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6FC2A" w14:textId="0DBD6DD7" w:rsidR="00191903" w:rsidRPr="008B6B32" w:rsidRDefault="00E074E8" w:rsidP="00E074E8">
      <w:pPr>
        <w:jc w:val="center"/>
        <w:rPr>
          <w:rStyle w:val="Strong"/>
          <w:rFonts w:ascii="Times New Roman" w:hAnsi="Times New Roman" w:cs="Times New Roman"/>
          <w:sz w:val="28"/>
          <w:szCs w:val="28"/>
        </w:rPr>
      </w:pPr>
      <w:r w:rsidRPr="008B6B32">
        <w:rPr>
          <w:rStyle w:val="Strong"/>
          <w:rFonts w:ascii="Times New Roman" w:hAnsi="Times New Roman" w:cs="Times New Roman"/>
          <w:sz w:val="28"/>
          <w:szCs w:val="28"/>
        </w:rPr>
        <w:t>University of Wales Trinity Saint David</w:t>
      </w:r>
    </w:p>
    <w:p w14:paraId="6E1E33B8" w14:textId="61F1FF5B" w:rsidR="00E074E8" w:rsidRPr="008B6B32" w:rsidRDefault="00E074E8" w:rsidP="00E074E8">
      <w:pPr>
        <w:jc w:val="center"/>
        <w:rPr>
          <w:rStyle w:val="Strong"/>
          <w:rFonts w:ascii="Times New Roman" w:hAnsi="Times New Roman" w:cs="Times New Roman"/>
          <w:sz w:val="28"/>
          <w:szCs w:val="28"/>
        </w:rPr>
      </w:pPr>
      <w:r w:rsidRPr="008B6B32">
        <w:rPr>
          <w:rStyle w:val="Strong"/>
          <w:rFonts w:ascii="Times New Roman" w:hAnsi="Times New Roman" w:cs="Times New Roman"/>
          <w:sz w:val="28"/>
          <w:szCs w:val="28"/>
        </w:rPr>
        <w:t>School of Engineering</w:t>
      </w:r>
    </w:p>
    <w:p w14:paraId="2B7685CA" w14:textId="47F25DBA" w:rsidR="0018390C" w:rsidRPr="008B6B32" w:rsidRDefault="0018390C" w:rsidP="001E0A0F">
      <w:pPr>
        <w:rPr>
          <w:rStyle w:val="Strong"/>
          <w:rFonts w:ascii="Times New Roman" w:hAnsi="Times New Roman" w:cs="Times New Roman"/>
        </w:rPr>
      </w:pPr>
    </w:p>
    <w:p w14:paraId="33552DE9" w14:textId="158C9A58" w:rsidR="00E074E8" w:rsidRPr="008B6B32" w:rsidRDefault="001E0A0F" w:rsidP="004147B2">
      <w:pPr>
        <w:jc w:val="center"/>
        <w:rPr>
          <w:rStyle w:val="Strong"/>
          <w:rFonts w:ascii="Times New Roman" w:hAnsi="Times New Roman" w:cs="Times New Roman"/>
          <w:sz w:val="32"/>
          <w:szCs w:val="32"/>
        </w:rPr>
      </w:pPr>
      <w:r w:rsidRPr="008B6B32">
        <w:rPr>
          <w:noProof/>
        </w:rPr>
        <w:drawing>
          <wp:anchor distT="0" distB="0" distL="114300" distR="114300" simplePos="0" relativeHeight="251658240" behindDoc="1" locked="0" layoutInCell="1" allowOverlap="1" wp14:anchorId="6E31983B" wp14:editId="61A02BAF">
            <wp:simplePos x="0" y="0"/>
            <wp:positionH relativeFrom="column">
              <wp:posOffset>511175</wp:posOffset>
            </wp:positionH>
            <wp:positionV relativeFrom="paragraph">
              <wp:posOffset>119736</wp:posOffset>
            </wp:positionV>
            <wp:extent cx="4871921" cy="2435961"/>
            <wp:effectExtent l="0" t="0" r="5080" b="2540"/>
            <wp:wrapNone/>
            <wp:docPr id="4" name="Picture 4"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71921" cy="243596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79D4" w:rsidRPr="008B6B32">
        <w:rPr>
          <w:rStyle w:val="Strong"/>
          <w:rFonts w:ascii="Times New Roman" w:hAnsi="Times New Roman" w:cs="Times New Roman"/>
          <w:sz w:val="32"/>
          <w:szCs w:val="32"/>
        </w:rPr>
        <w:t>Fluid Flow: Pelton Wheel</w:t>
      </w:r>
    </w:p>
    <w:p w14:paraId="540C3801" w14:textId="694657D4" w:rsidR="0018390C" w:rsidRPr="008B6B32" w:rsidRDefault="0018390C" w:rsidP="00E074E8">
      <w:pPr>
        <w:jc w:val="center"/>
        <w:rPr>
          <w:rStyle w:val="Strong"/>
        </w:rPr>
      </w:pPr>
    </w:p>
    <w:p w14:paraId="2B020EEE" w14:textId="7190F2A0" w:rsidR="0018390C" w:rsidRPr="008B6B32" w:rsidRDefault="0018390C" w:rsidP="00E074E8">
      <w:pPr>
        <w:jc w:val="center"/>
        <w:rPr>
          <w:rStyle w:val="Strong"/>
        </w:rPr>
      </w:pPr>
    </w:p>
    <w:p w14:paraId="68B69F7D" w14:textId="0FC6A4DC" w:rsidR="0018390C" w:rsidRPr="008B6B32" w:rsidRDefault="0018390C" w:rsidP="00E074E8">
      <w:pPr>
        <w:jc w:val="center"/>
        <w:rPr>
          <w:rStyle w:val="Strong"/>
        </w:rPr>
      </w:pPr>
    </w:p>
    <w:p w14:paraId="561F2B1F" w14:textId="2D0B52DB" w:rsidR="0018390C" w:rsidRPr="008B6B32" w:rsidRDefault="0018390C" w:rsidP="00E074E8">
      <w:pPr>
        <w:jc w:val="center"/>
        <w:rPr>
          <w:rStyle w:val="Strong"/>
        </w:rPr>
      </w:pPr>
    </w:p>
    <w:p w14:paraId="41384934" w14:textId="4FB568C5" w:rsidR="0018390C" w:rsidRPr="008B6B32" w:rsidRDefault="0018390C" w:rsidP="00E074E8">
      <w:pPr>
        <w:jc w:val="center"/>
        <w:rPr>
          <w:rStyle w:val="Strong"/>
        </w:rPr>
      </w:pPr>
    </w:p>
    <w:p w14:paraId="38E66156" w14:textId="10AE0F32" w:rsidR="0018390C" w:rsidRPr="008B6B32" w:rsidRDefault="0018390C" w:rsidP="00E074E8">
      <w:pPr>
        <w:jc w:val="center"/>
        <w:rPr>
          <w:rStyle w:val="Strong"/>
        </w:rPr>
      </w:pPr>
    </w:p>
    <w:p w14:paraId="64112AAA" w14:textId="56DF7076" w:rsidR="0018390C" w:rsidRPr="008B6B32" w:rsidRDefault="0018390C" w:rsidP="00E074E8">
      <w:pPr>
        <w:jc w:val="center"/>
        <w:rPr>
          <w:rStyle w:val="Strong"/>
        </w:rPr>
      </w:pPr>
    </w:p>
    <w:p w14:paraId="369ED7FC" w14:textId="77777777" w:rsidR="0018390C" w:rsidRPr="008B6B32" w:rsidRDefault="0018390C" w:rsidP="001E0A0F">
      <w:pPr>
        <w:rPr>
          <w:rStyle w:val="Strong"/>
        </w:rPr>
      </w:pPr>
    </w:p>
    <w:p w14:paraId="5DCC6A97" w14:textId="530D386E" w:rsidR="00E074E8" w:rsidRPr="008B6B32" w:rsidRDefault="00E074E8" w:rsidP="00E074E8">
      <w:pPr>
        <w:jc w:val="center"/>
        <w:rPr>
          <w:rStyle w:val="Strong"/>
          <w:rFonts w:ascii="Times New Roman" w:hAnsi="Times New Roman" w:cs="Times New Roman"/>
          <w:sz w:val="28"/>
          <w:szCs w:val="28"/>
        </w:rPr>
      </w:pPr>
      <w:r w:rsidRPr="008B6B32">
        <w:rPr>
          <w:rStyle w:val="Strong"/>
          <w:rFonts w:ascii="Times New Roman" w:hAnsi="Times New Roman" w:cs="Times New Roman"/>
          <w:sz w:val="28"/>
          <w:szCs w:val="28"/>
        </w:rPr>
        <w:t>Shay Quinn</w:t>
      </w:r>
    </w:p>
    <w:p w14:paraId="2036834A" w14:textId="3597667A" w:rsidR="00E074E8" w:rsidRPr="008B6B32" w:rsidRDefault="00E074E8" w:rsidP="00E074E8">
      <w:pPr>
        <w:jc w:val="center"/>
        <w:rPr>
          <w:rStyle w:val="Strong"/>
          <w:rFonts w:ascii="Times New Roman" w:hAnsi="Times New Roman" w:cs="Times New Roman"/>
          <w:sz w:val="28"/>
          <w:szCs w:val="28"/>
        </w:rPr>
      </w:pPr>
      <w:r w:rsidRPr="008B6B32">
        <w:rPr>
          <w:rStyle w:val="Strong"/>
          <w:rFonts w:ascii="Times New Roman" w:hAnsi="Times New Roman" w:cs="Times New Roman"/>
          <w:sz w:val="28"/>
          <w:szCs w:val="28"/>
        </w:rPr>
        <w:t>2319936</w:t>
      </w:r>
    </w:p>
    <w:p w14:paraId="2B264EE3" w14:textId="06A6E67E" w:rsidR="00E074E8" w:rsidRPr="008B6B32" w:rsidRDefault="00DD0DD1" w:rsidP="00E074E8">
      <w:pPr>
        <w:jc w:val="center"/>
        <w:rPr>
          <w:rStyle w:val="Strong"/>
          <w:rFonts w:ascii="Times New Roman" w:hAnsi="Times New Roman" w:cs="Times New Roman"/>
          <w:sz w:val="28"/>
          <w:szCs w:val="28"/>
        </w:rPr>
      </w:pPr>
      <w:r w:rsidRPr="008B6B32">
        <w:rPr>
          <w:rStyle w:val="Strong"/>
          <w:rFonts w:ascii="Times New Roman" w:hAnsi="Times New Roman" w:cs="Times New Roman"/>
          <w:sz w:val="28"/>
          <w:szCs w:val="28"/>
        </w:rPr>
        <w:t xml:space="preserve">BEng Mechanical </w:t>
      </w:r>
      <w:r w:rsidR="004676CA" w:rsidRPr="008B6B32">
        <w:rPr>
          <w:rStyle w:val="Strong"/>
          <w:rFonts w:ascii="Times New Roman" w:hAnsi="Times New Roman" w:cs="Times New Roman"/>
          <w:sz w:val="28"/>
          <w:szCs w:val="28"/>
        </w:rPr>
        <w:t>Engineering Degree</w:t>
      </w:r>
    </w:p>
    <w:p w14:paraId="164F1269" w14:textId="15327BD0" w:rsidR="00DB0259" w:rsidRPr="008B6B32" w:rsidRDefault="00BA7460" w:rsidP="00E074E8">
      <w:pPr>
        <w:jc w:val="center"/>
        <w:rPr>
          <w:rStyle w:val="Strong"/>
          <w:rFonts w:ascii="Times New Roman" w:hAnsi="Times New Roman" w:cs="Times New Roman"/>
          <w:sz w:val="28"/>
          <w:szCs w:val="28"/>
        </w:rPr>
      </w:pPr>
      <w:r>
        <w:rPr>
          <w:rStyle w:val="Strong"/>
          <w:rFonts w:ascii="Times New Roman" w:hAnsi="Times New Roman" w:cs="Times New Roman"/>
          <w:sz w:val="28"/>
          <w:szCs w:val="28"/>
        </w:rPr>
        <w:t>10/07</w:t>
      </w:r>
      <w:r w:rsidR="00D31DEB" w:rsidRPr="008B6B32">
        <w:rPr>
          <w:rStyle w:val="Strong"/>
          <w:rFonts w:ascii="Times New Roman" w:hAnsi="Times New Roman" w:cs="Times New Roman"/>
          <w:sz w:val="28"/>
          <w:szCs w:val="28"/>
        </w:rPr>
        <w:t>/2026</w:t>
      </w:r>
    </w:p>
    <w:p w14:paraId="7A6A256A" w14:textId="77777777" w:rsidR="00F57985" w:rsidRPr="008B6B32" w:rsidRDefault="00F57985" w:rsidP="00E074E8">
      <w:pPr>
        <w:jc w:val="center"/>
        <w:rPr>
          <w:rStyle w:val="Strong"/>
          <w:rFonts w:ascii="Times New Roman" w:hAnsi="Times New Roman" w:cs="Times New Roman"/>
          <w:sz w:val="28"/>
          <w:szCs w:val="28"/>
        </w:rPr>
      </w:pPr>
    </w:p>
    <w:p w14:paraId="53B7C06A" w14:textId="77777777" w:rsidR="00F57985" w:rsidRPr="008B6B32" w:rsidRDefault="00F57985" w:rsidP="00E074E8">
      <w:pPr>
        <w:jc w:val="center"/>
        <w:rPr>
          <w:rStyle w:val="Strong"/>
          <w:rFonts w:ascii="Times New Roman" w:hAnsi="Times New Roman" w:cs="Times New Roman"/>
          <w:sz w:val="28"/>
          <w:szCs w:val="28"/>
        </w:rPr>
      </w:pPr>
    </w:p>
    <w:p w14:paraId="5F1BB59C" w14:textId="77777777" w:rsidR="00F57985" w:rsidRPr="008B6B32" w:rsidRDefault="00F57985" w:rsidP="00E074E8">
      <w:pPr>
        <w:jc w:val="center"/>
        <w:rPr>
          <w:rStyle w:val="Strong"/>
          <w:rFonts w:ascii="Times New Roman" w:hAnsi="Times New Roman" w:cs="Times New Roman"/>
          <w:sz w:val="28"/>
          <w:szCs w:val="28"/>
        </w:rPr>
      </w:pPr>
    </w:p>
    <w:p w14:paraId="088ED0FE" w14:textId="77777777" w:rsidR="00F57985" w:rsidRPr="008B6B32" w:rsidRDefault="00F57985" w:rsidP="00E074E8">
      <w:pPr>
        <w:jc w:val="center"/>
        <w:rPr>
          <w:rStyle w:val="Strong"/>
          <w:rFonts w:ascii="Times New Roman" w:hAnsi="Times New Roman" w:cs="Times New Roman"/>
          <w:sz w:val="28"/>
          <w:szCs w:val="28"/>
        </w:rPr>
      </w:pPr>
    </w:p>
    <w:p w14:paraId="7C304915" w14:textId="77777777" w:rsidR="001E0A0F" w:rsidRPr="008B6B32" w:rsidRDefault="001E0A0F" w:rsidP="00E074E8">
      <w:pPr>
        <w:jc w:val="center"/>
        <w:rPr>
          <w:rStyle w:val="Strong"/>
          <w:rFonts w:ascii="Times New Roman" w:hAnsi="Times New Roman" w:cs="Times New Roman"/>
          <w:sz w:val="28"/>
          <w:szCs w:val="28"/>
        </w:rPr>
      </w:pPr>
    </w:p>
    <w:p w14:paraId="721A78C9" w14:textId="77777777" w:rsidR="001E0A0F" w:rsidRPr="008B6B32" w:rsidRDefault="001E0A0F" w:rsidP="00E074E8">
      <w:pPr>
        <w:jc w:val="center"/>
        <w:rPr>
          <w:rStyle w:val="Strong"/>
          <w:rFonts w:ascii="Times New Roman" w:hAnsi="Times New Roman" w:cs="Times New Roman"/>
          <w:sz w:val="28"/>
          <w:szCs w:val="28"/>
        </w:rPr>
      </w:pPr>
    </w:p>
    <w:p w14:paraId="0613A190" w14:textId="77777777" w:rsidR="001E0A0F" w:rsidRPr="008B6B32" w:rsidRDefault="001E0A0F" w:rsidP="00E074E8">
      <w:pPr>
        <w:jc w:val="center"/>
        <w:rPr>
          <w:rStyle w:val="Strong"/>
          <w:rFonts w:ascii="Times New Roman" w:hAnsi="Times New Roman" w:cs="Times New Roman"/>
          <w:sz w:val="28"/>
          <w:szCs w:val="28"/>
        </w:rPr>
      </w:pPr>
    </w:p>
    <w:p w14:paraId="70F63977" w14:textId="77777777" w:rsidR="001E0A0F" w:rsidRPr="008B6B32" w:rsidRDefault="001E0A0F" w:rsidP="00E074E8">
      <w:pPr>
        <w:jc w:val="center"/>
        <w:rPr>
          <w:rStyle w:val="Strong"/>
          <w:rFonts w:ascii="Times New Roman" w:hAnsi="Times New Roman" w:cs="Times New Roman"/>
          <w:sz w:val="28"/>
          <w:szCs w:val="28"/>
        </w:rPr>
      </w:pPr>
    </w:p>
    <w:p w14:paraId="5271712E" w14:textId="77777777" w:rsidR="001E0A0F" w:rsidRPr="008B6B32" w:rsidRDefault="001E0A0F" w:rsidP="00E074E8">
      <w:pPr>
        <w:jc w:val="center"/>
        <w:rPr>
          <w:rStyle w:val="Strong"/>
          <w:rFonts w:ascii="Times New Roman" w:hAnsi="Times New Roman" w:cs="Times New Roman"/>
          <w:sz w:val="28"/>
          <w:szCs w:val="28"/>
        </w:rPr>
      </w:pPr>
    </w:p>
    <w:p w14:paraId="5E0F42BE" w14:textId="62601899" w:rsidR="00F57985" w:rsidRPr="008B6B32" w:rsidRDefault="00F579D4" w:rsidP="00771490">
      <w:pPr>
        <w:jc w:val="center"/>
        <w:rPr>
          <w:rStyle w:val="Strong"/>
          <w:rFonts w:ascii="Times New Roman" w:hAnsi="Times New Roman" w:cs="Times New Roman"/>
          <w:sz w:val="28"/>
          <w:szCs w:val="28"/>
        </w:rPr>
      </w:pPr>
      <w:r w:rsidRPr="008B6B32">
        <w:rPr>
          <w:rStyle w:val="Strong"/>
          <w:rFonts w:ascii="Times New Roman" w:hAnsi="Times New Roman" w:cs="Times New Roman"/>
          <w:sz w:val="28"/>
          <w:szCs w:val="28"/>
        </w:rPr>
        <w:t>Structural &amp; Fluid Analysis</w:t>
      </w:r>
    </w:p>
    <w:p w14:paraId="3EF948D3" w14:textId="42985292" w:rsidR="00A67A20" w:rsidRPr="008B6B32" w:rsidRDefault="00F73041" w:rsidP="00C100D6">
      <w:pPr>
        <w:jc w:val="center"/>
        <w:rPr>
          <w:rStyle w:val="Strong"/>
          <w:rFonts w:ascii="Times New Roman" w:hAnsi="Times New Roman" w:cs="Times New Roman"/>
          <w:sz w:val="28"/>
          <w:szCs w:val="28"/>
        </w:rPr>
      </w:pPr>
      <w:r w:rsidRPr="008B6B32">
        <w:rPr>
          <w:rStyle w:val="Strong"/>
          <w:rFonts w:ascii="Times New Roman" w:hAnsi="Times New Roman" w:cs="Times New Roman"/>
          <w:sz w:val="28"/>
          <w:szCs w:val="28"/>
        </w:rPr>
        <w:t>ACMA</w:t>
      </w:r>
      <w:r w:rsidR="0045125B" w:rsidRPr="008B6B32">
        <w:rPr>
          <w:rStyle w:val="Strong"/>
          <w:rFonts w:ascii="Times New Roman" w:hAnsi="Times New Roman" w:cs="Times New Roman"/>
          <w:sz w:val="28"/>
          <w:szCs w:val="28"/>
        </w:rPr>
        <w:t>60</w:t>
      </w:r>
      <w:r w:rsidR="00654BBC">
        <w:rPr>
          <w:rStyle w:val="Strong"/>
          <w:rFonts w:ascii="Times New Roman" w:hAnsi="Times New Roman" w:cs="Times New Roman"/>
          <w:sz w:val="28"/>
          <w:szCs w:val="28"/>
        </w:rPr>
        <w:t>10</w:t>
      </w:r>
      <w:r w:rsidR="00CF363C" w:rsidRPr="008B6B32">
        <w:rPr>
          <w:rStyle w:val="Strong"/>
          <w:rFonts w:ascii="Times New Roman" w:hAnsi="Times New Roman" w:cs="Times New Roman"/>
          <w:sz w:val="28"/>
          <w:szCs w:val="28"/>
        </w:rPr>
        <w:t xml:space="preserve"> (PT)</w:t>
      </w:r>
    </w:p>
    <w:p w14:paraId="1B7C88EC" w14:textId="77777777" w:rsidR="0045125B" w:rsidRPr="008B6B32" w:rsidRDefault="0045125B" w:rsidP="00C100D6">
      <w:pPr>
        <w:jc w:val="center"/>
        <w:rPr>
          <w:rStyle w:val="Strong"/>
          <w:rFonts w:ascii="Times New Roman" w:hAnsi="Times New Roman" w:cs="Times New Roman"/>
          <w:sz w:val="28"/>
          <w:szCs w:val="28"/>
        </w:rPr>
      </w:pPr>
    </w:p>
    <w:p w14:paraId="2EB17B42" w14:textId="502BD44F" w:rsidR="0045125B" w:rsidRPr="008B6B32" w:rsidRDefault="0045125B" w:rsidP="00C100D6">
      <w:pPr>
        <w:jc w:val="center"/>
        <w:rPr>
          <w:rFonts w:ascii="Times New Roman" w:hAnsi="Times New Roman" w:cs="Times New Roman"/>
          <w:b/>
          <w:bCs/>
          <w:sz w:val="20"/>
          <w:szCs w:val="20"/>
        </w:rPr>
      </w:pPr>
      <w:r w:rsidRPr="008B6B32">
        <w:rPr>
          <w:rStyle w:val="Strong"/>
          <w:rFonts w:ascii="Times New Roman" w:hAnsi="Times New Roman" w:cs="Times New Roman"/>
          <w:sz w:val="20"/>
          <w:szCs w:val="20"/>
        </w:rPr>
        <w:t>Word Count (</w:t>
      </w:r>
      <w:r w:rsidR="00C50115">
        <w:rPr>
          <w:rStyle w:val="Strong"/>
          <w:rFonts w:ascii="Times New Roman" w:hAnsi="Times New Roman" w:cs="Times New Roman"/>
          <w:sz w:val="20"/>
          <w:szCs w:val="20"/>
        </w:rPr>
        <w:t>3149</w:t>
      </w:r>
      <w:r w:rsidRPr="008B6B32">
        <w:rPr>
          <w:rStyle w:val="Strong"/>
          <w:rFonts w:ascii="Times New Roman" w:hAnsi="Times New Roman" w:cs="Times New Roman"/>
          <w:sz w:val="20"/>
          <w:szCs w:val="20"/>
        </w:rPr>
        <w:t>)</w:t>
      </w:r>
    </w:p>
    <w:p w14:paraId="3986B404" w14:textId="6ECA2662" w:rsidR="00BE60A9" w:rsidRPr="008B6B32" w:rsidRDefault="00BE60A9" w:rsidP="00BE60A9">
      <w:pPr>
        <w:rPr>
          <w:rStyle w:val="Strong"/>
          <w:color w:val="2E74B5" w:themeColor="accent5" w:themeShade="BF"/>
          <w:sz w:val="24"/>
          <w:szCs w:val="24"/>
        </w:rPr>
      </w:pPr>
      <w:r w:rsidRPr="008B6B32">
        <w:rPr>
          <w:rStyle w:val="Strong"/>
          <w:color w:val="2E74B5" w:themeColor="accent5" w:themeShade="BF"/>
          <w:sz w:val="24"/>
          <w:szCs w:val="24"/>
        </w:rPr>
        <w:lastRenderedPageBreak/>
        <w:t>Abstract</w:t>
      </w:r>
    </w:p>
    <w:p w14:paraId="70EAF958" w14:textId="4518139D" w:rsidR="004B48F0" w:rsidRPr="008B6B32" w:rsidRDefault="007568B8" w:rsidP="004B48F0">
      <w:r w:rsidRPr="008B6B32">
        <w:t>Hydroelectric power remains one of the most efficient and reliable renewable energy technologies, with the Pelton Wheel playing a significant role in high head, low flow applications. This report investigates the engineering principles and performance characteristics of a Pelton Wheel through a combination of literature review and laboratory experimentation. The historical</w:t>
      </w:r>
      <w:r w:rsidR="006432EC" w:rsidRPr="008B6B32">
        <w:t xml:space="preserve"> development, current applications and future advancements of Pelton turbine technology are examined, alongside the materials and manufacturing processes used in their construction</w:t>
      </w:r>
      <w:r w:rsidR="00A8615A" w:rsidRPr="008B6B32">
        <w:t>. Experimental testing is undertaken to determine turbine characteristics by analysing the relationship between</w:t>
      </w:r>
      <w:r w:rsidR="0039183C" w:rsidRPr="008B6B32">
        <w:t xml:space="preserve"> rotational speed and power output under a constant pressure head. The report further </w:t>
      </w:r>
      <w:r w:rsidR="005E1CAE" w:rsidRPr="008B6B32">
        <w:t>evaluates the fluid flow behaviour around the turbine using fundamental fluid mechanics concepts, including boundary layer development and flow separation, and considers the influence of these phenomena on the turbine efficiency. Finally, relevant engineering standards and codes of practice are discussed. The report demonstrates the continued importance of Pelton turbines in renewable energy generation and highlights the relationship between engineering design, fluid dynamics and turbine performance.</w:t>
      </w:r>
    </w:p>
    <w:p w14:paraId="3D06FD64" w14:textId="77777777" w:rsidR="004B48F0" w:rsidRPr="008B6B32" w:rsidRDefault="004B48F0" w:rsidP="004B48F0"/>
    <w:p w14:paraId="06650618" w14:textId="177C4178" w:rsidR="0053378F" w:rsidRPr="008B6B32" w:rsidRDefault="0053378F" w:rsidP="0053378F"/>
    <w:p w14:paraId="71DC4691" w14:textId="19F5266C" w:rsidR="0053378F" w:rsidRPr="008B6B32" w:rsidRDefault="0053378F" w:rsidP="0053378F"/>
    <w:p w14:paraId="6AAEBA34" w14:textId="3630195D" w:rsidR="00F56E2E" w:rsidRPr="008B6B32" w:rsidRDefault="00AC1F51" w:rsidP="00B05E82">
      <w:pPr>
        <w:rPr>
          <w:rFonts w:eastAsiaTheme="majorEastAsia" w:cstheme="majorBidi"/>
          <w:sz w:val="32"/>
          <w:szCs w:val="32"/>
        </w:rPr>
      </w:pPr>
      <w:r w:rsidRPr="008B6B32">
        <w:br w:type="page"/>
      </w:r>
    </w:p>
    <w:sdt>
      <w:sdtPr>
        <w:rPr>
          <w:rFonts w:eastAsiaTheme="minorHAnsi" w:cstheme="minorBidi"/>
          <w:color w:val="000000" w:themeColor="text1"/>
          <w:sz w:val="22"/>
          <w:szCs w:val="22"/>
        </w:rPr>
        <w:id w:val="-1329677471"/>
        <w:docPartObj>
          <w:docPartGallery w:val="Table of Contents"/>
          <w:docPartUnique/>
        </w:docPartObj>
      </w:sdtPr>
      <w:sdtEndPr>
        <w:rPr>
          <w:b/>
          <w:bCs/>
        </w:rPr>
      </w:sdtEndPr>
      <w:sdtContent>
        <w:p w14:paraId="308385C8" w14:textId="7756CF65" w:rsidR="001D2B25" w:rsidRPr="008B6B32" w:rsidRDefault="001D2B25">
          <w:pPr>
            <w:pStyle w:val="TOCHeading"/>
            <w:rPr>
              <w:color w:val="000000" w:themeColor="text1"/>
            </w:rPr>
          </w:pPr>
          <w:r w:rsidRPr="008B6B32">
            <w:rPr>
              <w:color w:val="000000" w:themeColor="text1"/>
            </w:rPr>
            <w:t>Table of Contents</w:t>
          </w:r>
        </w:p>
        <w:p w14:paraId="6DC4E935" w14:textId="0485FCC0" w:rsidR="00982581" w:rsidRPr="00654BBC" w:rsidRDefault="001D2B25">
          <w:pPr>
            <w:pStyle w:val="TOC2"/>
            <w:tabs>
              <w:tab w:val="right" w:leader="dot" w:pos="9016"/>
            </w:tabs>
            <w:rPr>
              <w:rFonts w:eastAsiaTheme="minorEastAsia" w:cstheme="minorBidi"/>
              <w:i w:val="0"/>
              <w:iCs w:val="0"/>
              <w:noProof/>
              <w:color w:val="2E74B5" w:themeColor="accent5" w:themeShade="BF"/>
              <w:kern w:val="2"/>
              <w:sz w:val="24"/>
              <w:szCs w:val="24"/>
              <w:lang w:eastAsia="en-GB"/>
              <w14:ligatures w14:val="standardContextual"/>
            </w:rPr>
          </w:pPr>
          <w:r w:rsidRPr="00654BBC">
            <w:rPr>
              <w:color w:val="2E74B5" w:themeColor="accent5" w:themeShade="BF"/>
            </w:rPr>
            <w:fldChar w:fldCharType="begin"/>
          </w:r>
          <w:r w:rsidRPr="00654BBC">
            <w:rPr>
              <w:color w:val="2E74B5" w:themeColor="accent5" w:themeShade="BF"/>
            </w:rPr>
            <w:instrText xml:space="preserve"> TOC \o "1-3" \h \z \u </w:instrText>
          </w:r>
          <w:r w:rsidRPr="00654BBC">
            <w:rPr>
              <w:color w:val="2E74B5" w:themeColor="accent5" w:themeShade="BF"/>
            </w:rPr>
            <w:fldChar w:fldCharType="separate"/>
          </w:r>
          <w:hyperlink w:anchor="_Toc237209295" w:history="1">
            <w:r w:rsidR="00982581" w:rsidRPr="00654BBC">
              <w:rPr>
                <w:rStyle w:val="Hyperlink"/>
                <w:b/>
                <w:bCs/>
                <w:noProof/>
                <w:color w:val="2E74B5" w:themeColor="accent5" w:themeShade="BF"/>
              </w:rPr>
              <w:t>1 Introduction</w:t>
            </w:r>
            <w:r w:rsidR="00982581" w:rsidRPr="00654BBC">
              <w:rPr>
                <w:noProof/>
                <w:webHidden/>
                <w:color w:val="2E74B5" w:themeColor="accent5" w:themeShade="BF"/>
              </w:rPr>
              <w:tab/>
            </w:r>
            <w:r w:rsidR="00982581" w:rsidRPr="00654BBC">
              <w:rPr>
                <w:noProof/>
                <w:webHidden/>
                <w:color w:val="2E74B5" w:themeColor="accent5" w:themeShade="BF"/>
              </w:rPr>
              <w:fldChar w:fldCharType="begin"/>
            </w:r>
            <w:r w:rsidR="00982581" w:rsidRPr="00654BBC">
              <w:rPr>
                <w:noProof/>
                <w:webHidden/>
                <w:color w:val="2E74B5" w:themeColor="accent5" w:themeShade="BF"/>
              </w:rPr>
              <w:instrText xml:space="preserve"> PAGEREF _Toc237209295 \h </w:instrText>
            </w:r>
            <w:r w:rsidR="00982581" w:rsidRPr="00654BBC">
              <w:rPr>
                <w:noProof/>
                <w:webHidden/>
                <w:color w:val="2E74B5" w:themeColor="accent5" w:themeShade="BF"/>
              </w:rPr>
            </w:r>
            <w:r w:rsidR="00982581" w:rsidRPr="00654BBC">
              <w:rPr>
                <w:noProof/>
                <w:webHidden/>
                <w:color w:val="2E74B5" w:themeColor="accent5" w:themeShade="BF"/>
              </w:rPr>
              <w:fldChar w:fldCharType="separate"/>
            </w:r>
            <w:r w:rsidR="00982581" w:rsidRPr="00654BBC">
              <w:rPr>
                <w:noProof/>
                <w:webHidden/>
                <w:color w:val="2E74B5" w:themeColor="accent5" w:themeShade="BF"/>
              </w:rPr>
              <w:t>4</w:t>
            </w:r>
            <w:r w:rsidR="00982581" w:rsidRPr="00654BBC">
              <w:rPr>
                <w:noProof/>
                <w:webHidden/>
                <w:color w:val="2E74B5" w:themeColor="accent5" w:themeShade="BF"/>
              </w:rPr>
              <w:fldChar w:fldCharType="end"/>
            </w:r>
          </w:hyperlink>
        </w:p>
        <w:p w14:paraId="36339509" w14:textId="1E7DA6AF" w:rsidR="00982581" w:rsidRPr="00654BBC" w:rsidRDefault="00982581">
          <w:pPr>
            <w:pStyle w:val="TOC2"/>
            <w:tabs>
              <w:tab w:val="right" w:leader="dot" w:pos="9016"/>
            </w:tabs>
            <w:rPr>
              <w:rFonts w:eastAsiaTheme="minorEastAsia" w:cstheme="minorBidi"/>
              <w:i w:val="0"/>
              <w:iCs w:val="0"/>
              <w:noProof/>
              <w:color w:val="2E74B5" w:themeColor="accent5" w:themeShade="BF"/>
              <w:kern w:val="2"/>
              <w:sz w:val="24"/>
              <w:szCs w:val="24"/>
              <w:lang w:eastAsia="en-GB"/>
              <w14:ligatures w14:val="standardContextual"/>
            </w:rPr>
          </w:pPr>
          <w:hyperlink w:anchor="_Toc237209296" w:history="1">
            <w:r w:rsidRPr="00654BBC">
              <w:rPr>
                <w:rStyle w:val="Hyperlink"/>
                <w:b/>
                <w:bCs/>
                <w:noProof/>
                <w:color w:val="2E74B5" w:themeColor="accent5" w:themeShade="BF"/>
              </w:rPr>
              <w:t>2 Development of the Pelton Wheel</w:t>
            </w:r>
            <w:r w:rsidRPr="00654BBC">
              <w:rPr>
                <w:noProof/>
                <w:webHidden/>
                <w:color w:val="2E74B5" w:themeColor="accent5" w:themeShade="BF"/>
              </w:rPr>
              <w:tab/>
            </w:r>
            <w:r w:rsidRPr="00654BBC">
              <w:rPr>
                <w:noProof/>
                <w:webHidden/>
                <w:color w:val="2E74B5" w:themeColor="accent5" w:themeShade="BF"/>
              </w:rPr>
              <w:fldChar w:fldCharType="begin"/>
            </w:r>
            <w:r w:rsidRPr="00654BBC">
              <w:rPr>
                <w:noProof/>
                <w:webHidden/>
                <w:color w:val="2E74B5" w:themeColor="accent5" w:themeShade="BF"/>
              </w:rPr>
              <w:instrText xml:space="preserve"> PAGEREF _Toc237209296 \h </w:instrText>
            </w:r>
            <w:r w:rsidRPr="00654BBC">
              <w:rPr>
                <w:noProof/>
                <w:webHidden/>
                <w:color w:val="2E74B5" w:themeColor="accent5" w:themeShade="BF"/>
              </w:rPr>
            </w:r>
            <w:r w:rsidRPr="00654BBC">
              <w:rPr>
                <w:noProof/>
                <w:webHidden/>
                <w:color w:val="2E74B5" w:themeColor="accent5" w:themeShade="BF"/>
              </w:rPr>
              <w:fldChar w:fldCharType="separate"/>
            </w:r>
            <w:r w:rsidRPr="00654BBC">
              <w:rPr>
                <w:noProof/>
                <w:webHidden/>
                <w:color w:val="2E74B5" w:themeColor="accent5" w:themeShade="BF"/>
              </w:rPr>
              <w:t>4</w:t>
            </w:r>
            <w:r w:rsidRPr="00654BBC">
              <w:rPr>
                <w:noProof/>
                <w:webHidden/>
                <w:color w:val="2E74B5" w:themeColor="accent5" w:themeShade="BF"/>
              </w:rPr>
              <w:fldChar w:fldCharType="end"/>
            </w:r>
          </w:hyperlink>
        </w:p>
        <w:p w14:paraId="73E93AA1" w14:textId="4E624A36"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297" w:history="1">
            <w:r w:rsidRPr="00654BBC">
              <w:rPr>
                <w:rStyle w:val="Hyperlink"/>
                <w:color w:val="2E74B5" w:themeColor="accent5" w:themeShade="BF"/>
              </w:rPr>
              <w:t>2.1 Historical Development and Engineering Innovation</w:t>
            </w:r>
            <w:r w:rsidRPr="00654BBC">
              <w:rPr>
                <w:webHidden/>
              </w:rPr>
              <w:tab/>
            </w:r>
            <w:r w:rsidRPr="00654BBC">
              <w:rPr>
                <w:webHidden/>
              </w:rPr>
              <w:fldChar w:fldCharType="begin"/>
            </w:r>
            <w:r w:rsidRPr="00654BBC">
              <w:rPr>
                <w:webHidden/>
              </w:rPr>
              <w:instrText xml:space="preserve"> PAGEREF _Toc237209297 \h </w:instrText>
            </w:r>
            <w:r w:rsidRPr="00654BBC">
              <w:rPr>
                <w:webHidden/>
              </w:rPr>
            </w:r>
            <w:r w:rsidRPr="00654BBC">
              <w:rPr>
                <w:webHidden/>
              </w:rPr>
              <w:fldChar w:fldCharType="separate"/>
            </w:r>
            <w:r w:rsidRPr="00654BBC">
              <w:rPr>
                <w:webHidden/>
              </w:rPr>
              <w:t>4</w:t>
            </w:r>
            <w:r w:rsidRPr="00654BBC">
              <w:rPr>
                <w:webHidden/>
              </w:rPr>
              <w:fldChar w:fldCharType="end"/>
            </w:r>
          </w:hyperlink>
        </w:p>
        <w:p w14:paraId="557B33D0" w14:textId="6161C940"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298" w:history="1">
            <w:r w:rsidRPr="00654BBC">
              <w:rPr>
                <w:rStyle w:val="Hyperlink"/>
                <w:color w:val="2E74B5" w:themeColor="accent5" w:themeShade="BF"/>
              </w:rPr>
              <w:t>2.2 Contemporary Pelton Turbine Design and Application</w:t>
            </w:r>
            <w:r w:rsidRPr="00654BBC">
              <w:rPr>
                <w:webHidden/>
              </w:rPr>
              <w:tab/>
            </w:r>
            <w:r w:rsidRPr="00654BBC">
              <w:rPr>
                <w:webHidden/>
              </w:rPr>
              <w:fldChar w:fldCharType="begin"/>
            </w:r>
            <w:r w:rsidRPr="00654BBC">
              <w:rPr>
                <w:webHidden/>
              </w:rPr>
              <w:instrText xml:space="preserve"> PAGEREF _Toc237209298 \h </w:instrText>
            </w:r>
            <w:r w:rsidRPr="00654BBC">
              <w:rPr>
                <w:webHidden/>
              </w:rPr>
            </w:r>
            <w:r w:rsidRPr="00654BBC">
              <w:rPr>
                <w:webHidden/>
              </w:rPr>
              <w:fldChar w:fldCharType="separate"/>
            </w:r>
            <w:r w:rsidRPr="00654BBC">
              <w:rPr>
                <w:webHidden/>
              </w:rPr>
              <w:t>4</w:t>
            </w:r>
            <w:r w:rsidRPr="00654BBC">
              <w:rPr>
                <w:webHidden/>
              </w:rPr>
              <w:fldChar w:fldCharType="end"/>
            </w:r>
          </w:hyperlink>
        </w:p>
        <w:p w14:paraId="727FA02E" w14:textId="65D2BA65"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299" w:history="1">
            <w:r w:rsidRPr="00654BBC">
              <w:rPr>
                <w:rStyle w:val="Hyperlink"/>
                <w:color w:val="2E74B5" w:themeColor="accent5" w:themeShade="BF"/>
              </w:rPr>
              <w:t>2.3 Future Trends in Pelton Turbine Technology</w:t>
            </w:r>
            <w:r w:rsidRPr="00654BBC">
              <w:rPr>
                <w:webHidden/>
              </w:rPr>
              <w:tab/>
            </w:r>
            <w:r w:rsidRPr="00654BBC">
              <w:rPr>
                <w:webHidden/>
              </w:rPr>
              <w:fldChar w:fldCharType="begin"/>
            </w:r>
            <w:r w:rsidRPr="00654BBC">
              <w:rPr>
                <w:webHidden/>
              </w:rPr>
              <w:instrText xml:space="preserve"> PAGEREF _Toc237209299 \h </w:instrText>
            </w:r>
            <w:r w:rsidRPr="00654BBC">
              <w:rPr>
                <w:webHidden/>
              </w:rPr>
            </w:r>
            <w:r w:rsidRPr="00654BBC">
              <w:rPr>
                <w:webHidden/>
              </w:rPr>
              <w:fldChar w:fldCharType="separate"/>
            </w:r>
            <w:r w:rsidRPr="00654BBC">
              <w:rPr>
                <w:webHidden/>
              </w:rPr>
              <w:t>5</w:t>
            </w:r>
            <w:r w:rsidRPr="00654BBC">
              <w:rPr>
                <w:webHidden/>
              </w:rPr>
              <w:fldChar w:fldCharType="end"/>
            </w:r>
          </w:hyperlink>
        </w:p>
        <w:p w14:paraId="2530FAF3" w14:textId="6B39DDE2" w:rsidR="00982581" w:rsidRPr="00654BBC" w:rsidRDefault="00982581">
          <w:pPr>
            <w:pStyle w:val="TOC2"/>
            <w:tabs>
              <w:tab w:val="right" w:leader="dot" w:pos="9016"/>
            </w:tabs>
            <w:rPr>
              <w:rFonts w:eastAsiaTheme="minorEastAsia" w:cstheme="minorBidi"/>
              <w:i w:val="0"/>
              <w:iCs w:val="0"/>
              <w:noProof/>
              <w:color w:val="2E74B5" w:themeColor="accent5" w:themeShade="BF"/>
              <w:kern w:val="2"/>
              <w:sz w:val="24"/>
              <w:szCs w:val="24"/>
              <w:lang w:eastAsia="en-GB"/>
              <w14:ligatures w14:val="standardContextual"/>
            </w:rPr>
          </w:pPr>
          <w:hyperlink w:anchor="_Toc237209300" w:history="1">
            <w:r w:rsidRPr="00654BBC">
              <w:rPr>
                <w:rStyle w:val="Hyperlink"/>
                <w:b/>
                <w:bCs/>
                <w:noProof/>
                <w:color w:val="2E74B5" w:themeColor="accent5" w:themeShade="BF"/>
              </w:rPr>
              <w:t>3 Materials and Manufacturing Processes</w:t>
            </w:r>
            <w:r w:rsidRPr="00654BBC">
              <w:rPr>
                <w:noProof/>
                <w:webHidden/>
                <w:color w:val="2E74B5" w:themeColor="accent5" w:themeShade="BF"/>
              </w:rPr>
              <w:tab/>
            </w:r>
            <w:r w:rsidRPr="00654BBC">
              <w:rPr>
                <w:noProof/>
                <w:webHidden/>
                <w:color w:val="2E74B5" w:themeColor="accent5" w:themeShade="BF"/>
              </w:rPr>
              <w:fldChar w:fldCharType="begin"/>
            </w:r>
            <w:r w:rsidRPr="00654BBC">
              <w:rPr>
                <w:noProof/>
                <w:webHidden/>
                <w:color w:val="2E74B5" w:themeColor="accent5" w:themeShade="BF"/>
              </w:rPr>
              <w:instrText xml:space="preserve"> PAGEREF _Toc237209300 \h </w:instrText>
            </w:r>
            <w:r w:rsidRPr="00654BBC">
              <w:rPr>
                <w:noProof/>
                <w:webHidden/>
                <w:color w:val="2E74B5" w:themeColor="accent5" w:themeShade="BF"/>
              </w:rPr>
            </w:r>
            <w:r w:rsidRPr="00654BBC">
              <w:rPr>
                <w:noProof/>
                <w:webHidden/>
                <w:color w:val="2E74B5" w:themeColor="accent5" w:themeShade="BF"/>
              </w:rPr>
              <w:fldChar w:fldCharType="separate"/>
            </w:r>
            <w:r w:rsidRPr="00654BBC">
              <w:rPr>
                <w:noProof/>
                <w:webHidden/>
                <w:color w:val="2E74B5" w:themeColor="accent5" w:themeShade="BF"/>
              </w:rPr>
              <w:t>5</w:t>
            </w:r>
            <w:r w:rsidRPr="00654BBC">
              <w:rPr>
                <w:noProof/>
                <w:webHidden/>
                <w:color w:val="2E74B5" w:themeColor="accent5" w:themeShade="BF"/>
              </w:rPr>
              <w:fldChar w:fldCharType="end"/>
            </w:r>
          </w:hyperlink>
        </w:p>
        <w:p w14:paraId="63180807" w14:textId="368BE80E"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301" w:history="1">
            <w:r w:rsidRPr="00654BBC">
              <w:rPr>
                <w:rStyle w:val="Hyperlink"/>
                <w:color w:val="2E74B5" w:themeColor="accent5" w:themeShade="BF"/>
              </w:rPr>
              <w:t>3.1 Engineering Material Selection</w:t>
            </w:r>
            <w:r w:rsidRPr="00654BBC">
              <w:rPr>
                <w:webHidden/>
              </w:rPr>
              <w:tab/>
            </w:r>
            <w:r w:rsidRPr="00654BBC">
              <w:rPr>
                <w:webHidden/>
              </w:rPr>
              <w:fldChar w:fldCharType="begin"/>
            </w:r>
            <w:r w:rsidRPr="00654BBC">
              <w:rPr>
                <w:webHidden/>
              </w:rPr>
              <w:instrText xml:space="preserve"> PAGEREF _Toc237209301 \h </w:instrText>
            </w:r>
            <w:r w:rsidRPr="00654BBC">
              <w:rPr>
                <w:webHidden/>
              </w:rPr>
            </w:r>
            <w:r w:rsidRPr="00654BBC">
              <w:rPr>
                <w:webHidden/>
              </w:rPr>
              <w:fldChar w:fldCharType="separate"/>
            </w:r>
            <w:r w:rsidRPr="00654BBC">
              <w:rPr>
                <w:webHidden/>
              </w:rPr>
              <w:t>5</w:t>
            </w:r>
            <w:r w:rsidRPr="00654BBC">
              <w:rPr>
                <w:webHidden/>
              </w:rPr>
              <w:fldChar w:fldCharType="end"/>
            </w:r>
          </w:hyperlink>
        </w:p>
        <w:p w14:paraId="2BF8E6E3" w14:textId="5E8E7D8D"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302" w:history="1">
            <w:r w:rsidRPr="00654BBC">
              <w:rPr>
                <w:rStyle w:val="Hyperlink"/>
                <w:color w:val="2E74B5" w:themeColor="accent5" w:themeShade="BF"/>
              </w:rPr>
              <w:t>3.2 Manufacturing Processes</w:t>
            </w:r>
            <w:r w:rsidRPr="00654BBC">
              <w:rPr>
                <w:webHidden/>
              </w:rPr>
              <w:tab/>
            </w:r>
            <w:r w:rsidRPr="00654BBC">
              <w:rPr>
                <w:webHidden/>
              </w:rPr>
              <w:fldChar w:fldCharType="begin"/>
            </w:r>
            <w:r w:rsidRPr="00654BBC">
              <w:rPr>
                <w:webHidden/>
              </w:rPr>
              <w:instrText xml:space="preserve"> PAGEREF _Toc237209302 \h </w:instrText>
            </w:r>
            <w:r w:rsidRPr="00654BBC">
              <w:rPr>
                <w:webHidden/>
              </w:rPr>
            </w:r>
            <w:r w:rsidRPr="00654BBC">
              <w:rPr>
                <w:webHidden/>
              </w:rPr>
              <w:fldChar w:fldCharType="separate"/>
            </w:r>
            <w:r w:rsidRPr="00654BBC">
              <w:rPr>
                <w:webHidden/>
              </w:rPr>
              <w:t>6</w:t>
            </w:r>
            <w:r w:rsidRPr="00654BBC">
              <w:rPr>
                <w:webHidden/>
              </w:rPr>
              <w:fldChar w:fldCharType="end"/>
            </w:r>
          </w:hyperlink>
        </w:p>
        <w:p w14:paraId="06BE4CFD" w14:textId="37B54A40"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303" w:history="1">
            <w:r w:rsidRPr="00654BBC">
              <w:rPr>
                <w:rStyle w:val="Hyperlink"/>
                <w:color w:val="2E74B5" w:themeColor="accent5" w:themeShade="BF"/>
              </w:rPr>
              <w:t>3.3 Engineering Evaluation</w:t>
            </w:r>
            <w:r w:rsidRPr="00654BBC">
              <w:rPr>
                <w:webHidden/>
              </w:rPr>
              <w:tab/>
            </w:r>
            <w:r w:rsidRPr="00654BBC">
              <w:rPr>
                <w:webHidden/>
              </w:rPr>
              <w:fldChar w:fldCharType="begin"/>
            </w:r>
            <w:r w:rsidRPr="00654BBC">
              <w:rPr>
                <w:webHidden/>
              </w:rPr>
              <w:instrText xml:space="preserve"> PAGEREF _Toc237209303 \h </w:instrText>
            </w:r>
            <w:r w:rsidRPr="00654BBC">
              <w:rPr>
                <w:webHidden/>
              </w:rPr>
            </w:r>
            <w:r w:rsidRPr="00654BBC">
              <w:rPr>
                <w:webHidden/>
              </w:rPr>
              <w:fldChar w:fldCharType="separate"/>
            </w:r>
            <w:r w:rsidRPr="00654BBC">
              <w:rPr>
                <w:webHidden/>
              </w:rPr>
              <w:t>6</w:t>
            </w:r>
            <w:r w:rsidRPr="00654BBC">
              <w:rPr>
                <w:webHidden/>
              </w:rPr>
              <w:fldChar w:fldCharType="end"/>
            </w:r>
          </w:hyperlink>
        </w:p>
        <w:p w14:paraId="4D9C3411" w14:textId="0E673407" w:rsidR="00982581" w:rsidRPr="00654BBC" w:rsidRDefault="00982581">
          <w:pPr>
            <w:pStyle w:val="TOC2"/>
            <w:tabs>
              <w:tab w:val="right" w:leader="dot" w:pos="9016"/>
            </w:tabs>
            <w:rPr>
              <w:rFonts w:eastAsiaTheme="minorEastAsia" w:cstheme="minorBidi"/>
              <w:i w:val="0"/>
              <w:iCs w:val="0"/>
              <w:noProof/>
              <w:color w:val="2E74B5" w:themeColor="accent5" w:themeShade="BF"/>
              <w:kern w:val="2"/>
              <w:sz w:val="24"/>
              <w:szCs w:val="24"/>
              <w:lang w:eastAsia="en-GB"/>
              <w14:ligatures w14:val="standardContextual"/>
            </w:rPr>
          </w:pPr>
          <w:hyperlink w:anchor="_Toc237209304" w:history="1">
            <w:r w:rsidRPr="00654BBC">
              <w:rPr>
                <w:rStyle w:val="Hyperlink"/>
                <w:b/>
                <w:bCs/>
                <w:noProof/>
                <w:color w:val="2E74B5" w:themeColor="accent5" w:themeShade="BF"/>
              </w:rPr>
              <w:t>4 Experimental Investigation</w:t>
            </w:r>
            <w:r w:rsidRPr="00654BBC">
              <w:rPr>
                <w:noProof/>
                <w:webHidden/>
                <w:color w:val="2E74B5" w:themeColor="accent5" w:themeShade="BF"/>
              </w:rPr>
              <w:tab/>
            </w:r>
            <w:r w:rsidRPr="00654BBC">
              <w:rPr>
                <w:noProof/>
                <w:webHidden/>
                <w:color w:val="2E74B5" w:themeColor="accent5" w:themeShade="BF"/>
              </w:rPr>
              <w:fldChar w:fldCharType="begin"/>
            </w:r>
            <w:r w:rsidRPr="00654BBC">
              <w:rPr>
                <w:noProof/>
                <w:webHidden/>
                <w:color w:val="2E74B5" w:themeColor="accent5" w:themeShade="BF"/>
              </w:rPr>
              <w:instrText xml:space="preserve"> PAGEREF _Toc237209304 \h </w:instrText>
            </w:r>
            <w:r w:rsidRPr="00654BBC">
              <w:rPr>
                <w:noProof/>
                <w:webHidden/>
                <w:color w:val="2E74B5" w:themeColor="accent5" w:themeShade="BF"/>
              </w:rPr>
            </w:r>
            <w:r w:rsidRPr="00654BBC">
              <w:rPr>
                <w:noProof/>
                <w:webHidden/>
                <w:color w:val="2E74B5" w:themeColor="accent5" w:themeShade="BF"/>
              </w:rPr>
              <w:fldChar w:fldCharType="separate"/>
            </w:r>
            <w:r w:rsidRPr="00654BBC">
              <w:rPr>
                <w:noProof/>
                <w:webHidden/>
                <w:color w:val="2E74B5" w:themeColor="accent5" w:themeShade="BF"/>
              </w:rPr>
              <w:t>6</w:t>
            </w:r>
            <w:r w:rsidRPr="00654BBC">
              <w:rPr>
                <w:noProof/>
                <w:webHidden/>
                <w:color w:val="2E74B5" w:themeColor="accent5" w:themeShade="BF"/>
              </w:rPr>
              <w:fldChar w:fldCharType="end"/>
            </w:r>
          </w:hyperlink>
        </w:p>
        <w:p w14:paraId="7C8645D1" w14:textId="463482C6"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305" w:history="1">
            <w:r w:rsidRPr="00654BBC">
              <w:rPr>
                <w:rStyle w:val="Hyperlink"/>
                <w:color w:val="2E74B5" w:themeColor="accent5" w:themeShade="BF"/>
              </w:rPr>
              <w:t>4.1 Experimental Apparatus</w:t>
            </w:r>
            <w:r w:rsidRPr="00654BBC">
              <w:rPr>
                <w:webHidden/>
              </w:rPr>
              <w:tab/>
            </w:r>
            <w:r w:rsidRPr="00654BBC">
              <w:rPr>
                <w:webHidden/>
              </w:rPr>
              <w:fldChar w:fldCharType="begin"/>
            </w:r>
            <w:r w:rsidRPr="00654BBC">
              <w:rPr>
                <w:webHidden/>
              </w:rPr>
              <w:instrText xml:space="preserve"> PAGEREF _Toc237209305 \h </w:instrText>
            </w:r>
            <w:r w:rsidRPr="00654BBC">
              <w:rPr>
                <w:webHidden/>
              </w:rPr>
            </w:r>
            <w:r w:rsidRPr="00654BBC">
              <w:rPr>
                <w:webHidden/>
              </w:rPr>
              <w:fldChar w:fldCharType="separate"/>
            </w:r>
            <w:r w:rsidRPr="00654BBC">
              <w:rPr>
                <w:webHidden/>
              </w:rPr>
              <w:t>6</w:t>
            </w:r>
            <w:r w:rsidRPr="00654BBC">
              <w:rPr>
                <w:webHidden/>
              </w:rPr>
              <w:fldChar w:fldCharType="end"/>
            </w:r>
          </w:hyperlink>
        </w:p>
        <w:p w14:paraId="4631545E" w14:textId="2904EBF5"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306" w:history="1">
            <w:r w:rsidRPr="00654BBC">
              <w:rPr>
                <w:rStyle w:val="Hyperlink"/>
                <w:color w:val="2E74B5" w:themeColor="accent5" w:themeShade="BF"/>
              </w:rPr>
              <w:t>4.2 Experimental Methodology</w:t>
            </w:r>
            <w:r w:rsidRPr="00654BBC">
              <w:rPr>
                <w:webHidden/>
              </w:rPr>
              <w:tab/>
            </w:r>
            <w:r w:rsidRPr="00654BBC">
              <w:rPr>
                <w:webHidden/>
              </w:rPr>
              <w:fldChar w:fldCharType="begin"/>
            </w:r>
            <w:r w:rsidRPr="00654BBC">
              <w:rPr>
                <w:webHidden/>
              </w:rPr>
              <w:instrText xml:space="preserve"> PAGEREF _Toc237209306 \h </w:instrText>
            </w:r>
            <w:r w:rsidRPr="00654BBC">
              <w:rPr>
                <w:webHidden/>
              </w:rPr>
            </w:r>
            <w:r w:rsidRPr="00654BBC">
              <w:rPr>
                <w:webHidden/>
              </w:rPr>
              <w:fldChar w:fldCharType="separate"/>
            </w:r>
            <w:r w:rsidRPr="00654BBC">
              <w:rPr>
                <w:webHidden/>
              </w:rPr>
              <w:t>7</w:t>
            </w:r>
            <w:r w:rsidRPr="00654BBC">
              <w:rPr>
                <w:webHidden/>
              </w:rPr>
              <w:fldChar w:fldCharType="end"/>
            </w:r>
          </w:hyperlink>
        </w:p>
        <w:p w14:paraId="6D7E7449" w14:textId="0137F6AC"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307" w:history="1">
            <w:r w:rsidRPr="00654BBC">
              <w:rPr>
                <w:rStyle w:val="Hyperlink"/>
                <w:color w:val="2E74B5" w:themeColor="accent5" w:themeShade="BF"/>
              </w:rPr>
              <w:t>4.3 Experimental Results</w:t>
            </w:r>
            <w:r w:rsidRPr="00654BBC">
              <w:rPr>
                <w:webHidden/>
              </w:rPr>
              <w:tab/>
            </w:r>
            <w:r w:rsidRPr="00654BBC">
              <w:rPr>
                <w:webHidden/>
              </w:rPr>
              <w:fldChar w:fldCharType="begin"/>
            </w:r>
            <w:r w:rsidRPr="00654BBC">
              <w:rPr>
                <w:webHidden/>
              </w:rPr>
              <w:instrText xml:space="preserve"> PAGEREF _Toc237209307 \h </w:instrText>
            </w:r>
            <w:r w:rsidRPr="00654BBC">
              <w:rPr>
                <w:webHidden/>
              </w:rPr>
            </w:r>
            <w:r w:rsidRPr="00654BBC">
              <w:rPr>
                <w:webHidden/>
              </w:rPr>
              <w:fldChar w:fldCharType="separate"/>
            </w:r>
            <w:r w:rsidRPr="00654BBC">
              <w:rPr>
                <w:webHidden/>
              </w:rPr>
              <w:t>8</w:t>
            </w:r>
            <w:r w:rsidRPr="00654BBC">
              <w:rPr>
                <w:webHidden/>
              </w:rPr>
              <w:fldChar w:fldCharType="end"/>
            </w:r>
          </w:hyperlink>
        </w:p>
        <w:p w14:paraId="27400211" w14:textId="7EE35C33"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308" w:history="1">
            <w:r w:rsidRPr="00654BBC">
              <w:rPr>
                <w:rStyle w:val="Hyperlink"/>
                <w:color w:val="2E74B5" w:themeColor="accent5" w:themeShade="BF"/>
              </w:rPr>
              <w:t>4.4 Critical Discussion of Results</w:t>
            </w:r>
            <w:r w:rsidRPr="00654BBC">
              <w:rPr>
                <w:webHidden/>
              </w:rPr>
              <w:tab/>
            </w:r>
            <w:r w:rsidRPr="00654BBC">
              <w:rPr>
                <w:webHidden/>
              </w:rPr>
              <w:fldChar w:fldCharType="begin"/>
            </w:r>
            <w:r w:rsidRPr="00654BBC">
              <w:rPr>
                <w:webHidden/>
              </w:rPr>
              <w:instrText xml:space="preserve"> PAGEREF _Toc237209308 \h </w:instrText>
            </w:r>
            <w:r w:rsidRPr="00654BBC">
              <w:rPr>
                <w:webHidden/>
              </w:rPr>
            </w:r>
            <w:r w:rsidRPr="00654BBC">
              <w:rPr>
                <w:webHidden/>
              </w:rPr>
              <w:fldChar w:fldCharType="separate"/>
            </w:r>
            <w:r w:rsidRPr="00654BBC">
              <w:rPr>
                <w:webHidden/>
              </w:rPr>
              <w:t>10</w:t>
            </w:r>
            <w:r w:rsidRPr="00654BBC">
              <w:rPr>
                <w:webHidden/>
              </w:rPr>
              <w:fldChar w:fldCharType="end"/>
            </w:r>
          </w:hyperlink>
        </w:p>
        <w:p w14:paraId="5D9C0F3B" w14:textId="203EF564" w:rsidR="00982581" w:rsidRPr="00654BBC" w:rsidRDefault="00982581">
          <w:pPr>
            <w:pStyle w:val="TOC2"/>
            <w:tabs>
              <w:tab w:val="right" w:leader="dot" w:pos="9016"/>
            </w:tabs>
            <w:rPr>
              <w:rFonts w:eastAsiaTheme="minorEastAsia" w:cstheme="minorBidi"/>
              <w:i w:val="0"/>
              <w:iCs w:val="0"/>
              <w:noProof/>
              <w:color w:val="2E74B5" w:themeColor="accent5" w:themeShade="BF"/>
              <w:kern w:val="2"/>
              <w:sz w:val="24"/>
              <w:szCs w:val="24"/>
              <w:lang w:eastAsia="en-GB"/>
              <w14:ligatures w14:val="standardContextual"/>
            </w:rPr>
          </w:pPr>
          <w:hyperlink w:anchor="_Toc237209309" w:history="1">
            <w:r w:rsidRPr="00654BBC">
              <w:rPr>
                <w:rStyle w:val="Hyperlink"/>
                <w:b/>
                <w:bCs/>
                <w:noProof/>
                <w:color w:val="2E74B5" w:themeColor="accent5" w:themeShade="BF"/>
              </w:rPr>
              <w:t>5 Fluid Flow Analysis</w:t>
            </w:r>
            <w:r w:rsidRPr="00654BBC">
              <w:rPr>
                <w:noProof/>
                <w:webHidden/>
                <w:color w:val="2E74B5" w:themeColor="accent5" w:themeShade="BF"/>
              </w:rPr>
              <w:tab/>
            </w:r>
            <w:r w:rsidRPr="00654BBC">
              <w:rPr>
                <w:noProof/>
                <w:webHidden/>
                <w:color w:val="2E74B5" w:themeColor="accent5" w:themeShade="BF"/>
              </w:rPr>
              <w:fldChar w:fldCharType="begin"/>
            </w:r>
            <w:r w:rsidRPr="00654BBC">
              <w:rPr>
                <w:noProof/>
                <w:webHidden/>
                <w:color w:val="2E74B5" w:themeColor="accent5" w:themeShade="BF"/>
              </w:rPr>
              <w:instrText xml:space="preserve"> PAGEREF _Toc237209309 \h </w:instrText>
            </w:r>
            <w:r w:rsidRPr="00654BBC">
              <w:rPr>
                <w:noProof/>
                <w:webHidden/>
                <w:color w:val="2E74B5" w:themeColor="accent5" w:themeShade="BF"/>
              </w:rPr>
            </w:r>
            <w:r w:rsidRPr="00654BBC">
              <w:rPr>
                <w:noProof/>
                <w:webHidden/>
                <w:color w:val="2E74B5" w:themeColor="accent5" w:themeShade="BF"/>
              </w:rPr>
              <w:fldChar w:fldCharType="separate"/>
            </w:r>
            <w:r w:rsidRPr="00654BBC">
              <w:rPr>
                <w:noProof/>
                <w:webHidden/>
                <w:color w:val="2E74B5" w:themeColor="accent5" w:themeShade="BF"/>
              </w:rPr>
              <w:t>11</w:t>
            </w:r>
            <w:r w:rsidRPr="00654BBC">
              <w:rPr>
                <w:noProof/>
                <w:webHidden/>
                <w:color w:val="2E74B5" w:themeColor="accent5" w:themeShade="BF"/>
              </w:rPr>
              <w:fldChar w:fldCharType="end"/>
            </w:r>
          </w:hyperlink>
        </w:p>
        <w:p w14:paraId="47012818" w14:textId="2AB9BB86"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310" w:history="1">
            <w:r w:rsidRPr="00654BBC">
              <w:rPr>
                <w:rStyle w:val="Hyperlink"/>
                <w:color w:val="2E74B5" w:themeColor="accent5" w:themeShade="BF"/>
              </w:rPr>
              <w:t>5.1 Fluid Flow Through the Pelton Wheel</w:t>
            </w:r>
            <w:r w:rsidRPr="00654BBC">
              <w:rPr>
                <w:webHidden/>
              </w:rPr>
              <w:tab/>
            </w:r>
            <w:r w:rsidRPr="00654BBC">
              <w:rPr>
                <w:webHidden/>
              </w:rPr>
              <w:fldChar w:fldCharType="begin"/>
            </w:r>
            <w:r w:rsidRPr="00654BBC">
              <w:rPr>
                <w:webHidden/>
              </w:rPr>
              <w:instrText xml:space="preserve"> PAGEREF _Toc237209310 \h </w:instrText>
            </w:r>
            <w:r w:rsidRPr="00654BBC">
              <w:rPr>
                <w:webHidden/>
              </w:rPr>
            </w:r>
            <w:r w:rsidRPr="00654BBC">
              <w:rPr>
                <w:webHidden/>
              </w:rPr>
              <w:fldChar w:fldCharType="separate"/>
            </w:r>
            <w:r w:rsidRPr="00654BBC">
              <w:rPr>
                <w:webHidden/>
              </w:rPr>
              <w:t>11</w:t>
            </w:r>
            <w:r w:rsidRPr="00654BBC">
              <w:rPr>
                <w:webHidden/>
              </w:rPr>
              <w:fldChar w:fldCharType="end"/>
            </w:r>
          </w:hyperlink>
        </w:p>
        <w:p w14:paraId="126BFC82" w14:textId="0515399E"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311" w:history="1">
            <w:r w:rsidRPr="00654BBC">
              <w:rPr>
                <w:rStyle w:val="Hyperlink"/>
                <w:color w:val="2E74B5" w:themeColor="accent5" w:themeShade="BF"/>
              </w:rPr>
              <w:t>5.2 Boundary Layers</w:t>
            </w:r>
            <w:r w:rsidRPr="00654BBC">
              <w:rPr>
                <w:webHidden/>
              </w:rPr>
              <w:tab/>
            </w:r>
            <w:r w:rsidRPr="00654BBC">
              <w:rPr>
                <w:webHidden/>
              </w:rPr>
              <w:fldChar w:fldCharType="begin"/>
            </w:r>
            <w:r w:rsidRPr="00654BBC">
              <w:rPr>
                <w:webHidden/>
              </w:rPr>
              <w:instrText xml:space="preserve"> PAGEREF _Toc237209311 \h </w:instrText>
            </w:r>
            <w:r w:rsidRPr="00654BBC">
              <w:rPr>
                <w:webHidden/>
              </w:rPr>
            </w:r>
            <w:r w:rsidRPr="00654BBC">
              <w:rPr>
                <w:webHidden/>
              </w:rPr>
              <w:fldChar w:fldCharType="separate"/>
            </w:r>
            <w:r w:rsidRPr="00654BBC">
              <w:rPr>
                <w:webHidden/>
              </w:rPr>
              <w:t>11</w:t>
            </w:r>
            <w:r w:rsidRPr="00654BBC">
              <w:rPr>
                <w:webHidden/>
              </w:rPr>
              <w:fldChar w:fldCharType="end"/>
            </w:r>
          </w:hyperlink>
        </w:p>
        <w:p w14:paraId="53C2CE42" w14:textId="0F91AAF6"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312" w:history="1">
            <w:r w:rsidRPr="00654BBC">
              <w:rPr>
                <w:rStyle w:val="Hyperlink"/>
                <w:color w:val="2E74B5" w:themeColor="accent5" w:themeShade="BF"/>
              </w:rPr>
              <w:t>5.3 Flow Separation and Energy Losses</w:t>
            </w:r>
            <w:r w:rsidRPr="00654BBC">
              <w:rPr>
                <w:webHidden/>
              </w:rPr>
              <w:tab/>
            </w:r>
            <w:r w:rsidRPr="00654BBC">
              <w:rPr>
                <w:webHidden/>
              </w:rPr>
              <w:fldChar w:fldCharType="begin"/>
            </w:r>
            <w:r w:rsidRPr="00654BBC">
              <w:rPr>
                <w:webHidden/>
              </w:rPr>
              <w:instrText xml:space="preserve"> PAGEREF _Toc237209312 \h </w:instrText>
            </w:r>
            <w:r w:rsidRPr="00654BBC">
              <w:rPr>
                <w:webHidden/>
              </w:rPr>
            </w:r>
            <w:r w:rsidRPr="00654BBC">
              <w:rPr>
                <w:webHidden/>
              </w:rPr>
              <w:fldChar w:fldCharType="separate"/>
            </w:r>
            <w:r w:rsidRPr="00654BBC">
              <w:rPr>
                <w:webHidden/>
              </w:rPr>
              <w:t>11</w:t>
            </w:r>
            <w:r w:rsidRPr="00654BBC">
              <w:rPr>
                <w:webHidden/>
              </w:rPr>
              <w:fldChar w:fldCharType="end"/>
            </w:r>
          </w:hyperlink>
        </w:p>
        <w:p w14:paraId="736F9B4E" w14:textId="7249704F" w:rsidR="00982581" w:rsidRPr="00654BBC" w:rsidRDefault="00982581">
          <w:pPr>
            <w:pStyle w:val="TOC3"/>
            <w:rPr>
              <w:rFonts w:eastAsiaTheme="minorEastAsia" w:cstheme="minorBidi"/>
              <w:b w:val="0"/>
              <w:bCs w:val="0"/>
              <w:smallCaps w:val="0"/>
              <w:kern w:val="2"/>
              <w:sz w:val="24"/>
              <w:szCs w:val="24"/>
              <w:lang w:eastAsia="en-GB"/>
              <w14:ligatures w14:val="standardContextual"/>
            </w:rPr>
          </w:pPr>
          <w:hyperlink w:anchor="_Toc237209313" w:history="1">
            <w:r w:rsidRPr="00654BBC">
              <w:rPr>
                <w:rStyle w:val="Hyperlink"/>
                <w:color w:val="2E74B5" w:themeColor="accent5" w:themeShade="BF"/>
              </w:rPr>
              <w:t>5.4 Critical Evaluation of Fluid Flow</w:t>
            </w:r>
            <w:r w:rsidRPr="00654BBC">
              <w:rPr>
                <w:webHidden/>
              </w:rPr>
              <w:tab/>
            </w:r>
            <w:r w:rsidRPr="00654BBC">
              <w:rPr>
                <w:webHidden/>
              </w:rPr>
              <w:fldChar w:fldCharType="begin"/>
            </w:r>
            <w:r w:rsidRPr="00654BBC">
              <w:rPr>
                <w:webHidden/>
              </w:rPr>
              <w:instrText xml:space="preserve"> PAGEREF _Toc237209313 \h </w:instrText>
            </w:r>
            <w:r w:rsidRPr="00654BBC">
              <w:rPr>
                <w:webHidden/>
              </w:rPr>
            </w:r>
            <w:r w:rsidRPr="00654BBC">
              <w:rPr>
                <w:webHidden/>
              </w:rPr>
              <w:fldChar w:fldCharType="separate"/>
            </w:r>
            <w:r w:rsidRPr="00654BBC">
              <w:rPr>
                <w:webHidden/>
              </w:rPr>
              <w:t>12</w:t>
            </w:r>
            <w:r w:rsidRPr="00654BBC">
              <w:rPr>
                <w:webHidden/>
              </w:rPr>
              <w:fldChar w:fldCharType="end"/>
            </w:r>
          </w:hyperlink>
        </w:p>
        <w:p w14:paraId="1BA5FDAB" w14:textId="254F694E" w:rsidR="00982581" w:rsidRPr="00654BBC" w:rsidRDefault="00982581">
          <w:pPr>
            <w:pStyle w:val="TOC2"/>
            <w:tabs>
              <w:tab w:val="right" w:leader="dot" w:pos="9016"/>
            </w:tabs>
            <w:rPr>
              <w:rFonts w:eastAsiaTheme="minorEastAsia" w:cstheme="minorBidi"/>
              <w:i w:val="0"/>
              <w:iCs w:val="0"/>
              <w:noProof/>
              <w:color w:val="2E74B5" w:themeColor="accent5" w:themeShade="BF"/>
              <w:kern w:val="2"/>
              <w:sz w:val="24"/>
              <w:szCs w:val="24"/>
              <w:lang w:eastAsia="en-GB"/>
              <w14:ligatures w14:val="standardContextual"/>
            </w:rPr>
          </w:pPr>
          <w:hyperlink w:anchor="_Toc237209314" w:history="1">
            <w:r w:rsidRPr="00654BBC">
              <w:rPr>
                <w:rStyle w:val="Hyperlink"/>
                <w:b/>
                <w:bCs/>
                <w:noProof/>
                <w:color w:val="2E74B5" w:themeColor="accent5" w:themeShade="BF"/>
              </w:rPr>
              <w:t>6 Industry Standards</w:t>
            </w:r>
            <w:r w:rsidRPr="00654BBC">
              <w:rPr>
                <w:noProof/>
                <w:webHidden/>
                <w:color w:val="2E74B5" w:themeColor="accent5" w:themeShade="BF"/>
              </w:rPr>
              <w:tab/>
            </w:r>
            <w:r w:rsidRPr="00654BBC">
              <w:rPr>
                <w:noProof/>
                <w:webHidden/>
                <w:color w:val="2E74B5" w:themeColor="accent5" w:themeShade="BF"/>
              </w:rPr>
              <w:fldChar w:fldCharType="begin"/>
            </w:r>
            <w:r w:rsidRPr="00654BBC">
              <w:rPr>
                <w:noProof/>
                <w:webHidden/>
                <w:color w:val="2E74B5" w:themeColor="accent5" w:themeShade="BF"/>
              </w:rPr>
              <w:instrText xml:space="preserve"> PAGEREF _Toc237209314 \h </w:instrText>
            </w:r>
            <w:r w:rsidRPr="00654BBC">
              <w:rPr>
                <w:noProof/>
                <w:webHidden/>
                <w:color w:val="2E74B5" w:themeColor="accent5" w:themeShade="BF"/>
              </w:rPr>
            </w:r>
            <w:r w:rsidRPr="00654BBC">
              <w:rPr>
                <w:noProof/>
                <w:webHidden/>
                <w:color w:val="2E74B5" w:themeColor="accent5" w:themeShade="BF"/>
              </w:rPr>
              <w:fldChar w:fldCharType="separate"/>
            </w:r>
            <w:r w:rsidRPr="00654BBC">
              <w:rPr>
                <w:noProof/>
                <w:webHidden/>
                <w:color w:val="2E74B5" w:themeColor="accent5" w:themeShade="BF"/>
              </w:rPr>
              <w:t>12</w:t>
            </w:r>
            <w:r w:rsidRPr="00654BBC">
              <w:rPr>
                <w:noProof/>
                <w:webHidden/>
                <w:color w:val="2E74B5" w:themeColor="accent5" w:themeShade="BF"/>
              </w:rPr>
              <w:fldChar w:fldCharType="end"/>
            </w:r>
          </w:hyperlink>
        </w:p>
        <w:p w14:paraId="4A014630" w14:textId="59698DC1" w:rsidR="00982581" w:rsidRPr="00654BBC" w:rsidRDefault="00982581">
          <w:pPr>
            <w:pStyle w:val="TOC2"/>
            <w:tabs>
              <w:tab w:val="right" w:leader="dot" w:pos="9016"/>
            </w:tabs>
            <w:rPr>
              <w:rFonts w:eastAsiaTheme="minorEastAsia" w:cstheme="minorBidi"/>
              <w:i w:val="0"/>
              <w:iCs w:val="0"/>
              <w:noProof/>
              <w:color w:val="2E74B5" w:themeColor="accent5" w:themeShade="BF"/>
              <w:kern w:val="2"/>
              <w:sz w:val="24"/>
              <w:szCs w:val="24"/>
              <w:lang w:eastAsia="en-GB"/>
              <w14:ligatures w14:val="standardContextual"/>
            </w:rPr>
          </w:pPr>
          <w:hyperlink w:anchor="_Toc237209315" w:history="1">
            <w:r w:rsidRPr="00654BBC">
              <w:rPr>
                <w:rStyle w:val="Hyperlink"/>
                <w:b/>
                <w:bCs/>
                <w:noProof/>
                <w:color w:val="2E74B5" w:themeColor="accent5" w:themeShade="BF"/>
              </w:rPr>
              <w:t>7 Conclusion</w:t>
            </w:r>
            <w:r w:rsidRPr="00654BBC">
              <w:rPr>
                <w:noProof/>
                <w:webHidden/>
                <w:color w:val="2E74B5" w:themeColor="accent5" w:themeShade="BF"/>
              </w:rPr>
              <w:tab/>
            </w:r>
            <w:r w:rsidRPr="00654BBC">
              <w:rPr>
                <w:noProof/>
                <w:webHidden/>
                <w:color w:val="2E74B5" w:themeColor="accent5" w:themeShade="BF"/>
              </w:rPr>
              <w:fldChar w:fldCharType="begin"/>
            </w:r>
            <w:r w:rsidRPr="00654BBC">
              <w:rPr>
                <w:noProof/>
                <w:webHidden/>
                <w:color w:val="2E74B5" w:themeColor="accent5" w:themeShade="BF"/>
              </w:rPr>
              <w:instrText xml:space="preserve"> PAGEREF _Toc237209315 \h </w:instrText>
            </w:r>
            <w:r w:rsidRPr="00654BBC">
              <w:rPr>
                <w:noProof/>
                <w:webHidden/>
                <w:color w:val="2E74B5" w:themeColor="accent5" w:themeShade="BF"/>
              </w:rPr>
            </w:r>
            <w:r w:rsidRPr="00654BBC">
              <w:rPr>
                <w:noProof/>
                <w:webHidden/>
                <w:color w:val="2E74B5" w:themeColor="accent5" w:themeShade="BF"/>
              </w:rPr>
              <w:fldChar w:fldCharType="separate"/>
            </w:r>
            <w:r w:rsidRPr="00654BBC">
              <w:rPr>
                <w:noProof/>
                <w:webHidden/>
                <w:color w:val="2E74B5" w:themeColor="accent5" w:themeShade="BF"/>
              </w:rPr>
              <w:t>13</w:t>
            </w:r>
            <w:r w:rsidRPr="00654BBC">
              <w:rPr>
                <w:noProof/>
                <w:webHidden/>
                <w:color w:val="2E74B5" w:themeColor="accent5" w:themeShade="BF"/>
              </w:rPr>
              <w:fldChar w:fldCharType="end"/>
            </w:r>
          </w:hyperlink>
        </w:p>
        <w:p w14:paraId="2DEE7AB4" w14:textId="000AAE86" w:rsidR="00982581" w:rsidRPr="00654BBC" w:rsidRDefault="00982581">
          <w:pPr>
            <w:pStyle w:val="TOC2"/>
            <w:tabs>
              <w:tab w:val="right" w:leader="dot" w:pos="9016"/>
            </w:tabs>
            <w:rPr>
              <w:rFonts w:eastAsiaTheme="minorEastAsia" w:cstheme="minorBidi"/>
              <w:i w:val="0"/>
              <w:iCs w:val="0"/>
              <w:noProof/>
              <w:color w:val="2E74B5" w:themeColor="accent5" w:themeShade="BF"/>
              <w:kern w:val="2"/>
              <w:sz w:val="24"/>
              <w:szCs w:val="24"/>
              <w:lang w:eastAsia="en-GB"/>
              <w14:ligatures w14:val="standardContextual"/>
            </w:rPr>
          </w:pPr>
          <w:hyperlink w:anchor="_Toc237209316" w:history="1">
            <w:r w:rsidRPr="00654BBC">
              <w:rPr>
                <w:rStyle w:val="Hyperlink"/>
                <w:b/>
                <w:bCs/>
                <w:noProof/>
                <w:color w:val="2E74B5" w:themeColor="accent5" w:themeShade="BF"/>
              </w:rPr>
              <w:t>8 References</w:t>
            </w:r>
            <w:r w:rsidRPr="00654BBC">
              <w:rPr>
                <w:noProof/>
                <w:webHidden/>
                <w:color w:val="2E74B5" w:themeColor="accent5" w:themeShade="BF"/>
              </w:rPr>
              <w:tab/>
            </w:r>
            <w:r w:rsidRPr="00654BBC">
              <w:rPr>
                <w:noProof/>
                <w:webHidden/>
                <w:color w:val="2E74B5" w:themeColor="accent5" w:themeShade="BF"/>
              </w:rPr>
              <w:fldChar w:fldCharType="begin"/>
            </w:r>
            <w:r w:rsidRPr="00654BBC">
              <w:rPr>
                <w:noProof/>
                <w:webHidden/>
                <w:color w:val="2E74B5" w:themeColor="accent5" w:themeShade="BF"/>
              </w:rPr>
              <w:instrText xml:space="preserve"> PAGEREF _Toc237209316 \h </w:instrText>
            </w:r>
            <w:r w:rsidRPr="00654BBC">
              <w:rPr>
                <w:noProof/>
                <w:webHidden/>
                <w:color w:val="2E74B5" w:themeColor="accent5" w:themeShade="BF"/>
              </w:rPr>
            </w:r>
            <w:r w:rsidRPr="00654BBC">
              <w:rPr>
                <w:noProof/>
                <w:webHidden/>
                <w:color w:val="2E74B5" w:themeColor="accent5" w:themeShade="BF"/>
              </w:rPr>
              <w:fldChar w:fldCharType="separate"/>
            </w:r>
            <w:r w:rsidRPr="00654BBC">
              <w:rPr>
                <w:noProof/>
                <w:webHidden/>
                <w:color w:val="2E74B5" w:themeColor="accent5" w:themeShade="BF"/>
              </w:rPr>
              <w:t>13</w:t>
            </w:r>
            <w:r w:rsidRPr="00654BBC">
              <w:rPr>
                <w:noProof/>
                <w:webHidden/>
                <w:color w:val="2E74B5" w:themeColor="accent5" w:themeShade="BF"/>
              </w:rPr>
              <w:fldChar w:fldCharType="end"/>
            </w:r>
          </w:hyperlink>
        </w:p>
        <w:p w14:paraId="40B02299" w14:textId="30E60802" w:rsidR="001D2B25" w:rsidRPr="008B6B32" w:rsidRDefault="001D2B25">
          <w:r w:rsidRPr="00654BBC">
            <w:rPr>
              <w:b/>
              <w:bCs/>
              <w:color w:val="2E74B5" w:themeColor="accent5" w:themeShade="BF"/>
            </w:rPr>
            <w:fldChar w:fldCharType="end"/>
          </w:r>
        </w:p>
      </w:sdtContent>
    </w:sdt>
    <w:p w14:paraId="4CCC4B89" w14:textId="77777777" w:rsidR="00B33A66" w:rsidRPr="008B6B32" w:rsidRDefault="00B33A66" w:rsidP="008878F4">
      <w:pPr>
        <w:rPr>
          <w:rStyle w:val="Strong"/>
          <w:color w:val="2E74B5" w:themeColor="accent5" w:themeShade="BF"/>
          <w:sz w:val="24"/>
          <w:szCs w:val="24"/>
        </w:rPr>
      </w:pPr>
    </w:p>
    <w:p w14:paraId="19C89613" w14:textId="4EF5257C" w:rsidR="00687444" w:rsidRPr="008B6B32" w:rsidRDefault="005A6811" w:rsidP="005A6811">
      <w:pPr>
        <w:tabs>
          <w:tab w:val="left" w:pos="2490"/>
        </w:tabs>
        <w:rPr>
          <w:rStyle w:val="Strong"/>
          <w:color w:val="2E74B5" w:themeColor="accent5" w:themeShade="BF"/>
          <w:sz w:val="24"/>
          <w:szCs w:val="24"/>
        </w:rPr>
      </w:pPr>
      <w:r>
        <w:rPr>
          <w:rStyle w:val="Strong"/>
          <w:color w:val="2E74B5" w:themeColor="accent5" w:themeShade="BF"/>
          <w:sz w:val="24"/>
          <w:szCs w:val="24"/>
        </w:rPr>
        <w:tab/>
      </w:r>
    </w:p>
    <w:p w14:paraId="0034C0DA" w14:textId="77777777" w:rsidR="00687444" w:rsidRPr="008B6B32" w:rsidRDefault="00687444" w:rsidP="008878F4">
      <w:pPr>
        <w:rPr>
          <w:rStyle w:val="Strong"/>
          <w:color w:val="2E74B5" w:themeColor="accent5" w:themeShade="BF"/>
          <w:sz w:val="24"/>
          <w:szCs w:val="24"/>
        </w:rPr>
      </w:pPr>
    </w:p>
    <w:p w14:paraId="0FE63380" w14:textId="77777777" w:rsidR="00687444" w:rsidRPr="008B6B32" w:rsidRDefault="00687444" w:rsidP="008878F4">
      <w:pPr>
        <w:rPr>
          <w:rStyle w:val="Strong"/>
          <w:color w:val="2E74B5" w:themeColor="accent5" w:themeShade="BF"/>
          <w:sz w:val="24"/>
          <w:szCs w:val="24"/>
        </w:rPr>
      </w:pPr>
    </w:p>
    <w:p w14:paraId="2E12F7B2" w14:textId="77777777" w:rsidR="00687444" w:rsidRPr="008B6B32" w:rsidRDefault="00687444" w:rsidP="008878F4">
      <w:pPr>
        <w:rPr>
          <w:rStyle w:val="Strong"/>
          <w:color w:val="2E74B5" w:themeColor="accent5" w:themeShade="BF"/>
          <w:sz w:val="24"/>
          <w:szCs w:val="24"/>
        </w:rPr>
      </w:pPr>
    </w:p>
    <w:p w14:paraId="4C32F862" w14:textId="77777777" w:rsidR="00687444" w:rsidRPr="008B6B32" w:rsidRDefault="00687444" w:rsidP="008878F4">
      <w:pPr>
        <w:rPr>
          <w:rStyle w:val="Strong"/>
          <w:color w:val="2E74B5" w:themeColor="accent5" w:themeShade="BF"/>
          <w:sz w:val="24"/>
          <w:szCs w:val="24"/>
        </w:rPr>
      </w:pPr>
    </w:p>
    <w:p w14:paraId="3A184BD1" w14:textId="77777777" w:rsidR="00687444" w:rsidRPr="008B6B32" w:rsidRDefault="00687444" w:rsidP="008878F4">
      <w:pPr>
        <w:rPr>
          <w:rStyle w:val="Strong"/>
          <w:color w:val="2E74B5" w:themeColor="accent5" w:themeShade="BF"/>
          <w:sz w:val="24"/>
          <w:szCs w:val="24"/>
        </w:rPr>
      </w:pPr>
    </w:p>
    <w:p w14:paraId="5C611A7D" w14:textId="77777777" w:rsidR="00640885" w:rsidRPr="008B6B32" w:rsidRDefault="00640885" w:rsidP="008878F4">
      <w:pPr>
        <w:rPr>
          <w:rStyle w:val="Strong"/>
          <w:color w:val="2E74B5" w:themeColor="accent5" w:themeShade="BF"/>
          <w:sz w:val="24"/>
          <w:szCs w:val="24"/>
        </w:rPr>
      </w:pPr>
    </w:p>
    <w:p w14:paraId="0DD5F17B" w14:textId="7CD92B23" w:rsidR="009114A3" w:rsidRPr="008B6B32" w:rsidRDefault="008878F4" w:rsidP="00792E51">
      <w:pPr>
        <w:pStyle w:val="Heading2"/>
        <w:rPr>
          <w:rStyle w:val="Strong"/>
          <w:color w:val="2E74B5" w:themeColor="accent5" w:themeShade="BF"/>
        </w:rPr>
      </w:pPr>
      <w:bookmarkStart w:id="0" w:name="_Toc237209295"/>
      <w:r w:rsidRPr="008B6B32">
        <w:rPr>
          <w:rStyle w:val="Strong"/>
          <w:color w:val="2E74B5" w:themeColor="accent5" w:themeShade="BF"/>
        </w:rPr>
        <w:lastRenderedPageBreak/>
        <w:t>1</w:t>
      </w:r>
      <w:r w:rsidR="00B33A66" w:rsidRPr="008B6B32">
        <w:rPr>
          <w:rStyle w:val="Strong"/>
          <w:color w:val="2E74B5" w:themeColor="accent5" w:themeShade="BF"/>
        </w:rPr>
        <w:t xml:space="preserve"> </w:t>
      </w:r>
      <w:r w:rsidR="0038036B" w:rsidRPr="008B6B32">
        <w:rPr>
          <w:rStyle w:val="Strong"/>
          <w:color w:val="2E74B5" w:themeColor="accent5" w:themeShade="BF"/>
        </w:rPr>
        <w:t>Introduction</w:t>
      </w:r>
      <w:bookmarkEnd w:id="0"/>
    </w:p>
    <w:p w14:paraId="150CB735" w14:textId="1D634F1A" w:rsidR="000F2935" w:rsidRDefault="000F2935" w:rsidP="00C76577">
      <w:pPr>
        <w:rPr>
          <w:rStyle w:val="Strong"/>
          <w:b w:val="0"/>
          <w:bCs w:val="0"/>
        </w:rPr>
      </w:pPr>
      <w:r>
        <w:rPr>
          <w:rStyle w:val="Strong"/>
          <w:b w:val="0"/>
          <w:bCs w:val="0"/>
        </w:rPr>
        <w:t>The Pelton turbine</w:t>
      </w:r>
      <w:r w:rsidR="00E74B5F">
        <w:rPr>
          <w:rStyle w:val="Strong"/>
          <w:b w:val="0"/>
          <w:bCs w:val="0"/>
        </w:rPr>
        <w:t xml:space="preserve"> is an impulse turbine design for high head, low flow hydroelectric applications. Its operation is based on converting the kinetic energy of a high velocity water jet into rotational motion through momentum transfer between the jet and the turbine buckets.</w:t>
      </w:r>
    </w:p>
    <w:p w14:paraId="407D1B95" w14:textId="1F8A7A98" w:rsidR="00E74B5F" w:rsidRDefault="00E74B5F" w:rsidP="00C76577">
      <w:pPr>
        <w:rPr>
          <w:rStyle w:val="Strong"/>
          <w:b w:val="0"/>
          <w:bCs w:val="0"/>
        </w:rPr>
      </w:pPr>
      <w:r>
        <w:rPr>
          <w:rStyle w:val="Strong"/>
          <w:b w:val="0"/>
          <w:bCs w:val="0"/>
        </w:rPr>
        <w:t>This report examines the development and modern application of Pelton turbines, including their materials and manufacturing processes. It also analyses the supplied experimental turbine results using established</w:t>
      </w:r>
      <w:r w:rsidR="001D66CC">
        <w:rPr>
          <w:rStyle w:val="Strong"/>
          <w:b w:val="0"/>
          <w:bCs w:val="0"/>
        </w:rPr>
        <w:t xml:space="preserve"> fluid mechanics principles, including boundary layer behaviour and flow separation. Relevant engineering</w:t>
      </w:r>
      <w:r w:rsidR="00054982">
        <w:rPr>
          <w:rStyle w:val="Strong"/>
          <w:b w:val="0"/>
          <w:bCs w:val="0"/>
        </w:rPr>
        <w:t xml:space="preserve"> standards and codes of practice are also considered in relation to turbine design and application.</w:t>
      </w:r>
    </w:p>
    <w:p w14:paraId="436AFDE2" w14:textId="7794F3A1" w:rsidR="00054982" w:rsidRDefault="00054982" w:rsidP="00C76577">
      <w:pPr>
        <w:rPr>
          <w:rStyle w:val="Strong"/>
          <w:b w:val="0"/>
          <w:bCs w:val="0"/>
        </w:rPr>
      </w:pPr>
      <w:r>
        <w:rPr>
          <w:rStyle w:val="Strong"/>
          <w:b w:val="0"/>
          <w:bCs w:val="0"/>
        </w:rPr>
        <w:t>The report aims to evaluate the engineering principles governing Pelton turbine performance and the factors affecting their efficiency, reliability and suitability for hydroelectric power generation.</w:t>
      </w:r>
    </w:p>
    <w:p w14:paraId="1B46DB24" w14:textId="2C332EAC" w:rsidR="00D57621" w:rsidRPr="008B6B32" w:rsidRDefault="00EC3D8A" w:rsidP="00792E51">
      <w:pPr>
        <w:pStyle w:val="Heading2"/>
        <w:rPr>
          <w:rStyle w:val="Strong"/>
          <w:color w:val="2E74B5" w:themeColor="accent5" w:themeShade="BF"/>
        </w:rPr>
      </w:pPr>
      <w:bookmarkStart w:id="1" w:name="_Toc237209296"/>
      <w:r w:rsidRPr="008B6B32">
        <w:rPr>
          <w:rStyle w:val="Strong"/>
          <w:color w:val="2E74B5" w:themeColor="accent5" w:themeShade="BF"/>
        </w:rPr>
        <w:t>2 Development of the Pelton Wheel</w:t>
      </w:r>
      <w:bookmarkEnd w:id="1"/>
    </w:p>
    <w:p w14:paraId="0474EA24" w14:textId="241FBE30" w:rsidR="00D934C9" w:rsidRPr="008B6B32" w:rsidRDefault="00D934C9" w:rsidP="001D2B25">
      <w:pPr>
        <w:pStyle w:val="Heading3"/>
        <w:rPr>
          <w:rStyle w:val="Strong"/>
          <w:color w:val="2E74B5" w:themeColor="accent5" w:themeShade="BF"/>
        </w:rPr>
      </w:pPr>
      <w:bookmarkStart w:id="2" w:name="_Toc237209297"/>
      <w:r w:rsidRPr="008B6B32">
        <w:rPr>
          <w:rStyle w:val="Strong"/>
          <w:color w:val="2E74B5" w:themeColor="accent5" w:themeShade="BF"/>
        </w:rPr>
        <w:t xml:space="preserve">2.1 </w:t>
      </w:r>
      <w:r w:rsidR="00BD6DB3" w:rsidRPr="008B6B32">
        <w:rPr>
          <w:rStyle w:val="Strong"/>
          <w:color w:val="2E74B5" w:themeColor="accent5" w:themeShade="BF"/>
        </w:rPr>
        <w:t>Histor</w:t>
      </w:r>
      <w:r w:rsidR="00ED4392" w:rsidRPr="008B6B32">
        <w:rPr>
          <w:rStyle w:val="Strong"/>
          <w:color w:val="2E74B5" w:themeColor="accent5" w:themeShade="BF"/>
        </w:rPr>
        <w:t>ical Development and Engineering Innovation</w:t>
      </w:r>
      <w:bookmarkEnd w:id="2"/>
    </w:p>
    <w:p w14:paraId="398670A2" w14:textId="25D16648" w:rsidR="00A024CD" w:rsidRPr="00982581" w:rsidRDefault="00890241" w:rsidP="00753D98">
      <w:r w:rsidRPr="00982581">
        <w:t xml:space="preserve">The development of the Pelton Wheel represented a </w:t>
      </w:r>
      <w:r w:rsidR="009A1AC5">
        <w:t xml:space="preserve">major </w:t>
      </w:r>
      <w:r w:rsidRPr="00982581">
        <w:t>advancement in hydroelectric engineering by addressing inefficiencies ass</w:t>
      </w:r>
      <w:r w:rsidR="00266D09" w:rsidRPr="00982581">
        <w:t>ociated with earlier impulse water wheels. Previous designs directed the water jet towards the centre of the bucket, resulting in incomplete momentum transfer and hydraulic energy losses. During the California Gold Rush, the demand for efficient conversion of high pressure water into mechanical power highlighted these limitations (Dixon &amp; Hall, 2014)</w:t>
      </w:r>
      <w:r w:rsidR="00FA4610" w:rsidRPr="00982581">
        <w:t>.</w:t>
      </w:r>
    </w:p>
    <w:p w14:paraId="4DE1794D" w14:textId="1315EDA0" w:rsidR="00FA4610" w:rsidRPr="00982581" w:rsidRDefault="00FA4610" w:rsidP="00753D98">
      <w:r w:rsidRPr="00982581">
        <w:t>Lester Allan Pelton observed that a water wheel rotated more efficiently when the water jet struck the edge of a bucket rather than its centre. This led to the development of the double cupped bucket with a central splitter which divided the incoming jet into two streams and redirected the flow by approximately 165⁰.</w:t>
      </w:r>
      <w:r w:rsidR="00804E15" w:rsidRPr="00982581">
        <w:t xml:space="preserve"> This increased the change in momentum and allowed more of the jet’s kinetic energy to be converted into rotational motion. Pelton patented the design in 1880, establishing the foundation of the modern impulse turbine (Paish, 2002).</w:t>
      </w:r>
    </w:p>
    <w:p w14:paraId="676EDDF6" w14:textId="5E258348" w:rsidR="00804E15" w:rsidRPr="00982581" w:rsidRDefault="00804E15" w:rsidP="00753D98">
      <w:r w:rsidRPr="00982581">
        <w:t>Unlike reaction turbines, the Pelton wheel operates under atmospheric pressure and is particularly suited to high head, low flow hydroelectric schemes. Its simplicity, reliability</w:t>
      </w:r>
      <w:r w:rsidR="007F6342" w:rsidRPr="00982581">
        <w:t xml:space="preserve"> and efficiency have allowed the fundamental design principles to remain relevant for more than a century.</w:t>
      </w:r>
    </w:p>
    <w:p w14:paraId="0EC1F36A" w14:textId="6273F2D9" w:rsidR="00AD5305" w:rsidRPr="008B6B32" w:rsidRDefault="00D5279B" w:rsidP="001D2B25">
      <w:pPr>
        <w:pStyle w:val="Heading3"/>
        <w:rPr>
          <w:rStyle w:val="Strong"/>
          <w:color w:val="2E74B5" w:themeColor="accent5" w:themeShade="BF"/>
        </w:rPr>
      </w:pPr>
      <w:bookmarkStart w:id="3" w:name="_Toc237209298"/>
      <w:r w:rsidRPr="008B6B32">
        <w:rPr>
          <w:rStyle w:val="Strong"/>
          <w:color w:val="2E74B5" w:themeColor="accent5" w:themeShade="BF"/>
        </w:rPr>
        <w:t>2.2 Contemporary Pelton Turbine Design and Application</w:t>
      </w:r>
      <w:bookmarkEnd w:id="3"/>
    </w:p>
    <w:p w14:paraId="2DB5A439" w14:textId="29E1436B" w:rsidR="00D5279B" w:rsidRPr="008B6B32" w:rsidRDefault="00D5279B" w:rsidP="00D5279B">
      <w:r w:rsidRPr="008B6B32">
        <w:t xml:space="preserve">Modern Pelton turbines continue to play a vital role in hydroelectric power generation, particularly in </w:t>
      </w:r>
      <w:r w:rsidR="009218C6" w:rsidRPr="008B6B32">
        <w:t>mountainous regions where high hydraulic heads are available. Although the operating principle remains largely unchanged, advance</w:t>
      </w:r>
      <w:r w:rsidR="00B4641F" w:rsidRPr="008B6B32">
        <w:t>s in computational modelling, manufacturing technology and material science have significantly</w:t>
      </w:r>
      <w:r w:rsidR="00C0569E" w:rsidRPr="008B6B32">
        <w:t xml:space="preserve"> improved turbine performance. Computational Fluid Dynamics (CFD) is now widely </w:t>
      </w:r>
      <w:r w:rsidR="00D551EC" w:rsidRPr="008B6B32">
        <w:t>employed during the design stage to optimise bucket geometry, minimise hydraulic losses and improve the interaction between the water jet and the runner. These numerical techniques enable engineers to investigate flow behaviour before manufacturing, reducing development costs while improving hydraulic efficiency</w:t>
      </w:r>
      <w:r w:rsidR="00BD1D0C">
        <w:t>.</w:t>
      </w:r>
      <w:r w:rsidR="00A45B3D">
        <w:t xml:space="preserve"> (Zhang et al, 2021)</w:t>
      </w:r>
    </w:p>
    <w:p w14:paraId="7685CCE0" w14:textId="31BFFBF6" w:rsidR="00AE6528" w:rsidRPr="008B6B32" w:rsidRDefault="00AE6528" w:rsidP="00D5279B">
      <w:r w:rsidRPr="008B6B32">
        <w:t xml:space="preserve">Material selection has also evolved </w:t>
      </w:r>
      <w:r w:rsidR="00AB6887" w:rsidRPr="008B6B32">
        <w:t>considerably</w:t>
      </w:r>
      <w:r w:rsidRPr="008B6B32">
        <w:t xml:space="preserve">. </w:t>
      </w:r>
      <w:r w:rsidR="00AB6887">
        <w:t>R</w:t>
      </w:r>
      <w:r w:rsidRPr="008B6B32">
        <w:t>unners are t</w:t>
      </w:r>
      <w:r w:rsidR="0034042D" w:rsidRPr="008B6B32">
        <w:t>ypically manufactured from martensitic or duplex stainless steels due to their excellent resistance to corrosion</w:t>
      </w:r>
      <w:r w:rsidR="00127A96" w:rsidRPr="008B6B32">
        <w:t>, cavitation and abrasive wear caused by suspended sediment. Combined with precision investment casting and five-axis CNC machining, these materials allow manufacturers</w:t>
      </w:r>
      <w:r w:rsidR="00FA2556" w:rsidRPr="008B6B32">
        <w:t xml:space="preserve"> to produce </w:t>
      </w:r>
      <w:r w:rsidR="00FA2556" w:rsidRPr="008B6B32">
        <w:lastRenderedPageBreak/>
        <w:t>complex bucket geometries with extremely tight dimensional tolerances, improving both efficiency and operational lifespan. Consequently, modern Pelton turbines are capable of achieving hydraulic efficiencies exceeding 90% under favourable operating conditions while requiring relatively low maintenance throughout their service life.</w:t>
      </w:r>
    </w:p>
    <w:p w14:paraId="6986C6CB" w14:textId="50CEC351" w:rsidR="00627223" w:rsidRPr="008B6B32" w:rsidRDefault="00627223" w:rsidP="00054CA5">
      <w:pPr>
        <w:pStyle w:val="Heading3"/>
        <w:rPr>
          <w:rStyle w:val="Strong"/>
          <w:color w:val="2E74B5" w:themeColor="accent5" w:themeShade="BF"/>
        </w:rPr>
      </w:pPr>
      <w:bookmarkStart w:id="4" w:name="_Toc237209299"/>
      <w:r w:rsidRPr="008B6B32">
        <w:rPr>
          <w:rStyle w:val="Strong"/>
          <w:color w:val="2E74B5" w:themeColor="accent5" w:themeShade="BF"/>
        </w:rPr>
        <w:t>2.3 Future Trends in Pelton Turbine Technology</w:t>
      </w:r>
      <w:bookmarkEnd w:id="4"/>
    </w:p>
    <w:p w14:paraId="3F5FF6DB" w14:textId="0ACC0C73" w:rsidR="00627223" w:rsidRPr="008B6B32" w:rsidRDefault="00627223" w:rsidP="00627223">
      <w:r w:rsidRPr="008B6B32">
        <w:t>Future developments are expected to focus o</w:t>
      </w:r>
      <w:r w:rsidR="00F32AEC" w:rsidRPr="008B6B32">
        <w:t>n improving efficiency, reliability and sustainability through digital engineering technologies</w:t>
      </w:r>
      <w:r w:rsidR="00300143" w:rsidRPr="008B6B32">
        <w:t>. Digital twins and real time condition monitoring are increasingly being investigated to enable predictive maintenance, reducing unexpected downtime and extending component life. Artificial intelligence is also being integra</w:t>
      </w:r>
      <w:r w:rsidR="0022501B" w:rsidRPr="008B6B32">
        <w:t>ted with monitoring systems to identify performance degradation before mechanical failure occurs.</w:t>
      </w:r>
    </w:p>
    <w:p w14:paraId="7C9B2A96" w14:textId="4E02C6DE" w:rsidR="0022501B" w:rsidRPr="008B6B32" w:rsidRDefault="0022501B" w:rsidP="00627223">
      <w:r w:rsidRPr="008B6B32">
        <w:t>Additive manufacturing presents another promising area of development, offering greate</w:t>
      </w:r>
      <w:r w:rsidR="009E24D1" w:rsidRPr="008B6B32">
        <w:t>r</w:t>
      </w:r>
      <w:r w:rsidRPr="008B6B32">
        <w:t xml:space="preserve"> design</w:t>
      </w:r>
      <w:r w:rsidR="009E24D1" w:rsidRPr="008B6B32">
        <w:t xml:space="preserve"> flexibility for complex internal geometries that are difficult to achieve using conventional manufacturing methods. Although further research is required to validate the structural integrity and economic viability of additively manufactured turbine components, the technologies have the potential to reduce production waste and impro</w:t>
      </w:r>
      <w:r w:rsidR="00B52E8B" w:rsidRPr="008B6B32">
        <w:t xml:space="preserve">ve manufacturing efficiency. </w:t>
      </w:r>
      <w:r w:rsidR="004A3DFA" w:rsidRPr="008B6B32">
        <w:t>Nevertheless, despite these technological advances, the Pelton turbine remains fundamentally depend</w:t>
      </w:r>
      <w:r w:rsidR="003028E2">
        <w:t>e</w:t>
      </w:r>
      <w:r w:rsidR="004A3DFA" w:rsidRPr="008B6B32">
        <w:t>nt on high head hydraulic conditions, limiting its application when compared with alternative turbine designs such as Francis or Kaplan turbines.</w:t>
      </w:r>
      <w:r w:rsidR="002B680A" w:rsidRPr="008B6B32">
        <w:t xml:space="preserve"> Therefore, future innovations is likely to focus on optimising performance within suitable operating environments rather than replacing the core engineering principles established by Lester Pelton over 140 years ago.</w:t>
      </w:r>
    </w:p>
    <w:p w14:paraId="0A1CF93E" w14:textId="77777777" w:rsidR="00344D20" w:rsidRPr="008B6B32" w:rsidRDefault="00344D20" w:rsidP="00D5279B"/>
    <w:p w14:paraId="6A94EB1E" w14:textId="1D1D1353" w:rsidR="008F6ADA" w:rsidRPr="008B6B32" w:rsidRDefault="008F51EE" w:rsidP="00792E51">
      <w:pPr>
        <w:pStyle w:val="Heading2"/>
        <w:rPr>
          <w:rStyle w:val="Strong"/>
          <w:color w:val="2E74B5" w:themeColor="accent5" w:themeShade="BF"/>
        </w:rPr>
      </w:pPr>
      <w:bookmarkStart w:id="5" w:name="_Toc237209300"/>
      <w:r w:rsidRPr="008B6B32">
        <w:rPr>
          <w:rStyle w:val="Strong"/>
          <w:color w:val="2E74B5" w:themeColor="accent5" w:themeShade="BF"/>
        </w:rPr>
        <w:t>3 Materials and Manufacturing Processes</w:t>
      </w:r>
      <w:bookmarkEnd w:id="5"/>
    </w:p>
    <w:p w14:paraId="15D8BECC" w14:textId="243775AA" w:rsidR="008F51EE" w:rsidRPr="008B6B32" w:rsidRDefault="008F51EE" w:rsidP="00054CA5">
      <w:pPr>
        <w:pStyle w:val="Heading3"/>
        <w:rPr>
          <w:rStyle w:val="SubtleReference"/>
          <w:b/>
          <w:bCs/>
          <w:color w:val="2E74B5" w:themeColor="accent5" w:themeShade="BF"/>
        </w:rPr>
      </w:pPr>
      <w:bookmarkStart w:id="6" w:name="_Toc237209301"/>
      <w:r w:rsidRPr="008B6B32">
        <w:rPr>
          <w:rStyle w:val="SubtleReference"/>
          <w:b/>
          <w:bCs/>
          <w:color w:val="2E74B5" w:themeColor="accent5" w:themeShade="BF"/>
        </w:rPr>
        <w:t>3.1 Engineering Material Selection</w:t>
      </w:r>
      <w:bookmarkEnd w:id="6"/>
    </w:p>
    <w:p w14:paraId="38D3FF69" w14:textId="0794FF55" w:rsidR="00726A66" w:rsidRDefault="00726A66" w:rsidP="008F51EE">
      <w:r>
        <w:t>The material selection for Pelton turbine runners is critical because they are subjected to repeated high velocity</w:t>
      </w:r>
      <w:r w:rsidR="0003653F">
        <w:t xml:space="preserve"> water jet impacts, fluctuating</w:t>
      </w:r>
      <w:r w:rsidR="0000733C">
        <w:t xml:space="preserve"> cyclic loads and corrosive and abrasive environments. The selected material must therefore provide high mechanical strength, fatigue</w:t>
      </w:r>
      <w:r w:rsidR="001D560D">
        <w:t xml:space="preserve"> and corrosion resistance, together with resistance to cavitation and erosive wear to ensure long-term reliability and efficiency (Dixon &amp; Hall, 2014).</w:t>
      </w:r>
    </w:p>
    <w:p w14:paraId="6F935797" w14:textId="54FD3160" w:rsidR="001D560D" w:rsidRDefault="001D560D" w:rsidP="008F51EE">
      <w:r>
        <w:t>Historically, cast iron and bronze allows were used because of their ease of manufacture and satisfactory mechanical performance. However, increasing turbine pressures</w:t>
      </w:r>
      <w:r w:rsidR="00FE5DC6">
        <w:t xml:space="preserve"> and power outputs made these materials more sus</w:t>
      </w:r>
      <w:r w:rsidR="00DC79AA">
        <w:t>ceptible to wear, corrosion and fatigue damage, particularly in sediment laden water. Modern Pelton runners are therefore predominantly manufactured from martensitic or duplex stainless steels, which provide high strength and toughness alongside improved corrosion and cavitation resistance (Paish, 2002).</w:t>
      </w:r>
    </w:p>
    <w:p w14:paraId="38578759" w14:textId="13104BA8" w:rsidR="00DC79AA" w:rsidRDefault="00DC79AA" w:rsidP="008F51EE">
      <w:r>
        <w:t>Martensitic sta</w:t>
      </w:r>
      <w:r w:rsidR="00B550AB">
        <w:t>inless steels offer high hardness and wear resistance, while duplex stainless steels provide enhanced resistance to stress corrosion cracking</w:t>
      </w:r>
      <w:r w:rsidR="003C1211">
        <w:t xml:space="preserve"> and abrasive erosion. However, material selection must also consider economic factors. Although duplex stainless steels can provide greater service life and lower maintenance requirements, their higher procurement and fabrication</w:t>
      </w:r>
      <w:r w:rsidR="00361179">
        <w:t xml:space="preserve"> cost may not be justified for smaller hydroelectric schemes. Engineers must therefore balance material performance, lifecycle cost, operational requirements and maintenance strategies when selecti</w:t>
      </w:r>
      <w:r w:rsidR="00AB6887">
        <w:t>ng</w:t>
      </w:r>
      <w:r w:rsidR="00361179">
        <w:t xml:space="preserve"> the most appropriate material.</w:t>
      </w:r>
    </w:p>
    <w:p w14:paraId="7DDD7BC3" w14:textId="6863A8E5" w:rsidR="00382244" w:rsidRPr="008B6B32" w:rsidRDefault="00792E51" w:rsidP="00054CA5">
      <w:pPr>
        <w:pStyle w:val="Heading3"/>
        <w:rPr>
          <w:rStyle w:val="Strong"/>
          <w:color w:val="2E74B5" w:themeColor="accent5" w:themeShade="BF"/>
        </w:rPr>
      </w:pPr>
      <w:bookmarkStart w:id="7" w:name="_Toc237209302"/>
      <w:r w:rsidRPr="008B6B32">
        <w:rPr>
          <w:rStyle w:val="Strong"/>
          <w:color w:val="2E74B5" w:themeColor="accent5" w:themeShade="BF"/>
        </w:rPr>
        <w:t xml:space="preserve">3.2 </w:t>
      </w:r>
      <w:r w:rsidR="00382244" w:rsidRPr="008B6B32">
        <w:rPr>
          <w:rStyle w:val="Strong"/>
          <w:color w:val="2E74B5" w:themeColor="accent5" w:themeShade="BF"/>
        </w:rPr>
        <w:t>Manufacturing Processes</w:t>
      </w:r>
      <w:bookmarkEnd w:id="7"/>
    </w:p>
    <w:p w14:paraId="140DF2D3" w14:textId="7AE8A47A" w:rsidR="00382244" w:rsidRPr="008B6B32" w:rsidRDefault="00382244" w:rsidP="00753D98">
      <w:r w:rsidRPr="008B6B32">
        <w:t xml:space="preserve">Modern Pelton turbine runners are typically produced using precision investment casting, followed by heat treatment, CNC machining and comprehensive quality assurance </w:t>
      </w:r>
      <w:r w:rsidRPr="008B6B32">
        <w:lastRenderedPageBreak/>
        <w:t>procedures. Investment casting is particularly suited to Pelton turbine manufacture because it enables the production of the complex double cupped bucket geometry with minimal dimensional deviation. Producing a near net shape casting reduces machining requirements while preserving the int</w:t>
      </w:r>
      <w:r w:rsidR="00BB1E77" w:rsidRPr="008B6B32">
        <w:t>ricate hydraulic profile required for efficient momentum transfer</w:t>
      </w:r>
      <w:r w:rsidR="000F4CD9">
        <w:t>.</w:t>
      </w:r>
    </w:p>
    <w:p w14:paraId="41F54EBD" w14:textId="3F7ECC4A" w:rsidR="00BB1E77" w:rsidRPr="008B6B32" w:rsidRDefault="00BB1E77" w:rsidP="00753D98">
      <w:r w:rsidRPr="008B6B32">
        <w:t>Following casting, controlled heat treatment processes are applied to optimise the microstructure of the selected stainless steel alloy. Heat treatment improves hardness, tensile strength and fatigue resistance, ensuring the runner is capable of withstanding</w:t>
      </w:r>
      <w:r w:rsidR="00954C39" w:rsidRPr="008B6B32">
        <w:t xml:space="preserve"> repeated hydraulic loading throughout its operational life.</w:t>
      </w:r>
      <w:r w:rsidR="008074F1">
        <w:t xml:space="preserve"> </w:t>
      </w:r>
      <w:r w:rsidR="00BE6057">
        <w:t>F</w:t>
      </w:r>
      <w:r w:rsidR="00954C39" w:rsidRPr="008B6B32">
        <w:t>ive axis CNC machining is then used to achieve precise dimensional tolerances and smooth surface finishes necessary for efficient hydraulic performance</w:t>
      </w:r>
      <w:r w:rsidR="008074F1">
        <w:t xml:space="preserve">, </w:t>
      </w:r>
      <w:r w:rsidR="00954C39" w:rsidRPr="008B6B32">
        <w:t>minor geometric deviations can alter water jet behaviour, increasing hydraulic losses and reducing overall turbine efficiency.</w:t>
      </w:r>
    </w:p>
    <w:p w14:paraId="01C9CD8D" w14:textId="372D4056" w:rsidR="00954C39" w:rsidRPr="008B6B32" w:rsidRDefault="00954C39" w:rsidP="00753D98">
      <w:r w:rsidRPr="008B6B32">
        <w:t>Comprehensive inspection procedures form the final stage of manufacture. Non-destructive testing methods, including dye penetrant and ultrasonic thickness inspection, are routinely</w:t>
      </w:r>
      <w:r w:rsidR="007455C3" w:rsidRPr="008B6B32">
        <w:t xml:space="preserve"> employed to detect casting defects or surface discontinuities that could compromise structural </w:t>
      </w:r>
      <w:r w:rsidR="0024284A" w:rsidRPr="008B6B32">
        <w:t xml:space="preserve">integrity. Dynamic balancing is also undertaken to minimise vibration during operating, reducing bearing loads and extending the service life of the turbine. </w:t>
      </w:r>
    </w:p>
    <w:p w14:paraId="13A74072" w14:textId="64254C6E" w:rsidR="008925CC" w:rsidRPr="008B6B32" w:rsidRDefault="008925CC" w:rsidP="00054CA5">
      <w:pPr>
        <w:pStyle w:val="Heading3"/>
      </w:pPr>
      <w:bookmarkStart w:id="8" w:name="_Toc237209303"/>
      <w:r w:rsidRPr="008B6B32">
        <w:rPr>
          <w:rStyle w:val="Strong"/>
          <w:color w:val="2E74B5" w:themeColor="accent5" w:themeShade="BF"/>
        </w:rPr>
        <w:t>3.</w:t>
      </w:r>
      <w:r w:rsidR="001C5E5E" w:rsidRPr="008B6B32">
        <w:rPr>
          <w:rStyle w:val="Strong"/>
          <w:color w:val="2E74B5" w:themeColor="accent5" w:themeShade="BF"/>
        </w:rPr>
        <w:t>3</w:t>
      </w:r>
      <w:r w:rsidRPr="008B6B32">
        <w:rPr>
          <w:rStyle w:val="Strong"/>
          <w:color w:val="2E74B5" w:themeColor="accent5" w:themeShade="BF"/>
        </w:rPr>
        <w:t xml:space="preserve"> </w:t>
      </w:r>
      <w:r w:rsidR="001C5E5E" w:rsidRPr="008B6B32">
        <w:rPr>
          <w:rStyle w:val="Strong"/>
          <w:color w:val="2E74B5" w:themeColor="accent5" w:themeShade="BF"/>
        </w:rPr>
        <w:t>Engineering Evaluation</w:t>
      </w:r>
      <w:bookmarkEnd w:id="8"/>
    </w:p>
    <w:p w14:paraId="7FF92256" w14:textId="6807014D" w:rsidR="008925CC" w:rsidRPr="008B6B32" w:rsidRDefault="001C5E5E" w:rsidP="00753D98">
      <w:r w:rsidRPr="008B6B32">
        <w:t xml:space="preserve">The combination of advanced stainless steels alloys, precision casting techniques and computer controlled machining has significantly improved the reliability and efficiency of modern Pelton turbines compared with earlier designs. However, these improvements are accompanied by increased manufacturing complexity and production costs. Emerging technologies such as additive manufacturing offer the potential to produce increasingly complex hydraulic geometries while reducing material waste, yet </w:t>
      </w:r>
      <w:r w:rsidR="00AD02EB" w:rsidRPr="008B6B32">
        <w:t xml:space="preserve">their widespread adoption remains limited by material </w:t>
      </w:r>
      <w:r w:rsidR="00D6499E">
        <w:t>characteristics</w:t>
      </w:r>
      <w:r w:rsidR="00AD02EB" w:rsidRPr="008B6B32">
        <w:t>, component size</w:t>
      </w:r>
      <w:r w:rsidR="00364232" w:rsidRPr="008B6B32">
        <w:t xml:space="preserve"> and extensive validation </w:t>
      </w:r>
      <w:r w:rsidR="00D6499E">
        <w:t xml:space="preserve">requirements </w:t>
      </w:r>
      <w:r w:rsidR="00364232" w:rsidRPr="008B6B32">
        <w:t xml:space="preserve">in safety critical applications. </w:t>
      </w:r>
      <w:r w:rsidR="00B2051B">
        <w:t>Therefore</w:t>
      </w:r>
      <w:r w:rsidR="00364232" w:rsidRPr="008B6B32">
        <w:t>, investment casting remains the preferred manufacturing method for large scale Pelton turbine production, providing</w:t>
      </w:r>
      <w:r w:rsidR="00245949" w:rsidRPr="008B6B32">
        <w:t xml:space="preserve"> an effective balance between manufacturing precision, mechanical performance and economic viability.</w:t>
      </w:r>
    </w:p>
    <w:p w14:paraId="2994AF69" w14:textId="73D985C2" w:rsidR="00376BED" w:rsidRPr="008B6B32" w:rsidRDefault="00376BED" w:rsidP="00376BED">
      <w:pPr>
        <w:pStyle w:val="Heading2"/>
        <w:rPr>
          <w:rStyle w:val="Strong"/>
          <w:color w:val="2E74B5" w:themeColor="accent5" w:themeShade="BF"/>
        </w:rPr>
      </w:pPr>
      <w:bookmarkStart w:id="9" w:name="_Toc237209304"/>
      <w:r w:rsidRPr="008B6B32">
        <w:rPr>
          <w:rStyle w:val="Strong"/>
          <w:color w:val="2E74B5" w:themeColor="accent5" w:themeShade="BF"/>
        </w:rPr>
        <w:t>4</w:t>
      </w:r>
      <w:r w:rsidR="00405F83" w:rsidRPr="008B6B32">
        <w:rPr>
          <w:rStyle w:val="Strong"/>
          <w:color w:val="2E74B5" w:themeColor="accent5" w:themeShade="BF"/>
        </w:rPr>
        <w:t xml:space="preserve"> Experimental Investigation</w:t>
      </w:r>
      <w:bookmarkEnd w:id="9"/>
    </w:p>
    <w:p w14:paraId="7E903DEC" w14:textId="3F53B99E" w:rsidR="00405F83" w:rsidRPr="008B6B32" w:rsidRDefault="00405F83" w:rsidP="00405F83">
      <w:pPr>
        <w:pStyle w:val="Heading3"/>
        <w:rPr>
          <w:rStyle w:val="Strong"/>
          <w:color w:val="2E74B5" w:themeColor="accent5" w:themeShade="BF"/>
        </w:rPr>
      </w:pPr>
      <w:bookmarkStart w:id="10" w:name="_Toc237209305"/>
      <w:r w:rsidRPr="008B6B32">
        <w:rPr>
          <w:rStyle w:val="Strong"/>
          <w:color w:val="2E74B5" w:themeColor="accent5" w:themeShade="BF"/>
        </w:rPr>
        <w:t xml:space="preserve">4.1 </w:t>
      </w:r>
      <w:r w:rsidR="00F75967" w:rsidRPr="008B6B32">
        <w:rPr>
          <w:rStyle w:val="Strong"/>
          <w:color w:val="2E74B5" w:themeColor="accent5" w:themeShade="BF"/>
        </w:rPr>
        <w:t>Experimental Apparatus</w:t>
      </w:r>
      <w:bookmarkEnd w:id="10"/>
    </w:p>
    <w:p w14:paraId="49F0BE70" w14:textId="7ACE7DF7" w:rsidR="00BC33A3" w:rsidRDefault="00BC33A3" w:rsidP="00F75967">
      <w:r>
        <w:t>The Pelton wheel exper</w:t>
      </w:r>
      <w:r w:rsidR="002417CB">
        <w:t>imental rig consisted of a water supply, nozzle, Pelton turbine, braking mechanism, force meters and rotational speed measurement equipment. The arrangement is shown Figure 1.</w:t>
      </w:r>
    </w:p>
    <w:p w14:paraId="6629C1EB" w14:textId="77777777" w:rsidR="00D43829" w:rsidRDefault="00405123" w:rsidP="00D43829">
      <w:pPr>
        <w:keepNext/>
        <w:jc w:val="center"/>
      </w:pPr>
      <w:r w:rsidRPr="008B6B32">
        <w:rPr>
          <w:noProof/>
        </w:rPr>
        <w:lastRenderedPageBreak/>
        <w:drawing>
          <wp:inline distT="0" distB="0" distL="0" distR="0" wp14:anchorId="00C69410" wp14:editId="65BEF4BF">
            <wp:extent cx="4165600" cy="2957576"/>
            <wp:effectExtent l="0" t="0" r="6350" b="0"/>
            <wp:docPr id="66339528" name="Picture 2" descr="Demonstration Pelton Turbine – Sun LabT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monstration Pelton Turbine – Sun LabTe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0430" cy="2961005"/>
                    </a:xfrm>
                    <a:prstGeom prst="rect">
                      <a:avLst/>
                    </a:prstGeom>
                    <a:noFill/>
                    <a:ln>
                      <a:noFill/>
                    </a:ln>
                  </pic:spPr>
                </pic:pic>
              </a:graphicData>
            </a:graphic>
          </wp:inline>
        </w:drawing>
      </w:r>
    </w:p>
    <w:p w14:paraId="6F833714" w14:textId="2F8F812E" w:rsidR="006F78BC" w:rsidRPr="008B6B32" w:rsidRDefault="00D43829" w:rsidP="00D43829">
      <w:pPr>
        <w:pStyle w:val="Caption"/>
        <w:jc w:val="center"/>
      </w:pPr>
      <w:r>
        <w:t xml:space="preserve">Figure </w:t>
      </w:r>
      <w:fldSimple w:instr=" SEQ Figure \* ARABIC ">
        <w:r w:rsidR="00A20030">
          <w:rPr>
            <w:noProof/>
          </w:rPr>
          <w:t>1</w:t>
        </w:r>
      </w:fldSimple>
      <w:r>
        <w:t xml:space="preserve"> - Pelton Wheel Apparatus</w:t>
      </w:r>
    </w:p>
    <w:p w14:paraId="7DB63388" w14:textId="5A523553" w:rsidR="00111CD3" w:rsidRPr="008B6B32" w:rsidRDefault="00E3477E" w:rsidP="00F75967">
      <w:r>
        <w:t>Water was directed through the nozzle onto the Pelton wheel buckets, converting the hydraulic energy of the jet</w:t>
      </w:r>
      <w:r w:rsidR="008B09B5">
        <w:t xml:space="preserve"> into rotational motion. A braking mechanism was used to apply increasing resistance to the shaft, while the force meters and rotational speed measurement system provided the data required to determine the torque and shaft power.</w:t>
      </w:r>
    </w:p>
    <w:p w14:paraId="77008BDA" w14:textId="0C8C244B" w:rsidR="003A7DE7" w:rsidRPr="008B6B32" w:rsidRDefault="00C537E5" w:rsidP="00F75967">
      <w:r>
        <w:t xml:space="preserve">The </w:t>
      </w:r>
      <w:r w:rsidR="006A5570">
        <w:t xml:space="preserve">manometer </w:t>
      </w:r>
      <w:r w:rsidR="003A7DE7" w:rsidRPr="008B6B32">
        <w:t>incorporating two force meters was connecte</w:t>
      </w:r>
      <w:r w:rsidR="00B43431" w:rsidRPr="008B6B32">
        <w:t xml:space="preserve">d to the turbine shaft via a </w:t>
      </w:r>
      <w:r w:rsidR="00BA09E0" w:rsidRPr="008B6B32">
        <w:t>pulley wheel located at the end of the shaft</w:t>
      </w:r>
      <w:r w:rsidR="008013F9" w:rsidRPr="008B6B32">
        <w:t xml:space="preserve"> to apply a controlled resisting load. By increasing the braking force incrementally, the effect of loading on turbine speed and power output could be investigated. Rotational speed was measured using a</w:t>
      </w:r>
      <w:r w:rsidR="00516765" w:rsidRPr="008B6B32">
        <w:t xml:space="preserve"> digital tachometer</w:t>
      </w:r>
      <w:r w:rsidR="00854B35" w:rsidRPr="008B6B32">
        <w:t xml:space="preserve">, while the braking force was determined from the difference between from the difference between the two force meter readings. The </w:t>
      </w:r>
      <w:r w:rsidR="00C63F59" w:rsidRPr="008B6B32">
        <w:t>pulley wheel had a diameter of 0.05m, allowing the shaft torque to be calculated from the measured force and radius.</w:t>
      </w:r>
    </w:p>
    <w:p w14:paraId="7F32C619" w14:textId="3422179E" w:rsidR="00405F83" w:rsidRPr="008B6B32" w:rsidRDefault="00C63F59" w:rsidP="00405F83">
      <w:r w:rsidRPr="008B6B32">
        <w:t>The volumetric flow rate was determined experimentally by collecting 10 litres of water over a period of 17 seconds providing a measure</w:t>
      </w:r>
      <w:r w:rsidR="00512940">
        <w:t>d</w:t>
      </w:r>
      <w:r w:rsidRPr="008B6B32">
        <w:t xml:space="preserve"> </w:t>
      </w:r>
      <w:r w:rsidR="00512940">
        <w:t xml:space="preserve">volumetric </w:t>
      </w:r>
      <w:r w:rsidRPr="008B6B32">
        <w:t>flow rate of</w:t>
      </w:r>
      <w:r w:rsidR="00D43829">
        <w:rPr>
          <w:b/>
          <w:bCs/>
        </w:rPr>
        <w:t xml:space="preserve"> </w:t>
      </w:r>
      <m:oMath>
        <m:r>
          <w:rPr>
            <w:rFonts w:ascii="Cambria Math" w:hAnsi="Cambria Math"/>
          </w:rPr>
          <m:t>5.88</m:t>
        </m:r>
        <m:sSup>
          <m:sSupPr>
            <m:ctrlPr>
              <w:rPr>
                <w:rFonts w:ascii="Cambria Math" w:hAnsi="Cambria Math"/>
                <w:i/>
              </w:rPr>
            </m:ctrlPr>
          </m:sSupPr>
          <m:e>
            <m:r>
              <w:rPr>
                <w:rFonts w:ascii="Cambria Math" w:hAnsi="Cambria Math"/>
              </w:rPr>
              <m:t>x10</m:t>
            </m:r>
          </m:e>
          <m:sup>
            <m:r>
              <w:rPr>
                <w:rFonts w:ascii="Cambria Math" w:hAnsi="Cambria Math"/>
              </w:rPr>
              <m:t>-4</m:t>
            </m:r>
          </m:sup>
        </m:sSup>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/s</m:t>
        </m:r>
      </m:oMath>
      <w:r w:rsidR="00205ECC" w:rsidRPr="008B6B32">
        <w:t xml:space="preserve">. </w:t>
      </w:r>
      <w:r w:rsidR="00A02EBA" w:rsidRPr="008B6B32">
        <w:t xml:space="preserve">This value was </w:t>
      </w:r>
      <w:r w:rsidR="00CD2C26" w:rsidRPr="008B6B32">
        <w:t xml:space="preserve">subsequently </w:t>
      </w:r>
      <w:r w:rsidR="00A970E4" w:rsidRPr="008B6B32">
        <w:t>used to determine the hydraulic power supplied to the turbine. Throughout the investigation, the inlet pressure was maintained at 0.4 bar, ensuring that pressure remained a controlled variable</w:t>
      </w:r>
      <w:r w:rsidR="00B8073A" w:rsidRPr="008B6B32">
        <w:t xml:space="preserve"> while the braking load was progressively increased. </w:t>
      </w:r>
    </w:p>
    <w:p w14:paraId="6A1060F5" w14:textId="6C5162CD" w:rsidR="00E83F02" w:rsidRPr="008B6B32" w:rsidRDefault="00E83F02" w:rsidP="00E83F02">
      <w:pPr>
        <w:pStyle w:val="Heading3"/>
        <w:rPr>
          <w:rStyle w:val="Strong"/>
          <w:color w:val="2E74B5" w:themeColor="accent5" w:themeShade="BF"/>
        </w:rPr>
      </w:pPr>
      <w:bookmarkStart w:id="11" w:name="_Toc237209306"/>
      <w:r w:rsidRPr="008B6B32">
        <w:rPr>
          <w:rStyle w:val="Strong"/>
          <w:color w:val="2E74B5" w:themeColor="accent5" w:themeShade="BF"/>
        </w:rPr>
        <w:t>4.2 Experimental Methodology</w:t>
      </w:r>
      <w:bookmarkEnd w:id="11"/>
    </w:p>
    <w:p w14:paraId="322BFB8D" w14:textId="2EBEEDF1" w:rsidR="00E83F02" w:rsidRDefault="006548D8" w:rsidP="00E83F02">
      <w:r w:rsidRPr="008B6B32">
        <w:t xml:space="preserve">Following the preparation of the experimental apparatus, the Pelton turbine was operated using a constant </w:t>
      </w:r>
      <w:r w:rsidR="00276FE2" w:rsidRPr="008B6B32">
        <w:t>water supply pressure of 0.4 bar until steady state</w:t>
      </w:r>
      <w:r w:rsidR="00C476F8" w:rsidRPr="008B6B32">
        <w:t xml:space="preserve"> operating conditions were achieved. Once the turbine reached a stable rotational speed</w:t>
      </w:r>
      <w:r w:rsidR="00BA54E9" w:rsidRPr="008B6B32">
        <w:t xml:space="preserve">, </w:t>
      </w:r>
      <w:r w:rsidR="00542912">
        <w:t>supplied measurements</w:t>
      </w:r>
      <w:r w:rsidR="00BA54E9" w:rsidRPr="008B6B32">
        <w:t xml:space="preserve"> from both force meters and the digital tachometer were recorded. These measurements provided the baseline operating condition prior to the application of additional braking loads.</w:t>
      </w:r>
    </w:p>
    <w:p w14:paraId="0D7E5B06" w14:textId="6FAE2AB9" w:rsidR="00BA54E9" w:rsidRPr="008B6B32" w:rsidRDefault="00BA54E9" w:rsidP="00E83F02">
      <w:r w:rsidRPr="008B6B32">
        <w:t>The</w:t>
      </w:r>
      <w:r w:rsidR="00DE7783" w:rsidRPr="008B6B32">
        <w:t xml:space="preserve"> experiment</w:t>
      </w:r>
      <w:r w:rsidR="00BC5416">
        <w:t>al</w:t>
      </w:r>
      <w:r w:rsidR="00DE7783" w:rsidRPr="008B6B32">
        <w:t xml:space="preserve"> procedure is summarised in Figure 2, illustrating the sequence of data collection and performance calculations undertaking during the experiment.</w:t>
      </w:r>
    </w:p>
    <w:p w14:paraId="7E07DC80" w14:textId="77777777" w:rsidR="00DE607E" w:rsidRDefault="00DE607E" w:rsidP="00DE607E">
      <w:pPr>
        <w:keepNext/>
        <w:jc w:val="center"/>
      </w:pPr>
      <w:r>
        <w:rPr>
          <w:rFonts w:eastAsia="Times New Roman"/>
          <w:noProof/>
        </w:rPr>
        <w:lastRenderedPageBreak/>
        <w:drawing>
          <wp:inline distT="0" distB="0" distL="0" distR="0" wp14:anchorId="18C6A787" wp14:editId="083B29C0">
            <wp:extent cx="4305300" cy="6127750"/>
            <wp:effectExtent l="0" t="0" r="0" b="6350"/>
            <wp:docPr id="1485689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4305300" cy="6127750"/>
                    </a:xfrm>
                    <a:prstGeom prst="rect">
                      <a:avLst/>
                    </a:prstGeom>
                    <a:noFill/>
                    <a:ln>
                      <a:noFill/>
                    </a:ln>
                  </pic:spPr>
                </pic:pic>
              </a:graphicData>
            </a:graphic>
          </wp:inline>
        </w:drawing>
      </w:r>
    </w:p>
    <w:p w14:paraId="543C85C5" w14:textId="7B2ACC0B" w:rsidR="00DE7783" w:rsidRPr="008B6B32" w:rsidRDefault="00DE607E" w:rsidP="00DE607E">
      <w:pPr>
        <w:pStyle w:val="Caption"/>
        <w:jc w:val="center"/>
        <w:rPr>
          <w:b/>
          <w:bCs/>
          <w:i w:val="0"/>
          <w:iCs w:val="0"/>
        </w:rPr>
      </w:pPr>
      <w:r>
        <w:t xml:space="preserve">Figure </w:t>
      </w:r>
      <w:fldSimple w:instr=" SEQ Figure \* ARABIC ">
        <w:r w:rsidR="00A20030">
          <w:rPr>
            <w:noProof/>
          </w:rPr>
          <w:t>2</w:t>
        </w:r>
      </w:fldSimple>
      <w:r>
        <w:t xml:space="preserve"> - Experimental Procedure</w:t>
      </w:r>
    </w:p>
    <w:p w14:paraId="43B3802C" w14:textId="2FB04956" w:rsidR="00F13221" w:rsidRPr="008B6B32" w:rsidRDefault="00F13221" w:rsidP="00E83F02">
      <w:r w:rsidRPr="008B6B32">
        <w:t xml:space="preserve">To improve the reliability of investigation, the inlet pressure and nozzle </w:t>
      </w:r>
      <w:r w:rsidR="00867C6C" w:rsidRPr="008B6B32">
        <w:t>diameter and experimental apparatus remained unchanged throughout the testing programme. Controlling these variables</w:t>
      </w:r>
      <w:r w:rsidR="00F03AA0" w:rsidRPr="008B6B32">
        <w:t xml:space="preserve"> ensured that changes in turbine performance could be attributed primarily to variations in braking load, improving the validity and repeatability of the e</w:t>
      </w:r>
      <w:r w:rsidR="00771442" w:rsidRPr="008B6B32">
        <w:t>xperimental</w:t>
      </w:r>
      <w:r w:rsidR="00262640" w:rsidRPr="008B6B32">
        <w:t xml:space="preserve"> results.</w:t>
      </w:r>
    </w:p>
    <w:p w14:paraId="7EAE9A16" w14:textId="14BCE327" w:rsidR="00174D62" w:rsidRPr="008B6B32" w:rsidRDefault="00174D62" w:rsidP="00174D62">
      <w:pPr>
        <w:pStyle w:val="Heading3"/>
        <w:rPr>
          <w:rStyle w:val="Strong"/>
          <w:color w:val="2E74B5" w:themeColor="accent5" w:themeShade="BF"/>
        </w:rPr>
      </w:pPr>
      <w:bookmarkStart w:id="12" w:name="_Toc237209307"/>
      <w:r w:rsidRPr="008B6B32">
        <w:rPr>
          <w:rStyle w:val="Strong"/>
          <w:color w:val="2E74B5" w:themeColor="accent5" w:themeShade="BF"/>
        </w:rPr>
        <w:t xml:space="preserve">4.3 </w:t>
      </w:r>
      <w:r w:rsidR="00D47A86" w:rsidRPr="008B6B32">
        <w:rPr>
          <w:rStyle w:val="Strong"/>
          <w:color w:val="2E74B5" w:themeColor="accent5" w:themeShade="BF"/>
        </w:rPr>
        <w:t>Experimental Results</w:t>
      </w:r>
      <w:bookmarkEnd w:id="12"/>
    </w:p>
    <w:p w14:paraId="6978D55F" w14:textId="4F2FDADB" w:rsidR="00E83F02" w:rsidRDefault="001F7416" w:rsidP="00405F83">
      <w:r w:rsidRPr="008B6B32">
        <w:t xml:space="preserve">The experimental results </w:t>
      </w:r>
      <w:r w:rsidR="003208AC">
        <w:t xml:space="preserve">provided by the excel sheet from the </w:t>
      </w:r>
      <w:r w:rsidRPr="008B6B32">
        <w:t>Pelton turbine investigation</w:t>
      </w:r>
      <w:r w:rsidR="00DF6CFF">
        <w:t xml:space="preserve"> are presented in Figure 3</w:t>
      </w:r>
      <w:r w:rsidR="00FC76D1">
        <w:t>, t</w:t>
      </w:r>
      <w:r w:rsidRPr="008B6B32">
        <w:t xml:space="preserve">he </w:t>
      </w:r>
      <w:r w:rsidR="00BD1358">
        <w:t>supplied</w:t>
      </w:r>
      <w:r w:rsidRPr="008B6B32">
        <w:t xml:space="preserve"> measurements consisted of the force meter readings and shaft rotational speed, from which the shaft torque</w:t>
      </w:r>
      <w:r w:rsidR="002F10D7" w:rsidRPr="008B6B32">
        <w:t>, shaft power</w:t>
      </w:r>
      <w:r w:rsidR="0023086A">
        <w:t xml:space="preserve">, </w:t>
      </w:r>
      <w:r w:rsidR="002F10D7" w:rsidRPr="008B6B32">
        <w:t xml:space="preserve">turbine efficiency </w:t>
      </w:r>
      <w:r w:rsidR="0023086A">
        <w:t xml:space="preserve">&amp; Hydraulic power </w:t>
      </w:r>
      <w:r w:rsidR="002F10D7" w:rsidRPr="008B6B32">
        <w:t>were calculated. These results provide a basis for evaluating the performance of the Pelton turbine under progressively increasing braking loads.</w:t>
      </w:r>
    </w:p>
    <w:p w14:paraId="353FAD51" w14:textId="77777777" w:rsidR="00DF6CFF" w:rsidRDefault="00DF6CFF" w:rsidP="00DF6CFF">
      <w:pPr>
        <w:keepNext/>
        <w:jc w:val="center"/>
      </w:pPr>
      <w:r w:rsidRPr="00DF6CFF">
        <w:rPr>
          <w:noProof/>
        </w:rPr>
        <w:lastRenderedPageBreak/>
        <w:drawing>
          <wp:inline distT="0" distB="0" distL="0" distR="0" wp14:anchorId="58F229E3" wp14:editId="562348C2">
            <wp:extent cx="4514850" cy="3225800"/>
            <wp:effectExtent l="0" t="0" r="0" b="0"/>
            <wp:docPr id="5526355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4850" cy="3225800"/>
                    </a:xfrm>
                    <a:prstGeom prst="rect">
                      <a:avLst/>
                    </a:prstGeom>
                    <a:noFill/>
                    <a:ln>
                      <a:noFill/>
                    </a:ln>
                  </pic:spPr>
                </pic:pic>
              </a:graphicData>
            </a:graphic>
          </wp:inline>
        </w:drawing>
      </w:r>
    </w:p>
    <w:p w14:paraId="259710FF" w14:textId="25F36897" w:rsidR="00BF7F45" w:rsidRDefault="00DF6CFF" w:rsidP="00DF6CFF">
      <w:pPr>
        <w:pStyle w:val="Caption"/>
        <w:jc w:val="center"/>
      </w:pPr>
      <w:r>
        <w:t xml:space="preserve">Figure </w:t>
      </w:r>
      <w:fldSimple w:instr=" SEQ Figure \* ARABIC ">
        <w:r w:rsidR="00A20030">
          <w:rPr>
            <w:noProof/>
          </w:rPr>
          <w:t>3</w:t>
        </w:r>
      </w:fldSimple>
      <w:r>
        <w:t xml:space="preserve"> - Experimental Results</w:t>
      </w:r>
    </w:p>
    <w:p w14:paraId="5ECE97C7" w14:textId="77777777" w:rsidR="00FB7E5A" w:rsidRDefault="00FB7E5A" w:rsidP="00DF6CFF"/>
    <w:p w14:paraId="2623FD86" w14:textId="4DDB8E8D" w:rsidR="00FB7E5A" w:rsidRDefault="00FB7E5A" w:rsidP="00DF6CFF">
      <w:r>
        <w:t>The results in Figure 3</w:t>
      </w:r>
      <w:r w:rsidRPr="008B6B32">
        <w:t xml:space="preserve"> provide a basis for evaluating the performance of the Pelton turbine under progressively increasing braking loads.</w:t>
      </w:r>
      <w:r w:rsidRPr="00FB7E5A">
        <w:t xml:space="preserve"> </w:t>
      </w:r>
      <w:r>
        <w:t>To illustrate the relationship between the measured and calculated parameters, the supplied experimental data was plotted as a series of graphs in the below figures.</w:t>
      </w:r>
    </w:p>
    <w:p w14:paraId="5A4E13FF" w14:textId="489E5C46" w:rsidR="00373800" w:rsidRDefault="00C17811" w:rsidP="00373800">
      <w:pPr>
        <w:keepNext/>
        <w:jc w:val="center"/>
      </w:pPr>
      <w:r w:rsidRPr="00C17811">
        <w:rPr>
          <w:noProof/>
        </w:rPr>
        <w:drawing>
          <wp:inline distT="0" distB="0" distL="0" distR="0" wp14:anchorId="48ED099F" wp14:editId="4DC2E37F">
            <wp:extent cx="4584700" cy="2736850"/>
            <wp:effectExtent l="0" t="0" r="6350" b="6350"/>
            <wp:docPr id="4118425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36850"/>
                    </a:xfrm>
                    <a:prstGeom prst="rect">
                      <a:avLst/>
                    </a:prstGeom>
                    <a:noFill/>
                    <a:ln>
                      <a:noFill/>
                    </a:ln>
                  </pic:spPr>
                </pic:pic>
              </a:graphicData>
            </a:graphic>
          </wp:inline>
        </w:drawing>
      </w:r>
    </w:p>
    <w:p w14:paraId="123CFE98" w14:textId="3FADD5D0" w:rsidR="002448BA" w:rsidRDefault="00373800" w:rsidP="00373800">
      <w:pPr>
        <w:pStyle w:val="Caption"/>
        <w:jc w:val="center"/>
      </w:pPr>
      <w:r>
        <w:t xml:space="preserve">Figure </w:t>
      </w:r>
      <w:fldSimple w:instr=" SEQ Figure \* ARABIC ">
        <w:r w:rsidR="00A20030">
          <w:rPr>
            <w:noProof/>
          </w:rPr>
          <w:t>4</w:t>
        </w:r>
      </w:fldSimple>
      <w:r>
        <w:t xml:space="preserve"> - Variation of </w:t>
      </w:r>
      <w:r w:rsidR="00A20030">
        <w:t>shaft power with rotational speed</w:t>
      </w:r>
    </w:p>
    <w:p w14:paraId="0F0F8A39" w14:textId="2FA2C217" w:rsidR="00624EC1" w:rsidRPr="00624EC1" w:rsidRDefault="004F31AE" w:rsidP="00624EC1">
      <w:r>
        <w:t>The results from</w:t>
      </w:r>
      <w:r w:rsidR="00AD33A7">
        <w:t xml:space="preserve"> Figure 4 show that shaft power initially increases as turbine speed decreases, reaching a maximum of approximately 12</w:t>
      </w:r>
      <w:r w:rsidR="00936A87">
        <w:t xml:space="preserve"> </w:t>
      </w:r>
      <w:r w:rsidR="00AD33A7">
        <w:t>W at around 600-650 rpm. Below this optimum speed, power decreases rapidly</w:t>
      </w:r>
      <w:r w:rsidR="00DC18C7">
        <w:t>, reaching approximately zero at no conditions. This demonstrates that the Pelton turbine has an optimum operating speed at which ma</w:t>
      </w:r>
      <w:r w:rsidR="00393F1E">
        <w:t>ximum power is produced under the constant head conditions.</w:t>
      </w:r>
    </w:p>
    <w:p w14:paraId="1778830F" w14:textId="38618C93" w:rsidR="00A20030" w:rsidRDefault="00EF6B48" w:rsidP="00A20030">
      <w:pPr>
        <w:keepNext/>
        <w:jc w:val="center"/>
      </w:pPr>
      <w:r w:rsidRPr="00EF6B48">
        <w:rPr>
          <w:noProof/>
        </w:rPr>
        <w:lastRenderedPageBreak/>
        <w:drawing>
          <wp:inline distT="0" distB="0" distL="0" distR="0" wp14:anchorId="3A0CE035" wp14:editId="3E61C016">
            <wp:extent cx="4584700" cy="2749550"/>
            <wp:effectExtent l="0" t="0" r="6350" b="0"/>
            <wp:docPr id="133387257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a:ln>
                      <a:noFill/>
                    </a:ln>
                  </pic:spPr>
                </pic:pic>
              </a:graphicData>
            </a:graphic>
          </wp:inline>
        </w:drawing>
      </w:r>
    </w:p>
    <w:p w14:paraId="4397EFAA" w14:textId="6CB9684F" w:rsidR="00A20030" w:rsidRDefault="00A20030" w:rsidP="00A20030">
      <w:pPr>
        <w:pStyle w:val="Caption"/>
        <w:jc w:val="center"/>
      </w:pPr>
      <w:r>
        <w:t xml:space="preserve">Figure </w:t>
      </w:r>
      <w:fldSimple w:instr=" SEQ Figure \* ARABIC ">
        <w:r>
          <w:rPr>
            <w:noProof/>
          </w:rPr>
          <w:t>5</w:t>
        </w:r>
      </w:fldSimple>
      <w:r>
        <w:t xml:space="preserve"> - Variation of shaft torque with rotational speed</w:t>
      </w:r>
    </w:p>
    <w:p w14:paraId="7DD0F0AB" w14:textId="26C1BA3D" w:rsidR="00B077BB" w:rsidRPr="008B6B32" w:rsidRDefault="00B077BB" w:rsidP="00B077BB">
      <w:r w:rsidRPr="008B6B32">
        <w:t xml:space="preserve">As illustrated in </w:t>
      </w:r>
      <w:r w:rsidRPr="00DE607E">
        <w:t xml:space="preserve">Figure </w:t>
      </w:r>
      <w:r w:rsidR="00897936">
        <w:t>5</w:t>
      </w:r>
      <w:r w:rsidRPr="00DE607E">
        <w:t>,</w:t>
      </w:r>
      <w:r w:rsidRPr="008B6B32">
        <w:t xml:space="preserve"> the braking load was increased incrementally using the </w:t>
      </w:r>
      <w:r w:rsidR="0034313D">
        <w:t>manometer</w:t>
      </w:r>
      <w:r w:rsidRPr="008B6B32">
        <w:t xml:space="preserve">, allowing the effect of increasing shaft resistance on turbine performance to be investigated. At each loading condition, the force meter readings and shaft rotational speed </w:t>
      </w:r>
      <w:r w:rsidR="006C7AAC">
        <w:t>have been</w:t>
      </w:r>
      <w:r w:rsidRPr="008B6B32">
        <w:t xml:space="preserve"> recorded after allowing the system to stabilise. The net braking force was determined from the difference between the two force meter readings, from which the shaft torque was calculated using the pulley wheel radius of 0.025m</w:t>
      </w:r>
    </w:p>
    <w:p w14:paraId="17025C70" w14:textId="02133968" w:rsidR="00C72B67" w:rsidRDefault="00442C9B" w:rsidP="00C72B67">
      <w:r>
        <w:t xml:space="preserve">The </w:t>
      </w:r>
      <w:r w:rsidR="004F2B5A">
        <w:t>provided dataset shows the r</w:t>
      </w:r>
      <w:r>
        <w:t xml:space="preserve">elationships between rotational speed, power, and </w:t>
      </w:r>
      <w:r w:rsidR="002C0DE1">
        <w:t>shaft torque provide an indication of mechanical behaviour of the Pelton wheel under varying loading conditions.</w:t>
      </w:r>
    </w:p>
    <w:p w14:paraId="450498FC" w14:textId="2A021CA4" w:rsidR="00A12BDF" w:rsidRPr="008B6B32" w:rsidRDefault="00A12BDF" w:rsidP="00A12BDF">
      <w:pPr>
        <w:pStyle w:val="Heading3"/>
        <w:rPr>
          <w:rStyle w:val="Strong"/>
          <w:color w:val="2E74B5" w:themeColor="accent5" w:themeShade="BF"/>
        </w:rPr>
      </w:pPr>
      <w:bookmarkStart w:id="13" w:name="_Toc237209308"/>
      <w:r>
        <w:rPr>
          <w:rStyle w:val="Strong"/>
          <w:color w:val="2E74B5" w:themeColor="accent5" w:themeShade="BF"/>
        </w:rPr>
        <w:t>4.4 Critical</w:t>
      </w:r>
      <w:r w:rsidR="001517AE">
        <w:rPr>
          <w:rStyle w:val="Strong"/>
          <w:color w:val="2E74B5" w:themeColor="accent5" w:themeShade="BF"/>
        </w:rPr>
        <w:t xml:space="preserve"> Discussion of Results</w:t>
      </w:r>
      <w:bookmarkEnd w:id="13"/>
    </w:p>
    <w:p w14:paraId="17FFA25D" w14:textId="49CC60BF" w:rsidR="00A12BDF" w:rsidRDefault="00FD5CF5" w:rsidP="00C72B67">
      <w:r>
        <w:t>The experimental results demonstrate a clear relationship between</w:t>
      </w:r>
      <w:r w:rsidR="00217B98">
        <w:t xml:space="preserve"> rotational </w:t>
      </w:r>
      <w:r w:rsidR="00364789">
        <w:t xml:space="preserve">speed, torque and shaft power. As shown in figures </w:t>
      </w:r>
      <w:r w:rsidR="00607F0B">
        <w:t>5</w:t>
      </w:r>
      <w:r w:rsidR="00D443D8">
        <w:t>, increasing the braking load caused the turbine speed to decrease while the torque produced</w:t>
      </w:r>
      <w:r w:rsidR="005B205B">
        <w:t xml:space="preserve"> by the manometer</w:t>
      </w:r>
      <w:r w:rsidR="00897936">
        <w:t xml:space="preserve"> increased. Torque increased from approximately 0.0125Nm at 1185 rpm to 0.3Nm at 150 rpm. This is expected as the increasing braking resistance opposes the rotation of the turbine and requires a greater torque to maintain rotation.</w:t>
      </w:r>
    </w:p>
    <w:p w14:paraId="7FB97778" w14:textId="3E4EDA93" w:rsidR="00D17302" w:rsidRDefault="00D17302" w:rsidP="00C72B67">
      <w:pPr>
        <w:rPr>
          <w:rFonts w:eastAsiaTheme="minorEastAsia"/>
        </w:rPr>
      </w:pPr>
      <w:r>
        <w:rPr>
          <w:rFonts w:eastAsiaTheme="minorEastAsia"/>
        </w:rPr>
        <w:t>The speed t</w:t>
      </w:r>
      <w:r w:rsidR="00587C0A">
        <w:rPr>
          <w:rFonts w:eastAsiaTheme="minorEastAsia"/>
        </w:rPr>
        <w:t>orque</w:t>
      </w:r>
      <w:r w:rsidR="00774CD0">
        <w:rPr>
          <w:rFonts w:eastAsiaTheme="minorEastAsia"/>
        </w:rPr>
        <w:t xml:space="preserve"> relationship in Figure 4 further demonstrates this behaviour, with torque increasing as rotational speed decreases. This indicates that the manometer was progressively applying greater resistance to the turbine. However, the results</w:t>
      </w:r>
      <w:r w:rsidR="00D95347">
        <w:rPr>
          <w:rFonts w:eastAsiaTheme="minorEastAsia"/>
        </w:rPr>
        <w:t xml:space="preserve"> also demonstrate</w:t>
      </w:r>
      <w:r w:rsidR="006179FD">
        <w:rPr>
          <w:rFonts w:eastAsiaTheme="minorEastAsia"/>
        </w:rPr>
        <w:t xml:space="preserve"> that maximum torque does not correspond to maximum</w:t>
      </w:r>
      <w:r w:rsidR="005F3FA0">
        <w:rPr>
          <w:rFonts w:eastAsiaTheme="minorEastAsia"/>
        </w:rPr>
        <w:t xml:space="preserve"> power</w:t>
      </w:r>
      <w:r w:rsidR="006179FD">
        <w:rPr>
          <w:rFonts w:eastAsiaTheme="minorEastAsia"/>
        </w:rPr>
        <w:t>. At the highest measured torque of 0.3 Nm, the turbine was operating at only 150 rpm, resulting in a considerably lower power output</w:t>
      </w:r>
      <w:r w:rsidR="006E17CF">
        <w:rPr>
          <w:rFonts w:eastAsiaTheme="minorEastAsia"/>
        </w:rPr>
        <w:t xml:space="preserve"> of approximately </w:t>
      </w:r>
      <w:r w:rsidR="004A32DC">
        <w:rPr>
          <w:rFonts w:eastAsiaTheme="minorEastAsia"/>
        </w:rPr>
        <w:t>4.7W</w:t>
      </w:r>
      <w:r w:rsidR="004B525B">
        <w:rPr>
          <w:rFonts w:eastAsiaTheme="minorEastAsia"/>
        </w:rPr>
        <w:t>. This highlights the importance of maintaining an appropriate balance between torque and rotational speed to achieve maximum mechanical power output.</w:t>
      </w:r>
    </w:p>
    <w:p w14:paraId="151315B0" w14:textId="74099771" w:rsidR="004B525B" w:rsidRDefault="004B525B" w:rsidP="00C72B67">
      <w:pPr>
        <w:rPr>
          <w:rFonts w:eastAsiaTheme="minorEastAsia"/>
        </w:rPr>
      </w:pPr>
      <w:r>
        <w:rPr>
          <w:rFonts w:eastAsiaTheme="minorEastAsia"/>
        </w:rPr>
        <w:t>The reliability of the results is affected by experimental</w:t>
      </w:r>
      <w:r w:rsidR="006D2B06">
        <w:rPr>
          <w:rFonts w:eastAsiaTheme="minorEastAsia"/>
        </w:rPr>
        <w:t xml:space="preserve"> limitations. Fluctuations were observed in the torque readings at high loading conditions, particularly above approximately 10N, while the handheld tachometer</w:t>
      </w:r>
      <w:r w:rsidR="00F71DD2">
        <w:rPr>
          <w:rFonts w:eastAsiaTheme="minorEastAsia"/>
        </w:rPr>
        <w:t xml:space="preserve"> also produced fluctuations in the measured flywheel speed. As both torque and rotational speed </w:t>
      </w:r>
      <w:r w:rsidR="00EC3AF3">
        <w:rPr>
          <w:rFonts w:eastAsiaTheme="minorEastAsia"/>
        </w:rPr>
        <w:t xml:space="preserve">are used to determine shaft power, variations in either measurement introduce uncertainty into the calculated power values. The supplied </w:t>
      </w:r>
      <w:r w:rsidR="00EC3AF3">
        <w:rPr>
          <w:rFonts w:eastAsiaTheme="minorEastAsia"/>
        </w:rPr>
        <w:lastRenderedPageBreak/>
        <w:t>dataset was therefore used following difficulties obtaining consistent measurements during the experiment</w:t>
      </w:r>
      <w:r w:rsidR="00DC3E29">
        <w:rPr>
          <w:rFonts w:eastAsiaTheme="minorEastAsia"/>
        </w:rPr>
        <w:t>.</w:t>
      </w:r>
    </w:p>
    <w:p w14:paraId="40B7C2AC" w14:textId="456FD3A6" w:rsidR="00DC3E29" w:rsidRPr="00C72B67" w:rsidRDefault="00DC3E29" w:rsidP="00C72B67">
      <w:r>
        <w:rPr>
          <w:rFonts w:eastAsiaTheme="minorEastAsia"/>
        </w:rPr>
        <w:t xml:space="preserve">Despite these limitations, the overall trends in both graphs are consistent with the expected behaviour of a Pelton turbine. The experiment </w:t>
      </w:r>
      <w:r w:rsidR="00991C6B">
        <w:rPr>
          <w:rFonts w:eastAsiaTheme="minorEastAsia"/>
        </w:rPr>
        <w:t>demonstrates that increasing braking force does not continuously increase useful power output. Instead, maximum power occurs at an intermediate rotational speed, after which excessive braking occurs causing the turbine to slow significantly and reduces the mechanical power produced.</w:t>
      </w:r>
    </w:p>
    <w:p w14:paraId="06370189" w14:textId="215B9D01" w:rsidR="00760813" w:rsidRPr="008B6B32" w:rsidRDefault="00760813" w:rsidP="00760813">
      <w:pPr>
        <w:pStyle w:val="Heading2"/>
        <w:rPr>
          <w:rStyle w:val="Strong"/>
          <w:color w:val="2E74B5" w:themeColor="accent5" w:themeShade="BF"/>
        </w:rPr>
      </w:pPr>
      <w:bookmarkStart w:id="14" w:name="_Toc237209309"/>
      <w:r w:rsidRPr="008B6B32">
        <w:rPr>
          <w:rStyle w:val="Strong"/>
          <w:color w:val="2E74B5" w:themeColor="accent5" w:themeShade="BF"/>
        </w:rPr>
        <w:t>5 Fluid Flow Analysis</w:t>
      </w:r>
      <w:bookmarkEnd w:id="14"/>
    </w:p>
    <w:p w14:paraId="1245482B" w14:textId="0CE8E85B" w:rsidR="00BB6DD7" w:rsidRPr="008B6B32" w:rsidRDefault="00E16213" w:rsidP="00760813">
      <w:pPr>
        <w:pStyle w:val="Heading3"/>
        <w:rPr>
          <w:rStyle w:val="Strong"/>
          <w:color w:val="2E74B5" w:themeColor="accent5" w:themeShade="BF"/>
        </w:rPr>
      </w:pPr>
      <w:bookmarkStart w:id="15" w:name="_Toc237209310"/>
      <w:r w:rsidRPr="008B6B32">
        <w:rPr>
          <w:rStyle w:val="Strong"/>
          <w:color w:val="2E74B5" w:themeColor="accent5" w:themeShade="BF"/>
        </w:rPr>
        <w:t>5</w:t>
      </w:r>
      <w:r w:rsidR="00760813" w:rsidRPr="008B6B32">
        <w:rPr>
          <w:rStyle w:val="Strong"/>
          <w:color w:val="2E74B5" w:themeColor="accent5" w:themeShade="BF"/>
        </w:rPr>
        <w:t>.1 Fluid Flow Through the Pelton Wheel</w:t>
      </w:r>
      <w:bookmarkEnd w:id="15"/>
    </w:p>
    <w:p w14:paraId="0C5D2B45" w14:textId="1D08D38E" w:rsidR="00760813" w:rsidRPr="008B6B32" w:rsidRDefault="00B24FF9" w:rsidP="00760813">
      <w:r w:rsidRPr="008B6B32">
        <w:t xml:space="preserve">The Pelton wheel is an impulse turbine designed to turn </w:t>
      </w:r>
      <w:r w:rsidR="0045237C" w:rsidRPr="008B6B32">
        <w:t>hydraulic energy of water into mechanical energy through momentum transfer</w:t>
      </w:r>
      <w:r w:rsidR="00F301F8" w:rsidRPr="008B6B32">
        <w:t xml:space="preserve"> through the high velocity jet of water and the Pelton turbine buckets.</w:t>
      </w:r>
      <w:r w:rsidR="003C0A8D" w:rsidRPr="008B6B32">
        <w:t xml:space="preserve"> Unlike reaction turbines, the primary conversion of pressure energy into kinetic energy occurs before the water reaches the runner. Water is directed through the nozzle, where the hydraulic head is converted </w:t>
      </w:r>
      <w:r w:rsidR="00CC088A" w:rsidRPr="008B6B32">
        <w:t>to kinetic energy</w:t>
      </w:r>
      <w:r w:rsidR="00CB189D" w:rsidRPr="008B6B32">
        <w:t xml:space="preserve"> of a high speed jet of water. The resulting jet is then directed towards the bucket</w:t>
      </w:r>
      <w:r w:rsidR="008D5511" w:rsidRPr="008B6B32">
        <w:t>s.</w:t>
      </w:r>
    </w:p>
    <w:p w14:paraId="1B012C99" w14:textId="5845E90F" w:rsidR="00462C54" w:rsidRDefault="006B736A" w:rsidP="008B6B32">
      <w:r>
        <w:t>The splitter of the buckets divides the incoming jet of water into two streams which are redirected by the curvature of the buckets. This change</w:t>
      </w:r>
      <w:r w:rsidR="00AD2AC9">
        <w:t xml:space="preserve"> of the velocity and direction of the water produces a change in momentum, generating a force on the Pelton turbine bucket. As the buckets </w:t>
      </w:r>
      <w:r w:rsidR="00640C60">
        <w:t>are attached to the rotating shaft, this force then produces a torque about the turbine shaft and results in mechanical shaft</w:t>
      </w:r>
      <w:r w:rsidR="00435961">
        <w:t xml:space="preserve"> power</w:t>
      </w:r>
      <w:r w:rsidR="00640C60">
        <w:t>.</w:t>
      </w:r>
    </w:p>
    <w:p w14:paraId="0F48DDB2" w14:textId="5B9B6CD2" w:rsidR="00004EEB" w:rsidRPr="008B6B32" w:rsidRDefault="002F0EEE" w:rsidP="008B6B32">
      <w:r>
        <w:t xml:space="preserve">The actual flow </w:t>
      </w:r>
      <w:r w:rsidR="009E3127">
        <w:t xml:space="preserve">is different from the idealised process due to viscous effects, such as turbulence and friction between the water and bucket surface. These effects result in energy losses and prevent complete conversion of the hydraulic </w:t>
      </w:r>
      <w:r w:rsidR="001F00D3">
        <w:t>energy into useful mechanical energy, Boundary layer development and potential flow separating are therefore important factors when assessing the efficiency of the Pelton wheel</w:t>
      </w:r>
      <w:r w:rsidR="00FC0B5D">
        <w:t>.</w:t>
      </w:r>
    </w:p>
    <w:p w14:paraId="0ED8EC35" w14:textId="277BF416" w:rsidR="005721DD" w:rsidRDefault="00F71CBF" w:rsidP="009E2F6B">
      <w:pPr>
        <w:pStyle w:val="Heading3"/>
        <w:rPr>
          <w:rStyle w:val="Strong"/>
          <w:color w:val="2E74B5" w:themeColor="accent5" w:themeShade="BF"/>
        </w:rPr>
      </w:pPr>
      <w:bookmarkStart w:id="16" w:name="_Toc237209311"/>
      <w:r w:rsidRPr="009F74E1">
        <w:rPr>
          <w:rStyle w:val="Strong"/>
          <w:color w:val="2E74B5" w:themeColor="accent5" w:themeShade="BF"/>
        </w:rPr>
        <w:t>5.2 Boundary Layer</w:t>
      </w:r>
      <w:r w:rsidR="00E073AC" w:rsidRPr="009F74E1">
        <w:rPr>
          <w:rStyle w:val="Strong"/>
          <w:color w:val="2E74B5" w:themeColor="accent5" w:themeShade="BF"/>
        </w:rPr>
        <w:t>s</w:t>
      </w:r>
      <w:bookmarkEnd w:id="16"/>
    </w:p>
    <w:p w14:paraId="0468D5C4" w14:textId="63E76480" w:rsidR="00FB18CC" w:rsidRDefault="00F67903" w:rsidP="009F74E1">
      <w:pPr>
        <w:rPr>
          <w:rStyle w:val="Strong"/>
          <w:b w:val="0"/>
          <w:bCs w:val="0"/>
          <w:color w:val="000000" w:themeColor="text1"/>
        </w:rPr>
      </w:pPr>
      <w:r>
        <w:rPr>
          <w:rStyle w:val="Strong"/>
          <w:b w:val="0"/>
          <w:bCs w:val="0"/>
          <w:color w:val="000000" w:themeColor="text1"/>
        </w:rPr>
        <w:t>A boundary layer develops whenever a fluid flows over a solid surface. As the high velocity water jet strikes the Pelton bucke</w:t>
      </w:r>
      <w:r w:rsidR="00626516">
        <w:rPr>
          <w:rStyle w:val="Strong"/>
          <w:b w:val="0"/>
          <w:bCs w:val="0"/>
          <w:color w:val="000000" w:themeColor="text1"/>
        </w:rPr>
        <w:t xml:space="preserve">t, the fluid that contacts the bucket experiences the no slip condition, </w:t>
      </w:r>
      <w:r w:rsidR="001E5124">
        <w:rPr>
          <w:rStyle w:val="Strong"/>
          <w:b w:val="0"/>
          <w:bCs w:val="0"/>
          <w:color w:val="000000" w:themeColor="text1"/>
        </w:rPr>
        <w:t>so its velocity</w:t>
      </w:r>
      <w:r w:rsidR="008A0F57">
        <w:rPr>
          <w:rStyle w:val="Strong"/>
          <w:b w:val="0"/>
          <w:bCs w:val="0"/>
          <w:color w:val="000000" w:themeColor="text1"/>
        </w:rPr>
        <w:t xml:space="preserve"> reduces to zero relative to the surface. Moving away from the surface, the fluid velocity </w:t>
      </w:r>
      <w:r w:rsidR="008D3D40">
        <w:rPr>
          <w:rStyle w:val="Strong"/>
          <w:b w:val="0"/>
          <w:bCs w:val="0"/>
          <w:color w:val="000000" w:themeColor="text1"/>
        </w:rPr>
        <w:t>gradually increases</w:t>
      </w:r>
      <w:r w:rsidR="00FB18CC">
        <w:rPr>
          <w:rStyle w:val="Strong"/>
          <w:b w:val="0"/>
          <w:bCs w:val="0"/>
          <w:color w:val="000000" w:themeColor="text1"/>
        </w:rPr>
        <w:t xml:space="preserve"> until it reaches the velocity of the main flow. This region of velocity change is known as the boundary layer</w:t>
      </w:r>
      <w:r w:rsidR="006D6F7C">
        <w:rPr>
          <w:rStyle w:val="Strong"/>
          <w:b w:val="0"/>
          <w:bCs w:val="0"/>
          <w:color w:val="000000" w:themeColor="text1"/>
        </w:rPr>
        <w:t>. N</w:t>
      </w:r>
      <w:r w:rsidR="008E0856">
        <w:rPr>
          <w:rStyle w:val="Strong"/>
          <w:b w:val="0"/>
          <w:bCs w:val="0"/>
          <w:color w:val="000000" w:themeColor="text1"/>
        </w:rPr>
        <w:t>ot all of the kinetic energy contained within the water jet can be converted into useful mechanical power at the turbine shaft.</w:t>
      </w:r>
    </w:p>
    <w:p w14:paraId="077206C7" w14:textId="3F5F579A" w:rsidR="00165D7F" w:rsidRPr="00F67903" w:rsidRDefault="00165D7F" w:rsidP="009F74E1">
      <w:pPr>
        <w:rPr>
          <w:rStyle w:val="Strong"/>
          <w:b w:val="0"/>
          <w:bCs w:val="0"/>
          <w:color w:val="000000" w:themeColor="text1"/>
        </w:rPr>
      </w:pPr>
      <w:r>
        <w:rPr>
          <w:rStyle w:val="Strong"/>
          <w:b w:val="0"/>
          <w:bCs w:val="0"/>
          <w:color w:val="000000" w:themeColor="text1"/>
        </w:rPr>
        <w:t>For a Pelton turbine, maintaining smooth flow attachment to the bucket surface is important</w:t>
      </w:r>
      <w:r w:rsidR="009F0EC8">
        <w:rPr>
          <w:rStyle w:val="Strong"/>
          <w:b w:val="0"/>
          <w:bCs w:val="0"/>
          <w:color w:val="000000" w:themeColor="text1"/>
        </w:rPr>
        <w:t xml:space="preserve"> as efficient momentum transfer from the water to the bucket relies on the water following the intended bucket curvature. As the boundary layer develops, its behaviour can influence the ability of the water flow to remain attached to the bucket surface. Under certain conditions, the flow may separate from the bucket, reducing the momentum transfer and turbine efficiency.</w:t>
      </w:r>
    </w:p>
    <w:p w14:paraId="255D6CCF" w14:textId="4AE7EEF8" w:rsidR="00760813" w:rsidRDefault="001009FB" w:rsidP="009E2F6B">
      <w:pPr>
        <w:pStyle w:val="Heading3"/>
        <w:rPr>
          <w:rStyle w:val="Strong"/>
          <w:color w:val="2E74B5" w:themeColor="accent5" w:themeShade="BF"/>
        </w:rPr>
      </w:pPr>
      <w:bookmarkStart w:id="17" w:name="_Toc237209312"/>
      <w:r w:rsidRPr="009F74E1">
        <w:rPr>
          <w:rStyle w:val="Strong"/>
          <w:color w:val="2E74B5" w:themeColor="accent5" w:themeShade="BF"/>
        </w:rPr>
        <w:t>5.</w:t>
      </w:r>
      <w:r>
        <w:rPr>
          <w:rStyle w:val="Strong"/>
          <w:color w:val="2E74B5" w:themeColor="accent5" w:themeShade="BF"/>
        </w:rPr>
        <w:t>3 Flow Separation and Energy Losses</w:t>
      </w:r>
      <w:bookmarkEnd w:id="17"/>
    </w:p>
    <w:p w14:paraId="062D5109" w14:textId="5B78B2E7" w:rsidR="001009FB" w:rsidRDefault="001009FB" w:rsidP="00760813">
      <w:pPr>
        <w:rPr>
          <w:rStyle w:val="Strong"/>
          <w:b w:val="0"/>
          <w:bCs w:val="0"/>
          <w:color w:val="000000" w:themeColor="text1"/>
        </w:rPr>
      </w:pPr>
      <w:r>
        <w:rPr>
          <w:rStyle w:val="Strong"/>
          <w:b w:val="0"/>
          <w:bCs w:val="0"/>
          <w:color w:val="000000" w:themeColor="text1"/>
        </w:rPr>
        <w:t xml:space="preserve">Flow separation occurs </w:t>
      </w:r>
      <w:r w:rsidR="00C53BE3">
        <w:rPr>
          <w:rStyle w:val="Strong"/>
          <w:b w:val="0"/>
          <w:bCs w:val="0"/>
          <w:color w:val="000000" w:themeColor="text1"/>
        </w:rPr>
        <w:t>due to the boundary layer no longer being able to remain attached to the surface of the bucket. As the water trave</w:t>
      </w:r>
      <w:r w:rsidR="00655088">
        <w:rPr>
          <w:rStyle w:val="Strong"/>
          <w:b w:val="0"/>
          <w:bCs w:val="0"/>
          <w:color w:val="000000" w:themeColor="text1"/>
        </w:rPr>
        <w:t>ls along the curved bucket, changes in pressure and velocity can cause an adverse pressure gradient to develop. The</w:t>
      </w:r>
      <w:r w:rsidR="00DE1A07">
        <w:rPr>
          <w:rStyle w:val="Strong"/>
          <w:b w:val="0"/>
          <w:bCs w:val="0"/>
          <w:color w:val="000000" w:themeColor="text1"/>
        </w:rPr>
        <w:t xml:space="preserve"> fluid within the boundary lay</w:t>
      </w:r>
      <w:r w:rsidR="00CB5D6B">
        <w:rPr>
          <w:rStyle w:val="Strong"/>
          <w:b w:val="0"/>
          <w:bCs w:val="0"/>
          <w:color w:val="000000" w:themeColor="text1"/>
        </w:rPr>
        <w:t>er has relatively low momentum due to viscous effect and potentially may be unable to overcome this pressure increase. As a result, the flow can detach from the bucket surface, producing a separated region and increased turbulence.</w:t>
      </w:r>
    </w:p>
    <w:p w14:paraId="41B8C73A" w14:textId="1E17A3F2" w:rsidR="00CB5D6B" w:rsidRDefault="00CB5D6B" w:rsidP="00760813">
      <w:pPr>
        <w:rPr>
          <w:rStyle w:val="Strong"/>
          <w:b w:val="0"/>
          <w:bCs w:val="0"/>
          <w:color w:val="000000" w:themeColor="text1"/>
        </w:rPr>
      </w:pPr>
      <w:r>
        <w:rPr>
          <w:rStyle w:val="Strong"/>
          <w:b w:val="0"/>
          <w:bCs w:val="0"/>
          <w:color w:val="000000" w:themeColor="text1"/>
        </w:rPr>
        <w:lastRenderedPageBreak/>
        <w:t>In a Pelton wheel, flow separation is un</w:t>
      </w:r>
      <w:r w:rsidR="005E4786">
        <w:rPr>
          <w:rStyle w:val="Strong"/>
          <w:b w:val="0"/>
          <w:bCs w:val="0"/>
          <w:color w:val="000000" w:themeColor="text1"/>
        </w:rPr>
        <w:t>desirable because the bucket is designed to redirect the water efficiently. If the flow separates from the bucket surface, then the water will not follow the intended curvature of the bucket and the change i</w:t>
      </w:r>
      <w:r w:rsidR="00435961">
        <w:rPr>
          <w:rStyle w:val="Strong"/>
          <w:b w:val="0"/>
          <w:bCs w:val="0"/>
          <w:color w:val="000000" w:themeColor="text1"/>
        </w:rPr>
        <w:t>n</w:t>
      </w:r>
      <w:r w:rsidR="005E4786">
        <w:rPr>
          <w:rStyle w:val="Strong"/>
          <w:b w:val="0"/>
          <w:bCs w:val="0"/>
          <w:color w:val="000000" w:themeColor="text1"/>
        </w:rPr>
        <w:t xml:space="preserve"> momentum is reduced</w:t>
      </w:r>
      <w:r w:rsidR="00D21D8A">
        <w:rPr>
          <w:rStyle w:val="Strong"/>
          <w:b w:val="0"/>
          <w:bCs w:val="0"/>
          <w:color w:val="000000" w:themeColor="text1"/>
        </w:rPr>
        <w:t xml:space="preserve"> whilst increas</w:t>
      </w:r>
      <w:r w:rsidR="00051004">
        <w:rPr>
          <w:rStyle w:val="Strong"/>
          <w:b w:val="0"/>
          <w:bCs w:val="0"/>
          <w:color w:val="000000" w:themeColor="text1"/>
        </w:rPr>
        <w:t>ing turbulence and energy dissipation, meaning greater hydraulic energy</w:t>
      </w:r>
      <w:r w:rsidR="005E4786">
        <w:rPr>
          <w:rStyle w:val="Strong"/>
          <w:b w:val="0"/>
          <w:bCs w:val="0"/>
          <w:color w:val="000000" w:themeColor="text1"/>
        </w:rPr>
        <w:t xml:space="preserve">. </w:t>
      </w:r>
      <w:r w:rsidR="00F42D65">
        <w:rPr>
          <w:rStyle w:val="Strong"/>
          <w:b w:val="0"/>
          <w:bCs w:val="0"/>
          <w:color w:val="000000" w:themeColor="text1"/>
        </w:rPr>
        <w:t>Maintaining attached flow is crucial</w:t>
      </w:r>
      <w:r w:rsidR="00B1601A">
        <w:rPr>
          <w:rStyle w:val="Strong"/>
          <w:b w:val="0"/>
          <w:bCs w:val="0"/>
          <w:color w:val="000000" w:themeColor="text1"/>
        </w:rPr>
        <w:t xml:space="preserve"> to achieve effective momentum transfer and ensure high turbine efficiency.</w:t>
      </w:r>
    </w:p>
    <w:p w14:paraId="56055FC9" w14:textId="62C9D0EC" w:rsidR="009E2F6B" w:rsidRDefault="009E2F6B" w:rsidP="00567D74">
      <w:pPr>
        <w:pStyle w:val="Heading3"/>
        <w:rPr>
          <w:rStyle w:val="Strong"/>
          <w:color w:val="2E74B5" w:themeColor="accent5" w:themeShade="BF"/>
        </w:rPr>
      </w:pPr>
      <w:bookmarkStart w:id="18" w:name="_Toc237209313"/>
      <w:r w:rsidRPr="009F74E1">
        <w:rPr>
          <w:rStyle w:val="Strong"/>
          <w:color w:val="2E74B5" w:themeColor="accent5" w:themeShade="BF"/>
        </w:rPr>
        <w:t>5.</w:t>
      </w:r>
      <w:r>
        <w:rPr>
          <w:rStyle w:val="Strong"/>
          <w:color w:val="2E74B5" w:themeColor="accent5" w:themeShade="BF"/>
        </w:rPr>
        <w:t xml:space="preserve">4 </w:t>
      </w:r>
      <w:r w:rsidR="00567D74">
        <w:rPr>
          <w:rStyle w:val="Strong"/>
          <w:color w:val="2E74B5" w:themeColor="accent5" w:themeShade="BF"/>
        </w:rPr>
        <w:t>Critical Evaluation of Fluid Flow</w:t>
      </w:r>
      <w:bookmarkEnd w:id="18"/>
    </w:p>
    <w:p w14:paraId="25DC3C2B" w14:textId="16590B35" w:rsidR="00951B2E" w:rsidRDefault="00951B2E" w:rsidP="00567D74">
      <w:r>
        <w:t>The experimental results show that maximum torque did not correspond to maximum shaft power, demonstrating the importance of both torque and rotational speed to turbine performance. As braking load increased, rotational speed decreased while torque increased. However, the reduction</w:t>
      </w:r>
      <w:r w:rsidR="009A3534">
        <w:t xml:space="preserve"> in angular velocity eventually outweighed the increase</w:t>
      </w:r>
      <w:r w:rsidR="008D361C">
        <w:t xml:space="preserve"> in torque, causing shaft power to fall. This behaviour is consistent with the fluid flow principles discussed </w:t>
      </w:r>
      <w:r w:rsidR="008E2AF9">
        <w:t>above, as efficient momentum transfer and controlled flow behaviour are required to maintain high turbine performance.</w:t>
      </w:r>
    </w:p>
    <w:p w14:paraId="02679352" w14:textId="796AA8A1" w:rsidR="008E2AF9" w:rsidRDefault="008E2AF9" w:rsidP="00567D74">
      <w:r>
        <w:t>Overall, the analysis demonstrates that Pelton wheel performance depends on the interaction between jet velocity, bucket geometry, boundary layer behaviour, flow separation and rotational speed. Minimising hydraulic losses and maintain effective flow redirection are therefore important considerations when designing and operating Pelton turbines.</w:t>
      </w:r>
    </w:p>
    <w:p w14:paraId="1AFBBE3B" w14:textId="101847E4" w:rsidR="00871803" w:rsidRPr="008B6B32" w:rsidRDefault="00871803" w:rsidP="00871803">
      <w:pPr>
        <w:pStyle w:val="Heading2"/>
        <w:rPr>
          <w:rStyle w:val="Strong"/>
          <w:color w:val="2E74B5" w:themeColor="accent5" w:themeShade="BF"/>
        </w:rPr>
      </w:pPr>
      <w:bookmarkStart w:id="19" w:name="_Toc237209314"/>
      <w:r>
        <w:rPr>
          <w:rStyle w:val="Strong"/>
          <w:color w:val="2E74B5" w:themeColor="accent5" w:themeShade="BF"/>
        </w:rPr>
        <w:t>6 Industry Standards</w:t>
      </w:r>
      <w:bookmarkEnd w:id="19"/>
    </w:p>
    <w:p w14:paraId="0E8C5037" w14:textId="4111736F" w:rsidR="00B13428" w:rsidRDefault="002337DE" w:rsidP="00567D74">
      <w:r>
        <w:t>Industry standards provide a framework for ensur</w:t>
      </w:r>
      <w:r w:rsidR="003B7706">
        <w:t>ing that hydraulic turbines are designed, tested and operated using consistent engineering practices. For a Pelton turbine, standards relating to hydraulic performance testing are particularly relevant because reliable measurements of hydraulic input and mechanical output are required to assess turbine performance.</w:t>
      </w:r>
    </w:p>
    <w:p w14:paraId="1BD6C7E8" w14:textId="6E6EA3E9" w:rsidR="003B7706" w:rsidRDefault="00E11A3B" w:rsidP="00567D74">
      <w:r>
        <w:t xml:space="preserve">BS EN </w:t>
      </w:r>
      <w:r w:rsidR="003B7706">
        <w:t>IEC 60041</w:t>
      </w:r>
      <w:r w:rsidR="00371231">
        <w:t>:</w:t>
      </w:r>
      <w:r w:rsidR="007340B1">
        <w:t>1995</w:t>
      </w:r>
      <w:r w:rsidR="003B7706">
        <w:t xml:space="preserve"> provides requirements for field acceptance tests used to determine the hydraulic performance of hydraulic turbines, storage pumps and pump turbines. The standard is relevant to the investigation because the parameters set such</w:t>
      </w:r>
      <w:r w:rsidR="00E1439A">
        <w:t xml:space="preserve"> as the hydraulic head, flow rate, rotational speed and mechanical power are fundamental to determining turbine performance and efficiency.</w:t>
      </w:r>
    </w:p>
    <w:p w14:paraId="2F0E7165" w14:textId="4C2117C9" w:rsidR="00E1439A" w:rsidRDefault="00861A36" w:rsidP="00567D74">
      <w:r>
        <w:t xml:space="preserve">BS EN </w:t>
      </w:r>
      <w:r w:rsidR="00E1439A">
        <w:t>IEC 60193</w:t>
      </w:r>
      <w:r>
        <w:t>:2019</w:t>
      </w:r>
      <w:r w:rsidR="00E1439A">
        <w:t xml:space="preserve"> covers model acceptance for hydraulic turbines. Model testing allows hydraulic performance allows to </w:t>
      </w:r>
      <w:r w:rsidR="007553EA">
        <w:t xml:space="preserve">be assess under controlled experimental conditions and can provide useful information for the development and optimisation of larger turbine systems. Its principles </w:t>
      </w:r>
      <w:r w:rsidR="000E7128">
        <w:t>demonstrate the importance of controlled experimental measurement when evaluating these systems.</w:t>
      </w:r>
    </w:p>
    <w:p w14:paraId="037BFE82" w14:textId="734723A0" w:rsidR="00965A3D" w:rsidRDefault="00A362AA" w:rsidP="00567D74">
      <w:r>
        <w:t>The Provision and Use of Work Equipment Regulation (PUWER) 1998 are also relevant to the safe operation of machinery within the UK. PUWER requires work equipment to be suitable for its intended use, maintained appropriately and operated by competent users, with suitable measures in place to control risks associated with moving machinery. In relation to the Pelton turbine, this includes considerations of rotating equipment</w:t>
      </w:r>
      <w:r w:rsidR="00343AFD">
        <w:t>.</w:t>
      </w:r>
    </w:p>
    <w:p w14:paraId="02E3FE6F" w14:textId="2B1DAB4D" w:rsidR="00FB78FB" w:rsidRPr="00567D74" w:rsidRDefault="00FB78FB" w:rsidP="00567D74">
      <w:r>
        <w:t>The laboratory investigation undertaken in this study should not be considered equivalent to a formal acceptance test, as difference in turbine scale, instrumentation, measurement accuracy and operating conditions can affect the results.</w:t>
      </w:r>
    </w:p>
    <w:p w14:paraId="34012FEC" w14:textId="77DE0703" w:rsidR="006B0667" w:rsidRDefault="006B0667" w:rsidP="006B0667">
      <w:pPr>
        <w:pStyle w:val="Heading2"/>
        <w:rPr>
          <w:rStyle w:val="Strong"/>
          <w:color w:val="2E74B5" w:themeColor="accent5" w:themeShade="BF"/>
        </w:rPr>
      </w:pPr>
      <w:bookmarkStart w:id="20" w:name="_Toc237209315"/>
      <w:r>
        <w:rPr>
          <w:rStyle w:val="Strong"/>
          <w:color w:val="2E74B5" w:themeColor="accent5" w:themeShade="BF"/>
        </w:rPr>
        <w:t>7 Conclusion</w:t>
      </w:r>
      <w:bookmarkEnd w:id="20"/>
    </w:p>
    <w:p w14:paraId="73C71FCD" w14:textId="21C41A4E" w:rsidR="00EC39FF" w:rsidRDefault="00EC39FF" w:rsidP="006B0667">
      <w:r>
        <w:t xml:space="preserve">This investigation demonstrated the operating principles and engineering application of the Pelton wheel. The experimental results established </w:t>
      </w:r>
      <w:r w:rsidR="00757AB5">
        <w:t>relationships</w:t>
      </w:r>
      <w:r>
        <w:t xml:space="preserve"> between braking load, </w:t>
      </w:r>
      <w:r>
        <w:lastRenderedPageBreak/>
        <w:t xml:space="preserve">rotational speed, torque and shaft power, showing that maximum </w:t>
      </w:r>
      <w:r w:rsidR="00BB4F1B">
        <w:t xml:space="preserve">shaft power </w:t>
      </w:r>
      <w:r>
        <w:t xml:space="preserve">occurs at an </w:t>
      </w:r>
      <w:r w:rsidR="00757AB5">
        <w:t>intermediate operation condition.</w:t>
      </w:r>
    </w:p>
    <w:p w14:paraId="7B41F0AB" w14:textId="19FE14FF" w:rsidR="00757AB5" w:rsidRDefault="00757AB5" w:rsidP="006B0667">
      <w:r>
        <w:t>Fluid flow analysis showed that momentum transfer drives power generation, while boundary layer development, turbulence, viscous effects and flow separation contribute to energy losses. Measurement fluctuations introduced uncertainty, but the results demonstrate the importance of fluid mechanics, accurate measurement and engineering standards in turbine operations.</w:t>
      </w:r>
    </w:p>
    <w:p w14:paraId="2D92B65F" w14:textId="7EEE1318" w:rsidR="002B3096" w:rsidRDefault="002B3096" w:rsidP="002B3096">
      <w:pPr>
        <w:pStyle w:val="Heading2"/>
        <w:rPr>
          <w:rStyle w:val="Strong"/>
          <w:color w:val="2E74B5" w:themeColor="accent5" w:themeShade="BF"/>
        </w:rPr>
      </w:pPr>
      <w:bookmarkStart w:id="21" w:name="_Toc237209316"/>
      <w:r>
        <w:rPr>
          <w:rStyle w:val="Strong"/>
          <w:color w:val="2E74B5" w:themeColor="accent5" w:themeShade="BF"/>
        </w:rPr>
        <w:t>8 References</w:t>
      </w:r>
      <w:bookmarkEnd w:id="21"/>
    </w:p>
    <w:p w14:paraId="1C2DAC9F" w14:textId="42F41CA7" w:rsidR="003675F0" w:rsidRPr="003675F0" w:rsidRDefault="003675F0" w:rsidP="003675F0">
      <w:r w:rsidRPr="003675F0">
        <w:t>BS EN IEC 60041:</w:t>
      </w:r>
      <w:r w:rsidR="007340B1">
        <w:t>1995</w:t>
      </w:r>
      <w:r w:rsidRPr="003675F0">
        <w:t xml:space="preserve"> - Field acceptance tests to determine the hydraulic performance of hydraulic turbines, storage pumps and pump-turbines. (1996). .</w:t>
      </w:r>
    </w:p>
    <w:p w14:paraId="1F4414A0" w14:textId="77777777" w:rsidR="003675F0" w:rsidRPr="003675F0" w:rsidRDefault="003675F0" w:rsidP="003675F0">
      <w:r w:rsidRPr="003675F0">
        <w:t>BS EN IEC 60193:2019 - Hydraulic turbines, storage pumps and pump-turbines. Model acceptance tests. (2019). .</w:t>
      </w:r>
    </w:p>
    <w:p w14:paraId="11D7EED5" w14:textId="77777777" w:rsidR="003675F0" w:rsidRPr="003675F0" w:rsidRDefault="003675F0" w:rsidP="003675F0">
      <w:r w:rsidRPr="003675F0">
        <w:t xml:space="preserve">Chiarelli, M., Vetsch, D.F., </w:t>
      </w:r>
      <w:proofErr w:type="spellStart"/>
      <w:r w:rsidRPr="003675F0">
        <w:t>Boes</w:t>
      </w:r>
      <w:proofErr w:type="spellEnd"/>
      <w:r w:rsidRPr="003675F0">
        <w:t xml:space="preserve">, R.M., </w:t>
      </w:r>
      <w:proofErr w:type="spellStart"/>
      <w:r w:rsidRPr="003675F0">
        <w:t>Andolfatto</w:t>
      </w:r>
      <w:proofErr w:type="spellEnd"/>
      <w:r w:rsidRPr="003675F0">
        <w:t>, L. and Münch-</w:t>
      </w:r>
      <w:proofErr w:type="spellStart"/>
      <w:r w:rsidRPr="003675F0">
        <w:t>Alligné</w:t>
      </w:r>
      <w:proofErr w:type="spellEnd"/>
      <w:r w:rsidRPr="003675F0">
        <w:t xml:space="preserve">, C. (2025). On the influence of geometrical parameters and erosive wear on the dynamic behaviour of Pelton turbine runners. </w:t>
      </w:r>
      <w:r w:rsidRPr="003675F0">
        <w:rPr>
          <w:i/>
          <w:iCs/>
        </w:rPr>
        <w:t>Results in Engineering</w:t>
      </w:r>
      <w:r w:rsidRPr="003675F0">
        <w:t>, [online] 27, p.105638. doi:10.1016/j.rineng.2025.105638.</w:t>
      </w:r>
    </w:p>
    <w:p w14:paraId="23F21767" w14:textId="77777777" w:rsidR="003675F0" w:rsidRPr="003675F0" w:rsidRDefault="003675F0" w:rsidP="003675F0">
      <w:r w:rsidRPr="003675F0">
        <w:t xml:space="preserve">Dixon, S.L. and Hall, C.A. (2014). </w:t>
      </w:r>
      <w:r w:rsidRPr="003675F0">
        <w:rPr>
          <w:i/>
          <w:iCs/>
        </w:rPr>
        <w:t>Fluid mechanics and thermodynamics of turbomachinery</w:t>
      </w:r>
      <w:r w:rsidRPr="003675F0">
        <w:t>. Kidlington, Oxford, Uk: Butterworth-Heinemann.</w:t>
      </w:r>
    </w:p>
    <w:p w14:paraId="1978A2D6" w14:textId="77777777" w:rsidR="003675F0" w:rsidRPr="003675F0" w:rsidRDefault="003675F0" w:rsidP="003675F0">
      <w:proofErr w:type="spellStart"/>
      <w:r w:rsidRPr="003675F0">
        <w:t>Ferreño</w:t>
      </w:r>
      <w:proofErr w:type="spellEnd"/>
      <w:r w:rsidRPr="003675F0">
        <w:t xml:space="preserve">, D., Álvarez, J.A., Ruiz, E., Méndez, D., Rodríguez, L. and Hernández, D. (2011). Failure analysis of a Pelton turbine manufactured in soft martensitic stainless steel casting. </w:t>
      </w:r>
      <w:r w:rsidRPr="003675F0">
        <w:rPr>
          <w:i/>
          <w:iCs/>
        </w:rPr>
        <w:t>Engineering Failure Analysis</w:t>
      </w:r>
      <w:r w:rsidRPr="003675F0">
        <w:t>, [online] 18(1), pp.256–270. doi:10.1016/j.engfailanal.2010.09.005.</w:t>
      </w:r>
    </w:p>
    <w:p w14:paraId="440BAC1B" w14:textId="77777777" w:rsidR="003675F0" w:rsidRPr="003675F0" w:rsidRDefault="003675F0" w:rsidP="003675F0">
      <w:r w:rsidRPr="003675F0">
        <w:t xml:space="preserve">Ge, X., Sun, J., Chu, D., Liu, J., Zhou, Y., Zhang, H., Zhang, L., Chen, H., Kan, K., Maxime </w:t>
      </w:r>
      <w:proofErr w:type="spellStart"/>
      <w:r w:rsidRPr="003675F0">
        <w:t>Binama</w:t>
      </w:r>
      <w:proofErr w:type="spellEnd"/>
      <w:r w:rsidRPr="003675F0">
        <w:t xml:space="preserve"> and Zheng, Y. (2023). Sediment erosion on Pelton turbines: A review. </w:t>
      </w:r>
      <w:r w:rsidRPr="003675F0">
        <w:rPr>
          <w:i/>
          <w:iCs/>
        </w:rPr>
        <w:t>Chinese journal of mechanical engineering</w:t>
      </w:r>
      <w:r w:rsidRPr="003675F0">
        <w:t>, 36(1). doi:10.1186/s10033-023-00880-y.</w:t>
      </w:r>
    </w:p>
    <w:p w14:paraId="0ED662C6" w14:textId="77777777" w:rsidR="003675F0" w:rsidRPr="003675F0" w:rsidRDefault="003675F0" w:rsidP="003675F0">
      <w:r w:rsidRPr="003675F0">
        <w:t xml:space="preserve">Khan, R., Ullah, S., Qahtani, F., Pao, W. and Talha, T. (2024). Experimental and numerical investigation of hydro-abrasive erosion in the Pelton turbine buckets for multiphase flow. </w:t>
      </w:r>
      <w:r w:rsidRPr="003675F0">
        <w:rPr>
          <w:i/>
          <w:iCs/>
        </w:rPr>
        <w:t>Renewable Energy</w:t>
      </w:r>
      <w:r w:rsidRPr="003675F0">
        <w:t>, [online] 222, p.119829. doi:10.1016/j.renene.2023.119829.</w:t>
      </w:r>
    </w:p>
    <w:p w14:paraId="51980D09" w14:textId="77777777" w:rsidR="003675F0" w:rsidRPr="003675F0" w:rsidRDefault="003675F0" w:rsidP="003675F0">
      <w:r w:rsidRPr="003675F0">
        <w:t xml:space="preserve">Paish, O. (2002). Small hydro power: Technology and current status. </w:t>
      </w:r>
      <w:r w:rsidRPr="003675F0">
        <w:rPr>
          <w:i/>
          <w:iCs/>
        </w:rPr>
        <w:t>Renewable and Sustainable Energy Reviews</w:t>
      </w:r>
      <w:r w:rsidRPr="003675F0">
        <w:t>, 6(6), pp.537–556. doi:10.1016/s1364-0321(02)00006-0.</w:t>
      </w:r>
    </w:p>
    <w:p w14:paraId="5138FA92" w14:textId="77777777" w:rsidR="003675F0" w:rsidRPr="003675F0" w:rsidRDefault="003675F0" w:rsidP="003675F0">
      <w:r w:rsidRPr="003675F0">
        <w:t>Provision and Use of Work Equipment Regulations (PUWER). (1998). .</w:t>
      </w:r>
    </w:p>
    <w:p w14:paraId="11F186E3" w14:textId="77777777" w:rsidR="003675F0" w:rsidRPr="003675F0" w:rsidRDefault="003675F0" w:rsidP="003675F0">
      <w:r w:rsidRPr="003675F0">
        <w:t xml:space="preserve">Qin, M., Yu, Z., Wu, B., Pang, J., Jiang, D., Zhang, H., Liu, J., Hua, H. and Liu, X. (2024). Numerical simulation of multiphase flow and prediction of sediment wear in a large Pelton turbine. </w:t>
      </w:r>
      <w:r w:rsidRPr="003675F0">
        <w:rPr>
          <w:i/>
          <w:iCs/>
        </w:rPr>
        <w:t>Energy Science &amp; Engineering</w:t>
      </w:r>
      <w:r w:rsidRPr="003675F0">
        <w:t>, 12(11), pp.5031–5044. doi:10.1002/ese3.1925.</w:t>
      </w:r>
    </w:p>
    <w:p w14:paraId="79D06FC1" w14:textId="77777777" w:rsidR="003675F0" w:rsidRPr="003675F0" w:rsidRDefault="003675F0" w:rsidP="003675F0">
      <w:r w:rsidRPr="003675F0">
        <w:t xml:space="preserve">Quaranta, E. and Trivedi, C. (2021). The state-of-art of design and research for Pelton turbine casing, weight estimation, counterpressure operation and scientific challenges. </w:t>
      </w:r>
      <w:proofErr w:type="spellStart"/>
      <w:r w:rsidRPr="003675F0">
        <w:rPr>
          <w:i/>
          <w:iCs/>
        </w:rPr>
        <w:t>Heliyon</w:t>
      </w:r>
      <w:proofErr w:type="spellEnd"/>
      <w:r w:rsidRPr="003675F0">
        <w:t>, [online] 7(12), p.e08527. doi:10.1016/j.heliyon.2021.e08527.</w:t>
      </w:r>
    </w:p>
    <w:p w14:paraId="4C5C2F48" w14:textId="77777777" w:rsidR="003675F0" w:rsidRPr="003675F0" w:rsidRDefault="003675F0" w:rsidP="003675F0">
      <w:r w:rsidRPr="003675F0">
        <w:t xml:space="preserve">Rafae Alomar, O., Maher Abd, H., Mohamed Salih, M.M. and Aziz Ali, F. (2022). Performance analysis of Pelton turbine under different operating conditions: An experimental study. </w:t>
      </w:r>
      <w:r w:rsidRPr="003675F0">
        <w:rPr>
          <w:i/>
          <w:iCs/>
        </w:rPr>
        <w:t>Ain Shams Engineering Journal</w:t>
      </w:r>
      <w:r w:rsidRPr="003675F0">
        <w:t>, [online] 13(4), p.101684. doi:10.1016/j.asej.2021.101684.</w:t>
      </w:r>
    </w:p>
    <w:p w14:paraId="078EB3DA" w14:textId="77777777" w:rsidR="003675F0" w:rsidRPr="003675F0" w:rsidRDefault="003675F0" w:rsidP="003675F0">
      <w:r w:rsidRPr="003675F0">
        <w:lastRenderedPageBreak/>
        <w:t xml:space="preserve">Rai, A.K., Kumar, A. and </w:t>
      </w:r>
      <w:proofErr w:type="spellStart"/>
      <w:r w:rsidRPr="003675F0">
        <w:t>Staubli</w:t>
      </w:r>
      <w:proofErr w:type="spellEnd"/>
      <w:r w:rsidRPr="003675F0">
        <w:t xml:space="preserve">, T. (2020). Effect of concentration and size of sediments on hydro-abrasive erosion of Pelton turbine. </w:t>
      </w:r>
      <w:r w:rsidRPr="003675F0">
        <w:rPr>
          <w:i/>
          <w:iCs/>
        </w:rPr>
        <w:t>Renewable Energy</w:t>
      </w:r>
      <w:r w:rsidRPr="003675F0">
        <w:t>, [online] 145, pp.893–902. doi:10.1016/j.renene.2019.06.012.</w:t>
      </w:r>
    </w:p>
    <w:p w14:paraId="08966BBE" w14:textId="77777777" w:rsidR="003675F0" w:rsidRPr="003675F0" w:rsidRDefault="003675F0" w:rsidP="003675F0">
      <w:r w:rsidRPr="003675F0">
        <w:t xml:space="preserve">Shrivastava, N. and Rai, A.K. (2025). Hydro-abrasive erosion in Pelton turbines: Comprehensive review and future outlook. </w:t>
      </w:r>
      <w:r w:rsidRPr="003675F0">
        <w:rPr>
          <w:i/>
          <w:iCs/>
        </w:rPr>
        <w:t>Renewable and Sustainable Energy Reviews</w:t>
      </w:r>
      <w:r w:rsidRPr="003675F0">
        <w:t>, 207, p.114957. doi:10.1016/j.rser.2024.114957.</w:t>
      </w:r>
    </w:p>
    <w:p w14:paraId="0DB01EAF" w14:textId="77777777" w:rsidR="003675F0" w:rsidRPr="003675F0" w:rsidRDefault="003675F0" w:rsidP="003675F0">
      <w:proofErr w:type="spellStart"/>
      <w:r w:rsidRPr="003675F0">
        <w:t>Tarodiya</w:t>
      </w:r>
      <w:proofErr w:type="spellEnd"/>
      <w:r w:rsidRPr="003675F0">
        <w:t xml:space="preserve">, R., Khullar, S. and Levy, A. (2022). Assessment of erosive wear performance of Pelton turbine injectors using CFD-DEM simulations. </w:t>
      </w:r>
      <w:r w:rsidRPr="003675F0">
        <w:rPr>
          <w:i/>
          <w:iCs/>
        </w:rPr>
        <w:t>Powder Technology</w:t>
      </w:r>
      <w:r w:rsidRPr="003675F0">
        <w:t>, [online] 408, p.117763. doi:10.1016/j.powtec.2022.117763.</w:t>
      </w:r>
    </w:p>
    <w:p w14:paraId="3895DE11" w14:textId="77777777" w:rsidR="003675F0" w:rsidRPr="003675F0" w:rsidRDefault="003675F0" w:rsidP="003675F0">
      <w:proofErr w:type="spellStart"/>
      <w:r w:rsidRPr="003675F0">
        <w:t>Çengel</w:t>
      </w:r>
      <w:proofErr w:type="spellEnd"/>
      <w:r w:rsidRPr="003675F0">
        <w:t xml:space="preserve">, Y.A. and </w:t>
      </w:r>
      <w:proofErr w:type="spellStart"/>
      <w:r w:rsidRPr="003675F0">
        <w:t>Cimbala</w:t>
      </w:r>
      <w:proofErr w:type="spellEnd"/>
      <w:r w:rsidRPr="003675F0">
        <w:t xml:space="preserve">, J.M. (2020). </w:t>
      </w:r>
      <w:r w:rsidRPr="003675F0">
        <w:rPr>
          <w:i/>
          <w:iCs/>
        </w:rPr>
        <w:t>Fluid mechanics : Fundamentals and applications</w:t>
      </w:r>
      <w:r w:rsidRPr="003675F0">
        <w:t xml:space="preserve">. 4th </w:t>
      </w:r>
      <w:proofErr w:type="spellStart"/>
      <w:r w:rsidRPr="003675F0">
        <w:t>edn</w:t>
      </w:r>
      <w:proofErr w:type="spellEnd"/>
      <w:r w:rsidRPr="003675F0">
        <w:t xml:space="preserve">. Singapore: </w:t>
      </w:r>
      <w:proofErr w:type="spellStart"/>
      <w:r w:rsidRPr="003675F0">
        <w:t>Mcgraw-Hill</w:t>
      </w:r>
      <w:proofErr w:type="spellEnd"/>
      <w:r w:rsidRPr="003675F0">
        <w:t xml:space="preserve"> Education.</w:t>
      </w:r>
    </w:p>
    <w:p w14:paraId="6BD59704" w14:textId="017A10B9" w:rsidR="00067612" w:rsidRPr="008B6B32" w:rsidRDefault="00067612" w:rsidP="00067612">
      <w:pPr>
        <w:spacing w:after="0" w:line="240" w:lineRule="auto"/>
        <w:rPr>
          <w:rFonts w:ascii="Consolas" w:eastAsia="Times New Roman" w:hAnsi="Consolas" w:cs="Times New Roman"/>
          <w:sz w:val="20"/>
          <w:szCs w:val="20"/>
          <w:lang w:eastAsia="en-GB"/>
        </w:rPr>
      </w:pPr>
    </w:p>
    <w:p w14:paraId="0CA87816" w14:textId="4D26CBCA" w:rsidR="006D73A9" w:rsidRPr="00C278E2" w:rsidRDefault="006D73A9" w:rsidP="0038036B">
      <w:pPr>
        <w:rPr>
          <w:rStyle w:val="Strong"/>
          <w:b w:val="0"/>
          <w:bCs w:val="0"/>
        </w:rPr>
      </w:pPr>
    </w:p>
    <w:sectPr w:rsidR="006D73A9" w:rsidRPr="00C278E2" w:rsidSect="001228AF">
      <w:headerReference w:type="default" r:id="rId15"/>
      <w:footerReference w:type="even" r:id="rId16"/>
      <w:footerReference w:type="default" r:id="rId17"/>
      <w:footerReference w:type="first" r:id="rId18"/>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5FE0D" w14:textId="77777777" w:rsidR="00002343" w:rsidRPr="008B6B32" w:rsidRDefault="00002343" w:rsidP="008A5806">
      <w:pPr>
        <w:spacing w:after="0" w:line="240" w:lineRule="auto"/>
      </w:pPr>
      <w:r w:rsidRPr="008B6B32">
        <w:separator/>
      </w:r>
    </w:p>
  </w:endnote>
  <w:endnote w:type="continuationSeparator" w:id="0">
    <w:p w14:paraId="523A9F2C" w14:textId="77777777" w:rsidR="00002343" w:rsidRPr="008B6B32" w:rsidRDefault="00002343" w:rsidP="008A5806">
      <w:pPr>
        <w:spacing w:after="0" w:line="240" w:lineRule="auto"/>
      </w:pPr>
      <w:r w:rsidRPr="008B6B3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837FF" w14:textId="0AC6357C" w:rsidR="008A5806" w:rsidRPr="008B6B32" w:rsidRDefault="008A5806">
    <w:pPr>
      <w:pStyle w:val="Footer"/>
    </w:pPr>
    <w:r w:rsidRPr="008B6B32">
      <w:rPr>
        <w:noProof/>
      </w:rPr>
      <mc:AlternateContent>
        <mc:Choice Requires="wps">
          <w:drawing>
            <wp:anchor distT="0" distB="0" distL="0" distR="0" simplePos="0" relativeHeight="251659264" behindDoc="0" locked="0" layoutInCell="1" allowOverlap="1" wp14:anchorId="70FE8519" wp14:editId="0C015E33">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574FF33" w14:textId="346F2616" w:rsidR="008A5806" w:rsidRPr="008B6B32" w:rsidRDefault="008A5806" w:rsidP="008A5806">
                          <w:pPr>
                            <w:spacing w:after="0"/>
                            <w:rPr>
                              <w:rFonts w:ascii="Calibri" w:eastAsia="Calibri" w:hAnsi="Calibri" w:cs="Calibri"/>
                              <w:color w:val="000000"/>
                              <w:sz w:val="16"/>
                              <w:szCs w:val="16"/>
                            </w:rPr>
                          </w:pPr>
                          <w:r w:rsidRPr="008B6B32">
                            <w:rPr>
                              <w:rFonts w:ascii="Calibri" w:eastAsia="Calibri" w:hAnsi="Calibri" w:cs="Calibri"/>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0FE8519"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4574FF33" w14:textId="346F2616" w:rsidR="008A5806" w:rsidRPr="008B6B32" w:rsidRDefault="008A5806" w:rsidP="008A5806">
                    <w:pPr>
                      <w:spacing w:after="0"/>
                      <w:rPr>
                        <w:rFonts w:ascii="Calibri" w:eastAsia="Calibri" w:hAnsi="Calibri" w:cs="Calibri"/>
                        <w:color w:val="000000"/>
                        <w:sz w:val="16"/>
                        <w:szCs w:val="16"/>
                      </w:rPr>
                    </w:pPr>
                    <w:r w:rsidRPr="008B6B32">
                      <w:rPr>
                        <w:rFonts w:ascii="Calibri" w:eastAsia="Calibri" w:hAnsi="Calibri" w:cs="Calibri"/>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7366682"/>
      <w:docPartObj>
        <w:docPartGallery w:val="Page Numbers (Bottom of Page)"/>
        <w:docPartUnique/>
      </w:docPartObj>
    </w:sdtPr>
    <w:sdtContent>
      <w:p w14:paraId="3899BC3B" w14:textId="229B115F" w:rsidR="00050129" w:rsidRPr="008B6B32" w:rsidRDefault="00000000" w:rsidP="00050129">
        <w:pPr>
          <w:pStyle w:val="Footer"/>
          <w:ind w:left="527" w:firstLine="3986"/>
        </w:pPr>
      </w:p>
    </w:sdtContent>
  </w:sdt>
  <w:p w14:paraId="3C710327" w14:textId="78BAFD70" w:rsidR="008A5806" w:rsidRPr="008B6B32" w:rsidRDefault="008A58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F6A37" w14:textId="69128101" w:rsidR="008A5806" w:rsidRPr="008B6B32" w:rsidRDefault="008A5806">
    <w:pPr>
      <w:pStyle w:val="Footer"/>
    </w:pPr>
    <w:r w:rsidRPr="008B6B32">
      <w:rPr>
        <w:noProof/>
      </w:rPr>
      <mc:AlternateContent>
        <mc:Choice Requires="wps">
          <w:drawing>
            <wp:anchor distT="0" distB="0" distL="0" distR="0" simplePos="0" relativeHeight="251658240" behindDoc="0" locked="0" layoutInCell="1" allowOverlap="1" wp14:anchorId="05EBF974" wp14:editId="6C90B0AA">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5D74A0F" w14:textId="3F40FC43" w:rsidR="008A5806" w:rsidRPr="008B6B32" w:rsidRDefault="008A5806" w:rsidP="008A5806">
                          <w:pPr>
                            <w:spacing w:after="0"/>
                            <w:rPr>
                              <w:rFonts w:ascii="Calibri" w:eastAsia="Calibri" w:hAnsi="Calibri" w:cs="Calibri"/>
                              <w:color w:val="000000"/>
                              <w:sz w:val="16"/>
                              <w:szCs w:val="16"/>
                            </w:rPr>
                          </w:pPr>
                          <w:r w:rsidRPr="008B6B32">
                            <w:rPr>
                              <w:rFonts w:ascii="Calibri" w:eastAsia="Calibri" w:hAnsi="Calibri" w:cs="Calibri"/>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EBF974" id="_x0000_t202" coordsize="21600,21600" o:spt="202" path="m,l,21600r21600,l21600,xe">
              <v:stroke joinstyle="miter"/>
              <v:path gradientshapeok="t" o:connecttype="rect"/>
            </v:shapetype>
            <v:shape id="Text Box 1" o:spid="_x0000_s1027"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55D74A0F" w14:textId="3F40FC43" w:rsidR="008A5806" w:rsidRPr="008B6B32" w:rsidRDefault="008A5806" w:rsidP="008A5806">
                    <w:pPr>
                      <w:spacing w:after="0"/>
                      <w:rPr>
                        <w:rFonts w:ascii="Calibri" w:eastAsia="Calibri" w:hAnsi="Calibri" w:cs="Calibri"/>
                        <w:color w:val="000000"/>
                        <w:sz w:val="16"/>
                        <w:szCs w:val="16"/>
                      </w:rPr>
                    </w:pPr>
                    <w:r w:rsidRPr="008B6B32">
                      <w:rPr>
                        <w:rFonts w:ascii="Calibri" w:eastAsia="Calibri" w:hAnsi="Calibri" w:cs="Calibri"/>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B94AE" w14:textId="77777777" w:rsidR="00002343" w:rsidRPr="008B6B32" w:rsidRDefault="00002343" w:rsidP="008A5806">
      <w:pPr>
        <w:spacing w:after="0" w:line="240" w:lineRule="auto"/>
      </w:pPr>
      <w:r w:rsidRPr="008B6B32">
        <w:separator/>
      </w:r>
    </w:p>
  </w:footnote>
  <w:footnote w:type="continuationSeparator" w:id="0">
    <w:p w14:paraId="55DA76E6" w14:textId="77777777" w:rsidR="00002343" w:rsidRPr="008B6B32" w:rsidRDefault="00002343" w:rsidP="008A5806">
      <w:pPr>
        <w:spacing w:after="0" w:line="240" w:lineRule="auto"/>
      </w:pPr>
      <w:r w:rsidRPr="008B6B3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8658202"/>
      <w:docPartObj>
        <w:docPartGallery w:val="Page Numbers (Top of Page)"/>
        <w:docPartUnique/>
      </w:docPartObj>
    </w:sdtPr>
    <w:sdtEndPr>
      <w:rPr>
        <w:noProof/>
      </w:rPr>
    </w:sdtEndPr>
    <w:sdtContent>
      <w:p w14:paraId="6F8F84BA" w14:textId="32768914" w:rsidR="00982581" w:rsidRDefault="00982581">
        <w:pPr>
          <w:pStyle w:val="Header"/>
        </w:pPr>
        <w:r>
          <w:fldChar w:fldCharType="begin"/>
        </w:r>
        <w:r>
          <w:instrText xml:space="preserve"> PAGE   \* MERGEFORMAT </w:instrText>
        </w:r>
        <w:r>
          <w:fldChar w:fldCharType="separate"/>
        </w:r>
        <w:r>
          <w:rPr>
            <w:noProof/>
          </w:rPr>
          <w:t>2</w:t>
        </w:r>
        <w:r>
          <w:rPr>
            <w:noProof/>
          </w:rPr>
          <w:fldChar w:fldCharType="end"/>
        </w:r>
      </w:p>
    </w:sdtContent>
  </w:sdt>
  <w:p w14:paraId="14F7ABC7" w14:textId="06D33471" w:rsidR="00D67A19" w:rsidRPr="008B6B32" w:rsidRDefault="00D67A19" w:rsidP="00D67A19">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4514F"/>
    <w:multiLevelType w:val="multilevel"/>
    <w:tmpl w:val="FAD8B2B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5262788"/>
    <w:multiLevelType w:val="hybridMultilevel"/>
    <w:tmpl w:val="7A1AA76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235A23"/>
    <w:multiLevelType w:val="multilevel"/>
    <w:tmpl w:val="5D3654E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B5B4733"/>
    <w:multiLevelType w:val="hybridMultilevel"/>
    <w:tmpl w:val="139CAEA8"/>
    <w:lvl w:ilvl="0" w:tplc="236A23F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7C6C71"/>
    <w:multiLevelType w:val="hybridMultilevel"/>
    <w:tmpl w:val="2A66FEAC"/>
    <w:lvl w:ilvl="0" w:tplc="1D14E85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1A36FC"/>
    <w:multiLevelType w:val="multilevel"/>
    <w:tmpl w:val="2A7E991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4F20777"/>
    <w:multiLevelType w:val="hybridMultilevel"/>
    <w:tmpl w:val="81CE616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CD1371"/>
    <w:multiLevelType w:val="hybridMultilevel"/>
    <w:tmpl w:val="4AFE74AC"/>
    <w:lvl w:ilvl="0" w:tplc="C2F4C74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A5741B"/>
    <w:multiLevelType w:val="multilevel"/>
    <w:tmpl w:val="154AFB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F1052D"/>
    <w:multiLevelType w:val="hybridMultilevel"/>
    <w:tmpl w:val="820A4B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FC13A6"/>
    <w:multiLevelType w:val="hybridMultilevel"/>
    <w:tmpl w:val="79264114"/>
    <w:lvl w:ilvl="0" w:tplc="E21C12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810950"/>
    <w:multiLevelType w:val="multilevel"/>
    <w:tmpl w:val="EB6644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DE791F"/>
    <w:multiLevelType w:val="hybridMultilevel"/>
    <w:tmpl w:val="34FAC010"/>
    <w:lvl w:ilvl="0" w:tplc="4086D96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B33C62"/>
    <w:multiLevelType w:val="multilevel"/>
    <w:tmpl w:val="80E42C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7538C1"/>
    <w:multiLevelType w:val="hybridMultilevel"/>
    <w:tmpl w:val="9802E92A"/>
    <w:lvl w:ilvl="0" w:tplc="4420CC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7E1FA7"/>
    <w:multiLevelType w:val="hybridMultilevel"/>
    <w:tmpl w:val="A296B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B01B39"/>
    <w:multiLevelType w:val="multilevel"/>
    <w:tmpl w:val="0C26721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42B6999"/>
    <w:multiLevelType w:val="hybridMultilevel"/>
    <w:tmpl w:val="19622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5A59BA"/>
    <w:multiLevelType w:val="hybridMultilevel"/>
    <w:tmpl w:val="5096FC1A"/>
    <w:lvl w:ilvl="0" w:tplc="34227E2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E750BE"/>
    <w:multiLevelType w:val="hybridMultilevel"/>
    <w:tmpl w:val="A6ACB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5269930">
    <w:abstractNumId w:val="0"/>
  </w:num>
  <w:num w:numId="2" w16cid:durableId="981543426">
    <w:abstractNumId w:val="19"/>
  </w:num>
  <w:num w:numId="3" w16cid:durableId="1279993462">
    <w:abstractNumId w:val="9"/>
  </w:num>
  <w:num w:numId="4" w16cid:durableId="673842368">
    <w:abstractNumId w:val="11"/>
  </w:num>
  <w:num w:numId="5" w16cid:durableId="781415445">
    <w:abstractNumId w:val="8"/>
  </w:num>
  <w:num w:numId="6" w16cid:durableId="679696566">
    <w:abstractNumId w:val="13"/>
  </w:num>
  <w:num w:numId="7" w16cid:durableId="111169735">
    <w:abstractNumId w:val="14"/>
  </w:num>
  <w:num w:numId="8" w16cid:durableId="1136801938">
    <w:abstractNumId w:val="10"/>
  </w:num>
  <w:num w:numId="9" w16cid:durableId="1594128142">
    <w:abstractNumId w:val="16"/>
  </w:num>
  <w:num w:numId="10" w16cid:durableId="1800880967">
    <w:abstractNumId w:val="5"/>
  </w:num>
  <w:num w:numId="11" w16cid:durableId="1481733491">
    <w:abstractNumId w:val="18"/>
  </w:num>
  <w:num w:numId="12" w16cid:durableId="262959542">
    <w:abstractNumId w:val="12"/>
  </w:num>
  <w:num w:numId="13" w16cid:durableId="301932300">
    <w:abstractNumId w:val="1"/>
  </w:num>
  <w:num w:numId="14" w16cid:durableId="1049374581">
    <w:abstractNumId w:val="15"/>
  </w:num>
  <w:num w:numId="15" w16cid:durableId="1019428493">
    <w:abstractNumId w:val="2"/>
  </w:num>
  <w:num w:numId="16" w16cid:durableId="1559239961">
    <w:abstractNumId w:val="4"/>
  </w:num>
  <w:num w:numId="17" w16cid:durableId="837303533">
    <w:abstractNumId w:val="3"/>
  </w:num>
  <w:num w:numId="18" w16cid:durableId="791703388">
    <w:abstractNumId w:val="7"/>
  </w:num>
  <w:num w:numId="19" w16cid:durableId="830411147">
    <w:abstractNumId w:val="6"/>
  </w:num>
  <w:num w:numId="20" w16cid:durableId="176588451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ABD"/>
    <w:rsid w:val="00000CE9"/>
    <w:rsid w:val="00002343"/>
    <w:rsid w:val="00002502"/>
    <w:rsid w:val="00004EEB"/>
    <w:rsid w:val="00006B5C"/>
    <w:rsid w:val="0000733C"/>
    <w:rsid w:val="000101C0"/>
    <w:rsid w:val="00012860"/>
    <w:rsid w:val="0002198E"/>
    <w:rsid w:val="00021E8B"/>
    <w:rsid w:val="00022D0B"/>
    <w:rsid w:val="000308C0"/>
    <w:rsid w:val="00030FDC"/>
    <w:rsid w:val="000338A1"/>
    <w:rsid w:val="0003653F"/>
    <w:rsid w:val="00050129"/>
    <w:rsid w:val="00051004"/>
    <w:rsid w:val="0005111D"/>
    <w:rsid w:val="00054982"/>
    <w:rsid w:val="00054CA5"/>
    <w:rsid w:val="000602EA"/>
    <w:rsid w:val="00061A12"/>
    <w:rsid w:val="0006352F"/>
    <w:rsid w:val="000637C9"/>
    <w:rsid w:val="0006513D"/>
    <w:rsid w:val="0006715E"/>
    <w:rsid w:val="00067612"/>
    <w:rsid w:val="00075250"/>
    <w:rsid w:val="000766C1"/>
    <w:rsid w:val="00080655"/>
    <w:rsid w:val="00080EF0"/>
    <w:rsid w:val="00083B16"/>
    <w:rsid w:val="00083C75"/>
    <w:rsid w:val="000846F5"/>
    <w:rsid w:val="00087B0A"/>
    <w:rsid w:val="0009087D"/>
    <w:rsid w:val="00092F86"/>
    <w:rsid w:val="000963B1"/>
    <w:rsid w:val="00096BB4"/>
    <w:rsid w:val="000A2F72"/>
    <w:rsid w:val="000A6058"/>
    <w:rsid w:val="000A79E1"/>
    <w:rsid w:val="000B6033"/>
    <w:rsid w:val="000C1FA9"/>
    <w:rsid w:val="000C65BB"/>
    <w:rsid w:val="000C7D60"/>
    <w:rsid w:val="000D7D19"/>
    <w:rsid w:val="000E17FA"/>
    <w:rsid w:val="000E4E4C"/>
    <w:rsid w:val="000E7128"/>
    <w:rsid w:val="000F0A5F"/>
    <w:rsid w:val="000F0AE5"/>
    <w:rsid w:val="000F2935"/>
    <w:rsid w:val="000F4CD9"/>
    <w:rsid w:val="001009FB"/>
    <w:rsid w:val="00100FD8"/>
    <w:rsid w:val="001018BB"/>
    <w:rsid w:val="00105AEF"/>
    <w:rsid w:val="001111F9"/>
    <w:rsid w:val="0011188C"/>
    <w:rsid w:val="00111CD3"/>
    <w:rsid w:val="001147D3"/>
    <w:rsid w:val="0011485A"/>
    <w:rsid w:val="001178F8"/>
    <w:rsid w:val="00121332"/>
    <w:rsid w:val="001228AF"/>
    <w:rsid w:val="00123C4C"/>
    <w:rsid w:val="00125FDF"/>
    <w:rsid w:val="00127A96"/>
    <w:rsid w:val="00133F11"/>
    <w:rsid w:val="00134A4B"/>
    <w:rsid w:val="00135621"/>
    <w:rsid w:val="001369B2"/>
    <w:rsid w:val="001403E3"/>
    <w:rsid w:val="00141337"/>
    <w:rsid w:val="00143804"/>
    <w:rsid w:val="00145038"/>
    <w:rsid w:val="0014514D"/>
    <w:rsid w:val="0014620A"/>
    <w:rsid w:val="001517AE"/>
    <w:rsid w:val="00154026"/>
    <w:rsid w:val="00154C54"/>
    <w:rsid w:val="001554D6"/>
    <w:rsid w:val="00156D3B"/>
    <w:rsid w:val="00156F2C"/>
    <w:rsid w:val="00157A5A"/>
    <w:rsid w:val="00157AE0"/>
    <w:rsid w:val="00160A19"/>
    <w:rsid w:val="00163A72"/>
    <w:rsid w:val="00165D7F"/>
    <w:rsid w:val="00172926"/>
    <w:rsid w:val="001740AF"/>
    <w:rsid w:val="00174D62"/>
    <w:rsid w:val="00175461"/>
    <w:rsid w:val="00176871"/>
    <w:rsid w:val="00181FC9"/>
    <w:rsid w:val="0018235A"/>
    <w:rsid w:val="0018390C"/>
    <w:rsid w:val="00184172"/>
    <w:rsid w:val="001865B3"/>
    <w:rsid w:val="00190A70"/>
    <w:rsid w:val="00190B31"/>
    <w:rsid w:val="00191903"/>
    <w:rsid w:val="00191AD3"/>
    <w:rsid w:val="00193B3F"/>
    <w:rsid w:val="001A1DF3"/>
    <w:rsid w:val="001A2732"/>
    <w:rsid w:val="001A398F"/>
    <w:rsid w:val="001B218E"/>
    <w:rsid w:val="001B307C"/>
    <w:rsid w:val="001C080A"/>
    <w:rsid w:val="001C23D5"/>
    <w:rsid w:val="001C4EEF"/>
    <w:rsid w:val="001C5E5E"/>
    <w:rsid w:val="001C7967"/>
    <w:rsid w:val="001D2A86"/>
    <w:rsid w:val="001D2B25"/>
    <w:rsid w:val="001D2EC1"/>
    <w:rsid w:val="001D4085"/>
    <w:rsid w:val="001D560D"/>
    <w:rsid w:val="001D66CC"/>
    <w:rsid w:val="001D6E1C"/>
    <w:rsid w:val="001D7BDC"/>
    <w:rsid w:val="001E0A0F"/>
    <w:rsid w:val="001E2B49"/>
    <w:rsid w:val="001E2B9D"/>
    <w:rsid w:val="001E426D"/>
    <w:rsid w:val="001E5124"/>
    <w:rsid w:val="001E5443"/>
    <w:rsid w:val="001E5C80"/>
    <w:rsid w:val="001E672B"/>
    <w:rsid w:val="001F00D3"/>
    <w:rsid w:val="001F1A80"/>
    <w:rsid w:val="001F1E19"/>
    <w:rsid w:val="001F7416"/>
    <w:rsid w:val="001F7584"/>
    <w:rsid w:val="001F75F1"/>
    <w:rsid w:val="00201356"/>
    <w:rsid w:val="00205ECC"/>
    <w:rsid w:val="00205FD1"/>
    <w:rsid w:val="00206B8A"/>
    <w:rsid w:val="00211A45"/>
    <w:rsid w:val="00213886"/>
    <w:rsid w:val="00217B98"/>
    <w:rsid w:val="00220742"/>
    <w:rsid w:val="00220CAB"/>
    <w:rsid w:val="00221AF8"/>
    <w:rsid w:val="0022501B"/>
    <w:rsid w:val="0023086A"/>
    <w:rsid w:val="0023098D"/>
    <w:rsid w:val="002337DE"/>
    <w:rsid w:val="0024100C"/>
    <w:rsid w:val="002417CB"/>
    <w:rsid w:val="00241851"/>
    <w:rsid w:val="002418C5"/>
    <w:rsid w:val="0024284A"/>
    <w:rsid w:val="002448BA"/>
    <w:rsid w:val="0024491A"/>
    <w:rsid w:val="002449C2"/>
    <w:rsid w:val="00245949"/>
    <w:rsid w:val="0024711A"/>
    <w:rsid w:val="00251D33"/>
    <w:rsid w:val="002524DF"/>
    <w:rsid w:val="00253F54"/>
    <w:rsid w:val="002558BD"/>
    <w:rsid w:val="00262640"/>
    <w:rsid w:val="00264DA7"/>
    <w:rsid w:val="0026517C"/>
    <w:rsid w:val="00266D09"/>
    <w:rsid w:val="0027064A"/>
    <w:rsid w:val="00271B60"/>
    <w:rsid w:val="00272DAE"/>
    <w:rsid w:val="0027372F"/>
    <w:rsid w:val="00276FE2"/>
    <w:rsid w:val="00280A86"/>
    <w:rsid w:val="00280C2E"/>
    <w:rsid w:val="0028644B"/>
    <w:rsid w:val="0029186A"/>
    <w:rsid w:val="00295565"/>
    <w:rsid w:val="002969E5"/>
    <w:rsid w:val="0029732C"/>
    <w:rsid w:val="002A0853"/>
    <w:rsid w:val="002A3679"/>
    <w:rsid w:val="002A3FFD"/>
    <w:rsid w:val="002A6D8C"/>
    <w:rsid w:val="002B13E2"/>
    <w:rsid w:val="002B1892"/>
    <w:rsid w:val="002B3096"/>
    <w:rsid w:val="002B5EA7"/>
    <w:rsid w:val="002B680A"/>
    <w:rsid w:val="002B7C9F"/>
    <w:rsid w:val="002C0DE1"/>
    <w:rsid w:val="002C1205"/>
    <w:rsid w:val="002C6D4D"/>
    <w:rsid w:val="002D2053"/>
    <w:rsid w:val="002D4424"/>
    <w:rsid w:val="002D6882"/>
    <w:rsid w:val="002E32C3"/>
    <w:rsid w:val="002E46CB"/>
    <w:rsid w:val="002E5C08"/>
    <w:rsid w:val="002E6315"/>
    <w:rsid w:val="002E793F"/>
    <w:rsid w:val="002E7E3F"/>
    <w:rsid w:val="002F00B2"/>
    <w:rsid w:val="002F0A3B"/>
    <w:rsid w:val="002F0EEE"/>
    <w:rsid w:val="002F10D7"/>
    <w:rsid w:val="002F19BE"/>
    <w:rsid w:val="002F5A9E"/>
    <w:rsid w:val="002F6637"/>
    <w:rsid w:val="002F6760"/>
    <w:rsid w:val="002F69D0"/>
    <w:rsid w:val="002F73D3"/>
    <w:rsid w:val="00300143"/>
    <w:rsid w:val="003028E2"/>
    <w:rsid w:val="00303AA9"/>
    <w:rsid w:val="0030543E"/>
    <w:rsid w:val="00307F8F"/>
    <w:rsid w:val="00310B24"/>
    <w:rsid w:val="0031330F"/>
    <w:rsid w:val="00313700"/>
    <w:rsid w:val="003163A5"/>
    <w:rsid w:val="003208AC"/>
    <w:rsid w:val="0032690A"/>
    <w:rsid w:val="00326E1E"/>
    <w:rsid w:val="003272AA"/>
    <w:rsid w:val="0034042D"/>
    <w:rsid w:val="003404C4"/>
    <w:rsid w:val="00341564"/>
    <w:rsid w:val="0034313D"/>
    <w:rsid w:val="00343864"/>
    <w:rsid w:val="00343AFD"/>
    <w:rsid w:val="003442C2"/>
    <w:rsid w:val="00344D20"/>
    <w:rsid w:val="003559FE"/>
    <w:rsid w:val="003570D3"/>
    <w:rsid w:val="00361179"/>
    <w:rsid w:val="003620F1"/>
    <w:rsid w:val="00364232"/>
    <w:rsid w:val="00364789"/>
    <w:rsid w:val="003675F0"/>
    <w:rsid w:val="00371231"/>
    <w:rsid w:val="003717F4"/>
    <w:rsid w:val="00373307"/>
    <w:rsid w:val="00373800"/>
    <w:rsid w:val="00373939"/>
    <w:rsid w:val="00376BED"/>
    <w:rsid w:val="0038036B"/>
    <w:rsid w:val="00380C1A"/>
    <w:rsid w:val="00382244"/>
    <w:rsid w:val="00384585"/>
    <w:rsid w:val="003862CB"/>
    <w:rsid w:val="00387D38"/>
    <w:rsid w:val="0039183C"/>
    <w:rsid w:val="00391907"/>
    <w:rsid w:val="00393F1E"/>
    <w:rsid w:val="0039419A"/>
    <w:rsid w:val="00397C48"/>
    <w:rsid w:val="003A6419"/>
    <w:rsid w:val="003A7DE7"/>
    <w:rsid w:val="003B20E1"/>
    <w:rsid w:val="003B3228"/>
    <w:rsid w:val="003B50B3"/>
    <w:rsid w:val="003B5D89"/>
    <w:rsid w:val="003B5F86"/>
    <w:rsid w:val="003B5F9A"/>
    <w:rsid w:val="003B7706"/>
    <w:rsid w:val="003C0469"/>
    <w:rsid w:val="003C0923"/>
    <w:rsid w:val="003C0A8D"/>
    <w:rsid w:val="003C1211"/>
    <w:rsid w:val="003C4595"/>
    <w:rsid w:val="003C6966"/>
    <w:rsid w:val="003C717F"/>
    <w:rsid w:val="003C7955"/>
    <w:rsid w:val="003D0474"/>
    <w:rsid w:val="003D2897"/>
    <w:rsid w:val="003D2F31"/>
    <w:rsid w:val="003D7AF9"/>
    <w:rsid w:val="003E00CD"/>
    <w:rsid w:val="003E0F6D"/>
    <w:rsid w:val="003E1CB4"/>
    <w:rsid w:val="003E25EC"/>
    <w:rsid w:val="003E2618"/>
    <w:rsid w:val="003E29E6"/>
    <w:rsid w:val="003E4F92"/>
    <w:rsid w:val="003F0939"/>
    <w:rsid w:val="003F0FBB"/>
    <w:rsid w:val="003F5374"/>
    <w:rsid w:val="003F5FCD"/>
    <w:rsid w:val="003F7D4D"/>
    <w:rsid w:val="00400133"/>
    <w:rsid w:val="004012DD"/>
    <w:rsid w:val="004020FA"/>
    <w:rsid w:val="00402B8E"/>
    <w:rsid w:val="00403849"/>
    <w:rsid w:val="00405123"/>
    <w:rsid w:val="00405F83"/>
    <w:rsid w:val="004073B7"/>
    <w:rsid w:val="00407B3B"/>
    <w:rsid w:val="00410696"/>
    <w:rsid w:val="0041148B"/>
    <w:rsid w:val="00413E06"/>
    <w:rsid w:val="004147B2"/>
    <w:rsid w:val="00414A0D"/>
    <w:rsid w:val="00414B13"/>
    <w:rsid w:val="00415FF2"/>
    <w:rsid w:val="004200C7"/>
    <w:rsid w:val="00424248"/>
    <w:rsid w:val="00426824"/>
    <w:rsid w:val="004339F2"/>
    <w:rsid w:val="00435961"/>
    <w:rsid w:val="00436127"/>
    <w:rsid w:val="00437589"/>
    <w:rsid w:val="0044057F"/>
    <w:rsid w:val="00442C9B"/>
    <w:rsid w:val="00442F4A"/>
    <w:rsid w:val="0045125B"/>
    <w:rsid w:val="0045237C"/>
    <w:rsid w:val="00453F42"/>
    <w:rsid w:val="00457D3C"/>
    <w:rsid w:val="00457ED5"/>
    <w:rsid w:val="004608DA"/>
    <w:rsid w:val="00462C54"/>
    <w:rsid w:val="004676CA"/>
    <w:rsid w:val="00470CB7"/>
    <w:rsid w:val="004755BD"/>
    <w:rsid w:val="00475F8D"/>
    <w:rsid w:val="00482DBB"/>
    <w:rsid w:val="00483D41"/>
    <w:rsid w:val="00483D45"/>
    <w:rsid w:val="00490298"/>
    <w:rsid w:val="00491314"/>
    <w:rsid w:val="004977E0"/>
    <w:rsid w:val="0049786A"/>
    <w:rsid w:val="004A32DC"/>
    <w:rsid w:val="004A3DFA"/>
    <w:rsid w:val="004A4A62"/>
    <w:rsid w:val="004A7347"/>
    <w:rsid w:val="004B2865"/>
    <w:rsid w:val="004B48F0"/>
    <w:rsid w:val="004B525B"/>
    <w:rsid w:val="004B7464"/>
    <w:rsid w:val="004C6978"/>
    <w:rsid w:val="004D18BA"/>
    <w:rsid w:val="004D2AFB"/>
    <w:rsid w:val="004D3166"/>
    <w:rsid w:val="004D470A"/>
    <w:rsid w:val="004D67D9"/>
    <w:rsid w:val="004E52F6"/>
    <w:rsid w:val="004E67F0"/>
    <w:rsid w:val="004F2B5A"/>
    <w:rsid w:val="004F31AE"/>
    <w:rsid w:val="004F4F1C"/>
    <w:rsid w:val="004F6AF0"/>
    <w:rsid w:val="00504FEA"/>
    <w:rsid w:val="00506EE4"/>
    <w:rsid w:val="00510E69"/>
    <w:rsid w:val="00512940"/>
    <w:rsid w:val="00514D36"/>
    <w:rsid w:val="00516765"/>
    <w:rsid w:val="005218C9"/>
    <w:rsid w:val="00521DA0"/>
    <w:rsid w:val="00526D3F"/>
    <w:rsid w:val="0053378F"/>
    <w:rsid w:val="0053471F"/>
    <w:rsid w:val="00535D01"/>
    <w:rsid w:val="00540085"/>
    <w:rsid w:val="00540B35"/>
    <w:rsid w:val="00541836"/>
    <w:rsid w:val="00542912"/>
    <w:rsid w:val="00543533"/>
    <w:rsid w:val="00545C73"/>
    <w:rsid w:val="00547F91"/>
    <w:rsid w:val="00550E92"/>
    <w:rsid w:val="00552865"/>
    <w:rsid w:val="00553D0E"/>
    <w:rsid w:val="0056478B"/>
    <w:rsid w:val="00567D74"/>
    <w:rsid w:val="00570EF5"/>
    <w:rsid w:val="005721DD"/>
    <w:rsid w:val="00575E18"/>
    <w:rsid w:val="00576425"/>
    <w:rsid w:val="005765FB"/>
    <w:rsid w:val="005864E0"/>
    <w:rsid w:val="00587291"/>
    <w:rsid w:val="0058761B"/>
    <w:rsid w:val="00587C0A"/>
    <w:rsid w:val="005905B7"/>
    <w:rsid w:val="005911A4"/>
    <w:rsid w:val="00595933"/>
    <w:rsid w:val="005A2B6A"/>
    <w:rsid w:val="005A4B36"/>
    <w:rsid w:val="005A51C7"/>
    <w:rsid w:val="005A6811"/>
    <w:rsid w:val="005B205B"/>
    <w:rsid w:val="005B26A4"/>
    <w:rsid w:val="005C092A"/>
    <w:rsid w:val="005C24FA"/>
    <w:rsid w:val="005C51D7"/>
    <w:rsid w:val="005C5B7B"/>
    <w:rsid w:val="005C64E7"/>
    <w:rsid w:val="005C731C"/>
    <w:rsid w:val="005D066B"/>
    <w:rsid w:val="005D2881"/>
    <w:rsid w:val="005D28FB"/>
    <w:rsid w:val="005D52E0"/>
    <w:rsid w:val="005E1CAE"/>
    <w:rsid w:val="005E1E6A"/>
    <w:rsid w:val="005E1E81"/>
    <w:rsid w:val="005E4786"/>
    <w:rsid w:val="005E630E"/>
    <w:rsid w:val="005E661F"/>
    <w:rsid w:val="005F182B"/>
    <w:rsid w:val="005F3FA0"/>
    <w:rsid w:val="00605FCC"/>
    <w:rsid w:val="006061B6"/>
    <w:rsid w:val="006066C3"/>
    <w:rsid w:val="00607F0B"/>
    <w:rsid w:val="006109CB"/>
    <w:rsid w:val="006120E8"/>
    <w:rsid w:val="00612237"/>
    <w:rsid w:val="00614F60"/>
    <w:rsid w:val="006179FD"/>
    <w:rsid w:val="006249E1"/>
    <w:rsid w:val="00624EC1"/>
    <w:rsid w:val="00626516"/>
    <w:rsid w:val="00626B6F"/>
    <w:rsid w:val="00627223"/>
    <w:rsid w:val="006304AE"/>
    <w:rsid w:val="00633E23"/>
    <w:rsid w:val="00640885"/>
    <w:rsid w:val="00640AF2"/>
    <w:rsid w:val="00640C60"/>
    <w:rsid w:val="0064101E"/>
    <w:rsid w:val="006419C1"/>
    <w:rsid w:val="00642B11"/>
    <w:rsid w:val="00642FAC"/>
    <w:rsid w:val="006432EC"/>
    <w:rsid w:val="00645036"/>
    <w:rsid w:val="006508E0"/>
    <w:rsid w:val="00651796"/>
    <w:rsid w:val="00652736"/>
    <w:rsid w:val="00652FFE"/>
    <w:rsid w:val="006537CD"/>
    <w:rsid w:val="006548D8"/>
    <w:rsid w:val="00654BBC"/>
    <w:rsid w:val="00655088"/>
    <w:rsid w:val="00656D7B"/>
    <w:rsid w:val="00664E00"/>
    <w:rsid w:val="00665798"/>
    <w:rsid w:val="00667C06"/>
    <w:rsid w:val="00670E61"/>
    <w:rsid w:val="006716BE"/>
    <w:rsid w:val="00681253"/>
    <w:rsid w:val="00681DFC"/>
    <w:rsid w:val="006854EF"/>
    <w:rsid w:val="00686D39"/>
    <w:rsid w:val="00687444"/>
    <w:rsid w:val="00687E77"/>
    <w:rsid w:val="00696625"/>
    <w:rsid w:val="0069760B"/>
    <w:rsid w:val="006A5570"/>
    <w:rsid w:val="006B0667"/>
    <w:rsid w:val="006B114A"/>
    <w:rsid w:val="006B15E8"/>
    <w:rsid w:val="006B64E4"/>
    <w:rsid w:val="006B650E"/>
    <w:rsid w:val="006B736A"/>
    <w:rsid w:val="006B798F"/>
    <w:rsid w:val="006C38ED"/>
    <w:rsid w:val="006C71E4"/>
    <w:rsid w:val="006C78DE"/>
    <w:rsid w:val="006C7AAC"/>
    <w:rsid w:val="006D1B83"/>
    <w:rsid w:val="006D213D"/>
    <w:rsid w:val="006D2B06"/>
    <w:rsid w:val="006D6F7C"/>
    <w:rsid w:val="006D73A9"/>
    <w:rsid w:val="006E17CF"/>
    <w:rsid w:val="006E1AAF"/>
    <w:rsid w:val="006E2809"/>
    <w:rsid w:val="006E3C9C"/>
    <w:rsid w:val="006E4796"/>
    <w:rsid w:val="006F02A1"/>
    <w:rsid w:val="006F05AA"/>
    <w:rsid w:val="006F130B"/>
    <w:rsid w:val="006F165C"/>
    <w:rsid w:val="006F5062"/>
    <w:rsid w:val="006F6312"/>
    <w:rsid w:val="006F78BC"/>
    <w:rsid w:val="0070138D"/>
    <w:rsid w:val="00711C05"/>
    <w:rsid w:val="00714C14"/>
    <w:rsid w:val="007158B4"/>
    <w:rsid w:val="00720A86"/>
    <w:rsid w:val="00723E4B"/>
    <w:rsid w:val="007242B6"/>
    <w:rsid w:val="00726A66"/>
    <w:rsid w:val="007340B1"/>
    <w:rsid w:val="007364B1"/>
    <w:rsid w:val="0073650C"/>
    <w:rsid w:val="00736905"/>
    <w:rsid w:val="00740C35"/>
    <w:rsid w:val="00744E17"/>
    <w:rsid w:val="007455C3"/>
    <w:rsid w:val="007463C6"/>
    <w:rsid w:val="007504BF"/>
    <w:rsid w:val="0075243B"/>
    <w:rsid w:val="0075333F"/>
    <w:rsid w:val="00753D98"/>
    <w:rsid w:val="007553EA"/>
    <w:rsid w:val="007568B8"/>
    <w:rsid w:val="007574B7"/>
    <w:rsid w:val="00757AB5"/>
    <w:rsid w:val="00760813"/>
    <w:rsid w:val="00761F2C"/>
    <w:rsid w:val="007623AC"/>
    <w:rsid w:val="0076243C"/>
    <w:rsid w:val="007636A9"/>
    <w:rsid w:val="00771442"/>
    <w:rsid w:val="00771490"/>
    <w:rsid w:val="00772A28"/>
    <w:rsid w:val="007737B8"/>
    <w:rsid w:val="00773883"/>
    <w:rsid w:val="00774CD0"/>
    <w:rsid w:val="00775937"/>
    <w:rsid w:val="0077683E"/>
    <w:rsid w:val="0078734C"/>
    <w:rsid w:val="0078795A"/>
    <w:rsid w:val="00790E2C"/>
    <w:rsid w:val="00792E51"/>
    <w:rsid w:val="007936BD"/>
    <w:rsid w:val="00796875"/>
    <w:rsid w:val="00796D6F"/>
    <w:rsid w:val="007A0714"/>
    <w:rsid w:val="007A1488"/>
    <w:rsid w:val="007A2333"/>
    <w:rsid w:val="007A2B5D"/>
    <w:rsid w:val="007A2DA6"/>
    <w:rsid w:val="007C0A63"/>
    <w:rsid w:val="007C2D9E"/>
    <w:rsid w:val="007C31F1"/>
    <w:rsid w:val="007C5D90"/>
    <w:rsid w:val="007C6AFD"/>
    <w:rsid w:val="007D6AD6"/>
    <w:rsid w:val="007E0CD0"/>
    <w:rsid w:val="007E2011"/>
    <w:rsid w:val="007E5CAF"/>
    <w:rsid w:val="007E6EB7"/>
    <w:rsid w:val="007E7179"/>
    <w:rsid w:val="007F3F1D"/>
    <w:rsid w:val="007F4106"/>
    <w:rsid w:val="007F5D92"/>
    <w:rsid w:val="007F5FAF"/>
    <w:rsid w:val="007F6342"/>
    <w:rsid w:val="007F6931"/>
    <w:rsid w:val="008013F9"/>
    <w:rsid w:val="00804E15"/>
    <w:rsid w:val="0080596E"/>
    <w:rsid w:val="00805C52"/>
    <w:rsid w:val="008074F1"/>
    <w:rsid w:val="00807CC0"/>
    <w:rsid w:val="00811EED"/>
    <w:rsid w:val="00820900"/>
    <w:rsid w:val="008212DD"/>
    <w:rsid w:val="00822BEB"/>
    <w:rsid w:val="0082367B"/>
    <w:rsid w:val="008307EB"/>
    <w:rsid w:val="00830A0B"/>
    <w:rsid w:val="008346E5"/>
    <w:rsid w:val="0083482D"/>
    <w:rsid w:val="008349B4"/>
    <w:rsid w:val="00842644"/>
    <w:rsid w:val="00843073"/>
    <w:rsid w:val="0084653E"/>
    <w:rsid w:val="00846B48"/>
    <w:rsid w:val="0085084D"/>
    <w:rsid w:val="0085085B"/>
    <w:rsid w:val="00852FD0"/>
    <w:rsid w:val="00854B35"/>
    <w:rsid w:val="0085537C"/>
    <w:rsid w:val="008577F4"/>
    <w:rsid w:val="00861754"/>
    <w:rsid w:val="00861A36"/>
    <w:rsid w:val="00867C6C"/>
    <w:rsid w:val="00871803"/>
    <w:rsid w:val="00876079"/>
    <w:rsid w:val="00877A88"/>
    <w:rsid w:val="00884588"/>
    <w:rsid w:val="00885AFE"/>
    <w:rsid w:val="008878F4"/>
    <w:rsid w:val="00890241"/>
    <w:rsid w:val="0089172C"/>
    <w:rsid w:val="008925CC"/>
    <w:rsid w:val="008944D2"/>
    <w:rsid w:val="00897936"/>
    <w:rsid w:val="008A01C7"/>
    <w:rsid w:val="008A0F57"/>
    <w:rsid w:val="008A495C"/>
    <w:rsid w:val="008A52C7"/>
    <w:rsid w:val="008A5806"/>
    <w:rsid w:val="008B09B5"/>
    <w:rsid w:val="008B1125"/>
    <w:rsid w:val="008B533F"/>
    <w:rsid w:val="008B593C"/>
    <w:rsid w:val="008B6854"/>
    <w:rsid w:val="008B6B32"/>
    <w:rsid w:val="008B6F56"/>
    <w:rsid w:val="008D1E49"/>
    <w:rsid w:val="008D282E"/>
    <w:rsid w:val="008D361C"/>
    <w:rsid w:val="008D3D40"/>
    <w:rsid w:val="008D4650"/>
    <w:rsid w:val="008D46CE"/>
    <w:rsid w:val="008D5511"/>
    <w:rsid w:val="008D5BD1"/>
    <w:rsid w:val="008E0808"/>
    <w:rsid w:val="008E0856"/>
    <w:rsid w:val="008E0FAD"/>
    <w:rsid w:val="008E2AF9"/>
    <w:rsid w:val="008E4B23"/>
    <w:rsid w:val="008E6AC7"/>
    <w:rsid w:val="008F1528"/>
    <w:rsid w:val="008F16B1"/>
    <w:rsid w:val="008F263D"/>
    <w:rsid w:val="008F51EE"/>
    <w:rsid w:val="008F6ADA"/>
    <w:rsid w:val="008F7E60"/>
    <w:rsid w:val="00906CE8"/>
    <w:rsid w:val="0091074A"/>
    <w:rsid w:val="009114A3"/>
    <w:rsid w:val="00914923"/>
    <w:rsid w:val="009218C6"/>
    <w:rsid w:val="00921DEA"/>
    <w:rsid w:val="009276F6"/>
    <w:rsid w:val="0093212C"/>
    <w:rsid w:val="0093477E"/>
    <w:rsid w:val="00934ED2"/>
    <w:rsid w:val="00936A87"/>
    <w:rsid w:val="009401D1"/>
    <w:rsid w:val="00940394"/>
    <w:rsid w:val="0094208E"/>
    <w:rsid w:val="00944551"/>
    <w:rsid w:val="00944CFA"/>
    <w:rsid w:val="00947216"/>
    <w:rsid w:val="00951B2E"/>
    <w:rsid w:val="00951EA2"/>
    <w:rsid w:val="00954C39"/>
    <w:rsid w:val="00956830"/>
    <w:rsid w:val="00965A3D"/>
    <w:rsid w:val="0097198E"/>
    <w:rsid w:val="009719D9"/>
    <w:rsid w:val="009738AF"/>
    <w:rsid w:val="009739C5"/>
    <w:rsid w:val="00974334"/>
    <w:rsid w:val="00981B1F"/>
    <w:rsid w:val="00981FBF"/>
    <w:rsid w:val="00982581"/>
    <w:rsid w:val="00987686"/>
    <w:rsid w:val="009907E7"/>
    <w:rsid w:val="00991C6B"/>
    <w:rsid w:val="009932E0"/>
    <w:rsid w:val="009A1AC5"/>
    <w:rsid w:val="009A3534"/>
    <w:rsid w:val="009A36A6"/>
    <w:rsid w:val="009A609A"/>
    <w:rsid w:val="009A79FE"/>
    <w:rsid w:val="009A7B0C"/>
    <w:rsid w:val="009B19A4"/>
    <w:rsid w:val="009B36DA"/>
    <w:rsid w:val="009B507C"/>
    <w:rsid w:val="009B5450"/>
    <w:rsid w:val="009C2484"/>
    <w:rsid w:val="009C6601"/>
    <w:rsid w:val="009D0DD9"/>
    <w:rsid w:val="009D4BFB"/>
    <w:rsid w:val="009D4E91"/>
    <w:rsid w:val="009D7322"/>
    <w:rsid w:val="009E0EAD"/>
    <w:rsid w:val="009E0EB0"/>
    <w:rsid w:val="009E1C3F"/>
    <w:rsid w:val="009E213F"/>
    <w:rsid w:val="009E24D1"/>
    <w:rsid w:val="009E2F6B"/>
    <w:rsid w:val="009E3127"/>
    <w:rsid w:val="009E7113"/>
    <w:rsid w:val="009F0EC8"/>
    <w:rsid w:val="009F1C6D"/>
    <w:rsid w:val="009F40BF"/>
    <w:rsid w:val="009F5A3A"/>
    <w:rsid w:val="009F5F6C"/>
    <w:rsid w:val="009F74E1"/>
    <w:rsid w:val="00A00689"/>
    <w:rsid w:val="00A00C5E"/>
    <w:rsid w:val="00A019DA"/>
    <w:rsid w:val="00A024CD"/>
    <w:rsid w:val="00A02DAB"/>
    <w:rsid w:val="00A02EBA"/>
    <w:rsid w:val="00A12388"/>
    <w:rsid w:val="00A12BDF"/>
    <w:rsid w:val="00A13301"/>
    <w:rsid w:val="00A13CB6"/>
    <w:rsid w:val="00A14A49"/>
    <w:rsid w:val="00A20030"/>
    <w:rsid w:val="00A21153"/>
    <w:rsid w:val="00A26F8A"/>
    <w:rsid w:val="00A27702"/>
    <w:rsid w:val="00A3214D"/>
    <w:rsid w:val="00A347B9"/>
    <w:rsid w:val="00A353D8"/>
    <w:rsid w:val="00A362AA"/>
    <w:rsid w:val="00A45B3D"/>
    <w:rsid w:val="00A46187"/>
    <w:rsid w:val="00A46AA1"/>
    <w:rsid w:val="00A47794"/>
    <w:rsid w:val="00A50835"/>
    <w:rsid w:val="00A51685"/>
    <w:rsid w:val="00A52AA3"/>
    <w:rsid w:val="00A56FB7"/>
    <w:rsid w:val="00A570B9"/>
    <w:rsid w:val="00A57A50"/>
    <w:rsid w:val="00A60D83"/>
    <w:rsid w:val="00A62768"/>
    <w:rsid w:val="00A65995"/>
    <w:rsid w:val="00A67A20"/>
    <w:rsid w:val="00A80383"/>
    <w:rsid w:val="00A828E8"/>
    <w:rsid w:val="00A82954"/>
    <w:rsid w:val="00A84253"/>
    <w:rsid w:val="00A851E1"/>
    <w:rsid w:val="00A85240"/>
    <w:rsid w:val="00A8615A"/>
    <w:rsid w:val="00A86B12"/>
    <w:rsid w:val="00A873CA"/>
    <w:rsid w:val="00A90CC0"/>
    <w:rsid w:val="00A9287B"/>
    <w:rsid w:val="00A94918"/>
    <w:rsid w:val="00A96003"/>
    <w:rsid w:val="00A964F6"/>
    <w:rsid w:val="00A970E4"/>
    <w:rsid w:val="00AA07F3"/>
    <w:rsid w:val="00AA488D"/>
    <w:rsid w:val="00AA5261"/>
    <w:rsid w:val="00AA606B"/>
    <w:rsid w:val="00AA7D8E"/>
    <w:rsid w:val="00AB0B5E"/>
    <w:rsid w:val="00AB3316"/>
    <w:rsid w:val="00AB3AF9"/>
    <w:rsid w:val="00AB4F9E"/>
    <w:rsid w:val="00AB64C2"/>
    <w:rsid w:val="00AB6887"/>
    <w:rsid w:val="00AB6DF0"/>
    <w:rsid w:val="00AC1F51"/>
    <w:rsid w:val="00AC4233"/>
    <w:rsid w:val="00AD02EB"/>
    <w:rsid w:val="00AD2AC9"/>
    <w:rsid w:val="00AD2B08"/>
    <w:rsid w:val="00AD33A7"/>
    <w:rsid w:val="00AD5305"/>
    <w:rsid w:val="00AD6183"/>
    <w:rsid w:val="00AE13DD"/>
    <w:rsid w:val="00AE3F7B"/>
    <w:rsid w:val="00AE459C"/>
    <w:rsid w:val="00AE4AE9"/>
    <w:rsid w:val="00AE6528"/>
    <w:rsid w:val="00AF24F8"/>
    <w:rsid w:val="00B00355"/>
    <w:rsid w:val="00B01BBC"/>
    <w:rsid w:val="00B05E82"/>
    <w:rsid w:val="00B07661"/>
    <w:rsid w:val="00B077BB"/>
    <w:rsid w:val="00B10B8A"/>
    <w:rsid w:val="00B12BD0"/>
    <w:rsid w:val="00B13428"/>
    <w:rsid w:val="00B137BC"/>
    <w:rsid w:val="00B14562"/>
    <w:rsid w:val="00B15E4C"/>
    <w:rsid w:val="00B1601A"/>
    <w:rsid w:val="00B16260"/>
    <w:rsid w:val="00B17B29"/>
    <w:rsid w:val="00B2051B"/>
    <w:rsid w:val="00B21A7B"/>
    <w:rsid w:val="00B24FF9"/>
    <w:rsid w:val="00B278AD"/>
    <w:rsid w:val="00B317B0"/>
    <w:rsid w:val="00B321F5"/>
    <w:rsid w:val="00B32E45"/>
    <w:rsid w:val="00B33A66"/>
    <w:rsid w:val="00B34474"/>
    <w:rsid w:val="00B43431"/>
    <w:rsid w:val="00B4641F"/>
    <w:rsid w:val="00B46CCB"/>
    <w:rsid w:val="00B46EBE"/>
    <w:rsid w:val="00B47076"/>
    <w:rsid w:val="00B478FD"/>
    <w:rsid w:val="00B47DBF"/>
    <w:rsid w:val="00B52A0A"/>
    <w:rsid w:val="00B52D67"/>
    <w:rsid w:val="00B52E8B"/>
    <w:rsid w:val="00B550AB"/>
    <w:rsid w:val="00B574AB"/>
    <w:rsid w:val="00B67D44"/>
    <w:rsid w:val="00B76683"/>
    <w:rsid w:val="00B8073A"/>
    <w:rsid w:val="00B810D2"/>
    <w:rsid w:val="00B83A0D"/>
    <w:rsid w:val="00B847A9"/>
    <w:rsid w:val="00B85659"/>
    <w:rsid w:val="00B8676A"/>
    <w:rsid w:val="00B9007D"/>
    <w:rsid w:val="00B91C9B"/>
    <w:rsid w:val="00BA06FE"/>
    <w:rsid w:val="00BA09E0"/>
    <w:rsid w:val="00BA0E77"/>
    <w:rsid w:val="00BA2164"/>
    <w:rsid w:val="00BA48CC"/>
    <w:rsid w:val="00BA54E9"/>
    <w:rsid w:val="00BA66FD"/>
    <w:rsid w:val="00BA6F8F"/>
    <w:rsid w:val="00BA7460"/>
    <w:rsid w:val="00BA7E9B"/>
    <w:rsid w:val="00BB1E77"/>
    <w:rsid w:val="00BB4F1B"/>
    <w:rsid w:val="00BB5F3D"/>
    <w:rsid w:val="00BB6DD7"/>
    <w:rsid w:val="00BB7C0B"/>
    <w:rsid w:val="00BC05C8"/>
    <w:rsid w:val="00BC1D53"/>
    <w:rsid w:val="00BC1F17"/>
    <w:rsid w:val="00BC2C72"/>
    <w:rsid w:val="00BC2FC1"/>
    <w:rsid w:val="00BC33A3"/>
    <w:rsid w:val="00BC5416"/>
    <w:rsid w:val="00BC559E"/>
    <w:rsid w:val="00BD1358"/>
    <w:rsid w:val="00BD1D0C"/>
    <w:rsid w:val="00BD233D"/>
    <w:rsid w:val="00BD3A14"/>
    <w:rsid w:val="00BD535B"/>
    <w:rsid w:val="00BD6DB3"/>
    <w:rsid w:val="00BE422D"/>
    <w:rsid w:val="00BE4E82"/>
    <w:rsid w:val="00BE6057"/>
    <w:rsid w:val="00BE60A9"/>
    <w:rsid w:val="00BF2DF9"/>
    <w:rsid w:val="00BF6ED7"/>
    <w:rsid w:val="00BF70B3"/>
    <w:rsid w:val="00BF7F45"/>
    <w:rsid w:val="00C01207"/>
    <w:rsid w:val="00C03D63"/>
    <w:rsid w:val="00C0495C"/>
    <w:rsid w:val="00C051B6"/>
    <w:rsid w:val="00C0569E"/>
    <w:rsid w:val="00C068BA"/>
    <w:rsid w:val="00C100D6"/>
    <w:rsid w:val="00C111CB"/>
    <w:rsid w:val="00C125B2"/>
    <w:rsid w:val="00C15E6C"/>
    <w:rsid w:val="00C17811"/>
    <w:rsid w:val="00C206D0"/>
    <w:rsid w:val="00C2458F"/>
    <w:rsid w:val="00C25985"/>
    <w:rsid w:val="00C25EB8"/>
    <w:rsid w:val="00C271F3"/>
    <w:rsid w:val="00C278E2"/>
    <w:rsid w:val="00C31647"/>
    <w:rsid w:val="00C325BE"/>
    <w:rsid w:val="00C34562"/>
    <w:rsid w:val="00C345B9"/>
    <w:rsid w:val="00C42B14"/>
    <w:rsid w:val="00C453FA"/>
    <w:rsid w:val="00C458FC"/>
    <w:rsid w:val="00C476F8"/>
    <w:rsid w:val="00C50115"/>
    <w:rsid w:val="00C50FA3"/>
    <w:rsid w:val="00C537E5"/>
    <w:rsid w:val="00C53BE3"/>
    <w:rsid w:val="00C55718"/>
    <w:rsid w:val="00C579B7"/>
    <w:rsid w:val="00C61401"/>
    <w:rsid w:val="00C63F59"/>
    <w:rsid w:val="00C6675E"/>
    <w:rsid w:val="00C668ED"/>
    <w:rsid w:val="00C66E57"/>
    <w:rsid w:val="00C70895"/>
    <w:rsid w:val="00C71D4A"/>
    <w:rsid w:val="00C72B67"/>
    <w:rsid w:val="00C76577"/>
    <w:rsid w:val="00C77E53"/>
    <w:rsid w:val="00C82153"/>
    <w:rsid w:val="00C85D3E"/>
    <w:rsid w:val="00C9010F"/>
    <w:rsid w:val="00C9210F"/>
    <w:rsid w:val="00C93A82"/>
    <w:rsid w:val="00C93AC1"/>
    <w:rsid w:val="00C95196"/>
    <w:rsid w:val="00CA3F21"/>
    <w:rsid w:val="00CA60ED"/>
    <w:rsid w:val="00CA7E53"/>
    <w:rsid w:val="00CB021C"/>
    <w:rsid w:val="00CB12F9"/>
    <w:rsid w:val="00CB189D"/>
    <w:rsid w:val="00CB4732"/>
    <w:rsid w:val="00CB4CD2"/>
    <w:rsid w:val="00CB5D6B"/>
    <w:rsid w:val="00CB7569"/>
    <w:rsid w:val="00CC088A"/>
    <w:rsid w:val="00CC1045"/>
    <w:rsid w:val="00CC4ABD"/>
    <w:rsid w:val="00CC7DBA"/>
    <w:rsid w:val="00CD0E9E"/>
    <w:rsid w:val="00CD26F6"/>
    <w:rsid w:val="00CD2C26"/>
    <w:rsid w:val="00CD2EBB"/>
    <w:rsid w:val="00CD52F5"/>
    <w:rsid w:val="00CD58D1"/>
    <w:rsid w:val="00CD7A63"/>
    <w:rsid w:val="00CE24E6"/>
    <w:rsid w:val="00CE50C4"/>
    <w:rsid w:val="00CF0939"/>
    <w:rsid w:val="00CF09F6"/>
    <w:rsid w:val="00CF184E"/>
    <w:rsid w:val="00CF2BC6"/>
    <w:rsid w:val="00CF363C"/>
    <w:rsid w:val="00CF5558"/>
    <w:rsid w:val="00CF5E06"/>
    <w:rsid w:val="00CF6283"/>
    <w:rsid w:val="00D001A6"/>
    <w:rsid w:val="00D0051D"/>
    <w:rsid w:val="00D02C9F"/>
    <w:rsid w:val="00D03547"/>
    <w:rsid w:val="00D05697"/>
    <w:rsid w:val="00D07653"/>
    <w:rsid w:val="00D078EB"/>
    <w:rsid w:val="00D13348"/>
    <w:rsid w:val="00D1569A"/>
    <w:rsid w:val="00D15B70"/>
    <w:rsid w:val="00D17302"/>
    <w:rsid w:val="00D21D8A"/>
    <w:rsid w:val="00D259C9"/>
    <w:rsid w:val="00D2786A"/>
    <w:rsid w:val="00D27D34"/>
    <w:rsid w:val="00D31DEB"/>
    <w:rsid w:val="00D40166"/>
    <w:rsid w:val="00D408B6"/>
    <w:rsid w:val="00D43829"/>
    <w:rsid w:val="00D443D8"/>
    <w:rsid w:val="00D45AA9"/>
    <w:rsid w:val="00D46D01"/>
    <w:rsid w:val="00D47A86"/>
    <w:rsid w:val="00D5279B"/>
    <w:rsid w:val="00D54737"/>
    <w:rsid w:val="00D54ADA"/>
    <w:rsid w:val="00D551EC"/>
    <w:rsid w:val="00D57621"/>
    <w:rsid w:val="00D6499E"/>
    <w:rsid w:val="00D65C4E"/>
    <w:rsid w:val="00D67A19"/>
    <w:rsid w:val="00D7478C"/>
    <w:rsid w:val="00D74CDC"/>
    <w:rsid w:val="00D829FA"/>
    <w:rsid w:val="00D9026E"/>
    <w:rsid w:val="00D90384"/>
    <w:rsid w:val="00D90FA9"/>
    <w:rsid w:val="00D91320"/>
    <w:rsid w:val="00D934C9"/>
    <w:rsid w:val="00D95347"/>
    <w:rsid w:val="00D9644C"/>
    <w:rsid w:val="00D96662"/>
    <w:rsid w:val="00DA04A9"/>
    <w:rsid w:val="00DA0FF9"/>
    <w:rsid w:val="00DA2292"/>
    <w:rsid w:val="00DA40C8"/>
    <w:rsid w:val="00DA459D"/>
    <w:rsid w:val="00DA53C4"/>
    <w:rsid w:val="00DA5D19"/>
    <w:rsid w:val="00DB0259"/>
    <w:rsid w:val="00DB2A5A"/>
    <w:rsid w:val="00DB7BF3"/>
    <w:rsid w:val="00DC10DB"/>
    <w:rsid w:val="00DC18C7"/>
    <w:rsid w:val="00DC3E29"/>
    <w:rsid w:val="00DC79AA"/>
    <w:rsid w:val="00DC7CD4"/>
    <w:rsid w:val="00DC7F96"/>
    <w:rsid w:val="00DD0DD1"/>
    <w:rsid w:val="00DD1569"/>
    <w:rsid w:val="00DD3733"/>
    <w:rsid w:val="00DD42C5"/>
    <w:rsid w:val="00DD4A38"/>
    <w:rsid w:val="00DE1A07"/>
    <w:rsid w:val="00DE23E0"/>
    <w:rsid w:val="00DE3A67"/>
    <w:rsid w:val="00DE4B06"/>
    <w:rsid w:val="00DE607E"/>
    <w:rsid w:val="00DE7325"/>
    <w:rsid w:val="00DE7783"/>
    <w:rsid w:val="00DE7F3B"/>
    <w:rsid w:val="00DF6CFF"/>
    <w:rsid w:val="00DF7945"/>
    <w:rsid w:val="00E0084F"/>
    <w:rsid w:val="00E03852"/>
    <w:rsid w:val="00E04D55"/>
    <w:rsid w:val="00E073AC"/>
    <w:rsid w:val="00E074E8"/>
    <w:rsid w:val="00E11A3B"/>
    <w:rsid w:val="00E11B79"/>
    <w:rsid w:val="00E132BA"/>
    <w:rsid w:val="00E1439A"/>
    <w:rsid w:val="00E149F8"/>
    <w:rsid w:val="00E16213"/>
    <w:rsid w:val="00E166B5"/>
    <w:rsid w:val="00E16A31"/>
    <w:rsid w:val="00E17D74"/>
    <w:rsid w:val="00E20A45"/>
    <w:rsid w:val="00E21EA9"/>
    <w:rsid w:val="00E22F95"/>
    <w:rsid w:val="00E26380"/>
    <w:rsid w:val="00E26B86"/>
    <w:rsid w:val="00E2724F"/>
    <w:rsid w:val="00E27303"/>
    <w:rsid w:val="00E32437"/>
    <w:rsid w:val="00E3477E"/>
    <w:rsid w:val="00E40297"/>
    <w:rsid w:val="00E42DB2"/>
    <w:rsid w:val="00E446BC"/>
    <w:rsid w:val="00E45D65"/>
    <w:rsid w:val="00E511D7"/>
    <w:rsid w:val="00E53E47"/>
    <w:rsid w:val="00E54D4C"/>
    <w:rsid w:val="00E566E3"/>
    <w:rsid w:val="00E65539"/>
    <w:rsid w:val="00E65B7A"/>
    <w:rsid w:val="00E700B6"/>
    <w:rsid w:val="00E713CE"/>
    <w:rsid w:val="00E72121"/>
    <w:rsid w:val="00E7331A"/>
    <w:rsid w:val="00E74B5F"/>
    <w:rsid w:val="00E74C97"/>
    <w:rsid w:val="00E819C5"/>
    <w:rsid w:val="00E82690"/>
    <w:rsid w:val="00E83F02"/>
    <w:rsid w:val="00E841CD"/>
    <w:rsid w:val="00E86B7E"/>
    <w:rsid w:val="00E90014"/>
    <w:rsid w:val="00E919CA"/>
    <w:rsid w:val="00E9383D"/>
    <w:rsid w:val="00EA0A7E"/>
    <w:rsid w:val="00EA7289"/>
    <w:rsid w:val="00EA776A"/>
    <w:rsid w:val="00EB00C5"/>
    <w:rsid w:val="00EB06B8"/>
    <w:rsid w:val="00EB2ABF"/>
    <w:rsid w:val="00EB3181"/>
    <w:rsid w:val="00EB3E27"/>
    <w:rsid w:val="00EB6F54"/>
    <w:rsid w:val="00EC118E"/>
    <w:rsid w:val="00EC39FF"/>
    <w:rsid w:val="00EC3AF3"/>
    <w:rsid w:val="00EC3D8A"/>
    <w:rsid w:val="00ED1215"/>
    <w:rsid w:val="00ED4062"/>
    <w:rsid w:val="00ED4392"/>
    <w:rsid w:val="00ED4548"/>
    <w:rsid w:val="00ED4BE1"/>
    <w:rsid w:val="00ED7FB8"/>
    <w:rsid w:val="00EE1020"/>
    <w:rsid w:val="00EE302B"/>
    <w:rsid w:val="00EF2117"/>
    <w:rsid w:val="00EF4CE6"/>
    <w:rsid w:val="00EF535C"/>
    <w:rsid w:val="00EF6B48"/>
    <w:rsid w:val="00F03AA0"/>
    <w:rsid w:val="00F076B3"/>
    <w:rsid w:val="00F1289D"/>
    <w:rsid w:val="00F13221"/>
    <w:rsid w:val="00F13A68"/>
    <w:rsid w:val="00F16E51"/>
    <w:rsid w:val="00F23089"/>
    <w:rsid w:val="00F26567"/>
    <w:rsid w:val="00F301F8"/>
    <w:rsid w:val="00F32AEC"/>
    <w:rsid w:val="00F371B1"/>
    <w:rsid w:val="00F374EA"/>
    <w:rsid w:val="00F42510"/>
    <w:rsid w:val="00F425B6"/>
    <w:rsid w:val="00F426CA"/>
    <w:rsid w:val="00F42D65"/>
    <w:rsid w:val="00F44B30"/>
    <w:rsid w:val="00F44D80"/>
    <w:rsid w:val="00F452CD"/>
    <w:rsid w:val="00F45D47"/>
    <w:rsid w:val="00F46DA4"/>
    <w:rsid w:val="00F50574"/>
    <w:rsid w:val="00F53EDE"/>
    <w:rsid w:val="00F5565D"/>
    <w:rsid w:val="00F5595D"/>
    <w:rsid w:val="00F56A72"/>
    <w:rsid w:val="00F56E2E"/>
    <w:rsid w:val="00F57985"/>
    <w:rsid w:val="00F579D4"/>
    <w:rsid w:val="00F613A6"/>
    <w:rsid w:val="00F6425E"/>
    <w:rsid w:val="00F65F1C"/>
    <w:rsid w:val="00F67903"/>
    <w:rsid w:val="00F71CBF"/>
    <w:rsid w:val="00F71DD2"/>
    <w:rsid w:val="00F73041"/>
    <w:rsid w:val="00F75967"/>
    <w:rsid w:val="00F82355"/>
    <w:rsid w:val="00F92611"/>
    <w:rsid w:val="00FA1AD4"/>
    <w:rsid w:val="00FA2556"/>
    <w:rsid w:val="00FA29BA"/>
    <w:rsid w:val="00FA4338"/>
    <w:rsid w:val="00FA4610"/>
    <w:rsid w:val="00FA737D"/>
    <w:rsid w:val="00FB0C9D"/>
    <w:rsid w:val="00FB18CC"/>
    <w:rsid w:val="00FB2769"/>
    <w:rsid w:val="00FB32F4"/>
    <w:rsid w:val="00FB343B"/>
    <w:rsid w:val="00FB67FF"/>
    <w:rsid w:val="00FB78FB"/>
    <w:rsid w:val="00FB7E5A"/>
    <w:rsid w:val="00FC0B5D"/>
    <w:rsid w:val="00FC12E7"/>
    <w:rsid w:val="00FC389B"/>
    <w:rsid w:val="00FC3C87"/>
    <w:rsid w:val="00FC6611"/>
    <w:rsid w:val="00FC76D1"/>
    <w:rsid w:val="00FD39D3"/>
    <w:rsid w:val="00FD5CF5"/>
    <w:rsid w:val="00FD74EB"/>
    <w:rsid w:val="00FD756B"/>
    <w:rsid w:val="00FE4B1A"/>
    <w:rsid w:val="00FE5DC6"/>
    <w:rsid w:val="00FE614D"/>
    <w:rsid w:val="00FE7C07"/>
    <w:rsid w:val="00FF42AC"/>
    <w:rsid w:val="00FF7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141ADA"/>
  <w15:chartTrackingRefBased/>
  <w15:docId w15:val="{B0A9A7CA-1169-4ED3-8D60-09CC7F7CF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8A5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806"/>
    <w:rPr>
      <w:rFonts w:ascii="Arial" w:hAnsi="Arial"/>
    </w:rPr>
  </w:style>
  <w:style w:type="paragraph" w:styleId="Header">
    <w:name w:val="header"/>
    <w:basedOn w:val="Normal"/>
    <w:link w:val="HeaderChar"/>
    <w:uiPriority w:val="99"/>
    <w:unhideWhenUsed/>
    <w:rsid w:val="00050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129"/>
    <w:rPr>
      <w:rFonts w:ascii="Arial" w:hAnsi="Arial"/>
    </w:rPr>
  </w:style>
  <w:style w:type="character" w:customStyle="1" w:styleId="authors-info">
    <w:name w:val="authors-info"/>
    <w:basedOn w:val="DefaultParagraphFont"/>
    <w:rsid w:val="00EB3E27"/>
  </w:style>
  <w:style w:type="character" w:customStyle="1" w:styleId="blue-tooltip">
    <w:name w:val="blue-tooltip"/>
    <w:basedOn w:val="DefaultParagraphFont"/>
    <w:rsid w:val="00EB3E27"/>
  </w:style>
  <w:style w:type="character" w:styleId="Hyperlink">
    <w:name w:val="Hyperlink"/>
    <w:basedOn w:val="DefaultParagraphFont"/>
    <w:uiPriority w:val="99"/>
    <w:unhideWhenUsed/>
    <w:rsid w:val="00EB3E27"/>
    <w:rPr>
      <w:color w:val="0000FF"/>
      <w:u w:val="single"/>
    </w:rPr>
  </w:style>
  <w:style w:type="character" w:styleId="UnresolvedMention">
    <w:name w:val="Unresolved Mention"/>
    <w:basedOn w:val="DefaultParagraphFont"/>
    <w:uiPriority w:val="99"/>
    <w:semiHidden/>
    <w:unhideWhenUsed/>
    <w:rsid w:val="007242B6"/>
    <w:rPr>
      <w:color w:val="605E5C"/>
      <w:shd w:val="clear" w:color="auto" w:fill="E1DFDD"/>
    </w:rPr>
  </w:style>
  <w:style w:type="character" w:styleId="FollowedHyperlink">
    <w:name w:val="FollowedHyperlink"/>
    <w:basedOn w:val="DefaultParagraphFont"/>
    <w:uiPriority w:val="99"/>
    <w:semiHidden/>
    <w:unhideWhenUsed/>
    <w:rsid w:val="004D67D9"/>
    <w:rPr>
      <w:color w:val="954F72" w:themeColor="followedHyperlink"/>
      <w:u w:val="single"/>
    </w:rPr>
  </w:style>
  <w:style w:type="character" w:styleId="Emphasis">
    <w:name w:val="Emphasis"/>
    <w:basedOn w:val="DefaultParagraphFont"/>
    <w:uiPriority w:val="20"/>
    <w:qFormat/>
    <w:rsid w:val="004D67D9"/>
    <w:rPr>
      <w:i/>
      <w:iCs/>
    </w:rPr>
  </w:style>
  <w:style w:type="paragraph" w:styleId="TOC1">
    <w:name w:val="toc 1"/>
    <w:basedOn w:val="Normal"/>
    <w:next w:val="Normal"/>
    <w:autoRedefine/>
    <w:uiPriority w:val="39"/>
    <w:unhideWhenUsed/>
    <w:rsid w:val="00BF2DF9"/>
    <w:pPr>
      <w:pBdr>
        <w:between w:val="double" w:sz="6" w:space="0" w:color="auto"/>
      </w:pBdr>
      <w:spacing w:before="120" w:after="120"/>
      <w:jc w:val="center"/>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BF2DF9"/>
    <w:pPr>
      <w:pBdr>
        <w:between w:val="double" w:sz="6" w:space="0" w:color="auto"/>
      </w:pBdr>
      <w:spacing w:before="120" w:after="120"/>
      <w:jc w:val="center"/>
    </w:pPr>
    <w:rPr>
      <w:rFonts w:asciiTheme="minorHAnsi" w:hAnsiTheme="minorHAnsi" w:cstheme="minorHAnsi"/>
      <w:i/>
      <w:iCs/>
      <w:sz w:val="20"/>
      <w:szCs w:val="20"/>
    </w:rPr>
  </w:style>
  <w:style w:type="paragraph" w:styleId="TOC3">
    <w:name w:val="toc 3"/>
    <w:basedOn w:val="Normal"/>
    <w:next w:val="Normal"/>
    <w:autoRedefine/>
    <w:uiPriority w:val="39"/>
    <w:unhideWhenUsed/>
    <w:rsid w:val="00054CA5"/>
    <w:pPr>
      <w:pBdr>
        <w:between w:val="double" w:sz="6" w:space="0" w:color="auto"/>
      </w:pBdr>
      <w:tabs>
        <w:tab w:val="right" w:leader="dot" w:pos="9016"/>
      </w:tabs>
      <w:spacing w:before="120" w:after="120"/>
      <w:ind w:left="220"/>
      <w:jc w:val="center"/>
    </w:pPr>
    <w:rPr>
      <w:rFonts w:asciiTheme="minorHAnsi" w:hAnsiTheme="minorHAnsi" w:cstheme="minorHAnsi"/>
      <w:b/>
      <w:bCs/>
      <w:smallCaps/>
      <w:noProof/>
      <w:color w:val="2E74B5" w:themeColor="accent5" w:themeShade="BF"/>
      <w:sz w:val="20"/>
      <w:szCs w:val="20"/>
    </w:rPr>
  </w:style>
  <w:style w:type="paragraph" w:styleId="TOC4">
    <w:name w:val="toc 4"/>
    <w:basedOn w:val="Normal"/>
    <w:next w:val="Normal"/>
    <w:autoRedefine/>
    <w:uiPriority w:val="39"/>
    <w:unhideWhenUsed/>
    <w:rsid w:val="00BF2DF9"/>
    <w:pPr>
      <w:pBdr>
        <w:between w:val="double" w:sz="6" w:space="0" w:color="auto"/>
      </w:pBdr>
      <w:spacing w:before="120" w:after="120"/>
      <w:ind w:left="440"/>
      <w:jc w:val="center"/>
    </w:pPr>
    <w:rPr>
      <w:rFonts w:asciiTheme="minorHAnsi" w:hAnsiTheme="minorHAnsi" w:cstheme="minorHAnsi"/>
      <w:sz w:val="20"/>
      <w:szCs w:val="20"/>
    </w:rPr>
  </w:style>
  <w:style w:type="paragraph" w:styleId="TOC5">
    <w:name w:val="toc 5"/>
    <w:basedOn w:val="Normal"/>
    <w:next w:val="Normal"/>
    <w:autoRedefine/>
    <w:uiPriority w:val="39"/>
    <w:unhideWhenUsed/>
    <w:rsid w:val="00BF2DF9"/>
    <w:pPr>
      <w:pBdr>
        <w:between w:val="double" w:sz="6" w:space="0" w:color="auto"/>
      </w:pBdr>
      <w:spacing w:before="120" w:after="120"/>
      <w:ind w:left="660"/>
      <w:jc w:val="center"/>
    </w:pPr>
    <w:rPr>
      <w:rFonts w:asciiTheme="minorHAnsi" w:hAnsiTheme="minorHAnsi" w:cstheme="minorHAnsi"/>
      <w:sz w:val="20"/>
      <w:szCs w:val="20"/>
    </w:rPr>
  </w:style>
  <w:style w:type="paragraph" w:styleId="TOC6">
    <w:name w:val="toc 6"/>
    <w:basedOn w:val="Normal"/>
    <w:next w:val="Normal"/>
    <w:autoRedefine/>
    <w:uiPriority w:val="39"/>
    <w:unhideWhenUsed/>
    <w:rsid w:val="00BF2DF9"/>
    <w:pPr>
      <w:pBdr>
        <w:between w:val="double" w:sz="6" w:space="0" w:color="auto"/>
      </w:pBdr>
      <w:spacing w:before="120" w:after="120"/>
      <w:ind w:left="880"/>
      <w:jc w:val="center"/>
    </w:pPr>
    <w:rPr>
      <w:rFonts w:asciiTheme="minorHAnsi" w:hAnsiTheme="minorHAnsi" w:cstheme="minorHAnsi"/>
      <w:sz w:val="20"/>
      <w:szCs w:val="20"/>
    </w:rPr>
  </w:style>
  <w:style w:type="paragraph" w:styleId="TOC7">
    <w:name w:val="toc 7"/>
    <w:basedOn w:val="Normal"/>
    <w:next w:val="Normal"/>
    <w:autoRedefine/>
    <w:uiPriority w:val="39"/>
    <w:unhideWhenUsed/>
    <w:rsid w:val="00BF2DF9"/>
    <w:pPr>
      <w:pBdr>
        <w:between w:val="double" w:sz="6" w:space="0" w:color="auto"/>
      </w:pBdr>
      <w:spacing w:before="120" w:after="120"/>
      <w:ind w:left="1100"/>
      <w:jc w:val="center"/>
    </w:pPr>
    <w:rPr>
      <w:rFonts w:asciiTheme="minorHAnsi" w:hAnsiTheme="minorHAnsi" w:cstheme="minorHAnsi"/>
      <w:sz w:val="20"/>
      <w:szCs w:val="20"/>
    </w:rPr>
  </w:style>
  <w:style w:type="paragraph" w:styleId="TOC8">
    <w:name w:val="toc 8"/>
    <w:basedOn w:val="Normal"/>
    <w:next w:val="Normal"/>
    <w:autoRedefine/>
    <w:uiPriority w:val="39"/>
    <w:unhideWhenUsed/>
    <w:rsid w:val="00BF2DF9"/>
    <w:pPr>
      <w:pBdr>
        <w:between w:val="double" w:sz="6" w:space="0" w:color="auto"/>
      </w:pBdr>
      <w:spacing w:before="120" w:after="120"/>
      <w:ind w:left="1320"/>
      <w:jc w:val="center"/>
    </w:pPr>
    <w:rPr>
      <w:rFonts w:asciiTheme="minorHAnsi" w:hAnsiTheme="minorHAnsi" w:cstheme="minorHAnsi"/>
      <w:sz w:val="20"/>
      <w:szCs w:val="20"/>
    </w:rPr>
  </w:style>
  <w:style w:type="paragraph" w:styleId="TOC9">
    <w:name w:val="toc 9"/>
    <w:basedOn w:val="Normal"/>
    <w:next w:val="Normal"/>
    <w:autoRedefine/>
    <w:uiPriority w:val="39"/>
    <w:unhideWhenUsed/>
    <w:rsid w:val="00BF2DF9"/>
    <w:pPr>
      <w:pBdr>
        <w:between w:val="double" w:sz="6" w:space="0" w:color="auto"/>
      </w:pBdr>
      <w:spacing w:before="120" w:after="120"/>
      <w:ind w:left="1540"/>
      <w:jc w:val="center"/>
    </w:pPr>
    <w:rPr>
      <w:rFonts w:asciiTheme="minorHAnsi" w:hAnsiTheme="minorHAnsi" w:cstheme="minorHAnsi"/>
      <w:sz w:val="20"/>
      <w:szCs w:val="20"/>
    </w:rPr>
  </w:style>
  <w:style w:type="character" w:customStyle="1" w:styleId="NoSpacingChar">
    <w:name w:val="No Spacing Char"/>
    <w:basedOn w:val="DefaultParagraphFont"/>
    <w:link w:val="NoSpacing"/>
    <w:uiPriority w:val="1"/>
    <w:rsid w:val="0031330F"/>
    <w:rPr>
      <w:rFonts w:ascii="Arial" w:hAnsi="Arial"/>
    </w:rPr>
  </w:style>
  <w:style w:type="character" w:styleId="PlaceholderText">
    <w:name w:val="Placeholder Text"/>
    <w:basedOn w:val="DefaultParagraphFont"/>
    <w:uiPriority w:val="99"/>
    <w:semiHidden/>
    <w:rsid w:val="00482DBB"/>
    <w:rPr>
      <w:color w:val="666666"/>
    </w:rPr>
  </w:style>
  <w:style w:type="paragraph" w:styleId="Caption">
    <w:name w:val="caption"/>
    <w:basedOn w:val="Normal"/>
    <w:next w:val="Normal"/>
    <w:uiPriority w:val="35"/>
    <w:unhideWhenUsed/>
    <w:qFormat/>
    <w:rsid w:val="00D4382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701483">
      <w:bodyDiv w:val="1"/>
      <w:marLeft w:val="0"/>
      <w:marRight w:val="0"/>
      <w:marTop w:val="0"/>
      <w:marBottom w:val="0"/>
      <w:divBdr>
        <w:top w:val="none" w:sz="0" w:space="0" w:color="auto"/>
        <w:left w:val="none" w:sz="0" w:space="0" w:color="auto"/>
        <w:bottom w:val="none" w:sz="0" w:space="0" w:color="auto"/>
        <w:right w:val="none" w:sz="0" w:space="0" w:color="auto"/>
      </w:divBdr>
    </w:div>
    <w:div w:id="322852519">
      <w:bodyDiv w:val="1"/>
      <w:marLeft w:val="0"/>
      <w:marRight w:val="0"/>
      <w:marTop w:val="0"/>
      <w:marBottom w:val="0"/>
      <w:divBdr>
        <w:top w:val="none" w:sz="0" w:space="0" w:color="auto"/>
        <w:left w:val="none" w:sz="0" w:space="0" w:color="auto"/>
        <w:bottom w:val="none" w:sz="0" w:space="0" w:color="auto"/>
        <w:right w:val="none" w:sz="0" w:space="0" w:color="auto"/>
      </w:divBdr>
    </w:div>
    <w:div w:id="487945882">
      <w:bodyDiv w:val="1"/>
      <w:marLeft w:val="0"/>
      <w:marRight w:val="0"/>
      <w:marTop w:val="0"/>
      <w:marBottom w:val="0"/>
      <w:divBdr>
        <w:top w:val="none" w:sz="0" w:space="0" w:color="auto"/>
        <w:left w:val="none" w:sz="0" w:space="0" w:color="auto"/>
        <w:bottom w:val="none" w:sz="0" w:space="0" w:color="auto"/>
        <w:right w:val="none" w:sz="0" w:space="0" w:color="auto"/>
      </w:divBdr>
    </w:div>
    <w:div w:id="577860337">
      <w:bodyDiv w:val="1"/>
      <w:marLeft w:val="0"/>
      <w:marRight w:val="0"/>
      <w:marTop w:val="0"/>
      <w:marBottom w:val="0"/>
      <w:divBdr>
        <w:top w:val="none" w:sz="0" w:space="0" w:color="auto"/>
        <w:left w:val="none" w:sz="0" w:space="0" w:color="auto"/>
        <w:bottom w:val="none" w:sz="0" w:space="0" w:color="auto"/>
        <w:right w:val="none" w:sz="0" w:space="0" w:color="auto"/>
      </w:divBdr>
      <w:divsChild>
        <w:div w:id="738862931">
          <w:marLeft w:val="0"/>
          <w:marRight w:val="0"/>
          <w:marTop w:val="0"/>
          <w:marBottom w:val="0"/>
          <w:divBdr>
            <w:top w:val="none" w:sz="0" w:space="0" w:color="auto"/>
            <w:left w:val="none" w:sz="0" w:space="0" w:color="auto"/>
            <w:bottom w:val="none" w:sz="0" w:space="0" w:color="auto"/>
            <w:right w:val="none" w:sz="0" w:space="0" w:color="auto"/>
          </w:divBdr>
          <w:divsChild>
            <w:div w:id="1621766019">
              <w:marLeft w:val="0"/>
              <w:marRight w:val="0"/>
              <w:marTop w:val="0"/>
              <w:marBottom w:val="0"/>
              <w:divBdr>
                <w:top w:val="none" w:sz="0" w:space="0" w:color="auto"/>
                <w:left w:val="none" w:sz="0" w:space="0" w:color="auto"/>
                <w:bottom w:val="none" w:sz="0" w:space="0" w:color="auto"/>
                <w:right w:val="none" w:sz="0" w:space="0" w:color="auto"/>
              </w:divBdr>
            </w:div>
            <w:div w:id="1065302340">
              <w:marLeft w:val="0"/>
              <w:marRight w:val="0"/>
              <w:marTop w:val="0"/>
              <w:marBottom w:val="0"/>
              <w:divBdr>
                <w:top w:val="none" w:sz="0" w:space="0" w:color="auto"/>
                <w:left w:val="none" w:sz="0" w:space="0" w:color="auto"/>
                <w:bottom w:val="none" w:sz="0" w:space="0" w:color="auto"/>
                <w:right w:val="none" w:sz="0" w:space="0" w:color="auto"/>
              </w:divBdr>
            </w:div>
            <w:div w:id="1985347937">
              <w:marLeft w:val="0"/>
              <w:marRight w:val="0"/>
              <w:marTop w:val="0"/>
              <w:marBottom w:val="0"/>
              <w:divBdr>
                <w:top w:val="none" w:sz="0" w:space="0" w:color="auto"/>
                <w:left w:val="none" w:sz="0" w:space="0" w:color="auto"/>
                <w:bottom w:val="none" w:sz="0" w:space="0" w:color="auto"/>
                <w:right w:val="none" w:sz="0" w:space="0" w:color="auto"/>
              </w:divBdr>
            </w:div>
            <w:div w:id="2039618484">
              <w:marLeft w:val="0"/>
              <w:marRight w:val="0"/>
              <w:marTop w:val="0"/>
              <w:marBottom w:val="0"/>
              <w:divBdr>
                <w:top w:val="none" w:sz="0" w:space="0" w:color="auto"/>
                <w:left w:val="none" w:sz="0" w:space="0" w:color="auto"/>
                <w:bottom w:val="none" w:sz="0" w:space="0" w:color="auto"/>
                <w:right w:val="none" w:sz="0" w:space="0" w:color="auto"/>
              </w:divBdr>
            </w:div>
            <w:div w:id="1354502289">
              <w:marLeft w:val="0"/>
              <w:marRight w:val="0"/>
              <w:marTop w:val="0"/>
              <w:marBottom w:val="0"/>
              <w:divBdr>
                <w:top w:val="none" w:sz="0" w:space="0" w:color="auto"/>
                <w:left w:val="none" w:sz="0" w:space="0" w:color="auto"/>
                <w:bottom w:val="none" w:sz="0" w:space="0" w:color="auto"/>
                <w:right w:val="none" w:sz="0" w:space="0" w:color="auto"/>
              </w:divBdr>
            </w:div>
            <w:div w:id="362749079">
              <w:marLeft w:val="0"/>
              <w:marRight w:val="0"/>
              <w:marTop w:val="0"/>
              <w:marBottom w:val="0"/>
              <w:divBdr>
                <w:top w:val="none" w:sz="0" w:space="0" w:color="auto"/>
                <w:left w:val="none" w:sz="0" w:space="0" w:color="auto"/>
                <w:bottom w:val="none" w:sz="0" w:space="0" w:color="auto"/>
                <w:right w:val="none" w:sz="0" w:space="0" w:color="auto"/>
              </w:divBdr>
            </w:div>
            <w:div w:id="1625233622">
              <w:marLeft w:val="0"/>
              <w:marRight w:val="0"/>
              <w:marTop w:val="0"/>
              <w:marBottom w:val="0"/>
              <w:divBdr>
                <w:top w:val="none" w:sz="0" w:space="0" w:color="auto"/>
                <w:left w:val="none" w:sz="0" w:space="0" w:color="auto"/>
                <w:bottom w:val="none" w:sz="0" w:space="0" w:color="auto"/>
                <w:right w:val="none" w:sz="0" w:space="0" w:color="auto"/>
              </w:divBdr>
            </w:div>
            <w:div w:id="1752845158">
              <w:marLeft w:val="0"/>
              <w:marRight w:val="0"/>
              <w:marTop w:val="0"/>
              <w:marBottom w:val="0"/>
              <w:divBdr>
                <w:top w:val="none" w:sz="0" w:space="0" w:color="auto"/>
                <w:left w:val="none" w:sz="0" w:space="0" w:color="auto"/>
                <w:bottom w:val="none" w:sz="0" w:space="0" w:color="auto"/>
                <w:right w:val="none" w:sz="0" w:space="0" w:color="auto"/>
              </w:divBdr>
            </w:div>
            <w:div w:id="948240779">
              <w:marLeft w:val="0"/>
              <w:marRight w:val="0"/>
              <w:marTop w:val="0"/>
              <w:marBottom w:val="0"/>
              <w:divBdr>
                <w:top w:val="none" w:sz="0" w:space="0" w:color="auto"/>
                <w:left w:val="none" w:sz="0" w:space="0" w:color="auto"/>
                <w:bottom w:val="none" w:sz="0" w:space="0" w:color="auto"/>
                <w:right w:val="none" w:sz="0" w:space="0" w:color="auto"/>
              </w:divBdr>
            </w:div>
            <w:div w:id="1289969644">
              <w:marLeft w:val="0"/>
              <w:marRight w:val="0"/>
              <w:marTop w:val="0"/>
              <w:marBottom w:val="0"/>
              <w:divBdr>
                <w:top w:val="none" w:sz="0" w:space="0" w:color="auto"/>
                <w:left w:val="none" w:sz="0" w:space="0" w:color="auto"/>
                <w:bottom w:val="none" w:sz="0" w:space="0" w:color="auto"/>
                <w:right w:val="none" w:sz="0" w:space="0" w:color="auto"/>
              </w:divBdr>
            </w:div>
            <w:div w:id="130876305">
              <w:marLeft w:val="0"/>
              <w:marRight w:val="0"/>
              <w:marTop w:val="0"/>
              <w:marBottom w:val="0"/>
              <w:divBdr>
                <w:top w:val="none" w:sz="0" w:space="0" w:color="auto"/>
                <w:left w:val="none" w:sz="0" w:space="0" w:color="auto"/>
                <w:bottom w:val="none" w:sz="0" w:space="0" w:color="auto"/>
                <w:right w:val="none" w:sz="0" w:space="0" w:color="auto"/>
              </w:divBdr>
            </w:div>
            <w:div w:id="1765956079">
              <w:marLeft w:val="0"/>
              <w:marRight w:val="0"/>
              <w:marTop w:val="0"/>
              <w:marBottom w:val="0"/>
              <w:divBdr>
                <w:top w:val="none" w:sz="0" w:space="0" w:color="auto"/>
                <w:left w:val="none" w:sz="0" w:space="0" w:color="auto"/>
                <w:bottom w:val="none" w:sz="0" w:space="0" w:color="auto"/>
                <w:right w:val="none" w:sz="0" w:space="0" w:color="auto"/>
              </w:divBdr>
            </w:div>
            <w:div w:id="925193201">
              <w:marLeft w:val="0"/>
              <w:marRight w:val="0"/>
              <w:marTop w:val="0"/>
              <w:marBottom w:val="0"/>
              <w:divBdr>
                <w:top w:val="none" w:sz="0" w:space="0" w:color="auto"/>
                <w:left w:val="none" w:sz="0" w:space="0" w:color="auto"/>
                <w:bottom w:val="none" w:sz="0" w:space="0" w:color="auto"/>
                <w:right w:val="none" w:sz="0" w:space="0" w:color="auto"/>
              </w:divBdr>
            </w:div>
            <w:div w:id="1875729510">
              <w:marLeft w:val="0"/>
              <w:marRight w:val="0"/>
              <w:marTop w:val="0"/>
              <w:marBottom w:val="0"/>
              <w:divBdr>
                <w:top w:val="none" w:sz="0" w:space="0" w:color="auto"/>
                <w:left w:val="none" w:sz="0" w:space="0" w:color="auto"/>
                <w:bottom w:val="none" w:sz="0" w:space="0" w:color="auto"/>
                <w:right w:val="none" w:sz="0" w:space="0" w:color="auto"/>
              </w:divBdr>
            </w:div>
            <w:div w:id="1254707900">
              <w:marLeft w:val="0"/>
              <w:marRight w:val="0"/>
              <w:marTop w:val="0"/>
              <w:marBottom w:val="0"/>
              <w:divBdr>
                <w:top w:val="none" w:sz="0" w:space="0" w:color="auto"/>
                <w:left w:val="none" w:sz="0" w:space="0" w:color="auto"/>
                <w:bottom w:val="none" w:sz="0" w:space="0" w:color="auto"/>
                <w:right w:val="none" w:sz="0" w:space="0" w:color="auto"/>
              </w:divBdr>
            </w:div>
            <w:div w:id="264731736">
              <w:marLeft w:val="0"/>
              <w:marRight w:val="0"/>
              <w:marTop w:val="0"/>
              <w:marBottom w:val="0"/>
              <w:divBdr>
                <w:top w:val="none" w:sz="0" w:space="0" w:color="auto"/>
                <w:left w:val="none" w:sz="0" w:space="0" w:color="auto"/>
                <w:bottom w:val="none" w:sz="0" w:space="0" w:color="auto"/>
                <w:right w:val="none" w:sz="0" w:space="0" w:color="auto"/>
              </w:divBdr>
            </w:div>
            <w:div w:id="2073308633">
              <w:marLeft w:val="0"/>
              <w:marRight w:val="0"/>
              <w:marTop w:val="0"/>
              <w:marBottom w:val="0"/>
              <w:divBdr>
                <w:top w:val="none" w:sz="0" w:space="0" w:color="auto"/>
                <w:left w:val="none" w:sz="0" w:space="0" w:color="auto"/>
                <w:bottom w:val="none" w:sz="0" w:space="0" w:color="auto"/>
                <w:right w:val="none" w:sz="0" w:space="0" w:color="auto"/>
              </w:divBdr>
            </w:div>
            <w:div w:id="2087263294">
              <w:marLeft w:val="0"/>
              <w:marRight w:val="0"/>
              <w:marTop w:val="0"/>
              <w:marBottom w:val="0"/>
              <w:divBdr>
                <w:top w:val="none" w:sz="0" w:space="0" w:color="auto"/>
                <w:left w:val="none" w:sz="0" w:space="0" w:color="auto"/>
                <w:bottom w:val="none" w:sz="0" w:space="0" w:color="auto"/>
                <w:right w:val="none" w:sz="0" w:space="0" w:color="auto"/>
              </w:divBdr>
            </w:div>
            <w:div w:id="277178062">
              <w:marLeft w:val="0"/>
              <w:marRight w:val="0"/>
              <w:marTop w:val="0"/>
              <w:marBottom w:val="0"/>
              <w:divBdr>
                <w:top w:val="none" w:sz="0" w:space="0" w:color="auto"/>
                <w:left w:val="none" w:sz="0" w:space="0" w:color="auto"/>
                <w:bottom w:val="none" w:sz="0" w:space="0" w:color="auto"/>
                <w:right w:val="none" w:sz="0" w:space="0" w:color="auto"/>
              </w:divBdr>
            </w:div>
            <w:div w:id="149716536">
              <w:marLeft w:val="0"/>
              <w:marRight w:val="0"/>
              <w:marTop w:val="0"/>
              <w:marBottom w:val="0"/>
              <w:divBdr>
                <w:top w:val="none" w:sz="0" w:space="0" w:color="auto"/>
                <w:left w:val="none" w:sz="0" w:space="0" w:color="auto"/>
                <w:bottom w:val="none" w:sz="0" w:space="0" w:color="auto"/>
                <w:right w:val="none" w:sz="0" w:space="0" w:color="auto"/>
              </w:divBdr>
            </w:div>
            <w:div w:id="1582374324">
              <w:marLeft w:val="0"/>
              <w:marRight w:val="0"/>
              <w:marTop w:val="0"/>
              <w:marBottom w:val="0"/>
              <w:divBdr>
                <w:top w:val="none" w:sz="0" w:space="0" w:color="auto"/>
                <w:left w:val="none" w:sz="0" w:space="0" w:color="auto"/>
                <w:bottom w:val="none" w:sz="0" w:space="0" w:color="auto"/>
                <w:right w:val="none" w:sz="0" w:space="0" w:color="auto"/>
              </w:divBdr>
            </w:div>
            <w:div w:id="293408694">
              <w:marLeft w:val="0"/>
              <w:marRight w:val="0"/>
              <w:marTop w:val="0"/>
              <w:marBottom w:val="0"/>
              <w:divBdr>
                <w:top w:val="none" w:sz="0" w:space="0" w:color="auto"/>
                <w:left w:val="none" w:sz="0" w:space="0" w:color="auto"/>
                <w:bottom w:val="none" w:sz="0" w:space="0" w:color="auto"/>
                <w:right w:val="none" w:sz="0" w:space="0" w:color="auto"/>
              </w:divBdr>
            </w:div>
            <w:div w:id="918099795">
              <w:marLeft w:val="0"/>
              <w:marRight w:val="0"/>
              <w:marTop w:val="0"/>
              <w:marBottom w:val="0"/>
              <w:divBdr>
                <w:top w:val="none" w:sz="0" w:space="0" w:color="auto"/>
                <w:left w:val="none" w:sz="0" w:space="0" w:color="auto"/>
                <w:bottom w:val="none" w:sz="0" w:space="0" w:color="auto"/>
                <w:right w:val="none" w:sz="0" w:space="0" w:color="auto"/>
              </w:divBdr>
            </w:div>
            <w:div w:id="1632861306">
              <w:marLeft w:val="0"/>
              <w:marRight w:val="0"/>
              <w:marTop w:val="0"/>
              <w:marBottom w:val="0"/>
              <w:divBdr>
                <w:top w:val="none" w:sz="0" w:space="0" w:color="auto"/>
                <w:left w:val="none" w:sz="0" w:space="0" w:color="auto"/>
                <w:bottom w:val="none" w:sz="0" w:space="0" w:color="auto"/>
                <w:right w:val="none" w:sz="0" w:space="0" w:color="auto"/>
              </w:divBdr>
            </w:div>
            <w:div w:id="1967659298">
              <w:marLeft w:val="0"/>
              <w:marRight w:val="0"/>
              <w:marTop w:val="0"/>
              <w:marBottom w:val="0"/>
              <w:divBdr>
                <w:top w:val="none" w:sz="0" w:space="0" w:color="auto"/>
                <w:left w:val="none" w:sz="0" w:space="0" w:color="auto"/>
                <w:bottom w:val="none" w:sz="0" w:space="0" w:color="auto"/>
                <w:right w:val="none" w:sz="0" w:space="0" w:color="auto"/>
              </w:divBdr>
            </w:div>
            <w:div w:id="1063915322">
              <w:marLeft w:val="0"/>
              <w:marRight w:val="0"/>
              <w:marTop w:val="0"/>
              <w:marBottom w:val="0"/>
              <w:divBdr>
                <w:top w:val="none" w:sz="0" w:space="0" w:color="auto"/>
                <w:left w:val="none" w:sz="0" w:space="0" w:color="auto"/>
                <w:bottom w:val="none" w:sz="0" w:space="0" w:color="auto"/>
                <w:right w:val="none" w:sz="0" w:space="0" w:color="auto"/>
              </w:divBdr>
            </w:div>
            <w:div w:id="755519642">
              <w:marLeft w:val="0"/>
              <w:marRight w:val="0"/>
              <w:marTop w:val="0"/>
              <w:marBottom w:val="0"/>
              <w:divBdr>
                <w:top w:val="none" w:sz="0" w:space="0" w:color="auto"/>
                <w:left w:val="none" w:sz="0" w:space="0" w:color="auto"/>
                <w:bottom w:val="none" w:sz="0" w:space="0" w:color="auto"/>
                <w:right w:val="none" w:sz="0" w:space="0" w:color="auto"/>
              </w:divBdr>
            </w:div>
            <w:div w:id="1104223773">
              <w:marLeft w:val="0"/>
              <w:marRight w:val="0"/>
              <w:marTop w:val="0"/>
              <w:marBottom w:val="0"/>
              <w:divBdr>
                <w:top w:val="none" w:sz="0" w:space="0" w:color="auto"/>
                <w:left w:val="none" w:sz="0" w:space="0" w:color="auto"/>
                <w:bottom w:val="none" w:sz="0" w:space="0" w:color="auto"/>
                <w:right w:val="none" w:sz="0" w:space="0" w:color="auto"/>
              </w:divBdr>
            </w:div>
            <w:div w:id="1205799863">
              <w:marLeft w:val="0"/>
              <w:marRight w:val="0"/>
              <w:marTop w:val="0"/>
              <w:marBottom w:val="0"/>
              <w:divBdr>
                <w:top w:val="none" w:sz="0" w:space="0" w:color="auto"/>
                <w:left w:val="none" w:sz="0" w:space="0" w:color="auto"/>
                <w:bottom w:val="none" w:sz="0" w:space="0" w:color="auto"/>
                <w:right w:val="none" w:sz="0" w:space="0" w:color="auto"/>
              </w:divBdr>
            </w:div>
            <w:div w:id="1686059104">
              <w:marLeft w:val="0"/>
              <w:marRight w:val="0"/>
              <w:marTop w:val="0"/>
              <w:marBottom w:val="0"/>
              <w:divBdr>
                <w:top w:val="none" w:sz="0" w:space="0" w:color="auto"/>
                <w:left w:val="none" w:sz="0" w:space="0" w:color="auto"/>
                <w:bottom w:val="none" w:sz="0" w:space="0" w:color="auto"/>
                <w:right w:val="none" w:sz="0" w:space="0" w:color="auto"/>
              </w:divBdr>
            </w:div>
            <w:div w:id="1298217119">
              <w:marLeft w:val="0"/>
              <w:marRight w:val="0"/>
              <w:marTop w:val="0"/>
              <w:marBottom w:val="0"/>
              <w:divBdr>
                <w:top w:val="none" w:sz="0" w:space="0" w:color="auto"/>
                <w:left w:val="none" w:sz="0" w:space="0" w:color="auto"/>
                <w:bottom w:val="none" w:sz="0" w:space="0" w:color="auto"/>
                <w:right w:val="none" w:sz="0" w:space="0" w:color="auto"/>
              </w:divBdr>
            </w:div>
            <w:div w:id="1259370927">
              <w:marLeft w:val="0"/>
              <w:marRight w:val="0"/>
              <w:marTop w:val="0"/>
              <w:marBottom w:val="0"/>
              <w:divBdr>
                <w:top w:val="none" w:sz="0" w:space="0" w:color="auto"/>
                <w:left w:val="none" w:sz="0" w:space="0" w:color="auto"/>
                <w:bottom w:val="none" w:sz="0" w:space="0" w:color="auto"/>
                <w:right w:val="none" w:sz="0" w:space="0" w:color="auto"/>
              </w:divBdr>
            </w:div>
            <w:div w:id="1317951643">
              <w:marLeft w:val="0"/>
              <w:marRight w:val="0"/>
              <w:marTop w:val="0"/>
              <w:marBottom w:val="0"/>
              <w:divBdr>
                <w:top w:val="none" w:sz="0" w:space="0" w:color="auto"/>
                <w:left w:val="none" w:sz="0" w:space="0" w:color="auto"/>
                <w:bottom w:val="none" w:sz="0" w:space="0" w:color="auto"/>
                <w:right w:val="none" w:sz="0" w:space="0" w:color="auto"/>
              </w:divBdr>
            </w:div>
            <w:div w:id="1116869857">
              <w:marLeft w:val="0"/>
              <w:marRight w:val="0"/>
              <w:marTop w:val="0"/>
              <w:marBottom w:val="0"/>
              <w:divBdr>
                <w:top w:val="none" w:sz="0" w:space="0" w:color="auto"/>
                <w:left w:val="none" w:sz="0" w:space="0" w:color="auto"/>
                <w:bottom w:val="none" w:sz="0" w:space="0" w:color="auto"/>
                <w:right w:val="none" w:sz="0" w:space="0" w:color="auto"/>
              </w:divBdr>
            </w:div>
            <w:div w:id="2080399736">
              <w:marLeft w:val="0"/>
              <w:marRight w:val="0"/>
              <w:marTop w:val="0"/>
              <w:marBottom w:val="0"/>
              <w:divBdr>
                <w:top w:val="none" w:sz="0" w:space="0" w:color="auto"/>
                <w:left w:val="none" w:sz="0" w:space="0" w:color="auto"/>
                <w:bottom w:val="none" w:sz="0" w:space="0" w:color="auto"/>
                <w:right w:val="none" w:sz="0" w:space="0" w:color="auto"/>
              </w:divBdr>
            </w:div>
            <w:div w:id="1715692527">
              <w:marLeft w:val="0"/>
              <w:marRight w:val="0"/>
              <w:marTop w:val="0"/>
              <w:marBottom w:val="0"/>
              <w:divBdr>
                <w:top w:val="none" w:sz="0" w:space="0" w:color="auto"/>
                <w:left w:val="none" w:sz="0" w:space="0" w:color="auto"/>
                <w:bottom w:val="none" w:sz="0" w:space="0" w:color="auto"/>
                <w:right w:val="none" w:sz="0" w:space="0" w:color="auto"/>
              </w:divBdr>
            </w:div>
            <w:div w:id="2035379797">
              <w:marLeft w:val="0"/>
              <w:marRight w:val="0"/>
              <w:marTop w:val="0"/>
              <w:marBottom w:val="0"/>
              <w:divBdr>
                <w:top w:val="none" w:sz="0" w:space="0" w:color="auto"/>
                <w:left w:val="none" w:sz="0" w:space="0" w:color="auto"/>
                <w:bottom w:val="none" w:sz="0" w:space="0" w:color="auto"/>
                <w:right w:val="none" w:sz="0" w:space="0" w:color="auto"/>
              </w:divBdr>
            </w:div>
            <w:div w:id="1385761413">
              <w:marLeft w:val="0"/>
              <w:marRight w:val="0"/>
              <w:marTop w:val="0"/>
              <w:marBottom w:val="0"/>
              <w:divBdr>
                <w:top w:val="none" w:sz="0" w:space="0" w:color="auto"/>
                <w:left w:val="none" w:sz="0" w:space="0" w:color="auto"/>
                <w:bottom w:val="none" w:sz="0" w:space="0" w:color="auto"/>
                <w:right w:val="none" w:sz="0" w:space="0" w:color="auto"/>
              </w:divBdr>
            </w:div>
            <w:div w:id="749694197">
              <w:marLeft w:val="0"/>
              <w:marRight w:val="0"/>
              <w:marTop w:val="0"/>
              <w:marBottom w:val="0"/>
              <w:divBdr>
                <w:top w:val="none" w:sz="0" w:space="0" w:color="auto"/>
                <w:left w:val="none" w:sz="0" w:space="0" w:color="auto"/>
                <w:bottom w:val="none" w:sz="0" w:space="0" w:color="auto"/>
                <w:right w:val="none" w:sz="0" w:space="0" w:color="auto"/>
              </w:divBdr>
            </w:div>
            <w:div w:id="430593972">
              <w:marLeft w:val="0"/>
              <w:marRight w:val="0"/>
              <w:marTop w:val="0"/>
              <w:marBottom w:val="0"/>
              <w:divBdr>
                <w:top w:val="none" w:sz="0" w:space="0" w:color="auto"/>
                <w:left w:val="none" w:sz="0" w:space="0" w:color="auto"/>
                <w:bottom w:val="none" w:sz="0" w:space="0" w:color="auto"/>
                <w:right w:val="none" w:sz="0" w:space="0" w:color="auto"/>
              </w:divBdr>
            </w:div>
            <w:div w:id="966395886">
              <w:marLeft w:val="0"/>
              <w:marRight w:val="0"/>
              <w:marTop w:val="0"/>
              <w:marBottom w:val="0"/>
              <w:divBdr>
                <w:top w:val="none" w:sz="0" w:space="0" w:color="auto"/>
                <w:left w:val="none" w:sz="0" w:space="0" w:color="auto"/>
                <w:bottom w:val="none" w:sz="0" w:space="0" w:color="auto"/>
                <w:right w:val="none" w:sz="0" w:space="0" w:color="auto"/>
              </w:divBdr>
            </w:div>
            <w:div w:id="1226793634">
              <w:marLeft w:val="0"/>
              <w:marRight w:val="0"/>
              <w:marTop w:val="0"/>
              <w:marBottom w:val="0"/>
              <w:divBdr>
                <w:top w:val="none" w:sz="0" w:space="0" w:color="auto"/>
                <w:left w:val="none" w:sz="0" w:space="0" w:color="auto"/>
                <w:bottom w:val="none" w:sz="0" w:space="0" w:color="auto"/>
                <w:right w:val="none" w:sz="0" w:space="0" w:color="auto"/>
              </w:divBdr>
            </w:div>
            <w:div w:id="415058909">
              <w:marLeft w:val="0"/>
              <w:marRight w:val="0"/>
              <w:marTop w:val="0"/>
              <w:marBottom w:val="0"/>
              <w:divBdr>
                <w:top w:val="none" w:sz="0" w:space="0" w:color="auto"/>
                <w:left w:val="none" w:sz="0" w:space="0" w:color="auto"/>
                <w:bottom w:val="none" w:sz="0" w:space="0" w:color="auto"/>
                <w:right w:val="none" w:sz="0" w:space="0" w:color="auto"/>
              </w:divBdr>
            </w:div>
            <w:div w:id="15541775">
              <w:marLeft w:val="0"/>
              <w:marRight w:val="0"/>
              <w:marTop w:val="0"/>
              <w:marBottom w:val="0"/>
              <w:divBdr>
                <w:top w:val="none" w:sz="0" w:space="0" w:color="auto"/>
                <w:left w:val="none" w:sz="0" w:space="0" w:color="auto"/>
                <w:bottom w:val="none" w:sz="0" w:space="0" w:color="auto"/>
                <w:right w:val="none" w:sz="0" w:space="0" w:color="auto"/>
              </w:divBdr>
            </w:div>
            <w:div w:id="816721888">
              <w:marLeft w:val="0"/>
              <w:marRight w:val="0"/>
              <w:marTop w:val="0"/>
              <w:marBottom w:val="0"/>
              <w:divBdr>
                <w:top w:val="none" w:sz="0" w:space="0" w:color="auto"/>
                <w:left w:val="none" w:sz="0" w:space="0" w:color="auto"/>
                <w:bottom w:val="none" w:sz="0" w:space="0" w:color="auto"/>
                <w:right w:val="none" w:sz="0" w:space="0" w:color="auto"/>
              </w:divBdr>
            </w:div>
            <w:div w:id="907154726">
              <w:marLeft w:val="0"/>
              <w:marRight w:val="0"/>
              <w:marTop w:val="0"/>
              <w:marBottom w:val="0"/>
              <w:divBdr>
                <w:top w:val="none" w:sz="0" w:space="0" w:color="auto"/>
                <w:left w:val="none" w:sz="0" w:space="0" w:color="auto"/>
                <w:bottom w:val="none" w:sz="0" w:space="0" w:color="auto"/>
                <w:right w:val="none" w:sz="0" w:space="0" w:color="auto"/>
              </w:divBdr>
            </w:div>
            <w:div w:id="1482236936">
              <w:marLeft w:val="0"/>
              <w:marRight w:val="0"/>
              <w:marTop w:val="0"/>
              <w:marBottom w:val="0"/>
              <w:divBdr>
                <w:top w:val="none" w:sz="0" w:space="0" w:color="auto"/>
                <w:left w:val="none" w:sz="0" w:space="0" w:color="auto"/>
                <w:bottom w:val="none" w:sz="0" w:space="0" w:color="auto"/>
                <w:right w:val="none" w:sz="0" w:space="0" w:color="auto"/>
              </w:divBdr>
            </w:div>
            <w:div w:id="1597981772">
              <w:marLeft w:val="0"/>
              <w:marRight w:val="0"/>
              <w:marTop w:val="0"/>
              <w:marBottom w:val="0"/>
              <w:divBdr>
                <w:top w:val="none" w:sz="0" w:space="0" w:color="auto"/>
                <w:left w:val="none" w:sz="0" w:space="0" w:color="auto"/>
                <w:bottom w:val="none" w:sz="0" w:space="0" w:color="auto"/>
                <w:right w:val="none" w:sz="0" w:space="0" w:color="auto"/>
              </w:divBdr>
            </w:div>
            <w:div w:id="1125275041">
              <w:marLeft w:val="0"/>
              <w:marRight w:val="0"/>
              <w:marTop w:val="0"/>
              <w:marBottom w:val="0"/>
              <w:divBdr>
                <w:top w:val="none" w:sz="0" w:space="0" w:color="auto"/>
                <w:left w:val="none" w:sz="0" w:space="0" w:color="auto"/>
                <w:bottom w:val="none" w:sz="0" w:space="0" w:color="auto"/>
                <w:right w:val="none" w:sz="0" w:space="0" w:color="auto"/>
              </w:divBdr>
            </w:div>
            <w:div w:id="881133023">
              <w:marLeft w:val="0"/>
              <w:marRight w:val="0"/>
              <w:marTop w:val="0"/>
              <w:marBottom w:val="0"/>
              <w:divBdr>
                <w:top w:val="none" w:sz="0" w:space="0" w:color="auto"/>
                <w:left w:val="none" w:sz="0" w:space="0" w:color="auto"/>
                <w:bottom w:val="none" w:sz="0" w:space="0" w:color="auto"/>
                <w:right w:val="none" w:sz="0" w:space="0" w:color="auto"/>
              </w:divBdr>
            </w:div>
            <w:div w:id="1138960550">
              <w:marLeft w:val="0"/>
              <w:marRight w:val="0"/>
              <w:marTop w:val="0"/>
              <w:marBottom w:val="0"/>
              <w:divBdr>
                <w:top w:val="none" w:sz="0" w:space="0" w:color="auto"/>
                <w:left w:val="none" w:sz="0" w:space="0" w:color="auto"/>
                <w:bottom w:val="none" w:sz="0" w:space="0" w:color="auto"/>
                <w:right w:val="none" w:sz="0" w:space="0" w:color="auto"/>
              </w:divBdr>
            </w:div>
            <w:div w:id="2135126904">
              <w:marLeft w:val="0"/>
              <w:marRight w:val="0"/>
              <w:marTop w:val="0"/>
              <w:marBottom w:val="0"/>
              <w:divBdr>
                <w:top w:val="none" w:sz="0" w:space="0" w:color="auto"/>
                <w:left w:val="none" w:sz="0" w:space="0" w:color="auto"/>
                <w:bottom w:val="none" w:sz="0" w:space="0" w:color="auto"/>
                <w:right w:val="none" w:sz="0" w:space="0" w:color="auto"/>
              </w:divBdr>
            </w:div>
            <w:div w:id="2145612860">
              <w:marLeft w:val="0"/>
              <w:marRight w:val="0"/>
              <w:marTop w:val="0"/>
              <w:marBottom w:val="0"/>
              <w:divBdr>
                <w:top w:val="none" w:sz="0" w:space="0" w:color="auto"/>
                <w:left w:val="none" w:sz="0" w:space="0" w:color="auto"/>
                <w:bottom w:val="none" w:sz="0" w:space="0" w:color="auto"/>
                <w:right w:val="none" w:sz="0" w:space="0" w:color="auto"/>
              </w:divBdr>
            </w:div>
            <w:div w:id="1214733726">
              <w:marLeft w:val="0"/>
              <w:marRight w:val="0"/>
              <w:marTop w:val="0"/>
              <w:marBottom w:val="0"/>
              <w:divBdr>
                <w:top w:val="none" w:sz="0" w:space="0" w:color="auto"/>
                <w:left w:val="none" w:sz="0" w:space="0" w:color="auto"/>
                <w:bottom w:val="none" w:sz="0" w:space="0" w:color="auto"/>
                <w:right w:val="none" w:sz="0" w:space="0" w:color="auto"/>
              </w:divBdr>
            </w:div>
            <w:div w:id="407115129">
              <w:marLeft w:val="0"/>
              <w:marRight w:val="0"/>
              <w:marTop w:val="0"/>
              <w:marBottom w:val="0"/>
              <w:divBdr>
                <w:top w:val="none" w:sz="0" w:space="0" w:color="auto"/>
                <w:left w:val="none" w:sz="0" w:space="0" w:color="auto"/>
                <w:bottom w:val="none" w:sz="0" w:space="0" w:color="auto"/>
                <w:right w:val="none" w:sz="0" w:space="0" w:color="auto"/>
              </w:divBdr>
            </w:div>
            <w:div w:id="1627857520">
              <w:marLeft w:val="0"/>
              <w:marRight w:val="0"/>
              <w:marTop w:val="0"/>
              <w:marBottom w:val="0"/>
              <w:divBdr>
                <w:top w:val="none" w:sz="0" w:space="0" w:color="auto"/>
                <w:left w:val="none" w:sz="0" w:space="0" w:color="auto"/>
                <w:bottom w:val="none" w:sz="0" w:space="0" w:color="auto"/>
                <w:right w:val="none" w:sz="0" w:space="0" w:color="auto"/>
              </w:divBdr>
            </w:div>
            <w:div w:id="721171387">
              <w:marLeft w:val="0"/>
              <w:marRight w:val="0"/>
              <w:marTop w:val="0"/>
              <w:marBottom w:val="0"/>
              <w:divBdr>
                <w:top w:val="none" w:sz="0" w:space="0" w:color="auto"/>
                <w:left w:val="none" w:sz="0" w:space="0" w:color="auto"/>
                <w:bottom w:val="none" w:sz="0" w:space="0" w:color="auto"/>
                <w:right w:val="none" w:sz="0" w:space="0" w:color="auto"/>
              </w:divBdr>
            </w:div>
            <w:div w:id="593975851">
              <w:marLeft w:val="0"/>
              <w:marRight w:val="0"/>
              <w:marTop w:val="0"/>
              <w:marBottom w:val="0"/>
              <w:divBdr>
                <w:top w:val="none" w:sz="0" w:space="0" w:color="auto"/>
                <w:left w:val="none" w:sz="0" w:space="0" w:color="auto"/>
                <w:bottom w:val="none" w:sz="0" w:space="0" w:color="auto"/>
                <w:right w:val="none" w:sz="0" w:space="0" w:color="auto"/>
              </w:divBdr>
            </w:div>
            <w:div w:id="1353336022">
              <w:marLeft w:val="0"/>
              <w:marRight w:val="0"/>
              <w:marTop w:val="0"/>
              <w:marBottom w:val="0"/>
              <w:divBdr>
                <w:top w:val="none" w:sz="0" w:space="0" w:color="auto"/>
                <w:left w:val="none" w:sz="0" w:space="0" w:color="auto"/>
                <w:bottom w:val="none" w:sz="0" w:space="0" w:color="auto"/>
                <w:right w:val="none" w:sz="0" w:space="0" w:color="auto"/>
              </w:divBdr>
            </w:div>
            <w:div w:id="1857117304">
              <w:marLeft w:val="0"/>
              <w:marRight w:val="0"/>
              <w:marTop w:val="0"/>
              <w:marBottom w:val="0"/>
              <w:divBdr>
                <w:top w:val="none" w:sz="0" w:space="0" w:color="auto"/>
                <w:left w:val="none" w:sz="0" w:space="0" w:color="auto"/>
                <w:bottom w:val="none" w:sz="0" w:space="0" w:color="auto"/>
                <w:right w:val="none" w:sz="0" w:space="0" w:color="auto"/>
              </w:divBdr>
            </w:div>
            <w:div w:id="228999692">
              <w:marLeft w:val="0"/>
              <w:marRight w:val="0"/>
              <w:marTop w:val="0"/>
              <w:marBottom w:val="0"/>
              <w:divBdr>
                <w:top w:val="none" w:sz="0" w:space="0" w:color="auto"/>
                <w:left w:val="none" w:sz="0" w:space="0" w:color="auto"/>
                <w:bottom w:val="none" w:sz="0" w:space="0" w:color="auto"/>
                <w:right w:val="none" w:sz="0" w:space="0" w:color="auto"/>
              </w:divBdr>
            </w:div>
            <w:div w:id="1871068123">
              <w:marLeft w:val="0"/>
              <w:marRight w:val="0"/>
              <w:marTop w:val="0"/>
              <w:marBottom w:val="0"/>
              <w:divBdr>
                <w:top w:val="none" w:sz="0" w:space="0" w:color="auto"/>
                <w:left w:val="none" w:sz="0" w:space="0" w:color="auto"/>
                <w:bottom w:val="none" w:sz="0" w:space="0" w:color="auto"/>
                <w:right w:val="none" w:sz="0" w:space="0" w:color="auto"/>
              </w:divBdr>
            </w:div>
            <w:div w:id="1711758948">
              <w:marLeft w:val="0"/>
              <w:marRight w:val="0"/>
              <w:marTop w:val="0"/>
              <w:marBottom w:val="0"/>
              <w:divBdr>
                <w:top w:val="none" w:sz="0" w:space="0" w:color="auto"/>
                <w:left w:val="none" w:sz="0" w:space="0" w:color="auto"/>
                <w:bottom w:val="none" w:sz="0" w:space="0" w:color="auto"/>
                <w:right w:val="none" w:sz="0" w:space="0" w:color="auto"/>
              </w:divBdr>
            </w:div>
            <w:div w:id="1382287268">
              <w:marLeft w:val="0"/>
              <w:marRight w:val="0"/>
              <w:marTop w:val="0"/>
              <w:marBottom w:val="0"/>
              <w:divBdr>
                <w:top w:val="none" w:sz="0" w:space="0" w:color="auto"/>
                <w:left w:val="none" w:sz="0" w:space="0" w:color="auto"/>
                <w:bottom w:val="none" w:sz="0" w:space="0" w:color="auto"/>
                <w:right w:val="none" w:sz="0" w:space="0" w:color="auto"/>
              </w:divBdr>
            </w:div>
            <w:div w:id="653219049">
              <w:marLeft w:val="0"/>
              <w:marRight w:val="0"/>
              <w:marTop w:val="0"/>
              <w:marBottom w:val="0"/>
              <w:divBdr>
                <w:top w:val="none" w:sz="0" w:space="0" w:color="auto"/>
                <w:left w:val="none" w:sz="0" w:space="0" w:color="auto"/>
                <w:bottom w:val="none" w:sz="0" w:space="0" w:color="auto"/>
                <w:right w:val="none" w:sz="0" w:space="0" w:color="auto"/>
              </w:divBdr>
            </w:div>
            <w:div w:id="490944448">
              <w:marLeft w:val="0"/>
              <w:marRight w:val="0"/>
              <w:marTop w:val="0"/>
              <w:marBottom w:val="0"/>
              <w:divBdr>
                <w:top w:val="none" w:sz="0" w:space="0" w:color="auto"/>
                <w:left w:val="none" w:sz="0" w:space="0" w:color="auto"/>
                <w:bottom w:val="none" w:sz="0" w:space="0" w:color="auto"/>
                <w:right w:val="none" w:sz="0" w:space="0" w:color="auto"/>
              </w:divBdr>
            </w:div>
            <w:div w:id="1495875578">
              <w:marLeft w:val="0"/>
              <w:marRight w:val="0"/>
              <w:marTop w:val="0"/>
              <w:marBottom w:val="0"/>
              <w:divBdr>
                <w:top w:val="none" w:sz="0" w:space="0" w:color="auto"/>
                <w:left w:val="none" w:sz="0" w:space="0" w:color="auto"/>
                <w:bottom w:val="none" w:sz="0" w:space="0" w:color="auto"/>
                <w:right w:val="none" w:sz="0" w:space="0" w:color="auto"/>
              </w:divBdr>
            </w:div>
            <w:div w:id="102656608">
              <w:marLeft w:val="0"/>
              <w:marRight w:val="0"/>
              <w:marTop w:val="0"/>
              <w:marBottom w:val="0"/>
              <w:divBdr>
                <w:top w:val="none" w:sz="0" w:space="0" w:color="auto"/>
                <w:left w:val="none" w:sz="0" w:space="0" w:color="auto"/>
                <w:bottom w:val="none" w:sz="0" w:space="0" w:color="auto"/>
                <w:right w:val="none" w:sz="0" w:space="0" w:color="auto"/>
              </w:divBdr>
            </w:div>
            <w:div w:id="349262241">
              <w:marLeft w:val="0"/>
              <w:marRight w:val="0"/>
              <w:marTop w:val="0"/>
              <w:marBottom w:val="0"/>
              <w:divBdr>
                <w:top w:val="none" w:sz="0" w:space="0" w:color="auto"/>
                <w:left w:val="none" w:sz="0" w:space="0" w:color="auto"/>
                <w:bottom w:val="none" w:sz="0" w:space="0" w:color="auto"/>
                <w:right w:val="none" w:sz="0" w:space="0" w:color="auto"/>
              </w:divBdr>
            </w:div>
            <w:div w:id="693505475">
              <w:marLeft w:val="0"/>
              <w:marRight w:val="0"/>
              <w:marTop w:val="0"/>
              <w:marBottom w:val="0"/>
              <w:divBdr>
                <w:top w:val="none" w:sz="0" w:space="0" w:color="auto"/>
                <w:left w:val="none" w:sz="0" w:space="0" w:color="auto"/>
                <w:bottom w:val="none" w:sz="0" w:space="0" w:color="auto"/>
                <w:right w:val="none" w:sz="0" w:space="0" w:color="auto"/>
              </w:divBdr>
            </w:div>
            <w:div w:id="119154532">
              <w:marLeft w:val="0"/>
              <w:marRight w:val="0"/>
              <w:marTop w:val="0"/>
              <w:marBottom w:val="0"/>
              <w:divBdr>
                <w:top w:val="none" w:sz="0" w:space="0" w:color="auto"/>
                <w:left w:val="none" w:sz="0" w:space="0" w:color="auto"/>
                <w:bottom w:val="none" w:sz="0" w:space="0" w:color="auto"/>
                <w:right w:val="none" w:sz="0" w:space="0" w:color="auto"/>
              </w:divBdr>
            </w:div>
            <w:div w:id="1295678331">
              <w:marLeft w:val="0"/>
              <w:marRight w:val="0"/>
              <w:marTop w:val="0"/>
              <w:marBottom w:val="0"/>
              <w:divBdr>
                <w:top w:val="none" w:sz="0" w:space="0" w:color="auto"/>
                <w:left w:val="none" w:sz="0" w:space="0" w:color="auto"/>
                <w:bottom w:val="none" w:sz="0" w:space="0" w:color="auto"/>
                <w:right w:val="none" w:sz="0" w:space="0" w:color="auto"/>
              </w:divBdr>
            </w:div>
            <w:div w:id="1484740830">
              <w:marLeft w:val="0"/>
              <w:marRight w:val="0"/>
              <w:marTop w:val="0"/>
              <w:marBottom w:val="0"/>
              <w:divBdr>
                <w:top w:val="none" w:sz="0" w:space="0" w:color="auto"/>
                <w:left w:val="none" w:sz="0" w:space="0" w:color="auto"/>
                <w:bottom w:val="none" w:sz="0" w:space="0" w:color="auto"/>
                <w:right w:val="none" w:sz="0" w:space="0" w:color="auto"/>
              </w:divBdr>
            </w:div>
            <w:div w:id="1645163768">
              <w:marLeft w:val="0"/>
              <w:marRight w:val="0"/>
              <w:marTop w:val="0"/>
              <w:marBottom w:val="0"/>
              <w:divBdr>
                <w:top w:val="none" w:sz="0" w:space="0" w:color="auto"/>
                <w:left w:val="none" w:sz="0" w:space="0" w:color="auto"/>
                <w:bottom w:val="none" w:sz="0" w:space="0" w:color="auto"/>
                <w:right w:val="none" w:sz="0" w:space="0" w:color="auto"/>
              </w:divBdr>
            </w:div>
            <w:div w:id="688870455">
              <w:marLeft w:val="0"/>
              <w:marRight w:val="0"/>
              <w:marTop w:val="0"/>
              <w:marBottom w:val="0"/>
              <w:divBdr>
                <w:top w:val="none" w:sz="0" w:space="0" w:color="auto"/>
                <w:left w:val="none" w:sz="0" w:space="0" w:color="auto"/>
                <w:bottom w:val="none" w:sz="0" w:space="0" w:color="auto"/>
                <w:right w:val="none" w:sz="0" w:space="0" w:color="auto"/>
              </w:divBdr>
            </w:div>
            <w:div w:id="1578632300">
              <w:marLeft w:val="0"/>
              <w:marRight w:val="0"/>
              <w:marTop w:val="0"/>
              <w:marBottom w:val="0"/>
              <w:divBdr>
                <w:top w:val="none" w:sz="0" w:space="0" w:color="auto"/>
                <w:left w:val="none" w:sz="0" w:space="0" w:color="auto"/>
                <w:bottom w:val="none" w:sz="0" w:space="0" w:color="auto"/>
                <w:right w:val="none" w:sz="0" w:space="0" w:color="auto"/>
              </w:divBdr>
            </w:div>
            <w:div w:id="625505950">
              <w:marLeft w:val="0"/>
              <w:marRight w:val="0"/>
              <w:marTop w:val="0"/>
              <w:marBottom w:val="0"/>
              <w:divBdr>
                <w:top w:val="none" w:sz="0" w:space="0" w:color="auto"/>
                <w:left w:val="none" w:sz="0" w:space="0" w:color="auto"/>
                <w:bottom w:val="none" w:sz="0" w:space="0" w:color="auto"/>
                <w:right w:val="none" w:sz="0" w:space="0" w:color="auto"/>
              </w:divBdr>
            </w:div>
            <w:div w:id="725954636">
              <w:marLeft w:val="0"/>
              <w:marRight w:val="0"/>
              <w:marTop w:val="0"/>
              <w:marBottom w:val="0"/>
              <w:divBdr>
                <w:top w:val="none" w:sz="0" w:space="0" w:color="auto"/>
                <w:left w:val="none" w:sz="0" w:space="0" w:color="auto"/>
                <w:bottom w:val="none" w:sz="0" w:space="0" w:color="auto"/>
                <w:right w:val="none" w:sz="0" w:space="0" w:color="auto"/>
              </w:divBdr>
            </w:div>
            <w:div w:id="1829129161">
              <w:marLeft w:val="0"/>
              <w:marRight w:val="0"/>
              <w:marTop w:val="0"/>
              <w:marBottom w:val="0"/>
              <w:divBdr>
                <w:top w:val="none" w:sz="0" w:space="0" w:color="auto"/>
                <w:left w:val="none" w:sz="0" w:space="0" w:color="auto"/>
                <w:bottom w:val="none" w:sz="0" w:space="0" w:color="auto"/>
                <w:right w:val="none" w:sz="0" w:space="0" w:color="auto"/>
              </w:divBdr>
            </w:div>
            <w:div w:id="1838379340">
              <w:marLeft w:val="0"/>
              <w:marRight w:val="0"/>
              <w:marTop w:val="0"/>
              <w:marBottom w:val="0"/>
              <w:divBdr>
                <w:top w:val="none" w:sz="0" w:space="0" w:color="auto"/>
                <w:left w:val="none" w:sz="0" w:space="0" w:color="auto"/>
                <w:bottom w:val="none" w:sz="0" w:space="0" w:color="auto"/>
                <w:right w:val="none" w:sz="0" w:space="0" w:color="auto"/>
              </w:divBdr>
            </w:div>
            <w:div w:id="546068872">
              <w:marLeft w:val="0"/>
              <w:marRight w:val="0"/>
              <w:marTop w:val="0"/>
              <w:marBottom w:val="0"/>
              <w:divBdr>
                <w:top w:val="none" w:sz="0" w:space="0" w:color="auto"/>
                <w:left w:val="none" w:sz="0" w:space="0" w:color="auto"/>
                <w:bottom w:val="none" w:sz="0" w:space="0" w:color="auto"/>
                <w:right w:val="none" w:sz="0" w:space="0" w:color="auto"/>
              </w:divBdr>
            </w:div>
            <w:div w:id="1761442585">
              <w:marLeft w:val="0"/>
              <w:marRight w:val="0"/>
              <w:marTop w:val="0"/>
              <w:marBottom w:val="0"/>
              <w:divBdr>
                <w:top w:val="none" w:sz="0" w:space="0" w:color="auto"/>
                <w:left w:val="none" w:sz="0" w:space="0" w:color="auto"/>
                <w:bottom w:val="none" w:sz="0" w:space="0" w:color="auto"/>
                <w:right w:val="none" w:sz="0" w:space="0" w:color="auto"/>
              </w:divBdr>
            </w:div>
            <w:div w:id="646393849">
              <w:marLeft w:val="0"/>
              <w:marRight w:val="0"/>
              <w:marTop w:val="0"/>
              <w:marBottom w:val="0"/>
              <w:divBdr>
                <w:top w:val="none" w:sz="0" w:space="0" w:color="auto"/>
                <w:left w:val="none" w:sz="0" w:space="0" w:color="auto"/>
                <w:bottom w:val="none" w:sz="0" w:space="0" w:color="auto"/>
                <w:right w:val="none" w:sz="0" w:space="0" w:color="auto"/>
              </w:divBdr>
            </w:div>
            <w:div w:id="192888827">
              <w:marLeft w:val="0"/>
              <w:marRight w:val="0"/>
              <w:marTop w:val="0"/>
              <w:marBottom w:val="0"/>
              <w:divBdr>
                <w:top w:val="none" w:sz="0" w:space="0" w:color="auto"/>
                <w:left w:val="none" w:sz="0" w:space="0" w:color="auto"/>
                <w:bottom w:val="none" w:sz="0" w:space="0" w:color="auto"/>
                <w:right w:val="none" w:sz="0" w:space="0" w:color="auto"/>
              </w:divBdr>
            </w:div>
            <w:div w:id="754862529">
              <w:marLeft w:val="0"/>
              <w:marRight w:val="0"/>
              <w:marTop w:val="0"/>
              <w:marBottom w:val="0"/>
              <w:divBdr>
                <w:top w:val="none" w:sz="0" w:space="0" w:color="auto"/>
                <w:left w:val="none" w:sz="0" w:space="0" w:color="auto"/>
                <w:bottom w:val="none" w:sz="0" w:space="0" w:color="auto"/>
                <w:right w:val="none" w:sz="0" w:space="0" w:color="auto"/>
              </w:divBdr>
            </w:div>
            <w:div w:id="567110659">
              <w:marLeft w:val="0"/>
              <w:marRight w:val="0"/>
              <w:marTop w:val="0"/>
              <w:marBottom w:val="0"/>
              <w:divBdr>
                <w:top w:val="none" w:sz="0" w:space="0" w:color="auto"/>
                <w:left w:val="none" w:sz="0" w:space="0" w:color="auto"/>
                <w:bottom w:val="none" w:sz="0" w:space="0" w:color="auto"/>
                <w:right w:val="none" w:sz="0" w:space="0" w:color="auto"/>
              </w:divBdr>
            </w:div>
            <w:div w:id="1702705525">
              <w:marLeft w:val="0"/>
              <w:marRight w:val="0"/>
              <w:marTop w:val="0"/>
              <w:marBottom w:val="0"/>
              <w:divBdr>
                <w:top w:val="none" w:sz="0" w:space="0" w:color="auto"/>
                <w:left w:val="none" w:sz="0" w:space="0" w:color="auto"/>
                <w:bottom w:val="none" w:sz="0" w:space="0" w:color="auto"/>
                <w:right w:val="none" w:sz="0" w:space="0" w:color="auto"/>
              </w:divBdr>
            </w:div>
            <w:div w:id="1514801943">
              <w:marLeft w:val="0"/>
              <w:marRight w:val="0"/>
              <w:marTop w:val="0"/>
              <w:marBottom w:val="0"/>
              <w:divBdr>
                <w:top w:val="none" w:sz="0" w:space="0" w:color="auto"/>
                <w:left w:val="none" w:sz="0" w:space="0" w:color="auto"/>
                <w:bottom w:val="none" w:sz="0" w:space="0" w:color="auto"/>
                <w:right w:val="none" w:sz="0" w:space="0" w:color="auto"/>
              </w:divBdr>
            </w:div>
            <w:div w:id="2120249030">
              <w:marLeft w:val="0"/>
              <w:marRight w:val="0"/>
              <w:marTop w:val="0"/>
              <w:marBottom w:val="0"/>
              <w:divBdr>
                <w:top w:val="none" w:sz="0" w:space="0" w:color="auto"/>
                <w:left w:val="none" w:sz="0" w:space="0" w:color="auto"/>
                <w:bottom w:val="none" w:sz="0" w:space="0" w:color="auto"/>
                <w:right w:val="none" w:sz="0" w:space="0" w:color="auto"/>
              </w:divBdr>
            </w:div>
            <w:div w:id="1238855389">
              <w:marLeft w:val="0"/>
              <w:marRight w:val="0"/>
              <w:marTop w:val="0"/>
              <w:marBottom w:val="0"/>
              <w:divBdr>
                <w:top w:val="none" w:sz="0" w:space="0" w:color="auto"/>
                <w:left w:val="none" w:sz="0" w:space="0" w:color="auto"/>
                <w:bottom w:val="none" w:sz="0" w:space="0" w:color="auto"/>
                <w:right w:val="none" w:sz="0" w:space="0" w:color="auto"/>
              </w:divBdr>
            </w:div>
            <w:div w:id="868108608">
              <w:marLeft w:val="0"/>
              <w:marRight w:val="0"/>
              <w:marTop w:val="0"/>
              <w:marBottom w:val="0"/>
              <w:divBdr>
                <w:top w:val="none" w:sz="0" w:space="0" w:color="auto"/>
                <w:left w:val="none" w:sz="0" w:space="0" w:color="auto"/>
                <w:bottom w:val="none" w:sz="0" w:space="0" w:color="auto"/>
                <w:right w:val="none" w:sz="0" w:space="0" w:color="auto"/>
              </w:divBdr>
            </w:div>
            <w:div w:id="1081097988">
              <w:marLeft w:val="0"/>
              <w:marRight w:val="0"/>
              <w:marTop w:val="0"/>
              <w:marBottom w:val="0"/>
              <w:divBdr>
                <w:top w:val="none" w:sz="0" w:space="0" w:color="auto"/>
                <w:left w:val="none" w:sz="0" w:space="0" w:color="auto"/>
                <w:bottom w:val="none" w:sz="0" w:space="0" w:color="auto"/>
                <w:right w:val="none" w:sz="0" w:space="0" w:color="auto"/>
              </w:divBdr>
            </w:div>
            <w:div w:id="656611650">
              <w:marLeft w:val="0"/>
              <w:marRight w:val="0"/>
              <w:marTop w:val="0"/>
              <w:marBottom w:val="0"/>
              <w:divBdr>
                <w:top w:val="none" w:sz="0" w:space="0" w:color="auto"/>
                <w:left w:val="none" w:sz="0" w:space="0" w:color="auto"/>
                <w:bottom w:val="none" w:sz="0" w:space="0" w:color="auto"/>
                <w:right w:val="none" w:sz="0" w:space="0" w:color="auto"/>
              </w:divBdr>
            </w:div>
            <w:div w:id="421341122">
              <w:marLeft w:val="0"/>
              <w:marRight w:val="0"/>
              <w:marTop w:val="0"/>
              <w:marBottom w:val="0"/>
              <w:divBdr>
                <w:top w:val="none" w:sz="0" w:space="0" w:color="auto"/>
                <w:left w:val="none" w:sz="0" w:space="0" w:color="auto"/>
                <w:bottom w:val="none" w:sz="0" w:space="0" w:color="auto"/>
                <w:right w:val="none" w:sz="0" w:space="0" w:color="auto"/>
              </w:divBdr>
            </w:div>
            <w:div w:id="1221088210">
              <w:marLeft w:val="0"/>
              <w:marRight w:val="0"/>
              <w:marTop w:val="0"/>
              <w:marBottom w:val="0"/>
              <w:divBdr>
                <w:top w:val="none" w:sz="0" w:space="0" w:color="auto"/>
                <w:left w:val="none" w:sz="0" w:space="0" w:color="auto"/>
                <w:bottom w:val="none" w:sz="0" w:space="0" w:color="auto"/>
                <w:right w:val="none" w:sz="0" w:space="0" w:color="auto"/>
              </w:divBdr>
            </w:div>
            <w:div w:id="1229802348">
              <w:marLeft w:val="0"/>
              <w:marRight w:val="0"/>
              <w:marTop w:val="0"/>
              <w:marBottom w:val="0"/>
              <w:divBdr>
                <w:top w:val="none" w:sz="0" w:space="0" w:color="auto"/>
                <w:left w:val="none" w:sz="0" w:space="0" w:color="auto"/>
                <w:bottom w:val="none" w:sz="0" w:space="0" w:color="auto"/>
                <w:right w:val="none" w:sz="0" w:space="0" w:color="auto"/>
              </w:divBdr>
            </w:div>
            <w:div w:id="2092921652">
              <w:marLeft w:val="0"/>
              <w:marRight w:val="0"/>
              <w:marTop w:val="0"/>
              <w:marBottom w:val="0"/>
              <w:divBdr>
                <w:top w:val="none" w:sz="0" w:space="0" w:color="auto"/>
                <w:left w:val="none" w:sz="0" w:space="0" w:color="auto"/>
                <w:bottom w:val="none" w:sz="0" w:space="0" w:color="auto"/>
                <w:right w:val="none" w:sz="0" w:space="0" w:color="auto"/>
              </w:divBdr>
            </w:div>
            <w:div w:id="701710130">
              <w:marLeft w:val="0"/>
              <w:marRight w:val="0"/>
              <w:marTop w:val="0"/>
              <w:marBottom w:val="0"/>
              <w:divBdr>
                <w:top w:val="none" w:sz="0" w:space="0" w:color="auto"/>
                <w:left w:val="none" w:sz="0" w:space="0" w:color="auto"/>
                <w:bottom w:val="none" w:sz="0" w:space="0" w:color="auto"/>
                <w:right w:val="none" w:sz="0" w:space="0" w:color="auto"/>
              </w:divBdr>
            </w:div>
            <w:div w:id="2081057640">
              <w:marLeft w:val="0"/>
              <w:marRight w:val="0"/>
              <w:marTop w:val="0"/>
              <w:marBottom w:val="0"/>
              <w:divBdr>
                <w:top w:val="none" w:sz="0" w:space="0" w:color="auto"/>
                <w:left w:val="none" w:sz="0" w:space="0" w:color="auto"/>
                <w:bottom w:val="none" w:sz="0" w:space="0" w:color="auto"/>
                <w:right w:val="none" w:sz="0" w:space="0" w:color="auto"/>
              </w:divBdr>
            </w:div>
            <w:div w:id="790587200">
              <w:marLeft w:val="0"/>
              <w:marRight w:val="0"/>
              <w:marTop w:val="0"/>
              <w:marBottom w:val="0"/>
              <w:divBdr>
                <w:top w:val="none" w:sz="0" w:space="0" w:color="auto"/>
                <w:left w:val="none" w:sz="0" w:space="0" w:color="auto"/>
                <w:bottom w:val="none" w:sz="0" w:space="0" w:color="auto"/>
                <w:right w:val="none" w:sz="0" w:space="0" w:color="auto"/>
              </w:divBdr>
            </w:div>
            <w:div w:id="970130867">
              <w:marLeft w:val="0"/>
              <w:marRight w:val="0"/>
              <w:marTop w:val="0"/>
              <w:marBottom w:val="0"/>
              <w:divBdr>
                <w:top w:val="none" w:sz="0" w:space="0" w:color="auto"/>
                <w:left w:val="none" w:sz="0" w:space="0" w:color="auto"/>
                <w:bottom w:val="none" w:sz="0" w:space="0" w:color="auto"/>
                <w:right w:val="none" w:sz="0" w:space="0" w:color="auto"/>
              </w:divBdr>
            </w:div>
            <w:div w:id="888029663">
              <w:marLeft w:val="0"/>
              <w:marRight w:val="0"/>
              <w:marTop w:val="0"/>
              <w:marBottom w:val="0"/>
              <w:divBdr>
                <w:top w:val="none" w:sz="0" w:space="0" w:color="auto"/>
                <w:left w:val="none" w:sz="0" w:space="0" w:color="auto"/>
                <w:bottom w:val="none" w:sz="0" w:space="0" w:color="auto"/>
                <w:right w:val="none" w:sz="0" w:space="0" w:color="auto"/>
              </w:divBdr>
            </w:div>
            <w:div w:id="445200606">
              <w:marLeft w:val="0"/>
              <w:marRight w:val="0"/>
              <w:marTop w:val="0"/>
              <w:marBottom w:val="0"/>
              <w:divBdr>
                <w:top w:val="none" w:sz="0" w:space="0" w:color="auto"/>
                <w:left w:val="none" w:sz="0" w:space="0" w:color="auto"/>
                <w:bottom w:val="none" w:sz="0" w:space="0" w:color="auto"/>
                <w:right w:val="none" w:sz="0" w:space="0" w:color="auto"/>
              </w:divBdr>
            </w:div>
            <w:div w:id="750348317">
              <w:marLeft w:val="0"/>
              <w:marRight w:val="0"/>
              <w:marTop w:val="0"/>
              <w:marBottom w:val="0"/>
              <w:divBdr>
                <w:top w:val="none" w:sz="0" w:space="0" w:color="auto"/>
                <w:left w:val="none" w:sz="0" w:space="0" w:color="auto"/>
                <w:bottom w:val="none" w:sz="0" w:space="0" w:color="auto"/>
                <w:right w:val="none" w:sz="0" w:space="0" w:color="auto"/>
              </w:divBdr>
            </w:div>
            <w:div w:id="1135684591">
              <w:marLeft w:val="0"/>
              <w:marRight w:val="0"/>
              <w:marTop w:val="0"/>
              <w:marBottom w:val="0"/>
              <w:divBdr>
                <w:top w:val="none" w:sz="0" w:space="0" w:color="auto"/>
                <w:left w:val="none" w:sz="0" w:space="0" w:color="auto"/>
                <w:bottom w:val="none" w:sz="0" w:space="0" w:color="auto"/>
                <w:right w:val="none" w:sz="0" w:space="0" w:color="auto"/>
              </w:divBdr>
            </w:div>
            <w:div w:id="328412677">
              <w:marLeft w:val="0"/>
              <w:marRight w:val="0"/>
              <w:marTop w:val="0"/>
              <w:marBottom w:val="0"/>
              <w:divBdr>
                <w:top w:val="none" w:sz="0" w:space="0" w:color="auto"/>
                <w:left w:val="none" w:sz="0" w:space="0" w:color="auto"/>
                <w:bottom w:val="none" w:sz="0" w:space="0" w:color="auto"/>
                <w:right w:val="none" w:sz="0" w:space="0" w:color="auto"/>
              </w:divBdr>
            </w:div>
            <w:div w:id="476797816">
              <w:marLeft w:val="0"/>
              <w:marRight w:val="0"/>
              <w:marTop w:val="0"/>
              <w:marBottom w:val="0"/>
              <w:divBdr>
                <w:top w:val="none" w:sz="0" w:space="0" w:color="auto"/>
                <w:left w:val="none" w:sz="0" w:space="0" w:color="auto"/>
                <w:bottom w:val="none" w:sz="0" w:space="0" w:color="auto"/>
                <w:right w:val="none" w:sz="0" w:space="0" w:color="auto"/>
              </w:divBdr>
            </w:div>
            <w:div w:id="760376535">
              <w:marLeft w:val="0"/>
              <w:marRight w:val="0"/>
              <w:marTop w:val="0"/>
              <w:marBottom w:val="0"/>
              <w:divBdr>
                <w:top w:val="none" w:sz="0" w:space="0" w:color="auto"/>
                <w:left w:val="none" w:sz="0" w:space="0" w:color="auto"/>
                <w:bottom w:val="none" w:sz="0" w:space="0" w:color="auto"/>
                <w:right w:val="none" w:sz="0" w:space="0" w:color="auto"/>
              </w:divBdr>
            </w:div>
            <w:div w:id="603348841">
              <w:marLeft w:val="0"/>
              <w:marRight w:val="0"/>
              <w:marTop w:val="0"/>
              <w:marBottom w:val="0"/>
              <w:divBdr>
                <w:top w:val="none" w:sz="0" w:space="0" w:color="auto"/>
                <w:left w:val="none" w:sz="0" w:space="0" w:color="auto"/>
                <w:bottom w:val="none" w:sz="0" w:space="0" w:color="auto"/>
                <w:right w:val="none" w:sz="0" w:space="0" w:color="auto"/>
              </w:divBdr>
            </w:div>
            <w:div w:id="1627467141">
              <w:marLeft w:val="0"/>
              <w:marRight w:val="0"/>
              <w:marTop w:val="0"/>
              <w:marBottom w:val="0"/>
              <w:divBdr>
                <w:top w:val="none" w:sz="0" w:space="0" w:color="auto"/>
                <w:left w:val="none" w:sz="0" w:space="0" w:color="auto"/>
                <w:bottom w:val="none" w:sz="0" w:space="0" w:color="auto"/>
                <w:right w:val="none" w:sz="0" w:space="0" w:color="auto"/>
              </w:divBdr>
            </w:div>
            <w:div w:id="1784575329">
              <w:marLeft w:val="0"/>
              <w:marRight w:val="0"/>
              <w:marTop w:val="0"/>
              <w:marBottom w:val="0"/>
              <w:divBdr>
                <w:top w:val="none" w:sz="0" w:space="0" w:color="auto"/>
                <w:left w:val="none" w:sz="0" w:space="0" w:color="auto"/>
                <w:bottom w:val="none" w:sz="0" w:space="0" w:color="auto"/>
                <w:right w:val="none" w:sz="0" w:space="0" w:color="auto"/>
              </w:divBdr>
            </w:div>
            <w:div w:id="1058045040">
              <w:marLeft w:val="0"/>
              <w:marRight w:val="0"/>
              <w:marTop w:val="0"/>
              <w:marBottom w:val="0"/>
              <w:divBdr>
                <w:top w:val="none" w:sz="0" w:space="0" w:color="auto"/>
                <w:left w:val="none" w:sz="0" w:space="0" w:color="auto"/>
                <w:bottom w:val="none" w:sz="0" w:space="0" w:color="auto"/>
                <w:right w:val="none" w:sz="0" w:space="0" w:color="auto"/>
              </w:divBdr>
            </w:div>
            <w:div w:id="1884714299">
              <w:marLeft w:val="0"/>
              <w:marRight w:val="0"/>
              <w:marTop w:val="0"/>
              <w:marBottom w:val="0"/>
              <w:divBdr>
                <w:top w:val="none" w:sz="0" w:space="0" w:color="auto"/>
                <w:left w:val="none" w:sz="0" w:space="0" w:color="auto"/>
                <w:bottom w:val="none" w:sz="0" w:space="0" w:color="auto"/>
                <w:right w:val="none" w:sz="0" w:space="0" w:color="auto"/>
              </w:divBdr>
            </w:div>
            <w:div w:id="92213276">
              <w:marLeft w:val="0"/>
              <w:marRight w:val="0"/>
              <w:marTop w:val="0"/>
              <w:marBottom w:val="0"/>
              <w:divBdr>
                <w:top w:val="none" w:sz="0" w:space="0" w:color="auto"/>
                <w:left w:val="none" w:sz="0" w:space="0" w:color="auto"/>
                <w:bottom w:val="none" w:sz="0" w:space="0" w:color="auto"/>
                <w:right w:val="none" w:sz="0" w:space="0" w:color="auto"/>
              </w:divBdr>
            </w:div>
            <w:div w:id="35008800">
              <w:marLeft w:val="0"/>
              <w:marRight w:val="0"/>
              <w:marTop w:val="0"/>
              <w:marBottom w:val="0"/>
              <w:divBdr>
                <w:top w:val="none" w:sz="0" w:space="0" w:color="auto"/>
                <w:left w:val="none" w:sz="0" w:space="0" w:color="auto"/>
                <w:bottom w:val="none" w:sz="0" w:space="0" w:color="auto"/>
                <w:right w:val="none" w:sz="0" w:space="0" w:color="auto"/>
              </w:divBdr>
            </w:div>
            <w:div w:id="869411578">
              <w:marLeft w:val="0"/>
              <w:marRight w:val="0"/>
              <w:marTop w:val="0"/>
              <w:marBottom w:val="0"/>
              <w:divBdr>
                <w:top w:val="none" w:sz="0" w:space="0" w:color="auto"/>
                <w:left w:val="none" w:sz="0" w:space="0" w:color="auto"/>
                <w:bottom w:val="none" w:sz="0" w:space="0" w:color="auto"/>
                <w:right w:val="none" w:sz="0" w:space="0" w:color="auto"/>
              </w:divBdr>
            </w:div>
            <w:div w:id="1064371652">
              <w:marLeft w:val="0"/>
              <w:marRight w:val="0"/>
              <w:marTop w:val="0"/>
              <w:marBottom w:val="0"/>
              <w:divBdr>
                <w:top w:val="none" w:sz="0" w:space="0" w:color="auto"/>
                <w:left w:val="none" w:sz="0" w:space="0" w:color="auto"/>
                <w:bottom w:val="none" w:sz="0" w:space="0" w:color="auto"/>
                <w:right w:val="none" w:sz="0" w:space="0" w:color="auto"/>
              </w:divBdr>
            </w:div>
            <w:div w:id="1075053269">
              <w:marLeft w:val="0"/>
              <w:marRight w:val="0"/>
              <w:marTop w:val="0"/>
              <w:marBottom w:val="0"/>
              <w:divBdr>
                <w:top w:val="none" w:sz="0" w:space="0" w:color="auto"/>
                <w:left w:val="none" w:sz="0" w:space="0" w:color="auto"/>
                <w:bottom w:val="none" w:sz="0" w:space="0" w:color="auto"/>
                <w:right w:val="none" w:sz="0" w:space="0" w:color="auto"/>
              </w:divBdr>
            </w:div>
            <w:div w:id="992493636">
              <w:marLeft w:val="0"/>
              <w:marRight w:val="0"/>
              <w:marTop w:val="0"/>
              <w:marBottom w:val="0"/>
              <w:divBdr>
                <w:top w:val="none" w:sz="0" w:space="0" w:color="auto"/>
                <w:left w:val="none" w:sz="0" w:space="0" w:color="auto"/>
                <w:bottom w:val="none" w:sz="0" w:space="0" w:color="auto"/>
                <w:right w:val="none" w:sz="0" w:space="0" w:color="auto"/>
              </w:divBdr>
            </w:div>
            <w:div w:id="165898315">
              <w:marLeft w:val="0"/>
              <w:marRight w:val="0"/>
              <w:marTop w:val="0"/>
              <w:marBottom w:val="0"/>
              <w:divBdr>
                <w:top w:val="none" w:sz="0" w:space="0" w:color="auto"/>
                <w:left w:val="none" w:sz="0" w:space="0" w:color="auto"/>
                <w:bottom w:val="none" w:sz="0" w:space="0" w:color="auto"/>
                <w:right w:val="none" w:sz="0" w:space="0" w:color="auto"/>
              </w:divBdr>
            </w:div>
            <w:div w:id="923877619">
              <w:marLeft w:val="0"/>
              <w:marRight w:val="0"/>
              <w:marTop w:val="0"/>
              <w:marBottom w:val="0"/>
              <w:divBdr>
                <w:top w:val="none" w:sz="0" w:space="0" w:color="auto"/>
                <w:left w:val="none" w:sz="0" w:space="0" w:color="auto"/>
                <w:bottom w:val="none" w:sz="0" w:space="0" w:color="auto"/>
                <w:right w:val="none" w:sz="0" w:space="0" w:color="auto"/>
              </w:divBdr>
            </w:div>
            <w:div w:id="1342586479">
              <w:marLeft w:val="0"/>
              <w:marRight w:val="0"/>
              <w:marTop w:val="0"/>
              <w:marBottom w:val="0"/>
              <w:divBdr>
                <w:top w:val="none" w:sz="0" w:space="0" w:color="auto"/>
                <w:left w:val="none" w:sz="0" w:space="0" w:color="auto"/>
                <w:bottom w:val="none" w:sz="0" w:space="0" w:color="auto"/>
                <w:right w:val="none" w:sz="0" w:space="0" w:color="auto"/>
              </w:divBdr>
            </w:div>
            <w:div w:id="1406342809">
              <w:marLeft w:val="0"/>
              <w:marRight w:val="0"/>
              <w:marTop w:val="0"/>
              <w:marBottom w:val="0"/>
              <w:divBdr>
                <w:top w:val="none" w:sz="0" w:space="0" w:color="auto"/>
                <w:left w:val="none" w:sz="0" w:space="0" w:color="auto"/>
                <w:bottom w:val="none" w:sz="0" w:space="0" w:color="auto"/>
                <w:right w:val="none" w:sz="0" w:space="0" w:color="auto"/>
              </w:divBdr>
            </w:div>
            <w:div w:id="1870531857">
              <w:marLeft w:val="0"/>
              <w:marRight w:val="0"/>
              <w:marTop w:val="0"/>
              <w:marBottom w:val="0"/>
              <w:divBdr>
                <w:top w:val="none" w:sz="0" w:space="0" w:color="auto"/>
                <w:left w:val="none" w:sz="0" w:space="0" w:color="auto"/>
                <w:bottom w:val="none" w:sz="0" w:space="0" w:color="auto"/>
                <w:right w:val="none" w:sz="0" w:space="0" w:color="auto"/>
              </w:divBdr>
            </w:div>
            <w:div w:id="1472017034">
              <w:marLeft w:val="0"/>
              <w:marRight w:val="0"/>
              <w:marTop w:val="0"/>
              <w:marBottom w:val="0"/>
              <w:divBdr>
                <w:top w:val="none" w:sz="0" w:space="0" w:color="auto"/>
                <w:left w:val="none" w:sz="0" w:space="0" w:color="auto"/>
                <w:bottom w:val="none" w:sz="0" w:space="0" w:color="auto"/>
                <w:right w:val="none" w:sz="0" w:space="0" w:color="auto"/>
              </w:divBdr>
            </w:div>
            <w:div w:id="1976645453">
              <w:marLeft w:val="0"/>
              <w:marRight w:val="0"/>
              <w:marTop w:val="0"/>
              <w:marBottom w:val="0"/>
              <w:divBdr>
                <w:top w:val="none" w:sz="0" w:space="0" w:color="auto"/>
                <w:left w:val="none" w:sz="0" w:space="0" w:color="auto"/>
                <w:bottom w:val="none" w:sz="0" w:space="0" w:color="auto"/>
                <w:right w:val="none" w:sz="0" w:space="0" w:color="auto"/>
              </w:divBdr>
            </w:div>
            <w:div w:id="211044725">
              <w:marLeft w:val="0"/>
              <w:marRight w:val="0"/>
              <w:marTop w:val="0"/>
              <w:marBottom w:val="0"/>
              <w:divBdr>
                <w:top w:val="none" w:sz="0" w:space="0" w:color="auto"/>
                <w:left w:val="none" w:sz="0" w:space="0" w:color="auto"/>
                <w:bottom w:val="none" w:sz="0" w:space="0" w:color="auto"/>
                <w:right w:val="none" w:sz="0" w:space="0" w:color="auto"/>
              </w:divBdr>
            </w:div>
            <w:div w:id="660499881">
              <w:marLeft w:val="0"/>
              <w:marRight w:val="0"/>
              <w:marTop w:val="0"/>
              <w:marBottom w:val="0"/>
              <w:divBdr>
                <w:top w:val="none" w:sz="0" w:space="0" w:color="auto"/>
                <w:left w:val="none" w:sz="0" w:space="0" w:color="auto"/>
                <w:bottom w:val="none" w:sz="0" w:space="0" w:color="auto"/>
                <w:right w:val="none" w:sz="0" w:space="0" w:color="auto"/>
              </w:divBdr>
            </w:div>
            <w:div w:id="305010047">
              <w:marLeft w:val="0"/>
              <w:marRight w:val="0"/>
              <w:marTop w:val="0"/>
              <w:marBottom w:val="0"/>
              <w:divBdr>
                <w:top w:val="none" w:sz="0" w:space="0" w:color="auto"/>
                <w:left w:val="none" w:sz="0" w:space="0" w:color="auto"/>
                <w:bottom w:val="none" w:sz="0" w:space="0" w:color="auto"/>
                <w:right w:val="none" w:sz="0" w:space="0" w:color="auto"/>
              </w:divBdr>
            </w:div>
            <w:div w:id="854459051">
              <w:marLeft w:val="0"/>
              <w:marRight w:val="0"/>
              <w:marTop w:val="0"/>
              <w:marBottom w:val="0"/>
              <w:divBdr>
                <w:top w:val="none" w:sz="0" w:space="0" w:color="auto"/>
                <w:left w:val="none" w:sz="0" w:space="0" w:color="auto"/>
                <w:bottom w:val="none" w:sz="0" w:space="0" w:color="auto"/>
                <w:right w:val="none" w:sz="0" w:space="0" w:color="auto"/>
              </w:divBdr>
            </w:div>
            <w:div w:id="1852064404">
              <w:marLeft w:val="0"/>
              <w:marRight w:val="0"/>
              <w:marTop w:val="0"/>
              <w:marBottom w:val="0"/>
              <w:divBdr>
                <w:top w:val="none" w:sz="0" w:space="0" w:color="auto"/>
                <w:left w:val="none" w:sz="0" w:space="0" w:color="auto"/>
                <w:bottom w:val="none" w:sz="0" w:space="0" w:color="auto"/>
                <w:right w:val="none" w:sz="0" w:space="0" w:color="auto"/>
              </w:divBdr>
            </w:div>
            <w:div w:id="1070927885">
              <w:marLeft w:val="0"/>
              <w:marRight w:val="0"/>
              <w:marTop w:val="0"/>
              <w:marBottom w:val="0"/>
              <w:divBdr>
                <w:top w:val="none" w:sz="0" w:space="0" w:color="auto"/>
                <w:left w:val="none" w:sz="0" w:space="0" w:color="auto"/>
                <w:bottom w:val="none" w:sz="0" w:space="0" w:color="auto"/>
                <w:right w:val="none" w:sz="0" w:space="0" w:color="auto"/>
              </w:divBdr>
            </w:div>
            <w:div w:id="1113523103">
              <w:marLeft w:val="0"/>
              <w:marRight w:val="0"/>
              <w:marTop w:val="0"/>
              <w:marBottom w:val="0"/>
              <w:divBdr>
                <w:top w:val="none" w:sz="0" w:space="0" w:color="auto"/>
                <w:left w:val="none" w:sz="0" w:space="0" w:color="auto"/>
                <w:bottom w:val="none" w:sz="0" w:space="0" w:color="auto"/>
                <w:right w:val="none" w:sz="0" w:space="0" w:color="auto"/>
              </w:divBdr>
            </w:div>
            <w:div w:id="2063363527">
              <w:marLeft w:val="0"/>
              <w:marRight w:val="0"/>
              <w:marTop w:val="0"/>
              <w:marBottom w:val="0"/>
              <w:divBdr>
                <w:top w:val="none" w:sz="0" w:space="0" w:color="auto"/>
                <w:left w:val="none" w:sz="0" w:space="0" w:color="auto"/>
                <w:bottom w:val="none" w:sz="0" w:space="0" w:color="auto"/>
                <w:right w:val="none" w:sz="0" w:space="0" w:color="auto"/>
              </w:divBdr>
            </w:div>
            <w:div w:id="472797400">
              <w:marLeft w:val="0"/>
              <w:marRight w:val="0"/>
              <w:marTop w:val="0"/>
              <w:marBottom w:val="0"/>
              <w:divBdr>
                <w:top w:val="none" w:sz="0" w:space="0" w:color="auto"/>
                <w:left w:val="none" w:sz="0" w:space="0" w:color="auto"/>
                <w:bottom w:val="none" w:sz="0" w:space="0" w:color="auto"/>
                <w:right w:val="none" w:sz="0" w:space="0" w:color="auto"/>
              </w:divBdr>
            </w:div>
            <w:div w:id="565729031">
              <w:marLeft w:val="0"/>
              <w:marRight w:val="0"/>
              <w:marTop w:val="0"/>
              <w:marBottom w:val="0"/>
              <w:divBdr>
                <w:top w:val="none" w:sz="0" w:space="0" w:color="auto"/>
                <w:left w:val="none" w:sz="0" w:space="0" w:color="auto"/>
                <w:bottom w:val="none" w:sz="0" w:space="0" w:color="auto"/>
                <w:right w:val="none" w:sz="0" w:space="0" w:color="auto"/>
              </w:divBdr>
            </w:div>
            <w:div w:id="1253201887">
              <w:marLeft w:val="0"/>
              <w:marRight w:val="0"/>
              <w:marTop w:val="0"/>
              <w:marBottom w:val="0"/>
              <w:divBdr>
                <w:top w:val="none" w:sz="0" w:space="0" w:color="auto"/>
                <w:left w:val="none" w:sz="0" w:space="0" w:color="auto"/>
                <w:bottom w:val="none" w:sz="0" w:space="0" w:color="auto"/>
                <w:right w:val="none" w:sz="0" w:space="0" w:color="auto"/>
              </w:divBdr>
            </w:div>
            <w:div w:id="359670394">
              <w:marLeft w:val="0"/>
              <w:marRight w:val="0"/>
              <w:marTop w:val="0"/>
              <w:marBottom w:val="0"/>
              <w:divBdr>
                <w:top w:val="none" w:sz="0" w:space="0" w:color="auto"/>
                <w:left w:val="none" w:sz="0" w:space="0" w:color="auto"/>
                <w:bottom w:val="none" w:sz="0" w:space="0" w:color="auto"/>
                <w:right w:val="none" w:sz="0" w:space="0" w:color="auto"/>
              </w:divBdr>
            </w:div>
            <w:div w:id="683367023">
              <w:marLeft w:val="0"/>
              <w:marRight w:val="0"/>
              <w:marTop w:val="0"/>
              <w:marBottom w:val="0"/>
              <w:divBdr>
                <w:top w:val="none" w:sz="0" w:space="0" w:color="auto"/>
                <w:left w:val="none" w:sz="0" w:space="0" w:color="auto"/>
                <w:bottom w:val="none" w:sz="0" w:space="0" w:color="auto"/>
                <w:right w:val="none" w:sz="0" w:space="0" w:color="auto"/>
              </w:divBdr>
            </w:div>
            <w:div w:id="1818565427">
              <w:marLeft w:val="0"/>
              <w:marRight w:val="0"/>
              <w:marTop w:val="0"/>
              <w:marBottom w:val="0"/>
              <w:divBdr>
                <w:top w:val="none" w:sz="0" w:space="0" w:color="auto"/>
                <w:left w:val="none" w:sz="0" w:space="0" w:color="auto"/>
                <w:bottom w:val="none" w:sz="0" w:space="0" w:color="auto"/>
                <w:right w:val="none" w:sz="0" w:space="0" w:color="auto"/>
              </w:divBdr>
            </w:div>
            <w:div w:id="352072423">
              <w:marLeft w:val="0"/>
              <w:marRight w:val="0"/>
              <w:marTop w:val="0"/>
              <w:marBottom w:val="0"/>
              <w:divBdr>
                <w:top w:val="none" w:sz="0" w:space="0" w:color="auto"/>
                <w:left w:val="none" w:sz="0" w:space="0" w:color="auto"/>
                <w:bottom w:val="none" w:sz="0" w:space="0" w:color="auto"/>
                <w:right w:val="none" w:sz="0" w:space="0" w:color="auto"/>
              </w:divBdr>
            </w:div>
            <w:div w:id="1658419881">
              <w:marLeft w:val="0"/>
              <w:marRight w:val="0"/>
              <w:marTop w:val="0"/>
              <w:marBottom w:val="0"/>
              <w:divBdr>
                <w:top w:val="none" w:sz="0" w:space="0" w:color="auto"/>
                <w:left w:val="none" w:sz="0" w:space="0" w:color="auto"/>
                <w:bottom w:val="none" w:sz="0" w:space="0" w:color="auto"/>
                <w:right w:val="none" w:sz="0" w:space="0" w:color="auto"/>
              </w:divBdr>
            </w:div>
            <w:div w:id="1534420490">
              <w:marLeft w:val="0"/>
              <w:marRight w:val="0"/>
              <w:marTop w:val="0"/>
              <w:marBottom w:val="0"/>
              <w:divBdr>
                <w:top w:val="none" w:sz="0" w:space="0" w:color="auto"/>
                <w:left w:val="none" w:sz="0" w:space="0" w:color="auto"/>
                <w:bottom w:val="none" w:sz="0" w:space="0" w:color="auto"/>
                <w:right w:val="none" w:sz="0" w:space="0" w:color="auto"/>
              </w:divBdr>
            </w:div>
            <w:div w:id="868646338">
              <w:marLeft w:val="0"/>
              <w:marRight w:val="0"/>
              <w:marTop w:val="0"/>
              <w:marBottom w:val="0"/>
              <w:divBdr>
                <w:top w:val="none" w:sz="0" w:space="0" w:color="auto"/>
                <w:left w:val="none" w:sz="0" w:space="0" w:color="auto"/>
                <w:bottom w:val="none" w:sz="0" w:space="0" w:color="auto"/>
                <w:right w:val="none" w:sz="0" w:space="0" w:color="auto"/>
              </w:divBdr>
            </w:div>
            <w:div w:id="852575405">
              <w:marLeft w:val="0"/>
              <w:marRight w:val="0"/>
              <w:marTop w:val="0"/>
              <w:marBottom w:val="0"/>
              <w:divBdr>
                <w:top w:val="none" w:sz="0" w:space="0" w:color="auto"/>
                <w:left w:val="none" w:sz="0" w:space="0" w:color="auto"/>
                <w:bottom w:val="none" w:sz="0" w:space="0" w:color="auto"/>
                <w:right w:val="none" w:sz="0" w:space="0" w:color="auto"/>
              </w:divBdr>
            </w:div>
            <w:div w:id="1020549183">
              <w:marLeft w:val="0"/>
              <w:marRight w:val="0"/>
              <w:marTop w:val="0"/>
              <w:marBottom w:val="0"/>
              <w:divBdr>
                <w:top w:val="none" w:sz="0" w:space="0" w:color="auto"/>
                <w:left w:val="none" w:sz="0" w:space="0" w:color="auto"/>
                <w:bottom w:val="none" w:sz="0" w:space="0" w:color="auto"/>
                <w:right w:val="none" w:sz="0" w:space="0" w:color="auto"/>
              </w:divBdr>
            </w:div>
            <w:div w:id="364212517">
              <w:marLeft w:val="0"/>
              <w:marRight w:val="0"/>
              <w:marTop w:val="0"/>
              <w:marBottom w:val="0"/>
              <w:divBdr>
                <w:top w:val="none" w:sz="0" w:space="0" w:color="auto"/>
                <w:left w:val="none" w:sz="0" w:space="0" w:color="auto"/>
                <w:bottom w:val="none" w:sz="0" w:space="0" w:color="auto"/>
                <w:right w:val="none" w:sz="0" w:space="0" w:color="auto"/>
              </w:divBdr>
            </w:div>
            <w:div w:id="1169563510">
              <w:marLeft w:val="0"/>
              <w:marRight w:val="0"/>
              <w:marTop w:val="0"/>
              <w:marBottom w:val="0"/>
              <w:divBdr>
                <w:top w:val="none" w:sz="0" w:space="0" w:color="auto"/>
                <w:left w:val="none" w:sz="0" w:space="0" w:color="auto"/>
                <w:bottom w:val="none" w:sz="0" w:space="0" w:color="auto"/>
                <w:right w:val="none" w:sz="0" w:space="0" w:color="auto"/>
              </w:divBdr>
            </w:div>
            <w:div w:id="2144420180">
              <w:marLeft w:val="0"/>
              <w:marRight w:val="0"/>
              <w:marTop w:val="0"/>
              <w:marBottom w:val="0"/>
              <w:divBdr>
                <w:top w:val="none" w:sz="0" w:space="0" w:color="auto"/>
                <w:left w:val="none" w:sz="0" w:space="0" w:color="auto"/>
                <w:bottom w:val="none" w:sz="0" w:space="0" w:color="auto"/>
                <w:right w:val="none" w:sz="0" w:space="0" w:color="auto"/>
              </w:divBdr>
            </w:div>
            <w:div w:id="1321810779">
              <w:marLeft w:val="0"/>
              <w:marRight w:val="0"/>
              <w:marTop w:val="0"/>
              <w:marBottom w:val="0"/>
              <w:divBdr>
                <w:top w:val="none" w:sz="0" w:space="0" w:color="auto"/>
                <w:left w:val="none" w:sz="0" w:space="0" w:color="auto"/>
                <w:bottom w:val="none" w:sz="0" w:space="0" w:color="auto"/>
                <w:right w:val="none" w:sz="0" w:space="0" w:color="auto"/>
              </w:divBdr>
            </w:div>
            <w:div w:id="923882380">
              <w:marLeft w:val="0"/>
              <w:marRight w:val="0"/>
              <w:marTop w:val="0"/>
              <w:marBottom w:val="0"/>
              <w:divBdr>
                <w:top w:val="none" w:sz="0" w:space="0" w:color="auto"/>
                <w:left w:val="none" w:sz="0" w:space="0" w:color="auto"/>
                <w:bottom w:val="none" w:sz="0" w:space="0" w:color="auto"/>
                <w:right w:val="none" w:sz="0" w:space="0" w:color="auto"/>
              </w:divBdr>
            </w:div>
            <w:div w:id="913665070">
              <w:marLeft w:val="0"/>
              <w:marRight w:val="0"/>
              <w:marTop w:val="0"/>
              <w:marBottom w:val="0"/>
              <w:divBdr>
                <w:top w:val="none" w:sz="0" w:space="0" w:color="auto"/>
                <w:left w:val="none" w:sz="0" w:space="0" w:color="auto"/>
                <w:bottom w:val="none" w:sz="0" w:space="0" w:color="auto"/>
                <w:right w:val="none" w:sz="0" w:space="0" w:color="auto"/>
              </w:divBdr>
            </w:div>
            <w:div w:id="1510564441">
              <w:marLeft w:val="0"/>
              <w:marRight w:val="0"/>
              <w:marTop w:val="0"/>
              <w:marBottom w:val="0"/>
              <w:divBdr>
                <w:top w:val="none" w:sz="0" w:space="0" w:color="auto"/>
                <w:left w:val="none" w:sz="0" w:space="0" w:color="auto"/>
                <w:bottom w:val="none" w:sz="0" w:space="0" w:color="auto"/>
                <w:right w:val="none" w:sz="0" w:space="0" w:color="auto"/>
              </w:divBdr>
            </w:div>
            <w:div w:id="158037408">
              <w:marLeft w:val="0"/>
              <w:marRight w:val="0"/>
              <w:marTop w:val="0"/>
              <w:marBottom w:val="0"/>
              <w:divBdr>
                <w:top w:val="none" w:sz="0" w:space="0" w:color="auto"/>
                <w:left w:val="none" w:sz="0" w:space="0" w:color="auto"/>
                <w:bottom w:val="none" w:sz="0" w:space="0" w:color="auto"/>
                <w:right w:val="none" w:sz="0" w:space="0" w:color="auto"/>
              </w:divBdr>
            </w:div>
            <w:div w:id="913857017">
              <w:marLeft w:val="0"/>
              <w:marRight w:val="0"/>
              <w:marTop w:val="0"/>
              <w:marBottom w:val="0"/>
              <w:divBdr>
                <w:top w:val="none" w:sz="0" w:space="0" w:color="auto"/>
                <w:left w:val="none" w:sz="0" w:space="0" w:color="auto"/>
                <w:bottom w:val="none" w:sz="0" w:space="0" w:color="auto"/>
                <w:right w:val="none" w:sz="0" w:space="0" w:color="auto"/>
              </w:divBdr>
            </w:div>
            <w:div w:id="1407268945">
              <w:marLeft w:val="0"/>
              <w:marRight w:val="0"/>
              <w:marTop w:val="0"/>
              <w:marBottom w:val="0"/>
              <w:divBdr>
                <w:top w:val="none" w:sz="0" w:space="0" w:color="auto"/>
                <w:left w:val="none" w:sz="0" w:space="0" w:color="auto"/>
                <w:bottom w:val="none" w:sz="0" w:space="0" w:color="auto"/>
                <w:right w:val="none" w:sz="0" w:space="0" w:color="auto"/>
              </w:divBdr>
            </w:div>
            <w:div w:id="193035346">
              <w:marLeft w:val="0"/>
              <w:marRight w:val="0"/>
              <w:marTop w:val="0"/>
              <w:marBottom w:val="0"/>
              <w:divBdr>
                <w:top w:val="none" w:sz="0" w:space="0" w:color="auto"/>
                <w:left w:val="none" w:sz="0" w:space="0" w:color="auto"/>
                <w:bottom w:val="none" w:sz="0" w:space="0" w:color="auto"/>
                <w:right w:val="none" w:sz="0" w:space="0" w:color="auto"/>
              </w:divBdr>
            </w:div>
            <w:div w:id="2025325798">
              <w:marLeft w:val="0"/>
              <w:marRight w:val="0"/>
              <w:marTop w:val="0"/>
              <w:marBottom w:val="0"/>
              <w:divBdr>
                <w:top w:val="none" w:sz="0" w:space="0" w:color="auto"/>
                <w:left w:val="none" w:sz="0" w:space="0" w:color="auto"/>
                <w:bottom w:val="none" w:sz="0" w:space="0" w:color="auto"/>
                <w:right w:val="none" w:sz="0" w:space="0" w:color="auto"/>
              </w:divBdr>
            </w:div>
            <w:div w:id="1660648925">
              <w:marLeft w:val="0"/>
              <w:marRight w:val="0"/>
              <w:marTop w:val="0"/>
              <w:marBottom w:val="0"/>
              <w:divBdr>
                <w:top w:val="none" w:sz="0" w:space="0" w:color="auto"/>
                <w:left w:val="none" w:sz="0" w:space="0" w:color="auto"/>
                <w:bottom w:val="none" w:sz="0" w:space="0" w:color="auto"/>
                <w:right w:val="none" w:sz="0" w:space="0" w:color="auto"/>
              </w:divBdr>
            </w:div>
            <w:div w:id="1043989907">
              <w:marLeft w:val="0"/>
              <w:marRight w:val="0"/>
              <w:marTop w:val="0"/>
              <w:marBottom w:val="0"/>
              <w:divBdr>
                <w:top w:val="none" w:sz="0" w:space="0" w:color="auto"/>
                <w:left w:val="none" w:sz="0" w:space="0" w:color="auto"/>
                <w:bottom w:val="none" w:sz="0" w:space="0" w:color="auto"/>
                <w:right w:val="none" w:sz="0" w:space="0" w:color="auto"/>
              </w:divBdr>
            </w:div>
            <w:div w:id="1577664844">
              <w:marLeft w:val="0"/>
              <w:marRight w:val="0"/>
              <w:marTop w:val="0"/>
              <w:marBottom w:val="0"/>
              <w:divBdr>
                <w:top w:val="none" w:sz="0" w:space="0" w:color="auto"/>
                <w:left w:val="none" w:sz="0" w:space="0" w:color="auto"/>
                <w:bottom w:val="none" w:sz="0" w:space="0" w:color="auto"/>
                <w:right w:val="none" w:sz="0" w:space="0" w:color="auto"/>
              </w:divBdr>
            </w:div>
            <w:div w:id="699939128">
              <w:marLeft w:val="0"/>
              <w:marRight w:val="0"/>
              <w:marTop w:val="0"/>
              <w:marBottom w:val="0"/>
              <w:divBdr>
                <w:top w:val="none" w:sz="0" w:space="0" w:color="auto"/>
                <w:left w:val="none" w:sz="0" w:space="0" w:color="auto"/>
                <w:bottom w:val="none" w:sz="0" w:space="0" w:color="auto"/>
                <w:right w:val="none" w:sz="0" w:space="0" w:color="auto"/>
              </w:divBdr>
            </w:div>
            <w:div w:id="657928875">
              <w:marLeft w:val="0"/>
              <w:marRight w:val="0"/>
              <w:marTop w:val="0"/>
              <w:marBottom w:val="0"/>
              <w:divBdr>
                <w:top w:val="none" w:sz="0" w:space="0" w:color="auto"/>
                <w:left w:val="none" w:sz="0" w:space="0" w:color="auto"/>
                <w:bottom w:val="none" w:sz="0" w:space="0" w:color="auto"/>
                <w:right w:val="none" w:sz="0" w:space="0" w:color="auto"/>
              </w:divBdr>
            </w:div>
            <w:div w:id="1309826278">
              <w:marLeft w:val="0"/>
              <w:marRight w:val="0"/>
              <w:marTop w:val="0"/>
              <w:marBottom w:val="0"/>
              <w:divBdr>
                <w:top w:val="none" w:sz="0" w:space="0" w:color="auto"/>
                <w:left w:val="none" w:sz="0" w:space="0" w:color="auto"/>
                <w:bottom w:val="none" w:sz="0" w:space="0" w:color="auto"/>
                <w:right w:val="none" w:sz="0" w:space="0" w:color="auto"/>
              </w:divBdr>
            </w:div>
            <w:div w:id="424346556">
              <w:marLeft w:val="0"/>
              <w:marRight w:val="0"/>
              <w:marTop w:val="0"/>
              <w:marBottom w:val="0"/>
              <w:divBdr>
                <w:top w:val="none" w:sz="0" w:space="0" w:color="auto"/>
                <w:left w:val="none" w:sz="0" w:space="0" w:color="auto"/>
                <w:bottom w:val="none" w:sz="0" w:space="0" w:color="auto"/>
                <w:right w:val="none" w:sz="0" w:space="0" w:color="auto"/>
              </w:divBdr>
            </w:div>
            <w:div w:id="1247155672">
              <w:marLeft w:val="0"/>
              <w:marRight w:val="0"/>
              <w:marTop w:val="0"/>
              <w:marBottom w:val="0"/>
              <w:divBdr>
                <w:top w:val="none" w:sz="0" w:space="0" w:color="auto"/>
                <w:left w:val="none" w:sz="0" w:space="0" w:color="auto"/>
                <w:bottom w:val="none" w:sz="0" w:space="0" w:color="auto"/>
                <w:right w:val="none" w:sz="0" w:space="0" w:color="auto"/>
              </w:divBdr>
            </w:div>
            <w:div w:id="510949117">
              <w:marLeft w:val="0"/>
              <w:marRight w:val="0"/>
              <w:marTop w:val="0"/>
              <w:marBottom w:val="0"/>
              <w:divBdr>
                <w:top w:val="none" w:sz="0" w:space="0" w:color="auto"/>
                <w:left w:val="none" w:sz="0" w:space="0" w:color="auto"/>
                <w:bottom w:val="none" w:sz="0" w:space="0" w:color="auto"/>
                <w:right w:val="none" w:sz="0" w:space="0" w:color="auto"/>
              </w:divBdr>
            </w:div>
            <w:div w:id="1673029485">
              <w:marLeft w:val="0"/>
              <w:marRight w:val="0"/>
              <w:marTop w:val="0"/>
              <w:marBottom w:val="0"/>
              <w:divBdr>
                <w:top w:val="none" w:sz="0" w:space="0" w:color="auto"/>
                <w:left w:val="none" w:sz="0" w:space="0" w:color="auto"/>
                <w:bottom w:val="none" w:sz="0" w:space="0" w:color="auto"/>
                <w:right w:val="none" w:sz="0" w:space="0" w:color="auto"/>
              </w:divBdr>
            </w:div>
            <w:div w:id="1474525448">
              <w:marLeft w:val="0"/>
              <w:marRight w:val="0"/>
              <w:marTop w:val="0"/>
              <w:marBottom w:val="0"/>
              <w:divBdr>
                <w:top w:val="none" w:sz="0" w:space="0" w:color="auto"/>
                <w:left w:val="none" w:sz="0" w:space="0" w:color="auto"/>
                <w:bottom w:val="none" w:sz="0" w:space="0" w:color="auto"/>
                <w:right w:val="none" w:sz="0" w:space="0" w:color="auto"/>
              </w:divBdr>
            </w:div>
            <w:div w:id="1482850014">
              <w:marLeft w:val="0"/>
              <w:marRight w:val="0"/>
              <w:marTop w:val="0"/>
              <w:marBottom w:val="0"/>
              <w:divBdr>
                <w:top w:val="none" w:sz="0" w:space="0" w:color="auto"/>
                <w:left w:val="none" w:sz="0" w:space="0" w:color="auto"/>
                <w:bottom w:val="none" w:sz="0" w:space="0" w:color="auto"/>
                <w:right w:val="none" w:sz="0" w:space="0" w:color="auto"/>
              </w:divBdr>
            </w:div>
            <w:div w:id="757598220">
              <w:marLeft w:val="0"/>
              <w:marRight w:val="0"/>
              <w:marTop w:val="0"/>
              <w:marBottom w:val="0"/>
              <w:divBdr>
                <w:top w:val="none" w:sz="0" w:space="0" w:color="auto"/>
                <w:left w:val="none" w:sz="0" w:space="0" w:color="auto"/>
                <w:bottom w:val="none" w:sz="0" w:space="0" w:color="auto"/>
                <w:right w:val="none" w:sz="0" w:space="0" w:color="auto"/>
              </w:divBdr>
            </w:div>
            <w:div w:id="1234202397">
              <w:marLeft w:val="0"/>
              <w:marRight w:val="0"/>
              <w:marTop w:val="0"/>
              <w:marBottom w:val="0"/>
              <w:divBdr>
                <w:top w:val="none" w:sz="0" w:space="0" w:color="auto"/>
                <w:left w:val="none" w:sz="0" w:space="0" w:color="auto"/>
                <w:bottom w:val="none" w:sz="0" w:space="0" w:color="auto"/>
                <w:right w:val="none" w:sz="0" w:space="0" w:color="auto"/>
              </w:divBdr>
            </w:div>
            <w:div w:id="1447843582">
              <w:marLeft w:val="0"/>
              <w:marRight w:val="0"/>
              <w:marTop w:val="0"/>
              <w:marBottom w:val="0"/>
              <w:divBdr>
                <w:top w:val="none" w:sz="0" w:space="0" w:color="auto"/>
                <w:left w:val="none" w:sz="0" w:space="0" w:color="auto"/>
                <w:bottom w:val="none" w:sz="0" w:space="0" w:color="auto"/>
                <w:right w:val="none" w:sz="0" w:space="0" w:color="auto"/>
              </w:divBdr>
            </w:div>
            <w:div w:id="1670448094">
              <w:marLeft w:val="0"/>
              <w:marRight w:val="0"/>
              <w:marTop w:val="0"/>
              <w:marBottom w:val="0"/>
              <w:divBdr>
                <w:top w:val="none" w:sz="0" w:space="0" w:color="auto"/>
                <w:left w:val="none" w:sz="0" w:space="0" w:color="auto"/>
                <w:bottom w:val="none" w:sz="0" w:space="0" w:color="auto"/>
                <w:right w:val="none" w:sz="0" w:space="0" w:color="auto"/>
              </w:divBdr>
            </w:div>
            <w:div w:id="1588684230">
              <w:marLeft w:val="0"/>
              <w:marRight w:val="0"/>
              <w:marTop w:val="0"/>
              <w:marBottom w:val="0"/>
              <w:divBdr>
                <w:top w:val="none" w:sz="0" w:space="0" w:color="auto"/>
                <w:left w:val="none" w:sz="0" w:space="0" w:color="auto"/>
                <w:bottom w:val="none" w:sz="0" w:space="0" w:color="auto"/>
                <w:right w:val="none" w:sz="0" w:space="0" w:color="auto"/>
              </w:divBdr>
            </w:div>
            <w:div w:id="2068453149">
              <w:marLeft w:val="0"/>
              <w:marRight w:val="0"/>
              <w:marTop w:val="0"/>
              <w:marBottom w:val="0"/>
              <w:divBdr>
                <w:top w:val="none" w:sz="0" w:space="0" w:color="auto"/>
                <w:left w:val="none" w:sz="0" w:space="0" w:color="auto"/>
                <w:bottom w:val="none" w:sz="0" w:space="0" w:color="auto"/>
                <w:right w:val="none" w:sz="0" w:space="0" w:color="auto"/>
              </w:divBdr>
            </w:div>
            <w:div w:id="1242640390">
              <w:marLeft w:val="0"/>
              <w:marRight w:val="0"/>
              <w:marTop w:val="0"/>
              <w:marBottom w:val="0"/>
              <w:divBdr>
                <w:top w:val="none" w:sz="0" w:space="0" w:color="auto"/>
                <w:left w:val="none" w:sz="0" w:space="0" w:color="auto"/>
                <w:bottom w:val="none" w:sz="0" w:space="0" w:color="auto"/>
                <w:right w:val="none" w:sz="0" w:space="0" w:color="auto"/>
              </w:divBdr>
            </w:div>
            <w:div w:id="1960068820">
              <w:marLeft w:val="0"/>
              <w:marRight w:val="0"/>
              <w:marTop w:val="0"/>
              <w:marBottom w:val="0"/>
              <w:divBdr>
                <w:top w:val="none" w:sz="0" w:space="0" w:color="auto"/>
                <w:left w:val="none" w:sz="0" w:space="0" w:color="auto"/>
                <w:bottom w:val="none" w:sz="0" w:space="0" w:color="auto"/>
                <w:right w:val="none" w:sz="0" w:space="0" w:color="auto"/>
              </w:divBdr>
            </w:div>
            <w:div w:id="1288780589">
              <w:marLeft w:val="0"/>
              <w:marRight w:val="0"/>
              <w:marTop w:val="0"/>
              <w:marBottom w:val="0"/>
              <w:divBdr>
                <w:top w:val="none" w:sz="0" w:space="0" w:color="auto"/>
                <w:left w:val="none" w:sz="0" w:space="0" w:color="auto"/>
                <w:bottom w:val="none" w:sz="0" w:space="0" w:color="auto"/>
                <w:right w:val="none" w:sz="0" w:space="0" w:color="auto"/>
              </w:divBdr>
            </w:div>
            <w:div w:id="1325888624">
              <w:marLeft w:val="0"/>
              <w:marRight w:val="0"/>
              <w:marTop w:val="0"/>
              <w:marBottom w:val="0"/>
              <w:divBdr>
                <w:top w:val="none" w:sz="0" w:space="0" w:color="auto"/>
                <w:left w:val="none" w:sz="0" w:space="0" w:color="auto"/>
                <w:bottom w:val="none" w:sz="0" w:space="0" w:color="auto"/>
                <w:right w:val="none" w:sz="0" w:space="0" w:color="auto"/>
              </w:divBdr>
            </w:div>
            <w:div w:id="571282099">
              <w:marLeft w:val="0"/>
              <w:marRight w:val="0"/>
              <w:marTop w:val="0"/>
              <w:marBottom w:val="0"/>
              <w:divBdr>
                <w:top w:val="none" w:sz="0" w:space="0" w:color="auto"/>
                <w:left w:val="none" w:sz="0" w:space="0" w:color="auto"/>
                <w:bottom w:val="none" w:sz="0" w:space="0" w:color="auto"/>
                <w:right w:val="none" w:sz="0" w:space="0" w:color="auto"/>
              </w:divBdr>
            </w:div>
            <w:div w:id="1613899827">
              <w:marLeft w:val="0"/>
              <w:marRight w:val="0"/>
              <w:marTop w:val="0"/>
              <w:marBottom w:val="0"/>
              <w:divBdr>
                <w:top w:val="none" w:sz="0" w:space="0" w:color="auto"/>
                <w:left w:val="none" w:sz="0" w:space="0" w:color="auto"/>
                <w:bottom w:val="none" w:sz="0" w:space="0" w:color="auto"/>
                <w:right w:val="none" w:sz="0" w:space="0" w:color="auto"/>
              </w:divBdr>
            </w:div>
            <w:div w:id="788623140">
              <w:marLeft w:val="0"/>
              <w:marRight w:val="0"/>
              <w:marTop w:val="0"/>
              <w:marBottom w:val="0"/>
              <w:divBdr>
                <w:top w:val="none" w:sz="0" w:space="0" w:color="auto"/>
                <w:left w:val="none" w:sz="0" w:space="0" w:color="auto"/>
                <w:bottom w:val="none" w:sz="0" w:space="0" w:color="auto"/>
                <w:right w:val="none" w:sz="0" w:space="0" w:color="auto"/>
              </w:divBdr>
            </w:div>
            <w:div w:id="1730496820">
              <w:marLeft w:val="0"/>
              <w:marRight w:val="0"/>
              <w:marTop w:val="0"/>
              <w:marBottom w:val="0"/>
              <w:divBdr>
                <w:top w:val="none" w:sz="0" w:space="0" w:color="auto"/>
                <w:left w:val="none" w:sz="0" w:space="0" w:color="auto"/>
                <w:bottom w:val="none" w:sz="0" w:space="0" w:color="auto"/>
                <w:right w:val="none" w:sz="0" w:space="0" w:color="auto"/>
              </w:divBdr>
            </w:div>
            <w:div w:id="1621647091">
              <w:marLeft w:val="0"/>
              <w:marRight w:val="0"/>
              <w:marTop w:val="0"/>
              <w:marBottom w:val="0"/>
              <w:divBdr>
                <w:top w:val="none" w:sz="0" w:space="0" w:color="auto"/>
                <w:left w:val="none" w:sz="0" w:space="0" w:color="auto"/>
                <w:bottom w:val="none" w:sz="0" w:space="0" w:color="auto"/>
                <w:right w:val="none" w:sz="0" w:space="0" w:color="auto"/>
              </w:divBdr>
            </w:div>
            <w:div w:id="607856426">
              <w:marLeft w:val="0"/>
              <w:marRight w:val="0"/>
              <w:marTop w:val="0"/>
              <w:marBottom w:val="0"/>
              <w:divBdr>
                <w:top w:val="none" w:sz="0" w:space="0" w:color="auto"/>
                <w:left w:val="none" w:sz="0" w:space="0" w:color="auto"/>
                <w:bottom w:val="none" w:sz="0" w:space="0" w:color="auto"/>
                <w:right w:val="none" w:sz="0" w:space="0" w:color="auto"/>
              </w:divBdr>
            </w:div>
            <w:div w:id="387609959">
              <w:marLeft w:val="0"/>
              <w:marRight w:val="0"/>
              <w:marTop w:val="0"/>
              <w:marBottom w:val="0"/>
              <w:divBdr>
                <w:top w:val="none" w:sz="0" w:space="0" w:color="auto"/>
                <w:left w:val="none" w:sz="0" w:space="0" w:color="auto"/>
                <w:bottom w:val="none" w:sz="0" w:space="0" w:color="auto"/>
                <w:right w:val="none" w:sz="0" w:space="0" w:color="auto"/>
              </w:divBdr>
            </w:div>
            <w:div w:id="463471669">
              <w:marLeft w:val="0"/>
              <w:marRight w:val="0"/>
              <w:marTop w:val="0"/>
              <w:marBottom w:val="0"/>
              <w:divBdr>
                <w:top w:val="none" w:sz="0" w:space="0" w:color="auto"/>
                <w:left w:val="none" w:sz="0" w:space="0" w:color="auto"/>
                <w:bottom w:val="none" w:sz="0" w:space="0" w:color="auto"/>
                <w:right w:val="none" w:sz="0" w:space="0" w:color="auto"/>
              </w:divBdr>
            </w:div>
            <w:div w:id="2043240143">
              <w:marLeft w:val="0"/>
              <w:marRight w:val="0"/>
              <w:marTop w:val="0"/>
              <w:marBottom w:val="0"/>
              <w:divBdr>
                <w:top w:val="none" w:sz="0" w:space="0" w:color="auto"/>
                <w:left w:val="none" w:sz="0" w:space="0" w:color="auto"/>
                <w:bottom w:val="none" w:sz="0" w:space="0" w:color="auto"/>
                <w:right w:val="none" w:sz="0" w:space="0" w:color="auto"/>
              </w:divBdr>
            </w:div>
            <w:div w:id="1356345291">
              <w:marLeft w:val="0"/>
              <w:marRight w:val="0"/>
              <w:marTop w:val="0"/>
              <w:marBottom w:val="0"/>
              <w:divBdr>
                <w:top w:val="none" w:sz="0" w:space="0" w:color="auto"/>
                <w:left w:val="none" w:sz="0" w:space="0" w:color="auto"/>
                <w:bottom w:val="none" w:sz="0" w:space="0" w:color="auto"/>
                <w:right w:val="none" w:sz="0" w:space="0" w:color="auto"/>
              </w:divBdr>
            </w:div>
            <w:div w:id="266540945">
              <w:marLeft w:val="0"/>
              <w:marRight w:val="0"/>
              <w:marTop w:val="0"/>
              <w:marBottom w:val="0"/>
              <w:divBdr>
                <w:top w:val="none" w:sz="0" w:space="0" w:color="auto"/>
                <w:left w:val="none" w:sz="0" w:space="0" w:color="auto"/>
                <w:bottom w:val="none" w:sz="0" w:space="0" w:color="auto"/>
                <w:right w:val="none" w:sz="0" w:space="0" w:color="auto"/>
              </w:divBdr>
            </w:div>
            <w:div w:id="647437413">
              <w:marLeft w:val="0"/>
              <w:marRight w:val="0"/>
              <w:marTop w:val="0"/>
              <w:marBottom w:val="0"/>
              <w:divBdr>
                <w:top w:val="none" w:sz="0" w:space="0" w:color="auto"/>
                <w:left w:val="none" w:sz="0" w:space="0" w:color="auto"/>
                <w:bottom w:val="none" w:sz="0" w:space="0" w:color="auto"/>
                <w:right w:val="none" w:sz="0" w:space="0" w:color="auto"/>
              </w:divBdr>
            </w:div>
            <w:div w:id="1766879671">
              <w:marLeft w:val="0"/>
              <w:marRight w:val="0"/>
              <w:marTop w:val="0"/>
              <w:marBottom w:val="0"/>
              <w:divBdr>
                <w:top w:val="none" w:sz="0" w:space="0" w:color="auto"/>
                <w:left w:val="none" w:sz="0" w:space="0" w:color="auto"/>
                <w:bottom w:val="none" w:sz="0" w:space="0" w:color="auto"/>
                <w:right w:val="none" w:sz="0" w:space="0" w:color="auto"/>
              </w:divBdr>
            </w:div>
            <w:div w:id="412511315">
              <w:marLeft w:val="0"/>
              <w:marRight w:val="0"/>
              <w:marTop w:val="0"/>
              <w:marBottom w:val="0"/>
              <w:divBdr>
                <w:top w:val="none" w:sz="0" w:space="0" w:color="auto"/>
                <w:left w:val="none" w:sz="0" w:space="0" w:color="auto"/>
                <w:bottom w:val="none" w:sz="0" w:space="0" w:color="auto"/>
                <w:right w:val="none" w:sz="0" w:space="0" w:color="auto"/>
              </w:divBdr>
            </w:div>
            <w:div w:id="1448816495">
              <w:marLeft w:val="0"/>
              <w:marRight w:val="0"/>
              <w:marTop w:val="0"/>
              <w:marBottom w:val="0"/>
              <w:divBdr>
                <w:top w:val="none" w:sz="0" w:space="0" w:color="auto"/>
                <w:left w:val="none" w:sz="0" w:space="0" w:color="auto"/>
                <w:bottom w:val="none" w:sz="0" w:space="0" w:color="auto"/>
                <w:right w:val="none" w:sz="0" w:space="0" w:color="auto"/>
              </w:divBdr>
            </w:div>
            <w:div w:id="1376075570">
              <w:marLeft w:val="0"/>
              <w:marRight w:val="0"/>
              <w:marTop w:val="0"/>
              <w:marBottom w:val="0"/>
              <w:divBdr>
                <w:top w:val="none" w:sz="0" w:space="0" w:color="auto"/>
                <w:left w:val="none" w:sz="0" w:space="0" w:color="auto"/>
                <w:bottom w:val="none" w:sz="0" w:space="0" w:color="auto"/>
                <w:right w:val="none" w:sz="0" w:space="0" w:color="auto"/>
              </w:divBdr>
            </w:div>
            <w:div w:id="199900223">
              <w:marLeft w:val="0"/>
              <w:marRight w:val="0"/>
              <w:marTop w:val="0"/>
              <w:marBottom w:val="0"/>
              <w:divBdr>
                <w:top w:val="none" w:sz="0" w:space="0" w:color="auto"/>
                <w:left w:val="none" w:sz="0" w:space="0" w:color="auto"/>
                <w:bottom w:val="none" w:sz="0" w:space="0" w:color="auto"/>
                <w:right w:val="none" w:sz="0" w:space="0" w:color="auto"/>
              </w:divBdr>
            </w:div>
            <w:div w:id="1758088664">
              <w:marLeft w:val="0"/>
              <w:marRight w:val="0"/>
              <w:marTop w:val="0"/>
              <w:marBottom w:val="0"/>
              <w:divBdr>
                <w:top w:val="none" w:sz="0" w:space="0" w:color="auto"/>
                <w:left w:val="none" w:sz="0" w:space="0" w:color="auto"/>
                <w:bottom w:val="none" w:sz="0" w:space="0" w:color="auto"/>
                <w:right w:val="none" w:sz="0" w:space="0" w:color="auto"/>
              </w:divBdr>
            </w:div>
            <w:div w:id="1992639543">
              <w:marLeft w:val="0"/>
              <w:marRight w:val="0"/>
              <w:marTop w:val="0"/>
              <w:marBottom w:val="0"/>
              <w:divBdr>
                <w:top w:val="none" w:sz="0" w:space="0" w:color="auto"/>
                <w:left w:val="none" w:sz="0" w:space="0" w:color="auto"/>
                <w:bottom w:val="none" w:sz="0" w:space="0" w:color="auto"/>
                <w:right w:val="none" w:sz="0" w:space="0" w:color="auto"/>
              </w:divBdr>
            </w:div>
            <w:div w:id="523443931">
              <w:marLeft w:val="0"/>
              <w:marRight w:val="0"/>
              <w:marTop w:val="0"/>
              <w:marBottom w:val="0"/>
              <w:divBdr>
                <w:top w:val="none" w:sz="0" w:space="0" w:color="auto"/>
                <w:left w:val="none" w:sz="0" w:space="0" w:color="auto"/>
                <w:bottom w:val="none" w:sz="0" w:space="0" w:color="auto"/>
                <w:right w:val="none" w:sz="0" w:space="0" w:color="auto"/>
              </w:divBdr>
            </w:div>
            <w:div w:id="153807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320513">
      <w:bodyDiv w:val="1"/>
      <w:marLeft w:val="0"/>
      <w:marRight w:val="0"/>
      <w:marTop w:val="0"/>
      <w:marBottom w:val="0"/>
      <w:divBdr>
        <w:top w:val="none" w:sz="0" w:space="0" w:color="auto"/>
        <w:left w:val="none" w:sz="0" w:space="0" w:color="auto"/>
        <w:bottom w:val="none" w:sz="0" w:space="0" w:color="auto"/>
        <w:right w:val="none" w:sz="0" w:space="0" w:color="auto"/>
      </w:divBdr>
    </w:div>
    <w:div w:id="1435978393">
      <w:bodyDiv w:val="1"/>
      <w:marLeft w:val="0"/>
      <w:marRight w:val="0"/>
      <w:marTop w:val="0"/>
      <w:marBottom w:val="0"/>
      <w:divBdr>
        <w:top w:val="none" w:sz="0" w:space="0" w:color="auto"/>
        <w:left w:val="none" w:sz="0" w:space="0" w:color="auto"/>
        <w:bottom w:val="none" w:sz="0" w:space="0" w:color="auto"/>
        <w:right w:val="none" w:sz="0" w:space="0" w:color="auto"/>
      </w:divBdr>
    </w:div>
    <w:div w:id="1490949263">
      <w:bodyDiv w:val="1"/>
      <w:marLeft w:val="0"/>
      <w:marRight w:val="0"/>
      <w:marTop w:val="0"/>
      <w:marBottom w:val="0"/>
      <w:divBdr>
        <w:top w:val="none" w:sz="0" w:space="0" w:color="auto"/>
        <w:left w:val="none" w:sz="0" w:space="0" w:color="auto"/>
        <w:bottom w:val="none" w:sz="0" w:space="0" w:color="auto"/>
        <w:right w:val="none" w:sz="0" w:space="0" w:color="auto"/>
      </w:divBdr>
    </w:div>
    <w:div w:id="1905869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bc7ce2e2-99f5-4eeb-96d3-e5215323a01f@icloud.co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14D56-FEEF-478A-8DF0-45C804ADC6DB}">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14</Pages>
  <Words>4510</Words>
  <Characters>25711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Shay</dc:creator>
  <cp:keywords/>
  <dc:description/>
  <cp:lastModifiedBy>Quinn, Shay</cp:lastModifiedBy>
  <cp:revision>800</cp:revision>
  <cp:lastPrinted>2024-05-27T21:34:00Z</cp:lastPrinted>
  <dcterms:created xsi:type="dcterms:W3CDTF">2024-02-09T16:14:00Z</dcterms:created>
  <dcterms:modified xsi:type="dcterms:W3CDTF">2026-08-10T06:41:00Z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2024-01-16T09:10:54Z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4aaa1ccc-bff4-407a-85da-1abde0ffa0c5</vt:lpwstr>
  </property>
  <property fmtid="{D5CDD505-2E9C-101B-9397-08002B2CF9AE}" pid="11" name="MSIP_Label_73aa366c-74b9-492b-a1b9-5472c41e7d31_ContentBits">
    <vt:lpwstr>2</vt:lpwstr>
  </property>
</Properties>
</file>