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8E7976" w14:textId="77777777" w:rsidR="008C546D" w:rsidRPr="00141A8F" w:rsidRDefault="008C546D" w:rsidP="00F070C0">
      <w:pPr>
        <w:jc w:val="center"/>
        <w:rPr>
          <w:rFonts w:ascii="Times New Roman" w:hAnsi="Times New Roman" w:cs="Times New Roman"/>
        </w:rPr>
      </w:pPr>
    </w:p>
    <w:p w14:paraId="71D677C9" w14:textId="77777777" w:rsidR="00F070C0" w:rsidRPr="00141A8F" w:rsidRDefault="00F070C0" w:rsidP="00F070C0">
      <w:pPr>
        <w:jc w:val="center"/>
        <w:rPr>
          <w:rFonts w:ascii="Times New Roman" w:hAnsi="Times New Roman" w:cs="Times New Roman"/>
        </w:rPr>
      </w:pPr>
      <w:r w:rsidRPr="00141A8F">
        <w:rPr>
          <w:rFonts w:ascii="Times New Roman" w:hAnsi="Times New Roman" w:cs="Times New Roman"/>
          <w:noProof/>
          <w:lang w:eastAsia="en-IN"/>
        </w:rPr>
        <w:drawing>
          <wp:inline distT="0" distB="0" distL="0" distR="0" wp14:anchorId="0161D970" wp14:editId="21DF46E6">
            <wp:extent cx="5731510" cy="39306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7-10 at 1.59.50 PM.jpeg"/>
                    <pic:cNvPicPr/>
                  </pic:nvPicPr>
                  <pic:blipFill>
                    <a:blip r:embed="rId8">
                      <a:extLst>
                        <a:ext uri="{28A0092B-C50C-407E-A947-70E740481C1C}">
                          <a14:useLocalDpi xmlns:a14="http://schemas.microsoft.com/office/drawing/2010/main" val="0"/>
                        </a:ext>
                      </a:extLst>
                    </a:blip>
                    <a:stretch>
                      <a:fillRect/>
                    </a:stretch>
                  </pic:blipFill>
                  <pic:spPr>
                    <a:xfrm>
                      <a:off x="0" y="0"/>
                      <a:ext cx="5731510" cy="3930650"/>
                    </a:xfrm>
                    <a:prstGeom prst="rect">
                      <a:avLst/>
                    </a:prstGeom>
                  </pic:spPr>
                </pic:pic>
              </a:graphicData>
            </a:graphic>
          </wp:inline>
        </w:drawing>
      </w:r>
    </w:p>
    <w:p w14:paraId="4BBE44A4" w14:textId="77777777" w:rsidR="00F070C0" w:rsidRPr="00141A8F" w:rsidRDefault="00F070C0" w:rsidP="00F070C0">
      <w:pPr>
        <w:jc w:val="center"/>
        <w:rPr>
          <w:rFonts w:ascii="Times New Roman" w:hAnsi="Times New Roman" w:cs="Times New Roman"/>
        </w:rPr>
      </w:pPr>
    </w:p>
    <w:p w14:paraId="5D5C33B3" w14:textId="77777777" w:rsidR="00F070C0" w:rsidRPr="00800B6B" w:rsidRDefault="00391D29" w:rsidP="00F070C0">
      <w:pPr>
        <w:jc w:val="center"/>
        <w:rPr>
          <w:rFonts w:ascii="Arial" w:hAnsi="Arial" w:cs="Arial"/>
          <w:sz w:val="36"/>
          <w:szCs w:val="36"/>
        </w:rPr>
      </w:pPr>
      <w:r w:rsidRPr="00800B6B">
        <w:rPr>
          <w:rFonts w:ascii="Arial" w:hAnsi="Arial" w:cs="Arial"/>
          <w:sz w:val="36"/>
          <w:szCs w:val="36"/>
          <w:u w:val="single"/>
        </w:rPr>
        <w:t>NAME</w:t>
      </w:r>
      <w:r w:rsidRPr="00800B6B">
        <w:rPr>
          <w:rFonts w:ascii="Arial" w:hAnsi="Arial" w:cs="Arial"/>
          <w:sz w:val="36"/>
          <w:szCs w:val="36"/>
        </w:rPr>
        <w:t>: -</w:t>
      </w:r>
      <w:r w:rsidR="00FA57F4" w:rsidRPr="00800B6B">
        <w:rPr>
          <w:rFonts w:ascii="Arial" w:hAnsi="Arial" w:cs="Arial"/>
          <w:sz w:val="36"/>
          <w:szCs w:val="36"/>
        </w:rPr>
        <w:t xml:space="preserve"> </w:t>
      </w:r>
      <w:r w:rsidR="00FA57F4" w:rsidRPr="00800B6B">
        <w:rPr>
          <w:rFonts w:ascii="Arial" w:hAnsi="Arial" w:cs="Arial"/>
          <w:sz w:val="36"/>
          <w:szCs w:val="36"/>
          <w:u w:val="single"/>
        </w:rPr>
        <w:t>Parekh Sainil</w:t>
      </w:r>
      <w:r w:rsidR="00FA57F4" w:rsidRPr="00800B6B">
        <w:rPr>
          <w:rFonts w:ascii="Arial" w:hAnsi="Arial" w:cs="Arial"/>
          <w:sz w:val="36"/>
          <w:szCs w:val="36"/>
        </w:rPr>
        <w:t xml:space="preserve"> </w:t>
      </w:r>
    </w:p>
    <w:p w14:paraId="353837FD" w14:textId="77777777" w:rsidR="00F070C0" w:rsidRPr="00800B6B" w:rsidRDefault="00F070C0" w:rsidP="00F070C0">
      <w:pPr>
        <w:jc w:val="center"/>
        <w:rPr>
          <w:rFonts w:ascii="Arial" w:hAnsi="Arial" w:cs="Arial"/>
          <w:sz w:val="36"/>
          <w:szCs w:val="36"/>
          <w:u w:val="single"/>
        </w:rPr>
      </w:pPr>
      <w:r w:rsidRPr="00800B6B">
        <w:rPr>
          <w:rFonts w:ascii="Arial" w:hAnsi="Arial" w:cs="Arial"/>
          <w:sz w:val="36"/>
          <w:szCs w:val="36"/>
          <w:u w:val="single"/>
        </w:rPr>
        <w:t xml:space="preserve">STUDENT </w:t>
      </w:r>
      <w:r w:rsidR="00391D29" w:rsidRPr="00800B6B">
        <w:rPr>
          <w:rFonts w:ascii="Arial" w:hAnsi="Arial" w:cs="Arial"/>
          <w:sz w:val="36"/>
          <w:szCs w:val="36"/>
          <w:u w:val="single"/>
        </w:rPr>
        <w:t>ID</w:t>
      </w:r>
      <w:r w:rsidR="00391D29" w:rsidRPr="00800B6B">
        <w:rPr>
          <w:rFonts w:ascii="Arial" w:hAnsi="Arial" w:cs="Arial"/>
          <w:sz w:val="36"/>
          <w:szCs w:val="36"/>
        </w:rPr>
        <w:t>: -</w:t>
      </w:r>
      <w:r w:rsidR="00FA57F4" w:rsidRPr="00800B6B">
        <w:rPr>
          <w:rFonts w:ascii="Arial" w:hAnsi="Arial" w:cs="Arial"/>
          <w:sz w:val="36"/>
          <w:szCs w:val="36"/>
        </w:rPr>
        <w:t xml:space="preserve"> </w:t>
      </w:r>
      <w:r w:rsidR="00FA57F4" w:rsidRPr="00800B6B">
        <w:rPr>
          <w:rFonts w:ascii="Arial" w:hAnsi="Arial" w:cs="Arial"/>
          <w:sz w:val="36"/>
          <w:szCs w:val="36"/>
          <w:u w:val="single"/>
        </w:rPr>
        <w:t>2532294</w:t>
      </w:r>
    </w:p>
    <w:p w14:paraId="48C8B635" w14:textId="77777777" w:rsidR="00F070C0" w:rsidRPr="00800B6B" w:rsidRDefault="00391D29" w:rsidP="00F070C0">
      <w:pPr>
        <w:jc w:val="center"/>
        <w:rPr>
          <w:rFonts w:ascii="Arial" w:hAnsi="Arial" w:cs="Arial"/>
          <w:sz w:val="36"/>
          <w:szCs w:val="36"/>
          <w:u w:val="single"/>
        </w:rPr>
      </w:pPr>
      <w:r w:rsidRPr="00800B6B">
        <w:rPr>
          <w:rFonts w:ascii="Arial" w:hAnsi="Arial" w:cs="Arial"/>
          <w:sz w:val="36"/>
          <w:szCs w:val="36"/>
          <w:u w:val="single"/>
        </w:rPr>
        <w:t>MODULE</w:t>
      </w:r>
      <w:r w:rsidRPr="00800B6B">
        <w:rPr>
          <w:rFonts w:ascii="Arial" w:hAnsi="Arial" w:cs="Arial"/>
          <w:sz w:val="36"/>
          <w:szCs w:val="36"/>
        </w:rPr>
        <w:t>: -</w:t>
      </w:r>
      <w:r w:rsidR="00FA57F4" w:rsidRPr="00800B6B">
        <w:rPr>
          <w:rFonts w:ascii="Arial" w:hAnsi="Arial" w:cs="Arial"/>
          <w:sz w:val="36"/>
          <w:szCs w:val="36"/>
        </w:rPr>
        <w:t xml:space="preserve"> </w:t>
      </w:r>
      <w:r w:rsidR="00FA57F4" w:rsidRPr="00800B6B">
        <w:rPr>
          <w:rFonts w:ascii="Arial" w:hAnsi="Arial" w:cs="Arial"/>
          <w:sz w:val="36"/>
          <w:szCs w:val="36"/>
          <w:u w:val="single"/>
        </w:rPr>
        <w:t xml:space="preserve">Human Capital Management </w:t>
      </w:r>
    </w:p>
    <w:p w14:paraId="6333399A" w14:textId="77777777" w:rsidR="00800B6B" w:rsidRPr="00800B6B" w:rsidRDefault="00F070C0" w:rsidP="00800B6B">
      <w:pPr>
        <w:jc w:val="center"/>
        <w:rPr>
          <w:rFonts w:ascii="Arial" w:hAnsi="Arial" w:cs="Arial"/>
          <w:sz w:val="36"/>
          <w:szCs w:val="36"/>
          <w:u w:val="single"/>
        </w:rPr>
      </w:pPr>
      <w:r w:rsidRPr="00800B6B">
        <w:rPr>
          <w:rFonts w:ascii="Arial" w:hAnsi="Arial" w:cs="Arial"/>
          <w:sz w:val="36"/>
          <w:szCs w:val="36"/>
          <w:u w:val="single"/>
        </w:rPr>
        <w:t xml:space="preserve">MODULE </w:t>
      </w:r>
      <w:r w:rsidR="00391D29" w:rsidRPr="00800B6B">
        <w:rPr>
          <w:rFonts w:ascii="Arial" w:hAnsi="Arial" w:cs="Arial"/>
          <w:sz w:val="36"/>
          <w:szCs w:val="36"/>
          <w:u w:val="single"/>
        </w:rPr>
        <w:t>CODE</w:t>
      </w:r>
      <w:r w:rsidR="00391D29" w:rsidRPr="00800B6B">
        <w:rPr>
          <w:rFonts w:ascii="Arial" w:hAnsi="Arial" w:cs="Arial"/>
          <w:sz w:val="36"/>
          <w:szCs w:val="36"/>
        </w:rPr>
        <w:t xml:space="preserve">: </w:t>
      </w:r>
      <w:r w:rsidR="00FA57F4" w:rsidRPr="00800B6B">
        <w:rPr>
          <w:rFonts w:ascii="Arial" w:hAnsi="Arial" w:cs="Arial"/>
          <w:sz w:val="36"/>
          <w:szCs w:val="36"/>
        </w:rPr>
        <w:t xml:space="preserve">- </w:t>
      </w:r>
      <w:r w:rsidR="00FA57F4" w:rsidRPr="00800B6B">
        <w:rPr>
          <w:rFonts w:ascii="Arial" w:hAnsi="Arial" w:cs="Arial"/>
          <w:sz w:val="36"/>
          <w:szCs w:val="36"/>
          <w:u w:val="single"/>
        </w:rPr>
        <w:t>LCMB7023</w:t>
      </w:r>
    </w:p>
    <w:p w14:paraId="385D5475" w14:textId="2DF9F9DC" w:rsidR="00800B6B" w:rsidRDefault="00800B6B" w:rsidP="00800B6B">
      <w:pPr>
        <w:jc w:val="center"/>
        <w:rPr>
          <w:rFonts w:ascii="Arial" w:hAnsi="Arial" w:cs="Arial"/>
          <w:sz w:val="36"/>
          <w:szCs w:val="36"/>
        </w:rPr>
      </w:pPr>
      <w:r w:rsidRPr="00800B6B">
        <w:rPr>
          <w:rFonts w:ascii="Arial" w:hAnsi="Arial" w:cs="Arial"/>
          <w:sz w:val="36"/>
          <w:szCs w:val="36"/>
          <w:u w:val="single"/>
        </w:rPr>
        <w:t>Topic</w:t>
      </w:r>
      <w:r w:rsidRPr="00800B6B">
        <w:rPr>
          <w:rFonts w:ascii="Arial" w:hAnsi="Arial" w:cs="Arial"/>
          <w:sz w:val="36"/>
          <w:szCs w:val="36"/>
        </w:rPr>
        <w:t xml:space="preserve">: - </w:t>
      </w:r>
      <w:r w:rsidRPr="00471884">
        <w:rPr>
          <w:rFonts w:ascii="Arial" w:hAnsi="Arial" w:cs="Arial"/>
          <w:sz w:val="36"/>
          <w:szCs w:val="36"/>
          <w:u w:val="single"/>
        </w:rPr>
        <w:t xml:space="preserve">Designing a Human Capital Architecture for Strategic Renewal: A Strategic Human Capital Report for Helios Urban </w:t>
      </w:r>
      <w:r w:rsidRPr="00471884">
        <w:rPr>
          <w:rFonts w:ascii="Arial" w:hAnsi="Arial" w:cs="Arial"/>
          <w:sz w:val="36"/>
          <w:szCs w:val="36"/>
          <w:u w:val="single"/>
        </w:rPr>
        <w:t>Mobility</w:t>
      </w:r>
      <w:r>
        <w:rPr>
          <w:rFonts w:ascii="Arial" w:hAnsi="Arial" w:cs="Arial"/>
          <w:sz w:val="36"/>
          <w:szCs w:val="36"/>
        </w:rPr>
        <w:t xml:space="preserve"> </w:t>
      </w:r>
    </w:p>
    <w:p w14:paraId="57633E3C" w14:textId="4E83FBBD" w:rsidR="00F070C0" w:rsidRPr="00800B6B" w:rsidRDefault="00800B6B" w:rsidP="00800B6B">
      <w:pPr>
        <w:jc w:val="center"/>
        <w:rPr>
          <w:rFonts w:ascii="Arial" w:hAnsi="Arial" w:cs="Arial"/>
          <w:sz w:val="36"/>
          <w:szCs w:val="36"/>
        </w:rPr>
      </w:pPr>
      <w:r w:rsidRPr="00471884">
        <w:rPr>
          <w:rFonts w:ascii="Arial" w:hAnsi="Arial" w:cs="Arial"/>
          <w:sz w:val="36"/>
          <w:szCs w:val="36"/>
          <w:u w:val="single"/>
        </w:rPr>
        <w:t>ASSESSMENT</w:t>
      </w:r>
      <w:r w:rsidR="0000654E" w:rsidRPr="00471884">
        <w:rPr>
          <w:rFonts w:ascii="Arial" w:hAnsi="Arial" w:cs="Arial"/>
          <w:sz w:val="36"/>
          <w:szCs w:val="36"/>
          <w:u w:val="single"/>
        </w:rPr>
        <w:t xml:space="preserve"> </w:t>
      </w:r>
      <w:r w:rsidR="00391D29" w:rsidRPr="00471884">
        <w:rPr>
          <w:rFonts w:ascii="Arial" w:hAnsi="Arial" w:cs="Arial"/>
          <w:sz w:val="36"/>
          <w:szCs w:val="36"/>
          <w:u w:val="single"/>
        </w:rPr>
        <w:t>TITLE</w:t>
      </w:r>
      <w:r w:rsidR="00391D29" w:rsidRPr="00800B6B">
        <w:rPr>
          <w:rFonts w:ascii="Arial" w:hAnsi="Arial" w:cs="Arial"/>
          <w:sz w:val="36"/>
          <w:szCs w:val="36"/>
        </w:rPr>
        <w:t>: -</w:t>
      </w:r>
      <w:r w:rsidRPr="00800B6B">
        <w:rPr>
          <w:rFonts w:ascii="Arial" w:hAnsi="Arial" w:cs="Arial"/>
          <w:sz w:val="36"/>
          <w:szCs w:val="36"/>
        </w:rPr>
        <w:t xml:space="preserve"> </w:t>
      </w:r>
      <w:r w:rsidRPr="00471884">
        <w:rPr>
          <w:rFonts w:ascii="Arial" w:hAnsi="Arial" w:cs="Arial"/>
          <w:sz w:val="36"/>
          <w:szCs w:val="36"/>
          <w:u w:val="single"/>
        </w:rPr>
        <w:t>Component 1</w:t>
      </w:r>
      <w:r w:rsidR="00FA57F4" w:rsidRPr="00800B6B">
        <w:rPr>
          <w:rFonts w:ascii="Arial" w:hAnsi="Arial" w:cs="Arial"/>
          <w:sz w:val="36"/>
          <w:szCs w:val="36"/>
        </w:rPr>
        <w:t xml:space="preserve"> </w:t>
      </w:r>
    </w:p>
    <w:p w14:paraId="15576163" w14:textId="77777777" w:rsidR="00F070C0" w:rsidRPr="00471884" w:rsidRDefault="0000654E" w:rsidP="00F070C0">
      <w:pPr>
        <w:jc w:val="center"/>
        <w:rPr>
          <w:rFonts w:ascii="Arial" w:hAnsi="Arial" w:cs="Arial"/>
          <w:sz w:val="36"/>
          <w:szCs w:val="36"/>
          <w:u w:val="single"/>
        </w:rPr>
      </w:pPr>
      <w:r w:rsidRPr="00471884">
        <w:rPr>
          <w:rFonts w:ascii="Arial" w:hAnsi="Arial" w:cs="Arial"/>
          <w:sz w:val="36"/>
          <w:szCs w:val="36"/>
          <w:u w:val="single"/>
        </w:rPr>
        <w:t>LECTURER</w:t>
      </w:r>
      <w:r w:rsidRPr="00800B6B">
        <w:rPr>
          <w:rFonts w:ascii="Arial" w:hAnsi="Arial" w:cs="Arial"/>
          <w:sz w:val="36"/>
          <w:szCs w:val="36"/>
        </w:rPr>
        <w:t>: -</w:t>
      </w:r>
      <w:r w:rsidR="00FA57F4" w:rsidRPr="00800B6B">
        <w:rPr>
          <w:rFonts w:ascii="Arial" w:hAnsi="Arial" w:cs="Arial"/>
          <w:sz w:val="36"/>
          <w:szCs w:val="36"/>
        </w:rPr>
        <w:t xml:space="preserve"> </w:t>
      </w:r>
      <w:r w:rsidR="00FA57F4" w:rsidRPr="00471884">
        <w:rPr>
          <w:rFonts w:ascii="Arial" w:hAnsi="Arial" w:cs="Arial"/>
          <w:sz w:val="36"/>
          <w:szCs w:val="36"/>
          <w:u w:val="single"/>
        </w:rPr>
        <w:t xml:space="preserve">Dr. Lakshani Mendis </w:t>
      </w:r>
    </w:p>
    <w:p w14:paraId="09021F8D" w14:textId="1A436052" w:rsidR="00471884" w:rsidRDefault="00F070C0" w:rsidP="00A66C29">
      <w:pPr>
        <w:jc w:val="center"/>
        <w:rPr>
          <w:rFonts w:ascii="Arial" w:hAnsi="Arial" w:cs="Arial"/>
          <w:sz w:val="36"/>
          <w:szCs w:val="36"/>
          <w:u w:val="single"/>
        </w:rPr>
      </w:pPr>
      <w:r w:rsidRPr="00471884">
        <w:rPr>
          <w:rFonts w:ascii="Arial" w:hAnsi="Arial" w:cs="Arial"/>
          <w:sz w:val="36"/>
          <w:szCs w:val="36"/>
          <w:u w:val="single"/>
        </w:rPr>
        <w:t>SUBMISSION DATE</w:t>
      </w:r>
      <w:r w:rsidRPr="00800B6B">
        <w:rPr>
          <w:rFonts w:ascii="Arial" w:hAnsi="Arial" w:cs="Arial"/>
          <w:sz w:val="36"/>
          <w:szCs w:val="36"/>
        </w:rPr>
        <w:t>:</w:t>
      </w:r>
      <w:r w:rsidR="0000654E" w:rsidRPr="00800B6B">
        <w:rPr>
          <w:rFonts w:ascii="Arial" w:hAnsi="Arial" w:cs="Arial"/>
          <w:sz w:val="36"/>
          <w:szCs w:val="36"/>
        </w:rPr>
        <w:t xml:space="preserve">- </w:t>
      </w:r>
      <w:r w:rsidR="0000654E" w:rsidRPr="00471884">
        <w:rPr>
          <w:rFonts w:ascii="Arial" w:hAnsi="Arial" w:cs="Arial"/>
          <w:sz w:val="36"/>
          <w:szCs w:val="36"/>
          <w:u w:val="single"/>
        </w:rPr>
        <w:t>17 July 2026</w:t>
      </w:r>
    </w:p>
    <w:p w14:paraId="25D2FCE3" w14:textId="712F475B" w:rsidR="00471884" w:rsidRDefault="00471884" w:rsidP="00A66C29">
      <w:pPr>
        <w:jc w:val="center"/>
        <w:rPr>
          <w:rFonts w:ascii="Times New Roman" w:hAnsi="Times New Roman" w:cs="Times New Roman"/>
        </w:rPr>
      </w:pPr>
      <w:bookmarkStart w:id="0" w:name="_GoBack"/>
      <w:bookmarkEnd w:id="0"/>
    </w:p>
    <w:p w14:paraId="543FC16B" w14:textId="3AA28CD8" w:rsidR="00051A0F" w:rsidRPr="00141A8F" w:rsidRDefault="00F070C0" w:rsidP="00A66C29">
      <w:pPr>
        <w:jc w:val="center"/>
        <w:rPr>
          <w:rFonts w:ascii="Times New Roman" w:hAnsi="Times New Roman" w:cs="Times New Roman"/>
          <w:sz w:val="48"/>
          <w:szCs w:val="48"/>
        </w:rPr>
      </w:pPr>
      <w:r w:rsidRPr="00141A8F">
        <w:rPr>
          <w:rFonts w:ascii="Times New Roman" w:hAnsi="Times New Roman" w:cs="Times New Roman"/>
        </w:rPr>
        <w:lastRenderedPageBreak/>
        <w:br w:type="page"/>
      </w:r>
    </w:p>
    <w:sdt>
      <w:sdtPr>
        <w:rPr>
          <w:rFonts w:ascii="Times New Roman" w:eastAsiaTheme="minorHAnsi" w:hAnsi="Times New Roman" w:cs="Times New Roman"/>
          <w:color w:val="auto"/>
          <w:sz w:val="22"/>
          <w:szCs w:val="22"/>
          <w:lang w:val="en-IN"/>
        </w:rPr>
        <w:id w:val="-386723704"/>
        <w:docPartObj>
          <w:docPartGallery w:val="Table of Contents"/>
          <w:docPartUnique/>
        </w:docPartObj>
      </w:sdtPr>
      <w:sdtEndPr>
        <w:rPr>
          <w:b/>
          <w:bCs/>
          <w:noProof/>
          <w:sz w:val="48"/>
          <w:szCs w:val="48"/>
        </w:rPr>
      </w:sdtEndPr>
      <w:sdtContent>
        <w:p w14:paraId="2CEC1764" w14:textId="77777777" w:rsidR="00051A0F" w:rsidRPr="00141A8F" w:rsidRDefault="00051A0F">
          <w:pPr>
            <w:pStyle w:val="TOCHeading"/>
            <w:rPr>
              <w:rFonts w:ascii="Times New Roman" w:hAnsi="Times New Roman" w:cs="Times New Roman"/>
              <w:sz w:val="48"/>
              <w:szCs w:val="48"/>
            </w:rPr>
          </w:pPr>
          <w:r w:rsidRPr="00141A8F">
            <w:rPr>
              <w:rFonts w:ascii="Times New Roman" w:hAnsi="Times New Roman" w:cs="Times New Roman"/>
              <w:sz w:val="48"/>
              <w:szCs w:val="48"/>
            </w:rPr>
            <w:t>Table of Contents</w:t>
          </w:r>
        </w:p>
        <w:p w14:paraId="122D7719" w14:textId="57F9177E" w:rsidR="00C309CB" w:rsidRDefault="00051A0F">
          <w:pPr>
            <w:pStyle w:val="TOC1"/>
            <w:tabs>
              <w:tab w:val="right" w:leader="dot" w:pos="9016"/>
            </w:tabs>
            <w:rPr>
              <w:rFonts w:eastAsiaTheme="minorEastAsia"/>
              <w:noProof/>
              <w:kern w:val="2"/>
              <w:sz w:val="24"/>
              <w:szCs w:val="24"/>
              <w:lang w:eastAsia="en-IN" w:bidi="gu-IN"/>
              <w14:ligatures w14:val="standardContextual"/>
            </w:rPr>
          </w:pPr>
          <w:r w:rsidRPr="00141A8F">
            <w:rPr>
              <w:rFonts w:ascii="Times New Roman" w:hAnsi="Times New Roman" w:cs="Times New Roman"/>
              <w:sz w:val="48"/>
              <w:szCs w:val="48"/>
            </w:rPr>
            <w:fldChar w:fldCharType="begin"/>
          </w:r>
          <w:r w:rsidRPr="00141A8F">
            <w:rPr>
              <w:rFonts w:ascii="Times New Roman" w:hAnsi="Times New Roman" w:cs="Times New Roman"/>
              <w:sz w:val="48"/>
              <w:szCs w:val="48"/>
            </w:rPr>
            <w:instrText xml:space="preserve"> TOC \o "1-3" \h \z \u </w:instrText>
          </w:r>
          <w:r w:rsidRPr="00141A8F">
            <w:rPr>
              <w:rFonts w:ascii="Times New Roman" w:hAnsi="Times New Roman" w:cs="Times New Roman"/>
              <w:sz w:val="48"/>
              <w:szCs w:val="48"/>
            </w:rPr>
            <w:fldChar w:fldCharType="separate"/>
          </w:r>
          <w:hyperlink w:anchor="_Toc235134499" w:history="1">
            <w:r w:rsidR="00C309CB" w:rsidRPr="00037F4A">
              <w:rPr>
                <w:rStyle w:val="Hyperlink"/>
                <w:rFonts w:ascii="Arial" w:hAnsi="Arial" w:cs="Arial"/>
                <w:noProof/>
              </w:rPr>
              <w:t>INTRODUCTION:</w:t>
            </w:r>
            <w:r w:rsidR="00C309CB">
              <w:rPr>
                <w:noProof/>
                <w:webHidden/>
              </w:rPr>
              <w:tab/>
            </w:r>
            <w:r w:rsidR="00C309CB">
              <w:rPr>
                <w:noProof/>
                <w:webHidden/>
              </w:rPr>
              <w:fldChar w:fldCharType="begin"/>
            </w:r>
            <w:r w:rsidR="00C309CB">
              <w:rPr>
                <w:noProof/>
                <w:webHidden/>
              </w:rPr>
              <w:instrText xml:space="preserve"> PAGEREF _Toc235134499 \h </w:instrText>
            </w:r>
            <w:r w:rsidR="00C309CB">
              <w:rPr>
                <w:noProof/>
                <w:webHidden/>
              </w:rPr>
            </w:r>
            <w:r w:rsidR="00C309CB">
              <w:rPr>
                <w:noProof/>
                <w:webHidden/>
              </w:rPr>
              <w:fldChar w:fldCharType="separate"/>
            </w:r>
            <w:r w:rsidR="00C309CB">
              <w:rPr>
                <w:noProof/>
                <w:webHidden/>
              </w:rPr>
              <w:t>3</w:t>
            </w:r>
            <w:r w:rsidR="00C309CB">
              <w:rPr>
                <w:noProof/>
                <w:webHidden/>
              </w:rPr>
              <w:fldChar w:fldCharType="end"/>
            </w:r>
          </w:hyperlink>
        </w:p>
        <w:p w14:paraId="753EC29C" w14:textId="503171B8" w:rsidR="00C309CB" w:rsidRDefault="00990D92">
          <w:pPr>
            <w:pStyle w:val="TOC1"/>
            <w:tabs>
              <w:tab w:val="right" w:leader="dot" w:pos="9016"/>
            </w:tabs>
            <w:rPr>
              <w:rFonts w:eastAsiaTheme="minorEastAsia"/>
              <w:noProof/>
              <w:kern w:val="2"/>
              <w:sz w:val="24"/>
              <w:szCs w:val="24"/>
              <w:lang w:eastAsia="en-IN" w:bidi="gu-IN"/>
              <w14:ligatures w14:val="standardContextual"/>
            </w:rPr>
          </w:pPr>
          <w:hyperlink w:anchor="_Toc235134500" w:history="1">
            <w:r w:rsidR="00C309CB" w:rsidRPr="00037F4A">
              <w:rPr>
                <w:rStyle w:val="Hyperlink"/>
                <w:rFonts w:ascii="Arial" w:hAnsi="Arial" w:cs="Arial"/>
                <w:noProof/>
              </w:rPr>
              <w:t>PART A: Socialisation, Identify and Business Activism</w:t>
            </w:r>
            <w:r w:rsidR="00C309CB">
              <w:rPr>
                <w:noProof/>
                <w:webHidden/>
              </w:rPr>
              <w:tab/>
            </w:r>
            <w:r w:rsidR="00C309CB">
              <w:rPr>
                <w:noProof/>
                <w:webHidden/>
              </w:rPr>
              <w:fldChar w:fldCharType="begin"/>
            </w:r>
            <w:r w:rsidR="00C309CB">
              <w:rPr>
                <w:noProof/>
                <w:webHidden/>
              </w:rPr>
              <w:instrText xml:space="preserve"> PAGEREF _Toc235134500 \h </w:instrText>
            </w:r>
            <w:r w:rsidR="00C309CB">
              <w:rPr>
                <w:noProof/>
                <w:webHidden/>
              </w:rPr>
            </w:r>
            <w:r w:rsidR="00C309CB">
              <w:rPr>
                <w:noProof/>
                <w:webHidden/>
              </w:rPr>
              <w:fldChar w:fldCharType="separate"/>
            </w:r>
            <w:r w:rsidR="00C309CB">
              <w:rPr>
                <w:noProof/>
                <w:webHidden/>
              </w:rPr>
              <w:t>4</w:t>
            </w:r>
            <w:r w:rsidR="00C309CB">
              <w:rPr>
                <w:noProof/>
                <w:webHidden/>
              </w:rPr>
              <w:fldChar w:fldCharType="end"/>
            </w:r>
          </w:hyperlink>
        </w:p>
        <w:p w14:paraId="03BCD449" w14:textId="40A3EEA8"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1" w:history="1">
            <w:r w:rsidR="00C309CB" w:rsidRPr="00037F4A">
              <w:rPr>
                <w:rStyle w:val="Hyperlink"/>
                <w:rFonts w:ascii="Arial" w:hAnsi="Arial" w:cs="Arial"/>
                <w:noProof/>
              </w:rPr>
              <w:t>A1: - Traditional on boarding vs Organisational Socialisation Strategy</w:t>
            </w:r>
            <w:r w:rsidR="00C309CB">
              <w:rPr>
                <w:noProof/>
                <w:webHidden/>
              </w:rPr>
              <w:tab/>
            </w:r>
            <w:r w:rsidR="00C309CB">
              <w:rPr>
                <w:noProof/>
                <w:webHidden/>
              </w:rPr>
              <w:fldChar w:fldCharType="begin"/>
            </w:r>
            <w:r w:rsidR="00C309CB">
              <w:rPr>
                <w:noProof/>
                <w:webHidden/>
              </w:rPr>
              <w:instrText xml:space="preserve"> PAGEREF _Toc235134501 \h </w:instrText>
            </w:r>
            <w:r w:rsidR="00C309CB">
              <w:rPr>
                <w:noProof/>
                <w:webHidden/>
              </w:rPr>
            </w:r>
            <w:r w:rsidR="00C309CB">
              <w:rPr>
                <w:noProof/>
                <w:webHidden/>
              </w:rPr>
              <w:fldChar w:fldCharType="separate"/>
            </w:r>
            <w:r w:rsidR="00C309CB">
              <w:rPr>
                <w:noProof/>
                <w:webHidden/>
              </w:rPr>
              <w:t>4</w:t>
            </w:r>
            <w:r w:rsidR="00C309CB">
              <w:rPr>
                <w:noProof/>
                <w:webHidden/>
              </w:rPr>
              <w:fldChar w:fldCharType="end"/>
            </w:r>
          </w:hyperlink>
        </w:p>
        <w:p w14:paraId="7E28A080" w14:textId="787BEF97"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2" w:history="1">
            <w:r w:rsidR="00C309CB" w:rsidRPr="00037F4A">
              <w:rPr>
                <w:rStyle w:val="Hyperlink"/>
                <w:rFonts w:ascii="Arial" w:hAnsi="Arial" w:cs="Arial"/>
                <w:noProof/>
              </w:rPr>
              <w:t>A2: - Simple Socialization Plan for Helios</w:t>
            </w:r>
            <w:r w:rsidR="00C309CB">
              <w:rPr>
                <w:noProof/>
                <w:webHidden/>
              </w:rPr>
              <w:tab/>
            </w:r>
            <w:r w:rsidR="00C309CB">
              <w:rPr>
                <w:noProof/>
                <w:webHidden/>
              </w:rPr>
              <w:fldChar w:fldCharType="begin"/>
            </w:r>
            <w:r w:rsidR="00C309CB">
              <w:rPr>
                <w:noProof/>
                <w:webHidden/>
              </w:rPr>
              <w:instrText xml:space="preserve"> PAGEREF _Toc235134502 \h </w:instrText>
            </w:r>
            <w:r w:rsidR="00C309CB">
              <w:rPr>
                <w:noProof/>
                <w:webHidden/>
              </w:rPr>
            </w:r>
            <w:r w:rsidR="00C309CB">
              <w:rPr>
                <w:noProof/>
                <w:webHidden/>
              </w:rPr>
              <w:fldChar w:fldCharType="separate"/>
            </w:r>
            <w:r w:rsidR="00C309CB">
              <w:rPr>
                <w:noProof/>
                <w:webHidden/>
              </w:rPr>
              <w:t>4</w:t>
            </w:r>
            <w:r w:rsidR="00C309CB">
              <w:rPr>
                <w:noProof/>
                <w:webHidden/>
              </w:rPr>
              <w:fldChar w:fldCharType="end"/>
            </w:r>
          </w:hyperlink>
        </w:p>
        <w:p w14:paraId="77A2403D" w14:textId="2B82AB5E"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3" w:history="1">
            <w:r w:rsidR="00C309CB" w:rsidRPr="00037F4A">
              <w:rPr>
                <w:rStyle w:val="Hyperlink"/>
                <w:rFonts w:ascii="Arial" w:hAnsi="Arial" w:cs="Arial"/>
                <w:noProof/>
              </w:rPr>
              <w:t>A3: - Establishing belongingness with the organization</w:t>
            </w:r>
            <w:r w:rsidR="00C309CB">
              <w:rPr>
                <w:noProof/>
                <w:webHidden/>
              </w:rPr>
              <w:tab/>
            </w:r>
            <w:r w:rsidR="00C309CB">
              <w:rPr>
                <w:noProof/>
                <w:webHidden/>
              </w:rPr>
              <w:fldChar w:fldCharType="begin"/>
            </w:r>
            <w:r w:rsidR="00C309CB">
              <w:rPr>
                <w:noProof/>
                <w:webHidden/>
              </w:rPr>
              <w:instrText xml:space="preserve"> PAGEREF _Toc235134503 \h </w:instrText>
            </w:r>
            <w:r w:rsidR="00C309CB">
              <w:rPr>
                <w:noProof/>
                <w:webHidden/>
              </w:rPr>
            </w:r>
            <w:r w:rsidR="00C309CB">
              <w:rPr>
                <w:noProof/>
                <w:webHidden/>
              </w:rPr>
              <w:fldChar w:fldCharType="separate"/>
            </w:r>
            <w:r w:rsidR="00C309CB">
              <w:rPr>
                <w:noProof/>
                <w:webHidden/>
              </w:rPr>
              <w:t>5</w:t>
            </w:r>
            <w:r w:rsidR="00C309CB">
              <w:rPr>
                <w:noProof/>
                <w:webHidden/>
              </w:rPr>
              <w:fldChar w:fldCharType="end"/>
            </w:r>
          </w:hyperlink>
        </w:p>
        <w:p w14:paraId="26875A2D" w14:textId="2A557132"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4" w:history="1">
            <w:r w:rsidR="00C309CB" w:rsidRPr="00037F4A">
              <w:rPr>
                <w:rStyle w:val="Hyperlink"/>
                <w:rFonts w:ascii="Arial" w:hAnsi="Arial" w:cs="Arial"/>
                <w:noProof/>
              </w:rPr>
              <w:t>A4: - Encouraging ethical professionalism</w:t>
            </w:r>
            <w:r w:rsidR="00C309CB">
              <w:rPr>
                <w:noProof/>
                <w:webHidden/>
              </w:rPr>
              <w:tab/>
            </w:r>
            <w:r w:rsidR="00C309CB">
              <w:rPr>
                <w:noProof/>
                <w:webHidden/>
              </w:rPr>
              <w:fldChar w:fldCharType="begin"/>
            </w:r>
            <w:r w:rsidR="00C309CB">
              <w:rPr>
                <w:noProof/>
                <w:webHidden/>
              </w:rPr>
              <w:instrText xml:space="preserve"> PAGEREF _Toc235134504 \h </w:instrText>
            </w:r>
            <w:r w:rsidR="00C309CB">
              <w:rPr>
                <w:noProof/>
                <w:webHidden/>
              </w:rPr>
            </w:r>
            <w:r w:rsidR="00C309CB">
              <w:rPr>
                <w:noProof/>
                <w:webHidden/>
              </w:rPr>
              <w:fldChar w:fldCharType="separate"/>
            </w:r>
            <w:r w:rsidR="00C309CB">
              <w:rPr>
                <w:noProof/>
                <w:webHidden/>
              </w:rPr>
              <w:t>6</w:t>
            </w:r>
            <w:r w:rsidR="00C309CB">
              <w:rPr>
                <w:noProof/>
                <w:webHidden/>
              </w:rPr>
              <w:fldChar w:fldCharType="end"/>
            </w:r>
          </w:hyperlink>
        </w:p>
        <w:p w14:paraId="319B271F" w14:textId="15181F27"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5" w:history="1">
            <w:r w:rsidR="00C309CB" w:rsidRPr="00037F4A">
              <w:rPr>
                <w:rStyle w:val="Hyperlink"/>
                <w:noProof/>
              </w:rPr>
              <w:t>A5:-Developing a business activist mind-set</w:t>
            </w:r>
            <w:r w:rsidR="00C309CB">
              <w:rPr>
                <w:noProof/>
                <w:webHidden/>
              </w:rPr>
              <w:tab/>
            </w:r>
            <w:r w:rsidR="00C309CB">
              <w:rPr>
                <w:noProof/>
                <w:webHidden/>
              </w:rPr>
              <w:fldChar w:fldCharType="begin"/>
            </w:r>
            <w:r w:rsidR="00C309CB">
              <w:rPr>
                <w:noProof/>
                <w:webHidden/>
              </w:rPr>
              <w:instrText xml:space="preserve"> PAGEREF _Toc235134505 \h </w:instrText>
            </w:r>
            <w:r w:rsidR="00C309CB">
              <w:rPr>
                <w:noProof/>
                <w:webHidden/>
              </w:rPr>
            </w:r>
            <w:r w:rsidR="00C309CB">
              <w:rPr>
                <w:noProof/>
                <w:webHidden/>
              </w:rPr>
              <w:fldChar w:fldCharType="separate"/>
            </w:r>
            <w:r w:rsidR="00C309CB">
              <w:rPr>
                <w:noProof/>
                <w:webHidden/>
              </w:rPr>
              <w:t>6</w:t>
            </w:r>
            <w:r w:rsidR="00C309CB">
              <w:rPr>
                <w:noProof/>
                <w:webHidden/>
              </w:rPr>
              <w:fldChar w:fldCharType="end"/>
            </w:r>
          </w:hyperlink>
        </w:p>
        <w:p w14:paraId="2838A1A3" w14:textId="336569F3" w:rsidR="00C309CB" w:rsidRDefault="00990D92">
          <w:pPr>
            <w:pStyle w:val="TOC1"/>
            <w:tabs>
              <w:tab w:val="right" w:leader="dot" w:pos="9016"/>
            </w:tabs>
            <w:rPr>
              <w:rFonts w:eastAsiaTheme="minorEastAsia"/>
              <w:noProof/>
              <w:kern w:val="2"/>
              <w:sz w:val="24"/>
              <w:szCs w:val="24"/>
              <w:lang w:eastAsia="en-IN" w:bidi="gu-IN"/>
              <w14:ligatures w14:val="standardContextual"/>
            </w:rPr>
          </w:pPr>
          <w:hyperlink w:anchor="_Toc235134506" w:history="1">
            <w:r w:rsidR="00C309CB" w:rsidRPr="00037F4A">
              <w:rPr>
                <w:rStyle w:val="Hyperlink"/>
                <w:rFonts w:ascii="Arial" w:hAnsi="Arial" w:cs="Arial"/>
                <w:noProof/>
              </w:rPr>
              <w:t>PART B: - Job Design</w:t>
            </w:r>
            <w:r w:rsidR="00C309CB">
              <w:rPr>
                <w:noProof/>
                <w:webHidden/>
              </w:rPr>
              <w:tab/>
            </w:r>
            <w:r w:rsidR="00C309CB">
              <w:rPr>
                <w:noProof/>
                <w:webHidden/>
              </w:rPr>
              <w:fldChar w:fldCharType="begin"/>
            </w:r>
            <w:r w:rsidR="00C309CB">
              <w:rPr>
                <w:noProof/>
                <w:webHidden/>
              </w:rPr>
              <w:instrText xml:space="preserve"> PAGEREF _Toc235134506 \h </w:instrText>
            </w:r>
            <w:r w:rsidR="00C309CB">
              <w:rPr>
                <w:noProof/>
                <w:webHidden/>
              </w:rPr>
            </w:r>
            <w:r w:rsidR="00C309CB">
              <w:rPr>
                <w:noProof/>
                <w:webHidden/>
              </w:rPr>
              <w:fldChar w:fldCharType="separate"/>
            </w:r>
            <w:r w:rsidR="00C309CB">
              <w:rPr>
                <w:noProof/>
                <w:webHidden/>
              </w:rPr>
              <w:t>7</w:t>
            </w:r>
            <w:r w:rsidR="00C309CB">
              <w:rPr>
                <w:noProof/>
                <w:webHidden/>
              </w:rPr>
              <w:fldChar w:fldCharType="end"/>
            </w:r>
          </w:hyperlink>
        </w:p>
        <w:p w14:paraId="1F9DA7BC" w14:textId="585981EE"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7" w:history="1">
            <w:r w:rsidR="00C309CB" w:rsidRPr="00037F4A">
              <w:rPr>
                <w:rStyle w:val="Hyperlink"/>
                <w:rFonts w:ascii="Arial" w:hAnsi="Arial" w:cs="Arial"/>
                <w:noProof/>
              </w:rPr>
              <w:t>B1: - Proposed job design framework for Helios Urban Mobility</w:t>
            </w:r>
            <w:r w:rsidR="00C309CB">
              <w:rPr>
                <w:noProof/>
                <w:webHidden/>
              </w:rPr>
              <w:tab/>
            </w:r>
            <w:r w:rsidR="00C309CB">
              <w:rPr>
                <w:noProof/>
                <w:webHidden/>
              </w:rPr>
              <w:fldChar w:fldCharType="begin"/>
            </w:r>
            <w:r w:rsidR="00C309CB">
              <w:rPr>
                <w:noProof/>
                <w:webHidden/>
              </w:rPr>
              <w:instrText xml:space="preserve"> PAGEREF _Toc235134507 \h </w:instrText>
            </w:r>
            <w:r w:rsidR="00C309CB">
              <w:rPr>
                <w:noProof/>
                <w:webHidden/>
              </w:rPr>
            </w:r>
            <w:r w:rsidR="00C309CB">
              <w:rPr>
                <w:noProof/>
                <w:webHidden/>
              </w:rPr>
              <w:fldChar w:fldCharType="separate"/>
            </w:r>
            <w:r w:rsidR="00C309CB">
              <w:rPr>
                <w:noProof/>
                <w:webHidden/>
              </w:rPr>
              <w:t>7</w:t>
            </w:r>
            <w:r w:rsidR="00C309CB">
              <w:rPr>
                <w:noProof/>
                <w:webHidden/>
              </w:rPr>
              <w:fldChar w:fldCharType="end"/>
            </w:r>
          </w:hyperlink>
        </w:p>
        <w:p w14:paraId="7E388FA4" w14:textId="5FDF43A3"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8" w:history="1">
            <w:r w:rsidR="00C309CB" w:rsidRPr="00037F4A">
              <w:rPr>
                <w:rStyle w:val="Hyperlink"/>
                <w:rFonts w:ascii="Arial" w:hAnsi="Arial" w:cs="Arial"/>
                <w:noProof/>
              </w:rPr>
              <w:t>B2: - Applying the Job Characteristics Model</w:t>
            </w:r>
            <w:r w:rsidR="00C309CB">
              <w:rPr>
                <w:noProof/>
                <w:webHidden/>
              </w:rPr>
              <w:tab/>
            </w:r>
            <w:r w:rsidR="00C309CB">
              <w:rPr>
                <w:noProof/>
                <w:webHidden/>
              </w:rPr>
              <w:fldChar w:fldCharType="begin"/>
            </w:r>
            <w:r w:rsidR="00C309CB">
              <w:rPr>
                <w:noProof/>
                <w:webHidden/>
              </w:rPr>
              <w:instrText xml:space="preserve"> PAGEREF _Toc235134508 \h </w:instrText>
            </w:r>
            <w:r w:rsidR="00C309CB">
              <w:rPr>
                <w:noProof/>
                <w:webHidden/>
              </w:rPr>
            </w:r>
            <w:r w:rsidR="00C309CB">
              <w:rPr>
                <w:noProof/>
                <w:webHidden/>
              </w:rPr>
              <w:fldChar w:fldCharType="separate"/>
            </w:r>
            <w:r w:rsidR="00C309CB">
              <w:rPr>
                <w:noProof/>
                <w:webHidden/>
              </w:rPr>
              <w:t>7</w:t>
            </w:r>
            <w:r w:rsidR="00C309CB">
              <w:rPr>
                <w:noProof/>
                <w:webHidden/>
              </w:rPr>
              <w:fldChar w:fldCharType="end"/>
            </w:r>
          </w:hyperlink>
        </w:p>
        <w:p w14:paraId="5AEB7732" w14:textId="189888BE"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09" w:history="1">
            <w:r w:rsidR="00C309CB" w:rsidRPr="00037F4A">
              <w:rPr>
                <w:rStyle w:val="Hyperlink"/>
                <w:rFonts w:ascii="Arial" w:hAnsi="Arial" w:cs="Arial"/>
                <w:noProof/>
              </w:rPr>
              <w:t>B3: - Job Crafting Theory</w:t>
            </w:r>
            <w:r w:rsidR="00C309CB">
              <w:rPr>
                <w:noProof/>
                <w:webHidden/>
              </w:rPr>
              <w:tab/>
            </w:r>
            <w:r w:rsidR="00C309CB">
              <w:rPr>
                <w:noProof/>
                <w:webHidden/>
              </w:rPr>
              <w:fldChar w:fldCharType="begin"/>
            </w:r>
            <w:r w:rsidR="00C309CB">
              <w:rPr>
                <w:noProof/>
                <w:webHidden/>
              </w:rPr>
              <w:instrText xml:space="preserve"> PAGEREF _Toc235134509 \h </w:instrText>
            </w:r>
            <w:r w:rsidR="00C309CB">
              <w:rPr>
                <w:noProof/>
                <w:webHidden/>
              </w:rPr>
            </w:r>
            <w:r w:rsidR="00C309CB">
              <w:rPr>
                <w:noProof/>
                <w:webHidden/>
              </w:rPr>
              <w:fldChar w:fldCharType="separate"/>
            </w:r>
            <w:r w:rsidR="00C309CB">
              <w:rPr>
                <w:noProof/>
                <w:webHidden/>
              </w:rPr>
              <w:t>8</w:t>
            </w:r>
            <w:r w:rsidR="00C309CB">
              <w:rPr>
                <w:noProof/>
                <w:webHidden/>
              </w:rPr>
              <w:fldChar w:fldCharType="end"/>
            </w:r>
          </w:hyperlink>
        </w:p>
        <w:p w14:paraId="1648934E" w14:textId="7BAAAE71"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10" w:history="1">
            <w:r w:rsidR="00C309CB" w:rsidRPr="00037F4A">
              <w:rPr>
                <w:rStyle w:val="Hyperlink"/>
                <w:rFonts w:ascii="Arial" w:hAnsi="Arial" w:cs="Arial"/>
                <w:noProof/>
              </w:rPr>
              <w:t>B4: - The skills based architecture and internal talent market.</w:t>
            </w:r>
            <w:r w:rsidR="00C309CB">
              <w:rPr>
                <w:noProof/>
                <w:webHidden/>
              </w:rPr>
              <w:tab/>
            </w:r>
            <w:r w:rsidR="00C309CB">
              <w:rPr>
                <w:noProof/>
                <w:webHidden/>
              </w:rPr>
              <w:fldChar w:fldCharType="begin"/>
            </w:r>
            <w:r w:rsidR="00C309CB">
              <w:rPr>
                <w:noProof/>
                <w:webHidden/>
              </w:rPr>
              <w:instrText xml:space="preserve"> PAGEREF _Toc235134510 \h </w:instrText>
            </w:r>
            <w:r w:rsidR="00C309CB">
              <w:rPr>
                <w:noProof/>
                <w:webHidden/>
              </w:rPr>
            </w:r>
            <w:r w:rsidR="00C309CB">
              <w:rPr>
                <w:noProof/>
                <w:webHidden/>
              </w:rPr>
              <w:fldChar w:fldCharType="separate"/>
            </w:r>
            <w:r w:rsidR="00C309CB">
              <w:rPr>
                <w:noProof/>
                <w:webHidden/>
              </w:rPr>
              <w:t>8</w:t>
            </w:r>
            <w:r w:rsidR="00C309CB">
              <w:rPr>
                <w:noProof/>
                <w:webHidden/>
              </w:rPr>
              <w:fldChar w:fldCharType="end"/>
            </w:r>
          </w:hyperlink>
        </w:p>
        <w:p w14:paraId="7947DE84" w14:textId="5392C43D"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11" w:history="1">
            <w:r w:rsidR="00C309CB" w:rsidRPr="00037F4A">
              <w:rPr>
                <w:rStyle w:val="Hyperlink"/>
                <w:rFonts w:ascii="Arial" w:hAnsi="Arial" w:cs="Arial"/>
                <w:noProof/>
              </w:rPr>
              <w:t>B5: - How the design brings about intrinsic motivation</w:t>
            </w:r>
            <w:r w:rsidR="00C309CB">
              <w:rPr>
                <w:noProof/>
                <w:webHidden/>
              </w:rPr>
              <w:tab/>
            </w:r>
            <w:r w:rsidR="00C309CB">
              <w:rPr>
                <w:noProof/>
                <w:webHidden/>
              </w:rPr>
              <w:fldChar w:fldCharType="begin"/>
            </w:r>
            <w:r w:rsidR="00C309CB">
              <w:rPr>
                <w:noProof/>
                <w:webHidden/>
              </w:rPr>
              <w:instrText xml:space="preserve"> PAGEREF _Toc235134511 \h </w:instrText>
            </w:r>
            <w:r w:rsidR="00C309CB">
              <w:rPr>
                <w:noProof/>
                <w:webHidden/>
              </w:rPr>
            </w:r>
            <w:r w:rsidR="00C309CB">
              <w:rPr>
                <w:noProof/>
                <w:webHidden/>
              </w:rPr>
              <w:fldChar w:fldCharType="separate"/>
            </w:r>
            <w:r w:rsidR="00C309CB">
              <w:rPr>
                <w:noProof/>
                <w:webHidden/>
              </w:rPr>
              <w:t>9</w:t>
            </w:r>
            <w:r w:rsidR="00C309CB">
              <w:rPr>
                <w:noProof/>
                <w:webHidden/>
              </w:rPr>
              <w:fldChar w:fldCharType="end"/>
            </w:r>
          </w:hyperlink>
        </w:p>
        <w:p w14:paraId="55305D38" w14:textId="6CEFC1AD"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12" w:history="1">
            <w:r w:rsidR="00C309CB" w:rsidRPr="00037F4A">
              <w:rPr>
                <w:rStyle w:val="Hyperlink"/>
                <w:rFonts w:ascii="Arial" w:hAnsi="Arial" w:cs="Arial"/>
                <w:noProof/>
              </w:rPr>
              <w:t>B6: - Supporting innovation and strategic renewal</w:t>
            </w:r>
            <w:r w:rsidR="00C309CB">
              <w:rPr>
                <w:noProof/>
                <w:webHidden/>
              </w:rPr>
              <w:tab/>
            </w:r>
            <w:r w:rsidR="00C309CB">
              <w:rPr>
                <w:noProof/>
                <w:webHidden/>
              </w:rPr>
              <w:fldChar w:fldCharType="begin"/>
            </w:r>
            <w:r w:rsidR="00C309CB">
              <w:rPr>
                <w:noProof/>
                <w:webHidden/>
              </w:rPr>
              <w:instrText xml:space="preserve"> PAGEREF _Toc235134512 \h </w:instrText>
            </w:r>
            <w:r w:rsidR="00C309CB">
              <w:rPr>
                <w:noProof/>
                <w:webHidden/>
              </w:rPr>
            </w:r>
            <w:r w:rsidR="00C309CB">
              <w:rPr>
                <w:noProof/>
                <w:webHidden/>
              </w:rPr>
              <w:fldChar w:fldCharType="separate"/>
            </w:r>
            <w:r w:rsidR="00C309CB">
              <w:rPr>
                <w:noProof/>
                <w:webHidden/>
              </w:rPr>
              <w:t>9</w:t>
            </w:r>
            <w:r w:rsidR="00C309CB">
              <w:rPr>
                <w:noProof/>
                <w:webHidden/>
              </w:rPr>
              <w:fldChar w:fldCharType="end"/>
            </w:r>
          </w:hyperlink>
        </w:p>
        <w:p w14:paraId="3B752382" w14:textId="44A42E82" w:rsidR="00C309CB" w:rsidRDefault="00990D92">
          <w:pPr>
            <w:pStyle w:val="TOC1"/>
            <w:tabs>
              <w:tab w:val="right" w:leader="dot" w:pos="9016"/>
            </w:tabs>
            <w:rPr>
              <w:rFonts w:eastAsiaTheme="minorEastAsia"/>
              <w:noProof/>
              <w:kern w:val="2"/>
              <w:sz w:val="24"/>
              <w:szCs w:val="24"/>
              <w:lang w:eastAsia="en-IN" w:bidi="gu-IN"/>
              <w14:ligatures w14:val="standardContextual"/>
            </w:rPr>
          </w:pPr>
          <w:hyperlink w:anchor="_Toc235134513" w:history="1">
            <w:r w:rsidR="00C309CB" w:rsidRPr="00037F4A">
              <w:rPr>
                <w:rStyle w:val="Hyperlink"/>
                <w:rFonts w:ascii="Arial" w:hAnsi="Arial" w:cs="Arial"/>
                <w:noProof/>
              </w:rPr>
              <w:t>PART C: - Reflective Report</w:t>
            </w:r>
            <w:r w:rsidR="00C309CB">
              <w:rPr>
                <w:noProof/>
                <w:webHidden/>
              </w:rPr>
              <w:tab/>
            </w:r>
            <w:r w:rsidR="00C309CB">
              <w:rPr>
                <w:noProof/>
                <w:webHidden/>
              </w:rPr>
              <w:fldChar w:fldCharType="begin"/>
            </w:r>
            <w:r w:rsidR="00C309CB">
              <w:rPr>
                <w:noProof/>
                <w:webHidden/>
              </w:rPr>
              <w:instrText xml:space="preserve"> PAGEREF _Toc235134513 \h </w:instrText>
            </w:r>
            <w:r w:rsidR="00C309CB">
              <w:rPr>
                <w:noProof/>
                <w:webHidden/>
              </w:rPr>
            </w:r>
            <w:r w:rsidR="00C309CB">
              <w:rPr>
                <w:noProof/>
                <w:webHidden/>
              </w:rPr>
              <w:fldChar w:fldCharType="separate"/>
            </w:r>
            <w:r w:rsidR="00C309CB">
              <w:rPr>
                <w:noProof/>
                <w:webHidden/>
              </w:rPr>
              <w:t>10</w:t>
            </w:r>
            <w:r w:rsidR="00C309CB">
              <w:rPr>
                <w:noProof/>
                <w:webHidden/>
              </w:rPr>
              <w:fldChar w:fldCharType="end"/>
            </w:r>
          </w:hyperlink>
        </w:p>
        <w:p w14:paraId="17DFF6DD" w14:textId="2CAC9AFB"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14" w:history="1">
            <w:r w:rsidR="00C309CB" w:rsidRPr="00037F4A">
              <w:rPr>
                <w:rStyle w:val="Hyperlink"/>
                <w:rFonts w:ascii="Arial" w:hAnsi="Arial" w:cs="Arial"/>
                <w:noProof/>
              </w:rPr>
              <w:t>C1: - Implementing AI as a supportive tool in the decision-making process without compromising essential human judgment</w:t>
            </w:r>
            <w:r w:rsidR="00C309CB">
              <w:rPr>
                <w:noProof/>
                <w:webHidden/>
              </w:rPr>
              <w:tab/>
            </w:r>
            <w:r w:rsidR="00C309CB">
              <w:rPr>
                <w:noProof/>
                <w:webHidden/>
              </w:rPr>
              <w:fldChar w:fldCharType="begin"/>
            </w:r>
            <w:r w:rsidR="00C309CB">
              <w:rPr>
                <w:noProof/>
                <w:webHidden/>
              </w:rPr>
              <w:instrText xml:space="preserve"> PAGEREF _Toc235134514 \h </w:instrText>
            </w:r>
            <w:r w:rsidR="00C309CB">
              <w:rPr>
                <w:noProof/>
                <w:webHidden/>
              </w:rPr>
            </w:r>
            <w:r w:rsidR="00C309CB">
              <w:rPr>
                <w:noProof/>
                <w:webHidden/>
              </w:rPr>
              <w:fldChar w:fldCharType="separate"/>
            </w:r>
            <w:r w:rsidR="00C309CB">
              <w:rPr>
                <w:noProof/>
                <w:webHidden/>
              </w:rPr>
              <w:t>10</w:t>
            </w:r>
            <w:r w:rsidR="00C309CB">
              <w:rPr>
                <w:noProof/>
                <w:webHidden/>
              </w:rPr>
              <w:fldChar w:fldCharType="end"/>
            </w:r>
          </w:hyperlink>
        </w:p>
        <w:p w14:paraId="060E3E73" w14:textId="615DBBB0" w:rsidR="00C309CB" w:rsidRDefault="00990D92">
          <w:pPr>
            <w:pStyle w:val="TOC2"/>
            <w:tabs>
              <w:tab w:val="right" w:leader="dot" w:pos="9016"/>
            </w:tabs>
            <w:rPr>
              <w:rFonts w:eastAsiaTheme="minorEastAsia"/>
              <w:noProof/>
              <w:kern w:val="2"/>
              <w:sz w:val="24"/>
              <w:szCs w:val="24"/>
              <w:lang w:eastAsia="en-IN" w:bidi="gu-IN"/>
              <w14:ligatures w14:val="standardContextual"/>
            </w:rPr>
          </w:pPr>
          <w:hyperlink w:anchor="_Toc235134515" w:history="1">
            <w:r w:rsidR="00C309CB" w:rsidRPr="00037F4A">
              <w:rPr>
                <w:rStyle w:val="Hyperlink"/>
                <w:rFonts w:ascii="Arial" w:hAnsi="Arial" w:cs="Arial"/>
                <w:noProof/>
              </w:rPr>
              <w:t>C2: - Personal capability development plan</w:t>
            </w:r>
            <w:r w:rsidR="00C309CB">
              <w:rPr>
                <w:noProof/>
                <w:webHidden/>
              </w:rPr>
              <w:tab/>
            </w:r>
            <w:r w:rsidR="00C309CB">
              <w:rPr>
                <w:noProof/>
                <w:webHidden/>
              </w:rPr>
              <w:fldChar w:fldCharType="begin"/>
            </w:r>
            <w:r w:rsidR="00C309CB">
              <w:rPr>
                <w:noProof/>
                <w:webHidden/>
              </w:rPr>
              <w:instrText xml:space="preserve"> PAGEREF _Toc235134515 \h </w:instrText>
            </w:r>
            <w:r w:rsidR="00C309CB">
              <w:rPr>
                <w:noProof/>
                <w:webHidden/>
              </w:rPr>
            </w:r>
            <w:r w:rsidR="00C309CB">
              <w:rPr>
                <w:noProof/>
                <w:webHidden/>
              </w:rPr>
              <w:fldChar w:fldCharType="separate"/>
            </w:r>
            <w:r w:rsidR="00C309CB">
              <w:rPr>
                <w:noProof/>
                <w:webHidden/>
              </w:rPr>
              <w:t>10</w:t>
            </w:r>
            <w:r w:rsidR="00C309CB">
              <w:rPr>
                <w:noProof/>
                <w:webHidden/>
              </w:rPr>
              <w:fldChar w:fldCharType="end"/>
            </w:r>
          </w:hyperlink>
        </w:p>
        <w:p w14:paraId="6B7E8429" w14:textId="75A9AA69" w:rsidR="00C309CB" w:rsidRDefault="00990D92">
          <w:pPr>
            <w:pStyle w:val="TOC1"/>
            <w:tabs>
              <w:tab w:val="right" w:leader="dot" w:pos="9016"/>
            </w:tabs>
            <w:rPr>
              <w:rFonts w:eastAsiaTheme="minorEastAsia"/>
              <w:noProof/>
              <w:kern w:val="2"/>
              <w:sz w:val="24"/>
              <w:szCs w:val="24"/>
              <w:lang w:eastAsia="en-IN" w:bidi="gu-IN"/>
              <w14:ligatures w14:val="standardContextual"/>
            </w:rPr>
          </w:pPr>
          <w:hyperlink w:anchor="_Toc235134516" w:history="1">
            <w:r w:rsidR="00C309CB" w:rsidRPr="00037F4A">
              <w:rPr>
                <w:rStyle w:val="Hyperlink"/>
                <w:rFonts w:ascii="Arial" w:hAnsi="Arial" w:cs="Arial"/>
                <w:noProof/>
              </w:rPr>
              <w:t>CONCLUSION:</w:t>
            </w:r>
            <w:r w:rsidR="00C309CB">
              <w:rPr>
                <w:noProof/>
                <w:webHidden/>
              </w:rPr>
              <w:tab/>
            </w:r>
            <w:r w:rsidR="00C309CB">
              <w:rPr>
                <w:noProof/>
                <w:webHidden/>
              </w:rPr>
              <w:fldChar w:fldCharType="begin"/>
            </w:r>
            <w:r w:rsidR="00C309CB">
              <w:rPr>
                <w:noProof/>
                <w:webHidden/>
              </w:rPr>
              <w:instrText xml:space="preserve"> PAGEREF _Toc235134516 \h </w:instrText>
            </w:r>
            <w:r w:rsidR="00C309CB">
              <w:rPr>
                <w:noProof/>
                <w:webHidden/>
              </w:rPr>
            </w:r>
            <w:r w:rsidR="00C309CB">
              <w:rPr>
                <w:noProof/>
                <w:webHidden/>
              </w:rPr>
              <w:fldChar w:fldCharType="separate"/>
            </w:r>
            <w:r w:rsidR="00C309CB">
              <w:rPr>
                <w:noProof/>
                <w:webHidden/>
              </w:rPr>
              <w:t>12</w:t>
            </w:r>
            <w:r w:rsidR="00C309CB">
              <w:rPr>
                <w:noProof/>
                <w:webHidden/>
              </w:rPr>
              <w:fldChar w:fldCharType="end"/>
            </w:r>
          </w:hyperlink>
        </w:p>
        <w:p w14:paraId="6FA1168C" w14:textId="317041FF" w:rsidR="00C309CB" w:rsidRDefault="00990D92">
          <w:pPr>
            <w:pStyle w:val="TOC1"/>
            <w:tabs>
              <w:tab w:val="right" w:leader="dot" w:pos="9016"/>
            </w:tabs>
            <w:rPr>
              <w:rFonts w:eastAsiaTheme="minorEastAsia"/>
              <w:noProof/>
              <w:kern w:val="2"/>
              <w:sz w:val="24"/>
              <w:szCs w:val="24"/>
              <w:lang w:eastAsia="en-IN" w:bidi="gu-IN"/>
              <w14:ligatures w14:val="standardContextual"/>
            </w:rPr>
          </w:pPr>
          <w:hyperlink w:anchor="_Toc235134517" w:history="1">
            <w:r w:rsidR="00C309CB" w:rsidRPr="00037F4A">
              <w:rPr>
                <w:rStyle w:val="Hyperlink"/>
                <w:rFonts w:ascii="Arial" w:hAnsi="Arial" w:cs="Arial"/>
                <w:noProof/>
              </w:rPr>
              <w:t>REFERENCES:</w:t>
            </w:r>
            <w:r w:rsidR="00C309CB">
              <w:rPr>
                <w:noProof/>
                <w:webHidden/>
              </w:rPr>
              <w:tab/>
            </w:r>
            <w:r w:rsidR="00C309CB">
              <w:rPr>
                <w:noProof/>
                <w:webHidden/>
              </w:rPr>
              <w:fldChar w:fldCharType="begin"/>
            </w:r>
            <w:r w:rsidR="00C309CB">
              <w:rPr>
                <w:noProof/>
                <w:webHidden/>
              </w:rPr>
              <w:instrText xml:space="preserve"> PAGEREF _Toc235134517 \h </w:instrText>
            </w:r>
            <w:r w:rsidR="00C309CB">
              <w:rPr>
                <w:noProof/>
                <w:webHidden/>
              </w:rPr>
            </w:r>
            <w:r w:rsidR="00C309CB">
              <w:rPr>
                <w:noProof/>
                <w:webHidden/>
              </w:rPr>
              <w:fldChar w:fldCharType="separate"/>
            </w:r>
            <w:r w:rsidR="00C309CB">
              <w:rPr>
                <w:noProof/>
                <w:webHidden/>
              </w:rPr>
              <w:t>13</w:t>
            </w:r>
            <w:r w:rsidR="00C309CB">
              <w:rPr>
                <w:noProof/>
                <w:webHidden/>
              </w:rPr>
              <w:fldChar w:fldCharType="end"/>
            </w:r>
          </w:hyperlink>
        </w:p>
        <w:p w14:paraId="4BE4075F" w14:textId="11EAEA3B" w:rsidR="00051A0F" w:rsidRPr="00141A8F" w:rsidRDefault="00051A0F">
          <w:pPr>
            <w:rPr>
              <w:rFonts w:ascii="Times New Roman" w:hAnsi="Times New Roman" w:cs="Times New Roman"/>
              <w:sz w:val="48"/>
              <w:szCs w:val="48"/>
            </w:rPr>
          </w:pPr>
          <w:r w:rsidRPr="00141A8F">
            <w:rPr>
              <w:rFonts w:ascii="Times New Roman" w:hAnsi="Times New Roman" w:cs="Times New Roman"/>
              <w:b/>
              <w:bCs/>
              <w:noProof/>
              <w:sz w:val="48"/>
              <w:szCs w:val="48"/>
            </w:rPr>
            <w:fldChar w:fldCharType="end"/>
          </w:r>
        </w:p>
      </w:sdtContent>
    </w:sdt>
    <w:p w14:paraId="05FB9238" w14:textId="77777777" w:rsidR="00051A0F" w:rsidRPr="00141A8F" w:rsidRDefault="00051A0F">
      <w:pPr>
        <w:rPr>
          <w:rFonts w:ascii="Times New Roman" w:hAnsi="Times New Roman" w:cs="Times New Roman"/>
          <w:sz w:val="48"/>
          <w:szCs w:val="48"/>
        </w:rPr>
      </w:pPr>
      <w:r w:rsidRPr="00141A8F">
        <w:rPr>
          <w:rFonts w:ascii="Times New Roman" w:hAnsi="Times New Roman" w:cs="Times New Roman"/>
          <w:sz w:val="48"/>
          <w:szCs w:val="48"/>
        </w:rPr>
        <w:br w:type="page"/>
      </w:r>
    </w:p>
    <w:p w14:paraId="1F25257E" w14:textId="77777777" w:rsidR="00F070C0" w:rsidRPr="008D3CE4" w:rsidRDefault="00F070C0" w:rsidP="00F070C0">
      <w:pPr>
        <w:rPr>
          <w:rFonts w:ascii="Arial" w:hAnsi="Arial" w:cs="Arial"/>
          <w:sz w:val="24"/>
          <w:szCs w:val="24"/>
        </w:rPr>
      </w:pPr>
    </w:p>
    <w:p w14:paraId="6F1C209F" w14:textId="77777777" w:rsidR="00F070C0" w:rsidRPr="004E79C5" w:rsidRDefault="00F070C0" w:rsidP="00F070C0">
      <w:pPr>
        <w:pStyle w:val="Heading1"/>
        <w:rPr>
          <w:rFonts w:ascii="Arial" w:hAnsi="Arial" w:cs="Arial"/>
        </w:rPr>
      </w:pPr>
      <w:bookmarkStart w:id="1" w:name="_Toc235134499"/>
      <w:r w:rsidRPr="004E79C5">
        <w:rPr>
          <w:rFonts w:ascii="Arial" w:hAnsi="Arial" w:cs="Arial"/>
        </w:rPr>
        <w:t>INTRODUCTION:</w:t>
      </w:r>
      <w:bookmarkEnd w:id="1"/>
    </w:p>
    <w:p w14:paraId="251C6967" w14:textId="77777777" w:rsidR="00A01FB6" w:rsidRPr="008D3CE4" w:rsidRDefault="00BA78BE" w:rsidP="0000654E">
      <w:pPr>
        <w:rPr>
          <w:rFonts w:ascii="Arial" w:eastAsia="Times New Roman" w:hAnsi="Arial" w:cs="Arial"/>
          <w:sz w:val="24"/>
          <w:szCs w:val="24"/>
          <w:lang w:eastAsia="en-IN"/>
        </w:rPr>
      </w:pPr>
      <w:r w:rsidRPr="008D3CE4">
        <w:rPr>
          <w:rFonts w:ascii="Arial" w:eastAsia="Times New Roman" w:hAnsi="Arial" w:cs="Arial"/>
          <w:sz w:val="24"/>
          <w:szCs w:val="24"/>
          <w:lang w:eastAsia="en-IN"/>
        </w:rPr>
        <w:br/>
        <w:t>Helios Urban Mobility (HUM) is a rapidly developing European firm that utilizes artificial intelligence and electric mobility to assist municipal governments in analysing the infrastructure. The company operates in such cities as London, Berlin, and Singapore and grew very fast during the past five years. At present, Helios has about 450 staff members. Nevertheless, there are human capital challenges that might influence the future success of the company in question</w:t>
      </w:r>
      <w:r w:rsidR="00A01FB6" w:rsidRPr="008D3CE4">
        <w:rPr>
          <w:rFonts w:ascii="Arial" w:eastAsia="Times New Roman" w:hAnsi="Arial" w:cs="Arial"/>
          <w:sz w:val="24"/>
          <w:szCs w:val="24"/>
          <w:lang w:eastAsia="en-IN"/>
        </w:rPr>
        <w:t>. It takes up to eight months for new recruits to become fully productive, employee engagement fell to 54%, and there is high turnover rate among talented graduates.</w:t>
      </w:r>
      <w:r w:rsidR="00A01FB6" w:rsidRPr="008D3CE4">
        <w:rPr>
          <w:rFonts w:ascii="Arial" w:eastAsia="Times New Roman" w:hAnsi="Arial" w:cs="Arial"/>
          <w:sz w:val="24"/>
          <w:szCs w:val="24"/>
          <w:lang w:eastAsia="en-IN"/>
        </w:rPr>
        <w:br/>
      </w:r>
      <w:r w:rsidR="00A01FB6" w:rsidRPr="008D3CE4">
        <w:rPr>
          <w:rFonts w:ascii="Arial" w:eastAsia="Times New Roman" w:hAnsi="Arial" w:cs="Arial"/>
          <w:sz w:val="24"/>
          <w:szCs w:val="24"/>
          <w:lang w:eastAsia="en-IN"/>
        </w:rPr>
        <w:br/>
        <w:t>Such difficulties indicate that the company needs not just conventional HR measures but a comprehensive human capital management system that would integrate employee experience into the company’s strategy. The current report, which was developed from the perspective of the external Strategic Human Capital Advisor, provides solutions in three main areas. The first recommendation is devoted to designing a strategic on boarding program to enhance organizational identity and commitment. The second measure suggests introducing a novel job design approach aimed at motivation and innovation. Finally, the report speaks about cautious employment of AI in HR and personal skills development strategy to enhance future employability.</w:t>
      </w:r>
    </w:p>
    <w:p w14:paraId="4E044EC9" w14:textId="77777777" w:rsidR="0000654E" w:rsidRPr="008D3CE4" w:rsidRDefault="00543EB3" w:rsidP="0000654E">
      <w:pPr>
        <w:rPr>
          <w:rFonts w:ascii="Arial" w:eastAsia="Times New Roman" w:hAnsi="Arial" w:cs="Arial"/>
          <w:sz w:val="24"/>
          <w:szCs w:val="24"/>
          <w:lang w:eastAsia="en-IN"/>
        </w:rPr>
      </w:pPr>
      <w:r w:rsidRPr="008D3CE4">
        <w:rPr>
          <w:rFonts w:ascii="Arial" w:eastAsia="Times New Roman" w:hAnsi="Arial" w:cs="Arial"/>
          <w:sz w:val="24"/>
          <w:szCs w:val="24"/>
          <w:lang w:eastAsia="en-IN"/>
        </w:rPr>
        <w:br/>
      </w:r>
    </w:p>
    <w:p w14:paraId="164F61F8" w14:textId="77777777" w:rsidR="00F070C0" w:rsidRPr="008D3CE4" w:rsidRDefault="00F070C0">
      <w:pPr>
        <w:rPr>
          <w:rFonts w:ascii="Arial" w:eastAsiaTheme="majorEastAsia" w:hAnsi="Arial" w:cs="Arial"/>
          <w:color w:val="2E74B5" w:themeColor="accent1" w:themeShade="BF"/>
          <w:sz w:val="24"/>
          <w:szCs w:val="24"/>
        </w:rPr>
      </w:pPr>
    </w:p>
    <w:p w14:paraId="7E6E1E9D" w14:textId="77777777" w:rsidR="00543EB3" w:rsidRPr="008D3CE4" w:rsidRDefault="00543EB3">
      <w:pPr>
        <w:rPr>
          <w:rFonts w:ascii="Arial" w:hAnsi="Arial" w:cs="Arial"/>
          <w:sz w:val="24"/>
          <w:szCs w:val="24"/>
        </w:rPr>
      </w:pPr>
    </w:p>
    <w:p w14:paraId="61995DBA" w14:textId="77777777" w:rsidR="00BA78BE" w:rsidRPr="008D3CE4" w:rsidRDefault="00BA78BE">
      <w:pPr>
        <w:rPr>
          <w:rFonts w:ascii="Arial" w:hAnsi="Arial" w:cs="Arial"/>
          <w:sz w:val="24"/>
          <w:szCs w:val="24"/>
        </w:rPr>
      </w:pPr>
      <w:r w:rsidRPr="008D3CE4">
        <w:rPr>
          <w:rFonts w:ascii="Arial" w:hAnsi="Arial" w:cs="Arial"/>
          <w:sz w:val="24"/>
          <w:szCs w:val="24"/>
        </w:rPr>
        <w:br w:type="page"/>
      </w:r>
    </w:p>
    <w:p w14:paraId="53AD899A" w14:textId="77777777" w:rsidR="00BA78BE" w:rsidRPr="008D3CE4" w:rsidRDefault="00BA78BE">
      <w:pPr>
        <w:rPr>
          <w:rFonts w:ascii="Arial" w:eastAsiaTheme="majorEastAsia" w:hAnsi="Arial" w:cs="Arial"/>
          <w:color w:val="2E74B5" w:themeColor="accent1" w:themeShade="BF"/>
          <w:sz w:val="24"/>
          <w:szCs w:val="24"/>
        </w:rPr>
      </w:pPr>
    </w:p>
    <w:p w14:paraId="4384BB67" w14:textId="77777777" w:rsidR="00F070C0" w:rsidRPr="008D3CE4" w:rsidRDefault="00F070C0" w:rsidP="00F070C0">
      <w:pPr>
        <w:pStyle w:val="Heading1"/>
        <w:rPr>
          <w:rFonts w:ascii="Arial" w:hAnsi="Arial" w:cs="Arial"/>
          <w:sz w:val="24"/>
          <w:szCs w:val="24"/>
        </w:rPr>
      </w:pPr>
    </w:p>
    <w:p w14:paraId="56162BD1" w14:textId="77777777" w:rsidR="00E45E7C" w:rsidRPr="004E79C5" w:rsidRDefault="00F070C0" w:rsidP="00E45E7C">
      <w:pPr>
        <w:pStyle w:val="Heading1"/>
        <w:rPr>
          <w:rFonts w:ascii="Arial" w:hAnsi="Arial" w:cs="Arial"/>
        </w:rPr>
      </w:pPr>
      <w:bookmarkStart w:id="2" w:name="_Toc235134500"/>
      <w:r w:rsidRPr="004E79C5">
        <w:rPr>
          <w:rFonts w:ascii="Arial" w:hAnsi="Arial" w:cs="Arial"/>
        </w:rPr>
        <w:t>PART A:</w:t>
      </w:r>
      <w:r w:rsidR="00E45E7C" w:rsidRPr="004E79C5">
        <w:rPr>
          <w:rFonts w:ascii="Arial" w:hAnsi="Arial" w:cs="Arial"/>
        </w:rPr>
        <w:t xml:space="preserve"> Socialisation, Identify and Business Activism</w:t>
      </w:r>
      <w:bookmarkEnd w:id="2"/>
    </w:p>
    <w:p w14:paraId="2B9BE31E" w14:textId="77777777" w:rsidR="00E45E7C" w:rsidRPr="008D3CE4" w:rsidRDefault="00E45E7C" w:rsidP="00E45E7C">
      <w:pPr>
        <w:pStyle w:val="Heading2"/>
        <w:rPr>
          <w:rFonts w:ascii="Arial" w:hAnsi="Arial" w:cs="Arial"/>
          <w:sz w:val="24"/>
          <w:szCs w:val="24"/>
        </w:rPr>
      </w:pPr>
      <w:bookmarkStart w:id="3" w:name="_Toc235134501"/>
      <w:r w:rsidRPr="008D3CE4">
        <w:rPr>
          <w:rFonts w:ascii="Arial" w:hAnsi="Arial" w:cs="Arial"/>
          <w:sz w:val="24"/>
          <w:szCs w:val="24"/>
        </w:rPr>
        <w:t>A1: - Traditional on boarding vs Organisational Socialisation Strategy</w:t>
      </w:r>
      <w:bookmarkEnd w:id="3"/>
      <w:r w:rsidRPr="008D3CE4">
        <w:rPr>
          <w:rFonts w:ascii="Arial" w:hAnsi="Arial" w:cs="Arial"/>
          <w:sz w:val="24"/>
          <w:szCs w:val="24"/>
        </w:rPr>
        <w:t xml:space="preserve"> </w:t>
      </w:r>
    </w:p>
    <w:p w14:paraId="082891FF" w14:textId="77777777" w:rsidR="002C6FEB" w:rsidRDefault="00E45E7C">
      <w:pPr>
        <w:rPr>
          <w:rFonts w:ascii="Arial" w:eastAsiaTheme="majorEastAsia" w:hAnsi="Arial" w:cs="Arial"/>
          <w:sz w:val="24"/>
          <w:szCs w:val="24"/>
        </w:rPr>
      </w:pPr>
      <w:r w:rsidRPr="008D3CE4">
        <w:rPr>
          <w:rFonts w:ascii="Arial" w:eastAsiaTheme="majorEastAsia" w:hAnsi="Arial" w:cs="Arial"/>
          <w:sz w:val="24"/>
          <w:szCs w:val="24"/>
        </w:rPr>
        <w:t xml:space="preserve">Traditionally, </w:t>
      </w:r>
      <w:r w:rsidR="005A41BC" w:rsidRPr="008D3CE4">
        <w:rPr>
          <w:rFonts w:ascii="Arial" w:eastAsiaTheme="majorEastAsia" w:hAnsi="Arial" w:cs="Arial"/>
          <w:sz w:val="24"/>
          <w:szCs w:val="24"/>
        </w:rPr>
        <w:t>on boarding</w:t>
      </w:r>
      <w:r w:rsidRPr="008D3CE4">
        <w:rPr>
          <w:rFonts w:ascii="Arial" w:eastAsiaTheme="majorEastAsia" w:hAnsi="Arial" w:cs="Arial"/>
          <w:sz w:val="24"/>
          <w:szCs w:val="24"/>
        </w:rPr>
        <w:t xml:space="preserve"> enables the staff to complete administrative procedures, learn about corporate policies and comprehend the basic requirements of their position. This process is efficient and economical since its primary aim is compliance and preparation to start working. However, it may be insufficient for the particular context of the knowledge-based firm Helios Urban Mobility that operates in an innovative environment where collaboration, creativity and ded</w:t>
      </w:r>
      <w:r w:rsidR="00A66C29" w:rsidRPr="008D3CE4">
        <w:rPr>
          <w:rFonts w:ascii="Arial" w:eastAsiaTheme="majorEastAsia" w:hAnsi="Arial" w:cs="Arial"/>
          <w:sz w:val="24"/>
          <w:szCs w:val="24"/>
        </w:rPr>
        <w:t>ication are essential factors.</w:t>
      </w:r>
      <w:r w:rsidR="00A66C29" w:rsidRPr="008D3CE4">
        <w:rPr>
          <w:rFonts w:ascii="Arial" w:eastAsiaTheme="majorEastAsia" w:hAnsi="Arial" w:cs="Arial"/>
          <w:sz w:val="24"/>
          <w:szCs w:val="24"/>
        </w:rPr>
        <w:br/>
      </w:r>
      <w:r w:rsidRPr="008D3CE4">
        <w:rPr>
          <w:rFonts w:ascii="Arial" w:eastAsiaTheme="majorEastAsia" w:hAnsi="Arial" w:cs="Arial"/>
          <w:sz w:val="24"/>
          <w:szCs w:val="24"/>
        </w:rPr>
        <w:t>According to Van Maanen and Schein</w:t>
      </w:r>
      <w:r w:rsidR="00A10735">
        <w:rPr>
          <w:rFonts w:ascii="Arial" w:eastAsiaTheme="majorEastAsia" w:hAnsi="Arial" w:cs="Arial"/>
          <w:sz w:val="24"/>
          <w:szCs w:val="24"/>
        </w:rPr>
        <w:t xml:space="preserve"> (1979)</w:t>
      </w:r>
      <w:r w:rsidRPr="008D3CE4">
        <w:rPr>
          <w:rFonts w:ascii="Arial" w:eastAsiaTheme="majorEastAsia" w:hAnsi="Arial" w:cs="Arial"/>
          <w:sz w:val="24"/>
          <w:szCs w:val="24"/>
        </w:rPr>
        <w:t>, organisational</w:t>
      </w:r>
      <w:r w:rsidR="00B10FC8" w:rsidRPr="008D3CE4">
        <w:rPr>
          <w:rFonts w:ascii="Arial" w:eastAsiaTheme="majorEastAsia" w:hAnsi="Arial" w:cs="Arial"/>
          <w:sz w:val="24"/>
          <w:szCs w:val="24"/>
        </w:rPr>
        <w:t xml:space="preserve"> socialisation means a process of learning organisational values and norms of behaviour, as well as developing appropriate social skills. The authors differentiate the concept into formal/informal, collective/individual, and serial/disjunctive strategies. Apparently, the company uses mostly informal and individual on boarding approach that could have led to a prolonged ramp-up period of eight months. The new employees receive technical information about the company but lack advice on the way they should operate inside it</w:t>
      </w:r>
      <w:r w:rsidR="00801948">
        <w:rPr>
          <w:rFonts w:ascii="Arial" w:eastAsiaTheme="majorEastAsia" w:hAnsi="Arial" w:cs="Arial"/>
          <w:sz w:val="24"/>
          <w:szCs w:val="24"/>
        </w:rPr>
        <w:t xml:space="preserve"> (Van Maanen and Schein, 1979)</w:t>
      </w:r>
      <w:r w:rsidR="00B10FC8" w:rsidRPr="008D3CE4">
        <w:rPr>
          <w:rFonts w:ascii="Arial" w:eastAsiaTheme="majorEastAsia" w:hAnsi="Arial" w:cs="Arial"/>
          <w:sz w:val="24"/>
          <w:szCs w:val="24"/>
        </w:rPr>
        <w:t>.</w:t>
      </w:r>
    </w:p>
    <w:p w14:paraId="1664C8D9" w14:textId="5CC18C19" w:rsidR="00AD127B" w:rsidRPr="008D3CE4" w:rsidRDefault="00B10FC8">
      <w:pPr>
        <w:rPr>
          <w:rFonts w:ascii="Arial" w:eastAsiaTheme="majorEastAsia" w:hAnsi="Arial" w:cs="Arial"/>
          <w:sz w:val="24"/>
          <w:szCs w:val="24"/>
        </w:rPr>
      </w:pPr>
      <w:r w:rsidRPr="008D3CE4">
        <w:rPr>
          <w:rFonts w:ascii="Arial" w:eastAsiaTheme="majorEastAsia" w:hAnsi="Arial" w:cs="Arial"/>
          <w:sz w:val="24"/>
          <w:szCs w:val="24"/>
        </w:rPr>
        <w:br/>
        <w:t>This is where psychological contact theory comes into play. Employees join an organization with certain perceptions regarding the support, opportunities, and fairness from their employer. In case these expectations are not fulfilled, then the individuals will become less engaged and less committed</w:t>
      </w:r>
      <w:r w:rsidR="00AD127B" w:rsidRPr="008D3CE4">
        <w:rPr>
          <w:rFonts w:ascii="Arial" w:eastAsiaTheme="majorEastAsia" w:hAnsi="Arial" w:cs="Arial"/>
          <w:sz w:val="24"/>
          <w:szCs w:val="24"/>
        </w:rPr>
        <w:t xml:space="preserve">. The high potential graduates specifically require proper training and development programs and career paths. Lack of these elements will make them feel like the organization failed to meet the terms of its psychological contract </w:t>
      </w:r>
      <w:r w:rsidR="00A10735">
        <w:rPr>
          <w:rFonts w:ascii="Arial" w:eastAsiaTheme="majorEastAsia" w:hAnsi="Arial" w:cs="Arial"/>
          <w:sz w:val="24"/>
          <w:szCs w:val="24"/>
        </w:rPr>
        <w:t>theory suggests that employees develop expectations regarding fairness, support and career development, and unmet expectations may reduce organisational commitment (Rousseau, 1995).</w:t>
      </w:r>
    </w:p>
    <w:p w14:paraId="3379E33B" w14:textId="77777777" w:rsidR="00AD127B" w:rsidRPr="008D3CE4" w:rsidRDefault="00AD127B">
      <w:pPr>
        <w:rPr>
          <w:rFonts w:ascii="Arial" w:eastAsiaTheme="majorEastAsia" w:hAnsi="Arial" w:cs="Arial"/>
          <w:sz w:val="24"/>
          <w:szCs w:val="24"/>
        </w:rPr>
      </w:pPr>
    </w:p>
    <w:p w14:paraId="660F2353" w14:textId="34028F0E" w:rsidR="00B77604" w:rsidRPr="008D3CE4" w:rsidRDefault="00AD127B">
      <w:pPr>
        <w:rPr>
          <w:rFonts w:ascii="Arial" w:eastAsiaTheme="majorEastAsia" w:hAnsi="Arial" w:cs="Arial"/>
          <w:sz w:val="24"/>
          <w:szCs w:val="24"/>
        </w:rPr>
      </w:pPr>
      <w:r w:rsidRPr="008D3CE4">
        <w:rPr>
          <w:rFonts w:ascii="Arial" w:eastAsiaTheme="majorEastAsia" w:hAnsi="Arial" w:cs="Arial"/>
          <w:sz w:val="24"/>
          <w:szCs w:val="24"/>
        </w:rPr>
        <w:t>According to identify construction theory, employees constantly theory, employees constantly develop self-perceptions that help them construct who they are within organizations</w:t>
      </w:r>
      <w:r w:rsidR="00A10735">
        <w:rPr>
          <w:rFonts w:ascii="Arial" w:eastAsiaTheme="majorEastAsia" w:hAnsi="Arial" w:cs="Arial"/>
          <w:sz w:val="24"/>
          <w:szCs w:val="24"/>
        </w:rPr>
        <w:t xml:space="preserve"> (Ashforth and Mael, 1989)</w:t>
      </w:r>
      <w:r w:rsidRPr="008D3CE4">
        <w:rPr>
          <w:rFonts w:ascii="Arial" w:eastAsiaTheme="majorEastAsia" w:hAnsi="Arial" w:cs="Arial"/>
          <w:sz w:val="24"/>
          <w:szCs w:val="24"/>
        </w:rPr>
        <w:t>. While strategic socialization involves more than training, it assists in the process of identify construction. Unlike regular socialization, strategic socialization requires a bit more effort on behalf of employees but leads to reduced uncertainty and increas</w:t>
      </w:r>
      <w:r w:rsidR="00CC2B82">
        <w:rPr>
          <w:rFonts w:ascii="Arial" w:eastAsiaTheme="majorEastAsia" w:hAnsi="Arial" w:cs="Arial"/>
          <w:sz w:val="24"/>
          <w:szCs w:val="24"/>
        </w:rPr>
        <w:t>ed performance.</w:t>
      </w:r>
    </w:p>
    <w:p w14:paraId="6DCB1FA2" w14:textId="77777777" w:rsidR="00AD127B" w:rsidRPr="008D3CE4" w:rsidRDefault="00AD127B" w:rsidP="00AD127B">
      <w:pPr>
        <w:pStyle w:val="Heading2"/>
        <w:rPr>
          <w:rFonts w:ascii="Arial" w:hAnsi="Arial" w:cs="Arial"/>
          <w:sz w:val="24"/>
          <w:szCs w:val="24"/>
        </w:rPr>
      </w:pPr>
      <w:bookmarkStart w:id="4" w:name="_Toc235134502"/>
      <w:r w:rsidRPr="008D3CE4">
        <w:rPr>
          <w:rFonts w:ascii="Arial" w:hAnsi="Arial" w:cs="Arial"/>
          <w:sz w:val="24"/>
          <w:szCs w:val="24"/>
        </w:rPr>
        <w:t xml:space="preserve">A2: - Simple Socialization Plan </w:t>
      </w:r>
      <w:r w:rsidR="00B77604" w:rsidRPr="008D3CE4">
        <w:rPr>
          <w:rFonts w:ascii="Arial" w:hAnsi="Arial" w:cs="Arial"/>
          <w:sz w:val="24"/>
          <w:szCs w:val="24"/>
        </w:rPr>
        <w:t>for</w:t>
      </w:r>
      <w:r w:rsidRPr="008D3CE4">
        <w:rPr>
          <w:rFonts w:ascii="Arial" w:hAnsi="Arial" w:cs="Arial"/>
          <w:sz w:val="24"/>
          <w:szCs w:val="24"/>
        </w:rPr>
        <w:t xml:space="preserve"> Helios</w:t>
      </w:r>
      <w:bookmarkEnd w:id="4"/>
      <w:r w:rsidRPr="008D3CE4">
        <w:rPr>
          <w:rFonts w:ascii="Arial" w:hAnsi="Arial" w:cs="Arial"/>
          <w:sz w:val="24"/>
          <w:szCs w:val="24"/>
        </w:rPr>
        <w:t xml:space="preserve"> </w:t>
      </w:r>
    </w:p>
    <w:p w14:paraId="42BD15BB" w14:textId="77777777" w:rsidR="004E79C5" w:rsidRDefault="00AD127B" w:rsidP="00CC2B82">
      <w:pPr>
        <w:rPr>
          <w:rFonts w:ascii="Arial" w:hAnsi="Arial" w:cs="Arial"/>
          <w:sz w:val="24"/>
          <w:szCs w:val="24"/>
        </w:rPr>
      </w:pPr>
      <w:r w:rsidRPr="008D3CE4">
        <w:rPr>
          <w:rFonts w:ascii="Arial" w:hAnsi="Arial" w:cs="Arial"/>
          <w:sz w:val="24"/>
          <w:szCs w:val="24"/>
        </w:rPr>
        <w:t xml:space="preserve">The following simple socialization plan needs to be adopted by Helios </w:t>
      </w:r>
      <w:r w:rsidR="004E79C5" w:rsidRPr="008D3CE4">
        <w:rPr>
          <w:rFonts w:ascii="Arial" w:hAnsi="Arial" w:cs="Arial"/>
          <w:sz w:val="24"/>
          <w:szCs w:val="24"/>
        </w:rPr>
        <w:t>to</w:t>
      </w:r>
      <w:r w:rsidRPr="008D3CE4">
        <w:rPr>
          <w:rFonts w:ascii="Arial" w:hAnsi="Arial" w:cs="Arial"/>
          <w:sz w:val="24"/>
          <w:szCs w:val="24"/>
        </w:rPr>
        <w:t xml:space="preserve"> resolve the </w:t>
      </w:r>
      <w:r w:rsidR="00CC2B82">
        <w:rPr>
          <w:rFonts w:ascii="Arial" w:hAnsi="Arial" w:cs="Arial"/>
          <w:sz w:val="24"/>
          <w:szCs w:val="24"/>
        </w:rPr>
        <w:t>prevailing issues.</w:t>
      </w:r>
    </w:p>
    <w:p w14:paraId="093ADA23" w14:textId="5E92D9DF" w:rsidR="00D9289C" w:rsidRPr="004E79C5" w:rsidRDefault="00CC2B82" w:rsidP="00CC2B82">
      <w:pPr>
        <w:rPr>
          <w:rFonts w:ascii="Times New Roman" w:hAnsi="Times New Roman" w:cs="Times New Roman"/>
          <w:sz w:val="24"/>
          <w:szCs w:val="24"/>
        </w:rPr>
      </w:pPr>
      <w:r w:rsidRPr="004E79C5">
        <w:rPr>
          <w:rFonts w:ascii="Times New Roman" w:hAnsi="Times New Roman" w:cs="Times New Roman"/>
          <w:sz w:val="24"/>
          <w:szCs w:val="24"/>
        </w:rPr>
        <w:br/>
      </w:r>
      <w:r w:rsidR="00B77604" w:rsidRPr="004E79C5">
        <w:rPr>
          <w:rFonts w:ascii="Times New Roman" w:hAnsi="Times New Roman" w:cs="Times New Roman"/>
          <w:sz w:val="24"/>
          <w:szCs w:val="24"/>
        </w:rPr>
        <w:t xml:space="preserve">Table </w:t>
      </w:r>
      <w:r w:rsidR="002431DF" w:rsidRPr="004E79C5">
        <w:rPr>
          <w:rFonts w:ascii="Times New Roman" w:hAnsi="Times New Roman" w:cs="Times New Roman"/>
          <w:sz w:val="24"/>
          <w:szCs w:val="24"/>
        </w:rPr>
        <w:t>1: -</w:t>
      </w:r>
      <w:r w:rsidR="00B77604" w:rsidRPr="004E79C5">
        <w:rPr>
          <w:rFonts w:ascii="Times New Roman" w:hAnsi="Times New Roman" w:cs="Times New Roman"/>
          <w:sz w:val="24"/>
          <w:szCs w:val="24"/>
        </w:rPr>
        <w:t xml:space="preserve"> Simple Socialization Plan Stages and</w:t>
      </w:r>
      <w:r w:rsidR="00B77604" w:rsidRPr="004E79C5">
        <w:rPr>
          <w:rStyle w:val="Heading2Char"/>
          <w:rFonts w:ascii="Times New Roman" w:hAnsi="Times New Roman" w:cs="Times New Roman"/>
          <w:sz w:val="24"/>
          <w:szCs w:val="24"/>
        </w:rPr>
        <w:t xml:space="preserve"> </w:t>
      </w:r>
      <w:r w:rsidR="00B77604" w:rsidRPr="004E79C5">
        <w:rPr>
          <w:rFonts w:ascii="Times New Roman" w:hAnsi="Times New Roman" w:cs="Times New Roman"/>
          <w:sz w:val="24"/>
          <w:szCs w:val="24"/>
        </w:rPr>
        <w:t>Activities</w:t>
      </w:r>
      <w:r w:rsidR="00D9289C" w:rsidRPr="004E79C5">
        <w:rPr>
          <w:rStyle w:val="Heading2Char"/>
          <w:rFonts w:ascii="Times New Roman" w:hAnsi="Times New Roman" w:cs="Times New Roman"/>
          <w:sz w:val="24"/>
          <w:szCs w:val="24"/>
        </w:rPr>
        <w:t xml:space="preserve"> </w:t>
      </w:r>
      <w:r w:rsidR="00D9289C" w:rsidRPr="004E79C5">
        <w:rPr>
          <w:rFonts w:ascii="Times New Roman" w:hAnsi="Times New Roman" w:cs="Times New Roman"/>
          <w:sz w:val="24"/>
          <w:szCs w:val="24"/>
        </w:rPr>
        <w:t>(Source: Adapted from Van Maanen and Schein (1979))</w:t>
      </w:r>
    </w:p>
    <w:tbl>
      <w:tblPr>
        <w:tblStyle w:val="PlainTable1"/>
        <w:tblW w:w="0" w:type="auto"/>
        <w:tblLook w:val="04A0" w:firstRow="1" w:lastRow="0" w:firstColumn="1" w:lastColumn="0" w:noHBand="0" w:noVBand="1"/>
      </w:tblPr>
      <w:tblGrid>
        <w:gridCol w:w="3005"/>
        <w:gridCol w:w="3005"/>
        <w:gridCol w:w="3006"/>
      </w:tblGrid>
      <w:tr w:rsidR="00B77604" w:rsidRPr="008D3CE4" w14:paraId="70579D16" w14:textId="77777777" w:rsidTr="00B776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BF507A9" w14:textId="77777777" w:rsidR="00B77604" w:rsidRPr="008D3CE4" w:rsidRDefault="00B77604" w:rsidP="002431DF">
            <w:pPr>
              <w:rPr>
                <w:rFonts w:ascii="Arial" w:hAnsi="Arial" w:cs="Arial"/>
                <w:sz w:val="24"/>
                <w:szCs w:val="24"/>
              </w:rPr>
            </w:pPr>
            <w:r w:rsidRPr="008D3CE4">
              <w:rPr>
                <w:rFonts w:ascii="Arial" w:hAnsi="Arial" w:cs="Arial"/>
                <w:sz w:val="24"/>
                <w:szCs w:val="24"/>
              </w:rPr>
              <w:lastRenderedPageBreak/>
              <w:t>Stage</w:t>
            </w:r>
          </w:p>
        </w:tc>
        <w:tc>
          <w:tcPr>
            <w:tcW w:w="3005" w:type="dxa"/>
          </w:tcPr>
          <w:p w14:paraId="1233B35E" w14:textId="77777777" w:rsidR="00B77604" w:rsidRPr="008D3CE4" w:rsidRDefault="00B77604" w:rsidP="002431DF">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Key Activities</w:t>
            </w:r>
          </w:p>
        </w:tc>
        <w:tc>
          <w:tcPr>
            <w:tcW w:w="3006" w:type="dxa"/>
          </w:tcPr>
          <w:p w14:paraId="6474CFDF" w14:textId="77777777" w:rsidR="00B77604" w:rsidRPr="008D3CE4" w:rsidRDefault="00B77604" w:rsidP="002431DF">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Expected Outcome </w:t>
            </w:r>
          </w:p>
        </w:tc>
      </w:tr>
      <w:tr w:rsidR="00B77604" w:rsidRPr="008D3CE4" w14:paraId="2F3710DF" w14:textId="77777777" w:rsidTr="00B7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C325797" w14:textId="77777777" w:rsidR="00B77604" w:rsidRPr="008D3CE4" w:rsidRDefault="00B77604" w:rsidP="002431DF">
            <w:pPr>
              <w:rPr>
                <w:rFonts w:ascii="Arial" w:hAnsi="Arial" w:cs="Arial"/>
                <w:sz w:val="24"/>
                <w:szCs w:val="24"/>
              </w:rPr>
            </w:pPr>
            <w:r w:rsidRPr="008D3CE4">
              <w:rPr>
                <w:rFonts w:ascii="Arial" w:hAnsi="Arial" w:cs="Arial"/>
                <w:sz w:val="24"/>
                <w:szCs w:val="24"/>
              </w:rPr>
              <w:t>Pre-joining stage</w:t>
            </w:r>
          </w:p>
        </w:tc>
        <w:tc>
          <w:tcPr>
            <w:tcW w:w="3005" w:type="dxa"/>
          </w:tcPr>
          <w:p w14:paraId="62572CC5" w14:textId="2612B1B8" w:rsidR="00B77604" w:rsidRPr="00A65421" w:rsidRDefault="00B77604" w:rsidP="00A6542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5421">
              <w:rPr>
                <w:rFonts w:ascii="Arial" w:hAnsi="Arial" w:cs="Arial"/>
                <w:sz w:val="24"/>
                <w:szCs w:val="24"/>
              </w:rPr>
              <w:t>CEO welcome video</w:t>
            </w:r>
            <w:r w:rsidR="00A65421">
              <w:rPr>
                <w:rFonts w:ascii="Arial" w:hAnsi="Arial" w:cs="Arial"/>
                <w:sz w:val="24"/>
                <w:szCs w:val="24"/>
              </w:rPr>
              <w:t>,</w:t>
            </w:r>
          </w:p>
          <w:p w14:paraId="455D7794" w14:textId="479569D8" w:rsidR="00B77604" w:rsidRPr="00A65421" w:rsidRDefault="00B77604" w:rsidP="00A6542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5421">
              <w:rPr>
                <w:rFonts w:ascii="Arial" w:hAnsi="Arial" w:cs="Arial"/>
                <w:sz w:val="24"/>
                <w:szCs w:val="24"/>
              </w:rPr>
              <w:t xml:space="preserve">Culture digital </w:t>
            </w:r>
            <w:r w:rsidR="00A65421" w:rsidRPr="00A65421">
              <w:rPr>
                <w:rFonts w:ascii="Arial" w:hAnsi="Arial" w:cs="Arial"/>
                <w:sz w:val="24"/>
                <w:szCs w:val="24"/>
              </w:rPr>
              <w:t>book,</w:t>
            </w:r>
          </w:p>
          <w:p w14:paraId="2DC145D4" w14:textId="36E25B26" w:rsidR="00B77604" w:rsidRPr="00A65421" w:rsidRDefault="00B77604" w:rsidP="00A6542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5421">
              <w:rPr>
                <w:rFonts w:ascii="Arial" w:hAnsi="Arial" w:cs="Arial"/>
                <w:sz w:val="24"/>
                <w:szCs w:val="24"/>
              </w:rPr>
              <w:t>Mentoring is provided</w:t>
            </w:r>
            <w:r w:rsidR="00A65421">
              <w:rPr>
                <w:rFonts w:ascii="Arial" w:hAnsi="Arial" w:cs="Arial"/>
                <w:sz w:val="24"/>
                <w:szCs w:val="24"/>
              </w:rPr>
              <w:t>.</w:t>
            </w:r>
          </w:p>
        </w:tc>
        <w:tc>
          <w:tcPr>
            <w:tcW w:w="3006" w:type="dxa"/>
          </w:tcPr>
          <w:p w14:paraId="6AA0A06B" w14:textId="77777777" w:rsidR="00B77604" w:rsidRPr="008D3CE4" w:rsidRDefault="00B77604" w:rsidP="002431D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Lower anxiety levels and higher enthusiasm</w:t>
            </w:r>
          </w:p>
        </w:tc>
      </w:tr>
      <w:tr w:rsidR="00B77604" w:rsidRPr="008D3CE4" w14:paraId="535401DC" w14:textId="77777777" w:rsidTr="00B77604">
        <w:tc>
          <w:tcPr>
            <w:cnfStyle w:val="001000000000" w:firstRow="0" w:lastRow="0" w:firstColumn="1" w:lastColumn="0" w:oddVBand="0" w:evenVBand="0" w:oddHBand="0" w:evenHBand="0" w:firstRowFirstColumn="0" w:firstRowLastColumn="0" w:lastRowFirstColumn="0" w:lastRowLastColumn="0"/>
            <w:tcW w:w="3005" w:type="dxa"/>
          </w:tcPr>
          <w:p w14:paraId="6E8F1958" w14:textId="77777777" w:rsidR="00B77604" w:rsidRPr="008D3CE4" w:rsidRDefault="00B77604" w:rsidP="002431DF">
            <w:pPr>
              <w:rPr>
                <w:rFonts w:ascii="Arial" w:hAnsi="Arial" w:cs="Arial"/>
                <w:sz w:val="24"/>
                <w:szCs w:val="24"/>
              </w:rPr>
            </w:pPr>
            <w:r w:rsidRPr="008D3CE4">
              <w:rPr>
                <w:rFonts w:ascii="Arial" w:hAnsi="Arial" w:cs="Arial"/>
                <w:sz w:val="24"/>
                <w:szCs w:val="24"/>
              </w:rPr>
              <w:t xml:space="preserve">First 30  days </w:t>
            </w:r>
          </w:p>
        </w:tc>
        <w:tc>
          <w:tcPr>
            <w:tcW w:w="3005" w:type="dxa"/>
          </w:tcPr>
          <w:p w14:paraId="02CC391D" w14:textId="77777777" w:rsidR="00B77604" w:rsidRPr="00A65421" w:rsidRDefault="00B77604" w:rsidP="00A6542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5421">
              <w:rPr>
                <w:rFonts w:ascii="Arial" w:hAnsi="Arial" w:cs="Arial"/>
                <w:sz w:val="24"/>
                <w:szCs w:val="24"/>
              </w:rPr>
              <w:t>Learning plan</w:t>
            </w:r>
          </w:p>
          <w:p w14:paraId="6FB7AFA0" w14:textId="4A0A52D1" w:rsidR="00B77604" w:rsidRPr="00A65421" w:rsidRDefault="00B77604" w:rsidP="00A6542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5421">
              <w:rPr>
                <w:rFonts w:ascii="Arial" w:hAnsi="Arial" w:cs="Arial"/>
                <w:sz w:val="24"/>
                <w:szCs w:val="24"/>
              </w:rPr>
              <w:t>Getting acquainted with people from other departments</w:t>
            </w:r>
            <w:r w:rsidR="00A65421">
              <w:rPr>
                <w:rFonts w:ascii="Arial" w:hAnsi="Arial" w:cs="Arial"/>
                <w:sz w:val="24"/>
                <w:szCs w:val="24"/>
              </w:rPr>
              <w:t>,</w:t>
            </w:r>
          </w:p>
          <w:p w14:paraId="74D97FC4" w14:textId="0918037B" w:rsidR="00B77604" w:rsidRPr="00A65421" w:rsidRDefault="00B77604" w:rsidP="00A6542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5421">
              <w:rPr>
                <w:rFonts w:ascii="Arial" w:hAnsi="Arial" w:cs="Arial"/>
                <w:sz w:val="24"/>
                <w:szCs w:val="24"/>
              </w:rPr>
              <w:t>Weekly follow up meetings</w:t>
            </w:r>
            <w:r w:rsidR="00A65421">
              <w:rPr>
                <w:rFonts w:ascii="Arial" w:hAnsi="Arial" w:cs="Arial"/>
                <w:sz w:val="24"/>
                <w:szCs w:val="24"/>
              </w:rPr>
              <w:t>.</w:t>
            </w:r>
          </w:p>
        </w:tc>
        <w:tc>
          <w:tcPr>
            <w:tcW w:w="3006" w:type="dxa"/>
          </w:tcPr>
          <w:p w14:paraId="57076FAC" w14:textId="77777777" w:rsidR="00B77604" w:rsidRPr="008D3CE4" w:rsidRDefault="00B77604" w:rsidP="002431D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Quicker adaptation and understanding of the position</w:t>
            </w:r>
          </w:p>
        </w:tc>
      </w:tr>
      <w:tr w:rsidR="00B77604" w:rsidRPr="008D3CE4" w14:paraId="35218CF8" w14:textId="77777777" w:rsidTr="00B7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D82FBC" w14:textId="77777777" w:rsidR="00B77604" w:rsidRPr="008D3CE4" w:rsidRDefault="00B77604" w:rsidP="002431DF">
            <w:pPr>
              <w:rPr>
                <w:rFonts w:ascii="Arial" w:hAnsi="Arial" w:cs="Arial"/>
                <w:sz w:val="24"/>
                <w:szCs w:val="24"/>
              </w:rPr>
            </w:pPr>
            <w:r w:rsidRPr="008D3CE4">
              <w:rPr>
                <w:rFonts w:ascii="Arial" w:hAnsi="Arial" w:cs="Arial"/>
                <w:sz w:val="24"/>
                <w:szCs w:val="24"/>
              </w:rPr>
              <w:t xml:space="preserve">31-90 days </w:t>
            </w:r>
          </w:p>
        </w:tc>
        <w:tc>
          <w:tcPr>
            <w:tcW w:w="3005" w:type="dxa"/>
          </w:tcPr>
          <w:p w14:paraId="78AC1ED4" w14:textId="035F997C" w:rsidR="002431DF" w:rsidRPr="00A65421" w:rsidRDefault="002431DF" w:rsidP="00A6542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5421">
              <w:rPr>
                <w:rFonts w:ascii="Arial" w:hAnsi="Arial" w:cs="Arial"/>
                <w:sz w:val="24"/>
                <w:szCs w:val="24"/>
              </w:rPr>
              <w:t>Participating in innovation challenge</w:t>
            </w:r>
            <w:r w:rsidR="00A65421">
              <w:rPr>
                <w:rFonts w:ascii="Arial" w:hAnsi="Arial" w:cs="Arial"/>
                <w:sz w:val="24"/>
                <w:szCs w:val="24"/>
              </w:rPr>
              <w:t>,</w:t>
            </w:r>
          </w:p>
          <w:p w14:paraId="7E279B8E" w14:textId="5EBB24E7" w:rsidR="002431DF" w:rsidRPr="00A65421" w:rsidRDefault="002431DF" w:rsidP="00A6542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5421">
              <w:rPr>
                <w:rFonts w:ascii="Arial" w:hAnsi="Arial" w:cs="Arial"/>
                <w:sz w:val="24"/>
                <w:szCs w:val="24"/>
              </w:rPr>
              <w:t>Meeting customers</w:t>
            </w:r>
            <w:r w:rsidR="00A65421">
              <w:rPr>
                <w:rFonts w:ascii="Arial" w:hAnsi="Arial" w:cs="Arial"/>
                <w:sz w:val="24"/>
                <w:szCs w:val="24"/>
              </w:rPr>
              <w:t>,</w:t>
            </w:r>
            <w:r w:rsidRPr="00A65421">
              <w:rPr>
                <w:rFonts w:ascii="Arial" w:hAnsi="Arial" w:cs="Arial"/>
                <w:sz w:val="24"/>
                <w:szCs w:val="24"/>
              </w:rPr>
              <w:t xml:space="preserve"> </w:t>
            </w:r>
          </w:p>
          <w:p w14:paraId="50879032" w14:textId="5F661EF4" w:rsidR="00B77604" w:rsidRPr="00A65421" w:rsidRDefault="002431DF" w:rsidP="00A6542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5421">
              <w:rPr>
                <w:rFonts w:ascii="Arial" w:hAnsi="Arial" w:cs="Arial"/>
                <w:sz w:val="24"/>
                <w:szCs w:val="24"/>
              </w:rPr>
              <w:t>Providing feedback</w:t>
            </w:r>
            <w:r w:rsidR="00A65421">
              <w:rPr>
                <w:rFonts w:ascii="Arial" w:hAnsi="Arial" w:cs="Arial"/>
                <w:sz w:val="24"/>
                <w:szCs w:val="24"/>
              </w:rPr>
              <w:t>.</w:t>
            </w:r>
          </w:p>
        </w:tc>
        <w:tc>
          <w:tcPr>
            <w:tcW w:w="3006" w:type="dxa"/>
          </w:tcPr>
          <w:p w14:paraId="7BB3A082" w14:textId="77777777" w:rsidR="00B77604" w:rsidRPr="008D3CE4" w:rsidRDefault="002431DF" w:rsidP="002431D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Increased sense of ownership and empowerment </w:t>
            </w:r>
          </w:p>
        </w:tc>
      </w:tr>
      <w:tr w:rsidR="00B77604" w:rsidRPr="008D3CE4" w14:paraId="58B23DFE" w14:textId="77777777" w:rsidTr="00B77604">
        <w:tc>
          <w:tcPr>
            <w:cnfStyle w:val="001000000000" w:firstRow="0" w:lastRow="0" w:firstColumn="1" w:lastColumn="0" w:oddVBand="0" w:evenVBand="0" w:oddHBand="0" w:evenHBand="0" w:firstRowFirstColumn="0" w:firstRowLastColumn="0" w:lastRowFirstColumn="0" w:lastRowLastColumn="0"/>
            <w:tcW w:w="3005" w:type="dxa"/>
          </w:tcPr>
          <w:p w14:paraId="6329D5BE" w14:textId="77777777" w:rsidR="00B77604" w:rsidRPr="008D3CE4" w:rsidRDefault="002431DF" w:rsidP="002431DF">
            <w:pPr>
              <w:rPr>
                <w:rFonts w:ascii="Arial" w:hAnsi="Arial" w:cs="Arial"/>
                <w:sz w:val="24"/>
                <w:szCs w:val="24"/>
              </w:rPr>
            </w:pPr>
            <w:r w:rsidRPr="008D3CE4">
              <w:rPr>
                <w:rFonts w:ascii="Arial" w:hAnsi="Arial" w:cs="Arial"/>
                <w:sz w:val="24"/>
                <w:szCs w:val="24"/>
              </w:rPr>
              <w:t>First year</w:t>
            </w:r>
          </w:p>
        </w:tc>
        <w:tc>
          <w:tcPr>
            <w:tcW w:w="3005" w:type="dxa"/>
          </w:tcPr>
          <w:p w14:paraId="56F9B715" w14:textId="566E6FBE" w:rsidR="00B77604" w:rsidRPr="00A65421" w:rsidRDefault="002431DF" w:rsidP="00A6542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5421">
              <w:rPr>
                <w:rFonts w:ascii="Arial" w:hAnsi="Arial" w:cs="Arial"/>
                <w:sz w:val="24"/>
                <w:szCs w:val="24"/>
              </w:rPr>
              <w:t>Career development discussion</w:t>
            </w:r>
            <w:r w:rsidR="00A65421">
              <w:rPr>
                <w:rFonts w:ascii="Arial" w:hAnsi="Arial" w:cs="Arial"/>
                <w:sz w:val="24"/>
                <w:szCs w:val="24"/>
              </w:rPr>
              <w:t>,</w:t>
            </w:r>
          </w:p>
          <w:p w14:paraId="44F19165" w14:textId="2E186C25" w:rsidR="002431DF" w:rsidRPr="00A65421" w:rsidRDefault="002431DF" w:rsidP="00A6542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5421">
              <w:rPr>
                <w:rFonts w:ascii="Arial" w:hAnsi="Arial" w:cs="Arial"/>
                <w:sz w:val="24"/>
                <w:szCs w:val="24"/>
              </w:rPr>
              <w:t>Internal mobility opportunities</w:t>
            </w:r>
            <w:r w:rsidR="00A65421">
              <w:rPr>
                <w:rFonts w:ascii="Arial" w:hAnsi="Arial" w:cs="Arial"/>
                <w:sz w:val="24"/>
                <w:szCs w:val="24"/>
              </w:rPr>
              <w:t>,</w:t>
            </w:r>
            <w:r w:rsidRPr="00A65421">
              <w:rPr>
                <w:rFonts w:ascii="Arial" w:hAnsi="Arial" w:cs="Arial"/>
                <w:sz w:val="24"/>
                <w:szCs w:val="24"/>
              </w:rPr>
              <w:t xml:space="preserve"> </w:t>
            </w:r>
          </w:p>
          <w:p w14:paraId="0263B7B2" w14:textId="5BF4A16C" w:rsidR="002431DF" w:rsidRPr="00A65421" w:rsidRDefault="002431DF" w:rsidP="00A6542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5421">
              <w:rPr>
                <w:rFonts w:ascii="Arial" w:hAnsi="Arial" w:cs="Arial"/>
                <w:sz w:val="24"/>
                <w:szCs w:val="24"/>
              </w:rPr>
              <w:t>Mentoring from a leader</w:t>
            </w:r>
            <w:r w:rsidR="00A65421">
              <w:rPr>
                <w:rFonts w:ascii="Arial" w:hAnsi="Arial" w:cs="Arial"/>
                <w:sz w:val="24"/>
                <w:szCs w:val="24"/>
              </w:rPr>
              <w:t>.</w:t>
            </w:r>
          </w:p>
        </w:tc>
        <w:tc>
          <w:tcPr>
            <w:tcW w:w="3006" w:type="dxa"/>
          </w:tcPr>
          <w:p w14:paraId="468ADFA3" w14:textId="77777777" w:rsidR="00B77604" w:rsidRPr="008D3CE4" w:rsidRDefault="002431DF" w:rsidP="002431D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Longer term commitment and retention </w:t>
            </w:r>
          </w:p>
        </w:tc>
      </w:tr>
    </w:tbl>
    <w:p w14:paraId="49011895" w14:textId="77777777" w:rsidR="002431DF" w:rsidRPr="008D3CE4" w:rsidRDefault="002431DF" w:rsidP="002431DF">
      <w:pPr>
        <w:pStyle w:val="Heading2"/>
        <w:rPr>
          <w:rFonts w:ascii="Arial" w:hAnsi="Arial" w:cs="Arial"/>
          <w:sz w:val="24"/>
          <w:szCs w:val="24"/>
        </w:rPr>
      </w:pPr>
      <w:r w:rsidRPr="008D3CE4">
        <w:rPr>
          <w:rFonts w:ascii="Arial" w:hAnsi="Arial" w:cs="Arial"/>
          <w:sz w:val="24"/>
          <w:szCs w:val="24"/>
        </w:rPr>
        <w:br/>
      </w:r>
    </w:p>
    <w:p w14:paraId="4A18E7C4" w14:textId="09753EB3" w:rsidR="009032BC" w:rsidRPr="008D3CE4" w:rsidRDefault="002431DF">
      <w:pPr>
        <w:rPr>
          <w:rFonts w:ascii="Arial" w:hAnsi="Arial" w:cs="Arial"/>
          <w:sz w:val="24"/>
          <w:szCs w:val="24"/>
        </w:rPr>
      </w:pPr>
      <w:r w:rsidRPr="008D3CE4">
        <w:rPr>
          <w:rFonts w:ascii="Arial" w:hAnsi="Arial" w:cs="Arial"/>
          <w:sz w:val="24"/>
          <w:szCs w:val="24"/>
        </w:rPr>
        <w:t>The socialization framework uses both formal and continuous socialization</w:t>
      </w:r>
      <w:r w:rsidR="00A10735">
        <w:rPr>
          <w:rFonts w:ascii="Arial" w:hAnsi="Arial" w:cs="Arial"/>
          <w:sz w:val="24"/>
          <w:szCs w:val="24"/>
        </w:rPr>
        <w:t xml:space="preserve"> tactics, which reduce uncertainty and improve newcomer adjustment (Van Maanen and Schein, 1979)</w:t>
      </w:r>
      <w:r w:rsidRPr="008D3CE4">
        <w:rPr>
          <w:rFonts w:ascii="Arial" w:hAnsi="Arial" w:cs="Arial"/>
          <w:sz w:val="24"/>
          <w:szCs w:val="24"/>
        </w:rPr>
        <w:t xml:space="preserve"> The new recruits are guided and </w:t>
      </w:r>
      <w:r w:rsidR="00A10735" w:rsidRPr="008D3CE4">
        <w:rPr>
          <w:rFonts w:ascii="Arial" w:hAnsi="Arial" w:cs="Arial"/>
          <w:sz w:val="24"/>
          <w:szCs w:val="24"/>
        </w:rPr>
        <w:t>helped</w:t>
      </w:r>
      <w:r w:rsidRPr="008D3CE4">
        <w:rPr>
          <w:rFonts w:ascii="Arial" w:hAnsi="Arial" w:cs="Arial"/>
          <w:sz w:val="24"/>
          <w:szCs w:val="24"/>
        </w:rPr>
        <w:t xml:space="preserve"> by the older employees.</w:t>
      </w:r>
      <w:r w:rsidR="009032BC" w:rsidRPr="008D3CE4">
        <w:rPr>
          <w:rFonts w:ascii="Arial" w:hAnsi="Arial" w:cs="Arial"/>
          <w:sz w:val="24"/>
          <w:szCs w:val="24"/>
        </w:rPr>
        <w:t xml:space="preserve"> It is very important for mentors to play their role in imparting the tacit knowledge which cannot be covered by manuals and training</w:t>
      </w:r>
      <w:r w:rsidR="004E79C5">
        <w:rPr>
          <w:rFonts w:ascii="Arial" w:hAnsi="Arial" w:cs="Arial"/>
          <w:sz w:val="24"/>
          <w:szCs w:val="24"/>
        </w:rPr>
        <w:t xml:space="preserve"> (Bauer et al., 2007)</w:t>
      </w:r>
      <w:r w:rsidR="009032BC" w:rsidRPr="008D3CE4">
        <w:rPr>
          <w:rFonts w:ascii="Arial" w:hAnsi="Arial" w:cs="Arial"/>
          <w:sz w:val="24"/>
          <w:szCs w:val="24"/>
        </w:rPr>
        <w:t>.</w:t>
      </w:r>
    </w:p>
    <w:p w14:paraId="388029AA" w14:textId="0CDDC443" w:rsidR="005A41BC" w:rsidRPr="008D3CE4" w:rsidRDefault="009032BC">
      <w:pPr>
        <w:rPr>
          <w:rFonts w:ascii="Arial" w:hAnsi="Arial" w:cs="Arial"/>
          <w:sz w:val="24"/>
          <w:szCs w:val="24"/>
        </w:rPr>
      </w:pPr>
      <w:r w:rsidRPr="008D3CE4">
        <w:rPr>
          <w:rFonts w:ascii="Arial" w:hAnsi="Arial" w:cs="Arial"/>
          <w:sz w:val="24"/>
          <w:szCs w:val="24"/>
        </w:rPr>
        <w:t xml:space="preserve">Some socialization frameworks </w:t>
      </w:r>
      <w:r w:rsidR="00A65421" w:rsidRPr="008D3CE4">
        <w:rPr>
          <w:rFonts w:ascii="Arial" w:hAnsi="Arial" w:cs="Arial"/>
          <w:sz w:val="24"/>
          <w:szCs w:val="24"/>
        </w:rPr>
        <w:t>are</w:t>
      </w:r>
      <w:r w:rsidRPr="008D3CE4">
        <w:rPr>
          <w:rFonts w:ascii="Arial" w:hAnsi="Arial" w:cs="Arial"/>
          <w:sz w:val="24"/>
          <w:szCs w:val="24"/>
        </w:rPr>
        <w:t xml:space="preserve"> required because the existing ramp-up time of Helios reflects that the employees learn things through trial and error. </w:t>
      </w:r>
      <w:r w:rsidR="00391D29" w:rsidRPr="008D3CE4">
        <w:rPr>
          <w:rFonts w:ascii="Arial" w:hAnsi="Arial" w:cs="Arial"/>
          <w:sz w:val="24"/>
          <w:szCs w:val="24"/>
        </w:rPr>
        <w:t>A socialization framework</w:t>
      </w:r>
      <w:r w:rsidRPr="008D3CE4">
        <w:rPr>
          <w:rFonts w:ascii="Arial" w:hAnsi="Arial" w:cs="Arial"/>
          <w:sz w:val="24"/>
          <w:szCs w:val="24"/>
        </w:rPr>
        <w:t xml:space="preserve"> will fasten the process of learning and reduce the </w:t>
      </w:r>
      <w:r w:rsidR="005A41BC" w:rsidRPr="008D3CE4">
        <w:rPr>
          <w:rFonts w:ascii="Arial" w:hAnsi="Arial" w:cs="Arial"/>
          <w:sz w:val="24"/>
          <w:szCs w:val="24"/>
        </w:rPr>
        <w:t>uncertainty</w:t>
      </w:r>
      <w:r w:rsidRPr="008D3CE4">
        <w:rPr>
          <w:rFonts w:ascii="Arial" w:hAnsi="Arial" w:cs="Arial"/>
          <w:sz w:val="24"/>
          <w:szCs w:val="24"/>
        </w:rPr>
        <w:t xml:space="preserve"> involved in the process. A feasible target is to reduce the average ramp-up time to four to five months within two years.</w:t>
      </w:r>
    </w:p>
    <w:p w14:paraId="27CB21F8" w14:textId="77777777" w:rsidR="005A41BC" w:rsidRPr="008D3CE4" w:rsidRDefault="005A41BC" w:rsidP="005A41BC">
      <w:pPr>
        <w:pStyle w:val="Heading2"/>
        <w:rPr>
          <w:rFonts w:ascii="Arial" w:hAnsi="Arial" w:cs="Arial"/>
          <w:sz w:val="24"/>
          <w:szCs w:val="24"/>
        </w:rPr>
      </w:pPr>
      <w:bookmarkStart w:id="5" w:name="_Toc235134503"/>
      <w:r w:rsidRPr="008D3CE4">
        <w:rPr>
          <w:rFonts w:ascii="Arial" w:hAnsi="Arial" w:cs="Arial"/>
          <w:sz w:val="24"/>
          <w:szCs w:val="24"/>
        </w:rPr>
        <w:t>A3: - Establishing belongingness with the organization</w:t>
      </w:r>
      <w:bookmarkEnd w:id="5"/>
    </w:p>
    <w:p w14:paraId="36E2FE50" w14:textId="77777777" w:rsidR="005A41BC" w:rsidRPr="008D3CE4" w:rsidRDefault="005A41BC" w:rsidP="005A41BC">
      <w:pPr>
        <w:pStyle w:val="Heading2"/>
        <w:rPr>
          <w:rFonts w:ascii="Arial" w:hAnsi="Arial" w:cs="Arial"/>
          <w:sz w:val="24"/>
          <w:szCs w:val="24"/>
        </w:rPr>
      </w:pPr>
    </w:p>
    <w:p w14:paraId="3D430706" w14:textId="12CAF6C2" w:rsidR="005F131E" w:rsidRPr="008D3CE4" w:rsidRDefault="005F131E">
      <w:pPr>
        <w:rPr>
          <w:rFonts w:ascii="Arial" w:hAnsi="Arial" w:cs="Arial"/>
          <w:sz w:val="24"/>
          <w:szCs w:val="24"/>
        </w:rPr>
      </w:pPr>
      <w:r w:rsidRPr="008D3CE4">
        <w:rPr>
          <w:rFonts w:ascii="Arial" w:hAnsi="Arial" w:cs="Arial"/>
          <w:sz w:val="24"/>
          <w:szCs w:val="24"/>
        </w:rPr>
        <w:t xml:space="preserve">The feeling of </w:t>
      </w:r>
      <w:r w:rsidR="00A66C29" w:rsidRPr="008D3CE4">
        <w:rPr>
          <w:rFonts w:ascii="Arial" w:hAnsi="Arial" w:cs="Arial"/>
          <w:sz w:val="24"/>
          <w:szCs w:val="24"/>
        </w:rPr>
        <w:t>belonging</w:t>
      </w:r>
      <w:r w:rsidRPr="008D3CE4">
        <w:rPr>
          <w:rFonts w:ascii="Arial" w:hAnsi="Arial" w:cs="Arial"/>
          <w:sz w:val="24"/>
          <w:szCs w:val="24"/>
        </w:rPr>
        <w:t xml:space="preserve"> with an organization comes from the personal values being in alignment with those of the organization</w:t>
      </w:r>
      <w:r w:rsidR="00A10735">
        <w:rPr>
          <w:rFonts w:ascii="Arial" w:hAnsi="Arial" w:cs="Arial"/>
          <w:sz w:val="24"/>
          <w:szCs w:val="24"/>
        </w:rPr>
        <w:t xml:space="preserve"> (Ashforth and Mael, 1989)</w:t>
      </w:r>
      <w:r w:rsidRPr="008D3CE4">
        <w:rPr>
          <w:rFonts w:ascii="Arial" w:hAnsi="Arial" w:cs="Arial"/>
          <w:sz w:val="24"/>
          <w:szCs w:val="24"/>
        </w:rPr>
        <w:t xml:space="preserve">. In case of Helios, it will help for people to align with the vision about better urban transport and sustainability of the projects. </w:t>
      </w:r>
      <w:r w:rsidRPr="008D3CE4">
        <w:rPr>
          <w:rFonts w:ascii="Arial" w:hAnsi="Arial" w:cs="Arial"/>
          <w:sz w:val="24"/>
          <w:szCs w:val="24"/>
        </w:rPr>
        <w:br/>
      </w:r>
    </w:p>
    <w:p w14:paraId="15150A2F" w14:textId="55BADE32" w:rsidR="007A4A4B" w:rsidRPr="008D3CE4" w:rsidRDefault="005F131E" w:rsidP="007A4A4B">
      <w:pPr>
        <w:rPr>
          <w:rFonts w:ascii="Arial" w:hAnsi="Arial" w:cs="Arial"/>
          <w:sz w:val="24"/>
          <w:szCs w:val="24"/>
        </w:rPr>
      </w:pPr>
      <w:r w:rsidRPr="008D3CE4">
        <w:rPr>
          <w:rFonts w:ascii="Arial" w:hAnsi="Arial" w:cs="Arial"/>
          <w:sz w:val="24"/>
          <w:szCs w:val="24"/>
        </w:rPr>
        <w:t>Simple ways to establish belongingness</w:t>
      </w:r>
      <w:r w:rsidR="00A65421">
        <w:rPr>
          <w:rFonts w:ascii="Arial" w:hAnsi="Arial" w:cs="Arial"/>
          <w:sz w:val="24"/>
          <w:szCs w:val="24"/>
        </w:rPr>
        <w:t xml:space="preserve"> are </w:t>
      </w:r>
      <w:r w:rsidRPr="00A65421">
        <w:rPr>
          <w:rFonts w:ascii="Arial" w:hAnsi="Arial" w:cs="Arial"/>
          <w:sz w:val="24"/>
          <w:szCs w:val="24"/>
        </w:rPr>
        <w:t xml:space="preserve">Narrative based on the </w:t>
      </w:r>
      <w:r w:rsidR="00391D29" w:rsidRPr="00A65421">
        <w:rPr>
          <w:rFonts w:ascii="Arial" w:hAnsi="Arial" w:cs="Arial"/>
          <w:sz w:val="24"/>
          <w:szCs w:val="24"/>
        </w:rPr>
        <w:t>mission: -</w:t>
      </w:r>
      <w:r w:rsidRPr="00A65421">
        <w:rPr>
          <w:rFonts w:ascii="Arial" w:hAnsi="Arial" w:cs="Arial"/>
          <w:sz w:val="24"/>
          <w:szCs w:val="24"/>
        </w:rPr>
        <w:t xml:space="preserve"> Leaders must tell stories about how their projects have helped improve transport and reduce environmental damage.</w:t>
      </w:r>
      <w:r w:rsidR="00A65421">
        <w:rPr>
          <w:rFonts w:ascii="Arial" w:hAnsi="Arial" w:cs="Arial"/>
          <w:sz w:val="24"/>
          <w:szCs w:val="24"/>
        </w:rPr>
        <w:t xml:space="preserve"> </w:t>
      </w:r>
      <w:r w:rsidRPr="00A65421">
        <w:rPr>
          <w:rFonts w:ascii="Arial" w:hAnsi="Arial" w:cs="Arial"/>
          <w:sz w:val="24"/>
          <w:szCs w:val="24"/>
        </w:rPr>
        <w:t xml:space="preserve">Exposure to the customers and </w:t>
      </w:r>
      <w:r w:rsidR="00391D29" w:rsidRPr="00A65421">
        <w:rPr>
          <w:rFonts w:ascii="Arial" w:hAnsi="Arial" w:cs="Arial"/>
          <w:sz w:val="24"/>
          <w:szCs w:val="24"/>
        </w:rPr>
        <w:t>community: -</w:t>
      </w:r>
      <w:r w:rsidRPr="00A65421">
        <w:rPr>
          <w:rFonts w:ascii="Arial" w:hAnsi="Arial" w:cs="Arial"/>
          <w:sz w:val="24"/>
          <w:szCs w:val="24"/>
        </w:rPr>
        <w:t xml:space="preserve"> Employees must be given opportunities to meet partners in cities and understand the impact of their work.</w:t>
      </w:r>
      <w:r w:rsidR="00A65421">
        <w:rPr>
          <w:rFonts w:ascii="Arial" w:hAnsi="Arial" w:cs="Arial"/>
          <w:sz w:val="24"/>
          <w:szCs w:val="24"/>
        </w:rPr>
        <w:t xml:space="preserve"> </w:t>
      </w:r>
      <w:r w:rsidRPr="00A65421">
        <w:rPr>
          <w:rFonts w:ascii="Arial" w:hAnsi="Arial" w:cs="Arial"/>
          <w:sz w:val="24"/>
          <w:szCs w:val="24"/>
        </w:rPr>
        <w:t xml:space="preserve">Rewards for social </w:t>
      </w:r>
      <w:r w:rsidR="00391D29" w:rsidRPr="00A65421">
        <w:rPr>
          <w:rFonts w:ascii="Arial" w:hAnsi="Arial" w:cs="Arial"/>
          <w:sz w:val="24"/>
          <w:szCs w:val="24"/>
        </w:rPr>
        <w:t>impact: -</w:t>
      </w:r>
      <w:r w:rsidRPr="00A65421">
        <w:rPr>
          <w:rFonts w:ascii="Arial" w:hAnsi="Arial" w:cs="Arial"/>
          <w:sz w:val="24"/>
          <w:szCs w:val="24"/>
        </w:rPr>
        <w:t xml:space="preserve"> Employees must be awarded on the basis of their contribution towards social impact such as sustainability, accessibility and public</w:t>
      </w:r>
      <w:r w:rsidR="007A4A4B" w:rsidRPr="00A65421">
        <w:rPr>
          <w:rFonts w:ascii="Arial" w:hAnsi="Arial" w:cs="Arial"/>
          <w:sz w:val="24"/>
          <w:szCs w:val="24"/>
        </w:rPr>
        <w:t xml:space="preserve"> value creation.</w:t>
      </w:r>
      <w:r w:rsidR="00A65421">
        <w:rPr>
          <w:rFonts w:ascii="Arial" w:hAnsi="Arial" w:cs="Arial"/>
          <w:sz w:val="24"/>
          <w:szCs w:val="24"/>
        </w:rPr>
        <w:t xml:space="preserve"> </w:t>
      </w:r>
      <w:r w:rsidR="007A4A4B" w:rsidRPr="008D3CE4">
        <w:rPr>
          <w:rFonts w:ascii="Arial" w:hAnsi="Arial" w:cs="Arial"/>
          <w:sz w:val="24"/>
          <w:szCs w:val="24"/>
        </w:rPr>
        <w:t>Employees are more likely to feel aligned with the social purpose of their work and remain l</w:t>
      </w:r>
      <w:r w:rsidR="008D3CE4">
        <w:rPr>
          <w:rFonts w:ascii="Arial" w:hAnsi="Arial" w:cs="Arial"/>
          <w:sz w:val="24"/>
          <w:szCs w:val="24"/>
        </w:rPr>
        <w:t>oyal to the organization.</w:t>
      </w:r>
    </w:p>
    <w:p w14:paraId="63345DB3" w14:textId="5B25ADC7" w:rsidR="007A4A4B" w:rsidRPr="008D3CE4" w:rsidRDefault="007A4A4B" w:rsidP="007A4A4B">
      <w:pPr>
        <w:pStyle w:val="Heading2"/>
        <w:rPr>
          <w:rFonts w:ascii="Arial" w:hAnsi="Arial" w:cs="Arial"/>
          <w:sz w:val="24"/>
          <w:szCs w:val="24"/>
        </w:rPr>
      </w:pPr>
      <w:bookmarkStart w:id="6" w:name="_Toc235134504"/>
      <w:r w:rsidRPr="008D3CE4">
        <w:rPr>
          <w:rFonts w:ascii="Arial" w:hAnsi="Arial" w:cs="Arial"/>
          <w:sz w:val="24"/>
          <w:szCs w:val="24"/>
        </w:rPr>
        <w:lastRenderedPageBreak/>
        <w:t>A</w:t>
      </w:r>
      <w:r w:rsidR="00A10735" w:rsidRPr="008D3CE4">
        <w:rPr>
          <w:rFonts w:ascii="Arial" w:hAnsi="Arial" w:cs="Arial"/>
          <w:sz w:val="24"/>
          <w:szCs w:val="24"/>
        </w:rPr>
        <w:t>4: -</w:t>
      </w:r>
      <w:r w:rsidRPr="008D3CE4">
        <w:rPr>
          <w:rFonts w:ascii="Arial" w:hAnsi="Arial" w:cs="Arial"/>
          <w:sz w:val="24"/>
          <w:szCs w:val="24"/>
        </w:rPr>
        <w:t xml:space="preserve"> Encouraging ethical professionalism</w:t>
      </w:r>
      <w:bookmarkEnd w:id="6"/>
      <w:r w:rsidRPr="008D3CE4">
        <w:rPr>
          <w:rFonts w:ascii="Arial" w:hAnsi="Arial" w:cs="Arial"/>
          <w:sz w:val="24"/>
          <w:szCs w:val="24"/>
        </w:rPr>
        <w:t xml:space="preserve"> </w:t>
      </w:r>
    </w:p>
    <w:p w14:paraId="6AFB97CE" w14:textId="77777777" w:rsidR="007A4A4B" w:rsidRPr="008D3CE4" w:rsidRDefault="007A4A4B" w:rsidP="007A4A4B">
      <w:pPr>
        <w:rPr>
          <w:rFonts w:ascii="Arial" w:hAnsi="Arial" w:cs="Arial"/>
          <w:sz w:val="24"/>
          <w:szCs w:val="24"/>
        </w:rPr>
      </w:pPr>
    </w:p>
    <w:p w14:paraId="64845EB9" w14:textId="3FCCD2EA" w:rsidR="007A4A4B" w:rsidRPr="008D3CE4" w:rsidRDefault="007A4A4B" w:rsidP="007A4A4B">
      <w:pPr>
        <w:rPr>
          <w:rFonts w:ascii="Arial" w:hAnsi="Arial" w:cs="Arial"/>
          <w:sz w:val="24"/>
          <w:szCs w:val="24"/>
        </w:rPr>
      </w:pPr>
      <w:r w:rsidRPr="008D3CE4">
        <w:rPr>
          <w:rFonts w:ascii="Arial" w:hAnsi="Arial" w:cs="Arial"/>
          <w:sz w:val="24"/>
          <w:szCs w:val="24"/>
        </w:rPr>
        <w:t>As Helios is involved in the development of AI-driven transportation technologies, there is an urgent need to foster ethical professionalism.</w:t>
      </w:r>
    </w:p>
    <w:p w14:paraId="52139BB0" w14:textId="4B3668B7" w:rsidR="007A4A4B" w:rsidRPr="00A65421" w:rsidRDefault="007A4A4B" w:rsidP="00A65421">
      <w:pPr>
        <w:rPr>
          <w:rFonts w:ascii="Arial" w:hAnsi="Arial" w:cs="Arial"/>
          <w:sz w:val="24"/>
          <w:szCs w:val="24"/>
        </w:rPr>
      </w:pPr>
      <w:r w:rsidRPr="008D3CE4">
        <w:rPr>
          <w:rFonts w:ascii="Arial" w:hAnsi="Arial" w:cs="Arial"/>
          <w:sz w:val="24"/>
          <w:szCs w:val="24"/>
        </w:rPr>
        <w:t>Helios must consider adding</w:t>
      </w:r>
      <w:r w:rsidR="00A65421">
        <w:rPr>
          <w:rFonts w:ascii="Arial" w:hAnsi="Arial" w:cs="Arial"/>
          <w:sz w:val="24"/>
          <w:szCs w:val="24"/>
        </w:rPr>
        <w:t xml:space="preserve">: </w:t>
      </w:r>
      <w:r w:rsidRPr="00A65421">
        <w:rPr>
          <w:rFonts w:ascii="Arial" w:hAnsi="Arial" w:cs="Arial"/>
          <w:sz w:val="24"/>
          <w:szCs w:val="24"/>
        </w:rPr>
        <w:t xml:space="preserve">Mandatory training in AI </w:t>
      </w:r>
      <w:r w:rsidR="00A65421" w:rsidRPr="00A65421">
        <w:rPr>
          <w:rFonts w:ascii="Arial" w:hAnsi="Arial" w:cs="Arial"/>
          <w:sz w:val="24"/>
          <w:szCs w:val="24"/>
        </w:rPr>
        <w:t>ethics,</w:t>
      </w:r>
      <w:r w:rsidR="00A65421">
        <w:rPr>
          <w:rFonts w:ascii="Arial" w:hAnsi="Arial" w:cs="Arial"/>
          <w:sz w:val="24"/>
          <w:szCs w:val="24"/>
        </w:rPr>
        <w:t xml:space="preserve"> </w:t>
      </w:r>
      <w:r w:rsidRPr="00A65421">
        <w:rPr>
          <w:rFonts w:ascii="Arial" w:hAnsi="Arial" w:cs="Arial"/>
          <w:sz w:val="24"/>
          <w:szCs w:val="24"/>
        </w:rPr>
        <w:t>Workshops on data privacy and cybersecurity</w:t>
      </w:r>
      <w:r w:rsidR="00A65421">
        <w:rPr>
          <w:rFonts w:ascii="Arial" w:hAnsi="Arial" w:cs="Arial"/>
          <w:sz w:val="24"/>
          <w:szCs w:val="24"/>
        </w:rPr>
        <w:t xml:space="preserve">, </w:t>
      </w:r>
      <w:r w:rsidRPr="00A65421">
        <w:rPr>
          <w:rFonts w:ascii="Arial" w:hAnsi="Arial" w:cs="Arial"/>
          <w:sz w:val="24"/>
          <w:szCs w:val="24"/>
        </w:rPr>
        <w:t>Fora for discussing ethical decisions</w:t>
      </w:r>
      <w:r w:rsidR="00A65421">
        <w:rPr>
          <w:rFonts w:ascii="Arial" w:hAnsi="Arial" w:cs="Arial"/>
          <w:sz w:val="24"/>
          <w:szCs w:val="24"/>
        </w:rPr>
        <w:t xml:space="preserve">, </w:t>
      </w:r>
      <w:r w:rsidRPr="00A65421">
        <w:rPr>
          <w:rFonts w:ascii="Arial" w:hAnsi="Arial" w:cs="Arial"/>
          <w:sz w:val="24"/>
          <w:szCs w:val="24"/>
        </w:rPr>
        <w:t xml:space="preserve">A secure whistle-bowling </w:t>
      </w:r>
      <w:r w:rsidR="00A65421" w:rsidRPr="00A65421">
        <w:rPr>
          <w:rFonts w:ascii="Arial" w:hAnsi="Arial" w:cs="Arial"/>
          <w:sz w:val="24"/>
          <w:szCs w:val="24"/>
        </w:rPr>
        <w:t>channel.</w:t>
      </w:r>
    </w:p>
    <w:p w14:paraId="5548979D" w14:textId="5A9DBF75" w:rsidR="00CC2B82" w:rsidRDefault="00A65421" w:rsidP="00CC2B82">
      <w:pPr>
        <w:rPr>
          <w:rFonts w:ascii="Arial" w:hAnsi="Arial" w:cs="Arial"/>
          <w:sz w:val="24"/>
          <w:szCs w:val="24"/>
        </w:rPr>
      </w:pPr>
      <w:r w:rsidRPr="008D3CE4">
        <w:rPr>
          <w:rFonts w:ascii="Arial" w:hAnsi="Arial" w:cs="Arial"/>
          <w:sz w:val="24"/>
          <w:szCs w:val="24"/>
        </w:rPr>
        <w:t>All</w:t>
      </w:r>
      <w:r w:rsidR="007A4A4B" w:rsidRPr="008D3CE4">
        <w:rPr>
          <w:rFonts w:ascii="Arial" w:hAnsi="Arial" w:cs="Arial"/>
          <w:sz w:val="24"/>
          <w:szCs w:val="24"/>
        </w:rPr>
        <w:t xml:space="preserve"> these initiatives are consistent with the notion of stakeholder capitalism, which states that organizations are supposed to produce value not only for the customers but fo</w:t>
      </w:r>
      <w:r w:rsidR="008D3CE4">
        <w:rPr>
          <w:rFonts w:ascii="Arial" w:hAnsi="Arial" w:cs="Arial"/>
          <w:sz w:val="24"/>
          <w:szCs w:val="24"/>
        </w:rPr>
        <w:t>r employees and the community</w:t>
      </w:r>
      <w:r w:rsidR="00A10735">
        <w:rPr>
          <w:rFonts w:ascii="Arial" w:hAnsi="Arial" w:cs="Arial"/>
          <w:sz w:val="24"/>
          <w:szCs w:val="24"/>
        </w:rPr>
        <w:t xml:space="preserve"> (Freeman, 1984)</w:t>
      </w:r>
      <w:r w:rsidR="008D3CE4">
        <w:rPr>
          <w:rFonts w:ascii="Arial" w:hAnsi="Arial" w:cs="Arial"/>
          <w:sz w:val="24"/>
          <w:szCs w:val="24"/>
        </w:rPr>
        <w:t>.</w:t>
      </w:r>
    </w:p>
    <w:p w14:paraId="5CED325B" w14:textId="77777777" w:rsidR="007A4A4B" w:rsidRPr="008D3CE4" w:rsidRDefault="007A4A4B" w:rsidP="00CC2B82">
      <w:pPr>
        <w:pStyle w:val="Heading2"/>
      </w:pPr>
      <w:bookmarkStart w:id="7" w:name="_Toc235134505"/>
      <w:r w:rsidRPr="008D3CE4">
        <w:t>A5:-De</w:t>
      </w:r>
      <w:r w:rsidR="008D3CE4">
        <w:t>veloping a business activist min</w:t>
      </w:r>
      <w:r w:rsidRPr="008D3CE4">
        <w:t>d-set</w:t>
      </w:r>
      <w:bookmarkEnd w:id="7"/>
    </w:p>
    <w:p w14:paraId="12B1C279" w14:textId="60211D34" w:rsidR="00CC2B82" w:rsidRDefault="00140C40" w:rsidP="007A4A4B">
      <w:pPr>
        <w:rPr>
          <w:rFonts w:ascii="Arial" w:hAnsi="Arial" w:cs="Arial"/>
          <w:sz w:val="24"/>
          <w:szCs w:val="24"/>
        </w:rPr>
      </w:pPr>
      <w:r w:rsidRPr="008D3CE4">
        <w:rPr>
          <w:rFonts w:ascii="Arial" w:hAnsi="Arial" w:cs="Arial"/>
          <w:sz w:val="24"/>
          <w:szCs w:val="24"/>
        </w:rPr>
        <w:t xml:space="preserve">Finally, an important part of the socialisation process is developing a business activist </w:t>
      </w:r>
      <w:r w:rsidR="00391D29" w:rsidRPr="008D3CE4">
        <w:rPr>
          <w:rFonts w:ascii="Arial" w:hAnsi="Arial" w:cs="Arial"/>
          <w:sz w:val="24"/>
          <w:szCs w:val="24"/>
        </w:rPr>
        <w:t>mind-set</w:t>
      </w:r>
      <w:r w:rsidRPr="008D3CE4">
        <w:rPr>
          <w:rFonts w:ascii="Arial" w:hAnsi="Arial" w:cs="Arial"/>
          <w:sz w:val="24"/>
          <w:szCs w:val="24"/>
        </w:rPr>
        <w:t xml:space="preserve">. </w:t>
      </w:r>
      <w:r w:rsidRPr="008D3CE4">
        <w:rPr>
          <w:rFonts w:ascii="Arial" w:hAnsi="Arial" w:cs="Arial"/>
          <w:sz w:val="24"/>
          <w:szCs w:val="24"/>
        </w:rPr>
        <w:br/>
        <w:t>As Dave Ulrich explains, the contemporary Human Resources function must assist workers in becoming strategic contributors with an understanding of business</w:t>
      </w:r>
      <w:r w:rsidR="00CC2B82">
        <w:rPr>
          <w:rFonts w:ascii="Arial" w:hAnsi="Arial" w:cs="Arial"/>
          <w:sz w:val="24"/>
          <w:szCs w:val="24"/>
        </w:rPr>
        <w:t xml:space="preserve"> </w:t>
      </w:r>
      <w:r w:rsidRPr="008D3CE4">
        <w:rPr>
          <w:rFonts w:ascii="Arial" w:hAnsi="Arial" w:cs="Arial"/>
          <w:sz w:val="24"/>
          <w:szCs w:val="24"/>
        </w:rPr>
        <w:t>performance a</w:t>
      </w:r>
      <w:r w:rsidR="00CC2B82">
        <w:rPr>
          <w:rFonts w:ascii="Arial" w:hAnsi="Arial" w:cs="Arial"/>
          <w:sz w:val="24"/>
          <w:szCs w:val="24"/>
        </w:rPr>
        <w:t>nd stakeholders’ expectations.</w:t>
      </w:r>
      <w:r w:rsidR="00A10735">
        <w:rPr>
          <w:rFonts w:ascii="Arial" w:hAnsi="Arial" w:cs="Arial"/>
          <w:sz w:val="24"/>
          <w:szCs w:val="24"/>
        </w:rPr>
        <w:t xml:space="preserve"> Ulrich (1997) argues that HR </w:t>
      </w:r>
      <w:r w:rsidR="00810836">
        <w:rPr>
          <w:rFonts w:ascii="Arial" w:hAnsi="Arial" w:cs="Arial"/>
          <w:sz w:val="24"/>
          <w:szCs w:val="24"/>
        </w:rPr>
        <w:t>professionals</w:t>
      </w:r>
      <w:r w:rsidR="00A10735">
        <w:rPr>
          <w:rFonts w:ascii="Arial" w:hAnsi="Arial" w:cs="Arial"/>
          <w:sz w:val="24"/>
          <w:szCs w:val="24"/>
        </w:rPr>
        <w:t xml:space="preserve"> should become strategic partners who create business value while supporting organisational performance.</w:t>
      </w:r>
    </w:p>
    <w:p w14:paraId="487E67A2" w14:textId="77777777" w:rsidR="00CC2B82" w:rsidRDefault="00140C40" w:rsidP="007A4A4B">
      <w:pPr>
        <w:rPr>
          <w:rFonts w:ascii="Arial" w:hAnsi="Arial" w:cs="Arial"/>
          <w:sz w:val="24"/>
          <w:szCs w:val="24"/>
        </w:rPr>
      </w:pPr>
      <w:r w:rsidRPr="008D3CE4">
        <w:rPr>
          <w:rFonts w:ascii="Arial" w:hAnsi="Arial" w:cs="Arial"/>
          <w:sz w:val="24"/>
          <w:szCs w:val="24"/>
        </w:rPr>
        <w:t>Thus, at Helios, workers will be encouraged to take a broader perspective than only that of completing their specific job-related tasks. A specific initiative might be developing “City Impact Labs” where cross-functional groups of people generate solutions to urban transportation challenges such as congestion, access, or carbon reduction. Participation in these labs will provide an excellent opportunity for the workers to align business objectives with those of soc</w:t>
      </w:r>
      <w:r w:rsidR="00CC2B82">
        <w:rPr>
          <w:rFonts w:ascii="Arial" w:hAnsi="Arial" w:cs="Arial"/>
          <w:sz w:val="24"/>
          <w:szCs w:val="24"/>
        </w:rPr>
        <w:t>ial and environmental nature.</w:t>
      </w:r>
    </w:p>
    <w:p w14:paraId="345A9D3A" w14:textId="77777777" w:rsidR="005F131E" w:rsidRPr="008D3CE4" w:rsidRDefault="00140C40" w:rsidP="007A4A4B">
      <w:pPr>
        <w:rPr>
          <w:rFonts w:ascii="Arial" w:hAnsi="Arial" w:cs="Arial"/>
          <w:sz w:val="24"/>
          <w:szCs w:val="24"/>
        </w:rPr>
      </w:pPr>
      <w:r w:rsidRPr="008D3CE4">
        <w:rPr>
          <w:rFonts w:ascii="Arial" w:hAnsi="Arial" w:cs="Arial"/>
          <w:sz w:val="24"/>
          <w:szCs w:val="24"/>
        </w:rPr>
        <w:t xml:space="preserve">Such an approach will promote the principles of stakeholder </w:t>
      </w:r>
      <w:r w:rsidR="00027B29" w:rsidRPr="008D3CE4">
        <w:rPr>
          <w:rFonts w:ascii="Arial" w:hAnsi="Arial" w:cs="Arial"/>
          <w:sz w:val="24"/>
          <w:szCs w:val="24"/>
        </w:rPr>
        <w:t>capitalism as it encourages workers to think of the requirements of city governments, local citizens, investors, and communities simultaneously.</w:t>
      </w:r>
      <w:r w:rsidR="007A4A4B" w:rsidRPr="008D3CE4">
        <w:rPr>
          <w:rFonts w:ascii="Arial" w:hAnsi="Arial" w:cs="Arial"/>
          <w:sz w:val="24"/>
          <w:szCs w:val="24"/>
        </w:rPr>
        <w:t xml:space="preserve"> </w:t>
      </w:r>
      <w:r w:rsidR="005F131E" w:rsidRPr="008D3CE4">
        <w:rPr>
          <w:rFonts w:ascii="Arial" w:hAnsi="Arial" w:cs="Arial"/>
          <w:sz w:val="24"/>
          <w:szCs w:val="24"/>
        </w:rPr>
        <w:br w:type="page"/>
      </w:r>
    </w:p>
    <w:p w14:paraId="134E78B7" w14:textId="77777777" w:rsidR="005A41BC" w:rsidRPr="008D3CE4" w:rsidRDefault="005A41BC" w:rsidP="005A41BC">
      <w:pPr>
        <w:pStyle w:val="Heading2"/>
        <w:rPr>
          <w:rFonts w:ascii="Arial" w:hAnsi="Arial" w:cs="Arial"/>
          <w:sz w:val="24"/>
          <w:szCs w:val="24"/>
        </w:rPr>
      </w:pPr>
    </w:p>
    <w:p w14:paraId="4479B243" w14:textId="77777777" w:rsidR="002431DF" w:rsidRPr="008D3CE4" w:rsidRDefault="002431DF">
      <w:pPr>
        <w:rPr>
          <w:rFonts w:ascii="Arial" w:eastAsiaTheme="majorEastAsia" w:hAnsi="Arial" w:cs="Arial"/>
          <w:color w:val="2E74B5" w:themeColor="accent1" w:themeShade="BF"/>
          <w:sz w:val="24"/>
          <w:szCs w:val="24"/>
        </w:rPr>
      </w:pPr>
    </w:p>
    <w:p w14:paraId="0BB88D82" w14:textId="77777777" w:rsidR="002431DF" w:rsidRPr="008D3CE4" w:rsidRDefault="002431DF" w:rsidP="002431DF">
      <w:pPr>
        <w:pStyle w:val="Heading2"/>
        <w:rPr>
          <w:rFonts w:ascii="Arial" w:hAnsi="Arial" w:cs="Arial"/>
          <w:sz w:val="24"/>
          <w:szCs w:val="24"/>
        </w:rPr>
      </w:pPr>
    </w:p>
    <w:p w14:paraId="42196D8C" w14:textId="77777777" w:rsidR="00E45E7C" w:rsidRPr="008D3CE4" w:rsidRDefault="00E45E7C" w:rsidP="00E45E7C">
      <w:pPr>
        <w:rPr>
          <w:rFonts w:ascii="Arial" w:hAnsi="Arial" w:cs="Arial"/>
          <w:sz w:val="24"/>
          <w:szCs w:val="24"/>
        </w:rPr>
      </w:pPr>
    </w:p>
    <w:p w14:paraId="648C6BF9" w14:textId="77777777" w:rsidR="00F070C0" w:rsidRPr="004E79C5" w:rsidRDefault="00F070C0" w:rsidP="00F070C0">
      <w:pPr>
        <w:pStyle w:val="Heading1"/>
        <w:rPr>
          <w:rFonts w:ascii="Arial" w:hAnsi="Arial" w:cs="Arial"/>
        </w:rPr>
      </w:pPr>
      <w:bookmarkStart w:id="8" w:name="_Toc235134506"/>
      <w:r w:rsidRPr="004E79C5">
        <w:rPr>
          <w:rFonts w:ascii="Arial" w:hAnsi="Arial" w:cs="Arial"/>
        </w:rPr>
        <w:t xml:space="preserve">PART </w:t>
      </w:r>
      <w:r w:rsidR="00CC2B82" w:rsidRPr="004E79C5">
        <w:rPr>
          <w:rFonts w:ascii="Arial" w:hAnsi="Arial" w:cs="Arial"/>
        </w:rPr>
        <w:t>B: -</w:t>
      </w:r>
      <w:r w:rsidR="00D238B4" w:rsidRPr="004E79C5">
        <w:rPr>
          <w:rFonts w:ascii="Arial" w:hAnsi="Arial" w:cs="Arial"/>
        </w:rPr>
        <w:t xml:space="preserve"> Job Design</w:t>
      </w:r>
      <w:bookmarkEnd w:id="8"/>
      <w:r w:rsidR="00D238B4" w:rsidRPr="004E79C5">
        <w:rPr>
          <w:rFonts w:ascii="Arial" w:hAnsi="Arial" w:cs="Arial"/>
        </w:rPr>
        <w:t xml:space="preserve"> </w:t>
      </w:r>
    </w:p>
    <w:p w14:paraId="7A1720AC" w14:textId="77777777" w:rsidR="00D238B4" w:rsidRPr="008D3CE4" w:rsidRDefault="00D238B4" w:rsidP="00D238B4">
      <w:pPr>
        <w:pStyle w:val="Heading2"/>
        <w:rPr>
          <w:rFonts w:ascii="Arial" w:hAnsi="Arial" w:cs="Arial"/>
          <w:sz w:val="24"/>
          <w:szCs w:val="24"/>
        </w:rPr>
      </w:pPr>
      <w:bookmarkStart w:id="9" w:name="_Toc235134507"/>
      <w:r w:rsidRPr="008D3CE4">
        <w:rPr>
          <w:rFonts w:ascii="Arial" w:hAnsi="Arial" w:cs="Arial"/>
          <w:sz w:val="24"/>
          <w:szCs w:val="24"/>
        </w:rPr>
        <w:t>B</w:t>
      </w:r>
      <w:r w:rsidR="00391D29" w:rsidRPr="008D3CE4">
        <w:rPr>
          <w:rFonts w:ascii="Arial" w:hAnsi="Arial" w:cs="Arial"/>
          <w:sz w:val="24"/>
          <w:szCs w:val="24"/>
        </w:rPr>
        <w:t>1: -</w:t>
      </w:r>
      <w:r w:rsidRPr="008D3CE4">
        <w:rPr>
          <w:rFonts w:ascii="Arial" w:hAnsi="Arial" w:cs="Arial"/>
          <w:sz w:val="24"/>
          <w:szCs w:val="24"/>
        </w:rPr>
        <w:t xml:space="preserve"> Proposed job design framework for Helios Urban Mobility</w:t>
      </w:r>
      <w:bookmarkEnd w:id="9"/>
      <w:r w:rsidRPr="008D3CE4">
        <w:rPr>
          <w:rFonts w:ascii="Arial" w:hAnsi="Arial" w:cs="Arial"/>
          <w:sz w:val="24"/>
          <w:szCs w:val="24"/>
        </w:rPr>
        <w:t xml:space="preserve"> </w:t>
      </w:r>
    </w:p>
    <w:p w14:paraId="644D51EE" w14:textId="77777777" w:rsidR="00D238B4" w:rsidRPr="008D3CE4" w:rsidRDefault="00D238B4" w:rsidP="00D238B4">
      <w:pPr>
        <w:rPr>
          <w:rFonts w:ascii="Arial" w:hAnsi="Arial" w:cs="Arial"/>
          <w:sz w:val="24"/>
          <w:szCs w:val="24"/>
        </w:rPr>
      </w:pPr>
      <w:r w:rsidRPr="008D3CE4">
        <w:rPr>
          <w:rFonts w:ascii="Arial" w:hAnsi="Arial" w:cs="Arial"/>
          <w:sz w:val="24"/>
          <w:szCs w:val="24"/>
        </w:rPr>
        <w:t>To remain dynamic and innovative, Helios Urban Mobility requires a job design framework that will promote motivation, encourage innovation, and reduce graduates turnover rate. The organization is based in an industry of rapid technological advancement whereby employees need to continuously learn, collaborate, and solve new challenges regarding urban mobility. The traditional, rigid approach of job design would not provide enough room for manoeuvrability.</w:t>
      </w:r>
    </w:p>
    <w:p w14:paraId="054D0396" w14:textId="77777777" w:rsidR="00D238B4" w:rsidRPr="008D3CE4" w:rsidRDefault="00D238B4" w:rsidP="00D238B4">
      <w:pPr>
        <w:rPr>
          <w:rFonts w:ascii="Arial" w:hAnsi="Arial" w:cs="Arial"/>
          <w:sz w:val="24"/>
          <w:szCs w:val="24"/>
        </w:rPr>
      </w:pPr>
      <w:r w:rsidRPr="008D3CE4">
        <w:rPr>
          <w:rFonts w:ascii="Arial" w:hAnsi="Arial" w:cs="Arial"/>
          <w:sz w:val="24"/>
          <w:szCs w:val="24"/>
        </w:rPr>
        <w:t>This framework will incorporate the following three approaches: Job Characteristics Model, Job Crafting Approach, and Skills-Based Internal Talent Marketplace. With this combination, Helios will be able to create motivating and valuable jobs for the organization.</w:t>
      </w:r>
    </w:p>
    <w:p w14:paraId="768F4916" w14:textId="77777777" w:rsidR="00D238B4" w:rsidRPr="008D3CE4" w:rsidRDefault="00D238B4" w:rsidP="00141A8F">
      <w:pPr>
        <w:pStyle w:val="Heading2"/>
        <w:rPr>
          <w:rFonts w:ascii="Arial" w:hAnsi="Arial" w:cs="Arial"/>
          <w:sz w:val="24"/>
          <w:szCs w:val="24"/>
        </w:rPr>
      </w:pPr>
      <w:bookmarkStart w:id="10" w:name="_Toc235134508"/>
      <w:r w:rsidRPr="008D3CE4">
        <w:rPr>
          <w:rFonts w:ascii="Arial" w:hAnsi="Arial" w:cs="Arial"/>
          <w:sz w:val="24"/>
          <w:szCs w:val="24"/>
        </w:rPr>
        <w:t>B</w:t>
      </w:r>
      <w:r w:rsidR="004F7459" w:rsidRPr="008D3CE4">
        <w:rPr>
          <w:rFonts w:ascii="Arial" w:hAnsi="Arial" w:cs="Arial"/>
          <w:sz w:val="24"/>
          <w:szCs w:val="24"/>
        </w:rPr>
        <w:t>2: -</w:t>
      </w:r>
      <w:r w:rsidRPr="008D3CE4">
        <w:rPr>
          <w:rFonts w:ascii="Arial" w:hAnsi="Arial" w:cs="Arial"/>
          <w:sz w:val="24"/>
          <w:szCs w:val="24"/>
        </w:rPr>
        <w:t xml:space="preserve"> Applying the Job Characteristics Model</w:t>
      </w:r>
      <w:bookmarkEnd w:id="10"/>
      <w:r w:rsidRPr="008D3CE4">
        <w:rPr>
          <w:rFonts w:ascii="Arial" w:hAnsi="Arial" w:cs="Arial"/>
          <w:sz w:val="24"/>
          <w:szCs w:val="24"/>
        </w:rPr>
        <w:t xml:space="preserve"> </w:t>
      </w:r>
    </w:p>
    <w:p w14:paraId="71F3C8A6" w14:textId="07AB153F" w:rsidR="00D238B4" w:rsidRPr="008D3CE4" w:rsidRDefault="004F7459" w:rsidP="00D238B4">
      <w:pPr>
        <w:rPr>
          <w:rFonts w:ascii="Arial" w:hAnsi="Arial" w:cs="Arial"/>
          <w:sz w:val="24"/>
          <w:szCs w:val="24"/>
        </w:rPr>
      </w:pPr>
      <w:r w:rsidRPr="008D3CE4">
        <w:rPr>
          <w:rFonts w:ascii="Arial" w:hAnsi="Arial" w:cs="Arial"/>
          <w:sz w:val="24"/>
          <w:szCs w:val="24"/>
        </w:rPr>
        <w:t>According to Hackman and Oldham</w:t>
      </w:r>
      <w:r w:rsidR="00810836">
        <w:rPr>
          <w:rFonts w:ascii="Arial" w:hAnsi="Arial" w:cs="Arial"/>
          <w:sz w:val="24"/>
          <w:szCs w:val="24"/>
        </w:rPr>
        <w:t xml:space="preserve"> (1976)</w:t>
      </w:r>
      <w:r w:rsidRPr="008D3CE4">
        <w:rPr>
          <w:rFonts w:ascii="Arial" w:hAnsi="Arial" w:cs="Arial"/>
          <w:sz w:val="24"/>
          <w:szCs w:val="24"/>
        </w:rPr>
        <w:t>, there are five primary characteristics of jobs which impact your motivational level, including skill variety, task identity, task significance, autonomy and feedback (Hackman and Oldham, 1976). You may use these concepts in connection with Helios.</w:t>
      </w:r>
    </w:p>
    <w:p w14:paraId="30658BA8" w14:textId="05BD9094" w:rsidR="004F7459" w:rsidRPr="008D3CE4" w:rsidRDefault="004F7459" w:rsidP="00D9289C">
      <w:r w:rsidRPr="00EC01B0">
        <w:rPr>
          <w:sz w:val="24"/>
          <w:szCs w:val="24"/>
        </w:rPr>
        <w:t xml:space="preserve">Table </w:t>
      </w:r>
      <w:r w:rsidR="00391D29" w:rsidRPr="00EC01B0">
        <w:rPr>
          <w:sz w:val="24"/>
          <w:szCs w:val="24"/>
        </w:rPr>
        <w:t>2: -</w:t>
      </w:r>
      <w:r w:rsidRPr="00EC01B0">
        <w:rPr>
          <w:sz w:val="24"/>
          <w:szCs w:val="24"/>
        </w:rPr>
        <w:t xml:space="preserve"> The Job Characteristic Model Implemented in Helios Strategic Design</w:t>
      </w:r>
      <w:r w:rsidR="00D9289C" w:rsidRPr="00EC01B0">
        <w:rPr>
          <w:sz w:val="24"/>
          <w:szCs w:val="24"/>
        </w:rPr>
        <w:t xml:space="preserve"> </w:t>
      </w:r>
      <w:r w:rsidR="00D9289C">
        <w:t>(Source: Developed by the author, adapted from Hachman and Oldham, 1976)</w:t>
      </w:r>
    </w:p>
    <w:tbl>
      <w:tblPr>
        <w:tblStyle w:val="GridTable4"/>
        <w:tblW w:w="0" w:type="auto"/>
        <w:tblLook w:val="04A0" w:firstRow="1" w:lastRow="0" w:firstColumn="1" w:lastColumn="0" w:noHBand="0" w:noVBand="1"/>
      </w:tblPr>
      <w:tblGrid>
        <w:gridCol w:w="4508"/>
        <w:gridCol w:w="4508"/>
      </w:tblGrid>
      <w:tr w:rsidR="004F7459" w:rsidRPr="008D3CE4" w14:paraId="2EC0088C" w14:textId="77777777" w:rsidTr="004F7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AB6F8B" w14:textId="77777777" w:rsidR="004F7459" w:rsidRPr="008D3CE4" w:rsidRDefault="004F7459" w:rsidP="00D9289C">
            <w:pPr>
              <w:rPr>
                <w:sz w:val="24"/>
                <w:szCs w:val="24"/>
              </w:rPr>
            </w:pPr>
            <w:r w:rsidRPr="008D3CE4">
              <w:rPr>
                <w:sz w:val="24"/>
                <w:szCs w:val="24"/>
              </w:rPr>
              <w:t>Dimension</w:t>
            </w:r>
          </w:p>
        </w:tc>
        <w:tc>
          <w:tcPr>
            <w:tcW w:w="4508" w:type="dxa"/>
          </w:tcPr>
          <w:p w14:paraId="45E2F439" w14:textId="77777777" w:rsidR="004F7459" w:rsidRPr="008D3CE4" w:rsidRDefault="004F7459" w:rsidP="00D9289C">
            <w:pPr>
              <w:cnfStyle w:val="100000000000" w:firstRow="1" w:lastRow="0" w:firstColumn="0" w:lastColumn="0" w:oddVBand="0" w:evenVBand="0" w:oddHBand="0" w:evenHBand="0" w:firstRowFirstColumn="0" w:firstRowLastColumn="0" w:lastRowFirstColumn="0" w:lastRowLastColumn="0"/>
              <w:rPr>
                <w:sz w:val="24"/>
                <w:szCs w:val="24"/>
              </w:rPr>
            </w:pPr>
            <w:r w:rsidRPr="008D3CE4">
              <w:rPr>
                <w:sz w:val="24"/>
                <w:szCs w:val="24"/>
              </w:rPr>
              <w:t xml:space="preserve">Implementation in Helios </w:t>
            </w:r>
          </w:p>
        </w:tc>
      </w:tr>
      <w:tr w:rsidR="004F7459" w:rsidRPr="008D3CE4" w14:paraId="61FEC655" w14:textId="77777777" w:rsidTr="004F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14B489" w14:textId="77777777" w:rsidR="004F7459" w:rsidRPr="008D3CE4" w:rsidRDefault="004F7459" w:rsidP="004F7459">
            <w:pPr>
              <w:rPr>
                <w:rFonts w:ascii="Arial" w:hAnsi="Arial" w:cs="Arial"/>
                <w:sz w:val="24"/>
                <w:szCs w:val="24"/>
              </w:rPr>
            </w:pPr>
            <w:r w:rsidRPr="008D3CE4">
              <w:rPr>
                <w:rFonts w:ascii="Arial" w:hAnsi="Arial" w:cs="Arial"/>
                <w:sz w:val="24"/>
                <w:szCs w:val="24"/>
              </w:rPr>
              <w:t>Skill Variety</w:t>
            </w:r>
          </w:p>
        </w:tc>
        <w:tc>
          <w:tcPr>
            <w:tcW w:w="4508" w:type="dxa"/>
          </w:tcPr>
          <w:p w14:paraId="6D5E9ECB" w14:textId="77777777" w:rsidR="004F7459" w:rsidRPr="008D3CE4" w:rsidRDefault="004F7459" w:rsidP="004F74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Engineering tasks involve software, analytics, and client projects.</w:t>
            </w:r>
          </w:p>
        </w:tc>
      </w:tr>
      <w:tr w:rsidR="004F7459" w:rsidRPr="008D3CE4" w14:paraId="44419DEB" w14:textId="77777777" w:rsidTr="004F7459">
        <w:tc>
          <w:tcPr>
            <w:cnfStyle w:val="001000000000" w:firstRow="0" w:lastRow="0" w:firstColumn="1" w:lastColumn="0" w:oddVBand="0" w:evenVBand="0" w:oddHBand="0" w:evenHBand="0" w:firstRowFirstColumn="0" w:firstRowLastColumn="0" w:lastRowFirstColumn="0" w:lastRowLastColumn="0"/>
            <w:tcW w:w="4508" w:type="dxa"/>
          </w:tcPr>
          <w:p w14:paraId="060B9D00" w14:textId="77777777" w:rsidR="004F7459" w:rsidRPr="008D3CE4" w:rsidRDefault="004F7459" w:rsidP="004F7459">
            <w:pPr>
              <w:rPr>
                <w:rFonts w:ascii="Arial" w:hAnsi="Arial" w:cs="Arial"/>
                <w:sz w:val="24"/>
                <w:szCs w:val="24"/>
              </w:rPr>
            </w:pPr>
            <w:r w:rsidRPr="008D3CE4">
              <w:rPr>
                <w:rFonts w:ascii="Arial" w:hAnsi="Arial" w:cs="Arial"/>
                <w:sz w:val="24"/>
                <w:szCs w:val="24"/>
              </w:rPr>
              <w:t>Task identity</w:t>
            </w:r>
          </w:p>
        </w:tc>
        <w:tc>
          <w:tcPr>
            <w:tcW w:w="4508" w:type="dxa"/>
          </w:tcPr>
          <w:p w14:paraId="0692AE9E" w14:textId="77777777" w:rsidR="004F7459" w:rsidRPr="008D3CE4" w:rsidRDefault="004F7459" w:rsidP="004F74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Teams undertake projects from design to deployment.</w:t>
            </w:r>
          </w:p>
        </w:tc>
      </w:tr>
      <w:tr w:rsidR="004F7459" w:rsidRPr="008D3CE4" w14:paraId="79F9A108" w14:textId="77777777" w:rsidTr="004F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45414E4" w14:textId="77777777" w:rsidR="004F7459" w:rsidRPr="008D3CE4" w:rsidRDefault="004F7459" w:rsidP="004F7459">
            <w:pPr>
              <w:rPr>
                <w:rFonts w:ascii="Arial" w:hAnsi="Arial" w:cs="Arial"/>
                <w:sz w:val="24"/>
                <w:szCs w:val="24"/>
              </w:rPr>
            </w:pPr>
            <w:r w:rsidRPr="008D3CE4">
              <w:rPr>
                <w:rFonts w:ascii="Arial" w:hAnsi="Arial" w:cs="Arial"/>
                <w:sz w:val="24"/>
                <w:szCs w:val="24"/>
              </w:rPr>
              <w:t>Task Significance</w:t>
            </w:r>
          </w:p>
        </w:tc>
        <w:tc>
          <w:tcPr>
            <w:tcW w:w="4508" w:type="dxa"/>
          </w:tcPr>
          <w:p w14:paraId="48B24479" w14:textId="77777777" w:rsidR="004F7459" w:rsidRPr="008D3CE4" w:rsidRDefault="004F7459" w:rsidP="004F74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Staffs can observe the impact of their tasks on urban transport systems.</w:t>
            </w:r>
          </w:p>
        </w:tc>
      </w:tr>
      <w:tr w:rsidR="004F7459" w:rsidRPr="008D3CE4" w14:paraId="34D23296" w14:textId="77777777" w:rsidTr="004F7459">
        <w:tc>
          <w:tcPr>
            <w:cnfStyle w:val="001000000000" w:firstRow="0" w:lastRow="0" w:firstColumn="1" w:lastColumn="0" w:oddVBand="0" w:evenVBand="0" w:oddHBand="0" w:evenHBand="0" w:firstRowFirstColumn="0" w:firstRowLastColumn="0" w:lastRowFirstColumn="0" w:lastRowLastColumn="0"/>
            <w:tcW w:w="4508" w:type="dxa"/>
          </w:tcPr>
          <w:p w14:paraId="78A3B041" w14:textId="77777777" w:rsidR="004F7459" w:rsidRPr="008D3CE4" w:rsidRDefault="004F7459" w:rsidP="004F7459">
            <w:pPr>
              <w:rPr>
                <w:rFonts w:ascii="Arial" w:hAnsi="Arial" w:cs="Arial"/>
                <w:sz w:val="24"/>
                <w:szCs w:val="24"/>
              </w:rPr>
            </w:pPr>
            <w:r w:rsidRPr="008D3CE4">
              <w:rPr>
                <w:rFonts w:ascii="Arial" w:hAnsi="Arial" w:cs="Arial"/>
                <w:sz w:val="24"/>
                <w:szCs w:val="24"/>
              </w:rPr>
              <w:t>Autonomy</w:t>
            </w:r>
          </w:p>
        </w:tc>
        <w:tc>
          <w:tcPr>
            <w:tcW w:w="4508" w:type="dxa"/>
          </w:tcPr>
          <w:p w14:paraId="3AADB3A9" w14:textId="77777777" w:rsidR="004F7459" w:rsidRPr="008D3CE4" w:rsidRDefault="004F7459" w:rsidP="004F74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Agile teams take local decisions regarding operation.</w:t>
            </w:r>
          </w:p>
        </w:tc>
      </w:tr>
      <w:tr w:rsidR="004F7459" w:rsidRPr="008D3CE4" w14:paraId="2BFC3C63" w14:textId="77777777" w:rsidTr="004F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EB764F" w14:textId="77777777" w:rsidR="004F7459" w:rsidRPr="008D3CE4" w:rsidRDefault="004F7459" w:rsidP="004F7459">
            <w:pPr>
              <w:rPr>
                <w:rFonts w:ascii="Arial" w:hAnsi="Arial" w:cs="Arial"/>
                <w:sz w:val="24"/>
                <w:szCs w:val="24"/>
              </w:rPr>
            </w:pPr>
            <w:r w:rsidRPr="008D3CE4">
              <w:rPr>
                <w:rFonts w:ascii="Arial" w:hAnsi="Arial" w:cs="Arial"/>
                <w:sz w:val="24"/>
                <w:szCs w:val="24"/>
              </w:rPr>
              <w:t xml:space="preserve">Feedback </w:t>
            </w:r>
          </w:p>
        </w:tc>
        <w:tc>
          <w:tcPr>
            <w:tcW w:w="4508" w:type="dxa"/>
          </w:tcPr>
          <w:p w14:paraId="2A26C264" w14:textId="77777777" w:rsidR="004F7459" w:rsidRPr="008D3CE4" w:rsidRDefault="004F7459" w:rsidP="004F74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Instant dashboards and customer feedback provide performance information.</w:t>
            </w:r>
          </w:p>
        </w:tc>
      </w:tr>
    </w:tbl>
    <w:p w14:paraId="06A57570" w14:textId="77777777" w:rsidR="004F7459" w:rsidRPr="008D3CE4" w:rsidRDefault="004F7459" w:rsidP="004F7459">
      <w:pPr>
        <w:rPr>
          <w:rFonts w:ascii="Arial" w:hAnsi="Arial" w:cs="Arial"/>
          <w:sz w:val="24"/>
          <w:szCs w:val="24"/>
        </w:rPr>
      </w:pPr>
    </w:p>
    <w:p w14:paraId="14970A81" w14:textId="77777777" w:rsidR="0077043A" w:rsidRPr="008D3CE4" w:rsidRDefault="0077043A">
      <w:pPr>
        <w:rPr>
          <w:rFonts w:ascii="Arial" w:hAnsi="Arial" w:cs="Arial"/>
          <w:sz w:val="24"/>
          <w:szCs w:val="24"/>
        </w:rPr>
      </w:pPr>
      <w:r w:rsidRPr="008D3CE4">
        <w:rPr>
          <w:rFonts w:ascii="Arial" w:hAnsi="Arial" w:cs="Arial"/>
          <w:sz w:val="24"/>
          <w:szCs w:val="24"/>
        </w:rPr>
        <w:t>The importance of high skill variety cannot be overstated since graduates quit tech companies due to the repetitiveness of their job. The opportunity to engage in the development of AI technology, infrastructure analysis, and customer work will expand knowledge and career growth opportunities and career growth opportunities at Helios.</w:t>
      </w:r>
    </w:p>
    <w:p w14:paraId="017AAEEA" w14:textId="77777777" w:rsidR="0077043A" w:rsidRPr="008D3CE4" w:rsidRDefault="0077043A">
      <w:pPr>
        <w:rPr>
          <w:rFonts w:ascii="Arial" w:hAnsi="Arial" w:cs="Arial"/>
          <w:sz w:val="24"/>
          <w:szCs w:val="24"/>
        </w:rPr>
      </w:pPr>
      <w:r w:rsidRPr="008D3CE4">
        <w:rPr>
          <w:rFonts w:ascii="Arial" w:hAnsi="Arial" w:cs="Arial"/>
          <w:sz w:val="24"/>
          <w:szCs w:val="24"/>
        </w:rPr>
        <w:lastRenderedPageBreak/>
        <w:t>The task significance factors is important because employees are more engaged in work when they know that they contribute to making the transport in cities safe, clean, and efficient.</w:t>
      </w:r>
    </w:p>
    <w:p w14:paraId="5A94F563" w14:textId="77777777" w:rsidR="0077043A" w:rsidRPr="008D3CE4" w:rsidRDefault="0077043A">
      <w:pPr>
        <w:rPr>
          <w:rFonts w:ascii="Arial" w:hAnsi="Arial" w:cs="Arial"/>
          <w:sz w:val="24"/>
          <w:szCs w:val="24"/>
        </w:rPr>
      </w:pPr>
      <w:r w:rsidRPr="008D3CE4">
        <w:rPr>
          <w:rFonts w:ascii="Arial" w:hAnsi="Arial" w:cs="Arial"/>
          <w:sz w:val="24"/>
          <w:szCs w:val="24"/>
        </w:rPr>
        <w:t>One downside to using the job Characteristics model is that jobs become overloaded when too much responsibility is added to the highly enriched positions.</w:t>
      </w:r>
    </w:p>
    <w:p w14:paraId="1F96C184" w14:textId="77777777" w:rsidR="0077043A" w:rsidRPr="008D3CE4" w:rsidRDefault="0077043A">
      <w:pPr>
        <w:rPr>
          <w:rFonts w:ascii="Arial" w:hAnsi="Arial" w:cs="Arial"/>
          <w:sz w:val="24"/>
          <w:szCs w:val="24"/>
        </w:rPr>
      </w:pPr>
    </w:p>
    <w:p w14:paraId="758AAF21" w14:textId="77777777" w:rsidR="0077043A" w:rsidRPr="008D3CE4" w:rsidRDefault="0077043A">
      <w:pPr>
        <w:rPr>
          <w:rFonts w:ascii="Arial" w:hAnsi="Arial" w:cs="Arial"/>
          <w:sz w:val="24"/>
          <w:szCs w:val="24"/>
        </w:rPr>
      </w:pPr>
    </w:p>
    <w:p w14:paraId="646D7E72" w14:textId="77777777" w:rsidR="0077043A" w:rsidRPr="008D3CE4" w:rsidRDefault="0077043A" w:rsidP="0077043A">
      <w:pPr>
        <w:pStyle w:val="Heading2"/>
        <w:rPr>
          <w:rFonts w:ascii="Arial" w:hAnsi="Arial" w:cs="Arial"/>
          <w:sz w:val="24"/>
          <w:szCs w:val="24"/>
        </w:rPr>
      </w:pPr>
      <w:bookmarkStart w:id="11" w:name="_Toc235134509"/>
      <w:r w:rsidRPr="008D3CE4">
        <w:rPr>
          <w:rFonts w:ascii="Arial" w:hAnsi="Arial" w:cs="Arial"/>
          <w:sz w:val="24"/>
          <w:szCs w:val="24"/>
        </w:rPr>
        <w:t>B</w:t>
      </w:r>
      <w:r w:rsidR="00391D29" w:rsidRPr="008D3CE4">
        <w:rPr>
          <w:rFonts w:ascii="Arial" w:hAnsi="Arial" w:cs="Arial"/>
          <w:sz w:val="24"/>
          <w:szCs w:val="24"/>
        </w:rPr>
        <w:t>3: -</w:t>
      </w:r>
      <w:r w:rsidRPr="008D3CE4">
        <w:rPr>
          <w:rFonts w:ascii="Arial" w:hAnsi="Arial" w:cs="Arial"/>
          <w:sz w:val="24"/>
          <w:szCs w:val="24"/>
        </w:rPr>
        <w:t xml:space="preserve"> Job Crafting Theory</w:t>
      </w:r>
      <w:bookmarkEnd w:id="11"/>
    </w:p>
    <w:p w14:paraId="5798C630" w14:textId="495E01C1" w:rsidR="00F070C0" w:rsidRPr="008D3CE4" w:rsidRDefault="0077043A" w:rsidP="0077043A">
      <w:pPr>
        <w:rPr>
          <w:rFonts w:ascii="Arial" w:hAnsi="Arial" w:cs="Arial"/>
          <w:sz w:val="24"/>
          <w:szCs w:val="24"/>
        </w:rPr>
      </w:pPr>
      <w:r w:rsidRPr="008D3CE4">
        <w:rPr>
          <w:rFonts w:ascii="Arial" w:hAnsi="Arial" w:cs="Arial"/>
          <w:sz w:val="24"/>
          <w:szCs w:val="24"/>
        </w:rPr>
        <w:t>According to Wrzensniewski and Dutton</w:t>
      </w:r>
      <w:r w:rsidR="00810836">
        <w:rPr>
          <w:rFonts w:ascii="Arial" w:hAnsi="Arial" w:cs="Arial"/>
          <w:sz w:val="24"/>
          <w:szCs w:val="24"/>
        </w:rPr>
        <w:t xml:space="preserve"> (2001)</w:t>
      </w:r>
      <w:r w:rsidRPr="008D3CE4">
        <w:rPr>
          <w:rFonts w:ascii="Arial" w:hAnsi="Arial" w:cs="Arial"/>
          <w:sz w:val="24"/>
          <w:szCs w:val="24"/>
        </w:rPr>
        <w:t xml:space="preserve">, </w:t>
      </w:r>
      <w:r w:rsidR="00141A8F" w:rsidRPr="008D3CE4">
        <w:rPr>
          <w:rFonts w:ascii="Arial" w:hAnsi="Arial" w:cs="Arial"/>
          <w:sz w:val="24"/>
          <w:szCs w:val="24"/>
        </w:rPr>
        <w:t>employees can influence their work to foster meaning and engagement as well as to change their task, their relationship with others and their learning process. Therefore, instead of making employee job descriptions rigid, Helios should provide them the opportunity to craft their job.</w:t>
      </w:r>
    </w:p>
    <w:p w14:paraId="1AF7F30F" w14:textId="77777777" w:rsidR="00141A8F" w:rsidRPr="008D3CE4" w:rsidRDefault="00141A8F" w:rsidP="0077043A">
      <w:pPr>
        <w:rPr>
          <w:rFonts w:ascii="Arial" w:hAnsi="Arial" w:cs="Arial"/>
          <w:sz w:val="24"/>
          <w:szCs w:val="24"/>
        </w:rPr>
      </w:pPr>
      <w:r w:rsidRPr="008D3CE4">
        <w:rPr>
          <w:rFonts w:ascii="Arial" w:hAnsi="Arial" w:cs="Arial"/>
          <w:sz w:val="24"/>
          <w:szCs w:val="24"/>
        </w:rPr>
        <w:t xml:space="preserve">It is recommended to implement three types of job crafting. The first one is task crafting where employee can take up innovative tasks that suits their passions. Secondly, relational crafting where workers can create connections with people from various departments like engineering and sustainability, etc. Lastly, </w:t>
      </w:r>
      <w:r w:rsidR="002B3A86" w:rsidRPr="008D3CE4">
        <w:rPr>
          <w:rFonts w:ascii="Arial" w:hAnsi="Arial" w:cs="Arial"/>
          <w:sz w:val="24"/>
          <w:szCs w:val="24"/>
        </w:rPr>
        <w:t>cognitive crafting wherein managers help employees understand that their job drives urban transformation rather than just helping them finish their assignments.</w:t>
      </w:r>
    </w:p>
    <w:p w14:paraId="35345533" w14:textId="77777777" w:rsidR="002B3A86" w:rsidRPr="008D3CE4" w:rsidRDefault="002B3A86" w:rsidP="0077043A">
      <w:pPr>
        <w:rPr>
          <w:rFonts w:ascii="Arial" w:hAnsi="Arial" w:cs="Arial"/>
          <w:sz w:val="24"/>
          <w:szCs w:val="24"/>
        </w:rPr>
      </w:pPr>
      <w:r w:rsidRPr="008D3CE4">
        <w:rPr>
          <w:rFonts w:ascii="Arial" w:hAnsi="Arial" w:cs="Arial"/>
          <w:sz w:val="24"/>
          <w:szCs w:val="24"/>
        </w:rPr>
        <w:t xml:space="preserve">For practical implantation,10% of the working time may be dedicated to innovation projects </w:t>
      </w:r>
      <w:r w:rsidR="0063508C" w:rsidRPr="008D3CE4">
        <w:rPr>
          <w:rFonts w:ascii="Arial" w:hAnsi="Arial" w:cs="Arial"/>
          <w:sz w:val="24"/>
          <w:szCs w:val="24"/>
        </w:rPr>
        <w:t>by the employees that they have developed themselves. Such a practice will enhance creativity and produce ideas for smart mobility projects.</w:t>
      </w:r>
    </w:p>
    <w:p w14:paraId="33B55BB2" w14:textId="77777777" w:rsidR="0063508C" w:rsidRPr="008D3CE4" w:rsidRDefault="0063508C" w:rsidP="0077043A">
      <w:pPr>
        <w:rPr>
          <w:rFonts w:ascii="Arial" w:hAnsi="Arial" w:cs="Arial"/>
          <w:sz w:val="24"/>
          <w:szCs w:val="24"/>
        </w:rPr>
      </w:pPr>
      <w:r w:rsidRPr="008D3CE4">
        <w:rPr>
          <w:rFonts w:ascii="Arial" w:hAnsi="Arial" w:cs="Arial"/>
          <w:sz w:val="24"/>
          <w:szCs w:val="24"/>
        </w:rPr>
        <w:t>Failure to regulate job creating properly may lead to issues with consistency as well as coordination, so managers should supervise and approve the objects of job crafting.</w:t>
      </w:r>
    </w:p>
    <w:p w14:paraId="4F8B9128" w14:textId="77777777" w:rsidR="0063508C" w:rsidRPr="008D3CE4" w:rsidRDefault="00016DC2" w:rsidP="00016DC2">
      <w:pPr>
        <w:pStyle w:val="Heading2"/>
        <w:rPr>
          <w:rFonts w:ascii="Arial" w:hAnsi="Arial" w:cs="Arial"/>
          <w:sz w:val="24"/>
          <w:szCs w:val="24"/>
        </w:rPr>
      </w:pPr>
      <w:bookmarkStart w:id="12" w:name="_Toc235134510"/>
      <w:r w:rsidRPr="008D3CE4">
        <w:rPr>
          <w:rFonts w:ascii="Arial" w:hAnsi="Arial" w:cs="Arial"/>
          <w:sz w:val="24"/>
          <w:szCs w:val="24"/>
        </w:rPr>
        <w:t>B</w:t>
      </w:r>
      <w:r w:rsidR="00391D29" w:rsidRPr="008D3CE4">
        <w:rPr>
          <w:rFonts w:ascii="Arial" w:hAnsi="Arial" w:cs="Arial"/>
          <w:sz w:val="24"/>
          <w:szCs w:val="24"/>
        </w:rPr>
        <w:t>4: -</w:t>
      </w:r>
      <w:r w:rsidRPr="008D3CE4">
        <w:rPr>
          <w:rFonts w:ascii="Arial" w:hAnsi="Arial" w:cs="Arial"/>
          <w:sz w:val="24"/>
          <w:szCs w:val="24"/>
        </w:rPr>
        <w:t xml:space="preserve"> The skills based architecture and internal talent market.</w:t>
      </w:r>
      <w:bookmarkEnd w:id="12"/>
    </w:p>
    <w:p w14:paraId="384C8F09" w14:textId="77777777" w:rsidR="00016DC2" w:rsidRPr="008D3CE4" w:rsidRDefault="00016DC2" w:rsidP="00016DC2">
      <w:pPr>
        <w:rPr>
          <w:rFonts w:ascii="Arial" w:hAnsi="Arial" w:cs="Arial"/>
          <w:sz w:val="24"/>
          <w:szCs w:val="24"/>
        </w:rPr>
      </w:pPr>
      <w:r w:rsidRPr="008D3CE4">
        <w:rPr>
          <w:rFonts w:ascii="Arial" w:hAnsi="Arial" w:cs="Arial"/>
          <w:sz w:val="24"/>
          <w:szCs w:val="24"/>
        </w:rPr>
        <w:t>The introduction of a skills based internal talent marketplace is one of the most innovative elements of the proposed strategy. Rather than defining employees solely by their job titles, Helios will keep a digital inventory of employee skills such as AI modelling, data visualisation, cybersecurity, sustainability accounts analysis, and project management.</w:t>
      </w:r>
    </w:p>
    <w:p w14:paraId="6C182E80" w14:textId="77777777" w:rsidR="00016DC2" w:rsidRPr="008D3CE4" w:rsidRDefault="00016DC2" w:rsidP="00016DC2">
      <w:pPr>
        <w:rPr>
          <w:rFonts w:ascii="Arial" w:hAnsi="Arial" w:cs="Arial"/>
          <w:sz w:val="24"/>
          <w:szCs w:val="24"/>
        </w:rPr>
      </w:pPr>
      <w:r w:rsidRPr="008D3CE4">
        <w:rPr>
          <w:rFonts w:ascii="Arial" w:hAnsi="Arial" w:cs="Arial"/>
          <w:sz w:val="24"/>
          <w:szCs w:val="24"/>
        </w:rPr>
        <w:t xml:space="preserve">Through this internal marketplace, employees can apply for short term projects across the entire organisation. For instance, a </w:t>
      </w:r>
      <w:r w:rsidR="00391D29" w:rsidRPr="008D3CE4">
        <w:rPr>
          <w:rFonts w:ascii="Arial" w:hAnsi="Arial" w:cs="Arial"/>
          <w:sz w:val="24"/>
          <w:szCs w:val="24"/>
        </w:rPr>
        <w:t>software engineer</w:t>
      </w:r>
      <w:r w:rsidRPr="008D3CE4">
        <w:rPr>
          <w:rFonts w:ascii="Arial" w:hAnsi="Arial" w:cs="Arial"/>
          <w:sz w:val="24"/>
          <w:szCs w:val="24"/>
        </w:rPr>
        <w:t xml:space="preserve"> in London is able to work for six weeks on a smart infrastructure project in Berlin while still retaining their </w:t>
      </w:r>
      <w:r w:rsidR="00E251F3" w:rsidRPr="008D3CE4">
        <w:rPr>
          <w:rFonts w:ascii="Arial" w:hAnsi="Arial" w:cs="Arial"/>
          <w:sz w:val="24"/>
          <w:szCs w:val="24"/>
        </w:rPr>
        <w:t>position.</w:t>
      </w:r>
    </w:p>
    <w:p w14:paraId="76BCC35B" w14:textId="77777777" w:rsidR="00E251F3" w:rsidRPr="008D3CE4" w:rsidRDefault="00E251F3" w:rsidP="00016DC2">
      <w:pPr>
        <w:rPr>
          <w:rFonts w:ascii="Arial" w:hAnsi="Arial" w:cs="Arial"/>
          <w:sz w:val="24"/>
          <w:szCs w:val="24"/>
        </w:rPr>
      </w:pPr>
      <w:r w:rsidRPr="008D3CE4">
        <w:rPr>
          <w:rFonts w:ascii="Arial" w:hAnsi="Arial" w:cs="Arial"/>
          <w:sz w:val="24"/>
          <w:szCs w:val="24"/>
        </w:rPr>
        <w:t xml:space="preserve">This method offers many strategic advantages: Graduates retention: High- potential employees have a wealth of experience without leaving the company. Rapid capability development: Employees develop various skills in technical and business matters by taking part in projects. Greater flexibility of the organization: The company can quickly use its qualifications when a new contract with a city government is obtained. Improved collaboration in terms of knowledge sharing: The participation in </w:t>
      </w:r>
      <w:r w:rsidRPr="008D3CE4">
        <w:rPr>
          <w:rFonts w:ascii="Arial" w:hAnsi="Arial" w:cs="Arial"/>
          <w:sz w:val="24"/>
          <w:szCs w:val="24"/>
        </w:rPr>
        <w:lastRenderedPageBreak/>
        <w:t>cross-broader projects helps to share knowledge between London, Berlin, and Singapore.</w:t>
      </w:r>
    </w:p>
    <w:p w14:paraId="429F78C3" w14:textId="77777777" w:rsidR="00E251F3" w:rsidRPr="008D3CE4" w:rsidRDefault="00E251F3" w:rsidP="00E251F3">
      <w:pPr>
        <w:pStyle w:val="Heading2"/>
        <w:rPr>
          <w:rFonts w:ascii="Arial" w:hAnsi="Arial" w:cs="Arial"/>
          <w:sz w:val="24"/>
          <w:szCs w:val="24"/>
        </w:rPr>
      </w:pPr>
      <w:bookmarkStart w:id="13" w:name="_Toc235134511"/>
      <w:r w:rsidRPr="008D3CE4">
        <w:rPr>
          <w:rFonts w:ascii="Arial" w:hAnsi="Arial" w:cs="Arial"/>
          <w:sz w:val="24"/>
          <w:szCs w:val="24"/>
        </w:rPr>
        <w:t>B</w:t>
      </w:r>
      <w:r w:rsidR="00391D29" w:rsidRPr="008D3CE4">
        <w:rPr>
          <w:rFonts w:ascii="Arial" w:hAnsi="Arial" w:cs="Arial"/>
          <w:sz w:val="24"/>
          <w:szCs w:val="24"/>
        </w:rPr>
        <w:t>5: -</w:t>
      </w:r>
      <w:r w:rsidRPr="008D3CE4">
        <w:rPr>
          <w:rFonts w:ascii="Arial" w:hAnsi="Arial" w:cs="Arial"/>
          <w:sz w:val="24"/>
          <w:szCs w:val="24"/>
        </w:rPr>
        <w:t xml:space="preserve"> How the design brings about intrinsic motivation</w:t>
      </w:r>
      <w:bookmarkEnd w:id="13"/>
      <w:r w:rsidRPr="008D3CE4">
        <w:rPr>
          <w:rFonts w:ascii="Arial" w:hAnsi="Arial" w:cs="Arial"/>
          <w:sz w:val="24"/>
          <w:szCs w:val="24"/>
        </w:rPr>
        <w:t xml:space="preserve"> </w:t>
      </w:r>
    </w:p>
    <w:p w14:paraId="7AE8B0AB" w14:textId="77777777" w:rsidR="00E251F3" w:rsidRPr="008D3CE4" w:rsidRDefault="00E251F3" w:rsidP="00E251F3">
      <w:pPr>
        <w:rPr>
          <w:rFonts w:ascii="Arial" w:hAnsi="Arial" w:cs="Arial"/>
          <w:sz w:val="24"/>
          <w:szCs w:val="24"/>
        </w:rPr>
      </w:pPr>
      <w:r w:rsidRPr="008D3CE4">
        <w:rPr>
          <w:rFonts w:ascii="Arial" w:hAnsi="Arial" w:cs="Arial"/>
          <w:sz w:val="24"/>
          <w:szCs w:val="24"/>
        </w:rPr>
        <w:t>The selected approach is a great motivator of intri</w:t>
      </w:r>
      <w:r w:rsidR="00CC49F0" w:rsidRPr="008D3CE4">
        <w:rPr>
          <w:rFonts w:ascii="Arial" w:hAnsi="Arial" w:cs="Arial"/>
          <w:sz w:val="24"/>
          <w:szCs w:val="24"/>
        </w:rPr>
        <w:t xml:space="preserve">nsic motivation, or thr desire to do the job because it is interesting </w:t>
      </w:r>
      <w:r w:rsidR="00700A6A" w:rsidRPr="008D3CE4">
        <w:rPr>
          <w:rFonts w:ascii="Arial" w:hAnsi="Arial" w:cs="Arial"/>
          <w:sz w:val="24"/>
          <w:szCs w:val="24"/>
        </w:rPr>
        <w:t xml:space="preserve">and meaningful, not because of external rewards. According to Deci and Ryan, a person’s intrinsic motivation is developed by being autonomous, </w:t>
      </w:r>
      <w:r w:rsidR="008D3CE4" w:rsidRPr="008D3CE4">
        <w:rPr>
          <w:rFonts w:ascii="Arial" w:hAnsi="Arial" w:cs="Arial"/>
          <w:sz w:val="24"/>
          <w:szCs w:val="24"/>
        </w:rPr>
        <w:t>complement</w:t>
      </w:r>
      <w:r w:rsidR="00700A6A" w:rsidRPr="008D3CE4">
        <w:rPr>
          <w:rFonts w:ascii="Arial" w:hAnsi="Arial" w:cs="Arial"/>
          <w:sz w:val="24"/>
          <w:szCs w:val="24"/>
        </w:rPr>
        <w:t>, and having a sense of relatedness (Deci and Ryan, 2000).</w:t>
      </w:r>
      <w:r w:rsidR="00700A6A" w:rsidRPr="008D3CE4">
        <w:rPr>
          <w:rFonts w:ascii="Arial" w:hAnsi="Arial" w:cs="Arial"/>
          <w:sz w:val="24"/>
          <w:szCs w:val="24"/>
        </w:rPr>
        <w:br/>
      </w:r>
    </w:p>
    <w:p w14:paraId="4BCE9C89" w14:textId="77777777" w:rsidR="00700A6A" w:rsidRPr="008D3CE4" w:rsidRDefault="00700A6A" w:rsidP="00700A6A">
      <w:pPr>
        <w:pStyle w:val="Heading2"/>
        <w:rPr>
          <w:rFonts w:ascii="Arial" w:hAnsi="Arial" w:cs="Arial"/>
          <w:sz w:val="24"/>
          <w:szCs w:val="24"/>
        </w:rPr>
      </w:pPr>
      <w:bookmarkStart w:id="14" w:name="_Toc235134512"/>
      <w:r w:rsidRPr="008D3CE4">
        <w:rPr>
          <w:rFonts w:ascii="Arial" w:hAnsi="Arial" w:cs="Arial"/>
          <w:sz w:val="24"/>
          <w:szCs w:val="24"/>
        </w:rPr>
        <w:t>B</w:t>
      </w:r>
      <w:r w:rsidR="00391D29" w:rsidRPr="008D3CE4">
        <w:rPr>
          <w:rFonts w:ascii="Arial" w:hAnsi="Arial" w:cs="Arial"/>
          <w:sz w:val="24"/>
          <w:szCs w:val="24"/>
        </w:rPr>
        <w:t>6: -</w:t>
      </w:r>
      <w:r w:rsidRPr="008D3CE4">
        <w:rPr>
          <w:rFonts w:ascii="Arial" w:hAnsi="Arial" w:cs="Arial"/>
          <w:sz w:val="24"/>
          <w:szCs w:val="24"/>
        </w:rPr>
        <w:t xml:space="preserve"> Supporting innovation and strategic renewal</w:t>
      </w:r>
      <w:bookmarkEnd w:id="14"/>
    </w:p>
    <w:p w14:paraId="50581CE5" w14:textId="220F7426" w:rsidR="00700A6A" w:rsidRPr="008D3CE4" w:rsidRDefault="00700A6A" w:rsidP="00700A6A">
      <w:pPr>
        <w:rPr>
          <w:rFonts w:ascii="Arial" w:hAnsi="Arial" w:cs="Arial"/>
          <w:sz w:val="24"/>
          <w:szCs w:val="24"/>
        </w:rPr>
      </w:pPr>
      <w:r w:rsidRPr="008D3CE4">
        <w:rPr>
          <w:rFonts w:ascii="Arial" w:hAnsi="Arial" w:cs="Arial"/>
          <w:sz w:val="24"/>
          <w:szCs w:val="24"/>
        </w:rPr>
        <w:t>Helios achieves innovation through the constant combination of technical expertise, customer knowledge, and sustainability. Proposed job design would enable this in serval way.</w:t>
      </w:r>
    </w:p>
    <w:p w14:paraId="5F5950F6" w14:textId="77777777" w:rsidR="00700A6A" w:rsidRPr="008D3CE4" w:rsidRDefault="00391D29" w:rsidP="00700A6A">
      <w:pPr>
        <w:rPr>
          <w:rFonts w:ascii="Arial" w:hAnsi="Arial" w:cs="Arial"/>
          <w:sz w:val="24"/>
          <w:szCs w:val="24"/>
        </w:rPr>
      </w:pPr>
      <w:r w:rsidRPr="008D3CE4">
        <w:rPr>
          <w:rFonts w:ascii="Arial" w:hAnsi="Arial" w:cs="Arial"/>
          <w:sz w:val="24"/>
          <w:szCs w:val="24"/>
        </w:rPr>
        <w:t>First: -</w:t>
      </w:r>
      <w:r w:rsidR="00700A6A" w:rsidRPr="008D3CE4">
        <w:rPr>
          <w:rFonts w:ascii="Arial" w:hAnsi="Arial" w:cs="Arial"/>
          <w:sz w:val="24"/>
          <w:szCs w:val="24"/>
        </w:rPr>
        <w:t xml:space="preserve"> Higher autonomy facilitates experimentation. Employees have an opportunity to try out new concepts with little </w:t>
      </w:r>
      <w:r w:rsidR="0087273E" w:rsidRPr="008D3CE4">
        <w:rPr>
          <w:rFonts w:ascii="Arial" w:hAnsi="Arial" w:cs="Arial"/>
          <w:sz w:val="24"/>
          <w:szCs w:val="24"/>
        </w:rPr>
        <w:t>bureaucratic</w:t>
      </w:r>
      <w:r w:rsidR="00700A6A" w:rsidRPr="008D3CE4">
        <w:rPr>
          <w:rFonts w:ascii="Arial" w:hAnsi="Arial" w:cs="Arial"/>
          <w:sz w:val="24"/>
          <w:szCs w:val="24"/>
        </w:rPr>
        <w:t xml:space="preserve"> blockage.</w:t>
      </w:r>
    </w:p>
    <w:p w14:paraId="0083CA0F" w14:textId="77777777" w:rsidR="00700A6A" w:rsidRPr="008D3CE4" w:rsidRDefault="00391D29" w:rsidP="00700A6A">
      <w:pPr>
        <w:rPr>
          <w:rFonts w:ascii="Arial" w:hAnsi="Arial" w:cs="Arial"/>
          <w:sz w:val="24"/>
          <w:szCs w:val="24"/>
        </w:rPr>
      </w:pPr>
      <w:r w:rsidRPr="008D3CE4">
        <w:rPr>
          <w:rFonts w:ascii="Arial" w:hAnsi="Arial" w:cs="Arial"/>
          <w:sz w:val="24"/>
          <w:szCs w:val="24"/>
        </w:rPr>
        <w:t>Second: -</w:t>
      </w:r>
      <w:r w:rsidR="00700A6A" w:rsidRPr="008D3CE4">
        <w:rPr>
          <w:rFonts w:ascii="Arial" w:hAnsi="Arial" w:cs="Arial"/>
          <w:sz w:val="24"/>
          <w:szCs w:val="24"/>
        </w:rPr>
        <w:t xml:space="preserve"> Cross-functional projects facilitate different perspectives combination. Engineers, data analysts, and sustainability experts work together to solve complicated issues of urban mobility.</w:t>
      </w:r>
    </w:p>
    <w:p w14:paraId="5AEB4903" w14:textId="77777777" w:rsidR="00700A6A" w:rsidRPr="008D3CE4" w:rsidRDefault="00391D29" w:rsidP="00700A6A">
      <w:pPr>
        <w:rPr>
          <w:rFonts w:ascii="Arial" w:hAnsi="Arial" w:cs="Arial"/>
          <w:sz w:val="24"/>
          <w:szCs w:val="24"/>
        </w:rPr>
      </w:pPr>
      <w:r w:rsidRPr="008D3CE4">
        <w:rPr>
          <w:rFonts w:ascii="Arial" w:hAnsi="Arial" w:cs="Arial"/>
          <w:sz w:val="24"/>
          <w:szCs w:val="24"/>
        </w:rPr>
        <w:t>Third: -</w:t>
      </w:r>
      <w:r w:rsidR="00700A6A" w:rsidRPr="008D3CE4">
        <w:rPr>
          <w:rFonts w:ascii="Arial" w:hAnsi="Arial" w:cs="Arial"/>
          <w:sz w:val="24"/>
          <w:szCs w:val="24"/>
        </w:rPr>
        <w:t xml:space="preserve"> Rapid feedback allows for faster learning. Real-time performance data helps to enhance solutions quickly.</w:t>
      </w:r>
    </w:p>
    <w:p w14:paraId="0F5CCE56" w14:textId="77777777" w:rsidR="00700A6A" w:rsidRPr="008D3CE4" w:rsidRDefault="00391D29" w:rsidP="00700A6A">
      <w:pPr>
        <w:rPr>
          <w:rFonts w:ascii="Arial" w:hAnsi="Arial" w:cs="Arial"/>
          <w:sz w:val="24"/>
          <w:szCs w:val="24"/>
        </w:rPr>
      </w:pPr>
      <w:r w:rsidRPr="008D3CE4">
        <w:rPr>
          <w:rFonts w:ascii="Arial" w:hAnsi="Arial" w:cs="Arial"/>
          <w:sz w:val="24"/>
          <w:szCs w:val="24"/>
        </w:rPr>
        <w:t>Fourth: -</w:t>
      </w:r>
      <w:r w:rsidR="00700A6A" w:rsidRPr="008D3CE4">
        <w:rPr>
          <w:rFonts w:ascii="Arial" w:hAnsi="Arial" w:cs="Arial"/>
          <w:sz w:val="24"/>
          <w:szCs w:val="24"/>
        </w:rPr>
        <w:t xml:space="preserve"> Internal mobility disseminates knowledge. Implementations that were successful in one office can now be implemented in other places more effectively.</w:t>
      </w:r>
    </w:p>
    <w:p w14:paraId="76647ACD" w14:textId="77777777" w:rsidR="00700A6A" w:rsidRPr="008D3CE4" w:rsidRDefault="005432F9" w:rsidP="00700A6A">
      <w:pPr>
        <w:rPr>
          <w:rFonts w:ascii="Arial" w:hAnsi="Arial" w:cs="Arial"/>
          <w:sz w:val="24"/>
          <w:szCs w:val="24"/>
        </w:rPr>
      </w:pPr>
      <w:r w:rsidRPr="008D3CE4">
        <w:rPr>
          <w:rFonts w:ascii="Arial" w:hAnsi="Arial" w:cs="Arial"/>
          <w:sz w:val="24"/>
          <w:szCs w:val="24"/>
        </w:rPr>
        <w:t>All of these mechanisms together create an organizational environment conducive to the achievement of both gradual improvements and drastic innovations.</w:t>
      </w:r>
    </w:p>
    <w:p w14:paraId="07C80835" w14:textId="77777777" w:rsidR="00141A8F" w:rsidRPr="008D3CE4" w:rsidRDefault="00141A8F" w:rsidP="0077043A">
      <w:pPr>
        <w:rPr>
          <w:rFonts w:ascii="Arial" w:hAnsi="Arial" w:cs="Arial"/>
          <w:sz w:val="24"/>
          <w:szCs w:val="24"/>
        </w:rPr>
      </w:pPr>
    </w:p>
    <w:p w14:paraId="1FEF84F0" w14:textId="77777777" w:rsidR="00F070C0" w:rsidRPr="008D3CE4" w:rsidRDefault="00F070C0" w:rsidP="00F070C0">
      <w:pPr>
        <w:pStyle w:val="Heading1"/>
        <w:rPr>
          <w:rFonts w:ascii="Arial" w:hAnsi="Arial" w:cs="Arial"/>
          <w:sz w:val="24"/>
          <w:szCs w:val="24"/>
        </w:rPr>
      </w:pPr>
    </w:p>
    <w:p w14:paraId="42CBC10E" w14:textId="77777777" w:rsidR="00141A8F" w:rsidRPr="008D3CE4" w:rsidRDefault="00141A8F">
      <w:pPr>
        <w:rPr>
          <w:rFonts w:ascii="Arial" w:eastAsiaTheme="majorEastAsia" w:hAnsi="Arial" w:cs="Arial"/>
          <w:color w:val="2E74B5" w:themeColor="accent1" w:themeShade="BF"/>
          <w:sz w:val="24"/>
          <w:szCs w:val="24"/>
        </w:rPr>
      </w:pPr>
      <w:r w:rsidRPr="008D3CE4">
        <w:rPr>
          <w:rFonts w:ascii="Arial" w:hAnsi="Arial" w:cs="Arial"/>
          <w:sz w:val="24"/>
          <w:szCs w:val="24"/>
        </w:rPr>
        <w:br w:type="page"/>
      </w:r>
    </w:p>
    <w:p w14:paraId="1DBA1612" w14:textId="77777777" w:rsidR="00F070C0" w:rsidRPr="004E79C5" w:rsidRDefault="00F070C0" w:rsidP="00F070C0">
      <w:pPr>
        <w:pStyle w:val="Heading1"/>
        <w:rPr>
          <w:rFonts w:ascii="Arial" w:hAnsi="Arial" w:cs="Arial"/>
        </w:rPr>
      </w:pPr>
      <w:bookmarkStart w:id="15" w:name="_Toc235134513"/>
      <w:r w:rsidRPr="004E79C5">
        <w:rPr>
          <w:rFonts w:ascii="Arial" w:hAnsi="Arial" w:cs="Arial"/>
        </w:rPr>
        <w:lastRenderedPageBreak/>
        <w:t xml:space="preserve">PART </w:t>
      </w:r>
      <w:r w:rsidR="008D3CE4" w:rsidRPr="004E79C5">
        <w:rPr>
          <w:rFonts w:ascii="Arial" w:hAnsi="Arial" w:cs="Arial"/>
        </w:rPr>
        <w:t>C: -</w:t>
      </w:r>
      <w:r w:rsidR="005432F9" w:rsidRPr="004E79C5">
        <w:rPr>
          <w:rFonts w:ascii="Arial" w:hAnsi="Arial" w:cs="Arial"/>
        </w:rPr>
        <w:t xml:space="preserve"> Reflective Report</w:t>
      </w:r>
      <w:bookmarkEnd w:id="15"/>
    </w:p>
    <w:p w14:paraId="06ED7E2B" w14:textId="77777777" w:rsidR="005432F9" w:rsidRPr="008D3CE4" w:rsidRDefault="005432F9" w:rsidP="005432F9">
      <w:pPr>
        <w:pStyle w:val="Heading2"/>
        <w:rPr>
          <w:rFonts w:ascii="Arial" w:hAnsi="Arial" w:cs="Arial"/>
          <w:sz w:val="24"/>
          <w:szCs w:val="24"/>
        </w:rPr>
      </w:pPr>
      <w:bookmarkStart w:id="16" w:name="_Toc235134514"/>
      <w:r w:rsidRPr="008D3CE4">
        <w:rPr>
          <w:rFonts w:ascii="Arial" w:hAnsi="Arial" w:cs="Arial"/>
          <w:sz w:val="24"/>
          <w:szCs w:val="24"/>
        </w:rPr>
        <w:t>C</w:t>
      </w:r>
      <w:r w:rsidR="008D3CE4" w:rsidRPr="008D3CE4">
        <w:rPr>
          <w:rFonts w:ascii="Arial" w:hAnsi="Arial" w:cs="Arial"/>
          <w:sz w:val="24"/>
          <w:szCs w:val="24"/>
        </w:rPr>
        <w:t>1: -</w:t>
      </w:r>
      <w:r w:rsidRPr="008D3CE4">
        <w:rPr>
          <w:rFonts w:ascii="Arial" w:hAnsi="Arial" w:cs="Arial"/>
          <w:sz w:val="24"/>
          <w:szCs w:val="24"/>
        </w:rPr>
        <w:t xml:space="preserve"> Implementing AI as a supportive tool in the decision-making process without compromising essential human judgment</w:t>
      </w:r>
      <w:bookmarkEnd w:id="16"/>
      <w:r w:rsidRPr="008D3CE4">
        <w:rPr>
          <w:rFonts w:ascii="Arial" w:hAnsi="Arial" w:cs="Arial"/>
          <w:sz w:val="24"/>
          <w:szCs w:val="24"/>
        </w:rPr>
        <w:t xml:space="preserve"> </w:t>
      </w:r>
    </w:p>
    <w:p w14:paraId="600DF1FD" w14:textId="7C64F353" w:rsidR="005432F9" w:rsidRPr="008D3CE4" w:rsidRDefault="005432F9" w:rsidP="005432F9">
      <w:pPr>
        <w:rPr>
          <w:rFonts w:ascii="Arial" w:hAnsi="Arial" w:cs="Arial"/>
          <w:sz w:val="24"/>
          <w:szCs w:val="24"/>
        </w:rPr>
      </w:pPr>
      <w:r w:rsidRPr="008D3CE4">
        <w:rPr>
          <w:rFonts w:ascii="Arial" w:hAnsi="Arial" w:cs="Arial"/>
          <w:sz w:val="24"/>
          <w:szCs w:val="24"/>
        </w:rPr>
        <w:t xml:space="preserve">The quick development of artificial intelligence changes how companies conduct </w:t>
      </w:r>
      <w:r w:rsidR="00391D29" w:rsidRPr="008D3CE4">
        <w:rPr>
          <w:rFonts w:ascii="Arial" w:hAnsi="Arial" w:cs="Arial"/>
          <w:sz w:val="24"/>
          <w:szCs w:val="24"/>
        </w:rPr>
        <w:t>labour</w:t>
      </w:r>
      <w:r w:rsidRPr="008D3CE4">
        <w:rPr>
          <w:rFonts w:ascii="Arial" w:hAnsi="Arial" w:cs="Arial"/>
          <w:sz w:val="24"/>
          <w:szCs w:val="24"/>
        </w:rPr>
        <w:t xml:space="preserve"> relationships and make strategic decisions. Being HR specialist in the future, I know AI has the ability to improve the efficiency of work in staff management field through the analysis of employee data, trends, and using data-based decisions but AI should be used as a supportive tool for the decision-making process instead of being a substitute of human judgment</w:t>
      </w:r>
      <w:r w:rsidR="00D9289C">
        <w:rPr>
          <w:rFonts w:ascii="Arial" w:hAnsi="Arial" w:cs="Arial"/>
          <w:sz w:val="24"/>
          <w:szCs w:val="24"/>
        </w:rPr>
        <w:t xml:space="preserve"> (Bersin, 2023)</w:t>
      </w:r>
      <w:r w:rsidRPr="008D3CE4">
        <w:rPr>
          <w:rFonts w:ascii="Arial" w:hAnsi="Arial" w:cs="Arial"/>
          <w:sz w:val="24"/>
          <w:szCs w:val="24"/>
        </w:rPr>
        <w:t>.</w:t>
      </w:r>
    </w:p>
    <w:p w14:paraId="120963DC" w14:textId="77777777" w:rsidR="005432F9" w:rsidRPr="008D3CE4" w:rsidRDefault="005432F9" w:rsidP="005432F9">
      <w:pPr>
        <w:rPr>
          <w:rFonts w:ascii="Arial" w:hAnsi="Arial" w:cs="Arial"/>
          <w:sz w:val="24"/>
          <w:szCs w:val="24"/>
        </w:rPr>
      </w:pPr>
      <w:r w:rsidRPr="008D3CE4">
        <w:rPr>
          <w:rFonts w:ascii="Arial" w:hAnsi="Arial" w:cs="Arial"/>
          <w:sz w:val="24"/>
          <w:szCs w:val="24"/>
        </w:rPr>
        <w:t>In the process of studying this subject, I understood how efficiency AI can be in the area of workforce planning, recruitment, engagement analysis, and performance management. For instance, AI can find the patterns of workforce turnover, anticipate the lack of specialists, and achieve information much quicker than manual analysis does.</w:t>
      </w:r>
    </w:p>
    <w:p w14:paraId="0D48A672" w14:textId="5F395640" w:rsidR="005432F9" w:rsidRPr="008D3CE4" w:rsidRDefault="005432F9" w:rsidP="005432F9">
      <w:pPr>
        <w:rPr>
          <w:rFonts w:ascii="Arial" w:hAnsi="Arial" w:cs="Arial"/>
          <w:sz w:val="24"/>
          <w:szCs w:val="24"/>
        </w:rPr>
      </w:pPr>
      <w:r w:rsidRPr="008D3CE4">
        <w:rPr>
          <w:rFonts w:ascii="Arial" w:hAnsi="Arial" w:cs="Arial"/>
          <w:sz w:val="24"/>
          <w:szCs w:val="24"/>
        </w:rPr>
        <w:t>Despite these advantages, I recognize that AI systems have limitations. Algorithms are built using historical data, which can contain biases or incomplete information. If HR professionals rely completely on AI-gene</w:t>
      </w:r>
      <w:r w:rsidR="009F0C72" w:rsidRPr="008D3CE4">
        <w:rPr>
          <w:rFonts w:ascii="Arial" w:hAnsi="Arial" w:cs="Arial"/>
          <w:sz w:val="24"/>
          <w:szCs w:val="24"/>
        </w:rPr>
        <w:t>rated recommendations, organizations may unintentionally make unfair or unethical decisions</w:t>
      </w:r>
      <w:r w:rsidR="00D9289C">
        <w:rPr>
          <w:rFonts w:ascii="Arial" w:hAnsi="Arial" w:cs="Arial"/>
          <w:sz w:val="24"/>
          <w:szCs w:val="24"/>
        </w:rPr>
        <w:t xml:space="preserve"> (World Economic Forum, 2023)</w:t>
      </w:r>
      <w:r w:rsidR="009F0C72" w:rsidRPr="008D3CE4">
        <w:rPr>
          <w:rFonts w:ascii="Arial" w:hAnsi="Arial" w:cs="Arial"/>
          <w:sz w:val="24"/>
          <w:szCs w:val="24"/>
        </w:rPr>
        <w:t xml:space="preserve">. Therefore, human judgement must stay central to all decisions related to people. Factors such as organizational culture, employees wellbeing, ethical considerations, and individual circumstances cannot always be accurately understood by technology. </w:t>
      </w:r>
    </w:p>
    <w:p w14:paraId="37262DBE" w14:textId="50BF792A" w:rsidR="009F0C72" w:rsidRPr="008D3CE4" w:rsidRDefault="009F0C72" w:rsidP="005432F9">
      <w:pPr>
        <w:rPr>
          <w:rFonts w:ascii="Arial" w:hAnsi="Arial" w:cs="Arial"/>
          <w:sz w:val="24"/>
          <w:szCs w:val="24"/>
        </w:rPr>
      </w:pPr>
      <w:r w:rsidRPr="008D3CE4">
        <w:rPr>
          <w:rFonts w:ascii="Arial" w:hAnsi="Arial" w:cs="Arial"/>
          <w:sz w:val="24"/>
          <w:szCs w:val="24"/>
        </w:rPr>
        <w:t xml:space="preserve">In my future career, I plan to use AI responsibly by combining technological insights with critical thinking. I will </w:t>
      </w:r>
      <w:r w:rsidR="008D3CE4" w:rsidRPr="008D3CE4">
        <w:rPr>
          <w:rFonts w:ascii="Arial" w:hAnsi="Arial" w:cs="Arial"/>
          <w:sz w:val="24"/>
          <w:szCs w:val="24"/>
        </w:rPr>
        <w:t>question</w:t>
      </w:r>
      <w:r w:rsidRPr="008D3CE4">
        <w:rPr>
          <w:rFonts w:ascii="Arial" w:hAnsi="Arial" w:cs="Arial"/>
          <w:sz w:val="24"/>
          <w:szCs w:val="24"/>
        </w:rPr>
        <w:t xml:space="preserve"> AI-generated recommendations, consider different perspectives, and ensure that decisions are transparent, fair, and consistent with organizational values</w:t>
      </w:r>
      <w:r w:rsidR="002C6FEB">
        <w:rPr>
          <w:rFonts w:ascii="Arial" w:hAnsi="Arial" w:cs="Arial"/>
          <w:sz w:val="24"/>
          <w:szCs w:val="24"/>
        </w:rPr>
        <w:t xml:space="preserve"> (CIPD, 2024)</w:t>
      </w:r>
      <w:r w:rsidRPr="008D3CE4">
        <w:rPr>
          <w:rFonts w:ascii="Arial" w:hAnsi="Arial" w:cs="Arial"/>
          <w:sz w:val="24"/>
          <w:szCs w:val="24"/>
        </w:rPr>
        <w:t>. I will also be mindful of data privacy and confidentiality when handling employee information. By balancing technological ability with ethical judgement, I believe AI can improve the role HR professionals rather than replace it.</w:t>
      </w:r>
    </w:p>
    <w:p w14:paraId="4EB5B30E" w14:textId="77777777" w:rsidR="009F0C72" w:rsidRPr="008D3CE4" w:rsidRDefault="0087273E" w:rsidP="0087273E">
      <w:pPr>
        <w:pStyle w:val="Heading2"/>
        <w:rPr>
          <w:rFonts w:ascii="Arial" w:hAnsi="Arial" w:cs="Arial"/>
          <w:sz w:val="24"/>
          <w:szCs w:val="24"/>
        </w:rPr>
      </w:pPr>
      <w:bookmarkStart w:id="17" w:name="_Toc235134515"/>
      <w:r w:rsidRPr="008D3CE4">
        <w:rPr>
          <w:rFonts w:ascii="Arial" w:hAnsi="Arial" w:cs="Arial"/>
          <w:sz w:val="24"/>
          <w:szCs w:val="24"/>
        </w:rPr>
        <w:t>C</w:t>
      </w:r>
      <w:r w:rsidR="008D3CE4" w:rsidRPr="008D3CE4">
        <w:rPr>
          <w:rFonts w:ascii="Arial" w:hAnsi="Arial" w:cs="Arial"/>
          <w:sz w:val="24"/>
          <w:szCs w:val="24"/>
        </w:rPr>
        <w:t>2: -</w:t>
      </w:r>
      <w:r w:rsidRPr="008D3CE4">
        <w:rPr>
          <w:rFonts w:ascii="Arial" w:hAnsi="Arial" w:cs="Arial"/>
          <w:sz w:val="24"/>
          <w:szCs w:val="24"/>
        </w:rPr>
        <w:t xml:space="preserve"> Personal capability development plan</w:t>
      </w:r>
      <w:bookmarkEnd w:id="17"/>
    </w:p>
    <w:p w14:paraId="2BA3028B" w14:textId="74577C6A" w:rsidR="0087273E" w:rsidRPr="008D3CE4" w:rsidRDefault="0087273E" w:rsidP="0087273E">
      <w:pPr>
        <w:rPr>
          <w:rFonts w:ascii="Arial" w:hAnsi="Arial" w:cs="Arial"/>
          <w:sz w:val="24"/>
          <w:szCs w:val="24"/>
        </w:rPr>
      </w:pPr>
      <w:r w:rsidRPr="008D3CE4">
        <w:rPr>
          <w:rFonts w:ascii="Arial" w:hAnsi="Arial" w:cs="Arial"/>
          <w:sz w:val="24"/>
          <w:szCs w:val="24"/>
        </w:rPr>
        <w:t xml:space="preserve">As part of this course, several aspects of my future career as a successful strategic HR professional have been identified. The first aspect relates to my data literacy. I acknowledge that as organisation increasingly use the people analytics approach, it is crucial to know how to analyse HR metrics and support business decisions with the help of data. To become more data literate, I will have to update my skills in Excel, Power BI, and HR </w:t>
      </w:r>
      <w:r w:rsidR="00391D29" w:rsidRPr="008D3CE4">
        <w:rPr>
          <w:rFonts w:ascii="Arial" w:hAnsi="Arial" w:cs="Arial"/>
          <w:sz w:val="24"/>
          <w:szCs w:val="24"/>
        </w:rPr>
        <w:t>analytics</w:t>
      </w:r>
      <w:r w:rsidRPr="008D3CE4">
        <w:rPr>
          <w:rFonts w:ascii="Arial" w:hAnsi="Arial" w:cs="Arial"/>
          <w:sz w:val="24"/>
          <w:szCs w:val="24"/>
        </w:rPr>
        <w:t xml:space="preserve"> sue to online courses and practical </w:t>
      </w:r>
      <w:r w:rsidR="00E36D6F" w:rsidRPr="008D3CE4">
        <w:rPr>
          <w:rFonts w:ascii="Arial" w:hAnsi="Arial" w:cs="Arial"/>
          <w:sz w:val="24"/>
          <w:szCs w:val="24"/>
        </w:rPr>
        <w:t>projects</w:t>
      </w:r>
      <w:r w:rsidR="002C6FEB">
        <w:rPr>
          <w:rFonts w:ascii="Arial" w:hAnsi="Arial" w:cs="Arial"/>
          <w:sz w:val="24"/>
          <w:szCs w:val="24"/>
        </w:rPr>
        <w:t xml:space="preserve"> (CIPD, 2024)</w:t>
      </w:r>
      <w:r w:rsidR="00E36D6F" w:rsidRPr="008D3CE4">
        <w:rPr>
          <w:rFonts w:ascii="Arial" w:hAnsi="Arial" w:cs="Arial"/>
          <w:sz w:val="24"/>
          <w:szCs w:val="24"/>
        </w:rPr>
        <w:t>.</w:t>
      </w:r>
    </w:p>
    <w:p w14:paraId="27A55BE6" w14:textId="77777777" w:rsidR="00E36D6F" w:rsidRPr="008D3CE4" w:rsidRDefault="00E36D6F" w:rsidP="0087273E">
      <w:pPr>
        <w:rPr>
          <w:rFonts w:ascii="Arial" w:hAnsi="Arial" w:cs="Arial"/>
          <w:sz w:val="24"/>
          <w:szCs w:val="24"/>
        </w:rPr>
      </w:pPr>
      <w:r w:rsidRPr="008D3CE4">
        <w:rPr>
          <w:rFonts w:ascii="Arial" w:hAnsi="Arial" w:cs="Arial"/>
          <w:sz w:val="24"/>
          <w:szCs w:val="24"/>
        </w:rPr>
        <w:t xml:space="preserve">The second aspect is AI application in HR. as I do view AI as a threat, I instead want to know how it can be employed to enhance recruiting, learning and development, workforce planning, and employee experience. </w:t>
      </w:r>
      <w:r w:rsidR="00391D29" w:rsidRPr="008D3CE4">
        <w:rPr>
          <w:rFonts w:ascii="Arial" w:hAnsi="Arial" w:cs="Arial"/>
          <w:sz w:val="24"/>
          <w:szCs w:val="24"/>
        </w:rPr>
        <w:t>I will</w:t>
      </w:r>
      <w:r w:rsidRPr="008D3CE4">
        <w:rPr>
          <w:rFonts w:ascii="Arial" w:hAnsi="Arial" w:cs="Arial"/>
          <w:sz w:val="24"/>
          <w:szCs w:val="24"/>
        </w:rPr>
        <w:t xml:space="preserve"> undergo training in AI utilization in HR to be capable of using digital tools while complying with ethical requirements.</w:t>
      </w:r>
    </w:p>
    <w:p w14:paraId="0DC35263" w14:textId="25DA684E" w:rsidR="00E36D6F" w:rsidRPr="008D3CE4" w:rsidRDefault="00E36D6F" w:rsidP="0087273E">
      <w:pPr>
        <w:rPr>
          <w:rFonts w:ascii="Arial" w:hAnsi="Arial" w:cs="Arial"/>
          <w:sz w:val="24"/>
          <w:szCs w:val="24"/>
        </w:rPr>
      </w:pPr>
      <w:r w:rsidRPr="008D3CE4">
        <w:rPr>
          <w:rFonts w:ascii="Arial" w:hAnsi="Arial" w:cs="Arial"/>
          <w:sz w:val="24"/>
          <w:szCs w:val="24"/>
        </w:rPr>
        <w:t xml:space="preserve">The third aspect is gaining strategic influencing skills. Being in HR, one is expected to persuade senior executives and provide adequate organizational strategies. To </w:t>
      </w:r>
      <w:r w:rsidRPr="008D3CE4">
        <w:rPr>
          <w:rFonts w:ascii="Arial" w:hAnsi="Arial" w:cs="Arial"/>
          <w:sz w:val="24"/>
          <w:szCs w:val="24"/>
        </w:rPr>
        <w:lastRenderedPageBreak/>
        <w:t>gain this skill, I plan to participate in presentations, group projects, and networking events.</w:t>
      </w:r>
      <w:r w:rsidRPr="008D3CE4">
        <w:rPr>
          <w:rFonts w:ascii="Arial" w:hAnsi="Arial" w:cs="Arial"/>
          <w:sz w:val="24"/>
          <w:szCs w:val="24"/>
        </w:rPr>
        <w:br/>
        <w:t xml:space="preserve">I have come to understand more about the ever-increasing relevance of global mobility awareness. Companies like Helios Urban Mobility have operations in many countries, which means that HR professionals need to learn about cultural </w:t>
      </w:r>
      <w:r w:rsidR="00391D29" w:rsidRPr="008D3CE4">
        <w:rPr>
          <w:rFonts w:ascii="Arial" w:hAnsi="Arial" w:cs="Arial"/>
          <w:sz w:val="24"/>
          <w:szCs w:val="24"/>
        </w:rPr>
        <w:t>differences</w:t>
      </w:r>
      <w:r w:rsidRPr="008D3CE4">
        <w:rPr>
          <w:rFonts w:ascii="Arial" w:hAnsi="Arial" w:cs="Arial"/>
          <w:sz w:val="24"/>
          <w:szCs w:val="24"/>
        </w:rPr>
        <w:t>, international employment practices, and international talent recruiting</w:t>
      </w:r>
      <w:r w:rsidR="002C6FEB">
        <w:rPr>
          <w:rFonts w:ascii="Arial" w:hAnsi="Arial" w:cs="Arial"/>
          <w:sz w:val="24"/>
          <w:szCs w:val="24"/>
        </w:rPr>
        <w:t xml:space="preserve"> (SHRM, 2023)</w:t>
      </w:r>
      <w:r w:rsidRPr="008D3CE4">
        <w:rPr>
          <w:rFonts w:ascii="Arial" w:hAnsi="Arial" w:cs="Arial"/>
          <w:sz w:val="24"/>
          <w:szCs w:val="24"/>
        </w:rPr>
        <w:t>.</w:t>
      </w:r>
    </w:p>
    <w:p w14:paraId="193C4C8D" w14:textId="77777777" w:rsidR="00E36D6F" w:rsidRPr="008D3CE4" w:rsidRDefault="00E36D6F" w:rsidP="0087273E">
      <w:pPr>
        <w:rPr>
          <w:rFonts w:ascii="Arial" w:hAnsi="Arial" w:cs="Arial"/>
          <w:sz w:val="24"/>
          <w:szCs w:val="24"/>
        </w:rPr>
      </w:pPr>
      <w:r w:rsidRPr="008D3CE4">
        <w:rPr>
          <w:rFonts w:ascii="Arial" w:hAnsi="Arial" w:cs="Arial"/>
          <w:sz w:val="24"/>
          <w:szCs w:val="24"/>
        </w:rPr>
        <w:t xml:space="preserve">The module has given me </w:t>
      </w:r>
      <w:r w:rsidR="00391D29" w:rsidRPr="008D3CE4">
        <w:rPr>
          <w:rFonts w:ascii="Arial" w:hAnsi="Arial" w:cs="Arial"/>
          <w:sz w:val="24"/>
          <w:szCs w:val="24"/>
        </w:rPr>
        <w:t>a clearer understanding of the n</w:t>
      </w:r>
      <w:r w:rsidRPr="008D3CE4">
        <w:rPr>
          <w:rFonts w:ascii="Arial" w:hAnsi="Arial" w:cs="Arial"/>
          <w:sz w:val="24"/>
          <w:szCs w:val="24"/>
        </w:rPr>
        <w:t xml:space="preserve">eed of future HR professional to be well-versed not </w:t>
      </w:r>
      <w:r w:rsidR="00391D29" w:rsidRPr="008D3CE4">
        <w:rPr>
          <w:rFonts w:ascii="Arial" w:hAnsi="Arial" w:cs="Arial"/>
          <w:sz w:val="24"/>
          <w:szCs w:val="24"/>
        </w:rPr>
        <w:t>only in technological but also in the need to think critically and ethically, while at the same time possessing good interpersonal skills.</w:t>
      </w:r>
    </w:p>
    <w:p w14:paraId="3951739F" w14:textId="77777777" w:rsidR="00391D29" w:rsidRPr="008D3CE4" w:rsidRDefault="00391D29" w:rsidP="0087273E">
      <w:pPr>
        <w:rPr>
          <w:rFonts w:ascii="Arial" w:hAnsi="Arial" w:cs="Arial"/>
          <w:sz w:val="24"/>
          <w:szCs w:val="24"/>
        </w:rPr>
      </w:pPr>
    </w:p>
    <w:p w14:paraId="04CD6FA9" w14:textId="77777777" w:rsidR="00F070C0" w:rsidRPr="008D3CE4" w:rsidRDefault="00F070C0">
      <w:pPr>
        <w:rPr>
          <w:rFonts w:ascii="Arial" w:eastAsiaTheme="majorEastAsia" w:hAnsi="Arial" w:cs="Arial"/>
          <w:color w:val="2E74B5" w:themeColor="accent1" w:themeShade="BF"/>
          <w:sz w:val="24"/>
          <w:szCs w:val="24"/>
        </w:rPr>
      </w:pPr>
      <w:r w:rsidRPr="008D3CE4">
        <w:rPr>
          <w:rFonts w:ascii="Arial" w:hAnsi="Arial" w:cs="Arial"/>
          <w:sz w:val="24"/>
          <w:szCs w:val="24"/>
        </w:rPr>
        <w:br w:type="page"/>
      </w:r>
    </w:p>
    <w:p w14:paraId="58415227" w14:textId="77777777" w:rsidR="00F070C0" w:rsidRPr="008D3CE4" w:rsidRDefault="00F070C0" w:rsidP="00F070C0">
      <w:pPr>
        <w:pStyle w:val="Heading1"/>
        <w:rPr>
          <w:rFonts w:ascii="Arial" w:hAnsi="Arial" w:cs="Arial"/>
          <w:sz w:val="24"/>
          <w:szCs w:val="24"/>
        </w:rPr>
      </w:pPr>
    </w:p>
    <w:p w14:paraId="5CF97F01" w14:textId="77777777" w:rsidR="00F070C0" w:rsidRPr="004E79C5" w:rsidRDefault="00F070C0" w:rsidP="00F070C0">
      <w:pPr>
        <w:pStyle w:val="Heading1"/>
        <w:rPr>
          <w:rFonts w:ascii="Arial" w:hAnsi="Arial" w:cs="Arial"/>
        </w:rPr>
      </w:pPr>
      <w:bookmarkStart w:id="18" w:name="_Toc235134516"/>
      <w:r w:rsidRPr="004E79C5">
        <w:rPr>
          <w:rFonts w:ascii="Arial" w:hAnsi="Arial" w:cs="Arial"/>
        </w:rPr>
        <w:t>CONCLUSION:</w:t>
      </w:r>
      <w:bookmarkEnd w:id="18"/>
    </w:p>
    <w:p w14:paraId="6A8A2539" w14:textId="77777777" w:rsidR="00621BA0" w:rsidRDefault="00621BA0">
      <w:pPr>
        <w:rPr>
          <w:rFonts w:ascii="Arial" w:hAnsi="Arial" w:cs="Arial"/>
          <w:sz w:val="24"/>
          <w:szCs w:val="24"/>
        </w:rPr>
      </w:pPr>
      <w:r>
        <w:rPr>
          <w:rFonts w:ascii="Arial" w:hAnsi="Arial" w:cs="Arial"/>
          <w:sz w:val="24"/>
          <w:szCs w:val="24"/>
        </w:rPr>
        <w:t xml:space="preserve">In the conclusion, the current challenges faced by Helios Urban Mobility’s human capital management show that the company needs to enhance its processes. The findings of this report indicate that traditional </w:t>
      </w:r>
      <w:r w:rsidR="003110B5">
        <w:rPr>
          <w:rFonts w:ascii="Arial" w:hAnsi="Arial" w:cs="Arial"/>
          <w:sz w:val="24"/>
          <w:szCs w:val="24"/>
        </w:rPr>
        <w:t>on boarding</w:t>
      </w:r>
      <w:r>
        <w:rPr>
          <w:rFonts w:ascii="Arial" w:hAnsi="Arial" w:cs="Arial"/>
          <w:sz w:val="24"/>
          <w:szCs w:val="24"/>
        </w:rPr>
        <w:t xml:space="preserve"> can be replace by a better-organised socialisation strategy to </w:t>
      </w:r>
      <w:r w:rsidR="003110B5">
        <w:rPr>
          <w:rFonts w:ascii="Arial" w:hAnsi="Arial" w:cs="Arial"/>
          <w:sz w:val="24"/>
          <w:szCs w:val="24"/>
        </w:rPr>
        <w:t>enhance</w:t>
      </w:r>
      <w:r>
        <w:rPr>
          <w:rFonts w:ascii="Arial" w:hAnsi="Arial" w:cs="Arial"/>
          <w:sz w:val="24"/>
          <w:szCs w:val="24"/>
        </w:rPr>
        <w:t xml:space="preserve"> the company’s identifications with its employees. Moreover, the research confirmed that the use of advanced job design techniques based on the job Characteristics model, job crafting, and the use of the internal talent marketplace can increase the level of intrinsic motivation among employees and foster learning and innovations. Lastly, the findings of the reflection indicate the importance of using artificial indicate the importance of using artificial intelligence wisely while developing skills in human capital management.</w:t>
      </w:r>
    </w:p>
    <w:p w14:paraId="50C2F012" w14:textId="77777777" w:rsidR="00F070C0" w:rsidRPr="008D3CE4" w:rsidRDefault="00F070C0">
      <w:pPr>
        <w:rPr>
          <w:rFonts w:ascii="Arial" w:eastAsiaTheme="majorEastAsia" w:hAnsi="Arial" w:cs="Arial"/>
          <w:color w:val="2E74B5" w:themeColor="accent1" w:themeShade="BF"/>
          <w:sz w:val="24"/>
          <w:szCs w:val="24"/>
        </w:rPr>
      </w:pPr>
      <w:r w:rsidRPr="008D3CE4">
        <w:rPr>
          <w:rFonts w:ascii="Arial" w:hAnsi="Arial" w:cs="Arial"/>
          <w:sz w:val="24"/>
          <w:szCs w:val="24"/>
        </w:rPr>
        <w:br w:type="page"/>
      </w:r>
    </w:p>
    <w:p w14:paraId="6180BFC0" w14:textId="77777777" w:rsidR="00F070C0" w:rsidRPr="008D3CE4" w:rsidRDefault="00F070C0" w:rsidP="00F070C0">
      <w:pPr>
        <w:pStyle w:val="Heading1"/>
        <w:rPr>
          <w:rFonts w:ascii="Arial" w:hAnsi="Arial" w:cs="Arial"/>
          <w:sz w:val="24"/>
          <w:szCs w:val="24"/>
        </w:rPr>
      </w:pPr>
    </w:p>
    <w:p w14:paraId="23490118" w14:textId="77777777" w:rsidR="00F070C0" w:rsidRPr="004E79C5" w:rsidRDefault="00F070C0" w:rsidP="00F070C0">
      <w:pPr>
        <w:pStyle w:val="Heading1"/>
        <w:rPr>
          <w:rFonts w:ascii="Arial" w:hAnsi="Arial" w:cs="Arial"/>
        </w:rPr>
      </w:pPr>
      <w:bookmarkStart w:id="19" w:name="_Toc235134517"/>
      <w:r w:rsidRPr="004E79C5">
        <w:rPr>
          <w:rFonts w:ascii="Arial" w:hAnsi="Arial" w:cs="Arial"/>
        </w:rPr>
        <w:t>REFERENCES:</w:t>
      </w:r>
      <w:bookmarkEnd w:id="19"/>
    </w:p>
    <w:p w14:paraId="043AD1A0" w14:textId="31EEA30F" w:rsidR="002C6FEB" w:rsidRDefault="002C6FEB" w:rsidP="002C6FEB">
      <w:r w:rsidRPr="002C6FEB">
        <w:t xml:space="preserve">Ashforth, B.E. and Mael, F. (1989) 'Social identity theory and the organization', </w:t>
      </w:r>
      <w:r w:rsidRPr="002C6FEB">
        <w:rPr>
          <w:i/>
          <w:iCs/>
        </w:rPr>
        <w:t>Academy of Management Review</w:t>
      </w:r>
      <w:r w:rsidRPr="002C6FEB">
        <w:t>, 14(1), pp. 20–39.</w:t>
      </w:r>
      <w:r>
        <w:t xml:space="preserve"> </w:t>
      </w:r>
      <w:r w:rsidR="004726CD">
        <w:t xml:space="preserve">Available at: </w:t>
      </w:r>
      <w:hyperlink r:id="rId9" w:history="1">
        <w:r w:rsidR="004726CD" w:rsidRPr="005D5F2D">
          <w:rPr>
            <w:rStyle w:val="Hyperlink"/>
          </w:rPr>
          <w:t>https://doi.org/10.2307/258189</w:t>
        </w:r>
      </w:hyperlink>
      <w:r>
        <w:t xml:space="preserve"> </w:t>
      </w:r>
    </w:p>
    <w:p w14:paraId="39093D4D" w14:textId="02345B9C" w:rsidR="002C6FEB" w:rsidRDefault="002C6FEB" w:rsidP="002C6FEB">
      <w:r w:rsidRPr="002C6FEB">
        <w:t xml:space="preserve">Van Maanen, J. and Schein, E.H. (1979) 'Toward a theory of organizational socialization', in Staw, B.M. (ed.) </w:t>
      </w:r>
      <w:r w:rsidRPr="002C6FEB">
        <w:rPr>
          <w:i/>
          <w:iCs/>
        </w:rPr>
        <w:t>Research in Organizational Behavior</w:t>
      </w:r>
      <w:r w:rsidRPr="002C6FEB">
        <w:t>. Greenwich, CT: JAI Press, pp. 209–264</w:t>
      </w:r>
      <w:r>
        <w:t xml:space="preserve"> </w:t>
      </w:r>
      <w:r w:rsidR="004726CD">
        <w:t xml:space="preserve">Available at:  </w:t>
      </w:r>
      <w:hyperlink r:id="rId10" w:history="1">
        <w:r w:rsidR="004726CD" w:rsidRPr="005D5F2D">
          <w:rPr>
            <w:rStyle w:val="Hyperlink"/>
          </w:rPr>
          <w:t>https://cir.nii.ac.jp/crid/1570572700931649792</w:t>
        </w:r>
      </w:hyperlink>
      <w:r>
        <w:t xml:space="preserve"> </w:t>
      </w:r>
    </w:p>
    <w:p w14:paraId="1A764BA4" w14:textId="2263473C" w:rsidR="002C6FEB" w:rsidRDefault="002C6FEB" w:rsidP="002C6FEB">
      <w:r w:rsidRPr="002C6FEB">
        <w:t xml:space="preserve">Rousseau, D.M. (1995) </w:t>
      </w:r>
      <w:r w:rsidRPr="002C6FEB">
        <w:rPr>
          <w:i/>
          <w:iCs/>
        </w:rPr>
        <w:t>Psychological Contracts in Organizations: Understanding Written and Unwritten Agreements</w:t>
      </w:r>
      <w:r w:rsidRPr="002C6FEB">
        <w:t>. Thousand Oaks, CA: Sage Publications.</w:t>
      </w:r>
      <w:r w:rsidR="004726CD">
        <w:t xml:space="preserve"> Available at: </w:t>
      </w:r>
      <w:r>
        <w:t xml:space="preserve"> </w:t>
      </w:r>
    </w:p>
    <w:p w14:paraId="136AF7E5" w14:textId="7E0FD22D" w:rsidR="002C6FEB" w:rsidRDefault="002C6FEB" w:rsidP="002C6FEB">
      <w:r w:rsidRPr="002C6FEB">
        <w:t xml:space="preserve">Hackman, J.R. and Oldham, G.R. (1976) 'Motivation through the design of work: Test of a theory', </w:t>
      </w:r>
      <w:r w:rsidRPr="002C6FEB">
        <w:rPr>
          <w:i/>
          <w:iCs/>
        </w:rPr>
        <w:t>Organizational Behavior and Human Performance</w:t>
      </w:r>
      <w:r w:rsidRPr="002C6FEB">
        <w:t>, 16(2), pp. 250–279.</w:t>
      </w:r>
      <w:r>
        <w:t xml:space="preserve"> </w:t>
      </w:r>
      <w:r w:rsidR="004726CD">
        <w:t xml:space="preserve">Available at:  </w:t>
      </w:r>
      <w:hyperlink r:id="rId11" w:history="1">
        <w:r w:rsidR="004726CD" w:rsidRPr="005D5F2D">
          <w:rPr>
            <w:rStyle w:val="Hyperlink"/>
          </w:rPr>
          <w:t>https://doi.org/10.1016/0030-5073(76)90016-7</w:t>
        </w:r>
      </w:hyperlink>
      <w:r>
        <w:t xml:space="preserve"> </w:t>
      </w:r>
    </w:p>
    <w:p w14:paraId="3F1AF1DF" w14:textId="1BCD39FB" w:rsidR="002C6FEB" w:rsidRDefault="002C6FEB" w:rsidP="002C6FEB">
      <w:r w:rsidRPr="002C6FEB">
        <w:t xml:space="preserve">Wrzesniewski, A. and Dutton, J.E. (2001) 'Crafting a job: Revisioning employees as active crafters of their work', </w:t>
      </w:r>
      <w:r w:rsidRPr="002C6FEB">
        <w:rPr>
          <w:i/>
          <w:iCs/>
        </w:rPr>
        <w:t>Academy of Management Review</w:t>
      </w:r>
      <w:r w:rsidRPr="002C6FEB">
        <w:t>, 26(2), pp. 179–201.</w:t>
      </w:r>
      <w:r>
        <w:t xml:space="preserve"> </w:t>
      </w:r>
      <w:r w:rsidR="004726CD">
        <w:t xml:space="preserve">Available at:  </w:t>
      </w:r>
      <w:hyperlink r:id="rId12" w:history="1">
        <w:r w:rsidR="004726CD" w:rsidRPr="005D5F2D">
          <w:rPr>
            <w:rStyle w:val="Hyperlink"/>
          </w:rPr>
          <w:t>https://doi.org/10.5465/amr.2001.4378011</w:t>
        </w:r>
      </w:hyperlink>
      <w:r>
        <w:t xml:space="preserve"> </w:t>
      </w:r>
    </w:p>
    <w:p w14:paraId="209C9123" w14:textId="2B360C8E" w:rsidR="002C6FEB" w:rsidRDefault="002C6FEB" w:rsidP="002C6FEB">
      <w:r w:rsidRPr="002C6FEB">
        <w:t xml:space="preserve">Deci, E.L. and Ryan, R.M. (2000) 'The "what" and "why" of goal pursuits: Human needs and the self-determination of behaviour', </w:t>
      </w:r>
      <w:r w:rsidRPr="002C6FEB">
        <w:rPr>
          <w:i/>
          <w:iCs/>
        </w:rPr>
        <w:t>Psychological Inquiry</w:t>
      </w:r>
      <w:r w:rsidRPr="002C6FEB">
        <w:t>, 11(4), pp. 227–268.</w:t>
      </w:r>
      <w:r>
        <w:t xml:space="preserve"> </w:t>
      </w:r>
      <w:r w:rsidR="004726CD">
        <w:t xml:space="preserve">Available at: </w:t>
      </w:r>
      <w:hyperlink r:id="rId13" w:history="1">
        <w:r w:rsidRPr="005D5F2D">
          <w:rPr>
            <w:rStyle w:val="Hyperlink"/>
          </w:rPr>
          <w:t>https://doi.org/10.1207/S15327965PLI1104_01</w:t>
        </w:r>
      </w:hyperlink>
      <w:r>
        <w:t xml:space="preserve"> </w:t>
      </w:r>
    </w:p>
    <w:p w14:paraId="3A3D213C" w14:textId="3DB55BDE" w:rsidR="002C6FEB" w:rsidRDefault="002C6FEB" w:rsidP="002C6FEB">
      <w:r w:rsidRPr="002C6FEB">
        <w:t xml:space="preserve">Ulrich, D. (1997) </w:t>
      </w:r>
      <w:r w:rsidRPr="002C6FEB">
        <w:rPr>
          <w:i/>
          <w:iCs/>
        </w:rPr>
        <w:t>Human Resource Champions: The Next Agenda for Adding Value and Delivering Results</w:t>
      </w:r>
      <w:r w:rsidRPr="002C6FEB">
        <w:t xml:space="preserve">. Boston: Harvard Business School </w:t>
      </w:r>
      <w:r w:rsidR="004726CD" w:rsidRPr="002C6FEB">
        <w:t>Press.</w:t>
      </w:r>
      <w:r w:rsidR="004726CD">
        <w:t xml:space="preserve"> Available at: </w:t>
      </w:r>
      <w:r>
        <w:t xml:space="preserve"> </w:t>
      </w:r>
      <w:hyperlink r:id="rId14" w:history="1">
        <w:r w:rsidRPr="005D5F2D">
          <w:rPr>
            <w:rStyle w:val="Hyperlink"/>
          </w:rPr>
          <w:t>https://store.hbr.org/product/human-resource-champions-the-next-agenda-for-adding-value-and-delivering-results/97501</w:t>
        </w:r>
      </w:hyperlink>
      <w:r>
        <w:t xml:space="preserve"> </w:t>
      </w:r>
    </w:p>
    <w:p w14:paraId="2A87D4CE" w14:textId="3601DFDC" w:rsidR="002C6FEB" w:rsidRDefault="002C6FEB" w:rsidP="002C6FEB">
      <w:r w:rsidRPr="002C6FEB">
        <w:t xml:space="preserve">Freeman, R.E. (1984) </w:t>
      </w:r>
      <w:r w:rsidRPr="002C6FEB">
        <w:rPr>
          <w:i/>
          <w:iCs/>
        </w:rPr>
        <w:t>Strategic Management: A Stakeholder Approach</w:t>
      </w:r>
      <w:r w:rsidRPr="002C6FEB">
        <w:t>. Boston: Pitman.</w:t>
      </w:r>
      <w:r>
        <w:t xml:space="preserve"> </w:t>
      </w:r>
      <w:r w:rsidR="004726CD">
        <w:t xml:space="preserve">Available at:  </w:t>
      </w:r>
      <w:hyperlink r:id="rId15" w:history="1">
        <w:r w:rsidR="004726CD" w:rsidRPr="005D5F2D">
          <w:rPr>
            <w:rStyle w:val="Hyperlink"/>
          </w:rPr>
          <w:t>https://www.cambridge.org/core/books/strategic-management/4B0E2C9E1B4EAB0A88AAB8D3B6A6F9A8</w:t>
        </w:r>
      </w:hyperlink>
      <w:r>
        <w:t xml:space="preserve"> </w:t>
      </w:r>
    </w:p>
    <w:p w14:paraId="660BB315" w14:textId="1C83F8E8" w:rsidR="002C6FEB" w:rsidRDefault="002C6FEB" w:rsidP="002C6FEB">
      <w:r w:rsidRPr="002C6FEB">
        <w:t xml:space="preserve">Bauer, T.N., Bodner, T., Erdogan, B., Truxillo, D.M. and Tucker, J.S. (2007) 'Newcomer adjustment during organizational socialization: A meta-analytic review', </w:t>
      </w:r>
      <w:r w:rsidRPr="002C6FEB">
        <w:rPr>
          <w:i/>
          <w:iCs/>
        </w:rPr>
        <w:t>Journal of Applied Psychology</w:t>
      </w:r>
      <w:r w:rsidRPr="002C6FEB">
        <w:t>, 92(3), pp. 707–721.</w:t>
      </w:r>
      <w:r>
        <w:t xml:space="preserve"> </w:t>
      </w:r>
      <w:r w:rsidR="004726CD">
        <w:t xml:space="preserve">Available at:  </w:t>
      </w:r>
      <w:hyperlink r:id="rId16" w:history="1">
        <w:r w:rsidR="004726CD" w:rsidRPr="005D5F2D">
          <w:rPr>
            <w:rStyle w:val="Hyperlink"/>
          </w:rPr>
          <w:t>https://doi.org/10.1037/0021-9010.92.3.707</w:t>
        </w:r>
      </w:hyperlink>
      <w:r>
        <w:t xml:space="preserve"> </w:t>
      </w:r>
    </w:p>
    <w:p w14:paraId="6D9E2135" w14:textId="0DF09528" w:rsidR="002C6FEB" w:rsidRDefault="002C6FEB" w:rsidP="002C6FEB">
      <w:r w:rsidRPr="002C6FEB">
        <w:t xml:space="preserve">Saks, A.M., Uggerslev, K.L. and Fassina, N.E. (2007) 'Socialization tactics and newcomer adjustment: A meta-analytic review and test of a model', </w:t>
      </w:r>
      <w:r w:rsidRPr="002C6FEB">
        <w:rPr>
          <w:i/>
          <w:iCs/>
        </w:rPr>
        <w:t>Journal of Vocational Behavior</w:t>
      </w:r>
      <w:r w:rsidRPr="002C6FEB">
        <w:t xml:space="preserve">, 70(3), pp. 413–446. </w:t>
      </w:r>
      <w:r>
        <w:t xml:space="preserve"> </w:t>
      </w:r>
      <w:r w:rsidR="004726CD">
        <w:t xml:space="preserve">Available at: </w:t>
      </w:r>
      <w:hyperlink r:id="rId17" w:history="1">
        <w:r w:rsidRPr="005D5F2D">
          <w:rPr>
            <w:rStyle w:val="Hyperlink"/>
          </w:rPr>
          <w:t>https://doi.org/10.1016/j.jvb.2006.12.004</w:t>
        </w:r>
      </w:hyperlink>
      <w:r>
        <w:t xml:space="preserve"> </w:t>
      </w:r>
    </w:p>
    <w:p w14:paraId="0B962970" w14:textId="78E3E976" w:rsidR="002C6FEB" w:rsidRDefault="002C6FEB" w:rsidP="002C6FEB">
      <w:r w:rsidRPr="002C6FEB">
        <w:t xml:space="preserve">World Economic Forum (2023) </w:t>
      </w:r>
      <w:r w:rsidRPr="002C6FEB">
        <w:rPr>
          <w:i/>
          <w:iCs/>
        </w:rPr>
        <w:t>The Future of Jobs Report 2023</w:t>
      </w:r>
      <w:r w:rsidRPr="002C6FEB">
        <w:t>.</w:t>
      </w:r>
      <w:r>
        <w:t xml:space="preserve"> </w:t>
      </w:r>
      <w:hyperlink r:id="rId18" w:history="1">
        <w:r w:rsidRPr="005D5F2D">
          <w:rPr>
            <w:rStyle w:val="Hyperlink"/>
          </w:rPr>
          <w:t>https://www.weforum.org/reports/the-future-of-jobs-report-2023/</w:t>
        </w:r>
      </w:hyperlink>
      <w:r>
        <w:t xml:space="preserve"> </w:t>
      </w:r>
    </w:p>
    <w:p w14:paraId="0468D36E" w14:textId="2D11E3F7" w:rsidR="002C6FEB" w:rsidRDefault="002C6FEB" w:rsidP="002C6FEB">
      <w:r w:rsidRPr="002C6FEB">
        <w:t xml:space="preserve">Chartered Institute of Personnel and Development (CIPD) (2024) </w:t>
      </w:r>
      <w:r w:rsidRPr="002C6FEB">
        <w:rPr>
          <w:i/>
          <w:iCs/>
        </w:rPr>
        <w:t>People Profession 2030: A Collective View of Future Trends</w:t>
      </w:r>
      <w:r w:rsidRPr="002C6FEB">
        <w:t>.</w:t>
      </w:r>
      <w:r>
        <w:t xml:space="preserve"> </w:t>
      </w:r>
      <w:r w:rsidR="004726CD">
        <w:t xml:space="preserve">Available at:  </w:t>
      </w:r>
      <w:hyperlink r:id="rId19" w:history="1">
        <w:r w:rsidR="004726CD" w:rsidRPr="005D5F2D">
          <w:rPr>
            <w:rStyle w:val="Hyperlink"/>
          </w:rPr>
          <w:t>https://www.cipd.org/uk/knowledge/reports/people-profession-2030/</w:t>
        </w:r>
      </w:hyperlink>
      <w:r>
        <w:t xml:space="preserve"> </w:t>
      </w:r>
    </w:p>
    <w:p w14:paraId="301BDFD8" w14:textId="62C93CB4" w:rsidR="004726CD" w:rsidRDefault="004726CD" w:rsidP="004726CD">
      <w:pPr>
        <w:pStyle w:val="Bibliography"/>
      </w:pPr>
    </w:p>
    <w:p w14:paraId="10C95999" w14:textId="77777777" w:rsidR="002C518D" w:rsidRPr="008D3CE4" w:rsidRDefault="002C518D" w:rsidP="002C518D">
      <w:pPr>
        <w:rPr>
          <w:rFonts w:ascii="Arial" w:hAnsi="Arial" w:cs="Arial"/>
          <w:sz w:val="24"/>
          <w:szCs w:val="24"/>
        </w:rPr>
      </w:pPr>
    </w:p>
    <w:p w14:paraId="64007A54" w14:textId="77777777" w:rsidR="002C518D" w:rsidRPr="008D3CE4" w:rsidRDefault="002C518D" w:rsidP="004E79C5">
      <w:pPr>
        <w:rPr>
          <w:rFonts w:ascii="Arial" w:hAnsi="Arial" w:cs="Arial"/>
          <w:sz w:val="24"/>
          <w:szCs w:val="24"/>
        </w:rPr>
      </w:pPr>
    </w:p>
    <w:sectPr w:rsidR="002C518D" w:rsidRPr="008D3C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1EB11" w14:textId="77777777" w:rsidR="00990D92" w:rsidRDefault="00990D92" w:rsidP="00051A0F">
      <w:pPr>
        <w:spacing w:after="0" w:line="240" w:lineRule="auto"/>
      </w:pPr>
      <w:r>
        <w:separator/>
      </w:r>
    </w:p>
  </w:endnote>
  <w:endnote w:type="continuationSeparator" w:id="0">
    <w:p w14:paraId="0F3A0248" w14:textId="77777777" w:rsidR="00990D92" w:rsidRDefault="00990D92" w:rsidP="00051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altName w:val="Cambria Math"/>
    <w:panose1 w:val="0200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6F58C" w14:textId="77777777" w:rsidR="00990D92" w:rsidRDefault="00990D92" w:rsidP="00051A0F">
      <w:pPr>
        <w:spacing w:after="0" w:line="240" w:lineRule="auto"/>
      </w:pPr>
      <w:r>
        <w:separator/>
      </w:r>
    </w:p>
  </w:footnote>
  <w:footnote w:type="continuationSeparator" w:id="0">
    <w:p w14:paraId="108F5481" w14:textId="77777777" w:rsidR="00990D92" w:rsidRDefault="00990D92" w:rsidP="00051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388954"/>
      <w:docPartObj>
        <w:docPartGallery w:val="Page Numbers (Top of Page)"/>
        <w:docPartUnique/>
      </w:docPartObj>
    </w:sdtPr>
    <w:sdtEndPr>
      <w:rPr>
        <w:color w:val="7F7F7F" w:themeColor="background1" w:themeShade="7F"/>
        <w:spacing w:val="60"/>
      </w:rPr>
    </w:sdtEndPr>
    <w:sdtContent>
      <w:p w14:paraId="16C006F3" w14:textId="29B3DC8E" w:rsidR="00E36D6F" w:rsidRDefault="00E36D6F">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AA3129" w:rsidRPr="00AA3129">
          <w:rPr>
            <w:b/>
            <w:bCs/>
            <w:noProof/>
          </w:rPr>
          <w:t>1</w:t>
        </w:r>
        <w:r>
          <w:rPr>
            <w:b/>
            <w:bCs/>
            <w:noProof/>
          </w:rPr>
          <w:fldChar w:fldCharType="end"/>
        </w:r>
        <w:r>
          <w:rPr>
            <w:b/>
            <w:bCs/>
          </w:rPr>
          <w:t xml:space="preserve"> | </w:t>
        </w:r>
        <w:r>
          <w:rPr>
            <w:color w:val="7F7F7F" w:themeColor="background1" w:themeShade="7F"/>
            <w:spacing w:val="60"/>
          </w:rPr>
          <w:t>Page</w:t>
        </w:r>
      </w:p>
    </w:sdtContent>
  </w:sdt>
  <w:p w14:paraId="5FD76441" w14:textId="77777777" w:rsidR="00E36D6F" w:rsidRDefault="00E36D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8515E"/>
    <w:multiLevelType w:val="hybridMultilevel"/>
    <w:tmpl w:val="B40A93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7D7850"/>
    <w:multiLevelType w:val="hybridMultilevel"/>
    <w:tmpl w:val="2FFC62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BF2099"/>
    <w:multiLevelType w:val="hybridMultilevel"/>
    <w:tmpl w:val="AD0E68EE"/>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3" w15:restartNumberingAfterBreak="0">
    <w:nsid w:val="16557588"/>
    <w:multiLevelType w:val="hybridMultilevel"/>
    <w:tmpl w:val="46463D92"/>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4" w15:restartNumberingAfterBreak="0">
    <w:nsid w:val="18DD1F01"/>
    <w:multiLevelType w:val="hybridMultilevel"/>
    <w:tmpl w:val="4266D5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E2824FF"/>
    <w:multiLevelType w:val="hybridMultilevel"/>
    <w:tmpl w:val="02966D7C"/>
    <w:lvl w:ilvl="0" w:tplc="4009000B">
      <w:start w:val="1"/>
      <w:numFmt w:val="bullet"/>
      <w:lvlText w:val=""/>
      <w:lvlJc w:val="left"/>
      <w:pPr>
        <w:ind w:left="3600" w:hanging="360"/>
      </w:pPr>
      <w:rPr>
        <w:rFonts w:ascii="Wingdings" w:hAnsi="Wingdings"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6" w15:restartNumberingAfterBreak="0">
    <w:nsid w:val="20AC171E"/>
    <w:multiLevelType w:val="hybridMultilevel"/>
    <w:tmpl w:val="3AA42270"/>
    <w:lvl w:ilvl="0" w:tplc="4009000B">
      <w:start w:val="1"/>
      <w:numFmt w:val="bullet"/>
      <w:lvlText w:val=""/>
      <w:lvlJc w:val="left"/>
      <w:pPr>
        <w:ind w:left="3600" w:hanging="360"/>
      </w:pPr>
      <w:rPr>
        <w:rFonts w:ascii="Wingdings" w:hAnsi="Wingdings"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7" w15:restartNumberingAfterBreak="0">
    <w:nsid w:val="22F12F16"/>
    <w:multiLevelType w:val="hybridMultilevel"/>
    <w:tmpl w:val="326CAC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6B241D7"/>
    <w:multiLevelType w:val="hybridMultilevel"/>
    <w:tmpl w:val="3D929A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92B0BD4"/>
    <w:multiLevelType w:val="hybridMultilevel"/>
    <w:tmpl w:val="C75E0B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D4972F6"/>
    <w:multiLevelType w:val="hybridMultilevel"/>
    <w:tmpl w:val="3260F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E4E7176"/>
    <w:multiLevelType w:val="hybridMultilevel"/>
    <w:tmpl w:val="1A3028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54E929C1"/>
    <w:multiLevelType w:val="hybridMultilevel"/>
    <w:tmpl w:val="FD181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0271462"/>
    <w:multiLevelType w:val="hybridMultilevel"/>
    <w:tmpl w:val="6F767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27458D3"/>
    <w:multiLevelType w:val="hybridMultilevel"/>
    <w:tmpl w:val="A8F671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4A13207"/>
    <w:multiLevelType w:val="hybridMultilevel"/>
    <w:tmpl w:val="E1144E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4DD3940"/>
    <w:multiLevelType w:val="hybridMultilevel"/>
    <w:tmpl w:val="F63E319C"/>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17" w15:restartNumberingAfterBreak="0">
    <w:nsid w:val="64ED256C"/>
    <w:multiLevelType w:val="hybridMultilevel"/>
    <w:tmpl w:val="AD2E59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8D8651E"/>
    <w:multiLevelType w:val="hybridMultilevel"/>
    <w:tmpl w:val="8BF22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AC54DCD"/>
    <w:multiLevelType w:val="hybridMultilevel"/>
    <w:tmpl w:val="DEF638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F556D1A"/>
    <w:multiLevelType w:val="hybridMultilevel"/>
    <w:tmpl w:val="9210F1BE"/>
    <w:lvl w:ilvl="0" w:tplc="40090001">
      <w:start w:val="1"/>
      <w:numFmt w:val="bullet"/>
      <w:lvlText w:val=""/>
      <w:lvlJc w:val="left"/>
      <w:pPr>
        <w:ind w:left="3960" w:hanging="360"/>
      </w:pPr>
      <w:rPr>
        <w:rFonts w:ascii="Symbol" w:hAnsi="Symbol" w:hint="default"/>
      </w:rPr>
    </w:lvl>
    <w:lvl w:ilvl="1" w:tplc="40090003" w:tentative="1">
      <w:start w:val="1"/>
      <w:numFmt w:val="bullet"/>
      <w:lvlText w:val="o"/>
      <w:lvlJc w:val="left"/>
      <w:pPr>
        <w:ind w:left="4680" w:hanging="360"/>
      </w:pPr>
      <w:rPr>
        <w:rFonts w:ascii="Courier New" w:hAnsi="Courier New" w:cs="Courier New" w:hint="default"/>
      </w:rPr>
    </w:lvl>
    <w:lvl w:ilvl="2" w:tplc="40090005" w:tentative="1">
      <w:start w:val="1"/>
      <w:numFmt w:val="bullet"/>
      <w:lvlText w:val=""/>
      <w:lvlJc w:val="left"/>
      <w:pPr>
        <w:ind w:left="5400" w:hanging="360"/>
      </w:pPr>
      <w:rPr>
        <w:rFonts w:ascii="Wingdings" w:hAnsi="Wingdings" w:hint="default"/>
      </w:rPr>
    </w:lvl>
    <w:lvl w:ilvl="3" w:tplc="40090001" w:tentative="1">
      <w:start w:val="1"/>
      <w:numFmt w:val="bullet"/>
      <w:lvlText w:val=""/>
      <w:lvlJc w:val="left"/>
      <w:pPr>
        <w:ind w:left="6120" w:hanging="360"/>
      </w:pPr>
      <w:rPr>
        <w:rFonts w:ascii="Symbol" w:hAnsi="Symbol" w:hint="default"/>
      </w:rPr>
    </w:lvl>
    <w:lvl w:ilvl="4" w:tplc="40090003" w:tentative="1">
      <w:start w:val="1"/>
      <w:numFmt w:val="bullet"/>
      <w:lvlText w:val="o"/>
      <w:lvlJc w:val="left"/>
      <w:pPr>
        <w:ind w:left="6840" w:hanging="360"/>
      </w:pPr>
      <w:rPr>
        <w:rFonts w:ascii="Courier New" w:hAnsi="Courier New" w:cs="Courier New" w:hint="default"/>
      </w:rPr>
    </w:lvl>
    <w:lvl w:ilvl="5" w:tplc="40090005" w:tentative="1">
      <w:start w:val="1"/>
      <w:numFmt w:val="bullet"/>
      <w:lvlText w:val=""/>
      <w:lvlJc w:val="left"/>
      <w:pPr>
        <w:ind w:left="7560" w:hanging="360"/>
      </w:pPr>
      <w:rPr>
        <w:rFonts w:ascii="Wingdings" w:hAnsi="Wingdings" w:hint="default"/>
      </w:rPr>
    </w:lvl>
    <w:lvl w:ilvl="6" w:tplc="40090001" w:tentative="1">
      <w:start w:val="1"/>
      <w:numFmt w:val="bullet"/>
      <w:lvlText w:val=""/>
      <w:lvlJc w:val="left"/>
      <w:pPr>
        <w:ind w:left="8280" w:hanging="360"/>
      </w:pPr>
      <w:rPr>
        <w:rFonts w:ascii="Symbol" w:hAnsi="Symbol" w:hint="default"/>
      </w:rPr>
    </w:lvl>
    <w:lvl w:ilvl="7" w:tplc="40090003" w:tentative="1">
      <w:start w:val="1"/>
      <w:numFmt w:val="bullet"/>
      <w:lvlText w:val="o"/>
      <w:lvlJc w:val="left"/>
      <w:pPr>
        <w:ind w:left="9000" w:hanging="360"/>
      </w:pPr>
      <w:rPr>
        <w:rFonts w:ascii="Courier New" w:hAnsi="Courier New" w:cs="Courier New" w:hint="default"/>
      </w:rPr>
    </w:lvl>
    <w:lvl w:ilvl="8" w:tplc="40090005" w:tentative="1">
      <w:start w:val="1"/>
      <w:numFmt w:val="bullet"/>
      <w:lvlText w:val=""/>
      <w:lvlJc w:val="left"/>
      <w:pPr>
        <w:ind w:left="9720" w:hanging="360"/>
      </w:pPr>
      <w:rPr>
        <w:rFonts w:ascii="Wingdings" w:hAnsi="Wingdings" w:hint="default"/>
      </w:rPr>
    </w:lvl>
  </w:abstractNum>
  <w:abstractNum w:abstractNumId="21" w15:restartNumberingAfterBreak="0">
    <w:nsid w:val="75935CF6"/>
    <w:multiLevelType w:val="hybridMultilevel"/>
    <w:tmpl w:val="259C31D8"/>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22" w15:restartNumberingAfterBreak="0">
    <w:nsid w:val="79033D6A"/>
    <w:multiLevelType w:val="hybridMultilevel"/>
    <w:tmpl w:val="B3AE9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A5C64EA"/>
    <w:multiLevelType w:val="hybridMultilevel"/>
    <w:tmpl w:val="619AB224"/>
    <w:lvl w:ilvl="0" w:tplc="4009000B">
      <w:start w:val="1"/>
      <w:numFmt w:val="bullet"/>
      <w:lvlText w:val=""/>
      <w:lvlJc w:val="left"/>
      <w:pPr>
        <w:ind w:left="3600" w:hanging="360"/>
      </w:pPr>
      <w:rPr>
        <w:rFonts w:ascii="Wingdings" w:hAnsi="Wingdings"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num w:numId="1">
    <w:abstractNumId w:val="4"/>
  </w:num>
  <w:num w:numId="2">
    <w:abstractNumId w:val="11"/>
  </w:num>
  <w:num w:numId="3">
    <w:abstractNumId w:val="7"/>
  </w:num>
  <w:num w:numId="4">
    <w:abstractNumId w:val="15"/>
  </w:num>
  <w:num w:numId="5">
    <w:abstractNumId w:val="18"/>
  </w:num>
  <w:num w:numId="6">
    <w:abstractNumId w:val="0"/>
  </w:num>
  <w:num w:numId="7">
    <w:abstractNumId w:val="22"/>
  </w:num>
  <w:num w:numId="8">
    <w:abstractNumId w:val="1"/>
  </w:num>
  <w:num w:numId="9">
    <w:abstractNumId w:val="13"/>
  </w:num>
  <w:num w:numId="10">
    <w:abstractNumId w:val="19"/>
  </w:num>
  <w:num w:numId="11">
    <w:abstractNumId w:val="12"/>
  </w:num>
  <w:num w:numId="12">
    <w:abstractNumId w:val="9"/>
  </w:num>
  <w:num w:numId="13">
    <w:abstractNumId w:val="21"/>
  </w:num>
  <w:num w:numId="14">
    <w:abstractNumId w:val="16"/>
  </w:num>
  <w:num w:numId="15">
    <w:abstractNumId w:val="5"/>
  </w:num>
  <w:num w:numId="16">
    <w:abstractNumId w:val="2"/>
  </w:num>
  <w:num w:numId="17">
    <w:abstractNumId w:val="6"/>
  </w:num>
  <w:num w:numId="18">
    <w:abstractNumId w:val="23"/>
  </w:num>
  <w:num w:numId="19">
    <w:abstractNumId w:val="3"/>
  </w:num>
  <w:num w:numId="20">
    <w:abstractNumId w:val="20"/>
  </w:num>
  <w:num w:numId="21">
    <w:abstractNumId w:val="17"/>
  </w:num>
  <w:num w:numId="22">
    <w:abstractNumId w:val="14"/>
  </w:num>
  <w:num w:numId="23">
    <w:abstractNumId w:val="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0C0"/>
    <w:rsid w:val="0000654E"/>
    <w:rsid w:val="00016DC2"/>
    <w:rsid w:val="00027B29"/>
    <w:rsid w:val="00051A0F"/>
    <w:rsid w:val="00140C40"/>
    <w:rsid w:val="00141A8F"/>
    <w:rsid w:val="002431DF"/>
    <w:rsid w:val="00250017"/>
    <w:rsid w:val="002545D4"/>
    <w:rsid w:val="002A35CA"/>
    <w:rsid w:val="002B2B4A"/>
    <w:rsid w:val="002B3A86"/>
    <w:rsid w:val="002C518D"/>
    <w:rsid w:val="002C6FEB"/>
    <w:rsid w:val="002E103C"/>
    <w:rsid w:val="002F68D6"/>
    <w:rsid w:val="003110B5"/>
    <w:rsid w:val="00391D29"/>
    <w:rsid w:val="003E4C23"/>
    <w:rsid w:val="00471884"/>
    <w:rsid w:val="004726CD"/>
    <w:rsid w:val="004E79C5"/>
    <w:rsid w:val="004F7459"/>
    <w:rsid w:val="005432F9"/>
    <w:rsid w:val="00543EB3"/>
    <w:rsid w:val="005A41BC"/>
    <w:rsid w:val="005F131E"/>
    <w:rsid w:val="00613B16"/>
    <w:rsid w:val="00621BA0"/>
    <w:rsid w:val="0063508C"/>
    <w:rsid w:val="00694C94"/>
    <w:rsid w:val="00696011"/>
    <w:rsid w:val="00700A6A"/>
    <w:rsid w:val="0073590E"/>
    <w:rsid w:val="0077043A"/>
    <w:rsid w:val="007A4A4B"/>
    <w:rsid w:val="00800B6B"/>
    <w:rsid w:val="00801948"/>
    <w:rsid w:val="00810836"/>
    <w:rsid w:val="00836597"/>
    <w:rsid w:val="00854B50"/>
    <w:rsid w:val="0087273E"/>
    <w:rsid w:val="008C546D"/>
    <w:rsid w:val="008D3CE4"/>
    <w:rsid w:val="009032BC"/>
    <w:rsid w:val="0090464C"/>
    <w:rsid w:val="00990D92"/>
    <w:rsid w:val="009A7ADC"/>
    <w:rsid w:val="009F0C72"/>
    <w:rsid w:val="00A01FB6"/>
    <w:rsid w:val="00A10735"/>
    <w:rsid w:val="00A65421"/>
    <w:rsid w:val="00A66C29"/>
    <w:rsid w:val="00A77274"/>
    <w:rsid w:val="00AA3129"/>
    <w:rsid w:val="00AD127B"/>
    <w:rsid w:val="00B01FEF"/>
    <w:rsid w:val="00B10FC8"/>
    <w:rsid w:val="00B77604"/>
    <w:rsid w:val="00BA78BE"/>
    <w:rsid w:val="00C01BAB"/>
    <w:rsid w:val="00C309CB"/>
    <w:rsid w:val="00C70DE8"/>
    <w:rsid w:val="00CC2B82"/>
    <w:rsid w:val="00CC49F0"/>
    <w:rsid w:val="00D238B4"/>
    <w:rsid w:val="00D9289C"/>
    <w:rsid w:val="00E251F3"/>
    <w:rsid w:val="00E36D6F"/>
    <w:rsid w:val="00E45E7C"/>
    <w:rsid w:val="00E616E9"/>
    <w:rsid w:val="00E67632"/>
    <w:rsid w:val="00EC01B0"/>
    <w:rsid w:val="00F070C0"/>
    <w:rsid w:val="00FA57F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E7EC"/>
  <w15:chartTrackingRefBased/>
  <w15:docId w15:val="{3F356842-52E7-4625-9593-B7B535804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70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1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27B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0C0"/>
    <w:pPr>
      <w:ind w:left="720"/>
      <w:contextualSpacing/>
    </w:pPr>
  </w:style>
  <w:style w:type="character" w:customStyle="1" w:styleId="Heading1Char">
    <w:name w:val="Heading 1 Char"/>
    <w:basedOn w:val="DefaultParagraphFont"/>
    <w:link w:val="Heading1"/>
    <w:uiPriority w:val="9"/>
    <w:rsid w:val="00F070C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51A0F"/>
    <w:pPr>
      <w:outlineLvl w:val="9"/>
    </w:pPr>
    <w:rPr>
      <w:lang w:val="en-US"/>
    </w:rPr>
  </w:style>
  <w:style w:type="paragraph" w:styleId="TOC1">
    <w:name w:val="toc 1"/>
    <w:basedOn w:val="Normal"/>
    <w:next w:val="Normal"/>
    <w:autoRedefine/>
    <w:uiPriority w:val="39"/>
    <w:unhideWhenUsed/>
    <w:rsid w:val="00051A0F"/>
    <w:pPr>
      <w:spacing w:after="100"/>
    </w:pPr>
  </w:style>
  <w:style w:type="character" w:styleId="Hyperlink">
    <w:name w:val="Hyperlink"/>
    <w:basedOn w:val="DefaultParagraphFont"/>
    <w:uiPriority w:val="99"/>
    <w:unhideWhenUsed/>
    <w:rsid w:val="00051A0F"/>
    <w:rPr>
      <w:color w:val="0563C1" w:themeColor="hyperlink"/>
      <w:u w:val="single"/>
    </w:rPr>
  </w:style>
  <w:style w:type="character" w:customStyle="1" w:styleId="Heading2Char">
    <w:name w:val="Heading 2 Char"/>
    <w:basedOn w:val="DefaultParagraphFont"/>
    <w:link w:val="Heading2"/>
    <w:uiPriority w:val="9"/>
    <w:rsid w:val="00051A0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51A0F"/>
    <w:pPr>
      <w:spacing w:after="100"/>
      <w:ind w:left="220"/>
    </w:pPr>
  </w:style>
  <w:style w:type="paragraph" w:styleId="Header">
    <w:name w:val="header"/>
    <w:basedOn w:val="Normal"/>
    <w:link w:val="HeaderChar"/>
    <w:uiPriority w:val="99"/>
    <w:unhideWhenUsed/>
    <w:rsid w:val="00051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A0F"/>
  </w:style>
  <w:style w:type="paragraph" w:styleId="Footer">
    <w:name w:val="footer"/>
    <w:basedOn w:val="Normal"/>
    <w:link w:val="FooterChar"/>
    <w:uiPriority w:val="99"/>
    <w:unhideWhenUsed/>
    <w:rsid w:val="00051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A0F"/>
  </w:style>
  <w:style w:type="table" w:styleId="TableGrid">
    <w:name w:val="Table Grid"/>
    <w:basedOn w:val="TableNormal"/>
    <w:uiPriority w:val="39"/>
    <w:rsid w:val="00B77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776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776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027B2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27B29"/>
    <w:pPr>
      <w:spacing w:after="100"/>
      <w:ind w:left="440"/>
    </w:pPr>
  </w:style>
  <w:style w:type="paragraph" w:styleId="Bibliography">
    <w:name w:val="Bibliography"/>
    <w:basedOn w:val="Normal"/>
    <w:next w:val="Normal"/>
    <w:uiPriority w:val="37"/>
    <w:unhideWhenUsed/>
    <w:rsid w:val="002C518D"/>
  </w:style>
  <w:style w:type="table" w:styleId="GridTable5Dark">
    <w:name w:val="Grid Table 5 Dark"/>
    <w:basedOn w:val="TableNormal"/>
    <w:uiPriority w:val="50"/>
    <w:rsid w:val="004F74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4F745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semiHidden/>
    <w:unhideWhenUsed/>
    <w:rsid w:val="002C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06807">
      <w:bodyDiv w:val="1"/>
      <w:marLeft w:val="0"/>
      <w:marRight w:val="0"/>
      <w:marTop w:val="0"/>
      <w:marBottom w:val="0"/>
      <w:divBdr>
        <w:top w:val="none" w:sz="0" w:space="0" w:color="auto"/>
        <w:left w:val="none" w:sz="0" w:space="0" w:color="auto"/>
        <w:bottom w:val="none" w:sz="0" w:space="0" w:color="auto"/>
        <w:right w:val="none" w:sz="0" w:space="0" w:color="auto"/>
      </w:divBdr>
    </w:div>
    <w:div w:id="131950357">
      <w:bodyDiv w:val="1"/>
      <w:marLeft w:val="0"/>
      <w:marRight w:val="0"/>
      <w:marTop w:val="0"/>
      <w:marBottom w:val="0"/>
      <w:divBdr>
        <w:top w:val="none" w:sz="0" w:space="0" w:color="auto"/>
        <w:left w:val="none" w:sz="0" w:space="0" w:color="auto"/>
        <w:bottom w:val="none" w:sz="0" w:space="0" w:color="auto"/>
        <w:right w:val="none" w:sz="0" w:space="0" w:color="auto"/>
      </w:divBdr>
    </w:div>
    <w:div w:id="613173253">
      <w:bodyDiv w:val="1"/>
      <w:marLeft w:val="0"/>
      <w:marRight w:val="0"/>
      <w:marTop w:val="0"/>
      <w:marBottom w:val="0"/>
      <w:divBdr>
        <w:top w:val="none" w:sz="0" w:space="0" w:color="auto"/>
        <w:left w:val="none" w:sz="0" w:space="0" w:color="auto"/>
        <w:bottom w:val="none" w:sz="0" w:space="0" w:color="auto"/>
        <w:right w:val="none" w:sz="0" w:space="0" w:color="auto"/>
      </w:divBdr>
    </w:div>
    <w:div w:id="620264373">
      <w:bodyDiv w:val="1"/>
      <w:marLeft w:val="0"/>
      <w:marRight w:val="0"/>
      <w:marTop w:val="0"/>
      <w:marBottom w:val="0"/>
      <w:divBdr>
        <w:top w:val="none" w:sz="0" w:space="0" w:color="auto"/>
        <w:left w:val="none" w:sz="0" w:space="0" w:color="auto"/>
        <w:bottom w:val="none" w:sz="0" w:space="0" w:color="auto"/>
        <w:right w:val="none" w:sz="0" w:space="0" w:color="auto"/>
      </w:divBdr>
    </w:div>
    <w:div w:id="754979306">
      <w:bodyDiv w:val="1"/>
      <w:marLeft w:val="0"/>
      <w:marRight w:val="0"/>
      <w:marTop w:val="0"/>
      <w:marBottom w:val="0"/>
      <w:divBdr>
        <w:top w:val="none" w:sz="0" w:space="0" w:color="auto"/>
        <w:left w:val="none" w:sz="0" w:space="0" w:color="auto"/>
        <w:bottom w:val="none" w:sz="0" w:space="0" w:color="auto"/>
        <w:right w:val="none" w:sz="0" w:space="0" w:color="auto"/>
      </w:divBdr>
    </w:div>
    <w:div w:id="1009792221">
      <w:bodyDiv w:val="1"/>
      <w:marLeft w:val="0"/>
      <w:marRight w:val="0"/>
      <w:marTop w:val="0"/>
      <w:marBottom w:val="0"/>
      <w:divBdr>
        <w:top w:val="none" w:sz="0" w:space="0" w:color="auto"/>
        <w:left w:val="none" w:sz="0" w:space="0" w:color="auto"/>
        <w:bottom w:val="none" w:sz="0" w:space="0" w:color="auto"/>
        <w:right w:val="none" w:sz="0" w:space="0" w:color="auto"/>
      </w:divBdr>
    </w:div>
    <w:div w:id="1155414554">
      <w:bodyDiv w:val="1"/>
      <w:marLeft w:val="0"/>
      <w:marRight w:val="0"/>
      <w:marTop w:val="0"/>
      <w:marBottom w:val="0"/>
      <w:divBdr>
        <w:top w:val="none" w:sz="0" w:space="0" w:color="auto"/>
        <w:left w:val="none" w:sz="0" w:space="0" w:color="auto"/>
        <w:bottom w:val="none" w:sz="0" w:space="0" w:color="auto"/>
        <w:right w:val="none" w:sz="0" w:space="0" w:color="auto"/>
      </w:divBdr>
    </w:div>
    <w:div w:id="157917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207/S15327965PLI1104_01" TargetMode="External"/><Relationship Id="rId18" Type="http://schemas.openxmlformats.org/officeDocument/2006/relationships/hyperlink" Target="https://www.weforum.org/reports/the-future-of-jobs-report-202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5465/amr.2001.4378011" TargetMode="External"/><Relationship Id="rId17" Type="http://schemas.openxmlformats.org/officeDocument/2006/relationships/hyperlink" Target="https://doi.org/10.1016/j.jvb.2006.12.004" TargetMode="External"/><Relationship Id="rId2" Type="http://schemas.openxmlformats.org/officeDocument/2006/relationships/numbering" Target="numbering.xml"/><Relationship Id="rId16" Type="http://schemas.openxmlformats.org/officeDocument/2006/relationships/hyperlink" Target="https://doi.org/10.1037/0021-9010.92.3.70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030-5073(76)90016-7" TargetMode="External"/><Relationship Id="rId5" Type="http://schemas.openxmlformats.org/officeDocument/2006/relationships/webSettings" Target="webSettings.xml"/><Relationship Id="rId15" Type="http://schemas.openxmlformats.org/officeDocument/2006/relationships/hyperlink" Target="https://www.cambridge.org/core/books/strategic-management/4B0E2C9E1B4EAB0A88AAB8D3B6A6F9A8" TargetMode="External"/><Relationship Id="rId10" Type="http://schemas.openxmlformats.org/officeDocument/2006/relationships/hyperlink" Target="https://cir.nii.ac.jp/crid/1570572700931649792" TargetMode="External"/><Relationship Id="rId19" Type="http://schemas.openxmlformats.org/officeDocument/2006/relationships/hyperlink" Target="https://www.cipd.org/uk/knowledge/reports/people-profession-2030/" TargetMode="External"/><Relationship Id="rId4" Type="http://schemas.openxmlformats.org/officeDocument/2006/relationships/settings" Target="settings.xml"/><Relationship Id="rId9" Type="http://schemas.openxmlformats.org/officeDocument/2006/relationships/hyperlink" Target="https://doi.org/10.2307/258189" TargetMode="External"/><Relationship Id="rId14" Type="http://schemas.openxmlformats.org/officeDocument/2006/relationships/hyperlink" Target="https://store.hbr.org/product/human-resource-champions-the-next-agenda-for-adding-value-and-delivering-results/975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Jaa24</b:Tag>
    <b:SourceType>JournalArticle</b:SourceType>
    <b:Guid>{0C71EB52-4F17-4071-8DF3-42B3CD8A93D1}</b:Guid>
    <b:Title>HRM andPerformance: Achievements,</b:Title>
    <b:Year>2024</b:Year>
    <b:Author>
      <b:Author>
        <b:NameList>
          <b:Person>
            <b:Last>Paauwe</b:Last>
            <b:First>Jaap</b:First>
          </b:Person>
        </b:NameList>
      </b:Author>
    </b:Author>
    <b:JournalName>Journal of Mansgemnt studies</b:JournalName>
    <b:Pages>1-15</b:Pages>
    <b:Volume>5</b:Volume>
    <b:Issue>6</b:Issue>
    <b:RefOrder>1</b:RefOrder>
  </b:Source>
</b:Sources>
</file>

<file path=customXml/itemProps1.xml><?xml version="1.0" encoding="utf-8"?>
<ds:datastoreItem xmlns:ds="http://schemas.openxmlformats.org/officeDocument/2006/customXml" ds:itemID="{16A8AEE7-CD78-49D1-987B-6FE6504C3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3740</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Sainil Parekh (2532294)</cp:lastModifiedBy>
  <cp:revision>2</cp:revision>
  <dcterms:created xsi:type="dcterms:W3CDTF">2026-07-16T22:09:00Z</dcterms:created>
  <dcterms:modified xsi:type="dcterms:W3CDTF">2026-07-16T22:09:00Z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195c1fa8-ffee-4527-8171-154e5cf717ed</vt:lpwstr>
  </property>
</Properties>
</file>