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BB88C" w14:textId="6DBA3002" w:rsidR="001A0AA6" w:rsidRPr="001A0AA6" w:rsidRDefault="001A0AA6" w:rsidP="0039079D">
      <w:pPr>
        <w:framePr w:hSpace="180" w:wrap="around" w:hAnchor="page" w:xAlign="center" w:y="1441"/>
        <w:spacing w:line="360" w:lineRule="auto"/>
        <w:jc w:val="both"/>
        <w:rPr>
          <w:rFonts w:ascii="Arial" w:hAnsi="Arial" w:cs="Arial"/>
        </w:rPr>
      </w:pPr>
      <w:r w:rsidRPr="001A0AA6">
        <w:rPr>
          <w:rFonts w:ascii="Arial" w:hAnsi="Arial" w:cs="Arial"/>
          <w:color w:val="0E101A"/>
          <w:shd w:val="clear" w:color="auto" w:fill="FFFFFF"/>
        </w:rPr>
        <w:t xml:space="preserve"> </w:t>
      </w:r>
    </w:p>
    <w:p w14:paraId="5CB1E69A" w14:textId="77777777" w:rsidR="00DC1542" w:rsidRDefault="00DC1542" w:rsidP="00DC1542">
      <w:pPr>
        <w:ind w:left="360"/>
        <w:jc w:val="center"/>
        <w:rPr>
          <w:b/>
          <w:bCs/>
          <w:i/>
          <w:iCs/>
          <w:color w:val="000000"/>
          <w:sz w:val="44"/>
          <w:szCs w:val="44"/>
          <w:shd w:val="clear" w:color="auto" w:fill="FFFFFF"/>
        </w:rPr>
      </w:pPr>
    </w:p>
    <w:p w14:paraId="09178F33" w14:textId="77777777" w:rsidR="00DC1542" w:rsidRDefault="00DC1542" w:rsidP="00DC1542">
      <w:pPr>
        <w:ind w:left="360"/>
        <w:jc w:val="center"/>
        <w:rPr>
          <w:b/>
          <w:bCs/>
          <w:i/>
          <w:iCs/>
          <w:color w:val="000000"/>
          <w:sz w:val="44"/>
          <w:szCs w:val="44"/>
          <w:shd w:val="clear" w:color="auto" w:fill="FFFFFF"/>
        </w:rPr>
      </w:pPr>
    </w:p>
    <w:p w14:paraId="2DE12A91" w14:textId="77777777" w:rsidR="00DC1542" w:rsidRDefault="00DC1542" w:rsidP="00DC1542">
      <w:pPr>
        <w:ind w:left="360"/>
        <w:jc w:val="center"/>
        <w:rPr>
          <w:b/>
          <w:bCs/>
          <w:i/>
          <w:iCs/>
          <w:color w:val="000000"/>
          <w:sz w:val="44"/>
          <w:szCs w:val="44"/>
          <w:shd w:val="clear" w:color="auto" w:fill="FFFFFF"/>
        </w:rPr>
      </w:pPr>
    </w:p>
    <w:p w14:paraId="2BE82C01" w14:textId="77777777" w:rsidR="00DC1542" w:rsidRDefault="00DC1542" w:rsidP="00DC1542">
      <w:pPr>
        <w:ind w:left="360"/>
        <w:jc w:val="center"/>
        <w:rPr>
          <w:b/>
          <w:bCs/>
          <w:i/>
          <w:iCs/>
          <w:color w:val="000000"/>
          <w:sz w:val="44"/>
          <w:szCs w:val="44"/>
          <w:shd w:val="clear" w:color="auto" w:fill="FFFFFF"/>
        </w:rPr>
      </w:pPr>
    </w:p>
    <w:p w14:paraId="0FABAA10" w14:textId="77777777" w:rsidR="00DC1542" w:rsidRDefault="00DC1542" w:rsidP="00DC1542">
      <w:pPr>
        <w:ind w:left="360"/>
        <w:jc w:val="center"/>
        <w:rPr>
          <w:b/>
          <w:bCs/>
          <w:i/>
          <w:iCs/>
          <w:color w:val="000000"/>
          <w:sz w:val="44"/>
          <w:szCs w:val="44"/>
          <w:shd w:val="clear" w:color="auto" w:fill="FFFFFF"/>
        </w:rPr>
      </w:pPr>
    </w:p>
    <w:p w14:paraId="7998B433" w14:textId="4B0D3C95" w:rsidR="00DC1542" w:rsidRPr="00DC1542" w:rsidRDefault="00DC1542" w:rsidP="00DC1542">
      <w:pPr>
        <w:ind w:left="360"/>
        <w:jc w:val="center"/>
        <w:rPr>
          <w:b/>
          <w:bCs/>
          <w:i/>
          <w:iCs/>
          <w:color w:val="000000"/>
          <w:sz w:val="44"/>
          <w:szCs w:val="44"/>
          <w:shd w:val="clear" w:color="auto" w:fill="FFFFFF"/>
        </w:rPr>
      </w:pPr>
      <w:r w:rsidRPr="00DC1542">
        <w:rPr>
          <w:b/>
          <w:bCs/>
          <w:i/>
          <w:iCs/>
          <w:color w:val="000000"/>
          <w:sz w:val="44"/>
          <w:szCs w:val="44"/>
          <w:shd w:val="clear" w:color="auto" w:fill="FFFFFF"/>
        </w:rPr>
        <w:t>A comparison of the marketing methods of two multinational hotel chains.</w:t>
      </w:r>
    </w:p>
    <w:p w14:paraId="0356C4DC" w14:textId="77777777" w:rsidR="00DC1542" w:rsidRDefault="00DC1542" w:rsidP="00DC1542">
      <w:pPr>
        <w:ind w:left="360"/>
        <w:jc w:val="center"/>
        <w:rPr>
          <w:b/>
          <w:bCs/>
          <w:i/>
          <w:iCs/>
          <w:color w:val="000000"/>
          <w:shd w:val="clear" w:color="auto" w:fill="FFFFFF"/>
        </w:rPr>
      </w:pPr>
    </w:p>
    <w:p w14:paraId="28DB40E8" w14:textId="77777777" w:rsidR="00DC1542" w:rsidRDefault="00DC1542" w:rsidP="00DC1542">
      <w:pPr>
        <w:ind w:left="360"/>
        <w:jc w:val="center"/>
        <w:rPr>
          <w:b/>
          <w:bCs/>
          <w:i/>
          <w:iCs/>
          <w:color w:val="000000"/>
          <w:shd w:val="clear" w:color="auto" w:fill="FFFFFF"/>
        </w:rPr>
      </w:pPr>
    </w:p>
    <w:p w14:paraId="54BCEE5B" w14:textId="24E78152" w:rsidR="00DC1542" w:rsidRDefault="00DC1542" w:rsidP="00DC1542">
      <w:pPr>
        <w:ind w:left="360"/>
        <w:jc w:val="center"/>
        <w:rPr>
          <w:rFonts w:ascii="Arial" w:hAnsi="Arial" w:cs="Arial"/>
          <w:bCs/>
        </w:rPr>
      </w:pPr>
      <w:r w:rsidRPr="00DC1542">
        <w:rPr>
          <w:rFonts w:ascii="Arial" w:hAnsi="Arial" w:cs="Arial"/>
          <w:bCs/>
        </w:rPr>
        <w:t>Esab Ali</w:t>
      </w:r>
    </w:p>
    <w:p w14:paraId="6058F696" w14:textId="77777777" w:rsidR="00DC1542" w:rsidRPr="00DC1542" w:rsidRDefault="00DC1542" w:rsidP="00DC1542">
      <w:pPr>
        <w:ind w:left="360"/>
        <w:rPr>
          <w:rFonts w:ascii="Arial" w:hAnsi="Arial" w:cs="Arial"/>
          <w:bCs/>
        </w:rPr>
      </w:pPr>
    </w:p>
    <w:p w14:paraId="0D98749F" w14:textId="4FF8C37D" w:rsidR="00DC1542" w:rsidRDefault="00DC1542" w:rsidP="00DC1542">
      <w:pPr>
        <w:ind w:left="360"/>
        <w:jc w:val="center"/>
        <w:rPr>
          <w:rFonts w:ascii="Arial" w:hAnsi="Arial" w:cs="Arial"/>
          <w:bCs/>
        </w:rPr>
      </w:pPr>
      <w:r w:rsidRPr="00DC1542">
        <w:rPr>
          <w:rFonts w:ascii="Arial" w:hAnsi="Arial" w:cs="Arial"/>
          <w:bCs/>
        </w:rPr>
        <w:t>2110102</w:t>
      </w:r>
    </w:p>
    <w:p w14:paraId="15707AF0" w14:textId="77777777" w:rsidR="00DC1542" w:rsidRPr="00DC1542" w:rsidRDefault="00DC1542" w:rsidP="00DC1542">
      <w:pPr>
        <w:ind w:left="360"/>
        <w:jc w:val="center"/>
        <w:rPr>
          <w:rFonts w:ascii="Arial" w:hAnsi="Arial" w:cs="Arial"/>
          <w:bCs/>
        </w:rPr>
      </w:pPr>
    </w:p>
    <w:p w14:paraId="5E02B2DE" w14:textId="77777777" w:rsidR="00DC1542" w:rsidRPr="00DC1542" w:rsidRDefault="00DC1542" w:rsidP="00DC1542">
      <w:pPr>
        <w:ind w:left="360"/>
        <w:jc w:val="center"/>
        <w:rPr>
          <w:rFonts w:ascii="Arial" w:hAnsi="Arial" w:cs="Arial"/>
          <w:bCs/>
        </w:rPr>
      </w:pPr>
      <w:r w:rsidRPr="00DC1542">
        <w:rPr>
          <w:rFonts w:ascii="Arial" w:hAnsi="Arial" w:cs="Arial"/>
          <w:bCs/>
        </w:rPr>
        <w:t>The module title: Marketing Essentials BMIH4005</w:t>
      </w:r>
    </w:p>
    <w:p w14:paraId="2894C6B1" w14:textId="6548D554" w:rsidR="00DC1542" w:rsidRPr="00DC1542" w:rsidRDefault="00DC1542" w:rsidP="00DC1542">
      <w:pPr>
        <w:ind w:left="360"/>
        <w:jc w:val="center"/>
        <w:rPr>
          <w:rFonts w:ascii="Arial" w:hAnsi="Arial" w:cs="Arial"/>
          <w:bCs/>
        </w:rPr>
      </w:pPr>
      <w:r w:rsidRPr="00DC1542">
        <w:rPr>
          <w:rFonts w:ascii="Arial" w:hAnsi="Arial" w:cs="Arial"/>
          <w:bCs/>
        </w:rPr>
        <w:t>Neil Dyer</w:t>
      </w:r>
    </w:p>
    <w:p w14:paraId="794C839B" w14:textId="6E974F30" w:rsidR="004375EE" w:rsidRPr="004375EE" w:rsidRDefault="004375EE" w:rsidP="0039079D">
      <w:pPr>
        <w:spacing w:after="240" w:line="360" w:lineRule="auto"/>
        <w:jc w:val="both"/>
        <w:rPr>
          <w:rFonts w:ascii="Arial" w:hAnsi="Arial" w:cs="Arial"/>
        </w:rPr>
      </w:pPr>
      <w:r w:rsidRPr="004375EE">
        <w:rPr>
          <w:rFonts w:ascii="Arial" w:hAnsi="Arial" w:cs="Arial"/>
        </w:rPr>
        <w:br/>
      </w:r>
      <w:r w:rsidRPr="004375EE">
        <w:rPr>
          <w:rFonts w:ascii="Arial" w:hAnsi="Arial" w:cs="Arial"/>
        </w:rPr>
        <w:br/>
      </w:r>
    </w:p>
    <w:p w14:paraId="22563C01" w14:textId="1D03A22D" w:rsidR="001A0AA6" w:rsidRPr="001517BA" w:rsidRDefault="001A0AA6" w:rsidP="0039079D">
      <w:pPr>
        <w:spacing w:line="360" w:lineRule="auto"/>
        <w:jc w:val="both"/>
        <w:rPr>
          <w:rFonts w:ascii="Arial" w:hAnsi="Arial" w:cs="Arial"/>
        </w:rPr>
      </w:pPr>
    </w:p>
    <w:p w14:paraId="2F715677" w14:textId="2A0EDCF6" w:rsidR="004375EE" w:rsidRPr="001517BA" w:rsidRDefault="004375EE" w:rsidP="0039079D">
      <w:pPr>
        <w:spacing w:line="360" w:lineRule="auto"/>
        <w:jc w:val="both"/>
        <w:rPr>
          <w:rFonts w:ascii="Arial" w:hAnsi="Arial" w:cs="Arial"/>
        </w:rPr>
      </w:pPr>
    </w:p>
    <w:p w14:paraId="173F9905" w14:textId="7DDE0B83" w:rsidR="004375EE" w:rsidRPr="001517BA" w:rsidRDefault="004375EE" w:rsidP="0039079D">
      <w:pPr>
        <w:spacing w:line="360" w:lineRule="auto"/>
        <w:jc w:val="both"/>
        <w:rPr>
          <w:rFonts w:ascii="Arial" w:hAnsi="Arial" w:cs="Arial"/>
        </w:rPr>
      </w:pPr>
    </w:p>
    <w:p w14:paraId="4A6C915B" w14:textId="42113822" w:rsidR="004375EE" w:rsidRPr="001517BA" w:rsidRDefault="004375EE" w:rsidP="0039079D">
      <w:pPr>
        <w:spacing w:line="360" w:lineRule="auto"/>
        <w:jc w:val="both"/>
        <w:rPr>
          <w:rFonts w:ascii="Arial" w:hAnsi="Arial" w:cs="Arial"/>
        </w:rPr>
      </w:pPr>
    </w:p>
    <w:p w14:paraId="29A355A8" w14:textId="2D88CDFD" w:rsidR="004375EE" w:rsidRDefault="004375EE" w:rsidP="0039079D">
      <w:pPr>
        <w:spacing w:line="360" w:lineRule="auto"/>
        <w:jc w:val="both"/>
        <w:rPr>
          <w:rFonts w:ascii="Arial" w:hAnsi="Arial" w:cs="Arial"/>
        </w:rPr>
      </w:pPr>
    </w:p>
    <w:p w14:paraId="74533567" w14:textId="3734B019" w:rsidR="00DC1542" w:rsidRDefault="00DC1542" w:rsidP="0039079D">
      <w:pPr>
        <w:spacing w:line="360" w:lineRule="auto"/>
        <w:jc w:val="both"/>
        <w:rPr>
          <w:rFonts w:ascii="Arial" w:hAnsi="Arial" w:cs="Arial"/>
        </w:rPr>
      </w:pPr>
    </w:p>
    <w:p w14:paraId="7B547656" w14:textId="724CB77A" w:rsidR="00DC1542" w:rsidRDefault="00DC1542" w:rsidP="0039079D">
      <w:pPr>
        <w:spacing w:line="360" w:lineRule="auto"/>
        <w:jc w:val="both"/>
        <w:rPr>
          <w:rFonts w:ascii="Arial" w:hAnsi="Arial" w:cs="Arial"/>
        </w:rPr>
      </w:pPr>
    </w:p>
    <w:p w14:paraId="0427B571" w14:textId="026855BE" w:rsidR="00DC1542" w:rsidRDefault="00DC1542" w:rsidP="0039079D">
      <w:pPr>
        <w:spacing w:line="360" w:lineRule="auto"/>
        <w:jc w:val="both"/>
        <w:rPr>
          <w:rFonts w:ascii="Arial" w:hAnsi="Arial" w:cs="Arial"/>
        </w:rPr>
      </w:pPr>
    </w:p>
    <w:p w14:paraId="77AE1B82" w14:textId="6D6240FD" w:rsidR="00DC1542" w:rsidRDefault="00DC1542" w:rsidP="0039079D">
      <w:pPr>
        <w:spacing w:line="360" w:lineRule="auto"/>
        <w:jc w:val="both"/>
        <w:rPr>
          <w:rFonts w:ascii="Arial" w:hAnsi="Arial" w:cs="Arial"/>
        </w:rPr>
      </w:pPr>
    </w:p>
    <w:p w14:paraId="6D6416EE" w14:textId="33D08D64" w:rsidR="00DC1542" w:rsidRDefault="00DC1542" w:rsidP="0039079D">
      <w:pPr>
        <w:spacing w:line="360" w:lineRule="auto"/>
        <w:jc w:val="both"/>
        <w:rPr>
          <w:rFonts w:ascii="Arial" w:hAnsi="Arial" w:cs="Arial"/>
        </w:rPr>
      </w:pPr>
    </w:p>
    <w:p w14:paraId="62CD0294" w14:textId="6DE8CC04" w:rsidR="00DC1542" w:rsidRDefault="00DC1542" w:rsidP="0039079D">
      <w:pPr>
        <w:spacing w:line="360" w:lineRule="auto"/>
        <w:jc w:val="both"/>
        <w:rPr>
          <w:rFonts w:ascii="Arial" w:hAnsi="Arial" w:cs="Arial"/>
        </w:rPr>
      </w:pPr>
    </w:p>
    <w:p w14:paraId="16E7B702" w14:textId="52647D73" w:rsidR="00DC1542" w:rsidRDefault="00DC1542" w:rsidP="0039079D">
      <w:pPr>
        <w:spacing w:line="360" w:lineRule="auto"/>
        <w:jc w:val="both"/>
        <w:rPr>
          <w:rFonts w:ascii="Arial" w:hAnsi="Arial" w:cs="Arial"/>
        </w:rPr>
      </w:pPr>
    </w:p>
    <w:p w14:paraId="742D87AE" w14:textId="11BB156D" w:rsidR="00DC1542" w:rsidRDefault="00DC1542" w:rsidP="0039079D">
      <w:pPr>
        <w:spacing w:line="360" w:lineRule="auto"/>
        <w:jc w:val="both"/>
        <w:rPr>
          <w:rFonts w:ascii="Arial" w:hAnsi="Arial" w:cs="Arial"/>
        </w:rPr>
      </w:pPr>
    </w:p>
    <w:p w14:paraId="5131A9C6" w14:textId="794AED17" w:rsidR="00DC1542" w:rsidRDefault="00DC1542" w:rsidP="0039079D">
      <w:pPr>
        <w:spacing w:line="360" w:lineRule="auto"/>
        <w:jc w:val="both"/>
        <w:rPr>
          <w:rFonts w:ascii="Arial" w:hAnsi="Arial" w:cs="Arial"/>
        </w:rPr>
      </w:pPr>
    </w:p>
    <w:p w14:paraId="230B786F" w14:textId="77777777" w:rsidR="004375EE" w:rsidRPr="004375EE" w:rsidRDefault="004375EE" w:rsidP="0039079D">
      <w:pPr>
        <w:spacing w:line="360" w:lineRule="auto"/>
        <w:jc w:val="both"/>
        <w:rPr>
          <w:rFonts w:ascii="Arial" w:hAnsi="Arial" w:cs="Arial"/>
        </w:rPr>
      </w:pPr>
    </w:p>
    <w:p w14:paraId="08D2980E" w14:textId="51D7EB1D" w:rsidR="004375EE" w:rsidRPr="001E17CF" w:rsidRDefault="004375EE" w:rsidP="0039079D">
      <w:pPr>
        <w:spacing w:line="360" w:lineRule="auto"/>
        <w:jc w:val="both"/>
        <w:rPr>
          <w:rFonts w:ascii="Arial" w:hAnsi="Arial" w:cs="Arial"/>
        </w:rPr>
      </w:pPr>
      <w:r w:rsidRPr="004375EE">
        <w:rPr>
          <w:rFonts w:ascii="Arial" w:hAnsi="Arial" w:cs="Arial"/>
          <w:color w:val="0E101A"/>
          <w:shd w:val="clear" w:color="auto" w:fill="FFFFFF"/>
        </w:rPr>
        <w:lastRenderedPageBreak/>
        <w:t xml:space="preserve">This </w:t>
      </w:r>
      <w:r w:rsidR="001E17CF">
        <w:rPr>
          <w:rFonts w:ascii="Arial" w:hAnsi="Arial" w:cs="Arial"/>
          <w:color w:val="0E101A"/>
          <w:shd w:val="clear" w:color="auto" w:fill="FFFFFF"/>
        </w:rPr>
        <w:t xml:space="preserve">essay </w:t>
      </w:r>
      <w:r w:rsidRPr="004375EE">
        <w:rPr>
          <w:rFonts w:ascii="Arial" w:hAnsi="Arial" w:cs="Arial"/>
          <w:color w:val="0E101A"/>
          <w:shd w:val="clear" w:color="auto" w:fill="FFFFFF"/>
        </w:rPr>
        <w:t>will look into the detailed marketing plans and strategies used by two of the top multinational hotel chains, Wyndham Hotels and resorts and International Hotel Group (IHG). These two hotels are competitors of each other.</w:t>
      </w:r>
      <w:r w:rsidR="003C2277" w:rsidRPr="001517BA">
        <w:rPr>
          <w:rFonts w:ascii="Arial" w:hAnsi="Arial" w:cs="Arial"/>
          <w:color w:val="0E101A"/>
          <w:shd w:val="clear" w:color="auto" w:fill="FFFFFF"/>
        </w:rPr>
        <w:t xml:space="preserve"> </w:t>
      </w:r>
      <w:r w:rsidRPr="004375EE">
        <w:rPr>
          <w:rFonts w:ascii="Arial" w:hAnsi="Arial" w:cs="Arial"/>
          <w:color w:val="0E101A"/>
          <w:shd w:val="clear" w:color="auto" w:fill="FFFFFF"/>
        </w:rPr>
        <w:t xml:space="preserve">This </w:t>
      </w:r>
      <w:r w:rsidR="001E17CF">
        <w:rPr>
          <w:rFonts w:ascii="Arial" w:hAnsi="Arial" w:cs="Arial"/>
          <w:color w:val="0E101A"/>
          <w:shd w:val="clear" w:color="auto" w:fill="FFFFFF"/>
        </w:rPr>
        <w:t xml:space="preserve">essay </w:t>
      </w:r>
      <w:r w:rsidRPr="004375EE">
        <w:rPr>
          <w:rFonts w:ascii="Arial" w:hAnsi="Arial" w:cs="Arial"/>
          <w:color w:val="0E101A"/>
          <w:shd w:val="clear" w:color="auto" w:fill="FFFFFF"/>
        </w:rPr>
        <w:t>will compare the current financial position of both hotel brands, the difference and similarities in past trends, marketing strategies and how they recovered from the loss caused by the pandemic. </w:t>
      </w:r>
    </w:p>
    <w:p w14:paraId="48F7EFE9" w14:textId="77777777" w:rsidR="004375EE" w:rsidRPr="001517BA" w:rsidRDefault="004375EE" w:rsidP="0039079D">
      <w:pPr>
        <w:spacing w:line="360" w:lineRule="auto"/>
        <w:jc w:val="both"/>
        <w:rPr>
          <w:rFonts w:ascii="Arial" w:hAnsi="Arial" w:cs="Arial"/>
          <w:b/>
          <w:bCs/>
          <w:color w:val="0E101A"/>
          <w:sz w:val="28"/>
          <w:szCs w:val="28"/>
          <w:shd w:val="clear" w:color="auto" w:fill="FFFFFF"/>
        </w:rPr>
      </w:pPr>
    </w:p>
    <w:p w14:paraId="67F9AC6F" w14:textId="4ACD0339" w:rsidR="004375EE" w:rsidRPr="001E17CF" w:rsidRDefault="004375EE" w:rsidP="00C83CE1">
      <w:pPr>
        <w:spacing w:line="360" w:lineRule="auto"/>
        <w:jc w:val="both"/>
        <w:rPr>
          <w:rFonts w:ascii="Arial" w:hAnsi="Arial" w:cs="Arial"/>
          <w:sz w:val="22"/>
          <w:szCs w:val="22"/>
        </w:rPr>
      </w:pPr>
      <w:r w:rsidRPr="001E17CF">
        <w:rPr>
          <w:rFonts w:ascii="Arial" w:hAnsi="Arial" w:cs="Arial"/>
          <w:color w:val="0E101A"/>
          <w:shd w:val="clear" w:color="auto" w:fill="FFFFFF"/>
        </w:rPr>
        <w:t>Wyndham Hotels &amp; Resorts</w:t>
      </w:r>
      <w:r w:rsidR="001E17CF">
        <w:rPr>
          <w:rFonts w:ascii="Arial" w:hAnsi="Arial" w:cs="Arial"/>
          <w:sz w:val="22"/>
          <w:szCs w:val="22"/>
        </w:rPr>
        <w:t xml:space="preserve">- </w:t>
      </w:r>
      <w:r w:rsidR="00C83CE1" w:rsidRPr="00C83CE1">
        <w:rPr>
          <w:rFonts w:ascii="Arial" w:hAnsi="Arial" w:cs="Arial"/>
          <w:color w:val="000000"/>
        </w:rPr>
        <w:t xml:space="preserve">Wyndham Hotel and Resorts is one of the world's most well-known and international hotel brands. Wyndham was titled after a lady called Wyndham </w:t>
      </w:r>
      <w:r w:rsidRPr="001517BA">
        <w:rPr>
          <w:rFonts w:ascii="Arial" w:hAnsi="Arial" w:cs="Arial"/>
          <w:color w:val="000000"/>
        </w:rPr>
        <w:t>Robertson</w:t>
      </w:r>
      <w:sdt>
        <w:sdtPr>
          <w:rPr>
            <w:rFonts w:ascii="Arial" w:hAnsi="Arial" w:cs="Arial"/>
            <w:color w:val="000000"/>
          </w:rPr>
          <w:id w:val="-1468584240"/>
          <w:citation/>
        </w:sdtPr>
        <w:sdtEndPr/>
        <w:sdtContent>
          <w:r w:rsidRPr="001517BA">
            <w:rPr>
              <w:rFonts w:ascii="Arial" w:hAnsi="Arial" w:cs="Arial"/>
              <w:color w:val="000000"/>
            </w:rPr>
            <w:fldChar w:fldCharType="begin"/>
          </w:r>
          <w:r w:rsidRPr="001517BA">
            <w:rPr>
              <w:rFonts w:ascii="Arial" w:hAnsi="Arial" w:cs="Arial"/>
              <w:color w:val="000000"/>
            </w:rPr>
            <w:instrText xml:space="preserve"> CITATION Jac15 \l 3081 </w:instrText>
          </w:r>
          <w:r w:rsidRPr="001517BA">
            <w:rPr>
              <w:rFonts w:ascii="Arial" w:hAnsi="Arial" w:cs="Arial"/>
              <w:color w:val="000000"/>
            </w:rPr>
            <w:fldChar w:fldCharType="separate"/>
          </w:r>
          <w:r w:rsidRPr="001517BA">
            <w:rPr>
              <w:rFonts w:ascii="Arial" w:hAnsi="Arial" w:cs="Arial"/>
              <w:noProof/>
              <w:color w:val="000000"/>
            </w:rPr>
            <w:t>(Schultz, 2015)</w:t>
          </w:r>
          <w:r w:rsidRPr="001517BA">
            <w:rPr>
              <w:rFonts w:ascii="Arial" w:hAnsi="Arial" w:cs="Arial"/>
              <w:color w:val="000000"/>
            </w:rPr>
            <w:fldChar w:fldCharType="end"/>
          </w:r>
        </w:sdtContent>
      </w:sdt>
      <w:r w:rsidR="00C83CE1" w:rsidRPr="00C83CE1">
        <w:rPr>
          <w:rFonts w:ascii="Arial" w:hAnsi="Arial" w:cs="Arial"/>
          <w:color w:val="000000"/>
        </w:rPr>
        <w:t xml:space="preserve">. She was the partner of Trammell Crow Firm's president, who founded the company. The Wyndham Hotel has evolved from a US economy-focused firm to an inclusive multinational multi-functional and expanding firm. By 1990, the design and construction had fully begun. Howard Johnson purchased the company in 1995. From 1990 to 2006, the business's partners worked tirelessly to establish it as a worldwide corporation with over 9000 hotels in over 80 countries. Another interesting aspect about their firm is that </w:t>
      </w:r>
      <w:r w:rsidR="00C83CE1">
        <w:rPr>
          <w:rFonts w:ascii="Arial" w:hAnsi="Arial" w:cs="Arial"/>
          <w:color w:val="000000"/>
        </w:rPr>
        <w:t>c</w:t>
      </w:r>
      <w:r w:rsidR="00C83CE1" w:rsidRPr="00C83CE1">
        <w:rPr>
          <w:rFonts w:ascii="Arial" w:hAnsi="Arial" w:cs="Arial"/>
          <w:color w:val="000000"/>
        </w:rPr>
        <w:t>ompany have over 40000 personnel all across the globe.</w:t>
      </w:r>
      <w:r w:rsidR="00C83CE1" w:rsidRPr="00C83CE1">
        <w:rPr>
          <w:rFonts w:ascii="Arial" w:hAnsi="Arial" w:cs="Arial"/>
          <w:color w:val="000000"/>
        </w:rPr>
        <w:t xml:space="preserve"> </w:t>
      </w:r>
      <w:sdt>
        <w:sdtPr>
          <w:rPr>
            <w:rFonts w:ascii="Arial" w:hAnsi="Arial" w:cs="Arial"/>
            <w:color w:val="000000"/>
          </w:rPr>
          <w:id w:val="-1966887442"/>
          <w:citation/>
        </w:sdtPr>
        <w:sdtEndPr/>
        <w:sdtContent>
          <w:r w:rsidRPr="001517BA">
            <w:rPr>
              <w:rFonts w:ascii="Arial" w:hAnsi="Arial" w:cs="Arial"/>
              <w:color w:val="000000"/>
            </w:rPr>
            <w:fldChar w:fldCharType="begin"/>
          </w:r>
          <w:r w:rsidRPr="001517BA">
            <w:rPr>
              <w:rFonts w:ascii="Arial" w:hAnsi="Arial" w:cs="Arial"/>
              <w:color w:val="000000"/>
            </w:rPr>
            <w:instrText xml:space="preserve"> CITATION Gua19 \l 3081 </w:instrText>
          </w:r>
          <w:r w:rsidRPr="001517BA">
            <w:rPr>
              <w:rFonts w:ascii="Arial" w:hAnsi="Arial" w:cs="Arial"/>
              <w:color w:val="000000"/>
            </w:rPr>
            <w:fldChar w:fldCharType="separate"/>
          </w:r>
          <w:r w:rsidRPr="001517BA">
            <w:rPr>
              <w:rFonts w:ascii="Arial" w:hAnsi="Arial" w:cs="Arial"/>
              <w:noProof/>
              <w:color w:val="000000"/>
            </w:rPr>
            <w:t>(Ecuador, 2019)</w:t>
          </w:r>
          <w:r w:rsidRPr="001517BA">
            <w:rPr>
              <w:rFonts w:ascii="Arial" w:hAnsi="Arial" w:cs="Arial"/>
              <w:color w:val="000000"/>
            </w:rPr>
            <w:fldChar w:fldCharType="end"/>
          </w:r>
        </w:sdtContent>
      </w:sdt>
      <w:r w:rsidRPr="001517BA">
        <w:rPr>
          <w:rFonts w:ascii="Arial" w:hAnsi="Arial" w:cs="Arial"/>
          <w:color w:val="000000"/>
        </w:rPr>
        <w:t>.</w:t>
      </w:r>
      <w:r w:rsidR="0065323B" w:rsidRPr="001517BA">
        <w:rPr>
          <w:rFonts w:ascii="Arial" w:hAnsi="Arial" w:cs="Arial"/>
          <w:color w:val="0E101A"/>
        </w:rPr>
        <w:t xml:space="preserve"> </w:t>
      </w:r>
    </w:p>
    <w:p w14:paraId="70591289" w14:textId="3744DB7D" w:rsidR="004375EE" w:rsidRPr="001517BA" w:rsidRDefault="004375EE" w:rsidP="0039079D">
      <w:pPr>
        <w:spacing w:line="360" w:lineRule="auto"/>
        <w:jc w:val="both"/>
        <w:rPr>
          <w:rFonts w:ascii="Arial" w:hAnsi="Arial" w:cs="Arial"/>
          <w:color w:val="000000"/>
        </w:rPr>
      </w:pPr>
    </w:p>
    <w:p w14:paraId="67A50AD9" w14:textId="77777777" w:rsidR="003C2277" w:rsidRPr="001517BA" w:rsidRDefault="003C2277" w:rsidP="0039079D">
      <w:pPr>
        <w:spacing w:line="360" w:lineRule="auto"/>
        <w:jc w:val="both"/>
        <w:rPr>
          <w:rFonts w:ascii="Arial" w:hAnsi="Arial" w:cs="Arial"/>
          <w:color w:val="000000"/>
        </w:rPr>
      </w:pPr>
    </w:p>
    <w:p w14:paraId="0E1B857A" w14:textId="0E237E4B" w:rsidR="004375EE" w:rsidRPr="001E17CF" w:rsidRDefault="004375EE" w:rsidP="0039079D">
      <w:pPr>
        <w:spacing w:line="360" w:lineRule="auto"/>
        <w:jc w:val="both"/>
        <w:rPr>
          <w:rFonts w:ascii="Arial" w:hAnsi="Arial" w:cs="Arial"/>
          <w:color w:val="000000"/>
        </w:rPr>
      </w:pPr>
      <w:r w:rsidRPr="001E17CF">
        <w:rPr>
          <w:rFonts w:ascii="Arial" w:hAnsi="Arial" w:cs="Arial"/>
          <w:color w:val="0E101A"/>
          <w:shd w:val="clear" w:color="auto" w:fill="FFFFFF"/>
        </w:rPr>
        <w:t>Intercontinental Hotel Group (IHG)</w:t>
      </w:r>
      <w:r w:rsidR="001E17CF">
        <w:rPr>
          <w:rFonts w:ascii="Arial" w:hAnsi="Arial" w:cs="Arial"/>
          <w:color w:val="000000"/>
        </w:rPr>
        <w:t>-</w:t>
      </w:r>
      <w:r w:rsidR="003C2277" w:rsidRPr="001E17CF">
        <w:rPr>
          <w:rFonts w:ascii="Arial" w:hAnsi="Arial" w:cs="Arial"/>
          <w:color w:val="0E101A"/>
        </w:rPr>
        <w:t>The Intercontinental Hotel Group (IHG)</w:t>
      </w:r>
      <w:r w:rsidR="003C2277" w:rsidRPr="001517BA">
        <w:rPr>
          <w:rFonts w:ascii="Arial" w:hAnsi="Arial" w:cs="Arial"/>
          <w:color w:val="0E101A"/>
        </w:rPr>
        <w:t> is one of the world's leading hotel companies with 5994 hotels in more than 100 countries all around the world</w:t>
      </w:r>
      <w:r w:rsidR="003C2277" w:rsidRPr="001517BA">
        <w:rPr>
          <w:rFonts w:ascii="Arial" w:hAnsi="Arial" w:cs="Arial"/>
          <w:color w:val="0E101A"/>
          <w:shd w:val="clear" w:color="auto" w:fill="FFFFFF"/>
        </w:rPr>
        <w:t xml:space="preserve"> </w:t>
      </w:r>
      <w:sdt>
        <w:sdtPr>
          <w:rPr>
            <w:rFonts w:ascii="Arial" w:hAnsi="Arial" w:cs="Arial"/>
            <w:color w:val="0E101A"/>
            <w:shd w:val="clear" w:color="auto" w:fill="FFFFFF"/>
          </w:rPr>
          <w:id w:val="526990103"/>
          <w:citation/>
        </w:sdtPr>
        <w:sdtEndPr/>
        <w:sdtContent>
          <w:r w:rsidR="003C2277" w:rsidRPr="001517BA">
            <w:rPr>
              <w:rFonts w:ascii="Arial" w:hAnsi="Arial" w:cs="Arial"/>
              <w:color w:val="0E101A"/>
              <w:shd w:val="clear" w:color="auto" w:fill="FFFFFF"/>
            </w:rPr>
            <w:fldChar w:fldCharType="begin"/>
          </w:r>
          <w:r w:rsidR="003C2277" w:rsidRPr="001517BA">
            <w:rPr>
              <w:rFonts w:ascii="Arial" w:hAnsi="Arial" w:cs="Arial"/>
              <w:color w:val="0E101A"/>
              <w:shd w:val="clear" w:color="auto" w:fill="FFFFFF"/>
            </w:rPr>
            <w:instrText xml:space="preserve"> CITATION Pat18 \l 3081 </w:instrText>
          </w:r>
          <w:r w:rsidR="003C2277" w:rsidRPr="001517BA">
            <w:rPr>
              <w:rFonts w:ascii="Arial" w:hAnsi="Arial" w:cs="Arial"/>
              <w:color w:val="0E101A"/>
              <w:shd w:val="clear" w:color="auto" w:fill="FFFFFF"/>
            </w:rPr>
            <w:fldChar w:fldCharType="separate"/>
          </w:r>
          <w:r w:rsidR="003C2277" w:rsidRPr="001517BA">
            <w:rPr>
              <w:rFonts w:ascii="Arial" w:hAnsi="Arial" w:cs="Arial"/>
              <w:noProof/>
              <w:color w:val="0E101A"/>
              <w:shd w:val="clear" w:color="auto" w:fill="FFFFFF"/>
            </w:rPr>
            <w:t>(Cescau, 2018)</w:t>
          </w:r>
          <w:r w:rsidR="003C2277" w:rsidRPr="001517BA">
            <w:rPr>
              <w:rFonts w:ascii="Arial" w:hAnsi="Arial" w:cs="Arial"/>
              <w:color w:val="0E101A"/>
              <w:shd w:val="clear" w:color="auto" w:fill="FFFFFF"/>
            </w:rPr>
            <w:fldChar w:fldCharType="end"/>
          </w:r>
        </w:sdtContent>
      </w:sdt>
      <w:r w:rsidR="003C2277" w:rsidRPr="001517BA">
        <w:rPr>
          <w:rFonts w:ascii="Arial" w:hAnsi="Arial" w:cs="Arial"/>
          <w:color w:val="0E101A"/>
        </w:rPr>
        <w:t xml:space="preserve">. </w:t>
      </w:r>
      <w:r w:rsidRPr="004375EE">
        <w:rPr>
          <w:rFonts w:ascii="Arial" w:hAnsi="Arial" w:cs="Arial"/>
          <w:color w:val="0E101A"/>
          <w:shd w:val="clear" w:color="auto" w:fill="FFFFFF"/>
        </w:rPr>
        <w:t xml:space="preserve">One of the most memorable dates for Intercontinental Hotel Group (IHG) is April 4 1946. It was the day when Pan America finally launched their InterContinental Hotels brand. The founder of IHG is Juan </w:t>
      </w:r>
      <w:proofErr w:type="spellStart"/>
      <w:r w:rsidRPr="004375EE">
        <w:rPr>
          <w:rFonts w:ascii="Arial" w:hAnsi="Arial" w:cs="Arial"/>
          <w:color w:val="0E101A"/>
          <w:shd w:val="clear" w:color="auto" w:fill="FFFFFF"/>
        </w:rPr>
        <w:t>Trippe</w:t>
      </w:r>
      <w:proofErr w:type="spellEnd"/>
      <w:r w:rsidR="003C2277" w:rsidRPr="001517BA">
        <w:rPr>
          <w:rFonts w:ascii="Arial" w:hAnsi="Arial" w:cs="Arial"/>
          <w:color w:val="0E101A"/>
          <w:shd w:val="clear" w:color="auto" w:fill="FFFFFF"/>
        </w:rPr>
        <w:t xml:space="preserve"> </w:t>
      </w:r>
      <w:sdt>
        <w:sdtPr>
          <w:rPr>
            <w:rFonts w:ascii="Arial" w:hAnsi="Arial" w:cs="Arial"/>
            <w:color w:val="0E101A"/>
            <w:shd w:val="clear" w:color="auto" w:fill="FFFFFF"/>
          </w:rPr>
          <w:id w:val="-959176322"/>
          <w:citation/>
        </w:sdtPr>
        <w:sdtEndPr/>
        <w:sdtContent>
          <w:r w:rsidR="003C2277" w:rsidRPr="001517BA">
            <w:rPr>
              <w:rFonts w:ascii="Arial" w:hAnsi="Arial" w:cs="Arial"/>
              <w:color w:val="0E101A"/>
              <w:shd w:val="clear" w:color="auto" w:fill="FFFFFF"/>
            </w:rPr>
            <w:fldChar w:fldCharType="begin"/>
          </w:r>
          <w:r w:rsidR="003C2277" w:rsidRPr="001517BA">
            <w:rPr>
              <w:rFonts w:ascii="Arial" w:hAnsi="Arial" w:cs="Arial"/>
              <w:color w:val="0E101A"/>
              <w:shd w:val="clear" w:color="auto" w:fill="FFFFFF"/>
            </w:rPr>
            <w:instrText xml:space="preserve"> CITATION Ell19 \l 3081 </w:instrText>
          </w:r>
          <w:r w:rsidR="003C2277" w:rsidRPr="001517BA">
            <w:rPr>
              <w:rFonts w:ascii="Arial" w:hAnsi="Arial" w:cs="Arial"/>
              <w:color w:val="0E101A"/>
              <w:shd w:val="clear" w:color="auto" w:fill="FFFFFF"/>
            </w:rPr>
            <w:fldChar w:fldCharType="separate"/>
          </w:r>
          <w:r w:rsidR="003C2277" w:rsidRPr="001517BA">
            <w:rPr>
              <w:rFonts w:ascii="Arial" w:hAnsi="Arial" w:cs="Arial"/>
              <w:noProof/>
              <w:color w:val="0E101A"/>
              <w:shd w:val="clear" w:color="auto" w:fill="FFFFFF"/>
            </w:rPr>
            <w:t>(Meyer, 2019)</w:t>
          </w:r>
          <w:r w:rsidR="003C2277" w:rsidRPr="001517BA">
            <w:rPr>
              <w:rFonts w:ascii="Arial" w:hAnsi="Arial" w:cs="Arial"/>
              <w:color w:val="0E101A"/>
              <w:shd w:val="clear" w:color="auto" w:fill="FFFFFF"/>
            </w:rPr>
            <w:fldChar w:fldCharType="end"/>
          </w:r>
        </w:sdtContent>
      </w:sdt>
      <w:r w:rsidRPr="004375EE">
        <w:rPr>
          <w:rFonts w:ascii="Arial" w:hAnsi="Arial" w:cs="Arial"/>
          <w:color w:val="0E101A"/>
          <w:shd w:val="clear" w:color="auto" w:fill="FFFFFF"/>
        </w:rPr>
        <w:t>. In 2003, independent cooperation InterContinental Hotels Group (IHG) was created</w:t>
      </w:r>
      <w:r w:rsidRPr="001517BA">
        <w:rPr>
          <w:rFonts w:ascii="Arial" w:hAnsi="Arial" w:cs="Arial"/>
          <w:color w:val="0E101A"/>
          <w:shd w:val="clear" w:color="auto" w:fill="FFFFFF"/>
        </w:rPr>
        <w:t xml:space="preserve"> </w:t>
      </w:r>
      <w:sdt>
        <w:sdtPr>
          <w:rPr>
            <w:rFonts w:ascii="Arial" w:hAnsi="Arial" w:cs="Arial"/>
            <w:color w:val="0E101A"/>
            <w:shd w:val="clear" w:color="auto" w:fill="FFFFFF"/>
          </w:rPr>
          <w:id w:val="88046503"/>
          <w:citation/>
        </w:sdtPr>
        <w:sdtEndPr/>
        <w:sdtContent>
          <w:r w:rsidRPr="001517BA">
            <w:rPr>
              <w:rFonts w:ascii="Arial" w:hAnsi="Arial" w:cs="Arial"/>
              <w:color w:val="0E101A"/>
              <w:shd w:val="clear" w:color="auto" w:fill="FFFFFF"/>
            </w:rPr>
            <w:fldChar w:fldCharType="begin"/>
          </w:r>
          <w:r w:rsidRPr="001517BA">
            <w:rPr>
              <w:rFonts w:ascii="Arial" w:hAnsi="Arial" w:cs="Arial"/>
              <w:color w:val="0E101A"/>
              <w:shd w:val="clear" w:color="auto" w:fill="FFFFFF"/>
            </w:rPr>
            <w:instrText xml:space="preserve"> CITATION Pat18 \l 3081 </w:instrText>
          </w:r>
          <w:r w:rsidRPr="001517BA">
            <w:rPr>
              <w:rFonts w:ascii="Arial" w:hAnsi="Arial" w:cs="Arial"/>
              <w:color w:val="0E101A"/>
              <w:shd w:val="clear" w:color="auto" w:fill="FFFFFF"/>
            </w:rPr>
            <w:fldChar w:fldCharType="separate"/>
          </w:r>
          <w:r w:rsidRPr="001517BA">
            <w:rPr>
              <w:rFonts w:ascii="Arial" w:hAnsi="Arial" w:cs="Arial"/>
              <w:noProof/>
              <w:color w:val="0E101A"/>
              <w:shd w:val="clear" w:color="auto" w:fill="FFFFFF"/>
            </w:rPr>
            <w:t>(Cescau, 2018)</w:t>
          </w:r>
          <w:r w:rsidRPr="001517BA">
            <w:rPr>
              <w:rFonts w:ascii="Arial" w:hAnsi="Arial" w:cs="Arial"/>
              <w:color w:val="0E101A"/>
              <w:shd w:val="clear" w:color="auto" w:fill="FFFFFF"/>
            </w:rPr>
            <w:fldChar w:fldCharType="end"/>
          </w:r>
        </w:sdtContent>
      </w:sdt>
      <w:r w:rsidRPr="004375EE">
        <w:rPr>
          <w:rFonts w:ascii="Arial" w:hAnsi="Arial" w:cs="Arial"/>
          <w:color w:val="0E101A"/>
          <w:shd w:val="clear" w:color="auto" w:fill="FFFFFF"/>
        </w:rPr>
        <w:t xml:space="preserve">. From then they are committed to providing authentic hospitality every day. In April 2017, the entire company also got a malware attack, and hackers stole credit cards. In 2020, they evolved some of the critical elements of marketing strategy, which helped them further strengthen their ability to drive their future growth </w:t>
      </w:r>
      <w:sdt>
        <w:sdtPr>
          <w:rPr>
            <w:rFonts w:ascii="Arial" w:hAnsi="Arial" w:cs="Arial"/>
            <w:color w:val="0E101A"/>
            <w:shd w:val="clear" w:color="auto" w:fill="FFFFFF"/>
          </w:rPr>
          <w:id w:val="-444383970"/>
          <w:citation/>
        </w:sdtPr>
        <w:sdtEndPr/>
        <w:sdtContent>
          <w:r w:rsidRPr="001517BA">
            <w:rPr>
              <w:rFonts w:ascii="Arial" w:hAnsi="Arial" w:cs="Arial"/>
              <w:color w:val="0E101A"/>
              <w:shd w:val="clear" w:color="auto" w:fill="FFFFFF"/>
            </w:rPr>
            <w:fldChar w:fldCharType="begin"/>
          </w:r>
          <w:r w:rsidRPr="001517BA">
            <w:rPr>
              <w:rFonts w:ascii="Arial" w:hAnsi="Arial" w:cs="Arial"/>
              <w:color w:val="0E101A"/>
              <w:shd w:val="clear" w:color="auto" w:fill="FFFFFF"/>
            </w:rPr>
            <w:instrText xml:space="preserve"> CITATION Ell19 \l 3081 </w:instrText>
          </w:r>
          <w:r w:rsidRPr="001517BA">
            <w:rPr>
              <w:rFonts w:ascii="Arial" w:hAnsi="Arial" w:cs="Arial"/>
              <w:color w:val="0E101A"/>
              <w:shd w:val="clear" w:color="auto" w:fill="FFFFFF"/>
            </w:rPr>
            <w:fldChar w:fldCharType="separate"/>
          </w:r>
          <w:r w:rsidRPr="001517BA">
            <w:rPr>
              <w:rFonts w:ascii="Arial" w:hAnsi="Arial" w:cs="Arial"/>
              <w:noProof/>
              <w:color w:val="0E101A"/>
              <w:shd w:val="clear" w:color="auto" w:fill="FFFFFF"/>
            </w:rPr>
            <w:t>(Meyer, 2019)</w:t>
          </w:r>
          <w:r w:rsidRPr="001517BA">
            <w:rPr>
              <w:rFonts w:ascii="Arial" w:hAnsi="Arial" w:cs="Arial"/>
              <w:color w:val="0E101A"/>
              <w:shd w:val="clear" w:color="auto" w:fill="FFFFFF"/>
            </w:rPr>
            <w:fldChar w:fldCharType="end"/>
          </w:r>
        </w:sdtContent>
      </w:sdt>
      <w:r w:rsidRPr="001517BA">
        <w:rPr>
          <w:rFonts w:ascii="Arial" w:hAnsi="Arial" w:cs="Arial"/>
          <w:color w:val="0E101A"/>
          <w:shd w:val="clear" w:color="auto" w:fill="FFFFFF"/>
        </w:rPr>
        <w:t xml:space="preserve">. </w:t>
      </w:r>
    </w:p>
    <w:p w14:paraId="4AE9E9B9" w14:textId="24F08254" w:rsidR="003C2277" w:rsidRPr="001517BA" w:rsidRDefault="003C2277" w:rsidP="0039079D">
      <w:pPr>
        <w:spacing w:line="360" w:lineRule="auto"/>
        <w:jc w:val="both"/>
        <w:rPr>
          <w:rFonts w:ascii="Arial" w:hAnsi="Arial" w:cs="Arial"/>
          <w:color w:val="0E101A"/>
          <w:shd w:val="clear" w:color="auto" w:fill="FFFFFF"/>
        </w:rPr>
      </w:pPr>
    </w:p>
    <w:p w14:paraId="2662EF92" w14:textId="3C8D8DBB" w:rsidR="003C2277" w:rsidRPr="001517BA" w:rsidRDefault="003C2277" w:rsidP="0039079D">
      <w:pPr>
        <w:spacing w:line="360" w:lineRule="auto"/>
        <w:jc w:val="both"/>
        <w:rPr>
          <w:rFonts w:ascii="Arial" w:hAnsi="Arial" w:cs="Arial"/>
        </w:rPr>
      </w:pPr>
    </w:p>
    <w:p w14:paraId="1D8302AC" w14:textId="460A3BC1" w:rsidR="003C2277" w:rsidRPr="001517BA" w:rsidRDefault="003C2277" w:rsidP="0039079D">
      <w:pPr>
        <w:spacing w:line="360" w:lineRule="auto"/>
        <w:jc w:val="both"/>
        <w:rPr>
          <w:rFonts w:ascii="Arial" w:hAnsi="Arial" w:cs="Arial"/>
        </w:rPr>
      </w:pPr>
    </w:p>
    <w:p w14:paraId="3D4538C8" w14:textId="508E4FA3" w:rsidR="0062381D" w:rsidRPr="001E17CF" w:rsidRDefault="007C3619" w:rsidP="0039079D">
      <w:pPr>
        <w:spacing w:line="360" w:lineRule="auto"/>
        <w:jc w:val="both"/>
        <w:textAlignment w:val="baseline"/>
        <w:rPr>
          <w:rFonts w:ascii="Arial" w:hAnsi="Arial" w:cs="Arial"/>
          <w:color w:val="0E101A"/>
          <w:shd w:val="clear" w:color="auto" w:fill="FFFFFF"/>
        </w:rPr>
      </w:pPr>
      <w:r>
        <w:rPr>
          <w:rFonts w:ascii="Arial" w:hAnsi="Arial" w:cs="Arial"/>
          <w:color w:val="0E101A"/>
          <w:shd w:val="clear" w:color="auto" w:fill="FFFFFF"/>
        </w:rPr>
        <w:lastRenderedPageBreak/>
        <w:t>In regard to d</w:t>
      </w:r>
      <w:r w:rsidR="003C2277" w:rsidRPr="001E17CF">
        <w:rPr>
          <w:rFonts w:ascii="Arial" w:hAnsi="Arial" w:cs="Arial"/>
          <w:color w:val="0E101A"/>
          <w:shd w:val="clear" w:color="auto" w:fill="FFFFFF"/>
        </w:rPr>
        <w:t>ifference and Similarities-</w:t>
      </w:r>
      <w:r w:rsidR="0062381D" w:rsidRPr="001E17CF">
        <w:rPr>
          <w:rFonts w:ascii="Arial" w:hAnsi="Arial" w:cs="Arial"/>
          <w:color w:val="0E101A"/>
          <w:shd w:val="clear" w:color="auto" w:fill="FFFFFF"/>
        </w:rPr>
        <w:t>Current Financial state</w:t>
      </w:r>
      <w:r>
        <w:rPr>
          <w:rFonts w:ascii="Arial" w:hAnsi="Arial" w:cs="Arial"/>
          <w:color w:val="0E101A"/>
          <w:shd w:val="clear" w:color="auto" w:fill="FFFFFF"/>
        </w:rPr>
        <w:t xml:space="preserve"> the Wyndham and IHG stats are as follows.</w:t>
      </w:r>
    </w:p>
    <w:p w14:paraId="1D2698D8" w14:textId="6CC26285" w:rsidR="0062381D" w:rsidRPr="001E17CF" w:rsidRDefault="0062381D" w:rsidP="0039079D">
      <w:pPr>
        <w:spacing w:line="360" w:lineRule="auto"/>
        <w:jc w:val="both"/>
        <w:textAlignment w:val="baseline"/>
        <w:rPr>
          <w:rFonts w:ascii="Arial" w:hAnsi="Arial" w:cs="Arial"/>
          <w:color w:val="0E101A"/>
          <w:sz w:val="32"/>
          <w:szCs w:val="32"/>
          <w:shd w:val="clear" w:color="auto" w:fill="FFFFFF"/>
        </w:rPr>
      </w:pPr>
    </w:p>
    <w:p w14:paraId="3C61CCBB" w14:textId="0EF7F75B" w:rsidR="0062381D" w:rsidRPr="001E17CF" w:rsidRDefault="0062381D" w:rsidP="0039079D">
      <w:pPr>
        <w:spacing w:line="360" w:lineRule="auto"/>
        <w:jc w:val="both"/>
        <w:rPr>
          <w:rFonts w:ascii="Arial" w:hAnsi="Arial" w:cs="Arial"/>
          <w:color w:val="0E101A"/>
          <w:shd w:val="clear" w:color="auto" w:fill="FFFFFF"/>
        </w:rPr>
      </w:pPr>
      <w:r w:rsidRPr="001E17CF">
        <w:rPr>
          <w:rFonts w:ascii="Arial" w:hAnsi="Arial" w:cs="Arial"/>
          <w:color w:val="0E101A"/>
          <w:shd w:val="clear" w:color="auto" w:fill="FFFFFF"/>
        </w:rPr>
        <w:t>Wyndham Hotels &amp; Resorts</w:t>
      </w:r>
    </w:p>
    <w:p w14:paraId="784A702A" w14:textId="130BF252" w:rsidR="0062381D" w:rsidRPr="001517BA" w:rsidRDefault="0062381D" w:rsidP="0039079D">
      <w:pPr>
        <w:spacing w:line="360" w:lineRule="auto"/>
        <w:jc w:val="both"/>
        <w:textAlignment w:val="baseline"/>
        <w:rPr>
          <w:rFonts w:ascii="Arial" w:hAnsi="Arial" w:cs="Arial"/>
          <w:color w:val="0E101A"/>
          <w:sz w:val="32"/>
          <w:szCs w:val="32"/>
          <w:shd w:val="clear" w:color="auto" w:fill="FFFFFF"/>
        </w:rPr>
      </w:pPr>
      <w:r w:rsidRPr="001517BA">
        <w:rPr>
          <w:rFonts w:ascii="Arial" w:hAnsi="Arial" w:cs="Arial"/>
          <w:noProof/>
          <w:color w:val="0E101A"/>
          <w:sz w:val="32"/>
          <w:szCs w:val="32"/>
          <w:shd w:val="clear" w:color="auto" w:fill="FFFFFF"/>
        </w:rPr>
        <w:drawing>
          <wp:inline distT="0" distB="0" distL="0" distR="0" wp14:anchorId="4C5BF606" wp14:editId="75B3F4A5">
            <wp:extent cx="5731510" cy="1743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743710"/>
                    </a:xfrm>
                    <a:prstGeom prst="rect">
                      <a:avLst/>
                    </a:prstGeom>
                  </pic:spPr>
                </pic:pic>
              </a:graphicData>
            </a:graphic>
          </wp:inline>
        </w:drawing>
      </w:r>
    </w:p>
    <w:p w14:paraId="3E4DC4DA" w14:textId="0141C31F" w:rsidR="003C2277" w:rsidRPr="001517BA" w:rsidRDefault="003C2277" w:rsidP="0039079D">
      <w:pPr>
        <w:spacing w:line="360" w:lineRule="auto"/>
        <w:jc w:val="both"/>
        <w:textAlignment w:val="baseline"/>
        <w:rPr>
          <w:rFonts w:ascii="Arial" w:hAnsi="Arial" w:cs="Arial"/>
          <w:color w:val="0E101A"/>
          <w:sz w:val="32"/>
          <w:szCs w:val="32"/>
          <w:shd w:val="clear" w:color="auto" w:fill="FFFFFF"/>
        </w:rPr>
      </w:pPr>
    </w:p>
    <w:p w14:paraId="2CBF127C" w14:textId="349F3C7F" w:rsidR="0062381D" w:rsidRPr="001517BA" w:rsidRDefault="0062381D" w:rsidP="0039079D">
      <w:pPr>
        <w:spacing w:line="360" w:lineRule="auto"/>
        <w:jc w:val="both"/>
        <w:textAlignment w:val="baseline"/>
        <w:rPr>
          <w:rFonts w:ascii="Arial" w:hAnsi="Arial" w:cs="Arial"/>
          <w:color w:val="0E101A"/>
          <w:sz w:val="18"/>
          <w:szCs w:val="18"/>
          <w:shd w:val="clear" w:color="auto" w:fill="FFFFFF"/>
        </w:rPr>
      </w:pPr>
      <w:r w:rsidRPr="001517BA">
        <w:rPr>
          <w:rFonts w:ascii="Arial" w:hAnsi="Arial" w:cs="Arial"/>
          <w:color w:val="0E101A"/>
          <w:sz w:val="18"/>
          <w:szCs w:val="18"/>
          <w:shd w:val="clear" w:color="auto" w:fill="FFFFFF"/>
        </w:rPr>
        <w:t xml:space="preserve">Image reference: </w:t>
      </w:r>
      <w:hyperlink r:id="rId7" w:history="1">
        <w:r w:rsidRPr="001517BA">
          <w:rPr>
            <w:rStyle w:val="Hyperlink"/>
            <w:rFonts w:ascii="Arial" w:hAnsi="Arial" w:cs="Arial"/>
            <w:sz w:val="18"/>
            <w:szCs w:val="18"/>
            <w:shd w:val="clear" w:color="auto" w:fill="FFFFFF"/>
          </w:rPr>
          <w:t>https://www.wsj.com/market-data/quotes/WH/financials</w:t>
        </w:r>
      </w:hyperlink>
      <w:r w:rsidRPr="001517BA">
        <w:rPr>
          <w:rFonts w:ascii="Arial" w:hAnsi="Arial" w:cs="Arial"/>
          <w:color w:val="0E101A"/>
          <w:sz w:val="18"/>
          <w:szCs w:val="18"/>
          <w:shd w:val="clear" w:color="auto" w:fill="FFFFFF"/>
        </w:rPr>
        <w:t xml:space="preserve"> </w:t>
      </w:r>
    </w:p>
    <w:p w14:paraId="4C5208DD" w14:textId="59D91FB2" w:rsidR="003C2277" w:rsidRPr="001517BA" w:rsidRDefault="003C2277" w:rsidP="0039079D">
      <w:pPr>
        <w:spacing w:line="360" w:lineRule="auto"/>
        <w:jc w:val="both"/>
        <w:textAlignment w:val="baseline"/>
        <w:rPr>
          <w:rFonts w:ascii="Arial" w:hAnsi="Arial" w:cs="Arial"/>
          <w:color w:val="0E101A"/>
          <w:shd w:val="clear" w:color="auto" w:fill="FFFFFF"/>
        </w:rPr>
      </w:pPr>
    </w:p>
    <w:p w14:paraId="79A1CDFF" w14:textId="0F3ADB37" w:rsidR="0062381D" w:rsidRPr="001517BA" w:rsidRDefault="0062381D" w:rsidP="0039079D">
      <w:pPr>
        <w:spacing w:line="360" w:lineRule="auto"/>
        <w:jc w:val="both"/>
        <w:textAlignment w:val="baseline"/>
        <w:rPr>
          <w:rFonts w:ascii="Arial" w:hAnsi="Arial" w:cs="Arial"/>
          <w:color w:val="0E101A"/>
        </w:rPr>
      </w:pPr>
      <w:r w:rsidRPr="001517BA">
        <w:rPr>
          <w:rFonts w:ascii="Arial" w:hAnsi="Arial" w:cs="Arial"/>
          <w:color w:val="0E101A"/>
        </w:rPr>
        <w:t xml:space="preserve">Here you can see the progress Wyndham Hotels and Resorts are making in one year. There is an overall increase in their financial position over the past one year.  </w:t>
      </w:r>
      <w:r w:rsidR="003663FD" w:rsidRPr="001517BA">
        <w:rPr>
          <w:rFonts w:ascii="Arial" w:hAnsi="Arial" w:cs="Arial"/>
          <w:color w:val="0E101A"/>
        </w:rPr>
        <w:t xml:space="preserve">According to today the current stock per value is $81.61 USD. The range </w:t>
      </w:r>
      <w:r w:rsidR="00A71030" w:rsidRPr="001517BA">
        <w:rPr>
          <w:rFonts w:ascii="Arial" w:hAnsi="Arial" w:cs="Arial"/>
          <w:color w:val="0E101A"/>
        </w:rPr>
        <w:t xml:space="preserve">for the 52 week </w:t>
      </w:r>
      <w:r w:rsidR="003663FD" w:rsidRPr="001517BA">
        <w:rPr>
          <w:rFonts w:ascii="Arial" w:hAnsi="Arial" w:cs="Arial"/>
          <w:color w:val="0E101A"/>
        </w:rPr>
        <w:t>is</w:t>
      </w:r>
      <w:r w:rsidR="00A71030" w:rsidRPr="001517BA">
        <w:rPr>
          <w:rFonts w:ascii="Arial" w:hAnsi="Arial" w:cs="Arial"/>
          <w:color w:val="0E101A"/>
        </w:rPr>
        <w:t xml:space="preserve"> quite</w:t>
      </w:r>
      <w:r w:rsidR="003663FD" w:rsidRPr="001517BA">
        <w:rPr>
          <w:rFonts w:ascii="Arial" w:hAnsi="Arial" w:cs="Arial"/>
          <w:color w:val="0E101A"/>
        </w:rPr>
        <w:t xml:space="preserve"> big. From 45.23- 84.78$. The volume of stock is </w:t>
      </w:r>
      <w:r w:rsidR="00A71030" w:rsidRPr="001517BA">
        <w:rPr>
          <w:rFonts w:ascii="Arial" w:hAnsi="Arial" w:cs="Arial"/>
          <w:color w:val="0E101A"/>
        </w:rPr>
        <w:t>67,664</w:t>
      </w:r>
      <w:r w:rsidR="003663FD" w:rsidRPr="001517BA">
        <w:rPr>
          <w:rFonts w:ascii="Arial" w:hAnsi="Arial" w:cs="Arial"/>
          <w:color w:val="0E101A"/>
        </w:rPr>
        <w:t xml:space="preserve">. The approximate </w:t>
      </w:r>
      <w:proofErr w:type="gramStart"/>
      <w:r w:rsidR="003663FD" w:rsidRPr="001517BA">
        <w:rPr>
          <w:rFonts w:ascii="Arial" w:hAnsi="Arial" w:cs="Arial"/>
          <w:color w:val="0E101A"/>
        </w:rPr>
        <w:t>one day</w:t>
      </w:r>
      <w:proofErr w:type="gramEnd"/>
      <w:r w:rsidR="003663FD" w:rsidRPr="001517BA">
        <w:rPr>
          <w:rFonts w:ascii="Arial" w:hAnsi="Arial" w:cs="Arial"/>
          <w:color w:val="0E101A"/>
        </w:rPr>
        <w:t xml:space="preserve"> range is </w:t>
      </w:r>
      <w:r w:rsidR="00A71030" w:rsidRPr="001517BA">
        <w:rPr>
          <w:rFonts w:ascii="Arial" w:hAnsi="Arial" w:cs="Arial"/>
          <w:color w:val="0E101A"/>
        </w:rPr>
        <w:t>81.10-81.90</w:t>
      </w:r>
      <w:r w:rsidR="003663FD" w:rsidRPr="001517BA">
        <w:rPr>
          <w:rFonts w:ascii="Arial" w:hAnsi="Arial" w:cs="Arial"/>
          <w:color w:val="0E101A"/>
        </w:rPr>
        <w:t xml:space="preserve">$. </w:t>
      </w:r>
      <w:r w:rsidR="00C83CE1" w:rsidRPr="00C83CE1">
        <w:rPr>
          <w:rFonts w:ascii="Arial" w:hAnsi="Arial" w:cs="Arial"/>
          <w:color w:val="0E101A"/>
        </w:rPr>
        <w:t xml:space="preserve">Presently, just the Wyndham Hotel has a </w:t>
      </w:r>
      <w:proofErr w:type="gramStart"/>
      <w:r w:rsidR="00C83CE1" w:rsidRPr="00C83CE1">
        <w:rPr>
          <w:rFonts w:ascii="Arial" w:hAnsi="Arial" w:cs="Arial"/>
          <w:color w:val="0E101A"/>
        </w:rPr>
        <w:t>sales</w:t>
      </w:r>
      <w:proofErr w:type="gramEnd"/>
      <w:r w:rsidR="00C83CE1" w:rsidRPr="00C83CE1">
        <w:rPr>
          <w:rFonts w:ascii="Arial" w:hAnsi="Arial" w:cs="Arial"/>
          <w:color w:val="0E101A"/>
        </w:rPr>
        <w:t xml:space="preserve"> of $5.5 billion, resources of $11.1 billion, and a gain of $764 million.</w:t>
      </w:r>
      <w:sdt>
        <w:sdtPr>
          <w:rPr>
            <w:rFonts w:ascii="Arial" w:hAnsi="Arial" w:cs="Arial"/>
            <w:color w:val="0E101A"/>
          </w:rPr>
          <w:id w:val="-35278684"/>
          <w:citation/>
        </w:sdtPr>
        <w:sdtEndPr/>
        <w:sdtContent>
          <w:r w:rsidR="00E50A5F" w:rsidRPr="001517BA">
            <w:rPr>
              <w:rFonts w:ascii="Arial" w:hAnsi="Arial" w:cs="Arial"/>
              <w:color w:val="0E101A"/>
            </w:rPr>
            <w:fldChar w:fldCharType="begin"/>
          </w:r>
          <w:r w:rsidR="00E50A5F" w:rsidRPr="001517BA">
            <w:rPr>
              <w:rFonts w:ascii="Arial" w:hAnsi="Arial" w:cs="Arial"/>
              <w:color w:val="0E101A"/>
            </w:rPr>
            <w:instrText xml:space="preserve"> CITATION As18 \l 3081 </w:instrText>
          </w:r>
          <w:r w:rsidR="00E50A5F" w:rsidRPr="001517BA">
            <w:rPr>
              <w:rFonts w:ascii="Arial" w:hAnsi="Arial" w:cs="Arial"/>
              <w:color w:val="0E101A"/>
            </w:rPr>
            <w:fldChar w:fldCharType="separate"/>
          </w:r>
          <w:r w:rsidR="00E50A5F" w:rsidRPr="001517BA">
            <w:rPr>
              <w:rFonts w:ascii="Arial" w:hAnsi="Arial" w:cs="Arial"/>
              <w:noProof/>
              <w:color w:val="0E101A"/>
            </w:rPr>
            <w:t>(As, 2018)</w:t>
          </w:r>
          <w:r w:rsidR="00E50A5F" w:rsidRPr="001517BA">
            <w:rPr>
              <w:rFonts w:ascii="Arial" w:hAnsi="Arial" w:cs="Arial"/>
              <w:color w:val="0E101A"/>
            </w:rPr>
            <w:fldChar w:fldCharType="end"/>
          </w:r>
        </w:sdtContent>
      </w:sdt>
      <w:r w:rsidR="00E50A5F" w:rsidRPr="001517BA">
        <w:rPr>
          <w:rFonts w:ascii="Arial" w:hAnsi="Arial" w:cs="Arial"/>
          <w:color w:val="0E101A"/>
        </w:rPr>
        <w:t>. The figures are pretty impressive because they are now showing a pretty substantial contribution to the global economy.</w:t>
      </w:r>
      <w:r w:rsidR="0065323B" w:rsidRPr="001517BA">
        <w:rPr>
          <w:rFonts w:ascii="Arial" w:hAnsi="Arial" w:cs="Arial"/>
          <w:color w:val="0E101A"/>
        </w:rPr>
        <w:t xml:space="preserve"> Wyndham hotels and resorts together has 40000 employees </w:t>
      </w:r>
      <w:sdt>
        <w:sdtPr>
          <w:rPr>
            <w:rFonts w:ascii="Arial" w:hAnsi="Arial" w:cs="Arial"/>
            <w:color w:val="0E101A"/>
          </w:rPr>
          <w:id w:val="-1218513206"/>
          <w:citation/>
        </w:sdtPr>
        <w:sdtEndPr/>
        <w:sdtContent>
          <w:r w:rsidR="0065323B" w:rsidRPr="001517BA">
            <w:rPr>
              <w:rFonts w:ascii="Arial" w:hAnsi="Arial" w:cs="Arial"/>
              <w:color w:val="0E101A"/>
            </w:rPr>
            <w:fldChar w:fldCharType="begin"/>
          </w:r>
          <w:r w:rsidR="0065323B" w:rsidRPr="001517BA">
            <w:rPr>
              <w:rFonts w:ascii="Arial" w:hAnsi="Arial" w:cs="Arial"/>
              <w:color w:val="0E101A"/>
            </w:rPr>
            <w:instrText xml:space="preserve"> CITATION Wik21 \l 3081 </w:instrText>
          </w:r>
          <w:r w:rsidR="0065323B" w:rsidRPr="001517BA">
            <w:rPr>
              <w:rFonts w:ascii="Arial" w:hAnsi="Arial" w:cs="Arial"/>
              <w:color w:val="0E101A"/>
            </w:rPr>
            <w:fldChar w:fldCharType="separate"/>
          </w:r>
          <w:r w:rsidR="0065323B" w:rsidRPr="001517BA">
            <w:rPr>
              <w:rFonts w:ascii="Arial" w:hAnsi="Arial" w:cs="Arial"/>
              <w:noProof/>
              <w:color w:val="0E101A"/>
            </w:rPr>
            <w:t>(Wikipedia, 2021)</w:t>
          </w:r>
          <w:r w:rsidR="0065323B" w:rsidRPr="001517BA">
            <w:rPr>
              <w:rFonts w:ascii="Arial" w:hAnsi="Arial" w:cs="Arial"/>
              <w:color w:val="0E101A"/>
            </w:rPr>
            <w:fldChar w:fldCharType="end"/>
          </w:r>
        </w:sdtContent>
      </w:sdt>
      <w:r w:rsidR="0065323B" w:rsidRPr="001517BA">
        <w:rPr>
          <w:rFonts w:ascii="Arial" w:hAnsi="Arial" w:cs="Arial"/>
          <w:color w:val="0E101A"/>
        </w:rPr>
        <w:t xml:space="preserve">. </w:t>
      </w:r>
      <w:r w:rsidR="00E50A5F" w:rsidRPr="001517BA">
        <w:rPr>
          <w:rFonts w:ascii="Arial" w:hAnsi="Arial" w:cs="Arial"/>
          <w:color w:val="0E101A"/>
        </w:rPr>
        <w:t xml:space="preserve">They are now operating in 3 main ways. </w:t>
      </w:r>
      <w:r w:rsidR="00C83CE1" w:rsidRPr="00C83CE1">
        <w:rPr>
          <w:rFonts w:ascii="Arial" w:hAnsi="Arial" w:cs="Arial"/>
          <w:color w:val="0E101A"/>
        </w:rPr>
        <w:t>One is the hotel chain, followed by the destination rentals and places for events, and lastly by vacation properties. The hotel sector authorizes establishments in the luxury, upper midscale, midscale, economy, and extended living sections, as well as providing hotel management services for comprehensive services and limited-carrier rooms.</w:t>
      </w:r>
      <w:r w:rsidR="00E50A5F" w:rsidRPr="001517BA">
        <w:rPr>
          <w:rFonts w:ascii="Arial" w:hAnsi="Arial" w:cs="Arial"/>
          <w:color w:val="0E101A"/>
        </w:rPr>
        <w:t xml:space="preserve"> The destination network phase gives excursion exchange products and services to proprietors of periods of excursion possession pastimes and markets excursion condominium properties by and large on behalf of impartial owners. Finally, the vacation ownership section develops, markets and sells holiday ownership hobbies to male or female customers, offers customer financing with the sale of holiday possession hobbies, and presents assets control offerings at hotels.</w:t>
      </w:r>
    </w:p>
    <w:p w14:paraId="5904DAF7" w14:textId="77777777" w:rsidR="00E50A5F" w:rsidRPr="001517BA" w:rsidRDefault="00E50A5F" w:rsidP="0039079D">
      <w:pPr>
        <w:spacing w:line="360" w:lineRule="auto"/>
        <w:jc w:val="both"/>
        <w:rPr>
          <w:rFonts w:ascii="Arial" w:hAnsi="Arial" w:cs="Arial"/>
          <w:b/>
          <w:bCs/>
          <w:color w:val="0E101A"/>
          <w:shd w:val="clear" w:color="auto" w:fill="FFFFFF"/>
        </w:rPr>
      </w:pPr>
    </w:p>
    <w:p w14:paraId="06F6B5DD" w14:textId="77777777" w:rsidR="00E50A5F" w:rsidRPr="001517BA" w:rsidRDefault="00E50A5F" w:rsidP="0039079D">
      <w:pPr>
        <w:spacing w:line="360" w:lineRule="auto"/>
        <w:jc w:val="both"/>
        <w:rPr>
          <w:rFonts w:ascii="Arial" w:hAnsi="Arial" w:cs="Arial"/>
          <w:b/>
          <w:bCs/>
          <w:color w:val="0E101A"/>
          <w:shd w:val="clear" w:color="auto" w:fill="FFFFFF"/>
        </w:rPr>
      </w:pPr>
    </w:p>
    <w:p w14:paraId="76D9A492" w14:textId="2A512B4B" w:rsidR="0062381D" w:rsidRPr="001E17CF" w:rsidRDefault="0062381D" w:rsidP="0039079D">
      <w:pPr>
        <w:spacing w:line="360" w:lineRule="auto"/>
        <w:jc w:val="both"/>
        <w:rPr>
          <w:rFonts w:ascii="Arial" w:hAnsi="Arial" w:cs="Arial"/>
          <w:color w:val="0E101A"/>
          <w:shd w:val="clear" w:color="auto" w:fill="FFFFFF"/>
        </w:rPr>
      </w:pPr>
      <w:r w:rsidRPr="001E17CF">
        <w:rPr>
          <w:rFonts w:ascii="Arial" w:hAnsi="Arial" w:cs="Arial"/>
          <w:color w:val="0E101A"/>
          <w:shd w:val="clear" w:color="auto" w:fill="FFFFFF"/>
        </w:rPr>
        <w:t>Intercontinental Hotel Group (IHG)</w:t>
      </w:r>
    </w:p>
    <w:p w14:paraId="5F62592A" w14:textId="3DEA721F" w:rsidR="003663FD" w:rsidRPr="001517BA" w:rsidRDefault="00E50A5F" w:rsidP="0039079D">
      <w:pPr>
        <w:spacing w:line="360" w:lineRule="auto"/>
        <w:jc w:val="both"/>
        <w:rPr>
          <w:rFonts w:ascii="Arial" w:hAnsi="Arial" w:cs="Arial"/>
          <w:color w:val="000000"/>
        </w:rPr>
      </w:pPr>
      <w:r w:rsidRPr="001517BA">
        <w:rPr>
          <w:rFonts w:ascii="Arial" w:hAnsi="Arial" w:cs="Arial"/>
          <w:color w:val="000000"/>
        </w:rPr>
        <w:t xml:space="preserve">Now let’s compare the current financial state of IHG with that of Wyndham Hotel and Resorts. The </w:t>
      </w:r>
      <w:proofErr w:type="gramStart"/>
      <w:r w:rsidRPr="001517BA">
        <w:rPr>
          <w:rFonts w:ascii="Arial" w:hAnsi="Arial" w:cs="Arial"/>
          <w:color w:val="000000"/>
        </w:rPr>
        <w:t>one year</w:t>
      </w:r>
      <w:proofErr w:type="gramEnd"/>
      <w:r w:rsidRPr="001517BA">
        <w:rPr>
          <w:rFonts w:ascii="Arial" w:hAnsi="Arial" w:cs="Arial"/>
          <w:color w:val="000000"/>
        </w:rPr>
        <w:t xml:space="preserve"> stock price is given in the graph below. </w:t>
      </w:r>
    </w:p>
    <w:p w14:paraId="23A29B35" w14:textId="30291201" w:rsidR="0062381D" w:rsidRPr="001517BA" w:rsidRDefault="0062381D" w:rsidP="0039079D">
      <w:pPr>
        <w:spacing w:line="360" w:lineRule="auto"/>
        <w:jc w:val="both"/>
        <w:textAlignment w:val="baseline"/>
        <w:rPr>
          <w:rFonts w:ascii="Arial" w:hAnsi="Arial" w:cs="Arial"/>
          <w:color w:val="0E101A"/>
        </w:rPr>
      </w:pPr>
    </w:p>
    <w:p w14:paraId="32A46A5C" w14:textId="46C62EF0" w:rsidR="0062381D" w:rsidRPr="001517BA" w:rsidRDefault="003663FD" w:rsidP="0039079D">
      <w:pPr>
        <w:spacing w:line="360" w:lineRule="auto"/>
        <w:jc w:val="both"/>
        <w:textAlignment w:val="baseline"/>
        <w:rPr>
          <w:rFonts w:ascii="Arial" w:hAnsi="Arial" w:cs="Arial"/>
          <w:color w:val="0E101A"/>
        </w:rPr>
      </w:pPr>
      <w:r w:rsidRPr="001517BA">
        <w:rPr>
          <w:rFonts w:ascii="Arial" w:hAnsi="Arial" w:cs="Arial"/>
          <w:noProof/>
          <w:color w:val="0E101A"/>
        </w:rPr>
        <w:drawing>
          <wp:inline distT="0" distB="0" distL="0" distR="0" wp14:anchorId="49077DF5" wp14:editId="49346B7E">
            <wp:extent cx="5731510" cy="17951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795145"/>
                    </a:xfrm>
                    <a:prstGeom prst="rect">
                      <a:avLst/>
                    </a:prstGeom>
                  </pic:spPr>
                </pic:pic>
              </a:graphicData>
            </a:graphic>
          </wp:inline>
        </w:drawing>
      </w:r>
    </w:p>
    <w:p w14:paraId="75A62D83" w14:textId="77777777" w:rsidR="003663FD" w:rsidRPr="001517BA" w:rsidRDefault="003663FD" w:rsidP="0039079D">
      <w:pPr>
        <w:spacing w:line="360" w:lineRule="auto"/>
        <w:jc w:val="both"/>
        <w:textAlignment w:val="baseline"/>
        <w:rPr>
          <w:rFonts w:ascii="Arial" w:hAnsi="Arial" w:cs="Arial"/>
          <w:color w:val="0E101A"/>
        </w:rPr>
      </w:pPr>
      <w:r w:rsidRPr="001517BA">
        <w:rPr>
          <w:rFonts w:ascii="Arial" w:hAnsi="Arial" w:cs="Arial"/>
          <w:color w:val="0E101A"/>
          <w:sz w:val="18"/>
          <w:szCs w:val="18"/>
          <w:shd w:val="clear" w:color="auto" w:fill="FFFFFF"/>
        </w:rPr>
        <w:t xml:space="preserve">Image reference: </w:t>
      </w:r>
      <w:hyperlink r:id="rId9" w:history="1">
        <w:r w:rsidRPr="001517BA">
          <w:rPr>
            <w:rStyle w:val="Hyperlink"/>
            <w:rFonts w:ascii="Arial" w:hAnsi="Arial" w:cs="Arial"/>
            <w:sz w:val="18"/>
            <w:szCs w:val="18"/>
          </w:rPr>
          <w:t>https://www.wsj.com/market-data/quotes/IHG</w:t>
        </w:r>
      </w:hyperlink>
      <w:r w:rsidRPr="001517BA">
        <w:rPr>
          <w:rFonts w:ascii="Arial" w:hAnsi="Arial" w:cs="Arial"/>
          <w:color w:val="0E101A"/>
        </w:rPr>
        <w:t xml:space="preserve"> </w:t>
      </w:r>
    </w:p>
    <w:p w14:paraId="5D9211E8" w14:textId="032CF0E8" w:rsidR="003663FD" w:rsidRPr="001517BA" w:rsidRDefault="003663FD" w:rsidP="0039079D">
      <w:pPr>
        <w:spacing w:line="360" w:lineRule="auto"/>
        <w:jc w:val="both"/>
        <w:textAlignment w:val="baseline"/>
        <w:rPr>
          <w:rFonts w:ascii="Arial" w:hAnsi="Arial" w:cs="Arial"/>
          <w:color w:val="0E101A"/>
          <w:sz w:val="18"/>
          <w:szCs w:val="18"/>
          <w:shd w:val="clear" w:color="auto" w:fill="FFFFFF"/>
        </w:rPr>
      </w:pPr>
    </w:p>
    <w:p w14:paraId="5A9C5F78" w14:textId="07FF5997" w:rsidR="003C2277" w:rsidRPr="001517BA" w:rsidRDefault="00460E31" w:rsidP="0039079D">
      <w:pPr>
        <w:spacing w:line="360" w:lineRule="auto"/>
        <w:jc w:val="both"/>
        <w:rPr>
          <w:rFonts w:ascii="Arial" w:hAnsi="Arial" w:cs="Arial"/>
          <w:color w:val="0E101A"/>
          <w:shd w:val="clear" w:color="auto" w:fill="FFFFFF"/>
        </w:rPr>
      </w:pPr>
      <w:r w:rsidRPr="001517BA">
        <w:rPr>
          <w:rFonts w:ascii="Arial" w:hAnsi="Arial" w:cs="Arial"/>
          <w:color w:val="000000"/>
        </w:rPr>
        <w:t xml:space="preserve">From the above graph, we can see that there have been many fluctuations throughout the year. However, here we also see an increase in the overall stock price. </w:t>
      </w:r>
      <w:r w:rsidRPr="001517BA">
        <w:rPr>
          <w:rFonts w:ascii="Arial" w:hAnsi="Arial" w:cs="Arial"/>
          <w:color w:val="0E101A"/>
        </w:rPr>
        <w:t xml:space="preserve">Current stock per value is USD 69.45. The range for the 52 weeks is also quite big. From 49.0771- 75.20$. The volume of the stock is 169674. The approximate one-day range is 69.38-70.30$. The variation in the current stock between the two companies is 12.16$. The prices are much lower than Wyndham Hotels, which is reasonable as IHG is a smaller company than Wyndham Hotels. However, the stock price is not the deciding factor because some businesses want to keep their stock price at a low range. Also, IHG keeps vast amounts of annual funds for the maintenance marketing systems, confirming the hotel's demand. They have significant value in the market with 5.04 billion U.S. dollars </w:t>
      </w:r>
      <w:r w:rsidR="008209E7" w:rsidRPr="001517BA">
        <w:rPr>
          <w:rFonts w:ascii="Arial" w:hAnsi="Arial" w:cs="Arial"/>
          <w:color w:val="0E101A"/>
        </w:rPr>
        <w:t xml:space="preserve">asset value </w:t>
      </w:r>
      <w:r w:rsidRPr="001517BA">
        <w:rPr>
          <w:rFonts w:ascii="Arial" w:hAnsi="Arial" w:cs="Arial"/>
          <w:color w:val="0E101A"/>
        </w:rPr>
        <w:t xml:space="preserve">in the 2020, according to </w:t>
      </w:r>
      <w:proofErr w:type="spellStart"/>
      <w:r w:rsidRPr="001517BA">
        <w:rPr>
          <w:rFonts w:ascii="Arial" w:hAnsi="Arial" w:cs="Arial"/>
          <w:color w:val="0E101A"/>
        </w:rPr>
        <w:t>statistia</w:t>
      </w:r>
      <w:proofErr w:type="spellEnd"/>
      <w:r w:rsidRPr="001517BA">
        <w:rPr>
          <w:rFonts w:ascii="Arial" w:hAnsi="Arial" w:cs="Arial"/>
          <w:color w:val="0E101A"/>
        </w:rPr>
        <w:t xml:space="preserve">. These statistics show a substantial increase from 2019, which was 3.98 billion U.S. dollars  </w:t>
      </w:r>
      <w:sdt>
        <w:sdtPr>
          <w:rPr>
            <w:rFonts w:ascii="Arial" w:hAnsi="Arial" w:cs="Arial"/>
            <w:color w:val="0E101A"/>
          </w:rPr>
          <w:id w:val="-969969544"/>
          <w:citation/>
        </w:sdtPr>
        <w:sdtEndPr/>
        <w:sdtContent>
          <w:r w:rsidR="00A71030" w:rsidRPr="001517BA">
            <w:rPr>
              <w:rFonts w:ascii="Arial" w:hAnsi="Arial" w:cs="Arial"/>
              <w:color w:val="0E101A"/>
            </w:rPr>
            <w:fldChar w:fldCharType="begin"/>
          </w:r>
          <w:r w:rsidRPr="001517BA">
            <w:rPr>
              <w:rFonts w:ascii="Arial" w:hAnsi="Arial" w:cs="Arial"/>
              <w:color w:val="0E101A"/>
            </w:rPr>
            <w:instrText xml:space="preserve">CITATION IHG20 \l 3081 </w:instrText>
          </w:r>
          <w:r w:rsidR="00A71030" w:rsidRPr="001517BA">
            <w:rPr>
              <w:rFonts w:ascii="Arial" w:hAnsi="Arial" w:cs="Arial"/>
              <w:color w:val="0E101A"/>
            </w:rPr>
            <w:fldChar w:fldCharType="separate"/>
          </w:r>
          <w:r w:rsidRPr="001517BA">
            <w:rPr>
              <w:rFonts w:ascii="Arial" w:hAnsi="Arial" w:cs="Arial"/>
              <w:noProof/>
              <w:color w:val="0E101A"/>
            </w:rPr>
            <w:t>(Anon., 2020)</w:t>
          </w:r>
          <w:r w:rsidR="00A71030" w:rsidRPr="001517BA">
            <w:rPr>
              <w:rFonts w:ascii="Arial" w:hAnsi="Arial" w:cs="Arial"/>
              <w:color w:val="0E101A"/>
            </w:rPr>
            <w:fldChar w:fldCharType="end"/>
          </w:r>
        </w:sdtContent>
      </w:sdt>
      <w:r w:rsidR="00A71030" w:rsidRPr="001517BA">
        <w:rPr>
          <w:rFonts w:ascii="Arial" w:hAnsi="Arial" w:cs="Arial"/>
          <w:color w:val="0E101A"/>
          <w:shd w:val="clear" w:color="auto" w:fill="FFFFFF"/>
        </w:rPr>
        <w:t xml:space="preserve">.  </w:t>
      </w:r>
    </w:p>
    <w:p w14:paraId="50D1398F" w14:textId="2CF27C75" w:rsidR="00257D27" w:rsidRPr="001517BA" w:rsidRDefault="00257D27" w:rsidP="0039079D">
      <w:pPr>
        <w:spacing w:line="360" w:lineRule="auto"/>
        <w:jc w:val="both"/>
        <w:rPr>
          <w:rFonts w:ascii="Arial" w:hAnsi="Arial" w:cs="Arial"/>
        </w:rPr>
      </w:pPr>
      <w:r w:rsidRPr="001517BA">
        <w:rPr>
          <w:rFonts w:ascii="Arial" w:hAnsi="Arial" w:cs="Arial"/>
          <w:color w:val="0E101A"/>
          <w:shd w:val="clear" w:color="auto" w:fill="FFFFFF"/>
        </w:rPr>
        <w:t xml:space="preserve">However, talking about their current situation, in 2021, IHG announced a yearly loss of 153 million dollars, mainly due to the COVID-19 restrictions around multiple countries at the start of the new year and the end of 2020. However, it is expected Holiday Inn Express could help the recovery process </w:t>
      </w:r>
      <w:sdt>
        <w:sdtPr>
          <w:rPr>
            <w:rFonts w:ascii="Arial" w:hAnsi="Arial" w:cs="Arial"/>
            <w:color w:val="0E101A"/>
            <w:shd w:val="clear" w:color="auto" w:fill="FFFFFF"/>
          </w:rPr>
          <w:id w:val="-2057461813"/>
          <w:citation/>
        </w:sdtPr>
        <w:sdtEndPr/>
        <w:sdtContent>
          <w:r w:rsidRPr="001517BA">
            <w:rPr>
              <w:rFonts w:ascii="Arial" w:hAnsi="Arial" w:cs="Arial"/>
              <w:color w:val="0E101A"/>
              <w:shd w:val="clear" w:color="auto" w:fill="FFFFFF"/>
            </w:rPr>
            <w:fldChar w:fldCharType="begin"/>
          </w:r>
          <w:r w:rsidRPr="001517BA">
            <w:rPr>
              <w:rFonts w:ascii="Arial" w:hAnsi="Arial" w:cs="Arial"/>
              <w:color w:val="0E101A"/>
              <w:shd w:val="clear" w:color="auto" w:fill="FFFFFF"/>
            </w:rPr>
            <w:instrText xml:space="preserve"> CITATION ByR21 \l 3081 </w:instrText>
          </w:r>
          <w:r w:rsidRPr="001517BA">
            <w:rPr>
              <w:rFonts w:ascii="Arial" w:hAnsi="Arial" w:cs="Arial"/>
              <w:color w:val="0E101A"/>
              <w:shd w:val="clear" w:color="auto" w:fill="FFFFFF"/>
            </w:rPr>
            <w:fldChar w:fldCharType="separate"/>
          </w:r>
          <w:r w:rsidRPr="001517BA">
            <w:rPr>
              <w:rFonts w:ascii="Arial" w:hAnsi="Arial" w:cs="Arial"/>
              <w:noProof/>
              <w:color w:val="0E101A"/>
              <w:shd w:val="clear" w:color="auto" w:fill="FFFFFF"/>
            </w:rPr>
            <w:t>(Nadkar, 2021)</w:t>
          </w:r>
          <w:r w:rsidRPr="001517BA">
            <w:rPr>
              <w:rFonts w:ascii="Arial" w:hAnsi="Arial" w:cs="Arial"/>
              <w:color w:val="0E101A"/>
              <w:shd w:val="clear" w:color="auto" w:fill="FFFFFF"/>
            </w:rPr>
            <w:fldChar w:fldCharType="end"/>
          </w:r>
        </w:sdtContent>
      </w:sdt>
      <w:r w:rsidRPr="001517BA">
        <w:rPr>
          <w:rFonts w:ascii="Arial" w:hAnsi="Arial" w:cs="Arial"/>
          <w:color w:val="0E101A"/>
          <w:shd w:val="clear" w:color="auto" w:fill="FFFFFF"/>
        </w:rPr>
        <w:t>.</w:t>
      </w:r>
    </w:p>
    <w:p w14:paraId="6A1CAC07" w14:textId="77777777" w:rsidR="00257D27" w:rsidRPr="001517BA" w:rsidRDefault="00257D27" w:rsidP="0039079D">
      <w:pPr>
        <w:spacing w:line="360" w:lineRule="auto"/>
        <w:jc w:val="both"/>
        <w:rPr>
          <w:rFonts w:ascii="Arial" w:hAnsi="Arial" w:cs="Arial"/>
          <w:color w:val="0E101A"/>
          <w:shd w:val="clear" w:color="auto" w:fill="FFFFFF"/>
        </w:rPr>
      </w:pPr>
    </w:p>
    <w:p w14:paraId="537291F2" w14:textId="6D55C907" w:rsidR="003C2277" w:rsidRPr="001517BA" w:rsidRDefault="003C2277" w:rsidP="0039079D">
      <w:pPr>
        <w:spacing w:line="360" w:lineRule="auto"/>
        <w:jc w:val="both"/>
        <w:rPr>
          <w:rFonts w:ascii="Arial" w:hAnsi="Arial" w:cs="Arial"/>
        </w:rPr>
      </w:pPr>
    </w:p>
    <w:p w14:paraId="0F0E02C3" w14:textId="278CB800" w:rsidR="003C2277" w:rsidRPr="001517BA" w:rsidRDefault="003C2277" w:rsidP="0039079D">
      <w:pPr>
        <w:spacing w:line="360" w:lineRule="auto"/>
        <w:jc w:val="both"/>
        <w:rPr>
          <w:rFonts w:ascii="Arial" w:hAnsi="Arial" w:cs="Arial"/>
        </w:rPr>
      </w:pPr>
    </w:p>
    <w:p w14:paraId="5C7BA493" w14:textId="0E658DAC" w:rsidR="003C2277" w:rsidRPr="001517BA" w:rsidRDefault="003C2277" w:rsidP="0039079D">
      <w:pPr>
        <w:spacing w:line="360" w:lineRule="auto"/>
        <w:jc w:val="both"/>
        <w:rPr>
          <w:rFonts w:ascii="Arial" w:hAnsi="Arial" w:cs="Arial"/>
        </w:rPr>
      </w:pPr>
    </w:p>
    <w:p w14:paraId="5D8E0690" w14:textId="16831DA5" w:rsidR="001E17CF" w:rsidRDefault="001E17CF" w:rsidP="001E17CF">
      <w:pPr>
        <w:spacing w:line="360" w:lineRule="auto"/>
        <w:jc w:val="both"/>
        <w:rPr>
          <w:rFonts w:ascii="Arial" w:hAnsi="Arial" w:cs="Arial"/>
        </w:rPr>
      </w:pPr>
      <w:r w:rsidRPr="001E17CF">
        <w:rPr>
          <w:rFonts w:ascii="Arial" w:hAnsi="Arial" w:cs="Arial"/>
          <w:color w:val="0E101A"/>
          <w:shd w:val="clear" w:color="auto" w:fill="FFFFFF"/>
        </w:rPr>
        <w:t xml:space="preserve">For </w:t>
      </w:r>
      <w:r w:rsidR="003C2277" w:rsidRPr="001E17CF">
        <w:rPr>
          <w:rFonts w:ascii="Arial" w:hAnsi="Arial" w:cs="Arial"/>
          <w:color w:val="0E101A"/>
          <w:shd w:val="clear" w:color="auto" w:fill="FFFFFF"/>
        </w:rPr>
        <w:t>Marketing strategies</w:t>
      </w:r>
      <w:r>
        <w:rPr>
          <w:rFonts w:ascii="Arial" w:hAnsi="Arial" w:cs="Arial"/>
          <w:color w:val="0E101A"/>
          <w:shd w:val="clear" w:color="auto" w:fill="FFFFFF"/>
        </w:rPr>
        <w:t xml:space="preserve"> </w:t>
      </w:r>
      <w:r w:rsidRPr="001A0AA6">
        <w:rPr>
          <w:rFonts w:ascii="Arial" w:hAnsi="Arial" w:cs="Arial"/>
          <w:b/>
          <w:bCs/>
          <w:color w:val="0E101A"/>
          <w:shd w:val="clear" w:color="auto" w:fill="FFFFFF"/>
        </w:rPr>
        <w:t>Wyndham Hotels &amp; Resorts</w:t>
      </w:r>
      <w:r>
        <w:rPr>
          <w:rFonts w:ascii="Arial" w:hAnsi="Arial" w:cs="Arial"/>
          <w:b/>
          <w:bCs/>
          <w:color w:val="0E101A"/>
          <w:shd w:val="clear" w:color="auto" w:fill="FFFFFF"/>
        </w:rPr>
        <w:t xml:space="preserve"> the </w:t>
      </w:r>
      <w:r w:rsidRPr="001517BA">
        <w:rPr>
          <w:rStyle w:val="Strong"/>
          <w:rFonts w:ascii="Arial" w:hAnsi="Arial" w:cs="Arial"/>
          <w:color w:val="0E101A"/>
        </w:rPr>
        <w:t>Primary &amp; Secondary Target</w:t>
      </w:r>
      <w:r w:rsidRPr="001517BA">
        <w:rPr>
          <w:rFonts w:ascii="Arial" w:hAnsi="Arial" w:cs="Arial"/>
        </w:rPr>
        <w:t>-</w:t>
      </w:r>
      <w:r>
        <w:rPr>
          <w:rFonts w:ascii="Arial" w:hAnsi="Arial" w:cs="Arial"/>
          <w:color w:val="0E101A"/>
        </w:rPr>
        <w:t xml:space="preserve"> </w:t>
      </w:r>
      <w:r w:rsidRPr="001517BA">
        <w:rPr>
          <w:rFonts w:ascii="Arial" w:hAnsi="Arial" w:cs="Arial"/>
          <w:color w:val="0E101A"/>
        </w:rPr>
        <w:t xml:space="preserve">Wyndham Hotels and resorts did show a significant improvement in customer satisfaction by following the strategy of finding their customer's demands. At first, they look at the primary customers, who are the customers who will buy the product </w:t>
      </w:r>
      <w:sdt>
        <w:sdtPr>
          <w:rPr>
            <w:rFonts w:ascii="Arial" w:hAnsi="Arial" w:cs="Arial"/>
            <w:color w:val="0E101A"/>
          </w:rPr>
          <w:id w:val="-1990858552"/>
          <w:citation/>
        </w:sdtPr>
        <w:sdtEndPr/>
        <w:sdtContent>
          <w:r w:rsidRPr="001517BA">
            <w:rPr>
              <w:rFonts w:ascii="Arial" w:hAnsi="Arial" w:cs="Arial"/>
              <w:color w:val="0E101A"/>
            </w:rPr>
            <w:fldChar w:fldCharType="begin"/>
          </w:r>
          <w:r w:rsidRPr="001517BA">
            <w:rPr>
              <w:rFonts w:ascii="Arial" w:hAnsi="Arial" w:cs="Arial"/>
              <w:color w:val="0E101A"/>
            </w:rPr>
            <w:instrText xml:space="preserve"> CITATION Mat18 \l 3081 </w:instrText>
          </w:r>
          <w:r w:rsidRPr="001517BA">
            <w:rPr>
              <w:rFonts w:ascii="Arial" w:hAnsi="Arial" w:cs="Arial"/>
              <w:color w:val="0E101A"/>
            </w:rPr>
            <w:fldChar w:fldCharType="separate"/>
          </w:r>
          <w:r w:rsidRPr="001517BA">
            <w:rPr>
              <w:rFonts w:ascii="Arial" w:hAnsi="Arial" w:cs="Arial"/>
              <w:noProof/>
              <w:color w:val="0E101A"/>
            </w:rPr>
            <w:t>(Harvey, 2018)</w:t>
          </w:r>
          <w:r w:rsidRPr="001517BA">
            <w:rPr>
              <w:rFonts w:ascii="Arial" w:hAnsi="Arial" w:cs="Arial"/>
              <w:color w:val="0E101A"/>
            </w:rPr>
            <w:fldChar w:fldCharType="end"/>
          </w:r>
        </w:sdtContent>
      </w:sdt>
      <w:r w:rsidRPr="001517BA">
        <w:rPr>
          <w:rFonts w:ascii="Arial" w:hAnsi="Arial" w:cs="Arial"/>
          <w:color w:val="0E101A"/>
        </w:rPr>
        <w:t xml:space="preserve">. They consider them as an opportunity. Then they focus on secondary customers linked to the product but are not directly involved in buying the service or product </w:t>
      </w:r>
      <w:sdt>
        <w:sdtPr>
          <w:rPr>
            <w:rFonts w:ascii="Arial" w:hAnsi="Arial" w:cs="Arial"/>
            <w:color w:val="0E101A"/>
          </w:rPr>
          <w:id w:val="1190956668"/>
          <w:citation/>
        </w:sdtPr>
        <w:sdtEndPr/>
        <w:sdtContent>
          <w:r w:rsidRPr="001517BA">
            <w:rPr>
              <w:rFonts w:ascii="Arial" w:hAnsi="Arial" w:cs="Arial"/>
              <w:color w:val="0E101A"/>
            </w:rPr>
            <w:fldChar w:fldCharType="begin"/>
          </w:r>
          <w:r w:rsidRPr="001517BA">
            <w:rPr>
              <w:rFonts w:ascii="Arial" w:hAnsi="Arial" w:cs="Arial"/>
              <w:color w:val="0E101A"/>
            </w:rPr>
            <w:instrText xml:space="preserve"> CITATION Mat18 \l 3081 </w:instrText>
          </w:r>
          <w:r w:rsidRPr="001517BA">
            <w:rPr>
              <w:rFonts w:ascii="Arial" w:hAnsi="Arial" w:cs="Arial"/>
              <w:color w:val="0E101A"/>
            </w:rPr>
            <w:fldChar w:fldCharType="separate"/>
          </w:r>
          <w:r w:rsidRPr="001517BA">
            <w:rPr>
              <w:rFonts w:ascii="Arial" w:hAnsi="Arial" w:cs="Arial"/>
              <w:noProof/>
              <w:color w:val="0E101A"/>
            </w:rPr>
            <w:t>(Harvey, 2018)</w:t>
          </w:r>
          <w:r w:rsidRPr="001517BA">
            <w:rPr>
              <w:rFonts w:ascii="Arial" w:hAnsi="Arial" w:cs="Arial"/>
              <w:color w:val="0E101A"/>
            </w:rPr>
            <w:fldChar w:fldCharType="end"/>
          </w:r>
        </w:sdtContent>
      </w:sdt>
      <w:r w:rsidRPr="001517BA">
        <w:rPr>
          <w:rFonts w:ascii="Arial" w:hAnsi="Arial" w:cs="Arial"/>
          <w:color w:val="0E101A"/>
        </w:rPr>
        <w:t>.</w:t>
      </w:r>
      <w:r>
        <w:rPr>
          <w:rFonts w:ascii="Arial" w:hAnsi="Arial" w:cs="Arial"/>
          <w:color w:val="0E101A"/>
        </w:rPr>
        <w:t xml:space="preserve"> Whereas at </w:t>
      </w:r>
      <w:r w:rsidRPr="004375EE">
        <w:rPr>
          <w:rFonts w:ascii="Arial" w:hAnsi="Arial" w:cs="Arial"/>
          <w:b/>
          <w:bCs/>
          <w:color w:val="0E101A"/>
          <w:shd w:val="clear" w:color="auto" w:fill="FFFFFF"/>
        </w:rPr>
        <w:t>Intercontinental Hotel Group (IHG)</w:t>
      </w:r>
      <w:r>
        <w:rPr>
          <w:rFonts w:ascii="Arial" w:hAnsi="Arial" w:cs="Arial"/>
          <w:b/>
          <w:bCs/>
          <w:color w:val="0E101A"/>
          <w:shd w:val="clear" w:color="auto" w:fill="FFFFFF"/>
        </w:rPr>
        <w:t xml:space="preserve"> the </w:t>
      </w:r>
      <w:r w:rsidRPr="001517BA">
        <w:rPr>
          <w:rStyle w:val="Strong"/>
          <w:rFonts w:ascii="Arial" w:hAnsi="Arial" w:cs="Arial"/>
          <w:color w:val="0E101A"/>
        </w:rPr>
        <w:t>Primary &amp; Secondary Target</w:t>
      </w:r>
      <w:r w:rsidRPr="001517BA">
        <w:rPr>
          <w:rFonts w:ascii="Arial" w:hAnsi="Arial" w:cs="Arial"/>
        </w:rPr>
        <w:t>- Targeting and segmenting is something that Intercontinental Hotel Group (IHG) has been following from the very beginning. Targeting attractive markets and segmenting them is crucial to maximising the growth of IHG. They determine the investments and resources strategies after looking at the growth potential and their ability to win</w:t>
      </w:r>
      <w:r>
        <w:rPr>
          <w:rFonts w:ascii="Arial" w:hAnsi="Arial" w:cs="Arial"/>
        </w:rPr>
        <w:t>.</w:t>
      </w:r>
    </w:p>
    <w:p w14:paraId="55F66704" w14:textId="59A6DD4A" w:rsidR="001E17CF" w:rsidRPr="001517BA" w:rsidRDefault="001E17CF" w:rsidP="001E17CF">
      <w:pPr>
        <w:spacing w:line="360" w:lineRule="auto"/>
        <w:jc w:val="both"/>
        <w:rPr>
          <w:rFonts w:ascii="Arial" w:hAnsi="Arial" w:cs="Arial"/>
        </w:rPr>
      </w:pPr>
      <w:r>
        <w:rPr>
          <w:rFonts w:ascii="Arial" w:hAnsi="Arial" w:cs="Arial"/>
        </w:rPr>
        <w:t xml:space="preserve">As for the </w:t>
      </w:r>
      <w:r w:rsidRPr="001517BA">
        <w:rPr>
          <w:rFonts w:ascii="Arial" w:hAnsi="Arial" w:cs="Arial"/>
          <w:b/>
          <w:bCs/>
          <w:color w:val="0E101A"/>
        </w:rPr>
        <w:t>promotion strategy:</w:t>
      </w:r>
      <w:r w:rsidRPr="001517BA">
        <w:rPr>
          <w:rFonts w:ascii="Arial" w:hAnsi="Arial" w:cs="Arial"/>
          <w:color w:val="0E101A"/>
        </w:rPr>
        <w:t xml:space="preserve"> for Wyndham is also a success for them. They have a unique promotion marketing strategy that they have continued for a long time, and they want to keep doing it long term. They follow above and below the line promotion strategy. The above the line promotion strategies are in the form of radio, tv advertising by printing. And the below line promotion </w:t>
      </w:r>
      <w:r w:rsidRPr="001517BA">
        <w:rPr>
          <w:rFonts w:ascii="Arial" w:hAnsi="Arial" w:cs="Arial"/>
          <w:color w:val="000000" w:themeColor="text1"/>
        </w:rPr>
        <w:t xml:space="preserve">strategies </w:t>
      </w:r>
      <w:proofErr w:type="gramStart"/>
      <w:r w:rsidRPr="001517BA">
        <w:rPr>
          <w:rFonts w:ascii="Arial" w:hAnsi="Arial" w:cs="Arial"/>
          <w:color w:val="000000" w:themeColor="text1"/>
          <w:shd w:val="clear" w:color="auto" w:fill="FFFFFF"/>
        </w:rPr>
        <w:t>is</w:t>
      </w:r>
      <w:proofErr w:type="gramEnd"/>
      <w:r w:rsidRPr="001517BA">
        <w:rPr>
          <w:rFonts w:ascii="Arial" w:hAnsi="Arial" w:cs="Arial"/>
          <w:color w:val="000000" w:themeColor="text1"/>
          <w:shd w:val="clear" w:color="auto" w:fill="FFFFFF"/>
        </w:rPr>
        <w:t xml:space="preserve"> through catalogues, tradeshows and direct mail campaigns</w:t>
      </w:r>
      <w:sdt>
        <w:sdtPr>
          <w:rPr>
            <w:rFonts w:ascii="Arial" w:hAnsi="Arial" w:cs="Arial"/>
            <w:color w:val="000000" w:themeColor="text1"/>
            <w:shd w:val="clear" w:color="auto" w:fill="FFFFFF"/>
          </w:rPr>
          <w:id w:val="1745913313"/>
          <w:citation/>
        </w:sdtPr>
        <w:sdtEndPr/>
        <w:sdtContent>
          <w:r w:rsidRPr="001517BA">
            <w:rPr>
              <w:rFonts w:ascii="Arial" w:hAnsi="Arial" w:cs="Arial"/>
              <w:color w:val="000000" w:themeColor="text1"/>
              <w:shd w:val="clear" w:color="auto" w:fill="FFFFFF"/>
            </w:rPr>
            <w:fldChar w:fldCharType="begin"/>
          </w:r>
          <w:r w:rsidRPr="001517BA">
            <w:rPr>
              <w:rFonts w:ascii="Arial" w:hAnsi="Arial" w:cs="Arial"/>
              <w:color w:val="000000" w:themeColor="text1"/>
              <w:shd w:val="clear" w:color="auto" w:fill="FFFFFF"/>
            </w:rPr>
            <w:instrText xml:space="preserve"> CITATION Mat18 \l 3081 </w:instrText>
          </w:r>
          <w:r w:rsidRPr="001517BA">
            <w:rPr>
              <w:rFonts w:ascii="Arial" w:hAnsi="Arial" w:cs="Arial"/>
              <w:color w:val="000000" w:themeColor="text1"/>
              <w:shd w:val="clear" w:color="auto" w:fill="FFFFFF"/>
            </w:rPr>
            <w:fldChar w:fldCharType="separate"/>
          </w:r>
          <w:r w:rsidRPr="001517BA">
            <w:rPr>
              <w:rFonts w:ascii="Arial" w:hAnsi="Arial" w:cs="Arial"/>
              <w:noProof/>
              <w:color w:val="000000" w:themeColor="text1"/>
              <w:shd w:val="clear" w:color="auto" w:fill="FFFFFF"/>
            </w:rPr>
            <w:t xml:space="preserve"> (Harvey, 2018)</w:t>
          </w:r>
          <w:r w:rsidRPr="001517BA">
            <w:rPr>
              <w:rFonts w:ascii="Arial" w:hAnsi="Arial" w:cs="Arial"/>
              <w:color w:val="000000" w:themeColor="text1"/>
              <w:shd w:val="clear" w:color="auto" w:fill="FFFFFF"/>
            </w:rPr>
            <w:fldChar w:fldCharType="end"/>
          </w:r>
        </w:sdtContent>
      </w:sdt>
      <w:r w:rsidRPr="001517BA">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1517BA">
        <w:rPr>
          <w:rFonts w:ascii="Arial" w:hAnsi="Arial" w:cs="Arial"/>
          <w:b/>
          <w:bCs/>
          <w:color w:val="0E101A"/>
        </w:rPr>
        <w:t>Promotion strategy</w:t>
      </w:r>
      <w:r>
        <w:rPr>
          <w:rFonts w:ascii="Arial" w:hAnsi="Arial" w:cs="Arial"/>
          <w:b/>
          <w:bCs/>
          <w:color w:val="0E101A"/>
        </w:rPr>
        <w:t xml:space="preserve"> for</w:t>
      </w:r>
      <w:r w:rsidRPr="001517BA">
        <w:rPr>
          <w:rFonts w:ascii="Arial" w:hAnsi="Arial" w:cs="Arial"/>
          <w:color w:val="0E101A"/>
        </w:rPr>
        <w:t xml:space="preserve"> </w:t>
      </w:r>
      <w:r w:rsidRPr="001517BA">
        <w:rPr>
          <w:rFonts w:ascii="Arial" w:hAnsi="Arial" w:cs="Arial"/>
        </w:rPr>
        <w:t>IHG undergoes promotions every few of months to incentivize IHG Rewards members to stay (more) at its hotels</w:t>
      </w:r>
      <w:sdt>
        <w:sdtPr>
          <w:rPr>
            <w:rFonts w:ascii="Arial" w:hAnsi="Arial" w:cs="Arial"/>
          </w:rPr>
          <w:id w:val="-1751267488"/>
          <w:citation/>
        </w:sdtPr>
        <w:sdtEndPr/>
        <w:sdtContent>
          <w:r w:rsidRPr="001517BA">
            <w:rPr>
              <w:rFonts w:ascii="Arial" w:hAnsi="Arial" w:cs="Arial"/>
            </w:rPr>
            <w:fldChar w:fldCharType="begin"/>
          </w:r>
          <w:r w:rsidRPr="001517BA">
            <w:rPr>
              <w:rFonts w:ascii="Arial" w:hAnsi="Arial" w:cs="Arial"/>
            </w:rPr>
            <w:instrText xml:space="preserve"> CITATION Ell19 \l 3081 </w:instrText>
          </w:r>
          <w:r w:rsidRPr="001517BA">
            <w:rPr>
              <w:rFonts w:ascii="Arial" w:hAnsi="Arial" w:cs="Arial"/>
            </w:rPr>
            <w:fldChar w:fldCharType="separate"/>
          </w:r>
          <w:r w:rsidRPr="001517BA">
            <w:rPr>
              <w:rFonts w:ascii="Arial" w:hAnsi="Arial" w:cs="Arial"/>
              <w:noProof/>
            </w:rPr>
            <w:t xml:space="preserve"> (Meyer, 2019)</w:t>
          </w:r>
          <w:r w:rsidRPr="001517BA">
            <w:rPr>
              <w:rFonts w:ascii="Arial" w:hAnsi="Arial" w:cs="Arial"/>
            </w:rPr>
            <w:fldChar w:fldCharType="end"/>
          </w:r>
        </w:sdtContent>
      </w:sdt>
      <w:r w:rsidRPr="001517BA">
        <w:rPr>
          <w:rFonts w:ascii="Arial" w:hAnsi="Arial" w:cs="Arial"/>
        </w:rPr>
        <w:t>. The promotion is known as “</w:t>
      </w:r>
      <w:r w:rsidRPr="001517BA">
        <w:rPr>
          <w:rStyle w:val="Strong"/>
          <w:rFonts w:ascii="Arial" w:hAnsi="Arial" w:cs="Arial"/>
          <w:color w:val="0E101A"/>
        </w:rPr>
        <w:t>Accelerate</w:t>
      </w:r>
      <w:r w:rsidRPr="001517BA">
        <w:rPr>
          <w:rFonts w:ascii="Arial" w:hAnsi="Arial" w:cs="Arial"/>
        </w:rPr>
        <w:t xml:space="preserve">”. They undergo promotion only if they want to push a new product or an already existing one. IHG has a regular satisfaction questionnaire. The latest survey revealed that more than 70% of employees in Europe agree that the benefits are as good or better than those offered by competitors </w:t>
      </w:r>
      <w:sdt>
        <w:sdtPr>
          <w:rPr>
            <w:rFonts w:ascii="Arial" w:hAnsi="Arial" w:cs="Arial"/>
            <w:color w:val="0E101A"/>
          </w:rPr>
          <w:id w:val="187964959"/>
          <w:citation/>
        </w:sdtPr>
        <w:sdtEndPr/>
        <w:sdtContent>
          <w:r w:rsidRPr="001517BA">
            <w:rPr>
              <w:rFonts w:ascii="Arial" w:hAnsi="Arial" w:cs="Arial"/>
              <w:color w:val="0E101A"/>
            </w:rPr>
            <w:fldChar w:fldCharType="begin"/>
          </w:r>
          <w:r w:rsidRPr="001517BA">
            <w:rPr>
              <w:rFonts w:ascii="Arial" w:hAnsi="Arial" w:cs="Arial"/>
              <w:color w:val="0E101A"/>
            </w:rPr>
            <w:instrText xml:space="preserve"> CITATION Tyn16 \l 3081 </w:instrText>
          </w:r>
          <w:r w:rsidRPr="001517BA">
            <w:rPr>
              <w:rFonts w:ascii="Arial" w:hAnsi="Arial" w:cs="Arial"/>
              <w:color w:val="0E101A"/>
            </w:rPr>
            <w:fldChar w:fldCharType="separate"/>
          </w:r>
          <w:r w:rsidRPr="001517BA">
            <w:rPr>
              <w:rFonts w:ascii="Arial" w:hAnsi="Arial" w:cs="Arial"/>
              <w:noProof/>
              <w:color w:val="0E101A"/>
            </w:rPr>
            <w:t>(Barton, 2016)</w:t>
          </w:r>
          <w:r w:rsidRPr="001517BA">
            <w:rPr>
              <w:rFonts w:ascii="Arial" w:hAnsi="Arial" w:cs="Arial"/>
              <w:color w:val="0E101A"/>
            </w:rPr>
            <w:fldChar w:fldCharType="end"/>
          </w:r>
        </w:sdtContent>
      </w:sdt>
      <w:r>
        <w:rPr>
          <w:rFonts w:ascii="Arial" w:hAnsi="Arial" w:cs="Arial"/>
          <w:color w:val="0E101A"/>
        </w:rPr>
        <w:t>.</w:t>
      </w:r>
    </w:p>
    <w:p w14:paraId="25C5BE3E" w14:textId="3065F6AA" w:rsidR="001E17CF" w:rsidRPr="001517BA" w:rsidRDefault="001E17CF" w:rsidP="001E17CF">
      <w:pPr>
        <w:spacing w:line="360" w:lineRule="auto"/>
        <w:jc w:val="both"/>
        <w:rPr>
          <w:rFonts w:ascii="Arial" w:hAnsi="Arial" w:cs="Arial"/>
        </w:rPr>
      </w:pPr>
    </w:p>
    <w:p w14:paraId="68F8B308" w14:textId="4AAA649E" w:rsidR="003C2277" w:rsidRPr="002B4E32" w:rsidRDefault="001E17CF" w:rsidP="0039079D">
      <w:pPr>
        <w:spacing w:line="360" w:lineRule="auto"/>
        <w:jc w:val="both"/>
        <w:rPr>
          <w:rFonts w:ascii="Arial" w:hAnsi="Arial" w:cs="Arial"/>
          <w:b/>
          <w:bCs/>
          <w:color w:val="000000"/>
        </w:rPr>
      </w:pPr>
      <w:r>
        <w:rPr>
          <w:rFonts w:ascii="Arial" w:hAnsi="Arial" w:cs="Arial"/>
          <w:b/>
          <w:bCs/>
          <w:color w:val="000000"/>
        </w:rPr>
        <w:t xml:space="preserve">For the Wyndham </w:t>
      </w:r>
      <w:r w:rsidRPr="001517BA">
        <w:rPr>
          <w:rFonts w:ascii="Arial" w:hAnsi="Arial" w:cs="Arial"/>
          <w:b/>
          <w:bCs/>
          <w:color w:val="0E101A"/>
        </w:rPr>
        <w:t>Product Strategy:</w:t>
      </w:r>
      <w:r w:rsidRPr="001517BA">
        <w:rPr>
          <w:rFonts w:ascii="Arial" w:hAnsi="Arial" w:cs="Arial"/>
          <w:color w:val="0E101A"/>
        </w:rPr>
        <w:t xml:space="preserve"> They have modifications in the product. They are producing unique stocks that align with the COVID shield. A sound goods strategy allows a business to attain its goal like standing out in the competitive market </w:t>
      </w:r>
      <w:sdt>
        <w:sdtPr>
          <w:rPr>
            <w:rFonts w:ascii="Arial" w:hAnsi="Arial" w:cs="Arial"/>
            <w:color w:val="0E101A"/>
          </w:rPr>
          <w:id w:val="56214221"/>
          <w:citation/>
        </w:sdtPr>
        <w:sdtEndPr/>
        <w:sdtContent>
          <w:r w:rsidRPr="001517BA">
            <w:rPr>
              <w:rFonts w:ascii="Arial" w:hAnsi="Arial" w:cs="Arial"/>
              <w:color w:val="0E101A"/>
            </w:rPr>
            <w:fldChar w:fldCharType="begin"/>
          </w:r>
          <w:r w:rsidRPr="001517BA">
            <w:rPr>
              <w:rFonts w:ascii="Arial" w:hAnsi="Arial" w:cs="Arial"/>
              <w:color w:val="0E101A"/>
            </w:rPr>
            <w:instrText xml:space="preserve"> CITATION Mat18 \l 3081 </w:instrText>
          </w:r>
          <w:r w:rsidRPr="001517BA">
            <w:rPr>
              <w:rFonts w:ascii="Arial" w:hAnsi="Arial" w:cs="Arial"/>
              <w:color w:val="0E101A"/>
            </w:rPr>
            <w:fldChar w:fldCharType="separate"/>
          </w:r>
          <w:r w:rsidRPr="001517BA">
            <w:rPr>
              <w:rFonts w:ascii="Arial" w:hAnsi="Arial" w:cs="Arial"/>
              <w:noProof/>
              <w:color w:val="0E101A"/>
            </w:rPr>
            <w:t>(Harvey, 2018)</w:t>
          </w:r>
          <w:r w:rsidRPr="001517BA">
            <w:rPr>
              <w:rFonts w:ascii="Arial" w:hAnsi="Arial" w:cs="Arial"/>
              <w:color w:val="0E101A"/>
            </w:rPr>
            <w:fldChar w:fldCharType="end"/>
          </w:r>
        </w:sdtContent>
      </w:sdt>
      <w:r w:rsidRPr="001517BA">
        <w:rPr>
          <w:rFonts w:ascii="Arial" w:hAnsi="Arial" w:cs="Arial"/>
          <w:color w:val="0E101A"/>
        </w:rPr>
        <w:t>. The product should answer Obvious questions like who will get the most profit from the goods. How much will the brand-new stock serve the business?</w:t>
      </w:r>
      <w:r>
        <w:rPr>
          <w:rFonts w:ascii="Arial" w:hAnsi="Arial" w:cs="Arial"/>
          <w:color w:val="0E101A"/>
        </w:rPr>
        <w:t xml:space="preserve"> For IHG the </w:t>
      </w:r>
      <w:r w:rsidRPr="001517BA">
        <w:rPr>
          <w:rStyle w:val="Strong"/>
          <w:rFonts w:ascii="Arial" w:hAnsi="Arial" w:cs="Arial"/>
          <w:color w:val="0E101A"/>
        </w:rPr>
        <w:t>Product strategy</w:t>
      </w:r>
      <w:r>
        <w:rPr>
          <w:rStyle w:val="Strong"/>
          <w:rFonts w:ascii="Arial" w:hAnsi="Arial" w:cs="Arial"/>
          <w:color w:val="0E101A"/>
        </w:rPr>
        <w:t>.</w:t>
      </w:r>
      <w:r w:rsidRPr="001517BA">
        <w:rPr>
          <w:rFonts w:ascii="Arial" w:hAnsi="Arial" w:cs="Arial"/>
        </w:rPr>
        <w:t xml:space="preserve"> They follow market differentiation and niche marketing. They are achieving this by creating a series of products for unique markets unique to particular </w:t>
      </w:r>
      <w:r w:rsidRPr="001517BA">
        <w:rPr>
          <w:rFonts w:ascii="Arial" w:hAnsi="Arial" w:cs="Arial"/>
        </w:rPr>
        <w:lastRenderedPageBreak/>
        <w:t>target markets</w:t>
      </w:r>
      <w:sdt>
        <w:sdtPr>
          <w:rPr>
            <w:rFonts w:ascii="Arial" w:hAnsi="Arial" w:cs="Arial"/>
          </w:rPr>
          <w:id w:val="-1407686696"/>
          <w:citation/>
        </w:sdtPr>
        <w:sdtEndPr/>
        <w:sdtContent>
          <w:r w:rsidRPr="001517BA">
            <w:rPr>
              <w:rFonts w:ascii="Arial" w:hAnsi="Arial" w:cs="Arial"/>
            </w:rPr>
            <w:fldChar w:fldCharType="begin"/>
          </w:r>
          <w:r w:rsidRPr="001517BA">
            <w:rPr>
              <w:rFonts w:ascii="Arial" w:hAnsi="Arial" w:cs="Arial"/>
            </w:rPr>
            <w:instrText xml:space="preserve"> CITATION Ell19 \l 3081 </w:instrText>
          </w:r>
          <w:r w:rsidRPr="001517BA">
            <w:rPr>
              <w:rFonts w:ascii="Arial" w:hAnsi="Arial" w:cs="Arial"/>
            </w:rPr>
            <w:fldChar w:fldCharType="separate"/>
          </w:r>
          <w:r w:rsidRPr="001517BA">
            <w:rPr>
              <w:rFonts w:ascii="Arial" w:hAnsi="Arial" w:cs="Arial"/>
              <w:noProof/>
            </w:rPr>
            <w:t xml:space="preserve"> (Meyer, 2019)</w:t>
          </w:r>
          <w:r w:rsidRPr="001517BA">
            <w:rPr>
              <w:rFonts w:ascii="Arial" w:hAnsi="Arial" w:cs="Arial"/>
            </w:rPr>
            <w:fldChar w:fldCharType="end"/>
          </w:r>
        </w:sdtContent>
      </w:sdt>
      <w:r w:rsidRPr="001517BA">
        <w:rPr>
          <w:rFonts w:ascii="Arial" w:hAnsi="Arial" w:cs="Arial"/>
        </w:rPr>
        <w:t>. Quality and affordability have been the two main reasons behind customers deciding to buy the product. It is because there is a lot of competition in the market. That's why they try to maintain these factors at all costs.</w:t>
      </w:r>
    </w:p>
    <w:p w14:paraId="40F235C9" w14:textId="2706476C" w:rsidR="003C2277" w:rsidRPr="001517BA" w:rsidRDefault="003C2277" w:rsidP="0039079D">
      <w:pPr>
        <w:spacing w:line="360" w:lineRule="auto"/>
        <w:jc w:val="both"/>
        <w:rPr>
          <w:rFonts w:ascii="Arial" w:hAnsi="Arial" w:cs="Arial"/>
        </w:rPr>
      </w:pPr>
    </w:p>
    <w:p w14:paraId="53A8818F" w14:textId="7A0D499A" w:rsidR="008209E7" w:rsidRPr="000C7478" w:rsidRDefault="000C7478" w:rsidP="0039079D">
      <w:pPr>
        <w:spacing w:line="360" w:lineRule="auto"/>
        <w:jc w:val="both"/>
        <w:textAlignment w:val="baseline"/>
        <w:rPr>
          <w:rFonts w:ascii="Arial" w:hAnsi="Arial" w:cs="Arial"/>
          <w:color w:val="0E101A"/>
          <w:sz w:val="32"/>
          <w:szCs w:val="32"/>
          <w:shd w:val="clear" w:color="auto" w:fill="FFFFFF"/>
        </w:rPr>
      </w:pPr>
      <w:r w:rsidRPr="000C7478">
        <w:rPr>
          <w:rFonts w:ascii="Arial" w:hAnsi="Arial" w:cs="Arial"/>
          <w:color w:val="0E101A"/>
          <w:shd w:val="clear" w:color="auto" w:fill="FFFFFF"/>
        </w:rPr>
        <w:t xml:space="preserve">For </w:t>
      </w:r>
      <w:r w:rsidR="003C2277" w:rsidRPr="000C7478">
        <w:rPr>
          <w:rFonts w:ascii="Arial" w:hAnsi="Arial" w:cs="Arial"/>
          <w:color w:val="0E101A"/>
          <w:shd w:val="clear" w:color="auto" w:fill="FFFFFF"/>
        </w:rPr>
        <w:t>Covid-19 loss recovery</w:t>
      </w:r>
      <w:r w:rsidRPr="000C7478">
        <w:rPr>
          <w:rFonts w:ascii="Arial" w:hAnsi="Arial" w:cs="Arial"/>
          <w:color w:val="0E101A"/>
          <w:shd w:val="clear" w:color="auto" w:fill="FFFFFF"/>
        </w:rPr>
        <w:t>,</w:t>
      </w:r>
      <w:r w:rsidRPr="000C7478">
        <w:rPr>
          <w:rFonts w:ascii="Arial" w:hAnsi="Arial" w:cs="Arial"/>
          <w:color w:val="000000"/>
          <w:sz w:val="21"/>
          <w:szCs w:val="21"/>
        </w:rPr>
        <w:t xml:space="preserve"> </w:t>
      </w:r>
      <w:proofErr w:type="gramStart"/>
      <w:r w:rsidR="00C83CE1" w:rsidRPr="00C83CE1">
        <w:rPr>
          <w:rFonts w:ascii="Arial" w:hAnsi="Arial" w:cs="Arial"/>
          <w:color w:val="000000"/>
        </w:rPr>
        <w:t>The</w:t>
      </w:r>
      <w:proofErr w:type="gramEnd"/>
      <w:r w:rsidR="00C83CE1" w:rsidRPr="00C83CE1">
        <w:rPr>
          <w:rFonts w:ascii="Arial" w:hAnsi="Arial" w:cs="Arial"/>
          <w:color w:val="000000"/>
        </w:rPr>
        <w:t xml:space="preserve"> tourist industry is one among the industries that were most impacted by the covid-19 pandemic. The study's results indicate that covid-19 has led in higher withdrawals of hotel service reservations, leading in monetary losses and unemployed situations, as well as a significant loss of income to the government and a rising prevalence of poverty, among other things.</w:t>
      </w:r>
      <w:r w:rsidR="00C83CE1">
        <w:rPr>
          <w:rFonts w:ascii="Arial" w:hAnsi="Arial" w:cs="Arial"/>
          <w:color w:val="000000"/>
        </w:rPr>
        <w:t xml:space="preserve"> </w:t>
      </w:r>
      <w:r w:rsidR="00163552" w:rsidRPr="001517BA">
        <w:rPr>
          <w:rFonts w:ascii="Arial" w:hAnsi="Arial" w:cs="Arial"/>
          <w:color w:val="000000"/>
        </w:rPr>
        <w:t xml:space="preserve">In this tough challenging </w:t>
      </w:r>
      <w:r w:rsidR="00163552" w:rsidRPr="001517BA">
        <w:rPr>
          <w:rFonts w:ascii="Arial" w:hAnsi="Arial" w:cs="Arial"/>
          <w:color w:val="000000" w:themeColor="text1"/>
        </w:rPr>
        <w:t xml:space="preserve">situation, let’s see what about hotel have performed towards recovering from the loss for the pandemic. </w:t>
      </w:r>
    </w:p>
    <w:p w14:paraId="64B5B3E7" w14:textId="21335E03" w:rsidR="008209E7" w:rsidRPr="004375EE" w:rsidRDefault="001E17CF" w:rsidP="002B4E32">
      <w:pPr>
        <w:spacing w:line="360" w:lineRule="auto"/>
        <w:jc w:val="both"/>
        <w:rPr>
          <w:rFonts w:ascii="Arial" w:hAnsi="Arial" w:cs="Arial"/>
          <w:color w:val="000000" w:themeColor="text1"/>
        </w:rPr>
      </w:pPr>
      <w:r w:rsidRPr="001E17CF">
        <w:rPr>
          <w:rFonts w:ascii="Arial" w:hAnsi="Arial" w:cs="Arial"/>
          <w:color w:val="000000" w:themeColor="text1"/>
          <w:shd w:val="clear" w:color="auto" w:fill="FFFFFF"/>
        </w:rPr>
        <w:t xml:space="preserve">Wyndham Hotels &amp; Resorts </w:t>
      </w:r>
      <w:r w:rsidRPr="001E17CF">
        <w:rPr>
          <w:rFonts w:ascii="Arial" w:hAnsi="Arial" w:cs="Arial"/>
          <w:color w:val="000000" w:themeColor="text1"/>
        </w:rPr>
        <w:t xml:space="preserve">Masks is required for unvaccinated </w:t>
      </w:r>
      <w:proofErr w:type="spellStart"/>
      <w:proofErr w:type="gramStart"/>
      <w:r w:rsidRPr="001E17CF">
        <w:rPr>
          <w:rFonts w:ascii="Arial" w:hAnsi="Arial" w:cs="Arial"/>
          <w:color w:val="000000" w:themeColor="text1"/>
        </w:rPr>
        <w:t>guests.Whereas</w:t>
      </w:r>
      <w:proofErr w:type="spellEnd"/>
      <w:proofErr w:type="gramEnd"/>
      <w:r w:rsidRPr="001E17CF">
        <w:rPr>
          <w:rFonts w:ascii="Arial" w:hAnsi="Arial" w:cs="Arial"/>
          <w:color w:val="000000" w:themeColor="text1"/>
        </w:rPr>
        <w:t xml:space="preserve"> at </w:t>
      </w:r>
      <w:r w:rsidRPr="001E17CF">
        <w:rPr>
          <w:rFonts w:ascii="Arial" w:hAnsi="Arial" w:cs="Arial"/>
          <w:color w:val="000000" w:themeColor="text1"/>
          <w:shd w:val="clear" w:color="auto" w:fill="FFFFFF"/>
        </w:rPr>
        <w:t>Intercontinental Hotel Group (IHG)</w:t>
      </w:r>
      <w:r>
        <w:rPr>
          <w:rFonts w:ascii="Arial" w:hAnsi="Arial" w:cs="Arial"/>
          <w:b/>
          <w:bCs/>
          <w:color w:val="000000" w:themeColor="text1"/>
        </w:rPr>
        <w:t xml:space="preserve"> </w:t>
      </w:r>
      <w:r w:rsidRPr="001517BA">
        <w:rPr>
          <w:rFonts w:ascii="Arial" w:hAnsi="Arial" w:cs="Arial"/>
          <w:color w:val="000000" w:themeColor="text1"/>
        </w:rPr>
        <w:t>For regions where risk is high, visitors must wear masks both indoors and outdoors despite their vaccine status.</w:t>
      </w:r>
      <w:r>
        <w:rPr>
          <w:rFonts w:ascii="Arial" w:hAnsi="Arial" w:cs="Arial"/>
          <w:color w:val="000000" w:themeColor="text1"/>
        </w:rPr>
        <w:t xml:space="preserve"> At </w:t>
      </w:r>
      <w:proofErr w:type="spellStart"/>
      <w:r>
        <w:rPr>
          <w:rFonts w:ascii="Arial" w:hAnsi="Arial" w:cs="Arial"/>
          <w:color w:val="000000" w:themeColor="text1"/>
        </w:rPr>
        <w:t>Whndham</w:t>
      </w:r>
      <w:proofErr w:type="spellEnd"/>
      <w:r>
        <w:rPr>
          <w:rFonts w:ascii="Arial" w:hAnsi="Arial" w:cs="Arial"/>
          <w:color w:val="000000" w:themeColor="text1"/>
        </w:rPr>
        <w:t xml:space="preserve"> </w:t>
      </w:r>
      <w:r>
        <w:rPr>
          <w:rFonts w:ascii="Arial" w:hAnsi="Arial" w:cs="Arial"/>
          <w:color w:val="000000" w:themeColor="text1"/>
          <w:spacing w:val="-4"/>
          <w:shd w:val="clear" w:color="auto" w:fill="FFFFFF"/>
        </w:rPr>
        <w:t>m</w:t>
      </w:r>
      <w:r w:rsidRPr="001517BA">
        <w:rPr>
          <w:rFonts w:ascii="Arial" w:hAnsi="Arial" w:cs="Arial"/>
          <w:color w:val="000000" w:themeColor="text1"/>
          <w:spacing w:val="-4"/>
          <w:shd w:val="clear" w:color="auto" w:fill="FFFFFF"/>
        </w:rPr>
        <w:t>ore frequent cleaning and disinfecting of high-touch areas</w:t>
      </w:r>
      <w:sdt>
        <w:sdtPr>
          <w:rPr>
            <w:rFonts w:ascii="Arial" w:hAnsi="Arial" w:cs="Arial"/>
            <w:color w:val="000000" w:themeColor="text1"/>
            <w:spacing w:val="-4"/>
            <w:shd w:val="clear" w:color="auto" w:fill="FFFFFF"/>
          </w:rPr>
          <w:id w:val="-396595051"/>
          <w:citation/>
        </w:sdtPr>
        <w:sdtEndPr/>
        <w:sdtContent>
          <w:r w:rsidRPr="001517BA">
            <w:rPr>
              <w:rFonts w:ascii="Arial" w:hAnsi="Arial" w:cs="Arial"/>
              <w:color w:val="000000" w:themeColor="text1"/>
              <w:spacing w:val="-4"/>
              <w:shd w:val="clear" w:color="auto" w:fill="FFFFFF"/>
            </w:rPr>
            <w:fldChar w:fldCharType="begin"/>
          </w:r>
          <w:r w:rsidRPr="001517BA">
            <w:rPr>
              <w:rFonts w:ascii="Arial" w:hAnsi="Arial" w:cs="Arial"/>
              <w:color w:val="000000" w:themeColor="text1"/>
              <w:spacing w:val="-4"/>
              <w:shd w:val="clear" w:color="auto" w:fill="FFFFFF"/>
            </w:rPr>
            <w:instrText xml:space="preserve"> CITATION Ele21 \l 3081 </w:instrText>
          </w:r>
          <w:r w:rsidRPr="001517BA">
            <w:rPr>
              <w:rFonts w:ascii="Arial" w:hAnsi="Arial" w:cs="Arial"/>
              <w:color w:val="000000" w:themeColor="text1"/>
              <w:spacing w:val="-4"/>
              <w:shd w:val="clear" w:color="auto" w:fill="FFFFFF"/>
            </w:rPr>
            <w:fldChar w:fldCharType="separate"/>
          </w:r>
          <w:r w:rsidRPr="001517BA">
            <w:rPr>
              <w:rFonts w:ascii="Arial" w:hAnsi="Arial" w:cs="Arial"/>
              <w:noProof/>
              <w:color w:val="000000" w:themeColor="text1"/>
              <w:spacing w:val="-4"/>
              <w:shd w:val="clear" w:color="auto" w:fill="FFFFFF"/>
            </w:rPr>
            <w:t xml:space="preserve"> (Anon., 2021)</w:t>
          </w:r>
          <w:r w:rsidRPr="001517BA">
            <w:rPr>
              <w:rFonts w:ascii="Arial" w:hAnsi="Arial" w:cs="Arial"/>
              <w:color w:val="000000" w:themeColor="text1"/>
              <w:spacing w:val="-4"/>
              <w:shd w:val="clear" w:color="auto" w:fill="FFFFFF"/>
            </w:rPr>
            <w:fldChar w:fldCharType="end"/>
          </w:r>
        </w:sdtContent>
      </w:sdt>
      <w:r>
        <w:rPr>
          <w:rFonts w:ascii="Arial" w:hAnsi="Arial" w:cs="Arial"/>
          <w:color w:val="000000" w:themeColor="text1"/>
          <w:spacing w:val="-4"/>
          <w:shd w:val="clear" w:color="auto" w:fill="FFFFFF"/>
        </w:rPr>
        <w:t xml:space="preserve"> But at IHG </w:t>
      </w:r>
      <w:r w:rsidRPr="001517BA">
        <w:rPr>
          <w:rFonts w:ascii="Arial" w:hAnsi="Arial" w:cs="Arial"/>
          <w:color w:val="000000" w:themeColor="text1"/>
        </w:rPr>
        <w:t>There are a reduction in restaurant and counter service, alternative guest room furnishings and amenities</w:t>
      </w:r>
      <w:sdt>
        <w:sdtPr>
          <w:rPr>
            <w:rFonts w:ascii="Arial" w:hAnsi="Arial" w:cs="Arial"/>
            <w:color w:val="000000" w:themeColor="text1"/>
            <w:shd w:val="clear" w:color="auto" w:fill="FFFFFF"/>
          </w:rPr>
          <w:id w:val="-754059854"/>
          <w:citation/>
        </w:sdtPr>
        <w:sdtEndPr/>
        <w:sdtContent>
          <w:r w:rsidRPr="001517BA">
            <w:rPr>
              <w:rFonts w:ascii="Arial" w:hAnsi="Arial" w:cs="Arial"/>
              <w:color w:val="000000" w:themeColor="text1"/>
              <w:shd w:val="clear" w:color="auto" w:fill="FFFFFF"/>
            </w:rPr>
            <w:fldChar w:fldCharType="begin"/>
          </w:r>
          <w:r w:rsidRPr="001517BA">
            <w:rPr>
              <w:rFonts w:ascii="Arial" w:hAnsi="Arial" w:cs="Arial"/>
              <w:color w:val="000000" w:themeColor="text1"/>
              <w:shd w:val="clear" w:color="auto" w:fill="FFFFFF"/>
            </w:rPr>
            <w:instrText xml:space="preserve">CITATION 21ht2 \l 3081 </w:instrText>
          </w:r>
          <w:r w:rsidRPr="001517BA">
            <w:rPr>
              <w:rFonts w:ascii="Arial" w:hAnsi="Arial" w:cs="Arial"/>
              <w:color w:val="000000" w:themeColor="text1"/>
              <w:shd w:val="clear" w:color="auto" w:fill="FFFFFF"/>
            </w:rPr>
            <w:fldChar w:fldCharType="separate"/>
          </w:r>
          <w:r w:rsidRPr="001517BA">
            <w:rPr>
              <w:rFonts w:ascii="Arial" w:hAnsi="Arial" w:cs="Arial"/>
              <w:noProof/>
              <w:color w:val="000000" w:themeColor="text1"/>
              <w:shd w:val="clear" w:color="auto" w:fill="FFFFFF"/>
            </w:rPr>
            <w:t xml:space="preserve"> (Anon., n.d.)</w:t>
          </w:r>
          <w:r w:rsidRPr="001517BA">
            <w:rPr>
              <w:rFonts w:ascii="Arial" w:hAnsi="Arial" w:cs="Arial"/>
              <w:color w:val="000000" w:themeColor="text1"/>
              <w:shd w:val="clear" w:color="auto" w:fill="FFFFFF"/>
            </w:rPr>
            <w:fldChar w:fldCharType="end"/>
          </w:r>
        </w:sdtContent>
      </w:sdt>
      <w:r w:rsidRPr="001517BA">
        <w:rPr>
          <w:rFonts w:ascii="Arial" w:hAnsi="Arial" w:cs="Arial"/>
          <w:color w:val="000000" w:themeColor="text1"/>
          <w:shd w:val="clear" w:color="auto" w:fill="FFFFFF"/>
        </w:rPr>
        <w:t xml:space="preserve">. </w:t>
      </w:r>
      <w:r w:rsidRPr="001517BA">
        <w:rPr>
          <w:rFonts w:ascii="Arial" w:hAnsi="Arial" w:cs="Arial"/>
          <w:color w:val="000000" w:themeColor="text1"/>
        </w:rPr>
        <w:t>IHG has made cleaning commitments that appear clearly on their website.</w:t>
      </w:r>
    </w:p>
    <w:p w14:paraId="36EEC730" w14:textId="54185336" w:rsidR="003C2277" w:rsidRPr="001517BA" w:rsidRDefault="003C2277" w:rsidP="0039079D">
      <w:pPr>
        <w:spacing w:line="360" w:lineRule="auto"/>
        <w:jc w:val="both"/>
        <w:rPr>
          <w:rFonts w:ascii="Arial" w:hAnsi="Arial" w:cs="Arial"/>
        </w:rPr>
      </w:pPr>
    </w:p>
    <w:p w14:paraId="32F21669" w14:textId="32E602B7" w:rsidR="00F61953" w:rsidRPr="007C3619" w:rsidRDefault="007C3619" w:rsidP="0039079D">
      <w:pPr>
        <w:spacing w:line="360" w:lineRule="auto"/>
        <w:jc w:val="both"/>
        <w:rPr>
          <w:rFonts w:ascii="Arial" w:hAnsi="Arial" w:cs="Arial"/>
          <w:b/>
          <w:bCs/>
        </w:rPr>
      </w:pPr>
      <w:r>
        <w:rPr>
          <w:rFonts w:ascii="Arial" w:hAnsi="Arial" w:cs="Arial"/>
          <w:b/>
          <w:bCs/>
        </w:rPr>
        <w:t xml:space="preserve">In </w:t>
      </w:r>
      <w:r w:rsidR="00F61953" w:rsidRPr="001517BA">
        <w:rPr>
          <w:rFonts w:ascii="Arial" w:hAnsi="Arial" w:cs="Arial"/>
          <w:b/>
          <w:bCs/>
        </w:rPr>
        <w:t>Conclusion</w:t>
      </w:r>
      <w:r>
        <w:rPr>
          <w:rFonts w:ascii="Arial" w:hAnsi="Arial" w:cs="Arial"/>
          <w:b/>
          <w:bCs/>
        </w:rPr>
        <w:t>,</w:t>
      </w:r>
      <w:r>
        <w:rPr>
          <w:rFonts w:ascii="Arial" w:hAnsi="Arial" w:cs="Arial"/>
          <w:color w:val="0E101A"/>
          <w:shd w:val="clear" w:color="auto" w:fill="FFFFFF"/>
        </w:rPr>
        <w:t xml:space="preserve"> w</w:t>
      </w:r>
      <w:r w:rsidR="00F61953" w:rsidRPr="001517BA">
        <w:rPr>
          <w:rFonts w:ascii="Arial" w:hAnsi="Arial" w:cs="Arial"/>
          <w:color w:val="0E101A"/>
          <w:shd w:val="clear" w:color="auto" w:fill="FFFFFF"/>
        </w:rPr>
        <w:t xml:space="preserve">e are well aware that these two are in the top multinational hotel chains in the world. </w:t>
      </w:r>
      <w:r w:rsidR="001517BA" w:rsidRPr="004375EE">
        <w:rPr>
          <w:rFonts w:ascii="Arial" w:hAnsi="Arial" w:cs="Arial"/>
          <w:b/>
          <w:bCs/>
          <w:color w:val="000000" w:themeColor="text1"/>
          <w:shd w:val="clear" w:color="auto" w:fill="FFFFFF"/>
        </w:rPr>
        <w:t>Intercontinental Hotel Group (IHG)</w:t>
      </w:r>
      <w:r w:rsidR="001517BA" w:rsidRPr="001517BA">
        <w:rPr>
          <w:rFonts w:ascii="Arial" w:hAnsi="Arial" w:cs="Arial"/>
          <w:b/>
          <w:bCs/>
          <w:color w:val="000000" w:themeColor="text1"/>
        </w:rPr>
        <w:t xml:space="preserve"> </w:t>
      </w:r>
      <w:r w:rsidR="00F61953" w:rsidRPr="001517BA">
        <w:rPr>
          <w:rFonts w:ascii="Arial" w:hAnsi="Arial" w:cs="Arial"/>
          <w:color w:val="0E101A"/>
          <w:shd w:val="clear" w:color="auto" w:fill="FFFFFF"/>
        </w:rPr>
        <w:t>is a U.K. based international hotel company that has nearly 6,000 hotels</w:t>
      </w:r>
      <w:r w:rsidR="001517BA" w:rsidRPr="001517BA">
        <w:rPr>
          <w:rFonts w:ascii="Arial" w:hAnsi="Arial" w:cs="Arial"/>
          <w:color w:val="0E101A"/>
          <w:shd w:val="clear" w:color="auto" w:fill="FFFFFF"/>
        </w:rPr>
        <w:t xml:space="preserve">. And </w:t>
      </w:r>
      <w:r w:rsidR="001517BA" w:rsidRPr="001A0AA6">
        <w:rPr>
          <w:rFonts w:ascii="Arial" w:hAnsi="Arial" w:cs="Arial"/>
          <w:b/>
          <w:bCs/>
          <w:color w:val="000000" w:themeColor="text1"/>
          <w:shd w:val="clear" w:color="auto" w:fill="FFFFFF"/>
        </w:rPr>
        <w:t>Wyndham Hotels &amp; Resorts</w:t>
      </w:r>
      <w:r w:rsidR="001517BA" w:rsidRPr="001517BA">
        <w:rPr>
          <w:rFonts w:ascii="Arial" w:hAnsi="Arial" w:cs="Arial"/>
          <w:color w:val="000000" w:themeColor="text1"/>
        </w:rPr>
        <w:t xml:space="preserve"> </w:t>
      </w:r>
      <w:r w:rsidR="001517BA" w:rsidRPr="001517BA">
        <w:rPr>
          <w:rFonts w:ascii="Arial" w:hAnsi="Arial" w:cs="Arial"/>
          <w:color w:val="000000"/>
        </w:rPr>
        <w:t xml:space="preserve">is one of the most popular and multinational hotel chains on the planet. Both are in the top position in the hotel industry, so a lot can be gained by looking at their marketing plans and strategies. </w:t>
      </w:r>
    </w:p>
    <w:p w14:paraId="5671D513" w14:textId="68082BB7" w:rsidR="001517BA" w:rsidRPr="001517BA" w:rsidRDefault="001517BA" w:rsidP="0039079D">
      <w:pPr>
        <w:spacing w:line="360" w:lineRule="auto"/>
        <w:jc w:val="both"/>
        <w:rPr>
          <w:rFonts w:ascii="Arial" w:hAnsi="Arial" w:cs="Arial"/>
          <w:color w:val="000000"/>
        </w:rPr>
      </w:pPr>
    </w:p>
    <w:p w14:paraId="1C820850" w14:textId="4385B011" w:rsidR="001517BA" w:rsidRPr="001517BA" w:rsidRDefault="001517BA" w:rsidP="0039079D">
      <w:pPr>
        <w:spacing w:line="360" w:lineRule="auto"/>
        <w:jc w:val="both"/>
        <w:rPr>
          <w:rFonts w:ascii="Arial" w:hAnsi="Arial" w:cs="Arial"/>
          <w:color w:val="000000"/>
        </w:rPr>
      </w:pPr>
    </w:p>
    <w:p w14:paraId="7AC04F31" w14:textId="3EAB14E5" w:rsidR="001517BA" w:rsidRPr="001517BA" w:rsidRDefault="001517BA" w:rsidP="0039079D">
      <w:pPr>
        <w:spacing w:line="360" w:lineRule="auto"/>
        <w:jc w:val="both"/>
        <w:rPr>
          <w:rFonts w:ascii="Arial" w:hAnsi="Arial" w:cs="Arial"/>
          <w:color w:val="000000"/>
        </w:rPr>
      </w:pPr>
    </w:p>
    <w:p w14:paraId="444D660A" w14:textId="68506718" w:rsidR="001517BA" w:rsidRPr="001517BA" w:rsidRDefault="001517BA" w:rsidP="0039079D">
      <w:pPr>
        <w:spacing w:line="360" w:lineRule="auto"/>
        <w:jc w:val="both"/>
        <w:rPr>
          <w:rFonts w:ascii="Arial" w:hAnsi="Arial" w:cs="Arial"/>
          <w:color w:val="000000"/>
        </w:rPr>
      </w:pPr>
    </w:p>
    <w:p w14:paraId="6F8FFF46" w14:textId="02410E6E" w:rsidR="001517BA" w:rsidRPr="001517BA" w:rsidRDefault="001517BA" w:rsidP="0039079D">
      <w:pPr>
        <w:spacing w:line="360" w:lineRule="auto"/>
        <w:jc w:val="both"/>
        <w:rPr>
          <w:rFonts w:ascii="Arial" w:hAnsi="Arial" w:cs="Arial"/>
          <w:color w:val="000000"/>
        </w:rPr>
      </w:pPr>
    </w:p>
    <w:p w14:paraId="14D337F4" w14:textId="061642A5" w:rsidR="001517BA" w:rsidRPr="001517BA" w:rsidRDefault="001517BA" w:rsidP="0039079D">
      <w:pPr>
        <w:spacing w:line="360" w:lineRule="auto"/>
        <w:jc w:val="both"/>
        <w:rPr>
          <w:rFonts w:ascii="Arial" w:hAnsi="Arial" w:cs="Arial"/>
          <w:color w:val="000000"/>
        </w:rPr>
      </w:pPr>
    </w:p>
    <w:sdt>
      <w:sdtPr>
        <w:rPr>
          <w:rFonts w:ascii="Arial" w:eastAsia="Times New Roman" w:hAnsi="Arial" w:cs="Arial"/>
          <w:b w:val="0"/>
          <w:bCs w:val="0"/>
          <w:color w:val="auto"/>
          <w:sz w:val="24"/>
          <w:szCs w:val="24"/>
          <w:lang w:val="en-AU" w:eastAsia="en-GB" w:bidi="ar-SA"/>
        </w:rPr>
        <w:id w:val="2121341157"/>
        <w:docPartObj>
          <w:docPartGallery w:val="Bibliographies"/>
          <w:docPartUnique/>
        </w:docPartObj>
      </w:sdtPr>
      <w:sdtEndPr/>
      <w:sdtContent>
        <w:p w14:paraId="1BEE444D" w14:textId="5285EA9F" w:rsidR="001517BA" w:rsidRPr="001517BA" w:rsidRDefault="001517BA" w:rsidP="0039079D">
          <w:pPr>
            <w:pStyle w:val="Heading1"/>
            <w:spacing w:line="360" w:lineRule="auto"/>
            <w:jc w:val="both"/>
            <w:rPr>
              <w:rFonts w:ascii="Arial" w:hAnsi="Arial" w:cs="Arial"/>
            </w:rPr>
          </w:pPr>
          <w:r w:rsidRPr="001517BA">
            <w:rPr>
              <w:rFonts w:ascii="Arial" w:hAnsi="Arial" w:cs="Arial"/>
            </w:rPr>
            <w:t xml:space="preserve">Reference </w:t>
          </w:r>
        </w:p>
        <w:p w14:paraId="2C3C3440"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rPr>
            <w:fldChar w:fldCharType="begin"/>
          </w:r>
          <w:r w:rsidRPr="001517BA">
            <w:rPr>
              <w:rFonts w:ascii="Arial" w:hAnsi="Arial" w:cs="Arial"/>
            </w:rPr>
            <w:instrText xml:space="preserve"> BIBLIOGRAPHY </w:instrText>
          </w:r>
          <w:r w:rsidRPr="001517BA">
            <w:rPr>
              <w:rFonts w:ascii="Arial" w:hAnsi="Arial" w:cs="Arial"/>
            </w:rPr>
            <w:fldChar w:fldCharType="separate"/>
          </w:r>
          <w:r w:rsidRPr="001517BA">
            <w:rPr>
              <w:rFonts w:ascii="Arial" w:hAnsi="Arial" w:cs="Arial"/>
              <w:noProof/>
              <w:lang w:val="en-US"/>
            </w:rPr>
            <w:t xml:space="preserve">Anon., 2020. </w:t>
          </w:r>
          <w:r w:rsidRPr="001517BA">
            <w:rPr>
              <w:rFonts w:ascii="Arial" w:hAnsi="Arial" w:cs="Arial"/>
              <w:i/>
              <w:iCs/>
              <w:noProof/>
              <w:lang w:val="en-US"/>
            </w:rPr>
            <w:t xml:space="preserve">IHG About us.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https://www.ihgplc.com/en/about-us/our-strategy</w:t>
          </w:r>
          <w:r w:rsidRPr="001517BA">
            <w:rPr>
              <w:rFonts w:ascii="Arial" w:hAnsi="Arial" w:cs="Arial"/>
              <w:noProof/>
              <w:lang w:val="en-US"/>
            </w:rPr>
            <w:br/>
            <w:t>[Accessed 2021].</w:t>
          </w:r>
        </w:p>
        <w:p w14:paraId="1CAD3E2A"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Anon., 2021. </w:t>
          </w:r>
          <w:r w:rsidRPr="001517BA">
            <w:rPr>
              <w:rFonts w:ascii="Arial" w:hAnsi="Arial" w:cs="Arial"/>
              <w:i/>
              <w:iCs/>
              <w:noProof/>
              <w:lang w:val="en-US"/>
            </w:rPr>
            <w:t xml:space="preserve">Elevating our health and safety protocols.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https://www.wyndhamhotels.com/about-us/count-on-us</w:t>
          </w:r>
        </w:p>
        <w:p w14:paraId="3D368C9A"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Anon., n.d. </w:t>
          </w:r>
          <w:r w:rsidRPr="001517BA">
            <w:rPr>
              <w:rFonts w:ascii="Arial" w:hAnsi="Arial" w:cs="Arial"/>
              <w:i/>
              <w:iCs/>
              <w:noProof/>
              <w:lang w:val="en-US"/>
            </w:rPr>
            <w:t xml:space="preserve">Current travel advisories Keeping you informed on travel advisories is a priority for us. Use the topics below to find updates and advisory information for your upcoming travel. Atlantic Hurricanes.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https://www.ihg.com/content/us/en/customer-care/travel-advisory</w:t>
          </w:r>
          <w:r w:rsidRPr="001517BA">
            <w:rPr>
              <w:rFonts w:ascii="Arial" w:hAnsi="Arial" w:cs="Arial"/>
              <w:noProof/>
              <w:lang w:val="en-US"/>
            </w:rPr>
            <w:br/>
            <w:t>[Accessed October 2021].</w:t>
          </w:r>
        </w:p>
        <w:p w14:paraId="70BCC463"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As, 2018. </w:t>
          </w:r>
          <w:r w:rsidRPr="001517BA">
            <w:rPr>
              <w:rFonts w:ascii="Arial" w:hAnsi="Arial" w:cs="Arial"/>
              <w:i/>
              <w:iCs/>
              <w:noProof/>
              <w:lang w:val="en-US"/>
            </w:rPr>
            <w:t xml:space="preserve">Wyndham Worldwide.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https://www.forbes.com/companies/wyndham-worldwide/?sh=596d5f383e9b</w:t>
          </w:r>
          <w:r w:rsidRPr="001517BA">
            <w:rPr>
              <w:rFonts w:ascii="Arial" w:hAnsi="Arial" w:cs="Arial"/>
              <w:noProof/>
              <w:lang w:val="en-US"/>
            </w:rPr>
            <w:br/>
            <w:t>[Accessed 2021].</w:t>
          </w:r>
        </w:p>
        <w:p w14:paraId="14C6FF01"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Cescau, P., 2018. </w:t>
          </w:r>
          <w:r w:rsidRPr="001517BA">
            <w:rPr>
              <w:rFonts w:ascii="Arial" w:hAnsi="Arial" w:cs="Arial"/>
              <w:i/>
              <w:iCs/>
              <w:noProof/>
              <w:lang w:val="en-US"/>
            </w:rPr>
            <w:t xml:space="preserve">IHG about us.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https://www.ihgplc.com/about-us</w:t>
          </w:r>
        </w:p>
        <w:p w14:paraId="313198B7"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Ecuador, G., 2019. </w:t>
          </w:r>
          <w:r w:rsidRPr="001517BA">
            <w:rPr>
              <w:rFonts w:ascii="Arial" w:hAnsi="Arial" w:cs="Arial"/>
              <w:i/>
              <w:iCs/>
              <w:noProof/>
              <w:lang w:val="en-US"/>
            </w:rPr>
            <w:t xml:space="preserve">SOCIAL RESPONSIBILITY REPORT.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https://corporate.wyndhamhotels.com/wp-content/uploads/2019/07/Wyndham-GRI-2019-Final_web.pdf</w:t>
          </w:r>
          <w:r w:rsidRPr="001517BA">
            <w:rPr>
              <w:rFonts w:ascii="Arial" w:hAnsi="Arial" w:cs="Arial"/>
              <w:noProof/>
              <w:lang w:val="en-US"/>
            </w:rPr>
            <w:br/>
            <w:t>[Accessed October 2021].</w:t>
          </w:r>
        </w:p>
        <w:p w14:paraId="56BC65AB"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Harvey, M., 2018. </w:t>
          </w:r>
          <w:r w:rsidRPr="001517BA">
            <w:rPr>
              <w:rFonts w:ascii="Arial" w:hAnsi="Arial" w:cs="Arial"/>
              <w:i/>
              <w:iCs/>
              <w:noProof/>
              <w:lang w:val="en-US"/>
            </w:rPr>
            <w:t xml:space="preserve">Marketing Strategy Of Wyndham Hotels Resorts Inc.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https://www.essay48.com/marketing-strategy/15543-Wyndham-Hotels-Resorts-Inc-Marketing-Strategy</w:t>
          </w:r>
          <w:r w:rsidRPr="001517BA">
            <w:rPr>
              <w:rFonts w:ascii="Arial" w:hAnsi="Arial" w:cs="Arial"/>
              <w:noProof/>
              <w:lang w:val="en-US"/>
            </w:rPr>
            <w:br/>
            <w:t>[Accessed 2021].</w:t>
          </w:r>
        </w:p>
        <w:p w14:paraId="14952C03"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Meyer, E., 2019. </w:t>
          </w:r>
          <w:r w:rsidRPr="001517BA">
            <w:rPr>
              <w:rFonts w:ascii="Arial" w:hAnsi="Arial" w:cs="Arial"/>
              <w:i/>
              <w:iCs/>
              <w:noProof/>
              <w:lang w:val="en-US"/>
            </w:rPr>
            <w:t xml:space="preserve">IHG’s Strategy For Growing Along With the Global Tourism Market.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https://lodgingmagazine.com/ihgs-strategy-for-growing-along-with-global-tourism-market/</w:t>
          </w:r>
          <w:r w:rsidRPr="001517BA">
            <w:rPr>
              <w:rFonts w:ascii="Arial" w:hAnsi="Arial" w:cs="Arial"/>
              <w:noProof/>
              <w:lang w:val="en-US"/>
            </w:rPr>
            <w:br/>
            <w:t>[Accessed 2021].</w:t>
          </w:r>
        </w:p>
        <w:p w14:paraId="39C62F3B"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Nadkar, B. R. a. T., 2021. </w:t>
          </w:r>
          <w:r w:rsidRPr="001517BA">
            <w:rPr>
              <w:rFonts w:ascii="Arial" w:hAnsi="Arial" w:cs="Arial"/>
              <w:i/>
              <w:iCs/>
              <w:noProof/>
              <w:lang w:val="en-US"/>
            </w:rPr>
            <w:t xml:space="preserve">IHG books $153 mln loss, Holiday Inn softens coronavirus blow.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https://www.reuters.com/world/uk/holiday-inn-owner-ihg-loses-153-mln-</w:t>
          </w:r>
          <w:r w:rsidRPr="001517BA">
            <w:rPr>
              <w:rFonts w:ascii="Arial" w:hAnsi="Arial" w:cs="Arial"/>
              <w:noProof/>
              <w:u w:val="single"/>
              <w:lang w:val="en-US"/>
            </w:rPr>
            <w:lastRenderedPageBreak/>
            <w:t>scraps-dividend-crisis-hits-travel-2021-02-23/</w:t>
          </w:r>
          <w:r w:rsidRPr="001517BA">
            <w:rPr>
              <w:rFonts w:ascii="Arial" w:hAnsi="Arial" w:cs="Arial"/>
              <w:noProof/>
              <w:lang w:val="en-US"/>
            </w:rPr>
            <w:br/>
            <w:t>[Accessed Oct 2021].</w:t>
          </w:r>
        </w:p>
        <w:p w14:paraId="030EB07F"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Schultz, J., 2015. </w:t>
          </w:r>
          <w:r w:rsidRPr="001517BA">
            <w:rPr>
              <w:rFonts w:ascii="Arial" w:hAnsi="Arial" w:cs="Arial"/>
              <w:i/>
              <w:iCs/>
              <w:noProof/>
              <w:lang w:val="en-US"/>
            </w:rPr>
            <w:t xml:space="preserve">The Wyndham Championship — Last Shot at the (Now Meaningful) PGA Tour Playoffs.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https://golfonthemind.com/tag/trammell-crow/</w:t>
          </w:r>
          <w:r w:rsidRPr="001517BA">
            <w:rPr>
              <w:rFonts w:ascii="Arial" w:hAnsi="Arial" w:cs="Arial"/>
              <w:noProof/>
              <w:lang w:val="en-US"/>
            </w:rPr>
            <w:br/>
            <w:t>[Accessed 2021].</w:t>
          </w:r>
        </w:p>
        <w:p w14:paraId="6595A53E" w14:textId="77777777" w:rsidR="001517BA" w:rsidRPr="001517BA" w:rsidRDefault="001517BA" w:rsidP="0039079D">
          <w:pPr>
            <w:pStyle w:val="Bibliography"/>
            <w:spacing w:line="360" w:lineRule="auto"/>
            <w:jc w:val="both"/>
            <w:rPr>
              <w:rFonts w:ascii="Arial" w:hAnsi="Arial" w:cs="Arial"/>
              <w:noProof/>
              <w:lang w:val="en-US"/>
            </w:rPr>
          </w:pPr>
          <w:r w:rsidRPr="001517BA">
            <w:rPr>
              <w:rFonts w:ascii="Arial" w:hAnsi="Arial" w:cs="Arial"/>
              <w:noProof/>
              <w:lang w:val="en-US"/>
            </w:rPr>
            <w:t xml:space="preserve">Wikipedia, 2021. </w:t>
          </w:r>
          <w:r w:rsidRPr="001517BA">
            <w:rPr>
              <w:rFonts w:ascii="Arial" w:hAnsi="Arial" w:cs="Arial"/>
              <w:i/>
              <w:iCs/>
              <w:noProof/>
              <w:lang w:val="en-US"/>
            </w:rPr>
            <w:t xml:space="preserve">Wyndham Hotels &amp; Resorts. </w:t>
          </w:r>
          <w:r w:rsidRPr="001517BA">
            <w:rPr>
              <w:rFonts w:ascii="Arial" w:hAnsi="Arial" w:cs="Arial"/>
              <w:noProof/>
              <w:lang w:val="en-US"/>
            </w:rPr>
            <w:t xml:space="preserve">[Online] </w:t>
          </w:r>
          <w:r w:rsidRPr="001517BA">
            <w:rPr>
              <w:rFonts w:ascii="Arial" w:hAnsi="Arial" w:cs="Arial"/>
              <w:noProof/>
              <w:lang w:val="en-US"/>
            </w:rPr>
            <w:br/>
            <w:t xml:space="preserve">Available at: </w:t>
          </w:r>
          <w:r w:rsidRPr="001517BA">
            <w:rPr>
              <w:rFonts w:ascii="Arial" w:hAnsi="Arial" w:cs="Arial"/>
              <w:noProof/>
              <w:u w:val="single"/>
              <w:lang w:val="en-US"/>
            </w:rPr>
            <w:t>https://en.wikipedia.org/wiki/Wyndham_Hotels_%26_Resorts</w:t>
          </w:r>
          <w:r w:rsidRPr="001517BA">
            <w:rPr>
              <w:rFonts w:ascii="Arial" w:hAnsi="Arial" w:cs="Arial"/>
              <w:noProof/>
              <w:lang w:val="en-US"/>
            </w:rPr>
            <w:br/>
            <w:t>[Accessed Oct 2021].</w:t>
          </w:r>
        </w:p>
        <w:p w14:paraId="1F07647F" w14:textId="68333FB5" w:rsidR="001517BA" w:rsidRPr="001517BA" w:rsidRDefault="001517BA" w:rsidP="0039079D">
          <w:pPr>
            <w:spacing w:line="360" w:lineRule="auto"/>
            <w:jc w:val="both"/>
            <w:rPr>
              <w:rFonts w:ascii="Arial" w:hAnsi="Arial" w:cs="Arial"/>
            </w:rPr>
          </w:pPr>
          <w:r w:rsidRPr="001517BA">
            <w:rPr>
              <w:rFonts w:ascii="Arial" w:hAnsi="Arial" w:cs="Arial"/>
              <w:b/>
              <w:bCs/>
            </w:rPr>
            <w:fldChar w:fldCharType="end"/>
          </w:r>
        </w:p>
      </w:sdtContent>
    </w:sdt>
    <w:sectPr w:rsidR="001517BA" w:rsidRPr="00151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45A"/>
    <w:multiLevelType w:val="multilevel"/>
    <w:tmpl w:val="3D927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33924"/>
    <w:multiLevelType w:val="multilevel"/>
    <w:tmpl w:val="D3CA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3E48D2"/>
    <w:multiLevelType w:val="multilevel"/>
    <w:tmpl w:val="DB6AE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AA6"/>
    <w:rsid w:val="00091F36"/>
    <w:rsid w:val="000C7478"/>
    <w:rsid w:val="001517BA"/>
    <w:rsid w:val="00163552"/>
    <w:rsid w:val="001A0AA6"/>
    <w:rsid w:val="001E17CF"/>
    <w:rsid w:val="00257D27"/>
    <w:rsid w:val="002B4E32"/>
    <w:rsid w:val="003663FD"/>
    <w:rsid w:val="003813C7"/>
    <w:rsid w:val="0039079D"/>
    <w:rsid w:val="003C2277"/>
    <w:rsid w:val="004375EE"/>
    <w:rsid w:val="00460E31"/>
    <w:rsid w:val="005068AD"/>
    <w:rsid w:val="0062381D"/>
    <w:rsid w:val="0065323B"/>
    <w:rsid w:val="007C3619"/>
    <w:rsid w:val="008209E7"/>
    <w:rsid w:val="00A71030"/>
    <w:rsid w:val="00C83CE1"/>
    <w:rsid w:val="00DC1542"/>
    <w:rsid w:val="00E50A5F"/>
    <w:rsid w:val="00F61953"/>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B12EC"/>
  <w15:chartTrackingRefBased/>
  <w15:docId w15:val="{B71FDABB-8BB8-6346-B99D-E2F1CEE0A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F3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517B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label">
    <w:name w:val="author-label"/>
    <w:basedOn w:val="DefaultParagraphFont"/>
    <w:rsid w:val="001A0AA6"/>
  </w:style>
  <w:style w:type="character" w:styleId="Hyperlink">
    <w:name w:val="Hyperlink"/>
    <w:basedOn w:val="DefaultParagraphFont"/>
    <w:uiPriority w:val="99"/>
    <w:unhideWhenUsed/>
    <w:rsid w:val="001A0AA6"/>
    <w:rPr>
      <w:color w:val="0000FF"/>
      <w:u w:val="single"/>
    </w:rPr>
  </w:style>
  <w:style w:type="paragraph" w:styleId="NormalWeb">
    <w:name w:val="Normal (Web)"/>
    <w:basedOn w:val="Normal"/>
    <w:uiPriority w:val="99"/>
    <w:unhideWhenUsed/>
    <w:rsid w:val="001A0AA6"/>
    <w:pPr>
      <w:spacing w:before="100" w:beforeAutospacing="1" w:after="100" w:afterAutospacing="1"/>
    </w:pPr>
  </w:style>
  <w:style w:type="table" w:styleId="TableGrid">
    <w:name w:val="Table Grid"/>
    <w:basedOn w:val="TableNormal"/>
    <w:uiPriority w:val="39"/>
    <w:rsid w:val="003C22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2381D"/>
    <w:rPr>
      <w:color w:val="605E5C"/>
      <w:shd w:val="clear" w:color="auto" w:fill="E1DFDD"/>
    </w:rPr>
  </w:style>
  <w:style w:type="character" w:styleId="FollowedHyperlink">
    <w:name w:val="FollowedHyperlink"/>
    <w:basedOn w:val="DefaultParagraphFont"/>
    <w:uiPriority w:val="99"/>
    <w:semiHidden/>
    <w:unhideWhenUsed/>
    <w:rsid w:val="0062381D"/>
    <w:rPr>
      <w:color w:val="954F72" w:themeColor="followedHyperlink"/>
      <w:u w:val="single"/>
    </w:rPr>
  </w:style>
  <w:style w:type="character" w:styleId="Strong">
    <w:name w:val="Strong"/>
    <w:basedOn w:val="DefaultParagraphFont"/>
    <w:uiPriority w:val="22"/>
    <w:qFormat/>
    <w:rsid w:val="00163552"/>
    <w:rPr>
      <w:b/>
      <w:bCs/>
    </w:rPr>
  </w:style>
  <w:style w:type="character" w:customStyle="1" w:styleId="Heading1Char">
    <w:name w:val="Heading 1 Char"/>
    <w:basedOn w:val="DefaultParagraphFont"/>
    <w:link w:val="Heading1"/>
    <w:uiPriority w:val="9"/>
    <w:rsid w:val="001517B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517BA"/>
  </w:style>
  <w:style w:type="paragraph" w:styleId="ListParagraph">
    <w:name w:val="List Paragraph"/>
    <w:basedOn w:val="Normal"/>
    <w:uiPriority w:val="34"/>
    <w:qFormat/>
    <w:rsid w:val="00DC1542"/>
    <w:pPr>
      <w:ind w:left="720"/>
    </w:pPr>
    <w:rPr>
      <w:rFonts w:ascii="Calibri" w:eastAsia="Calibri" w:hAnsi="Calibri" w:cs="Calibri"/>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52172">
      <w:bodyDiv w:val="1"/>
      <w:marLeft w:val="0"/>
      <w:marRight w:val="0"/>
      <w:marTop w:val="0"/>
      <w:marBottom w:val="0"/>
      <w:divBdr>
        <w:top w:val="none" w:sz="0" w:space="0" w:color="auto"/>
        <w:left w:val="none" w:sz="0" w:space="0" w:color="auto"/>
        <w:bottom w:val="none" w:sz="0" w:space="0" w:color="auto"/>
        <w:right w:val="none" w:sz="0" w:space="0" w:color="auto"/>
      </w:divBdr>
    </w:div>
    <w:div w:id="260652546">
      <w:bodyDiv w:val="1"/>
      <w:marLeft w:val="0"/>
      <w:marRight w:val="0"/>
      <w:marTop w:val="0"/>
      <w:marBottom w:val="0"/>
      <w:divBdr>
        <w:top w:val="none" w:sz="0" w:space="0" w:color="auto"/>
        <w:left w:val="none" w:sz="0" w:space="0" w:color="auto"/>
        <w:bottom w:val="none" w:sz="0" w:space="0" w:color="auto"/>
        <w:right w:val="none" w:sz="0" w:space="0" w:color="auto"/>
      </w:divBdr>
    </w:div>
    <w:div w:id="319965927">
      <w:bodyDiv w:val="1"/>
      <w:marLeft w:val="0"/>
      <w:marRight w:val="0"/>
      <w:marTop w:val="0"/>
      <w:marBottom w:val="0"/>
      <w:divBdr>
        <w:top w:val="none" w:sz="0" w:space="0" w:color="auto"/>
        <w:left w:val="none" w:sz="0" w:space="0" w:color="auto"/>
        <w:bottom w:val="none" w:sz="0" w:space="0" w:color="auto"/>
        <w:right w:val="none" w:sz="0" w:space="0" w:color="auto"/>
      </w:divBdr>
    </w:div>
    <w:div w:id="464276225">
      <w:bodyDiv w:val="1"/>
      <w:marLeft w:val="0"/>
      <w:marRight w:val="0"/>
      <w:marTop w:val="0"/>
      <w:marBottom w:val="0"/>
      <w:divBdr>
        <w:top w:val="none" w:sz="0" w:space="0" w:color="auto"/>
        <w:left w:val="none" w:sz="0" w:space="0" w:color="auto"/>
        <w:bottom w:val="none" w:sz="0" w:space="0" w:color="auto"/>
        <w:right w:val="none" w:sz="0" w:space="0" w:color="auto"/>
      </w:divBdr>
    </w:div>
    <w:div w:id="468985355">
      <w:bodyDiv w:val="1"/>
      <w:marLeft w:val="0"/>
      <w:marRight w:val="0"/>
      <w:marTop w:val="0"/>
      <w:marBottom w:val="0"/>
      <w:divBdr>
        <w:top w:val="none" w:sz="0" w:space="0" w:color="auto"/>
        <w:left w:val="none" w:sz="0" w:space="0" w:color="auto"/>
        <w:bottom w:val="none" w:sz="0" w:space="0" w:color="auto"/>
        <w:right w:val="none" w:sz="0" w:space="0" w:color="auto"/>
      </w:divBdr>
    </w:div>
    <w:div w:id="470175823">
      <w:bodyDiv w:val="1"/>
      <w:marLeft w:val="0"/>
      <w:marRight w:val="0"/>
      <w:marTop w:val="0"/>
      <w:marBottom w:val="0"/>
      <w:divBdr>
        <w:top w:val="none" w:sz="0" w:space="0" w:color="auto"/>
        <w:left w:val="none" w:sz="0" w:space="0" w:color="auto"/>
        <w:bottom w:val="none" w:sz="0" w:space="0" w:color="auto"/>
        <w:right w:val="none" w:sz="0" w:space="0" w:color="auto"/>
      </w:divBdr>
    </w:div>
    <w:div w:id="472603635">
      <w:bodyDiv w:val="1"/>
      <w:marLeft w:val="0"/>
      <w:marRight w:val="0"/>
      <w:marTop w:val="0"/>
      <w:marBottom w:val="0"/>
      <w:divBdr>
        <w:top w:val="none" w:sz="0" w:space="0" w:color="auto"/>
        <w:left w:val="none" w:sz="0" w:space="0" w:color="auto"/>
        <w:bottom w:val="none" w:sz="0" w:space="0" w:color="auto"/>
        <w:right w:val="none" w:sz="0" w:space="0" w:color="auto"/>
      </w:divBdr>
    </w:div>
    <w:div w:id="496042177">
      <w:bodyDiv w:val="1"/>
      <w:marLeft w:val="0"/>
      <w:marRight w:val="0"/>
      <w:marTop w:val="0"/>
      <w:marBottom w:val="0"/>
      <w:divBdr>
        <w:top w:val="none" w:sz="0" w:space="0" w:color="auto"/>
        <w:left w:val="none" w:sz="0" w:space="0" w:color="auto"/>
        <w:bottom w:val="none" w:sz="0" w:space="0" w:color="auto"/>
        <w:right w:val="none" w:sz="0" w:space="0" w:color="auto"/>
      </w:divBdr>
    </w:div>
    <w:div w:id="553781154">
      <w:bodyDiv w:val="1"/>
      <w:marLeft w:val="0"/>
      <w:marRight w:val="0"/>
      <w:marTop w:val="0"/>
      <w:marBottom w:val="0"/>
      <w:divBdr>
        <w:top w:val="none" w:sz="0" w:space="0" w:color="auto"/>
        <w:left w:val="none" w:sz="0" w:space="0" w:color="auto"/>
        <w:bottom w:val="none" w:sz="0" w:space="0" w:color="auto"/>
        <w:right w:val="none" w:sz="0" w:space="0" w:color="auto"/>
      </w:divBdr>
    </w:div>
    <w:div w:id="575751521">
      <w:bodyDiv w:val="1"/>
      <w:marLeft w:val="0"/>
      <w:marRight w:val="0"/>
      <w:marTop w:val="0"/>
      <w:marBottom w:val="0"/>
      <w:divBdr>
        <w:top w:val="none" w:sz="0" w:space="0" w:color="auto"/>
        <w:left w:val="none" w:sz="0" w:space="0" w:color="auto"/>
        <w:bottom w:val="none" w:sz="0" w:space="0" w:color="auto"/>
        <w:right w:val="none" w:sz="0" w:space="0" w:color="auto"/>
      </w:divBdr>
    </w:div>
    <w:div w:id="623927198">
      <w:bodyDiv w:val="1"/>
      <w:marLeft w:val="0"/>
      <w:marRight w:val="0"/>
      <w:marTop w:val="0"/>
      <w:marBottom w:val="0"/>
      <w:divBdr>
        <w:top w:val="none" w:sz="0" w:space="0" w:color="auto"/>
        <w:left w:val="none" w:sz="0" w:space="0" w:color="auto"/>
        <w:bottom w:val="none" w:sz="0" w:space="0" w:color="auto"/>
        <w:right w:val="none" w:sz="0" w:space="0" w:color="auto"/>
      </w:divBdr>
    </w:div>
    <w:div w:id="684357122">
      <w:bodyDiv w:val="1"/>
      <w:marLeft w:val="0"/>
      <w:marRight w:val="0"/>
      <w:marTop w:val="0"/>
      <w:marBottom w:val="0"/>
      <w:divBdr>
        <w:top w:val="none" w:sz="0" w:space="0" w:color="auto"/>
        <w:left w:val="none" w:sz="0" w:space="0" w:color="auto"/>
        <w:bottom w:val="none" w:sz="0" w:space="0" w:color="auto"/>
        <w:right w:val="none" w:sz="0" w:space="0" w:color="auto"/>
      </w:divBdr>
    </w:div>
    <w:div w:id="712771242">
      <w:bodyDiv w:val="1"/>
      <w:marLeft w:val="0"/>
      <w:marRight w:val="0"/>
      <w:marTop w:val="0"/>
      <w:marBottom w:val="0"/>
      <w:divBdr>
        <w:top w:val="none" w:sz="0" w:space="0" w:color="auto"/>
        <w:left w:val="none" w:sz="0" w:space="0" w:color="auto"/>
        <w:bottom w:val="none" w:sz="0" w:space="0" w:color="auto"/>
        <w:right w:val="none" w:sz="0" w:space="0" w:color="auto"/>
      </w:divBdr>
    </w:div>
    <w:div w:id="749892243">
      <w:bodyDiv w:val="1"/>
      <w:marLeft w:val="0"/>
      <w:marRight w:val="0"/>
      <w:marTop w:val="0"/>
      <w:marBottom w:val="0"/>
      <w:divBdr>
        <w:top w:val="none" w:sz="0" w:space="0" w:color="auto"/>
        <w:left w:val="none" w:sz="0" w:space="0" w:color="auto"/>
        <w:bottom w:val="none" w:sz="0" w:space="0" w:color="auto"/>
        <w:right w:val="none" w:sz="0" w:space="0" w:color="auto"/>
      </w:divBdr>
    </w:div>
    <w:div w:id="881863305">
      <w:bodyDiv w:val="1"/>
      <w:marLeft w:val="0"/>
      <w:marRight w:val="0"/>
      <w:marTop w:val="0"/>
      <w:marBottom w:val="0"/>
      <w:divBdr>
        <w:top w:val="none" w:sz="0" w:space="0" w:color="auto"/>
        <w:left w:val="none" w:sz="0" w:space="0" w:color="auto"/>
        <w:bottom w:val="none" w:sz="0" w:space="0" w:color="auto"/>
        <w:right w:val="none" w:sz="0" w:space="0" w:color="auto"/>
      </w:divBdr>
    </w:div>
    <w:div w:id="901062150">
      <w:bodyDiv w:val="1"/>
      <w:marLeft w:val="0"/>
      <w:marRight w:val="0"/>
      <w:marTop w:val="0"/>
      <w:marBottom w:val="0"/>
      <w:divBdr>
        <w:top w:val="none" w:sz="0" w:space="0" w:color="auto"/>
        <w:left w:val="none" w:sz="0" w:space="0" w:color="auto"/>
        <w:bottom w:val="none" w:sz="0" w:space="0" w:color="auto"/>
        <w:right w:val="none" w:sz="0" w:space="0" w:color="auto"/>
      </w:divBdr>
    </w:div>
    <w:div w:id="989872131">
      <w:bodyDiv w:val="1"/>
      <w:marLeft w:val="0"/>
      <w:marRight w:val="0"/>
      <w:marTop w:val="0"/>
      <w:marBottom w:val="0"/>
      <w:divBdr>
        <w:top w:val="none" w:sz="0" w:space="0" w:color="auto"/>
        <w:left w:val="none" w:sz="0" w:space="0" w:color="auto"/>
        <w:bottom w:val="none" w:sz="0" w:space="0" w:color="auto"/>
        <w:right w:val="none" w:sz="0" w:space="0" w:color="auto"/>
      </w:divBdr>
    </w:div>
    <w:div w:id="1028331341">
      <w:bodyDiv w:val="1"/>
      <w:marLeft w:val="0"/>
      <w:marRight w:val="0"/>
      <w:marTop w:val="0"/>
      <w:marBottom w:val="0"/>
      <w:divBdr>
        <w:top w:val="none" w:sz="0" w:space="0" w:color="auto"/>
        <w:left w:val="none" w:sz="0" w:space="0" w:color="auto"/>
        <w:bottom w:val="none" w:sz="0" w:space="0" w:color="auto"/>
        <w:right w:val="none" w:sz="0" w:space="0" w:color="auto"/>
      </w:divBdr>
    </w:div>
    <w:div w:id="1060710861">
      <w:bodyDiv w:val="1"/>
      <w:marLeft w:val="0"/>
      <w:marRight w:val="0"/>
      <w:marTop w:val="0"/>
      <w:marBottom w:val="0"/>
      <w:divBdr>
        <w:top w:val="none" w:sz="0" w:space="0" w:color="auto"/>
        <w:left w:val="none" w:sz="0" w:space="0" w:color="auto"/>
        <w:bottom w:val="none" w:sz="0" w:space="0" w:color="auto"/>
        <w:right w:val="none" w:sz="0" w:space="0" w:color="auto"/>
      </w:divBdr>
    </w:div>
    <w:div w:id="1080254867">
      <w:bodyDiv w:val="1"/>
      <w:marLeft w:val="0"/>
      <w:marRight w:val="0"/>
      <w:marTop w:val="0"/>
      <w:marBottom w:val="0"/>
      <w:divBdr>
        <w:top w:val="none" w:sz="0" w:space="0" w:color="auto"/>
        <w:left w:val="none" w:sz="0" w:space="0" w:color="auto"/>
        <w:bottom w:val="none" w:sz="0" w:space="0" w:color="auto"/>
        <w:right w:val="none" w:sz="0" w:space="0" w:color="auto"/>
      </w:divBdr>
    </w:div>
    <w:div w:id="1153909110">
      <w:bodyDiv w:val="1"/>
      <w:marLeft w:val="0"/>
      <w:marRight w:val="0"/>
      <w:marTop w:val="0"/>
      <w:marBottom w:val="0"/>
      <w:divBdr>
        <w:top w:val="none" w:sz="0" w:space="0" w:color="auto"/>
        <w:left w:val="none" w:sz="0" w:space="0" w:color="auto"/>
        <w:bottom w:val="none" w:sz="0" w:space="0" w:color="auto"/>
        <w:right w:val="none" w:sz="0" w:space="0" w:color="auto"/>
      </w:divBdr>
    </w:div>
    <w:div w:id="1274705723">
      <w:bodyDiv w:val="1"/>
      <w:marLeft w:val="0"/>
      <w:marRight w:val="0"/>
      <w:marTop w:val="0"/>
      <w:marBottom w:val="0"/>
      <w:divBdr>
        <w:top w:val="none" w:sz="0" w:space="0" w:color="auto"/>
        <w:left w:val="none" w:sz="0" w:space="0" w:color="auto"/>
        <w:bottom w:val="none" w:sz="0" w:space="0" w:color="auto"/>
        <w:right w:val="none" w:sz="0" w:space="0" w:color="auto"/>
      </w:divBdr>
    </w:div>
    <w:div w:id="1336542522">
      <w:bodyDiv w:val="1"/>
      <w:marLeft w:val="0"/>
      <w:marRight w:val="0"/>
      <w:marTop w:val="0"/>
      <w:marBottom w:val="0"/>
      <w:divBdr>
        <w:top w:val="none" w:sz="0" w:space="0" w:color="auto"/>
        <w:left w:val="none" w:sz="0" w:space="0" w:color="auto"/>
        <w:bottom w:val="none" w:sz="0" w:space="0" w:color="auto"/>
        <w:right w:val="none" w:sz="0" w:space="0" w:color="auto"/>
      </w:divBdr>
    </w:div>
    <w:div w:id="1400978658">
      <w:bodyDiv w:val="1"/>
      <w:marLeft w:val="0"/>
      <w:marRight w:val="0"/>
      <w:marTop w:val="0"/>
      <w:marBottom w:val="0"/>
      <w:divBdr>
        <w:top w:val="none" w:sz="0" w:space="0" w:color="auto"/>
        <w:left w:val="none" w:sz="0" w:space="0" w:color="auto"/>
        <w:bottom w:val="none" w:sz="0" w:space="0" w:color="auto"/>
        <w:right w:val="none" w:sz="0" w:space="0" w:color="auto"/>
      </w:divBdr>
    </w:div>
    <w:div w:id="1769036845">
      <w:bodyDiv w:val="1"/>
      <w:marLeft w:val="0"/>
      <w:marRight w:val="0"/>
      <w:marTop w:val="0"/>
      <w:marBottom w:val="0"/>
      <w:divBdr>
        <w:top w:val="none" w:sz="0" w:space="0" w:color="auto"/>
        <w:left w:val="none" w:sz="0" w:space="0" w:color="auto"/>
        <w:bottom w:val="none" w:sz="0" w:space="0" w:color="auto"/>
        <w:right w:val="none" w:sz="0" w:space="0" w:color="auto"/>
      </w:divBdr>
    </w:div>
    <w:div w:id="1777552108">
      <w:bodyDiv w:val="1"/>
      <w:marLeft w:val="0"/>
      <w:marRight w:val="0"/>
      <w:marTop w:val="0"/>
      <w:marBottom w:val="0"/>
      <w:divBdr>
        <w:top w:val="none" w:sz="0" w:space="0" w:color="auto"/>
        <w:left w:val="none" w:sz="0" w:space="0" w:color="auto"/>
        <w:bottom w:val="none" w:sz="0" w:space="0" w:color="auto"/>
        <w:right w:val="none" w:sz="0" w:space="0" w:color="auto"/>
      </w:divBdr>
    </w:div>
    <w:div w:id="1800874326">
      <w:bodyDiv w:val="1"/>
      <w:marLeft w:val="0"/>
      <w:marRight w:val="0"/>
      <w:marTop w:val="0"/>
      <w:marBottom w:val="0"/>
      <w:divBdr>
        <w:top w:val="none" w:sz="0" w:space="0" w:color="auto"/>
        <w:left w:val="none" w:sz="0" w:space="0" w:color="auto"/>
        <w:bottom w:val="none" w:sz="0" w:space="0" w:color="auto"/>
        <w:right w:val="none" w:sz="0" w:space="0" w:color="auto"/>
      </w:divBdr>
    </w:div>
    <w:div w:id="1873228236">
      <w:bodyDiv w:val="1"/>
      <w:marLeft w:val="0"/>
      <w:marRight w:val="0"/>
      <w:marTop w:val="0"/>
      <w:marBottom w:val="0"/>
      <w:divBdr>
        <w:top w:val="none" w:sz="0" w:space="0" w:color="auto"/>
        <w:left w:val="none" w:sz="0" w:space="0" w:color="auto"/>
        <w:bottom w:val="none" w:sz="0" w:space="0" w:color="auto"/>
        <w:right w:val="none" w:sz="0" w:space="0" w:color="auto"/>
      </w:divBdr>
    </w:div>
    <w:div w:id="1916084006">
      <w:bodyDiv w:val="1"/>
      <w:marLeft w:val="0"/>
      <w:marRight w:val="0"/>
      <w:marTop w:val="0"/>
      <w:marBottom w:val="0"/>
      <w:divBdr>
        <w:top w:val="none" w:sz="0" w:space="0" w:color="auto"/>
        <w:left w:val="none" w:sz="0" w:space="0" w:color="auto"/>
        <w:bottom w:val="none" w:sz="0" w:space="0" w:color="auto"/>
        <w:right w:val="none" w:sz="0" w:space="0" w:color="auto"/>
      </w:divBdr>
    </w:div>
    <w:div w:id="1931767010">
      <w:bodyDiv w:val="1"/>
      <w:marLeft w:val="0"/>
      <w:marRight w:val="0"/>
      <w:marTop w:val="0"/>
      <w:marBottom w:val="0"/>
      <w:divBdr>
        <w:top w:val="none" w:sz="0" w:space="0" w:color="auto"/>
        <w:left w:val="none" w:sz="0" w:space="0" w:color="auto"/>
        <w:bottom w:val="none" w:sz="0" w:space="0" w:color="auto"/>
        <w:right w:val="none" w:sz="0" w:space="0" w:color="auto"/>
      </w:divBdr>
    </w:div>
    <w:div w:id="1938370697">
      <w:bodyDiv w:val="1"/>
      <w:marLeft w:val="0"/>
      <w:marRight w:val="0"/>
      <w:marTop w:val="0"/>
      <w:marBottom w:val="0"/>
      <w:divBdr>
        <w:top w:val="none" w:sz="0" w:space="0" w:color="auto"/>
        <w:left w:val="none" w:sz="0" w:space="0" w:color="auto"/>
        <w:bottom w:val="none" w:sz="0" w:space="0" w:color="auto"/>
        <w:right w:val="none" w:sz="0" w:space="0" w:color="auto"/>
      </w:divBdr>
    </w:div>
    <w:div w:id="1974284973">
      <w:bodyDiv w:val="1"/>
      <w:marLeft w:val="0"/>
      <w:marRight w:val="0"/>
      <w:marTop w:val="0"/>
      <w:marBottom w:val="0"/>
      <w:divBdr>
        <w:top w:val="none" w:sz="0" w:space="0" w:color="auto"/>
        <w:left w:val="none" w:sz="0" w:space="0" w:color="auto"/>
        <w:bottom w:val="none" w:sz="0" w:space="0" w:color="auto"/>
        <w:right w:val="none" w:sz="0" w:space="0" w:color="auto"/>
      </w:divBdr>
    </w:div>
    <w:div w:id="2005350940">
      <w:bodyDiv w:val="1"/>
      <w:marLeft w:val="0"/>
      <w:marRight w:val="0"/>
      <w:marTop w:val="0"/>
      <w:marBottom w:val="0"/>
      <w:divBdr>
        <w:top w:val="none" w:sz="0" w:space="0" w:color="auto"/>
        <w:left w:val="none" w:sz="0" w:space="0" w:color="auto"/>
        <w:bottom w:val="none" w:sz="0" w:space="0" w:color="auto"/>
        <w:right w:val="none" w:sz="0" w:space="0" w:color="auto"/>
      </w:divBdr>
    </w:div>
    <w:div w:id="2064526100">
      <w:bodyDiv w:val="1"/>
      <w:marLeft w:val="0"/>
      <w:marRight w:val="0"/>
      <w:marTop w:val="0"/>
      <w:marBottom w:val="0"/>
      <w:divBdr>
        <w:top w:val="none" w:sz="0" w:space="0" w:color="auto"/>
        <w:left w:val="none" w:sz="0" w:space="0" w:color="auto"/>
        <w:bottom w:val="none" w:sz="0" w:space="0" w:color="auto"/>
        <w:right w:val="none" w:sz="0" w:space="0" w:color="auto"/>
      </w:divBdr>
      <w:divsChild>
        <w:div w:id="1966816327">
          <w:marLeft w:val="0"/>
          <w:marRight w:val="0"/>
          <w:marTop w:val="0"/>
          <w:marBottom w:val="0"/>
          <w:divBdr>
            <w:top w:val="none" w:sz="0" w:space="0" w:color="auto"/>
            <w:left w:val="none" w:sz="0" w:space="0" w:color="auto"/>
            <w:bottom w:val="none" w:sz="0" w:space="0" w:color="auto"/>
            <w:right w:val="none" w:sz="0" w:space="0" w:color="auto"/>
          </w:divBdr>
        </w:div>
        <w:div w:id="340937066">
          <w:marLeft w:val="0"/>
          <w:marRight w:val="0"/>
          <w:marTop w:val="0"/>
          <w:marBottom w:val="0"/>
          <w:divBdr>
            <w:top w:val="none" w:sz="0" w:space="0" w:color="auto"/>
            <w:left w:val="none" w:sz="0" w:space="0" w:color="auto"/>
            <w:bottom w:val="none" w:sz="0" w:space="0" w:color="auto"/>
            <w:right w:val="none" w:sz="0" w:space="0" w:color="auto"/>
          </w:divBdr>
          <w:divsChild>
            <w:div w:id="1643269313">
              <w:marLeft w:val="0"/>
              <w:marRight w:val="0"/>
              <w:marTop w:val="0"/>
              <w:marBottom w:val="0"/>
              <w:divBdr>
                <w:top w:val="none" w:sz="0" w:space="0" w:color="auto"/>
                <w:left w:val="none" w:sz="0" w:space="0" w:color="auto"/>
                <w:bottom w:val="none" w:sz="0" w:space="0" w:color="auto"/>
                <w:right w:val="none" w:sz="0" w:space="0" w:color="auto"/>
              </w:divBdr>
              <w:divsChild>
                <w:div w:id="894463747">
                  <w:marLeft w:val="0"/>
                  <w:marRight w:val="0"/>
                  <w:marTop w:val="0"/>
                  <w:marBottom w:val="0"/>
                  <w:divBdr>
                    <w:top w:val="none" w:sz="0" w:space="0" w:color="auto"/>
                    <w:left w:val="none" w:sz="0" w:space="0" w:color="auto"/>
                    <w:bottom w:val="none" w:sz="0" w:space="0" w:color="auto"/>
                    <w:right w:val="none" w:sz="0" w:space="0" w:color="auto"/>
                  </w:divBdr>
                  <w:divsChild>
                    <w:div w:id="1851286844">
                      <w:marLeft w:val="0"/>
                      <w:marRight w:val="0"/>
                      <w:marTop w:val="0"/>
                      <w:marBottom w:val="0"/>
                      <w:divBdr>
                        <w:top w:val="none" w:sz="0" w:space="0" w:color="auto"/>
                        <w:left w:val="none" w:sz="0" w:space="0" w:color="auto"/>
                        <w:bottom w:val="none" w:sz="0" w:space="0" w:color="auto"/>
                        <w:right w:val="none" w:sz="0" w:space="0" w:color="auto"/>
                      </w:divBdr>
                      <w:divsChild>
                        <w:div w:id="2114008644">
                          <w:marLeft w:val="0"/>
                          <w:marRight w:val="0"/>
                          <w:marTop w:val="0"/>
                          <w:marBottom w:val="0"/>
                          <w:divBdr>
                            <w:top w:val="none" w:sz="0" w:space="0" w:color="auto"/>
                            <w:left w:val="none" w:sz="0" w:space="0" w:color="auto"/>
                            <w:bottom w:val="none" w:sz="0" w:space="0" w:color="auto"/>
                            <w:right w:val="none" w:sz="0" w:space="0" w:color="auto"/>
                          </w:divBdr>
                          <w:divsChild>
                            <w:div w:id="2115592659">
                              <w:marLeft w:val="0"/>
                              <w:marRight w:val="0"/>
                              <w:marTop w:val="0"/>
                              <w:marBottom w:val="0"/>
                              <w:divBdr>
                                <w:top w:val="none" w:sz="0" w:space="0" w:color="auto"/>
                                <w:left w:val="none" w:sz="0" w:space="0" w:color="auto"/>
                                <w:bottom w:val="none" w:sz="0" w:space="0" w:color="auto"/>
                                <w:right w:val="none" w:sz="0" w:space="0" w:color="auto"/>
                              </w:divBdr>
                              <w:divsChild>
                                <w:div w:id="1491865644">
                                  <w:marLeft w:val="0"/>
                                  <w:marRight w:val="0"/>
                                  <w:marTop w:val="0"/>
                                  <w:marBottom w:val="75"/>
                                  <w:divBdr>
                                    <w:top w:val="none" w:sz="0" w:space="0" w:color="auto"/>
                                    <w:left w:val="none" w:sz="0" w:space="0" w:color="auto"/>
                                    <w:bottom w:val="none" w:sz="0" w:space="0" w:color="auto"/>
                                    <w:right w:val="none" w:sz="0" w:space="0" w:color="auto"/>
                                  </w:divBdr>
                                  <w:divsChild>
                                    <w:div w:id="35523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341141">
                      <w:marLeft w:val="0"/>
                      <w:marRight w:val="0"/>
                      <w:marTop w:val="0"/>
                      <w:marBottom w:val="0"/>
                      <w:divBdr>
                        <w:top w:val="none" w:sz="0" w:space="0" w:color="auto"/>
                        <w:left w:val="none" w:sz="0" w:space="0" w:color="auto"/>
                        <w:bottom w:val="none" w:sz="0" w:space="0" w:color="auto"/>
                        <w:right w:val="none" w:sz="0" w:space="0" w:color="auto"/>
                      </w:divBdr>
                      <w:divsChild>
                        <w:div w:id="1985811039">
                          <w:marLeft w:val="0"/>
                          <w:marRight w:val="0"/>
                          <w:marTop w:val="0"/>
                          <w:marBottom w:val="0"/>
                          <w:divBdr>
                            <w:top w:val="none" w:sz="0" w:space="0" w:color="auto"/>
                            <w:left w:val="none" w:sz="0" w:space="0" w:color="auto"/>
                            <w:bottom w:val="none" w:sz="0" w:space="0" w:color="auto"/>
                            <w:right w:val="none" w:sz="0" w:space="0" w:color="auto"/>
                          </w:divBdr>
                          <w:divsChild>
                            <w:div w:id="119973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wsj.com/market-data/quotes/WH/financia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sj.com/market-data/quotes/IH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Jac15</b:Tag>
    <b:SourceType>DocumentFromInternetSite</b:SourceType>
    <b:Guid>{1C547D79-8214-E242-8F98-643F1785AADE}</b:Guid>
    <b:Author>
      <b:Author>
        <b:NameList>
          <b:Person>
            <b:Last>Schultz</b:Last>
            <b:First>Jack</b:First>
          </b:Person>
        </b:NameList>
      </b:Author>
    </b:Author>
    <b:Title>The Wyndham Championship — Last Shot at the (Now Meaningful) PGA Tour Playoffs</b:Title>
    <b:URL>https://golfonthemind.com/tag/trammell-crow/</b:URL>
    <b:Year>2015</b:Year>
    <b:Month>August</b:Month>
    <b:YearAccessed>2021</b:YearAccessed>
    <b:RefOrder>1</b:RefOrder>
  </b:Source>
  <b:Source>
    <b:Tag>Gua19</b:Tag>
    <b:SourceType>DocumentFromInternetSite</b:SourceType>
    <b:Guid>{128FCB3D-E7F4-3849-962A-031FEE69A177}</b:Guid>
    <b:Author>
      <b:Author>
        <b:NameList>
          <b:Person>
            <b:Last>Ecuador</b:Last>
            <b:First>Guayaquil</b:First>
          </b:Person>
        </b:NameList>
      </b:Author>
    </b:Author>
    <b:Title>SOCIAL RESPONSIBILITY REPORT</b:Title>
    <b:URL>https://corporate.wyndhamhotels.com/wp-content/uploads/2019/07/Wyndham-GRI-2019-Final_web.pdf</b:URL>
    <b:Year>2019</b:Year>
    <b:YearAccessed>2021</b:YearAccessed>
    <b:MonthAccessed>October</b:MonthAccessed>
    <b:RefOrder>2</b:RefOrder>
  </b:Source>
  <b:Source>
    <b:Tag>Pat18</b:Tag>
    <b:SourceType>DocumentFromInternetSite</b:SourceType>
    <b:Guid>{1C350D1B-70B5-F44C-8192-2479005D2CF2}</b:Guid>
    <b:Author>
      <b:Author>
        <b:NameList>
          <b:Person>
            <b:Last>Cescau</b:Last>
            <b:First>Patrick</b:First>
          </b:Person>
        </b:NameList>
      </b:Author>
    </b:Author>
    <b:Title>IHG about us</b:Title>
    <b:URL>https://www.ihgplc.com/about-us</b:URL>
    <b:Year>2018</b:Year>
    <b:RefOrder>3</b:RefOrder>
  </b:Source>
  <b:Source>
    <b:Tag>Ell19</b:Tag>
    <b:SourceType>DocumentFromInternetSite</b:SourceType>
    <b:Guid>{AFBB0AD7-11C0-2E4F-990F-6D18332121C8}</b:Guid>
    <b:Author>
      <b:Author>
        <b:NameList>
          <b:Person>
            <b:Last>Meyer</b:Last>
            <b:First>Ellen</b:First>
          </b:Person>
        </b:NameList>
      </b:Author>
    </b:Author>
    <b:Title>IHG’s Strategy For Growing Along With the Global Tourism Market</b:Title>
    <b:URL>https://lodgingmagazine.com/ihgs-strategy-for-growing-along-with-global-tourism-market/</b:URL>
    <b:Year>2019</b:Year>
    <b:YearAccessed>2021</b:YearAccessed>
    <b:RefOrder>4</b:RefOrder>
  </b:Source>
  <b:Source>
    <b:Tag>As18</b:Tag>
    <b:SourceType>DocumentFromInternetSite</b:SourceType>
    <b:Guid>{EAEC651A-2D9A-9C41-8063-AD8E41B5D196}</b:Guid>
    <b:Title>Wyndham Worldwide</b:Title>
    <b:Year>2018</b:Year>
    <b:Author>
      <b:Author>
        <b:NameList>
          <b:Person>
            <b:Last>As</b:Last>
          </b:Person>
        </b:NameList>
      </b:Author>
    </b:Author>
    <b:URL>https://www.forbes.com/companies/wyndham-worldwide/?sh=596d5f383e9b</b:URL>
    <b:YearAccessed>2021</b:YearAccessed>
    <b:RefOrder>5</b:RefOrder>
  </b:Source>
  <b:Source>
    <b:Tag>IHG20</b:Tag>
    <b:SourceType>DocumentFromInternetSite</b:SourceType>
    <b:Guid>{F2548ABD-F122-8545-9F6F-6EAA2C903C42}</b:Guid>
    <b:Title>IHG About us</b:Title>
    <b:URL>https://www.ihgplc.com/en/about-us/our-strategy</b:URL>
    <b:Year>2020</b:Year>
    <b:YearAccessed>2021</b:YearAccessed>
    <b:RefOrder>7</b:RefOrder>
  </b:Source>
  <b:Source>
    <b:Tag>Mat18</b:Tag>
    <b:SourceType>DocumentFromInternetSite</b:SourceType>
    <b:Guid>{C3C0A52D-5B68-A245-AC7E-11A6CD99B890}</b:Guid>
    <b:Author>
      <b:Author>
        <b:NameList>
          <b:Person>
            <b:Last>Harvey</b:Last>
            <b:First>Matthew</b:First>
          </b:Person>
        </b:NameList>
      </b:Author>
    </b:Author>
    <b:Title>Marketing Strategy Of Wyndham Hotels Resorts Inc</b:Title>
    <b:URL>https://www.essay48.com/marketing-strategy/15543-Wyndham-Hotels-Resorts-Inc-Marketing-Strategy</b:URL>
    <b:Year>2018</b:Year>
    <b:Month>Oct</b:Month>
    <b:Day>17</b:Day>
    <b:YearAccessed>2021</b:YearAccessed>
    <b:RefOrder>9</b:RefOrder>
  </b:Source>
  <b:Source>
    <b:Tag>ByR21</b:Tag>
    <b:SourceType>DocumentFromInternetSite</b:SourceType>
    <b:Guid>{5A51C7DD-4A78-7E4C-85DF-A698738615C8}</b:Guid>
    <b:Author>
      <b:Author>
        <b:NameList>
          <b:Person>
            <b:Last>Nadkar</b:Last>
            <b:First>By</b:First>
            <b:Middle>Reuters and Tanishaa</b:Middle>
          </b:Person>
        </b:NameList>
      </b:Author>
    </b:Author>
    <b:Title>IHG books $153 mln loss, Holiday Inn softens coronavirus blow</b:Title>
    <b:URL>https://www.reuters.com/world/uk/holiday-inn-owner-ihg-loses-153-mln-scraps-dividend-crisis-hits-travel-2021-02-23/</b:URL>
    <b:Year>2021</b:Year>
    <b:Month>Feb</b:Month>
    <b:Day>23</b:Day>
    <b:YearAccessed>2021</b:YearAccessed>
    <b:MonthAccessed>Oct</b:MonthAccessed>
    <b:RefOrder>8</b:RefOrder>
  </b:Source>
  <b:Source>
    <b:Tag>Wik21</b:Tag>
    <b:SourceType>DocumentFromInternetSite</b:SourceType>
    <b:Guid>{3E4E0D2D-AD37-994D-AC88-54A347BC5300}</b:Guid>
    <b:Author>
      <b:Author>
        <b:NameList>
          <b:Person>
            <b:Last>Wikipedia</b:Last>
          </b:Person>
        </b:NameList>
      </b:Author>
    </b:Author>
    <b:Title>Wyndham Hotels &amp; Resorts</b:Title>
    <b:URL>https://en.wikipedia.org/wiki/Wyndham_Hotels_%26_Resorts</b:URL>
    <b:Year>2021</b:Year>
    <b:YearAccessed>2021</b:YearAccessed>
    <b:MonthAccessed>Oct</b:MonthAccessed>
    <b:RefOrder>6</b:RefOrder>
  </b:Source>
  <b:Source>
    <b:Tag>21ht2</b:Tag>
    <b:SourceType>DocumentFromInternetSite</b:SourceType>
    <b:Guid>{4961CE75-1B62-6A4C-904B-1133EDD67CD8}</b:Guid>
    <b:URL>https://www.ihg.com/content/us/en/customer-care/travel-advisory</b:URL>
    <b:YearAccessed>2021</b:YearAccessed>
    <b:MonthAccessed>October</b:MonthAccessed>
    <b:Title>Current travel advisories Keeping you informed on travel advisories is a priority for us. Use the topics below to find updates and advisory information for your upcoming travel.  Atlantic Hurricanes</b:Title>
    <b:RefOrder>11</b:RefOrder>
  </b:Source>
  <b:Source>
    <b:Tag>Ele21</b:Tag>
    <b:SourceType>DocumentFromInternetSite</b:SourceType>
    <b:Guid>{D451381A-326C-9948-826D-B2FC2DDBB305}</b:Guid>
    <b:Title>Elevating our health and safety protocols</b:Title>
    <b:URL>https://www.wyndhamhotels.com/about-us/count-on-us</b:URL>
    <b:Year>2021</b:Year>
    <b:RefOrder>10</b:RefOrder>
  </b:Source>
</b:Sources>
</file>

<file path=customXml/itemProps1.xml><?xml version="1.0" encoding="utf-8"?>
<ds:datastoreItem xmlns:ds="http://schemas.openxmlformats.org/officeDocument/2006/customXml" ds:itemID="{297D0736-13EA-5148-936D-CD7A21342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8</Pages>
  <Words>1866</Words>
  <Characters>10640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TAFHIM SHAMS</dc:creator>
  <cp:keywords/>
  <dc:description/>
  <cp:lastModifiedBy>Microsoft Office User</cp:lastModifiedBy>
  <cp:revision>8</cp:revision>
  <dcterms:created xsi:type="dcterms:W3CDTF">2021-10-21T15:48:00Z</dcterms:created>
  <dcterms:modified xsi:type="dcterms:W3CDTF">2021-10-21T22:14:00Z</dcterms:modified>
</cp:coreProperties>
</file>