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EC156" w14:textId="77777777" w:rsidR="00C80A4E" w:rsidRDefault="00C80A4E" w:rsidP="00C80A4E">
      <w:pPr>
        <w:jc w:val="center"/>
        <w:rPr>
          <w:sz w:val="28"/>
          <w:szCs w:val="28"/>
        </w:rPr>
      </w:pPr>
    </w:p>
    <w:p w14:paraId="0B2D1FD1" w14:textId="5D2A5331" w:rsidR="006A08A9" w:rsidRDefault="006A08A9" w:rsidP="0069034D">
      <w:pPr>
        <w:rPr>
          <w:sz w:val="28"/>
          <w:szCs w:val="28"/>
        </w:rPr>
      </w:pPr>
    </w:p>
    <w:p w14:paraId="3BC65678" w14:textId="77777777" w:rsidR="006A08A9" w:rsidRDefault="006A08A9" w:rsidP="00C80A4E">
      <w:pPr>
        <w:jc w:val="center"/>
        <w:rPr>
          <w:sz w:val="28"/>
          <w:szCs w:val="28"/>
        </w:rPr>
      </w:pPr>
    </w:p>
    <w:p w14:paraId="3CE8D35F" w14:textId="716CE58A" w:rsidR="00C80A4E" w:rsidRPr="0069034D" w:rsidRDefault="00C80A4E" w:rsidP="00C80A4E">
      <w:pPr>
        <w:jc w:val="center"/>
        <w:rPr>
          <w:rFonts w:ascii="Arial" w:hAnsi="Arial" w:cs="Arial"/>
          <w:sz w:val="32"/>
          <w:szCs w:val="32"/>
        </w:rPr>
      </w:pPr>
      <w:r w:rsidRPr="0069034D">
        <w:rPr>
          <w:rFonts w:ascii="Arial" w:hAnsi="Arial" w:cs="Arial"/>
          <w:sz w:val="32"/>
          <w:szCs w:val="32"/>
        </w:rPr>
        <w:t>HND Civil Engineering</w:t>
      </w:r>
      <w:r w:rsidR="00E35109" w:rsidRPr="0069034D">
        <w:rPr>
          <w:rFonts w:ascii="Arial" w:hAnsi="Arial" w:cs="Arial"/>
          <w:sz w:val="32"/>
          <w:szCs w:val="32"/>
        </w:rPr>
        <w:t xml:space="preserve"> Environmental management</w:t>
      </w:r>
    </w:p>
    <w:p w14:paraId="4B01C4C5" w14:textId="3413DCFB" w:rsidR="00C80A4E" w:rsidRPr="0069034D" w:rsidRDefault="00D32627" w:rsidP="00C80A4E">
      <w:pPr>
        <w:jc w:val="center"/>
        <w:rPr>
          <w:rFonts w:ascii="Arial" w:hAnsi="Arial" w:cs="Arial"/>
          <w:sz w:val="32"/>
          <w:szCs w:val="32"/>
        </w:rPr>
      </w:pPr>
      <w:r>
        <w:rPr>
          <w:rFonts w:ascii="Arial" w:hAnsi="Arial" w:cs="Arial"/>
          <w:sz w:val="32"/>
          <w:szCs w:val="32"/>
        </w:rPr>
        <w:t>Geology and Soil Mechanics</w:t>
      </w:r>
    </w:p>
    <w:p w14:paraId="1DE68A91" w14:textId="33EC82C6" w:rsidR="00C80A4E" w:rsidRPr="0069034D" w:rsidRDefault="00C80A4E" w:rsidP="00C80A4E">
      <w:pPr>
        <w:jc w:val="center"/>
        <w:rPr>
          <w:rFonts w:ascii="Arial" w:hAnsi="Arial" w:cs="Arial"/>
          <w:sz w:val="32"/>
          <w:szCs w:val="32"/>
        </w:rPr>
      </w:pPr>
      <w:r w:rsidRPr="0069034D">
        <w:rPr>
          <w:rFonts w:ascii="Arial" w:hAnsi="Arial" w:cs="Arial"/>
          <w:sz w:val="32"/>
          <w:szCs w:val="32"/>
        </w:rPr>
        <w:t>Assignment 1</w:t>
      </w:r>
      <w:bookmarkStart w:id="0" w:name="_GoBack"/>
      <w:bookmarkEnd w:id="0"/>
    </w:p>
    <w:p w14:paraId="1361ABB1" w14:textId="77777777" w:rsidR="00E35109" w:rsidRPr="0069034D" w:rsidRDefault="00E35109" w:rsidP="00C80A4E">
      <w:pPr>
        <w:jc w:val="center"/>
        <w:rPr>
          <w:rFonts w:ascii="Arial" w:hAnsi="Arial" w:cs="Arial"/>
          <w:sz w:val="32"/>
          <w:szCs w:val="32"/>
        </w:rPr>
      </w:pPr>
    </w:p>
    <w:p w14:paraId="305E9DB7" w14:textId="0C6B677D" w:rsidR="00C80A4E" w:rsidRPr="0069034D" w:rsidRDefault="00C80A4E" w:rsidP="00C80A4E">
      <w:pPr>
        <w:jc w:val="center"/>
        <w:rPr>
          <w:rFonts w:ascii="Arial" w:hAnsi="Arial" w:cs="Arial"/>
          <w:sz w:val="32"/>
          <w:szCs w:val="32"/>
        </w:rPr>
      </w:pPr>
    </w:p>
    <w:p w14:paraId="686264B4" w14:textId="77777777" w:rsidR="00C80A4E" w:rsidRPr="0069034D" w:rsidRDefault="00C80A4E" w:rsidP="00D32627">
      <w:pPr>
        <w:rPr>
          <w:rFonts w:ascii="Arial" w:hAnsi="Arial" w:cs="Arial"/>
          <w:sz w:val="32"/>
          <w:szCs w:val="32"/>
        </w:rPr>
      </w:pPr>
    </w:p>
    <w:p w14:paraId="21BE3911" w14:textId="77777777" w:rsidR="00C80A4E" w:rsidRPr="0069034D" w:rsidRDefault="00C80A4E" w:rsidP="00C80A4E">
      <w:pPr>
        <w:jc w:val="center"/>
        <w:rPr>
          <w:rFonts w:ascii="Arial" w:hAnsi="Arial" w:cs="Arial"/>
          <w:sz w:val="32"/>
          <w:szCs w:val="32"/>
        </w:rPr>
      </w:pPr>
    </w:p>
    <w:p w14:paraId="199FF554" w14:textId="42F00100" w:rsidR="00C80A4E" w:rsidRPr="0069034D" w:rsidRDefault="00C80A4E" w:rsidP="00C80A4E">
      <w:pPr>
        <w:jc w:val="center"/>
        <w:rPr>
          <w:rFonts w:ascii="Arial" w:hAnsi="Arial" w:cs="Arial"/>
          <w:sz w:val="32"/>
          <w:szCs w:val="32"/>
        </w:rPr>
      </w:pPr>
    </w:p>
    <w:p w14:paraId="0C633AD0" w14:textId="55D400EC" w:rsidR="006A08A9" w:rsidRPr="0069034D" w:rsidRDefault="006A08A9" w:rsidP="00C80A4E">
      <w:pPr>
        <w:jc w:val="center"/>
        <w:rPr>
          <w:rFonts w:ascii="Arial" w:hAnsi="Arial" w:cs="Arial"/>
          <w:sz w:val="32"/>
          <w:szCs w:val="32"/>
        </w:rPr>
      </w:pPr>
    </w:p>
    <w:p w14:paraId="413442E3" w14:textId="0CF6E08D" w:rsidR="006A08A9" w:rsidRPr="0069034D" w:rsidRDefault="006A08A9" w:rsidP="00C80A4E">
      <w:pPr>
        <w:jc w:val="center"/>
        <w:rPr>
          <w:rFonts w:ascii="Arial" w:hAnsi="Arial" w:cs="Arial"/>
          <w:sz w:val="32"/>
          <w:szCs w:val="32"/>
        </w:rPr>
      </w:pPr>
    </w:p>
    <w:p w14:paraId="76112BC7" w14:textId="0BC97818" w:rsidR="006A08A9" w:rsidRPr="0069034D" w:rsidRDefault="006A08A9" w:rsidP="00C80A4E">
      <w:pPr>
        <w:jc w:val="center"/>
        <w:rPr>
          <w:rFonts w:ascii="Arial" w:hAnsi="Arial" w:cs="Arial"/>
          <w:sz w:val="32"/>
          <w:szCs w:val="32"/>
        </w:rPr>
      </w:pPr>
    </w:p>
    <w:p w14:paraId="4B10DB81" w14:textId="77777777" w:rsidR="006A08A9" w:rsidRPr="0069034D" w:rsidRDefault="006A08A9" w:rsidP="00C80A4E">
      <w:pPr>
        <w:jc w:val="center"/>
        <w:rPr>
          <w:rFonts w:ascii="Arial" w:hAnsi="Arial" w:cs="Arial"/>
          <w:sz w:val="32"/>
          <w:szCs w:val="32"/>
        </w:rPr>
      </w:pPr>
    </w:p>
    <w:p w14:paraId="28935B2D" w14:textId="77777777" w:rsidR="00C80A4E" w:rsidRPr="0069034D" w:rsidRDefault="00C80A4E" w:rsidP="00C80A4E">
      <w:pPr>
        <w:jc w:val="center"/>
        <w:rPr>
          <w:rFonts w:ascii="Arial" w:hAnsi="Arial" w:cs="Arial"/>
          <w:sz w:val="32"/>
          <w:szCs w:val="32"/>
        </w:rPr>
      </w:pPr>
    </w:p>
    <w:p w14:paraId="381DA803" w14:textId="77777777" w:rsidR="00C80A4E" w:rsidRPr="0069034D" w:rsidRDefault="00C80A4E" w:rsidP="00C80A4E">
      <w:pPr>
        <w:jc w:val="center"/>
        <w:rPr>
          <w:rFonts w:ascii="Arial" w:hAnsi="Arial" w:cs="Arial"/>
          <w:sz w:val="32"/>
          <w:szCs w:val="32"/>
        </w:rPr>
      </w:pPr>
    </w:p>
    <w:p w14:paraId="64C34CAF" w14:textId="767F80CB" w:rsidR="00C80A4E" w:rsidRDefault="00C80A4E" w:rsidP="00C80A4E">
      <w:pPr>
        <w:jc w:val="center"/>
        <w:rPr>
          <w:rFonts w:ascii="Arial" w:hAnsi="Arial" w:cs="Arial"/>
          <w:sz w:val="32"/>
          <w:szCs w:val="32"/>
        </w:rPr>
      </w:pPr>
      <w:r w:rsidRPr="0069034D">
        <w:rPr>
          <w:rFonts w:ascii="Arial" w:hAnsi="Arial" w:cs="Arial"/>
          <w:sz w:val="32"/>
          <w:szCs w:val="32"/>
        </w:rPr>
        <w:t>A report focusing on:</w:t>
      </w:r>
      <w:r w:rsidR="00D32627">
        <w:rPr>
          <w:rFonts w:ascii="Arial" w:hAnsi="Arial" w:cs="Arial"/>
          <w:sz w:val="32"/>
          <w:szCs w:val="32"/>
        </w:rPr>
        <w:t xml:space="preserve"> </w:t>
      </w:r>
    </w:p>
    <w:p w14:paraId="147CDF10" w14:textId="15EA6271" w:rsidR="00D32627" w:rsidRPr="0069034D" w:rsidRDefault="00D32627" w:rsidP="00C80A4E">
      <w:pPr>
        <w:jc w:val="center"/>
        <w:rPr>
          <w:rFonts w:ascii="Arial" w:hAnsi="Arial" w:cs="Arial"/>
          <w:sz w:val="32"/>
          <w:szCs w:val="32"/>
        </w:rPr>
      </w:pPr>
      <w:r>
        <w:rPr>
          <w:rFonts w:ascii="Arial" w:hAnsi="Arial" w:cs="Arial"/>
          <w:sz w:val="32"/>
          <w:szCs w:val="32"/>
        </w:rPr>
        <w:t>Soil Mechanics (practical)</w:t>
      </w:r>
    </w:p>
    <w:p w14:paraId="3361CE5C" w14:textId="242F98AD" w:rsidR="00C80A4E" w:rsidRPr="0069034D" w:rsidRDefault="00C80A4E" w:rsidP="00C80A4E">
      <w:pPr>
        <w:jc w:val="center"/>
        <w:rPr>
          <w:rFonts w:ascii="Arial" w:hAnsi="Arial" w:cs="Arial"/>
          <w:sz w:val="32"/>
          <w:szCs w:val="32"/>
        </w:rPr>
      </w:pPr>
    </w:p>
    <w:p w14:paraId="4A3671C5" w14:textId="77777777" w:rsidR="00C80A4E" w:rsidRPr="0069034D" w:rsidRDefault="00C80A4E" w:rsidP="00C80A4E">
      <w:pPr>
        <w:jc w:val="center"/>
        <w:rPr>
          <w:rFonts w:ascii="Arial" w:hAnsi="Arial" w:cs="Arial"/>
          <w:sz w:val="32"/>
          <w:szCs w:val="32"/>
        </w:rPr>
      </w:pPr>
    </w:p>
    <w:p w14:paraId="25B75DF2" w14:textId="77777777" w:rsidR="00C80A4E" w:rsidRPr="0069034D" w:rsidRDefault="00C80A4E" w:rsidP="00C80A4E">
      <w:pPr>
        <w:jc w:val="center"/>
        <w:rPr>
          <w:rFonts w:ascii="Arial" w:hAnsi="Arial" w:cs="Arial"/>
          <w:sz w:val="32"/>
          <w:szCs w:val="32"/>
        </w:rPr>
      </w:pPr>
    </w:p>
    <w:p w14:paraId="069BDC6B" w14:textId="77777777" w:rsidR="00C80A4E" w:rsidRPr="0069034D" w:rsidRDefault="00C80A4E" w:rsidP="00C80A4E">
      <w:pPr>
        <w:jc w:val="center"/>
        <w:rPr>
          <w:rFonts w:ascii="Arial" w:hAnsi="Arial" w:cs="Arial"/>
          <w:sz w:val="32"/>
          <w:szCs w:val="32"/>
        </w:rPr>
      </w:pPr>
    </w:p>
    <w:p w14:paraId="24639DA2" w14:textId="77777777" w:rsidR="00C80A4E" w:rsidRPr="0069034D" w:rsidRDefault="00C80A4E" w:rsidP="00C80A4E">
      <w:pPr>
        <w:jc w:val="center"/>
        <w:rPr>
          <w:rFonts w:ascii="Arial" w:hAnsi="Arial" w:cs="Arial"/>
          <w:sz w:val="32"/>
          <w:szCs w:val="32"/>
        </w:rPr>
      </w:pPr>
    </w:p>
    <w:p w14:paraId="1CA32280" w14:textId="77777777" w:rsidR="00C80A4E" w:rsidRPr="0069034D" w:rsidRDefault="00C80A4E" w:rsidP="00C80A4E">
      <w:pPr>
        <w:jc w:val="center"/>
        <w:rPr>
          <w:rFonts w:ascii="Arial" w:hAnsi="Arial" w:cs="Arial"/>
          <w:sz w:val="32"/>
          <w:szCs w:val="32"/>
        </w:rPr>
      </w:pPr>
    </w:p>
    <w:p w14:paraId="396F4963" w14:textId="77777777" w:rsidR="00C80A4E" w:rsidRPr="0069034D" w:rsidRDefault="00C80A4E" w:rsidP="00C80A4E">
      <w:pPr>
        <w:jc w:val="center"/>
        <w:rPr>
          <w:rFonts w:ascii="Arial" w:hAnsi="Arial" w:cs="Arial"/>
          <w:sz w:val="32"/>
          <w:szCs w:val="32"/>
        </w:rPr>
      </w:pPr>
    </w:p>
    <w:p w14:paraId="7D5F4057" w14:textId="77777777" w:rsidR="00C80A4E" w:rsidRPr="0069034D" w:rsidRDefault="00C80A4E" w:rsidP="00C80A4E">
      <w:pPr>
        <w:jc w:val="center"/>
        <w:rPr>
          <w:rFonts w:ascii="Arial" w:hAnsi="Arial" w:cs="Arial"/>
          <w:sz w:val="32"/>
          <w:szCs w:val="32"/>
        </w:rPr>
      </w:pPr>
    </w:p>
    <w:p w14:paraId="4A344097" w14:textId="77777777" w:rsidR="00C80A4E" w:rsidRPr="0069034D" w:rsidRDefault="00C80A4E" w:rsidP="00C80A4E">
      <w:pPr>
        <w:jc w:val="center"/>
        <w:rPr>
          <w:rFonts w:ascii="Arial" w:hAnsi="Arial" w:cs="Arial"/>
          <w:sz w:val="32"/>
          <w:szCs w:val="32"/>
        </w:rPr>
      </w:pPr>
    </w:p>
    <w:p w14:paraId="4E648DDE" w14:textId="77777777" w:rsidR="006A08A9" w:rsidRPr="0069034D" w:rsidRDefault="006A08A9" w:rsidP="00C80A4E">
      <w:pPr>
        <w:jc w:val="center"/>
        <w:rPr>
          <w:rFonts w:ascii="Arial" w:hAnsi="Arial" w:cs="Arial"/>
          <w:sz w:val="32"/>
          <w:szCs w:val="32"/>
        </w:rPr>
      </w:pPr>
    </w:p>
    <w:p w14:paraId="51CA2C47" w14:textId="77777777" w:rsidR="006A08A9" w:rsidRPr="0069034D" w:rsidRDefault="006A08A9" w:rsidP="00C80A4E">
      <w:pPr>
        <w:jc w:val="center"/>
        <w:rPr>
          <w:rFonts w:ascii="Arial" w:hAnsi="Arial" w:cs="Arial"/>
          <w:sz w:val="32"/>
          <w:szCs w:val="32"/>
        </w:rPr>
      </w:pPr>
    </w:p>
    <w:p w14:paraId="3CD60BA4" w14:textId="77777777" w:rsidR="006A08A9" w:rsidRPr="0069034D" w:rsidRDefault="006A08A9" w:rsidP="00C80A4E">
      <w:pPr>
        <w:jc w:val="center"/>
        <w:rPr>
          <w:rFonts w:ascii="Arial" w:hAnsi="Arial" w:cs="Arial"/>
          <w:sz w:val="32"/>
          <w:szCs w:val="32"/>
        </w:rPr>
      </w:pPr>
    </w:p>
    <w:p w14:paraId="031CED0D" w14:textId="77777777" w:rsidR="006A08A9" w:rsidRPr="0069034D" w:rsidRDefault="006A08A9" w:rsidP="00C80A4E">
      <w:pPr>
        <w:jc w:val="center"/>
        <w:rPr>
          <w:rFonts w:ascii="Arial" w:hAnsi="Arial" w:cs="Arial"/>
          <w:sz w:val="32"/>
          <w:szCs w:val="32"/>
        </w:rPr>
      </w:pPr>
    </w:p>
    <w:p w14:paraId="0F27D53A" w14:textId="77777777" w:rsidR="006A08A9" w:rsidRPr="0069034D" w:rsidRDefault="006A08A9" w:rsidP="00C80A4E">
      <w:pPr>
        <w:jc w:val="center"/>
        <w:rPr>
          <w:rFonts w:ascii="Arial" w:hAnsi="Arial" w:cs="Arial"/>
          <w:sz w:val="32"/>
          <w:szCs w:val="32"/>
        </w:rPr>
      </w:pPr>
    </w:p>
    <w:p w14:paraId="519ECBC7" w14:textId="2C01B08D" w:rsidR="00C80A4E" w:rsidRPr="0069034D" w:rsidRDefault="00C80A4E" w:rsidP="00C80A4E">
      <w:pPr>
        <w:jc w:val="center"/>
        <w:rPr>
          <w:rFonts w:ascii="Arial" w:hAnsi="Arial" w:cs="Arial"/>
          <w:sz w:val="32"/>
          <w:szCs w:val="32"/>
        </w:rPr>
      </w:pPr>
      <w:r w:rsidRPr="0069034D">
        <w:rPr>
          <w:rFonts w:ascii="Arial" w:hAnsi="Arial" w:cs="Arial"/>
          <w:sz w:val="32"/>
          <w:szCs w:val="32"/>
        </w:rPr>
        <w:t xml:space="preserve">Lecturer: </w:t>
      </w:r>
      <w:r w:rsidR="00D32627">
        <w:rPr>
          <w:rFonts w:ascii="Arial" w:hAnsi="Arial" w:cs="Arial"/>
          <w:sz w:val="32"/>
          <w:szCs w:val="32"/>
        </w:rPr>
        <w:t xml:space="preserve">Allan </w:t>
      </w:r>
      <w:proofErr w:type="spellStart"/>
      <w:r w:rsidR="00D32627">
        <w:rPr>
          <w:rFonts w:ascii="Arial" w:hAnsi="Arial" w:cs="Arial"/>
          <w:sz w:val="32"/>
          <w:szCs w:val="32"/>
        </w:rPr>
        <w:t>Nantel</w:t>
      </w:r>
      <w:proofErr w:type="spellEnd"/>
    </w:p>
    <w:p w14:paraId="53FC72D9" w14:textId="215B64E5" w:rsidR="00E46EC2" w:rsidRPr="0069034D" w:rsidRDefault="00C80A4E" w:rsidP="00C80A4E">
      <w:pPr>
        <w:jc w:val="center"/>
        <w:rPr>
          <w:rFonts w:ascii="Arial" w:hAnsi="Arial" w:cs="Arial"/>
          <w:sz w:val="32"/>
          <w:szCs w:val="32"/>
        </w:rPr>
      </w:pPr>
      <w:r w:rsidRPr="0069034D">
        <w:rPr>
          <w:rFonts w:ascii="Arial" w:hAnsi="Arial" w:cs="Arial"/>
          <w:sz w:val="32"/>
          <w:szCs w:val="32"/>
        </w:rPr>
        <w:t xml:space="preserve">Report By: </w:t>
      </w:r>
      <w:r w:rsidR="00E35109" w:rsidRPr="0069034D">
        <w:rPr>
          <w:rFonts w:ascii="Arial" w:hAnsi="Arial" w:cs="Arial"/>
          <w:sz w:val="32"/>
          <w:szCs w:val="32"/>
        </w:rPr>
        <w:t>Thomas Hinder (1701670)</w:t>
      </w:r>
    </w:p>
    <w:p w14:paraId="16CEDBB5" w14:textId="77777777" w:rsidR="00C80A4E" w:rsidRDefault="00C80A4E" w:rsidP="00C80A4E">
      <w:pPr>
        <w:jc w:val="center"/>
        <w:rPr>
          <w:sz w:val="28"/>
          <w:szCs w:val="28"/>
        </w:rPr>
      </w:pPr>
    </w:p>
    <w:p w14:paraId="18CF5F4F" w14:textId="77777777" w:rsidR="00C80A4E" w:rsidRDefault="00C80A4E" w:rsidP="00C80A4E">
      <w:pPr>
        <w:jc w:val="center"/>
        <w:rPr>
          <w:sz w:val="28"/>
          <w:szCs w:val="28"/>
        </w:rPr>
      </w:pPr>
    </w:p>
    <w:p w14:paraId="67C5B076" w14:textId="7A897CDE" w:rsidR="0077167E" w:rsidRDefault="00E35109" w:rsidP="00E35109">
      <w:pPr>
        <w:pStyle w:val="TOCHeading"/>
        <w:rPr>
          <w:rFonts w:ascii="Arial" w:hAnsi="Arial" w:cs="Arial"/>
          <w:sz w:val="28"/>
          <w:szCs w:val="28"/>
        </w:rPr>
      </w:pPr>
      <w:r w:rsidRPr="00E35109">
        <w:rPr>
          <w:rFonts w:ascii="Arial" w:hAnsi="Arial" w:cs="Arial"/>
          <w:sz w:val="28"/>
          <w:szCs w:val="28"/>
        </w:rPr>
        <w:lastRenderedPageBreak/>
        <w:t>Contents</w:t>
      </w:r>
    </w:p>
    <w:p w14:paraId="103FADBF" w14:textId="77777777" w:rsidR="00B2644C" w:rsidRPr="00B2644C" w:rsidRDefault="00B2644C" w:rsidP="00B2644C">
      <w:pPr>
        <w:rPr>
          <w:lang w:val="en-US"/>
        </w:rPr>
      </w:pPr>
    </w:p>
    <w:p w14:paraId="38C2AABA" w14:textId="1A04E803" w:rsidR="00D32627" w:rsidRPr="00D32627" w:rsidRDefault="00D32627" w:rsidP="00D32627">
      <w:pPr>
        <w:pStyle w:val="NormalWeb"/>
        <w:spacing w:before="0" w:beforeAutospacing="0" w:after="0" w:afterAutospacing="0" w:line="276" w:lineRule="auto"/>
        <w:jc w:val="both"/>
        <w:rPr>
          <w:rFonts w:ascii="Arial" w:hAnsi="Arial" w:cs="Arial"/>
          <w:color w:val="000000" w:themeColor="text1"/>
          <w:sz w:val="28"/>
          <w:szCs w:val="28"/>
        </w:rPr>
      </w:pPr>
      <w:bookmarkStart w:id="1" w:name="_Toc445844072"/>
      <w:r w:rsidRPr="00D32627">
        <w:rPr>
          <w:rFonts w:ascii="Arial" w:hAnsi="Arial" w:cs="Arial"/>
          <w:color w:val="000000" w:themeColor="text1"/>
          <w:sz w:val="28"/>
          <w:szCs w:val="28"/>
        </w:rPr>
        <w:t>1.0  Sieve Analysis</w:t>
      </w:r>
      <w:r>
        <w:rPr>
          <w:rFonts w:ascii="Arial" w:hAnsi="Arial" w:cs="Arial"/>
          <w:color w:val="000000" w:themeColor="text1"/>
          <w:sz w:val="28"/>
          <w:szCs w:val="28"/>
        </w:rPr>
        <w:t>…………………………………………………………….3</w:t>
      </w:r>
    </w:p>
    <w:p w14:paraId="21AEC8B7" w14:textId="701A3284" w:rsidR="00D32627" w:rsidRPr="00D32627" w:rsidRDefault="00D32627" w:rsidP="00D32627">
      <w:pPr>
        <w:pStyle w:val="Heading3"/>
        <w:spacing w:before="0" w:line="276" w:lineRule="auto"/>
        <w:rPr>
          <w:rStyle w:val="mw-headline"/>
          <w:color w:val="000000" w:themeColor="text1"/>
        </w:rPr>
      </w:pPr>
      <w:r w:rsidRPr="00D32627">
        <w:rPr>
          <w:rStyle w:val="mw-headline"/>
          <w:color w:val="000000" w:themeColor="text1"/>
        </w:rPr>
        <w:t>1.1  Preparation</w:t>
      </w:r>
      <w:r>
        <w:rPr>
          <w:rStyle w:val="mw-headline"/>
          <w:color w:val="000000" w:themeColor="text1"/>
        </w:rPr>
        <w:t>………………………………………………………………..3</w:t>
      </w:r>
    </w:p>
    <w:p w14:paraId="2643DA00" w14:textId="0B2E2CF7" w:rsidR="00D32627" w:rsidRPr="00D32627" w:rsidRDefault="00D32627" w:rsidP="00D32627">
      <w:pPr>
        <w:pStyle w:val="NormalWeb"/>
        <w:spacing w:before="0" w:beforeAutospacing="0" w:after="0" w:afterAutospacing="0" w:line="276" w:lineRule="auto"/>
        <w:rPr>
          <w:rFonts w:ascii="Arial" w:hAnsi="Arial" w:cs="Arial"/>
          <w:color w:val="000000" w:themeColor="text1"/>
          <w:sz w:val="28"/>
          <w:szCs w:val="32"/>
        </w:rPr>
      </w:pPr>
      <w:r w:rsidRPr="00D32627">
        <w:rPr>
          <w:rFonts w:ascii="Arial" w:hAnsi="Arial" w:cs="Arial"/>
          <w:color w:val="000000" w:themeColor="text1"/>
          <w:sz w:val="28"/>
          <w:szCs w:val="32"/>
        </w:rPr>
        <w:t>1.2  Equipment</w:t>
      </w:r>
      <w:r>
        <w:rPr>
          <w:rFonts w:ascii="Arial" w:hAnsi="Arial" w:cs="Arial"/>
          <w:color w:val="000000" w:themeColor="text1"/>
          <w:sz w:val="28"/>
          <w:szCs w:val="32"/>
        </w:rPr>
        <w:t>………………………</w:t>
      </w:r>
      <w:r>
        <w:rPr>
          <w:rFonts w:ascii="Arial" w:hAnsi="Arial" w:cs="Arial"/>
          <w:color w:val="000000" w:themeColor="text1"/>
          <w:sz w:val="10"/>
          <w:szCs w:val="10"/>
        </w:rPr>
        <w:t>.</w:t>
      </w:r>
      <w:r>
        <w:rPr>
          <w:rFonts w:ascii="Arial" w:hAnsi="Arial" w:cs="Arial"/>
          <w:color w:val="000000" w:themeColor="text1"/>
          <w:sz w:val="28"/>
          <w:szCs w:val="32"/>
        </w:rPr>
        <w:t>………………………………………...3</w:t>
      </w:r>
    </w:p>
    <w:p w14:paraId="1AF945D2" w14:textId="6DD1C60B" w:rsidR="00D32627" w:rsidRPr="00D32627" w:rsidRDefault="00D32627" w:rsidP="00D32627">
      <w:pPr>
        <w:pStyle w:val="NormalWeb"/>
        <w:spacing w:before="0" w:beforeAutospacing="0" w:after="0" w:afterAutospacing="0" w:line="276" w:lineRule="auto"/>
        <w:rPr>
          <w:rFonts w:ascii="Arial" w:hAnsi="Arial" w:cs="Arial"/>
          <w:color w:val="000000" w:themeColor="text1"/>
          <w:sz w:val="28"/>
          <w:szCs w:val="28"/>
        </w:rPr>
      </w:pPr>
      <w:r w:rsidRPr="00D32627">
        <w:rPr>
          <w:rFonts w:ascii="Arial" w:hAnsi="Arial" w:cs="Arial"/>
          <w:color w:val="000000" w:themeColor="text1"/>
          <w:sz w:val="28"/>
          <w:szCs w:val="28"/>
        </w:rPr>
        <w:t>1.3  Procedure</w:t>
      </w:r>
      <w:r>
        <w:rPr>
          <w:rFonts w:ascii="Arial" w:hAnsi="Arial" w:cs="Arial"/>
          <w:color w:val="000000" w:themeColor="text1"/>
          <w:sz w:val="28"/>
          <w:szCs w:val="28"/>
        </w:rPr>
        <w:t>…………………………………………………...</w:t>
      </w:r>
      <w:r>
        <w:rPr>
          <w:rFonts w:ascii="Arial" w:hAnsi="Arial" w:cs="Arial"/>
          <w:color w:val="000000" w:themeColor="text1"/>
          <w:sz w:val="10"/>
          <w:szCs w:val="10"/>
        </w:rPr>
        <w:t>..</w:t>
      </w:r>
      <w:r>
        <w:rPr>
          <w:rFonts w:ascii="Arial" w:hAnsi="Arial" w:cs="Arial"/>
          <w:color w:val="000000" w:themeColor="text1"/>
          <w:sz w:val="28"/>
          <w:szCs w:val="28"/>
        </w:rPr>
        <w:t>……………3</w:t>
      </w:r>
    </w:p>
    <w:p w14:paraId="5AB096E6" w14:textId="7CACE520" w:rsidR="00D722D4"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Pr>
          <w:rFonts w:ascii="Arial" w:eastAsiaTheme="minorHAnsi" w:hAnsi="Arial" w:cs="Arial"/>
          <w:color w:val="000000" w:themeColor="text1"/>
          <w:sz w:val="28"/>
          <w:lang w:val="en-US"/>
        </w:rPr>
      </w:pPr>
      <w:r>
        <w:rPr>
          <w:rFonts w:ascii="Arial" w:hAnsi="Arial" w:cs="Arial"/>
          <w:color w:val="000000" w:themeColor="text1"/>
          <w:szCs w:val="28"/>
        </w:rPr>
        <w:t xml:space="preserve">  </w:t>
      </w:r>
      <w:r w:rsidRPr="00D32627">
        <w:rPr>
          <w:rFonts w:ascii="Arial" w:hAnsi="Arial" w:cs="Arial"/>
          <w:color w:val="000000" w:themeColor="text1"/>
          <w:szCs w:val="28"/>
        </w:rPr>
        <w:t>Figure 1: Securing the set of sieves using the screws</w:t>
      </w:r>
      <w:r>
        <w:rPr>
          <w:rFonts w:ascii="Arial" w:hAnsi="Arial" w:cs="Arial"/>
          <w:color w:val="000000" w:themeColor="text1"/>
          <w:sz w:val="28"/>
          <w:szCs w:val="28"/>
        </w:rPr>
        <w:t>………..……………4</w:t>
      </w:r>
    </w:p>
    <w:p w14:paraId="675A9756" w14:textId="76F30456" w:rsidR="00D32627" w:rsidRPr="00D32627" w:rsidRDefault="00D32627" w:rsidP="00D32627">
      <w:pPr>
        <w:pStyle w:val="NormalWeb"/>
        <w:spacing w:before="0" w:beforeAutospacing="0" w:after="0" w:afterAutospacing="0" w:line="276" w:lineRule="auto"/>
        <w:rPr>
          <w:rFonts w:ascii="Arial" w:hAnsi="Arial" w:cs="Arial"/>
          <w:color w:val="000000" w:themeColor="text1"/>
          <w:sz w:val="28"/>
          <w:szCs w:val="28"/>
        </w:rPr>
      </w:pPr>
      <w:r w:rsidRPr="00D32627">
        <w:rPr>
          <w:rFonts w:ascii="Arial" w:hAnsi="Arial" w:cs="Arial"/>
          <w:color w:val="000000" w:themeColor="text1"/>
          <w:sz w:val="28"/>
          <w:szCs w:val="28"/>
        </w:rPr>
        <w:t>1.4  Sieve Results</w:t>
      </w:r>
      <w:r>
        <w:rPr>
          <w:rFonts w:ascii="Arial" w:hAnsi="Arial" w:cs="Arial"/>
          <w:color w:val="000000" w:themeColor="text1"/>
          <w:sz w:val="28"/>
          <w:szCs w:val="28"/>
        </w:rPr>
        <w:t>……………………………………………………………..5</w:t>
      </w:r>
    </w:p>
    <w:p w14:paraId="78F5EE10" w14:textId="4B2A9562" w:rsidR="00D32627" w:rsidRPr="00D32627" w:rsidRDefault="00D32627" w:rsidP="00D32627">
      <w:pPr>
        <w:pStyle w:val="NormalWeb"/>
        <w:spacing w:before="0" w:beforeAutospacing="0" w:after="0" w:afterAutospacing="0" w:line="276" w:lineRule="auto"/>
        <w:rPr>
          <w:rFonts w:ascii="Arial" w:hAnsi="Arial" w:cs="Arial"/>
          <w:color w:val="000000" w:themeColor="text1"/>
          <w:sz w:val="28"/>
          <w:szCs w:val="28"/>
        </w:rPr>
      </w:pPr>
      <w:r w:rsidRPr="00D32627">
        <w:rPr>
          <w:rFonts w:ascii="Arial" w:hAnsi="Arial" w:cs="Arial"/>
          <w:color w:val="000000" w:themeColor="text1"/>
          <w:sz w:val="28"/>
          <w:szCs w:val="28"/>
        </w:rPr>
        <w:t>1.5  Particle Size Distribution Graph</w:t>
      </w:r>
      <w:r>
        <w:rPr>
          <w:rFonts w:ascii="Arial" w:hAnsi="Arial" w:cs="Arial"/>
          <w:color w:val="000000" w:themeColor="text1"/>
          <w:sz w:val="28"/>
          <w:szCs w:val="28"/>
        </w:rPr>
        <w:t>………………………………………...5</w:t>
      </w:r>
    </w:p>
    <w:p w14:paraId="362E448C" w14:textId="0DC24647" w:rsidR="004229B0"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HAnsi" w:hAnsi="Arial" w:cs="Arial"/>
          <w:color w:val="000000" w:themeColor="text1"/>
          <w:sz w:val="28"/>
          <w:lang w:val="en-US"/>
        </w:rPr>
      </w:pPr>
      <w:r>
        <w:rPr>
          <w:rFonts w:ascii="Arial" w:hAnsi="Arial" w:cs="Arial"/>
          <w:color w:val="000000" w:themeColor="text1"/>
          <w:szCs w:val="28"/>
        </w:rPr>
        <w:t xml:space="preserve">             </w:t>
      </w:r>
      <w:r w:rsidRPr="00D32627">
        <w:rPr>
          <w:rFonts w:ascii="Arial" w:hAnsi="Arial" w:cs="Arial"/>
          <w:color w:val="000000" w:themeColor="text1"/>
          <w:szCs w:val="28"/>
        </w:rPr>
        <w:t xml:space="preserve">Figure 2: </w:t>
      </w:r>
      <w:r w:rsidRPr="00D32627">
        <w:rPr>
          <w:rFonts w:ascii="Arial" w:eastAsiaTheme="minorHAnsi" w:hAnsi="Arial" w:cs="Arial"/>
          <w:color w:val="000000" w:themeColor="text1"/>
          <w:lang w:val="en-US"/>
        </w:rPr>
        <w:t>Graph to show sieve size percentage against passing</w:t>
      </w:r>
      <w:r>
        <w:rPr>
          <w:rFonts w:ascii="Arial" w:eastAsiaTheme="minorHAnsi" w:hAnsi="Arial" w:cs="Arial"/>
          <w:color w:val="000000" w:themeColor="text1"/>
          <w:sz w:val="28"/>
          <w:lang w:val="en-US"/>
        </w:rPr>
        <w:t>…….…….5</w:t>
      </w:r>
    </w:p>
    <w:p w14:paraId="79BA9B63" w14:textId="49ADAE74" w:rsidR="00D32627" w:rsidRPr="00D32627" w:rsidRDefault="00D32627" w:rsidP="00D32627">
      <w:pPr>
        <w:pStyle w:val="NormalWeb"/>
        <w:spacing w:before="0" w:beforeAutospacing="0" w:after="0" w:afterAutospacing="0" w:line="276" w:lineRule="auto"/>
        <w:rPr>
          <w:rFonts w:ascii="Arial" w:hAnsi="Arial" w:cs="Arial"/>
          <w:color w:val="000000" w:themeColor="text1"/>
          <w:sz w:val="28"/>
          <w:szCs w:val="28"/>
        </w:rPr>
      </w:pPr>
      <w:r w:rsidRPr="00D32627">
        <w:rPr>
          <w:rFonts w:ascii="Arial" w:hAnsi="Arial" w:cs="Arial"/>
          <w:color w:val="000000" w:themeColor="text1"/>
          <w:sz w:val="28"/>
          <w:szCs w:val="28"/>
        </w:rPr>
        <w:t>1.6  Gradation</w:t>
      </w:r>
      <w:r>
        <w:rPr>
          <w:rFonts w:ascii="Arial" w:hAnsi="Arial" w:cs="Arial"/>
          <w:color w:val="000000" w:themeColor="text1"/>
          <w:sz w:val="28"/>
          <w:szCs w:val="28"/>
        </w:rPr>
        <w:t>………………………………………………………………….6</w:t>
      </w:r>
    </w:p>
    <w:p w14:paraId="00733EF3" w14:textId="1DFFA3CD" w:rsidR="00D32627" w:rsidRDefault="00D32627" w:rsidP="00D32627">
      <w:pPr>
        <w:spacing w:line="276" w:lineRule="auto"/>
        <w:rPr>
          <w:rFonts w:ascii="Arial" w:hAnsi="Arial" w:cs="Arial"/>
          <w:bCs/>
          <w:color w:val="000000" w:themeColor="text1"/>
          <w:sz w:val="28"/>
          <w:szCs w:val="28"/>
        </w:rPr>
      </w:pPr>
      <w:r>
        <w:rPr>
          <w:rFonts w:ascii="Arial" w:hAnsi="Arial" w:cs="Arial"/>
          <w:bCs/>
          <w:color w:val="000000" w:themeColor="text1"/>
          <w:sz w:val="28"/>
          <w:szCs w:val="28"/>
        </w:rPr>
        <w:t xml:space="preserve">     </w:t>
      </w:r>
      <w:r w:rsidRPr="00D32627">
        <w:rPr>
          <w:rFonts w:ascii="Arial" w:hAnsi="Arial" w:cs="Arial"/>
          <w:bCs/>
          <w:color w:val="000000" w:themeColor="text1"/>
          <w:sz w:val="28"/>
          <w:szCs w:val="28"/>
        </w:rPr>
        <w:t>1.6.1  A Dense gradation</w:t>
      </w:r>
      <w:r>
        <w:rPr>
          <w:rFonts w:ascii="Arial" w:hAnsi="Arial" w:cs="Arial"/>
          <w:bCs/>
          <w:color w:val="000000" w:themeColor="text1"/>
          <w:sz w:val="28"/>
          <w:szCs w:val="28"/>
        </w:rPr>
        <w:t>………………</w:t>
      </w:r>
      <w:r>
        <w:rPr>
          <w:rFonts w:ascii="Arial" w:hAnsi="Arial" w:cs="Arial"/>
          <w:bCs/>
          <w:color w:val="000000" w:themeColor="text1"/>
          <w:sz w:val="10"/>
          <w:szCs w:val="10"/>
        </w:rPr>
        <w:t>..</w:t>
      </w:r>
      <w:r>
        <w:rPr>
          <w:rFonts w:ascii="Arial" w:hAnsi="Arial" w:cs="Arial"/>
          <w:bCs/>
          <w:color w:val="000000" w:themeColor="text1"/>
          <w:sz w:val="28"/>
          <w:szCs w:val="28"/>
        </w:rPr>
        <w:t>…………………………………6</w:t>
      </w:r>
    </w:p>
    <w:p w14:paraId="1762EA5B" w14:textId="0E62CA93" w:rsidR="00D32627" w:rsidRPr="00D32627" w:rsidRDefault="00D32627" w:rsidP="00D32627">
      <w:pPr>
        <w:spacing w:line="276" w:lineRule="auto"/>
        <w:rPr>
          <w:rFonts w:ascii="Arial" w:hAnsi="Arial" w:cs="Arial"/>
          <w:bCs/>
          <w:color w:val="000000" w:themeColor="text1"/>
          <w:sz w:val="28"/>
          <w:szCs w:val="28"/>
        </w:rPr>
      </w:pPr>
      <w:r>
        <w:rPr>
          <w:rFonts w:ascii="Arial" w:hAnsi="Arial" w:cs="Arial"/>
          <w:bCs/>
          <w:color w:val="000000" w:themeColor="text1"/>
          <w:sz w:val="28"/>
          <w:szCs w:val="28"/>
        </w:rPr>
        <w:t xml:space="preserve">     </w:t>
      </w:r>
      <w:r w:rsidRPr="00D32627">
        <w:rPr>
          <w:rFonts w:ascii="Arial" w:hAnsi="Arial" w:cs="Arial"/>
          <w:bCs/>
          <w:color w:val="000000" w:themeColor="text1"/>
          <w:sz w:val="28"/>
          <w:szCs w:val="28"/>
        </w:rPr>
        <w:t>1.6.2  Narrow gradation</w:t>
      </w:r>
      <w:r>
        <w:rPr>
          <w:rFonts w:ascii="Arial" w:hAnsi="Arial" w:cs="Arial"/>
          <w:bCs/>
          <w:color w:val="000000" w:themeColor="text1"/>
          <w:sz w:val="28"/>
          <w:szCs w:val="28"/>
        </w:rPr>
        <w:t>…………………………………………………...6</w:t>
      </w:r>
    </w:p>
    <w:p w14:paraId="0D3ED278" w14:textId="51CFAA0E" w:rsidR="00D32627" w:rsidRPr="00D32627" w:rsidRDefault="00D32627" w:rsidP="00D32627">
      <w:pPr>
        <w:spacing w:after="24" w:line="276" w:lineRule="auto"/>
        <w:jc w:val="both"/>
        <w:rPr>
          <w:rFonts w:ascii="Arial" w:hAnsi="Arial" w:cs="Arial"/>
          <w:bCs/>
          <w:color w:val="000000" w:themeColor="text1"/>
          <w:sz w:val="28"/>
          <w:szCs w:val="28"/>
        </w:rPr>
      </w:pPr>
      <w:r>
        <w:rPr>
          <w:rFonts w:ascii="Arial" w:hAnsi="Arial" w:cs="Arial"/>
          <w:bCs/>
          <w:color w:val="000000" w:themeColor="text1"/>
          <w:sz w:val="28"/>
          <w:szCs w:val="28"/>
        </w:rPr>
        <w:t xml:space="preserve">     </w:t>
      </w:r>
      <w:r w:rsidRPr="00D32627">
        <w:rPr>
          <w:rFonts w:ascii="Arial" w:hAnsi="Arial" w:cs="Arial"/>
          <w:bCs/>
          <w:color w:val="000000" w:themeColor="text1"/>
          <w:sz w:val="28"/>
          <w:szCs w:val="28"/>
        </w:rPr>
        <w:t>1.6.3  Gap gradation</w:t>
      </w:r>
      <w:r>
        <w:rPr>
          <w:rFonts w:ascii="Arial" w:hAnsi="Arial" w:cs="Arial"/>
          <w:bCs/>
          <w:color w:val="000000" w:themeColor="text1"/>
          <w:sz w:val="28"/>
          <w:szCs w:val="28"/>
        </w:rPr>
        <w:t>……………………………………………………….6</w:t>
      </w:r>
    </w:p>
    <w:p w14:paraId="110CCA0C" w14:textId="0422E6D1" w:rsidR="00D32627" w:rsidRPr="00D32627" w:rsidRDefault="00D32627" w:rsidP="00D32627">
      <w:pPr>
        <w:spacing w:line="276" w:lineRule="auto"/>
        <w:jc w:val="both"/>
        <w:rPr>
          <w:rFonts w:ascii="Arial" w:hAnsi="Arial" w:cs="Arial"/>
          <w:bCs/>
          <w:color w:val="000000" w:themeColor="text1"/>
          <w:sz w:val="28"/>
          <w:szCs w:val="28"/>
        </w:rPr>
      </w:pPr>
      <w:r>
        <w:rPr>
          <w:rFonts w:ascii="Arial" w:hAnsi="Arial" w:cs="Arial"/>
          <w:bCs/>
          <w:color w:val="000000" w:themeColor="text1"/>
          <w:sz w:val="28"/>
          <w:szCs w:val="28"/>
        </w:rPr>
        <w:t xml:space="preserve">     </w:t>
      </w:r>
      <w:r w:rsidRPr="00D32627">
        <w:rPr>
          <w:rFonts w:ascii="Arial" w:hAnsi="Arial" w:cs="Arial"/>
          <w:bCs/>
          <w:color w:val="000000" w:themeColor="text1"/>
          <w:sz w:val="28"/>
          <w:szCs w:val="28"/>
        </w:rPr>
        <w:t>1.6.4  Open gradation</w:t>
      </w:r>
      <w:r>
        <w:rPr>
          <w:rFonts w:ascii="Arial" w:hAnsi="Arial" w:cs="Arial"/>
          <w:bCs/>
          <w:color w:val="000000" w:themeColor="text1"/>
          <w:sz w:val="28"/>
          <w:szCs w:val="28"/>
        </w:rPr>
        <w:t>……………………………………………………..6</w:t>
      </w:r>
    </w:p>
    <w:p w14:paraId="212F9824" w14:textId="37609EF2" w:rsidR="00D32627" w:rsidRPr="00D32627" w:rsidRDefault="00D32627" w:rsidP="00D32627">
      <w:pPr>
        <w:spacing w:line="276" w:lineRule="auto"/>
        <w:jc w:val="both"/>
        <w:rPr>
          <w:rFonts w:ascii="Arial" w:hAnsi="Arial" w:cs="Arial"/>
          <w:bCs/>
          <w:color w:val="000000" w:themeColor="text1"/>
          <w:sz w:val="28"/>
          <w:szCs w:val="28"/>
        </w:rPr>
      </w:pPr>
      <w:r>
        <w:rPr>
          <w:rFonts w:ascii="Arial" w:hAnsi="Arial" w:cs="Arial"/>
          <w:bCs/>
          <w:color w:val="000000" w:themeColor="text1"/>
          <w:sz w:val="28"/>
          <w:szCs w:val="28"/>
        </w:rPr>
        <w:t xml:space="preserve">     </w:t>
      </w:r>
      <w:r w:rsidRPr="00D32627">
        <w:rPr>
          <w:rFonts w:ascii="Arial" w:hAnsi="Arial" w:cs="Arial"/>
          <w:bCs/>
          <w:color w:val="000000" w:themeColor="text1"/>
          <w:sz w:val="28"/>
          <w:szCs w:val="28"/>
        </w:rPr>
        <w:t>1.6.5  Rich gradation</w:t>
      </w:r>
      <w:r>
        <w:rPr>
          <w:rFonts w:ascii="Arial" w:hAnsi="Arial" w:cs="Arial"/>
          <w:bCs/>
          <w:color w:val="000000" w:themeColor="text1"/>
          <w:sz w:val="28"/>
          <w:szCs w:val="28"/>
        </w:rPr>
        <w:t>………………………………………………………6</w:t>
      </w:r>
    </w:p>
    <w:p w14:paraId="3A81E1C2" w14:textId="3D8AC36E" w:rsidR="00D32627" w:rsidRPr="00D32627" w:rsidRDefault="00D32627" w:rsidP="00D32627">
      <w:pPr>
        <w:pStyle w:val="NormalWeb"/>
        <w:spacing w:before="0" w:beforeAutospacing="0" w:after="0" w:afterAutospacing="0" w:line="276" w:lineRule="auto"/>
        <w:jc w:val="both"/>
        <w:rPr>
          <w:rFonts w:ascii="Arial" w:hAnsi="Arial" w:cs="Arial"/>
          <w:color w:val="000000" w:themeColor="text1"/>
          <w:sz w:val="28"/>
          <w:szCs w:val="28"/>
        </w:rPr>
      </w:pPr>
      <w:r w:rsidRPr="00D32627">
        <w:rPr>
          <w:rFonts w:ascii="Arial" w:hAnsi="Arial" w:cs="Arial"/>
          <w:color w:val="000000" w:themeColor="text1"/>
          <w:sz w:val="28"/>
          <w:szCs w:val="28"/>
        </w:rPr>
        <w:t>1.7  Properties</w:t>
      </w:r>
      <w:r>
        <w:rPr>
          <w:rFonts w:ascii="Arial" w:hAnsi="Arial" w:cs="Arial"/>
          <w:color w:val="000000" w:themeColor="text1"/>
          <w:sz w:val="28"/>
          <w:szCs w:val="28"/>
        </w:rPr>
        <w:t>………………………………………</w:t>
      </w:r>
      <w:r>
        <w:rPr>
          <w:rFonts w:ascii="Arial" w:hAnsi="Arial" w:cs="Arial"/>
          <w:color w:val="000000" w:themeColor="text1"/>
          <w:sz w:val="10"/>
          <w:szCs w:val="10"/>
        </w:rPr>
        <w:t>..</w:t>
      </w:r>
      <w:r>
        <w:rPr>
          <w:rFonts w:ascii="Arial" w:hAnsi="Arial" w:cs="Arial"/>
          <w:color w:val="000000" w:themeColor="text1"/>
          <w:sz w:val="28"/>
          <w:szCs w:val="28"/>
        </w:rPr>
        <w:t>…………………………6</w:t>
      </w:r>
    </w:p>
    <w:p w14:paraId="3DF9F90A" w14:textId="372B3497" w:rsidR="00D32627" w:rsidRPr="00D32627" w:rsidRDefault="00D32627" w:rsidP="00D32627">
      <w:pPr>
        <w:spacing w:line="276" w:lineRule="auto"/>
        <w:jc w:val="both"/>
        <w:rPr>
          <w:rFonts w:ascii="Arial" w:hAnsi="Arial" w:cs="Arial"/>
          <w:color w:val="000000" w:themeColor="text1"/>
          <w:sz w:val="32"/>
          <w:szCs w:val="28"/>
          <w:shd w:val="clear" w:color="auto" w:fill="FFFFFF"/>
        </w:rPr>
      </w:pPr>
      <w:r w:rsidRPr="00D32627">
        <w:rPr>
          <w:rFonts w:ascii="Arial" w:hAnsi="Arial" w:cs="Arial"/>
          <w:bCs/>
          <w:color w:val="000000" w:themeColor="text1"/>
          <w:sz w:val="28"/>
        </w:rPr>
        <w:t>2.0  Atterberg limits</w:t>
      </w:r>
      <w:r>
        <w:rPr>
          <w:rStyle w:val="apple-converted-space"/>
          <w:rFonts w:ascii="Arial" w:hAnsi="Arial" w:cs="Arial"/>
          <w:color w:val="000000" w:themeColor="text1"/>
          <w:sz w:val="28"/>
        </w:rPr>
        <w:t>……………………………………………………………7</w:t>
      </w:r>
    </w:p>
    <w:p w14:paraId="64BC4D95" w14:textId="555FDD76" w:rsidR="00D32627" w:rsidRPr="00D32627" w:rsidRDefault="00D32627" w:rsidP="00D32627">
      <w:pPr>
        <w:spacing w:line="276" w:lineRule="auto"/>
        <w:outlineLvl w:val="2"/>
        <w:rPr>
          <w:rFonts w:ascii="Arial" w:hAnsi="Arial" w:cs="Arial"/>
          <w:bCs/>
          <w:color w:val="000000" w:themeColor="text1"/>
          <w:sz w:val="28"/>
        </w:rPr>
      </w:pPr>
      <w:r w:rsidRPr="00D32627">
        <w:rPr>
          <w:rFonts w:ascii="Arial" w:hAnsi="Arial" w:cs="Arial"/>
          <w:bCs/>
          <w:color w:val="000000" w:themeColor="text1"/>
          <w:sz w:val="28"/>
        </w:rPr>
        <w:t xml:space="preserve">2.1  </w:t>
      </w:r>
      <w:r w:rsidRPr="00272ACD">
        <w:rPr>
          <w:rFonts w:ascii="Arial" w:hAnsi="Arial" w:cs="Arial"/>
          <w:bCs/>
          <w:color w:val="000000" w:themeColor="text1"/>
          <w:sz w:val="28"/>
        </w:rPr>
        <w:t>Plastic limit</w:t>
      </w:r>
      <w:r>
        <w:rPr>
          <w:rFonts w:ascii="Arial" w:hAnsi="Arial" w:cs="Arial"/>
          <w:bCs/>
          <w:color w:val="000000" w:themeColor="text1"/>
          <w:sz w:val="28"/>
        </w:rPr>
        <w:t>………………………………………………………………..</w:t>
      </w:r>
      <w:r>
        <w:rPr>
          <w:rFonts w:ascii="Arial" w:hAnsi="Arial" w:cs="Arial"/>
          <w:bCs/>
          <w:color w:val="000000" w:themeColor="text1"/>
          <w:sz w:val="10"/>
          <w:szCs w:val="10"/>
        </w:rPr>
        <w:t>.</w:t>
      </w:r>
      <w:r>
        <w:rPr>
          <w:rFonts w:ascii="Arial" w:hAnsi="Arial" w:cs="Arial"/>
          <w:bCs/>
          <w:color w:val="000000" w:themeColor="text1"/>
          <w:sz w:val="28"/>
        </w:rPr>
        <w:t>7</w:t>
      </w:r>
    </w:p>
    <w:p w14:paraId="44830E47" w14:textId="143E0E20" w:rsidR="00D32627" w:rsidRPr="00D32627" w:rsidRDefault="00D32627" w:rsidP="00D32627">
      <w:pPr>
        <w:pStyle w:val="Heading3"/>
        <w:spacing w:before="0" w:line="276" w:lineRule="auto"/>
        <w:ind w:left="0" w:firstLine="0"/>
        <w:rPr>
          <w:rStyle w:val="mw-headline"/>
          <w:color w:val="000000" w:themeColor="text1"/>
        </w:rPr>
      </w:pPr>
      <w:r w:rsidRPr="00D32627">
        <w:rPr>
          <w:rStyle w:val="mw-headline"/>
          <w:color w:val="000000" w:themeColor="text1"/>
        </w:rPr>
        <w:t>2.2  Liquid limit</w:t>
      </w:r>
      <w:r>
        <w:rPr>
          <w:rStyle w:val="mw-headline"/>
          <w:color w:val="000000" w:themeColor="text1"/>
        </w:rPr>
        <w:t>…………………………………………………………………7</w:t>
      </w:r>
    </w:p>
    <w:p w14:paraId="6712B37F" w14:textId="342BE009" w:rsidR="004229B0"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HAnsi" w:hAnsi="Arial" w:cs="Arial"/>
          <w:color w:val="000000" w:themeColor="text1"/>
          <w:sz w:val="28"/>
          <w:lang w:val="en-US"/>
        </w:rPr>
      </w:pPr>
      <w:r w:rsidRPr="00D32627">
        <w:rPr>
          <w:rStyle w:val="mw-headline"/>
          <w:rFonts w:ascii="Arial" w:hAnsi="Arial" w:cs="Arial"/>
          <w:color w:val="000000" w:themeColor="text1"/>
        </w:rPr>
        <w:t xml:space="preserve">2.3  </w:t>
      </w:r>
      <w:r w:rsidRPr="00D32627">
        <w:rPr>
          <w:rStyle w:val="mw-headline"/>
          <w:rFonts w:ascii="Arial" w:hAnsi="Arial" w:cs="Arial"/>
          <w:color w:val="000000" w:themeColor="text1"/>
          <w:sz w:val="28"/>
        </w:rPr>
        <w:t>Shrinkage limit</w:t>
      </w:r>
      <w:r>
        <w:rPr>
          <w:rStyle w:val="mw-headline"/>
          <w:rFonts w:ascii="Arial" w:hAnsi="Arial" w:cs="Arial"/>
          <w:color w:val="000000" w:themeColor="text1"/>
          <w:sz w:val="28"/>
        </w:rPr>
        <w:t>…………………………………………………………….8</w:t>
      </w:r>
    </w:p>
    <w:p w14:paraId="71F57D62" w14:textId="4F4388AB" w:rsidR="00D32627" w:rsidRPr="00D32627" w:rsidRDefault="00D32627" w:rsidP="00D32627">
      <w:pPr>
        <w:pStyle w:val="Heading3"/>
        <w:spacing w:before="0" w:line="276" w:lineRule="auto"/>
        <w:rPr>
          <w:rStyle w:val="mw-headline"/>
          <w:color w:val="000000" w:themeColor="text1"/>
        </w:rPr>
      </w:pPr>
      <w:r w:rsidRPr="00D32627">
        <w:rPr>
          <w:rStyle w:val="mw-headline"/>
          <w:color w:val="000000" w:themeColor="text1"/>
        </w:rPr>
        <w:t>2.4  Plasticity index</w:t>
      </w:r>
      <w:r>
        <w:rPr>
          <w:rStyle w:val="mw-headline"/>
          <w:color w:val="000000" w:themeColor="text1"/>
        </w:rPr>
        <w:t>……………………………………………………………8</w:t>
      </w:r>
    </w:p>
    <w:p w14:paraId="0814816B" w14:textId="25F7437E" w:rsidR="00D32627" w:rsidRPr="00D32627" w:rsidRDefault="00D32627" w:rsidP="00D32627">
      <w:pPr>
        <w:spacing w:line="276" w:lineRule="auto"/>
        <w:jc w:val="both"/>
        <w:rPr>
          <w:rFonts w:ascii="Arial" w:hAnsi="Arial" w:cs="Arial"/>
          <w:color w:val="000000" w:themeColor="text1"/>
          <w:sz w:val="28"/>
          <w:szCs w:val="32"/>
        </w:rPr>
      </w:pPr>
      <w:r w:rsidRPr="00D32627">
        <w:rPr>
          <w:rFonts w:ascii="Arial" w:hAnsi="Arial" w:cs="Arial"/>
          <w:color w:val="000000" w:themeColor="text1"/>
          <w:sz w:val="28"/>
          <w:szCs w:val="32"/>
        </w:rPr>
        <w:t>2.5  Equipment</w:t>
      </w:r>
      <w:r>
        <w:rPr>
          <w:rFonts w:ascii="Arial" w:hAnsi="Arial" w:cs="Arial"/>
          <w:color w:val="000000" w:themeColor="text1"/>
          <w:sz w:val="28"/>
          <w:szCs w:val="32"/>
        </w:rPr>
        <w:t>…………………………………………………………………8</w:t>
      </w:r>
    </w:p>
    <w:p w14:paraId="36798EDD" w14:textId="1159B0F3" w:rsidR="004229B0"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HAnsi" w:hAnsi="Arial" w:cs="Arial"/>
          <w:color w:val="000000" w:themeColor="text1"/>
          <w:sz w:val="28"/>
          <w:lang w:val="en-US"/>
        </w:rPr>
      </w:pPr>
      <w:r>
        <w:rPr>
          <w:rFonts w:ascii="Arial" w:hAnsi="Arial" w:cs="Arial"/>
          <w:color w:val="000000" w:themeColor="text1"/>
          <w:szCs w:val="28"/>
          <w:shd w:val="clear" w:color="auto" w:fill="FFFFFF"/>
        </w:rPr>
        <w:t xml:space="preserve">             </w:t>
      </w:r>
      <w:r w:rsidRPr="00D32627">
        <w:rPr>
          <w:rFonts w:ascii="Arial" w:hAnsi="Arial" w:cs="Arial"/>
          <w:color w:val="000000" w:themeColor="text1"/>
          <w:szCs w:val="28"/>
          <w:shd w:val="clear" w:color="auto" w:fill="FFFFFF"/>
        </w:rPr>
        <w:t>Figure 3: Testing equipment</w:t>
      </w:r>
      <w:r>
        <w:rPr>
          <w:rFonts w:ascii="Arial" w:hAnsi="Arial" w:cs="Arial"/>
          <w:color w:val="000000" w:themeColor="text1"/>
          <w:sz w:val="28"/>
          <w:szCs w:val="28"/>
          <w:shd w:val="clear" w:color="auto" w:fill="FFFFFF"/>
        </w:rPr>
        <w:t>…………………………………….………..8</w:t>
      </w:r>
    </w:p>
    <w:p w14:paraId="6894B0DA" w14:textId="04D90B8F" w:rsidR="00D32627" w:rsidRPr="00D32627" w:rsidRDefault="00D32627" w:rsidP="00D32627">
      <w:pPr>
        <w:spacing w:line="276" w:lineRule="auto"/>
        <w:jc w:val="both"/>
        <w:rPr>
          <w:rFonts w:ascii="Arial" w:hAnsi="Arial" w:cs="Arial"/>
          <w:color w:val="000000" w:themeColor="text1"/>
          <w:sz w:val="28"/>
          <w:szCs w:val="28"/>
          <w:shd w:val="clear" w:color="auto" w:fill="FFFFFF"/>
        </w:rPr>
      </w:pPr>
      <w:r w:rsidRPr="00D32627">
        <w:rPr>
          <w:rFonts w:ascii="Arial" w:hAnsi="Arial" w:cs="Arial"/>
          <w:color w:val="000000" w:themeColor="text1"/>
          <w:sz w:val="28"/>
          <w:szCs w:val="28"/>
          <w:shd w:val="clear" w:color="auto" w:fill="FFFFFF"/>
        </w:rPr>
        <w:t>2.6  Liquid limit Procedure</w:t>
      </w:r>
      <w:r>
        <w:rPr>
          <w:rFonts w:ascii="Arial" w:hAnsi="Arial" w:cs="Arial"/>
          <w:color w:val="000000" w:themeColor="text1"/>
          <w:sz w:val="28"/>
          <w:szCs w:val="28"/>
          <w:shd w:val="clear" w:color="auto" w:fill="FFFFFF"/>
        </w:rPr>
        <w:t>……………………………………………………9</w:t>
      </w:r>
    </w:p>
    <w:p w14:paraId="5149E40C" w14:textId="74F30E69" w:rsidR="00D32627" w:rsidRPr="00D32627" w:rsidRDefault="00D32627" w:rsidP="00D32627">
      <w:pPr>
        <w:spacing w:line="276" w:lineRule="auto"/>
        <w:rPr>
          <w:rFonts w:ascii="Arial" w:hAnsi="Arial" w:cs="Arial"/>
          <w:color w:val="000000" w:themeColor="text1"/>
          <w:sz w:val="28"/>
          <w:szCs w:val="28"/>
          <w:shd w:val="clear" w:color="auto" w:fill="FFFFFF"/>
        </w:rPr>
      </w:pPr>
      <w:r>
        <w:rPr>
          <w:rFonts w:ascii="Arial" w:hAnsi="Arial" w:cs="Arial"/>
          <w:color w:val="000000" w:themeColor="text1"/>
          <w:szCs w:val="28"/>
          <w:shd w:val="clear" w:color="auto" w:fill="FFFFFF"/>
        </w:rPr>
        <w:t xml:space="preserve">             </w:t>
      </w:r>
      <w:r w:rsidRPr="00D32627">
        <w:rPr>
          <w:rFonts w:ascii="Arial" w:hAnsi="Arial" w:cs="Arial"/>
          <w:color w:val="000000" w:themeColor="text1"/>
          <w:szCs w:val="28"/>
          <w:shd w:val="clear" w:color="auto" w:fill="FFFFFF"/>
        </w:rPr>
        <w:t xml:space="preserve">Figure 4: Soil after adding </w:t>
      </w:r>
      <w:r w:rsidRPr="00D32627">
        <w:rPr>
          <w:rFonts w:ascii="Arial" w:hAnsi="Arial" w:cs="Arial"/>
          <w:color w:val="000000" w:themeColor="text1"/>
          <w:sz w:val="28"/>
          <w:szCs w:val="28"/>
          <w:shd w:val="clear" w:color="auto" w:fill="FFFFFF"/>
        </w:rPr>
        <w:t>water</w:t>
      </w:r>
      <w:r>
        <w:rPr>
          <w:rFonts w:ascii="Arial" w:hAnsi="Arial" w:cs="Arial"/>
          <w:color w:val="000000" w:themeColor="text1"/>
          <w:sz w:val="28"/>
          <w:szCs w:val="28"/>
          <w:shd w:val="clear" w:color="auto" w:fill="FFFFFF"/>
        </w:rPr>
        <w:t>…………………………………………</w:t>
      </w:r>
      <w:r w:rsidRPr="00D32627">
        <w:rPr>
          <w:rFonts w:ascii="Arial" w:hAnsi="Arial" w:cs="Arial"/>
          <w:color w:val="000000" w:themeColor="text1"/>
          <w:sz w:val="28"/>
          <w:szCs w:val="28"/>
          <w:shd w:val="clear" w:color="auto" w:fill="FFFFFF"/>
        </w:rPr>
        <w:t>9</w:t>
      </w:r>
    </w:p>
    <w:p w14:paraId="1A934EFC" w14:textId="4D2F5D44" w:rsidR="00D32627" w:rsidRPr="00D32627" w:rsidRDefault="00D32627" w:rsidP="00D32627">
      <w:pPr>
        <w:spacing w:line="276" w:lineRule="auto"/>
        <w:rPr>
          <w:rFonts w:ascii="Arial" w:hAnsi="Arial" w:cs="Arial"/>
          <w:color w:val="000000" w:themeColor="text1"/>
          <w:sz w:val="28"/>
          <w:szCs w:val="28"/>
          <w:shd w:val="clear" w:color="auto" w:fill="FFFFFF"/>
        </w:rPr>
      </w:pPr>
      <w:r>
        <w:rPr>
          <w:rFonts w:ascii="Arial" w:hAnsi="Arial" w:cs="Arial"/>
          <w:color w:val="000000" w:themeColor="text1"/>
          <w:szCs w:val="28"/>
          <w:shd w:val="clear" w:color="auto" w:fill="FFFFFF"/>
        </w:rPr>
        <w:t xml:space="preserve">             </w:t>
      </w:r>
      <w:r w:rsidRPr="00D32627">
        <w:rPr>
          <w:rFonts w:ascii="Arial" w:hAnsi="Arial" w:cs="Arial"/>
          <w:color w:val="000000" w:themeColor="text1"/>
          <w:szCs w:val="28"/>
          <w:shd w:val="clear" w:color="auto" w:fill="FFFFFF"/>
        </w:rPr>
        <w:t>Figure 5: Soil sample after the groove been closed half an inch</w:t>
      </w:r>
      <w:r>
        <w:rPr>
          <w:rFonts w:ascii="Arial" w:hAnsi="Arial" w:cs="Arial"/>
          <w:color w:val="000000" w:themeColor="text1"/>
          <w:szCs w:val="28"/>
          <w:shd w:val="clear" w:color="auto" w:fill="FFFFFF"/>
        </w:rPr>
        <w:t>…………...</w:t>
      </w:r>
      <w:r>
        <w:rPr>
          <w:rFonts w:ascii="Arial" w:hAnsi="Arial" w:cs="Arial"/>
          <w:color w:val="000000" w:themeColor="text1"/>
          <w:sz w:val="28"/>
          <w:szCs w:val="28"/>
          <w:shd w:val="clear" w:color="auto" w:fill="FFFFFF"/>
        </w:rPr>
        <w:t>10</w:t>
      </w:r>
    </w:p>
    <w:p w14:paraId="4A878E23" w14:textId="1F4BA37F" w:rsidR="00D32627" w:rsidRPr="00D32627" w:rsidRDefault="00D32627" w:rsidP="00D32627">
      <w:pPr>
        <w:spacing w:line="276" w:lineRule="auto"/>
        <w:jc w:val="both"/>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     </w:t>
      </w:r>
      <w:r w:rsidRPr="00D32627">
        <w:rPr>
          <w:rFonts w:ascii="Arial" w:hAnsi="Arial" w:cs="Arial"/>
          <w:color w:val="000000" w:themeColor="text1"/>
          <w:sz w:val="28"/>
          <w:szCs w:val="28"/>
          <w:shd w:val="clear" w:color="auto" w:fill="FFFFFF"/>
        </w:rPr>
        <w:t>2.6.1  Liquid Limit graph</w:t>
      </w:r>
      <w:r>
        <w:rPr>
          <w:rFonts w:ascii="Arial" w:hAnsi="Arial" w:cs="Arial"/>
          <w:color w:val="000000" w:themeColor="text1"/>
          <w:sz w:val="28"/>
          <w:szCs w:val="28"/>
          <w:shd w:val="clear" w:color="auto" w:fill="FFFFFF"/>
        </w:rPr>
        <w:t>…………………………………………………10</w:t>
      </w:r>
    </w:p>
    <w:p w14:paraId="413A660D" w14:textId="1966162F" w:rsidR="004229B0"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HAnsi" w:hAnsi="Arial" w:cs="Arial"/>
          <w:color w:val="000000" w:themeColor="text1"/>
          <w:sz w:val="28"/>
          <w:lang w:val="en-US"/>
        </w:rPr>
      </w:pPr>
      <w:r>
        <w:rPr>
          <w:rFonts w:ascii="Arial" w:hAnsi="Arial" w:cs="Arial"/>
          <w:color w:val="000000" w:themeColor="text1"/>
          <w:szCs w:val="28"/>
          <w:shd w:val="clear" w:color="auto" w:fill="FFFFFF"/>
        </w:rPr>
        <w:t xml:space="preserve">             </w:t>
      </w:r>
      <w:r w:rsidRPr="00D32627">
        <w:rPr>
          <w:rFonts w:ascii="Arial" w:hAnsi="Arial" w:cs="Arial"/>
          <w:color w:val="000000" w:themeColor="text1"/>
          <w:szCs w:val="28"/>
          <w:shd w:val="clear" w:color="auto" w:fill="FFFFFF"/>
        </w:rPr>
        <w:t>Figure 6: Liquid Limit flow chart</w:t>
      </w:r>
      <w:r>
        <w:rPr>
          <w:rFonts w:ascii="Arial" w:hAnsi="Arial" w:cs="Arial"/>
          <w:color w:val="000000" w:themeColor="text1"/>
          <w:szCs w:val="28"/>
          <w:shd w:val="clear" w:color="auto" w:fill="FFFFFF"/>
        </w:rPr>
        <w:t>………………………………………………...</w:t>
      </w:r>
      <w:r>
        <w:rPr>
          <w:rFonts w:ascii="Arial" w:hAnsi="Arial" w:cs="Arial"/>
          <w:color w:val="000000" w:themeColor="text1"/>
          <w:sz w:val="28"/>
          <w:szCs w:val="28"/>
          <w:shd w:val="clear" w:color="auto" w:fill="FFFFFF"/>
        </w:rPr>
        <w:t>10</w:t>
      </w:r>
    </w:p>
    <w:p w14:paraId="2E6EB127" w14:textId="6F6EE233" w:rsidR="00D32627" w:rsidRPr="00D32627" w:rsidRDefault="00D32627" w:rsidP="00D32627">
      <w:pPr>
        <w:spacing w:line="276" w:lineRule="auto"/>
        <w:jc w:val="both"/>
        <w:rPr>
          <w:rFonts w:ascii="Arial" w:hAnsi="Arial" w:cs="Arial"/>
          <w:color w:val="000000" w:themeColor="text1"/>
          <w:sz w:val="28"/>
          <w:szCs w:val="28"/>
          <w:shd w:val="clear" w:color="auto" w:fill="FFFFFF"/>
        </w:rPr>
      </w:pPr>
      <w:r w:rsidRPr="00D32627">
        <w:rPr>
          <w:rFonts w:ascii="Arial" w:hAnsi="Arial" w:cs="Arial"/>
          <w:color w:val="000000" w:themeColor="text1"/>
          <w:sz w:val="28"/>
          <w:szCs w:val="28"/>
          <w:shd w:val="clear" w:color="auto" w:fill="FFFFFF"/>
        </w:rPr>
        <w:t>2.7  Plastic Limit Procedure</w:t>
      </w:r>
      <w:r>
        <w:rPr>
          <w:rFonts w:ascii="Arial" w:hAnsi="Arial" w:cs="Arial"/>
          <w:color w:val="000000" w:themeColor="text1"/>
          <w:sz w:val="28"/>
          <w:szCs w:val="28"/>
          <w:shd w:val="clear" w:color="auto" w:fill="FFFFFF"/>
        </w:rPr>
        <w:t>…………………………………………………11</w:t>
      </w:r>
    </w:p>
    <w:p w14:paraId="0D7474B3" w14:textId="24797AFC" w:rsidR="004229B0" w:rsidRP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HAnsi" w:hAnsi="Arial" w:cs="Arial"/>
          <w:color w:val="000000" w:themeColor="text1"/>
          <w:sz w:val="28"/>
          <w:lang w:val="en-US"/>
        </w:rPr>
      </w:pPr>
      <w:r>
        <w:rPr>
          <w:rFonts w:ascii="Arial" w:eastAsiaTheme="minorHAnsi" w:hAnsi="Arial" w:cs="Arial"/>
          <w:color w:val="000000" w:themeColor="text1"/>
          <w:lang w:val="en-US"/>
        </w:rPr>
        <w:t xml:space="preserve">             </w:t>
      </w:r>
      <w:r w:rsidRPr="00D32627">
        <w:rPr>
          <w:rFonts w:ascii="Arial" w:eastAsiaTheme="minorHAnsi" w:hAnsi="Arial" w:cs="Arial"/>
          <w:color w:val="000000" w:themeColor="text1"/>
          <w:lang w:val="en-US"/>
        </w:rPr>
        <w:t>Figure 7: Using the palm of the hand to roll out the soil</w:t>
      </w:r>
      <w:r>
        <w:rPr>
          <w:rFonts w:ascii="Arial" w:eastAsiaTheme="minorHAnsi" w:hAnsi="Arial" w:cs="Arial"/>
          <w:color w:val="000000" w:themeColor="text1"/>
          <w:lang w:val="en-US"/>
        </w:rPr>
        <w:t>……………………..</w:t>
      </w:r>
      <w:r>
        <w:rPr>
          <w:rFonts w:ascii="Arial" w:eastAsiaTheme="minorHAnsi" w:hAnsi="Arial" w:cs="Arial"/>
          <w:color w:val="000000" w:themeColor="text1"/>
          <w:sz w:val="28"/>
          <w:lang w:val="en-US"/>
        </w:rPr>
        <w:t>11</w:t>
      </w:r>
    </w:p>
    <w:p w14:paraId="68526012" w14:textId="3C8E1375" w:rsidR="00D32627" w:rsidRPr="00D32627" w:rsidRDefault="00D32627" w:rsidP="00D32627">
      <w:pPr>
        <w:spacing w:line="276" w:lineRule="auto"/>
        <w:rPr>
          <w:rFonts w:ascii="Arial" w:eastAsiaTheme="minorHAnsi" w:hAnsi="Arial" w:cs="Arial"/>
          <w:color w:val="000000" w:themeColor="text1"/>
          <w:sz w:val="28"/>
          <w:lang w:val="en-US"/>
        </w:rPr>
      </w:pPr>
      <w:r>
        <w:rPr>
          <w:rFonts w:ascii="Arial" w:eastAsiaTheme="minorHAnsi" w:hAnsi="Arial" w:cs="Arial"/>
          <w:color w:val="000000" w:themeColor="text1"/>
          <w:lang w:val="en-US"/>
        </w:rPr>
        <w:t xml:space="preserve">             </w:t>
      </w:r>
      <w:r w:rsidRPr="00D32627">
        <w:rPr>
          <w:rFonts w:ascii="Arial" w:eastAsiaTheme="minorHAnsi" w:hAnsi="Arial" w:cs="Arial"/>
          <w:color w:val="000000" w:themeColor="text1"/>
          <w:lang w:val="en-US"/>
        </w:rPr>
        <w:t>Figure 8: The soil starting to crumble</w:t>
      </w:r>
      <w:r>
        <w:rPr>
          <w:rFonts w:ascii="Arial" w:eastAsiaTheme="minorHAnsi" w:hAnsi="Arial" w:cs="Arial"/>
          <w:color w:val="000000" w:themeColor="text1"/>
          <w:lang w:val="en-US"/>
        </w:rPr>
        <w:t>………………………………………….</w:t>
      </w:r>
      <w:r>
        <w:rPr>
          <w:rFonts w:ascii="Arial" w:eastAsiaTheme="minorHAnsi" w:hAnsi="Arial" w:cs="Arial"/>
          <w:color w:val="000000" w:themeColor="text1"/>
          <w:sz w:val="28"/>
          <w:lang w:val="en-US"/>
        </w:rPr>
        <w:t>11</w:t>
      </w:r>
    </w:p>
    <w:p w14:paraId="1BBFACC1" w14:textId="1106BEED" w:rsidR="00D32627" w:rsidRPr="00D32627" w:rsidRDefault="00D32627" w:rsidP="00D32627">
      <w:pPr>
        <w:spacing w:line="276" w:lineRule="auto"/>
        <w:rPr>
          <w:rFonts w:ascii="Arial" w:hAnsi="Arial" w:cs="Arial"/>
          <w:color w:val="000000" w:themeColor="text1"/>
          <w:sz w:val="28"/>
          <w:szCs w:val="28"/>
          <w:shd w:val="clear" w:color="auto" w:fill="FFFFFF"/>
        </w:rPr>
      </w:pPr>
      <w:r>
        <w:rPr>
          <w:rFonts w:ascii="Arial" w:hAnsi="Arial" w:cs="Arial"/>
          <w:color w:val="000000" w:themeColor="text1"/>
          <w:szCs w:val="28"/>
          <w:shd w:val="clear" w:color="auto" w:fill="FFFFFF"/>
        </w:rPr>
        <w:t xml:space="preserve">             </w:t>
      </w:r>
      <w:r w:rsidRPr="00D32627">
        <w:rPr>
          <w:rFonts w:ascii="Arial" w:hAnsi="Arial" w:cs="Arial"/>
          <w:color w:val="000000" w:themeColor="text1"/>
          <w:szCs w:val="28"/>
          <w:shd w:val="clear" w:color="auto" w:fill="FFFFFF"/>
        </w:rPr>
        <w:t>Figure 9: Placing the samples in the oven</w:t>
      </w:r>
      <w:r>
        <w:rPr>
          <w:rFonts w:ascii="Arial" w:hAnsi="Arial" w:cs="Arial"/>
          <w:color w:val="000000" w:themeColor="text1"/>
          <w:sz w:val="28"/>
          <w:szCs w:val="28"/>
          <w:shd w:val="clear" w:color="auto" w:fill="FFFFFF"/>
        </w:rPr>
        <w:t>……………………………....</w:t>
      </w:r>
      <w:r w:rsidRPr="00D32627">
        <w:rPr>
          <w:rFonts w:ascii="Arial" w:hAnsi="Arial" w:cs="Arial"/>
          <w:color w:val="000000" w:themeColor="text1"/>
          <w:sz w:val="28"/>
          <w:szCs w:val="28"/>
          <w:shd w:val="clear" w:color="auto" w:fill="FFFFFF"/>
        </w:rPr>
        <w:t>12</w:t>
      </w:r>
    </w:p>
    <w:p w14:paraId="46284399" w14:textId="4DB2A758" w:rsidR="00D32627" w:rsidRPr="00D32627" w:rsidRDefault="00D32627" w:rsidP="00D32627">
      <w:pPr>
        <w:spacing w:line="276" w:lineRule="auto"/>
        <w:jc w:val="both"/>
        <w:rPr>
          <w:rFonts w:ascii="Arial" w:hAnsi="Arial" w:cs="Arial"/>
          <w:color w:val="000000" w:themeColor="text1"/>
          <w:sz w:val="28"/>
          <w:szCs w:val="28"/>
          <w:shd w:val="clear" w:color="auto" w:fill="FFFFFF"/>
        </w:rPr>
      </w:pPr>
      <w:r w:rsidRPr="00D32627">
        <w:rPr>
          <w:rFonts w:ascii="Arial" w:hAnsi="Arial" w:cs="Arial"/>
          <w:color w:val="000000" w:themeColor="text1"/>
          <w:sz w:val="28"/>
          <w:szCs w:val="28"/>
          <w:shd w:val="clear" w:color="auto" w:fill="FFFFFF"/>
        </w:rPr>
        <w:t>2.8  Liquid and Plastic Limit Results</w:t>
      </w:r>
      <w:r>
        <w:rPr>
          <w:rFonts w:ascii="Arial" w:hAnsi="Arial" w:cs="Arial"/>
          <w:color w:val="000000" w:themeColor="text1"/>
          <w:sz w:val="28"/>
          <w:szCs w:val="28"/>
          <w:shd w:val="clear" w:color="auto" w:fill="FFFFFF"/>
        </w:rPr>
        <w:t>……………………………………….12</w:t>
      </w:r>
    </w:p>
    <w:p w14:paraId="110ABA4F" w14:textId="120D12E4" w:rsidR="00D32627" w:rsidRDefault="00D32627" w:rsidP="00D32627">
      <w:pPr>
        <w:spacing w:line="276" w:lineRule="auto"/>
        <w:jc w:val="both"/>
        <w:rPr>
          <w:rFonts w:ascii="Arial" w:hAnsi="Arial" w:cs="Arial"/>
          <w:color w:val="000000" w:themeColor="text1"/>
          <w:sz w:val="28"/>
          <w:shd w:val="clear" w:color="auto" w:fill="FFFFFF"/>
        </w:rPr>
      </w:pPr>
      <w:r w:rsidRPr="00D32627">
        <w:rPr>
          <w:rFonts w:ascii="Arial" w:hAnsi="Arial" w:cs="Arial"/>
          <w:color w:val="000000" w:themeColor="text1"/>
          <w:sz w:val="28"/>
          <w:shd w:val="clear" w:color="auto" w:fill="FFFFFF"/>
        </w:rPr>
        <w:t>2.9  Soil Texture</w:t>
      </w:r>
      <w:r>
        <w:rPr>
          <w:rFonts w:ascii="Arial" w:hAnsi="Arial" w:cs="Arial"/>
          <w:color w:val="000000" w:themeColor="text1"/>
          <w:sz w:val="28"/>
          <w:shd w:val="clear" w:color="auto" w:fill="FFFFFF"/>
        </w:rPr>
        <w:t>………………………………………………………………13</w:t>
      </w:r>
    </w:p>
    <w:p w14:paraId="4584A9B1" w14:textId="12801119" w:rsidR="00D32627" w:rsidRPr="00D32627" w:rsidRDefault="00D32627" w:rsidP="00D32627">
      <w:pPr>
        <w:rPr>
          <w:rFonts w:ascii="Arial" w:hAnsi="Arial" w:cs="Arial"/>
          <w:color w:val="000000" w:themeColor="text1"/>
          <w:sz w:val="28"/>
          <w:shd w:val="clear" w:color="auto" w:fill="FFFFFF"/>
        </w:rPr>
      </w:pPr>
      <w:r>
        <w:rPr>
          <w:rFonts w:ascii="Arial" w:hAnsi="Arial" w:cs="Arial"/>
          <w:color w:val="000000" w:themeColor="text1"/>
          <w:shd w:val="clear" w:color="auto" w:fill="FFFFFF"/>
          <w:lang w:val="en-US"/>
        </w:rPr>
        <w:t xml:space="preserve">             </w:t>
      </w:r>
      <w:r w:rsidRPr="00D32627">
        <w:rPr>
          <w:rFonts w:ascii="Arial" w:hAnsi="Arial" w:cs="Arial"/>
          <w:color w:val="000000" w:themeColor="text1"/>
          <w:shd w:val="clear" w:color="auto" w:fill="FFFFFF"/>
          <w:lang w:val="en-US"/>
        </w:rPr>
        <w:t xml:space="preserve">Figure 10: Triangular graph of </w:t>
      </w:r>
      <w:r w:rsidRPr="00D32627">
        <w:rPr>
          <w:rFonts w:ascii="Arial" w:hAnsi="Arial" w:cs="Arial"/>
          <w:bCs/>
          <w:color w:val="000000" w:themeColor="text1"/>
          <w:shd w:val="clear" w:color="auto" w:fill="FFFFFF"/>
          <w:lang w:val="en-US"/>
        </w:rPr>
        <w:t xml:space="preserve">Soil </w:t>
      </w:r>
      <w:r w:rsidRPr="00D32627">
        <w:rPr>
          <w:rFonts w:ascii="Arial" w:hAnsi="Arial" w:cs="Arial"/>
          <w:bCs/>
          <w:color w:val="000000" w:themeColor="text1"/>
          <w:sz w:val="28"/>
          <w:shd w:val="clear" w:color="auto" w:fill="FFFFFF"/>
          <w:lang w:val="en-US"/>
        </w:rPr>
        <w:t>Texture</w:t>
      </w:r>
      <w:r>
        <w:rPr>
          <w:rFonts w:ascii="Arial" w:hAnsi="Arial" w:cs="Arial"/>
          <w:bCs/>
          <w:color w:val="000000" w:themeColor="text1"/>
          <w:sz w:val="28"/>
          <w:shd w:val="clear" w:color="auto" w:fill="FFFFFF"/>
          <w:lang w:val="en-US"/>
        </w:rPr>
        <w:t>…………………………….</w:t>
      </w:r>
      <w:r w:rsidRPr="00D32627">
        <w:rPr>
          <w:rFonts w:ascii="Arial" w:hAnsi="Arial" w:cs="Arial"/>
          <w:bCs/>
          <w:color w:val="000000" w:themeColor="text1"/>
          <w:sz w:val="28"/>
          <w:shd w:val="clear" w:color="auto" w:fill="FFFFFF"/>
          <w:lang w:val="en-US"/>
        </w:rPr>
        <w:t>13</w:t>
      </w:r>
    </w:p>
    <w:p w14:paraId="6B817365" w14:textId="15FC6339" w:rsidR="004229B0" w:rsidRDefault="00D32627" w:rsidP="00B264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8"/>
          <w:lang w:val="en-US"/>
        </w:rPr>
      </w:pPr>
      <w:r>
        <w:rPr>
          <w:rFonts w:ascii="Arial" w:eastAsiaTheme="minorHAnsi" w:hAnsi="Arial" w:cs="Arial"/>
          <w:sz w:val="28"/>
          <w:lang w:val="en-US"/>
        </w:rPr>
        <w:t>Figures………………………………………………………………………..14</w:t>
      </w:r>
    </w:p>
    <w:p w14:paraId="30CDC739" w14:textId="7F535813" w:rsidR="00D32627" w:rsidRDefault="00D32627"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8"/>
          <w:lang w:val="en-US"/>
        </w:rPr>
      </w:pPr>
      <w:r>
        <w:rPr>
          <w:rFonts w:ascii="Arial" w:eastAsiaTheme="minorHAnsi" w:hAnsi="Arial" w:cs="Arial"/>
          <w:sz w:val="28"/>
          <w:lang w:val="en-US"/>
        </w:rPr>
        <w:t>References…………………………………………………………………...14</w:t>
      </w:r>
    </w:p>
    <w:p w14:paraId="6E3B9C5B" w14:textId="08B20746" w:rsidR="004229B0" w:rsidRPr="00D32627" w:rsidRDefault="004229B0" w:rsidP="00D326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sz w:val="28"/>
          <w:lang w:val="en-US"/>
        </w:rPr>
      </w:pPr>
      <w:r w:rsidRPr="004229B0">
        <w:rPr>
          <w:rFonts w:ascii="Arial" w:hAnsi="Arial" w:cs="Arial"/>
          <w:color w:val="2E74B5" w:themeColor="accent1" w:themeShade="BF"/>
          <w:sz w:val="28"/>
          <w:szCs w:val="28"/>
        </w:rPr>
        <w:t>1.0  Sieve Analysis</w:t>
      </w:r>
    </w:p>
    <w:p w14:paraId="5A17F8B6" w14:textId="77777777" w:rsidR="004229B0" w:rsidRDefault="004229B0" w:rsidP="005D5571">
      <w:pPr>
        <w:pStyle w:val="NormalWeb"/>
        <w:spacing w:before="0" w:beforeAutospacing="0" w:after="0" w:afterAutospacing="0"/>
        <w:jc w:val="both"/>
        <w:rPr>
          <w:rFonts w:ascii="Arial" w:hAnsi="Arial" w:cs="Arial"/>
          <w:color w:val="000000" w:themeColor="text1"/>
        </w:rPr>
      </w:pPr>
    </w:p>
    <w:p w14:paraId="70574FE2" w14:textId="7FEA49A3" w:rsidR="004229B0" w:rsidRPr="004229B0" w:rsidRDefault="004229B0" w:rsidP="005D5571">
      <w:pPr>
        <w:pStyle w:val="NormalWeb"/>
        <w:spacing w:before="0" w:beforeAutospacing="0" w:after="0" w:afterAutospacing="0"/>
        <w:jc w:val="both"/>
        <w:rPr>
          <w:rFonts w:ascii="Arial" w:hAnsi="Arial" w:cs="Arial"/>
          <w:color w:val="000000" w:themeColor="text1"/>
        </w:rPr>
      </w:pPr>
      <w:r w:rsidRPr="004229B0">
        <w:rPr>
          <w:rFonts w:ascii="Arial" w:hAnsi="Arial" w:cs="Arial"/>
          <w:color w:val="000000" w:themeColor="text1"/>
        </w:rPr>
        <w:t>The sieve analysis test is the most commonly used practice in civil engineering. This procedure is used to assess the gradation of a soil. A particle size distribution is made by allowing the granular material to pass through a number of sieves with a large mesh size at the top and a smaller mesh size at the bottom and also weighing the amount of soil that has stopped at each sieve.</w:t>
      </w:r>
    </w:p>
    <w:p w14:paraId="6AB8D9B7" w14:textId="77777777" w:rsidR="004229B0" w:rsidRPr="004229B0" w:rsidRDefault="004229B0" w:rsidP="005D5571">
      <w:pPr>
        <w:pStyle w:val="NormalWeb"/>
        <w:spacing w:before="0" w:beforeAutospacing="0" w:after="0" w:afterAutospacing="0"/>
        <w:jc w:val="both"/>
        <w:rPr>
          <w:rFonts w:ascii="Arial" w:hAnsi="Arial" w:cs="Arial"/>
          <w:color w:val="FF0000"/>
        </w:rPr>
      </w:pPr>
    </w:p>
    <w:p w14:paraId="3776BF8B" w14:textId="60C1F91D" w:rsidR="004229B0" w:rsidRPr="004229B0" w:rsidRDefault="004229B0" w:rsidP="005D5571">
      <w:pPr>
        <w:pStyle w:val="NormalWeb"/>
        <w:spacing w:before="0" w:beforeAutospacing="0" w:after="0" w:afterAutospacing="0"/>
        <w:jc w:val="both"/>
        <w:rPr>
          <w:rFonts w:ascii="Arial" w:hAnsi="Arial" w:cs="Arial"/>
          <w:color w:val="000000" w:themeColor="text1"/>
        </w:rPr>
      </w:pPr>
      <w:r w:rsidRPr="004229B0">
        <w:rPr>
          <w:rFonts w:ascii="Arial" w:hAnsi="Arial" w:cs="Arial"/>
          <w:color w:val="000000" w:themeColor="text1"/>
        </w:rPr>
        <w:t xml:space="preserve">This soil size distribution is very important to the materials performance when in use. The sieve analysis can be used on any type of organic or non-organic material including soil, granite, clays, sands, crushed rock. This analysis is probably the most common as it is a simple particle sizing technique. </w:t>
      </w:r>
    </w:p>
    <w:p w14:paraId="30010F8D" w14:textId="33BE63DF" w:rsidR="004229B0" w:rsidRDefault="004229B0" w:rsidP="004229B0"/>
    <w:p w14:paraId="2A0A3F13" w14:textId="77777777" w:rsidR="004229B0" w:rsidRPr="004229B0" w:rsidRDefault="004229B0" w:rsidP="004229B0"/>
    <w:p w14:paraId="41BE4B06" w14:textId="446CED6F" w:rsidR="00040BE9" w:rsidRPr="004229B0" w:rsidRDefault="004229B0" w:rsidP="00272ACD">
      <w:pPr>
        <w:pStyle w:val="Heading3"/>
        <w:rPr>
          <w:rStyle w:val="mw-headline"/>
          <w:color w:val="2E74B5" w:themeColor="accent1" w:themeShade="BF"/>
        </w:rPr>
      </w:pPr>
      <w:r w:rsidRPr="004229B0">
        <w:rPr>
          <w:rStyle w:val="mw-headline"/>
          <w:color w:val="2E74B5" w:themeColor="accent1" w:themeShade="BF"/>
        </w:rPr>
        <w:t xml:space="preserve">1.1  </w:t>
      </w:r>
      <w:r w:rsidR="00040BE9" w:rsidRPr="004229B0">
        <w:rPr>
          <w:rStyle w:val="mw-headline"/>
          <w:color w:val="2E74B5" w:themeColor="accent1" w:themeShade="BF"/>
        </w:rPr>
        <w:t>Preparation</w:t>
      </w:r>
    </w:p>
    <w:p w14:paraId="49D77D7D" w14:textId="77777777" w:rsidR="004229B0" w:rsidRPr="004229B0" w:rsidRDefault="004229B0" w:rsidP="004229B0">
      <w:pPr>
        <w:pStyle w:val="ListParagraph"/>
        <w:ind w:left="1320"/>
      </w:pPr>
    </w:p>
    <w:p w14:paraId="61E79A63" w14:textId="405B5379" w:rsidR="004229B0" w:rsidRPr="004229B0" w:rsidRDefault="004229B0" w:rsidP="005D5571">
      <w:pPr>
        <w:pStyle w:val="NormalWeb"/>
        <w:spacing w:before="0" w:beforeAutospacing="0" w:after="0" w:afterAutospacing="0"/>
        <w:jc w:val="both"/>
        <w:rPr>
          <w:rFonts w:ascii="Arial" w:hAnsi="Arial" w:cs="Arial"/>
          <w:color w:val="000000" w:themeColor="text1"/>
        </w:rPr>
      </w:pPr>
      <w:r w:rsidRPr="004229B0">
        <w:rPr>
          <w:rFonts w:ascii="Arial" w:hAnsi="Arial" w:cs="Arial"/>
          <w:color w:val="000000" w:themeColor="text1"/>
        </w:rPr>
        <w:t>To perform the test there must be a good sample size of the aggregate. For the sample to be prepared all the aggregates should be mixed and then reduced to a size suitable for testing. The sample weight must be given before starting.</w:t>
      </w:r>
    </w:p>
    <w:p w14:paraId="46B5B884" w14:textId="052C1090" w:rsidR="004229B0" w:rsidRDefault="004229B0" w:rsidP="005D5571">
      <w:pPr>
        <w:pStyle w:val="NormalWeb"/>
        <w:spacing w:before="0" w:beforeAutospacing="0" w:after="0" w:afterAutospacing="0"/>
        <w:rPr>
          <w:rFonts w:ascii="Arial" w:hAnsi="Arial" w:cs="Arial"/>
          <w:color w:val="FF0000"/>
          <w:sz w:val="28"/>
          <w:szCs w:val="28"/>
        </w:rPr>
      </w:pPr>
    </w:p>
    <w:p w14:paraId="06841565" w14:textId="77777777" w:rsidR="005D5571" w:rsidRDefault="005D5571" w:rsidP="005D5571">
      <w:pPr>
        <w:pStyle w:val="NormalWeb"/>
        <w:spacing w:before="0" w:beforeAutospacing="0" w:after="0" w:afterAutospacing="0"/>
        <w:rPr>
          <w:rFonts w:ascii="Arial" w:hAnsi="Arial" w:cs="Arial"/>
          <w:color w:val="FF0000"/>
          <w:sz w:val="28"/>
          <w:szCs w:val="28"/>
        </w:rPr>
      </w:pPr>
    </w:p>
    <w:p w14:paraId="22A44782" w14:textId="1EDBA487" w:rsidR="00040BE9" w:rsidRDefault="004229B0" w:rsidP="005D5571">
      <w:pPr>
        <w:pStyle w:val="NormalWeb"/>
        <w:spacing w:before="0" w:beforeAutospacing="0" w:after="0" w:afterAutospacing="0"/>
        <w:rPr>
          <w:rFonts w:ascii="Arial" w:hAnsi="Arial" w:cs="Arial"/>
          <w:color w:val="2E74B5" w:themeColor="accent1" w:themeShade="BF"/>
          <w:sz w:val="28"/>
          <w:szCs w:val="32"/>
        </w:rPr>
      </w:pPr>
      <w:r w:rsidRPr="004229B0">
        <w:rPr>
          <w:rFonts w:ascii="Arial" w:hAnsi="Arial" w:cs="Arial"/>
          <w:color w:val="2E74B5" w:themeColor="accent1" w:themeShade="BF"/>
          <w:sz w:val="28"/>
          <w:szCs w:val="32"/>
        </w:rPr>
        <w:t xml:space="preserve">1.2  </w:t>
      </w:r>
      <w:r w:rsidR="00040BE9" w:rsidRPr="004229B0">
        <w:rPr>
          <w:rFonts w:ascii="Arial" w:hAnsi="Arial" w:cs="Arial"/>
          <w:color w:val="2E74B5" w:themeColor="accent1" w:themeShade="BF"/>
          <w:sz w:val="28"/>
          <w:szCs w:val="32"/>
        </w:rPr>
        <w:t xml:space="preserve">Equipment </w:t>
      </w:r>
    </w:p>
    <w:p w14:paraId="6B4395FF" w14:textId="77777777" w:rsidR="00960E0C" w:rsidRPr="004229B0" w:rsidRDefault="00960E0C" w:rsidP="005D5571">
      <w:pPr>
        <w:pStyle w:val="NormalWeb"/>
        <w:spacing w:before="0" w:beforeAutospacing="0" w:after="0" w:afterAutospacing="0"/>
        <w:rPr>
          <w:rFonts w:ascii="Arial" w:hAnsi="Arial" w:cs="Arial"/>
          <w:color w:val="2E74B5" w:themeColor="accent1" w:themeShade="BF"/>
          <w:sz w:val="28"/>
          <w:szCs w:val="32"/>
        </w:rPr>
      </w:pPr>
    </w:p>
    <w:p w14:paraId="32CDEC26" w14:textId="32B94C7B" w:rsidR="00040BE9"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Soil Sample</w:t>
      </w:r>
    </w:p>
    <w:p w14:paraId="4298DD7D" w14:textId="3D5419F4" w:rsid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 xml:space="preserve">Scale Pan </w:t>
      </w:r>
    </w:p>
    <w:p w14:paraId="6A68670C" w14:textId="7443C7B3" w:rsid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 xml:space="preserve">Scale </w:t>
      </w:r>
    </w:p>
    <w:p w14:paraId="675125B8" w14:textId="40773E5C" w:rsid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Brush</w:t>
      </w:r>
    </w:p>
    <w:p w14:paraId="436C38D9" w14:textId="40876AD7" w:rsidR="00960E0C" w:rsidRP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Set of Sieves Including Pan</w:t>
      </w:r>
    </w:p>
    <w:p w14:paraId="4E6731B4" w14:textId="17B84B2B" w:rsid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Mechanical Shaker</w:t>
      </w:r>
    </w:p>
    <w:p w14:paraId="14285EA1" w14:textId="5BDB975D" w:rsidR="00960E0C" w:rsidRPr="00960E0C" w:rsidRDefault="00960E0C" w:rsidP="00960E0C">
      <w:pPr>
        <w:pStyle w:val="NormalWeb"/>
        <w:numPr>
          <w:ilvl w:val="0"/>
          <w:numId w:val="18"/>
        </w:numPr>
        <w:spacing w:before="0" w:beforeAutospacing="0" w:after="0" w:afterAutospacing="0"/>
        <w:rPr>
          <w:rFonts w:ascii="Arial" w:hAnsi="Arial" w:cs="Arial"/>
          <w:color w:val="000000" w:themeColor="text1"/>
          <w:szCs w:val="28"/>
        </w:rPr>
      </w:pPr>
      <w:r>
        <w:rPr>
          <w:rFonts w:ascii="Arial" w:hAnsi="Arial" w:cs="Arial"/>
          <w:color w:val="000000" w:themeColor="text1"/>
          <w:szCs w:val="28"/>
        </w:rPr>
        <w:t>Steel Lock Bar with Plastic Locks</w:t>
      </w:r>
    </w:p>
    <w:p w14:paraId="5B0A903C" w14:textId="77777777" w:rsidR="00040BE9" w:rsidRDefault="00040BE9" w:rsidP="00040BE9">
      <w:pPr>
        <w:pStyle w:val="NormalWeb"/>
        <w:spacing w:before="120" w:beforeAutospacing="0" w:after="120" w:afterAutospacing="0"/>
        <w:rPr>
          <w:rFonts w:ascii="Arial" w:hAnsi="Arial" w:cs="Arial"/>
          <w:color w:val="FF0000"/>
          <w:sz w:val="28"/>
          <w:szCs w:val="28"/>
        </w:rPr>
      </w:pPr>
    </w:p>
    <w:p w14:paraId="5069E736" w14:textId="4F16B156" w:rsidR="00040BE9" w:rsidRDefault="004229B0" w:rsidP="00960E0C">
      <w:pPr>
        <w:pStyle w:val="NormalWeb"/>
        <w:spacing w:before="0" w:beforeAutospacing="0" w:after="0" w:afterAutospacing="0"/>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1.3  </w:t>
      </w:r>
      <w:r w:rsidR="00040BE9" w:rsidRPr="00040BE9">
        <w:rPr>
          <w:rFonts w:ascii="Arial" w:hAnsi="Arial" w:cs="Arial"/>
          <w:color w:val="2E74B5" w:themeColor="accent1" w:themeShade="BF"/>
          <w:sz w:val="28"/>
          <w:szCs w:val="28"/>
        </w:rPr>
        <w:t>Procedure</w:t>
      </w:r>
    </w:p>
    <w:p w14:paraId="349DFFBE" w14:textId="2C68EB26" w:rsidR="00960E0C" w:rsidRDefault="00960E0C" w:rsidP="00960E0C">
      <w:pPr>
        <w:pStyle w:val="NormalWeb"/>
        <w:spacing w:before="0" w:beforeAutospacing="0" w:after="0" w:afterAutospacing="0"/>
        <w:jc w:val="both"/>
        <w:rPr>
          <w:rFonts w:ascii="Arial" w:hAnsi="Arial" w:cs="Arial"/>
          <w:color w:val="2E74B5" w:themeColor="accent1" w:themeShade="BF"/>
          <w:sz w:val="28"/>
          <w:szCs w:val="28"/>
        </w:rPr>
      </w:pPr>
    </w:p>
    <w:p w14:paraId="61C53A2C" w14:textId="77777777" w:rsidR="00960E0C" w:rsidRDefault="00960E0C" w:rsidP="00960E0C">
      <w:pPr>
        <w:pStyle w:val="NormalWeb"/>
        <w:spacing w:before="0" w:beforeAutospacing="0" w:after="0" w:afterAutospacing="0"/>
        <w:jc w:val="both"/>
        <w:rPr>
          <w:rFonts w:ascii="Arial" w:hAnsi="Arial" w:cs="Arial"/>
          <w:color w:val="000000" w:themeColor="text1"/>
          <w:szCs w:val="28"/>
        </w:rPr>
      </w:pPr>
      <w:r w:rsidRPr="00960E0C">
        <w:rPr>
          <w:rFonts w:ascii="Arial" w:hAnsi="Arial" w:cs="Arial"/>
          <w:color w:val="000000" w:themeColor="text1"/>
          <w:szCs w:val="28"/>
        </w:rPr>
        <w:t xml:space="preserve">This test </w:t>
      </w:r>
      <w:r>
        <w:rPr>
          <w:rFonts w:ascii="Arial" w:hAnsi="Arial" w:cs="Arial"/>
          <w:color w:val="000000" w:themeColor="text1"/>
          <w:szCs w:val="28"/>
        </w:rPr>
        <w:t xml:space="preserve">is to determine the grain size distribution in a sample of soil. This is important to know as a coarse grained soils like sands and gravels have different properties than fine grain soils like silt and clay. We will need to filter the soil samples through a series of progressively smaller sieves. Sieves are simple metal meshes of a particular size framed by a round rim. </w:t>
      </w:r>
    </w:p>
    <w:p w14:paraId="7AF0F8D6" w14:textId="354FECEC" w:rsidR="00960E0C" w:rsidRDefault="00960E0C" w:rsidP="00960E0C">
      <w:pPr>
        <w:pStyle w:val="NormalWeb"/>
        <w:spacing w:before="0" w:beforeAutospacing="0" w:after="0" w:afterAutospacing="0"/>
        <w:jc w:val="both"/>
        <w:rPr>
          <w:rFonts w:ascii="Arial" w:hAnsi="Arial" w:cs="Arial"/>
          <w:color w:val="000000" w:themeColor="text1"/>
          <w:szCs w:val="28"/>
        </w:rPr>
      </w:pPr>
    </w:p>
    <w:p w14:paraId="5011E373" w14:textId="15BEDB4C" w:rsidR="00960E0C" w:rsidRPr="00960E0C" w:rsidRDefault="00960E0C" w:rsidP="00960E0C">
      <w:pPr>
        <w:pStyle w:val="NormalWeb"/>
        <w:spacing w:before="0" w:beforeAutospacing="0" w:after="0" w:afterAutospacing="0"/>
        <w:jc w:val="both"/>
        <w:rPr>
          <w:rFonts w:ascii="Arial" w:hAnsi="Arial" w:cs="Arial"/>
          <w:color w:val="000000" w:themeColor="text1"/>
          <w:szCs w:val="28"/>
        </w:rPr>
      </w:pPr>
      <w:r>
        <w:rPr>
          <w:rFonts w:ascii="Arial" w:hAnsi="Arial" w:cs="Arial"/>
          <w:color w:val="000000" w:themeColor="text1"/>
          <w:szCs w:val="28"/>
        </w:rPr>
        <w:t xml:space="preserve">You will need a soil sample of approximately 1kg. To obtain the sample weigh the scale pan first then record the weight with the soil. Place the set of sieves with the sieve at the top being the largest and the sieve at the bottom is the smallest. There are many different sieve sizes available, you will need to make sure that the stack of sieves are correct. Pour the soil sample into the top sieve, secure the stack onto the vibration machine using the two screws and vibrate the soil sample for two minutes. </w:t>
      </w:r>
    </w:p>
    <w:p w14:paraId="1805A484" w14:textId="77777777" w:rsidR="00A33122" w:rsidRDefault="00A33122" w:rsidP="00960E0C">
      <w:pPr>
        <w:pStyle w:val="NormalWeb"/>
        <w:spacing w:before="0" w:beforeAutospacing="0" w:after="0" w:afterAutospacing="0"/>
        <w:jc w:val="both"/>
        <w:rPr>
          <w:rFonts w:ascii="Arial" w:hAnsi="Arial" w:cs="Arial"/>
          <w:color w:val="000000" w:themeColor="text1"/>
          <w:szCs w:val="28"/>
        </w:rPr>
      </w:pPr>
    </w:p>
    <w:p w14:paraId="2BB9149B" w14:textId="77777777" w:rsidR="00A33122" w:rsidRDefault="00A33122" w:rsidP="00960E0C">
      <w:pPr>
        <w:pStyle w:val="NormalWeb"/>
        <w:spacing w:before="0" w:beforeAutospacing="0" w:after="0" w:afterAutospacing="0"/>
        <w:jc w:val="both"/>
        <w:rPr>
          <w:rFonts w:ascii="Arial" w:hAnsi="Arial" w:cs="Arial"/>
          <w:color w:val="000000" w:themeColor="text1"/>
          <w:szCs w:val="28"/>
        </w:rPr>
      </w:pPr>
    </w:p>
    <w:p w14:paraId="36379B9B" w14:textId="2F2EFEBA" w:rsidR="00A33122" w:rsidRDefault="00A33122" w:rsidP="00A33122">
      <w:pPr>
        <w:pStyle w:val="NormalWeb"/>
        <w:spacing w:before="0" w:beforeAutospacing="0" w:after="0" w:afterAutospacing="0"/>
        <w:jc w:val="center"/>
        <w:rPr>
          <w:rFonts w:ascii="Arial" w:hAnsi="Arial" w:cs="Arial"/>
          <w:color w:val="000000" w:themeColor="text1"/>
          <w:szCs w:val="28"/>
        </w:rPr>
      </w:pPr>
      <w:r>
        <w:rPr>
          <w:rFonts w:ascii="Arial" w:hAnsi="Arial" w:cs="Arial"/>
          <w:noProof/>
          <w:color w:val="000000" w:themeColor="text1"/>
          <w:szCs w:val="28"/>
        </w:rPr>
        <w:drawing>
          <wp:inline distT="0" distB="0" distL="0" distR="0" wp14:anchorId="7A3E9DA4" wp14:editId="515574E4">
            <wp:extent cx="2902740" cy="3339304"/>
            <wp:effectExtent l="0" t="0" r="571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4-30 at 16.46.32.png"/>
                    <pic:cNvPicPr/>
                  </pic:nvPicPr>
                  <pic:blipFill>
                    <a:blip r:embed="rId8">
                      <a:extLst>
                        <a:ext uri="{28A0092B-C50C-407E-A947-70E740481C1C}">
                          <a14:useLocalDpi xmlns:a14="http://schemas.microsoft.com/office/drawing/2010/main" val="0"/>
                        </a:ext>
                      </a:extLst>
                    </a:blip>
                    <a:stretch>
                      <a:fillRect/>
                    </a:stretch>
                  </pic:blipFill>
                  <pic:spPr>
                    <a:xfrm>
                      <a:off x="0" y="0"/>
                      <a:ext cx="2930476" cy="3371212"/>
                    </a:xfrm>
                    <a:prstGeom prst="rect">
                      <a:avLst/>
                    </a:prstGeom>
                  </pic:spPr>
                </pic:pic>
              </a:graphicData>
            </a:graphic>
          </wp:inline>
        </w:drawing>
      </w:r>
      <w:r>
        <w:rPr>
          <w:rFonts w:ascii="Arial" w:hAnsi="Arial" w:cs="Arial"/>
          <w:noProof/>
          <w:color w:val="000000" w:themeColor="text1"/>
          <w:szCs w:val="28"/>
        </w:rPr>
        <w:drawing>
          <wp:inline distT="0" distB="0" distL="0" distR="0" wp14:anchorId="38EEF632" wp14:editId="0C2FA731">
            <wp:extent cx="2592279" cy="33528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04-30 at 16.45.30.png"/>
                    <pic:cNvPicPr/>
                  </pic:nvPicPr>
                  <pic:blipFill>
                    <a:blip r:embed="rId9">
                      <a:extLst>
                        <a:ext uri="{28A0092B-C50C-407E-A947-70E740481C1C}">
                          <a14:useLocalDpi xmlns:a14="http://schemas.microsoft.com/office/drawing/2010/main" val="0"/>
                        </a:ext>
                      </a:extLst>
                    </a:blip>
                    <a:stretch>
                      <a:fillRect/>
                    </a:stretch>
                  </pic:blipFill>
                  <pic:spPr>
                    <a:xfrm>
                      <a:off x="0" y="0"/>
                      <a:ext cx="2618503" cy="3386721"/>
                    </a:xfrm>
                    <a:prstGeom prst="rect">
                      <a:avLst/>
                    </a:prstGeom>
                  </pic:spPr>
                </pic:pic>
              </a:graphicData>
            </a:graphic>
          </wp:inline>
        </w:drawing>
      </w:r>
    </w:p>
    <w:p w14:paraId="16CD3403" w14:textId="77777777" w:rsidR="00A33122" w:rsidRPr="00A33122" w:rsidRDefault="00A33122" w:rsidP="00960E0C">
      <w:pPr>
        <w:pStyle w:val="NormalWeb"/>
        <w:spacing w:before="0" w:beforeAutospacing="0" w:after="0" w:afterAutospacing="0"/>
        <w:jc w:val="both"/>
        <w:rPr>
          <w:rFonts w:ascii="Arial" w:hAnsi="Arial" w:cs="Arial"/>
          <w:color w:val="000000" w:themeColor="text1"/>
          <w:sz w:val="36"/>
          <w:szCs w:val="28"/>
        </w:rPr>
      </w:pPr>
    </w:p>
    <w:p w14:paraId="189B857C" w14:textId="59F5127C" w:rsidR="00A33122" w:rsidRPr="00A33122" w:rsidRDefault="00A33122" w:rsidP="00A33122">
      <w:pPr>
        <w:pStyle w:val="NormalWeb"/>
        <w:spacing w:before="0" w:beforeAutospacing="0" w:after="0" w:afterAutospacing="0"/>
        <w:jc w:val="center"/>
        <w:rPr>
          <w:rFonts w:ascii="Arial" w:hAnsi="Arial" w:cs="Arial"/>
          <w:color w:val="2E74B5" w:themeColor="accent1" w:themeShade="BF"/>
          <w:szCs w:val="28"/>
        </w:rPr>
      </w:pPr>
      <w:r>
        <w:rPr>
          <w:rFonts w:ascii="Arial" w:hAnsi="Arial" w:cs="Arial"/>
          <w:color w:val="2E74B5" w:themeColor="accent1" w:themeShade="BF"/>
          <w:szCs w:val="28"/>
        </w:rPr>
        <w:t xml:space="preserve">Figure </w:t>
      </w:r>
      <w:r w:rsidR="00D32627">
        <w:rPr>
          <w:rFonts w:ascii="Arial" w:hAnsi="Arial" w:cs="Arial"/>
          <w:color w:val="2E74B5" w:themeColor="accent1" w:themeShade="BF"/>
          <w:szCs w:val="28"/>
        </w:rPr>
        <w:t>1</w:t>
      </w:r>
      <w:r>
        <w:rPr>
          <w:rFonts w:ascii="Arial" w:hAnsi="Arial" w:cs="Arial"/>
          <w:color w:val="2E74B5" w:themeColor="accent1" w:themeShade="BF"/>
          <w:szCs w:val="28"/>
        </w:rPr>
        <w:t>: Securing the set of sieves using the screws.</w:t>
      </w:r>
    </w:p>
    <w:p w14:paraId="78B9B881" w14:textId="77777777" w:rsidR="00A33122" w:rsidRDefault="00A33122" w:rsidP="00960E0C">
      <w:pPr>
        <w:pStyle w:val="NormalWeb"/>
        <w:spacing w:before="0" w:beforeAutospacing="0" w:after="0" w:afterAutospacing="0"/>
        <w:jc w:val="both"/>
        <w:rPr>
          <w:rFonts w:ascii="Arial" w:hAnsi="Arial" w:cs="Arial"/>
          <w:color w:val="000000" w:themeColor="text1"/>
          <w:szCs w:val="28"/>
        </w:rPr>
      </w:pPr>
    </w:p>
    <w:p w14:paraId="46F8A80B" w14:textId="77777777" w:rsidR="00A33122" w:rsidRDefault="00A33122" w:rsidP="00960E0C">
      <w:pPr>
        <w:pStyle w:val="NormalWeb"/>
        <w:spacing w:before="0" w:beforeAutospacing="0" w:after="0" w:afterAutospacing="0"/>
        <w:jc w:val="both"/>
        <w:rPr>
          <w:rFonts w:ascii="Arial" w:hAnsi="Arial" w:cs="Arial"/>
          <w:color w:val="000000" w:themeColor="text1"/>
          <w:szCs w:val="28"/>
        </w:rPr>
      </w:pPr>
    </w:p>
    <w:p w14:paraId="1EDBB7FB" w14:textId="3447F116" w:rsidR="00040BE9" w:rsidRPr="00960E0C" w:rsidRDefault="00960E0C" w:rsidP="00960E0C">
      <w:pPr>
        <w:pStyle w:val="NormalWeb"/>
        <w:spacing w:before="0" w:beforeAutospacing="0" w:after="0" w:afterAutospacing="0"/>
        <w:jc w:val="both"/>
        <w:rPr>
          <w:rFonts w:ascii="Arial" w:hAnsi="Arial" w:cs="Arial"/>
          <w:color w:val="000000" w:themeColor="text1"/>
          <w:szCs w:val="28"/>
        </w:rPr>
      </w:pPr>
      <w:r>
        <w:rPr>
          <w:rFonts w:ascii="Arial" w:hAnsi="Arial" w:cs="Arial"/>
          <w:color w:val="000000" w:themeColor="text1"/>
          <w:szCs w:val="28"/>
        </w:rPr>
        <w:t xml:space="preserve">Once the shaker has stopped loosen the screws and remove the stack. One by one carefully remove each sieve. To ensure no material is lost use the brush to remove any particles clinging to the sieve and brush them into the next lower sieve. </w:t>
      </w:r>
    </w:p>
    <w:p w14:paraId="24E55C26" w14:textId="0E0CF16E" w:rsidR="00960E0C" w:rsidRDefault="00960E0C" w:rsidP="00960E0C">
      <w:pPr>
        <w:pStyle w:val="NormalWeb"/>
        <w:spacing w:before="0" w:beforeAutospacing="0" w:after="0" w:afterAutospacing="0"/>
        <w:jc w:val="both"/>
        <w:rPr>
          <w:rFonts w:ascii="Arial" w:hAnsi="Arial" w:cs="Arial"/>
          <w:color w:val="2E74B5" w:themeColor="accent1" w:themeShade="BF"/>
          <w:sz w:val="28"/>
          <w:szCs w:val="28"/>
        </w:rPr>
      </w:pPr>
    </w:p>
    <w:p w14:paraId="3658A101" w14:textId="77777777" w:rsidR="00960E0C" w:rsidRDefault="00960E0C" w:rsidP="00960E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eastAsiaTheme="minorHAnsi" w:hAnsi="Helvetica" w:cs="Helvetica"/>
          <w:lang w:val="en-US"/>
        </w:rPr>
      </w:pPr>
      <w:r>
        <w:rPr>
          <w:rFonts w:ascii="Helvetica" w:eastAsiaTheme="minorHAnsi" w:hAnsi="Helvetica" w:cs="Helvetica"/>
          <w:lang w:val="en-US"/>
        </w:rPr>
        <w:t xml:space="preserve">Record the retained weight of the aggregate on each sieve to the nearest 0.1g to determine the individual weights. Pour the aggregates regained into the plastic covered tray before carefully transferring the aggregates to the pan on the scale. Record the weight. Repeat this process for the next set of sieves. </w:t>
      </w:r>
    </w:p>
    <w:p w14:paraId="14415C96" w14:textId="77777777" w:rsidR="00960E0C" w:rsidRDefault="00960E0C" w:rsidP="00960E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eastAsiaTheme="minorHAnsi" w:hAnsi="Helvetica" w:cs="Helvetica"/>
          <w:lang w:val="en-US"/>
        </w:rPr>
      </w:pPr>
    </w:p>
    <w:p w14:paraId="69880BC7" w14:textId="7C859505" w:rsidR="00960E0C" w:rsidRDefault="00960E0C" w:rsidP="00960E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eastAsiaTheme="minorHAnsi" w:hAnsi="Helvetica" w:cs="Helvetica"/>
          <w:lang w:val="en-US"/>
        </w:rPr>
      </w:pPr>
      <w:r>
        <w:rPr>
          <w:rFonts w:ascii="Helvetica" w:eastAsiaTheme="minorHAnsi" w:hAnsi="Helvetica" w:cs="Helvetica"/>
          <w:lang w:val="en-US"/>
        </w:rPr>
        <w:t xml:space="preserve">This process will be repeated until each weight of material on the sieves have been recorded. For each size of aggregates retainers on the sieves record the percentages to the nearest 0.1%. Be extremely carefully to prevent any loss of material during the test. However if there if there is a small difference which is less </w:t>
      </w:r>
      <w:r>
        <w:rPr>
          <w:rFonts w:ascii="Helvetica" w:eastAsiaTheme="minorHAnsi" w:hAnsi="Helvetica" w:cs="Helvetica"/>
          <w:lang w:val="en-US"/>
        </w:rPr>
        <w:t>than</w:t>
      </w:r>
      <w:r>
        <w:rPr>
          <w:rFonts w:ascii="Helvetica" w:eastAsiaTheme="minorHAnsi" w:hAnsi="Helvetica" w:cs="Helvetica"/>
          <w:lang w:val="en-US"/>
        </w:rPr>
        <w:t xml:space="preserve"> 0.2% between the sum of weights of the sizes and the original dry weight, take the smallest amount as particles passing the smallest sieve and use the original weight. If the difference is larger </w:t>
      </w:r>
      <w:r>
        <w:rPr>
          <w:rFonts w:ascii="Helvetica" w:eastAsiaTheme="minorHAnsi" w:hAnsi="Helvetica" w:cs="Helvetica"/>
          <w:lang w:val="en-US"/>
        </w:rPr>
        <w:t>than</w:t>
      </w:r>
      <w:r>
        <w:rPr>
          <w:rFonts w:ascii="Helvetica" w:eastAsiaTheme="minorHAnsi" w:hAnsi="Helvetica" w:cs="Helvetica"/>
          <w:lang w:val="en-US"/>
        </w:rPr>
        <w:t xml:space="preserve"> 0.2% check the weights again or with a new sample re-run the test to correct the errors. </w:t>
      </w:r>
    </w:p>
    <w:p w14:paraId="2338B387" w14:textId="77777777" w:rsidR="00960E0C" w:rsidRDefault="00960E0C" w:rsidP="00960E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eastAsiaTheme="minorHAnsi" w:hAnsi="Helvetica" w:cs="Helvetica"/>
          <w:lang w:val="en-US"/>
        </w:rPr>
      </w:pPr>
    </w:p>
    <w:p w14:paraId="6500DEDC" w14:textId="77CD993F" w:rsidR="00272ACD" w:rsidRDefault="00960E0C" w:rsidP="00125F9A">
      <w:pPr>
        <w:pStyle w:val="NormalWeb"/>
        <w:spacing w:before="0" w:beforeAutospacing="0" w:after="0" w:afterAutospacing="0"/>
        <w:jc w:val="both"/>
        <w:rPr>
          <w:rFonts w:ascii="Arial" w:hAnsi="Arial" w:cs="Arial"/>
          <w:color w:val="2E74B5" w:themeColor="accent1" w:themeShade="BF"/>
          <w:sz w:val="28"/>
          <w:szCs w:val="28"/>
        </w:rPr>
      </w:pPr>
      <w:r>
        <w:rPr>
          <w:rFonts w:ascii="Helvetica" w:eastAsiaTheme="minorHAnsi" w:hAnsi="Helvetica" w:cs="Helvetica"/>
          <w:lang w:val="en-US"/>
        </w:rPr>
        <w:t>Plot on the graph sieve size percentage against percentage passing.</w:t>
      </w:r>
    </w:p>
    <w:p w14:paraId="5D4F0FA7" w14:textId="1B2DC963" w:rsidR="00272ACD" w:rsidRDefault="00272ACD" w:rsidP="00040BE9">
      <w:pPr>
        <w:pStyle w:val="NormalWeb"/>
        <w:spacing w:before="120" w:beforeAutospacing="0" w:after="120" w:afterAutospacing="0"/>
        <w:rPr>
          <w:rFonts w:ascii="Arial" w:hAnsi="Arial" w:cs="Arial"/>
          <w:color w:val="2E74B5" w:themeColor="accent1" w:themeShade="BF"/>
          <w:sz w:val="44"/>
          <w:szCs w:val="28"/>
        </w:rPr>
      </w:pPr>
    </w:p>
    <w:p w14:paraId="4693927D" w14:textId="26678FBE" w:rsidR="00A33122" w:rsidRDefault="00A33122" w:rsidP="00040BE9">
      <w:pPr>
        <w:pStyle w:val="NormalWeb"/>
        <w:spacing w:before="120" w:beforeAutospacing="0" w:after="120" w:afterAutospacing="0"/>
        <w:rPr>
          <w:rFonts w:ascii="Arial" w:hAnsi="Arial" w:cs="Arial"/>
          <w:color w:val="2E74B5" w:themeColor="accent1" w:themeShade="BF"/>
          <w:sz w:val="44"/>
          <w:szCs w:val="28"/>
        </w:rPr>
      </w:pPr>
    </w:p>
    <w:p w14:paraId="6E0226B1" w14:textId="77777777" w:rsidR="00A33122" w:rsidRPr="00125F9A" w:rsidRDefault="00A33122" w:rsidP="00040BE9">
      <w:pPr>
        <w:pStyle w:val="NormalWeb"/>
        <w:spacing w:before="120" w:beforeAutospacing="0" w:after="120" w:afterAutospacing="0"/>
        <w:rPr>
          <w:rFonts w:ascii="Arial" w:hAnsi="Arial" w:cs="Arial"/>
          <w:color w:val="2E74B5" w:themeColor="accent1" w:themeShade="BF"/>
          <w:sz w:val="44"/>
          <w:szCs w:val="28"/>
        </w:rPr>
      </w:pPr>
    </w:p>
    <w:p w14:paraId="6A127378" w14:textId="31EF5373" w:rsidR="00040BE9" w:rsidRDefault="004229B0" w:rsidP="00A33122">
      <w:pPr>
        <w:pStyle w:val="NormalWeb"/>
        <w:spacing w:before="0" w:beforeAutospacing="0" w:after="0" w:afterAutospacing="0"/>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1.4  </w:t>
      </w:r>
      <w:r w:rsidR="00272ACD">
        <w:rPr>
          <w:rFonts w:ascii="Arial" w:hAnsi="Arial" w:cs="Arial"/>
          <w:color w:val="2E74B5" w:themeColor="accent1" w:themeShade="BF"/>
          <w:sz w:val="28"/>
          <w:szCs w:val="28"/>
        </w:rPr>
        <w:t xml:space="preserve">Sieve </w:t>
      </w:r>
      <w:r w:rsidR="00040BE9">
        <w:rPr>
          <w:rFonts w:ascii="Arial" w:hAnsi="Arial" w:cs="Arial"/>
          <w:color w:val="2E74B5" w:themeColor="accent1" w:themeShade="BF"/>
          <w:sz w:val="28"/>
          <w:szCs w:val="28"/>
        </w:rPr>
        <w:t>Results</w:t>
      </w:r>
    </w:p>
    <w:p w14:paraId="3EF32126" w14:textId="03943614" w:rsidR="00040BE9" w:rsidRPr="00A33122" w:rsidRDefault="00040BE9" w:rsidP="00A33122">
      <w:pPr>
        <w:pStyle w:val="NormalWeb"/>
        <w:spacing w:before="0" w:beforeAutospacing="0" w:after="0" w:afterAutospacing="0"/>
        <w:rPr>
          <w:rFonts w:ascii="Arial" w:hAnsi="Arial" w:cs="Arial"/>
          <w:color w:val="2E74B5" w:themeColor="accent1" w:themeShade="BF"/>
          <w:sz w:val="20"/>
          <w:szCs w:val="28"/>
        </w:rPr>
      </w:pPr>
    </w:p>
    <w:tbl>
      <w:tblPr>
        <w:tblStyle w:val="TableGrid"/>
        <w:tblW w:w="0" w:type="auto"/>
        <w:tblLook w:val="04A0" w:firstRow="1" w:lastRow="0" w:firstColumn="1" w:lastColumn="0" w:noHBand="0" w:noVBand="1"/>
      </w:tblPr>
      <w:tblGrid>
        <w:gridCol w:w="871"/>
        <w:gridCol w:w="2810"/>
        <w:gridCol w:w="1826"/>
        <w:gridCol w:w="1825"/>
        <w:gridCol w:w="1636"/>
      </w:tblGrid>
      <w:tr w:rsidR="00272ACD" w14:paraId="34A29522" w14:textId="77777777" w:rsidTr="00A33122">
        <w:trPr>
          <w:trHeight w:val="507"/>
        </w:trPr>
        <w:tc>
          <w:tcPr>
            <w:tcW w:w="3681" w:type="dxa"/>
            <w:gridSpan w:val="2"/>
          </w:tcPr>
          <w:p w14:paraId="40F4BBB5" w14:textId="5DE95DF2"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Pr>
                <w:rFonts w:ascii="Arial" w:hAnsi="Arial" w:cs="Arial"/>
                <w:color w:val="000000" w:themeColor="text1"/>
                <w:sz w:val="28"/>
                <w:szCs w:val="28"/>
              </w:rPr>
              <w:t>Sieve Size (mm)</w:t>
            </w:r>
          </w:p>
        </w:tc>
        <w:tc>
          <w:tcPr>
            <w:tcW w:w="1826" w:type="dxa"/>
          </w:tcPr>
          <w:p w14:paraId="07D1E227" w14:textId="47AD791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Mass (g)</w:t>
            </w:r>
          </w:p>
        </w:tc>
        <w:tc>
          <w:tcPr>
            <w:tcW w:w="1825" w:type="dxa"/>
          </w:tcPr>
          <w:p w14:paraId="19DDAC04" w14:textId="1645638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 On Sieve</w:t>
            </w:r>
          </w:p>
        </w:tc>
        <w:tc>
          <w:tcPr>
            <w:tcW w:w="1636" w:type="dxa"/>
          </w:tcPr>
          <w:p w14:paraId="681CD19E" w14:textId="4274DF99"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%Passing</w:t>
            </w:r>
          </w:p>
        </w:tc>
      </w:tr>
      <w:tr w:rsidR="00272ACD" w14:paraId="0AF11969" w14:textId="77777777" w:rsidTr="00A33122">
        <w:trPr>
          <w:trHeight w:val="507"/>
        </w:trPr>
        <w:tc>
          <w:tcPr>
            <w:tcW w:w="3681" w:type="dxa"/>
            <w:gridSpan w:val="2"/>
          </w:tcPr>
          <w:p w14:paraId="5C40010E" w14:textId="338A7C67"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Pr>
                <w:rFonts w:ascii="Arial" w:hAnsi="Arial" w:cs="Arial"/>
                <w:color w:val="000000" w:themeColor="text1"/>
                <w:sz w:val="28"/>
                <w:szCs w:val="28"/>
              </w:rPr>
              <w:t>4mm</w:t>
            </w:r>
          </w:p>
        </w:tc>
        <w:tc>
          <w:tcPr>
            <w:tcW w:w="1826" w:type="dxa"/>
          </w:tcPr>
          <w:p w14:paraId="1E756FC6" w14:textId="4F209ACF"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193.35</w:t>
            </w:r>
          </w:p>
        </w:tc>
        <w:tc>
          <w:tcPr>
            <w:tcW w:w="1825" w:type="dxa"/>
          </w:tcPr>
          <w:p w14:paraId="1A4DB1CF" w14:textId="59BED8EA"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19.335</w:t>
            </w:r>
          </w:p>
        </w:tc>
        <w:tc>
          <w:tcPr>
            <w:tcW w:w="1636" w:type="dxa"/>
          </w:tcPr>
          <w:p w14:paraId="31AB127D" w14:textId="5D370A60"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80.665</w:t>
            </w:r>
          </w:p>
        </w:tc>
      </w:tr>
      <w:tr w:rsidR="00272ACD" w14:paraId="7FE0808C" w14:textId="77777777" w:rsidTr="00A33122">
        <w:trPr>
          <w:trHeight w:val="507"/>
        </w:trPr>
        <w:tc>
          <w:tcPr>
            <w:tcW w:w="3681" w:type="dxa"/>
            <w:gridSpan w:val="2"/>
          </w:tcPr>
          <w:p w14:paraId="5E687602" w14:textId="68D37233" w:rsidR="00272ACD" w:rsidRDefault="00272ACD" w:rsidP="00272ACD">
            <w:pPr>
              <w:pStyle w:val="NormalWeb"/>
              <w:spacing w:before="120" w:beforeAutospacing="0" w:after="120" w:afterAutospacing="0"/>
              <w:jc w:val="center"/>
              <w:rPr>
                <w:rFonts w:ascii="Arial" w:hAnsi="Arial" w:cs="Arial"/>
                <w:color w:val="2E74B5" w:themeColor="accent1" w:themeShade="BF"/>
                <w:sz w:val="28"/>
                <w:szCs w:val="28"/>
              </w:rPr>
            </w:pPr>
            <w:r w:rsidRPr="00272ACD">
              <w:rPr>
                <w:rFonts w:ascii="Arial" w:hAnsi="Arial" w:cs="Arial"/>
                <w:color w:val="000000" w:themeColor="text1"/>
                <w:sz w:val="28"/>
                <w:szCs w:val="28"/>
              </w:rPr>
              <w:t>2.36mm</w:t>
            </w:r>
          </w:p>
        </w:tc>
        <w:tc>
          <w:tcPr>
            <w:tcW w:w="1826" w:type="dxa"/>
          </w:tcPr>
          <w:p w14:paraId="688412A6" w14:textId="3818D931"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188.06</w:t>
            </w:r>
          </w:p>
        </w:tc>
        <w:tc>
          <w:tcPr>
            <w:tcW w:w="1825" w:type="dxa"/>
          </w:tcPr>
          <w:p w14:paraId="2DCC6809" w14:textId="7098128A"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18.806</w:t>
            </w:r>
          </w:p>
        </w:tc>
        <w:tc>
          <w:tcPr>
            <w:tcW w:w="1636" w:type="dxa"/>
          </w:tcPr>
          <w:p w14:paraId="15BFF32B" w14:textId="3CB77940"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61.859</w:t>
            </w:r>
          </w:p>
        </w:tc>
      </w:tr>
      <w:tr w:rsidR="00272ACD" w14:paraId="19DA0DE3" w14:textId="77777777" w:rsidTr="00A33122">
        <w:trPr>
          <w:trHeight w:val="507"/>
        </w:trPr>
        <w:tc>
          <w:tcPr>
            <w:tcW w:w="3681" w:type="dxa"/>
            <w:gridSpan w:val="2"/>
          </w:tcPr>
          <w:p w14:paraId="62B08972" w14:textId="48168C67"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1.6mm</w:t>
            </w:r>
          </w:p>
        </w:tc>
        <w:tc>
          <w:tcPr>
            <w:tcW w:w="1826" w:type="dxa"/>
          </w:tcPr>
          <w:p w14:paraId="2995CDBB" w14:textId="315FEBAE"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99.15</w:t>
            </w:r>
          </w:p>
        </w:tc>
        <w:tc>
          <w:tcPr>
            <w:tcW w:w="1825" w:type="dxa"/>
          </w:tcPr>
          <w:p w14:paraId="73024750" w14:textId="15A33A0B"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9.915</w:t>
            </w:r>
          </w:p>
        </w:tc>
        <w:tc>
          <w:tcPr>
            <w:tcW w:w="1636" w:type="dxa"/>
          </w:tcPr>
          <w:p w14:paraId="3976B3BC" w14:textId="6C83F3E6"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51.944</w:t>
            </w:r>
          </w:p>
        </w:tc>
      </w:tr>
      <w:tr w:rsidR="00272ACD" w14:paraId="12A86F79" w14:textId="77777777" w:rsidTr="00A33122">
        <w:trPr>
          <w:trHeight w:val="507"/>
        </w:trPr>
        <w:tc>
          <w:tcPr>
            <w:tcW w:w="3681" w:type="dxa"/>
            <w:gridSpan w:val="2"/>
          </w:tcPr>
          <w:p w14:paraId="5D538818" w14:textId="60D02B69"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600um</w:t>
            </w:r>
          </w:p>
        </w:tc>
        <w:tc>
          <w:tcPr>
            <w:tcW w:w="1826" w:type="dxa"/>
          </w:tcPr>
          <w:p w14:paraId="6898D742" w14:textId="0A305486"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152.31</w:t>
            </w:r>
          </w:p>
        </w:tc>
        <w:tc>
          <w:tcPr>
            <w:tcW w:w="1825" w:type="dxa"/>
          </w:tcPr>
          <w:p w14:paraId="4A86F750" w14:textId="327EB80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15.231</w:t>
            </w:r>
          </w:p>
        </w:tc>
        <w:tc>
          <w:tcPr>
            <w:tcW w:w="1636" w:type="dxa"/>
          </w:tcPr>
          <w:p w14:paraId="36CA86F6" w14:textId="7DE74DD9"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36.713</w:t>
            </w:r>
          </w:p>
        </w:tc>
      </w:tr>
      <w:tr w:rsidR="00272ACD" w14:paraId="4B546141" w14:textId="77777777" w:rsidTr="00A33122">
        <w:trPr>
          <w:trHeight w:val="494"/>
        </w:trPr>
        <w:tc>
          <w:tcPr>
            <w:tcW w:w="3681" w:type="dxa"/>
            <w:gridSpan w:val="2"/>
          </w:tcPr>
          <w:p w14:paraId="62C94235" w14:textId="66065EEC"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300um</w:t>
            </w:r>
          </w:p>
        </w:tc>
        <w:tc>
          <w:tcPr>
            <w:tcW w:w="1826" w:type="dxa"/>
          </w:tcPr>
          <w:p w14:paraId="5DFDCF82" w14:textId="0055C62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148.91</w:t>
            </w:r>
          </w:p>
        </w:tc>
        <w:tc>
          <w:tcPr>
            <w:tcW w:w="1825" w:type="dxa"/>
          </w:tcPr>
          <w:p w14:paraId="6D0E8969" w14:textId="5BEF9E63"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14.891</w:t>
            </w:r>
          </w:p>
        </w:tc>
        <w:tc>
          <w:tcPr>
            <w:tcW w:w="1636" w:type="dxa"/>
          </w:tcPr>
          <w:p w14:paraId="61BA8385" w14:textId="5B07737A"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21.822</w:t>
            </w:r>
          </w:p>
        </w:tc>
      </w:tr>
      <w:tr w:rsidR="00272ACD" w14:paraId="3EFF284F" w14:textId="77777777" w:rsidTr="00A33122">
        <w:trPr>
          <w:trHeight w:val="507"/>
        </w:trPr>
        <w:tc>
          <w:tcPr>
            <w:tcW w:w="3681" w:type="dxa"/>
            <w:gridSpan w:val="2"/>
          </w:tcPr>
          <w:p w14:paraId="7F23CF94" w14:textId="2C591A2B"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160um</w:t>
            </w:r>
          </w:p>
        </w:tc>
        <w:tc>
          <w:tcPr>
            <w:tcW w:w="1826" w:type="dxa"/>
          </w:tcPr>
          <w:p w14:paraId="1BDF6039" w14:textId="1173887E"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120.20</w:t>
            </w:r>
          </w:p>
        </w:tc>
        <w:tc>
          <w:tcPr>
            <w:tcW w:w="1825" w:type="dxa"/>
          </w:tcPr>
          <w:p w14:paraId="637B1D22" w14:textId="402EB0DA"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12.02</w:t>
            </w:r>
          </w:p>
        </w:tc>
        <w:tc>
          <w:tcPr>
            <w:tcW w:w="1636" w:type="dxa"/>
          </w:tcPr>
          <w:p w14:paraId="0519848F" w14:textId="20D1E41D"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9.802</w:t>
            </w:r>
          </w:p>
        </w:tc>
      </w:tr>
      <w:tr w:rsidR="00272ACD" w14:paraId="04FEB357" w14:textId="77777777" w:rsidTr="00A33122">
        <w:trPr>
          <w:trHeight w:val="507"/>
        </w:trPr>
        <w:tc>
          <w:tcPr>
            <w:tcW w:w="3681" w:type="dxa"/>
            <w:gridSpan w:val="2"/>
          </w:tcPr>
          <w:p w14:paraId="5DBA27AE" w14:textId="1067A186"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80um</w:t>
            </w:r>
          </w:p>
        </w:tc>
        <w:tc>
          <w:tcPr>
            <w:tcW w:w="1826" w:type="dxa"/>
          </w:tcPr>
          <w:p w14:paraId="499114E7" w14:textId="294DF49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66.90</w:t>
            </w:r>
          </w:p>
        </w:tc>
        <w:tc>
          <w:tcPr>
            <w:tcW w:w="1825" w:type="dxa"/>
          </w:tcPr>
          <w:p w14:paraId="5DDBC1D3" w14:textId="3BE995AE"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6.69</w:t>
            </w:r>
          </w:p>
        </w:tc>
        <w:tc>
          <w:tcPr>
            <w:tcW w:w="1636" w:type="dxa"/>
          </w:tcPr>
          <w:p w14:paraId="52A7A8AC" w14:textId="5AFA97C4"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3.112</w:t>
            </w:r>
          </w:p>
        </w:tc>
      </w:tr>
      <w:tr w:rsidR="00272ACD" w14:paraId="1CB34F23" w14:textId="77777777" w:rsidTr="00A33122">
        <w:trPr>
          <w:trHeight w:val="507"/>
        </w:trPr>
        <w:tc>
          <w:tcPr>
            <w:tcW w:w="3681" w:type="dxa"/>
            <w:gridSpan w:val="2"/>
          </w:tcPr>
          <w:p w14:paraId="05300E9A" w14:textId="48AF69B8"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Pan</w:t>
            </w:r>
          </w:p>
        </w:tc>
        <w:tc>
          <w:tcPr>
            <w:tcW w:w="1826" w:type="dxa"/>
          </w:tcPr>
          <w:p w14:paraId="1FACE37E" w14:textId="36059C6F"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29.85</w:t>
            </w:r>
          </w:p>
        </w:tc>
        <w:tc>
          <w:tcPr>
            <w:tcW w:w="1825" w:type="dxa"/>
          </w:tcPr>
          <w:p w14:paraId="46A01F6E" w14:textId="483E3A0A"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2.98</w:t>
            </w:r>
          </w:p>
        </w:tc>
        <w:tc>
          <w:tcPr>
            <w:tcW w:w="1636" w:type="dxa"/>
          </w:tcPr>
          <w:p w14:paraId="07E2A3D1" w14:textId="6EC56632"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0.127</w:t>
            </w:r>
          </w:p>
        </w:tc>
      </w:tr>
      <w:tr w:rsidR="00272ACD" w14:paraId="75E59986" w14:textId="77777777" w:rsidTr="00A33122">
        <w:trPr>
          <w:trHeight w:val="923"/>
        </w:trPr>
        <w:tc>
          <w:tcPr>
            <w:tcW w:w="871" w:type="dxa"/>
          </w:tcPr>
          <w:p w14:paraId="2A14177E" w14:textId="62B6DC2C" w:rsidR="00272ACD" w:rsidRDefault="00272ACD" w:rsidP="00040BE9">
            <w:pPr>
              <w:pStyle w:val="NormalWeb"/>
              <w:spacing w:before="120" w:beforeAutospacing="0" w:after="120" w:afterAutospacing="0"/>
              <w:rPr>
                <w:rFonts w:ascii="Arial" w:hAnsi="Arial" w:cs="Arial"/>
                <w:color w:val="2E74B5" w:themeColor="accent1" w:themeShade="BF"/>
                <w:sz w:val="28"/>
                <w:szCs w:val="28"/>
              </w:rPr>
            </w:pPr>
            <w:r w:rsidRPr="00272ACD">
              <w:rPr>
                <w:rFonts w:ascii="Arial" w:hAnsi="Arial" w:cs="Arial"/>
                <w:color w:val="000000" w:themeColor="text1"/>
                <w:sz w:val="28"/>
                <w:szCs w:val="28"/>
              </w:rPr>
              <w:t>Total (1kg)</w:t>
            </w:r>
          </w:p>
        </w:tc>
        <w:tc>
          <w:tcPr>
            <w:tcW w:w="2809" w:type="dxa"/>
          </w:tcPr>
          <w:p w14:paraId="03F1B920" w14:textId="0EB0040D" w:rsidR="00272ACD" w:rsidRPr="00272ACD" w:rsidRDefault="00272ACD" w:rsidP="00272ACD">
            <w:pPr>
              <w:pStyle w:val="NormalWeb"/>
              <w:spacing w:before="120" w:beforeAutospacing="0" w:after="120" w:afterAutospacing="0"/>
              <w:jc w:val="center"/>
              <w:rPr>
                <w:rFonts w:ascii="Arial" w:hAnsi="Arial" w:cs="Arial"/>
                <w:color w:val="000000" w:themeColor="text1"/>
                <w:sz w:val="28"/>
                <w:szCs w:val="28"/>
              </w:rPr>
            </w:pPr>
            <w:r w:rsidRPr="00272ACD">
              <w:rPr>
                <w:rFonts w:ascii="Arial" w:hAnsi="Arial" w:cs="Arial"/>
                <w:color w:val="000000" w:themeColor="text1"/>
                <w:sz w:val="28"/>
                <w:szCs w:val="28"/>
              </w:rPr>
              <w:t>Difference</w:t>
            </w:r>
          </w:p>
          <w:p w14:paraId="788B9AB5" w14:textId="10119C90" w:rsidR="00272ACD" w:rsidRDefault="00272ACD" w:rsidP="00272ACD">
            <w:pPr>
              <w:pStyle w:val="NormalWeb"/>
              <w:spacing w:before="120" w:beforeAutospacing="0" w:after="120" w:afterAutospacing="0"/>
              <w:jc w:val="center"/>
              <w:rPr>
                <w:rFonts w:ascii="Arial" w:hAnsi="Arial" w:cs="Arial"/>
                <w:color w:val="2E74B5" w:themeColor="accent1" w:themeShade="BF"/>
                <w:sz w:val="28"/>
                <w:szCs w:val="28"/>
              </w:rPr>
            </w:pPr>
            <w:r w:rsidRPr="00272ACD">
              <w:rPr>
                <w:rFonts w:ascii="Arial" w:hAnsi="Arial" w:cs="Arial"/>
                <w:color w:val="000000" w:themeColor="text1"/>
                <w:sz w:val="28"/>
                <w:szCs w:val="28"/>
              </w:rPr>
              <w:t>1,000-0.127=99,873</w:t>
            </w:r>
          </w:p>
        </w:tc>
        <w:tc>
          <w:tcPr>
            <w:tcW w:w="1826" w:type="dxa"/>
          </w:tcPr>
          <w:p w14:paraId="1EBB18B4" w14:textId="77777777" w:rsidR="00272ACD" w:rsidRDefault="00272ACD" w:rsidP="00040BE9">
            <w:pPr>
              <w:pStyle w:val="NormalWeb"/>
              <w:spacing w:before="120" w:beforeAutospacing="0" w:after="120" w:afterAutospacing="0"/>
              <w:rPr>
                <w:rFonts w:ascii="Arial" w:hAnsi="Arial" w:cs="Arial"/>
                <w:color w:val="2E74B5" w:themeColor="accent1" w:themeShade="BF"/>
                <w:sz w:val="28"/>
                <w:szCs w:val="28"/>
              </w:rPr>
            </w:pPr>
          </w:p>
        </w:tc>
        <w:tc>
          <w:tcPr>
            <w:tcW w:w="1825" w:type="dxa"/>
          </w:tcPr>
          <w:p w14:paraId="0AAF6A1D" w14:textId="77777777" w:rsidR="00272ACD" w:rsidRDefault="00272ACD" w:rsidP="00040BE9">
            <w:pPr>
              <w:pStyle w:val="NormalWeb"/>
              <w:spacing w:before="120" w:beforeAutospacing="0" w:after="120" w:afterAutospacing="0"/>
              <w:rPr>
                <w:rFonts w:ascii="Arial" w:hAnsi="Arial" w:cs="Arial"/>
                <w:color w:val="2E74B5" w:themeColor="accent1" w:themeShade="BF"/>
                <w:sz w:val="28"/>
                <w:szCs w:val="28"/>
              </w:rPr>
            </w:pPr>
          </w:p>
        </w:tc>
        <w:tc>
          <w:tcPr>
            <w:tcW w:w="1636" w:type="dxa"/>
          </w:tcPr>
          <w:p w14:paraId="0686A145" w14:textId="77777777" w:rsidR="00272ACD" w:rsidRDefault="00272ACD" w:rsidP="00040BE9">
            <w:pPr>
              <w:pStyle w:val="NormalWeb"/>
              <w:spacing w:before="120" w:beforeAutospacing="0" w:after="120" w:afterAutospacing="0"/>
              <w:rPr>
                <w:rFonts w:ascii="Arial" w:hAnsi="Arial" w:cs="Arial"/>
                <w:color w:val="2E74B5" w:themeColor="accent1" w:themeShade="BF"/>
                <w:sz w:val="28"/>
                <w:szCs w:val="28"/>
              </w:rPr>
            </w:pPr>
          </w:p>
        </w:tc>
      </w:tr>
    </w:tbl>
    <w:p w14:paraId="7C55950B" w14:textId="77777777" w:rsidR="00960E0C" w:rsidRPr="00A33122" w:rsidRDefault="00960E0C" w:rsidP="00040BE9">
      <w:pPr>
        <w:pStyle w:val="NormalWeb"/>
        <w:spacing w:before="120" w:beforeAutospacing="0" w:after="120" w:afterAutospacing="0"/>
        <w:rPr>
          <w:rFonts w:ascii="Arial" w:hAnsi="Arial" w:cs="Arial"/>
          <w:color w:val="2E74B5" w:themeColor="accent1" w:themeShade="BF"/>
          <w:sz w:val="10"/>
          <w:szCs w:val="28"/>
        </w:rPr>
      </w:pPr>
    </w:p>
    <w:p w14:paraId="6F48BEA0" w14:textId="1A1DC4D4" w:rsidR="00960E0C" w:rsidRDefault="00960E0C" w:rsidP="00960E0C">
      <w:pPr>
        <w:pStyle w:val="NormalWeb"/>
        <w:spacing w:before="0" w:beforeAutospacing="0" w:after="0" w:afterAutospacing="0"/>
        <w:rPr>
          <w:rFonts w:ascii="Arial" w:hAnsi="Arial" w:cs="Arial"/>
          <w:color w:val="2E74B5" w:themeColor="accent1" w:themeShade="BF"/>
          <w:sz w:val="28"/>
          <w:szCs w:val="28"/>
        </w:rPr>
      </w:pPr>
      <w:r>
        <w:rPr>
          <w:rFonts w:ascii="Arial" w:hAnsi="Arial" w:cs="Arial"/>
          <w:color w:val="2E74B5" w:themeColor="accent1" w:themeShade="BF"/>
          <w:sz w:val="28"/>
          <w:szCs w:val="28"/>
        </w:rPr>
        <w:t>1.5  Particle Size Distribution Graph</w:t>
      </w:r>
    </w:p>
    <w:p w14:paraId="0314B3B0" w14:textId="77777777" w:rsidR="00960E0C" w:rsidRDefault="00960E0C" w:rsidP="00960E0C">
      <w:pPr>
        <w:pStyle w:val="NormalWeb"/>
        <w:spacing w:before="0" w:beforeAutospacing="0" w:after="0" w:afterAutospacing="0"/>
        <w:rPr>
          <w:rFonts w:ascii="Arial" w:hAnsi="Arial" w:cs="Arial"/>
          <w:color w:val="2E74B5" w:themeColor="accent1" w:themeShade="BF"/>
          <w:sz w:val="28"/>
          <w:szCs w:val="28"/>
        </w:rPr>
      </w:pPr>
    </w:p>
    <w:p w14:paraId="6912555B" w14:textId="6757FB48" w:rsidR="00960E0C" w:rsidRPr="00960E0C" w:rsidRDefault="00960E0C" w:rsidP="00960E0C">
      <w:pPr>
        <w:pStyle w:val="NormalWeb"/>
        <w:spacing w:before="0" w:beforeAutospacing="0" w:after="0" w:afterAutospacing="0"/>
        <w:rPr>
          <w:rFonts w:ascii="Arial" w:hAnsi="Arial" w:cs="Arial"/>
          <w:color w:val="000000" w:themeColor="text1"/>
          <w:szCs w:val="28"/>
        </w:rPr>
      </w:pPr>
      <w:r>
        <w:rPr>
          <w:rFonts w:ascii="Arial" w:hAnsi="Arial" w:cs="Arial"/>
          <w:color w:val="000000" w:themeColor="text1"/>
          <w:szCs w:val="28"/>
        </w:rPr>
        <w:t xml:space="preserve">The </w:t>
      </w:r>
      <w:r w:rsidRPr="00960E0C">
        <w:rPr>
          <w:rFonts w:ascii="Arial" w:hAnsi="Arial" w:cs="Arial"/>
          <w:color w:val="000000" w:themeColor="text1"/>
          <w:szCs w:val="28"/>
        </w:rPr>
        <w:t>British Standard</w:t>
      </w:r>
      <w:r>
        <w:rPr>
          <w:rFonts w:ascii="Arial" w:hAnsi="Arial" w:cs="Arial"/>
          <w:color w:val="000000" w:themeColor="text1"/>
          <w:szCs w:val="28"/>
        </w:rPr>
        <w:t xml:space="preserve"> for this test</w:t>
      </w:r>
      <w:r w:rsidRPr="00960E0C">
        <w:rPr>
          <w:rFonts w:ascii="Arial" w:hAnsi="Arial" w:cs="Arial"/>
          <w:color w:val="000000" w:themeColor="text1"/>
          <w:szCs w:val="28"/>
        </w:rPr>
        <w:t xml:space="preserve"> </w:t>
      </w:r>
      <w:r>
        <w:rPr>
          <w:rFonts w:ascii="Arial" w:hAnsi="Arial" w:cs="Arial"/>
          <w:color w:val="000000" w:themeColor="text1"/>
          <w:szCs w:val="28"/>
        </w:rPr>
        <w:t>is 410-1.</w:t>
      </w:r>
    </w:p>
    <w:p w14:paraId="06D2B750" w14:textId="77777777" w:rsidR="00960E0C" w:rsidRPr="00125F9A" w:rsidRDefault="00960E0C" w:rsidP="00960E0C">
      <w:pPr>
        <w:pStyle w:val="NormalWeb"/>
        <w:spacing w:before="0" w:beforeAutospacing="0" w:after="0" w:afterAutospacing="0"/>
        <w:rPr>
          <w:rFonts w:ascii="Arial" w:hAnsi="Arial" w:cs="Arial"/>
          <w:color w:val="2E74B5" w:themeColor="accent1" w:themeShade="BF"/>
          <w:sz w:val="15"/>
          <w:szCs w:val="28"/>
        </w:rPr>
      </w:pPr>
    </w:p>
    <w:p w14:paraId="2812DFEC" w14:textId="1B08D45B" w:rsidR="004229B0" w:rsidRDefault="00960E0C" w:rsidP="00A33122">
      <w:pPr>
        <w:pStyle w:val="NormalWeb"/>
        <w:spacing w:before="120" w:beforeAutospacing="0" w:after="120" w:afterAutospacing="0"/>
        <w:jc w:val="center"/>
        <w:rPr>
          <w:rFonts w:ascii="Arial" w:hAnsi="Arial" w:cs="Arial"/>
          <w:color w:val="2E74B5" w:themeColor="accent1" w:themeShade="BF"/>
          <w:sz w:val="28"/>
          <w:szCs w:val="28"/>
        </w:rPr>
      </w:pPr>
      <w:r>
        <w:rPr>
          <w:rFonts w:ascii="Arial" w:hAnsi="Arial" w:cs="Arial"/>
          <w:noProof/>
          <w:color w:val="5B9BD5" w:themeColor="accent1"/>
          <w:sz w:val="28"/>
          <w:szCs w:val="28"/>
        </w:rPr>
        <w:drawing>
          <wp:inline distT="0" distB="0" distL="0" distR="0" wp14:anchorId="3CC76B65" wp14:editId="641EBC1F">
            <wp:extent cx="5841507" cy="3219753"/>
            <wp:effectExtent l="0" t="0" r="63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4-30 at 11.45.56.png"/>
                    <pic:cNvPicPr/>
                  </pic:nvPicPr>
                  <pic:blipFill>
                    <a:blip r:embed="rId10">
                      <a:extLst>
                        <a:ext uri="{28A0092B-C50C-407E-A947-70E740481C1C}">
                          <a14:useLocalDpi xmlns:a14="http://schemas.microsoft.com/office/drawing/2010/main" val="0"/>
                        </a:ext>
                      </a:extLst>
                    </a:blip>
                    <a:stretch>
                      <a:fillRect/>
                    </a:stretch>
                  </pic:blipFill>
                  <pic:spPr>
                    <a:xfrm>
                      <a:off x="0" y="0"/>
                      <a:ext cx="5903154" cy="3253732"/>
                    </a:xfrm>
                    <a:prstGeom prst="rect">
                      <a:avLst/>
                    </a:prstGeom>
                  </pic:spPr>
                </pic:pic>
              </a:graphicData>
            </a:graphic>
          </wp:inline>
        </w:drawing>
      </w:r>
    </w:p>
    <w:p w14:paraId="440DA535" w14:textId="5A87B220" w:rsidR="00125F9A" w:rsidRPr="00A33122" w:rsidRDefault="00125F9A" w:rsidP="00125F9A">
      <w:pPr>
        <w:pStyle w:val="NormalWeb"/>
        <w:spacing w:before="120" w:beforeAutospacing="0" w:after="120" w:afterAutospacing="0"/>
        <w:jc w:val="center"/>
        <w:rPr>
          <w:rFonts w:ascii="Arial" w:hAnsi="Arial" w:cs="Arial"/>
          <w:color w:val="2E74B5" w:themeColor="accent1" w:themeShade="BF"/>
          <w:sz w:val="2"/>
          <w:szCs w:val="28"/>
        </w:rPr>
      </w:pPr>
    </w:p>
    <w:p w14:paraId="62041FF9" w14:textId="29D3028E" w:rsidR="005D5571" w:rsidRPr="00A33122" w:rsidRDefault="00125F9A" w:rsidP="00A33122">
      <w:pPr>
        <w:pStyle w:val="NormalWeb"/>
        <w:spacing w:before="120" w:beforeAutospacing="0" w:after="120" w:afterAutospacing="0"/>
        <w:jc w:val="center"/>
        <w:rPr>
          <w:rFonts w:ascii="Arial" w:hAnsi="Arial" w:cs="Arial"/>
          <w:color w:val="2E74B5" w:themeColor="accent1" w:themeShade="BF"/>
          <w:szCs w:val="28"/>
        </w:rPr>
      </w:pPr>
      <w:r w:rsidRPr="00125F9A">
        <w:rPr>
          <w:rFonts w:ascii="Arial" w:hAnsi="Arial" w:cs="Arial"/>
          <w:color w:val="2E74B5" w:themeColor="accent1" w:themeShade="BF"/>
          <w:szCs w:val="28"/>
        </w:rPr>
        <w:t xml:space="preserve">Figure </w:t>
      </w:r>
      <w:r w:rsidR="00D32627">
        <w:rPr>
          <w:rFonts w:ascii="Arial" w:hAnsi="Arial" w:cs="Arial"/>
          <w:color w:val="2E74B5" w:themeColor="accent1" w:themeShade="BF"/>
          <w:szCs w:val="28"/>
        </w:rPr>
        <w:t>2</w:t>
      </w:r>
      <w:r w:rsidRPr="00125F9A">
        <w:rPr>
          <w:rFonts w:ascii="Arial" w:hAnsi="Arial" w:cs="Arial"/>
          <w:color w:val="2E74B5" w:themeColor="accent1" w:themeShade="BF"/>
          <w:szCs w:val="28"/>
        </w:rPr>
        <w:t xml:space="preserve">: </w:t>
      </w:r>
      <w:r w:rsidRPr="00125F9A">
        <w:rPr>
          <w:rFonts w:ascii="Helvetica" w:eastAsiaTheme="minorHAnsi" w:hAnsi="Helvetica" w:cs="Helvetica"/>
          <w:color w:val="2E74B5" w:themeColor="accent1" w:themeShade="BF"/>
          <w:lang w:val="en-US"/>
        </w:rPr>
        <w:t>Graph to show sieve size percentage against percentage passin</w:t>
      </w:r>
      <w:r w:rsidR="00A33122">
        <w:rPr>
          <w:rFonts w:ascii="Helvetica" w:eastAsiaTheme="minorHAnsi" w:hAnsi="Helvetica" w:cs="Helvetica"/>
          <w:color w:val="2E74B5" w:themeColor="accent1" w:themeShade="BF"/>
          <w:lang w:val="en-US"/>
        </w:rPr>
        <w:t>g.</w:t>
      </w:r>
    </w:p>
    <w:p w14:paraId="4025FB37" w14:textId="0090F233" w:rsidR="00040BE9" w:rsidRDefault="004229B0" w:rsidP="005D5571">
      <w:pPr>
        <w:pStyle w:val="NormalWeb"/>
        <w:spacing w:before="0" w:beforeAutospacing="0" w:after="0" w:afterAutospacing="0"/>
        <w:rPr>
          <w:rFonts w:ascii="Arial" w:hAnsi="Arial" w:cs="Arial"/>
          <w:color w:val="2E74B5" w:themeColor="accent1" w:themeShade="BF"/>
          <w:sz w:val="28"/>
          <w:szCs w:val="28"/>
        </w:rPr>
      </w:pPr>
      <w:r>
        <w:rPr>
          <w:rFonts w:ascii="Arial" w:hAnsi="Arial" w:cs="Arial"/>
          <w:color w:val="2E74B5" w:themeColor="accent1" w:themeShade="BF"/>
          <w:sz w:val="28"/>
          <w:szCs w:val="28"/>
        </w:rPr>
        <w:t>1.</w:t>
      </w:r>
      <w:r w:rsidR="00960E0C">
        <w:rPr>
          <w:rFonts w:ascii="Arial" w:hAnsi="Arial" w:cs="Arial"/>
          <w:color w:val="2E74B5" w:themeColor="accent1" w:themeShade="BF"/>
          <w:sz w:val="28"/>
          <w:szCs w:val="28"/>
        </w:rPr>
        <w:t>6</w:t>
      </w:r>
      <w:r>
        <w:rPr>
          <w:rFonts w:ascii="Arial" w:hAnsi="Arial" w:cs="Arial"/>
          <w:color w:val="2E74B5" w:themeColor="accent1" w:themeShade="BF"/>
          <w:sz w:val="28"/>
          <w:szCs w:val="28"/>
        </w:rPr>
        <w:t xml:space="preserve">  </w:t>
      </w:r>
      <w:r w:rsidR="00040BE9">
        <w:rPr>
          <w:rFonts w:ascii="Arial" w:hAnsi="Arial" w:cs="Arial"/>
          <w:color w:val="2E74B5" w:themeColor="accent1" w:themeShade="BF"/>
          <w:sz w:val="28"/>
          <w:szCs w:val="28"/>
        </w:rPr>
        <w:t>Gradation</w:t>
      </w:r>
    </w:p>
    <w:p w14:paraId="70D59F65" w14:textId="77777777" w:rsidR="004229B0" w:rsidRDefault="004229B0" w:rsidP="005D5571">
      <w:pPr>
        <w:pStyle w:val="NormalWeb"/>
        <w:spacing w:before="0" w:beforeAutospacing="0" w:after="0" w:afterAutospacing="0"/>
        <w:rPr>
          <w:rFonts w:ascii="Arial" w:hAnsi="Arial" w:cs="Arial"/>
          <w:color w:val="2E74B5" w:themeColor="accent1" w:themeShade="BF"/>
          <w:sz w:val="28"/>
          <w:szCs w:val="28"/>
        </w:rPr>
      </w:pPr>
    </w:p>
    <w:p w14:paraId="02F91BBB" w14:textId="7A51E284" w:rsidR="00040BE9" w:rsidRPr="00040BE9" w:rsidRDefault="004229B0" w:rsidP="005D5571">
      <w:pPr>
        <w:rPr>
          <w:rFonts w:ascii="Arial" w:hAnsi="Arial" w:cs="Arial"/>
          <w:bCs/>
          <w:color w:val="2E74B5" w:themeColor="accent1" w:themeShade="BF"/>
          <w:sz w:val="28"/>
          <w:szCs w:val="28"/>
        </w:rPr>
      </w:pPr>
      <w:r>
        <w:rPr>
          <w:rFonts w:ascii="Arial" w:hAnsi="Arial" w:cs="Arial"/>
          <w:bCs/>
          <w:color w:val="2E74B5" w:themeColor="accent1" w:themeShade="BF"/>
          <w:sz w:val="28"/>
          <w:szCs w:val="28"/>
        </w:rPr>
        <w:t>1.</w:t>
      </w:r>
      <w:r w:rsidR="00960E0C">
        <w:rPr>
          <w:rFonts w:ascii="Arial" w:hAnsi="Arial" w:cs="Arial"/>
          <w:bCs/>
          <w:color w:val="2E74B5" w:themeColor="accent1" w:themeShade="BF"/>
          <w:sz w:val="28"/>
          <w:szCs w:val="28"/>
        </w:rPr>
        <w:t>6</w:t>
      </w:r>
      <w:r>
        <w:rPr>
          <w:rFonts w:ascii="Arial" w:hAnsi="Arial" w:cs="Arial"/>
          <w:bCs/>
          <w:color w:val="2E74B5" w:themeColor="accent1" w:themeShade="BF"/>
          <w:sz w:val="28"/>
          <w:szCs w:val="28"/>
        </w:rPr>
        <w:t xml:space="preserve">.1  </w:t>
      </w:r>
      <w:r w:rsidR="00040BE9" w:rsidRPr="00040BE9">
        <w:rPr>
          <w:rFonts w:ascii="Arial" w:hAnsi="Arial" w:cs="Arial"/>
          <w:bCs/>
          <w:color w:val="2E74B5" w:themeColor="accent1" w:themeShade="BF"/>
          <w:sz w:val="28"/>
          <w:szCs w:val="28"/>
        </w:rPr>
        <w:t>A Dense gradation</w:t>
      </w:r>
    </w:p>
    <w:p w14:paraId="5B3D4A07" w14:textId="6F512089" w:rsidR="004229B0" w:rsidRPr="004229B0" w:rsidRDefault="004229B0" w:rsidP="005D5571">
      <w:pPr>
        <w:jc w:val="both"/>
        <w:rPr>
          <w:rFonts w:ascii="Arial" w:hAnsi="Arial" w:cs="Arial"/>
          <w:color w:val="FF0000"/>
        </w:rPr>
      </w:pPr>
    </w:p>
    <w:p w14:paraId="4C2F185B" w14:textId="4B2521B7" w:rsidR="004229B0" w:rsidRPr="004229B0" w:rsidRDefault="004229B0" w:rsidP="005D5571">
      <w:pPr>
        <w:jc w:val="both"/>
        <w:rPr>
          <w:rFonts w:ascii="Arial" w:hAnsi="Arial" w:cs="Arial"/>
          <w:color w:val="000000" w:themeColor="text1" w:themeShade="BF"/>
          <w:szCs w:val="28"/>
        </w:rPr>
      </w:pPr>
      <w:r w:rsidRPr="004229B0">
        <w:rPr>
          <w:rFonts w:ascii="Arial" w:hAnsi="Arial" w:cs="Arial"/>
          <w:color w:val="000000" w:themeColor="text1"/>
          <w:szCs w:val="28"/>
        </w:rPr>
        <w:t>A dense gradation is a sample that has roughly equal amounts of different aggregate sizes. When there is a dense gradation, the air voids between the soil are filled with particles. A curve on the gradation graph will be the result of this gradation.</w:t>
      </w:r>
    </w:p>
    <w:p w14:paraId="62E4CAD3" w14:textId="77777777" w:rsidR="004229B0" w:rsidRDefault="004229B0" w:rsidP="005D5571">
      <w:pPr>
        <w:jc w:val="both"/>
        <w:rPr>
          <w:rFonts w:ascii="Arial" w:hAnsi="Arial" w:cs="Arial"/>
          <w:bCs/>
          <w:color w:val="2E74B5" w:themeColor="accent1" w:themeShade="BF"/>
          <w:sz w:val="28"/>
          <w:szCs w:val="28"/>
        </w:rPr>
      </w:pPr>
    </w:p>
    <w:p w14:paraId="6A279BB1" w14:textId="6C57B250" w:rsidR="00040BE9" w:rsidRPr="00040BE9" w:rsidRDefault="004229B0" w:rsidP="005D5571">
      <w:pPr>
        <w:jc w:val="both"/>
        <w:rPr>
          <w:rFonts w:ascii="Arial" w:hAnsi="Arial" w:cs="Arial"/>
          <w:bCs/>
          <w:color w:val="2E74B5" w:themeColor="accent1" w:themeShade="BF"/>
          <w:sz w:val="28"/>
          <w:szCs w:val="28"/>
        </w:rPr>
      </w:pPr>
      <w:r>
        <w:rPr>
          <w:rFonts w:ascii="Arial" w:hAnsi="Arial" w:cs="Arial"/>
          <w:bCs/>
          <w:color w:val="2E74B5" w:themeColor="accent1" w:themeShade="BF"/>
          <w:sz w:val="28"/>
          <w:szCs w:val="28"/>
        </w:rPr>
        <w:t>1.</w:t>
      </w:r>
      <w:r w:rsidR="00960E0C">
        <w:rPr>
          <w:rFonts w:ascii="Arial" w:hAnsi="Arial" w:cs="Arial"/>
          <w:bCs/>
          <w:color w:val="2E74B5" w:themeColor="accent1" w:themeShade="BF"/>
          <w:sz w:val="28"/>
          <w:szCs w:val="28"/>
        </w:rPr>
        <w:t>6</w:t>
      </w:r>
      <w:r>
        <w:rPr>
          <w:rFonts w:ascii="Arial" w:hAnsi="Arial" w:cs="Arial"/>
          <w:bCs/>
          <w:color w:val="2E74B5" w:themeColor="accent1" w:themeShade="BF"/>
          <w:sz w:val="28"/>
          <w:szCs w:val="28"/>
        </w:rPr>
        <w:t xml:space="preserve">.2  </w:t>
      </w:r>
      <w:r w:rsidR="00040BE9" w:rsidRPr="00040BE9">
        <w:rPr>
          <w:rFonts w:ascii="Arial" w:hAnsi="Arial" w:cs="Arial"/>
          <w:bCs/>
          <w:color w:val="2E74B5" w:themeColor="accent1" w:themeShade="BF"/>
          <w:sz w:val="28"/>
          <w:szCs w:val="28"/>
        </w:rPr>
        <w:t>Narrow gradation</w:t>
      </w:r>
    </w:p>
    <w:p w14:paraId="5A486FB3" w14:textId="77777777" w:rsidR="00040BE9" w:rsidRPr="004229B0" w:rsidRDefault="00040BE9" w:rsidP="00040BE9">
      <w:pPr>
        <w:spacing w:after="24"/>
        <w:ind w:left="720"/>
        <w:jc w:val="both"/>
        <w:rPr>
          <w:rFonts w:ascii="Arial" w:hAnsi="Arial" w:cs="Arial"/>
          <w:color w:val="FF0000"/>
          <w:szCs w:val="28"/>
        </w:rPr>
      </w:pPr>
    </w:p>
    <w:p w14:paraId="41E1C6CD" w14:textId="130CF958" w:rsidR="004229B0" w:rsidRPr="004229B0" w:rsidRDefault="004229B0" w:rsidP="005D5571">
      <w:pPr>
        <w:jc w:val="both"/>
        <w:rPr>
          <w:rFonts w:ascii="Arial" w:hAnsi="Arial" w:cs="Arial"/>
          <w:color w:val="000000" w:themeColor="text1"/>
          <w:szCs w:val="28"/>
        </w:rPr>
      </w:pPr>
      <w:r w:rsidRPr="004229B0">
        <w:rPr>
          <w:rFonts w:ascii="Arial" w:hAnsi="Arial" w:cs="Arial"/>
          <w:color w:val="000000" w:themeColor="text1"/>
          <w:szCs w:val="28"/>
        </w:rPr>
        <w:t>This gradation is also knows as a uniform gradation. A narrow gradation is a sample that has aggregates roughly the same particle size. The result of this will show a very steep curve on the gradation graph.</w:t>
      </w:r>
    </w:p>
    <w:p w14:paraId="0C8CD13C" w14:textId="73C65B10" w:rsidR="00040BE9" w:rsidRPr="00040BE9" w:rsidRDefault="00040BE9" w:rsidP="00040BE9">
      <w:pPr>
        <w:spacing w:after="24"/>
        <w:jc w:val="both"/>
        <w:rPr>
          <w:rFonts w:ascii="Arial" w:hAnsi="Arial" w:cs="Arial"/>
          <w:color w:val="FF0000"/>
          <w:sz w:val="28"/>
          <w:szCs w:val="28"/>
        </w:rPr>
      </w:pPr>
    </w:p>
    <w:p w14:paraId="1143AEE9" w14:textId="435FEBA8" w:rsidR="00040BE9" w:rsidRDefault="004229B0" w:rsidP="00040BE9">
      <w:pPr>
        <w:spacing w:after="24"/>
        <w:jc w:val="both"/>
        <w:rPr>
          <w:rFonts w:ascii="Arial" w:hAnsi="Arial" w:cs="Arial"/>
          <w:bCs/>
          <w:color w:val="2E74B5" w:themeColor="accent1" w:themeShade="BF"/>
          <w:sz w:val="28"/>
          <w:szCs w:val="28"/>
        </w:rPr>
      </w:pPr>
      <w:r>
        <w:rPr>
          <w:rFonts w:ascii="Arial" w:hAnsi="Arial" w:cs="Arial"/>
          <w:bCs/>
          <w:color w:val="2E74B5" w:themeColor="accent1" w:themeShade="BF"/>
          <w:sz w:val="28"/>
          <w:szCs w:val="28"/>
        </w:rPr>
        <w:t>1.</w:t>
      </w:r>
      <w:r w:rsidR="00960E0C">
        <w:rPr>
          <w:rFonts w:ascii="Arial" w:hAnsi="Arial" w:cs="Arial"/>
          <w:bCs/>
          <w:color w:val="2E74B5" w:themeColor="accent1" w:themeShade="BF"/>
          <w:sz w:val="28"/>
          <w:szCs w:val="28"/>
        </w:rPr>
        <w:t>6</w:t>
      </w:r>
      <w:r>
        <w:rPr>
          <w:rFonts w:ascii="Arial" w:hAnsi="Arial" w:cs="Arial"/>
          <w:bCs/>
          <w:color w:val="2E74B5" w:themeColor="accent1" w:themeShade="BF"/>
          <w:sz w:val="28"/>
          <w:szCs w:val="28"/>
        </w:rPr>
        <w:t xml:space="preserve">.3  </w:t>
      </w:r>
      <w:r w:rsidR="00040BE9" w:rsidRPr="00040BE9">
        <w:rPr>
          <w:rFonts w:ascii="Arial" w:hAnsi="Arial" w:cs="Arial"/>
          <w:bCs/>
          <w:color w:val="2E74B5" w:themeColor="accent1" w:themeShade="BF"/>
          <w:sz w:val="28"/>
          <w:szCs w:val="28"/>
        </w:rPr>
        <w:t>Gap gradation</w:t>
      </w:r>
    </w:p>
    <w:p w14:paraId="243D1401" w14:textId="77777777" w:rsidR="00040BE9" w:rsidRPr="004229B0" w:rsidRDefault="00040BE9" w:rsidP="005D5571">
      <w:pPr>
        <w:jc w:val="both"/>
        <w:rPr>
          <w:rFonts w:ascii="Arial" w:hAnsi="Arial" w:cs="Arial"/>
          <w:bCs/>
          <w:color w:val="2E74B5" w:themeColor="accent1" w:themeShade="BF"/>
        </w:rPr>
      </w:pPr>
    </w:p>
    <w:p w14:paraId="768AA2A0" w14:textId="07AD0CA7" w:rsidR="004229B0" w:rsidRPr="004229B0" w:rsidRDefault="004229B0" w:rsidP="00040BE9">
      <w:pPr>
        <w:spacing w:after="24"/>
        <w:jc w:val="both"/>
        <w:rPr>
          <w:rFonts w:ascii="Arial" w:hAnsi="Arial" w:cs="Arial"/>
          <w:color w:val="000000" w:themeColor="text1"/>
          <w:szCs w:val="28"/>
        </w:rPr>
      </w:pPr>
      <w:r w:rsidRPr="004229B0">
        <w:rPr>
          <w:rFonts w:ascii="Arial" w:hAnsi="Arial" w:cs="Arial"/>
          <w:color w:val="000000" w:themeColor="text1"/>
          <w:szCs w:val="28"/>
        </w:rPr>
        <w:t>A gap gradation is when a sample doesn’t contain many aggregates in the medium size range with the result of only fine and coarse grained aggregates. On the graph the size range is in the medium with the curve horizontal.</w:t>
      </w:r>
    </w:p>
    <w:p w14:paraId="6C99D864" w14:textId="257D086A" w:rsidR="00040BE9" w:rsidRDefault="00040BE9" w:rsidP="00040BE9">
      <w:pPr>
        <w:spacing w:after="24"/>
        <w:jc w:val="both"/>
        <w:rPr>
          <w:rFonts w:ascii="Arial" w:hAnsi="Arial" w:cs="Arial"/>
          <w:color w:val="FF0000"/>
          <w:sz w:val="28"/>
          <w:szCs w:val="28"/>
        </w:rPr>
      </w:pPr>
    </w:p>
    <w:p w14:paraId="48B88E2B" w14:textId="77777777" w:rsidR="00125F9A" w:rsidRPr="00040BE9" w:rsidRDefault="00125F9A" w:rsidP="00040BE9">
      <w:pPr>
        <w:spacing w:after="24"/>
        <w:jc w:val="both"/>
        <w:rPr>
          <w:rFonts w:ascii="Arial" w:hAnsi="Arial" w:cs="Arial"/>
          <w:color w:val="FF0000"/>
          <w:sz w:val="28"/>
          <w:szCs w:val="28"/>
        </w:rPr>
      </w:pPr>
    </w:p>
    <w:p w14:paraId="650F538F" w14:textId="2AE45456" w:rsidR="00040BE9" w:rsidRDefault="004229B0" w:rsidP="005D5571">
      <w:pPr>
        <w:jc w:val="both"/>
        <w:rPr>
          <w:rFonts w:ascii="Arial" w:hAnsi="Arial" w:cs="Arial"/>
          <w:bCs/>
          <w:color w:val="2E74B5" w:themeColor="accent1" w:themeShade="BF"/>
          <w:sz w:val="28"/>
          <w:szCs w:val="28"/>
        </w:rPr>
      </w:pPr>
      <w:r>
        <w:rPr>
          <w:rFonts w:ascii="Arial" w:hAnsi="Arial" w:cs="Arial"/>
          <w:bCs/>
          <w:color w:val="2E74B5" w:themeColor="accent1" w:themeShade="BF"/>
          <w:sz w:val="28"/>
          <w:szCs w:val="28"/>
        </w:rPr>
        <w:t>1.</w:t>
      </w:r>
      <w:r w:rsidR="00960E0C">
        <w:rPr>
          <w:rFonts w:ascii="Arial" w:hAnsi="Arial" w:cs="Arial"/>
          <w:bCs/>
          <w:color w:val="2E74B5" w:themeColor="accent1" w:themeShade="BF"/>
          <w:sz w:val="28"/>
          <w:szCs w:val="28"/>
        </w:rPr>
        <w:t>6</w:t>
      </w:r>
      <w:r>
        <w:rPr>
          <w:rFonts w:ascii="Arial" w:hAnsi="Arial" w:cs="Arial"/>
          <w:bCs/>
          <w:color w:val="2E74B5" w:themeColor="accent1" w:themeShade="BF"/>
          <w:sz w:val="28"/>
          <w:szCs w:val="28"/>
        </w:rPr>
        <w:t xml:space="preserve">.4  </w:t>
      </w:r>
      <w:r w:rsidR="00040BE9" w:rsidRPr="00040BE9">
        <w:rPr>
          <w:rFonts w:ascii="Arial" w:hAnsi="Arial" w:cs="Arial"/>
          <w:bCs/>
          <w:color w:val="2E74B5" w:themeColor="accent1" w:themeShade="BF"/>
          <w:sz w:val="28"/>
          <w:szCs w:val="28"/>
        </w:rPr>
        <w:t>Open gradation</w:t>
      </w:r>
    </w:p>
    <w:p w14:paraId="60AAD596" w14:textId="77777777" w:rsidR="00040BE9" w:rsidRPr="004229B0" w:rsidRDefault="00040BE9" w:rsidP="005D5571">
      <w:pPr>
        <w:jc w:val="both"/>
        <w:rPr>
          <w:rFonts w:ascii="Arial" w:hAnsi="Arial" w:cs="Arial"/>
          <w:bCs/>
          <w:color w:val="2E74B5" w:themeColor="accent1" w:themeShade="BF"/>
        </w:rPr>
      </w:pPr>
    </w:p>
    <w:p w14:paraId="43BBE3DC" w14:textId="1BDAA8CB" w:rsidR="004229B0" w:rsidRPr="004229B0" w:rsidRDefault="004229B0" w:rsidP="00040BE9">
      <w:pPr>
        <w:spacing w:after="24"/>
        <w:jc w:val="both"/>
        <w:rPr>
          <w:rFonts w:ascii="Arial" w:hAnsi="Arial" w:cs="Arial"/>
          <w:color w:val="000000" w:themeColor="text1"/>
          <w:szCs w:val="28"/>
        </w:rPr>
      </w:pPr>
      <w:r w:rsidRPr="004229B0">
        <w:rPr>
          <w:rFonts w:ascii="Arial" w:hAnsi="Arial" w:cs="Arial"/>
          <w:color w:val="000000" w:themeColor="text1"/>
          <w:szCs w:val="28"/>
        </w:rPr>
        <w:t xml:space="preserve">An open gradation is an aggregate sample with hardly any fine aggregate particles which results in air voids because there are no smaller particles to fill them.  On the graph the size range is small with a horizontal curve. </w:t>
      </w:r>
    </w:p>
    <w:p w14:paraId="1805900F" w14:textId="2E8A2460" w:rsidR="00040BE9" w:rsidRPr="00040BE9" w:rsidRDefault="00040BE9" w:rsidP="004229B0">
      <w:pPr>
        <w:spacing w:after="24"/>
        <w:jc w:val="both"/>
        <w:rPr>
          <w:rFonts w:ascii="Arial" w:hAnsi="Arial" w:cs="Arial"/>
          <w:color w:val="FF0000"/>
          <w:sz w:val="28"/>
          <w:szCs w:val="28"/>
        </w:rPr>
      </w:pPr>
    </w:p>
    <w:p w14:paraId="31723AE4" w14:textId="305FD8B3" w:rsidR="00040BE9" w:rsidRDefault="004229B0" w:rsidP="004229B0">
      <w:pPr>
        <w:jc w:val="both"/>
        <w:rPr>
          <w:rFonts w:ascii="Arial" w:hAnsi="Arial" w:cs="Arial"/>
          <w:bCs/>
          <w:color w:val="2E74B5" w:themeColor="accent1" w:themeShade="BF"/>
          <w:sz w:val="28"/>
          <w:szCs w:val="28"/>
        </w:rPr>
      </w:pPr>
      <w:r>
        <w:rPr>
          <w:rFonts w:ascii="Arial" w:hAnsi="Arial" w:cs="Arial"/>
          <w:bCs/>
          <w:color w:val="2E74B5" w:themeColor="accent1" w:themeShade="BF"/>
          <w:sz w:val="28"/>
          <w:szCs w:val="28"/>
        </w:rPr>
        <w:t>1.</w:t>
      </w:r>
      <w:r w:rsidR="00960E0C">
        <w:rPr>
          <w:rFonts w:ascii="Arial" w:hAnsi="Arial" w:cs="Arial"/>
          <w:bCs/>
          <w:color w:val="2E74B5" w:themeColor="accent1" w:themeShade="BF"/>
          <w:sz w:val="28"/>
          <w:szCs w:val="28"/>
        </w:rPr>
        <w:t>6</w:t>
      </w:r>
      <w:r>
        <w:rPr>
          <w:rFonts w:ascii="Arial" w:hAnsi="Arial" w:cs="Arial"/>
          <w:bCs/>
          <w:color w:val="2E74B5" w:themeColor="accent1" w:themeShade="BF"/>
          <w:sz w:val="28"/>
          <w:szCs w:val="28"/>
        </w:rPr>
        <w:t xml:space="preserve">.5  </w:t>
      </w:r>
      <w:r w:rsidR="00040BE9" w:rsidRPr="00040BE9">
        <w:rPr>
          <w:rFonts w:ascii="Arial" w:hAnsi="Arial" w:cs="Arial"/>
          <w:bCs/>
          <w:color w:val="2E74B5" w:themeColor="accent1" w:themeShade="BF"/>
          <w:sz w:val="28"/>
          <w:szCs w:val="28"/>
        </w:rPr>
        <w:t>Rich gradation</w:t>
      </w:r>
    </w:p>
    <w:p w14:paraId="24D53690" w14:textId="77777777" w:rsidR="004229B0" w:rsidRPr="004229B0" w:rsidRDefault="004229B0" w:rsidP="004229B0">
      <w:pPr>
        <w:jc w:val="both"/>
        <w:rPr>
          <w:rFonts w:ascii="Arial" w:hAnsi="Arial" w:cs="Arial"/>
          <w:bCs/>
          <w:color w:val="2E74B5" w:themeColor="accent1" w:themeShade="BF"/>
        </w:rPr>
      </w:pPr>
    </w:p>
    <w:p w14:paraId="2CE55A1B" w14:textId="18FC78A6" w:rsidR="00040BE9" w:rsidRPr="004229B0" w:rsidRDefault="004229B0" w:rsidP="004229B0">
      <w:pPr>
        <w:pStyle w:val="NormalWeb"/>
        <w:spacing w:before="0" w:beforeAutospacing="0" w:after="0" w:afterAutospacing="0"/>
        <w:jc w:val="both"/>
        <w:rPr>
          <w:rFonts w:ascii="Arial" w:hAnsi="Arial" w:cs="Arial"/>
          <w:color w:val="000000" w:themeColor="text1"/>
          <w:szCs w:val="28"/>
        </w:rPr>
      </w:pPr>
      <w:r w:rsidRPr="004229B0">
        <w:rPr>
          <w:rFonts w:ascii="Arial" w:hAnsi="Arial" w:cs="Arial"/>
          <w:color w:val="000000" w:themeColor="text1"/>
          <w:szCs w:val="28"/>
        </w:rPr>
        <w:t>A rich gradation is a soil sample with many of the aggregate particles being small.</w:t>
      </w:r>
    </w:p>
    <w:p w14:paraId="334F5EFB" w14:textId="534B7C0E" w:rsidR="00040BE9" w:rsidRPr="005D5571" w:rsidRDefault="00040BE9" w:rsidP="005D5571">
      <w:pPr>
        <w:pStyle w:val="NormalWeb"/>
        <w:spacing w:before="0" w:beforeAutospacing="0" w:after="0" w:afterAutospacing="0"/>
        <w:jc w:val="both"/>
        <w:rPr>
          <w:rFonts w:ascii="Arial" w:hAnsi="Arial" w:cs="Arial"/>
          <w:color w:val="2E74B5" w:themeColor="accent1" w:themeShade="BF"/>
          <w:szCs w:val="28"/>
        </w:rPr>
      </w:pPr>
    </w:p>
    <w:p w14:paraId="11E314CF" w14:textId="77777777" w:rsidR="005D5571" w:rsidRPr="005D5571" w:rsidRDefault="005D5571" w:rsidP="005D5571">
      <w:pPr>
        <w:pStyle w:val="NormalWeb"/>
        <w:spacing w:before="0" w:beforeAutospacing="0" w:after="0" w:afterAutospacing="0"/>
        <w:jc w:val="both"/>
        <w:rPr>
          <w:rFonts w:ascii="Arial" w:hAnsi="Arial" w:cs="Arial"/>
          <w:color w:val="2E74B5" w:themeColor="accent1" w:themeShade="BF"/>
          <w:szCs w:val="28"/>
        </w:rPr>
      </w:pPr>
    </w:p>
    <w:p w14:paraId="28ECAE16" w14:textId="3FC7421E" w:rsidR="00040BE9" w:rsidRPr="00040BE9" w:rsidRDefault="004229B0" w:rsidP="005D5571">
      <w:pPr>
        <w:pStyle w:val="NormalWeb"/>
        <w:spacing w:before="0" w:beforeAutospacing="0" w:after="0" w:afterAutospacing="0"/>
        <w:jc w:val="both"/>
        <w:rPr>
          <w:rFonts w:ascii="Arial" w:hAnsi="Arial" w:cs="Arial"/>
          <w:color w:val="2E74B5" w:themeColor="accent1" w:themeShade="BF"/>
          <w:sz w:val="28"/>
          <w:szCs w:val="28"/>
        </w:rPr>
      </w:pPr>
      <w:r>
        <w:rPr>
          <w:rFonts w:ascii="Arial" w:hAnsi="Arial" w:cs="Arial"/>
          <w:color w:val="2E74B5" w:themeColor="accent1" w:themeShade="BF"/>
          <w:sz w:val="28"/>
          <w:szCs w:val="28"/>
        </w:rPr>
        <w:t>1.</w:t>
      </w:r>
      <w:r w:rsidR="00960E0C">
        <w:rPr>
          <w:rFonts w:ascii="Arial" w:hAnsi="Arial" w:cs="Arial"/>
          <w:color w:val="2E74B5" w:themeColor="accent1" w:themeShade="BF"/>
          <w:sz w:val="28"/>
          <w:szCs w:val="28"/>
        </w:rPr>
        <w:t>7</w:t>
      </w:r>
      <w:r>
        <w:rPr>
          <w:rFonts w:ascii="Arial" w:hAnsi="Arial" w:cs="Arial"/>
          <w:color w:val="2E74B5" w:themeColor="accent1" w:themeShade="BF"/>
          <w:sz w:val="28"/>
          <w:szCs w:val="28"/>
        </w:rPr>
        <w:t xml:space="preserve">  </w:t>
      </w:r>
      <w:r w:rsidR="00040BE9">
        <w:rPr>
          <w:rFonts w:ascii="Arial" w:hAnsi="Arial" w:cs="Arial"/>
          <w:color w:val="2E74B5" w:themeColor="accent1" w:themeShade="BF"/>
          <w:sz w:val="28"/>
          <w:szCs w:val="28"/>
        </w:rPr>
        <w:t xml:space="preserve">Properties </w:t>
      </w:r>
    </w:p>
    <w:p w14:paraId="3CEF35D3" w14:textId="02885CC9" w:rsidR="004229B0" w:rsidRDefault="004229B0" w:rsidP="00040BE9">
      <w:pPr>
        <w:jc w:val="both"/>
        <w:rPr>
          <w:rFonts w:ascii="Arial" w:hAnsi="Arial" w:cs="Arial"/>
          <w:color w:val="FF0000"/>
          <w:sz w:val="28"/>
          <w:szCs w:val="28"/>
          <w:shd w:val="clear" w:color="auto" w:fill="FFFFFF"/>
        </w:rPr>
      </w:pPr>
    </w:p>
    <w:p w14:paraId="1275F806" w14:textId="474DBACD" w:rsidR="004229B0" w:rsidRPr="005D5571" w:rsidRDefault="004229B0" w:rsidP="00040BE9">
      <w:pPr>
        <w:jc w:val="both"/>
        <w:rPr>
          <w:rFonts w:ascii="Arial" w:hAnsi="Arial" w:cs="Arial"/>
          <w:color w:val="000000" w:themeColor="text1"/>
          <w:szCs w:val="28"/>
          <w:shd w:val="clear" w:color="auto" w:fill="FFFFFF"/>
        </w:rPr>
      </w:pPr>
      <w:r w:rsidRPr="005D5571">
        <w:rPr>
          <w:rFonts w:ascii="Arial" w:hAnsi="Arial" w:cs="Arial"/>
          <w:color w:val="000000" w:themeColor="text1"/>
          <w:szCs w:val="28"/>
          <w:shd w:val="clear" w:color="auto" w:fill="FFFFFF"/>
        </w:rPr>
        <w:t>There are many properties of an aggregate that gets affected by gradation. It affects permeability, physical stability and bulk density. It is possible to achieve low permeability, high physical stability and high bulk density when carefully selecting the gradation. For example with pavement design it is important to have a workable and stable mix with resistance to water. Due to the lack of fine particles with an open gradation the bulk density is low, also the permeability is high and the physical stability is moderate. With a rich gradation, there is a low permeability. Low physical stability and low bulk density. The different gradation can be managed to achieve the correct properties for the particular engineering application.</w:t>
      </w:r>
    </w:p>
    <w:p w14:paraId="42F8D477" w14:textId="77777777" w:rsidR="004229B0" w:rsidRDefault="004229B0" w:rsidP="00040BE9">
      <w:pPr>
        <w:jc w:val="both"/>
        <w:rPr>
          <w:rFonts w:ascii="Arial" w:hAnsi="Arial" w:cs="Arial"/>
          <w:color w:val="FF0000"/>
          <w:sz w:val="28"/>
          <w:szCs w:val="28"/>
          <w:shd w:val="clear" w:color="auto" w:fill="FFFFFF"/>
        </w:rPr>
      </w:pPr>
    </w:p>
    <w:p w14:paraId="1A1FDC1E" w14:textId="442A48B7" w:rsidR="00125F9A" w:rsidRDefault="00125F9A" w:rsidP="00040BE9">
      <w:pPr>
        <w:jc w:val="both"/>
        <w:rPr>
          <w:rFonts w:ascii="Arial" w:hAnsi="Arial" w:cs="Arial"/>
          <w:color w:val="FF0000"/>
          <w:sz w:val="28"/>
          <w:szCs w:val="28"/>
          <w:shd w:val="clear" w:color="auto" w:fill="FFFFFF"/>
        </w:rPr>
      </w:pPr>
    </w:p>
    <w:p w14:paraId="25345EF6" w14:textId="77777777" w:rsidR="00A33122" w:rsidRDefault="00A33122" w:rsidP="00040BE9">
      <w:pPr>
        <w:jc w:val="both"/>
        <w:rPr>
          <w:rFonts w:ascii="Arial" w:hAnsi="Arial" w:cs="Arial"/>
          <w:color w:val="FF0000"/>
          <w:sz w:val="28"/>
          <w:szCs w:val="28"/>
          <w:shd w:val="clear" w:color="auto" w:fill="FFFFFF"/>
        </w:rPr>
      </w:pPr>
    </w:p>
    <w:p w14:paraId="3B96F99A" w14:textId="666A229D" w:rsidR="004229B0" w:rsidRPr="00272ACD" w:rsidRDefault="00272ACD" w:rsidP="00040BE9">
      <w:pPr>
        <w:jc w:val="both"/>
        <w:rPr>
          <w:rFonts w:ascii="Arial" w:hAnsi="Arial" w:cs="Arial"/>
          <w:color w:val="2E74B5" w:themeColor="accent1" w:themeShade="BF"/>
          <w:sz w:val="32"/>
          <w:szCs w:val="28"/>
          <w:shd w:val="clear" w:color="auto" w:fill="FFFFFF"/>
        </w:rPr>
      </w:pPr>
      <w:r>
        <w:rPr>
          <w:rFonts w:ascii="Arial" w:hAnsi="Arial" w:cs="Arial"/>
          <w:bCs/>
          <w:color w:val="2E74B5" w:themeColor="accent1" w:themeShade="BF"/>
          <w:sz w:val="28"/>
        </w:rPr>
        <w:t xml:space="preserve">2.0  </w:t>
      </w:r>
      <w:r w:rsidRPr="00272ACD">
        <w:rPr>
          <w:rFonts w:ascii="Arial" w:hAnsi="Arial" w:cs="Arial"/>
          <w:bCs/>
          <w:color w:val="2E74B5" w:themeColor="accent1" w:themeShade="BF"/>
          <w:sz w:val="28"/>
        </w:rPr>
        <w:t>Atterberg limits</w:t>
      </w:r>
      <w:r w:rsidRPr="00272ACD">
        <w:rPr>
          <w:rStyle w:val="apple-converted-space"/>
          <w:rFonts w:ascii="Arial" w:hAnsi="Arial" w:cs="Arial"/>
          <w:color w:val="2E74B5" w:themeColor="accent1" w:themeShade="BF"/>
          <w:sz w:val="28"/>
        </w:rPr>
        <w:t> </w:t>
      </w:r>
    </w:p>
    <w:p w14:paraId="00117F90" w14:textId="4B6F0FAF" w:rsidR="00272ACD" w:rsidRDefault="00272ACD" w:rsidP="00272ACD">
      <w:pPr>
        <w:pStyle w:val="NormalWeb"/>
        <w:spacing w:before="0" w:beforeAutospacing="0" w:after="0" w:afterAutospacing="0"/>
        <w:jc w:val="both"/>
        <w:rPr>
          <w:rFonts w:ascii="Arial" w:hAnsi="Arial" w:cs="Arial"/>
          <w:color w:val="FF0000"/>
        </w:rPr>
      </w:pPr>
    </w:p>
    <w:p w14:paraId="7EB97BB2" w14:textId="011066DF" w:rsidR="00272ACD" w:rsidRPr="00272ACD" w:rsidRDefault="00272ACD" w:rsidP="00272ACD">
      <w:pPr>
        <w:pStyle w:val="NormalWeb"/>
        <w:spacing w:before="0" w:beforeAutospacing="0" w:after="0" w:afterAutospacing="0"/>
        <w:jc w:val="both"/>
        <w:rPr>
          <w:rFonts w:ascii="Arial" w:hAnsi="Arial" w:cs="Arial"/>
          <w:color w:val="000000" w:themeColor="text1"/>
        </w:rPr>
      </w:pPr>
      <w:r>
        <w:rPr>
          <w:rFonts w:ascii="Arial" w:hAnsi="Arial" w:cs="Arial"/>
          <w:color w:val="000000" w:themeColor="text1"/>
        </w:rPr>
        <w:t>The Atterberg limit is a measure of the water content within a soil, its plastic limit, its liquid limit, and shrinkage limit. This is the water content at the point soil changes from one state to another. Swedish agriculturists Albert Atterberg was the creator of these limits in 1911 but was later refined by Arthur Casagrande.</w:t>
      </w:r>
    </w:p>
    <w:p w14:paraId="5278E2D9" w14:textId="77777777" w:rsidR="00272ACD" w:rsidRPr="00272ACD" w:rsidRDefault="00272ACD" w:rsidP="00272ACD">
      <w:pPr>
        <w:jc w:val="both"/>
        <w:rPr>
          <w:rFonts w:ascii="Arial" w:hAnsi="Arial" w:cs="Arial"/>
          <w:color w:val="FF0000"/>
          <w:sz w:val="28"/>
          <w:szCs w:val="28"/>
          <w:shd w:val="clear" w:color="auto" w:fill="FFFFFF"/>
        </w:rPr>
      </w:pPr>
    </w:p>
    <w:p w14:paraId="22D84732" w14:textId="5B036E4B" w:rsidR="00272ACD" w:rsidRPr="00272ACD" w:rsidRDefault="00272ACD" w:rsidP="00272ACD">
      <w:pPr>
        <w:jc w:val="both"/>
        <w:rPr>
          <w:rFonts w:ascii="Arial" w:hAnsi="Arial" w:cs="Arial"/>
          <w:color w:val="000000" w:themeColor="text1"/>
          <w:szCs w:val="28"/>
          <w:shd w:val="clear" w:color="auto" w:fill="FFFFFF"/>
        </w:rPr>
      </w:pPr>
      <w:r w:rsidRPr="00272ACD">
        <w:rPr>
          <w:rFonts w:ascii="Arial" w:hAnsi="Arial" w:cs="Arial"/>
          <w:color w:val="000000" w:themeColor="text1"/>
          <w:szCs w:val="28"/>
          <w:shd w:val="clear" w:color="auto" w:fill="FFFFFF"/>
        </w:rPr>
        <w:t xml:space="preserve">Soils for engineering use are mainly based on properties </w:t>
      </w:r>
      <w:r>
        <w:rPr>
          <w:rFonts w:ascii="Arial" w:hAnsi="Arial" w:cs="Arial"/>
          <w:color w:val="000000" w:themeColor="text1"/>
          <w:szCs w:val="28"/>
          <w:shd w:val="clear" w:color="auto" w:fill="FFFFFF"/>
        </w:rPr>
        <w:t>for foundation support or how they may perform in earthworks and under pavements.</w:t>
      </w:r>
      <w:r w:rsidRPr="00272ACD">
        <w:rPr>
          <w:rFonts w:ascii="Arial" w:hAnsi="Arial" w:cs="Arial"/>
          <w:color w:val="FF0000"/>
          <w:szCs w:val="28"/>
          <w:shd w:val="clear" w:color="auto" w:fill="FFFFFF"/>
        </w:rPr>
        <w:tab/>
      </w:r>
    </w:p>
    <w:p w14:paraId="09B95B85" w14:textId="77777777" w:rsidR="00272ACD" w:rsidRPr="00272ACD" w:rsidRDefault="00272ACD" w:rsidP="00272ACD">
      <w:pPr>
        <w:tabs>
          <w:tab w:val="left" w:pos="1620"/>
        </w:tabs>
        <w:jc w:val="both"/>
        <w:rPr>
          <w:rFonts w:ascii="Arial" w:hAnsi="Arial" w:cs="Arial"/>
          <w:color w:val="FF0000"/>
          <w:szCs w:val="28"/>
          <w:shd w:val="clear" w:color="auto" w:fill="FFFFFF"/>
        </w:rPr>
      </w:pPr>
    </w:p>
    <w:p w14:paraId="4B7758A5" w14:textId="25377154" w:rsidR="00272ACD" w:rsidRPr="00272ACD" w:rsidRDefault="00272ACD"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When a moisture content of a clay soil increases its consistency changes. The four states of consistency are solid, semi solid, plastic, and liquid. Each of these states is a change in strength, behaviour and consistency and the Atterberg Limit test can accurately pin point where the physical changes occur using moisture content.</w:t>
      </w:r>
    </w:p>
    <w:p w14:paraId="6526844D" w14:textId="77777777" w:rsidR="00272ACD" w:rsidRPr="00272ACD" w:rsidRDefault="00272ACD" w:rsidP="00272ACD">
      <w:pPr>
        <w:jc w:val="both"/>
        <w:rPr>
          <w:rFonts w:ascii="Arial" w:hAnsi="Arial" w:cs="Arial"/>
          <w:color w:val="FF0000"/>
          <w:szCs w:val="28"/>
          <w:shd w:val="clear" w:color="auto" w:fill="FFFFFF"/>
        </w:rPr>
      </w:pPr>
    </w:p>
    <w:p w14:paraId="294A622D" w14:textId="3F39E88C" w:rsidR="00272ACD" w:rsidRDefault="00272ACD" w:rsidP="00272ACD">
      <w:pPr>
        <w:pStyle w:val="NormalWeb"/>
        <w:spacing w:before="0" w:beforeAutospacing="0" w:after="0" w:afterAutospacing="0"/>
        <w:jc w:val="both"/>
        <w:rPr>
          <w:rFonts w:ascii="Arial" w:hAnsi="Arial" w:cs="Arial"/>
          <w:color w:val="000000" w:themeColor="text1"/>
        </w:rPr>
      </w:pPr>
      <w:r w:rsidRPr="00272ACD">
        <w:rPr>
          <w:rFonts w:ascii="Arial" w:hAnsi="Arial" w:cs="Arial"/>
          <w:color w:val="000000" w:themeColor="text1"/>
        </w:rPr>
        <w:t>Some soils when wet expand in volume as well as retain water.</w:t>
      </w:r>
      <w:r>
        <w:rPr>
          <w:rFonts w:ascii="Arial" w:hAnsi="Arial" w:cs="Arial"/>
          <w:color w:val="000000" w:themeColor="text1"/>
        </w:rPr>
        <w:t xml:space="preserve"> Expansion of a soil is down to the ability of a soil to take in water. Clayey and silty soils are mainly used for these test as due to moisture content they expand and shrink. As clays and silts react with water they have a varying shear strength and they change sizes</w:t>
      </w:r>
    </w:p>
    <w:p w14:paraId="19591C1C" w14:textId="5BE07791" w:rsidR="00272ACD" w:rsidRPr="00272ACD" w:rsidRDefault="00272ACD" w:rsidP="00272ACD">
      <w:pPr>
        <w:jc w:val="both"/>
        <w:rPr>
          <w:rFonts w:ascii="Arial" w:hAnsi="Arial" w:cs="Arial"/>
          <w:color w:val="000000" w:themeColor="text1"/>
          <w:szCs w:val="28"/>
          <w:shd w:val="clear" w:color="auto" w:fill="FFFFFF"/>
        </w:rPr>
      </w:pPr>
    </w:p>
    <w:p w14:paraId="4D57CCAB" w14:textId="3A29B62C" w:rsidR="00272ACD" w:rsidRPr="00272ACD" w:rsidRDefault="00272ACD" w:rsidP="00272ACD">
      <w:pPr>
        <w:jc w:val="both"/>
        <w:rPr>
          <w:rFonts w:ascii="Arial" w:hAnsi="Arial" w:cs="Arial"/>
          <w:color w:val="FF0000"/>
          <w:szCs w:val="28"/>
          <w:shd w:val="clear" w:color="auto" w:fill="FFFFFF"/>
        </w:rPr>
      </w:pPr>
      <w:r w:rsidRPr="00272ACD">
        <w:rPr>
          <w:rFonts w:ascii="Arial" w:hAnsi="Arial" w:cs="Arial"/>
          <w:color w:val="000000" w:themeColor="text1"/>
          <w:szCs w:val="28"/>
          <w:shd w:val="clear" w:color="auto" w:fill="FFFFFF"/>
        </w:rPr>
        <w:t xml:space="preserve">These test are mainly used at the preliminary design stage of a structure </w:t>
      </w:r>
      <w:r>
        <w:rPr>
          <w:rFonts w:ascii="Arial" w:hAnsi="Arial" w:cs="Arial"/>
          <w:color w:val="000000" w:themeColor="text1"/>
          <w:szCs w:val="28"/>
          <w:shd w:val="clear" w:color="auto" w:fill="FFFFFF"/>
        </w:rPr>
        <w:t xml:space="preserve">to ensure the shear strength of a soil is at the correct amount and there is not much change in the volume as with different moisture contents it can shrink and expand. </w:t>
      </w:r>
    </w:p>
    <w:p w14:paraId="6D0337AB" w14:textId="77777777" w:rsidR="00272ACD" w:rsidRPr="00272ACD" w:rsidRDefault="00272ACD" w:rsidP="00272ACD">
      <w:pPr>
        <w:jc w:val="both"/>
        <w:rPr>
          <w:rFonts w:ascii="Arial" w:hAnsi="Arial" w:cs="Arial"/>
          <w:color w:val="FF0000"/>
          <w:szCs w:val="28"/>
          <w:shd w:val="clear" w:color="auto" w:fill="FFFFFF"/>
        </w:rPr>
      </w:pPr>
    </w:p>
    <w:p w14:paraId="3B1DB9B0" w14:textId="74D1D7FF" w:rsidR="00272ACD" w:rsidRPr="00272ACD" w:rsidRDefault="00272ACD"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The knowledge of these values helps to predict behaviour of soils in embankments and fills and also foundation design. These values is also beneficial to estimate prediction of settlement, shear strength and permeability, and to identify of potentially expansive soils.</w:t>
      </w:r>
    </w:p>
    <w:p w14:paraId="1ECFBEC6" w14:textId="06807A07" w:rsidR="00272ACD" w:rsidRDefault="00272ACD" w:rsidP="00040BE9">
      <w:pPr>
        <w:jc w:val="both"/>
        <w:rPr>
          <w:rFonts w:ascii="Arial" w:hAnsi="Arial" w:cs="Arial"/>
          <w:color w:val="FF0000"/>
          <w:szCs w:val="28"/>
          <w:shd w:val="clear" w:color="auto" w:fill="FFFFFF"/>
        </w:rPr>
      </w:pPr>
    </w:p>
    <w:p w14:paraId="09D6086E" w14:textId="77777777" w:rsidR="00272ACD" w:rsidRPr="00272ACD" w:rsidRDefault="00272ACD" w:rsidP="00040BE9">
      <w:pPr>
        <w:jc w:val="both"/>
        <w:rPr>
          <w:rFonts w:ascii="Arial" w:hAnsi="Arial" w:cs="Arial"/>
          <w:color w:val="000000" w:themeColor="text1"/>
          <w:sz w:val="21"/>
          <w:szCs w:val="28"/>
          <w:shd w:val="clear" w:color="auto" w:fill="FFFFFF"/>
        </w:rPr>
      </w:pPr>
    </w:p>
    <w:p w14:paraId="1A4AE125" w14:textId="1F6045F8" w:rsidR="00272ACD" w:rsidRDefault="00272ACD" w:rsidP="00272ACD">
      <w:pPr>
        <w:outlineLvl w:val="2"/>
        <w:rPr>
          <w:rFonts w:ascii="Arial" w:hAnsi="Arial" w:cs="Arial"/>
          <w:bCs/>
          <w:color w:val="2E74B5" w:themeColor="accent1" w:themeShade="BF"/>
          <w:sz w:val="28"/>
        </w:rPr>
      </w:pPr>
      <w:r>
        <w:rPr>
          <w:rFonts w:ascii="Arial" w:hAnsi="Arial" w:cs="Arial"/>
          <w:bCs/>
          <w:color w:val="2E74B5" w:themeColor="accent1" w:themeShade="BF"/>
          <w:sz w:val="28"/>
        </w:rPr>
        <w:t xml:space="preserve">2.1  </w:t>
      </w:r>
      <w:r w:rsidRPr="00272ACD">
        <w:rPr>
          <w:rFonts w:ascii="Arial" w:hAnsi="Arial" w:cs="Arial"/>
          <w:bCs/>
          <w:color w:val="2E74B5" w:themeColor="accent1" w:themeShade="BF"/>
          <w:sz w:val="28"/>
        </w:rPr>
        <w:t>Plastic limit</w:t>
      </w:r>
    </w:p>
    <w:p w14:paraId="4B690187" w14:textId="77777777" w:rsidR="00272ACD" w:rsidRPr="00272ACD" w:rsidRDefault="00272ACD" w:rsidP="00272ACD">
      <w:pPr>
        <w:outlineLvl w:val="2"/>
        <w:rPr>
          <w:rFonts w:ascii="Arial" w:hAnsi="Arial" w:cs="Arial"/>
          <w:bCs/>
          <w:color w:val="2E74B5" w:themeColor="accent1" w:themeShade="BF"/>
        </w:rPr>
      </w:pPr>
    </w:p>
    <w:p w14:paraId="64B0B52E" w14:textId="2353E938" w:rsidR="00272ACD" w:rsidRDefault="00272ACD" w:rsidP="00272ACD">
      <w:pPr>
        <w:jc w:val="both"/>
        <w:rPr>
          <w:rFonts w:ascii="Arial" w:hAnsi="Arial" w:cs="Arial"/>
          <w:color w:val="000000" w:themeColor="text1"/>
        </w:rPr>
      </w:pPr>
      <w:r>
        <w:rPr>
          <w:rFonts w:ascii="Arial" w:hAnsi="Arial" w:cs="Arial"/>
          <w:color w:val="000000" w:themeColor="text1"/>
        </w:rPr>
        <w:t xml:space="preserve">To determine the plastic limit of a sample a fine thread of the sample is rolled out on a flat, non-porous surface. If the soils moisture content is at a plastic behaviour, the thread will keep its shape down the a very small diameter. The test can be repeated after the sample has been remoulded. The thread will begin to break apart when the diameter is large due to the moisture content falling because of evaporation. </w:t>
      </w:r>
    </w:p>
    <w:p w14:paraId="6526D026" w14:textId="77777777" w:rsidR="00272ACD" w:rsidRPr="00272ACD" w:rsidRDefault="00272ACD" w:rsidP="00272ACD">
      <w:pPr>
        <w:jc w:val="both"/>
        <w:rPr>
          <w:rFonts w:ascii="Arial" w:hAnsi="Arial" w:cs="Arial"/>
          <w:color w:val="000000" w:themeColor="text1"/>
        </w:rPr>
      </w:pPr>
    </w:p>
    <w:p w14:paraId="2C46017F" w14:textId="1C7F881C" w:rsidR="00272ACD" w:rsidRPr="00272ACD" w:rsidRDefault="00272ACD" w:rsidP="00272ACD">
      <w:pPr>
        <w:jc w:val="both"/>
        <w:rPr>
          <w:rFonts w:ascii="Arial" w:hAnsi="Arial" w:cs="Arial"/>
          <w:color w:val="000000" w:themeColor="text1"/>
        </w:rPr>
      </w:pPr>
      <w:r w:rsidRPr="00272ACD">
        <w:rPr>
          <w:rFonts w:ascii="Arial" w:hAnsi="Arial" w:cs="Arial"/>
          <w:color w:val="000000" w:themeColor="text1"/>
        </w:rPr>
        <w:t>Where the thread brakes apart at a diameter of 3.2mm, the plastic limit of the soil is defined as the moisture content.</w:t>
      </w:r>
      <w:r>
        <w:rPr>
          <w:rFonts w:ascii="Arial" w:hAnsi="Arial" w:cs="Arial"/>
          <w:color w:val="000000" w:themeColor="text1"/>
        </w:rPr>
        <w:t xml:space="preserve"> At any moisture possible if the thread cannot be rolled out down to 3.2mm the soil is then considered non-plastic.</w:t>
      </w:r>
    </w:p>
    <w:p w14:paraId="66F287DD" w14:textId="730E2C0A" w:rsidR="00272ACD" w:rsidRDefault="00272ACD" w:rsidP="00272ACD">
      <w:pPr>
        <w:pStyle w:val="NormalWeb"/>
        <w:spacing w:before="0" w:beforeAutospacing="0" w:after="0" w:afterAutospacing="0"/>
        <w:rPr>
          <w:rFonts w:ascii="Arial" w:hAnsi="Arial" w:cs="Arial"/>
          <w:color w:val="000000" w:themeColor="text1"/>
        </w:rPr>
      </w:pPr>
    </w:p>
    <w:p w14:paraId="01BC71CD" w14:textId="356663D2" w:rsidR="00272ACD" w:rsidRDefault="00272ACD" w:rsidP="00272ACD">
      <w:pPr>
        <w:pStyle w:val="NormalWeb"/>
        <w:spacing w:before="0" w:beforeAutospacing="0" w:after="0" w:afterAutospacing="0"/>
        <w:rPr>
          <w:rFonts w:ascii="Arial" w:hAnsi="Arial" w:cs="Arial"/>
          <w:color w:val="000000" w:themeColor="text1"/>
        </w:rPr>
      </w:pPr>
    </w:p>
    <w:p w14:paraId="75248B8D" w14:textId="51797A4B" w:rsidR="00272ACD" w:rsidRDefault="00272ACD" w:rsidP="00272ACD">
      <w:pPr>
        <w:pStyle w:val="Heading3"/>
        <w:spacing w:before="0"/>
        <w:ind w:left="0" w:firstLine="0"/>
        <w:rPr>
          <w:rStyle w:val="mw-headline"/>
          <w:color w:val="2E74B5" w:themeColor="accent1" w:themeShade="BF"/>
        </w:rPr>
      </w:pPr>
      <w:r>
        <w:rPr>
          <w:rStyle w:val="mw-headline"/>
          <w:color w:val="2E74B5" w:themeColor="accent1" w:themeShade="BF"/>
        </w:rPr>
        <w:t xml:space="preserve">2.2  </w:t>
      </w:r>
      <w:r w:rsidRPr="00272ACD">
        <w:rPr>
          <w:rStyle w:val="mw-headline"/>
          <w:color w:val="2E74B5" w:themeColor="accent1" w:themeShade="BF"/>
        </w:rPr>
        <w:t>Liquid limit</w:t>
      </w:r>
    </w:p>
    <w:p w14:paraId="3C5576DF" w14:textId="77777777" w:rsidR="00272ACD" w:rsidRPr="00272ACD" w:rsidRDefault="00272ACD" w:rsidP="00272ACD"/>
    <w:p w14:paraId="5B7F6907" w14:textId="0C473DB4" w:rsidR="00272ACD" w:rsidRPr="00272ACD" w:rsidRDefault="00272ACD" w:rsidP="00272ACD">
      <w:pPr>
        <w:pStyle w:val="NormalWeb"/>
        <w:spacing w:before="120" w:beforeAutospacing="0" w:after="120" w:afterAutospacing="0"/>
        <w:rPr>
          <w:rFonts w:ascii="Arial" w:hAnsi="Arial" w:cs="Arial"/>
          <w:color w:val="000000" w:themeColor="text1"/>
        </w:rPr>
      </w:pPr>
      <w:r>
        <w:rPr>
          <w:rFonts w:ascii="Arial" w:hAnsi="Arial" w:cs="Arial"/>
          <w:color w:val="000000" w:themeColor="text1"/>
        </w:rPr>
        <w:t>The liquid limit of a soil is when water contents behaviour of a clayey soil changes from a plastic to a liquid. However over a range of water contents the change in behaviour from plastic to liquid is gradual. Also the shear strength of the liquid limit soil is not actually at zero.</w:t>
      </w:r>
    </w:p>
    <w:p w14:paraId="50515F24" w14:textId="0CEC25CB" w:rsidR="00272ACD" w:rsidRDefault="00272ACD" w:rsidP="00F543D3">
      <w:pPr>
        <w:pStyle w:val="Heading3"/>
        <w:ind w:left="0" w:firstLine="0"/>
        <w:rPr>
          <w:rStyle w:val="mw-headline"/>
          <w:color w:val="2E74B5" w:themeColor="accent1" w:themeShade="BF"/>
        </w:rPr>
      </w:pPr>
      <w:r>
        <w:rPr>
          <w:rStyle w:val="mw-headline"/>
          <w:color w:val="2E74B5" w:themeColor="accent1" w:themeShade="BF"/>
        </w:rPr>
        <w:t xml:space="preserve">2.3  </w:t>
      </w:r>
      <w:r w:rsidRPr="00272ACD">
        <w:rPr>
          <w:rStyle w:val="mw-headline"/>
          <w:color w:val="2E74B5" w:themeColor="accent1" w:themeShade="BF"/>
        </w:rPr>
        <w:t>Shrinkage limit</w:t>
      </w:r>
    </w:p>
    <w:p w14:paraId="5A72862E" w14:textId="77777777" w:rsidR="00F543D3" w:rsidRPr="00A33122" w:rsidRDefault="00F543D3" w:rsidP="00F543D3">
      <w:pPr>
        <w:rPr>
          <w:sz w:val="18"/>
        </w:rPr>
      </w:pPr>
    </w:p>
    <w:p w14:paraId="1AAC31DD" w14:textId="2BE61114" w:rsidR="00F543D3" w:rsidRPr="00F543D3" w:rsidRDefault="00F543D3" w:rsidP="00F543D3">
      <w:pPr>
        <w:pStyle w:val="NormalWeb"/>
        <w:spacing w:before="0" w:beforeAutospacing="0" w:after="0" w:afterAutospacing="0"/>
        <w:rPr>
          <w:rFonts w:ascii="Arial" w:hAnsi="Arial" w:cs="Arial"/>
          <w:color w:val="000000" w:themeColor="text1"/>
        </w:rPr>
      </w:pPr>
      <w:r w:rsidRPr="00F543D3">
        <w:rPr>
          <w:rFonts w:ascii="Arial" w:hAnsi="Arial" w:cs="Arial"/>
          <w:color w:val="000000" w:themeColor="text1"/>
        </w:rPr>
        <w:t xml:space="preserve">Shrinkage limit </w:t>
      </w:r>
      <w:r>
        <w:rPr>
          <w:rFonts w:ascii="Arial" w:hAnsi="Arial" w:cs="Arial"/>
          <w:color w:val="000000" w:themeColor="text1"/>
        </w:rPr>
        <w:t>is when there is loss of moisture in the water content there will not be any more volume reduction. The shrinkage limit is not as commonly used as the plastic and liquid limits.</w:t>
      </w:r>
    </w:p>
    <w:p w14:paraId="1D61C1E1" w14:textId="77777777" w:rsidR="00272ACD" w:rsidRPr="00A33122" w:rsidRDefault="00272ACD" w:rsidP="00272ACD">
      <w:pPr>
        <w:pStyle w:val="NormalWeb"/>
        <w:spacing w:before="120" w:beforeAutospacing="0" w:after="120" w:afterAutospacing="0"/>
        <w:rPr>
          <w:rFonts w:ascii="Arial" w:hAnsi="Arial" w:cs="Arial"/>
          <w:color w:val="2E74B5" w:themeColor="accent1" w:themeShade="BF"/>
          <w:sz w:val="15"/>
        </w:rPr>
      </w:pPr>
    </w:p>
    <w:p w14:paraId="25AB0A55" w14:textId="6916C0F6" w:rsidR="00F543D3" w:rsidRDefault="00272ACD" w:rsidP="00F543D3">
      <w:pPr>
        <w:pStyle w:val="Heading3"/>
        <w:spacing w:before="0"/>
        <w:rPr>
          <w:rStyle w:val="mw-headline"/>
          <w:color w:val="2E74B5" w:themeColor="accent1" w:themeShade="BF"/>
        </w:rPr>
      </w:pPr>
      <w:r>
        <w:rPr>
          <w:rStyle w:val="mw-headline"/>
          <w:color w:val="2E74B5" w:themeColor="accent1" w:themeShade="BF"/>
        </w:rPr>
        <w:t xml:space="preserve">2.4  </w:t>
      </w:r>
      <w:r w:rsidRPr="00272ACD">
        <w:rPr>
          <w:rStyle w:val="mw-headline"/>
          <w:color w:val="2E74B5" w:themeColor="accent1" w:themeShade="BF"/>
        </w:rPr>
        <w:t>Plasticity index</w:t>
      </w:r>
    </w:p>
    <w:p w14:paraId="28F5952E" w14:textId="77777777" w:rsidR="00F543D3" w:rsidRPr="00A33122" w:rsidRDefault="00F543D3" w:rsidP="00F543D3">
      <w:pPr>
        <w:rPr>
          <w:sz w:val="18"/>
        </w:rPr>
      </w:pPr>
    </w:p>
    <w:p w14:paraId="10CF14E1" w14:textId="3F95B79D" w:rsidR="00272ACD" w:rsidRDefault="00F543D3" w:rsidP="00F543D3">
      <w:pPr>
        <w:pStyle w:val="NormalWeb"/>
        <w:spacing w:before="0" w:beforeAutospacing="0" w:after="0" w:afterAutospacing="0"/>
        <w:rPr>
          <w:rFonts w:ascii="Arial" w:hAnsi="Arial" w:cs="Arial"/>
          <w:color w:val="000000" w:themeColor="text1"/>
        </w:rPr>
      </w:pPr>
      <w:r w:rsidRPr="00F543D3">
        <w:rPr>
          <w:rFonts w:ascii="Arial" w:hAnsi="Arial" w:cs="Arial"/>
          <w:color w:val="000000" w:themeColor="text1"/>
        </w:rPr>
        <w:t>Plasticity index is range of water content where the soil leave plastic properties.</w:t>
      </w:r>
      <w:r>
        <w:rPr>
          <w:rFonts w:ascii="Arial" w:hAnsi="Arial" w:cs="Arial"/>
          <w:color w:val="000000" w:themeColor="text1"/>
        </w:rPr>
        <w:t xml:space="preserve"> Plasticity Index is the liquid and plastic limit (Plasticity Index = Liquid Limit – Plastic Limit). Soil with high plasticity index are the clays where as those with low plasticity index are the silts. Those with a plasticity index of 0 they have neither silt or clay and are non-plastic.</w:t>
      </w:r>
    </w:p>
    <w:p w14:paraId="6DB1CFA9" w14:textId="77777777" w:rsidR="00F543D3" w:rsidRPr="00F543D3" w:rsidRDefault="00F543D3" w:rsidP="00F543D3">
      <w:pPr>
        <w:pStyle w:val="NormalWeb"/>
        <w:spacing w:before="0" w:beforeAutospacing="0" w:after="0" w:afterAutospacing="0"/>
        <w:rPr>
          <w:rFonts w:ascii="Arial" w:hAnsi="Arial" w:cs="Arial"/>
          <w:color w:val="000000" w:themeColor="text1"/>
        </w:rPr>
      </w:pPr>
    </w:p>
    <w:p w14:paraId="5D710B9E" w14:textId="54D7A076" w:rsidR="00272ACD" w:rsidRPr="00A33122" w:rsidRDefault="00272ACD" w:rsidP="00040BE9">
      <w:pPr>
        <w:jc w:val="both"/>
        <w:rPr>
          <w:rFonts w:ascii="Arial" w:hAnsi="Arial" w:cs="Arial"/>
          <w:color w:val="FF0000"/>
          <w:sz w:val="13"/>
          <w:szCs w:val="28"/>
          <w:shd w:val="clear" w:color="auto" w:fill="FFFFFF"/>
        </w:rPr>
      </w:pPr>
    </w:p>
    <w:p w14:paraId="6F33B691" w14:textId="3914D40A" w:rsidR="00272ACD" w:rsidRDefault="00272ACD" w:rsidP="00040BE9">
      <w:pPr>
        <w:jc w:val="both"/>
        <w:rPr>
          <w:rFonts w:ascii="Arial" w:hAnsi="Arial" w:cs="Arial"/>
          <w:color w:val="2E74B5" w:themeColor="accent1" w:themeShade="BF"/>
          <w:sz w:val="28"/>
          <w:szCs w:val="32"/>
        </w:rPr>
      </w:pPr>
      <w:r>
        <w:rPr>
          <w:rFonts w:ascii="Arial" w:hAnsi="Arial" w:cs="Arial"/>
          <w:color w:val="2E74B5" w:themeColor="accent1" w:themeShade="BF"/>
          <w:sz w:val="28"/>
          <w:szCs w:val="32"/>
        </w:rPr>
        <w:t xml:space="preserve">2.5 </w:t>
      </w:r>
      <w:r w:rsidR="000A563C">
        <w:rPr>
          <w:rFonts w:ascii="Arial" w:hAnsi="Arial" w:cs="Arial"/>
          <w:color w:val="2E74B5" w:themeColor="accent1" w:themeShade="BF"/>
          <w:sz w:val="28"/>
          <w:szCs w:val="32"/>
        </w:rPr>
        <w:t xml:space="preserve"> </w:t>
      </w:r>
      <w:r w:rsidRPr="004229B0">
        <w:rPr>
          <w:rFonts w:ascii="Arial" w:hAnsi="Arial" w:cs="Arial"/>
          <w:color w:val="2E74B5" w:themeColor="accent1" w:themeShade="BF"/>
          <w:sz w:val="28"/>
          <w:szCs w:val="32"/>
        </w:rPr>
        <w:t>Equipment</w:t>
      </w:r>
    </w:p>
    <w:p w14:paraId="4954C484" w14:textId="24C8A175" w:rsidR="00272ACD" w:rsidRPr="00A33122" w:rsidRDefault="00272ACD" w:rsidP="00040BE9">
      <w:pPr>
        <w:jc w:val="both"/>
        <w:rPr>
          <w:rFonts w:ascii="Arial" w:hAnsi="Arial" w:cs="Arial"/>
          <w:color w:val="FF0000"/>
          <w:sz w:val="15"/>
          <w:szCs w:val="28"/>
          <w:shd w:val="clear" w:color="auto" w:fill="FFFFFF"/>
        </w:rPr>
      </w:pPr>
    </w:p>
    <w:p w14:paraId="354CBA77" w14:textId="55733C33" w:rsidR="00272ACD" w:rsidRPr="00960E0C" w:rsidRDefault="00272ACD" w:rsidP="00F543D3">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C</w:t>
      </w:r>
      <w:r w:rsidRPr="00960E0C">
        <w:rPr>
          <w:rFonts w:ascii="Arial" w:hAnsi="Arial" w:cs="Arial"/>
          <w:color w:val="000000" w:themeColor="text1"/>
          <w:szCs w:val="28"/>
          <w:shd w:val="clear" w:color="auto" w:fill="FFFFFF"/>
        </w:rPr>
        <w:t>asagrande apparatus</w:t>
      </w:r>
    </w:p>
    <w:p w14:paraId="1439B893" w14:textId="13EF7CA2"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Spatula</w:t>
      </w:r>
    </w:p>
    <w:p w14:paraId="658D207A" w14:textId="5DF07AE9"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Grooving tool</w:t>
      </w:r>
    </w:p>
    <w:p w14:paraId="6DA82937" w14:textId="54E00BAD"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Moisture cans</w:t>
      </w:r>
    </w:p>
    <w:p w14:paraId="322CD32D" w14:textId="77C12C68"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 xml:space="preserve">Soil specimen </w:t>
      </w:r>
    </w:p>
    <w:p w14:paraId="48D18DCA" w14:textId="08DD1BB6"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Water bottle</w:t>
      </w:r>
    </w:p>
    <w:p w14:paraId="257CD003" w14:textId="1A236944"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 xml:space="preserve">Scale </w:t>
      </w:r>
    </w:p>
    <w:p w14:paraId="5B8A0A00" w14:textId="789179BE" w:rsidR="00272ACD" w:rsidRPr="00960E0C" w:rsidRDefault="00272ACD"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Oven</w:t>
      </w:r>
    </w:p>
    <w:p w14:paraId="7FF85E0A" w14:textId="66722656" w:rsidR="000A563C" w:rsidRDefault="000A563C" w:rsidP="00272ACD">
      <w:pPr>
        <w:pStyle w:val="ListParagraph"/>
        <w:numPr>
          <w:ilvl w:val="0"/>
          <w:numId w:val="12"/>
        </w:numPr>
        <w:jc w:val="both"/>
        <w:rPr>
          <w:rFonts w:ascii="Arial" w:hAnsi="Arial" w:cs="Arial"/>
          <w:color w:val="000000" w:themeColor="text1"/>
          <w:szCs w:val="28"/>
          <w:shd w:val="clear" w:color="auto" w:fill="FFFFFF"/>
        </w:rPr>
      </w:pPr>
      <w:r w:rsidRPr="00960E0C">
        <w:rPr>
          <w:rFonts w:ascii="Arial" w:hAnsi="Arial" w:cs="Arial"/>
          <w:color w:val="000000" w:themeColor="text1"/>
          <w:szCs w:val="28"/>
          <w:shd w:val="clear" w:color="auto" w:fill="FFFFFF"/>
        </w:rPr>
        <w:t>Glass plate</w:t>
      </w:r>
    </w:p>
    <w:p w14:paraId="44358D54" w14:textId="77777777" w:rsidR="00A33122" w:rsidRPr="00A33122" w:rsidRDefault="00A33122" w:rsidP="00A33122">
      <w:pPr>
        <w:jc w:val="both"/>
        <w:rPr>
          <w:rFonts w:ascii="Arial" w:hAnsi="Arial" w:cs="Arial"/>
          <w:color w:val="000000" w:themeColor="text1"/>
          <w:szCs w:val="28"/>
          <w:shd w:val="clear" w:color="auto" w:fill="FFFFFF"/>
        </w:rPr>
      </w:pPr>
    </w:p>
    <w:p w14:paraId="689E9C64" w14:textId="5B942740" w:rsidR="00272ACD" w:rsidRDefault="00A33122" w:rsidP="00A33122">
      <w:pPr>
        <w:jc w:val="center"/>
        <w:rPr>
          <w:rFonts w:ascii="Arial" w:hAnsi="Arial" w:cs="Arial"/>
          <w:color w:val="000000" w:themeColor="text1"/>
          <w:sz w:val="28"/>
          <w:szCs w:val="28"/>
          <w:shd w:val="clear" w:color="auto" w:fill="FFFFFF"/>
        </w:rPr>
      </w:pPr>
      <w:r>
        <w:rPr>
          <w:rFonts w:ascii="Arial" w:hAnsi="Arial" w:cs="Arial"/>
          <w:noProof/>
          <w:color w:val="000000" w:themeColor="text1"/>
          <w:sz w:val="28"/>
          <w:szCs w:val="28"/>
          <w:shd w:val="clear" w:color="auto" w:fill="FFFFFF"/>
        </w:rPr>
        <w:drawing>
          <wp:inline distT="0" distB="0" distL="0" distR="0" wp14:anchorId="5DB2B5B7" wp14:editId="5AA331EC">
            <wp:extent cx="3113063" cy="3714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9-04-30 at 17.43.24.png"/>
                    <pic:cNvPicPr/>
                  </pic:nvPicPr>
                  <pic:blipFill>
                    <a:blip r:embed="rId11">
                      <a:extLst>
                        <a:ext uri="{28A0092B-C50C-407E-A947-70E740481C1C}">
                          <a14:useLocalDpi xmlns:a14="http://schemas.microsoft.com/office/drawing/2010/main" val="0"/>
                        </a:ext>
                      </a:extLst>
                    </a:blip>
                    <a:stretch>
                      <a:fillRect/>
                    </a:stretch>
                  </pic:blipFill>
                  <pic:spPr>
                    <a:xfrm>
                      <a:off x="0" y="0"/>
                      <a:ext cx="3177440" cy="3791570"/>
                    </a:xfrm>
                    <a:prstGeom prst="rect">
                      <a:avLst/>
                    </a:prstGeom>
                  </pic:spPr>
                </pic:pic>
              </a:graphicData>
            </a:graphic>
          </wp:inline>
        </w:drawing>
      </w:r>
    </w:p>
    <w:p w14:paraId="038880ED" w14:textId="77777777" w:rsidR="00A33122" w:rsidRDefault="00A33122" w:rsidP="00272ACD">
      <w:pPr>
        <w:jc w:val="both"/>
        <w:rPr>
          <w:rFonts w:ascii="Arial" w:hAnsi="Arial" w:cs="Arial"/>
          <w:color w:val="2E74B5" w:themeColor="accent1" w:themeShade="BF"/>
          <w:sz w:val="28"/>
          <w:szCs w:val="28"/>
          <w:shd w:val="clear" w:color="auto" w:fill="FFFFFF"/>
        </w:rPr>
      </w:pPr>
    </w:p>
    <w:p w14:paraId="1B60AA4E" w14:textId="4D44CA16" w:rsidR="00A33122" w:rsidRPr="00A33122" w:rsidRDefault="00A33122" w:rsidP="00A33122">
      <w:pPr>
        <w:jc w:val="center"/>
        <w:rPr>
          <w:rFonts w:ascii="Arial" w:hAnsi="Arial" w:cs="Arial"/>
          <w:color w:val="2E74B5" w:themeColor="accent1" w:themeShade="BF"/>
          <w:szCs w:val="28"/>
          <w:shd w:val="clear" w:color="auto" w:fill="FFFFFF"/>
        </w:rPr>
      </w:pPr>
      <w:r>
        <w:rPr>
          <w:rFonts w:ascii="Arial" w:hAnsi="Arial" w:cs="Arial"/>
          <w:color w:val="2E74B5" w:themeColor="accent1" w:themeShade="BF"/>
          <w:szCs w:val="28"/>
          <w:shd w:val="clear" w:color="auto" w:fill="FFFFFF"/>
        </w:rPr>
        <w:t xml:space="preserve">Figure </w:t>
      </w:r>
      <w:r w:rsidR="00D32627">
        <w:rPr>
          <w:rFonts w:ascii="Arial" w:hAnsi="Arial" w:cs="Arial"/>
          <w:color w:val="2E74B5" w:themeColor="accent1" w:themeShade="BF"/>
          <w:szCs w:val="28"/>
          <w:shd w:val="clear" w:color="auto" w:fill="FFFFFF"/>
        </w:rPr>
        <w:t>3</w:t>
      </w:r>
      <w:r>
        <w:rPr>
          <w:rFonts w:ascii="Arial" w:hAnsi="Arial" w:cs="Arial"/>
          <w:color w:val="2E74B5" w:themeColor="accent1" w:themeShade="BF"/>
          <w:szCs w:val="28"/>
          <w:shd w:val="clear" w:color="auto" w:fill="FFFFFF"/>
        </w:rPr>
        <w:t>:</w:t>
      </w:r>
      <w:r w:rsidR="00D32627">
        <w:rPr>
          <w:rFonts w:ascii="Arial" w:hAnsi="Arial" w:cs="Arial"/>
          <w:color w:val="2E74B5" w:themeColor="accent1" w:themeShade="BF"/>
          <w:szCs w:val="28"/>
          <w:shd w:val="clear" w:color="auto" w:fill="FFFFFF"/>
        </w:rPr>
        <w:t xml:space="preserve"> </w:t>
      </w:r>
      <w:r>
        <w:rPr>
          <w:rFonts w:ascii="Arial" w:hAnsi="Arial" w:cs="Arial"/>
          <w:color w:val="2E74B5" w:themeColor="accent1" w:themeShade="BF"/>
          <w:szCs w:val="28"/>
          <w:shd w:val="clear" w:color="auto" w:fill="FFFFFF"/>
        </w:rPr>
        <w:t>Testing equipment.</w:t>
      </w:r>
    </w:p>
    <w:p w14:paraId="016A274F" w14:textId="13E38B38" w:rsidR="00272ACD" w:rsidRDefault="00272ACD" w:rsidP="00272ACD">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2.6  Liquid limit Procedure</w:t>
      </w:r>
    </w:p>
    <w:p w14:paraId="33328675" w14:textId="345CFD03" w:rsidR="00272ACD" w:rsidRPr="00A33122" w:rsidRDefault="00272ACD" w:rsidP="00272ACD">
      <w:pPr>
        <w:jc w:val="both"/>
        <w:rPr>
          <w:rFonts w:ascii="Arial" w:hAnsi="Arial" w:cs="Arial"/>
          <w:color w:val="2E74B5" w:themeColor="accent1" w:themeShade="BF"/>
          <w:sz w:val="20"/>
          <w:szCs w:val="28"/>
          <w:shd w:val="clear" w:color="auto" w:fill="FFFFFF"/>
        </w:rPr>
      </w:pPr>
    </w:p>
    <w:p w14:paraId="6E633301" w14:textId="66995016" w:rsidR="00272ACD" w:rsidRPr="00F543D3" w:rsidRDefault="00F543D3"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In order to produce the flow curve four liquid limit test must be conducted. One test between the blow count of 10 – 20, another between the blow counts 20 – 30, a third between the blow counts 35 – 45, and finally one between 50 – 60. As the soil dries out the moisture content is reduced, this results in a stiffer soil.</w:t>
      </w:r>
    </w:p>
    <w:p w14:paraId="2C987F9B" w14:textId="22A24D49" w:rsidR="00F543D3" w:rsidRPr="00A33122" w:rsidRDefault="00F543D3" w:rsidP="00272ACD">
      <w:pPr>
        <w:jc w:val="both"/>
        <w:rPr>
          <w:rFonts w:ascii="Arial" w:hAnsi="Arial" w:cs="Arial"/>
          <w:color w:val="2E74B5" w:themeColor="accent1" w:themeShade="BF"/>
          <w:sz w:val="21"/>
          <w:szCs w:val="28"/>
          <w:shd w:val="clear" w:color="auto" w:fill="FFFFFF"/>
        </w:rPr>
      </w:pPr>
    </w:p>
    <w:p w14:paraId="477BB592" w14:textId="722E3424" w:rsidR="00F543D3" w:rsidRDefault="00F543D3" w:rsidP="00272ACD">
      <w:pPr>
        <w:jc w:val="both"/>
        <w:rPr>
          <w:rFonts w:ascii="Arial" w:hAnsi="Arial" w:cs="Arial"/>
          <w:color w:val="000000" w:themeColor="text1"/>
          <w:szCs w:val="28"/>
          <w:shd w:val="clear" w:color="auto" w:fill="FFFFFF"/>
        </w:rPr>
      </w:pPr>
      <w:r w:rsidRPr="00F543D3">
        <w:rPr>
          <w:rFonts w:ascii="Arial" w:hAnsi="Arial" w:cs="Arial"/>
          <w:color w:val="000000" w:themeColor="text1"/>
          <w:szCs w:val="28"/>
          <w:shd w:val="clear" w:color="auto" w:fill="FFFFFF"/>
        </w:rPr>
        <w:t xml:space="preserve">To perform the liquid limit test </w:t>
      </w:r>
      <w:r>
        <w:rPr>
          <w:rFonts w:ascii="Arial" w:hAnsi="Arial" w:cs="Arial"/>
          <w:color w:val="000000" w:themeColor="text1"/>
          <w:szCs w:val="28"/>
          <w:shd w:val="clear" w:color="auto" w:fill="FFFFFF"/>
        </w:rPr>
        <w:t>weigh out about 150g of the passing air dry soil. Add 20% of water from the water bottle and mix thoroughly until it appears uniform and the surface looks creamy.  Determine and record the weights of the four moisture cans.</w:t>
      </w:r>
    </w:p>
    <w:p w14:paraId="719337D2" w14:textId="77777777" w:rsidR="00A33122" w:rsidRPr="00F543D3" w:rsidRDefault="00A33122" w:rsidP="00272ACD">
      <w:pPr>
        <w:jc w:val="both"/>
        <w:rPr>
          <w:rFonts w:ascii="Arial" w:hAnsi="Arial" w:cs="Arial"/>
          <w:color w:val="000000" w:themeColor="text1"/>
          <w:szCs w:val="28"/>
          <w:shd w:val="clear" w:color="auto" w:fill="FFFFFF"/>
        </w:rPr>
      </w:pPr>
    </w:p>
    <w:p w14:paraId="286BAF1B" w14:textId="37D15F1D" w:rsidR="00F543D3" w:rsidRDefault="00A33122" w:rsidP="00A33122">
      <w:pPr>
        <w:jc w:val="center"/>
        <w:rPr>
          <w:rFonts w:ascii="Arial" w:hAnsi="Arial" w:cs="Arial"/>
          <w:color w:val="2E74B5" w:themeColor="accent1" w:themeShade="BF"/>
          <w:sz w:val="28"/>
          <w:szCs w:val="28"/>
          <w:shd w:val="clear" w:color="auto" w:fill="FFFFFF"/>
        </w:rPr>
      </w:pPr>
      <w:r>
        <w:rPr>
          <w:rFonts w:ascii="Arial" w:hAnsi="Arial" w:cs="Arial"/>
          <w:noProof/>
          <w:color w:val="5B9BD5" w:themeColor="accent1"/>
          <w:sz w:val="28"/>
          <w:szCs w:val="28"/>
          <w:shd w:val="clear" w:color="auto" w:fill="FFFFFF"/>
        </w:rPr>
        <w:drawing>
          <wp:inline distT="0" distB="0" distL="0" distR="0" wp14:anchorId="3A945E13" wp14:editId="5EB77E2A">
            <wp:extent cx="2790825" cy="3209401"/>
            <wp:effectExtent l="0" t="0" r="3175"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4-30 at 17.48.42.png"/>
                    <pic:cNvPicPr/>
                  </pic:nvPicPr>
                  <pic:blipFill>
                    <a:blip r:embed="rId12">
                      <a:extLst>
                        <a:ext uri="{28A0092B-C50C-407E-A947-70E740481C1C}">
                          <a14:useLocalDpi xmlns:a14="http://schemas.microsoft.com/office/drawing/2010/main" val="0"/>
                        </a:ext>
                      </a:extLst>
                    </a:blip>
                    <a:stretch>
                      <a:fillRect/>
                    </a:stretch>
                  </pic:blipFill>
                  <pic:spPr>
                    <a:xfrm>
                      <a:off x="0" y="0"/>
                      <a:ext cx="2797270" cy="3216812"/>
                    </a:xfrm>
                    <a:prstGeom prst="rect">
                      <a:avLst/>
                    </a:prstGeom>
                  </pic:spPr>
                </pic:pic>
              </a:graphicData>
            </a:graphic>
          </wp:inline>
        </w:drawing>
      </w:r>
    </w:p>
    <w:p w14:paraId="763A9DB2" w14:textId="41C09E6A" w:rsidR="00A33122" w:rsidRPr="00A33122" w:rsidRDefault="00A33122" w:rsidP="00A33122">
      <w:pPr>
        <w:jc w:val="center"/>
        <w:rPr>
          <w:rFonts w:ascii="Arial" w:hAnsi="Arial" w:cs="Arial"/>
          <w:color w:val="2E74B5" w:themeColor="accent1" w:themeShade="BF"/>
          <w:sz w:val="16"/>
          <w:szCs w:val="28"/>
          <w:shd w:val="clear" w:color="auto" w:fill="FFFFFF"/>
        </w:rPr>
      </w:pPr>
    </w:p>
    <w:p w14:paraId="158A1FF4" w14:textId="0272C81D" w:rsidR="00A33122" w:rsidRPr="00A33122" w:rsidRDefault="00A33122" w:rsidP="00A33122">
      <w:pPr>
        <w:jc w:val="center"/>
        <w:rPr>
          <w:rFonts w:ascii="Arial" w:hAnsi="Arial" w:cs="Arial"/>
          <w:color w:val="2E74B5" w:themeColor="accent1" w:themeShade="BF"/>
          <w:szCs w:val="28"/>
          <w:shd w:val="clear" w:color="auto" w:fill="FFFFFF"/>
        </w:rPr>
      </w:pPr>
      <w:r>
        <w:rPr>
          <w:rFonts w:ascii="Arial" w:hAnsi="Arial" w:cs="Arial"/>
          <w:color w:val="2E74B5" w:themeColor="accent1" w:themeShade="BF"/>
          <w:szCs w:val="28"/>
          <w:shd w:val="clear" w:color="auto" w:fill="FFFFFF"/>
        </w:rPr>
        <w:t xml:space="preserve">Figure </w:t>
      </w:r>
      <w:r w:rsidR="00D32627">
        <w:rPr>
          <w:rFonts w:ascii="Arial" w:hAnsi="Arial" w:cs="Arial"/>
          <w:color w:val="2E74B5" w:themeColor="accent1" w:themeShade="BF"/>
          <w:szCs w:val="28"/>
          <w:shd w:val="clear" w:color="auto" w:fill="FFFFFF"/>
        </w:rPr>
        <w:t>4</w:t>
      </w:r>
      <w:r>
        <w:rPr>
          <w:rFonts w:ascii="Arial" w:hAnsi="Arial" w:cs="Arial"/>
          <w:color w:val="2E74B5" w:themeColor="accent1" w:themeShade="BF"/>
          <w:szCs w:val="28"/>
          <w:shd w:val="clear" w:color="auto" w:fill="FFFFFF"/>
        </w:rPr>
        <w:t>: Soil after adding water</w:t>
      </w:r>
    </w:p>
    <w:p w14:paraId="4F3EFD40" w14:textId="77777777" w:rsidR="00A33122" w:rsidRDefault="00A33122" w:rsidP="00A33122">
      <w:pPr>
        <w:jc w:val="center"/>
        <w:rPr>
          <w:rFonts w:ascii="Arial" w:hAnsi="Arial" w:cs="Arial"/>
          <w:color w:val="2E74B5" w:themeColor="accent1" w:themeShade="BF"/>
          <w:sz w:val="28"/>
          <w:szCs w:val="28"/>
          <w:shd w:val="clear" w:color="auto" w:fill="FFFFFF"/>
        </w:rPr>
      </w:pPr>
    </w:p>
    <w:p w14:paraId="70A4CA25" w14:textId="189C13FC" w:rsidR="00F543D3" w:rsidRDefault="00F543D3"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 xml:space="preserve">The Casagrande Apparatus is easily knocked out of calibration so </w:t>
      </w:r>
      <w:r w:rsidR="00960E0C">
        <w:rPr>
          <w:rFonts w:ascii="Arial" w:hAnsi="Arial" w:cs="Arial"/>
          <w:color w:val="000000" w:themeColor="text1"/>
          <w:szCs w:val="28"/>
          <w:shd w:val="clear" w:color="auto" w:fill="FFFFFF"/>
        </w:rPr>
        <w:t>it’s</w:t>
      </w:r>
      <w:r>
        <w:rPr>
          <w:rFonts w:ascii="Arial" w:hAnsi="Arial" w:cs="Arial"/>
          <w:color w:val="000000" w:themeColor="text1"/>
          <w:szCs w:val="28"/>
          <w:shd w:val="clear" w:color="auto" w:fill="FFFFFF"/>
        </w:rPr>
        <w:t xml:space="preserve"> important that calibrate the devise often. </w:t>
      </w:r>
    </w:p>
    <w:p w14:paraId="7EDB34BF" w14:textId="77777777" w:rsidR="00F543D3" w:rsidRPr="00A33122" w:rsidRDefault="00F543D3" w:rsidP="00272ACD">
      <w:pPr>
        <w:jc w:val="both"/>
        <w:rPr>
          <w:rFonts w:ascii="Arial" w:hAnsi="Arial" w:cs="Arial"/>
          <w:color w:val="000000" w:themeColor="text1"/>
          <w:szCs w:val="28"/>
          <w:shd w:val="clear" w:color="auto" w:fill="FFFFFF"/>
        </w:rPr>
      </w:pPr>
    </w:p>
    <w:p w14:paraId="3C79F2D8" w14:textId="187FB458" w:rsidR="00F543D3" w:rsidRPr="00F543D3" w:rsidRDefault="00F543D3"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Evenly spread a moderate amount of soil into the cup to make a soil pad. Using the grooving tool create a straight groove through the centre of the soil pad. The shoulders of the grooving tool should just scrape the surface of the soil pad. If the shoulders does not contact the soil pad surface too little soil has been placed in the cup and the test should be restarted. Once the groove has been made rotate the handle 120 revolutions per minute (2 cycles per second) and count the number of blows it takes to close the groove in the soil pad by half an inch. Scoop out some of the soil and place in one of the pre weighed moisture cans and weigh the new weight of the can for moisture content determination. Place the can with the soil in the oven and reweigh it again in 24 hours.</w:t>
      </w:r>
    </w:p>
    <w:p w14:paraId="41DD46C5" w14:textId="60F0BF9E" w:rsidR="00F543D3" w:rsidRPr="00A33122" w:rsidRDefault="00F543D3" w:rsidP="00272ACD">
      <w:pPr>
        <w:jc w:val="both"/>
        <w:rPr>
          <w:rFonts w:ascii="Arial" w:hAnsi="Arial" w:cs="Arial"/>
          <w:color w:val="2E74B5" w:themeColor="accent1" w:themeShade="BF"/>
          <w:szCs w:val="28"/>
          <w:shd w:val="clear" w:color="auto" w:fill="FFFFFF"/>
        </w:rPr>
      </w:pPr>
    </w:p>
    <w:p w14:paraId="1122166F" w14:textId="21A0996C" w:rsidR="00F543D3" w:rsidRDefault="00F543D3"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 xml:space="preserve">If the number of blows falls below mix the soil to dry it out, clean and dry the cup and repeat the test. If the number of blows above, add moisture to the soil, mix it, clean and dry the cup and re test. Repeat the procedure to get test between </w:t>
      </w:r>
      <w:r>
        <w:rPr>
          <w:rFonts w:ascii="Arial" w:hAnsi="Arial" w:cs="Arial"/>
          <w:color w:val="000000" w:themeColor="text1"/>
          <w:szCs w:val="28"/>
          <w:shd w:val="clear" w:color="auto" w:fill="FFFFFF"/>
        </w:rPr>
        <w:t>10 – 20</w:t>
      </w:r>
      <w:r>
        <w:rPr>
          <w:rFonts w:ascii="Arial" w:hAnsi="Arial" w:cs="Arial"/>
          <w:color w:val="000000" w:themeColor="text1"/>
          <w:szCs w:val="28"/>
          <w:shd w:val="clear" w:color="auto" w:fill="FFFFFF"/>
        </w:rPr>
        <w:t xml:space="preserve">, </w:t>
      </w:r>
      <w:r>
        <w:rPr>
          <w:rFonts w:ascii="Arial" w:hAnsi="Arial" w:cs="Arial"/>
          <w:color w:val="000000" w:themeColor="text1"/>
          <w:szCs w:val="28"/>
          <w:shd w:val="clear" w:color="auto" w:fill="FFFFFF"/>
        </w:rPr>
        <w:t>20 – 30</w:t>
      </w:r>
      <w:r>
        <w:rPr>
          <w:rFonts w:ascii="Arial" w:hAnsi="Arial" w:cs="Arial"/>
          <w:color w:val="000000" w:themeColor="text1"/>
          <w:szCs w:val="28"/>
          <w:shd w:val="clear" w:color="auto" w:fill="FFFFFF"/>
        </w:rPr>
        <w:t xml:space="preserve">, </w:t>
      </w:r>
      <w:r>
        <w:rPr>
          <w:rFonts w:ascii="Arial" w:hAnsi="Arial" w:cs="Arial"/>
          <w:color w:val="000000" w:themeColor="text1"/>
          <w:szCs w:val="28"/>
          <w:shd w:val="clear" w:color="auto" w:fill="FFFFFF"/>
        </w:rPr>
        <w:t>35 – 45</w:t>
      </w:r>
      <w:r>
        <w:rPr>
          <w:rFonts w:ascii="Arial" w:hAnsi="Arial" w:cs="Arial"/>
          <w:color w:val="000000" w:themeColor="text1"/>
          <w:szCs w:val="28"/>
          <w:shd w:val="clear" w:color="auto" w:fill="FFFFFF"/>
        </w:rPr>
        <w:t xml:space="preserve">, and </w:t>
      </w:r>
      <w:r>
        <w:rPr>
          <w:rFonts w:ascii="Arial" w:hAnsi="Arial" w:cs="Arial"/>
          <w:color w:val="000000" w:themeColor="text1"/>
          <w:szCs w:val="28"/>
          <w:shd w:val="clear" w:color="auto" w:fill="FFFFFF"/>
        </w:rPr>
        <w:t>50 – 60</w:t>
      </w:r>
      <w:r>
        <w:rPr>
          <w:rFonts w:ascii="Arial" w:hAnsi="Arial" w:cs="Arial"/>
          <w:color w:val="000000" w:themeColor="text1"/>
          <w:szCs w:val="28"/>
          <w:shd w:val="clear" w:color="auto" w:fill="FFFFFF"/>
        </w:rPr>
        <w:t>.</w:t>
      </w:r>
    </w:p>
    <w:p w14:paraId="75899F6C" w14:textId="36A2D470" w:rsidR="00A33122" w:rsidRDefault="00A33122" w:rsidP="00A33122">
      <w:pPr>
        <w:jc w:val="center"/>
        <w:rPr>
          <w:rFonts w:ascii="Arial" w:hAnsi="Arial" w:cs="Arial"/>
          <w:color w:val="000000" w:themeColor="text1"/>
          <w:szCs w:val="28"/>
          <w:shd w:val="clear" w:color="auto" w:fill="FFFFFF"/>
        </w:rPr>
      </w:pPr>
      <w:r>
        <w:rPr>
          <w:rFonts w:ascii="Arial" w:hAnsi="Arial" w:cs="Arial"/>
          <w:noProof/>
          <w:color w:val="000000" w:themeColor="text1"/>
          <w:szCs w:val="28"/>
          <w:shd w:val="clear" w:color="auto" w:fill="FFFFFF"/>
        </w:rPr>
        <w:drawing>
          <wp:inline distT="0" distB="0" distL="0" distR="0" wp14:anchorId="1FBCA601" wp14:editId="00A2277A">
            <wp:extent cx="2790825" cy="2961893"/>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9-04-30 at 17.51.44.png"/>
                    <pic:cNvPicPr/>
                  </pic:nvPicPr>
                  <pic:blipFill>
                    <a:blip r:embed="rId13">
                      <a:extLst>
                        <a:ext uri="{28A0092B-C50C-407E-A947-70E740481C1C}">
                          <a14:useLocalDpi xmlns:a14="http://schemas.microsoft.com/office/drawing/2010/main" val="0"/>
                        </a:ext>
                      </a:extLst>
                    </a:blip>
                    <a:stretch>
                      <a:fillRect/>
                    </a:stretch>
                  </pic:blipFill>
                  <pic:spPr>
                    <a:xfrm>
                      <a:off x="0" y="0"/>
                      <a:ext cx="2804296" cy="2976190"/>
                    </a:xfrm>
                    <a:prstGeom prst="rect">
                      <a:avLst/>
                    </a:prstGeom>
                  </pic:spPr>
                </pic:pic>
              </a:graphicData>
            </a:graphic>
          </wp:inline>
        </w:drawing>
      </w:r>
    </w:p>
    <w:p w14:paraId="4D03115E" w14:textId="697BD769" w:rsidR="00A33122" w:rsidRPr="00A33122" w:rsidRDefault="00A33122" w:rsidP="00272ACD">
      <w:pPr>
        <w:jc w:val="both"/>
        <w:rPr>
          <w:rFonts w:ascii="Arial" w:hAnsi="Arial" w:cs="Arial"/>
          <w:color w:val="000000" w:themeColor="text1"/>
          <w:sz w:val="20"/>
          <w:szCs w:val="28"/>
          <w:shd w:val="clear" w:color="auto" w:fill="FFFFFF"/>
        </w:rPr>
      </w:pPr>
    </w:p>
    <w:p w14:paraId="2DEFEBB1" w14:textId="56ABACD8" w:rsidR="00A33122" w:rsidRPr="00A33122" w:rsidRDefault="00A33122" w:rsidP="00A33122">
      <w:pPr>
        <w:jc w:val="center"/>
        <w:rPr>
          <w:rFonts w:ascii="Arial" w:hAnsi="Arial" w:cs="Arial"/>
          <w:color w:val="2E74B5" w:themeColor="accent1" w:themeShade="BF"/>
          <w:szCs w:val="28"/>
          <w:shd w:val="clear" w:color="auto" w:fill="FFFFFF"/>
        </w:rPr>
      </w:pPr>
      <w:r w:rsidRPr="00A33122">
        <w:rPr>
          <w:rFonts w:ascii="Arial" w:hAnsi="Arial" w:cs="Arial"/>
          <w:color w:val="2E74B5" w:themeColor="accent1" w:themeShade="BF"/>
          <w:szCs w:val="28"/>
          <w:shd w:val="clear" w:color="auto" w:fill="FFFFFF"/>
        </w:rPr>
        <w:t xml:space="preserve">Figure </w:t>
      </w:r>
      <w:r w:rsidR="00D32627">
        <w:rPr>
          <w:rFonts w:ascii="Arial" w:hAnsi="Arial" w:cs="Arial"/>
          <w:color w:val="2E74B5" w:themeColor="accent1" w:themeShade="BF"/>
          <w:szCs w:val="28"/>
          <w:shd w:val="clear" w:color="auto" w:fill="FFFFFF"/>
        </w:rPr>
        <w:t>5</w:t>
      </w:r>
      <w:r w:rsidRPr="00A33122">
        <w:rPr>
          <w:rFonts w:ascii="Arial" w:hAnsi="Arial" w:cs="Arial"/>
          <w:color w:val="2E74B5" w:themeColor="accent1" w:themeShade="BF"/>
          <w:szCs w:val="28"/>
          <w:shd w:val="clear" w:color="auto" w:fill="FFFFFF"/>
        </w:rPr>
        <w:t>: Soil sample after the groove been closed half an inch</w:t>
      </w:r>
    </w:p>
    <w:p w14:paraId="5CE98D66" w14:textId="77777777" w:rsidR="00A33122" w:rsidRPr="00A33122" w:rsidRDefault="00A33122" w:rsidP="00272ACD">
      <w:pPr>
        <w:jc w:val="both"/>
        <w:rPr>
          <w:rFonts w:ascii="Arial" w:hAnsi="Arial" w:cs="Arial"/>
          <w:color w:val="000000" w:themeColor="text1"/>
          <w:sz w:val="20"/>
          <w:szCs w:val="28"/>
          <w:shd w:val="clear" w:color="auto" w:fill="FFFFFF"/>
        </w:rPr>
      </w:pPr>
    </w:p>
    <w:p w14:paraId="583BE817" w14:textId="04BE038C" w:rsidR="00F543D3" w:rsidRPr="00F543D3" w:rsidRDefault="00F543D3"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 xml:space="preserve">Plot the moisture content </w:t>
      </w:r>
      <w:r w:rsidR="000A563C">
        <w:rPr>
          <w:rFonts w:ascii="Arial" w:hAnsi="Arial" w:cs="Arial"/>
          <w:color w:val="000000" w:themeColor="text1"/>
          <w:szCs w:val="28"/>
          <w:shd w:val="clear" w:color="auto" w:fill="FFFFFF"/>
        </w:rPr>
        <w:t xml:space="preserve">versus blow counts and determine the liquid limit from the flow chart. With the moisture content plotted on the vertical axis and the blow counts plotted on the horizontal axis and log scale </w:t>
      </w:r>
      <w:r w:rsidR="000A563C">
        <w:rPr>
          <w:rFonts w:ascii="Helvetica" w:eastAsiaTheme="minorHAnsi" w:hAnsi="Helvetica" w:cs="Helvetica"/>
          <w:lang w:val="en-US"/>
        </w:rPr>
        <w:t>a linear regression can be established through the data</w:t>
      </w:r>
      <w:r w:rsidR="000A563C">
        <w:rPr>
          <w:rFonts w:ascii="Helvetica" w:eastAsiaTheme="minorHAnsi" w:hAnsi="Helvetica" w:cs="Helvetica"/>
          <w:lang w:val="en-US"/>
        </w:rPr>
        <w:t xml:space="preserve"> and the liquid limit can be interpolated. </w:t>
      </w:r>
    </w:p>
    <w:p w14:paraId="6E526780" w14:textId="6A597AFB" w:rsidR="00F543D3" w:rsidRDefault="00F543D3" w:rsidP="00272ACD">
      <w:pPr>
        <w:jc w:val="both"/>
        <w:rPr>
          <w:rFonts w:ascii="Arial" w:hAnsi="Arial" w:cs="Arial"/>
          <w:color w:val="2E74B5" w:themeColor="accent1" w:themeShade="BF"/>
          <w:sz w:val="28"/>
          <w:szCs w:val="28"/>
          <w:shd w:val="clear" w:color="auto" w:fill="FFFFFF"/>
        </w:rPr>
      </w:pPr>
    </w:p>
    <w:p w14:paraId="05CFD52A" w14:textId="197E4458" w:rsidR="00F543D3" w:rsidRDefault="000A563C" w:rsidP="00272ACD">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2.6.1  Liquid Limit graph </w:t>
      </w:r>
    </w:p>
    <w:p w14:paraId="1C10B39F" w14:textId="47C79176" w:rsidR="000A563C" w:rsidRDefault="000A563C" w:rsidP="00272ACD">
      <w:pPr>
        <w:jc w:val="both"/>
        <w:rPr>
          <w:rFonts w:ascii="Arial" w:hAnsi="Arial" w:cs="Arial"/>
          <w:color w:val="2E74B5" w:themeColor="accent1" w:themeShade="BF"/>
          <w:sz w:val="28"/>
          <w:szCs w:val="28"/>
          <w:shd w:val="clear" w:color="auto" w:fill="FFFFFF"/>
        </w:rPr>
      </w:pPr>
    </w:p>
    <w:p w14:paraId="4E242645" w14:textId="1FE7F186" w:rsidR="000A563C" w:rsidRDefault="00CD7BC1" w:rsidP="00272ACD">
      <w:pPr>
        <w:jc w:val="both"/>
        <w:rPr>
          <w:rFonts w:ascii="Arial" w:hAnsi="Arial" w:cs="Arial"/>
          <w:color w:val="2E74B5" w:themeColor="accent1" w:themeShade="BF"/>
          <w:sz w:val="28"/>
          <w:szCs w:val="28"/>
          <w:shd w:val="clear" w:color="auto" w:fill="FFFFFF"/>
        </w:rPr>
      </w:pPr>
      <w:r>
        <w:rPr>
          <w:rFonts w:ascii="Arial" w:hAnsi="Arial" w:cs="Arial"/>
          <w:noProof/>
          <w:color w:val="5B9BD5" w:themeColor="accent1"/>
          <w:sz w:val="28"/>
          <w:szCs w:val="28"/>
          <w:shd w:val="clear" w:color="auto" w:fill="FFFFFF"/>
        </w:rPr>
        <w:drawing>
          <wp:inline distT="0" distB="0" distL="0" distR="0" wp14:anchorId="20295F0C" wp14:editId="690AF620">
            <wp:extent cx="5720637" cy="3771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4-30 at 13.33.55.png"/>
                    <pic:cNvPicPr/>
                  </pic:nvPicPr>
                  <pic:blipFill>
                    <a:blip r:embed="rId14">
                      <a:extLst>
                        <a:ext uri="{28A0092B-C50C-407E-A947-70E740481C1C}">
                          <a14:useLocalDpi xmlns:a14="http://schemas.microsoft.com/office/drawing/2010/main" val="0"/>
                        </a:ext>
                      </a:extLst>
                    </a:blip>
                    <a:stretch>
                      <a:fillRect/>
                    </a:stretch>
                  </pic:blipFill>
                  <pic:spPr>
                    <a:xfrm>
                      <a:off x="0" y="0"/>
                      <a:ext cx="5743040" cy="3786672"/>
                    </a:xfrm>
                    <a:prstGeom prst="rect">
                      <a:avLst/>
                    </a:prstGeom>
                  </pic:spPr>
                </pic:pic>
              </a:graphicData>
            </a:graphic>
          </wp:inline>
        </w:drawing>
      </w:r>
    </w:p>
    <w:p w14:paraId="4A4B2383" w14:textId="3F9E265E" w:rsidR="000A563C" w:rsidRPr="00A33122" w:rsidRDefault="000A563C" w:rsidP="00272ACD">
      <w:pPr>
        <w:jc w:val="both"/>
        <w:rPr>
          <w:rFonts w:ascii="Arial" w:hAnsi="Arial" w:cs="Arial"/>
          <w:color w:val="2E74B5" w:themeColor="accent1" w:themeShade="BF"/>
          <w:sz w:val="20"/>
          <w:szCs w:val="28"/>
          <w:shd w:val="clear" w:color="auto" w:fill="FFFFFF"/>
        </w:rPr>
      </w:pPr>
    </w:p>
    <w:p w14:paraId="5155B71A" w14:textId="52D1CB5F" w:rsidR="000A563C" w:rsidRPr="00A33122" w:rsidRDefault="00CD7BC1" w:rsidP="00A33122">
      <w:pPr>
        <w:jc w:val="center"/>
        <w:rPr>
          <w:rFonts w:ascii="Arial" w:hAnsi="Arial" w:cs="Arial"/>
          <w:color w:val="2E74B5" w:themeColor="accent1" w:themeShade="BF"/>
          <w:szCs w:val="28"/>
          <w:shd w:val="clear" w:color="auto" w:fill="FFFFFF"/>
        </w:rPr>
      </w:pPr>
      <w:r>
        <w:rPr>
          <w:rFonts w:ascii="Arial" w:hAnsi="Arial" w:cs="Arial"/>
          <w:color w:val="2E74B5" w:themeColor="accent1" w:themeShade="BF"/>
          <w:szCs w:val="28"/>
          <w:shd w:val="clear" w:color="auto" w:fill="FFFFFF"/>
        </w:rPr>
        <w:t xml:space="preserve">Figure </w:t>
      </w:r>
      <w:r w:rsidR="00D32627">
        <w:rPr>
          <w:rFonts w:ascii="Arial" w:hAnsi="Arial" w:cs="Arial"/>
          <w:color w:val="2E74B5" w:themeColor="accent1" w:themeShade="BF"/>
          <w:szCs w:val="28"/>
          <w:shd w:val="clear" w:color="auto" w:fill="FFFFFF"/>
        </w:rPr>
        <w:t>6</w:t>
      </w:r>
      <w:r>
        <w:rPr>
          <w:rFonts w:ascii="Arial" w:hAnsi="Arial" w:cs="Arial"/>
          <w:color w:val="2E74B5" w:themeColor="accent1" w:themeShade="BF"/>
          <w:szCs w:val="28"/>
          <w:shd w:val="clear" w:color="auto" w:fill="FFFFFF"/>
        </w:rPr>
        <w:t>: Liquid Limit flow chart</w:t>
      </w:r>
      <w:r w:rsidR="00A33122">
        <w:rPr>
          <w:rFonts w:ascii="Arial" w:hAnsi="Arial" w:cs="Arial"/>
          <w:color w:val="2E74B5" w:themeColor="accent1" w:themeShade="BF"/>
          <w:szCs w:val="28"/>
          <w:shd w:val="clear" w:color="auto" w:fill="FFFFFF"/>
        </w:rPr>
        <w:t>.</w:t>
      </w:r>
    </w:p>
    <w:p w14:paraId="6D453560" w14:textId="13D8537E" w:rsidR="00CD7BC1" w:rsidRDefault="00CD7BC1" w:rsidP="00272ACD">
      <w:pPr>
        <w:jc w:val="both"/>
        <w:rPr>
          <w:rFonts w:ascii="Arial" w:hAnsi="Arial" w:cs="Arial"/>
          <w:color w:val="000000" w:themeColor="text1"/>
          <w:szCs w:val="28"/>
          <w:shd w:val="clear" w:color="auto" w:fill="FFFFFF"/>
        </w:rPr>
      </w:pPr>
      <w:r>
        <w:rPr>
          <w:rFonts w:ascii="Arial" w:hAnsi="Arial" w:cs="Arial"/>
          <w:color w:val="000000" w:themeColor="text1"/>
          <w:szCs w:val="28"/>
          <w:shd w:val="clear" w:color="auto" w:fill="FFFFFF"/>
        </w:rPr>
        <w:t>This graph shows that at the blow count of 25 the liquid limit is at 36%.</w:t>
      </w:r>
    </w:p>
    <w:p w14:paraId="6D07C96F" w14:textId="77777777" w:rsidR="00CD7BC1" w:rsidRPr="00CD7BC1" w:rsidRDefault="00CD7BC1" w:rsidP="00272ACD">
      <w:pPr>
        <w:jc w:val="both"/>
        <w:rPr>
          <w:rFonts w:ascii="Arial" w:hAnsi="Arial" w:cs="Arial"/>
          <w:color w:val="000000" w:themeColor="text1"/>
          <w:szCs w:val="28"/>
          <w:shd w:val="clear" w:color="auto" w:fill="FFFFFF"/>
        </w:rPr>
      </w:pPr>
    </w:p>
    <w:p w14:paraId="1C4D668B" w14:textId="0F84C86C" w:rsidR="000A563C" w:rsidRDefault="000A563C" w:rsidP="00272ACD">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2.7  Plastic Limit Procedure </w:t>
      </w:r>
    </w:p>
    <w:p w14:paraId="74098DEE" w14:textId="2D96D43B" w:rsidR="000A563C" w:rsidRDefault="000A563C" w:rsidP="00272ACD">
      <w:pPr>
        <w:jc w:val="both"/>
        <w:rPr>
          <w:rFonts w:ascii="Arial" w:hAnsi="Arial" w:cs="Arial"/>
          <w:color w:val="2E74B5" w:themeColor="accent1" w:themeShade="BF"/>
          <w:sz w:val="28"/>
          <w:szCs w:val="28"/>
          <w:shd w:val="clear" w:color="auto" w:fill="FFFFFF"/>
        </w:rPr>
      </w:pPr>
    </w:p>
    <w:p w14:paraId="38E99177" w14:textId="77777777" w:rsidR="00A33122" w:rsidRDefault="000A563C" w:rsidP="00272ACD">
      <w:pPr>
        <w:jc w:val="both"/>
        <w:rPr>
          <w:rFonts w:ascii="Helvetica" w:eastAsiaTheme="minorHAnsi" w:hAnsi="Helvetica" w:cs="Helvetica"/>
          <w:lang w:val="en-US"/>
        </w:rPr>
      </w:pPr>
      <w:r>
        <w:rPr>
          <w:rFonts w:ascii="Helvetica" w:eastAsiaTheme="minorHAnsi" w:hAnsi="Helvetica" w:cs="Helvetica"/>
          <w:lang w:val="en-US"/>
        </w:rPr>
        <w:t>The P</w:t>
      </w:r>
      <w:r>
        <w:rPr>
          <w:rFonts w:ascii="Helvetica" w:eastAsiaTheme="minorHAnsi" w:hAnsi="Helvetica" w:cs="Helvetica"/>
          <w:lang w:val="en-US"/>
        </w:rPr>
        <w:t xml:space="preserve">lastic limit is the average of the moisture content when the soil starts to crumble when it is being rolled into a 3 </w:t>
      </w:r>
      <w:r>
        <w:rPr>
          <w:rFonts w:ascii="Helvetica" w:eastAsiaTheme="minorHAnsi" w:hAnsi="Helvetica" w:cs="Helvetica"/>
          <w:lang w:val="en-US"/>
        </w:rPr>
        <w:t>millimeter</w:t>
      </w:r>
      <w:r>
        <w:rPr>
          <w:rFonts w:ascii="Helvetica" w:eastAsiaTheme="minorHAnsi" w:hAnsi="Helvetica" w:cs="Helvetica"/>
          <w:lang w:val="en-US"/>
        </w:rPr>
        <w:t xml:space="preserve"> thread. Take a 25 to 30 gram sample and spread it out on the glass plate to dry it out. When it gets to a workable state start rolling the soil into a  thread. Roll the soil until the diameter of the soil is reduced to 3mm. The metal rod can be used as a gage to determine </w:t>
      </w:r>
      <w:r>
        <w:rPr>
          <w:rFonts w:ascii="Helvetica" w:eastAsiaTheme="minorHAnsi" w:hAnsi="Helvetica" w:cs="Helvetica"/>
          <w:lang w:val="en-US"/>
        </w:rPr>
        <w:t>whether</w:t>
      </w:r>
      <w:r>
        <w:rPr>
          <w:rFonts w:ascii="Helvetica" w:eastAsiaTheme="minorHAnsi" w:hAnsi="Helvetica" w:cs="Helvetica"/>
          <w:lang w:val="en-US"/>
        </w:rPr>
        <w:t xml:space="preserve"> the soil has reached the 3mm diameter. If the soil does not crumble when rolled down to 3mm further dry out the soil and try again. Once the soil crumbles at 3mm collect samples of the crumbling soil and place them in the pre weighed moisture cans. </w:t>
      </w:r>
    </w:p>
    <w:p w14:paraId="130EA650" w14:textId="340F0D9A" w:rsidR="00A33122" w:rsidRDefault="00A33122" w:rsidP="00272ACD">
      <w:pPr>
        <w:jc w:val="both"/>
        <w:rPr>
          <w:rFonts w:ascii="Helvetica" w:eastAsiaTheme="minorHAnsi" w:hAnsi="Helvetica" w:cs="Helvetica"/>
          <w:lang w:val="en-US"/>
        </w:rPr>
      </w:pPr>
    </w:p>
    <w:p w14:paraId="40898BCF" w14:textId="25AD5677" w:rsidR="00A33122" w:rsidRDefault="00A33122" w:rsidP="00A33122">
      <w:pPr>
        <w:jc w:val="center"/>
        <w:rPr>
          <w:rFonts w:ascii="Helvetica" w:eastAsiaTheme="minorHAnsi" w:hAnsi="Helvetica" w:cs="Helvetica"/>
          <w:lang w:val="en-US"/>
        </w:rPr>
      </w:pPr>
      <w:r>
        <w:rPr>
          <w:rFonts w:ascii="Helvetica" w:eastAsiaTheme="minorHAnsi" w:hAnsi="Helvetica" w:cs="Helvetica"/>
          <w:noProof/>
          <w:lang w:val="en-US"/>
        </w:rPr>
        <w:drawing>
          <wp:inline distT="0" distB="0" distL="0" distR="0" wp14:anchorId="05DAC908" wp14:editId="28CE28F7">
            <wp:extent cx="4353115" cy="253365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9-04-30 at 18.00.51.png"/>
                    <pic:cNvPicPr/>
                  </pic:nvPicPr>
                  <pic:blipFill>
                    <a:blip r:embed="rId15">
                      <a:extLst>
                        <a:ext uri="{28A0092B-C50C-407E-A947-70E740481C1C}">
                          <a14:useLocalDpi xmlns:a14="http://schemas.microsoft.com/office/drawing/2010/main" val="0"/>
                        </a:ext>
                      </a:extLst>
                    </a:blip>
                    <a:stretch>
                      <a:fillRect/>
                    </a:stretch>
                  </pic:blipFill>
                  <pic:spPr>
                    <a:xfrm>
                      <a:off x="0" y="0"/>
                      <a:ext cx="4365064" cy="2540604"/>
                    </a:xfrm>
                    <a:prstGeom prst="rect">
                      <a:avLst/>
                    </a:prstGeom>
                  </pic:spPr>
                </pic:pic>
              </a:graphicData>
            </a:graphic>
          </wp:inline>
        </w:drawing>
      </w:r>
    </w:p>
    <w:p w14:paraId="6BFCFD0D" w14:textId="6384BC9A" w:rsidR="00A33122" w:rsidRDefault="00A33122" w:rsidP="00272ACD">
      <w:pPr>
        <w:jc w:val="both"/>
        <w:rPr>
          <w:rFonts w:ascii="Helvetica" w:eastAsiaTheme="minorHAnsi" w:hAnsi="Helvetica" w:cs="Helvetica"/>
          <w:lang w:val="en-US"/>
        </w:rPr>
      </w:pPr>
    </w:p>
    <w:p w14:paraId="089B340C" w14:textId="59032166" w:rsidR="00A33122" w:rsidRPr="00A33122" w:rsidRDefault="00A33122" w:rsidP="00A33122">
      <w:pPr>
        <w:jc w:val="center"/>
        <w:rPr>
          <w:rFonts w:ascii="Arial" w:eastAsiaTheme="minorHAnsi" w:hAnsi="Arial" w:cs="Arial"/>
          <w:color w:val="2E74B5" w:themeColor="accent1" w:themeShade="BF"/>
          <w:lang w:val="en-US"/>
        </w:rPr>
      </w:pPr>
      <w:r>
        <w:rPr>
          <w:rFonts w:ascii="Arial" w:eastAsiaTheme="minorHAnsi" w:hAnsi="Arial" w:cs="Arial"/>
          <w:color w:val="2E74B5" w:themeColor="accent1" w:themeShade="BF"/>
          <w:lang w:val="en-US"/>
        </w:rPr>
        <w:t xml:space="preserve">Figure </w:t>
      </w:r>
      <w:r w:rsidR="00D32627">
        <w:rPr>
          <w:rFonts w:ascii="Arial" w:eastAsiaTheme="minorHAnsi" w:hAnsi="Arial" w:cs="Arial"/>
          <w:color w:val="2E74B5" w:themeColor="accent1" w:themeShade="BF"/>
          <w:lang w:val="en-US"/>
        </w:rPr>
        <w:t>7</w:t>
      </w:r>
      <w:r>
        <w:rPr>
          <w:rFonts w:ascii="Arial" w:eastAsiaTheme="minorHAnsi" w:hAnsi="Arial" w:cs="Arial"/>
          <w:color w:val="2E74B5" w:themeColor="accent1" w:themeShade="BF"/>
          <w:lang w:val="en-US"/>
        </w:rPr>
        <w:t>: Using the palm of the hand to roll out the soil.</w:t>
      </w:r>
    </w:p>
    <w:p w14:paraId="373D94ED" w14:textId="50872250" w:rsidR="00A33122" w:rsidRDefault="00A33122" w:rsidP="00272ACD">
      <w:pPr>
        <w:jc w:val="both"/>
        <w:rPr>
          <w:rFonts w:ascii="Helvetica" w:eastAsiaTheme="minorHAnsi" w:hAnsi="Helvetica" w:cs="Helvetica"/>
          <w:lang w:val="en-US"/>
        </w:rPr>
      </w:pPr>
    </w:p>
    <w:p w14:paraId="6B3C2536" w14:textId="32556769" w:rsidR="00A33122" w:rsidRDefault="00A33122" w:rsidP="00A33122">
      <w:pPr>
        <w:jc w:val="center"/>
        <w:rPr>
          <w:rFonts w:ascii="Helvetica" w:eastAsiaTheme="minorHAnsi" w:hAnsi="Helvetica" w:cs="Helvetica"/>
          <w:lang w:val="en-US"/>
        </w:rPr>
      </w:pPr>
      <w:r>
        <w:rPr>
          <w:rFonts w:ascii="Helvetica" w:eastAsiaTheme="minorHAnsi" w:hAnsi="Helvetica" w:cs="Helvetica"/>
          <w:noProof/>
          <w:lang w:val="en-US"/>
        </w:rPr>
        <w:drawing>
          <wp:inline distT="0" distB="0" distL="0" distR="0" wp14:anchorId="116CF479" wp14:editId="29EBCE67">
            <wp:extent cx="4381500" cy="27851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9-04-30 at 18.01.08.png"/>
                    <pic:cNvPicPr/>
                  </pic:nvPicPr>
                  <pic:blipFill>
                    <a:blip r:embed="rId16">
                      <a:extLst>
                        <a:ext uri="{28A0092B-C50C-407E-A947-70E740481C1C}">
                          <a14:useLocalDpi xmlns:a14="http://schemas.microsoft.com/office/drawing/2010/main" val="0"/>
                        </a:ext>
                      </a:extLst>
                    </a:blip>
                    <a:stretch>
                      <a:fillRect/>
                    </a:stretch>
                  </pic:blipFill>
                  <pic:spPr>
                    <a:xfrm>
                      <a:off x="0" y="0"/>
                      <a:ext cx="4390344" cy="2790762"/>
                    </a:xfrm>
                    <a:prstGeom prst="rect">
                      <a:avLst/>
                    </a:prstGeom>
                  </pic:spPr>
                </pic:pic>
              </a:graphicData>
            </a:graphic>
          </wp:inline>
        </w:drawing>
      </w:r>
    </w:p>
    <w:p w14:paraId="44A1F674" w14:textId="1478884D" w:rsidR="00A33122" w:rsidRDefault="00A33122" w:rsidP="00272ACD">
      <w:pPr>
        <w:jc w:val="both"/>
        <w:rPr>
          <w:rFonts w:ascii="Helvetica" w:eastAsiaTheme="minorHAnsi" w:hAnsi="Helvetica" w:cs="Helvetica"/>
          <w:lang w:val="en-US"/>
        </w:rPr>
      </w:pPr>
    </w:p>
    <w:p w14:paraId="31EEFA69" w14:textId="757E8C41" w:rsidR="00A33122" w:rsidRPr="00A33122" w:rsidRDefault="00A33122" w:rsidP="00A33122">
      <w:pPr>
        <w:jc w:val="center"/>
        <w:rPr>
          <w:rFonts w:ascii="Arial" w:eastAsiaTheme="minorHAnsi" w:hAnsi="Arial" w:cs="Arial"/>
          <w:color w:val="2E74B5" w:themeColor="accent1" w:themeShade="BF"/>
          <w:lang w:val="en-US"/>
        </w:rPr>
      </w:pPr>
      <w:r w:rsidRPr="00A33122">
        <w:rPr>
          <w:rFonts w:ascii="Arial" w:eastAsiaTheme="minorHAnsi" w:hAnsi="Arial" w:cs="Arial"/>
          <w:color w:val="2E74B5" w:themeColor="accent1" w:themeShade="BF"/>
          <w:lang w:val="en-US"/>
        </w:rPr>
        <w:t xml:space="preserve">Figure </w:t>
      </w:r>
      <w:r w:rsidR="00D32627">
        <w:rPr>
          <w:rFonts w:ascii="Arial" w:eastAsiaTheme="minorHAnsi" w:hAnsi="Arial" w:cs="Arial"/>
          <w:color w:val="2E74B5" w:themeColor="accent1" w:themeShade="BF"/>
          <w:lang w:val="en-US"/>
        </w:rPr>
        <w:t>8</w:t>
      </w:r>
      <w:r w:rsidRPr="00A33122">
        <w:rPr>
          <w:rFonts w:ascii="Arial" w:eastAsiaTheme="minorHAnsi" w:hAnsi="Arial" w:cs="Arial"/>
          <w:color w:val="2E74B5" w:themeColor="accent1" w:themeShade="BF"/>
          <w:lang w:val="en-US"/>
        </w:rPr>
        <w:t>: The soil starting to crumble</w:t>
      </w:r>
    </w:p>
    <w:p w14:paraId="0E589D26" w14:textId="737E5938" w:rsidR="000A563C" w:rsidRPr="000A563C" w:rsidRDefault="000A563C" w:rsidP="00272ACD">
      <w:pPr>
        <w:jc w:val="both"/>
        <w:rPr>
          <w:rFonts w:ascii="Arial" w:hAnsi="Arial" w:cs="Arial"/>
          <w:color w:val="000000" w:themeColor="text1"/>
          <w:szCs w:val="28"/>
          <w:shd w:val="clear" w:color="auto" w:fill="FFFFFF"/>
        </w:rPr>
      </w:pPr>
      <w:r>
        <w:rPr>
          <w:rFonts w:ascii="Helvetica" w:eastAsiaTheme="minorHAnsi" w:hAnsi="Helvetica" w:cs="Helvetica"/>
          <w:lang w:val="en-US"/>
        </w:rPr>
        <w:t>Repeat the test a second and third time. Record the wet weights of the moisture content samples and place in the oven. Re weigh the samples again in 24 hours. The average of the moisture contents is the Plastic Limit.</w:t>
      </w:r>
    </w:p>
    <w:p w14:paraId="2F6BD2E0" w14:textId="56859990" w:rsidR="00F543D3" w:rsidRDefault="00F543D3" w:rsidP="00272ACD">
      <w:pPr>
        <w:jc w:val="both"/>
        <w:rPr>
          <w:rFonts w:ascii="Arial" w:hAnsi="Arial" w:cs="Arial"/>
          <w:color w:val="2E74B5" w:themeColor="accent1" w:themeShade="BF"/>
          <w:sz w:val="28"/>
          <w:szCs w:val="28"/>
          <w:shd w:val="clear" w:color="auto" w:fill="FFFFFF"/>
        </w:rPr>
      </w:pPr>
    </w:p>
    <w:p w14:paraId="5E61205F" w14:textId="7C083AF6" w:rsidR="00F543D3" w:rsidRDefault="00A33122" w:rsidP="00A33122">
      <w:pPr>
        <w:jc w:val="center"/>
        <w:rPr>
          <w:rFonts w:ascii="Arial" w:hAnsi="Arial" w:cs="Arial"/>
          <w:color w:val="2E74B5" w:themeColor="accent1" w:themeShade="BF"/>
          <w:sz w:val="28"/>
          <w:szCs w:val="28"/>
          <w:shd w:val="clear" w:color="auto" w:fill="FFFFFF"/>
        </w:rPr>
      </w:pPr>
      <w:r>
        <w:rPr>
          <w:rFonts w:ascii="Arial" w:hAnsi="Arial" w:cs="Arial"/>
          <w:noProof/>
          <w:color w:val="5B9BD5" w:themeColor="accent1"/>
          <w:sz w:val="28"/>
          <w:szCs w:val="28"/>
          <w:shd w:val="clear" w:color="auto" w:fill="FFFFFF"/>
        </w:rPr>
        <w:drawing>
          <wp:inline distT="0" distB="0" distL="0" distR="0" wp14:anchorId="62CAF3EA" wp14:editId="27FAA112">
            <wp:extent cx="3964619" cy="3295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04-30 at 17.58.36.png"/>
                    <pic:cNvPicPr/>
                  </pic:nvPicPr>
                  <pic:blipFill>
                    <a:blip r:embed="rId17">
                      <a:extLst>
                        <a:ext uri="{28A0092B-C50C-407E-A947-70E740481C1C}">
                          <a14:useLocalDpi xmlns:a14="http://schemas.microsoft.com/office/drawing/2010/main" val="0"/>
                        </a:ext>
                      </a:extLst>
                    </a:blip>
                    <a:stretch>
                      <a:fillRect/>
                    </a:stretch>
                  </pic:blipFill>
                  <pic:spPr>
                    <a:xfrm>
                      <a:off x="0" y="0"/>
                      <a:ext cx="3968583" cy="3298945"/>
                    </a:xfrm>
                    <a:prstGeom prst="rect">
                      <a:avLst/>
                    </a:prstGeom>
                  </pic:spPr>
                </pic:pic>
              </a:graphicData>
            </a:graphic>
          </wp:inline>
        </w:drawing>
      </w:r>
    </w:p>
    <w:p w14:paraId="2BB222DB" w14:textId="6BEFF270" w:rsidR="00F543D3" w:rsidRDefault="00F543D3" w:rsidP="00272ACD">
      <w:pPr>
        <w:jc w:val="both"/>
        <w:rPr>
          <w:rFonts w:ascii="Arial" w:hAnsi="Arial" w:cs="Arial"/>
          <w:color w:val="2E74B5" w:themeColor="accent1" w:themeShade="BF"/>
          <w:sz w:val="28"/>
          <w:szCs w:val="28"/>
          <w:shd w:val="clear" w:color="auto" w:fill="FFFFFF"/>
        </w:rPr>
      </w:pPr>
    </w:p>
    <w:p w14:paraId="5C47BDAA" w14:textId="7296CB4B" w:rsidR="00A33122" w:rsidRDefault="00A33122" w:rsidP="00A33122">
      <w:pPr>
        <w:jc w:val="center"/>
        <w:rPr>
          <w:rFonts w:ascii="Arial" w:hAnsi="Arial" w:cs="Arial"/>
          <w:color w:val="2E74B5" w:themeColor="accent1" w:themeShade="BF"/>
          <w:szCs w:val="28"/>
          <w:shd w:val="clear" w:color="auto" w:fill="FFFFFF"/>
        </w:rPr>
      </w:pPr>
      <w:r>
        <w:rPr>
          <w:rFonts w:ascii="Arial" w:hAnsi="Arial" w:cs="Arial"/>
          <w:color w:val="2E74B5" w:themeColor="accent1" w:themeShade="BF"/>
          <w:szCs w:val="28"/>
          <w:shd w:val="clear" w:color="auto" w:fill="FFFFFF"/>
        </w:rPr>
        <w:t xml:space="preserve">Figure </w:t>
      </w:r>
      <w:r w:rsidR="00D32627">
        <w:rPr>
          <w:rFonts w:ascii="Arial" w:hAnsi="Arial" w:cs="Arial"/>
          <w:color w:val="2E74B5" w:themeColor="accent1" w:themeShade="BF"/>
          <w:szCs w:val="28"/>
          <w:shd w:val="clear" w:color="auto" w:fill="FFFFFF"/>
        </w:rPr>
        <w:t>9</w:t>
      </w:r>
      <w:r>
        <w:rPr>
          <w:rFonts w:ascii="Arial" w:hAnsi="Arial" w:cs="Arial"/>
          <w:color w:val="2E74B5" w:themeColor="accent1" w:themeShade="BF"/>
          <w:szCs w:val="28"/>
          <w:shd w:val="clear" w:color="auto" w:fill="FFFFFF"/>
        </w:rPr>
        <w:t xml:space="preserve">: Placing the samples in the oven </w:t>
      </w:r>
    </w:p>
    <w:p w14:paraId="290A8A6C" w14:textId="77777777" w:rsidR="00A33122" w:rsidRPr="00A33122" w:rsidRDefault="00A33122" w:rsidP="00A33122">
      <w:pPr>
        <w:jc w:val="center"/>
        <w:rPr>
          <w:rFonts w:ascii="Arial" w:hAnsi="Arial" w:cs="Arial"/>
          <w:color w:val="2E74B5" w:themeColor="accent1" w:themeShade="BF"/>
          <w:szCs w:val="28"/>
          <w:shd w:val="clear" w:color="auto" w:fill="FFFFFF"/>
        </w:rPr>
      </w:pPr>
    </w:p>
    <w:p w14:paraId="1A9C78F3" w14:textId="77777777" w:rsidR="00A33122" w:rsidRDefault="00A33122" w:rsidP="00272ACD">
      <w:pPr>
        <w:jc w:val="both"/>
        <w:rPr>
          <w:rFonts w:ascii="Arial" w:hAnsi="Arial" w:cs="Arial"/>
          <w:color w:val="2E74B5" w:themeColor="accent1" w:themeShade="BF"/>
          <w:sz w:val="28"/>
          <w:szCs w:val="28"/>
          <w:shd w:val="clear" w:color="auto" w:fill="FFFFFF"/>
        </w:rPr>
      </w:pPr>
    </w:p>
    <w:p w14:paraId="05BE8E0A" w14:textId="3F4B1A01" w:rsidR="00272ACD" w:rsidRDefault="00272ACD" w:rsidP="00272ACD">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2.8  </w:t>
      </w:r>
      <w:r w:rsidR="00D32627">
        <w:rPr>
          <w:rFonts w:ascii="Arial" w:hAnsi="Arial" w:cs="Arial"/>
          <w:color w:val="2E74B5" w:themeColor="accent1" w:themeShade="BF"/>
          <w:sz w:val="28"/>
          <w:szCs w:val="28"/>
          <w:shd w:val="clear" w:color="auto" w:fill="FFFFFF"/>
        </w:rPr>
        <w:t xml:space="preserve">Liquid and Plastic Limit </w:t>
      </w:r>
      <w:r>
        <w:rPr>
          <w:rFonts w:ascii="Arial" w:hAnsi="Arial" w:cs="Arial"/>
          <w:color w:val="2E74B5" w:themeColor="accent1" w:themeShade="BF"/>
          <w:sz w:val="28"/>
          <w:szCs w:val="28"/>
          <w:shd w:val="clear" w:color="auto" w:fill="FFFFFF"/>
        </w:rPr>
        <w:t>Results</w:t>
      </w:r>
    </w:p>
    <w:p w14:paraId="0101C275" w14:textId="3B8DC45E" w:rsidR="00272ACD" w:rsidRDefault="00272ACD" w:rsidP="00272ACD">
      <w:pPr>
        <w:jc w:val="both"/>
        <w:rPr>
          <w:rFonts w:ascii="Arial" w:hAnsi="Arial" w:cs="Arial"/>
          <w:color w:val="2E74B5" w:themeColor="accent1" w:themeShade="BF"/>
          <w:sz w:val="28"/>
          <w:szCs w:val="28"/>
          <w:shd w:val="clear" w:color="auto" w:fill="FFFFFF"/>
        </w:rPr>
      </w:pPr>
    </w:p>
    <w:tbl>
      <w:tblPr>
        <w:tblStyle w:val="TableGrid"/>
        <w:tblW w:w="0" w:type="auto"/>
        <w:tblLook w:val="04A0" w:firstRow="1" w:lastRow="0" w:firstColumn="1" w:lastColumn="0" w:noHBand="0" w:noVBand="1"/>
      </w:tblPr>
      <w:tblGrid>
        <w:gridCol w:w="2776"/>
        <w:gridCol w:w="917"/>
        <w:gridCol w:w="917"/>
        <w:gridCol w:w="917"/>
        <w:gridCol w:w="917"/>
        <w:gridCol w:w="832"/>
        <w:gridCol w:w="823"/>
        <w:gridCol w:w="917"/>
      </w:tblGrid>
      <w:tr w:rsidR="00272ACD" w14:paraId="2BD6B1ED" w14:textId="77777777" w:rsidTr="00272ACD">
        <w:trPr>
          <w:trHeight w:val="492"/>
        </w:trPr>
        <w:tc>
          <w:tcPr>
            <w:tcW w:w="3114" w:type="dxa"/>
          </w:tcPr>
          <w:p w14:paraId="1987346C" w14:textId="77777777" w:rsidR="00272ACD" w:rsidRDefault="00272ACD" w:rsidP="00F90875">
            <w:pPr>
              <w:jc w:val="both"/>
              <w:rPr>
                <w:rFonts w:ascii="Arial" w:hAnsi="Arial" w:cs="Arial"/>
                <w:color w:val="FF0000"/>
                <w:sz w:val="28"/>
                <w:szCs w:val="28"/>
                <w:shd w:val="clear" w:color="auto" w:fill="FFFFFF"/>
              </w:rPr>
            </w:pPr>
          </w:p>
        </w:tc>
        <w:tc>
          <w:tcPr>
            <w:tcW w:w="850" w:type="dxa"/>
          </w:tcPr>
          <w:p w14:paraId="72F2D4A5" w14:textId="5CFF3CF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w:t>
            </w:r>
          </w:p>
        </w:tc>
        <w:tc>
          <w:tcPr>
            <w:tcW w:w="846" w:type="dxa"/>
          </w:tcPr>
          <w:p w14:paraId="68D4ADBB" w14:textId="46D3829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w:t>
            </w:r>
          </w:p>
        </w:tc>
        <w:tc>
          <w:tcPr>
            <w:tcW w:w="839" w:type="dxa"/>
          </w:tcPr>
          <w:p w14:paraId="4219DF70" w14:textId="3B44A12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w:t>
            </w:r>
          </w:p>
        </w:tc>
        <w:tc>
          <w:tcPr>
            <w:tcW w:w="839" w:type="dxa"/>
          </w:tcPr>
          <w:p w14:paraId="759D92DE" w14:textId="52E85DD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w:t>
            </w:r>
          </w:p>
        </w:tc>
        <w:tc>
          <w:tcPr>
            <w:tcW w:w="850" w:type="dxa"/>
          </w:tcPr>
          <w:p w14:paraId="39183DEB" w14:textId="3765E6AA"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5</w:t>
            </w:r>
          </w:p>
        </w:tc>
        <w:tc>
          <w:tcPr>
            <w:tcW w:w="839" w:type="dxa"/>
          </w:tcPr>
          <w:p w14:paraId="720C302B" w14:textId="5B4ED981"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6</w:t>
            </w:r>
          </w:p>
        </w:tc>
        <w:tc>
          <w:tcPr>
            <w:tcW w:w="839" w:type="dxa"/>
          </w:tcPr>
          <w:p w14:paraId="58A0CC9E" w14:textId="7AFB0A3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7</w:t>
            </w:r>
          </w:p>
        </w:tc>
      </w:tr>
      <w:tr w:rsidR="00272ACD" w14:paraId="6FC91866" w14:textId="77777777" w:rsidTr="00272ACD">
        <w:trPr>
          <w:trHeight w:val="455"/>
        </w:trPr>
        <w:tc>
          <w:tcPr>
            <w:tcW w:w="3114" w:type="dxa"/>
          </w:tcPr>
          <w:p w14:paraId="6674937B" w14:textId="25FB60E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Type of test</w:t>
            </w:r>
          </w:p>
        </w:tc>
        <w:tc>
          <w:tcPr>
            <w:tcW w:w="850" w:type="dxa"/>
          </w:tcPr>
          <w:p w14:paraId="214AD357" w14:textId="77E055C3"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LL</w:t>
            </w:r>
          </w:p>
        </w:tc>
        <w:tc>
          <w:tcPr>
            <w:tcW w:w="846" w:type="dxa"/>
          </w:tcPr>
          <w:p w14:paraId="4E9A7B88" w14:textId="652F5BA4"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LL</w:t>
            </w:r>
          </w:p>
        </w:tc>
        <w:tc>
          <w:tcPr>
            <w:tcW w:w="839" w:type="dxa"/>
          </w:tcPr>
          <w:p w14:paraId="178202D3" w14:textId="588DA98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LL</w:t>
            </w:r>
          </w:p>
        </w:tc>
        <w:tc>
          <w:tcPr>
            <w:tcW w:w="839" w:type="dxa"/>
          </w:tcPr>
          <w:p w14:paraId="71B31A23" w14:textId="6C8F2165"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LL</w:t>
            </w:r>
          </w:p>
        </w:tc>
        <w:tc>
          <w:tcPr>
            <w:tcW w:w="850" w:type="dxa"/>
          </w:tcPr>
          <w:p w14:paraId="7EFEA779" w14:textId="243213FB"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PL</w:t>
            </w:r>
          </w:p>
        </w:tc>
        <w:tc>
          <w:tcPr>
            <w:tcW w:w="839" w:type="dxa"/>
          </w:tcPr>
          <w:p w14:paraId="0A6BC96B" w14:textId="0703A4C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PL</w:t>
            </w:r>
          </w:p>
        </w:tc>
        <w:tc>
          <w:tcPr>
            <w:tcW w:w="839" w:type="dxa"/>
          </w:tcPr>
          <w:p w14:paraId="641AB61B" w14:textId="5EE474A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PL</w:t>
            </w:r>
          </w:p>
        </w:tc>
      </w:tr>
      <w:tr w:rsidR="00272ACD" w14:paraId="169670B7" w14:textId="77777777" w:rsidTr="00272ACD">
        <w:trPr>
          <w:trHeight w:val="405"/>
        </w:trPr>
        <w:tc>
          <w:tcPr>
            <w:tcW w:w="3114" w:type="dxa"/>
          </w:tcPr>
          <w:p w14:paraId="10BA0528" w14:textId="2E762DC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Container Number</w:t>
            </w:r>
          </w:p>
        </w:tc>
        <w:tc>
          <w:tcPr>
            <w:tcW w:w="850" w:type="dxa"/>
          </w:tcPr>
          <w:p w14:paraId="4B648BFF" w14:textId="7D5D4186"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w:t>
            </w:r>
          </w:p>
        </w:tc>
        <w:tc>
          <w:tcPr>
            <w:tcW w:w="846" w:type="dxa"/>
          </w:tcPr>
          <w:p w14:paraId="6B5BA5E1" w14:textId="7DA7BDB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w:t>
            </w:r>
          </w:p>
        </w:tc>
        <w:tc>
          <w:tcPr>
            <w:tcW w:w="839" w:type="dxa"/>
          </w:tcPr>
          <w:p w14:paraId="35F78653" w14:textId="2726286B"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w:t>
            </w:r>
          </w:p>
        </w:tc>
        <w:tc>
          <w:tcPr>
            <w:tcW w:w="839" w:type="dxa"/>
          </w:tcPr>
          <w:p w14:paraId="73E8F30B" w14:textId="7DE94BF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w:t>
            </w:r>
          </w:p>
        </w:tc>
        <w:tc>
          <w:tcPr>
            <w:tcW w:w="850" w:type="dxa"/>
          </w:tcPr>
          <w:p w14:paraId="4AC0E57B" w14:textId="7A150EC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w:t>
            </w:r>
          </w:p>
        </w:tc>
        <w:tc>
          <w:tcPr>
            <w:tcW w:w="839" w:type="dxa"/>
          </w:tcPr>
          <w:p w14:paraId="65307C85" w14:textId="14E61C9A"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w:t>
            </w:r>
          </w:p>
        </w:tc>
        <w:tc>
          <w:tcPr>
            <w:tcW w:w="839" w:type="dxa"/>
          </w:tcPr>
          <w:p w14:paraId="1025D62F" w14:textId="5AE40E1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w:t>
            </w:r>
          </w:p>
        </w:tc>
      </w:tr>
      <w:tr w:rsidR="00272ACD" w14:paraId="16B3AA69" w14:textId="77777777" w:rsidTr="00272ACD">
        <w:trPr>
          <w:trHeight w:val="810"/>
        </w:trPr>
        <w:tc>
          <w:tcPr>
            <w:tcW w:w="3114" w:type="dxa"/>
          </w:tcPr>
          <w:p w14:paraId="246ED354" w14:textId="5258A9C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Weight of wet soil + Container</w:t>
            </w:r>
          </w:p>
        </w:tc>
        <w:tc>
          <w:tcPr>
            <w:tcW w:w="850" w:type="dxa"/>
          </w:tcPr>
          <w:p w14:paraId="4AAE15DB" w14:textId="650B149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12.65</w:t>
            </w:r>
          </w:p>
        </w:tc>
        <w:tc>
          <w:tcPr>
            <w:tcW w:w="846" w:type="dxa"/>
          </w:tcPr>
          <w:p w14:paraId="13895252" w14:textId="41881DD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13.05</w:t>
            </w:r>
          </w:p>
        </w:tc>
        <w:tc>
          <w:tcPr>
            <w:tcW w:w="839" w:type="dxa"/>
          </w:tcPr>
          <w:p w14:paraId="1627CC83" w14:textId="7CF2596B"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17.30</w:t>
            </w:r>
          </w:p>
        </w:tc>
        <w:tc>
          <w:tcPr>
            <w:tcW w:w="839" w:type="dxa"/>
          </w:tcPr>
          <w:p w14:paraId="0FDD8453" w14:textId="65616D2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16.74</w:t>
            </w:r>
          </w:p>
        </w:tc>
        <w:tc>
          <w:tcPr>
            <w:tcW w:w="850" w:type="dxa"/>
          </w:tcPr>
          <w:p w14:paraId="402A299C" w14:textId="7B7D5AD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6.65</w:t>
            </w:r>
          </w:p>
        </w:tc>
        <w:tc>
          <w:tcPr>
            <w:tcW w:w="839" w:type="dxa"/>
          </w:tcPr>
          <w:p w14:paraId="2C8B2E20" w14:textId="0F43AA7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7.46</w:t>
            </w:r>
          </w:p>
        </w:tc>
        <w:tc>
          <w:tcPr>
            <w:tcW w:w="839" w:type="dxa"/>
          </w:tcPr>
          <w:p w14:paraId="72753D0A" w14:textId="68939BC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12.07</w:t>
            </w:r>
          </w:p>
        </w:tc>
      </w:tr>
      <w:tr w:rsidR="00272ACD" w14:paraId="3136DE0F" w14:textId="77777777" w:rsidTr="00272ACD">
        <w:trPr>
          <w:trHeight w:val="734"/>
        </w:trPr>
        <w:tc>
          <w:tcPr>
            <w:tcW w:w="3114" w:type="dxa"/>
          </w:tcPr>
          <w:p w14:paraId="059D48B4" w14:textId="01BEA525"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Weight of dry soil + Container</w:t>
            </w:r>
          </w:p>
        </w:tc>
        <w:tc>
          <w:tcPr>
            <w:tcW w:w="850" w:type="dxa"/>
          </w:tcPr>
          <w:p w14:paraId="7DFACA99" w14:textId="7D0F8321"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10.52</w:t>
            </w:r>
          </w:p>
        </w:tc>
        <w:tc>
          <w:tcPr>
            <w:tcW w:w="846" w:type="dxa"/>
          </w:tcPr>
          <w:p w14:paraId="193B4C0A" w14:textId="2F5DC327"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10.57</w:t>
            </w:r>
          </w:p>
        </w:tc>
        <w:tc>
          <w:tcPr>
            <w:tcW w:w="839" w:type="dxa"/>
          </w:tcPr>
          <w:p w14:paraId="12E0EA3C" w14:textId="4142ECF9"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14.06</w:t>
            </w:r>
          </w:p>
        </w:tc>
        <w:tc>
          <w:tcPr>
            <w:tcW w:w="839" w:type="dxa"/>
          </w:tcPr>
          <w:p w14:paraId="5986C807" w14:textId="6A25A68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13.71</w:t>
            </w:r>
          </w:p>
        </w:tc>
        <w:tc>
          <w:tcPr>
            <w:tcW w:w="850" w:type="dxa"/>
          </w:tcPr>
          <w:p w14:paraId="22B49248" w14:textId="18BBCE2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6.36</w:t>
            </w:r>
          </w:p>
        </w:tc>
        <w:tc>
          <w:tcPr>
            <w:tcW w:w="839" w:type="dxa"/>
          </w:tcPr>
          <w:p w14:paraId="045C908D" w14:textId="5ECD038A"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6.85</w:t>
            </w:r>
          </w:p>
        </w:tc>
        <w:tc>
          <w:tcPr>
            <w:tcW w:w="839" w:type="dxa"/>
          </w:tcPr>
          <w:p w14:paraId="6E223422" w14:textId="2F97FCF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10.41</w:t>
            </w:r>
          </w:p>
        </w:tc>
      </w:tr>
      <w:tr w:rsidR="00272ACD" w14:paraId="047A236E" w14:textId="77777777" w:rsidTr="00272ACD">
        <w:trPr>
          <w:trHeight w:val="503"/>
        </w:trPr>
        <w:tc>
          <w:tcPr>
            <w:tcW w:w="3114" w:type="dxa"/>
          </w:tcPr>
          <w:p w14:paraId="20F1B9E5" w14:textId="254562A1"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Weight of Container</w:t>
            </w:r>
          </w:p>
        </w:tc>
        <w:tc>
          <w:tcPr>
            <w:tcW w:w="850" w:type="dxa"/>
          </w:tcPr>
          <w:p w14:paraId="747554DD" w14:textId="34C04A6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4.71</w:t>
            </w:r>
          </w:p>
        </w:tc>
        <w:tc>
          <w:tcPr>
            <w:tcW w:w="846" w:type="dxa"/>
          </w:tcPr>
          <w:p w14:paraId="544597D9" w14:textId="63039DE9"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4.71</w:t>
            </w:r>
          </w:p>
        </w:tc>
        <w:tc>
          <w:tcPr>
            <w:tcW w:w="839" w:type="dxa"/>
          </w:tcPr>
          <w:p w14:paraId="0CDF3986" w14:textId="05B9411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4.71</w:t>
            </w:r>
          </w:p>
        </w:tc>
        <w:tc>
          <w:tcPr>
            <w:tcW w:w="839" w:type="dxa"/>
          </w:tcPr>
          <w:p w14:paraId="6AAE8D6A" w14:textId="5D5A0DC5"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4.69</w:t>
            </w:r>
          </w:p>
        </w:tc>
        <w:tc>
          <w:tcPr>
            <w:tcW w:w="850" w:type="dxa"/>
          </w:tcPr>
          <w:p w14:paraId="4573FD24" w14:textId="7D3E3CA9"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4.72</w:t>
            </w:r>
          </w:p>
        </w:tc>
        <w:tc>
          <w:tcPr>
            <w:tcW w:w="839" w:type="dxa"/>
          </w:tcPr>
          <w:p w14:paraId="0DC31B8F" w14:textId="7C14FD5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4.74</w:t>
            </w:r>
          </w:p>
        </w:tc>
        <w:tc>
          <w:tcPr>
            <w:tcW w:w="839" w:type="dxa"/>
          </w:tcPr>
          <w:p w14:paraId="1104E963" w14:textId="0DDA66E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4.81</w:t>
            </w:r>
          </w:p>
        </w:tc>
      </w:tr>
      <w:tr w:rsidR="00272ACD" w14:paraId="2B4B83C0" w14:textId="77777777" w:rsidTr="00272ACD">
        <w:trPr>
          <w:trHeight w:val="411"/>
        </w:trPr>
        <w:tc>
          <w:tcPr>
            <w:tcW w:w="3114" w:type="dxa"/>
          </w:tcPr>
          <w:p w14:paraId="5CADE9BB" w14:textId="7A6EE384"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Weight of Moisture</w:t>
            </w:r>
          </w:p>
        </w:tc>
        <w:tc>
          <w:tcPr>
            <w:tcW w:w="850" w:type="dxa"/>
          </w:tcPr>
          <w:p w14:paraId="16ECA2AC" w14:textId="0CA94F8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2.13</w:t>
            </w:r>
          </w:p>
        </w:tc>
        <w:tc>
          <w:tcPr>
            <w:tcW w:w="846" w:type="dxa"/>
          </w:tcPr>
          <w:p w14:paraId="0F295E01" w14:textId="7B7E9891"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2.48</w:t>
            </w:r>
          </w:p>
        </w:tc>
        <w:tc>
          <w:tcPr>
            <w:tcW w:w="839" w:type="dxa"/>
          </w:tcPr>
          <w:p w14:paraId="410804B6" w14:textId="3EA4B28F"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3.24</w:t>
            </w:r>
          </w:p>
        </w:tc>
        <w:tc>
          <w:tcPr>
            <w:tcW w:w="839" w:type="dxa"/>
          </w:tcPr>
          <w:p w14:paraId="6BA9845E" w14:textId="66836A59"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3.03</w:t>
            </w:r>
          </w:p>
        </w:tc>
        <w:tc>
          <w:tcPr>
            <w:tcW w:w="850" w:type="dxa"/>
          </w:tcPr>
          <w:p w14:paraId="61480A93" w14:textId="02AF297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0.29</w:t>
            </w:r>
          </w:p>
        </w:tc>
        <w:tc>
          <w:tcPr>
            <w:tcW w:w="839" w:type="dxa"/>
          </w:tcPr>
          <w:p w14:paraId="23CA9022" w14:textId="0F6CAC72"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0.61</w:t>
            </w:r>
          </w:p>
        </w:tc>
        <w:tc>
          <w:tcPr>
            <w:tcW w:w="839" w:type="dxa"/>
          </w:tcPr>
          <w:p w14:paraId="2D081CF4" w14:textId="3058494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2.29</w:t>
            </w:r>
          </w:p>
        </w:tc>
      </w:tr>
      <w:tr w:rsidR="00272ACD" w14:paraId="654327E1" w14:textId="77777777" w:rsidTr="00272ACD">
        <w:trPr>
          <w:trHeight w:val="417"/>
        </w:trPr>
        <w:tc>
          <w:tcPr>
            <w:tcW w:w="3114" w:type="dxa"/>
          </w:tcPr>
          <w:p w14:paraId="0B0A1EB1" w14:textId="66A8F293"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Weight of dry soil</w:t>
            </w:r>
          </w:p>
        </w:tc>
        <w:tc>
          <w:tcPr>
            <w:tcW w:w="850" w:type="dxa"/>
          </w:tcPr>
          <w:p w14:paraId="1E4819C9" w14:textId="554C7FE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5.81</w:t>
            </w:r>
          </w:p>
        </w:tc>
        <w:tc>
          <w:tcPr>
            <w:tcW w:w="846" w:type="dxa"/>
          </w:tcPr>
          <w:p w14:paraId="4F11F14F" w14:textId="3338D2C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5.86</w:t>
            </w:r>
          </w:p>
        </w:tc>
        <w:tc>
          <w:tcPr>
            <w:tcW w:w="839" w:type="dxa"/>
          </w:tcPr>
          <w:p w14:paraId="7E6353DD" w14:textId="1DCB7FAA"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9.35</w:t>
            </w:r>
          </w:p>
        </w:tc>
        <w:tc>
          <w:tcPr>
            <w:tcW w:w="839" w:type="dxa"/>
          </w:tcPr>
          <w:p w14:paraId="43954244" w14:textId="5A93CF8B"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9</w:t>
            </w:r>
          </w:p>
        </w:tc>
        <w:tc>
          <w:tcPr>
            <w:tcW w:w="850" w:type="dxa"/>
          </w:tcPr>
          <w:p w14:paraId="501C03A4" w14:textId="3BBC2D07"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1.64</w:t>
            </w:r>
          </w:p>
        </w:tc>
        <w:tc>
          <w:tcPr>
            <w:tcW w:w="839" w:type="dxa"/>
          </w:tcPr>
          <w:p w14:paraId="5DC49BB8" w14:textId="6CC6B68A"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2.11</w:t>
            </w:r>
          </w:p>
        </w:tc>
        <w:tc>
          <w:tcPr>
            <w:tcW w:w="839" w:type="dxa"/>
          </w:tcPr>
          <w:p w14:paraId="5A96C652" w14:textId="38B97E25"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5.6</w:t>
            </w:r>
          </w:p>
        </w:tc>
      </w:tr>
      <w:tr w:rsidR="00272ACD" w14:paraId="72B10D3E" w14:textId="77777777" w:rsidTr="00272ACD">
        <w:trPr>
          <w:trHeight w:val="408"/>
        </w:trPr>
        <w:tc>
          <w:tcPr>
            <w:tcW w:w="3114" w:type="dxa"/>
          </w:tcPr>
          <w:p w14:paraId="2F624592" w14:textId="636D4D90" w:rsidR="00272ACD" w:rsidRPr="00272ACD" w:rsidRDefault="00272ACD" w:rsidP="00272ACD">
            <w:pPr>
              <w:jc w:val="center"/>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Moisture Content</w:t>
            </w:r>
          </w:p>
        </w:tc>
        <w:tc>
          <w:tcPr>
            <w:tcW w:w="850" w:type="dxa"/>
          </w:tcPr>
          <w:p w14:paraId="6813C6A2" w14:textId="556C1D14"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36.6</w:t>
            </w:r>
          </w:p>
        </w:tc>
        <w:tc>
          <w:tcPr>
            <w:tcW w:w="846" w:type="dxa"/>
          </w:tcPr>
          <w:p w14:paraId="59B81176" w14:textId="0AFC406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42.3</w:t>
            </w:r>
          </w:p>
        </w:tc>
        <w:tc>
          <w:tcPr>
            <w:tcW w:w="839" w:type="dxa"/>
          </w:tcPr>
          <w:p w14:paraId="0582C931" w14:textId="715CC5E5"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34.6</w:t>
            </w:r>
          </w:p>
        </w:tc>
        <w:tc>
          <w:tcPr>
            <w:tcW w:w="839" w:type="dxa"/>
          </w:tcPr>
          <w:p w14:paraId="056D10CE" w14:textId="21652124"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33.4</w:t>
            </w:r>
          </w:p>
        </w:tc>
        <w:tc>
          <w:tcPr>
            <w:tcW w:w="850" w:type="dxa"/>
          </w:tcPr>
          <w:p w14:paraId="442A648F" w14:textId="41BFC7B4"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17.6</w:t>
            </w:r>
          </w:p>
        </w:tc>
        <w:tc>
          <w:tcPr>
            <w:tcW w:w="839" w:type="dxa"/>
          </w:tcPr>
          <w:p w14:paraId="2960A4DB" w14:textId="6D1761F6"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28.9</w:t>
            </w:r>
          </w:p>
        </w:tc>
        <w:tc>
          <w:tcPr>
            <w:tcW w:w="839" w:type="dxa"/>
          </w:tcPr>
          <w:p w14:paraId="7BA13667" w14:textId="30982358"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40.9</w:t>
            </w:r>
          </w:p>
        </w:tc>
      </w:tr>
      <w:tr w:rsidR="00272ACD" w14:paraId="11B9B5B9" w14:textId="77777777" w:rsidTr="00272ACD">
        <w:trPr>
          <w:trHeight w:val="447"/>
        </w:trPr>
        <w:tc>
          <w:tcPr>
            <w:tcW w:w="3114" w:type="dxa"/>
          </w:tcPr>
          <w:p w14:paraId="4B3BDD87" w14:textId="2124F5DE" w:rsidR="00272ACD" w:rsidRPr="00272ACD" w:rsidRDefault="00272ACD" w:rsidP="00272ACD">
            <w:pPr>
              <w:jc w:val="center"/>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Number of Blows</w:t>
            </w:r>
          </w:p>
        </w:tc>
        <w:tc>
          <w:tcPr>
            <w:tcW w:w="850" w:type="dxa"/>
          </w:tcPr>
          <w:p w14:paraId="52AE6FA4" w14:textId="5190A941"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26</w:t>
            </w:r>
          </w:p>
        </w:tc>
        <w:tc>
          <w:tcPr>
            <w:tcW w:w="846" w:type="dxa"/>
          </w:tcPr>
          <w:p w14:paraId="08FDBA20" w14:textId="43369280"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16</w:t>
            </w:r>
          </w:p>
        </w:tc>
        <w:tc>
          <w:tcPr>
            <w:tcW w:w="839" w:type="dxa"/>
          </w:tcPr>
          <w:p w14:paraId="08DA2569" w14:textId="78BD0F57"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40</w:t>
            </w:r>
          </w:p>
        </w:tc>
        <w:tc>
          <w:tcPr>
            <w:tcW w:w="839" w:type="dxa"/>
          </w:tcPr>
          <w:p w14:paraId="33D9E112" w14:textId="20F1BB4B"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58</w:t>
            </w:r>
          </w:p>
        </w:tc>
        <w:tc>
          <w:tcPr>
            <w:tcW w:w="850" w:type="dxa"/>
          </w:tcPr>
          <w:p w14:paraId="489C44A8" w14:textId="12904EAE"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n/a</w:t>
            </w:r>
          </w:p>
        </w:tc>
        <w:tc>
          <w:tcPr>
            <w:tcW w:w="839" w:type="dxa"/>
          </w:tcPr>
          <w:p w14:paraId="2E02C80F" w14:textId="21F45CAC"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n/a</w:t>
            </w:r>
          </w:p>
        </w:tc>
        <w:tc>
          <w:tcPr>
            <w:tcW w:w="839" w:type="dxa"/>
          </w:tcPr>
          <w:p w14:paraId="3BC1B7EC" w14:textId="76142407" w:rsidR="00272ACD" w:rsidRPr="00272ACD" w:rsidRDefault="00272ACD" w:rsidP="00272ACD">
            <w:pPr>
              <w:jc w:val="center"/>
              <w:rPr>
                <w:rFonts w:ascii="Arial" w:hAnsi="Arial" w:cs="Arial"/>
                <w:color w:val="000000" w:themeColor="text1"/>
                <w:sz w:val="28"/>
                <w:szCs w:val="28"/>
                <w:shd w:val="clear" w:color="auto" w:fill="FFFFFF"/>
              </w:rPr>
            </w:pPr>
            <w:r w:rsidRPr="00272ACD">
              <w:rPr>
                <w:rFonts w:ascii="Arial" w:hAnsi="Arial" w:cs="Arial"/>
                <w:color w:val="000000" w:themeColor="text1"/>
                <w:sz w:val="28"/>
                <w:szCs w:val="28"/>
                <w:shd w:val="clear" w:color="auto" w:fill="FFFFFF"/>
              </w:rPr>
              <w:t>n/a</w:t>
            </w:r>
          </w:p>
        </w:tc>
      </w:tr>
    </w:tbl>
    <w:p w14:paraId="48B31707" w14:textId="5EC79E29" w:rsidR="00272ACD" w:rsidRDefault="00272ACD" w:rsidP="00272ACD">
      <w:pPr>
        <w:jc w:val="both"/>
        <w:rPr>
          <w:rFonts w:ascii="Arial" w:hAnsi="Arial" w:cs="Arial"/>
          <w:color w:val="2E74B5" w:themeColor="accent1" w:themeShade="BF"/>
          <w:sz w:val="28"/>
          <w:szCs w:val="28"/>
          <w:shd w:val="clear" w:color="auto" w:fill="FFFFFF"/>
        </w:rPr>
      </w:pPr>
    </w:p>
    <w:p w14:paraId="2B0B6808" w14:textId="4A6F2167" w:rsidR="00CD7BC1" w:rsidRDefault="00CD7BC1" w:rsidP="00272ACD">
      <w:pPr>
        <w:jc w:val="both"/>
        <w:rPr>
          <w:rFonts w:ascii="Arial" w:hAnsi="Arial" w:cs="Arial"/>
          <w:color w:val="000000" w:themeColor="text1"/>
          <w:shd w:val="clear" w:color="auto" w:fill="FFFFFF"/>
        </w:rPr>
      </w:pPr>
      <w:r>
        <w:rPr>
          <w:rFonts w:ascii="Arial" w:hAnsi="Arial" w:cs="Arial"/>
          <w:color w:val="000000" w:themeColor="text1"/>
          <w:shd w:val="clear" w:color="auto" w:fill="FFFFFF"/>
        </w:rPr>
        <w:t>Plastic Limit is the average of all 4 moisture contents</w:t>
      </w:r>
      <w:r w:rsidR="00A33122">
        <w:rPr>
          <w:rFonts w:ascii="Arial" w:hAnsi="Arial" w:cs="Arial"/>
          <w:color w:val="000000" w:themeColor="text1"/>
          <w:shd w:val="clear" w:color="auto" w:fill="FFFFFF"/>
        </w:rPr>
        <w:t>.</w:t>
      </w:r>
    </w:p>
    <w:p w14:paraId="0E8B7C54" w14:textId="182D69C6" w:rsidR="00CD7BC1" w:rsidRDefault="00CD7BC1" w:rsidP="00272ACD">
      <w:pPr>
        <w:jc w:val="both"/>
        <w:rPr>
          <w:rFonts w:ascii="Arial" w:hAnsi="Arial" w:cs="Arial"/>
          <w:color w:val="000000" w:themeColor="text1"/>
          <w:shd w:val="clear" w:color="auto" w:fill="FFFFFF"/>
        </w:rPr>
      </w:pPr>
    </w:p>
    <w:p w14:paraId="213FA0CE" w14:textId="5ECC4ED6" w:rsidR="00CD7BC1" w:rsidRDefault="00CD7BC1" w:rsidP="00272ACD">
      <w:pPr>
        <w:jc w:val="both"/>
        <w:rPr>
          <w:rFonts w:ascii="Arial" w:hAnsi="Arial" w:cs="Arial"/>
          <w:color w:val="000000" w:themeColor="text1"/>
          <w:shd w:val="clear" w:color="auto" w:fill="FFFFFF"/>
        </w:rPr>
      </w:pPr>
      <w:r>
        <w:rPr>
          <w:rFonts w:ascii="Arial" w:hAnsi="Arial" w:cs="Arial"/>
          <w:color w:val="000000" w:themeColor="text1"/>
          <w:shd w:val="clear" w:color="auto" w:fill="FFFFFF"/>
        </w:rPr>
        <w:t>17.6 + 28.9 + 40.9</w:t>
      </w:r>
    </w:p>
    <w:p w14:paraId="50DF78DA" w14:textId="4572D838" w:rsidR="00CD7BC1" w:rsidRDefault="00CD7BC1" w:rsidP="00272ACD">
      <w:pPr>
        <w:jc w:val="both"/>
        <w:rPr>
          <w:rFonts w:ascii="Arial" w:hAnsi="Arial" w:cs="Arial"/>
          <w:color w:val="000000" w:themeColor="text1"/>
          <w:shd w:val="clear" w:color="auto" w:fill="FFFFFF"/>
        </w:rPr>
      </w:pPr>
      <w:r>
        <w:rPr>
          <w:rFonts w:ascii="Arial" w:hAnsi="Arial" w:cs="Arial"/>
          <w:color w:val="000000" w:themeColor="text1"/>
          <w:shd w:val="clear" w:color="auto" w:fill="FFFFFF"/>
        </w:rPr>
        <w:t>-------------------------   =   29.13%</w:t>
      </w:r>
    </w:p>
    <w:p w14:paraId="710D2C36" w14:textId="4F88643F" w:rsidR="00CD7BC1" w:rsidRDefault="00CD7BC1" w:rsidP="00272ACD">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3</w:t>
      </w:r>
    </w:p>
    <w:p w14:paraId="6B75989F" w14:textId="196D0646" w:rsidR="00CD7BC1" w:rsidRDefault="00CD7BC1" w:rsidP="00272ACD">
      <w:pPr>
        <w:jc w:val="both"/>
        <w:rPr>
          <w:rFonts w:ascii="Arial" w:hAnsi="Arial" w:cs="Arial"/>
          <w:color w:val="000000" w:themeColor="text1"/>
          <w:shd w:val="clear" w:color="auto" w:fill="FFFFFF"/>
        </w:rPr>
      </w:pPr>
    </w:p>
    <w:p w14:paraId="06965E4F" w14:textId="1D4EA121" w:rsidR="00CD7BC1" w:rsidRDefault="00CD7BC1" w:rsidP="00272ACD">
      <w:pPr>
        <w:jc w:val="both"/>
        <w:rPr>
          <w:rFonts w:ascii="Arial" w:hAnsi="Arial" w:cs="Arial"/>
          <w:color w:val="000000" w:themeColor="text1"/>
          <w:shd w:val="clear" w:color="auto" w:fill="FFFFFF"/>
        </w:rPr>
      </w:pPr>
      <w:r>
        <w:rPr>
          <w:rFonts w:ascii="Arial" w:hAnsi="Arial" w:cs="Arial"/>
          <w:color w:val="000000" w:themeColor="text1"/>
          <w:shd w:val="clear" w:color="auto" w:fill="FFFFFF"/>
        </w:rPr>
        <w:t>Plasticity Index</w:t>
      </w:r>
      <w:r w:rsidR="00A33122">
        <w:rPr>
          <w:rFonts w:ascii="Arial" w:hAnsi="Arial" w:cs="Arial"/>
          <w:color w:val="000000" w:themeColor="text1"/>
          <w:shd w:val="clear" w:color="auto" w:fill="FFFFFF"/>
        </w:rPr>
        <w:t xml:space="preserve"> is the Plastic Limit – Liquid Limit = 6.87%</w:t>
      </w:r>
    </w:p>
    <w:p w14:paraId="4C4EB548" w14:textId="028D7170" w:rsidR="00A33122" w:rsidRPr="00A33122" w:rsidRDefault="00A33122" w:rsidP="00272ACD">
      <w:pPr>
        <w:jc w:val="both"/>
        <w:rPr>
          <w:rFonts w:ascii="Arial" w:hAnsi="Arial" w:cs="Arial"/>
          <w:color w:val="000000" w:themeColor="text1"/>
          <w:sz w:val="2"/>
          <w:shd w:val="clear" w:color="auto" w:fill="FFFFFF"/>
        </w:rPr>
      </w:pPr>
    </w:p>
    <w:p w14:paraId="074586D8" w14:textId="5B788AA5" w:rsidR="00A33122" w:rsidRDefault="00A33122" w:rsidP="00272ACD">
      <w:pPr>
        <w:jc w:val="both"/>
        <w:rPr>
          <w:rFonts w:ascii="Arial" w:hAnsi="Arial" w:cs="Arial"/>
          <w:color w:val="000000" w:themeColor="text1"/>
          <w:shd w:val="clear" w:color="auto" w:fill="FFFFFF"/>
        </w:rPr>
      </w:pPr>
    </w:p>
    <w:p w14:paraId="3A6BD2A1" w14:textId="557C3989" w:rsidR="00A33122" w:rsidRDefault="00A33122" w:rsidP="00272ACD">
      <w:pPr>
        <w:jc w:val="both"/>
        <w:rPr>
          <w:rFonts w:ascii="Arial" w:hAnsi="Arial" w:cs="Arial"/>
          <w:color w:val="000000" w:themeColor="text1"/>
          <w:shd w:val="clear" w:color="auto" w:fill="FFFFFF"/>
        </w:rPr>
      </w:pPr>
    </w:p>
    <w:p w14:paraId="7D4B140A" w14:textId="2318EEE7" w:rsidR="00A33122" w:rsidRDefault="00A33122" w:rsidP="00272ACD">
      <w:pPr>
        <w:jc w:val="both"/>
        <w:rPr>
          <w:rFonts w:ascii="Arial" w:hAnsi="Arial" w:cs="Arial"/>
          <w:color w:val="2E74B5" w:themeColor="accent1" w:themeShade="BF"/>
          <w:sz w:val="28"/>
          <w:shd w:val="clear" w:color="auto" w:fill="FFFFFF"/>
        </w:rPr>
      </w:pPr>
      <w:r w:rsidRPr="00A33122">
        <w:rPr>
          <w:rFonts w:ascii="Arial" w:hAnsi="Arial" w:cs="Arial"/>
          <w:color w:val="2E74B5" w:themeColor="accent1" w:themeShade="BF"/>
          <w:sz w:val="28"/>
          <w:shd w:val="clear" w:color="auto" w:fill="FFFFFF"/>
        </w:rPr>
        <w:t xml:space="preserve">2.9  Soil Texture </w:t>
      </w:r>
    </w:p>
    <w:p w14:paraId="0E91DBB4" w14:textId="0CA63C52" w:rsidR="00A33122" w:rsidRPr="00A33122" w:rsidRDefault="00A33122" w:rsidP="00272ACD">
      <w:pPr>
        <w:jc w:val="both"/>
        <w:rPr>
          <w:rFonts w:ascii="Arial" w:hAnsi="Arial" w:cs="Arial"/>
          <w:color w:val="2E74B5" w:themeColor="accent1" w:themeShade="BF"/>
          <w:sz w:val="22"/>
          <w:shd w:val="clear" w:color="auto" w:fill="FFFFFF"/>
        </w:rPr>
      </w:pPr>
    </w:p>
    <w:p w14:paraId="6064C48B" w14:textId="46FD7A95" w:rsidR="00A33122" w:rsidRPr="00A33122" w:rsidRDefault="00A33122" w:rsidP="00272ACD">
      <w:pPr>
        <w:jc w:val="both"/>
        <w:rPr>
          <w:rFonts w:ascii="Arial" w:hAnsi="Arial" w:cs="Arial"/>
          <w:color w:val="2E74B5" w:themeColor="accent1" w:themeShade="BF"/>
          <w:shd w:val="clear" w:color="auto" w:fill="FFFFFF"/>
        </w:rPr>
      </w:pPr>
      <w:r>
        <w:rPr>
          <w:rFonts w:ascii="Helvetica" w:eastAsiaTheme="minorHAnsi" w:hAnsi="Helvetica" w:cs="Helvetica"/>
          <w:lang w:val="en-US"/>
        </w:rPr>
        <w:t>The textual Classification of soil is based on the distribution of grain size and is arranged into three groups. They are sand, silt and clay</w:t>
      </w:r>
      <w:r>
        <w:rPr>
          <w:rFonts w:ascii="Helvetica" w:eastAsiaTheme="minorHAnsi" w:hAnsi="Helvetica" w:cs="Helvetica"/>
          <w:lang w:val="en-US"/>
        </w:rPr>
        <w:t>. As our sample is not suitable for this soil identification there is no need for this.</w:t>
      </w:r>
    </w:p>
    <w:p w14:paraId="47F5B827" w14:textId="77777777" w:rsidR="00A33122" w:rsidRPr="00A33122" w:rsidRDefault="00A33122" w:rsidP="00272ACD">
      <w:pPr>
        <w:jc w:val="both"/>
        <w:rPr>
          <w:rFonts w:ascii="Arial" w:hAnsi="Arial" w:cs="Arial"/>
          <w:color w:val="2E74B5" w:themeColor="accent1" w:themeShade="BF"/>
          <w:sz w:val="28"/>
          <w:shd w:val="clear" w:color="auto" w:fill="FFFFFF"/>
        </w:rPr>
      </w:pPr>
    </w:p>
    <w:p w14:paraId="5020B549" w14:textId="77777777" w:rsidR="00A33122" w:rsidRDefault="00A33122" w:rsidP="00272ACD">
      <w:pPr>
        <w:jc w:val="both"/>
        <w:rPr>
          <w:rFonts w:ascii="Arial" w:hAnsi="Arial" w:cs="Arial"/>
          <w:color w:val="000000" w:themeColor="text1"/>
          <w:shd w:val="clear" w:color="auto" w:fill="FFFFFF"/>
        </w:rPr>
      </w:pPr>
    </w:p>
    <w:p w14:paraId="4F274451" w14:textId="09BEB581" w:rsidR="00A33122" w:rsidRDefault="00A33122" w:rsidP="00A33122">
      <w:pPr>
        <w:jc w:val="center"/>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3BBBBDFE" wp14:editId="544ECB3F">
            <wp:extent cx="5114925" cy="4146456"/>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04-30 at 16.26.25.png"/>
                    <pic:cNvPicPr/>
                  </pic:nvPicPr>
                  <pic:blipFill>
                    <a:blip r:embed="rId18">
                      <a:extLst>
                        <a:ext uri="{28A0092B-C50C-407E-A947-70E740481C1C}">
                          <a14:useLocalDpi xmlns:a14="http://schemas.microsoft.com/office/drawing/2010/main" val="0"/>
                        </a:ext>
                      </a:extLst>
                    </a:blip>
                    <a:stretch>
                      <a:fillRect/>
                    </a:stretch>
                  </pic:blipFill>
                  <pic:spPr>
                    <a:xfrm>
                      <a:off x="0" y="0"/>
                      <a:ext cx="5128069" cy="4157111"/>
                    </a:xfrm>
                    <a:prstGeom prst="rect">
                      <a:avLst/>
                    </a:prstGeom>
                  </pic:spPr>
                </pic:pic>
              </a:graphicData>
            </a:graphic>
          </wp:inline>
        </w:drawing>
      </w:r>
    </w:p>
    <w:p w14:paraId="55DFE316" w14:textId="77777777" w:rsidR="00A33122" w:rsidRDefault="00A33122" w:rsidP="00A33122">
      <w:pPr>
        <w:jc w:val="both"/>
        <w:rPr>
          <w:rFonts w:ascii="Arial" w:hAnsi="Arial" w:cs="Arial"/>
          <w:color w:val="2E74B5" w:themeColor="accent1" w:themeShade="BF"/>
          <w:shd w:val="clear" w:color="auto" w:fill="FFFFFF"/>
          <w:lang w:val="en-US"/>
        </w:rPr>
      </w:pPr>
    </w:p>
    <w:p w14:paraId="47A6787D" w14:textId="4B2AD186" w:rsidR="00A33122" w:rsidRPr="00A33122" w:rsidRDefault="00A33122" w:rsidP="00A33122">
      <w:pPr>
        <w:jc w:val="center"/>
        <w:rPr>
          <w:rFonts w:ascii="Arial" w:hAnsi="Arial" w:cs="Arial"/>
          <w:color w:val="2E74B5" w:themeColor="accent1" w:themeShade="BF"/>
          <w:shd w:val="clear" w:color="auto" w:fill="FFFFFF"/>
        </w:rPr>
      </w:pPr>
      <w:r>
        <w:rPr>
          <w:rFonts w:ascii="Arial" w:hAnsi="Arial" w:cs="Arial"/>
          <w:color w:val="2E74B5" w:themeColor="accent1" w:themeShade="BF"/>
          <w:shd w:val="clear" w:color="auto" w:fill="FFFFFF"/>
          <w:lang w:val="en-US"/>
        </w:rPr>
        <w:t xml:space="preserve">Figure </w:t>
      </w:r>
      <w:r w:rsidR="00D32627">
        <w:rPr>
          <w:rFonts w:ascii="Arial" w:hAnsi="Arial" w:cs="Arial"/>
          <w:color w:val="2E74B5" w:themeColor="accent1" w:themeShade="BF"/>
          <w:shd w:val="clear" w:color="auto" w:fill="FFFFFF"/>
          <w:lang w:val="en-US"/>
        </w:rPr>
        <w:t>10</w:t>
      </w:r>
      <w:r>
        <w:rPr>
          <w:rFonts w:ascii="Arial" w:hAnsi="Arial" w:cs="Arial"/>
          <w:color w:val="2E74B5" w:themeColor="accent1" w:themeShade="BF"/>
          <w:shd w:val="clear" w:color="auto" w:fill="FFFFFF"/>
          <w:lang w:val="en-US"/>
        </w:rPr>
        <w:t xml:space="preserve">: </w:t>
      </w:r>
      <w:r w:rsidRPr="00A33122">
        <w:rPr>
          <w:rFonts w:ascii="Arial" w:hAnsi="Arial" w:cs="Arial"/>
          <w:color w:val="2E74B5" w:themeColor="accent1" w:themeShade="BF"/>
          <w:shd w:val="clear" w:color="auto" w:fill="FFFFFF"/>
          <w:lang w:val="en-US"/>
        </w:rPr>
        <w:t xml:space="preserve">Triangular graph of </w:t>
      </w:r>
      <w:r w:rsidRPr="00A33122">
        <w:rPr>
          <w:rFonts w:ascii="Arial" w:hAnsi="Arial" w:cs="Arial"/>
          <w:bCs/>
          <w:color w:val="2E74B5" w:themeColor="accent1" w:themeShade="BF"/>
          <w:shd w:val="clear" w:color="auto" w:fill="FFFFFF"/>
          <w:lang w:val="en-US"/>
        </w:rPr>
        <w:t>Soil Texture</w:t>
      </w:r>
    </w:p>
    <w:p w14:paraId="4B424038" w14:textId="77D94E19" w:rsidR="00A33122" w:rsidRDefault="00A33122" w:rsidP="00A33122">
      <w:pPr>
        <w:jc w:val="center"/>
        <w:rPr>
          <w:rFonts w:ascii="Arial" w:hAnsi="Arial" w:cs="Arial"/>
          <w:color w:val="2E74B5" w:themeColor="accent1" w:themeShade="BF"/>
          <w:shd w:val="clear" w:color="auto" w:fill="FFFFFF"/>
        </w:rPr>
      </w:pPr>
    </w:p>
    <w:p w14:paraId="27D51698" w14:textId="21B2C983" w:rsidR="00A33122" w:rsidRDefault="00A33122" w:rsidP="00A33122">
      <w:pPr>
        <w:jc w:val="both"/>
        <w:rPr>
          <w:rFonts w:ascii="Arial" w:hAnsi="Arial" w:cs="Arial"/>
          <w:bCs/>
          <w:color w:val="000000" w:themeColor="text1"/>
          <w:shd w:val="clear" w:color="auto" w:fill="FFFFFF"/>
          <w:lang w:val="en-US"/>
        </w:rPr>
      </w:pPr>
      <w:r w:rsidRPr="00A33122">
        <w:rPr>
          <w:rFonts w:ascii="Arial" w:hAnsi="Arial" w:cs="Arial"/>
          <w:bCs/>
          <w:color w:val="000000" w:themeColor="text1"/>
          <w:shd w:val="clear" w:color="auto" w:fill="FFFFFF"/>
          <w:lang w:val="en-US"/>
        </w:rPr>
        <w:t>Particles are:</w:t>
      </w:r>
    </w:p>
    <w:p w14:paraId="62E95CC3" w14:textId="77777777" w:rsidR="00A33122" w:rsidRPr="00A33122" w:rsidRDefault="00A33122" w:rsidP="00A33122">
      <w:pPr>
        <w:jc w:val="both"/>
        <w:rPr>
          <w:rFonts w:ascii="Arial" w:hAnsi="Arial" w:cs="Arial"/>
          <w:color w:val="000000" w:themeColor="text1"/>
          <w:sz w:val="16"/>
          <w:shd w:val="clear" w:color="auto" w:fill="FFFFFF"/>
        </w:rPr>
      </w:pPr>
    </w:p>
    <w:p w14:paraId="34D09159" w14:textId="77777777" w:rsidR="00A33122" w:rsidRPr="00A33122" w:rsidRDefault="00A33122" w:rsidP="00A33122">
      <w:pPr>
        <w:pStyle w:val="ListParagraph"/>
        <w:numPr>
          <w:ilvl w:val="0"/>
          <w:numId w:val="19"/>
        </w:numPr>
        <w:jc w:val="both"/>
        <w:rPr>
          <w:rFonts w:ascii="Arial" w:hAnsi="Arial" w:cs="Arial"/>
          <w:color w:val="000000" w:themeColor="text1"/>
          <w:shd w:val="clear" w:color="auto" w:fill="FFFFFF"/>
        </w:rPr>
      </w:pPr>
      <w:r w:rsidRPr="00A33122">
        <w:rPr>
          <w:rFonts w:ascii="Arial" w:hAnsi="Arial" w:cs="Arial"/>
          <w:bCs/>
          <w:color w:val="000000" w:themeColor="text1"/>
          <w:shd w:val="clear" w:color="auto" w:fill="FFFFFF"/>
          <w:lang w:val="en-US"/>
        </w:rPr>
        <w:t>Clay: less than 0.002mm</w:t>
      </w:r>
    </w:p>
    <w:p w14:paraId="4064CBCA" w14:textId="77777777" w:rsidR="00A33122" w:rsidRPr="00A33122" w:rsidRDefault="00A33122" w:rsidP="00A33122">
      <w:pPr>
        <w:pStyle w:val="ListParagraph"/>
        <w:numPr>
          <w:ilvl w:val="0"/>
          <w:numId w:val="19"/>
        </w:numPr>
        <w:jc w:val="both"/>
        <w:rPr>
          <w:rFonts w:ascii="Arial" w:hAnsi="Arial" w:cs="Arial"/>
          <w:color w:val="000000" w:themeColor="text1"/>
          <w:shd w:val="clear" w:color="auto" w:fill="FFFFFF"/>
        </w:rPr>
      </w:pPr>
      <w:r w:rsidRPr="00A33122">
        <w:rPr>
          <w:rFonts w:ascii="Arial" w:hAnsi="Arial" w:cs="Arial"/>
          <w:bCs/>
          <w:color w:val="000000" w:themeColor="text1"/>
          <w:shd w:val="clear" w:color="auto" w:fill="FFFFFF"/>
          <w:lang w:val="en-US"/>
        </w:rPr>
        <w:t>Silt: 0.002mm – 0.063mm</w:t>
      </w:r>
    </w:p>
    <w:p w14:paraId="75EAD0A8" w14:textId="77777777" w:rsidR="00A33122" w:rsidRPr="00A33122" w:rsidRDefault="00A33122" w:rsidP="00A33122">
      <w:pPr>
        <w:pStyle w:val="ListParagraph"/>
        <w:numPr>
          <w:ilvl w:val="0"/>
          <w:numId w:val="19"/>
        </w:numPr>
        <w:jc w:val="both"/>
        <w:rPr>
          <w:rFonts w:ascii="Arial" w:hAnsi="Arial" w:cs="Arial"/>
          <w:color w:val="000000" w:themeColor="text1"/>
          <w:shd w:val="clear" w:color="auto" w:fill="FFFFFF"/>
        </w:rPr>
      </w:pPr>
      <w:r w:rsidRPr="00A33122">
        <w:rPr>
          <w:rFonts w:ascii="Arial" w:hAnsi="Arial" w:cs="Arial"/>
          <w:bCs/>
          <w:color w:val="000000" w:themeColor="text1"/>
          <w:shd w:val="clear" w:color="auto" w:fill="FFFFFF"/>
          <w:lang w:val="en-US"/>
        </w:rPr>
        <w:t>Sand: 0.063mm – 2mm</w:t>
      </w:r>
    </w:p>
    <w:bookmarkEnd w:id="1"/>
    <w:p w14:paraId="0408AB0E" w14:textId="50B7D385" w:rsidR="00621908" w:rsidRDefault="00621908" w:rsidP="00621908">
      <w:pPr>
        <w:pStyle w:val="Heading1"/>
        <w:rPr>
          <w:rFonts w:ascii="Arial" w:hAnsi="Arial" w:cs="Arial"/>
        </w:rPr>
      </w:pPr>
      <w:r w:rsidRPr="00633E0C">
        <w:rPr>
          <w:rFonts w:ascii="Arial" w:hAnsi="Arial" w:cs="Arial"/>
        </w:rPr>
        <w:t>Figures</w:t>
      </w:r>
    </w:p>
    <w:p w14:paraId="5B96F11B" w14:textId="4F9E8DF8" w:rsidR="00621908" w:rsidRDefault="00621908" w:rsidP="00621908"/>
    <w:p w14:paraId="10B953F0" w14:textId="44AF4776" w:rsidR="00D32627" w:rsidRPr="00D32627" w:rsidRDefault="00D32627" w:rsidP="00D32627">
      <w:pPr>
        <w:pStyle w:val="ListParagraph"/>
        <w:numPr>
          <w:ilvl w:val="0"/>
          <w:numId w:val="20"/>
        </w:numPr>
        <w:rPr>
          <w:rFonts w:ascii="Arial" w:hAnsi="Arial" w:cs="Arial"/>
          <w:color w:val="000000" w:themeColor="text1"/>
        </w:rPr>
      </w:pPr>
      <w:r w:rsidRPr="00D32627">
        <w:rPr>
          <w:rFonts w:ascii="Arial" w:hAnsi="Arial" w:cs="Arial"/>
          <w:color w:val="000000" w:themeColor="text1"/>
        </w:rPr>
        <w:t>Figures 1 – 9 are my own photos I took in the lab.</w:t>
      </w:r>
    </w:p>
    <w:p w14:paraId="3F557D1A" w14:textId="77777777" w:rsidR="00D32627" w:rsidRDefault="00D32627" w:rsidP="00621908"/>
    <w:p w14:paraId="1C076CD9" w14:textId="01F2A669" w:rsidR="00621908" w:rsidRDefault="00621908" w:rsidP="00621908">
      <w:pPr>
        <w:rPr>
          <w:rFonts w:ascii="Arial" w:hAnsi="Arial" w:cs="Arial"/>
          <w:color w:val="FF0000"/>
        </w:rPr>
      </w:pPr>
    </w:p>
    <w:p w14:paraId="3827F9CB" w14:textId="77777777" w:rsidR="00D32627" w:rsidRPr="00D32627" w:rsidRDefault="00D32627" w:rsidP="00D32627">
      <w:pPr>
        <w:pStyle w:val="ListParagraph"/>
        <w:numPr>
          <w:ilvl w:val="0"/>
          <w:numId w:val="20"/>
        </w:numPr>
        <w:rPr>
          <w:rFonts w:ascii="Arial" w:hAnsi="Arial" w:cs="Arial"/>
          <w:color w:val="000000" w:themeColor="text1"/>
          <w:shd w:val="clear" w:color="auto" w:fill="FFFFFF"/>
        </w:rPr>
      </w:pPr>
      <w:r w:rsidRPr="00D32627">
        <w:rPr>
          <w:rFonts w:ascii="Arial" w:hAnsi="Arial" w:cs="Arial"/>
          <w:color w:val="000000" w:themeColor="text1"/>
          <w:shd w:val="clear" w:color="auto" w:fill="FFFFFF"/>
          <w:lang w:val="en-US"/>
        </w:rPr>
        <w:t xml:space="preserve">Figure 10: Triangular graph of </w:t>
      </w:r>
      <w:r w:rsidRPr="00D32627">
        <w:rPr>
          <w:rFonts w:ascii="Arial" w:hAnsi="Arial" w:cs="Arial"/>
          <w:bCs/>
          <w:color w:val="000000" w:themeColor="text1"/>
          <w:shd w:val="clear" w:color="auto" w:fill="FFFFFF"/>
          <w:lang w:val="en-US"/>
        </w:rPr>
        <w:t>Soil Texture</w:t>
      </w:r>
    </w:p>
    <w:p w14:paraId="54E6BD2B" w14:textId="77777777" w:rsidR="00D32627" w:rsidRPr="00D32627" w:rsidRDefault="00D32627" w:rsidP="00D32627">
      <w:pPr>
        <w:ind w:left="360"/>
        <w:rPr>
          <w:rFonts w:ascii="Arial" w:hAnsi="Arial" w:cs="Arial"/>
          <w:color w:val="FF0000"/>
        </w:rPr>
      </w:pPr>
    </w:p>
    <w:p w14:paraId="43CFD091" w14:textId="277416BA" w:rsidR="00621908" w:rsidRPr="00D32627" w:rsidRDefault="00D32627" w:rsidP="00D32627">
      <w:pPr>
        <w:pStyle w:val="NoSpacing"/>
        <w:jc w:val="both"/>
        <w:rPr>
          <w:rFonts w:ascii="Arial" w:hAnsi="Arial" w:cs="Arial"/>
          <w:sz w:val="24"/>
          <w:szCs w:val="24"/>
        </w:rPr>
      </w:pPr>
      <w:r w:rsidRPr="00D32627">
        <w:rPr>
          <w:rFonts w:ascii="Arial" w:hAnsi="Arial" w:cs="Arial"/>
          <w:sz w:val="24"/>
          <w:szCs w:val="24"/>
        </w:rPr>
        <w:t>(30/11/2016).</w:t>
      </w:r>
      <w:r>
        <w:rPr>
          <w:rFonts w:ascii="Arial" w:hAnsi="Arial" w:cs="Arial"/>
          <w:sz w:val="24"/>
          <w:szCs w:val="24"/>
        </w:rPr>
        <w:t xml:space="preserve"> </w:t>
      </w:r>
      <w:r>
        <w:rPr>
          <w:rFonts w:ascii="Arial" w:hAnsi="Arial" w:cs="Arial"/>
          <w:i/>
          <w:sz w:val="24"/>
          <w:szCs w:val="24"/>
        </w:rPr>
        <w:t xml:space="preserve">Soil Texture: Sand, Silt and Clay. </w:t>
      </w:r>
      <w:r>
        <w:rPr>
          <w:rFonts w:ascii="Arial" w:hAnsi="Arial" w:cs="Arial"/>
          <w:sz w:val="24"/>
          <w:szCs w:val="24"/>
        </w:rPr>
        <w:t xml:space="preserve">Retrieved from </w:t>
      </w:r>
      <w:r w:rsidRPr="00D32627">
        <w:rPr>
          <w:rFonts w:ascii="Arial" w:hAnsi="Arial" w:cs="Arial"/>
          <w:sz w:val="24"/>
          <w:szCs w:val="24"/>
        </w:rPr>
        <w:t>https://thinkingcountry.com/2016/11/30/soil-texture-sand-silt-and-clay/</w:t>
      </w:r>
    </w:p>
    <w:p w14:paraId="39108FC0" w14:textId="77777777" w:rsidR="00034D5A" w:rsidRPr="00034D5A" w:rsidRDefault="00034D5A" w:rsidP="00034D5A">
      <w:pPr>
        <w:rPr>
          <w:rFonts w:ascii="Arial" w:hAnsi="Arial" w:cs="Arial"/>
          <w:color w:val="2E74B5" w:themeColor="accent1" w:themeShade="BF"/>
        </w:rPr>
      </w:pPr>
    </w:p>
    <w:p w14:paraId="2FAADCF5" w14:textId="05D97DC8" w:rsidR="00054748" w:rsidRPr="00034D5A" w:rsidRDefault="00054748" w:rsidP="007F62C3">
      <w:pPr>
        <w:pStyle w:val="Heading1"/>
        <w:rPr>
          <w:rFonts w:ascii="Arial" w:hAnsi="Arial" w:cs="Arial"/>
        </w:rPr>
      </w:pPr>
      <w:bookmarkStart w:id="2" w:name="_Toc445844088"/>
      <w:r w:rsidRPr="00034D5A">
        <w:rPr>
          <w:rFonts w:ascii="Arial" w:hAnsi="Arial" w:cs="Arial"/>
        </w:rPr>
        <w:t>References</w:t>
      </w:r>
      <w:bookmarkEnd w:id="2"/>
    </w:p>
    <w:p w14:paraId="54EF43B5" w14:textId="7A056C63" w:rsidR="0084768D" w:rsidRDefault="0084768D" w:rsidP="0054099F">
      <w:pPr>
        <w:pStyle w:val="ListParagraph"/>
        <w:rPr>
          <w:rFonts w:asciiTheme="minorHAnsi" w:eastAsiaTheme="minorHAnsi" w:hAnsiTheme="minorHAnsi" w:cstheme="minorBidi"/>
          <w:sz w:val="22"/>
          <w:szCs w:val="22"/>
        </w:rPr>
      </w:pPr>
    </w:p>
    <w:p w14:paraId="3D1C18E9" w14:textId="79F481BA" w:rsidR="0084768D" w:rsidRDefault="0084768D" w:rsidP="0054099F">
      <w:pPr>
        <w:pStyle w:val="ListParagraph"/>
      </w:pPr>
    </w:p>
    <w:p w14:paraId="538BBF37" w14:textId="1D4F8819" w:rsidR="0084768D" w:rsidRPr="00D32627" w:rsidRDefault="00D32627" w:rsidP="00D32627">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Gilson. (2019). </w:t>
      </w:r>
      <w:r>
        <w:rPr>
          <w:rFonts w:ascii="Arial" w:hAnsi="Arial" w:cs="Arial"/>
          <w:i/>
          <w:color w:val="000000" w:themeColor="text1"/>
          <w:sz w:val="24"/>
          <w:szCs w:val="24"/>
        </w:rPr>
        <w:t xml:space="preserve">Atterberg Limits: A Quick Reference Guide. </w:t>
      </w:r>
      <w:r>
        <w:rPr>
          <w:rFonts w:ascii="Arial" w:hAnsi="Arial" w:cs="Arial"/>
          <w:color w:val="000000" w:themeColor="text1"/>
          <w:sz w:val="24"/>
          <w:szCs w:val="24"/>
        </w:rPr>
        <w:t xml:space="preserve">Retrieved from </w:t>
      </w:r>
      <w:r w:rsidRPr="00D32627">
        <w:rPr>
          <w:rFonts w:ascii="Arial" w:hAnsi="Arial" w:cs="Arial"/>
          <w:color w:val="000000" w:themeColor="text1"/>
          <w:sz w:val="24"/>
          <w:szCs w:val="24"/>
        </w:rPr>
        <w:t>https://www.globalgilson.com/atterberg-limits-a-quick-reference-guide</w:t>
      </w:r>
      <w:r>
        <w:rPr>
          <w:rFonts w:ascii="Arial" w:hAnsi="Arial" w:cs="Arial"/>
          <w:color w:val="000000" w:themeColor="text1"/>
          <w:sz w:val="24"/>
          <w:szCs w:val="24"/>
        </w:rPr>
        <w:t xml:space="preserve"> </w:t>
      </w:r>
    </w:p>
    <w:p w14:paraId="740DE190" w14:textId="0F24F8E8" w:rsidR="0084768D" w:rsidRDefault="0084768D" w:rsidP="0084768D">
      <w:pPr>
        <w:pStyle w:val="NoSpacing"/>
        <w:jc w:val="both"/>
        <w:rPr>
          <w:rFonts w:ascii="Arial" w:hAnsi="Arial" w:cs="Arial"/>
          <w:color w:val="000000" w:themeColor="text1"/>
          <w:sz w:val="24"/>
          <w:szCs w:val="24"/>
        </w:rPr>
      </w:pPr>
    </w:p>
    <w:p w14:paraId="186D9D3F" w14:textId="40363FDF" w:rsidR="00D32627" w:rsidRDefault="00D32627" w:rsidP="0084768D">
      <w:pPr>
        <w:pStyle w:val="NoSpacing"/>
        <w:jc w:val="both"/>
        <w:rPr>
          <w:rFonts w:ascii="Arial" w:hAnsi="Arial" w:cs="Arial"/>
          <w:color w:val="000000" w:themeColor="text1"/>
          <w:sz w:val="24"/>
          <w:szCs w:val="24"/>
        </w:rPr>
      </w:pPr>
    </w:p>
    <w:p w14:paraId="7C3D1A83" w14:textId="32746022" w:rsidR="00D32627" w:rsidRPr="00D32627" w:rsidRDefault="00D32627" w:rsidP="0084768D">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(02/06/2012) </w:t>
      </w:r>
      <w:r>
        <w:rPr>
          <w:rFonts w:ascii="Arial" w:hAnsi="Arial" w:cs="Arial"/>
          <w:i/>
          <w:color w:val="000000" w:themeColor="text1"/>
          <w:sz w:val="24"/>
          <w:szCs w:val="24"/>
        </w:rPr>
        <w:t xml:space="preserve">Atterberg Limit Tests (LL and PL). </w:t>
      </w:r>
      <w:r>
        <w:rPr>
          <w:rFonts w:ascii="Arial" w:hAnsi="Arial" w:cs="Arial"/>
          <w:color w:val="000000" w:themeColor="text1"/>
          <w:sz w:val="24"/>
          <w:szCs w:val="24"/>
        </w:rPr>
        <w:t xml:space="preserve">Retrieved from </w:t>
      </w:r>
      <w:r w:rsidRPr="00D32627">
        <w:rPr>
          <w:rFonts w:ascii="Arial" w:hAnsi="Arial" w:cs="Arial"/>
          <w:color w:val="000000" w:themeColor="text1"/>
          <w:sz w:val="24"/>
          <w:szCs w:val="24"/>
        </w:rPr>
        <w:t>https://www.youtube.com/watch?v=EcXJ961qjGA</w:t>
      </w:r>
    </w:p>
    <w:p w14:paraId="42E57CE5" w14:textId="78F53108" w:rsidR="007732B0" w:rsidRDefault="007732B0" w:rsidP="0084768D">
      <w:pPr>
        <w:pStyle w:val="NoSpacing"/>
        <w:jc w:val="both"/>
        <w:rPr>
          <w:rFonts w:ascii="Arial" w:hAnsi="Arial" w:cs="Arial"/>
          <w:color w:val="000000" w:themeColor="text1"/>
          <w:sz w:val="24"/>
          <w:szCs w:val="24"/>
        </w:rPr>
      </w:pPr>
    </w:p>
    <w:p w14:paraId="3AA31066" w14:textId="3598CB13" w:rsidR="007732B0" w:rsidRDefault="007732B0" w:rsidP="0084768D">
      <w:pPr>
        <w:pStyle w:val="NoSpacing"/>
        <w:jc w:val="both"/>
        <w:rPr>
          <w:rFonts w:ascii="Arial" w:hAnsi="Arial" w:cs="Arial"/>
          <w:color w:val="000000" w:themeColor="text1"/>
          <w:sz w:val="24"/>
          <w:szCs w:val="24"/>
        </w:rPr>
      </w:pPr>
    </w:p>
    <w:p w14:paraId="41B35FC2" w14:textId="7A1C0A17" w:rsidR="00D32627" w:rsidRPr="00D32627" w:rsidRDefault="00D32627" w:rsidP="0084768D">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(04/06/2012). </w:t>
      </w:r>
      <w:r>
        <w:rPr>
          <w:rFonts w:ascii="Arial" w:hAnsi="Arial" w:cs="Arial"/>
          <w:i/>
          <w:color w:val="000000" w:themeColor="text1"/>
          <w:sz w:val="24"/>
          <w:szCs w:val="24"/>
        </w:rPr>
        <w:t xml:space="preserve">Particle Size Analysis (Sieves and Hydrometer). </w:t>
      </w:r>
      <w:r>
        <w:rPr>
          <w:rFonts w:ascii="Arial" w:hAnsi="Arial" w:cs="Arial"/>
          <w:color w:val="000000" w:themeColor="text1"/>
          <w:sz w:val="24"/>
          <w:szCs w:val="24"/>
        </w:rPr>
        <w:t xml:space="preserve">Retrieved from </w:t>
      </w:r>
      <w:r w:rsidRPr="00D32627">
        <w:rPr>
          <w:rFonts w:ascii="Arial" w:hAnsi="Arial" w:cs="Arial"/>
          <w:color w:val="000000" w:themeColor="text1"/>
          <w:sz w:val="24"/>
          <w:szCs w:val="24"/>
        </w:rPr>
        <w:t>https://www.youtube.com/watch?v=QqxfwpUtEoQ</w:t>
      </w:r>
    </w:p>
    <w:p w14:paraId="2FBA1607" w14:textId="10EBEA61" w:rsidR="007732B0" w:rsidRDefault="007732B0" w:rsidP="0084768D">
      <w:pPr>
        <w:pStyle w:val="NoSpacing"/>
        <w:jc w:val="both"/>
        <w:rPr>
          <w:rFonts w:ascii="Arial" w:hAnsi="Arial" w:cs="Arial"/>
          <w:color w:val="000000" w:themeColor="text1"/>
          <w:sz w:val="24"/>
          <w:szCs w:val="24"/>
        </w:rPr>
      </w:pPr>
    </w:p>
    <w:p w14:paraId="458B4AED" w14:textId="77777777" w:rsidR="007732B0" w:rsidRPr="007732B0" w:rsidRDefault="007732B0" w:rsidP="0084768D">
      <w:pPr>
        <w:pStyle w:val="NoSpacing"/>
        <w:jc w:val="both"/>
        <w:rPr>
          <w:rFonts w:ascii="Arial" w:hAnsi="Arial" w:cs="Arial"/>
          <w:color w:val="000000" w:themeColor="text1"/>
          <w:sz w:val="24"/>
          <w:szCs w:val="24"/>
        </w:rPr>
      </w:pPr>
    </w:p>
    <w:p w14:paraId="143604E1" w14:textId="2D742600" w:rsidR="00001104" w:rsidRPr="00D32627" w:rsidRDefault="00D32627" w:rsidP="0084768D">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Basic Civil Engineering. (04/07/2015). </w:t>
      </w:r>
      <w:r w:rsidRPr="00D32627">
        <w:rPr>
          <w:rFonts w:ascii="Arial" w:hAnsi="Arial" w:cs="Arial"/>
          <w:i/>
          <w:color w:val="000000" w:themeColor="text1"/>
          <w:sz w:val="24"/>
          <w:szCs w:val="24"/>
        </w:rPr>
        <w:t>Atterberg Limit Test Soil Mechanics.</w:t>
      </w:r>
      <w:r>
        <w:rPr>
          <w:rFonts w:ascii="Arial" w:hAnsi="Arial" w:cs="Arial"/>
          <w:i/>
          <w:color w:val="000000" w:themeColor="text1"/>
          <w:sz w:val="24"/>
          <w:szCs w:val="24"/>
        </w:rPr>
        <w:t xml:space="preserve"> </w:t>
      </w:r>
      <w:r>
        <w:rPr>
          <w:rFonts w:ascii="Arial" w:hAnsi="Arial" w:cs="Arial"/>
          <w:color w:val="000000" w:themeColor="text1"/>
          <w:sz w:val="24"/>
          <w:szCs w:val="24"/>
        </w:rPr>
        <w:t xml:space="preserve">Retrieved from </w:t>
      </w:r>
      <w:r w:rsidRPr="00D32627">
        <w:rPr>
          <w:rFonts w:ascii="Arial" w:hAnsi="Arial" w:cs="Arial"/>
          <w:color w:val="000000" w:themeColor="text1"/>
          <w:sz w:val="24"/>
          <w:szCs w:val="24"/>
        </w:rPr>
        <w:t>http://www.basiccivilengineering.com/2015/07/atterberg-limit-test-soil-mechanics.html</w:t>
      </w:r>
    </w:p>
    <w:p w14:paraId="2597BA7C" w14:textId="3C881B1E" w:rsidR="0084768D" w:rsidRDefault="0084768D" w:rsidP="0054099F">
      <w:pPr>
        <w:pStyle w:val="ListParagraph"/>
        <w:rPr>
          <w:rFonts w:ascii="Arial" w:hAnsi="Arial" w:cs="Arial"/>
        </w:rPr>
      </w:pPr>
    </w:p>
    <w:p w14:paraId="62F19F3D" w14:textId="6A76E231" w:rsidR="00D32627" w:rsidRDefault="00D32627" w:rsidP="00D32627">
      <w:pPr>
        <w:pStyle w:val="ListParagraph"/>
        <w:ind w:left="0"/>
        <w:rPr>
          <w:rFonts w:ascii="Arial" w:hAnsi="Arial" w:cs="Arial"/>
        </w:rPr>
      </w:pPr>
    </w:p>
    <w:p w14:paraId="6C68536F" w14:textId="77777777" w:rsidR="00D32627" w:rsidRPr="00D32627" w:rsidRDefault="00D32627" w:rsidP="00D32627">
      <w:pPr>
        <w:pStyle w:val="NoSpacing"/>
        <w:jc w:val="both"/>
        <w:rPr>
          <w:rFonts w:ascii="Arial" w:hAnsi="Arial" w:cs="Arial"/>
          <w:sz w:val="24"/>
          <w:szCs w:val="24"/>
        </w:rPr>
      </w:pPr>
      <w:r w:rsidRPr="00D32627">
        <w:rPr>
          <w:rFonts w:ascii="Arial" w:hAnsi="Arial" w:cs="Arial"/>
          <w:sz w:val="24"/>
          <w:szCs w:val="24"/>
        </w:rPr>
        <w:t>(30/11/2016).</w:t>
      </w:r>
      <w:r>
        <w:rPr>
          <w:rFonts w:ascii="Arial" w:hAnsi="Arial" w:cs="Arial"/>
          <w:sz w:val="24"/>
          <w:szCs w:val="24"/>
        </w:rPr>
        <w:t xml:space="preserve"> </w:t>
      </w:r>
      <w:r>
        <w:rPr>
          <w:rFonts w:ascii="Arial" w:hAnsi="Arial" w:cs="Arial"/>
          <w:i/>
          <w:sz w:val="24"/>
          <w:szCs w:val="24"/>
        </w:rPr>
        <w:t xml:space="preserve">Soil Texture: Sand, Silt and Clay. </w:t>
      </w:r>
      <w:r>
        <w:rPr>
          <w:rFonts w:ascii="Arial" w:hAnsi="Arial" w:cs="Arial"/>
          <w:sz w:val="24"/>
          <w:szCs w:val="24"/>
        </w:rPr>
        <w:t xml:space="preserve">Retrieved from </w:t>
      </w:r>
      <w:r w:rsidRPr="00D32627">
        <w:rPr>
          <w:rFonts w:ascii="Arial" w:hAnsi="Arial" w:cs="Arial"/>
          <w:sz w:val="24"/>
          <w:szCs w:val="24"/>
        </w:rPr>
        <w:t>https://thinkingcountry.com/2016/11/30/soil-texture-sand-silt-and-clay/</w:t>
      </w:r>
    </w:p>
    <w:p w14:paraId="6DD05561" w14:textId="77777777" w:rsidR="00D32627" w:rsidRPr="004B06D0" w:rsidRDefault="00D32627" w:rsidP="00D32627">
      <w:pPr>
        <w:pStyle w:val="ListParagraph"/>
        <w:ind w:left="0"/>
        <w:rPr>
          <w:rFonts w:ascii="Arial" w:hAnsi="Arial" w:cs="Arial"/>
        </w:rPr>
      </w:pPr>
    </w:p>
    <w:sectPr w:rsidR="00D32627" w:rsidRPr="004B06D0" w:rsidSect="00C80A4E">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91D41" w14:textId="77777777" w:rsidR="00AA238C" w:rsidRDefault="00AA238C" w:rsidP="00BF5CC7">
      <w:r>
        <w:separator/>
      </w:r>
    </w:p>
  </w:endnote>
  <w:endnote w:type="continuationSeparator" w:id="0">
    <w:p w14:paraId="7C1C9496" w14:textId="77777777" w:rsidR="00AA238C" w:rsidRDefault="00AA238C"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419109"/>
      <w:docPartObj>
        <w:docPartGallery w:val="Page Numbers (Bottom of Page)"/>
        <w:docPartUnique/>
      </w:docPartObj>
    </w:sdtPr>
    <w:sdtEndPr>
      <w:rPr>
        <w:noProof/>
      </w:rPr>
    </w:sdtEndPr>
    <w:sdtContent>
      <w:p w14:paraId="33973F74" w14:textId="77777777" w:rsidR="00BF5CC7" w:rsidRDefault="00BF5CC7">
        <w:pPr>
          <w:pStyle w:val="Footer"/>
          <w:jc w:val="center"/>
        </w:pPr>
        <w:r>
          <w:fldChar w:fldCharType="begin"/>
        </w:r>
        <w:r>
          <w:instrText xml:space="preserve"> PAGE   \* MERGEFORMAT </w:instrText>
        </w:r>
        <w:r>
          <w:fldChar w:fldCharType="separate"/>
        </w:r>
        <w:r w:rsidR="00500888">
          <w:rPr>
            <w:noProof/>
          </w:rPr>
          <w:t>1</w:t>
        </w:r>
        <w:r>
          <w:rPr>
            <w:noProof/>
          </w:rPr>
          <w:fldChar w:fldCharType="end"/>
        </w:r>
      </w:p>
    </w:sdtContent>
  </w:sdt>
  <w:p w14:paraId="4C6A1F94" w14:textId="77777777" w:rsidR="00BF5CC7" w:rsidRDefault="00BF5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B2010" w14:textId="77777777" w:rsidR="00AA238C" w:rsidRDefault="00AA238C" w:rsidP="00BF5CC7">
      <w:r>
        <w:separator/>
      </w:r>
    </w:p>
  </w:footnote>
  <w:footnote w:type="continuationSeparator" w:id="0">
    <w:p w14:paraId="5F9CFFAA" w14:textId="77777777" w:rsidR="00AA238C" w:rsidRDefault="00AA238C"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2479E"/>
    <w:multiLevelType w:val="multilevel"/>
    <w:tmpl w:val="686674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0BE61F38"/>
    <w:multiLevelType w:val="multilevel"/>
    <w:tmpl w:val="E070B1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18C639E"/>
    <w:multiLevelType w:val="hybridMultilevel"/>
    <w:tmpl w:val="C45EF67C"/>
    <w:lvl w:ilvl="0" w:tplc="8B2A5C04">
      <w:start w:val="1"/>
      <w:numFmt w:val="bullet"/>
      <w:lvlText w:val="•"/>
      <w:lvlJc w:val="left"/>
      <w:pPr>
        <w:tabs>
          <w:tab w:val="num" w:pos="720"/>
        </w:tabs>
        <w:ind w:left="720" w:hanging="360"/>
      </w:pPr>
      <w:rPr>
        <w:rFonts w:ascii="Arial" w:hAnsi="Arial" w:hint="default"/>
      </w:rPr>
    </w:lvl>
    <w:lvl w:ilvl="1" w:tplc="7BF03F0E" w:tentative="1">
      <w:start w:val="1"/>
      <w:numFmt w:val="bullet"/>
      <w:lvlText w:val="•"/>
      <w:lvlJc w:val="left"/>
      <w:pPr>
        <w:tabs>
          <w:tab w:val="num" w:pos="1440"/>
        </w:tabs>
        <w:ind w:left="1440" w:hanging="360"/>
      </w:pPr>
      <w:rPr>
        <w:rFonts w:ascii="Arial" w:hAnsi="Arial" w:hint="default"/>
      </w:rPr>
    </w:lvl>
    <w:lvl w:ilvl="2" w:tplc="5F582788" w:tentative="1">
      <w:start w:val="1"/>
      <w:numFmt w:val="bullet"/>
      <w:lvlText w:val="•"/>
      <w:lvlJc w:val="left"/>
      <w:pPr>
        <w:tabs>
          <w:tab w:val="num" w:pos="2160"/>
        </w:tabs>
        <w:ind w:left="2160" w:hanging="360"/>
      </w:pPr>
      <w:rPr>
        <w:rFonts w:ascii="Arial" w:hAnsi="Arial" w:hint="default"/>
      </w:rPr>
    </w:lvl>
    <w:lvl w:ilvl="3" w:tplc="022A7C6E" w:tentative="1">
      <w:start w:val="1"/>
      <w:numFmt w:val="bullet"/>
      <w:lvlText w:val="•"/>
      <w:lvlJc w:val="left"/>
      <w:pPr>
        <w:tabs>
          <w:tab w:val="num" w:pos="2880"/>
        </w:tabs>
        <w:ind w:left="2880" w:hanging="360"/>
      </w:pPr>
      <w:rPr>
        <w:rFonts w:ascii="Arial" w:hAnsi="Arial" w:hint="default"/>
      </w:rPr>
    </w:lvl>
    <w:lvl w:ilvl="4" w:tplc="26B8A5CA" w:tentative="1">
      <w:start w:val="1"/>
      <w:numFmt w:val="bullet"/>
      <w:lvlText w:val="•"/>
      <w:lvlJc w:val="left"/>
      <w:pPr>
        <w:tabs>
          <w:tab w:val="num" w:pos="3600"/>
        </w:tabs>
        <w:ind w:left="3600" w:hanging="360"/>
      </w:pPr>
      <w:rPr>
        <w:rFonts w:ascii="Arial" w:hAnsi="Arial" w:hint="default"/>
      </w:rPr>
    </w:lvl>
    <w:lvl w:ilvl="5" w:tplc="CD8E6316" w:tentative="1">
      <w:start w:val="1"/>
      <w:numFmt w:val="bullet"/>
      <w:lvlText w:val="•"/>
      <w:lvlJc w:val="left"/>
      <w:pPr>
        <w:tabs>
          <w:tab w:val="num" w:pos="4320"/>
        </w:tabs>
        <w:ind w:left="4320" w:hanging="360"/>
      </w:pPr>
      <w:rPr>
        <w:rFonts w:ascii="Arial" w:hAnsi="Arial" w:hint="default"/>
      </w:rPr>
    </w:lvl>
    <w:lvl w:ilvl="6" w:tplc="D3CE2FF2" w:tentative="1">
      <w:start w:val="1"/>
      <w:numFmt w:val="bullet"/>
      <w:lvlText w:val="•"/>
      <w:lvlJc w:val="left"/>
      <w:pPr>
        <w:tabs>
          <w:tab w:val="num" w:pos="5040"/>
        </w:tabs>
        <w:ind w:left="5040" w:hanging="360"/>
      </w:pPr>
      <w:rPr>
        <w:rFonts w:ascii="Arial" w:hAnsi="Arial" w:hint="default"/>
      </w:rPr>
    </w:lvl>
    <w:lvl w:ilvl="7" w:tplc="C45EC838" w:tentative="1">
      <w:start w:val="1"/>
      <w:numFmt w:val="bullet"/>
      <w:lvlText w:val="•"/>
      <w:lvlJc w:val="left"/>
      <w:pPr>
        <w:tabs>
          <w:tab w:val="num" w:pos="5760"/>
        </w:tabs>
        <w:ind w:left="5760" w:hanging="360"/>
      </w:pPr>
      <w:rPr>
        <w:rFonts w:ascii="Arial" w:hAnsi="Arial" w:hint="default"/>
      </w:rPr>
    </w:lvl>
    <w:lvl w:ilvl="8" w:tplc="A77A7D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554B8F"/>
    <w:multiLevelType w:val="hybridMultilevel"/>
    <w:tmpl w:val="EC8EA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87738"/>
    <w:multiLevelType w:val="hybridMultilevel"/>
    <w:tmpl w:val="B1F82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432E1A"/>
    <w:multiLevelType w:val="hybridMultilevel"/>
    <w:tmpl w:val="A6BC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121C77"/>
    <w:multiLevelType w:val="hybridMultilevel"/>
    <w:tmpl w:val="95FC5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81BB8"/>
    <w:multiLevelType w:val="hybridMultilevel"/>
    <w:tmpl w:val="265AC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B137E6"/>
    <w:multiLevelType w:val="hybridMultilevel"/>
    <w:tmpl w:val="870A3254"/>
    <w:lvl w:ilvl="0" w:tplc="4C8CF9AC">
      <w:start w:val="1"/>
      <w:numFmt w:val="bullet"/>
      <w:lvlText w:val="•"/>
      <w:lvlJc w:val="left"/>
      <w:pPr>
        <w:tabs>
          <w:tab w:val="num" w:pos="720"/>
        </w:tabs>
        <w:ind w:left="720" w:hanging="360"/>
      </w:pPr>
      <w:rPr>
        <w:rFonts w:ascii="Arial" w:hAnsi="Arial" w:hint="default"/>
      </w:rPr>
    </w:lvl>
    <w:lvl w:ilvl="1" w:tplc="DBCCA230" w:tentative="1">
      <w:start w:val="1"/>
      <w:numFmt w:val="bullet"/>
      <w:lvlText w:val="•"/>
      <w:lvlJc w:val="left"/>
      <w:pPr>
        <w:tabs>
          <w:tab w:val="num" w:pos="1440"/>
        </w:tabs>
        <w:ind w:left="1440" w:hanging="360"/>
      </w:pPr>
      <w:rPr>
        <w:rFonts w:ascii="Arial" w:hAnsi="Arial" w:hint="default"/>
      </w:rPr>
    </w:lvl>
    <w:lvl w:ilvl="2" w:tplc="7C9E4844" w:tentative="1">
      <w:start w:val="1"/>
      <w:numFmt w:val="bullet"/>
      <w:lvlText w:val="•"/>
      <w:lvlJc w:val="left"/>
      <w:pPr>
        <w:tabs>
          <w:tab w:val="num" w:pos="2160"/>
        </w:tabs>
        <w:ind w:left="2160" w:hanging="360"/>
      </w:pPr>
      <w:rPr>
        <w:rFonts w:ascii="Arial" w:hAnsi="Arial" w:hint="default"/>
      </w:rPr>
    </w:lvl>
    <w:lvl w:ilvl="3" w:tplc="ACACF00A" w:tentative="1">
      <w:start w:val="1"/>
      <w:numFmt w:val="bullet"/>
      <w:lvlText w:val="•"/>
      <w:lvlJc w:val="left"/>
      <w:pPr>
        <w:tabs>
          <w:tab w:val="num" w:pos="2880"/>
        </w:tabs>
        <w:ind w:left="2880" w:hanging="360"/>
      </w:pPr>
      <w:rPr>
        <w:rFonts w:ascii="Arial" w:hAnsi="Arial" w:hint="default"/>
      </w:rPr>
    </w:lvl>
    <w:lvl w:ilvl="4" w:tplc="2E469A72" w:tentative="1">
      <w:start w:val="1"/>
      <w:numFmt w:val="bullet"/>
      <w:lvlText w:val="•"/>
      <w:lvlJc w:val="left"/>
      <w:pPr>
        <w:tabs>
          <w:tab w:val="num" w:pos="3600"/>
        </w:tabs>
        <w:ind w:left="3600" w:hanging="360"/>
      </w:pPr>
      <w:rPr>
        <w:rFonts w:ascii="Arial" w:hAnsi="Arial" w:hint="default"/>
      </w:rPr>
    </w:lvl>
    <w:lvl w:ilvl="5" w:tplc="8244091A" w:tentative="1">
      <w:start w:val="1"/>
      <w:numFmt w:val="bullet"/>
      <w:lvlText w:val="•"/>
      <w:lvlJc w:val="left"/>
      <w:pPr>
        <w:tabs>
          <w:tab w:val="num" w:pos="4320"/>
        </w:tabs>
        <w:ind w:left="4320" w:hanging="360"/>
      </w:pPr>
      <w:rPr>
        <w:rFonts w:ascii="Arial" w:hAnsi="Arial" w:hint="default"/>
      </w:rPr>
    </w:lvl>
    <w:lvl w:ilvl="6" w:tplc="A44471DC" w:tentative="1">
      <w:start w:val="1"/>
      <w:numFmt w:val="bullet"/>
      <w:lvlText w:val="•"/>
      <w:lvlJc w:val="left"/>
      <w:pPr>
        <w:tabs>
          <w:tab w:val="num" w:pos="5040"/>
        </w:tabs>
        <w:ind w:left="5040" w:hanging="360"/>
      </w:pPr>
      <w:rPr>
        <w:rFonts w:ascii="Arial" w:hAnsi="Arial" w:hint="default"/>
      </w:rPr>
    </w:lvl>
    <w:lvl w:ilvl="7" w:tplc="91E0E4F8" w:tentative="1">
      <w:start w:val="1"/>
      <w:numFmt w:val="bullet"/>
      <w:lvlText w:val="•"/>
      <w:lvlJc w:val="left"/>
      <w:pPr>
        <w:tabs>
          <w:tab w:val="num" w:pos="5760"/>
        </w:tabs>
        <w:ind w:left="5760" w:hanging="360"/>
      </w:pPr>
      <w:rPr>
        <w:rFonts w:ascii="Arial" w:hAnsi="Arial" w:hint="default"/>
      </w:rPr>
    </w:lvl>
    <w:lvl w:ilvl="8" w:tplc="8612EFF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C53430A"/>
    <w:multiLevelType w:val="hybridMultilevel"/>
    <w:tmpl w:val="2FDA0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D65519"/>
    <w:multiLevelType w:val="hybridMultilevel"/>
    <w:tmpl w:val="F34EA040"/>
    <w:lvl w:ilvl="0" w:tplc="6818D9EC">
      <w:start w:val="1"/>
      <w:numFmt w:val="bullet"/>
      <w:lvlText w:val="•"/>
      <w:lvlJc w:val="left"/>
      <w:pPr>
        <w:tabs>
          <w:tab w:val="num" w:pos="720"/>
        </w:tabs>
        <w:ind w:left="720" w:hanging="360"/>
      </w:pPr>
      <w:rPr>
        <w:rFonts w:ascii="Arial" w:hAnsi="Arial" w:hint="default"/>
      </w:rPr>
    </w:lvl>
    <w:lvl w:ilvl="1" w:tplc="EE62C7DA" w:tentative="1">
      <w:start w:val="1"/>
      <w:numFmt w:val="bullet"/>
      <w:lvlText w:val="•"/>
      <w:lvlJc w:val="left"/>
      <w:pPr>
        <w:tabs>
          <w:tab w:val="num" w:pos="1440"/>
        </w:tabs>
        <w:ind w:left="1440" w:hanging="360"/>
      </w:pPr>
      <w:rPr>
        <w:rFonts w:ascii="Arial" w:hAnsi="Arial" w:hint="default"/>
      </w:rPr>
    </w:lvl>
    <w:lvl w:ilvl="2" w:tplc="A09E5388" w:tentative="1">
      <w:start w:val="1"/>
      <w:numFmt w:val="bullet"/>
      <w:lvlText w:val="•"/>
      <w:lvlJc w:val="left"/>
      <w:pPr>
        <w:tabs>
          <w:tab w:val="num" w:pos="2160"/>
        </w:tabs>
        <w:ind w:left="2160" w:hanging="360"/>
      </w:pPr>
      <w:rPr>
        <w:rFonts w:ascii="Arial" w:hAnsi="Arial" w:hint="default"/>
      </w:rPr>
    </w:lvl>
    <w:lvl w:ilvl="3" w:tplc="08C8613E" w:tentative="1">
      <w:start w:val="1"/>
      <w:numFmt w:val="bullet"/>
      <w:lvlText w:val="•"/>
      <w:lvlJc w:val="left"/>
      <w:pPr>
        <w:tabs>
          <w:tab w:val="num" w:pos="2880"/>
        </w:tabs>
        <w:ind w:left="2880" w:hanging="360"/>
      </w:pPr>
      <w:rPr>
        <w:rFonts w:ascii="Arial" w:hAnsi="Arial" w:hint="default"/>
      </w:rPr>
    </w:lvl>
    <w:lvl w:ilvl="4" w:tplc="15D4DE6A" w:tentative="1">
      <w:start w:val="1"/>
      <w:numFmt w:val="bullet"/>
      <w:lvlText w:val="•"/>
      <w:lvlJc w:val="left"/>
      <w:pPr>
        <w:tabs>
          <w:tab w:val="num" w:pos="3600"/>
        </w:tabs>
        <w:ind w:left="3600" w:hanging="360"/>
      </w:pPr>
      <w:rPr>
        <w:rFonts w:ascii="Arial" w:hAnsi="Arial" w:hint="default"/>
      </w:rPr>
    </w:lvl>
    <w:lvl w:ilvl="5" w:tplc="3BFC984C" w:tentative="1">
      <w:start w:val="1"/>
      <w:numFmt w:val="bullet"/>
      <w:lvlText w:val="•"/>
      <w:lvlJc w:val="left"/>
      <w:pPr>
        <w:tabs>
          <w:tab w:val="num" w:pos="4320"/>
        </w:tabs>
        <w:ind w:left="4320" w:hanging="360"/>
      </w:pPr>
      <w:rPr>
        <w:rFonts w:ascii="Arial" w:hAnsi="Arial" w:hint="default"/>
      </w:rPr>
    </w:lvl>
    <w:lvl w:ilvl="6" w:tplc="463240B8" w:tentative="1">
      <w:start w:val="1"/>
      <w:numFmt w:val="bullet"/>
      <w:lvlText w:val="•"/>
      <w:lvlJc w:val="left"/>
      <w:pPr>
        <w:tabs>
          <w:tab w:val="num" w:pos="5040"/>
        </w:tabs>
        <w:ind w:left="5040" w:hanging="360"/>
      </w:pPr>
      <w:rPr>
        <w:rFonts w:ascii="Arial" w:hAnsi="Arial" w:hint="default"/>
      </w:rPr>
    </w:lvl>
    <w:lvl w:ilvl="7" w:tplc="65F83E7E" w:tentative="1">
      <w:start w:val="1"/>
      <w:numFmt w:val="bullet"/>
      <w:lvlText w:val="•"/>
      <w:lvlJc w:val="left"/>
      <w:pPr>
        <w:tabs>
          <w:tab w:val="num" w:pos="5760"/>
        </w:tabs>
        <w:ind w:left="5760" w:hanging="360"/>
      </w:pPr>
      <w:rPr>
        <w:rFonts w:ascii="Arial" w:hAnsi="Arial" w:hint="default"/>
      </w:rPr>
    </w:lvl>
    <w:lvl w:ilvl="8" w:tplc="DAACAF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4E0027"/>
    <w:multiLevelType w:val="hybridMultilevel"/>
    <w:tmpl w:val="102CB15C"/>
    <w:lvl w:ilvl="0" w:tplc="9C18CF18">
      <w:start w:val="1"/>
      <w:numFmt w:val="bullet"/>
      <w:lvlText w:val="•"/>
      <w:lvlJc w:val="left"/>
      <w:pPr>
        <w:tabs>
          <w:tab w:val="num" w:pos="720"/>
        </w:tabs>
        <w:ind w:left="720" w:hanging="360"/>
      </w:pPr>
      <w:rPr>
        <w:rFonts w:ascii="Arial" w:hAnsi="Arial" w:hint="default"/>
      </w:rPr>
    </w:lvl>
    <w:lvl w:ilvl="1" w:tplc="4C40BFCE" w:tentative="1">
      <w:start w:val="1"/>
      <w:numFmt w:val="bullet"/>
      <w:lvlText w:val="•"/>
      <w:lvlJc w:val="left"/>
      <w:pPr>
        <w:tabs>
          <w:tab w:val="num" w:pos="1440"/>
        </w:tabs>
        <w:ind w:left="1440" w:hanging="360"/>
      </w:pPr>
      <w:rPr>
        <w:rFonts w:ascii="Arial" w:hAnsi="Arial" w:hint="default"/>
      </w:rPr>
    </w:lvl>
    <w:lvl w:ilvl="2" w:tplc="D6BA1622" w:tentative="1">
      <w:start w:val="1"/>
      <w:numFmt w:val="bullet"/>
      <w:lvlText w:val="•"/>
      <w:lvlJc w:val="left"/>
      <w:pPr>
        <w:tabs>
          <w:tab w:val="num" w:pos="2160"/>
        </w:tabs>
        <w:ind w:left="2160" w:hanging="360"/>
      </w:pPr>
      <w:rPr>
        <w:rFonts w:ascii="Arial" w:hAnsi="Arial" w:hint="default"/>
      </w:rPr>
    </w:lvl>
    <w:lvl w:ilvl="3" w:tplc="722A22CC" w:tentative="1">
      <w:start w:val="1"/>
      <w:numFmt w:val="bullet"/>
      <w:lvlText w:val="•"/>
      <w:lvlJc w:val="left"/>
      <w:pPr>
        <w:tabs>
          <w:tab w:val="num" w:pos="2880"/>
        </w:tabs>
        <w:ind w:left="2880" w:hanging="360"/>
      </w:pPr>
      <w:rPr>
        <w:rFonts w:ascii="Arial" w:hAnsi="Arial" w:hint="default"/>
      </w:rPr>
    </w:lvl>
    <w:lvl w:ilvl="4" w:tplc="478427DC" w:tentative="1">
      <w:start w:val="1"/>
      <w:numFmt w:val="bullet"/>
      <w:lvlText w:val="•"/>
      <w:lvlJc w:val="left"/>
      <w:pPr>
        <w:tabs>
          <w:tab w:val="num" w:pos="3600"/>
        </w:tabs>
        <w:ind w:left="3600" w:hanging="360"/>
      </w:pPr>
      <w:rPr>
        <w:rFonts w:ascii="Arial" w:hAnsi="Arial" w:hint="default"/>
      </w:rPr>
    </w:lvl>
    <w:lvl w:ilvl="5" w:tplc="AD985388" w:tentative="1">
      <w:start w:val="1"/>
      <w:numFmt w:val="bullet"/>
      <w:lvlText w:val="•"/>
      <w:lvlJc w:val="left"/>
      <w:pPr>
        <w:tabs>
          <w:tab w:val="num" w:pos="4320"/>
        </w:tabs>
        <w:ind w:left="4320" w:hanging="360"/>
      </w:pPr>
      <w:rPr>
        <w:rFonts w:ascii="Arial" w:hAnsi="Arial" w:hint="default"/>
      </w:rPr>
    </w:lvl>
    <w:lvl w:ilvl="6" w:tplc="035056AC" w:tentative="1">
      <w:start w:val="1"/>
      <w:numFmt w:val="bullet"/>
      <w:lvlText w:val="•"/>
      <w:lvlJc w:val="left"/>
      <w:pPr>
        <w:tabs>
          <w:tab w:val="num" w:pos="5040"/>
        </w:tabs>
        <w:ind w:left="5040" w:hanging="360"/>
      </w:pPr>
      <w:rPr>
        <w:rFonts w:ascii="Arial" w:hAnsi="Arial" w:hint="default"/>
      </w:rPr>
    </w:lvl>
    <w:lvl w:ilvl="7" w:tplc="99C252D4" w:tentative="1">
      <w:start w:val="1"/>
      <w:numFmt w:val="bullet"/>
      <w:lvlText w:val="•"/>
      <w:lvlJc w:val="left"/>
      <w:pPr>
        <w:tabs>
          <w:tab w:val="num" w:pos="5760"/>
        </w:tabs>
        <w:ind w:left="5760" w:hanging="360"/>
      </w:pPr>
      <w:rPr>
        <w:rFonts w:ascii="Arial" w:hAnsi="Arial" w:hint="default"/>
      </w:rPr>
    </w:lvl>
    <w:lvl w:ilvl="8" w:tplc="E744C84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994876"/>
    <w:multiLevelType w:val="hybridMultilevel"/>
    <w:tmpl w:val="3808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856D79"/>
    <w:multiLevelType w:val="hybridMultilevel"/>
    <w:tmpl w:val="10CA74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23B2B83"/>
    <w:multiLevelType w:val="multilevel"/>
    <w:tmpl w:val="EFF2CCF2"/>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9BA64B4"/>
    <w:multiLevelType w:val="multilevel"/>
    <w:tmpl w:val="46221C32"/>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03E5C5E"/>
    <w:multiLevelType w:val="hybridMultilevel"/>
    <w:tmpl w:val="8C202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756203"/>
    <w:multiLevelType w:val="multilevel"/>
    <w:tmpl w:val="C284F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8"/>
  </w:num>
  <w:num w:numId="3">
    <w:abstractNumId w:val="16"/>
  </w:num>
  <w:num w:numId="4">
    <w:abstractNumId w:val="5"/>
  </w:num>
  <w:num w:numId="5">
    <w:abstractNumId w:val="17"/>
  </w:num>
  <w:num w:numId="6">
    <w:abstractNumId w:val="15"/>
  </w:num>
  <w:num w:numId="7">
    <w:abstractNumId w:val="15"/>
    <w:lvlOverride w:ilvl="0">
      <w:startOverride w:val="1"/>
    </w:lvlOverride>
    <w:lvlOverride w:ilvl="1">
      <w:startOverride w:val="2"/>
    </w:lvlOverride>
  </w:num>
  <w:num w:numId="8">
    <w:abstractNumId w:val="15"/>
    <w:lvlOverride w:ilvl="0">
      <w:startOverride w:val="1"/>
    </w:lvlOverride>
    <w:lvlOverride w:ilvl="1">
      <w:startOverride w:val="2"/>
    </w:lvlOverride>
  </w:num>
  <w:num w:numId="9">
    <w:abstractNumId w:val="0"/>
  </w:num>
  <w:num w:numId="10">
    <w:abstractNumId w:val="1"/>
  </w:num>
  <w:num w:numId="11">
    <w:abstractNumId w:val="12"/>
  </w:num>
  <w:num w:numId="12">
    <w:abstractNumId w:val="4"/>
  </w:num>
  <w:num w:numId="13">
    <w:abstractNumId w:val="11"/>
  </w:num>
  <w:num w:numId="14">
    <w:abstractNumId w:val="10"/>
  </w:num>
  <w:num w:numId="15">
    <w:abstractNumId w:val="8"/>
  </w:num>
  <w:num w:numId="16">
    <w:abstractNumId w:val="2"/>
  </w:num>
  <w:num w:numId="17">
    <w:abstractNumId w:val="6"/>
  </w:num>
  <w:num w:numId="18">
    <w:abstractNumId w:val="14"/>
  </w:num>
  <w:num w:numId="19">
    <w:abstractNumId w:val="9"/>
  </w:num>
  <w:num w:numId="20">
    <w:abstractNumId w:val="3"/>
  </w:num>
  <w:num w:numId="21">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4E"/>
    <w:rsid w:val="00001104"/>
    <w:rsid w:val="00034D5A"/>
    <w:rsid w:val="00040BE9"/>
    <w:rsid w:val="00047624"/>
    <w:rsid w:val="00052368"/>
    <w:rsid w:val="00054748"/>
    <w:rsid w:val="00057E4C"/>
    <w:rsid w:val="00062C69"/>
    <w:rsid w:val="00074220"/>
    <w:rsid w:val="00084EF0"/>
    <w:rsid w:val="00095941"/>
    <w:rsid w:val="000A563C"/>
    <w:rsid w:val="000D2115"/>
    <w:rsid w:val="000E043A"/>
    <w:rsid w:val="000E16C1"/>
    <w:rsid w:val="000F44E3"/>
    <w:rsid w:val="001123B7"/>
    <w:rsid w:val="00117651"/>
    <w:rsid w:val="001201D1"/>
    <w:rsid w:val="00122EE5"/>
    <w:rsid w:val="00125F9A"/>
    <w:rsid w:val="00131A66"/>
    <w:rsid w:val="001370D9"/>
    <w:rsid w:val="00141DAA"/>
    <w:rsid w:val="00151636"/>
    <w:rsid w:val="00167214"/>
    <w:rsid w:val="00170201"/>
    <w:rsid w:val="00185DE4"/>
    <w:rsid w:val="00196E81"/>
    <w:rsid w:val="001D3569"/>
    <w:rsid w:val="001E03CC"/>
    <w:rsid w:val="001E14C8"/>
    <w:rsid w:val="001E2D6A"/>
    <w:rsid w:val="001F5F9D"/>
    <w:rsid w:val="00213D15"/>
    <w:rsid w:val="00242E35"/>
    <w:rsid w:val="00245AE0"/>
    <w:rsid w:val="002726EA"/>
    <w:rsid w:val="00272ACD"/>
    <w:rsid w:val="00272DC7"/>
    <w:rsid w:val="00280B60"/>
    <w:rsid w:val="002C1DFD"/>
    <w:rsid w:val="002C684D"/>
    <w:rsid w:val="002D7A21"/>
    <w:rsid w:val="002E11AB"/>
    <w:rsid w:val="002F5F93"/>
    <w:rsid w:val="002F6AE8"/>
    <w:rsid w:val="0030575D"/>
    <w:rsid w:val="003065D4"/>
    <w:rsid w:val="00332A13"/>
    <w:rsid w:val="00367529"/>
    <w:rsid w:val="003723FA"/>
    <w:rsid w:val="003831E7"/>
    <w:rsid w:val="00392E6F"/>
    <w:rsid w:val="003B4B85"/>
    <w:rsid w:val="003C29BF"/>
    <w:rsid w:val="003D1BD6"/>
    <w:rsid w:val="003F2030"/>
    <w:rsid w:val="00405EF3"/>
    <w:rsid w:val="004159E1"/>
    <w:rsid w:val="00417F15"/>
    <w:rsid w:val="004229B0"/>
    <w:rsid w:val="00436CA4"/>
    <w:rsid w:val="004632D1"/>
    <w:rsid w:val="00487E7E"/>
    <w:rsid w:val="004A1A6D"/>
    <w:rsid w:val="004A7143"/>
    <w:rsid w:val="004B04D3"/>
    <w:rsid w:val="004B06D0"/>
    <w:rsid w:val="004D7E66"/>
    <w:rsid w:val="004E3077"/>
    <w:rsid w:val="004E5D7B"/>
    <w:rsid w:val="004F7520"/>
    <w:rsid w:val="00500888"/>
    <w:rsid w:val="00516736"/>
    <w:rsid w:val="00524C8E"/>
    <w:rsid w:val="0054099F"/>
    <w:rsid w:val="00567CFE"/>
    <w:rsid w:val="0057241D"/>
    <w:rsid w:val="005917B0"/>
    <w:rsid w:val="005A02E5"/>
    <w:rsid w:val="005C421B"/>
    <w:rsid w:val="005C5684"/>
    <w:rsid w:val="005D5571"/>
    <w:rsid w:val="005F0474"/>
    <w:rsid w:val="005F6DB7"/>
    <w:rsid w:val="005F7591"/>
    <w:rsid w:val="005F7E66"/>
    <w:rsid w:val="006031BB"/>
    <w:rsid w:val="00604037"/>
    <w:rsid w:val="0061336F"/>
    <w:rsid w:val="00621908"/>
    <w:rsid w:val="00630F52"/>
    <w:rsid w:val="006316C1"/>
    <w:rsid w:val="00633E0C"/>
    <w:rsid w:val="00644DB4"/>
    <w:rsid w:val="006524AA"/>
    <w:rsid w:val="00652E7A"/>
    <w:rsid w:val="00683B19"/>
    <w:rsid w:val="00686382"/>
    <w:rsid w:val="0069034D"/>
    <w:rsid w:val="006A08A9"/>
    <w:rsid w:val="006B19A8"/>
    <w:rsid w:val="006B2338"/>
    <w:rsid w:val="006F3336"/>
    <w:rsid w:val="007073E9"/>
    <w:rsid w:val="00721E94"/>
    <w:rsid w:val="007279C7"/>
    <w:rsid w:val="00732268"/>
    <w:rsid w:val="00741800"/>
    <w:rsid w:val="0077167E"/>
    <w:rsid w:val="007732B0"/>
    <w:rsid w:val="007769FA"/>
    <w:rsid w:val="007A191E"/>
    <w:rsid w:val="007D1303"/>
    <w:rsid w:val="007D1BD1"/>
    <w:rsid w:val="007D543B"/>
    <w:rsid w:val="007F62C3"/>
    <w:rsid w:val="00806702"/>
    <w:rsid w:val="00810788"/>
    <w:rsid w:val="00822EFF"/>
    <w:rsid w:val="0084768D"/>
    <w:rsid w:val="008562BB"/>
    <w:rsid w:val="008708B5"/>
    <w:rsid w:val="00884AD6"/>
    <w:rsid w:val="00891EF0"/>
    <w:rsid w:val="00892E39"/>
    <w:rsid w:val="008971D2"/>
    <w:rsid w:val="008A2518"/>
    <w:rsid w:val="008B1C19"/>
    <w:rsid w:val="008B60A7"/>
    <w:rsid w:val="008D229B"/>
    <w:rsid w:val="008E470C"/>
    <w:rsid w:val="008F60F8"/>
    <w:rsid w:val="00907E43"/>
    <w:rsid w:val="0091652A"/>
    <w:rsid w:val="00935215"/>
    <w:rsid w:val="00943C5D"/>
    <w:rsid w:val="009574C8"/>
    <w:rsid w:val="00960E0C"/>
    <w:rsid w:val="00966425"/>
    <w:rsid w:val="00976AA8"/>
    <w:rsid w:val="00985A37"/>
    <w:rsid w:val="009B0C6B"/>
    <w:rsid w:val="009B7582"/>
    <w:rsid w:val="009C1AF7"/>
    <w:rsid w:val="009D480D"/>
    <w:rsid w:val="009E04F0"/>
    <w:rsid w:val="00A00FF9"/>
    <w:rsid w:val="00A308D1"/>
    <w:rsid w:val="00A33122"/>
    <w:rsid w:val="00A35318"/>
    <w:rsid w:val="00A372CD"/>
    <w:rsid w:val="00A37657"/>
    <w:rsid w:val="00A42359"/>
    <w:rsid w:val="00A52119"/>
    <w:rsid w:val="00A533E8"/>
    <w:rsid w:val="00A65BDE"/>
    <w:rsid w:val="00A66568"/>
    <w:rsid w:val="00A67C25"/>
    <w:rsid w:val="00A71152"/>
    <w:rsid w:val="00A71BE0"/>
    <w:rsid w:val="00A83A6D"/>
    <w:rsid w:val="00A87858"/>
    <w:rsid w:val="00A92390"/>
    <w:rsid w:val="00AA238C"/>
    <w:rsid w:val="00AA3911"/>
    <w:rsid w:val="00AA3FEF"/>
    <w:rsid w:val="00AD453C"/>
    <w:rsid w:val="00AE2884"/>
    <w:rsid w:val="00B14EAC"/>
    <w:rsid w:val="00B1762E"/>
    <w:rsid w:val="00B23D2A"/>
    <w:rsid w:val="00B2644C"/>
    <w:rsid w:val="00B35487"/>
    <w:rsid w:val="00B561F6"/>
    <w:rsid w:val="00B82F5E"/>
    <w:rsid w:val="00B91FFC"/>
    <w:rsid w:val="00B96009"/>
    <w:rsid w:val="00BA3F1E"/>
    <w:rsid w:val="00BB22EE"/>
    <w:rsid w:val="00BB3D1C"/>
    <w:rsid w:val="00BC1EFF"/>
    <w:rsid w:val="00BD1ABB"/>
    <w:rsid w:val="00BD42CB"/>
    <w:rsid w:val="00BD51F3"/>
    <w:rsid w:val="00BD7B3C"/>
    <w:rsid w:val="00BE3594"/>
    <w:rsid w:val="00BE4BBC"/>
    <w:rsid w:val="00BF5CC7"/>
    <w:rsid w:val="00BF78CC"/>
    <w:rsid w:val="00BF78FE"/>
    <w:rsid w:val="00C27E07"/>
    <w:rsid w:val="00C302DD"/>
    <w:rsid w:val="00C44F32"/>
    <w:rsid w:val="00C4614C"/>
    <w:rsid w:val="00C56F6F"/>
    <w:rsid w:val="00C760F1"/>
    <w:rsid w:val="00C77F2F"/>
    <w:rsid w:val="00C80A4E"/>
    <w:rsid w:val="00C86386"/>
    <w:rsid w:val="00CB5CCD"/>
    <w:rsid w:val="00CC0625"/>
    <w:rsid w:val="00CC298A"/>
    <w:rsid w:val="00CC2D3B"/>
    <w:rsid w:val="00CD00E1"/>
    <w:rsid w:val="00CD7BC1"/>
    <w:rsid w:val="00CE63C7"/>
    <w:rsid w:val="00CF49A8"/>
    <w:rsid w:val="00D00778"/>
    <w:rsid w:val="00D103E4"/>
    <w:rsid w:val="00D146B1"/>
    <w:rsid w:val="00D154AC"/>
    <w:rsid w:val="00D32627"/>
    <w:rsid w:val="00D34B25"/>
    <w:rsid w:val="00D36466"/>
    <w:rsid w:val="00D449E0"/>
    <w:rsid w:val="00D568CD"/>
    <w:rsid w:val="00D65253"/>
    <w:rsid w:val="00D722D4"/>
    <w:rsid w:val="00D7618F"/>
    <w:rsid w:val="00D81984"/>
    <w:rsid w:val="00D81CB8"/>
    <w:rsid w:val="00D82CC0"/>
    <w:rsid w:val="00DE2BBD"/>
    <w:rsid w:val="00DE5623"/>
    <w:rsid w:val="00DF3410"/>
    <w:rsid w:val="00DF41BC"/>
    <w:rsid w:val="00DF535A"/>
    <w:rsid w:val="00E23831"/>
    <w:rsid w:val="00E34B86"/>
    <w:rsid w:val="00E35109"/>
    <w:rsid w:val="00E46EC2"/>
    <w:rsid w:val="00E53377"/>
    <w:rsid w:val="00E90198"/>
    <w:rsid w:val="00ED1294"/>
    <w:rsid w:val="00ED4825"/>
    <w:rsid w:val="00ED4E17"/>
    <w:rsid w:val="00EE454E"/>
    <w:rsid w:val="00EF02C6"/>
    <w:rsid w:val="00EF4747"/>
    <w:rsid w:val="00F2759D"/>
    <w:rsid w:val="00F27FC3"/>
    <w:rsid w:val="00F470C8"/>
    <w:rsid w:val="00F5407D"/>
    <w:rsid w:val="00F543D3"/>
    <w:rsid w:val="00F61D48"/>
    <w:rsid w:val="00F66403"/>
    <w:rsid w:val="00F7715E"/>
    <w:rsid w:val="00F8188C"/>
    <w:rsid w:val="00F81DFD"/>
    <w:rsid w:val="00F92DDA"/>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191"/>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644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917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6F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Figures"/>
    <w:basedOn w:val="Normal"/>
    <w:next w:val="Normal"/>
    <w:link w:val="Heading3Char"/>
    <w:autoRedefine/>
    <w:uiPriority w:val="9"/>
    <w:unhideWhenUsed/>
    <w:qFormat/>
    <w:rsid w:val="00272ACD"/>
    <w:pPr>
      <w:keepNext/>
      <w:keepLines/>
      <w:spacing w:before="72"/>
      <w:ind w:left="600" w:hanging="600"/>
      <w:outlineLvl w:val="2"/>
    </w:pPr>
    <w:rPr>
      <w:rFonts w:ascii="Arial" w:eastAsiaTheme="majorEastAsia" w:hAnsi="Arial" w:cs="Arial"/>
      <w:color w:val="2E74B5" w:themeColor="accent1" w:themeShade="BF"/>
      <w:sz w:val="28"/>
    </w:rPr>
  </w:style>
  <w:style w:type="paragraph" w:styleId="Heading4">
    <w:name w:val="heading 4"/>
    <w:basedOn w:val="Normal"/>
    <w:next w:val="Normal"/>
    <w:link w:val="Heading4Char"/>
    <w:uiPriority w:val="9"/>
    <w:unhideWhenUsed/>
    <w:qFormat/>
    <w:rsid w:val="00392E6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p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ind w:left="720"/>
      <w:contextualSpacing/>
    </w:p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ind w:left="220"/>
    </w:pPr>
  </w:style>
  <w:style w:type="character" w:customStyle="1" w:styleId="Heading3Char">
    <w:name w:val="Heading 3 Char"/>
    <w:aliases w:val="Figures Char"/>
    <w:basedOn w:val="DefaultParagraphFont"/>
    <w:link w:val="Heading3"/>
    <w:uiPriority w:val="9"/>
    <w:rsid w:val="00272ACD"/>
    <w:rPr>
      <w:rFonts w:ascii="Arial" w:eastAsiaTheme="majorEastAsia" w:hAnsi="Arial" w:cs="Arial"/>
      <w:color w:val="2E74B5" w:themeColor="accent1" w:themeShade="BF"/>
      <w:sz w:val="28"/>
      <w:szCs w:val="24"/>
    </w:rPr>
  </w:style>
  <w:style w:type="paragraph" w:styleId="TableofFigures">
    <w:name w:val="table of figures"/>
    <w:basedOn w:val="Normal"/>
    <w:next w:val="Normal"/>
    <w:uiPriority w:val="99"/>
    <w:unhideWhenUsed/>
    <w:rsid w:val="00392E6F"/>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ind w:left="440"/>
    </w:p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lang w:eastAsia="en-GB"/>
    </w:rPr>
  </w:style>
  <w:style w:type="character" w:styleId="UnresolvedMention">
    <w:name w:val="Unresolved Mention"/>
    <w:basedOn w:val="DefaultParagraphFont"/>
    <w:uiPriority w:val="99"/>
    <w:rsid w:val="00633E0C"/>
    <w:rPr>
      <w:color w:val="605E5C"/>
      <w:shd w:val="clear" w:color="auto" w:fill="E1DFDD"/>
    </w:rPr>
  </w:style>
  <w:style w:type="character" w:styleId="FollowedHyperlink">
    <w:name w:val="FollowedHyperlink"/>
    <w:basedOn w:val="DefaultParagraphFont"/>
    <w:uiPriority w:val="99"/>
    <w:semiHidden/>
    <w:unhideWhenUsed/>
    <w:rsid w:val="00633E0C"/>
    <w:rPr>
      <w:color w:val="954F72" w:themeColor="followedHyperlink"/>
      <w:u w:val="single"/>
    </w:rPr>
  </w:style>
  <w:style w:type="character" w:customStyle="1" w:styleId="apple-converted-space">
    <w:name w:val="apple-converted-space"/>
    <w:basedOn w:val="DefaultParagraphFont"/>
    <w:rsid w:val="00D722D4"/>
  </w:style>
  <w:style w:type="character" w:customStyle="1" w:styleId="mw-headline">
    <w:name w:val="mw-headline"/>
    <w:basedOn w:val="DefaultParagraphFont"/>
    <w:rsid w:val="00040BE9"/>
  </w:style>
  <w:style w:type="character" w:customStyle="1" w:styleId="mw-editsection">
    <w:name w:val="mw-editsection"/>
    <w:basedOn w:val="DefaultParagraphFont"/>
    <w:rsid w:val="00040BE9"/>
  </w:style>
  <w:style w:type="character" w:customStyle="1" w:styleId="mw-editsection-bracket">
    <w:name w:val="mw-editsection-bracket"/>
    <w:basedOn w:val="DefaultParagraphFont"/>
    <w:rsid w:val="00040BE9"/>
  </w:style>
  <w:style w:type="table" w:styleId="TableGrid">
    <w:name w:val="Table Grid"/>
    <w:basedOn w:val="TableNormal"/>
    <w:uiPriority w:val="39"/>
    <w:rsid w:val="00272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3034">
      <w:bodyDiv w:val="1"/>
      <w:marLeft w:val="0"/>
      <w:marRight w:val="0"/>
      <w:marTop w:val="0"/>
      <w:marBottom w:val="0"/>
      <w:divBdr>
        <w:top w:val="none" w:sz="0" w:space="0" w:color="auto"/>
        <w:left w:val="none" w:sz="0" w:space="0" w:color="auto"/>
        <w:bottom w:val="none" w:sz="0" w:space="0" w:color="auto"/>
        <w:right w:val="none" w:sz="0" w:space="0" w:color="auto"/>
      </w:divBdr>
    </w:div>
    <w:div w:id="139537485">
      <w:bodyDiv w:val="1"/>
      <w:marLeft w:val="0"/>
      <w:marRight w:val="0"/>
      <w:marTop w:val="0"/>
      <w:marBottom w:val="0"/>
      <w:divBdr>
        <w:top w:val="none" w:sz="0" w:space="0" w:color="auto"/>
        <w:left w:val="none" w:sz="0" w:space="0" w:color="auto"/>
        <w:bottom w:val="none" w:sz="0" w:space="0" w:color="auto"/>
        <w:right w:val="none" w:sz="0" w:space="0" w:color="auto"/>
      </w:divBdr>
    </w:div>
    <w:div w:id="208300592">
      <w:bodyDiv w:val="1"/>
      <w:marLeft w:val="0"/>
      <w:marRight w:val="0"/>
      <w:marTop w:val="0"/>
      <w:marBottom w:val="0"/>
      <w:divBdr>
        <w:top w:val="none" w:sz="0" w:space="0" w:color="auto"/>
        <w:left w:val="none" w:sz="0" w:space="0" w:color="auto"/>
        <w:bottom w:val="none" w:sz="0" w:space="0" w:color="auto"/>
        <w:right w:val="none" w:sz="0" w:space="0" w:color="auto"/>
      </w:divBdr>
    </w:div>
    <w:div w:id="242835421">
      <w:bodyDiv w:val="1"/>
      <w:marLeft w:val="0"/>
      <w:marRight w:val="0"/>
      <w:marTop w:val="0"/>
      <w:marBottom w:val="0"/>
      <w:divBdr>
        <w:top w:val="none" w:sz="0" w:space="0" w:color="auto"/>
        <w:left w:val="none" w:sz="0" w:space="0" w:color="auto"/>
        <w:bottom w:val="none" w:sz="0" w:space="0" w:color="auto"/>
        <w:right w:val="none" w:sz="0" w:space="0" w:color="auto"/>
      </w:divBdr>
    </w:div>
    <w:div w:id="304743761">
      <w:bodyDiv w:val="1"/>
      <w:marLeft w:val="0"/>
      <w:marRight w:val="0"/>
      <w:marTop w:val="0"/>
      <w:marBottom w:val="0"/>
      <w:divBdr>
        <w:top w:val="none" w:sz="0" w:space="0" w:color="auto"/>
        <w:left w:val="none" w:sz="0" w:space="0" w:color="auto"/>
        <w:bottom w:val="none" w:sz="0" w:space="0" w:color="auto"/>
        <w:right w:val="none" w:sz="0" w:space="0" w:color="auto"/>
      </w:divBdr>
    </w:div>
    <w:div w:id="319383410">
      <w:bodyDiv w:val="1"/>
      <w:marLeft w:val="0"/>
      <w:marRight w:val="0"/>
      <w:marTop w:val="0"/>
      <w:marBottom w:val="0"/>
      <w:divBdr>
        <w:top w:val="none" w:sz="0" w:space="0" w:color="auto"/>
        <w:left w:val="none" w:sz="0" w:space="0" w:color="auto"/>
        <w:bottom w:val="none" w:sz="0" w:space="0" w:color="auto"/>
        <w:right w:val="none" w:sz="0" w:space="0" w:color="auto"/>
      </w:divBdr>
      <w:divsChild>
        <w:div w:id="69162527">
          <w:marLeft w:val="0"/>
          <w:marRight w:val="0"/>
          <w:marTop w:val="0"/>
          <w:marBottom w:val="0"/>
          <w:divBdr>
            <w:top w:val="none" w:sz="0" w:space="0" w:color="auto"/>
            <w:left w:val="none" w:sz="0" w:space="0" w:color="auto"/>
            <w:bottom w:val="none" w:sz="0" w:space="0" w:color="auto"/>
            <w:right w:val="none" w:sz="0" w:space="0" w:color="auto"/>
          </w:divBdr>
          <w:divsChild>
            <w:div w:id="2028289759">
              <w:marLeft w:val="0"/>
              <w:marRight w:val="0"/>
              <w:marTop w:val="0"/>
              <w:marBottom w:val="0"/>
              <w:divBdr>
                <w:top w:val="none" w:sz="0" w:space="0" w:color="auto"/>
                <w:left w:val="none" w:sz="0" w:space="0" w:color="auto"/>
                <w:bottom w:val="none" w:sz="0" w:space="0" w:color="auto"/>
                <w:right w:val="none" w:sz="0" w:space="0" w:color="auto"/>
              </w:divBdr>
              <w:divsChild>
                <w:div w:id="1500189961">
                  <w:marLeft w:val="0"/>
                  <w:marRight w:val="0"/>
                  <w:marTop w:val="0"/>
                  <w:marBottom w:val="0"/>
                  <w:divBdr>
                    <w:top w:val="none" w:sz="0" w:space="0" w:color="auto"/>
                    <w:left w:val="none" w:sz="0" w:space="0" w:color="auto"/>
                    <w:bottom w:val="none" w:sz="0" w:space="0" w:color="auto"/>
                    <w:right w:val="none" w:sz="0" w:space="0" w:color="auto"/>
                  </w:divBdr>
                  <w:divsChild>
                    <w:div w:id="136263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506702">
      <w:bodyDiv w:val="1"/>
      <w:marLeft w:val="0"/>
      <w:marRight w:val="0"/>
      <w:marTop w:val="0"/>
      <w:marBottom w:val="0"/>
      <w:divBdr>
        <w:top w:val="none" w:sz="0" w:space="0" w:color="auto"/>
        <w:left w:val="none" w:sz="0" w:space="0" w:color="auto"/>
        <w:bottom w:val="none" w:sz="0" w:space="0" w:color="auto"/>
        <w:right w:val="none" w:sz="0" w:space="0" w:color="auto"/>
      </w:divBdr>
      <w:divsChild>
        <w:div w:id="492573811">
          <w:marLeft w:val="0"/>
          <w:marRight w:val="0"/>
          <w:marTop w:val="0"/>
          <w:marBottom w:val="0"/>
          <w:divBdr>
            <w:top w:val="none" w:sz="0" w:space="0" w:color="auto"/>
            <w:left w:val="none" w:sz="0" w:space="0" w:color="auto"/>
            <w:bottom w:val="none" w:sz="0" w:space="0" w:color="auto"/>
            <w:right w:val="none" w:sz="0" w:space="0" w:color="auto"/>
          </w:divBdr>
          <w:divsChild>
            <w:div w:id="1117144513">
              <w:marLeft w:val="0"/>
              <w:marRight w:val="0"/>
              <w:marTop w:val="0"/>
              <w:marBottom w:val="0"/>
              <w:divBdr>
                <w:top w:val="none" w:sz="0" w:space="0" w:color="auto"/>
                <w:left w:val="none" w:sz="0" w:space="0" w:color="auto"/>
                <w:bottom w:val="none" w:sz="0" w:space="0" w:color="auto"/>
                <w:right w:val="none" w:sz="0" w:space="0" w:color="auto"/>
              </w:divBdr>
              <w:divsChild>
                <w:div w:id="120421186">
                  <w:marLeft w:val="0"/>
                  <w:marRight w:val="0"/>
                  <w:marTop w:val="0"/>
                  <w:marBottom w:val="0"/>
                  <w:divBdr>
                    <w:top w:val="none" w:sz="0" w:space="0" w:color="auto"/>
                    <w:left w:val="none" w:sz="0" w:space="0" w:color="auto"/>
                    <w:bottom w:val="none" w:sz="0" w:space="0" w:color="auto"/>
                    <w:right w:val="none" w:sz="0" w:space="0" w:color="auto"/>
                  </w:divBdr>
                  <w:divsChild>
                    <w:div w:id="17432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194192">
      <w:bodyDiv w:val="1"/>
      <w:marLeft w:val="0"/>
      <w:marRight w:val="0"/>
      <w:marTop w:val="0"/>
      <w:marBottom w:val="0"/>
      <w:divBdr>
        <w:top w:val="none" w:sz="0" w:space="0" w:color="auto"/>
        <w:left w:val="none" w:sz="0" w:space="0" w:color="auto"/>
        <w:bottom w:val="none" w:sz="0" w:space="0" w:color="auto"/>
        <w:right w:val="none" w:sz="0" w:space="0" w:color="auto"/>
      </w:divBdr>
    </w:div>
    <w:div w:id="470514489">
      <w:bodyDiv w:val="1"/>
      <w:marLeft w:val="0"/>
      <w:marRight w:val="0"/>
      <w:marTop w:val="0"/>
      <w:marBottom w:val="0"/>
      <w:divBdr>
        <w:top w:val="none" w:sz="0" w:space="0" w:color="auto"/>
        <w:left w:val="none" w:sz="0" w:space="0" w:color="auto"/>
        <w:bottom w:val="none" w:sz="0" w:space="0" w:color="auto"/>
        <w:right w:val="none" w:sz="0" w:space="0" w:color="auto"/>
      </w:divBdr>
      <w:divsChild>
        <w:div w:id="426972536">
          <w:marLeft w:val="336"/>
          <w:marRight w:val="0"/>
          <w:marTop w:val="120"/>
          <w:marBottom w:val="312"/>
          <w:divBdr>
            <w:top w:val="none" w:sz="0" w:space="0" w:color="auto"/>
            <w:left w:val="none" w:sz="0" w:space="0" w:color="auto"/>
            <w:bottom w:val="none" w:sz="0" w:space="0" w:color="auto"/>
            <w:right w:val="none" w:sz="0" w:space="0" w:color="auto"/>
          </w:divBdr>
          <w:divsChild>
            <w:div w:id="6260198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17353080">
      <w:bodyDiv w:val="1"/>
      <w:marLeft w:val="0"/>
      <w:marRight w:val="0"/>
      <w:marTop w:val="0"/>
      <w:marBottom w:val="0"/>
      <w:divBdr>
        <w:top w:val="none" w:sz="0" w:space="0" w:color="auto"/>
        <w:left w:val="none" w:sz="0" w:space="0" w:color="auto"/>
        <w:bottom w:val="none" w:sz="0" w:space="0" w:color="auto"/>
        <w:right w:val="none" w:sz="0" w:space="0" w:color="auto"/>
      </w:divBdr>
    </w:div>
    <w:div w:id="549073337">
      <w:bodyDiv w:val="1"/>
      <w:marLeft w:val="0"/>
      <w:marRight w:val="0"/>
      <w:marTop w:val="0"/>
      <w:marBottom w:val="0"/>
      <w:divBdr>
        <w:top w:val="none" w:sz="0" w:space="0" w:color="auto"/>
        <w:left w:val="none" w:sz="0" w:space="0" w:color="auto"/>
        <w:bottom w:val="none" w:sz="0" w:space="0" w:color="auto"/>
        <w:right w:val="none" w:sz="0" w:space="0" w:color="auto"/>
      </w:divBdr>
      <w:divsChild>
        <w:div w:id="1241478807">
          <w:marLeft w:val="0"/>
          <w:marRight w:val="0"/>
          <w:marTop w:val="0"/>
          <w:marBottom w:val="0"/>
          <w:divBdr>
            <w:top w:val="none" w:sz="0" w:space="0" w:color="auto"/>
            <w:left w:val="none" w:sz="0" w:space="0" w:color="auto"/>
            <w:bottom w:val="none" w:sz="0" w:space="0" w:color="auto"/>
            <w:right w:val="none" w:sz="0" w:space="0" w:color="auto"/>
          </w:divBdr>
          <w:divsChild>
            <w:div w:id="1182234878">
              <w:marLeft w:val="0"/>
              <w:marRight w:val="0"/>
              <w:marTop w:val="0"/>
              <w:marBottom w:val="0"/>
              <w:divBdr>
                <w:top w:val="none" w:sz="0" w:space="0" w:color="auto"/>
                <w:left w:val="none" w:sz="0" w:space="0" w:color="auto"/>
                <w:bottom w:val="none" w:sz="0" w:space="0" w:color="auto"/>
                <w:right w:val="none" w:sz="0" w:space="0" w:color="auto"/>
              </w:divBdr>
              <w:divsChild>
                <w:div w:id="104006501">
                  <w:marLeft w:val="0"/>
                  <w:marRight w:val="0"/>
                  <w:marTop w:val="0"/>
                  <w:marBottom w:val="0"/>
                  <w:divBdr>
                    <w:top w:val="none" w:sz="0" w:space="0" w:color="auto"/>
                    <w:left w:val="none" w:sz="0" w:space="0" w:color="auto"/>
                    <w:bottom w:val="none" w:sz="0" w:space="0" w:color="auto"/>
                    <w:right w:val="none" w:sz="0" w:space="0" w:color="auto"/>
                  </w:divBdr>
                  <w:divsChild>
                    <w:div w:id="16231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468972">
      <w:bodyDiv w:val="1"/>
      <w:marLeft w:val="0"/>
      <w:marRight w:val="0"/>
      <w:marTop w:val="0"/>
      <w:marBottom w:val="0"/>
      <w:divBdr>
        <w:top w:val="none" w:sz="0" w:space="0" w:color="auto"/>
        <w:left w:val="none" w:sz="0" w:space="0" w:color="auto"/>
        <w:bottom w:val="none" w:sz="0" w:space="0" w:color="auto"/>
        <w:right w:val="none" w:sz="0" w:space="0" w:color="auto"/>
      </w:divBdr>
    </w:div>
    <w:div w:id="635573493">
      <w:bodyDiv w:val="1"/>
      <w:marLeft w:val="0"/>
      <w:marRight w:val="0"/>
      <w:marTop w:val="0"/>
      <w:marBottom w:val="0"/>
      <w:divBdr>
        <w:top w:val="none" w:sz="0" w:space="0" w:color="auto"/>
        <w:left w:val="none" w:sz="0" w:space="0" w:color="auto"/>
        <w:bottom w:val="none" w:sz="0" w:space="0" w:color="auto"/>
        <w:right w:val="none" w:sz="0" w:space="0" w:color="auto"/>
      </w:divBdr>
    </w:div>
    <w:div w:id="665479620">
      <w:bodyDiv w:val="1"/>
      <w:marLeft w:val="0"/>
      <w:marRight w:val="0"/>
      <w:marTop w:val="0"/>
      <w:marBottom w:val="0"/>
      <w:divBdr>
        <w:top w:val="none" w:sz="0" w:space="0" w:color="auto"/>
        <w:left w:val="none" w:sz="0" w:space="0" w:color="auto"/>
        <w:bottom w:val="none" w:sz="0" w:space="0" w:color="auto"/>
        <w:right w:val="none" w:sz="0" w:space="0" w:color="auto"/>
      </w:divBdr>
    </w:div>
    <w:div w:id="699739503">
      <w:bodyDiv w:val="1"/>
      <w:marLeft w:val="0"/>
      <w:marRight w:val="0"/>
      <w:marTop w:val="0"/>
      <w:marBottom w:val="0"/>
      <w:divBdr>
        <w:top w:val="none" w:sz="0" w:space="0" w:color="auto"/>
        <w:left w:val="none" w:sz="0" w:space="0" w:color="auto"/>
        <w:bottom w:val="none" w:sz="0" w:space="0" w:color="auto"/>
        <w:right w:val="none" w:sz="0" w:space="0" w:color="auto"/>
      </w:divBdr>
    </w:div>
    <w:div w:id="814953444">
      <w:bodyDiv w:val="1"/>
      <w:marLeft w:val="0"/>
      <w:marRight w:val="0"/>
      <w:marTop w:val="0"/>
      <w:marBottom w:val="0"/>
      <w:divBdr>
        <w:top w:val="none" w:sz="0" w:space="0" w:color="auto"/>
        <w:left w:val="none" w:sz="0" w:space="0" w:color="auto"/>
        <w:bottom w:val="none" w:sz="0" w:space="0" w:color="auto"/>
        <w:right w:val="none" w:sz="0" w:space="0" w:color="auto"/>
      </w:divBdr>
      <w:divsChild>
        <w:div w:id="900334627">
          <w:marLeft w:val="0"/>
          <w:marRight w:val="0"/>
          <w:marTop w:val="0"/>
          <w:marBottom w:val="0"/>
          <w:divBdr>
            <w:top w:val="none" w:sz="0" w:space="0" w:color="auto"/>
            <w:left w:val="none" w:sz="0" w:space="0" w:color="auto"/>
            <w:bottom w:val="none" w:sz="0" w:space="0" w:color="auto"/>
            <w:right w:val="none" w:sz="0" w:space="0" w:color="auto"/>
          </w:divBdr>
          <w:divsChild>
            <w:div w:id="71662061">
              <w:marLeft w:val="0"/>
              <w:marRight w:val="0"/>
              <w:marTop w:val="0"/>
              <w:marBottom w:val="0"/>
              <w:divBdr>
                <w:top w:val="none" w:sz="0" w:space="0" w:color="auto"/>
                <w:left w:val="none" w:sz="0" w:space="0" w:color="auto"/>
                <w:bottom w:val="none" w:sz="0" w:space="0" w:color="auto"/>
                <w:right w:val="none" w:sz="0" w:space="0" w:color="auto"/>
              </w:divBdr>
              <w:divsChild>
                <w:div w:id="2121797133">
                  <w:marLeft w:val="0"/>
                  <w:marRight w:val="0"/>
                  <w:marTop w:val="0"/>
                  <w:marBottom w:val="0"/>
                  <w:divBdr>
                    <w:top w:val="none" w:sz="0" w:space="0" w:color="auto"/>
                    <w:left w:val="none" w:sz="0" w:space="0" w:color="auto"/>
                    <w:bottom w:val="none" w:sz="0" w:space="0" w:color="auto"/>
                    <w:right w:val="none" w:sz="0" w:space="0" w:color="auto"/>
                  </w:divBdr>
                  <w:divsChild>
                    <w:div w:id="15576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727355">
      <w:bodyDiv w:val="1"/>
      <w:marLeft w:val="0"/>
      <w:marRight w:val="0"/>
      <w:marTop w:val="0"/>
      <w:marBottom w:val="0"/>
      <w:divBdr>
        <w:top w:val="none" w:sz="0" w:space="0" w:color="auto"/>
        <w:left w:val="none" w:sz="0" w:space="0" w:color="auto"/>
        <w:bottom w:val="none" w:sz="0" w:space="0" w:color="auto"/>
        <w:right w:val="none" w:sz="0" w:space="0" w:color="auto"/>
      </w:divBdr>
    </w:div>
    <w:div w:id="876116259">
      <w:bodyDiv w:val="1"/>
      <w:marLeft w:val="0"/>
      <w:marRight w:val="0"/>
      <w:marTop w:val="0"/>
      <w:marBottom w:val="0"/>
      <w:divBdr>
        <w:top w:val="none" w:sz="0" w:space="0" w:color="auto"/>
        <w:left w:val="none" w:sz="0" w:space="0" w:color="auto"/>
        <w:bottom w:val="none" w:sz="0" w:space="0" w:color="auto"/>
        <w:right w:val="none" w:sz="0" w:space="0" w:color="auto"/>
      </w:divBdr>
    </w:div>
    <w:div w:id="884172317">
      <w:bodyDiv w:val="1"/>
      <w:marLeft w:val="0"/>
      <w:marRight w:val="0"/>
      <w:marTop w:val="0"/>
      <w:marBottom w:val="0"/>
      <w:divBdr>
        <w:top w:val="none" w:sz="0" w:space="0" w:color="auto"/>
        <w:left w:val="none" w:sz="0" w:space="0" w:color="auto"/>
        <w:bottom w:val="none" w:sz="0" w:space="0" w:color="auto"/>
        <w:right w:val="none" w:sz="0" w:space="0" w:color="auto"/>
      </w:divBdr>
    </w:div>
    <w:div w:id="908810369">
      <w:bodyDiv w:val="1"/>
      <w:marLeft w:val="0"/>
      <w:marRight w:val="0"/>
      <w:marTop w:val="0"/>
      <w:marBottom w:val="0"/>
      <w:divBdr>
        <w:top w:val="none" w:sz="0" w:space="0" w:color="auto"/>
        <w:left w:val="none" w:sz="0" w:space="0" w:color="auto"/>
        <w:bottom w:val="none" w:sz="0" w:space="0" w:color="auto"/>
        <w:right w:val="none" w:sz="0" w:space="0" w:color="auto"/>
      </w:divBdr>
    </w:div>
    <w:div w:id="920018362">
      <w:bodyDiv w:val="1"/>
      <w:marLeft w:val="0"/>
      <w:marRight w:val="0"/>
      <w:marTop w:val="0"/>
      <w:marBottom w:val="0"/>
      <w:divBdr>
        <w:top w:val="none" w:sz="0" w:space="0" w:color="auto"/>
        <w:left w:val="none" w:sz="0" w:space="0" w:color="auto"/>
        <w:bottom w:val="none" w:sz="0" w:space="0" w:color="auto"/>
        <w:right w:val="none" w:sz="0" w:space="0" w:color="auto"/>
      </w:divBdr>
      <w:divsChild>
        <w:div w:id="1574393245">
          <w:marLeft w:val="0"/>
          <w:marRight w:val="0"/>
          <w:marTop w:val="0"/>
          <w:marBottom w:val="0"/>
          <w:divBdr>
            <w:top w:val="none" w:sz="0" w:space="0" w:color="auto"/>
            <w:left w:val="none" w:sz="0" w:space="0" w:color="auto"/>
            <w:bottom w:val="none" w:sz="0" w:space="0" w:color="auto"/>
            <w:right w:val="none" w:sz="0" w:space="0" w:color="auto"/>
          </w:divBdr>
          <w:divsChild>
            <w:div w:id="1030958082">
              <w:marLeft w:val="0"/>
              <w:marRight w:val="0"/>
              <w:marTop w:val="0"/>
              <w:marBottom w:val="0"/>
              <w:divBdr>
                <w:top w:val="none" w:sz="0" w:space="0" w:color="auto"/>
                <w:left w:val="none" w:sz="0" w:space="0" w:color="auto"/>
                <w:bottom w:val="none" w:sz="0" w:space="0" w:color="auto"/>
                <w:right w:val="none" w:sz="0" w:space="0" w:color="auto"/>
              </w:divBdr>
              <w:divsChild>
                <w:div w:id="1963731198">
                  <w:marLeft w:val="0"/>
                  <w:marRight w:val="0"/>
                  <w:marTop w:val="0"/>
                  <w:marBottom w:val="0"/>
                  <w:divBdr>
                    <w:top w:val="none" w:sz="0" w:space="0" w:color="auto"/>
                    <w:left w:val="none" w:sz="0" w:space="0" w:color="auto"/>
                    <w:bottom w:val="none" w:sz="0" w:space="0" w:color="auto"/>
                    <w:right w:val="none" w:sz="0" w:space="0" w:color="auto"/>
                  </w:divBdr>
                  <w:divsChild>
                    <w:div w:id="44138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8422">
          <w:marLeft w:val="0"/>
          <w:marRight w:val="0"/>
          <w:marTop w:val="0"/>
          <w:marBottom w:val="0"/>
          <w:divBdr>
            <w:top w:val="none" w:sz="0" w:space="0" w:color="auto"/>
            <w:left w:val="none" w:sz="0" w:space="0" w:color="auto"/>
            <w:bottom w:val="none" w:sz="0" w:space="0" w:color="auto"/>
            <w:right w:val="none" w:sz="0" w:space="0" w:color="auto"/>
          </w:divBdr>
          <w:divsChild>
            <w:div w:id="1575779758">
              <w:marLeft w:val="0"/>
              <w:marRight w:val="0"/>
              <w:marTop w:val="0"/>
              <w:marBottom w:val="0"/>
              <w:divBdr>
                <w:top w:val="none" w:sz="0" w:space="0" w:color="auto"/>
                <w:left w:val="none" w:sz="0" w:space="0" w:color="auto"/>
                <w:bottom w:val="none" w:sz="0" w:space="0" w:color="auto"/>
                <w:right w:val="none" w:sz="0" w:space="0" w:color="auto"/>
              </w:divBdr>
              <w:divsChild>
                <w:div w:id="1007751862">
                  <w:marLeft w:val="0"/>
                  <w:marRight w:val="0"/>
                  <w:marTop w:val="0"/>
                  <w:marBottom w:val="0"/>
                  <w:divBdr>
                    <w:top w:val="none" w:sz="0" w:space="0" w:color="auto"/>
                    <w:left w:val="none" w:sz="0" w:space="0" w:color="auto"/>
                    <w:bottom w:val="none" w:sz="0" w:space="0" w:color="auto"/>
                    <w:right w:val="none" w:sz="0" w:space="0" w:color="auto"/>
                  </w:divBdr>
                  <w:divsChild>
                    <w:div w:id="2388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775790">
      <w:bodyDiv w:val="1"/>
      <w:marLeft w:val="0"/>
      <w:marRight w:val="0"/>
      <w:marTop w:val="0"/>
      <w:marBottom w:val="0"/>
      <w:divBdr>
        <w:top w:val="none" w:sz="0" w:space="0" w:color="auto"/>
        <w:left w:val="none" w:sz="0" w:space="0" w:color="auto"/>
        <w:bottom w:val="none" w:sz="0" w:space="0" w:color="auto"/>
        <w:right w:val="none" w:sz="0" w:space="0" w:color="auto"/>
      </w:divBdr>
    </w:div>
    <w:div w:id="1009600066">
      <w:bodyDiv w:val="1"/>
      <w:marLeft w:val="0"/>
      <w:marRight w:val="0"/>
      <w:marTop w:val="0"/>
      <w:marBottom w:val="0"/>
      <w:divBdr>
        <w:top w:val="none" w:sz="0" w:space="0" w:color="auto"/>
        <w:left w:val="none" w:sz="0" w:space="0" w:color="auto"/>
        <w:bottom w:val="none" w:sz="0" w:space="0" w:color="auto"/>
        <w:right w:val="none" w:sz="0" w:space="0" w:color="auto"/>
      </w:divBdr>
      <w:divsChild>
        <w:div w:id="2144929907">
          <w:marLeft w:val="0"/>
          <w:marRight w:val="0"/>
          <w:marTop w:val="0"/>
          <w:marBottom w:val="0"/>
          <w:divBdr>
            <w:top w:val="none" w:sz="0" w:space="0" w:color="auto"/>
            <w:left w:val="none" w:sz="0" w:space="0" w:color="auto"/>
            <w:bottom w:val="none" w:sz="0" w:space="0" w:color="auto"/>
            <w:right w:val="none" w:sz="0" w:space="0" w:color="auto"/>
          </w:divBdr>
          <w:divsChild>
            <w:div w:id="85273396">
              <w:marLeft w:val="0"/>
              <w:marRight w:val="0"/>
              <w:marTop w:val="0"/>
              <w:marBottom w:val="0"/>
              <w:divBdr>
                <w:top w:val="none" w:sz="0" w:space="0" w:color="auto"/>
                <w:left w:val="none" w:sz="0" w:space="0" w:color="auto"/>
                <w:bottom w:val="none" w:sz="0" w:space="0" w:color="auto"/>
                <w:right w:val="none" w:sz="0" w:space="0" w:color="auto"/>
              </w:divBdr>
              <w:divsChild>
                <w:div w:id="494882004">
                  <w:marLeft w:val="0"/>
                  <w:marRight w:val="0"/>
                  <w:marTop w:val="0"/>
                  <w:marBottom w:val="0"/>
                  <w:divBdr>
                    <w:top w:val="none" w:sz="0" w:space="0" w:color="auto"/>
                    <w:left w:val="none" w:sz="0" w:space="0" w:color="auto"/>
                    <w:bottom w:val="none" w:sz="0" w:space="0" w:color="auto"/>
                    <w:right w:val="none" w:sz="0" w:space="0" w:color="auto"/>
                  </w:divBdr>
                  <w:divsChild>
                    <w:div w:id="112447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052460">
      <w:bodyDiv w:val="1"/>
      <w:marLeft w:val="0"/>
      <w:marRight w:val="0"/>
      <w:marTop w:val="0"/>
      <w:marBottom w:val="0"/>
      <w:divBdr>
        <w:top w:val="none" w:sz="0" w:space="0" w:color="auto"/>
        <w:left w:val="none" w:sz="0" w:space="0" w:color="auto"/>
        <w:bottom w:val="none" w:sz="0" w:space="0" w:color="auto"/>
        <w:right w:val="none" w:sz="0" w:space="0" w:color="auto"/>
      </w:divBdr>
    </w:div>
    <w:div w:id="1075668285">
      <w:bodyDiv w:val="1"/>
      <w:marLeft w:val="0"/>
      <w:marRight w:val="0"/>
      <w:marTop w:val="0"/>
      <w:marBottom w:val="0"/>
      <w:divBdr>
        <w:top w:val="none" w:sz="0" w:space="0" w:color="auto"/>
        <w:left w:val="none" w:sz="0" w:space="0" w:color="auto"/>
        <w:bottom w:val="none" w:sz="0" w:space="0" w:color="auto"/>
        <w:right w:val="none" w:sz="0" w:space="0" w:color="auto"/>
      </w:divBdr>
      <w:divsChild>
        <w:div w:id="886835989">
          <w:marLeft w:val="0"/>
          <w:marRight w:val="0"/>
          <w:marTop w:val="0"/>
          <w:marBottom w:val="0"/>
          <w:divBdr>
            <w:top w:val="none" w:sz="0" w:space="0" w:color="auto"/>
            <w:left w:val="none" w:sz="0" w:space="0" w:color="auto"/>
            <w:bottom w:val="none" w:sz="0" w:space="0" w:color="auto"/>
            <w:right w:val="none" w:sz="0" w:space="0" w:color="auto"/>
          </w:divBdr>
          <w:divsChild>
            <w:div w:id="826625961">
              <w:marLeft w:val="0"/>
              <w:marRight w:val="0"/>
              <w:marTop w:val="0"/>
              <w:marBottom w:val="0"/>
              <w:divBdr>
                <w:top w:val="none" w:sz="0" w:space="0" w:color="auto"/>
                <w:left w:val="none" w:sz="0" w:space="0" w:color="auto"/>
                <w:bottom w:val="none" w:sz="0" w:space="0" w:color="auto"/>
                <w:right w:val="none" w:sz="0" w:space="0" w:color="auto"/>
              </w:divBdr>
              <w:divsChild>
                <w:div w:id="895969232">
                  <w:marLeft w:val="0"/>
                  <w:marRight w:val="0"/>
                  <w:marTop w:val="0"/>
                  <w:marBottom w:val="0"/>
                  <w:divBdr>
                    <w:top w:val="none" w:sz="0" w:space="0" w:color="auto"/>
                    <w:left w:val="none" w:sz="0" w:space="0" w:color="auto"/>
                    <w:bottom w:val="none" w:sz="0" w:space="0" w:color="auto"/>
                    <w:right w:val="none" w:sz="0" w:space="0" w:color="auto"/>
                  </w:divBdr>
                  <w:divsChild>
                    <w:div w:id="20509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317778">
      <w:bodyDiv w:val="1"/>
      <w:marLeft w:val="0"/>
      <w:marRight w:val="0"/>
      <w:marTop w:val="0"/>
      <w:marBottom w:val="0"/>
      <w:divBdr>
        <w:top w:val="none" w:sz="0" w:space="0" w:color="auto"/>
        <w:left w:val="none" w:sz="0" w:space="0" w:color="auto"/>
        <w:bottom w:val="none" w:sz="0" w:space="0" w:color="auto"/>
        <w:right w:val="none" w:sz="0" w:space="0" w:color="auto"/>
      </w:divBdr>
      <w:divsChild>
        <w:div w:id="72817748">
          <w:marLeft w:val="547"/>
          <w:marRight w:val="0"/>
          <w:marTop w:val="134"/>
          <w:marBottom w:val="0"/>
          <w:divBdr>
            <w:top w:val="none" w:sz="0" w:space="0" w:color="auto"/>
            <w:left w:val="none" w:sz="0" w:space="0" w:color="auto"/>
            <w:bottom w:val="none" w:sz="0" w:space="0" w:color="auto"/>
            <w:right w:val="none" w:sz="0" w:space="0" w:color="auto"/>
          </w:divBdr>
        </w:div>
      </w:divsChild>
    </w:div>
    <w:div w:id="1140222965">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58424204">
      <w:bodyDiv w:val="1"/>
      <w:marLeft w:val="0"/>
      <w:marRight w:val="0"/>
      <w:marTop w:val="0"/>
      <w:marBottom w:val="0"/>
      <w:divBdr>
        <w:top w:val="none" w:sz="0" w:space="0" w:color="auto"/>
        <w:left w:val="none" w:sz="0" w:space="0" w:color="auto"/>
        <w:bottom w:val="none" w:sz="0" w:space="0" w:color="auto"/>
        <w:right w:val="none" w:sz="0" w:space="0" w:color="auto"/>
      </w:divBdr>
    </w:div>
    <w:div w:id="1166436094">
      <w:bodyDiv w:val="1"/>
      <w:marLeft w:val="0"/>
      <w:marRight w:val="0"/>
      <w:marTop w:val="0"/>
      <w:marBottom w:val="0"/>
      <w:divBdr>
        <w:top w:val="none" w:sz="0" w:space="0" w:color="auto"/>
        <w:left w:val="none" w:sz="0" w:space="0" w:color="auto"/>
        <w:bottom w:val="none" w:sz="0" w:space="0" w:color="auto"/>
        <w:right w:val="none" w:sz="0" w:space="0" w:color="auto"/>
      </w:divBdr>
    </w:div>
    <w:div w:id="1186091011">
      <w:bodyDiv w:val="1"/>
      <w:marLeft w:val="0"/>
      <w:marRight w:val="0"/>
      <w:marTop w:val="0"/>
      <w:marBottom w:val="0"/>
      <w:divBdr>
        <w:top w:val="none" w:sz="0" w:space="0" w:color="auto"/>
        <w:left w:val="none" w:sz="0" w:space="0" w:color="auto"/>
        <w:bottom w:val="none" w:sz="0" w:space="0" w:color="auto"/>
        <w:right w:val="none" w:sz="0" w:space="0" w:color="auto"/>
      </w:divBdr>
    </w:div>
    <w:div w:id="1192718839">
      <w:bodyDiv w:val="1"/>
      <w:marLeft w:val="0"/>
      <w:marRight w:val="0"/>
      <w:marTop w:val="0"/>
      <w:marBottom w:val="0"/>
      <w:divBdr>
        <w:top w:val="none" w:sz="0" w:space="0" w:color="auto"/>
        <w:left w:val="none" w:sz="0" w:space="0" w:color="auto"/>
        <w:bottom w:val="none" w:sz="0" w:space="0" w:color="auto"/>
        <w:right w:val="none" w:sz="0" w:space="0" w:color="auto"/>
      </w:divBdr>
    </w:div>
    <w:div w:id="1243222666">
      <w:bodyDiv w:val="1"/>
      <w:marLeft w:val="0"/>
      <w:marRight w:val="0"/>
      <w:marTop w:val="0"/>
      <w:marBottom w:val="0"/>
      <w:divBdr>
        <w:top w:val="none" w:sz="0" w:space="0" w:color="auto"/>
        <w:left w:val="none" w:sz="0" w:space="0" w:color="auto"/>
        <w:bottom w:val="none" w:sz="0" w:space="0" w:color="auto"/>
        <w:right w:val="none" w:sz="0" w:space="0" w:color="auto"/>
      </w:divBdr>
    </w:div>
    <w:div w:id="1250776006">
      <w:bodyDiv w:val="1"/>
      <w:marLeft w:val="0"/>
      <w:marRight w:val="0"/>
      <w:marTop w:val="0"/>
      <w:marBottom w:val="0"/>
      <w:divBdr>
        <w:top w:val="none" w:sz="0" w:space="0" w:color="auto"/>
        <w:left w:val="none" w:sz="0" w:space="0" w:color="auto"/>
        <w:bottom w:val="none" w:sz="0" w:space="0" w:color="auto"/>
        <w:right w:val="none" w:sz="0" w:space="0" w:color="auto"/>
      </w:divBdr>
    </w:div>
    <w:div w:id="1254243570">
      <w:bodyDiv w:val="1"/>
      <w:marLeft w:val="0"/>
      <w:marRight w:val="0"/>
      <w:marTop w:val="0"/>
      <w:marBottom w:val="0"/>
      <w:divBdr>
        <w:top w:val="none" w:sz="0" w:space="0" w:color="auto"/>
        <w:left w:val="none" w:sz="0" w:space="0" w:color="auto"/>
        <w:bottom w:val="none" w:sz="0" w:space="0" w:color="auto"/>
        <w:right w:val="none" w:sz="0" w:space="0" w:color="auto"/>
      </w:divBdr>
    </w:div>
    <w:div w:id="1316567475">
      <w:bodyDiv w:val="1"/>
      <w:marLeft w:val="0"/>
      <w:marRight w:val="0"/>
      <w:marTop w:val="0"/>
      <w:marBottom w:val="0"/>
      <w:divBdr>
        <w:top w:val="none" w:sz="0" w:space="0" w:color="auto"/>
        <w:left w:val="none" w:sz="0" w:space="0" w:color="auto"/>
        <w:bottom w:val="none" w:sz="0" w:space="0" w:color="auto"/>
        <w:right w:val="none" w:sz="0" w:space="0" w:color="auto"/>
      </w:divBdr>
    </w:div>
    <w:div w:id="1414935455">
      <w:bodyDiv w:val="1"/>
      <w:marLeft w:val="0"/>
      <w:marRight w:val="0"/>
      <w:marTop w:val="0"/>
      <w:marBottom w:val="0"/>
      <w:divBdr>
        <w:top w:val="none" w:sz="0" w:space="0" w:color="auto"/>
        <w:left w:val="none" w:sz="0" w:space="0" w:color="auto"/>
        <w:bottom w:val="none" w:sz="0" w:space="0" w:color="auto"/>
        <w:right w:val="none" w:sz="0" w:space="0" w:color="auto"/>
      </w:divBdr>
      <w:divsChild>
        <w:div w:id="886069931">
          <w:marLeft w:val="547"/>
          <w:marRight w:val="0"/>
          <w:marTop w:val="134"/>
          <w:marBottom w:val="0"/>
          <w:divBdr>
            <w:top w:val="none" w:sz="0" w:space="0" w:color="auto"/>
            <w:left w:val="none" w:sz="0" w:space="0" w:color="auto"/>
            <w:bottom w:val="none" w:sz="0" w:space="0" w:color="auto"/>
            <w:right w:val="none" w:sz="0" w:space="0" w:color="auto"/>
          </w:divBdr>
        </w:div>
        <w:div w:id="560599790">
          <w:marLeft w:val="547"/>
          <w:marRight w:val="0"/>
          <w:marTop w:val="134"/>
          <w:marBottom w:val="0"/>
          <w:divBdr>
            <w:top w:val="none" w:sz="0" w:space="0" w:color="auto"/>
            <w:left w:val="none" w:sz="0" w:space="0" w:color="auto"/>
            <w:bottom w:val="none" w:sz="0" w:space="0" w:color="auto"/>
            <w:right w:val="none" w:sz="0" w:space="0" w:color="auto"/>
          </w:divBdr>
        </w:div>
      </w:divsChild>
    </w:div>
    <w:div w:id="1424762529">
      <w:bodyDiv w:val="1"/>
      <w:marLeft w:val="0"/>
      <w:marRight w:val="0"/>
      <w:marTop w:val="0"/>
      <w:marBottom w:val="0"/>
      <w:divBdr>
        <w:top w:val="none" w:sz="0" w:space="0" w:color="auto"/>
        <w:left w:val="none" w:sz="0" w:space="0" w:color="auto"/>
        <w:bottom w:val="none" w:sz="0" w:space="0" w:color="auto"/>
        <w:right w:val="none" w:sz="0" w:space="0" w:color="auto"/>
      </w:divBdr>
    </w:div>
    <w:div w:id="1513183158">
      <w:bodyDiv w:val="1"/>
      <w:marLeft w:val="0"/>
      <w:marRight w:val="0"/>
      <w:marTop w:val="0"/>
      <w:marBottom w:val="0"/>
      <w:divBdr>
        <w:top w:val="none" w:sz="0" w:space="0" w:color="auto"/>
        <w:left w:val="none" w:sz="0" w:space="0" w:color="auto"/>
        <w:bottom w:val="none" w:sz="0" w:space="0" w:color="auto"/>
        <w:right w:val="none" w:sz="0" w:space="0" w:color="auto"/>
      </w:divBdr>
      <w:divsChild>
        <w:div w:id="1854218460">
          <w:marLeft w:val="547"/>
          <w:marRight w:val="0"/>
          <w:marTop w:val="134"/>
          <w:marBottom w:val="0"/>
          <w:divBdr>
            <w:top w:val="none" w:sz="0" w:space="0" w:color="auto"/>
            <w:left w:val="none" w:sz="0" w:space="0" w:color="auto"/>
            <w:bottom w:val="none" w:sz="0" w:space="0" w:color="auto"/>
            <w:right w:val="none" w:sz="0" w:space="0" w:color="auto"/>
          </w:divBdr>
        </w:div>
        <w:div w:id="981883522">
          <w:marLeft w:val="547"/>
          <w:marRight w:val="0"/>
          <w:marTop w:val="134"/>
          <w:marBottom w:val="0"/>
          <w:divBdr>
            <w:top w:val="none" w:sz="0" w:space="0" w:color="auto"/>
            <w:left w:val="none" w:sz="0" w:space="0" w:color="auto"/>
            <w:bottom w:val="none" w:sz="0" w:space="0" w:color="auto"/>
            <w:right w:val="none" w:sz="0" w:space="0" w:color="auto"/>
          </w:divBdr>
        </w:div>
        <w:div w:id="1209104748">
          <w:marLeft w:val="547"/>
          <w:marRight w:val="0"/>
          <w:marTop w:val="134"/>
          <w:marBottom w:val="0"/>
          <w:divBdr>
            <w:top w:val="none" w:sz="0" w:space="0" w:color="auto"/>
            <w:left w:val="none" w:sz="0" w:space="0" w:color="auto"/>
            <w:bottom w:val="none" w:sz="0" w:space="0" w:color="auto"/>
            <w:right w:val="none" w:sz="0" w:space="0" w:color="auto"/>
          </w:divBdr>
        </w:div>
      </w:divsChild>
    </w:div>
    <w:div w:id="1518735665">
      <w:bodyDiv w:val="1"/>
      <w:marLeft w:val="0"/>
      <w:marRight w:val="0"/>
      <w:marTop w:val="0"/>
      <w:marBottom w:val="0"/>
      <w:divBdr>
        <w:top w:val="none" w:sz="0" w:space="0" w:color="auto"/>
        <w:left w:val="none" w:sz="0" w:space="0" w:color="auto"/>
        <w:bottom w:val="none" w:sz="0" w:space="0" w:color="auto"/>
        <w:right w:val="none" w:sz="0" w:space="0" w:color="auto"/>
      </w:divBdr>
    </w:div>
    <w:div w:id="1540431036">
      <w:bodyDiv w:val="1"/>
      <w:marLeft w:val="0"/>
      <w:marRight w:val="0"/>
      <w:marTop w:val="0"/>
      <w:marBottom w:val="0"/>
      <w:divBdr>
        <w:top w:val="none" w:sz="0" w:space="0" w:color="auto"/>
        <w:left w:val="none" w:sz="0" w:space="0" w:color="auto"/>
        <w:bottom w:val="none" w:sz="0" w:space="0" w:color="auto"/>
        <w:right w:val="none" w:sz="0" w:space="0" w:color="auto"/>
      </w:divBdr>
      <w:divsChild>
        <w:div w:id="1508053216">
          <w:marLeft w:val="547"/>
          <w:marRight w:val="0"/>
          <w:marTop w:val="134"/>
          <w:marBottom w:val="0"/>
          <w:divBdr>
            <w:top w:val="none" w:sz="0" w:space="0" w:color="auto"/>
            <w:left w:val="none" w:sz="0" w:space="0" w:color="auto"/>
            <w:bottom w:val="none" w:sz="0" w:space="0" w:color="auto"/>
            <w:right w:val="none" w:sz="0" w:space="0" w:color="auto"/>
          </w:divBdr>
        </w:div>
      </w:divsChild>
    </w:div>
    <w:div w:id="1545558318">
      <w:bodyDiv w:val="1"/>
      <w:marLeft w:val="0"/>
      <w:marRight w:val="0"/>
      <w:marTop w:val="0"/>
      <w:marBottom w:val="0"/>
      <w:divBdr>
        <w:top w:val="none" w:sz="0" w:space="0" w:color="auto"/>
        <w:left w:val="none" w:sz="0" w:space="0" w:color="auto"/>
        <w:bottom w:val="none" w:sz="0" w:space="0" w:color="auto"/>
        <w:right w:val="none" w:sz="0" w:space="0" w:color="auto"/>
      </w:divBdr>
    </w:div>
    <w:div w:id="1548255044">
      <w:bodyDiv w:val="1"/>
      <w:marLeft w:val="0"/>
      <w:marRight w:val="0"/>
      <w:marTop w:val="0"/>
      <w:marBottom w:val="0"/>
      <w:divBdr>
        <w:top w:val="none" w:sz="0" w:space="0" w:color="auto"/>
        <w:left w:val="none" w:sz="0" w:space="0" w:color="auto"/>
        <w:bottom w:val="none" w:sz="0" w:space="0" w:color="auto"/>
        <w:right w:val="none" w:sz="0" w:space="0" w:color="auto"/>
      </w:divBdr>
    </w:div>
    <w:div w:id="1555696414">
      <w:bodyDiv w:val="1"/>
      <w:marLeft w:val="0"/>
      <w:marRight w:val="0"/>
      <w:marTop w:val="0"/>
      <w:marBottom w:val="0"/>
      <w:divBdr>
        <w:top w:val="none" w:sz="0" w:space="0" w:color="auto"/>
        <w:left w:val="none" w:sz="0" w:space="0" w:color="auto"/>
        <w:bottom w:val="none" w:sz="0" w:space="0" w:color="auto"/>
        <w:right w:val="none" w:sz="0" w:space="0" w:color="auto"/>
      </w:divBdr>
      <w:divsChild>
        <w:div w:id="2128312304">
          <w:marLeft w:val="0"/>
          <w:marRight w:val="0"/>
          <w:marTop w:val="0"/>
          <w:marBottom w:val="0"/>
          <w:divBdr>
            <w:top w:val="none" w:sz="0" w:space="0" w:color="auto"/>
            <w:left w:val="none" w:sz="0" w:space="0" w:color="auto"/>
            <w:bottom w:val="none" w:sz="0" w:space="0" w:color="auto"/>
            <w:right w:val="none" w:sz="0" w:space="0" w:color="auto"/>
          </w:divBdr>
          <w:divsChild>
            <w:div w:id="174002951">
              <w:marLeft w:val="0"/>
              <w:marRight w:val="0"/>
              <w:marTop w:val="0"/>
              <w:marBottom w:val="0"/>
              <w:divBdr>
                <w:top w:val="none" w:sz="0" w:space="0" w:color="auto"/>
                <w:left w:val="none" w:sz="0" w:space="0" w:color="auto"/>
                <w:bottom w:val="none" w:sz="0" w:space="0" w:color="auto"/>
                <w:right w:val="none" w:sz="0" w:space="0" w:color="auto"/>
              </w:divBdr>
              <w:divsChild>
                <w:div w:id="322897941">
                  <w:marLeft w:val="0"/>
                  <w:marRight w:val="0"/>
                  <w:marTop w:val="0"/>
                  <w:marBottom w:val="0"/>
                  <w:divBdr>
                    <w:top w:val="none" w:sz="0" w:space="0" w:color="auto"/>
                    <w:left w:val="none" w:sz="0" w:space="0" w:color="auto"/>
                    <w:bottom w:val="none" w:sz="0" w:space="0" w:color="auto"/>
                    <w:right w:val="none" w:sz="0" w:space="0" w:color="auto"/>
                  </w:divBdr>
                  <w:divsChild>
                    <w:div w:id="9801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443917">
      <w:bodyDiv w:val="1"/>
      <w:marLeft w:val="0"/>
      <w:marRight w:val="0"/>
      <w:marTop w:val="0"/>
      <w:marBottom w:val="0"/>
      <w:divBdr>
        <w:top w:val="none" w:sz="0" w:space="0" w:color="auto"/>
        <w:left w:val="none" w:sz="0" w:space="0" w:color="auto"/>
        <w:bottom w:val="none" w:sz="0" w:space="0" w:color="auto"/>
        <w:right w:val="none" w:sz="0" w:space="0" w:color="auto"/>
      </w:divBdr>
    </w:div>
    <w:div w:id="1579712150">
      <w:bodyDiv w:val="1"/>
      <w:marLeft w:val="0"/>
      <w:marRight w:val="0"/>
      <w:marTop w:val="0"/>
      <w:marBottom w:val="0"/>
      <w:divBdr>
        <w:top w:val="none" w:sz="0" w:space="0" w:color="auto"/>
        <w:left w:val="none" w:sz="0" w:space="0" w:color="auto"/>
        <w:bottom w:val="none" w:sz="0" w:space="0" w:color="auto"/>
        <w:right w:val="none" w:sz="0" w:space="0" w:color="auto"/>
      </w:divBdr>
    </w:div>
    <w:div w:id="1612668055">
      <w:bodyDiv w:val="1"/>
      <w:marLeft w:val="0"/>
      <w:marRight w:val="0"/>
      <w:marTop w:val="0"/>
      <w:marBottom w:val="0"/>
      <w:divBdr>
        <w:top w:val="none" w:sz="0" w:space="0" w:color="auto"/>
        <w:left w:val="none" w:sz="0" w:space="0" w:color="auto"/>
        <w:bottom w:val="none" w:sz="0" w:space="0" w:color="auto"/>
        <w:right w:val="none" w:sz="0" w:space="0" w:color="auto"/>
      </w:divBdr>
    </w:div>
    <w:div w:id="1655330414">
      <w:bodyDiv w:val="1"/>
      <w:marLeft w:val="0"/>
      <w:marRight w:val="0"/>
      <w:marTop w:val="0"/>
      <w:marBottom w:val="0"/>
      <w:divBdr>
        <w:top w:val="none" w:sz="0" w:space="0" w:color="auto"/>
        <w:left w:val="none" w:sz="0" w:space="0" w:color="auto"/>
        <w:bottom w:val="none" w:sz="0" w:space="0" w:color="auto"/>
        <w:right w:val="none" w:sz="0" w:space="0" w:color="auto"/>
      </w:divBdr>
    </w:div>
    <w:div w:id="1656490740">
      <w:bodyDiv w:val="1"/>
      <w:marLeft w:val="0"/>
      <w:marRight w:val="0"/>
      <w:marTop w:val="0"/>
      <w:marBottom w:val="0"/>
      <w:divBdr>
        <w:top w:val="none" w:sz="0" w:space="0" w:color="auto"/>
        <w:left w:val="none" w:sz="0" w:space="0" w:color="auto"/>
        <w:bottom w:val="none" w:sz="0" w:space="0" w:color="auto"/>
        <w:right w:val="none" w:sz="0" w:space="0" w:color="auto"/>
      </w:divBdr>
      <w:divsChild>
        <w:div w:id="2117210659">
          <w:marLeft w:val="0"/>
          <w:marRight w:val="0"/>
          <w:marTop w:val="0"/>
          <w:marBottom w:val="0"/>
          <w:divBdr>
            <w:top w:val="none" w:sz="0" w:space="0" w:color="auto"/>
            <w:left w:val="none" w:sz="0" w:space="0" w:color="auto"/>
            <w:bottom w:val="none" w:sz="0" w:space="0" w:color="auto"/>
            <w:right w:val="none" w:sz="0" w:space="0" w:color="auto"/>
          </w:divBdr>
          <w:divsChild>
            <w:div w:id="1389956804">
              <w:marLeft w:val="0"/>
              <w:marRight w:val="0"/>
              <w:marTop w:val="0"/>
              <w:marBottom w:val="0"/>
              <w:divBdr>
                <w:top w:val="none" w:sz="0" w:space="0" w:color="auto"/>
                <w:left w:val="none" w:sz="0" w:space="0" w:color="auto"/>
                <w:bottom w:val="none" w:sz="0" w:space="0" w:color="auto"/>
                <w:right w:val="none" w:sz="0" w:space="0" w:color="auto"/>
              </w:divBdr>
              <w:divsChild>
                <w:div w:id="908543937">
                  <w:marLeft w:val="0"/>
                  <w:marRight w:val="0"/>
                  <w:marTop w:val="0"/>
                  <w:marBottom w:val="0"/>
                  <w:divBdr>
                    <w:top w:val="none" w:sz="0" w:space="0" w:color="auto"/>
                    <w:left w:val="none" w:sz="0" w:space="0" w:color="auto"/>
                    <w:bottom w:val="none" w:sz="0" w:space="0" w:color="auto"/>
                    <w:right w:val="none" w:sz="0" w:space="0" w:color="auto"/>
                  </w:divBdr>
                  <w:divsChild>
                    <w:div w:id="99702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584030">
      <w:bodyDiv w:val="1"/>
      <w:marLeft w:val="0"/>
      <w:marRight w:val="0"/>
      <w:marTop w:val="0"/>
      <w:marBottom w:val="0"/>
      <w:divBdr>
        <w:top w:val="none" w:sz="0" w:space="0" w:color="auto"/>
        <w:left w:val="none" w:sz="0" w:space="0" w:color="auto"/>
        <w:bottom w:val="none" w:sz="0" w:space="0" w:color="auto"/>
        <w:right w:val="none" w:sz="0" w:space="0" w:color="auto"/>
      </w:divBdr>
    </w:div>
    <w:div w:id="1695420441">
      <w:bodyDiv w:val="1"/>
      <w:marLeft w:val="0"/>
      <w:marRight w:val="0"/>
      <w:marTop w:val="0"/>
      <w:marBottom w:val="0"/>
      <w:divBdr>
        <w:top w:val="none" w:sz="0" w:space="0" w:color="auto"/>
        <w:left w:val="none" w:sz="0" w:space="0" w:color="auto"/>
        <w:bottom w:val="none" w:sz="0" w:space="0" w:color="auto"/>
        <w:right w:val="none" w:sz="0" w:space="0" w:color="auto"/>
      </w:divBdr>
    </w:div>
    <w:div w:id="1800026664">
      <w:bodyDiv w:val="1"/>
      <w:marLeft w:val="0"/>
      <w:marRight w:val="0"/>
      <w:marTop w:val="0"/>
      <w:marBottom w:val="0"/>
      <w:divBdr>
        <w:top w:val="none" w:sz="0" w:space="0" w:color="auto"/>
        <w:left w:val="none" w:sz="0" w:space="0" w:color="auto"/>
        <w:bottom w:val="none" w:sz="0" w:space="0" w:color="auto"/>
        <w:right w:val="none" w:sz="0" w:space="0" w:color="auto"/>
      </w:divBdr>
    </w:div>
    <w:div w:id="1854608857">
      <w:bodyDiv w:val="1"/>
      <w:marLeft w:val="0"/>
      <w:marRight w:val="0"/>
      <w:marTop w:val="0"/>
      <w:marBottom w:val="0"/>
      <w:divBdr>
        <w:top w:val="none" w:sz="0" w:space="0" w:color="auto"/>
        <w:left w:val="none" w:sz="0" w:space="0" w:color="auto"/>
        <w:bottom w:val="none" w:sz="0" w:space="0" w:color="auto"/>
        <w:right w:val="none" w:sz="0" w:space="0" w:color="auto"/>
      </w:divBdr>
      <w:divsChild>
        <w:div w:id="945772776">
          <w:marLeft w:val="0"/>
          <w:marRight w:val="0"/>
          <w:marTop w:val="0"/>
          <w:marBottom w:val="0"/>
          <w:divBdr>
            <w:top w:val="none" w:sz="0" w:space="0" w:color="auto"/>
            <w:left w:val="none" w:sz="0" w:space="0" w:color="auto"/>
            <w:bottom w:val="none" w:sz="0" w:space="0" w:color="auto"/>
            <w:right w:val="none" w:sz="0" w:space="0" w:color="auto"/>
          </w:divBdr>
          <w:divsChild>
            <w:div w:id="548300608">
              <w:marLeft w:val="0"/>
              <w:marRight w:val="0"/>
              <w:marTop w:val="0"/>
              <w:marBottom w:val="0"/>
              <w:divBdr>
                <w:top w:val="none" w:sz="0" w:space="0" w:color="auto"/>
                <w:left w:val="none" w:sz="0" w:space="0" w:color="auto"/>
                <w:bottom w:val="none" w:sz="0" w:space="0" w:color="auto"/>
                <w:right w:val="none" w:sz="0" w:space="0" w:color="auto"/>
              </w:divBdr>
              <w:divsChild>
                <w:div w:id="1956328728">
                  <w:marLeft w:val="0"/>
                  <w:marRight w:val="0"/>
                  <w:marTop w:val="0"/>
                  <w:marBottom w:val="0"/>
                  <w:divBdr>
                    <w:top w:val="none" w:sz="0" w:space="0" w:color="auto"/>
                    <w:left w:val="none" w:sz="0" w:space="0" w:color="auto"/>
                    <w:bottom w:val="none" w:sz="0" w:space="0" w:color="auto"/>
                    <w:right w:val="none" w:sz="0" w:space="0" w:color="auto"/>
                  </w:divBdr>
                  <w:divsChild>
                    <w:div w:id="2032685248">
                      <w:marLeft w:val="0"/>
                      <w:marRight w:val="0"/>
                      <w:marTop w:val="0"/>
                      <w:marBottom w:val="0"/>
                      <w:divBdr>
                        <w:top w:val="none" w:sz="0" w:space="0" w:color="auto"/>
                        <w:left w:val="none" w:sz="0" w:space="0" w:color="auto"/>
                        <w:bottom w:val="none" w:sz="0" w:space="0" w:color="auto"/>
                        <w:right w:val="none" w:sz="0" w:space="0" w:color="auto"/>
                      </w:divBdr>
                    </w:div>
                  </w:divsChild>
                </w:div>
                <w:div w:id="460391399">
                  <w:marLeft w:val="0"/>
                  <w:marRight w:val="0"/>
                  <w:marTop w:val="0"/>
                  <w:marBottom w:val="0"/>
                  <w:divBdr>
                    <w:top w:val="none" w:sz="0" w:space="0" w:color="auto"/>
                    <w:left w:val="none" w:sz="0" w:space="0" w:color="auto"/>
                    <w:bottom w:val="none" w:sz="0" w:space="0" w:color="auto"/>
                    <w:right w:val="none" w:sz="0" w:space="0" w:color="auto"/>
                  </w:divBdr>
                  <w:divsChild>
                    <w:div w:id="1994988577">
                      <w:marLeft w:val="0"/>
                      <w:marRight w:val="0"/>
                      <w:marTop w:val="0"/>
                      <w:marBottom w:val="0"/>
                      <w:divBdr>
                        <w:top w:val="none" w:sz="0" w:space="0" w:color="auto"/>
                        <w:left w:val="none" w:sz="0" w:space="0" w:color="auto"/>
                        <w:bottom w:val="none" w:sz="0" w:space="0" w:color="auto"/>
                        <w:right w:val="none" w:sz="0" w:space="0" w:color="auto"/>
                      </w:divBdr>
                    </w:div>
                  </w:divsChild>
                </w:div>
                <w:div w:id="1031952555">
                  <w:marLeft w:val="0"/>
                  <w:marRight w:val="0"/>
                  <w:marTop w:val="0"/>
                  <w:marBottom w:val="0"/>
                  <w:divBdr>
                    <w:top w:val="none" w:sz="0" w:space="0" w:color="auto"/>
                    <w:left w:val="none" w:sz="0" w:space="0" w:color="auto"/>
                    <w:bottom w:val="none" w:sz="0" w:space="0" w:color="auto"/>
                    <w:right w:val="none" w:sz="0" w:space="0" w:color="auto"/>
                  </w:divBdr>
                  <w:divsChild>
                    <w:div w:id="732698904">
                      <w:marLeft w:val="0"/>
                      <w:marRight w:val="0"/>
                      <w:marTop w:val="0"/>
                      <w:marBottom w:val="0"/>
                      <w:divBdr>
                        <w:top w:val="none" w:sz="0" w:space="0" w:color="auto"/>
                        <w:left w:val="none" w:sz="0" w:space="0" w:color="auto"/>
                        <w:bottom w:val="none" w:sz="0" w:space="0" w:color="auto"/>
                        <w:right w:val="none" w:sz="0" w:space="0" w:color="auto"/>
                      </w:divBdr>
                    </w:div>
                  </w:divsChild>
                </w:div>
                <w:div w:id="389424305">
                  <w:marLeft w:val="0"/>
                  <w:marRight w:val="0"/>
                  <w:marTop w:val="0"/>
                  <w:marBottom w:val="0"/>
                  <w:divBdr>
                    <w:top w:val="none" w:sz="0" w:space="0" w:color="auto"/>
                    <w:left w:val="none" w:sz="0" w:space="0" w:color="auto"/>
                    <w:bottom w:val="none" w:sz="0" w:space="0" w:color="auto"/>
                    <w:right w:val="none" w:sz="0" w:space="0" w:color="auto"/>
                  </w:divBdr>
                  <w:divsChild>
                    <w:div w:id="118987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03780">
      <w:bodyDiv w:val="1"/>
      <w:marLeft w:val="0"/>
      <w:marRight w:val="0"/>
      <w:marTop w:val="0"/>
      <w:marBottom w:val="0"/>
      <w:divBdr>
        <w:top w:val="none" w:sz="0" w:space="0" w:color="auto"/>
        <w:left w:val="none" w:sz="0" w:space="0" w:color="auto"/>
        <w:bottom w:val="none" w:sz="0" w:space="0" w:color="auto"/>
        <w:right w:val="none" w:sz="0" w:space="0" w:color="auto"/>
      </w:divBdr>
      <w:divsChild>
        <w:div w:id="1013187430">
          <w:marLeft w:val="0"/>
          <w:marRight w:val="0"/>
          <w:marTop w:val="0"/>
          <w:marBottom w:val="0"/>
          <w:divBdr>
            <w:top w:val="none" w:sz="0" w:space="0" w:color="auto"/>
            <w:left w:val="none" w:sz="0" w:space="0" w:color="auto"/>
            <w:bottom w:val="none" w:sz="0" w:space="0" w:color="auto"/>
            <w:right w:val="none" w:sz="0" w:space="0" w:color="auto"/>
          </w:divBdr>
          <w:divsChild>
            <w:div w:id="940069331">
              <w:marLeft w:val="0"/>
              <w:marRight w:val="0"/>
              <w:marTop w:val="0"/>
              <w:marBottom w:val="0"/>
              <w:divBdr>
                <w:top w:val="none" w:sz="0" w:space="0" w:color="auto"/>
                <w:left w:val="none" w:sz="0" w:space="0" w:color="auto"/>
                <w:bottom w:val="none" w:sz="0" w:space="0" w:color="auto"/>
                <w:right w:val="none" w:sz="0" w:space="0" w:color="auto"/>
              </w:divBdr>
              <w:divsChild>
                <w:div w:id="1796212117">
                  <w:marLeft w:val="0"/>
                  <w:marRight w:val="0"/>
                  <w:marTop w:val="0"/>
                  <w:marBottom w:val="0"/>
                  <w:divBdr>
                    <w:top w:val="none" w:sz="0" w:space="0" w:color="auto"/>
                    <w:left w:val="none" w:sz="0" w:space="0" w:color="auto"/>
                    <w:bottom w:val="none" w:sz="0" w:space="0" w:color="auto"/>
                    <w:right w:val="none" w:sz="0" w:space="0" w:color="auto"/>
                  </w:divBdr>
                  <w:divsChild>
                    <w:div w:id="6028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564640">
      <w:bodyDiv w:val="1"/>
      <w:marLeft w:val="0"/>
      <w:marRight w:val="0"/>
      <w:marTop w:val="0"/>
      <w:marBottom w:val="0"/>
      <w:divBdr>
        <w:top w:val="none" w:sz="0" w:space="0" w:color="auto"/>
        <w:left w:val="none" w:sz="0" w:space="0" w:color="auto"/>
        <w:bottom w:val="none" w:sz="0" w:space="0" w:color="auto"/>
        <w:right w:val="none" w:sz="0" w:space="0" w:color="auto"/>
      </w:divBdr>
      <w:divsChild>
        <w:div w:id="1647198139">
          <w:marLeft w:val="0"/>
          <w:marRight w:val="0"/>
          <w:marTop w:val="0"/>
          <w:marBottom w:val="0"/>
          <w:divBdr>
            <w:top w:val="none" w:sz="0" w:space="0" w:color="auto"/>
            <w:left w:val="none" w:sz="0" w:space="0" w:color="auto"/>
            <w:bottom w:val="none" w:sz="0" w:space="0" w:color="auto"/>
            <w:right w:val="none" w:sz="0" w:space="0" w:color="auto"/>
          </w:divBdr>
          <w:divsChild>
            <w:div w:id="737674296">
              <w:marLeft w:val="0"/>
              <w:marRight w:val="0"/>
              <w:marTop w:val="0"/>
              <w:marBottom w:val="0"/>
              <w:divBdr>
                <w:top w:val="none" w:sz="0" w:space="0" w:color="auto"/>
                <w:left w:val="none" w:sz="0" w:space="0" w:color="auto"/>
                <w:bottom w:val="none" w:sz="0" w:space="0" w:color="auto"/>
                <w:right w:val="none" w:sz="0" w:space="0" w:color="auto"/>
              </w:divBdr>
              <w:divsChild>
                <w:div w:id="6252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16712">
      <w:bodyDiv w:val="1"/>
      <w:marLeft w:val="0"/>
      <w:marRight w:val="0"/>
      <w:marTop w:val="0"/>
      <w:marBottom w:val="0"/>
      <w:divBdr>
        <w:top w:val="none" w:sz="0" w:space="0" w:color="auto"/>
        <w:left w:val="none" w:sz="0" w:space="0" w:color="auto"/>
        <w:bottom w:val="none" w:sz="0" w:space="0" w:color="auto"/>
        <w:right w:val="none" w:sz="0" w:space="0" w:color="auto"/>
      </w:divBdr>
      <w:divsChild>
        <w:div w:id="591621411">
          <w:marLeft w:val="0"/>
          <w:marRight w:val="0"/>
          <w:marTop w:val="0"/>
          <w:marBottom w:val="0"/>
          <w:divBdr>
            <w:top w:val="none" w:sz="0" w:space="0" w:color="auto"/>
            <w:left w:val="none" w:sz="0" w:space="0" w:color="auto"/>
            <w:bottom w:val="none" w:sz="0" w:space="0" w:color="auto"/>
            <w:right w:val="none" w:sz="0" w:space="0" w:color="auto"/>
          </w:divBdr>
          <w:divsChild>
            <w:div w:id="712390998">
              <w:marLeft w:val="0"/>
              <w:marRight w:val="0"/>
              <w:marTop w:val="0"/>
              <w:marBottom w:val="0"/>
              <w:divBdr>
                <w:top w:val="none" w:sz="0" w:space="0" w:color="auto"/>
                <w:left w:val="none" w:sz="0" w:space="0" w:color="auto"/>
                <w:bottom w:val="none" w:sz="0" w:space="0" w:color="auto"/>
                <w:right w:val="none" w:sz="0" w:space="0" w:color="auto"/>
              </w:divBdr>
              <w:divsChild>
                <w:div w:id="1269921608">
                  <w:marLeft w:val="0"/>
                  <w:marRight w:val="0"/>
                  <w:marTop w:val="0"/>
                  <w:marBottom w:val="0"/>
                  <w:divBdr>
                    <w:top w:val="none" w:sz="0" w:space="0" w:color="auto"/>
                    <w:left w:val="none" w:sz="0" w:space="0" w:color="auto"/>
                    <w:bottom w:val="none" w:sz="0" w:space="0" w:color="auto"/>
                    <w:right w:val="none" w:sz="0" w:space="0" w:color="auto"/>
                  </w:divBdr>
                  <w:divsChild>
                    <w:div w:id="20278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6748D-1EDB-CF4C-B751-9655F9DE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1503</TotalTime>
  <Pages>14</Pages>
  <Words>2509</Words>
  <Characters>14302</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
      <vt:lpstr/>
      <vt:lpstr/>
      <vt:lpstr/>
      <vt:lpstr/>
      <vt:lpstr/>
      <vt:lpstr/>
      <vt:lpstr/>
      <vt:lpstr/>
      <vt:lpstr/>
      <vt:lpstr/>
      <vt:lpstr/>
      <vt:lpstr/>
      <vt:lpstr/>
      <vt:lpstr/>
      <vt:lpstr/>
      <vt:lpstr/>
      <vt:lpstr/>
      <vt:lpstr/>
      <vt:lpstr/>
      <vt:lpstr>Introduction </vt:lpstr>
      <vt:lpstr>5.4 Methods To Estimate The Concentration In Surface Soil</vt:lpstr>
      <vt:lpstr>5.7 Treatment Techniques For Soils</vt:lpstr>
      <vt:lpstr>/</vt:lpstr>
      <vt:lpstr>6.0 Conclusion </vt:lpstr>
      <vt:lpstr/>
      <vt:lpstr/>
      <vt:lpstr>Word Count - 2438</vt:lpstr>
      <vt:lpstr/>
      <vt:lpstr/>
      <vt:lpstr/>
      <vt:lpstr/>
      <vt:lpstr/>
      <vt:lpstr/>
      <vt:lpstr/>
      <vt:lpstr/>
      <vt:lpstr/>
      <vt:lpstr/>
      <vt:lpstr/>
      <vt:lpstr/>
      <vt:lpstr>Figures</vt:lpstr>
      <vt:lpstr>References</vt:lpstr>
    </vt:vector>
  </TitlesOfParts>
  <Company>Welsh Water</Company>
  <LinksUpToDate>false</LinksUpToDate>
  <CharactersWithSpaces>16778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26</cp:revision>
  <dcterms:created xsi:type="dcterms:W3CDTF">2019-03-28T12:55:00Z</dcterms:created>
  <dcterms:modified xsi:type="dcterms:W3CDTF">2019-04-30T18:21:00Z</dcterms:modified>
</cp:coreProperties>
</file>