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7B5DB5" w14:textId="30C55172" w:rsidR="006F53E5" w:rsidRDefault="003423DF"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Nicola Salter</w:t>
      </w:r>
      <w:r w:rsidR="00CE1928">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t>
      </w:r>
      <w:r w:rsidR="00181AFE">
        <w:rPr>
          <w:rFonts w:ascii="Times New Roman" w:hAnsi="Times New Roman" w:cs="Times New Roman"/>
          <w:sz w:val="24"/>
          <w:szCs w:val="24"/>
          <w:bdr w:val="none" w:sz="0" w:space="0" w:color="auto" w:frame="1"/>
          <w:lang w:eastAsia="en-GB"/>
        </w:rPr>
        <w:t xml:space="preserve">Student no: </w:t>
      </w:r>
      <w:r w:rsidR="006F53E5" w:rsidRPr="00957440">
        <w:rPr>
          <w:rFonts w:ascii="Times New Roman" w:hAnsi="Times New Roman" w:cs="Times New Roman"/>
          <w:sz w:val="24"/>
          <w:szCs w:val="24"/>
          <w:bdr w:val="none" w:sz="0" w:space="0" w:color="auto" w:frame="1"/>
          <w:lang w:eastAsia="en-GB"/>
        </w:rPr>
        <w:t>0101256</w:t>
      </w:r>
      <w:r w:rsidR="00CE1928">
        <w:rPr>
          <w:rFonts w:ascii="Times New Roman" w:hAnsi="Times New Roman" w:cs="Times New Roman"/>
          <w:sz w:val="24"/>
          <w:szCs w:val="24"/>
          <w:bdr w:val="none" w:sz="0" w:space="0" w:color="auto" w:frame="1"/>
          <w:lang w:eastAsia="en-GB"/>
        </w:rPr>
        <w:t xml:space="preserve">. </w:t>
      </w:r>
    </w:p>
    <w:p w14:paraId="1A8EFD8D" w14:textId="77777777" w:rsidR="00C874B6" w:rsidRPr="00C874B6" w:rsidRDefault="00C874B6" w:rsidP="00C874B6">
      <w:pPr>
        <w:spacing w:after="0" w:line="240" w:lineRule="auto"/>
        <w:rPr>
          <w:rFonts w:ascii="Arial" w:eastAsia="Times New Roman" w:hAnsi="Arial" w:cs="Arial"/>
          <w:sz w:val="25"/>
          <w:szCs w:val="25"/>
          <w:lang w:eastAsia="en-GB"/>
        </w:rPr>
      </w:pPr>
    </w:p>
    <w:p w14:paraId="7AA1D692" w14:textId="77777777" w:rsidR="00C874B6" w:rsidRPr="00C874B6" w:rsidRDefault="00C874B6" w:rsidP="00C874B6">
      <w:pPr>
        <w:spacing w:after="0" w:line="240" w:lineRule="auto"/>
        <w:rPr>
          <w:rFonts w:ascii="Arial" w:eastAsia="Times New Roman" w:hAnsi="Arial" w:cs="Arial"/>
          <w:sz w:val="25"/>
          <w:szCs w:val="25"/>
          <w:lang w:eastAsia="en-GB"/>
        </w:rPr>
      </w:pPr>
    </w:p>
    <w:p w14:paraId="66C6A3CC" w14:textId="4B474848" w:rsidR="006F53E5" w:rsidRPr="00957440" w:rsidRDefault="006F53E5" w:rsidP="00957440">
      <w:pPr>
        <w:spacing w:after="0" w:line="480" w:lineRule="auto"/>
        <w:rPr>
          <w:rFonts w:ascii="Times New Roman" w:hAnsi="Times New Roman" w:cs="Times New Roman"/>
          <w:color w:val="1D2228"/>
          <w:sz w:val="24"/>
          <w:szCs w:val="24"/>
          <w:lang w:eastAsia="en-GB"/>
        </w:rPr>
      </w:pPr>
      <w:r w:rsidRPr="00957440">
        <w:rPr>
          <w:rFonts w:ascii="Times New Roman" w:hAnsi="Times New Roman" w:cs="Times New Roman"/>
          <w:sz w:val="24"/>
          <w:szCs w:val="24"/>
          <w:bdr w:val="none" w:sz="0" w:space="0" w:color="auto" w:frame="1"/>
          <w:lang w:eastAsia="en-GB"/>
        </w:rPr>
        <w:t xml:space="preserve">I will begin by introducing what is meant by reflective practice within </w:t>
      </w:r>
      <w:r w:rsidR="006C1223" w:rsidRPr="00957440">
        <w:rPr>
          <w:rFonts w:ascii="Times New Roman" w:hAnsi="Times New Roman" w:cs="Times New Roman"/>
          <w:sz w:val="24"/>
          <w:szCs w:val="24"/>
          <w:bdr w:val="none" w:sz="0" w:space="0" w:color="auto" w:frame="1"/>
          <w:lang w:eastAsia="en-GB"/>
        </w:rPr>
        <w:t>p</w:t>
      </w:r>
      <w:r w:rsidRPr="00957440">
        <w:rPr>
          <w:rFonts w:ascii="Times New Roman" w:hAnsi="Times New Roman" w:cs="Times New Roman"/>
          <w:sz w:val="24"/>
          <w:szCs w:val="24"/>
          <w:bdr w:val="none" w:sz="0" w:space="0" w:color="auto" w:frame="1"/>
          <w:lang w:eastAsia="en-GB"/>
        </w:rPr>
        <w:t>sychotherapy</w:t>
      </w:r>
      <w:r w:rsidR="00E7188D"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and discuss its strengths and limitations. Gibbs</w:t>
      </w:r>
      <w:r w:rsidR="006C122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(1988</w:t>
      </w:r>
      <w:r w:rsidR="005C73AC" w:rsidRPr="00957440">
        <w:rPr>
          <w:rFonts w:ascii="Times New Roman" w:hAnsi="Times New Roman" w:cs="Times New Roman"/>
          <w:sz w:val="24"/>
          <w:szCs w:val="24"/>
          <w:bdr w:val="none" w:sz="0" w:space="0" w:color="auto" w:frame="1"/>
          <w:lang w:eastAsia="en-GB"/>
        </w:rPr>
        <w:t>, 2013</w:t>
      </w:r>
      <w:r w:rsidRPr="00957440">
        <w:rPr>
          <w:rFonts w:ascii="Times New Roman" w:hAnsi="Times New Roman" w:cs="Times New Roman"/>
          <w:sz w:val="24"/>
          <w:szCs w:val="24"/>
          <w:bdr w:val="none" w:sz="0" w:space="0" w:color="auto" w:frame="1"/>
          <w:lang w:eastAsia="en-GB"/>
        </w:rPr>
        <w:t>) model of reflective practice will then be introduced, and an explanation given as to why I have chosen to apply this model to my own experiences. I will reflect upon each stage as I progress through the model. A critique of the model will be given; acknowledging which aspects of the model have worked well and wh</w:t>
      </w:r>
      <w:r w:rsidR="006C1223" w:rsidRPr="00957440">
        <w:rPr>
          <w:rFonts w:ascii="Times New Roman" w:hAnsi="Times New Roman" w:cs="Times New Roman"/>
          <w:sz w:val="24"/>
          <w:szCs w:val="24"/>
          <w:bdr w:val="none" w:sz="0" w:space="0" w:color="auto" w:frame="1"/>
          <w:lang w:eastAsia="en-GB"/>
        </w:rPr>
        <w:t>ich</w:t>
      </w:r>
      <w:r w:rsidRPr="00957440">
        <w:rPr>
          <w:rFonts w:ascii="Times New Roman" w:hAnsi="Times New Roman" w:cs="Times New Roman"/>
          <w:sz w:val="24"/>
          <w:szCs w:val="24"/>
          <w:bdr w:val="none" w:sz="0" w:space="0" w:color="auto" w:frame="1"/>
          <w:lang w:eastAsia="en-GB"/>
        </w:rPr>
        <w:t xml:space="preserve"> have not. </w:t>
      </w:r>
    </w:p>
    <w:p w14:paraId="61E98D27" w14:textId="5724EA36" w:rsidR="006F53E5" w:rsidRPr="00957440" w:rsidRDefault="006F53E5" w:rsidP="00957440">
      <w:pPr>
        <w:spacing w:after="0" w:line="480" w:lineRule="auto"/>
        <w:rPr>
          <w:rFonts w:ascii="Times New Roman" w:hAnsi="Times New Roman" w:cs="Times New Roman"/>
          <w:color w:val="1D2228"/>
          <w:sz w:val="24"/>
          <w:szCs w:val="24"/>
          <w:lang w:eastAsia="en-GB"/>
        </w:rPr>
      </w:pPr>
      <w:r w:rsidRPr="00957440">
        <w:rPr>
          <w:rFonts w:ascii="Times New Roman" w:hAnsi="Times New Roman" w:cs="Times New Roman"/>
          <w:sz w:val="24"/>
          <w:szCs w:val="24"/>
          <w:bdr w:val="none" w:sz="0" w:space="0" w:color="auto" w:frame="1"/>
          <w:lang w:eastAsia="en-GB"/>
        </w:rPr>
        <w:t> </w:t>
      </w:r>
      <w:r w:rsidR="00957440">
        <w:rPr>
          <w:rFonts w:ascii="Times New Roman" w:hAnsi="Times New Roman" w:cs="Times New Roman"/>
          <w:color w:val="1D2228"/>
          <w:sz w:val="24"/>
          <w:szCs w:val="24"/>
          <w:lang w:eastAsia="en-GB"/>
        </w:rPr>
        <w:tab/>
      </w:r>
      <w:r w:rsidR="00EA5207" w:rsidRPr="00957440">
        <w:rPr>
          <w:rFonts w:ascii="Times New Roman" w:hAnsi="Times New Roman" w:cs="Times New Roman"/>
          <w:sz w:val="24"/>
          <w:szCs w:val="24"/>
          <w:bdr w:val="none" w:sz="0" w:space="0" w:color="auto" w:frame="1"/>
          <w:lang w:eastAsia="en-GB"/>
        </w:rPr>
        <w:t>Stafford and Bond (2020) maintain that w</w:t>
      </w:r>
      <w:r w:rsidRPr="00957440">
        <w:rPr>
          <w:rFonts w:ascii="Times New Roman" w:hAnsi="Times New Roman" w:cs="Times New Roman"/>
          <w:sz w:val="24"/>
          <w:szCs w:val="24"/>
          <w:bdr w:val="none" w:sz="0" w:space="0" w:color="auto" w:frame="1"/>
          <w:lang w:eastAsia="en-GB"/>
        </w:rPr>
        <w:t xml:space="preserve">hen we engage in reflection-in-action (Schon, 1983) </w:t>
      </w:r>
      <w:r w:rsidR="00EA5207" w:rsidRPr="00957440">
        <w:rPr>
          <w:rFonts w:ascii="Times New Roman" w:hAnsi="Times New Roman" w:cs="Times New Roman"/>
          <w:sz w:val="24"/>
          <w:szCs w:val="24"/>
          <w:bdr w:val="none" w:sz="0" w:space="0" w:color="auto" w:frame="1"/>
          <w:lang w:eastAsia="en-GB"/>
        </w:rPr>
        <w:t>or</w:t>
      </w:r>
      <w:r w:rsidRPr="00957440">
        <w:rPr>
          <w:rFonts w:ascii="Times New Roman" w:hAnsi="Times New Roman" w:cs="Times New Roman"/>
          <w:sz w:val="24"/>
          <w:szCs w:val="24"/>
          <w:bdr w:val="none" w:sz="0" w:space="0" w:color="auto" w:frame="1"/>
          <w:lang w:eastAsia="en-GB"/>
        </w:rPr>
        <w:t xml:space="preserve"> reflection-on-action (Schon, 1983) we are reflecting </w:t>
      </w:r>
      <w:r w:rsidR="006C1223" w:rsidRPr="00957440">
        <w:rPr>
          <w:rFonts w:ascii="Times New Roman" w:hAnsi="Times New Roman" w:cs="Times New Roman"/>
          <w:sz w:val="24"/>
          <w:szCs w:val="24"/>
          <w:bdr w:val="none" w:sz="0" w:space="0" w:color="auto" w:frame="1"/>
          <w:lang w:eastAsia="en-GB"/>
        </w:rPr>
        <w:t>upon a situation either during</w:t>
      </w:r>
      <w:r w:rsidRPr="00957440">
        <w:rPr>
          <w:rFonts w:ascii="Times New Roman" w:hAnsi="Times New Roman" w:cs="Times New Roman"/>
          <w:sz w:val="24"/>
          <w:szCs w:val="24"/>
          <w:bdr w:val="none" w:sz="0" w:space="0" w:color="auto" w:frame="1"/>
          <w:lang w:eastAsia="en-GB"/>
        </w:rPr>
        <w:t>,</w:t>
      </w:r>
      <w:r w:rsidR="006C1223" w:rsidRPr="00957440">
        <w:rPr>
          <w:rFonts w:ascii="Times New Roman" w:hAnsi="Times New Roman" w:cs="Times New Roman"/>
          <w:sz w:val="24"/>
          <w:szCs w:val="24"/>
          <w:bdr w:val="none" w:sz="0" w:space="0" w:color="auto" w:frame="1"/>
          <w:lang w:eastAsia="en-GB"/>
        </w:rPr>
        <w:t xml:space="preserve"> or after an even</w:t>
      </w:r>
      <w:r w:rsidR="00942172" w:rsidRPr="00957440">
        <w:rPr>
          <w:rFonts w:ascii="Times New Roman" w:hAnsi="Times New Roman" w:cs="Times New Roman"/>
          <w:sz w:val="24"/>
          <w:szCs w:val="24"/>
          <w:bdr w:val="none" w:sz="0" w:space="0" w:color="auto" w:frame="1"/>
          <w:lang w:eastAsia="en-GB"/>
        </w:rPr>
        <w:t>t</w:t>
      </w:r>
      <w:r w:rsidR="0014681F">
        <w:rPr>
          <w:rFonts w:ascii="Times New Roman" w:hAnsi="Times New Roman" w:cs="Times New Roman"/>
          <w:sz w:val="24"/>
          <w:szCs w:val="24"/>
          <w:bdr w:val="none" w:sz="0" w:space="0" w:color="auto" w:frame="1"/>
          <w:lang w:eastAsia="en-GB"/>
        </w:rPr>
        <w:t>. We do this</w:t>
      </w:r>
      <w:r w:rsidRPr="00957440">
        <w:rPr>
          <w:rFonts w:ascii="Times New Roman" w:hAnsi="Times New Roman" w:cs="Times New Roman"/>
          <w:sz w:val="24"/>
          <w:szCs w:val="24"/>
          <w:bdr w:val="none" w:sz="0" w:space="0" w:color="auto" w:frame="1"/>
          <w:lang w:eastAsia="en-GB"/>
        </w:rPr>
        <w:t xml:space="preserve"> to understand what is happening, with the hope of learning from that experience</w:t>
      </w:r>
      <w:r w:rsidR="0014681F">
        <w:rPr>
          <w:rFonts w:ascii="Times New Roman" w:hAnsi="Times New Roman" w:cs="Times New Roman"/>
          <w:sz w:val="24"/>
          <w:szCs w:val="24"/>
          <w:bdr w:val="none" w:sz="0" w:space="0" w:color="auto" w:frame="1"/>
          <w:lang w:eastAsia="en-GB"/>
        </w:rPr>
        <w:t>; t</w:t>
      </w:r>
      <w:r w:rsidR="006C1223" w:rsidRPr="00957440">
        <w:rPr>
          <w:rFonts w:ascii="Times New Roman" w:hAnsi="Times New Roman" w:cs="Times New Roman"/>
          <w:sz w:val="24"/>
          <w:szCs w:val="24"/>
          <w:bdr w:val="none" w:sz="0" w:space="0" w:color="auto" w:frame="1"/>
          <w:lang w:eastAsia="en-GB"/>
        </w:rPr>
        <w:t>his will</w:t>
      </w:r>
      <w:r w:rsidRPr="00957440">
        <w:rPr>
          <w:rFonts w:ascii="Times New Roman" w:hAnsi="Times New Roman" w:cs="Times New Roman"/>
          <w:sz w:val="24"/>
          <w:szCs w:val="24"/>
          <w:bdr w:val="none" w:sz="0" w:space="0" w:color="auto" w:frame="1"/>
          <w:lang w:eastAsia="en-GB"/>
        </w:rPr>
        <w:t xml:space="preserve"> help us with future reflective practice. </w:t>
      </w:r>
      <w:r w:rsidR="0014681F">
        <w:rPr>
          <w:rFonts w:ascii="Times New Roman" w:hAnsi="Times New Roman" w:cs="Times New Roman"/>
          <w:sz w:val="24"/>
          <w:szCs w:val="24"/>
          <w:bdr w:val="none" w:sz="0" w:space="0" w:color="auto" w:frame="1"/>
          <w:lang w:eastAsia="en-GB"/>
        </w:rPr>
        <w:t>T</w:t>
      </w:r>
      <w:r w:rsidRPr="00957440">
        <w:rPr>
          <w:rFonts w:ascii="Times New Roman" w:hAnsi="Times New Roman" w:cs="Times New Roman"/>
          <w:sz w:val="24"/>
          <w:szCs w:val="24"/>
          <w:bdr w:val="none" w:sz="0" w:space="0" w:color="auto" w:frame="1"/>
          <w:lang w:eastAsia="en-GB"/>
        </w:rPr>
        <w:t>o enhance this process</w:t>
      </w:r>
      <w:r w:rsidR="006C122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we must also engage in reflexivity</w:t>
      </w:r>
      <w:r w:rsidRPr="00957440">
        <w:rPr>
          <w:rFonts w:ascii="Times New Roman" w:hAnsi="Times New Roman" w:cs="Times New Roman"/>
          <w:color w:val="333333"/>
          <w:sz w:val="24"/>
          <w:szCs w:val="24"/>
          <w:shd w:val="clear" w:color="auto" w:fill="FFFFFF"/>
        </w:rPr>
        <w:t xml:space="preserve"> (Thompson and Pascal</w:t>
      </w:r>
      <w:r w:rsidR="006C1223" w:rsidRPr="00957440">
        <w:rPr>
          <w:rFonts w:ascii="Times New Roman" w:hAnsi="Times New Roman" w:cs="Times New Roman"/>
          <w:color w:val="333333"/>
          <w:sz w:val="24"/>
          <w:szCs w:val="24"/>
          <w:shd w:val="clear" w:color="auto" w:fill="FFFFFF"/>
        </w:rPr>
        <w:t xml:space="preserve">, </w:t>
      </w:r>
      <w:r w:rsidRPr="00957440">
        <w:rPr>
          <w:rFonts w:ascii="Times New Roman" w:hAnsi="Times New Roman" w:cs="Times New Roman"/>
          <w:color w:val="333333"/>
          <w:sz w:val="24"/>
          <w:szCs w:val="24"/>
          <w:shd w:val="clear" w:color="auto" w:fill="FFFFFF"/>
        </w:rPr>
        <w:t>2012)</w:t>
      </w:r>
      <w:r w:rsidRPr="00957440">
        <w:rPr>
          <w:rFonts w:ascii="Times New Roman" w:hAnsi="Times New Roman" w:cs="Times New Roman"/>
          <w:sz w:val="24"/>
          <w:szCs w:val="24"/>
          <w:bdr w:val="none" w:sz="0" w:space="0" w:color="auto" w:frame="1"/>
          <w:lang w:eastAsia="en-GB"/>
        </w:rPr>
        <w:t xml:space="preserve">. </w:t>
      </w:r>
    </w:p>
    <w:p w14:paraId="3BB04FE0" w14:textId="1A0C2882" w:rsidR="006F53E5" w:rsidRPr="00957440" w:rsidRDefault="00861A5E" w:rsidP="00957440">
      <w:pPr>
        <w:spacing w:after="0" w:line="480" w:lineRule="auto"/>
        <w:ind w:firstLine="720"/>
        <w:rPr>
          <w:rFonts w:ascii="Times New Roman" w:hAnsi="Times New Roman" w:cs="Times New Roman"/>
          <w:sz w:val="24"/>
          <w:szCs w:val="24"/>
          <w:bdr w:val="none" w:sz="0" w:space="0" w:color="auto" w:frame="1"/>
          <w:lang w:eastAsia="en-GB"/>
        </w:rPr>
      </w:pPr>
      <w:bookmarkStart w:id="0" w:name="_Hlk67400001"/>
      <w:r w:rsidRPr="00957440">
        <w:rPr>
          <w:rFonts w:ascii="Times New Roman" w:hAnsi="Times New Roman" w:cs="Times New Roman"/>
          <w:color w:val="333333"/>
          <w:sz w:val="24"/>
          <w:szCs w:val="24"/>
          <w:shd w:val="clear" w:color="auto" w:fill="FFFFFF"/>
        </w:rPr>
        <w:t xml:space="preserve">Thompson and Pascal, </w:t>
      </w:r>
      <w:r>
        <w:rPr>
          <w:rFonts w:ascii="Times New Roman" w:hAnsi="Times New Roman" w:cs="Times New Roman"/>
          <w:color w:val="333333"/>
          <w:sz w:val="24"/>
          <w:szCs w:val="24"/>
          <w:shd w:val="clear" w:color="auto" w:fill="FFFFFF"/>
        </w:rPr>
        <w:t>(</w:t>
      </w:r>
      <w:r w:rsidRPr="00957440">
        <w:rPr>
          <w:rFonts w:ascii="Times New Roman" w:hAnsi="Times New Roman" w:cs="Times New Roman"/>
          <w:color w:val="333333"/>
          <w:sz w:val="24"/>
          <w:szCs w:val="24"/>
          <w:shd w:val="clear" w:color="auto" w:fill="FFFFFF"/>
        </w:rPr>
        <w:t>2012</w:t>
      </w:r>
      <w:r>
        <w:rPr>
          <w:rFonts w:ascii="Times New Roman" w:hAnsi="Times New Roman" w:cs="Times New Roman"/>
          <w:color w:val="333333"/>
          <w:sz w:val="24"/>
          <w:szCs w:val="24"/>
          <w:shd w:val="clear" w:color="auto" w:fill="FFFFFF"/>
        </w:rPr>
        <w:t xml:space="preserve">) and </w:t>
      </w: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xml:space="preserve">, </w:t>
      </w:r>
      <w:r>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2016, 2020</w:t>
      </w:r>
      <w:r>
        <w:rPr>
          <w:rFonts w:ascii="Times New Roman" w:hAnsi="Times New Roman" w:cs="Times New Roman"/>
          <w:sz w:val="24"/>
          <w:szCs w:val="24"/>
          <w:bdr w:val="none" w:sz="0" w:space="0" w:color="auto" w:frame="1"/>
          <w:lang w:eastAsia="en-GB"/>
        </w:rPr>
        <w:t xml:space="preserve">) </w:t>
      </w:r>
      <w:bookmarkEnd w:id="0"/>
      <w:r>
        <w:rPr>
          <w:rFonts w:ascii="Times New Roman" w:hAnsi="Times New Roman" w:cs="Times New Roman"/>
          <w:sz w:val="24"/>
          <w:szCs w:val="24"/>
          <w:bdr w:val="none" w:sz="0" w:space="0" w:color="auto" w:frame="1"/>
          <w:lang w:eastAsia="en-GB"/>
        </w:rPr>
        <w:t>maintain that</w:t>
      </w:r>
      <w:r w:rsidRPr="00957440">
        <w:rPr>
          <w:rFonts w:ascii="Times New Roman" w:hAnsi="Times New Roman" w:cs="Times New Roman"/>
          <w:sz w:val="24"/>
          <w:szCs w:val="24"/>
          <w:bdr w:val="none" w:sz="0" w:space="0" w:color="auto" w:frame="1"/>
          <w:lang w:eastAsia="en-GB"/>
        </w:rPr>
        <w:t xml:space="preserve"> </w:t>
      </w:r>
      <w:r>
        <w:rPr>
          <w:rFonts w:ascii="Times New Roman" w:hAnsi="Times New Roman" w:cs="Times New Roman"/>
          <w:color w:val="333333"/>
          <w:sz w:val="24"/>
          <w:szCs w:val="24"/>
          <w:shd w:val="clear" w:color="auto" w:fill="FFFFFF"/>
        </w:rPr>
        <w:t>r</w:t>
      </w:r>
      <w:r w:rsidR="006F53E5" w:rsidRPr="00957440">
        <w:rPr>
          <w:rFonts w:ascii="Times New Roman" w:hAnsi="Times New Roman" w:cs="Times New Roman"/>
          <w:sz w:val="24"/>
          <w:szCs w:val="24"/>
          <w:bdr w:val="none" w:sz="0" w:space="0" w:color="auto" w:frame="1"/>
          <w:lang w:eastAsia="en-GB"/>
        </w:rPr>
        <w:t xml:space="preserve">eflexive practice requires the therapist to question and challenge their taken-for-granted assumptions, stereotypes, </w:t>
      </w:r>
      <w:proofErr w:type="gramStart"/>
      <w:r w:rsidR="006F53E5" w:rsidRPr="00957440">
        <w:rPr>
          <w:rFonts w:ascii="Times New Roman" w:hAnsi="Times New Roman" w:cs="Times New Roman"/>
          <w:sz w:val="24"/>
          <w:szCs w:val="24"/>
          <w:bdr w:val="none" w:sz="0" w:space="0" w:color="auto" w:frame="1"/>
          <w:lang w:eastAsia="en-GB"/>
        </w:rPr>
        <w:t>attitudes</w:t>
      </w:r>
      <w:proofErr w:type="gramEnd"/>
      <w:r w:rsidR="006F53E5" w:rsidRPr="00957440">
        <w:rPr>
          <w:rFonts w:ascii="Times New Roman" w:hAnsi="Times New Roman" w:cs="Times New Roman"/>
          <w:sz w:val="24"/>
          <w:szCs w:val="24"/>
          <w:bdr w:val="none" w:sz="0" w:space="0" w:color="auto" w:frame="1"/>
          <w:lang w:eastAsia="en-GB"/>
        </w:rPr>
        <w:t xml:space="preserve"> and values. It requires the therapist to act upon the limitations of their knowledge, and to critique their own behaviour</w:t>
      </w:r>
      <w:r>
        <w:rPr>
          <w:rFonts w:ascii="Times New Roman" w:hAnsi="Times New Roman" w:cs="Times New Roman"/>
          <w:sz w:val="24"/>
          <w:szCs w:val="24"/>
          <w:bdr w:val="none" w:sz="0" w:space="0" w:color="auto" w:frame="1"/>
          <w:lang w:eastAsia="en-GB"/>
        </w:rPr>
        <w:t>.</w:t>
      </w:r>
      <w:r w:rsidR="006F53E5" w:rsidRPr="00957440">
        <w:rPr>
          <w:rFonts w:ascii="Times New Roman" w:hAnsi="Times New Roman" w:cs="Times New Roman"/>
          <w:sz w:val="24"/>
          <w:szCs w:val="24"/>
          <w:bdr w:val="none" w:sz="0" w:space="0" w:color="auto" w:frame="1"/>
          <w:lang w:eastAsia="en-GB"/>
        </w:rPr>
        <w:t xml:space="preserve"> </w:t>
      </w:r>
    </w:p>
    <w:p w14:paraId="5897AA03" w14:textId="612E1ADA" w:rsidR="006F53E5" w:rsidRPr="00957440" w:rsidRDefault="006F53E5" w:rsidP="0014681F">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Etherington (2004, 2017) asserts the importance of high levels of self-awareness in reflexive practice, explain</w:t>
      </w:r>
      <w:r w:rsidR="0014681F">
        <w:rPr>
          <w:rFonts w:ascii="Times New Roman" w:hAnsi="Times New Roman" w:cs="Times New Roman"/>
          <w:sz w:val="24"/>
          <w:szCs w:val="24"/>
          <w:bdr w:val="none" w:sz="0" w:space="0" w:color="auto" w:frame="1"/>
          <w:lang w:eastAsia="en-GB"/>
        </w:rPr>
        <w:t>ing</w:t>
      </w:r>
      <w:r w:rsidRPr="00957440">
        <w:rPr>
          <w:rFonts w:ascii="Times New Roman" w:hAnsi="Times New Roman" w:cs="Times New Roman"/>
          <w:sz w:val="24"/>
          <w:szCs w:val="24"/>
          <w:bdr w:val="none" w:sz="0" w:space="0" w:color="auto" w:frame="1"/>
          <w:lang w:eastAsia="en-GB"/>
        </w:rPr>
        <w:t xml:space="preserve"> how our awareness affects how we choose to respond to clients and world events. </w:t>
      </w:r>
      <w:r w:rsidRPr="00957440">
        <w:rPr>
          <w:rFonts w:ascii="Times New Roman" w:hAnsi="Times New Roman" w:cs="Times New Roman"/>
          <w:color w:val="1D2228"/>
          <w:sz w:val="24"/>
          <w:szCs w:val="24"/>
          <w:lang w:eastAsia="en-GB"/>
        </w:rPr>
        <w:t xml:space="preserve">A study of midwifery students undertaking a reflective skills session, by Gallagher et al. (2017), found that reflective practice can contribute to the development of self-aware practitioners. </w:t>
      </w:r>
    </w:p>
    <w:p w14:paraId="47BAFCEC" w14:textId="0443F96F" w:rsidR="006F53E5" w:rsidRPr="00957440" w:rsidRDefault="006F53E5" w:rsidP="00957440">
      <w:pPr>
        <w:spacing w:after="0" w:line="480" w:lineRule="auto"/>
        <w:ind w:firstLine="720"/>
        <w:rPr>
          <w:rFonts w:ascii="Times New Roman" w:hAnsi="Times New Roman" w:cs="Times New Roman"/>
          <w:sz w:val="24"/>
          <w:szCs w:val="24"/>
          <w:bdr w:val="none" w:sz="0" w:space="0" w:color="auto" w:frame="1"/>
          <w:lang w:eastAsia="en-GB"/>
        </w:rPr>
      </w:pP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(201</w:t>
      </w:r>
      <w:r w:rsidR="00C735D7">
        <w:rPr>
          <w:rFonts w:ascii="Times New Roman" w:hAnsi="Times New Roman" w:cs="Times New Roman"/>
          <w:sz w:val="24"/>
          <w:szCs w:val="24"/>
          <w:bdr w:val="none" w:sz="0" w:space="0" w:color="auto" w:frame="1"/>
          <w:lang w:eastAsia="en-GB"/>
        </w:rPr>
        <w:t>2</w:t>
      </w:r>
      <w:r w:rsidRPr="00957440">
        <w:rPr>
          <w:rFonts w:ascii="Times New Roman" w:hAnsi="Times New Roman" w:cs="Times New Roman"/>
          <w:sz w:val="24"/>
          <w:szCs w:val="24"/>
          <w:bdr w:val="none" w:sz="0" w:space="0" w:color="auto" w:frame="1"/>
          <w:lang w:eastAsia="en-GB"/>
        </w:rPr>
        <w:t xml:space="preserve">, 2020) asserts that a high-level of self-awareness is necessary in </w:t>
      </w:r>
      <w:r w:rsidR="00F15A7A">
        <w:rPr>
          <w:rFonts w:ascii="Times New Roman" w:hAnsi="Times New Roman" w:cs="Times New Roman"/>
          <w:sz w:val="24"/>
          <w:szCs w:val="24"/>
          <w:bdr w:val="none" w:sz="0" w:space="0" w:color="auto" w:frame="1"/>
          <w:lang w:eastAsia="en-GB"/>
        </w:rPr>
        <w:t>practitioners</w:t>
      </w:r>
      <w:r w:rsidRPr="00957440">
        <w:rPr>
          <w:rFonts w:ascii="Times New Roman" w:hAnsi="Times New Roman" w:cs="Times New Roman"/>
          <w:sz w:val="24"/>
          <w:szCs w:val="24"/>
          <w:bdr w:val="none" w:sz="0" w:space="0" w:color="auto" w:frame="1"/>
          <w:lang w:eastAsia="en-GB"/>
        </w:rPr>
        <w:t xml:space="preserve"> to facilitate anti-discriminatory practice and social justice. Bass et al</w:t>
      </w:r>
      <w:r w:rsidR="00D777CB"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(2017</w:t>
      </w:r>
      <w:r w:rsidR="007E1950" w:rsidRPr="00957440">
        <w:rPr>
          <w:rFonts w:ascii="Times New Roman" w:hAnsi="Times New Roman" w:cs="Times New Roman"/>
          <w:sz w:val="24"/>
          <w:szCs w:val="24"/>
          <w:bdr w:val="none" w:sz="0" w:space="0" w:color="auto" w:frame="1"/>
          <w:lang w:eastAsia="en-GB"/>
        </w:rPr>
        <w:t>, p. 229</w:t>
      </w:r>
      <w:r w:rsidRPr="00957440">
        <w:rPr>
          <w:rFonts w:ascii="Times New Roman" w:hAnsi="Times New Roman" w:cs="Times New Roman"/>
          <w:sz w:val="24"/>
          <w:szCs w:val="24"/>
          <w:bdr w:val="none" w:sz="0" w:space="0" w:color="auto" w:frame="1"/>
          <w:lang w:eastAsia="en-GB"/>
        </w:rPr>
        <w:t>) point out that reflexivity and self-awareness occur when we engage in constant self-</w:t>
      </w:r>
      <w:r w:rsidRPr="00957440">
        <w:rPr>
          <w:rFonts w:ascii="Times New Roman" w:hAnsi="Times New Roman" w:cs="Times New Roman"/>
          <w:sz w:val="24"/>
          <w:szCs w:val="24"/>
          <w:bdr w:val="none" w:sz="0" w:space="0" w:color="auto" w:frame="1"/>
          <w:lang w:eastAsia="en-GB"/>
        </w:rPr>
        <w:lastRenderedPageBreak/>
        <w:t>reflective practice</w:t>
      </w:r>
      <w:r w:rsidR="006C122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w:t>
      </w:r>
      <w:proofErr w:type="gramStart"/>
      <w:r w:rsidRPr="00957440">
        <w:rPr>
          <w:rFonts w:ascii="Times New Roman" w:hAnsi="Times New Roman" w:cs="Times New Roman"/>
          <w:sz w:val="24"/>
          <w:szCs w:val="24"/>
          <w:bdr w:val="none" w:sz="0" w:space="0" w:color="auto" w:frame="1"/>
          <w:lang w:eastAsia="en-GB"/>
        </w:rPr>
        <w:t>also</w:t>
      </w:r>
      <w:proofErr w:type="gramEnd"/>
      <w:r w:rsidRPr="00957440">
        <w:rPr>
          <w:rFonts w:ascii="Times New Roman" w:hAnsi="Times New Roman" w:cs="Times New Roman"/>
          <w:sz w:val="24"/>
          <w:szCs w:val="24"/>
          <w:bdr w:val="none" w:sz="0" w:space="0" w:color="auto" w:frame="1"/>
          <w:lang w:eastAsia="en-GB"/>
        </w:rPr>
        <w:t xml:space="preserve"> when we are critically reflecting on the wider</w:t>
      </w:r>
      <w:r w:rsidR="007E1950" w:rsidRPr="00957440">
        <w:rPr>
          <w:rFonts w:ascii="Times New Roman" w:hAnsi="Times New Roman" w:cs="Times New Roman"/>
          <w:sz w:val="24"/>
          <w:szCs w:val="24"/>
          <w:bdr w:val="none" w:sz="0" w:space="0" w:color="auto" w:frame="1"/>
          <w:lang w:eastAsia="en-GB"/>
        </w:rPr>
        <w:t xml:space="preserve"> politica</w:t>
      </w:r>
      <w:r w:rsidR="00AB62D8" w:rsidRPr="00957440">
        <w:rPr>
          <w:rFonts w:ascii="Times New Roman" w:hAnsi="Times New Roman" w:cs="Times New Roman"/>
          <w:sz w:val="24"/>
          <w:szCs w:val="24"/>
          <w:bdr w:val="none" w:sz="0" w:space="0" w:color="auto" w:frame="1"/>
          <w:lang w:eastAsia="en-GB"/>
        </w:rPr>
        <w:t>l, social and cultural</w:t>
      </w:r>
      <w:r w:rsidRPr="00957440">
        <w:rPr>
          <w:rFonts w:ascii="Times New Roman" w:hAnsi="Times New Roman" w:cs="Times New Roman"/>
          <w:sz w:val="24"/>
          <w:szCs w:val="24"/>
          <w:bdr w:val="none" w:sz="0" w:space="0" w:color="auto" w:frame="1"/>
          <w:lang w:eastAsia="en-GB"/>
        </w:rPr>
        <w:t xml:space="preserve"> background, constantly examining our cultural, political and social biases. “</w:t>
      </w:r>
      <w:r w:rsidRPr="00957440">
        <w:rPr>
          <w:rFonts w:ascii="Times New Roman" w:hAnsi="Times New Roman" w:cs="Times New Roman"/>
          <w:sz w:val="24"/>
          <w:szCs w:val="24"/>
          <w:lang w:eastAsia="en-GB"/>
        </w:rPr>
        <w:t>In this way reflexivity appears to represent a form of meta-reflection where the mirror is turned on all the internal and external influences as part of reflective practice” (Bass et al., 2017, p</w:t>
      </w:r>
      <w:r w:rsidR="00571858"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229)</w:t>
      </w:r>
      <w:r w:rsidR="007E1950" w:rsidRPr="00957440">
        <w:rPr>
          <w:rFonts w:ascii="Times New Roman" w:hAnsi="Times New Roman" w:cs="Times New Roman"/>
          <w:sz w:val="24"/>
          <w:szCs w:val="24"/>
          <w:lang w:eastAsia="en-GB"/>
        </w:rPr>
        <w:t>.</w:t>
      </w:r>
    </w:p>
    <w:p w14:paraId="07CED782" w14:textId="3ED096F6" w:rsidR="006F53E5" w:rsidRPr="00957440" w:rsidRDefault="006F53E5"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w:t>
      </w:r>
      <w:r w:rsidR="00957440" w:rsidRPr="00957440">
        <w:rPr>
          <w:rFonts w:ascii="Times New Roman" w:hAnsi="Times New Roman" w:cs="Times New Roman"/>
          <w:sz w:val="24"/>
          <w:szCs w:val="24"/>
          <w:bdr w:val="none" w:sz="0" w:space="0" w:color="auto" w:frame="1"/>
          <w:lang w:eastAsia="en-GB"/>
        </w:rPr>
        <w:tab/>
      </w:r>
      <w:proofErr w:type="spellStart"/>
      <w:r w:rsidRPr="00957440">
        <w:rPr>
          <w:rFonts w:ascii="Times New Roman" w:hAnsi="Times New Roman" w:cs="Times New Roman"/>
          <w:sz w:val="24"/>
          <w:szCs w:val="24"/>
          <w:lang w:eastAsia="en-GB"/>
        </w:rPr>
        <w:t>Findly</w:t>
      </w:r>
      <w:proofErr w:type="spellEnd"/>
      <w:r w:rsidRPr="00957440">
        <w:rPr>
          <w:rFonts w:ascii="Times New Roman" w:hAnsi="Times New Roman" w:cs="Times New Roman"/>
          <w:sz w:val="24"/>
          <w:szCs w:val="24"/>
          <w:lang w:eastAsia="en-GB"/>
        </w:rPr>
        <w:t xml:space="preserve"> and Gough (2008,</w:t>
      </w:r>
      <w:bookmarkStart w:id="1" w:name="_Hlk66627243"/>
      <w:r w:rsidRPr="00957440">
        <w:rPr>
          <w:rFonts w:ascii="Times New Roman" w:hAnsi="Times New Roman" w:cs="Times New Roman"/>
          <w:sz w:val="24"/>
          <w:szCs w:val="24"/>
          <w:lang w:eastAsia="en-GB"/>
        </w:rPr>
        <w:t xml:space="preserve"> cited in Bass et al</w:t>
      </w:r>
      <w:r w:rsidR="00D777CB"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2017, p.</w:t>
      </w:r>
      <w:r w:rsidR="00571858"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 xml:space="preserve">229) </w:t>
      </w:r>
      <w:bookmarkEnd w:id="1"/>
      <w:r w:rsidRPr="00957440">
        <w:rPr>
          <w:rFonts w:ascii="Times New Roman" w:hAnsi="Times New Roman" w:cs="Times New Roman"/>
          <w:sz w:val="24"/>
          <w:szCs w:val="24"/>
          <w:lang w:eastAsia="en-GB"/>
        </w:rPr>
        <w:t xml:space="preserve">have proposed the idea of a continuum, with reflection at one end and reflexivity at the other; somewhere in between lies critical reflection. They state that there is a symbiotic relationship between reflection, </w:t>
      </w:r>
      <w:proofErr w:type="gramStart"/>
      <w:r w:rsidRPr="00957440">
        <w:rPr>
          <w:rFonts w:ascii="Times New Roman" w:hAnsi="Times New Roman" w:cs="Times New Roman"/>
          <w:sz w:val="24"/>
          <w:szCs w:val="24"/>
          <w:lang w:eastAsia="en-GB"/>
        </w:rPr>
        <w:t>reflexivity</w:t>
      </w:r>
      <w:proofErr w:type="gramEnd"/>
      <w:r w:rsidRPr="00957440">
        <w:rPr>
          <w:rFonts w:ascii="Times New Roman" w:hAnsi="Times New Roman" w:cs="Times New Roman"/>
          <w:sz w:val="24"/>
          <w:szCs w:val="24"/>
          <w:lang w:eastAsia="en-GB"/>
        </w:rPr>
        <w:t xml:space="preserve"> and critical reflection. According to Johns (2013, cited in Bass et al</w:t>
      </w:r>
      <w:r w:rsidR="002114D4"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2017, p.229),</w:t>
      </w:r>
      <w:r w:rsidR="002114D4" w:rsidRPr="00957440">
        <w:rPr>
          <w:rFonts w:ascii="Times New Roman" w:hAnsi="Times New Roman" w:cs="Times New Roman"/>
          <w:sz w:val="24"/>
          <w:szCs w:val="24"/>
          <w:lang w:eastAsia="en-GB"/>
        </w:rPr>
        <w:t xml:space="preserve"> and </w:t>
      </w:r>
      <w:proofErr w:type="spellStart"/>
      <w:r w:rsidR="002114D4" w:rsidRPr="00957440">
        <w:rPr>
          <w:rFonts w:ascii="Times New Roman" w:hAnsi="Times New Roman" w:cs="Times New Roman"/>
          <w:sz w:val="24"/>
          <w:szCs w:val="24"/>
          <w:lang w:eastAsia="en-GB"/>
        </w:rPr>
        <w:t>Ghaye</w:t>
      </w:r>
      <w:proofErr w:type="spellEnd"/>
      <w:r w:rsidR="002114D4" w:rsidRPr="00957440">
        <w:rPr>
          <w:rFonts w:ascii="Times New Roman" w:hAnsi="Times New Roman" w:cs="Times New Roman"/>
          <w:sz w:val="24"/>
          <w:szCs w:val="24"/>
          <w:lang w:eastAsia="en-GB"/>
        </w:rPr>
        <w:t xml:space="preserve"> (2012, cited in Bass et al., 2017, p.229</w:t>
      </w:r>
      <w:r w:rsidR="0014681F">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“combining these concepts mean that a reflective practitioner is someone who ‘lives’ reflection as a way of ‘being’ rather than just ‘doing’” </w:t>
      </w:r>
      <w:r w:rsidR="002114D4" w:rsidRPr="00957440">
        <w:rPr>
          <w:rFonts w:ascii="Times New Roman" w:hAnsi="Times New Roman" w:cs="Times New Roman"/>
          <w:sz w:val="24"/>
          <w:szCs w:val="24"/>
          <w:lang w:eastAsia="en-GB"/>
        </w:rPr>
        <w:t>(Bass et al., 2017, p.229).</w:t>
      </w:r>
    </w:p>
    <w:p w14:paraId="79616BFE" w14:textId="1637953F" w:rsidR="006F53E5" w:rsidRPr="00957440" w:rsidRDefault="006F53E5" w:rsidP="00957440">
      <w:pPr>
        <w:spacing w:after="0" w:line="480" w:lineRule="auto"/>
        <w:ind w:firstLine="720"/>
        <w:rPr>
          <w:rFonts w:ascii="Times New Roman" w:hAnsi="Times New Roman" w:cs="Times New Roman"/>
          <w:sz w:val="24"/>
          <w:szCs w:val="24"/>
          <w:lang w:eastAsia="en-GB"/>
        </w:rPr>
      </w:pPr>
      <w:r w:rsidRPr="00957440">
        <w:rPr>
          <w:rFonts w:ascii="Times New Roman" w:hAnsi="Times New Roman" w:cs="Times New Roman"/>
          <w:sz w:val="24"/>
          <w:szCs w:val="24"/>
          <w:lang w:eastAsia="en-GB"/>
        </w:rPr>
        <w:t>Brookfield (2017) argues that critical reflection involves applying critical theory to our reflections. Using his model</w:t>
      </w:r>
      <w:r w:rsidR="0014681F">
        <w:rPr>
          <w:rFonts w:ascii="Times New Roman" w:hAnsi="Times New Roman" w:cs="Times New Roman"/>
          <w:sz w:val="24"/>
          <w:szCs w:val="24"/>
          <w:lang w:eastAsia="en-GB"/>
        </w:rPr>
        <w:t>,</w:t>
      </w:r>
      <w:r w:rsidR="006C1223" w:rsidRPr="00957440">
        <w:rPr>
          <w:rFonts w:ascii="Times New Roman" w:hAnsi="Times New Roman" w:cs="Times New Roman"/>
          <w:sz w:val="24"/>
          <w:szCs w:val="24"/>
          <w:lang w:eastAsia="en-GB"/>
        </w:rPr>
        <w:t xml:space="preserve"> which employs </w:t>
      </w:r>
      <w:r w:rsidRPr="00957440">
        <w:rPr>
          <w:rFonts w:ascii="Times New Roman" w:hAnsi="Times New Roman" w:cs="Times New Roman"/>
          <w:sz w:val="24"/>
          <w:szCs w:val="24"/>
          <w:lang w:eastAsia="en-GB"/>
        </w:rPr>
        <w:t>four lenses</w:t>
      </w:r>
      <w:r w:rsidR="00947871" w:rsidRPr="00957440">
        <w:rPr>
          <w:rFonts w:ascii="Times New Roman" w:hAnsi="Times New Roman" w:cs="Times New Roman"/>
          <w:sz w:val="24"/>
          <w:szCs w:val="24"/>
          <w:lang w:eastAsia="en-GB"/>
        </w:rPr>
        <w:t>, we can</w:t>
      </w:r>
      <w:r w:rsidRPr="00957440">
        <w:rPr>
          <w:rFonts w:ascii="Times New Roman" w:hAnsi="Times New Roman" w:cs="Times New Roman"/>
          <w:sz w:val="24"/>
          <w:szCs w:val="24"/>
          <w:lang w:eastAsia="en-GB"/>
        </w:rPr>
        <w:t xml:space="preserve"> ex</w:t>
      </w:r>
      <w:r w:rsidR="00947871" w:rsidRPr="00957440">
        <w:rPr>
          <w:rFonts w:ascii="Times New Roman" w:hAnsi="Times New Roman" w:cs="Times New Roman"/>
          <w:sz w:val="24"/>
          <w:szCs w:val="24"/>
          <w:lang w:eastAsia="en-GB"/>
        </w:rPr>
        <w:t xml:space="preserve">amine </w:t>
      </w:r>
      <w:r w:rsidRPr="00957440">
        <w:rPr>
          <w:rFonts w:ascii="Times New Roman" w:hAnsi="Times New Roman" w:cs="Times New Roman"/>
          <w:sz w:val="24"/>
          <w:szCs w:val="24"/>
          <w:lang w:eastAsia="en-GB"/>
        </w:rPr>
        <w:t xml:space="preserve">our assumptions, </w:t>
      </w:r>
      <w:proofErr w:type="gramStart"/>
      <w:r w:rsidRPr="00957440">
        <w:rPr>
          <w:rFonts w:ascii="Times New Roman" w:hAnsi="Times New Roman" w:cs="Times New Roman"/>
          <w:sz w:val="24"/>
          <w:szCs w:val="24"/>
          <w:lang w:eastAsia="en-GB"/>
        </w:rPr>
        <w:t>values</w:t>
      </w:r>
      <w:proofErr w:type="gramEnd"/>
      <w:r w:rsidRPr="00957440">
        <w:rPr>
          <w:rFonts w:ascii="Times New Roman" w:hAnsi="Times New Roman" w:cs="Times New Roman"/>
          <w:sz w:val="24"/>
          <w:szCs w:val="24"/>
          <w:lang w:eastAsia="en-GB"/>
        </w:rPr>
        <w:t xml:space="preserve"> and beliefs (</w:t>
      </w:r>
      <w:proofErr w:type="spellStart"/>
      <w:r w:rsidRPr="00957440">
        <w:rPr>
          <w:rFonts w:ascii="Times New Roman" w:hAnsi="Times New Roman" w:cs="Times New Roman"/>
          <w:sz w:val="24"/>
          <w:szCs w:val="24"/>
          <w:lang w:eastAsia="en-GB"/>
        </w:rPr>
        <w:t>Badia</w:t>
      </w:r>
      <w:proofErr w:type="spellEnd"/>
      <w:r w:rsidRPr="00957440">
        <w:rPr>
          <w:rFonts w:ascii="Times New Roman" w:hAnsi="Times New Roman" w:cs="Times New Roman"/>
          <w:sz w:val="24"/>
          <w:szCs w:val="24"/>
          <w:lang w:eastAsia="en-GB"/>
        </w:rPr>
        <w:t xml:space="preserve">, 2017). </w:t>
      </w:r>
      <w:proofErr w:type="spellStart"/>
      <w:r w:rsidRPr="00957440">
        <w:rPr>
          <w:rFonts w:ascii="Times New Roman" w:hAnsi="Times New Roman" w:cs="Times New Roman"/>
          <w:sz w:val="24"/>
          <w:szCs w:val="24"/>
          <w:lang w:eastAsia="en-GB"/>
        </w:rPr>
        <w:t>Fook</w:t>
      </w:r>
      <w:proofErr w:type="spellEnd"/>
      <w:r w:rsidRPr="00957440">
        <w:rPr>
          <w:rFonts w:ascii="Times New Roman" w:hAnsi="Times New Roman" w:cs="Times New Roman"/>
          <w:sz w:val="24"/>
          <w:szCs w:val="24"/>
          <w:lang w:eastAsia="en-GB"/>
        </w:rPr>
        <w:t xml:space="preserve"> et al (2006, cited in Bass et al</w:t>
      </w:r>
      <w:r w:rsidR="002114D4"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2017, p.229) argue that critical reflection brings about social change.  </w:t>
      </w:r>
    </w:p>
    <w:p w14:paraId="20A1A065" w14:textId="0A8AD048" w:rsidR="006F53E5" w:rsidRPr="00957440" w:rsidRDefault="006F53E5" w:rsidP="00957440">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Engaging with critically reflective practice and reflexivity is all about asking questions about our assumptions</w:t>
      </w:r>
      <w:r w:rsidR="00947871" w:rsidRPr="00957440">
        <w:rPr>
          <w:rFonts w:ascii="Times New Roman" w:hAnsi="Times New Roman" w:cs="Times New Roman"/>
          <w:sz w:val="24"/>
          <w:szCs w:val="24"/>
          <w:bdr w:val="none" w:sz="0" w:space="0" w:color="auto" w:frame="1"/>
          <w:lang w:eastAsia="en-GB"/>
        </w:rPr>
        <w:t>, after this process,</w:t>
      </w:r>
      <w:r w:rsidRPr="00957440">
        <w:rPr>
          <w:rFonts w:ascii="Times New Roman" w:hAnsi="Times New Roman" w:cs="Times New Roman"/>
          <w:sz w:val="24"/>
          <w:szCs w:val="24"/>
          <w:bdr w:val="none" w:sz="0" w:space="0" w:color="auto" w:frame="1"/>
          <w:lang w:eastAsia="en-GB"/>
        </w:rPr>
        <w:t xml:space="preserve"> we may end up </w:t>
      </w:r>
      <w:r w:rsidR="00947871" w:rsidRPr="00957440">
        <w:rPr>
          <w:rFonts w:ascii="Times New Roman" w:hAnsi="Times New Roman" w:cs="Times New Roman"/>
          <w:sz w:val="24"/>
          <w:szCs w:val="24"/>
          <w:bdr w:val="none" w:sz="0" w:space="0" w:color="auto" w:frame="1"/>
          <w:lang w:eastAsia="en-GB"/>
        </w:rPr>
        <w:t xml:space="preserve">having more </w:t>
      </w:r>
      <w:r w:rsidRPr="00957440">
        <w:rPr>
          <w:rFonts w:ascii="Times New Roman" w:hAnsi="Times New Roman" w:cs="Times New Roman"/>
          <w:sz w:val="24"/>
          <w:szCs w:val="24"/>
          <w:bdr w:val="none" w:sz="0" w:space="0" w:color="auto" w:frame="1"/>
          <w:lang w:eastAsia="en-GB"/>
        </w:rPr>
        <w:t>questions that when we started (</w:t>
      </w:r>
      <w:proofErr w:type="spellStart"/>
      <w:r w:rsidRPr="00957440">
        <w:rPr>
          <w:rFonts w:ascii="Times New Roman" w:hAnsi="Times New Roman" w:cs="Times New Roman"/>
          <w:sz w:val="24"/>
          <w:szCs w:val="24"/>
          <w:bdr w:val="none" w:sz="0" w:space="0" w:color="auto" w:frame="1"/>
          <w:lang w:eastAsia="en-GB"/>
        </w:rPr>
        <w:t>Hedburg</w:t>
      </w:r>
      <w:proofErr w:type="spellEnd"/>
      <w:r w:rsidRPr="00957440">
        <w:rPr>
          <w:rFonts w:ascii="Times New Roman" w:hAnsi="Times New Roman" w:cs="Times New Roman"/>
          <w:sz w:val="24"/>
          <w:szCs w:val="24"/>
          <w:bdr w:val="none" w:sz="0" w:space="0" w:color="auto" w:frame="1"/>
          <w:lang w:eastAsia="en-GB"/>
        </w:rPr>
        <w:t>, 2009). With practice and experience, therapists can learn to critically evaluate and examine what they feel they know, how and why they have arrived at this conclusion, and how they act upon this knowledge.</w:t>
      </w:r>
    </w:p>
    <w:p w14:paraId="23A0F4E4" w14:textId="08FCD11F" w:rsidR="00957440" w:rsidRPr="00957440" w:rsidRDefault="006F53E5" w:rsidP="00957440">
      <w:pPr>
        <w:spacing w:after="0" w:line="480" w:lineRule="auto"/>
        <w:ind w:firstLine="720"/>
        <w:rPr>
          <w:rFonts w:ascii="Times New Roman" w:hAnsi="Times New Roman" w:cs="Times New Roman"/>
          <w:color w:val="1D2228"/>
          <w:sz w:val="24"/>
          <w:szCs w:val="24"/>
          <w:lang w:eastAsia="en-GB"/>
        </w:rPr>
      </w:pPr>
      <w:r w:rsidRPr="00957440">
        <w:rPr>
          <w:rFonts w:ascii="Times New Roman" w:hAnsi="Times New Roman" w:cs="Times New Roman"/>
          <w:color w:val="1D2228"/>
          <w:sz w:val="24"/>
          <w:szCs w:val="24"/>
          <w:lang w:eastAsia="en-GB"/>
        </w:rPr>
        <w:t>Reflective practice also helps to us to fill gaps in our professional knowledge</w:t>
      </w:r>
      <w:r w:rsidR="002F11F1" w:rsidRPr="00957440">
        <w:rPr>
          <w:rFonts w:ascii="Times New Roman" w:hAnsi="Times New Roman" w:cs="Times New Roman"/>
          <w:color w:val="1D2228"/>
          <w:sz w:val="24"/>
          <w:szCs w:val="24"/>
          <w:lang w:eastAsia="en-GB"/>
        </w:rPr>
        <w:t xml:space="preserve"> </w:t>
      </w:r>
      <w:r w:rsidRPr="00957440">
        <w:rPr>
          <w:rFonts w:ascii="Times New Roman" w:hAnsi="Times New Roman" w:cs="Times New Roman"/>
          <w:color w:val="1D2228"/>
          <w:sz w:val="24"/>
          <w:szCs w:val="24"/>
          <w:lang w:eastAsia="en-GB"/>
        </w:rPr>
        <w:t xml:space="preserve">and supports ethical practice. It also prevents stagnation </w:t>
      </w:r>
      <w:bookmarkStart w:id="2" w:name="_Hlk67215219"/>
      <w:r w:rsidR="003B7D98">
        <w:rPr>
          <w:rFonts w:ascii="Times New Roman" w:hAnsi="Times New Roman" w:cs="Times New Roman"/>
          <w:sz w:val="24"/>
          <w:szCs w:val="24"/>
          <w:bdr w:val="none" w:sz="0" w:space="0" w:color="auto" w:frame="1"/>
          <w:lang w:eastAsia="en-GB"/>
        </w:rPr>
        <w:t>(</w:t>
      </w:r>
      <w:r w:rsidR="003B7D98" w:rsidRPr="00957440">
        <w:rPr>
          <w:rFonts w:ascii="Times New Roman" w:hAnsi="Times New Roman" w:cs="Times New Roman"/>
          <w:color w:val="333333"/>
          <w:sz w:val="24"/>
          <w:szCs w:val="24"/>
          <w:shd w:val="clear" w:color="auto" w:fill="FFFFFF"/>
        </w:rPr>
        <w:t>Thompson and Pascal, 2012</w:t>
      </w:r>
      <w:r w:rsidR="003B7D98">
        <w:rPr>
          <w:rFonts w:ascii="Times New Roman" w:hAnsi="Times New Roman" w:cs="Times New Roman"/>
          <w:color w:val="333333"/>
          <w:sz w:val="24"/>
          <w:szCs w:val="24"/>
          <w:shd w:val="clear" w:color="auto" w:fill="FFFFFF"/>
        </w:rPr>
        <w:t xml:space="preserve">) and </w:t>
      </w:r>
      <w:r w:rsidR="003B7D98">
        <w:rPr>
          <w:rFonts w:ascii="Times New Roman" w:hAnsi="Times New Roman" w:cs="Times New Roman"/>
          <w:color w:val="333333"/>
          <w:sz w:val="24"/>
          <w:szCs w:val="24"/>
          <w:shd w:val="clear" w:color="auto" w:fill="FFFFFF"/>
        </w:rPr>
        <w:t>(</w:t>
      </w:r>
      <w:proofErr w:type="spellStart"/>
      <w:r w:rsidR="003B7D98" w:rsidRPr="00957440">
        <w:rPr>
          <w:rFonts w:ascii="Times New Roman" w:hAnsi="Times New Roman" w:cs="Times New Roman"/>
          <w:sz w:val="24"/>
          <w:szCs w:val="24"/>
          <w:bdr w:val="none" w:sz="0" w:space="0" w:color="auto" w:frame="1"/>
          <w:lang w:eastAsia="en-GB"/>
        </w:rPr>
        <w:t>Bassot</w:t>
      </w:r>
      <w:proofErr w:type="spellEnd"/>
      <w:r w:rsidR="003B7D98" w:rsidRPr="00957440">
        <w:rPr>
          <w:rFonts w:ascii="Times New Roman" w:hAnsi="Times New Roman" w:cs="Times New Roman"/>
          <w:sz w:val="24"/>
          <w:szCs w:val="24"/>
          <w:bdr w:val="none" w:sz="0" w:space="0" w:color="auto" w:frame="1"/>
          <w:lang w:eastAsia="en-GB"/>
        </w:rPr>
        <w:t xml:space="preserve">, </w:t>
      </w:r>
      <w:r w:rsidR="003B7D98">
        <w:rPr>
          <w:rFonts w:ascii="Times New Roman" w:hAnsi="Times New Roman" w:cs="Times New Roman"/>
          <w:sz w:val="24"/>
          <w:szCs w:val="24"/>
          <w:bdr w:val="none" w:sz="0" w:space="0" w:color="auto" w:frame="1"/>
          <w:lang w:eastAsia="en-GB"/>
        </w:rPr>
        <w:t>(</w:t>
      </w:r>
      <w:r w:rsidR="003B7D98" w:rsidRPr="00957440">
        <w:rPr>
          <w:rFonts w:ascii="Times New Roman" w:hAnsi="Times New Roman" w:cs="Times New Roman"/>
          <w:sz w:val="24"/>
          <w:szCs w:val="24"/>
          <w:bdr w:val="none" w:sz="0" w:space="0" w:color="auto" w:frame="1"/>
          <w:lang w:eastAsia="en-GB"/>
        </w:rPr>
        <w:t>2016</w:t>
      </w:r>
      <w:r w:rsidR="003B7D98">
        <w:rPr>
          <w:rFonts w:ascii="Times New Roman" w:hAnsi="Times New Roman" w:cs="Times New Roman"/>
          <w:sz w:val="24"/>
          <w:szCs w:val="24"/>
          <w:bdr w:val="none" w:sz="0" w:space="0" w:color="auto" w:frame="1"/>
          <w:lang w:eastAsia="en-GB"/>
        </w:rPr>
        <w:t>)</w:t>
      </w:r>
      <w:r w:rsidR="003B7D98">
        <w:rPr>
          <w:rFonts w:ascii="Times New Roman" w:hAnsi="Times New Roman" w:cs="Times New Roman"/>
          <w:sz w:val="24"/>
          <w:szCs w:val="24"/>
          <w:bdr w:val="none" w:sz="0" w:space="0" w:color="auto" w:frame="1"/>
          <w:lang w:eastAsia="en-GB"/>
        </w:rPr>
        <w:t>.</w:t>
      </w:r>
      <w:r w:rsidR="003B7D98">
        <w:rPr>
          <w:rFonts w:ascii="Times New Roman" w:hAnsi="Times New Roman" w:cs="Times New Roman"/>
          <w:sz w:val="24"/>
          <w:szCs w:val="24"/>
          <w:bdr w:val="none" w:sz="0" w:space="0" w:color="auto" w:frame="1"/>
          <w:lang w:eastAsia="en-GB"/>
        </w:rPr>
        <w:t xml:space="preserve"> </w:t>
      </w:r>
      <w:bookmarkEnd w:id="2"/>
      <w:r w:rsidRPr="00957440">
        <w:rPr>
          <w:rFonts w:ascii="Times New Roman" w:hAnsi="Times New Roman" w:cs="Times New Roman"/>
          <w:sz w:val="24"/>
          <w:szCs w:val="24"/>
          <w:bdr w:val="none" w:sz="0" w:space="0" w:color="auto" w:frame="1"/>
          <w:lang w:eastAsia="en-GB"/>
        </w:rPr>
        <w:t xml:space="preserve">By promoting self-care, reflective practice leads to stress and burnout reduction, and can </w:t>
      </w:r>
      <w:r w:rsidRPr="00957440">
        <w:rPr>
          <w:rFonts w:ascii="Times New Roman" w:hAnsi="Times New Roman" w:cs="Times New Roman"/>
          <w:sz w:val="24"/>
          <w:szCs w:val="24"/>
        </w:rPr>
        <w:t>“improve morale and commitment to work’”</w:t>
      </w:r>
      <w:r w:rsidRPr="00957440">
        <w:rPr>
          <w:rFonts w:ascii="Times New Roman" w:hAnsi="Times New Roman" w:cs="Times New Roman"/>
          <w:sz w:val="24"/>
          <w:szCs w:val="24"/>
          <w:bdr w:val="none" w:sz="0" w:space="0" w:color="auto" w:frame="1"/>
          <w:lang w:eastAsia="en-GB"/>
        </w:rPr>
        <w:t xml:space="preserve"> (Miller</w:t>
      </w:r>
      <w:r w:rsidR="00592BA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2020</w:t>
      </w:r>
      <w:r w:rsidR="00592BA3" w:rsidRPr="00957440">
        <w:rPr>
          <w:rFonts w:ascii="Times New Roman" w:hAnsi="Times New Roman" w:cs="Times New Roman"/>
          <w:sz w:val="24"/>
          <w:szCs w:val="24"/>
          <w:bdr w:val="none" w:sz="0" w:space="0" w:color="auto" w:frame="1"/>
          <w:lang w:eastAsia="en-GB"/>
        </w:rPr>
        <w:t>,</w:t>
      </w:r>
      <w:r w:rsidR="00571858"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p</w:t>
      </w:r>
      <w:r w:rsidR="00571858"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27</w:t>
      </w:r>
      <w:r w:rsidR="00571858"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 xml:space="preserve">It can </w:t>
      </w:r>
      <w:r w:rsidRPr="00957440">
        <w:rPr>
          <w:rFonts w:ascii="Times New Roman" w:hAnsi="Times New Roman" w:cs="Times New Roman"/>
          <w:sz w:val="24"/>
          <w:szCs w:val="24"/>
          <w:bdr w:val="none" w:sz="0" w:space="0" w:color="auto" w:frame="1"/>
          <w:lang w:eastAsia="en-GB"/>
        </w:rPr>
        <w:lastRenderedPageBreak/>
        <w:t xml:space="preserve">be incorporated into the workplace </w:t>
      </w:r>
      <w:r w:rsidR="00947871" w:rsidRPr="00957440">
        <w:rPr>
          <w:rFonts w:ascii="Times New Roman" w:hAnsi="Times New Roman" w:cs="Times New Roman"/>
          <w:sz w:val="24"/>
          <w:szCs w:val="24"/>
          <w:bdr w:val="none" w:sz="0" w:space="0" w:color="auto" w:frame="1"/>
          <w:lang w:eastAsia="en-GB"/>
        </w:rPr>
        <w:t xml:space="preserve">so </w:t>
      </w:r>
      <w:r w:rsidRPr="00957440">
        <w:rPr>
          <w:rFonts w:ascii="Times New Roman" w:hAnsi="Times New Roman" w:cs="Times New Roman"/>
          <w:sz w:val="24"/>
          <w:szCs w:val="24"/>
          <w:bdr w:val="none" w:sz="0" w:space="0" w:color="auto" w:frame="1"/>
          <w:lang w:eastAsia="en-GB"/>
        </w:rPr>
        <w:t>that reflection takes place at various institutional levels (Greenall et al, 2016)</w:t>
      </w:r>
      <w:r w:rsidR="00571858" w:rsidRPr="00957440">
        <w:rPr>
          <w:rFonts w:ascii="Times New Roman" w:hAnsi="Times New Roman" w:cs="Times New Roman"/>
          <w:sz w:val="24"/>
          <w:szCs w:val="24"/>
          <w:bdr w:val="none" w:sz="0" w:space="0" w:color="auto" w:frame="1"/>
          <w:lang w:eastAsia="en-GB"/>
        </w:rPr>
        <w:t>.</w:t>
      </w:r>
    </w:p>
    <w:p w14:paraId="4D88A9BD" w14:textId="59476956" w:rsidR="006F53E5" w:rsidRPr="00957440" w:rsidRDefault="006F53E5" w:rsidP="00957440">
      <w:pPr>
        <w:spacing w:after="0" w:line="480" w:lineRule="auto"/>
        <w:ind w:firstLine="720"/>
        <w:rPr>
          <w:rFonts w:ascii="Times New Roman" w:hAnsi="Times New Roman" w:cs="Times New Roman"/>
          <w:color w:val="1D2228"/>
          <w:sz w:val="24"/>
          <w:szCs w:val="24"/>
          <w:lang w:eastAsia="en-GB"/>
        </w:rPr>
      </w:pPr>
      <w:r w:rsidRPr="00957440">
        <w:rPr>
          <w:rFonts w:ascii="Times New Roman" w:hAnsi="Times New Roman" w:cs="Times New Roman"/>
          <w:sz w:val="24"/>
          <w:szCs w:val="24"/>
          <w:bdr w:val="none" w:sz="0" w:space="0" w:color="auto" w:frame="1"/>
          <w:lang w:eastAsia="en-GB"/>
        </w:rPr>
        <w:t>Thompson and Thompson (2018) acknowledge that reflective practise can be challenging if we lack self-awareness and self-confidence. Thompson and Pascal (2012) found that many students</w:t>
      </w:r>
      <w:r w:rsidR="0094787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reflective practice portfolios contain only shallow reference to reflective practice</w:t>
      </w:r>
      <w:r w:rsidR="0094787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because they have struggled to adequately understand </w:t>
      </w:r>
      <w:r w:rsidRPr="00957440">
        <w:rPr>
          <w:rFonts w:ascii="Times New Roman" w:hAnsi="Times New Roman" w:cs="Times New Roman"/>
          <w:color w:val="333333"/>
          <w:sz w:val="24"/>
          <w:szCs w:val="24"/>
        </w:rPr>
        <w:t>critical reflective practice.</w:t>
      </w:r>
      <w:r w:rsidRPr="00957440">
        <w:rPr>
          <w:rFonts w:ascii="Times New Roman" w:hAnsi="Times New Roman" w:cs="Times New Roman"/>
          <w:sz w:val="24"/>
          <w:szCs w:val="24"/>
          <w:bdr w:val="none" w:sz="0" w:space="0" w:color="auto" w:frame="1"/>
          <w:lang w:eastAsia="en-GB"/>
        </w:rPr>
        <w:t xml:space="preserve"> Miller et al. (2020) and Miller (2020) found that lack of knowledge, skills, experience, </w:t>
      </w:r>
      <w:proofErr w:type="gramStart"/>
      <w:r w:rsidRPr="00957440">
        <w:rPr>
          <w:rFonts w:ascii="Times New Roman" w:hAnsi="Times New Roman" w:cs="Times New Roman"/>
          <w:sz w:val="24"/>
          <w:szCs w:val="24"/>
          <w:bdr w:val="none" w:sz="0" w:space="0" w:color="auto" w:frame="1"/>
          <w:lang w:eastAsia="en-GB"/>
        </w:rPr>
        <w:t>fatigue</w:t>
      </w:r>
      <w:proofErr w:type="gramEnd"/>
      <w:r w:rsidRPr="00957440">
        <w:rPr>
          <w:rFonts w:ascii="Times New Roman" w:hAnsi="Times New Roman" w:cs="Times New Roman"/>
          <w:sz w:val="24"/>
          <w:szCs w:val="24"/>
          <w:bdr w:val="none" w:sz="0" w:space="0" w:color="auto" w:frame="1"/>
          <w:lang w:eastAsia="en-GB"/>
        </w:rPr>
        <w:t xml:space="preserve"> and time constraints also act as barrier</w:t>
      </w:r>
      <w:r w:rsidR="00947871" w:rsidRPr="00957440">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A lack of aptitude may create a lack of motivation (Roberts, 2009).</w:t>
      </w:r>
    </w:p>
    <w:p w14:paraId="0EE49519" w14:textId="6C14B95D" w:rsidR="006F53E5" w:rsidRPr="00957440" w:rsidRDefault="00592BA3" w:rsidP="00957440">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B</w:t>
      </w:r>
      <w:r w:rsidR="006F53E5" w:rsidRPr="00957440">
        <w:rPr>
          <w:rFonts w:ascii="Times New Roman" w:hAnsi="Times New Roman" w:cs="Times New Roman"/>
          <w:sz w:val="24"/>
          <w:szCs w:val="24"/>
          <w:bdr w:val="none" w:sz="0" w:space="0" w:color="auto" w:frame="1"/>
          <w:lang w:eastAsia="en-GB"/>
        </w:rPr>
        <w:t xml:space="preserve">arriers </w:t>
      </w:r>
      <w:r w:rsidRPr="00957440">
        <w:rPr>
          <w:rFonts w:ascii="Times New Roman" w:hAnsi="Times New Roman" w:cs="Times New Roman"/>
          <w:sz w:val="24"/>
          <w:szCs w:val="24"/>
          <w:bdr w:val="none" w:sz="0" w:space="0" w:color="auto" w:frame="1"/>
          <w:lang w:eastAsia="en-GB"/>
        </w:rPr>
        <w:t>to reflective practice can be found within institutions. In education</w:t>
      </w:r>
      <w:r w:rsidR="00947871" w:rsidRPr="00957440">
        <w:rPr>
          <w:rFonts w:ascii="Times New Roman" w:hAnsi="Times New Roman" w:cs="Times New Roman"/>
          <w:sz w:val="24"/>
          <w:szCs w:val="24"/>
          <w:bdr w:val="none" w:sz="0" w:space="0" w:color="auto" w:frame="1"/>
          <w:lang w:eastAsia="en-GB"/>
        </w:rPr>
        <w:t>al</w:t>
      </w:r>
      <w:r w:rsidRPr="00957440">
        <w:rPr>
          <w:rFonts w:ascii="Times New Roman" w:hAnsi="Times New Roman" w:cs="Times New Roman"/>
          <w:sz w:val="24"/>
          <w:szCs w:val="24"/>
          <w:bdr w:val="none" w:sz="0" w:space="0" w:color="auto" w:frame="1"/>
          <w:lang w:eastAsia="en-GB"/>
        </w:rPr>
        <w:t xml:space="preserve"> settings these </w:t>
      </w:r>
      <w:r w:rsidR="006F53E5" w:rsidRPr="00957440">
        <w:rPr>
          <w:rFonts w:ascii="Times New Roman" w:hAnsi="Times New Roman" w:cs="Times New Roman"/>
          <w:sz w:val="24"/>
          <w:szCs w:val="24"/>
          <w:bdr w:val="none" w:sz="0" w:space="0" w:color="auto" w:frame="1"/>
          <w:lang w:eastAsia="en-GB"/>
        </w:rPr>
        <w:t>may include mistrust of fellow students, unreflective students, unhelpful teaching staff</w:t>
      </w:r>
      <w:r w:rsidR="00947871" w:rsidRPr="00957440">
        <w:rPr>
          <w:rFonts w:ascii="Times New Roman" w:hAnsi="Times New Roman" w:cs="Times New Roman"/>
          <w:sz w:val="24"/>
          <w:szCs w:val="24"/>
          <w:bdr w:val="none" w:sz="0" w:space="0" w:color="auto" w:frame="1"/>
          <w:lang w:eastAsia="en-GB"/>
        </w:rPr>
        <w:t>,</w:t>
      </w:r>
      <w:r w:rsidR="006F53E5" w:rsidRPr="00957440">
        <w:rPr>
          <w:rFonts w:ascii="Times New Roman" w:hAnsi="Times New Roman" w:cs="Times New Roman"/>
          <w:sz w:val="24"/>
          <w:szCs w:val="24"/>
          <w:bdr w:val="none" w:sz="0" w:space="0" w:color="auto" w:frame="1"/>
          <w:lang w:eastAsia="en-GB"/>
        </w:rPr>
        <w:t xml:space="preserve"> and </w:t>
      </w:r>
      <w:r w:rsidR="00947871" w:rsidRPr="00957440">
        <w:rPr>
          <w:rFonts w:ascii="Times New Roman" w:hAnsi="Times New Roman" w:cs="Times New Roman"/>
          <w:sz w:val="24"/>
          <w:szCs w:val="24"/>
          <w:bdr w:val="none" w:sz="0" w:space="0" w:color="auto" w:frame="1"/>
          <w:lang w:eastAsia="en-GB"/>
        </w:rPr>
        <w:t xml:space="preserve">unhelpful </w:t>
      </w:r>
      <w:r w:rsidR="006F53E5" w:rsidRPr="00957440">
        <w:rPr>
          <w:rFonts w:ascii="Times New Roman" w:hAnsi="Times New Roman" w:cs="Times New Roman"/>
          <w:sz w:val="24"/>
          <w:szCs w:val="24"/>
          <w:bdr w:val="none" w:sz="0" w:space="0" w:color="auto" w:frame="1"/>
          <w:lang w:eastAsia="en-GB"/>
        </w:rPr>
        <w:t xml:space="preserve">environment (Wong-Wylie, 2007). A workplace with limited guidance from managers </w:t>
      </w:r>
      <w:r w:rsidR="00947871" w:rsidRPr="00957440">
        <w:rPr>
          <w:rFonts w:ascii="Times New Roman" w:hAnsi="Times New Roman" w:cs="Times New Roman"/>
          <w:sz w:val="24"/>
          <w:szCs w:val="24"/>
          <w:bdr w:val="none" w:sz="0" w:space="0" w:color="auto" w:frame="1"/>
          <w:lang w:eastAsia="en-GB"/>
        </w:rPr>
        <w:t xml:space="preserve">who do not </w:t>
      </w:r>
      <w:r w:rsidR="006F53E5" w:rsidRPr="00957440">
        <w:rPr>
          <w:rFonts w:ascii="Times New Roman" w:hAnsi="Times New Roman" w:cs="Times New Roman"/>
          <w:sz w:val="24"/>
          <w:szCs w:val="24"/>
          <w:bdr w:val="none" w:sz="0" w:space="0" w:color="auto" w:frame="1"/>
          <w:lang w:eastAsia="en-GB"/>
        </w:rPr>
        <w:t>adequately support reflective practice may pose a barrier (Greenall and Sen, 2014).</w:t>
      </w:r>
      <w:r w:rsidRPr="00957440">
        <w:rPr>
          <w:rFonts w:ascii="Times New Roman" w:hAnsi="Times New Roman" w:cs="Times New Roman"/>
          <w:sz w:val="24"/>
          <w:szCs w:val="24"/>
          <w:bdr w:val="none" w:sz="0" w:space="0" w:color="auto" w:frame="1"/>
          <w:lang w:eastAsia="en-GB"/>
        </w:rPr>
        <w:t xml:space="preserve"> </w:t>
      </w:r>
      <w:proofErr w:type="spellStart"/>
      <w:r w:rsidRPr="00957440">
        <w:rPr>
          <w:rFonts w:ascii="Times New Roman" w:hAnsi="Times New Roman" w:cs="Times New Roman"/>
          <w:sz w:val="24"/>
          <w:szCs w:val="24"/>
          <w:bdr w:val="none" w:sz="0" w:space="0" w:color="auto" w:frame="1"/>
          <w:lang w:eastAsia="en-GB"/>
        </w:rPr>
        <w:t>Corrall</w:t>
      </w:r>
      <w:proofErr w:type="spellEnd"/>
      <w:r w:rsidRPr="00957440">
        <w:rPr>
          <w:rFonts w:ascii="Times New Roman" w:hAnsi="Times New Roman" w:cs="Times New Roman"/>
          <w:sz w:val="24"/>
          <w:szCs w:val="24"/>
          <w:bdr w:val="none" w:sz="0" w:space="0" w:color="auto" w:frame="1"/>
          <w:lang w:eastAsia="en-GB"/>
        </w:rPr>
        <w:t xml:space="preserve"> (2017) found that creating a tailor-made package incorporating guidance on the reflexive tools needed for that profession may be helpful.</w:t>
      </w:r>
    </w:p>
    <w:p w14:paraId="4BC462EB" w14:textId="77777777" w:rsidR="00957440" w:rsidRPr="00957440" w:rsidRDefault="00957440" w:rsidP="00957440">
      <w:pPr>
        <w:spacing w:after="0" w:line="480" w:lineRule="auto"/>
        <w:rPr>
          <w:rFonts w:ascii="Times New Roman" w:hAnsi="Times New Roman" w:cs="Times New Roman"/>
          <w:sz w:val="24"/>
          <w:szCs w:val="24"/>
          <w:bdr w:val="none" w:sz="0" w:space="0" w:color="auto" w:frame="1"/>
          <w:lang w:eastAsia="en-GB"/>
        </w:rPr>
      </w:pPr>
    </w:p>
    <w:p w14:paraId="3611AC69" w14:textId="77777777" w:rsidR="00957440" w:rsidRPr="00957440" w:rsidRDefault="006F53E5" w:rsidP="00957440">
      <w:pPr>
        <w:spacing w:after="0" w:line="480" w:lineRule="auto"/>
        <w:rPr>
          <w:rFonts w:ascii="Times New Roman" w:hAnsi="Times New Roman" w:cs="Times New Roman"/>
          <w:b/>
          <w:bCs/>
          <w:sz w:val="24"/>
          <w:szCs w:val="24"/>
          <w:lang w:eastAsia="en-GB"/>
        </w:rPr>
      </w:pPr>
      <w:r w:rsidRPr="00957440">
        <w:rPr>
          <w:rFonts w:ascii="Times New Roman" w:hAnsi="Times New Roman" w:cs="Times New Roman"/>
          <w:b/>
          <w:bCs/>
          <w:sz w:val="24"/>
          <w:szCs w:val="24"/>
          <w:lang w:eastAsia="en-GB"/>
        </w:rPr>
        <w:t xml:space="preserve">Gibbs’ </w:t>
      </w:r>
      <w:r w:rsidR="00592BA3" w:rsidRPr="00957440">
        <w:rPr>
          <w:rFonts w:ascii="Times New Roman" w:hAnsi="Times New Roman" w:cs="Times New Roman"/>
          <w:b/>
          <w:bCs/>
          <w:sz w:val="24"/>
          <w:szCs w:val="24"/>
          <w:lang w:eastAsia="en-GB"/>
        </w:rPr>
        <w:t>(1988</w:t>
      </w:r>
      <w:r w:rsidR="005C73AC" w:rsidRPr="00957440">
        <w:rPr>
          <w:rFonts w:ascii="Times New Roman" w:hAnsi="Times New Roman" w:cs="Times New Roman"/>
          <w:b/>
          <w:bCs/>
          <w:sz w:val="24"/>
          <w:szCs w:val="24"/>
          <w:lang w:eastAsia="en-GB"/>
        </w:rPr>
        <w:t>, 2013</w:t>
      </w:r>
      <w:r w:rsidR="00592BA3" w:rsidRPr="00957440">
        <w:rPr>
          <w:rFonts w:ascii="Times New Roman" w:hAnsi="Times New Roman" w:cs="Times New Roman"/>
          <w:b/>
          <w:bCs/>
          <w:sz w:val="24"/>
          <w:szCs w:val="24"/>
          <w:lang w:eastAsia="en-GB"/>
        </w:rPr>
        <w:t xml:space="preserve">) </w:t>
      </w:r>
      <w:r w:rsidRPr="00957440">
        <w:rPr>
          <w:rFonts w:ascii="Times New Roman" w:hAnsi="Times New Roman" w:cs="Times New Roman"/>
          <w:b/>
          <w:bCs/>
          <w:sz w:val="24"/>
          <w:szCs w:val="24"/>
          <w:lang w:eastAsia="en-GB"/>
        </w:rPr>
        <w:t>Model</w:t>
      </w:r>
    </w:p>
    <w:p w14:paraId="6843B4E8" w14:textId="5F0FF8BB" w:rsidR="006F53E5" w:rsidRPr="00957440" w:rsidRDefault="006F53E5" w:rsidP="00957440">
      <w:pPr>
        <w:spacing w:after="0" w:line="480" w:lineRule="auto"/>
        <w:rPr>
          <w:rFonts w:ascii="Times New Roman" w:hAnsi="Times New Roman" w:cs="Times New Roman"/>
          <w:b/>
          <w:bCs/>
          <w:sz w:val="24"/>
          <w:szCs w:val="24"/>
          <w:lang w:eastAsia="en-GB"/>
        </w:rPr>
      </w:pPr>
      <w:r w:rsidRPr="00957440">
        <w:rPr>
          <w:rFonts w:ascii="Times New Roman" w:hAnsi="Times New Roman" w:cs="Times New Roman"/>
          <w:color w:val="1D2228"/>
          <w:sz w:val="24"/>
          <w:szCs w:val="24"/>
          <w:shd w:val="clear" w:color="auto" w:fill="FFFFFF"/>
        </w:rPr>
        <w:t xml:space="preserve">I have chosen to apply Gibbs’ </w:t>
      </w:r>
      <w:bookmarkStart w:id="3" w:name="_Hlk67223314"/>
      <w:r w:rsidR="00592BA3" w:rsidRPr="00957440">
        <w:rPr>
          <w:rFonts w:ascii="Times New Roman" w:hAnsi="Times New Roman" w:cs="Times New Roman"/>
          <w:color w:val="1D2228"/>
          <w:sz w:val="24"/>
          <w:szCs w:val="24"/>
          <w:shd w:val="clear" w:color="auto" w:fill="FFFFFF"/>
        </w:rPr>
        <w:t>(1988</w:t>
      </w:r>
      <w:r w:rsidR="005C73AC" w:rsidRPr="00957440">
        <w:rPr>
          <w:rFonts w:ascii="Times New Roman" w:hAnsi="Times New Roman" w:cs="Times New Roman"/>
          <w:color w:val="1D2228"/>
          <w:sz w:val="24"/>
          <w:szCs w:val="24"/>
          <w:shd w:val="clear" w:color="auto" w:fill="FFFFFF"/>
        </w:rPr>
        <w:t>, 2013</w:t>
      </w:r>
      <w:r w:rsidR="00592BA3" w:rsidRPr="00957440">
        <w:rPr>
          <w:rFonts w:ascii="Times New Roman" w:hAnsi="Times New Roman" w:cs="Times New Roman"/>
          <w:color w:val="1D2228"/>
          <w:sz w:val="24"/>
          <w:szCs w:val="24"/>
          <w:shd w:val="clear" w:color="auto" w:fill="FFFFFF"/>
        </w:rPr>
        <w:t xml:space="preserve">) </w:t>
      </w:r>
      <w:bookmarkEnd w:id="3"/>
      <w:r w:rsidRPr="00957440">
        <w:rPr>
          <w:rFonts w:ascii="Times New Roman" w:hAnsi="Times New Roman" w:cs="Times New Roman"/>
          <w:color w:val="1D2228"/>
          <w:sz w:val="24"/>
          <w:szCs w:val="24"/>
          <w:shd w:val="clear" w:color="auto" w:fill="FFFFFF"/>
        </w:rPr>
        <w:t>model to an experience I had around ten years ago when a long-term friendship broke down. After this situation occurred, I reflected upon my anger and confusion; and spent time analysing and evaluating what went wrong. I have applied the lessons I learnt to personal and professional relationships.</w:t>
      </w:r>
      <w:r w:rsidRPr="00957440">
        <w:rPr>
          <w:rFonts w:ascii="Times New Roman" w:hAnsi="Times New Roman" w:cs="Times New Roman"/>
          <w:sz w:val="24"/>
          <w:szCs w:val="24"/>
          <w:lang w:eastAsia="en-GB"/>
        </w:rPr>
        <w:t xml:space="preserve"> </w:t>
      </w:r>
    </w:p>
    <w:p w14:paraId="339E9CC3" w14:textId="35692CE0" w:rsidR="006F53E5" w:rsidRPr="00957440" w:rsidRDefault="006F53E5" w:rsidP="00957440">
      <w:pPr>
        <w:spacing w:after="0" w:line="480" w:lineRule="auto"/>
        <w:ind w:firstLine="720"/>
        <w:rPr>
          <w:rFonts w:ascii="Times New Roman" w:hAnsi="Times New Roman" w:cs="Times New Roman"/>
          <w:sz w:val="24"/>
          <w:szCs w:val="24"/>
          <w:lang w:eastAsia="en-GB"/>
        </w:rPr>
      </w:pPr>
      <w:r w:rsidRPr="00957440">
        <w:rPr>
          <w:rFonts w:ascii="Times New Roman" w:hAnsi="Times New Roman" w:cs="Times New Roman"/>
          <w:sz w:val="24"/>
          <w:szCs w:val="24"/>
          <w:lang w:eastAsia="en-GB"/>
        </w:rPr>
        <w:t>The stages I went through broadly appear to reflect the stages within Gibbs</w:t>
      </w:r>
      <w:r w:rsidR="00947871"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(1988) model and to some extent Kolb’s (1984) model. Gibbs</w:t>
      </w:r>
      <w:r w:rsidR="00947871"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(1988</w:t>
      </w:r>
      <w:r w:rsidR="00BA340A" w:rsidRPr="00957440">
        <w:rPr>
          <w:rFonts w:ascii="Times New Roman" w:hAnsi="Times New Roman" w:cs="Times New Roman"/>
          <w:sz w:val="24"/>
          <w:szCs w:val="24"/>
          <w:lang w:eastAsia="en-GB"/>
        </w:rPr>
        <w:t>, 2013</w:t>
      </w:r>
      <w:r w:rsidRPr="00957440">
        <w:rPr>
          <w:rFonts w:ascii="Times New Roman" w:hAnsi="Times New Roman" w:cs="Times New Roman"/>
          <w:sz w:val="24"/>
          <w:szCs w:val="24"/>
          <w:lang w:eastAsia="en-GB"/>
        </w:rPr>
        <w:t xml:space="preserve">) </w:t>
      </w:r>
      <w:proofErr w:type="gramStart"/>
      <w:r w:rsidRPr="00957440">
        <w:rPr>
          <w:rFonts w:ascii="Times New Roman" w:hAnsi="Times New Roman" w:cs="Times New Roman"/>
          <w:sz w:val="24"/>
          <w:szCs w:val="24"/>
          <w:lang w:eastAsia="en-GB"/>
        </w:rPr>
        <w:t>model</w:t>
      </w:r>
      <w:proofErr w:type="gramEnd"/>
      <w:r w:rsidRPr="00957440">
        <w:rPr>
          <w:rFonts w:ascii="Times New Roman" w:hAnsi="Times New Roman" w:cs="Times New Roman"/>
          <w:sz w:val="24"/>
          <w:szCs w:val="24"/>
          <w:lang w:eastAsia="en-GB"/>
        </w:rPr>
        <w:t xml:space="preserve"> however, provides a stage where feelings are addressed. Since this was such a reflective period for me, </w:t>
      </w:r>
      <w:r w:rsidRPr="00957440">
        <w:rPr>
          <w:rFonts w:ascii="Times New Roman" w:hAnsi="Times New Roman" w:cs="Times New Roman"/>
          <w:sz w:val="24"/>
          <w:szCs w:val="24"/>
          <w:lang w:eastAsia="en-GB"/>
        </w:rPr>
        <w:lastRenderedPageBreak/>
        <w:t>and I also experienced strong emotions, I have decided to systematically apply Gibbs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(1988</w:t>
      </w:r>
      <w:r w:rsidR="00BA340A" w:rsidRPr="00957440">
        <w:rPr>
          <w:rFonts w:ascii="Times New Roman" w:hAnsi="Times New Roman" w:cs="Times New Roman"/>
          <w:sz w:val="24"/>
          <w:szCs w:val="24"/>
          <w:lang w:eastAsia="en-GB"/>
        </w:rPr>
        <w:t>, 2013</w:t>
      </w:r>
      <w:r w:rsidRPr="00957440">
        <w:rPr>
          <w:rFonts w:ascii="Times New Roman" w:hAnsi="Times New Roman" w:cs="Times New Roman"/>
          <w:sz w:val="24"/>
          <w:szCs w:val="24"/>
          <w:lang w:eastAsia="en-GB"/>
        </w:rPr>
        <w:t>) model to my experience.</w:t>
      </w:r>
    </w:p>
    <w:p w14:paraId="38635DD7" w14:textId="70B09840" w:rsidR="006F53E5" w:rsidRPr="00957440" w:rsidRDefault="006F53E5" w:rsidP="00957440">
      <w:pPr>
        <w:spacing w:after="0" w:line="480" w:lineRule="auto"/>
        <w:ind w:firstLine="720"/>
        <w:rPr>
          <w:rFonts w:ascii="Times New Roman" w:hAnsi="Times New Roman" w:cs="Times New Roman"/>
          <w:sz w:val="24"/>
          <w:szCs w:val="24"/>
          <w:lang w:eastAsia="en-GB"/>
        </w:rPr>
      </w:pPr>
      <w:proofErr w:type="spellStart"/>
      <w:r w:rsidRPr="00957440">
        <w:rPr>
          <w:rFonts w:ascii="Times New Roman" w:hAnsi="Times New Roman" w:cs="Times New Roman"/>
          <w:sz w:val="24"/>
          <w:szCs w:val="24"/>
          <w:lang w:eastAsia="en-GB"/>
        </w:rPr>
        <w:t>Oviawe</w:t>
      </w:r>
      <w:proofErr w:type="spellEnd"/>
      <w:r w:rsidRPr="00957440">
        <w:rPr>
          <w:rFonts w:ascii="Times New Roman" w:hAnsi="Times New Roman" w:cs="Times New Roman"/>
          <w:sz w:val="24"/>
          <w:szCs w:val="24"/>
          <w:lang w:eastAsia="en-GB"/>
        </w:rPr>
        <w:t xml:space="preserve"> (2020) argues that Kolb’s</w:t>
      </w:r>
      <w:r w:rsidR="005C73AC" w:rsidRPr="00957440">
        <w:rPr>
          <w:rFonts w:ascii="Times New Roman" w:hAnsi="Times New Roman" w:cs="Times New Roman"/>
          <w:sz w:val="24"/>
          <w:szCs w:val="24"/>
          <w:lang w:eastAsia="en-GB"/>
        </w:rPr>
        <w:t xml:space="preserve"> (1984)</w:t>
      </w:r>
      <w:r w:rsidRPr="00957440">
        <w:rPr>
          <w:rFonts w:ascii="Times New Roman" w:hAnsi="Times New Roman" w:cs="Times New Roman"/>
          <w:sz w:val="24"/>
          <w:szCs w:val="24"/>
          <w:lang w:eastAsia="en-GB"/>
        </w:rPr>
        <w:t xml:space="preserve"> model looks at reflective practice as a process within learning, whereas Gibb’s</w:t>
      </w:r>
      <w:r w:rsidR="005C73AC" w:rsidRPr="00957440">
        <w:rPr>
          <w:rFonts w:ascii="Times New Roman" w:hAnsi="Times New Roman" w:cs="Times New Roman"/>
          <w:sz w:val="24"/>
          <w:szCs w:val="24"/>
          <w:lang w:eastAsia="en-GB"/>
        </w:rPr>
        <w:t xml:space="preserve"> </w:t>
      </w:r>
      <w:r w:rsidR="005C73AC" w:rsidRPr="00957440">
        <w:rPr>
          <w:rFonts w:ascii="Times New Roman" w:hAnsi="Times New Roman" w:cs="Times New Roman"/>
          <w:color w:val="1D2228"/>
          <w:sz w:val="24"/>
          <w:szCs w:val="24"/>
          <w:shd w:val="clear" w:color="auto" w:fill="FFFFFF"/>
        </w:rPr>
        <w:t xml:space="preserve">(1988) </w:t>
      </w:r>
      <w:r w:rsidRPr="00957440">
        <w:rPr>
          <w:rFonts w:ascii="Times New Roman" w:hAnsi="Times New Roman" w:cs="Times New Roman"/>
          <w:sz w:val="24"/>
          <w:szCs w:val="24"/>
          <w:lang w:eastAsia="en-GB"/>
        </w:rPr>
        <w:t>model “specifically refers to the key processes within reflection itself” (</w:t>
      </w:r>
      <w:proofErr w:type="spellStart"/>
      <w:r w:rsidRPr="00957440">
        <w:rPr>
          <w:rFonts w:ascii="Times New Roman" w:hAnsi="Times New Roman" w:cs="Times New Roman"/>
          <w:sz w:val="24"/>
          <w:szCs w:val="24"/>
          <w:lang w:eastAsia="en-GB"/>
        </w:rPr>
        <w:t>Oviawe</w:t>
      </w:r>
      <w:proofErr w:type="spellEnd"/>
      <w:r w:rsidR="00592BA3"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2020, p.</w:t>
      </w:r>
      <w:r w:rsidR="00592BA3"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2)</w:t>
      </w:r>
      <w:r w:rsidR="00592BA3"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Each of the stages of Gibbs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model involve</w:t>
      </w:r>
      <w:r w:rsidR="00BA340A" w:rsidRPr="00957440">
        <w:rPr>
          <w:rFonts w:ascii="Times New Roman" w:hAnsi="Times New Roman" w:cs="Times New Roman"/>
          <w:sz w:val="24"/>
          <w:szCs w:val="24"/>
          <w:lang w:eastAsia="en-GB"/>
        </w:rPr>
        <w:t>s</w:t>
      </w:r>
      <w:r w:rsidRPr="00957440">
        <w:rPr>
          <w:rFonts w:ascii="Times New Roman" w:hAnsi="Times New Roman" w:cs="Times New Roman"/>
          <w:sz w:val="24"/>
          <w:szCs w:val="24"/>
          <w:lang w:eastAsia="en-GB"/>
        </w:rPr>
        <w:t xml:space="preserve"> a reflective process, and this subtle difference between Kolb’s and Gibbs’ models, made Gibbs</w:t>
      </w:r>
      <w:r w:rsidR="00BA340A" w:rsidRPr="00957440">
        <w:rPr>
          <w:rFonts w:ascii="Times New Roman" w:hAnsi="Times New Roman" w:cs="Times New Roman"/>
          <w:sz w:val="24"/>
          <w:szCs w:val="24"/>
          <w:lang w:eastAsia="en-GB"/>
        </w:rPr>
        <w:t>’</w:t>
      </w:r>
      <w:r w:rsidR="005C73AC" w:rsidRPr="00957440">
        <w:rPr>
          <w:rFonts w:ascii="Times New Roman" w:hAnsi="Times New Roman" w:cs="Times New Roman"/>
          <w:sz w:val="24"/>
          <w:szCs w:val="24"/>
          <w:lang w:eastAsia="en-GB"/>
        </w:rPr>
        <w:t xml:space="preserve"> </w:t>
      </w:r>
      <w:r w:rsidR="005C73AC" w:rsidRPr="00957440">
        <w:rPr>
          <w:rFonts w:ascii="Times New Roman" w:hAnsi="Times New Roman" w:cs="Times New Roman"/>
          <w:color w:val="1D2228"/>
          <w:sz w:val="24"/>
          <w:szCs w:val="24"/>
          <w:shd w:val="clear" w:color="auto" w:fill="FFFFFF"/>
        </w:rPr>
        <w:t xml:space="preserve">(1988, 2013) </w:t>
      </w:r>
      <w:r w:rsidRPr="00957440">
        <w:rPr>
          <w:rFonts w:ascii="Times New Roman" w:hAnsi="Times New Roman" w:cs="Times New Roman"/>
          <w:sz w:val="24"/>
          <w:szCs w:val="24"/>
          <w:lang w:eastAsia="en-GB"/>
        </w:rPr>
        <w:t>model appear more relevant to me.</w:t>
      </w:r>
    </w:p>
    <w:p w14:paraId="2BCF751C" w14:textId="716E21D3"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lang w:eastAsia="en-GB"/>
        </w:rPr>
        <w:t>According to Miller (2020) Gibbs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w:t>
      </w:r>
      <w:r w:rsidR="005C73AC" w:rsidRPr="00957440">
        <w:rPr>
          <w:rFonts w:ascii="Times New Roman" w:hAnsi="Times New Roman" w:cs="Times New Roman"/>
          <w:color w:val="1D2228"/>
          <w:sz w:val="24"/>
          <w:szCs w:val="24"/>
          <w:shd w:val="clear" w:color="auto" w:fill="FFFFFF"/>
        </w:rPr>
        <w:t xml:space="preserve">(1988) </w:t>
      </w:r>
      <w:r w:rsidRPr="00957440">
        <w:rPr>
          <w:rFonts w:ascii="Times New Roman" w:hAnsi="Times New Roman" w:cs="Times New Roman"/>
          <w:sz w:val="24"/>
          <w:szCs w:val="24"/>
          <w:lang w:eastAsia="en-GB"/>
        </w:rPr>
        <w:t>model provides more reflective stages than other models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and he provides a template which </w:t>
      </w:r>
      <w:r w:rsidRPr="00957440">
        <w:rPr>
          <w:rFonts w:ascii="Times New Roman" w:hAnsi="Times New Roman" w:cs="Times New Roman"/>
          <w:sz w:val="24"/>
          <w:szCs w:val="24"/>
        </w:rPr>
        <w:t xml:space="preserve">offers useful “guiding questions to foster a more complete reflection” </w:t>
      </w:r>
      <w:r w:rsidR="00277354" w:rsidRPr="00957440">
        <w:rPr>
          <w:rFonts w:ascii="Times New Roman" w:hAnsi="Times New Roman" w:cs="Times New Roman"/>
          <w:sz w:val="24"/>
          <w:szCs w:val="24"/>
        </w:rPr>
        <w:t xml:space="preserve">(Miller, 2020, </w:t>
      </w:r>
      <w:r w:rsidRPr="00957440">
        <w:rPr>
          <w:rFonts w:ascii="Times New Roman" w:hAnsi="Times New Roman" w:cs="Times New Roman"/>
          <w:sz w:val="24"/>
          <w:szCs w:val="24"/>
        </w:rPr>
        <w:t>p</w:t>
      </w:r>
      <w:r w:rsidR="00277354" w:rsidRPr="00957440">
        <w:rPr>
          <w:rFonts w:ascii="Times New Roman" w:hAnsi="Times New Roman" w:cs="Times New Roman"/>
          <w:sz w:val="24"/>
          <w:szCs w:val="24"/>
        </w:rPr>
        <w:t xml:space="preserve">. </w:t>
      </w:r>
      <w:r w:rsidRPr="00957440">
        <w:rPr>
          <w:rFonts w:ascii="Times New Roman" w:hAnsi="Times New Roman" w:cs="Times New Roman"/>
          <w:sz w:val="24"/>
          <w:szCs w:val="24"/>
        </w:rPr>
        <w:t>357</w:t>
      </w:r>
      <w:r w:rsidR="00277354" w:rsidRPr="00957440">
        <w:rPr>
          <w:rFonts w:ascii="Times New Roman" w:hAnsi="Times New Roman" w:cs="Times New Roman"/>
          <w:sz w:val="24"/>
          <w:szCs w:val="24"/>
        </w:rPr>
        <w:t>).</w:t>
      </w:r>
    </w:p>
    <w:p w14:paraId="2FC79682" w14:textId="77777777" w:rsidR="00957440" w:rsidRDefault="00957440" w:rsidP="00957440">
      <w:pPr>
        <w:spacing w:after="0" w:line="480" w:lineRule="auto"/>
        <w:rPr>
          <w:rFonts w:ascii="Times New Roman" w:hAnsi="Times New Roman" w:cs="Times New Roman"/>
          <w:b/>
          <w:bCs/>
          <w:sz w:val="24"/>
          <w:szCs w:val="24"/>
        </w:rPr>
      </w:pPr>
    </w:p>
    <w:p w14:paraId="51254AF4" w14:textId="6B2CC67D"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 xml:space="preserve">Stage 1: Description </w:t>
      </w:r>
    </w:p>
    <w:p w14:paraId="06D12807" w14:textId="6BA05CCA" w:rsid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My friend Sarah suffered with back pain and was registered as disabled</w:t>
      </w:r>
      <w:r w:rsidR="00957440">
        <w:rPr>
          <w:rFonts w:ascii="Times New Roman" w:hAnsi="Times New Roman" w:cs="Times New Roman"/>
          <w:color w:val="1D2228"/>
          <w:sz w:val="24"/>
          <w:szCs w:val="24"/>
        </w:rPr>
        <w:t xml:space="preserve">. </w:t>
      </w:r>
      <w:proofErr w:type="gramStart"/>
      <w:r w:rsidR="00957440">
        <w:rPr>
          <w:rFonts w:ascii="Times New Roman" w:hAnsi="Times New Roman" w:cs="Times New Roman"/>
          <w:color w:val="1D2228"/>
          <w:sz w:val="24"/>
          <w:szCs w:val="24"/>
        </w:rPr>
        <w:t>As</w:t>
      </w:r>
      <w:r w:rsidRPr="00957440">
        <w:rPr>
          <w:rFonts w:ascii="Times New Roman" w:hAnsi="Times New Roman" w:cs="Times New Roman"/>
          <w:color w:val="1D2228"/>
          <w:sz w:val="24"/>
          <w:szCs w:val="24"/>
        </w:rPr>
        <w:t xml:space="preserve"> a consequence</w:t>
      </w:r>
      <w:proofErr w:type="gramEnd"/>
      <w:r w:rsid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she also suffered with poor mental health.</w:t>
      </w:r>
      <w:r w:rsidR="00957440"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Sarah lived with her parents, who were about to go on holiday, leaving Sarah alone in the house. </w:t>
      </w:r>
    </w:p>
    <w:p w14:paraId="54143520" w14:textId="16E5BEB0" w:rsidR="00957440"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Due to her</w:t>
      </w:r>
      <w:r w:rsidR="00994093" w:rsidRPr="00957440">
        <w:rPr>
          <w:rFonts w:ascii="Times New Roman" w:hAnsi="Times New Roman" w:cs="Times New Roman"/>
          <w:color w:val="1D2228"/>
          <w:sz w:val="24"/>
          <w:szCs w:val="24"/>
        </w:rPr>
        <w:t xml:space="preserve"> saying she</w:t>
      </w:r>
      <w:r w:rsidRPr="00957440">
        <w:rPr>
          <w:rFonts w:ascii="Times New Roman" w:hAnsi="Times New Roman" w:cs="Times New Roman"/>
          <w:color w:val="1D2228"/>
          <w:sz w:val="24"/>
          <w:szCs w:val="24"/>
        </w:rPr>
        <w:t xml:space="preserve"> sometimes f</w:t>
      </w:r>
      <w:r w:rsidR="00994093" w:rsidRPr="00957440">
        <w:rPr>
          <w:rFonts w:ascii="Times New Roman" w:hAnsi="Times New Roman" w:cs="Times New Roman"/>
          <w:color w:val="1D2228"/>
          <w:sz w:val="24"/>
          <w:szCs w:val="24"/>
        </w:rPr>
        <w:t>ound</w:t>
      </w:r>
      <w:r w:rsidRPr="00957440">
        <w:rPr>
          <w:rFonts w:ascii="Times New Roman" w:hAnsi="Times New Roman" w:cs="Times New Roman"/>
          <w:color w:val="1D2228"/>
          <w:sz w:val="24"/>
          <w:szCs w:val="24"/>
        </w:rPr>
        <w:t xml:space="preserve"> it a </w:t>
      </w:r>
      <w:proofErr w:type="gramStart"/>
      <w:r w:rsidRPr="00957440">
        <w:rPr>
          <w:rFonts w:ascii="Times New Roman" w:hAnsi="Times New Roman" w:cs="Times New Roman"/>
          <w:color w:val="1D2228"/>
          <w:sz w:val="24"/>
          <w:szCs w:val="24"/>
        </w:rPr>
        <w:t>physically-difficult</w:t>
      </w:r>
      <w:proofErr w:type="gramEnd"/>
      <w:r w:rsidRPr="00957440">
        <w:rPr>
          <w:rFonts w:ascii="Times New Roman" w:hAnsi="Times New Roman" w:cs="Times New Roman"/>
          <w:color w:val="1D2228"/>
          <w:sz w:val="24"/>
          <w:szCs w:val="24"/>
        </w:rPr>
        <w:t xml:space="preserve"> process to make herself food, Sarah asked me if I would be prepared to come to her house when her parents were on holiday and help her prepare food. She also wanted to chat about her plans to </w:t>
      </w:r>
      <w:proofErr w:type="gramStart"/>
      <w:r w:rsidRPr="00957440">
        <w:rPr>
          <w:rFonts w:ascii="Times New Roman" w:hAnsi="Times New Roman" w:cs="Times New Roman"/>
          <w:color w:val="1D2228"/>
          <w:sz w:val="24"/>
          <w:szCs w:val="24"/>
        </w:rPr>
        <w:t>take action</w:t>
      </w:r>
      <w:proofErr w:type="gramEnd"/>
      <w:r w:rsidRPr="00957440">
        <w:rPr>
          <w:rFonts w:ascii="Times New Roman" w:hAnsi="Times New Roman" w:cs="Times New Roman"/>
          <w:color w:val="1D2228"/>
          <w:sz w:val="24"/>
          <w:szCs w:val="24"/>
        </w:rPr>
        <w:t xml:space="preserve"> against a college lecturer for disability discrimination. Sarah felt the college </w:t>
      </w:r>
      <w:proofErr w:type="gramStart"/>
      <w:r w:rsidRPr="00957440">
        <w:rPr>
          <w:rFonts w:ascii="Times New Roman" w:hAnsi="Times New Roman" w:cs="Times New Roman"/>
          <w:color w:val="1D2228"/>
          <w:sz w:val="24"/>
          <w:szCs w:val="24"/>
        </w:rPr>
        <w:t>she’d</w:t>
      </w:r>
      <w:proofErr w:type="gramEnd"/>
      <w:r w:rsidRPr="00957440">
        <w:rPr>
          <w:rFonts w:ascii="Times New Roman" w:hAnsi="Times New Roman" w:cs="Times New Roman"/>
          <w:color w:val="1D2228"/>
          <w:sz w:val="24"/>
          <w:szCs w:val="24"/>
        </w:rPr>
        <w:t xml:space="preserve"> attended had not provided adequate seating arrangements that took her disability into account. She was very angry, and said she felt powerless.</w:t>
      </w:r>
    </w:p>
    <w:p w14:paraId="29D9D383" w14:textId="3D0A6D69"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Nearer to the date I knew her parents were going on holiday, I pre-prepared her a few of her favourite meals. During the </w:t>
      </w:r>
      <w:proofErr w:type="gramStart"/>
      <w:r w:rsidRPr="00957440">
        <w:rPr>
          <w:rFonts w:ascii="Times New Roman" w:hAnsi="Times New Roman" w:cs="Times New Roman"/>
          <w:color w:val="1D2228"/>
          <w:sz w:val="24"/>
          <w:szCs w:val="24"/>
        </w:rPr>
        <w:t>week</w:t>
      </w:r>
      <w:proofErr w:type="gramEnd"/>
      <w:r w:rsidRPr="00957440">
        <w:rPr>
          <w:rFonts w:ascii="Times New Roman" w:hAnsi="Times New Roman" w:cs="Times New Roman"/>
          <w:color w:val="1D2228"/>
          <w:sz w:val="24"/>
          <w:szCs w:val="24"/>
        </w:rPr>
        <w:t xml:space="preserve"> her parents were away, I contacted her and asked if I could drop off the food on an afternoon I wasn’t working. She agreed that this would be ok.</w:t>
      </w:r>
    </w:p>
    <w:p w14:paraId="576CB726" w14:textId="77777777" w:rsidR="00957440" w:rsidRP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lastRenderedPageBreak/>
        <w:t>I dropped off the food</w:t>
      </w:r>
      <w:r w:rsidR="00994093"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and stayed a short while. During this time, she discussed her plans to </w:t>
      </w:r>
      <w:proofErr w:type="gramStart"/>
      <w:r w:rsidRPr="00957440">
        <w:rPr>
          <w:rFonts w:ascii="Times New Roman" w:hAnsi="Times New Roman" w:cs="Times New Roman"/>
          <w:color w:val="1D2228"/>
          <w:sz w:val="24"/>
          <w:szCs w:val="24"/>
        </w:rPr>
        <w:t>take action</w:t>
      </w:r>
      <w:proofErr w:type="gramEnd"/>
      <w:r w:rsidRPr="00957440">
        <w:rPr>
          <w:rFonts w:ascii="Times New Roman" w:hAnsi="Times New Roman" w:cs="Times New Roman"/>
          <w:color w:val="1D2228"/>
          <w:sz w:val="24"/>
          <w:szCs w:val="24"/>
        </w:rPr>
        <w:t xml:space="preserve"> against her lecturer. I had concerns about the way she was approaching the situation</w:t>
      </w:r>
      <w:r w:rsidR="00994093"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and offered my opinion.</w:t>
      </w:r>
    </w:p>
    <w:p w14:paraId="5EA9ADC8" w14:textId="0CEF67C5"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A few days later I received an email from my Sarah. She said it was wrong of me to have called to see her when she was feeling unwell mentally, I was not being very supportive and that she had not asked me to bring food, </w:t>
      </w:r>
      <w:proofErr w:type="gramStart"/>
      <w:r w:rsidRPr="00957440">
        <w:rPr>
          <w:rFonts w:ascii="Times New Roman" w:hAnsi="Times New Roman" w:cs="Times New Roman"/>
          <w:color w:val="1D2228"/>
          <w:sz w:val="24"/>
          <w:szCs w:val="24"/>
        </w:rPr>
        <w:t>she’d</w:t>
      </w:r>
      <w:proofErr w:type="gramEnd"/>
      <w:r w:rsidRPr="00957440">
        <w:rPr>
          <w:rFonts w:ascii="Times New Roman" w:hAnsi="Times New Roman" w:cs="Times New Roman"/>
          <w:color w:val="1D2228"/>
          <w:sz w:val="24"/>
          <w:szCs w:val="24"/>
        </w:rPr>
        <w:t xml:space="preserve"> asked me to help her cook.</w:t>
      </w:r>
    </w:p>
    <w:p w14:paraId="6AF41DF2" w14:textId="77777777" w:rsidR="00957440" w:rsidRDefault="00957440" w:rsidP="00957440">
      <w:pPr>
        <w:spacing w:after="0" w:line="480" w:lineRule="auto"/>
        <w:rPr>
          <w:rFonts w:ascii="Times New Roman" w:hAnsi="Times New Roman" w:cs="Times New Roman"/>
          <w:b/>
          <w:bCs/>
          <w:sz w:val="24"/>
          <w:szCs w:val="24"/>
        </w:rPr>
      </w:pPr>
    </w:p>
    <w:p w14:paraId="2E7CC57F" w14:textId="02149711"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 xml:space="preserve">Stage 2: Feelings </w:t>
      </w:r>
    </w:p>
    <w:p w14:paraId="03B16BF0" w14:textId="0B76D433" w:rsidR="006F53E5" w:rsidRP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It was a particularly busy period for me; I was working long hours. I anticipated that I </w:t>
      </w:r>
      <w:proofErr w:type="gramStart"/>
      <w:r w:rsidRPr="00957440">
        <w:rPr>
          <w:rFonts w:ascii="Times New Roman" w:hAnsi="Times New Roman" w:cs="Times New Roman"/>
          <w:color w:val="1D2228"/>
          <w:sz w:val="24"/>
          <w:szCs w:val="24"/>
        </w:rPr>
        <w:t>wasn’t</w:t>
      </w:r>
      <w:proofErr w:type="gramEnd"/>
      <w:r w:rsidRPr="00957440">
        <w:rPr>
          <w:rFonts w:ascii="Times New Roman" w:hAnsi="Times New Roman" w:cs="Times New Roman"/>
          <w:color w:val="1D2228"/>
          <w:sz w:val="24"/>
          <w:szCs w:val="24"/>
        </w:rPr>
        <w:t xml:space="preserve"> going to have a large amount of time available, but I wanted to help in the best way I could without leaving in the middle of cooking</w:t>
      </w:r>
      <w:r w:rsidR="002F11F1"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or talking. So, I decided to pre-prepare food so we could concentrate on talking.</w:t>
      </w:r>
    </w:p>
    <w:p w14:paraId="48867EA6" w14:textId="77777777"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Sarah was very angry with her lecturer and the college. She was also struggling with back pain, and poor mental health. It was my understanding that Sarah had not given the college, or her lecturer, any warning prior to her attending the course that she had specific disabled-seating requirements. Despite this, when her disability needs were not met straight away, she had taken against the lecturer.</w:t>
      </w:r>
    </w:p>
    <w:p w14:paraId="6AB58370" w14:textId="41B4EED5"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I felt she had not given the college a sufficient opportunity to follow procedure, and that she was being very unfair to the lecturer. I felt sorry for the lecturer</w:t>
      </w:r>
      <w:r w:rsidR="002F11F1"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and found it hard to encourage her to pursue a formal complaint against him. I offered her alternative suggestions as to how she might remedy the situation.</w:t>
      </w:r>
    </w:p>
    <w:p w14:paraId="5080576C" w14:textId="17C7A75F"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After receiving the email from my friend, I felt angry, confused, and unfairly treated. I felt she was being ungrateful for the food and the time I had set aside to talk to her. She had confirmed it was ok for me to call at that time</w:t>
      </w:r>
      <w:r w:rsidR="002F11F1"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and had not cancelled or asked me to leave when I had arrived. I mentioned this in an email, but it was not acknowledged.</w:t>
      </w:r>
    </w:p>
    <w:p w14:paraId="66A6AE1D" w14:textId="77777777" w:rsidR="006F53E5" w:rsidRPr="00957440" w:rsidRDefault="006F53E5" w:rsidP="00F837F6">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lastRenderedPageBreak/>
        <w:t xml:space="preserve">I ruminated about the situation and became stuck in this unhelpful over-reflective phase for a year. I remained angry and found it difficult to look at the situation from my friend’s perspective. </w:t>
      </w:r>
    </w:p>
    <w:p w14:paraId="23726D3F" w14:textId="77777777"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Stage 3: Evaluation</w:t>
      </w:r>
    </w:p>
    <w:p w14:paraId="77D5D423" w14:textId="1AF8B8A3" w:rsidR="006F53E5" w:rsidRP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I acknowledged the genuine desire to want to care for my friend as a strength. Despite the tension I made it clear she could call me if in distress. However, the situation rem</w:t>
      </w:r>
      <w:r w:rsidR="00DE19AF" w:rsidRPr="00957440">
        <w:rPr>
          <w:rFonts w:ascii="Times New Roman" w:hAnsi="Times New Roman" w:cs="Times New Roman"/>
          <w:color w:val="1D2228"/>
          <w:sz w:val="24"/>
          <w:szCs w:val="24"/>
        </w:rPr>
        <w:t>a</w:t>
      </w:r>
      <w:r w:rsidRPr="00957440">
        <w:rPr>
          <w:rFonts w:ascii="Times New Roman" w:hAnsi="Times New Roman" w:cs="Times New Roman"/>
          <w:color w:val="1D2228"/>
          <w:sz w:val="24"/>
          <w:szCs w:val="24"/>
        </w:rPr>
        <w:t xml:space="preserve">ined unresolved </w:t>
      </w:r>
      <w:r w:rsidR="00DE19AF" w:rsidRPr="00957440">
        <w:rPr>
          <w:rFonts w:ascii="Times New Roman" w:hAnsi="Times New Roman" w:cs="Times New Roman"/>
          <w:color w:val="1D2228"/>
          <w:sz w:val="24"/>
          <w:szCs w:val="24"/>
        </w:rPr>
        <w:t xml:space="preserve">and </w:t>
      </w:r>
      <w:r w:rsidRPr="00957440">
        <w:rPr>
          <w:rFonts w:ascii="Times New Roman" w:hAnsi="Times New Roman" w:cs="Times New Roman"/>
          <w:color w:val="1D2228"/>
          <w:sz w:val="24"/>
          <w:szCs w:val="24"/>
        </w:rPr>
        <w:t>we spent less time together.</w:t>
      </w:r>
    </w:p>
    <w:p w14:paraId="61384324" w14:textId="688784F3"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I remained angry and felt I was stuck in the ‘feelings’ stage of the model for about </w:t>
      </w:r>
      <w:r w:rsidR="00DE19AF" w:rsidRPr="00957440">
        <w:rPr>
          <w:rFonts w:ascii="Times New Roman" w:hAnsi="Times New Roman" w:cs="Times New Roman"/>
          <w:color w:val="1D2228"/>
          <w:sz w:val="24"/>
          <w:szCs w:val="24"/>
        </w:rPr>
        <w:t>twelve</w:t>
      </w:r>
      <w:r w:rsidRPr="00957440">
        <w:rPr>
          <w:rFonts w:ascii="Times New Roman" w:hAnsi="Times New Roman" w:cs="Times New Roman"/>
          <w:color w:val="1D2228"/>
          <w:sz w:val="24"/>
          <w:szCs w:val="24"/>
        </w:rPr>
        <w:t xml:space="preserve"> months. During this time</w:t>
      </w:r>
      <w:r w:rsidR="00DE19AF"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I also experienced many other learning events. Knowledge I learnt from these other situations eventually helped me to become ‘unstuck’ and I was able to move on to the ‘evaluation’ stage. I will briefly mention what I learnt. </w:t>
      </w:r>
    </w:p>
    <w:p w14:paraId="4674A2CE" w14:textId="1007AF04" w:rsidR="006F53E5" w:rsidRPr="00957440" w:rsidRDefault="007A31D2" w:rsidP="00957440">
      <w:pPr>
        <w:spacing w:after="0" w:line="480" w:lineRule="auto"/>
        <w:ind w:firstLine="720"/>
        <w:rPr>
          <w:rFonts w:ascii="Times New Roman" w:hAnsi="Times New Roman" w:cs="Times New Roman"/>
          <w:color w:val="1D2228"/>
          <w:sz w:val="24"/>
          <w:szCs w:val="24"/>
        </w:rPr>
      </w:pPr>
      <w:r>
        <w:rPr>
          <w:rFonts w:ascii="Times New Roman" w:hAnsi="Times New Roman" w:cs="Times New Roman"/>
          <w:color w:val="1D2228"/>
          <w:sz w:val="24"/>
          <w:szCs w:val="24"/>
        </w:rPr>
        <w:t xml:space="preserve">During this time, </w:t>
      </w:r>
      <w:r w:rsidR="006F53E5" w:rsidRPr="00957440">
        <w:rPr>
          <w:rFonts w:ascii="Times New Roman" w:hAnsi="Times New Roman" w:cs="Times New Roman"/>
          <w:color w:val="1D2228"/>
          <w:sz w:val="24"/>
          <w:szCs w:val="24"/>
        </w:rPr>
        <w:t xml:space="preserve">I </w:t>
      </w:r>
      <w:r>
        <w:rPr>
          <w:rFonts w:ascii="Times New Roman" w:hAnsi="Times New Roman" w:cs="Times New Roman"/>
          <w:color w:val="1D2228"/>
          <w:sz w:val="24"/>
          <w:szCs w:val="24"/>
        </w:rPr>
        <w:t>found out</w:t>
      </w:r>
      <w:r w:rsidR="006F53E5" w:rsidRPr="00957440">
        <w:rPr>
          <w:rFonts w:ascii="Times New Roman" w:hAnsi="Times New Roman" w:cs="Times New Roman"/>
          <w:color w:val="1D2228"/>
          <w:sz w:val="24"/>
          <w:szCs w:val="24"/>
        </w:rPr>
        <w:t xml:space="preserve"> more about the disability component of the Equality </w:t>
      </w:r>
      <w:r w:rsidR="00DE19AF" w:rsidRPr="00957440">
        <w:rPr>
          <w:rFonts w:ascii="Times New Roman" w:hAnsi="Times New Roman" w:cs="Times New Roman"/>
          <w:color w:val="1D2228"/>
          <w:sz w:val="24"/>
          <w:szCs w:val="24"/>
        </w:rPr>
        <w:t>A</w:t>
      </w:r>
      <w:r w:rsidR="006F53E5" w:rsidRPr="00957440">
        <w:rPr>
          <w:rFonts w:ascii="Times New Roman" w:hAnsi="Times New Roman" w:cs="Times New Roman"/>
          <w:color w:val="1D2228"/>
          <w:sz w:val="24"/>
          <w:szCs w:val="24"/>
        </w:rPr>
        <w:t>ct 2010</w:t>
      </w:r>
      <w:r>
        <w:rPr>
          <w:rFonts w:ascii="Times New Roman" w:hAnsi="Times New Roman" w:cs="Times New Roman"/>
          <w:color w:val="1D2228"/>
          <w:sz w:val="24"/>
          <w:szCs w:val="24"/>
        </w:rPr>
        <w:t xml:space="preserve"> (H.M Government, 2010).</w:t>
      </w:r>
      <w:r w:rsidR="006F53E5" w:rsidRPr="00957440">
        <w:rPr>
          <w:rFonts w:ascii="Times New Roman" w:hAnsi="Times New Roman" w:cs="Times New Roman"/>
          <w:color w:val="1D2228"/>
          <w:sz w:val="24"/>
          <w:szCs w:val="24"/>
        </w:rPr>
        <w:t xml:space="preserve"> I also spoke to friends who had undergone counselling and realized how</w:t>
      </w:r>
      <w:r w:rsidR="00DE19AF" w:rsidRPr="00957440">
        <w:rPr>
          <w:rFonts w:ascii="Times New Roman" w:hAnsi="Times New Roman" w:cs="Times New Roman"/>
          <w:color w:val="1D2228"/>
          <w:sz w:val="24"/>
          <w:szCs w:val="24"/>
        </w:rPr>
        <w:t>,</w:t>
      </w:r>
      <w:r w:rsidR="006F53E5" w:rsidRPr="00957440">
        <w:rPr>
          <w:rFonts w:ascii="Times New Roman" w:hAnsi="Times New Roman" w:cs="Times New Roman"/>
          <w:color w:val="1D2228"/>
          <w:sz w:val="24"/>
          <w:szCs w:val="24"/>
        </w:rPr>
        <w:t xml:space="preserve"> through counselling they had learnt that finding their own solutions to problems was empowering. I reflected on counselling I had undergone </w:t>
      </w:r>
      <w:r w:rsidR="00DE19AF" w:rsidRPr="00957440">
        <w:rPr>
          <w:rFonts w:ascii="Times New Roman" w:hAnsi="Times New Roman" w:cs="Times New Roman"/>
          <w:color w:val="1D2228"/>
          <w:sz w:val="24"/>
          <w:szCs w:val="24"/>
        </w:rPr>
        <w:t xml:space="preserve">in the past. </w:t>
      </w:r>
      <w:r w:rsidR="006F53E5" w:rsidRPr="00957440">
        <w:rPr>
          <w:rFonts w:ascii="Times New Roman" w:hAnsi="Times New Roman" w:cs="Times New Roman"/>
          <w:color w:val="1D2228"/>
          <w:sz w:val="24"/>
          <w:szCs w:val="24"/>
        </w:rPr>
        <w:t>I had felt listened to</w:t>
      </w:r>
      <w:r w:rsidR="00DE19AF" w:rsidRPr="00957440">
        <w:rPr>
          <w:rFonts w:ascii="Times New Roman" w:hAnsi="Times New Roman" w:cs="Times New Roman"/>
          <w:color w:val="1D2228"/>
          <w:sz w:val="24"/>
          <w:szCs w:val="24"/>
        </w:rPr>
        <w:t>,</w:t>
      </w:r>
      <w:r w:rsidR="006F53E5" w:rsidRPr="00957440">
        <w:rPr>
          <w:rFonts w:ascii="Times New Roman" w:hAnsi="Times New Roman" w:cs="Times New Roman"/>
          <w:color w:val="1D2228"/>
          <w:sz w:val="24"/>
          <w:szCs w:val="24"/>
        </w:rPr>
        <w:t xml:space="preserve"> and the process had facilitated my own empowerment.</w:t>
      </w:r>
    </w:p>
    <w:p w14:paraId="039693CE" w14:textId="5B4857DF"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I reflected on a time when I had been given an opinion about a decision I was making. I had felt unheard and misunderstood. I realised I had not been fully listening to Sarah’s story</w:t>
      </w:r>
      <w:r w:rsidR="00DE19AF" w:rsidRPr="00957440">
        <w:rPr>
          <w:rFonts w:ascii="Times New Roman" w:hAnsi="Times New Roman" w:cs="Times New Roman"/>
          <w:color w:val="1D2228"/>
          <w:sz w:val="24"/>
          <w:szCs w:val="24"/>
        </w:rPr>
        <w:t>, or</w:t>
      </w:r>
      <w:r w:rsidRPr="00957440">
        <w:rPr>
          <w:rFonts w:ascii="Times New Roman" w:hAnsi="Times New Roman" w:cs="Times New Roman"/>
          <w:color w:val="1D2228"/>
          <w:sz w:val="24"/>
          <w:szCs w:val="24"/>
        </w:rPr>
        <w:t xml:space="preserve"> engaging in an empathetic process. </w:t>
      </w:r>
      <w:bookmarkStart w:id="4" w:name="_Hlk67048444"/>
      <w:r w:rsidRPr="00957440">
        <w:rPr>
          <w:rFonts w:ascii="Times New Roman" w:hAnsi="Times New Roman" w:cs="Times New Roman"/>
          <w:color w:val="1D2228"/>
          <w:sz w:val="24"/>
          <w:szCs w:val="24"/>
        </w:rPr>
        <w:t xml:space="preserve">For a few weeks, I swung between newer feelings of guilt and older feelings of anger, shuffling between the </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evaluation</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and </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feelings</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stages, before finally replacing my anger with guilt</w:t>
      </w:r>
      <w:r w:rsidR="00DE19AF" w:rsidRPr="00957440">
        <w:rPr>
          <w:rFonts w:ascii="Times New Roman" w:hAnsi="Times New Roman" w:cs="Times New Roman"/>
          <w:color w:val="1D2228"/>
          <w:sz w:val="24"/>
          <w:szCs w:val="24"/>
        </w:rPr>
        <w:t xml:space="preserve"> and </w:t>
      </w:r>
      <w:r w:rsidRPr="00957440">
        <w:rPr>
          <w:rFonts w:ascii="Times New Roman" w:hAnsi="Times New Roman" w:cs="Times New Roman"/>
          <w:color w:val="1D2228"/>
          <w:sz w:val="24"/>
          <w:szCs w:val="24"/>
        </w:rPr>
        <w:t>shame</w:t>
      </w:r>
      <w:r w:rsidR="00DE19AF" w:rsidRPr="00957440">
        <w:rPr>
          <w:rFonts w:ascii="Times New Roman" w:hAnsi="Times New Roman" w:cs="Times New Roman"/>
          <w:color w:val="1D2228"/>
          <w:sz w:val="24"/>
          <w:szCs w:val="24"/>
        </w:rPr>
        <w:t xml:space="preserve">, </w:t>
      </w:r>
      <w:r w:rsidR="00F837F6">
        <w:rPr>
          <w:rFonts w:ascii="Times New Roman" w:hAnsi="Times New Roman" w:cs="Times New Roman"/>
          <w:color w:val="1D2228"/>
          <w:sz w:val="24"/>
          <w:szCs w:val="24"/>
        </w:rPr>
        <w:t>and then</w:t>
      </w:r>
      <w:r w:rsidR="00DE19AF" w:rsidRPr="00957440">
        <w:rPr>
          <w:rFonts w:ascii="Times New Roman" w:hAnsi="Times New Roman" w:cs="Times New Roman"/>
          <w:color w:val="1D2228"/>
          <w:sz w:val="24"/>
          <w:szCs w:val="24"/>
        </w:rPr>
        <w:t xml:space="preserve"> finally</w:t>
      </w:r>
      <w:r w:rsidRPr="00957440">
        <w:rPr>
          <w:rFonts w:ascii="Times New Roman" w:hAnsi="Times New Roman" w:cs="Times New Roman"/>
          <w:color w:val="1D2228"/>
          <w:sz w:val="24"/>
          <w:szCs w:val="24"/>
        </w:rPr>
        <w:t xml:space="preserve"> settling into the ‘evaluation’ phase.</w:t>
      </w:r>
    </w:p>
    <w:bookmarkEnd w:id="4"/>
    <w:p w14:paraId="20DE0F44" w14:textId="77777777" w:rsidR="00957440" w:rsidRDefault="00957440" w:rsidP="00957440">
      <w:pPr>
        <w:spacing w:after="0" w:line="480" w:lineRule="auto"/>
        <w:rPr>
          <w:rFonts w:ascii="Times New Roman" w:hAnsi="Times New Roman" w:cs="Times New Roman"/>
          <w:b/>
          <w:bCs/>
          <w:sz w:val="24"/>
          <w:szCs w:val="24"/>
        </w:rPr>
      </w:pPr>
    </w:p>
    <w:p w14:paraId="0244E3C3" w14:textId="322DC4A7"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Stage 4: Analysis</w:t>
      </w:r>
    </w:p>
    <w:p w14:paraId="29F39236" w14:textId="46CE98F2"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lastRenderedPageBreak/>
        <w:t xml:space="preserve">During this time, I learned more from various sources about how those with disabilities might feel, and common struggles they might </w:t>
      </w:r>
      <w:r w:rsidR="00222D2F" w:rsidRPr="00957440">
        <w:rPr>
          <w:rFonts w:ascii="Times New Roman" w:hAnsi="Times New Roman" w:cs="Times New Roman"/>
          <w:sz w:val="24"/>
          <w:szCs w:val="24"/>
        </w:rPr>
        <w:t>share</w:t>
      </w:r>
      <w:r w:rsidRPr="00957440">
        <w:rPr>
          <w:rFonts w:ascii="Times New Roman" w:hAnsi="Times New Roman" w:cs="Times New Roman"/>
          <w:sz w:val="24"/>
          <w:szCs w:val="24"/>
        </w:rPr>
        <w:t>. I watched an interview with a wheelchair user that was particularly instructive. They explained how important it was for them to find their own agency within</w:t>
      </w:r>
      <w:r w:rsidR="00222D2F" w:rsidRPr="00957440">
        <w:rPr>
          <w:rFonts w:ascii="Times New Roman" w:hAnsi="Times New Roman" w:cs="Times New Roman"/>
          <w:sz w:val="24"/>
          <w:szCs w:val="24"/>
        </w:rPr>
        <w:t xml:space="preserve"> </w:t>
      </w:r>
      <w:r w:rsidRPr="00957440">
        <w:rPr>
          <w:rFonts w:ascii="Times New Roman" w:hAnsi="Times New Roman" w:cs="Times New Roman"/>
          <w:sz w:val="24"/>
          <w:szCs w:val="24"/>
        </w:rPr>
        <w:t>their disability, and that it wa</w:t>
      </w:r>
      <w:r w:rsidR="00222D2F" w:rsidRPr="00957440">
        <w:rPr>
          <w:rFonts w:ascii="Times New Roman" w:hAnsi="Times New Roman" w:cs="Times New Roman"/>
          <w:sz w:val="24"/>
          <w:szCs w:val="24"/>
        </w:rPr>
        <w:t>s</w:t>
      </w:r>
      <w:r w:rsidRPr="00957440">
        <w:rPr>
          <w:rFonts w:ascii="Times New Roman" w:hAnsi="Times New Roman" w:cs="Times New Roman"/>
          <w:sz w:val="24"/>
          <w:szCs w:val="24"/>
        </w:rPr>
        <w:t xml:space="preserve"> vital that those who wanted to help were certain of the disabled person</w:t>
      </w:r>
      <w:r w:rsidR="00222D2F" w:rsidRPr="00957440">
        <w:rPr>
          <w:rFonts w:ascii="Times New Roman" w:hAnsi="Times New Roman" w:cs="Times New Roman"/>
          <w:sz w:val="24"/>
          <w:szCs w:val="24"/>
        </w:rPr>
        <w:t>’</w:t>
      </w:r>
      <w:r w:rsidRPr="00957440">
        <w:rPr>
          <w:rFonts w:ascii="Times New Roman" w:hAnsi="Times New Roman" w:cs="Times New Roman"/>
          <w:sz w:val="24"/>
          <w:szCs w:val="24"/>
        </w:rPr>
        <w:t>s wishe</w:t>
      </w:r>
      <w:r w:rsidR="00222D2F" w:rsidRPr="00957440">
        <w:rPr>
          <w:rFonts w:ascii="Times New Roman" w:hAnsi="Times New Roman" w:cs="Times New Roman"/>
          <w:sz w:val="24"/>
          <w:szCs w:val="24"/>
        </w:rPr>
        <w:t>s</w:t>
      </w:r>
      <w:r w:rsidRPr="00957440">
        <w:rPr>
          <w:rFonts w:ascii="Times New Roman" w:hAnsi="Times New Roman" w:cs="Times New Roman"/>
          <w:sz w:val="24"/>
          <w:szCs w:val="24"/>
        </w:rPr>
        <w:t xml:space="preserve">, rather than forging ahead with help that was not wanted. </w:t>
      </w:r>
    </w:p>
    <w:p w14:paraId="29F5AB2F" w14:textId="1814FD20"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Henry (2007</w:t>
      </w:r>
      <w:r w:rsidR="002214AB">
        <w:rPr>
          <w:rFonts w:ascii="Times New Roman" w:hAnsi="Times New Roman" w:cs="Times New Roman"/>
          <w:sz w:val="24"/>
          <w:szCs w:val="24"/>
        </w:rPr>
        <w:t>, cited in</w:t>
      </w:r>
      <w:r w:rsidR="002214AB" w:rsidRPr="002214AB">
        <w:rPr>
          <w:rFonts w:ascii="Times New Roman" w:hAnsi="Times New Roman" w:cs="Times New Roman"/>
          <w:sz w:val="24"/>
          <w:szCs w:val="24"/>
        </w:rPr>
        <w:t xml:space="preserve"> </w:t>
      </w:r>
      <w:r w:rsidR="002214AB" w:rsidRPr="00D64A76">
        <w:rPr>
          <w:rFonts w:ascii="Times New Roman" w:hAnsi="Times New Roman" w:cs="Times New Roman"/>
          <w:sz w:val="24"/>
          <w:szCs w:val="24"/>
        </w:rPr>
        <w:t>Reeves 2018</w:t>
      </w:r>
      <w:r w:rsidR="002214AB">
        <w:rPr>
          <w:rFonts w:ascii="Times New Roman" w:hAnsi="Times New Roman" w:cs="Times New Roman"/>
          <w:sz w:val="24"/>
          <w:szCs w:val="24"/>
        </w:rPr>
        <w:t>, p. 290</w:t>
      </w:r>
      <w:r w:rsidR="002214AB" w:rsidRPr="00D64A76">
        <w:rPr>
          <w:rFonts w:ascii="Times New Roman" w:hAnsi="Times New Roman" w:cs="Times New Roman"/>
          <w:sz w:val="24"/>
          <w:szCs w:val="24"/>
        </w:rPr>
        <w:t>)</w:t>
      </w:r>
      <w:r w:rsidRPr="00957440">
        <w:rPr>
          <w:rFonts w:ascii="Times New Roman" w:hAnsi="Times New Roman" w:cs="Times New Roman"/>
          <w:sz w:val="24"/>
          <w:szCs w:val="24"/>
        </w:rPr>
        <w:t xml:space="preserve"> </w:t>
      </w:r>
      <w:r w:rsidR="00222D2F" w:rsidRPr="00957440">
        <w:rPr>
          <w:rFonts w:ascii="Times New Roman" w:hAnsi="Times New Roman" w:cs="Times New Roman"/>
          <w:sz w:val="24"/>
          <w:szCs w:val="24"/>
        </w:rPr>
        <w:t>maintains</w:t>
      </w:r>
      <w:r w:rsidRPr="00957440">
        <w:rPr>
          <w:rFonts w:ascii="Times New Roman" w:hAnsi="Times New Roman" w:cs="Times New Roman"/>
          <w:sz w:val="24"/>
          <w:szCs w:val="24"/>
        </w:rPr>
        <w:t xml:space="preserve"> that asking before providing help is vital because a disabled person may prefer to complete the activity of their own, even if they are appearing to struggle. She argues that it is always better to ask a disabled person outright what is best for them.</w:t>
      </w:r>
    </w:p>
    <w:p w14:paraId="0EA8004E" w14:textId="77777777"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 had always assumed my own experiences with sexuality had made me more aware of other forms of difference, </w:t>
      </w:r>
      <w:proofErr w:type="gramStart"/>
      <w:r w:rsidRPr="00957440">
        <w:rPr>
          <w:rFonts w:ascii="Times New Roman" w:hAnsi="Times New Roman" w:cs="Times New Roman"/>
          <w:sz w:val="24"/>
          <w:szCs w:val="24"/>
        </w:rPr>
        <w:t>diversity</w:t>
      </w:r>
      <w:proofErr w:type="gramEnd"/>
      <w:r w:rsidRPr="00957440">
        <w:rPr>
          <w:rFonts w:ascii="Times New Roman" w:hAnsi="Times New Roman" w:cs="Times New Roman"/>
          <w:sz w:val="24"/>
          <w:szCs w:val="24"/>
        </w:rPr>
        <w:t xml:space="preserve"> and disability. I began to realise there were large gaps in my knowledge</w:t>
      </w:r>
      <w:bookmarkStart w:id="5" w:name="_Hlk67062739"/>
      <w:r w:rsidRPr="00957440">
        <w:rPr>
          <w:rFonts w:ascii="Times New Roman" w:hAnsi="Times New Roman" w:cs="Times New Roman"/>
          <w:sz w:val="24"/>
          <w:szCs w:val="24"/>
        </w:rPr>
        <w:t xml:space="preserve">. I needed to start looking at things from my friend’s perspective and ask further critical questions about my underlying assumptions, </w:t>
      </w:r>
      <w:proofErr w:type="gramStart"/>
      <w:r w:rsidRPr="00957440">
        <w:rPr>
          <w:rFonts w:ascii="Times New Roman" w:hAnsi="Times New Roman" w:cs="Times New Roman"/>
          <w:sz w:val="24"/>
          <w:szCs w:val="24"/>
        </w:rPr>
        <w:t>values</w:t>
      </w:r>
      <w:proofErr w:type="gramEnd"/>
      <w:r w:rsidRPr="00957440">
        <w:rPr>
          <w:rFonts w:ascii="Times New Roman" w:hAnsi="Times New Roman" w:cs="Times New Roman"/>
          <w:sz w:val="24"/>
          <w:szCs w:val="24"/>
        </w:rPr>
        <w:t xml:space="preserve"> and attitudes.</w:t>
      </w:r>
    </w:p>
    <w:bookmarkEnd w:id="5"/>
    <w:p w14:paraId="5E205E57" w14:textId="47C93103"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I considered whether the act of making her the food, had signalled to her that I had thought she was useless</w:t>
      </w:r>
      <w:r w:rsidR="00166ED9" w:rsidRPr="00957440">
        <w:rPr>
          <w:rFonts w:ascii="Times New Roman" w:hAnsi="Times New Roman" w:cs="Times New Roman"/>
          <w:sz w:val="24"/>
          <w:szCs w:val="24"/>
        </w:rPr>
        <w:t>,</w:t>
      </w:r>
      <w:r w:rsidRPr="00957440">
        <w:rPr>
          <w:rFonts w:ascii="Times New Roman" w:hAnsi="Times New Roman" w:cs="Times New Roman"/>
          <w:sz w:val="24"/>
          <w:szCs w:val="24"/>
        </w:rPr>
        <w:t xml:space="preserve"> or incapable of looking after herself? She had originally asked if we could make food together. Perhaps she had not felt heard? Perhaps this was more about wanting my company than my help with making food? </w:t>
      </w:r>
    </w:p>
    <w:p w14:paraId="1AD01DAD" w14:textId="37C0EA3E"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I would not have had to ask such questions if I had been open about my concerns about time and asked her from the outset if it would be helpful for me to pre-prepare food.</w:t>
      </w:r>
      <w:r w:rsidR="00994093" w:rsidRPr="00957440">
        <w:rPr>
          <w:rFonts w:ascii="Times New Roman" w:hAnsi="Times New Roman" w:cs="Times New Roman"/>
          <w:sz w:val="24"/>
          <w:szCs w:val="24"/>
        </w:rPr>
        <w:t xml:space="preserve"> She had not asked me to pre-prepare food, she had asked me to help her. My pre-preparing it had taken away her agency to help herself. She had asked me to help her do it, not for me to do it myself and then give it to her. </w:t>
      </w:r>
    </w:p>
    <w:p w14:paraId="3D0F492B" w14:textId="063737AF"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 thought more about my friend’s autonomy and her feelings of powerlessness. It was not up to me to tell her how to approach the lecturer. Could </w:t>
      </w:r>
      <w:r w:rsidR="00277354" w:rsidRPr="00957440">
        <w:rPr>
          <w:rFonts w:ascii="Times New Roman" w:hAnsi="Times New Roman" w:cs="Times New Roman"/>
          <w:sz w:val="24"/>
          <w:szCs w:val="24"/>
        </w:rPr>
        <w:t xml:space="preserve">I </w:t>
      </w:r>
      <w:r w:rsidRPr="00957440">
        <w:rPr>
          <w:rFonts w:ascii="Times New Roman" w:hAnsi="Times New Roman" w:cs="Times New Roman"/>
          <w:sz w:val="24"/>
          <w:szCs w:val="24"/>
        </w:rPr>
        <w:t xml:space="preserve">have done more to enable her to </w:t>
      </w:r>
      <w:r w:rsidRPr="00957440">
        <w:rPr>
          <w:rFonts w:ascii="Times New Roman" w:hAnsi="Times New Roman" w:cs="Times New Roman"/>
          <w:sz w:val="24"/>
          <w:szCs w:val="24"/>
        </w:rPr>
        <w:lastRenderedPageBreak/>
        <w:t>feel empowered? Why was I not encouraging her to tackle the barriers she felt she faced as a disabled person? She was hoping to attend college and improve her job prospects as a disabled person, and I could have encouraged these aspirations.</w:t>
      </w:r>
    </w:p>
    <w:p w14:paraId="0E76CFDD" w14:textId="77777777"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Research by Bambra and Pope (2007) demonstrates that in terms of employment there are substantial socio-economic inequalities for disabled people. Lago and Smith (2010) argue that disabled people continue to face discrimination and their varied needs are rarely met.  They argue that disabled people should expect to have equal rights in accessing opportunities and services, be afforded the same choices, and be treated with the same level of respect. </w:t>
      </w:r>
    </w:p>
    <w:p w14:paraId="4913AC99" w14:textId="77777777" w:rsidR="00957440" w:rsidRDefault="00957440" w:rsidP="00957440">
      <w:pPr>
        <w:spacing w:after="0" w:line="480" w:lineRule="auto"/>
        <w:rPr>
          <w:rFonts w:ascii="Times New Roman" w:hAnsi="Times New Roman" w:cs="Times New Roman"/>
          <w:b/>
          <w:bCs/>
          <w:sz w:val="24"/>
          <w:szCs w:val="24"/>
        </w:rPr>
      </w:pPr>
    </w:p>
    <w:p w14:paraId="7F111192" w14:textId="01FC59F5"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b/>
          <w:bCs/>
          <w:sz w:val="24"/>
          <w:szCs w:val="24"/>
        </w:rPr>
        <w:t xml:space="preserve">Stage 5: Conclusion </w:t>
      </w:r>
    </w:p>
    <w:p w14:paraId="4CDC0866"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I acknowledge as a strength my willingness to support my friend. However, there were </w:t>
      </w:r>
      <w:proofErr w:type="gramStart"/>
      <w:r w:rsidRPr="00957440">
        <w:rPr>
          <w:rFonts w:ascii="Times New Roman" w:hAnsi="Times New Roman" w:cs="Times New Roman"/>
          <w:sz w:val="24"/>
          <w:szCs w:val="24"/>
        </w:rPr>
        <w:t>a number of</w:t>
      </w:r>
      <w:proofErr w:type="gramEnd"/>
      <w:r w:rsidRPr="00957440">
        <w:rPr>
          <w:rFonts w:ascii="Times New Roman" w:hAnsi="Times New Roman" w:cs="Times New Roman"/>
          <w:sz w:val="24"/>
          <w:szCs w:val="24"/>
        </w:rPr>
        <w:t xml:space="preserve"> things I could have done differently:</w:t>
      </w:r>
    </w:p>
    <w:p w14:paraId="303AFC5C" w14:textId="00AD6CD3"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could have been more open to listening, and less focused on providing an opinion where it was not requested.</w:t>
      </w:r>
    </w:p>
    <w:p w14:paraId="61F01DF3" w14:textId="5C39CA7C"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could have tried to look at the situation from her perspective, supporting her decisions and encourag</w:t>
      </w:r>
      <w:r w:rsidR="00166ED9" w:rsidRPr="00957440">
        <w:rPr>
          <w:rFonts w:ascii="Times New Roman" w:hAnsi="Times New Roman" w:cs="Times New Roman"/>
          <w:sz w:val="24"/>
          <w:szCs w:val="24"/>
        </w:rPr>
        <w:t>ing</w:t>
      </w:r>
      <w:r w:rsidRPr="00957440">
        <w:rPr>
          <w:rFonts w:ascii="Times New Roman" w:hAnsi="Times New Roman" w:cs="Times New Roman"/>
          <w:sz w:val="24"/>
          <w:szCs w:val="24"/>
        </w:rPr>
        <w:t xml:space="preserve"> her to make her own choices.</w:t>
      </w:r>
    </w:p>
    <w:p w14:paraId="53B9ECE3" w14:textId="77777777"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I could have focused more on her strengths and abilities. </w:t>
      </w:r>
    </w:p>
    <w:p w14:paraId="1EC192BD" w14:textId="77777777" w:rsidR="006F53E5" w:rsidRPr="00957440" w:rsidRDefault="006F53E5" w:rsidP="00075D2E">
      <w:pPr>
        <w:spacing w:after="0" w:line="480" w:lineRule="auto"/>
        <w:rPr>
          <w:rFonts w:ascii="Times New Roman" w:hAnsi="Times New Roman" w:cs="Times New Roman"/>
          <w:sz w:val="24"/>
          <w:szCs w:val="24"/>
        </w:rPr>
      </w:pPr>
      <w:bookmarkStart w:id="6" w:name="_Hlk67062838"/>
      <w:r w:rsidRPr="00957440">
        <w:rPr>
          <w:rFonts w:ascii="Times New Roman" w:hAnsi="Times New Roman" w:cs="Times New Roman"/>
          <w:sz w:val="24"/>
          <w:szCs w:val="24"/>
        </w:rPr>
        <w:t xml:space="preserve">I could have questioned my assumptions, values, and attitudes surrounding disability, </w:t>
      </w:r>
      <w:proofErr w:type="gramStart"/>
      <w:r w:rsidRPr="00957440">
        <w:rPr>
          <w:rFonts w:ascii="Times New Roman" w:hAnsi="Times New Roman" w:cs="Times New Roman"/>
          <w:sz w:val="24"/>
          <w:szCs w:val="24"/>
        </w:rPr>
        <w:t>diversity</w:t>
      </w:r>
      <w:proofErr w:type="gramEnd"/>
      <w:r w:rsidRPr="00957440">
        <w:rPr>
          <w:rFonts w:ascii="Times New Roman" w:hAnsi="Times New Roman" w:cs="Times New Roman"/>
          <w:sz w:val="24"/>
          <w:szCs w:val="24"/>
        </w:rPr>
        <w:t xml:space="preserve"> and difference. </w:t>
      </w:r>
    </w:p>
    <w:p w14:paraId="03272113" w14:textId="77777777"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could have asked whether she required my help with making food and been more supportive in her quest for equality and social justice.</w:t>
      </w:r>
    </w:p>
    <w:bookmarkEnd w:id="6"/>
    <w:p w14:paraId="009B2DD4" w14:textId="77777777" w:rsidR="00075D2E" w:rsidRDefault="00075D2E" w:rsidP="00957440">
      <w:pPr>
        <w:spacing w:after="0" w:line="480" w:lineRule="auto"/>
        <w:rPr>
          <w:rFonts w:ascii="Times New Roman" w:hAnsi="Times New Roman" w:cs="Times New Roman"/>
          <w:b/>
          <w:bCs/>
          <w:sz w:val="24"/>
          <w:szCs w:val="24"/>
        </w:rPr>
      </w:pPr>
    </w:p>
    <w:p w14:paraId="0F2C832A" w14:textId="353D02A4"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 xml:space="preserve">Stage 6: Action Plan </w:t>
      </w:r>
    </w:p>
    <w:p w14:paraId="39B08AA6"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To avoid a similar situation from occurring again I aimed to do the following:</w:t>
      </w:r>
    </w:p>
    <w:p w14:paraId="44C3C91D"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Actively listen, so a person feels heard and not misunderstood. </w:t>
      </w:r>
    </w:p>
    <w:p w14:paraId="260729F7"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lastRenderedPageBreak/>
        <w:t>Provide a safe and confidential place to speak without judgment. This is supported by Rogers’ core condition - unconditional positive regard.</w:t>
      </w:r>
    </w:p>
    <w:p w14:paraId="7BE1A6B1" w14:textId="716E1F5F"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Look at things from </w:t>
      </w:r>
      <w:r w:rsidR="00166ED9" w:rsidRPr="00957440">
        <w:rPr>
          <w:rFonts w:ascii="Times New Roman" w:hAnsi="Times New Roman" w:cs="Times New Roman"/>
          <w:sz w:val="24"/>
          <w:szCs w:val="24"/>
        </w:rPr>
        <w:t xml:space="preserve">the </w:t>
      </w:r>
      <w:r w:rsidRPr="00957440">
        <w:rPr>
          <w:rFonts w:ascii="Times New Roman" w:hAnsi="Times New Roman" w:cs="Times New Roman"/>
          <w:sz w:val="24"/>
          <w:szCs w:val="24"/>
        </w:rPr>
        <w:t>perspective of others.</w:t>
      </w:r>
    </w:p>
    <w:p w14:paraId="1AC4DCD3"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Adopt an empathetic approach, which is another of Rogers’ core conditions.</w:t>
      </w:r>
    </w:p>
    <w:p w14:paraId="0D583C55"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Encourage empowerment, try not to lead others in their decision-making process, and give them the space for their own autonomous thinking and decision making. </w:t>
      </w:r>
    </w:p>
    <w:p w14:paraId="0D0F4CC4" w14:textId="77777777" w:rsidR="006F53E5" w:rsidRPr="00957440" w:rsidRDefault="006F53E5" w:rsidP="00957440">
      <w:pPr>
        <w:spacing w:after="0" w:line="480" w:lineRule="auto"/>
        <w:rPr>
          <w:rFonts w:ascii="Times New Roman" w:hAnsi="Times New Roman" w:cs="Times New Roman"/>
          <w:sz w:val="24"/>
          <w:szCs w:val="24"/>
        </w:rPr>
      </w:pPr>
      <w:proofErr w:type="gramStart"/>
      <w:r w:rsidRPr="00957440">
        <w:rPr>
          <w:rFonts w:ascii="Times New Roman" w:hAnsi="Times New Roman" w:cs="Times New Roman"/>
          <w:sz w:val="24"/>
          <w:szCs w:val="24"/>
        </w:rPr>
        <w:t>I</w:t>
      </w:r>
      <w:r w:rsidRPr="00957440">
        <w:rPr>
          <w:rFonts w:ascii="Times New Roman" w:hAnsi="Times New Roman" w:cs="Times New Roman"/>
          <w:sz w:val="24"/>
          <w:szCs w:val="24"/>
          <w:bdr w:val="none" w:sz="0" w:space="0" w:color="auto" w:frame="1"/>
          <w:lang w:eastAsia="en-GB"/>
        </w:rPr>
        <w:t>n order to</w:t>
      </w:r>
      <w:proofErr w:type="gramEnd"/>
      <w:r w:rsidRPr="00957440">
        <w:rPr>
          <w:rFonts w:ascii="Times New Roman" w:hAnsi="Times New Roman" w:cs="Times New Roman"/>
          <w:sz w:val="24"/>
          <w:szCs w:val="24"/>
          <w:bdr w:val="none" w:sz="0" w:space="0" w:color="auto" w:frame="1"/>
          <w:lang w:eastAsia="en-GB"/>
        </w:rPr>
        <w:t xml:space="preserve"> promote equality and social justice, ask deeper questions about my values and assumptions, and consider whether I have outdated knowledge.  </w:t>
      </w:r>
    </w:p>
    <w:p w14:paraId="1F00C469"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would ask first, before automatically assuming a disabled person needed my help.</w:t>
      </w:r>
    </w:p>
    <w:p w14:paraId="59EFBF3B" w14:textId="77777777" w:rsidR="00F837F6" w:rsidRDefault="00F837F6" w:rsidP="00957440">
      <w:pPr>
        <w:spacing w:after="0" w:line="480" w:lineRule="auto"/>
        <w:rPr>
          <w:rFonts w:ascii="Times New Roman" w:hAnsi="Times New Roman" w:cs="Times New Roman"/>
          <w:b/>
          <w:bCs/>
          <w:sz w:val="24"/>
          <w:szCs w:val="24"/>
        </w:rPr>
      </w:pPr>
    </w:p>
    <w:p w14:paraId="7B7BB560" w14:textId="015FF968"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Critique.</w:t>
      </w:r>
    </w:p>
    <w:p w14:paraId="57856FE0" w14:textId="0A1027A3" w:rsidR="006F53E5" w:rsidRPr="00957440" w:rsidRDefault="006F53E5"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rPr>
        <w:t>Gibbs’ (19</w:t>
      </w:r>
      <w:r w:rsidR="005C73AC" w:rsidRPr="00957440">
        <w:rPr>
          <w:rFonts w:ascii="Times New Roman" w:hAnsi="Times New Roman" w:cs="Times New Roman"/>
          <w:sz w:val="24"/>
          <w:szCs w:val="24"/>
        </w:rPr>
        <w:t>88, 2013</w:t>
      </w:r>
      <w:r w:rsidRPr="00957440">
        <w:rPr>
          <w:rFonts w:ascii="Times New Roman" w:hAnsi="Times New Roman" w:cs="Times New Roman"/>
          <w:sz w:val="24"/>
          <w:szCs w:val="24"/>
        </w:rPr>
        <w:t xml:space="preserve">) model initially appeared a good choice to apply my experience to. </w:t>
      </w:r>
      <w:r w:rsidR="00277354" w:rsidRPr="00957440">
        <w:rPr>
          <w:rFonts w:ascii="Times New Roman" w:hAnsi="Times New Roman" w:cs="Times New Roman"/>
          <w:sz w:val="24"/>
          <w:szCs w:val="24"/>
        </w:rPr>
        <w:t xml:space="preserve">He provides a template which is straightforward and contains many stages of reflection. </w:t>
      </w:r>
      <w:r w:rsidRPr="00957440">
        <w:rPr>
          <w:rFonts w:ascii="Times New Roman" w:hAnsi="Times New Roman" w:cs="Times New Roman"/>
          <w:sz w:val="24"/>
          <w:szCs w:val="24"/>
        </w:rPr>
        <w:t xml:space="preserve">In particular, the ‘feelings’ stage allowed me to explore strong emotions. </w:t>
      </w:r>
      <w:proofErr w:type="spellStart"/>
      <w:r w:rsidRPr="00957440">
        <w:rPr>
          <w:rFonts w:ascii="Times New Roman" w:hAnsi="Times New Roman" w:cs="Times New Roman"/>
          <w:sz w:val="24"/>
          <w:szCs w:val="24"/>
        </w:rPr>
        <w:t>Bassot</w:t>
      </w:r>
      <w:proofErr w:type="spellEnd"/>
      <w:r w:rsidRPr="00957440">
        <w:rPr>
          <w:rFonts w:ascii="Times New Roman" w:hAnsi="Times New Roman" w:cs="Times New Roman"/>
          <w:sz w:val="24"/>
          <w:szCs w:val="24"/>
        </w:rPr>
        <w:t xml:space="preserve"> (2016) argues that the focus on emotions makes this model useful for those involved in health and social care sectors. </w:t>
      </w:r>
      <w:r w:rsidRPr="00957440">
        <w:rPr>
          <w:rFonts w:ascii="Times New Roman" w:hAnsi="Times New Roman" w:cs="Times New Roman"/>
          <w:sz w:val="24"/>
          <w:szCs w:val="24"/>
          <w:bdr w:val="none" w:sz="0" w:space="0" w:color="auto" w:frame="1"/>
          <w:lang w:eastAsia="en-GB"/>
        </w:rPr>
        <w:t xml:space="preserve">A model by </w:t>
      </w:r>
      <w:r w:rsidRPr="00957440">
        <w:rPr>
          <w:rFonts w:ascii="Times New Roman" w:hAnsi="Times New Roman" w:cs="Times New Roman"/>
          <w:color w:val="3A3A3A"/>
          <w:sz w:val="24"/>
          <w:szCs w:val="24"/>
          <w:shd w:val="clear" w:color="auto" w:fill="FFFFFF"/>
        </w:rPr>
        <w:t>Bradbury‐Jones, et al., (2009),</w:t>
      </w:r>
      <w:r w:rsidRPr="00957440">
        <w:rPr>
          <w:rFonts w:ascii="Times New Roman" w:hAnsi="Times New Roman" w:cs="Times New Roman"/>
          <w:sz w:val="24"/>
          <w:szCs w:val="24"/>
          <w:bdr w:val="none" w:sz="0" w:space="0" w:color="auto" w:frame="1"/>
          <w:lang w:eastAsia="en-GB"/>
        </w:rPr>
        <w:t xml:space="preserve"> which focuses on subjectivity within nursing practice begins at a ‘thoughts and feelings’ stage and omits an ‘incident’ stage entirely. Findings show this led to increased self-awareness and learning.</w:t>
      </w:r>
    </w:p>
    <w:p w14:paraId="3521C5A2" w14:textId="22B78093"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My strong </w:t>
      </w:r>
      <w:r w:rsidRPr="00957440">
        <w:rPr>
          <w:rFonts w:ascii="Times New Roman" w:hAnsi="Times New Roman" w:cs="Times New Roman"/>
          <w:sz w:val="24"/>
          <w:szCs w:val="24"/>
          <w:bdr w:val="none" w:sz="0" w:space="0" w:color="auto" w:frame="1"/>
          <w:lang w:eastAsia="en-GB"/>
        </w:rPr>
        <w:t xml:space="preserve">learning style as a reflector (Honey and Mumford) 2000, cited in Beaver, 2017) however, caused me to become stuck for </w:t>
      </w:r>
      <w:r w:rsidR="00277354" w:rsidRPr="00957440">
        <w:rPr>
          <w:rFonts w:ascii="Times New Roman" w:hAnsi="Times New Roman" w:cs="Times New Roman"/>
          <w:sz w:val="24"/>
          <w:szCs w:val="24"/>
          <w:bdr w:val="none" w:sz="0" w:space="0" w:color="auto" w:frame="1"/>
          <w:lang w:eastAsia="en-GB"/>
        </w:rPr>
        <w:t xml:space="preserve">about </w:t>
      </w:r>
      <w:r w:rsidR="00F837F6">
        <w:rPr>
          <w:rFonts w:ascii="Times New Roman" w:hAnsi="Times New Roman" w:cs="Times New Roman"/>
          <w:sz w:val="24"/>
          <w:szCs w:val="24"/>
          <w:bdr w:val="none" w:sz="0" w:space="0" w:color="auto" w:frame="1"/>
          <w:lang w:eastAsia="en-GB"/>
        </w:rPr>
        <w:t>twelve</w:t>
      </w:r>
      <w:r w:rsidRPr="00957440">
        <w:rPr>
          <w:rFonts w:ascii="Times New Roman" w:hAnsi="Times New Roman" w:cs="Times New Roman"/>
          <w:sz w:val="24"/>
          <w:szCs w:val="24"/>
          <w:bdr w:val="none" w:sz="0" w:space="0" w:color="auto" w:frame="1"/>
          <w:lang w:eastAsia="en-GB"/>
        </w:rPr>
        <w:t xml:space="preserve"> months at the ‘feelings’ stage, where I spent time over-reflecting on my feelings. This</w:t>
      </w:r>
      <w:r w:rsidR="00277354" w:rsidRPr="00957440">
        <w:rPr>
          <w:rFonts w:ascii="Times New Roman" w:hAnsi="Times New Roman" w:cs="Times New Roman"/>
          <w:sz w:val="24"/>
          <w:szCs w:val="24"/>
          <w:bdr w:val="none" w:sz="0" w:space="0" w:color="auto" w:frame="1"/>
          <w:lang w:eastAsia="en-GB"/>
        </w:rPr>
        <w:t xml:space="preserve"> period of over-reflecting </w:t>
      </w:r>
      <w:r w:rsidRPr="00957440">
        <w:rPr>
          <w:rFonts w:ascii="Times New Roman" w:hAnsi="Times New Roman" w:cs="Times New Roman"/>
          <w:sz w:val="24"/>
          <w:szCs w:val="24"/>
          <w:bdr w:val="none" w:sz="0" w:space="0" w:color="auto" w:frame="1"/>
          <w:lang w:eastAsia="en-GB"/>
        </w:rPr>
        <w:t>stalled the reflective process and</w:t>
      </w:r>
      <w:r w:rsidRPr="00957440">
        <w:rPr>
          <w:rFonts w:ascii="Times New Roman" w:hAnsi="Times New Roman" w:cs="Times New Roman"/>
          <w:sz w:val="24"/>
          <w:szCs w:val="24"/>
        </w:rPr>
        <w:t xml:space="preserve"> demonstrated how </w:t>
      </w:r>
      <w:r w:rsidR="00277354" w:rsidRPr="00957440">
        <w:rPr>
          <w:rFonts w:ascii="Times New Roman" w:hAnsi="Times New Roman" w:cs="Times New Roman"/>
          <w:sz w:val="24"/>
          <w:szCs w:val="24"/>
        </w:rPr>
        <w:t>the process of reflective practice</w:t>
      </w:r>
      <w:r w:rsidRPr="00957440">
        <w:rPr>
          <w:rFonts w:ascii="Times New Roman" w:hAnsi="Times New Roman" w:cs="Times New Roman"/>
          <w:sz w:val="24"/>
          <w:szCs w:val="24"/>
        </w:rPr>
        <w:t xml:space="preserve"> can sometimes be problematic for the reflector and can become a hindrance. </w:t>
      </w:r>
    </w:p>
    <w:p w14:paraId="210BDDC8" w14:textId="77777777" w:rsidR="00075D2E" w:rsidRDefault="006F53E5" w:rsidP="00075D2E">
      <w:pPr>
        <w:spacing w:after="0" w:line="480" w:lineRule="auto"/>
        <w:ind w:firstLine="720"/>
        <w:rPr>
          <w:rFonts w:ascii="Times New Roman" w:hAnsi="Times New Roman" w:cs="Times New Roman"/>
          <w:sz w:val="24"/>
          <w:szCs w:val="24"/>
        </w:rPr>
      </w:pP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xml:space="preserve"> (2020) proposes that a reflector who may spend too much time thinking, may not learn from the experience. She states that it may be possible to skip stages in a learning </w:t>
      </w:r>
      <w:r w:rsidRPr="00957440">
        <w:rPr>
          <w:rFonts w:ascii="Times New Roman" w:hAnsi="Times New Roman" w:cs="Times New Roman"/>
          <w:sz w:val="24"/>
          <w:szCs w:val="24"/>
          <w:bdr w:val="none" w:sz="0" w:space="0" w:color="auto" w:frame="1"/>
          <w:lang w:eastAsia="en-GB"/>
        </w:rPr>
        <w:lastRenderedPageBreak/>
        <w:t>model if we rely too much on one style of learning. Honey and Mumford (2000, cited in Beaver, 2017) assert that using a balance of learning styles enables us to move successfully through all stages, allowing us to learn from our experiences.</w:t>
      </w:r>
    </w:p>
    <w:p w14:paraId="2EFC0422" w14:textId="6F2CB440"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bdr w:val="none" w:sz="0" w:space="0" w:color="auto" w:frame="1"/>
          <w:lang w:eastAsia="en-GB"/>
        </w:rPr>
        <w:t>Whilst at the ‘feelings’ stage, I found it hard to</w:t>
      </w:r>
      <w:r w:rsidRPr="00957440">
        <w:rPr>
          <w:rFonts w:ascii="Times New Roman" w:hAnsi="Times New Roman" w:cs="Times New Roman"/>
          <w:sz w:val="24"/>
          <w:szCs w:val="24"/>
        </w:rPr>
        <w:t xml:space="preserve"> see beyond my own perspective. In psychotherapy, it is vital for a therapist to be able to separate their feelings from their clients and to be able to view the perspectives of others. </w:t>
      </w: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xml:space="preserve"> (2016, 2020) states that because a therapist must be open to making changes</w:t>
      </w:r>
      <w:r w:rsidR="00A30C92"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which can expose strong emotions, this can sometimes hinder the reflective process.</w:t>
      </w:r>
    </w:p>
    <w:p w14:paraId="06449AE9" w14:textId="5CB21E76"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bdr w:val="none" w:sz="0" w:space="0" w:color="auto" w:frame="1"/>
          <w:lang w:eastAsia="en-GB"/>
        </w:rPr>
        <w:t>Whilst I was</w:t>
      </w:r>
      <w:r w:rsidRPr="00957440">
        <w:rPr>
          <w:rFonts w:ascii="Times New Roman" w:hAnsi="Times New Roman" w:cs="Times New Roman"/>
          <w:b/>
          <w:bCs/>
          <w:sz w:val="24"/>
          <w:szCs w:val="24"/>
          <w:bdr w:val="none" w:sz="0" w:space="0" w:color="auto" w:frame="1"/>
          <w:lang w:eastAsia="en-GB"/>
        </w:rPr>
        <w:t xml:space="preserve"> ‘</w:t>
      </w:r>
      <w:r w:rsidRPr="00957440">
        <w:rPr>
          <w:rFonts w:ascii="Times New Roman" w:hAnsi="Times New Roman" w:cs="Times New Roman"/>
          <w:sz w:val="24"/>
          <w:szCs w:val="24"/>
        </w:rPr>
        <w:t>stuck’ at the ‘feelings’ stage of Gibbs’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8) model</w:t>
      </w:r>
      <w:r w:rsidR="00A30C92" w:rsidRPr="00957440">
        <w:rPr>
          <w:rFonts w:ascii="Times New Roman" w:hAnsi="Times New Roman" w:cs="Times New Roman"/>
          <w:sz w:val="24"/>
          <w:szCs w:val="24"/>
        </w:rPr>
        <w:t>,</w:t>
      </w:r>
      <w:r w:rsidRPr="00957440">
        <w:rPr>
          <w:rFonts w:ascii="Times New Roman" w:hAnsi="Times New Roman" w:cs="Times New Roman"/>
          <w:sz w:val="24"/>
          <w:szCs w:val="24"/>
        </w:rPr>
        <w:t xml:space="preserve"> life continued and I </w:t>
      </w:r>
      <w:r w:rsidRPr="00957440">
        <w:rPr>
          <w:rFonts w:ascii="Times New Roman" w:hAnsi="Times New Roman" w:cs="Times New Roman"/>
          <w:color w:val="1D2228"/>
          <w:sz w:val="24"/>
          <w:szCs w:val="24"/>
        </w:rPr>
        <w:t>had many other experiences</w:t>
      </w:r>
      <w:r w:rsidRPr="00957440">
        <w:rPr>
          <w:rFonts w:ascii="Times New Roman" w:hAnsi="Times New Roman" w:cs="Times New Roman"/>
          <w:sz w:val="24"/>
          <w:szCs w:val="24"/>
        </w:rPr>
        <w:t>. I see this as moving sideways out of Gibbs’</w:t>
      </w:r>
      <w:r w:rsidR="005C73AC" w:rsidRPr="00957440">
        <w:rPr>
          <w:rFonts w:ascii="Times New Roman" w:hAnsi="Times New Roman" w:cs="Times New Roman"/>
          <w:sz w:val="24"/>
          <w:szCs w:val="24"/>
        </w:rPr>
        <w:t xml:space="preserve"> </w:t>
      </w:r>
      <w:r w:rsidR="005C73AC" w:rsidRPr="00957440">
        <w:rPr>
          <w:rFonts w:ascii="Times New Roman" w:hAnsi="Times New Roman" w:cs="Times New Roman"/>
          <w:color w:val="1D2228"/>
          <w:sz w:val="24"/>
          <w:szCs w:val="24"/>
          <w:shd w:val="clear" w:color="auto" w:fill="FFFFFF"/>
        </w:rPr>
        <w:t xml:space="preserve">(1988, 2013) </w:t>
      </w:r>
      <w:r w:rsidRPr="00957440">
        <w:rPr>
          <w:rFonts w:ascii="Times New Roman" w:hAnsi="Times New Roman" w:cs="Times New Roman"/>
          <w:sz w:val="24"/>
          <w:szCs w:val="24"/>
        </w:rPr>
        <w:t>model</w:t>
      </w:r>
      <w:r w:rsidR="00A30C92" w:rsidRPr="00957440">
        <w:rPr>
          <w:rFonts w:ascii="Times New Roman" w:hAnsi="Times New Roman" w:cs="Times New Roman"/>
          <w:sz w:val="24"/>
          <w:szCs w:val="24"/>
        </w:rPr>
        <w:t xml:space="preserve">, </w:t>
      </w:r>
      <w:r w:rsidRPr="00957440">
        <w:rPr>
          <w:rFonts w:ascii="Times New Roman" w:hAnsi="Times New Roman" w:cs="Times New Roman"/>
          <w:sz w:val="24"/>
          <w:szCs w:val="24"/>
        </w:rPr>
        <w:t>and entering other separate learning cycles. I feel as if I am part of many different learning cycles and experiences, which are all occurring simultaneously; this is not recognised in Gibbs’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 xml:space="preserve">8) model. </w:t>
      </w:r>
      <w:r w:rsidRPr="00957440">
        <w:rPr>
          <w:rFonts w:ascii="Times New Roman" w:hAnsi="Times New Roman" w:cs="Times New Roman"/>
          <w:sz w:val="24"/>
          <w:szCs w:val="24"/>
          <w:bdr w:val="none" w:sz="0" w:space="0" w:color="auto" w:frame="1"/>
          <w:lang w:eastAsia="en-GB"/>
        </w:rPr>
        <w:t xml:space="preserve">Bolton and </w:t>
      </w:r>
      <w:proofErr w:type="spellStart"/>
      <w:r w:rsidRPr="00957440">
        <w:rPr>
          <w:rFonts w:ascii="Times New Roman" w:hAnsi="Times New Roman" w:cs="Times New Roman"/>
          <w:sz w:val="24"/>
          <w:szCs w:val="24"/>
          <w:bdr w:val="none" w:sz="0" w:space="0" w:color="auto" w:frame="1"/>
          <w:lang w:eastAsia="en-GB"/>
        </w:rPr>
        <w:t>Delderfield</w:t>
      </w:r>
      <w:proofErr w:type="spellEnd"/>
      <w:r w:rsidRPr="00957440">
        <w:rPr>
          <w:rFonts w:ascii="Times New Roman" w:hAnsi="Times New Roman" w:cs="Times New Roman"/>
          <w:sz w:val="24"/>
          <w:szCs w:val="24"/>
          <w:bdr w:val="none" w:sz="0" w:space="0" w:color="auto" w:frame="1"/>
          <w:lang w:eastAsia="en-GB"/>
        </w:rPr>
        <w:t xml:space="preserve"> </w:t>
      </w:r>
      <w:r w:rsidR="00C35347"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2017</w:t>
      </w:r>
      <w:r w:rsidR="00C35347"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argue that in single loop models “</w:t>
      </w:r>
      <w:r w:rsidRPr="00957440">
        <w:rPr>
          <w:rFonts w:ascii="Times New Roman" w:hAnsi="Times New Roman" w:cs="Times New Roman"/>
          <w:sz w:val="24"/>
          <w:szCs w:val="24"/>
        </w:rPr>
        <w:t>learning rarely occurs within such a simplistic cycle; different things will be happening at any one time and learning will need to be transferred from one context to another”</w:t>
      </w:r>
      <w:r w:rsidR="00C35347" w:rsidRPr="00957440">
        <w:rPr>
          <w:rFonts w:ascii="Times New Roman" w:hAnsi="Times New Roman" w:cs="Times New Roman"/>
          <w:sz w:val="24"/>
          <w:szCs w:val="24"/>
        </w:rPr>
        <w:t xml:space="preserve"> (</w:t>
      </w:r>
      <w:r w:rsidR="00C35347" w:rsidRPr="00957440">
        <w:rPr>
          <w:rFonts w:ascii="Times New Roman" w:hAnsi="Times New Roman" w:cs="Times New Roman"/>
          <w:sz w:val="24"/>
          <w:szCs w:val="24"/>
          <w:bdr w:val="none" w:sz="0" w:space="0" w:color="auto" w:frame="1"/>
          <w:lang w:eastAsia="en-GB"/>
        </w:rPr>
        <w:t xml:space="preserve">Bolton and </w:t>
      </w:r>
      <w:proofErr w:type="spellStart"/>
      <w:r w:rsidR="00C35347" w:rsidRPr="00957440">
        <w:rPr>
          <w:rFonts w:ascii="Times New Roman" w:hAnsi="Times New Roman" w:cs="Times New Roman"/>
          <w:sz w:val="24"/>
          <w:szCs w:val="24"/>
          <w:bdr w:val="none" w:sz="0" w:space="0" w:color="auto" w:frame="1"/>
          <w:lang w:eastAsia="en-GB"/>
        </w:rPr>
        <w:t>Delderfield</w:t>
      </w:r>
      <w:proofErr w:type="spellEnd"/>
      <w:r w:rsidR="00C35347" w:rsidRPr="00957440">
        <w:rPr>
          <w:rFonts w:ascii="Times New Roman" w:hAnsi="Times New Roman" w:cs="Times New Roman"/>
          <w:sz w:val="24"/>
          <w:szCs w:val="24"/>
          <w:bdr w:val="none" w:sz="0" w:space="0" w:color="auto" w:frame="1"/>
          <w:lang w:eastAsia="en-GB"/>
        </w:rPr>
        <w:t>, 2017, p. 87)</w:t>
      </w:r>
      <w:r w:rsidR="00075D2E">
        <w:rPr>
          <w:rFonts w:ascii="Times New Roman" w:hAnsi="Times New Roman" w:cs="Times New Roman"/>
          <w:sz w:val="24"/>
          <w:szCs w:val="24"/>
          <w:bdr w:val="none" w:sz="0" w:space="0" w:color="auto" w:frame="1"/>
          <w:lang w:eastAsia="en-GB"/>
        </w:rPr>
        <w:t>.</w:t>
      </w:r>
    </w:p>
    <w:p w14:paraId="06CDAB01" w14:textId="74CC51F4"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color w:val="1D2228"/>
          <w:sz w:val="24"/>
          <w:szCs w:val="24"/>
        </w:rPr>
        <w:t>It was</w:t>
      </w:r>
      <w:r w:rsidR="00A30C92"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new learning </w:t>
      </w:r>
      <w:r w:rsidR="0003202D" w:rsidRPr="00957440">
        <w:rPr>
          <w:rFonts w:ascii="Times New Roman" w:hAnsi="Times New Roman" w:cs="Times New Roman"/>
          <w:color w:val="1D2228"/>
          <w:sz w:val="24"/>
          <w:szCs w:val="24"/>
        </w:rPr>
        <w:t>about</w:t>
      </w:r>
      <w:r w:rsidRPr="00957440">
        <w:rPr>
          <w:rFonts w:ascii="Times New Roman" w:hAnsi="Times New Roman" w:cs="Times New Roman"/>
          <w:color w:val="1D2228"/>
          <w:sz w:val="24"/>
          <w:szCs w:val="24"/>
        </w:rPr>
        <w:t xml:space="preserve"> empowerment and disability</w:t>
      </w:r>
      <w:r w:rsidR="00A30C92"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transferred from other learning cycles</w:t>
      </w:r>
      <w:r w:rsidR="003257AC">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which took me back into Gibbs’ </w:t>
      </w:r>
      <w:r w:rsidR="00277354" w:rsidRPr="00957440">
        <w:rPr>
          <w:rFonts w:ascii="Times New Roman" w:hAnsi="Times New Roman" w:cs="Times New Roman"/>
          <w:color w:val="1D2228"/>
          <w:sz w:val="24"/>
          <w:szCs w:val="24"/>
        </w:rPr>
        <w:t>(19</w:t>
      </w:r>
      <w:r w:rsidR="005C73AC" w:rsidRPr="00957440">
        <w:rPr>
          <w:rFonts w:ascii="Times New Roman" w:hAnsi="Times New Roman" w:cs="Times New Roman"/>
          <w:color w:val="1D2228"/>
          <w:sz w:val="24"/>
          <w:szCs w:val="24"/>
        </w:rPr>
        <w:t>8</w:t>
      </w:r>
      <w:r w:rsidR="00277354" w:rsidRPr="00957440">
        <w:rPr>
          <w:rFonts w:ascii="Times New Roman" w:hAnsi="Times New Roman" w:cs="Times New Roman"/>
          <w:color w:val="1D2228"/>
          <w:sz w:val="24"/>
          <w:szCs w:val="24"/>
        </w:rPr>
        <w:t>8</w:t>
      </w:r>
      <w:r w:rsidR="005C73AC" w:rsidRPr="00957440">
        <w:rPr>
          <w:rFonts w:ascii="Times New Roman" w:hAnsi="Times New Roman" w:cs="Times New Roman"/>
          <w:color w:val="1D2228"/>
          <w:sz w:val="24"/>
          <w:szCs w:val="24"/>
        </w:rPr>
        <w:t>, 2013</w:t>
      </w:r>
      <w:r w:rsidR="00277354"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model</w:t>
      </w:r>
      <w:r w:rsidR="0003202D" w:rsidRPr="00957440">
        <w:rPr>
          <w:rFonts w:ascii="Times New Roman" w:hAnsi="Times New Roman" w:cs="Times New Roman"/>
          <w:color w:val="1D2228"/>
          <w:sz w:val="24"/>
          <w:szCs w:val="24"/>
        </w:rPr>
        <w:t>. T</w:t>
      </w:r>
      <w:r w:rsidRPr="00957440">
        <w:rPr>
          <w:rFonts w:ascii="Times New Roman" w:hAnsi="Times New Roman" w:cs="Times New Roman"/>
          <w:color w:val="1D2228"/>
          <w:sz w:val="24"/>
          <w:szCs w:val="24"/>
        </w:rPr>
        <w:t xml:space="preserve">his enabled me to move on from the ‘feelings’ stage to the ‘evaluation’ stage. I began to see things from my friend’s perspective which led to feelings of guilt. For a few weeks, I swung between new feelings of guilt, and older feelings of anger, shuffling between the ‘evaluation’ and ‘feelings’ stages. </w:t>
      </w:r>
      <w:r w:rsidRPr="00957440">
        <w:rPr>
          <w:rFonts w:ascii="Times New Roman" w:hAnsi="Times New Roman" w:cs="Times New Roman"/>
          <w:sz w:val="24"/>
          <w:szCs w:val="24"/>
          <w:bdr w:val="none" w:sz="0" w:space="0" w:color="auto" w:frame="1"/>
        </w:rPr>
        <w:t>Such movement back and forth does not fit with Gibbs’ unidirectional model, show</w:t>
      </w:r>
      <w:r w:rsidR="0003202D" w:rsidRPr="00957440">
        <w:rPr>
          <w:rFonts w:ascii="Times New Roman" w:hAnsi="Times New Roman" w:cs="Times New Roman"/>
          <w:sz w:val="24"/>
          <w:szCs w:val="24"/>
          <w:bdr w:val="none" w:sz="0" w:space="0" w:color="auto" w:frame="1"/>
        </w:rPr>
        <w:t>ing</w:t>
      </w:r>
      <w:r w:rsidRPr="00957440">
        <w:rPr>
          <w:rFonts w:ascii="Times New Roman" w:hAnsi="Times New Roman" w:cs="Times New Roman"/>
          <w:sz w:val="24"/>
          <w:szCs w:val="24"/>
        </w:rPr>
        <w:t xml:space="preserve"> that it is possible to experience the stages in an order different to that suggested by Gibbs. </w:t>
      </w:r>
    </w:p>
    <w:p w14:paraId="198BF001" w14:textId="561502A3"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lastRenderedPageBreak/>
        <w:t xml:space="preserve">The third stage, ‘evaluation’, requires us to think about the positive and negative aspects of the chosen experience. This stage of the model is valuable because it does not require the experience to be positive or negative </w:t>
      </w:r>
      <w:r w:rsidR="0003202D" w:rsidRPr="00957440">
        <w:rPr>
          <w:rFonts w:ascii="Times New Roman" w:hAnsi="Times New Roman" w:cs="Times New Roman"/>
          <w:sz w:val="24"/>
          <w:szCs w:val="24"/>
        </w:rPr>
        <w:t>as a whole, but</w:t>
      </w:r>
      <w:r w:rsidRPr="00957440">
        <w:rPr>
          <w:rFonts w:ascii="Times New Roman" w:hAnsi="Times New Roman" w:cs="Times New Roman"/>
          <w:sz w:val="24"/>
          <w:szCs w:val="24"/>
        </w:rPr>
        <w:t xml:space="preserve"> merely asks us to find the good and the bad aspects of the given experience. If we only focus on the negative, then we may miss the positive aspects of the experience which we have learnt from, and vice versa. </w:t>
      </w:r>
    </w:p>
    <w:p w14:paraId="4ABD997F" w14:textId="5A3AAB36"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When applying Gibbs</w:t>
      </w:r>
      <w:r w:rsidR="0003202D" w:rsidRPr="00957440">
        <w:rPr>
          <w:rFonts w:ascii="Times New Roman" w:hAnsi="Times New Roman" w:cs="Times New Roman"/>
          <w:sz w:val="24"/>
          <w:szCs w:val="24"/>
        </w:rPr>
        <w:t>’</w:t>
      </w:r>
      <w:r w:rsidR="005C73AC" w:rsidRPr="00957440">
        <w:rPr>
          <w:rFonts w:ascii="Times New Roman" w:hAnsi="Times New Roman" w:cs="Times New Roman"/>
          <w:sz w:val="24"/>
          <w:szCs w:val="24"/>
        </w:rPr>
        <w:t xml:space="preserve"> </w:t>
      </w:r>
      <w:r w:rsidR="005C73AC" w:rsidRPr="00957440">
        <w:rPr>
          <w:rFonts w:ascii="Times New Roman" w:hAnsi="Times New Roman" w:cs="Times New Roman"/>
          <w:color w:val="1D2228"/>
          <w:sz w:val="24"/>
          <w:szCs w:val="24"/>
          <w:shd w:val="clear" w:color="auto" w:fill="FFFFFF"/>
        </w:rPr>
        <w:t>(1988, 2013)</w:t>
      </w:r>
      <w:r w:rsidRPr="00957440">
        <w:rPr>
          <w:rFonts w:ascii="Times New Roman" w:hAnsi="Times New Roman" w:cs="Times New Roman"/>
          <w:sz w:val="24"/>
          <w:szCs w:val="24"/>
        </w:rPr>
        <w:t xml:space="preserve"> model, I was mindful of acknowledging the things I had done well.</w:t>
      </w:r>
      <w:r w:rsidR="005C73AC" w:rsidRPr="00957440">
        <w:rPr>
          <w:rFonts w:ascii="Times New Roman" w:hAnsi="Times New Roman" w:cs="Times New Roman"/>
          <w:sz w:val="24"/>
          <w:szCs w:val="24"/>
        </w:rPr>
        <w:t xml:space="preserve"> </w:t>
      </w:r>
      <w:r w:rsidRPr="00957440">
        <w:rPr>
          <w:rFonts w:ascii="Times New Roman" w:hAnsi="Times New Roman" w:cs="Times New Roman"/>
          <w:sz w:val="24"/>
          <w:szCs w:val="24"/>
        </w:rPr>
        <w:t xml:space="preserve">According to </w:t>
      </w:r>
      <w:bookmarkStart w:id="7" w:name="_Hlk67222641"/>
      <w:proofErr w:type="spellStart"/>
      <w:r w:rsidRPr="00957440">
        <w:rPr>
          <w:rFonts w:ascii="Times New Roman" w:hAnsi="Times New Roman" w:cs="Times New Roman"/>
          <w:sz w:val="24"/>
          <w:szCs w:val="24"/>
        </w:rPr>
        <w:t>Bassot</w:t>
      </w:r>
      <w:proofErr w:type="spellEnd"/>
      <w:r w:rsidRPr="00957440">
        <w:rPr>
          <w:rFonts w:ascii="Times New Roman" w:hAnsi="Times New Roman" w:cs="Times New Roman"/>
          <w:sz w:val="24"/>
          <w:szCs w:val="24"/>
        </w:rPr>
        <w:t xml:space="preserve"> (2016) </w:t>
      </w:r>
      <w:bookmarkEnd w:id="7"/>
      <w:r w:rsidRPr="00957440">
        <w:rPr>
          <w:rFonts w:ascii="Times New Roman" w:hAnsi="Times New Roman" w:cs="Times New Roman"/>
          <w:sz w:val="24"/>
          <w:szCs w:val="24"/>
        </w:rPr>
        <w:t xml:space="preserve">this stage of the model is important because it helps us to “build” on the positive aspects of the experience as well as the negative, so that we are not “running ourselves down” </w:t>
      </w:r>
      <w:r w:rsidR="00C35347" w:rsidRPr="00957440">
        <w:rPr>
          <w:rFonts w:ascii="Times New Roman" w:hAnsi="Times New Roman" w:cs="Times New Roman"/>
          <w:sz w:val="24"/>
          <w:szCs w:val="24"/>
        </w:rPr>
        <w:t>(</w:t>
      </w:r>
      <w:proofErr w:type="spellStart"/>
      <w:r w:rsidR="00C35347" w:rsidRPr="00957440">
        <w:rPr>
          <w:rFonts w:ascii="Times New Roman" w:hAnsi="Times New Roman" w:cs="Times New Roman"/>
          <w:sz w:val="24"/>
          <w:szCs w:val="24"/>
        </w:rPr>
        <w:t>Bassot</w:t>
      </w:r>
      <w:proofErr w:type="spellEnd"/>
      <w:r w:rsidR="00C35347" w:rsidRPr="00957440">
        <w:rPr>
          <w:rFonts w:ascii="Times New Roman" w:hAnsi="Times New Roman" w:cs="Times New Roman"/>
          <w:sz w:val="24"/>
          <w:szCs w:val="24"/>
        </w:rPr>
        <w:t xml:space="preserve">, 2016, </w:t>
      </w:r>
      <w:r w:rsidRPr="00957440">
        <w:rPr>
          <w:rFonts w:ascii="Times New Roman" w:hAnsi="Times New Roman" w:cs="Times New Roman"/>
          <w:sz w:val="24"/>
          <w:szCs w:val="24"/>
        </w:rPr>
        <w:t>p.</w:t>
      </w:r>
      <w:r w:rsidR="00C35347" w:rsidRPr="00957440">
        <w:rPr>
          <w:rFonts w:ascii="Times New Roman" w:hAnsi="Times New Roman" w:cs="Times New Roman"/>
          <w:sz w:val="24"/>
          <w:szCs w:val="24"/>
        </w:rPr>
        <w:t xml:space="preserve"> </w:t>
      </w:r>
      <w:r w:rsidRPr="00957440">
        <w:rPr>
          <w:rFonts w:ascii="Times New Roman" w:hAnsi="Times New Roman" w:cs="Times New Roman"/>
          <w:sz w:val="24"/>
          <w:szCs w:val="24"/>
        </w:rPr>
        <w:t>110</w:t>
      </w:r>
      <w:r w:rsidR="00C35347" w:rsidRPr="00957440">
        <w:rPr>
          <w:rFonts w:ascii="Times New Roman" w:hAnsi="Times New Roman" w:cs="Times New Roman"/>
          <w:sz w:val="24"/>
          <w:szCs w:val="24"/>
        </w:rPr>
        <w:t>)</w:t>
      </w:r>
      <w:r w:rsidRPr="00957440">
        <w:rPr>
          <w:rFonts w:ascii="Times New Roman" w:hAnsi="Times New Roman" w:cs="Times New Roman"/>
          <w:sz w:val="24"/>
          <w:szCs w:val="24"/>
        </w:rPr>
        <w:t>.</w:t>
      </w:r>
    </w:p>
    <w:p w14:paraId="7F727856" w14:textId="38476E8F"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In the fourth stage ‘Analysis’, Gibbs </w:t>
      </w:r>
      <w:r w:rsidR="005C73AC" w:rsidRPr="00957440">
        <w:rPr>
          <w:rFonts w:ascii="Times New Roman" w:hAnsi="Times New Roman" w:cs="Times New Roman"/>
          <w:color w:val="1D2228"/>
          <w:sz w:val="24"/>
          <w:szCs w:val="24"/>
          <w:shd w:val="clear" w:color="auto" w:fill="FFFFFF"/>
        </w:rPr>
        <w:t xml:space="preserve">(1988, 2013) </w:t>
      </w:r>
      <w:r w:rsidRPr="00957440">
        <w:rPr>
          <w:rFonts w:ascii="Times New Roman" w:hAnsi="Times New Roman" w:cs="Times New Roman"/>
          <w:sz w:val="24"/>
          <w:szCs w:val="24"/>
        </w:rPr>
        <w:t>asks us to make sense of the experience. I began to look at the different perspectives and ask deeper critical questions about my underlying assumptions</w:t>
      </w:r>
      <w:r w:rsidR="0003202D" w:rsidRPr="00957440">
        <w:rPr>
          <w:rFonts w:ascii="Times New Roman" w:hAnsi="Times New Roman" w:cs="Times New Roman"/>
          <w:sz w:val="24"/>
          <w:szCs w:val="24"/>
        </w:rPr>
        <w:t xml:space="preserve">, </w:t>
      </w:r>
      <w:r w:rsidRPr="00957440">
        <w:rPr>
          <w:rFonts w:ascii="Times New Roman" w:hAnsi="Times New Roman" w:cs="Times New Roman"/>
          <w:sz w:val="24"/>
          <w:szCs w:val="24"/>
        </w:rPr>
        <w:t>values</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attitudes than the model prescribed. I questioned whether I should have asked my friend </w:t>
      </w:r>
      <w:r w:rsidR="0003202D" w:rsidRPr="00957440">
        <w:rPr>
          <w:rFonts w:ascii="Times New Roman" w:hAnsi="Times New Roman" w:cs="Times New Roman"/>
          <w:sz w:val="24"/>
          <w:szCs w:val="24"/>
        </w:rPr>
        <w:t>if</w:t>
      </w:r>
      <w:r w:rsidRPr="00957440">
        <w:rPr>
          <w:rFonts w:ascii="Times New Roman" w:hAnsi="Times New Roman" w:cs="Times New Roman"/>
          <w:sz w:val="24"/>
          <w:szCs w:val="24"/>
        </w:rPr>
        <w:t xml:space="preserve"> she required my help with making food. I questioned whether I could have been more supportive in her quest for equality and social justice. I tried to put new learning into effect when experiencing new relevant situations involving disability and empowerment.</w:t>
      </w:r>
    </w:p>
    <w:p w14:paraId="657F7440" w14:textId="37736830"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Bass et al (2017)</w:t>
      </w:r>
      <w:r w:rsidRPr="00957440">
        <w:rPr>
          <w:rFonts w:ascii="Times New Roman" w:hAnsi="Times New Roman" w:cs="Times New Roman"/>
          <w:sz w:val="24"/>
          <w:szCs w:val="24"/>
        </w:rPr>
        <w:t xml:space="preserve"> point out that iterative models such as Gibbs</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8) and Kolb</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s (1984) do not include this level of critical questioning</w:t>
      </w:r>
      <w:r w:rsidR="0003202D" w:rsidRPr="00957440">
        <w:rPr>
          <w:rFonts w:ascii="Times New Roman" w:hAnsi="Times New Roman" w:cs="Times New Roman"/>
          <w:sz w:val="24"/>
          <w:szCs w:val="24"/>
        </w:rPr>
        <w:t>,</w:t>
      </w:r>
      <w:r w:rsidRPr="00957440">
        <w:rPr>
          <w:rFonts w:ascii="Times New Roman" w:hAnsi="Times New Roman" w:cs="Times New Roman"/>
          <w:sz w:val="24"/>
          <w:szCs w:val="24"/>
          <w:bdr w:val="none" w:sz="0" w:space="0" w:color="auto" w:frame="1"/>
          <w:lang w:eastAsia="en-GB"/>
        </w:rPr>
        <w:t xml:space="preserve"> and do not have critical reflection built into them</w:t>
      </w:r>
      <w:r w:rsidRPr="00957440">
        <w:rPr>
          <w:rFonts w:ascii="Times New Roman" w:hAnsi="Times New Roman" w:cs="Times New Roman"/>
          <w:sz w:val="24"/>
          <w:szCs w:val="24"/>
        </w:rPr>
        <w:t>. Such models, they argue</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merely allow us to reflect upon and make sense of a situation</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w:t>
      </w:r>
      <w:r w:rsidR="0003202D" w:rsidRPr="00957440">
        <w:rPr>
          <w:rFonts w:ascii="Times New Roman" w:hAnsi="Times New Roman" w:cs="Times New Roman"/>
          <w:sz w:val="24"/>
          <w:szCs w:val="24"/>
        </w:rPr>
        <w:t xml:space="preserve">This </w:t>
      </w:r>
      <w:r w:rsidRPr="00957440">
        <w:rPr>
          <w:rFonts w:ascii="Times New Roman" w:hAnsi="Times New Roman" w:cs="Times New Roman"/>
          <w:sz w:val="24"/>
          <w:szCs w:val="24"/>
        </w:rPr>
        <w:t>allow</w:t>
      </w:r>
      <w:r w:rsidR="0003202D" w:rsidRPr="00957440">
        <w:rPr>
          <w:rFonts w:ascii="Times New Roman" w:hAnsi="Times New Roman" w:cs="Times New Roman"/>
          <w:sz w:val="24"/>
          <w:szCs w:val="24"/>
        </w:rPr>
        <w:t>s</w:t>
      </w:r>
      <w:r w:rsidRPr="00957440">
        <w:rPr>
          <w:rFonts w:ascii="Times New Roman" w:hAnsi="Times New Roman" w:cs="Times New Roman"/>
          <w:sz w:val="24"/>
          <w:szCs w:val="24"/>
        </w:rPr>
        <w:t xml:space="preserve"> us to learn from experience, form theories and strategies</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w:t>
      </w:r>
      <w:proofErr w:type="gramStart"/>
      <w:r w:rsidRPr="00957440">
        <w:rPr>
          <w:rFonts w:ascii="Times New Roman" w:hAnsi="Times New Roman" w:cs="Times New Roman"/>
          <w:sz w:val="24"/>
          <w:szCs w:val="24"/>
        </w:rPr>
        <w:t>take action</w:t>
      </w:r>
      <w:proofErr w:type="gramEnd"/>
      <w:r w:rsidRPr="00957440">
        <w:rPr>
          <w:rFonts w:ascii="Times New Roman" w:hAnsi="Times New Roman" w:cs="Times New Roman"/>
          <w:sz w:val="24"/>
          <w:szCs w:val="24"/>
        </w:rPr>
        <w:t xml:space="preserve">. </w:t>
      </w:r>
      <w:r w:rsidR="00CE45AA" w:rsidRPr="00957440">
        <w:rPr>
          <w:rFonts w:ascii="Times New Roman" w:hAnsi="Times New Roman" w:cs="Times New Roman"/>
          <w:sz w:val="24"/>
          <w:szCs w:val="24"/>
        </w:rPr>
        <w:t>T</w:t>
      </w:r>
      <w:r w:rsidRPr="00957440">
        <w:rPr>
          <w:rFonts w:ascii="Times New Roman" w:hAnsi="Times New Roman" w:cs="Times New Roman"/>
          <w:sz w:val="24"/>
          <w:szCs w:val="24"/>
          <w:bdr w:val="none" w:sz="0" w:space="0" w:color="auto" w:frame="1"/>
          <w:lang w:eastAsia="en-GB"/>
        </w:rPr>
        <w:t>hey acknowledge the usefulness of iterative and single loop models like Gibbs’</w:t>
      </w:r>
      <w:r w:rsidR="005C73AC" w:rsidRPr="00957440">
        <w:rPr>
          <w:rFonts w:ascii="Times New Roman" w:hAnsi="Times New Roman" w:cs="Times New Roman"/>
          <w:sz w:val="24"/>
          <w:szCs w:val="24"/>
          <w:bdr w:val="none" w:sz="0" w:space="0" w:color="auto" w:frame="1"/>
          <w:lang w:eastAsia="en-GB"/>
        </w:rPr>
        <w:t xml:space="preserve"> </w:t>
      </w:r>
      <w:r w:rsidR="005C73AC" w:rsidRPr="00957440">
        <w:rPr>
          <w:rFonts w:ascii="Times New Roman" w:hAnsi="Times New Roman" w:cs="Times New Roman"/>
          <w:color w:val="1D2228"/>
          <w:sz w:val="24"/>
          <w:szCs w:val="24"/>
          <w:shd w:val="clear" w:color="auto" w:fill="FFFFFF"/>
        </w:rPr>
        <w:t>(1988)</w:t>
      </w:r>
      <w:r w:rsidR="003257AC">
        <w:rPr>
          <w:rFonts w:ascii="Times New Roman" w:hAnsi="Times New Roman" w:cs="Times New Roman"/>
          <w:sz w:val="24"/>
          <w:szCs w:val="24"/>
          <w:bdr w:val="none" w:sz="0" w:space="0" w:color="auto" w:frame="1"/>
          <w:lang w:eastAsia="en-GB"/>
        </w:rPr>
        <w:t xml:space="preserve"> </w:t>
      </w:r>
      <w:r w:rsidR="00CE45AA" w:rsidRPr="00957440">
        <w:rPr>
          <w:rFonts w:ascii="Times New Roman" w:hAnsi="Times New Roman" w:cs="Times New Roman"/>
          <w:sz w:val="24"/>
          <w:szCs w:val="24"/>
          <w:bdr w:val="none" w:sz="0" w:space="0" w:color="auto" w:frame="1"/>
          <w:lang w:eastAsia="en-GB"/>
        </w:rPr>
        <w:t>but</w:t>
      </w:r>
      <w:r w:rsidRPr="00957440">
        <w:rPr>
          <w:rFonts w:ascii="Times New Roman" w:hAnsi="Times New Roman" w:cs="Times New Roman"/>
          <w:sz w:val="24"/>
          <w:szCs w:val="24"/>
          <w:bdr w:val="none" w:sz="0" w:space="0" w:color="auto" w:frame="1"/>
          <w:lang w:eastAsia="en-GB"/>
        </w:rPr>
        <w:t xml:space="preserve"> argue that health care workers must also become critically reflective and reflexive practitioners.</w:t>
      </w:r>
      <w:r w:rsidR="002A64D8" w:rsidRPr="00957440">
        <w:rPr>
          <w:rFonts w:ascii="Times New Roman" w:hAnsi="Times New Roman" w:cs="Times New Roman"/>
          <w:sz w:val="24"/>
          <w:szCs w:val="24"/>
          <w:bdr w:val="none" w:sz="0" w:space="0" w:color="auto" w:frame="1"/>
          <w:lang w:eastAsia="en-GB"/>
        </w:rPr>
        <w:t xml:space="preserve"> </w:t>
      </w:r>
      <w:r w:rsidR="00EB05D5" w:rsidRPr="00957440">
        <w:rPr>
          <w:rFonts w:ascii="Times New Roman" w:hAnsi="Times New Roman" w:cs="Times New Roman"/>
          <w:sz w:val="24"/>
          <w:szCs w:val="24"/>
          <w:bdr w:val="none" w:sz="0" w:space="0" w:color="auto" w:frame="1"/>
          <w:lang w:eastAsia="en-GB"/>
        </w:rPr>
        <w:t xml:space="preserve">Whilst </w:t>
      </w:r>
      <w:r w:rsidR="002A64D8" w:rsidRPr="00957440">
        <w:rPr>
          <w:rFonts w:ascii="Times New Roman" w:hAnsi="Times New Roman" w:cs="Times New Roman"/>
          <w:sz w:val="24"/>
          <w:szCs w:val="24"/>
          <w:bdr w:val="none" w:sz="0" w:space="0" w:color="auto" w:frame="1"/>
          <w:lang w:eastAsia="en-GB"/>
        </w:rPr>
        <w:t>Gallagher et al. (2017</w:t>
      </w:r>
      <w:r w:rsidR="00EB05D5" w:rsidRPr="00957440">
        <w:rPr>
          <w:rFonts w:ascii="Times New Roman" w:hAnsi="Times New Roman" w:cs="Times New Roman"/>
          <w:sz w:val="24"/>
          <w:szCs w:val="24"/>
          <w:bdr w:val="none" w:sz="0" w:space="0" w:color="auto" w:frame="1"/>
          <w:lang w:eastAsia="en-GB"/>
        </w:rPr>
        <w:t>, p.8</w:t>
      </w:r>
      <w:r w:rsidR="002A64D8" w:rsidRPr="00957440">
        <w:rPr>
          <w:rFonts w:ascii="Times New Roman" w:hAnsi="Times New Roman" w:cs="Times New Roman"/>
          <w:sz w:val="24"/>
          <w:szCs w:val="24"/>
          <w:bdr w:val="none" w:sz="0" w:space="0" w:color="auto" w:frame="1"/>
          <w:lang w:eastAsia="en-GB"/>
        </w:rPr>
        <w:t xml:space="preserve">) </w:t>
      </w:r>
      <w:r w:rsidR="00EB05D5" w:rsidRPr="00957440">
        <w:rPr>
          <w:rFonts w:ascii="Times New Roman" w:hAnsi="Times New Roman" w:cs="Times New Roman"/>
          <w:sz w:val="24"/>
          <w:szCs w:val="24"/>
          <w:bdr w:val="none" w:sz="0" w:space="0" w:color="auto" w:frame="1"/>
          <w:lang w:eastAsia="en-GB"/>
        </w:rPr>
        <w:t xml:space="preserve">acknowledge </w:t>
      </w:r>
      <w:r w:rsidR="00CE45AA" w:rsidRPr="00957440">
        <w:rPr>
          <w:rFonts w:ascii="Times New Roman" w:hAnsi="Times New Roman" w:cs="Times New Roman"/>
          <w:sz w:val="24"/>
          <w:szCs w:val="24"/>
          <w:bdr w:val="none" w:sz="0" w:space="0" w:color="auto" w:frame="1"/>
          <w:lang w:eastAsia="en-GB"/>
        </w:rPr>
        <w:t>Gibbs’ critics</w:t>
      </w:r>
      <w:r w:rsidR="00EB05D5" w:rsidRPr="00957440">
        <w:rPr>
          <w:rFonts w:ascii="Times New Roman" w:hAnsi="Times New Roman" w:cs="Times New Roman"/>
          <w:sz w:val="24"/>
          <w:szCs w:val="24"/>
          <w:bdr w:val="none" w:sz="0" w:space="0" w:color="auto" w:frame="1"/>
          <w:lang w:eastAsia="en-GB"/>
        </w:rPr>
        <w:t xml:space="preserve">, </w:t>
      </w:r>
      <w:r w:rsidR="00F01E7E" w:rsidRPr="00957440">
        <w:rPr>
          <w:rFonts w:ascii="Times New Roman" w:hAnsi="Times New Roman" w:cs="Times New Roman"/>
          <w:sz w:val="24"/>
          <w:szCs w:val="24"/>
          <w:bdr w:val="none" w:sz="0" w:space="0" w:color="auto" w:frame="1"/>
          <w:lang w:eastAsia="en-GB"/>
        </w:rPr>
        <w:t xml:space="preserve">they </w:t>
      </w:r>
      <w:r w:rsidR="00CE45AA" w:rsidRPr="00957440">
        <w:rPr>
          <w:rFonts w:ascii="Times New Roman" w:hAnsi="Times New Roman" w:cs="Times New Roman"/>
          <w:sz w:val="24"/>
          <w:szCs w:val="24"/>
          <w:bdr w:val="none" w:sz="0" w:space="0" w:color="auto" w:frame="1"/>
          <w:lang w:eastAsia="en-GB"/>
        </w:rPr>
        <w:t>assert</w:t>
      </w:r>
      <w:r w:rsidR="00EB05D5" w:rsidRPr="00957440">
        <w:rPr>
          <w:rFonts w:ascii="Times New Roman" w:hAnsi="Times New Roman" w:cs="Times New Roman"/>
          <w:sz w:val="24"/>
          <w:szCs w:val="24"/>
          <w:bdr w:val="none" w:sz="0" w:space="0" w:color="auto" w:frame="1"/>
          <w:lang w:eastAsia="en-GB"/>
        </w:rPr>
        <w:t xml:space="preserve"> that the model</w:t>
      </w:r>
      <w:r w:rsidR="00F01E7E" w:rsidRPr="00957440">
        <w:rPr>
          <w:rFonts w:ascii="Times New Roman" w:hAnsi="Times New Roman" w:cs="Times New Roman"/>
          <w:sz w:val="24"/>
          <w:szCs w:val="24"/>
          <w:bdr w:val="none" w:sz="0" w:space="0" w:color="auto" w:frame="1"/>
          <w:lang w:eastAsia="en-GB"/>
        </w:rPr>
        <w:t>’</w:t>
      </w:r>
      <w:r w:rsidR="00EB05D5" w:rsidRPr="00957440">
        <w:rPr>
          <w:rFonts w:ascii="Times New Roman" w:hAnsi="Times New Roman" w:cs="Times New Roman"/>
          <w:sz w:val="24"/>
          <w:szCs w:val="24"/>
          <w:bdr w:val="none" w:sz="0" w:space="0" w:color="auto" w:frame="1"/>
          <w:lang w:eastAsia="en-GB"/>
        </w:rPr>
        <w:t>s familiarity</w:t>
      </w:r>
      <w:r w:rsidR="00F01E7E" w:rsidRPr="00957440">
        <w:rPr>
          <w:rFonts w:ascii="Times New Roman" w:hAnsi="Times New Roman" w:cs="Times New Roman"/>
          <w:sz w:val="24"/>
          <w:szCs w:val="24"/>
          <w:bdr w:val="none" w:sz="0" w:space="0" w:color="auto" w:frame="1"/>
          <w:lang w:eastAsia="en-GB"/>
        </w:rPr>
        <w:t>,</w:t>
      </w:r>
      <w:r w:rsidR="00EB05D5" w:rsidRPr="00957440">
        <w:rPr>
          <w:rFonts w:ascii="Times New Roman" w:hAnsi="Times New Roman" w:cs="Times New Roman"/>
          <w:sz w:val="24"/>
          <w:szCs w:val="24"/>
          <w:bdr w:val="none" w:sz="0" w:space="0" w:color="auto" w:frame="1"/>
          <w:lang w:eastAsia="en-GB"/>
        </w:rPr>
        <w:t xml:space="preserve"> and its template which provides “</w:t>
      </w:r>
      <w:r w:rsidR="00EB05D5" w:rsidRPr="00957440">
        <w:rPr>
          <w:rFonts w:ascii="Times New Roman" w:hAnsi="Times New Roman" w:cs="Times New Roman"/>
          <w:color w:val="2E2E2E"/>
          <w:sz w:val="24"/>
          <w:szCs w:val="24"/>
        </w:rPr>
        <w:t>useful basic questions to help structure reflection”</w:t>
      </w:r>
      <w:r w:rsidR="00F01E7E" w:rsidRPr="00957440">
        <w:rPr>
          <w:rFonts w:ascii="Times New Roman" w:hAnsi="Times New Roman" w:cs="Times New Roman"/>
          <w:color w:val="2E2E2E"/>
          <w:sz w:val="24"/>
          <w:szCs w:val="24"/>
        </w:rPr>
        <w:t>,</w:t>
      </w:r>
      <w:r w:rsidR="00EB05D5" w:rsidRPr="00957440">
        <w:rPr>
          <w:rFonts w:ascii="Times New Roman" w:hAnsi="Times New Roman" w:cs="Times New Roman"/>
          <w:color w:val="2E2E2E"/>
          <w:sz w:val="24"/>
          <w:szCs w:val="24"/>
        </w:rPr>
        <w:t xml:space="preserve"> </w:t>
      </w:r>
      <w:r w:rsidR="00F01E7E" w:rsidRPr="00957440">
        <w:rPr>
          <w:rFonts w:ascii="Times New Roman" w:hAnsi="Times New Roman" w:cs="Times New Roman"/>
          <w:color w:val="2E2E2E"/>
          <w:sz w:val="24"/>
          <w:szCs w:val="24"/>
        </w:rPr>
        <w:t>is</w:t>
      </w:r>
      <w:r w:rsidR="00EB05D5" w:rsidRPr="00957440">
        <w:rPr>
          <w:rFonts w:ascii="Times New Roman" w:hAnsi="Times New Roman" w:cs="Times New Roman"/>
          <w:color w:val="2E2E2E"/>
          <w:sz w:val="24"/>
          <w:szCs w:val="24"/>
        </w:rPr>
        <w:t xml:space="preserve"> a good introduction to reflective practice.</w:t>
      </w:r>
    </w:p>
    <w:p w14:paraId="1EB8CDC0" w14:textId="64FD7A33" w:rsidR="006F53E5" w:rsidRPr="00957440" w:rsidRDefault="006F53E5" w:rsidP="00075D2E">
      <w:pPr>
        <w:spacing w:after="0" w:line="480" w:lineRule="auto"/>
        <w:ind w:firstLine="720"/>
        <w:rPr>
          <w:rFonts w:ascii="Times New Roman" w:hAnsi="Times New Roman" w:cs="Times New Roman"/>
          <w:sz w:val="24"/>
          <w:szCs w:val="24"/>
          <w:shd w:val="clear" w:color="auto" w:fill="FFFFFF"/>
        </w:rPr>
      </w:pPr>
      <w:r w:rsidRPr="00957440">
        <w:rPr>
          <w:rFonts w:ascii="Times New Roman" w:hAnsi="Times New Roman" w:cs="Times New Roman"/>
          <w:sz w:val="24"/>
          <w:szCs w:val="24"/>
          <w:shd w:val="clear" w:color="auto" w:fill="FFFFFF"/>
        </w:rPr>
        <w:lastRenderedPageBreak/>
        <w:t>Potter (2015)</w:t>
      </w:r>
      <w:r w:rsidR="00CE45AA" w:rsidRPr="00957440">
        <w:rPr>
          <w:rFonts w:ascii="Times New Roman" w:hAnsi="Times New Roman" w:cs="Times New Roman"/>
          <w:sz w:val="24"/>
          <w:szCs w:val="24"/>
          <w:shd w:val="clear" w:color="auto" w:fill="FFFFFF"/>
        </w:rPr>
        <w:t xml:space="preserve"> however,</w:t>
      </w:r>
      <w:r w:rsidRPr="00957440">
        <w:rPr>
          <w:rFonts w:ascii="Times New Roman" w:hAnsi="Times New Roman" w:cs="Times New Roman"/>
          <w:sz w:val="24"/>
          <w:szCs w:val="24"/>
          <w:shd w:val="clear" w:color="auto" w:fill="FFFFFF"/>
        </w:rPr>
        <w:t xml:space="preserve"> found that using Gibbs</w:t>
      </w:r>
      <w:r w:rsidR="0003202D" w:rsidRPr="00957440">
        <w:rPr>
          <w:rFonts w:ascii="Times New Roman" w:hAnsi="Times New Roman" w:cs="Times New Roman"/>
          <w:sz w:val="24"/>
          <w:szCs w:val="24"/>
          <w:shd w:val="clear" w:color="auto" w:fill="FFFFFF"/>
        </w:rPr>
        <w:t>’</w:t>
      </w:r>
      <w:r w:rsidRPr="00957440">
        <w:rPr>
          <w:rFonts w:ascii="Times New Roman" w:hAnsi="Times New Roman" w:cs="Times New Roman"/>
          <w:sz w:val="24"/>
          <w:szCs w:val="24"/>
          <w:shd w:val="clear" w:color="auto" w:fill="FFFFFF"/>
        </w:rPr>
        <w:t xml:space="preserve"> (1988) model on its own was not sufficient for deeper levels of reflection</w:t>
      </w:r>
      <w:r w:rsidR="0003202D" w:rsidRPr="00957440">
        <w:rPr>
          <w:rFonts w:ascii="Times New Roman" w:hAnsi="Times New Roman" w:cs="Times New Roman"/>
          <w:sz w:val="24"/>
          <w:szCs w:val="24"/>
          <w:shd w:val="clear" w:color="auto" w:fill="FFFFFF"/>
        </w:rPr>
        <w:t>,</w:t>
      </w:r>
      <w:r w:rsidRPr="00957440">
        <w:rPr>
          <w:rFonts w:ascii="Times New Roman" w:hAnsi="Times New Roman" w:cs="Times New Roman"/>
          <w:sz w:val="24"/>
          <w:szCs w:val="24"/>
          <w:shd w:val="clear" w:color="auto" w:fill="FFFFFF"/>
        </w:rPr>
        <w:t xml:space="preserve"> </w:t>
      </w:r>
      <w:r w:rsidR="00CE45AA" w:rsidRPr="00957440">
        <w:rPr>
          <w:rFonts w:ascii="Times New Roman" w:hAnsi="Times New Roman" w:cs="Times New Roman"/>
          <w:sz w:val="24"/>
          <w:szCs w:val="24"/>
          <w:shd w:val="clear" w:color="auto" w:fill="FFFFFF"/>
        </w:rPr>
        <w:t>and</w:t>
      </w:r>
      <w:r w:rsidRPr="00957440">
        <w:rPr>
          <w:rFonts w:ascii="Times New Roman" w:hAnsi="Times New Roman" w:cs="Times New Roman"/>
          <w:sz w:val="24"/>
          <w:szCs w:val="24"/>
          <w:shd w:val="clear" w:color="auto" w:fill="FFFFFF"/>
        </w:rPr>
        <w:t xml:space="preserve"> that the addition of a second more critical model was helpful. </w:t>
      </w:r>
      <w:r w:rsidRPr="00957440">
        <w:rPr>
          <w:rFonts w:ascii="Times New Roman" w:hAnsi="Times New Roman" w:cs="Times New Roman"/>
          <w:sz w:val="24"/>
          <w:szCs w:val="24"/>
          <w:bdr w:val="none" w:sz="0" w:space="0" w:color="auto" w:frame="1"/>
          <w:lang w:eastAsia="en-GB"/>
        </w:rPr>
        <w:t>Middleton (2017</w:t>
      </w:r>
      <w:r w:rsidR="00261534" w:rsidRPr="00957440">
        <w:rPr>
          <w:rFonts w:ascii="Times New Roman" w:hAnsi="Times New Roman" w:cs="Times New Roman"/>
          <w:sz w:val="24"/>
          <w:szCs w:val="24"/>
          <w:bdr w:val="none" w:sz="0" w:space="0" w:color="auto" w:frame="1"/>
          <w:lang w:eastAsia="en-GB"/>
        </w:rPr>
        <w:t>, p. 2</w:t>
      </w:r>
      <w:r w:rsidRPr="00957440">
        <w:rPr>
          <w:rFonts w:ascii="Times New Roman" w:hAnsi="Times New Roman" w:cs="Times New Roman"/>
          <w:sz w:val="24"/>
          <w:szCs w:val="24"/>
          <w:bdr w:val="none" w:sz="0" w:space="0" w:color="auto" w:frame="1"/>
          <w:lang w:eastAsia="en-GB"/>
        </w:rPr>
        <w:t>) also argues that although Gibbs</w:t>
      </w:r>
      <w:r w:rsidR="0003202D"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model “offers a clear structure” which may be useful to the nursing practitioner, she asserts that its “simple format” does not facilitate a reflexive and critical approach to practice. Referring to the ‘feelings’ stage, she argues,</w:t>
      </w:r>
    </w:p>
    <w:p w14:paraId="32BA0B41" w14:textId="006C5097" w:rsidR="006F53E5" w:rsidRPr="00957440" w:rsidRDefault="006F53E5" w:rsidP="00075D2E">
      <w:pPr>
        <w:spacing w:after="0" w:line="480" w:lineRule="auto"/>
        <w:ind w:left="720"/>
        <w:rPr>
          <w:rFonts w:ascii="Times New Roman" w:hAnsi="Times New Roman" w:cs="Times New Roman"/>
          <w:sz w:val="24"/>
          <w:szCs w:val="24"/>
        </w:rPr>
      </w:pPr>
      <w:r w:rsidRPr="00957440">
        <w:rPr>
          <w:rFonts w:ascii="Times New Roman" w:hAnsi="Times New Roman" w:cs="Times New Roman"/>
          <w:sz w:val="24"/>
          <w:szCs w:val="24"/>
        </w:rPr>
        <w:t xml:space="preserve">In models such as this, the broader, </w:t>
      </w:r>
      <w:proofErr w:type="gramStart"/>
      <w:r w:rsidRPr="00957440">
        <w:rPr>
          <w:rFonts w:ascii="Times New Roman" w:hAnsi="Times New Roman" w:cs="Times New Roman"/>
          <w:sz w:val="24"/>
          <w:szCs w:val="24"/>
        </w:rPr>
        <w:t>mutual</w:t>
      </w:r>
      <w:proofErr w:type="gramEnd"/>
      <w:r w:rsidRPr="00957440">
        <w:rPr>
          <w:rFonts w:ascii="Times New Roman" w:hAnsi="Times New Roman" w:cs="Times New Roman"/>
          <w:sz w:val="24"/>
          <w:szCs w:val="24"/>
        </w:rPr>
        <w:t xml:space="preserve"> and reciprocal sharing of a more critically reflexive approach seems to be lacking. An examination of feelings can occur in isolation and cloud the true learning that can evolve from the associated thoughts and emotions. </w:t>
      </w:r>
    </w:p>
    <w:p w14:paraId="6F7D2A5C" w14:textId="0FAB93F6" w:rsidR="00261534" w:rsidRPr="00957440" w:rsidRDefault="00261534"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rPr>
        <w:t xml:space="preserve">                                                                                                  (</w:t>
      </w:r>
      <w:r w:rsidRPr="00957440">
        <w:rPr>
          <w:rFonts w:ascii="Times New Roman" w:hAnsi="Times New Roman" w:cs="Times New Roman"/>
          <w:sz w:val="24"/>
          <w:szCs w:val="24"/>
          <w:bdr w:val="none" w:sz="0" w:space="0" w:color="auto" w:frame="1"/>
          <w:lang w:eastAsia="en-GB"/>
        </w:rPr>
        <w:t>Middleton, 2017, p. 2)</w:t>
      </w:r>
    </w:p>
    <w:p w14:paraId="5D2304F6" w14:textId="1920683B" w:rsidR="00B70F81" w:rsidRPr="00957440" w:rsidRDefault="00B70F81" w:rsidP="00075D2E">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xml:space="preserve">Her </w:t>
      </w:r>
      <w:r w:rsidR="006F53E5" w:rsidRPr="00957440">
        <w:rPr>
          <w:rFonts w:ascii="Times New Roman" w:hAnsi="Times New Roman" w:cs="Times New Roman"/>
          <w:sz w:val="24"/>
          <w:szCs w:val="24"/>
          <w:bdr w:val="none" w:sz="0" w:space="0" w:color="auto" w:frame="1"/>
          <w:lang w:eastAsia="en-GB"/>
        </w:rPr>
        <w:t>critique on the ‘feelings’ stage is significant. It was at this stage I felt stranded and stuck in my feelings.</w:t>
      </w:r>
    </w:p>
    <w:p w14:paraId="264E818D" w14:textId="15B2ACA4" w:rsidR="006F53E5" w:rsidRPr="00957440" w:rsidRDefault="00B70F81"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Middleton (2017)</w:t>
      </w:r>
      <w:r w:rsidR="006F53E5" w:rsidRPr="00957440">
        <w:rPr>
          <w:rFonts w:ascii="Times New Roman" w:hAnsi="Times New Roman" w:cs="Times New Roman"/>
          <w:sz w:val="24"/>
          <w:szCs w:val="24"/>
          <w:bdr w:val="none" w:sz="0" w:space="0" w:color="auto" w:frame="1"/>
          <w:lang w:eastAsia="en-GB"/>
        </w:rPr>
        <w:t xml:space="preserve"> also wonders if the limitations with</w:t>
      </w:r>
      <w:r w:rsidR="009B78CA" w:rsidRPr="00957440">
        <w:rPr>
          <w:rFonts w:ascii="Times New Roman" w:hAnsi="Times New Roman" w:cs="Times New Roman"/>
          <w:sz w:val="24"/>
          <w:szCs w:val="24"/>
          <w:bdr w:val="none" w:sz="0" w:space="0" w:color="auto" w:frame="1"/>
          <w:lang w:eastAsia="en-GB"/>
        </w:rPr>
        <w:t>in</w:t>
      </w:r>
      <w:r w:rsidR="006F53E5" w:rsidRPr="00957440">
        <w:rPr>
          <w:rFonts w:ascii="Times New Roman" w:hAnsi="Times New Roman" w:cs="Times New Roman"/>
          <w:sz w:val="24"/>
          <w:szCs w:val="24"/>
          <w:bdr w:val="none" w:sz="0" w:space="0" w:color="auto" w:frame="1"/>
          <w:lang w:eastAsia="en-GB"/>
        </w:rPr>
        <w:t xml:space="preserve"> models mean that </w:t>
      </w:r>
      <w:r w:rsidR="009B78CA" w:rsidRPr="00957440">
        <w:rPr>
          <w:rFonts w:ascii="Times New Roman" w:hAnsi="Times New Roman" w:cs="Times New Roman"/>
          <w:sz w:val="24"/>
          <w:szCs w:val="24"/>
          <w:bdr w:val="none" w:sz="0" w:space="0" w:color="auto" w:frame="1"/>
          <w:lang w:eastAsia="en-GB"/>
        </w:rPr>
        <w:t>they</w:t>
      </w:r>
      <w:r w:rsidR="006F53E5" w:rsidRPr="00957440">
        <w:rPr>
          <w:rFonts w:ascii="Times New Roman" w:hAnsi="Times New Roman" w:cs="Times New Roman"/>
          <w:sz w:val="24"/>
          <w:szCs w:val="24"/>
          <w:bdr w:val="none" w:sz="0" w:space="0" w:color="auto" w:frame="1"/>
          <w:lang w:eastAsia="en-GB"/>
        </w:rPr>
        <w:t xml:space="preserve"> are </w:t>
      </w:r>
      <w:r w:rsidR="009B78CA" w:rsidRPr="00957440">
        <w:rPr>
          <w:rFonts w:ascii="Times New Roman" w:hAnsi="Times New Roman" w:cs="Times New Roman"/>
          <w:sz w:val="24"/>
          <w:szCs w:val="24"/>
          <w:bdr w:val="none" w:sz="0" w:space="0" w:color="auto" w:frame="1"/>
          <w:lang w:eastAsia="en-GB"/>
        </w:rPr>
        <w:t xml:space="preserve">really </w:t>
      </w:r>
      <w:r w:rsidR="006F53E5" w:rsidRPr="00957440">
        <w:rPr>
          <w:rFonts w:ascii="Times New Roman" w:hAnsi="Times New Roman" w:cs="Times New Roman"/>
          <w:sz w:val="24"/>
          <w:szCs w:val="24"/>
          <w:bdr w:val="none" w:sz="0" w:space="0" w:color="auto" w:frame="1"/>
          <w:lang w:eastAsia="en-GB"/>
        </w:rPr>
        <w:t>needed</w:t>
      </w:r>
      <w:r w:rsidRPr="00957440">
        <w:rPr>
          <w:rFonts w:ascii="Times New Roman" w:hAnsi="Times New Roman" w:cs="Times New Roman"/>
          <w:sz w:val="24"/>
          <w:szCs w:val="24"/>
          <w:bdr w:val="none" w:sz="0" w:space="0" w:color="auto" w:frame="1"/>
          <w:lang w:eastAsia="en-GB"/>
        </w:rPr>
        <w:t>,</w:t>
      </w:r>
      <w:r w:rsidR="006F53E5" w:rsidRPr="00957440">
        <w:rPr>
          <w:rFonts w:ascii="Times New Roman" w:hAnsi="Times New Roman" w:cs="Times New Roman"/>
          <w:sz w:val="24"/>
          <w:szCs w:val="24"/>
          <w:bdr w:val="none" w:sz="0" w:space="0" w:color="auto" w:frame="1"/>
          <w:lang w:eastAsia="en-GB"/>
        </w:rPr>
        <w:t xml:space="preserve"> and whether there are better means of engaging in critical reflection. </w:t>
      </w:r>
      <w:r w:rsidRPr="00957440">
        <w:rPr>
          <w:rFonts w:ascii="Times New Roman" w:hAnsi="Times New Roman" w:cs="Times New Roman"/>
          <w:sz w:val="24"/>
          <w:szCs w:val="24"/>
          <w:bdr w:val="none" w:sz="0" w:space="0" w:color="auto" w:frame="1"/>
          <w:lang w:eastAsia="en-GB"/>
        </w:rPr>
        <w:t>The University of Cambridge (2021) also questions the universality of models of reflective practice given the huge array of human experience.</w:t>
      </w:r>
    </w:p>
    <w:p w14:paraId="2CCCB5E5" w14:textId="4E0502FE"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xml:space="preserve">Whether or not we refer to a model, a deeper level of critical questioning and reflexivity leads to increased self-awareness and learning </w:t>
      </w:r>
      <w:r w:rsidRPr="00957440">
        <w:rPr>
          <w:rFonts w:ascii="Times New Roman" w:hAnsi="Times New Roman" w:cs="Times New Roman"/>
          <w:color w:val="1D2228"/>
          <w:sz w:val="24"/>
          <w:szCs w:val="24"/>
          <w:lang w:eastAsia="en-GB"/>
        </w:rPr>
        <w:t>(</w:t>
      </w:r>
      <w:proofErr w:type="spellStart"/>
      <w:r w:rsidRPr="00957440">
        <w:rPr>
          <w:rFonts w:ascii="Times New Roman" w:hAnsi="Times New Roman" w:cs="Times New Roman"/>
          <w:color w:val="1D2228"/>
          <w:sz w:val="24"/>
          <w:szCs w:val="24"/>
          <w:lang w:eastAsia="en-GB"/>
        </w:rPr>
        <w:t>Bassot</w:t>
      </w:r>
      <w:proofErr w:type="spellEnd"/>
      <w:r w:rsidRPr="00957440">
        <w:rPr>
          <w:rFonts w:ascii="Times New Roman" w:hAnsi="Times New Roman" w:cs="Times New Roman"/>
          <w:color w:val="1D2228"/>
          <w:sz w:val="24"/>
          <w:szCs w:val="24"/>
          <w:lang w:eastAsia="en-GB"/>
        </w:rPr>
        <w:t>, 2016, 2020)</w:t>
      </w:r>
      <w:r w:rsidRPr="00957440">
        <w:rPr>
          <w:rFonts w:ascii="Times New Roman" w:hAnsi="Times New Roman" w:cs="Times New Roman"/>
          <w:sz w:val="24"/>
          <w:szCs w:val="24"/>
          <w:bdr w:val="none" w:sz="0" w:space="0" w:color="auto" w:frame="1"/>
          <w:lang w:eastAsia="en-GB"/>
        </w:rPr>
        <w:t xml:space="preserve">. </w:t>
      </w:r>
      <w:proofErr w:type="gramStart"/>
      <w:r w:rsidRPr="00957440">
        <w:rPr>
          <w:rFonts w:ascii="Times New Roman" w:hAnsi="Times New Roman" w:cs="Times New Roman"/>
          <w:sz w:val="24"/>
          <w:szCs w:val="24"/>
          <w:bdr w:val="none" w:sz="0" w:space="0" w:color="auto" w:frame="1"/>
          <w:lang w:eastAsia="en-GB"/>
        </w:rPr>
        <w:t>With this in mind</w:t>
      </w:r>
      <w:r w:rsidR="003257AC">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t>
      </w:r>
      <w:proofErr w:type="spellStart"/>
      <w:r w:rsidRPr="00957440">
        <w:rPr>
          <w:rFonts w:ascii="Times New Roman" w:hAnsi="Times New Roman" w:cs="Times New Roman"/>
          <w:sz w:val="24"/>
          <w:szCs w:val="24"/>
          <w:bdr w:val="none" w:sz="0" w:space="0" w:color="auto" w:frame="1"/>
          <w:lang w:eastAsia="en-GB"/>
        </w:rPr>
        <w:t>Bassot</w:t>
      </w:r>
      <w:proofErr w:type="spellEnd"/>
      <w:proofErr w:type="gramEnd"/>
      <w:r w:rsidRPr="00957440">
        <w:rPr>
          <w:rFonts w:ascii="Times New Roman" w:hAnsi="Times New Roman" w:cs="Times New Roman"/>
          <w:sz w:val="24"/>
          <w:szCs w:val="24"/>
          <w:bdr w:val="none" w:sz="0" w:space="0" w:color="auto" w:frame="1"/>
          <w:lang w:eastAsia="en-GB"/>
        </w:rPr>
        <w:t xml:space="preserve"> (2013, 2020) introduced the Integrated </w:t>
      </w:r>
      <w:r w:rsidR="009B78CA" w:rsidRPr="00957440">
        <w:rPr>
          <w:rFonts w:ascii="Times New Roman" w:hAnsi="Times New Roman" w:cs="Times New Roman"/>
          <w:sz w:val="24"/>
          <w:szCs w:val="24"/>
          <w:bdr w:val="none" w:sz="0" w:space="0" w:color="auto" w:frame="1"/>
          <w:lang w:eastAsia="en-GB"/>
        </w:rPr>
        <w:t>R</w:t>
      </w:r>
      <w:r w:rsidRPr="00957440">
        <w:rPr>
          <w:rFonts w:ascii="Times New Roman" w:hAnsi="Times New Roman" w:cs="Times New Roman"/>
          <w:sz w:val="24"/>
          <w:szCs w:val="24"/>
          <w:bdr w:val="none" w:sz="0" w:space="0" w:color="auto" w:frame="1"/>
          <w:lang w:eastAsia="en-GB"/>
        </w:rPr>
        <w:t xml:space="preserve">eflective </w:t>
      </w:r>
      <w:r w:rsidR="009B78CA" w:rsidRPr="00957440">
        <w:rPr>
          <w:rFonts w:ascii="Times New Roman" w:hAnsi="Times New Roman" w:cs="Times New Roman"/>
          <w:sz w:val="24"/>
          <w:szCs w:val="24"/>
          <w:bdr w:val="none" w:sz="0" w:space="0" w:color="auto" w:frame="1"/>
          <w:lang w:eastAsia="en-GB"/>
        </w:rPr>
        <w:t>C</w:t>
      </w:r>
      <w:r w:rsidRPr="00957440">
        <w:rPr>
          <w:rFonts w:ascii="Times New Roman" w:hAnsi="Times New Roman" w:cs="Times New Roman"/>
          <w:sz w:val="24"/>
          <w:szCs w:val="24"/>
          <w:bdr w:val="none" w:sz="0" w:space="0" w:color="auto" w:frame="1"/>
          <w:lang w:eastAsia="en-GB"/>
        </w:rPr>
        <w:t>ycle built on the strengths of Kolb</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s (1984), Gibbs’ (19</w:t>
      </w:r>
      <w:r w:rsidR="005C73AC" w:rsidRPr="00957440">
        <w:rPr>
          <w:rFonts w:ascii="Times New Roman" w:hAnsi="Times New Roman" w:cs="Times New Roman"/>
          <w:sz w:val="24"/>
          <w:szCs w:val="24"/>
          <w:bdr w:val="none" w:sz="0" w:space="0" w:color="auto" w:frame="1"/>
          <w:lang w:eastAsia="en-GB"/>
        </w:rPr>
        <w:t>8</w:t>
      </w:r>
      <w:r w:rsidRPr="00957440">
        <w:rPr>
          <w:rFonts w:ascii="Times New Roman" w:hAnsi="Times New Roman" w:cs="Times New Roman"/>
          <w:sz w:val="24"/>
          <w:szCs w:val="24"/>
          <w:bdr w:val="none" w:sz="0" w:space="0" w:color="auto" w:frame="1"/>
          <w:lang w:eastAsia="en-GB"/>
        </w:rPr>
        <w:t>8) and Johns</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(2000) model</w:t>
      </w:r>
      <w:r w:rsidR="009B78CA" w:rsidRPr="00957440">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xml:space="preserve">. It incorporates reflexivity by including questions about our assumptions. </w:t>
      </w:r>
    </w:p>
    <w:p w14:paraId="5F1DEA56" w14:textId="5E6C679D" w:rsidR="00075D2E" w:rsidRDefault="006F53E5" w:rsidP="003257AC">
      <w:pPr>
        <w:spacing w:after="0" w:line="480" w:lineRule="auto"/>
        <w:ind w:firstLine="720"/>
        <w:rPr>
          <w:rFonts w:ascii="Times New Roman" w:hAnsi="Times New Roman" w:cs="Times New Roman"/>
          <w:sz w:val="24"/>
          <w:szCs w:val="24"/>
          <w:bdr w:val="none" w:sz="0" w:space="0" w:color="auto" w:frame="1"/>
          <w:lang w:eastAsia="en-GB"/>
        </w:rPr>
      </w:pPr>
      <w:bookmarkStart w:id="8" w:name="_Hlk66635569"/>
      <w:r w:rsidRPr="00957440">
        <w:rPr>
          <w:rFonts w:ascii="Times New Roman" w:hAnsi="Times New Roman" w:cs="Times New Roman"/>
          <w:sz w:val="24"/>
          <w:szCs w:val="24"/>
          <w:bdr w:val="none" w:sz="0" w:space="0" w:color="auto" w:frame="1"/>
          <w:lang w:eastAsia="en-GB"/>
        </w:rPr>
        <w:t>Bass et al</w:t>
      </w:r>
      <w:r w:rsidR="00D777CB" w:rsidRPr="00957440">
        <w:rPr>
          <w:rFonts w:ascii="Times New Roman" w:hAnsi="Times New Roman" w:cs="Times New Roman"/>
          <w:sz w:val="24"/>
          <w:szCs w:val="24"/>
          <w:bdr w:val="none" w:sz="0" w:space="0" w:color="auto" w:frame="1"/>
          <w:lang w:eastAsia="en-GB"/>
        </w:rPr>
        <w:t>.</w:t>
      </w:r>
      <w:r w:rsidR="003257AC">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xml:space="preserve"> (2017)</w:t>
      </w:r>
      <w:bookmarkEnd w:id="8"/>
      <w:r w:rsidRPr="00957440">
        <w:rPr>
          <w:rFonts w:ascii="Times New Roman" w:hAnsi="Times New Roman" w:cs="Times New Roman"/>
          <w:sz w:val="24"/>
          <w:szCs w:val="24"/>
          <w:bdr w:val="none" w:sz="0" w:space="0" w:color="auto" w:frame="1"/>
          <w:lang w:eastAsia="en-GB"/>
        </w:rPr>
        <w:t xml:space="preserve"> model of holistic reflection adapted from aspects of models by Gibbs</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(1988), Johns</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(2000) and </w:t>
      </w:r>
      <w:proofErr w:type="spellStart"/>
      <w:r w:rsidRPr="00957440">
        <w:rPr>
          <w:rFonts w:ascii="Times New Roman" w:hAnsi="Times New Roman" w:cs="Times New Roman"/>
          <w:sz w:val="24"/>
          <w:szCs w:val="24"/>
          <w:bdr w:val="none" w:sz="0" w:space="0" w:color="auto" w:frame="1"/>
          <w:lang w:eastAsia="en-GB"/>
        </w:rPr>
        <w:t>Cranton</w:t>
      </w:r>
      <w:proofErr w:type="spellEnd"/>
      <w:r w:rsidRPr="00957440">
        <w:rPr>
          <w:rFonts w:ascii="Times New Roman" w:hAnsi="Times New Roman" w:cs="Times New Roman"/>
          <w:sz w:val="24"/>
          <w:szCs w:val="24"/>
          <w:bdr w:val="none" w:sz="0" w:space="0" w:color="auto" w:frame="1"/>
          <w:lang w:eastAsia="en-GB"/>
        </w:rPr>
        <w:t xml:space="preserve"> (2006), addresses the key areas of reflection, critical reflection, and reflexivity. Further studies by Bass et al</w:t>
      </w:r>
      <w:r w:rsidR="00D777CB"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(2020</w:t>
      </w:r>
      <w:r w:rsidR="001802C4" w:rsidRPr="00957440">
        <w:rPr>
          <w:rFonts w:ascii="Times New Roman" w:hAnsi="Times New Roman" w:cs="Times New Roman"/>
          <w:sz w:val="24"/>
          <w:szCs w:val="24"/>
          <w:bdr w:val="none" w:sz="0" w:space="0" w:color="auto" w:frame="1"/>
          <w:lang w:eastAsia="en-GB"/>
        </w:rPr>
        <w:t>, p. 386</w:t>
      </w:r>
      <w:r w:rsidRPr="00957440">
        <w:rPr>
          <w:rFonts w:ascii="Times New Roman" w:hAnsi="Times New Roman" w:cs="Times New Roman"/>
          <w:sz w:val="24"/>
          <w:szCs w:val="24"/>
          <w:bdr w:val="none" w:sz="0" w:space="0" w:color="auto" w:frame="1"/>
          <w:lang w:eastAsia="en-GB"/>
        </w:rPr>
        <w:t xml:space="preserve">) found that their </w:t>
      </w:r>
      <w:r w:rsidRPr="00957440">
        <w:rPr>
          <w:rFonts w:ascii="Times New Roman" w:hAnsi="Times New Roman" w:cs="Times New Roman"/>
          <w:sz w:val="24"/>
          <w:szCs w:val="24"/>
          <w:bdr w:val="none" w:sz="0" w:space="0" w:color="auto" w:frame="1"/>
          <w:lang w:eastAsia="en-GB"/>
        </w:rPr>
        <w:lastRenderedPageBreak/>
        <w:t>holistic model when applied to students of midwifery</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used in conjunction with other reflective exercises, supported student reflection and facilitated ‘deep personal learning’</w:t>
      </w:r>
      <w:bookmarkStart w:id="9" w:name="_Hlk66471662"/>
      <w:r w:rsidR="00075D2E">
        <w:rPr>
          <w:rFonts w:ascii="Times New Roman" w:hAnsi="Times New Roman" w:cs="Times New Roman"/>
          <w:sz w:val="24"/>
          <w:szCs w:val="24"/>
          <w:bdr w:val="none" w:sz="0" w:space="0" w:color="auto" w:frame="1"/>
          <w:lang w:eastAsia="en-GB"/>
        </w:rPr>
        <w:t xml:space="preserve">. </w:t>
      </w:r>
    </w:p>
    <w:p w14:paraId="3A648E7B" w14:textId="38C78D2B"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xml:space="preserve">Bolton and </w:t>
      </w:r>
      <w:proofErr w:type="spellStart"/>
      <w:r w:rsidRPr="00957440">
        <w:rPr>
          <w:rFonts w:ascii="Times New Roman" w:hAnsi="Times New Roman" w:cs="Times New Roman"/>
          <w:sz w:val="24"/>
          <w:szCs w:val="24"/>
          <w:bdr w:val="none" w:sz="0" w:space="0" w:color="auto" w:frame="1"/>
          <w:lang w:eastAsia="en-GB"/>
        </w:rPr>
        <w:t>Delderfield</w:t>
      </w:r>
      <w:proofErr w:type="spellEnd"/>
      <w:r w:rsidRPr="00957440">
        <w:rPr>
          <w:rFonts w:ascii="Times New Roman" w:hAnsi="Times New Roman" w:cs="Times New Roman"/>
          <w:sz w:val="24"/>
          <w:szCs w:val="24"/>
          <w:bdr w:val="none" w:sz="0" w:space="0" w:color="auto" w:frame="1"/>
          <w:lang w:eastAsia="en-GB"/>
        </w:rPr>
        <w:t xml:space="preserve"> (2017)</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w:t>
      </w:r>
      <w:proofErr w:type="spellStart"/>
      <w:r w:rsidRPr="00957440">
        <w:rPr>
          <w:rFonts w:ascii="Times New Roman" w:hAnsi="Times New Roman" w:cs="Times New Roman"/>
          <w:sz w:val="24"/>
          <w:szCs w:val="24"/>
          <w:bdr w:val="none" w:sz="0" w:space="0" w:color="auto" w:frame="1"/>
          <w:lang w:eastAsia="en-GB"/>
        </w:rPr>
        <w:t>Ripamonti</w:t>
      </w:r>
      <w:proofErr w:type="spellEnd"/>
      <w:r w:rsidRPr="00957440">
        <w:rPr>
          <w:rFonts w:ascii="Times New Roman" w:hAnsi="Times New Roman" w:cs="Times New Roman"/>
          <w:sz w:val="24"/>
          <w:szCs w:val="24"/>
          <w:bdr w:val="none" w:sz="0" w:space="0" w:color="auto" w:frame="1"/>
          <w:lang w:eastAsia="en-GB"/>
        </w:rPr>
        <w:t xml:space="preserve"> et al (2017) </w:t>
      </w:r>
      <w:bookmarkEnd w:id="9"/>
      <w:r w:rsidRPr="00957440">
        <w:rPr>
          <w:rFonts w:ascii="Times New Roman" w:hAnsi="Times New Roman" w:cs="Times New Roman"/>
          <w:sz w:val="24"/>
          <w:szCs w:val="24"/>
          <w:bdr w:val="none" w:sz="0" w:space="0" w:color="auto" w:frame="1"/>
          <w:lang w:eastAsia="en-GB"/>
        </w:rPr>
        <w:t xml:space="preserve">argue that models like </w:t>
      </w:r>
      <w:r w:rsidR="00402915" w:rsidRPr="00957440">
        <w:rPr>
          <w:rFonts w:ascii="Times New Roman" w:hAnsi="Times New Roman" w:cs="Times New Roman"/>
          <w:sz w:val="24"/>
          <w:szCs w:val="24"/>
          <w:bdr w:val="none" w:sz="0" w:space="0" w:color="auto" w:frame="1"/>
          <w:lang w:eastAsia="en-GB"/>
        </w:rPr>
        <w:t xml:space="preserve">that of </w:t>
      </w:r>
      <w:r w:rsidRPr="00957440">
        <w:rPr>
          <w:rFonts w:ascii="Times New Roman" w:hAnsi="Times New Roman" w:cs="Times New Roman"/>
          <w:sz w:val="24"/>
          <w:szCs w:val="24"/>
          <w:bdr w:val="none" w:sz="0" w:space="0" w:color="auto" w:frame="1"/>
          <w:lang w:eastAsia="en-GB"/>
        </w:rPr>
        <w:t>Gibbs’</w:t>
      </w:r>
      <w:r w:rsidR="00402915" w:rsidRPr="00957440">
        <w:rPr>
          <w:rFonts w:ascii="Times New Roman" w:hAnsi="Times New Roman" w:cs="Times New Roman"/>
          <w:sz w:val="24"/>
          <w:szCs w:val="24"/>
          <w:bdr w:val="none" w:sz="0" w:space="0" w:color="auto" w:frame="1"/>
          <w:lang w:eastAsia="en-GB"/>
        </w:rPr>
        <w:t xml:space="preserve"> (1988) </w:t>
      </w:r>
      <w:r w:rsidRPr="00957440">
        <w:rPr>
          <w:rFonts w:ascii="Times New Roman" w:hAnsi="Times New Roman" w:cs="Times New Roman"/>
          <w:sz w:val="24"/>
          <w:szCs w:val="24"/>
          <w:bdr w:val="none" w:sz="0" w:space="0" w:color="auto" w:frame="1"/>
          <w:lang w:eastAsia="en-GB"/>
        </w:rPr>
        <w:t xml:space="preserve">can be used successfully for critical reflective practice if students are guided by experienced tutors in a safe environment. </w:t>
      </w:r>
      <w:r w:rsidRPr="00957440">
        <w:rPr>
          <w:rFonts w:ascii="Times New Roman" w:hAnsi="Times New Roman" w:cs="Times New Roman"/>
          <w:sz w:val="24"/>
          <w:szCs w:val="24"/>
        </w:rPr>
        <w:t>Despite limitations with Gibbs’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 xml:space="preserve">8) model, I was able to systematically apply </w:t>
      </w:r>
      <w:r w:rsidR="00D63598" w:rsidRPr="00957440">
        <w:rPr>
          <w:rFonts w:ascii="Times New Roman" w:hAnsi="Times New Roman" w:cs="Times New Roman"/>
          <w:sz w:val="24"/>
          <w:szCs w:val="24"/>
        </w:rPr>
        <w:t>one of my</w:t>
      </w:r>
      <w:r w:rsidRPr="00957440">
        <w:rPr>
          <w:rFonts w:ascii="Times New Roman" w:hAnsi="Times New Roman" w:cs="Times New Roman"/>
          <w:sz w:val="24"/>
          <w:szCs w:val="24"/>
        </w:rPr>
        <w:t xml:space="preserve"> experience</w:t>
      </w:r>
      <w:r w:rsidR="00D63598" w:rsidRPr="00957440">
        <w:rPr>
          <w:rFonts w:ascii="Times New Roman" w:hAnsi="Times New Roman" w:cs="Times New Roman"/>
          <w:sz w:val="24"/>
          <w:szCs w:val="24"/>
        </w:rPr>
        <w:t>s</w:t>
      </w:r>
      <w:r w:rsidRPr="00957440">
        <w:rPr>
          <w:rFonts w:ascii="Times New Roman" w:hAnsi="Times New Roman" w:cs="Times New Roman"/>
          <w:sz w:val="24"/>
          <w:szCs w:val="24"/>
        </w:rPr>
        <w:t xml:space="preserve"> and complete each stage</w:t>
      </w:r>
      <w:r w:rsidR="00D63598" w:rsidRPr="00957440">
        <w:rPr>
          <w:rFonts w:ascii="Times New Roman" w:hAnsi="Times New Roman" w:cs="Times New Roman"/>
          <w:sz w:val="24"/>
          <w:szCs w:val="24"/>
        </w:rPr>
        <w:t xml:space="preserve"> of the model</w:t>
      </w:r>
      <w:r w:rsidRPr="00957440">
        <w:rPr>
          <w:rFonts w:ascii="Times New Roman" w:hAnsi="Times New Roman" w:cs="Times New Roman"/>
          <w:sz w:val="24"/>
          <w:szCs w:val="24"/>
        </w:rPr>
        <w:t>. Without commitment</w:t>
      </w:r>
      <w:r w:rsidR="005F3D58"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the ability to create an action plan from new learning</w:t>
      </w:r>
      <w:r w:rsidR="005F3D58" w:rsidRPr="00957440">
        <w:rPr>
          <w:rFonts w:ascii="Times New Roman" w:hAnsi="Times New Roman" w:cs="Times New Roman"/>
          <w:sz w:val="24"/>
          <w:szCs w:val="24"/>
        </w:rPr>
        <w:t>,</w:t>
      </w:r>
      <w:r w:rsidRPr="00957440">
        <w:rPr>
          <w:rFonts w:ascii="Times New Roman" w:hAnsi="Times New Roman" w:cs="Times New Roman"/>
          <w:sz w:val="24"/>
          <w:szCs w:val="24"/>
        </w:rPr>
        <w:t xml:space="preserve"> I may have exited the model prematurely. Completing all stages demonstrates how</w:t>
      </w:r>
      <w:r w:rsidR="005F3D58" w:rsidRPr="00957440">
        <w:rPr>
          <w:rFonts w:ascii="Times New Roman" w:hAnsi="Times New Roman" w:cs="Times New Roman"/>
          <w:sz w:val="24"/>
          <w:szCs w:val="24"/>
        </w:rPr>
        <w:t xml:space="preserve"> one</w:t>
      </w:r>
      <w:r w:rsidRPr="00957440">
        <w:rPr>
          <w:rFonts w:ascii="Times New Roman" w:hAnsi="Times New Roman" w:cs="Times New Roman"/>
          <w:sz w:val="24"/>
          <w:szCs w:val="24"/>
        </w:rPr>
        <w:t xml:space="preserve"> </w:t>
      </w:r>
      <w:r w:rsidR="005F3D58" w:rsidRPr="00957440">
        <w:rPr>
          <w:rFonts w:ascii="Times New Roman" w:hAnsi="Times New Roman" w:cs="Times New Roman"/>
          <w:sz w:val="24"/>
          <w:szCs w:val="24"/>
        </w:rPr>
        <w:t>m</w:t>
      </w:r>
      <w:r w:rsidR="003257AC">
        <w:rPr>
          <w:rFonts w:ascii="Times New Roman" w:hAnsi="Times New Roman" w:cs="Times New Roman"/>
          <w:sz w:val="24"/>
          <w:szCs w:val="24"/>
        </w:rPr>
        <w:t>ight</w:t>
      </w:r>
      <w:r w:rsidR="005F3D58" w:rsidRPr="00957440">
        <w:rPr>
          <w:rFonts w:ascii="Times New Roman" w:hAnsi="Times New Roman" w:cs="Times New Roman"/>
          <w:sz w:val="24"/>
          <w:szCs w:val="24"/>
        </w:rPr>
        <w:t xml:space="preserve"> </w:t>
      </w:r>
      <w:r w:rsidRPr="00957440">
        <w:rPr>
          <w:rFonts w:ascii="Times New Roman" w:hAnsi="Times New Roman" w:cs="Times New Roman"/>
          <w:sz w:val="24"/>
          <w:szCs w:val="24"/>
        </w:rPr>
        <w:t>learn from experience, what</w:t>
      </w:r>
      <w:r w:rsidR="005F3D58" w:rsidRPr="00957440">
        <w:rPr>
          <w:rFonts w:ascii="Times New Roman" w:hAnsi="Times New Roman" w:cs="Times New Roman"/>
          <w:sz w:val="24"/>
          <w:szCs w:val="24"/>
        </w:rPr>
        <w:t xml:space="preserve"> one</w:t>
      </w:r>
      <w:r w:rsidRPr="00957440">
        <w:rPr>
          <w:rFonts w:ascii="Times New Roman" w:hAnsi="Times New Roman" w:cs="Times New Roman"/>
          <w:sz w:val="24"/>
          <w:szCs w:val="24"/>
        </w:rPr>
        <w:t xml:space="preserve"> might do differently next time</w:t>
      </w:r>
      <w:r w:rsidR="005F3D58"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how</w:t>
      </w:r>
      <w:r w:rsidR="005F3D58" w:rsidRPr="00957440">
        <w:rPr>
          <w:rFonts w:ascii="Times New Roman" w:hAnsi="Times New Roman" w:cs="Times New Roman"/>
          <w:sz w:val="24"/>
          <w:szCs w:val="24"/>
        </w:rPr>
        <w:t xml:space="preserve"> one</w:t>
      </w:r>
      <w:r w:rsidRPr="00957440">
        <w:rPr>
          <w:rFonts w:ascii="Times New Roman" w:hAnsi="Times New Roman" w:cs="Times New Roman"/>
          <w:sz w:val="24"/>
          <w:szCs w:val="24"/>
        </w:rPr>
        <w:t xml:space="preserve"> might </w:t>
      </w:r>
      <w:r w:rsidR="005F3D58" w:rsidRPr="00957440">
        <w:rPr>
          <w:rFonts w:ascii="Times New Roman" w:hAnsi="Times New Roman" w:cs="Times New Roman"/>
          <w:sz w:val="24"/>
          <w:szCs w:val="24"/>
        </w:rPr>
        <w:t xml:space="preserve">apply this learning to future experiences </w:t>
      </w:r>
      <w:r w:rsidRPr="00957440">
        <w:rPr>
          <w:rFonts w:ascii="Times New Roman" w:hAnsi="Times New Roman" w:cs="Times New Roman"/>
          <w:sz w:val="24"/>
          <w:szCs w:val="24"/>
        </w:rPr>
        <w:t>(</w:t>
      </w:r>
      <w:proofErr w:type="spellStart"/>
      <w:r w:rsidRPr="00957440">
        <w:rPr>
          <w:rFonts w:ascii="Times New Roman" w:hAnsi="Times New Roman" w:cs="Times New Roman"/>
          <w:sz w:val="24"/>
          <w:szCs w:val="24"/>
        </w:rPr>
        <w:t>Bassot</w:t>
      </w:r>
      <w:proofErr w:type="spellEnd"/>
      <w:r w:rsidRPr="00957440">
        <w:rPr>
          <w:rFonts w:ascii="Times New Roman" w:hAnsi="Times New Roman" w:cs="Times New Roman"/>
          <w:sz w:val="24"/>
          <w:szCs w:val="24"/>
        </w:rPr>
        <w:t xml:space="preserve">, 2016). </w:t>
      </w:r>
    </w:p>
    <w:p w14:paraId="217ED1C9" w14:textId="04B0CA8B"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 frequently </w:t>
      </w:r>
      <w:r w:rsidR="001156C3" w:rsidRPr="00957440">
        <w:rPr>
          <w:rFonts w:ascii="Times New Roman" w:hAnsi="Times New Roman" w:cs="Times New Roman"/>
          <w:sz w:val="24"/>
          <w:szCs w:val="24"/>
        </w:rPr>
        <w:t xml:space="preserve">critically </w:t>
      </w:r>
      <w:r w:rsidR="005F3D58" w:rsidRPr="00957440">
        <w:rPr>
          <w:rFonts w:ascii="Times New Roman" w:hAnsi="Times New Roman" w:cs="Times New Roman"/>
          <w:sz w:val="24"/>
          <w:szCs w:val="24"/>
        </w:rPr>
        <w:t xml:space="preserve">re-evaluate </w:t>
      </w:r>
      <w:r w:rsidRPr="00957440">
        <w:rPr>
          <w:rFonts w:ascii="Times New Roman" w:hAnsi="Times New Roman" w:cs="Times New Roman"/>
          <w:sz w:val="24"/>
          <w:szCs w:val="24"/>
        </w:rPr>
        <w:t>my experience</w:t>
      </w:r>
      <w:r w:rsidR="005F3D58" w:rsidRPr="00957440">
        <w:rPr>
          <w:rFonts w:ascii="Times New Roman" w:hAnsi="Times New Roman" w:cs="Times New Roman"/>
          <w:sz w:val="24"/>
          <w:szCs w:val="24"/>
        </w:rPr>
        <w:t xml:space="preserve"> with Sarah. Each time I do, it reinforms my framing of the experience.</w:t>
      </w:r>
      <w:r w:rsidRPr="00957440">
        <w:rPr>
          <w:rFonts w:ascii="Times New Roman" w:hAnsi="Times New Roman" w:cs="Times New Roman"/>
          <w:sz w:val="24"/>
          <w:szCs w:val="24"/>
          <w:bdr w:val="none" w:sz="0" w:space="0" w:color="auto" w:frame="1"/>
          <w:lang w:eastAsia="en-GB"/>
        </w:rPr>
        <w:t xml:space="preserve"> I therefore question if we ever actually complete a model</w:t>
      </w:r>
      <w:r w:rsidR="005F3D58"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whether learning from a particular experience is more of an ongoing activity (University of Cambridge, 2021).</w:t>
      </w:r>
    </w:p>
    <w:p w14:paraId="1942D2AE" w14:textId="77777777" w:rsidR="006F53E5" w:rsidRPr="00957440" w:rsidRDefault="006F53E5" w:rsidP="00957440">
      <w:pPr>
        <w:spacing w:after="0" w:line="480" w:lineRule="auto"/>
        <w:rPr>
          <w:rFonts w:ascii="Times New Roman" w:hAnsi="Times New Roman" w:cs="Times New Roman"/>
          <w:sz w:val="24"/>
          <w:szCs w:val="24"/>
          <w:bdr w:val="none" w:sz="0" w:space="0" w:color="auto" w:frame="1"/>
          <w:lang w:eastAsia="en-GB"/>
        </w:rPr>
      </w:pPr>
    </w:p>
    <w:p w14:paraId="33991BB4" w14:textId="03082E06"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Conclusion</w:t>
      </w:r>
    </w:p>
    <w:p w14:paraId="13C88E9A" w14:textId="1D17142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Reflective practice helps</w:t>
      </w:r>
      <w:r w:rsidR="00A85D32" w:rsidRPr="00957440">
        <w:rPr>
          <w:rFonts w:ascii="Times New Roman" w:hAnsi="Times New Roman" w:cs="Times New Roman"/>
          <w:sz w:val="24"/>
          <w:szCs w:val="24"/>
        </w:rPr>
        <w:t xml:space="preserve"> </w:t>
      </w:r>
      <w:r w:rsidR="008B0C81" w:rsidRPr="00957440">
        <w:rPr>
          <w:rFonts w:ascii="Times New Roman" w:hAnsi="Times New Roman" w:cs="Times New Roman"/>
          <w:sz w:val="24"/>
          <w:szCs w:val="24"/>
        </w:rPr>
        <w:t>us</w:t>
      </w:r>
      <w:r w:rsidRPr="00957440">
        <w:rPr>
          <w:rFonts w:ascii="Times New Roman" w:hAnsi="Times New Roman" w:cs="Times New Roman"/>
          <w:sz w:val="24"/>
          <w:szCs w:val="24"/>
        </w:rPr>
        <w:t xml:space="preserve"> become self-aware and</w:t>
      </w:r>
      <w:r w:rsidR="008B0C81" w:rsidRPr="00957440">
        <w:rPr>
          <w:rFonts w:ascii="Times New Roman" w:hAnsi="Times New Roman" w:cs="Times New Roman"/>
          <w:sz w:val="24"/>
          <w:szCs w:val="24"/>
        </w:rPr>
        <w:t xml:space="preserve"> become </w:t>
      </w:r>
      <w:r w:rsidRPr="00957440">
        <w:rPr>
          <w:rFonts w:ascii="Times New Roman" w:hAnsi="Times New Roman" w:cs="Times New Roman"/>
          <w:sz w:val="24"/>
          <w:szCs w:val="24"/>
        </w:rPr>
        <w:t xml:space="preserve">reflexive </w:t>
      </w:r>
      <w:r w:rsidR="008B0C81" w:rsidRPr="00957440">
        <w:rPr>
          <w:rFonts w:ascii="Times New Roman" w:hAnsi="Times New Roman" w:cs="Times New Roman"/>
          <w:sz w:val="24"/>
          <w:szCs w:val="24"/>
        </w:rPr>
        <w:t xml:space="preserve">practitioners; it </w:t>
      </w:r>
      <w:r w:rsidRPr="00957440">
        <w:rPr>
          <w:rFonts w:ascii="Times New Roman" w:hAnsi="Times New Roman" w:cs="Times New Roman"/>
          <w:sz w:val="24"/>
          <w:szCs w:val="24"/>
        </w:rPr>
        <w:t>helps us to fill gaps in our knowledge. It has clear benefits as long as we have the skills, knowledge, aptitude</w:t>
      </w:r>
      <w:r w:rsidR="008B0C81"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time to appropriately engage in the process at</w:t>
      </w:r>
      <w:r w:rsidR="008B0C81" w:rsidRPr="00957440">
        <w:rPr>
          <w:rFonts w:ascii="Times New Roman" w:hAnsi="Times New Roman" w:cs="Times New Roman"/>
          <w:sz w:val="24"/>
          <w:szCs w:val="24"/>
        </w:rPr>
        <w:t xml:space="preserve"> a</w:t>
      </w:r>
      <w:r w:rsidRPr="00957440">
        <w:rPr>
          <w:rFonts w:ascii="Times New Roman" w:hAnsi="Times New Roman" w:cs="Times New Roman"/>
          <w:sz w:val="24"/>
          <w:szCs w:val="24"/>
        </w:rPr>
        <w:t xml:space="preserve"> critically reflective and reflexive level</w:t>
      </w:r>
      <w:r w:rsidRPr="00957440">
        <w:rPr>
          <w:rFonts w:ascii="Times New Roman" w:hAnsi="Times New Roman" w:cs="Times New Roman"/>
          <w:b/>
          <w:bCs/>
          <w:sz w:val="24"/>
          <w:szCs w:val="24"/>
        </w:rPr>
        <w:t xml:space="preserve">. </w:t>
      </w:r>
      <w:r w:rsidRPr="00957440">
        <w:rPr>
          <w:rFonts w:ascii="Times New Roman" w:hAnsi="Times New Roman" w:cs="Times New Roman"/>
          <w:sz w:val="24"/>
          <w:szCs w:val="24"/>
        </w:rPr>
        <w:t>We must also circumvent the various pitfalls and barriers, including over reflection.</w:t>
      </w:r>
    </w:p>
    <w:p w14:paraId="46DD1C47" w14:textId="77777777" w:rsidR="00075D2E"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Gibbs’ (1988, 2013) model demonstrates how learning from experience enabled me to develop new theories and strategies</w:t>
      </w:r>
      <w:r w:rsidR="008B0C81" w:rsidRPr="00957440">
        <w:rPr>
          <w:rFonts w:ascii="Times New Roman" w:hAnsi="Times New Roman" w:cs="Times New Roman"/>
          <w:sz w:val="24"/>
          <w:szCs w:val="24"/>
          <w:bdr w:val="none" w:sz="0" w:space="0" w:color="auto" w:frame="1"/>
          <w:lang w:eastAsia="en-GB"/>
        </w:rPr>
        <w:t xml:space="preserve">. Whilst acknowledging the cycle may be reopened, </w:t>
      </w:r>
      <w:r w:rsidRPr="00957440">
        <w:rPr>
          <w:rFonts w:ascii="Times New Roman" w:hAnsi="Times New Roman" w:cs="Times New Roman"/>
          <w:sz w:val="24"/>
          <w:szCs w:val="24"/>
          <w:bdr w:val="none" w:sz="0" w:space="0" w:color="auto" w:frame="1"/>
          <w:lang w:eastAsia="en-GB"/>
        </w:rPr>
        <w:t>I manged to eventually complete the cycle. His model had an advantage over Kolb’s model</w:t>
      </w:r>
      <w:r w:rsidR="008B0C8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as </w:t>
      </w:r>
      <w:r w:rsidRPr="00957440">
        <w:rPr>
          <w:rFonts w:ascii="Times New Roman" w:hAnsi="Times New Roman" w:cs="Times New Roman"/>
          <w:sz w:val="24"/>
          <w:szCs w:val="24"/>
          <w:bdr w:val="none" w:sz="0" w:space="0" w:color="auto" w:frame="1"/>
          <w:lang w:eastAsia="en-GB"/>
        </w:rPr>
        <w:lastRenderedPageBreak/>
        <w:t xml:space="preserve">it adds a further emotional component which was both useful and problematic in the application of my experience. </w:t>
      </w:r>
    </w:p>
    <w:p w14:paraId="125D69A1" w14:textId="472893BA"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Although Gibbs’</w:t>
      </w:r>
      <w:r w:rsidR="005C73AC" w:rsidRPr="00957440">
        <w:rPr>
          <w:rFonts w:ascii="Times New Roman" w:hAnsi="Times New Roman" w:cs="Times New Roman"/>
          <w:sz w:val="24"/>
          <w:szCs w:val="24"/>
          <w:bdr w:val="none" w:sz="0" w:space="0" w:color="auto" w:frame="1"/>
          <w:lang w:eastAsia="en-GB"/>
        </w:rPr>
        <w:t xml:space="preserve"> </w:t>
      </w:r>
      <w:r w:rsidR="005C73AC" w:rsidRPr="00957440">
        <w:rPr>
          <w:rFonts w:ascii="Times New Roman" w:hAnsi="Times New Roman" w:cs="Times New Roman"/>
          <w:color w:val="1D2228"/>
          <w:sz w:val="24"/>
          <w:szCs w:val="24"/>
          <w:shd w:val="clear" w:color="auto" w:fill="FFFFFF"/>
        </w:rPr>
        <w:t xml:space="preserve">(1988, 2013) </w:t>
      </w:r>
      <w:r w:rsidR="008B0C81" w:rsidRPr="00957440">
        <w:rPr>
          <w:rFonts w:ascii="Times New Roman" w:hAnsi="Times New Roman" w:cs="Times New Roman"/>
          <w:color w:val="1D2228"/>
          <w:sz w:val="24"/>
          <w:szCs w:val="24"/>
          <w:shd w:val="clear" w:color="auto" w:fill="FFFFFF"/>
        </w:rPr>
        <w:t xml:space="preserve">model </w:t>
      </w:r>
      <w:r w:rsidRPr="00957440">
        <w:rPr>
          <w:rFonts w:ascii="Times New Roman" w:hAnsi="Times New Roman" w:cs="Times New Roman"/>
          <w:sz w:val="24"/>
          <w:szCs w:val="24"/>
          <w:bdr w:val="none" w:sz="0" w:space="0" w:color="auto" w:frame="1"/>
          <w:lang w:eastAsia="en-GB"/>
        </w:rPr>
        <w:t>provides a template which is straightforward to use, his model concentrates on single events</w:t>
      </w:r>
      <w:r w:rsidR="008B0C8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t>
      </w:r>
      <w:r w:rsidR="008B0C81" w:rsidRPr="00957440">
        <w:rPr>
          <w:rFonts w:ascii="Times New Roman" w:hAnsi="Times New Roman" w:cs="Times New Roman"/>
          <w:sz w:val="24"/>
          <w:szCs w:val="24"/>
          <w:bdr w:val="none" w:sz="0" w:space="0" w:color="auto" w:frame="1"/>
          <w:lang w:eastAsia="en-GB"/>
        </w:rPr>
        <w:t>This makes</w:t>
      </w:r>
      <w:r w:rsidRPr="00957440">
        <w:rPr>
          <w:rFonts w:ascii="Times New Roman" w:hAnsi="Times New Roman" w:cs="Times New Roman"/>
          <w:sz w:val="24"/>
          <w:szCs w:val="24"/>
          <w:bdr w:val="none" w:sz="0" w:space="0" w:color="auto" w:frame="1"/>
          <w:lang w:eastAsia="en-GB"/>
        </w:rPr>
        <w:t xml:space="preserve"> its application more challenging</w:t>
      </w:r>
      <w:r w:rsidR="00833101">
        <w:rPr>
          <w:rFonts w:ascii="Times New Roman" w:hAnsi="Times New Roman" w:cs="Times New Roman"/>
          <w:sz w:val="24"/>
          <w:szCs w:val="24"/>
          <w:bdr w:val="none" w:sz="0" w:space="0" w:color="auto" w:frame="1"/>
          <w:lang w:eastAsia="en-GB"/>
        </w:rPr>
        <w:t>; and</w:t>
      </w:r>
      <w:r w:rsidRPr="00957440">
        <w:rPr>
          <w:rFonts w:ascii="Times New Roman" w:hAnsi="Times New Roman" w:cs="Times New Roman"/>
          <w:sz w:val="24"/>
          <w:szCs w:val="24"/>
          <w:bdr w:val="none" w:sz="0" w:space="0" w:color="auto" w:frame="1"/>
          <w:lang w:eastAsia="en-GB"/>
        </w:rPr>
        <w:t xml:space="preserve"> </w:t>
      </w:r>
      <w:r w:rsidR="00833101" w:rsidRPr="00957440">
        <w:rPr>
          <w:rFonts w:ascii="Times New Roman" w:hAnsi="Times New Roman" w:cs="Times New Roman"/>
          <w:sz w:val="24"/>
          <w:szCs w:val="24"/>
          <w:bdr w:val="none" w:sz="0" w:space="0" w:color="auto" w:frame="1"/>
          <w:lang w:eastAsia="en-GB"/>
        </w:rPr>
        <w:t xml:space="preserve">simultaneously </w:t>
      </w:r>
      <w:r w:rsidR="00D777CB" w:rsidRPr="00957440">
        <w:rPr>
          <w:rFonts w:ascii="Times New Roman" w:hAnsi="Times New Roman" w:cs="Times New Roman"/>
          <w:sz w:val="24"/>
          <w:szCs w:val="24"/>
          <w:bdr w:val="none" w:sz="0" w:space="0" w:color="auto" w:frame="1"/>
          <w:lang w:eastAsia="en-GB"/>
        </w:rPr>
        <w:t>entering</w:t>
      </w:r>
      <w:r w:rsidRPr="00957440">
        <w:rPr>
          <w:rFonts w:ascii="Times New Roman" w:hAnsi="Times New Roman" w:cs="Times New Roman"/>
          <w:sz w:val="24"/>
          <w:szCs w:val="24"/>
          <w:bdr w:val="none" w:sz="0" w:space="0" w:color="auto" w:frame="1"/>
          <w:lang w:eastAsia="en-GB"/>
        </w:rPr>
        <w:t xml:space="preserve"> </w:t>
      </w:r>
      <w:r w:rsidR="00D777CB" w:rsidRPr="00957440">
        <w:rPr>
          <w:rFonts w:ascii="Times New Roman" w:hAnsi="Times New Roman" w:cs="Times New Roman"/>
          <w:sz w:val="24"/>
          <w:szCs w:val="24"/>
          <w:bdr w:val="none" w:sz="0" w:space="0" w:color="auto" w:frame="1"/>
          <w:lang w:eastAsia="en-GB"/>
        </w:rPr>
        <w:t xml:space="preserve">into </w:t>
      </w:r>
      <w:r w:rsidRPr="00957440">
        <w:rPr>
          <w:rFonts w:ascii="Times New Roman" w:hAnsi="Times New Roman" w:cs="Times New Roman"/>
          <w:sz w:val="24"/>
          <w:szCs w:val="24"/>
          <w:bdr w:val="none" w:sz="0" w:space="0" w:color="auto" w:frame="1"/>
          <w:lang w:eastAsia="en-GB"/>
        </w:rPr>
        <w:t>another cyclical model i</w:t>
      </w:r>
      <w:r w:rsidR="00D777CB" w:rsidRPr="00957440">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xml:space="preserve"> not demonstrated in his model. Also, we may not always experience stages in the order set out by Gibbs.</w:t>
      </w:r>
    </w:p>
    <w:p w14:paraId="21EAB765" w14:textId="1CFB4DBF" w:rsidR="006F53E5" w:rsidRPr="00957440" w:rsidRDefault="008854F6"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color w:val="1D2228"/>
          <w:sz w:val="24"/>
          <w:szCs w:val="24"/>
          <w:shd w:val="clear" w:color="auto" w:fill="FFFFFF"/>
        </w:rPr>
        <w:t>Whilst systematically applying Gibbs’ model to an experience, I was conscious of the limitations of his model as a single loop, prescriptive and iterative model. However, within my experience, I had naturally found myself asking critical questions and demonstrating reflexivity within the stages of his model. </w:t>
      </w:r>
      <w:r w:rsidRPr="00957440">
        <w:rPr>
          <w:rFonts w:ascii="Times New Roman" w:hAnsi="Times New Roman" w:cs="Times New Roman"/>
          <w:sz w:val="24"/>
          <w:szCs w:val="24"/>
          <w:bdr w:val="none" w:sz="0" w:space="0" w:color="auto" w:frame="1"/>
          <w:shd w:val="clear" w:color="auto" w:fill="FFFFFF"/>
        </w:rPr>
        <w:t>If we incorporate into Gibbs</w:t>
      </w:r>
      <w:r w:rsidR="00833101">
        <w:rPr>
          <w:rFonts w:ascii="Times New Roman" w:hAnsi="Times New Roman" w:cs="Times New Roman"/>
          <w:sz w:val="24"/>
          <w:szCs w:val="24"/>
          <w:bdr w:val="none" w:sz="0" w:space="0" w:color="auto" w:frame="1"/>
          <w:shd w:val="clear" w:color="auto" w:fill="FFFFFF"/>
        </w:rPr>
        <w:t>’</w:t>
      </w:r>
      <w:r w:rsidRPr="00957440">
        <w:rPr>
          <w:rStyle w:val="yiv2253270556ydp231b0637msocommentreference"/>
          <w:rFonts w:ascii="Times New Roman" w:hAnsi="Times New Roman" w:cs="Times New Roman"/>
          <w:color w:val="1D2228"/>
          <w:sz w:val="24"/>
          <w:szCs w:val="24"/>
          <w:shd w:val="clear" w:color="auto" w:fill="FFFFFF"/>
        </w:rPr>
        <w:t xml:space="preserve"> (2088, 2013) </w:t>
      </w:r>
      <w:r w:rsidRPr="00957440">
        <w:rPr>
          <w:rFonts w:ascii="Times New Roman" w:hAnsi="Times New Roman" w:cs="Times New Roman"/>
          <w:sz w:val="24"/>
          <w:szCs w:val="24"/>
          <w:bdr w:val="none" w:sz="0" w:space="0" w:color="auto" w:frame="1"/>
          <w:shd w:val="clear" w:color="auto" w:fill="FFFFFF"/>
        </w:rPr>
        <w:t>model the possibility of addressing those</w:t>
      </w:r>
      <w:r w:rsidRPr="00957440">
        <w:rPr>
          <w:rStyle w:val="yiv2253270556ydp231b0637msocommentreference"/>
          <w:rFonts w:ascii="Times New Roman" w:hAnsi="Times New Roman" w:cs="Times New Roman"/>
          <w:color w:val="1D2228"/>
          <w:sz w:val="24"/>
          <w:szCs w:val="24"/>
          <w:shd w:val="clear" w:color="auto" w:fill="FFFFFF"/>
        </w:rPr>
        <w:t xml:space="preserve"> </w:t>
      </w:r>
      <w:r w:rsidRPr="00957440">
        <w:rPr>
          <w:rFonts w:ascii="Times New Roman" w:hAnsi="Times New Roman" w:cs="Times New Roman"/>
          <w:sz w:val="24"/>
          <w:szCs w:val="24"/>
          <w:bdr w:val="none" w:sz="0" w:space="0" w:color="auto" w:frame="1"/>
          <w:shd w:val="clear" w:color="auto" w:fill="FFFFFF"/>
        </w:rPr>
        <w:t>deeper critical questions which challenge our assumptions, then his model may become much more useful as a model of reflective practice.</w:t>
      </w:r>
    </w:p>
    <w:p w14:paraId="448A64A6" w14:textId="77777777" w:rsidR="006F53E5" w:rsidRPr="00957440" w:rsidRDefault="006F53E5" w:rsidP="00957440">
      <w:pPr>
        <w:rPr>
          <w:rFonts w:ascii="Times New Roman" w:hAnsi="Times New Roman" w:cs="Times New Roman"/>
          <w:sz w:val="24"/>
          <w:szCs w:val="24"/>
        </w:rPr>
      </w:pPr>
    </w:p>
    <w:p w14:paraId="5BAC7A3B" w14:textId="77777777" w:rsidR="006F53E5" w:rsidRPr="00957440" w:rsidRDefault="006F53E5" w:rsidP="00957440">
      <w:pPr>
        <w:rPr>
          <w:rFonts w:ascii="Times New Roman" w:hAnsi="Times New Roman" w:cs="Times New Roman"/>
          <w:sz w:val="24"/>
          <w:szCs w:val="24"/>
        </w:rPr>
      </w:pPr>
    </w:p>
    <w:sectPr w:rsidR="006F53E5" w:rsidRPr="0095744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BD777" w14:textId="77777777" w:rsidR="008C4E83" w:rsidRDefault="008C4E83" w:rsidP="00222D2F">
      <w:pPr>
        <w:spacing w:after="0" w:line="240" w:lineRule="auto"/>
      </w:pPr>
      <w:r>
        <w:separator/>
      </w:r>
    </w:p>
  </w:endnote>
  <w:endnote w:type="continuationSeparator" w:id="0">
    <w:p w14:paraId="5AC4AD23" w14:textId="77777777" w:rsidR="008C4E83" w:rsidRDefault="008C4E83" w:rsidP="00222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0736070"/>
      <w:docPartObj>
        <w:docPartGallery w:val="Page Numbers (Bottom of Page)"/>
        <w:docPartUnique/>
      </w:docPartObj>
    </w:sdtPr>
    <w:sdtEndPr>
      <w:rPr>
        <w:noProof/>
      </w:rPr>
    </w:sdtEndPr>
    <w:sdtContent>
      <w:p w14:paraId="126BE2A9" w14:textId="55FE0D5E" w:rsidR="002A64D8" w:rsidRDefault="002A64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579080" w14:textId="77777777" w:rsidR="002A64D8" w:rsidRDefault="002A6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E8711F" w14:textId="77777777" w:rsidR="008C4E83" w:rsidRDefault="008C4E83" w:rsidP="00222D2F">
      <w:pPr>
        <w:spacing w:after="0" w:line="240" w:lineRule="auto"/>
      </w:pPr>
      <w:r>
        <w:separator/>
      </w:r>
    </w:p>
  </w:footnote>
  <w:footnote w:type="continuationSeparator" w:id="0">
    <w:p w14:paraId="2064C7F1" w14:textId="77777777" w:rsidR="008C4E83" w:rsidRDefault="008C4E83" w:rsidP="00222D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3E5"/>
    <w:rsid w:val="0003202D"/>
    <w:rsid w:val="00075D2E"/>
    <w:rsid w:val="001156C3"/>
    <w:rsid w:val="0014681F"/>
    <w:rsid w:val="00166ED9"/>
    <w:rsid w:val="001802C4"/>
    <w:rsid w:val="00181AFE"/>
    <w:rsid w:val="002114D4"/>
    <w:rsid w:val="002214AB"/>
    <w:rsid w:val="00222D2F"/>
    <w:rsid w:val="00261534"/>
    <w:rsid w:val="00277354"/>
    <w:rsid w:val="002A64D8"/>
    <w:rsid w:val="002B0F05"/>
    <w:rsid w:val="002F11F1"/>
    <w:rsid w:val="003257AC"/>
    <w:rsid w:val="003423DF"/>
    <w:rsid w:val="003B7D98"/>
    <w:rsid w:val="00402915"/>
    <w:rsid w:val="00571858"/>
    <w:rsid w:val="00592BA3"/>
    <w:rsid w:val="005C73AC"/>
    <w:rsid w:val="005F3D58"/>
    <w:rsid w:val="00656729"/>
    <w:rsid w:val="006C1223"/>
    <w:rsid w:val="006F53E5"/>
    <w:rsid w:val="007A31D2"/>
    <w:rsid w:val="007E1950"/>
    <w:rsid w:val="00833101"/>
    <w:rsid w:val="00861A5E"/>
    <w:rsid w:val="008854F6"/>
    <w:rsid w:val="008B0C81"/>
    <w:rsid w:val="008B3D53"/>
    <w:rsid w:val="008C4E83"/>
    <w:rsid w:val="00942172"/>
    <w:rsid w:val="00947871"/>
    <w:rsid w:val="00957440"/>
    <w:rsid w:val="00994093"/>
    <w:rsid w:val="009B78CA"/>
    <w:rsid w:val="009E4401"/>
    <w:rsid w:val="00A30C92"/>
    <w:rsid w:val="00A633C7"/>
    <w:rsid w:val="00A7514C"/>
    <w:rsid w:val="00A85D32"/>
    <w:rsid w:val="00AB62D8"/>
    <w:rsid w:val="00AC63BE"/>
    <w:rsid w:val="00B70F81"/>
    <w:rsid w:val="00BA340A"/>
    <w:rsid w:val="00C35347"/>
    <w:rsid w:val="00C735D7"/>
    <w:rsid w:val="00C874B6"/>
    <w:rsid w:val="00CE1928"/>
    <w:rsid w:val="00CE45AA"/>
    <w:rsid w:val="00D63598"/>
    <w:rsid w:val="00D777CB"/>
    <w:rsid w:val="00DE19AF"/>
    <w:rsid w:val="00E7188D"/>
    <w:rsid w:val="00EA5207"/>
    <w:rsid w:val="00EB05D5"/>
    <w:rsid w:val="00F01E7E"/>
    <w:rsid w:val="00F15A7A"/>
    <w:rsid w:val="00F26EE6"/>
    <w:rsid w:val="00F27406"/>
    <w:rsid w:val="00F83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45F0A"/>
  <w15:chartTrackingRefBased/>
  <w15:docId w15:val="{DBD0306A-0E76-4E66-8C03-FC6963750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3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1972013565ydp98ecaf61msonormal">
    <w:name w:val="yiv1972013565ydp98ecaf61msonormal"/>
    <w:basedOn w:val="Normal"/>
    <w:rsid w:val="006F53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8126567097ydp63f0adddmsonormal">
    <w:name w:val="yiv8126567097ydp63f0adddmsonormal"/>
    <w:basedOn w:val="Normal"/>
    <w:rsid w:val="006F53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2349664965ydpe7763d0dmsonormal">
    <w:name w:val="yiv2349664965ydpe7763d0dmsonormal"/>
    <w:basedOn w:val="Normal"/>
    <w:rsid w:val="006F53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22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2F"/>
  </w:style>
  <w:style w:type="paragraph" w:styleId="Footer">
    <w:name w:val="footer"/>
    <w:basedOn w:val="Normal"/>
    <w:link w:val="FooterChar"/>
    <w:uiPriority w:val="99"/>
    <w:unhideWhenUsed/>
    <w:rsid w:val="00222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2F"/>
  </w:style>
  <w:style w:type="character" w:customStyle="1" w:styleId="yiv2253270556ydp231b0637msocommentreference">
    <w:name w:val="yiv2253270556ydp231b0637msocommentreference"/>
    <w:basedOn w:val="DefaultParagraphFont"/>
    <w:rsid w:val="00885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3809</Words>
  <Characters>21714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Marie Salter</dc:creator>
  <cp:keywords/>
  <dc:description/>
  <cp:lastModifiedBy>Nicola Marie Salter</cp:lastModifiedBy>
  <cp:revision>2</cp:revision>
  <dcterms:created xsi:type="dcterms:W3CDTF">2021-03-23T13:54:00Z</dcterms:created>
  <dcterms:modified xsi:type="dcterms:W3CDTF">2021-03-23T13:54:00Z</dcterms:modified>
</cp:coreProperties>
</file>