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9F381" w14:textId="4FE9A442" w:rsidR="004043A2" w:rsidRPr="00E70CBE" w:rsidRDefault="002F720A" w:rsidP="002F720A">
      <w:pPr>
        <w:pStyle w:val="Heading1"/>
        <w:numPr>
          <w:ilvl w:val="0"/>
          <w:numId w:val="0"/>
        </w:numPr>
        <w:rPr>
          <w:rFonts w:ascii="Times New Roman" w:hAnsi="Times New Roman" w:cs="Times New Roman"/>
          <w:b/>
          <w:bCs/>
          <w:sz w:val="24"/>
          <w:szCs w:val="24"/>
        </w:rPr>
      </w:pPr>
      <w:r w:rsidRPr="002F720A">
        <w:rPr>
          <w:rFonts w:ascii="Times New Roman" w:hAnsi="Times New Roman" w:cs="Times New Roman"/>
          <w:b/>
          <w:bCs/>
          <w:noProof/>
          <w:color w:val="FFFFFF" w:themeColor="background1"/>
          <w:sz w:val="24"/>
          <w:szCs w:val="24"/>
        </w:rPr>
        <w:drawing>
          <wp:anchor distT="0" distB="0" distL="114300" distR="114300" simplePos="0" relativeHeight="252048384" behindDoc="0" locked="0" layoutInCell="1" allowOverlap="1" wp14:anchorId="514F4DEB" wp14:editId="287E4147">
            <wp:simplePos x="0" y="0"/>
            <wp:positionH relativeFrom="column">
              <wp:posOffset>0</wp:posOffset>
            </wp:positionH>
            <wp:positionV relativeFrom="paragraph">
              <wp:posOffset>227965</wp:posOffset>
            </wp:positionV>
            <wp:extent cx="6023876" cy="8648700"/>
            <wp:effectExtent l="0" t="0" r="0" b="0"/>
            <wp:wrapNone/>
            <wp:docPr id="1231055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55492" name=""/>
                    <pic:cNvPicPr/>
                  </pic:nvPicPr>
                  <pic:blipFill>
                    <a:blip r:embed="rId8">
                      <a:extLst>
                        <a:ext uri="{28A0092B-C50C-407E-A947-70E740481C1C}">
                          <a14:useLocalDpi xmlns:a14="http://schemas.microsoft.com/office/drawing/2010/main" val="0"/>
                        </a:ext>
                      </a:extLst>
                    </a:blip>
                    <a:stretch>
                      <a:fillRect/>
                    </a:stretch>
                  </pic:blipFill>
                  <pic:spPr>
                    <a:xfrm>
                      <a:off x="0" y="0"/>
                      <a:ext cx="6028045" cy="8654686"/>
                    </a:xfrm>
                    <a:prstGeom prst="rect">
                      <a:avLst/>
                    </a:prstGeom>
                  </pic:spPr>
                </pic:pic>
              </a:graphicData>
            </a:graphic>
            <wp14:sizeRelH relativeFrom="page">
              <wp14:pctWidth>0</wp14:pctWidth>
            </wp14:sizeRelH>
            <wp14:sizeRelV relativeFrom="page">
              <wp14:pctHeight>0</wp14:pctHeight>
            </wp14:sizeRelV>
          </wp:anchor>
        </w:drawing>
      </w:r>
      <w:r w:rsidR="00293321" w:rsidRPr="00E70CBE">
        <w:rPr>
          <w:rFonts w:ascii="Times New Roman" w:hAnsi="Times New Roman" w:cs="Times New Roman"/>
          <w:b/>
          <w:bCs/>
          <w:color w:val="FFFFFF" w:themeColor="background1"/>
          <w:sz w:val="24"/>
          <w:szCs w:val="24"/>
        </w:rPr>
        <w:t>Cover</w:t>
      </w:r>
      <w:r w:rsidR="00E70CBE" w:rsidRPr="00E70CBE">
        <w:rPr>
          <w:rFonts w:ascii="Times New Roman" w:hAnsi="Times New Roman" w:cs="Times New Roman"/>
          <w:b/>
          <w:bCs/>
          <w:color w:val="FFFFFF" w:themeColor="background1"/>
          <w:sz w:val="24"/>
          <w:szCs w:val="24"/>
        </w:rPr>
        <w:t xml:space="preserve"> Page</w:t>
      </w:r>
    </w:p>
    <w:p w14:paraId="036FA95A" w14:textId="77777777" w:rsidR="004043A2" w:rsidRDefault="004043A2"/>
    <w:p w14:paraId="0AA1B760" w14:textId="065B0F56" w:rsidR="000C7712" w:rsidRDefault="000C7712"/>
    <w:p w14:paraId="310508AF" w14:textId="4E6D8F85" w:rsidR="004043A2" w:rsidRDefault="004043A2"/>
    <w:p w14:paraId="7ADF6F0C" w14:textId="71606E27" w:rsidR="003A5BE5" w:rsidRDefault="003A5BE5"/>
    <w:p w14:paraId="40BA8DF2" w14:textId="7D1B7249" w:rsidR="00035C56" w:rsidRPr="00F24132" w:rsidRDefault="00D25EC4" w:rsidP="00F24132">
      <w:pPr>
        <w:pStyle w:val="Heading1"/>
        <w:numPr>
          <w:ilvl w:val="0"/>
          <w:numId w:val="0"/>
        </w:numPr>
        <w:rPr>
          <w:rFonts w:ascii="Times New Roman" w:hAnsi="Times New Roman" w:cs="Times New Roman"/>
          <w:b/>
          <w:bCs/>
          <w:color w:val="FFFFFF" w:themeColor="background1"/>
          <w:sz w:val="24"/>
          <w:szCs w:val="24"/>
        </w:rPr>
      </w:pPr>
      <w:r w:rsidRPr="00D25EC4">
        <w:rPr>
          <w:rFonts w:ascii="Times New Roman" w:hAnsi="Times New Roman" w:cs="Times New Roman"/>
          <w:b/>
          <w:bCs/>
          <w:noProof/>
          <w:color w:val="FFFFFF" w:themeColor="background1"/>
          <w:sz w:val="24"/>
          <w:szCs w:val="24"/>
        </w:rPr>
        <w:lastRenderedPageBreak/>
        <w:drawing>
          <wp:inline distT="0" distB="0" distL="0" distR="0" wp14:anchorId="20FC515C" wp14:editId="0C1715BB">
            <wp:extent cx="5812075" cy="8839200"/>
            <wp:effectExtent l="0" t="0" r="0" b="0"/>
            <wp:docPr id="1819774975"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74975" name="Picture 1" descr="A paper with writing on it&#10;&#10;AI-generated content may be incorrect."/>
                    <pic:cNvPicPr/>
                  </pic:nvPicPr>
                  <pic:blipFill>
                    <a:blip r:embed="rId9"/>
                    <a:stretch>
                      <a:fillRect/>
                    </a:stretch>
                  </pic:blipFill>
                  <pic:spPr>
                    <a:xfrm>
                      <a:off x="0" y="0"/>
                      <a:ext cx="5818726" cy="8849315"/>
                    </a:xfrm>
                    <a:prstGeom prst="rect">
                      <a:avLst/>
                    </a:prstGeom>
                  </pic:spPr>
                </pic:pic>
              </a:graphicData>
            </a:graphic>
          </wp:inline>
        </w:drawing>
      </w:r>
    </w:p>
    <w:p w14:paraId="07A4477C" w14:textId="27ED9166" w:rsidR="00035C56" w:rsidRDefault="003B37F0">
      <w:pPr>
        <w:rPr>
          <w:rFonts w:ascii="Times New Roman" w:hAnsi="Times New Roman" w:cs="Times New Roman"/>
          <w:b/>
          <w:bCs/>
          <w:color w:val="000000" w:themeColor="text1"/>
          <w:sz w:val="28"/>
          <w:szCs w:val="28"/>
        </w:rPr>
      </w:pPr>
      <w:r w:rsidRPr="003B37F0">
        <w:rPr>
          <w:rFonts w:ascii="Times New Roman" w:hAnsi="Times New Roman" w:cs="Times New Roman"/>
          <w:b/>
          <w:bCs/>
          <w:noProof/>
          <w:color w:val="000000" w:themeColor="text1"/>
          <w:sz w:val="28"/>
          <w:szCs w:val="28"/>
        </w:rPr>
        <w:drawing>
          <wp:inline distT="0" distB="0" distL="0" distR="0" wp14:anchorId="5FEFCF98" wp14:editId="1B6EE3B2">
            <wp:extent cx="5550568" cy="9014753"/>
            <wp:effectExtent l="0" t="0" r="0" b="0"/>
            <wp:docPr id="502875711"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75711" name="Picture 1" descr="A document with text on it&#10;&#10;AI-generated content may be incorrect."/>
                    <pic:cNvPicPr/>
                  </pic:nvPicPr>
                  <pic:blipFill>
                    <a:blip r:embed="rId10"/>
                    <a:stretch>
                      <a:fillRect/>
                    </a:stretch>
                  </pic:blipFill>
                  <pic:spPr>
                    <a:xfrm>
                      <a:off x="0" y="0"/>
                      <a:ext cx="5558631" cy="9027847"/>
                    </a:xfrm>
                    <a:prstGeom prst="rect">
                      <a:avLst/>
                    </a:prstGeom>
                  </pic:spPr>
                </pic:pic>
              </a:graphicData>
            </a:graphic>
          </wp:inline>
        </w:drawing>
      </w:r>
      <w:r w:rsidR="00035C56">
        <w:rPr>
          <w:rFonts w:ascii="Times New Roman" w:hAnsi="Times New Roman" w:cs="Times New Roman"/>
          <w:b/>
          <w:bCs/>
          <w:color w:val="000000" w:themeColor="text1"/>
          <w:sz w:val="28"/>
          <w:szCs w:val="28"/>
        </w:rPr>
        <w:br w:type="page"/>
      </w:r>
    </w:p>
    <w:p w14:paraId="0362D79B" w14:textId="722BDCE3" w:rsidR="00960078" w:rsidRDefault="00CC3615">
      <w:pPr>
        <w:rPr>
          <w:rFonts w:ascii="Times New Roman" w:eastAsiaTheme="majorEastAsia" w:hAnsi="Times New Roman" w:cs="Times New Roman"/>
          <w:b/>
          <w:bCs/>
          <w:color w:val="000000" w:themeColor="text1"/>
          <w:sz w:val="28"/>
          <w:szCs w:val="28"/>
        </w:rPr>
      </w:pPr>
      <w:r w:rsidRPr="00CC3615">
        <w:rPr>
          <w:rFonts w:ascii="Times New Roman" w:hAnsi="Times New Roman" w:cs="Times New Roman"/>
          <w:b/>
          <w:bCs/>
          <w:noProof/>
          <w:color w:val="000000" w:themeColor="text1"/>
          <w:sz w:val="28"/>
          <w:szCs w:val="28"/>
        </w:rPr>
        <w:drawing>
          <wp:inline distT="0" distB="0" distL="0" distR="0" wp14:anchorId="17C5D1F3" wp14:editId="04BCEDD9">
            <wp:extent cx="5433075" cy="8918812"/>
            <wp:effectExtent l="0" t="0" r="0" b="0"/>
            <wp:docPr id="1333840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40505" name=""/>
                    <pic:cNvPicPr/>
                  </pic:nvPicPr>
                  <pic:blipFill>
                    <a:blip r:embed="rId11"/>
                    <a:stretch>
                      <a:fillRect/>
                    </a:stretch>
                  </pic:blipFill>
                  <pic:spPr>
                    <a:xfrm>
                      <a:off x="0" y="0"/>
                      <a:ext cx="5439597" cy="8929518"/>
                    </a:xfrm>
                    <a:prstGeom prst="rect">
                      <a:avLst/>
                    </a:prstGeom>
                  </pic:spPr>
                </pic:pic>
              </a:graphicData>
            </a:graphic>
          </wp:inline>
        </w:drawing>
      </w:r>
      <w:r w:rsidR="00960078">
        <w:rPr>
          <w:rFonts w:ascii="Times New Roman" w:hAnsi="Times New Roman" w:cs="Times New Roman"/>
          <w:b/>
          <w:bCs/>
          <w:color w:val="000000" w:themeColor="text1"/>
          <w:sz w:val="28"/>
          <w:szCs w:val="28"/>
        </w:rPr>
        <w:br w:type="page"/>
      </w:r>
    </w:p>
    <w:p w14:paraId="464A94CD" w14:textId="61A88A5F" w:rsidR="003879F6" w:rsidRPr="00CA7E3A" w:rsidRDefault="007B2E6F" w:rsidP="00CA7E3A">
      <w:pPr>
        <w:spacing w:after="0" w:line="360" w:lineRule="auto"/>
        <w:jc w:val="both"/>
        <w:rPr>
          <w:rFonts w:ascii="Times New Roman" w:hAnsi="Times New Roman" w:cs="Times New Roman"/>
        </w:rPr>
      </w:pPr>
      <w:r w:rsidRPr="007B2E6F">
        <w:rPr>
          <w:rFonts w:ascii="Times New Roman" w:hAnsi="Times New Roman" w:cs="Times New Roman"/>
          <w:b/>
          <w:bCs/>
          <w:noProof/>
        </w:rPr>
        <w:drawing>
          <wp:inline distT="0" distB="0" distL="0" distR="0" wp14:anchorId="19D14012" wp14:editId="1C953DDB">
            <wp:extent cx="5765419" cy="8915400"/>
            <wp:effectExtent l="0" t="0" r="6985" b="0"/>
            <wp:docPr id="887315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15341" name=""/>
                    <pic:cNvPicPr/>
                  </pic:nvPicPr>
                  <pic:blipFill>
                    <a:blip r:embed="rId12"/>
                    <a:stretch>
                      <a:fillRect/>
                    </a:stretch>
                  </pic:blipFill>
                  <pic:spPr>
                    <a:xfrm>
                      <a:off x="0" y="0"/>
                      <a:ext cx="5770298" cy="8922945"/>
                    </a:xfrm>
                    <a:prstGeom prst="rect">
                      <a:avLst/>
                    </a:prstGeom>
                  </pic:spPr>
                </pic:pic>
              </a:graphicData>
            </a:graphic>
          </wp:inline>
        </w:drawing>
      </w:r>
      <w:r w:rsidR="003879F6">
        <w:rPr>
          <w:rFonts w:ascii="Times New Roman" w:hAnsi="Times New Roman" w:cs="Times New Roman"/>
          <w:b/>
          <w:bCs/>
        </w:rPr>
        <w:br w:type="page"/>
      </w:r>
    </w:p>
    <w:p w14:paraId="1B319D55" w14:textId="2609A333" w:rsidR="00EC542A" w:rsidRPr="0072683B" w:rsidRDefault="007D3A18" w:rsidP="0072683B">
      <w:pPr>
        <w:spacing w:line="360" w:lineRule="auto"/>
        <w:rPr>
          <w:rFonts w:ascii="Times New Roman" w:hAnsi="Times New Roman" w:cs="Times New Roman"/>
          <w:b/>
          <w:bCs/>
          <w:u w:val="single"/>
        </w:rPr>
      </w:pPr>
      <w:bookmarkStart w:id="0" w:name="_Ref194797414"/>
      <w:bookmarkStart w:id="1" w:name="_Toc194798121"/>
      <w:bookmarkStart w:id="2" w:name="_Toc194798248"/>
      <w:bookmarkStart w:id="3" w:name="_Toc194798343"/>
      <w:r w:rsidRPr="007D3A18">
        <w:rPr>
          <w:rFonts w:ascii="Times New Roman" w:hAnsi="Times New Roman" w:cs="Times New Roman"/>
          <w:b/>
          <w:bCs/>
          <w:noProof/>
        </w:rPr>
        <w:drawing>
          <wp:inline distT="0" distB="0" distL="0" distR="0" wp14:anchorId="5AC697B2" wp14:editId="679B5043">
            <wp:extent cx="5745924" cy="8848725"/>
            <wp:effectExtent l="0" t="0" r="7620" b="0"/>
            <wp:docPr id="1639453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453477" name=""/>
                    <pic:cNvPicPr/>
                  </pic:nvPicPr>
                  <pic:blipFill>
                    <a:blip r:embed="rId13"/>
                    <a:stretch>
                      <a:fillRect/>
                    </a:stretch>
                  </pic:blipFill>
                  <pic:spPr>
                    <a:xfrm>
                      <a:off x="0" y="0"/>
                      <a:ext cx="5751346" cy="8857076"/>
                    </a:xfrm>
                    <a:prstGeom prst="rect">
                      <a:avLst/>
                    </a:prstGeom>
                  </pic:spPr>
                </pic:pic>
              </a:graphicData>
            </a:graphic>
          </wp:inline>
        </w:drawing>
      </w:r>
      <w:r w:rsidR="00EC542A" w:rsidRPr="0072683B">
        <w:rPr>
          <w:rFonts w:ascii="Times New Roman" w:hAnsi="Times New Roman" w:cs="Times New Roman"/>
          <w:b/>
          <w:bCs/>
          <w:u w:val="single"/>
        </w:rPr>
        <w:br w:type="page"/>
      </w:r>
    </w:p>
    <w:p w14:paraId="4882ACAB" w14:textId="6216D05D" w:rsidR="005B2297" w:rsidRDefault="009943CB">
      <w:pPr>
        <w:rPr>
          <w:rFonts w:ascii="Times New Roman" w:hAnsi="Times New Roman" w:cs="Times New Roman"/>
          <w:b/>
          <w:bCs/>
          <w:sz w:val="28"/>
          <w:szCs w:val="28"/>
        </w:rPr>
      </w:pPr>
      <w:r w:rsidRPr="009943CB">
        <w:rPr>
          <w:rFonts w:ascii="Times New Roman" w:hAnsi="Times New Roman" w:cs="Times New Roman"/>
          <w:b/>
          <w:bCs/>
          <w:noProof/>
          <w:sz w:val="28"/>
          <w:szCs w:val="28"/>
        </w:rPr>
        <w:drawing>
          <wp:inline distT="0" distB="0" distL="0" distR="0" wp14:anchorId="20446C79" wp14:editId="3822DDC7">
            <wp:extent cx="5773343" cy="8896350"/>
            <wp:effectExtent l="0" t="0" r="0" b="0"/>
            <wp:docPr id="16399624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962415" name="Picture 1" descr="A paper with text on it&#10;&#10;AI-generated content may be incorrect."/>
                    <pic:cNvPicPr/>
                  </pic:nvPicPr>
                  <pic:blipFill>
                    <a:blip r:embed="rId14"/>
                    <a:stretch>
                      <a:fillRect/>
                    </a:stretch>
                  </pic:blipFill>
                  <pic:spPr>
                    <a:xfrm>
                      <a:off x="0" y="0"/>
                      <a:ext cx="5779640" cy="8906053"/>
                    </a:xfrm>
                    <a:prstGeom prst="rect">
                      <a:avLst/>
                    </a:prstGeom>
                  </pic:spPr>
                </pic:pic>
              </a:graphicData>
            </a:graphic>
          </wp:inline>
        </w:drawing>
      </w:r>
      <w:r w:rsidR="005B2297">
        <w:rPr>
          <w:rFonts w:ascii="Times New Roman" w:hAnsi="Times New Roman" w:cs="Times New Roman"/>
          <w:b/>
          <w:bCs/>
          <w:sz w:val="28"/>
          <w:szCs w:val="28"/>
        </w:rPr>
        <w:br w:type="page"/>
      </w:r>
    </w:p>
    <w:p w14:paraId="6A96C1EF" w14:textId="7968E769" w:rsidR="003B4B1C" w:rsidRDefault="003B4B1C">
      <w:pPr>
        <w:rPr>
          <w:rFonts w:ascii="Times New Roman" w:hAnsi="Times New Roman" w:cs="Times New Roman"/>
          <w:b/>
          <w:bCs/>
          <w:sz w:val="28"/>
          <w:szCs w:val="28"/>
          <w:u w:val="single"/>
        </w:rPr>
      </w:pPr>
      <w:r w:rsidRPr="003B4B1C">
        <w:rPr>
          <w:rFonts w:ascii="Times New Roman" w:hAnsi="Times New Roman" w:cs="Times New Roman"/>
          <w:b/>
          <w:bCs/>
          <w:noProof/>
          <w:sz w:val="28"/>
          <w:szCs w:val="28"/>
        </w:rPr>
        <w:drawing>
          <wp:inline distT="0" distB="0" distL="0" distR="0" wp14:anchorId="334A587B" wp14:editId="38B0AF19">
            <wp:extent cx="5777120" cy="8858250"/>
            <wp:effectExtent l="0" t="0" r="0" b="0"/>
            <wp:docPr id="109237495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74954" name="Picture 1" descr="A white paper with black text&#10;&#10;AI-generated content may be incorrect."/>
                    <pic:cNvPicPr/>
                  </pic:nvPicPr>
                  <pic:blipFill>
                    <a:blip r:embed="rId15"/>
                    <a:stretch>
                      <a:fillRect/>
                    </a:stretch>
                  </pic:blipFill>
                  <pic:spPr>
                    <a:xfrm>
                      <a:off x="0" y="0"/>
                      <a:ext cx="5782169" cy="8865993"/>
                    </a:xfrm>
                    <a:prstGeom prst="rect">
                      <a:avLst/>
                    </a:prstGeom>
                  </pic:spPr>
                </pic:pic>
              </a:graphicData>
            </a:graphic>
          </wp:inline>
        </w:drawing>
      </w:r>
      <w:r>
        <w:rPr>
          <w:rFonts w:ascii="Times New Roman" w:hAnsi="Times New Roman" w:cs="Times New Roman"/>
          <w:b/>
          <w:bCs/>
          <w:sz w:val="28"/>
          <w:szCs w:val="28"/>
          <w:u w:val="single"/>
        </w:rPr>
        <w:br w:type="page"/>
      </w:r>
    </w:p>
    <w:p w14:paraId="6C0A0A86" w14:textId="4B17AA80" w:rsidR="003B4B1C" w:rsidRDefault="009D75C8">
      <w:pPr>
        <w:rPr>
          <w:rFonts w:ascii="Times New Roman" w:hAnsi="Times New Roman" w:cs="Times New Roman"/>
          <w:b/>
          <w:bCs/>
          <w:sz w:val="28"/>
          <w:szCs w:val="28"/>
          <w:u w:val="single"/>
        </w:rPr>
      </w:pPr>
      <w:r w:rsidRPr="009D75C8">
        <w:rPr>
          <w:rFonts w:ascii="Times New Roman" w:hAnsi="Times New Roman" w:cs="Times New Roman"/>
          <w:b/>
          <w:bCs/>
          <w:noProof/>
          <w:sz w:val="28"/>
          <w:szCs w:val="28"/>
        </w:rPr>
        <w:drawing>
          <wp:inline distT="0" distB="0" distL="0" distR="0" wp14:anchorId="525788EA" wp14:editId="620C55E3">
            <wp:extent cx="5819847" cy="8905875"/>
            <wp:effectExtent l="0" t="0" r="9525" b="0"/>
            <wp:docPr id="99278787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3402" cy="8911315"/>
                    </a:xfrm>
                    <a:prstGeom prst="rect">
                      <a:avLst/>
                    </a:prstGeom>
                    <a:noFill/>
                  </pic:spPr>
                </pic:pic>
              </a:graphicData>
            </a:graphic>
          </wp:inline>
        </w:drawing>
      </w:r>
      <w:r w:rsidR="003B4B1C">
        <w:rPr>
          <w:rFonts w:ascii="Times New Roman" w:hAnsi="Times New Roman" w:cs="Times New Roman"/>
          <w:b/>
          <w:bCs/>
          <w:sz w:val="28"/>
          <w:szCs w:val="28"/>
          <w:u w:val="single"/>
        </w:rPr>
        <w:br w:type="page"/>
      </w:r>
    </w:p>
    <w:p w14:paraId="7C6DC34A" w14:textId="6EF08228" w:rsidR="009D75C8" w:rsidRDefault="009D75C8">
      <w:pPr>
        <w:rPr>
          <w:rFonts w:ascii="Times New Roman" w:hAnsi="Times New Roman" w:cs="Times New Roman"/>
          <w:b/>
          <w:bCs/>
          <w:sz w:val="28"/>
          <w:szCs w:val="28"/>
          <w:u w:val="single"/>
        </w:rPr>
      </w:pPr>
      <w:r w:rsidRPr="009D75C8">
        <w:rPr>
          <w:rFonts w:ascii="Times New Roman" w:hAnsi="Times New Roman" w:cs="Times New Roman"/>
          <w:b/>
          <w:bCs/>
          <w:noProof/>
          <w:sz w:val="28"/>
          <w:szCs w:val="28"/>
        </w:rPr>
        <w:drawing>
          <wp:inline distT="0" distB="0" distL="0" distR="0" wp14:anchorId="1BBE3823" wp14:editId="3F157A29">
            <wp:extent cx="5732155" cy="2562225"/>
            <wp:effectExtent l="0" t="0" r="1905" b="0"/>
            <wp:docPr id="40849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49179" name=""/>
                    <pic:cNvPicPr/>
                  </pic:nvPicPr>
                  <pic:blipFill>
                    <a:blip r:embed="rId17"/>
                    <a:stretch>
                      <a:fillRect/>
                    </a:stretch>
                  </pic:blipFill>
                  <pic:spPr>
                    <a:xfrm>
                      <a:off x="0" y="0"/>
                      <a:ext cx="5739718" cy="2565606"/>
                    </a:xfrm>
                    <a:prstGeom prst="rect">
                      <a:avLst/>
                    </a:prstGeom>
                  </pic:spPr>
                </pic:pic>
              </a:graphicData>
            </a:graphic>
          </wp:inline>
        </w:drawing>
      </w:r>
      <w:r>
        <w:rPr>
          <w:rFonts w:ascii="Times New Roman" w:hAnsi="Times New Roman" w:cs="Times New Roman"/>
          <w:b/>
          <w:bCs/>
          <w:sz w:val="28"/>
          <w:szCs w:val="28"/>
          <w:u w:val="single"/>
        </w:rPr>
        <w:br w:type="page"/>
      </w:r>
    </w:p>
    <w:p w14:paraId="2FB7F250" w14:textId="566A82B9" w:rsidR="00555103" w:rsidRDefault="00555103" w:rsidP="0013010A">
      <w:pPr>
        <w:spacing w:line="360" w:lineRule="auto"/>
        <w:rPr>
          <w:rFonts w:asciiTheme="majorHAnsi" w:eastAsiaTheme="majorEastAsia" w:hAnsiTheme="majorHAnsi" w:cstheme="majorBidi"/>
          <w:color w:val="0F4761" w:themeColor="accent1" w:themeShade="BF"/>
          <w:sz w:val="32"/>
          <w:szCs w:val="32"/>
        </w:rPr>
      </w:pPr>
      <w:r w:rsidRPr="00555103">
        <w:rPr>
          <w:rFonts w:asciiTheme="majorHAnsi" w:eastAsiaTheme="majorEastAsia" w:hAnsiTheme="majorHAnsi" w:cstheme="majorBidi"/>
          <w:noProof/>
          <w:color w:val="0F4761" w:themeColor="accent1" w:themeShade="BF"/>
          <w:sz w:val="32"/>
          <w:szCs w:val="32"/>
        </w:rPr>
        <w:drawing>
          <wp:inline distT="0" distB="0" distL="0" distR="0" wp14:anchorId="4D20E7A0" wp14:editId="2D606614">
            <wp:extent cx="5772257" cy="8934450"/>
            <wp:effectExtent l="0" t="0" r="0" b="0"/>
            <wp:docPr id="2096718994" name="Picture 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18994" name="Picture 1" descr="A table of information with text&#10;&#10;AI-generated content may be incorrect."/>
                    <pic:cNvPicPr/>
                  </pic:nvPicPr>
                  <pic:blipFill>
                    <a:blip r:embed="rId18"/>
                    <a:stretch>
                      <a:fillRect/>
                    </a:stretch>
                  </pic:blipFill>
                  <pic:spPr>
                    <a:xfrm>
                      <a:off x="0" y="0"/>
                      <a:ext cx="5776825" cy="8941521"/>
                    </a:xfrm>
                    <a:prstGeom prst="rect">
                      <a:avLst/>
                    </a:prstGeom>
                  </pic:spPr>
                </pic:pic>
              </a:graphicData>
            </a:graphic>
          </wp:inline>
        </w:drawing>
      </w:r>
    </w:p>
    <w:p w14:paraId="4F25DBF5" w14:textId="5C76EC05" w:rsidR="00555103" w:rsidRDefault="008B0BAC">
      <w:pPr>
        <w:rPr>
          <w:rFonts w:asciiTheme="majorHAnsi" w:eastAsiaTheme="majorEastAsia" w:hAnsiTheme="majorHAnsi" w:cstheme="majorBidi"/>
          <w:color w:val="0F4761" w:themeColor="accent1" w:themeShade="BF"/>
          <w:sz w:val="32"/>
          <w:szCs w:val="32"/>
        </w:rPr>
      </w:pPr>
      <w:r w:rsidRPr="008B0BAC">
        <w:rPr>
          <w:rFonts w:asciiTheme="majorHAnsi" w:eastAsiaTheme="majorEastAsia" w:hAnsiTheme="majorHAnsi" w:cstheme="majorBidi"/>
          <w:noProof/>
          <w:color w:val="0F4761" w:themeColor="accent1" w:themeShade="BF"/>
          <w:sz w:val="32"/>
          <w:szCs w:val="32"/>
        </w:rPr>
        <w:drawing>
          <wp:inline distT="0" distB="0" distL="0" distR="0" wp14:anchorId="59496C95" wp14:editId="24AA6957">
            <wp:extent cx="5734050" cy="8886101"/>
            <wp:effectExtent l="0" t="0" r="0" b="0"/>
            <wp:docPr id="967736556" name="Picture 1" descr="A table of research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36556" name="Picture 1" descr="A table of research results&#10;&#10;AI-generated content may be incorrect."/>
                    <pic:cNvPicPr/>
                  </pic:nvPicPr>
                  <pic:blipFill>
                    <a:blip r:embed="rId19"/>
                    <a:stretch>
                      <a:fillRect/>
                    </a:stretch>
                  </pic:blipFill>
                  <pic:spPr>
                    <a:xfrm>
                      <a:off x="0" y="0"/>
                      <a:ext cx="5736943" cy="8890584"/>
                    </a:xfrm>
                    <a:prstGeom prst="rect">
                      <a:avLst/>
                    </a:prstGeom>
                  </pic:spPr>
                </pic:pic>
              </a:graphicData>
            </a:graphic>
          </wp:inline>
        </w:drawing>
      </w:r>
      <w:r w:rsidR="00555103">
        <w:rPr>
          <w:rFonts w:asciiTheme="majorHAnsi" w:eastAsiaTheme="majorEastAsia" w:hAnsiTheme="majorHAnsi" w:cstheme="majorBidi"/>
          <w:color w:val="0F4761" w:themeColor="accent1" w:themeShade="BF"/>
          <w:sz w:val="32"/>
          <w:szCs w:val="32"/>
        </w:rPr>
        <w:br w:type="page"/>
      </w:r>
    </w:p>
    <w:p w14:paraId="2E8599D0" w14:textId="509103C9" w:rsidR="00D00F77" w:rsidRPr="003F1235" w:rsidRDefault="00515CCA" w:rsidP="0013010A">
      <w:pPr>
        <w:spacing w:line="360" w:lineRule="auto"/>
        <w:rPr>
          <w:rFonts w:asciiTheme="majorHAnsi" w:eastAsiaTheme="majorEastAsia" w:hAnsiTheme="majorHAnsi" w:cstheme="majorBidi"/>
          <w:color w:val="0F4761" w:themeColor="accent1" w:themeShade="BF"/>
          <w:sz w:val="32"/>
          <w:szCs w:val="32"/>
        </w:rPr>
      </w:pPr>
      <w:r w:rsidRPr="00515CCA">
        <w:rPr>
          <w:rFonts w:asciiTheme="majorHAnsi" w:eastAsiaTheme="majorEastAsia" w:hAnsiTheme="majorHAnsi" w:cstheme="majorBidi"/>
          <w:noProof/>
          <w:color w:val="0F4761" w:themeColor="accent1" w:themeShade="BF"/>
          <w:sz w:val="32"/>
          <w:szCs w:val="32"/>
        </w:rPr>
        <w:drawing>
          <wp:inline distT="0" distB="0" distL="0" distR="0" wp14:anchorId="664B1FBE" wp14:editId="5569908F">
            <wp:extent cx="5751227" cy="847725"/>
            <wp:effectExtent l="0" t="0" r="1905" b="0"/>
            <wp:docPr id="363271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271767" name=""/>
                    <pic:cNvPicPr/>
                  </pic:nvPicPr>
                  <pic:blipFill>
                    <a:blip r:embed="rId20"/>
                    <a:stretch>
                      <a:fillRect/>
                    </a:stretch>
                  </pic:blipFill>
                  <pic:spPr>
                    <a:xfrm>
                      <a:off x="0" y="0"/>
                      <a:ext cx="5761224" cy="849199"/>
                    </a:xfrm>
                    <a:prstGeom prst="rect">
                      <a:avLst/>
                    </a:prstGeom>
                  </pic:spPr>
                </pic:pic>
              </a:graphicData>
            </a:graphic>
          </wp:inline>
        </w:drawing>
      </w:r>
    </w:p>
    <w:p w14:paraId="283F9748" w14:textId="606F57FF" w:rsidR="008F3848" w:rsidRDefault="00D00F77" w:rsidP="008F3848">
      <w:pPr>
        <w:pStyle w:val="Heading1"/>
        <w:numPr>
          <w:ilvl w:val="0"/>
          <w:numId w:val="0"/>
        </w:numPr>
        <w:rPr>
          <w:rFonts w:ascii="Times New Roman" w:hAnsi="Times New Roman" w:cs="Times New Roman"/>
          <w:b/>
          <w:bCs/>
        </w:rPr>
      </w:pPr>
      <w:r>
        <w:rPr>
          <w:rFonts w:ascii="Times New Roman" w:hAnsi="Times New Roman" w:cs="Times New Roman"/>
          <w:b/>
          <w:bCs/>
          <w:sz w:val="28"/>
          <w:szCs w:val="28"/>
        </w:rPr>
        <w:br w:type="page"/>
      </w:r>
      <w:r w:rsidR="008F3848" w:rsidRPr="008F3848">
        <w:rPr>
          <w:rFonts w:ascii="Times New Roman" w:hAnsi="Times New Roman" w:cs="Times New Roman"/>
          <w:b/>
          <w:bCs/>
          <w:noProof/>
          <w:sz w:val="28"/>
          <w:szCs w:val="28"/>
        </w:rPr>
        <w:drawing>
          <wp:inline distT="0" distB="0" distL="0" distR="0" wp14:anchorId="2A8FC8ED" wp14:editId="25EE9063">
            <wp:extent cx="5876799" cy="8730762"/>
            <wp:effectExtent l="0" t="0" r="0" b="0"/>
            <wp:docPr id="222085275" name="Picture 1" descr="A whit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85275" name="Picture 1" descr="A white text on a black background&#10;&#10;AI-generated content may be incorrect."/>
                    <pic:cNvPicPr/>
                  </pic:nvPicPr>
                  <pic:blipFill>
                    <a:blip r:embed="rId21"/>
                    <a:stretch>
                      <a:fillRect/>
                    </a:stretch>
                  </pic:blipFill>
                  <pic:spPr>
                    <a:xfrm>
                      <a:off x="0" y="0"/>
                      <a:ext cx="5887464" cy="8746606"/>
                    </a:xfrm>
                    <a:prstGeom prst="rect">
                      <a:avLst/>
                    </a:prstGeom>
                  </pic:spPr>
                </pic:pic>
              </a:graphicData>
            </a:graphic>
          </wp:inline>
        </w:drawing>
      </w:r>
      <w:r w:rsidR="008F3848">
        <w:rPr>
          <w:rFonts w:ascii="Times New Roman" w:hAnsi="Times New Roman" w:cs="Times New Roman"/>
          <w:b/>
          <w:bCs/>
        </w:rPr>
        <w:t xml:space="preserve"> </w:t>
      </w:r>
    </w:p>
    <w:p w14:paraId="1942B735" w14:textId="2824F547" w:rsidR="00A43D64" w:rsidRDefault="008F3848" w:rsidP="0013010A">
      <w:pPr>
        <w:spacing w:line="360" w:lineRule="auto"/>
        <w:rPr>
          <w:rFonts w:ascii="Times New Roman" w:hAnsi="Times New Roman" w:cs="Times New Roman"/>
          <w:b/>
          <w:bCs/>
        </w:rPr>
      </w:pPr>
      <w:r w:rsidRPr="008F3848">
        <w:rPr>
          <w:rFonts w:ascii="Times New Roman" w:hAnsi="Times New Roman" w:cs="Times New Roman"/>
          <w:b/>
          <w:bCs/>
          <w:noProof/>
        </w:rPr>
        <w:drawing>
          <wp:inline distT="0" distB="0" distL="0" distR="0" wp14:anchorId="2CE275DE" wp14:editId="60F21940">
            <wp:extent cx="5738326" cy="2409093"/>
            <wp:effectExtent l="0" t="0" r="0" b="0"/>
            <wp:docPr id="48231262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312624" name="Picture 1" descr="A white sheet with black text&#10;&#10;AI-generated content may be incorrect."/>
                    <pic:cNvPicPr/>
                  </pic:nvPicPr>
                  <pic:blipFill>
                    <a:blip r:embed="rId22"/>
                    <a:stretch>
                      <a:fillRect/>
                    </a:stretch>
                  </pic:blipFill>
                  <pic:spPr>
                    <a:xfrm>
                      <a:off x="0" y="0"/>
                      <a:ext cx="5752518" cy="2415051"/>
                    </a:xfrm>
                    <a:prstGeom prst="rect">
                      <a:avLst/>
                    </a:prstGeom>
                  </pic:spPr>
                </pic:pic>
              </a:graphicData>
            </a:graphic>
          </wp:inline>
        </w:drawing>
      </w:r>
    </w:p>
    <w:p w14:paraId="1829D034" w14:textId="77777777" w:rsidR="0013010A" w:rsidRDefault="0013010A">
      <w:pPr>
        <w:rPr>
          <w:rFonts w:ascii="Times New Roman" w:eastAsiaTheme="majorEastAsia" w:hAnsi="Times New Roman" w:cs="Times New Roman"/>
          <w:b/>
          <w:bCs/>
          <w:color w:val="000000" w:themeColor="text1"/>
          <w:sz w:val="28"/>
          <w:szCs w:val="28"/>
          <w:u w:val="single"/>
        </w:rPr>
      </w:pPr>
      <w:r>
        <w:rPr>
          <w:rFonts w:ascii="Times New Roman" w:hAnsi="Times New Roman" w:cs="Times New Roman"/>
          <w:b/>
          <w:bCs/>
          <w:color w:val="000000" w:themeColor="text1"/>
          <w:sz w:val="28"/>
          <w:szCs w:val="28"/>
          <w:u w:val="single"/>
        </w:rPr>
        <w:br w:type="page"/>
      </w:r>
    </w:p>
    <w:p w14:paraId="00AD810F" w14:textId="7089C6F8" w:rsidR="00720437" w:rsidRDefault="00D076BA" w:rsidP="008F143D">
      <w:pPr>
        <w:pStyle w:val="Heading1"/>
        <w:numPr>
          <w:ilvl w:val="0"/>
          <w:numId w:val="0"/>
        </w:numPr>
        <w:rPr>
          <w:rFonts w:ascii="Times New Roman" w:hAnsi="Times New Roman" w:cs="Times New Roman"/>
          <w:b/>
          <w:bCs/>
          <w:sz w:val="28"/>
          <w:szCs w:val="28"/>
          <w:u w:val="single"/>
        </w:rPr>
      </w:pPr>
      <w:r w:rsidRPr="00D076BA">
        <w:rPr>
          <w:noProof/>
        </w:rPr>
        <w:t xml:space="preserve"> </w:t>
      </w:r>
      <w:r w:rsidRPr="00D076BA">
        <w:rPr>
          <w:rFonts w:ascii="Times New Roman" w:hAnsi="Times New Roman" w:cs="Times New Roman"/>
          <w:b/>
          <w:bCs/>
          <w:noProof/>
          <w:color w:val="000000" w:themeColor="text1"/>
          <w:sz w:val="28"/>
          <w:szCs w:val="28"/>
        </w:rPr>
        <w:drawing>
          <wp:inline distT="0" distB="0" distL="0" distR="0" wp14:anchorId="548216F3" wp14:editId="6998E3C6">
            <wp:extent cx="5618252" cy="4422531"/>
            <wp:effectExtent l="0" t="0" r="1905" b="0"/>
            <wp:docPr id="1961666896"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66896" name="Picture 1" descr="A list of products with text&#10;&#10;AI-generated content may be incorrect."/>
                    <pic:cNvPicPr/>
                  </pic:nvPicPr>
                  <pic:blipFill>
                    <a:blip r:embed="rId23"/>
                    <a:stretch>
                      <a:fillRect/>
                    </a:stretch>
                  </pic:blipFill>
                  <pic:spPr>
                    <a:xfrm>
                      <a:off x="0" y="0"/>
                      <a:ext cx="5632215" cy="4433522"/>
                    </a:xfrm>
                    <a:prstGeom prst="rect">
                      <a:avLst/>
                    </a:prstGeom>
                  </pic:spPr>
                </pic:pic>
              </a:graphicData>
            </a:graphic>
          </wp:inline>
        </w:drawing>
      </w:r>
      <w:r w:rsidR="00A53386" w:rsidRPr="008F143D">
        <w:rPr>
          <w:rFonts w:ascii="Times New Roman" w:hAnsi="Times New Roman" w:cs="Times New Roman"/>
          <w:b/>
          <w:bCs/>
          <w:sz w:val="28"/>
          <w:szCs w:val="28"/>
          <w:u w:val="single"/>
        </w:rPr>
        <w:br w:type="page"/>
      </w:r>
    </w:p>
    <w:p w14:paraId="08646D50" w14:textId="77777777" w:rsidR="00887DBB" w:rsidRDefault="00887DBB" w:rsidP="00940DA1">
      <w:pPr>
        <w:pStyle w:val="Heading1"/>
        <w:numPr>
          <w:ilvl w:val="0"/>
          <w:numId w:val="4"/>
        </w:numPr>
        <w:rPr>
          <w:rFonts w:ascii="Times New Roman" w:hAnsi="Times New Roman" w:cs="Times New Roman"/>
          <w:b/>
          <w:bCs/>
          <w:color w:val="auto"/>
          <w:sz w:val="28"/>
          <w:szCs w:val="28"/>
        </w:rPr>
        <w:sectPr w:rsidR="00887DBB" w:rsidSect="008419B4">
          <w:footerReference w:type="default" r:id="rId24"/>
          <w:footerReference w:type="first" r:id="rId25"/>
          <w:pgSz w:w="11906" w:h="16838"/>
          <w:pgMar w:top="1276" w:right="1440" w:bottom="1440" w:left="1440" w:header="708" w:footer="708" w:gutter="0"/>
          <w:pgNumType w:fmt="lowerRoman" w:start="1" w:chapStyle="1"/>
          <w:cols w:space="708"/>
          <w:docGrid w:linePitch="360"/>
        </w:sectPr>
      </w:pPr>
    </w:p>
    <w:p w14:paraId="55ECEB26" w14:textId="7FBFE675" w:rsidR="003A5BE5" w:rsidRPr="00C40750" w:rsidRDefault="00B949B5" w:rsidP="00940DA1">
      <w:pPr>
        <w:pStyle w:val="Heading1"/>
        <w:numPr>
          <w:ilvl w:val="0"/>
          <w:numId w:val="4"/>
        </w:numPr>
        <w:rPr>
          <w:rFonts w:ascii="Times New Roman" w:hAnsi="Times New Roman" w:cs="Times New Roman"/>
          <w:b/>
          <w:bCs/>
          <w:color w:val="000000" w:themeColor="text1"/>
          <w:sz w:val="28"/>
          <w:szCs w:val="28"/>
        </w:rPr>
      </w:pPr>
      <w:r w:rsidRPr="00C40750">
        <w:rPr>
          <w:rFonts w:ascii="Times New Roman" w:hAnsi="Times New Roman" w:cs="Times New Roman"/>
          <w:b/>
          <w:bCs/>
          <w:color w:val="000000" w:themeColor="text1"/>
          <w:sz w:val="28"/>
          <w:szCs w:val="28"/>
        </w:rPr>
        <w:t>Introduction</w:t>
      </w:r>
      <w:bookmarkEnd w:id="0"/>
      <w:bookmarkEnd w:id="1"/>
      <w:bookmarkEnd w:id="2"/>
      <w:bookmarkEnd w:id="3"/>
    </w:p>
    <w:p w14:paraId="22613CBD" w14:textId="1665B0C8" w:rsidR="001F7BCD" w:rsidRDefault="009023E5" w:rsidP="001F7BCD">
      <w:pPr>
        <w:spacing w:after="0" w:line="360" w:lineRule="auto"/>
        <w:jc w:val="both"/>
        <w:rPr>
          <w:rFonts w:ascii="Times New Roman" w:hAnsi="Times New Roman" w:cs="Times New Roman"/>
        </w:rPr>
      </w:pPr>
      <w:r w:rsidRPr="00E92619">
        <w:rPr>
          <w:rFonts w:ascii="Times New Roman" w:hAnsi="Times New Roman" w:cs="Times New Roman"/>
        </w:rPr>
        <w:t>This chapter introduces the context, rationale, and scope of the study on Hong Kong consumers’ purchase intentions and actual behaviours toward green beauty products. The discussion begins by defining the concept of green beauty as applied in the present research, followed by an overview of global and local market developments that have heightened interest in environmentally sustainable beauty practices. Subsequent sections present the motivation for conducting the study and identify critical gaps in the existing literature, particularly within the Hong Kong context. The chapter then articulates the core research questions, overarching aim, and specific objectives, with a focus on integrating the Theory of Planned Behaviour alongside constructs</w:t>
      </w:r>
      <w:r w:rsidR="003E588C">
        <w:rPr>
          <w:rFonts w:ascii="Times New Roman" w:hAnsi="Times New Roman" w:cs="Times New Roman"/>
        </w:rPr>
        <w:t xml:space="preserve">, </w:t>
      </w:r>
      <w:r w:rsidRPr="00E92619">
        <w:rPr>
          <w:rFonts w:ascii="Times New Roman" w:hAnsi="Times New Roman" w:cs="Times New Roman"/>
        </w:rPr>
        <w:t>environmental concern and perceived value. The study’s limitations are also acknowledged, and the chapter concludes with a summary and a visual illustration of the proposed research framework.</w:t>
      </w:r>
    </w:p>
    <w:p w14:paraId="2B15A083" w14:textId="77777777" w:rsidR="00466B7C" w:rsidRPr="00E92619" w:rsidRDefault="00466B7C" w:rsidP="001F7BCD">
      <w:pPr>
        <w:spacing w:after="0" w:line="360" w:lineRule="auto"/>
        <w:jc w:val="both"/>
        <w:rPr>
          <w:rFonts w:ascii="Times New Roman" w:hAnsi="Times New Roman" w:cs="Times New Roman"/>
        </w:rPr>
      </w:pPr>
    </w:p>
    <w:p w14:paraId="0443B84F" w14:textId="0103288F" w:rsidR="00D87094" w:rsidRPr="00E92619" w:rsidRDefault="00D87094" w:rsidP="00940DA1">
      <w:pPr>
        <w:pStyle w:val="Heading2"/>
        <w:numPr>
          <w:ilvl w:val="1"/>
          <w:numId w:val="1"/>
        </w:numPr>
        <w:spacing w:line="360" w:lineRule="auto"/>
        <w:jc w:val="both"/>
        <w:rPr>
          <w:rFonts w:ascii="Times New Roman" w:hAnsi="Times New Roman" w:cs="Times New Roman"/>
          <w:b/>
          <w:bCs/>
          <w:color w:val="auto"/>
          <w:sz w:val="24"/>
          <w:szCs w:val="24"/>
        </w:rPr>
      </w:pPr>
      <w:bookmarkStart w:id="4" w:name="_Toc194798122"/>
      <w:bookmarkStart w:id="5" w:name="_Toc194798249"/>
      <w:bookmarkStart w:id="6" w:name="_Toc194798344"/>
      <w:r w:rsidRPr="00E92619">
        <w:rPr>
          <w:rFonts w:ascii="Times New Roman" w:hAnsi="Times New Roman" w:cs="Times New Roman"/>
          <w:b/>
          <w:bCs/>
          <w:color w:val="auto"/>
          <w:sz w:val="24"/>
          <w:szCs w:val="24"/>
        </w:rPr>
        <w:t>Green Beauty</w:t>
      </w:r>
      <w:bookmarkEnd w:id="4"/>
      <w:bookmarkEnd w:id="5"/>
      <w:bookmarkEnd w:id="6"/>
    </w:p>
    <w:p w14:paraId="7F366220" w14:textId="3927FB51" w:rsidR="005B42BF" w:rsidRPr="00E92619" w:rsidRDefault="00160111" w:rsidP="00A92AC4">
      <w:pPr>
        <w:spacing w:after="0" w:line="360" w:lineRule="auto"/>
        <w:jc w:val="both"/>
        <w:rPr>
          <w:rFonts w:ascii="Times New Roman" w:hAnsi="Times New Roman" w:cs="Times New Roman"/>
        </w:rPr>
      </w:pPr>
      <w:r w:rsidRPr="00E92619">
        <w:rPr>
          <w:rFonts w:ascii="Times New Roman" w:hAnsi="Times New Roman" w:cs="Times New Roman"/>
        </w:rPr>
        <w:t>Green Beauty is an approach to beauty that integrates environmental sustainability, health-conscious formulations, and ethical practices (Lin et al., 2018). This concept emphasizes the use of natural, biodegradable ingredients, eco-friendly packaging, and production processes that minimize environmental impact (</w:t>
      </w:r>
      <w:proofErr w:type="spellStart"/>
      <w:r w:rsidRPr="00E92619">
        <w:rPr>
          <w:rFonts w:ascii="Times New Roman" w:hAnsi="Times New Roman" w:cs="Times New Roman"/>
        </w:rPr>
        <w:t>Cervellon</w:t>
      </w:r>
      <w:proofErr w:type="spellEnd"/>
      <w:r w:rsidRPr="00E92619">
        <w:rPr>
          <w:rFonts w:ascii="Times New Roman" w:hAnsi="Times New Roman" w:cs="Times New Roman"/>
        </w:rPr>
        <w:t xml:space="preserve"> &amp; Carey, 2011). Green Beauty also aligns with ethical principles such as cruelty-free testing, fair labour practices, and sustainable resource use, while prioritizing the wellness of individuals and the planet (Kim &amp; </w:t>
      </w:r>
      <w:proofErr w:type="spellStart"/>
      <w:r w:rsidRPr="00E92619">
        <w:rPr>
          <w:rFonts w:ascii="Times New Roman" w:hAnsi="Times New Roman" w:cs="Times New Roman"/>
        </w:rPr>
        <w:t>Seock</w:t>
      </w:r>
      <w:proofErr w:type="spellEnd"/>
      <w:r w:rsidRPr="00E92619">
        <w:rPr>
          <w:rFonts w:ascii="Times New Roman" w:hAnsi="Times New Roman" w:cs="Times New Roman"/>
        </w:rPr>
        <w:t>, 2019). The movement serves as a shift toward mindful consumerism, where beauty is redefined as both a personal and environmental responsibility.</w:t>
      </w:r>
    </w:p>
    <w:p w14:paraId="620338C1" w14:textId="77777777" w:rsidR="0068769E" w:rsidRPr="00E92619" w:rsidRDefault="0068769E" w:rsidP="00A92AC4">
      <w:pPr>
        <w:pStyle w:val="Heading2"/>
        <w:spacing w:before="0" w:after="0"/>
        <w:rPr>
          <w:rFonts w:ascii="Times New Roman" w:hAnsi="Times New Roman" w:cs="Times New Roman"/>
          <w:b/>
          <w:bCs/>
          <w:color w:val="auto"/>
          <w:sz w:val="24"/>
          <w:szCs w:val="24"/>
        </w:rPr>
      </w:pPr>
    </w:p>
    <w:p w14:paraId="516E699D" w14:textId="4B96D3F1" w:rsidR="0068769E" w:rsidRPr="00E92619" w:rsidRDefault="001C4E79" w:rsidP="00940DA1">
      <w:pPr>
        <w:pStyle w:val="Heading2"/>
        <w:numPr>
          <w:ilvl w:val="1"/>
          <w:numId w:val="1"/>
        </w:numPr>
        <w:spacing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Resea</w:t>
      </w:r>
      <w:r w:rsidR="004A64B6">
        <w:rPr>
          <w:rFonts w:ascii="Times New Roman" w:hAnsi="Times New Roman" w:cs="Times New Roman"/>
          <w:b/>
          <w:bCs/>
          <w:color w:val="auto"/>
          <w:sz w:val="24"/>
          <w:szCs w:val="24"/>
        </w:rPr>
        <w:t>rch Background</w:t>
      </w:r>
    </w:p>
    <w:p w14:paraId="5E4FEB59" w14:textId="1EEEB90C" w:rsidR="001539C9" w:rsidRDefault="000B630F" w:rsidP="00937192">
      <w:pPr>
        <w:spacing w:after="0" w:line="360" w:lineRule="auto"/>
        <w:jc w:val="both"/>
        <w:rPr>
          <w:rFonts w:ascii="Times New Roman" w:hAnsi="Times New Roman" w:cs="Times New Roman"/>
        </w:rPr>
      </w:pPr>
      <w:r w:rsidRPr="000B630F">
        <w:rPr>
          <w:rFonts w:ascii="Times New Roman" w:hAnsi="Times New Roman" w:cs="Times New Roman"/>
        </w:rPr>
        <w:t>In recent times, sustainability and eco-friendly initiatives have significantly reshaped the global beauty industry (</w:t>
      </w:r>
      <w:proofErr w:type="spellStart"/>
      <w:r w:rsidRPr="000B630F">
        <w:rPr>
          <w:rFonts w:ascii="Times New Roman" w:hAnsi="Times New Roman" w:cs="Times New Roman"/>
        </w:rPr>
        <w:t>Suphasomboon</w:t>
      </w:r>
      <w:proofErr w:type="spellEnd"/>
      <w:r w:rsidRPr="000B630F">
        <w:rPr>
          <w:rFonts w:ascii="Times New Roman" w:hAnsi="Times New Roman" w:cs="Times New Roman"/>
        </w:rPr>
        <w:t xml:space="preserve"> &amp; </w:t>
      </w:r>
      <w:proofErr w:type="spellStart"/>
      <w:r w:rsidRPr="000B630F">
        <w:rPr>
          <w:rFonts w:ascii="Times New Roman" w:hAnsi="Times New Roman" w:cs="Times New Roman"/>
        </w:rPr>
        <w:t>Vassanadumrongdee</w:t>
      </w:r>
      <w:proofErr w:type="spellEnd"/>
      <w:r w:rsidRPr="000B630F">
        <w:rPr>
          <w:rFonts w:ascii="Times New Roman" w:hAnsi="Times New Roman" w:cs="Times New Roman"/>
        </w:rPr>
        <w:t xml:space="preserve">, 2022). With heightened awareness of environmental consequences linked to purchasing </w:t>
      </w:r>
      <w:r w:rsidR="00C74C09" w:rsidRPr="000B630F">
        <w:rPr>
          <w:rFonts w:ascii="Times New Roman" w:hAnsi="Times New Roman" w:cs="Times New Roman"/>
        </w:rPr>
        <w:t>behaviour</w:t>
      </w:r>
      <w:r w:rsidRPr="000B630F">
        <w:rPr>
          <w:rFonts w:ascii="Times New Roman" w:hAnsi="Times New Roman" w:cs="Times New Roman"/>
        </w:rPr>
        <w:t>, consumers are increasingly gravitating towards green beauty products (Martins, 2024). The global market for sustainable beauty solutions was valued at USD 176.6 million in 2023 and is projected to grow to USD 326.8 billion by 2031, representing a compound annual growth rate (CAGR) of 8.26% from 2024 to 2031 (</w:t>
      </w:r>
      <w:proofErr w:type="spellStart"/>
      <w:r w:rsidRPr="000B630F">
        <w:rPr>
          <w:rFonts w:ascii="Times New Roman" w:hAnsi="Times New Roman" w:cs="Times New Roman"/>
        </w:rPr>
        <w:t>InsightAce</w:t>
      </w:r>
      <w:proofErr w:type="spellEnd"/>
      <w:r w:rsidRPr="000B630F">
        <w:rPr>
          <w:rFonts w:ascii="Times New Roman" w:hAnsi="Times New Roman" w:cs="Times New Roman"/>
        </w:rPr>
        <w:t xml:space="preserve"> Analytic, 2024) (Figure 1-1). Green beauty products, characterized by their use of natural ingredients and sustainable manufacturing processes, provide a more ethical and environmentally responsible alternative to traditional cosmetics and skincare, which often rely on harmful chemicals and contribute to environmental degradation. According to </w:t>
      </w:r>
      <w:proofErr w:type="spellStart"/>
      <w:r w:rsidRPr="000B630F">
        <w:rPr>
          <w:rFonts w:ascii="Times New Roman" w:hAnsi="Times New Roman" w:cs="Times New Roman"/>
        </w:rPr>
        <w:t>GlobalData</w:t>
      </w:r>
      <w:proofErr w:type="spellEnd"/>
      <w:r w:rsidRPr="000B630F">
        <w:rPr>
          <w:rFonts w:ascii="Times New Roman" w:hAnsi="Times New Roman" w:cs="Times New Roman"/>
        </w:rPr>
        <w:t xml:space="preserve"> (2024), increasing environmental awareness is shaping consumer </w:t>
      </w:r>
      <w:r w:rsidR="00D77DE9" w:rsidRPr="000B630F">
        <w:rPr>
          <w:rFonts w:ascii="Times New Roman" w:hAnsi="Times New Roman" w:cs="Times New Roman"/>
        </w:rPr>
        <w:t>behaviour</w:t>
      </w:r>
      <w:r w:rsidRPr="000B630F">
        <w:rPr>
          <w:rFonts w:ascii="Times New Roman" w:hAnsi="Times New Roman" w:cs="Times New Roman"/>
        </w:rPr>
        <w:t xml:space="preserve"> across the Asia-Pacific region, with many individuals opting for products that are both gentle on the skin and environmentally friendly. In Hong Kong, this shift toward sustainable practices is particularly evident (Statista, 2024), as consumers place greater emphasis on minimizing the environmental impact of beauty and personal care routines. Additionally, the local beauty industry is strongly influenced by global trade trends, with innovations such as personalized product lines and e-commerce platforms creating new opportunities for sustainable growth (Arendse, 2024).</w:t>
      </w:r>
    </w:p>
    <w:p w14:paraId="003BAEEE" w14:textId="1F489BF6" w:rsidR="00E57986" w:rsidRPr="00E92619" w:rsidRDefault="00101BE7" w:rsidP="00937192">
      <w:pPr>
        <w:spacing w:after="0" w:line="360" w:lineRule="auto"/>
        <w:jc w:val="both"/>
        <w:rPr>
          <w:rFonts w:ascii="Times New Roman" w:hAnsi="Times New Roman" w:cs="Times New Roman"/>
        </w:rPr>
      </w:pPr>
      <w:r w:rsidRPr="00101BE7">
        <w:rPr>
          <w:rFonts w:ascii="Times New Roman" w:hAnsi="Times New Roman" w:cs="Times New Roman"/>
          <w:noProof/>
        </w:rPr>
        <w:drawing>
          <wp:inline distT="0" distB="0" distL="0" distR="0" wp14:anchorId="3F94023C" wp14:editId="33208342">
            <wp:extent cx="5674271" cy="3455377"/>
            <wp:effectExtent l="0" t="0" r="3175" b="0"/>
            <wp:docPr id="1278044006" name="Picture 1" descr="A graph showing the growth of skin c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044006" name="Picture 1" descr="A graph showing the growth of skin care&#10;&#10;AI-generated content may be incorrect."/>
                    <pic:cNvPicPr/>
                  </pic:nvPicPr>
                  <pic:blipFill>
                    <a:blip r:embed="rId26"/>
                    <a:stretch>
                      <a:fillRect/>
                    </a:stretch>
                  </pic:blipFill>
                  <pic:spPr>
                    <a:xfrm>
                      <a:off x="0" y="0"/>
                      <a:ext cx="5682553" cy="3460420"/>
                    </a:xfrm>
                    <a:prstGeom prst="rect">
                      <a:avLst/>
                    </a:prstGeom>
                  </pic:spPr>
                </pic:pic>
              </a:graphicData>
            </a:graphic>
          </wp:inline>
        </w:drawing>
      </w:r>
    </w:p>
    <w:p w14:paraId="66E3A7D6" w14:textId="698B18AA" w:rsidR="00BB7AAB" w:rsidRPr="00071188" w:rsidRDefault="00BB7AAB" w:rsidP="00BB7AAB">
      <w:pPr>
        <w:spacing w:after="0" w:line="360" w:lineRule="auto"/>
        <w:jc w:val="both"/>
        <w:rPr>
          <w:rFonts w:ascii="Times New Roman" w:hAnsi="Times New Roman" w:cs="Times New Roman"/>
          <w:b/>
          <w:bCs/>
          <w:i/>
          <w:iCs/>
        </w:rPr>
      </w:pPr>
      <w:r w:rsidRPr="00071188">
        <w:rPr>
          <w:rFonts w:ascii="Times New Roman" w:hAnsi="Times New Roman" w:cs="Times New Roman"/>
          <w:b/>
          <w:bCs/>
          <w:i/>
          <w:iCs/>
        </w:rPr>
        <w:t>Beauty Conglomerates – Initiatives and Global Impact</w:t>
      </w:r>
    </w:p>
    <w:p w14:paraId="072C4BDA" w14:textId="5FF7B751" w:rsidR="00F25D6B" w:rsidRDefault="00BB7AAB" w:rsidP="00BB7AAB">
      <w:pPr>
        <w:spacing w:after="0" w:line="360" w:lineRule="auto"/>
        <w:jc w:val="both"/>
        <w:rPr>
          <w:rFonts w:ascii="Times New Roman" w:hAnsi="Times New Roman" w:cs="Times New Roman"/>
        </w:rPr>
      </w:pPr>
      <w:r w:rsidRPr="00071188">
        <w:rPr>
          <w:rFonts w:ascii="Times New Roman" w:hAnsi="Times New Roman" w:cs="Times New Roman"/>
        </w:rPr>
        <w:t xml:space="preserve">In response to evolving market demands, </w:t>
      </w:r>
      <w:r w:rsidR="00991FDA" w:rsidRPr="00071188">
        <w:rPr>
          <w:rFonts w:ascii="Times New Roman" w:hAnsi="Times New Roman" w:cs="Times New Roman"/>
        </w:rPr>
        <w:t>leading g</w:t>
      </w:r>
      <w:r w:rsidRPr="00071188">
        <w:rPr>
          <w:rFonts w:ascii="Times New Roman" w:hAnsi="Times New Roman" w:cs="Times New Roman"/>
        </w:rPr>
        <w:t xml:space="preserve">lobal beauty corporations are increasingly embedding environmental responsibility within core strategic frameworks. Comprehensive sustainability programs have emerged across regions, reflecting a coordinated industry shift. In Western markets, L’Oréal Group has set concrete environmental targets for 2030, including the use of 100% recycled or bio-based plastic packaging and the operation of all sites as carbon-neutral facilities (L’Oréal Group, 2024). The Estée Lauder Companies applies a proprietary green chemistry methodology to systematically enhance the sustainability profile of formula development (The Estée Lauder Companies Inc., 2024). In Asia, Japanese cosmetics leader Shiseido has committed to achieving 100% sustainable packaging by 2025, introducing initiatives such as the ULTIMUNE FOUNTAIN refill service and biodegradable cosmetic containers (Shiseido Company Limited, 2024). South Korea’s </w:t>
      </w:r>
      <w:proofErr w:type="spellStart"/>
      <w:r w:rsidRPr="00071188">
        <w:rPr>
          <w:rFonts w:ascii="Times New Roman" w:hAnsi="Times New Roman" w:cs="Times New Roman"/>
        </w:rPr>
        <w:t>Amorepacific</w:t>
      </w:r>
      <w:proofErr w:type="spellEnd"/>
      <w:r w:rsidRPr="00071188">
        <w:rPr>
          <w:rFonts w:ascii="Times New Roman" w:hAnsi="Times New Roman" w:cs="Times New Roman"/>
        </w:rPr>
        <w:t xml:space="preserve"> has gained international recognition through an MSCI ESG Rating of AA</w:t>
      </w:r>
      <w:r w:rsidR="00A4537C" w:rsidRPr="00071188">
        <w:rPr>
          <w:rFonts w:ascii="Times New Roman" w:hAnsi="Times New Roman" w:cs="Times New Roman"/>
        </w:rPr>
        <w:t xml:space="preserve"> </w:t>
      </w:r>
      <w:r w:rsidR="00DF1CC2">
        <w:rPr>
          <w:rFonts w:ascii="Times New Roman" w:hAnsi="Times New Roman" w:cs="Times New Roman"/>
        </w:rPr>
        <w:t xml:space="preserve">(Remarks 1) </w:t>
      </w:r>
      <w:r w:rsidRPr="00071188">
        <w:rPr>
          <w:rFonts w:ascii="Times New Roman" w:hAnsi="Times New Roman" w:cs="Times New Roman"/>
        </w:rPr>
        <w:t>and continued inclusion in the Dow Jones Sustainability World Index (</w:t>
      </w:r>
      <w:proofErr w:type="spellStart"/>
      <w:r w:rsidRPr="00071188">
        <w:rPr>
          <w:rFonts w:ascii="Times New Roman" w:hAnsi="Times New Roman" w:cs="Times New Roman"/>
        </w:rPr>
        <w:t>Amorepacific</w:t>
      </w:r>
      <w:proofErr w:type="spellEnd"/>
      <w:r w:rsidRPr="00071188">
        <w:rPr>
          <w:rFonts w:ascii="Times New Roman" w:hAnsi="Times New Roman" w:cs="Times New Roman"/>
        </w:rPr>
        <w:t>, 2024)</w:t>
      </w:r>
      <w:r w:rsidR="00246F8B" w:rsidRPr="00071188">
        <w:rPr>
          <w:rFonts w:ascii="Times New Roman" w:hAnsi="Times New Roman" w:cs="Times New Roman"/>
        </w:rPr>
        <w:t xml:space="preserve"> (Remarks 2)</w:t>
      </w:r>
      <w:r w:rsidRPr="00071188">
        <w:rPr>
          <w:rFonts w:ascii="Times New Roman" w:hAnsi="Times New Roman" w:cs="Times New Roman"/>
        </w:rPr>
        <w:t>. These quantifiable goals signify an industry-wide movement toward environmentally conscious product development, including sustainable packaging, carbon-neutral manufacturing, ethical ingredient sourcing, and low-impact formulations. Backed by measurable targets and technological innovation, the beauty sector demonstrates a structured approach to aligning product innovation with environmental stewardship. Given the global reach and brand diversity within each conglomerate (Table 1</w:t>
      </w:r>
      <w:r w:rsidR="00D67A4B" w:rsidRPr="00071188">
        <w:rPr>
          <w:rFonts w:ascii="Times New Roman" w:hAnsi="Times New Roman" w:cs="Times New Roman"/>
        </w:rPr>
        <w:t>-1</w:t>
      </w:r>
      <w:r w:rsidRPr="00071188">
        <w:rPr>
          <w:rFonts w:ascii="Times New Roman" w:hAnsi="Times New Roman" w:cs="Times New Roman"/>
        </w:rPr>
        <w:t>), sustained commitment to sustainable beauty practices holds strong potential to generate wide-ranging positive environmental outcomes.</w:t>
      </w:r>
    </w:p>
    <w:p w14:paraId="3F024AA3" w14:textId="57D94150" w:rsidR="00101BE7" w:rsidRPr="00071188" w:rsidRDefault="00101BE7" w:rsidP="00BB7AAB">
      <w:pPr>
        <w:spacing w:after="0" w:line="360" w:lineRule="auto"/>
        <w:jc w:val="both"/>
        <w:rPr>
          <w:rFonts w:ascii="Times New Roman" w:hAnsi="Times New Roman" w:cs="Times New Roman"/>
        </w:rPr>
      </w:pPr>
      <w:r w:rsidRPr="00101BE7">
        <w:rPr>
          <w:rFonts w:ascii="Times New Roman" w:hAnsi="Times New Roman" w:cs="Times New Roman"/>
          <w:noProof/>
        </w:rPr>
        <w:drawing>
          <wp:inline distT="0" distB="0" distL="0" distR="0" wp14:anchorId="44AB7134" wp14:editId="172FC5D3">
            <wp:extent cx="5715000" cy="5715000"/>
            <wp:effectExtent l="0" t="0" r="0" b="0"/>
            <wp:docPr id="1221622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22479" name="Picture 1" descr="A screenshot of a computer&#10;&#10;AI-generated content may be incorrect."/>
                    <pic:cNvPicPr/>
                  </pic:nvPicPr>
                  <pic:blipFill>
                    <a:blip r:embed="rId27"/>
                    <a:stretch>
                      <a:fillRect/>
                    </a:stretch>
                  </pic:blipFill>
                  <pic:spPr>
                    <a:xfrm>
                      <a:off x="0" y="0"/>
                      <a:ext cx="5718383" cy="5718383"/>
                    </a:xfrm>
                    <a:prstGeom prst="rect">
                      <a:avLst/>
                    </a:prstGeom>
                  </pic:spPr>
                </pic:pic>
              </a:graphicData>
            </a:graphic>
          </wp:inline>
        </w:drawing>
      </w:r>
    </w:p>
    <w:p w14:paraId="50CD6060" w14:textId="5879B184" w:rsidR="000E372D" w:rsidRDefault="00D30306" w:rsidP="00207191">
      <w:pPr>
        <w:rPr>
          <w:rFonts w:ascii="Times New Roman" w:hAnsi="Times New Roman" w:cs="Times New Roman"/>
          <w:sz w:val="20"/>
          <w:szCs w:val="20"/>
        </w:rPr>
      </w:pPr>
      <w:r w:rsidRPr="00D30306">
        <w:rPr>
          <w:rFonts w:ascii="Times New Roman" w:hAnsi="Times New Roman" w:cs="Times New Roman"/>
          <w:noProof/>
          <w:sz w:val="20"/>
          <w:szCs w:val="20"/>
        </w:rPr>
        <w:drawing>
          <wp:inline distT="0" distB="0" distL="0" distR="0" wp14:anchorId="4F9BEA98" wp14:editId="65ADABD7">
            <wp:extent cx="5758962" cy="7786526"/>
            <wp:effectExtent l="0" t="0" r="0" b="5080"/>
            <wp:docPr id="1908589358"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589358" name="Picture 1" descr="A white sheet with black text&#10;&#10;AI-generated content may be incorrect."/>
                    <pic:cNvPicPr/>
                  </pic:nvPicPr>
                  <pic:blipFill>
                    <a:blip r:embed="rId28"/>
                    <a:stretch>
                      <a:fillRect/>
                    </a:stretch>
                  </pic:blipFill>
                  <pic:spPr>
                    <a:xfrm>
                      <a:off x="0" y="0"/>
                      <a:ext cx="5776553" cy="7810311"/>
                    </a:xfrm>
                    <a:prstGeom prst="rect">
                      <a:avLst/>
                    </a:prstGeom>
                  </pic:spPr>
                </pic:pic>
              </a:graphicData>
            </a:graphic>
          </wp:inline>
        </w:drawing>
      </w:r>
    </w:p>
    <w:p w14:paraId="57C52777" w14:textId="77777777" w:rsidR="00E07987" w:rsidRDefault="00E07987" w:rsidP="00DF6C53">
      <w:pPr>
        <w:spacing w:after="0" w:line="360" w:lineRule="auto"/>
        <w:jc w:val="both"/>
        <w:rPr>
          <w:rFonts w:ascii="Times New Roman" w:hAnsi="Times New Roman" w:cs="Times New Roman"/>
          <w:b/>
          <w:bCs/>
          <w:i/>
          <w:iCs/>
        </w:rPr>
      </w:pPr>
    </w:p>
    <w:p w14:paraId="5407E3F4" w14:textId="59561DE1" w:rsidR="00DF6C53" w:rsidRPr="00DF6C53" w:rsidRDefault="00DF6C53" w:rsidP="00DF6C53">
      <w:pPr>
        <w:spacing w:after="0" w:line="360" w:lineRule="auto"/>
        <w:jc w:val="both"/>
        <w:rPr>
          <w:rFonts w:ascii="Times New Roman" w:hAnsi="Times New Roman" w:cs="Times New Roman"/>
          <w:b/>
          <w:bCs/>
          <w:i/>
          <w:iCs/>
        </w:rPr>
      </w:pPr>
      <w:r w:rsidRPr="00DF6C53">
        <w:rPr>
          <w:rFonts w:ascii="Times New Roman" w:hAnsi="Times New Roman" w:cs="Times New Roman"/>
          <w:b/>
          <w:bCs/>
          <w:i/>
          <w:iCs/>
        </w:rPr>
        <w:t>Digital Access - Revolutionizing Hong Kong's Green Beauty Shopping Experience</w:t>
      </w:r>
    </w:p>
    <w:p w14:paraId="46F22F28" w14:textId="474F49E7" w:rsidR="00DF6C53" w:rsidRDefault="00DF6C53" w:rsidP="008B1D97">
      <w:pPr>
        <w:spacing w:after="0" w:line="360" w:lineRule="auto"/>
        <w:jc w:val="both"/>
        <w:rPr>
          <w:rFonts w:ascii="Times New Roman" w:eastAsia="Times New Roman" w:hAnsi="Times New Roman" w:cs="Times New Roman"/>
          <w:lang w:eastAsia="zh-CN"/>
        </w:rPr>
      </w:pPr>
      <w:r w:rsidRPr="00DF6C53">
        <w:rPr>
          <w:rFonts w:ascii="Times New Roman" w:eastAsia="Times New Roman" w:hAnsi="Times New Roman" w:cs="Times New Roman"/>
          <w:lang w:eastAsia="zh-CN"/>
        </w:rPr>
        <w:t>The growth of e-commerce and online shopping plays an increasingly crucial role in the accessibility and availability of green beauty products in Hong Kong. According to Statista Market Insights (2024), the total beauty market revenue is expected to reach USD 2,534.37 million by 2029, up from USD 2,300.51 million in 2024, showing a 10.2% growth in overall market value (</w:t>
      </w:r>
      <w:r w:rsidR="009600BE">
        <w:rPr>
          <w:rFonts w:ascii="Times New Roman" w:eastAsia="Times New Roman" w:hAnsi="Times New Roman" w:cs="Times New Roman"/>
          <w:lang w:eastAsia="zh-CN"/>
        </w:rPr>
        <w:t>Figure1-</w:t>
      </w:r>
      <w:r w:rsidRPr="00DF6C53">
        <w:rPr>
          <w:rFonts w:ascii="Times New Roman" w:eastAsia="Times New Roman" w:hAnsi="Times New Roman" w:cs="Times New Roman"/>
          <w:lang w:eastAsia="zh-CN"/>
        </w:rPr>
        <w:t>2). This growth is reflected in consumer spending patterns, with average revenue per capita projected to rise from USD 306.84 in 2024 to USD 338.27 by 2029 (</w:t>
      </w:r>
      <w:r w:rsidR="009600BE">
        <w:rPr>
          <w:rFonts w:ascii="Times New Roman" w:eastAsia="Times New Roman" w:hAnsi="Times New Roman" w:cs="Times New Roman"/>
          <w:lang w:eastAsia="zh-CN"/>
        </w:rPr>
        <w:t>Figure 1-</w:t>
      </w:r>
      <w:r w:rsidRPr="00DF6C53">
        <w:rPr>
          <w:rFonts w:ascii="Times New Roman" w:eastAsia="Times New Roman" w:hAnsi="Times New Roman" w:cs="Times New Roman"/>
          <w:lang w:eastAsia="zh-CN"/>
        </w:rPr>
        <w:t>3), marking a 10.2% increase in beauty product expenditure, including green alternatives. A significant driver of this growth is the digital transformation in the beauty sector. The Offline/Online Split data shows that online revenue share is projected to grow from 10.8% in 2024 to 15.3% by 2029, representing a 41.7% increase in online market share over five years. Looking at the longer-term trend, the online channel has shown remarkable growth, more than doubling from 7.4% in 2018 to a projected 15.3% by 2029, demonstrating a sustained shift in consumer preferences toward digital purchasing (</w:t>
      </w:r>
      <w:r w:rsidR="009600BE">
        <w:rPr>
          <w:rFonts w:ascii="Times New Roman" w:eastAsia="Times New Roman" w:hAnsi="Times New Roman" w:cs="Times New Roman"/>
          <w:lang w:eastAsia="zh-CN"/>
        </w:rPr>
        <w:t>Figure 1-</w:t>
      </w:r>
      <w:r w:rsidRPr="00DF6C53">
        <w:rPr>
          <w:rFonts w:ascii="Times New Roman" w:eastAsia="Times New Roman" w:hAnsi="Times New Roman" w:cs="Times New Roman"/>
          <w:lang w:eastAsia="zh-CN"/>
        </w:rPr>
        <w:t xml:space="preserve">4). This digital transformation has made green beauty products more accessible than ever, as online platforms offer consumers a vast selection that might not be found in physical stores. The rise in online shopping convenience further bolsters the appeal of green beauty products (Arendse, 2024). </w:t>
      </w:r>
      <w:r w:rsidR="008B1D97" w:rsidRPr="008B1D97">
        <w:rPr>
          <w:rFonts w:ascii="Times New Roman" w:eastAsia="Times New Roman" w:hAnsi="Times New Roman" w:cs="Times New Roman"/>
          <w:lang w:eastAsia="zh-CN"/>
        </w:rPr>
        <w:t xml:space="preserve">E-commerce platforms offer comprehensive product descriptions, user feedback, and rating systems, empowering consumers to make informed purchasing choices. Moreover, green beauty brands can leverage digital marketing strategies, including social media campaigns and online advertisements, to effectively convey their values and highlight the advantages of their products to a wider audience (Pop, </w:t>
      </w:r>
      <w:proofErr w:type="spellStart"/>
      <w:r w:rsidR="008B1D97" w:rsidRPr="008B1D97">
        <w:rPr>
          <w:rFonts w:ascii="Times New Roman" w:eastAsia="Times New Roman" w:hAnsi="Times New Roman" w:cs="Times New Roman"/>
          <w:lang w:eastAsia="zh-CN"/>
        </w:rPr>
        <w:t>Saplacan</w:t>
      </w:r>
      <w:proofErr w:type="spellEnd"/>
      <w:r w:rsidR="008B1D97" w:rsidRPr="008B1D97">
        <w:rPr>
          <w:rFonts w:ascii="Times New Roman" w:eastAsia="Times New Roman" w:hAnsi="Times New Roman" w:cs="Times New Roman"/>
          <w:lang w:eastAsia="zh-CN"/>
        </w:rPr>
        <w:t xml:space="preserve"> &amp; Alt, 2020).</w:t>
      </w:r>
    </w:p>
    <w:p w14:paraId="51A8FCF5" w14:textId="47D2F544" w:rsidR="004D3587" w:rsidRDefault="004D3587" w:rsidP="008B1D97">
      <w:pPr>
        <w:spacing w:after="0" w:line="360" w:lineRule="auto"/>
        <w:jc w:val="both"/>
        <w:rPr>
          <w:rFonts w:ascii="Times New Roman" w:eastAsia="Times New Roman" w:hAnsi="Times New Roman" w:cs="Times New Roman"/>
          <w:lang w:eastAsia="zh-CN"/>
        </w:rPr>
      </w:pPr>
      <w:r>
        <w:rPr>
          <w:noProof/>
        </w:rPr>
        <w:drawing>
          <wp:anchor distT="0" distB="0" distL="114300" distR="114300" simplePos="0" relativeHeight="252041216" behindDoc="0" locked="0" layoutInCell="1" allowOverlap="1" wp14:anchorId="6432987D" wp14:editId="35B09419">
            <wp:simplePos x="0" y="0"/>
            <wp:positionH relativeFrom="column">
              <wp:posOffset>-43962</wp:posOffset>
            </wp:positionH>
            <wp:positionV relativeFrom="paragraph">
              <wp:posOffset>182147</wp:posOffset>
            </wp:positionV>
            <wp:extent cx="5890847" cy="3396307"/>
            <wp:effectExtent l="0" t="0" r="0" b="0"/>
            <wp:wrapNone/>
            <wp:docPr id="3785078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96415" cy="3399517"/>
                    </a:xfrm>
                    <a:prstGeom prst="rect">
                      <a:avLst/>
                    </a:prstGeom>
                    <a:noFill/>
                  </pic:spPr>
                </pic:pic>
              </a:graphicData>
            </a:graphic>
            <wp14:sizeRelH relativeFrom="page">
              <wp14:pctWidth>0</wp14:pctWidth>
            </wp14:sizeRelH>
            <wp14:sizeRelV relativeFrom="page">
              <wp14:pctHeight>0</wp14:pctHeight>
            </wp14:sizeRelV>
          </wp:anchor>
        </w:drawing>
      </w:r>
    </w:p>
    <w:p w14:paraId="08851FAD" w14:textId="7A8A11C1" w:rsidR="004D3587" w:rsidRDefault="004D3587" w:rsidP="008B1D97">
      <w:pPr>
        <w:spacing w:after="0" w:line="360" w:lineRule="auto"/>
        <w:jc w:val="both"/>
        <w:rPr>
          <w:rFonts w:ascii="Times New Roman" w:eastAsia="Times New Roman" w:hAnsi="Times New Roman" w:cs="Times New Roman"/>
          <w:lang w:eastAsia="zh-CN"/>
        </w:rPr>
      </w:pPr>
    </w:p>
    <w:p w14:paraId="4D88F5FA" w14:textId="576FC1A2" w:rsidR="004D3587" w:rsidRDefault="004D3587" w:rsidP="008B1D97">
      <w:pPr>
        <w:spacing w:after="0" w:line="360" w:lineRule="auto"/>
        <w:jc w:val="both"/>
        <w:rPr>
          <w:rFonts w:ascii="Times New Roman" w:eastAsia="Times New Roman" w:hAnsi="Times New Roman" w:cs="Times New Roman"/>
          <w:lang w:eastAsia="zh-CN"/>
        </w:rPr>
      </w:pPr>
    </w:p>
    <w:p w14:paraId="404E68AF" w14:textId="0F079069" w:rsidR="004D3587" w:rsidRDefault="004D3587" w:rsidP="008B1D97">
      <w:pPr>
        <w:spacing w:after="0" w:line="360" w:lineRule="auto"/>
        <w:jc w:val="both"/>
        <w:rPr>
          <w:rFonts w:ascii="Times New Roman" w:eastAsia="Times New Roman" w:hAnsi="Times New Roman" w:cs="Times New Roman"/>
          <w:lang w:eastAsia="zh-CN"/>
        </w:rPr>
      </w:pPr>
    </w:p>
    <w:p w14:paraId="66852959" w14:textId="6F363BAE" w:rsidR="008B1D97" w:rsidRDefault="008B1D97" w:rsidP="008B1D97">
      <w:pPr>
        <w:spacing w:after="0" w:line="360" w:lineRule="auto"/>
        <w:jc w:val="both"/>
        <w:rPr>
          <w:rFonts w:ascii="Times New Roman" w:hAnsi="Times New Roman" w:cs="Times New Roman"/>
          <w:sz w:val="20"/>
          <w:szCs w:val="20"/>
        </w:rPr>
      </w:pPr>
    </w:p>
    <w:p w14:paraId="50DDBD68" w14:textId="1441EC65" w:rsidR="00331339" w:rsidRDefault="00331339" w:rsidP="00530CB5">
      <w:pPr>
        <w:ind w:left="720"/>
      </w:pPr>
    </w:p>
    <w:p w14:paraId="7D46D27E" w14:textId="77777777" w:rsidR="00DF60AB" w:rsidRDefault="00DF60AB" w:rsidP="00530CB5">
      <w:pPr>
        <w:ind w:left="720"/>
      </w:pPr>
    </w:p>
    <w:p w14:paraId="6410D698" w14:textId="77777777" w:rsidR="004D3587" w:rsidRDefault="004D3587" w:rsidP="00530CB5">
      <w:pPr>
        <w:ind w:left="720"/>
      </w:pPr>
    </w:p>
    <w:p w14:paraId="47446149" w14:textId="77777777" w:rsidR="004D3587" w:rsidRDefault="004D3587" w:rsidP="00530CB5">
      <w:pPr>
        <w:ind w:left="720"/>
      </w:pPr>
    </w:p>
    <w:p w14:paraId="32FB0390" w14:textId="77777777" w:rsidR="004D3587" w:rsidRDefault="004D3587" w:rsidP="00530CB5">
      <w:pPr>
        <w:ind w:left="720"/>
      </w:pPr>
    </w:p>
    <w:p w14:paraId="6DC106AE" w14:textId="77777777" w:rsidR="004D3587" w:rsidRDefault="004D3587" w:rsidP="00530CB5">
      <w:pPr>
        <w:ind w:left="720"/>
      </w:pPr>
    </w:p>
    <w:p w14:paraId="1FF01E8B" w14:textId="77777777" w:rsidR="004D3587" w:rsidRDefault="004D3587" w:rsidP="00530CB5">
      <w:pPr>
        <w:ind w:left="720"/>
      </w:pPr>
    </w:p>
    <w:p w14:paraId="1E22F97D" w14:textId="77777777" w:rsidR="004D3587" w:rsidRDefault="004D3587" w:rsidP="00530CB5">
      <w:pPr>
        <w:ind w:left="720"/>
      </w:pPr>
    </w:p>
    <w:p w14:paraId="7886BB90" w14:textId="13EBF784" w:rsidR="00937192" w:rsidRDefault="001220AF" w:rsidP="001220AF">
      <w:pPr>
        <w:pStyle w:val="Heading2"/>
        <w:numPr>
          <w:ilvl w:val="0"/>
          <w:numId w:val="0"/>
        </w:numPr>
        <w:spacing w:before="0" w:after="0" w:line="360" w:lineRule="auto"/>
        <w:jc w:val="both"/>
        <w:rPr>
          <w:rFonts w:ascii="Times New Roman" w:hAnsi="Times New Roman" w:cs="Times New Roman"/>
          <w:b/>
          <w:bCs/>
          <w:color w:val="auto"/>
          <w:sz w:val="24"/>
          <w:szCs w:val="24"/>
        </w:rPr>
      </w:pPr>
      <w:r w:rsidRPr="001220AF">
        <w:rPr>
          <w:rFonts w:ascii="Times New Roman" w:hAnsi="Times New Roman" w:cs="Times New Roman"/>
          <w:b/>
          <w:bCs/>
          <w:noProof/>
          <w:color w:val="auto"/>
          <w:sz w:val="24"/>
          <w:szCs w:val="24"/>
        </w:rPr>
        <w:drawing>
          <wp:inline distT="0" distB="0" distL="0" distR="0" wp14:anchorId="5E832FC2" wp14:editId="4A9A3162">
            <wp:extent cx="5867242" cy="7218485"/>
            <wp:effectExtent l="0" t="0" r="635" b="1905"/>
            <wp:docPr id="97486734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867344" name="Picture 1" descr="A screenshot of a graph&#10;&#10;AI-generated content may be incorrect."/>
                    <pic:cNvPicPr/>
                  </pic:nvPicPr>
                  <pic:blipFill>
                    <a:blip r:embed="rId30"/>
                    <a:stretch>
                      <a:fillRect/>
                    </a:stretch>
                  </pic:blipFill>
                  <pic:spPr>
                    <a:xfrm>
                      <a:off x="0" y="0"/>
                      <a:ext cx="5881106" cy="7235542"/>
                    </a:xfrm>
                    <a:prstGeom prst="rect">
                      <a:avLst/>
                    </a:prstGeom>
                  </pic:spPr>
                </pic:pic>
              </a:graphicData>
            </a:graphic>
          </wp:inline>
        </w:drawing>
      </w:r>
    </w:p>
    <w:p w14:paraId="2B78D747" w14:textId="6F130C88" w:rsidR="005225A4" w:rsidRPr="00841924" w:rsidRDefault="0017391B"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841924">
        <w:rPr>
          <w:rFonts w:ascii="Times New Roman" w:hAnsi="Times New Roman" w:cs="Times New Roman"/>
          <w:b/>
          <w:bCs/>
          <w:color w:val="auto"/>
          <w:sz w:val="24"/>
          <w:szCs w:val="24"/>
        </w:rPr>
        <w:t>Research Motivations</w:t>
      </w:r>
    </w:p>
    <w:p w14:paraId="327AD0E1" w14:textId="129D7ED9" w:rsidR="00DB4AD2" w:rsidRDefault="00841924" w:rsidP="00841924">
      <w:pPr>
        <w:spacing w:after="0" w:line="360" w:lineRule="auto"/>
        <w:jc w:val="both"/>
        <w:rPr>
          <w:rFonts w:ascii="Times New Roman" w:hAnsi="Times New Roman" w:cs="Times New Roman"/>
        </w:rPr>
      </w:pPr>
      <w:r w:rsidRPr="00841924">
        <w:rPr>
          <w:rFonts w:ascii="Times New Roman" w:hAnsi="Times New Roman" w:cs="Times New Roman"/>
        </w:rPr>
        <w:t>The impetus for this research arises from the evolving landscape of Hong Kong's green beauty market, where understanding consumer decision-making processes has become increasingly crucial. While Rakuten Insight (2024) documents a broader shift in Hong Kong's consumer attitudes towards sustainable products, the specific dynamics within the beauty sector remain understudied</w:t>
      </w:r>
      <w:r w:rsidR="00DB4AD2">
        <w:rPr>
          <w:rFonts w:ascii="Times New Roman" w:hAnsi="Times New Roman" w:cs="Times New Roman" w:hint="eastAsia"/>
        </w:rPr>
        <w:t>.</w:t>
      </w:r>
    </w:p>
    <w:p w14:paraId="096CDBA1" w14:textId="77777777" w:rsidR="00EC2039" w:rsidRPr="00EC2039" w:rsidRDefault="00EC2039" w:rsidP="00EC2039">
      <w:pPr>
        <w:spacing w:after="0" w:line="360" w:lineRule="auto"/>
        <w:jc w:val="both"/>
        <w:rPr>
          <w:rFonts w:ascii="Times New Roman" w:hAnsi="Times New Roman" w:cs="Times New Roman"/>
          <w:b/>
          <w:bCs/>
          <w:i/>
          <w:iCs/>
        </w:rPr>
      </w:pPr>
      <w:r w:rsidRPr="00EC2039">
        <w:rPr>
          <w:rFonts w:ascii="Times New Roman" w:hAnsi="Times New Roman" w:cs="Times New Roman"/>
          <w:b/>
          <w:bCs/>
          <w:i/>
          <w:iCs/>
        </w:rPr>
        <w:t>Overall Market Landscape in Hong Kong</w:t>
      </w:r>
    </w:p>
    <w:p w14:paraId="6FF595F7" w14:textId="2EA54302" w:rsidR="00EC2039" w:rsidRPr="00EC2039" w:rsidRDefault="00EC2039" w:rsidP="00EC2039">
      <w:pPr>
        <w:spacing w:after="0" w:line="360" w:lineRule="auto"/>
        <w:jc w:val="both"/>
        <w:rPr>
          <w:rFonts w:ascii="Times New Roman" w:hAnsi="Times New Roman" w:cs="Times New Roman"/>
        </w:rPr>
      </w:pPr>
      <w:r w:rsidRPr="00EC2039">
        <w:rPr>
          <w:rFonts w:ascii="Times New Roman" w:hAnsi="Times New Roman" w:cs="Times New Roman"/>
        </w:rPr>
        <w:t>An extensive market analysis encompassing 1,199 Hong Kong participants, notably dominated by younger demographics with 83% aged 18-49, reveals substantial changes in purchasing patterns linked to sustainability considerations (PIE Strategy &amp; Echo Asia, 2024). The significance of this transformation is highlighted by consumer feedback indicating that 57% find current sustainability efforts by their preferred brands inadequate and notably, 49% have either stopped or reduced purchases from brands that showed insufficient focus on sustainability (</w:t>
      </w:r>
      <w:r w:rsidR="00DF1DAE">
        <w:rPr>
          <w:rFonts w:ascii="Times New Roman" w:hAnsi="Times New Roman" w:cs="Times New Roman" w:hint="eastAsia"/>
        </w:rPr>
        <w:t>Figure 1-</w:t>
      </w:r>
      <w:r w:rsidRPr="00EC2039">
        <w:rPr>
          <w:rFonts w:ascii="Times New Roman" w:hAnsi="Times New Roman" w:cs="Times New Roman"/>
        </w:rPr>
        <w:t>5). Although 78% of consumers demonstrate willingness to invest in sustainable options, their acceptance of price premiums typically remains constrained within a 10% threshold above conventional alternatives (</w:t>
      </w:r>
      <w:r w:rsidR="00DF1DAE">
        <w:rPr>
          <w:rFonts w:ascii="Times New Roman" w:hAnsi="Times New Roman" w:cs="Times New Roman" w:hint="eastAsia"/>
        </w:rPr>
        <w:t>Figure 1-</w:t>
      </w:r>
      <w:r w:rsidRPr="00EC2039">
        <w:rPr>
          <w:rFonts w:ascii="Times New Roman" w:hAnsi="Times New Roman" w:cs="Times New Roman"/>
        </w:rPr>
        <w:t>6).</w:t>
      </w:r>
    </w:p>
    <w:p w14:paraId="5ED0E7A1" w14:textId="167A8CCE" w:rsidR="00DB4AD2" w:rsidRDefault="001220AF" w:rsidP="00DB4AD2">
      <w:r w:rsidRPr="001220AF">
        <w:rPr>
          <w:noProof/>
        </w:rPr>
        <w:drawing>
          <wp:inline distT="0" distB="0" distL="0" distR="0" wp14:anchorId="76786877" wp14:editId="2D9F5792">
            <wp:extent cx="5877745" cy="6049108"/>
            <wp:effectExtent l="0" t="0" r="8890" b="8890"/>
            <wp:docPr id="832403419" name="Picture 1" descr="A diagram of a company's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403419" name="Picture 1" descr="A diagram of a company's company&#10;&#10;AI-generated content may be incorrect."/>
                    <pic:cNvPicPr/>
                  </pic:nvPicPr>
                  <pic:blipFill>
                    <a:blip r:embed="rId31"/>
                    <a:stretch>
                      <a:fillRect/>
                    </a:stretch>
                  </pic:blipFill>
                  <pic:spPr>
                    <a:xfrm>
                      <a:off x="0" y="0"/>
                      <a:ext cx="5891473" cy="6063237"/>
                    </a:xfrm>
                    <a:prstGeom prst="rect">
                      <a:avLst/>
                    </a:prstGeom>
                  </pic:spPr>
                </pic:pic>
              </a:graphicData>
            </a:graphic>
          </wp:inline>
        </w:drawing>
      </w:r>
    </w:p>
    <w:p w14:paraId="212C36E2" w14:textId="0B600185" w:rsidR="00C0067C" w:rsidRDefault="00165706" w:rsidP="00C0067C">
      <w:pPr>
        <w:spacing w:after="0" w:line="360" w:lineRule="auto"/>
        <w:jc w:val="both"/>
        <w:rPr>
          <w:rFonts w:ascii="Times New Roman" w:hAnsi="Times New Roman" w:cs="Times New Roman"/>
        </w:rPr>
      </w:pPr>
      <w:r w:rsidRPr="00165706">
        <w:rPr>
          <w:rFonts w:ascii="Times New Roman" w:hAnsi="Times New Roman" w:cs="Times New Roman"/>
        </w:rPr>
        <w:t xml:space="preserve">Contemporary research in sustainable consumption patterns reveals a notable gap in understanding the beauty sector's unique characteristics, particularly regarding how value perception, ethical awareness, and community influence shape purchasing choices. The post-pandemic period has witnessed a marked evolution in consumer preferences, with heightened attention to environmental, social, and governance (ESG) considerations in product selection (Jiang, 2024). Market analyses indicate that while sustainability information influences 97% of general purchase considerations, with approximately 70% of consumers prioritizing sustainable choices when faced with comparable price and quality options (Jiang, 2024), the specific application of these preferences within the beauty sector demands dedicated exploration. This research priority is reinforced by emerging trends in Hong Kong's beauty </w:t>
      </w:r>
      <w:r w:rsidRPr="00740661">
        <w:rPr>
          <w:rFonts w:ascii="Times New Roman" w:hAnsi="Times New Roman" w:cs="Times New Roman"/>
        </w:rPr>
        <w:t>marketplace towards sustainability-conscious consumption (</w:t>
      </w:r>
      <w:r w:rsidR="008C3F1C">
        <w:rPr>
          <w:rFonts w:ascii="Times New Roman" w:hAnsi="Times New Roman" w:cs="Times New Roman"/>
        </w:rPr>
        <w:t>Lim</w:t>
      </w:r>
      <w:r w:rsidRPr="00740661">
        <w:rPr>
          <w:rFonts w:ascii="Times New Roman" w:hAnsi="Times New Roman" w:cs="Times New Roman"/>
        </w:rPr>
        <w:t>, 2024).</w:t>
      </w:r>
      <w:r w:rsidR="00F4228C">
        <w:rPr>
          <w:rFonts w:ascii="Times New Roman" w:hAnsi="Times New Roman" w:cs="Times New Roman" w:hint="eastAsia"/>
        </w:rPr>
        <w:t xml:space="preserve"> </w:t>
      </w:r>
    </w:p>
    <w:p w14:paraId="6235DAC1" w14:textId="77777777" w:rsidR="00C0067C" w:rsidRDefault="00C0067C" w:rsidP="00C0067C">
      <w:pPr>
        <w:spacing w:after="0" w:line="360" w:lineRule="auto"/>
        <w:jc w:val="both"/>
        <w:rPr>
          <w:rFonts w:ascii="Times New Roman" w:hAnsi="Times New Roman" w:cs="Times New Roman"/>
        </w:rPr>
      </w:pPr>
    </w:p>
    <w:p w14:paraId="5919A21E" w14:textId="650982CC" w:rsidR="00740661" w:rsidRDefault="00740661" w:rsidP="00937192">
      <w:pPr>
        <w:spacing w:after="0" w:line="360" w:lineRule="auto"/>
        <w:jc w:val="both"/>
      </w:pPr>
      <w:r w:rsidRPr="00740661">
        <w:rPr>
          <w:rFonts w:ascii="Times New Roman" w:hAnsi="Times New Roman" w:cs="Times New Roman"/>
        </w:rPr>
        <w:t>The beauty industry's ongoing transformation manifests in the expanding presence of environmentally conscious products, including the growth of vegan cosmetics from both global and local manufacturers (</w:t>
      </w:r>
      <w:proofErr w:type="spellStart"/>
      <w:r w:rsidRPr="00740661">
        <w:rPr>
          <w:rFonts w:ascii="Times New Roman" w:hAnsi="Times New Roman" w:cs="Times New Roman"/>
        </w:rPr>
        <w:t>Suchetana</w:t>
      </w:r>
      <w:proofErr w:type="spellEnd"/>
      <w:r w:rsidRPr="00740661">
        <w:rPr>
          <w:rFonts w:ascii="Times New Roman" w:hAnsi="Times New Roman" w:cs="Times New Roman"/>
        </w:rPr>
        <w:t>, 2024). Market research has identified key obstacles in sustainable product adoption, with affordability considerations affecting 62% of consumers, product range limitations impacting 45%, and brand authenticity verification challenging 41% of potential buyers (PIE Strategy &amp; Echo Asia, 2024) (</w:t>
      </w:r>
      <w:r w:rsidR="00E90023">
        <w:rPr>
          <w:rFonts w:ascii="Times New Roman" w:hAnsi="Times New Roman" w:cs="Times New Roman" w:hint="eastAsia"/>
        </w:rPr>
        <w:t>Figure 1-</w:t>
      </w:r>
      <w:r w:rsidRPr="00740661">
        <w:rPr>
          <w:rFonts w:ascii="Times New Roman" w:hAnsi="Times New Roman" w:cs="Times New Roman"/>
        </w:rPr>
        <w:t>7). However, the beauty sector's distinct characteristics necessitate a focused examination of how these challenges specifically influence consumer behaviour within this market segment</w:t>
      </w:r>
      <w:r w:rsidRPr="00740661">
        <w:t>.</w:t>
      </w:r>
    </w:p>
    <w:p w14:paraId="18331AFA" w14:textId="6384C4A0" w:rsidR="00937192" w:rsidRPr="00740661" w:rsidRDefault="00EE642A" w:rsidP="00937192">
      <w:pPr>
        <w:spacing w:after="0" w:line="360" w:lineRule="auto"/>
        <w:jc w:val="both"/>
        <w:rPr>
          <w:rFonts w:ascii="Times New Roman" w:hAnsi="Times New Roman" w:cs="Times New Roman"/>
        </w:rPr>
      </w:pPr>
      <w:r w:rsidRPr="00EE642A">
        <w:rPr>
          <w:rFonts w:ascii="Times New Roman" w:hAnsi="Times New Roman" w:cs="Times New Roman"/>
          <w:noProof/>
        </w:rPr>
        <w:drawing>
          <wp:inline distT="0" distB="0" distL="0" distR="0" wp14:anchorId="77781765" wp14:editId="1981A491">
            <wp:extent cx="5798344" cy="3279531"/>
            <wp:effectExtent l="0" t="0" r="0" b="0"/>
            <wp:docPr id="40193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37366" name=""/>
                    <pic:cNvPicPr/>
                  </pic:nvPicPr>
                  <pic:blipFill>
                    <a:blip r:embed="rId32"/>
                    <a:stretch>
                      <a:fillRect/>
                    </a:stretch>
                  </pic:blipFill>
                  <pic:spPr>
                    <a:xfrm>
                      <a:off x="0" y="0"/>
                      <a:ext cx="5810011" cy="3286130"/>
                    </a:xfrm>
                    <a:prstGeom prst="rect">
                      <a:avLst/>
                    </a:prstGeom>
                  </pic:spPr>
                </pic:pic>
              </a:graphicData>
            </a:graphic>
          </wp:inline>
        </w:drawing>
      </w:r>
    </w:p>
    <w:p w14:paraId="6FFD8208" w14:textId="49FB93E3" w:rsidR="00D416D7" w:rsidRDefault="00D416D7" w:rsidP="001607FC">
      <w:pPr>
        <w:spacing w:after="0" w:line="360" w:lineRule="auto"/>
        <w:jc w:val="both"/>
        <w:rPr>
          <w:rFonts w:ascii="Times New Roman" w:hAnsi="Times New Roman" w:cs="Times New Roman"/>
        </w:rPr>
      </w:pPr>
      <w:r w:rsidRPr="00F373B1">
        <w:rPr>
          <w:rFonts w:ascii="Times New Roman" w:hAnsi="Times New Roman" w:cs="Times New Roman"/>
        </w:rPr>
        <w:t xml:space="preserve">While general market data indicates that 77% of Hong Kong consumers believe individual purchasing decisions can influence environmental and social change (PIE Strategy &amp; Echo Asia, 2024), this study specifically focuses on the green beauty sector, where consumer </w:t>
      </w:r>
      <w:r w:rsidR="000F5A7C" w:rsidRPr="00F373B1">
        <w:rPr>
          <w:rFonts w:ascii="Times New Roman" w:hAnsi="Times New Roman" w:cs="Times New Roman"/>
        </w:rPr>
        <w:t>behaviour</w:t>
      </w:r>
      <w:r w:rsidRPr="00F373B1">
        <w:rPr>
          <w:rFonts w:ascii="Times New Roman" w:hAnsi="Times New Roman" w:cs="Times New Roman"/>
        </w:rPr>
        <w:t xml:space="preserve"> patterns may differ significantly from broader sustainable consumption trends. By narrowing the scope to green beauty products in Hong Kong, this research aims to provide targeted insights into this specialized market segment. </w:t>
      </w:r>
      <w:r w:rsidR="005325B8" w:rsidRPr="00F373B1">
        <w:rPr>
          <w:rFonts w:ascii="Times New Roman" w:hAnsi="Times New Roman" w:cs="Times New Roman"/>
        </w:rPr>
        <w:t xml:space="preserve">The resulting analysis is expected to support </w:t>
      </w:r>
      <w:r w:rsidRPr="00F373B1">
        <w:rPr>
          <w:rFonts w:ascii="Times New Roman" w:hAnsi="Times New Roman" w:cs="Times New Roman"/>
        </w:rPr>
        <w:t>beauty industry stakeholders developing strategies to balance sustainability initiatives with market competitiveness in Hong Kong's unique consumer landscape.</w:t>
      </w:r>
    </w:p>
    <w:p w14:paraId="29532EDE" w14:textId="1C54F43C" w:rsidR="001607FC" w:rsidRDefault="001607FC" w:rsidP="001607FC">
      <w:pPr>
        <w:spacing w:after="0" w:line="360" w:lineRule="auto"/>
        <w:jc w:val="both"/>
        <w:rPr>
          <w:rFonts w:ascii="Times New Roman" w:hAnsi="Times New Roman" w:cs="Times New Roman"/>
        </w:rPr>
      </w:pPr>
    </w:p>
    <w:p w14:paraId="2931759C" w14:textId="31AC7C13" w:rsidR="001607FC" w:rsidRPr="00B73AF1" w:rsidRDefault="003D2F00"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B73AF1">
        <w:rPr>
          <w:rFonts w:ascii="Times New Roman" w:hAnsi="Times New Roman" w:cs="Times New Roman"/>
          <w:b/>
          <w:bCs/>
          <w:color w:val="auto"/>
          <w:sz w:val="24"/>
          <w:szCs w:val="24"/>
        </w:rPr>
        <w:t>Research for Existing Gaps</w:t>
      </w:r>
    </w:p>
    <w:p w14:paraId="77BC6070" w14:textId="6A68EB29" w:rsidR="00A7228E" w:rsidRDefault="00A53CC7" w:rsidP="00A7228E">
      <w:pPr>
        <w:spacing w:after="0" w:line="360" w:lineRule="auto"/>
        <w:jc w:val="both"/>
        <w:rPr>
          <w:rFonts w:ascii="Times New Roman" w:hAnsi="Times New Roman" w:cs="Times New Roman"/>
        </w:rPr>
      </w:pPr>
      <w:r w:rsidRPr="00A53CC7">
        <w:rPr>
          <w:rFonts w:ascii="Times New Roman" w:hAnsi="Times New Roman" w:cs="Times New Roman"/>
        </w:rPr>
        <w:t xml:space="preserve">While consumer awareness and the popularity of green beauty products continue to rise, there is still a notable gap in understanding the key factors that shape purchase intentions and </w:t>
      </w:r>
      <w:r w:rsidR="0021055E" w:rsidRPr="00A53CC7">
        <w:rPr>
          <w:rFonts w:ascii="Times New Roman" w:hAnsi="Times New Roman" w:cs="Times New Roman"/>
        </w:rPr>
        <w:t>behaviours</w:t>
      </w:r>
      <w:r w:rsidRPr="00A53CC7">
        <w:rPr>
          <w:rFonts w:ascii="Times New Roman" w:hAnsi="Times New Roman" w:cs="Times New Roman"/>
        </w:rPr>
        <w:t xml:space="preserve"> within the distinctive context of Hong Kong's market. Much of the existing research has </w:t>
      </w:r>
      <w:proofErr w:type="spellStart"/>
      <w:r w:rsidRPr="00A53CC7">
        <w:rPr>
          <w:rFonts w:ascii="Times New Roman" w:hAnsi="Times New Roman" w:cs="Times New Roman"/>
        </w:rPr>
        <w:t>centered</w:t>
      </w:r>
      <w:proofErr w:type="spellEnd"/>
      <w:r w:rsidRPr="00A53CC7">
        <w:rPr>
          <w:rFonts w:ascii="Times New Roman" w:hAnsi="Times New Roman" w:cs="Times New Roman"/>
        </w:rPr>
        <w:t xml:space="preserve"> on Western markets, leaving a significant void in exploring Hong Kong's unique cultural, social, and economic dynamics. Furthermore, the absence of a universally accepted definition or clear criteria for terms such as "green," "sustainable," and "eco-friendly" adds to the complexity (</w:t>
      </w:r>
      <w:proofErr w:type="spellStart"/>
      <w:r w:rsidRPr="00A53CC7">
        <w:rPr>
          <w:rFonts w:ascii="Times New Roman" w:hAnsi="Times New Roman" w:cs="Times New Roman"/>
        </w:rPr>
        <w:t>Cervellon</w:t>
      </w:r>
      <w:proofErr w:type="spellEnd"/>
      <w:r w:rsidRPr="00A53CC7">
        <w:rPr>
          <w:rFonts w:ascii="Times New Roman" w:hAnsi="Times New Roman" w:cs="Times New Roman"/>
        </w:rPr>
        <w:t xml:space="preserve"> &amp; Carey, 2011), making it challenging for both consumers and businesses to navigate the market effectively</w:t>
      </w:r>
    </w:p>
    <w:p w14:paraId="3A5708F2" w14:textId="77777777" w:rsidR="00A53CC7" w:rsidRPr="00A7228E" w:rsidRDefault="00A53CC7" w:rsidP="00A7228E">
      <w:pPr>
        <w:spacing w:after="0" w:line="360" w:lineRule="auto"/>
        <w:jc w:val="both"/>
        <w:rPr>
          <w:rFonts w:ascii="Times New Roman" w:hAnsi="Times New Roman" w:cs="Times New Roman"/>
        </w:rPr>
      </w:pPr>
    </w:p>
    <w:p w14:paraId="74FC7E63" w14:textId="743F9BDC" w:rsidR="001519E1" w:rsidRPr="001519E1" w:rsidRDefault="001519E1" w:rsidP="001519E1">
      <w:pPr>
        <w:spacing w:after="0" w:line="360" w:lineRule="auto"/>
        <w:jc w:val="both"/>
        <w:rPr>
          <w:rFonts w:ascii="Times New Roman" w:hAnsi="Times New Roman" w:cs="Times New Roman"/>
        </w:rPr>
      </w:pPr>
      <w:r w:rsidRPr="001519E1">
        <w:rPr>
          <w:rFonts w:ascii="Times New Roman" w:hAnsi="Times New Roman" w:cs="Times New Roman"/>
        </w:rPr>
        <w:t xml:space="preserve">Heightened global focus on environmental sustainability has sparked growing interest in eco-friendly products, including green beauty offerings (Kim &amp; </w:t>
      </w:r>
      <w:proofErr w:type="spellStart"/>
      <w:r w:rsidRPr="001519E1">
        <w:rPr>
          <w:rFonts w:ascii="Times New Roman" w:hAnsi="Times New Roman" w:cs="Times New Roman"/>
        </w:rPr>
        <w:t>Seock</w:t>
      </w:r>
      <w:proofErr w:type="spellEnd"/>
      <w:r w:rsidRPr="001519E1">
        <w:rPr>
          <w:rFonts w:ascii="Times New Roman" w:hAnsi="Times New Roman" w:cs="Times New Roman"/>
        </w:rPr>
        <w:t xml:space="preserve">, 2019). Nevertheless, despite increased awareness, these products have not yet attained mainstream acceptance in Hong Kong. Limited understanding of consumer attitudes, subjective norms, perceived </w:t>
      </w:r>
      <w:r w:rsidR="00E677B3" w:rsidRPr="001519E1">
        <w:rPr>
          <w:rFonts w:ascii="Times New Roman" w:hAnsi="Times New Roman" w:cs="Times New Roman"/>
        </w:rPr>
        <w:t>behavioural</w:t>
      </w:r>
      <w:r w:rsidRPr="001519E1">
        <w:rPr>
          <w:rFonts w:ascii="Times New Roman" w:hAnsi="Times New Roman" w:cs="Times New Roman"/>
        </w:rPr>
        <w:t xml:space="preserve"> control, environmental concerns, and perceived value associated with green beauty items highlights a significant research gap, affecting both academic studies and practical strategies in the industry.</w:t>
      </w:r>
    </w:p>
    <w:p w14:paraId="158985D7" w14:textId="77777777" w:rsidR="001519E1" w:rsidRPr="001519E1" w:rsidRDefault="001519E1" w:rsidP="001519E1">
      <w:pPr>
        <w:spacing w:after="0" w:line="360" w:lineRule="auto"/>
        <w:jc w:val="both"/>
        <w:rPr>
          <w:rFonts w:ascii="Times New Roman" w:hAnsi="Times New Roman" w:cs="Times New Roman"/>
        </w:rPr>
      </w:pPr>
    </w:p>
    <w:p w14:paraId="2E42B7D4" w14:textId="540665A9" w:rsidR="00B25FBB" w:rsidRPr="00B25FBB" w:rsidRDefault="00B25FBB" w:rsidP="00B25FBB">
      <w:pPr>
        <w:spacing w:after="0" w:line="360" w:lineRule="auto"/>
        <w:jc w:val="both"/>
        <w:rPr>
          <w:rFonts w:ascii="Times New Roman" w:hAnsi="Times New Roman" w:cs="Times New Roman"/>
        </w:rPr>
      </w:pPr>
      <w:r w:rsidRPr="00B25FBB">
        <w:rPr>
          <w:rFonts w:ascii="Times New Roman" w:hAnsi="Times New Roman" w:cs="Times New Roman"/>
        </w:rPr>
        <w:t>To address these research gaps, this study poses the following key research questions:</w:t>
      </w:r>
    </w:p>
    <w:p w14:paraId="53984BAB" w14:textId="24984259"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 xml:space="preserve">What specific combinations of factors </w:t>
      </w:r>
      <w:r w:rsidR="000C7793">
        <w:rPr>
          <w:rFonts w:ascii="Times New Roman" w:hAnsi="Times New Roman" w:cs="Times New Roman" w:hint="eastAsia"/>
        </w:rPr>
        <w:t>drive</w:t>
      </w:r>
      <w:r w:rsidRPr="00B25FBB">
        <w:rPr>
          <w:rFonts w:ascii="Times New Roman" w:hAnsi="Times New Roman" w:cs="Times New Roman"/>
        </w:rPr>
        <w:t xml:space="preserve"> green beauty product purchase intentions</w:t>
      </w:r>
      <w:r w:rsidR="00E314D0">
        <w:rPr>
          <w:rFonts w:ascii="Times New Roman" w:hAnsi="Times New Roman" w:cs="Times New Roman" w:hint="eastAsia"/>
        </w:rPr>
        <w:t xml:space="preserve"> and behaviour </w:t>
      </w:r>
      <w:r w:rsidRPr="00B25FBB">
        <w:rPr>
          <w:rFonts w:ascii="Times New Roman" w:hAnsi="Times New Roman" w:cs="Times New Roman"/>
        </w:rPr>
        <w:t>in Hong Kong’s market environment?</w:t>
      </w:r>
    </w:p>
    <w:p w14:paraId="019BBAFE" w14:textId="46F8EB8F"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 xml:space="preserve">How do consumer attitudes, subjective norms, perceived </w:t>
      </w:r>
      <w:r w:rsidR="00E314D0" w:rsidRPr="00B25FBB">
        <w:rPr>
          <w:rFonts w:ascii="Times New Roman" w:hAnsi="Times New Roman" w:cs="Times New Roman"/>
        </w:rPr>
        <w:t>behavioural</w:t>
      </w:r>
      <w:r w:rsidRPr="00B25FBB">
        <w:rPr>
          <w:rFonts w:ascii="Times New Roman" w:hAnsi="Times New Roman" w:cs="Times New Roman"/>
        </w:rPr>
        <w:t xml:space="preserve"> control, environmental awareness, and perceived value interact to shape purchase intentions?</w:t>
      </w:r>
    </w:p>
    <w:p w14:paraId="1A4E8B32" w14:textId="133F6444"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To what extent do purchase intention</w:t>
      </w:r>
      <w:r w:rsidR="00624897">
        <w:rPr>
          <w:rFonts w:ascii="Times New Roman" w:hAnsi="Times New Roman" w:cs="Times New Roman"/>
        </w:rPr>
        <w:t>s</w:t>
      </w:r>
      <w:r w:rsidRPr="00B25FBB">
        <w:rPr>
          <w:rFonts w:ascii="Times New Roman" w:hAnsi="Times New Roman" w:cs="Times New Roman"/>
        </w:rPr>
        <w:t xml:space="preserve"> serve as a mediating variable between these predictors and actual purchase behaviour?</w:t>
      </w:r>
    </w:p>
    <w:p w14:paraId="17EB1B23" w14:textId="33964829" w:rsidR="00B25FBB" w:rsidRDefault="00B25FBB" w:rsidP="00940DA1">
      <w:pPr>
        <w:pStyle w:val="ListParagraph"/>
        <w:numPr>
          <w:ilvl w:val="0"/>
          <w:numId w:val="10"/>
        </w:numPr>
        <w:spacing w:after="0" w:line="360" w:lineRule="auto"/>
        <w:jc w:val="both"/>
        <w:rPr>
          <w:rFonts w:ascii="Times New Roman" w:hAnsi="Times New Roman" w:cs="Times New Roman"/>
        </w:rPr>
      </w:pPr>
      <w:r w:rsidRPr="00B25FBB">
        <w:rPr>
          <w:rFonts w:ascii="Times New Roman" w:hAnsi="Times New Roman" w:cs="Times New Roman"/>
        </w:rPr>
        <w:t>What role do demographic characteristics (age, gender, education, income, and profession) play in moderating these relationships?</w:t>
      </w:r>
    </w:p>
    <w:p w14:paraId="34ECCB7A" w14:textId="0F913DF8" w:rsidR="0022795E" w:rsidRDefault="004D51C2" w:rsidP="00940DA1">
      <w:pPr>
        <w:pStyle w:val="ListParagraph"/>
        <w:numPr>
          <w:ilvl w:val="0"/>
          <w:numId w:val="10"/>
        </w:numPr>
        <w:spacing w:after="0" w:line="360" w:lineRule="auto"/>
        <w:jc w:val="both"/>
        <w:rPr>
          <w:rFonts w:ascii="Times New Roman" w:hAnsi="Times New Roman" w:cs="Times New Roman"/>
        </w:rPr>
      </w:pPr>
      <w:r w:rsidRPr="004D51C2">
        <w:rPr>
          <w:rFonts w:ascii="Times New Roman" w:hAnsi="Times New Roman" w:cs="Times New Roman"/>
        </w:rPr>
        <w:t>What factors contribute to the gap between purchase intentions and actual purchase behaviour for green beauty products among Hong Kong consumers?</w:t>
      </w:r>
    </w:p>
    <w:p w14:paraId="05324A61" w14:textId="77777777" w:rsidR="00455916" w:rsidRDefault="00455916" w:rsidP="00455916">
      <w:pPr>
        <w:pStyle w:val="ListParagraph"/>
        <w:spacing w:after="0" w:line="360" w:lineRule="auto"/>
        <w:jc w:val="both"/>
        <w:rPr>
          <w:rFonts w:ascii="Times New Roman" w:hAnsi="Times New Roman" w:cs="Times New Roman"/>
        </w:rPr>
      </w:pPr>
    </w:p>
    <w:p w14:paraId="7AAECCBE" w14:textId="45019898" w:rsidR="00455916" w:rsidRPr="00212ADD" w:rsidRDefault="001F3A21"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212ADD">
        <w:rPr>
          <w:rFonts w:ascii="Times New Roman" w:hAnsi="Times New Roman" w:cs="Times New Roman"/>
          <w:b/>
          <w:bCs/>
          <w:color w:val="auto"/>
          <w:sz w:val="24"/>
          <w:szCs w:val="24"/>
        </w:rPr>
        <w:t>Research Aim and Objectives</w:t>
      </w:r>
    </w:p>
    <w:p w14:paraId="0D26C115" w14:textId="255BDF3C" w:rsidR="00212ADD" w:rsidRDefault="00212ADD" w:rsidP="00C54169">
      <w:pPr>
        <w:spacing w:after="0" w:line="360" w:lineRule="auto"/>
        <w:jc w:val="both"/>
        <w:rPr>
          <w:rFonts w:ascii="Times New Roman" w:hAnsi="Times New Roman" w:cs="Times New Roman"/>
        </w:rPr>
      </w:pPr>
      <w:r w:rsidRPr="00212ADD">
        <w:rPr>
          <w:rFonts w:ascii="Times New Roman" w:hAnsi="Times New Roman" w:cs="Times New Roman"/>
        </w:rPr>
        <w:t xml:space="preserve">The following research </w:t>
      </w:r>
      <w:proofErr w:type="gramStart"/>
      <w:r w:rsidR="005A60C9" w:rsidRPr="00212ADD">
        <w:rPr>
          <w:rFonts w:ascii="Times New Roman" w:hAnsi="Times New Roman" w:cs="Times New Roman"/>
        </w:rPr>
        <w:t>aims</w:t>
      </w:r>
      <w:proofErr w:type="gramEnd"/>
      <w:r w:rsidRPr="00212ADD">
        <w:rPr>
          <w:rFonts w:ascii="Times New Roman" w:hAnsi="Times New Roman" w:cs="Times New Roman"/>
        </w:rPr>
        <w:t xml:space="preserve"> and specific objectives guide this investigation, providing a structured framework for examining green beauty consumption patterns in Hong Kong.</w:t>
      </w:r>
    </w:p>
    <w:p w14:paraId="6022794C" w14:textId="77777777" w:rsidR="00C54169" w:rsidRDefault="00C54169" w:rsidP="00C54169">
      <w:pPr>
        <w:spacing w:after="0" w:line="360" w:lineRule="auto"/>
        <w:jc w:val="both"/>
        <w:rPr>
          <w:rFonts w:ascii="Times New Roman" w:hAnsi="Times New Roman" w:cs="Times New Roman"/>
        </w:rPr>
      </w:pPr>
    </w:p>
    <w:p w14:paraId="446B3467" w14:textId="32617FB7" w:rsidR="00C54169" w:rsidRPr="001119F3" w:rsidRDefault="00671D37" w:rsidP="00940DA1">
      <w:pPr>
        <w:pStyle w:val="ListParagraph"/>
        <w:numPr>
          <w:ilvl w:val="0"/>
          <w:numId w:val="11"/>
        </w:numPr>
        <w:spacing w:after="0" w:line="360" w:lineRule="auto"/>
        <w:jc w:val="both"/>
        <w:rPr>
          <w:rFonts w:ascii="Times New Roman" w:hAnsi="Times New Roman" w:cs="Times New Roman"/>
          <w:b/>
          <w:bCs/>
        </w:rPr>
      </w:pPr>
      <w:r w:rsidRPr="001119F3">
        <w:rPr>
          <w:rFonts w:ascii="Times New Roman" w:hAnsi="Times New Roman" w:cs="Times New Roman"/>
          <w:b/>
          <w:bCs/>
        </w:rPr>
        <w:t>Research Aim</w:t>
      </w:r>
    </w:p>
    <w:p w14:paraId="7812B9BF" w14:textId="4A2320B7" w:rsidR="001119F3" w:rsidRDefault="00BE3722" w:rsidP="001119F3">
      <w:pPr>
        <w:spacing w:after="0" w:line="360" w:lineRule="auto"/>
        <w:jc w:val="both"/>
        <w:rPr>
          <w:rFonts w:ascii="Times New Roman" w:hAnsi="Times New Roman" w:cs="Times New Roman"/>
        </w:rPr>
      </w:pPr>
      <w:r w:rsidRPr="00BE3722">
        <w:rPr>
          <w:rFonts w:ascii="Times New Roman" w:hAnsi="Times New Roman" w:cs="Times New Roman"/>
        </w:rPr>
        <w:t>This study seeks to analyse the determinants shaping consumers' intentions and actual behaviours regarding the purchase of green beauty products in Hong Kong. Guided by the Theory of Planned Behaviour (TPB), the research focuses on identifying the primary predictors of purchase intentions and delves into the mediating and moderating factors that impact the progression from intention</w:t>
      </w:r>
      <w:r w:rsidR="00FC0D6D">
        <w:rPr>
          <w:rFonts w:ascii="Times New Roman" w:hAnsi="Times New Roman" w:cs="Times New Roman"/>
        </w:rPr>
        <w:t>s</w:t>
      </w:r>
      <w:r w:rsidRPr="00BE3722">
        <w:rPr>
          <w:rFonts w:ascii="Times New Roman" w:hAnsi="Times New Roman" w:cs="Times New Roman"/>
        </w:rPr>
        <w:t xml:space="preserve"> to actual behaviour.</w:t>
      </w:r>
    </w:p>
    <w:p w14:paraId="72812085" w14:textId="77777777" w:rsidR="00BE3722" w:rsidRPr="001119F3" w:rsidRDefault="00BE3722" w:rsidP="001119F3">
      <w:pPr>
        <w:spacing w:after="0" w:line="360" w:lineRule="auto"/>
        <w:jc w:val="both"/>
        <w:rPr>
          <w:rFonts w:ascii="Times New Roman" w:hAnsi="Times New Roman" w:cs="Times New Roman"/>
        </w:rPr>
      </w:pPr>
    </w:p>
    <w:p w14:paraId="007EF7B2" w14:textId="1DF88845" w:rsidR="00417742" w:rsidRPr="00C10945" w:rsidRDefault="00417742" w:rsidP="00417742">
      <w:pPr>
        <w:pStyle w:val="ListParagraph"/>
        <w:numPr>
          <w:ilvl w:val="0"/>
          <w:numId w:val="11"/>
        </w:numPr>
        <w:spacing w:after="0" w:line="360" w:lineRule="auto"/>
        <w:jc w:val="both"/>
        <w:rPr>
          <w:rFonts w:ascii="Times New Roman" w:hAnsi="Times New Roman" w:cs="Times New Roman"/>
          <w:b/>
          <w:bCs/>
        </w:rPr>
      </w:pPr>
      <w:r w:rsidRPr="00C10945">
        <w:rPr>
          <w:rFonts w:ascii="Times New Roman" w:hAnsi="Times New Roman" w:cs="Times New Roman"/>
          <w:b/>
          <w:bCs/>
        </w:rPr>
        <w:t>The objectives of this study are outlined as follows:</w:t>
      </w:r>
    </w:p>
    <w:p w14:paraId="21F11719" w14:textId="14D26F26"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 xml:space="preserve">To investigate how the components of the Theory of Planned Behaviour </w:t>
      </w:r>
      <w:r w:rsidR="00CE5150" w:rsidRPr="00C10945">
        <w:rPr>
          <w:rFonts w:ascii="Times New Roman" w:hAnsi="Times New Roman" w:cs="Times New Roman"/>
        </w:rPr>
        <w:t>(</w:t>
      </w:r>
      <w:r w:rsidRPr="00C10945">
        <w:rPr>
          <w:rFonts w:ascii="Times New Roman" w:hAnsi="Times New Roman" w:cs="Times New Roman"/>
        </w:rPr>
        <w:t>attitude, subjective norms, and perceived behavioural contro</w:t>
      </w:r>
      <w:r w:rsidR="00CE5150" w:rsidRPr="00C10945">
        <w:rPr>
          <w:rFonts w:ascii="Times New Roman" w:hAnsi="Times New Roman" w:cs="Times New Roman"/>
        </w:rPr>
        <w:t xml:space="preserve">l) </w:t>
      </w:r>
      <w:r w:rsidRPr="00C10945">
        <w:rPr>
          <w:rFonts w:ascii="Times New Roman" w:hAnsi="Times New Roman" w:cs="Times New Roman"/>
        </w:rPr>
        <w:t>affect consumers' intentions to purchase green beauty products.</w:t>
      </w:r>
    </w:p>
    <w:p w14:paraId="390FCCBC"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evaluate the influence of environmental concern and perceived value on purchase intentions.</w:t>
      </w:r>
    </w:p>
    <w:p w14:paraId="2E2E258C" w14:textId="39A01FD0"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explore the mediating role of purchase intention</w:t>
      </w:r>
      <w:r w:rsidR="00370ED8">
        <w:rPr>
          <w:rFonts w:ascii="Times New Roman" w:hAnsi="Times New Roman" w:cs="Times New Roman"/>
        </w:rPr>
        <w:t>s</w:t>
      </w:r>
      <w:r w:rsidRPr="00C10945">
        <w:rPr>
          <w:rFonts w:ascii="Times New Roman" w:hAnsi="Times New Roman" w:cs="Times New Roman"/>
        </w:rPr>
        <w:t xml:space="preserve"> in the relationship between psychological predictors and actual purchasing behaviours.</w:t>
      </w:r>
    </w:p>
    <w:p w14:paraId="3B63348A"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examine how demographic factors such as age, gender, education, income, and profession moderate the link between purchase intentions and actual behaviours.</w:t>
      </w:r>
    </w:p>
    <w:p w14:paraId="67E37350" w14:textId="77777777" w:rsidR="00417742" w:rsidRPr="00C10945" w:rsidRDefault="00417742" w:rsidP="00417742">
      <w:pPr>
        <w:pStyle w:val="ListParagraph"/>
        <w:numPr>
          <w:ilvl w:val="0"/>
          <w:numId w:val="43"/>
        </w:numPr>
        <w:spacing w:after="0" w:line="360" w:lineRule="auto"/>
        <w:jc w:val="both"/>
        <w:rPr>
          <w:rFonts w:ascii="Times New Roman" w:hAnsi="Times New Roman" w:cs="Times New Roman"/>
        </w:rPr>
      </w:pPr>
      <w:r w:rsidRPr="00C10945">
        <w:rPr>
          <w:rFonts w:ascii="Times New Roman" w:hAnsi="Times New Roman" w:cs="Times New Roman"/>
        </w:rPr>
        <w:t>To offer actionable recommendations to key stakeholders, including beauty brands, marketers, policymakers, and the government, to facilitate the adoption and promotion of green beauty products in Hong Kong.</w:t>
      </w:r>
    </w:p>
    <w:p w14:paraId="0C184528" w14:textId="77777777" w:rsidR="007B41DB" w:rsidRDefault="007B41DB" w:rsidP="00C54169">
      <w:pPr>
        <w:spacing w:after="0" w:line="360" w:lineRule="auto"/>
        <w:jc w:val="both"/>
        <w:rPr>
          <w:rFonts w:ascii="Times New Roman" w:hAnsi="Times New Roman" w:cs="Times New Roman"/>
        </w:rPr>
      </w:pPr>
    </w:p>
    <w:p w14:paraId="348920DF" w14:textId="6BE35A9E" w:rsidR="00B25FBB" w:rsidRDefault="007B41DB" w:rsidP="00C54169">
      <w:pPr>
        <w:spacing w:after="0" w:line="360" w:lineRule="auto"/>
        <w:jc w:val="both"/>
        <w:rPr>
          <w:rFonts w:ascii="Times New Roman" w:hAnsi="Times New Roman" w:cs="Times New Roman"/>
        </w:rPr>
      </w:pPr>
      <w:r w:rsidRPr="007B41DB">
        <w:rPr>
          <w:rFonts w:ascii="Times New Roman" w:hAnsi="Times New Roman" w:cs="Times New Roman"/>
        </w:rPr>
        <w:t>By achieving these objectives, this study aims to bridge the gap in understanding green consumer behaviour and to develop practical strategies for advancing sustainable consumption within Hong Kong’s beauty industry.</w:t>
      </w:r>
    </w:p>
    <w:p w14:paraId="57CC301F" w14:textId="77777777" w:rsidR="00455916" w:rsidRDefault="00455916" w:rsidP="00A7228E">
      <w:pPr>
        <w:spacing w:after="0" w:line="360" w:lineRule="auto"/>
        <w:jc w:val="both"/>
        <w:rPr>
          <w:rFonts w:ascii="Times New Roman" w:hAnsi="Times New Roman" w:cs="Times New Roman"/>
        </w:rPr>
      </w:pPr>
    </w:p>
    <w:p w14:paraId="42202CD7" w14:textId="7D00A150" w:rsidR="007D5046" w:rsidRDefault="00E31F71"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sidRPr="00E31F71">
        <w:rPr>
          <w:rFonts w:ascii="Times New Roman" w:hAnsi="Times New Roman" w:cs="Times New Roman"/>
          <w:b/>
          <w:bCs/>
          <w:color w:val="auto"/>
          <w:sz w:val="24"/>
          <w:szCs w:val="24"/>
        </w:rPr>
        <w:t>Research Limitations</w:t>
      </w:r>
    </w:p>
    <w:p w14:paraId="05FABA43" w14:textId="6AED97C1" w:rsidR="00B1463D" w:rsidRDefault="00782E70" w:rsidP="00B1463D">
      <w:pPr>
        <w:spacing w:after="0" w:line="360" w:lineRule="auto"/>
        <w:jc w:val="both"/>
        <w:rPr>
          <w:rFonts w:ascii="Times New Roman" w:hAnsi="Times New Roman" w:cs="Times New Roman"/>
        </w:rPr>
      </w:pPr>
      <w:r w:rsidRPr="00782E70">
        <w:rPr>
          <w:rFonts w:ascii="Times New Roman" w:hAnsi="Times New Roman" w:cs="Times New Roman"/>
        </w:rPr>
        <w:t xml:space="preserve">Although this study seeks to provide thorough insights into the factors affecting green beauty purchase intentions, several limitations should be noted. First, </w:t>
      </w:r>
      <w:r w:rsidR="00EA5DD9">
        <w:rPr>
          <w:rFonts w:ascii="Times New Roman" w:hAnsi="Times New Roman" w:cs="Times New Roman"/>
        </w:rPr>
        <w:t>the study’s</w:t>
      </w:r>
      <w:r w:rsidRPr="00782E70">
        <w:rPr>
          <w:rFonts w:ascii="Times New Roman" w:hAnsi="Times New Roman" w:cs="Times New Roman"/>
        </w:rPr>
        <w:t xml:space="preserve"> primary focus on Hong Kong consumers may restrict the applicability of the findings to other regions with distinct cultural and market dynamics. Furthermore, the use of self-reported data may result in potential measurement biases, as participants could exaggerate their environmental awareness and sustainable purchasing </w:t>
      </w:r>
      <w:r w:rsidR="006D5093" w:rsidRPr="00782E70">
        <w:rPr>
          <w:rFonts w:ascii="Times New Roman" w:hAnsi="Times New Roman" w:cs="Times New Roman"/>
        </w:rPr>
        <w:t>behaviour</w:t>
      </w:r>
      <w:r w:rsidRPr="00782E70">
        <w:rPr>
          <w:rFonts w:ascii="Times New Roman" w:hAnsi="Times New Roman" w:cs="Times New Roman"/>
        </w:rPr>
        <w:t xml:space="preserve"> (Podsakoff et al., 2003; Fisher &amp; Katz, 2000). Additionally, given the evolving nature of consumer </w:t>
      </w:r>
      <w:r w:rsidR="006D5093" w:rsidRPr="00782E70">
        <w:rPr>
          <w:rFonts w:ascii="Times New Roman" w:hAnsi="Times New Roman" w:cs="Times New Roman"/>
        </w:rPr>
        <w:t>behaviour</w:t>
      </w:r>
      <w:r w:rsidRPr="00782E70">
        <w:rPr>
          <w:rFonts w:ascii="Times New Roman" w:hAnsi="Times New Roman" w:cs="Times New Roman"/>
        </w:rPr>
        <w:t>, the determinants of purchase intentions may shift over time, underscoring the need for ongoing research to account for changes in market conditions and consumer preferences (Solomon et al., 2012).</w:t>
      </w:r>
    </w:p>
    <w:p w14:paraId="3297D54C" w14:textId="77777777" w:rsidR="00782E70" w:rsidRDefault="00782E70" w:rsidP="00B1463D">
      <w:pPr>
        <w:spacing w:after="0" w:line="360" w:lineRule="auto"/>
        <w:jc w:val="both"/>
        <w:rPr>
          <w:rFonts w:ascii="Times New Roman" w:hAnsi="Times New Roman" w:cs="Times New Roman"/>
        </w:rPr>
      </w:pPr>
    </w:p>
    <w:p w14:paraId="2A78B825" w14:textId="4E930DE0" w:rsidR="00CD1B5E" w:rsidRPr="00286D01" w:rsidRDefault="00B1463D" w:rsidP="00CD1B5E">
      <w:pPr>
        <w:spacing w:after="0" w:line="360" w:lineRule="auto"/>
        <w:jc w:val="both"/>
        <w:rPr>
          <w:rFonts w:ascii="Times New Roman" w:hAnsi="Times New Roman" w:cs="Times New Roman"/>
        </w:rPr>
      </w:pPr>
      <w:r w:rsidRPr="00B1463D">
        <w:rPr>
          <w:rFonts w:ascii="Times New Roman" w:hAnsi="Times New Roman" w:cs="Times New Roman"/>
        </w:rPr>
        <w:t>A further limitation stems from the inherent complexity of the green beauty market itself. The diversity of products and varying interpretations of terms such as "green"</w:t>
      </w:r>
      <w:r w:rsidR="00D03178">
        <w:rPr>
          <w:rFonts w:ascii="Times New Roman" w:hAnsi="Times New Roman" w:cs="Times New Roman"/>
        </w:rPr>
        <w:t>,</w:t>
      </w:r>
      <w:r w:rsidRPr="00B1463D">
        <w:rPr>
          <w:rFonts w:ascii="Times New Roman" w:hAnsi="Times New Roman" w:cs="Times New Roman"/>
        </w:rPr>
        <w:t xml:space="preserve"> "sustainable" and "eco-friendly" can lead to inconsistent consumer understanding and differential purchasing decisions (Kim &amp; Chung, 2011; Joshi &amp; Rahman, 2019). This variability in product definitions and consumer interpretations may affect the precision of the findings and the development of broadly applicable conclusions. </w:t>
      </w:r>
      <w:r w:rsidR="00CD1B5E" w:rsidRPr="00286D01">
        <w:rPr>
          <w:rFonts w:ascii="Times New Roman" w:hAnsi="Times New Roman" w:cs="Times New Roman"/>
        </w:rPr>
        <w:t xml:space="preserve">Furthermore, the findings of this study should be interpreted </w:t>
      </w:r>
      <w:proofErr w:type="gramStart"/>
      <w:r w:rsidR="00CD1B5E" w:rsidRPr="00286D01">
        <w:rPr>
          <w:rFonts w:ascii="Times New Roman" w:hAnsi="Times New Roman" w:cs="Times New Roman"/>
        </w:rPr>
        <w:t>in light of</w:t>
      </w:r>
      <w:proofErr w:type="gramEnd"/>
      <w:r w:rsidR="00CD1B5E" w:rsidRPr="00286D01">
        <w:rPr>
          <w:rFonts w:ascii="Times New Roman" w:hAnsi="Times New Roman" w:cs="Times New Roman"/>
        </w:rPr>
        <w:t xml:space="preserve"> external influences that play a crucial role in shaping consumer </w:t>
      </w:r>
      <w:r w:rsidR="00CD403E" w:rsidRPr="00286D01">
        <w:rPr>
          <w:rFonts w:ascii="Times New Roman" w:hAnsi="Times New Roman" w:cs="Times New Roman"/>
        </w:rPr>
        <w:t>behaviour</w:t>
      </w:r>
      <w:r w:rsidR="00CD1B5E" w:rsidRPr="00286D01">
        <w:rPr>
          <w:rFonts w:ascii="Times New Roman" w:hAnsi="Times New Roman" w:cs="Times New Roman"/>
        </w:rPr>
        <w:t>. These factors include broader macroeconomic conditions (Turcu &amp; Brancu, 2023), shifts in regulatory policies (Bozza et al., 2022), and the role of marketing strategies (Iqbal et al., 2023) within the green beauty industry.</w:t>
      </w:r>
    </w:p>
    <w:p w14:paraId="2D5A8C70" w14:textId="743D3D6D" w:rsidR="007D5046" w:rsidRDefault="007D5046" w:rsidP="00A7228E">
      <w:pPr>
        <w:spacing w:after="0" w:line="360" w:lineRule="auto"/>
        <w:jc w:val="both"/>
        <w:rPr>
          <w:rFonts w:ascii="Times New Roman" w:hAnsi="Times New Roman" w:cs="Times New Roman"/>
        </w:rPr>
      </w:pPr>
    </w:p>
    <w:p w14:paraId="787497F1" w14:textId="77777777" w:rsidR="00B941FB" w:rsidRDefault="00B941FB">
      <w:pPr>
        <w:rPr>
          <w:rFonts w:ascii="Times New Roman" w:eastAsiaTheme="majorEastAsia" w:hAnsi="Times New Roman" w:cs="Times New Roman"/>
          <w:b/>
          <w:bCs/>
        </w:rPr>
      </w:pPr>
      <w:r>
        <w:rPr>
          <w:rFonts w:ascii="Times New Roman" w:hAnsi="Times New Roman" w:cs="Times New Roman"/>
          <w:b/>
          <w:bCs/>
        </w:rPr>
        <w:br w:type="page"/>
      </w:r>
    </w:p>
    <w:p w14:paraId="424CF3BA" w14:textId="6D1216E6" w:rsidR="00F327BD" w:rsidRDefault="00F327BD" w:rsidP="00940DA1">
      <w:pPr>
        <w:pStyle w:val="Heading2"/>
        <w:numPr>
          <w:ilvl w:val="1"/>
          <w:numId w:val="1"/>
        </w:numPr>
        <w:spacing w:before="0" w:after="0" w:line="360" w:lineRule="auto"/>
        <w:jc w:val="both"/>
        <w:rPr>
          <w:rFonts w:ascii="Times New Roman" w:hAnsi="Times New Roman" w:cs="Times New Roman"/>
          <w:b/>
          <w:bCs/>
          <w:color w:val="auto"/>
          <w:sz w:val="24"/>
          <w:szCs w:val="24"/>
        </w:rPr>
      </w:pPr>
      <w:r>
        <w:rPr>
          <w:rFonts w:ascii="Times New Roman" w:hAnsi="Times New Roman" w:cs="Times New Roman"/>
          <w:b/>
          <w:bCs/>
          <w:color w:val="auto"/>
          <w:sz w:val="24"/>
          <w:szCs w:val="24"/>
        </w:rPr>
        <w:t>Summer</w:t>
      </w:r>
      <w:r w:rsidR="00324851">
        <w:rPr>
          <w:rFonts w:ascii="Times New Roman" w:hAnsi="Times New Roman" w:cs="Times New Roman"/>
          <w:b/>
          <w:bCs/>
          <w:color w:val="auto"/>
          <w:sz w:val="24"/>
          <w:szCs w:val="24"/>
        </w:rPr>
        <w:t>y</w:t>
      </w:r>
    </w:p>
    <w:p w14:paraId="370A20BF" w14:textId="57BEF5B2" w:rsidR="00106ADC" w:rsidRDefault="00106ADC" w:rsidP="00106ADC">
      <w:pPr>
        <w:spacing w:after="0" w:line="360" w:lineRule="auto"/>
        <w:jc w:val="both"/>
        <w:rPr>
          <w:rFonts w:ascii="Times New Roman" w:hAnsi="Times New Roman" w:cs="Times New Roman"/>
        </w:rPr>
      </w:pPr>
      <w:r w:rsidRPr="00286D01">
        <w:rPr>
          <w:rFonts w:ascii="Times New Roman" w:hAnsi="Times New Roman" w:cs="Times New Roman"/>
        </w:rPr>
        <w:t xml:space="preserve">This study is designed to not only expand academic understanding but also provide practical value for businesses in Hong Kong's green beauty sector. By identifying the factors that influence consumers' purchasing intentions, companies can create products and marketing strategies that resonate with the principles and preferences of environmentally conscious consumers. Aligning with these values has the potential to strengthen brand loyalty, elevate customer satisfaction, and foster the sustainable growth of Hong Kong's beauty market. To facilitate effective research, the framework is illustrated in Figure 1-8 and adheres to the timeline outlined in the Gantt Chart (Appendix </w:t>
      </w:r>
      <w:r w:rsidR="00A525EE">
        <w:rPr>
          <w:rFonts w:ascii="Times New Roman" w:hAnsi="Times New Roman" w:cs="Times New Roman"/>
        </w:rPr>
        <w:t>A</w:t>
      </w:r>
      <w:r w:rsidRPr="00286D01">
        <w:rPr>
          <w:rFonts w:ascii="Times New Roman" w:hAnsi="Times New Roman" w:cs="Times New Roman"/>
        </w:rPr>
        <w:t>).</w:t>
      </w:r>
    </w:p>
    <w:p w14:paraId="22BFB45A" w14:textId="77777777" w:rsidR="001F2191" w:rsidRPr="00E07397" w:rsidRDefault="001F2191" w:rsidP="00106ADC">
      <w:pPr>
        <w:spacing w:after="0" w:line="360" w:lineRule="auto"/>
        <w:jc w:val="both"/>
        <w:rPr>
          <w:rFonts w:ascii="Times New Roman" w:hAnsi="Times New Roman" w:cs="Times New Roman"/>
        </w:rPr>
      </w:pPr>
    </w:p>
    <w:p w14:paraId="69FF28D5" w14:textId="1F07E6BE" w:rsidR="008446BD" w:rsidRDefault="001F2191" w:rsidP="00CE3287">
      <w:r w:rsidRPr="001F2191">
        <w:rPr>
          <w:noProof/>
        </w:rPr>
        <w:drawing>
          <wp:inline distT="0" distB="0" distL="0" distR="0" wp14:anchorId="0D2BBC3A" wp14:editId="74330083">
            <wp:extent cx="5930109" cy="5257800"/>
            <wp:effectExtent l="0" t="0" r="0" b="0"/>
            <wp:docPr id="1082481320" name="Picture 1" descr="A diagram of a research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81320" name="Picture 1" descr="A diagram of a research framework&#10;&#10;AI-generated content may be incorrect."/>
                    <pic:cNvPicPr/>
                  </pic:nvPicPr>
                  <pic:blipFill>
                    <a:blip r:embed="rId33"/>
                    <a:stretch>
                      <a:fillRect/>
                    </a:stretch>
                  </pic:blipFill>
                  <pic:spPr>
                    <a:xfrm>
                      <a:off x="0" y="0"/>
                      <a:ext cx="5932973" cy="5260340"/>
                    </a:xfrm>
                    <a:prstGeom prst="rect">
                      <a:avLst/>
                    </a:prstGeom>
                  </pic:spPr>
                </pic:pic>
              </a:graphicData>
            </a:graphic>
          </wp:inline>
        </w:drawing>
      </w:r>
    </w:p>
    <w:p w14:paraId="41456BEC" w14:textId="77777777" w:rsidR="008446BD" w:rsidRDefault="008446BD">
      <w:r>
        <w:br w:type="page"/>
      </w:r>
    </w:p>
    <w:p w14:paraId="2147685D" w14:textId="35F63FEA" w:rsidR="00997F44" w:rsidRDefault="00275D72" w:rsidP="00940DA1">
      <w:pPr>
        <w:pStyle w:val="Heading1"/>
        <w:numPr>
          <w:ilvl w:val="0"/>
          <w:numId w:val="4"/>
        </w:numPr>
        <w:rPr>
          <w:rFonts w:ascii="Times New Roman" w:hAnsi="Times New Roman" w:cs="Times New Roman"/>
          <w:b/>
          <w:bCs/>
          <w:color w:val="auto"/>
          <w:sz w:val="28"/>
          <w:szCs w:val="28"/>
        </w:rPr>
      </w:pPr>
      <w:r>
        <w:rPr>
          <w:rFonts w:ascii="Times New Roman" w:hAnsi="Times New Roman" w:cs="Times New Roman"/>
          <w:b/>
          <w:bCs/>
          <w:color w:val="auto"/>
          <w:sz w:val="28"/>
          <w:szCs w:val="28"/>
        </w:rPr>
        <w:t>Literature Review</w:t>
      </w:r>
    </w:p>
    <w:p w14:paraId="6D633F6C" w14:textId="6908BC8F" w:rsidR="00730C04" w:rsidRDefault="00720567" w:rsidP="000C32D9">
      <w:pPr>
        <w:spacing w:after="0" w:line="360" w:lineRule="auto"/>
        <w:jc w:val="both"/>
        <w:rPr>
          <w:rFonts w:ascii="Times New Roman" w:hAnsi="Times New Roman" w:cs="Times New Roman"/>
        </w:rPr>
      </w:pPr>
      <w:r w:rsidRPr="00720567">
        <w:rPr>
          <w:rFonts w:ascii="Times New Roman" w:hAnsi="Times New Roman" w:cs="Times New Roman"/>
        </w:rPr>
        <w:t>Chapter 2 critically reviews academic literature on green beauty product consumption, focusing on psychological and contextual factors that influence purchase intention and behaviour. Building on Chapter 1, it explores theoretical and empirical contributions shaping the study’s framework. The Theory of Planned Behaviour (TPB) is examined as the foundation, highlighting the roles of attitude, subjective norms, and perceived behavioural control. To reflect sustainable beauty consumption, the model is extended with environmental concern and perceived value. The chapter also analyses the link between purchase intention</w:t>
      </w:r>
      <w:r w:rsidR="00E45E6B">
        <w:rPr>
          <w:rFonts w:ascii="Times New Roman" w:hAnsi="Times New Roman" w:cs="Times New Roman"/>
        </w:rPr>
        <w:t>s</w:t>
      </w:r>
      <w:r w:rsidRPr="00720567">
        <w:rPr>
          <w:rFonts w:ascii="Times New Roman" w:hAnsi="Times New Roman" w:cs="Times New Roman"/>
        </w:rPr>
        <w:t xml:space="preserve"> and behaviour, emphasising intention’s mediating role. Demographic factors, including age, gender, education, income, and profession, are considered as potential moderators influencing these relationships. These variables inform the research model presented in Table 2-1. By systematically reviewing existing studies, the chapter identifies conceptual and empirical gaps, particularly within the Hong Kong context, and establishes a solid basis for the hypotheses and methodology in later chapters.</w:t>
      </w:r>
    </w:p>
    <w:p w14:paraId="09326510" w14:textId="77777777" w:rsidR="000C32D9" w:rsidRPr="002610BA" w:rsidRDefault="000C32D9" w:rsidP="000C32D9">
      <w:pPr>
        <w:spacing w:after="0" w:line="360" w:lineRule="auto"/>
        <w:jc w:val="both"/>
        <w:rPr>
          <w:rFonts w:ascii="Times New Roman" w:hAnsi="Times New Roman" w:cs="Times New Roman"/>
        </w:rPr>
      </w:pPr>
    </w:p>
    <w:p w14:paraId="424E1EB0" w14:textId="085E7BF2" w:rsidR="00C16F61" w:rsidRPr="00D4076B" w:rsidRDefault="00183433" w:rsidP="00D4076B">
      <w:pPr>
        <w:pStyle w:val="Heading2"/>
        <w:spacing w:before="0" w:after="0" w:line="360" w:lineRule="auto"/>
        <w:jc w:val="both"/>
        <w:rPr>
          <w:rFonts w:ascii="Times New Roman" w:hAnsi="Times New Roman" w:cs="Times New Roman"/>
          <w:color w:val="auto"/>
          <w:sz w:val="24"/>
          <w:szCs w:val="24"/>
        </w:rPr>
      </w:pPr>
      <w:r w:rsidRPr="00183433">
        <w:rPr>
          <w:noProof/>
        </w:rPr>
        <w:drawing>
          <wp:inline distT="0" distB="0" distL="0" distR="0" wp14:anchorId="2BC5BAEC" wp14:editId="0E9DBB6F">
            <wp:extent cx="5865678" cy="2831123"/>
            <wp:effectExtent l="0" t="0" r="1905" b="7620"/>
            <wp:docPr id="1436767298" name="Picture 1" descr="A list of research vari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67298" name="Picture 1" descr="A list of research variables&#10;&#10;AI-generated content may be incorrect."/>
                    <pic:cNvPicPr/>
                  </pic:nvPicPr>
                  <pic:blipFill>
                    <a:blip r:embed="rId34"/>
                    <a:stretch>
                      <a:fillRect/>
                    </a:stretch>
                  </pic:blipFill>
                  <pic:spPr>
                    <a:xfrm>
                      <a:off x="0" y="0"/>
                      <a:ext cx="5874895" cy="2835571"/>
                    </a:xfrm>
                    <a:prstGeom prst="rect">
                      <a:avLst/>
                    </a:prstGeom>
                  </pic:spPr>
                </pic:pic>
              </a:graphicData>
            </a:graphic>
          </wp:inline>
        </w:drawing>
      </w:r>
      <w:r w:rsidR="00EA493E" w:rsidRPr="00730C04">
        <w:br w:type="page"/>
      </w:r>
      <w:r w:rsidR="008034F2" w:rsidRPr="00D4076B">
        <w:rPr>
          <w:rFonts w:ascii="Times New Roman" w:hAnsi="Times New Roman" w:cs="Times New Roman"/>
          <w:b/>
          <w:bCs/>
          <w:color w:val="auto"/>
          <w:sz w:val="24"/>
          <w:szCs w:val="24"/>
        </w:rPr>
        <w:t>2.1</w:t>
      </w:r>
      <w:r w:rsidR="0025518D" w:rsidRPr="00D4076B">
        <w:rPr>
          <w:rFonts w:ascii="Times New Roman" w:hAnsi="Times New Roman" w:cs="Times New Roman"/>
          <w:b/>
          <w:bCs/>
          <w:color w:val="auto"/>
          <w:sz w:val="24"/>
          <w:szCs w:val="24"/>
        </w:rPr>
        <w:tab/>
      </w:r>
      <w:r w:rsidR="008034F2" w:rsidRPr="00D4076B">
        <w:rPr>
          <w:rFonts w:ascii="Times New Roman" w:hAnsi="Times New Roman" w:cs="Times New Roman"/>
          <w:b/>
          <w:bCs/>
          <w:color w:val="auto"/>
          <w:sz w:val="24"/>
          <w:szCs w:val="24"/>
        </w:rPr>
        <w:t>Theo</w:t>
      </w:r>
      <w:r w:rsidR="003F75EA" w:rsidRPr="00D4076B">
        <w:rPr>
          <w:rFonts w:ascii="Times New Roman" w:hAnsi="Times New Roman" w:cs="Times New Roman"/>
          <w:b/>
          <w:bCs/>
          <w:color w:val="auto"/>
          <w:sz w:val="24"/>
          <w:szCs w:val="24"/>
        </w:rPr>
        <w:t xml:space="preserve">ry of Planned </w:t>
      </w:r>
      <w:r w:rsidR="005F36CE" w:rsidRPr="00D4076B">
        <w:rPr>
          <w:rFonts w:ascii="Times New Roman" w:hAnsi="Times New Roman" w:cs="Times New Roman"/>
          <w:b/>
          <w:bCs/>
          <w:color w:val="auto"/>
          <w:sz w:val="24"/>
          <w:szCs w:val="24"/>
        </w:rPr>
        <w:t>Behaviour</w:t>
      </w:r>
    </w:p>
    <w:p w14:paraId="770F8559" w14:textId="0223F403" w:rsidR="004A3EC1" w:rsidRPr="005E17AD" w:rsidRDefault="004A3EC1" w:rsidP="005E17AD">
      <w:pPr>
        <w:spacing w:line="360" w:lineRule="auto"/>
        <w:jc w:val="both"/>
        <w:rPr>
          <w:rFonts w:ascii="Times New Roman" w:hAnsi="Times New Roman" w:cs="Times New Roman"/>
        </w:rPr>
      </w:pPr>
      <w:r w:rsidRPr="00D4076B">
        <w:rPr>
          <w:rFonts w:ascii="Times New Roman" w:hAnsi="Times New Roman" w:cs="Times New Roman"/>
        </w:rPr>
        <w:t>Developed by Icek Ajzen in 1985, the Theory of Planned Behaviour (Figure 2-1) provides a comprehensive framework for understanding human behaviour across diverse contexts, including decisions related to consumer purchases. TPB identifies three key factors that play a crucial role in shaping an individual's intention to perform a particular action: attitudes toward the behaviour, subjective norms, and perceived behavioural control. This section explores the foundational principles of TPB, showing how these components collectively influence consumers' intentions to purchase green beauty products and the subsequent actions they take.</w:t>
      </w:r>
    </w:p>
    <w:p w14:paraId="1458ACCF" w14:textId="7D94A04A" w:rsidR="006D58EA" w:rsidRDefault="005E17AD" w:rsidP="005E17AD">
      <w:pPr>
        <w:spacing w:line="240" w:lineRule="auto"/>
        <w:rPr>
          <w:rFonts w:ascii="Times New Roman" w:hAnsi="Times New Roman" w:cs="Times New Roman"/>
          <w:b/>
          <w:bCs/>
        </w:rPr>
      </w:pPr>
      <w:r w:rsidRPr="005E17AD">
        <w:rPr>
          <w:rFonts w:ascii="Times New Roman" w:hAnsi="Times New Roman" w:cs="Times New Roman"/>
          <w:b/>
          <w:bCs/>
          <w:noProof/>
        </w:rPr>
        <w:drawing>
          <wp:inline distT="0" distB="0" distL="0" distR="0" wp14:anchorId="49D62793" wp14:editId="74773425">
            <wp:extent cx="5890846" cy="3750277"/>
            <wp:effectExtent l="0" t="0" r="0" b="3175"/>
            <wp:docPr id="137973586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35864" name="Picture 1" descr="A diagram of a diagram&#10;&#10;AI-generated content may be incorrect."/>
                    <pic:cNvPicPr/>
                  </pic:nvPicPr>
                  <pic:blipFill>
                    <a:blip r:embed="rId35"/>
                    <a:stretch>
                      <a:fillRect/>
                    </a:stretch>
                  </pic:blipFill>
                  <pic:spPr>
                    <a:xfrm>
                      <a:off x="0" y="0"/>
                      <a:ext cx="5892414" cy="3751275"/>
                    </a:xfrm>
                    <a:prstGeom prst="rect">
                      <a:avLst/>
                    </a:prstGeom>
                  </pic:spPr>
                </pic:pic>
              </a:graphicData>
            </a:graphic>
          </wp:inline>
        </w:drawing>
      </w:r>
    </w:p>
    <w:p w14:paraId="09B76D90" w14:textId="77777777" w:rsidR="005E17AD" w:rsidRDefault="005E17AD" w:rsidP="0032399D">
      <w:pPr>
        <w:pStyle w:val="Heading3"/>
        <w:rPr>
          <w:rFonts w:ascii="Times New Roman" w:hAnsi="Times New Roman" w:cs="Times New Roman"/>
          <w:b/>
          <w:bCs/>
          <w:color w:val="auto"/>
          <w:sz w:val="24"/>
          <w:szCs w:val="24"/>
        </w:rPr>
      </w:pPr>
    </w:p>
    <w:p w14:paraId="27AA5466" w14:textId="2012BBB2" w:rsidR="00B8292E" w:rsidRPr="0032399D" w:rsidRDefault="00FB04D6" w:rsidP="0032399D">
      <w:pPr>
        <w:pStyle w:val="Heading3"/>
        <w:rPr>
          <w:rFonts w:ascii="Times New Roman" w:hAnsi="Times New Roman" w:cs="Times New Roman"/>
          <w:b/>
          <w:bCs/>
          <w:color w:val="auto"/>
          <w:sz w:val="24"/>
          <w:szCs w:val="24"/>
        </w:rPr>
      </w:pPr>
      <w:r w:rsidRPr="0032399D">
        <w:rPr>
          <w:rFonts w:ascii="Times New Roman" w:hAnsi="Times New Roman" w:cs="Times New Roman"/>
          <w:b/>
          <w:bCs/>
          <w:color w:val="auto"/>
          <w:sz w:val="24"/>
          <w:szCs w:val="24"/>
        </w:rPr>
        <w:t>2.1.1</w:t>
      </w:r>
      <w:r w:rsidR="00E5342E" w:rsidRPr="0032399D">
        <w:rPr>
          <w:rFonts w:ascii="Times New Roman" w:hAnsi="Times New Roman" w:cs="Times New Roman"/>
          <w:b/>
          <w:bCs/>
          <w:color w:val="auto"/>
          <w:sz w:val="24"/>
          <w:szCs w:val="24"/>
        </w:rPr>
        <w:tab/>
        <w:t>Attitude</w:t>
      </w:r>
    </w:p>
    <w:p w14:paraId="771E1E62" w14:textId="77777777" w:rsidR="005A4E8D" w:rsidRDefault="00B8292E" w:rsidP="00B8292E">
      <w:pPr>
        <w:spacing w:after="0" w:line="360" w:lineRule="auto"/>
        <w:jc w:val="both"/>
        <w:rPr>
          <w:rFonts w:ascii="Times New Roman" w:hAnsi="Times New Roman" w:cs="Times New Roman"/>
        </w:rPr>
      </w:pPr>
      <w:r w:rsidRPr="00B8292E">
        <w:rPr>
          <w:rFonts w:ascii="Times New Roman" w:hAnsi="Times New Roman" w:cs="Times New Roman"/>
        </w:rPr>
        <w:t>As a fundamental psychological construct, attitude serves as a key driver in consumer decision-making processes (Ajzen &amp; Fishbein, 2005).</w:t>
      </w:r>
    </w:p>
    <w:p w14:paraId="32EC0996" w14:textId="77777777" w:rsidR="005A4E8D" w:rsidRDefault="005A4E8D" w:rsidP="00B8292E">
      <w:pPr>
        <w:spacing w:after="0" w:line="360" w:lineRule="auto"/>
        <w:jc w:val="both"/>
        <w:rPr>
          <w:rFonts w:ascii="Times New Roman" w:hAnsi="Times New Roman" w:cs="Times New Roman"/>
        </w:rPr>
      </w:pPr>
    </w:p>
    <w:p w14:paraId="484129DC" w14:textId="15C4CE63" w:rsidR="00DC25E5" w:rsidRPr="006D0F13" w:rsidRDefault="005A4E8D" w:rsidP="000D5404">
      <w:pPr>
        <w:pStyle w:val="Heading4"/>
        <w:spacing w:before="0" w:after="0" w:line="360" w:lineRule="auto"/>
        <w:rPr>
          <w:rFonts w:ascii="Times New Roman" w:hAnsi="Times New Roman" w:cs="Times New Roman"/>
          <w:b/>
          <w:bCs/>
          <w:i w:val="0"/>
          <w:iCs w:val="0"/>
          <w:color w:val="auto"/>
        </w:rPr>
      </w:pPr>
      <w:r w:rsidRPr="006D0F13">
        <w:rPr>
          <w:rFonts w:ascii="Times New Roman" w:hAnsi="Times New Roman" w:cs="Times New Roman"/>
          <w:b/>
          <w:bCs/>
          <w:i w:val="0"/>
          <w:iCs w:val="0"/>
          <w:color w:val="auto"/>
        </w:rPr>
        <w:t>2.1.1.</w:t>
      </w:r>
      <w:r w:rsidR="002F4C02" w:rsidRPr="006D0F13">
        <w:rPr>
          <w:rFonts w:ascii="Times New Roman" w:hAnsi="Times New Roman" w:cs="Times New Roman"/>
          <w:b/>
          <w:bCs/>
          <w:i w:val="0"/>
          <w:iCs w:val="0"/>
          <w:color w:val="auto"/>
        </w:rPr>
        <w:t>1</w:t>
      </w:r>
      <w:r w:rsidRPr="006D0F13">
        <w:rPr>
          <w:rFonts w:ascii="Times New Roman" w:hAnsi="Times New Roman" w:cs="Times New Roman"/>
          <w:b/>
          <w:bCs/>
          <w:i w:val="0"/>
          <w:iCs w:val="0"/>
          <w:color w:val="auto"/>
        </w:rPr>
        <w:tab/>
      </w:r>
      <w:r w:rsidR="003C0F01" w:rsidRPr="006D0F13">
        <w:rPr>
          <w:rFonts w:ascii="Times New Roman" w:hAnsi="Times New Roman" w:cs="Times New Roman"/>
          <w:b/>
          <w:bCs/>
          <w:i w:val="0"/>
          <w:iCs w:val="0"/>
          <w:color w:val="auto"/>
          <w:lang w:eastAsia="zh-CN"/>
        </w:rPr>
        <w:t>Definition of Attitude towards Green Beauty Products</w:t>
      </w:r>
    </w:p>
    <w:p w14:paraId="0C1F6219" w14:textId="086685D6" w:rsidR="00CD7C1A" w:rsidRDefault="000D5404" w:rsidP="000D5404">
      <w:pPr>
        <w:spacing w:after="0" w:line="360" w:lineRule="auto"/>
        <w:jc w:val="both"/>
        <w:rPr>
          <w:rFonts w:ascii="Times New Roman" w:hAnsi="Times New Roman" w:cs="Times New Roman"/>
        </w:rPr>
      </w:pPr>
      <w:r w:rsidRPr="000D5404">
        <w:rPr>
          <w:rFonts w:ascii="Times New Roman" w:hAnsi="Times New Roman" w:cs="Times New Roman"/>
        </w:rPr>
        <w:t>Attitude refers to the degree to which an individual holds a favourable or unfavourable evaluation of a specific behaviour (</w:t>
      </w:r>
      <w:proofErr w:type="spellStart"/>
      <w:r w:rsidRPr="000D5404">
        <w:rPr>
          <w:rFonts w:ascii="Times New Roman" w:hAnsi="Times New Roman" w:cs="Times New Roman"/>
        </w:rPr>
        <w:t>Lupindo</w:t>
      </w:r>
      <w:proofErr w:type="spellEnd"/>
      <w:r w:rsidRPr="000D5404">
        <w:rPr>
          <w:rFonts w:ascii="Times New Roman" w:hAnsi="Times New Roman" w:cs="Times New Roman"/>
        </w:rPr>
        <w:t xml:space="preserve">, </w:t>
      </w:r>
      <w:proofErr w:type="spellStart"/>
      <w:r w:rsidRPr="000D5404">
        <w:rPr>
          <w:rFonts w:ascii="Times New Roman" w:hAnsi="Times New Roman" w:cs="Times New Roman"/>
        </w:rPr>
        <w:t>Madinga</w:t>
      </w:r>
      <w:proofErr w:type="spellEnd"/>
      <w:r w:rsidRPr="000D5404">
        <w:rPr>
          <w:rFonts w:ascii="Times New Roman" w:hAnsi="Times New Roman" w:cs="Times New Roman"/>
        </w:rPr>
        <w:t xml:space="preserve"> &amp; Dlamini, 2024; Kim &amp; Chung, 2011). In the green beauty context, it reflects consumers' beliefs about the value and benefits of using such products (Limbu &amp; Ahamed, 2023) and is shaped by psychological tendencies toward product evaluation (Chen &amp; Chai, 2010). These attitudes are influenced by perceived environmental, ethical, and health-related benefits (Ghazali et al., 2017; Han, Yu &amp; Kim, 2019). Positive attitudes are often driven by sustainability awareness and ethical production, creating emotional commitment to green purchasing (Lee, 2008). Additional influences include product aesthetics, perceived efficacy (Lin et al., 2018), corporate responsibility, and emotional responses to eco-friendly offerings (Han, Yu &amp; Kim, 2019; </w:t>
      </w:r>
      <w:proofErr w:type="spellStart"/>
      <w:r w:rsidRPr="000D5404">
        <w:rPr>
          <w:rFonts w:ascii="Times New Roman" w:hAnsi="Times New Roman" w:cs="Times New Roman"/>
        </w:rPr>
        <w:t>Liobikienė</w:t>
      </w:r>
      <w:proofErr w:type="spellEnd"/>
      <w:r w:rsidRPr="000D5404">
        <w:rPr>
          <w:rFonts w:ascii="Times New Roman" w:hAnsi="Times New Roman" w:cs="Times New Roman"/>
        </w:rPr>
        <w:t xml:space="preserve"> &amp; </w:t>
      </w:r>
      <w:proofErr w:type="spellStart"/>
      <w:r w:rsidRPr="000D5404">
        <w:rPr>
          <w:rFonts w:ascii="Times New Roman" w:hAnsi="Times New Roman" w:cs="Times New Roman"/>
        </w:rPr>
        <w:t>Bernatonienė</w:t>
      </w:r>
      <w:proofErr w:type="spellEnd"/>
      <w:r w:rsidRPr="000D5404">
        <w:rPr>
          <w:rFonts w:ascii="Times New Roman" w:hAnsi="Times New Roman" w:cs="Times New Roman"/>
        </w:rPr>
        <w:t>, 2017; Yadav &amp; Pathak, 2016), as outlined in Table 2-2.</w:t>
      </w:r>
    </w:p>
    <w:p w14:paraId="2A0C8CFC" w14:textId="77777777" w:rsidR="000D5404" w:rsidRDefault="000D5404" w:rsidP="00CD7C1A">
      <w:pPr>
        <w:spacing w:after="0" w:line="360" w:lineRule="auto"/>
        <w:jc w:val="both"/>
        <w:rPr>
          <w:rFonts w:ascii="Times New Roman" w:hAnsi="Times New Roman" w:cs="Times New Roman"/>
          <w:b/>
          <w:bCs/>
        </w:rPr>
      </w:pPr>
    </w:p>
    <w:p w14:paraId="62119A65" w14:textId="549A2493" w:rsidR="00DF3352" w:rsidRDefault="00E949F5" w:rsidP="00005F87">
      <w:r w:rsidRPr="00E949F5">
        <w:rPr>
          <w:noProof/>
        </w:rPr>
        <w:drawing>
          <wp:inline distT="0" distB="0" distL="0" distR="0" wp14:anchorId="387A0C9F" wp14:editId="522BC49C">
            <wp:extent cx="5775117" cy="4677507"/>
            <wp:effectExtent l="0" t="0" r="0" b="8890"/>
            <wp:docPr id="98075918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59184" name="Picture 1" descr="A screenshot of a document&#10;&#10;AI-generated content may be incorrect."/>
                    <pic:cNvPicPr/>
                  </pic:nvPicPr>
                  <pic:blipFill>
                    <a:blip r:embed="rId36"/>
                    <a:stretch>
                      <a:fillRect/>
                    </a:stretch>
                  </pic:blipFill>
                  <pic:spPr>
                    <a:xfrm>
                      <a:off x="0" y="0"/>
                      <a:ext cx="5785440" cy="4685868"/>
                    </a:xfrm>
                    <a:prstGeom prst="rect">
                      <a:avLst/>
                    </a:prstGeom>
                  </pic:spPr>
                </pic:pic>
              </a:graphicData>
            </a:graphic>
          </wp:inline>
        </w:drawing>
      </w:r>
    </w:p>
    <w:p w14:paraId="32F26614" w14:textId="77777777" w:rsidR="00DC2EAC" w:rsidRDefault="00DC2EAC">
      <w:pPr>
        <w:rPr>
          <w:rFonts w:ascii="Times New Roman" w:eastAsiaTheme="majorEastAsia" w:hAnsi="Times New Roman" w:cs="Times New Roman"/>
          <w:b/>
          <w:bCs/>
        </w:rPr>
      </w:pPr>
      <w:r>
        <w:rPr>
          <w:rFonts w:ascii="Times New Roman" w:hAnsi="Times New Roman" w:cs="Times New Roman"/>
          <w:b/>
          <w:bCs/>
          <w:i/>
          <w:iCs/>
        </w:rPr>
        <w:br w:type="page"/>
      </w:r>
    </w:p>
    <w:p w14:paraId="62CCA1A2" w14:textId="3E7D702E" w:rsidR="00461B0E" w:rsidRPr="00E6459C" w:rsidRDefault="00461B0E" w:rsidP="00E6459C">
      <w:pPr>
        <w:pStyle w:val="Heading4"/>
        <w:rPr>
          <w:rFonts w:ascii="Times New Roman" w:hAnsi="Times New Roman" w:cs="Times New Roman"/>
          <w:b/>
          <w:bCs/>
          <w:i w:val="0"/>
          <w:iCs w:val="0"/>
          <w:color w:val="auto"/>
          <w:lang w:eastAsia="zh-CN"/>
        </w:rPr>
      </w:pPr>
      <w:r w:rsidRPr="00E6459C">
        <w:rPr>
          <w:rFonts w:ascii="Times New Roman" w:hAnsi="Times New Roman" w:cs="Times New Roman"/>
          <w:b/>
          <w:bCs/>
          <w:i w:val="0"/>
          <w:iCs w:val="0"/>
          <w:color w:val="auto"/>
        </w:rPr>
        <w:t>2.1.1.2</w:t>
      </w:r>
      <w:r w:rsidRPr="00E6459C">
        <w:rPr>
          <w:rFonts w:ascii="Times New Roman" w:hAnsi="Times New Roman" w:cs="Times New Roman"/>
          <w:b/>
          <w:bCs/>
          <w:i w:val="0"/>
          <w:iCs w:val="0"/>
          <w:color w:val="auto"/>
        </w:rPr>
        <w:tab/>
      </w:r>
      <w:r w:rsidR="007A3C91" w:rsidRPr="00E6459C">
        <w:rPr>
          <w:rFonts w:ascii="Times New Roman" w:hAnsi="Times New Roman" w:cs="Times New Roman"/>
          <w:b/>
          <w:bCs/>
          <w:i w:val="0"/>
          <w:iCs w:val="0"/>
          <w:color w:val="auto"/>
          <w:lang w:eastAsia="zh-CN"/>
        </w:rPr>
        <w:t>Construct and Measurement</w:t>
      </w:r>
    </w:p>
    <w:p w14:paraId="144E07D3" w14:textId="1E441D48" w:rsidR="00477CD5" w:rsidRDefault="002132CF" w:rsidP="00C831AD">
      <w:pPr>
        <w:spacing w:after="0" w:line="360" w:lineRule="auto"/>
        <w:jc w:val="both"/>
        <w:rPr>
          <w:rFonts w:ascii="Times New Roman" w:hAnsi="Times New Roman" w:cs="Times New Roman"/>
          <w:lang w:eastAsia="zh-CN"/>
        </w:rPr>
      </w:pPr>
      <w:r w:rsidRPr="00931EDF">
        <w:rPr>
          <w:rFonts w:ascii="Times New Roman" w:hAnsi="Times New Roman" w:cs="Times New Roman"/>
          <w:lang w:eastAsia="zh-CN"/>
        </w:rPr>
        <w:t xml:space="preserve">Attitude towards green beauty products can be measured using multi-dimensional scales that assess consumers' perceptions of product attributes such as environmental friendliness, safety, and quality (Kim &amp; Chung, 2011; Ghazali et al., 2017). These items are typically rated on Likert scales, ranging from strongly disagree to strongly agree, with studies employing either 5-point or 7-point scales (Sweeney, Soutar, &amp; Johnson, 1999; Lin et al., 2018). </w:t>
      </w:r>
      <w:r w:rsidR="00720CE1" w:rsidRPr="00720CE1">
        <w:rPr>
          <w:rFonts w:ascii="Times New Roman" w:hAnsi="Times New Roman" w:cs="Times New Roman"/>
        </w:rPr>
        <w:t>This methodology assesses the extent of concurrence with statements regarding green beauty products by evaluating beliefs and attitudes specific to the product (</w:t>
      </w:r>
      <w:proofErr w:type="spellStart"/>
      <w:r w:rsidR="00720CE1" w:rsidRPr="00720CE1">
        <w:rPr>
          <w:rFonts w:ascii="Times New Roman" w:hAnsi="Times New Roman" w:cs="Times New Roman"/>
        </w:rPr>
        <w:t>Alwitt</w:t>
      </w:r>
      <w:proofErr w:type="spellEnd"/>
      <w:r w:rsidR="00720CE1" w:rsidRPr="00720CE1">
        <w:rPr>
          <w:rFonts w:ascii="Times New Roman" w:hAnsi="Times New Roman" w:cs="Times New Roman"/>
        </w:rPr>
        <w:t xml:space="preserve"> &amp; Pitts, 1996; Chan &amp; Wong, 2012). </w:t>
      </w:r>
      <w:r w:rsidRPr="00720CE1">
        <w:rPr>
          <w:rFonts w:ascii="Times New Roman" w:hAnsi="Times New Roman" w:cs="Times New Roman"/>
          <w:lang w:eastAsia="zh-CN"/>
        </w:rPr>
        <w:t>Han, Yu &amp; Kim's (2019) measurement approach was selected for</w:t>
      </w:r>
      <w:r w:rsidRPr="00931EDF">
        <w:rPr>
          <w:rFonts w:ascii="Times New Roman" w:hAnsi="Times New Roman" w:cs="Times New Roman"/>
          <w:lang w:eastAsia="zh-CN"/>
        </w:rPr>
        <w:t xml:space="preserve"> this research due to its comprehensive 7-point Likert scale that uniquely captures how corporate environmental responsibility influences consumer attitudes, offering a more holistic perspective that connects institutional sustainability practices with individual purchasing decisions in the beauty sector</w:t>
      </w:r>
      <w:r w:rsidR="00992193">
        <w:rPr>
          <w:rFonts w:ascii="Times New Roman" w:hAnsi="Times New Roman" w:cs="Times New Roman"/>
          <w:lang w:eastAsia="zh-CN"/>
        </w:rPr>
        <w:t xml:space="preserve"> (Table 2-3)</w:t>
      </w:r>
      <w:r w:rsidRPr="00931EDF">
        <w:rPr>
          <w:rFonts w:ascii="Times New Roman" w:hAnsi="Times New Roman" w:cs="Times New Roman"/>
          <w:lang w:eastAsia="zh-CN"/>
        </w:rPr>
        <w:t>.</w:t>
      </w:r>
    </w:p>
    <w:p w14:paraId="2152AD2D" w14:textId="77777777" w:rsidR="00C831AD" w:rsidRPr="00C831AD" w:rsidRDefault="00C831AD" w:rsidP="00C831AD">
      <w:pPr>
        <w:spacing w:after="0" w:line="360" w:lineRule="auto"/>
        <w:jc w:val="both"/>
        <w:rPr>
          <w:rFonts w:ascii="Times New Roman" w:hAnsi="Times New Roman" w:cs="Times New Roman"/>
          <w:lang w:eastAsia="zh-CN"/>
        </w:rPr>
      </w:pPr>
    </w:p>
    <w:p w14:paraId="25154DAB" w14:textId="233B2BB7" w:rsidR="00C831AD" w:rsidRPr="00477CD5" w:rsidRDefault="00C831AD" w:rsidP="00477CD5">
      <w:r w:rsidRPr="00C831AD">
        <w:rPr>
          <w:noProof/>
        </w:rPr>
        <w:drawing>
          <wp:inline distT="0" distB="0" distL="0" distR="0" wp14:anchorId="3008D4E9" wp14:editId="1DC48606">
            <wp:extent cx="5738478" cy="3086100"/>
            <wp:effectExtent l="0" t="0" r="0" b="0"/>
            <wp:docPr id="1053361846" name="Picture 1" descr="A close-up of a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361846" name="Picture 1" descr="A close-up of a list&#10;&#10;AI-generated content may be incorrect."/>
                    <pic:cNvPicPr/>
                  </pic:nvPicPr>
                  <pic:blipFill>
                    <a:blip r:embed="rId37"/>
                    <a:stretch>
                      <a:fillRect/>
                    </a:stretch>
                  </pic:blipFill>
                  <pic:spPr>
                    <a:xfrm>
                      <a:off x="0" y="0"/>
                      <a:ext cx="5753977" cy="3094435"/>
                    </a:xfrm>
                    <a:prstGeom prst="rect">
                      <a:avLst/>
                    </a:prstGeom>
                  </pic:spPr>
                </pic:pic>
              </a:graphicData>
            </a:graphic>
          </wp:inline>
        </w:drawing>
      </w:r>
    </w:p>
    <w:p w14:paraId="254B9C00" w14:textId="77777777" w:rsidR="008F439A" w:rsidRDefault="008F439A">
      <w:pPr>
        <w:rPr>
          <w:rFonts w:ascii="Times New Roman" w:eastAsiaTheme="majorEastAsia" w:hAnsi="Times New Roman" w:cs="Times New Roman"/>
          <w:b/>
          <w:bCs/>
        </w:rPr>
      </w:pPr>
      <w:r>
        <w:rPr>
          <w:rFonts w:ascii="Times New Roman" w:hAnsi="Times New Roman" w:cs="Times New Roman"/>
          <w:b/>
          <w:bCs/>
        </w:rPr>
        <w:br w:type="page"/>
      </w:r>
    </w:p>
    <w:p w14:paraId="57B22214" w14:textId="6121EE34" w:rsidR="00397A9C" w:rsidRPr="00953310" w:rsidRDefault="00397A9C" w:rsidP="00953310">
      <w:pPr>
        <w:pStyle w:val="Heading3"/>
        <w:rPr>
          <w:rFonts w:ascii="Times New Roman" w:hAnsi="Times New Roman" w:cs="Times New Roman"/>
          <w:b/>
          <w:bCs/>
          <w:color w:val="auto"/>
          <w:sz w:val="24"/>
          <w:szCs w:val="24"/>
        </w:rPr>
      </w:pPr>
      <w:r w:rsidRPr="00953310">
        <w:rPr>
          <w:rFonts w:ascii="Times New Roman" w:hAnsi="Times New Roman" w:cs="Times New Roman"/>
          <w:b/>
          <w:bCs/>
          <w:color w:val="auto"/>
          <w:sz w:val="24"/>
          <w:szCs w:val="24"/>
        </w:rPr>
        <w:t>2.1.2</w:t>
      </w:r>
      <w:r w:rsidRPr="00953310">
        <w:rPr>
          <w:rFonts w:ascii="Times New Roman" w:hAnsi="Times New Roman" w:cs="Times New Roman"/>
          <w:b/>
          <w:bCs/>
          <w:color w:val="auto"/>
          <w:sz w:val="24"/>
          <w:szCs w:val="24"/>
        </w:rPr>
        <w:tab/>
      </w:r>
      <w:r w:rsidR="007F73FF" w:rsidRPr="00953310">
        <w:rPr>
          <w:rFonts w:ascii="Times New Roman" w:hAnsi="Times New Roman" w:cs="Times New Roman"/>
          <w:b/>
          <w:bCs/>
          <w:color w:val="auto"/>
          <w:sz w:val="24"/>
          <w:szCs w:val="24"/>
        </w:rPr>
        <w:t>Subjective Norms</w:t>
      </w:r>
    </w:p>
    <w:p w14:paraId="4DDB5712" w14:textId="6C3DA550" w:rsidR="00804AC0" w:rsidRDefault="00804AC0" w:rsidP="00892D4D">
      <w:pPr>
        <w:spacing w:after="0" w:line="360" w:lineRule="auto"/>
        <w:jc w:val="both"/>
        <w:rPr>
          <w:rFonts w:ascii="Times New Roman" w:hAnsi="Times New Roman" w:cs="Times New Roman"/>
        </w:rPr>
      </w:pPr>
      <w:r w:rsidRPr="00804AC0">
        <w:rPr>
          <w:rFonts w:ascii="Times New Roman" w:hAnsi="Times New Roman" w:cs="Times New Roman"/>
        </w:rPr>
        <w:t>In the social context of consumer behaviour, subjective norms play a crucial role in shaping individuals' intentions through interpersonal influence (Cialdini &amp; Goldstein, 2004).</w:t>
      </w:r>
    </w:p>
    <w:p w14:paraId="2D9599D1" w14:textId="77777777" w:rsidR="00892D4D" w:rsidRDefault="00892D4D" w:rsidP="00B31D86">
      <w:pPr>
        <w:pStyle w:val="Heading2"/>
        <w:numPr>
          <w:ilvl w:val="0"/>
          <w:numId w:val="0"/>
        </w:numPr>
        <w:spacing w:before="0" w:after="0" w:line="360" w:lineRule="auto"/>
        <w:rPr>
          <w:rFonts w:ascii="Times New Roman" w:hAnsi="Times New Roman" w:cs="Times New Roman"/>
          <w:b/>
          <w:bCs/>
          <w:color w:val="auto"/>
          <w:sz w:val="24"/>
          <w:szCs w:val="24"/>
        </w:rPr>
      </w:pPr>
    </w:p>
    <w:p w14:paraId="6FBE59BD" w14:textId="0102B93C" w:rsidR="0098396B" w:rsidRPr="00953310" w:rsidRDefault="0098396B" w:rsidP="00B31D86">
      <w:pPr>
        <w:pStyle w:val="Heading4"/>
        <w:spacing w:before="0" w:after="0" w:line="360" w:lineRule="auto"/>
        <w:rPr>
          <w:rFonts w:ascii="Times New Roman" w:hAnsi="Times New Roman" w:cs="Times New Roman"/>
          <w:b/>
          <w:bCs/>
          <w:i w:val="0"/>
          <w:iCs w:val="0"/>
          <w:color w:val="auto"/>
        </w:rPr>
      </w:pPr>
      <w:r w:rsidRPr="00953310">
        <w:rPr>
          <w:rFonts w:ascii="Times New Roman" w:hAnsi="Times New Roman" w:cs="Times New Roman"/>
          <w:b/>
          <w:bCs/>
          <w:i w:val="0"/>
          <w:iCs w:val="0"/>
          <w:color w:val="auto"/>
        </w:rPr>
        <w:t>2.1.2.1</w:t>
      </w:r>
      <w:r w:rsidRPr="00953310">
        <w:rPr>
          <w:rFonts w:ascii="Times New Roman" w:hAnsi="Times New Roman" w:cs="Times New Roman"/>
          <w:b/>
          <w:bCs/>
          <w:i w:val="0"/>
          <w:iCs w:val="0"/>
          <w:color w:val="auto"/>
        </w:rPr>
        <w:tab/>
      </w:r>
      <w:r w:rsidR="00892D4D" w:rsidRPr="00953310">
        <w:rPr>
          <w:rFonts w:ascii="Times New Roman" w:hAnsi="Times New Roman" w:cs="Times New Roman"/>
          <w:b/>
          <w:bCs/>
          <w:i w:val="0"/>
          <w:iCs w:val="0"/>
          <w:color w:val="auto"/>
        </w:rPr>
        <w:t>Definition of Subjective Norms</w:t>
      </w:r>
    </w:p>
    <w:p w14:paraId="652209E0" w14:textId="770B0BC4" w:rsidR="00495B4F" w:rsidRDefault="00495B4F" w:rsidP="00B31D86">
      <w:pPr>
        <w:spacing w:after="0" w:line="360" w:lineRule="auto"/>
        <w:jc w:val="both"/>
        <w:rPr>
          <w:rFonts w:ascii="Times New Roman" w:hAnsi="Times New Roman" w:cs="Times New Roman"/>
        </w:rPr>
      </w:pPr>
      <w:r w:rsidRPr="00495B4F">
        <w:rPr>
          <w:rFonts w:ascii="Times New Roman" w:hAnsi="Times New Roman" w:cs="Times New Roman"/>
        </w:rPr>
        <w:t xml:space="preserve">Subjective norms refer to an individual's perception of social pressure to engage or not engage in a specific behaviour (Ajzen, 1991; Fishbein &amp; Ajzen, 1975). In the context of green beauty consumption, they reflect whether consumers believe that important others, such as family members, friends, or peers, expect them to purchase environmentally friendly beauty products (Kim &amp; Chung, 2011; Tarkiainen &amp; Sundqvist, 2005). These norms are shaped by perceived expectations from referent groups and the individual's motivation to comply with those expectations (Tarkiainen &amp; Sundqvist, 2005). Research shows that individuals are more likely to adopt sustainable behaviours if they believe others support these choices (Lee, 2008; Pudaruth, </w:t>
      </w:r>
      <w:proofErr w:type="spellStart"/>
      <w:r w:rsidRPr="00495B4F">
        <w:rPr>
          <w:rFonts w:ascii="Times New Roman" w:hAnsi="Times New Roman" w:cs="Times New Roman"/>
        </w:rPr>
        <w:t>Juwaheer</w:t>
      </w:r>
      <w:proofErr w:type="spellEnd"/>
      <w:r w:rsidRPr="00495B4F">
        <w:rPr>
          <w:rFonts w:ascii="Times New Roman" w:hAnsi="Times New Roman" w:cs="Times New Roman"/>
        </w:rPr>
        <w:t>, &amp; Seewoo, 2015). In green beauty purchasing, peer influence and social approval significantly affect decisions, with reference group opinions playing a notable role (</w:t>
      </w:r>
      <w:proofErr w:type="spellStart"/>
      <w:r w:rsidRPr="00495B4F">
        <w:rPr>
          <w:rFonts w:ascii="Times New Roman" w:hAnsi="Times New Roman" w:cs="Times New Roman"/>
        </w:rPr>
        <w:t>Lupindo</w:t>
      </w:r>
      <w:proofErr w:type="spellEnd"/>
      <w:r w:rsidRPr="00495B4F">
        <w:rPr>
          <w:rFonts w:ascii="Times New Roman" w:hAnsi="Times New Roman" w:cs="Times New Roman"/>
        </w:rPr>
        <w:t xml:space="preserve">, </w:t>
      </w:r>
      <w:proofErr w:type="spellStart"/>
      <w:r w:rsidRPr="00495B4F">
        <w:rPr>
          <w:rFonts w:ascii="Times New Roman" w:hAnsi="Times New Roman" w:cs="Times New Roman"/>
        </w:rPr>
        <w:t>Madinga</w:t>
      </w:r>
      <w:proofErr w:type="spellEnd"/>
      <w:r w:rsidRPr="00495B4F">
        <w:rPr>
          <w:rFonts w:ascii="Times New Roman" w:hAnsi="Times New Roman" w:cs="Times New Roman"/>
        </w:rPr>
        <w:t xml:space="preserve">, &amp; Dlamini, 2024; Pudaruth, </w:t>
      </w:r>
      <w:proofErr w:type="spellStart"/>
      <w:r w:rsidRPr="00495B4F">
        <w:rPr>
          <w:rFonts w:ascii="Times New Roman" w:hAnsi="Times New Roman" w:cs="Times New Roman"/>
        </w:rPr>
        <w:t>Juwaheer</w:t>
      </w:r>
      <w:proofErr w:type="spellEnd"/>
      <w:r w:rsidRPr="00495B4F">
        <w:rPr>
          <w:rFonts w:ascii="Times New Roman" w:hAnsi="Times New Roman" w:cs="Times New Roman"/>
        </w:rPr>
        <w:t>, &amp; Seewoo, 2015), as summarised in Table 2-4.</w:t>
      </w:r>
    </w:p>
    <w:p w14:paraId="77F54586" w14:textId="77777777" w:rsidR="000300B9" w:rsidRDefault="000300B9" w:rsidP="002C6D49"/>
    <w:p w14:paraId="46167C07" w14:textId="5C56482D" w:rsidR="00C831AD" w:rsidRDefault="00C831AD" w:rsidP="002C6D49">
      <w:r w:rsidRPr="00C831AD">
        <w:rPr>
          <w:noProof/>
        </w:rPr>
        <w:drawing>
          <wp:inline distT="0" distB="0" distL="0" distR="0" wp14:anchorId="751BD730" wp14:editId="363C48CF">
            <wp:extent cx="5824930" cy="2980593"/>
            <wp:effectExtent l="0" t="0" r="4445" b="0"/>
            <wp:docPr id="1857540472"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40472" name="Picture 1" descr="A close-up of a paper&#10;&#10;AI-generated content may be incorrect."/>
                    <pic:cNvPicPr/>
                  </pic:nvPicPr>
                  <pic:blipFill>
                    <a:blip r:embed="rId38"/>
                    <a:stretch>
                      <a:fillRect/>
                    </a:stretch>
                  </pic:blipFill>
                  <pic:spPr>
                    <a:xfrm>
                      <a:off x="0" y="0"/>
                      <a:ext cx="5839349" cy="2987971"/>
                    </a:xfrm>
                    <a:prstGeom prst="rect">
                      <a:avLst/>
                    </a:prstGeom>
                  </pic:spPr>
                </pic:pic>
              </a:graphicData>
            </a:graphic>
          </wp:inline>
        </w:drawing>
      </w:r>
    </w:p>
    <w:p w14:paraId="418A8D73" w14:textId="77777777" w:rsidR="00495B4F" w:rsidRDefault="00495B4F">
      <w:pPr>
        <w:rPr>
          <w:rFonts w:ascii="Times New Roman" w:eastAsiaTheme="majorEastAsia" w:hAnsi="Times New Roman" w:cs="Times New Roman"/>
          <w:b/>
          <w:bCs/>
        </w:rPr>
      </w:pPr>
      <w:r>
        <w:rPr>
          <w:rFonts w:ascii="Times New Roman" w:hAnsi="Times New Roman" w:cs="Times New Roman"/>
          <w:b/>
          <w:bCs/>
          <w:i/>
          <w:iCs/>
        </w:rPr>
        <w:br w:type="page"/>
      </w:r>
    </w:p>
    <w:p w14:paraId="17792BF4" w14:textId="118FEE04" w:rsidR="000300B9" w:rsidRPr="00254B5A" w:rsidRDefault="000300B9" w:rsidP="00254B5A">
      <w:pPr>
        <w:pStyle w:val="Heading4"/>
        <w:spacing w:before="0" w:after="0" w:line="360" w:lineRule="auto"/>
        <w:jc w:val="both"/>
        <w:rPr>
          <w:rFonts w:ascii="Times New Roman" w:hAnsi="Times New Roman" w:cs="Times New Roman"/>
          <w:b/>
          <w:bCs/>
          <w:i w:val="0"/>
          <w:iCs w:val="0"/>
          <w:color w:val="auto"/>
          <w:lang w:eastAsia="zh-CN"/>
        </w:rPr>
      </w:pPr>
      <w:r w:rsidRPr="00254B5A">
        <w:rPr>
          <w:rFonts w:ascii="Times New Roman" w:hAnsi="Times New Roman" w:cs="Times New Roman"/>
          <w:b/>
          <w:bCs/>
          <w:i w:val="0"/>
          <w:iCs w:val="0"/>
          <w:color w:val="auto"/>
        </w:rPr>
        <w:t>2.1.2.2</w:t>
      </w:r>
      <w:r w:rsidRPr="00254B5A">
        <w:rPr>
          <w:rFonts w:ascii="Times New Roman" w:hAnsi="Times New Roman" w:cs="Times New Roman"/>
          <w:b/>
          <w:bCs/>
          <w:i w:val="0"/>
          <w:iCs w:val="0"/>
          <w:color w:val="auto"/>
        </w:rPr>
        <w:tab/>
      </w:r>
      <w:r w:rsidR="00CD2B34" w:rsidRPr="00254B5A">
        <w:rPr>
          <w:rFonts w:ascii="Times New Roman" w:hAnsi="Times New Roman" w:cs="Times New Roman"/>
          <w:b/>
          <w:bCs/>
          <w:i w:val="0"/>
          <w:iCs w:val="0"/>
          <w:color w:val="auto"/>
          <w:lang w:eastAsia="zh-CN"/>
        </w:rPr>
        <w:t>Construct and Measurement</w:t>
      </w:r>
    </w:p>
    <w:p w14:paraId="49BE2132" w14:textId="6431230F" w:rsidR="00217B39" w:rsidRPr="00254B5A" w:rsidRDefault="00254B5A" w:rsidP="00254B5A">
      <w:pPr>
        <w:spacing w:after="0" w:line="360" w:lineRule="auto"/>
        <w:jc w:val="both"/>
        <w:rPr>
          <w:rFonts w:ascii="Times New Roman" w:hAnsi="Times New Roman" w:cs="Times New Roman"/>
          <w:lang w:eastAsia="zh-CN"/>
        </w:rPr>
      </w:pPr>
      <w:r w:rsidRPr="00254B5A">
        <w:rPr>
          <w:rFonts w:ascii="Times New Roman" w:hAnsi="Times New Roman" w:cs="Times New Roman"/>
          <w:lang w:eastAsia="zh-CN"/>
        </w:rPr>
        <w:t xml:space="preserve">Subjective norms are typically measured by asking respondents to rate how much people important to them believe they should engage in a behaviour (Xu et al., 2022). They are also assessed by gauging perceived social pressure from one’s social circle to purchase green beauty products (Gupta, 2021). Likert scales are commonly used to quantify the influence of social norms (Limbu &amp; Ahamed, 2023), often ranging from strongly disagree to strongly agree on a 5-point or 7-point scale (Lee, 2008). This method captures both normative beliefs and motivation to comply with social expectations (Tarkiainen &amp; Sundqvist, 2005). For this study, a five-item scale adapted from Pudaruth, </w:t>
      </w:r>
      <w:proofErr w:type="spellStart"/>
      <w:r w:rsidRPr="00254B5A">
        <w:rPr>
          <w:rFonts w:ascii="Times New Roman" w:hAnsi="Times New Roman" w:cs="Times New Roman"/>
          <w:lang w:eastAsia="zh-CN"/>
        </w:rPr>
        <w:t>Juwaheer</w:t>
      </w:r>
      <w:proofErr w:type="spellEnd"/>
      <w:r w:rsidRPr="00254B5A">
        <w:rPr>
          <w:rFonts w:ascii="Times New Roman" w:hAnsi="Times New Roman" w:cs="Times New Roman"/>
          <w:lang w:eastAsia="zh-CN"/>
        </w:rPr>
        <w:t>, and Seewoo (2015) was used. Their 7-point Likert scale specifically targets eco-friendly cosmetics and effectively measures social influence dimensions relevant to green beauty product consumers (Table 2-5).</w:t>
      </w:r>
    </w:p>
    <w:p w14:paraId="2AB67B4B" w14:textId="77777777" w:rsidR="00EC5B6C" w:rsidRDefault="00EC5B6C" w:rsidP="00975412"/>
    <w:p w14:paraId="3A680A90" w14:textId="40B3E41B" w:rsidR="00C831AD" w:rsidRDefault="00C831AD" w:rsidP="00975412">
      <w:r w:rsidRPr="00C831AD">
        <w:rPr>
          <w:noProof/>
        </w:rPr>
        <w:drawing>
          <wp:inline distT="0" distB="0" distL="0" distR="0" wp14:anchorId="5042ABA3" wp14:editId="3825CA8C">
            <wp:extent cx="5784526" cy="3121269"/>
            <wp:effectExtent l="0" t="0" r="6985" b="3175"/>
            <wp:docPr id="1368160191" name="Picture 1" descr="A white and green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60191" name="Picture 1" descr="A white and green list with black text&#10;&#10;AI-generated content may be incorrect."/>
                    <pic:cNvPicPr/>
                  </pic:nvPicPr>
                  <pic:blipFill>
                    <a:blip r:embed="rId39"/>
                    <a:stretch>
                      <a:fillRect/>
                    </a:stretch>
                  </pic:blipFill>
                  <pic:spPr>
                    <a:xfrm>
                      <a:off x="0" y="0"/>
                      <a:ext cx="5793139" cy="3125916"/>
                    </a:xfrm>
                    <a:prstGeom prst="rect">
                      <a:avLst/>
                    </a:prstGeom>
                  </pic:spPr>
                </pic:pic>
              </a:graphicData>
            </a:graphic>
          </wp:inline>
        </w:drawing>
      </w:r>
    </w:p>
    <w:p w14:paraId="0AA7A380" w14:textId="77777777" w:rsidR="00217B39" w:rsidRDefault="00217B39">
      <w:pPr>
        <w:rPr>
          <w:rFonts w:ascii="Times New Roman" w:eastAsiaTheme="majorEastAsia" w:hAnsi="Times New Roman" w:cs="Times New Roman"/>
          <w:b/>
          <w:bCs/>
        </w:rPr>
      </w:pPr>
      <w:r>
        <w:rPr>
          <w:rFonts w:ascii="Times New Roman" w:hAnsi="Times New Roman" w:cs="Times New Roman"/>
          <w:b/>
          <w:bCs/>
        </w:rPr>
        <w:br w:type="page"/>
      </w:r>
    </w:p>
    <w:p w14:paraId="22FF2202" w14:textId="6D60E96B" w:rsidR="005C131F" w:rsidRPr="00422B4C" w:rsidRDefault="00EC5B6C" w:rsidP="00422B4C">
      <w:pPr>
        <w:pStyle w:val="Heading3"/>
        <w:rPr>
          <w:rFonts w:ascii="Times New Roman" w:hAnsi="Times New Roman" w:cs="Times New Roman"/>
          <w:b/>
          <w:bCs/>
          <w:color w:val="auto"/>
          <w:sz w:val="24"/>
          <w:szCs w:val="24"/>
        </w:rPr>
      </w:pPr>
      <w:r w:rsidRPr="00422B4C">
        <w:rPr>
          <w:rFonts w:ascii="Times New Roman" w:hAnsi="Times New Roman" w:cs="Times New Roman"/>
          <w:b/>
          <w:bCs/>
          <w:color w:val="auto"/>
          <w:sz w:val="24"/>
          <w:szCs w:val="24"/>
        </w:rPr>
        <w:t>2.1.3</w:t>
      </w:r>
      <w:r w:rsidRPr="00422B4C">
        <w:rPr>
          <w:rFonts w:ascii="Times New Roman" w:hAnsi="Times New Roman" w:cs="Times New Roman"/>
          <w:b/>
          <w:bCs/>
          <w:color w:val="auto"/>
          <w:sz w:val="24"/>
          <w:szCs w:val="24"/>
        </w:rPr>
        <w:tab/>
      </w:r>
      <w:r w:rsidR="00D4042C" w:rsidRPr="00422B4C">
        <w:rPr>
          <w:rFonts w:ascii="Times New Roman" w:hAnsi="Times New Roman" w:cs="Times New Roman"/>
          <w:b/>
          <w:bCs/>
          <w:color w:val="auto"/>
          <w:sz w:val="24"/>
          <w:szCs w:val="24"/>
        </w:rPr>
        <w:t>Perceived Behavioural Control</w:t>
      </w:r>
    </w:p>
    <w:p w14:paraId="60522963" w14:textId="356E7654" w:rsidR="004C6491" w:rsidRPr="004C6491" w:rsidRDefault="004C6491" w:rsidP="004C6491">
      <w:pPr>
        <w:spacing w:after="0" w:line="360" w:lineRule="auto"/>
        <w:rPr>
          <w:rFonts w:ascii="Times New Roman" w:hAnsi="Times New Roman" w:cs="Times New Roman"/>
        </w:rPr>
      </w:pPr>
      <w:r w:rsidRPr="004C6491">
        <w:rPr>
          <w:rFonts w:ascii="Times New Roman" w:hAnsi="Times New Roman" w:cs="Times New Roman"/>
        </w:rPr>
        <w:t>As consumers face various obstacles and opportunities in their purchase decisions, their sense of control becomes a critical factor (Bandura, 2010).</w:t>
      </w:r>
    </w:p>
    <w:p w14:paraId="2E704361" w14:textId="77777777" w:rsidR="00A335EA" w:rsidRDefault="00A335EA">
      <w:pPr>
        <w:rPr>
          <w:rFonts w:ascii="Times New Roman" w:hAnsi="Times New Roman" w:cs="Times New Roman"/>
        </w:rPr>
      </w:pPr>
    </w:p>
    <w:p w14:paraId="23D5BD73" w14:textId="336FC4FB" w:rsidR="00A335EA" w:rsidRPr="00AE19E6" w:rsidRDefault="00A335EA" w:rsidP="00875BD3">
      <w:pPr>
        <w:pStyle w:val="Heading4"/>
        <w:spacing w:before="0" w:after="0" w:line="360" w:lineRule="auto"/>
        <w:jc w:val="both"/>
        <w:rPr>
          <w:rFonts w:ascii="Times New Roman" w:hAnsi="Times New Roman" w:cs="Times New Roman"/>
          <w:b/>
          <w:bCs/>
          <w:i w:val="0"/>
          <w:iCs w:val="0"/>
          <w:color w:val="auto"/>
          <w:lang w:eastAsia="zh-CN"/>
        </w:rPr>
      </w:pPr>
      <w:r w:rsidRPr="00AE19E6">
        <w:rPr>
          <w:rFonts w:ascii="Times New Roman" w:hAnsi="Times New Roman" w:cs="Times New Roman"/>
          <w:b/>
          <w:bCs/>
          <w:i w:val="0"/>
          <w:iCs w:val="0"/>
          <w:color w:val="auto"/>
        </w:rPr>
        <w:t>2.1.3.1</w:t>
      </w:r>
      <w:r w:rsidRPr="00AE19E6">
        <w:rPr>
          <w:rFonts w:ascii="Times New Roman" w:hAnsi="Times New Roman" w:cs="Times New Roman"/>
          <w:b/>
          <w:bCs/>
          <w:i w:val="0"/>
          <w:iCs w:val="0"/>
          <w:color w:val="auto"/>
        </w:rPr>
        <w:tab/>
      </w:r>
      <w:r w:rsidRPr="00AE19E6">
        <w:rPr>
          <w:rFonts w:ascii="Times New Roman" w:hAnsi="Times New Roman" w:cs="Times New Roman"/>
          <w:b/>
          <w:bCs/>
          <w:i w:val="0"/>
          <w:iCs w:val="0"/>
          <w:color w:val="auto"/>
          <w:lang w:eastAsia="zh-CN"/>
        </w:rPr>
        <w:t xml:space="preserve">Definition of </w:t>
      </w:r>
      <w:r w:rsidR="00F46794" w:rsidRPr="00AE19E6">
        <w:rPr>
          <w:rFonts w:ascii="Times New Roman" w:hAnsi="Times New Roman" w:cs="Times New Roman"/>
          <w:b/>
          <w:bCs/>
          <w:i w:val="0"/>
          <w:iCs w:val="0"/>
          <w:color w:val="auto"/>
          <w:lang w:eastAsia="zh-CN"/>
        </w:rPr>
        <w:t>Perceived Behavioural Control</w:t>
      </w:r>
    </w:p>
    <w:p w14:paraId="47F4C9BE" w14:textId="2ACC9435" w:rsidR="00217B39" w:rsidRDefault="00875BD3" w:rsidP="00875BD3">
      <w:pPr>
        <w:spacing w:after="0" w:line="360" w:lineRule="auto"/>
        <w:jc w:val="both"/>
        <w:rPr>
          <w:rFonts w:ascii="Times New Roman" w:hAnsi="Times New Roman" w:cs="Times New Roman"/>
          <w:lang w:eastAsia="zh-CN"/>
        </w:rPr>
      </w:pPr>
      <w:r w:rsidRPr="00875BD3">
        <w:rPr>
          <w:rFonts w:ascii="Times New Roman" w:hAnsi="Times New Roman" w:cs="Times New Roman"/>
          <w:lang w:eastAsia="zh-CN"/>
        </w:rPr>
        <w:t xml:space="preserve">Perceived behavioural </w:t>
      </w:r>
      <w:r w:rsidR="008F093C" w:rsidRPr="00875BD3">
        <w:rPr>
          <w:rFonts w:ascii="Times New Roman" w:hAnsi="Times New Roman" w:cs="Times New Roman"/>
          <w:lang w:eastAsia="zh-CN"/>
        </w:rPr>
        <w:t>control refers</w:t>
      </w:r>
      <w:r w:rsidRPr="00875BD3">
        <w:rPr>
          <w:rFonts w:ascii="Times New Roman" w:hAnsi="Times New Roman" w:cs="Times New Roman"/>
          <w:lang w:eastAsia="zh-CN"/>
        </w:rPr>
        <w:t xml:space="preserve"> to an individual’s perception of how easy or difficult it is to perform a specific behaviour (Ajzen, 1991; Taylor &amp; Todd, 1995). In green beauty consumption, PB reflects consumers’ perceived ability to purchase and use eco-friendly products, influenced by availability, affordability, and knowledge (Limbu &amp; Ahamed, 2023; Moser, 2015). The construct includes internal control factors like self-efficacy and informed decision-making, as well as external factors such as product accessibility and financial resources (Kim &amp; Chung, 2011; </w:t>
      </w:r>
      <w:proofErr w:type="spellStart"/>
      <w:r w:rsidRPr="00875BD3">
        <w:rPr>
          <w:rFonts w:ascii="Times New Roman" w:hAnsi="Times New Roman" w:cs="Times New Roman"/>
          <w:lang w:eastAsia="zh-CN"/>
        </w:rPr>
        <w:t>Anchliya</w:t>
      </w:r>
      <w:proofErr w:type="spellEnd"/>
      <w:r w:rsidRPr="00875BD3">
        <w:rPr>
          <w:rFonts w:ascii="Times New Roman" w:hAnsi="Times New Roman" w:cs="Times New Roman"/>
          <w:lang w:eastAsia="zh-CN"/>
        </w:rPr>
        <w:t xml:space="preserve"> et al., 2023). Moser (2015) highlights that PBC is shaped by how well consumers believe they can overcome barriers like high costs or limited access. Research shows that consumers with greater PB are more likely to act on their intentions, especially when they perceive sufficient resources and opportunities (Ghazali et al., 2017; Joshi &amp; Rahman, 2019), as summarised in Table 2-6.</w:t>
      </w:r>
    </w:p>
    <w:p w14:paraId="51DF4A01" w14:textId="77777777" w:rsidR="00E50E27" w:rsidRDefault="00E50E27" w:rsidP="00875BD3">
      <w:pPr>
        <w:spacing w:after="0" w:line="360" w:lineRule="auto"/>
        <w:jc w:val="both"/>
        <w:rPr>
          <w:rFonts w:ascii="Times New Roman" w:hAnsi="Times New Roman" w:cs="Times New Roman"/>
          <w:lang w:eastAsia="zh-CN"/>
        </w:rPr>
      </w:pPr>
    </w:p>
    <w:p w14:paraId="4CF35C47" w14:textId="30345E5B" w:rsidR="00C831AD" w:rsidRDefault="00E50E27" w:rsidP="00875BD3">
      <w:pPr>
        <w:spacing w:after="0" w:line="360" w:lineRule="auto"/>
        <w:jc w:val="both"/>
        <w:rPr>
          <w:rFonts w:ascii="Times New Roman" w:hAnsi="Times New Roman" w:cs="Times New Roman"/>
          <w:lang w:eastAsia="zh-CN"/>
        </w:rPr>
      </w:pPr>
      <w:r w:rsidRPr="00E50E27">
        <w:rPr>
          <w:rFonts w:ascii="Times New Roman" w:hAnsi="Times New Roman" w:cs="Times New Roman"/>
          <w:noProof/>
          <w:lang w:eastAsia="zh-CN"/>
        </w:rPr>
        <w:drawing>
          <wp:inline distT="0" distB="0" distL="0" distR="0" wp14:anchorId="641496A5" wp14:editId="3CB83DBE">
            <wp:extent cx="5792371" cy="3217984"/>
            <wp:effectExtent l="0" t="0" r="0" b="1905"/>
            <wp:docPr id="722441125" name="Picture 1" descr="A white and green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41125" name="Picture 1" descr="A white and green list with black text&#10;&#10;AI-generated content may be incorrect."/>
                    <pic:cNvPicPr/>
                  </pic:nvPicPr>
                  <pic:blipFill>
                    <a:blip r:embed="rId40"/>
                    <a:stretch>
                      <a:fillRect/>
                    </a:stretch>
                  </pic:blipFill>
                  <pic:spPr>
                    <a:xfrm>
                      <a:off x="0" y="0"/>
                      <a:ext cx="5803936" cy="3224409"/>
                    </a:xfrm>
                    <a:prstGeom prst="rect">
                      <a:avLst/>
                    </a:prstGeom>
                  </pic:spPr>
                </pic:pic>
              </a:graphicData>
            </a:graphic>
          </wp:inline>
        </w:drawing>
      </w:r>
    </w:p>
    <w:p w14:paraId="34AF773C" w14:textId="77777777" w:rsidR="00BD52C7" w:rsidRDefault="00BD52C7" w:rsidP="00AF662B">
      <w:pPr>
        <w:spacing w:after="0"/>
      </w:pPr>
    </w:p>
    <w:p w14:paraId="23C79D9E" w14:textId="77777777" w:rsidR="00E50E27" w:rsidRDefault="00E50E27" w:rsidP="00AF662B">
      <w:pPr>
        <w:spacing w:after="0"/>
      </w:pPr>
    </w:p>
    <w:p w14:paraId="776546C0" w14:textId="77777777" w:rsidR="00E50E27" w:rsidRDefault="00E50E27" w:rsidP="00AF662B">
      <w:pPr>
        <w:spacing w:after="0"/>
      </w:pPr>
    </w:p>
    <w:p w14:paraId="694F6F13" w14:textId="77777777" w:rsidR="00E50E27" w:rsidRDefault="00E50E27" w:rsidP="00AF662B">
      <w:pPr>
        <w:spacing w:after="0"/>
      </w:pPr>
    </w:p>
    <w:p w14:paraId="6EC18055" w14:textId="77777777" w:rsidR="00E50E27" w:rsidRDefault="00E50E27" w:rsidP="00AF662B">
      <w:pPr>
        <w:spacing w:after="0"/>
      </w:pPr>
    </w:p>
    <w:p w14:paraId="15109562" w14:textId="6D669595" w:rsidR="00E50E27" w:rsidRDefault="00E50E27" w:rsidP="00AF662B">
      <w:pPr>
        <w:spacing w:after="0"/>
      </w:pPr>
      <w:r w:rsidRPr="00E50E27">
        <w:rPr>
          <w:noProof/>
        </w:rPr>
        <w:drawing>
          <wp:inline distT="0" distB="0" distL="0" distR="0" wp14:anchorId="13856E71" wp14:editId="1E05C461">
            <wp:extent cx="5735642" cy="1547446"/>
            <wp:effectExtent l="0" t="0" r="0" b="0"/>
            <wp:docPr id="204922204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222048" name="Picture 1" descr="A close-up of a paper&#10;&#10;AI-generated content may be incorrect."/>
                    <pic:cNvPicPr/>
                  </pic:nvPicPr>
                  <pic:blipFill>
                    <a:blip r:embed="rId41"/>
                    <a:stretch>
                      <a:fillRect/>
                    </a:stretch>
                  </pic:blipFill>
                  <pic:spPr>
                    <a:xfrm>
                      <a:off x="0" y="0"/>
                      <a:ext cx="5770730" cy="1556913"/>
                    </a:xfrm>
                    <a:prstGeom prst="rect">
                      <a:avLst/>
                    </a:prstGeom>
                  </pic:spPr>
                </pic:pic>
              </a:graphicData>
            </a:graphic>
          </wp:inline>
        </w:drawing>
      </w:r>
    </w:p>
    <w:p w14:paraId="10917E40" w14:textId="77777777" w:rsidR="00E50E27" w:rsidRDefault="00E50E27" w:rsidP="00AF336C">
      <w:pPr>
        <w:pStyle w:val="Heading4"/>
        <w:spacing w:line="360" w:lineRule="auto"/>
        <w:jc w:val="both"/>
        <w:rPr>
          <w:rFonts w:ascii="Times New Roman" w:hAnsi="Times New Roman" w:cs="Times New Roman"/>
          <w:b/>
          <w:bCs/>
          <w:i w:val="0"/>
          <w:iCs w:val="0"/>
          <w:color w:val="000000" w:themeColor="text1"/>
          <w:lang w:eastAsia="zh-CN"/>
        </w:rPr>
      </w:pPr>
    </w:p>
    <w:p w14:paraId="4A7E16D5" w14:textId="5E4B79EE" w:rsidR="00BD52C7" w:rsidRPr="00AF336C" w:rsidRDefault="00BD52C7" w:rsidP="00AF336C">
      <w:pPr>
        <w:pStyle w:val="Heading4"/>
        <w:spacing w:line="360" w:lineRule="auto"/>
        <w:jc w:val="both"/>
        <w:rPr>
          <w:rFonts w:ascii="Times New Roman" w:hAnsi="Times New Roman" w:cs="Times New Roman"/>
          <w:b/>
          <w:bCs/>
          <w:i w:val="0"/>
          <w:iCs w:val="0"/>
          <w:color w:val="000000" w:themeColor="text1"/>
          <w:lang w:eastAsia="zh-CN"/>
        </w:rPr>
      </w:pPr>
      <w:r w:rsidRPr="00AF336C">
        <w:rPr>
          <w:rFonts w:ascii="Times New Roman" w:hAnsi="Times New Roman" w:cs="Times New Roman"/>
          <w:b/>
          <w:bCs/>
          <w:i w:val="0"/>
          <w:iCs w:val="0"/>
          <w:color w:val="000000" w:themeColor="text1"/>
        </w:rPr>
        <w:t>2.1.3.2</w:t>
      </w:r>
      <w:r w:rsidRPr="00AF336C">
        <w:rPr>
          <w:rFonts w:ascii="Times New Roman" w:hAnsi="Times New Roman" w:cs="Times New Roman"/>
          <w:b/>
          <w:bCs/>
          <w:i w:val="0"/>
          <w:iCs w:val="0"/>
          <w:color w:val="000000" w:themeColor="text1"/>
        </w:rPr>
        <w:tab/>
      </w:r>
      <w:r w:rsidR="00D352A3" w:rsidRPr="00AF336C">
        <w:rPr>
          <w:rFonts w:ascii="Times New Roman" w:hAnsi="Times New Roman" w:cs="Times New Roman"/>
          <w:b/>
          <w:bCs/>
          <w:i w:val="0"/>
          <w:iCs w:val="0"/>
          <w:color w:val="000000" w:themeColor="text1"/>
          <w:lang w:eastAsia="zh-CN"/>
        </w:rPr>
        <w:t>Construct and Measurement</w:t>
      </w:r>
    </w:p>
    <w:p w14:paraId="15699038" w14:textId="2351CD71" w:rsidR="006672E0" w:rsidRDefault="008029AE" w:rsidP="006672E0">
      <w:pPr>
        <w:spacing w:after="0" w:line="360" w:lineRule="auto"/>
        <w:jc w:val="both"/>
        <w:rPr>
          <w:rFonts w:ascii="Times New Roman" w:hAnsi="Times New Roman" w:cs="Times New Roman"/>
          <w:color w:val="000000" w:themeColor="text1"/>
          <w:lang w:eastAsia="zh-CN"/>
        </w:rPr>
      </w:pPr>
      <w:r w:rsidRPr="008029AE">
        <w:rPr>
          <w:rFonts w:ascii="Times New Roman" w:hAnsi="Times New Roman" w:cs="Times New Roman"/>
          <w:color w:val="000000" w:themeColor="text1"/>
          <w:lang w:eastAsia="zh-CN"/>
        </w:rPr>
        <w:t xml:space="preserve">Perceived behavioural control can be assessed through measures that determine how </w:t>
      </w:r>
      <w:proofErr w:type="gramStart"/>
      <w:r w:rsidRPr="008029AE">
        <w:rPr>
          <w:rFonts w:ascii="Times New Roman" w:hAnsi="Times New Roman" w:cs="Times New Roman"/>
          <w:color w:val="000000" w:themeColor="text1"/>
          <w:lang w:eastAsia="zh-CN"/>
        </w:rPr>
        <w:t>challenging</w:t>
      </w:r>
      <w:proofErr w:type="gramEnd"/>
      <w:r w:rsidRPr="008029AE">
        <w:rPr>
          <w:rFonts w:ascii="Times New Roman" w:hAnsi="Times New Roman" w:cs="Times New Roman"/>
          <w:color w:val="000000" w:themeColor="text1"/>
          <w:lang w:eastAsia="zh-CN"/>
        </w:rPr>
        <w:t xml:space="preserve"> or straightforward consumers find purchasing green beauty products. This evaluation encompasses internal elements like self-efficacy and confidence, alongside external considerations such as access to resources and situational limitations. </w:t>
      </w:r>
      <w:r w:rsidR="00F518BA" w:rsidRPr="00F518BA">
        <w:rPr>
          <w:rFonts w:ascii="Times New Roman" w:hAnsi="Times New Roman" w:cs="Times New Roman"/>
          <w:color w:val="000000" w:themeColor="text1"/>
          <w:lang w:eastAsia="zh-CN"/>
        </w:rPr>
        <w:t xml:space="preserve">(Al Mamun et al., 2018; Sharma &amp; </w:t>
      </w:r>
      <w:proofErr w:type="spellStart"/>
      <w:r w:rsidR="00F518BA" w:rsidRPr="00F518BA">
        <w:rPr>
          <w:rFonts w:ascii="Times New Roman" w:hAnsi="Times New Roman" w:cs="Times New Roman"/>
          <w:color w:val="000000" w:themeColor="text1"/>
          <w:lang w:eastAsia="zh-CN"/>
        </w:rPr>
        <w:t>Foropon</w:t>
      </w:r>
      <w:proofErr w:type="spellEnd"/>
      <w:r w:rsidR="00F518BA" w:rsidRPr="00F518BA">
        <w:rPr>
          <w:rFonts w:ascii="Times New Roman" w:hAnsi="Times New Roman" w:cs="Times New Roman"/>
          <w:color w:val="000000" w:themeColor="text1"/>
          <w:lang w:eastAsia="zh-CN"/>
        </w:rPr>
        <w:t>, 2019). These items are typically rated on Likert scales, ranging from strongly disagree to strongly agree, with studies employing either 5-point or 7-point scales (Kim &amp; Chung, 2011; Ghazali et al., 2017). Moser's (2015) measurement approach offers a well-balanced 5-item scale using 7-point Likert measures that effectively captures both market-based obstacles and personal capacity factors influencing environmentally friendly purchasing decisions. This approach provides a comprehensive assessment of consumers' perceived ability to purchase green beauty products through measuring control beliefs and facilitating factors (Joshi &amp; Rahman, 2019)</w:t>
      </w:r>
      <w:r w:rsidR="00104A24">
        <w:rPr>
          <w:rFonts w:ascii="Times New Roman" w:hAnsi="Times New Roman" w:cs="Times New Roman"/>
          <w:color w:val="000000" w:themeColor="text1"/>
          <w:lang w:eastAsia="zh-CN"/>
        </w:rPr>
        <w:t xml:space="preserve"> (Table 2-7)</w:t>
      </w:r>
      <w:r w:rsidR="00F518BA" w:rsidRPr="00F518BA">
        <w:rPr>
          <w:rFonts w:ascii="Times New Roman" w:hAnsi="Times New Roman" w:cs="Times New Roman"/>
          <w:color w:val="000000" w:themeColor="text1"/>
          <w:lang w:eastAsia="zh-CN"/>
        </w:rPr>
        <w:t>.</w:t>
      </w:r>
    </w:p>
    <w:p w14:paraId="3673A71A" w14:textId="77777777" w:rsidR="005769F5" w:rsidRDefault="005769F5" w:rsidP="006672E0">
      <w:pPr>
        <w:spacing w:after="0" w:line="360" w:lineRule="auto"/>
        <w:jc w:val="both"/>
      </w:pPr>
    </w:p>
    <w:p w14:paraId="01DBBED9" w14:textId="049DD2E3" w:rsidR="006672E0" w:rsidRDefault="005769F5" w:rsidP="006672E0">
      <w:pPr>
        <w:spacing w:after="0" w:line="360" w:lineRule="auto"/>
        <w:jc w:val="both"/>
        <w:rPr>
          <w:rFonts w:ascii="Times New Roman" w:hAnsi="Times New Roman" w:cs="Times New Roman"/>
          <w:b/>
          <w:bCs/>
        </w:rPr>
      </w:pPr>
      <w:r w:rsidRPr="005769F5">
        <w:rPr>
          <w:rFonts w:ascii="Times New Roman" w:hAnsi="Times New Roman" w:cs="Times New Roman"/>
          <w:b/>
          <w:bCs/>
          <w:noProof/>
        </w:rPr>
        <w:drawing>
          <wp:inline distT="0" distB="0" distL="0" distR="0" wp14:anchorId="35B00B02" wp14:editId="5F7EB9BA">
            <wp:extent cx="5771545" cy="2927839"/>
            <wp:effectExtent l="0" t="0" r="635" b="6350"/>
            <wp:docPr id="619027752"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027752" name="Picture 1" descr="A close-up of a chart&#10;&#10;AI-generated content may be incorrect."/>
                    <pic:cNvPicPr/>
                  </pic:nvPicPr>
                  <pic:blipFill>
                    <a:blip r:embed="rId42"/>
                    <a:stretch>
                      <a:fillRect/>
                    </a:stretch>
                  </pic:blipFill>
                  <pic:spPr>
                    <a:xfrm>
                      <a:off x="0" y="0"/>
                      <a:ext cx="5791042" cy="2937730"/>
                    </a:xfrm>
                    <a:prstGeom prst="rect">
                      <a:avLst/>
                    </a:prstGeom>
                  </pic:spPr>
                </pic:pic>
              </a:graphicData>
            </a:graphic>
          </wp:inline>
        </w:drawing>
      </w:r>
    </w:p>
    <w:p w14:paraId="301B8C00" w14:textId="1D63D550" w:rsidR="00670EE9" w:rsidRDefault="00670EE9" w:rsidP="006672E0">
      <w:pPr>
        <w:pStyle w:val="Heading2"/>
        <w:numPr>
          <w:ilvl w:val="0"/>
          <w:numId w:val="0"/>
        </w:numPr>
        <w:spacing w:line="360" w:lineRule="auto"/>
        <w:rPr>
          <w:rFonts w:ascii="Times New Roman" w:hAnsi="Times New Roman" w:cs="Times New Roman"/>
          <w:b/>
          <w:bCs/>
          <w:color w:val="auto"/>
          <w:sz w:val="24"/>
          <w:szCs w:val="24"/>
        </w:rPr>
      </w:pPr>
      <w:r w:rsidRPr="00670EE9">
        <w:rPr>
          <w:rFonts w:ascii="Times New Roman" w:hAnsi="Times New Roman" w:cs="Times New Roman"/>
          <w:b/>
          <w:bCs/>
          <w:color w:val="auto"/>
          <w:sz w:val="24"/>
          <w:szCs w:val="24"/>
        </w:rPr>
        <w:t>2.2</w:t>
      </w:r>
      <w:r w:rsidR="0010396F">
        <w:rPr>
          <w:rFonts w:ascii="Times New Roman" w:hAnsi="Times New Roman" w:cs="Times New Roman"/>
          <w:b/>
          <w:bCs/>
          <w:color w:val="auto"/>
          <w:sz w:val="24"/>
          <w:szCs w:val="24"/>
        </w:rPr>
        <w:tab/>
      </w:r>
      <w:r w:rsidRPr="00670EE9">
        <w:rPr>
          <w:rFonts w:ascii="Times New Roman" w:hAnsi="Times New Roman" w:cs="Times New Roman"/>
          <w:b/>
          <w:bCs/>
          <w:color w:val="auto"/>
          <w:sz w:val="24"/>
          <w:szCs w:val="24"/>
        </w:rPr>
        <w:t>Extended TPB Variables</w:t>
      </w:r>
    </w:p>
    <w:p w14:paraId="128A6309" w14:textId="36AFA29B" w:rsidR="00F16AD2" w:rsidRDefault="00F16AD2" w:rsidP="00E6217A">
      <w:pPr>
        <w:spacing w:after="0" w:line="360" w:lineRule="auto"/>
        <w:jc w:val="both"/>
        <w:rPr>
          <w:rFonts w:ascii="Times New Roman" w:hAnsi="Times New Roman" w:cs="Times New Roman"/>
        </w:rPr>
      </w:pPr>
      <w:r w:rsidRPr="00F16AD2">
        <w:rPr>
          <w:rFonts w:ascii="Times New Roman" w:hAnsi="Times New Roman" w:cs="Times New Roman"/>
        </w:rPr>
        <w:t xml:space="preserve">While the original Theory of Planned </w:t>
      </w:r>
      <w:r w:rsidR="00124601" w:rsidRPr="00F16AD2">
        <w:rPr>
          <w:rFonts w:ascii="Times New Roman" w:hAnsi="Times New Roman" w:cs="Times New Roman"/>
        </w:rPr>
        <w:t>Behaviour</w:t>
      </w:r>
      <w:r w:rsidRPr="00F16AD2">
        <w:rPr>
          <w:rFonts w:ascii="Times New Roman" w:hAnsi="Times New Roman" w:cs="Times New Roman"/>
        </w:rPr>
        <w:t xml:space="preserve"> provides a robust framework, researchers have identified additional variables that enhance its predictive power in the context of green beauty products. This section examines two key extensions: Environmental Concern (EC) and Perceived Value (PV), which have demonstrated significant influence on consumers' green purchase intentions.</w:t>
      </w:r>
    </w:p>
    <w:p w14:paraId="1E37980A" w14:textId="77777777" w:rsidR="00E6217A" w:rsidRPr="00F16AD2" w:rsidRDefault="00E6217A" w:rsidP="00E6217A">
      <w:pPr>
        <w:spacing w:after="0" w:line="360" w:lineRule="auto"/>
        <w:jc w:val="both"/>
        <w:rPr>
          <w:rFonts w:ascii="Times New Roman" w:hAnsi="Times New Roman" w:cs="Times New Roman"/>
        </w:rPr>
      </w:pPr>
    </w:p>
    <w:p w14:paraId="053799F2" w14:textId="577EF43B" w:rsidR="00E6217A" w:rsidRPr="000710F9" w:rsidRDefault="00E6217A" w:rsidP="000710F9">
      <w:pPr>
        <w:pStyle w:val="Heading3"/>
        <w:rPr>
          <w:rFonts w:ascii="Times New Roman" w:hAnsi="Times New Roman" w:cs="Times New Roman"/>
          <w:b/>
          <w:bCs/>
          <w:color w:val="000000" w:themeColor="text1"/>
          <w:sz w:val="24"/>
          <w:szCs w:val="24"/>
        </w:rPr>
      </w:pPr>
      <w:r w:rsidRPr="000710F9">
        <w:rPr>
          <w:rFonts w:ascii="Times New Roman" w:hAnsi="Times New Roman" w:cs="Times New Roman"/>
          <w:b/>
          <w:bCs/>
          <w:color w:val="000000" w:themeColor="text1"/>
          <w:sz w:val="24"/>
          <w:szCs w:val="24"/>
        </w:rPr>
        <w:t>2.</w:t>
      </w:r>
      <w:r w:rsidR="00C007C9" w:rsidRPr="000710F9">
        <w:rPr>
          <w:rFonts w:ascii="Times New Roman" w:hAnsi="Times New Roman" w:cs="Times New Roman"/>
          <w:b/>
          <w:bCs/>
          <w:color w:val="000000" w:themeColor="text1"/>
          <w:sz w:val="24"/>
          <w:szCs w:val="24"/>
        </w:rPr>
        <w:t>2</w:t>
      </w:r>
      <w:r w:rsidRPr="000710F9">
        <w:rPr>
          <w:rFonts w:ascii="Times New Roman" w:hAnsi="Times New Roman" w:cs="Times New Roman"/>
          <w:b/>
          <w:bCs/>
          <w:color w:val="000000" w:themeColor="text1"/>
          <w:sz w:val="24"/>
          <w:szCs w:val="24"/>
        </w:rPr>
        <w:t>.</w:t>
      </w:r>
      <w:r w:rsidR="00C007C9" w:rsidRPr="000710F9">
        <w:rPr>
          <w:rFonts w:ascii="Times New Roman" w:hAnsi="Times New Roman" w:cs="Times New Roman"/>
          <w:b/>
          <w:bCs/>
          <w:color w:val="000000" w:themeColor="text1"/>
          <w:sz w:val="24"/>
          <w:szCs w:val="24"/>
        </w:rPr>
        <w:t xml:space="preserve">1 </w:t>
      </w:r>
      <w:r w:rsidR="00C007C9" w:rsidRPr="000710F9">
        <w:rPr>
          <w:rFonts w:ascii="Times New Roman" w:hAnsi="Times New Roman" w:cs="Times New Roman"/>
          <w:b/>
          <w:bCs/>
          <w:color w:val="000000" w:themeColor="text1"/>
          <w:sz w:val="24"/>
          <w:szCs w:val="24"/>
        </w:rPr>
        <w:tab/>
      </w:r>
      <w:r w:rsidR="00C007C9" w:rsidRPr="000710F9">
        <w:rPr>
          <w:rFonts w:ascii="Times New Roman" w:hAnsi="Times New Roman" w:cs="Times New Roman"/>
          <w:b/>
          <w:bCs/>
          <w:color w:val="000000" w:themeColor="text1"/>
          <w:sz w:val="24"/>
          <w:szCs w:val="24"/>
          <w:lang w:eastAsia="zh-CN"/>
        </w:rPr>
        <w:t>Environmental Concern</w:t>
      </w:r>
    </w:p>
    <w:p w14:paraId="73C2591E" w14:textId="77777777" w:rsidR="00AE7FAD" w:rsidRDefault="00CB6BC2" w:rsidP="00AE7FAD">
      <w:pPr>
        <w:spacing w:after="0" w:line="360" w:lineRule="auto"/>
        <w:jc w:val="both"/>
        <w:rPr>
          <w:rFonts w:ascii="Times New Roman" w:hAnsi="Times New Roman" w:cs="Times New Roman"/>
        </w:rPr>
      </w:pPr>
      <w:r w:rsidRPr="00CB6BC2">
        <w:rPr>
          <w:rFonts w:ascii="Times New Roman" w:hAnsi="Times New Roman" w:cs="Times New Roman"/>
        </w:rPr>
        <w:t>As environmental challenges intensify in today's world, the degree of consumers' ecological concern has become a critical driver of green consumption behaviours (Dunlap &amp; Jones, 2002).</w:t>
      </w:r>
    </w:p>
    <w:p w14:paraId="111E7295" w14:textId="77777777" w:rsidR="00AE7FAD" w:rsidRDefault="00AE7FAD" w:rsidP="00AE7FAD">
      <w:pPr>
        <w:spacing w:after="0" w:line="360" w:lineRule="auto"/>
        <w:jc w:val="both"/>
        <w:rPr>
          <w:rFonts w:ascii="Times New Roman" w:hAnsi="Times New Roman" w:cs="Times New Roman"/>
        </w:rPr>
      </w:pPr>
    </w:p>
    <w:p w14:paraId="01E1DC59" w14:textId="3C21DC47" w:rsidR="00AE7FAD" w:rsidRPr="003A002A" w:rsidRDefault="00AE7FAD" w:rsidP="00F21E37">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2.2.1.1</w:t>
      </w:r>
      <w:r w:rsidRPr="003A002A">
        <w:rPr>
          <w:rFonts w:ascii="Times New Roman" w:hAnsi="Times New Roman" w:cs="Times New Roman"/>
          <w:b/>
          <w:bCs/>
          <w:i w:val="0"/>
          <w:iCs w:val="0"/>
          <w:color w:val="000000" w:themeColor="text1"/>
        </w:rPr>
        <w:tab/>
      </w:r>
      <w:r w:rsidRPr="003A002A">
        <w:rPr>
          <w:rFonts w:ascii="Times New Roman" w:hAnsi="Times New Roman" w:cs="Times New Roman"/>
          <w:b/>
          <w:bCs/>
          <w:i w:val="0"/>
          <w:iCs w:val="0"/>
          <w:color w:val="000000" w:themeColor="text1"/>
          <w:lang w:eastAsia="zh-CN"/>
        </w:rPr>
        <w:t xml:space="preserve">Definition of </w:t>
      </w:r>
      <w:r w:rsidR="00087739" w:rsidRPr="003A002A">
        <w:rPr>
          <w:rFonts w:ascii="Times New Roman" w:hAnsi="Times New Roman" w:cs="Times New Roman"/>
          <w:b/>
          <w:bCs/>
          <w:i w:val="0"/>
          <w:iCs w:val="0"/>
          <w:color w:val="000000" w:themeColor="text1"/>
          <w:lang w:eastAsia="zh-CN"/>
        </w:rPr>
        <w:t>Environmental Concern</w:t>
      </w:r>
    </w:p>
    <w:p w14:paraId="27BCD4C2" w14:textId="0B71A05D" w:rsidR="00DE3B74" w:rsidRDefault="00F21E37" w:rsidP="00F21E37">
      <w:pPr>
        <w:spacing w:after="0" w:line="360" w:lineRule="auto"/>
        <w:jc w:val="both"/>
        <w:rPr>
          <w:rFonts w:ascii="Times New Roman" w:hAnsi="Times New Roman" w:cs="Times New Roman"/>
          <w:color w:val="000000" w:themeColor="text1"/>
          <w:lang w:eastAsia="zh-CN"/>
        </w:rPr>
      </w:pPr>
      <w:r w:rsidRPr="00F21E37">
        <w:rPr>
          <w:rFonts w:ascii="Times New Roman" w:hAnsi="Times New Roman" w:cs="Times New Roman"/>
          <w:color w:val="000000" w:themeColor="text1"/>
          <w:lang w:eastAsia="zh-CN"/>
        </w:rPr>
        <w:t xml:space="preserve">Environmental concern reflects the degree to which individuals recognize environmental challenges and endorse measures to tackle them (Ajzen, 1991; Taylor &amp; Todd, 1995; Kaiser &amp; </w:t>
      </w:r>
      <w:proofErr w:type="spellStart"/>
      <w:r w:rsidRPr="00F21E37">
        <w:rPr>
          <w:rFonts w:ascii="Times New Roman" w:hAnsi="Times New Roman" w:cs="Times New Roman"/>
          <w:color w:val="000000" w:themeColor="text1"/>
          <w:lang w:eastAsia="zh-CN"/>
        </w:rPr>
        <w:t>Byrka</w:t>
      </w:r>
      <w:proofErr w:type="spellEnd"/>
      <w:r w:rsidRPr="00F21E37">
        <w:rPr>
          <w:rFonts w:ascii="Times New Roman" w:hAnsi="Times New Roman" w:cs="Times New Roman"/>
          <w:color w:val="000000" w:themeColor="text1"/>
          <w:lang w:eastAsia="zh-CN"/>
        </w:rPr>
        <w:t xml:space="preserve">, 2020). This recognition plays a critical role in shaping attitudes and </w:t>
      </w:r>
      <w:r w:rsidR="00124601" w:rsidRPr="00F21E37">
        <w:rPr>
          <w:rFonts w:ascii="Times New Roman" w:hAnsi="Times New Roman" w:cs="Times New Roman"/>
          <w:color w:val="000000" w:themeColor="text1"/>
          <w:lang w:eastAsia="zh-CN"/>
        </w:rPr>
        <w:t>behaviours</w:t>
      </w:r>
      <w:r w:rsidRPr="00F21E37">
        <w:rPr>
          <w:rFonts w:ascii="Times New Roman" w:hAnsi="Times New Roman" w:cs="Times New Roman"/>
          <w:color w:val="000000" w:themeColor="text1"/>
          <w:lang w:eastAsia="zh-CN"/>
        </w:rPr>
        <w:t xml:space="preserve"> toward sustainable products, especially regarding green beauty purchases (Nguyen, Lobo, &amp; Greenland, 2021; Kim &amp; Chung, 2011). Environmental concern incorporates three key dimensions: cognitive awareness, emotional dedication, and </w:t>
      </w:r>
      <w:r w:rsidR="00124601" w:rsidRPr="00F21E37">
        <w:rPr>
          <w:rFonts w:ascii="Times New Roman" w:hAnsi="Times New Roman" w:cs="Times New Roman"/>
          <w:color w:val="000000" w:themeColor="text1"/>
          <w:lang w:eastAsia="zh-CN"/>
        </w:rPr>
        <w:t>behavioural</w:t>
      </w:r>
      <w:r w:rsidRPr="00F21E37">
        <w:rPr>
          <w:rFonts w:ascii="Times New Roman" w:hAnsi="Times New Roman" w:cs="Times New Roman"/>
          <w:color w:val="000000" w:themeColor="text1"/>
          <w:lang w:eastAsia="zh-CN"/>
        </w:rPr>
        <w:t xml:space="preserve"> intentions, embodying value-driven attitudes that guide environmentally responsible actions (Lee, 2009; Stern, 2000). Studies indicate that people with heightened levels of environmental concern are more inclined to adopt eco-conscious consumption habits and exhibit stronger intentions to buy green beauty products (Joshi &amp; Rahman, 2019; Limbu &amp; Ahamed, 2023) (Table 2-8).</w:t>
      </w:r>
    </w:p>
    <w:p w14:paraId="192FFEBA" w14:textId="77777777" w:rsidR="00F21E37" w:rsidRDefault="00F21E37" w:rsidP="00DE3B74">
      <w:pPr>
        <w:spacing w:after="0" w:line="360" w:lineRule="auto"/>
        <w:jc w:val="both"/>
        <w:rPr>
          <w:rFonts w:ascii="Times New Roman" w:hAnsi="Times New Roman" w:cs="Times New Roman"/>
          <w:color w:val="000000" w:themeColor="text1"/>
          <w:lang w:eastAsia="zh-CN"/>
        </w:rPr>
      </w:pPr>
    </w:p>
    <w:p w14:paraId="63932F3E" w14:textId="3F06450E" w:rsidR="00FC1AA7" w:rsidRDefault="009730EB" w:rsidP="00F4177A">
      <w:pPr>
        <w:spacing w:after="0" w:line="360" w:lineRule="auto"/>
        <w:rPr>
          <w:lang w:eastAsia="zh-CN"/>
        </w:rPr>
      </w:pPr>
      <w:r w:rsidRPr="009730EB">
        <w:rPr>
          <w:noProof/>
          <w:lang w:eastAsia="zh-CN"/>
        </w:rPr>
        <w:drawing>
          <wp:inline distT="0" distB="0" distL="0" distR="0" wp14:anchorId="6E94087E" wp14:editId="646B0E8C">
            <wp:extent cx="5867633" cy="2558561"/>
            <wp:effectExtent l="0" t="0" r="0" b="0"/>
            <wp:docPr id="2110262596"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62596" name="Picture 1" descr="A close-up of a paper&#10;&#10;AI-generated content may be incorrect."/>
                    <pic:cNvPicPr/>
                  </pic:nvPicPr>
                  <pic:blipFill>
                    <a:blip r:embed="rId43"/>
                    <a:stretch>
                      <a:fillRect/>
                    </a:stretch>
                  </pic:blipFill>
                  <pic:spPr>
                    <a:xfrm>
                      <a:off x="0" y="0"/>
                      <a:ext cx="5878554" cy="2563323"/>
                    </a:xfrm>
                    <a:prstGeom prst="rect">
                      <a:avLst/>
                    </a:prstGeom>
                  </pic:spPr>
                </pic:pic>
              </a:graphicData>
            </a:graphic>
          </wp:inline>
        </w:drawing>
      </w:r>
    </w:p>
    <w:p w14:paraId="54D3E712" w14:textId="6038BC3D" w:rsidR="009730EB" w:rsidRDefault="00AD0C4F" w:rsidP="00F4177A">
      <w:pPr>
        <w:spacing w:after="0" w:line="360" w:lineRule="auto"/>
        <w:rPr>
          <w:lang w:eastAsia="zh-CN"/>
        </w:rPr>
      </w:pPr>
      <w:r w:rsidRPr="00AD0C4F">
        <w:rPr>
          <w:noProof/>
          <w:lang w:eastAsia="zh-CN"/>
        </w:rPr>
        <w:drawing>
          <wp:inline distT="0" distB="0" distL="0" distR="0" wp14:anchorId="7B9A5682" wp14:editId="08808225">
            <wp:extent cx="5737892" cy="1951893"/>
            <wp:effectExtent l="0" t="0" r="0" b="0"/>
            <wp:docPr id="466816370"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16370" name="Picture 1" descr="A close-up of a paper&#10;&#10;AI-generated content may be incorrect."/>
                    <pic:cNvPicPr/>
                  </pic:nvPicPr>
                  <pic:blipFill>
                    <a:blip r:embed="rId44"/>
                    <a:stretch>
                      <a:fillRect/>
                    </a:stretch>
                  </pic:blipFill>
                  <pic:spPr>
                    <a:xfrm>
                      <a:off x="0" y="0"/>
                      <a:ext cx="5769140" cy="1962523"/>
                    </a:xfrm>
                    <a:prstGeom prst="rect">
                      <a:avLst/>
                    </a:prstGeom>
                  </pic:spPr>
                </pic:pic>
              </a:graphicData>
            </a:graphic>
          </wp:inline>
        </w:drawing>
      </w:r>
    </w:p>
    <w:p w14:paraId="0CB7195B" w14:textId="3AFCD8EA" w:rsidR="00FC1AA7" w:rsidRPr="008D7868" w:rsidRDefault="00FC1AA7" w:rsidP="00F4177A">
      <w:pPr>
        <w:pStyle w:val="Heading4"/>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2.2.1.2</w:t>
      </w:r>
      <w:r w:rsidR="00786D8C">
        <w:rPr>
          <w:rFonts w:ascii="Times New Roman" w:hAnsi="Times New Roman" w:cs="Times New Roman"/>
          <w:b/>
          <w:bCs/>
          <w:i w:val="0"/>
          <w:iCs w:val="0"/>
          <w:color w:val="auto"/>
        </w:rPr>
        <w:tab/>
      </w:r>
      <w:r w:rsidR="003B1929" w:rsidRPr="008D7868">
        <w:rPr>
          <w:rFonts w:ascii="Times New Roman" w:hAnsi="Times New Roman" w:cs="Times New Roman"/>
          <w:b/>
          <w:bCs/>
          <w:i w:val="0"/>
          <w:iCs w:val="0"/>
          <w:color w:val="auto"/>
        </w:rPr>
        <w:t>Construct and Measurement</w:t>
      </w:r>
    </w:p>
    <w:p w14:paraId="3591CD94" w14:textId="77D0C114" w:rsidR="00670EE9" w:rsidRDefault="00F4177A" w:rsidP="00F4177A">
      <w:pPr>
        <w:spacing w:after="0" w:line="360" w:lineRule="auto"/>
        <w:jc w:val="both"/>
        <w:rPr>
          <w:rFonts w:ascii="Times New Roman" w:hAnsi="Times New Roman" w:cs="Times New Roman"/>
        </w:rPr>
      </w:pPr>
      <w:r w:rsidRPr="00F4177A">
        <w:rPr>
          <w:rFonts w:ascii="Times New Roman" w:hAnsi="Times New Roman" w:cs="Times New Roman"/>
        </w:rPr>
        <w:t xml:space="preserve">The assessment of environmental concern often involves scales designed to gauge the extent of individuals' awareness of environmental issues and the perceived significance of taking action to mitigate them (Dunlap &amp; Jones, 2002; Kim &amp; Chung, 2011). This evaluation incorporates both general environmental awareness and specific concerns regarding the ecological impact of beauty products. Data is commonly collected using Likert scales, which offer valuable insights into the intensity of an individual's environmental values (Bamberg &amp; </w:t>
      </w:r>
      <w:proofErr w:type="spellStart"/>
      <w:r w:rsidRPr="00F4177A">
        <w:rPr>
          <w:rFonts w:ascii="Times New Roman" w:hAnsi="Times New Roman" w:cs="Times New Roman"/>
        </w:rPr>
        <w:t>Möser</w:t>
      </w:r>
      <w:proofErr w:type="spellEnd"/>
      <w:r w:rsidRPr="00F4177A">
        <w:rPr>
          <w:rFonts w:ascii="Times New Roman" w:hAnsi="Times New Roman" w:cs="Times New Roman"/>
        </w:rPr>
        <w:t>, 2007; Ghazali et al., 2017). For this study, a five-item, 7-point Likert scale has been adopted, drawing from Lee's (2009) methodology, which effectively captures ecological awareness and environmental responsibility (Joshi &amp; Rahman, 2019; Limbu &amp; Ahamed, 2023) (Table 2-9).</w:t>
      </w:r>
    </w:p>
    <w:p w14:paraId="1F236F07" w14:textId="77777777" w:rsidR="00F4177A" w:rsidRPr="00CB6BC2" w:rsidRDefault="00F4177A" w:rsidP="0012649F">
      <w:pPr>
        <w:spacing w:after="0" w:line="360" w:lineRule="auto"/>
        <w:jc w:val="both"/>
        <w:rPr>
          <w:rFonts w:ascii="Times New Roman" w:hAnsi="Times New Roman" w:cs="Times New Roman"/>
        </w:rPr>
      </w:pPr>
    </w:p>
    <w:p w14:paraId="4553F536" w14:textId="68C784F7" w:rsidR="002A386A" w:rsidRPr="00981523" w:rsidRDefault="00AD0C4F" w:rsidP="0012649F">
      <w:pPr>
        <w:rPr>
          <w:rFonts w:ascii="Times New Roman" w:hAnsi="Times New Roman" w:cs="Times New Roman"/>
          <w:b/>
          <w:bCs/>
          <w:color w:val="0E2841" w:themeColor="text2"/>
        </w:rPr>
      </w:pPr>
      <w:r w:rsidRPr="00AD0C4F">
        <w:rPr>
          <w:rFonts w:ascii="Times New Roman" w:hAnsi="Times New Roman" w:cs="Times New Roman"/>
          <w:b/>
          <w:bCs/>
          <w:noProof/>
          <w:color w:val="0E2841" w:themeColor="text2"/>
        </w:rPr>
        <w:drawing>
          <wp:inline distT="0" distB="0" distL="0" distR="0" wp14:anchorId="4944E414" wp14:editId="0387F7DA">
            <wp:extent cx="5688130" cy="3569677"/>
            <wp:effectExtent l="0" t="0" r="8255" b="0"/>
            <wp:docPr id="1695431559"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431559" name="Picture 1" descr="A screenshot of a survey&#10;&#10;AI-generated content may be incorrect."/>
                    <pic:cNvPicPr/>
                  </pic:nvPicPr>
                  <pic:blipFill>
                    <a:blip r:embed="rId45"/>
                    <a:stretch>
                      <a:fillRect/>
                    </a:stretch>
                  </pic:blipFill>
                  <pic:spPr>
                    <a:xfrm>
                      <a:off x="0" y="0"/>
                      <a:ext cx="5694191" cy="3573480"/>
                    </a:xfrm>
                    <a:prstGeom prst="rect">
                      <a:avLst/>
                    </a:prstGeom>
                  </pic:spPr>
                </pic:pic>
              </a:graphicData>
            </a:graphic>
          </wp:inline>
        </w:drawing>
      </w:r>
    </w:p>
    <w:p w14:paraId="02DACA49" w14:textId="1F67D145" w:rsidR="00E84EC9" w:rsidRPr="000710F9" w:rsidRDefault="00E84EC9" w:rsidP="000710F9">
      <w:pPr>
        <w:pStyle w:val="Heading3"/>
        <w:rPr>
          <w:rFonts w:ascii="Times New Roman" w:hAnsi="Times New Roman" w:cs="Times New Roman"/>
          <w:b/>
          <w:bCs/>
          <w:color w:val="000000" w:themeColor="text1"/>
          <w:sz w:val="24"/>
          <w:szCs w:val="24"/>
        </w:rPr>
      </w:pPr>
      <w:r w:rsidRPr="000710F9">
        <w:rPr>
          <w:rFonts w:ascii="Times New Roman" w:hAnsi="Times New Roman" w:cs="Times New Roman"/>
          <w:b/>
          <w:bCs/>
          <w:color w:val="000000" w:themeColor="text1"/>
          <w:sz w:val="24"/>
          <w:szCs w:val="24"/>
        </w:rPr>
        <w:t xml:space="preserve">2.2.2 </w:t>
      </w:r>
      <w:r w:rsidRPr="000710F9">
        <w:rPr>
          <w:rFonts w:ascii="Times New Roman" w:hAnsi="Times New Roman" w:cs="Times New Roman"/>
          <w:b/>
          <w:bCs/>
          <w:color w:val="000000" w:themeColor="text1"/>
          <w:sz w:val="24"/>
          <w:szCs w:val="24"/>
        </w:rPr>
        <w:tab/>
      </w:r>
      <w:r w:rsidR="008E1207" w:rsidRPr="000710F9">
        <w:rPr>
          <w:rFonts w:ascii="Times New Roman" w:hAnsi="Times New Roman" w:cs="Times New Roman"/>
          <w:b/>
          <w:bCs/>
          <w:color w:val="000000" w:themeColor="text1"/>
          <w:sz w:val="24"/>
          <w:szCs w:val="24"/>
          <w:lang w:eastAsia="zh-CN"/>
        </w:rPr>
        <w:t>Perceived Value</w:t>
      </w:r>
    </w:p>
    <w:p w14:paraId="2649EE58" w14:textId="77777777" w:rsidR="001326CD" w:rsidRDefault="0061512F" w:rsidP="001326CD">
      <w:pPr>
        <w:spacing w:after="0" w:line="360" w:lineRule="auto"/>
        <w:jc w:val="both"/>
        <w:rPr>
          <w:rFonts w:ascii="Times New Roman" w:hAnsi="Times New Roman" w:cs="Times New Roman"/>
          <w:color w:val="000000" w:themeColor="text1"/>
        </w:rPr>
      </w:pPr>
      <w:r w:rsidRPr="0061512F">
        <w:rPr>
          <w:rFonts w:ascii="Times New Roman" w:hAnsi="Times New Roman" w:cs="Times New Roman"/>
          <w:color w:val="000000" w:themeColor="text1"/>
        </w:rPr>
        <w:t>In the competitive beauty market, consumers' value assessment has become increasingly important, particularly for premium-priced green products (Zeithaml, 1988).</w:t>
      </w:r>
    </w:p>
    <w:p w14:paraId="28A3212A" w14:textId="77777777" w:rsidR="001326CD" w:rsidRDefault="001326CD" w:rsidP="001326CD">
      <w:pPr>
        <w:spacing w:after="0" w:line="360" w:lineRule="auto"/>
        <w:jc w:val="both"/>
        <w:rPr>
          <w:rFonts w:ascii="Times New Roman" w:hAnsi="Times New Roman" w:cs="Times New Roman"/>
          <w:color w:val="000000" w:themeColor="text1"/>
        </w:rPr>
      </w:pPr>
    </w:p>
    <w:p w14:paraId="3ED7DF6C" w14:textId="431A7986" w:rsidR="001326CD" w:rsidRDefault="001326CD" w:rsidP="00E54589">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2.2.</w:t>
      </w:r>
      <w:r w:rsidR="00E54589">
        <w:rPr>
          <w:rFonts w:ascii="Times New Roman" w:hAnsi="Times New Roman" w:cs="Times New Roman"/>
          <w:b/>
          <w:bCs/>
          <w:i w:val="0"/>
          <w:iCs w:val="0"/>
          <w:color w:val="000000" w:themeColor="text1"/>
        </w:rPr>
        <w:t>2</w:t>
      </w:r>
      <w:r w:rsidRPr="003A002A">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ab/>
      </w:r>
      <w:r w:rsidRPr="003A002A">
        <w:rPr>
          <w:rFonts w:ascii="Times New Roman" w:hAnsi="Times New Roman" w:cs="Times New Roman"/>
          <w:b/>
          <w:bCs/>
          <w:i w:val="0"/>
          <w:iCs w:val="0"/>
          <w:color w:val="000000" w:themeColor="text1"/>
          <w:lang w:eastAsia="zh-CN"/>
        </w:rPr>
        <w:t xml:space="preserve">Definition of </w:t>
      </w:r>
      <w:r w:rsidRPr="001326CD">
        <w:rPr>
          <w:rFonts w:ascii="Times New Roman" w:hAnsi="Times New Roman" w:cs="Times New Roman"/>
          <w:b/>
          <w:bCs/>
          <w:i w:val="0"/>
          <w:iCs w:val="0"/>
          <w:color w:val="000000" w:themeColor="text1"/>
          <w:lang w:eastAsia="zh-CN"/>
        </w:rPr>
        <w:t>Perceived Value</w:t>
      </w:r>
    </w:p>
    <w:p w14:paraId="4DB0D10B" w14:textId="4A111A8A" w:rsidR="00E54589" w:rsidRDefault="00DD298B" w:rsidP="0012649F">
      <w:pPr>
        <w:spacing w:after="0" w:line="360" w:lineRule="auto"/>
        <w:jc w:val="both"/>
        <w:rPr>
          <w:rFonts w:ascii="Times New Roman" w:hAnsi="Times New Roman" w:cs="Times New Roman"/>
          <w:lang w:eastAsia="zh-CN"/>
        </w:rPr>
      </w:pPr>
      <w:r w:rsidRPr="00DD298B">
        <w:rPr>
          <w:rFonts w:ascii="Times New Roman" w:hAnsi="Times New Roman" w:cs="Times New Roman"/>
          <w:lang w:eastAsia="zh-CN"/>
        </w:rPr>
        <w:t xml:space="preserve">Perceived value is defined as a consumer's holistic assessment of a product's usefulness, determined by comparing the perceived benefits gained against the costs incurred (Hanss &amp; Böhm, 2012). Within the realm of green beauty, perceived value incorporates aspects such as functional advantages, emotional </w:t>
      </w:r>
      <w:r w:rsidR="00AF16B0" w:rsidRPr="00DD298B">
        <w:rPr>
          <w:rFonts w:ascii="Times New Roman" w:hAnsi="Times New Roman" w:cs="Times New Roman"/>
          <w:lang w:eastAsia="zh-CN"/>
        </w:rPr>
        <w:t>fulfilment</w:t>
      </w:r>
      <w:r w:rsidRPr="00DD298B">
        <w:rPr>
          <w:rFonts w:ascii="Times New Roman" w:hAnsi="Times New Roman" w:cs="Times New Roman"/>
          <w:lang w:eastAsia="zh-CN"/>
        </w:rPr>
        <w:t>, and the social esteem associated with using environmentally friendly products (Zhuang, Luo, &amp; Riaz, 2021; Kim &amp; Chung, 2011).</w:t>
      </w:r>
      <w:r w:rsidR="00AF16B0">
        <w:rPr>
          <w:rFonts w:ascii="Times New Roman" w:hAnsi="Times New Roman" w:cs="Times New Roman"/>
          <w:lang w:eastAsia="zh-CN"/>
        </w:rPr>
        <w:t xml:space="preserve"> </w:t>
      </w:r>
      <w:r w:rsidR="00E54589" w:rsidRPr="000641EA">
        <w:rPr>
          <w:rFonts w:ascii="Times New Roman" w:hAnsi="Times New Roman" w:cs="Times New Roman"/>
          <w:lang w:eastAsia="zh-CN"/>
        </w:rPr>
        <w:t>This multidimensional construct includes both monetary and non-monetary aspects, particularly relevant for green beauty products where consumers weigh environmental benefits against premium pricing (Biswas &amp; Roy, 2015). Research indicates that perceived value significantly influences consumer decision-making processes, especially for sustainable and eco-friendly products (Lin, Lobo &amp; Leckie, 2017). Studies have shown that consumers' evaluation of green beauty products is shaped by their assessment of quality, price, and environmental benefits (Chen &amp; Chang, 2012; Limbu &amp; Ahamed, 2023)</w:t>
      </w:r>
      <w:r w:rsidR="000641EA" w:rsidRPr="000641EA">
        <w:rPr>
          <w:rFonts w:ascii="Times New Roman" w:hAnsi="Times New Roman" w:cs="Times New Roman"/>
          <w:lang w:eastAsia="zh-CN"/>
        </w:rPr>
        <w:t xml:space="preserve"> (Table 2-10).</w:t>
      </w:r>
    </w:p>
    <w:p w14:paraId="44B013C0" w14:textId="77777777" w:rsidR="0012649F" w:rsidRPr="000641EA" w:rsidRDefault="0012649F" w:rsidP="0012649F">
      <w:pPr>
        <w:spacing w:after="0" w:line="360" w:lineRule="auto"/>
        <w:jc w:val="both"/>
        <w:rPr>
          <w:rFonts w:ascii="Times New Roman" w:hAnsi="Times New Roman" w:cs="Times New Roman"/>
          <w:lang w:eastAsia="zh-CN"/>
        </w:rPr>
      </w:pPr>
    </w:p>
    <w:p w14:paraId="5A94D29D" w14:textId="21C63C8B" w:rsidR="00EE0C79" w:rsidRDefault="00B80DA7" w:rsidP="00D80A21">
      <w:r>
        <w:rPr>
          <w:noProof/>
        </w:rPr>
        <w:drawing>
          <wp:inline distT="0" distB="0" distL="0" distR="0" wp14:anchorId="609EC829" wp14:editId="6735F3CB">
            <wp:extent cx="5831424" cy="3587261"/>
            <wp:effectExtent l="0" t="0" r="0" b="0"/>
            <wp:docPr id="20389421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839455" cy="3592201"/>
                    </a:xfrm>
                    <a:prstGeom prst="rect">
                      <a:avLst/>
                    </a:prstGeom>
                    <a:noFill/>
                  </pic:spPr>
                </pic:pic>
              </a:graphicData>
            </a:graphic>
          </wp:inline>
        </w:drawing>
      </w:r>
    </w:p>
    <w:p w14:paraId="5B211435" w14:textId="2C56963F" w:rsidR="002E22B7" w:rsidRDefault="002E22B7" w:rsidP="00341948">
      <w:pPr>
        <w:pStyle w:val="Heading4"/>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2.2.</w:t>
      </w:r>
      <w:r>
        <w:rPr>
          <w:rFonts w:ascii="Times New Roman" w:hAnsi="Times New Roman" w:cs="Times New Roman"/>
          <w:b/>
          <w:bCs/>
          <w:i w:val="0"/>
          <w:iCs w:val="0"/>
          <w:color w:val="auto"/>
        </w:rPr>
        <w:t>2</w:t>
      </w: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ab/>
      </w:r>
      <w:r w:rsidRPr="008D7868">
        <w:rPr>
          <w:rFonts w:ascii="Times New Roman" w:hAnsi="Times New Roman" w:cs="Times New Roman"/>
          <w:b/>
          <w:bCs/>
          <w:i w:val="0"/>
          <w:iCs w:val="0"/>
          <w:color w:val="auto"/>
        </w:rPr>
        <w:t>Construct and Measurement</w:t>
      </w:r>
    </w:p>
    <w:p w14:paraId="236A1028" w14:textId="40E3C0B4" w:rsidR="00341948" w:rsidRDefault="00341948" w:rsidP="00341948">
      <w:pPr>
        <w:spacing w:after="0" w:line="360" w:lineRule="auto"/>
        <w:jc w:val="both"/>
        <w:rPr>
          <w:rFonts w:ascii="Times New Roman" w:hAnsi="Times New Roman" w:cs="Times New Roman"/>
        </w:rPr>
      </w:pPr>
      <w:r w:rsidRPr="00341948">
        <w:rPr>
          <w:rFonts w:ascii="Times New Roman" w:hAnsi="Times New Roman" w:cs="Times New Roman"/>
        </w:rPr>
        <w:t>Perceived value is commonly measured using scales that assess consumers' evaluation of benefits received versus costs incurred when purchasing green beauty products (Chen &amp; Chang, 2012; Kim &amp; Chung, 2011). This includes measuring both functional value dimensions such as quality and performance, as well as emotional and social value components related to environmental benefits. Responses are typically collected using Likert scales, which capture the strength of consumers' value perceptions across multiple dimensions (Lin, Lobo &amp; Leckie, 2017; Zhuang et al., 2021). For this study, we employ Kim and Chung's (2011) five-item, 7-point Likert scale approach, which effectively captures the multidimensional nature of perceived value in organic personal care products while providing sufficient response granularity (Biswas &amp; Roy, 2015; Limbu &amp; Ahamed, 2023)</w:t>
      </w:r>
      <w:r>
        <w:rPr>
          <w:rFonts w:ascii="Times New Roman" w:hAnsi="Times New Roman" w:cs="Times New Roman"/>
        </w:rPr>
        <w:t xml:space="preserve"> (Table 2-1</w:t>
      </w:r>
      <w:r w:rsidR="00C7731A">
        <w:rPr>
          <w:rFonts w:ascii="Times New Roman" w:hAnsi="Times New Roman" w:cs="Times New Roman"/>
        </w:rPr>
        <w:t>1</w:t>
      </w:r>
      <w:r>
        <w:rPr>
          <w:rFonts w:ascii="Times New Roman" w:hAnsi="Times New Roman" w:cs="Times New Roman"/>
        </w:rPr>
        <w:t>)</w:t>
      </w:r>
      <w:r w:rsidRPr="00341948">
        <w:rPr>
          <w:rFonts w:ascii="Times New Roman" w:hAnsi="Times New Roman" w:cs="Times New Roman"/>
        </w:rPr>
        <w:t>.</w:t>
      </w:r>
    </w:p>
    <w:p w14:paraId="5E7A266A" w14:textId="77777777" w:rsidR="0012649F" w:rsidRDefault="0012649F" w:rsidP="0012649F">
      <w:pPr>
        <w:rPr>
          <w:rFonts w:ascii="Times New Roman" w:hAnsi="Times New Roman" w:cs="Times New Roman"/>
        </w:rPr>
      </w:pPr>
    </w:p>
    <w:p w14:paraId="3FA2506E" w14:textId="4665EE04" w:rsidR="00EF66D6" w:rsidRPr="00EF66D6" w:rsidRDefault="00B92357" w:rsidP="00BD5815">
      <w:pPr>
        <w:spacing w:after="0"/>
      </w:pPr>
      <w:r>
        <w:rPr>
          <w:noProof/>
        </w:rPr>
        <w:drawing>
          <wp:inline distT="0" distB="0" distL="0" distR="0" wp14:anchorId="310CE4D6" wp14:editId="50C75477">
            <wp:extent cx="5667682" cy="2734408"/>
            <wp:effectExtent l="0" t="0" r="9525" b="8890"/>
            <wp:docPr id="114748347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75026" cy="2737951"/>
                    </a:xfrm>
                    <a:prstGeom prst="rect">
                      <a:avLst/>
                    </a:prstGeom>
                    <a:noFill/>
                  </pic:spPr>
                </pic:pic>
              </a:graphicData>
            </a:graphic>
          </wp:inline>
        </w:drawing>
      </w:r>
    </w:p>
    <w:p w14:paraId="0D87F8B6" w14:textId="77777777" w:rsidR="0012649F" w:rsidRDefault="0012649F">
      <w:pPr>
        <w:rPr>
          <w:rFonts w:ascii="Times New Roman" w:eastAsiaTheme="majorEastAsia" w:hAnsi="Times New Roman" w:cs="Times New Roman"/>
          <w:b/>
          <w:bCs/>
        </w:rPr>
      </w:pPr>
      <w:r>
        <w:rPr>
          <w:rFonts w:ascii="Times New Roman" w:hAnsi="Times New Roman" w:cs="Times New Roman"/>
          <w:b/>
          <w:bCs/>
        </w:rPr>
        <w:br w:type="page"/>
      </w:r>
    </w:p>
    <w:p w14:paraId="37B9DCD9" w14:textId="784A70B2" w:rsidR="002E22B7" w:rsidRPr="00043655" w:rsidRDefault="00DA34A0" w:rsidP="00043655">
      <w:pPr>
        <w:pStyle w:val="Heading2"/>
        <w:spacing w:line="360" w:lineRule="auto"/>
        <w:jc w:val="both"/>
        <w:rPr>
          <w:rFonts w:ascii="Times New Roman" w:hAnsi="Times New Roman" w:cs="Times New Roman"/>
          <w:b/>
          <w:bCs/>
          <w:color w:val="auto"/>
          <w:sz w:val="24"/>
          <w:szCs w:val="24"/>
        </w:rPr>
      </w:pPr>
      <w:r w:rsidRPr="00043655">
        <w:rPr>
          <w:rFonts w:ascii="Times New Roman" w:hAnsi="Times New Roman" w:cs="Times New Roman"/>
          <w:b/>
          <w:bCs/>
          <w:color w:val="auto"/>
          <w:sz w:val="24"/>
          <w:szCs w:val="24"/>
        </w:rPr>
        <w:t>2.3</w:t>
      </w:r>
      <w:r w:rsidR="00036E8F">
        <w:rPr>
          <w:rFonts w:ascii="Times New Roman" w:hAnsi="Times New Roman" w:cs="Times New Roman"/>
          <w:b/>
          <w:bCs/>
          <w:color w:val="auto"/>
          <w:sz w:val="24"/>
          <w:szCs w:val="24"/>
        </w:rPr>
        <w:tab/>
      </w:r>
      <w:r w:rsidR="00712E2D" w:rsidRPr="00043655">
        <w:rPr>
          <w:rFonts w:ascii="Times New Roman" w:hAnsi="Times New Roman" w:cs="Times New Roman"/>
          <w:b/>
          <w:bCs/>
          <w:color w:val="auto"/>
          <w:sz w:val="24"/>
          <w:szCs w:val="24"/>
        </w:rPr>
        <w:t>Behavioural Outcomes</w:t>
      </w:r>
    </w:p>
    <w:p w14:paraId="6D08B516" w14:textId="383CB89E" w:rsidR="00043655" w:rsidRDefault="00043655" w:rsidP="00A45137">
      <w:pPr>
        <w:spacing w:after="0" w:line="360" w:lineRule="auto"/>
        <w:jc w:val="both"/>
        <w:rPr>
          <w:rFonts w:ascii="Times New Roman" w:hAnsi="Times New Roman" w:cs="Times New Roman"/>
        </w:rPr>
      </w:pPr>
      <w:r w:rsidRPr="00043655">
        <w:rPr>
          <w:rFonts w:ascii="Times New Roman" w:hAnsi="Times New Roman" w:cs="Times New Roman"/>
        </w:rPr>
        <w:t xml:space="preserve">Consumer </w:t>
      </w:r>
      <w:r w:rsidR="00546A67" w:rsidRPr="00043655">
        <w:rPr>
          <w:rFonts w:ascii="Times New Roman" w:hAnsi="Times New Roman" w:cs="Times New Roman"/>
        </w:rPr>
        <w:t>behavioural</w:t>
      </w:r>
      <w:r w:rsidRPr="00043655">
        <w:rPr>
          <w:rFonts w:ascii="Times New Roman" w:hAnsi="Times New Roman" w:cs="Times New Roman"/>
        </w:rPr>
        <w:t xml:space="preserve"> outcomes represent the culmination of psychological processes and external influences in the green beauty product context (Carrington et al., 2014). This </w:t>
      </w:r>
      <w:r w:rsidR="002F7FB4">
        <w:rPr>
          <w:rFonts w:ascii="Times New Roman" w:hAnsi="Times New Roman" w:cs="Times New Roman"/>
        </w:rPr>
        <w:t>section</w:t>
      </w:r>
      <w:r w:rsidRPr="00043655">
        <w:rPr>
          <w:rFonts w:ascii="Times New Roman" w:hAnsi="Times New Roman" w:cs="Times New Roman"/>
        </w:rPr>
        <w:t xml:space="preserve"> examines two critical </w:t>
      </w:r>
      <w:r w:rsidR="00546A67" w:rsidRPr="00043655">
        <w:rPr>
          <w:rFonts w:ascii="Times New Roman" w:hAnsi="Times New Roman" w:cs="Times New Roman"/>
        </w:rPr>
        <w:t>behavioural</w:t>
      </w:r>
      <w:r w:rsidRPr="00043655">
        <w:rPr>
          <w:rFonts w:ascii="Times New Roman" w:hAnsi="Times New Roman" w:cs="Times New Roman"/>
        </w:rPr>
        <w:t xml:space="preserve"> outcomes: purchase intention, which reflects </w:t>
      </w:r>
      <w:proofErr w:type="gramStart"/>
      <w:r w:rsidRPr="00043655">
        <w:rPr>
          <w:rFonts w:ascii="Times New Roman" w:hAnsi="Times New Roman" w:cs="Times New Roman"/>
        </w:rPr>
        <w:t>consumers'</w:t>
      </w:r>
      <w:proofErr w:type="gramEnd"/>
      <w:r w:rsidRPr="00043655">
        <w:rPr>
          <w:rFonts w:ascii="Times New Roman" w:hAnsi="Times New Roman" w:cs="Times New Roman"/>
        </w:rPr>
        <w:t xml:space="preserve"> planned future actions, and actual purchase </w:t>
      </w:r>
      <w:r w:rsidR="00546A67" w:rsidRPr="00043655">
        <w:rPr>
          <w:rFonts w:ascii="Times New Roman" w:hAnsi="Times New Roman" w:cs="Times New Roman"/>
        </w:rPr>
        <w:t>behaviour</w:t>
      </w:r>
      <w:r w:rsidRPr="00043655">
        <w:rPr>
          <w:rFonts w:ascii="Times New Roman" w:hAnsi="Times New Roman" w:cs="Times New Roman"/>
        </w:rPr>
        <w:t>, which represents their real marketplace choices. Understanding the relationship between these outcomes is crucial for both theoretical development and practical marketing strategies (Sheth et al., 2011).</w:t>
      </w:r>
    </w:p>
    <w:p w14:paraId="664BE88B" w14:textId="77777777" w:rsidR="00A45137" w:rsidRDefault="00A45137" w:rsidP="00A45137">
      <w:pPr>
        <w:spacing w:after="0" w:line="360" w:lineRule="auto"/>
        <w:jc w:val="both"/>
        <w:rPr>
          <w:rFonts w:ascii="Times New Roman" w:hAnsi="Times New Roman" w:cs="Times New Roman"/>
        </w:rPr>
      </w:pPr>
    </w:p>
    <w:p w14:paraId="6E0EC814" w14:textId="5C1E6D5F" w:rsidR="00923C1C" w:rsidRPr="009A7AA0" w:rsidRDefault="00B37906" w:rsidP="009A7AA0">
      <w:pPr>
        <w:pStyle w:val="Heading3"/>
        <w:spacing w:before="0" w:after="0"/>
        <w:rPr>
          <w:rFonts w:ascii="Times New Roman" w:hAnsi="Times New Roman" w:cs="Times New Roman"/>
          <w:b/>
          <w:bCs/>
          <w:color w:val="000000" w:themeColor="text1"/>
          <w:sz w:val="24"/>
          <w:szCs w:val="24"/>
        </w:rPr>
      </w:pPr>
      <w:r w:rsidRPr="009A7AA0">
        <w:rPr>
          <w:rFonts w:ascii="Times New Roman" w:hAnsi="Times New Roman" w:cs="Times New Roman"/>
          <w:b/>
          <w:bCs/>
          <w:color w:val="000000" w:themeColor="text1"/>
          <w:sz w:val="24"/>
          <w:szCs w:val="24"/>
        </w:rPr>
        <w:t xml:space="preserve">2.3.1 </w:t>
      </w:r>
      <w:r w:rsidRPr="009A7AA0">
        <w:rPr>
          <w:rFonts w:ascii="Times New Roman" w:hAnsi="Times New Roman" w:cs="Times New Roman"/>
          <w:b/>
          <w:bCs/>
          <w:color w:val="000000" w:themeColor="text1"/>
          <w:sz w:val="24"/>
          <w:szCs w:val="24"/>
        </w:rPr>
        <w:tab/>
      </w:r>
      <w:r w:rsidR="00923C1C" w:rsidRPr="009A7AA0">
        <w:rPr>
          <w:rFonts w:ascii="Times New Roman" w:hAnsi="Times New Roman" w:cs="Times New Roman"/>
          <w:b/>
          <w:bCs/>
          <w:color w:val="000000" w:themeColor="text1"/>
          <w:sz w:val="24"/>
          <w:szCs w:val="24"/>
        </w:rPr>
        <w:t>Purchase Intentions</w:t>
      </w:r>
    </w:p>
    <w:p w14:paraId="481E9C9A" w14:textId="77777777" w:rsidR="00923C1C" w:rsidRPr="00923C1C" w:rsidRDefault="00923C1C" w:rsidP="0039316D">
      <w:pPr>
        <w:spacing w:after="0" w:line="360" w:lineRule="auto"/>
        <w:jc w:val="both"/>
        <w:rPr>
          <w:rFonts w:ascii="Times New Roman" w:hAnsi="Times New Roman" w:cs="Times New Roman"/>
          <w:b/>
          <w:bCs/>
        </w:rPr>
      </w:pPr>
      <w:r w:rsidRPr="00923C1C">
        <w:rPr>
          <w:rFonts w:ascii="Times New Roman" w:hAnsi="Times New Roman" w:cs="Times New Roman"/>
        </w:rPr>
        <w:t>Purchase intentions serve as a critical precursor in consumer decision-making processes for green beauty products, bridging the gap between attitudes and actual buying behaviour (Kumar et al., 2021).</w:t>
      </w:r>
    </w:p>
    <w:p w14:paraId="3C24B3DD" w14:textId="77777777" w:rsidR="00923C1C" w:rsidRDefault="00923C1C" w:rsidP="005E5E9C">
      <w:pPr>
        <w:spacing w:after="0" w:line="360" w:lineRule="auto"/>
        <w:jc w:val="both"/>
        <w:rPr>
          <w:rFonts w:ascii="Times New Roman" w:hAnsi="Times New Roman" w:cs="Times New Roman"/>
        </w:rPr>
      </w:pPr>
    </w:p>
    <w:p w14:paraId="045270D6" w14:textId="16BEE363" w:rsidR="00A45137" w:rsidRPr="00F50859" w:rsidRDefault="00A472A6" w:rsidP="00F50859">
      <w:pPr>
        <w:pStyle w:val="Heading4"/>
        <w:spacing w:before="0" w:after="0" w:line="360" w:lineRule="auto"/>
        <w:jc w:val="both"/>
        <w:rPr>
          <w:rFonts w:ascii="Times New Roman" w:hAnsi="Times New Roman" w:cs="Times New Roman"/>
          <w:b/>
          <w:bCs/>
          <w:i w:val="0"/>
          <w:iCs w:val="0"/>
          <w:color w:val="000000" w:themeColor="text1"/>
          <w:lang w:eastAsia="zh-CN"/>
        </w:rPr>
      </w:pPr>
      <w:r w:rsidRPr="003A002A">
        <w:rPr>
          <w:rFonts w:ascii="Times New Roman" w:hAnsi="Times New Roman" w:cs="Times New Roman"/>
          <w:b/>
          <w:bCs/>
          <w:i w:val="0"/>
          <w:iCs w:val="0"/>
          <w:color w:val="000000" w:themeColor="text1"/>
        </w:rPr>
        <w:t>2.</w:t>
      </w:r>
      <w:r>
        <w:rPr>
          <w:rFonts w:ascii="Times New Roman" w:hAnsi="Times New Roman" w:cs="Times New Roman"/>
          <w:b/>
          <w:bCs/>
          <w:i w:val="0"/>
          <w:iCs w:val="0"/>
          <w:color w:val="000000" w:themeColor="text1"/>
        </w:rPr>
        <w:t>3</w:t>
      </w:r>
      <w:r w:rsidRPr="003A002A">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.1</w:t>
      </w:r>
      <w:r w:rsidRPr="003A002A">
        <w:rPr>
          <w:rFonts w:ascii="Times New Roman" w:hAnsi="Times New Roman" w:cs="Times New Roman"/>
          <w:b/>
          <w:bCs/>
          <w:i w:val="0"/>
          <w:iCs w:val="0"/>
          <w:color w:val="000000" w:themeColor="text1"/>
        </w:rPr>
        <w:tab/>
      </w:r>
      <w:r w:rsidR="00CA1D26" w:rsidRPr="00F50859">
        <w:rPr>
          <w:rFonts w:ascii="Times New Roman" w:hAnsi="Times New Roman" w:cs="Times New Roman"/>
          <w:b/>
          <w:bCs/>
          <w:i w:val="0"/>
          <w:iCs w:val="0"/>
          <w:color w:val="auto"/>
          <w:lang w:eastAsia="zh-CN"/>
        </w:rPr>
        <w:t>Definition of Green Beauty Products Purchase Intention</w:t>
      </w:r>
    </w:p>
    <w:p w14:paraId="0CA9ABF8" w14:textId="3514A06A" w:rsidR="0012649F" w:rsidRDefault="00CD6D6C" w:rsidP="00740C50">
      <w:pPr>
        <w:spacing w:after="0" w:line="360" w:lineRule="auto"/>
        <w:jc w:val="both"/>
        <w:rPr>
          <w:rFonts w:ascii="Times New Roman" w:hAnsi="Times New Roman" w:cs="Times New Roman"/>
          <w:lang w:eastAsia="zh-CN"/>
        </w:rPr>
      </w:pPr>
      <w:r w:rsidRPr="00CD6D6C">
        <w:rPr>
          <w:rFonts w:ascii="Times New Roman" w:hAnsi="Times New Roman" w:cs="Times New Roman"/>
          <w:lang w:eastAsia="zh-CN"/>
        </w:rPr>
        <w:t xml:space="preserve">Purchase intention represents an individual's willingness and readiness to purchase a specific product or service (Ajzen, 1991; Fishbein &amp; Ajzen, 1975, 2010). In the context of green beauty products, purchase intention refers to </w:t>
      </w:r>
      <w:proofErr w:type="gramStart"/>
      <w:r w:rsidRPr="00CD6D6C">
        <w:rPr>
          <w:rFonts w:ascii="Times New Roman" w:hAnsi="Times New Roman" w:cs="Times New Roman"/>
          <w:lang w:eastAsia="zh-CN"/>
        </w:rPr>
        <w:t>consumers'</w:t>
      </w:r>
      <w:proofErr w:type="gramEnd"/>
      <w:r w:rsidRPr="00CD6D6C">
        <w:rPr>
          <w:rFonts w:ascii="Times New Roman" w:hAnsi="Times New Roman" w:cs="Times New Roman"/>
          <w:lang w:eastAsia="zh-CN"/>
        </w:rPr>
        <w:t xml:space="preserve"> expressed likelihood of buying environmentally friendly beauty products over conventional alternatives (Newton et al., 2015; De Canio et al., 2021; </w:t>
      </w:r>
      <w:proofErr w:type="spellStart"/>
      <w:r w:rsidRPr="00CD6D6C">
        <w:rPr>
          <w:rFonts w:ascii="Times New Roman" w:hAnsi="Times New Roman" w:cs="Times New Roman"/>
          <w:lang w:eastAsia="zh-CN"/>
        </w:rPr>
        <w:t>Liobikienė</w:t>
      </w:r>
      <w:proofErr w:type="spellEnd"/>
      <w:r w:rsidRPr="00CD6D6C">
        <w:rPr>
          <w:rFonts w:ascii="Times New Roman" w:hAnsi="Times New Roman" w:cs="Times New Roman"/>
          <w:lang w:eastAsia="zh-CN"/>
        </w:rPr>
        <w:t xml:space="preserve"> &amp; </w:t>
      </w:r>
      <w:proofErr w:type="spellStart"/>
      <w:r w:rsidRPr="00CD6D6C">
        <w:rPr>
          <w:rFonts w:ascii="Times New Roman" w:hAnsi="Times New Roman" w:cs="Times New Roman"/>
          <w:lang w:eastAsia="zh-CN"/>
        </w:rPr>
        <w:t>Bernatonienė</w:t>
      </w:r>
      <w:proofErr w:type="spellEnd"/>
      <w:r w:rsidRPr="00CD6D6C">
        <w:rPr>
          <w:rFonts w:ascii="Times New Roman" w:hAnsi="Times New Roman" w:cs="Times New Roman"/>
          <w:lang w:eastAsia="zh-CN"/>
        </w:rPr>
        <w:t xml:space="preserve">, 2017). This intention is shaped by various factors including environmental consciousness, product efficacy, and perceived benefits (Kim &amp; Chung, 2011; Ghazali et al., 2017). Purchase intention serves as a proximate determinant of actual purchase behaviour, reflecting consumers' conscious plans and motivations to engage in green beauty product consumption (Wang et al., 2019; Yadav &amp; Pathak, 2017). Research indicates that stronger purchase intentions for green beauty products are associated with higher likelihood of actual green purchase behaviour, though this relationship may be moderated by factors such as availability, price, and situational constraints (De Canio, Martinelli &amp; </w:t>
      </w:r>
      <w:proofErr w:type="spellStart"/>
      <w:r w:rsidRPr="00CD6D6C">
        <w:rPr>
          <w:rFonts w:ascii="Times New Roman" w:hAnsi="Times New Roman" w:cs="Times New Roman"/>
          <w:lang w:eastAsia="zh-CN"/>
        </w:rPr>
        <w:t>Endrighi</w:t>
      </w:r>
      <w:proofErr w:type="spellEnd"/>
      <w:r w:rsidRPr="00CD6D6C">
        <w:rPr>
          <w:rFonts w:ascii="Times New Roman" w:hAnsi="Times New Roman" w:cs="Times New Roman"/>
          <w:lang w:eastAsia="zh-CN"/>
        </w:rPr>
        <w:t>, 2021; Kumar et al., 2021)</w:t>
      </w:r>
      <w:r w:rsidR="00923C1C">
        <w:rPr>
          <w:rFonts w:ascii="Times New Roman" w:hAnsi="Times New Roman" w:cs="Times New Roman"/>
          <w:lang w:eastAsia="zh-CN"/>
        </w:rPr>
        <w:t xml:space="preserve"> (Table 2-12)</w:t>
      </w:r>
      <w:r w:rsidRPr="00CD6D6C">
        <w:rPr>
          <w:rFonts w:ascii="Times New Roman" w:hAnsi="Times New Roman" w:cs="Times New Roman"/>
          <w:lang w:eastAsia="zh-CN"/>
        </w:rPr>
        <w:t>.</w:t>
      </w:r>
    </w:p>
    <w:p w14:paraId="7C2C3D63" w14:textId="77777777" w:rsidR="00740C50" w:rsidRDefault="00740C50" w:rsidP="00740C50">
      <w:pPr>
        <w:spacing w:after="0" w:line="360" w:lineRule="auto"/>
        <w:jc w:val="both"/>
        <w:rPr>
          <w:rFonts w:ascii="Times New Roman" w:hAnsi="Times New Roman" w:cs="Times New Roman"/>
          <w:lang w:eastAsia="zh-CN"/>
        </w:rPr>
      </w:pPr>
    </w:p>
    <w:p w14:paraId="021BF4DA" w14:textId="77777777" w:rsidR="007E2FF1" w:rsidRDefault="007E2FF1" w:rsidP="00740C50">
      <w:pPr>
        <w:spacing w:after="0" w:line="360" w:lineRule="auto"/>
        <w:jc w:val="both"/>
        <w:rPr>
          <w:rFonts w:ascii="Times New Roman" w:hAnsi="Times New Roman" w:cs="Times New Roman"/>
          <w:lang w:eastAsia="zh-CN"/>
        </w:rPr>
      </w:pPr>
    </w:p>
    <w:p w14:paraId="0D16D8E3" w14:textId="77777777" w:rsidR="007E2FF1" w:rsidRDefault="007E2FF1" w:rsidP="00740C50">
      <w:pPr>
        <w:spacing w:after="0" w:line="360" w:lineRule="auto"/>
        <w:jc w:val="both"/>
        <w:rPr>
          <w:rFonts w:ascii="Times New Roman" w:hAnsi="Times New Roman" w:cs="Times New Roman"/>
          <w:lang w:eastAsia="zh-CN"/>
        </w:rPr>
      </w:pPr>
    </w:p>
    <w:p w14:paraId="6F245787" w14:textId="77777777" w:rsidR="007E2FF1" w:rsidRDefault="007E2FF1" w:rsidP="00740C50">
      <w:pPr>
        <w:spacing w:after="0" w:line="360" w:lineRule="auto"/>
        <w:jc w:val="both"/>
        <w:rPr>
          <w:rFonts w:ascii="Times New Roman" w:hAnsi="Times New Roman" w:cs="Times New Roman"/>
          <w:lang w:eastAsia="zh-CN"/>
        </w:rPr>
      </w:pPr>
    </w:p>
    <w:p w14:paraId="7AFB2F93" w14:textId="77777777" w:rsidR="007E2FF1" w:rsidRDefault="007E2FF1" w:rsidP="00740C50">
      <w:pPr>
        <w:spacing w:after="0" w:line="360" w:lineRule="auto"/>
        <w:jc w:val="both"/>
        <w:rPr>
          <w:rFonts w:ascii="Times New Roman" w:hAnsi="Times New Roman" w:cs="Times New Roman"/>
          <w:lang w:eastAsia="zh-CN"/>
        </w:rPr>
      </w:pPr>
    </w:p>
    <w:p w14:paraId="05844DBC" w14:textId="77777777" w:rsidR="007E2FF1" w:rsidRDefault="007E2FF1" w:rsidP="00740C50">
      <w:pPr>
        <w:spacing w:after="0" w:line="360" w:lineRule="auto"/>
        <w:jc w:val="both"/>
        <w:rPr>
          <w:rFonts w:ascii="Times New Roman" w:hAnsi="Times New Roman" w:cs="Times New Roman"/>
          <w:lang w:eastAsia="zh-CN"/>
        </w:rPr>
      </w:pPr>
    </w:p>
    <w:p w14:paraId="0985271D" w14:textId="77777777" w:rsidR="007E2FF1" w:rsidRPr="00CD6D6C" w:rsidRDefault="007E2FF1" w:rsidP="00740C50">
      <w:pPr>
        <w:spacing w:after="0" w:line="360" w:lineRule="auto"/>
        <w:jc w:val="both"/>
        <w:rPr>
          <w:rFonts w:ascii="Times New Roman" w:hAnsi="Times New Roman" w:cs="Times New Roman"/>
          <w:lang w:eastAsia="zh-CN"/>
        </w:rPr>
      </w:pPr>
    </w:p>
    <w:p w14:paraId="688EFB98" w14:textId="726E19B3" w:rsidR="00BB1EC7" w:rsidRDefault="00303D20" w:rsidP="00740C50">
      <w:pPr>
        <w:pStyle w:val="Heading4"/>
        <w:numPr>
          <w:ilvl w:val="0"/>
          <w:numId w:val="0"/>
        </w:numPr>
        <w:spacing w:before="0" w:after="0" w:line="360" w:lineRule="auto"/>
        <w:rPr>
          <w:rFonts w:ascii="Times New Roman" w:hAnsi="Times New Roman" w:cs="Times New Roman"/>
          <w:b/>
          <w:bCs/>
          <w:i w:val="0"/>
          <w:iCs w:val="0"/>
          <w:color w:val="auto"/>
        </w:rPr>
      </w:pPr>
      <w:r w:rsidRPr="00303D20">
        <w:rPr>
          <w:rFonts w:ascii="Times New Roman" w:hAnsi="Times New Roman" w:cs="Times New Roman"/>
          <w:b/>
          <w:bCs/>
          <w:i w:val="0"/>
          <w:iCs w:val="0"/>
          <w:noProof/>
          <w:color w:val="auto"/>
        </w:rPr>
        <w:drawing>
          <wp:inline distT="0" distB="0" distL="0" distR="0" wp14:anchorId="04DCDCFF" wp14:editId="483323AB">
            <wp:extent cx="5790917" cy="3604846"/>
            <wp:effectExtent l="0" t="0" r="635" b="0"/>
            <wp:docPr id="1863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948" name=""/>
                    <pic:cNvPicPr/>
                  </pic:nvPicPr>
                  <pic:blipFill>
                    <a:blip r:embed="rId48"/>
                    <a:stretch>
                      <a:fillRect/>
                    </a:stretch>
                  </pic:blipFill>
                  <pic:spPr>
                    <a:xfrm>
                      <a:off x="0" y="0"/>
                      <a:ext cx="5800146" cy="3610591"/>
                    </a:xfrm>
                    <a:prstGeom prst="rect">
                      <a:avLst/>
                    </a:prstGeom>
                  </pic:spPr>
                </pic:pic>
              </a:graphicData>
            </a:graphic>
          </wp:inline>
        </w:drawing>
      </w:r>
    </w:p>
    <w:p w14:paraId="3D21D366" w14:textId="77777777" w:rsidR="00303D20" w:rsidRPr="00303D20" w:rsidRDefault="00303D20" w:rsidP="00303D20"/>
    <w:p w14:paraId="59C49FCB" w14:textId="0D2E9269" w:rsidR="00534AA3" w:rsidRDefault="00534AA3" w:rsidP="00740C50">
      <w:pPr>
        <w:pStyle w:val="Heading4"/>
        <w:numPr>
          <w:ilvl w:val="0"/>
          <w:numId w:val="0"/>
        </w:numPr>
        <w:spacing w:before="0" w:after="0" w:line="360" w:lineRule="auto"/>
        <w:rPr>
          <w:rFonts w:ascii="Times New Roman" w:hAnsi="Times New Roman" w:cs="Times New Roman"/>
          <w:b/>
          <w:bCs/>
          <w:i w:val="0"/>
          <w:iCs w:val="0"/>
          <w:color w:val="auto"/>
        </w:rPr>
      </w:pP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3</w:t>
      </w:r>
      <w:r w:rsidRPr="008D7868">
        <w:rPr>
          <w:rFonts w:ascii="Times New Roman" w:hAnsi="Times New Roman" w:cs="Times New Roman"/>
          <w:b/>
          <w:bCs/>
          <w:i w:val="0"/>
          <w:iCs w:val="0"/>
          <w:color w:val="auto"/>
        </w:rPr>
        <w:t>.</w:t>
      </w:r>
      <w:r>
        <w:rPr>
          <w:rFonts w:ascii="Times New Roman" w:hAnsi="Times New Roman" w:cs="Times New Roman"/>
          <w:b/>
          <w:bCs/>
          <w:i w:val="0"/>
          <w:iCs w:val="0"/>
          <w:color w:val="auto"/>
        </w:rPr>
        <w:t>1</w:t>
      </w:r>
      <w:r w:rsidRPr="008D7868">
        <w:rPr>
          <w:rFonts w:ascii="Times New Roman" w:hAnsi="Times New Roman" w:cs="Times New Roman"/>
          <w:b/>
          <w:bCs/>
          <w:i w:val="0"/>
          <w:iCs w:val="0"/>
          <w:color w:val="auto"/>
        </w:rPr>
        <w:t>.2</w:t>
      </w:r>
      <w:r>
        <w:rPr>
          <w:rFonts w:ascii="Times New Roman" w:hAnsi="Times New Roman" w:cs="Times New Roman"/>
          <w:b/>
          <w:bCs/>
          <w:i w:val="0"/>
          <w:iCs w:val="0"/>
          <w:color w:val="auto"/>
        </w:rPr>
        <w:tab/>
      </w:r>
      <w:r w:rsidRPr="008D7868">
        <w:rPr>
          <w:rFonts w:ascii="Times New Roman" w:hAnsi="Times New Roman" w:cs="Times New Roman"/>
          <w:b/>
          <w:bCs/>
          <w:i w:val="0"/>
          <w:iCs w:val="0"/>
          <w:color w:val="auto"/>
        </w:rPr>
        <w:t>Construct and Measurement</w:t>
      </w:r>
    </w:p>
    <w:p w14:paraId="35489E17" w14:textId="77777777" w:rsidR="00740C50" w:rsidRDefault="008765A6" w:rsidP="00740C50">
      <w:pPr>
        <w:spacing w:after="0" w:line="360" w:lineRule="auto"/>
        <w:jc w:val="both"/>
        <w:rPr>
          <w:rFonts w:ascii="Times New Roman" w:hAnsi="Times New Roman" w:cs="Times New Roman"/>
        </w:rPr>
      </w:pPr>
      <w:r w:rsidRPr="008765A6">
        <w:rPr>
          <w:rFonts w:ascii="Times New Roman" w:hAnsi="Times New Roman" w:cs="Times New Roman"/>
        </w:rPr>
        <w:t>Purchase intention</w:t>
      </w:r>
      <w:r w:rsidR="00802D94">
        <w:rPr>
          <w:rFonts w:ascii="Times New Roman" w:hAnsi="Times New Roman" w:cs="Times New Roman"/>
        </w:rPr>
        <w:t>s</w:t>
      </w:r>
      <w:r w:rsidRPr="008765A6">
        <w:rPr>
          <w:rFonts w:ascii="Times New Roman" w:hAnsi="Times New Roman" w:cs="Times New Roman"/>
        </w:rPr>
        <w:t xml:space="preserve"> </w:t>
      </w:r>
      <w:r w:rsidR="00802D94">
        <w:rPr>
          <w:rFonts w:ascii="Times New Roman" w:hAnsi="Times New Roman" w:cs="Times New Roman"/>
        </w:rPr>
        <w:t>are</w:t>
      </w:r>
      <w:r w:rsidRPr="008765A6">
        <w:rPr>
          <w:rFonts w:ascii="Times New Roman" w:hAnsi="Times New Roman" w:cs="Times New Roman"/>
        </w:rPr>
        <w:t xml:space="preserve"> commonly measured using scales that assess consumers' likelihood, willingness, and plans to purchase green beauty products (Ajzen, 1991; Fishbein &amp; Ajzen, 2010; Wang et al., 2019). These measurements employ multi-item scales evaluating aspects like purchase probability and consideration (Wijekoon &amp; Sabri, 2021; Paul et al., 2016). Responses use standardized Likert scales, typically 5-point to 7-point formats (</w:t>
      </w:r>
      <w:proofErr w:type="spellStart"/>
      <w:r w:rsidRPr="008765A6">
        <w:rPr>
          <w:rFonts w:ascii="Times New Roman" w:hAnsi="Times New Roman" w:cs="Times New Roman"/>
        </w:rPr>
        <w:t>Liobikienė</w:t>
      </w:r>
      <w:proofErr w:type="spellEnd"/>
      <w:r w:rsidRPr="008765A6">
        <w:rPr>
          <w:rFonts w:ascii="Times New Roman" w:hAnsi="Times New Roman" w:cs="Times New Roman"/>
        </w:rPr>
        <w:t xml:space="preserve"> &amp; </w:t>
      </w:r>
      <w:proofErr w:type="spellStart"/>
      <w:r w:rsidRPr="008765A6">
        <w:rPr>
          <w:rFonts w:ascii="Times New Roman" w:hAnsi="Times New Roman" w:cs="Times New Roman"/>
        </w:rPr>
        <w:t>Bernatonienė</w:t>
      </w:r>
      <w:proofErr w:type="spellEnd"/>
      <w:r w:rsidRPr="008765A6">
        <w:rPr>
          <w:rFonts w:ascii="Times New Roman" w:hAnsi="Times New Roman" w:cs="Times New Roman"/>
        </w:rPr>
        <w:t xml:space="preserve">, 2017; Kumar &amp; </w:t>
      </w:r>
      <w:proofErr w:type="spellStart"/>
      <w:r w:rsidRPr="008765A6">
        <w:rPr>
          <w:rFonts w:ascii="Times New Roman" w:hAnsi="Times New Roman" w:cs="Times New Roman"/>
        </w:rPr>
        <w:t>Ghodeswar</w:t>
      </w:r>
      <w:proofErr w:type="spellEnd"/>
      <w:r w:rsidRPr="008765A6">
        <w:rPr>
          <w:rFonts w:ascii="Times New Roman" w:hAnsi="Times New Roman" w:cs="Times New Roman"/>
        </w:rPr>
        <w:t xml:space="preserve">, 2015). Items often include temporal elements and behavioural indicators such as willingness to seek out green products (Hsu et al., 2017; Ghazali et al., 2017; Yadav &amp; Pathak, 2017). </w:t>
      </w:r>
      <w:proofErr w:type="spellStart"/>
      <w:r w:rsidRPr="008765A6">
        <w:rPr>
          <w:rFonts w:ascii="Times New Roman" w:hAnsi="Times New Roman" w:cs="Times New Roman"/>
        </w:rPr>
        <w:t>Liobikienė</w:t>
      </w:r>
      <w:proofErr w:type="spellEnd"/>
      <w:r w:rsidRPr="008765A6">
        <w:rPr>
          <w:rFonts w:ascii="Times New Roman" w:hAnsi="Times New Roman" w:cs="Times New Roman"/>
        </w:rPr>
        <w:t xml:space="preserve"> and </w:t>
      </w:r>
      <w:proofErr w:type="spellStart"/>
      <w:r w:rsidRPr="008765A6">
        <w:rPr>
          <w:rFonts w:ascii="Times New Roman" w:hAnsi="Times New Roman" w:cs="Times New Roman"/>
        </w:rPr>
        <w:t>Bernatonienė's</w:t>
      </w:r>
      <w:proofErr w:type="spellEnd"/>
      <w:r w:rsidRPr="008765A6">
        <w:rPr>
          <w:rFonts w:ascii="Times New Roman" w:hAnsi="Times New Roman" w:cs="Times New Roman"/>
        </w:rPr>
        <w:t xml:space="preserve"> (2017) approach was selected for this study as their five-item scale with 7-point formats effectively captures multiple dimensions of green purchase intention, offering reliability and cross-cultural applicability relevant to the green beauty market</w:t>
      </w:r>
      <w:r>
        <w:rPr>
          <w:rFonts w:ascii="Times New Roman" w:hAnsi="Times New Roman" w:cs="Times New Roman"/>
        </w:rPr>
        <w:t xml:space="preserve"> (Table 2-13)</w:t>
      </w:r>
      <w:r w:rsidRPr="008765A6">
        <w:rPr>
          <w:rFonts w:ascii="Times New Roman" w:hAnsi="Times New Roman" w:cs="Times New Roman"/>
        </w:rPr>
        <w:t>.</w:t>
      </w:r>
    </w:p>
    <w:p w14:paraId="2C9C403F" w14:textId="77777777" w:rsidR="00740C50" w:rsidRDefault="00740C50" w:rsidP="00740C50">
      <w:pPr>
        <w:spacing w:after="0" w:line="360" w:lineRule="auto"/>
        <w:jc w:val="both"/>
        <w:rPr>
          <w:rFonts w:ascii="Times New Roman" w:hAnsi="Times New Roman" w:cs="Times New Roman"/>
          <w:b/>
          <w:bCs/>
          <w:i/>
          <w:iCs/>
        </w:rPr>
      </w:pPr>
    </w:p>
    <w:p w14:paraId="3F25370B" w14:textId="77777777" w:rsidR="007E2FF1" w:rsidRDefault="007E2FF1" w:rsidP="00740C50">
      <w:pPr>
        <w:spacing w:after="0" w:line="360" w:lineRule="auto"/>
        <w:jc w:val="both"/>
        <w:rPr>
          <w:rFonts w:ascii="Times New Roman" w:hAnsi="Times New Roman" w:cs="Times New Roman"/>
          <w:b/>
          <w:bCs/>
          <w:i/>
          <w:iCs/>
        </w:rPr>
      </w:pPr>
    </w:p>
    <w:p w14:paraId="62F09D5F" w14:textId="77777777" w:rsidR="007E2FF1" w:rsidRDefault="007E2FF1" w:rsidP="00740C50">
      <w:pPr>
        <w:spacing w:after="0" w:line="360" w:lineRule="auto"/>
        <w:jc w:val="both"/>
        <w:rPr>
          <w:rFonts w:ascii="Times New Roman" w:hAnsi="Times New Roman" w:cs="Times New Roman"/>
          <w:b/>
          <w:bCs/>
          <w:i/>
          <w:iCs/>
        </w:rPr>
      </w:pPr>
    </w:p>
    <w:p w14:paraId="40938601" w14:textId="77777777" w:rsidR="007E2FF1" w:rsidRDefault="007E2FF1" w:rsidP="00740C50">
      <w:pPr>
        <w:spacing w:after="0" w:line="360" w:lineRule="auto"/>
        <w:jc w:val="both"/>
        <w:rPr>
          <w:rFonts w:ascii="Times New Roman" w:hAnsi="Times New Roman" w:cs="Times New Roman"/>
          <w:b/>
          <w:bCs/>
          <w:i/>
          <w:iCs/>
        </w:rPr>
      </w:pPr>
    </w:p>
    <w:p w14:paraId="19A2EE6D" w14:textId="77777777" w:rsidR="007E2FF1" w:rsidRDefault="007E2FF1" w:rsidP="00740C50">
      <w:pPr>
        <w:spacing w:after="0" w:line="360" w:lineRule="auto"/>
        <w:jc w:val="both"/>
        <w:rPr>
          <w:rFonts w:ascii="Times New Roman" w:hAnsi="Times New Roman" w:cs="Times New Roman"/>
          <w:b/>
          <w:bCs/>
          <w:i/>
          <w:iCs/>
        </w:rPr>
      </w:pPr>
    </w:p>
    <w:p w14:paraId="0DEEFB33" w14:textId="77777777" w:rsidR="007E2FF1" w:rsidRDefault="007E2FF1" w:rsidP="00740C50">
      <w:pPr>
        <w:spacing w:after="0" w:line="360" w:lineRule="auto"/>
        <w:jc w:val="both"/>
        <w:rPr>
          <w:rFonts w:ascii="Times New Roman" w:hAnsi="Times New Roman" w:cs="Times New Roman"/>
          <w:b/>
          <w:bCs/>
          <w:i/>
          <w:iCs/>
        </w:rPr>
      </w:pPr>
    </w:p>
    <w:p w14:paraId="391A286F" w14:textId="77777777" w:rsidR="007E2FF1" w:rsidRDefault="007E2FF1" w:rsidP="00740C50">
      <w:pPr>
        <w:spacing w:after="0" w:line="360" w:lineRule="auto"/>
        <w:jc w:val="both"/>
        <w:rPr>
          <w:rFonts w:ascii="Times New Roman" w:hAnsi="Times New Roman" w:cs="Times New Roman"/>
          <w:b/>
          <w:bCs/>
          <w:i/>
          <w:iCs/>
        </w:rPr>
      </w:pPr>
    </w:p>
    <w:p w14:paraId="0BF0BBCB" w14:textId="75D5A65C" w:rsidR="00E00E80" w:rsidRDefault="00303D20">
      <w:pPr>
        <w:rPr>
          <w:rFonts w:ascii="Times New Roman" w:hAnsi="Times New Roman" w:cs="Times New Roman"/>
          <w:b/>
          <w:bCs/>
          <w:color w:val="0E2841" w:themeColor="text2"/>
        </w:rPr>
      </w:pPr>
      <w:r w:rsidRPr="00303D20">
        <w:rPr>
          <w:rFonts w:ascii="Times New Roman" w:hAnsi="Times New Roman" w:cs="Times New Roman"/>
          <w:b/>
          <w:bCs/>
          <w:noProof/>
          <w:color w:val="0E2841" w:themeColor="text2"/>
        </w:rPr>
        <w:drawing>
          <wp:inline distT="0" distB="0" distL="0" distR="0" wp14:anchorId="205C1408" wp14:editId="3C5F7037">
            <wp:extent cx="5805613" cy="3710354"/>
            <wp:effectExtent l="0" t="0" r="5080" b="4445"/>
            <wp:docPr id="65427205" name="Picture 1" descr="A screenshot of a measurement appro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7205" name="Picture 1" descr="A screenshot of a measurement approach&#10;&#10;AI-generated content may be incorrect."/>
                    <pic:cNvPicPr/>
                  </pic:nvPicPr>
                  <pic:blipFill>
                    <a:blip r:embed="rId49"/>
                    <a:stretch>
                      <a:fillRect/>
                    </a:stretch>
                  </pic:blipFill>
                  <pic:spPr>
                    <a:xfrm>
                      <a:off x="0" y="0"/>
                      <a:ext cx="5814829" cy="3716244"/>
                    </a:xfrm>
                    <a:prstGeom prst="rect">
                      <a:avLst/>
                    </a:prstGeom>
                  </pic:spPr>
                </pic:pic>
              </a:graphicData>
            </a:graphic>
          </wp:inline>
        </w:drawing>
      </w:r>
    </w:p>
    <w:p w14:paraId="384FC6BB" w14:textId="77777777" w:rsidR="00740C50" w:rsidRDefault="00740C50">
      <w:pPr>
        <w:rPr>
          <w:rFonts w:ascii="Times New Roman" w:eastAsiaTheme="majorEastAsia" w:hAnsi="Times New Roman" w:cs="Times New Roman"/>
          <w:b/>
          <w:bCs/>
        </w:rPr>
      </w:pPr>
      <w:r>
        <w:rPr>
          <w:rFonts w:ascii="Times New Roman" w:hAnsi="Times New Roman" w:cs="Times New Roman"/>
          <w:b/>
          <w:bCs/>
        </w:rPr>
        <w:br w:type="page"/>
      </w:r>
    </w:p>
    <w:p w14:paraId="5A8F4FBB" w14:textId="771BFE35" w:rsidR="009647AF" w:rsidRPr="00B37906" w:rsidRDefault="009647AF" w:rsidP="00621217">
      <w:pPr>
        <w:pStyle w:val="Heading3"/>
        <w:spacing w:before="0" w:after="0" w:line="360" w:lineRule="auto"/>
        <w:rPr>
          <w:rFonts w:ascii="Times New Roman" w:hAnsi="Times New Roman" w:cs="Times New Roman"/>
          <w:b/>
          <w:bCs/>
          <w:color w:val="auto"/>
          <w:sz w:val="24"/>
          <w:szCs w:val="24"/>
          <w:lang w:eastAsia="zh-CN"/>
        </w:rPr>
      </w:pPr>
      <w:r w:rsidRPr="00E019D6">
        <w:rPr>
          <w:rFonts w:ascii="Times New Roman" w:hAnsi="Times New Roman" w:cs="Times New Roman"/>
          <w:b/>
          <w:bCs/>
          <w:color w:val="auto"/>
          <w:sz w:val="24"/>
          <w:szCs w:val="24"/>
        </w:rPr>
        <w:t>2.</w:t>
      </w:r>
      <w:r>
        <w:rPr>
          <w:rFonts w:ascii="Times New Roman" w:hAnsi="Times New Roman" w:cs="Times New Roman"/>
          <w:b/>
          <w:bCs/>
          <w:color w:val="auto"/>
          <w:sz w:val="24"/>
          <w:szCs w:val="24"/>
        </w:rPr>
        <w:t>3</w:t>
      </w:r>
      <w:r w:rsidRPr="00E019D6">
        <w:rPr>
          <w:rFonts w:ascii="Times New Roman" w:hAnsi="Times New Roman" w:cs="Times New Roman"/>
          <w:b/>
          <w:bCs/>
          <w:color w:val="auto"/>
          <w:sz w:val="24"/>
          <w:szCs w:val="24"/>
        </w:rPr>
        <w:t>.</w:t>
      </w:r>
      <w:r>
        <w:rPr>
          <w:rFonts w:ascii="Times New Roman" w:hAnsi="Times New Roman" w:cs="Times New Roman"/>
          <w:b/>
          <w:bCs/>
          <w:color w:val="auto"/>
          <w:sz w:val="24"/>
          <w:szCs w:val="24"/>
        </w:rPr>
        <w:t>2</w:t>
      </w:r>
      <w:r w:rsidRPr="00E019D6">
        <w:rPr>
          <w:rFonts w:ascii="Times New Roman" w:hAnsi="Times New Roman" w:cs="Times New Roman"/>
          <w:b/>
          <w:bCs/>
          <w:color w:val="auto"/>
          <w:sz w:val="24"/>
          <w:szCs w:val="24"/>
        </w:rPr>
        <w:t xml:space="preserve"> </w:t>
      </w:r>
      <w:r w:rsidRPr="00E019D6">
        <w:rPr>
          <w:rFonts w:ascii="Times New Roman" w:hAnsi="Times New Roman" w:cs="Times New Roman"/>
          <w:b/>
          <w:bCs/>
          <w:color w:val="auto"/>
          <w:sz w:val="24"/>
          <w:szCs w:val="24"/>
        </w:rPr>
        <w:tab/>
      </w:r>
      <w:r w:rsidRPr="00B37906">
        <w:rPr>
          <w:rFonts w:ascii="Times New Roman" w:hAnsi="Times New Roman" w:cs="Times New Roman"/>
          <w:b/>
          <w:bCs/>
          <w:color w:val="auto"/>
          <w:sz w:val="24"/>
          <w:szCs w:val="24"/>
        </w:rPr>
        <w:t xml:space="preserve">Purchase </w:t>
      </w:r>
      <w:r w:rsidR="00B048CF">
        <w:rPr>
          <w:rFonts w:ascii="Times New Roman" w:hAnsi="Times New Roman" w:cs="Times New Roman"/>
          <w:b/>
          <w:bCs/>
          <w:color w:val="auto"/>
          <w:sz w:val="24"/>
          <w:szCs w:val="24"/>
        </w:rPr>
        <w:t>Behaviour</w:t>
      </w:r>
    </w:p>
    <w:p w14:paraId="65892CFA" w14:textId="734A4E2C" w:rsidR="009647AF" w:rsidRPr="00621217" w:rsidRDefault="007E2FF1" w:rsidP="00621217">
      <w:pPr>
        <w:spacing w:after="0" w:line="360" w:lineRule="auto"/>
        <w:jc w:val="both"/>
        <w:rPr>
          <w:rFonts w:ascii="Times New Roman" w:hAnsi="Times New Roman" w:cs="Times New Roman"/>
          <w:color w:val="0E2841" w:themeColor="text2"/>
        </w:rPr>
      </w:pPr>
      <w:r>
        <w:rPr>
          <w:rFonts w:ascii="Times New Roman" w:hAnsi="Times New Roman" w:cs="Times New Roman"/>
          <w:color w:val="0E2841" w:themeColor="text2"/>
        </w:rPr>
        <w:t>This</w:t>
      </w:r>
      <w:r w:rsidR="00621217" w:rsidRPr="00621217">
        <w:rPr>
          <w:rFonts w:ascii="Times New Roman" w:hAnsi="Times New Roman" w:cs="Times New Roman"/>
          <w:color w:val="0E2841" w:themeColor="text2"/>
        </w:rPr>
        <w:t xml:space="preserve"> represents the final stage in the consumer decision-making process, manifesting as the observable actions in the marketplace for green beauty products (Ghazali et al., 2017).</w:t>
      </w:r>
    </w:p>
    <w:p w14:paraId="7591C506" w14:textId="77777777" w:rsidR="00621217" w:rsidRDefault="00621217" w:rsidP="00796071">
      <w:pPr>
        <w:spacing w:after="0" w:line="360" w:lineRule="auto"/>
        <w:jc w:val="both"/>
        <w:rPr>
          <w:rFonts w:ascii="Times New Roman" w:hAnsi="Times New Roman" w:cs="Times New Roman"/>
          <w:b/>
          <w:bCs/>
          <w:color w:val="0E2841" w:themeColor="text2"/>
        </w:rPr>
      </w:pPr>
    </w:p>
    <w:p w14:paraId="4C452963" w14:textId="5690356B" w:rsidR="00BD2C25" w:rsidRPr="00802D94" w:rsidRDefault="00BD2C25" w:rsidP="00796071">
      <w:pPr>
        <w:pStyle w:val="Heading4"/>
        <w:spacing w:before="0" w:after="0" w:line="360" w:lineRule="auto"/>
        <w:jc w:val="both"/>
        <w:rPr>
          <w:rFonts w:ascii="Times New Roman" w:hAnsi="Times New Roman" w:cs="Times New Roman"/>
          <w:b/>
          <w:bCs/>
          <w:i w:val="0"/>
          <w:iCs w:val="0"/>
          <w:color w:val="000000" w:themeColor="text1"/>
          <w:lang w:eastAsia="zh-CN"/>
        </w:rPr>
      </w:pPr>
      <w:r w:rsidRPr="00802D94">
        <w:rPr>
          <w:rFonts w:ascii="Times New Roman" w:hAnsi="Times New Roman" w:cs="Times New Roman"/>
          <w:b/>
          <w:bCs/>
          <w:i w:val="0"/>
          <w:iCs w:val="0"/>
          <w:color w:val="000000" w:themeColor="text1"/>
        </w:rPr>
        <w:t>2.3.2.1</w:t>
      </w:r>
      <w:r w:rsidRPr="00802D94">
        <w:rPr>
          <w:rFonts w:ascii="Times New Roman" w:hAnsi="Times New Roman" w:cs="Times New Roman"/>
          <w:b/>
          <w:bCs/>
          <w:i w:val="0"/>
          <w:iCs w:val="0"/>
          <w:color w:val="000000" w:themeColor="text1"/>
        </w:rPr>
        <w:tab/>
      </w:r>
      <w:r w:rsidRPr="00802D94">
        <w:rPr>
          <w:rFonts w:ascii="Times New Roman" w:hAnsi="Times New Roman" w:cs="Times New Roman"/>
          <w:b/>
          <w:bCs/>
          <w:i w:val="0"/>
          <w:iCs w:val="0"/>
          <w:color w:val="auto"/>
          <w:lang w:eastAsia="zh-CN"/>
        </w:rPr>
        <w:t>Definition of Green Beauty Products Purchase Behaviour</w:t>
      </w:r>
    </w:p>
    <w:p w14:paraId="3D278DED" w14:textId="7DA1A8C5" w:rsidR="00775EFD" w:rsidRDefault="00796071" w:rsidP="00796071">
      <w:pPr>
        <w:spacing w:after="0" w:line="360" w:lineRule="auto"/>
        <w:jc w:val="both"/>
        <w:rPr>
          <w:rFonts w:ascii="Times New Roman" w:hAnsi="Times New Roman" w:cs="Times New Roman"/>
        </w:rPr>
      </w:pPr>
      <w:r w:rsidRPr="00796071">
        <w:rPr>
          <w:rFonts w:ascii="Times New Roman" w:hAnsi="Times New Roman" w:cs="Times New Roman"/>
        </w:rPr>
        <w:t xml:space="preserve">Purchase behaviour refers to consumers’ actual actions and decisions when acquiring products or services (Ajzen &amp; Fishbein, 1980), specifically in this context, choosing environmentally friendly beauty products over conventional ones (Ghazali et al., 2017). This behaviour is influenced by psychological and social factors, including sustainability attitudes, health consciousness, and environmental awareness (Kim &amp; Chung, 2011; </w:t>
      </w:r>
      <w:proofErr w:type="spellStart"/>
      <w:r w:rsidRPr="00796071">
        <w:rPr>
          <w:rFonts w:ascii="Times New Roman" w:hAnsi="Times New Roman" w:cs="Times New Roman"/>
        </w:rPr>
        <w:t>Liobikienė</w:t>
      </w:r>
      <w:proofErr w:type="spellEnd"/>
      <w:r w:rsidRPr="00796071">
        <w:rPr>
          <w:rFonts w:ascii="Times New Roman" w:hAnsi="Times New Roman" w:cs="Times New Roman"/>
        </w:rPr>
        <w:t xml:space="preserve"> &amp; </w:t>
      </w:r>
      <w:proofErr w:type="spellStart"/>
      <w:r w:rsidRPr="00796071">
        <w:rPr>
          <w:rFonts w:ascii="Times New Roman" w:hAnsi="Times New Roman" w:cs="Times New Roman"/>
        </w:rPr>
        <w:t>Bernatonienė</w:t>
      </w:r>
      <w:proofErr w:type="spellEnd"/>
      <w:r w:rsidRPr="00796071">
        <w:rPr>
          <w:rFonts w:ascii="Times New Roman" w:hAnsi="Times New Roman" w:cs="Times New Roman"/>
        </w:rPr>
        <w:t>, 2017). Product-specific attributes such as natural ingredients, ethical certifications, and sustainable packaging, along with contextual factors like availability, price sensitivity, and situational conditions, also play key roles (Kumar et al., 2021). Purchase behaviour represents the outcome of decision-making, shaped by the interplay between personal values and market realities (Joshi &amp; Rahman, 2019). Although social influence, self-efficacy, and environmental concern support green purchasing, actual behaviour may be limited by affordability and access (</w:t>
      </w:r>
      <w:proofErr w:type="spellStart"/>
      <w:r w:rsidRPr="00796071">
        <w:rPr>
          <w:rFonts w:ascii="Times New Roman" w:hAnsi="Times New Roman" w:cs="Times New Roman"/>
        </w:rPr>
        <w:t>Taufique</w:t>
      </w:r>
      <w:proofErr w:type="spellEnd"/>
      <w:r w:rsidRPr="00796071">
        <w:rPr>
          <w:rFonts w:ascii="Times New Roman" w:hAnsi="Times New Roman" w:cs="Times New Roman"/>
        </w:rPr>
        <w:t xml:space="preserve"> &amp; </w:t>
      </w:r>
      <w:proofErr w:type="spellStart"/>
      <w:r w:rsidRPr="00796071">
        <w:rPr>
          <w:rFonts w:ascii="Times New Roman" w:hAnsi="Times New Roman" w:cs="Times New Roman"/>
        </w:rPr>
        <w:t>Vaithianathan</w:t>
      </w:r>
      <w:proofErr w:type="spellEnd"/>
      <w:r w:rsidRPr="00796071">
        <w:rPr>
          <w:rFonts w:ascii="Times New Roman" w:hAnsi="Times New Roman" w:cs="Times New Roman"/>
        </w:rPr>
        <w:t>, 2018). Understanding these behavioural drivers and barriers is essential for designing effective strategies to promote sustainable beauty product consumption</w:t>
      </w:r>
      <w:r>
        <w:rPr>
          <w:rFonts w:ascii="Times New Roman" w:hAnsi="Times New Roman" w:cs="Times New Roman"/>
        </w:rPr>
        <w:t xml:space="preserve"> (Table 2-14)</w:t>
      </w:r>
      <w:r w:rsidRPr="00796071">
        <w:rPr>
          <w:rFonts w:ascii="Times New Roman" w:hAnsi="Times New Roman" w:cs="Times New Roman"/>
        </w:rPr>
        <w:t>.</w:t>
      </w:r>
    </w:p>
    <w:p w14:paraId="2EB41917" w14:textId="77777777" w:rsidR="00796071" w:rsidRPr="00CE58C7" w:rsidRDefault="00796071" w:rsidP="00775EFD">
      <w:pPr>
        <w:spacing w:after="0"/>
        <w:rPr>
          <w:rFonts w:ascii="Times New Roman" w:hAnsi="Times New Roman" w:cs="Times New Roman"/>
        </w:rPr>
      </w:pPr>
    </w:p>
    <w:p w14:paraId="0A7BDFBB" w14:textId="544FDDFB" w:rsidR="00203A45" w:rsidRDefault="00B30319" w:rsidP="007E2FF1">
      <w:pPr>
        <w:pStyle w:val="Heading4"/>
        <w:numPr>
          <w:ilvl w:val="0"/>
          <w:numId w:val="0"/>
        </w:numPr>
        <w:spacing w:before="0" w:after="0" w:line="360" w:lineRule="auto"/>
        <w:jc w:val="both"/>
        <w:rPr>
          <w:rFonts w:ascii="Times New Roman" w:hAnsi="Times New Roman" w:cs="Times New Roman"/>
          <w:b/>
          <w:bCs/>
          <w:i w:val="0"/>
          <w:iCs w:val="0"/>
          <w:color w:val="auto"/>
        </w:rPr>
      </w:pPr>
      <w:r w:rsidRPr="00B30319">
        <w:rPr>
          <w:rFonts w:ascii="Times New Roman" w:hAnsi="Times New Roman" w:cs="Times New Roman"/>
          <w:b/>
          <w:bCs/>
          <w:i w:val="0"/>
          <w:iCs w:val="0"/>
          <w:noProof/>
          <w:color w:val="auto"/>
        </w:rPr>
        <w:drawing>
          <wp:inline distT="0" distB="0" distL="0" distR="0" wp14:anchorId="1703CB90" wp14:editId="054FD051">
            <wp:extent cx="5770875" cy="2892669"/>
            <wp:effectExtent l="0" t="0" r="1905" b="3175"/>
            <wp:docPr id="708536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36312" name=""/>
                    <pic:cNvPicPr/>
                  </pic:nvPicPr>
                  <pic:blipFill>
                    <a:blip r:embed="rId50"/>
                    <a:stretch>
                      <a:fillRect/>
                    </a:stretch>
                  </pic:blipFill>
                  <pic:spPr>
                    <a:xfrm>
                      <a:off x="0" y="0"/>
                      <a:ext cx="5794053" cy="2904287"/>
                    </a:xfrm>
                    <a:prstGeom prst="rect">
                      <a:avLst/>
                    </a:prstGeom>
                  </pic:spPr>
                </pic:pic>
              </a:graphicData>
            </a:graphic>
          </wp:inline>
        </w:drawing>
      </w:r>
    </w:p>
    <w:p w14:paraId="124050F8" w14:textId="77777777" w:rsidR="00203A45" w:rsidRDefault="00203A45">
      <w:pPr>
        <w:rPr>
          <w:rFonts w:ascii="Times New Roman" w:eastAsiaTheme="majorEastAsia" w:hAnsi="Times New Roman" w:cs="Times New Roman"/>
          <w:b/>
          <w:bCs/>
        </w:rPr>
      </w:pPr>
      <w:r>
        <w:rPr>
          <w:rFonts w:ascii="Times New Roman" w:hAnsi="Times New Roman" w:cs="Times New Roman"/>
          <w:b/>
          <w:bCs/>
          <w:i/>
          <w:iCs/>
        </w:rPr>
        <w:br w:type="page"/>
      </w:r>
    </w:p>
    <w:p w14:paraId="13E3B045" w14:textId="55F76C67" w:rsidR="005F1319" w:rsidRPr="00693D3D" w:rsidRDefault="005F1319" w:rsidP="007E2FF1">
      <w:pPr>
        <w:pStyle w:val="Heading4"/>
        <w:numPr>
          <w:ilvl w:val="0"/>
          <w:numId w:val="0"/>
        </w:numPr>
        <w:spacing w:before="0" w:after="0" w:line="360" w:lineRule="auto"/>
        <w:jc w:val="both"/>
        <w:rPr>
          <w:rFonts w:ascii="Times New Roman" w:hAnsi="Times New Roman" w:cs="Times New Roman"/>
          <w:b/>
          <w:bCs/>
          <w:i w:val="0"/>
          <w:iCs w:val="0"/>
          <w:color w:val="auto"/>
        </w:rPr>
      </w:pPr>
      <w:r w:rsidRPr="00693D3D">
        <w:rPr>
          <w:rFonts w:ascii="Times New Roman" w:hAnsi="Times New Roman" w:cs="Times New Roman"/>
          <w:b/>
          <w:bCs/>
          <w:i w:val="0"/>
          <w:iCs w:val="0"/>
          <w:color w:val="auto"/>
        </w:rPr>
        <w:t>2.3.2.2</w:t>
      </w:r>
      <w:r w:rsidRPr="00693D3D">
        <w:rPr>
          <w:rFonts w:ascii="Times New Roman" w:hAnsi="Times New Roman" w:cs="Times New Roman"/>
          <w:b/>
          <w:bCs/>
          <w:i w:val="0"/>
          <w:iCs w:val="0"/>
          <w:color w:val="auto"/>
        </w:rPr>
        <w:tab/>
        <w:t>Construct and Measurement</w:t>
      </w:r>
    </w:p>
    <w:p w14:paraId="012B9A58" w14:textId="48FF997D" w:rsidR="00693D3D" w:rsidRPr="00693D3D" w:rsidRDefault="00693D3D" w:rsidP="00693D3D">
      <w:pPr>
        <w:spacing w:line="360" w:lineRule="auto"/>
        <w:jc w:val="both"/>
        <w:rPr>
          <w:rFonts w:ascii="Times New Roman" w:hAnsi="Times New Roman" w:cs="Times New Roman"/>
        </w:rPr>
      </w:pPr>
      <w:r w:rsidRPr="00693D3D">
        <w:rPr>
          <w:rFonts w:ascii="Times New Roman" w:hAnsi="Times New Roman" w:cs="Times New Roman"/>
        </w:rPr>
        <w:t>Purchase behaviour is commonly measured using multiple approaches that assess consumers' actual buying patterns of green beauty products (Joshi &amp; Rahman, 2019; Kumar et al., 2021). This includes measuring both self-reported purchase frequency and actual purchase records, employing various measurement tools such as surveys, retail data, and market research databases (Lin et al., 2018). The measurement typically utilizes either 5-point or 7-point Likert scales to evaluate purchase frequency, product categories chosen, and monetary expenditure on green beauty products (</w:t>
      </w:r>
      <w:proofErr w:type="spellStart"/>
      <w:r w:rsidRPr="00693D3D">
        <w:rPr>
          <w:rFonts w:ascii="Times New Roman" w:hAnsi="Times New Roman" w:cs="Times New Roman"/>
        </w:rPr>
        <w:t>Liobikienė</w:t>
      </w:r>
      <w:proofErr w:type="spellEnd"/>
      <w:r w:rsidRPr="00693D3D">
        <w:rPr>
          <w:rFonts w:ascii="Times New Roman" w:hAnsi="Times New Roman" w:cs="Times New Roman"/>
        </w:rPr>
        <w:t xml:space="preserve"> &amp; </w:t>
      </w:r>
      <w:proofErr w:type="spellStart"/>
      <w:r w:rsidRPr="00693D3D">
        <w:rPr>
          <w:rFonts w:ascii="Times New Roman" w:hAnsi="Times New Roman" w:cs="Times New Roman"/>
        </w:rPr>
        <w:t>Bernatonienė</w:t>
      </w:r>
      <w:proofErr w:type="spellEnd"/>
      <w:r w:rsidRPr="00693D3D">
        <w:rPr>
          <w:rFonts w:ascii="Times New Roman" w:hAnsi="Times New Roman" w:cs="Times New Roman"/>
        </w:rPr>
        <w:t xml:space="preserve">, 2017). </w:t>
      </w:r>
      <w:proofErr w:type="spellStart"/>
      <w:r w:rsidRPr="00693D3D">
        <w:rPr>
          <w:rFonts w:ascii="Times New Roman" w:hAnsi="Times New Roman" w:cs="Times New Roman"/>
        </w:rPr>
        <w:t>Liobikienė</w:t>
      </w:r>
      <w:proofErr w:type="spellEnd"/>
      <w:r w:rsidRPr="00693D3D">
        <w:rPr>
          <w:rFonts w:ascii="Times New Roman" w:hAnsi="Times New Roman" w:cs="Times New Roman"/>
        </w:rPr>
        <w:t xml:space="preserve"> and </w:t>
      </w:r>
      <w:proofErr w:type="spellStart"/>
      <w:r w:rsidRPr="00693D3D">
        <w:rPr>
          <w:rFonts w:ascii="Times New Roman" w:hAnsi="Times New Roman" w:cs="Times New Roman"/>
        </w:rPr>
        <w:t>Bernatonienė's</w:t>
      </w:r>
      <w:proofErr w:type="spellEnd"/>
      <w:r w:rsidRPr="00693D3D">
        <w:rPr>
          <w:rFonts w:ascii="Times New Roman" w:hAnsi="Times New Roman" w:cs="Times New Roman"/>
        </w:rPr>
        <w:t xml:space="preserve"> (2017) five-item, 7-point Likert scale was selected for this study due to its comprehensive coverage of green cosmetics consumption patterns and strong reliability in cross-cultural contexts. Researchers often combine survey data with objective purchase records from retail databases for enhanced validity (Lin et al., 2018). While descriptive statistics provide baseline understanding, advanced analytical techniques help uncover complex relationships between predictors and actual purchase behaviour (Joshi &amp; Rahman, 2015; Ghazali et al., 2017).</w:t>
      </w:r>
    </w:p>
    <w:p w14:paraId="1D8F0450" w14:textId="77777777" w:rsidR="001354FA" w:rsidRDefault="001354FA" w:rsidP="002C6B7A">
      <w:pPr>
        <w:spacing w:after="0"/>
      </w:pPr>
    </w:p>
    <w:p w14:paraId="661EBE14" w14:textId="67157018" w:rsidR="00B30319" w:rsidRDefault="0060134F" w:rsidP="002C6B7A">
      <w:pPr>
        <w:spacing w:after="0"/>
      </w:pPr>
      <w:r w:rsidRPr="0060134F">
        <w:rPr>
          <w:noProof/>
        </w:rPr>
        <w:drawing>
          <wp:inline distT="0" distB="0" distL="0" distR="0" wp14:anchorId="3C7A2E2C" wp14:editId="4DD02799">
            <wp:extent cx="5762879" cy="2910254"/>
            <wp:effectExtent l="0" t="0" r="9525" b="4445"/>
            <wp:docPr id="1653004514"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04514" name="Picture 1" descr="A close-up of a paper&#10;&#10;AI-generated content may be incorrect."/>
                    <pic:cNvPicPr/>
                  </pic:nvPicPr>
                  <pic:blipFill>
                    <a:blip r:embed="rId51"/>
                    <a:stretch>
                      <a:fillRect/>
                    </a:stretch>
                  </pic:blipFill>
                  <pic:spPr>
                    <a:xfrm>
                      <a:off x="0" y="0"/>
                      <a:ext cx="5771817" cy="2914768"/>
                    </a:xfrm>
                    <a:prstGeom prst="rect">
                      <a:avLst/>
                    </a:prstGeom>
                  </pic:spPr>
                </pic:pic>
              </a:graphicData>
            </a:graphic>
          </wp:inline>
        </w:drawing>
      </w:r>
    </w:p>
    <w:p w14:paraId="3538C79B"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566E60BA" w14:textId="1AD37040" w:rsidR="002C6B7A" w:rsidRPr="001354FA" w:rsidRDefault="002C6B7A" w:rsidP="001354FA">
      <w:pPr>
        <w:pStyle w:val="Heading2"/>
        <w:spacing w:before="0" w:after="0" w:line="360" w:lineRule="auto"/>
        <w:jc w:val="both"/>
        <w:rPr>
          <w:rFonts w:ascii="Times New Roman" w:hAnsi="Times New Roman" w:cs="Times New Roman"/>
          <w:b/>
          <w:bCs/>
          <w:color w:val="auto"/>
          <w:sz w:val="24"/>
          <w:szCs w:val="24"/>
        </w:rPr>
      </w:pPr>
      <w:r w:rsidRPr="001354FA">
        <w:rPr>
          <w:rFonts w:ascii="Times New Roman" w:hAnsi="Times New Roman" w:cs="Times New Roman"/>
          <w:b/>
          <w:bCs/>
          <w:color w:val="auto"/>
          <w:sz w:val="24"/>
          <w:szCs w:val="24"/>
        </w:rPr>
        <w:t>2.4</w:t>
      </w:r>
      <w:r w:rsidR="002E1CE1" w:rsidRPr="001354FA">
        <w:rPr>
          <w:rFonts w:ascii="Times New Roman" w:hAnsi="Times New Roman" w:cs="Times New Roman"/>
          <w:b/>
          <w:bCs/>
          <w:color w:val="auto"/>
          <w:sz w:val="24"/>
          <w:szCs w:val="24"/>
        </w:rPr>
        <w:tab/>
        <w:t xml:space="preserve">Mediating Effect of </w:t>
      </w:r>
      <w:r w:rsidR="00702DA1">
        <w:rPr>
          <w:rFonts w:ascii="Times New Roman" w:hAnsi="Times New Roman" w:cs="Times New Roman"/>
          <w:b/>
          <w:bCs/>
          <w:color w:val="auto"/>
          <w:sz w:val="24"/>
          <w:szCs w:val="24"/>
        </w:rPr>
        <w:t xml:space="preserve">Purchase </w:t>
      </w:r>
      <w:r w:rsidR="002E1CE1" w:rsidRPr="001354FA">
        <w:rPr>
          <w:rFonts w:ascii="Times New Roman" w:hAnsi="Times New Roman" w:cs="Times New Roman"/>
          <w:b/>
          <w:bCs/>
          <w:color w:val="auto"/>
          <w:sz w:val="24"/>
          <w:szCs w:val="24"/>
        </w:rPr>
        <w:t>Intention to Purchase Green Beauty Products</w:t>
      </w:r>
    </w:p>
    <w:p w14:paraId="75352F71" w14:textId="2CF2DCD6" w:rsidR="001354FA" w:rsidRPr="001354FA" w:rsidRDefault="001354FA" w:rsidP="001354FA">
      <w:pPr>
        <w:spacing w:after="0" w:line="360" w:lineRule="auto"/>
        <w:jc w:val="both"/>
        <w:rPr>
          <w:rFonts w:ascii="Times New Roman" w:hAnsi="Times New Roman" w:cs="Times New Roman"/>
        </w:rPr>
      </w:pPr>
      <w:r w:rsidRPr="001354FA">
        <w:rPr>
          <w:rFonts w:ascii="Times New Roman" w:hAnsi="Times New Roman" w:cs="Times New Roman"/>
        </w:rPr>
        <w:t>The investigation of mediating effects in consumer behaviour models enables researchers to uncover the complex mechanisms and pathways that link consumers' psychological antecedents to their eventual marketplace actions (MacKinnon et al., 2007).</w:t>
      </w:r>
    </w:p>
    <w:p w14:paraId="13D02508" w14:textId="77777777" w:rsidR="002C6B7A" w:rsidRDefault="002C6B7A" w:rsidP="002C6B7A">
      <w:pPr>
        <w:spacing w:after="0"/>
      </w:pPr>
    </w:p>
    <w:p w14:paraId="10316FEA" w14:textId="0CDC8612" w:rsidR="00184D8C" w:rsidRPr="007A7F8C" w:rsidRDefault="00184D8C" w:rsidP="007A7F8C">
      <w:pPr>
        <w:pStyle w:val="Heading3"/>
        <w:spacing w:before="0" w:after="0" w:line="360" w:lineRule="auto"/>
        <w:rPr>
          <w:rFonts w:ascii="Times New Roman" w:hAnsi="Times New Roman" w:cs="Times New Roman"/>
          <w:b/>
          <w:bCs/>
          <w:i/>
          <w:iCs/>
          <w:color w:val="auto"/>
          <w:sz w:val="24"/>
          <w:szCs w:val="24"/>
        </w:rPr>
      </w:pPr>
      <w:r w:rsidRPr="007A7F8C">
        <w:rPr>
          <w:rFonts w:ascii="Times New Roman" w:hAnsi="Times New Roman" w:cs="Times New Roman"/>
          <w:b/>
          <w:bCs/>
          <w:color w:val="auto"/>
          <w:sz w:val="24"/>
          <w:szCs w:val="24"/>
        </w:rPr>
        <w:t>2.4.1</w:t>
      </w:r>
      <w:r w:rsidRPr="007A7F8C">
        <w:rPr>
          <w:rFonts w:ascii="Times New Roman" w:hAnsi="Times New Roman" w:cs="Times New Roman"/>
          <w:b/>
          <w:bCs/>
          <w:color w:val="auto"/>
          <w:sz w:val="24"/>
          <w:szCs w:val="24"/>
        </w:rPr>
        <w:tab/>
      </w:r>
      <w:r w:rsidR="00BA5EC7" w:rsidRPr="007A7F8C">
        <w:rPr>
          <w:rFonts w:ascii="Times New Roman" w:hAnsi="Times New Roman" w:cs="Times New Roman"/>
          <w:b/>
          <w:bCs/>
          <w:color w:val="auto"/>
          <w:sz w:val="24"/>
          <w:szCs w:val="24"/>
        </w:rPr>
        <w:t>Theoretical Framework of Purchase Intention as a Mediator</w:t>
      </w:r>
    </w:p>
    <w:p w14:paraId="154E2913" w14:textId="06F269A4" w:rsidR="00880953" w:rsidRDefault="00880953" w:rsidP="00880953">
      <w:pPr>
        <w:spacing w:after="0" w:line="360" w:lineRule="auto"/>
        <w:jc w:val="both"/>
        <w:rPr>
          <w:rFonts w:ascii="Times New Roman" w:hAnsi="Times New Roman" w:cs="Times New Roman"/>
        </w:rPr>
      </w:pPr>
      <w:r w:rsidRPr="00880953">
        <w:rPr>
          <w:rFonts w:ascii="Times New Roman" w:hAnsi="Times New Roman" w:cs="Times New Roman"/>
        </w:rPr>
        <w:t>Mediating effect refers to the process or mechanism through which one variable (the independent variable) influences another variable (the dependent variable) via an intermediary or mediator variable (Baron &amp; Kenny, 1986; Hayes, 2018). In the context of green beauty products, purchase intention serves as a mediating variable that explains how various antecedent factors</w:t>
      </w:r>
      <w:r w:rsidR="00FC338B">
        <w:rPr>
          <w:rFonts w:ascii="Times New Roman" w:hAnsi="Times New Roman" w:cs="Times New Roman"/>
        </w:rPr>
        <w:t xml:space="preserve"> </w:t>
      </w:r>
      <w:r w:rsidRPr="00880953">
        <w:rPr>
          <w:rFonts w:ascii="Times New Roman" w:hAnsi="Times New Roman" w:cs="Times New Roman"/>
        </w:rPr>
        <w:t>such as attitudes, subjective norms, perceived behavioural control, environmental concern</w:t>
      </w:r>
      <w:r w:rsidR="006A1DFA">
        <w:rPr>
          <w:rFonts w:ascii="Times New Roman" w:hAnsi="Times New Roman" w:cs="Times New Roman"/>
        </w:rPr>
        <w:t xml:space="preserve"> </w:t>
      </w:r>
      <w:r w:rsidRPr="00880953">
        <w:rPr>
          <w:rFonts w:ascii="Times New Roman" w:hAnsi="Times New Roman" w:cs="Times New Roman"/>
        </w:rPr>
        <w:t>and perceived value</w:t>
      </w:r>
      <w:r w:rsidR="00FC338B">
        <w:rPr>
          <w:rFonts w:ascii="Times New Roman" w:hAnsi="Times New Roman" w:cs="Times New Roman"/>
        </w:rPr>
        <w:t xml:space="preserve"> </w:t>
      </w:r>
      <w:r w:rsidRPr="00880953">
        <w:rPr>
          <w:rFonts w:ascii="Times New Roman" w:hAnsi="Times New Roman" w:cs="Times New Roman"/>
        </w:rPr>
        <w:t>influence actual purchase behaviour (Wang et al., 2019; Kumar et al., 2021).</w:t>
      </w:r>
      <w:r w:rsidR="00BA5EC7">
        <w:rPr>
          <w:rFonts w:ascii="Times New Roman" w:hAnsi="Times New Roman" w:cs="Times New Roman"/>
        </w:rPr>
        <w:t xml:space="preserve"> </w:t>
      </w:r>
      <w:r w:rsidR="005D48D8" w:rsidRPr="005D48D8">
        <w:rPr>
          <w:rFonts w:ascii="Times New Roman" w:hAnsi="Times New Roman" w:cs="Times New Roman"/>
        </w:rPr>
        <w:t>This mediating role suggests that psychological and social factors influence green beauty product purchases by shaping purchase intentions (Kim &amp; Chung, 2011; Ghazali et al., 2017)</w:t>
      </w:r>
      <w:r w:rsidRPr="00880953">
        <w:rPr>
          <w:rFonts w:ascii="Times New Roman" w:hAnsi="Times New Roman" w:cs="Times New Roman"/>
        </w:rPr>
        <w:t xml:space="preserve">. Understanding this mechanism is crucial, as it helps explain the indirect pathways through which consumer motivations and perceptions shape final purchase decisions. However, the strength and significance of this mediation may vary depending on contextual and demographic factors (De Canio, Martinelli &amp; </w:t>
      </w:r>
      <w:proofErr w:type="spellStart"/>
      <w:r w:rsidRPr="00880953">
        <w:rPr>
          <w:rFonts w:ascii="Times New Roman" w:hAnsi="Times New Roman" w:cs="Times New Roman"/>
        </w:rPr>
        <w:t>Endrighi</w:t>
      </w:r>
      <w:proofErr w:type="spellEnd"/>
      <w:r w:rsidRPr="00880953">
        <w:rPr>
          <w:rFonts w:ascii="Times New Roman" w:hAnsi="Times New Roman" w:cs="Times New Roman"/>
        </w:rPr>
        <w:t>, 2021; Yadav &amp; Pathak, 2017)</w:t>
      </w:r>
      <w:r w:rsidR="0094423A">
        <w:rPr>
          <w:rFonts w:ascii="Times New Roman" w:hAnsi="Times New Roman" w:cs="Times New Roman"/>
        </w:rPr>
        <w:t xml:space="preserve"> (Table 2-16)</w:t>
      </w:r>
      <w:r w:rsidRPr="00880953">
        <w:rPr>
          <w:rFonts w:ascii="Times New Roman" w:hAnsi="Times New Roman" w:cs="Times New Roman"/>
        </w:rPr>
        <w:t>.</w:t>
      </w:r>
    </w:p>
    <w:p w14:paraId="5078EEF9" w14:textId="77777777" w:rsidR="005B1DFF" w:rsidRDefault="005B1DFF" w:rsidP="00877E9C">
      <w:pPr>
        <w:spacing w:after="0"/>
      </w:pPr>
    </w:p>
    <w:p w14:paraId="77B86F25" w14:textId="08CA88D8" w:rsidR="00DB25CC" w:rsidRDefault="00DB25CC" w:rsidP="00877E9C">
      <w:pPr>
        <w:spacing w:after="0"/>
      </w:pPr>
      <w:r w:rsidRPr="00DB25CC">
        <w:rPr>
          <w:noProof/>
        </w:rPr>
        <w:drawing>
          <wp:inline distT="0" distB="0" distL="0" distR="0" wp14:anchorId="5CF080D6" wp14:editId="31D226B5">
            <wp:extent cx="5833963" cy="2646485"/>
            <wp:effectExtent l="0" t="0" r="0" b="1905"/>
            <wp:docPr id="501718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18046" name=""/>
                    <pic:cNvPicPr/>
                  </pic:nvPicPr>
                  <pic:blipFill>
                    <a:blip r:embed="rId52"/>
                    <a:stretch>
                      <a:fillRect/>
                    </a:stretch>
                  </pic:blipFill>
                  <pic:spPr>
                    <a:xfrm>
                      <a:off x="0" y="0"/>
                      <a:ext cx="5848451" cy="2653057"/>
                    </a:xfrm>
                    <a:prstGeom prst="rect">
                      <a:avLst/>
                    </a:prstGeom>
                  </pic:spPr>
                </pic:pic>
              </a:graphicData>
            </a:graphic>
          </wp:inline>
        </w:drawing>
      </w:r>
    </w:p>
    <w:p w14:paraId="61CA9443"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4A749B80" w14:textId="4B1224F1" w:rsidR="005B1DFF" w:rsidRPr="00AB7131" w:rsidRDefault="005B1DFF" w:rsidP="00796620">
      <w:pPr>
        <w:pStyle w:val="Heading3"/>
        <w:spacing w:before="0" w:after="0" w:line="360" w:lineRule="auto"/>
        <w:rPr>
          <w:rFonts w:ascii="Times New Roman" w:hAnsi="Times New Roman" w:cs="Times New Roman"/>
          <w:b/>
          <w:bCs/>
          <w:i/>
          <w:iCs/>
          <w:color w:val="auto"/>
          <w:sz w:val="24"/>
          <w:szCs w:val="24"/>
        </w:rPr>
      </w:pPr>
      <w:r w:rsidRPr="00AB7131">
        <w:rPr>
          <w:rFonts w:ascii="Times New Roman" w:hAnsi="Times New Roman" w:cs="Times New Roman"/>
          <w:b/>
          <w:bCs/>
          <w:color w:val="auto"/>
          <w:sz w:val="24"/>
          <w:szCs w:val="24"/>
        </w:rPr>
        <w:t>2.4.2</w:t>
      </w:r>
      <w:r w:rsidRPr="00AB7131">
        <w:rPr>
          <w:rFonts w:ascii="Times New Roman" w:hAnsi="Times New Roman" w:cs="Times New Roman"/>
          <w:b/>
          <w:bCs/>
          <w:color w:val="auto"/>
          <w:sz w:val="24"/>
          <w:szCs w:val="24"/>
        </w:rPr>
        <w:tab/>
      </w:r>
      <w:r w:rsidR="00BD4A93" w:rsidRPr="00AB7131">
        <w:rPr>
          <w:rFonts w:ascii="Times New Roman" w:hAnsi="Times New Roman" w:cs="Times New Roman"/>
          <w:b/>
          <w:bCs/>
          <w:color w:val="auto"/>
          <w:sz w:val="24"/>
          <w:szCs w:val="24"/>
        </w:rPr>
        <w:t>Operationalization of the Mediating Role</w:t>
      </w:r>
    </w:p>
    <w:p w14:paraId="06B44873" w14:textId="20BE1711" w:rsidR="00877E9C" w:rsidRPr="00877E9C" w:rsidRDefault="00877E9C" w:rsidP="00796620">
      <w:pPr>
        <w:spacing w:after="0" w:line="360" w:lineRule="auto"/>
        <w:jc w:val="both"/>
        <w:rPr>
          <w:rFonts w:ascii="Times New Roman" w:hAnsi="Times New Roman" w:cs="Times New Roman"/>
        </w:rPr>
      </w:pPr>
      <w:r w:rsidRPr="00877E9C">
        <w:rPr>
          <w:rFonts w:ascii="Times New Roman" w:hAnsi="Times New Roman" w:cs="Times New Roman"/>
        </w:rPr>
        <w:t>Building on the theoretical foundation, this section examines how the mediating role of purchase intention</w:t>
      </w:r>
      <w:r w:rsidR="00045B1F">
        <w:rPr>
          <w:rFonts w:ascii="Times New Roman" w:hAnsi="Times New Roman" w:cs="Times New Roman"/>
        </w:rPr>
        <w:t>s</w:t>
      </w:r>
      <w:r w:rsidRPr="00877E9C">
        <w:rPr>
          <w:rFonts w:ascii="Times New Roman" w:hAnsi="Times New Roman" w:cs="Times New Roman"/>
        </w:rPr>
        <w:t xml:space="preserve"> has been empirically measured in prior studies. The mediating effect of purchase intention</w:t>
      </w:r>
      <w:r w:rsidR="00045B1F">
        <w:rPr>
          <w:rFonts w:ascii="Times New Roman" w:hAnsi="Times New Roman" w:cs="Times New Roman"/>
        </w:rPr>
        <w:t>s</w:t>
      </w:r>
      <w:r w:rsidRPr="00877E9C">
        <w:rPr>
          <w:rFonts w:ascii="Times New Roman" w:hAnsi="Times New Roman" w:cs="Times New Roman"/>
        </w:rPr>
        <w:t xml:space="preserve"> is frequently investigated to clarify its role between antecedent variables and actual purchase </w:t>
      </w:r>
      <w:r w:rsidR="005B4392" w:rsidRPr="00877E9C">
        <w:rPr>
          <w:rFonts w:ascii="Times New Roman" w:hAnsi="Times New Roman" w:cs="Times New Roman"/>
        </w:rPr>
        <w:t>behaviour</w:t>
      </w:r>
      <w:r w:rsidRPr="00877E9C">
        <w:rPr>
          <w:rFonts w:ascii="Times New Roman" w:hAnsi="Times New Roman" w:cs="Times New Roman"/>
        </w:rPr>
        <w:t xml:space="preserve"> in the green beauty context (Wang et al., 2019; Kim &amp; Chung, 2011). Previous studies have employed diverse methodologie</w:t>
      </w:r>
      <w:r w:rsidR="00CB0E53">
        <w:rPr>
          <w:rFonts w:ascii="Times New Roman" w:hAnsi="Times New Roman" w:cs="Times New Roman"/>
        </w:rPr>
        <w:t xml:space="preserve">s, </w:t>
      </w:r>
      <w:r w:rsidRPr="00877E9C">
        <w:rPr>
          <w:rFonts w:ascii="Times New Roman" w:hAnsi="Times New Roman" w:cs="Times New Roman"/>
        </w:rPr>
        <w:t>from traditional surveys to sophisticated analytical models</w:t>
      </w:r>
      <w:r w:rsidR="00CB0E53">
        <w:rPr>
          <w:rFonts w:ascii="Times New Roman" w:hAnsi="Times New Roman" w:cs="Times New Roman"/>
        </w:rPr>
        <w:t xml:space="preserve">, </w:t>
      </w:r>
      <w:r w:rsidRPr="00877E9C">
        <w:rPr>
          <w:rFonts w:ascii="Times New Roman" w:hAnsi="Times New Roman" w:cs="Times New Roman"/>
        </w:rPr>
        <w:t>to evaluate how purchase intention</w:t>
      </w:r>
      <w:r w:rsidR="00045B1F">
        <w:rPr>
          <w:rFonts w:ascii="Times New Roman" w:hAnsi="Times New Roman" w:cs="Times New Roman"/>
        </w:rPr>
        <w:t>s</w:t>
      </w:r>
      <w:r w:rsidRPr="00877E9C">
        <w:rPr>
          <w:rFonts w:ascii="Times New Roman" w:hAnsi="Times New Roman" w:cs="Times New Roman"/>
        </w:rPr>
        <w:t xml:space="preserve"> bridge the relationship between antecedents and </w:t>
      </w:r>
      <w:r w:rsidR="00CB0E53" w:rsidRPr="00877E9C">
        <w:rPr>
          <w:rFonts w:ascii="Times New Roman" w:hAnsi="Times New Roman" w:cs="Times New Roman"/>
        </w:rPr>
        <w:t>behaviour</w:t>
      </w:r>
      <w:r w:rsidRPr="00877E9C">
        <w:rPr>
          <w:rFonts w:ascii="Times New Roman" w:hAnsi="Times New Roman" w:cs="Times New Roman"/>
        </w:rPr>
        <w:t xml:space="preserve"> (De Canio, Martinelli &amp; </w:t>
      </w:r>
      <w:proofErr w:type="spellStart"/>
      <w:r w:rsidRPr="00877E9C">
        <w:rPr>
          <w:rFonts w:ascii="Times New Roman" w:hAnsi="Times New Roman" w:cs="Times New Roman"/>
        </w:rPr>
        <w:t>Endrighi</w:t>
      </w:r>
      <w:proofErr w:type="spellEnd"/>
      <w:r w:rsidRPr="00877E9C">
        <w:rPr>
          <w:rFonts w:ascii="Times New Roman" w:hAnsi="Times New Roman" w:cs="Times New Roman"/>
        </w:rPr>
        <w:t>, 2021; Ghazali et al., 2017). Measurement items typically assess the strength of relationships between constructs and the statistical significance of indirect effects through purchase intention</w:t>
      </w:r>
      <w:r w:rsidR="004F1688">
        <w:rPr>
          <w:rFonts w:ascii="Times New Roman" w:hAnsi="Times New Roman" w:cs="Times New Roman"/>
        </w:rPr>
        <w:t>s</w:t>
      </w:r>
      <w:r w:rsidRPr="00877E9C">
        <w:rPr>
          <w:rFonts w:ascii="Times New Roman" w:hAnsi="Times New Roman" w:cs="Times New Roman"/>
        </w:rPr>
        <w:t xml:space="preserve"> (Yadav &amp; Pathak, 2017). To improve validity and reliability, researchers often use a combination of measurement tools and analytical techniques when evaluating this mediating mechanism in green beauty product consumption (Kumar et al., 2021).</w:t>
      </w:r>
    </w:p>
    <w:p w14:paraId="3D8D0F19" w14:textId="77777777" w:rsidR="00B52493" w:rsidRDefault="00B52493" w:rsidP="00CC7776"/>
    <w:p w14:paraId="1E859C3E" w14:textId="77777777" w:rsidR="009C419A" w:rsidRDefault="009C419A">
      <w:pPr>
        <w:rPr>
          <w:rFonts w:ascii="Times New Roman" w:eastAsiaTheme="majorEastAsia" w:hAnsi="Times New Roman" w:cs="Times New Roman"/>
          <w:b/>
          <w:bCs/>
        </w:rPr>
      </w:pPr>
      <w:r>
        <w:rPr>
          <w:rFonts w:ascii="Times New Roman" w:hAnsi="Times New Roman" w:cs="Times New Roman"/>
          <w:b/>
          <w:bCs/>
        </w:rPr>
        <w:br w:type="page"/>
      </w:r>
    </w:p>
    <w:p w14:paraId="67890387" w14:textId="7BC1C2FA" w:rsidR="00B52493" w:rsidRPr="00D5755C" w:rsidRDefault="00B52493" w:rsidP="00D5755C">
      <w:pPr>
        <w:pStyle w:val="Heading2"/>
        <w:spacing w:before="0" w:after="0" w:line="360" w:lineRule="auto"/>
        <w:jc w:val="both"/>
        <w:rPr>
          <w:rFonts w:ascii="Times New Roman" w:hAnsi="Times New Roman" w:cs="Times New Roman"/>
          <w:b/>
          <w:bCs/>
          <w:color w:val="auto"/>
          <w:sz w:val="24"/>
          <w:szCs w:val="24"/>
        </w:rPr>
      </w:pPr>
      <w:r w:rsidRPr="00D5755C">
        <w:rPr>
          <w:rFonts w:ascii="Times New Roman" w:hAnsi="Times New Roman" w:cs="Times New Roman"/>
          <w:b/>
          <w:bCs/>
          <w:color w:val="auto"/>
          <w:sz w:val="24"/>
          <w:szCs w:val="24"/>
        </w:rPr>
        <w:t>2.5</w:t>
      </w:r>
      <w:r w:rsidRPr="00D5755C">
        <w:rPr>
          <w:rFonts w:ascii="Times New Roman" w:hAnsi="Times New Roman" w:cs="Times New Roman"/>
          <w:b/>
          <w:bCs/>
          <w:color w:val="auto"/>
          <w:sz w:val="24"/>
          <w:szCs w:val="24"/>
        </w:rPr>
        <w:tab/>
      </w:r>
      <w:r w:rsidR="006D0575" w:rsidRPr="00D5755C">
        <w:rPr>
          <w:rFonts w:ascii="Times New Roman" w:hAnsi="Times New Roman" w:cs="Times New Roman"/>
          <w:b/>
          <w:bCs/>
          <w:color w:val="auto"/>
          <w:sz w:val="24"/>
          <w:szCs w:val="24"/>
        </w:rPr>
        <w:t>Demographic Factors</w:t>
      </w:r>
    </w:p>
    <w:p w14:paraId="7714F607" w14:textId="75848650" w:rsidR="00123EF9" w:rsidRDefault="00B4188E" w:rsidP="00123EF9">
      <w:pPr>
        <w:spacing w:after="0" w:line="360" w:lineRule="auto"/>
        <w:jc w:val="both"/>
        <w:rPr>
          <w:rFonts w:ascii="Times New Roman" w:hAnsi="Times New Roman" w:cs="Times New Roman"/>
        </w:rPr>
      </w:pPr>
      <w:r w:rsidRPr="00B4188E">
        <w:rPr>
          <w:rFonts w:ascii="Times New Roman" w:hAnsi="Times New Roman" w:cs="Times New Roman"/>
        </w:rPr>
        <w:t>Demographic factors are fundamental characteristics that segment consumers into distinct groups and influence consumer purchasing decisions in the marketplace (Kotler &amp; Armstrong, 2018). This section examines the demographic variables relevant to green beauty product consumption, the corresponding measurement approaches, and the hypothesized relationships with purchase behaviour.</w:t>
      </w:r>
    </w:p>
    <w:p w14:paraId="3B97E559" w14:textId="77777777" w:rsidR="00635E36" w:rsidRDefault="00635E36" w:rsidP="00123EF9">
      <w:pPr>
        <w:spacing w:after="0" w:line="360" w:lineRule="auto"/>
        <w:jc w:val="both"/>
        <w:rPr>
          <w:rFonts w:ascii="Times New Roman" w:hAnsi="Times New Roman" w:cs="Times New Roman"/>
        </w:rPr>
      </w:pPr>
    </w:p>
    <w:p w14:paraId="31FDFE73" w14:textId="1A405C9D" w:rsidR="00123EF9" w:rsidRPr="00EB019D" w:rsidRDefault="00123EF9" w:rsidP="00D71AD4">
      <w:pPr>
        <w:pStyle w:val="Heading3"/>
        <w:spacing w:before="0" w:after="0" w:line="360" w:lineRule="auto"/>
        <w:jc w:val="both"/>
        <w:rPr>
          <w:rFonts w:ascii="Times New Roman" w:hAnsi="Times New Roman" w:cs="Times New Roman"/>
          <w:b/>
          <w:bCs/>
          <w:color w:val="auto"/>
          <w:sz w:val="24"/>
          <w:szCs w:val="24"/>
        </w:rPr>
      </w:pPr>
      <w:r w:rsidRPr="00EB019D">
        <w:rPr>
          <w:rFonts w:ascii="Times New Roman" w:hAnsi="Times New Roman" w:cs="Times New Roman"/>
          <w:b/>
          <w:bCs/>
          <w:color w:val="auto"/>
          <w:sz w:val="24"/>
          <w:szCs w:val="24"/>
        </w:rPr>
        <w:t>2.5.1</w:t>
      </w:r>
      <w:r w:rsidRPr="00EB019D">
        <w:rPr>
          <w:rFonts w:ascii="Times New Roman" w:hAnsi="Times New Roman" w:cs="Times New Roman"/>
          <w:b/>
          <w:bCs/>
          <w:color w:val="auto"/>
          <w:sz w:val="24"/>
          <w:szCs w:val="24"/>
        </w:rPr>
        <w:tab/>
      </w:r>
      <w:r w:rsidR="00C613F0" w:rsidRPr="00EB019D">
        <w:rPr>
          <w:rFonts w:ascii="Times New Roman" w:hAnsi="Times New Roman" w:cs="Times New Roman"/>
          <w:b/>
          <w:bCs/>
          <w:color w:val="auto"/>
          <w:sz w:val="24"/>
          <w:szCs w:val="24"/>
        </w:rPr>
        <w:t>Definition of Demographic Factors</w:t>
      </w:r>
    </w:p>
    <w:p w14:paraId="7A48F771" w14:textId="77777777" w:rsidR="00D71AD4" w:rsidRPr="00D71AD4" w:rsidRDefault="00D71AD4" w:rsidP="00D71AD4">
      <w:pPr>
        <w:spacing w:after="0" w:line="360" w:lineRule="auto"/>
        <w:jc w:val="both"/>
        <w:rPr>
          <w:rFonts w:ascii="Times New Roman" w:hAnsi="Times New Roman" w:cs="Times New Roman"/>
        </w:rPr>
      </w:pPr>
      <w:r w:rsidRPr="00D71AD4">
        <w:rPr>
          <w:rFonts w:ascii="Times New Roman" w:hAnsi="Times New Roman" w:cs="Times New Roman"/>
        </w:rPr>
        <w:t xml:space="preserve">Demographic factors refer to measurable socioeconomic characteristics that influence consumer behaviour, particularly in green beauty product consumption (Peter &amp; Donnelly, 2003; Sharma &amp; </w:t>
      </w:r>
      <w:proofErr w:type="spellStart"/>
      <w:r w:rsidRPr="00D71AD4">
        <w:rPr>
          <w:rFonts w:ascii="Times New Roman" w:hAnsi="Times New Roman" w:cs="Times New Roman"/>
        </w:rPr>
        <w:t>Foropon</w:t>
      </w:r>
      <w:proofErr w:type="spellEnd"/>
      <w:r w:rsidRPr="00D71AD4">
        <w:rPr>
          <w:rFonts w:ascii="Times New Roman" w:hAnsi="Times New Roman" w:cs="Times New Roman"/>
        </w:rPr>
        <w:t>, 2019). These attributes provide statistical insights into how consumers make purchasing decisions (Solomon, 2019). This study examines five key variables:</w:t>
      </w:r>
    </w:p>
    <w:p w14:paraId="5C49B484"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a. Age – generational differences,</w:t>
      </w:r>
    </w:p>
    <w:p w14:paraId="129F1F92"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b. Gender – male and female consumers,</w:t>
      </w:r>
    </w:p>
    <w:p w14:paraId="7D8AE1ED"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c. Education – formal academic achievement,</w:t>
      </w:r>
    </w:p>
    <w:p w14:paraId="540A42A6" w14:textId="77777777" w:rsidR="00D71AD4" w:rsidRP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d. Income – purchasing power and economic status,</w:t>
      </w:r>
    </w:p>
    <w:p w14:paraId="28ABB665" w14:textId="77777777" w:rsidR="00D71AD4" w:rsidRDefault="00D71AD4" w:rsidP="009850A4">
      <w:pPr>
        <w:spacing w:after="0" w:line="360" w:lineRule="auto"/>
        <w:ind w:left="720"/>
        <w:jc w:val="both"/>
        <w:rPr>
          <w:rFonts w:ascii="Times New Roman" w:hAnsi="Times New Roman" w:cs="Times New Roman"/>
        </w:rPr>
      </w:pPr>
      <w:r w:rsidRPr="00D71AD4">
        <w:rPr>
          <w:rFonts w:ascii="Times New Roman" w:hAnsi="Times New Roman" w:cs="Times New Roman"/>
        </w:rPr>
        <w:t>e. Profession – occupational categories.</w:t>
      </w:r>
    </w:p>
    <w:p w14:paraId="48DCCA1E" w14:textId="77777777" w:rsidR="009850A4" w:rsidRPr="00D71AD4" w:rsidRDefault="009850A4" w:rsidP="009850A4">
      <w:pPr>
        <w:spacing w:after="0" w:line="360" w:lineRule="auto"/>
        <w:ind w:left="720"/>
        <w:jc w:val="both"/>
        <w:rPr>
          <w:rFonts w:ascii="Times New Roman" w:hAnsi="Times New Roman" w:cs="Times New Roman"/>
        </w:rPr>
      </w:pPr>
    </w:p>
    <w:p w14:paraId="4EFF1F22" w14:textId="5E80FD3B" w:rsidR="00121FD8" w:rsidRDefault="00D71AD4" w:rsidP="00D71AD4">
      <w:pPr>
        <w:spacing w:after="0" w:line="360" w:lineRule="auto"/>
        <w:jc w:val="both"/>
        <w:rPr>
          <w:rFonts w:ascii="Times New Roman" w:hAnsi="Times New Roman" w:cs="Times New Roman"/>
        </w:rPr>
      </w:pPr>
      <w:r w:rsidRPr="00D71AD4">
        <w:rPr>
          <w:rFonts w:ascii="Times New Roman" w:hAnsi="Times New Roman" w:cs="Times New Roman"/>
        </w:rPr>
        <w:t>These factors shape not only initial purchase intentions but also long-term patterns in sustainable beauty consumption (Yadav &amp; Pathak, 2016). They help identify distinct consumer segments with varying levels of green product engagement. By analysing these variables as moderators, researchers can better understand segment-specific behaviours, enabling more targeted marketing and product strategies (Nguyen et al., 2019; San et al., 2021), as summarised in Table 2-17.</w:t>
      </w:r>
    </w:p>
    <w:p w14:paraId="6516F1B3" w14:textId="77777777" w:rsidR="007E2FF1" w:rsidRDefault="007E2FF1" w:rsidP="00511E51">
      <w:pPr>
        <w:spacing w:after="0" w:line="360" w:lineRule="auto"/>
        <w:jc w:val="both"/>
        <w:rPr>
          <w:rFonts w:ascii="Times New Roman" w:hAnsi="Times New Roman" w:cs="Times New Roman"/>
        </w:rPr>
      </w:pPr>
    </w:p>
    <w:p w14:paraId="454FCC46" w14:textId="77777777" w:rsidR="007E2FF1" w:rsidRDefault="007E2FF1" w:rsidP="00511E51">
      <w:pPr>
        <w:spacing w:after="0" w:line="360" w:lineRule="auto"/>
        <w:jc w:val="both"/>
        <w:rPr>
          <w:rFonts w:ascii="Times New Roman" w:hAnsi="Times New Roman" w:cs="Times New Roman"/>
        </w:rPr>
      </w:pPr>
    </w:p>
    <w:p w14:paraId="1129FAC9" w14:textId="77777777" w:rsidR="007E2FF1" w:rsidRDefault="007E2FF1" w:rsidP="00511E51">
      <w:pPr>
        <w:spacing w:after="0" w:line="360" w:lineRule="auto"/>
        <w:jc w:val="both"/>
        <w:rPr>
          <w:rFonts w:ascii="Times New Roman" w:hAnsi="Times New Roman" w:cs="Times New Roman"/>
        </w:rPr>
      </w:pPr>
    </w:p>
    <w:p w14:paraId="0023B9A6" w14:textId="77777777" w:rsidR="007E2FF1" w:rsidRDefault="007E2FF1" w:rsidP="00511E51">
      <w:pPr>
        <w:spacing w:after="0" w:line="360" w:lineRule="auto"/>
        <w:jc w:val="both"/>
        <w:rPr>
          <w:rFonts w:ascii="Times New Roman" w:hAnsi="Times New Roman" w:cs="Times New Roman"/>
        </w:rPr>
      </w:pPr>
    </w:p>
    <w:p w14:paraId="09BED1F0" w14:textId="77777777" w:rsidR="007E2FF1" w:rsidRDefault="007E2FF1" w:rsidP="00511E51">
      <w:pPr>
        <w:spacing w:after="0" w:line="360" w:lineRule="auto"/>
        <w:jc w:val="both"/>
        <w:rPr>
          <w:rFonts w:ascii="Times New Roman" w:hAnsi="Times New Roman" w:cs="Times New Roman"/>
        </w:rPr>
      </w:pPr>
    </w:p>
    <w:p w14:paraId="23A01E2C" w14:textId="77777777" w:rsidR="007E2FF1" w:rsidRDefault="007E2FF1" w:rsidP="00511E51">
      <w:pPr>
        <w:spacing w:after="0" w:line="360" w:lineRule="auto"/>
        <w:jc w:val="both"/>
        <w:rPr>
          <w:rFonts w:ascii="Times New Roman" w:hAnsi="Times New Roman" w:cs="Times New Roman"/>
        </w:rPr>
      </w:pPr>
    </w:p>
    <w:p w14:paraId="053452F4" w14:textId="77777777" w:rsidR="00D71AD4" w:rsidRDefault="00D71AD4" w:rsidP="00511E51">
      <w:pPr>
        <w:spacing w:after="0" w:line="360" w:lineRule="auto"/>
        <w:jc w:val="both"/>
        <w:rPr>
          <w:rFonts w:ascii="Times New Roman" w:hAnsi="Times New Roman" w:cs="Times New Roman"/>
        </w:rPr>
      </w:pPr>
    </w:p>
    <w:p w14:paraId="3090A7DD" w14:textId="77777777" w:rsidR="00D71AD4" w:rsidRDefault="00D71AD4" w:rsidP="00511E51">
      <w:pPr>
        <w:spacing w:after="0" w:line="360" w:lineRule="auto"/>
        <w:jc w:val="both"/>
        <w:rPr>
          <w:rFonts w:ascii="Times New Roman" w:hAnsi="Times New Roman" w:cs="Times New Roman"/>
        </w:rPr>
      </w:pPr>
    </w:p>
    <w:p w14:paraId="53CED028" w14:textId="77777777" w:rsidR="00D71AD4" w:rsidRDefault="00D71AD4" w:rsidP="00511E51">
      <w:pPr>
        <w:spacing w:after="0" w:line="360" w:lineRule="auto"/>
        <w:jc w:val="both"/>
        <w:rPr>
          <w:rFonts w:ascii="Times New Roman" w:hAnsi="Times New Roman" w:cs="Times New Roman"/>
        </w:rPr>
      </w:pPr>
    </w:p>
    <w:p w14:paraId="2EEF2963" w14:textId="02B80B48" w:rsidR="007E2FF1" w:rsidRDefault="00DB503B" w:rsidP="007E2FF1">
      <w:pPr>
        <w:pStyle w:val="Caption"/>
        <w:spacing w:after="0"/>
        <w:rPr>
          <w:rFonts w:ascii="Times New Roman" w:hAnsi="Times New Roman" w:cs="Times New Roman"/>
          <w:b/>
          <w:bCs/>
          <w:i w:val="0"/>
          <w:iCs w:val="0"/>
          <w:color w:val="auto"/>
          <w:sz w:val="24"/>
          <w:szCs w:val="24"/>
        </w:rPr>
      </w:pPr>
      <w:bookmarkStart w:id="7" w:name="_Hlk195320708"/>
      <w:r w:rsidRPr="00DB503B">
        <w:rPr>
          <w:rFonts w:ascii="Times New Roman" w:hAnsi="Times New Roman" w:cs="Times New Roman"/>
          <w:b/>
          <w:bCs/>
          <w:i w:val="0"/>
          <w:iCs w:val="0"/>
          <w:noProof/>
          <w:color w:val="auto"/>
          <w:sz w:val="24"/>
          <w:szCs w:val="24"/>
        </w:rPr>
        <w:drawing>
          <wp:inline distT="0" distB="0" distL="0" distR="0" wp14:anchorId="699570A4" wp14:editId="0367C4D7">
            <wp:extent cx="5821174" cy="3086100"/>
            <wp:effectExtent l="0" t="0" r="8255" b="0"/>
            <wp:docPr id="134529044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90448" name="Picture 1" descr="A close-up of a document&#10;&#10;AI-generated content may be incorrect."/>
                    <pic:cNvPicPr/>
                  </pic:nvPicPr>
                  <pic:blipFill>
                    <a:blip r:embed="rId53"/>
                    <a:stretch>
                      <a:fillRect/>
                    </a:stretch>
                  </pic:blipFill>
                  <pic:spPr>
                    <a:xfrm>
                      <a:off x="0" y="0"/>
                      <a:ext cx="5834496" cy="3093163"/>
                    </a:xfrm>
                    <a:prstGeom prst="rect">
                      <a:avLst/>
                    </a:prstGeom>
                  </pic:spPr>
                </pic:pic>
              </a:graphicData>
            </a:graphic>
          </wp:inline>
        </w:drawing>
      </w:r>
    </w:p>
    <w:p w14:paraId="61BBF9B7" w14:textId="77777777" w:rsidR="00DB503B" w:rsidRPr="00DB503B" w:rsidRDefault="00DB503B" w:rsidP="00DB503B"/>
    <w:p w14:paraId="7E7B0EFF" w14:textId="050D726E" w:rsidR="00FE0FDA" w:rsidRPr="00632F51" w:rsidRDefault="00FE0FDA" w:rsidP="00D93933">
      <w:pPr>
        <w:pStyle w:val="Heading3"/>
        <w:spacing w:before="0" w:after="0" w:line="360" w:lineRule="auto"/>
        <w:rPr>
          <w:rFonts w:ascii="Times New Roman" w:hAnsi="Times New Roman" w:cs="Times New Roman"/>
          <w:b/>
          <w:bCs/>
          <w:color w:val="000000" w:themeColor="text1"/>
          <w:sz w:val="24"/>
          <w:szCs w:val="24"/>
        </w:rPr>
      </w:pPr>
      <w:r w:rsidRPr="00632F51">
        <w:rPr>
          <w:rFonts w:ascii="Times New Roman" w:hAnsi="Times New Roman" w:cs="Times New Roman"/>
          <w:b/>
          <w:bCs/>
          <w:color w:val="000000" w:themeColor="text1"/>
          <w:sz w:val="24"/>
          <w:szCs w:val="24"/>
        </w:rPr>
        <w:t>2.5.2</w:t>
      </w:r>
      <w:r w:rsidRPr="00632F51">
        <w:rPr>
          <w:rFonts w:ascii="Times New Roman" w:hAnsi="Times New Roman" w:cs="Times New Roman"/>
          <w:b/>
          <w:bCs/>
          <w:color w:val="000000" w:themeColor="text1"/>
          <w:sz w:val="24"/>
          <w:szCs w:val="24"/>
        </w:rPr>
        <w:tab/>
      </w:r>
      <w:r w:rsidR="00375BD4" w:rsidRPr="00632F51">
        <w:rPr>
          <w:rFonts w:ascii="Times New Roman" w:hAnsi="Times New Roman" w:cs="Times New Roman"/>
          <w:b/>
          <w:bCs/>
          <w:color w:val="000000" w:themeColor="text1"/>
          <w:sz w:val="24"/>
          <w:szCs w:val="24"/>
        </w:rPr>
        <w:t>Construct and Measurement</w:t>
      </w:r>
    </w:p>
    <w:bookmarkEnd w:id="7"/>
    <w:p w14:paraId="70745FA3" w14:textId="7158C123" w:rsidR="008B03DC" w:rsidRDefault="00D93933" w:rsidP="00D93933">
      <w:pPr>
        <w:spacing w:after="0" w:line="360" w:lineRule="auto"/>
        <w:jc w:val="both"/>
        <w:rPr>
          <w:rFonts w:ascii="Times New Roman" w:hAnsi="Times New Roman" w:cs="Times New Roman"/>
        </w:rPr>
      </w:pPr>
      <w:r w:rsidRPr="00D93933">
        <w:rPr>
          <w:rFonts w:ascii="Times New Roman" w:hAnsi="Times New Roman" w:cs="Times New Roman"/>
        </w:rPr>
        <w:t xml:space="preserve">Demographic factors are measured using structured questionnaires designed to capture key socioeconomic characteristics of green beauty consumers (Peter &amp; Donnelly, 2003; Solomon, 2019). Gender and profession are recorded as categorical variables, while education is measured on ordinal scales, and age and income on interval scales (Sharma &amp; </w:t>
      </w:r>
      <w:proofErr w:type="spellStart"/>
      <w:r w:rsidRPr="00D93933">
        <w:rPr>
          <w:rFonts w:ascii="Times New Roman" w:hAnsi="Times New Roman" w:cs="Times New Roman"/>
        </w:rPr>
        <w:t>Foropon</w:t>
      </w:r>
      <w:proofErr w:type="spellEnd"/>
      <w:r w:rsidRPr="00D93933">
        <w:rPr>
          <w:rFonts w:ascii="Times New Roman" w:hAnsi="Times New Roman" w:cs="Times New Roman"/>
        </w:rPr>
        <w:t>, 2019; Malhotra, Nunan, &amp; Birks, 2020). Standardized demographic classifications are applied for consistency, with age grouped into cohorts, income into brackets, and education by academic levels (Nguyen et al., 2019; Diamantopoulos et al., 2003). Professions are categorized by sector. This study incorporates validated measurement scales from previous research to ensure reliability (San et al., 2021). Descriptive statistics are used to summarise distributions, while inferential methods such as independent t-tests (e.g., gender) and ANOVA (e.g., age, income, education) are applied to assess the influence of demographics on green beauty purchase patterns (Yadav &amp; Pathak, 2016; Malhotra, Nunan, &amp; Birks, 2020) (Table 2-18).</w:t>
      </w:r>
    </w:p>
    <w:p w14:paraId="0FD95030" w14:textId="77777777" w:rsidR="007E2FF1" w:rsidRDefault="007E2FF1" w:rsidP="00FE0FDA">
      <w:pPr>
        <w:spacing w:after="0" w:line="360" w:lineRule="auto"/>
        <w:jc w:val="both"/>
        <w:rPr>
          <w:rFonts w:ascii="Times New Roman" w:hAnsi="Times New Roman" w:cs="Times New Roman"/>
        </w:rPr>
      </w:pPr>
    </w:p>
    <w:p w14:paraId="04DF36E4" w14:textId="77777777" w:rsidR="00D93933" w:rsidRDefault="00D93933" w:rsidP="00FE0FDA">
      <w:pPr>
        <w:spacing w:after="0" w:line="360" w:lineRule="auto"/>
        <w:jc w:val="both"/>
        <w:rPr>
          <w:rFonts w:ascii="Times New Roman" w:hAnsi="Times New Roman" w:cs="Times New Roman"/>
        </w:rPr>
      </w:pPr>
    </w:p>
    <w:p w14:paraId="55586EDB" w14:textId="77777777" w:rsidR="00D93933" w:rsidRDefault="00D93933" w:rsidP="00FE0FDA">
      <w:pPr>
        <w:spacing w:after="0" w:line="360" w:lineRule="auto"/>
        <w:jc w:val="both"/>
        <w:rPr>
          <w:rFonts w:ascii="Times New Roman" w:hAnsi="Times New Roman" w:cs="Times New Roman"/>
        </w:rPr>
      </w:pPr>
    </w:p>
    <w:p w14:paraId="214C1CA0" w14:textId="77777777" w:rsidR="00D93933" w:rsidRDefault="00D93933" w:rsidP="00FE0FDA">
      <w:pPr>
        <w:spacing w:after="0" w:line="360" w:lineRule="auto"/>
        <w:jc w:val="both"/>
        <w:rPr>
          <w:rFonts w:ascii="Times New Roman" w:hAnsi="Times New Roman" w:cs="Times New Roman"/>
        </w:rPr>
      </w:pPr>
    </w:p>
    <w:p w14:paraId="26ABEB6A" w14:textId="77777777" w:rsidR="00D93933" w:rsidRDefault="00D93933" w:rsidP="00FE0FDA">
      <w:pPr>
        <w:spacing w:after="0" w:line="360" w:lineRule="auto"/>
        <w:jc w:val="both"/>
        <w:rPr>
          <w:rFonts w:ascii="Times New Roman" w:hAnsi="Times New Roman" w:cs="Times New Roman"/>
        </w:rPr>
      </w:pPr>
    </w:p>
    <w:p w14:paraId="55AB057D" w14:textId="77777777" w:rsidR="00D93933" w:rsidRDefault="00D93933" w:rsidP="00FE0FDA">
      <w:pPr>
        <w:spacing w:after="0" w:line="360" w:lineRule="auto"/>
        <w:jc w:val="both"/>
        <w:rPr>
          <w:rFonts w:ascii="Times New Roman" w:hAnsi="Times New Roman" w:cs="Times New Roman"/>
        </w:rPr>
      </w:pPr>
    </w:p>
    <w:p w14:paraId="66C235A0" w14:textId="77777777" w:rsidR="00D93933" w:rsidRDefault="00D93933" w:rsidP="00FE0FDA">
      <w:pPr>
        <w:spacing w:after="0" w:line="360" w:lineRule="auto"/>
        <w:jc w:val="both"/>
        <w:rPr>
          <w:rFonts w:ascii="Times New Roman" w:hAnsi="Times New Roman" w:cs="Times New Roman"/>
        </w:rPr>
      </w:pPr>
    </w:p>
    <w:p w14:paraId="42A5B086" w14:textId="77777777" w:rsidR="007E2FF1" w:rsidRDefault="007E2FF1" w:rsidP="00FE0FDA">
      <w:pPr>
        <w:spacing w:after="0" w:line="360" w:lineRule="auto"/>
        <w:jc w:val="both"/>
        <w:rPr>
          <w:rFonts w:ascii="Times New Roman" w:hAnsi="Times New Roman" w:cs="Times New Roman"/>
        </w:rPr>
      </w:pPr>
    </w:p>
    <w:p w14:paraId="5909F368" w14:textId="64DC463C" w:rsidR="00AE7B39" w:rsidRPr="00F45C51" w:rsidRDefault="00326F46" w:rsidP="0050455A">
      <w:pPr>
        <w:pStyle w:val="Caption"/>
        <w:rPr>
          <w:rFonts w:ascii="Times New Roman" w:hAnsi="Times New Roman" w:cs="Times New Roman"/>
          <w:i w:val="0"/>
          <w:iCs w:val="0"/>
          <w:color w:val="000000" w:themeColor="text1"/>
          <w:sz w:val="24"/>
          <w:szCs w:val="24"/>
        </w:rPr>
      </w:pPr>
      <w:r w:rsidRPr="00326F46">
        <w:rPr>
          <w:rFonts w:ascii="Times New Roman" w:hAnsi="Times New Roman" w:cs="Times New Roman"/>
          <w:b/>
          <w:bCs/>
          <w:i w:val="0"/>
          <w:iCs w:val="0"/>
          <w:noProof/>
          <w:color w:val="000000" w:themeColor="text1"/>
          <w:sz w:val="24"/>
          <w:szCs w:val="24"/>
        </w:rPr>
        <w:drawing>
          <wp:inline distT="0" distB="0" distL="0" distR="0" wp14:anchorId="717F48B5" wp14:editId="6EF90A9B">
            <wp:extent cx="5693283" cy="3367454"/>
            <wp:effectExtent l="0" t="0" r="3175" b="4445"/>
            <wp:docPr id="227822507" name="Picture 1" descr="A table of measurement approaches for demographic vari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22507" name="Picture 1" descr="A table of measurement approaches for demographic variables&#10;&#10;AI-generated content may be incorrect."/>
                    <pic:cNvPicPr/>
                  </pic:nvPicPr>
                  <pic:blipFill>
                    <a:blip r:embed="rId54"/>
                    <a:stretch>
                      <a:fillRect/>
                    </a:stretch>
                  </pic:blipFill>
                  <pic:spPr>
                    <a:xfrm>
                      <a:off x="0" y="0"/>
                      <a:ext cx="5704583" cy="3374138"/>
                    </a:xfrm>
                    <a:prstGeom prst="rect">
                      <a:avLst/>
                    </a:prstGeom>
                  </pic:spPr>
                </pic:pic>
              </a:graphicData>
            </a:graphic>
          </wp:inline>
        </w:drawing>
      </w:r>
      <w:r w:rsidR="00AE7B39" w:rsidRPr="0050455A">
        <w:rPr>
          <w:rFonts w:ascii="Times New Roman" w:hAnsi="Times New Roman" w:cs="Times New Roman"/>
          <w:b/>
          <w:bCs/>
          <w:i w:val="0"/>
          <w:iCs w:val="0"/>
          <w:color w:val="000000" w:themeColor="text1"/>
          <w:sz w:val="24"/>
          <w:szCs w:val="24"/>
        </w:rPr>
        <w:br w:type="page"/>
      </w:r>
    </w:p>
    <w:p w14:paraId="4FDCDF0C" w14:textId="7621A3FF" w:rsidR="00074070" w:rsidRPr="00D5755C" w:rsidRDefault="00074070" w:rsidP="004B7BD1">
      <w:pPr>
        <w:pStyle w:val="Heading2"/>
        <w:spacing w:before="0" w:after="0" w:line="360" w:lineRule="auto"/>
        <w:jc w:val="both"/>
        <w:rPr>
          <w:rFonts w:ascii="Times New Roman" w:hAnsi="Times New Roman" w:cs="Times New Roman"/>
          <w:b/>
          <w:bCs/>
          <w:color w:val="auto"/>
          <w:sz w:val="24"/>
          <w:szCs w:val="24"/>
        </w:rPr>
      </w:pPr>
      <w:r w:rsidRPr="00D5755C">
        <w:rPr>
          <w:rFonts w:ascii="Times New Roman" w:hAnsi="Times New Roman" w:cs="Times New Roman"/>
          <w:b/>
          <w:bCs/>
          <w:color w:val="auto"/>
          <w:sz w:val="24"/>
          <w:szCs w:val="24"/>
        </w:rPr>
        <w:t>2.</w:t>
      </w:r>
      <w:r>
        <w:rPr>
          <w:rFonts w:ascii="Times New Roman" w:hAnsi="Times New Roman" w:cs="Times New Roman"/>
          <w:b/>
          <w:bCs/>
          <w:color w:val="auto"/>
          <w:sz w:val="24"/>
          <w:szCs w:val="24"/>
        </w:rPr>
        <w:t>6</w:t>
      </w:r>
      <w:r w:rsidRPr="00D5755C">
        <w:rPr>
          <w:rFonts w:ascii="Times New Roman" w:hAnsi="Times New Roman" w:cs="Times New Roman"/>
          <w:b/>
          <w:bCs/>
          <w:color w:val="auto"/>
          <w:sz w:val="24"/>
          <w:szCs w:val="24"/>
        </w:rPr>
        <w:tab/>
      </w:r>
      <w:r w:rsidR="00B464C2" w:rsidRPr="00B464C2">
        <w:rPr>
          <w:rFonts w:ascii="Times New Roman" w:hAnsi="Times New Roman" w:cs="Times New Roman"/>
          <w:b/>
          <w:bCs/>
          <w:color w:val="auto"/>
          <w:sz w:val="24"/>
          <w:szCs w:val="24"/>
        </w:rPr>
        <w:t>Associations Among Key Constructs in Green Beauty Purchase Behaviour</w:t>
      </w:r>
    </w:p>
    <w:p w14:paraId="6107B4AA" w14:textId="641067AF" w:rsidR="00520352" w:rsidRDefault="00E440DE" w:rsidP="004B7BD1">
      <w:pPr>
        <w:spacing w:after="0" w:line="360" w:lineRule="auto"/>
        <w:jc w:val="both"/>
        <w:rPr>
          <w:rFonts w:ascii="Times New Roman" w:hAnsi="Times New Roman" w:cs="Times New Roman"/>
        </w:rPr>
      </w:pPr>
      <w:r w:rsidRPr="00E54CA7">
        <w:rPr>
          <w:rFonts w:ascii="Times New Roman" w:hAnsi="Times New Roman" w:cs="Times New Roman"/>
        </w:rPr>
        <w:t xml:space="preserve">This section examines the established relationships between the primary constructs in the theoretical framework for green beauty consumption. The following subsections systematically </w:t>
      </w:r>
      <w:r w:rsidR="00B961F7" w:rsidRPr="00E54CA7">
        <w:rPr>
          <w:rFonts w:ascii="Times New Roman" w:hAnsi="Times New Roman" w:cs="Times New Roman"/>
        </w:rPr>
        <w:t>analyse</w:t>
      </w:r>
      <w:r w:rsidRPr="00E54CA7">
        <w:rPr>
          <w:rFonts w:ascii="Times New Roman" w:hAnsi="Times New Roman" w:cs="Times New Roman"/>
        </w:rPr>
        <w:t xml:space="preserve"> the empirical evidence documenting the associations between these key variables, providing a comprehensive understanding of how they interact within the consumer decision-making process.</w:t>
      </w:r>
    </w:p>
    <w:p w14:paraId="3853BA16" w14:textId="77777777" w:rsidR="007E2FF1" w:rsidRDefault="007E2FF1" w:rsidP="004B7BD1">
      <w:pPr>
        <w:spacing w:after="0" w:line="360" w:lineRule="auto"/>
        <w:jc w:val="both"/>
        <w:rPr>
          <w:rFonts w:ascii="Times New Roman" w:hAnsi="Times New Roman" w:cs="Times New Roman"/>
        </w:rPr>
      </w:pPr>
    </w:p>
    <w:p w14:paraId="689DA4BB" w14:textId="08380CF2" w:rsidR="00C56473" w:rsidRPr="00E54CA7" w:rsidRDefault="00C56473" w:rsidP="004B7BD1">
      <w:pPr>
        <w:spacing w:after="0" w:line="360" w:lineRule="auto"/>
        <w:jc w:val="both"/>
        <w:rPr>
          <w:rFonts w:ascii="Times New Roman" w:hAnsi="Times New Roman" w:cs="Times New Roman"/>
        </w:rPr>
      </w:pPr>
      <w:r w:rsidRPr="00C56473">
        <w:rPr>
          <w:rFonts w:ascii="Times New Roman" w:hAnsi="Times New Roman" w:cs="Times New Roman"/>
          <w:noProof/>
        </w:rPr>
        <w:drawing>
          <wp:inline distT="0" distB="0" distL="0" distR="0" wp14:anchorId="69554C1F" wp14:editId="64B89F72">
            <wp:extent cx="5932614" cy="6638192"/>
            <wp:effectExtent l="0" t="0" r="0" b="0"/>
            <wp:docPr id="1435535623" name="Picture 1" descr="A diagram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35623" name="Picture 1" descr="A diagram of a product&#10;&#10;AI-generated content may be incorrect."/>
                    <pic:cNvPicPr/>
                  </pic:nvPicPr>
                  <pic:blipFill>
                    <a:blip r:embed="rId55"/>
                    <a:stretch>
                      <a:fillRect/>
                    </a:stretch>
                  </pic:blipFill>
                  <pic:spPr>
                    <a:xfrm>
                      <a:off x="0" y="0"/>
                      <a:ext cx="5938808" cy="6645123"/>
                    </a:xfrm>
                    <a:prstGeom prst="rect">
                      <a:avLst/>
                    </a:prstGeom>
                  </pic:spPr>
                </pic:pic>
              </a:graphicData>
            </a:graphic>
          </wp:inline>
        </w:drawing>
      </w:r>
    </w:p>
    <w:p w14:paraId="3425D386" w14:textId="1FE7565F" w:rsidR="008A6967" w:rsidRPr="004B7BD1" w:rsidRDefault="008A6967" w:rsidP="00F84DA1">
      <w:pPr>
        <w:pStyle w:val="Heading3"/>
        <w:spacing w:before="0" w:after="0" w:line="360" w:lineRule="auto"/>
        <w:jc w:val="both"/>
        <w:rPr>
          <w:rFonts w:ascii="Times New Roman" w:hAnsi="Times New Roman" w:cs="Times New Roman"/>
          <w:b/>
          <w:bCs/>
          <w:color w:val="auto"/>
          <w:sz w:val="24"/>
          <w:szCs w:val="24"/>
        </w:rPr>
      </w:pPr>
      <w:r w:rsidRPr="004B7BD1">
        <w:rPr>
          <w:rFonts w:ascii="Times New Roman" w:hAnsi="Times New Roman" w:cs="Times New Roman"/>
          <w:b/>
          <w:bCs/>
          <w:color w:val="auto"/>
          <w:sz w:val="24"/>
          <w:szCs w:val="24"/>
        </w:rPr>
        <w:t>2.6.1</w:t>
      </w:r>
      <w:r w:rsidRPr="004B7BD1">
        <w:rPr>
          <w:rFonts w:ascii="Times New Roman" w:hAnsi="Times New Roman" w:cs="Times New Roman"/>
          <w:b/>
          <w:bCs/>
          <w:color w:val="auto"/>
          <w:sz w:val="24"/>
          <w:szCs w:val="24"/>
        </w:rPr>
        <w:tab/>
      </w:r>
      <w:r w:rsidR="00A053EF" w:rsidRPr="004B7BD1">
        <w:rPr>
          <w:rFonts w:ascii="Times New Roman" w:hAnsi="Times New Roman" w:cs="Times New Roman"/>
          <w:b/>
          <w:bCs/>
          <w:color w:val="auto"/>
          <w:sz w:val="24"/>
          <w:szCs w:val="24"/>
        </w:rPr>
        <w:t>Association of AT and INT</w:t>
      </w:r>
    </w:p>
    <w:p w14:paraId="1944EA78" w14:textId="4E6DB4FF" w:rsidR="00F84DA1" w:rsidRDefault="00F84DA1" w:rsidP="00F84DA1">
      <w:pPr>
        <w:spacing w:after="0" w:line="360" w:lineRule="auto"/>
        <w:jc w:val="both"/>
        <w:rPr>
          <w:rFonts w:ascii="Times New Roman" w:hAnsi="Times New Roman" w:cs="Times New Roman"/>
        </w:rPr>
      </w:pPr>
      <w:r w:rsidRPr="00F84DA1">
        <w:rPr>
          <w:rFonts w:ascii="Times New Roman" w:hAnsi="Times New Roman" w:cs="Times New Roman"/>
        </w:rPr>
        <w:t xml:space="preserve">Empirical studies consistently show a strong positive relationship between attitudes toward green beauty products and purchase intentions. Yadav and Pathak (2016) found that attitudes significantly influenced green purchase intentions among Indian youth (β = 0.448, p &lt; 0.001). Similarly, Kim and Chung (2011) confirmed this relationship among U.S. consumers of organic personal care products. Ghazali et al. (2017) highlighted that environmental consciousness and beauty involvement positively shaped attitudes, which in turn influenced purchase intentions. </w:t>
      </w:r>
      <w:proofErr w:type="spellStart"/>
      <w:r w:rsidRPr="00F84DA1">
        <w:rPr>
          <w:rFonts w:ascii="Times New Roman" w:hAnsi="Times New Roman" w:cs="Times New Roman"/>
        </w:rPr>
        <w:t>Liobikienė</w:t>
      </w:r>
      <w:proofErr w:type="spellEnd"/>
      <w:r w:rsidRPr="00F84DA1">
        <w:rPr>
          <w:rFonts w:ascii="Times New Roman" w:hAnsi="Times New Roman" w:cs="Times New Roman"/>
        </w:rPr>
        <w:t xml:space="preserve"> and </w:t>
      </w:r>
      <w:proofErr w:type="spellStart"/>
      <w:r w:rsidRPr="00F84DA1">
        <w:rPr>
          <w:rFonts w:ascii="Times New Roman" w:hAnsi="Times New Roman" w:cs="Times New Roman"/>
        </w:rPr>
        <w:t>Bernatonienė</w:t>
      </w:r>
      <w:proofErr w:type="spellEnd"/>
      <w:r w:rsidRPr="00F84DA1">
        <w:rPr>
          <w:rFonts w:ascii="Times New Roman" w:hAnsi="Times New Roman" w:cs="Times New Roman"/>
        </w:rPr>
        <w:t xml:space="preserve"> (2017) also found that positive attitudes toward green cosmetics strongly predicted purchase intentions across European markets. Supporting this, Hsu et al. (2017) reported a significant association between attitudes and purchase intentions (β = 0.31, p &lt; 0.001), particularly among environmentally conscious consumers. These findings reinforce the robustness of the attitude–intention link in the green beauty context (Table 2-19).</w:t>
      </w:r>
    </w:p>
    <w:p w14:paraId="16521055" w14:textId="77777777" w:rsidR="00F84DA1" w:rsidRDefault="00F84DA1" w:rsidP="00F84DA1">
      <w:pPr>
        <w:spacing w:after="0" w:line="360" w:lineRule="auto"/>
        <w:jc w:val="both"/>
        <w:rPr>
          <w:rFonts w:ascii="Times New Roman" w:hAnsi="Times New Roman" w:cs="Times New Roman"/>
        </w:rPr>
      </w:pPr>
    </w:p>
    <w:p w14:paraId="28291086" w14:textId="1404513D" w:rsidR="007E2BB9" w:rsidRDefault="00C56473" w:rsidP="007E2BB9">
      <w:pPr>
        <w:spacing w:after="0" w:line="360" w:lineRule="auto"/>
        <w:jc w:val="both"/>
        <w:rPr>
          <w:rFonts w:ascii="Times New Roman" w:hAnsi="Times New Roman" w:cs="Times New Roman"/>
          <w:b/>
          <w:bCs/>
        </w:rPr>
      </w:pPr>
      <w:r w:rsidRPr="00C56473">
        <w:rPr>
          <w:rFonts w:ascii="Times New Roman" w:hAnsi="Times New Roman" w:cs="Times New Roman"/>
          <w:b/>
          <w:bCs/>
          <w:noProof/>
        </w:rPr>
        <w:drawing>
          <wp:inline distT="0" distB="0" distL="0" distR="0" wp14:anchorId="04AD52A7" wp14:editId="26CBA8ED">
            <wp:extent cx="5756648" cy="2734408"/>
            <wp:effectExtent l="0" t="0" r="0" b="8890"/>
            <wp:docPr id="1454519453"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19453" name="Picture 1" descr="A close-up of a paper&#10;&#10;AI-generated content may be incorrect."/>
                    <pic:cNvPicPr/>
                  </pic:nvPicPr>
                  <pic:blipFill>
                    <a:blip r:embed="rId56"/>
                    <a:stretch>
                      <a:fillRect/>
                    </a:stretch>
                  </pic:blipFill>
                  <pic:spPr>
                    <a:xfrm>
                      <a:off x="0" y="0"/>
                      <a:ext cx="5768613" cy="2740091"/>
                    </a:xfrm>
                    <a:prstGeom prst="rect">
                      <a:avLst/>
                    </a:prstGeom>
                  </pic:spPr>
                </pic:pic>
              </a:graphicData>
            </a:graphic>
          </wp:inline>
        </w:drawing>
      </w:r>
    </w:p>
    <w:p w14:paraId="4E18AC8E" w14:textId="77777777" w:rsidR="00C56473" w:rsidRDefault="00C56473" w:rsidP="007E2BB9">
      <w:pPr>
        <w:spacing w:after="0" w:line="360" w:lineRule="auto"/>
        <w:jc w:val="both"/>
        <w:rPr>
          <w:rFonts w:ascii="Times New Roman" w:hAnsi="Times New Roman" w:cs="Times New Roman"/>
          <w:b/>
          <w:bCs/>
        </w:rPr>
      </w:pPr>
    </w:p>
    <w:p w14:paraId="17A2D73F" w14:textId="6E1C4890" w:rsidR="007E2BB9" w:rsidRPr="00B7795B" w:rsidRDefault="007E2BB9" w:rsidP="007E2BB9">
      <w:pPr>
        <w:spacing w:after="0" w:line="360" w:lineRule="auto"/>
        <w:jc w:val="both"/>
        <w:rPr>
          <w:rFonts w:ascii="Times New Roman" w:hAnsi="Times New Roman" w:cs="Times New Roman"/>
          <w:b/>
          <w:bCs/>
        </w:rPr>
      </w:pPr>
      <w:r w:rsidRPr="00B7795B">
        <w:rPr>
          <w:rFonts w:ascii="Times New Roman" w:hAnsi="Times New Roman" w:cs="Times New Roman"/>
          <w:b/>
          <w:bCs/>
        </w:rPr>
        <w:t>H1:</w:t>
      </w:r>
    </w:p>
    <w:p w14:paraId="5D284BA6" w14:textId="77777777" w:rsidR="007E2BB9" w:rsidRPr="00B7795B" w:rsidRDefault="007E2BB9" w:rsidP="007E2BB9">
      <w:pPr>
        <w:spacing w:after="0" w:line="360" w:lineRule="auto"/>
        <w:jc w:val="both"/>
        <w:rPr>
          <w:rFonts w:ascii="Times New Roman" w:hAnsi="Times New Roman" w:cs="Times New Roman"/>
          <w:b/>
          <w:bCs/>
          <w:u w:val="single"/>
        </w:rPr>
      </w:pPr>
      <w:r>
        <w:rPr>
          <w:rFonts w:ascii="Times New Roman" w:hAnsi="Times New Roman" w:cs="Times New Roman"/>
          <w:b/>
          <w:bCs/>
          <w:u w:val="single"/>
        </w:rPr>
        <w:t>C</w:t>
      </w:r>
      <w:r w:rsidRPr="00B7795B">
        <w:rPr>
          <w:rFonts w:ascii="Times New Roman" w:hAnsi="Times New Roman" w:cs="Times New Roman"/>
          <w:b/>
          <w:bCs/>
          <w:u w:val="single"/>
        </w:rPr>
        <w:t>onsumers with positive attitudes toward green beauty products are significantly more likely to form strong purchase intentions</w:t>
      </w:r>
      <w:r>
        <w:rPr>
          <w:rFonts w:ascii="Times New Roman" w:hAnsi="Times New Roman" w:cs="Times New Roman"/>
          <w:b/>
          <w:bCs/>
          <w:u w:val="single"/>
        </w:rPr>
        <w:t>.</w:t>
      </w:r>
    </w:p>
    <w:p w14:paraId="311D88D0" w14:textId="77777777" w:rsidR="00307BAB" w:rsidRDefault="00307BAB" w:rsidP="00AB6ACC">
      <w:pPr>
        <w:pStyle w:val="Heading3"/>
        <w:numPr>
          <w:ilvl w:val="0"/>
          <w:numId w:val="0"/>
        </w:numPr>
        <w:spacing w:before="0" w:after="0" w:line="360" w:lineRule="auto"/>
        <w:jc w:val="both"/>
        <w:rPr>
          <w:rFonts w:ascii="Times New Roman" w:hAnsi="Times New Roman" w:cs="Times New Roman"/>
          <w:b/>
          <w:bCs/>
          <w:color w:val="auto"/>
          <w:sz w:val="24"/>
          <w:szCs w:val="24"/>
        </w:rPr>
      </w:pPr>
    </w:p>
    <w:p w14:paraId="5858DB20" w14:textId="77777777" w:rsidR="00307BAB" w:rsidRDefault="00307BAB">
      <w:pPr>
        <w:rPr>
          <w:rFonts w:ascii="Times New Roman" w:eastAsiaTheme="majorEastAsia" w:hAnsi="Times New Roman" w:cs="Times New Roman"/>
          <w:b/>
          <w:bCs/>
        </w:rPr>
      </w:pPr>
      <w:r>
        <w:rPr>
          <w:rFonts w:ascii="Times New Roman" w:hAnsi="Times New Roman" w:cs="Times New Roman"/>
          <w:b/>
          <w:bCs/>
        </w:rPr>
        <w:br w:type="page"/>
      </w:r>
    </w:p>
    <w:p w14:paraId="0BD805BD" w14:textId="442E96CB" w:rsidR="002308D5" w:rsidRPr="00AB6ACC" w:rsidRDefault="002308D5" w:rsidP="00AB6ACC">
      <w:pPr>
        <w:pStyle w:val="Heading3"/>
        <w:numPr>
          <w:ilvl w:val="0"/>
          <w:numId w:val="0"/>
        </w:numPr>
        <w:spacing w:before="0" w:after="0" w:line="360" w:lineRule="auto"/>
        <w:jc w:val="both"/>
        <w:rPr>
          <w:rFonts w:ascii="Times New Roman" w:hAnsi="Times New Roman" w:cs="Times New Roman"/>
          <w:b/>
          <w:bCs/>
          <w:color w:val="auto"/>
          <w:sz w:val="24"/>
          <w:szCs w:val="24"/>
        </w:rPr>
      </w:pPr>
      <w:r w:rsidRPr="00AB6ACC">
        <w:rPr>
          <w:rFonts w:ascii="Times New Roman" w:hAnsi="Times New Roman" w:cs="Times New Roman"/>
          <w:b/>
          <w:bCs/>
          <w:color w:val="auto"/>
          <w:sz w:val="24"/>
          <w:szCs w:val="24"/>
        </w:rPr>
        <w:t>2.6.2</w:t>
      </w:r>
      <w:r w:rsidRPr="00AB6ACC">
        <w:rPr>
          <w:rFonts w:ascii="Times New Roman" w:hAnsi="Times New Roman" w:cs="Times New Roman"/>
          <w:b/>
          <w:bCs/>
          <w:color w:val="auto"/>
          <w:sz w:val="24"/>
          <w:szCs w:val="24"/>
        </w:rPr>
        <w:tab/>
        <w:t>Association of SN and INT</w:t>
      </w:r>
    </w:p>
    <w:p w14:paraId="144033B1" w14:textId="3BDC366C" w:rsidR="00F93450" w:rsidRDefault="00F93450" w:rsidP="00AB6ACC">
      <w:pPr>
        <w:spacing w:after="0" w:line="360" w:lineRule="auto"/>
        <w:jc w:val="both"/>
        <w:rPr>
          <w:rFonts w:ascii="Times New Roman" w:hAnsi="Times New Roman" w:cs="Times New Roman"/>
        </w:rPr>
      </w:pPr>
      <w:r w:rsidRPr="00F93450">
        <w:rPr>
          <w:rFonts w:ascii="Times New Roman" w:hAnsi="Times New Roman" w:cs="Times New Roman"/>
        </w:rPr>
        <w:t>Extensive research confirms a significant relationship between subjective norms and purchase intentions for green beauty products. Xu et al. (2022) found that subjective norms positively influenced purchase intentions among Chinese consumers (β = 0.386, p &lt; 0.001). Similarly, Gupta (2021) reported that subjective norms were key predictors of green beauty intentions among millennials. This association appears consistent across cultures. Limbu and Ahamed (2023) showed that peer and family pressure significantly shaped intentions to buy green cosmetics. Kim and Chung (2011) also found that subjective norms meaningfully contributed to consumers' intentions to purchase organic personal care products. Tarkiainen and Sundqvist (2005) further revealed that this influence strengthens when consumers perceive strong social expectations from their reference groups regarding environmentally conscious consumption. These findings collectively highlight the importance of social influence in shaping green beauty purchase intentions (Table 2-20).</w:t>
      </w:r>
    </w:p>
    <w:p w14:paraId="7E78195A" w14:textId="77777777" w:rsidR="00AB6ACC" w:rsidRDefault="00AB6ACC" w:rsidP="00AB6ACC">
      <w:pPr>
        <w:spacing w:after="0" w:line="360" w:lineRule="auto"/>
        <w:jc w:val="both"/>
        <w:rPr>
          <w:rFonts w:ascii="Times New Roman" w:hAnsi="Times New Roman" w:cs="Times New Roman"/>
        </w:rPr>
      </w:pPr>
    </w:p>
    <w:p w14:paraId="77ED9A27" w14:textId="0702BF11" w:rsidR="00B7795B" w:rsidRDefault="00C56473" w:rsidP="00B7795B">
      <w:pPr>
        <w:spacing w:after="0" w:line="360" w:lineRule="auto"/>
        <w:jc w:val="both"/>
        <w:rPr>
          <w:rFonts w:ascii="Times New Roman" w:hAnsi="Times New Roman" w:cs="Times New Roman"/>
          <w:b/>
          <w:bCs/>
          <w:u w:val="single"/>
        </w:rPr>
      </w:pPr>
      <w:r w:rsidRPr="00C56473">
        <w:rPr>
          <w:rFonts w:ascii="Times New Roman" w:hAnsi="Times New Roman" w:cs="Times New Roman"/>
          <w:b/>
          <w:bCs/>
          <w:noProof/>
        </w:rPr>
        <w:drawing>
          <wp:inline distT="0" distB="0" distL="0" distR="0" wp14:anchorId="0F689B50" wp14:editId="648D6F35">
            <wp:extent cx="5799469" cy="2593731"/>
            <wp:effectExtent l="0" t="0" r="0" b="0"/>
            <wp:docPr id="611251459"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51459" name="Picture 1" descr="A close-up of a list of products&#10;&#10;AI-generated content may be incorrect."/>
                    <pic:cNvPicPr/>
                  </pic:nvPicPr>
                  <pic:blipFill>
                    <a:blip r:embed="rId57"/>
                    <a:stretch>
                      <a:fillRect/>
                    </a:stretch>
                  </pic:blipFill>
                  <pic:spPr>
                    <a:xfrm>
                      <a:off x="0" y="0"/>
                      <a:ext cx="5820680" cy="2603217"/>
                    </a:xfrm>
                    <a:prstGeom prst="rect">
                      <a:avLst/>
                    </a:prstGeom>
                  </pic:spPr>
                </pic:pic>
              </a:graphicData>
            </a:graphic>
          </wp:inline>
        </w:drawing>
      </w:r>
    </w:p>
    <w:p w14:paraId="02B92CFF" w14:textId="77777777" w:rsidR="00C56473" w:rsidRDefault="00C56473" w:rsidP="00B7795B">
      <w:pPr>
        <w:spacing w:after="0" w:line="360" w:lineRule="auto"/>
        <w:jc w:val="both"/>
        <w:rPr>
          <w:rFonts w:ascii="Times New Roman" w:hAnsi="Times New Roman" w:cs="Times New Roman"/>
          <w:b/>
          <w:bCs/>
          <w:u w:val="single"/>
        </w:rPr>
      </w:pPr>
    </w:p>
    <w:p w14:paraId="1E3420EB" w14:textId="77777777" w:rsidR="007E2BB9" w:rsidRPr="00B7795B" w:rsidRDefault="007E2BB9" w:rsidP="007E2BB9">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2</w:t>
      </w:r>
      <w:r w:rsidRPr="00B7795B">
        <w:rPr>
          <w:rFonts w:ascii="Times New Roman" w:hAnsi="Times New Roman" w:cs="Times New Roman"/>
          <w:b/>
          <w:bCs/>
        </w:rPr>
        <w:t>:</w:t>
      </w:r>
    </w:p>
    <w:p w14:paraId="50DFABBD" w14:textId="77777777" w:rsidR="007E2BB9" w:rsidRPr="00B7795B" w:rsidRDefault="007E2BB9" w:rsidP="007E2BB9">
      <w:pPr>
        <w:spacing w:after="0" w:line="360" w:lineRule="auto"/>
        <w:jc w:val="both"/>
        <w:rPr>
          <w:rFonts w:ascii="Times New Roman" w:hAnsi="Times New Roman" w:cs="Times New Roman"/>
          <w:b/>
          <w:bCs/>
          <w:u w:val="single"/>
        </w:rPr>
      </w:pPr>
      <w:r>
        <w:rPr>
          <w:rFonts w:ascii="Times New Roman" w:hAnsi="Times New Roman" w:cs="Times New Roman"/>
          <w:b/>
          <w:bCs/>
          <w:u w:val="single"/>
        </w:rPr>
        <w:t>S</w:t>
      </w:r>
      <w:r w:rsidRPr="007E5612">
        <w:rPr>
          <w:rFonts w:ascii="Times New Roman" w:hAnsi="Times New Roman" w:cs="Times New Roman"/>
          <w:b/>
          <w:bCs/>
          <w:u w:val="single"/>
        </w:rPr>
        <w:t>ocial expectations and norms positively shape consumers’ intention to purchase green beauty products</w:t>
      </w:r>
      <w:r>
        <w:rPr>
          <w:rFonts w:ascii="Times New Roman" w:hAnsi="Times New Roman" w:cs="Times New Roman"/>
          <w:b/>
          <w:bCs/>
          <w:u w:val="single"/>
        </w:rPr>
        <w:t>.</w:t>
      </w:r>
    </w:p>
    <w:p w14:paraId="68C0A136" w14:textId="77777777" w:rsidR="003B3E9D" w:rsidRPr="00AB6ACC" w:rsidRDefault="003B3E9D" w:rsidP="00AB6ACC">
      <w:pPr>
        <w:spacing w:line="360" w:lineRule="auto"/>
        <w:jc w:val="both"/>
        <w:rPr>
          <w:rFonts w:ascii="Times New Roman" w:hAnsi="Times New Roman" w:cs="Times New Roman"/>
        </w:rPr>
      </w:pPr>
    </w:p>
    <w:p w14:paraId="1B6B1270" w14:textId="77777777" w:rsidR="002621AC" w:rsidRDefault="002621AC">
      <w:pPr>
        <w:rPr>
          <w:rFonts w:ascii="Times New Roman" w:eastAsiaTheme="majorEastAsia" w:hAnsi="Times New Roman" w:cs="Times New Roman"/>
          <w:b/>
          <w:bCs/>
        </w:rPr>
      </w:pPr>
      <w:r>
        <w:rPr>
          <w:rFonts w:ascii="Times New Roman" w:hAnsi="Times New Roman" w:cs="Times New Roman"/>
          <w:b/>
          <w:bCs/>
        </w:rPr>
        <w:br w:type="page"/>
      </w:r>
    </w:p>
    <w:p w14:paraId="0E543B53" w14:textId="5BF537A3" w:rsidR="002308D5" w:rsidRPr="00107926" w:rsidRDefault="002308D5" w:rsidP="00107926">
      <w:pPr>
        <w:pStyle w:val="Heading3"/>
        <w:spacing w:before="0" w:after="0" w:line="360" w:lineRule="auto"/>
        <w:jc w:val="both"/>
        <w:rPr>
          <w:rFonts w:ascii="Times New Roman" w:hAnsi="Times New Roman" w:cs="Times New Roman"/>
          <w:b/>
          <w:bCs/>
          <w:color w:val="auto"/>
          <w:sz w:val="24"/>
          <w:szCs w:val="24"/>
        </w:rPr>
      </w:pPr>
      <w:r w:rsidRPr="00107926">
        <w:rPr>
          <w:rFonts w:ascii="Times New Roman" w:hAnsi="Times New Roman" w:cs="Times New Roman"/>
          <w:b/>
          <w:bCs/>
          <w:color w:val="auto"/>
          <w:sz w:val="24"/>
          <w:szCs w:val="24"/>
        </w:rPr>
        <w:t>2.6.3</w:t>
      </w:r>
      <w:r w:rsidRPr="00107926">
        <w:rPr>
          <w:rFonts w:ascii="Times New Roman" w:hAnsi="Times New Roman" w:cs="Times New Roman"/>
          <w:b/>
          <w:bCs/>
          <w:color w:val="auto"/>
          <w:sz w:val="24"/>
          <w:szCs w:val="24"/>
        </w:rPr>
        <w:tab/>
        <w:t>Association of PB and INT</w:t>
      </w:r>
    </w:p>
    <w:p w14:paraId="560C1137" w14:textId="58981152" w:rsidR="00945878" w:rsidRPr="00107926" w:rsidRDefault="00945878" w:rsidP="00457E10">
      <w:pPr>
        <w:spacing w:after="0" w:line="360" w:lineRule="auto"/>
        <w:jc w:val="both"/>
        <w:rPr>
          <w:rFonts w:ascii="Times New Roman" w:hAnsi="Times New Roman" w:cs="Times New Roman"/>
        </w:rPr>
      </w:pPr>
      <w:r w:rsidRPr="00945878">
        <w:rPr>
          <w:rFonts w:ascii="Times New Roman" w:hAnsi="Times New Roman" w:cs="Times New Roman"/>
        </w:rPr>
        <w:t xml:space="preserve">A substantial body of literature supports a significant relationship between perceived behavioural control and green beauty purchase intentions. Al Mamun et al. (2018) found that PBC significantly influenced green purchase intentions among low-income households (β = 0.382, p &lt; 0.001). Similarly, Sharma and </w:t>
      </w:r>
      <w:proofErr w:type="spellStart"/>
      <w:r w:rsidRPr="00945878">
        <w:rPr>
          <w:rFonts w:ascii="Times New Roman" w:hAnsi="Times New Roman" w:cs="Times New Roman"/>
        </w:rPr>
        <w:t>Foropon</w:t>
      </w:r>
      <w:proofErr w:type="spellEnd"/>
      <w:r w:rsidRPr="00945878">
        <w:rPr>
          <w:rFonts w:ascii="Times New Roman" w:hAnsi="Times New Roman" w:cs="Times New Roman"/>
        </w:rPr>
        <w:t xml:space="preserve"> (2019) reported that consumers’ perceived ability to purchase green products strongly predicted intention. Ghazali et al. (2017) highlighted </w:t>
      </w:r>
      <w:r w:rsidR="00B30EC4" w:rsidRPr="00945878">
        <w:rPr>
          <w:rFonts w:ascii="Times New Roman" w:hAnsi="Times New Roman" w:cs="Times New Roman"/>
        </w:rPr>
        <w:t>those factors</w:t>
      </w:r>
      <w:r w:rsidRPr="00945878">
        <w:rPr>
          <w:rFonts w:ascii="Times New Roman" w:hAnsi="Times New Roman" w:cs="Times New Roman"/>
        </w:rPr>
        <w:t xml:space="preserve"> such as price and product availability shape perceived control, which in turn influences intention. Kim and Chung (2011) also confirmed that PBC was a strong predictor of organic personal care product purchase intentions in the U.S. (β = 0.287, p &lt; 0.001). Joshi and Rahman (2019) further supported this, finding a significant association between PBC and green product intentions (β = 0.342, p &lt; 0.001), particularly when consumers had sufficient resources and access (Table 2-21).</w:t>
      </w:r>
    </w:p>
    <w:p w14:paraId="23F34326" w14:textId="77777777" w:rsidR="00457E10" w:rsidRDefault="00457E10" w:rsidP="00FA158E">
      <w:pPr>
        <w:spacing w:after="0"/>
      </w:pPr>
    </w:p>
    <w:p w14:paraId="488CF557" w14:textId="4148AD97" w:rsidR="00C56473" w:rsidRDefault="00BE03D5" w:rsidP="00FA158E">
      <w:pPr>
        <w:spacing w:after="0"/>
      </w:pPr>
      <w:r w:rsidRPr="00BE03D5">
        <w:rPr>
          <w:noProof/>
        </w:rPr>
        <w:drawing>
          <wp:inline distT="0" distB="0" distL="0" distR="0" wp14:anchorId="1C3841F0" wp14:editId="496F47EE">
            <wp:extent cx="5811662" cy="2417885"/>
            <wp:effectExtent l="0" t="0" r="0" b="1905"/>
            <wp:docPr id="1731524083"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24083" name="Picture 1" descr="A close-up of a list of products&#10;&#10;AI-generated content may be incorrect."/>
                    <pic:cNvPicPr/>
                  </pic:nvPicPr>
                  <pic:blipFill>
                    <a:blip r:embed="rId58"/>
                    <a:stretch>
                      <a:fillRect/>
                    </a:stretch>
                  </pic:blipFill>
                  <pic:spPr>
                    <a:xfrm>
                      <a:off x="0" y="0"/>
                      <a:ext cx="5827308" cy="2424394"/>
                    </a:xfrm>
                    <a:prstGeom prst="rect">
                      <a:avLst/>
                    </a:prstGeom>
                  </pic:spPr>
                </pic:pic>
              </a:graphicData>
            </a:graphic>
          </wp:inline>
        </w:drawing>
      </w:r>
    </w:p>
    <w:p w14:paraId="2AB9AE06" w14:textId="77777777" w:rsidR="00BE03D5" w:rsidRDefault="00BE03D5" w:rsidP="00FA158E">
      <w:pPr>
        <w:spacing w:after="0"/>
      </w:pPr>
    </w:p>
    <w:p w14:paraId="3AEBB95B" w14:textId="07DB9AC1" w:rsidR="00FA158E" w:rsidRPr="00B7795B" w:rsidRDefault="00FA158E" w:rsidP="00FA158E">
      <w:pPr>
        <w:spacing w:after="0" w:line="360" w:lineRule="auto"/>
        <w:jc w:val="both"/>
        <w:rPr>
          <w:rFonts w:ascii="Times New Roman" w:hAnsi="Times New Roman" w:cs="Times New Roman"/>
          <w:b/>
          <w:bCs/>
        </w:rPr>
      </w:pPr>
      <w:r w:rsidRPr="00B7795B">
        <w:rPr>
          <w:rFonts w:ascii="Times New Roman" w:hAnsi="Times New Roman" w:cs="Times New Roman"/>
          <w:b/>
          <w:bCs/>
        </w:rPr>
        <w:t>H</w:t>
      </w:r>
      <w:r w:rsidR="0068287C">
        <w:rPr>
          <w:rFonts w:ascii="Times New Roman" w:hAnsi="Times New Roman" w:cs="Times New Roman"/>
          <w:b/>
          <w:bCs/>
        </w:rPr>
        <w:t>3</w:t>
      </w:r>
      <w:r w:rsidRPr="00B7795B">
        <w:rPr>
          <w:rFonts w:ascii="Times New Roman" w:hAnsi="Times New Roman" w:cs="Times New Roman"/>
          <w:b/>
          <w:bCs/>
        </w:rPr>
        <w:t>:</w:t>
      </w:r>
    </w:p>
    <w:p w14:paraId="3DF35409" w14:textId="10780792" w:rsidR="00FA158E" w:rsidRPr="00107926" w:rsidRDefault="000E1C89" w:rsidP="000E1C89">
      <w:pPr>
        <w:spacing w:line="360" w:lineRule="auto"/>
      </w:pPr>
      <w:r w:rsidRPr="000E1C89">
        <w:rPr>
          <w:rFonts w:ascii="Times New Roman" w:hAnsi="Times New Roman" w:cs="Times New Roman"/>
          <w:b/>
          <w:bCs/>
          <w:u w:val="single"/>
        </w:rPr>
        <w:t>Perceived Behaviour Control</w:t>
      </w:r>
      <w:r>
        <w:rPr>
          <w:rFonts w:ascii="Times New Roman" w:hAnsi="Times New Roman" w:cs="Times New Roman"/>
          <w:b/>
          <w:bCs/>
          <w:u w:val="single"/>
        </w:rPr>
        <w:t xml:space="preserve"> </w:t>
      </w:r>
      <w:r w:rsidRPr="000E1C89">
        <w:rPr>
          <w:rFonts w:ascii="Times New Roman" w:hAnsi="Times New Roman" w:cs="Times New Roman"/>
          <w:b/>
          <w:bCs/>
          <w:u w:val="single"/>
        </w:rPr>
        <w:t>exerts a positive influence in shaping purchase intentions</w:t>
      </w:r>
    </w:p>
    <w:p w14:paraId="356370EC" w14:textId="77777777" w:rsidR="00B55435" w:rsidRDefault="00B55435">
      <w:pPr>
        <w:rPr>
          <w:rFonts w:ascii="Times New Roman" w:eastAsiaTheme="majorEastAsia" w:hAnsi="Times New Roman" w:cs="Times New Roman"/>
          <w:b/>
          <w:bCs/>
        </w:rPr>
      </w:pPr>
      <w:r>
        <w:rPr>
          <w:rFonts w:ascii="Times New Roman" w:hAnsi="Times New Roman" w:cs="Times New Roman"/>
          <w:b/>
          <w:bCs/>
        </w:rPr>
        <w:br w:type="page"/>
      </w:r>
    </w:p>
    <w:p w14:paraId="73538DF0" w14:textId="5E897389" w:rsidR="002308D5" w:rsidRPr="009C42F6" w:rsidRDefault="002308D5" w:rsidP="009C42F6">
      <w:pPr>
        <w:pStyle w:val="Heading3"/>
        <w:spacing w:before="0" w:after="0" w:line="360" w:lineRule="auto"/>
        <w:jc w:val="both"/>
        <w:rPr>
          <w:rFonts w:ascii="Times New Roman" w:hAnsi="Times New Roman" w:cs="Times New Roman"/>
          <w:b/>
          <w:bCs/>
          <w:color w:val="auto"/>
          <w:sz w:val="24"/>
          <w:szCs w:val="24"/>
        </w:rPr>
      </w:pPr>
      <w:r w:rsidRPr="009C42F6">
        <w:rPr>
          <w:rFonts w:ascii="Times New Roman" w:hAnsi="Times New Roman" w:cs="Times New Roman"/>
          <w:b/>
          <w:bCs/>
          <w:color w:val="auto"/>
          <w:sz w:val="24"/>
          <w:szCs w:val="24"/>
        </w:rPr>
        <w:t>2.6.4</w:t>
      </w:r>
      <w:r w:rsidRPr="009C42F6">
        <w:rPr>
          <w:rFonts w:ascii="Times New Roman" w:hAnsi="Times New Roman" w:cs="Times New Roman"/>
          <w:b/>
          <w:bCs/>
          <w:color w:val="auto"/>
          <w:sz w:val="24"/>
          <w:szCs w:val="24"/>
        </w:rPr>
        <w:tab/>
        <w:t xml:space="preserve">Association of </w:t>
      </w:r>
      <w:r w:rsidR="009C42F6" w:rsidRPr="009C42F6">
        <w:rPr>
          <w:rFonts w:ascii="Times New Roman" w:hAnsi="Times New Roman" w:cs="Times New Roman"/>
          <w:b/>
          <w:bCs/>
          <w:color w:val="auto"/>
          <w:sz w:val="24"/>
          <w:szCs w:val="24"/>
        </w:rPr>
        <w:t>EC and</w:t>
      </w:r>
      <w:r w:rsidRPr="009C42F6">
        <w:rPr>
          <w:rFonts w:ascii="Times New Roman" w:hAnsi="Times New Roman" w:cs="Times New Roman"/>
          <w:b/>
          <w:bCs/>
          <w:color w:val="auto"/>
          <w:sz w:val="24"/>
          <w:szCs w:val="24"/>
        </w:rPr>
        <w:t xml:space="preserve"> INT</w:t>
      </w:r>
    </w:p>
    <w:p w14:paraId="425AB5ED" w14:textId="2B096D6E" w:rsidR="007932E8" w:rsidRDefault="007932E8" w:rsidP="007932E8">
      <w:pPr>
        <w:spacing w:after="0" w:line="360" w:lineRule="auto"/>
        <w:jc w:val="both"/>
        <w:rPr>
          <w:rFonts w:ascii="Times New Roman" w:hAnsi="Times New Roman" w:cs="Times New Roman"/>
        </w:rPr>
      </w:pPr>
      <w:r w:rsidRPr="007932E8">
        <w:rPr>
          <w:rFonts w:ascii="Times New Roman" w:hAnsi="Times New Roman" w:cs="Times New Roman"/>
        </w:rPr>
        <w:t>Research consistently shows a significant positive relationship between environmental concern and purchase intentions for green beauty products. Kim and Chung (2011) found that environmental concern significantly influenced purchase intentions for organic personal care products in the U.S. (β = 0.325, p &lt; 0.001). Ghazali et al. (2017) reported similar findings (β = 0.298, p &lt; 0.001), linking environmental awareness to green purchase intention. Joshi and Rahman (2019) observed a strong effect of sustainability-related concern on purchase intentions (β = 0.356, p &lt; 0.001). Kaiser and Wilson (2019) confirmed this relationship between environmental concern and sustainable behaviours (β = 0.301, p &lt; 0.001). Nguyen, Lobo, and Greenland (2021) found that high environmental consciousness strengthened the association (β = 0.312, p &lt; 0.001). Supporting this, Limbu and Ahamed (2023) concluded that environmental concern strongly predicted green cosmetic purchase intention (β = 0.334, p &lt; 0.001) (Table 2-22).</w:t>
      </w:r>
    </w:p>
    <w:p w14:paraId="032F8D84" w14:textId="77777777" w:rsidR="00106EB2" w:rsidRDefault="00106EB2" w:rsidP="007932E8">
      <w:pPr>
        <w:spacing w:after="0" w:line="360" w:lineRule="auto"/>
        <w:jc w:val="both"/>
        <w:rPr>
          <w:rFonts w:ascii="Times New Roman" w:hAnsi="Times New Roman" w:cs="Times New Roman"/>
        </w:rPr>
      </w:pPr>
    </w:p>
    <w:p w14:paraId="3970FFB0" w14:textId="7D6AB6A0" w:rsidR="007E2BB9" w:rsidRDefault="00BE03D5" w:rsidP="007E2BB9">
      <w:pPr>
        <w:spacing w:after="0" w:line="360" w:lineRule="auto"/>
        <w:jc w:val="both"/>
        <w:rPr>
          <w:rFonts w:ascii="Times New Roman" w:hAnsi="Times New Roman" w:cs="Times New Roman"/>
          <w:b/>
          <w:bCs/>
        </w:rPr>
      </w:pPr>
      <w:r w:rsidRPr="00BE03D5">
        <w:rPr>
          <w:rFonts w:ascii="Times New Roman" w:hAnsi="Times New Roman" w:cs="Times New Roman"/>
          <w:b/>
          <w:bCs/>
          <w:noProof/>
        </w:rPr>
        <w:drawing>
          <wp:inline distT="0" distB="0" distL="0" distR="0" wp14:anchorId="01ED1376" wp14:editId="03AE69A0">
            <wp:extent cx="5838371" cy="2787162"/>
            <wp:effectExtent l="0" t="0" r="0" b="0"/>
            <wp:docPr id="1645125086"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125086" name="Picture 1" descr="A close-up of a list of products&#10;&#10;AI-generated content may be incorrect."/>
                    <pic:cNvPicPr/>
                  </pic:nvPicPr>
                  <pic:blipFill>
                    <a:blip r:embed="rId59"/>
                    <a:stretch>
                      <a:fillRect/>
                    </a:stretch>
                  </pic:blipFill>
                  <pic:spPr>
                    <a:xfrm>
                      <a:off x="0" y="0"/>
                      <a:ext cx="5846941" cy="2791253"/>
                    </a:xfrm>
                    <a:prstGeom prst="rect">
                      <a:avLst/>
                    </a:prstGeom>
                  </pic:spPr>
                </pic:pic>
              </a:graphicData>
            </a:graphic>
          </wp:inline>
        </w:drawing>
      </w:r>
    </w:p>
    <w:p w14:paraId="076640DE" w14:textId="77777777" w:rsidR="00BE03D5" w:rsidRDefault="00BE03D5" w:rsidP="007E2BB9">
      <w:pPr>
        <w:spacing w:after="0" w:line="360" w:lineRule="auto"/>
        <w:jc w:val="both"/>
        <w:rPr>
          <w:rFonts w:ascii="Times New Roman" w:hAnsi="Times New Roman" w:cs="Times New Roman"/>
          <w:b/>
          <w:bCs/>
        </w:rPr>
      </w:pPr>
    </w:p>
    <w:p w14:paraId="7737A4F5" w14:textId="0E4CD282" w:rsidR="00467E01" w:rsidRPr="00B7795B" w:rsidRDefault="00467E01" w:rsidP="00467E01">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4</w:t>
      </w:r>
      <w:r w:rsidRPr="00B7795B">
        <w:rPr>
          <w:rFonts w:ascii="Times New Roman" w:hAnsi="Times New Roman" w:cs="Times New Roman"/>
          <w:b/>
          <w:bCs/>
        </w:rPr>
        <w:t>:</w:t>
      </w:r>
    </w:p>
    <w:p w14:paraId="7321EABF" w14:textId="6E163691" w:rsidR="00467E01" w:rsidRPr="00467E01" w:rsidRDefault="00D44721" w:rsidP="007E2BB9">
      <w:pPr>
        <w:spacing w:after="0" w:line="360" w:lineRule="auto"/>
        <w:jc w:val="both"/>
        <w:rPr>
          <w:rFonts w:ascii="Times New Roman" w:hAnsi="Times New Roman" w:cs="Times New Roman"/>
          <w:b/>
          <w:bCs/>
          <w:u w:val="single"/>
        </w:rPr>
      </w:pPr>
      <w:r w:rsidRPr="00D44721">
        <w:rPr>
          <w:rFonts w:ascii="Times New Roman" w:hAnsi="Times New Roman" w:cs="Times New Roman"/>
          <w:b/>
          <w:bCs/>
          <w:u w:val="single"/>
        </w:rPr>
        <w:t>The consistent significance of environmental concern across studies highlights its positive importance as a motivational factor in sustainable beauty consumptio</w:t>
      </w:r>
      <w:r>
        <w:rPr>
          <w:rFonts w:ascii="Times New Roman" w:hAnsi="Times New Roman" w:cs="Times New Roman"/>
          <w:b/>
          <w:bCs/>
          <w:u w:val="single"/>
        </w:rPr>
        <w:t>n</w:t>
      </w:r>
      <w:r w:rsidR="00FF7D8F" w:rsidRPr="00FF7D8F">
        <w:rPr>
          <w:rFonts w:ascii="Times New Roman" w:hAnsi="Times New Roman" w:cs="Times New Roman"/>
          <w:b/>
          <w:bCs/>
          <w:u w:val="single"/>
        </w:rPr>
        <w:t>.</w:t>
      </w:r>
    </w:p>
    <w:p w14:paraId="49678FF0" w14:textId="77777777" w:rsidR="00D237FC" w:rsidRDefault="00D237FC">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D46A7E6" w14:textId="5D907934" w:rsidR="002308D5" w:rsidRPr="00191DD2" w:rsidRDefault="002308D5" w:rsidP="00191DD2">
      <w:pPr>
        <w:pStyle w:val="Heading3"/>
        <w:spacing w:before="0" w:after="0" w:line="360" w:lineRule="auto"/>
        <w:rPr>
          <w:rFonts w:ascii="Times New Roman" w:hAnsi="Times New Roman" w:cs="Times New Roman"/>
          <w:b/>
          <w:bCs/>
          <w:color w:val="000000" w:themeColor="text1"/>
          <w:sz w:val="24"/>
          <w:szCs w:val="24"/>
        </w:rPr>
      </w:pPr>
      <w:r w:rsidRPr="00191DD2">
        <w:rPr>
          <w:rFonts w:ascii="Times New Roman" w:hAnsi="Times New Roman" w:cs="Times New Roman"/>
          <w:b/>
          <w:bCs/>
          <w:color w:val="000000" w:themeColor="text1"/>
          <w:sz w:val="24"/>
          <w:szCs w:val="24"/>
        </w:rPr>
        <w:t>2.6.5</w:t>
      </w:r>
      <w:r w:rsidRPr="00191DD2">
        <w:rPr>
          <w:rFonts w:ascii="Times New Roman" w:hAnsi="Times New Roman" w:cs="Times New Roman"/>
          <w:b/>
          <w:bCs/>
          <w:color w:val="000000" w:themeColor="text1"/>
          <w:sz w:val="24"/>
          <w:szCs w:val="24"/>
        </w:rPr>
        <w:tab/>
        <w:t xml:space="preserve">Association of </w:t>
      </w:r>
      <w:r w:rsidR="009C42F6" w:rsidRPr="00191DD2">
        <w:rPr>
          <w:rFonts w:ascii="Times New Roman" w:hAnsi="Times New Roman" w:cs="Times New Roman"/>
          <w:b/>
          <w:bCs/>
          <w:color w:val="000000" w:themeColor="text1"/>
          <w:sz w:val="24"/>
          <w:szCs w:val="24"/>
        </w:rPr>
        <w:t>PV and</w:t>
      </w:r>
      <w:r w:rsidRPr="00191DD2">
        <w:rPr>
          <w:rFonts w:ascii="Times New Roman" w:hAnsi="Times New Roman" w:cs="Times New Roman"/>
          <w:b/>
          <w:bCs/>
          <w:color w:val="000000" w:themeColor="text1"/>
          <w:sz w:val="24"/>
          <w:szCs w:val="24"/>
        </w:rPr>
        <w:t xml:space="preserve"> INT</w:t>
      </w:r>
    </w:p>
    <w:p w14:paraId="6004A260" w14:textId="2BBF0807" w:rsidR="00B87293" w:rsidRPr="005177B6" w:rsidRDefault="00B87293" w:rsidP="00191DD2">
      <w:pPr>
        <w:spacing w:after="0" w:line="360" w:lineRule="auto"/>
        <w:jc w:val="both"/>
        <w:rPr>
          <w:rFonts w:ascii="Times New Roman" w:hAnsi="Times New Roman" w:cs="Times New Roman"/>
        </w:rPr>
      </w:pPr>
      <w:r w:rsidRPr="00B87293">
        <w:rPr>
          <w:rFonts w:ascii="Times New Roman" w:hAnsi="Times New Roman" w:cs="Times New Roman"/>
        </w:rPr>
        <w:t>Numerous studies confirm a significant positive relationship between perceived value and green beauty product purchase intentions. Chen and Chang (2012) found that green perceived value significantly influenced environmentally friendly product intentions among Taiwanese consumers (β = 0.347, p &lt; 0.001). Biswas and Roy (2015) reported similar findings (β = 0.315, p &lt; 0.001). Lin, Lobo, and Leckie (2017) noted that functional and emotional value dimensions significantly shaped green brand intentions (β = 0.382, p &lt; 0.001). Zhuang et al. (2021) and Wang and Hazen (2016) confirmed that perceived value strongly predicted green product intentions (β = 0.329 and β = 0.343, respectively, p &lt; 0.001), particularly when consumers perceived strong quality–price alignment. Konuk et al. (2015) further supported this with findings showing a strong predictive effect (β = 0.367, p &lt; 0.001). Collectively, these studies highlight perceived value as a key driver of green purchase intention (Table 2-23).</w:t>
      </w:r>
    </w:p>
    <w:p w14:paraId="40BE999E" w14:textId="0D31FC36" w:rsidR="008A6967" w:rsidRDefault="008A6967" w:rsidP="00D1701B">
      <w:pPr>
        <w:spacing w:after="0" w:line="360" w:lineRule="auto"/>
        <w:jc w:val="both"/>
      </w:pPr>
    </w:p>
    <w:p w14:paraId="6FD56DC8" w14:textId="360CFB4A" w:rsidR="008A6967" w:rsidRDefault="000F60FE" w:rsidP="008A6967">
      <w:pPr>
        <w:spacing w:after="0"/>
      </w:pPr>
      <w:r w:rsidRPr="000F60FE">
        <w:rPr>
          <w:noProof/>
        </w:rPr>
        <w:drawing>
          <wp:inline distT="0" distB="0" distL="0" distR="0" wp14:anchorId="2B11153C" wp14:editId="0DAF4772">
            <wp:extent cx="5726507" cy="2734407"/>
            <wp:effectExtent l="0" t="0" r="7620" b="8890"/>
            <wp:docPr id="1990740224" name="Picture 1" descr="A close-up of a list of produ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40224" name="Picture 1" descr="A close-up of a list of products&#10;&#10;AI-generated content may be incorrect."/>
                    <pic:cNvPicPr/>
                  </pic:nvPicPr>
                  <pic:blipFill>
                    <a:blip r:embed="rId60"/>
                    <a:stretch>
                      <a:fillRect/>
                    </a:stretch>
                  </pic:blipFill>
                  <pic:spPr>
                    <a:xfrm>
                      <a:off x="0" y="0"/>
                      <a:ext cx="5734421" cy="2738186"/>
                    </a:xfrm>
                    <a:prstGeom prst="rect">
                      <a:avLst/>
                    </a:prstGeom>
                  </pic:spPr>
                </pic:pic>
              </a:graphicData>
            </a:graphic>
          </wp:inline>
        </w:drawing>
      </w:r>
    </w:p>
    <w:p w14:paraId="120A85D4" w14:textId="77777777" w:rsidR="000F60FE" w:rsidRDefault="000F60FE" w:rsidP="008A6967">
      <w:pPr>
        <w:spacing w:after="0"/>
      </w:pPr>
    </w:p>
    <w:p w14:paraId="0ECE1575" w14:textId="5752B456" w:rsidR="00486714" w:rsidRPr="00B7795B" w:rsidRDefault="00486714" w:rsidP="00486714">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5</w:t>
      </w:r>
      <w:r w:rsidRPr="00B7795B">
        <w:rPr>
          <w:rFonts w:ascii="Times New Roman" w:hAnsi="Times New Roman" w:cs="Times New Roman"/>
          <w:b/>
          <w:bCs/>
        </w:rPr>
        <w:t>:</w:t>
      </w:r>
    </w:p>
    <w:p w14:paraId="1319E5D3" w14:textId="4FA42267" w:rsidR="00486714" w:rsidRPr="00467E01" w:rsidRDefault="0070226C" w:rsidP="00486714">
      <w:pPr>
        <w:spacing w:after="0" w:line="360" w:lineRule="auto"/>
        <w:jc w:val="both"/>
        <w:rPr>
          <w:rFonts w:ascii="Times New Roman" w:hAnsi="Times New Roman" w:cs="Times New Roman"/>
          <w:b/>
          <w:bCs/>
          <w:u w:val="single"/>
        </w:rPr>
      </w:pPr>
      <w:r w:rsidRPr="0070226C">
        <w:rPr>
          <w:rFonts w:ascii="Times New Roman" w:hAnsi="Times New Roman" w:cs="Times New Roman"/>
          <w:b/>
          <w:bCs/>
          <w:u w:val="single"/>
        </w:rPr>
        <w:t>Perceived value</w:t>
      </w:r>
      <w:r>
        <w:rPr>
          <w:rFonts w:ascii="Times New Roman" w:hAnsi="Times New Roman" w:cs="Times New Roman"/>
          <w:b/>
          <w:bCs/>
          <w:u w:val="single"/>
        </w:rPr>
        <w:t xml:space="preserve"> </w:t>
      </w:r>
      <w:r w:rsidRPr="0070226C">
        <w:rPr>
          <w:rFonts w:ascii="Times New Roman" w:hAnsi="Times New Roman" w:cs="Times New Roman"/>
          <w:b/>
          <w:bCs/>
          <w:u w:val="single"/>
        </w:rPr>
        <w:t>demonstrates a positive correlation in predicting purchase intentions for green products</w:t>
      </w:r>
      <w:r w:rsidR="00112586" w:rsidRPr="00112586">
        <w:rPr>
          <w:rFonts w:ascii="Times New Roman" w:hAnsi="Times New Roman" w:cs="Times New Roman"/>
          <w:b/>
          <w:bCs/>
          <w:u w:val="single"/>
        </w:rPr>
        <w:t>.</w:t>
      </w:r>
    </w:p>
    <w:p w14:paraId="398F9DE8" w14:textId="77777777" w:rsidR="00486714" w:rsidRDefault="00486714" w:rsidP="008A6967">
      <w:pPr>
        <w:spacing w:after="0"/>
      </w:pPr>
    </w:p>
    <w:p w14:paraId="5C17A56A" w14:textId="02DCE8A3" w:rsidR="0033533B" w:rsidRDefault="0033533B" w:rsidP="008A6967">
      <w:pPr>
        <w:spacing w:after="0"/>
        <w:rPr>
          <w:color w:val="0E2841" w:themeColor="text2"/>
        </w:rPr>
      </w:pPr>
      <w:r>
        <w:br w:type="page"/>
      </w:r>
    </w:p>
    <w:p w14:paraId="415348B2" w14:textId="72AFA48B" w:rsidR="003267F2" w:rsidRPr="009413C7" w:rsidRDefault="003267F2" w:rsidP="009413C7">
      <w:pPr>
        <w:pStyle w:val="Heading3"/>
        <w:spacing w:before="0" w:after="0" w:line="360" w:lineRule="auto"/>
        <w:rPr>
          <w:rFonts w:ascii="Times New Roman" w:hAnsi="Times New Roman" w:cs="Times New Roman"/>
          <w:b/>
          <w:bCs/>
          <w:color w:val="auto"/>
          <w:sz w:val="24"/>
          <w:szCs w:val="24"/>
        </w:rPr>
      </w:pPr>
      <w:r w:rsidRPr="009413C7">
        <w:rPr>
          <w:rFonts w:ascii="Times New Roman" w:hAnsi="Times New Roman" w:cs="Times New Roman"/>
          <w:b/>
          <w:bCs/>
          <w:color w:val="auto"/>
          <w:sz w:val="24"/>
          <w:szCs w:val="24"/>
        </w:rPr>
        <w:t>2.6.6</w:t>
      </w:r>
      <w:r w:rsidRPr="009413C7">
        <w:rPr>
          <w:rFonts w:ascii="Times New Roman" w:hAnsi="Times New Roman" w:cs="Times New Roman"/>
          <w:b/>
          <w:bCs/>
          <w:color w:val="auto"/>
          <w:sz w:val="24"/>
          <w:szCs w:val="24"/>
        </w:rPr>
        <w:tab/>
        <w:t xml:space="preserve">Association of INT and </w:t>
      </w:r>
      <w:r w:rsidR="00330719" w:rsidRPr="009413C7">
        <w:rPr>
          <w:rFonts w:ascii="Times New Roman" w:hAnsi="Times New Roman" w:cs="Times New Roman"/>
          <w:b/>
          <w:bCs/>
          <w:color w:val="auto"/>
          <w:sz w:val="24"/>
          <w:szCs w:val="24"/>
        </w:rPr>
        <w:t>P</w:t>
      </w:r>
      <w:r w:rsidRPr="009413C7">
        <w:rPr>
          <w:rFonts w:ascii="Times New Roman" w:hAnsi="Times New Roman" w:cs="Times New Roman"/>
          <w:b/>
          <w:bCs/>
          <w:color w:val="auto"/>
          <w:sz w:val="24"/>
          <w:szCs w:val="24"/>
        </w:rPr>
        <w:t>UR</w:t>
      </w:r>
    </w:p>
    <w:p w14:paraId="5013381E" w14:textId="255956B3" w:rsidR="00223A5E" w:rsidRDefault="00223A5E" w:rsidP="009413C7">
      <w:pPr>
        <w:spacing w:after="0" w:line="360" w:lineRule="auto"/>
        <w:jc w:val="both"/>
        <w:rPr>
          <w:rFonts w:ascii="Times New Roman" w:hAnsi="Times New Roman" w:cs="Times New Roman"/>
        </w:rPr>
      </w:pPr>
      <w:r w:rsidRPr="00223A5E">
        <w:rPr>
          <w:rFonts w:ascii="Times New Roman" w:hAnsi="Times New Roman" w:cs="Times New Roman"/>
        </w:rPr>
        <w:t xml:space="preserve">Empirical research consistently shows a significant positive relationship between purchase intention and actual purchase behaviour for green beauty products. Joshi and Rahman (2019) reported that intention significantly predicted green product purchases (β = 0.389, p &lt; 0.001). </w:t>
      </w:r>
      <w:proofErr w:type="spellStart"/>
      <w:r w:rsidRPr="00223A5E">
        <w:rPr>
          <w:rFonts w:ascii="Times New Roman" w:hAnsi="Times New Roman" w:cs="Times New Roman"/>
        </w:rPr>
        <w:t>Liobikienė</w:t>
      </w:r>
      <w:proofErr w:type="spellEnd"/>
      <w:r w:rsidRPr="00223A5E">
        <w:rPr>
          <w:rFonts w:ascii="Times New Roman" w:hAnsi="Times New Roman" w:cs="Times New Roman"/>
        </w:rPr>
        <w:t xml:space="preserve"> and </w:t>
      </w:r>
      <w:proofErr w:type="spellStart"/>
      <w:r w:rsidRPr="00223A5E">
        <w:rPr>
          <w:rFonts w:ascii="Times New Roman" w:hAnsi="Times New Roman" w:cs="Times New Roman"/>
        </w:rPr>
        <w:t>Bernatonienė</w:t>
      </w:r>
      <w:proofErr w:type="spellEnd"/>
      <w:r w:rsidRPr="00223A5E">
        <w:rPr>
          <w:rFonts w:ascii="Times New Roman" w:hAnsi="Times New Roman" w:cs="Times New Roman"/>
        </w:rPr>
        <w:t xml:space="preserve"> (2017) found that stronger intentions led to more frequent eco-friendly cosmetic purchases (β = 0.375, p &lt; 0.001). Kumar et al. (2021) confirmed this link in organic skincare purchases (β = 0.298, p &lt; 0.001), particularly among environmentally conscious consumers. </w:t>
      </w:r>
      <w:proofErr w:type="spellStart"/>
      <w:r w:rsidRPr="00223A5E">
        <w:rPr>
          <w:rFonts w:ascii="Times New Roman" w:hAnsi="Times New Roman" w:cs="Times New Roman"/>
        </w:rPr>
        <w:t>Taufique</w:t>
      </w:r>
      <w:proofErr w:type="spellEnd"/>
      <w:r w:rsidRPr="00223A5E">
        <w:rPr>
          <w:rFonts w:ascii="Times New Roman" w:hAnsi="Times New Roman" w:cs="Times New Roman"/>
        </w:rPr>
        <w:t xml:space="preserve"> and </w:t>
      </w:r>
      <w:proofErr w:type="spellStart"/>
      <w:r w:rsidRPr="00223A5E">
        <w:rPr>
          <w:rFonts w:ascii="Times New Roman" w:hAnsi="Times New Roman" w:cs="Times New Roman"/>
        </w:rPr>
        <w:t>Vaithianathan</w:t>
      </w:r>
      <w:proofErr w:type="spellEnd"/>
      <w:r w:rsidRPr="00223A5E">
        <w:rPr>
          <w:rFonts w:ascii="Times New Roman" w:hAnsi="Times New Roman" w:cs="Times New Roman"/>
        </w:rPr>
        <w:t xml:space="preserve"> (2018) also observed a strong intention–behaviour relationship (β = 0.356, p &lt; 0.001). Ghazali et al. (2017) further supported this, showing that intention remained a significant predictor (β = 0.334, p &lt; 0.001) even under situational constraints. These findings highlight purchase intention as a reliable predictor of green beauty behaviour (Table 2-24).</w:t>
      </w:r>
    </w:p>
    <w:p w14:paraId="5FD4BC62" w14:textId="77777777" w:rsidR="00BA66E8" w:rsidRDefault="00BA66E8" w:rsidP="009413C7">
      <w:pPr>
        <w:spacing w:after="0" w:line="360" w:lineRule="auto"/>
        <w:jc w:val="both"/>
        <w:rPr>
          <w:rFonts w:ascii="Times New Roman" w:hAnsi="Times New Roman" w:cs="Times New Roman"/>
        </w:rPr>
      </w:pPr>
    </w:p>
    <w:p w14:paraId="7EBC6087" w14:textId="4F3AE5CC" w:rsidR="00354803" w:rsidRDefault="00FC4082" w:rsidP="00BA66E8">
      <w:pPr>
        <w:pStyle w:val="Caption"/>
        <w:rPr>
          <w:rFonts w:ascii="Times New Roman" w:hAnsi="Times New Roman" w:cs="Times New Roman"/>
          <w:b/>
          <w:bCs/>
          <w:i w:val="0"/>
          <w:iCs w:val="0"/>
          <w:sz w:val="24"/>
          <w:szCs w:val="24"/>
        </w:rPr>
      </w:pPr>
      <w:r w:rsidRPr="00FC4082">
        <w:rPr>
          <w:rFonts w:ascii="Times New Roman" w:hAnsi="Times New Roman" w:cs="Times New Roman"/>
          <w:b/>
          <w:bCs/>
          <w:i w:val="0"/>
          <w:iCs w:val="0"/>
          <w:noProof/>
          <w:sz w:val="24"/>
          <w:szCs w:val="24"/>
        </w:rPr>
        <w:drawing>
          <wp:inline distT="0" distB="0" distL="0" distR="0" wp14:anchorId="218EB321" wp14:editId="3F1CD04B">
            <wp:extent cx="5800573" cy="2936631"/>
            <wp:effectExtent l="0" t="0" r="0" b="0"/>
            <wp:docPr id="24497889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78895" name="Picture 1" descr="A screen shot of a computer&#10;&#10;AI-generated content may be incorrect."/>
                    <pic:cNvPicPr/>
                  </pic:nvPicPr>
                  <pic:blipFill>
                    <a:blip r:embed="rId61"/>
                    <a:stretch>
                      <a:fillRect/>
                    </a:stretch>
                  </pic:blipFill>
                  <pic:spPr>
                    <a:xfrm>
                      <a:off x="0" y="0"/>
                      <a:ext cx="5807246" cy="2940009"/>
                    </a:xfrm>
                    <a:prstGeom prst="rect">
                      <a:avLst/>
                    </a:prstGeom>
                  </pic:spPr>
                </pic:pic>
              </a:graphicData>
            </a:graphic>
          </wp:inline>
        </w:drawing>
      </w:r>
    </w:p>
    <w:p w14:paraId="70C41B2D" w14:textId="77777777" w:rsidR="00FC4082" w:rsidRPr="00FC4082" w:rsidRDefault="00FC4082" w:rsidP="00FC4082"/>
    <w:p w14:paraId="3DF4D7F9" w14:textId="08357E46" w:rsidR="00172247" w:rsidRPr="00B7795B" w:rsidRDefault="00172247" w:rsidP="00172247">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6</w:t>
      </w:r>
      <w:r w:rsidRPr="00B7795B">
        <w:rPr>
          <w:rFonts w:ascii="Times New Roman" w:hAnsi="Times New Roman" w:cs="Times New Roman"/>
          <w:b/>
          <w:bCs/>
        </w:rPr>
        <w:t>:</w:t>
      </w:r>
    </w:p>
    <w:p w14:paraId="750E388E" w14:textId="5601D3AE" w:rsidR="00172247" w:rsidRPr="00467E01" w:rsidRDefault="00E56405" w:rsidP="00172247">
      <w:pPr>
        <w:spacing w:after="0" w:line="360" w:lineRule="auto"/>
        <w:jc w:val="both"/>
        <w:rPr>
          <w:rFonts w:ascii="Times New Roman" w:hAnsi="Times New Roman" w:cs="Times New Roman"/>
          <w:b/>
          <w:bCs/>
          <w:u w:val="single"/>
        </w:rPr>
      </w:pPr>
      <w:r w:rsidRPr="00E56405">
        <w:rPr>
          <w:rFonts w:ascii="Times New Roman" w:hAnsi="Times New Roman" w:cs="Times New Roman"/>
          <w:b/>
          <w:bCs/>
          <w:u w:val="single"/>
        </w:rPr>
        <w:t>Purchase intentions consistently demonstrate a positive relationship with actual green product purchases</w:t>
      </w:r>
      <w:r w:rsidR="00172247" w:rsidRPr="00172247">
        <w:rPr>
          <w:rFonts w:ascii="Times New Roman" w:hAnsi="Times New Roman" w:cs="Times New Roman"/>
          <w:b/>
          <w:bCs/>
          <w:u w:val="single"/>
        </w:rPr>
        <w:t>.</w:t>
      </w:r>
    </w:p>
    <w:p w14:paraId="2F4D2799" w14:textId="77777777" w:rsidR="00172247" w:rsidRPr="00172247" w:rsidRDefault="00172247" w:rsidP="00172247"/>
    <w:p w14:paraId="7E44530E" w14:textId="77777777" w:rsidR="00172247" w:rsidRPr="00172247" w:rsidRDefault="00172247" w:rsidP="00172247"/>
    <w:p w14:paraId="1BD02630" w14:textId="2F59AE81" w:rsidR="00354803" w:rsidRPr="00C017B0" w:rsidRDefault="00354803" w:rsidP="00C017B0">
      <w:pPr>
        <w:pStyle w:val="Heading3"/>
        <w:spacing w:before="0" w:after="0"/>
        <w:rPr>
          <w:rFonts w:ascii="Times New Roman" w:hAnsi="Times New Roman" w:cs="Times New Roman"/>
          <w:b/>
          <w:bCs/>
          <w:color w:val="000000" w:themeColor="text1"/>
          <w:sz w:val="24"/>
          <w:szCs w:val="24"/>
        </w:rPr>
      </w:pPr>
      <w:r>
        <w:br w:type="page"/>
      </w:r>
      <w:r w:rsidRPr="00C017B0">
        <w:rPr>
          <w:rFonts w:ascii="Times New Roman" w:hAnsi="Times New Roman" w:cs="Times New Roman"/>
          <w:b/>
          <w:bCs/>
          <w:color w:val="000000" w:themeColor="text1"/>
          <w:sz w:val="24"/>
          <w:szCs w:val="24"/>
        </w:rPr>
        <w:t>2.6.7</w:t>
      </w:r>
      <w:r w:rsidRPr="00C017B0">
        <w:rPr>
          <w:rFonts w:ascii="Times New Roman" w:hAnsi="Times New Roman" w:cs="Times New Roman"/>
          <w:b/>
          <w:bCs/>
          <w:color w:val="000000" w:themeColor="text1"/>
          <w:sz w:val="24"/>
          <w:szCs w:val="24"/>
        </w:rPr>
        <w:tab/>
      </w:r>
      <w:r w:rsidR="004C4642" w:rsidRPr="00C017B0">
        <w:rPr>
          <w:rFonts w:ascii="Times New Roman" w:hAnsi="Times New Roman" w:cs="Times New Roman"/>
          <w:b/>
          <w:bCs/>
          <w:color w:val="000000" w:themeColor="text1"/>
          <w:sz w:val="24"/>
          <w:szCs w:val="24"/>
        </w:rPr>
        <w:t>The</w:t>
      </w:r>
      <w:r w:rsidR="00AF197E" w:rsidRPr="00C017B0">
        <w:rPr>
          <w:rFonts w:ascii="Times New Roman" w:hAnsi="Times New Roman" w:cs="Times New Roman"/>
          <w:b/>
          <w:bCs/>
          <w:color w:val="000000" w:themeColor="text1"/>
          <w:sz w:val="24"/>
          <w:szCs w:val="24"/>
        </w:rPr>
        <w:t xml:space="preserve"> </w:t>
      </w:r>
      <w:r w:rsidR="004C4642" w:rsidRPr="00C017B0">
        <w:rPr>
          <w:rFonts w:ascii="Times New Roman" w:hAnsi="Times New Roman" w:cs="Times New Roman"/>
          <w:b/>
          <w:bCs/>
          <w:color w:val="000000" w:themeColor="text1"/>
          <w:sz w:val="24"/>
          <w:szCs w:val="24"/>
        </w:rPr>
        <w:t>Mediating Role of Purchase Intention in Green Beauty Product Purchase Behaviour</w:t>
      </w:r>
    </w:p>
    <w:p w14:paraId="03E1BD9F" w14:textId="0583029F" w:rsidR="006D1E3E" w:rsidRPr="00F51632" w:rsidRDefault="006D1E3E" w:rsidP="00C017B0">
      <w:pPr>
        <w:spacing w:after="0" w:line="360" w:lineRule="auto"/>
        <w:jc w:val="both"/>
        <w:rPr>
          <w:rFonts w:ascii="Times New Roman" w:hAnsi="Times New Roman" w:cs="Times New Roman"/>
        </w:rPr>
      </w:pPr>
      <w:r w:rsidRPr="00F51632">
        <w:rPr>
          <w:rFonts w:ascii="Times New Roman" w:hAnsi="Times New Roman" w:cs="Times New Roman"/>
        </w:rPr>
        <w:t xml:space="preserve">A growing body of literature has identified purchase intention as a critical mediator in the relationship between various psychological, social, and environmental factors and actual green beauty product purchase behaviour. For instance, environmental consciousness has been found to positively influence purchase intention, which in turn enhances the likelihood of purchasing green beauty products (Wang et al., 2019; Kim &amp; Chung, 2011; De Canio, Martinelli &amp; </w:t>
      </w:r>
      <w:proofErr w:type="spellStart"/>
      <w:r w:rsidRPr="00F51632">
        <w:rPr>
          <w:rFonts w:ascii="Times New Roman" w:hAnsi="Times New Roman" w:cs="Times New Roman"/>
        </w:rPr>
        <w:t>Endrighi</w:t>
      </w:r>
      <w:proofErr w:type="spellEnd"/>
      <w:r w:rsidRPr="00F51632">
        <w:rPr>
          <w:rFonts w:ascii="Times New Roman" w:hAnsi="Times New Roman" w:cs="Times New Roman"/>
        </w:rPr>
        <w:t>, 2021). This suggests that individuals with stronger environmental values are more inclined to translate their intentions into action. Similarly, consumer knowledge plays a pivotal role; well-informed consumers are more likely to exhibit strong purchase intentions, leading to increased engagement with green beauty products (Ghazali et al., 2017). Furthermore, social influence and perceived value are also influential, as they indirectly affect purchase behaviour through the mediating role of purchase intention (Yadav &amp; Pathak, 2017; Kumar et al., 2021). These findings highlight the importance of targeting intention-forming factors in marketing and educational strategies aimed at promoting sustainable consumption</w:t>
      </w:r>
      <w:r w:rsidR="009E4188" w:rsidRPr="00F51632">
        <w:rPr>
          <w:rFonts w:ascii="Times New Roman" w:hAnsi="Times New Roman" w:cs="Times New Roman"/>
        </w:rPr>
        <w:t xml:space="preserve"> (Table 2-25)</w:t>
      </w:r>
      <w:r w:rsidRPr="00F51632">
        <w:rPr>
          <w:rFonts w:ascii="Times New Roman" w:hAnsi="Times New Roman" w:cs="Times New Roman"/>
        </w:rPr>
        <w:t>.</w:t>
      </w:r>
    </w:p>
    <w:p w14:paraId="706D73CB" w14:textId="77777777" w:rsidR="00F51632" w:rsidRPr="00F51632" w:rsidRDefault="00F51632" w:rsidP="00F51632">
      <w:pPr>
        <w:spacing w:after="0"/>
        <w:rPr>
          <w:rFonts w:ascii="Times New Roman" w:hAnsi="Times New Roman" w:cs="Times New Roman"/>
          <w:b/>
          <w:bCs/>
        </w:rPr>
      </w:pPr>
    </w:p>
    <w:p w14:paraId="72B1DFD0" w14:textId="0A9284EB" w:rsidR="00462562" w:rsidRDefault="006F3DFC" w:rsidP="006E53E4">
      <w:pPr>
        <w:pStyle w:val="Caption"/>
        <w:spacing w:after="0" w:line="360" w:lineRule="auto"/>
        <w:rPr>
          <w:rFonts w:ascii="Times New Roman" w:hAnsi="Times New Roman" w:cs="Times New Roman"/>
          <w:b/>
          <w:bCs/>
          <w:i w:val="0"/>
          <w:iCs w:val="0"/>
          <w:sz w:val="24"/>
          <w:szCs w:val="24"/>
        </w:rPr>
      </w:pPr>
      <w:r w:rsidRPr="006F3DFC">
        <w:rPr>
          <w:rFonts w:ascii="Times New Roman" w:hAnsi="Times New Roman" w:cs="Times New Roman"/>
          <w:b/>
          <w:bCs/>
          <w:i w:val="0"/>
          <w:iCs w:val="0"/>
          <w:noProof/>
          <w:sz w:val="24"/>
          <w:szCs w:val="24"/>
        </w:rPr>
        <w:drawing>
          <wp:inline distT="0" distB="0" distL="0" distR="0" wp14:anchorId="3201E25F" wp14:editId="099F6FC0">
            <wp:extent cx="5748114" cy="2910254"/>
            <wp:effectExtent l="0" t="0" r="5080" b="4445"/>
            <wp:docPr id="71704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46822" name=""/>
                    <pic:cNvPicPr/>
                  </pic:nvPicPr>
                  <pic:blipFill>
                    <a:blip r:embed="rId62"/>
                    <a:stretch>
                      <a:fillRect/>
                    </a:stretch>
                  </pic:blipFill>
                  <pic:spPr>
                    <a:xfrm>
                      <a:off x="0" y="0"/>
                      <a:ext cx="5759775" cy="2916158"/>
                    </a:xfrm>
                    <a:prstGeom prst="rect">
                      <a:avLst/>
                    </a:prstGeom>
                  </pic:spPr>
                </pic:pic>
              </a:graphicData>
            </a:graphic>
          </wp:inline>
        </w:drawing>
      </w:r>
    </w:p>
    <w:p w14:paraId="3EA6D8DF" w14:textId="77777777" w:rsidR="006E53E4" w:rsidRPr="006E53E4" w:rsidRDefault="006E53E4" w:rsidP="006E53E4"/>
    <w:p w14:paraId="768FC473" w14:textId="4664C3A9" w:rsidR="00462562" w:rsidRPr="00B7795B" w:rsidRDefault="00462562" w:rsidP="00462562">
      <w:pPr>
        <w:spacing w:after="0" w:line="360" w:lineRule="auto"/>
        <w:jc w:val="both"/>
        <w:rPr>
          <w:rFonts w:ascii="Times New Roman" w:hAnsi="Times New Roman" w:cs="Times New Roman"/>
          <w:b/>
          <w:bCs/>
        </w:rPr>
      </w:pPr>
      <w:r w:rsidRPr="00B7795B">
        <w:rPr>
          <w:rFonts w:ascii="Times New Roman" w:hAnsi="Times New Roman" w:cs="Times New Roman"/>
          <w:b/>
          <w:bCs/>
        </w:rPr>
        <w:t>H</w:t>
      </w:r>
      <w:r>
        <w:rPr>
          <w:rFonts w:ascii="Times New Roman" w:hAnsi="Times New Roman" w:cs="Times New Roman"/>
          <w:b/>
          <w:bCs/>
        </w:rPr>
        <w:t>7</w:t>
      </w:r>
      <w:r w:rsidRPr="00B7795B">
        <w:rPr>
          <w:rFonts w:ascii="Times New Roman" w:hAnsi="Times New Roman" w:cs="Times New Roman"/>
          <w:b/>
          <w:bCs/>
        </w:rPr>
        <w:t>:</w:t>
      </w:r>
    </w:p>
    <w:p w14:paraId="047074A1" w14:textId="4B92FE6B" w:rsidR="00462562" w:rsidRPr="00467E01" w:rsidRDefault="002F2B01" w:rsidP="00462562">
      <w:pPr>
        <w:spacing w:after="0" w:line="360" w:lineRule="auto"/>
        <w:jc w:val="both"/>
        <w:rPr>
          <w:rFonts w:ascii="Times New Roman" w:hAnsi="Times New Roman" w:cs="Times New Roman"/>
          <w:b/>
          <w:bCs/>
          <w:u w:val="single"/>
        </w:rPr>
      </w:pPr>
      <w:r>
        <w:rPr>
          <w:rFonts w:ascii="Times New Roman" w:hAnsi="Times New Roman" w:cs="Times New Roman"/>
          <w:b/>
          <w:bCs/>
          <w:u w:val="single"/>
        </w:rPr>
        <w:t>P</w:t>
      </w:r>
      <w:r w:rsidRPr="002F2B01">
        <w:rPr>
          <w:rFonts w:ascii="Times New Roman" w:hAnsi="Times New Roman" w:cs="Times New Roman"/>
          <w:b/>
          <w:bCs/>
          <w:u w:val="single"/>
        </w:rPr>
        <w:t xml:space="preserve">urchase intention serves as a </w:t>
      </w:r>
      <w:r w:rsidR="00286342">
        <w:rPr>
          <w:rFonts w:ascii="Times New Roman" w:hAnsi="Times New Roman" w:cs="Times New Roman"/>
          <w:b/>
          <w:bCs/>
          <w:u w:val="single"/>
        </w:rPr>
        <w:t xml:space="preserve">positive </w:t>
      </w:r>
      <w:r w:rsidRPr="002F2B01">
        <w:rPr>
          <w:rFonts w:ascii="Times New Roman" w:hAnsi="Times New Roman" w:cs="Times New Roman"/>
          <w:b/>
          <w:bCs/>
          <w:u w:val="single"/>
        </w:rPr>
        <w:t>mediating mechanism linking antecedent factors to actual purchase behaviour.</w:t>
      </w:r>
    </w:p>
    <w:p w14:paraId="4D24F938" w14:textId="77777777" w:rsidR="00E72370" w:rsidRPr="00E72370" w:rsidRDefault="00E72370" w:rsidP="00E72370"/>
    <w:p w14:paraId="48205A88" w14:textId="77777777" w:rsidR="00F51632" w:rsidRPr="006D1E3E" w:rsidRDefault="00F51632" w:rsidP="006D1E3E">
      <w:pPr>
        <w:jc w:val="both"/>
        <w:rPr>
          <w:rFonts w:ascii="Times New Roman" w:hAnsi="Times New Roman" w:cs="Times New Roman"/>
        </w:rPr>
      </w:pPr>
    </w:p>
    <w:p w14:paraId="4B3434F8" w14:textId="399AB271" w:rsidR="003267F2" w:rsidRPr="00BA66E8" w:rsidRDefault="003267F2" w:rsidP="00BA66E8">
      <w:pPr>
        <w:pStyle w:val="Caption"/>
        <w:rPr>
          <w:rFonts w:ascii="Times New Roman" w:hAnsi="Times New Roman" w:cs="Times New Roman"/>
          <w:b/>
          <w:bCs/>
          <w:i w:val="0"/>
          <w:iCs w:val="0"/>
          <w:sz w:val="24"/>
          <w:szCs w:val="24"/>
        </w:rPr>
      </w:pPr>
      <w:r w:rsidRPr="00BA66E8">
        <w:rPr>
          <w:rFonts w:ascii="Times New Roman" w:hAnsi="Times New Roman" w:cs="Times New Roman"/>
          <w:b/>
          <w:bCs/>
          <w:i w:val="0"/>
          <w:iCs w:val="0"/>
          <w:sz w:val="24"/>
          <w:szCs w:val="24"/>
        </w:rPr>
        <w:br w:type="page"/>
      </w:r>
    </w:p>
    <w:p w14:paraId="4BFD9C20" w14:textId="0DF51A22" w:rsidR="00983B9D" w:rsidRPr="00983B9D" w:rsidRDefault="008B74C5" w:rsidP="008D7204">
      <w:pPr>
        <w:pStyle w:val="Heading3"/>
        <w:spacing w:before="0" w:after="0" w:line="360" w:lineRule="auto"/>
        <w:jc w:val="both"/>
        <w:rPr>
          <w:rFonts w:ascii="Times New Roman" w:hAnsi="Times New Roman" w:cs="Times New Roman"/>
          <w:color w:val="auto"/>
          <w:sz w:val="24"/>
          <w:szCs w:val="24"/>
        </w:rPr>
      </w:pPr>
      <w:r w:rsidRPr="00983B9D">
        <w:rPr>
          <w:rFonts w:ascii="Times New Roman" w:hAnsi="Times New Roman" w:cs="Times New Roman"/>
          <w:b/>
          <w:bCs/>
          <w:color w:val="auto"/>
          <w:sz w:val="24"/>
          <w:szCs w:val="24"/>
        </w:rPr>
        <w:t>2.6.8</w:t>
      </w:r>
      <w:r w:rsidRPr="00983B9D">
        <w:rPr>
          <w:rFonts w:ascii="Times New Roman" w:hAnsi="Times New Roman" w:cs="Times New Roman"/>
          <w:b/>
          <w:bCs/>
          <w:color w:val="auto"/>
          <w:sz w:val="24"/>
          <w:szCs w:val="24"/>
        </w:rPr>
        <w:tab/>
      </w:r>
      <w:r w:rsidR="003636BA" w:rsidRPr="00983B9D">
        <w:rPr>
          <w:rFonts w:ascii="Times New Roman" w:eastAsia="Times New Roman" w:hAnsi="Times New Roman" w:cs="Times New Roman"/>
          <w:b/>
          <w:bCs/>
          <w:color w:val="auto"/>
          <w:kern w:val="0"/>
          <w:sz w:val="24"/>
          <w:szCs w:val="24"/>
          <w:lang w:eastAsia="zh-CN"/>
          <w14:ligatures w14:val="none"/>
        </w:rPr>
        <w:t>Demographic Variables and Hypothesized Relationships</w:t>
      </w:r>
    </w:p>
    <w:p w14:paraId="348F262A" w14:textId="64622242" w:rsidR="00B8316A" w:rsidRDefault="00983B9D" w:rsidP="001130C6">
      <w:pPr>
        <w:spacing w:after="0" w:line="360" w:lineRule="auto"/>
        <w:jc w:val="both"/>
        <w:rPr>
          <w:rFonts w:ascii="Times New Roman" w:hAnsi="Times New Roman" w:cs="Times New Roman"/>
        </w:rPr>
      </w:pPr>
      <w:r w:rsidRPr="000B2DC2">
        <w:rPr>
          <w:rFonts w:ascii="Times New Roman" w:hAnsi="Times New Roman" w:cs="Times New Roman"/>
        </w:rPr>
        <w:t xml:space="preserve">Numerous empirical studies have demonstrated that demographic variables have significant direct effects on purchase behaviour for green beauty products. Peter &amp; Donnelly (2003), in their study of consumer segments, found that age significantly influenced green purchase behaviour, with younger consumers exhibiting higher purchase frequency (β = 0.286, p &lt; 0.001). A comprehensive study by Nguyen et al. (2019) established that gender had a significant impact on green purchase behaviour, with females demonstrating higher purchase volumes (β = 0.298, p &lt; 0.001). The influence appears particularly pronounced across different education levels, as Sharma &amp; </w:t>
      </w:r>
      <w:proofErr w:type="spellStart"/>
      <w:r w:rsidRPr="000B2DC2">
        <w:rPr>
          <w:rFonts w:ascii="Times New Roman" w:hAnsi="Times New Roman" w:cs="Times New Roman"/>
        </w:rPr>
        <w:t>Foropon</w:t>
      </w:r>
      <w:proofErr w:type="spellEnd"/>
      <w:r w:rsidRPr="000B2DC2">
        <w:rPr>
          <w:rFonts w:ascii="Times New Roman" w:hAnsi="Times New Roman" w:cs="Times New Roman"/>
        </w:rPr>
        <w:t xml:space="preserve"> (2019) found that higher education levels were associated with increased green product purchases (β = 0.342, p &lt; 0.001). Similarly, Solomon (2019) revealed that income levels directly affected purchase behaviour, with higher-income consumers showing greater actual spending on green products (β = 0.312, p &lt; 0.001). San et al. (2021) revealed that professional background influenced green product purchase behaviour (β = 0.276, p &lt; 0.001), particularly among those in environment-related sectors. This was further supported by Yadav &amp; Pathak (2016), who established that demographic factors collectively impacted sustainable consumption patterns (β = 0.334, p &lt; 0.001) (</w:t>
      </w:r>
      <w:r w:rsidR="00CC71C7" w:rsidRPr="000B2DC2">
        <w:rPr>
          <w:rFonts w:ascii="Times New Roman" w:hAnsi="Times New Roman" w:cs="Times New Roman"/>
        </w:rPr>
        <w:t>Table</w:t>
      </w:r>
      <w:r w:rsidRPr="000B2DC2">
        <w:rPr>
          <w:rFonts w:ascii="Times New Roman" w:hAnsi="Times New Roman" w:cs="Times New Roman"/>
        </w:rPr>
        <w:t xml:space="preserve"> 2-26).</w:t>
      </w:r>
    </w:p>
    <w:p w14:paraId="47824FC4" w14:textId="77777777" w:rsidR="009907CE" w:rsidRPr="00A8294D" w:rsidRDefault="009907CE" w:rsidP="001130C6">
      <w:pPr>
        <w:spacing w:after="0" w:line="360" w:lineRule="auto"/>
        <w:jc w:val="both"/>
        <w:rPr>
          <w:rFonts w:ascii="Times New Roman" w:hAnsi="Times New Roman" w:cs="Times New Roman"/>
        </w:rPr>
      </w:pPr>
    </w:p>
    <w:p w14:paraId="09B4A5B4" w14:textId="03102BFB" w:rsidR="009907CE" w:rsidRDefault="00A2382D" w:rsidP="00A40C15">
      <w:pPr>
        <w:spacing w:after="0" w:line="360" w:lineRule="auto"/>
        <w:jc w:val="both"/>
        <w:rPr>
          <w:rFonts w:ascii="Times New Roman" w:hAnsi="Times New Roman" w:cs="Times New Roman"/>
          <w:b/>
          <w:bCs/>
        </w:rPr>
      </w:pPr>
      <w:r w:rsidRPr="00A2382D">
        <w:rPr>
          <w:rFonts w:ascii="Times New Roman" w:hAnsi="Times New Roman" w:cs="Times New Roman"/>
          <w:b/>
          <w:bCs/>
          <w:noProof/>
        </w:rPr>
        <w:drawing>
          <wp:inline distT="0" distB="0" distL="0" distR="0" wp14:anchorId="1E7400BF" wp14:editId="61EC016D">
            <wp:extent cx="5836671" cy="3349869"/>
            <wp:effectExtent l="0" t="0" r="0" b="3175"/>
            <wp:docPr id="44946454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464545" name="Picture 1" descr="A table with numbers and text&#10;&#10;AI-generated content may be incorrect."/>
                    <pic:cNvPicPr/>
                  </pic:nvPicPr>
                  <pic:blipFill>
                    <a:blip r:embed="rId63"/>
                    <a:stretch>
                      <a:fillRect/>
                    </a:stretch>
                  </pic:blipFill>
                  <pic:spPr>
                    <a:xfrm>
                      <a:off x="0" y="0"/>
                      <a:ext cx="5847464" cy="3356063"/>
                    </a:xfrm>
                    <a:prstGeom prst="rect">
                      <a:avLst/>
                    </a:prstGeom>
                  </pic:spPr>
                </pic:pic>
              </a:graphicData>
            </a:graphic>
          </wp:inline>
        </w:drawing>
      </w:r>
    </w:p>
    <w:p w14:paraId="76050574" w14:textId="77777777" w:rsidR="009907CE" w:rsidRDefault="009907CE" w:rsidP="00A40C15">
      <w:pPr>
        <w:spacing w:after="0" w:line="360" w:lineRule="auto"/>
        <w:jc w:val="both"/>
        <w:rPr>
          <w:rFonts w:ascii="Times New Roman" w:hAnsi="Times New Roman" w:cs="Times New Roman"/>
          <w:b/>
          <w:bCs/>
        </w:rPr>
      </w:pPr>
    </w:p>
    <w:p w14:paraId="7D00C15C" w14:textId="65980078" w:rsidR="004A4C31" w:rsidRPr="00A40C15" w:rsidRDefault="004A4C31" w:rsidP="00A40C15">
      <w:pPr>
        <w:pStyle w:val="Caption"/>
        <w:rPr>
          <w:rFonts w:ascii="Times New Roman" w:hAnsi="Times New Roman" w:cs="Times New Roman"/>
          <w:b/>
          <w:bCs/>
          <w:i w:val="0"/>
          <w:iCs w:val="0"/>
          <w:color w:val="auto"/>
          <w:sz w:val="24"/>
          <w:szCs w:val="24"/>
        </w:rPr>
      </w:pPr>
      <w:r>
        <w:rPr>
          <w:rFonts w:ascii="Times New Roman" w:hAnsi="Times New Roman" w:cs="Times New Roman"/>
          <w:b/>
          <w:bCs/>
          <w:i w:val="0"/>
          <w:iCs w:val="0"/>
          <w:sz w:val="24"/>
          <w:szCs w:val="24"/>
        </w:rPr>
        <w:br w:type="page"/>
      </w:r>
    </w:p>
    <w:p w14:paraId="2C2DECAB" w14:textId="224BEAED" w:rsidR="00A80457" w:rsidRPr="00AD7EBC" w:rsidRDefault="00A80457" w:rsidP="002A470C">
      <w:pPr>
        <w:pStyle w:val="Heading2"/>
        <w:spacing w:before="0" w:after="0" w:line="360" w:lineRule="auto"/>
        <w:jc w:val="both"/>
        <w:rPr>
          <w:rFonts w:ascii="Times New Roman" w:hAnsi="Times New Roman" w:cs="Times New Roman"/>
          <w:b/>
          <w:bCs/>
          <w:color w:val="000000" w:themeColor="text1"/>
          <w:sz w:val="24"/>
          <w:szCs w:val="24"/>
        </w:rPr>
      </w:pPr>
      <w:r w:rsidRPr="00AD7EBC">
        <w:rPr>
          <w:rFonts w:ascii="Times New Roman" w:hAnsi="Times New Roman" w:cs="Times New Roman"/>
          <w:b/>
          <w:bCs/>
          <w:color w:val="000000" w:themeColor="text1"/>
          <w:sz w:val="24"/>
          <w:szCs w:val="24"/>
        </w:rPr>
        <w:t>2.7</w:t>
      </w:r>
      <w:r w:rsidRPr="00AD7EBC">
        <w:rPr>
          <w:rFonts w:ascii="Times New Roman" w:hAnsi="Times New Roman" w:cs="Times New Roman"/>
          <w:b/>
          <w:bCs/>
          <w:color w:val="000000" w:themeColor="text1"/>
          <w:sz w:val="24"/>
          <w:szCs w:val="24"/>
        </w:rPr>
        <w:tab/>
        <w:t>Summary</w:t>
      </w:r>
    </w:p>
    <w:p w14:paraId="51959796" w14:textId="2E4EB52F" w:rsidR="00A62EA7" w:rsidRDefault="00AD7EBC" w:rsidP="00A62EA7">
      <w:pPr>
        <w:spacing w:after="0" w:line="360" w:lineRule="auto"/>
        <w:jc w:val="both"/>
        <w:rPr>
          <w:rFonts w:ascii="Times New Roman" w:hAnsi="Times New Roman" w:cs="Times New Roman"/>
          <w:color w:val="000000" w:themeColor="text1"/>
        </w:rPr>
      </w:pPr>
      <w:r w:rsidRPr="00AD7EBC">
        <w:rPr>
          <w:rFonts w:ascii="Times New Roman" w:hAnsi="Times New Roman" w:cs="Times New Roman"/>
          <w:color w:val="000000" w:themeColor="text1"/>
        </w:rPr>
        <w:t>This chapter provided a comprehensive review of the literature on green beauty product purchase intentions and behaviour, grounded in the TPB. Core TPB constructs</w:t>
      </w:r>
      <w:r w:rsidR="002A470C">
        <w:rPr>
          <w:rFonts w:ascii="Times New Roman" w:hAnsi="Times New Roman" w:cs="Times New Roman"/>
          <w:color w:val="000000" w:themeColor="text1"/>
        </w:rPr>
        <w:t>,</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AT, SN</w:t>
      </w:r>
      <w:r w:rsidR="00DE0EF9">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and</w:t>
      </w:r>
      <w:r w:rsidR="00DE0EF9">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PB</w:t>
      </w:r>
      <w:r w:rsidR="002A470C">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were found to have strong positive relationships with purchase intentions. The review also explored extended TPB variables, such as E</w:t>
      </w:r>
      <w:r w:rsidR="00AE7891">
        <w:rPr>
          <w:rFonts w:ascii="Times New Roman" w:hAnsi="Times New Roman" w:cs="Times New Roman"/>
          <w:color w:val="000000" w:themeColor="text1"/>
        </w:rPr>
        <w:t>C</w:t>
      </w:r>
      <w:r w:rsidRPr="00AD7EBC">
        <w:rPr>
          <w:rFonts w:ascii="Times New Roman" w:hAnsi="Times New Roman" w:cs="Times New Roman"/>
          <w:color w:val="000000" w:themeColor="text1"/>
        </w:rPr>
        <w:t xml:space="preserve"> and PV, which consistently influence purchase intentions across different cultural and market contexts.</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Further, the literature affirmed the link between INT</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and actual</w:t>
      </w:r>
      <w:r w:rsidR="00AE7891">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PUR, emphasizing the mediating role of intention in translating psychological and contextual factors into behaviour. Additionally, demographic variables</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such as age, gender, education, income, and profession</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were shown to impact green beauty purchase behaviour, with younger, female, well-educated, and environmentally engaged consumers being more likely to purchase.</w:t>
      </w:r>
    </w:p>
    <w:p w14:paraId="5C13B009" w14:textId="77777777" w:rsidR="00A62EA7" w:rsidRDefault="00A62EA7" w:rsidP="00A62EA7">
      <w:pPr>
        <w:spacing w:after="0" w:line="360" w:lineRule="auto"/>
        <w:jc w:val="both"/>
        <w:rPr>
          <w:rFonts w:ascii="Times New Roman" w:hAnsi="Times New Roman" w:cs="Times New Roman"/>
          <w:color w:val="000000" w:themeColor="text1"/>
        </w:rPr>
      </w:pPr>
    </w:p>
    <w:p w14:paraId="27E67442" w14:textId="0861C937" w:rsidR="00A80457" w:rsidRPr="00A62EA7" w:rsidRDefault="00AD7EBC" w:rsidP="00A62EA7">
      <w:pPr>
        <w:spacing w:after="0" w:line="360" w:lineRule="auto"/>
        <w:jc w:val="both"/>
        <w:rPr>
          <w:rFonts w:ascii="Times New Roman" w:hAnsi="Times New Roman" w:cs="Times New Roman"/>
          <w:color w:val="000000" w:themeColor="text1"/>
        </w:rPr>
      </w:pPr>
      <w:r w:rsidRPr="00AD7EBC">
        <w:rPr>
          <w:rFonts w:ascii="Times New Roman" w:hAnsi="Times New Roman" w:cs="Times New Roman"/>
          <w:color w:val="000000" w:themeColor="text1"/>
        </w:rPr>
        <w:t>Based on these insights, eight hypotheses (H1–H8) have been formulated to test the relationships among these variables in the context of green beauty consumption. These hypotheses form the basis for the empirical methodology presented in the next chapter.</w:t>
      </w:r>
      <w:r w:rsidR="00A62EA7">
        <w:rPr>
          <w:rFonts w:ascii="Times New Roman" w:hAnsi="Times New Roman" w:cs="Times New Roman"/>
          <w:color w:val="000000" w:themeColor="text1"/>
        </w:rPr>
        <w:t xml:space="preserve"> </w:t>
      </w:r>
      <w:r w:rsidRPr="00AD7EBC">
        <w:rPr>
          <w:rFonts w:ascii="Times New Roman" w:hAnsi="Times New Roman" w:cs="Times New Roman"/>
          <w:color w:val="000000" w:themeColor="text1"/>
        </w:rPr>
        <w:t>This review contributes to the existing knowledge by synthesizing current findings and identifying areas for further research. It establishes a robust theoretical framework to better understand the complex drivers of green beauty product purchases and offers practical insights for marketers and industry stakeholders.</w:t>
      </w:r>
      <w:r w:rsidR="00A80457">
        <w:br w:type="page"/>
      </w:r>
    </w:p>
    <w:p w14:paraId="100C300B" w14:textId="04FC75F1" w:rsidR="00897631" w:rsidRPr="00BB5F97" w:rsidRDefault="00A02F4D" w:rsidP="00940DA1">
      <w:pPr>
        <w:pStyle w:val="Heading1"/>
        <w:numPr>
          <w:ilvl w:val="0"/>
          <w:numId w:val="4"/>
        </w:numPr>
        <w:spacing w:before="0" w:after="0" w:line="360" w:lineRule="auto"/>
        <w:jc w:val="both"/>
        <w:rPr>
          <w:rFonts w:ascii="Times New Roman" w:hAnsi="Times New Roman" w:cs="Times New Roman"/>
          <w:b/>
          <w:bCs/>
          <w:color w:val="auto"/>
          <w:sz w:val="28"/>
          <w:szCs w:val="28"/>
        </w:rPr>
      </w:pPr>
      <w:r w:rsidRPr="00BB5F97">
        <w:rPr>
          <w:rFonts w:ascii="Times New Roman" w:hAnsi="Times New Roman" w:cs="Times New Roman"/>
          <w:b/>
          <w:bCs/>
          <w:color w:val="auto"/>
          <w:sz w:val="28"/>
          <w:szCs w:val="28"/>
        </w:rPr>
        <w:t>Research Methodology</w:t>
      </w:r>
    </w:p>
    <w:p w14:paraId="751E6343" w14:textId="77777777" w:rsidR="00E47C05" w:rsidRPr="00E47C05" w:rsidRDefault="00E47C05" w:rsidP="00E47C05">
      <w:pPr>
        <w:spacing w:after="0" w:line="360" w:lineRule="auto"/>
        <w:jc w:val="both"/>
        <w:rPr>
          <w:rFonts w:ascii="Times New Roman" w:hAnsi="Times New Roman" w:cs="Times New Roman"/>
        </w:rPr>
      </w:pPr>
      <w:r w:rsidRPr="00E47C05">
        <w:rPr>
          <w:rFonts w:ascii="Times New Roman" w:hAnsi="Times New Roman" w:cs="Times New Roman"/>
        </w:rPr>
        <w:t>This chapter outlines the research methods used to examine green beauty purchase intentions and behaviours in Hong Kong. A mixed-methods approach was adopted to address the research objectives through a combination of qualitative and quantitative techniques. The chapter presents the research model, hypothesis testing, data collection, and analysis methods, ensuring rigour and ethical compliance.</w:t>
      </w:r>
    </w:p>
    <w:p w14:paraId="29D2FA6D" w14:textId="77777777" w:rsidR="00E47C05" w:rsidRPr="00E47C05" w:rsidRDefault="00E47C05" w:rsidP="00E47C05">
      <w:pPr>
        <w:spacing w:after="0" w:line="360" w:lineRule="auto"/>
        <w:jc w:val="both"/>
        <w:rPr>
          <w:rFonts w:ascii="Times New Roman" w:hAnsi="Times New Roman" w:cs="Times New Roman"/>
        </w:rPr>
      </w:pPr>
    </w:p>
    <w:p w14:paraId="1DDDEF75" w14:textId="47C87C4D" w:rsidR="00E47C05" w:rsidRPr="00E47C05" w:rsidRDefault="00E47C05" w:rsidP="00E47C05">
      <w:pPr>
        <w:spacing w:after="0" w:line="360" w:lineRule="auto"/>
        <w:jc w:val="both"/>
        <w:rPr>
          <w:rFonts w:ascii="Times New Roman" w:hAnsi="Times New Roman" w:cs="Times New Roman"/>
        </w:rPr>
      </w:pPr>
      <w:r w:rsidRPr="00E47C05">
        <w:rPr>
          <w:rFonts w:ascii="Times New Roman" w:hAnsi="Times New Roman" w:cs="Times New Roman"/>
        </w:rPr>
        <w:t xml:space="preserve">The design integrates focus group discussions and a structured survey to provide both exploratory and confirmatory insights (Creswell &amp; Plano Clark, 2023). This framework supports a comprehensive understanding of green beauty </w:t>
      </w:r>
      <w:r w:rsidR="00602CC5">
        <w:rPr>
          <w:rFonts w:ascii="Times New Roman" w:hAnsi="Times New Roman" w:cs="Times New Roman"/>
        </w:rPr>
        <w:t xml:space="preserve">purchase intentions and </w:t>
      </w:r>
      <w:r w:rsidRPr="00E47C05">
        <w:rPr>
          <w:rFonts w:ascii="Times New Roman" w:hAnsi="Times New Roman" w:cs="Times New Roman"/>
        </w:rPr>
        <w:t>behaviour while reflecting the cultural and social context of Hong Kong.</w:t>
      </w:r>
    </w:p>
    <w:p w14:paraId="2BD00145" w14:textId="77777777" w:rsidR="00D0225B" w:rsidRDefault="00D0225B" w:rsidP="00D0225B">
      <w:pPr>
        <w:spacing w:after="0" w:line="360" w:lineRule="auto"/>
        <w:jc w:val="both"/>
        <w:rPr>
          <w:rFonts w:ascii="Times New Roman" w:hAnsi="Times New Roman" w:cs="Times New Roman"/>
        </w:rPr>
      </w:pPr>
    </w:p>
    <w:p w14:paraId="33723783" w14:textId="2E2C4F02" w:rsidR="002F2D75" w:rsidRPr="00503A99" w:rsidRDefault="002F2D75" w:rsidP="003A4CCB">
      <w:pPr>
        <w:pStyle w:val="Heading2"/>
        <w:spacing w:before="0" w:after="0" w:line="360" w:lineRule="auto"/>
        <w:jc w:val="both"/>
        <w:rPr>
          <w:rFonts w:ascii="Times New Roman" w:hAnsi="Times New Roman" w:cs="Times New Roman"/>
          <w:b/>
          <w:bCs/>
          <w:color w:val="000000" w:themeColor="text1"/>
          <w:sz w:val="24"/>
          <w:szCs w:val="24"/>
        </w:rPr>
      </w:pPr>
      <w:r w:rsidRPr="00503A99">
        <w:rPr>
          <w:rFonts w:ascii="Times New Roman" w:hAnsi="Times New Roman" w:cs="Times New Roman"/>
          <w:b/>
          <w:bCs/>
          <w:color w:val="000000" w:themeColor="text1"/>
          <w:sz w:val="24"/>
          <w:szCs w:val="24"/>
        </w:rPr>
        <w:t>3.1</w:t>
      </w:r>
      <w:r w:rsidR="00A97023" w:rsidRPr="00503A99">
        <w:rPr>
          <w:rFonts w:ascii="Times New Roman" w:hAnsi="Times New Roman" w:cs="Times New Roman"/>
          <w:b/>
          <w:bCs/>
          <w:color w:val="000000" w:themeColor="text1"/>
          <w:sz w:val="24"/>
          <w:szCs w:val="24"/>
        </w:rPr>
        <w:tab/>
      </w:r>
      <w:r w:rsidR="00A97023" w:rsidRPr="00503A99">
        <w:rPr>
          <w:rFonts w:ascii="Times New Roman" w:eastAsia="Times New Roman" w:hAnsi="Times New Roman" w:cs="Times New Roman"/>
          <w:b/>
          <w:bCs/>
          <w:color w:val="000000" w:themeColor="text1"/>
          <w:kern w:val="0"/>
          <w:sz w:val="24"/>
          <w:szCs w:val="24"/>
          <w:lang w:eastAsia="zh-CN"/>
          <w14:ligatures w14:val="none"/>
        </w:rPr>
        <w:t>Research Model with Hypotheses</w:t>
      </w:r>
    </w:p>
    <w:p w14:paraId="51825538" w14:textId="6D4CEC92" w:rsidR="00897631" w:rsidRPr="003A4CCB" w:rsidRDefault="00503A99" w:rsidP="003A4CCB">
      <w:pPr>
        <w:spacing w:line="360" w:lineRule="auto"/>
        <w:jc w:val="both"/>
        <w:rPr>
          <w:rFonts w:ascii="Times New Roman" w:hAnsi="Times New Roman" w:cs="Times New Roman"/>
        </w:rPr>
      </w:pPr>
      <w:r w:rsidRPr="00503A99">
        <w:rPr>
          <w:rFonts w:ascii="Times New Roman" w:hAnsi="Times New Roman" w:cs="Times New Roman"/>
        </w:rPr>
        <w:t>The theoretical foundation of this study is built upon the Theory of Planned Behaviour (TPB) (Ajzen, 1991), supplemented by additional constructs relevant to environmental consumerism.</w:t>
      </w:r>
      <w:r w:rsidR="003A4CCB">
        <w:rPr>
          <w:rFonts w:ascii="Times New Roman" w:hAnsi="Times New Roman" w:cs="Times New Roman"/>
        </w:rPr>
        <w:t xml:space="preserve"> </w:t>
      </w:r>
      <w:r w:rsidR="003A4CCB" w:rsidRPr="003A4CCB">
        <w:rPr>
          <w:rFonts w:ascii="Times New Roman" w:hAnsi="Times New Roman" w:cs="Times New Roman"/>
        </w:rPr>
        <w:t xml:space="preserve">The research model analyses the connections among essential variables such as attitude, subjective norms, perceived behavioural control, environmental concern, and perceived value, which act as predictors of purchase intentions and behaviours for green beauty products (Chen &amp; Tung, 2014; Hassan, </w:t>
      </w:r>
      <w:proofErr w:type="spellStart"/>
      <w:r w:rsidR="003A4CCB" w:rsidRPr="003A4CCB">
        <w:rPr>
          <w:rFonts w:ascii="Times New Roman" w:hAnsi="Times New Roman" w:cs="Times New Roman"/>
        </w:rPr>
        <w:t>Nadzim</w:t>
      </w:r>
      <w:proofErr w:type="spellEnd"/>
      <w:r w:rsidR="003A4CCB" w:rsidRPr="003A4CCB">
        <w:rPr>
          <w:rFonts w:ascii="Times New Roman" w:hAnsi="Times New Roman" w:cs="Times New Roman"/>
        </w:rPr>
        <w:t xml:space="preserve"> &amp; </w:t>
      </w:r>
      <w:proofErr w:type="spellStart"/>
      <w:r w:rsidR="003A4CCB" w:rsidRPr="003A4CCB">
        <w:rPr>
          <w:rFonts w:ascii="Times New Roman" w:hAnsi="Times New Roman" w:cs="Times New Roman"/>
        </w:rPr>
        <w:t>Shiratuddin</w:t>
      </w:r>
      <w:proofErr w:type="spellEnd"/>
      <w:r w:rsidR="003A4CCB" w:rsidRPr="003A4CCB">
        <w:rPr>
          <w:rFonts w:ascii="Times New Roman" w:hAnsi="Times New Roman" w:cs="Times New Roman"/>
        </w:rPr>
        <w:t>, 2020). The conceptual framework is depicted in Figure 3-1, and detailed explanations of each component are provided in Table 3-1.</w:t>
      </w:r>
      <w:r w:rsidR="003A4CCB">
        <w:rPr>
          <w:rFonts w:ascii="Times New Roman" w:hAnsi="Times New Roman" w:cs="Times New Roman"/>
        </w:rPr>
        <w:t xml:space="preserve"> </w:t>
      </w:r>
      <w:r w:rsidRPr="00503A99">
        <w:rPr>
          <w:rFonts w:ascii="Times New Roman" w:hAnsi="Times New Roman" w:cs="Times New Roman"/>
        </w:rPr>
        <w:t>The model extends traditional TPB by incorporating environmental concern and perceived value as additional predictors, reflecting recent developments in sustainable consumption research (Kumar et al., 2021). This extension aligns with contemporary frameworks for analysing sustainable consumer behaviour (Joshi &amp; Rahman, 2019) and addresses calls for more comprehensive models in green marketing research (White et al., 2019).</w:t>
      </w:r>
      <w:r w:rsidR="00897631">
        <w:br w:type="page"/>
      </w:r>
    </w:p>
    <w:p w14:paraId="09ABF883" w14:textId="195B7C15" w:rsidR="007814AE" w:rsidRDefault="007814AE">
      <w:r w:rsidRPr="007814AE">
        <w:rPr>
          <w:noProof/>
        </w:rPr>
        <w:drawing>
          <wp:inline distT="0" distB="0" distL="0" distR="0" wp14:anchorId="65B3FD74" wp14:editId="35B4C9EF">
            <wp:extent cx="6084322" cy="8466993"/>
            <wp:effectExtent l="0" t="0" r="0" b="0"/>
            <wp:docPr id="57080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804279" name=""/>
                    <pic:cNvPicPr/>
                  </pic:nvPicPr>
                  <pic:blipFill>
                    <a:blip r:embed="rId64"/>
                    <a:stretch>
                      <a:fillRect/>
                    </a:stretch>
                  </pic:blipFill>
                  <pic:spPr>
                    <a:xfrm>
                      <a:off x="0" y="0"/>
                      <a:ext cx="6093913" cy="8480339"/>
                    </a:xfrm>
                    <a:prstGeom prst="rect">
                      <a:avLst/>
                    </a:prstGeom>
                  </pic:spPr>
                </pic:pic>
              </a:graphicData>
            </a:graphic>
          </wp:inline>
        </w:drawing>
      </w:r>
      <w:r>
        <w:br w:type="page"/>
      </w:r>
    </w:p>
    <w:p w14:paraId="2F714F2A" w14:textId="1761E773" w:rsidR="00FD5E0F" w:rsidRDefault="004702B9" w:rsidP="00FD5E0F">
      <w:pPr>
        <w:pStyle w:val="Heading2"/>
        <w:spacing w:before="0" w:after="0" w:line="360" w:lineRule="auto"/>
        <w:jc w:val="both"/>
        <w:rPr>
          <w:rFonts w:ascii="Times New Roman" w:hAnsi="Times New Roman" w:cs="Times New Roman"/>
          <w:b/>
          <w:bCs/>
          <w:color w:val="000000" w:themeColor="text1"/>
          <w:sz w:val="24"/>
          <w:szCs w:val="24"/>
        </w:rPr>
      </w:pPr>
      <w:r w:rsidRPr="004702B9">
        <w:rPr>
          <w:rFonts w:ascii="Times New Roman" w:hAnsi="Times New Roman" w:cs="Times New Roman"/>
          <w:b/>
          <w:bCs/>
          <w:noProof/>
          <w:color w:val="000000" w:themeColor="text1"/>
          <w:sz w:val="24"/>
          <w:szCs w:val="24"/>
        </w:rPr>
        <w:drawing>
          <wp:inline distT="0" distB="0" distL="0" distR="0" wp14:anchorId="21F8DA7B" wp14:editId="135FEFD0">
            <wp:extent cx="5855677" cy="6120507"/>
            <wp:effectExtent l="0" t="0" r="0" b="0"/>
            <wp:docPr id="1814665297"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65297" name="Picture 1" descr="A white and black text on a white background&#10;&#10;AI-generated content may be incorrect."/>
                    <pic:cNvPicPr/>
                  </pic:nvPicPr>
                  <pic:blipFill>
                    <a:blip r:embed="rId65"/>
                    <a:stretch>
                      <a:fillRect/>
                    </a:stretch>
                  </pic:blipFill>
                  <pic:spPr>
                    <a:xfrm>
                      <a:off x="0" y="0"/>
                      <a:ext cx="5863500" cy="6128684"/>
                    </a:xfrm>
                    <a:prstGeom prst="rect">
                      <a:avLst/>
                    </a:prstGeom>
                  </pic:spPr>
                </pic:pic>
              </a:graphicData>
            </a:graphic>
          </wp:inline>
        </w:drawing>
      </w:r>
    </w:p>
    <w:p w14:paraId="238DE31E" w14:textId="77777777" w:rsidR="006573D7" w:rsidRDefault="006573D7">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165D7F9" w14:textId="7294F079" w:rsidR="00FD5E0F" w:rsidRPr="007175ED" w:rsidRDefault="00FD5E0F" w:rsidP="006E3D37">
      <w:pPr>
        <w:pStyle w:val="Heading2"/>
        <w:spacing w:before="0" w:after="0" w:line="360" w:lineRule="auto"/>
        <w:jc w:val="both"/>
        <w:rPr>
          <w:rFonts w:ascii="Times New Roman" w:hAnsi="Times New Roman" w:cs="Times New Roman"/>
          <w:b/>
          <w:bCs/>
          <w:color w:val="000000" w:themeColor="text1"/>
          <w:sz w:val="24"/>
          <w:szCs w:val="24"/>
        </w:rPr>
      </w:pPr>
      <w:r w:rsidRPr="007175ED">
        <w:rPr>
          <w:rFonts w:ascii="Times New Roman" w:hAnsi="Times New Roman" w:cs="Times New Roman"/>
          <w:b/>
          <w:bCs/>
          <w:color w:val="000000" w:themeColor="text1"/>
          <w:sz w:val="24"/>
          <w:szCs w:val="24"/>
        </w:rPr>
        <w:t>3.2</w:t>
      </w:r>
      <w:r w:rsidRPr="007175ED">
        <w:rPr>
          <w:rFonts w:ascii="Times New Roman" w:hAnsi="Times New Roman" w:cs="Times New Roman"/>
          <w:b/>
          <w:bCs/>
          <w:color w:val="000000" w:themeColor="text1"/>
          <w:sz w:val="24"/>
          <w:szCs w:val="24"/>
        </w:rPr>
        <w:tab/>
      </w:r>
      <w:r w:rsidRPr="007175ED">
        <w:rPr>
          <w:rFonts w:ascii="Times New Roman" w:eastAsia="Times New Roman" w:hAnsi="Times New Roman" w:cs="Times New Roman"/>
          <w:b/>
          <w:bCs/>
          <w:color w:val="000000" w:themeColor="text1"/>
          <w:kern w:val="0"/>
          <w:sz w:val="24"/>
          <w:szCs w:val="24"/>
          <w:lang w:eastAsia="zh-CN"/>
          <w14:ligatures w14:val="none"/>
        </w:rPr>
        <w:t>Triang</w:t>
      </w:r>
      <w:r w:rsidR="00E441A9" w:rsidRPr="007175ED">
        <w:rPr>
          <w:rFonts w:ascii="Times New Roman" w:eastAsia="Times New Roman" w:hAnsi="Times New Roman" w:cs="Times New Roman"/>
          <w:b/>
          <w:bCs/>
          <w:color w:val="000000" w:themeColor="text1"/>
          <w:kern w:val="0"/>
          <w:sz w:val="24"/>
          <w:szCs w:val="24"/>
          <w:lang w:eastAsia="zh-CN"/>
          <w14:ligatures w14:val="none"/>
        </w:rPr>
        <w:t>ulation</w:t>
      </w:r>
    </w:p>
    <w:p w14:paraId="5CD7B29F" w14:textId="3D828F9B" w:rsidR="00A044E6" w:rsidRDefault="00EB13B2" w:rsidP="00A044E6">
      <w:pPr>
        <w:spacing w:after="0" w:line="360" w:lineRule="auto"/>
        <w:jc w:val="both"/>
        <w:rPr>
          <w:rFonts w:ascii="Times New Roman" w:hAnsi="Times New Roman" w:cs="Times New Roman"/>
          <w:color w:val="000000" w:themeColor="text1"/>
        </w:rPr>
      </w:pPr>
      <w:r w:rsidRPr="00EB13B2">
        <w:rPr>
          <w:rFonts w:ascii="Times New Roman" w:hAnsi="Times New Roman" w:cs="Times New Roman"/>
          <w:color w:val="000000" w:themeColor="text1"/>
        </w:rPr>
        <w:t>Triangulation refers to the use of diverse methods or data sources within a study to develop a well-rounded understanding of a phenomenon (Denzin, 2009). This study adopts methodological triangulation by combining quantitative and qualitative approaches, strengthening the reliability and credibility of its findings (</w:t>
      </w:r>
      <w:proofErr w:type="spellStart"/>
      <w:r w:rsidRPr="00EB13B2">
        <w:rPr>
          <w:rFonts w:ascii="Times New Roman" w:hAnsi="Times New Roman" w:cs="Times New Roman"/>
          <w:color w:val="000000" w:themeColor="text1"/>
        </w:rPr>
        <w:t>Jick</w:t>
      </w:r>
      <w:proofErr w:type="spellEnd"/>
      <w:r w:rsidRPr="00EB13B2">
        <w:rPr>
          <w:rFonts w:ascii="Times New Roman" w:hAnsi="Times New Roman" w:cs="Times New Roman"/>
          <w:color w:val="000000" w:themeColor="text1"/>
        </w:rPr>
        <w:t xml:space="preserve">, 1979; Noble &amp; Heale, 2019). By integrating perspectives from focus group </w:t>
      </w:r>
      <w:r w:rsidR="0046428D">
        <w:rPr>
          <w:rFonts w:ascii="Times New Roman" w:hAnsi="Times New Roman" w:cs="Times New Roman"/>
          <w:color w:val="000000" w:themeColor="text1"/>
        </w:rPr>
        <w:t>and survey</w:t>
      </w:r>
      <w:r w:rsidRPr="00EB13B2">
        <w:rPr>
          <w:rFonts w:ascii="Times New Roman" w:hAnsi="Times New Roman" w:cs="Times New Roman"/>
          <w:color w:val="000000" w:themeColor="text1"/>
        </w:rPr>
        <w:t>, the triangulation strategy mitigates biases associated with single-method designs and enables cross-verification of data (Harrison, Reilly &amp; Creswell, 2020; Morse &amp; Niehaus, 2019). Following established guidelines for mixed-methods research (Figure 3-2), this approach ensures a robust examination of consumer behaviour in the green beauty market while accounting for its unique cultural context (Molina-</w:t>
      </w:r>
      <w:proofErr w:type="spellStart"/>
      <w:r w:rsidRPr="00EB13B2">
        <w:rPr>
          <w:rFonts w:ascii="Times New Roman" w:hAnsi="Times New Roman" w:cs="Times New Roman"/>
          <w:color w:val="000000" w:themeColor="text1"/>
        </w:rPr>
        <w:t>Azorin</w:t>
      </w:r>
      <w:proofErr w:type="spellEnd"/>
      <w:r w:rsidRPr="00EB13B2">
        <w:rPr>
          <w:rFonts w:ascii="Times New Roman" w:hAnsi="Times New Roman" w:cs="Times New Roman"/>
          <w:color w:val="000000" w:themeColor="text1"/>
        </w:rPr>
        <w:t xml:space="preserve"> &amp; Fetters, 2020). Ultimately, this comprehensive framework provides a nuanced and valid understanding of the factors influencing green beauty product purchase intentions and behaviours.</w:t>
      </w:r>
    </w:p>
    <w:p w14:paraId="5A92C18D" w14:textId="77777777" w:rsidR="004702B9" w:rsidRDefault="004702B9" w:rsidP="00A044E6">
      <w:pPr>
        <w:spacing w:after="0" w:line="360" w:lineRule="auto"/>
        <w:jc w:val="both"/>
        <w:rPr>
          <w:rFonts w:ascii="Times New Roman" w:hAnsi="Times New Roman" w:cs="Times New Roman"/>
          <w:color w:val="000000" w:themeColor="text1"/>
        </w:rPr>
      </w:pPr>
    </w:p>
    <w:p w14:paraId="69836907" w14:textId="2B312E05" w:rsidR="00EB13B2" w:rsidRDefault="004702B9" w:rsidP="00A044E6">
      <w:pPr>
        <w:spacing w:after="0" w:line="360" w:lineRule="auto"/>
        <w:jc w:val="both"/>
        <w:rPr>
          <w:rFonts w:ascii="Times New Roman" w:hAnsi="Times New Roman" w:cs="Times New Roman"/>
          <w:color w:val="000000" w:themeColor="text1"/>
        </w:rPr>
      </w:pPr>
      <w:r w:rsidRPr="004702B9">
        <w:rPr>
          <w:rFonts w:ascii="Times New Roman" w:hAnsi="Times New Roman" w:cs="Times New Roman"/>
          <w:noProof/>
          <w:color w:val="000000" w:themeColor="text1"/>
        </w:rPr>
        <w:drawing>
          <wp:inline distT="0" distB="0" distL="0" distR="0" wp14:anchorId="18BF35A8" wp14:editId="0C2C8833">
            <wp:extent cx="5773542" cy="2303585"/>
            <wp:effectExtent l="0" t="0" r="0" b="1905"/>
            <wp:docPr id="322022888"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022888" name="Picture 1" descr="A diagram of a diagram&#10;&#10;AI-generated content may be incorrect."/>
                    <pic:cNvPicPr/>
                  </pic:nvPicPr>
                  <pic:blipFill>
                    <a:blip r:embed="rId66"/>
                    <a:stretch>
                      <a:fillRect/>
                    </a:stretch>
                  </pic:blipFill>
                  <pic:spPr>
                    <a:xfrm>
                      <a:off x="0" y="0"/>
                      <a:ext cx="5791576" cy="2310780"/>
                    </a:xfrm>
                    <a:prstGeom prst="rect">
                      <a:avLst/>
                    </a:prstGeom>
                  </pic:spPr>
                </pic:pic>
              </a:graphicData>
            </a:graphic>
          </wp:inline>
        </w:drawing>
      </w:r>
    </w:p>
    <w:p w14:paraId="3860D24D" w14:textId="77777777" w:rsidR="00EB13B2" w:rsidRDefault="00EB13B2" w:rsidP="008613E4">
      <w:pPr>
        <w:spacing w:after="0"/>
        <w:ind w:left="2160"/>
        <w:jc w:val="right"/>
        <w:rPr>
          <w:rFonts w:ascii="Times New Roman" w:eastAsia="Times New Roman" w:hAnsi="Times New Roman" w:cs="Times New Roman"/>
          <w:b/>
          <w:bCs/>
          <w:kern w:val="0"/>
          <w:sz w:val="22"/>
          <w:szCs w:val="22"/>
          <w:lang w:eastAsia="zh-CN"/>
          <w14:ligatures w14:val="none"/>
        </w:rPr>
      </w:pPr>
    </w:p>
    <w:p w14:paraId="6100B782" w14:textId="77777777" w:rsidR="004338AE" w:rsidRDefault="004338AE" w:rsidP="008613E4">
      <w:pPr>
        <w:spacing w:after="0"/>
        <w:ind w:left="2160"/>
        <w:jc w:val="right"/>
        <w:rPr>
          <w:rFonts w:ascii="Times New Roman" w:eastAsia="Times New Roman" w:hAnsi="Times New Roman" w:cs="Times New Roman"/>
          <w:b/>
          <w:bCs/>
          <w:kern w:val="0"/>
          <w:sz w:val="22"/>
          <w:szCs w:val="22"/>
          <w:lang w:eastAsia="zh-CN"/>
          <w14:ligatures w14:val="none"/>
        </w:rPr>
      </w:pPr>
    </w:p>
    <w:p w14:paraId="2A352783" w14:textId="152A71D0" w:rsidR="004338AE" w:rsidRPr="00AD5899" w:rsidRDefault="004338AE" w:rsidP="00AD5899">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AD5899">
        <w:rPr>
          <w:rFonts w:ascii="Times New Roman" w:hAnsi="Times New Roman" w:cs="Times New Roman"/>
          <w:b/>
          <w:bCs/>
          <w:color w:val="000000" w:themeColor="text1"/>
          <w:sz w:val="24"/>
          <w:szCs w:val="24"/>
        </w:rPr>
        <w:t>3.3</w:t>
      </w:r>
      <w:r w:rsidRPr="00AD5899">
        <w:rPr>
          <w:rFonts w:ascii="Times New Roman" w:hAnsi="Times New Roman" w:cs="Times New Roman"/>
          <w:b/>
          <w:bCs/>
          <w:color w:val="000000" w:themeColor="text1"/>
          <w:sz w:val="24"/>
          <w:szCs w:val="24"/>
        </w:rPr>
        <w:tab/>
      </w:r>
      <w:r w:rsidR="00145558" w:rsidRPr="00AD5899">
        <w:rPr>
          <w:rFonts w:ascii="Times New Roman" w:eastAsia="Times New Roman" w:hAnsi="Times New Roman" w:cs="Times New Roman"/>
          <w:b/>
          <w:bCs/>
          <w:color w:val="000000" w:themeColor="text1"/>
          <w:kern w:val="0"/>
          <w:sz w:val="24"/>
          <w:szCs w:val="24"/>
          <w:lang w:eastAsia="zh-CN"/>
          <w14:ligatures w14:val="none"/>
        </w:rPr>
        <w:t>Quantitative and Qualitative Research</w:t>
      </w:r>
    </w:p>
    <w:p w14:paraId="401853BE" w14:textId="6B8F1BDD" w:rsidR="00E77EBB" w:rsidRPr="00EA7523" w:rsidRDefault="00DD39DE" w:rsidP="00226584">
      <w:pPr>
        <w:spacing w:after="0" w:line="360" w:lineRule="auto"/>
        <w:jc w:val="both"/>
        <w:rPr>
          <w:rFonts w:ascii="Times New Roman" w:hAnsi="Times New Roman" w:cs="Times New Roman"/>
        </w:rPr>
      </w:pPr>
      <w:r w:rsidRPr="004D20D2">
        <w:rPr>
          <w:rFonts w:ascii="Times New Roman" w:hAnsi="Times New Roman" w:cs="Times New Roman"/>
        </w:rPr>
        <w:t>This research utilizes a mixed-methods approach, integrating both qualitative and quantitative techniques to investigate the factors and demographic characteristics that affect purchase intentions and behaviours related to green beauty products</w:t>
      </w:r>
      <w:r w:rsidR="00D45AFF">
        <w:rPr>
          <w:rFonts w:ascii="Times New Roman" w:hAnsi="Times New Roman" w:cs="Times New Roman"/>
        </w:rPr>
        <w:t xml:space="preserve"> </w:t>
      </w:r>
      <w:r w:rsidR="00E77EBB" w:rsidRPr="00E77EBB">
        <w:rPr>
          <w:rFonts w:ascii="Times New Roman" w:hAnsi="Times New Roman" w:cs="Times New Roman"/>
          <w:color w:val="000000" w:themeColor="text1"/>
          <w:lang w:eastAsia="zh-CN"/>
        </w:rPr>
        <w:t xml:space="preserve">(Ghazali et al., 2017; Harrison, Reilly &amp; Creswell, 2020). Following a sequential exploratory design (Morse, 2019), the qualitative phase informs the development of the quantitative survey, ensuring more robust and contextually grounded findings (Kim &amp; </w:t>
      </w:r>
      <w:proofErr w:type="spellStart"/>
      <w:r w:rsidR="00E77EBB" w:rsidRPr="00E77EBB">
        <w:rPr>
          <w:rFonts w:ascii="Times New Roman" w:hAnsi="Times New Roman" w:cs="Times New Roman"/>
          <w:color w:val="000000" w:themeColor="text1"/>
          <w:lang w:eastAsia="zh-CN"/>
        </w:rPr>
        <w:t>Seock</w:t>
      </w:r>
      <w:proofErr w:type="spellEnd"/>
      <w:r w:rsidR="00E77EBB" w:rsidRPr="00E77EBB">
        <w:rPr>
          <w:rFonts w:ascii="Times New Roman" w:hAnsi="Times New Roman" w:cs="Times New Roman"/>
          <w:color w:val="000000" w:themeColor="text1"/>
          <w:lang w:eastAsia="zh-CN"/>
        </w:rPr>
        <w:t>, 2019). This design aligns with recent methodological practices in consumer behaviour research and supports a comprehensive understanding of sustainable consumption patterns (White et al., 2019).</w:t>
      </w:r>
    </w:p>
    <w:p w14:paraId="0A27384F" w14:textId="40C05224" w:rsidR="00226584" w:rsidRPr="00DF6EE0" w:rsidRDefault="00226584" w:rsidP="00DF6EE0">
      <w:pPr>
        <w:pStyle w:val="Heading3"/>
        <w:spacing w:line="360" w:lineRule="auto"/>
        <w:jc w:val="both"/>
        <w:rPr>
          <w:rFonts w:ascii="Times New Roman" w:hAnsi="Times New Roman" w:cs="Times New Roman"/>
          <w:b/>
          <w:bCs/>
          <w:color w:val="000000" w:themeColor="text1"/>
          <w:sz w:val="24"/>
          <w:szCs w:val="24"/>
          <w:lang w:eastAsia="zh-CN"/>
        </w:rPr>
      </w:pPr>
      <w:r w:rsidRPr="00DF6EE0">
        <w:rPr>
          <w:rFonts w:ascii="Times New Roman" w:hAnsi="Times New Roman" w:cs="Times New Roman"/>
          <w:b/>
          <w:bCs/>
          <w:color w:val="000000" w:themeColor="text1"/>
          <w:sz w:val="24"/>
          <w:szCs w:val="24"/>
        </w:rPr>
        <w:t>3.3.1</w:t>
      </w:r>
      <w:r w:rsidRPr="00DF6EE0">
        <w:rPr>
          <w:rFonts w:ascii="Times New Roman" w:hAnsi="Times New Roman" w:cs="Times New Roman"/>
          <w:b/>
          <w:bCs/>
          <w:color w:val="000000" w:themeColor="text1"/>
          <w:sz w:val="24"/>
          <w:szCs w:val="24"/>
        </w:rPr>
        <w:tab/>
      </w:r>
      <w:r w:rsidRPr="00DF6EE0">
        <w:rPr>
          <w:rFonts w:ascii="Times New Roman" w:hAnsi="Times New Roman" w:cs="Times New Roman"/>
          <w:b/>
          <w:bCs/>
          <w:color w:val="000000" w:themeColor="text1"/>
          <w:sz w:val="24"/>
          <w:szCs w:val="24"/>
          <w:lang w:eastAsia="zh-CN"/>
        </w:rPr>
        <w:t>Qua</w:t>
      </w:r>
      <w:r w:rsidR="00C5540A" w:rsidRPr="00DF6EE0">
        <w:rPr>
          <w:rFonts w:ascii="Times New Roman" w:hAnsi="Times New Roman" w:cs="Times New Roman"/>
          <w:b/>
          <w:bCs/>
          <w:color w:val="000000" w:themeColor="text1"/>
          <w:sz w:val="24"/>
          <w:szCs w:val="24"/>
          <w:lang w:eastAsia="zh-CN"/>
        </w:rPr>
        <w:t>litative</w:t>
      </w:r>
      <w:r w:rsidRPr="00DF6EE0">
        <w:rPr>
          <w:rFonts w:ascii="Times New Roman" w:hAnsi="Times New Roman" w:cs="Times New Roman"/>
          <w:b/>
          <w:bCs/>
          <w:color w:val="000000" w:themeColor="text1"/>
          <w:sz w:val="24"/>
          <w:szCs w:val="24"/>
          <w:lang w:eastAsia="zh-CN"/>
        </w:rPr>
        <w:t xml:space="preserve"> Research</w:t>
      </w:r>
    </w:p>
    <w:p w14:paraId="10F6FF16" w14:textId="01A8BEEE" w:rsidR="00C5540A" w:rsidRPr="00DF6EE0" w:rsidRDefault="009B4107" w:rsidP="009B4107">
      <w:pPr>
        <w:spacing w:after="0" w:line="360" w:lineRule="auto"/>
        <w:jc w:val="both"/>
        <w:rPr>
          <w:rFonts w:ascii="Times New Roman" w:hAnsi="Times New Roman" w:cs="Times New Roman"/>
          <w:lang w:eastAsia="zh-CN"/>
        </w:rPr>
      </w:pPr>
      <w:r w:rsidRPr="009B4107">
        <w:rPr>
          <w:rFonts w:ascii="Times New Roman" w:hAnsi="Times New Roman" w:cs="Times New Roman"/>
          <w:lang w:eastAsia="zh-CN"/>
        </w:rPr>
        <w:t xml:space="preserve">The qualitative phase, guided by Denzin (2009) and Braun and Clarke (2021), employs focus group discussions to explore consumer motivations, perceptions, and </w:t>
      </w:r>
      <w:r w:rsidR="00350C30">
        <w:rPr>
          <w:rFonts w:ascii="Times New Roman" w:hAnsi="Times New Roman" w:cs="Times New Roman"/>
          <w:lang w:eastAsia="zh-CN"/>
        </w:rPr>
        <w:t>obstacles concerning</w:t>
      </w:r>
      <w:r w:rsidRPr="009B4107">
        <w:rPr>
          <w:rFonts w:ascii="Times New Roman" w:hAnsi="Times New Roman" w:cs="Times New Roman"/>
          <w:lang w:eastAsia="zh-CN"/>
        </w:rPr>
        <w:t xml:space="preserve"> green beauty products. These insights are instrumental in shaping the quantitative survey, enhancing its clarity, relevance, and alignment with behavioural constructs (Malhotra, 2019).</w:t>
      </w:r>
      <w:r>
        <w:rPr>
          <w:rFonts w:ascii="Times New Roman" w:hAnsi="Times New Roman" w:cs="Times New Roman"/>
          <w:lang w:eastAsia="zh-CN"/>
        </w:rPr>
        <w:t xml:space="preserve"> </w:t>
      </w:r>
      <w:r w:rsidRPr="009B4107">
        <w:rPr>
          <w:rFonts w:ascii="Times New Roman" w:hAnsi="Times New Roman" w:cs="Times New Roman"/>
          <w:lang w:eastAsia="zh-CN"/>
        </w:rPr>
        <w:t>Themes from prior research</w:t>
      </w:r>
      <w:r w:rsidR="0046619C">
        <w:rPr>
          <w:rFonts w:ascii="Times New Roman" w:hAnsi="Times New Roman" w:cs="Times New Roman"/>
          <w:lang w:eastAsia="zh-CN"/>
        </w:rPr>
        <w:t xml:space="preserve"> </w:t>
      </w:r>
      <w:r w:rsidRPr="009B4107">
        <w:rPr>
          <w:rFonts w:ascii="Times New Roman" w:hAnsi="Times New Roman" w:cs="Times New Roman"/>
          <w:lang w:eastAsia="zh-CN"/>
        </w:rPr>
        <w:t>such as attitudes, environmental concern, and social influence (e.g., Yadav &amp; Pathak, 2016; Joshi &amp; Rahman, 2015)</w:t>
      </w:r>
      <w:r w:rsidR="000A2844">
        <w:rPr>
          <w:rFonts w:ascii="Times New Roman" w:hAnsi="Times New Roman" w:cs="Times New Roman"/>
          <w:lang w:eastAsia="zh-CN"/>
        </w:rPr>
        <w:t xml:space="preserve"> </w:t>
      </w:r>
      <w:r w:rsidRPr="009B4107">
        <w:rPr>
          <w:rFonts w:ascii="Times New Roman" w:hAnsi="Times New Roman" w:cs="Times New Roman"/>
          <w:lang w:eastAsia="zh-CN"/>
        </w:rPr>
        <w:t>were incorporated into the focus group guide to ensure theoretical consistency.</w:t>
      </w:r>
    </w:p>
    <w:p w14:paraId="7AEB57F7" w14:textId="77777777" w:rsidR="00DF6EE0" w:rsidRDefault="00DF6EE0" w:rsidP="0058626A">
      <w:pPr>
        <w:spacing w:after="0" w:line="360" w:lineRule="auto"/>
        <w:rPr>
          <w:lang w:eastAsia="zh-CN"/>
        </w:rPr>
      </w:pPr>
    </w:p>
    <w:p w14:paraId="2F429359" w14:textId="2D48B9BE" w:rsidR="009D4F40" w:rsidRPr="00CE4AED" w:rsidRDefault="009D4F40" w:rsidP="0058626A">
      <w:pPr>
        <w:pStyle w:val="Heading3"/>
        <w:spacing w:before="0" w:after="0" w:line="360" w:lineRule="auto"/>
        <w:rPr>
          <w:rFonts w:ascii="Times New Roman" w:hAnsi="Times New Roman" w:cs="Times New Roman"/>
          <w:b/>
          <w:bCs/>
          <w:color w:val="000000" w:themeColor="text1"/>
          <w:sz w:val="24"/>
          <w:szCs w:val="24"/>
        </w:rPr>
      </w:pPr>
      <w:r w:rsidRPr="00CE4AED">
        <w:rPr>
          <w:rFonts w:ascii="Times New Roman" w:hAnsi="Times New Roman" w:cs="Times New Roman"/>
          <w:b/>
          <w:bCs/>
          <w:color w:val="000000" w:themeColor="text1"/>
          <w:sz w:val="24"/>
          <w:szCs w:val="24"/>
        </w:rPr>
        <w:t>3.3.2</w:t>
      </w:r>
      <w:r w:rsidRPr="00CE4AED">
        <w:rPr>
          <w:rFonts w:ascii="Times New Roman" w:hAnsi="Times New Roman" w:cs="Times New Roman"/>
          <w:b/>
          <w:bCs/>
          <w:color w:val="000000" w:themeColor="text1"/>
          <w:sz w:val="24"/>
          <w:szCs w:val="24"/>
        </w:rPr>
        <w:tab/>
        <w:t>Quantitative Research</w:t>
      </w:r>
    </w:p>
    <w:p w14:paraId="76F515D7" w14:textId="4A4E4924" w:rsidR="00BB5C08" w:rsidRDefault="000D04A8" w:rsidP="0058626A">
      <w:pPr>
        <w:spacing w:after="0" w:line="360" w:lineRule="auto"/>
        <w:jc w:val="both"/>
        <w:rPr>
          <w:rFonts w:ascii="Times New Roman" w:hAnsi="Times New Roman" w:cs="Times New Roman"/>
          <w:lang w:eastAsia="zh-CN"/>
        </w:rPr>
      </w:pPr>
      <w:r w:rsidRPr="000D04A8">
        <w:rPr>
          <w:rFonts w:ascii="Times New Roman" w:hAnsi="Times New Roman" w:cs="Times New Roman"/>
          <w:lang w:eastAsia="zh-CN"/>
        </w:rPr>
        <w:t>The quantitative phase applies a structured survey to test hypothesized relationships and demographic effects (Creswell &amp; Plano Clark, 2017). Sampling procedures follow business research standards, and the questionnaire includes validated scales adapted from Kim and Chung (2011), Ghazali et al. (2017), Wang et al. (2019), and Yadav and Pathak (2016), ensuring content validity (Sekaran &amp; Bougie, 2020). A pilot test assessed the instrument’s reliability and clarity.</w:t>
      </w:r>
      <w:r w:rsidR="00E31378">
        <w:rPr>
          <w:rFonts w:ascii="Times New Roman" w:hAnsi="Times New Roman" w:cs="Times New Roman"/>
          <w:lang w:eastAsia="zh-CN"/>
        </w:rPr>
        <w:t xml:space="preserve"> </w:t>
      </w:r>
      <w:r w:rsidRPr="000D04A8">
        <w:rPr>
          <w:rFonts w:ascii="Times New Roman" w:hAnsi="Times New Roman" w:cs="Times New Roman"/>
          <w:lang w:eastAsia="zh-CN"/>
        </w:rPr>
        <w:t>Secondary data from the Census and Statistics Department</w:t>
      </w:r>
      <w:r w:rsidR="00DC579C">
        <w:rPr>
          <w:rFonts w:ascii="Times New Roman" w:hAnsi="Times New Roman" w:cs="Times New Roman"/>
          <w:lang w:eastAsia="zh-CN"/>
        </w:rPr>
        <w:t>, HKSAR</w:t>
      </w:r>
      <w:r w:rsidRPr="000D04A8">
        <w:rPr>
          <w:rFonts w:ascii="Times New Roman" w:hAnsi="Times New Roman" w:cs="Times New Roman"/>
          <w:lang w:eastAsia="zh-CN"/>
        </w:rPr>
        <w:t xml:space="preserve"> informed the sampling framework. This strengthened the generalisability of findings. The integration of both methods provides depth and breadth in understanding consumer behaviour (Saunders et al., 2019).</w:t>
      </w:r>
    </w:p>
    <w:p w14:paraId="0EC4EBF1" w14:textId="77777777" w:rsidR="008F7F11" w:rsidRPr="00BB5C08" w:rsidRDefault="008F7F11" w:rsidP="008F7F11">
      <w:pPr>
        <w:spacing w:after="0" w:line="360" w:lineRule="auto"/>
        <w:jc w:val="both"/>
        <w:rPr>
          <w:rFonts w:ascii="Times New Roman" w:hAnsi="Times New Roman" w:cs="Times New Roman"/>
          <w:lang w:eastAsia="zh-CN"/>
        </w:rPr>
      </w:pPr>
    </w:p>
    <w:p w14:paraId="24BC5055" w14:textId="77777777" w:rsidR="00290F56" w:rsidRDefault="00290F56">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7A212E4" w14:textId="7BB1845A" w:rsidR="008F7F11" w:rsidRPr="00022364" w:rsidRDefault="008F7F11" w:rsidP="00022364">
      <w:pPr>
        <w:pStyle w:val="Heading3"/>
        <w:spacing w:before="0" w:after="0" w:line="360" w:lineRule="auto"/>
        <w:jc w:val="both"/>
        <w:rPr>
          <w:rFonts w:ascii="Times New Roman" w:hAnsi="Times New Roman" w:cs="Times New Roman"/>
          <w:b/>
          <w:bCs/>
          <w:color w:val="000000" w:themeColor="text1"/>
          <w:sz w:val="24"/>
          <w:szCs w:val="24"/>
          <w:lang w:eastAsia="zh-CN"/>
        </w:rPr>
      </w:pPr>
      <w:r w:rsidRPr="00022364">
        <w:rPr>
          <w:rFonts w:ascii="Times New Roman" w:hAnsi="Times New Roman" w:cs="Times New Roman"/>
          <w:b/>
          <w:bCs/>
          <w:color w:val="000000" w:themeColor="text1"/>
          <w:sz w:val="24"/>
          <w:szCs w:val="24"/>
        </w:rPr>
        <w:t>3.3.3</w:t>
      </w:r>
      <w:r w:rsidRPr="00022364">
        <w:rPr>
          <w:rFonts w:ascii="Times New Roman" w:hAnsi="Times New Roman" w:cs="Times New Roman"/>
          <w:b/>
          <w:bCs/>
          <w:color w:val="000000" w:themeColor="text1"/>
          <w:sz w:val="24"/>
          <w:szCs w:val="24"/>
        </w:rPr>
        <w:tab/>
      </w:r>
      <w:r w:rsidRPr="00022364">
        <w:rPr>
          <w:rFonts w:ascii="Times New Roman" w:hAnsi="Times New Roman" w:cs="Times New Roman"/>
          <w:b/>
          <w:bCs/>
          <w:color w:val="000000" w:themeColor="text1"/>
          <w:sz w:val="24"/>
          <w:szCs w:val="24"/>
          <w:lang w:eastAsia="zh-CN"/>
        </w:rPr>
        <w:t>Overall Process</w:t>
      </w:r>
    </w:p>
    <w:p w14:paraId="6C66B6CD" w14:textId="32228592" w:rsidR="004027CF" w:rsidRDefault="004027CF" w:rsidP="00022364">
      <w:pPr>
        <w:spacing w:line="360" w:lineRule="auto"/>
        <w:jc w:val="both"/>
        <w:rPr>
          <w:rFonts w:ascii="Times New Roman" w:hAnsi="Times New Roman" w:cs="Times New Roman"/>
          <w:lang w:eastAsia="zh-CN"/>
        </w:rPr>
      </w:pPr>
      <w:r w:rsidRPr="00022364">
        <w:rPr>
          <w:rFonts w:ascii="Times New Roman" w:hAnsi="Times New Roman" w:cs="Times New Roman"/>
          <w:lang w:eastAsia="zh-CN"/>
        </w:rPr>
        <w:t xml:space="preserve">This </w:t>
      </w:r>
      <w:proofErr w:type="gramStart"/>
      <w:r w:rsidRPr="00022364">
        <w:rPr>
          <w:rFonts w:ascii="Times New Roman" w:hAnsi="Times New Roman" w:cs="Times New Roman"/>
          <w:lang w:eastAsia="zh-CN"/>
        </w:rPr>
        <w:t>mixed-methods</w:t>
      </w:r>
      <w:proofErr w:type="gramEnd"/>
      <w:r w:rsidRPr="00022364">
        <w:rPr>
          <w:rFonts w:ascii="Times New Roman" w:hAnsi="Times New Roman" w:cs="Times New Roman"/>
          <w:lang w:eastAsia="zh-CN"/>
        </w:rPr>
        <w:t xml:space="preserve"> follows a sequential process</w:t>
      </w:r>
      <w:r w:rsidR="00146A93" w:rsidRPr="00022364">
        <w:rPr>
          <w:rFonts w:ascii="Times New Roman" w:hAnsi="Times New Roman" w:cs="Times New Roman"/>
          <w:lang w:eastAsia="zh-CN"/>
        </w:rPr>
        <w:t xml:space="preserve"> </w:t>
      </w:r>
      <w:r w:rsidRPr="00022364">
        <w:rPr>
          <w:rFonts w:ascii="Times New Roman" w:hAnsi="Times New Roman" w:cs="Times New Roman"/>
          <w:lang w:eastAsia="zh-CN"/>
        </w:rPr>
        <w:t>integrating both primary data collection and secondary data analysis</w:t>
      </w:r>
      <w:r w:rsidR="007D1ADC" w:rsidRPr="00022364">
        <w:rPr>
          <w:rFonts w:ascii="Times New Roman" w:hAnsi="Times New Roman" w:cs="Times New Roman"/>
          <w:lang w:eastAsia="zh-CN"/>
        </w:rPr>
        <w:t xml:space="preserve"> (Figure 3-3)</w:t>
      </w:r>
      <w:r w:rsidRPr="00022364">
        <w:rPr>
          <w:rFonts w:ascii="Times New Roman" w:hAnsi="Times New Roman" w:cs="Times New Roman"/>
          <w:lang w:eastAsia="zh-CN"/>
        </w:rPr>
        <w:t>. Focus group findings inform questionnaire design, which undergoes pilot testing before final survey administration (Harrison et al., 2020). This systematic progression from qualitative exploration to quantitative validation ensures methodological rigor while capturing both the depth and breadth of consumer perspectives on green beauty products.</w:t>
      </w:r>
    </w:p>
    <w:p w14:paraId="695C91BA" w14:textId="77777777" w:rsidR="003244E5" w:rsidRPr="00022364" w:rsidRDefault="003244E5" w:rsidP="00022364">
      <w:pPr>
        <w:spacing w:line="360" w:lineRule="auto"/>
        <w:jc w:val="both"/>
        <w:rPr>
          <w:rFonts w:ascii="Times New Roman" w:hAnsi="Times New Roman" w:cs="Times New Roman"/>
          <w:lang w:eastAsia="zh-CN"/>
        </w:rPr>
      </w:pPr>
    </w:p>
    <w:p w14:paraId="0AC4FFDD" w14:textId="2CC5FFA7" w:rsidR="006A783F" w:rsidRPr="00146A93" w:rsidRDefault="003244E5">
      <w:pPr>
        <w:rPr>
          <w:rFonts w:ascii="Times New Roman" w:hAnsi="Times New Roman" w:cs="Times New Roman"/>
          <w:b/>
          <w:bCs/>
          <w:color w:val="000000" w:themeColor="text1"/>
        </w:rPr>
      </w:pPr>
      <w:r w:rsidRPr="003244E5">
        <w:rPr>
          <w:rFonts w:ascii="Times New Roman" w:hAnsi="Times New Roman" w:cs="Times New Roman"/>
          <w:b/>
          <w:bCs/>
          <w:noProof/>
          <w:color w:val="000000" w:themeColor="text1"/>
        </w:rPr>
        <w:drawing>
          <wp:inline distT="0" distB="0" distL="0" distR="0" wp14:anchorId="42ED6D8E" wp14:editId="369B4F67">
            <wp:extent cx="5792815" cy="6189785"/>
            <wp:effectExtent l="0" t="0" r="0" b="1905"/>
            <wp:docPr id="10631243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24329" name=""/>
                    <pic:cNvPicPr/>
                  </pic:nvPicPr>
                  <pic:blipFill>
                    <a:blip r:embed="rId67"/>
                    <a:stretch>
                      <a:fillRect/>
                    </a:stretch>
                  </pic:blipFill>
                  <pic:spPr>
                    <a:xfrm>
                      <a:off x="0" y="0"/>
                      <a:ext cx="5799501" cy="6196930"/>
                    </a:xfrm>
                    <a:prstGeom prst="rect">
                      <a:avLst/>
                    </a:prstGeom>
                  </pic:spPr>
                </pic:pic>
              </a:graphicData>
            </a:graphic>
          </wp:inline>
        </w:drawing>
      </w:r>
      <w:r w:rsidR="00290F56">
        <w:rPr>
          <w:rFonts w:ascii="Times New Roman" w:hAnsi="Times New Roman" w:cs="Times New Roman"/>
          <w:b/>
          <w:bCs/>
          <w:color w:val="000000" w:themeColor="text1"/>
        </w:rPr>
        <w:br w:type="page"/>
      </w:r>
    </w:p>
    <w:p w14:paraId="293F7626" w14:textId="29C8E796" w:rsidR="00024DF0" w:rsidRPr="00CF690E" w:rsidRDefault="00024DF0" w:rsidP="00193AE1">
      <w:pPr>
        <w:pStyle w:val="Heading2"/>
        <w:spacing w:before="0" w:after="0" w:line="360" w:lineRule="auto"/>
        <w:jc w:val="both"/>
        <w:rPr>
          <w:rFonts w:ascii="Times New Roman" w:eastAsiaTheme="minorEastAsia" w:hAnsi="Times New Roman" w:cs="Times New Roman"/>
          <w:b/>
          <w:bCs/>
          <w:color w:val="000000" w:themeColor="text1"/>
          <w:sz w:val="24"/>
          <w:szCs w:val="24"/>
        </w:rPr>
      </w:pPr>
      <w:r w:rsidRPr="00CF690E">
        <w:rPr>
          <w:rFonts w:ascii="Times New Roman" w:hAnsi="Times New Roman" w:cs="Times New Roman"/>
          <w:b/>
          <w:bCs/>
          <w:color w:val="000000" w:themeColor="text1"/>
          <w:sz w:val="24"/>
          <w:szCs w:val="24"/>
        </w:rPr>
        <w:t>3.4</w:t>
      </w:r>
      <w:r w:rsidRPr="00CF690E">
        <w:rPr>
          <w:rFonts w:ascii="Times New Roman" w:hAnsi="Times New Roman" w:cs="Times New Roman"/>
          <w:b/>
          <w:bCs/>
          <w:color w:val="000000" w:themeColor="text1"/>
          <w:sz w:val="24"/>
          <w:szCs w:val="24"/>
        </w:rPr>
        <w:tab/>
      </w:r>
      <w:r w:rsidRPr="00CF690E">
        <w:rPr>
          <w:rFonts w:ascii="Times New Roman" w:hAnsi="Times New Roman" w:cs="Times New Roman"/>
          <w:b/>
          <w:bCs/>
          <w:color w:val="000000" w:themeColor="text1"/>
          <w:sz w:val="24"/>
          <w:szCs w:val="24"/>
          <w:lang w:eastAsia="zh-CN"/>
        </w:rPr>
        <w:t>Focus Group</w:t>
      </w:r>
    </w:p>
    <w:p w14:paraId="666440BE" w14:textId="55C242BC" w:rsidR="00024DF0" w:rsidRDefault="00193AE1" w:rsidP="00193AE1">
      <w:pPr>
        <w:spacing w:after="0" w:line="360" w:lineRule="auto"/>
        <w:jc w:val="both"/>
        <w:rPr>
          <w:color w:val="0E2841" w:themeColor="text2"/>
        </w:rPr>
      </w:pPr>
      <w:r w:rsidRPr="00193AE1">
        <w:rPr>
          <w:rFonts w:ascii="Times New Roman" w:hAnsi="Times New Roman" w:cs="Times New Roman"/>
        </w:rPr>
        <w:t xml:space="preserve">Focus group discussions were conducted as a key qualitative component to explore consumer purchase intentions and behaviours related to green beauty products, following established guidelines (Stewart &amp; Shamdasani, </w:t>
      </w:r>
      <w:r>
        <w:rPr>
          <w:rFonts w:ascii="Times New Roman" w:hAnsi="Times New Roman" w:cs="Times New Roman"/>
        </w:rPr>
        <w:t>2014</w:t>
      </w:r>
      <w:r w:rsidRPr="00193AE1">
        <w:rPr>
          <w:rFonts w:ascii="Times New Roman" w:hAnsi="Times New Roman" w:cs="Times New Roman"/>
        </w:rPr>
        <w:t xml:space="preserve">). Participants were recruited for demographic diversity to ensure broad insights, and the session involved eight participants, consistent with recommended group sizes (Krueger &amp; Casey, 2021; Liamputtong, 2019). The protocol incorporated projective techniques and scenario-based prompts to uncover subconscious motivations and purchase barriers (Belk, 2019). Data collection involved audio recording, transcription, and detailed field notes, with analysis using frequency counts and thematic coding (Silverman, 2020; </w:t>
      </w:r>
      <w:proofErr w:type="spellStart"/>
      <w:r w:rsidRPr="00193AE1">
        <w:rPr>
          <w:rFonts w:ascii="Times New Roman" w:hAnsi="Times New Roman" w:cs="Times New Roman"/>
        </w:rPr>
        <w:t>Hennink</w:t>
      </w:r>
      <w:proofErr w:type="spellEnd"/>
      <w:r w:rsidRPr="00193AE1">
        <w:rPr>
          <w:rFonts w:ascii="Times New Roman" w:hAnsi="Times New Roman" w:cs="Times New Roman"/>
        </w:rPr>
        <w:t>, 2013; Creswell &amp; Creswell, 2017). A 30-minute session was conducted on 17 November 2024 in Cantonese to promote natural expression (</w:t>
      </w:r>
      <w:proofErr w:type="spellStart"/>
      <w:r w:rsidRPr="00193AE1">
        <w:rPr>
          <w:rFonts w:ascii="Times New Roman" w:hAnsi="Times New Roman" w:cs="Times New Roman"/>
        </w:rPr>
        <w:t>Cortazzi</w:t>
      </w:r>
      <w:proofErr w:type="spellEnd"/>
      <w:r w:rsidRPr="00193AE1">
        <w:rPr>
          <w:rFonts w:ascii="Times New Roman" w:hAnsi="Times New Roman" w:cs="Times New Roman"/>
        </w:rPr>
        <w:t xml:space="preserve"> et al., 2011). This culturally sensitive approach enabled clearer articulation of views on green beauty concepts and product experiences (Van Nes et al., 2010), supporting the design of relevant survey items and refinement of the research framework (Liamputtong, 2010) (Appendix B; Figure 3-4).</w:t>
      </w:r>
      <w:r w:rsidR="00024DF0">
        <w:br w:type="page"/>
      </w:r>
    </w:p>
    <w:p w14:paraId="39BD1F37" w14:textId="1CA38E63" w:rsidR="006D584A" w:rsidRDefault="00A14277" w:rsidP="006D584A">
      <w:pPr>
        <w:pStyle w:val="Heading2"/>
        <w:numPr>
          <w:ilvl w:val="0"/>
          <w:numId w:val="0"/>
        </w:numPr>
        <w:spacing w:before="0" w:after="0" w:line="360" w:lineRule="auto"/>
        <w:jc w:val="both"/>
        <w:rPr>
          <w:rFonts w:ascii="Times New Roman" w:hAnsi="Times New Roman" w:cs="Times New Roman"/>
          <w:b/>
          <w:bCs/>
          <w:color w:val="000000" w:themeColor="text1"/>
          <w:sz w:val="24"/>
          <w:szCs w:val="24"/>
        </w:rPr>
      </w:pPr>
      <w:r w:rsidRPr="00A14277">
        <w:rPr>
          <w:rFonts w:ascii="Times New Roman" w:hAnsi="Times New Roman" w:cs="Times New Roman"/>
          <w:b/>
          <w:bCs/>
          <w:noProof/>
          <w:color w:val="000000" w:themeColor="text1"/>
          <w:sz w:val="24"/>
          <w:szCs w:val="24"/>
        </w:rPr>
        <w:drawing>
          <wp:inline distT="0" distB="0" distL="0" distR="0" wp14:anchorId="499A255C" wp14:editId="7798909C">
            <wp:extent cx="5880603" cy="5020408"/>
            <wp:effectExtent l="0" t="0" r="6350" b="8890"/>
            <wp:docPr id="256430810" name="Picture 1" descr="A diagram of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30810" name="Picture 1" descr="A diagram of process flow&#10;&#10;AI-generated content may be incorrect."/>
                    <pic:cNvPicPr/>
                  </pic:nvPicPr>
                  <pic:blipFill>
                    <a:blip r:embed="rId68"/>
                    <a:stretch>
                      <a:fillRect/>
                    </a:stretch>
                  </pic:blipFill>
                  <pic:spPr>
                    <a:xfrm>
                      <a:off x="0" y="0"/>
                      <a:ext cx="5893264" cy="5031217"/>
                    </a:xfrm>
                    <a:prstGeom prst="rect">
                      <a:avLst/>
                    </a:prstGeom>
                  </pic:spPr>
                </pic:pic>
              </a:graphicData>
            </a:graphic>
          </wp:inline>
        </w:drawing>
      </w:r>
    </w:p>
    <w:p w14:paraId="7D9FCA47" w14:textId="77777777" w:rsidR="00CE1558" w:rsidRDefault="00CE1558">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4F06E412" w14:textId="67DF536B" w:rsidR="006D584A" w:rsidRPr="009751B0" w:rsidRDefault="006D584A" w:rsidP="005A0449">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9751B0">
        <w:rPr>
          <w:rFonts w:ascii="Times New Roman" w:hAnsi="Times New Roman" w:cs="Times New Roman"/>
          <w:b/>
          <w:bCs/>
          <w:color w:val="000000" w:themeColor="text1"/>
          <w:sz w:val="24"/>
          <w:szCs w:val="24"/>
        </w:rPr>
        <w:t>3.</w:t>
      </w:r>
      <w:r>
        <w:rPr>
          <w:rFonts w:ascii="Times New Roman" w:hAnsi="Times New Roman" w:cs="Times New Roman"/>
          <w:b/>
          <w:bCs/>
          <w:color w:val="000000" w:themeColor="text1"/>
          <w:sz w:val="24"/>
          <w:szCs w:val="24"/>
        </w:rPr>
        <w:t>5</w:t>
      </w:r>
      <w:r w:rsidRPr="009751B0">
        <w:rPr>
          <w:rFonts w:ascii="Times New Roman" w:hAnsi="Times New Roman" w:cs="Times New Roman"/>
          <w:b/>
          <w:bCs/>
          <w:color w:val="000000" w:themeColor="text1"/>
          <w:sz w:val="24"/>
          <w:szCs w:val="24"/>
        </w:rPr>
        <w:tab/>
      </w:r>
      <w:r w:rsidR="00FE50C1" w:rsidRPr="00FE50C1">
        <w:rPr>
          <w:rFonts w:ascii="Times New Roman" w:eastAsia="Times New Roman" w:hAnsi="Times New Roman" w:cs="Times New Roman"/>
          <w:b/>
          <w:bCs/>
          <w:color w:val="000000" w:themeColor="text1"/>
          <w:kern w:val="0"/>
          <w:sz w:val="24"/>
          <w:szCs w:val="24"/>
          <w:lang w:eastAsia="zh-CN"/>
          <w14:ligatures w14:val="none"/>
        </w:rPr>
        <w:t>Questionnaire Survey Method</w:t>
      </w:r>
    </w:p>
    <w:p w14:paraId="301D06F9" w14:textId="77777777" w:rsidR="00813174" w:rsidRDefault="005A0449" w:rsidP="00813174">
      <w:pPr>
        <w:spacing w:after="0" w:line="360" w:lineRule="auto"/>
        <w:jc w:val="both"/>
        <w:rPr>
          <w:rFonts w:ascii="Times New Roman" w:hAnsi="Times New Roman" w:cs="Times New Roman"/>
          <w:color w:val="0E2841" w:themeColor="text2"/>
        </w:rPr>
      </w:pPr>
      <w:r w:rsidRPr="005A0449">
        <w:rPr>
          <w:rFonts w:ascii="Times New Roman" w:hAnsi="Times New Roman" w:cs="Times New Roman"/>
          <w:color w:val="0E2841" w:themeColor="text2"/>
        </w:rPr>
        <w:t>The questionnaire survey represents a crucial quantitative component of this research, designed to systematically measure key variables and test hypothesized relationships regarding green beauty product purchase intentions and behaviour.</w:t>
      </w:r>
    </w:p>
    <w:p w14:paraId="3498DC4A" w14:textId="77777777" w:rsidR="00813174" w:rsidRDefault="00813174" w:rsidP="00813174">
      <w:pPr>
        <w:spacing w:after="0" w:line="360" w:lineRule="auto"/>
        <w:jc w:val="both"/>
        <w:rPr>
          <w:rFonts w:ascii="Times New Roman" w:hAnsi="Times New Roman" w:cs="Times New Roman"/>
          <w:color w:val="0E2841" w:themeColor="text2"/>
        </w:rPr>
      </w:pPr>
    </w:p>
    <w:p w14:paraId="64A14317" w14:textId="54140D85" w:rsidR="00813174" w:rsidRPr="009D34DD" w:rsidRDefault="00813174" w:rsidP="009D34DD">
      <w:pPr>
        <w:pStyle w:val="Heading3"/>
        <w:spacing w:before="0" w:after="0" w:line="360" w:lineRule="auto"/>
        <w:jc w:val="both"/>
        <w:rPr>
          <w:rFonts w:ascii="Times New Roman" w:hAnsi="Times New Roman" w:cs="Times New Roman"/>
          <w:b/>
          <w:bCs/>
          <w:color w:val="auto"/>
          <w:sz w:val="24"/>
          <w:szCs w:val="24"/>
          <w:lang w:eastAsia="zh-CN"/>
        </w:rPr>
      </w:pPr>
      <w:r w:rsidRPr="009D34DD">
        <w:rPr>
          <w:rFonts w:ascii="Times New Roman" w:hAnsi="Times New Roman" w:cs="Times New Roman"/>
          <w:b/>
          <w:bCs/>
          <w:color w:val="auto"/>
          <w:sz w:val="24"/>
          <w:szCs w:val="24"/>
        </w:rPr>
        <w:t>3.5.1</w:t>
      </w:r>
      <w:r w:rsidR="003A30CB" w:rsidRPr="009D34DD">
        <w:rPr>
          <w:rFonts w:ascii="Times New Roman" w:hAnsi="Times New Roman" w:cs="Times New Roman"/>
          <w:b/>
          <w:bCs/>
          <w:color w:val="auto"/>
          <w:sz w:val="24"/>
          <w:szCs w:val="24"/>
        </w:rPr>
        <w:tab/>
      </w:r>
      <w:r w:rsidR="003A30CB" w:rsidRPr="009D34DD">
        <w:rPr>
          <w:rFonts w:ascii="Times New Roman" w:hAnsi="Times New Roman" w:cs="Times New Roman"/>
          <w:b/>
          <w:bCs/>
          <w:color w:val="auto"/>
          <w:sz w:val="24"/>
          <w:szCs w:val="24"/>
          <w:lang w:eastAsia="zh-CN"/>
        </w:rPr>
        <w:t>Development and Theoretical Foundation</w:t>
      </w:r>
    </w:p>
    <w:p w14:paraId="7D0583F1" w14:textId="286F9112" w:rsidR="00CE1558" w:rsidRDefault="005230D0" w:rsidP="00D571D4">
      <w:pPr>
        <w:spacing w:after="0" w:line="360" w:lineRule="auto"/>
        <w:jc w:val="both"/>
        <w:rPr>
          <w:rFonts w:ascii="Times New Roman" w:hAnsi="Times New Roman" w:cs="Times New Roman"/>
        </w:rPr>
      </w:pPr>
      <w:r w:rsidRPr="004D20D2">
        <w:rPr>
          <w:rFonts w:ascii="Times New Roman" w:hAnsi="Times New Roman" w:cs="Times New Roman"/>
        </w:rPr>
        <w:t xml:space="preserve">The structured questionnaire was designed based on insights gathered from the literature review and focus group discussions (Hair, Page &amp; </w:t>
      </w:r>
      <w:proofErr w:type="spellStart"/>
      <w:r w:rsidRPr="004D20D2">
        <w:rPr>
          <w:rFonts w:ascii="Times New Roman" w:hAnsi="Times New Roman" w:cs="Times New Roman"/>
        </w:rPr>
        <w:t>Brunsveld</w:t>
      </w:r>
      <w:proofErr w:type="spellEnd"/>
      <w:r w:rsidRPr="004D20D2">
        <w:rPr>
          <w:rFonts w:ascii="Times New Roman" w:hAnsi="Times New Roman" w:cs="Times New Roman"/>
        </w:rPr>
        <w:t xml:space="preserve">, 2019). This approach ensures methodological rigor and contextual relevance in assessing the research constructs. The questionnaire encompasses key variables, including attitude, subjective norms, perceived </w:t>
      </w:r>
      <w:r w:rsidR="00B80421" w:rsidRPr="004D20D2">
        <w:rPr>
          <w:rFonts w:ascii="Times New Roman" w:hAnsi="Times New Roman" w:cs="Times New Roman"/>
        </w:rPr>
        <w:t>behavioural</w:t>
      </w:r>
      <w:r w:rsidRPr="004D20D2">
        <w:rPr>
          <w:rFonts w:ascii="Times New Roman" w:hAnsi="Times New Roman" w:cs="Times New Roman"/>
        </w:rPr>
        <w:t xml:space="preserve"> control, environmental concern, perceived value, purchase intention, and purchase </w:t>
      </w:r>
      <w:r w:rsidR="00B80421" w:rsidRPr="004D20D2">
        <w:rPr>
          <w:rFonts w:ascii="Times New Roman" w:hAnsi="Times New Roman" w:cs="Times New Roman"/>
        </w:rPr>
        <w:t>behaviour</w:t>
      </w:r>
      <w:r w:rsidRPr="004D20D2">
        <w:rPr>
          <w:rFonts w:ascii="Times New Roman" w:hAnsi="Times New Roman" w:cs="Times New Roman"/>
        </w:rPr>
        <w:t>. To align with the context of green beauty products, items were adapted from established and validated scales in existing studies. Additionally, demographic details were incorporated to provide a comprehensive profile of the respondents (Malhotra, Nunan &amp; Birks, 2020)</w:t>
      </w:r>
      <w:r>
        <w:rPr>
          <w:rFonts w:ascii="Times New Roman" w:hAnsi="Times New Roman" w:cs="Times New Roman"/>
        </w:rPr>
        <w:t>.</w:t>
      </w:r>
    </w:p>
    <w:p w14:paraId="7034D490" w14:textId="77777777" w:rsidR="005230D0" w:rsidRPr="005230D0" w:rsidRDefault="005230D0" w:rsidP="00D571D4">
      <w:pPr>
        <w:spacing w:after="0" w:line="360" w:lineRule="auto"/>
        <w:jc w:val="both"/>
        <w:rPr>
          <w:rFonts w:ascii="Times New Roman" w:hAnsi="Times New Roman" w:cs="Times New Roman"/>
        </w:rPr>
      </w:pPr>
    </w:p>
    <w:p w14:paraId="7B1C401C" w14:textId="7580A6A2" w:rsidR="00D2451B" w:rsidRPr="00D571D4" w:rsidRDefault="00D2451B" w:rsidP="00D571D4">
      <w:pPr>
        <w:pStyle w:val="Heading3"/>
        <w:spacing w:before="0" w:after="0" w:line="360" w:lineRule="auto"/>
        <w:rPr>
          <w:rFonts w:ascii="Times New Roman" w:hAnsi="Times New Roman" w:cs="Times New Roman"/>
          <w:b/>
          <w:bCs/>
          <w:color w:val="000000" w:themeColor="text1"/>
          <w:sz w:val="24"/>
          <w:szCs w:val="24"/>
        </w:rPr>
      </w:pPr>
      <w:r w:rsidRPr="00D571D4">
        <w:rPr>
          <w:rFonts w:ascii="Times New Roman" w:hAnsi="Times New Roman" w:cs="Times New Roman"/>
          <w:b/>
          <w:bCs/>
          <w:color w:val="000000" w:themeColor="text1"/>
          <w:sz w:val="24"/>
          <w:szCs w:val="24"/>
        </w:rPr>
        <w:t>3.5.2</w:t>
      </w:r>
      <w:r w:rsidRPr="00D571D4">
        <w:rPr>
          <w:rFonts w:ascii="Times New Roman" w:hAnsi="Times New Roman" w:cs="Times New Roman"/>
          <w:b/>
          <w:bCs/>
          <w:color w:val="000000" w:themeColor="text1"/>
          <w:sz w:val="24"/>
          <w:szCs w:val="24"/>
        </w:rPr>
        <w:tab/>
      </w:r>
      <w:r w:rsidR="00A259F9" w:rsidRPr="00D571D4">
        <w:rPr>
          <w:rFonts w:ascii="Times New Roman" w:hAnsi="Times New Roman" w:cs="Times New Roman"/>
          <w:b/>
          <w:bCs/>
          <w:color w:val="000000" w:themeColor="text1"/>
          <w:sz w:val="24"/>
          <w:szCs w:val="24"/>
          <w:lang w:eastAsia="zh-CN"/>
        </w:rPr>
        <w:t>Questionnaire Development Process</w:t>
      </w:r>
    </w:p>
    <w:p w14:paraId="01FF8DEC" w14:textId="77777777" w:rsidR="00396303" w:rsidRDefault="00E30DDF" w:rsidP="00D571D4">
      <w:pPr>
        <w:spacing w:after="0" w:line="360" w:lineRule="auto"/>
        <w:jc w:val="both"/>
        <w:rPr>
          <w:rFonts w:ascii="Times New Roman" w:hAnsi="Times New Roman" w:cs="Times New Roman"/>
        </w:rPr>
      </w:pPr>
      <w:r w:rsidRPr="00E30DDF">
        <w:rPr>
          <w:rFonts w:ascii="Times New Roman" w:hAnsi="Times New Roman" w:cs="Times New Roman"/>
        </w:rPr>
        <w:t>The questionnaire development follows a systematic approach recommended by DeVellis (2020), incorporating multiple rounds of expert review and pilot testing. Particular attention is paid to construct validity and reliability, with measurement items adapted from previously validated scales in sustainable consumption research (Joshi &amp; Rahman, 2019). The questionnaire undergoes rigorous translation and back-translation processes following Brislin's (1980) guidelines for cross-cultural research to ensure linguistic and cultural equivalence, particularly critical for implementation in the Hong Kong context.</w:t>
      </w:r>
    </w:p>
    <w:p w14:paraId="10340FC0" w14:textId="77777777" w:rsidR="00396303" w:rsidRDefault="00396303" w:rsidP="008C4C4F">
      <w:pPr>
        <w:spacing w:after="0" w:line="360" w:lineRule="auto"/>
        <w:jc w:val="both"/>
        <w:rPr>
          <w:rFonts w:ascii="Times New Roman" w:hAnsi="Times New Roman" w:cs="Times New Roman"/>
        </w:rPr>
      </w:pPr>
    </w:p>
    <w:p w14:paraId="384CE0FD" w14:textId="1C4B5EF6" w:rsidR="00396303" w:rsidRPr="004833B2" w:rsidRDefault="00396303" w:rsidP="004833B2">
      <w:pPr>
        <w:pStyle w:val="Heading3"/>
        <w:spacing w:before="0" w:after="0" w:line="360" w:lineRule="auto"/>
        <w:jc w:val="both"/>
        <w:rPr>
          <w:rFonts w:ascii="Times New Roman" w:hAnsi="Times New Roman" w:cs="Times New Roman"/>
          <w:b/>
          <w:bCs/>
          <w:color w:val="000000" w:themeColor="text1"/>
          <w:sz w:val="24"/>
          <w:szCs w:val="24"/>
          <w:lang w:eastAsia="zh-CN"/>
        </w:rPr>
      </w:pPr>
      <w:r w:rsidRPr="004833B2">
        <w:rPr>
          <w:rFonts w:ascii="Times New Roman" w:hAnsi="Times New Roman" w:cs="Times New Roman"/>
          <w:b/>
          <w:bCs/>
          <w:color w:val="000000" w:themeColor="text1"/>
          <w:sz w:val="24"/>
          <w:szCs w:val="24"/>
        </w:rPr>
        <w:t>3.5.3</w:t>
      </w:r>
      <w:r w:rsidRPr="004833B2">
        <w:rPr>
          <w:rFonts w:ascii="Times New Roman" w:hAnsi="Times New Roman" w:cs="Times New Roman"/>
          <w:b/>
          <w:bCs/>
          <w:color w:val="000000" w:themeColor="text1"/>
          <w:sz w:val="24"/>
          <w:szCs w:val="24"/>
        </w:rPr>
        <w:tab/>
      </w:r>
      <w:r w:rsidR="008C4C4F" w:rsidRPr="004833B2">
        <w:rPr>
          <w:rFonts w:ascii="Times New Roman" w:hAnsi="Times New Roman" w:cs="Times New Roman"/>
          <w:b/>
          <w:bCs/>
          <w:color w:val="000000" w:themeColor="text1"/>
          <w:sz w:val="24"/>
          <w:szCs w:val="24"/>
          <w:lang w:eastAsia="zh-CN"/>
        </w:rPr>
        <w:t>Questionnaire Structure and Content</w:t>
      </w:r>
    </w:p>
    <w:p w14:paraId="6C07D88C" w14:textId="3B09B889" w:rsidR="006B406F" w:rsidRDefault="00692E52" w:rsidP="006B406F">
      <w:pPr>
        <w:spacing w:after="0" w:line="360" w:lineRule="auto"/>
        <w:jc w:val="both"/>
        <w:rPr>
          <w:rFonts w:ascii="Times New Roman" w:hAnsi="Times New Roman" w:cs="Times New Roman"/>
        </w:rPr>
      </w:pPr>
      <w:r w:rsidRPr="00692E52">
        <w:rPr>
          <w:rFonts w:ascii="Times New Roman" w:hAnsi="Times New Roman" w:cs="Times New Roman"/>
        </w:rPr>
        <w:t xml:space="preserve">The questionnaire is structured into sections, each addressing specific constructs relevant to the research model (Creswell &amp; Creswell, 2017). The initial sections measure key variables related to green beauty product consumption: attitudes, capturing consumers' beliefs and evaluations through items adapted from established environmental behaviour scales (Han, Yu and Kim, 2019); subjective norms, assessing the influence of social pressure using validated measures (Pudaruth, </w:t>
      </w:r>
      <w:proofErr w:type="spellStart"/>
      <w:r w:rsidRPr="00692E52">
        <w:rPr>
          <w:rFonts w:ascii="Times New Roman" w:hAnsi="Times New Roman" w:cs="Times New Roman"/>
        </w:rPr>
        <w:t>Juwaheer</w:t>
      </w:r>
      <w:proofErr w:type="spellEnd"/>
      <w:r w:rsidRPr="00692E52">
        <w:rPr>
          <w:rFonts w:ascii="Times New Roman" w:hAnsi="Times New Roman" w:cs="Times New Roman"/>
        </w:rPr>
        <w:t xml:space="preserve"> and Seewoo, 2015); and perceived behavioural control, evaluating the perceived ease or difficulty of purchasing green beauty products (Moser, 2015). Additional sections examine environmental concern, capturing respondents' awareness of environmental issues (Lee, 2009); perceived value, assessing the value attributed to green beauty products (Kim and Chung, 2011); and purchase intention and actual purchase behaviour using validated scales (</w:t>
      </w:r>
      <w:proofErr w:type="spellStart"/>
      <w:r w:rsidRPr="00692E52">
        <w:rPr>
          <w:rFonts w:ascii="Times New Roman" w:hAnsi="Times New Roman" w:cs="Times New Roman"/>
        </w:rPr>
        <w:t>Liobikienė</w:t>
      </w:r>
      <w:proofErr w:type="spellEnd"/>
      <w:r w:rsidRPr="00692E52">
        <w:rPr>
          <w:rFonts w:ascii="Times New Roman" w:hAnsi="Times New Roman" w:cs="Times New Roman"/>
        </w:rPr>
        <w:t xml:space="preserve"> and </w:t>
      </w:r>
      <w:proofErr w:type="spellStart"/>
      <w:r w:rsidRPr="00692E52">
        <w:rPr>
          <w:rFonts w:ascii="Times New Roman" w:hAnsi="Times New Roman" w:cs="Times New Roman"/>
        </w:rPr>
        <w:t>Bernatonienė</w:t>
      </w:r>
      <w:proofErr w:type="spellEnd"/>
      <w:r w:rsidRPr="00692E52">
        <w:rPr>
          <w:rFonts w:ascii="Times New Roman" w:hAnsi="Times New Roman" w:cs="Times New Roman"/>
        </w:rPr>
        <w:t>, 2017). The final section collects demographic information including age, gender, education, income, and profession to provide an in-depth understanding of the respondents (Malhotra, Nunan and Birks, 2020). A summary is provided in Table 3-2.</w:t>
      </w:r>
    </w:p>
    <w:p w14:paraId="38912E8D" w14:textId="77777777" w:rsidR="00340FC0" w:rsidRDefault="00340FC0" w:rsidP="006B406F">
      <w:pPr>
        <w:spacing w:after="0" w:line="360" w:lineRule="auto"/>
        <w:jc w:val="both"/>
        <w:rPr>
          <w:rFonts w:ascii="Times New Roman" w:hAnsi="Times New Roman" w:cs="Times New Roman"/>
        </w:rPr>
      </w:pPr>
    </w:p>
    <w:p w14:paraId="7464613E" w14:textId="2056F3F6" w:rsidR="00724F00" w:rsidRDefault="00A14277" w:rsidP="00FC2413">
      <w:pPr>
        <w:pStyle w:val="Heading3"/>
        <w:spacing w:before="0" w:after="0" w:line="360" w:lineRule="auto"/>
        <w:rPr>
          <w:rFonts w:ascii="Times New Roman" w:hAnsi="Times New Roman" w:cs="Times New Roman"/>
          <w:b/>
          <w:bCs/>
          <w:color w:val="auto"/>
          <w:sz w:val="24"/>
          <w:szCs w:val="24"/>
          <w:lang w:eastAsia="zh-CN"/>
        </w:rPr>
      </w:pPr>
      <w:r w:rsidRPr="00A14277">
        <w:rPr>
          <w:rFonts w:ascii="Times New Roman" w:hAnsi="Times New Roman" w:cs="Times New Roman"/>
          <w:b/>
          <w:bCs/>
          <w:noProof/>
          <w:color w:val="auto"/>
          <w:sz w:val="24"/>
          <w:szCs w:val="24"/>
          <w:lang w:eastAsia="zh-CN"/>
        </w:rPr>
        <w:drawing>
          <wp:inline distT="0" distB="0" distL="0" distR="0" wp14:anchorId="42D9D91E" wp14:editId="6F140C15">
            <wp:extent cx="5838585" cy="5460023"/>
            <wp:effectExtent l="0" t="0" r="0" b="7620"/>
            <wp:docPr id="942964575"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64575" name="Picture 1" descr="A screenshot of a document&#10;&#10;AI-generated content may be incorrect."/>
                    <pic:cNvPicPr/>
                  </pic:nvPicPr>
                  <pic:blipFill>
                    <a:blip r:embed="rId69"/>
                    <a:stretch>
                      <a:fillRect/>
                    </a:stretch>
                  </pic:blipFill>
                  <pic:spPr>
                    <a:xfrm>
                      <a:off x="0" y="0"/>
                      <a:ext cx="5850158" cy="5470845"/>
                    </a:xfrm>
                    <a:prstGeom prst="rect">
                      <a:avLst/>
                    </a:prstGeom>
                  </pic:spPr>
                </pic:pic>
              </a:graphicData>
            </a:graphic>
          </wp:inline>
        </w:drawing>
      </w:r>
    </w:p>
    <w:p w14:paraId="325EE198" w14:textId="77777777" w:rsidR="00724F00" w:rsidRDefault="00724F00" w:rsidP="00724F00">
      <w:pPr>
        <w:rPr>
          <w:lang w:eastAsia="zh-CN"/>
        </w:rPr>
      </w:pPr>
    </w:p>
    <w:p w14:paraId="411126C4" w14:textId="77777777" w:rsidR="00724F00" w:rsidRDefault="00724F00" w:rsidP="00724F00">
      <w:pPr>
        <w:rPr>
          <w:lang w:eastAsia="zh-CN"/>
        </w:rPr>
      </w:pPr>
    </w:p>
    <w:p w14:paraId="565A6E70" w14:textId="77777777" w:rsidR="00724F00" w:rsidRDefault="00724F00" w:rsidP="00724F00">
      <w:pPr>
        <w:rPr>
          <w:lang w:eastAsia="zh-CN"/>
        </w:rPr>
      </w:pPr>
    </w:p>
    <w:p w14:paraId="4CD6DD7D" w14:textId="77777777" w:rsidR="00A14277" w:rsidRDefault="00A14277" w:rsidP="00724F00">
      <w:pPr>
        <w:rPr>
          <w:lang w:eastAsia="zh-CN"/>
        </w:rPr>
      </w:pPr>
    </w:p>
    <w:p w14:paraId="33F04BC2" w14:textId="77777777" w:rsidR="00724F00" w:rsidRPr="00724F00" w:rsidRDefault="00724F00" w:rsidP="00724F00">
      <w:pPr>
        <w:rPr>
          <w:lang w:eastAsia="zh-CN"/>
        </w:rPr>
      </w:pPr>
    </w:p>
    <w:p w14:paraId="5802A9FB" w14:textId="77777777" w:rsidR="00192090" w:rsidRDefault="00192090" w:rsidP="00FC2413">
      <w:pPr>
        <w:pStyle w:val="Heading3"/>
        <w:spacing w:before="0" w:after="0" w:line="360" w:lineRule="auto"/>
        <w:rPr>
          <w:rFonts w:ascii="Times New Roman" w:hAnsi="Times New Roman" w:cs="Times New Roman"/>
          <w:b/>
          <w:bCs/>
          <w:color w:val="auto"/>
          <w:sz w:val="24"/>
          <w:szCs w:val="24"/>
          <w:lang w:eastAsia="zh-CN"/>
        </w:rPr>
      </w:pPr>
      <w:r w:rsidRPr="00192090">
        <w:rPr>
          <w:rFonts w:ascii="Times New Roman" w:hAnsi="Times New Roman" w:cs="Times New Roman"/>
          <w:b/>
          <w:bCs/>
          <w:noProof/>
          <w:color w:val="auto"/>
          <w:sz w:val="24"/>
          <w:szCs w:val="24"/>
        </w:rPr>
        <w:drawing>
          <wp:inline distT="0" distB="0" distL="0" distR="0" wp14:anchorId="69F7BDF5" wp14:editId="58131EDA">
            <wp:extent cx="5758479" cy="3930162"/>
            <wp:effectExtent l="0" t="0" r="0" b="0"/>
            <wp:docPr id="205806644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66445" name="Picture 1" descr="A screenshot of a survey&#10;&#10;AI-generated content may be incorrect."/>
                    <pic:cNvPicPr/>
                  </pic:nvPicPr>
                  <pic:blipFill>
                    <a:blip r:embed="rId70"/>
                    <a:stretch>
                      <a:fillRect/>
                    </a:stretch>
                  </pic:blipFill>
                  <pic:spPr>
                    <a:xfrm>
                      <a:off x="0" y="0"/>
                      <a:ext cx="5770379" cy="3938283"/>
                    </a:xfrm>
                    <a:prstGeom prst="rect">
                      <a:avLst/>
                    </a:prstGeom>
                  </pic:spPr>
                </pic:pic>
              </a:graphicData>
            </a:graphic>
          </wp:inline>
        </w:drawing>
      </w:r>
    </w:p>
    <w:p w14:paraId="63DCBA29" w14:textId="77777777" w:rsidR="00192090" w:rsidRPr="00192090" w:rsidRDefault="00192090" w:rsidP="00192090">
      <w:pPr>
        <w:rPr>
          <w:lang w:eastAsia="zh-CN"/>
        </w:rPr>
      </w:pPr>
    </w:p>
    <w:p w14:paraId="1CFF9BA4" w14:textId="354FF8A5" w:rsidR="00277ABD" w:rsidRPr="00FC2413" w:rsidRDefault="00277ABD" w:rsidP="00FC2413">
      <w:pPr>
        <w:pStyle w:val="Heading3"/>
        <w:spacing w:before="0" w:after="0" w:line="360" w:lineRule="auto"/>
        <w:rPr>
          <w:rFonts w:ascii="Times New Roman" w:hAnsi="Times New Roman" w:cs="Times New Roman"/>
          <w:b/>
          <w:bCs/>
          <w:color w:val="auto"/>
          <w:sz w:val="24"/>
          <w:szCs w:val="24"/>
          <w:lang w:eastAsia="zh-CN"/>
        </w:rPr>
      </w:pPr>
      <w:r w:rsidRPr="00FC2413">
        <w:rPr>
          <w:rFonts w:ascii="Times New Roman" w:hAnsi="Times New Roman" w:cs="Times New Roman"/>
          <w:b/>
          <w:bCs/>
          <w:color w:val="auto"/>
          <w:sz w:val="24"/>
          <w:szCs w:val="24"/>
        </w:rPr>
        <w:t>3.5</w:t>
      </w:r>
      <w:r w:rsidR="00EA28E2" w:rsidRPr="00FC2413">
        <w:rPr>
          <w:rFonts w:ascii="Times New Roman" w:hAnsi="Times New Roman" w:cs="Times New Roman"/>
          <w:b/>
          <w:bCs/>
          <w:color w:val="auto"/>
          <w:sz w:val="24"/>
          <w:szCs w:val="24"/>
        </w:rPr>
        <w:t>.</w:t>
      </w:r>
      <w:r w:rsidRPr="00FC2413">
        <w:rPr>
          <w:rFonts w:ascii="Times New Roman" w:hAnsi="Times New Roman" w:cs="Times New Roman"/>
          <w:b/>
          <w:bCs/>
          <w:color w:val="auto"/>
          <w:sz w:val="24"/>
          <w:szCs w:val="24"/>
        </w:rPr>
        <w:t>4</w:t>
      </w:r>
      <w:r w:rsidRPr="00FC2413">
        <w:rPr>
          <w:rFonts w:ascii="Times New Roman" w:hAnsi="Times New Roman" w:cs="Times New Roman"/>
          <w:b/>
          <w:bCs/>
          <w:color w:val="auto"/>
          <w:sz w:val="24"/>
          <w:szCs w:val="24"/>
        </w:rPr>
        <w:tab/>
      </w:r>
      <w:r w:rsidR="00136CA1" w:rsidRPr="00FC2413">
        <w:rPr>
          <w:rFonts w:ascii="Times New Roman" w:hAnsi="Times New Roman" w:cs="Times New Roman"/>
          <w:b/>
          <w:bCs/>
          <w:color w:val="auto"/>
          <w:sz w:val="24"/>
          <w:szCs w:val="24"/>
          <w:lang w:eastAsia="zh-CN"/>
        </w:rPr>
        <w:t>Measurement Scale Design</w:t>
      </w:r>
    </w:p>
    <w:p w14:paraId="40DC2024" w14:textId="4A55278D" w:rsidR="00800186" w:rsidRDefault="00FC2413" w:rsidP="00EE73F2">
      <w:pPr>
        <w:pStyle w:val="Caption"/>
        <w:spacing w:after="0" w:line="360" w:lineRule="auto"/>
        <w:jc w:val="both"/>
        <w:rPr>
          <w:rFonts w:ascii="Times New Roman" w:hAnsi="Times New Roman" w:cs="Times New Roman"/>
          <w:i w:val="0"/>
          <w:iCs w:val="0"/>
          <w:color w:val="auto"/>
          <w:sz w:val="24"/>
          <w:szCs w:val="24"/>
        </w:rPr>
      </w:pPr>
      <w:r w:rsidRPr="00FC2413">
        <w:rPr>
          <w:rFonts w:ascii="Times New Roman" w:hAnsi="Times New Roman" w:cs="Times New Roman"/>
          <w:i w:val="0"/>
          <w:iCs w:val="0"/>
          <w:color w:val="auto"/>
          <w:sz w:val="24"/>
          <w:szCs w:val="24"/>
        </w:rPr>
        <w:t xml:space="preserve">The measurement employs Likert-scale items, ranging from 1 (Strongly Disagree) to 7 (Strongly Agree) (Figure </w:t>
      </w:r>
      <w:r w:rsidR="00EE73F2">
        <w:rPr>
          <w:rFonts w:ascii="Times New Roman" w:hAnsi="Times New Roman" w:cs="Times New Roman"/>
          <w:i w:val="0"/>
          <w:iCs w:val="0"/>
          <w:color w:val="auto"/>
          <w:sz w:val="24"/>
          <w:szCs w:val="24"/>
        </w:rPr>
        <w:t>3-5</w:t>
      </w:r>
      <w:r w:rsidRPr="00FC2413">
        <w:rPr>
          <w:rFonts w:ascii="Times New Roman" w:hAnsi="Times New Roman" w:cs="Times New Roman"/>
          <w:i w:val="0"/>
          <w:iCs w:val="0"/>
          <w:color w:val="auto"/>
          <w:sz w:val="24"/>
          <w:szCs w:val="24"/>
        </w:rPr>
        <w:t>), following recommendations from scale development literature (DeVellis &amp; Carolyn, 2021; Krosnick &amp; Presser, 2009). This seven-point scale format is chosen over five-point alternatives to provide greater response variance and better reliability, as supported by psychometric research (Finstad, 2009). Each construct is measured using multiple items to enhance reliability and validity, with typically 6 items per construct as recommended by measurement theory (</w:t>
      </w:r>
      <w:proofErr w:type="spellStart"/>
      <w:r w:rsidRPr="00FC2413">
        <w:rPr>
          <w:rFonts w:ascii="Times New Roman" w:hAnsi="Times New Roman" w:cs="Times New Roman"/>
          <w:i w:val="0"/>
          <w:iCs w:val="0"/>
          <w:color w:val="auto"/>
          <w:sz w:val="24"/>
          <w:szCs w:val="24"/>
        </w:rPr>
        <w:t>MacKenzie</w:t>
      </w:r>
      <w:proofErr w:type="spellEnd"/>
      <w:r w:rsidRPr="00FC2413">
        <w:rPr>
          <w:rFonts w:ascii="Times New Roman" w:hAnsi="Times New Roman" w:cs="Times New Roman"/>
          <w:i w:val="0"/>
          <w:iCs w:val="0"/>
          <w:color w:val="auto"/>
          <w:sz w:val="24"/>
          <w:szCs w:val="24"/>
        </w:rPr>
        <w:t xml:space="preserve">, Podsakoff &amp; Podsakoff, 2011). For demographic variables, the measurement approaches are summarized in Table </w:t>
      </w:r>
      <w:r w:rsidR="00EE73F2">
        <w:rPr>
          <w:rFonts w:ascii="Times New Roman" w:hAnsi="Times New Roman" w:cs="Times New Roman"/>
          <w:i w:val="0"/>
          <w:iCs w:val="0"/>
          <w:color w:val="auto"/>
          <w:sz w:val="24"/>
          <w:szCs w:val="24"/>
        </w:rPr>
        <w:t>3-2</w:t>
      </w:r>
      <w:r w:rsidRPr="00FC2413">
        <w:rPr>
          <w:rFonts w:ascii="Times New Roman" w:hAnsi="Times New Roman" w:cs="Times New Roman"/>
          <w:i w:val="0"/>
          <w:iCs w:val="0"/>
          <w:color w:val="auto"/>
          <w:sz w:val="24"/>
          <w:szCs w:val="24"/>
        </w:rPr>
        <w:t>.</w:t>
      </w:r>
    </w:p>
    <w:p w14:paraId="58084D4D" w14:textId="77777777" w:rsidR="00192090" w:rsidRPr="00192090" w:rsidRDefault="00192090" w:rsidP="00192090"/>
    <w:p w14:paraId="263E0E1C" w14:textId="7E4F8394" w:rsidR="00ED0BB1" w:rsidRDefault="00192090" w:rsidP="00A336FA">
      <w:pPr>
        <w:spacing w:after="0"/>
      </w:pPr>
      <w:r w:rsidRPr="00192090">
        <w:rPr>
          <w:noProof/>
        </w:rPr>
        <w:drawing>
          <wp:inline distT="0" distB="0" distL="0" distR="0" wp14:anchorId="4B77BC6D" wp14:editId="5810580D">
            <wp:extent cx="5757333" cy="1943100"/>
            <wp:effectExtent l="0" t="0" r="0" b="0"/>
            <wp:docPr id="1617899472" name="Picture 1" descr="A char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99472" name="Picture 1" descr="A chart of a diagram&#10;&#10;AI-generated content may be incorrect."/>
                    <pic:cNvPicPr/>
                  </pic:nvPicPr>
                  <pic:blipFill>
                    <a:blip r:embed="rId71"/>
                    <a:stretch>
                      <a:fillRect/>
                    </a:stretch>
                  </pic:blipFill>
                  <pic:spPr>
                    <a:xfrm>
                      <a:off x="0" y="0"/>
                      <a:ext cx="5765126" cy="1945730"/>
                    </a:xfrm>
                    <a:prstGeom prst="rect">
                      <a:avLst/>
                    </a:prstGeom>
                  </pic:spPr>
                </pic:pic>
              </a:graphicData>
            </a:graphic>
          </wp:inline>
        </w:drawing>
      </w:r>
    </w:p>
    <w:p w14:paraId="35B018F2" w14:textId="6EA2B945" w:rsidR="00ED0BB1" w:rsidRPr="00A336FA" w:rsidRDefault="00ED0BB1" w:rsidP="00A336FA">
      <w:pPr>
        <w:pStyle w:val="Heading3"/>
        <w:spacing w:before="0" w:after="0" w:line="360" w:lineRule="auto"/>
        <w:jc w:val="both"/>
        <w:rPr>
          <w:rFonts w:ascii="Times New Roman" w:hAnsi="Times New Roman" w:cs="Times New Roman"/>
          <w:b/>
          <w:bCs/>
          <w:color w:val="000000" w:themeColor="text1"/>
          <w:sz w:val="24"/>
          <w:szCs w:val="24"/>
          <w:lang w:eastAsia="zh-CN"/>
        </w:rPr>
      </w:pPr>
      <w:r w:rsidRPr="00A336FA">
        <w:rPr>
          <w:rFonts w:ascii="Times New Roman" w:hAnsi="Times New Roman" w:cs="Times New Roman"/>
          <w:b/>
          <w:bCs/>
          <w:color w:val="000000" w:themeColor="text1"/>
          <w:sz w:val="24"/>
          <w:szCs w:val="24"/>
        </w:rPr>
        <w:t>3.5.5</w:t>
      </w:r>
      <w:r w:rsidRPr="00A336FA">
        <w:rPr>
          <w:rFonts w:ascii="Times New Roman" w:hAnsi="Times New Roman" w:cs="Times New Roman"/>
          <w:b/>
          <w:bCs/>
          <w:color w:val="000000" w:themeColor="text1"/>
          <w:sz w:val="24"/>
          <w:szCs w:val="24"/>
        </w:rPr>
        <w:tab/>
      </w:r>
      <w:r w:rsidR="00B872E3" w:rsidRPr="00A336FA">
        <w:rPr>
          <w:rFonts w:ascii="Times New Roman" w:hAnsi="Times New Roman" w:cs="Times New Roman"/>
          <w:b/>
          <w:bCs/>
          <w:color w:val="000000" w:themeColor="text1"/>
          <w:sz w:val="24"/>
          <w:szCs w:val="24"/>
          <w:lang w:eastAsia="zh-CN"/>
        </w:rPr>
        <w:t xml:space="preserve">Pilot Test Process </w:t>
      </w:r>
    </w:p>
    <w:p w14:paraId="6E5EFBC4" w14:textId="77777777" w:rsidR="007C5995" w:rsidRDefault="00A336FA" w:rsidP="00A55390">
      <w:pPr>
        <w:spacing w:after="0" w:line="360" w:lineRule="auto"/>
        <w:jc w:val="both"/>
        <w:rPr>
          <w:rFonts w:ascii="Times New Roman" w:hAnsi="Times New Roman" w:cs="Times New Roman"/>
          <w:color w:val="000000" w:themeColor="text1"/>
        </w:rPr>
      </w:pPr>
      <w:r w:rsidRPr="00A336FA">
        <w:rPr>
          <w:rFonts w:ascii="Times New Roman" w:hAnsi="Times New Roman" w:cs="Times New Roman"/>
          <w:color w:val="000000" w:themeColor="text1"/>
        </w:rPr>
        <w:t xml:space="preserve">The implementation process begins with a pilot test, following sample size recommendations for preliminary scale validation (Hill, 1998). The pilot test assesses question clarity, comprehension, and preliminary reliability through item analysis and internal consistency measures. Response patterns are analysed for potential ceiling or floor effects, and item-total correlations are examined to identify potentially problematic items (DeVellis, 2020). The pilot test also includes cognitive interviews with a subset of respondents to gather detailed feedback on question interpretation and response processes (Willis, 2011). </w:t>
      </w:r>
    </w:p>
    <w:p w14:paraId="4F188D90" w14:textId="77777777" w:rsidR="007C5995" w:rsidRDefault="007C5995" w:rsidP="00A55390">
      <w:pPr>
        <w:spacing w:after="0" w:line="360" w:lineRule="auto"/>
        <w:jc w:val="both"/>
        <w:rPr>
          <w:rFonts w:ascii="Times New Roman" w:hAnsi="Times New Roman" w:cs="Times New Roman"/>
          <w:color w:val="000000" w:themeColor="text1"/>
        </w:rPr>
      </w:pPr>
    </w:p>
    <w:p w14:paraId="59C13334" w14:textId="4B2D23C5" w:rsidR="00A55390" w:rsidRDefault="007C5995" w:rsidP="00A55390">
      <w:pPr>
        <w:spacing w:after="0" w:line="360" w:lineRule="auto"/>
        <w:jc w:val="both"/>
        <w:rPr>
          <w:rFonts w:ascii="Times New Roman" w:hAnsi="Times New Roman" w:cs="Times New Roman"/>
          <w:color w:val="000000" w:themeColor="text1"/>
        </w:rPr>
      </w:pPr>
      <w:r w:rsidRPr="00870386">
        <w:rPr>
          <w:rFonts w:ascii="Times New Roman" w:hAnsi="Times New Roman" w:cs="Times New Roman"/>
          <w:color w:val="000000" w:themeColor="text1"/>
        </w:rPr>
        <w:t xml:space="preserve">The pilot test </w:t>
      </w:r>
      <w:r w:rsidR="006657E0">
        <w:rPr>
          <w:rFonts w:ascii="Times New Roman" w:hAnsi="Times New Roman" w:cs="Times New Roman"/>
          <w:color w:val="000000" w:themeColor="text1"/>
        </w:rPr>
        <w:t xml:space="preserve">(Appendix C) </w:t>
      </w:r>
      <w:r w:rsidRPr="00870386">
        <w:rPr>
          <w:rFonts w:ascii="Times New Roman" w:hAnsi="Times New Roman" w:cs="Times New Roman"/>
          <w:color w:val="000000" w:themeColor="text1"/>
        </w:rPr>
        <w:t xml:space="preserve">was conducted over a period of nine days, from January 2 to January 11, </w:t>
      </w:r>
      <w:proofErr w:type="gramStart"/>
      <w:r w:rsidRPr="00870386">
        <w:rPr>
          <w:rFonts w:ascii="Times New Roman" w:hAnsi="Times New Roman" w:cs="Times New Roman"/>
          <w:color w:val="000000" w:themeColor="text1"/>
        </w:rPr>
        <w:t>2025</w:t>
      </w:r>
      <w:proofErr w:type="gramEnd"/>
      <w:r>
        <w:rPr>
          <w:rFonts w:ascii="Times New Roman" w:hAnsi="Times New Roman" w:cs="Times New Roman"/>
          <w:color w:val="000000" w:themeColor="text1"/>
        </w:rPr>
        <w:t xml:space="preserve"> and a</w:t>
      </w:r>
      <w:r w:rsidR="00A336FA" w:rsidRPr="00A336FA">
        <w:rPr>
          <w:rFonts w:ascii="Times New Roman" w:hAnsi="Times New Roman" w:cs="Times New Roman"/>
          <w:color w:val="000000" w:themeColor="text1"/>
        </w:rPr>
        <w:t xml:space="preserve"> detailed discussion of Pilot Test is presented in </w:t>
      </w:r>
      <w:r w:rsidR="00A336FA">
        <w:rPr>
          <w:rFonts w:ascii="Times New Roman" w:hAnsi="Times New Roman" w:cs="Times New Roman"/>
          <w:color w:val="000000" w:themeColor="text1"/>
        </w:rPr>
        <w:t xml:space="preserve">section </w:t>
      </w:r>
      <w:r w:rsidR="00A336FA" w:rsidRPr="00A336FA">
        <w:rPr>
          <w:rFonts w:ascii="Times New Roman" w:hAnsi="Times New Roman" w:cs="Times New Roman"/>
          <w:color w:val="000000" w:themeColor="text1"/>
        </w:rPr>
        <w:t>3.6</w:t>
      </w:r>
      <w:r w:rsidR="006657E0">
        <w:rPr>
          <w:rFonts w:ascii="Times New Roman" w:hAnsi="Times New Roman" w:cs="Times New Roman"/>
          <w:color w:val="000000" w:themeColor="text1"/>
        </w:rPr>
        <w:t>.</w:t>
      </w:r>
    </w:p>
    <w:p w14:paraId="4016B5DF" w14:textId="77777777" w:rsidR="00EF3059" w:rsidRDefault="00EF3059" w:rsidP="00870386">
      <w:pPr>
        <w:spacing w:after="0" w:line="360" w:lineRule="auto"/>
        <w:jc w:val="both"/>
        <w:rPr>
          <w:rFonts w:ascii="Times New Roman" w:hAnsi="Times New Roman" w:cs="Times New Roman"/>
          <w:color w:val="000000" w:themeColor="text1"/>
        </w:rPr>
      </w:pPr>
    </w:p>
    <w:p w14:paraId="4D899B72" w14:textId="77777777" w:rsidR="00FF5380" w:rsidRDefault="00FF5380">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092AD8DD" w14:textId="31B2435F" w:rsidR="00A55390" w:rsidRPr="00130D74" w:rsidRDefault="00A55390" w:rsidP="00130D74">
      <w:pPr>
        <w:pStyle w:val="Heading3"/>
        <w:spacing w:before="0" w:after="0" w:line="360" w:lineRule="auto"/>
        <w:jc w:val="both"/>
        <w:rPr>
          <w:rFonts w:ascii="Times New Roman" w:hAnsi="Times New Roman" w:cs="Times New Roman"/>
          <w:b/>
          <w:bCs/>
          <w:color w:val="000000" w:themeColor="text1"/>
          <w:sz w:val="24"/>
          <w:szCs w:val="24"/>
          <w:lang w:eastAsia="zh-CN"/>
        </w:rPr>
      </w:pPr>
      <w:r w:rsidRPr="00130D74">
        <w:rPr>
          <w:rFonts w:ascii="Times New Roman" w:hAnsi="Times New Roman" w:cs="Times New Roman"/>
          <w:b/>
          <w:bCs/>
          <w:color w:val="000000" w:themeColor="text1"/>
          <w:sz w:val="24"/>
          <w:szCs w:val="24"/>
        </w:rPr>
        <w:t>3.5.6</w:t>
      </w:r>
      <w:r w:rsidRPr="00130D74">
        <w:rPr>
          <w:rFonts w:ascii="Times New Roman" w:hAnsi="Times New Roman" w:cs="Times New Roman"/>
          <w:b/>
          <w:bCs/>
          <w:color w:val="000000" w:themeColor="text1"/>
          <w:sz w:val="24"/>
          <w:szCs w:val="24"/>
        </w:rPr>
        <w:tab/>
      </w:r>
      <w:r w:rsidR="000A27A2" w:rsidRPr="00130D74">
        <w:rPr>
          <w:rFonts w:ascii="Times New Roman" w:hAnsi="Times New Roman" w:cs="Times New Roman"/>
          <w:b/>
          <w:bCs/>
          <w:color w:val="000000" w:themeColor="text1"/>
          <w:sz w:val="24"/>
          <w:szCs w:val="24"/>
          <w:lang w:eastAsia="zh-CN"/>
        </w:rPr>
        <w:t>Question Refinement</w:t>
      </w:r>
    </w:p>
    <w:p w14:paraId="4CADE81B" w14:textId="77777777" w:rsidR="008B78B2" w:rsidRDefault="00130D74" w:rsidP="008B78B2">
      <w:pPr>
        <w:spacing w:after="0" w:line="360" w:lineRule="auto"/>
        <w:jc w:val="both"/>
        <w:rPr>
          <w:rFonts w:ascii="Times New Roman" w:hAnsi="Times New Roman" w:cs="Times New Roman"/>
          <w:color w:val="000000" w:themeColor="text1"/>
        </w:rPr>
      </w:pPr>
      <w:r w:rsidRPr="00130D74">
        <w:rPr>
          <w:rFonts w:ascii="Times New Roman" w:hAnsi="Times New Roman" w:cs="Times New Roman"/>
          <w:color w:val="000000" w:themeColor="text1"/>
        </w:rPr>
        <w:t>Based on the pilot test results, refinements to the questionnaire are made through a systematic review process. This includes adjustments to item wording to enhance clarity, modifications to scale formats where necessary, and potential elimination or revision of items showing poor psychometric properties (Churchill &amp; Iacobucci, 2022). The refined questionnaire undergoes expert review by academics in consumer behaviour and sustainability research, as well as practitioners in the beauty industry, to ensure content validity and practical relevance.</w:t>
      </w:r>
    </w:p>
    <w:p w14:paraId="4719641C" w14:textId="77777777" w:rsidR="008B78B2" w:rsidRDefault="008B78B2" w:rsidP="008B78B2">
      <w:pPr>
        <w:spacing w:after="0" w:line="360" w:lineRule="auto"/>
        <w:jc w:val="both"/>
        <w:rPr>
          <w:rFonts w:ascii="Times New Roman" w:hAnsi="Times New Roman" w:cs="Times New Roman"/>
          <w:color w:val="000000" w:themeColor="text1"/>
        </w:rPr>
      </w:pPr>
    </w:p>
    <w:p w14:paraId="60295305" w14:textId="4D5CC9EA" w:rsidR="008B78B2" w:rsidRPr="00FE4AE8" w:rsidRDefault="008B78B2" w:rsidP="00FE4AE8">
      <w:pPr>
        <w:pStyle w:val="Heading3"/>
        <w:spacing w:before="0" w:after="0" w:line="360" w:lineRule="auto"/>
        <w:jc w:val="both"/>
        <w:rPr>
          <w:rFonts w:ascii="Times New Roman" w:hAnsi="Times New Roman" w:cs="Times New Roman"/>
          <w:b/>
          <w:bCs/>
          <w:color w:val="000000" w:themeColor="text1"/>
          <w:sz w:val="24"/>
          <w:szCs w:val="24"/>
          <w:lang w:eastAsia="zh-CN"/>
        </w:rPr>
      </w:pPr>
      <w:r w:rsidRPr="00FE4AE8">
        <w:rPr>
          <w:rFonts w:ascii="Times New Roman" w:hAnsi="Times New Roman" w:cs="Times New Roman"/>
          <w:b/>
          <w:bCs/>
          <w:color w:val="000000" w:themeColor="text1"/>
          <w:sz w:val="24"/>
          <w:szCs w:val="24"/>
        </w:rPr>
        <w:t>3.5.7</w:t>
      </w:r>
      <w:r w:rsidRPr="00FE4AE8">
        <w:rPr>
          <w:rFonts w:ascii="Times New Roman" w:hAnsi="Times New Roman" w:cs="Times New Roman"/>
          <w:b/>
          <w:bCs/>
          <w:color w:val="000000" w:themeColor="text1"/>
          <w:sz w:val="24"/>
          <w:szCs w:val="24"/>
        </w:rPr>
        <w:tab/>
      </w:r>
      <w:r w:rsidR="00541A71" w:rsidRPr="00FE4AE8">
        <w:rPr>
          <w:rFonts w:ascii="Times New Roman" w:hAnsi="Times New Roman" w:cs="Times New Roman"/>
          <w:b/>
          <w:bCs/>
          <w:color w:val="000000" w:themeColor="text1"/>
          <w:sz w:val="24"/>
          <w:szCs w:val="24"/>
          <w:lang w:eastAsia="zh-CN"/>
        </w:rPr>
        <w:t>Final Survey Implementation</w:t>
      </w:r>
    </w:p>
    <w:p w14:paraId="784FBEB9" w14:textId="08627DF0" w:rsidR="00FE4AE8" w:rsidRPr="00FE4AE8" w:rsidRDefault="00FE4AE8" w:rsidP="00FE4AE8">
      <w:pPr>
        <w:spacing w:after="0" w:line="360" w:lineRule="auto"/>
        <w:jc w:val="both"/>
        <w:rPr>
          <w:rFonts w:ascii="Times New Roman" w:hAnsi="Times New Roman" w:cs="Times New Roman"/>
        </w:rPr>
      </w:pPr>
      <w:r w:rsidRPr="00FE4AE8">
        <w:rPr>
          <w:rFonts w:ascii="Times New Roman" w:hAnsi="Times New Roman" w:cs="Times New Roman"/>
        </w:rPr>
        <w:t xml:space="preserve">The final survey proceeded with the full sample, incorporating quality control measures to ensure response validity (Podsakoff, </w:t>
      </w:r>
      <w:proofErr w:type="spellStart"/>
      <w:r w:rsidRPr="00FE4AE8">
        <w:rPr>
          <w:rFonts w:ascii="Times New Roman" w:hAnsi="Times New Roman" w:cs="Times New Roman"/>
        </w:rPr>
        <w:t>MacKenzie</w:t>
      </w:r>
      <w:proofErr w:type="spellEnd"/>
      <w:r w:rsidRPr="00FE4AE8">
        <w:rPr>
          <w:rFonts w:ascii="Times New Roman" w:hAnsi="Times New Roman" w:cs="Times New Roman"/>
        </w:rPr>
        <w:t xml:space="preserve"> &amp; Podsakoff, 2012). All items were set as mandatory within </w:t>
      </w:r>
      <w:r w:rsidR="00B04F5E">
        <w:rPr>
          <w:rFonts w:ascii="Times New Roman" w:hAnsi="Times New Roman" w:cs="Times New Roman"/>
        </w:rPr>
        <w:t>Google</w:t>
      </w:r>
      <w:r w:rsidRPr="00FE4AE8">
        <w:rPr>
          <w:rFonts w:ascii="Times New Roman" w:hAnsi="Times New Roman" w:cs="Times New Roman"/>
        </w:rPr>
        <w:t xml:space="preserve"> Forms, ensuring complete responses and minimising missing data. Platform settings encouraged thoughtful participation. Data collection followed standardised procedures to minimise administration bias, with basic response validation involving screening for completeness and manually reviewing exported data for anomalies such as straight-lining (Krosnick, 2017). This sequential approach ensured the collection of dependable data to evaluate the research hypotheses and meet the study objectives concerning green beauty purchase intentions and behaviours.</w:t>
      </w:r>
    </w:p>
    <w:p w14:paraId="2654AB41" w14:textId="77777777" w:rsidR="00FE4AE8" w:rsidRPr="00FE4AE8" w:rsidRDefault="00FE4AE8" w:rsidP="00FE4AE8">
      <w:pPr>
        <w:spacing w:after="0" w:line="360" w:lineRule="auto"/>
        <w:jc w:val="both"/>
        <w:rPr>
          <w:rFonts w:ascii="Times New Roman" w:hAnsi="Times New Roman" w:cs="Times New Roman"/>
        </w:rPr>
      </w:pPr>
    </w:p>
    <w:p w14:paraId="2D1F96D5" w14:textId="193AB3C2" w:rsidR="00EE73F2" w:rsidRPr="007C5995" w:rsidRDefault="00FE4AE8" w:rsidP="00FE4AE8">
      <w:pPr>
        <w:spacing w:after="0" w:line="360" w:lineRule="auto"/>
        <w:jc w:val="both"/>
        <w:rPr>
          <w:color w:val="0E2841" w:themeColor="text2"/>
        </w:rPr>
      </w:pPr>
      <w:r w:rsidRPr="00FE4AE8">
        <w:rPr>
          <w:rFonts w:ascii="Times New Roman" w:hAnsi="Times New Roman" w:cs="Times New Roman"/>
        </w:rPr>
        <w:t>The final survey (Appendix D) was conducted between January 13 and February 21, 2025, across 40 days. Further survey details are provided in Section 3.7.</w:t>
      </w:r>
      <w:r w:rsidR="00EE73F2" w:rsidRPr="007C5995">
        <w:br w:type="page"/>
      </w:r>
    </w:p>
    <w:p w14:paraId="41598100" w14:textId="4DB0A5E4" w:rsidR="004E0581" w:rsidRPr="006660C5" w:rsidRDefault="004E0581" w:rsidP="006660C5">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6660C5">
        <w:rPr>
          <w:rFonts w:ascii="Times New Roman" w:hAnsi="Times New Roman" w:cs="Times New Roman"/>
          <w:b/>
          <w:bCs/>
          <w:color w:val="000000" w:themeColor="text1"/>
          <w:sz w:val="24"/>
          <w:szCs w:val="24"/>
        </w:rPr>
        <w:t>3.6</w:t>
      </w:r>
      <w:r w:rsidRPr="006660C5">
        <w:rPr>
          <w:rFonts w:ascii="Times New Roman" w:hAnsi="Times New Roman" w:cs="Times New Roman"/>
          <w:b/>
          <w:bCs/>
          <w:color w:val="000000" w:themeColor="text1"/>
          <w:sz w:val="24"/>
          <w:szCs w:val="24"/>
        </w:rPr>
        <w:tab/>
      </w:r>
      <w:r w:rsidRPr="006660C5">
        <w:rPr>
          <w:rFonts w:ascii="Times New Roman" w:eastAsia="Times New Roman" w:hAnsi="Times New Roman" w:cs="Times New Roman"/>
          <w:b/>
          <w:bCs/>
          <w:color w:val="000000" w:themeColor="text1"/>
          <w:kern w:val="0"/>
          <w:sz w:val="24"/>
          <w:szCs w:val="24"/>
          <w:lang w:eastAsia="zh-CN"/>
          <w14:ligatures w14:val="none"/>
        </w:rPr>
        <w:t>Pilot Test</w:t>
      </w:r>
    </w:p>
    <w:p w14:paraId="333016F2" w14:textId="2A49A562" w:rsidR="00BB4F5B" w:rsidRPr="006660C5" w:rsidRDefault="008E2E86" w:rsidP="006660C5">
      <w:pPr>
        <w:spacing w:line="360" w:lineRule="auto"/>
        <w:jc w:val="both"/>
        <w:rPr>
          <w:rFonts w:ascii="Times New Roman" w:hAnsi="Times New Roman" w:cs="Times New Roman"/>
          <w:color w:val="000000" w:themeColor="text1"/>
          <w:lang w:eastAsia="zh-CN"/>
        </w:rPr>
      </w:pPr>
      <w:r w:rsidRPr="006660C5">
        <w:rPr>
          <w:rFonts w:ascii="Times New Roman" w:hAnsi="Times New Roman" w:cs="Times New Roman"/>
          <w:color w:val="000000" w:themeColor="text1"/>
          <w:lang w:eastAsia="zh-CN"/>
        </w:rPr>
        <w:t xml:space="preserve">A pilot test (Appendix C) was conducted over nine days, from January 2 to January 11, 2025, to validate the research instrument and procedures before full-scale implementation. Following van </w:t>
      </w:r>
      <w:proofErr w:type="spellStart"/>
      <w:r w:rsidRPr="006660C5">
        <w:rPr>
          <w:rFonts w:ascii="Times New Roman" w:hAnsi="Times New Roman" w:cs="Times New Roman"/>
          <w:color w:val="000000" w:themeColor="text1"/>
          <w:lang w:eastAsia="zh-CN"/>
        </w:rPr>
        <w:t>Teijlingen</w:t>
      </w:r>
      <w:proofErr w:type="spellEnd"/>
      <w:r w:rsidRPr="006660C5">
        <w:rPr>
          <w:rFonts w:ascii="Times New Roman" w:hAnsi="Times New Roman" w:cs="Times New Roman"/>
          <w:color w:val="000000" w:themeColor="text1"/>
          <w:lang w:eastAsia="zh-CN"/>
        </w:rPr>
        <w:t xml:space="preserve"> and Hundley (2002), the questionnaire was administered to a small sample to assess feasibility, reliability, and initial validity. Cognitive interviewing techniques (Willis, 2011) supported the refinement process, providing qualitative feedback to guide adjustments.</w:t>
      </w:r>
    </w:p>
    <w:p w14:paraId="1B147AF2" w14:textId="77777777" w:rsidR="008E2E86" w:rsidRPr="008E2E86" w:rsidRDefault="008E2E86" w:rsidP="007D4B53">
      <w:pPr>
        <w:spacing w:after="0" w:line="360" w:lineRule="auto"/>
        <w:rPr>
          <w:lang w:eastAsia="zh-CN"/>
        </w:rPr>
      </w:pPr>
    </w:p>
    <w:p w14:paraId="6E9353AA" w14:textId="1E3541B1" w:rsidR="00BB4F5B" w:rsidRPr="00D1075D" w:rsidRDefault="00BB4F5B" w:rsidP="007D4B53">
      <w:pPr>
        <w:pStyle w:val="Heading3"/>
        <w:spacing w:before="0" w:after="0" w:line="360" w:lineRule="auto"/>
        <w:jc w:val="both"/>
        <w:rPr>
          <w:rFonts w:ascii="Times New Roman" w:hAnsi="Times New Roman" w:cs="Times New Roman"/>
          <w:b/>
          <w:bCs/>
          <w:color w:val="000000" w:themeColor="text1"/>
          <w:sz w:val="24"/>
          <w:szCs w:val="24"/>
          <w:lang w:eastAsia="zh-CN"/>
        </w:rPr>
      </w:pPr>
      <w:r w:rsidRPr="00D1075D">
        <w:rPr>
          <w:rFonts w:ascii="Times New Roman" w:hAnsi="Times New Roman" w:cs="Times New Roman"/>
          <w:b/>
          <w:bCs/>
          <w:color w:val="000000" w:themeColor="text1"/>
          <w:sz w:val="24"/>
          <w:szCs w:val="24"/>
        </w:rPr>
        <w:t>3.6.1</w:t>
      </w:r>
      <w:r w:rsidRPr="00D1075D">
        <w:rPr>
          <w:rFonts w:ascii="Times New Roman" w:hAnsi="Times New Roman" w:cs="Times New Roman"/>
          <w:b/>
          <w:bCs/>
          <w:color w:val="000000" w:themeColor="text1"/>
          <w:sz w:val="24"/>
          <w:szCs w:val="24"/>
        </w:rPr>
        <w:tab/>
      </w:r>
      <w:r w:rsidR="006A6475" w:rsidRPr="00D1075D">
        <w:rPr>
          <w:rFonts w:ascii="Times New Roman" w:hAnsi="Times New Roman" w:cs="Times New Roman"/>
          <w:b/>
          <w:bCs/>
          <w:color w:val="000000" w:themeColor="text1"/>
          <w:sz w:val="24"/>
          <w:szCs w:val="24"/>
          <w:lang w:eastAsia="zh-CN"/>
        </w:rPr>
        <w:t>Initial Questionnaire Development</w:t>
      </w:r>
    </w:p>
    <w:p w14:paraId="622384E2" w14:textId="31970427" w:rsidR="006277EE" w:rsidRDefault="000A2F25" w:rsidP="007D4B53">
      <w:pPr>
        <w:spacing w:after="0" w:line="360" w:lineRule="auto"/>
        <w:jc w:val="both"/>
        <w:rPr>
          <w:rFonts w:ascii="Times New Roman" w:hAnsi="Times New Roman" w:cs="Times New Roman"/>
        </w:rPr>
      </w:pPr>
      <w:r w:rsidRPr="000A2F25">
        <w:rPr>
          <w:rFonts w:ascii="Times New Roman" w:hAnsi="Times New Roman" w:cs="Times New Roman"/>
        </w:rPr>
        <w:t>The initial questionnaire included 42 items across seven constructs: AT, SN, PB, EC, PV, INT, and PUR (Table 3-3; Appendix C). Items were adapted from validated scales, with each construct initially measured using six items on a seven-point Likert scale. Based on pilot testing, five items per construct were retained to optimise reliability (DeVellis &amp; Carolyn, 2021) and reduce redundancy. Items captured key dimensions of green beauty consumption, and their clarity, relevance, and psychometric quality were evaluated before the final survey (DeVellis, 2016; Hair et al., 2019).</w:t>
      </w:r>
    </w:p>
    <w:p w14:paraId="350B25E6" w14:textId="77777777" w:rsidR="000A2F25" w:rsidRPr="00D1075D" w:rsidRDefault="000A2F25" w:rsidP="009A5012">
      <w:pPr>
        <w:spacing w:after="0" w:line="360" w:lineRule="auto"/>
        <w:jc w:val="both"/>
        <w:rPr>
          <w:rFonts w:ascii="Times New Roman" w:hAnsi="Times New Roman" w:cs="Times New Roman"/>
        </w:rPr>
      </w:pPr>
    </w:p>
    <w:p w14:paraId="3BDD1DE5" w14:textId="3EC8D3E7" w:rsidR="007D4CD7" w:rsidRDefault="00A126D7">
      <w:r w:rsidRPr="00A126D7">
        <w:rPr>
          <w:noProof/>
        </w:rPr>
        <w:drawing>
          <wp:inline distT="0" distB="0" distL="0" distR="0" wp14:anchorId="3976237A" wp14:editId="45122737">
            <wp:extent cx="5888041" cy="2620107"/>
            <wp:effectExtent l="0" t="0" r="0" b="8890"/>
            <wp:docPr id="7095731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573188" name="Picture 1" descr="A screenshot of a computer&#10;&#10;AI-generated content may be incorrect."/>
                    <pic:cNvPicPr/>
                  </pic:nvPicPr>
                  <pic:blipFill>
                    <a:blip r:embed="rId72"/>
                    <a:stretch>
                      <a:fillRect/>
                    </a:stretch>
                  </pic:blipFill>
                  <pic:spPr>
                    <a:xfrm>
                      <a:off x="0" y="0"/>
                      <a:ext cx="5902885" cy="2626712"/>
                    </a:xfrm>
                    <a:prstGeom prst="rect">
                      <a:avLst/>
                    </a:prstGeom>
                  </pic:spPr>
                </pic:pic>
              </a:graphicData>
            </a:graphic>
          </wp:inline>
        </w:drawing>
      </w:r>
      <w:r w:rsidR="007D4CD7">
        <w:br w:type="page"/>
      </w:r>
    </w:p>
    <w:p w14:paraId="03ACAA44" w14:textId="33DB79F2" w:rsidR="00B33EC3" w:rsidRPr="00C46FBA" w:rsidRDefault="00A126D7" w:rsidP="00A126D7">
      <w:pPr>
        <w:ind w:right="240"/>
        <w:rPr>
          <w:rFonts w:ascii="Times New Roman" w:hAnsi="Times New Roman" w:cs="Times New Roman"/>
          <w:sz w:val="22"/>
          <w:szCs w:val="22"/>
        </w:rPr>
      </w:pPr>
      <w:r w:rsidRPr="00A126D7">
        <w:rPr>
          <w:noProof/>
        </w:rPr>
        <w:drawing>
          <wp:inline distT="0" distB="0" distL="0" distR="0" wp14:anchorId="05E207D1" wp14:editId="0CE308A6">
            <wp:extent cx="5809084" cy="6673362"/>
            <wp:effectExtent l="0" t="0" r="1270" b="0"/>
            <wp:docPr id="895273950"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73950" name="Picture 1" descr="A list of products with text&#10;&#10;AI-generated content may be incorrect."/>
                    <pic:cNvPicPr/>
                  </pic:nvPicPr>
                  <pic:blipFill>
                    <a:blip r:embed="rId73"/>
                    <a:stretch>
                      <a:fillRect/>
                    </a:stretch>
                  </pic:blipFill>
                  <pic:spPr>
                    <a:xfrm>
                      <a:off x="0" y="0"/>
                      <a:ext cx="5824383" cy="6690937"/>
                    </a:xfrm>
                    <a:prstGeom prst="rect">
                      <a:avLst/>
                    </a:prstGeom>
                  </pic:spPr>
                </pic:pic>
              </a:graphicData>
            </a:graphic>
          </wp:inline>
        </w:drawing>
      </w:r>
      <w:r w:rsidR="00C46FBA">
        <w:tab/>
      </w:r>
      <w:r w:rsidR="00C46FBA">
        <w:tab/>
      </w:r>
      <w:r w:rsidR="00C46FBA">
        <w:tab/>
      </w:r>
      <w:r w:rsidR="00C46FBA">
        <w:tab/>
      </w:r>
      <w:r w:rsidR="00C46FBA">
        <w:tab/>
      </w:r>
      <w:r w:rsidR="00C46FBA">
        <w:tab/>
      </w:r>
      <w:r w:rsidR="00C46FBA">
        <w:tab/>
      </w:r>
      <w:r w:rsidR="00C46FBA">
        <w:tab/>
      </w:r>
      <w:r w:rsidR="00C46FBA">
        <w:tab/>
      </w:r>
    </w:p>
    <w:p w14:paraId="6C006A11" w14:textId="63E8DAEA" w:rsidR="00B21F72" w:rsidRPr="002A73C3" w:rsidRDefault="00B21F72" w:rsidP="00B66358">
      <w:r w:rsidRPr="002A73C3">
        <w:br w:type="page"/>
      </w:r>
    </w:p>
    <w:p w14:paraId="5E19F7E2" w14:textId="5A0DCE57" w:rsidR="00C46FBA" w:rsidRPr="00B33EC3" w:rsidRDefault="002056F8" w:rsidP="00C46FBA">
      <w:r w:rsidRPr="002056F8">
        <w:rPr>
          <w:noProof/>
        </w:rPr>
        <w:drawing>
          <wp:inline distT="0" distB="0" distL="0" distR="0" wp14:anchorId="5EB1B446" wp14:editId="2D9FAAED">
            <wp:extent cx="5756668" cy="7156939"/>
            <wp:effectExtent l="0" t="0" r="0" b="6350"/>
            <wp:docPr id="840124356" name="Picture 1" descr="A list of produ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24356" name="Picture 1" descr="A list of products with text&#10;&#10;AI-generated content may be incorrect."/>
                    <pic:cNvPicPr/>
                  </pic:nvPicPr>
                  <pic:blipFill>
                    <a:blip r:embed="rId74"/>
                    <a:stretch>
                      <a:fillRect/>
                    </a:stretch>
                  </pic:blipFill>
                  <pic:spPr>
                    <a:xfrm>
                      <a:off x="0" y="0"/>
                      <a:ext cx="5763767" cy="7165765"/>
                    </a:xfrm>
                    <a:prstGeom prst="rect">
                      <a:avLst/>
                    </a:prstGeom>
                  </pic:spPr>
                </pic:pic>
              </a:graphicData>
            </a:graphic>
          </wp:inline>
        </w:drawing>
      </w:r>
    </w:p>
    <w:p w14:paraId="3728CF5A" w14:textId="77777777" w:rsidR="005D75D0" w:rsidRDefault="005D75D0">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23003CEB" w14:textId="7F2B66EE" w:rsidR="005D75D0" w:rsidRPr="00665EC6" w:rsidRDefault="005D75D0" w:rsidP="00F06F44">
      <w:pPr>
        <w:pStyle w:val="Heading3"/>
        <w:spacing w:before="0" w:after="0" w:line="360" w:lineRule="auto"/>
        <w:jc w:val="both"/>
        <w:rPr>
          <w:rFonts w:ascii="Times New Roman" w:hAnsi="Times New Roman" w:cs="Times New Roman"/>
          <w:b/>
          <w:bCs/>
          <w:color w:val="000000" w:themeColor="text1"/>
          <w:sz w:val="24"/>
          <w:szCs w:val="24"/>
          <w:lang w:eastAsia="zh-CN"/>
        </w:rPr>
      </w:pPr>
      <w:r w:rsidRPr="00665EC6">
        <w:rPr>
          <w:rFonts w:ascii="Times New Roman" w:hAnsi="Times New Roman" w:cs="Times New Roman"/>
          <w:b/>
          <w:bCs/>
          <w:color w:val="000000" w:themeColor="text1"/>
          <w:sz w:val="24"/>
          <w:szCs w:val="24"/>
        </w:rPr>
        <w:t>3.6.2</w:t>
      </w:r>
      <w:r w:rsidRPr="00665EC6">
        <w:rPr>
          <w:rFonts w:ascii="Times New Roman" w:hAnsi="Times New Roman" w:cs="Times New Roman"/>
          <w:b/>
          <w:bCs/>
          <w:color w:val="000000" w:themeColor="text1"/>
          <w:sz w:val="24"/>
          <w:szCs w:val="24"/>
        </w:rPr>
        <w:tab/>
      </w:r>
      <w:r w:rsidR="00754939" w:rsidRPr="00665EC6">
        <w:rPr>
          <w:rFonts w:ascii="Times New Roman" w:hAnsi="Times New Roman" w:cs="Times New Roman"/>
          <w:b/>
          <w:bCs/>
          <w:color w:val="000000" w:themeColor="text1"/>
          <w:sz w:val="24"/>
          <w:szCs w:val="24"/>
          <w:lang w:eastAsia="zh-CN"/>
        </w:rPr>
        <w:t>Target Population, Sampling Method and Sample Size</w:t>
      </w:r>
    </w:p>
    <w:p w14:paraId="3C8247E2" w14:textId="6E761F67" w:rsidR="005D75D0" w:rsidRPr="00F06F44" w:rsidRDefault="00F06F44" w:rsidP="00F06F44">
      <w:pPr>
        <w:spacing w:after="0" w:line="360" w:lineRule="auto"/>
        <w:jc w:val="both"/>
        <w:rPr>
          <w:rFonts w:ascii="Times New Roman" w:hAnsi="Times New Roman" w:cs="Times New Roman"/>
        </w:rPr>
      </w:pPr>
      <w:r w:rsidRPr="00665EC6">
        <w:rPr>
          <w:rFonts w:ascii="Times New Roman" w:hAnsi="Times New Roman" w:cs="Times New Roman"/>
        </w:rPr>
        <w:t xml:space="preserve">The target population and sampling method for the pilot test align with those employed in the main study, which are detailed in </w:t>
      </w:r>
      <w:r w:rsidR="00316A11" w:rsidRPr="00665EC6">
        <w:rPr>
          <w:rFonts w:ascii="Times New Roman" w:hAnsi="Times New Roman" w:cs="Times New Roman"/>
        </w:rPr>
        <w:t>s</w:t>
      </w:r>
      <w:r w:rsidRPr="00665EC6">
        <w:rPr>
          <w:rFonts w:ascii="Times New Roman" w:hAnsi="Times New Roman" w:cs="Times New Roman"/>
        </w:rPr>
        <w:t>ections 3.7.</w:t>
      </w:r>
      <w:r w:rsidR="00DF227B" w:rsidRPr="00665EC6">
        <w:rPr>
          <w:rFonts w:ascii="Times New Roman" w:hAnsi="Times New Roman" w:cs="Times New Roman"/>
        </w:rPr>
        <w:t>1</w:t>
      </w:r>
      <w:r w:rsidRPr="00665EC6">
        <w:rPr>
          <w:rFonts w:ascii="Times New Roman" w:hAnsi="Times New Roman" w:cs="Times New Roman"/>
        </w:rPr>
        <w:t xml:space="preserve"> and 3.7.</w:t>
      </w:r>
      <w:r w:rsidR="00DF227B" w:rsidRPr="00665EC6">
        <w:rPr>
          <w:rFonts w:ascii="Times New Roman" w:hAnsi="Times New Roman" w:cs="Times New Roman"/>
        </w:rPr>
        <w:t>2</w:t>
      </w:r>
      <w:r w:rsidRPr="00665EC6">
        <w:rPr>
          <w:rFonts w:ascii="Times New Roman" w:hAnsi="Times New Roman" w:cs="Times New Roman"/>
        </w:rPr>
        <w:t xml:space="preserve"> respectively. Following the guidelines proposed by Cocks and Torgerson (2012), the pilot test sample size was set at 10% of the main study's calculated sample size (detailed in Section 3.7.</w:t>
      </w:r>
      <w:r w:rsidR="00761DC3" w:rsidRPr="00665EC6">
        <w:rPr>
          <w:rFonts w:ascii="Times New Roman" w:hAnsi="Times New Roman" w:cs="Times New Roman"/>
        </w:rPr>
        <w:t>3</w:t>
      </w:r>
      <w:r w:rsidRPr="00665EC6">
        <w:rPr>
          <w:rFonts w:ascii="Times New Roman" w:hAnsi="Times New Roman" w:cs="Times New Roman"/>
        </w:rPr>
        <w:t>), i.e. 40 (round up). This proportion ensures adequate preliminary data for testing the instrument's reliability and validity while remaining resource efficient.</w:t>
      </w:r>
    </w:p>
    <w:p w14:paraId="206A05DA" w14:textId="77777777" w:rsidR="00A13525" w:rsidRDefault="00A13525" w:rsidP="00A13525"/>
    <w:p w14:paraId="1E6F4B66" w14:textId="2C7FD9D6" w:rsidR="00A13525" w:rsidRPr="00BE1D04" w:rsidRDefault="00A13525" w:rsidP="00BE1D04">
      <w:pPr>
        <w:pStyle w:val="Heading3"/>
        <w:spacing w:before="0" w:after="0" w:line="360" w:lineRule="auto"/>
        <w:jc w:val="both"/>
        <w:rPr>
          <w:rFonts w:ascii="Times New Roman" w:hAnsi="Times New Roman" w:cs="Times New Roman"/>
          <w:b/>
          <w:bCs/>
          <w:color w:val="000000" w:themeColor="text1"/>
          <w:sz w:val="24"/>
          <w:szCs w:val="24"/>
          <w:lang w:eastAsia="zh-CN"/>
        </w:rPr>
      </w:pPr>
      <w:r w:rsidRPr="00BE1D04">
        <w:rPr>
          <w:rFonts w:ascii="Times New Roman" w:hAnsi="Times New Roman" w:cs="Times New Roman"/>
          <w:b/>
          <w:bCs/>
          <w:color w:val="000000" w:themeColor="text1"/>
          <w:sz w:val="24"/>
          <w:szCs w:val="24"/>
        </w:rPr>
        <w:t>3.6.3</w:t>
      </w:r>
      <w:r w:rsidRPr="00BE1D04">
        <w:rPr>
          <w:rFonts w:ascii="Times New Roman" w:hAnsi="Times New Roman" w:cs="Times New Roman"/>
          <w:b/>
          <w:bCs/>
          <w:color w:val="000000" w:themeColor="text1"/>
          <w:sz w:val="24"/>
          <w:szCs w:val="24"/>
        </w:rPr>
        <w:tab/>
      </w:r>
      <w:r w:rsidR="004E0110" w:rsidRPr="00BE1D04">
        <w:rPr>
          <w:rFonts w:ascii="Times New Roman" w:hAnsi="Times New Roman" w:cs="Times New Roman"/>
          <w:b/>
          <w:bCs/>
          <w:color w:val="000000" w:themeColor="text1"/>
          <w:sz w:val="24"/>
          <w:szCs w:val="24"/>
          <w:lang w:eastAsia="zh-CN"/>
        </w:rPr>
        <w:t>Data from the Pilot Test</w:t>
      </w:r>
    </w:p>
    <w:p w14:paraId="7E1ACC17" w14:textId="77777777" w:rsidR="00AC03CA" w:rsidRDefault="00BE1D04" w:rsidP="009A3652">
      <w:pPr>
        <w:spacing w:after="0" w:line="360" w:lineRule="auto"/>
        <w:jc w:val="both"/>
        <w:rPr>
          <w:rFonts w:ascii="Times New Roman" w:hAnsi="Times New Roman" w:cs="Times New Roman"/>
        </w:rPr>
      </w:pPr>
      <w:r w:rsidRPr="00BE1D04">
        <w:rPr>
          <w:rFonts w:ascii="Times New Roman" w:hAnsi="Times New Roman" w:cs="Times New Roman"/>
        </w:rPr>
        <w:t xml:space="preserve">A preliminary data collection phase was conducted from January 2, </w:t>
      </w:r>
      <w:proofErr w:type="gramStart"/>
      <w:r w:rsidRPr="00BE1D04">
        <w:rPr>
          <w:rFonts w:ascii="Times New Roman" w:hAnsi="Times New Roman" w:cs="Times New Roman"/>
        </w:rPr>
        <w:t>2025</w:t>
      </w:r>
      <w:proofErr w:type="gramEnd"/>
      <w:r w:rsidRPr="00BE1D04">
        <w:rPr>
          <w:rFonts w:ascii="Times New Roman" w:hAnsi="Times New Roman" w:cs="Times New Roman"/>
        </w:rPr>
        <w:t xml:space="preserve"> to January 11, 2025, employing a bilingual questionnaire (Traditional Chinese and English) distributed through digital channels. The pilot test yielded 56 valid responses, exceeding the minimum target of 40 responses required for preliminary instrument validation. This initial phase served to validate the questionnaire's effectiveness, linguistic equivalence, and technical functionality of the distribution method before proceeding with the full-scale study. The response rate and participant engagement demonstrated the feasibility of the chosen methodology for the subsequent main survey implementation.</w:t>
      </w:r>
    </w:p>
    <w:p w14:paraId="5F54E537" w14:textId="77777777" w:rsidR="00AC03CA" w:rsidRDefault="00AC03CA" w:rsidP="009A3652">
      <w:pPr>
        <w:spacing w:after="0" w:line="360" w:lineRule="auto"/>
        <w:jc w:val="both"/>
        <w:rPr>
          <w:rFonts w:ascii="Times New Roman" w:hAnsi="Times New Roman" w:cs="Times New Roman"/>
        </w:rPr>
      </w:pPr>
    </w:p>
    <w:p w14:paraId="1DD65C81" w14:textId="77777777" w:rsidR="001576AC" w:rsidRDefault="001576AC">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6EA4B24" w14:textId="68A3C768" w:rsidR="00AC03CA" w:rsidRPr="004906D0" w:rsidRDefault="00AC03CA" w:rsidP="00205F2D">
      <w:pPr>
        <w:pStyle w:val="Heading3"/>
        <w:spacing w:before="0" w:after="0" w:line="360" w:lineRule="auto"/>
        <w:jc w:val="both"/>
        <w:rPr>
          <w:rFonts w:ascii="Times New Roman" w:hAnsi="Times New Roman" w:cs="Times New Roman"/>
          <w:b/>
          <w:bCs/>
          <w:color w:val="000000" w:themeColor="text1"/>
          <w:sz w:val="24"/>
          <w:szCs w:val="24"/>
          <w:lang w:eastAsia="zh-CN"/>
        </w:rPr>
      </w:pPr>
      <w:r w:rsidRPr="004906D0">
        <w:rPr>
          <w:rFonts w:ascii="Times New Roman" w:hAnsi="Times New Roman" w:cs="Times New Roman"/>
          <w:b/>
          <w:bCs/>
          <w:color w:val="000000" w:themeColor="text1"/>
          <w:sz w:val="24"/>
          <w:szCs w:val="24"/>
        </w:rPr>
        <w:t>3.6.4</w:t>
      </w:r>
      <w:r w:rsidRPr="004906D0">
        <w:rPr>
          <w:rFonts w:ascii="Times New Roman" w:hAnsi="Times New Roman" w:cs="Times New Roman"/>
          <w:b/>
          <w:bCs/>
          <w:color w:val="000000" w:themeColor="text1"/>
          <w:sz w:val="24"/>
          <w:szCs w:val="24"/>
        </w:rPr>
        <w:tab/>
      </w:r>
      <w:r w:rsidR="009A3652" w:rsidRPr="004906D0">
        <w:rPr>
          <w:rFonts w:ascii="Times New Roman" w:hAnsi="Times New Roman" w:cs="Times New Roman"/>
          <w:b/>
          <w:bCs/>
          <w:color w:val="000000" w:themeColor="text1"/>
          <w:sz w:val="24"/>
          <w:szCs w:val="24"/>
          <w:lang w:eastAsia="zh-CN"/>
        </w:rPr>
        <w:t>Questionnaire Refinement and Scale Optimization</w:t>
      </w:r>
    </w:p>
    <w:p w14:paraId="3CAA1787" w14:textId="09207901" w:rsidR="00B919D9" w:rsidRPr="00205F2D" w:rsidRDefault="00B919D9" w:rsidP="00205F2D">
      <w:pPr>
        <w:spacing w:line="360" w:lineRule="auto"/>
        <w:jc w:val="both"/>
        <w:rPr>
          <w:rFonts w:ascii="Times New Roman" w:hAnsi="Times New Roman" w:cs="Times New Roman"/>
        </w:rPr>
      </w:pPr>
      <w:r w:rsidRPr="004906D0">
        <w:rPr>
          <w:rFonts w:ascii="Times New Roman" w:hAnsi="Times New Roman" w:cs="Times New Roman"/>
          <w:lang w:eastAsia="zh-CN"/>
        </w:rPr>
        <w:t>Following the pilot test feedback, the questionnaire length was identified as a potential barrier to response quality and completion rates (Rolstad, Adler &amp; Rydén, 2011). To address this concern while maintaining measurement integrity, the questionnaire was streamlined by removing one item from each of the seven factors, reducing the total from 42 to 35 items</w:t>
      </w:r>
      <w:r w:rsidRPr="004906D0">
        <w:rPr>
          <w:rFonts w:ascii="Times New Roman" w:hAnsi="Times New Roman" w:cs="Times New Roman"/>
        </w:rPr>
        <w:t xml:space="preserve"> (</w:t>
      </w:r>
      <w:r w:rsidRPr="004906D0">
        <w:rPr>
          <w:rFonts w:ascii="Times New Roman" w:hAnsi="Times New Roman" w:cs="Times New Roman"/>
          <w:lang w:val="en-US"/>
        </w:rPr>
        <w:t>Table 3-4)</w:t>
      </w:r>
      <w:r w:rsidRPr="004906D0">
        <w:rPr>
          <w:rFonts w:ascii="Times New Roman" w:hAnsi="Times New Roman" w:cs="Times New Roman"/>
          <w:lang w:eastAsia="zh-CN"/>
        </w:rPr>
        <w:t>. The item reduction process followed a systematic approach combining both statistical and conceptual criteria (Hair et al., 2018). Specifically, items were selected for removal based on their impact on scale reliability as measured by Cronbach's Alpha coefficients, and consideration of item redundancy within each construct (DeVellis &amp; Carolyn, 2021). The results demonstrated that the shortened scales maintained excellent reliability, with Cronbach's Alpha values ranging from 0.746 to 0.950 for individual constructs, and an overall reliability coefficient of 0.950 for the entire instrument. This optimization process resulted in a more efficient measurement instrument while preserving the strong psychometric properties of the original scales (Worthington &amp; Whittaker, 2006).</w:t>
      </w:r>
    </w:p>
    <w:p w14:paraId="689763B1" w14:textId="77777777" w:rsidR="002056F8" w:rsidRDefault="002056F8">
      <w:pPr>
        <w:rPr>
          <w:rFonts w:ascii="Times New Roman" w:hAnsi="Times New Roman" w:cs="Times New Roman"/>
          <w:b/>
          <w:bCs/>
          <w:color w:val="000000" w:themeColor="text1"/>
        </w:rPr>
      </w:pPr>
    </w:p>
    <w:p w14:paraId="16E72FD8" w14:textId="1BAE1623" w:rsidR="002056F8" w:rsidRDefault="002056F8">
      <w:pPr>
        <w:rPr>
          <w:rFonts w:ascii="Times New Roman" w:eastAsiaTheme="majorEastAsia" w:hAnsi="Times New Roman" w:cs="Times New Roman"/>
          <w:b/>
          <w:bCs/>
          <w:color w:val="000000" w:themeColor="text1"/>
        </w:rPr>
      </w:pPr>
      <w:r w:rsidRPr="002056F8">
        <w:rPr>
          <w:rFonts w:ascii="Times New Roman" w:hAnsi="Times New Roman" w:cs="Times New Roman"/>
          <w:b/>
          <w:bCs/>
          <w:noProof/>
          <w:color w:val="000000" w:themeColor="text1"/>
        </w:rPr>
        <w:drawing>
          <wp:inline distT="0" distB="0" distL="0" distR="0" wp14:anchorId="009406E6" wp14:editId="04B06B36">
            <wp:extent cx="5862836" cy="3006970"/>
            <wp:effectExtent l="0" t="0" r="5080" b="3175"/>
            <wp:docPr id="934276983"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276983" name="Picture 1" descr="A table with numbers and text&#10;&#10;AI-generated content may be incorrect."/>
                    <pic:cNvPicPr/>
                  </pic:nvPicPr>
                  <pic:blipFill>
                    <a:blip r:embed="rId75"/>
                    <a:stretch>
                      <a:fillRect/>
                    </a:stretch>
                  </pic:blipFill>
                  <pic:spPr>
                    <a:xfrm>
                      <a:off x="0" y="0"/>
                      <a:ext cx="5874749" cy="3013080"/>
                    </a:xfrm>
                    <a:prstGeom prst="rect">
                      <a:avLst/>
                    </a:prstGeom>
                  </pic:spPr>
                </pic:pic>
              </a:graphicData>
            </a:graphic>
          </wp:inline>
        </w:drawing>
      </w:r>
      <w:r>
        <w:rPr>
          <w:rFonts w:ascii="Times New Roman" w:hAnsi="Times New Roman" w:cs="Times New Roman"/>
          <w:b/>
          <w:bCs/>
          <w:color w:val="000000" w:themeColor="text1"/>
        </w:rPr>
        <w:br w:type="page"/>
      </w:r>
    </w:p>
    <w:p w14:paraId="52166ECD" w14:textId="520EA545" w:rsidR="005219BD" w:rsidRPr="00BD61AA" w:rsidRDefault="005219BD" w:rsidP="00BD61AA">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BD61AA">
        <w:rPr>
          <w:rFonts w:ascii="Times New Roman" w:hAnsi="Times New Roman" w:cs="Times New Roman"/>
          <w:b/>
          <w:bCs/>
          <w:color w:val="000000" w:themeColor="text1"/>
          <w:sz w:val="24"/>
          <w:szCs w:val="24"/>
        </w:rPr>
        <w:t>3.7</w:t>
      </w:r>
      <w:r w:rsidRPr="00BD61AA">
        <w:rPr>
          <w:rFonts w:ascii="Times New Roman" w:hAnsi="Times New Roman" w:cs="Times New Roman"/>
          <w:b/>
          <w:bCs/>
          <w:color w:val="000000" w:themeColor="text1"/>
          <w:sz w:val="24"/>
          <w:szCs w:val="24"/>
        </w:rPr>
        <w:tab/>
      </w:r>
      <w:r w:rsidRPr="00BD61AA">
        <w:rPr>
          <w:rFonts w:ascii="Times New Roman" w:eastAsia="Times New Roman" w:hAnsi="Times New Roman" w:cs="Times New Roman"/>
          <w:b/>
          <w:bCs/>
          <w:color w:val="000000" w:themeColor="text1"/>
          <w:kern w:val="0"/>
          <w:sz w:val="24"/>
          <w:szCs w:val="24"/>
          <w:lang w:eastAsia="zh-CN"/>
          <w14:ligatures w14:val="none"/>
        </w:rPr>
        <w:t>Final Survey</w:t>
      </w:r>
    </w:p>
    <w:p w14:paraId="26487954" w14:textId="1B1EF268" w:rsidR="00EA45CA" w:rsidRDefault="00BD61AA" w:rsidP="00EA45CA">
      <w:pPr>
        <w:spacing w:after="0" w:line="360" w:lineRule="auto"/>
        <w:jc w:val="both"/>
        <w:rPr>
          <w:rFonts w:ascii="Times New Roman" w:hAnsi="Times New Roman" w:cs="Times New Roman"/>
        </w:rPr>
      </w:pPr>
      <w:r w:rsidRPr="00BD61AA">
        <w:rPr>
          <w:rFonts w:ascii="Times New Roman" w:hAnsi="Times New Roman" w:cs="Times New Roman"/>
        </w:rPr>
        <w:t xml:space="preserve">Following the successful completion and analysis of the pilot test, </w:t>
      </w:r>
      <w:r w:rsidR="00EE2D45">
        <w:rPr>
          <w:rFonts w:ascii="Times New Roman" w:hAnsi="Times New Roman" w:cs="Times New Roman"/>
        </w:rPr>
        <w:t>t</w:t>
      </w:r>
      <w:r w:rsidR="00EE2D45" w:rsidRPr="00EE2D45">
        <w:rPr>
          <w:rFonts w:ascii="Times New Roman" w:hAnsi="Times New Roman" w:cs="Times New Roman"/>
        </w:rPr>
        <w:t>he final survey (Appendix D) was conducted between January 13 and February 21, 2025</w:t>
      </w:r>
      <w:r w:rsidR="00EE2D45">
        <w:rPr>
          <w:rFonts w:ascii="Times New Roman" w:hAnsi="Times New Roman" w:cs="Times New Roman"/>
        </w:rPr>
        <w:t xml:space="preserve"> (</w:t>
      </w:r>
      <w:r w:rsidR="00EE2D45" w:rsidRPr="00EE2D45">
        <w:rPr>
          <w:rFonts w:ascii="Times New Roman" w:hAnsi="Times New Roman" w:cs="Times New Roman"/>
        </w:rPr>
        <w:t>40 days</w:t>
      </w:r>
      <w:r w:rsidR="00EE2D45">
        <w:rPr>
          <w:rFonts w:ascii="Times New Roman" w:hAnsi="Times New Roman" w:cs="Times New Roman"/>
        </w:rPr>
        <w:t xml:space="preserve"> in total) </w:t>
      </w:r>
      <w:r w:rsidRPr="00BD61AA">
        <w:rPr>
          <w:rFonts w:ascii="Times New Roman" w:hAnsi="Times New Roman" w:cs="Times New Roman"/>
        </w:rPr>
        <w:t>to gather comprehensive data for hypothesis testing and model validation. The refinements made based on pilot test feedback were incorporated into the final instrument, ensuring optimal measurement quality. This section details the methodological approach employed for the main data collection phase, including the target population definition, sampling procedures, and sample size determination. The systematic implementation of these research design elements aimed to ensure robust data collection for subsequent statistical analyses.</w:t>
      </w:r>
    </w:p>
    <w:p w14:paraId="0E0C6A13" w14:textId="77777777" w:rsidR="00EA45CA" w:rsidRDefault="00EA45CA" w:rsidP="00EA45CA">
      <w:pPr>
        <w:spacing w:after="0" w:line="360" w:lineRule="auto"/>
        <w:jc w:val="both"/>
        <w:rPr>
          <w:rFonts w:ascii="Times New Roman" w:hAnsi="Times New Roman" w:cs="Times New Roman"/>
        </w:rPr>
      </w:pPr>
    </w:p>
    <w:p w14:paraId="785C731E" w14:textId="06F24CB4" w:rsidR="00EA45CA" w:rsidRPr="00F4455C" w:rsidRDefault="00EA45CA" w:rsidP="00F4455C">
      <w:pPr>
        <w:pStyle w:val="Heading3"/>
        <w:spacing w:before="0" w:after="0" w:line="360" w:lineRule="auto"/>
        <w:jc w:val="both"/>
        <w:rPr>
          <w:rFonts w:ascii="Times New Roman" w:hAnsi="Times New Roman" w:cs="Times New Roman"/>
          <w:b/>
          <w:bCs/>
          <w:color w:val="000000" w:themeColor="text1"/>
          <w:sz w:val="24"/>
          <w:szCs w:val="24"/>
          <w:lang w:eastAsia="zh-CN"/>
        </w:rPr>
      </w:pPr>
      <w:r w:rsidRPr="00F4455C">
        <w:rPr>
          <w:rFonts w:ascii="Times New Roman" w:hAnsi="Times New Roman" w:cs="Times New Roman"/>
          <w:b/>
          <w:bCs/>
          <w:color w:val="000000" w:themeColor="text1"/>
          <w:sz w:val="24"/>
          <w:szCs w:val="24"/>
        </w:rPr>
        <w:t>3.7.1</w:t>
      </w:r>
      <w:r w:rsidRPr="00F4455C">
        <w:rPr>
          <w:rFonts w:ascii="Times New Roman" w:hAnsi="Times New Roman" w:cs="Times New Roman"/>
          <w:b/>
          <w:bCs/>
          <w:color w:val="000000" w:themeColor="text1"/>
          <w:sz w:val="24"/>
          <w:szCs w:val="24"/>
        </w:rPr>
        <w:tab/>
      </w:r>
      <w:r w:rsidR="00B07B92" w:rsidRPr="00F4455C">
        <w:rPr>
          <w:rFonts w:ascii="Times New Roman" w:hAnsi="Times New Roman" w:cs="Times New Roman"/>
          <w:b/>
          <w:bCs/>
          <w:color w:val="000000" w:themeColor="text1"/>
          <w:sz w:val="24"/>
          <w:szCs w:val="24"/>
          <w:lang w:eastAsia="zh-CN"/>
        </w:rPr>
        <w:t>Target Population</w:t>
      </w:r>
    </w:p>
    <w:p w14:paraId="15119803" w14:textId="3F2B3672" w:rsidR="00255CA2" w:rsidRDefault="00482721" w:rsidP="006C09C4">
      <w:pPr>
        <w:spacing w:after="0" w:line="360" w:lineRule="auto"/>
        <w:jc w:val="both"/>
        <w:rPr>
          <w:rFonts w:ascii="Times New Roman" w:hAnsi="Times New Roman" w:cs="Times New Roman"/>
        </w:rPr>
      </w:pPr>
      <w:r w:rsidRPr="00482721">
        <w:rPr>
          <w:rFonts w:ascii="Times New Roman" w:hAnsi="Times New Roman" w:cs="Times New Roman"/>
        </w:rPr>
        <w:t>The target population for this research comprises individuals in Hong Kong who purchase beauty products in general, without prior selection based on green beauty experience or interest. Recent demographic data published by the Census and Statistics Department, HKSAR (2024) estimates Hong Kong's population to be approximately 7.19 million. Of these, about 56% are aged between 18 and 60, representing the primary beauty consumer segment. This accounts for roughly 4.02 million potential consumers with varied levels of environmental consciousness and purchasing capacity. Eligibility required respondents to have basic familiarity with beauty products, enabling them to provide insights into their attitudes, perceptions, and behaviours regarding green beauty products.</w:t>
      </w:r>
    </w:p>
    <w:p w14:paraId="707529E0" w14:textId="77777777" w:rsidR="00482721" w:rsidRDefault="00482721" w:rsidP="006C09C4">
      <w:pPr>
        <w:spacing w:after="0" w:line="360" w:lineRule="auto"/>
        <w:jc w:val="both"/>
        <w:rPr>
          <w:rFonts w:ascii="Times New Roman" w:hAnsi="Times New Roman" w:cs="Times New Roman"/>
        </w:rPr>
      </w:pPr>
    </w:p>
    <w:p w14:paraId="123631A7" w14:textId="1BF9D4A2" w:rsidR="006C09C4" w:rsidRPr="00B632D4" w:rsidRDefault="006C09C4" w:rsidP="00B632D4">
      <w:pPr>
        <w:pStyle w:val="Heading3"/>
        <w:spacing w:before="0" w:after="0" w:line="360" w:lineRule="auto"/>
        <w:jc w:val="both"/>
        <w:rPr>
          <w:rFonts w:ascii="Times New Roman" w:hAnsi="Times New Roman" w:cs="Times New Roman"/>
          <w:b/>
          <w:bCs/>
          <w:color w:val="000000" w:themeColor="text1"/>
          <w:sz w:val="24"/>
          <w:szCs w:val="24"/>
          <w:lang w:eastAsia="zh-CN"/>
        </w:rPr>
      </w:pPr>
      <w:r w:rsidRPr="00B632D4">
        <w:rPr>
          <w:rFonts w:ascii="Times New Roman" w:hAnsi="Times New Roman" w:cs="Times New Roman"/>
          <w:b/>
          <w:bCs/>
          <w:color w:val="000000" w:themeColor="text1"/>
          <w:sz w:val="24"/>
          <w:szCs w:val="24"/>
        </w:rPr>
        <w:t>3.7.</w:t>
      </w:r>
      <w:r w:rsidR="00F8367C" w:rsidRPr="00B632D4">
        <w:rPr>
          <w:rFonts w:ascii="Times New Roman" w:hAnsi="Times New Roman" w:cs="Times New Roman"/>
          <w:b/>
          <w:bCs/>
          <w:color w:val="000000" w:themeColor="text1"/>
          <w:sz w:val="24"/>
          <w:szCs w:val="24"/>
        </w:rPr>
        <w:t>2</w:t>
      </w:r>
      <w:r w:rsidRPr="00B632D4">
        <w:rPr>
          <w:rFonts w:ascii="Times New Roman" w:hAnsi="Times New Roman" w:cs="Times New Roman"/>
          <w:b/>
          <w:bCs/>
          <w:color w:val="000000" w:themeColor="text1"/>
          <w:sz w:val="24"/>
          <w:szCs w:val="24"/>
        </w:rPr>
        <w:tab/>
      </w:r>
      <w:r w:rsidR="00F8367C" w:rsidRPr="00B632D4">
        <w:rPr>
          <w:rFonts w:ascii="Times New Roman" w:hAnsi="Times New Roman" w:cs="Times New Roman"/>
          <w:b/>
          <w:bCs/>
          <w:color w:val="000000" w:themeColor="text1"/>
          <w:sz w:val="24"/>
          <w:szCs w:val="24"/>
          <w:lang w:eastAsia="zh-CN"/>
        </w:rPr>
        <w:t>Sampling Method</w:t>
      </w:r>
    </w:p>
    <w:p w14:paraId="66FE00C0" w14:textId="3FD1CFF3" w:rsidR="00CC7554" w:rsidRDefault="00240132" w:rsidP="0025300C">
      <w:pPr>
        <w:spacing w:after="0" w:line="360" w:lineRule="auto"/>
        <w:jc w:val="both"/>
        <w:rPr>
          <w:rFonts w:ascii="Times New Roman" w:hAnsi="Times New Roman" w:cs="Times New Roman"/>
        </w:rPr>
      </w:pPr>
      <w:r w:rsidRPr="00240132">
        <w:rPr>
          <w:rFonts w:ascii="Times New Roman" w:hAnsi="Times New Roman" w:cs="Times New Roman"/>
        </w:rPr>
        <w:t xml:space="preserve">This research utilized a snowball sampling approach (Parker, Scott &amp; Geddes, 2019) for participant identification and recruitment in the conclusive survey. Snowball sampling proves particularly valuable when accessing a </w:t>
      </w:r>
      <w:r w:rsidR="00E44ECC" w:rsidRPr="00240132">
        <w:rPr>
          <w:rFonts w:ascii="Times New Roman" w:hAnsi="Times New Roman" w:cs="Times New Roman"/>
        </w:rPr>
        <w:t>broad,</w:t>
      </w:r>
      <w:r w:rsidRPr="00240132">
        <w:rPr>
          <w:rFonts w:ascii="Times New Roman" w:hAnsi="Times New Roman" w:cs="Times New Roman"/>
        </w:rPr>
        <w:t xml:space="preserve"> yet specific consumer group is challenging, as in the case of beauty product consumers with varied awareness or adoption of green beauty practices. This non-probability technique began with an initial group of respondents, who then referred additional participants from their networks, creating a cumulative recruitment effect (Baltar &amp; Brunet, 2012). Leveraging social networks and trust relationships enhanced recruitment efficiency, helping to capture diverse perspectives across different levels of engagement with green beauty products. While acknowledging the limitations of non-random sampling, the method’s effectiveness in reaching a wide range of relevant beauty consumers justifies its selection for this study.</w:t>
      </w:r>
    </w:p>
    <w:p w14:paraId="396FA5A9" w14:textId="6602528B" w:rsidR="00CC7554" w:rsidRPr="00574C08" w:rsidRDefault="00CC7554" w:rsidP="00574C08">
      <w:pPr>
        <w:pStyle w:val="Heading3"/>
        <w:spacing w:before="0" w:after="0" w:line="360" w:lineRule="auto"/>
        <w:jc w:val="both"/>
        <w:rPr>
          <w:rFonts w:ascii="Times New Roman" w:hAnsi="Times New Roman" w:cs="Times New Roman"/>
          <w:b/>
          <w:bCs/>
          <w:color w:val="000000" w:themeColor="text1"/>
          <w:sz w:val="24"/>
          <w:szCs w:val="24"/>
          <w:lang w:eastAsia="zh-CN"/>
        </w:rPr>
      </w:pPr>
      <w:r w:rsidRPr="00574C08">
        <w:rPr>
          <w:rFonts w:ascii="Times New Roman" w:hAnsi="Times New Roman" w:cs="Times New Roman"/>
          <w:b/>
          <w:bCs/>
          <w:color w:val="000000" w:themeColor="text1"/>
          <w:sz w:val="24"/>
          <w:szCs w:val="24"/>
        </w:rPr>
        <w:t>3.7.3</w:t>
      </w:r>
      <w:r w:rsidRPr="00574C08">
        <w:rPr>
          <w:rFonts w:ascii="Times New Roman" w:hAnsi="Times New Roman" w:cs="Times New Roman"/>
          <w:b/>
          <w:bCs/>
          <w:color w:val="000000" w:themeColor="text1"/>
          <w:sz w:val="24"/>
          <w:szCs w:val="24"/>
        </w:rPr>
        <w:tab/>
      </w:r>
      <w:r w:rsidRPr="00574C08">
        <w:rPr>
          <w:rFonts w:ascii="Times New Roman" w:hAnsi="Times New Roman" w:cs="Times New Roman"/>
          <w:b/>
          <w:bCs/>
          <w:color w:val="000000" w:themeColor="text1"/>
          <w:sz w:val="24"/>
          <w:szCs w:val="24"/>
          <w:lang w:eastAsia="zh-CN"/>
        </w:rPr>
        <w:t xml:space="preserve">Sampling </w:t>
      </w:r>
      <w:r w:rsidR="003F3189" w:rsidRPr="00574C08">
        <w:rPr>
          <w:rFonts w:ascii="Times New Roman" w:hAnsi="Times New Roman" w:cs="Times New Roman"/>
          <w:b/>
          <w:bCs/>
          <w:color w:val="000000" w:themeColor="text1"/>
          <w:sz w:val="24"/>
          <w:szCs w:val="24"/>
          <w:lang w:eastAsia="zh-CN"/>
        </w:rPr>
        <w:t>Size</w:t>
      </w:r>
    </w:p>
    <w:p w14:paraId="448CE2E4" w14:textId="7EFE5B91" w:rsidR="0095257D" w:rsidRDefault="008B2BD9" w:rsidP="0095257D">
      <w:pPr>
        <w:spacing w:after="0" w:line="360" w:lineRule="auto"/>
        <w:jc w:val="both"/>
        <w:rPr>
          <w:rFonts w:ascii="Times New Roman" w:hAnsi="Times New Roman" w:cs="Times New Roman"/>
          <w:lang w:eastAsia="zh-CN"/>
        </w:rPr>
      </w:pPr>
      <w:r w:rsidRPr="008B2BD9">
        <w:rPr>
          <w:rFonts w:ascii="Times New Roman" w:hAnsi="Times New Roman" w:cs="Times New Roman"/>
          <w:lang w:eastAsia="zh-CN"/>
        </w:rPr>
        <w:t xml:space="preserve">To determine the appropriate sample size for this study, the standard formula </w:t>
      </w:r>
      <w:r>
        <w:rPr>
          <w:rFonts w:ascii="Times New Roman" w:hAnsi="Times New Roman" w:cs="Times New Roman"/>
          <w:lang w:eastAsia="zh-CN"/>
        </w:rPr>
        <w:t xml:space="preserve">in Table 3-5 </w:t>
      </w:r>
      <w:r w:rsidRPr="008B2BD9">
        <w:rPr>
          <w:rFonts w:ascii="Times New Roman" w:hAnsi="Times New Roman" w:cs="Times New Roman"/>
          <w:lang w:eastAsia="zh-CN"/>
        </w:rPr>
        <w:t>for sample size determination was applied (Cochran, 1977; Mo &amp; Chu, 2025)</w:t>
      </w:r>
      <w:r>
        <w:rPr>
          <w:rFonts w:ascii="Times New Roman" w:hAnsi="Times New Roman" w:cs="Times New Roman"/>
          <w:lang w:eastAsia="zh-CN"/>
        </w:rPr>
        <w:t>.</w:t>
      </w:r>
    </w:p>
    <w:p w14:paraId="26921300" w14:textId="77777777" w:rsidR="008B2BD9" w:rsidRDefault="008B2BD9" w:rsidP="0095257D">
      <w:pPr>
        <w:spacing w:after="0" w:line="360" w:lineRule="auto"/>
        <w:jc w:val="both"/>
        <w:rPr>
          <w:rFonts w:ascii="Times New Roman" w:hAnsi="Times New Roman" w:cs="Times New Roman"/>
          <w:lang w:eastAsia="zh-CN"/>
        </w:rPr>
      </w:pPr>
    </w:p>
    <w:p w14:paraId="7D9AB756" w14:textId="0AD9EFD7" w:rsidR="00A44406" w:rsidRPr="00A44406" w:rsidRDefault="00A44406" w:rsidP="00A44406">
      <w:pPr>
        <w:spacing w:after="0" w:line="360" w:lineRule="auto"/>
        <w:jc w:val="both"/>
        <w:rPr>
          <w:rFonts w:ascii="Times New Roman" w:hAnsi="Times New Roman" w:cs="Times New Roman"/>
          <w:b/>
          <w:bCs/>
          <w:i/>
          <w:iCs/>
          <w:lang w:eastAsia="zh-CN"/>
        </w:rPr>
      </w:pPr>
      <w:r w:rsidRPr="00A44406">
        <w:rPr>
          <w:rFonts w:ascii="Times New Roman" w:hAnsi="Times New Roman" w:cs="Times New Roman"/>
          <w:b/>
          <w:bCs/>
          <w:i/>
          <w:iCs/>
          <w:lang w:eastAsia="zh-CN"/>
        </w:rPr>
        <w:t xml:space="preserve">Final </w:t>
      </w:r>
      <w:r w:rsidR="00E71797">
        <w:rPr>
          <w:rFonts w:ascii="Times New Roman" w:hAnsi="Times New Roman" w:cs="Times New Roman"/>
          <w:b/>
          <w:bCs/>
          <w:i/>
          <w:iCs/>
          <w:lang w:eastAsia="zh-CN"/>
        </w:rPr>
        <w:t xml:space="preserve">Minimum </w:t>
      </w:r>
      <w:r w:rsidRPr="00A44406">
        <w:rPr>
          <w:rFonts w:ascii="Times New Roman" w:hAnsi="Times New Roman" w:cs="Times New Roman"/>
          <w:b/>
          <w:bCs/>
          <w:i/>
          <w:iCs/>
          <w:lang w:eastAsia="zh-CN"/>
        </w:rPr>
        <w:t>Sample Size</w:t>
      </w:r>
    </w:p>
    <w:p w14:paraId="020D0F06" w14:textId="114C20B8" w:rsidR="00E647AA" w:rsidRDefault="00A44406" w:rsidP="00A44406">
      <w:pPr>
        <w:spacing w:after="0" w:line="360" w:lineRule="auto"/>
        <w:jc w:val="both"/>
        <w:rPr>
          <w:rFonts w:ascii="Times New Roman" w:hAnsi="Times New Roman" w:cs="Times New Roman"/>
          <w:lang w:eastAsia="zh-CN"/>
        </w:rPr>
      </w:pPr>
      <w:r w:rsidRPr="00A44406">
        <w:rPr>
          <w:rFonts w:ascii="Times New Roman" w:hAnsi="Times New Roman" w:cs="Times New Roman"/>
          <w:lang w:eastAsia="zh-CN"/>
        </w:rPr>
        <w:t>A target sample size of 3</w:t>
      </w:r>
      <w:r>
        <w:rPr>
          <w:rFonts w:ascii="Times New Roman" w:hAnsi="Times New Roman" w:cs="Times New Roman"/>
          <w:lang w:eastAsia="zh-CN"/>
        </w:rPr>
        <w:t>4</w:t>
      </w:r>
      <w:r w:rsidRPr="00A44406">
        <w:rPr>
          <w:rFonts w:ascii="Times New Roman" w:hAnsi="Times New Roman" w:cs="Times New Roman"/>
          <w:lang w:eastAsia="zh-CN"/>
        </w:rPr>
        <w:t>5 participants is therefore considered sufficient to ensure representativeness, precision, and reliability of the study results. This sample size is consistent with standard quantitative research practices and ensures the generalizability of findings to the wider population of green beauty consumers in Hong Kong.</w:t>
      </w:r>
      <w:r>
        <w:rPr>
          <w:rFonts w:ascii="Times New Roman" w:hAnsi="Times New Roman" w:cs="Times New Roman"/>
          <w:lang w:eastAsia="zh-CN"/>
        </w:rPr>
        <w:t xml:space="preserve"> </w:t>
      </w:r>
      <w:r w:rsidRPr="00A44406">
        <w:rPr>
          <w:rFonts w:ascii="Times New Roman" w:hAnsi="Times New Roman" w:cs="Times New Roman"/>
          <w:lang w:eastAsia="zh-CN"/>
        </w:rPr>
        <w:t xml:space="preserve">A detailed breakdown of the calculation is </w:t>
      </w:r>
      <w:r w:rsidRPr="004F4B35">
        <w:rPr>
          <w:rFonts w:ascii="Times New Roman" w:hAnsi="Times New Roman" w:cs="Times New Roman"/>
          <w:lang w:eastAsia="zh-CN"/>
        </w:rPr>
        <w:t xml:space="preserve">provided in Appendix </w:t>
      </w:r>
      <w:r w:rsidR="00E552F3" w:rsidRPr="004F4B35">
        <w:rPr>
          <w:rFonts w:ascii="Times New Roman" w:hAnsi="Times New Roman" w:cs="Times New Roman"/>
          <w:lang w:eastAsia="zh-CN"/>
        </w:rPr>
        <w:t>E</w:t>
      </w:r>
      <w:r w:rsidRPr="004F4B35">
        <w:rPr>
          <w:rFonts w:ascii="Times New Roman" w:hAnsi="Times New Roman" w:cs="Times New Roman"/>
          <w:lang w:eastAsia="zh-CN"/>
        </w:rPr>
        <w:t>.</w:t>
      </w:r>
    </w:p>
    <w:p w14:paraId="56DC10EC" w14:textId="77777777" w:rsidR="00A44406" w:rsidRPr="00301B54" w:rsidRDefault="00A44406" w:rsidP="00A44406">
      <w:pPr>
        <w:spacing w:after="0" w:line="360" w:lineRule="auto"/>
        <w:jc w:val="both"/>
        <w:rPr>
          <w:rFonts w:ascii="Times New Roman" w:hAnsi="Times New Roman" w:cs="Times New Roman"/>
          <w:lang w:eastAsia="zh-CN"/>
        </w:rPr>
      </w:pPr>
    </w:p>
    <w:p w14:paraId="76EF0FAF" w14:textId="7268B00B" w:rsidR="0095257D" w:rsidRDefault="00434395" w:rsidP="0095257D">
      <w:r w:rsidRPr="00434395">
        <w:rPr>
          <w:noProof/>
        </w:rPr>
        <w:drawing>
          <wp:inline distT="0" distB="0" distL="0" distR="0" wp14:anchorId="3536948D" wp14:editId="27F1EE17">
            <wp:extent cx="5819031" cy="3736731"/>
            <wp:effectExtent l="0" t="0" r="0" b="0"/>
            <wp:docPr id="1124779779" name="Picture 1" descr="A screenshot of a formu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779779" name="Picture 1" descr="A screenshot of a formula&#10;&#10;AI-generated content may be incorrect."/>
                    <pic:cNvPicPr/>
                  </pic:nvPicPr>
                  <pic:blipFill>
                    <a:blip r:embed="rId76"/>
                    <a:stretch>
                      <a:fillRect/>
                    </a:stretch>
                  </pic:blipFill>
                  <pic:spPr>
                    <a:xfrm>
                      <a:off x="0" y="0"/>
                      <a:ext cx="5831643" cy="3744830"/>
                    </a:xfrm>
                    <a:prstGeom prst="rect">
                      <a:avLst/>
                    </a:prstGeom>
                  </pic:spPr>
                </pic:pic>
              </a:graphicData>
            </a:graphic>
          </wp:inline>
        </w:drawing>
      </w:r>
    </w:p>
    <w:p w14:paraId="5BA3403E" w14:textId="77777777" w:rsidR="0095257D" w:rsidRPr="0095257D" w:rsidRDefault="0095257D" w:rsidP="0095257D"/>
    <w:p w14:paraId="22721956" w14:textId="77777777" w:rsidR="006C2C7E" w:rsidRDefault="006C2C7E">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118A2BC4" w14:textId="2A51E2AF" w:rsidR="003F3189" w:rsidRPr="00B34398" w:rsidRDefault="003F3189" w:rsidP="00B34398">
      <w:pPr>
        <w:pStyle w:val="Heading3"/>
        <w:spacing w:before="0" w:after="0" w:line="360" w:lineRule="auto"/>
        <w:jc w:val="both"/>
        <w:rPr>
          <w:rFonts w:ascii="Times New Roman" w:hAnsi="Times New Roman" w:cs="Times New Roman"/>
          <w:b/>
          <w:bCs/>
          <w:color w:val="000000" w:themeColor="text1"/>
          <w:sz w:val="24"/>
          <w:szCs w:val="24"/>
          <w:lang w:eastAsia="zh-CN"/>
        </w:rPr>
      </w:pPr>
      <w:r w:rsidRPr="00B34398">
        <w:rPr>
          <w:rFonts w:ascii="Times New Roman" w:hAnsi="Times New Roman" w:cs="Times New Roman"/>
          <w:b/>
          <w:bCs/>
          <w:color w:val="000000" w:themeColor="text1"/>
          <w:sz w:val="24"/>
          <w:szCs w:val="24"/>
        </w:rPr>
        <w:t>3.7.4</w:t>
      </w:r>
      <w:r w:rsidRPr="00B34398">
        <w:rPr>
          <w:rFonts w:ascii="Times New Roman" w:hAnsi="Times New Roman" w:cs="Times New Roman"/>
          <w:b/>
          <w:bCs/>
          <w:color w:val="000000" w:themeColor="text1"/>
          <w:sz w:val="24"/>
          <w:szCs w:val="24"/>
        </w:rPr>
        <w:tab/>
      </w:r>
      <w:r w:rsidR="0025300C" w:rsidRPr="00B34398">
        <w:rPr>
          <w:rFonts w:ascii="Times New Roman" w:hAnsi="Times New Roman" w:cs="Times New Roman"/>
          <w:b/>
          <w:bCs/>
          <w:color w:val="000000" w:themeColor="text1"/>
          <w:sz w:val="24"/>
          <w:szCs w:val="24"/>
          <w:lang w:eastAsia="zh-CN"/>
        </w:rPr>
        <w:t>Final Questionnaire</w:t>
      </w:r>
    </w:p>
    <w:p w14:paraId="68D11B3B" w14:textId="1AF9AFAC" w:rsidR="001A042C" w:rsidRDefault="00B34398" w:rsidP="00B34398">
      <w:pPr>
        <w:spacing w:after="0" w:line="360" w:lineRule="auto"/>
        <w:jc w:val="both"/>
        <w:rPr>
          <w:rFonts w:ascii="Times New Roman" w:hAnsi="Times New Roman" w:cs="Times New Roman"/>
        </w:rPr>
      </w:pPr>
      <w:r w:rsidRPr="00B34398">
        <w:rPr>
          <w:rFonts w:ascii="Times New Roman" w:hAnsi="Times New Roman" w:cs="Times New Roman"/>
        </w:rPr>
        <w:t xml:space="preserve">The measurement items used in the </w:t>
      </w:r>
      <w:r w:rsidRPr="003A7FED">
        <w:rPr>
          <w:rFonts w:ascii="Times New Roman" w:hAnsi="Times New Roman" w:cs="Times New Roman"/>
        </w:rPr>
        <w:t xml:space="preserve">Pilot Test were retained for the Final Survey, with several questions eliminated based on the pilot test results (Table </w:t>
      </w:r>
      <w:r w:rsidR="00CD22E8" w:rsidRPr="003A7FED">
        <w:rPr>
          <w:rFonts w:ascii="Times New Roman" w:hAnsi="Times New Roman" w:cs="Times New Roman"/>
        </w:rPr>
        <w:t>3-4</w:t>
      </w:r>
      <w:r w:rsidRPr="003A7FED">
        <w:rPr>
          <w:rFonts w:ascii="Times New Roman" w:hAnsi="Times New Roman" w:cs="Times New Roman"/>
        </w:rPr>
        <w:t>). This necessitated a systematic renumbering of the remaining items. The final questionnaire maintained all seven constructs but in a more streamlined format: AT</w:t>
      </w:r>
      <w:r w:rsidR="00CD22E8" w:rsidRPr="003A7FED">
        <w:rPr>
          <w:rFonts w:ascii="Times New Roman" w:hAnsi="Times New Roman" w:cs="Times New Roman"/>
        </w:rPr>
        <w:t xml:space="preserve">, </w:t>
      </w:r>
      <w:r w:rsidRPr="003A7FED">
        <w:rPr>
          <w:rFonts w:ascii="Times New Roman" w:hAnsi="Times New Roman" w:cs="Times New Roman"/>
        </w:rPr>
        <w:t>SN</w:t>
      </w:r>
      <w:r w:rsidR="00CD22E8" w:rsidRPr="003A7FED">
        <w:rPr>
          <w:rFonts w:ascii="Times New Roman" w:hAnsi="Times New Roman" w:cs="Times New Roman"/>
        </w:rPr>
        <w:t xml:space="preserve">, </w:t>
      </w:r>
      <w:r w:rsidRPr="003A7FED">
        <w:rPr>
          <w:rFonts w:ascii="Times New Roman" w:hAnsi="Times New Roman" w:cs="Times New Roman"/>
        </w:rPr>
        <w:t>PB</w:t>
      </w:r>
      <w:r w:rsidR="00CD22E8" w:rsidRPr="003A7FED">
        <w:rPr>
          <w:rFonts w:ascii="Times New Roman" w:hAnsi="Times New Roman" w:cs="Times New Roman"/>
        </w:rPr>
        <w:t xml:space="preserve">, </w:t>
      </w:r>
      <w:r w:rsidRPr="003A7FED">
        <w:rPr>
          <w:rFonts w:ascii="Times New Roman" w:hAnsi="Times New Roman" w:cs="Times New Roman"/>
        </w:rPr>
        <w:t>EC</w:t>
      </w:r>
      <w:r w:rsidR="00CD22E8" w:rsidRPr="003A7FED">
        <w:rPr>
          <w:rFonts w:ascii="Times New Roman" w:hAnsi="Times New Roman" w:cs="Times New Roman"/>
        </w:rPr>
        <w:t xml:space="preserve">, </w:t>
      </w:r>
      <w:r w:rsidRPr="003A7FED">
        <w:rPr>
          <w:rFonts w:ascii="Times New Roman" w:hAnsi="Times New Roman" w:cs="Times New Roman"/>
        </w:rPr>
        <w:t>PV</w:t>
      </w:r>
      <w:r w:rsidR="00CD22E8" w:rsidRPr="003A7FED">
        <w:rPr>
          <w:rFonts w:ascii="Times New Roman" w:hAnsi="Times New Roman" w:cs="Times New Roman"/>
        </w:rPr>
        <w:t xml:space="preserve">, </w:t>
      </w:r>
      <w:r w:rsidRPr="003A7FED">
        <w:rPr>
          <w:rFonts w:ascii="Times New Roman" w:hAnsi="Times New Roman" w:cs="Times New Roman"/>
        </w:rPr>
        <w:t>INT</w:t>
      </w:r>
      <w:r w:rsidR="00CD22E8" w:rsidRPr="003A7FED">
        <w:rPr>
          <w:rFonts w:ascii="Times New Roman" w:hAnsi="Times New Roman" w:cs="Times New Roman"/>
        </w:rPr>
        <w:t xml:space="preserve"> and </w:t>
      </w:r>
      <w:r w:rsidRPr="003A7FED">
        <w:rPr>
          <w:rFonts w:ascii="Times New Roman" w:hAnsi="Times New Roman" w:cs="Times New Roman"/>
        </w:rPr>
        <w:t xml:space="preserve">PUR, each containing 5 items numbered from 1 to 5, as shown in Table </w:t>
      </w:r>
      <w:r w:rsidR="00DE03A7" w:rsidRPr="003A7FED">
        <w:rPr>
          <w:rFonts w:ascii="Times New Roman" w:hAnsi="Times New Roman" w:cs="Times New Roman"/>
        </w:rPr>
        <w:t>3-</w:t>
      </w:r>
      <w:r w:rsidR="0083688D" w:rsidRPr="003A7FED">
        <w:rPr>
          <w:rFonts w:ascii="Times New Roman" w:hAnsi="Times New Roman" w:cs="Times New Roman"/>
        </w:rPr>
        <w:t>6</w:t>
      </w:r>
      <w:r w:rsidR="003C2290" w:rsidRPr="003A7FED">
        <w:rPr>
          <w:rFonts w:ascii="Times New Roman" w:hAnsi="Times New Roman" w:cs="Times New Roman"/>
        </w:rPr>
        <w:t xml:space="preserve"> (Appe</w:t>
      </w:r>
      <w:r w:rsidR="00ED26F8" w:rsidRPr="003A7FED">
        <w:rPr>
          <w:rFonts w:ascii="Times New Roman" w:hAnsi="Times New Roman" w:cs="Times New Roman"/>
        </w:rPr>
        <w:t xml:space="preserve">ndix </w:t>
      </w:r>
      <w:r w:rsidR="00E552F3" w:rsidRPr="003A7FED">
        <w:rPr>
          <w:rFonts w:ascii="Times New Roman" w:hAnsi="Times New Roman" w:cs="Times New Roman"/>
        </w:rPr>
        <w:t>D</w:t>
      </w:r>
      <w:r w:rsidR="00ED26F8" w:rsidRPr="003A7FED">
        <w:rPr>
          <w:rFonts w:ascii="Times New Roman" w:hAnsi="Times New Roman" w:cs="Times New Roman"/>
        </w:rPr>
        <w:t>)</w:t>
      </w:r>
      <w:r w:rsidRPr="003A7FED">
        <w:rPr>
          <w:rFonts w:ascii="Times New Roman" w:hAnsi="Times New Roman" w:cs="Times New Roman"/>
        </w:rPr>
        <w:t>. This</w:t>
      </w:r>
      <w:r w:rsidRPr="00B34398">
        <w:rPr>
          <w:rFonts w:ascii="Times New Roman" w:hAnsi="Times New Roman" w:cs="Times New Roman"/>
        </w:rPr>
        <w:t xml:space="preserve"> refinement enhanced the instrument's efficiency while preserving the integrity of the essential constructs for measurement.</w:t>
      </w:r>
    </w:p>
    <w:p w14:paraId="0229EC3F" w14:textId="77777777" w:rsidR="001A042C" w:rsidRDefault="001A042C" w:rsidP="00B34398">
      <w:pPr>
        <w:spacing w:after="0" w:line="360" w:lineRule="auto"/>
        <w:jc w:val="both"/>
        <w:rPr>
          <w:rFonts w:ascii="Times New Roman" w:hAnsi="Times New Roman" w:cs="Times New Roman"/>
        </w:rPr>
      </w:pPr>
    </w:p>
    <w:p w14:paraId="7CBDA90F" w14:textId="51A16BB0" w:rsidR="003F3189" w:rsidRPr="001A042C" w:rsidRDefault="000F6394" w:rsidP="001A042C">
      <w:pPr>
        <w:pStyle w:val="Caption"/>
        <w:rPr>
          <w:rFonts w:ascii="Times New Roman" w:hAnsi="Times New Roman" w:cs="Times New Roman"/>
          <w:b/>
          <w:bCs/>
          <w:i w:val="0"/>
          <w:iCs w:val="0"/>
          <w:sz w:val="24"/>
          <w:szCs w:val="24"/>
        </w:rPr>
      </w:pPr>
      <w:r w:rsidRPr="000F6394">
        <w:rPr>
          <w:rFonts w:ascii="Times New Roman" w:hAnsi="Times New Roman" w:cs="Times New Roman"/>
          <w:b/>
          <w:bCs/>
          <w:i w:val="0"/>
          <w:iCs w:val="0"/>
          <w:noProof/>
          <w:sz w:val="24"/>
          <w:szCs w:val="24"/>
        </w:rPr>
        <w:drawing>
          <wp:inline distT="0" distB="0" distL="0" distR="0" wp14:anchorId="38AD1063" wp14:editId="7693D624">
            <wp:extent cx="5769951" cy="3297115"/>
            <wp:effectExtent l="0" t="0" r="2540" b="0"/>
            <wp:docPr id="2065274619"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74619" name="Picture 1" descr="A table with text and numbers&#10;&#10;AI-generated content may be incorrect."/>
                    <pic:cNvPicPr/>
                  </pic:nvPicPr>
                  <pic:blipFill>
                    <a:blip r:embed="rId77"/>
                    <a:stretch>
                      <a:fillRect/>
                    </a:stretch>
                  </pic:blipFill>
                  <pic:spPr>
                    <a:xfrm>
                      <a:off x="0" y="0"/>
                      <a:ext cx="5780039" cy="3302879"/>
                    </a:xfrm>
                    <a:prstGeom prst="rect">
                      <a:avLst/>
                    </a:prstGeom>
                  </pic:spPr>
                </pic:pic>
              </a:graphicData>
            </a:graphic>
          </wp:inline>
        </w:drawing>
      </w:r>
      <w:r w:rsidR="003F3189" w:rsidRPr="001A042C">
        <w:rPr>
          <w:rFonts w:ascii="Times New Roman" w:hAnsi="Times New Roman" w:cs="Times New Roman"/>
          <w:b/>
          <w:bCs/>
          <w:i w:val="0"/>
          <w:iCs w:val="0"/>
          <w:sz w:val="24"/>
          <w:szCs w:val="24"/>
        </w:rPr>
        <w:br w:type="page"/>
      </w:r>
    </w:p>
    <w:p w14:paraId="3C09A129" w14:textId="333847D0" w:rsidR="00841931" w:rsidRPr="00451E71" w:rsidRDefault="00841931" w:rsidP="00451E71">
      <w:pPr>
        <w:pStyle w:val="Heading2"/>
        <w:numPr>
          <w:ilvl w:val="0"/>
          <w:numId w:val="0"/>
        </w:numPr>
        <w:spacing w:before="0" w:after="0" w:line="360" w:lineRule="auto"/>
        <w:jc w:val="both"/>
        <w:rPr>
          <w:rFonts w:ascii="Times New Roman" w:eastAsia="Times New Roman" w:hAnsi="Times New Roman" w:cs="Times New Roman"/>
          <w:b/>
          <w:bCs/>
          <w:color w:val="000000" w:themeColor="text1"/>
          <w:kern w:val="0"/>
          <w:sz w:val="24"/>
          <w:szCs w:val="24"/>
          <w:lang w:eastAsia="zh-CN"/>
          <w14:ligatures w14:val="none"/>
        </w:rPr>
      </w:pPr>
      <w:r w:rsidRPr="00451E71">
        <w:rPr>
          <w:rFonts w:ascii="Times New Roman" w:hAnsi="Times New Roman" w:cs="Times New Roman"/>
          <w:b/>
          <w:bCs/>
          <w:color w:val="000000" w:themeColor="text1"/>
          <w:sz w:val="24"/>
          <w:szCs w:val="24"/>
        </w:rPr>
        <w:t>3.</w:t>
      </w:r>
      <w:r w:rsidR="00330CCD" w:rsidRPr="00451E71">
        <w:rPr>
          <w:rFonts w:ascii="Times New Roman" w:hAnsi="Times New Roman" w:cs="Times New Roman"/>
          <w:b/>
          <w:bCs/>
          <w:color w:val="000000" w:themeColor="text1"/>
          <w:sz w:val="24"/>
          <w:szCs w:val="24"/>
        </w:rPr>
        <w:t>8</w:t>
      </w:r>
      <w:r w:rsidRPr="00451E71">
        <w:rPr>
          <w:rFonts w:ascii="Times New Roman" w:hAnsi="Times New Roman" w:cs="Times New Roman"/>
          <w:b/>
          <w:bCs/>
          <w:color w:val="000000" w:themeColor="text1"/>
          <w:sz w:val="24"/>
          <w:szCs w:val="24"/>
        </w:rPr>
        <w:tab/>
      </w:r>
      <w:r w:rsidR="000E1A50" w:rsidRPr="00451E71">
        <w:rPr>
          <w:rFonts w:ascii="Times New Roman" w:eastAsia="Times New Roman" w:hAnsi="Times New Roman" w:cs="Times New Roman"/>
          <w:b/>
          <w:bCs/>
          <w:color w:val="000000" w:themeColor="text1"/>
          <w:kern w:val="0"/>
          <w:sz w:val="24"/>
          <w:szCs w:val="24"/>
          <w:lang w:eastAsia="zh-CN"/>
          <w14:ligatures w14:val="none"/>
        </w:rPr>
        <w:t>Data Analysis Techniques</w:t>
      </w:r>
    </w:p>
    <w:p w14:paraId="6C09292E" w14:textId="49F91749" w:rsidR="000E1A50" w:rsidRDefault="00451E71" w:rsidP="00901CC4">
      <w:pPr>
        <w:spacing w:after="0" w:line="360" w:lineRule="auto"/>
        <w:jc w:val="both"/>
        <w:rPr>
          <w:rFonts w:ascii="Times New Roman" w:hAnsi="Times New Roman" w:cs="Times New Roman"/>
          <w:lang w:eastAsia="zh-CN"/>
        </w:rPr>
      </w:pPr>
      <w:r w:rsidRPr="00451E71">
        <w:rPr>
          <w:rFonts w:ascii="Times New Roman" w:hAnsi="Times New Roman" w:cs="Times New Roman"/>
          <w:lang w:eastAsia="zh-CN"/>
        </w:rPr>
        <w:t xml:space="preserve">This study employed multiple statistical techniques to analyse the data collected from the Final </w:t>
      </w:r>
      <w:r w:rsidR="000173BC" w:rsidRPr="000173BC">
        <w:rPr>
          <w:rFonts w:ascii="Times New Roman" w:hAnsi="Times New Roman" w:cs="Times New Roman"/>
          <w:lang w:eastAsia="zh-CN"/>
        </w:rPr>
        <w:t>This study employed SPSS version 29 (Statistical Package for the Social Sciences) to analyse the quantitative data collected from the Final Survey and to test the research hypotheses. SPSS was used to conduct descriptive statistics, reliability analysis, and inferential statistical tests, selected for their appropriateness to the research objectives and data characteristics. The following sections present each analytical technique’s theoretical foundation, implementation process, and interpretative framework, ensuring analytical rigour and consistency.</w:t>
      </w:r>
    </w:p>
    <w:p w14:paraId="4DD15DCA" w14:textId="77777777" w:rsidR="00901CC4" w:rsidRPr="00451E71" w:rsidRDefault="00901CC4" w:rsidP="00901CC4">
      <w:pPr>
        <w:spacing w:after="0" w:line="360" w:lineRule="auto"/>
        <w:jc w:val="both"/>
        <w:rPr>
          <w:rFonts w:ascii="Times New Roman" w:hAnsi="Times New Roman" w:cs="Times New Roman"/>
          <w:lang w:eastAsia="zh-CN"/>
        </w:rPr>
      </w:pPr>
    </w:p>
    <w:p w14:paraId="1F4B4D15" w14:textId="7A66A7C6" w:rsidR="00901CC4" w:rsidRPr="00B91DFB" w:rsidRDefault="00901CC4" w:rsidP="00B91DFB">
      <w:pPr>
        <w:pStyle w:val="Heading3"/>
        <w:spacing w:before="0" w:after="0" w:line="360" w:lineRule="auto"/>
        <w:jc w:val="both"/>
        <w:rPr>
          <w:rFonts w:ascii="Times New Roman" w:hAnsi="Times New Roman" w:cs="Times New Roman"/>
          <w:b/>
          <w:bCs/>
          <w:color w:val="000000" w:themeColor="text1"/>
          <w:sz w:val="24"/>
          <w:szCs w:val="24"/>
          <w:lang w:eastAsia="zh-CN"/>
        </w:rPr>
      </w:pPr>
      <w:r w:rsidRPr="00B91DFB">
        <w:rPr>
          <w:rFonts w:ascii="Times New Roman" w:hAnsi="Times New Roman" w:cs="Times New Roman"/>
          <w:b/>
          <w:bCs/>
          <w:color w:val="000000" w:themeColor="text1"/>
          <w:sz w:val="24"/>
          <w:szCs w:val="24"/>
        </w:rPr>
        <w:t>3.8.1</w:t>
      </w:r>
      <w:r w:rsidRPr="00B91DFB">
        <w:rPr>
          <w:rFonts w:ascii="Times New Roman" w:hAnsi="Times New Roman" w:cs="Times New Roman"/>
          <w:b/>
          <w:bCs/>
          <w:color w:val="000000" w:themeColor="text1"/>
          <w:sz w:val="24"/>
          <w:szCs w:val="24"/>
        </w:rPr>
        <w:tab/>
      </w:r>
      <w:r w:rsidR="006A3F27" w:rsidRPr="00B91DFB">
        <w:rPr>
          <w:rFonts w:ascii="Times New Roman" w:hAnsi="Times New Roman" w:cs="Times New Roman"/>
          <w:b/>
          <w:bCs/>
          <w:color w:val="000000" w:themeColor="text1"/>
          <w:sz w:val="24"/>
          <w:szCs w:val="24"/>
          <w:lang w:eastAsia="zh-CN"/>
        </w:rPr>
        <w:t>Classification of Analysis Methods</w:t>
      </w:r>
    </w:p>
    <w:p w14:paraId="20CCB5A4" w14:textId="140CBE6A" w:rsidR="00202E2A" w:rsidRDefault="00B91DFB" w:rsidP="00B91DFB">
      <w:pPr>
        <w:spacing w:line="360" w:lineRule="auto"/>
        <w:jc w:val="both"/>
        <w:rPr>
          <w:rFonts w:ascii="Times New Roman" w:hAnsi="Times New Roman" w:cs="Times New Roman"/>
          <w:lang w:eastAsia="zh-CN"/>
        </w:rPr>
      </w:pPr>
      <w:r w:rsidRPr="00B91DFB">
        <w:rPr>
          <w:rFonts w:ascii="Times New Roman" w:hAnsi="Times New Roman" w:cs="Times New Roman"/>
          <w:lang w:eastAsia="zh-CN"/>
        </w:rPr>
        <w:t xml:space="preserve">This section provides a systematic overview of the three main categories of analysis methods employed in this study. This classification framework (Table </w:t>
      </w:r>
      <w:r w:rsidR="00B23102">
        <w:rPr>
          <w:rFonts w:ascii="Times New Roman" w:hAnsi="Times New Roman" w:cs="Times New Roman"/>
          <w:lang w:eastAsia="zh-CN"/>
        </w:rPr>
        <w:t>3-7</w:t>
      </w:r>
      <w:r w:rsidRPr="00B91DFB">
        <w:rPr>
          <w:rFonts w:ascii="Times New Roman" w:hAnsi="Times New Roman" w:cs="Times New Roman"/>
          <w:lang w:eastAsia="zh-CN"/>
        </w:rPr>
        <w:t>) ensures a comprehensive approach to data analysis, combining both exploratory and confirmatory analytical methods to address the research objectives effectively (Sekaran &amp; Bougie, 2020; Saunders, Lewis &amp; Thornhill, 2023).</w:t>
      </w:r>
    </w:p>
    <w:p w14:paraId="04BAF91B" w14:textId="77777777" w:rsidR="008C503F" w:rsidRPr="00B91DFB" w:rsidRDefault="008C503F" w:rsidP="00B91DFB">
      <w:pPr>
        <w:spacing w:line="360" w:lineRule="auto"/>
        <w:jc w:val="both"/>
        <w:rPr>
          <w:rFonts w:ascii="Times New Roman" w:hAnsi="Times New Roman" w:cs="Times New Roman"/>
          <w:lang w:eastAsia="zh-CN"/>
        </w:rPr>
      </w:pPr>
    </w:p>
    <w:p w14:paraId="1749B235" w14:textId="0E0467F2" w:rsidR="008C503F" w:rsidRDefault="008C503F" w:rsidP="008C503F">
      <w:r w:rsidRPr="008C503F">
        <w:rPr>
          <w:noProof/>
        </w:rPr>
        <w:drawing>
          <wp:inline distT="0" distB="0" distL="0" distR="0" wp14:anchorId="5A145B0C" wp14:editId="25D93851">
            <wp:extent cx="5728467" cy="4536831"/>
            <wp:effectExtent l="0" t="0" r="5715" b="0"/>
            <wp:docPr id="168745860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58608" name="Picture 1" descr="A screenshot of a document&#10;&#10;AI-generated content may be incorrect."/>
                    <pic:cNvPicPr/>
                  </pic:nvPicPr>
                  <pic:blipFill>
                    <a:blip r:embed="rId78"/>
                    <a:stretch>
                      <a:fillRect/>
                    </a:stretch>
                  </pic:blipFill>
                  <pic:spPr>
                    <a:xfrm>
                      <a:off x="0" y="0"/>
                      <a:ext cx="5737558" cy="4544031"/>
                    </a:xfrm>
                    <a:prstGeom prst="rect">
                      <a:avLst/>
                    </a:prstGeom>
                  </pic:spPr>
                </pic:pic>
              </a:graphicData>
            </a:graphic>
          </wp:inline>
        </w:drawing>
      </w:r>
    </w:p>
    <w:p w14:paraId="217A0000" w14:textId="7161D52F" w:rsidR="008C503F" w:rsidRDefault="00BC1248">
      <w:pPr>
        <w:rPr>
          <w:rFonts w:ascii="Times New Roman" w:eastAsiaTheme="majorEastAsia" w:hAnsi="Times New Roman" w:cs="Times New Roman"/>
          <w:b/>
          <w:bCs/>
          <w:color w:val="000000" w:themeColor="text1"/>
        </w:rPr>
      </w:pPr>
      <w:r w:rsidRPr="00BC1248">
        <w:rPr>
          <w:rFonts w:ascii="Times New Roman" w:hAnsi="Times New Roman" w:cs="Times New Roman"/>
          <w:b/>
          <w:bCs/>
          <w:noProof/>
          <w:color w:val="000000" w:themeColor="text1"/>
        </w:rPr>
        <w:drawing>
          <wp:inline distT="0" distB="0" distL="0" distR="0" wp14:anchorId="513C641C" wp14:editId="1BFFE325">
            <wp:extent cx="5777802" cy="3640016"/>
            <wp:effectExtent l="0" t="0" r="0" b="0"/>
            <wp:docPr id="17700637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063755" name="Picture 1" descr="A screenshot of a computer screen&#10;&#10;AI-generated content may be incorrect."/>
                    <pic:cNvPicPr/>
                  </pic:nvPicPr>
                  <pic:blipFill>
                    <a:blip r:embed="rId79"/>
                    <a:stretch>
                      <a:fillRect/>
                    </a:stretch>
                  </pic:blipFill>
                  <pic:spPr>
                    <a:xfrm>
                      <a:off x="0" y="0"/>
                      <a:ext cx="5784174" cy="3644030"/>
                    </a:xfrm>
                    <a:prstGeom prst="rect">
                      <a:avLst/>
                    </a:prstGeom>
                  </pic:spPr>
                </pic:pic>
              </a:graphicData>
            </a:graphic>
          </wp:inline>
        </w:drawing>
      </w:r>
      <w:r w:rsidR="008C503F">
        <w:rPr>
          <w:rFonts w:ascii="Times New Roman" w:hAnsi="Times New Roman" w:cs="Times New Roman"/>
          <w:b/>
          <w:bCs/>
          <w:color w:val="000000" w:themeColor="text1"/>
        </w:rPr>
        <w:br w:type="page"/>
      </w:r>
    </w:p>
    <w:p w14:paraId="1B10C8EC" w14:textId="70A5BE14" w:rsidR="002A3DA3" w:rsidRPr="00151142" w:rsidRDefault="002A3DA3" w:rsidP="007922EB">
      <w:pPr>
        <w:pStyle w:val="Heading3"/>
        <w:spacing w:before="0" w:after="0" w:line="360" w:lineRule="auto"/>
        <w:jc w:val="both"/>
        <w:rPr>
          <w:rFonts w:ascii="Times New Roman" w:hAnsi="Times New Roman" w:cs="Times New Roman"/>
          <w:b/>
          <w:bCs/>
          <w:color w:val="000000" w:themeColor="text1"/>
          <w:sz w:val="24"/>
          <w:szCs w:val="24"/>
          <w:lang w:eastAsia="zh-CN"/>
        </w:rPr>
      </w:pPr>
      <w:r w:rsidRPr="00151142">
        <w:rPr>
          <w:rFonts w:ascii="Times New Roman" w:hAnsi="Times New Roman" w:cs="Times New Roman"/>
          <w:b/>
          <w:bCs/>
          <w:color w:val="000000" w:themeColor="text1"/>
          <w:sz w:val="24"/>
          <w:szCs w:val="24"/>
        </w:rPr>
        <w:t>3.8.2</w:t>
      </w:r>
      <w:r w:rsidRPr="00151142">
        <w:rPr>
          <w:rFonts w:ascii="Times New Roman" w:hAnsi="Times New Roman" w:cs="Times New Roman"/>
          <w:b/>
          <w:bCs/>
          <w:color w:val="000000" w:themeColor="text1"/>
          <w:sz w:val="24"/>
          <w:szCs w:val="24"/>
        </w:rPr>
        <w:tab/>
      </w:r>
      <w:r w:rsidR="0066145C" w:rsidRPr="00151142">
        <w:rPr>
          <w:rFonts w:ascii="Times New Roman" w:hAnsi="Times New Roman" w:cs="Times New Roman"/>
          <w:b/>
          <w:bCs/>
          <w:color w:val="000000" w:themeColor="text1"/>
          <w:sz w:val="24"/>
          <w:szCs w:val="24"/>
          <w:lang w:eastAsia="zh-CN"/>
        </w:rPr>
        <w:t>Detailed Analysis Techniques and Implementation</w:t>
      </w:r>
    </w:p>
    <w:p w14:paraId="128CC2C5" w14:textId="4C715757" w:rsidR="00AD40D2" w:rsidRDefault="00832AAE" w:rsidP="007922EB">
      <w:pPr>
        <w:spacing w:after="0" w:line="360" w:lineRule="auto"/>
        <w:jc w:val="both"/>
        <w:rPr>
          <w:rFonts w:ascii="Times New Roman" w:hAnsi="Times New Roman" w:cs="Times New Roman"/>
        </w:rPr>
      </w:pPr>
      <w:r w:rsidRPr="00832AAE">
        <w:rPr>
          <w:rFonts w:ascii="Times New Roman" w:hAnsi="Times New Roman" w:cs="Times New Roman"/>
        </w:rPr>
        <w:t>This section provides an overview of the analytical techniques applied, organised sequentially across the research process (Hair et al., 2018; Field, 2024). Techniques are categorised into qualitative, descriptive, and inferential methods, covering their theoretical foundations, implementation procedures, and relevance to green beauty purchase intention research (Malhotra, Nunan &amp; Birks, 2020; Tabachnick &amp; Fidell, 2019). Mathematical formulations and diagnostic criteria are introduced where appropriate to ensure transparency. Table 3.8 summarises how each method contributes to understanding consumer behaviour, from demographic patterns to mediating relationships (Hayes, 2018; Kline, 2023). Attention is given to assumptions, interpretation guidelines, and technical requirements to ensure methodological rigour and research validity (Hair et al., 2018; Pallant, 2020; Anderson, Babin &amp; Black, 2018).</w:t>
      </w:r>
    </w:p>
    <w:p w14:paraId="04AB60A5" w14:textId="77777777" w:rsidR="00BC1248" w:rsidRPr="00D6431A" w:rsidRDefault="00BC1248" w:rsidP="007922EB">
      <w:pPr>
        <w:spacing w:after="0" w:line="360" w:lineRule="auto"/>
        <w:jc w:val="both"/>
        <w:rPr>
          <w:rFonts w:ascii="Times New Roman" w:hAnsi="Times New Roman" w:cs="Times New Roman"/>
        </w:rPr>
      </w:pPr>
    </w:p>
    <w:p w14:paraId="23BB5E28" w14:textId="4C24EC67" w:rsidR="00620FE1" w:rsidRDefault="00BC1248" w:rsidP="00620FE1">
      <w:pPr>
        <w:spacing w:after="0" w:line="360" w:lineRule="auto"/>
        <w:jc w:val="both"/>
        <w:rPr>
          <w:rFonts w:ascii="Times New Roman" w:hAnsi="Times New Roman" w:cs="Times New Roman"/>
        </w:rPr>
      </w:pPr>
      <w:r w:rsidRPr="00BC1248">
        <w:rPr>
          <w:rFonts w:ascii="Times New Roman" w:hAnsi="Times New Roman" w:cs="Times New Roman"/>
          <w:noProof/>
        </w:rPr>
        <w:drawing>
          <wp:inline distT="0" distB="0" distL="0" distR="0" wp14:anchorId="3F8E0D80" wp14:editId="044CA4EA">
            <wp:extent cx="5776336" cy="5627077"/>
            <wp:effectExtent l="0" t="0" r="0" b="0"/>
            <wp:docPr id="141226166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61669" name="Picture 1" descr="A screenshot of a document&#10;&#10;AI-generated content may be incorrect."/>
                    <pic:cNvPicPr/>
                  </pic:nvPicPr>
                  <pic:blipFill>
                    <a:blip r:embed="rId80"/>
                    <a:stretch>
                      <a:fillRect/>
                    </a:stretch>
                  </pic:blipFill>
                  <pic:spPr>
                    <a:xfrm>
                      <a:off x="0" y="0"/>
                      <a:ext cx="5787605" cy="5638055"/>
                    </a:xfrm>
                    <a:prstGeom prst="rect">
                      <a:avLst/>
                    </a:prstGeom>
                  </pic:spPr>
                </pic:pic>
              </a:graphicData>
            </a:graphic>
          </wp:inline>
        </w:drawing>
      </w:r>
    </w:p>
    <w:p w14:paraId="0E5F6888" w14:textId="248DD507" w:rsidR="002A3DA3" w:rsidRPr="00F540C0" w:rsidRDefault="00547D6D" w:rsidP="00F540C0">
      <w:pPr>
        <w:rPr>
          <w:rFonts w:ascii="Times New Roman" w:hAnsi="Times New Roman" w:cs="Times New Roman"/>
          <w:sz w:val="22"/>
          <w:szCs w:val="22"/>
        </w:rPr>
      </w:pPr>
      <w:r w:rsidRPr="00547D6D">
        <w:rPr>
          <w:rFonts w:ascii="Times New Roman" w:hAnsi="Times New Roman" w:cs="Times New Roman"/>
          <w:noProof/>
          <w:sz w:val="22"/>
          <w:szCs w:val="22"/>
        </w:rPr>
        <w:drawing>
          <wp:inline distT="0" distB="0" distL="0" distR="0" wp14:anchorId="7032377F" wp14:editId="14F13B96">
            <wp:extent cx="5785338" cy="8916578"/>
            <wp:effectExtent l="0" t="0" r="6350" b="0"/>
            <wp:docPr id="13002512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251222" name="Picture 1" descr="A screenshot of a computer&#10;&#10;AI-generated content may be incorrect."/>
                    <pic:cNvPicPr/>
                  </pic:nvPicPr>
                  <pic:blipFill>
                    <a:blip r:embed="rId81"/>
                    <a:stretch>
                      <a:fillRect/>
                    </a:stretch>
                  </pic:blipFill>
                  <pic:spPr>
                    <a:xfrm>
                      <a:off x="0" y="0"/>
                      <a:ext cx="5789454" cy="8922922"/>
                    </a:xfrm>
                    <a:prstGeom prst="rect">
                      <a:avLst/>
                    </a:prstGeom>
                  </pic:spPr>
                </pic:pic>
              </a:graphicData>
            </a:graphic>
          </wp:inline>
        </w:drawing>
      </w:r>
    </w:p>
    <w:p w14:paraId="5DDB0E4F" w14:textId="4850D6E2" w:rsidR="00626895" w:rsidRPr="00F540C0" w:rsidRDefault="00C20BAA" w:rsidP="00F540C0">
      <w:pPr>
        <w:rPr>
          <w:rFonts w:ascii="Times New Roman" w:hAnsi="Times New Roman" w:cs="Times New Roman"/>
          <w:color w:val="000000" w:themeColor="text1"/>
          <w:sz w:val="22"/>
          <w:szCs w:val="22"/>
        </w:rPr>
      </w:pPr>
      <w:r w:rsidRPr="00C20BAA">
        <w:rPr>
          <w:rFonts w:ascii="Times New Roman" w:hAnsi="Times New Roman" w:cs="Times New Roman"/>
          <w:noProof/>
          <w:color w:val="000000" w:themeColor="text1"/>
          <w:sz w:val="22"/>
          <w:szCs w:val="22"/>
        </w:rPr>
        <w:drawing>
          <wp:inline distT="0" distB="0" distL="0" distR="0" wp14:anchorId="60507CD5" wp14:editId="4A26C99D">
            <wp:extent cx="5758962" cy="8608758"/>
            <wp:effectExtent l="0" t="0" r="0" b="1905"/>
            <wp:docPr id="52672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725685" name=""/>
                    <pic:cNvPicPr/>
                  </pic:nvPicPr>
                  <pic:blipFill>
                    <a:blip r:embed="rId82"/>
                    <a:stretch>
                      <a:fillRect/>
                    </a:stretch>
                  </pic:blipFill>
                  <pic:spPr>
                    <a:xfrm>
                      <a:off x="0" y="0"/>
                      <a:ext cx="5764960" cy="8617724"/>
                    </a:xfrm>
                    <a:prstGeom prst="rect">
                      <a:avLst/>
                    </a:prstGeom>
                  </pic:spPr>
                </pic:pic>
              </a:graphicData>
            </a:graphic>
          </wp:inline>
        </w:drawing>
      </w:r>
    </w:p>
    <w:p w14:paraId="44C900F5" w14:textId="75697B14" w:rsidR="001E35F2" w:rsidRDefault="00C20BAA">
      <w:r w:rsidRPr="00C20BAA">
        <w:rPr>
          <w:noProof/>
        </w:rPr>
        <w:drawing>
          <wp:inline distT="0" distB="0" distL="0" distR="0" wp14:anchorId="6AA3AA45" wp14:editId="6EA5CEEE">
            <wp:extent cx="5776098" cy="7895493"/>
            <wp:effectExtent l="0" t="0" r="0" b="0"/>
            <wp:docPr id="1624983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83906" name="Picture 1" descr="A screenshot of a computer&#10;&#10;AI-generated content may be incorrect."/>
                    <pic:cNvPicPr/>
                  </pic:nvPicPr>
                  <pic:blipFill>
                    <a:blip r:embed="rId83"/>
                    <a:stretch>
                      <a:fillRect/>
                    </a:stretch>
                  </pic:blipFill>
                  <pic:spPr>
                    <a:xfrm>
                      <a:off x="0" y="0"/>
                      <a:ext cx="5786000" cy="7909029"/>
                    </a:xfrm>
                    <a:prstGeom prst="rect">
                      <a:avLst/>
                    </a:prstGeom>
                  </pic:spPr>
                </pic:pic>
              </a:graphicData>
            </a:graphic>
          </wp:inline>
        </w:drawing>
      </w:r>
    </w:p>
    <w:p w14:paraId="392FD764" w14:textId="45434C7F" w:rsidR="00A336BA" w:rsidRDefault="000875E7" w:rsidP="008D4030">
      <w:pPr>
        <w:rPr>
          <w:rFonts w:ascii="Times New Roman" w:hAnsi="Times New Roman" w:cs="Times New Roman"/>
          <w:b/>
          <w:bCs/>
          <w:color w:val="000000" w:themeColor="text1"/>
        </w:rPr>
      </w:pPr>
      <w:r w:rsidRPr="000875E7">
        <w:rPr>
          <w:rFonts w:ascii="Times New Roman" w:hAnsi="Times New Roman" w:cs="Times New Roman"/>
          <w:b/>
          <w:bCs/>
          <w:noProof/>
          <w:color w:val="000000" w:themeColor="text1"/>
        </w:rPr>
        <w:drawing>
          <wp:inline distT="0" distB="0" distL="0" distR="0" wp14:anchorId="41DA8565" wp14:editId="0EBC2A88">
            <wp:extent cx="5712557" cy="8871439"/>
            <wp:effectExtent l="0" t="0" r="2540" b="6350"/>
            <wp:docPr id="57008286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82869" name="Picture 1" descr="A screenshot of a document&#10;&#10;AI-generated content may be incorrect."/>
                    <pic:cNvPicPr/>
                  </pic:nvPicPr>
                  <pic:blipFill>
                    <a:blip r:embed="rId84"/>
                    <a:stretch>
                      <a:fillRect/>
                    </a:stretch>
                  </pic:blipFill>
                  <pic:spPr>
                    <a:xfrm>
                      <a:off x="0" y="0"/>
                      <a:ext cx="5720535" cy="8883829"/>
                    </a:xfrm>
                    <a:prstGeom prst="rect">
                      <a:avLst/>
                    </a:prstGeom>
                  </pic:spPr>
                </pic:pic>
              </a:graphicData>
            </a:graphic>
          </wp:inline>
        </w:drawing>
      </w:r>
    </w:p>
    <w:p w14:paraId="75681683" w14:textId="77777777" w:rsidR="000875E7" w:rsidRPr="000875E7" w:rsidRDefault="000875E7" w:rsidP="00782EA8">
      <w:pPr>
        <w:pStyle w:val="Heading3"/>
        <w:spacing w:before="0" w:after="0" w:line="360" w:lineRule="auto"/>
        <w:rPr>
          <w:rFonts w:ascii="Times New Roman" w:hAnsi="Times New Roman" w:cs="Times New Roman"/>
          <w:color w:val="auto"/>
          <w:sz w:val="24"/>
          <w:szCs w:val="24"/>
        </w:rPr>
      </w:pPr>
      <w:r w:rsidRPr="000875E7">
        <w:rPr>
          <w:rFonts w:ascii="Times New Roman" w:hAnsi="Times New Roman" w:cs="Times New Roman"/>
          <w:b/>
          <w:bCs/>
          <w:noProof/>
          <w:color w:val="auto"/>
          <w:sz w:val="24"/>
          <w:szCs w:val="24"/>
        </w:rPr>
        <w:drawing>
          <wp:inline distT="0" distB="0" distL="0" distR="0" wp14:anchorId="36DA3FB8" wp14:editId="256856D0">
            <wp:extent cx="5732822" cy="8792308"/>
            <wp:effectExtent l="0" t="0" r="1270" b="8890"/>
            <wp:docPr id="174459966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599668" name="Picture 1" descr="A screenshot of a document&#10;&#10;AI-generated content may be incorrect."/>
                    <pic:cNvPicPr/>
                  </pic:nvPicPr>
                  <pic:blipFill>
                    <a:blip r:embed="rId85"/>
                    <a:stretch>
                      <a:fillRect/>
                    </a:stretch>
                  </pic:blipFill>
                  <pic:spPr>
                    <a:xfrm>
                      <a:off x="0" y="0"/>
                      <a:ext cx="5741621" cy="8805802"/>
                    </a:xfrm>
                    <a:prstGeom prst="rect">
                      <a:avLst/>
                    </a:prstGeom>
                  </pic:spPr>
                </pic:pic>
              </a:graphicData>
            </a:graphic>
          </wp:inline>
        </w:drawing>
      </w:r>
    </w:p>
    <w:p w14:paraId="5CF2239C" w14:textId="5BB9791C" w:rsidR="00DD7469" w:rsidRPr="00782EA8" w:rsidRDefault="00DD7469" w:rsidP="00782EA8">
      <w:pPr>
        <w:pStyle w:val="Heading3"/>
        <w:spacing w:before="0" w:after="0" w:line="360" w:lineRule="auto"/>
        <w:rPr>
          <w:rFonts w:ascii="Times New Roman" w:hAnsi="Times New Roman" w:cs="Times New Roman"/>
          <w:color w:val="auto"/>
          <w:sz w:val="24"/>
          <w:szCs w:val="24"/>
        </w:rPr>
      </w:pPr>
      <w:r w:rsidRPr="00782EA8">
        <w:rPr>
          <w:rFonts w:ascii="Times New Roman" w:hAnsi="Times New Roman" w:cs="Times New Roman"/>
          <w:b/>
          <w:bCs/>
          <w:color w:val="auto"/>
          <w:sz w:val="24"/>
          <w:szCs w:val="24"/>
        </w:rPr>
        <w:t>3.8.3</w:t>
      </w:r>
      <w:r w:rsidRPr="00782EA8">
        <w:rPr>
          <w:rFonts w:ascii="Times New Roman" w:hAnsi="Times New Roman" w:cs="Times New Roman"/>
          <w:b/>
          <w:bCs/>
          <w:color w:val="auto"/>
          <w:sz w:val="24"/>
          <w:szCs w:val="24"/>
        </w:rPr>
        <w:tab/>
      </w:r>
      <w:r w:rsidRPr="00782EA8">
        <w:rPr>
          <w:rFonts w:ascii="Times New Roman" w:hAnsi="Times New Roman" w:cs="Times New Roman"/>
          <w:b/>
          <w:bCs/>
          <w:color w:val="auto"/>
          <w:sz w:val="24"/>
          <w:szCs w:val="24"/>
          <w:lang w:eastAsia="zh-CN"/>
        </w:rPr>
        <w:t xml:space="preserve">Analysis Techniques </w:t>
      </w:r>
      <w:r w:rsidR="00F32B27" w:rsidRPr="00782EA8">
        <w:rPr>
          <w:rFonts w:ascii="Times New Roman" w:hAnsi="Times New Roman" w:cs="Times New Roman"/>
          <w:b/>
          <w:bCs/>
          <w:color w:val="auto"/>
          <w:sz w:val="24"/>
          <w:szCs w:val="24"/>
          <w:lang w:eastAsia="zh-CN"/>
        </w:rPr>
        <w:t>Application in Chapter</w:t>
      </w:r>
      <w:r w:rsidR="00F32B27" w:rsidRPr="00782EA8">
        <w:rPr>
          <w:rFonts w:ascii="Times New Roman" w:hAnsi="Times New Roman" w:cs="Times New Roman"/>
          <w:color w:val="auto"/>
          <w:sz w:val="24"/>
          <w:szCs w:val="24"/>
          <w:lang w:eastAsia="zh-CN"/>
        </w:rPr>
        <w:t xml:space="preserve"> 4</w:t>
      </w:r>
    </w:p>
    <w:p w14:paraId="6A5D3D34" w14:textId="7626B94A" w:rsidR="00F32B27" w:rsidRDefault="00F32B27" w:rsidP="00782EA8">
      <w:pPr>
        <w:spacing w:after="0" w:line="360" w:lineRule="auto"/>
        <w:jc w:val="both"/>
        <w:rPr>
          <w:rFonts w:ascii="Times New Roman" w:hAnsi="Times New Roman" w:cs="Times New Roman"/>
          <w:lang w:eastAsia="zh-CN"/>
        </w:rPr>
      </w:pPr>
      <w:r w:rsidRPr="00F32B27">
        <w:rPr>
          <w:rFonts w:ascii="Times New Roman" w:hAnsi="Times New Roman" w:cs="Times New Roman"/>
          <w:lang w:eastAsia="zh-CN"/>
        </w:rPr>
        <w:t xml:space="preserve">The analytical techniques employed in Chapter 4 are summarized in </w:t>
      </w:r>
      <w:r>
        <w:rPr>
          <w:rFonts w:ascii="Times New Roman" w:hAnsi="Times New Roman" w:cs="Times New Roman"/>
          <w:lang w:eastAsia="zh-CN"/>
        </w:rPr>
        <w:t xml:space="preserve">Appendix </w:t>
      </w:r>
      <w:r w:rsidR="0067247D">
        <w:rPr>
          <w:rFonts w:ascii="Times New Roman" w:hAnsi="Times New Roman" w:cs="Times New Roman"/>
          <w:lang w:eastAsia="zh-CN"/>
        </w:rPr>
        <w:t>F</w:t>
      </w:r>
      <w:r w:rsidRPr="00F32B27">
        <w:rPr>
          <w:rFonts w:ascii="Times New Roman" w:hAnsi="Times New Roman" w:cs="Times New Roman"/>
          <w:lang w:eastAsia="zh-CN"/>
        </w:rPr>
        <w:t>, which presents their corresponding sections, types, and purpose.</w:t>
      </w:r>
    </w:p>
    <w:p w14:paraId="327B5CA8" w14:textId="77777777" w:rsidR="00526B50" w:rsidRPr="00F32B27" w:rsidRDefault="00526B50" w:rsidP="001846F6">
      <w:pPr>
        <w:spacing w:after="0" w:line="360" w:lineRule="auto"/>
        <w:rPr>
          <w:rFonts w:ascii="Times New Roman" w:hAnsi="Times New Roman" w:cs="Times New Roman"/>
          <w:lang w:eastAsia="zh-CN"/>
        </w:rPr>
      </w:pPr>
    </w:p>
    <w:p w14:paraId="3F543D45" w14:textId="763141F4" w:rsidR="00906AFB" w:rsidRPr="000A0E80" w:rsidRDefault="00906AFB" w:rsidP="000A0E80">
      <w:pPr>
        <w:pStyle w:val="Heading2"/>
        <w:spacing w:before="0" w:after="0" w:line="360" w:lineRule="auto"/>
        <w:rPr>
          <w:rFonts w:ascii="Times New Roman" w:hAnsi="Times New Roman" w:cs="Times New Roman"/>
          <w:b/>
          <w:bCs/>
          <w:color w:val="000000" w:themeColor="text1"/>
          <w:sz w:val="24"/>
          <w:szCs w:val="24"/>
        </w:rPr>
      </w:pPr>
      <w:r w:rsidRPr="000A0E80">
        <w:rPr>
          <w:rFonts w:ascii="Times New Roman" w:hAnsi="Times New Roman" w:cs="Times New Roman"/>
          <w:b/>
          <w:bCs/>
          <w:color w:val="000000" w:themeColor="text1"/>
          <w:sz w:val="24"/>
          <w:szCs w:val="24"/>
        </w:rPr>
        <w:t>3.</w:t>
      </w:r>
      <w:r w:rsidR="00526B50" w:rsidRPr="000A0E80">
        <w:rPr>
          <w:rFonts w:ascii="Times New Roman" w:hAnsi="Times New Roman" w:cs="Times New Roman"/>
          <w:b/>
          <w:bCs/>
          <w:color w:val="000000" w:themeColor="text1"/>
          <w:sz w:val="24"/>
          <w:szCs w:val="24"/>
        </w:rPr>
        <w:t>9</w:t>
      </w:r>
      <w:r w:rsidRPr="000A0E80">
        <w:rPr>
          <w:rFonts w:ascii="Times New Roman" w:hAnsi="Times New Roman" w:cs="Times New Roman"/>
          <w:b/>
          <w:bCs/>
          <w:color w:val="000000" w:themeColor="text1"/>
          <w:sz w:val="24"/>
          <w:szCs w:val="24"/>
        </w:rPr>
        <w:tab/>
      </w:r>
      <w:r w:rsidR="00276CEB" w:rsidRPr="000A0E80">
        <w:rPr>
          <w:rFonts w:ascii="Times New Roman" w:hAnsi="Times New Roman" w:cs="Times New Roman"/>
          <w:b/>
          <w:bCs/>
          <w:color w:val="000000" w:themeColor="text1"/>
          <w:sz w:val="24"/>
          <w:szCs w:val="24"/>
          <w:lang w:eastAsia="zh-CN"/>
        </w:rPr>
        <w:t>Research Method Limitations</w:t>
      </w:r>
    </w:p>
    <w:p w14:paraId="77265273" w14:textId="5461DC41" w:rsidR="00AF34D3" w:rsidRDefault="00B36A52" w:rsidP="00F90AD6">
      <w:pPr>
        <w:spacing w:after="0" w:line="360" w:lineRule="auto"/>
        <w:jc w:val="both"/>
        <w:rPr>
          <w:rFonts w:ascii="Times New Roman" w:hAnsi="Times New Roman" w:cs="Times New Roman"/>
        </w:rPr>
      </w:pPr>
      <w:r w:rsidRPr="00B36A52">
        <w:rPr>
          <w:rFonts w:ascii="Times New Roman" w:hAnsi="Times New Roman" w:cs="Times New Roman"/>
        </w:rPr>
        <w:t>Although this study utilizes a strong methodology, certain limitations must be acknowledged. Firstly, relying on self-reported data collected through questionnaires may lead to social desirability bias, with participants potentially overstating their environmental concerns and green purchasing behaviours (</w:t>
      </w:r>
      <w:proofErr w:type="spellStart"/>
      <w:r w:rsidRPr="00B36A52">
        <w:rPr>
          <w:rFonts w:ascii="Times New Roman" w:hAnsi="Times New Roman" w:cs="Times New Roman"/>
        </w:rPr>
        <w:t>Milfont</w:t>
      </w:r>
      <w:proofErr w:type="spellEnd"/>
      <w:r w:rsidRPr="00B36A52">
        <w:rPr>
          <w:rFonts w:ascii="Times New Roman" w:hAnsi="Times New Roman" w:cs="Times New Roman"/>
        </w:rPr>
        <w:t>, 2009). Secondly, the adoption of non-probability sampling technique</w:t>
      </w:r>
      <w:r w:rsidR="00A7479E">
        <w:rPr>
          <w:rFonts w:ascii="Times New Roman" w:hAnsi="Times New Roman" w:cs="Times New Roman"/>
        </w:rPr>
        <w:t xml:space="preserve">, </w:t>
      </w:r>
      <w:r w:rsidRPr="00B36A52">
        <w:rPr>
          <w:rFonts w:ascii="Times New Roman" w:hAnsi="Times New Roman" w:cs="Times New Roman"/>
        </w:rPr>
        <w:t>snowball method, may reduce the ability to generalize findings to the wider Hong Kong population (Ahmed, 2024). Thirdly, the study's cross-sectional design captures attitudes and behaviours at a specific point in time, which may overlook changes in consumer behaviour over time (Maguire &amp; Geiger, 2015). To address these challenges, validated scales were used in designing the questionnaire, and methodological triangulation was applied through pilot testing and comparisons with findings from existing literature.</w:t>
      </w:r>
    </w:p>
    <w:p w14:paraId="6D7B3DF4" w14:textId="77777777" w:rsidR="00B36A52" w:rsidRDefault="00B36A52" w:rsidP="00F90AD6">
      <w:pPr>
        <w:spacing w:after="0" w:line="360" w:lineRule="auto"/>
        <w:jc w:val="both"/>
        <w:rPr>
          <w:rFonts w:ascii="Times New Roman" w:hAnsi="Times New Roman" w:cs="Times New Roman"/>
        </w:rPr>
      </w:pPr>
    </w:p>
    <w:p w14:paraId="1435EBD5" w14:textId="007382AB" w:rsidR="00AF34D3" w:rsidRPr="00BD691C" w:rsidRDefault="00AF34D3" w:rsidP="00BD691C">
      <w:pPr>
        <w:pStyle w:val="Heading2"/>
        <w:spacing w:before="0" w:after="0" w:line="360" w:lineRule="auto"/>
        <w:jc w:val="both"/>
        <w:rPr>
          <w:rFonts w:ascii="Times New Roman" w:hAnsi="Times New Roman" w:cs="Times New Roman"/>
          <w:b/>
          <w:bCs/>
          <w:color w:val="000000" w:themeColor="text1"/>
          <w:sz w:val="24"/>
          <w:szCs w:val="24"/>
          <w:lang w:eastAsia="zh-CN"/>
        </w:rPr>
      </w:pPr>
      <w:r w:rsidRPr="00BD691C">
        <w:rPr>
          <w:rFonts w:ascii="Times New Roman" w:hAnsi="Times New Roman" w:cs="Times New Roman"/>
          <w:b/>
          <w:bCs/>
          <w:color w:val="000000" w:themeColor="text1"/>
          <w:sz w:val="24"/>
          <w:szCs w:val="24"/>
        </w:rPr>
        <w:t>3.10</w:t>
      </w:r>
      <w:r w:rsidRPr="00BD691C">
        <w:rPr>
          <w:rFonts w:ascii="Times New Roman" w:hAnsi="Times New Roman" w:cs="Times New Roman"/>
          <w:b/>
          <w:bCs/>
          <w:color w:val="000000" w:themeColor="text1"/>
          <w:sz w:val="24"/>
          <w:szCs w:val="24"/>
        </w:rPr>
        <w:tab/>
      </w:r>
      <w:r w:rsidR="00F90AD6" w:rsidRPr="00BD691C">
        <w:rPr>
          <w:rFonts w:ascii="Times New Roman" w:hAnsi="Times New Roman" w:cs="Times New Roman"/>
          <w:b/>
          <w:bCs/>
          <w:color w:val="000000" w:themeColor="text1"/>
          <w:sz w:val="24"/>
          <w:szCs w:val="24"/>
          <w:lang w:eastAsia="zh-CN"/>
        </w:rPr>
        <w:t>Research Ethics</w:t>
      </w:r>
    </w:p>
    <w:p w14:paraId="7113C907" w14:textId="0D677F7F" w:rsidR="00BE28D6" w:rsidRDefault="000A7AF5" w:rsidP="00BE28D6">
      <w:pPr>
        <w:spacing w:after="0" w:line="360" w:lineRule="auto"/>
        <w:jc w:val="both"/>
        <w:rPr>
          <w:rFonts w:ascii="Times New Roman" w:hAnsi="Times New Roman" w:cs="Times New Roman"/>
        </w:rPr>
      </w:pPr>
      <w:r w:rsidRPr="000A7AF5">
        <w:rPr>
          <w:rFonts w:ascii="Times New Roman" w:hAnsi="Times New Roman" w:cs="Times New Roman"/>
        </w:rPr>
        <w:t>This study follows established ethical principles by ensuring that participants provide informed consent and that their privacy and confidentiality are upheld. Ethical clearance has been granted by the relevant institutional review board, and participants are made aware of their right to withdraw from the study at any time without any repercussions.</w:t>
      </w:r>
    </w:p>
    <w:p w14:paraId="34128143" w14:textId="77777777" w:rsidR="001846F6" w:rsidRDefault="001846F6">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15A58DDE" w14:textId="0A8BF0E4" w:rsidR="00F24159" w:rsidRDefault="00F24159" w:rsidP="00BE28D6">
      <w:pPr>
        <w:pStyle w:val="Heading2"/>
        <w:spacing w:before="0" w:after="0" w:line="360" w:lineRule="auto"/>
        <w:jc w:val="both"/>
        <w:rPr>
          <w:rFonts w:ascii="Times New Roman" w:hAnsi="Times New Roman" w:cs="Times New Roman"/>
          <w:b/>
          <w:bCs/>
          <w:color w:val="000000" w:themeColor="text1"/>
          <w:sz w:val="24"/>
          <w:szCs w:val="24"/>
          <w:lang w:eastAsia="zh-CN"/>
        </w:rPr>
      </w:pPr>
      <w:r w:rsidRPr="00BD691C">
        <w:rPr>
          <w:rFonts w:ascii="Times New Roman" w:hAnsi="Times New Roman" w:cs="Times New Roman"/>
          <w:b/>
          <w:bCs/>
          <w:color w:val="000000" w:themeColor="text1"/>
          <w:sz w:val="24"/>
          <w:szCs w:val="24"/>
        </w:rPr>
        <w:t>3.1</w:t>
      </w:r>
      <w:r>
        <w:rPr>
          <w:rFonts w:ascii="Times New Roman" w:hAnsi="Times New Roman" w:cs="Times New Roman"/>
          <w:b/>
          <w:bCs/>
          <w:color w:val="000000" w:themeColor="text1"/>
          <w:sz w:val="24"/>
          <w:szCs w:val="24"/>
        </w:rPr>
        <w:t>1</w:t>
      </w:r>
      <w:r w:rsidRPr="00BD691C">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Summary</w:t>
      </w:r>
    </w:p>
    <w:p w14:paraId="31631FBB" w14:textId="28F1A238" w:rsidR="00AC23CF" w:rsidRDefault="00630C71" w:rsidP="00BD691C">
      <w:pPr>
        <w:spacing w:line="360" w:lineRule="auto"/>
        <w:jc w:val="both"/>
      </w:pPr>
      <w:r w:rsidRPr="00630C71">
        <w:rPr>
          <w:rFonts w:ascii="Times New Roman" w:hAnsi="Times New Roman" w:cs="Times New Roman"/>
          <w:lang w:eastAsia="zh-CN"/>
        </w:rPr>
        <w:t>This chapter has outlined the research methodology employed to investigate green beauty product purchase intentions and behaviours in Hong Kong. A mixed-methods approach was adopted, combining qualitative focus group discussions with quantitative survey analysis. The theoretical framework extends the Theory of Planned Behaviour by incorporating environmental concern and perceived value as additional predictors. The research process included focus groups, pilot testing, and a final survey. The analytical framework spans qualitative analysis, descriptive statistics, and inferential techniques, covering demographic patterns through to multiple regression. While acknowledging certain methodological limitations, the study implemented measures to enhance validity and reliability while maintaining strict ethical standards. This methodological foundation prepares the groundwork for Chapter 4, where the collected data will be analysed to examine factors influencing green beauty product purchase intentions and behaviours.</w:t>
      </w:r>
      <w:r w:rsidR="00AC23CF">
        <w:br w:type="page"/>
      </w:r>
    </w:p>
    <w:p w14:paraId="7F1B89D9" w14:textId="12F5F63F" w:rsidR="004677AE" w:rsidRPr="006120DC" w:rsidRDefault="00C37B8E" w:rsidP="00940DA1">
      <w:pPr>
        <w:pStyle w:val="Heading1"/>
        <w:numPr>
          <w:ilvl w:val="0"/>
          <w:numId w:val="4"/>
        </w:numPr>
        <w:spacing w:before="0" w:after="0" w:line="360" w:lineRule="auto"/>
        <w:jc w:val="both"/>
        <w:rPr>
          <w:rFonts w:ascii="Times New Roman" w:hAnsi="Times New Roman" w:cs="Times New Roman"/>
          <w:b/>
          <w:bCs/>
          <w:color w:val="auto"/>
          <w:sz w:val="28"/>
          <w:szCs w:val="28"/>
        </w:rPr>
      </w:pPr>
      <w:r w:rsidRPr="006120DC">
        <w:rPr>
          <w:rFonts w:ascii="Times New Roman" w:hAnsi="Times New Roman" w:cs="Times New Roman"/>
          <w:b/>
          <w:bCs/>
          <w:color w:val="auto"/>
          <w:sz w:val="28"/>
          <w:szCs w:val="28"/>
        </w:rPr>
        <w:t>Data Description and Analysis</w:t>
      </w:r>
    </w:p>
    <w:p w14:paraId="555F0F6E" w14:textId="43250721" w:rsidR="00D73580" w:rsidRDefault="00E41DFA" w:rsidP="00D73580">
      <w:pPr>
        <w:spacing w:after="0" w:line="360" w:lineRule="auto"/>
        <w:jc w:val="both"/>
        <w:rPr>
          <w:rFonts w:ascii="Times New Roman" w:hAnsi="Times New Roman" w:cs="Times New Roman"/>
        </w:rPr>
      </w:pPr>
      <w:r w:rsidRPr="00E41DFA">
        <w:rPr>
          <w:rFonts w:ascii="Times New Roman" w:hAnsi="Times New Roman" w:cs="Times New Roman"/>
        </w:rPr>
        <w:t>This chapter presents findings from the focus group and survey, offering combined insights into consumer behaviour and purchase intentions in Hong Kong’s green beauty market. These results form the basis for the discussion and conclusions that follow.</w:t>
      </w:r>
    </w:p>
    <w:p w14:paraId="5A4268DC" w14:textId="77777777" w:rsidR="00E41DFA" w:rsidRDefault="00E41DFA" w:rsidP="00D73580">
      <w:pPr>
        <w:spacing w:after="0" w:line="360" w:lineRule="auto"/>
        <w:jc w:val="both"/>
        <w:rPr>
          <w:rFonts w:ascii="Times New Roman" w:hAnsi="Times New Roman" w:cs="Times New Roman"/>
        </w:rPr>
      </w:pPr>
    </w:p>
    <w:p w14:paraId="35C30B7C" w14:textId="728BEB22" w:rsidR="00347807" w:rsidRPr="00226DEB" w:rsidRDefault="00347807" w:rsidP="00D73580">
      <w:pPr>
        <w:pStyle w:val="Heading2"/>
        <w:spacing w:before="0" w:after="0" w:line="360" w:lineRule="auto"/>
        <w:jc w:val="both"/>
        <w:rPr>
          <w:rFonts w:ascii="Times New Roman" w:hAnsi="Times New Roman" w:cs="Times New Roman"/>
          <w:b/>
          <w:bCs/>
          <w:color w:val="000000" w:themeColor="text1"/>
          <w:sz w:val="24"/>
          <w:szCs w:val="24"/>
          <w:lang w:eastAsia="zh-CN"/>
        </w:rPr>
      </w:pPr>
      <w:r w:rsidRPr="00226DEB">
        <w:rPr>
          <w:rFonts w:ascii="Times New Roman" w:hAnsi="Times New Roman" w:cs="Times New Roman"/>
          <w:b/>
          <w:bCs/>
          <w:color w:val="000000" w:themeColor="text1"/>
          <w:sz w:val="24"/>
          <w:szCs w:val="24"/>
        </w:rPr>
        <w:t>4.1</w:t>
      </w:r>
      <w:r w:rsidRPr="00226DEB">
        <w:rPr>
          <w:rFonts w:ascii="Times New Roman" w:hAnsi="Times New Roman" w:cs="Times New Roman"/>
          <w:b/>
          <w:bCs/>
          <w:color w:val="000000" w:themeColor="text1"/>
          <w:sz w:val="24"/>
          <w:szCs w:val="24"/>
        </w:rPr>
        <w:tab/>
      </w:r>
      <w:r w:rsidR="005F30AF" w:rsidRPr="00226DEB">
        <w:rPr>
          <w:rFonts w:ascii="Times New Roman" w:hAnsi="Times New Roman" w:cs="Times New Roman"/>
          <w:b/>
          <w:bCs/>
          <w:color w:val="000000" w:themeColor="text1"/>
          <w:sz w:val="24"/>
          <w:szCs w:val="24"/>
          <w:lang w:eastAsia="zh-CN"/>
        </w:rPr>
        <w:t>Data from the Focus Group</w:t>
      </w:r>
    </w:p>
    <w:p w14:paraId="6D421308" w14:textId="584E2B0D" w:rsidR="00525BEE" w:rsidRDefault="005903AF" w:rsidP="00D73580">
      <w:pPr>
        <w:spacing w:after="0" w:line="360" w:lineRule="auto"/>
        <w:jc w:val="both"/>
        <w:rPr>
          <w:rFonts w:ascii="Times New Roman" w:hAnsi="Times New Roman" w:cs="Times New Roman"/>
        </w:rPr>
      </w:pPr>
      <w:r w:rsidRPr="005903AF">
        <w:rPr>
          <w:rFonts w:ascii="Times New Roman" w:hAnsi="Times New Roman" w:cs="Times New Roman"/>
        </w:rPr>
        <w:t xml:space="preserve">A focus group was held on 17 November 2024 to explore factors influencing green beauty product adoption in Hong Kong. The 30-minute session involved </w:t>
      </w:r>
      <w:r w:rsidR="00763996">
        <w:rPr>
          <w:rFonts w:ascii="Times New Roman" w:hAnsi="Times New Roman" w:cs="Times New Roman"/>
        </w:rPr>
        <w:t>8</w:t>
      </w:r>
      <w:r w:rsidRPr="005903AF">
        <w:rPr>
          <w:rFonts w:ascii="Times New Roman" w:hAnsi="Times New Roman" w:cs="Times New Roman"/>
        </w:rPr>
        <w:t xml:space="preserve"> participants and provided valuable input on consumer awareness, motivations, and barriers, helping to refine the survey design (Appendix B).</w:t>
      </w:r>
    </w:p>
    <w:p w14:paraId="32AAB511" w14:textId="77777777" w:rsidR="005903AF" w:rsidRDefault="005903AF" w:rsidP="00D73580">
      <w:pPr>
        <w:spacing w:after="0" w:line="360" w:lineRule="auto"/>
        <w:jc w:val="both"/>
        <w:rPr>
          <w:rFonts w:ascii="Times New Roman" w:hAnsi="Times New Roman" w:cs="Times New Roman"/>
        </w:rPr>
      </w:pPr>
    </w:p>
    <w:p w14:paraId="1AE10B20" w14:textId="698D4716" w:rsidR="00525BEE" w:rsidRPr="00226DEB" w:rsidRDefault="00525BEE" w:rsidP="00AE069A">
      <w:pPr>
        <w:pStyle w:val="Heading3"/>
        <w:spacing w:before="0" w:after="0" w:line="360" w:lineRule="auto"/>
        <w:jc w:val="both"/>
        <w:rPr>
          <w:rFonts w:ascii="Times New Roman" w:hAnsi="Times New Roman" w:cs="Times New Roman"/>
          <w:b/>
          <w:bCs/>
          <w:color w:val="000000" w:themeColor="text1"/>
          <w:sz w:val="24"/>
          <w:szCs w:val="24"/>
          <w:lang w:eastAsia="zh-CN"/>
        </w:rPr>
      </w:pPr>
      <w:r w:rsidRPr="00226DEB">
        <w:rPr>
          <w:rFonts w:ascii="Times New Roman" w:hAnsi="Times New Roman" w:cs="Times New Roman"/>
          <w:b/>
          <w:bCs/>
          <w:color w:val="000000" w:themeColor="text1"/>
          <w:sz w:val="24"/>
          <w:szCs w:val="24"/>
        </w:rPr>
        <w:t>4.1</w:t>
      </w:r>
      <w:r w:rsidR="004D4E05" w:rsidRPr="00226DEB">
        <w:rPr>
          <w:rFonts w:ascii="Times New Roman" w:hAnsi="Times New Roman" w:cs="Times New Roman"/>
          <w:b/>
          <w:bCs/>
          <w:color w:val="000000" w:themeColor="text1"/>
          <w:sz w:val="24"/>
          <w:szCs w:val="24"/>
        </w:rPr>
        <w:t>.1</w:t>
      </w:r>
      <w:r w:rsidRPr="00226DEB">
        <w:rPr>
          <w:rFonts w:ascii="Times New Roman" w:hAnsi="Times New Roman" w:cs="Times New Roman"/>
          <w:b/>
          <w:bCs/>
          <w:color w:val="000000" w:themeColor="text1"/>
          <w:sz w:val="24"/>
          <w:szCs w:val="24"/>
        </w:rPr>
        <w:tab/>
      </w:r>
      <w:r w:rsidR="00775DB2" w:rsidRPr="00226DEB">
        <w:rPr>
          <w:rFonts w:ascii="Times New Roman" w:hAnsi="Times New Roman" w:cs="Times New Roman"/>
          <w:b/>
          <w:bCs/>
          <w:color w:val="000000" w:themeColor="text1"/>
          <w:sz w:val="24"/>
          <w:szCs w:val="24"/>
          <w:lang w:eastAsia="zh-CN"/>
        </w:rPr>
        <w:t>Participant Demographics</w:t>
      </w:r>
    </w:p>
    <w:p w14:paraId="23733B29" w14:textId="36F4C6C6" w:rsidR="002B5426" w:rsidRDefault="00D3048B" w:rsidP="00D73580">
      <w:pPr>
        <w:spacing w:after="0" w:line="360" w:lineRule="auto"/>
        <w:jc w:val="both"/>
      </w:pPr>
      <w:r w:rsidRPr="00D3048B">
        <w:rPr>
          <w:rFonts w:ascii="Times New Roman" w:hAnsi="Times New Roman" w:cs="Times New Roman"/>
          <w:lang w:eastAsia="zh-CN"/>
        </w:rPr>
        <w:t xml:space="preserve">The focus group included </w:t>
      </w:r>
      <w:r w:rsidR="00763996">
        <w:rPr>
          <w:rFonts w:ascii="Times New Roman" w:hAnsi="Times New Roman" w:cs="Times New Roman"/>
          <w:lang w:eastAsia="zh-CN"/>
        </w:rPr>
        <w:t>8</w:t>
      </w:r>
      <w:r w:rsidRPr="00D3048B">
        <w:rPr>
          <w:rFonts w:ascii="Times New Roman" w:hAnsi="Times New Roman" w:cs="Times New Roman"/>
          <w:lang w:eastAsia="zh-CN"/>
        </w:rPr>
        <w:t xml:space="preserve"> participants aged </w:t>
      </w:r>
      <w:r w:rsidR="00C41963">
        <w:rPr>
          <w:rFonts w:ascii="Times New Roman" w:hAnsi="Times New Roman" w:cs="Times New Roman"/>
          <w:lang w:eastAsia="zh-CN"/>
        </w:rPr>
        <w:t>18</w:t>
      </w:r>
      <w:r w:rsidRPr="00D3048B">
        <w:rPr>
          <w:rFonts w:ascii="Times New Roman" w:hAnsi="Times New Roman" w:cs="Times New Roman"/>
          <w:lang w:eastAsia="zh-CN"/>
        </w:rPr>
        <w:t xml:space="preserve"> to </w:t>
      </w:r>
      <w:r w:rsidR="00C41963">
        <w:rPr>
          <w:rFonts w:ascii="Times New Roman" w:hAnsi="Times New Roman" w:cs="Times New Roman"/>
          <w:lang w:eastAsia="zh-CN"/>
        </w:rPr>
        <w:t>60</w:t>
      </w:r>
      <w:r w:rsidRPr="00D3048B">
        <w:rPr>
          <w:rFonts w:ascii="Times New Roman" w:hAnsi="Times New Roman" w:cs="Times New Roman"/>
          <w:lang w:eastAsia="zh-CN"/>
        </w:rPr>
        <w:t>, representing different life stages. Gender was evenly split (4 males, 4 females). All held professional or managerial roles across sectors such as banking, marketing, IT, retail, and property, ranging from entry-level to senior management. This diverse background provided a wide range of perspectives and socioeconomic insights, enriching the discussion on green beauty product perceptions in the Hong Kong market.</w:t>
      </w:r>
    </w:p>
    <w:p w14:paraId="4E63CB4D" w14:textId="77777777" w:rsidR="00C828B1" w:rsidRDefault="00C828B1">
      <w:pPr>
        <w:rPr>
          <w:rFonts w:ascii="Times New Roman" w:eastAsiaTheme="majorEastAsia" w:hAnsi="Times New Roman" w:cs="Times New Roman"/>
          <w:b/>
          <w:bCs/>
        </w:rPr>
      </w:pPr>
      <w:r>
        <w:rPr>
          <w:rFonts w:ascii="Times New Roman" w:hAnsi="Times New Roman" w:cs="Times New Roman"/>
          <w:b/>
          <w:bCs/>
        </w:rPr>
        <w:br w:type="page"/>
      </w:r>
    </w:p>
    <w:p w14:paraId="0859232F" w14:textId="11177AC3" w:rsidR="002B5426" w:rsidRPr="00131494" w:rsidRDefault="002B5426" w:rsidP="00131494">
      <w:pPr>
        <w:pStyle w:val="Heading3"/>
        <w:spacing w:before="0" w:after="0" w:line="360" w:lineRule="auto"/>
        <w:jc w:val="both"/>
        <w:rPr>
          <w:rFonts w:ascii="Times New Roman" w:hAnsi="Times New Roman" w:cs="Times New Roman"/>
          <w:b/>
          <w:bCs/>
          <w:color w:val="auto"/>
          <w:sz w:val="24"/>
          <w:szCs w:val="24"/>
          <w:lang w:eastAsia="zh-CN"/>
        </w:rPr>
      </w:pPr>
      <w:r w:rsidRPr="00131494">
        <w:rPr>
          <w:rFonts w:ascii="Times New Roman" w:hAnsi="Times New Roman" w:cs="Times New Roman"/>
          <w:b/>
          <w:bCs/>
          <w:color w:val="auto"/>
          <w:sz w:val="24"/>
          <w:szCs w:val="24"/>
        </w:rPr>
        <w:t>4.1.2</w:t>
      </w:r>
      <w:r w:rsidRPr="00131494">
        <w:rPr>
          <w:rFonts w:ascii="Times New Roman" w:hAnsi="Times New Roman" w:cs="Times New Roman"/>
          <w:b/>
          <w:bCs/>
          <w:color w:val="auto"/>
          <w:sz w:val="24"/>
          <w:szCs w:val="24"/>
        </w:rPr>
        <w:tab/>
      </w:r>
      <w:r w:rsidR="00200AE8" w:rsidRPr="00131494">
        <w:rPr>
          <w:rFonts w:ascii="Times New Roman" w:hAnsi="Times New Roman" w:cs="Times New Roman"/>
          <w:b/>
          <w:bCs/>
          <w:color w:val="auto"/>
          <w:sz w:val="24"/>
          <w:szCs w:val="24"/>
          <w:lang w:eastAsia="zh-CN"/>
        </w:rPr>
        <w:t>Key Findings</w:t>
      </w:r>
    </w:p>
    <w:p w14:paraId="16E5C6E9" w14:textId="73EE9314" w:rsidR="00953923" w:rsidRPr="00953923" w:rsidRDefault="00953923" w:rsidP="00953923">
      <w:pPr>
        <w:spacing w:after="0" w:line="360" w:lineRule="auto"/>
        <w:jc w:val="both"/>
        <w:rPr>
          <w:rFonts w:ascii="Times New Roman" w:hAnsi="Times New Roman" w:cs="Times New Roman"/>
        </w:rPr>
      </w:pPr>
      <w:r w:rsidRPr="00953923">
        <w:rPr>
          <w:rFonts w:ascii="Times New Roman" w:hAnsi="Times New Roman" w:cs="Times New Roman"/>
        </w:rPr>
        <w:t>The focus group revealed that while participants expressed interest in sustainable beauty products, their purchasing decisions were primarily driven by product functionality, perceived effectiveness, and trust in established brands. Sustainability features, such as eco-friendly packaging, were appreciated but remained secondary. Notably, price sensitivity emerged as a key barrier. Gender-based differences were observed, with female participants showing greater awareness and engagement compared to males. Participants also demonstrated limited proactive research into green credentials, instead relying on peer influence, brand familiarity, and promotional messaging. These findings highlight opportunities for gender-targeted marketing, value-focused positioning, and leveraging word-of-mouth to drive green beauty adoption.</w:t>
      </w:r>
      <w:r w:rsidR="00A9016B" w:rsidRPr="00A9016B">
        <w:rPr>
          <w:rFonts w:ascii="Times New Roman" w:hAnsi="Times New Roman" w:cs="Times New Roman"/>
        </w:rPr>
        <w:t xml:space="preserve"> </w:t>
      </w:r>
      <w:r w:rsidR="00A9016B" w:rsidRPr="00131494">
        <w:rPr>
          <w:rFonts w:ascii="Times New Roman" w:hAnsi="Times New Roman" w:cs="Times New Roman"/>
        </w:rPr>
        <w:t xml:space="preserve">All are summarised in </w:t>
      </w:r>
      <w:r w:rsidR="00A9016B">
        <w:rPr>
          <w:rFonts w:ascii="Times New Roman" w:hAnsi="Times New Roman" w:cs="Times New Roman"/>
        </w:rPr>
        <w:t>Figure 4-1.</w:t>
      </w:r>
    </w:p>
    <w:p w14:paraId="3F944F2E" w14:textId="1EE8A2DC" w:rsidR="00953923" w:rsidRDefault="00EB0F80" w:rsidP="00953923">
      <w:pPr>
        <w:spacing w:after="0" w:line="360" w:lineRule="auto"/>
        <w:jc w:val="both"/>
        <w:rPr>
          <w:rFonts w:ascii="Times New Roman" w:hAnsi="Times New Roman" w:cs="Times New Roman"/>
        </w:rPr>
      </w:pPr>
      <w:r w:rsidRPr="00EB0F80">
        <w:rPr>
          <w:rFonts w:ascii="Times New Roman" w:hAnsi="Times New Roman" w:cs="Times New Roman"/>
          <w:b/>
          <w:bCs/>
          <w:noProof/>
          <w:color w:val="000000" w:themeColor="text1"/>
        </w:rPr>
        <w:drawing>
          <wp:anchor distT="0" distB="0" distL="114300" distR="114300" simplePos="0" relativeHeight="252042240" behindDoc="0" locked="0" layoutInCell="1" allowOverlap="1" wp14:anchorId="0ED37F5C" wp14:editId="537217CA">
            <wp:simplePos x="0" y="0"/>
            <wp:positionH relativeFrom="column">
              <wp:posOffset>-236855</wp:posOffset>
            </wp:positionH>
            <wp:positionV relativeFrom="paragraph">
              <wp:posOffset>245598</wp:posOffset>
            </wp:positionV>
            <wp:extent cx="6523408" cy="3569677"/>
            <wp:effectExtent l="0" t="0" r="0" b="0"/>
            <wp:wrapNone/>
            <wp:docPr id="331902519" name="Picture 1" descr="A group findings and variables identifi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902519" name="Picture 1" descr="A group findings and variables identified&#10;&#10;AI-generated content may be incorrect."/>
                    <pic:cNvPicPr/>
                  </pic:nvPicPr>
                  <pic:blipFill>
                    <a:blip r:embed="rId86">
                      <a:extLst>
                        <a:ext uri="{28A0092B-C50C-407E-A947-70E740481C1C}">
                          <a14:useLocalDpi xmlns:a14="http://schemas.microsoft.com/office/drawing/2010/main" val="0"/>
                        </a:ext>
                      </a:extLst>
                    </a:blip>
                    <a:stretch>
                      <a:fillRect/>
                    </a:stretch>
                  </pic:blipFill>
                  <pic:spPr>
                    <a:xfrm>
                      <a:off x="0" y="0"/>
                      <a:ext cx="6523408" cy="3569677"/>
                    </a:xfrm>
                    <a:prstGeom prst="rect">
                      <a:avLst/>
                    </a:prstGeom>
                  </pic:spPr>
                </pic:pic>
              </a:graphicData>
            </a:graphic>
            <wp14:sizeRelH relativeFrom="page">
              <wp14:pctWidth>0</wp14:pctWidth>
            </wp14:sizeRelH>
            <wp14:sizeRelV relativeFrom="page">
              <wp14:pctHeight>0</wp14:pctHeight>
            </wp14:sizeRelV>
          </wp:anchor>
        </w:drawing>
      </w:r>
    </w:p>
    <w:p w14:paraId="6C55466E" w14:textId="6E571C61" w:rsidR="00C828B1" w:rsidRDefault="00C828B1" w:rsidP="00C828B1">
      <w:pPr>
        <w:spacing w:after="0" w:line="360" w:lineRule="auto"/>
        <w:jc w:val="both"/>
        <w:rPr>
          <w:rFonts w:ascii="Times New Roman" w:hAnsi="Times New Roman" w:cs="Times New Roman"/>
          <w:b/>
          <w:bCs/>
          <w:color w:val="000000" w:themeColor="text1"/>
        </w:rPr>
      </w:pPr>
    </w:p>
    <w:p w14:paraId="56D13E41" w14:textId="77777777" w:rsidR="00EB0F80" w:rsidRDefault="00EB0F80" w:rsidP="00C828B1">
      <w:pPr>
        <w:spacing w:after="0" w:line="360" w:lineRule="auto"/>
        <w:jc w:val="both"/>
        <w:rPr>
          <w:rFonts w:ascii="Times New Roman" w:hAnsi="Times New Roman" w:cs="Times New Roman"/>
          <w:b/>
          <w:bCs/>
          <w:color w:val="000000" w:themeColor="text1"/>
        </w:rPr>
      </w:pPr>
    </w:p>
    <w:p w14:paraId="35596AF7" w14:textId="77777777" w:rsidR="00EB0F80" w:rsidRDefault="00EB0F80" w:rsidP="00C828B1">
      <w:pPr>
        <w:spacing w:after="0" w:line="360" w:lineRule="auto"/>
        <w:jc w:val="both"/>
        <w:rPr>
          <w:rFonts w:ascii="Times New Roman" w:hAnsi="Times New Roman" w:cs="Times New Roman"/>
          <w:b/>
          <w:bCs/>
          <w:color w:val="000000" w:themeColor="text1"/>
        </w:rPr>
      </w:pPr>
    </w:p>
    <w:p w14:paraId="6075AAD9" w14:textId="77777777" w:rsidR="00EB0F80" w:rsidRDefault="00EB0F80" w:rsidP="00C828B1">
      <w:pPr>
        <w:spacing w:after="0" w:line="360" w:lineRule="auto"/>
        <w:jc w:val="both"/>
        <w:rPr>
          <w:rFonts w:ascii="Times New Roman" w:hAnsi="Times New Roman" w:cs="Times New Roman"/>
          <w:b/>
          <w:bCs/>
          <w:color w:val="000000" w:themeColor="text1"/>
        </w:rPr>
      </w:pPr>
    </w:p>
    <w:p w14:paraId="27467A7C" w14:textId="77777777" w:rsidR="00EB0F80" w:rsidRDefault="00EB0F80" w:rsidP="00C828B1">
      <w:pPr>
        <w:spacing w:after="0" w:line="360" w:lineRule="auto"/>
        <w:jc w:val="both"/>
        <w:rPr>
          <w:rFonts w:ascii="Times New Roman" w:hAnsi="Times New Roman" w:cs="Times New Roman"/>
          <w:b/>
          <w:bCs/>
          <w:color w:val="000000" w:themeColor="text1"/>
        </w:rPr>
      </w:pPr>
    </w:p>
    <w:p w14:paraId="03E29B50" w14:textId="77777777" w:rsidR="00EB0F80" w:rsidRDefault="00EB0F80" w:rsidP="00C828B1">
      <w:pPr>
        <w:spacing w:after="0" w:line="360" w:lineRule="auto"/>
        <w:jc w:val="both"/>
        <w:rPr>
          <w:rFonts w:ascii="Times New Roman" w:hAnsi="Times New Roman" w:cs="Times New Roman"/>
          <w:b/>
          <w:bCs/>
          <w:color w:val="000000" w:themeColor="text1"/>
        </w:rPr>
      </w:pPr>
    </w:p>
    <w:p w14:paraId="1D37CFED" w14:textId="77777777" w:rsidR="00EB0F80" w:rsidRDefault="00EB0F80" w:rsidP="00C828B1">
      <w:pPr>
        <w:spacing w:after="0" w:line="360" w:lineRule="auto"/>
        <w:jc w:val="both"/>
        <w:rPr>
          <w:rFonts w:ascii="Times New Roman" w:hAnsi="Times New Roman" w:cs="Times New Roman"/>
          <w:b/>
          <w:bCs/>
          <w:color w:val="000000" w:themeColor="text1"/>
        </w:rPr>
      </w:pPr>
    </w:p>
    <w:p w14:paraId="3B35C6E6" w14:textId="77777777" w:rsidR="00EB0F80" w:rsidRDefault="00EB0F80" w:rsidP="00C828B1">
      <w:pPr>
        <w:spacing w:after="0" w:line="360" w:lineRule="auto"/>
        <w:jc w:val="both"/>
        <w:rPr>
          <w:rFonts w:ascii="Times New Roman" w:hAnsi="Times New Roman" w:cs="Times New Roman"/>
          <w:b/>
          <w:bCs/>
          <w:color w:val="000000" w:themeColor="text1"/>
        </w:rPr>
      </w:pPr>
    </w:p>
    <w:p w14:paraId="6D0C1390" w14:textId="77777777" w:rsidR="00EB0F80" w:rsidRDefault="00EB0F80" w:rsidP="00C828B1">
      <w:pPr>
        <w:spacing w:after="0" w:line="360" w:lineRule="auto"/>
        <w:jc w:val="both"/>
        <w:rPr>
          <w:rFonts w:ascii="Times New Roman" w:hAnsi="Times New Roman" w:cs="Times New Roman"/>
          <w:b/>
          <w:bCs/>
          <w:color w:val="000000" w:themeColor="text1"/>
        </w:rPr>
      </w:pPr>
    </w:p>
    <w:p w14:paraId="4EC2A1C5" w14:textId="77777777" w:rsidR="00EB0F80" w:rsidRDefault="00EB0F80" w:rsidP="00C828B1">
      <w:pPr>
        <w:spacing w:after="0" w:line="360" w:lineRule="auto"/>
        <w:jc w:val="both"/>
        <w:rPr>
          <w:rFonts w:ascii="Times New Roman" w:hAnsi="Times New Roman" w:cs="Times New Roman"/>
          <w:b/>
          <w:bCs/>
          <w:color w:val="000000" w:themeColor="text1"/>
        </w:rPr>
      </w:pPr>
    </w:p>
    <w:p w14:paraId="1AD3C397" w14:textId="77777777" w:rsidR="00EB0F80" w:rsidRDefault="00EB0F80" w:rsidP="00C828B1">
      <w:pPr>
        <w:spacing w:after="0" w:line="360" w:lineRule="auto"/>
        <w:jc w:val="both"/>
        <w:rPr>
          <w:rFonts w:ascii="Times New Roman" w:hAnsi="Times New Roman" w:cs="Times New Roman"/>
          <w:b/>
          <w:bCs/>
          <w:color w:val="000000" w:themeColor="text1"/>
        </w:rPr>
      </w:pPr>
    </w:p>
    <w:p w14:paraId="50982DDB" w14:textId="77777777" w:rsidR="00EB0F80" w:rsidRDefault="00EB0F80" w:rsidP="00C828B1">
      <w:pPr>
        <w:spacing w:after="0" w:line="360" w:lineRule="auto"/>
        <w:jc w:val="both"/>
        <w:rPr>
          <w:rFonts w:ascii="Times New Roman" w:hAnsi="Times New Roman" w:cs="Times New Roman"/>
          <w:b/>
          <w:bCs/>
          <w:color w:val="000000" w:themeColor="text1"/>
        </w:rPr>
      </w:pPr>
    </w:p>
    <w:p w14:paraId="6BFA5FEC" w14:textId="77777777" w:rsidR="00EB0F80" w:rsidRDefault="00EB0F80" w:rsidP="00C828B1">
      <w:pPr>
        <w:spacing w:after="0" w:line="360" w:lineRule="auto"/>
        <w:jc w:val="both"/>
        <w:rPr>
          <w:rFonts w:ascii="Times New Roman" w:hAnsi="Times New Roman" w:cs="Times New Roman"/>
          <w:b/>
          <w:bCs/>
          <w:color w:val="000000" w:themeColor="text1"/>
        </w:rPr>
      </w:pPr>
    </w:p>
    <w:p w14:paraId="7761BC5C" w14:textId="77777777" w:rsidR="00EB0F80" w:rsidRDefault="00EB0F80" w:rsidP="00C828B1">
      <w:pPr>
        <w:spacing w:after="0" w:line="360" w:lineRule="auto"/>
        <w:jc w:val="both"/>
        <w:rPr>
          <w:rFonts w:ascii="Times New Roman" w:hAnsi="Times New Roman" w:cs="Times New Roman"/>
          <w:b/>
          <w:bCs/>
          <w:color w:val="000000" w:themeColor="text1"/>
        </w:rPr>
      </w:pPr>
    </w:p>
    <w:p w14:paraId="7CDC1F68" w14:textId="77777777" w:rsidR="00C21230" w:rsidRPr="00C828B1" w:rsidRDefault="00C21230" w:rsidP="00C828B1">
      <w:pPr>
        <w:spacing w:after="0" w:line="360" w:lineRule="auto"/>
        <w:jc w:val="both"/>
        <w:rPr>
          <w:rFonts w:ascii="Times New Roman" w:hAnsi="Times New Roman" w:cs="Times New Roman"/>
          <w:b/>
          <w:bCs/>
          <w:color w:val="000000" w:themeColor="text1"/>
        </w:rPr>
      </w:pPr>
    </w:p>
    <w:p w14:paraId="2784F590" w14:textId="4325CFDE" w:rsidR="00EB49A6" w:rsidRPr="00EB49A6" w:rsidRDefault="00EB49A6" w:rsidP="00EB49A6">
      <w:pPr>
        <w:pStyle w:val="Heading3"/>
        <w:spacing w:before="0" w:after="0" w:line="360" w:lineRule="auto"/>
        <w:jc w:val="both"/>
        <w:rPr>
          <w:rFonts w:ascii="Times New Roman" w:hAnsi="Times New Roman" w:cs="Times New Roman"/>
          <w:b/>
          <w:bCs/>
          <w:color w:val="auto"/>
          <w:sz w:val="24"/>
          <w:szCs w:val="24"/>
          <w:lang w:eastAsia="zh-CN"/>
        </w:rPr>
      </w:pPr>
      <w:r w:rsidRPr="00EB49A6">
        <w:rPr>
          <w:rFonts w:ascii="Times New Roman" w:hAnsi="Times New Roman" w:cs="Times New Roman"/>
          <w:b/>
          <w:bCs/>
          <w:color w:val="auto"/>
          <w:sz w:val="24"/>
          <w:szCs w:val="24"/>
        </w:rPr>
        <w:t>4.1.3</w:t>
      </w:r>
      <w:r w:rsidRPr="00EB49A6">
        <w:rPr>
          <w:rFonts w:ascii="Times New Roman" w:hAnsi="Times New Roman" w:cs="Times New Roman"/>
          <w:b/>
          <w:bCs/>
          <w:color w:val="auto"/>
          <w:sz w:val="24"/>
          <w:szCs w:val="24"/>
        </w:rPr>
        <w:tab/>
      </w:r>
      <w:r w:rsidRPr="00EB49A6">
        <w:rPr>
          <w:rFonts w:ascii="Times New Roman" w:hAnsi="Times New Roman" w:cs="Times New Roman"/>
          <w:b/>
          <w:bCs/>
          <w:color w:val="auto"/>
          <w:sz w:val="24"/>
          <w:szCs w:val="24"/>
          <w:lang w:eastAsia="zh-CN"/>
        </w:rPr>
        <w:t>Implications for this Research</w:t>
      </w:r>
    </w:p>
    <w:p w14:paraId="79545685" w14:textId="6E56FB27" w:rsidR="00914631" w:rsidRPr="00EB49A6" w:rsidRDefault="00CA6020" w:rsidP="00EB49A6">
      <w:pPr>
        <w:spacing w:line="360" w:lineRule="auto"/>
        <w:jc w:val="both"/>
        <w:rPr>
          <w:rFonts w:ascii="Times New Roman" w:hAnsi="Times New Roman" w:cs="Times New Roman"/>
          <w:color w:val="0F4761" w:themeColor="accent1" w:themeShade="BF"/>
        </w:rPr>
      </w:pPr>
      <w:r w:rsidRPr="00EB49A6">
        <w:rPr>
          <w:rFonts w:ascii="Times New Roman" w:hAnsi="Times New Roman" w:cs="Times New Roman"/>
          <w:lang w:eastAsia="zh-CN"/>
        </w:rPr>
        <w:t xml:space="preserve">The focus group findings provided valuable direction for the subsequent quantitative analysis. They highlighted the need to examine the complex relationship between environmental consciousness and actual purchase behaviour, the significance of brand trust in purchase decisions, and the potential influence of gender on product perceptions. These insights guided the development of the quantitative research instrument and helped contextualize the statistical findings presented in the following </w:t>
      </w:r>
      <w:r w:rsidR="00914631" w:rsidRPr="00EB49A6">
        <w:rPr>
          <w:rFonts w:ascii="Times New Roman" w:hAnsi="Times New Roman" w:cs="Times New Roman"/>
          <w:lang w:eastAsia="zh-CN"/>
        </w:rPr>
        <w:t>sections.</w:t>
      </w:r>
    </w:p>
    <w:p w14:paraId="5A61677C" w14:textId="7FA01512" w:rsidR="00914631" w:rsidRPr="00633992" w:rsidRDefault="00914631" w:rsidP="002E2D73">
      <w:pPr>
        <w:pStyle w:val="Heading2"/>
        <w:spacing w:before="0" w:after="0" w:line="360" w:lineRule="auto"/>
        <w:jc w:val="both"/>
        <w:rPr>
          <w:rFonts w:ascii="Times New Roman" w:hAnsi="Times New Roman" w:cs="Times New Roman"/>
          <w:b/>
          <w:bCs/>
          <w:color w:val="000000" w:themeColor="text1"/>
          <w:sz w:val="24"/>
          <w:szCs w:val="24"/>
          <w:lang w:eastAsia="zh-CN"/>
        </w:rPr>
      </w:pPr>
      <w:r w:rsidRPr="00633992">
        <w:rPr>
          <w:rFonts w:ascii="Times New Roman" w:hAnsi="Times New Roman" w:cs="Times New Roman"/>
          <w:b/>
          <w:bCs/>
          <w:color w:val="000000" w:themeColor="text1"/>
          <w:sz w:val="24"/>
          <w:szCs w:val="24"/>
        </w:rPr>
        <w:t>4.</w:t>
      </w:r>
      <w:r w:rsidR="00E124CA" w:rsidRPr="00633992">
        <w:rPr>
          <w:rFonts w:ascii="Times New Roman" w:hAnsi="Times New Roman" w:cs="Times New Roman"/>
          <w:b/>
          <w:bCs/>
          <w:color w:val="000000" w:themeColor="text1"/>
          <w:sz w:val="24"/>
          <w:szCs w:val="24"/>
        </w:rPr>
        <w:t>2</w:t>
      </w:r>
      <w:r w:rsidRPr="00633992">
        <w:rPr>
          <w:rFonts w:ascii="Times New Roman" w:hAnsi="Times New Roman" w:cs="Times New Roman"/>
          <w:b/>
          <w:bCs/>
          <w:color w:val="000000" w:themeColor="text1"/>
          <w:sz w:val="24"/>
          <w:szCs w:val="24"/>
        </w:rPr>
        <w:tab/>
      </w:r>
      <w:r w:rsidRPr="00633992">
        <w:rPr>
          <w:rFonts w:ascii="Times New Roman" w:hAnsi="Times New Roman" w:cs="Times New Roman"/>
          <w:b/>
          <w:bCs/>
          <w:color w:val="000000" w:themeColor="text1"/>
          <w:sz w:val="24"/>
          <w:szCs w:val="24"/>
          <w:lang w:eastAsia="zh-CN"/>
        </w:rPr>
        <w:t>Data from the Final Survey</w:t>
      </w:r>
    </w:p>
    <w:p w14:paraId="173F4F12" w14:textId="550EAD84" w:rsidR="008058EE" w:rsidRDefault="002E2D73" w:rsidP="002E2D73">
      <w:pPr>
        <w:spacing w:after="0" w:line="360" w:lineRule="auto"/>
        <w:jc w:val="both"/>
        <w:rPr>
          <w:rFonts w:ascii="Times New Roman" w:hAnsi="Times New Roman" w:cs="Times New Roman"/>
          <w:lang w:eastAsia="zh-CN"/>
        </w:rPr>
      </w:pPr>
      <w:r w:rsidRPr="002E2D73">
        <w:rPr>
          <w:rFonts w:ascii="Times New Roman" w:hAnsi="Times New Roman" w:cs="Times New Roman"/>
          <w:lang w:eastAsia="zh-CN"/>
        </w:rPr>
        <w:t>The final survey was conducted over 40 days (January 13 to February 21, 2025) using a snowball sampling method. Bilingual questionnaires (English and Traditional Chinese) ensured accessibility and accuracy. Invitations were shared via instant messaging and social media, targeting Hong Kong residents aged 1</w:t>
      </w:r>
      <w:r>
        <w:rPr>
          <w:rFonts w:ascii="Times New Roman" w:hAnsi="Times New Roman" w:cs="Times New Roman"/>
          <w:lang w:eastAsia="zh-CN"/>
        </w:rPr>
        <w:t>8</w:t>
      </w:r>
      <w:r w:rsidRPr="002E2D73">
        <w:rPr>
          <w:rFonts w:ascii="Times New Roman" w:hAnsi="Times New Roman" w:cs="Times New Roman"/>
          <w:lang w:eastAsia="zh-CN"/>
        </w:rPr>
        <w:t xml:space="preserve"> and above. Participants were encouraged to circulate the survey within their networks to broaden reach and diversity. 468 valid responses were collected (272 females and 196 males)</w:t>
      </w:r>
      <w:r w:rsidR="00DA7A2A">
        <w:rPr>
          <w:rFonts w:ascii="Times New Roman" w:hAnsi="Times New Roman" w:cs="Times New Roman"/>
          <w:lang w:eastAsia="zh-CN"/>
        </w:rPr>
        <w:t xml:space="preserve">. </w:t>
      </w:r>
      <w:r w:rsidR="00DA7A2A" w:rsidRPr="00DA7A2A">
        <w:rPr>
          <w:rFonts w:ascii="Times New Roman" w:hAnsi="Times New Roman" w:cs="Times New Roman"/>
          <w:lang w:eastAsia="zh-CN"/>
        </w:rPr>
        <w:t>Details are in Figure 4-2.</w:t>
      </w:r>
    </w:p>
    <w:p w14:paraId="24BE92A6" w14:textId="07C7F37B" w:rsidR="002E2D73" w:rsidRDefault="002E2D73" w:rsidP="00E80E45">
      <w:pPr>
        <w:spacing w:after="0" w:line="360" w:lineRule="auto"/>
        <w:jc w:val="both"/>
        <w:rPr>
          <w:rFonts w:ascii="Times New Roman" w:hAnsi="Times New Roman" w:cs="Times New Roman"/>
          <w:lang w:eastAsia="zh-CN"/>
        </w:rPr>
      </w:pPr>
    </w:p>
    <w:p w14:paraId="202F2EB3" w14:textId="00772F86" w:rsidR="004412D0" w:rsidRDefault="00C21230" w:rsidP="00C21230">
      <w:pPr>
        <w:spacing w:line="276" w:lineRule="auto"/>
        <w:rPr>
          <w:rFonts w:ascii="Times New Roman" w:eastAsia="Times New Roman" w:hAnsi="Times New Roman" w:cs="Times New Roman"/>
          <w:b/>
          <w:bCs/>
          <w:kern w:val="0"/>
          <w:sz w:val="22"/>
          <w:szCs w:val="22"/>
          <w:lang w:eastAsia="zh-CN"/>
          <w14:ligatures w14:val="none"/>
        </w:rPr>
      </w:pPr>
      <w:r w:rsidRPr="00C21230">
        <w:rPr>
          <w:rFonts w:ascii="Times New Roman" w:eastAsia="Times New Roman" w:hAnsi="Times New Roman" w:cs="Times New Roman"/>
          <w:b/>
          <w:bCs/>
          <w:noProof/>
          <w:kern w:val="0"/>
          <w:sz w:val="22"/>
          <w:szCs w:val="22"/>
          <w:lang w:eastAsia="zh-CN"/>
          <w14:ligatures w14:val="none"/>
        </w:rPr>
        <w:drawing>
          <wp:inline distT="0" distB="0" distL="0" distR="0" wp14:anchorId="7766EAD0" wp14:editId="0E724B99">
            <wp:extent cx="6299581" cy="6189784"/>
            <wp:effectExtent l="0" t="0" r="6350" b="1905"/>
            <wp:docPr id="145323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232789" name=""/>
                    <pic:cNvPicPr/>
                  </pic:nvPicPr>
                  <pic:blipFill>
                    <a:blip r:embed="rId87"/>
                    <a:stretch>
                      <a:fillRect/>
                    </a:stretch>
                  </pic:blipFill>
                  <pic:spPr>
                    <a:xfrm>
                      <a:off x="0" y="0"/>
                      <a:ext cx="6322350" cy="6212157"/>
                    </a:xfrm>
                    <a:prstGeom prst="rect">
                      <a:avLst/>
                    </a:prstGeom>
                  </pic:spPr>
                </pic:pic>
              </a:graphicData>
            </a:graphic>
          </wp:inline>
        </w:drawing>
      </w:r>
    </w:p>
    <w:p w14:paraId="1608FFFC" w14:textId="072978B9" w:rsidR="00BB0E7E" w:rsidRPr="006F3CC4" w:rsidRDefault="00BB0E7E" w:rsidP="006F3CC4">
      <w:pPr>
        <w:pStyle w:val="Heading3"/>
        <w:spacing w:before="0" w:after="0" w:line="360" w:lineRule="auto"/>
        <w:jc w:val="both"/>
        <w:rPr>
          <w:rFonts w:ascii="Times New Roman" w:hAnsi="Times New Roman" w:cs="Times New Roman"/>
          <w:b/>
          <w:bCs/>
          <w:color w:val="000000" w:themeColor="text1"/>
          <w:sz w:val="24"/>
          <w:szCs w:val="24"/>
          <w:lang w:eastAsia="zh-CN"/>
        </w:rPr>
      </w:pPr>
      <w:r w:rsidRPr="006F3CC4">
        <w:rPr>
          <w:rFonts w:ascii="Times New Roman" w:hAnsi="Times New Roman" w:cs="Times New Roman"/>
          <w:b/>
          <w:bCs/>
          <w:color w:val="000000" w:themeColor="text1"/>
          <w:sz w:val="24"/>
          <w:szCs w:val="24"/>
        </w:rPr>
        <w:t>4.</w:t>
      </w:r>
      <w:r w:rsidR="0067530B" w:rsidRPr="006F3CC4">
        <w:rPr>
          <w:rFonts w:ascii="Times New Roman" w:hAnsi="Times New Roman" w:cs="Times New Roman"/>
          <w:b/>
          <w:bCs/>
          <w:color w:val="000000" w:themeColor="text1"/>
          <w:sz w:val="24"/>
          <w:szCs w:val="24"/>
        </w:rPr>
        <w:t>2</w:t>
      </w:r>
      <w:r w:rsidRPr="006F3CC4">
        <w:rPr>
          <w:rFonts w:ascii="Times New Roman" w:hAnsi="Times New Roman" w:cs="Times New Roman"/>
          <w:b/>
          <w:bCs/>
          <w:color w:val="000000" w:themeColor="text1"/>
          <w:sz w:val="24"/>
          <w:szCs w:val="24"/>
        </w:rPr>
        <w:t>.</w:t>
      </w:r>
      <w:r w:rsidR="0067530B" w:rsidRPr="006F3CC4">
        <w:rPr>
          <w:rFonts w:ascii="Times New Roman" w:hAnsi="Times New Roman" w:cs="Times New Roman"/>
          <w:b/>
          <w:bCs/>
          <w:color w:val="000000" w:themeColor="text1"/>
          <w:sz w:val="24"/>
          <w:szCs w:val="24"/>
        </w:rPr>
        <w:t>1</w:t>
      </w:r>
      <w:r w:rsidRPr="006F3CC4">
        <w:rPr>
          <w:rFonts w:ascii="Times New Roman" w:hAnsi="Times New Roman" w:cs="Times New Roman"/>
          <w:b/>
          <w:bCs/>
          <w:color w:val="000000" w:themeColor="text1"/>
          <w:sz w:val="24"/>
          <w:szCs w:val="24"/>
        </w:rPr>
        <w:tab/>
      </w:r>
      <w:r w:rsidR="00B32FE3" w:rsidRPr="006F3CC4">
        <w:rPr>
          <w:rFonts w:ascii="Times New Roman" w:hAnsi="Times New Roman" w:cs="Times New Roman"/>
          <w:b/>
          <w:bCs/>
          <w:color w:val="000000" w:themeColor="text1"/>
          <w:sz w:val="24"/>
          <w:szCs w:val="24"/>
          <w:lang w:eastAsia="zh-CN"/>
        </w:rPr>
        <w:t xml:space="preserve">Demographic Data </w:t>
      </w:r>
    </w:p>
    <w:p w14:paraId="11ED88F8" w14:textId="3B6DBE9E" w:rsidR="000E7DFF" w:rsidRDefault="006F3CC4" w:rsidP="00C07EF3">
      <w:pPr>
        <w:spacing w:after="0" w:line="360" w:lineRule="auto"/>
        <w:jc w:val="both"/>
        <w:rPr>
          <w:rFonts w:ascii="Times New Roman" w:hAnsi="Times New Roman" w:cs="Times New Roman"/>
        </w:rPr>
      </w:pPr>
      <w:r w:rsidRPr="006F3CC4">
        <w:rPr>
          <w:rFonts w:ascii="Times New Roman" w:hAnsi="Times New Roman" w:cs="Times New Roman"/>
        </w:rPr>
        <w:t>As emphasized by Hair et al. (2019), demographic analysis provides essential context for consumer behaviour research and helps validate the generalizability of findings to the broader target population. Examining these characteristics helps ensure that survey findings are interpreted accurately within the target market, identifying trends, disparities, and correlations within the data (De Vaus, 2013).</w:t>
      </w:r>
    </w:p>
    <w:p w14:paraId="485069C8" w14:textId="77777777" w:rsidR="00C21230" w:rsidRDefault="00C21230">
      <w:pPr>
        <w:rPr>
          <w:rFonts w:ascii="Times New Roman" w:hAnsi="Times New Roman" w:cs="Times New Roman"/>
          <w:b/>
          <w:bCs/>
          <w:i/>
          <w:iCs/>
          <w:color w:val="000000" w:themeColor="text1"/>
        </w:rPr>
      </w:pPr>
    </w:p>
    <w:p w14:paraId="186207BD" w14:textId="42109B69" w:rsidR="00252DE4" w:rsidRDefault="00C21230">
      <w:pPr>
        <w:rPr>
          <w:rFonts w:ascii="Times New Roman" w:eastAsiaTheme="majorEastAsia" w:hAnsi="Times New Roman" w:cs="Times New Roman"/>
          <w:b/>
          <w:bCs/>
          <w:color w:val="000000" w:themeColor="text1"/>
        </w:rPr>
      </w:pPr>
      <w:r w:rsidRPr="00C21230">
        <w:rPr>
          <w:rFonts w:ascii="Times New Roman" w:hAnsi="Times New Roman" w:cs="Times New Roman"/>
          <w:b/>
          <w:bCs/>
          <w:i/>
          <w:iCs/>
          <w:noProof/>
          <w:color w:val="000000" w:themeColor="text1"/>
        </w:rPr>
        <w:drawing>
          <wp:inline distT="0" distB="0" distL="0" distR="0" wp14:anchorId="1226EDAE" wp14:editId="2841D6AA">
            <wp:extent cx="5838577" cy="6224954"/>
            <wp:effectExtent l="0" t="0" r="0" b="4445"/>
            <wp:docPr id="1979501468" name="Picture 1" descr="A table with numbers and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01468" name="Picture 1" descr="A table with numbers and a number of objects&#10;&#10;AI-generated content may be incorrect."/>
                    <pic:cNvPicPr/>
                  </pic:nvPicPr>
                  <pic:blipFill>
                    <a:blip r:embed="rId88"/>
                    <a:stretch>
                      <a:fillRect/>
                    </a:stretch>
                  </pic:blipFill>
                  <pic:spPr>
                    <a:xfrm>
                      <a:off x="0" y="0"/>
                      <a:ext cx="5848585" cy="6235624"/>
                    </a:xfrm>
                    <a:prstGeom prst="rect">
                      <a:avLst/>
                    </a:prstGeom>
                  </pic:spPr>
                </pic:pic>
              </a:graphicData>
            </a:graphic>
          </wp:inline>
        </w:drawing>
      </w:r>
      <w:r w:rsidR="00252DE4">
        <w:rPr>
          <w:rFonts w:ascii="Times New Roman" w:hAnsi="Times New Roman" w:cs="Times New Roman"/>
          <w:b/>
          <w:bCs/>
          <w:i/>
          <w:iCs/>
          <w:color w:val="000000" w:themeColor="text1"/>
        </w:rPr>
        <w:br w:type="page"/>
      </w:r>
    </w:p>
    <w:p w14:paraId="552F3217" w14:textId="54A5A204" w:rsidR="00234E26" w:rsidRPr="00050089" w:rsidRDefault="00234E26" w:rsidP="00050089">
      <w:pPr>
        <w:pStyle w:val="Heading4"/>
        <w:spacing w:after="0" w:line="360" w:lineRule="auto"/>
        <w:jc w:val="both"/>
        <w:rPr>
          <w:rFonts w:ascii="Times New Roman" w:hAnsi="Times New Roman" w:cs="Times New Roman"/>
          <w:b/>
          <w:bCs/>
          <w:i w:val="0"/>
          <w:iCs w:val="0"/>
          <w:color w:val="000000" w:themeColor="text1"/>
          <w:lang w:eastAsia="zh-CN"/>
        </w:rPr>
      </w:pPr>
      <w:r w:rsidRPr="00050089">
        <w:rPr>
          <w:rFonts w:ascii="Times New Roman" w:hAnsi="Times New Roman" w:cs="Times New Roman"/>
          <w:b/>
          <w:bCs/>
          <w:i w:val="0"/>
          <w:iCs w:val="0"/>
          <w:color w:val="000000" w:themeColor="text1"/>
        </w:rPr>
        <w:t>4.2.1</w:t>
      </w:r>
      <w:r w:rsidR="00753709" w:rsidRPr="00050089">
        <w:rPr>
          <w:rFonts w:ascii="Times New Roman" w:hAnsi="Times New Roman" w:cs="Times New Roman"/>
          <w:b/>
          <w:bCs/>
          <w:i w:val="0"/>
          <w:iCs w:val="0"/>
          <w:color w:val="000000" w:themeColor="text1"/>
        </w:rPr>
        <w:t>.1</w:t>
      </w:r>
      <w:r w:rsidR="00753709" w:rsidRPr="00050089">
        <w:rPr>
          <w:rFonts w:ascii="Times New Roman" w:hAnsi="Times New Roman" w:cs="Times New Roman"/>
          <w:b/>
          <w:bCs/>
          <w:i w:val="0"/>
          <w:iCs w:val="0"/>
          <w:color w:val="000000" w:themeColor="text1"/>
        </w:rPr>
        <w:tab/>
      </w:r>
      <w:r w:rsidRPr="00050089">
        <w:rPr>
          <w:rFonts w:ascii="Times New Roman" w:hAnsi="Times New Roman" w:cs="Times New Roman"/>
          <w:b/>
          <w:bCs/>
          <w:i w:val="0"/>
          <w:iCs w:val="0"/>
          <w:color w:val="000000" w:themeColor="text1"/>
          <w:lang w:eastAsia="zh-CN"/>
        </w:rPr>
        <w:t>Age</w:t>
      </w:r>
    </w:p>
    <w:p w14:paraId="350D7120" w14:textId="0853DE7D" w:rsidR="00453CA4" w:rsidRDefault="00753709" w:rsidP="00C70E6E">
      <w:pPr>
        <w:spacing w:after="0" w:line="360" w:lineRule="auto"/>
        <w:jc w:val="both"/>
        <w:rPr>
          <w:rFonts w:ascii="Times New Roman" w:hAnsi="Times New Roman" w:cs="Times New Roman"/>
        </w:rPr>
      </w:pPr>
      <w:r w:rsidRPr="00050089">
        <w:rPr>
          <w:rFonts w:ascii="Times New Roman" w:hAnsi="Times New Roman" w:cs="Times New Roman"/>
        </w:rPr>
        <w:t>The sample's concentration in the 26-45 age range (50.2%) represents a younger demographic compared to 28.3% of the same age group in the general population (Census and Statistics Department,</w:t>
      </w:r>
      <w:r w:rsidR="00373044">
        <w:rPr>
          <w:rFonts w:ascii="Times New Roman" w:hAnsi="Times New Roman" w:cs="Times New Roman"/>
        </w:rPr>
        <w:t xml:space="preserve"> HKSAR</w:t>
      </w:r>
      <w:r w:rsidRPr="00050089">
        <w:rPr>
          <w:rFonts w:ascii="Times New Roman" w:hAnsi="Times New Roman" w:cs="Times New Roman"/>
        </w:rPr>
        <w:t xml:space="preserve"> 2024). However, this age group is particularly valuable for green beauty research, as Ghazali et al. (2017) found that younger consumers are more receptive to organic personal care products and exhibit higher environmental consciousness in their purchasing decisions.</w:t>
      </w:r>
    </w:p>
    <w:p w14:paraId="6E00FEF1" w14:textId="77777777" w:rsidR="00453CA4" w:rsidRDefault="00453CA4" w:rsidP="00C70E6E">
      <w:pPr>
        <w:spacing w:after="0" w:line="360" w:lineRule="auto"/>
        <w:jc w:val="both"/>
        <w:rPr>
          <w:rFonts w:ascii="Times New Roman" w:hAnsi="Times New Roman" w:cs="Times New Roman"/>
        </w:rPr>
      </w:pPr>
    </w:p>
    <w:p w14:paraId="6DB65644" w14:textId="6A49FC2B" w:rsidR="00C97780" w:rsidRDefault="00EC08F1" w:rsidP="00C97780">
      <w:pPr>
        <w:rPr>
          <w:noProof/>
        </w:rPr>
      </w:pPr>
      <w:r w:rsidRPr="00EC08F1">
        <w:rPr>
          <w:noProof/>
        </w:rPr>
        <w:drawing>
          <wp:inline distT="0" distB="0" distL="0" distR="0" wp14:anchorId="335BE7DF" wp14:editId="38740602">
            <wp:extent cx="5791933" cy="3736731"/>
            <wp:effectExtent l="0" t="0" r="0" b="0"/>
            <wp:docPr id="116200042"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0042" name="Picture 1" descr="A graph of a number of people&#10;&#10;AI-generated content may be incorrect."/>
                    <pic:cNvPicPr/>
                  </pic:nvPicPr>
                  <pic:blipFill>
                    <a:blip r:embed="rId89"/>
                    <a:stretch>
                      <a:fillRect/>
                    </a:stretch>
                  </pic:blipFill>
                  <pic:spPr>
                    <a:xfrm>
                      <a:off x="0" y="0"/>
                      <a:ext cx="5801524" cy="3742919"/>
                    </a:xfrm>
                    <a:prstGeom prst="rect">
                      <a:avLst/>
                    </a:prstGeom>
                  </pic:spPr>
                </pic:pic>
              </a:graphicData>
            </a:graphic>
          </wp:inline>
        </w:drawing>
      </w:r>
    </w:p>
    <w:p w14:paraId="4C2A9F75" w14:textId="77777777" w:rsidR="00C97780" w:rsidRDefault="00C97780" w:rsidP="00C97780">
      <w:pPr>
        <w:rPr>
          <w:noProof/>
        </w:rPr>
      </w:pPr>
    </w:p>
    <w:p w14:paraId="5BC626F2" w14:textId="77777777" w:rsidR="00C97780" w:rsidRDefault="00C97780" w:rsidP="00C97780">
      <w:pPr>
        <w:rPr>
          <w:noProof/>
        </w:rPr>
      </w:pPr>
    </w:p>
    <w:p w14:paraId="7819867B" w14:textId="77777777" w:rsidR="00C97780" w:rsidRDefault="00C97780" w:rsidP="00C97780">
      <w:pPr>
        <w:rPr>
          <w:noProof/>
        </w:rPr>
      </w:pPr>
    </w:p>
    <w:p w14:paraId="0EE6AA4F" w14:textId="5BD0E622" w:rsidR="00C97780" w:rsidRDefault="0067530B" w:rsidP="00C97780">
      <w:r w:rsidRPr="00C70E6E">
        <w:br w:type="page"/>
      </w:r>
    </w:p>
    <w:p w14:paraId="7B213D57" w14:textId="40B34C94" w:rsidR="00F105A6" w:rsidRPr="00050089" w:rsidRDefault="00F105A6" w:rsidP="00667B5E">
      <w:pPr>
        <w:pStyle w:val="Heading4"/>
        <w:spacing w:before="0" w:after="0" w:line="360" w:lineRule="auto"/>
        <w:jc w:val="both"/>
        <w:rPr>
          <w:rFonts w:ascii="Times New Roman" w:hAnsi="Times New Roman" w:cs="Times New Roman"/>
          <w:b/>
          <w:bCs/>
          <w:i w:val="0"/>
          <w:iCs w:val="0"/>
          <w:color w:val="000000" w:themeColor="text1"/>
          <w:lang w:eastAsia="zh-CN"/>
        </w:rPr>
      </w:pPr>
      <w:r w:rsidRPr="00050089">
        <w:rPr>
          <w:rFonts w:ascii="Times New Roman" w:hAnsi="Times New Roman" w:cs="Times New Roman"/>
          <w:b/>
          <w:bCs/>
          <w:i w:val="0"/>
          <w:iCs w:val="0"/>
          <w:color w:val="000000" w:themeColor="text1"/>
        </w:rPr>
        <w:t>4.2.1.</w:t>
      </w:r>
      <w:r>
        <w:rPr>
          <w:rFonts w:ascii="Times New Roman" w:hAnsi="Times New Roman" w:cs="Times New Roman"/>
          <w:b/>
          <w:bCs/>
          <w:i w:val="0"/>
          <w:iCs w:val="0"/>
          <w:color w:val="000000" w:themeColor="text1"/>
        </w:rPr>
        <w:t>2</w:t>
      </w:r>
      <w:r w:rsidRPr="00050089">
        <w:rPr>
          <w:rFonts w:ascii="Times New Roman" w:hAnsi="Times New Roman" w:cs="Times New Roman"/>
          <w:b/>
          <w:bCs/>
          <w:i w:val="0"/>
          <w:iCs w:val="0"/>
          <w:color w:val="000000" w:themeColor="text1"/>
        </w:rPr>
        <w:tab/>
      </w:r>
      <w:r>
        <w:rPr>
          <w:rFonts w:ascii="Times New Roman" w:hAnsi="Times New Roman" w:cs="Times New Roman"/>
          <w:b/>
          <w:bCs/>
          <w:i w:val="0"/>
          <w:iCs w:val="0"/>
          <w:color w:val="000000" w:themeColor="text1"/>
          <w:lang w:eastAsia="zh-CN"/>
        </w:rPr>
        <w:t>Gender</w:t>
      </w:r>
    </w:p>
    <w:p w14:paraId="45DBDDB8" w14:textId="60B51F43" w:rsidR="00C97780" w:rsidRDefault="00667B5E" w:rsidP="00A92D66">
      <w:pPr>
        <w:spacing w:after="0" w:line="360" w:lineRule="auto"/>
        <w:jc w:val="both"/>
        <w:rPr>
          <w:rFonts w:ascii="Times New Roman" w:hAnsi="Times New Roman" w:cs="Times New Roman"/>
        </w:rPr>
      </w:pPr>
      <w:r w:rsidRPr="00667B5E">
        <w:rPr>
          <w:rFonts w:ascii="Times New Roman" w:hAnsi="Times New Roman" w:cs="Times New Roman"/>
        </w:rPr>
        <w:t>The female majority (58.1%) slightly overrepresents women compared to Hong Kong's female population (54.6%) (Census and Statistics Department,</w:t>
      </w:r>
      <w:r w:rsidR="002832ED">
        <w:rPr>
          <w:rFonts w:ascii="Times New Roman" w:hAnsi="Times New Roman" w:cs="Times New Roman"/>
        </w:rPr>
        <w:t xml:space="preserve"> HKSAR,</w:t>
      </w:r>
      <w:r w:rsidRPr="00667B5E">
        <w:rPr>
          <w:rFonts w:ascii="Times New Roman" w:hAnsi="Times New Roman" w:cs="Times New Roman"/>
        </w:rPr>
        <w:t xml:space="preserve"> 2024). According to </w:t>
      </w:r>
      <w:proofErr w:type="spellStart"/>
      <w:r w:rsidRPr="00667B5E">
        <w:rPr>
          <w:rFonts w:ascii="Times New Roman" w:hAnsi="Times New Roman" w:cs="Times New Roman"/>
        </w:rPr>
        <w:t>Liobikienė</w:t>
      </w:r>
      <w:proofErr w:type="spellEnd"/>
      <w:r w:rsidRPr="00667B5E">
        <w:rPr>
          <w:rFonts w:ascii="Times New Roman" w:hAnsi="Times New Roman" w:cs="Times New Roman"/>
        </w:rPr>
        <w:t xml:space="preserve"> and </w:t>
      </w:r>
      <w:proofErr w:type="spellStart"/>
      <w:r w:rsidRPr="00667B5E">
        <w:rPr>
          <w:rFonts w:ascii="Times New Roman" w:hAnsi="Times New Roman" w:cs="Times New Roman"/>
        </w:rPr>
        <w:t>Bernatonienė</w:t>
      </w:r>
      <w:proofErr w:type="spellEnd"/>
      <w:r w:rsidRPr="00667B5E">
        <w:rPr>
          <w:rFonts w:ascii="Times New Roman" w:hAnsi="Times New Roman" w:cs="Times New Roman"/>
        </w:rPr>
        <w:t xml:space="preserve"> (2017), women consistently demonstrate higher engagement with green cosmetics across different markets, making this distribution particularly relevant for understanding green beauty purchase behaviour.</w:t>
      </w:r>
    </w:p>
    <w:p w14:paraId="682D7EF1" w14:textId="77777777" w:rsidR="008E5794" w:rsidRDefault="008E5794" w:rsidP="00A92D66">
      <w:pPr>
        <w:spacing w:after="0" w:line="360" w:lineRule="auto"/>
        <w:jc w:val="both"/>
        <w:rPr>
          <w:rFonts w:ascii="Times New Roman" w:hAnsi="Times New Roman" w:cs="Times New Roman"/>
        </w:rPr>
      </w:pPr>
    </w:p>
    <w:p w14:paraId="5CD3D038" w14:textId="365CBA64" w:rsidR="00C97780" w:rsidRDefault="00EC08F1" w:rsidP="00C97780">
      <w:r w:rsidRPr="00EC08F1">
        <w:rPr>
          <w:noProof/>
        </w:rPr>
        <w:drawing>
          <wp:inline distT="0" distB="0" distL="0" distR="0" wp14:anchorId="1E676792" wp14:editId="334F9D25">
            <wp:extent cx="5721951" cy="3727938"/>
            <wp:effectExtent l="0" t="0" r="0" b="6350"/>
            <wp:docPr id="218814883" name="Picture 1" descr="A blue squar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14883" name="Picture 1" descr="A blue squares with black text&#10;&#10;AI-generated content may be incorrect."/>
                    <pic:cNvPicPr/>
                  </pic:nvPicPr>
                  <pic:blipFill>
                    <a:blip r:embed="rId90"/>
                    <a:stretch>
                      <a:fillRect/>
                    </a:stretch>
                  </pic:blipFill>
                  <pic:spPr>
                    <a:xfrm>
                      <a:off x="0" y="0"/>
                      <a:ext cx="5731951" cy="3734453"/>
                    </a:xfrm>
                    <a:prstGeom prst="rect">
                      <a:avLst/>
                    </a:prstGeom>
                  </pic:spPr>
                </pic:pic>
              </a:graphicData>
            </a:graphic>
          </wp:inline>
        </w:drawing>
      </w:r>
    </w:p>
    <w:p w14:paraId="0EF9EEED" w14:textId="77777777" w:rsidR="00C97780" w:rsidRDefault="00C97780" w:rsidP="00C97780"/>
    <w:p w14:paraId="1C044B8A" w14:textId="77777777" w:rsidR="00C97780" w:rsidRPr="00C70E6E" w:rsidRDefault="00C97780" w:rsidP="00C97780"/>
    <w:p w14:paraId="4065E043" w14:textId="77777777" w:rsidR="0071152B" w:rsidRDefault="0071152B">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39477D98" w14:textId="30B8EEF8" w:rsidR="00BA26F9" w:rsidRPr="00612AF7" w:rsidRDefault="00BA26F9" w:rsidP="00612AF7">
      <w:pPr>
        <w:pStyle w:val="Heading4"/>
        <w:spacing w:before="0" w:after="0" w:line="360" w:lineRule="auto"/>
        <w:jc w:val="both"/>
        <w:rPr>
          <w:rFonts w:ascii="Times New Roman" w:hAnsi="Times New Roman" w:cs="Times New Roman"/>
          <w:b/>
          <w:bCs/>
          <w:i w:val="0"/>
          <w:iCs w:val="0"/>
          <w:color w:val="000000" w:themeColor="text1"/>
          <w:lang w:eastAsia="zh-CN"/>
        </w:rPr>
      </w:pPr>
      <w:r w:rsidRPr="00612AF7">
        <w:rPr>
          <w:rFonts w:ascii="Times New Roman" w:hAnsi="Times New Roman" w:cs="Times New Roman"/>
          <w:b/>
          <w:bCs/>
          <w:i w:val="0"/>
          <w:iCs w:val="0"/>
          <w:color w:val="000000" w:themeColor="text1"/>
        </w:rPr>
        <w:t>4.2.1.3</w:t>
      </w:r>
      <w:r w:rsidRPr="00612AF7">
        <w:rPr>
          <w:rFonts w:ascii="Times New Roman" w:hAnsi="Times New Roman" w:cs="Times New Roman"/>
          <w:b/>
          <w:bCs/>
          <w:i w:val="0"/>
          <w:iCs w:val="0"/>
          <w:color w:val="000000" w:themeColor="text1"/>
        </w:rPr>
        <w:tab/>
      </w:r>
      <w:r w:rsidR="0080263D" w:rsidRPr="00612AF7">
        <w:rPr>
          <w:rFonts w:ascii="Times New Roman" w:hAnsi="Times New Roman" w:cs="Times New Roman"/>
          <w:b/>
          <w:bCs/>
          <w:i w:val="0"/>
          <w:iCs w:val="0"/>
          <w:color w:val="000000" w:themeColor="text1"/>
          <w:lang w:eastAsia="zh-CN"/>
        </w:rPr>
        <w:t>Education</w:t>
      </w:r>
    </w:p>
    <w:p w14:paraId="657DDEAF" w14:textId="6DD54D43" w:rsidR="00F22292" w:rsidRDefault="00612AF7" w:rsidP="00A92D66">
      <w:pPr>
        <w:spacing w:after="0" w:line="360" w:lineRule="auto"/>
        <w:jc w:val="both"/>
        <w:rPr>
          <w:rFonts w:ascii="Times New Roman" w:hAnsi="Times New Roman" w:cs="Times New Roman"/>
          <w:color w:val="000000" w:themeColor="text1"/>
        </w:rPr>
      </w:pPr>
      <w:r w:rsidRPr="00612AF7">
        <w:rPr>
          <w:rFonts w:ascii="Times New Roman" w:hAnsi="Times New Roman" w:cs="Times New Roman"/>
          <w:color w:val="000000" w:themeColor="text1"/>
        </w:rPr>
        <w:t xml:space="preserve">The high proportion of respondents with tertiary education (50.2%) is nearly double that of Hong Kong's general population (26.5% with a degree or above) (Census and Statistics Department, </w:t>
      </w:r>
      <w:r w:rsidR="002832ED">
        <w:rPr>
          <w:rFonts w:ascii="Times New Roman" w:hAnsi="Times New Roman" w:cs="Times New Roman"/>
          <w:color w:val="000000" w:themeColor="text1"/>
        </w:rPr>
        <w:t xml:space="preserve">HKSAR, </w:t>
      </w:r>
      <w:r w:rsidRPr="00612AF7">
        <w:rPr>
          <w:rFonts w:ascii="Times New Roman" w:hAnsi="Times New Roman" w:cs="Times New Roman"/>
          <w:color w:val="000000" w:themeColor="text1"/>
        </w:rPr>
        <w:t xml:space="preserve">2024). Kim and </w:t>
      </w:r>
      <w:proofErr w:type="spellStart"/>
      <w:r w:rsidRPr="00612AF7">
        <w:rPr>
          <w:rFonts w:ascii="Times New Roman" w:hAnsi="Times New Roman" w:cs="Times New Roman"/>
          <w:color w:val="000000" w:themeColor="text1"/>
        </w:rPr>
        <w:t>Seock</w:t>
      </w:r>
      <w:proofErr w:type="spellEnd"/>
      <w:r w:rsidRPr="00612AF7">
        <w:rPr>
          <w:rFonts w:ascii="Times New Roman" w:hAnsi="Times New Roman" w:cs="Times New Roman"/>
          <w:color w:val="000000" w:themeColor="text1"/>
        </w:rPr>
        <w:t xml:space="preserve"> (2019) found that education level positively correlates with pro-environmental consumer behaviour and understanding of green product benefits. This suggests that this sample may demonstrate enhanced awareness of sustainable beauty products.</w:t>
      </w:r>
    </w:p>
    <w:p w14:paraId="0D2EBFED" w14:textId="77777777" w:rsidR="00A92D66" w:rsidRDefault="00A92D66" w:rsidP="00A92D66">
      <w:pPr>
        <w:pStyle w:val="Caption"/>
        <w:spacing w:after="0" w:line="360" w:lineRule="auto"/>
        <w:rPr>
          <w:rFonts w:ascii="Times New Roman" w:hAnsi="Times New Roman" w:cs="Times New Roman"/>
          <w:b/>
          <w:bCs/>
          <w:i w:val="0"/>
          <w:iCs w:val="0"/>
          <w:sz w:val="24"/>
          <w:szCs w:val="24"/>
        </w:rPr>
      </w:pPr>
    </w:p>
    <w:p w14:paraId="3EB908F6" w14:textId="27DD1729" w:rsidR="0071152B" w:rsidRPr="00A92D66" w:rsidRDefault="00EC08F1" w:rsidP="00A92D66">
      <w:pPr>
        <w:pStyle w:val="Caption"/>
        <w:spacing w:after="0" w:line="360" w:lineRule="auto"/>
        <w:rPr>
          <w:rFonts w:ascii="Times New Roman" w:hAnsi="Times New Roman" w:cs="Times New Roman"/>
          <w:b/>
          <w:bCs/>
          <w:i w:val="0"/>
          <w:iCs w:val="0"/>
          <w:sz w:val="24"/>
          <w:szCs w:val="24"/>
        </w:rPr>
      </w:pPr>
      <w:r w:rsidRPr="00EC08F1">
        <w:rPr>
          <w:rFonts w:ascii="Times New Roman" w:hAnsi="Times New Roman" w:cs="Times New Roman"/>
          <w:b/>
          <w:bCs/>
          <w:i w:val="0"/>
          <w:iCs w:val="0"/>
          <w:noProof/>
          <w:sz w:val="24"/>
          <w:szCs w:val="24"/>
        </w:rPr>
        <w:drawing>
          <wp:inline distT="0" distB="0" distL="0" distR="0" wp14:anchorId="67CE5456" wp14:editId="320828BA">
            <wp:extent cx="5751145" cy="3824654"/>
            <wp:effectExtent l="0" t="0" r="2540" b="4445"/>
            <wp:docPr id="1957706250" name="Picture 1" descr="A graph of a graph of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06250" name="Picture 1" descr="A graph of a graph of survey results&#10;&#10;AI-generated content may be incorrect."/>
                    <pic:cNvPicPr/>
                  </pic:nvPicPr>
                  <pic:blipFill>
                    <a:blip r:embed="rId91"/>
                    <a:stretch>
                      <a:fillRect/>
                    </a:stretch>
                  </pic:blipFill>
                  <pic:spPr>
                    <a:xfrm>
                      <a:off x="0" y="0"/>
                      <a:ext cx="5761626" cy="3831624"/>
                    </a:xfrm>
                    <a:prstGeom prst="rect">
                      <a:avLst/>
                    </a:prstGeom>
                  </pic:spPr>
                </pic:pic>
              </a:graphicData>
            </a:graphic>
          </wp:inline>
        </w:drawing>
      </w:r>
      <w:r w:rsidR="0071152B" w:rsidRPr="00A92D66">
        <w:rPr>
          <w:rFonts w:ascii="Times New Roman" w:hAnsi="Times New Roman" w:cs="Times New Roman"/>
          <w:b/>
          <w:bCs/>
          <w:i w:val="0"/>
          <w:iCs w:val="0"/>
          <w:sz w:val="24"/>
          <w:szCs w:val="24"/>
        </w:rPr>
        <w:br w:type="page"/>
      </w:r>
    </w:p>
    <w:p w14:paraId="749F1C19" w14:textId="161B25F6" w:rsidR="000B7A9C" w:rsidRPr="00C8661C" w:rsidRDefault="000B7A9C" w:rsidP="00C8661C">
      <w:pPr>
        <w:pStyle w:val="Heading4"/>
        <w:spacing w:before="0" w:after="0" w:line="360" w:lineRule="auto"/>
        <w:jc w:val="both"/>
        <w:rPr>
          <w:rFonts w:ascii="Times New Roman" w:hAnsi="Times New Roman" w:cs="Times New Roman"/>
          <w:b/>
          <w:bCs/>
          <w:i w:val="0"/>
          <w:iCs w:val="0"/>
          <w:color w:val="000000" w:themeColor="text1"/>
          <w:lang w:eastAsia="zh-CN"/>
        </w:rPr>
      </w:pPr>
      <w:r w:rsidRPr="00C8661C">
        <w:rPr>
          <w:rFonts w:ascii="Times New Roman" w:hAnsi="Times New Roman" w:cs="Times New Roman"/>
          <w:b/>
          <w:bCs/>
          <w:i w:val="0"/>
          <w:iCs w:val="0"/>
          <w:color w:val="000000" w:themeColor="text1"/>
        </w:rPr>
        <w:t>4.2.1.4</w:t>
      </w:r>
      <w:r w:rsidRPr="00C8661C">
        <w:rPr>
          <w:rFonts w:ascii="Times New Roman" w:hAnsi="Times New Roman" w:cs="Times New Roman"/>
          <w:b/>
          <w:bCs/>
          <w:i w:val="0"/>
          <w:iCs w:val="0"/>
          <w:color w:val="000000" w:themeColor="text1"/>
        </w:rPr>
        <w:tab/>
      </w:r>
      <w:r w:rsidRPr="00C8661C">
        <w:rPr>
          <w:rFonts w:ascii="Times New Roman" w:hAnsi="Times New Roman" w:cs="Times New Roman"/>
          <w:b/>
          <w:bCs/>
          <w:i w:val="0"/>
          <w:iCs w:val="0"/>
          <w:color w:val="000000" w:themeColor="text1"/>
          <w:lang w:eastAsia="zh-CN"/>
        </w:rPr>
        <w:t>Monthly Income</w:t>
      </w:r>
    </w:p>
    <w:p w14:paraId="01875B4C" w14:textId="36F77ACE" w:rsidR="00C8661C" w:rsidRDefault="00637F3D" w:rsidP="00D962BC">
      <w:pPr>
        <w:spacing w:after="0" w:line="360" w:lineRule="auto"/>
        <w:jc w:val="both"/>
        <w:rPr>
          <w:rFonts w:ascii="Times New Roman" w:hAnsi="Times New Roman" w:cs="Times New Roman"/>
          <w:lang w:eastAsia="zh-CN"/>
        </w:rPr>
      </w:pPr>
      <w:r w:rsidRPr="00637F3D">
        <w:rPr>
          <w:rFonts w:ascii="Times New Roman" w:hAnsi="Times New Roman" w:cs="Times New Roman"/>
          <w:lang w:eastAsia="zh-CN"/>
        </w:rPr>
        <w:t>The sample skews toward higher-income individuals, with 56.8% earning HKD$20,001–60,000 monthly</w:t>
      </w:r>
      <w:r w:rsidR="00BE13D2">
        <w:rPr>
          <w:rFonts w:ascii="Times New Roman" w:hAnsi="Times New Roman" w:cs="Times New Roman"/>
          <w:lang w:eastAsia="zh-CN"/>
        </w:rPr>
        <w:t xml:space="preserve">, </w:t>
      </w:r>
      <w:r w:rsidRPr="00637F3D">
        <w:rPr>
          <w:rFonts w:ascii="Times New Roman" w:hAnsi="Times New Roman" w:cs="Times New Roman"/>
          <w:lang w:eastAsia="zh-CN"/>
        </w:rPr>
        <w:t xml:space="preserve">above the city’s median of HKD$19,800 (Census and Statistics Department, </w:t>
      </w:r>
      <w:r w:rsidR="002832ED">
        <w:rPr>
          <w:rFonts w:ascii="Times New Roman" w:hAnsi="Times New Roman" w:cs="Times New Roman"/>
          <w:lang w:eastAsia="zh-CN"/>
        </w:rPr>
        <w:t xml:space="preserve">HKSAR, </w:t>
      </w:r>
      <w:r w:rsidRPr="00637F3D">
        <w:rPr>
          <w:rFonts w:ascii="Times New Roman" w:hAnsi="Times New Roman" w:cs="Times New Roman"/>
          <w:lang w:eastAsia="zh-CN"/>
        </w:rPr>
        <w:t>2024). This aligns with green beauty’s target market, as higher earners are more willing to pay price premiums (</w:t>
      </w:r>
      <w:proofErr w:type="spellStart"/>
      <w:r w:rsidRPr="00637F3D">
        <w:rPr>
          <w:rFonts w:ascii="Times New Roman" w:hAnsi="Times New Roman" w:cs="Times New Roman"/>
          <w:lang w:eastAsia="zh-CN"/>
        </w:rPr>
        <w:t>Cervellon</w:t>
      </w:r>
      <w:proofErr w:type="spellEnd"/>
      <w:r w:rsidRPr="00637F3D">
        <w:rPr>
          <w:rFonts w:ascii="Times New Roman" w:hAnsi="Times New Roman" w:cs="Times New Roman"/>
          <w:lang w:eastAsia="zh-CN"/>
        </w:rPr>
        <w:t xml:space="preserve"> &amp; Carey, 2011). Hsu et al. (2016) also found income positively correlates with green skincare purchase intention, though price sensitivity remains a factor even among higher-income consumers.</w:t>
      </w:r>
    </w:p>
    <w:p w14:paraId="204A1E01" w14:textId="77777777" w:rsidR="00D962BC" w:rsidRDefault="00D962BC" w:rsidP="00D962BC">
      <w:pPr>
        <w:spacing w:after="0" w:line="360" w:lineRule="auto"/>
        <w:jc w:val="both"/>
        <w:rPr>
          <w:rFonts w:ascii="Times New Roman" w:hAnsi="Times New Roman" w:cs="Times New Roman"/>
          <w:lang w:eastAsia="zh-CN"/>
        </w:rPr>
      </w:pPr>
    </w:p>
    <w:p w14:paraId="4CC3FBEB" w14:textId="565D1C0A" w:rsidR="000B7A9C" w:rsidRDefault="000118D8" w:rsidP="000B7A9C">
      <w:r w:rsidRPr="000118D8">
        <w:rPr>
          <w:noProof/>
        </w:rPr>
        <w:drawing>
          <wp:inline distT="0" distB="0" distL="0" distR="0" wp14:anchorId="4D099608" wp14:editId="014707F2">
            <wp:extent cx="5830109" cy="4079631"/>
            <wp:effectExtent l="0" t="0" r="0" b="0"/>
            <wp:docPr id="1790414038" name="Picture 1" descr="A graph of a number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414038" name="Picture 1" descr="A graph of a number of blue bars&#10;&#10;AI-generated content may be incorrect."/>
                    <pic:cNvPicPr/>
                  </pic:nvPicPr>
                  <pic:blipFill>
                    <a:blip r:embed="rId92"/>
                    <a:stretch>
                      <a:fillRect/>
                    </a:stretch>
                  </pic:blipFill>
                  <pic:spPr>
                    <a:xfrm>
                      <a:off x="0" y="0"/>
                      <a:ext cx="5842535" cy="4088326"/>
                    </a:xfrm>
                    <a:prstGeom prst="rect">
                      <a:avLst/>
                    </a:prstGeom>
                  </pic:spPr>
                </pic:pic>
              </a:graphicData>
            </a:graphic>
          </wp:inline>
        </w:drawing>
      </w:r>
      <w:r w:rsidR="000B7A9C">
        <w:br w:type="page"/>
      </w:r>
    </w:p>
    <w:p w14:paraId="2CC9B076" w14:textId="77AC589D" w:rsidR="00582D2E" w:rsidRPr="008D1EF3" w:rsidRDefault="00582D2E" w:rsidP="008D1EF3">
      <w:pPr>
        <w:pStyle w:val="Heading4"/>
        <w:spacing w:before="0" w:after="0" w:line="360" w:lineRule="auto"/>
        <w:jc w:val="both"/>
        <w:rPr>
          <w:rFonts w:ascii="Times New Roman" w:hAnsi="Times New Roman" w:cs="Times New Roman"/>
          <w:b/>
          <w:bCs/>
          <w:i w:val="0"/>
          <w:iCs w:val="0"/>
          <w:color w:val="000000" w:themeColor="text1"/>
          <w:lang w:eastAsia="zh-CN"/>
        </w:rPr>
      </w:pPr>
      <w:r w:rsidRPr="008D1EF3">
        <w:rPr>
          <w:rFonts w:ascii="Times New Roman" w:hAnsi="Times New Roman" w:cs="Times New Roman"/>
          <w:b/>
          <w:bCs/>
          <w:i w:val="0"/>
          <w:iCs w:val="0"/>
          <w:color w:val="000000" w:themeColor="text1"/>
        </w:rPr>
        <w:t>4.2.1.</w:t>
      </w:r>
      <w:r w:rsidR="00D34ECC" w:rsidRPr="008D1EF3">
        <w:rPr>
          <w:rFonts w:ascii="Times New Roman" w:hAnsi="Times New Roman" w:cs="Times New Roman"/>
          <w:b/>
          <w:bCs/>
          <w:i w:val="0"/>
          <w:iCs w:val="0"/>
          <w:color w:val="000000" w:themeColor="text1"/>
        </w:rPr>
        <w:t>5</w:t>
      </w:r>
      <w:r w:rsidRPr="008D1EF3">
        <w:rPr>
          <w:rFonts w:ascii="Times New Roman" w:hAnsi="Times New Roman" w:cs="Times New Roman"/>
          <w:b/>
          <w:bCs/>
          <w:i w:val="0"/>
          <w:iCs w:val="0"/>
          <w:color w:val="000000" w:themeColor="text1"/>
        </w:rPr>
        <w:tab/>
      </w:r>
      <w:r w:rsidR="00D34ECC" w:rsidRPr="008D1EF3">
        <w:rPr>
          <w:rFonts w:ascii="Times New Roman" w:hAnsi="Times New Roman" w:cs="Times New Roman"/>
          <w:b/>
          <w:bCs/>
          <w:i w:val="0"/>
          <w:iCs w:val="0"/>
          <w:color w:val="000000" w:themeColor="text1"/>
          <w:lang w:eastAsia="zh-CN"/>
        </w:rPr>
        <w:t>Profession</w:t>
      </w:r>
    </w:p>
    <w:p w14:paraId="2F63655D" w14:textId="06DABCC9" w:rsidR="001A7D58" w:rsidRDefault="008D1EF3" w:rsidP="001A7D58">
      <w:pPr>
        <w:spacing w:after="0" w:line="360" w:lineRule="auto"/>
        <w:jc w:val="both"/>
      </w:pPr>
      <w:r w:rsidRPr="008D1EF3">
        <w:rPr>
          <w:rFonts w:ascii="Times New Roman" w:hAnsi="Times New Roman" w:cs="Times New Roman"/>
        </w:rPr>
        <w:t xml:space="preserve">The sample has a high concentration of white-collar workers (44.4%), professionals (18.8%), and management/executive roles (14.6%), </w:t>
      </w:r>
      <w:r w:rsidR="00E04D40" w:rsidRPr="008D1EF3">
        <w:rPr>
          <w:rFonts w:ascii="Times New Roman" w:hAnsi="Times New Roman" w:cs="Times New Roman"/>
        </w:rPr>
        <w:t>totalling</w:t>
      </w:r>
      <w:r w:rsidRPr="008D1EF3">
        <w:rPr>
          <w:rFonts w:ascii="Times New Roman" w:hAnsi="Times New Roman" w:cs="Times New Roman"/>
        </w:rPr>
        <w:t xml:space="preserve"> 77.8%. This is notably higher than the 53.1% of employed persons reported in the 2024 HKSAR Government census (Census and Statistics Department,</w:t>
      </w:r>
      <w:r w:rsidR="002832ED">
        <w:rPr>
          <w:rFonts w:ascii="Times New Roman" w:hAnsi="Times New Roman" w:cs="Times New Roman"/>
        </w:rPr>
        <w:t xml:space="preserve"> HKSAR,</w:t>
      </w:r>
      <w:r w:rsidRPr="008D1EF3">
        <w:rPr>
          <w:rFonts w:ascii="Times New Roman" w:hAnsi="Times New Roman" w:cs="Times New Roman"/>
        </w:rPr>
        <w:t xml:space="preserve"> 2024). This overrepresentation suggests potential sampling bias. However, </w:t>
      </w:r>
      <w:proofErr w:type="spellStart"/>
      <w:r w:rsidRPr="008D1EF3">
        <w:rPr>
          <w:rFonts w:ascii="Times New Roman" w:hAnsi="Times New Roman" w:cs="Times New Roman"/>
        </w:rPr>
        <w:t>Liobikienė</w:t>
      </w:r>
      <w:proofErr w:type="spellEnd"/>
      <w:r w:rsidRPr="008D1EF3">
        <w:rPr>
          <w:rFonts w:ascii="Times New Roman" w:hAnsi="Times New Roman" w:cs="Times New Roman"/>
        </w:rPr>
        <w:t xml:space="preserve"> and </w:t>
      </w:r>
      <w:proofErr w:type="spellStart"/>
      <w:r w:rsidRPr="008D1EF3">
        <w:rPr>
          <w:rFonts w:ascii="Times New Roman" w:hAnsi="Times New Roman" w:cs="Times New Roman"/>
        </w:rPr>
        <w:t>Bernatonienė</w:t>
      </w:r>
      <w:proofErr w:type="spellEnd"/>
      <w:r w:rsidRPr="008D1EF3">
        <w:rPr>
          <w:rFonts w:ascii="Times New Roman" w:hAnsi="Times New Roman" w:cs="Times New Roman"/>
        </w:rPr>
        <w:t xml:space="preserve"> (2017) noted that occupation influences access to information about green products and purchasing capacity. Consequently, this professional-heavy sample may better fit the target market for green beauty products.</w:t>
      </w:r>
      <w:r w:rsidRPr="008D1EF3">
        <w:t xml:space="preserve"> </w:t>
      </w:r>
    </w:p>
    <w:p w14:paraId="3074F886" w14:textId="77777777" w:rsidR="001A7D58" w:rsidRDefault="001A7D58" w:rsidP="001A7D58">
      <w:pPr>
        <w:spacing w:after="0" w:line="360" w:lineRule="auto"/>
        <w:jc w:val="both"/>
      </w:pPr>
    </w:p>
    <w:p w14:paraId="19DBAF17" w14:textId="761B4183" w:rsidR="00E30732" w:rsidRPr="0005494E" w:rsidRDefault="000118D8" w:rsidP="0005494E">
      <w:pPr>
        <w:spacing w:after="0" w:line="360" w:lineRule="auto"/>
        <w:jc w:val="both"/>
        <w:rPr>
          <w:rFonts w:ascii="Times New Roman" w:hAnsi="Times New Roman" w:cs="Times New Roman"/>
        </w:rPr>
      </w:pPr>
      <w:r w:rsidRPr="000118D8">
        <w:rPr>
          <w:rFonts w:ascii="Times New Roman" w:hAnsi="Times New Roman" w:cs="Times New Roman"/>
          <w:noProof/>
        </w:rPr>
        <w:drawing>
          <wp:inline distT="0" distB="0" distL="0" distR="0" wp14:anchorId="0EAD259F" wp14:editId="10697162">
            <wp:extent cx="5781891" cy="3596054"/>
            <wp:effectExtent l="0" t="0" r="9525" b="4445"/>
            <wp:docPr id="1797888380" name="Picture 1" descr="A graph of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88380" name="Picture 1" descr="A graph of survey results&#10;&#10;AI-generated content may be incorrect."/>
                    <pic:cNvPicPr/>
                  </pic:nvPicPr>
                  <pic:blipFill>
                    <a:blip r:embed="rId93"/>
                    <a:stretch>
                      <a:fillRect/>
                    </a:stretch>
                  </pic:blipFill>
                  <pic:spPr>
                    <a:xfrm>
                      <a:off x="0" y="0"/>
                      <a:ext cx="5792217" cy="3602477"/>
                    </a:xfrm>
                    <a:prstGeom prst="rect">
                      <a:avLst/>
                    </a:prstGeom>
                  </pic:spPr>
                </pic:pic>
              </a:graphicData>
            </a:graphic>
          </wp:inline>
        </w:drawing>
      </w:r>
    </w:p>
    <w:p w14:paraId="42705C21" w14:textId="77777777" w:rsidR="004E6983" w:rsidRDefault="004E6983">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0020A5E7" w14:textId="5BD2F713" w:rsidR="00E30732" w:rsidRPr="0037764D" w:rsidRDefault="00E30732" w:rsidP="0037764D">
      <w:pPr>
        <w:pStyle w:val="Heading3"/>
        <w:spacing w:before="0" w:after="0" w:line="360" w:lineRule="auto"/>
        <w:jc w:val="both"/>
        <w:rPr>
          <w:rFonts w:ascii="Times New Roman" w:hAnsi="Times New Roman" w:cs="Times New Roman"/>
          <w:b/>
          <w:bCs/>
          <w:color w:val="000000" w:themeColor="text1"/>
          <w:sz w:val="24"/>
          <w:szCs w:val="24"/>
        </w:rPr>
      </w:pPr>
      <w:r w:rsidRPr="0037764D">
        <w:rPr>
          <w:rFonts w:ascii="Times New Roman" w:hAnsi="Times New Roman" w:cs="Times New Roman"/>
          <w:b/>
          <w:bCs/>
          <w:color w:val="000000" w:themeColor="text1"/>
          <w:sz w:val="24"/>
          <w:szCs w:val="24"/>
        </w:rPr>
        <w:t>4.2.</w:t>
      </w:r>
      <w:r w:rsidR="0037764D" w:rsidRPr="0037764D">
        <w:rPr>
          <w:rFonts w:ascii="Times New Roman" w:hAnsi="Times New Roman" w:cs="Times New Roman"/>
          <w:b/>
          <w:bCs/>
          <w:color w:val="000000" w:themeColor="text1"/>
          <w:sz w:val="24"/>
          <w:szCs w:val="24"/>
        </w:rPr>
        <w:t>2</w:t>
      </w:r>
      <w:r w:rsidR="0037764D" w:rsidRPr="0037764D">
        <w:rPr>
          <w:rFonts w:ascii="Times New Roman" w:hAnsi="Times New Roman" w:cs="Times New Roman"/>
          <w:b/>
          <w:bCs/>
          <w:color w:val="000000" w:themeColor="text1"/>
          <w:sz w:val="24"/>
          <w:szCs w:val="24"/>
        </w:rPr>
        <w:tab/>
      </w:r>
      <w:r w:rsidR="0060458E" w:rsidRPr="0037764D">
        <w:rPr>
          <w:rFonts w:ascii="Times New Roman" w:hAnsi="Times New Roman" w:cs="Times New Roman"/>
          <w:b/>
          <w:bCs/>
          <w:color w:val="000000" w:themeColor="text1"/>
          <w:sz w:val="24"/>
          <w:szCs w:val="24"/>
        </w:rPr>
        <w:t xml:space="preserve">Summary of Demographic Data, </w:t>
      </w:r>
      <w:r w:rsidR="008D20DA" w:rsidRPr="0037764D">
        <w:rPr>
          <w:rFonts w:ascii="Times New Roman" w:hAnsi="Times New Roman" w:cs="Times New Roman"/>
          <w:b/>
          <w:bCs/>
          <w:color w:val="000000" w:themeColor="text1"/>
          <w:sz w:val="24"/>
          <w:szCs w:val="24"/>
        </w:rPr>
        <w:t xml:space="preserve">Research Parameters </w:t>
      </w:r>
      <w:r w:rsidR="0060458E" w:rsidRPr="0037764D">
        <w:rPr>
          <w:rFonts w:ascii="Times New Roman" w:hAnsi="Times New Roman" w:cs="Times New Roman"/>
          <w:b/>
          <w:bCs/>
          <w:color w:val="000000" w:themeColor="text1"/>
          <w:sz w:val="24"/>
          <w:szCs w:val="24"/>
        </w:rPr>
        <w:t xml:space="preserve">and Research Implications </w:t>
      </w:r>
    </w:p>
    <w:p w14:paraId="3562A9B3" w14:textId="13DC17B3" w:rsidR="0005494E" w:rsidRDefault="0005494E" w:rsidP="0037764D">
      <w:pPr>
        <w:spacing w:after="0" w:line="360" w:lineRule="auto"/>
        <w:jc w:val="both"/>
        <w:rPr>
          <w:rFonts w:ascii="Times New Roman" w:hAnsi="Times New Roman" w:cs="Times New Roman"/>
          <w:lang w:eastAsia="zh-CN"/>
        </w:rPr>
      </w:pPr>
      <w:r w:rsidRPr="0005494E">
        <w:rPr>
          <w:rFonts w:ascii="Times New Roman" w:hAnsi="Times New Roman" w:cs="Times New Roman"/>
          <w:lang w:eastAsia="zh-CN"/>
        </w:rPr>
        <w:t>The sample predominantly comprises young (26-45), well-educated females with higher education and income levels, notably diverging from Hong Kong's general demographics. While this suggests sampling bias, these characteristics align with the typical green beauty consumers identified in previous research, making the sample particularly relevant for understanding this market segment and offering valuable insights into consumer intentions and behaviour. Key research parameters include the overrepresentation of educated professionals and higher-income groups, though these characteristics may advantageously reflect the target market for green beauty products.</w:t>
      </w:r>
    </w:p>
    <w:p w14:paraId="65EACE45" w14:textId="77777777" w:rsidR="009018C7" w:rsidRPr="0005494E" w:rsidRDefault="009018C7" w:rsidP="009018C7">
      <w:pPr>
        <w:spacing w:after="0" w:line="360" w:lineRule="auto"/>
        <w:jc w:val="both"/>
        <w:rPr>
          <w:rFonts w:ascii="Times New Roman" w:hAnsi="Times New Roman" w:cs="Times New Roman"/>
          <w:lang w:eastAsia="zh-CN"/>
        </w:rPr>
      </w:pPr>
    </w:p>
    <w:p w14:paraId="31F973D6" w14:textId="77777777" w:rsidR="009A488F" w:rsidRDefault="009A488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21F54D66" w14:textId="6739DDA8" w:rsidR="004227F0" w:rsidRPr="00633992" w:rsidRDefault="004227F0" w:rsidP="009018C7">
      <w:pPr>
        <w:pStyle w:val="Heading2"/>
        <w:spacing w:before="0" w:after="0" w:line="360" w:lineRule="auto"/>
        <w:jc w:val="both"/>
        <w:rPr>
          <w:rFonts w:ascii="Times New Roman" w:hAnsi="Times New Roman" w:cs="Times New Roman"/>
          <w:b/>
          <w:bCs/>
          <w:color w:val="000000" w:themeColor="text1"/>
          <w:sz w:val="24"/>
          <w:szCs w:val="24"/>
          <w:lang w:eastAsia="zh-CN"/>
        </w:rPr>
      </w:pPr>
      <w:r w:rsidRPr="00633992">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3</w:t>
      </w:r>
      <w:r w:rsidRPr="00633992">
        <w:rPr>
          <w:rFonts w:ascii="Times New Roman" w:hAnsi="Times New Roman" w:cs="Times New Roman"/>
          <w:b/>
          <w:bCs/>
          <w:color w:val="000000" w:themeColor="text1"/>
          <w:sz w:val="24"/>
          <w:szCs w:val="24"/>
        </w:rPr>
        <w:tab/>
      </w:r>
      <w:r w:rsidR="001C6F7E" w:rsidRPr="001C6F7E">
        <w:rPr>
          <w:rFonts w:ascii="Times New Roman" w:hAnsi="Times New Roman" w:cs="Times New Roman"/>
          <w:b/>
          <w:bCs/>
          <w:color w:val="000000" w:themeColor="text1"/>
          <w:sz w:val="24"/>
          <w:szCs w:val="24"/>
          <w:lang w:eastAsia="zh-CN"/>
        </w:rPr>
        <w:t>Cross-tabulation Analysis of Demographic Factors and Purchase Behaviour</w:t>
      </w:r>
    </w:p>
    <w:p w14:paraId="4553A453" w14:textId="77777777" w:rsidR="0028773D" w:rsidRPr="00FA464E" w:rsidRDefault="000948E8" w:rsidP="009018C7">
      <w:pPr>
        <w:pStyle w:val="Caption"/>
        <w:spacing w:after="0" w:line="360" w:lineRule="auto"/>
        <w:jc w:val="both"/>
        <w:rPr>
          <w:rFonts w:ascii="Times New Roman" w:hAnsi="Times New Roman" w:cs="Times New Roman"/>
          <w:i w:val="0"/>
          <w:iCs w:val="0"/>
          <w:color w:val="000000" w:themeColor="text1"/>
          <w:sz w:val="24"/>
          <w:szCs w:val="24"/>
        </w:rPr>
      </w:pPr>
      <w:r w:rsidRPr="00FA464E">
        <w:rPr>
          <w:rFonts w:ascii="Times New Roman" w:hAnsi="Times New Roman" w:cs="Times New Roman"/>
          <w:i w:val="0"/>
          <w:iCs w:val="0"/>
          <w:color w:val="000000" w:themeColor="text1"/>
          <w:sz w:val="24"/>
          <w:szCs w:val="24"/>
        </w:rPr>
        <w:t xml:space="preserve">Cross-tabulation analysis was employed to explore the relationships between demographic characteristics and green beauty purchase behaviour. This approach is valuable for examining categorical data and identifying associations between variables (Field, 2024). According to Pallant (2020), cross-tabulation effectively interprets interconnections between consumer characteristics and behavioural variables, especially in market segmentation. This study examined how green beauty purchase behaviour varied across age, gender, education, income, and profession, aligning with research identifying demographics as significant influencers of green purchase decisions (Kumar and </w:t>
      </w:r>
      <w:proofErr w:type="spellStart"/>
      <w:r w:rsidRPr="00FA464E">
        <w:rPr>
          <w:rFonts w:ascii="Times New Roman" w:hAnsi="Times New Roman" w:cs="Times New Roman"/>
          <w:i w:val="0"/>
          <w:iCs w:val="0"/>
          <w:color w:val="000000" w:themeColor="text1"/>
          <w:sz w:val="24"/>
          <w:szCs w:val="24"/>
        </w:rPr>
        <w:t>Ghodeswar</w:t>
      </w:r>
      <w:proofErr w:type="spellEnd"/>
      <w:r w:rsidRPr="00FA464E">
        <w:rPr>
          <w:rFonts w:ascii="Times New Roman" w:hAnsi="Times New Roman" w:cs="Times New Roman"/>
          <w:i w:val="0"/>
          <w:iCs w:val="0"/>
          <w:color w:val="000000" w:themeColor="text1"/>
          <w:sz w:val="24"/>
          <w:szCs w:val="24"/>
        </w:rPr>
        <w:t>, 2015; Jaiswal and Kant, 2018). This method helps identify patterns and potential market segments, enhancing market segmentation strategies by identifying key consumer groups (Bell, Harley &amp; Bryman, 2022; Malhotra &amp; Dash, 2020).</w:t>
      </w:r>
    </w:p>
    <w:p w14:paraId="3DE4375C" w14:textId="77777777" w:rsidR="0028773D" w:rsidRPr="00DE393A" w:rsidRDefault="0028773D" w:rsidP="00DE393A">
      <w:pPr>
        <w:pStyle w:val="Caption"/>
        <w:spacing w:after="0" w:line="360" w:lineRule="auto"/>
        <w:jc w:val="both"/>
        <w:rPr>
          <w:rFonts w:ascii="Times New Roman" w:hAnsi="Times New Roman" w:cs="Times New Roman"/>
          <w:i w:val="0"/>
          <w:iCs w:val="0"/>
          <w:sz w:val="24"/>
          <w:szCs w:val="24"/>
        </w:rPr>
      </w:pPr>
    </w:p>
    <w:p w14:paraId="495021A9" w14:textId="77777777" w:rsidR="0052385F" w:rsidRDefault="0052385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72CA9CC" w14:textId="0840930B" w:rsidR="0028773D" w:rsidRPr="00DE393A" w:rsidRDefault="0028773D" w:rsidP="00DE393A">
      <w:pPr>
        <w:pStyle w:val="Heading3"/>
        <w:spacing w:before="0" w:after="0" w:line="360" w:lineRule="auto"/>
        <w:jc w:val="both"/>
        <w:rPr>
          <w:rFonts w:ascii="Times New Roman" w:hAnsi="Times New Roman" w:cs="Times New Roman"/>
          <w:b/>
          <w:bCs/>
          <w:color w:val="000000" w:themeColor="text1"/>
          <w:sz w:val="24"/>
          <w:szCs w:val="24"/>
          <w:lang w:eastAsia="zh-CN"/>
        </w:rPr>
      </w:pPr>
      <w:r w:rsidRPr="00DE393A">
        <w:rPr>
          <w:rFonts w:ascii="Times New Roman" w:hAnsi="Times New Roman" w:cs="Times New Roman"/>
          <w:b/>
          <w:bCs/>
          <w:color w:val="000000" w:themeColor="text1"/>
          <w:sz w:val="24"/>
          <w:szCs w:val="24"/>
        </w:rPr>
        <w:t>4.3.1</w:t>
      </w:r>
      <w:r w:rsidRPr="00DE393A">
        <w:rPr>
          <w:rFonts w:ascii="Times New Roman" w:hAnsi="Times New Roman" w:cs="Times New Roman"/>
          <w:b/>
          <w:bCs/>
          <w:color w:val="000000" w:themeColor="text1"/>
          <w:sz w:val="24"/>
          <w:szCs w:val="24"/>
        </w:rPr>
        <w:tab/>
      </w:r>
      <w:r w:rsidR="002E3A99" w:rsidRPr="00DE393A">
        <w:rPr>
          <w:rFonts w:ascii="Times New Roman" w:hAnsi="Times New Roman" w:cs="Times New Roman"/>
          <w:b/>
          <w:bCs/>
          <w:color w:val="000000" w:themeColor="text1"/>
          <w:sz w:val="24"/>
          <w:szCs w:val="24"/>
          <w:lang w:eastAsia="zh-CN"/>
        </w:rPr>
        <w:t>Purchase Behaviour and Education</w:t>
      </w:r>
    </w:p>
    <w:p w14:paraId="7027F215" w14:textId="302443F9" w:rsidR="00DE393A" w:rsidRDefault="00DE393A" w:rsidP="006F5D8C">
      <w:pPr>
        <w:spacing w:after="0" w:line="360" w:lineRule="auto"/>
        <w:jc w:val="both"/>
        <w:rPr>
          <w:rFonts w:ascii="Times New Roman" w:hAnsi="Times New Roman" w:cs="Times New Roman"/>
          <w:lang w:eastAsia="zh-CN"/>
        </w:rPr>
      </w:pPr>
      <w:r w:rsidRPr="00DE393A">
        <w:rPr>
          <w:rFonts w:ascii="Times New Roman" w:hAnsi="Times New Roman" w:cs="Times New Roman"/>
          <w:lang w:eastAsia="zh-CN"/>
        </w:rPr>
        <w:t>The cross-tabulation analysis reveals a notable relationship between education levels and green beauty product purchasing behaviour (PUR1). Among those with master's degree or above, 51.8</w:t>
      </w:r>
      <w:r w:rsidR="00730EAB">
        <w:rPr>
          <w:rFonts w:ascii="Times New Roman" w:hAnsi="Times New Roman" w:cs="Times New Roman"/>
          <w:lang w:eastAsia="zh-CN"/>
        </w:rPr>
        <w:t>5</w:t>
      </w:r>
      <w:r w:rsidRPr="00DE393A">
        <w:rPr>
          <w:rFonts w:ascii="Times New Roman" w:hAnsi="Times New Roman" w:cs="Times New Roman"/>
          <w:lang w:eastAsia="zh-CN"/>
        </w:rPr>
        <w:t>% expressed agreement (comprising 22.2</w:t>
      </w:r>
      <w:r w:rsidR="008F0419">
        <w:rPr>
          <w:rFonts w:ascii="Times New Roman" w:hAnsi="Times New Roman" w:cs="Times New Roman"/>
          <w:lang w:eastAsia="zh-CN"/>
        </w:rPr>
        <w:t>2</w:t>
      </w:r>
      <w:r w:rsidRPr="00DE393A">
        <w:rPr>
          <w:rFonts w:ascii="Times New Roman" w:hAnsi="Times New Roman" w:cs="Times New Roman"/>
          <w:lang w:eastAsia="zh-CN"/>
        </w:rPr>
        <w:t>% partially agree, 28.4</w:t>
      </w:r>
      <w:r w:rsidR="008F0419">
        <w:rPr>
          <w:rFonts w:ascii="Times New Roman" w:hAnsi="Times New Roman" w:cs="Times New Roman"/>
          <w:lang w:eastAsia="zh-CN"/>
        </w:rPr>
        <w:t>0</w:t>
      </w:r>
      <w:r w:rsidRPr="00DE393A">
        <w:rPr>
          <w:rFonts w:ascii="Times New Roman" w:hAnsi="Times New Roman" w:cs="Times New Roman"/>
          <w:lang w:eastAsia="zh-CN"/>
        </w:rPr>
        <w:t>% agree, and 1.2</w:t>
      </w:r>
      <w:r w:rsidR="008F0419">
        <w:rPr>
          <w:rFonts w:ascii="Times New Roman" w:hAnsi="Times New Roman" w:cs="Times New Roman"/>
          <w:lang w:eastAsia="zh-CN"/>
        </w:rPr>
        <w:t>3</w:t>
      </w:r>
      <w:r w:rsidRPr="00DE393A">
        <w:rPr>
          <w:rFonts w:ascii="Times New Roman" w:hAnsi="Times New Roman" w:cs="Times New Roman"/>
          <w:lang w:eastAsia="zh-CN"/>
        </w:rPr>
        <w:t>% strongly agree within this education group)</w:t>
      </w:r>
      <w:r w:rsidR="00A71277">
        <w:rPr>
          <w:rFonts w:ascii="Times New Roman" w:hAnsi="Times New Roman" w:cs="Times New Roman"/>
          <w:lang w:eastAsia="zh-CN"/>
        </w:rPr>
        <w:t xml:space="preserve"> (Figure 4-8</w:t>
      </w:r>
      <w:r w:rsidR="006A4CE9">
        <w:rPr>
          <w:rFonts w:ascii="Times New Roman" w:hAnsi="Times New Roman" w:cs="Times New Roman"/>
          <w:lang w:eastAsia="zh-CN"/>
        </w:rPr>
        <w:t xml:space="preserve">, </w:t>
      </w:r>
      <w:r w:rsidR="007C1ACD">
        <w:rPr>
          <w:rFonts w:ascii="Times New Roman" w:hAnsi="Times New Roman" w:cs="Times New Roman"/>
          <w:lang w:eastAsia="zh-CN"/>
        </w:rPr>
        <w:t>Table 4-2</w:t>
      </w:r>
      <w:r w:rsidR="00A71277">
        <w:rPr>
          <w:rFonts w:ascii="Times New Roman" w:hAnsi="Times New Roman" w:cs="Times New Roman"/>
          <w:lang w:eastAsia="zh-CN"/>
        </w:rPr>
        <w:t>)</w:t>
      </w:r>
      <w:r w:rsidRPr="00DE393A">
        <w:rPr>
          <w:rFonts w:ascii="Times New Roman" w:hAnsi="Times New Roman" w:cs="Times New Roman"/>
          <w:lang w:eastAsia="zh-CN"/>
        </w:rPr>
        <w:t xml:space="preserve">. Significantly, "Agree" or "Strongly Agree" responses were exclusively found among university degree holders and above, with </w:t>
      </w:r>
      <w:proofErr w:type="gramStart"/>
      <w:r w:rsidR="0042738E">
        <w:rPr>
          <w:rFonts w:ascii="Times New Roman" w:hAnsi="Times New Roman" w:cs="Times New Roman"/>
          <w:lang w:eastAsia="zh-CN"/>
        </w:rPr>
        <w:t>M</w:t>
      </w:r>
      <w:r w:rsidRPr="00DE393A">
        <w:rPr>
          <w:rFonts w:ascii="Times New Roman" w:hAnsi="Times New Roman" w:cs="Times New Roman"/>
          <w:lang w:eastAsia="zh-CN"/>
        </w:rPr>
        <w:t xml:space="preserve">aster's </w:t>
      </w:r>
      <w:r w:rsidR="0042738E">
        <w:rPr>
          <w:rFonts w:ascii="Times New Roman" w:hAnsi="Times New Roman" w:cs="Times New Roman"/>
          <w:lang w:eastAsia="zh-CN"/>
        </w:rPr>
        <w:t>D</w:t>
      </w:r>
      <w:r w:rsidRPr="00DE393A">
        <w:rPr>
          <w:rFonts w:ascii="Times New Roman" w:hAnsi="Times New Roman" w:cs="Times New Roman"/>
          <w:lang w:eastAsia="zh-CN"/>
        </w:rPr>
        <w:t>egree</w:t>
      </w:r>
      <w:proofErr w:type="gramEnd"/>
      <w:r w:rsidRPr="00DE393A">
        <w:rPr>
          <w:rFonts w:ascii="Times New Roman" w:hAnsi="Times New Roman" w:cs="Times New Roman"/>
          <w:lang w:eastAsia="zh-CN"/>
        </w:rPr>
        <w:t xml:space="preserve"> holders showing the strongest positive inclination toward these products within their education group, suggesting that advanced education may influence stronger </w:t>
      </w:r>
      <w:r w:rsidR="00090C90">
        <w:rPr>
          <w:rFonts w:ascii="Times New Roman" w:hAnsi="Times New Roman" w:cs="Times New Roman"/>
          <w:lang w:eastAsia="zh-CN"/>
        </w:rPr>
        <w:t>intentions</w:t>
      </w:r>
      <w:r w:rsidRPr="00DE393A">
        <w:rPr>
          <w:rFonts w:ascii="Times New Roman" w:hAnsi="Times New Roman" w:cs="Times New Roman"/>
          <w:lang w:eastAsia="zh-CN"/>
        </w:rPr>
        <w:t xml:space="preserve"> to green beauty products.</w:t>
      </w:r>
    </w:p>
    <w:p w14:paraId="13EB8896" w14:textId="77777777" w:rsidR="006F5D8C" w:rsidRDefault="006F5D8C" w:rsidP="006F5D8C">
      <w:pPr>
        <w:spacing w:after="0" w:line="360" w:lineRule="auto"/>
        <w:jc w:val="both"/>
        <w:rPr>
          <w:rFonts w:ascii="Times New Roman" w:hAnsi="Times New Roman" w:cs="Times New Roman"/>
          <w:lang w:eastAsia="zh-CN"/>
        </w:rPr>
      </w:pPr>
    </w:p>
    <w:p w14:paraId="0CCB2A7F" w14:textId="220C3380" w:rsidR="002E4CFC" w:rsidRDefault="0053208E" w:rsidP="002E4CFC">
      <w:pPr>
        <w:pStyle w:val="Caption"/>
        <w:spacing w:after="0" w:line="360" w:lineRule="auto"/>
        <w:rPr>
          <w:rFonts w:ascii="Times New Roman" w:hAnsi="Times New Roman" w:cs="Times New Roman"/>
          <w:b/>
          <w:bCs/>
          <w:i w:val="0"/>
          <w:iCs w:val="0"/>
          <w:color w:val="000000" w:themeColor="text1"/>
          <w:sz w:val="24"/>
          <w:szCs w:val="24"/>
        </w:rPr>
      </w:pPr>
      <w:r w:rsidRPr="0053208E">
        <w:rPr>
          <w:rFonts w:ascii="Times New Roman" w:hAnsi="Times New Roman" w:cs="Times New Roman"/>
          <w:b/>
          <w:bCs/>
          <w:i w:val="0"/>
          <w:iCs w:val="0"/>
          <w:noProof/>
          <w:color w:val="000000" w:themeColor="text1"/>
          <w:sz w:val="24"/>
          <w:szCs w:val="24"/>
        </w:rPr>
        <w:drawing>
          <wp:inline distT="0" distB="0" distL="0" distR="0" wp14:anchorId="49208992" wp14:editId="4A14529D">
            <wp:extent cx="5980565" cy="4352193"/>
            <wp:effectExtent l="0" t="0" r="1270" b="0"/>
            <wp:docPr id="1254033635" name="Picture 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33635" name="Picture 1" descr="A graph with green and blue bars&#10;&#10;AI-generated content may be incorrect."/>
                    <pic:cNvPicPr/>
                  </pic:nvPicPr>
                  <pic:blipFill>
                    <a:blip r:embed="rId94"/>
                    <a:stretch>
                      <a:fillRect/>
                    </a:stretch>
                  </pic:blipFill>
                  <pic:spPr>
                    <a:xfrm>
                      <a:off x="0" y="0"/>
                      <a:ext cx="5986502" cy="4356514"/>
                    </a:xfrm>
                    <a:prstGeom prst="rect">
                      <a:avLst/>
                    </a:prstGeom>
                  </pic:spPr>
                </pic:pic>
              </a:graphicData>
            </a:graphic>
          </wp:inline>
        </w:drawing>
      </w:r>
    </w:p>
    <w:p w14:paraId="0BF43F86" w14:textId="77777777" w:rsidR="00821D82" w:rsidRDefault="00821D82">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33BE3437" w14:textId="1C02CF2F" w:rsidR="007C1ACD" w:rsidRPr="007C1ACD" w:rsidRDefault="0053208E" w:rsidP="0053208E">
      <w:r w:rsidRPr="0053208E">
        <w:rPr>
          <w:noProof/>
        </w:rPr>
        <w:drawing>
          <wp:inline distT="0" distB="0" distL="0" distR="0" wp14:anchorId="32D302DC" wp14:editId="13CD6DD3">
            <wp:extent cx="5804982" cy="3385039"/>
            <wp:effectExtent l="0" t="0" r="5715" b="6350"/>
            <wp:docPr id="1307989224"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89224" name="Picture 1" descr="A screenshot of a graph&#10;&#10;AI-generated content may be incorrect."/>
                    <pic:cNvPicPr/>
                  </pic:nvPicPr>
                  <pic:blipFill>
                    <a:blip r:embed="rId95"/>
                    <a:stretch>
                      <a:fillRect/>
                    </a:stretch>
                  </pic:blipFill>
                  <pic:spPr>
                    <a:xfrm>
                      <a:off x="0" y="0"/>
                      <a:ext cx="5814443" cy="3390556"/>
                    </a:xfrm>
                    <a:prstGeom prst="rect">
                      <a:avLst/>
                    </a:prstGeom>
                  </pic:spPr>
                </pic:pic>
              </a:graphicData>
            </a:graphic>
          </wp:inline>
        </w:drawing>
      </w:r>
    </w:p>
    <w:p w14:paraId="449DE920" w14:textId="03DEED03" w:rsidR="007C1ACD" w:rsidRDefault="007C1ACD" w:rsidP="007C1ACD"/>
    <w:p w14:paraId="58184AA8" w14:textId="55E1FF7F" w:rsidR="007C1ACD" w:rsidRPr="007C1ACD" w:rsidRDefault="007C1ACD" w:rsidP="007C1ACD"/>
    <w:p w14:paraId="3E80FAC8" w14:textId="4F321593" w:rsidR="004D5AAC" w:rsidRDefault="00582D2E" w:rsidP="00821D82">
      <w:r w:rsidRPr="002E4CFC">
        <w:br w:type="page"/>
      </w:r>
    </w:p>
    <w:p w14:paraId="18A32193" w14:textId="4AFEF7E7" w:rsidR="006C6472" w:rsidRPr="00CF6FDA" w:rsidRDefault="006C6472" w:rsidP="00CF6FDA">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4.3.2</w:t>
      </w:r>
      <w:r w:rsidRPr="00CF6FDA">
        <w:rPr>
          <w:rFonts w:ascii="Times New Roman" w:hAnsi="Times New Roman" w:cs="Times New Roman"/>
          <w:b/>
          <w:bCs/>
          <w:color w:val="000000" w:themeColor="text1"/>
          <w:sz w:val="24"/>
          <w:szCs w:val="24"/>
        </w:rPr>
        <w:tab/>
      </w:r>
      <w:r w:rsidRPr="00CF6FDA">
        <w:rPr>
          <w:rFonts w:ascii="Times New Roman" w:hAnsi="Times New Roman" w:cs="Times New Roman"/>
          <w:b/>
          <w:bCs/>
          <w:color w:val="000000" w:themeColor="text1"/>
          <w:sz w:val="24"/>
          <w:szCs w:val="24"/>
          <w:lang w:eastAsia="zh-CN"/>
        </w:rPr>
        <w:t>Purchase Behaviour and</w:t>
      </w:r>
      <w:r w:rsidR="00CF6FDA" w:rsidRPr="00CF6FDA">
        <w:rPr>
          <w:rFonts w:ascii="Times New Roman" w:hAnsi="Times New Roman" w:cs="Times New Roman"/>
          <w:b/>
          <w:bCs/>
          <w:color w:val="000000" w:themeColor="text1"/>
          <w:sz w:val="24"/>
          <w:szCs w:val="24"/>
          <w:lang w:eastAsia="zh-CN"/>
        </w:rPr>
        <w:t xml:space="preserve"> Gender</w:t>
      </w:r>
    </w:p>
    <w:p w14:paraId="2665D1A0" w14:textId="661A0009" w:rsidR="006C6472" w:rsidRDefault="00CF6FDA" w:rsidP="00A90BE7">
      <w:pPr>
        <w:spacing w:after="0" w:line="360" w:lineRule="auto"/>
        <w:jc w:val="both"/>
        <w:rPr>
          <w:rFonts w:ascii="Times New Roman" w:hAnsi="Times New Roman" w:cs="Times New Roman"/>
        </w:rPr>
      </w:pPr>
      <w:r w:rsidRPr="00CF6FDA">
        <w:rPr>
          <w:rFonts w:ascii="Times New Roman" w:hAnsi="Times New Roman" w:cs="Times New Roman"/>
        </w:rPr>
        <w:t>Based on the gender cross-tabulation analysis of 468 respondents (272 females, 196 males), females generally show slightly higher positive inclination toward green beauty products across all PUR variables</w:t>
      </w:r>
      <w:r w:rsidR="006A4CE9">
        <w:rPr>
          <w:rFonts w:ascii="Times New Roman" w:hAnsi="Times New Roman" w:cs="Times New Roman"/>
        </w:rPr>
        <w:t xml:space="preserve"> (Figure 4-9, Table 4-3)</w:t>
      </w:r>
      <w:r w:rsidRPr="00CF6FDA">
        <w:rPr>
          <w:rFonts w:ascii="Times New Roman" w:hAnsi="Times New Roman" w:cs="Times New Roman"/>
        </w:rPr>
        <w:t>.</w:t>
      </w:r>
      <w:r w:rsidR="00CA28A3">
        <w:rPr>
          <w:rFonts w:ascii="Times New Roman" w:hAnsi="Times New Roman" w:cs="Times New Roman"/>
        </w:rPr>
        <w:t xml:space="preserve"> T</w:t>
      </w:r>
      <w:r w:rsidRPr="00CF6FDA">
        <w:rPr>
          <w:rFonts w:ascii="Times New Roman" w:hAnsi="Times New Roman" w:cs="Times New Roman"/>
        </w:rPr>
        <w:t xml:space="preserve">he gender gap becomes more pronounced in PUR4 (50% usage), where females (27.94%) show notably higher adoption than males (20.41%). Females consistently maintain around 26% positive responses across all PUR variables, while males' positive responses range from 20.41% to 26.02%, suggesting females have slightly more consistent and positive purchase intention and </w:t>
      </w:r>
      <w:r w:rsidR="00A90BE7" w:rsidRPr="00CF6FDA">
        <w:rPr>
          <w:rFonts w:ascii="Times New Roman" w:hAnsi="Times New Roman" w:cs="Times New Roman"/>
        </w:rPr>
        <w:t>behaviour</w:t>
      </w:r>
      <w:r w:rsidRPr="00CF6FDA">
        <w:rPr>
          <w:rFonts w:ascii="Times New Roman" w:hAnsi="Times New Roman" w:cs="Times New Roman"/>
        </w:rPr>
        <w:t xml:space="preserve"> toward green beauty products. This finding aligns with prior research indicating gender differences in sustainability-related consumption patterns (</w:t>
      </w:r>
      <w:r w:rsidR="006C6472" w:rsidRPr="00CF6FDA">
        <w:rPr>
          <w:rFonts w:ascii="Times New Roman" w:hAnsi="Times New Roman" w:cs="Times New Roman"/>
        </w:rPr>
        <w:t xml:space="preserve">Dlamini &amp; </w:t>
      </w:r>
      <w:proofErr w:type="spellStart"/>
      <w:r w:rsidR="006C6472" w:rsidRPr="00CF6FDA">
        <w:rPr>
          <w:rFonts w:ascii="Times New Roman" w:hAnsi="Times New Roman" w:cs="Times New Roman"/>
        </w:rPr>
        <w:t>Mahowa</w:t>
      </w:r>
      <w:proofErr w:type="spellEnd"/>
      <w:r w:rsidRPr="00CF6FDA">
        <w:rPr>
          <w:rFonts w:ascii="Times New Roman" w:hAnsi="Times New Roman" w:cs="Times New Roman"/>
        </w:rPr>
        <w:t xml:space="preserve">, </w:t>
      </w:r>
      <w:r w:rsidR="006C6472" w:rsidRPr="00CF6FDA">
        <w:rPr>
          <w:rFonts w:ascii="Times New Roman" w:hAnsi="Times New Roman" w:cs="Times New Roman"/>
        </w:rPr>
        <w:t>2024).</w:t>
      </w:r>
    </w:p>
    <w:p w14:paraId="6B952F5C" w14:textId="77777777" w:rsidR="00A90BE7" w:rsidRPr="00A90BE7" w:rsidRDefault="00A90BE7" w:rsidP="00A90BE7">
      <w:pPr>
        <w:pStyle w:val="Caption"/>
        <w:spacing w:after="0" w:line="360" w:lineRule="auto"/>
        <w:rPr>
          <w:rFonts w:ascii="Times New Roman" w:hAnsi="Times New Roman" w:cs="Times New Roman"/>
          <w:i w:val="0"/>
          <w:iCs w:val="0"/>
          <w:sz w:val="24"/>
          <w:szCs w:val="24"/>
        </w:rPr>
      </w:pPr>
    </w:p>
    <w:p w14:paraId="0E00B9DA" w14:textId="2D4BB1ED" w:rsidR="008D69E0" w:rsidRDefault="00497D99" w:rsidP="0043064D">
      <w:r w:rsidRPr="00497D99">
        <w:rPr>
          <w:noProof/>
        </w:rPr>
        <w:drawing>
          <wp:inline distT="0" distB="0" distL="0" distR="0" wp14:anchorId="4BF5A970" wp14:editId="0A964889">
            <wp:extent cx="5828501" cy="4246684"/>
            <wp:effectExtent l="0" t="0" r="1270" b="1905"/>
            <wp:docPr id="213026312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263125" name="Picture 1" descr="A graph of different colored bars&#10;&#10;AI-generated content may be incorrect."/>
                    <pic:cNvPicPr/>
                  </pic:nvPicPr>
                  <pic:blipFill>
                    <a:blip r:embed="rId96"/>
                    <a:stretch>
                      <a:fillRect/>
                    </a:stretch>
                  </pic:blipFill>
                  <pic:spPr>
                    <a:xfrm>
                      <a:off x="0" y="0"/>
                      <a:ext cx="5840679" cy="4255557"/>
                    </a:xfrm>
                    <a:prstGeom prst="rect">
                      <a:avLst/>
                    </a:prstGeom>
                  </pic:spPr>
                </pic:pic>
              </a:graphicData>
            </a:graphic>
          </wp:inline>
        </w:drawing>
      </w:r>
    </w:p>
    <w:p w14:paraId="46AA68E9" w14:textId="77777777" w:rsidR="008D69E0" w:rsidRDefault="008D69E0" w:rsidP="0043064D"/>
    <w:p w14:paraId="7A3B3CA6" w14:textId="77777777" w:rsidR="00155166" w:rsidRDefault="00155166" w:rsidP="0043064D"/>
    <w:p w14:paraId="0D305D27" w14:textId="77777777" w:rsidR="00155166" w:rsidRDefault="00155166" w:rsidP="0043064D"/>
    <w:p w14:paraId="61394C3C" w14:textId="77777777" w:rsidR="00497D99" w:rsidRDefault="00497D99" w:rsidP="0043064D"/>
    <w:p w14:paraId="781660D5" w14:textId="77777777" w:rsidR="008D69E0" w:rsidRDefault="008D69E0" w:rsidP="0043064D"/>
    <w:p w14:paraId="2614D44E" w14:textId="25753A70" w:rsidR="008D69E0" w:rsidRDefault="005A7F69" w:rsidP="0043064D">
      <w:r w:rsidRPr="005A7F69">
        <w:rPr>
          <w:noProof/>
        </w:rPr>
        <w:drawing>
          <wp:inline distT="0" distB="0" distL="0" distR="0" wp14:anchorId="1D4F9236" wp14:editId="42C6B21A">
            <wp:extent cx="5802923" cy="7098861"/>
            <wp:effectExtent l="0" t="0" r="7620" b="6985"/>
            <wp:docPr id="180246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60645" name=""/>
                    <pic:cNvPicPr/>
                  </pic:nvPicPr>
                  <pic:blipFill>
                    <a:blip r:embed="rId97"/>
                    <a:stretch>
                      <a:fillRect/>
                    </a:stretch>
                  </pic:blipFill>
                  <pic:spPr>
                    <a:xfrm>
                      <a:off x="0" y="0"/>
                      <a:ext cx="5816090" cy="7114968"/>
                    </a:xfrm>
                    <a:prstGeom prst="rect">
                      <a:avLst/>
                    </a:prstGeom>
                  </pic:spPr>
                </pic:pic>
              </a:graphicData>
            </a:graphic>
          </wp:inline>
        </w:drawing>
      </w:r>
    </w:p>
    <w:p w14:paraId="054D8017" w14:textId="77777777" w:rsidR="008D69E0" w:rsidRPr="0043064D" w:rsidRDefault="008D69E0" w:rsidP="0043064D"/>
    <w:p w14:paraId="1B9869C9" w14:textId="77777777" w:rsidR="009B583C" w:rsidRPr="00CF6FDA" w:rsidRDefault="009B583C" w:rsidP="00A90BE7">
      <w:pPr>
        <w:spacing w:line="360" w:lineRule="auto"/>
        <w:jc w:val="both"/>
        <w:rPr>
          <w:rFonts w:ascii="Times New Roman" w:hAnsi="Times New Roman" w:cs="Times New Roman"/>
        </w:rPr>
      </w:pPr>
    </w:p>
    <w:p w14:paraId="02B0E906" w14:textId="77777777" w:rsidR="007C1ACD" w:rsidRDefault="007C1ACD" w:rsidP="00821D82"/>
    <w:p w14:paraId="037F074C" w14:textId="77777777" w:rsidR="007C1ACD" w:rsidRPr="002E4CFC" w:rsidRDefault="007C1ACD" w:rsidP="00821D82"/>
    <w:p w14:paraId="79098123" w14:textId="3F2A370B" w:rsidR="000A5851" w:rsidRPr="00C820F2" w:rsidRDefault="000A5851" w:rsidP="00E225D8">
      <w:pPr>
        <w:pStyle w:val="Heading2"/>
        <w:spacing w:before="0" w:after="0" w:line="360" w:lineRule="auto"/>
        <w:jc w:val="both"/>
        <w:rPr>
          <w:rFonts w:ascii="Times New Roman" w:hAnsi="Times New Roman" w:cs="Times New Roman"/>
          <w:b/>
          <w:bCs/>
          <w:color w:val="000000" w:themeColor="text1"/>
          <w:sz w:val="24"/>
          <w:szCs w:val="24"/>
          <w:lang w:eastAsia="zh-CN"/>
        </w:rPr>
      </w:pPr>
      <w:r w:rsidRPr="00C820F2">
        <w:rPr>
          <w:rFonts w:ascii="Times New Roman" w:hAnsi="Times New Roman" w:cs="Times New Roman"/>
          <w:b/>
          <w:bCs/>
          <w:color w:val="000000" w:themeColor="text1"/>
          <w:sz w:val="24"/>
          <w:szCs w:val="24"/>
        </w:rPr>
        <w:t>4.4</w:t>
      </w:r>
      <w:r w:rsidRPr="00C820F2">
        <w:rPr>
          <w:rFonts w:ascii="Times New Roman" w:hAnsi="Times New Roman" w:cs="Times New Roman"/>
          <w:b/>
          <w:bCs/>
          <w:color w:val="000000" w:themeColor="text1"/>
          <w:sz w:val="24"/>
          <w:szCs w:val="24"/>
        </w:rPr>
        <w:tab/>
      </w:r>
      <w:r w:rsidR="00C2435A" w:rsidRPr="00C820F2">
        <w:rPr>
          <w:rFonts w:ascii="Times New Roman" w:hAnsi="Times New Roman" w:cs="Times New Roman"/>
          <w:b/>
          <w:bCs/>
          <w:color w:val="000000" w:themeColor="text1"/>
          <w:sz w:val="24"/>
          <w:szCs w:val="24"/>
          <w:lang w:eastAsia="zh-CN"/>
        </w:rPr>
        <w:t>Comparison of Highest and Lowest Mean Scores Across Each Factor</w:t>
      </w:r>
    </w:p>
    <w:p w14:paraId="6BF75214" w14:textId="6C2991B2" w:rsidR="00471F60" w:rsidRDefault="00EC6095" w:rsidP="00E225D8">
      <w:pPr>
        <w:spacing w:after="0" w:line="360" w:lineRule="auto"/>
        <w:rPr>
          <w:rFonts w:ascii="Times New Roman" w:hAnsi="Times New Roman" w:cs="Times New Roman"/>
        </w:rPr>
      </w:pPr>
      <w:r w:rsidRPr="00EC6095">
        <w:rPr>
          <w:rFonts w:ascii="Times New Roman" w:hAnsi="Times New Roman" w:cs="Times New Roman"/>
        </w:rPr>
        <w:t>The study surveyed 468 respondents across multiple dimensions of green beauty product consumption behaviour. All variables were measured on a 7-point Likert scale, revealing several notable patterns</w:t>
      </w:r>
      <w:r w:rsidR="00EB45E4">
        <w:rPr>
          <w:rFonts w:ascii="Times New Roman" w:hAnsi="Times New Roman" w:cs="Times New Roman"/>
        </w:rPr>
        <w:t>.</w:t>
      </w:r>
    </w:p>
    <w:p w14:paraId="596DDEC1" w14:textId="77777777" w:rsidR="00471F60" w:rsidRDefault="00471F60" w:rsidP="00E225D8">
      <w:pPr>
        <w:spacing w:after="0" w:line="360" w:lineRule="auto"/>
        <w:rPr>
          <w:rFonts w:ascii="Times New Roman" w:hAnsi="Times New Roman" w:cs="Times New Roman"/>
        </w:rPr>
      </w:pPr>
    </w:p>
    <w:p w14:paraId="258B415F" w14:textId="3593E0B9" w:rsidR="00471F60" w:rsidRPr="00BA1F6B" w:rsidRDefault="00BA1F6B" w:rsidP="00203277">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4</w:t>
      </w:r>
      <w:r w:rsidRPr="00CF6FD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1</w:t>
      </w:r>
      <w:r w:rsidRPr="00CF6FDA">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Analysis of Means</w:t>
      </w:r>
    </w:p>
    <w:p w14:paraId="20C7B7BB" w14:textId="5D7A07E5" w:rsidR="00203277" w:rsidRPr="00203277" w:rsidRDefault="00203277" w:rsidP="00203277">
      <w:pPr>
        <w:spacing w:line="360" w:lineRule="auto"/>
        <w:jc w:val="both"/>
        <w:rPr>
          <w:rFonts w:ascii="Times New Roman" w:hAnsi="Times New Roman" w:cs="Times New Roman"/>
        </w:rPr>
      </w:pPr>
      <w:r w:rsidRPr="00203277">
        <w:rPr>
          <w:rFonts w:ascii="Times New Roman" w:hAnsi="Times New Roman" w:cs="Times New Roman"/>
        </w:rPr>
        <w:t>The findings, arranged from highest to lowest mean values, provide key insights into consumer intentions and behaviours (Figure 4-10 and Table 4-4). The findings highlight strong influences from social norms and attitudes, moderate concern for the environment and perceived control, and reveal a notable gap between purchase intentions and actual purchase behaviour.</w:t>
      </w:r>
    </w:p>
    <w:p w14:paraId="70193A4E" w14:textId="77777777" w:rsidR="00C40507" w:rsidRDefault="00C40507" w:rsidP="00C40507">
      <w:pPr>
        <w:spacing w:after="0" w:line="360" w:lineRule="auto"/>
        <w:rPr>
          <w:rFonts w:ascii="Times New Roman" w:hAnsi="Times New Roman" w:cs="Times New Roman"/>
        </w:rPr>
      </w:pPr>
    </w:p>
    <w:p w14:paraId="73BB0FAD" w14:textId="47AB5BC0" w:rsidR="0043641D" w:rsidRPr="00EE00C1" w:rsidRDefault="001324C8" w:rsidP="0043641D">
      <w:pPr>
        <w:spacing w:after="0"/>
      </w:pPr>
      <w:r w:rsidRPr="001324C8">
        <w:rPr>
          <w:noProof/>
        </w:rPr>
        <w:drawing>
          <wp:inline distT="0" distB="0" distL="0" distR="0" wp14:anchorId="13EBB33D" wp14:editId="7C0B6F5A">
            <wp:extent cx="5756878" cy="4906108"/>
            <wp:effectExtent l="0" t="0" r="0" b="8890"/>
            <wp:docPr id="305751802" name="Picture 1" descr="A graph of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751802" name="Picture 1" descr="A graph of numbers and a number of points&#10;&#10;AI-generated content may be incorrect."/>
                    <pic:cNvPicPr/>
                  </pic:nvPicPr>
                  <pic:blipFill>
                    <a:blip r:embed="rId98"/>
                    <a:stretch>
                      <a:fillRect/>
                    </a:stretch>
                  </pic:blipFill>
                  <pic:spPr>
                    <a:xfrm>
                      <a:off x="0" y="0"/>
                      <a:ext cx="5770400" cy="4917632"/>
                    </a:xfrm>
                    <a:prstGeom prst="rect">
                      <a:avLst/>
                    </a:prstGeom>
                  </pic:spPr>
                </pic:pic>
              </a:graphicData>
            </a:graphic>
          </wp:inline>
        </w:drawing>
      </w:r>
    </w:p>
    <w:p w14:paraId="6550CB19" w14:textId="77777777" w:rsidR="00B13EE8" w:rsidRDefault="00B13EE8" w:rsidP="007A38C4">
      <w:pPr>
        <w:spacing w:after="0" w:line="360" w:lineRule="auto"/>
        <w:jc w:val="both"/>
        <w:rPr>
          <w:rFonts w:ascii="Times New Roman" w:hAnsi="Times New Roman" w:cs="Times New Roman"/>
        </w:rPr>
      </w:pPr>
    </w:p>
    <w:p w14:paraId="05D0A296" w14:textId="77777777" w:rsidR="001324C8" w:rsidRDefault="001324C8" w:rsidP="007A38C4">
      <w:pPr>
        <w:spacing w:after="0" w:line="360" w:lineRule="auto"/>
        <w:jc w:val="both"/>
        <w:rPr>
          <w:rFonts w:ascii="Times New Roman" w:hAnsi="Times New Roman" w:cs="Times New Roman"/>
        </w:rPr>
      </w:pPr>
    </w:p>
    <w:p w14:paraId="23B06EB9" w14:textId="77777777" w:rsidR="00741110" w:rsidRDefault="00741110" w:rsidP="007A38C4">
      <w:pPr>
        <w:spacing w:after="0" w:line="360" w:lineRule="auto"/>
        <w:jc w:val="both"/>
        <w:rPr>
          <w:rFonts w:ascii="Times New Roman" w:hAnsi="Times New Roman" w:cs="Times New Roman"/>
        </w:rPr>
      </w:pPr>
    </w:p>
    <w:p w14:paraId="31257BBA" w14:textId="77777777" w:rsidR="002E67A3" w:rsidRPr="007A38C4" w:rsidRDefault="002E67A3" w:rsidP="007A38C4">
      <w:pPr>
        <w:spacing w:after="0" w:line="360" w:lineRule="auto"/>
        <w:jc w:val="both"/>
        <w:rPr>
          <w:rFonts w:ascii="Times New Roman" w:hAnsi="Times New Roman" w:cs="Times New Roman"/>
        </w:rPr>
      </w:pPr>
    </w:p>
    <w:p w14:paraId="53F5A694" w14:textId="5252A496" w:rsidR="003361CC" w:rsidRPr="003361CC" w:rsidRDefault="001324C8" w:rsidP="003361CC">
      <w:r w:rsidRPr="001324C8">
        <w:rPr>
          <w:noProof/>
        </w:rPr>
        <w:drawing>
          <wp:inline distT="0" distB="0" distL="0" distR="0" wp14:anchorId="4780E8C8" wp14:editId="585D8B19">
            <wp:extent cx="5823356" cy="7253654"/>
            <wp:effectExtent l="0" t="0" r="6350" b="4445"/>
            <wp:docPr id="62548679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486798" name="Picture 1" descr="A screenshot of a document&#10;&#10;AI-generated content may be incorrect."/>
                    <pic:cNvPicPr/>
                  </pic:nvPicPr>
                  <pic:blipFill>
                    <a:blip r:embed="rId99"/>
                    <a:stretch>
                      <a:fillRect/>
                    </a:stretch>
                  </pic:blipFill>
                  <pic:spPr>
                    <a:xfrm>
                      <a:off x="0" y="0"/>
                      <a:ext cx="5836386" cy="7269884"/>
                    </a:xfrm>
                    <a:prstGeom prst="rect">
                      <a:avLst/>
                    </a:prstGeom>
                  </pic:spPr>
                </pic:pic>
              </a:graphicData>
            </a:graphic>
          </wp:inline>
        </w:drawing>
      </w:r>
    </w:p>
    <w:p w14:paraId="6A731AD8" w14:textId="77777777" w:rsidR="006F4FDA" w:rsidRDefault="006F4FDA" w:rsidP="00E225D8">
      <w:pPr>
        <w:spacing w:after="0" w:line="360" w:lineRule="auto"/>
        <w:jc w:val="both"/>
        <w:rPr>
          <w:rFonts w:ascii="Times New Roman" w:hAnsi="Times New Roman" w:cs="Times New Roman"/>
        </w:rPr>
      </w:pPr>
    </w:p>
    <w:p w14:paraId="3C60174F" w14:textId="77777777" w:rsidR="006F4FDA" w:rsidRDefault="006F4FDA" w:rsidP="00E225D8">
      <w:pPr>
        <w:spacing w:after="0" w:line="360" w:lineRule="auto"/>
        <w:jc w:val="both"/>
        <w:rPr>
          <w:rFonts w:ascii="Times New Roman" w:hAnsi="Times New Roman" w:cs="Times New Roman"/>
        </w:rPr>
      </w:pPr>
    </w:p>
    <w:p w14:paraId="7293B744" w14:textId="77777777" w:rsidR="006F4FDA" w:rsidRDefault="006F4FDA" w:rsidP="00E225D8">
      <w:pPr>
        <w:spacing w:after="0" w:line="360" w:lineRule="auto"/>
        <w:jc w:val="both"/>
        <w:rPr>
          <w:rFonts w:ascii="Times New Roman" w:hAnsi="Times New Roman" w:cs="Times New Roman"/>
          <w:u w:val="single"/>
        </w:rPr>
      </w:pPr>
    </w:p>
    <w:p w14:paraId="76D16762" w14:textId="77777777" w:rsidR="002C31DD" w:rsidRDefault="002C31DD" w:rsidP="00E225D8">
      <w:pPr>
        <w:spacing w:after="0" w:line="360" w:lineRule="auto"/>
        <w:jc w:val="both"/>
        <w:rPr>
          <w:rFonts w:ascii="Times New Roman" w:hAnsi="Times New Roman" w:cs="Times New Roman"/>
          <w:u w:val="single"/>
        </w:rPr>
      </w:pPr>
    </w:p>
    <w:p w14:paraId="315AAD7E" w14:textId="1F8DA0A5" w:rsidR="00805F64" w:rsidRDefault="00805F64" w:rsidP="00805F64">
      <w:pPr>
        <w:spacing w:after="0" w:line="360" w:lineRule="auto"/>
        <w:jc w:val="both"/>
        <w:rPr>
          <w:rFonts w:ascii="Times New Roman" w:hAnsi="Times New Roman" w:cs="Times New Roman"/>
        </w:rPr>
      </w:pPr>
    </w:p>
    <w:p w14:paraId="54CC74E6" w14:textId="005BC445" w:rsidR="00805F64" w:rsidRPr="008B2998" w:rsidRDefault="00BA1F6B" w:rsidP="00805F64">
      <w:pPr>
        <w:pStyle w:val="Heading3"/>
        <w:spacing w:before="0" w:after="0" w:line="360" w:lineRule="auto"/>
        <w:jc w:val="both"/>
        <w:rPr>
          <w:rFonts w:ascii="Times New Roman" w:hAnsi="Times New Roman" w:cs="Times New Roman"/>
          <w:b/>
          <w:bCs/>
          <w:color w:val="000000" w:themeColor="text1"/>
          <w:sz w:val="24"/>
          <w:szCs w:val="24"/>
          <w:lang w:eastAsia="zh-CN"/>
        </w:rPr>
      </w:pPr>
      <w:r w:rsidRPr="008B2998">
        <w:rPr>
          <w:rFonts w:ascii="Times New Roman" w:hAnsi="Times New Roman" w:cs="Times New Roman"/>
          <w:b/>
          <w:bCs/>
          <w:color w:val="000000" w:themeColor="text1"/>
          <w:sz w:val="24"/>
          <w:szCs w:val="24"/>
        </w:rPr>
        <w:t>4.4.2</w:t>
      </w:r>
      <w:r w:rsidRPr="008B2998">
        <w:rPr>
          <w:rFonts w:ascii="Times New Roman" w:hAnsi="Times New Roman" w:cs="Times New Roman"/>
          <w:b/>
          <w:bCs/>
          <w:color w:val="000000" w:themeColor="text1"/>
          <w:sz w:val="24"/>
          <w:szCs w:val="24"/>
        </w:rPr>
        <w:tab/>
      </w:r>
      <w:r w:rsidRPr="008B2998">
        <w:rPr>
          <w:rFonts w:ascii="Times New Roman" w:hAnsi="Times New Roman" w:cs="Times New Roman"/>
          <w:b/>
          <w:bCs/>
          <w:color w:val="000000" w:themeColor="text1"/>
          <w:sz w:val="24"/>
          <w:szCs w:val="24"/>
          <w:lang w:eastAsia="zh-CN"/>
        </w:rPr>
        <w:t>Standard Deviations</w:t>
      </w:r>
    </w:p>
    <w:p w14:paraId="5E4224B0" w14:textId="42B9EDA9" w:rsidR="00BD6745" w:rsidRDefault="00805F64" w:rsidP="003D545D">
      <w:pPr>
        <w:spacing w:after="0" w:line="360" w:lineRule="auto"/>
        <w:jc w:val="both"/>
        <w:rPr>
          <w:rFonts w:ascii="Times New Roman" w:hAnsi="Times New Roman" w:cs="Times New Roman"/>
        </w:rPr>
      </w:pPr>
      <w:r w:rsidRPr="008B2998">
        <w:rPr>
          <w:rFonts w:ascii="Times New Roman" w:hAnsi="Times New Roman" w:cs="Times New Roman"/>
        </w:rPr>
        <w:t>The standard deviation analysis reveals differing levels of response consistency across constructs</w:t>
      </w:r>
      <w:r w:rsidR="00657DD7">
        <w:rPr>
          <w:rFonts w:ascii="Times New Roman" w:hAnsi="Times New Roman" w:cs="Times New Roman"/>
        </w:rPr>
        <w:t xml:space="preserve"> (Figure 4-11)</w:t>
      </w:r>
      <w:r w:rsidRPr="008B2998">
        <w:rPr>
          <w:rFonts w:ascii="Times New Roman" w:hAnsi="Times New Roman" w:cs="Times New Roman"/>
        </w:rPr>
        <w:t>. PB showed the highest variation (SD = 1.215–1.262), suggesting diverse views on the ability to purchase green beauty products. PUR followed closely (SD = 1.203–1.237), reflecting variation in actual purchasing habits. In contrast, SN showed the lowest variation (SD = 0.967–1.007), indicating strong consensus on social influences. Other constructs</w:t>
      </w:r>
      <w:r w:rsidR="008565E8" w:rsidRPr="008B2998">
        <w:rPr>
          <w:rFonts w:ascii="Times New Roman" w:hAnsi="Times New Roman" w:cs="Times New Roman"/>
        </w:rPr>
        <w:t xml:space="preserve"> </w:t>
      </w:r>
      <w:r w:rsidR="00F13A55">
        <w:rPr>
          <w:rFonts w:ascii="Times New Roman" w:hAnsi="Times New Roman" w:cs="Times New Roman"/>
        </w:rPr>
        <w:t xml:space="preserve">PV, </w:t>
      </w:r>
      <w:r w:rsidRPr="008B2998">
        <w:rPr>
          <w:rFonts w:ascii="Times New Roman" w:hAnsi="Times New Roman" w:cs="Times New Roman"/>
        </w:rPr>
        <w:t>EC,</w:t>
      </w:r>
      <w:r w:rsidR="008565E8" w:rsidRPr="008B2998">
        <w:rPr>
          <w:rFonts w:ascii="Times New Roman" w:hAnsi="Times New Roman" w:cs="Times New Roman"/>
        </w:rPr>
        <w:t xml:space="preserve"> </w:t>
      </w:r>
      <w:r w:rsidRPr="008B2998">
        <w:rPr>
          <w:rFonts w:ascii="Times New Roman" w:hAnsi="Times New Roman" w:cs="Times New Roman"/>
        </w:rPr>
        <w:t>AT</w:t>
      </w:r>
      <w:r w:rsidR="00F13A55">
        <w:rPr>
          <w:rFonts w:ascii="Times New Roman" w:hAnsi="Times New Roman" w:cs="Times New Roman"/>
        </w:rPr>
        <w:t xml:space="preserve"> </w:t>
      </w:r>
      <w:r w:rsidR="008565E8" w:rsidRPr="008B2998">
        <w:rPr>
          <w:rFonts w:ascii="Times New Roman" w:hAnsi="Times New Roman" w:cs="Times New Roman"/>
        </w:rPr>
        <w:t xml:space="preserve">and </w:t>
      </w:r>
      <w:r w:rsidRPr="008B2998">
        <w:rPr>
          <w:rFonts w:ascii="Times New Roman" w:hAnsi="Times New Roman" w:cs="Times New Roman"/>
        </w:rPr>
        <w:t>INT</w:t>
      </w:r>
      <w:r w:rsidR="008565E8" w:rsidRPr="008B2998">
        <w:rPr>
          <w:rFonts w:ascii="Times New Roman" w:hAnsi="Times New Roman" w:cs="Times New Roman"/>
        </w:rPr>
        <w:t xml:space="preserve"> </w:t>
      </w:r>
      <w:r w:rsidRPr="008B2998">
        <w:rPr>
          <w:rFonts w:ascii="Times New Roman" w:hAnsi="Times New Roman" w:cs="Times New Roman"/>
        </w:rPr>
        <w:t>show</w:t>
      </w:r>
      <w:r w:rsidR="008565E8" w:rsidRPr="008B2998">
        <w:rPr>
          <w:rFonts w:ascii="Times New Roman" w:hAnsi="Times New Roman" w:cs="Times New Roman"/>
        </w:rPr>
        <w:t xml:space="preserve"> </w:t>
      </w:r>
      <w:r w:rsidRPr="008B2998">
        <w:rPr>
          <w:rFonts w:ascii="Times New Roman" w:hAnsi="Times New Roman" w:cs="Times New Roman"/>
        </w:rPr>
        <w:t xml:space="preserve">moderate variation (SD = 1.04–1.17), reflecting </w:t>
      </w:r>
      <w:proofErr w:type="gramStart"/>
      <w:r w:rsidRPr="008B2998">
        <w:rPr>
          <w:rFonts w:ascii="Times New Roman" w:hAnsi="Times New Roman" w:cs="Times New Roman"/>
        </w:rPr>
        <w:t>fairly consistent</w:t>
      </w:r>
      <w:proofErr w:type="gramEnd"/>
      <w:r w:rsidRPr="008B2998">
        <w:rPr>
          <w:rFonts w:ascii="Times New Roman" w:hAnsi="Times New Roman" w:cs="Times New Roman"/>
        </w:rPr>
        <w:t xml:space="preserve"> perceptions overall.</w:t>
      </w:r>
    </w:p>
    <w:p w14:paraId="481AF371" w14:textId="0B0D74F2" w:rsidR="003D545D" w:rsidRPr="008B2998" w:rsidRDefault="003D545D" w:rsidP="003D545D">
      <w:pPr>
        <w:spacing w:after="0" w:line="360" w:lineRule="auto"/>
        <w:jc w:val="both"/>
        <w:rPr>
          <w:rFonts w:ascii="Times New Roman" w:eastAsiaTheme="majorEastAsia" w:hAnsi="Times New Roman" w:cs="Times New Roman"/>
          <w:b/>
          <w:bCs/>
          <w:color w:val="000000" w:themeColor="text1"/>
          <w:lang w:eastAsia="zh-CN"/>
        </w:rPr>
      </w:pPr>
    </w:p>
    <w:p w14:paraId="59B147BD" w14:textId="0514B881" w:rsidR="0013010A" w:rsidRPr="0013010A" w:rsidRDefault="002E13E9" w:rsidP="0013010A">
      <w:pPr>
        <w:pStyle w:val="Heading3"/>
        <w:numPr>
          <w:ilvl w:val="0"/>
          <w:numId w:val="0"/>
        </w:numPr>
        <w:spacing w:before="0" w:after="0" w:line="360" w:lineRule="auto"/>
        <w:jc w:val="both"/>
        <w:rPr>
          <w:rFonts w:ascii="Times New Roman" w:hAnsi="Times New Roman" w:cs="Times New Roman"/>
          <w:b/>
          <w:bCs/>
          <w:color w:val="000000" w:themeColor="text1"/>
          <w:sz w:val="24"/>
          <w:szCs w:val="24"/>
          <w:lang w:eastAsia="zh-CN"/>
        </w:rPr>
      </w:pPr>
      <w:r w:rsidRPr="002E13E9">
        <w:rPr>
          <w:rFonts w:ascii="Times New Roman" w:hAnsi="Times New Roman" w:cs="Times New Roman"/>
          <w:b/>
          <w:bCs/>
          <w:noProof/>
          <w:color w:val="000000" w:themeColor="text1"/>
          <w:sz w:val="24"/>
          <w:szCs w:val="24"/>
          <w:lang w:eastAsia="zh-CN"/>
        </w:rPr>
        <w:drawing>
          <wp:inline distT="0" distB="0" distL="0" distR="0" wp14:anchorId="06F6D4CE" wp14:editId="748BBE98">
            <wp:extent cx="5753626" cy="3683977"/>
            <wp:effectExtent l="0" t="0" r="0" b="0"/>
            <wp:docPr id="1473937941"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937941" name="Picture 1" descr="A graph with different colored lines&#10;&#10;AI-generated content may be incorrect."/>
                    <pic:cNvPicPr/>
                  </pic:nvPicPr>
                  <pic:blipFill>
                    <a:blip r:embed="rId100"/>
                    <a:stretch>
                      <a:fillRect/>
                    </a:stretch>
                  </pic:blipFill>
                  <pic:spPr>
                    <a:xfrm>
                      <a:off x="0" y="0"/>
                      <a:ext cx="5766018" cy="3691912"/>
                    </a:xfrm>
                    <a:prstGeom prst="rect">
                      <a:avLst/>
                    </a:prstGeom>
                  </pic:spPr>
                </pic:pic>
              </a:graphicData>
            </a:graphic>
          </wp:inline>
        </w:drawing>
      </w:r>
    </w:p>
    <w:p w14:paraId="58105612" w14:textId="77777777" w:rsidR="002E13E9" w:rsidRDefault="002E13E9" w:rsidP="006E6F80">
      <w:pPr>
        <w:pStyle w:val="Heading3"/>
        <w:spacing w:before="0" w:after="0" w:line="360" w:lineRule="auto"/>
        <w:jc w:val="both"/>
        <w:rPr>
          <w:rFonts w:ascii="Times New Roman" w:hAnsi="Times New Roman" w:cs="Times New Roman"/>
          <w:b/>
          <w:bCs/>
          <w:color w:val="000000" w:themeColor="text1"/>
          <w:sz w:val="24"/>
          <w:szCs w:val="24"/>
          <w:lang w:eastAsia="zh-CN"/>
        </w:rPr>
      </w:pPr>
    </w:p>
    <w:p w14:paraId="15C9437C" w14:textId="4ED83905" w:rsidR="00D61AF7" w:rsidRPr="006E6F80" w:rsidRDefault="00D61AF7" w:rsidP="006E6F80">
      <w:pPr>
        <w:pStyle w:val="Heading3"/>
        <w:spacing w:before="0" w:after="0" w:line="360" w:lineRule="auto"/>
        <w:jc w:val="both"/>
        <w:rPr>
          <w:rFonts w:ascii="Times New Roman" w:hAnsi="Times New Roman" w:cs="Times New Roman"/>
          <w:b/>
          <w:bCs/>
          <w:color w:val="000000" w:themeColor="text1"/>
          <w:sz w:val="24"/>
          <w:szCs w:val="24"/>
          <w:lang w:eastAsia="zh-CN"/>
        </w:rPr>
      </w:pPr>
      <w:r w:rsidRPr="00CF6FDA">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4</w:t>
      </w:r>
      <w:r w:rsidRPr="00CF6FDA">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3</w:t>
      </w:r>
      <w:r w:rsidRPr="00CF6FDA">
        <w:rPr>
          <w:rFonts w:ascii="Times New Roman" w:hAnsi="Times New Roman" w:cs="Times New Roman"/>
          <w:b/>
          <w:bCs/>
          <w:color w:val="000000" w:themeColor="text1"/>
          <w:sz w:val="24"/>
          <w:szCs w:val="24"/>
        </w:rPr>
        <w:tab/>
      </w:r>
      <w:r w:rsidRPr="006E6F80">
        <w:rPr>
          <w:rFonts w:ascii="Times New Roman" w:hAnsi="Times New Roman" w:cs="Times New Roman"/>
          <w:b/>
          <w:bCs/>
          <w:color w:val="000000" w:themeColor="text1"/>
          <w:sz w:val="24"/>
          <w:szCs w:val="24"/>
          <w:lang w:eastAsia="zh-CN"/>
        </w:rPr>
        <w:t>Interpretation and Implications</w:t>
      </w:r>
    </w:p>
    <w:p w14:paraId="1C9C86F7" w14:textId="11B56D3B" w:rsidR="00490EDC" w:rsidRDefault="00354AEA" w:rsidP="003A0F83">
      <w:pPr>
        <w:spacing w:after="0" w:line="360" w:lineRule="auto"/>
        <w:jc w:val="both"/>
        <w:rPr>
          <w:rFonts w:ascii="Times New Roman" w:hAnsi="Times New Roman" w:cs="Times New Roman"/>
        </w:rPr>
      </w:pPr>
      <w:r w:rsidRPr="00354AEA">
        <w:rPr>
          <w:rFonts w:ascii="Times New Roman" w:hAnsi="Times New Roman" w:cs="Times New Roman"/>
        </w:rPr>
        <w:t xml:space="preserve">Table 4-5 summarises the results, revealing a clear hierarchy among green beauty factors: SN and AT rank highest, while PV and actual PUR are notably lower. This suggests that despite strong social influence and positive attitudes, consumers face challenges converting intent into action. The gap between </w:t>
      </w:r>
      <w:r w:rsidR="005077F7" w:rsidRPr="005077F7">
        <w:rPr>
          <w:rFonts w:ascii="Times New Roman" w:hAnsi="Times New Roman" w:cs="Times New Roman"/>
        </w:rPr>
        <w:t xml:space="preserve">highest-scoring dimensions (SN, AT) </w:t>
      </w:r>
      <w:r w:rsidRPr="00354AEA">
        <w:rPr>
          <w:rFonts w:ascii="Times New Roman" w:hAnsi="Times New Roman" w:cs="Times New Roman"/>
        </w:rPr>
        <w:t>and lower PUR, along with moderate PB scores, points to structural barriers. These insights contribute to understanding the attitude–behaviour gap in sustainable beauty consumption</w:t>
      </w:r>
    </w:p>
    <w:p w14:paraId="5C7ED123" w14:textId="39AEB3A9" w:rsidR="00354AEA" w:rsidRDefault="00354AEA">
      <w:pPr>
        <w:rPr>
          <w:rFonts w:ascii="Times New Roman" w:hAnsi="Times New Roman" w:cs="Times New Roman"/>
        </w:rPr>
      </w:pPr>
      <w:r>
        <w:rPr>
          <w:rFonts w:ascii="Times New Roman" w:hAnsi="Times New Roman" w:cs="Times New Roman"/>
        </w:rPr>
        <w:br w:type="page"/>
      </w:r>
    </w:p>
    <w:p w14:paraId="7E2F20F9" w14:textId="412A03BC" w:rsidR="00FD638E" w:rsidRDefault="00E42260" w:rsidP="003A0F83">
      <w:pPr>
        <w:spacing w:after="0" w:line="360" w:lineRule="auto"/>
        <w:jc w:val="both"/>
        <w:rPr>
          <w:rFonts w:ascii="Times New Roman" w:hAnsi="Times New Roman" w:cs="Times New Roman"/>
        </w:rPr>
      </w:pPr>
      <w:r w:rsidRPr="00E42260">
        <w:rPr>
          <w:rFonts w:ascii="Times New Roman" w:hAnsi="Times New Roman" w:cs="Times New Roman"/>
          <w:noProof/>
        </w:rPr>
        <w:drawing>
          <wp:inline distT="0" distB="0" distL="0" distR="0" wp14:anchorId="03DE278E" wp14:editId="621F8699">
            <wp:extent cx="5824299" cy="5591908"/>
            <wp:effectExtent l="0" t="0" r="5080" b="8890"/>
            <wp:docPr id="1322391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391885" name=""/>
                    <pic:cNvPicPr/>
                  </pic:nvPicPr>
                  <pic:blipFill>
                    <a:blip r:embed="rId101"/>
                    <a:stretch>
                      <a:fillRect/>
                    </a:stretch>
                  </pic:blipFill>
                  <pic:spPr>
                    <a:xfrm>
                      <a:off x="0" y="0"/>
                      <a:ext cx="5831882" cy="5599188"/>
                    </a:xfrm>
                    <a:prstGeom prst="rect">
                      <a:avLst/>
                    </a:prstGeom>
                  </pic:spPr>
                </pic:pic>
              </a:graphicData>
            </a:graphic>
          </wp:inline>
        </w:drawing>
      </w:r>
    </w:p>
    <w:p w14:paraId="46BFD6AF" w14:textId="6C76BE74" w:rsidR="001450FA" w:rsidRPr="003A0F83" w:rsidRDefault="001450FA" w:rsidP="00BD0768">
      <w:pPr>
        <w:pStyle w:val="Caption"/>
        <w:spacing w:after="0"/>
        <w:rPr>
          <w:rFonts w:ascii="Times New Roman" w:hAnsi="Times New Roman" w:cs="Times New Roman"/>
          <w:b/>
          <w:bCs/>
          <w:i w:val="0"/>
          <w:iCs w:val="0"/>
          <w:sz w:val="24"/>
          <w:szCs w:val="24"/>
        </w:rPr>
      </w:pPr>
      <w:r w:rsidRPr="003A0F83">
        <w:rPr>
          <w:rFonts w:ascii="Times New Roman" w:hAnsi="Times New Roman" w:cs="Times New Roman"/>
          <w:b/>
          <w:bCs/>
          <w:i w:val="0"/>
          <w:iCs w:val="0"/>
          <w:sz w:val="24"/>
          <w:szCs w:val="24"/>
        </w:rPr>
        <w:br w:type="page"/>
      </w:r>
    </w:p>
    <w:p w14:paraId="33D64D9B" w14:textId="6BB7EAFE" w:rsidR="00AD11DC" w:rsidRDefault="00321CB9" w:rsidP="00907F4B">
      <w:pPr>
        <w:pStyle w:val="Caption"/>
        <w:rPr>
          <w:rFonts w:ascii="Times New Roman" w:hAnsi="Times New Roman" w:cs="Times New Roman"/>
          <w:b/>
          <w:bCs/>
          <w:i w:val="0"/>
          <w:iCs w:val="0"/>
          <w:color w:val="000000" w:themeColor="text1"/>
          <w:sz w:val="24"/>
          <w:szCs w:val="24"/>
        </w:rPr>
      </w:pPr>
      <w:r w:rsidRPr="00321CB9">
        <w:rPr>
          <w:rFonts w:ascii="Times New Roman" w:hAnsi="Times New Roman" w:cs="Times New Roman"/>
          <w:b/>
          <w:bCs/>
          <w:i w:val="0"/>
          <w:iCs w:val="0"/>
          <w:noProof/>
          <w:color w:val="000000" w:themeColor="text1"/>
          <w:sz w:val="24"/>
          <w:szCs w:val="24"/>
        </w:rPr>
        <w:drawing>
          <wp:inline distT="0" distB="0" distL="0" distR="0" wp14:anchorId="09BF1062" wp14:editId="413BA0DC">
            <wp:extent cx="5830489" cy="7851531"/>
            <wp:effectExtent l="0" t="0" r="0" b="0"/>
            <wp:docPr id="35592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924133" name=""/>
                    <pic:cNvPicPr/>
                  </pic:nvPicPr>
                  <pic:blipFill>
                    <a:blip r:embed="rId102"/>
                    <a:stretch>
                      <a:fillRect/>
                    </a:stretch>
                  </pic:blipFill>
                  <pic:spPr>
                    <a:xfrm>
                      <a:off x="0" y="0"/>
                      <a:ext cx="5845956" cy="7872360"/>
                    </a:xfrm>
                    <a:prstGeom prst="rect">
                      <a:avLst/>
                    </a:prstGeom>
                  </pic:spPr>
                </pic:pic>
              </a:graphicData>
            </a:graphic>
          </wp:inline>
        </w:drawing>
      </w:r>
    </w:p>
    <w:p w14:paraId="2DCB8D4A" w14:textId="77777777" w:rsidR="00AD11DC" w:rsidRDefault="00AD11DC">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40760884" w14:textId="6C8C28C1" w:rsidR="00137D52" w:rsidRPr="00DB715D" w:rsidRDefault="00137D52" w:rsidP="00836A19">
      <w:pPr>
        <w:pStyle w:val="Heading2"/>
        <w:spacing w:before="0" w:after="0" w:line="360" w:lineRule="auto"/>
        <w:jc w:val="both"/>
        <w:rPr>
          <w:rFonts w:ascii="Times New Roman" w:hAnsi="Times New Roman" w:cs="Times New Roman"/>
          <w:b/>
          <w:bCs/>
          <w:color w:val="000000" w:themeColor="text1"/>
          <w:sz w:val="24"/>
          <w:szCs w:val="24"/>
          <w:lang w:eastAsia="zh-CN"/>
        </w:rPr>
      </w:pPr>
      <w:r w:rsidRPr="00DB715D">
        <w:rPr>
          <w:rFonts w:ascii="Times New Roman" w:hAnsi="Times New Roman" w:cs="Times New Roman"/>
          <w:b/>
          <w:bCs/>
          <w:color w:val="000000" w:themeColor="text1"/>
          <w:sz w:val="24"/>
          <w:szCs w:val="24"/>
        </w:rPr>
        <w:t>4.5</w:t>
      </w:r>
      <w:r w:rsidRPr="00DB715D">
        <w:rPr>
          <w:rFonts w:ascii="Times New Roman" w:hAnsi="Times New Roman" w:cs="Times New Roman"/>
          <w:b/>
          <w:bCs/>
          <w:color w:val="000000" w:themeColor="text1"/>
          <w:sz w:val="24"/>
          <w:szCs w:val="24"/>
        </w:rPr>
        <w:tab/>
      </w:r>
      <w:r w:rsidR="006B37B4" w:rsidRPr="00DB715D">
        <w:rPr>
          <w:rFonts w:ascii="Times New Roman" w:hAnsi="Times New Roman" w:cs="Times New Roman"/>
          <w:b/>
          <w:bCs/>
          <w:color w:val="000000" w:themeColor="text1"/>
          <w:sz w:val="24"/>
          <w:szCs w:val="24"/>
          <w:lang w:eastAsia="zh-CN"/>
        </w:rPr>
        <w:t>Reliability Test</w:t>
      </w:r>
    </w:p>
    <w:p w14:paraId="46DC128D" w14:textId="3CC9E65D" w:rsidR="00457585" w:rsidRDefault="00836A19" w:rsidP="00836A19">
      <w:pPr>
        <w:pStyle w:val="Caption"/>
        <w:spacing w:after="0" w:line="360" w:lineRule="auto"/>
        <w:jc w:val="both"/>
        <w:rPr>
          <w:rFonts w:ascii="Times New Roman" w:hAnsi="Times New Roman" w:cs="Times New Roman"/>
          <w:i w:val="0"/>
          <w:iCs w:val="0"/>
          <w:color w:val="auto"/>
          <w:sz w:val="24"/>
          <w:szCs w:val="24"/>
        </w:rPr>
      </w:pPr>
      <w:r w:rsidRPr="00836A19">
        <w:rPr>
          <w:rFonts w:ascii="Times New Roman" w:hAnsi="Times New Roman" w:cs="Times New Roman"/>
          <w:i w:val="0"/>
          <w:iCs w:val="0"/>
          <w:color w:val="auto"/>
          <w:sz w:val="24"/>
          <w:szCs w:val="24"/>
        </w:rPr>
        <w:t xml:space="preserve">Reliability was assessed using Cronbach’s </w:t>
      </w:r>
      <w:r w:rsidR="003D272F">
        <w:rPr>
          <w:rFonts w:ascii="Times New Roman" w:hAnsi="Times New Roman" w:cs="Times New Roman"/>
          <w:i w:val="0"/>
          <w:iCs w:val="0"/>
          <w:color w:val="auto"/>
          <w:sz w:val="24"/>
          <w:szCs w:val="24"/>
        </w:rPr>
        <w:t>A</w:t>
      </w:r>
      <w:r w:rsidRPr="00836A19">
        <w:rPr>
          <w:rFonts w:ascii="Times New Roman" w:hAnsi="Times New Roman" w:cs="Times New Roman"/>
          <w:i w:val="0"/>
          <w:iCs w:val="0"/>
          <w:color w:val="auto"/>
          <w:sz w:val="24"/>
          <w:szCs w:val="24"/>
        </w:rPr>
        <w:t>lpha, with all constructs exceeding the 0.70 threshold, indicating strong internal consistency (Table 4-6). Alpha values ranged from 0.784 (INT) to 0.832 (PV), with EC (0.830), AT (0.804), SN (0.816), PB (0.823), and PUR (0.811) also demonstrating solid reliability. Although INT had the lowest score, it remained within the acceptable range. The overall scale reliability was excellent (α = 0.893) across all 35 items. These results are consistent with prior studies (Al Mamun et al., 2020; Ngo-</w:t>
      </w:r>
      <w:proofErr w:type="spellStart"/>
      <w:r w:rsidRPr="00836A19">
        <w:rPr>
          <w:rFonts w:ascii="Times New Roman" w:hAnsi="Times New Roman" w:cs="Times New Roman"/>
          <w:i w:val="0"/>
          <w:iCs w:val="0"/>
          <w:color w:val="auto"/>
          <w:sz w:val="24"/>
          <w:szCs w:val="24"/>
        </w:rPr>
        <w:t>Thi</w:t>
      </w:r>
      <w:proofErr w:type="spellEnd"/>
      <w:r w:rsidRPr="00836A19">
        <w:rPr>
          <w:rFonts w:ascii="Times New Roman" w:hAnsi="Times New Roman" w:cs="Times New Roman"/>
          <w:i w:val="0"/>
          <w:iCs w:val="0"/>
          <w:color w:val="auto"/>
          <w:sz w:val="24"/>
          <w:szCs w:val="24"/>
        </w:rPr>
        <w:t xml:space="preserve">-Ngoc et al., 2024; Vania &amp; </w:t>
      </w:r>
      <w:proofErr w:type="spellStart"/>
      <w:r w:rsidRPr="00836A19">
        <w:rPr>
          <w:rFonts w:ascii="Times New Roman" w:hAnsi="Times New Roman" w:cs="Times New Roman"/>
          <w:i w:val="0"/>
          <w:iCs w:val="0"/>
          <w:color w:val="auto"/>
          <w:sz w:val="24"/>
          <w:szCs w:val="24"/>
        </w:rPr>
        <w:t>Ruslim</w:t>
      </w:r>
      <w:proofErr w:type="spellEnd"/>
      <w:r w:rsidRPr="00836A19">
        <w:rPr>
          <w:rFonts w:ascii="Times New Roman" w:hAnsi="Times New Roman" w:cs="Times New Roman"/>
          <w:i w:val="0"/>
          <w:iCs w:val="0"/>
          <w:color w:val="auto"/>
          <w:sz w:val="24"/>
          <w:szCs w:val="24"/>
        </w:rPr>
        <w:t>, 2023), confirming the robustness of the measurement instrument for this study.</w:t>
      </w:r>
    </w:p>
    <w:p w14:paraId="7B822870" w14:textId="77777777" w:rsidR="00836A19" w:rsidRPr="00836A19" w:rsidRDefault="00836A19" w:rsidP="00836A19"/>
    <w:p w14:paraId="3153ABEC" w14:textId="77777777" w:rsidR="00321CB9" w:rsidRDefault="00321CB9" w:rsidP="009C112B">
      <w:pPr>
        <w:pStyle w:val="Heading2"/>
        <w:spacing w:before="0" w:after="0" w:line="360" w:lineRule="auto"/>
        <w:jc w:val="both"/>
        <w:rPr>
          <w:rFonts w:ascii="Times New Roman" w:hAnsi="Times New Roman" w:cs="Times New Roman"/>
          <w:b/>
          <w:bCs/>
          <w:color w:val="000000" w:themeColor="text1"/>
          <w:sz w:val="24"/>
          <w:szCs w:val="24"/>
          <w:lang w:eastAsia="zh-CN"/>
        </w:rPr>
      </w:pPr>
      <w:r w:rsidRPr="00321CB9">
        <w:rPr>
          <w:rFonts w:ascii="Times New Roman" w:hAnsi="Times New Roman" w:cs="Times New Roman"/>
          <w:b/>
          <w:bCs/>
          <w:noProof/>
          <w:color w:val="000000" w:themeColor="text1"/>
          <w:sz w:val="24"/>
          <w:szCs w:val="24"/>
        </w:rPr>
        <w:drawing>
          <wp:inline distT="0" distB="0" distL="0" distR="0" wp14:anchorId="1482EF05" wp14:editId="1492C374">
            <wp:extent cx="6153362" cy="4369777"/>
            <wp:effectExtent l="0" t="0" r="0" b="0"/>
            <wp:docPr id="2067887521"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87521" name="Picture 1" descr="A table with numbers and text&#10;&#10;AI-generated content may be incorrect."/>
                    <pic:cNvPicPr/>
                  </pic:nvPicPr>
                  <pic:blipFill>
                    <a:blip r:embed="rId103"/>
                    <a:stretch>
                      <a:fillRect/>
                    </a:stretch>
                  </pic:blipFill>
                  <pic:spPr>
                    <a:xfrm>
                      <a:off x="0" y="0"/>
                      <a:ext cx="6167107" cy="4379538"/>
                    </a:xfrm>
                    <a:prstGeom prst="rect">
                      <a:avLst/>
                    </a:prstGeom>
                  </pic:spPr>
                </pic:pic>
              </a:graphicData>
            </a:graphic>
          </wp:inline>
        </w:drawing>
      </w:r>
    </w:p>
    <w:p w14:paraId="68F24B9F" w14:textId="77777777" w:rsidR="00321CB9" w:rsidRDefault="00321CB9">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F6092D9" w14:textId="5D60E306" w:rsidR="00511750" w:rsidRPr="00150DA6" w:rsidRDefault="00511750" w:rsidP="009C112B">
      <w:pPr>
        <w:pStyle w:val="Heading2"/>
        <w:spacing w:before="0" w:after="0" w:line="360" w:lineRule="auto"/>
        <w:jc w:val="both"/>
        <w:rPr>
          <w:rFonts w:ascii="Times New Roman" w:hAnsi="Times New Roman" w:cs="Times New Roman"/>
          <w:b/>
          <w:bCs/>
          <w:color w:val="000000" w:themeColor="text1"/>
          <w:sz w:val="24"/>
          <w:szCs w:val="24"/>
          <w:lang w:eastAsia="zh-CN"/>
        </w:rPr>
      </w:pPr>
      <w:r w:rsidRPr="00150DA6">
        <w:rPr>
          <w:rFonts w:ascii="Times New Roman" w:hAnsi="Times New Roman" w:cs="Times New Roman"/>
          <w:b/>
          <w:bCs/>
          <w:color w:val="000000" w:themeColor="text1"/>
          <w:sz w:val="24"/>
          <w:szCs w:val="24"/>
        </w:rPr>
        <w:t>4.</w:t>
      </w:r>
      <w:r w:rsidR="003E6131" w:rsidRPr="00150DA6">
        <w:rPr>
          <w:rFonts w:ascii="Times New Roman" w:hAnsi="Times New Roman" w:cs="Times New Roman"/>
          <w:b/>
          <w:bCs/>
          <w:color w:val="000000" w:themeColor="text1"/>
          <w:sz w:val="24"/>
          <w:szCs w:val="24"/>
        </w:rPr>
        <w:t>6</w:t>
      </w:r>
      <w:r w:rsidRPr="00150DA6">
        <w:rPr>
          <w:rFonts w:ascii="Times New Roman" w:hAnsi="Times New Roman" w:cs="Times New Roman"/>
          <w:b/>
          <w:bCs/>
          <w:color w:val="000000" w:themeColor="text1"/>
          <w:sz w:val="24"/>
          <w:szCs w:val="24"/>
        </w:rPr>
        <w:tab/>
      </w:r>
      <w:r w:rsidR="003E6131" w:rsidRPr="00150DA6">
        <w:rPr>
          <w:rFonts w:ascii="Times New Roman" w:hAnsi="Times New Roman" w:cs="Times New Roman"/>
          <w:b/>
          <w:bCs/>
          <w:color w:val="000000" w:themeColor="text1"/>
          <w:sz w:val="24"/>
          <w:szCs w:val="24"/>
          <w:lang w:eastAsia="zh-CN"/>
        </w:rPr>
        <w:t>Factor Analysis</w:t>
      </w:r>
    </w:p>
    <w:p w14:paraId="687E9C40" w14:textId="77777777" w:rsidR="00CB5640" w:rsidRDefault="00150DA6" w:rsidP="009C112B">
      <w:pPr>
        <w:spacing w:after="0" w:line="360" w:lineRule="auto"/>
      </w:pPr>
      <w:r w:rsidRPr="00150DA6">
        <w:rPr>
          <w:rFonts w:ascii="Times New Roman" w:hAnsi="Times New Roman" w:cs="Times New Roman"/>
        </w:rPr>
        <w:t>To assess the adequacy of the data for factor analysis, the Kaiser-Meyer-Olkin (KMO) test</w:t>
      </w:r>
      <w:r w:rsidR="00DA19B8">
        <w:rPr>
          <w:rFonts w:ascii="Times New Roman" w:hAnsi="Times New Roman" w:cs="Times New Roman"/>
        </w:rPr>
        <w:t xml:space="preserve">, </w:t>
      </w:r>
      <w:r w:rsidRPr="00150DA6">
        <w:rPr>
          <w:rFonts w:ascii="Times New Roman" w:hAnsi="Times New Roman" w:cs="Times New Roman"/>
        </w:rPr>
        <w:t xml:space="preserve">Bartlett’s Test of </w:t>
      </w:r>
      <w:r w:rsidR="00474B4A">
        <w:rPr>
          <w:rFonts w:ascii="Times New Roman" w:hAnsi="Times New Roman" w:cs="Times New Roman"/>
        </w:rPr>
        <w:t>S</w:t>
      </w:r>
      <w:r w:rsidRPr="00150DA6">
        <w:rPr>
          <w:rFonts w:ascii="Times New Roman" w:hAnsi="Times New Roman" w:cs="Times New Roman"/>
        </w:rPr>
        <w:t>phericity</w:t>
      </w:r>
      <w:r w:rsidR="00474B4A">
        <w:rPr>
          <w:rFonts w:ascii="Times New Roman" w:hAnsi="Times New Roman" w:cs="Times New Roman"/>
        </w:rPr>
        <w:t xml:space="preserve"> and </w:t>
      </w:r>
      <w:r w:rsidR="00474B4A" w:rsidRPr="00474B4A">
        <w:rPr>
          <w:rFonts w:ascii="Times New Roman" w:hAnsi="Times New Roman" w:cs="Times New Roman"/>
        </w:rPr>
        <w:t>Principal Component Analysis</w:t>
      </w:r>
      <w:r w:rsidRPr="00150DA6">
        <w:rPr>
          <w:rFonts w:ascii="Times New Roman" w:hAnsi="Times New Roman" w:cs="Times New Roman"/>
        </w:rPr>
        <w:t xml:space="preserve"> </w:t>
      </w:r>
      <w:r w:rsidR="00474B4A">
        <w:rPr>
          <w:rFonts w:ascii="Times New Roman" w:hAnsi="Times New Roman" w:cs="Times New Roman"/>
        </w:rPr>
        <w:t xml:space="preserve">(PCA) </w:t>
      </w:r>
      <w:r w:rsidRPr="00150DA6">
        <w:rPr>
          <w:rFonts w:ascii="Times New Roman" w:hAnsi="Times New Roman" w:cs="Times New Roman"/>
        </w:rPr>
        <w:t>were conducted.</w:t>
      </w:r>
      <w:r w:rsidRPr="00150DA6">
        <w:t xml:space="preserve"> </w:t>
      </w:r>
    </w:p>
    <w:p w14:paraId="561D5CF8" w14:textId="77777777" w:rsidR="009C112B" w:rsidRDefault="009C112B" w:rsidP="009C112B">
      <w:pPr>
        <w:pStyle w:val="Heading3"/>
        <w:spacing w:before="0" w:after="0" w:line="360" w:lineRule="auto"/>
        <w:jc w:val="both"/>
        <w:rPr>
          <w:rFonts w:ascii="Times New Roman" w:hAnsi="Times New Roman" w:cs="Times New Roman"/>
          <w:b/>
          <w:bCs/>
          <w:color w:val="000000" w:themeColor="text1"/>
          <w:sz w:val="24"/>
          <w:szCs w:val="24"/>
          <w:lang w:eastAsia="zh-CN"/>
        </w:rPr>
      </w:pPr>
    </w:p>
    <w:p w14:paraId="5C3D33F1" w14:textId="46EBAE2B" w:rsidR="00CB5640" w:rsidRPr="009A4D62" w:rsidRDefault="00CB5640" w:rsidP="00AF7D8D">
      <w:pPr>
        <w:pStyle w:val="Heading3"/>
        <w:spacing w:before="0" w:after="0" w:line="360" w:lineRule="auto"/>
        <w:jc w:val="both"/>
        <w:rPr>
          <w:rFonts w:ascii="Times New Roman" w:hAnsi="Times New Roman" w:cs="Times New Roman"/>
          <w:b/>
          <w:bCs/>
          <w:color w:val="000000" w:themeColor="text1"/>
          <w:sz w:val="24"/>
          <w:szCs w:val="24"/>
          <w:lang w:eastAsia="zh-CN"/>
        </w:rPr>
      </w:pPr>
      <w:r w:rsidRPr="009A4D62">
        <w:rPr>
          <w:rFonts w:ascii="Times New Roman" w:hAnsi="Times New Roman" w:cs="Times New Roman"/>
          <w:b/>
          <w:bCs/>
          <w:color w:val="000000" w:themeColor="text1"/>
          <w:sz w:val="24"/>
          <w:szCs w:val="24"/>
        </w:rPr>
        <w:t>4.6.1</w:t>
      </w:r>
      <w:r w:rsidRPr="009A4D62">
        <w:rPr>
          <w:rFonts w:ascii="Times New Roman" w:hAnsi="Times New Roman" w:cs="Times New Roman"/>
          <w:b/>
          <w:bCs/>
          <w:color w:val="000000" w:themeColor="text1"/>
          <w:sz w:val="24"/>
          <w:szCs w:val="24"/>
        </w:rPr>
        <w:tab/>
      </w:r>
      <w:r w:rsidRPr="009A4D62">
        <w:rPr>
          <w:rFonts w:ascii="Times New Roman" w:hAnsi="Times New Roman" w:cs="Times New Roman"/>
          <w:b/>
          <w:bCs/>
          <w:color w:val="000000" w:themeColor="text1"/>
          <w:sz w:val="24"/>
          <w:szCs w:val="24"/>
          <w:lang w:eastAsia="zh-CN"/>
        </w:rPr>
        <w:t xml:space="preserve">KMO Test </w:t>
      </w:r>
      <w:r w:rsidR="0082350F">
        <w:rPr>
          <w:rFonts w:ascii="Times New Roman" w:hAnsi="Times New Roman" w:cs="Times New Roman"/>
          <w:b/>
          <w:bCs/>
          <w:color w:val="000000" w:themeColor="text1"/>
          <w:sz w:val="24"/>
          <w:szCs w:val="24"/>
          <w:lang w:eastAsia="zh-CN"/>
        </w:rPr>
        <w:t xml:space="preserve">and </w:t>
      </w:r>
      <w:r w:rsidR="0082350F" w:rsidRPr="00591FB9">
        <w:rPr>
          <w:rFonts w:ascii="Times New Roman" w:hAnsi="Times New Roman" w:cs="Times New Roman"/>
          <w:b/>
          <w:bCs/>
          <w:color w:val="000000" w:themeColor="text1"/>
          <w:sz w:val="24"/>
          <w:szCs w:val="24"/>
          <w:lang w:eastAsia="zh-CN"/>
        </w:rPr>
        <w:t>Barlett’s Test</w:t>
      </w:r>
    </w:p>
    <w:p w14:paraId="3CC8D233" w14:textId="77777777" w:rsidR="00AF7D8D" w:rsidRPr="00AF7D8D" w:rsidRDefault="00AF7D8D" w:rsidP="00AF7D8D">
      <w:pPr>
        <w:spacing w:line="360" w:lineRule="auto"/>
        <w:jc w:val="both"/>
        <w:rPr>
          <w:rFonts w:ascii="Times New Roman" w:hAnsi="Times New Roman" w:cs="Times New Roman"/>
          <w:lang w:eastAsia="zh-CN"/>
        </w:rPr>
      </w:pPr>
      <w:r w:rsidRPr="00AF7D8D">
        <w:rPr>
          <w:rFonts w:ascii="Times New Roman" w:hAnsi="Times New Roman" w:cs="Times New Roman"/>
          <w:lang w:eastAsia="zh-CN"/>
        </w:rPr>
        <w:t xml:space="preserve">The KMO value of 0.885 (Table 4-7) indicates excellent sampling adequacy, exceeding the 0.8 threshold recommended for factor analysis (Field, 2024; Kaiser, 1974), and confirms that the data is suitable for principal component analysis. Bartlett’s Test of Sphericity was also significant (χ² = 5733.908, </w:t>
      </w:r>
      <w:proofErr w:type="spellStart"/>
      <w:r w:rsidRPr="00AF7D8D">
        <w:rPr>
          <w:rFonts w:ascii="Times New Roman" w:hAnsi="Times New Roman" w:cs="Times New Roman"/>
          <w:lang w:eastAsia="zh-CN"/>
        </w:rPr>
        <w:t>df</w:t>
      </w:r>
      <w:proofErr w:type="spellEnd"/>
      <w:r w:rsidRPr="00AF7D8D">
        <w:rPr>
          <w:rFonts w:ascii="Times New Roman" w:hAnsi="Times New Roman" w:cs="Times New Roman"/>
          <w:lang w:eastAsia="zh-CN"/>
        </w:rPr>
        <w:t xml:space="preserve"> = 595, p &lt; .001), indicating sufficient inter-variable correlations (Table 4-6). These results meet established methodological standards for consumer research (Tabachnick &amp; Fidell, 2019) and provide strong justification for proceeding with factor analysis. Together, the high KMO </w:t>
      </w:r>
      <w:proofErr w:type="gramStart"/>
      <w:r w:rsidRPr="00AF7D8D">
        <w:rPr>
          <w:rFonts w:ascii="Times New Roman" w:hAnsi="Times New Roman" w:cs="Times New Roman"/>
          <w:lang w:eastAsia="zh-CN"/>
        </w:rPr>
        <w:t>score</w:t>
      </w:r>
      <w:proofErr w:type="gramEnd"/>
      <w:r w:rsidRPr="00AF7D8D">
        <w:rPr>
          <w:rFonts w:ascii="Times New Roman" w:hAnsi="Times New Roman" w:cs="Times New Roman"/>
          <w:lang w:eastAsia="zh-CN"/>
        </w:rPr>
        <w:t xml:space="preserve"> and significant Bartlett’s test support the construct validity of the measurement model (Field, 2024), laying a robust foundation for analysing the theoretical framework and ensuring the reliability and appropriateness of the constructs used in this study.</w:t>
      </w:r>
    </w:p>
    <w:p w14:paraId="17123422" w14:textId="77777777" w:rsidR="005B0AA0" w:rsidRPr="00591FB9" w:rsidRDefault="005B0AA0" w:rsidP="005B0AA0">
      <w:pPr>
        <w:spacing w:after="0" w:line="360" w:lineRule="auto"/>
        <w:jc w:val="both"/>
        <w:rPr>
          <w:rFonts w:ascii="Times New Roman" w:hAnsi="Times New Roman" w:cs="Times New Roman"/>
          <w:lang w:eastAsia="zh-CN"/>
        </w:rPr>
      </w:pPr>
    </w:p>
    <w:p w14:paraId="199B3D44" w14:textId="5FE6E9F8" w:rsidR="0065334F" w:rsidRDefault="00321CB9">
      <w:pPr>
        <w:rPr>
          <w:rFonts w:ascii="Times New Roman" w:hAnsi="Times New Roman" w:cs="Times New Roman"/>
          <w:b/>
          <w:bCs/>
          <w:color w:val="000000" w:themeColor="text1"/>
        </w:rPr>
      </w:pPr>
      <w:r w:rsidRPr="00321CB9">
        <w:rPr>
          <w:rFonts w:ascii="Times New Roman" w:hAnsi="Times New Roman" w:cs="Times New Roman"/>
          <w:b/>
          <w:bCs/>
          <w:i/>
          <w:iCs/>
          <w:noProof/>
          <w:color w:val="000000" w:themeColor="text1"/>
        </w:rPr>
        <w:drawing>
          <wp:inline distT="0" distB="0" distL="0" distR="0" wp14:anchorId="38AABF69" wp14:editId="3714408C">
            <wp:extent cx="5703409" cy="1872761"/>
            <wp:effectExtent l="0" t="0" r="0" b="0"/>
            <wp:docPr id="1776130831" name="Picture 1" descr="A close-up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30831" name="Picture 1" descr="A close-up of a test&#10;&#10;AI-generated content may be incorrect."/>
                    <pic:cNvPicPr/>
                  </pic:nvPicPr>
                  <pic:blipFill>
                    <a:blip r:embed="rId104"/>
                    <a:stretch>
                      <a:fillRect/>
                    </a:stretch>
                  </pic:blipFill>
                  <pic:spPr>
                    <a:xfrm>
                      <a:off x="0" y="0"/>
                      <a:ext cx="5737386" cy="1883918"/>
                    </a:xfrm>
                    <a:prstGeom prst="rect">
                      <a:avLst/>
                    </a:prstGeom>
                  </pic:spPr>
                </pic:pic>
              </a:graphicData>
            </a:graphic>
          </wp:inline>
        </w:drawing>
      </w:r>
      <w:r w:rsidR="0065334F">
        <w:rPr>
          <w:rFonts w:ascii="Times New Roman" w:hAnsi="Times New Roman" w:cs="Times New Roman"/>
          <w:b/>
          <w:bCs/>
          <w:i/>
          <w:iCs/>
          <w:color w:val="000000" w:themeColor="text1"/>
        </w:rPr>
        <w:br w:type="page"/>
      </w:r>
    </w:p>
    <w:p w14:paraId="25BE6C76" w14:textId="11F0AE73" w:rsidR="005D30EA" w:rsidRPr="00D53849" w:rsidRDefault="005D30EA" w:rsidP="00940DA1">
      <w:pPr>
        <w:pStyle w:val="Heading3"/>
        <w:spacing w:before="0" w:after="0" w:line="360" w:lineRule="auto"/>
        <w:jc w:val="both"/>
        <w:rPr>
          <w:rFonts w:ascii="Times New Roman" w:hAnsi="Times New Roman" w:cs="Times New Roman"/>
          <w:b/>
          <w:bCs/>
          <w:color w:val="000000" w:themeColor="text1"/>
          <w:sz w:val="24"/>
          <w:szCs w:val="24"/>
          <w:lang w:eastAsia="zh-CN"/>
        </w:rPr>
      </w:pPr>
      <w:r w:rsidRPr="00D53849">
        <w:rPr>
          <w:rFonts w:ascii="Times New Roman" w:hAnsi="Times New Roman" w:cs="Times New Roman"/>
          <w:b/>
          <w:bCs/>
          <w:color w:val="000000" w:themeColor="text1"/>
          <w:sz w:val="24"/>
          <w:szCs w:val="24"/>
        </w:rPr>
        <w:t>4.6.</w:t>
      </w:r>
      <w:r w:rsidR="00AF7D8D">
        <w:rPr>
          <w:rFonts w:ascii="Times New Roman" w:hAnsi="Times New Roman" w:cs="Times New Roman"/>
          <w:b/>
          <w:bCs/>
          <w:color w:val="000000" w:themeColor="text1"/>
          <w:sz w:val="24"/>
          <w:szCs w:val="24"/>
        </w:rPr>
        <w:t>2</w:t>
      </w:r>
      <w:r w:rsidRPr="00D53849">
        <w:rPr>
          <w:rFonts w:ascii="Times New Roman" w:hAnsi="Times New Roman" w:cs="Times New Roman"/>
          <w:b/>
          <w:bCs/>
          <w:color w:val="000000" w:themeColor="text1"/>
          <w:sz w:val="24"/>
          <w:szCs w:val="24"/>
        </w:rPr>
        <w:tab/>
      </w:r>
      <w:r w:rsidR="00F116CD" w:rsidRPr="00D53849">
        <w:rPr>
          <w:rFonts w:ascii="Times New Roman" w:hAnsi="Times New Roman" w:cs="Times New Roman"/>
          <w:b/>
          <w:bCs/>
          <w:color w:val="000000" w:themeColor="text1"/>
          <w:sz w:val="24"/>
          <w:szCs w:val="24"/>
          <w:lang w:eastAsia="zh-CN"/>
        </w:rPr>
        <w:t>Principal Component Analysis (PCA)</w:t>
      </w:r>
    </w:p>
    <w:p w14:paraId="6B2EBE1E" w14:textId="77777777" w:rsidR="001555DE" w:rsidRDefault="00D53849" w:rsidP="00D53849">
      <w:pPr>
        <w:spacing w:after="0" w:line="360" w:lineRule="auto"/>
        <w:jc w:val="both"/>
        <w:rPr>
          <w:rFonts w:ascii="Times New Roman" w:hAnsi="Times New Roman" w:cs="Times New Roman"/>
          <w:color w:val="000000" w:themeColor="text1"/>
        </w:rPr>
      </w:pPr>
      <w:r w:rsidRPr="00D53849">
        <w:rPr>
          <w:rFonts w:ascii="Times New Roman" w:hAnsi="Times New Roman" w:cs="Times New Roman"/>
          <w:color w:val="000000" w:themeColor="text1"/>
        </w:rPr>
        <w:t>The study employed PCA with Varimax rotation to examine the underlying structure of the measurement items (Hair et al., 2019). The analysis revealed a seven-factor solution that explained 58.227% of the total variance, aligning with the theoretical framework (Tabachnick &amp; Fidell, 2019).</w:t>
      </w:r>
      <w:r w:rsidR="00670CE4">
        <w:rPr>
          <w:rFonts w:ascii="Times New Roman" w:hAnsi="Times New Roman" w:cs="Times New Roman"/>
          <w:color w:val="000000" w:themeColor="text1"/>
        </w:rPr>
        <w:t xml:space="preserve"> </w:t>
      </w:r>
    </w:p>
    <w:p w14:paraId="6409C3B5" w14:textId="77777777" w:rsidR="000B719A" w:rsidRPr="000B719A" w:rsidRDefault="000B719A" w:rsidP="000B719A">
      <w:pPr>
        <w:pStyle w:val="Heading3"/>
        <w:spacing w:before="0" w:after="0" w:line="360" w:lineRule="auto"/>
        <w:jc w:val="both"/>
        <w:rPr>
          <w:rFonts w:ascii="Times New Roman" w:hAnsi="Times New Roman" w:cs="Times New Roman"/>
          <w:b/>
          <w:bCs/>
          <w:color w:val="000000" w:themeColor="text1"/>
          <w:sz w:val="24"/>
          <w:szCs w:val="24"/>
          <w:lang w:eastAsia="zh-CN"/>
        </w:rPr>
      </w:pPr>
    </w:p>
    <w:p w14:paraId="10425C16" w14:textId="6380CE5B" w:rsidR="000B719A" w:rsidRPr="00BB399C" w:rsidRDefault="00887D15" w:rsidP="00BB399C">
      <w:pPr>
        <w:pStyle w:val="Heading4"/>
        <w:spacing w:before="0" w:after="0" w:line="360" w:lineRule="auto"/>
        <w:rPr>
          <w:rStyle w:val="Heading4Char"/>
          <w:rFonts w:ascii="Times New Roman" w:hAnsi="Times New Roman" w:cs="Times New Roman"/>
          <w:b/>
          <w:bCs/>
          <w:i/>
          <w:iCs/>
          <w:color w:val="000000" w:themeColor="text1"/>
        </w:rPr>
      </w:pPr>
      <w:r w:rsidRPr="008D1EF3">
        <w:rPr>
          <w:rFonts w:ascii="Times New Roman" w:hAnsi="Times New Roman" w:cs="Times New Roman"/>
          <w:b/>
          <w:bCs/>
          <w:i w:val="0"/>
          <w:iCs w:val="0"/>
          <w:color w:val="000000" w:themeColor="text1"/>
        </w:rPr>
        <w:t>4.</w:t>
      </w:r>
      <w:r>
        <w:rPr>
          <w:rFonts w:ascii="Times New Roman" w:hAnsi="Times New Roman" w:cs="Times New Roman"/>
          <w:b/>
          <w:bCs/>
          <w:i w:val="0"/>
          <w:iCs w:val="0"/>
          <w:color w:val="000000" w:themeColor="text1"/>
        </w:rPr>
        <w:t>6</w:t>
      </w:r>
      <w:r w:rsidRPr="008D1EF3">
        <w:rPr>
          <w:rFonts w:ascii="Times New Roman" w:hAnsi="Times New Roman" w:cs="Times New Roman"/>
          <w:b/>
          <w:bCs/>
          <w:i w:val="0"/>
          <w:iCs w:val="0"/>
          <w:color w:val="000000" w:themeColor="text1"/>
        </w:rPr>
        <w:t>.</w:t>
      </w:r>
      <w:r w:rsidR="0094298B">
        <w:rPr>
          <w:rFonts w:ascii="Times New Roman" w:hAnsi="Times New Roman" w:cs="Times New Roman"/>
          <w:b/>
          <w:bCs/>
          <w:i w:val="0"/>
          <w:iCs w:val="0"/>
          <w:color w:val="000000" w:themeColor="text1"/>
        </w:rPr>
        <w:t>2</w:t>
      </w:r>
      <w:r w:rsidRPr="008D1EF3">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8D1EF3">
        <w:rPr>
          <w:rFonts w:ascii="Times New Roman" w:hAnsi="Times New Roman" w:cs="Times New Roman"/>
          <w:b/>
          <w:bCs/>
          <w:i w:val="0"/>
          <w:iCs w:val="0"/>
          <w:color w:val="000000" w:themeColor="text1"/>
        </w:rPr>
        <w:tab/>
      </w:r>
      <w:r>
        <w:rPr>
          <w:rFonts w:ascii="Times New Roman" w:hAnsi="Times New Roman" w:cs="Times New Roman"/>
          <w:b/>
          <w:bCs/>
          <w:i w:val="0"/>
          <w:iCs w:val="0"/>
          <w:color w:val="000000" w:themeColor="text1"/>
          <w:lang w:eastAsia="zh-CN"/>
        </w:rPr>
        <w:t>Total Variance Explained</w:t>
      </w:r>
    </w:p>
    <w:p w14:paraId="510AC316" w14:textId="756725F6" w:rsidR="00986C15" w:rsidRDefault="00670CE4" w:rsidP="00BB399C">
      <w:pPr>
        <w:spacing w:after="0" w:line="360" w:lineRule="auto"/>
        <w:jc w:val="both"/>
        <w:rPr>
          <w:rFonts w:ascii="Times New Roman" w:hAnsi="Times New Roman" w:cs="Times New Roman"/>
          <w:color w:val="000000" w:themeColor="text1"/>
        </w:rPr>
      </w:pPr>
      <w:r w:rsidRPr="00670CE4">
        <w:rPr>
          <w:rFonts w:ascii="Times New Roman" w:hAnsi="Times New Roman" w:cs="Times New Roman"/>
          <w:color w:val="000000" w:themeColor="text1"/>
        </w:rPr>
        <w:t xml:space="preserve">Referring to Table </w:t>
      </w:r>
      <w:r>
        <w:rPr>
          <w:rFonts w:ascii="Times New Roman" w:hAnsi="Times New Roman" w:cs="Times New Roman"/>
          <w:color w:val="000000" w:themeColor="text1"/>
        </w:rPr>
        <w:t>4-</w:t>
      </w:r>
      <w:r w:rsidR="001F7D33">
        <w:rPr>
          <w:rFonts w:ascii="Times New Roman" w:hAnsi="Times New Roman" w:cs="Times New Roman"/>
          <w:color w:val="000000" w:themeColor="text1"/>
        </w:rPr>
        <w:t>8</w:t>
      </w:r>
      <w:r w:rsidRPr="00670CE4">
        <w:rPr>
          <w:rFonts w:ascii="Times New Roman" w:hAnsi="Times New Roman" w:cs="Times New Roman"/>
          <w:color w:val="000000" w:themeColor="text1"/>
        </w:rPr>
        <w:t>, the first component, PV, emerged as the most prominent factor, with an eigenvalue of 7.608, explaining 21.737% of the variance. EC followed with an eigenvalue of 2.402 (6.862% variance), while PB was the third component with an eigenvalue of 2.298 (6.565% variance). PUR emerged as the fourth (eigenvalue = 2.213, 6.322% variance), followed by SN (2.081, 5.947%), AT (1.992, 5.690%), and INT (1.786, 5.103%) (Kaiser, 1960; Field, 20</w:t>
      </w:r>
      <w:r w:rsidR="00A76CF6">
        <w:rPr>
          <w:rFonts w:ascii="Times New Roman" w:hAnsi="Times New Roman" w:cs="Times New Roman"/>
          <w:color w:val="000000" w:themeColor="text1"/>
        </w:rPr>
        <w:t>24</w:t>
      </w:r>
      <w:r w:rsidRPr="00670CE4">
        <w:rPr>
          <w:rFonts w:ascii="Times New Roman" w:hAnsi="Times New Roman" w:cs="Times New Roman"/>
          <w:color w:val="000000" w:themeColor="text1"/>
        </w:rPr>
        <w:t>).</w:t>
      </w:r>
    </w:p>
    <w:p w14:paraId="0A65710E" w14:textId="77777777" w:rsidR="000538EB" w:rsidRDefault="000538EB" w:rsidP="000538EB">
      <w:pPr>
        <w:spacing w:after="0" w:line="360" w:lineRule="auto"/>
        <w:jc w:val="both"/>
        <w:rPr>
          <w:rFonts w:ascii="Times New Roman" w:hAnsi="Times New Roman" w:cs="Times New Roman"/>
          <w:color w:val="000000" w:themeColor="text1"/>
        </w:rPr>
      </w:pPr>
    </w:p>
    <w:p w14:paraId="632B7035" w14:textId="0FCED526" w:rsidR="00FB1F30" w:rsidRPr="00FB1F30" w:rsidRDefault="00B344EA" w:rsidP="00FB1F30">
      <w:pPr>
        <w:pStyle w:val="Heading4"/>
        <w:spacing w:before="0" w:after="0" w:line="360" w:lineRule="auto"/>
        <w:rPr>
          <w:rFonts w:ascii="Times New Roman" w:hAnsi="Times New Roman" w:cs="Times New Roman"/>
          <w:b/>
          <w:bCs/>
          <w:color w:val="000000" w:themeColor="text1"/>
        </w:rPr>
      </w:pPr>
      <w:r w:rsidRPr="00B344EA">
        <w:rPr>
          <w:rFonts w:ascii="Times New Roman" w:hAnsi="Times New Roman" w:cs="Times New Roman"/>
          <w:b/>
          <w:bCs/>
          <w:noProof/>
          <w:color w:val="000000" w:themeColor="text1"/>
        </w:rPr>
        <w:drawing>
          <wp:inline distT="0" distB="0" distL="0" distR="0" wp14:anchorId="0CD3D5CB" wp14:editId="641BFD39">
            <wp:extent cx="5902902" cy="2470639"/>
            <wp:effectExtent l="0" t="0" r="3175" b="6350"/>
            <wp:docPr id="757091053"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91053" name="Picture 1" descr="A table with numbers and a few words&#10;&#10;AI-generated content may be incorrect."/>
                    <pic:cNvPicPr/>
                  </pic:nvPicPr>
                  <pic:blipFill>
                    <a:blip r:embed="rId105"/>
                    <a:stretch>
                      <a:fillRect/>
                    </a:stretch>
                  </pic:blipFill>
                  <pic:spPr>
                    <a:xfrm>
                      <a:off x="0" y="0"/>
                      <a:ext cx="5916839" cy="2476472"/>
                    </a:xfrm>
                    <a:prstGeom prst="rect">
                      <a:avLst/>
                    </a:prstGeom>
                  </pic:spPr>
                </pic:pic>
              </a:graphicData>
            </a:graphic>
          </wp:inline>
        </w:drawing>
      </w:r>
    </w:p>
    <w:p w14:paraId="383BFEB1" w14:textId="77777777" w:rsidR="00585BA1" w:rsidRDefault="00585BA1">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65E22573" w14:textId="518158C5" w:rsidR="00FB1F30" w:rsidRPr="000B60EE" w:rsidRDefault="00FB1F30" w:rsidP="000B60EE">
      <w:pPr>
        <w:pStyle w:val="Heading4"/>
        <w:spacing w:before="0" w:after="0" w:line="360" w:lineRule="auto"/>
        <w:jc w:val="both"/>
        <w:rPr>
          <w:rStyle w:val="Heading4Char"/>
          <w:rFonts w:ascii="Times New Roman" w:hAnsi="Times New Roman" w:cs="Times New Roman"/>
          <w:b/>
          <w:bCs/>
          <w:i/>
          <w:iCs/>
          <w:color w:val="000000" w:themeColor="text1"/>
        </w:rPr>
      </w:pPr>
      <w:r w:rsidRPr="000B60EE">
        <w:rPr>
          <w:rFonts w:ascii="Times New Roman" w:hAnsi="Times New Roman" w:cs="Times New Roman"/>
          <w:b/>
          <w:bCs/>
          <w:i w:val="0"/>
          <w:iCs w:val="0"/>
          <w:color w:val="000000" w:themeColor="text1"/>
        </w:rPr>
        <w:t>4.6.</w:t>
      </w:r>
      <w:r w:rsidR="0094298B">
        <w:rPr>
          <w:rFonts w:ascii="Times New Roman" w:hAnsi="Times New Roman" w:cs="Times New Roman"/>
          <w:b/>
          <w:bCs/>
          <w:i w:val="0"/>
          <w:iCs w:val="0"/>
          <w:color w:val="000000" w:themeColor="text1"/>
        </w:rPr>
        <w:t>2</w:t>
      </w:r>
      <w:r w:rsidRPr="000B60EE">
        <w:rPr>
          <w:rFonts w:ascii="Times New Roman" w:hAnsi="Times New Roman" w:cs="Times New Roman"/>
          <w:b/>
          <w:bCs/>
          <w:i w:val="0"/>
          <w:iCs w:val="0"/>
          <w:color w:val="000000" w:themeColor="text1"/>
        </w:rPr>
        <w:t>.2</w:t>
      </w:r>
      <w:r w:rsidRPr="000B60EE">
        <w:rPr>
          <w:rFonts w:ascii="Times New Roman" w:hAnsi="Times New Roman" w:cs="Times New Roman"/>
          <w:b/>
          <w:bCs/>
          <w:i w:val="0"/>
          <w:iCs w:val="0"/>
          <w:color w:val="000000" w:themeColor="text1"/>
        </w:rPr>
        <w:tab/>
      </w:r>
      <w:r w:rsidR="00585BA1" w:rsidRPr="000B60EE">
        <w:rPr>
          <w:rFonts w:ascii="Times New Roman" w:hAnsi="Times New Roman" w:cs="Times New Roman"/>
          <w:b/>
          <w:bCs/>
          <w:i w:val="0"/>
          <w:iCs w:val="0"/>
          <w:color w:val="000000" w:themeColor="text1"/>
          <w:lang w:eastAsia="zh-CN"/>
        </w:rPr>
        <w:t>Scree Plot for Eigenvalues</w:t>
      </w:r>
    </w:p>
    <w:p w14:paraId="754272EB" w14:textId="06FBC697" w:rsidR="008B2496" w:rsidRDefault="00E56DF8" w:rsidP="008B2496">
      <w:pPr>
        <w:spacing w:after="0" w:line="360" w:lineRule="auto"/>
        <w:jc w:val="both"/>
        <w:rPr>
          <w:rFonts w:ascii="Times New Roman" w:hAnsi="Times New Roman" w:cs="Times New Roman"/>
        </w:rPr>
      </w:pPr>
      <w:r w:rsidRPr="00E56DF8">
        <w:rPr>
          <w:rFonts w:ascii="Times New Roman" w:hAnsi="Times New Roman" w:cs="Times New Roman"/>
        </w:rPr>
        <w:t>The scree plot (Figure 4-12) showed a clear inflection after the seventh component, supporting the retention of seven factors (Cattell, 1966). This was consistent with Kaiser's criterion, which recommends keeping factors with eigenvalues above 1.0 (Kaiser, 1960). Components 8–35 had eigenvalues below 1.0, contributing minimally to variance (Hair et al., 2019). The rotated solution distributed variance more evenly across the seven components (7.792% to 8.668%), improving interpretability (Thompson, 2004; Pallant, 2020). All factor loadings exceeded 0.50, supporting good construct validity (Hair et al., 2019; Kline, 2023).</w:t>
      </w:r>
    </w:p>
    <w:p w14:paraId="032193BE" w14:textId="32854055" w:rsidR="00E56DF8" w:rsidRDefault="001E04E4" w:rsidP="008B2496">
      <w:pPr>
        <w:spacing w:after="0" w:line="360" w:lineRule="auto"/>
        <w:jc w:val="both"/>
        <w:rPr>
          <w:rFonts w:ascii="Times New Roman" w:hAnsi="Times New Roman" w:cs="Times New Roman"/>
        </w:rPr>
      </w:pPr>
      <w:r w:rsidRPr="00B344EA">
        <w:rPr>
          <w:rFonts w:ascii="Times New Roman" w:hAnsi="Times New Roman" w:cs="Times New Roman"/>
          <w:noProof/>
          <w:sz w:val="22"/>
          <w:szCs w:val="22"/>
        </w:rPr>
        <w:drawing>
          <wp:anchor distT="0" distB="0" distL="114300" distR="114300" simplePos="0" relativeHeight="252043264" behindDoc="0" locked="0" layoutInCell="1" allowOverlap="1" wp14:anchorId="0963DFE2" wp14:editId="64C4979B">
            <wp:simplePos x="0" y="0"/>
            <wp:positionH relativeFrom="column">
              <wp:posOffset>-158262</wp:posOffset>
            </wp:positionH>
            <wp:positionV relativeFrom="paragraph">
              <wp:posOffset>260643</wp:posOffset>
            </wp:positionV>
            <wp:extent cx="6057658" cy="4211515"/>
            <wp:effectExtent l="0" t="0" r="635" b="0"/>
            <wp:wrapNone/>
            <wp:docPr id="2021000686" name="Picture 1" descr="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00686" name="Picture 1" descr="A graph with numbers and lines&#10;&#10;AI-generated content may be incorrect."/>
                    <pic:cNvPicPr/>
                  </pic:nvPicPr>
                  <pic:blipFill>
                    <a:blip r:embed="rId106">
                      <a:extLst>
                        <a:ext uri="{28A0092B-C50C-407E-A947-70E740481C1C}">
                          <a14:useLocalDpi xmlns:a14="http://schemas.microsoft.com/office/drawing/2010/main" val="0"/>
                        </a:ext>
                      </a:extLst>
                    </a:blip>
                    <a:stretch>
                      <a:fillRect/>
                    </a:stretch>
                  </pic:blipFill>
                  <pic:spPr>
                    <a:xfrm>
                      <a:off x="0" y="0"/>
                      <a:ext cx="6065294" cy="4216824"/>
                    </a:xfrm>
                    <a:prstGeom prst="rect">
                      <a:avLst/>
                    </a:prstGeom>
                  </pic:spPr>
                </pic:pic>
              </a:graphicData>
            </a:graphic>
            <wp14:sizeRelH relativeFrom="page">
              <wp14:pctWidth>0</wp14:pctWidth>
            </wp14:sizeRelH>
            <wp14:sizeRelV relativeFrom="page">
              <wp14:pctHeight>0</wp14:pctHeight>
            </wp14:sizeRelV>
          </wp:anchor>
        </w:drawing>
      </w:r>
    </w:p>
    <w:p w14:paraId="2E36DC98" w14:textId="1EC2CED3" w:rsidR="00BF406F" w:rsidRPr="00CA4817" w:rsidRDefault="00BF406F" w:rsidP="00B344EA">
      <w:pPr>
        <w:spacing w:after="0" w:line="360" w:lineRule="auto"/>
        <w:rPr>
          <w:rFonts w:ascii="Times New Roman" w:hAnsi="Times New Roman" w:cs="Times New Roman"/>
          <w:sz w:val="22"/>
          <w:szCs w:val="22"/>
        </w:rPr>
      </w:pPr>
    </w:p>
    <w:p w14:paraId="28A76C6E" w14:textId="77777777" w:rsidR="00166320" w:rsidRDefault="00166320" w:rsidP="00DB36B7">
      <w:pPr>
        <w:pStyle w:val="Heading4"/>
        <w:numPr>
          <w:ilvl w:val="0"/>
          <w:numId w:val="0"/>
        </w:numPr>
        <w:spacing w:before="0" w:after="0" w:line="360" w:lineRule="auto"/>
        <w:jc w:val="both"/>
        <w:rPr>
          <w:rFonts w:ascii="Times New Roman" w:hAnsi="Times New Roman" w:cs="Times New Roman"/>
          <w:b/>
          <w:bCs/>
          <w:i w:val="0"/>
          <w:iCs w:val="0"/>
          <w:color w:val="000000" w:themeColor="text1"/>
        </w:rPr>
      </w:pPr>
    </w:p>
    <w:p w14:paraId="2A5C6802" w14:textId="77777777" w:rsidR="004A62D0" w:rsidRDefault="004A62D0">
      <w:pPr>
        <w:rPr>
          <w:rFonts w:ascii="Times New Roman" w:eastAsiaTheme="majorEastAsia" w:hAnsi="Times New Roman" w:cs="Times New Roman"/>
          <w:b/>
          <w:bCs/>
          <w:color w:val="000000" w:themeColor="text1"/>
        </w:rPr>
      </w:pPr>
      <w:r>
        <w:rPr>
          <w:rFonts w:ascii="Times New Roman" w:hAnsi="Times New Roman" w:cs="Times New Roman"/>
          <w:b/>
          <w:bCs/>
          <w:i/>
          <w:iCs/>
          <w:color w:val="000000" w:themeColor="text1"/>
        </w:rPr>
        <w:br w:type="page"/>
      </w:r>
    </w:p>
    <w:p w14:paraId="197D386D" w14:textId="02ABEC6E" w:rsidR="005016EA" w:rsidRPr="00C83CB2" w:rsidRDefault="005016EA" w:rsidP="00DB36B7">
      <w:pPr>
        <w:pStyle w:val="Heading4"/>
        <w:numPr>
          <w:ilvl w:val="0"/>
          <w:numId w:val="0"/>
        </w:numPr>
        <w:spacing w:before="0" w:after="0" w:line="360" w:lineRule="auto"/>
        <w:jc w:val="both"/>
        <w:rPr>
          <w:rStyle w:val="Heading4Char"/>
          <w:rFonts w:ascii="Times New Roman" w:hAnsi="Times New Roman" w:cs="Times New Roman"/>
          <w:b/>
          <w:bCs/>
          <w:color w:val="000000" w:themeColor="text1"/>
        </w:rPr>
      </w:pPr>
      <w:r w:rsidRPr="00C83CB2">
        <w:rPr>
          <w:rFonts w:ascii="Times New Roman" w:hAnsi="Times New Roman" w:cs="Times New Roman"/>
          <w:b/>
          <w:bCs/>
          <w:i w:val="0"/>
          <w:iCs w:val="0"/>
          <w:color w:val="000000" w:themeColor="text1"/>
        </w:rPr>
        <w:t>4.6.</w:t>
      </w:r>
      <w:r w:rsidR="0094298B">
        <w:rPr>
          <w:rFonts w:ascii="Times New Roman" w:hAnsi="Times New Roman" w:cs="Times New Roman"/>
          <w:b/>
          <w:bCs/>
          <w:i w:val="0"/>
          <w:iCs w:val="0"/>
          <w:color w:val="000000" w:themeColor="text1"/>
        </w:rPr>
        <w:t>2</w:t>
      </w:r>
      <w:r w:rsidRPr="00C83CB2">
        <w:rPr>
          <w:rFonts w:ascii="Times New Roman" w:hAnsi="Times New Roman" w:cs="Times New Roman"/>
          <w:b/>
          <w:bCs/>
          <w:i w:val="0"/>
          <w:iCs w:val="0"/>
          <w:color w:val="000000" w:themeColor="text1"/>
        </w:rPr>
        <w:t>.3</w:t>
      </w:r>
      <w:r w:rsidRPr="00C83CB2">
        <w:rPr>
          <w:rFonts w:ascii="Times New Roman" w:hAnsi="Times New Roman" w:cs="Times New Roman"/>
          <w:b/>
          <w:bCs/>
          <w:i w:val="0"/>
          <w:iCs w:val="0"/>
          <w:color w:val="000000" w:themeColor="text1"/>
        </w:rPr>
        <w:tab/>
      </w:r>
      <w:r w:rsidRPr="00C83CB2">
        <w:rPr>
          <w:rFonts w:ascii="Times New Roman" w:hAnsi="Times New Roman" w:cs="Times New Roman"/>
          <w:b/>
          <w:bCs/>
          <w:i w:val="0"/>
          <w:iCs w:val="0"/>
          <w:color w:val="000000" w:themeColor="text1"/>
          <w:lang w:eastAsia="zh-CN"/>
        </w:rPr>
        <w:t>Rotated Compone</w:t>
      </w:r>
      <w:r w:rsidR="0044242F" w:rsidRPr="00C83CB2">
        <w:rPr>
          <w:rFonts w:ascii="Times New Roman" w:hAnsi="Times New Roman" w:cs="Times New Roman"/>
          <w:b/>
          <w:bCs/>
          <w:i w:val="0"/>
          <w:iCs w:val="0"/>
          <w:color w:val="000000" w:themeColor="text1"/>
          <w:lang w:eastAsia="zh-CN"/>
        </w:rPr>
        <w:t>nt Matrix</w:t>
      </w:r>
    </w:p>
    <w:p w14:paraId="316DCEFE" w14:textId="77777777" w:rsidR="0091499A" w:rsidRPr="0091499A" w:rsidRDefault="0091499A" w:rsidP="0091499A">
      <w:pPr>
        <w:spacing w:after="0" w:line="360" w:lineRule="auto"/>
        <w:jc w:val="both"/>
        <w:rPr>
          <w:rFonts w:ascii="Times New Roman" w:hAnsi="Times New Roman" w:cs="Times New Roman"/>
        </w:rPr>
      </w:pPr>
      <w:r w:rsidRPr="0091499A">
        <w:rPr>
          <w:rFonts w:ascii="Times New Roman" w:hAnsi="Times New Roman" w:cs="Times New Roman"/>
        </w:rPr>
        <w:t>The Rotated Component Matrix (Table 4-9) showed clean loadings with suppressed cross-loadings below 0.40, indicating strong discriminant validity (Shrestha, 2021; Hair et al., 2019). The absence of significant cross-loadings confirms that items distinctly represent their respective constructs (Worthington &amp; Whittaker, 2006), supporting the construct validity of the seven-factor model (Matsunaga, 2010).</w:t>
      </w:r>
    </w:p>
    <w:p w14:paraId="5CAAA6C9" w14:textId="77777777" w:rsidR="0091499A" w:rsidRPr="0091499A" w:rsidRDefault="0091499A" w:rsidP="0091499A">
      <w:pPr>
        <w:spacing w:after="0" w:line="360" w:lineRule="auto"/>
        <w:jc w:val="both"/>
        <w:rPr>
          <w:rFonts w:ascii="Times New Roman" w:hAnsi="Times New Roman" w:cs="Times New Roman"/>
        </w:rPr>
      </w:pPr>
    </w:p>
    <w:p w14:paraId="52F52265" w14:textId="018E37EE" w:rsidR="00C55F80" w:rsidRPr="00C83CB2" w:rsidRDefault="0091499A" w:rsidP="0091499A">
      <w:pPr>
        <w:spacing w:after="0" w:line="360" w:lineRule="auto"/>
        <w:jc w:val="both"/>
        <w:rPr>
          <w:rFonts w:ascii="Times New Roman" w:hAnsi="Times New Roman" w:cs="Times New Roman"/>
        </w:rPr>
      </w:pPr>
      <w:r w:rsidRPr="0091499A">
        <w:rPr>
          <w:rFonts w:ascii="Times New Roman" w:hAnsi="Times New Roman" w:cs="Times New Roman"/>
        </w:rPr>
        <w:t xml:space="preserve">All items had primary loadings above 0.65, exceeding the recommended 0.50 threshold (Tabachnick &amp; Fidell, 2019). The highest loading was PB2 (0.785) and the lowest was </w:t>
      </w:r>
      <w:r w:rsidR="00EA4346">
        <w:rPr>
          <w:rFonts w:ascii="Times New Roman" w:hAnsi="Times New Roman" w:cs="Times New Roman"/>
        </w:rPr>
        <w:t>AT3</w:t>
      </w:r>
      <w:r w:rsidRPr="0091499A">
        <w:rPr>
          <w:rFonts w:ascii="Times New Roman" w:hAnsi="Times New Roman" w:cs="Times New Roman"/>
        </w:rPr>
        <w:t xml:space="preserve"> (0.669), both within acceptable ranges. Compared with previous studies reporting loadings from 0.500 to 0.935, the current results are consistent, though some loadings were slightly higher or lower (Table 4-10).</w:t>
      </w:r>
    </w:p>
    <w:p w14:paraId="1AF673BE" w14:textId="77777777" w:rsidR="003E086F" w:rsidRDefault="003E086F">
      <w:pPr>
        <w:rPr>
          <w:rFonts w:ascii="Times New Roman" w:hAnsi="Times New Roman" w:cs="Times New Roman"/>
          <w:b/>
          <w:bCs/>
          <w:color w:val="0E2841" w:themeColor="text2"/>
        </w:rPr>
      </w:pPr>
      <w:r>
        <w:rPr>
          <w:rFonts w:ascii="Times New Roman" w:hAnsi="Times New Roman" w:cs="Times New Roman"/>
          <w:b/>
          <w:bCs/>
          <w:i/>
          <w:iCs/>
        </w:rPr>
        <w:br w:type="page"/>
      </w:r>
    </w:p>
    <w:p w14:paraId="707AE647" w14:textId="15EE6797" w:rsidR="00166320" w:rsidRPr="00166320" w:rsidRDefault="001E04E4" w:rsidP="001E04E4">
      <w:pPr>
        <w:spacing w:after="0" w:line="360" w:lineRule="auto"/>
        <w:ind w:right="590"/>
        <w:rPr>
          <w:rFonts w:ascii="Times New Roman" w:hAnsi="Times New Roman" w:cs="Times New Roman"/>
          <w:sz w:val="22"/>
          <w:szCs w:val="22"/>
        </w:rPr>
      </w:pPr>
      <w:r w:rsidRPr="001E04E4">
        <w:rPr>
          <w:rFonts w:ascii="Times New Roman" w:hAnsi="Times New Roman" w:cs="Times New Roman"/>
          <w:noProof/>
          <w:sz w:val="22"/>
          <w:szCs w:val="22"/>
        </w:rPr>
        <w:drawing>
          <wp:inline distT="0" distB="0" distL="0" distR="0" wp14:anchorId="7608D0C9" wp14:editId="012E46FA">
            <wp:extent cx="5845192" cy="8379070"/>
            <wp:effectExtent l="0" t="0" r="3175" b="3175"/>
            <wp:docPr id="139179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791862" name=""/>
                    <pic:cNvPicPr/>
                  </pic:nvPicPr>
                  <pic:blipFill>
                    <a:blip r:embed="rId107"/>
                    <a:stretch>
                      <a:fillRect/>
                    </a:stretch>
                  </pic:blipFill>
                  <pic:spPr>
                    <a:xfrm>
                      <a:off x="0" y="0"/>
                      <a:ext cx="5852032" cy="8388875"/>
                    </a:xfrm>
                    <a:prstGeom prst="rect">
                      <a:avLst/>
                    </a:prstGeom>
                  </pic:spPr>
                </pic:pic>
              </a:graphicData>
            </a:graphic>
          </wp:inline>
        </w:drawing>
      </w:r>
    </w:p>
    <w:p w14:paraId="3C570665" w14:textId="35E12E06" w:rsidR="00BF406F" w:rsidRDefault="00BF406F">
      <w:pPr>
        <w:rPr>
          <w:rFonts w:ascii="Times New Roman" w:hAnsi="Times New Roman" w:cs="Times New Roman"/>
          <w:b/>
          <w:bCs/>
          <w:color w:val="000000" w:themeColor="text1"/>
        </w:rPr>
      </w:pPr>
    </w:p>
    <w:p w14:paraId="5D3D56C2" w14:textId="77777777" w:rsidR="006067A2" w:rsidRDefault="006067A2">
      <w:pPr>
        <w:rPr>
          <w:i/>
          <w:iCs/>
          <w:color w:val="0E2841" w:themeColor="text2"/>
          <w:sz w:val="18"/>
          <w:szCs w:val="18"/>
        </w:rPr>
      </w:pPr>
      <w:r>
        <w:br w:type="page"/>
      </w:r>
    </w:p>
    <w:p w14:paraId="0188813A" w14:textId="5C4B1642" w:rsidR="003E086F" w:rsidRPr="00885E26" w:rsidRDefault="00AE18BE" w:rsidP="001E04E4">
      <w:pPr>
        <w:spacing w:line="240" w:lineRule="atLeast"/>
        <w:rPr>
          <w:b/>
          <w:bCs/>
          <w:sz w:val="22"/>
          <w:szCs w:val="22"/>
        </w:rPr>
      </w:pPr>
      <w:r w:rsidRPr="00AE18BE">
        <w:rPr>
          <w:b/>
          <w:bCs/>
          <w:noProof/>
          <w:sz w:val="22"/>
          <w:szCs w:val="22"/>
        </w:rPr>
        <w:drawing>
          <wp:inline distT="0" distB="0" distL="0" distR="0" wp14:anchorId="47A1C15C" wp14:editId="7D3D8C43">
            <wp:extent cx="5748150" cy="8405446"/>
            <wp:effectExtent l="0" t="0" r="5080" b="0"/>
            <wp:docPr id="12716649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6492" name="Picture 1" descr="A screenshot of a document&#10;&#10;AI-generated content may be incorrect."/>
                    <pic:cNvPicPr/>
                  </pic:nvPicPr>
                  <pic:blipFill>
                    <a:blip r:embed="rId108"/>
                    <a:stretch>
                      <a:fillRect/>
                    </a:stretch>
                  </pic:blipFill>
                  <pic:spPr>
                    <a:xfrm>
                      <a:off x="0" y="0"/>
                      <a:ext cx="5759462" cy="8421987"/>
                    </a:xfrm>
                    <a:prstGeom prst="rect">
                      <a:avLst/>
                    </a:prstGeom>
                  </pic:spPr>
                </pic:pic>
              </a:graphicData>
            </a:graphic>
          </wp:inline>
        </w:drawing>
      </w:r>
      <w:r w:rsidR="003E086F" w:rsidRPr="00885E26">
        <w:rPr>
          <w:b/>
          <w:bCs/>
          <w:sz w:val="22"/>
          <w:szCs w:val="22"/>
        </w:rPr>
        <w:br w:type="page"/>
      </w:r>
    </w:p>
    <w:p w14:paraId="0470097F" w14:textId="5244F234" w:rsidR="00B31E31" w:rsidRDefault="007568D0" w:rsidP="00AE18BE">
      <w:r w:rsidRPr="007568D0">
        <w:rPr>
          <w:noProof/>
        </w:rPr>
        <w:drawing>
          <wp:inline distT="0" distB="0" distL="0" distR="0" wp14:anchorId="3A0CA728" wp14:editId="5E96EB2C">
            <wp:extent cx="5740652" cy="5514975"/>
            <wp:effectExtent l="0" t="0" r="0" b="0"/>
            <wp:docPr id="203980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80761" name=""/>
                    <pic:cNvPicPr/>
                  </pic:nvPicPr>
                  <pic:blipFill>
                    <a:blip r:embed="rId109"/>
                    <a:stretch>
                      <a:fillRect/>
                    </a:stretch>
                  </pic:blipFill>
                  <pic:spPr>
                    <a:xfrm>
                      <a:off x="0" y="0"/>
                      <a:ext cx="5744771" cy="5518932"/>
                    </a:xfrm>
                    <a:prstGeom prst="rect">
                      <a:avLst/>
                    </a:prstGeom>
                  </pic:spPr>
                </pic:pic>
              </a:graphicData>
            </a:graphic>
          </wp:inline>
        </w:drawing>
      </w:r>
      <w:r w:rsidR="00B31E31">
        <w:br w:type="page"/>
      </w:r>
    </w:p>
    <w:p w14:paraId="5DB3A1BE" w14:textId="0B6B7959" w:rsidR="006E6953" w:rsidRPr="00F51C7D" w:rsidRDefault="006E6953" w:rsidP="006B51E3">
      <w:pPr>
        <w:pStyle w:val="Heading2"/>
        <w:spacing w:before="0" w:after="0" w:line="360" w:lineRule="auto"/>
        <w:jc w:val="both"/>
        <w:rPr>
          <w:rFonts w:ascii="Times New Roman" w:hAnsi="Times New Roman" w:cs="Times New Roman"/>
          <w:b/>
          <w:bCs/>
          <w:color w:val="000000" w:themeColor="text1"/>
          <w:sz w:val="24"/>
          <w:szCs w:val="24"/>
          <w:lang w:eastAsia="zh-CN"/>
        </w:rPr>
      </w:pPr>
      <w:r w:rsidRPr="00F51C7D">
        <w:rPr>
          <w:rFonts w:ascii="Times New Roman" w:hAnsi="Times New Roman" w:cs="Times New Roman"/>
          <w:b/>
          <w:bCs/>
          <w:color w:val="000000" w:themeColor="text1"/>
          <w:sz w:val="24"/>
          <w:szCs w:val="24"/>
        </w:rPr>
        <w:t>4.7</w:t>
      </w:r>
      <w:r w:rsidRPr="00F51C7D">
        <w:rPr>
          <w:rFonts w:ascii="Times New Roman" w:hAnsi="Times New Roman" w:cs="Times New Roman"/>
          <w:b/>
          <w:bCs/>
          <w:color w:val="000000" w:themeColor="text1"/>
          <w:sz w:val="24"/>
          <w:szCs w:val="24"/>
        </w:rPr>
        <w:tab/>
      </w:r>
      <w:r w:rsidRPr="00F51C7D">
        <w:rPr>
          <w:rFonts w:ascii="Times New Roman" w:hAnsi="Times New Roman" w:cs="Times New Roman"/>
          <w:b/>
          <w:bCs/>
          <w:color w:val="000000" w:themeColor="text1"/>
          <w:sz w:val="24"/>
          <w:szCs w:val="24"/>
          <w:lang w:eastAsia="zh-CN"/>
        </w:rPr>
        <w:t>Correlation Test</w:t>
      </w:r>
    </w:p>
    <w:p w14:paraId="296F153E" w14:textId="03C1320B"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Pearson’s correlation coefficient was employed to assess the strength and direction of relationships between variables (Field, 2024). Given the hypothesised positive associations, one-tailed significance tests were applied based on theoretical justifications (Pituch and Stevens, 2015). Statistically significant correlations were observed at the 99% confidence level (p &lt; 0.01), confirming the predicted relationships (Field, 2024; Tabachnick and Fidell, 2019). Correlation strengths ranged from weak to moderate, consistent with Cohen’s (1988) classification (see Table 3-8 in Section 3.8.2).</w:t>
      </w:r>
    </w:p>
    <w:p w14:paraId="258EC703"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71758F9C" w14:textId="77777777"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All independent variables demonstrated significant but weak positive correlations with INT (Table 4-11). PV showed the strongest association (r = 0.231, p &lt; 0.01), highlighting the role of environmental value, ethics, and perceived product quality. SN (r = 0.229) followed, reflecting peer and societal influences. PB (0.219) and AT (0.216) contributed modestly. EC had the weakest correlation (r = 0.198), indicating limited influence on intention.</w:t>
      </w:r>
    </w:p>
    <w:p w14:paraId="4613457D"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6C5DA2F3" w14:textId="77777777" w:rsidR="006B51E3" w:rsidRPr="006B51E3" w:rsidRDefault="006B51E3" w:rsidP="006B51E3">
      <w:pPr>
        <w:spacing w:after="0" w:line="360" w:lineRule="auto"/>
        <w:jc w:val="both"/>
        <w:rPr>
          <w:rFonts w:ascii="Times New Roman" w:hAnsi="Times New Roman" w:cs="Times New Roman"/>
          <w:color w:val="000000" w:themeColor="text1"/>
        </w:rPr>
      </w:pPr>
      <w:r w:rsidRPr="006B51E3">
        <w:rPr>
          <w:rFonts w:ascii="Times New Roman" w:hAnsi="Times New Roman" w:cs="Times New Roman"/>
          <w:color w:val="000000" w:themeColor="text1"/>
        </w:rPr>
        <w:t>The correlation between INT and PUR was highest (r = 0.233), reaffirming that intention predicts action, although the relationship remains moderate.</w:t>
      </w:r>
    </w:p>
    <w:p w14:paraId="5F413C9C" w14:textId="77777777" w:rsidR="006B51E3" w:rsidRPr="006B51E3" w:rsidRDefault="006B51E3" w:rsidP="006B51E3">
      <w:pPr>
        <w:spacing w:after="0" w:line="360" w:lineRule="auto"/>
        <w:jc w:val="both"/>
        <w:rPr>
          <w:rFonts w:ascii="Times New Roman" w:hAnsi="Times New Roman" w:cs="Times New Roman"/>
          <w:color w:val="000000" w:themeColor="text1"/>
        </w:rPr>
      </w:pPr>
    </w:p>
    <w:p w14:paraId="4A70FF1F" w14:textId="64BF2215" w:rsidR="003506BA" w:rsidRDefault="006B51E3" w:rsidP="006B51E3">
      <w:pPr>
        <w:spacing w:after="0" w:line="360" w:lineRule="auto"/>
        <w:jc w:val="both"/>
        <w:rPr>
          <w:rFonts w:ascii="Times New Roman" w:hAnsi="Times New Roman" w:cs="Times New Roman"/>
          <w:b/>
          <w:bCs/>
          <w:color w:val="0E2841" w:themeColor="text2"/>
        </w:rPr>
      </w:pPr>
      <w:r w:rsidRPr="006B51E3">
        <w:rPr>
          <w:rFonts w:ascii="Times New Roman" w:hAnsi="Times New Roman" w:cs="Times New Roman"/>
          <w:color w:val="000000" w:themeColor="text1"/>
        </w:rPr>
        <w:t>Overall, strengthening perceived value and social influence appears critical for promoting green beauty product adoption in Hong Kong.</w:t>
      </w:r>
      <w:r w:rsidR="003506BA">
        <w:rPr>
          <w:rFonts w:ascii="Times New Roman" w:hAnsi="Times New Roman" w:cs="Times New Roman"/>
          <w:b/>
          <w:bCs/>
          <w:i/>
          <w:iCs/>
        </w:rPr>
        <w:br w:type="page"/>
      </w:r>
    </w:p>
    <w:p w14:paraId="4973ABE5" w14:textId="77777777" w:rsidR="00E96E4B" w:rsidRDefault="00E96E4B" w:rsidP="00B55F29">
      <w:pPr>
        <w:pStyle w:val="Heading2"/>
        <w:spacing w:before="0" w:after="0" w:line="360" w:lineRule="auto"/>
        <w:jc w:val="both"/>
        <w:rPr>
          <w:rFonts w:ascii="Times New Roman" w:hAnsi="Times New Roman" w:cs="Times New Roman"/>
          <w:b/>
          <w:bCs/>
          <w:color w:val="000000" w:themeColor="text1"/>
          <w:sz w:val="24"/>
          <w:szCs w:val="24"/>
        </w:rPr>
      </w:pPr>
      <w:r w:rsidRPr="00E96E4B">
        <w:rPr>
          <w:rFonts w:ascii="Times New Roman" w:hAnsi="Times New Roman" w:cs="Times New Roman"/>
          <w:b/>
          <w:bCs/>
          <w:noProof/>
          <w:color w:val="000000" w:themeColor="text1"/>
          <w:sz w:val="24"/>
          <w:szCs w:val="24"/>
        </w:rPr>
        <w:drawing>
          <wp:inline distT="0" distB="0" distL="0" distR="0" wp14:anchorId="2D3946ED" wp14:editId="30F92D5B">
            <wp:extent cx="5855440" cy="4612943"/>
            <wp:effectExtent l="0" t="0" r="0" b="0"/>
            <wp:docPr id="1012096350"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96350" name="Picture 1" descr="A table with numbers and text&#10;&#10;AI-generated content may be incorrect."/>
                    <pic:cNvPicPr/>
                  </pic:nvPicPr>
                  <pic:blipFill>
                    <a:blip r:embed="rId110"/>
                    <a:stretch>
                      <a:fillRect/>
                    </a:stretch>
                  </pic:blipFill>
                  <pic:spPr>
                    <a:xfrm>
                      <a:off x="0" y="0"/>
                      <a:ext cx="5866465" cy="4621629"/>
                    </a:xfrm>
                    <a:prstGeom prst="rect">
                      <a:avLst/>
                    </a:prstGeom>
                  </pic:spPr>
                </pic:pic>
              </a:graphicData>
            </a:graphic>
          </wp:inline>
        </w:drawing>
      </w:r>
    </w:p>
    <w:p w14:paraId="233B1437" w14:textId="77777777" w:rsidR="00E96E4B" w:rsidRDefault="00E96E4B">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204D4D9B" w14:textId="759654AB" w:rsidR="006B6534" w:rsidRPr="00572188" w:rsidRDefault="006B6534" w:rsidP="00B55F29">
      <w:pPr>
        <w:pStyle w:val="Heading2"/>
        <w:spacing w:before="0" w:after="0" w:line="360" w:lineRule="auto"/>
        <w:jc w:val="both"/>
        <w:rPr>
          <w:rFonts w:ascii="Times New Roman" w:hAnsi="Times New Roman" w:cs="Times New Roman"/>
          <w:b/>
          <w:bCs/>
          <w:color w:val="000000" w:themeColor="text1"/>
          <w:sz w:val="24"/>
          <w:szCs w:val="24"/>
          <w:lang w:eastAsia="zh-CN"/>
        </w:rPr>
      </w:pPr>
      <w:r w:rsidRPr="00572188">
        <w:rPr>
          <w:rFonts w:ascii="Times New Roman" w:hAnsi="Times New Roman" w:cs="Times New Roman"/>
          <w:b/>
          <w:bCs/>
          <w:color w:val="000000" w:themeColor="text1"/>
          <w:sz w:val="24"/>
          <w:szCs w:val="24"/>
        </w:rPr>
        <w:t>4.8</w:t>
      </w:r>
      <w:r w:rsidRPr="00572188">
        <w:rPr>
          <w:rFonts w:ascii="Times New Roman" w:hAnsi="Times New Roman" w:cs="Times New Roman"/>
          <w:b/>
          <w:bCs/>
          <w:color w:val="000000" w:themeColor="text1"/>
          <w:sz w:val="24"/>
          <w:szCs w:val="24"/>
        </w:rPr>
        <w:tab/>
      </w:r>
      <w:r w:rsidR="002654FA" w:rsidRPr="00572188">
        <w:rPr>
          <w:rFonts w:ascii="Times New Roman" w:hAnsi="Times New Roman" w:cs="Times New Roman"/>
          <w:b/>
          <w:bCs/>
          <w:color w:val="000000" w:themeColor="text1"/>
          <w:sz w:val="24"/>
          <w:szCs w:val="24"/>
          <w:lang w:eastAsia="zh-CN"/>
        </w:rPr>
        <w:t>Simple Linear Regression Analysis</w:t>
      </w:r>
    </w:p>
    <w:p w14:paraId="03EE7E09"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Simple linear regression was used to assess the individual predictive power of each independent variable on INT, as well as the effect of INT on PUR. Key regression results, including R² values and equations, are summarised in Figure 4-13.</w:t>
      </w:r>
    </w:p>
    <w:p w14:paraId="6F65CCAC" w14:textId="77777777" w:rsidR="00B55F29" w:rsidRPr="00B55F29" w:rsidRDefault="00B55F29" w:rsidP="00B55F29">
      <w:pPr>
        <w:spacing w:after="0" w:line="360" w:lineRule="auto"/>
        <w:jc w:val="both"/>
        <w:rPr>
          <w:rFonts w:ascii="Times New Roman" w:hAnsi="Times New Roman" w:cs="Times New Roman"/>
          <w:lang w:eastAsia="zh-CN"/>
        </w:rPr>
      </w:pPr>
    </w:p>
    <w:p w14:paraId="2F69E589"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Among the predictors of INT, PV showed the highest explanatory power (R² = 0.099), followed by AT (R² = 0.086), PB and SN (both R² = 0.076), and EC (R² = 0.050). All relationships were positive, though low R² values indicate limited explanatory strength, suggesting that no single factor strongly drives purchase intention.</w:t>
      </w:r>
    </w:p>
    <w:p w14:paraId="0C9786C6" w14:textId="77777777" w:rsidR="00B55F29" w:rsidRPr="00B55F29" w:rsidRDefault="00B55F29" w:rsidP="00B55F29">
      <w:pPr>
        <w:spacing w:after="0" w:line="360" w:lineRule="auto"/>
        <w:jc w:val="both"/>
        <w:rPr>
          <w:rFonts w:ascii="Times New Roman" w:hAnsi="Times New Roman" w:cs="Times New Roman"/>
          <w:lang w:eastAsia="zh-CN"/>
        </w:rPr>
      </w:pPr>
    </w:p>
    <w:p w14:paraId="2C1A10C7" w14:textId="77777777" w:rsidR="00B55F29" w:rsidRPr="00B55F29" w:rsidRDefault="00B55F29" w:rsidP="00B55F29">
      <w:pPr>
        <w:spacing w:after="0" w:line="360" w:lineRule="auto"/>
        <w:jc w:val="both"/>
        <w:rPr>
          <w:rFonts w:ascii="Times New Roman" w:hAnsi="Times New Roman" w:cs="Times New Roman"/>
          <w:lang w:eastAsia="zh-CN"/>
        </w:rPr>
      </w:pPr>
      <w:r w:rsidRPr="00B55F29">
        <w:rPr>
          <w:rFonts w:ascii="Times New Roman" w:hAnsi="Times New Roman" w:cs="Times New Roman"/>
          <w:lang w:eastAsia="zh-CN"/>
        </w:rPr>
        <w:t>The regression of INT on PUR returned an R² of 0.076, supporting intention as a predictor of behaviour, albeit modestly.</w:t>
      </w:r>
    </w:p>
    <w:p w14:paraId="7F027AA1" w14:textId="77777777" w:rsidR="00B55F29" w:rsidRPr="00B55F29" w:rsidRDefault="00B55F29" w:rsidP="00B55F29">
      <w:pPr>
        <w:spacing w:after="0" w:line="360" w:lineRule="auto"/>
        <w:jc w:val="both"/>
        <w:rPr>
          <w:rFonts w:ascii="Times New Roman" w:hAnsi="Times New Roman" w:cs="Times New Roman"/>
          <w:lang w:eastAsia="zh-CN"/>
        </w:rPr>
      </w:pPr>
    </w:p>
    <w:p w14:paraId="38956415" w14:textId="1D27789D" w:rsidR="00572188" w:rsidRPr="00572188" w:rsidRDefault="00B55F29" w:rsidP="00B55F29">
      <w:pPr>
        <w:spacing w:after="0" w:line="360" w:lineRule="auto"/>
        <w:jc w:val="both"/>
        <w:rPr>
          <w:lang w:eastAsia="zh-CN"/>
        </w:rPr>
      </w:pPr>
      <w:r w:rsidRPr="00B55F29">
        <w:rPr>
          <w:rFonts w:ascii="Times New Roman" w:hAnsi="Times New Roman" w:cs="Times New Roman"/>
          <w:lang w:eastAsia="zh-CN"/>
        </w:rPr>
        <w:t>Overall, while each variable contributes to explaining green beauty purchase intention and behaviour, their limited individual impact implies that other factors such as brand awareness, product accessibility, and cultural influences may also play a significant role in shaping consumer decisions in the Hong Kong market.</w:t>
      </w:r>
    </w:p>
    <w:p w14:paraId="63F84BAA" w14:textId="77777777" w:rsidR="00BB2073" w:rsidRPr="003A7E2D" w:rsidRDefault="00BB2073" w:rsidP="0048411F">
      <w:pPr>
        <w:spacing w:after="0"/>
        <w:rPr>
          <w:lang w:eastAsia="zh-CN"/>
        </w:rPr>
      </w:pPr>
    </w:p>
    <w:p w14:paraId="02FA3BE8" w14:textId="77777777" w:rsidR="00572188" w:rsidRDefault="00572188">
      <w:pPr>
        <w:rPr>
          <w:rFonts w:ascii="Times New Roman" w:hAnsi="Times New Roman" w:cs="Times New Roman"/>
          <w:b/>
          <w:bCs/>
          <w:color w:val="0E2841" w:themeColor="text2"/>
        </w:rPr>
      </w:pPr>
      <w:r>
        <w:rPr>
          <w:rFonts w:ascii="Times New Roman" w:hAnsi="Times New Roman" w:cs="Times New Roman"/>
          <w:b/>
          <w:bCs/>
          <w:i/>
          <w:iCs/>
        </w:rPr>
        <w:br w:type="page"/>
      </w:r>
    </w:p>
    <w:p w14:paraId="5E653014" w14:textId="171F190E" w:rsidR="003A359D" w:rsidRDefault="00E947FA" w:rsidP="00BC2A0B">
      <w:pPr>
        <w:rPr>
          <w:rFonts w:ascii="Times New Roman" w:hAnsi="Times New Roman" w:cs="Times New Roman"/>
          <w:b/>
          <w:bCs/>
        </w:rPr>
      </w:pPr>
      <w:r w:rsidRPr="00E947FA">
        <w:rPr>
          <w:rFonts w:ascii="Times New Roman" w:hAnsi="Times New Roman" w:cs="Times New Roman"/>
          <w:b/>
          <w:bCs/>
          <w:noProof/>
        </w:rPr>
        <w:drawing>
          <wp:inline distT="0" distB="0" distL="0" distR="0" wp14:anchorId="1F10E6E2" wp14:editId="46CEE42C">
            <wp:extent cx="5971567" cy="6090699"/>
            <wp:effectExtent l="0" t="0" r="0" b="5715"/>
            <wp:docPr id="88132273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22731" name="Picture 1" descr="A screenshot of a graph&#10;&#10;AI-generated content may be incorrect."/>
                    <pic:cNvPicPr/>
                  </pic:nvPicPr>
                  <pic:blipFill>
                    <a:blip r:embed="rId111"/>
                    <a:stretch>
                      <a:fillRect/>
                    </a:stretch>
                  </pic:blipFill>
                  <pic:spPr>
                    <a:xfrm>
                      <a:off x="0" y="0"/>
                      <a:ext cx="5986330" cy="6105756"/>
                    </a:xfrm>
                    <a:prstGeom prst="rect">
                      <a:avLst/>
                    </a:prstGeom>
                  </pic:spPr>
                </pic:pic>
              </a:graphicData>
            </a:graphic>
          </wp:inline>
        </w:drawing>
      </w:r>
    </w:p>
    <w:p w14:paraId="6ED9A0B9" w14:textId="77777777" w:rsidR="003A359D" w:rsidRDefault="003A359D">
      <w:pPr>
        <w:rPr>
          <w:rFonts w:ascii="Times New Roman" w:hAnsi="Times New Roman" w:cs="Times New Roman"/>
          <w:b/>
          <w:bCs/>
        </w:rPr>
      </w:pPr>
      <w:r>
        <w:rPr>
          <w:rFonts w:ascii="Times New Roman" w:hAnsi="Times New Roman" w:cs="Times New Roman"/>
          <w:b/>
          <w:bCs/>
        </w:rPr>
        <w:br w:type="page"/>
      </w:r>
    </w:p>
    <w:p w14:paraId="44BC1FFB" w14:textId="0A64931A" w:rsidR="00975CFF" w:rsidRPr="00572188" w:rsidRDefault="00975CFF" w:rsidP="00CD47F6">
      <w:pPr>
        <w:pStyle w:val="Heading2"/>
        <w:spacing w:before="0" w:after="0" w:line="360" w:lineRule="auto"/>
        <w:jc w:val="both"/>
        <w:rPr>
          <w:rFonts w:ascii="Times New Roman" w:hAnsi="Times New Roman" w:cs="Times New Roman"/>
          <w:b/>
          <w:bCs/>
          <w:color w:val="000000" w:themeColor="text1"/>
          <w:sz w:val="24"/>
          <w:szCs w:val="24"/>
          <w:lang w:eastAsia="zh-CN"/>
        </w:rPr>
      </w:pPr>
      <w:r w:rsidRPr="00572188">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9</w:t>
      </w:r>
      <w:r w:rsidRPr="00572188">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lang w:eastAsia="zh-CN"/>
        </w:rPr>
        <w:t>Regression</w:t>
      </w:r>
      <w:r w:rsidRPr="00572188">
        <w:rPr>
          <w:rFonts w:ascii="Times New Roman" w:hAnsi="Times New Roman" w:cs="Times New Roman"/>
          <w:b/>
          <w:bCs/>
          <w:color w:val="000000" w:themeColor="text1"/>
          <w:sz w:val="24"/>
          <w:szCs w:val="24"/>
          <w:lang w:eastAsia="zh-CN"/>
        </w:rPr>
        <w:t xml:space="preserve"> Analysis</w:t>
      </w:r>
    </w:p>
    <w:p w14:paraId="53C99082" w14:textId="6992B39F" w:rsidR="00B93131" w:rsidRDefault="00F31349" w:rsidP="00682F5E">
      <w:pPr>
        <w:spacing w:after="0" w:line="360" w:lineRule="auto"/>
        <w:jc w:val="both"/>
        <w:rPr>
          <w:rFonts w:ascii="Times New Roman" w:hAnsi="Times New Roman" w:cs="Times New Roman"/>
        </w:rPr>
      </w:pPr>
      <w:r w:rsidRPr="00F31349">
        <w:rPr>
          <w:rFonts w:ascii="Times New Roman" w:hAnsi="Times New Roman" w:cs="Times New Roman"/>
        </w:rPr>
        <w:t>Multiple regression analyses were conducted in two steps to examine the hypothesized relationships. First, the influence of independent variables (IVs) on INT was tested. Second, the effect of INT on PUR was examined.</w:t>
      </w:r>
    </w:p>
    <w:p w14:paraId="7F9EAF8F" w14:textId="77777777" w:rsidR="00B93131" w:rsidRDefault="00B93131" w:rsidP="00682F5E">
      <w:pPr>
        <w:spacing w:after="0" w:line="360" w:lineRule="auto"/>
        <w:jc w:val="both"/>
        <w:rPr>
          <w:rFonts w:ascii="Times New Roman" w:hAnsi="Times New Roman" w:cs="Times New Roman"/>
        </w:rPr>
      </w:pPr>
    </w:p>
    <w:p w14:paraId="76B9AA4F" w14:textId="0FEBFDA2" w:rsidR="00B93131" w:rsidRPr="00D32F69" w:rsidRDefault="00B93131" w:rsidP="0084300A">
      <w:pPr>
        <w:pStyle w:val="Heading3"/>
        <w:spacing w:before="0" w:after="0" w:line="360" w:lineRule="auto"/>
        <w:rPr>
          <w:rFonts w:ascii="Times New Roman" w:hAnsi="Times New Roman" w:cs="Times New Roman"/>
          <w:b/>
          <w:bCs/>
          <w:sz w:val="24"/>
          <w:szCs w:val="24"/>
        </w:rPr>
      </w:pPr>
      <w:r w:rsidRPr="00D32F69">
        <w:rPr>
          <w:rFonts w:ascii="Times New Roman" w:hAnsi="Times New Roman" w:cs="Times New Roman"/>
          <w:b/>
          <w:bCs/>
          <w:color w:val="000000" w:themeColor="text1"/>
          <w:sz w:val="24"/>
          <w:szCs w:val="24"/>
        </w:rPr>
        <w:t>4.</w:t>
      </w:r>
      <w:r w:rsidR="00B81695" w:rsidRPr="00D32F69">
        <w:rPr>
          <w:rFonts w:ascii="Times New Roman" w:hAnsi="Times New Roman" w:cs="Times New Roman"/>
          <w:b/>
          <w:bCs/>
          <w:color w:val="000000" w:themeColor="text1"/>
          <w:sz w:val="24"/>
          <w:szCs w:val="24"/>
        </w:rPr>
        <w:t>9</w:t>
      </w:r>
      <w:r w:rsidRPr="00D32F69">
        <w:rPr>
          <w:rFonts w:ascii="Times New Roman" w:hAnsi="Times New Roman" w:cs="Times New Roman"/>
          <w:b/>
          <w:bCs/>
          <w:color w:val="000000" w:themeColor="text1"/>
          <w:sz w:val="24"/>
          <w:szCs w:val="24"/>
        </w:rPr>
        <w:t>.</w:t>
      </w:r>
      <w:r w:rsidR="00B81695" w:rsidRPr="00D32F69">
        <w:rPr>
          <w:rFonts w:ascii="Times New Roman" w:hAnsi="Times New Roman" w:cs="Times New Roman"/>
          <w:b/>
          <w:bCs/>
          <w:color w:val="000000" w:themeColor="text1"/>
          <w:sz w:val="24"/>
          <w:szCs w:val="24"/>
        </w:rPr>
        <w:t>1</w:t>
      </w:r>
      <w:r w:rsidRPr="00D32F69">
        <w:rPr>
          <w:rFonts w:ascii="Times New Roman" w:hAnsi="Times New Roman" w:cs="Times New Roman"/>
          <w:b/>
          <w:bCs/>
          <w:color w:val="000000" w:themeColor="text1"/>
          <w:sz w:val="24"/>
          <w:szCs w:val="24"/>
        </w:rPr>
        <w:tab/>
      </w:r>
      <w:r w:rsidR="00186AF8" w:rsidRPr="00D32F69">
        <w:rPr>
          <w:rFonts w:ascii="Times New Roman" w:hAnsi="Times New Roman" w:cs="Times New Roman"/>
          <w:b/>
          <w:bCs/>
          <w:color w:val="000000" w:themeColor="text1"/>
          <w:sz w:val="24"/>
          <w:szCs w:val="24"/>
          <w:lang w:eastAsia="zh-CN"/>
        </w:rPr>
        <w:t>Multiple Linear Regression – Dependent Variable (INT5)</w:t>
      </w:r>
    </w:p>
    <w:p w14:paraId="630AA9A6" w14:textId="40E723AF" w:rsidR="00505C97" w:rsidRDefault="009F29A3" w:rsidP="0084300A">
      <w:pPr>
        <w:spacing w:after="0" w:line="360" w:lineRule="auto"/>
        <w:jc w:val="both"/>
        <w:rPr>
          <w:rFonts w:ascii="Times New Roman" w:hAnsi="Times New Roman" w:cs="Times New Roman"/>
        </w:rPr>
      </w:pPr>
      <w:r w:rsidRPr="009F29A3">
        <w:rPr>
          <w:rFonts w:ascii="Times New Roman" w:hAnsi="Times New Roman" w:cs="Times New Roman"/>
        </w:rPr>
        <w:t>To identify the most influential predictors of purchase intention, a multiple linear regression was performed using the stepwise method. This approach systematically included significant variables to develop a model that best explains variance in purchase intention</w:t>
      </w:r>
      <w:r w:rsidR="00505C97">
        <w:rPr>
          <w:rFonts w:ascii="Times New Roman" w:hAnsi="Times New Roman" w:cs="Times New Roman"/>
        </w:rPr>
        <w:t xml:space="preserve"> (Table 4-1</w:t>
      </w:r>
      <w:r w:rsidR="00567CD6">
        <w:rPr>
          <w:rFonts w:ascii="Times New Roman" w:hAnsi="Times New Roman" w:cs="Times New Roman"/>
        </w:rPr>
        <w:t>2</w:t>
      </w:r>
      <w:r w:rsidR="00505C97">
        <w:rPr>
          <w:rFonts w:ascii="Times New Roman" w:hAnsi="Times New Roman" w:cs="Times New Roman"/>
        </w:rPr>
        <w:t>)</w:t>
      </w:r>
      <w:r w:rsidRPr="009F29A3">
        <w:rPr>
          <w:rFonts w:ascii="Times New Roman" w:hAnsi="Times New Roman" w:cs="Times New Roman"/>
        </w:rPr>
        <w:t>.</w:t>
      </w:r>
    </w:p>
    <w:p w14:paraId="5A98C756" w14:textId="77777777" w:rsidR="00170001" w:rsidRDefault="00170001" w:rsidP="00170001">
      <w:pPr>
        <w:pStyle w:val="Caption"/>
        <w:spacing w:after="0" w:line="360" w:lineRule="auto"/>
        <w:rPr>
          <w:rFonts w:ascii="Times New Roman" w:hAnsi="Times New Roman" w:cs="Times New Roman"/>
          <w:b/>
          <w:bCs/>
          <w:i w:val="0"/>
          <w:iCs w:val="0"/>
          <w:color w:val="000000" w:themeColor="text1"/>
          <w:sz w:val="24"/>
          <w:szCs w:val="24"/>
        </w:rPr>
      </w:pPr>
    </w:p>
    <w:p w14:paraId="3A05FA44" w14:textId="520EF9E7" w:rsidR="007C644D" w:rsidRPr="007C644D" w:rsidRDefault="00E947FA" w:rsidP="007C644D">
      <w:r w:rsidRPr="00E947FA">
        <w:rPr>
          <w:noProof/>
        </w:rPr>
        <w:drawing>
          <wp:inline distT="0" distB="0" distL="0" distR="0" wp14:anchorId="2395E62A" wp14:editId="285934BA">
            <wp:extent cx="5762301" cy="5963479"/>
            <wp:effectExtent l="0" t="0" r="0" b="0"/>
            <wp:docPr id="223099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99074" name="Picture 1" descr="A screenshot of a computer&#10;&#10;AI-generated content may be incorrect."/>
                    <pic:cNvPicPr/>
                  </pic:nvPicPr>
                  <pic:blipFill>
                    <a:blip r:embed="rId112"/>
                    <a:stretch>
                      <a:fillRect/>
                    </a:stretch>
                  </pic:blipFill>
                  <pic:spPr>
                    <a:xfrm>
                      <a:off x="0" y="0"/>
                      <a:ext cx="5776597" cy="5978274"/>
                    </a:xfrm>
                    <a:prstGeom prst="rect">
                      <a:avLst/>
                    </a:prstGeom>
                  </pic:spPr>
                </pic:pic>
              </a:graphicData>
            </a:graphic>
          </wp:inline>
        </w:drawing>
      </w:r>
    </w:p>
    <w:p w14:paraId="4D84D281" w14:textId="77777777" w:rsidR="00753FFE" w:rsidRPr="006B5A5F" w:rsidRDefault="00753FFE" w:rsidP="00753FFE">
      <w:pPr>
        <w:jc w:val="both"/>
        <w:rPr>
          <w:rFonts w:ascii="Times New Roman" w:hAnsi="Times New Roman" w:cs="Times New Roman"/>
          <w:sz w:val="20"/>
          <w:szCs w:val="20"/>
        </w:rPr>
      </w:pPr>
    </w:p>
    <w:p w14:paraId="43434A45" w14:textId="3AEEF2F0" w:rsidR="003B29B0" w:rsidRDefault="002274CA" w:rsidP="009F29A3">
      <w:pPr>
        <w:spacing w:line="360" w:lineRule="auto"/>
        <w:jc w:val="both"/>
        <w:rPr>
          <w:rFonts w:ascii="Times New Roman" w:hAnsi="Times New Roman" w:cs="Times New Roman"/>
        </w:rPr>
      </w:pPr>
      <w:r w:rsidRPr="002274CA">
        <w:rPr>
          <w:rFonts w:ascii="Times New Roman" w:hAnsi="Times New Roman" w:cs="Times New Roman"/>
          <w:noProof/>
        </w:rPr>
        <w:drawing>
          <wp:inline distT="0" distB="0" distL="0" distR="0" wp14:anchorId="7BEABD6C" wp14:editId="29F9D8FC">
            <wp:extent cx="5753266" cy="5738883"/>
            <wp:effectExtent l="0" t="0" r="0" b="0"/>
            <wp:docPr id="28166529" name="Picture 1"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6529" name="Picture 1" descr="A screenshot of a paper&#10;&#10;AI-generated content may be incorrect."/>
                    <pic:cNvPicPr/>
                  </pic:nvPicPr>
                  <pic:blipFill>
                    <a:blip r:embed="rId113"/>
                    <a:stretch>
                      <a:fillRect/>
                    </a:stretch>
                  </pic:blipFill>
                  <pic:spPr>
                    <a:xfrm>
                      <a:off x="0" y="0"/>
                      <a:ext cx="5768365" cy="5753944"/>
                    </a:xfrm>
                    <a:prstGeom prst="rect">
                      <a:avLst/>
                    </a:prstGeom>
                  </pic:spPr>
                </pic:pic>
              </a:graphicData>
            </a:graphic>
          </wp:inline>
        </w:drawing>
      </w:r>
    </w:p>
    <w:p w14:paraId="35D8B1EC" w14:textId="77777777" w:rsidR="00C36933" w:rsidRDefault="00C36933">
      <w:r>
        <w:br w:type="page"/>
      </w:r>
    </w:p>
    <w:p w14:paraId="4533D4E5" w14:textId="5CF29418" w:rsidR="00477B77" w:rsidRDefault="002274CA" w:rsidP="009F29A3">
      <w:pPr>
        <w:spacing w:line="360" w:lineRule="auto"/>
        <w:jc w:val="both"/>
        <w:rPr>
          <w:rFonts w:ascii="Times New Roman" w:hAnsi="Times New Roman" w:cs="Times New Roman"/>
        </w:rPr>
      </w:pPr>
      <w:r w:rsidRPr="002274CA">
        <w:rPr>
          <w:rFonts w:ascii="Times New Roman" w:hAnsi="Times New Roman" w:cs="Times New Roman"/>
          <w:noProof/>
        </w:rPr>
        <w:drawing>
          <wp:inline distT="0" distB="0" distL="0" distR="0" wp14:anchorId="612839B4" wp14:editId="5D0E92F8">
            <wp:extent cx="5756788" cy="6769289"/>
            <wp:effectExtent l="0" t="0" r="0" b="0"/>
            <wp:docPr id="144027219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72190" name="Picture 1" descr="A screenshot of a document&#10;&#10;AI-generated content may be incorrect."/>
                    <pic:cNvPicPr/>
                  </pic:nvPicPr>
                  <pic:blipFill>
                    <a:blip r:embed="rId114"/>
                    <a:stretch>
                      <a:fillRect/>
                    </a:stretch>
                  </pic:blipFill>
                  <pic:spPr>
                    <a:xfrm>
                      <a:off x="0" y="0"/>
                      <a:ext cx="5766330" cy="6780509"/>
                    </a:xfrm>
                    <a:prstGeom prst="rect">
                      <a:avLst/>
                    </a:prstGeom>
                  </pic:spPr>
                </pic:pic>
              </a:graphicData>
            </a:graphic>
          </wp:inline>
        </w:drawing>
      </w:r>
    </w:p>
    <w:p w14:paraId="1078E453" w14:textId="77777777" w:rsidR="00477B77" w:rsidRDefault="00477B77">
      <w:r>
        <w:br w:type="page"/>
      </w:r>
    </w:p>
    <w:p w14:paraId="3F43A14E" w14:textId="3CCA330C" w:rsidR="00C63E85" w:rsidRDefault="00630CCD" w:rsidP="009F29A3">
      <w:pPr>
        <w:spacing w:line="360" w:lineRule="auto"/>
        <w:jc w:val="both"/>
        <w:rPr>
          <w:rFonts w:ascii="Times New Roman" w:hAnsi="Times New Roman" w:cs="Times New Roman"/>
        </w:rPr>
      </w:pPr>
      <w:r w:rsidRPr="00630CCD">
        <w:rPr>
          <w:rFonts w:ascii="Times New Roman" w:hAnsi="Times New Roman" w:cs="Times New Roman"/>
          <w:noProof/>
        </w:rPr>
        <w:drawing>
          <wp:inline distT="0" distB="0" distL="0" distR="0" wp14:anchorId="341536F1" wp14:editId="10187173">
            <wp:extent cx="5764774" cy="6189259"/>
            <wp:effectExtent l="0" t="0" r="7620" b="2540"/>
            <wp:docPr id="1622888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88844" name="Picture 1" descr="A screenshot of a computer&#10;&#10;AI-generated content may be incorrect."/>
                    <pic:cNvPicPr/>
                  </pic:nvPicPr>
                  <pic:blipFill>
                    <a:blip r:embed="rId115"/>
                    <a:stretch>
                      <a:fillRect/>
                    </a:stretch>
                  </pic:blipFill>
                  <pic:spPr>
                    <a:xfrm>
                      <a:off x="0" y="0"/>
                      <a:ext cx="5776702" cy="6202065"/>
                    </a:xfrm>
                    <a:prstGeom prst="rect">
                      <a:avLst/>
                    </a:prstGeom>
                  </pic:spPr>
                </pic:pic>
              </a:graphicData>
            </a:graphic>
          </wp:inline>
        </w:drawing>
      </w:r>
    </w:p>
    <w:p w14:paraId="50CEF6C0" w14:textId="77777777" w:rsidR="00C63E85" w:rsidRDefault="00C63E85" w:rsidP="009F29A3">
      <w:pPr>
        <w:spacing w:line="360" w:lineRule="auto"/>
        <w:jc w:val="both"/>
        <w:rPr>
          <w:rFonts w:ascii="Times New Roman" w:hAnsi="Times New Roman" w:cs="Times New Roman"/>
        </w:rPr>
      </w:pPr>
    </w:p>
    <w:p w14:paraId="683AC244" w14:textId="209009A6" w:rsidR="00CE3165" w:rsidRDefault="00CE3165" w:rsidP="009F29A3">
      <w:pPr>
        <w:spacing w:line="360" w:lineRule="auto"/>
        <w:jc w:val="both"/>
        <w:rPr>
          <w:rFonts w:ascii="Times New Roman" w:hAnsi="Times New Roman" w:cs="Times New Roman"/>
        </w:rPr>
      </w:pPr>
      <w:r w:rsidRPr="00CD47F6">
        <w:rPr>
          <w:rFonts w:ascii="Times New Roman" w:hAnsi="Times New Roman" w:cs="Times New Roman"/>
        </w:rPr>
        <w:br w:type="page"/>
      </w:r>
    </w:p>
    <w:p w14:paraId="0B28DD62" w14:textId="09094087" w:rsidR="00A67EB1" w:rsidRPr="00591FB9" w:rsidRDefault="00A67EB1" w:rsidP="00E632EC">
      <w:pPr>
        <w:pStyle w:val="Heading3"/>
        <w:spacing w:before="0" w:after="0" w:line="360" w:lineRule="auto"/>
        <w:jc w:val="both"/>
        <w:rPr>
          <w:rFonts w:ascii="Times New Roman" w:hAnsi="Times New Roman" w:cs="Times New Roman"/>
          <w:b/>
          <w:bCs/>
          <w:color w:val="000000" w:themeColor="text1"/>
          <w:sz w:val="24"/>
          <w:szCs w:val="24"/>
          <w:lang w:eastAsia="zh-CN"/>
        </w:rPr>
      </w:pPr>
      <w:r w:rsidRPr="00591FB9">
        <w:rPr>
          <w:rFonts w:ascii="Times New Roman" w:hAnsi="Times New Roman" w:cs="Times New Roman"/>
          <w:b/>
          <w:bCs/>
          <w:color w:val="000000" w:themeColor="text1"/>
          <w:sz w:val="24"/>
          <w:szCs w:val="24"/>
        </w:rPr>
        <w:t>4</w:t>
      </w:r>
      <w:r>
        <w:rPr>
          <w:rFonts w:ascii="Times New Roman" w:hAnsi="Times New Roman" w:cs="Times New Roman"/>
          <w:b/>
          <w:bCs/>
          <w:color w:val="000000" w:themeColor="text1"/>
          <w:sz w:val="24"/>
          <w:szCs w:val="24"/>
        </w:rPr>
        <w:t>.9.2</w:t>
      </w:r>
      <w:r w:rsidRPr="00591FB9">
        <w:rPr>
          <w:rFonts w:ascii="Times New Roman" w:hAnsi="Times New Roman" w:cs="Times New Roman"/>
          <w:b/>
          <w:bCs/>
          <w:color w:val="000000" w:themeColor="text1"/>
          <w:sz w:val="24"/>
          <w:szCs w:val="24"/>
        </w:rPr>
        <w:tab/>
      </w:r>
      <w:r w:rsidRPr="00186AF8">
        <w:rPr>
          <w:rFonts w:ascii="Times New Roman" w:hAnsi="Times New Roman" w:cs="Times New Roman"/>
          <w:b/>
          <w:bCs/>
          <w:color w:val="000000" w:themeColor="text1"/>
          <w:sz w:val="24"/>
          <w:szCs w:val="24"/>
          <w:lang w:eastAsia="zh-CN"/>
        </w:rPr>
        <w:t>Multiple Linear Regression – Dependent Variable (</w:t>
      </w:r>
      <w:r w:rsidR="00593BFF">
        <w:rPr>
          <w:rFonts w:ascii="Times New Roman" w:hAnsi="Times New Roman" w:cs="Times New Roman"/>
          <w:b/>
          <w:bCs/>
          <w:color w:val="000000" w:themeColor="text1"/>
          <w:sz w:val="24"/>
          <w:szCs w:val="24"/>
          <w:lang w:eastAsia="zh-CN"/>
        </w:rPr>
        <w:t>PUR2</w:t>
      </w:r>
      <w:r w:rsidRPr="00186AF8">
        <w:rPr>
          <w:rFonts w:ascii="Times New Roman" w:hAnsi="Times New Roman" w:cs="Times New Roman"/>
          <w:b/>
          <w:bCs/>
          <w:color w:val="000000" w:themeColor="text1"/>
          <w:sz w:val="24"/>
          <w:szCs w:val="24"/>
          <w:lang w:eastAsia="zh-CN"/>
        </w:rPr>
        <w:t>)</w:t>
      </w:r>
    </w:p>
    <w:p w14:paraId="0FF67AFD" w14:textId="3E8EC808" w:rsidR="00817588" w:rsidRDefault="00E632EC" w:rsidP="001C50DC">
      <w:pPr>
        <w:spacing w:after="0" w:line="360" w:lineRule="auto"/>
        <w:jc w:val="both"/>
        <w:rPr>
          <w:rFonts w:ascii="Times New Roman" w:hAnsi="Times New Roman" w:cs="Times New Roman"/>
        </w:rPr>
      </w:pPr>
      <w:r w:rsidRPr="00E632EC">
        <w:rPr>
          <w:rFonts w:ascii="Times New Roman" w:hAnsi="Times New Roman" w:cs="Times New Roman"/>
        </w:rPr>
        <w:t xml:space="preserve">To identify the key predictors of </w:t>
      </w:r>
      <w:r w:rsidR="002B7A5C">
        <w:rPr>
          <w:rFonts w:ascii="Times New Roman" w:hAnsi="Times New Roman" w:cs="Times New Roman"/>
        </w:rPr>
        <w:t>PUR</w:t>
      </w:r>
      <w:r w:rsidRPr="00E632EC">
        <w:rPr>
          <w:rFonts w:ascii="Times New Roman" w:hAnsi="Times New Roman" w:cs="Times New Roman"/>
        </w:rPr>
        <w:t>, a multiple linear regression was conducted with PUR2 as the dependent variable. The stepwise method was applied to systematically include only statistically significant variables, resulting in a model that best explains the variance in actual purchasing behaviour (Table 4-</w:t>
      </w:r>
      <w:r>
        <w:rPr>
          <w:rFonts w:ascii="Times New Roman" w:hAnsi="Times New Roman" w:cs="Times New Roman"/>
        </w:rPr>
        <w:t>1</w:t>
      </w:r>
      <w:r w:rsidR="00D9101F">
        <w:rPr>
          <w:rFonts w:ascii="Times New Roman" w:hAnsi="Times New Roman" w:cs="Times New Roman"/>
        </w:rPr>
        <w:t>3)</w:t>
      </w:r>
      <w:r w:rsidRPr="00E632EC">
        <w:rPr>
          <w:rFonts w:ascii="Times New Roman" w:hAnsi="Times New Roman" w:cs="Times New Roman"/>
        </w:rPr>
        <w:t>.</w:t>
      </w:r>
    </w:p>
    <w:p w14:paraId="12CAA765" w14:textId="77777777" w:rsidR="001C50DC" w:rsidRDefault="001C50DC" w:rsidP="001C50DC">
      <w:pPr>
        <w:spacing w:after="0" w:line="360" w:lineRule="auto"/>
        <w:jc w:val="both"/>
        <w:rPr>
          <w:rFonts w:ascii="Times New Roman" w:hAnsi="Times New Roman" w:cs="Times New Roman"/>
        </w:rPr>
      </w:pPr>
    </w:p>
    <w:p w14:paraId="000F78EE" w14:textId="539916F9" w:rsidR="00804867" w:rsidRDefault="00AA5ED8" w:rsidP="002D7FF1">
      <w:r w:rsidRPr="00AA5ED8">
        <w:rPr>
          <w:noProof/>
        </w:rPr>
        <w:drawing>
          <wp:inline distT="0" distB="0" distL="0" distR="0" wp14:anchorId="33132B72" wp14:editId="45EF2F6D">
            <wp:extent cx="5801353" cy="4442346"/>
            <wp:effectExtent l="0" t="0" r="0" b="0"/>
            <wp:docPr id="101723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31194" name=""/>
                    <pic:cNvPicPr/>
                  </pic:nvPicPr>
                  <pic:blipFill>
                    <a:blip r:embed="rId116"/>
                    <a:stretch>
                      <a:fillRect/>
                    </a:stretch>
                  </pic:blipFill>
                  <pic:spPr>
                    <a:xfrm>
                      <a:off x="0" y="0"/>
                      <a:ext cx="5809153" cy="4448319"/>
                    </a:xfrm>
                    <a:prstGeom prst="rect">
                      <a:avLst/>
                    </a:prstGeom>
                  </pic:spPr>
                </pic:pic>
              </a:graphicData>
            </a:graphic>
          </wp:inline>
        </w:drawing>
      </w:r>
    </w:p>
    <w:p w14:paraId="70A7902C" w14:textId="77777777" w:rsidR="00804867" w:rsidRDefault="00804867">
      <w:r>
        <w:br w:type="page"/>
      </w:r>
    </w:p>
    <w:p w14:paraId="0821939F" w14:textId="062A5D04" w:rsidR="00A67EB1" w:rsidRDefault="00D26546">
      <w:pPr>
        <w:rPr>
          <w:rFonts w:ascii="Times New Roman" w:hAnsi="Times New Roman" w:cs="Times New Roman"/>
          <w:b/>
          <w:bCs/>
        </w:rPr>
      </w:pPr>
      <w:r w:rsidRPr="00D26546">
        <w:rPr>
          <w:rFonts w:ascii="Times New Roman" w:hAnsi="Times New Roman" w:cs="Times New Roman"/>
          <w:b/>
          <w:bCs/>
          <w:noProof/>
        </w:rPr>
        <w:drawing>
          <wp:inline distT="0" distB="0" distL="0" distR="0" wp14:anchorId="223F060C" wp14:editId="5C8B8343">
            <wp:extent cx="5714623" cy="8686800"/>
            <wp:effectExtent l="0" t="0" r="635" b="0"/>
            <wp:docPr id="1117807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807136" name="Picture 1" descr="A screenshot of a computer&#10;&#10;AI-generated content may be incorrect."/>
                    <pic:cNvPicPr/>
                  </pic:nvPicPr>
                  <pic:blipFill>
                    <a:blip r:embed="rId117"/>
                    <a:stretch>
                      <a:fillRect/>
                    </a:stretch>
                  </pic:blipFill>
                  <pic:spPr>
                    <a:xfrm>
                      <a:off x="0" y="0"/>
                      <a:ext cx="5722257" cy="8698405"/>
                    </a:xfrm>
                    <a:prstGeom prst="rect">
                      <a:avLst/>
                    </a:prstGeom>
                  </pic:spPr>
                </pic:pic>
              </a:graphicData>
            </a:graphic>
          </wp:inline>
        </w:drawing>
      </w:r>
      <w:r w:rsidR="00A67EB1">
        <w:rPr>
          <w:rFonts w:ascii="Times New Roman" w:hAnsi="Times New Roman" w:cs="Times New Roman"/>
          <w:b/>
          <w:bCs/>
        </w:rPr>
        <w:br w:type="page"/>
      </w:r>
    </w:p>
    <w:p w14:paraId="39AD3DBF" w14:textId="581A73D2" w:rsidR="00870E45" w:rsidRDefault="00656D71" w:rsidP="00BC2A0B">
      <w:pPr>
        <w:rPr>
          <w:rFonts w:ascii="Times New Roman" w:hAnsi="Times New Roman" w:cs="Times New Roman"/>
          <w:b/>
          <w:bCs/>
        </w:rPr>
      </w:pPr>
      <w:r w:rsidRPr="00656D71">
        <w:rPr>
          <w:rFonts w:ascii="Times New Roman" w:hAnsi="Times New Roman" w:cs="Times New Roman"/>
          <w:b/>
          <w:bCs/>
          <w:noProof/>
        </w:rPr>
        <w:drawing>
          <wp:inline distT="0" distB="0" distL="0" distR="0" wp14:anchorId="09DA1456" wp14:editId="7D1C2972">
            <wp:extent cx="5803709" cy="6448567"/>
            <wp:effectExtent l="0" t="0" r="6985" b="0"/>
            <wp:docPr id="32370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709310" name=""/>
                    <pic:cNvPicPr/>
                  </pic:nvPicPr>
                  <pic:blipFill>
                    <a:blip r:embed="rId118"/>
                    <a:stretch>
                      <a:fillRect/>
                    </a:stretch>
                  </pic:blipFill>
                  <pic:spPr>
                    <a:xfrm>
                      <a:off x="0" y="0"/>
                      <a:ext cx="5813348" cy="6459277"/>
                    </a:xfrm>
                    <a:prstGeom prst="rect">
                      <a:avLst/>
                    </a:prstGeom>
                  </pic:spPr>
                </pic:pic>
              </a:graphicData>
            </a:graphic>
          </wp:inline>
        </w:drawing>
      </w:r>
    </w:p>
    <w:p w14:paraId="5477CDBD" w14:textId="77777777" w:rsidR="00870E45" w:rsidRDefault="00870E45">
      <w:pPr>
        <w:rPr>
          <w:rFonts w:ascii="Times New Roman" w:hAnsi="Times New Roman" w:cs="Times New Roman"/>
          <w:b/>
          <w:bCs/>
        </w:rPr>
      </w:pPr>
      <w:r>
        <w:rPr>
          <w:rFonts w:ascii="Times New Roman" w:hAnsi="Times New Roman" w:cs="Times New Roman"/>
          <w:b/>
          <w:bCs/>
        </w:rPr>
        <w:br w:type="page"/>
      </w:r>
    </w:p>
    <w:p w14:paraId="35C6242D" w14:textId="361E2E4A" w:rsidR="006F72FA" w:rsidRPr="00DB7E21" w:rsidRDefault="006F72FA" w:rsidP="00591F64">
      <w:pPr>
        <w:pStyle w:val="Heading2"/>
        <w:spacing w:before="0" w:after="0" w:line="360" w:lineRule="auto"/>
        <w:jc w:val="both"/>
        <w:rPr>
          <w:rFonts w:ascii="Times New Roman" w:hAnsi="Times New Roman" w:cs="Times New Roman"/>
          <w:b/>
          <w:bCs/>
          <w:color w:val="000000" w:themeColor="text1"/>
          <w:sz w:val="24"/>
          <w:szCs w:val="24"/>
        </w:rPr>
      </w:pPr>
      <w:r w:rsidRPr="00DB7E21">
        <w:rPr>
          <w:rFonts w:ascii="Times New Roman" w:hAnsi="Times New Roman" w:cs="Times New Roman"/>
          <w:b/>
          <w:bCs/>
          <w:color w:val="000000" w:themeColor="text1"/>
          <w:sz w:val="24"/>
          <w:szCs w:val="24"/>
        </w:rPr>
        <w:t>4.</w:t>
      </w:r>
      <w:r w:rsidR="00F65433" w:rsidRPr="00DB7E21">
        <w:rPr>
          <w:rFonts w:ascii="Times New Roman" w:hAnsi="Times New Roman" w:cs="Times New Roman"/>
          <w:b/>
          <w:bCs/>
          <w:color w:val="000000" w:themeColor="text1"/>
          <w:sz w:val="24"/>
          <w:szCs w:val="24"/>
        </w:rPr>
        <w:t>10</w:t>
      </w:r>
      <w:r w:rsidR="00655836">
        <w:rPr>
          <w:rFonts w:ascii="Times New Roman" w:hAnsi="Times New Roman" w:cs="Times New Roman"/>
          <w:b/>
          <w:bCs/>
          <w:color w:val="000000" w:themeColor="text1"/>
          <w:sz w:val="24"/>
          <w:szCs w:val="24"/>
        </w:rPr>
        <w:tab/>
      </w:r>
      <w:r w:rsidRPr="00DB7E21">
        <w:rPr>
          <w:rFonts w:ascii="Times New Roman" w:hAnsi="Times New Roman" w:cs="Times New Roman"/>
          <w:b/>
          <w:bCs/>
          <w:color w:val="000000" w:themeColor="text1"/>
          <w:sz w:val="24"/>
          <w:szCs w:val="24"/>
        </w:rPr>
        <w:t>Mediating Effect of Intention to Purchase Green Beauty Products</w:t>
      </w:r>
    </w:p>
    <w:p w14:paraId="452D3F8A" w14:textId="42ADED80"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To assess whether INT mediates the relationship between independent variables (IVs) and green beauty product PUR, regression analyses were conducted following Baron and Kenny’s (1986) method, supported by residual diagnostics (Table 4-14).</w:t>
      </w:r>
    </w:p>
    <w:p w14:paraId="73EB7D2D" w14:textId="77777777" w:rsidR="00591F64" w:rsidRPr="00591F64" w:rsidRDefault="00591F64" w:rsidP="00591F64">
      <w:pPr>
        <w:spacing w:after="0" w:line="360" w:lineRule="auto"/>
        <w:jc w:val="both"/>
        <w:rPr>
          <w:rFonts w:ascii="Times New Roman" w:hAnsi="Times New Roman" w:cs="Times New Roman"/>
        </w:rPr>
      </w:pPr>
    </w:p>
    <w:p w14:paraId="2C2E24B4" w14:textId="77777777"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Results indicate a partial mediation effect. While the direct effects of IVs remained significant, reduced beta values and the significance of INT suggest that purchase intention acts as a meaningful intermediary.</w:t>
      </w:r>
    </w:p>
    <w:p w14:paraId="0142E2E3" w14:textId="77777777" w:rsidR="00591F64" w:rsidRPr="00591F64" w:rsidRDefault="00591F64" w:rsidP="00591F64">
      <w:pPr>
        <w:spacing w:after="0" w:line="360" w:lineRule="auto"/>
        <w:jc w:val="both"/>
        <w:rPr>
          <w:rFonts w:ascii="Times New Roman" w:hAnsi="Times New Roman" w:cs="Times New Roman"/>
        </w:rPr>
      </w:pPr>
    </w:p>
    <w:p w14:paraId="7E06DB9A" w14:textId="77777777" w:rsidR="00591F64" w:rsidRPr="00591F64" w:rsidRDefault="00591F64" w:rsidP="00591F64">
      <w:pPr>
        <w:spacing w:after="0" w:line="360" w:lineRule="auto"/>
        <w:jc w:val="both"/>
        <w:rPr>
          <w:rFonts w:ascii="Times New Roman" w:hAnsi="Times New Roman" w:cs="Times New Roman"/>
        </w:rPr>
      </w:pPr>
      <w:r w:rsidRPr="00591F64">
        <w:rPr>
          <w:rFonts w:ascii="Times New Roman" w:hAnsi="Times New Roman" w:cs="Times New Roman"/>
        </w:rPr>
        <w:t>These findings support the TPB (Ajzen, 1991), showing that while AT, PC, and SN are important, intention is a central link between beliefs and action. However, modest R² values reflect the complexity of consumer decision-making and point to possible external barriers, such as price sensitivity and limited availability.</w:t>
      </w:r>
    </w:p>
    <w:p w14:paraId="6823AB8A" w14:textId="77777777" w:rsidR="00591F64" w:rsidRPr="00591F64" w:rsidRDefault="00591F64" w:rsidP="00591F64">
      <w:pPr>
        <w:spacing w:after="0" w:line="360" w:lineRule="auto"/>
        <w:jc w:val="both"/>
        <w:rPr>
          <w:rFonts w:ascii="Times New Roman" w:hAnsi="Times New Roman" w:cs="Times New Roman"/>
        </w:rPr>
      </w:pPr>
    </w:p>
    <w:p w14:paraId="142381A2" w14:textId="3B78B79B" w:rsidR="0012406F" w:rsidRDefault="00591F64" w:rsidP="00591F64">
      <w:pPr>
        <w:spacing w:line="360" w:lineRule="auto"/>
        <w:jc w:val="both"/>
        <w:rPr>
          <w:rFonts w:ascii="Times New Roman" w:hAnsi="Times New Roman" w:cs="Times New Roman"/>
          <w:b/>
          <w:bCs/>
        </w:rPr>
      </w:pPr>
      <w:r w:rsidRPr="00591F64">
        <w:rPr>
          <w:rFonts w:ascii="Times New Roman" w:hAnsi="Times New Roman" w:cs="Times New Roman"/>
        </w:rPr>
        <w:t>This pattern is consistent with previous research (e.g., Ghazali et al., 2017; Joshi &amp; Rahman, 2015), underscoring the ongoing intention–behaviour gap and the need for interventions that better facilitate the conversion of intention into actual green beauty purchases.</w:t>
      </w:r>
      <w:r w:rsidR="0012406F">
        <w:rPr>
          <w:rFonts w:ascii="Times New Roman" w:hAnsi="Times New Roman" w:cs="Times New Roman"/>
          <w:b/>
          <w:bCs/>
        </w:rPr>
        <w:br w:type="page"/>
      </w:r>
    </w:p>
    <w:p w14:paraId="42D85442" w14:textId="7896A01B" w:rsidR="00931091" w:rsidRDefault="00FA014B">
      <w:pPr>
        <w:rPr>
          <w:rFonts w:ascii="Times New Roman" w:hAnsi="Times New Roman" w:cs="Times New Roman"/>
          <w:b/>
          <w:bCs/>
        </w:rPr>
      </w:pPr>
      <w:r w:rsidRPr="00FA014B">
        <w:rPr>
          <w:rFonts w:ascii="Times New Roman" w:hAnsi="Times New Roman" w:cs="Times New Roman"/>
          <w:b/>
          <w:bCs/>
          <w:noProof/>
        </w:rPr>
        <w:drawing>
          <wp:inline distT="0" distB="0" distL="0" distR="0" wp14:anchorId="45892FFB" wp14:editId="1435C6A2">
            <wp:extent cx="5993499" cy="8338782"/>
            <wp:effectExtent l="0" t="0" r="7620" b="5715"/>
            <wp:docPr id="26824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2090" name=""/>
                    <pic:cNvPicPr/>
                  </pic:nvPicPr>
                  <pic:blipFill>
                    <a:blip r:embed="rId119"/>
                    <a:stretch>
                      <a:fillRect/>
                    </a:stretch>
                  </pic:blipFill>
                  <pic:spPr>
                    <a:xfrm>
                      <a:off x="0" y="0"/>
                      <a:ext cx="6002861" cy="8351808"/>
                    </a:xfrm>
                    <a:prstGeom prst="rect">
                      <a:avLst/>
                    </a:prstGeom>
                  </pic:spPr>
                </pic:pic>
              </a:graphicData>
            </a:graphic>
          </wp:inline>
        </w:drawing>
      </w:r>
      <w:r w:rsidR="00931091">
        <w:rPr>
          <w:rFonts w:ascii="Times New Roman" w:hAnsi="Times New Roman" w:cs="Times New Roman"/>
          <w:b/>
          <w:bCs/>
        </w:rPr>
        <w:br w:type="page"/>
      </w:r>
    </w:p>
    <w:p w14:paraId="2616A4BA" w14:textId="05971AEB" w:rsidR="000A7169" w:rsidRPr="00DB7E21" w:rsidRDefault="000A7169" w:rsidP="004529C6">
      <w:pPr>
        <w:pStyle w:val="Heading2"/>
        <w:spacing w:before="0" w:after="0" w:line="360" w:lineRule="auto"/>
        <w:jc w:val="both"/>
        <w:rPr>
          <w:rFonts w:ascii="Times New Roman" w:hAnsi="Times New Roman" w:cs="Times New Roman"/>
          <w:b/>
          <w:bCs/>
          <w:color w:val="000000" w:themeColor="text1"/>
          <w:sz w:val="24"/>
          <w:szCs w:val="24"/>
        </w:rPr>
      </w:pPr>
      <w:r w:rsidRPr="00DB7E21">
        <w:rPr>
          <w:rFonts w:ascii="Times New Roman" w:hAnsi="Times New Roman" w:cs="Times New Roman"/>
          <w:b/>
          <w:bCs/>
          <w:color w:val="000000" w:themeColor="text1"/>
          <w:sz w:val="24"/>
          <w:szCs w:val="24"/>
        </w:rPr>
        <w:t>4.1</w:t>
      </w:r>
      <w:r>
        <w:rPr>
          <w:rFonts w:ascii="Times New Roman" w:hAnsi="Times New Roman" w:cs="Times New Roman"/>
          <w:b/>
          <w:bCs/>
          <w:color w:val="000000" w:themeColor="text1"/>
          <w:sz w:val="24"/>
          <w:szCs w:val="24"/>
        </w:rPr>
        <w:t>1</w:t>
      </w:r>
      <w:r w:rsidRPr="00DB7E21">
        <w:rPr>
          <w:rFonts w:ascii="Times New Roman" w:hAnsi="Times New Roman" w:cs="Times New Roman"/>
          <w:b/>
          <w:bCs/>
          <w:color w:val="000000" w:themeColor="text1"/>
          <w:sz w:val="24"/>
          <w:szCs w:val="24"/>
        </w:rPr>
        <w:t xml:space="preserve"> </w:t>
      </w:r>
      <w:r w:rsidRPr="00DB7E21">
        <w:rPr>
          <w:rFonts w:ascii="Times New Roman" w:hAnsi="Times New Roman" w:cs="Times New Roman"/>
          <w:b/>
          <w:bCs/>
          <w:color w:val="000000" w:themeColor="text1"/>
          <w:sz w:val="24"/>
          <w:szCs w:val="24"/>
        </w:rPr>
        <w:tab/>
      </w:r>
      <w:r w:rsidR="00F65D5F" w:rsidRPr="00F65D5F">
        <w:rPr>
          <w:rFonts w:ascii="Times New Roman" w:hAnsi="Times New Roman" w:cs="Times New Roman"/>
          <w:b/>
          <w:bCs/>
          <w:color w:val="000000" w:themeColor="text1"/>
          <w:sz w:val="24"/>
          <w:szCs w:val="24"/>
        </w:rPr>
        <w:t>Independent t-test</w:t>
      </w:r>
    </w:p>
    <w:p w14:paraId="2EBE724C" w14:textId="77777777" w:rsidR="0028750C" w:rsidRDefault="004529C6" w:rsidP="00E91B7D">
      <w:pPr>
        <w:spacing w:after="0" w:line="360" w:lineRule="auto"/>
        <w:jc w:val="both"/>
        <w:rPr>
          <w:rFonts w:ascii="Times New Roman" w:hAnsi="Times New Roman" w:cs="Times New Roman"/>
        </w:rPr>
      </w:pPr>
      <w:r w:rsidRPr="004529C6">
        <w:rPr>
          <w:rFonts w:ascii="Times New Roman" w:hAnsi="Times New Roman" w:cs="Times New Roman"/>
        </w:rPr>
        <w:t>An independent samples t-test was conducted to examine gender differences in green beauty product purchase behaviour patterns. This statistical analysis compares the means between two unrelated groups (male and female respondents) to determine whether there is a statistically significant difference between these groups (Field, 2024).</w:t>
      </w:r>
      <w:r w:rsidR="00B303A0">
        <w:rPr>
          <w:rFonts w:ascii="Times New Roman" w:hAnsi="Times New Roman" w:cs="Times New Roman"/>
        </w:rPr>
        <w:t xml:space="preserve"> </w:t>
      </w:r>
    </w:p>
    <w:p w14:paraId="63E02429" w14:textId="77777777" w:rsidR="0028750C" w:rsidRDefault="0028750C" w:rsidP="00E91B7D">
      <w:pPr>
        <w:spacing w:after="0" w:line="360" w:lineRule="auto"/>
        <w:jc w:val="both"/>
        <w:rPr>
          <w:rFonts w:ascii="Times New Roman" w:hAnsi="Times New Roman" w:cs="Times New Roman"/>
        </w:rPr>
      </w:pPr>
    </w:p>
    <w:p w14:paraId="4DC235BD" w14:textId="5B338E1F" w:rsidR="00E91B7D" w:rsidRDefault="00E91B7D" w:rsidP="00E91B7D">
      <w:pPr>
        <w:spacing w:after="0" w:line="360" w:lineRule="auto"/>
        <w:jc w:val="both"/>
        <w:rPr>
          <w:rFonts w:ascii="Times New Roman" w:hAnsi="Times New Roman" w:cs="Times New Roman"/>
        </w:rPr>
      </w:pPr>
      <w:r w:rsidRPr="00E91B7D">
        <w:rPr>
          <w:rFonts w:ascii="Times New Roman" w:hAnsi="Times New Roman" w:cs="Times New Roman"/>
        </w:rPr>
        <w:t>As shown in Table 4-15, female respondents (M = 3.79, SD = 1.249, N = 272) reported higher agreement than male respondents (M = 3.56, SD = 1.182, N = 196), suggesting greater adoption of green skincare products among women.</w:t>
      </w:r>
    </w:p>
    <w:p w14:paraId="3A5CB11E" w14:textId="77777777" w:rsidR="00B27900" w:rsidRDefault="00B27900" w:rsidP="00E91B7D">
      <w:pPr>
        <w:spacing w:after="0" w:line="360" w:lineRule="auto"/>
        <w:jc w:val="both"/>
        <w:rPr>
          <w:rFonts w:ascii="Times New Roman" w:hAnsi="Times New Roman" w:cs="Times New Roman"/>
        </w:rPr>
      </w:pPr>
    </w:p>
    <w:p w14:paraId="797FD630" w14:textId="330886B3" w:rsidR="00287CC0" w:rsidRDefault="00AD4A3E" w:rsidP="00B27900">
      <w:pPr>
        <w:pStyle w:val="Caption"/>
        <w:spacing w:after="0" w:line="360" w:lineRule="auto"/>
        <w:rPr>
          <w:rFonts w:ascii="Times New Roman" w:hAnsi="Times New Roman" w:cs="Times New Roman"/>
          <w:b/>
          <w:bCs/>
          <w:i w:val="0"/>
          <w:iCs w:val="0"/>
          <w:sz w:val="24"/>
          <w:szCs w:val="24"/>
        </w:rPr>
      </w:pPr>
      <w:r w:rsidRPr="00AD4A3E">
        <w:rPr>
          <w:rFonts w:ascii="Times New Roman" w:hAnsi="Times New Roman" w:cs="Times New Roman"/>
          <w:b/>
          <w:bCs/>
          <w:i w:val="0"/>
          <w:iCs w:val="0"/>
          <w:noProof/>
          <w:sz w:val="24"/>
          <w:szCs w:val="24"/>
        </w:rPr>
        <w:drawing>
          <wp:inline distT="0" distB="0" distL="0" distR="0" wp14:anchorId="69245CE3" wp14:editId="764560A6">
            <wp:extent cx="5752106" cy="2545307"/>
            <wp:effectExtent l="0" t="0" r="1270" b="7620"/>
            <wp:docPr id="463213051"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213051" name="Picture 1" descr="A screenshot of a test&#10;&#10;AI-generated content may be incorrect."/>
                    <pic:cNvPicPr/>
                  </pic:nvPicPr>
                  <pic:blipFill>
                    <a:blip r:embed="rId120"/>
                    <a:stretch>
                      <a:fillRect/>
                    </a:stretch>
                  </pic:blipFill>
                  <pic:spPr>
                    <a:xfrm>
                      <a:off x="0" y="0"/>
                      <a:ext cx="5764747" cy="2550900"/>
                    </a:xfrm>
                    <a:prstGeom prst="rect">
                      <a:avLst/>
                    </a:prstGeom>
                  </pic:spPr>
                </pic:pic>
              </a:graphicData>
            </a:graphic>
          </wp:inline>
        </w:drawing>
      </w:r>
    </w:p>
    <w:p w14:paraId="35778107" w14:textId="77777777" w:rsidR="004A39A5" w:rsidRDefault="004A39A5">
      <w:pPr>
        <w:rPr>
          <w:rFonts w:ascii="Times New Roman" w:hAnsi="Times New Roman" w:cs="Times New Roman"/>
        </w:rPr>
      </w:pPr>
      <w:r>
        <w:rPr>
          <w:rFonts w:ascii="Times New Roman" w:hAnsi="Times New Roman" w:cs="Times New Roman"/>
          <w:i/>
          <w:iCs/>
        </w:rPr>
        <w:br w:type="page"/>
      </w:r>
    </w:p>
    <w:p w14:paraId="77FFF248" w14:textId="77777777" w:rsidR="0047640C" w:rsidRDefault="000A7319" w:rsidP="0047640C">
      <w:pPr>
        <w:pStyle w:val="Caption"/>
        <w:spacing w:after="0" w:line="360" w:lineRule="auto"/>
        <w:jc w:val="both"/>
        <w:rPr>
          <w:rFonts w:ascii="Times New Roman" w:hAnsi="Times New Roman" w:cs="Times New Roman"/>
          <w:i w:val="0"/>
          <w:iCs w:val="0"/>
          <w:color w:val="auto"/>
          <w:sz w:val="24"/>
          <w:szCs w:val="24"/>
        </w:rPr>
      </w:pPr>
      <w:r w:rsidRPr="000A7319">
        <w:rPr>
          <w:rFonts w:ascii="Times New Roman" w:hAnsi="Times New Roman" w:cs="Times New Roman"/>
          <w:i w:val="0"/>
          <w:iCs w:val="0"/>
          <w:color w:val="auto"/>
          <w:sz w:val="24"/>
          <w:szCs w:val="24"/>
        </w:rPr>
        <w:t>Levene’s Test for Equality of Variances was conducted and found to be non-significant (F = 0.117, p = 0.732), indicating equal variances between male and female groups (Table 4-16). Therefore, the “equal variances assumed” row was used in the t-test interpretation.</w:t>
      </w:r>
      <w:r w:rsidR="00D03B67">
        <w:rPr>
          <w:rFonts w:ascii="Times New Roman" w:hAnsi="Times New Roman" w:cs="Times New Roman"/>
          <w:i w:val="0"/>
          <w:iCs w:val="0"/>
          <w:color w:val="auto"/>
          <w:sz w:val="24"/>
          <w:szCs w:val="24"/>
        </w:rPr>
        <w:t xml:space="preserve"> </w:t>
      </w:r>
      <w:r w:rsidRPr="000A7319">
        <w:rPr>
          <w:rFonts w:ascii="Times New Roman" w:hAnsi="Times New Roman" w:cs="Times New Roman"/>
          <w:i w:val="0"/>
          <w:iCs w:val="0"/>
          <w:color w:val="auto"/>
          <w:sz w:val="24"/>
          <w:szCs w:val="24"/>
        </w:rPr>
        <w:t xml:space="preserve">The t-test showed a significant gender difference, </w:t>
      </w:r>
      <w:proofErr w:type="gramStart"/>
      <w:r w:rsidRPr="000A7319">
        <w:rPr>
          <w:rFonts w:ascii="Times New Roman" w:hAnsi="Times New Roman" w:cs="Times New Roman"/>
          <w:i w:val="0"/>
          <w:iCs w:val="0"/>
          <w:color w:val="auto"/>
          <w:sz w:val="24"/>
          <w:szCs w:val="24"/>
        </w:rPr>
        <w:t>t(</w:t>
      </w:r>
      <w:proofErr w:type="gramEnd"/>
      <w:r w:rsidRPr="000A7319">
        <w:rPr>
          <w:rFonts w:ascii="Times New Roman" w:hAnsi="Times New Roman" w:cs="Times New Roman"/>
          <w:i w:val="0"/>
          <w:iCs w:val="0"/>
          <w:color w:val="auto"/>
          <w:sz w:val="24"/>
          <w:szCs w:val="24"/>
        </w:rPr>
        <w:t xml:space="preserve">466) = -2.036, p = 0.042, with a mean difference of </w:t>
      </w:r>
    </w:p>
    <w:p w14:paraId="27FDCDD3" w14:textId="5C2AFB85" w:rsidR="000A7319" w:rsidRPr="00D03B67" w:rsidRDefault="000A7319" w:rsidP="0047640C">
      <w:pPr>
        <w:pStyle w:val="Caption"/>
        <w:spacing w:after="0" w:line="360" w:lineRule="auto"/>
        <w:jc w:val="both"/>
        <w:rPr>
          <w:rFonts w:ascii="Times New Roman" w:hAnsi="Times New Roman" w:cs="Times New Roman"/>
          <w:i w:val="0"/>
          <w:iCs w:val="0"/>
          <w:color w:val="auto"/>
          <w:sz w:val="24"/>
          <w:szCs w:val="24"/>
        </w:rPr>
      </w:pPr>
      <w:r w:rsidRPr="000A7319">
        <w:rPr>
          <w:rFonts w:ascii="Times New Roman" w:hAnsi="Times New Roman" w:cs="Times New Roman"/>
          <w:i w:val="0"/>
          <w:iCs w:val="0"/>
          <w:color w:val="auto"/>
          <w:sz w:val="24"/>
          <w:szCs w:val="24"/>
        </w:rPr>
        <w:t>-0.233. This suggests that females are significantly more likely than males to report using green beauty products in over half of their skincare routines.</w:t>
      </w:r>
      <w:r w:rsidR="004A39A5">
        <w:rPr>
          <w:rFonts w:ascii="Times New Roman" w:hAnsi="Times New Roman" w:cs="Times New Roman"/>
          <w:i w:val="0"/>
          <w:iCs w:val="0"/>
          <w:color w:val="auto"/>
          <w:sz w:val="24"/>
          <w:szCs w:val="24"/>
        </w:rPr>
        <w:t xml:space="preserve"> </w:t>
      </w:r>
      <w:r w:rsidRPr="000A7319">
        <w:rPr>
          <w:rFonts w:ascii="Times New Roman" w:hAnsi="Times New Roman" w:cs="Times New Roman"/>
          <w:i w:val="0"/>
          <w:iCs w:val="0"/>
          <w:color w:val="auto"/>
          <w:sz w:val="24"/>
          <w:szCs w:val="24"/>
        </w:rPr>
        <w:t>These findings align with prior studies showing that women display stronger green beauty intentions and behaviours (Nguyen et al., 2019). Research also indicates that women often view such products as safer and more aligned with personal values, contributing to higher adoption rates.</w:t>
      </w:r>
    </w:p>
    <w:p w14:paraId="72ACAD7B" w14:textId="77777777" w:rsidR="004A39A5" w:rsidRDefault="004A39A5" w:rsidP="00287CC0">
      <w:pPr>
        <w:pStyle w:val="Caption"/>
        <w:rPr>
          <w:rFonts w:ascii="Times New Roman" w:hAnsi="Times New Roman" w:cs="Times New Roman"/>
          <w:b/>
          <w:bCs/>
          <w:i w:val="0"/>
          <w:iCs w:val="0"/>
          <w:color w:val="000000" w:themeColor="text1"/>
          <w:sz w:val="24"/>
          <w:szCs w:val="24"/>
        </w:rPr>
      </w:pPr>
    </w:p>
    <w:p w14:paraId="279A9FD7" w14:textId="77777777" w:rsidR="00AD4A3E" w:rsidRDefault="00AD4A3E" w:rsidP="00D127B7">
      <w:pPr>
        <w:pStyle w:val="Heading2"/>
        <w:spacing w:before="0" w:after="0" w:line="360" w:lineRule="auto"/>
        <w:jc w:val="both"/>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inline distT="0" distB="0" distL="0" distR="0" wp14:anchorId="0515EF59" wp14:editId="79069E70">
            <wp:extent cx="5756798" cy="2088108"/>
            <wp:effectExtent l="0" t="0" r="0" b="7620"/>
            <wp:docPr id="1387308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774654" cy="2094585"/>
                    </a:xfrm>
                    <a:prstGeom prst="rect">
                      <a:avLst/>
                    </a:prstGeom>
                    <a:noFill/>
                  </pic:spPr>
                </pic:pic>
              </a:graphicData>
            </a:graphic>
          </wp:inline>
        </w:drawing>
      </w:r>
    </w:p>
    <w:p w14:paraId="0A8A08FB" w14:textId="77777777" w:rsidR="00AD4A3E" w:rsidRDefault="00AD4A3E">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22B70FA" w14:textId="71F2CC06" w:rsidR="00F540D0" w:rsidRPr="00F540D0" w:rsidRDefault="0033003A" w:rsidP="00D127B7">
      <w:pPr>
        <w:pStyle w:val="Heading2"/>
        <w:spacing w:before="0" w:after="0" w:line="360" w:lineRule="auto"/>
        <w:jc w:val="both"/>
        <w:rPr>
          <w:rFonts w:ascii="Times New Roman" w:hAnsi="Times New Roman" w:cs="Times New Roman"/>
          <w:b/>
          <w:bCs/>
          <w:color w:val="000000" w:themeColor="text1"/>
          <w:sz w:val="24"/>
          <w:szCs w:val="24"/>
        </w:rPr>
      </w:pPr>
      <w:r w:rsidRPr="00F540D0">
        <w:rPr>
          <w:rFonts w:ascii="Times New Roman" w:hAnsi="Times New Roman" w:cs="Times New Roman"/>
          <w:b/>
          <w:bCs/>
          <w:color w:val="000000" w:themeColor="text1"/>
          <w:sz w:val="24"/>
          <w:szCs w:val="24"/>
        </w:rPr>
        <w:t>4.12</w:t>
      </w:r>
      <w:r w:rsidR="00E94F1D" w:rsidRPr="00F540D0">
        <w:rPr>
          <w:rFonts w:ascii="Times New Roman" w:hAnsi="Times New Roman" w:cs="Times New Roman"/>
          <w:b/>
          <w:bCs/>
          <w:color w:val="000000" w:themeColor="text1"/>
          <w:sz w:val="24"/>
          <w:szCs w:val="24"/>
        </w:rPr>
        <w:tab/>
      </w:r>
      <w:r w:rsidR="00310C0D" w:rsidRPr="00F540D0">
        <w:rPr>
          <w:rFonts w:ascii="Times New Roman" w:hAnsi="Times New Roman" w:cs="Times New Roman"/>
          <w:b/>
          <w:bCs/>
          <w:color w:val="000000" w:themeColor="text1"/>
          <w:sz w:val="24"/>
          <w:szCs w:val="24"/>
        </w:rPr>
        <w:t>One-way Analysis of Variance (ANOVA)</w:t>
      </w:r>
    </w:p>
    <w:p w14:paraId="17646960" w14:textId="70BF8C19" w:rsidR="0023092E" w:rsidRPr="00D127B7" w:rsidRDefault="00F540D0" w:rsidP="00381BF8">
      <w:pPr>
        <w:spacing w:after="0" w:line="360" w:lineRule="auto"/>
        <w:jc w:val="both"/>
        <w:rPr>
          <w:rFonts w:ascii="Times New Roman" w:hAnsi="Times New Roman" w:cs="Times New Roman"/>
          <w:color w:val="0F4761" w:themeColor="accent1" w:themeShade="BF"/>
        </w:rPr>
      </w:pPr>
      <w:r w:rsidRPr="00D127B7">
        <w:rPr>
          <w:rFonts w:ascii="Times New Roman" w:hAnsi="Times New Roman" w:cs="Times New Roman"/>
        </w:rPr>
        <w:t>One-way ANOVA was employed to examine differences in green beauty product choices across demographic segments. This statistical technique enables the assessment of mean differences between multiple groups simultaneously, providing insights into consumer segment variations (Hair et al., 2019). The analysis focused on key demographic variables to identify significant group differences in sustainable beauty consumption patterns (Field, 2024).</w:t>
      </w:r>
    </w:p>
    <w:p w14:paraId="511A8BA6" w14:textId="77777777" w:rsidR="0023092E" w:rsidRDefault="0023092E" w:rsidP="00381BF8">
      <w:pPr>
        <w:pStyle w:val="Heading3"/>
        <w:spacing w:before="0" w:after="0" w:line="360" w:lineRule="auto"/>
        <w:rPr>
          <w:rFonts w:ascii="Times New Roman" w:hAnsi="Times New Roman" w:cs="Times New Roman"/>
          <w:color w:val="000000" w:themeColor="text1"/>
          <w:sz w:val="24"/>
          <w:szCs w:val="24"/>
        </w:rPr>
      </w:pPr>
    </w:p>
    <w:p w14:paraId="7C8807EB" w14:textId="70F7DA9D" w:rsidR="00025422" w:rsidRPr="00381BF8" w:rsidRDefault="00025422" w:rsidP="00381BF8">
      <w:pPr>
        <w:pStyle w:val="Heading3"/>
        <w:spacing w:before="0" w:after="0" w:line="360" w:lineRule="auto"/>
        <w:jc w:val="both"/>
        <w:rPr>
          <w:rFonts w:ascii="Times New Roman" w:hAnsi="Times New Roman" w:cs="Times New Roman"/>
          <w:b/>
          <w:bCs/>
          <w:color w:val="000000" w:themeColor="text1"/>
          <w:sz w:val="24"/>
          <w:szCs w:val="24"/>
        </w:rPr>
      </w:pPr>
      <w:r w:rsidRPr="00381BF8">
        <w:rPr>
          <w:rFonts w:ascii="Times New Roman" w:hAnsi="Times New Roman" w:cs="Times New Roman"/>
          <w:b/>
          <w:bCs/>
          <w:color w:val="000000" w:themeColor="text1"/>
          <w:sz w:val="24"/>
          <w:szCs w:val="24"/>
        </w:rPr>
        <w:t>4.12</w:t>
      </w:r>
      <w:r w:rsidR="00A8742F" w:rsidRPr="00381BF8">
        <w:rPr>
          <w:rFonts w:ascii="Times New Roman" w:hAnsi="Times New Roman" w:cs="Times New Roman"/>
          <w:b/>
          <w:bCs/>
          <w:color w:val="000000" w:themeColor="text1"/>
          <w:sz w:val="24"/>
          <w:szCs w:val="24"/>
        </w:rPr>
        <w:t>.1</w:t>
      </w:r>
      <w:r w:rsidRPr="00381BF8">
        <w:rPr>
          <w:rFonts w:ascii="Times New Roman" w:hAnsi="Times New Roman" w:cs="Times New Roman"/>
          <w:b/>
          <w:bCs/>
          <w:color w:val="000000" w:themeColor="text1"/>
          <w:sz w:val="24"/>
          <w:szCs w:val="24"/>
        </w:rPr>
        <w:tab/>
        <w:t xml:space="preserve">One-way Analysis of </w:t>
      </w:r>
      <w:r w:rsidR="006F3FC3">
        <w:rPr>
          <w:rFonts w:ascii="Times New Roman" w:hAnsi="Times New Roman" w:cs="Times New Roman"/>
          <w:b/>
          <w:bCs/>
          <w:color w:val="000000" w:themeColor="text1"/>
          <w:sz w:val="24"/>
          <w:szCs w:val="24"/>
        </w:rPr>
        <w:t>Educatio</w:t>
      </w:r>
      <w:r w:rsidR="008B5A13">
        <w:rPr>
          <w:rFonts w:ascii="Times New Roman" w:hAnsi="Times New Roman" w:cs="Times New Roman"/>
          <w:b/>
          <w:bCs/>
          <w:color w:val="000000" w:themeColor="text1"/>
          <w:sz w:val="24"/>
          <w:szCs w:val="24"/>
        </w:rPr>
        <w:t>n</w:t>
      </w:r>
    </w:p>
    <w:p w14:paraId="3460B18C" w14:textId="7C0AF04E" w:rsidR="00025422" w:rsidRPr="00381BF8" w:rsidRDefault="00381BF8" w:rsidP="00381BF8">
      <w:pPr>
        <w:spacing w:after="0" w:line="360" w:lineRule="auto"/>
        <w:jc w:val="both"/>
        <w:rPr>
          <w:rFonts w:ascii="Times New Roman" w:hAnsi="Times New Roman" w:cs="Times New Roman"/>
        </w:rPr>
      </w:pPr>
      <w:r w:rsidRPr="00381BF8">
        <w:rPr>
          <w:rFonts w:ascii="Times New Roman" w:hAnsi="Times New Roman" w:cs="Times New Roman"/>
        </w:rPr>
        <w:t>A one-way ANOVA was conducted to examine the relationship between educational attainment and the transition to green beauty products (Field, 2024).</w:t>
      </w:r>
    </w:p>
    <w:p w14:paraId="026C4391" w14:textId="3803B36B" w:rsidR="0023092E" w:rsidRPr="00A8742F" w:rsidRDefault="0023092E" w:rsidP="0074150F">
      <w:pPr>
        <w:pStyle w:val="Heading4"/>
        <w:numPr>
          <w:ilvl w:val="0"/>
          <w:numId w:val="0"/>
        </w:numPr>
        <w:spacing w:before="0" w:after="0" w:line="360" w:lineRule="auto"/>
        <w:rPr>
          <w:rFonts w:ascii="Times New Roman" w:hAnsi="Times New Roman" w:cs="Times New Roman"/>
          <w:b/>
          <w:bCs/>
          <w:i w:val="0"/>
          <w:iCs w:val="0"/>
          <w:color w:val="000000" w:themeColor="text1"/>
        </w:rPr>
      </w:pPr>
    </w:p>
    <w:p w14:paraId="65D97163" w14:textId="44EABA67" w:rsidR="0074150F" w:rsidRPr="00C83CB2" w:rsidRDefault="0074150F" w:rsidP="0074150F">
      <w:pPr>
        <w:pStyle w:val="Heading4"/>
        <w:numPr>
          <w:ilvl w:val="0"/>
          <w:numId w:val="0"/>
        </w:numPr>
        <w:spacing w:before="0" w:after="0" w:line="360" w:lineRule="auto"/>
        <w:jc w:val="both"/>
        <w:rPr>
          <w:rStyle w:val="Heading4Char"/>
          <w:rFonts w:ascii="Times New Roman" w:hAnsi="Times New Roman" w:cs="Times New Roman"/>
          <w:b/>
          <w:bCs/>
          <w:color w:val="000000" w:themeColor="text1"/>
        </w:rPr>
      </w:pPr>
      <w:r w:rsidRPr="00C83CB2">
        <w:rPr>
          <w:rFonts w:ascii="Times New Roman" w:hAnsi="Times New Roman" w:cs="Times New Roman"/>
          <w:b/>
          <w:bCs/>
          <w:i w:val="0"/>
          <w:iCs w:val="0"/>
          <w:color w:val="000000" w:themeColor="text1"/>
        </w:rPr>
        <w:t>4.</w:t>
      </w:r>
      <w:r>
        <w:rPr>
          <w:rFonts w:ascii="Times New Roman" w:hAnsi="Times New Roman" w:cs="Times New Roman"/>
          <w:b/>
          <w:bCs/>
          <w:i w:val="0"/>
          <w:iCs w:val="0"/>
          <w:color w:val="000000" w:themeColor="text1"/>
        </w:rPr>
        <w:t>12</w:t>
      </w:r>
      <w:r w:rsidRPr="00C83CB2">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C83CB2">
        <w:rPr>
          <w:rFonts w:ascii="Times New Roman" w:hAnsi="Times New Roman" w:cs="Times New Roman"/>
          <w:b/>
          <w:bCs/>
          <w:i w:val="0"/>
          <w:iCs w:val="0"/>
          <w:color w:val="000000" w:themeColor="text1"/>
        </w:rPr>
        <w:t>.</w:t>
      </w:r>
      <w:r>
        <w:rPr>
          <w:rFonts w:ascii="Times New Roman" w:hAnsi="Times New Roman" w:cs="Times New Roman"/>
          <w:b/>
          <w:bCs/>
          <w:i w:val="0"/>
          <w:iCs w:val="0"/>
          <w:color w:val="000000" w:themeColor="text1"/>
        </w:rPr>
        <w:t>1</w:t>
      </w:r>
      <w:r w:rsidRPr="00C83CB2">
        <w:rPr>
          <w:rFonts w:ascii="Times New Roman" w:hAnsi="Times New Roman" w:cs="Times New Roman"/>
          <w:b/>
          <w:bCs/>
          <w:i w:val="0"/>
          <w:iCs w:val="0"/>
          <w:color w:val="000000" w:themeColor="text1"/>
        </w:rPr>
        <w:tab/>
      </w:r>
      <w:r w:rsidRPr="00A8742F">
        <w:rPr>
          <w:rFonts w:ascii="Times New Roman" w:hAnsi="Times New Roman" w:cs="Times New Roman"/>
          <w:b/>
          <w:bCs/>
          <w:i w:val="0"/>
          <w:iCs w:val="0"/>
          <w:color w:val="000000" w:themeColor="text1"/>
        </w:rPr>
        <w:t>Descriptive Statistics of Education</w:t>
      </w:r>
    </w:p>
    <w:p w14:paraId="4D1B51BC" w14:textId="58709351" w:rsidR="00200D0F" w:rsidRDefault="00992562" w:rsidP="00A8742F">
      <w:pPr>
        <w:spacing w:after="0" w:line="360" w:lineRule="auto"/>
        <w:rPr>
          <w:rFonts w:ascii="Times New Roman" w:eastAsiaTheme="majorEastAsia" w:hAnsi="Times New Roman" w:cs="Times New Roman"/>
          <w:color w:val="000000" w:themeColor="text1"/>
        </w:rPr>
      </w:pPr>
      <w:r w:rsidRPr="00992562">
        <w:rPr>
          <w:rFonts w:ascii="Times New Roman" w:eastAsiaTheme="majorEastAsia" w:hAnsi="Times New Roman" w:cs="Times New Roman"/>
          <w:color w:val="000000" w:themeColor="text1"/>
        </w:rPr>
        <w:t xml:space="preserve">The analysis included 468 respondents across five educational levels: Secondary School (n = 45), Certificate (n = 89), Diploma/Higher Diploma (n = 99), University Degree (n = 154), and </w:t>
      </w:r>
      <w:proofErr w:type="gramStart"/>
      <w:r w:rsidRPr="00992562">
        <w:rPr>
          <w:rFonts w:ascii="Times New Roman" w:eastAsiaTheme="majorEastAsia" w:hAnsi="Times New Roman" w:cs="Times New Roman"/>
          <w:color w:val="000000" w:themeColor="text1"/>
        </w:rPr>
        <w:t>Master’s Degree</w:t>
      </w:r>
      <w:proofErr w:type="gramEnd"/>
      <w:r w:rsidRPr="00992562">
        <w:rPr>
          <w:rFonts w:ascii="Times New Roman" w:eastAsiaTheme="majorEastAsia" w:hAnsi="Times New Roman" w:cs="Times New Roman"/>
          <w:color w:val="000000" w:themeColor="text1"/>
        </w:rPr>
        <w:t xml:space="preserve"> or Above (n = 81), as shown in Table 4-17.</w:t>
      </w:r>
    </w:p>
    <w:p w14:paraId="256D2347" w14:textId="77777777" w:rsidR="00992562" w:rsidRPr="00200D0F" w:rsidRDefault="00992562" w:rsidP="00200D0F">
      <w:pPr>
        <w:spacing w:after="0"/>
      </w:pPr>
    </w:p>
    <w:p w14:paraId="6919F118" w14:textId="329D611C" w:rsidR="006532A2" w:rsidRDefault="00182039" w:rsidP="00182039">
      <w:pPr>
        <w:pStyle w:val="Caption"/>
        <w:spacing w:after="0" w:line="360" w:lineRule="auto"/>
        <w:rPr>
          <w:rFonts w:ascii="Times New Roman" w:hAnsi="Times New Roman" w:cs="Times New Roman"/>
          <w:b/>
          <w:bCs/>
          <w:i w:val="0"/>
          <w:iCs w:val="0"/>
          <w:sz w:val="22"/>
          <w:szCs w:val="22"/>
        </w:rPr>
      </w:pPr>
      <w:r w:rsidRPr="00182039">
        <w:rPr>
          <w:rFonts w:ascii="Times New Roman" w:hAnsi="Times New Roman" w:cs="Times New Roman"/>
          <w:b/>
          <w:bCs/>
          <w:i w:val="0"/>
          <w:iCs w:val="0"/>
          <w:noProof/>
          <w:sz w:val="22"/>
          <w:szCs w:val="22"/>
        </w:rPr>
        <w:drawing>
          <wp:inline distT="0" distB="0" distL="0" distR="0" wp14:anchorId="5AA32B57" wp14:editId="19AB0640">
            <wp:extent cx="5906015" cy="2804615"/>
            <wp:effectExtent l="0" t="0" r="0" b="0"/>
            <wp:docPr id="26188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86542" name=""/>
                    <pic:cNvPicPr/>
                  </pic:nvPicPr>
                  <pic:blipFill>
                    <a:blip r:embed="rId122"/>
                    <a:stretch>
                      <a:fillRect/>
                    </a:stretch>
                  </pic:blipFill>
                  <pic:spPr>
                    <a:xfrm>
                      <a:off x="0" y="0"/>
                      <a:ext cx="5914012" cy="2808413"/>
                    </a:xfrm>
                    <a:prstGeom prst="rect">
                      <a:avLst/>
                    </a:prstGeom>
                  </pic:spPr>
                </pic:pic>
              </a:graphicData>
            </a:graphic>
          </wp:inline>
        </w:drawing>
      </w:r>
    </w:p>
    <w:p w14:paraId="242FD49A" w14:textId="77777777" w:rsidR="0031260F" w:rsidRDefault="0031260F">
      <w:pPr>
        <w:rPr>
          <w:rFonts w:ascii="Times New Roman" w:hAnsi="Times New Roman" w:cs="Times New Roman"/>
          <w:b/>
          <w:bCs/>
          <w:color w:val="000000" w:themeColor="text1"/>
        </w:rPr>
      </w:pPr>
      <w:r>
        <w:rPr>
          <w:rFonts w:ascii="Times New Roman" w:hAnsi="Times New Roman" w:cs="Times New Roman"/>
          <w:b/>
          <w:bCs/>
          <w:i/>
          <w:iCs/>
          <w:color w:val="000000" w:themeColor="text1"/>
        </w:rPr>
        <w:br w:type="page"/>
      </w:r>
    </w:p>
    <w:p w14:paraId="00189216" w14:textId="4F689C76" w:rsidR="00992562" w:rsidRPr="00114C47" w:rsidRDefault="00992562" w:rsidP="00D1691D">
      <w:pPr>
        <w:pStyle w:val="Heading4"/>
        <w:spacing w:before="0" w:after="0" w:line="360" w:lineRule="auto"/>
        <w:jc w:val="both"/>
        <w:rPr>
          <w:rFonts w:ascii="Times New Roman" w:hAnsi="Times New Roman" w:cs="Times New Roman"/>
          <w:b/>
          <w:bCs/>
          <w:i w:val="0"/>
          <w:iCs w:val="0"/>
          <w:color w:val="000000" w:themeColor="text1"/>
        </w:rPr>
      </w:pPr>
      <w:r w:rsidRPr="00114C47">
        <w:rPr>
          <w:rFonts w:ascii="Times New Roman" w:hAnsi="Times New Roman" w:cs="Times New Roman"/>
          <w:b/>
          <w:bCs/>
          <w:i w:val="0"/>
          <w:iCs w:val="0"/>
          <w:color w:val="000000" w:themeColor="text1"/>
        </w:rPr>
        <w:t>4.1</w:t>
      </w:r>
      <w:r w:rsidR="00D127B7" w:rsidRPr="00114C47">
        <w:rPr>
          <w:rFonts w:ascii="Times New Roman" w:hAnsi="Times New Roman" w:cs="Times New Roman"/>
          <w:b/>
          <w:bCs/>
          <w:i w:val="0"/>
          <w:iCs w:val="0"/>
          <w:color w:val="000000" w:themeColor="text1"/>
        </w:rPr>
        <w:t>2</w:t>
      </w:r>
      <w:r w:rsidRPr="00114C47">
        <w:rPr>
          <w:rFonts w:ascii="Times New Roman" w:hAnsi="Times New Roman" w:cs="Times New Roman"/>
          <w:b/>
          <w:bCs/>
          <w:i w:val="0"/>
          <w:iCs w:val="0"/>
          <w:color w:val="000000" w:themeColor="text1"/>
        </w:rPr>
        <w:t>.</w:t>
      </w:r>
      <w:r w:rsidR="00F41BFE" w:rsidRPr="00114C47">
        <w:rPr>
          <w:rFonts w:ascii="Times New Roman" w:hAnsi="Times New Roman" w:cs="Times New Roman"/>
          <w:b/>
          <w:bCs/>
          <w:i w:val="0"/>
          <w:iCs w:val="0"/>
          <w:color w:val="000000" w:themeColor="text1"/>
        </w:rPr>
        <w:t>1</w:t>
      </w:r>
      <w:r w:rsidR="006F3FC3" w:rsidRPr="00114C47">
        <w:rPr>
          <w:rFonts w:ascii="Times New Roman" w:hAnsi="Times New Roman" w:cs="Times New Roman"/>
          <w:b/>
          <w:bCs/>
          <w:i w:val="0"/>
          <w:iCs w:val="0"/>
          <w:color w:val="000000" w:themeColor="text1"/>
        </w:rPr>
        <w:t>.2</w:t>
      </w:r>
      <w:r w:rsidR="00F41BFE" w:rsidRPr="00114C47">
        <w:rPr>
          <w:rFonts w:ascii="Times New Roman" w:hAnsi="Times New Roman" w:cs="Times New Roman"/>
          <w:b/>
          <w:bCs/>
          <w:i w:val="0"/>
          <w:iCs w:val="0"/>
          <w:color w:val="000000" w:themeColor="text1"/>
        </w:rPr>
        <w:t xml:space="preserve"> </w:t>
      </w:r>
      <w:r w:rsidR="004C40B0" w:rsidRPr="00114C47">
        <w:rPr>
          <w:rFonts w:ascii="Times New Roman" w:hAnsi="Times New Roman" w:cs="Times New Roman"/>
          <w:b/>
          <w:bCs/>
          <w:i w:val="0"/>
          <w:iCs w:val="0"/>
          <w:color w:val="000000" w:themeColor="text1"/>
        </w:rPr>
        <w:tab/>
      </w:r>
      <w:r w:rsidR="002E01EE" w:rsidRPr="00114C47">
        <w:rPr>
          <w:rFonts w:ascii="Times New Roman" w:hAnsi="Times New Roman" w:cs="Times New Roman"/>
          <w:b/>
          <w:bCs/>
          <w:i w:val="0"/>
          <w:iCs w:val="0"/>
          <w:color w:val="000000" w:themeColor="text1"/>
        </w:rPr>
        <w:t xml:space="preserve">ANOVA </w:t>
      </w:r>
      <w:r w:rsidR="006F3FC3" w:rsidRPr="00114C47">
        <w:rPr>
          <w:rFonts w:ascii="Times New Roman" w:hAnsi="Times New Roman" w:cs="Times New Roman"/>
          <w:b/>
          <w:bCs/>
          <w:i w:val="0"/>
          <w:iCs w:val="0"/>
          <w:color w:val="000000" w:themeColor="text1"/>
        </w:rPr>
        <w:t xml:space="preserve">Table </w:t>
      </w:r>
      <w:r w:rsidR="002E01EE" w:rsidRPr="00114C47">
        <w:rPr>
          <w:rFonts w:ascii="Times New Roman" w:hAnsi="Times New Roman" w:cs="Times New Roman"/>
          <w:b/>
          <w:bCs/>
          <w:i w:val="0"/>
          <w:iCs w:val="0"/>
          <w:color w:val="000000" w:themeColor="text1"/>
        </w:rPr>
        <w:t>of Education</w:t>
      </w:r>
    </w:p>
    <w:p w14:paraId="416339A6" w14:textId="3F098E24" w:rsidR="00C04248" w:rsidRDefault="00D1691D" w:rsidP="00D1691D">
      <w:pPr>
        <w:spacing w:line="360" w:lineRule="auto"/>
        <w:jc w:val="both"/>
        <w:rPr>
          <w:rFonts w:ascii="Times New Roman" w:hAnsi="Times New Roman" w:cs="Times New Roman"/>
        </w:rPr>
      </w:pPr>
      <w:r w:rsidRPr="00D1691D">
        <w:rPr>
          <w:rFonts w:ascii="Times New Roman" w:hAnsi="Times New Roman" w:cs="Times New Roman"/>
        </w:rPr>
        <w:t>ANOVA results (Table 4-18) showed a significant difference in green beauty product adoption across education levels (</w:t>
      </w:r>
      <w:proofErr w:type="gramStart"/>
      <w:r w:rsidRPr="00D1691D">
        <w:rPr>
          <w:rFonts w:ascii="Times New Roman" w:hAnsi="Times New Roman" w:cs="Times New Roman"/>
        </w:rPr>
        <w:t>F(</w:t>
      </w:r>
      <w:proofErr w:type="gramEnd"/>
      <w:r w:rsidRPr="00D1691D">
        <w:rPr>
          <w:rFonts w:ascii="Times New Roman" w:hAnsi="Times New Roman" w:cs="Times New Roman"/>
        </w:rPr>
        <w:t>4, 463) = 7.808, p &lt; 0.001), indicating that education significantly influences adoption likelihood. The between-group variance (SS = 42.695) compared to within-group variance (SS = 632.919) suggests meaningful variation based on educational background. The higher mean square between groups (MS = 10.674) versus within groups (MS = 1.367) reinforces the robustness of the finding. This aligns with Kim and Choi (2005), who also reported education as a key factor in shaping pro-environmental consumer behaviour.</w:t>
      </w:r>
    </w:p>
    <w:p w14:paraId="1F674E38" w14:textId="77777777" w:rsidR="00D1691D" w:rsidRPr="00C04248" w:rsidRDefault="00D1691D" w:rsidP="00C04248"/>
    <w:p w14:paraId="29359694" w14:textId="36E19D30" w:rsidR="007B03E3" w:rsidRDefault="00182039" w:rsidP="007B03E3">
      <w:pPr>
        <w:pStyle w:val="Caption"/>
        <w:spacing w:after="0" w:line="360" w:lineRule="auto"/>
        <w:rPr>
          <w:rFonts w:ascii="Times New Roman" w:hAnsi="Times New Roman" w:cs="Times New Roman"/>
          <w:b/>
          <w:bCs/>
          <w:i w:val="0"/>
          <w:iCs w:val="0"/>
          <w:color w:val="000000" w:themeColor="text1"/>
          <w:sz w:val="24"/>
          <w:szCs w:val="24"/>
        </w:rPr>
      </w:pPr>
      <w:r w:rsidRPr="00182039">
        <w:rPr>
          <w:rFonts w:ascii="Times New Roman" w:hAnsi="Times New Roman" w:cs="Times New Roman"/>
          <w:b/>
          <w:bCs/>
          <w:i w:val="0"/>
          <w:iCs w:val="0"/>
          <w:noProof/>
          <w:color w:val="000000" w:themeColor="text1"/>
          <w:sz w:val="24"/>
          <w:szCs w:val="24"/>
        </w:rPr>
        <w:drawing>
          <wp:inline distT="0" distB="0" distL="0" distR="0" wp14:anchorId="0857FC61" wp14:editId="69D18493">
            <wp:extent cx="5740945" cy="1856095"/>
            <wp:effectExtent l="0" t="0" r="0" b="0"/>
            <wp:docPr id="165319899"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9899" name="Picture 1" descr="A table with numbers and text&#10;&#10;AI-generated content may be incorrect."/>
                    <pic:cNvPicPr/>
                  </pic:nvPicPr>
                  <pic:blipFill>
                    <a:blip r:embed="rId123"/>
                    <a:stretch>
                      <a:fillRect/>
                    </a:stretch>
                  </pic:blipFill>
                  <pic:spPr>
                    <a:xfrm>
                      <a:off x="0" y="0"/>
                      <a:ext cx="5759980" cy="1862249"/>
                    </a:xfrm>
                    <a:prstGeom prst="rect">
                      <a:avLst/>
                    </a:prstGeom>
                  </pic:spPr>
                </pic:pic>
              </a:graphicData>
            </a:graphic>
          </wp:inline>
        </w:drawing>
      </w:r>
    </w:p>
    <w:p w14:paraId="63A87FC8" w14:textId="77777777" w:rsidR="00280D12" w:rsidRDefault="00280D12">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133757F" w14:textId="3C35404B" w:rsidR="00841A88" w:rsidRPr="00114C47" w:rsidRDefault="00841A88" w:rsidP="00585516">
      <w:pPr>
        <w:pStyle w:val="Heading4"/>
        <w:spacing w:before="0" w:after="0" w:line="360" w:lineRule="auto"/>
        <w:jc w:val="both"/>
        <w:rPr>
          <w:rFonts w:ascii="Times New Roman" w:hAnsi="Times New Roman" w:cs="Times New Roman"/>
          <w:b/>
          <w:bCs/>
          <w:i w:val="0"/>
          <w:iCs w:val="0"/>
          <w:color w:val="000000" w:themeColor="text1"/>
        </w:rPr>
      </w:pPr>
      <w:r w:rsidRPr="00114C47">
        <w:rPr>
          <w:rFonts w:ascii="Times New Roman" w:hAnsi="Times New Roman" w:cs="Times New Roman"/>
          <w:b/>
          <w:bCs/>
          <w:i w:val="0"/>
          <w:iCs w:val="0"/>
          <w:color w:val="000000" w:themeColor="text1"/>
        </w:rPr>
        <w:t>4.1</w:t>
      </w:r>
      <w:r w:rsidR="00D127B7" w:rsidRPr="00114C47">
        <w:rPr>
          <w:rFonts w:ascii="Times New Roman" w:hAnsi="Times New Roman" w:cs="Times New Roman"/>
          <w:b/>
          <w:bCs/>
          <w:i w:val="0"/>
          <w:iCs w:val="0"/>
          <w:color w:val="000000" w:themeColor="text1"/>
        </w:rPr>
        <w:t>2</w:t>
      </w:r>
      <w:r w:rsidRPr="00114C47">
        <w:rPr>
          <w:rFonts w:ascii="Times New Roman" w:hAnsi="Times New Roman" w:cs="Times New Roman"/>
          <w:b/>
          <w:bCs/>
          <w:i w:val="0"/>
          <w:iCs w:val="0"/>
          <w:color w:val="000000" w:themeColor="text1"/>
        </w:rPr>
        <w:t>.</w:t>
      </w:r>
      <w:r w:rsidR="00F41BFE" w:rsidRPr="00114C47">
        <w:rPr>
          <w:rFonts w:ascii="Times New Roman" w:hAnsi="Times New Roman" w:cs="Times New Roman"/>
          <w:b/>
          <w:bCs/>
          <w:i w:val="0"/>
          <w:iCs w:val="0"/>
          <w:color w:val="000000" w:themeColor="text1"/>
        </w:rPr>
        <w:t>1.3</w:t>
      </w:r>
      <w:r w:rsidRPr="00114C47">
        <w:rPr>
          <w:rFonts w:ascii="Times New Roman" w:hAnsi="Times New Roman" w:cs="Times New Roman"/>
          <w:b/>
          <w:bCs/>
          <w:i w:val="0"/>
          <w:iCs w:val="0"/>
          <w:color w:val="000000" w:themeColor="text1"/>
        </w:rPr>
        <w:tab/>
        <w:t>Tu</w:t>
      </w:r>
      <w:r w:rsidR="00280D12" w:rsidRPr="00114C47">
        <w:rPr>
          <w:rFonts w:ascii="Times New Roman" w:hAnsi="Times New Roman" w:cs="Times New Roman"/>
          <w:b/>
          <w:bCs/>
          <w:i w:val="0"/>
          <w:iCs w:val="0"/>
          <w:color w:val="000000" w:themeColor="text1"/>
        </w:rPr>
        <w:t>key’s HSD</w:t>
      </w:r>
      <w:r w:rsidRPr="00114C47">
        <w:rPr>
          <w:rFonts w:ascii="Times New Roman" w:hAnsi="Times New Roman" w:cs="Times New Roman"/>
          <w:b/>
          <w:bCs/>
          <w:i w:val="0"/>
          <w:iCs w:val="0"/>
          <w:color w:val="000000" w:themeColor="text1"/>
        </w:rPr>
        <w:t xml:space="preserve"> </w:t>
      </w:r>
      <w:r w:rsidR="001749C2" w:rsidRPr="00114C47">
        <w:rPr>
          <w:rFonts w:ascii="Times New Roman" w:hAnsi="Times New Roman" w:cs="Times New Roman"/>
          <w:b/>
          <w:bCs/>
          <w:i w:val="0"/>
          <w:iCs w:val="0"/>
          <w:color w:val="000000" w:themeColor="text1"/>
        </w:rPr>
        <w:t>for Education</w:t>
      </w:r>
    </w:p>
    <w:p w14:paraId="25DDFCF5" w14:textId="1047C19C" w:rsidR="005B5B1F" w:rsidRDefault="00585516" w:rsidP="00585516">
      <w:pPr>
        <w:pStyle w:val="Caption"/>
        <w:spacing w:after="0" w:line="360" w:lineRule="auto"/>
        <w:jc w:val="both"/>
        <w:rPr>
          <w:rFonts w:ascii="Times New Roman" w:hAnsi="Times New Roman" w:cs="Times New Roman"/>
          <w:i w:val="0"/>
          <w:iCs w:val="0"/>
          <w:color w:val="auto"/>
          <w:sz w:val="24"/>
          <w:szCs w:val="24"/>
        </w:rPr>
      </w:pPr>
      <w:r w:rsidRPr="00585516">
        <w:rPr>
          <w:rFonts w:ascii="Times New Roman" w:hAnsi="Times New Roman" w:cs="Times New Roman"/>
          <w:i w:val="0"/>
          <w:iCs w:val="0"/>
          <w:color w:val="auto"/>
          <w:sz w:val="24"/>
          <w:szCs w:val="24"/>
        </w:rPr>
        <w:t xml:space="preserve">Tukey's HSD test (Table 4-19) revealed that respondents with </w:t>
      </w:r>
      <w:proofErr w:type="gramStart"/>
      <w:r w:rsidRPr="00585516">
        <w:rPr>
          <w:rFonts w:ascii="Times New Roman" w:hAnsi="Times New Roman" w:cs="Times New Roman"/>
          <w:i w:val="0"/>
          <w:iCs w:val="0"/>
          <w:color w:val="auto"/>
          <w:sz w:val="24"/>
          <w:szCs w:val="24"/>
        </w:rPr>
        <w:t>Master's</w:t>
      </w:r>
      <w:proofErr w:type="gramEnd"/>
      <w:r w:rsidRPr="00585516">
        <w:rPr>
          <w:rFonts w:ascii="Times New Roman" w:hAnsi="Times New Roman" w:cs="Times New Roman"/>
          <w:i w:val="0"/>
          <w:iCs w:val="0"/>
          <w:color w:val="auto"/>
          <w:sz w:val="24"/>
          <w:szCs w:val="24"/>
        </w:rPr>
        <w:t xml:space="preserve"> Degrees (M = 4.38, SD = 1.463) had significantly higher green beauty adoption rates than all other education levels. Mean differences ranged from 0.740 to 0.872 (p &lt; 0.001). These results support Diamantopoulos et al. (2003), who linked higher education with greater environmental awareness and sustainable consumption. They also align with Laroche et al. (2001), who found that education influences willingness to pay more for green products. Straughan and Roberts (1999) further confirmed that education is a strong predictor of ecologically conscious consumer behaviour.</w:t>
      </w:r>
    </w:p>
    <w:p w14:paraId="58919E2B" w14:textId="5C67FA64" w:rsidR="00585516" w:rsidRPr="00585516" w:rsidRDefault="009D73CF" w:rsidP="00585516">
      <w:r w:rsidRPr="009D73CF">
        <w:rPr>
          <w:rFonts w:ascii="Times New Roman" w:hAnsi="Times New Roman" w:cs="Times New Roman"/>
          <w:b/>
          <w:bCs/>
          <w:noProof/>
          <w:color w:val="000000" w:themeColor="text1"/>
        </w:rPr>
        <w:drawing>
          <wp:anchor distT="0" distB="0" distL="114300" distR="114300" simplePos="0" relativeHeight="252044288" behindDoc="0" locked="0" layoutInCell="1" allowOverlap="1" wp14:anchorId="7E6C856D" wp14:editId="5EFA8CF9">
            <wp:simplePos x="0" y="0"/>
            <wp:positionH relativeFrom="column">
              <wp:posOffset>13648</wp:posOffset>
            </wp:positionH>
            <wp:positionV relativeFrom="paragraph">
              <wp:posOffset>78721</wp:posOffset>
            </wp:positionV>
            <wp:extent cx="5838986" cy="5766179"/>
            <wp:effectExtent l="0" t="0" r="0" b="6350"/>
            <wp:wrapNone/>
            <wp:docPr id="1311891" name="Picture 1" descr="A graph with green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91" name="Picture 1" descr="A graph with green and blue lines&#10;&#10;AI-generated content may be incorrect."/>
                    <pic:cNvPicPr/>
                  </pic:nvPicPr>
                  <pic:blipFill>
                    <a:blip r:embed="rId124">
                      <a:extLst>
                        <a:ext uri="{28A0092B-C50C-407E-A947-70E740481C1C}">
                          <a14:useLocalDpi xmlns:a14="http://schemas.microsoft.com/office/drawing/2010/main" val="0"/>
                        </a:ext>
                      </a:extLst>
                    </a:blip>
                    <a:stretch>
                      <a:fillRect/>
                    </a:stretch>
                  </pic:blipFill>
                  <pic:spPr>
                    <a:xfrm>
                      <a:off x="0" y="0"/>
                      <a:ext cx="5845503" cy="5772614"/>
                    </a:xfrm>
                    <a:prstGeom prst="rect">
                      <a:avLst/>
                    </a:prstGeom>
                  </pic:spPr>
                </pic:pic>
              </a:graphicData>
            </a:graphic>
            <wp14:sizeRelH relativeFrom="page">
              <wp14:pctWidth>0</wp14:pctWidth>
            </wp14:sizeRelH>
            <wp14:sizeRelV relativeFrom="page">
              <wp14:pctHeight>0</wp14:pctHeight>
            </wp14:sizeRelV>
          </wp:anchor>
        </w:drawing>
      </w:r>
    </w:p>
    <w:p w14:paraId="696A9D0F" w14:textId="732A471C" w:rsidR="009D73CF" w:rsidRDefault="009D73CF" w:rsidP="00B01AE4">
      <w:pPr>
        <w:pStyle w:val="Heading3"/>
        <w:spacing w:before="0" w:after="0" w:line="360" w:lineRule="auto"/>
        <w:jc w:val="both"/>
        <w:rPr>
          <w:rFonts w:ascii="Times New Roman" w:hAnsi="Times New Roman" w:cs="Times New Roman"/>
          <w:b/>
          <w:bCs/>
          <w:color w:val="000000" w:themeColor="text1"/>
          <w:sz w:val="24"/>
          <w:szCs w:val="24"/>
        </w:rPr>
      </w:pPr>
    </w:p>
    <w:p w14:paraId="4B557DA4" w14:textId="1FFC898A" w:rsidR="009D73CF" w:rsidRDefault="009D73CF" w:rsidP="00B01AE4">
      <w:pPr>
        <w:pStyle w:val="Heading3"/>
        <w:spacing w:before="0" w:after="0" w:line="360" w:lineRule="auto"/>
        <w:jc w:val="both"/>
        <w:rPr>
          <w:rFonts w:ascii="Times New Roman" w:hAnsi="Times New Roman" w:cs="Times New Roman"/>
          <w:b/>
          <w:bCs/>
          <w:color w:val="000000" w:themeColor="text1"/>
          <w:sz w:val="24"/>
          <w:szCs w:val="24"/>
        </w:rPr>
      </w:pPr>
    </w:p>
    <w:p w14:paraId="0FD3EA01" w14:textId="4687A23E" w:rsidR="009D73CF" w:rsidRDefault="009D73CF">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5F8B68F1" w14:textId="27CFA078" w:rsidR="0025402E" w:rsidRPr="00381BF8" w:rsidRDefault="0025402E" w:rsidP="00B01AE4">
      <w:pPr>
        <w:pStyle w:val="Heading3"/>
        <w:spacing w:before="0" w:after="0" w:line="360" w:lineRule="auto"/>
        <w:jc w:val="both"/>
        <w:rPr>
          <w:rFonts w:ascii="Times New Roman" w:hAnsi="Times New Roman" w:cs="Times New Roman"/>
          <w:b/>
          <w:bCs/>
          <w:color w:val="000000" w:themeColor="text1"/>
          <w:sz w:val="24"/>
          <w:szCs w:val="24"/>
        </w:rPr>
      </w:pPr>
      <w:r w:rsidRPr="00381BF8">
        <w:rPr>
          <w:rFonts w:ascii="Times New Roman" w:hAnsi="Times New Roman" w:cs="Times New Roman"/>
          <w:b/>
          <w:bCs/>
          <w:color w:val="000000" w:themeColor="text1"/>
          <w:sz w:val="24"/>
          <w:szCs w:val="24"/>
        </w:rPr>
        <w:t>4.12.</w:t>
      </w:r>
      <w:r>
        <w:rPr>
          <w:rFonts w:ascii="Times New Roman" w:hAnsi="Times New Roman" w:cs="Times New Roman"/>
          <w:b/>
          <w:bCs/>
          <w:color w:val="000000" w:themeColor="text1"/>
          <w:sz w:val="24"/>
          <w:szCs w:val="24"/>
        </w:rPr>
        <w:t>2</w:t>
      </w:r>
      <w:r w:rsidRPr="00381BF8">
        <w:rPr>
          <w:rFonts w:ascii="Times New Roman" w:hAnsi="Times New Roman" w:cs="Times New Roman"/>
          <w:b/>
          <w:bCs/>
          <w:color w:val="000000" w:themeColor="text1"/>
          <w:sz w:val="24"/>
          <w:szCs w:val="24"/>
        </w:rPr>
        <w:tab/>
        <w:t xml:space="preserve">One-way Analysis of </w:t>
      </w:r>
      <w:r w:rsidR="00036744" w:rsidRPr="00036744">
        <w:rPr>
          <w:rFonts w:ascii="Times New Roman" w:hAnsi="Times New Roman" w:cs="Times New Roman"/>
          <w:b/>
          <w:bCs/>
          <w:color w:val="000000" w:themeColor="text1"/>
          <w:sz w:val="24"/>
          <w:szCs w:val="24"/>
        </w:rPr>
        <w:t>Age, Income and Profession</w:t>
      </w:r>
    </w:p>
    <w:p w14:paraId="2FAE18C0" w14:textId="096DACCD" w:rsidR="0023092E" w:rsidRPr="00A45612" w:rsidRDefault="00B01AE4" w:rsidP="00B01AE4">
      <w:pPr>
        <w:pStyle w:val="Caption"/>
        <w:spacing w:after="0" w:line="360" w:lineRule="auto"/>
        <w:jc w:val="both"/>
        <w:rPr>
          <w:i w:val="0"/>
          <w:iCs w:val="0"/>
          <w:color w:val="000000" w:themeColor="text1"/>
        </w:rPr>
      </w:pPr>
      <w:r w:rsidRPr="00A45612">
        <w:rPr>
          <w:rFonts w:ascii="Times New Roman" w:hAnsi="Times New Roman" w:cs="Times New Roman"/>
          <w:i w:val="0"/>
          <w:iCs w:val="0"/>
          <w:color w:val="000000" w:themeColor="text1"/>
          <w:sz w:val="24"/>
          <w:szCs w:val="24"/>
        </w:rPr>
        <w:t>One-way ANOVA results indicated no significant differences in green beauty product adoption across age, income, or professional groups. These findings are consistent with Diamantopoulos et al. (2003), who argued that education, rather than income or age, is a more consistent predictor of green product behaviour. Similarly, Laroche et al. (2001) found that income and profession had weak or inconsistent effects on environmentally friendly purchasing. These results support Straughan and Roberts’ (1999) view that psychological and environmental attitudes are stronger drivers of green consumption than most demographic characteristics, highlighting education as a more influential factor in this context.</w:t>
      </w:r>
    </w:p>
    <w:p w14:paraId="1B45CB0D" w14:textId="77777777" w:rsidR="0025402E" w:rsidRDefault="0025402E">
      <w:pPr>
        <w:rPr>
          <w:rFonts w:ascii="Times New Roman" w:hAnsi="Times New Roman" w:cs="Times New Roman"/>
          <w:b/>
          <w:bCs/>
        </w:rPr>
      </w:pPr>
      <w:r>
        <w:rPr>
          <w:rFonts w:ascii="Times New Roman" w:hAnsi="Times New Roman" w:cs="Times New Roman"/>
          <w:b/>
          <w:bCs/>
        </w:rPr>
        <w:br w:type="page"/>
      </w:r>
    </w:p>
    <w:p w14:paraId="31A45E2C" w14:textId="609BEF95" w:rsidR="003A1E8C" w:rsidRPr="00544FFB" w:rsidRDefault="003A1E8C" w:rsidP="00D07A99">
      <w:pPr>
        <w:pStyle w:val="Heading2"/>
        <w:spacing w:before="0" w:after="0" w:line="360" w:lineRule="auto"/>
        <w:jc w:val="both"/>
        <w:rPr>
          <w:rFonts w:ascii="Times New Roman" w:hAnsi="Times New Roman" w:cs="Times New Roman"/>
          <w:b/>
          <w:bCs/>
          <w:color w:val="000000" w:themeColor="text1"/>
          <w:sz w:val="24"/>
          <w:szCs w:val="24"/>
        </w:rPr>
      </w:pPr>
      <w:r w:rsidRPr="00544FFB">
        <w:rPr>
          <w:rFonts w:ascii="Times New Roman" w:hAnsi="Times New Roman" w:cs="Times New Roman"/>
          <w:b/>
          <w:bCs/>
          <w:color w:val="000000" w:themeColor="text1"/>
          <w:sz w:val="24"/>
          <w:szCs w:val="24"/>
        </w:rPr>
        <w:t>4.13</w:t>
      </w:r>
      <w:r w:rsidRPr="00544FFB">
        <w:rPr>
          <w:rFonts w:ascii="Times New Roman" w:hAnsi="Times New Roman" w:cs="Times New Roman"/>
          <w:b/>
          <w:bCs/>
          <w:color w:val="000000" w:themeColor="text1"/>
          <w:sz w:val="24"/>
          <w:szCs w:val="24"/>
        </w:rPr>
        <w:tab/>
      </w:r>
      <w:r w:rsidR="002413A2" w:rsidRPr="00544FFB">
        <w:rPr>
          <w:rFonts w:ascii="Times New Roman" w:hAnsi="Times New Roman" w:cs="Times New Roman"/>
          <w:b/>
          <w:bCs/>
          <w:color w:val="000000" w:themeColor="text1"/>
          <w:sz w:val="24"/>
          <w:szCs w:val="24"/>
        </w:rPr>
        <w:t>Summary of the Research Findings</w:t>
      </w:r>
    </w:p>
    <w:p w14:paraId="0E3C979F" w14:textId="380148CC" w:rsidR="00D07A99" w:rsidRDefault="00D07A99" w:rsidP="0094331B">
      <w:pPr>
        <w:spacing w:after="0" w:line="360" w:lineRule="auto"/>
        <w:jc w:val="both"/>
        <w:rPr>
          <w:rFonts w:ascii="Times New Roman" w:hAnsi="Times New Roman" w:cs="Times New Roman"/>
        </w:rPr>
      </w:pPr>
      <w:r w:rsidRPr="00D07A99">
        <w:rPr>
          <w:rFonts w:ascii="Times New Roman" w:hAnsi="Times New Roman" w:cs="Times New Roman"/>
        </w:rPr>
        <w:t>The research model (Figure 4-15 &amp; Table 4-20) confirms significant positive correlations among all hypothesised relationships (p &lt; 0.01). Perceived Value (r = 0.231) and Subjective Norms (r = 0.229) exhibited the strongest influences on purchase intention. Mediation analysis indicates that purchase intention</w:t>
      </w:r>
      <w:r w:rsidR="00584551">
        <w:rPr>
          <w:rFonts w:ascii="Times New Roman" w:hAnsi="Times New Roman" w:cs="Times New Roman"/>
        </w:rPr>
        <w:t xml:space="preserve"> </w:t>
      </w:r>
      <w:r w:rsidRPr="00D07A99">
        <w:rPr>
          <w:rFonts w:ascii="Times New Roman" w:hAnsi="Times New Roman" w:cs="Times New Roman"/>
        </w:rPr>
        <w:t xml:space="preserve">partially mediates the relationship between the independent variables and purchase behaviour, with R² decreasing slightly from 0.115 to 0.113. Demographic analysis shows that </w:t>
      </w:r>
      <w:proofErr w:type="gramStart"/>
      <w:r w:rsidRPr="00D07A99">
        <w:rPr>
          <w:rFonts w:ascii="Times New Roman" w:hAnsi="Times New Roman" w:cs="Times New Roman"/>
        </w:rPr>
        <w:t>Master's Degree</w:t>
      </w:r>
      <w:proofErr w:type="gramEnd"/>
      <w:r w:rsidRPr="00D07A99">
        <w:rPr>
          <w:rFonts w:ascii="Times New Roman" w:hAnsi="Times New Roman" w:cs="Times New Roman"/>
        </w:rPr>
        <w:t xml:space="preserve"> holders report significantly higher purchase behaviour (mean differences = 0.740</w:t>
      </w:r>
      <w:r w:rsidR="0094331B">
        <w:rPr>
          <w:rFonts w:ascii="Times New Roman" w:hAnsi="Times New Roman" w:cs="Times New Roman"/>
        </w:rPr>
        <w:t xml:space="preserve"> - </w:t>
      </w:r>
      <w:r w:rsidRPr="00D07A99">
        <w:rPr>
          <w:rFonts w:ascii="Times New Roman" w:hAnsi="Times New Roman" w:cs="Times New Roman"/>
        </w:rPr>
        <w:t>0.872, p &lt; 0.05), while female respondents also demonstrate higher green beauty purchasing compared to males (mean difference = 0.233, p &lt; 0.05).</w:t>
      </w:r>
    </w:p>
    <w:p w14:paraId="0B177016" w14:textId="4378CB80" w:rsidR="0094331B" w:rsidRPr="0094331B" w:rsidRDefault="00215721" w:rsidP="0094331B">
      <w:pPr>
        <w:spacing w:after="0" w:line="360" w:lineRule="auto"/>
        <w:jc w:val="both"/>
        <w:rPr>
          <w:rFonts w:ascii="Times New Roman" w:hAnsi="Times New Roman" w:cs="Times New Roman"/>
        </w:rPr>
      </w:pPr>
      <w:r w:rsidRPr="00215721">
        <w:rPr>
          <w:rFonts w:ascii="Times New Roman" w:hAnsi="Times New Roman" w:cs="Times New Roman"/>
          <w:b/>
          <w:bCs/>
          <w:noProof/>
        </w:rPr>
        <w:drawing>
          <wp:anchor distT="0" distB="0" distL="114300" distR="114300" simplePos="0" relativeHeight="252045312" behindDoc="0" locked="0" layoutInCell="1" allowOverlap="1" wp14:anchorId="65303C54" wp14:editId="18033A9A">
            <wp:simplePos x="0" y="0"/>
            <wp:positionH relativeFrom="column">
              <wp:posOffset>-156950</wp:posOffset>
            </wp:positionH>
            <wp:positionV relativeFrom="paragraph">
              <wp:posOffset>116082</wp:posOffset>
            </wp:positionV>
            <wp:extent cx="6206437" cy="4592471"/>
            <wp:effectExtent l="0" t="0" r="4445" b="0"/>
            <wp:wrapNone/>
            <wp:docPr id="1571420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20431" name=""/>
                    <pic:cNvPicPr/>
                  </pic:nvPicPr>
                  <pic:blipFill>
                    <a:blip r:embed="rId125">
                      <a:extLst>
                        <a:ext uri="{28A0092B-C50C-407E-A947-70E740481C1C}">
                          <a14:useLocalDpi xmlns:a14="http://schemas.microsoft.com/office/drawing/2010/main" val="0"/>
                        </a:ext>
                      </a:extLst>
                    </a:blip>
                    <a:stretch>
                      <a:fillRect/>
                    </a:stretch>
                  </pic:blipFill>
                  <pic:spPr>
                    <a:xfrm>
                      <a:off x="0" y="0"/>
                      <a:ext cx="6219527" cy="4602157"/>
                    </a:xfrm>
                    <a:prstGeom prst="rect">
                      <a:avLst/>
                    </a:prstGeom>
                  </pic:spPr>
                </pic:pic>
              </a:graphicData>
            </a:graphic>
            <wp14:sizeRelH relativeFrom="page">
              <wp14:pctWidth>0</wp14:pctWidth>
            </wp14:sizeRelH>
            <wp14:sizeRelV relativeFrom="page">
              <wp14:pctHeight>0</wp14:pctHeight>
            </wp14:sizeRelV>
          </wp:anchor>
        </w:drawing>
      </w:r>
    </w:p>
    <w:p w14:paraId="1CBD4224" w14:textId="24B4B462" w:rsidR="00924134" w:rsidRDefault="00924134" w:rsidP="00924134">
      <w:pPr>
        <w:pStyle w:val="Caption"/>
        <w:spacing w:line="360" w:lineRule="auto"/>
        <w:rPr>
          <w:rFonts w:ascii="Times New Roman" w:hAnsi="Times New Roman" w:cs="Times New Roman"/>
          <w:b/>
          <w:bCs/>
          <w:i w:val="0"/>
          <w:iCs w:val="0"/>
          <w:sz w:val="24"/>
          <w:szCs w:val="24"/>
        </w:rPr>
      </w:pPr>
    </w:p>
    <w:p w14:paraId="2C7631C4" w14:textId="77777777" w:rsidR="00540F03" w:rsidRDefault="00540F03">
      <w:pPr>
        <w:rPr>
          <w:rFonts w:ascii="Times New Roman" w:hAnsi="Times New Roman" w:cs="Times New Roman"/>
          <w:b/>
          <w:bCs/>
          <w:color w:val="0E2841" w:themeColor="text2"/>
        </w:rPr>
      </w:pPr>
      <w:r>
        <w:rPr>
          <w:rFonts w:ascii="Times New Roman" w:hAnsi="Times New Roman" w:cs="Times New Roman"/>
          <w:b/>
          <w:bCs/>
          <w:i/>
          <w:iCs/>
        </w:rPr>
        <w:br w:type="page"/>
      </w:r>
    </w:p>
    <w:p w14:paraId="0AC506AF" w14:textId="6717A80D" w:rsidR="00924134" w:rsidRDefault="00215721">
      <w:pPr>
        <w:rPr>
          <w:rFonts w:ascii="Times New Roman" w:hAnsi="Times New Roman" w:cs="Times New Roman"/>
          <w:b/>
          <w:bCs/>
        </w:rPr>
      </w:pPr>
      <w:r w:rsidRPr="00215721">
        <w:rPr>
          <w:rFonts w:ascii="Times New Roman" w:hAnsi="Times New Roman" w:cs="Times New Roman"/>
          <w:b/>
          <w:bCs/>
          <w:noProof/>
        </w:rPr>
        <w:drawing>
          <wp:inline distT="0" distB="0" distL="0" distR="0" wp14:anchorId="1196E14D" wp14:editId="394D815D">
            <wp:extent cx="5781166" cy="4647062"/>
            <wp:effectExtent l="0" t="0" r="0" b="1270"/>
            <wp:docPr id="904691360"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91360" name="Picture 1" descr="A screenshot of a report&#10;&#10;AI-generated content may be incorrect."/>
                    <pic:cNvPicPr/>
                  </pic:nvPicPr>
                  <pic:blipFill>
                    <a:blip r:embed="rId126"/>
                    <a:stretch>
                      <a:fillRect/>
                    </a:stretch>
                  </pic:blipFill>
                  <pic:spPr>
                    <a:xfrm>
                      <a:off x="0" y="0"/>
                      <a:ext cx="5790630" cy="4654669"/>
                    </a:xfrm>
                    <a:prstGeom prst="rect">
                      <a:avLst/>
                    </a:prstGeom>
                  </pic:spPr>
                </pic:pic>
              </a:graphicData>
            </a:graphic>
          </wp:inline>
        </w:drawing>
      </w:r>
    </w:p>
    <w:p w14:paraId="6D47991C" w14:textId="7BB25692" w:rsidR="0051622A" w:rsidRPr="00684786" w:rsidRDefault="00540F03" w:rsidP="00684786">
      <w:pPr>
        <w:pStyle w:val="Heading1"/>
        <w:numPr>
          <w:ilvl w:val="0"/>
          <w:numId w:val="37"/>
        </w:numPr>
        <w:spacing w:before="0" w:after="0" w:line="360" w:lineRule="auto"/>
        <w:rPr>
          <w:rFonts w:ascii="Times New Roman" w:hAnsi="Times New Roman" w:cs="Times New Roman"/>
          <w:b/>
          <w:bCs/>
          <w:color w:val="000000" w:themeColor="text1"/>
          <w:sz w:val="28"/>
          <w:szCs w:val="28"/>
        </w:rPr>
      </w:pPr>
      <w:r>
        <w:br w:type="page"/>
      </w:r>
      <w:r w:rsidR="0051622A" w:rsidRPr="00684786">
        <w:rPr>
          <w:rFonts w:ascii="Times New Roman" w:hAnsi="Times New Roman" w:cs="Times New Roman"/>
          <w:b/>
          <w:bCs/>
          <w:color w:val="000000" w:themeColor="text1"/>
          <w:sz w:val="28"/>
          <w:szCs w:val="28"/>
        </w:rPr>
        <w:t>Conclusion and Recommendations</w:t>
      </w:r>
    </w:p>
    <w:p w14:paraId="465E4A2F" w14:textId="77777777" w:rsidR="00BB488F" w:rsidRPr="00BB488F" w:rsidRDefault="00BB488F" w:rsidP="00BB488F">
      <w:pPr>
        <w:spacing w:after="0" w:line="360" w:lineRule="auto"/>
        <w:jc w:val="both"/>
        <w:rPr>
          <w:rFonts w:ascii="Times New Roman" w:hAnsi="Times New Roman" w:cs="Times New Roman"/>
        </w:rPr>
      </w:pPr>
      <w:r w:rsidRPr="00BB488F">
        <w:rPr>
          <w:rFonts w:ascii="Times New Roman" w:hAnsi="Times New Roman" w:cs="Times New Roman"/>
        </w:rPr>
        <w:t>This chapter presents the conclusions derived from the research findings and offers practical recommendations for promoting green beauty product adoption. It synthesises key insights from the focus group discussions and the final survey of 468 Hong Kong consumers, and outlines theoretical and practical implications, as well as future research directions to advance sustainable beauty practices.</w:t>
      </w:r>
    </w:p>
    <w:p w14:paraId="7985D27F" w14:textId="77777777" w:rsidR="00276DDF" w:rsidRDefault="00276DDF" w:rsidP="00565E0E">
      <w:pPr>
        <w:spacing w:after="0" w:line="360" w:lineRule="auto"/>
        <w:jc w:val="both"/>
        <w:rPr>
          <w:rFonts w:ascii="Times New Roman" w:hAnsi="Times New Roman" w:cs="Times New Roman"/>
        </w:rPr>
      </w:pPr>
    </w:p>
    <w:p w14:paraId="08FABBA9" w14:textId="5D589B27" w:rsidR="004F1142" w:rsidRPr="004F1142" w:rsidRDefault="001C5DBC" w:rsidP="00565E0E">
      <w:pPr>
        <w:pStyle w:val="Heading2"/>
        <w:numPr>
          <w:ilvl w:val="0"/>
          <w:numId w:val="0"/>
        </w:numPr>
        <w:spacing w:before="0" w:after="0" w:line="360" w:lineRule="auto"/>
        <w:jc w:val="both"/>
        <w:rPr>
          <w:rFonts w:ascii="Times New Roman" w:hAnsi="Times New Roman" w:cs="Times New Roman"/>
          <w:b/>
          <w:bCs/>
          <w:color w:val="000000" w:themeColor="text1"/>
          <w:sz w:val="24"/>
          <w:szCs w:val="24"/>
        </w:rPr>
      </w:pPr>
      <w:r w:rsidRPr="004F1142">
        <w:rPr>
          <w:rFonts w:ascii="Times New Roman" w:hAnsi="Times New Roman" w:cs="Times New Roman"/>
          <w:b/>
          <w:bCs/>
          <w:color w:val="000000" w:themeColor="text1"/>
          <w:sz w:val="24"/>
          <w:szCs w:val="24"/>
        </w:rPr>
        <w:t>5.1</w:t>
      </w:r>
      <w:r w:rsidR="00266F24">
        <w:rPr>
          <w:rFonts w:ascii="Times New Roman" w:hAnsi="Times New Roman" w:cs="Times New Roman"/>
          <w:b/>
          <w:bCs/>
          <w:color w:val="000000" w:themeColor="text1"/>
          <w:sz w:val="24"/>
          <w:szCs w:val="24"/>
        </w:rPr>
        <w:tab/>
      </w:r>
      <w:r w:rsidRPr="004F1142">
        <w:rPr>
          <w:rFonts w:ascii="Times New Roman" w:hAnsi="Times New Roman" w:cs="Times New Roman"/>
          <w:b/>
          <w:bCs/>
          <w:color w:val="000000" w:themeColor="text1"/>
          <w:sz w:val="24"/>
          <w:szCs w:val="24"/>
        </w:rPr>
        <w:t>Conclusions</w:t>
      </w:r>
    </w:p>
    <w:p w14:paraId="39060657" w14:textId="1597A983" w:rsidR="00745DCF" w:rsidRDefault="00565E0E" w:rsidP="00565E0E">
      <w:pPr>
        <w:spacing w:after="0" w:line="360" w:lineRule="auto"/>
        <w:jc w:val="both"/>
        <w:rPr>
          <w:rFonts w:ascii="Times New Roman" w:hAnsi="Times New Roman" w:cs="Times New Roman"/>
        </w:rPr>
      </w:pPr>
      <w:r w:rsidRPr="00565E0E">
        <w:rPr>
          <w:rFonts w:ascii="Times New Roman" w:hAnsi="Times New Roman" w:cs="Times New Roman"/>
        </w:rPr>
        <w:t>The study identified key determinants of green beauty product purchase intentions and behaviour among Hong Kong consumers. Focus group discussions revealed a prioritisation of product functionality over sustainability, with notable gender differences in engagement levels. Social influence emerged as a major driver, with participants often relying on peer recommendations over independent research into environmental credentials. Survey findings, grounded in the Theory of Planned Behaviour and extended with environmental concern and perceived value, reinforced the role of attitudes, social norms, and perceived control. These insights contribute both theoretical and practical understanding and inform strategies for marketers, policymakers, and sustainability advocates, as detailed in the following sections.</w:t>
      </w:r>
    </w:p>
    <w:p w14:paraId="36E95005" w14:textId="77777777" w:rsidR="00565E0E" w:rsidRPr="00116E99" w:rsidRDefault="00565E0E" w:rsidP="00883C95">
      <w:pPr>
        <w:spacing w:after="0" w:line="360" w:lineRule="auto"/>
        <w:jc w:val="both"/>
        <w:rPr>
          <w:rFonts w:ascii="Times New Roman" w:hAnsi="Times New Roman" w:cs="Times New Roman"/>
        </w:rPr>
      </w:pPr>
    </w:p>
    <w:p w14:paraId="786018FC" w14:textId="5BA54869" w:rsidR="005A21CA" w:rsidRPr="00864C0A" w:rsidRDefault="00211169" w:rsidP="00864C0A">
      <w:pPr>
        <w:pStyle w:val="Heading3"/>
        <w:spacing w:before="0" w:after="0" w:line="360" w:lineRule="auto"/>
        <w:rPr>
          <w:rFonts w:ascii="Times New Roman" w:hAnsi="Times New Roman" w:cs="Times New Roman"/>
          <w:b/>
          <w:bCs/>
          <w:color w:val="000000" w:themeColor="text1"/>
          <w:sz w:val="24"/>
          <w:szCs w:val="24"/>
        </w:rPr>
      </w:pPr>
      <w:r w:rsidRPr="00864C0A">
        <w:rPr>
          <w:rFonts w:ascii="Times New Roman" w:hAnsi="Times New Roman" w:cs="Times New Roman"/>
          <w:b/>
          <w:bCs/>
          <w:color w:val="000000" w:themeColor="text1"/>
          <w:sz w:val="24"/>
          <w:szCs w:val="24"/>
        </w:rPr>
        <w:t>5.1.1</w:t>
      </w:r>
      <w:r w:rsidR="002832EB" w:rsidRPr="00864C0A">
        <w:rPr>
          <w:rFonts w:ascii="Times New Roman" w:hAnsi="Times New Roman" w:cs="Times New Roman"/>
          <w:b/>
          <w:bCs/>
          <w:color w:val="000000" w:themeColor="text1"/>
          <w:sz w:val="24"/>
          <w:szCs w:val="24"/>
        </w:rPr>
        <w:tab/>
      </w:r>
      <w:r w:rsidR="00E7268B" w:rsidRPr="00864C0A">
        <w:rPr>
          <w:rFonts w:ascii="Times New Roman" w:hAnsi="Times New Roman" w:cs="Times New Roman"/>
          <w:b/>
          <w:bCs/>
          <w:color w:val="000000" w:themeColor="text1"/>
          <w:sz w:val="24"/>
          <w:szCs w:val="24"/>
        </w:rPr>
        <w:t>Conclusion of Factor-Based Results</w:t>
      </w:r>
    </w:p>
    <w:p w14:paraId="2BC1A408" w14:textId="402B2143" w:rsidR="005464CA" w:rsidRPr="00890A81" w:rsidRDefault="00890A81" w:rsidP="00864C0A">
      <w:pPr>
        <w:spacing w:after="0" w:line="360" w:lineRule="auto"/>
        <w:jc w:val="both"/>
        <w:rPr>
          <w:rFonts w:ascii="Times New Roman" w:hAnsi="Times New Roman" w:cs="Times New Roman"/>
        </w:rPr>
      </w:pPr>
      <w:r w:rsidRPr="00890A81">
        <w:rPr>
          <w:rFonts w:ascii="Times New Roman" w:hAnsi="Times New Roman" w:cs="Times New Roman"/>
        </w:rPr>
        <w:t>Regression analysis identified attitude</w:t>
      </w:r>
      <w:r>
        <w:rPr>
          <w:rFonts w:ascii="Times New Roman" w:hAnsi="Times New Roman" w:cs="Times New Roman"/>
        </w:rPr>
        <w:t xml:space="preserve">, </w:t>
      </w:r>
      <w:r w:rsidRPr="00890A81">
        <w:rPr>
          <w:rFonts w:ascii="Times New Roman" w:hAnsi="Times New Roman" w:cs="Times New Roman"/>
        </w:rPr>
        <w:t>environmental concer</w:t>
      </w:r>
      <w:r>
        <w:rPr>
          <w:rFonts w:ascii="Times New Roman" w:hAnsi="Times New Roman" w:cs="Times New Roman"/>
        </w:rPr>
        <w:t xml:space="preserve">n, </w:t>
      </w:r>
      <w:r w:rsidRPr="00890A81">
        <w:rPr>
          <w:rFonts w:ascii="Times New Roman" w:hAnsi="Times New Roman" w:cs="Times New Roman"/>
        </w:rPr>
        <w:t>and perceived behavioural control as the strongest predictors of green beauty purchase intention, followed by perceived value</w:t>
      </w:r>
      <w:r>
        <w:rPr>
          <w:rFonts w:ascii="Times New Roman" w:hAnsi="Times New Roman" w:cs="Times New Roman"/>
        </w:rPr>
        <w:t xml:space="preserve"> </w:t>
      </w:r>
      <w:r w:rsidRPr="00890A81">
        <w:rPr>
          <w:rFonts w:ascii="Times New Roman" w:hAnsi="Times New Roman" w:cs="Times New Roman"/>
        </w:rPr>
        <w:t>and subjective norms. Purchase intention significantly predicted actual behaviour, although the moderate effect highlights a gap between intention and action. Mediation analysis confirmed that intention partially mediated the relationship between predictors and behaviour, suggesting other external influences. Gender and education exhibited significant effects, with female and more highly educated respondents reporting stronger purchase intentions, while age, income, and profession were not significant. These findings emphasise the need to target values and behavioural confidence rather than relying solely on demographic segmentation (Table 5.1).</w:t>
      </w:r>
    </w:p>
    <w:p w14:paraId="6E0B33F5" w14:textId="77777777" w:rsidR="007A4926" w:rsidRDefault="007A4926" w:rsidP="005464CA">
      <w:pPr>
        <w:spacing w:after="0" w:line="360" w:lineRule="auto"/>
        <w:jc w:val="both"/>
        <w:rPr>
          <w:rFonts w:ascii="Times New Roman" w:hAnsi="Times New Roman" w:cs="Times New Roman"/>
        </w:rPr>
      </w:pPr>
    </w:p>
    <w:p w14:paraId="163343D5" w14:textId="77777777" w:rsidR="007A4926" w:rsidRDefault="007A4926" w:rsidP="005464CA">
      <w:pPr>
        <w:spacing w:after="0" w:line="360" w:lineRule="auto"/>
        <w:jc w:val="both"/>
        <w:rPr>
          <w:rFonts w:ascii="Times New Roman" w:hAnsi="Times New Roman" w:cs="Times New Roman"/>
        </w:rPr>
      </w:pPr>
    </w:p>
    <w:p w14:paraId="3053F4F0" w14:textId="77777777" w:rsidR="00890A81" w:rsidRDefault="00890A81" w:rsidP="005464CA">
      <w:pPr>
        <w:spacing w:after="0" w:line="360" w:lineRule="auto"/>
        <w:jc w:val="both"/>
        <w:rPr>
          <w:rFonts w:ascii="Times New Roman" w:hAnsi="Times New Roman" w:cs="Times New Roman"/>
        </w:rPr>
      </w:pPr>
    </w:p>
    <w:p w14:paraId="24B41DD5" w14:textId="77777777" w:rsidR="003E5A66" w:rsidRDefault="003E5A66" w:rsidP="005464CA">
      <w:pPr>
        <w:spacing w:after="0" w:line="360" w:lineRule="auto"/>
        <w:jc w:val="both"/>
        <w:rPr>
          <w:rFonts w:ascii="Times New Roman" w:hAnsi="Times New Roman" w:cs="Times New Roman"/>
        </w:rPr>
      </w:pPr>
    </w:p>
    <w:p w14:paraId="1CA867D6" w14:textId="77777777" w:rsidR="007A4926" w:rsidRDefault="007A4926" w:rsidP="005464CA">
      <w:pPr>
        <w:spacing w:after="0" w:line="360" w:lineRule="auto"/>
        <w:jc w:val="both"/>
        <w:rPr>
          <w:rFonts w:ascii="Times New Roman" w:hAnsi="Times New Roman" w:cs="Times New Roman"/>
        </w:rPr>
      </w:pPr>
    </w:p>
    <w:p w14:paraId="37D50762" w14:textId="77777777" w:rsidR="007A4926" w:rsidRPr="005464CA" w:rsidRDefault="007A4926" w:rsidP="005464CA">
      <w:pPr>
        <w:spacing w:after="0" w:line="360" w:lineRule="auto"/>
        <w:jc w:val="both"/>
        <w:rPr>
          <w:rFonts w:ascii="Times New Roman" w:hAnsi="Times New Roman" w:cs="Times New Roman"/>
        </w:rPr>
      </w:pPr>
    </w:p>
    <w:p w14:paraId="08A89363" w14:textId="4433B475" w:rsidR="00E86225" w:rsidRDefault="006E0F65" w:rsidP="00E86225">
      <w:r w:rsidRPr="006E0F65">
        <w:rPr>
          <w:noProof/>
        </w:rPr>
        <w:drawing>
          <wp:inline distT="0" distB="0" distL="0" distR="0" wp14:anchorId="0E9EB6B0" wp14:editId="288DED76">
            <wp:extent cx="5834418" cy="7769451"/>
            <wp:effectExtent l="0" t="0" r="0" b="3175"/>
            <wp:docPr id="2146269244" name="Picture 1" descr="A white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269244" name="Picture 1" descr="A white and black text on a white background&#10;&#10;AI-generated content may be incorrect."/>
                    <pic:cNvPicPr/>
                  </pic:nvPicPr>
                  <pic:blipFill>
                    <a:blip r:embed="rId127"/>
                    <a:stretch>
                      <a:fillRect/>
                    </a:stretch>
                  </pic:blipFill>
                  <pic:spPr>
                    <a:xfrm>
                      <a:off x="0" y="0"/>
                      <a:ext cx="5842654" cy="7780418"/>
                    </a:xfrm>
                    <a:prstGeom prst="rect">
                      <a:avLst/>
                    </a:prstGeom>
                  </pic:spPr>
                </pic:pic>
              </a:graphicData>
            </a:graphic>
          </wp:inline>
        </w:drawing>
      </w:r>
    </w:p>
    <w:p w14:paraId="2C9EA7D8" w14:textId="77777777" w:rsidR="00B164A6" w:rsidRDefault="00B164A6" w:rsidP="00E86225"/>
    <w:p w14:paraId="7233D092" w14:textId="77777777" w:rsidR="00B164A6" w:rsidRDefault="00B164A6" w:rsidP="00E86225"/>
    <w:p w14:paraId="3B3BB92D" w14:textId="77777777" w:rsidR="00B164A6" w:rsidRPr="00E86225" w:rsidRDefault="00B164A6" w:rsidP="00E86225"/>
    <w:p w14:paraId="0A9FC641" w14:textId="4D25AC12" w:rsidR="00E2725C" w:rsidRDefault="006E0F65">
      <w:pPr>
        <w:rPr>
          <w:rFonts w:ascii="Times New Roman" w:eastAsiaTheme="majorEastAsia" w:hAnsi="Times New Roman" w:cs="Times New Roman"/>
          <w:b/>
          <w:bCs/>
          <w:color w:val="000000" w:themeColor="text1"/>
        </w:rPr>
      </w:pPr>
      <w:r w:rsidRPr="006E0F65">
        <w:rPr>
          <w:rFonts w:ascii="Times New Roman" w:hAnsi="Times New Roman" w:cs="Times New Roman"/>
          <w:b/>
          <w:bCs/>
          <w:noProof/>
          <w:color w:val="000000" w:themeColor="text1"/>
        </w:rPr>
        <w:drawing>
          <wp:inline distT="0" distB="0" distL="0" distR="0" wp14:anchorId="39471052" wp14:editId="23CBEB2B">
            <wp:extent cx="5785359" cy="4913194"/>
            <wp:effectExtent l="0" t="0" r="6350" b="1905"/>
            <wp:docPr id="1564226005"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26005" name="Picture 1" descr="A table with text and numbers&#10;&#10;AI-generated content may be incorrect."/>
                    <pic:cNvPicPr/>
                  </pic:nvPicPr>
                  <pic:blipFill>
                    <a:blip r:embed="rId128"/>
                    <a:stretch>
                      <a:fillRect/>
                    </a:stretch>
                  </pic:blipFill>
                  <pic:spPr>
                    <a:xfrm>
                      <a:off x="0" y="0"/>
                      <a:ext cx="5801155" cy="4926609"/>
                    </a:xfrm>
                    <a:prstGeom prst="rect">
                      <a:avLst/>
                    </a:prstGeom>
                  </pic:spPr>
                </pic:pic>
              </a:graphicData>
            </a:graphic>
          </wp:inline>
        </w:drawing>
      </w:r>
      <w:r w:rsidR="00E2725C">
        <w:rPr>
          <w:rFonts w:ascii="Times New Roman" w:hAnsi="Times New Roman" w:cs="Times New Roman"/>
          <w:b/>
          <w:bCs/>
          <w:color w:val="000000" w:themeColor="text1"/>
        </w:rPr>
        <w:br w:type="page"/>
      </w:r>
    </w:p>
    <w:p w14:paraId="3039579A" w14:textId="04E3CF06" w:rsidR="002832EB" w:rsidRPr="00116E99" w:rsidRDefault="002832EB" w:rsidP="006F32DC">
      <w:pPr>
        <w:pStyle w:val="Heading3"/>
        <w:spacing w:before="0" w:after="0" w:line="360" w:lineRule="auto"/>
        <w:rPr>
          <w:rFonts w:ascii="Times New Roman" w:hAnsi="Times New Roman" w:cs="Times New Roman"/>
          <w:b/>
          <w:bCs/>
          <w:color w:val="000000" w:themeColor="text1"/>
          <w:sz w:val="24"/>
          <w:szCs w:val="24"/>
        </w:rPr>
      </w:pPr>
      <w:r w:rsidRPr="00116E99">
        <w:rPr>
          <w:rFonts w:ascii="Times New Roman" w:hAnsi="Times New Roman" w:cs="Times New Roman"/>
          <w:b/>
          <w:bCs/>
          <w:color w:val="000000" w:themeColor="text1"/>
          <w:sz w:val="24"/>
          <w:szCs w:val="24"/>
        </w:rPr>
        <w:t>5.1.2.</w:t>
      </w:r>
      <w:r w:rsidR="00116E99" w:rsidRPr="00116E99">
        <w:rPr>
          <w:rFonts w:ascii="Times New Roman" w:hAnsi="Times New Roman" w:cs="Times New Roman"/>
          <w:b/>
          <w:bCs/>
          <w:color w:val="000000" w:themeColor="text1"/>
          <w:sz w:val="24"/>
          <w:szCs w:val="24"/>
        </w:rPr>
        <w:t xml:space="preserve"> </w:t>
      </w:r>
      <w:r w:rsidR="00116E99" w:rsidRPr="00116E99">
        <w:rPr>
          <w:rFonts w:ascii="Times New Roman" w:hAnsi="Times New Roman" w:cs="Times New Roman"/>
          <w:b/>
          <w:bCs/>
          <w:color w:val="000000" w:themeColor="text1"/>
          <w:sz w:val="24"/>
          <w:szCs w:val="24"/>
        </w:rPr>
        <w:tab/>
        <w:t>Responses to the five key research questions</w:t>
      </w:r>
    </w:p>
    <w:p w14:paraId="17778676" w14:textId="2B4F4B10" w:rsidR="00BB3690" w:rsidRDefault="006F32DC" w:rsidP="006F32DC">
      <w:pPr>
        <w:spacing w:after="0" w:line="360" w:lineRule="auto"/>
        <w:jc w:val="both"/>
        <w:rPr>
          <w:rFonts w:ascii="Times New Roman" w:hAnsi="Times New Roman" w:cs="Times New Roman"/>
        </w:rPr>
      </w:pPr>
      <w:r w:rsidRPr="006F32DC">
        <w:rPr>
          <w:rFonts w:ascii="Times New Roman" w:hAnsi="Times New Roman" w:cs="Times New Roman"/>
        </w:rPr>
        <w:t>The findings of this study provide structured responses to the five research questions outlined in Chapter 1. Attitude toward green beauty products, environmental concern, and perceived behavioural control were identified as significant predictors of purchase intention, reinforcing the relevance of the Theory of Planned Behaviour (Ajzen, 1991) in the Hong Kong context. Mediation analysis supported the partial mediating role of purchase intention between these predictors and actual behaviour, demonstrating both direct and indirect effects. Demographic variables, particularly gender and education, significantly moderated green beauty product adoption, with female and more highly educated respondents reporting stronger purchase tendencies. The study also highlighted a persistent intention–behaviour gap, largely influenced by price sensitivity, perceived product value, and trust in green product claims. This suggests that although consumers show increasing awareness and interest in sustainable beauty choices, practical barriers continue to limit full behavioural adoption. A detailed mapping of each research question to its corresponding findings is presented in Table 5-2.</w:t>
      </w:r>
    </w:p>
    <w:p w14:paraId="5D9800E0" w14:textId="77777777" w:rsidR="00E2725C" w:rsidRDefault="00E2725C" w:rsidP="00E2725C">
      <w:pPr>
        <w:rPr>
          <w:rFonts w:ascii="Times New Roman" w:hAnsi="Times New Roman" w:cs="Times New Roman"/>
          <w:b/>
          <w:bCs/>
          <w:color w:val="000000" w:themeColor="text1"/>
        </w:rPr>
      </w:pPr>
    </w:p>
    <w:p w14:paraId="3EE0D5C4" w14:textId="3A662ACF" w:rsidR="00CB68C1" w:rsidRDefault="006E0F65" w:rsidP="00FE5064">
      <w:pPr>
        <w:spacing w:after="0" w:line="360" w:lineRule="auto"/>
        <w:jc w:val="both"/>
        <w:rPr>
          <w:rFonts w:ascii="Times New Roman" w:hAnsi="Times New Roman" w:cs="Times New Roman"/>
        </w:rPr>
      </w:pPr>
      <w:r w:rsidRPr="006E0F65">
        <w:rPr>
          <w:rFonts w:ascii="Times New Roman" w:hAnsi="Times New Roman" w:cs="Times New Roman"/>
          <w:noProof/>
        </w:rPr>
        <w:drawing>
          <wp:inline distT="0" distB="0" distL="0" distR="0" wp14:anchorId="7C852D8C" wp14:editId="7AC87567">
            <wp:extent cx="5753944" cy="2927445"/>
            <wp:effectExtent l="0" t="0" r="0" b="6350"/>
            <wp:docPr id="1765800260" name="Picture 1" descr="A screenshot of a research ques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800260" name="Picture 1" descr="A screenshot of a research question&#10;&#10;AI-generated content may be incorrect."/>
                    <pic:cNvPicPr/>
                  </pic:nvPicPr>
                  <pic:blipFill>
                    <a:blip r:embed="rId129"/>
                    <a:stretch>
                      <a:fillRect/>
                    </a:stretch>
                  </pic:blipFill>
                  <pic:spPr>
                    <a:xfrm>
                      <a:off x="0" y="0"/>
                      <a:ext cx="5759320" cy="2930180"/>
                    </a:xfrm>
                    <a:prstGeom prst="rect">
                      <a:avLst/>
                    </a:prstGeom>
                  </pic:spPr>
                </pic:pic>
              </a:graphicData>
            </a:graphic>
          </wp:inline>
        </w:drawing>
      </w:r>
    </w:p>
    <w:p w14:paraId="65499744" w14:textId="77777777" w:rsidR="00205C0C" w:rsidRPr="00FE5064" w:rsidRDefault="00205C0C" w:rsidP="00FE5064">
      <w:pPr>
        <w:spacing w:after="0" w:line="360" w:lineRule="auto"/>
        <w:jc w:val="both"/>
        <w:rPr>
          <w:rFonts w:ascii="Times New Roman" w:hAnsi="Times New Roman" w:cs="Times New Roman"/>
        </w:rPr>
      </w:pPr>
    </w:p>
    <w:p w14:paraId="102F6CF1" w14:textId="0CC62E6D" w:rsidR="004F2810" w:rsidRPr="004F2810" w:rsidRDefault="006E5973" w:rsidP="004F2810">
      <w:pPr>
        <w:spacing w:after="0" w:line="360" w:lineRule="auto"/>
        <w:jc w:val="both"/>
        <w:rPr>
          <w:rFonts w:ascii="Times New Roman" w:hAnsi="Times New Roman" w:cs="Times New Roman"/>
        </w:rPr>
      </w:pPr>
      <w:r w:rsidRPr="006E5973">
        <w:rPr>
          <w:rFonts w:ascii="Times New Roman" w:hAnsi="Times New Roman" w:cs="Times New Roman"/>
          <w:noProof/>
        </w:rPr>
        <w:drawing>
          <wp:inline distT="0" distB="0" distL="0" distR="0" wp14:anchorId="29EFCFDC" wp14:editId="2CB9B211">
            <wp:extent cx="5844666" cy="8018059"/>
            <wp:effectExtent l="0" t="0" r="3810" b="2540"/>
            <wp:docPr id="150735135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51353" name="Picture 1" descr="A screenshot of a document&#10;&#10;AI-generated content may be incorrect."/>
                    <pic:cNvPicPr/>
                  </pic:nvPicPr>
                  <pic:blipFill>
                    <a:blip r:embed="rId130"/>
                    <a:stretch>
                      <a:fillRect/>
                    </a:stretch>
                  </pic:blipFill>
                  <pic:spPr>
                    <a:xfrm>
                      <a:off x="0" y="0"/>
                      <a:ext cx="5856414" cy="8034175"/>
                    </a:xfrm>
                    <a:prstGeom prst="rect">
                      <a:avLst/>
                    </a:prstGeom>
                  </pic:spPr>
                </pic:pic>
              </a:graphicData>
            </a:graphic>
          </wp:inline>
        </w:drawing>
      </w:r>
    </w:p>
    <w:p w14:paraId="4725A261" w14:textId="77777777" w:rsidR="00902DB1" w:rsidRDefault="00902DB1">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3DC4962D" w14:textId="3A6C7857" w:rsidR="00AD4F9C" w:rsidRPr="00AD4F9C" w:rsidRDefault="008A6E0F" w:rsidP="00F92BEE">
      <w:pPr>
        <w:pStyle w:val="Heading2"/>
        <w:spacing w:before="0" w:after="0" w:line="360" w:lineRule="auto"/>
        <w:rPr>
          <w:rFonts w:ascii="Times New Roman" w:hAnsi="Times New Roman" w:cs="Times New Roman"/>
          <w:b/>
          <w:bCs/>
          <w:color w:val="000000" w:themeColor="text1"/>
          <w:sz w:val="24"/>
          <w:szCs w:val="24"/>
        </w:rPr>
      </w:pPr>
      <w:r w:rsidRPr="00AD4F9C">
        <w:rPr>
          <w:rFonts w:ascii="Times New Roman" w:hAnsi="Times New Roman" w:cs="Times New Roman"/>
          <w:b/>
          <w:bCs/>
          <w:color w:val="000000" w:themeColor="text1"/>
          <w:sz w:val="24"/>
          <w:szCs w:val="24"/>
        </w:rPr>
        <w:t>5.2</w:t>
      </w:r>
      <w:r w:rsidR="00266F24">
        <w:rPr>
          <w:rFonts w:ascii="Times New Roman" w:hAnsi="Times New Roman" w:cs="Times New Roman"/>
          <w:b/>
          <w:bCs/>
          <w:color w:val="000000" w:themeColor="text1"/>
          <w:sz w:val="24"/>
          <w:szCs w:val="24"/>
        </w:rPr>
        <w:tab/>
      </w:r>
      <w:r w:rsidRPr="00AD4F9C">
        <w:rPr>
          <w:rFonts w:ascii="Times New Roman" w:hAnsi="Times New Roman" w:cs="Times New Roman"/>
          <w:b/>
          <w:bCs/>
          <w:color w:val="000000" w:themeColor="text1"/>
          <w:sz w:val="24"/>
          <w:szCs w:val="24"/>
        </w:rPr>
        <w:t>Recommendations</w:t>
      </w:r>
    </w:p>
    <w:p w14:paraId="33D96600" w14:textId="77777777" w:rsidR="002F5489" w:rsidRPr="00F92BEE" w:rsidRDefault="00AD4F9C" w:rsidP="00F92BEE">
      <w:pPr>
        <w:spacing w:after="0" w:line="360" w:lineRule="auto"/>
        <w:jc w:val="both"/>
        <w:rPr>
          <w:rFonts w:ascii="Times New Roman" w:hAnsi="Times New Roman" w:cs="Times New Roman"/>
          <w:color w:val="0F4761" w:themeColor="accent1" w:themeShade="BF"/>
        </w:rPr>
      </w:pPr>
      <w:r w:rsidRPr="00F92BEE">
        <w:rPr>
          <w:rFonts w:ascii="Times New Roman" w:hAnsi="Times New Roman" w:cs="Times New Roman"/>
        </w:rPr>
        <w:t>Based on the research findings, several key recommendations are proposed for industry stakeholders, policymakers, and consumers. These recommendations address the critical factors, challenges and opportunities identified in the study.</w:t>
      </w:r>
    </w:p>
    <w:p w14:paraId="23A8DBD6" w14:textId="77777777" w:rsidR="002F5489" w:rsidRPr="002F5489" w:rsidRDefault="002F5489" w:rsidP="002F5489">
      <w:pPr>
        <w:pStyle w:val="Heading2"/>
        <w:spacing w:before="0" w:after="0" w:line="360" w:lineRule="auto"/>
        <w:jc w:val="both"/>
        <w:rPr>
          <w:rFonts w:ascii="Times New Roman" w:hAnsi="Times New Roman" w:cs="Times New Roman"/>
          <w:b/>
          <w:bCs/>
          <w:color w:val="000000" w:themeColor="text1"/>
          <w:sz w:val="24"/>
          <w:szCs w:val="24"/>
        </w:rPr>
      </w:pPr>
    </w:p>
    <w:p w14:paraId="200664B4" w14:textId="16960A02" w:rsidR="002F5489" w:rsidRPr="002F5489" w:rsidRDefault="002F5489" w:rsidP="002F5489">
      <w:pPr>
        <w:pStyle w:val="Heading3"/>
        <w:spacing w:before="0" w:after="0" w:line="360" w:lineRule="auto"/>
        <w:rPr>
          <w:rFonts w:ascii="Times New Roman" w:hAnsi="Times New Roman" w:cs="Times New Roman"/>
          <w:b/>
          <w:bCs/>
          <w:color w:val="000000" w:themeColor="text1"/>
          <w:sz w:val="24"/>
          <w:szCs w:val="24"/>
        </w:rPr>
      </w:pPr>
      <w:r w:rsidRPr="002F5489">
        <w:rPr>
          <w:rFonts w:ascii="Times New Roman" w:hAnsi="Times New Roman" w:cs="Times New Roman"/>
          <w:b/>
          <w:bCs/>
          <w:color w:val="000000" w:themeColor="text1"/>
          <w:sz w:val="24"/>
          <w:szCs w:val="24"/>
        </w:rPr>
        <w:t>5.2.1</w:t>
      </w:r>
      <w:r w:rsidRPr="002F5489">
        <w:rPr>
          <w:rFonts w:ascii="Times New Roman" w:hAnsi="Times New Roman" w:cs="Times New Roman"/>
          <w:b/>
          <w:bCs/>
          <w:color w:val="000000" w:themeColor="text1"/>
          <w:sz w:val="24"/>
          <w:szCs w:val="24"/>
        </w:rPr>
        <w:tab/>
        <w:t>Strategic Marketing and Communication</w:t>
      </w:r>
    </w:p>
    <w:p w14:paraId="30521D91" w14:textId="77777777" w:rsidR="002F5489" w:rsidRDefault="002F5489" w:rsidP="008B6403">
      <w:pPr>
        <w:spacing w:after="0" w:line="360" w:lineRule="auto"/>
        <w:jc w:val="both"/>
        <w:rPr>
          <w:rFonts w:ascii="Times New Roman" w:hAnsi="Times New Roman" w:cs="Times New Roman"/>
        </w:rPr>
      </w:pPr>
      <w:r w:rsidRPr="001873A6">
        <w:rPr>
          <w:rFonts w:ascii="Times New Roman" w:hAnsi="Times New Roman" w:cs="Times New Roman"/>
        </w:rPr>
        <w:t>Based on the regression analysis findings, marketing and communication strategies emerge as critical factors in influencing green beauty purchase intentions. The following recommendations focus on leveraging the strongest predictors identified in the study to enhance marketing effectiveness and consumer engagement.</w:t>
      </w:r>
    </w:p>
    <w:p w14:paraId="1E77997A" w14:textId="51DBBBC8" w:rsidR="0051622A" w:rsidRDefault="0051622A" w:rsidP="008B6403">
      <w:pPr>
        <w:pStyle w:val="Heading2"/>
        <w:numPr>
          <w:ilvl w:val="0"/>
          <w:numId w:val="0"/>
        </w:numPr>
        <w:spacing w:before="0" w:after="0" w:line="360" w:lineRule="auto"/>
        <w:jc w:val="both"/>
        <w:rPr>
          <w:rFonts w:ascii="Times New Roman" w:hAnsi="Times New Roman" w:cs="Times New Roman"/>
          <w:sz w:val="24"/>
          <w:szCs w:val="24"/>
        </w:rPr>
      </w:pPr>
    </w:p>
    <w:p w14:paraId="45126D00" w14:textId="618C1252" w:rsidR="008B6403" w:rsidRPr="008B6403" w:rsidRDefault="008B6403" w:rsidP="008B6403">
      <w:pPr>
        <w:pStyle w:val="Heading4"/>
        <w:spacing w:line="360" w:lineRule="auto"/>
        <w:rPr>
          <w:rFonts w:ascii="Times New Roman" w:hAnsi="Times New Roman" w:cs="Times New Roman"/>
          <w:b/>
          <w:bCs/>
          <w:i w:val="0"/>
          <w:iCs w:val="0"/>
          <w:color w:val="000000" w:themeColor="text1"/>
        </w:rPr>
      </w:pPr>
      <w:r w:rsidRPr="008B6403">
        <w:rPr>
          <w:rFonts w:ascii="Times New Roman" w:hAnsi="Times New Roman" w:cs="Times New Roman"/>
          <w:b/>
          <w:bCs/>
          <w:i w:val="0"/>
          <w:iCs w:val="0"/>
          <w:color w:val="000000" w:themeColor="text1"/>
        </w:rPr>
        <w:t>5.2.1.1</w:t>
      </w:r>
      <w:r w:rsidRPr="008B6403">
        <w:rPr>
          <w:rFonts w:ascii="Times New Roman" w:hAnsi="Times New Roman" w:cs="Times New Roman"/>
          <w:b/>
          <w:bCs/>
          <w:i w:val="0"/>
          <w:iCs w:val="0"/>
          <w:color w:val="000000" w:themeColor="text1"/>
        </w:rPr>
        <w:tab/>
        <w:t>Attitude-Focused Marketing Development – for “Attitude”</w:t>
      </w:r>
    </w:p>
    <w:p w14:paraId="6EEC7383" w14:textId="77777777" w:rsidR="008B6403" w:rsidRDefault="008B6403" w:rsidP="008B6403">
      <w:pPr>
        <w:spacing w:after="0" w:line="360" w:lineRule="auto"/>
        <w:jc w:val="both"/>
        <w:rPr>
          <w:rFonts w:ascii="Times New Roman" w:hAnsi="Times New Roman" w:cs="Times New Roman"/>
        </w:rPr>
      </w:pPr>
      <w:r w:rsidRPr="00A50B02">
        <w:rPr>
          <w:rFonts w:ascii="Times New Roman" w:hAnsi="Times New Roman" w:cs="Times New Roman"/>
        </w:rPr>
        <w:t xml:space="preserve">The research findings reveal attitude as the strongest predictor of purchase intention (β = 0.142), suggesting a critical need for focused marketing strategies. Companies should prioritize developing comprehensive consumer education programs that emphasize both personal and environmental benefits of green beauty products. This aligns with Kim and </w:t>
      </w:r>
      <w:proofErr w:type="spellStart"/>
      <w:r w:rsidRPr="00A50B02">
        <w:rPr>
          <w:rFonts w:ascii="Times New Roman" w:hAnsi="Times New Roman" w:cs="Times New Roman"/>
        </w:rPr>
        <w:t>Seock's</w:t>
      </w:r>
      <w:proofErr w:type="spellEnd"/>
      <w:r w:rsidRPr="00A50B02">
        <w:rPr>
          <w:rFonts w:ascii="Times New Roman" w:hAnsi="Times New Roman" w:cs="Times New Roman"/>
        </w:rPr>
        <w:t xml:space="preserve"> (2019) finding that informed consumers demonstrate stronger positive attitudes toward green products. Marketing communications should particularly emphasize the health advantages and effectiveness of natural ingredients, as these were identified as primary purchase drivers in the focus group discussions.</w:t>
      </w:r>
    </w:p>
    <w:p w14:paraId="5B0CB8AD" w14:textId="77777777" w:rsidR="00143EE3" w:rsidRPr="00143EE3" w:rsidRDefault="00143EE3" w:rsidP="00143EE3"/>
    <w:p w14:paraId="502C0AFD" w14:textId="1245029F" w:rsidR="00C56E52" w:rsidRPr="00C56E52" w:rsidRDefault="00C56E52" w:rsidP="00C56E52">
      <w:pPr>
        <w:pStyle w:val="Heading4"/>
        <w:spacing w:line="360" w:lineRule="auto"/>
        <w:rPr>
          <w:rFonts w:ascii="Times New Roman" w:hAnsi="Times New Roman" w:cs="Times New Roman"/>
          <w:b/>
          <w:bCs/>
          <w:i w:val="0"/>
          <w:iCs w:val="0"/>
          <w:color w:val="000000" w:themeColor="text1"/>
        </w:rPr>
      </w:pPr>
      <w:r w:rsidRPr="00C56E52">
        <w:rPr>
          <w:rFonts w:ascii="Times New Roman" w:hAnsi="Times New Roman" w:cs="Times New Roman"/>
          <w:b/>
          <w:bCs/>
          <w:i w:val="0"/>
          <w:iCs w:val="0"/>
          <w:color w:val="000000" w:themeColor="text1"/>
        </w:rPr>
        <w:t>5.2.1.2</w:t>
      </w:r>
      <w:r w:rsidRPr="00C56E52">
        <w:rPr>
          <w:rFonts w:ascii="Times New Roman" w:hAnsi="Times New Roman" w:cs="Times New Roman"/>
          <w:b/>
          <w:bCs/>
          <w:i w:val="0"/>
          <w:iCs w:val="0"/>
          <w:color w:val="000000" w:themeColor="text1"/>
        </w:rPr>
        <w:tab/>
        <w:t>Environmental Communication Enhancement – for “Environmental Concern”</w:t>
      </w:r>
    </w:p>
    <w:p w14:paraId="44AE63CD" w14:textId="77777777" w:rsidR="00C56E52" w:rsidRDefault="00C56E52" w:rsidP="00C56E52">
      <w:pPr>
        <w:spacing w:after="0" w:line="360" w:lineRule="auto"/>
        <w:jc w:val="both"/>
        <w:rPr>
          <w:rFonts w:ascii="Times New Roman" w:hAnsi="Times New Roman" w:cs="Times New Roman"/>
        </w:rPr>
      </w:pPr>
      <w:r w:rsidRPr="00752A4F">
        <w:rPr>
          <w:rFonts w:ascii="Times New Roman" w:hAnsi="Times New Roman" w:cs="Times New Roman"/>
        </w:rPr>
        <w:t xml:space="preserve">With environmental concerns demonstrating the second strongest influence (β = 0.134) on purchase intention, organizations must enhance their sustainability communication. As highlighted by Ghazali et al. (2017), consumers increasingly demand clear information about environmental impact and natural ingredient sourcing. Companies should invest in comprehensive sustainability reporting and transparent communication of their environmental initiatives, while ensuring proper certification and verification of green claims </w:t>
      </w:r>
      <w:r>
        <w:rPr>
          <w:rFonts w:ascii="Times New Roman" w:hAnsi="Times New Roman" w:cs="Times New Roman" w:hint="eastAsia"/>
        </w:rPr>
        <w:t xml:space="preserve">such as </w:t>
      </w:r>
      <w:r w:rsidRPr="00F251FB">
        <w:rPr>
          <w:rFonts w:ascii="Times New Roman" w:hAnsi="Times New Roman" w:cs="Times New Roman"/>
        </w:rPr>
        <w:t>Highlight eco-labels such as ECOCERT, COSMOS</w:t>
      </w:r>
      <w:r>
        <w:rPr>
          <w:rFonts w:ascii="Times New Roman" w:hAnsi="Times New Roman" w:cs="Times New Roman" w:hint="eastAsia"/>
        </w:rPr>
        <w:t xml:space="preserve"> (</w:t>
      </w:r>
      <w:proofErr w:type="spellStart"/>
      <w:r w:rsidRPr="00EA3E93">
        <w:rPr>
          <w:rFonts w:ascii="Times New Roman" w:hAnsi="Times New Roman" w:cs="Times New Roman"/>
        </w:rPr>
        <w:t>Ecocert</w:t>
      </w:r>
      <w:proofErr w:type="spellEnd"/>
      <w:r>
        <w:rPr>
          <w:rFonts w:ascii="Times New Roman" w:hAnsi="Times New Roman" w:cs="Times New Roman" w:hint="eastAsia"/>
        </w:rPr>
        <w:t xml:space="preserve"> Group, 2025)</w:t>
      </w:r>
      <w:r>
        <w:rPr>
          <w:rFonts w:ascii="Times New Roman" w:hAnsi="Times New Roman" w:cs="Times New Roman"/>
        </w:rPr>
        <w:t xml:space="preserve"> </w:t>
      </w:r>
      <w:r w:rsidRPr="000F2AA0">
        <w:rPr>
          <w:rFonts w:ascii="Times New Roman" w:hAnsi="Times New Roman" w:cs="Times New Roman"/>
        </w:rPr>
        <w:t>to</w:t>
      </w:r>
      <w:r w:rsidRPr="00752A4F">
        <w:rPr>
          <w:rFonts w:ascii="Times New Roman" w:hAnsi="Times New Roman" w:cs="Times New Roman"/>
        </w:rPr>
        <w:t xml:space="preserve"> build consumer trust.</w:t>
      </w:r>
    </w:p>
    <w:p w14:paraId="7EFDDF9B" w14:textId="77777777" w:rsidR="00AA7954" w:rsidRPr="00AA7954" w:rsidRDefault="00AA7954" w:rsidP="00AA7954">
      <w:pPr>
        <w:spacing w:after="0" w:line="360" w:lineRule="auto"/>
        <w:jc w:val="both"/>
        <w:rPr>
          <w:rFonts w:ascii="Times New Roman" w:hAnsi="Times New Roman" w:cs="Times New Roman"/>
          <w:b/>
          <w:bCs/>
          <w:color w:val="000000" w:themeColor="text1"/>
        </w:rPr>
      </w:pPr>
    </w:p>
    <w:p w14:paraId="4A8F7719" w14:textId="23A48DC9" w:rsidR="00AA7954" w:rsidRPr="00AA7954" w:rsidRDefault="00AA7954" w:rsidP="00AA7954">
      <w:pPr>
        <w:pStyle w:val="Heading4"/>
        <w:spacing w:before="0" w:after="0" w:line="360" w:lineRule="auto"/>
        <w:jc w:val="both"/>
        <w:rPr>
          <w:rFonts w:ascii="Times New Roman" w:hAnsi="Times New Roman" w:cs="Times New Roman"/>
          <w:b/>
          <w:bCs/>
          <w:i w:val="0"/>
          <w:iCs w:val="0"/>
          <w:color w:val="000000" w:themeColor="text1"/>
        </w:rPr>
      </w:pPr>
      <w:r w:rsidRPr="00AA7954">
        <w:rPr>
          <w:rFonts w:ascii="Times New Roman" w:hAnsi="Times New Roman" w:cs="Times New Roman"/>
          <w:b/>
          <w:bCs/>
          <w:i w:val="0"/>
          <w:iCs w:val="0"/>
          <w:color w:val="000000" w:themeColor="text1"/>
        </w:rPr>
        <w:t>5.2.1.3</w:t>
      </w:r>
      <w:r w:rsidRPr="00AA7954">
        <w:rPr>
          <w:rFonts w:ascii="Times New Roman" w:hAnsi="Times New Roman" w:cs="Times New Roman"/>
          <w:b/>
          <w:bCs/>
          <w:i w:val="0"/>
          <w:iCs w:val="0"/>
          <w:color w:val="000000" w:themeColor="text1"/>
        </w:rPr>
        <w:tab/>
        <w:t>Value Proposition Reinforcement – for “Perceived Value”</w:t>
      </w:r>
    </w:p>
    <w:p w14:paraId="65A0B652" w14:textId="77777777" w:rsidR="006927F2" w:rsidRDefault="00AA7954" w:rsidP="00AA7954">
      <w:pPr>
        <w:spacing w:after="0" w:line="360" w:lineRule="auto"/>
        <w:jc w:val="both"/>
        <w:rPr>
          <w:rFonts w:ascii="Times New Roman" w:hAnsi="Times New Roman" w:cs="Times New Roman"/>
          <w:color w:val="000000" w:themeColor="text1"/>
        </w:rPr>
      </w:pPr>
      <w:r w:rsidRPr="00AA7954">
        <w:rPr>
          <w:rFonts w:ascii="Times New Roman" w:hAnsi="Times New Roman" w:cs="Times New Roman"/>
          <w:color w:val="000000" w:themeColor="text1"/>
        </w:rPr>
        <w:t>The moderate influence of perceived value (β = 0.120) indicates the need for stronger value proposition communication. Following Joshi and Rahman's (2015) argument, consumers require clear justification for premium pricing of green products. Organizations should develop comprehensive communication strategies that effectively demonstrate the long-term benefits and superior quality of green beauty products, supported by scientific evidence and transparent ingredient information.</w:t>
      </w:r>
    </w:p>
    <w:p w14:paraId="5166572A" w14:textId="77777777" w:rsidR="006927F2" w:rsidRDefault="006927F2" w:rsidP="009357DF">
      <w:pPr>
        <w:spacing w:after="0" w:line="360" w:lineRule="auto"/>
        <w:jc w:val="both"/>
        <w:rPr>
          <w:rFonts w:ascii="Times New Roman" w:hAnsi="Times New Roman" w:cs="Times New Roman"/>
          <w:color w:val="000000" w:themeColor="text1"/>
        </w:rPr>
      </w:pPr>
    </w:p>
    <w:p w14:paraId="4A9C50E1" w14:textId="26114053" w:rsidR="009357DF" w:rsidRPr="009357DF" w:rsidRDefault="009357DF" w:rsidP="009357DF">
      <w:pPr>
        <w:pStyle w:val="Heading3"/>
        <w:spacing w:before="0" w:after="0" w:line="360" w:lineRule="auto"/>
        <w:rPr>
          <w:rFonts w:ascii="Times New Roman" w:hAnsi="Times New Roman" w:cs="Times New Roman"/>
          <w:b/>
          <w:bCs/>
          <w:color w:val="000000" w:themeColor="text1"/>
          <w:sz w:val="24"/>
          <w:szCs w:val="24"/>
        </w:rPr>
      </w:pPr>
      <w:r w:rsidRPr="009357DF">
        <w:rPr>
          <w:rFonts w:ascii="Times New Roman" w:hAnsi="Times New Roman" w:cs="Times New Roman"/>
          <w:b/>
          <w:bCs/>
          <w:color w:val="000000" w:themeColor="text1"/>
          <w:sz w:val="24"/>
          <w:szCs w:val="24"/>
        </w:rPr>
        <w:t>5.2.2</w:t>
      </w:r>
      <w:r w:rsidRPr="009357DF">
        <w:rPr>
          <w:rFonts w:ascii="Times New Roman" w:hAnsi="Times New Roman" w:cs="Times New Roman"/>
          <w:b/>
          <w:bCs/>
          <w:color w:val="000000" w:themeColor="text1"/>
          <w:sz w:val="24"/>
          <w:szCs w:val="24"/>
        </w:rPr>
        <w:tab/>
        <w:t>Operation and Distribution</w:t>
      </w:r>
    </w:p>
    <w:p w14:paraId="69D7A7CB" w14:textId="77777777" w:rsidR="009357DF" w:rsidRDefault="009357DF" w:rsidP="009357DF">
      <w:pPr>
        <w:spacing w:after="0" w:line="360" w:lineRule="auto"/>
        <w:jc w:val="both"/>
        <w:rPr>
          <w:rFonts w:ascii="Times New Roman" w:hAnsi="Times New Roman" w:cs="Times New Roman"/>
        </w:rPr>
      </w:pPr>
      <w:r w:rsidRPr="00BA30FB">
        <w:rPr>
          <w:rFonts w:ascii="Times New Roman" w:hAnsi="Times New Roman" w:cs="Times New Roman"/>
        </w:rPr>
        <w:t>The analysis reveals significant barriers related to product accessibility and supply chain management that affect consumer purchase behaviour. These recommendations address the operational aspects necessary to overcome these barriers and enhance market penetration.</w:t>
      </w:r>
    </w:p>
    <w:p w14:paraId="3335D0BE" w14:textId="77777777" w:rsidR="006927F2" w:rsidRDefault="006927F2" w:rsidP="00ED413D">
      <w:pPr>
        <w:spacing w:after="0" w:line="360" w:lineRule="auto"/>
        <w:jc w:val="both"/>
        <w:rPr>
          <w:rFonts w:ascii="Times New Roman" w:hAnsi="Times New Roman" w:cs="Times New Roman"/>
          <w:color w:val="000000" w:themeColor="text1"/>
        </w:rPr>
      </w:pPr>
    </w:p>
    <w:p w14:paraId="76FC4A09" w14:textId="359A5797" w:rsidR="00ED413D" w:rsidRPr="00ED413D" w:rsidRDefault="00ED413D" w:rsidP="00ED413D">
      <w:pPr>
        <w:pStyle w:val="Heading4"/>
        <w:spacing w:before="0" w:after="0" w:line="360" w:lineRule="auto"/>
        <w:rPr>
          <w:rFonts w:ascii="Times New Roman" w:hAnsi="Times New Roman" w:cs="Times New Roman"/>
          <w:b/>
          <w:bCs/>
          <w:i w:val="0"/>
          <w:iCs w:val="0"/>
          <w:color w:val="000000" w:themeColor="text1"/>
        </w:rPr>
      </w:pPr>
      <w:r w:rsidRPr="00ED413D">
        <w:rPr>
          <w:rFonts w:ascii="Times New Roman" w:hAnsi="Times New Roman" w:cs="Times New Roman"/>
          <w:b/>
          <w:bCs/>
          <w:i w:val="0"/>
          <w:iCs w:val="0"/>
          <w:color w:val="000000" w:themeColor="text1"/>
        </w:rPr>
        <w:t>5.2.2.1</w:t>
      </w:r>
      <w:r w:rsidR="002E5351">
        <w:rPr>
          <w:rFonts w:ascii="Times New Roman" w:hAnsi="Times New Roman" w:cs="Times New Roman"/>
          <w:b/>
          <w:bCs/>
          <w:i w:val="0"/>
          <w:iCs w:val="0"/>
          <w:color w:val="000000" w:themeColor="text1"/>
        </w:rPr>
        <w:tab/>
      </w:r>
      <w:r w:rsidRPr="00ED413D">
        <w:rPr>
          <w:rFonts w:ascii="Times New Roman" w:hAnsi="Times New Roman" w:cs="Times New Roman"/>
          <w:b/>
          <w:bCs/>
          <w:i w:val="0"/>
          <w:iCs w:val="0"/>
          <w:color w:val="000000" w:themeColor="text1"/>
        </w:rPr>
        <w:t>Accessibility Enhancement – for “Perceived Behavioural Control”</w:t>
      </w:r>
    </w:p>
    <w:p w14:paraId="47B14523" w14:textId="77777777" w:rsidR="00ED413D" w:rsidRPr="00DB06FC" w:rsidRDefault="00ED413D" w:rsidP="00ED413D">
      <w:pPr>
        <w:spacing w:after="0" w:line="360" w:lineRule="auto"/>
        <w:jc w:val="both"/>
        <w:rPr>
          <w:rFonts w:ascii="Times New Roman" w:hAnsi="Times New Roman" w:cs="Times New Roman"/>
        </w:rPr>
      </w:pPr>
      <w:r w:rsidRPr="00DB06FC">
        <w:rPr>
          <w:rFonts w:ascii="Times New Roman" w:hAnsi="Times New Roman" w:cs="Times New Roman"/>
        </w:rPr>
        <w:t>The significant impact of perceived behavioural control (β = 0.129) necessitates addressing accessibility and convenience barriers. Following Wan</w:t>
      </w:r>
      <w:r>
        <w:rPr>
          <w:rFonts w:ascii="Times New Roman" w:hAnsi="Times New Roman" w:cs="Times New Roman"/>
        </w:rPr>
        <w:t xml:space="preserve">g, Ma and Bai </w:t>
      </w:r>
      <w:r w:rsidRPr="00DB06FC">
        <w:rPr>
          <w:rFonts w:ascii="Times New Roman" w:hAnsi="Times New Roman" w:cs="Times New Roman"/>
        </w:rPr>
        <w:t>(2019) recommendations, organizations should focus on expanding distribution channels and optimizing pricing strategies to make green beauty products more accessible to different consumer segments. This is particularly relevant given the focus group findings regarding price sensitivity as a major purchase barrier.</w:t>
      </w:r>
    </w:p>
    <w:p w14:paraId="7BBF6236" w14:textId="77777777" w:rsidR="00ED413D" w:rsidRDefault="00ED413D" w:rsidP="00AA7954">
      <w:pPr>
        <w:spacing w:after="0" w:line="360" w:lineRule="auto"/>
        <w:jc w:val="both"/>
        <w:rPr>
          <w:rFonts w:ascii="Times New Roman" w:hAnsi="Times New Roman" w:cs="Times New Roman"/>
          <w:color w:val="000000" w:themeColor="text1"/>
        </w:rPr>
      </w:pPr>
    </w:p>
    <w:p w14:paraId="55C7D00A" w14:textId="1FAA5C39" w:rsidR="008A6E0F" w:rsidRPr="00AA7954" w:rsidRDefault="008A6E0F" w:rsidP="00AA7954">
      <w:pPr>
        <w:spacing w:after="0" w:line="360" w:lineRule="auto"/>
        <w:jc w:val="both"/>
        <w:rPr>
          <w:rFonts w:ascii="Times New Roman" w:hAnsi="Times New Roman" w:cs="Times New Roman"/>
        </w:rPr>
      </w:pPr>
      <w:r w:rsidRPr="00AA7954">
        <w:rPr>
          <w:rFonts w:ascii="Times New Roman" w:hAnsi="Times New Roman" w:cs="Times New Roman"/>
        </w:rPr>
        <w:br w:type="page"/>
      </w:r>
    </w:p>
    <w:p w14:paraId="61D3CB65" w14:textId="1372AFEA" w:rsidR="003E4901" w:rsidRPr="003E4901" w:rsidRDefault="003E4901" w:rsidP="003E4901">
      <w:pPr>
        <w:pStyle w:val="Heading4"/>
        <w:spacing w:before="0" w:after="0" w:line="360" w:lineRule="auto"/>
        <w:rPr>
          <w:rFonts w:ascii="Times New Roman" w:hAnsi="Times New Roman" w:cs="Times New Roman"/>
          <w:b/>
          <w:bCs/>
          <w:i w:val="0"/>
          <w:iCs w:val="0"/>
          <w:color w:val="auto"/>
        </w:rPr>
      </w:pPr>
      <w:r w:rsidRPr="003E4901">
        <w:rPr>
          <w:rFonts w:ascii="Times New Roman" w:hAnsi="Times New Roman" w:cs="Times New Roman"/>
          <w:b/>
          <w:bCs/>
          <w:i w:val="0"/>
          <w:iCs w:val="0"/>
          <w:color w:val="auto"/>
        </w:rPr>
        <w:t>5.2.2.2</w:t>
      </w:r>
      <w:r w:rsidR="002E5351">
        <w:rPr>
          <w:rFonts w:ascii="Times New Roman" w:hAnsi="Times New Roman" w:cs="Times New Roman"/>
          <w:b/>
          <w:bCs/>
          <w:i w:val="0"/>
          <w:iCs w:val="0"/>
          <w:color w:val="auto"/>
        </w:rPr>
        <w:tab/>
      </w:r>
      <w:r w:rsidRPr="003E4901">
        <w:rPr>
          <w:rFonts w:ascii="Times New Roman" w:hAnsi="Times New Roman" w:cs="Times New Roman"/>
          <w:b/>
          <w:bCs/>
          <w:i w:val="0"/>
          <w:iCs w:val="0"/>
          <w:color w:val="auto"/>
        </w:rPr>
        <w:t>Supply Chain Optimization</w:t>
      </w:r>
    </w:p>
    <w:p w14:paraId="152EDEAD" w14:textId="77777777" w:rsidR="003E4901" w:rsidRDefault="003E4901" w:rsidP="003E4901">
      <w:pPr>
        <w:spacing w:after="0" w:line="360" w:lineRule="auto"/>
        <w:jc w:val="both"/>
        <w:rPr>
          <w:rFonts w:ascii="Times New Roman" w:hAnsi="Times New Roman" w:cs="Times New Roman"/>
        </w:rPr>
      </w:pPr>
      <w:r w:rsidRPr="00DB06FC">
        <w:rPr>
          <w:rFonts w:ascii="Times New Roman" w:hAnsi="Times New Roman" w:cs="Times New Roman"/>
        </w:rPr>
        <w:t xml:space="preserve">Companies should develop efficient supply chain management systems that ensure consistent product availability while maintaining environmental standards. As </w:t>
      </w:r>
      <w:proofErr w:type="spellStart"/>
      <w:r w:rsidRPr="00DB06FC">
        <w:rPr>
          <w:rFonts w:ascii="Times New Roman" w:hAnsi="Times New Roman" w:cs="Times New Roman"/>
        </w:rPr>
        <w:t>Cervellon</w:t>
      </w:r>
      <w:proofErr w:type="spellEnd"/>
      <w:r w:rsidRPr="00DB06FC">
        <w:rPr>
          <w:rFonts w:ascii="Times New Roman" w:hAnsi="Times New Roman" w:cs="Times New Roman"/>
        </w:rPr>
        <w:t xml:space="preserve"> and Carey (2011) emphasize, reliable product availability significantly influences consumer trust and purchase behaviour in the green beauty market.</w:t>
      </w:r>
    </w:p>
    <w:p w14:paraId="0E8346AE" w14:textId="77777777" w:rsidR="00B40CF2" w:rsidRDefault="00B40CF2" w:rsidP="00B40CF2">
      <w:pPr>
        <w:spacing w:after="0" w:line="360" w:lineRule="auto"/>
        <w:jc w:val="both"/>
        <w:rPr>
          <w:rFonts w:ascii="Times New Roman" w:hAnsi="Times New Roman" w:cs="Times New Roman"/>
          <w:b/>
          <w:bCs/>
        </w:rPr>
      </w:pPr>
    </w:p>
    <w:p w14:paraId="43915D8F" w14:textId="66644BD6" w:rsidR="00B40CF2" w:rsidRPr="00B40CF2" w:rsidRDefault="00B40CF2" w:rsidP="00B40CF2">
      <w:pPr>
        <w:pStyle w:val="Heading3"/>
        <w:spacing w:before="0" w:after="0" w:line="360" w:lineRule="auto"/>
        <w:rPr>
          <w:rFonts w:ascii="Times New Roman" w:hAnsi="Times New Roman" w:cs="Times New Roman"/>
          <w:b/>
          <w:bCs/>
          <w:color w:val="000000" w:themeColor="text1"/>
          <w:sz w:val="24"/>
          <w:szCs w:val="24"/>
        </w:rPr>
      </w:pPr>
      <w:r w:rsidRPr="00B40CF2">
        <w:rPr>
          <w:rFonts w:ascii="Times New Roman" w:hAnsi="Times New Roman" w:cs="Times New Roman"/>
          <w:b/>
          <w:bCs/>
          <w:color w:val="000000" w:themeColor="text1"/>
          <w:sz w:val="24"/>
          <w:szCs w:val="24"/>
        </w:rPr>
        <w:t>5.2.3</w:t>
      </w:r>
      <w:r w:rsidR="002E5351">
        <w:rPr>
          <w:rFonts w:ascii="Times New Roman" w:hAnsi="Times New Roman" w:cs="Times New Roman"/>
          <w:b/>
          <w:bCs/>
          <w:color w:val="000000" w:themeColor="text1"/>
          <w:sz w:val="24"/>
          <w:szCs w:val="24"/>
        </w:rPr>
        <w:tab/>
      </w:r>
      <w:r w:rsidRPr="00B40CF2">
        <w:rPr>
          <w:rFonts w:ascii="Times New Roman" w:hAnsi="Times New Roman" w:cs="Times New Roman"/>
          <w:b/>
          <w:bCs/>
          <w:color w:val="000000" w:themeColor="text1"/>
          <w:sz w:val="24"/>
          <w:szCs w:val="24"/>
        </w:rPr>
        <w:t>Social Influence and Community Building</w:t>
      </w:r>
    </w:p>
    <w:p w14:paraId="3ABF0673" w14:textId="77777777" w:rsidR="00B40CF2" w:rsidRDefault="00B40CF2" w:rsidP="00B40CF2">
      <w:pPr>
        <w:spacing w:after="0" w:line="360" w:lineRule="auto"/>
        <w:jc w:val="both"/>
        <w:rPr>
          <w:rFonts w:ascii="Times New Roman" w:hAnsi="Times New Roman" w:cs="Times New Roman"/>
        </w:rPr>
      </w:pPr>
      <w:r w:rsidRPr="00CC1BBF">
        <w:rPr>
          <w:rFonts w:ascii="Times New Roman" w:hAnsi="Times New Roman" w:cs="Times New Roman"/>
        </w:rPr>
        <w:t>The study highlights the significant role of social influence and community factors in shaping purchase intentions for green beauty products. These recommendations focus on leveraging social dynamics and community engagement to enhance market adoption.</w:t>
      </w:r>
    </w:p>
    <w:p w14:paraId="4D6738E7" w14:textId="77777777" w:rsidR="00B40CF2" w:rsidRDefault="00B40CF2" w:rsidP="00B40CF2">
      <w:pPr>
        <w:spacing w:after="0" w:line="360" w:lineRule="auto"/>
        <w:jc w:val="both"/>
        <w:rPr>
          <w:rFonts w:ascii="Times New Roman" w:hAnsi="Times New Roman" w:cs="Times New Roman"/>
        </w:rPr>
      </w:pPr>
    </w:p>
    <w:p w14:paraId="0BFEC891" w14:textId="70A79CDA" w:rsidR="00B40CF2" w:rsidRPr="00B40CF2" w:rsidRDefault="00B40CF2" w:rsidP="00B40CF2">
      <w:pPr>
        <w:pStyle w:val="Heading4"/>
        <w:spacing w:before="0" w:after="0" w:line="360" w:lineRule="auto"/>
        <w:rPr>
          <w:rFonts w:ascii="Times New Roman" w:hAnsi="Times New Roman" w:cs="Times New Roman"/>
          <w:b/>
          <w:bCs/>
          <w:i w:val="0"/>
          <w:iCs w:val="0"/>
          <w:color w:val="000000" w:themeColor="text1"/>
        </w:rPr>
      </w:pPr>
      <w:r w:rsidRPr="00B40CF2">
        <w:rPr>
          <w:rFonts w:ascii="Times New Roman" w:hAnsi="Times New Roman" w:cs="Times New Roman"/>
          <w:b/>
          <w:bCs/>
          <w:i w:val="0"/>
          <w:iCs w:val="0"/>
          <w:color w:val="000000" w:themeColor="text1"/>
        </w:rPr>
        <w:t>5.2.3.1</w:t>
      </w:r>
      <w:r w:rsidR="002E5351">
        <w:rPr>
          <w:rFonts w:ascii="Times New Roman" w:hAnsi="Times New Roman" w:cs="Times New Roman"/>
          <w:b/>
          <w:bCs/>
          <w:i w:val="0"/>
          <w:iCs w:val="0"/>
          <w:color w:val="000000" w:themeColor="text1"/>
        </w:rPr>
        <w:tab/>
      </w:r>
      <w:r w:rsidRPr="00B40CF2">
        <w:rPr>
          <w:rFonts w:ascii="Times New Roman" w:hAnsi="Times New Roman" w:cs="Times New Roman"/>
          <w:b/>
          <w:bCs/>
          <w:i w:val="0"/>
          <w:iCs w:val="0"/>
          <w:color w:val="000000" w:themeColor="text1"/>
        </w:rPr>
        <w:t>Social Media and Community Engagement – for “Subjective Norms”</w:t>
      </w:r>
    </w:p>
    <w:p w14:paraId="48612390" w14:textId="77777777" w:rsidR="00B40CF2" w:rsidRPr="00105118" w:rsidRDefault="00B40CF2" w:rsidP="00B40CF2">
      <w:pPr>
        <w:spacing w:after="0" w:line="360" w:lineRule="auto"/>
        <w:jc w:val="both"/>
        <w:rPr>
          <w:rFonts w:ascii="Times New Roman" w:hAnsi="Times New Roman" w:cs="Times New Roman"/>
        </w:rPr>
      </w:pPr>
      <w:r w:rsidRPr="00105118">
        <w:rPr>
          <w:rFonts w:ascii="Times New Roman" w:hAnsi="Times New Roman" w:cs="Times New Roman"/>
        </w:rPr>
        <w:t>The influence of subjective norms (β = 0.092), while smallest among the predictors, remains significant and indicates the importance of social influence in purchase decisions. Following Lee's (2008) findings on social influence in green purchasing, companies should leverage community building and peer advocacy through social media platforms and beauty community engagement.</w:t>
      </w:r>
    </w:p>
    <w:p w14:paraId="519E30B1" w14:textId="77777777" w:rsidR="00B40CF2" w:rsidRPr="00105118" w:rsidRDefault="00B40CF2" w:rsidP="00B40CF2">
      <w:pPr>
        <w:spacing w:after="0" w:line="360" w:lineRule="auto"/>
        <w:jc w:val="both"/>
        <w:rPr>
          <w:rFonts w:ascii="Times New Roman" w:hAnsi="Times New Roman" w:cs="Times New Roman"/>
        </w:rPr>
      </w:pPr>
    </w:p>
    <w:p w14:paraId="3CBEC6ED" w14:textId="01401DD9" w:rsidR="00B40CF2" w:rsidRPr="00B40CF2" w:rsidRDefault="00B40CF2" w:rsidP="00B40CF2">
      <w:pPr>
        <w:pStyle w:val="Heading4"/>
        <w:spacing w:before="0" w:after="0" w:line="360" w:lineRule="auto"/>
        <w:rPr>
          <w:rFonts w:ascii="Times New Roman" w:hAnsi="Times New Roman" w:cs="Times New Roman"/>
          <w:b/>
          <w:bCs/>
          <w:i w:val="0"/>
          <w:iCs w:val="0"/>
          <w:color w:val="000000" w:themeColor="text1"/>
        </w:rPr>
      </w:pPr>
      <w:r w:rsidRPr="00B40CF2">
        <w:rPr>
          <w:rFonts w:ascii="Times New Roman" w:hAnsi="Times New Roman" w:cs="Times New Roman"/>
          <w:b/>
          <w:bCs/>
          <w:i w:val="0"/>
          <w:iCs w:val="0"/>
          <w:color w:val="000000" w:themeColor="text1"/>
        </w:rPr>
        <w:t>5.2.3.2</w:t>
      </w:r>
      <w:r w:rsidR="002E5351">
        <w:rPr>
          <w:rFonts w:ascii="Times New Roman" w:hAnsi="Times New Roman" w:cs="Times New Roman"/>
          <w:b/>
          <w:bCs/>
          <w:i w:val="0"/>
          <w:iCs w:val="0"/>
          <w:color w:val="000000" w:themeColor="text1"/>
        </w:rPr>
        <w:tab/>
      </w:r>
      <w:r w:rsidRPr="00B40CF2">
        <w:rPr>
          <w:rFonts w:ascii="Times New Roman" w:hAnsi="Times New Roman" w:cs="Times New Roman"/>
          <w:b/>
          <w:bCs/>
          <w:i w:val="0"/>
          <w:iCs w:val="0"/>
          <w:color w:val="000000" w:themeColor="text1"/>
        </w:rPr>
        <w:t>Demographic-Specific Community Strategies – for “Education” &amp; “Gender”</w:t>
      </w:r>
    </w:p>
    <w:p w14:paraId="7DE236A7" w14:textId="77777777" w:rsidR="00B40CF2" w:rsidRDefault="00B40CF2" w:rsidP="00B40CF2">
      <w:pPr>
        <w:spacing w:after="0" w:line="360" w:lineRule="auto"/>
        <w:jc w:val="both"/>
        <w:rPr>
          <w:rFonts w:ascii="Times New Roman" w:hAnsi="Times New Roman" w:cs="Times New Roman"/>
        </w:rPr>
      </w:pPr>
      <w:r w:rsidRPr="00105118">
        <w:rPr>
          <w:rFonts w:ascii="Times New Roman" w:hAnsi="Times New Roman" w:cs="Times New Roman"/>
        </w:rPr>
        <w:t xml:space="preserve">Marketing approaches should be tailored across different education and income levels. As </w:t>
      </w:r>
      <w:proofErr w:type="spellStart"/>
      <w:r w:rsidRPr="00105118">
        <w:rPr>
          <w:rFonts w:ascii="Times New Roman" w:hAnsi="Times New Roman" w:cs="Times New Roman"/>
        </w:rPr>
        <w:t>Liobikienė</w:t>
      </w:r>
      <w:proofErr w:type="spellEnd"/>
      <w:r w:rsidRPr="00105118">
        <w:rPr>
          <w:rFonts w:ascii="Times New Roman" w:hAnsi="Times New Roman" w:cs="Times New Roman"/>
        </w:rPr>
        <w:t xml:space="preserve"> and </w:t>
      </w:r>
      <w:proofErr w:type="spellStart"/>
      <w:r w:rsidRPr="00105118">
        <w:rPr>
          <w:rFonts w:ascii="Times New Roman" w:hAnsi="Times New Roman" w:cs="Times New Roman"/>
        </w:rPr>
        <w:t>Bernatonienė</w:t>
      </w:r>
      <w:proofErr w:type="spellEnd"/>
      <w:r w:rsidRPr="00105118">
        <w:rPr>
          <w:rFonts w:ascii="Times New Roman" w:hAnsi="Times New Roman" w:cs="Times New Roman"/>
        </w:rPr>
        <w:t xml:space="preserve"> (2017) suggest, educated consumers show higher engagement with green products, indicating an opportunity for detailed product information and scientific validation of benefits. The higher representation of female consumers (58.1%) suggests the need for gender-specific marketing strategies while developing inclusive approaches to expand the male consumer base.</w:t>
      </w:r>
    </w:p>
    <w:p w14:paraId="1F221F1C" w14:textId="77777777" w:rsidR="001B4ADC" w:rsidRDefault="001B4ADC" w:rsidP="00B40CF2">
      <w:pPr>
        <w:spacing w:after="0" w:line="360" w:lineRule="auto"/>
        <w:jc w:val="both"/>
        <w:rPr>
          <w:rFonts w:ascii="Times New Roman" w:hAnsi="Times New Roman" w:cs="Times New Roman"/>
        </w:rPr>
      </w:pPr>
    </w:p>
    <w:p w14:paraId="29F9F5AF" w14:textId="77777777" w:rsidR="00F937C4" w:rsidRDefault="00F937C4">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72C310E2" w14:textId="6237E906" w:rsidR="009002DA" w:rsidRPr="009002DA" w:rsidRDefault="009002DA" w:rsidP="009002DA">
      <w:pPr>
        <w:pStyle w:val="Heading3"/>
        <w:spacing w:before="0" w:after="0" w:line="360" w:lineRule="auto"/>
        <w:rPr>
          <w:rFonts w:ascii="Times New Roman" w:hAnsi="Times New Roman" w:cs="Times New Roman"/>
          <w:b/>
          <w:bCs/>
          <w:color w:val="000000" w:themeColor="text1"/>
          <w:sz w:val="24"/>
          <w:szCs w:val="24"/>
        </w:rPr>
      </w:pPr>
      <w:r w:rsidRPr="009002DA">
        <w:rPr>
          <w:rFonts w:ascii="Times New Roman" w:hAnsi="Times New Roman" w:cs="Times New Roman"/>
          <w:b/>
          <w:bCs/>
          <w:color w:val="000000" w:themeColor="text1"/>
          <w:sz w:val="24"/>
          <w:szCs w:val="24"/>
        </w:rPr>
        <w:t>5.2.4</w:t>
      </w:r>
      <w:r w:rsidRPr="009002DA">
        <w:rPr>
          <w:rFonts w:ascii="Times New Roman" w:hAnsi="Times New Roman" w:cs="Times New Roman"/>
          <w:b/>
          <w:bCs/>
          <w:color w:val="000000" w:themeColor="text1"/>
          <w:sz w:val="24"/>
          <w:szCs w:val="24"/>
        </w:rPr>
        <w:tab/>
        <w:t>Educational Initiatives</w:t>
      </w:r>
    </w:p>
    <w:p w14:paraId="406B98A6" w14:textId="77777777" w:rsidR="009002DA" w:rsidRDefault="009002DA" w:rsidP="009002DA">
      <w:pPr>
        <w:spacing w:after="0" w:line="360" w:lineRule="auto"/>
        <w:jc w:val="both"/>
        <w:rPr>
          <w:rFonts w:ascii="Times New Roman" w:hAnsi="Times New Roman" w:cs="Times New Roman"/>
        </w:rPr>
      </w:pPr>
      <w:r w:rsidRPr="008318B0">
        <w:rPr>
          <w:rFonts w:ascii="Times New Roman" w:hAnsi="Times New Roman" w:cs="Times New Roman"/>
        </w:rPr>
        <w:t>Focus group findings and regression analysis indicate substantial knowledge gaps regarding green beauty products and their certifications. The following recommendations address these educational needs to enhance consumer understanding and trust.</w:t>
      </w:r>
    </w:p>
    <w:p w14:paraId="68AC73B8" w14:textId="77777777" w:rsidR="009002DA" w:rsidRDefault="009002DA" w:rsidP="009002DA">
      <w:pPr>
        <w:spacing w:after="0" w:line="360" w:lineRule="auto"/>
        <w:jc w:val="both"/>
        <w:rPr>
          <w:rFonts w:ascii="Times New Roman" w:hAnsi="Times New Roman" w:cs="Times New Roman"/>
          <w:b/>
          <w:bCs/>
        </w:rPr>
      </w:pPr>
    </w:p>
    <w:p w14:paraId="7ECA3374" w14:textId="265A9EFE" w:rsidR="009002DA" w:rsidRPr="00A130A8" w:rsidRDefault="009002DA" w:rsidP="00C306DD">
      <w:pPr>
        <w:pStyle w:val="Heading4"/>
        <w:spacing w:before="0" w:after="0" w:line="360" w:lineRule="auto"/>
        <w:jc w:val="both"/>
        <w:rPr>
          <w:rFonts w:ascii="Times New Roman" w:hAnsi="Times New Roman" w:cs="Times New Roman"/>
          <w:b/>
          <w:bCs/>
          <w:i w:val="0"/>
          <w:iCs w:val="0"/>
          <w:color w:val="000000" w:themeColor="text1"/>
        </w:rPr>
      </w:pPr>
      <w:r w:rsidRPr="00A130A8">
        <w:rPr>
          <w:rFonts w:ascii="Times New Roman" w:hAnsi="Times New Roman" w:cs="Times New Roman"/>
          <w:b/>
          <w:bCs/>
          <w:i w:val="0"/>
          <w:iCs w:val="0"/>
          <w:color w:val="000000" w:themeColor="text1"/>
        </w:rPr>
        <w:t>5.2.4.1 Certification Awareness</w:t>
      </w:r>
    </w:p>
    <w:p w14:paraId="2E24DC75" w14:textId="77777777" w:rsidR="009002DA" w:rsidRPr="00A130A8" w:rsidRDefault="009002DA" w:rsidP="00C306DD">
      <w:pPr>
        <w:spacing w:after="0" w:line="360" w:lineRule="auto"/>
        <w:jc w:val="both"/>
        <w:rPr>
          <w:rFonts w:ascii="Times New Roman" w:hAnsi="Times New Roman" w:cs="Times New Roman"/>
          <w:color w:val="000000" w:themeColor="text1"/>
        </w:rPr>
      </w:pPr>
      <w:r w:rsidRPr="00A130A8">
        <w:rPr>
          <w:rFonts w:ascii="Times New Roman" w:hAnsi="Times New Roman" w:cs="Times New Roman"/>
          <w:color w:val="000000" w:themeColor="text1"/>
        </w:rPr>
        <w:t>Focus group findings regarding limited awareness of green certifications suggest the need for enhanced consumer education about certification standards and their significance. This aligns with Chen and Chang's (2013) emphasis on the importance of reducing green consumer confusion and building trust through transparent certification processes in the green market.</w:t>
      </w:r>
    </w:p>
    <w:p w14:paraId="572A3CF5" w14:textId="77777777" w:rsidR="009002DA" w:rsidRPr="00A130A8" w:rsidRDefault="009002DA" w:rsidP="00C306DD">
      <w:pPr>
        <w:spacing w:after="0" w:line="360" w:lineRule="auto"/>
        <w:jc w:val="both"/>
        <w:rPr>
          <w:rFonts w:ascii="Times New Roman" w:hAnsi="Times New Roman" w:cs="Times New Roman"/>
          <w:color w:val="000000" w:themeColor="text1"/>
        </w:rPr>
      </w:pPr>
    </w:p>
    <w:p w14:paraId="0A7175A6" w14:textId="5FCF5127" w:rsidR="009002DA" w:rsidRPr="00A130A8" w:rsidRDefault="009002DA" w:rsidP="00C306DD">
      <w:pPr>
        <w:pStyle w:val="Heading4"/>
        <w:spacing w:before="0" w:after="0" w:line="360" w:lineRule="auto"/>
        <w:jc w:val="both"/>
        <w:rPr>
          <w:rFonts w:ascii="Times New Roman" w:hAnsi="Times New Roman" w:cs="Times New Roman"/>
          <w:b/>
          <w:bCs/>
          <w:i w:val="0"/>
          <w:iCs w:val="0"/>
          <w:color w:val="000000" w:themeColor="text1"/>
        </w:rPr>
      </w:pPr>
      <w:r w:rsidRPr="00A130A8">
        <w:rPr>
          <w:rFonts w:ascii="Times New Roman" w:hAnsi="Times New Roman" w:cs="Times New Roman"/>
          <w:b/>
          <w:bCs/>
          <w:i w:val="0"/>
          <w:iCs w:val="0"/>
          <w:color w:val="000000" w:themeColor="text1"/>
        </w:rPr>
        <w:t>5.2.4.2 Product Knowledge Enhancement</w:t>
      </w:r>
    </w:p>
    <w:p w14:paraId="3DBB1156" w14:textId="77777777" w:rsidR="009002DA" w:rsidRPr="00A130A8" w:rsidRDefault="009002DA" w:rsidP="00C306DD">
      <w:pPr>
        <w:spacing w:line="360" w:lineRule="auto"/>
        <w:jc w:val="both"/>
        <w:rPr>
          <w:rFonts w:ascii="Times New Roman" w:hAnsi="Times New Roman" w:cs="Times New Roman"/>
          <w:color w:val="000000" w:themeColor="text1"/>
        </w:rPr>
      </w:pPr>
      <w:r w:rsidRPr="00A130A8">
        <w:rPr>
          <w:rFonts w:ascii="Times New Roman" w:hAnsi="Times New Roman" w:cs="Times New Roman"/>
          <w:color w:val="000000" w:themeColor="text1"/>
        </w:rPr>
        <w:t>Organizations should develop comprehensive educational programs about ingredient benefits and environmental impact. As demonstrated by the regression model's explanatory power (R² = 0.124), multiple factors influence purchase decisions, requiring a holistic approach to consumer education.</w:t>
      </w:r>
    </w:p>
    <w:p w14:paraId="4AF6A274" w14:textId="77777777" w:rsidR="009002DA" w:rsidRDefault="009002DA" w:rsidP="00B40CF2">
      <w:pPr>
        <w:spacing w:after="0" w:line="360" w:lineRule="auto"/>
        <w:jc w:val="both"/>
        <w:rPr>
          <w:rFonts w:ascii="Times New Roman" w:hAnsi="Times New Roman" w:cs="Times New Roman"/>
        </w:rPr>
      </w:pPr>
    </w:p>
    <w:p w14:paraId="14EB668D" w14:textId="77777777" w:rsidR="00B40CF2" w:rsidRDefault="00B40CF2">
      <w:pPr>
        <w:rPr>
          <w:rFonts w:ascii="Times New Roman" w:hAnsi="Times New Roman" w:cs="Times New Roman"/>
          <w:b/>
          <w:bCs/>
        </w:rPr>
      </w:pPr>
    </w:p>
    <w:p w14:paraId="4EC84AA7" w14:textId="77777777" w:rsidR="00B40CF2" w:rsidRDefault="00B40CF2">
      <w:pPr>
        <w:rPr>
          <w:rFonts w:ascii="Times New Roman" w:hAnsi="Times New Roman" w:cs="Times New Roman"/>
          <w:b/>
          <w:bCs/>
        </w:rPr>
      </w:pPr>
    </w:p>
    <w:p w14:paraId="625B88A4" w14:textId="5ECA60AB" w:rsidR="00ED413D" w:rsidRDefault="00ED413D">
      <w:pPr>
        <w:rPr>
          <w:rFonts w:ascii="Times New Roman" w:hAnsi="Times New Roman" w:cs="Times New Roman"/>
          <w:b/>
          <w:bCs/>
        </w:rPr>
      </w:pPr>
      <w:r>
        <w:rPr>
          <w:rFonts w:ascii="Times New Roman" w:hAnsi="Times New Roman" w:cs="Times New Roman"/>
          <w:b/>
          <w:bCs/>
        </w:rPr>
        <w:br w:type="page"/>
      </w:r>
    </w:p>
    <w:p w14:paraId="332166BA" w14:textId="455B489A" w:rsidR="0099289C" w:rsidRPr="00401A2F" w:rsidRDefault="0099289C" w:rsidP="00401A2F">
      <w:pPr>
        <w:pStyle w:val="Heading2"/>
        <w:spacing w:before="0" w:after="0" w:line="360" w:lineRule="auto"/>
        <w:rPr>
          <w:rFonts w:ascii="Times New Roman" w:hAnsi="Times New Roman" w:cs="Times New Roman"/>
          <w:b/>
          <w:bCs/>
          <w:color w:val="000000" w:themeColor="text1"/>
          <w:sz w:val="24"/>
          <w:szCs w:val="24"/>
        </w:rPr>
      </w:pPr>
      <w:r w:rsidRPr="00401A2F">
        <w:rPr>
          <w:rFonts w:ascii="Times New Roman" w:hAnsi="Times New Roman" w:cs="Times New Roman"/>
          <w:b/>
          <w:bCs/>
          <w:color w:val="000000" w:themeColor="text1"/>
          <w:sz w:val="24"/>
          <w:szCs w:val="24"/>
        </w:rPr>
        <w:t>5.3</w:t>
      </w:r>
      <w:r w:rsidRPr="00401A2F">
        <w:rPr>
          <w:rFonts w:ascii="Times New Roman" w:hAnsi="Times New Roman" w:cs="Times New Roman"/>
          <w:b/>
          <w:bCs/>
          <w:color w:val="000000" w:themeColor="text1"/>
          <w:sz w:val="24"/>
          <w:szCs w:val="24"/>
        </w:rPr>
        <w:tab/>
        <w:t>Implications</w:t>
      </w:r>
    </w:p>
    <w:p w14:paraId="236EBD5F" w14:textId="72D34B89" w:rsidR="0099289C" w:rsidRDefault="0099289C" w:rsidP="00401A2F">
      <w:pPr>
        <w:spacing w:after="0" w:line="360" w:lineRule="auto"/>
        <w:jc w:val="both"/>
        <w:rPr>
          <w:rFonts w:ascii="Times New Roman" w:hAnsi="Times New Roman" w:cs="Times New Roman"/>
        </w:rPr>
      </w:pPr>
      <w:r w:rsidRPr="00C76AE2">
        <w:rPr>
          <w:rFonts w:ascii="Times New Roman" w:hAnsi="Times New Roman" w:cs="Times New Roman"/>
        </w:rPr>
        <w:t xml:space="preserve">Building upon the recommendations presented in </w:t>
      </w:r>
      <w:r w:rsidR="00401A2F">
        <w:rPr>
          <w:rFonts w:ascii="Times New Roman" w:hAnsi="Times New Roman" w:cs="Times New Roman"/>
        </w:rPr>
        <w:t>section</w:t>
      </w:r>
      <w:r w:rsidRPr="00C76AE2">
        <w:rPr>
          <w:rFonts w:ascii="Times New Roman" w:hAnsi="Times New Roman" w:cs="Times New Roman"/>
        </w:rPr>
        <w:t xml:space="preserve"> 5.2, this study yields significant theoretical and practical implications for both academia and industry stakeholders.</w:t>
      </w:r>
    </w:p>
    <w:p w14:paraId="6A63AA25" w14:textId="77777777" w:rsidR="0099289C" w:rsidRPr="00557E5A" w:rsidRDefault="0099289C" w:rsidP="00401A2F">
      <w:pPr>
        <w:spacing w:after="0" w:line="360" w:lineRule="auto"/>
        <w:jc w:val="both"/>
        <w:rPr>
          <w:rFonts w:ascii="Times New Roman" w:hAnsi="Times New Roman" w:cs="Times New Roman"/>
          <w:b/>
          <w:bCs/>
        </w:rPr>
      </w:pPr>
    </w:p>
    <w:p w14:paraId="0C8335F8" w14:textId="2EC5F8AF" w:rsidR="0099289C" w:rsidRPr="00401A2F" w:rsidRDefault="0099289C" w:rsidP="00401A2F">
      <w:pPr>
        <w:pStyle w:val="Heading3"/>
        <w:spacing w:before="0" w:after="0" w:line="360" w:lineRule="auto"/>
        <w:rPr>
          <w:rFonts w:ascii="Times New Roman" w:hAnsi="Times New Roman" w:cs="Times New Roman"/>
          <w:b/>
          <w:bCs/>
          <w:color w:val="000000" w:themeColor="text1"/>
          <w:sz w:val="24"/>
          <w:szCs w:val="24"/>
        </w:rPr>
      </w:pPr>
      <w:r w:rsidRPr="00401A2F">
        <w:rPr>
          <w:rFonts w:ascii="Times New Roman" w:hAnsi="Times New Roman" w:cs="Times New Roman"/>
          <w:b/>
          <w:bCs/>
          <w:color w:val="000000" w:themeColor="text1"/>
          <w:sz w:val="24"/>
          <w:szCs w:val="24"/>
        </w:rPr>
        <w:t>5.3.1</w:t>
      </w:r>
      <w:r w:rsidR="007F287A">
        <w:rPr>
          <w:rFonts w:ascii="Times New Roman" w:hAnsi="Times New Roman" w:cs="Times New Roman"/>
          <w:b/>
          <w:bCs/>
          <w:color w:val="000000" w:themeColor="text1"/>
          <w:sz w:val="24"/>
          <w:szCs w:val="24"/>
        </w:rPr>
        <w:tab/>
      </w:r>
      <w:r w:rsidRPr="00401A2F">
        <w:rPr>
          <w:rFonts w:ascii="Times New Roman" w:hAnsi="Times New Roman" w:cs="Times New Roman"/>
          <w:b/>
          <w:bCs/>
          <w:color w:val="000000" w:themeColor="text1"/>
          <w:sz w:val="24"/>
          <w:szCs w:val="24"/>
        </w:rPr>
        <w:t>Theoretical Implications</w:t>
      </w:r>
    </w:p>
    <w:p w14:paraId="603C961E" w14:textId="3F6A7E8A" w:rsidR="00932717" w:rsidRDefault="0094749B" w:rsidP="00DA4DAF">
      <w:pPr>
        <w:spacing w:after="0" w:line="360" w:lineRule="auto"/>
        <w:jc w:val="both"/>
        <w:rPr>
          <w:rFonts w:ascii="Times New Roman" w:hAnsi="Times New Roman" w:cs="Times New Roman"/>
        </w:rPr>
      </w:pPr>
      <w:r w:rsidRPr="0094749B">
        <w:rPr>
          <w:rFonts w:ascii="Times New Roman" w:hAnsi="Times New Roman" w:cs="Times New Roman"/>
        </w:rPr>
        <w:t>This research contributes to theoretical understanding across four strategic areas</w:t>
      </w:r>
      <w:r w:rsidR="00B6278D">
        <w:rPr>
          <w:rFonts w:ascii="Times New Roman" w:hAnsi="Times New Roman" w:cs="Times New Roman"/>
        </w:rPr>
        <w:t xml:space="preserve"> (Table 5-</w:t>
      </w:r>
      <w:r w:rsidR="001C6088">
        <w:rPr>
          <w:rFonts w:ascii="Times New Roman" w:hAnsi="Times New Roman" w:cs="Times New Roman"/>
        </w:rPr>
        <w:t>3</w:t>
      </w:r>
      <w:r w:rsidR="00B6278D">
        <w:rPr>
          <w:rFonts w:ascii="Times New Roman" w:hAnsi="Times New Roman" w:cs="Times New Roman"/>
        </w:rPr>
        <w:t>)</w:t>
      </w:r>
      <w:r w:rsidRPr="0094749B">
        <w:rPr>
          <w:rFonts w:ascii="Times New Roman" w:hAnsi="Times New Roman" w:cs="Times New Roman"/>
        </w:rPr>
        <w:t xml:space="preserve">: marketing, operations, social influence, and education. It extends Ajzen’s (2020) Theory of Planned Behaviour by showing how attitude-based marketing influences green beauty consumption in Hong Kong. It also builds on Ghazali et al. (2017) by linking supply chain accessibility to consumer trust and intention. Social media’s role in community engagement supports and expands Chen and Chang’s (2013) findings on trust. Finally, the study enriches </w:t>
      </w:r>
      <w:proofErr w:type="spellStart"/>
      <w:r w:rsidRPr="0094749B">
        <w:rPr>
          <w:rFonts w:ascii="Times New Roman" w:hAnsi="Times New Roman" w:cs="Times New Roman"/>
        </w:rPr>
        <w:t>Cervellon</w:t>
      </w:r>
      <w:proofErr w:type="spellEnd"/>
      <w:r w:rsidRPr="0094749B">
        <w:rPr>
          <w:rFonts w:ascii="Times New Roman" w:hAnsi="Times New Roman" w:cs="Times New Roman"/>
        </w:rPr>
        <w:t xml:space="preserve"> and Carey’s (2011) work by highlighting how certification and education shape green product decision-making.</w:t>
      </w:r>
    </w:p>
    <w:p w14:paraId="4569C49E" w14:textId="73855AC8" w:rsidR="004C6BD8" w:rsidRDefault="004C6BD8" w:rsidP="00DA4DAF">
      <w:pPr>
        <w:spacing w:after="0" w:line="360" w:lineRule="auto"/>
        <w:jc w:val="both"/>
        <w:rPr>
          <w:rFonts w:ascii="Times New Roman" w:hAnsi="Times New Roman" w:cs="Times New Roman"/>
        </w:rPr>
      </w:pPr>
      <w:r w:rsidRPr="004C6BD8">
        <w:rPr>
          <w:rFonts w:ascii="Times New Roman" w:hAnsi="Times New Roman" w:cs="Times New Roman"/>
          <w:noProof/>
          <w:sz w:val="22"/>
          <w:szCs w:val="22"/>
        </w:rPr>
        <w:drawing>
          <wp:anchor distT="0" distB="0" distL="114300" distR="114300" simplePos="0" relativeHeight="252046336" behindDoc="0" locked="0" layoutInCell="1" allowOverlap="1" wp14:anchorId="1E327757" wp14:editId="1729A432">
            <wp:simplePos x="0" y="0"/>
            <wp:positionH relativeFrom="column">
              <wp:posOffset>10160</wp:posOffset>
            </wp:positionH>
            <wp:positionV relativeFrom="paragraph">
              <wp:posOffset>69408</wp:posOffset>
            </wp:positionV>
            <wp:extent cx="5817235" cy="4796790"/>
            <wp:effectExtent l="0" t="0" r="0" b="3810"/>
            <wp:wrapNone/>
            <wp:docPr id="52505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055926" name=""/>
                    <pic:cNvPicPr/>
                  </pic:nvPicPr>
                  <pic:blipFill>
                    <a:blip r:embed="rId131">
                      <a:extLst>
                        <a:ext uri="{28A0092B-C50C-407E-A947-70E740481C1C}">
                          <a14:useLocalDpi xmlns:a14="http://schemas.microsoft.com/office/drawing/2010/main" val="0"/>
                        </a:ext>
                      </a:extLst>
                    </a:blip>
                    <a:stretch>
                      <a:fillRect/>
                    </a:stretch>
                  </pic:blipFill>
                  <pic:spPr>
                    <a:xfrm>
                      <a:off x="0" y="0"/>
                      <a:ext cx="5817235" cy="4796790"/>
                    </a:xfrm>
                    <a:prstGeom prst="rect">
                      <a:avLst/>
                    </a:prstGeom>
                  </pic:spPr>
                </pic:pic>
              </a:graphicData>
            </a:graphic>
            <wp14:sizeRelH relativeFrom="page">
              <wp14:pctWidth>0</wp14:pctWidth>
            </wp14:sizeRelH>
            <wp14:sizeRelV relativeFrom="page">
              <wp14:pctHeight>0</wp14:pctHeight>
            </wp14:sizeRelV>
          </wp:anchor>
        </w:drawing>
      </w:r>
    </w:p>
    <w:p w14:paraId="2E9E441F" w14:textId="1E44E093" w:rsidR="004C6BD8" w:rsidRDefault="004C6BD8" w:rsidP="00DA4DAF">
      <w:pPr>
        <w:spacing w:after="0" w:line="360" w:lineRule="auto"/>
        <w:jc w:val="both"/>
        <w:rPr>
          <w:rFonts w:ascii="Times New Roman" w:hAnsi="Times New Roman" w:cs="Times New Roman"/>
        </w:rPr>
      </w:pPr>
    </w:p>
    <w:p w14:paraId="372D8496" w14:textId="67B57B3C" w:rsidR="004C6BD8" w:rsidRDefault="004C6BD8" w:rsidP="00DA4DAF">
      <w:pPr>
        <w:spacing w:after="0" w:line="360" w:lineRule="auto"/>
        <w:jc w:val="both"/>
        <w:rPr>
          <w:rFonts w:ascii="Times New Roman" w:hAnsi="Times New Roman" w:cs="Times New Roman"/>
        </w:rPr>
      </w:pPr>
    </w:p>
    <w:p w14:paraId="1AE8E0F9" w14:textId="77777777" w:rsidR="004C6BD8" w:rsidRDefault="004C6BD8" w:rsidP="00DA4DAF">
      <w:pPr>
        <w:spacing w:after="0" w:line="360" w:lineRule="auto"/>
        <w:jc w:val="both"/>
        <w:rPr>
          <w:rFonts w:ascii="Times New Roman" w:hAnsi="Times New Roman" w:cs="Times New Roman"/>
        </w:rPr>
      </w:pPr>
    </w:p>
    <w:p w14:paraId="184D4AC1" w14:textId="77777777" w:rsidR="004C6BD8" w:rsidRDefault="004C6BD8" w:rsidP="00DA4DAF">
      <w:pPr>
        <w:spacing w:after="0" w:line="360" w:lineRule="auto"/>
        <w:jc w:val="both"/>
        <w:rPr>
          <w:rFonts w:ascii="Times New Roman" w:hAnsi="Times New Roman" w:cs="Times New Roman"/>
        </w:rPr>
      </w:pPr>
    </w:p>
    <w:p w14:paraId="05719E63" w14:textId="77777777" w:rsidR="004C6BD8" w:rsidRDefault="004C6BD8" w:rsidP="00DA4DAF">
      <w:pPr>
        <w:spacing w:after="0" w:line="360" w:lineRule="auto"/>
        <w:jc w:val="both"/>
        <w:rPr>
          <w:rFonts w:ascii="Times New Roman" w:hAnsi="Times New Roman" w:cs="Times New Roman"/>
        </w:rPr>
      </w:pPr>
    </w:p>
    <w:p w14:paraId="1546C89B" w14:textId="77777777" w:rsidR="004C6BD8" w:rsidRDefault="004C6BD8" w:rsidP="00DA4DAF">
      <w:pPr>
        <w:spacing w:after="0" w:line="360" w:lineRule="auto"/>
        <w:jc w:val="both"/>
        <w:rPr>
          <w:rFonts w:ascii="Times New Roman" w:hAnsi="Times New Roman" w:cs="Times New Roman"/>
        </w:rPr>
      </w:pPr>
    </w:p>
    <w:p w14:paraId="7931223E" w14:textId="77777777" w:rsidR="004C6BD8" w:rsidRDefault="004C6BD8" w:rsidP="00DA4DAF">
      <w:pPr>
        <w:spacing w:after="0" w:line="360" w:lineRule="auto"/>
        <w:jc w:val="both"/>
        <w:rPr>
          <w:rFonts w:ascii="Times New Roman" w:hAnsi="Times New Roman" w:cs="Times New Roman"/>
        </w:rPr>
      </w:pPr>
    </w:p>
    <w:p w14:paraId="0B6A16A6" w14:textId="77777777" w:rsidR="004C6BD8" w:rsidRDefault="004C6BD8" w:rsidP="00DA4DAF">
      <w:pPr>
        <w:spacing w:after="0" w:line="360" w:lineRule="auto"/>
        <w:jc w:val="both"/>
        <w:rPr>
          <w:rFonts w:ascii="Times New Roman" w:hAnsi="Times New Roman" w:cs="Times New Roman"/>
        </w:rPr>
      </w:pPr>
    </w:p>
    <w:p w14:paraId="416E11D3" w14:textId="77777777" w:rsidR="004C6BD8" w:rsidRDefault="004C6BD8" w:rsidP="00DA4DAF">
      <w:pPr>
        <w:spacing w:after="0" w:line="360" w:lineRule="auto"/>
        <w:jc w:val="both"/>
        <w:rPr>
          <w:rFonts w:ascii="Times New Roman" w:hAnsi="Times New Roman" w:cs="Times New Roman"/>
        </w:rPr>
      </w:pPr>
    </w:p>
    <w:p w14:paraId="641E2F4F" w14:textId="77777777" w:rsidR="004C6BD8" w:rsidRDefault="004C6BD8" w:rsidP="00DA4DAF">
      <w:pPr>
        <w:spacing w:after="0" w:line="360" w:lineRule="auto"/>
        <w:jc w:val="both"/>
        <w:rPr>
          <w:rFonts w:ascii="Times New Roman" w:hAnsi="Times New Roman" w:cs="Times New Roman"/>
        </w:rPr>
      </w:pPr>
    </w:p>
    <w:p w14:paraId="12B09608" w14:textId="77777777" w:rsidR="004C6BD8" w:rsidRDefault="004C6BD8" w:rsidP="00DA4DAF">
      <w:pPr>
        <w:spacing w:after="0" w:line="360" w:lineRule="auto"/>
        <w:jc w:val="both"/>
        <w:rPr>
          <w:rFonts w:ascii="Times New Roman" w:hAnsi="Times New Roman" w:cs="Times New Roman"/>
        </w:rPr>
      </w:pPr>
    </w:p>
    <w:p w14:paraId="76A9BE82" w14:textId="77777777" w:rsidR="004C6BD8" w:rsidRDefault="004C6BD8" w:rsidP="00DA4DAF">
      <w:pPr>
        <w:spacing w:after="0" w:line="360" w:lineRule="auto"/>
        <w:jc w:val="both"/>
        <w:rPr>
          <w:rFonts w:ascii="Times New Roman" w:hAnsi="Times New Roman" w:cs="Times New Roman"/>
        </w:rPr>
      </w:pPr>
    </w:p>
    <w:p w14:paraId="0730E548" w14:textId="77777777" w:rsidR="004C6BD8" w:rsidRDefault="004C6BD8" w:rsidP="00DA4DAF">
      <w:pPr>
        <w:spacing w:after="0" w:line="360" w:lineRule="auto"/>
        <w:jc w:val="both"/>
        <w:rPr>
          <w:rFonts w:ascii="Times New Roman" w:hAnsi="Times New Roman" w:cs="Times New Roman"/>
        </w:rPr>
      </w:pPr>
    </w:p>
    <w:p w14:paraId="06B94529" w14:textId="77777777" w:rsidR="004C6BD8" w:rsidRDefault="004C6BD8" w:rsidP="00DA4DAF">
      <w:pPr>
        <w:spacing w:after="0" w:line="360" w:lineRule="auto"/>
        <w:jc w:val="both"/>
        <w:rPr>
          <w:rFonts w:ascii="Times New Roman" w:hAnsi="Times New Roman" w:cs="Times New Roman"/>
        </w:rPr>
      </w:pPr>
    </w:p>
    <w:p w14:paraId="46354127" w14:textId="77777777" w:rsidR="004C6BD8" w:rsidRDefault="004C6BD8" w:rsidP="00DA4DAF">
      <w:pPr>
        <w:spacing w:after="0" w:line="360" w:lineRule="auto"/>
        <w:jc w:val="both"/>
        <w:rPr>
          <w:rFonts w:ascii="Times New Roman" w:hAnsi="Times New Roman" w:cs="Times New Roman"/>
        </w:rPr>
      </w:pPr>
    </w:p>
    <w:p w14:paraId="3A038B54" w14:textId="3E012994" w:rsidR="00241488" w:rsidRPr="00F1049E" w:rsidRDefault="00241488" w:rsidP="00DA4DAF">
      <w:pPr>
        <w:spacing w:after="0" w:line="360" w:lineRule="auto"/>
        <w:jc w:val="both"/>
        <w:rPr>
          <w:rFonts w:ascii="Times New Roman" w:hAnsi="Times New Roman" w:cs="Times New Roman"/>
          <w:b/>
          <w:bCs/>
          <w:color w:val="000000" w:themeColor="text1"/>
        </w:rPr>
      </w:pPr>
    </w:p>
    <w:tbl>
      <w:tblPr>
        <w:tblStyle w:val="TableGrid"/>
        <w:tblW w:w="0" w:type="auto"/>
        <w:tblInd w:w="5" w:type="dxa"/>
        <w:tblCellMar>
          <w:left w:w="28" w:type="dxa"/>
          <w:right w:w="28" w:type="dxa"/>
        </w:tblCellMar>
        <w:tblLook w:val="04A0" w:firstRow="1" w:lastRow="0" w:firstColumn="1" w:lastColumn="0" w:noHBand="0" w:noVBand="1"/>
      </w:tblPr>
      <w:tblGrid>
        <w:gridCol w:w="1706"/>
        <w:gridCol w:w="983"/>
        <w:gridCol w:w="6327"/>
      </w:tblGrid>
      <w:tr w:rsidR="002D3AA1" w:rsidRPr="00692DDC" w14:paraId="50398134" w14:textId="77777777" w:rsidTr="002D3AA1">
        <w:trPr>
          <w:trHeight w:val="340"/>
        </w:trPr>
        <w:tc>
          <w:tcPr>
            <w:tcW w:w="1706" w:type="dxa"/>
            <w:tcBorders>
              <w:top w:val="nil"/>
              <w:left w:val="nil"/>
              <w:bottom w:val="nil"/>
              <w:right w:val="nil"/>
            </w:tcBorders>
          </w:tcPr>
          <w:p w14:paraId="7779F6BD" w14:textId="587F6440" w:rsidR="00653F30" w:rsidRPr="000D117C" w:rsidRDefault="00653F30" w:rsidP="002D3AA1">
            <w:pPr>
              <w:rPr>
                <w:rFonts w:ascii="Times New Roman" w:hAnsi="Times New Roman" w:cs="Times New Roman"/>
                <w:sz w:val="22"/>
                <w:szCs w:val="22"/>
              </w:rPr>
            </w:pPr>
          </w:p>
        </w:tc>
        <w:tc>
          <w:tcPr>
            <w:tcW w:w="983" w:type="dxa"/>
            <w:tcBorders>
              <w:top w:val="nil"/>
              <w:left w:val="nil"/>
              <w:bottom w:val="nil"/>
              <w:right w:val="nil"/>
            </w:tcBorders>
          </w:tcPr>
          <w:p w14:paraId="1CFBB7C2" w14:textId="77777777" w:rsidR="00653F30" w:rsidRDefault="00653F30" w:rsidP="00653F30">
            <w:pPr>
              <w:jc w:val="center"/>
              <w:rPr>
                <w:rFonts w:ascii="Times New Roman" w:hAnsi="Times New Roman" w:cs="Times New Roman"/>
                <w:sz w:val="22"/>
                <w:szCs w:val="22"/>
              </w:rPr>
            </w:pPr>
          </w:p>
        </w:tc>
        <w:tc>
          <w:tcPr>
            <w:tcW w:w="6327" w:type="dxa"/>
            <w:tcBorders>
              <w:top w:val="nil"/>
              <w:left w:val="nil"/>
              <w:bottom w:val="nil"/>
              <w:right w:val="nil"/>
            </w:tcBorders>
            <w:vAlign w:val="center"/>
          </w:tcPr>
          <w:p w14:paraId="7FC55421" w14:textId="13A7B0A7" w:rsidR="00653F30" w:rsidRPr="001729F1" w:rsidRDefault="00653F30" w:rsidP="00653F30">
            <w:pPr>
              <w:jc w:val="right"/>
              <w:rPr>
                <w:rFonts w:ascii="Times New Roman" w:hAnsi="Times New Roman" w:cs="Times New Roman"/>
                <w:b/>
                <w:bCs/>
                <w:sz w:val="22"/>
                <w:szCs w:val="22"/>
              </w:rPr>
            </w:pPr>
          </w:p>
        </w:tc>
      </w:tr>
    </w:tbl>
    <w:p w14:paraId="7136C3AB" w14:textId="427FB795" w:rsidR="00EF64AC" w:rsidRDefault="00EF64AC" w:rsidP="00152699">
      <w:pPr>
        <w:pStyle w:val="Caption"/>
        <w:rPr>
          <w:rFonts w:ascii="Times New Roman" w:hAnsi="Times New Roman" w:cs="Times New Roman"/>
          <w:b/>
          <w:bCs/>
          <w:i w:val="0"/>
          <w:iCs w:val="0"/>
          <w:sz w:val="24"/>
          <w:szCs w:val="24"/>
        </w:rPr>
      </w:pPr>
    </w:p>
    <w:p w14:paraId="3CE354E4" w14:textId="6FD1E3D1" w:rsidR="00241488" w:rsidRPr="00241488" w:rsidRDefault="00241488" w:rsidP="00241488">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5.3.2</w:t>
      </w:r>
      <w:r w:rsidRPr="00241488">
        <w:rPr>
          <w:rFonts w:ascii="Times New Roman" w:hAnsi="Times New Roman" w:cs="Times New Roman"/>
          <w:b/>
          <w:bCs/>
          <w:color w:val="000000" w:themeColor="text1"/>
          <w:sz w:val="24"/>
          <w:szCs w:val="24"/>
        </w:rPr>
        <w:tab/>
        <w:t>Practical Implications</w:t>
      </w:r>
    </w:p>
    <w:p w14:paraId="783C8CB6" w14:textId="49AE304D" w:rsidR="00241488" w:rsidRPr="000B48B8" w:rsidRDefault="00241488" w:rsidP="00241488">
      <w:pPr>
        <w:spacing w:after="0" w:line="360" w:lineRule="auto"/>
        <w:jc w:val="both"/>
        <w:rPr>
          <w:rFonts w:ascii="Times New Roman" w:hAnsi="Times New Roman" w:cs="Times New Roman"/>
        </w:rPr>
      </w:pPr>
      <w:r w:rsidRPr="00241488">
        <w:rPr>
          <w:rFonts w:ascii="Times New Roman" w:hAnsi="Times New Roman" w:cs="Times New Roman"/>
        </w:rPr>
        <w:t>This research provides actionable guidance for key industry stakeholders across four strategic areas</w:t>
      </w:r>
      <w:r w:rsidR="001E567B">
        <w:rPr>
          <w:rFonts w:ascii="Times New Roman" w:hAnsi="Times New Roman" w:cs="Times New Roman"/>
        </w:rPr>
        <w:t xml:space="preserve"> (Table 5-</w:t>
      </w:r>
      <w:r w:rsidR="001C6088">
        <w:rPr>
          <w:rFonts w:ascii="Times New Roman" w:hAnsi="Times New Roman" w:cs="Times New Roman"/>
        </w:rPr>
        <w:t>4</w:t>
      </w:r>
      <w:r w:rsidR="001E567B">
        <w:rPr>
          <w:rFonts w:ascii="Times New Roman" w:hAnsi="Times New Roman" w:cs="Times New Roman"/>
        </w:rPr>
        <w:t>)</w:t>
      </w:r>
      <w:r w:rsidRPr="00241488">
        <w:rPr>
          <w:rFonts w:ascii="Times New Roman" w:hAnsi="Times New Roman" w:cs="Times New Roman"/>
        </w:rPr>
        <w:t>. For marketers, the findings underscore the need to balance sustainability messaging with product efficacy in environmental communication strategies, aligning with Joshi and Rahman’s (2015) insights. Retailers and distributors are advised to adopt omnichannel approaches that improve accessibility, reflecting updated market needs and expanding on Lee’s (2008) work. In terms of social engagement, the study highlights the growing importance of digital strategies, supporting Hair et al.'s (2019) findings on social media’s influence. Finally, the results call for more effective educational and certification messaging to address knowledge gaps in green beauty consumption, advancing Malhotra and Dash’s (2020) framework.</w:t>
      </w:r>
    </w:p>
    <w:p w14:paraId="28F6DBA8" w14:textId="77777777" w:rsidR="00EF64AC" w:rsidRPr="00EF64AC" w:rsidRDefault="00EF64AC" w:rsidP="00F1049E">
      <w:pPr>
        <w:spacing w:after="0"/>
      </w:pPr>
    </w:p>
    <w:p w14:paraId="050BB543" w14:textId="09D79230" w:rsidR="00E2563C" w:rsidRPr="00E2563C" w:rsidRDefault="009F50D4" w:rsidP="00E2563C">
      <w:r w:rsidRPr="009F50D4">
        <w:rPr>
          <w:noProof/>
        </w:rPr>
        <w:drawing>
          <wp:inline distT="0" distB="0" distL="0" distR="0" wp14:anchorId="2E0FE33A" wp14:editId="6D14DA38">
            <wp:extent cx="5720658" cy="3737113"/>
            <wp:effectExtent l="0" t="0" r="0" b="0"/>
            <wp:docPr id="105278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86592" name=""/>
                    <pic:cNvPicPr/>
                  </pic:nvPicPr>
                  <pic:blipFill>
                    <a:blip r:embed="rId132"/>
                    <a:stretch>
                      <a:fillRect/>
                    </a:stretch>
                  </pic:blipFill>
                  <pic:spPr>
                    <a:xfrm>
                      <a:off x="0" y="0"/>
                      <a:ext cx="5734046" cy="3745859"/>
                    </a:xfrm>
                    <a:prstGeom prst="rect">
                      <a:avLst/>
                    </a:prstGeom>
                  </pic:spPr>
                </pic:pic>
              </a:graphicData>
            </a:graphic>
          </wp:inline>
        </w:drawing>
      </w:r>
    </w:p>
    <w:p w14:paraId="38FF9AAC" w14:textId="37F803C7" w:rsidR="007B5CDA" w:rsidRPr="007B054F" w:rsidRDefault="007B5CDA" w:rsidP="00FA1AFB">
      <w:r w:rsidRPr="007B054F">
        <w:br w:type="page"/>
      </w:r>
    </w:p>
    <w:p w14:paraId="0B6B397D" w14:textId="2BA7180C" w:rsidR="00280D2F" w:rsidRPr="00241488" w:rsidRDefault="00280D2F" w:rsidP="00125CFC">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w:t>
      </w:r>
      <w:r w:rsidR="00C74EBA">
        <w:rPr>
          <w:rFonts w:ascii="Times New Roman" w:hAnsi="Times New Roman" w:cs="Times New Roman"/>
          <w:b/>
          <w:bCs/>
          <w:color w:val="000000" w:themeColor="text1"/>
          <w:sz w:val="24"/>
          <w:szCs w:val="24"/>
        </w:rPr>
        <w:t>3</w:t>
      </w:r>
      <w:r w:rsidRPr="00241488">
        <w:rPr>
          <w:rFonts w:ascii="Times New Roman" w:hAnsi="Times New Roman" w:cs="Times New Roman"/>
          <w:b/>
          <w:bCs/>
          <w:color w:val="000000" w:themeColor="text1"/>
          <w:sz w:val="24"/>
          <w:szCs w:val="24"/>
        </w:rPr>
        <w:tab/>
      </w:r>
      <w:r w:rsidR="00C74EBA">
        <w:rPr>
          <w:rFonts w:ascii="Times New Roman" w:hAnsi="Times New Roman" w:cs="Times New Roman"/>
          <w:b/>
          <w:bCs/>
          <w:color w:val="000000" w:themeColor="text1"/>
          <w:sz w:val="24"/>
          <w:szCs w:val="24"/>
        </w:rPr>
        <w:t>Further</w:t>
      </w:r>
      <w:r w:rsidRPr="00241488">
        <w:rPr>
          <w:rFonts w:ascii="Times New Roman" w:hAnsi="Times New Roman" w:cs="Times New Roman"/>
          <w:b/>
          <w:bCs/>
          <w:color w:val="000000" w:themeColor="text1"/>
          <w:sz w:val="24"/>
          <w:szCs w:val="24"/>
        </w:rPr>
        <w:t xml:space="preserve"> Implications</w:t>
      </w:r>
    </w:p>
    <w:p w14:paraId="47DC2582" w14:textId="13E899BB" w:rsidR="00280D2F" w:rsidRDefault="00125CFC" w:rsidP="003E4401">
      <w:pPr>
        <w:spacing w:after="0" w:line="360" w:lineRule="auto"/>
        <w:jc w:val="both"/>
        <w:rPr>
          <w:rFonts w:ascii="Times New Roman" w:hAnsi="Times New Roman" w:cs="Times New Roman"/>
        </w:rPr>
      </w:pPr>
      <w:r w:rsidRPr="00125CFC">
        <w:rPr>
          <w:rFonts w:ascii="Times New Roman" w:hAnsi="Times New Roman" w:cs="Times New Roman"/>
        </w:rPr>
        <w:t>In addition to theoretical and practical insights, this research highlights broader considerations for key stakeholders in Hong Kong’s green beauty market</w:t>
      </w:r>
      <w:r w:rsidR="001E567B">
        <w:rPr>
          <w:rFonts w:ascii="Times New Roman" w:hAnsi="Times New Roman" w:cs="Times New Roman"/>
        </w:rPr>
        <w:t xml:space="preserve"> (Table 5-</w:t>
      </w:r>
      <w:r w:rsidR="001C6088">
        <w:rPr>
          <w:rFonts w:ascii="Times New Roman" w:hAnsi="Times New Roman" w:cs="Times New Roman"/>
        </w:rPr>
        <w:t>5</w:t>
      </w:r>
      <w:r w:rsidR="001E567B">
        <w:rPr>
          <w:rFonts w:ascii="Times New Roman" w:hAnsi="Times New Roman" w:cs="Times New Roman"/>
        </w:rPr>
        <w:t>)</w:t>
      </w:r>
      <w:r w:rsidRPr="00125CFC">
        <w:rPr>
          <w:rFonts w:ascii="Times New Roman" w:hAnsi="Times New Roman" w:cs="Times New Roman"/>
        </w:rPr>
        <w:t>. Local brands hold significant potential for driving homegrown sustainable innovation, while international brands remain central due to Hong Kong’s import dependency. This underscores the need for strategic sourcing and alignment with sustainability standards. The government plays a critical role in setting clearer import regulations, supporting recycling efforts, and coordinating sustainability initiatives across the retail sector, particularly through consumer education and operational guidelines.</w:t>
      </w:r>
    </w:p>
    <w:p w14:paraId="16DB2DB1" w14:textId="77777777" w:rsidR="003E4401" w:rsidRDefault="003E4401" w:rsidP="003E4401">
      <w:pPr>
        <w:spacing w:after="0" w:line="360" w:lineRule="auto"/>
        <w:jc w:val="both"/>
        <w:rPr>
          <w:rFonts w:ascii="Times New Roman" w:hAnsi="Times New Roman" w:cs="Times New Roman"/>
        </w:rPr>
      </w:pPr>
    </w:p>
    <w:p w14:paraId="34BE639E" w14:textId="3E56B79A" w:rsidR="001C5137" w:rsidRDefault="00867A6F" w:rsidP="001C5137">
      <w:pPr>
        <w:spacing w:after="0" w:line="360" w:lineRule="auto"/>
        <w:rPr>
          <w:rFonts w:ascii="Times New Roman" w:hAnsi="Times New Roman" w:cs="Times New Roman"/>
          <w:b/>
          <w:bCs/>
        </w:rPr>
      </w:pPr>
      <w:r w:rsidRPr="00867A6F">
        <w:rPr>
          <w:rFonts w:ascii="Times New Roman" w:hAnsi="Times New Roman" w:cs="Times New Roman"/>
          <w:b/>
          <w:bCs/>
          <w:noProof/>
        </w:rPr>
        <w:drawing>
          <wp:inline distT="0" distB="0" distL="0" distR="0" wp14:anchorId="1FCE559B" wp14:editId="439E0C23">
            <wp:extent cx="5831941" cy="3077155"/>
            <wp:effectExtent l="0" t="0" r="0" b="9525"/>
            <wp:docPr id="1089691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91108" name=""/>
                    <pic:cNvPicPr/>
                  </pic:nvPicPr>
                  <pic:blipFill>
                    <a:blip r:embed="rId133"/>
                    <a:stretch>
                      <a:fillRect/>
                    </a:stretch>
                  </pic:blipFill>
                  <pic:spPr>
                    <a:xfrm>
                      <a:off x="0" y="0"/>
                      <a:ext cx="5845015" cy="3084053"/>
                    </a:xfrm>
                    <a:prstGeom prst="rect">
                      <a:avLst/>
                    </a:prstGeom>
                  </pic:spPr>
                </pic:pic>
              </a:graphicData>
            </a:graphic>
          </wp:inline>
        </w:drawing>
      </w:r>
    </w:p>
    <w:p w14:paraId="346D1B9E" w14:textId="77777777" w:rsidR="00867A6F" w:rsidRDefault="00867A6F" w:rsidP="00C8519A">
      <w:pPr>
        <w:pStyle w:val="Heading3"/>
        <w:spacing w:before="0" w:after="0" w:line="360" w:lineRule="auto"/>
        <w:rPr>
          <w:rFonts w:ascii="Times New Roman" w:hAnsi="Times New Roman" w:cs="Times New Roman"/>
          <w:b/>
          <w:bCs/>
          <w:color w:val="000000" w:themeColor="text1"/>
          <w:sz w:val="24"/>
          <w:szCs w:val="24"/>
        </w:rPr>
      </w:pPr>
    </w:p>
    <w:p w14:paraId="0E5E6107" w14:textId="06CE53AF" w:rsidR="001C5137" w:rsidRPr="00241488" w:rsidRDefault="001C5137" w:rsidP="00C8519A">
      <w:pPr>
        <w:pStyle w:val="Heading3"/>
        <w:spacing w:before="0" w:after="0" w:line="360" w:lineRule="auto"/>
        <w:rPr>
          <w:rFonts w:ascii="Times New Roman" w:hAnsi="Times New Roman" w:cs="Times New Roman"/>
          <w:b/>
          <w:bCs/>
          <w:color w:val="000000" w:themeColor="text1"/>
          <w:sz w:val="24"/>
          <w:szCs w:val="24"/>
        </w:rPr>
      </w:pPr>
      <w:r w:rsidRPr="00241488">
        <w:rPr>
          <w:rFonts w:ascii="Times New Roman" w:hAnsi="Times New Roman" w:cs="Times New Roman"/>
          <w:b/>
          <w:bCs/>
          <w:color w:val="000000" w:themeColor="text1"/>
          <w:sz w:val="24"/>
          <w:szCs w:val="24"/>
        </w:rPr>
        <w:t>5.3.</w:t>
      </w:r>
      <w:r w:rsidR="005C426B">
        <w:rPr>
          <w:rFonts w:ascii="Times New Roman" w:hAnsi="Times New Roman" w:cs="Times New Roman"/>
          <w:b/>
          <w:bCs/>
          <w:color w:val="000000" w:themeColor="text1"/>
          <w:sz w:val="24"/>
          <w:szCs w:val="24"/>
        </w:rPr>
        <w:t>4</w:t>
      </w:r>
      <w:r w:rsidRPr="00241488">
        <w:rPr>
          <w:rFonts w:ascii="Times New Roman" w:hAnsi="Times New Roman" w:cs="Times New Roman"/>
          <w:b/>
          <w:bCs/>
          <w:color w:val="000000" w:themeColor="text1"/>
          <w:sz w:val="24"/>
          <w:szCs w:val="24"/>
        </w:rPr>
        <w:tab/>
      </w:r>
      <w:r>
        <w:rPr>
          <w:rFonts w:ascii="Times New Roman" w:hAnsi="Times New Roman" w:cs="Times New Roman"/>
          <w:b/>
          <w:bCs/>
          <w:color w:val="000000" w:themeColor="text1"/>
          <w:sz w:val="24"/>
          <w:szCs w:val="24"/>
        </w:rPr>
        <w:t>Summary of</w:t>
      </w:r>
      <w:r w:rsidRPr="00241488">
        <w:rPr>
          <w:rFonts w:ascii="Times New Roman" w:hAnsi="Times New Roman" w:cs="Times New Roman"/>
          <w:b/>
          <w:bCs/>
          <w:color w:val="000000" w:themeColor="text1"/>
          <w:sz w:val="24"/>
          <w:szCs w:val="24"/>
        </w:rPr>
        <w:t xml:space="preserve"> Implications</w:t>
      </w:r>
    </w:p>
    <w:p w14:paraId="10C4BDD9" w14:textId="074CAF87" w:rsidR="00280D2F" w:rsidRDefault="00C8519A" w:rsidP="00C8519A">
      <w:pPr>
        <w:spacing w:after="0" w:line="360" w:lineRule="auto"/>
        <w:jc w:val="both"/>
        <w:rPr>
          <w:rFonts w:ascii="Times New Roman" w:hAnsi="Times New Roman" w:cs="Times New Roman"/>
          <w:b/>
          <w:bCs/>
        </w:rPr>
      </w:pPr>
      <w:r w:rsidRPr="00C8519A">
        <w:rPr>
          <w:rFonts w:ascii="Times New Roman" w:hAnsi="Times New Roman" w:cs="Times New Roman"/>
        </w:rPr>
        <w:t xml:space="preserve">The theoretical and practical implications provide a foundation for the implementation plan detailed in </w:t>
      </w:r>
      <w:r w:rsidR="00123569">
        <w:rPr>
          <w:rFonts w:ascii="Times New Roman" w:hAnsi="Times New Roman" w:cs="Times New Roman"/>
        </w:rPr>
        <w:t>section</w:t>
      </w:r>
      <w:r w:rsidRPr="00C8519A">
        <w:rPr>
          <w:rFonts w:ascii="Times New Roman" w:hAnsi="Times New Roman" w:cs="Times New Roman"/>
        </w:rPr>
        <w:t xml:space="preserve"> 5.4, ensuring that the recommendations are both academically grounded and practically feasible in the Hong Kong green beauty market. Furthermore, other implications emphasize opportunities for local brands to lead sustainable innovation, the importance of global brands and partnerships in green sourcing, and the pivotal role of government policies in advancing sustainability efforts across the sector.</w:t>
      </w:r>
      <w:r w:rsidR="00280D2F">
        <w:rPr>
          <w:rFonts w:ascii="Times New Roman" w:hAnsi="Times New Roman" w:cs="Times New Roman"/>
          <w:b/>
          <w:bCs/>
        </w:rPr>
        <w:br w:type="page"/>
      </w:r>
    </w:p>
    <w:p w14:paraId="6154A989" w14:textId="4911B31E" w:rsidR="0096543D" w:rsidRPr="0096543D" w:rsidRDefault="008553A0" w:rsidP="0096543D">
      <w:pPr>
        <w:pStyle w:val="Heading2"/>
        <w:spacing w:before="0" w:after="0" w:line="360" w:lineRule="auto"/>
        <w:rPr>
          <w:rFonts w:ascii="Times New Roman" w:hAnsi="Times New Roman" w:cs="Times New Roman"/>
          <w:b/>
          <w:bCs/>
        </w:rPr>
      </w:pPr>
      <w:r w:rsidRPr="00154D10">
        <w:rPr>
          <w:rFonts w:ascii="Times New Roman" w:hAnsi="Times New Roman" w:cs="Times New Roman"/>
          <w:b/>
          <w:bCs/>
          <w:color w:val="000000" w:themeColor="text1"/>
          <w:sz w:val="24"/>
          <w:szCs w:val="24"/>
        </w:rPr>
        <w:t>5.4</w:t>
      </w:r>
      <w:r w:rsidRPr="00154D10">
        <w:rPr>
          <w:rFonts w:ascii="Times New Roman" w:hAnsi="Times New Roman" w:cs="Times New Roman"/>
          <w:b/>
          <w:bCs/>
          <w:color w:val="000000" w:themeColor="text1"/>
          <w:sz w:val="24"/>
          <w:szCs w:val="24"/>
        </w:rPr>
        <w:tab/>
      </w:r>
      <w:r w:rsidR="000A62BE">
        <w:rPr>
          <w:rFonts w:ascii="Times New Roman" w:hAnsi="Times New Roman" w:cs="Times New Roman"/>
          <w:b/>
          <w:bCs/>
          <w:color w:val="000000" w:themeColor="text1"/>
          <w:sz w:val="24"/>
          <w:szCs w:val="24"/>
        </w:rPr>
        <w:t>Case Study</w:t>
      </w:r>
      <w:r w:rsidRPr="00154D10">
        <w:rPr>
          <w:rFonts w:ascii="Times New Roman" w:hAnsi="Times New Roman" w:cs="Times New Roman"/>
          <w:b/>
          <w:bCs/>
          <w:color w:val="000000" w:themeColor="text1"/>
          <w:sz w:val="24"/>
          <w:szCs w:val="24"/>
        </w:rPr>
        <w:t xml:space="preserve">: Green Beauty Marketing Plan </w:t>
      </w:r>
      <w:r w:rsidR="000A62BE">
        <w:rPr>
          <w:rFonts w:ascii="Times New Roman" w:hAnsi="Times New Roman" w:cs="Times New Roman"/>
          <w:b/>
          <w:bCs/>
          <w:color w:val="000000" w:themeColor="text1"/>
          <w:sz w:val="24"/>
          <w:szCs w:val="24"/>
        </w:rPr>
        <w:t xml:space="preserve">Implementation </w:t>
      </w:r>
      <w:r w:rsidRPr="00154D10">
        <w:rPr>
          <w:rFonts w:ascii="Times New Roman" w:hAnsi="Times New Roman" w:cs="Times New Roman"/>
          <w:b/>
          <w:bCs/>
          <w:color w:val="000000" w:themeColor="text1"/>
          <w:sz w:val="24"/>
          <w:szCs w:val="24"/>
        </w:rPr>
        <w:t>in Hong Kong</w:t>
      </w:r>
    </w:p>
    <w:p w14:paraId="63B73163" w14:textId="77777777" w:rsidR="009637B6" w:rsidRDefault="0096543D" w:rsidP="0096543D">
      <w:pPr>
        <w:spacing w:after="0" w:line="360" w:lineRule="auto"/>
        <w:jc w:val="both"/>
        <w:rPr>
          <w:rFonts w:ascii="Times New Roman" w:hAnsi="Times New Roman" w:cs="Times New Roman"/>
          <w:color w:val="000000" w:themeColor="text1"/>
        </w:rPr>
      </w:pPr>
      <w:r w:rsidRPr="0096543D">
        <w:rPr>
          <w:rFonts w:ascii="Times New Roman" w:hAnsi="Times New Roman" w:cs="Times New Roman"/>
          <w:color w:val="000000" w:themeColor="text1"/>
        </w:rPr>
        <w:t>Building upon the recommendations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5.2) and their implications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5.3), this </w:t>
      </w:r>
      <w:r>
        <w:rPr>
          <w:rFonts w:ascii="Times New Roman" w:hAnsi="Times New Roman" w:cs="Times New Roman"/>
          <w:color w:val="000000" w:themeColor="text1"/>
        </w:rPr>
        <w:t>section</w:t>
      </w:r>
      <w:r w:rsidRPr="0096543D">
        <w:rPr>
          <w:rFonts w:ascii="Times New Roman" w:hAnsi="Times New Roman" w:cs="Times New Roman"/>
          <w:color w:val="000000" w:themeColor="text1"/>
        </w:rPr>
        <w:t xml:space="preserve"> presents a detailed implementation plan using “</w:t>
      </w:r>
      <w:proofErr w:type="spellStart"/>
      <w:r w:rsidRPr="0096543D">
        <w:rPr>
          <w:rFonts w:ascii="Times New Roman" w:hAnsi="Times New Roman" w:cs="Times New Roman"/>
          <w:color w:val="000000" w:themeColor="text1"/>
        </w:rPr>
        <w:t>EcoLux</w:t>
      </w:r>
      <w:proofErr w:type="spellEnd"/>
      <w:r w:rsidRPr="0096543D">
        <w:rPr>
          <w:rFonts w:ascii="Times New Roman" w:hAnsi="Times New Roman" w:cs="Times New Roman"/>
          <w:color w:val="000000" w:themeColor="text1"/>
        </w:rPr>
        <w:t xml:space="preserve"> Beauty”, a hypothetical premium sustainable beauty brand, as a case study to demonstrate practical application in the Hong Kong market.</w:t>
      </w:r>
    </w:p>
    <w:p w14:paraId="2EA03E2D" w14:textId="77777777" w:rsidR="009637B6" w:rsidRDefault="009637B6" w:rsidP="0096543D">
      <w:pPr>
        <w:spacing w:after="0" w:line="360" w:lineRule="auto"/>
        <w:jc w:val="both"/>
        <w:rPr>
          <w:rFonts w:ascii="Times New Roman" w:hAnsi="Times New Roman" w:cs="Times New Roman"/>
          <w:color w:val="000000" w:themeColor="text1"/>
        </w:rPr>
      </w:pPr>
    </w:p>
    <w:p w14:paraId="547DFFEA" w14:textId="3F1BD4B1" w:rsidR="009637B6" w:rsidRPr="009637B6" w:rsidRDefault="009637B6" w:rsidP="00F42586">
      <w:pPr>
        <w:pStyle w:val="Heading3"/>
        <w:spacing w:before="0" w:after="0" w:line="360" w:lineRule="auto"/>
        <w:rPr>
          <w:rFonts w:ascii="Times New Roman" w:hAnsi="Times New Roman" w:cs="Times New Roman"/>
          <w:b/>
          <w:bCs/>
          <w:color w:val="000000" w:themeColor="text1"/>
          <w:sz w:val="24"/>
          <w:szCs w:val="24"/>
        </w:rPr>
      </w:pPr>
      <w:r w:rsidRPr="009637B6">
        <w:rPr>
          <w:rFonts w:ascii="Times New Roman" w:hAnsi="Times New Roman" w:cs="Times New Roman"/>
          <w:b/>
          <w:bCs/>
          <w:color w:val="000000" w:themeColor="text1"/>
          <w:sz w:val="24"/>
          <w:szCs w:val="24"/>
        </w:rPr>
        <w:t>5.4.1</w:t>
      </w:r>
      <w:r>
        <w:rPr>
          <w:rFonts w:ascii="Times New Roman" w:hAnsi="Times New Roman" w:cs="Times New Roman"/>
          <w:b/>
          <w:bCs/>
          <w:color w:val="000000" w:themeColor="text1"/>
          <w:sz w:val="24"/>
          <w:szCs w:val="24"/>
        </w:rPr>
        <w:tab/>
      </w:r>
      <w:r w:rsidRPr="009637B6">
        <w:rPr>
          <w:rFonts w:ascii="Times New Roman" w:hAnsi="Times New Roman" w:cs="Times New Roman"/>
          <w:b/>
          <w:bCs/>
          <w:color w:val="000000" w:themeColor="text1"/>
          <w:sz w:val="24"/>
          <w:szCs w:val="24"/>
        </w:rPr>
        <w:t>Case Assumption and Context</w:t>
      </w:r>
    </w:p>
    <w:p w14:paraId="5D6B6891" w14:textId="676D50A1" w:rsidR="00A17DCA" w:rsidRDefault="00F42586" w:rsidP="00F42586">
      <w:pPr>
        <w:spacing w:after="0" w:line="360" w:lineRule="auto"/>
        <w:jc w:val="both"/>
        <w:rPr>
          <w:rFonts w:ascii="Times New Roman" w:hAnsi="Times New Roman" w:cs="Times New Roman"/>
        </w:rPr>
      </w:pPr>
      <w:r w:rsidRPr="00F42586">
        <w:rPr>
          <w:rFonts w:ascii="Times New Roman" w:hAnsi="Times New Roman" w:cs="Times New Roman"/>
        </w:rPr>
        <w:t>“</w:t>
      </w:r>
      <w:proofErr w:type="spellStart"/>
      <w:r w:rsidRPr="00F42586">
        <w:rPr>
          <w:rFonts w:ascii="Times New Roman" w:hAnsi="Times New Roman" w:cs="Times New Roman"/>
        </w:rPr>
        <w:t>EcoLux</w:t>
      </w:r>
      <w:proofErr w:type="spellEnd"/>
      <w:r w:rsidRPr="00F42586">
        <w:rPr>
          <w:rFonts w:ascii="Times New Roman" w:hAnsi="Times New Roman" w:cs="Times New Roman"/>
        </w:rPr>
        <w:t xml:space="preserve"> Beauty” represents an ideal case study for implementing green beauty marketing strategies in Hong Kong, with its established sustainability credentials and existing market presence. The brand's core values align with the identified consumer preferences for environmental responsibility, product transparency, and ethical sourcing. Hong Kong's market analysis reveals increasing environmental consciousness among consumers (as demonstrated in our findings, β = 0.142 for environmental attitudes) and growing demand for sustainable beauty products, particularly among the 25-</w:t>
      </w:r>
      <w:r w:rsidR="00ED0352">
        <w:rPr>
          <w:rFonts w:ascii="Times New Roman" w:hAnsi="Times New Roman" w:cs="Times New Roman"/>
        </w:rPr>
        <w:t>4</w:t>
      </w:r>
      <w:r w:rsidRPr="00F42586">
        <w:rPr>
          <w:rFonts w:ascii="Times New Roman" w:hAnsi="Times New Roman" w:cs="Times New Roman"/>
        </w:rPr>
        <w:t>5 age demographic.</w:t>
      </w:r>
    </w:p>
    <w:p w14:paraId="557A48FD" w14:textId="77777777" w:rsidR="00A17DCA" w:rsidRDefault="00A17DCA" w:rsidP="00F42586">
      <w:pPr>
        <w:spacing w:after="0" w:line="360" w:lineRule="auto"/>
        <w:jc w:val="both"/>
        <w:rPr>
          <w:rFonts w:ascii="Times New Roman" w:hAnsi="Times New Roman" w:cs="Times New Roman"/>
        </w:rPr>
      </w:pPr>
    </w:p>
    <w:p w14:paraId="4F4EE35B" w14:textId="32EC1ABA" w:rsidR="00A17DCA" w:rsidRDefault="00A17DCA" w:rsidP="00AE2290">
      <w:pPr>
        <w:pStyle w:val="Heading3"/>
        <w:spacing w:before="0" w:after="0" w:line="360" w:lineRule="auto"/>
        <w:rPr>
          <w:rFonts w:ascii="Times New Roman" w:hAnsi="Times New Roman" w:cs="Times New Roman"/>
          <w:b/>
          <w:bCs/>
          <w:color w:val="000000" w:themeColor="text1"/>
          <w:sz w:val="24"/>
          <w:szCs w:val="24"/>
        </w:rPr>
      </w:pPr>
      <w:r w:rsidRPr="009637B6">
        <w:rPr>
          <w:rFonts w:ascii="Times New Roman" w:hAnsi="Times New Roman" w:cs="Times New Roman"/>
          <w:b/>
          <w:bCs/>
          <w:color w:val="000000" w:themeColor="text1"/>
          <w:sz w:val="24"/>
          <w:szCs w:val="24"/>
        </w:rPr>
        <w:t>5.4.</w:t>
      </w:r>
      <w:r>
        <w:rPr>
          <w:rFonts w:ascii="Times New Roman" w:hAnsi="Times New Roman" w:cs="Times New Roman"/>
          <w:b/>
          <w:bCs/>
          <w:color w:val="000000" w:themeColor="text1"/>
          <w:sz w:val="24"/>
          <w:szCs w:val="24"/>
        </w:rPr>
        <w:t>2</w:t>
      </w:r>
      <w:r>
        <w:rPr>
          <w:rFonts w:ascii="Times New Roman" w:hAnsi="Times New Roman" w:cs="Times New Roman"/>
          <w:b/>
          <w:bCs/>
          <w:color w:val="000000" w:themeColor="text1"/>
          <w:sz w:val="24"/>
          <w:szCs w:val="24"/>
        </w:rPr>
        <w:tab/>
      </w:r>
      <w:r w:rsidR="00C76429">
        <w:rPr>
          <w:rFonts w:ascii="Times New Roman" w:hAnsi="Times New Roman" w:cs="Times New Roman"/>
          <w:b/>
          <w:bCs/>
          <w:color w:val="000000" w:themeColor="text1"/>
          <w:sz w:val="24"/>
          <w:szCs w:val="24"/>
        </w:rPr>
        <w:t>Implementation</w:t>
      </w:r>
      <w:r>
        <w:rPr>
          <w:rFonts w:ascii="Times New Roman" w:hAnsi="Times New Roman" w:cs="Times New Roman"/>
          <w:b/>
          <w:bCs/>
          <w:color w:val="000000" w:themeColor="text1"/>
          <w:sz w:val="24"/>
          <w:szCs w:val="24"/>
        </w:rPr>
        <w:t xml:space="preserve"> Details </w:t>
      </w:r>
    </w:p>
    <w:p w14:paraId="01FE65D0" w14:textId="08544867" w:rsidR="00AE2290" w:rsidRDefault="00AE2290" w:rsidP="00AE2290">
      <w:pPr>
        <w:spacing w:after="0" w:line="360" w:lineRule="auto"/>
        <w:jc w:val="both"/>
        <w:rPr>
          <w:rFonts w:ascii="Times New Roman" w:hAnsi="Times New Roman" w:cs="Times New Roman"/>
        </w:rPr>
      </w:pPr>
      <w:r w:rsidRPr="00AE2290">
        <w:rPr>
          <w:rFonts w:ascii="Times New Roman" w:hAnsi="Times New Roman" w:cs="Times New Roman"/>
        </w:rPr>
        <w:t>Mock implementation plans, including budget allocation and Key Performance Indicators, are presented in Table 5-</w:t>
      </w:r>
      <w:r w:rsidR="001C6088">
        <w:rPr>
          <w:rFonts w:ascii="Times New Roman" w:hAnsi="Times New Roman" w:cs="Times New Roman"/>
        </w:rPr>
        <w:t>6</w:t>
      </w:r>
      <w:r w:rsidRPr="00AE2290">
        <w:rPr>
          <w:rFonts w:ascii="Times New Roman" w:hAnsi="Times New Roman" w:cs="Times New Roman"/>
        </w:rPr>
        <w:t>.</w:t>
      </w:r>
    </w:p>
    <w:p w14:paraId="3AED8FB8" w14:textId="77777777" w:rsidR="00AE2290" w:rsidRDefault="00AE2290" w:rsidP="00AE2290">
      <w:pPr>
        <w:spacing w:after="0" w:line="360" w:lineRule="auto"/>
        <w:jc w:val="both"/>
        <w:rPr>
          <w:rFonts w:ascii="Times New Roman" w:hAnsi="Times New Roman" w:cs="Times New Roman"/>
        </w:rPr>
      </w:pPr>
    </w:p>
    <w:p w14:paraId="48098215" w14:textId="28C5A32F" w:rsidR="00683840" w:rsidRDefault="00867A6F" w:rsidP="00867A6F">
      <w:pPr>
        <w:pStyle w:val="Caption"/>
        <w:rPr>
          <w:rFonts w:ascii="Times New Roman" w:hAnsi="Times New Roman" w:cs="Times New Roman"/>
          <w:b/>
          <w:bCs/>
          <w:i w:val="0"/>
          <w:iCs w:val="0"/>
          <w:color w:val="auto"/>
          <w:sz w:val="24"/>
          <w:szCs w:val="24"/>
        </w:rPr>
      </w:pPr>
      <w:r w:rsidRPr="00867A6F">
        <w:rPr>
          <w:rFonts w:ascii="Times New Roman" w:hAnsi="Times New Roman" w:cs="Times New Roman"/>
          <w:b/>
          <w:bCs/>
          <w:i w:val="0"/>
          <w:iCs w:val="0"/>
          <w:noProof/>
          <w:color w:val="auto"/>
          <w:sz w:val="24"/>
          <w:szCs w:val="24"/>
        </w:rPr>
        <w:drawing>
          <wp:inline distT="0" distB="0" distL="0" distR="0" wp14:anchorId="411212B3" wp14:editId="60DCA5A9">
            <wp:extent cx="5751817" cy="3013545"/>
            <wp:effectExtent l="0" t="0" r="1905" b="0"/>
            <wp:docPr id="964926507"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926507" name="Picture 1" descr="A close-up of a document&#10;&#10;AI-generated content may be incorrect."/>
                    <pic:cNvPicPr/>
                  </pic:nvPicPr>
                  <pic:blipFill>
                    <a:blip r:embed="rId134"/>
                    <a:stretch>
                      <a:fillRect/>
                    </a:stretch>
                  </pic:blipFill>
                  <pic:spPr>
                    <a:xfrm>
                      <a:off x="0" y="0"/>
                      <a:ext cx="5764237" cy="3020052"/>
                    </a:xfrm>
                    <a:prstGeom prst="rect">
                      <a:avLst/>
                    </a:prstGeom>
                  </pic:spPr>
                </pic:pic>
              </a:graphicData>
            </a:graphic>
          </wp:inline>
        </w:drawing>
      </w:r>
    </w:p>
    <w:p w14:paraId="744A76F3" w14:textId="77777777" w:rsidR="00683840" w:rsidRDefault="00683840" w:rsidP="00683840"/>
    <w:p w14:paraId="4E8A2777" w14:textId="77777777" w:rsidR="00683840" w:rsidRPr="00683840" w:rsidRDefault="00683840" w:rsidP="00683840"/>
    <w:p w14:paraId="4FA08A7E" w14:textId="3C336C09" w:rsidR="00867A6F" w:rsidRDefault="00867A6F">
      <w:pPr>
        <w:rPr>
          <w:rFonts w:ascii="Times New Roman" w:hAnsi="Times New Roman" w:cs="Times New Roman"/>
          <w:b/>
          <w:bCs/>
        </w:rPr>
      </w:pPr>
      <w:r>
        <w:rPr>
          <w:rFonts w:ascii="Times New Roman" w:hAnsi="Times New Roman" w:cs="Times New Roman"/>
          <w:b/>
          <w:bCs/>
          <w:i/>
          <w:iCs/>
        </w:rPr>
        <w:br w:type="page"/>
      </w:r>
    </w:p>
    <w:p w14:paraId="1BC46020" w14:textId="67624F14" w:rsidR="00641B2E" w:rsidRPr="00AE2290" w:rsidRDefault="00A32937" w:rsidP="00AE2290">
      <w:pPr>
        <w:pStyle w:val="Caption"/>
        <w:rPr>
          <w:rFonts w:ascii="Times New Roman" w:hAnsi="Times New Roman" w:cs="Times New Roman"/>
          <w:b/>
          <w:bCs/>
          <w:i w:val="0"/>
          <w:iCs w:val="0"/>
          <w:color w:val="auto"/>
          <w:sz w:val="24"/>
          <w:szCs w:val="24"/>
        </w:rPr>
      </w:pPr>
      <w:r w:rsidRPr="00A32937">
        <w:rPr>
          <w:rFonts w:ascii="Times New Roman" w:hAnsi="Times New Roman" w:cs="Times New Roman"/>
          <w:b/>
          <w:bCs/>
          <w:i w:val="0"/>
          <w:iCs w:val="0"/>
          <w:noProof/>
          <w:color w:val="auto"/>
          <w:sz w:val="24"/>
          <w:szCs w:val="24"/>
        </w:rPr>
        <w:drawing>
          <wp:inline distT="0" distB="0" distL="0" distR="0" wp14:anchorId="4180B17E" wp14:editId="595A61E6">
            <wp:extent cx="5806785" cy="8340918"/>
            <wp:effectExtent l="0" t="0" r="3810" b="3175"/>
            <wp:docPr id="1475249104" name="Picture 1" descr="A white and orang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49104" name="Picture 1" descr="A white and orange document with black text&#10;&#10;AI-generated content may be incorrect."/>
                    <pic:cNvPicPr/>
                  </pic:nvPicPr>
                  <pic:blipFill>
                    <a:blip r:embed="rId135"/>
                    <a:stretch>
                      <a:fillRect/>
                    </a:stretch>
                  </pic:blipFill>
                  <pic:spPr>
                    <a:xfrm>
                      <a:off x="0" y="0"/>
                      <a:ext cx="5822248" cy="8363129"/>
                    </a:xfrm>
                    <a:prstGeom prst="rect">
                      <a:avLst/>
                    </a:prstGeom>
                  </pic:spPr>
                </pic:pic>
              </a:graphicData>
            </a:graphic>
          </wp:inline>
        </w:drawing>
      </w:r>
    </w:p>
    <w:p w14:paraId="54F36D13" w14:textId="5F94BFC6" w:rsidR="00086284" w:rsidRDefault="00A32937" w:rsidP="00BC2A0B">
      <w:pPr>
        <w:rPr>
          <w:rFonts w:ascii="Times New Roman" w:hAnsi="Times New Roman" w:cs="Times New Roman"/>
          <w:b/>
          <w:bCs/>
        </w:rPr>
      </w:pPr>
      <w:r w:rsidRPr="00A32937">
        <w:rPr>
          <w:rFonts w:ascii="Times New Roman" w:hAnsi="Times New Roman" w:cs="Times New Roman"/>
          <w:b/>
          <w:bCs/>
          <w:noProof/>
        </w:rPr>
        <w:drawing>
          <wp:inline distT="0" distB="0" distL="0" distR="0" wp14:anchorId="688DEB8A" wp14:editId="60D68BC6">
            <wp:extent cx="5843795" cy="8213697"/>
            <wp:effectExtent l="0" t="0" r="5080" b="0"/>
            <wp:docPr id="137498191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81916" name="Picture 1" descr="A screenshot of a document&#10;&#10;AI-generated content may be incorrect."/>
                    <pic:cNvPicPr/>
                  </pic:nvPicPr>
                  <pic:blipFill>
                    <a:blip r:embed="rId136"/>
                    <a:stretch>
                      <a:fillRect/>
                    </a:stretch>
                  </pic:blipFill>
                  <pic:spPr>
                    <a:xfrm>
                      <a:off x="0" y="0"/>
                      <a:ext cx="5852871" cy="8226453"/>
                    </a:xfrm>
                    <a:prstGeom prst="rect">
                      <a:avLst/>
                    </a:prstGeom>
                  </pic:spPr>
                </pic:pic>
              </a:graphicData>
            </a:graphic>
          </wp:inline>
        </w:drawing>
      </w:r>
    </w:p>
    <w:p w14:paraId="0110B324" w14:textId="77777777" w:rsidR="00086284" w:rsidRDefault="00086284">
      <w:pPr>
        <w:rPr>
          <w:rFonts w:ascii="Times New Roman" w:hAnsi="Times New Roman" w:cs="Times New Roman"/>
          <w:b/>
          <w:bCs/>
        </w:rPr>
      </w:pPr>
      <w:r>
        <w:rPr>
          <w:rFonts w:ascii="Times New Roman" w:hAnsi="Times New Roman" w:cs="Times New Roman"/>
          <w:b/>
          <w:bCs/>
        </w:rPr>
        <w:br w:type="page"/>
      </w:r>
    </w:p>
    <w:p w14:paraId="18F377C4" w14:textId="574F8DC2" w:rsidR="00BC37BB" w:rsidRPr="0028435B" w:rsidRDefault="00BC37BB" w:rsidP="009D5BD5">
      <w:pPr>
        <w:pStyle w:val="Heading2"/>
        <w:spacing w:before="0" w:after="0" w:line="360" w:lineRule="auto"/>
        <w:jc w:val="both"/>
        <w:rPr>
          <w:rFonts w:ascii="Times New Roman" w:hAnsi="Times New Roman" w:cs="Times New Roman"/>
          <w:b/>
          <w:bCs/>
          <w:color w:val="000000" w:themeColor="text1"/>
          <w:sz w:val="24"/>
          <w:szCs w:val="24"/>
        </w:rPr>
      </w:pPr>
      <w:r w:rsidRPr="0028435B">
        <w:rPr>
          <w:rFonts w:ascii="Times New Roman" w:hAnsi="Times New Roman" w:cs="Times New Roman"/>
          <w:b/>
          <w:bCs/>
          <w:color w:val="000000" w:themeColor="text1"/>
          <w:sz w:val="24"/>
          <w:szCs w:val="24"/>
        </w:rPr>
        <w:t>5.</w:t>
      </w:r>
      <w:r w:rsidR="00536EDD" w:rsidRPr="0028435B">
        <w:rPr>
          <w:rFonts w:ascii="Times New Roman" w:hAnsi="Times New Roman" w:cs="Times New Roman"/>
          <w:b/>
          <w:bCs/>
          <w:color w:val="000000" w:themeColor="text1"/>
          <w:sz w:val="24"/>
          <w:szCs w:val="24"/>
        </w:rPr>
        <w:t>5</w:t>
      </w:r>
      <w:r w:rsidRPr="0028435B">
        <w:rPr>
          <w:rFonts w:ascii="Times New Roman" w:hAnsi="Times New Roman" w:cs="Times New Roman"/>
          <w:b/>
          <w:bCs/>
          <w:color w:val="000000" w:themeColor="text1"/>
          <w:sz w:val="24"/>
          <w:szCs w:val="24"/>
        </w:rPr>
        <w:tab/>
        <w:t>Limitations of Study Findings</w:t>
      </w:r>
    </w:p>
    <w:p w14:paraId="466FB4D2" w14:textId="1E0436A4" w:rsidR="009D5BD5" w:rsidRDefault="009D5BD5" w:rsidP="00F05060">
      <w:pPr>
        <w:spacing w:after="0" w:line="360" w:lineRule="auto"/>
        <w:jc w:val="both"/>
        <w:rPr>
          <w:rFonts w:ascii="Times New Roman" w:hAnsi="Times New Roman" w:cs="Times New Roman"/>
          <w:color w:val="000000" w:themeColor="text1"/>
        </w:rPr>
      </w:pPr>
      <w:r w:rsidRPr="009D5BD5">
        <w:rPr>
          <w:rFonts w:ascii="Times New Roman" w:hAnsi="Times New Roman" w:cs="Times New Roman"/>
          <w:color w:val="000000" w:themeColor="text1"/>
        </w:rPr>
        <w:t>While this study provides valuable insights into green beauty product purchase intentions and behaviour in Hong Kong, several limitations (Table 5-</w:t>
      </w:r>
      <w:r w:rsidR="001C6088">
        <w:rPr>
          <w:rFonts w:ascii="Times New Roman" w:hAnsi="Times New Roman" w:cs="Times New Roman"/>
          <w:color w:val="000000" w:themeColor="text1"/>
        </w:rPr>
        <w:t>7</w:t>
      </w:r>
      <w:r w:rsidRPr="009D5BD5">
        <w:rPr>
          <w:rFonts w:ascii="Times New Roman" w:hAnsi="Times New Roman" w:cs="Times New Roman"/>
          <w:color w:val="000000" w:themeColor="text1"/>
        </w:rPr>
        <w:t xml:space="preserve">) must be acknowledged to contextualize the findings and guide future research. First, the sample was skewed toward well-educated, higher-income females, potentially limiting generalizability across broader demographics. The use of cross-sectional data captures only a snapshot in time, making it difficult to assess changes in attitudes and behaviours over time. Additionally, although the regression model revealed significant relationships, its modest explanatory power suggests that other influential variables remain unexplored. The reliance on self-reported data may also have introduced social desirability bias, particularly concerning sustainability-related topics. Furthermore, the use of snowball sampling may have reduced sample diversity due to network effects. Finally, the study’s Hong Kong-specific context, while valuable, limits the direct applicability of findings to other regions. Future research could address these limitations by employing more diverse and representative sampling methods, longitudinal designs, and </w:t>
      </w:r>
      <w:proofErr w:type="gramStart"/>
      <w:r w:rsidRPr="009D5BD5">
        <w:rPr>
          <w:rFonts w:ascii="Times New Roman" w:hAnsi="Times New Roman" w:cs="Times New Roman"/>
          <w:color w:val="000000" w:themeColor="text1"/>
        </w:rPr>
        <w:t>mixed-methods</w:t>
      </w:r>
      <w:proofErr w:type="gramEnd"/>
      <w:r w:rsidRPr="009D5BD5">
        <w:rPr>
          <w:rFonts w:ascii="Times New Roman" w:hAnsi="Times New Roman" w:cs="Times New Roman"/>
          <w:color w:val="000000" w:themeColor="text1"/>
        </w:rPr>
        <w:t xml:space="preserve"> approaches. Comparative studies across different cultural contexts would also enhance the generalizability of the observed patterns and strengthen theoretical insights.</w:t>
      </w:r>
    </w:p>
    <w:p w14:paraId="56FFEA51" w14:textId="77777777" w:rsidR="009808D4" w:rsidRDefault="009808D4" w:rsidP="00F05060">
      <w:pPr>
        <w:pStyle w:val="Caption"/>
        <w:spacing w:after="0" w:line="360" w:lineRule="auto"/>
        <w:rPr>
          <w:rFonts w:ascii="Times New Roman" w:hAnsi="Times New Roman" w:cs="Times New Roman"/>
          <w:b/>
          <w:bCs/>
          <w:i w:val="0"/>
          <w:iCs w:val="0"/>
          <w:sz w:val="24"/>
          <w:szCs w:val="24"/>
        </w:rPr>
      </w:pPr>
    </w:p>
    <w:p w14:paraId="1849D903" w14:textId="17F030EF" w:rsidR="00447576" w:rsidRPr="00447576" w:rsidRDefault="00282459" w:rsidP="00447576">
      <w:r w:rsidRPr="00282459">
        <w:rPr>
          <w:noProof/>
        </w:rPr>
        <w:drawing>
          <wp:inline distT="0" distB="0" distL="0" distR="0" wp14:anchorId="74920E26" wp14:editId="6D12D850">
            <wp:extent cx="5796501" cy="4005119"/>
            <wp:effectExtent l="0" t="0" r="0" b="0"/>
            <wp:docPr id="43627060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270601" name="Picture 1" descr="A screenshot of a document&#10;&#10;AI-generated content may be incorrect."/>
                    <pic:cNvPicPr/>
                  </pic:nvPicPr>
                  <pic:blipFill>
                    <a:blip r:embed="rId137"/>
                    <a:stretch>
                      <a:fillRect/>
                    </a:stretch>
                  </pic:blipFill>
                  <pic:spPr>
                    <a:xfrm>
                      <a:off x="0" y="0"/>
                      <a:ext cx="5808381" cy="4013327"/>
                    </a:xfrm>
                    <a:prstGeom prst="rect">
                      <a:avLst/>
                    </a:prstGeom>
                  </pic:spPr>
                </pic:pic>
              </a:graphicData>
            </a:graphic>
          </wp:inline>
        </w:drawing>
      </w:r>
    </w:p>
    <w:p w14:paraId="79612510" w14:textId="3547D372" w:rsidR="00D97737" w:rsidRDefault="00282459" w:rsidP="00D97737">
      <w:pPr>
        <w:pStyle w:val="Heading2"/>
        <w:spacing w:before="0" w:after="0" w:line="360" w:lineRule="auto"/>
        <w:jc w:val="both"/>
        <w:rPr>
          <w:rFonts w:ascii="Times New Roman" w:hAnsi="Times New Roman" w:cs="Times New Roman"/>
          <w:b/>
          <w:bCs/>
          <w:color w:val="000000" w:themeColor="text1"/>
          <w:sz w:val="24"/>
          <w:szCs w:val="24"/>
        </w:rPr>
      </w:pPr>
      <w:r w:rsidRPr="00282459">
        <w:rPr>
          <w:rFonts w:ascii="Times New Roman" w:hAnsi="Times New Roman" w:cs="Times New Roman"/>
          <w:b/>
          <w:bCs/>
          <w:noProof/>
          <w:color w:val="000000" w:themeColor="text1"/>
          <w:sz w:val="24"/>
          <w:szCs w:val="24"/>
        </w:rPr>
        <w:drawing>
          <wp:inline distT="0" distB="0" distL="0" distR="0" wp14:anchorId="1F877A4F" wp14:editId="7D324DD0">
            <wp:extent cx="5772648" cy="6122504"/>
            <wp:effectExtent l="0" t="0" r="0" b="0"/>
            <wp:docPr id="83100052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000520" name="Picture 1" descr="A screenshot of a document&#10;&#10;AI-generated content may be incorrect."/>
                    <pic:cNvPicPr/>
                  </pic:nvPicPr>
                  <pic:blipFill>
                    <a:blip r:embed="rId138"/>
                    <a:stretch>
                      <a:fillRect/>
                    </a:stretch>
                  </pic:blipFill>
                  <pic:spPr>
                    <a:xfrm>
                      <a:off x="0" y="0"/>
                      <a:ext cx="5780290" cy="6130609"/>
                    </a:xfrm>
                    <a:prstGeom prst="rect">
                      <a:avLst/>
                    </a:prstGeom>
                  </pic:spPr>
                </pic:pic>
              </a:graphicData>
            </a:graphic>
          </wp:inline>
        </w:drawing>
      </w:r>
    </w:p>
    <w:p w14:paraId="7AEE1E19" w14:textId="77777777" w:rsidR="004C6580" w:rsidRDefault="004C6580">
      <w:pPr>
        <w:rPr>
          <w:rFonts w:ascii="Times New Roman" w:eastAsiaTheme="majorEastAsia" w:hAnsi="Times New Roman" w:cs="Times New Roman"/>
          <w:b/>
          <w:bCs/>
          <w:color w:val="000000" w:themeColor="text1"/>
        </w:rPr>
      </w:pPr>
      <w:r>
        <w:rPr>
          <w:rFonts w:ascii="Times New Roman" w:hAnsi="Times New Roman" w:cs="Times New Roman"/>
          <w:b/>
          <w:bCs/>
          <w:color w:val="000000" w:themeColor="text1"/>
        </w:rPr>
        <w:br w:type="page"/>
      </w:r>
    </w:p>
    <w:p w14:paraId="4A98FB77" w14:textId="5F916DB6" w:rsidR="00D97737" w:rsidRPr="00820935" w:rsidRDefault="00D97737" w:rsidP="00820935">
      <w:pPr>
        <w:pStyle w:val="Heading2"/>
        <w:spacing w:before="0" w:after="0" w:line="360" w:lineRule="auto"/>
        <w:jc w:val="both"/>
        <w:rPr>
          <w:rFonts w:ascii="Times New Roman" w:hAnsi="Times New Roman" w:cs="Times New Roman"/>
          <w:b/>
          <w:bCs/>
          <w:color w:val="000000" w:themeColor="text1"/>
          <w:sz w:val="24"/>
          <w:szCs w:val="24"/>
        </w:rPr>
      </w:pPr>
      <w:r w:rsidRPr="0028435B">
        <w:rPr>
          <w:rFonts w:ascii="Times New Roman" w:hAnsi="Times New Roman" w:cs="Times New Roman"/>
          <w:b/>
          <w:bCs/>
          <w:color w:val="000000" w:themeColor="text1"/>
          <w:sz w:val="24"/>
          <w:szCs w:val="24"/>
        </w:rPr>
        <w:t>5.</w:t>
      </w:r>
      <w:r>
        <w:rPr>
          <w:rFonts w:ascii="Times New Roman" w:hAnsi="Times New Roman" w:cs="Times New Roman"/>
          <w:b/>
          <w:bCs/>
          <w:color w:val="000000" w:themeColor="text1"/>
          <w:sz w:val="24"/>
          <w:szCs w:val="24"/>
        </w:rPr>
        <w:t>6</w:t>
      </w:r>
      <w:r w:rsidRPr="0028435B">
        <w:rPr>
          <w:rFonts w:ascii="Times New Roman" w:hAnsi="Times New Roman" w:cs="Times New Roman"/>
          <w:b/>
          <w:bCs/>
          <w:color w:val="000000" w:themeColor="text1"/>
          <w:sz w:val="24"/>
          <w:szCs w:val="24"/>
        </w:rPr>
        <w:tab/>
      </w:r>
      <w:r w:rsidRPr="00820935">
        <w:rPr>
          <w:rFonts w:ascii="Times New Roman" w:hAnsi="Times New Roman" w:cs="Times New Roman"/>
          <w:b/>
          <w:bCs/>
          <w:color w:val="000000" w:themeColor="text1"/>
          <w:sz w:val="24"/>
          <w:szCs w:val="24"/>
        </w:rPr>
        <w:t>Directions for Future Research</w:t>
      </w:r>
    </w:p>
    <w:p w14:paraId="16DC3237" w14:textId="784D1060" w:rsidR="00820935" w:rsidRPr="00820935" w:rsidRDefault="00820935" w:rsidP="005C3D7A">
      <w:pPr>
        <w:spacing w:after="0" w:line="360" w:lineRule="auto"/>
        <w:jc w:val="both"/>
        <w:rPr>
          <w:rFonts w:ascii="Times New Roman" w:hAnsi="Times New Roman" w:cs="Times New Roman"/>
          <w:color w:val="000000" w:themeColor="text1"/>
        </w:rPr>
      </w:pPr>
      <w:r w:rsidRPr="00820935">
        <w:rPr>
          <w:rFonts w:ascii="Times New Roman" w:hAnsi="Times New Roman" w:cs="Times New Roman"/>
          <w:color w:val="000000" w:themeColor="text1"/>
        </w:rPr>
        <w:t>The proposed research directions in Table 5-</w:t>
      </w:r>
      <w:r w:rsidR="001C6088">
        <w:rPr>
          <w:rFonts w:ascii="Times New Roman" w:hAnsi="Times New Roman" w:cs="Times New Roman"/>
          <w:color w:val="000000" w:themeColor="text1"/>
        </w:rPr>
        <w:t>8</w:t>
      </w:r>
      <w:r w:rsidRPr="00820935">
        <w:rPr>
          <w:rFonts w:ascii="Times New Roman" w:hAnsi="Times New Roman" w:cs="Times New Roman"/>
          <w:color w:val="000000" w:themeColor="text1"/>
        </w:rPr>
        <w:t xml:space="preserve"> address this study’s limitations and align with existing green consumer behaviour literature. To enhance demographic representativeness, future studies should explore underrepresented market segments, such as Gen</w:t>
      </w:r>
      <w:r w:rsidR="00F60B51">
        <w:rPr>
          <w:rFonts w:ascii="Times New Roman" w:hAnsi="Times New Roman" w:cs="Times New Roman"/>
          <w:color w:val="000000" w:themeColor="text1"/>
        </w:rPr>
        <w:t>eration</w:t>
      </w:r>
      <w:r w:rsidRPr="00820935">
        <w:rPr>
          <w:rFonts w:ascii="Times New Roman" w:hAnsi="Times New Roman" w:cs="Times New Roman"/>
          <w:color w:val="000000" w:themeColor="text1"/>
        </w:rPr>
        <w:t xml:space="preserve"> Z</w:t>
      </w:r>
      <w:r w:rsidR="004048BF">
        <w:rPr>
          <w:rFonts w:ascii="Times New Roman" w:hAnsi="Times New Roman" w:cs="Times New Roman"/>
          <w:color w:val="000000" w:themeColor="text1"/>
        </w:rPr>
        <w:t>, Millennials</w:t>
      </w:r>
      <w:r w:rsidRPr="00820935">
        <w:rPr>
          <w:rFonts w:ascii="Times New Roman" w:hAnsi="Times New Roman" w:cs="Times New Roman"/>
          <w:color w:val="000000" w:themeColor="text1"/>
        </w:rPr>
        <w:t xml:space="preserve"> or lower-income groups in Hong Kong (Al Mamun et al., 2018; Singh et al., 2019). Longitudinal research is recommended to capture changes in attitudes and behaviour over time and to better understand the intention–behaviour gap (Kim &amp; Chung, 2011; Carrington et al., 2014). Further exploration of product-level attributes, including ingredients, eco-labels, and packaging, may increase explanatory power (Al Mamun et al., 2020; </w:t>
      </w:r>
      <w:proofErr w:type="spellStart"/>
      <w:r w:rsidRPr="00820935">
        <w:rPr>
          <w:rFonts w:ascii="Times New Roman" w:hAnsi="Times New Roman" w:cs="Times New Roman"/>
          <w:color w:val="000000" w:themeColor="text1"/>
        </w:rPr>
        <w:t>Suphasomboon</w:t>
      </w:r>
      <w:proofErr w:type="spellEnd"/>
      <w:r w:rsidRPr="00820935">
        <w:rPr>
          <w:rFonts w:ascii="Times New Roman" w:hAnsi="Times New Roman" w:cs="Times New Roman"/>
          <w:color w:val="000000" w:themeColor="text1"/>
        </w:rPr>
        <w:t xml:space="preserve"> &amp; </w:t>
      </w:r>
      <w:proofErr w:type="spellStart"/>
      <w:r w:rsidRPr="00820935">
        <w:rPr>
          <w:rFonts w:ascii="Times New Roman" w:hAnsi="Times New Roman" w:cs="Times New Roman"/>
          <w:color w:val="000000" w:themeColor="text1"/>
        </w:rPr>
        <w:t>Vassanadumrongdee</w:t>
      </w:r>
      <w:proofErr w:type="spellEnd"/>
      <w:r w:rsidRPr="00820935">
        <w:rPr>
          <w:rFonts w:ascii="Times New Roman" w:hAnsi="Times New Roman" w:cs="Times New Roman"/>
          <w:color w:val="000000" w:themeColor="text1"/>
        </w:rPr>
        <w:t xml:space="preserve">, 2022). To reduce self-reporting bias, </w:t>
      </w:r>
      <w:proofErr w:type="gramStart"/>
      <w:r w:rsidRPr="00820935">
        <w:rPr>
          <w:rFonts w:ascii="Times New Roman" w:hAnsi="Times New Roman" w:cs="Times New Roman"/>
          <w:color w:val="000000" w:themeColor="text1"/>
        </w:rPr>
        <w:t>mixed-methods</w:t>
      </w:r>
      <w:proofErr w:type="gramEnd"/>
      <w:r w:rsidRPr="00820935">
        <w:rPr>
          <w:rFonts w:ascii="Times New Roman" w:hAnsi="Times New Roman" w:cs="Times New Roman"/>
          <w:color w:val="000000" w:themeColor="text1"/>
        </w:rPr>
        <w:t xml:space="preserve"> approaches such as interviews or experiments are advised (Creswell &amp; Clark, 2017; Podsakoff et al., 2003). Probability-based sampling frameworks can also enhance generalizability over snowball techniques (Ahmed, 2024; Saunders et al., 2023). As social influence emerged as a key factor, future research could examine how influencers and online communities shape consumer behaviour (Lee, 2008; Pop et al., 2020). Additionally, green beauty should be explored within broader sustainable lifestyles, including eco-fashion and recycling behaviours (</w:t>
      </w:r>
      <w:proofErr w:type="spellStart"/>
      <w:r w:rsidRPr="00820935">
        <w:rPr>
          <w:rFonts w:ascii="Times New Roman" w:hAnsi="Times New Roman" w:cs="Times New Roman"/>
          <w:color w:val="000000" w:themeColor="text1"/>
        </w:rPr>
        <w:t>Moisander</w:t>
      </w:r>
      <w:proofErr w:type="spellEnd"/>
      <w:r w:rsidRPr="00820935">
        <w:rPr>
          <w:rFonts w:ascii="Times New Roman" w:hAnsi="Times New Roman" w:cs="Times New Roman"/>
          <w:color w:val="000000" w:themeColor="text1"/>
        </w:rPr>
        <w:t xml:space="preserve"> &amp; Pesonen, 2002; Sharma &amp; </w:t>
      </w:r>
      <w:proofErr w:type="spellStart"/>
      <w:r w:rsidRPr="00820935">
        <w:rPr>
          <w:rFonts w:ascii="Times New Roman" w:hAnsi="Times New Roman" w:cs="Times New Roman"/>
          <w:color w:val="000000" w:themeColor="text1"/>
        </w:rPr>
        <w:t>Foropon</w:t>
      </w:r>
      <w:proofErr w:type="spellEnd"/>
      <w:r w:rsidRPr="00820935">
        <w:rPr>
          <w:rFonts w:ascii="Times New Roman" w:hAnsi="Times New Roman" w:cs="Times New Roman"/>
          <w:color w:val="000000" w:themeColor="text1"/>
        </w:rPr>
        <w:t>, 2019). Finally, further investigation into price sensitivity, retail channel preferences, and health versus environmental motivators would offer practical insights for industry stakeholders (Wang et al., 2019). Collectively, these directions will strengthen theoretical contributions and inform targeted strategies in the green beauty sector.</w:t>
      </w:r>
    </w:p>
    <w:p w14:paraId="42FECEF0" w14:textId="77777777" w:rsidR="005C3D7A" w:rsidRPr="00905B86" w:rsidRDefault="005C3D7A" w:rsidP="005C3D7A">
      <w:pPr>
        <w:pStyle w:val="Caption"/>
        <w:spacing w:after="0" w:line="360" w:lineRule="auto"/>
        <w:rPr>
          <w:rFonts w:ascii="Times New Roman" w:hAnsi="Times New Roman" w:cs="Times New Roman"/>
          <w:b/>
          <w:bCs/>
          <w:i w:val="0"/>
          <w:iCs w:val="0"/>
          <w:color w:val="000000" w:themeColor="text1"/>
          <w:sz w:val="24"/>
          <w:szCs w:val="24"/>
        </w:rPr>
      </w:pPr>
    </w:p>
    <w:p w14:paraId="5773CF9C" w14:textId="53980462" w:rsidR="005C3D7A" w:rsidRDefault="001C7541" w:rsidP="00C801E1">
      <w:pPr>
        <w:spacing w:line="360" w:lineRule="auto"/>
        <w:jc w:val="both"/>
        <w:rPr>
          <w:rFonts w:ascii="Times New Roman" w:hAnsi="Times New Roman" w:cs="Times New Roman"/>
        </w:rPr>
      </w:pPr>
      <w:r w:rsidRPr="001C7541">
        <w:rPr>
          <w:rFonts w:ascii="Times New Roman" w:hAnsi="Times New Roman" w:cs="Times New Roman"/>
          <w:noProof/>
        </w:rPr>
        <w:drawing>
          <wp:inline distT="0" distB="0" distL="0" distR="0" wp14:anchorId="09ED0D8E" wp14:editId="3AFB808C">
            <wp:extent cx="5755347" cy="2790908"/>
            <wp:effectExtent l="0" t="0" r="0" b="0"/>
            <wp:docPr id="435590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90059" name="Picture 1" descr="A screenshot of a computer&#10;&#10;AI-generated content may be incorrect."/>
                    <pic:cNvPicPr/>
                  </pic:nvPicPr>
                  <pic:blipFill>
                    <a:blip r:embed="rId139"/>
                    <a:stretch>
                      <a:fillRect/>
                    </a:stretch>
                  </pic:blipFill>
                  <pic:spPr>
                    <a:xfrm>
                      <a:off x="0" y="0"/>
                      <a:ext cx="5766307" cy="2796223"/>
                    </a:xfrm>
                    <a:prstGeom prst="rect">
                      <a:avLst/>
                    </a:prstGeom>
                  </pic:spPr>
                </pic:pic>
              </a:graphicData>
            </a:graphic>
          </wp:inline>
        </w:drawing>
      </w:r>
    </w:p>
    <w:p w14:paraId="771BD839" w14:textId="77777777" w:rsidR="005C3D7A" w:rsidRDefault="005C3D7A" w:rsidP="00C801E1">
      <w:pPr>
        <w:spacing w:line="360" w:lineRule="auto"/>
        <w:jc w:val="both"/>
        <w:rPr>
          <w:rFonts w:ascii="Times New Roman" w:hAnsi="Times New Roman" w:cs="Times New Roman"/>
        </w:rPr>
      </w:pPr>
    </w:p>
    <w:p w14:paraId="278FB494" w14:textId="45DC9E90" w:rsidR="00905B86" w:rsidRDefault="001C7541" w:rsidP="00C801E1">
      <w:pPr>
        <w:spacing w:line="360" w:lineRule="auto"/>
        <w:jc w:val="both"/>
        <w:rPr>
          <w:rFonts w:ascii="Times New Roman" w:hAnsi="Times New Roman" w:cs="Times New Roman"/>
        </w:rPr>
      </w:pPr>
      <w:r w:rsidRPr="001C7541">
        <w:rPr>
          <w:rFonts w:ascii="Times New Roman" w:hAnsi="Times New Roman" w:cs="Times New Roman"/>
          <w:noProof/>
        </w:rPr>
        <w:drawing>
          <wp:inline distT="0" distB="0" distL="0" distR="0" wp14:anchorId="3BBBDCD8" wp14:editId="7DBA05C1">
            <wp:extent cx="5780598" cy="7440518"/>
            <wp:effectExtent l="0" t="0" r="0" b="8255"/>
            <wp:docPr id="1667403189" name="Picture 1" descr="A white text on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403189" name="Picture 1" descr="A white text on a white sheet&#10;&#10;AI-generated content may be incorrect."/>
                    <pic:cNvPicPr/>
                  </pic:nvPicPr>
                  <pic:blipFill>
                    <a:blip r:embed="rId140"/>
                    <a:stretch>
                      <a:fillRect/>
                    </a:stretch>
                  </pic:blipFill>
                  <pic:spPr>
                    <a:xfrm>
                      <a:off x="0" y="0"/>
                      <a:ext cx="5785697" cy="7447081"/>
                    </a:xfrm>
                    <a:prstGeom prst="rect">
                      <a:avLst/>
                    </a:prstGeom>
                  </pic:spPr>
                </pic:pic>
              </a:graphicData>
            </a:graphic>
          </wp:inline>
        </w:drawing>
      </w:r>
    </w:p>
    <w:p w14:paraId="4F0A887B" w14:textId="77777777" w:rsidR="002D505E" w:rsidRDefault="002D505E" w:rsidP="00C801E1">
      <w:pPr>
        <w:spacing w:line="360" w:lineRule="auto"/>
        <w:jc w:val="both"/>
        <w:rPr>
          <w:rFonts w:ascii="Times New Roman" w:hAnsi="Times New Roman" w:cs="Times New Roman"/>
        </w:rPr>
      </w:pPr>
    </w:p>
    <w:p w14:paraId="668D655A" w14:textId="77777777" w:rsidR="002D505E" w:rsidRDefault="002D505E" w:rsidP="00C801E1">
      <w:pPr>
        <w:spacing w:line="360" w:lineRule="auto"/>
        <w:jc w:val="both"/>
        <w:rPr>
          <w:rFonts w:ascii="Times New Roman" w:hAnsi="Times New Roman" w:cs="Times New Roman"/>
        </w:rPr>
      </w:pPr>
    </w:p>
    <w:p w14:paraId="22A106B3" w14:textId="77777777" w:rsidR="002D505E" w:rsidRDefault="002D505E" w:rsidP="00C801E1">
      <w:pPr>
        <w:spacing w:line="360" w:lineRule="auto"/>
        <w:jc w:val="both"/>
        <w:rPr>
          <w:rFonts w:ascii="Times New Roman" w:hAnsi="Times New Roman" w:cs="Times New Roman"/>
        </w:rPr>
      </w:pPr>
    </w:p>
    <w:p w14:paraId="05FEBF09" w14:textId="5E0CAE83" w:rsidR="00BC37BB" w:rsidRPr="00C801E1" w:rsidRDefault="00BC37BB" w:rsidP="00C801E1">
      <w:pPr>
        <w:spacing w:line="360" w:lineRule="auto"/>
        <w:jc w:val="both"/>
        <w:rPr>
          <w:rFonts w:ascii="Times New Roman" w:hAnsi="Times New Roman" w:cs="Times New Roman"/>
        </w:rPr>
      </w:pPr>
      <w:r w:rsidRPr="00C801E1">
        <w:rPr>
          <w:rFonts w:ascii="Times New Roman" w:hAnsi="Times New Roman" w:cs="Times New Roman"/>
        </w:rPr>
        <w:br w:type="page"/>
      </w:r>
    </w:p>
    <w:p w14:paraId="441AEB4D" w14:textId="52C1D8CE" w:rsidR="0016066F" w:rsidRDefault="0016066F">
      <w:pPr>
        <w:rPr>
          <w:rFonts w:ascii="Times New Roman" w:eastAsiaTheme="majorEastAsia" w:hAnsi="Times New Roman" w:cs="Times New Roman"/>
          <w:b/>
          <w:bCs/>
          <w:color w:val="000000" w:themeColor="text1"/>
        </w:rPr>
      </w:pPr>
      <w:r w:rsidRPr="0016066F">
        <w:rPr>
          <w:rFonts w:ascii="Times New Roman" w:hAnsi="Times New Roman" w:cs="Times New Roman"/>
          <w:b/>
          <w:bCs/>
          <w:noProof/>
          <w:color w:val="000000" w:themeColor="text1"/>
        </w:rPr>
        <w:drawing>
          <wp:inline distT="0" distB="0" distL="0" distR="0" wp14:anchorId="71A7311F" wp14:editId="19399C69">
            <wp:extent cx="5732819" cy="5534108"/>
            <wp:effectExtent l="0" t="0" r="1270" b="9525"/>
            <wp:docPr id="1110096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96698" name=""/>
                    <pic:cNvPicPr/>
                  </pic:nvPicPr>
                  <pic:blipFill>
                    <a:blip r:embed="rId141"/>
                    <a:stretch>
                      <a:fillRect/>
                    </a:stretch>
                  </pic:blipFill>
                  <pic:spPr>
                    <a:xfrm>
                      <a:off x="0" y="0"/>
                      <a:ext cx="5734524" cy="5535754"/>
                    </a:xfrm>
                    <a:prstGeom prst="rect">
                      <a:avLst/>
                    </a:prstGeom>
                  </pic:spPr>
                </pic:pic>
              </a:graphicData>
            </a:graphic>
          </wp:inline>
        </w:drawing>
      </w:r>
      <w:r>
        <w:rPr>
          <w:rFonts w:ascii="Times New Roman" w:hAnsi="Times New Roman" w:cs="Times New Roman"/>
          <w:b/>
          <w:bCs/>
          <w:color w:val="000000" w:themeColor="text1"/>
        </w:rPr>
        <w:br w:type="page"/>
      </w:r>
    </w:p>
    <w:p w14:paraId="7947F72F" w14:textId="482B66FE" w:rsidR="004A4F11" w:rsidRPr="00545277" w:rsidRDefault="00CD45FA" w:rsidP="00E04CC0">
      <w:pPr>
        <w:pStyle w:val="Heading2"/>
        <w:spacing w:before="0" w:after="0" w:line="360" w:lineRule="auto"/>
        <w:rPr>
          <w:rFonts w:ascii="Times New Roman" w:hAnsi="Times New Roman" w:cs="Times New Roman"/>
          <w:b/>
          <w:bCs/>
          <w:sz w:val="24"/>
          <w:szCs w:val="24"/>
        </w:rPr>
      </w:pPr>
      <w:r w:rsidRPr="00545277">
        <w:rPr>
          <w:rFonts w:ascii="Times New Roman" w:hAnsi="Times New Roman" w:cs="Times New Roman"/>
          <w:b/>
          <w:bCs/>
          <w:color w:val="000000" w:themeColor="text1"/>
          <w:sz w:val="24"/>
          <w:szCs w:val="24"/>
        </w:rPr>
        <w:t>5</w:t>
      </w:r>
      <w:r w:rsidR="00141823" w:rsidRPr="00545277">
        <w:rPr>
          <w:rFonts w:ascii="Times New Roman" w:hAnsi="Times New Roman" w:cs="Times New Roman"/>
          <w:b/>
          <w:bCs/>
          <w:color w:val="000000" w:themeColor="text1"/>
          <w:sz w:val="24"/>
          <w:szCs w:val="24"/>
        </w:rPr>
        <w:t>.</w:t>
      </w:r>
      <w:r w:rsidR="0046215A" w:rsidRPr="00545277">
        <w:rPr>
          <w:rFonts w:ascii="Times New Roman" w:hAnsi="Times New Roman" w:cs="Times New Roman"/>
          <w:b/>
          <w:bCs/>
          <w:color w:val="000000" w:themeColor="text1"/>
          <w:sz w:val="24"/>
          <w:szCs w:val="24"/>
        </w:rPr>
        <w:t>7</w:t>
      </w:r>
      <w:r w:rsidR="00AC0E0F" w:rsidRPr="00545277">
        <w:rPr>
          <w:rFonts w:ascii="Times New Roman" w:hAnsi="Times New Roman" w:cs="Times New Roman"/>
          <w:b/>
          <w:bCs/>
          <w:color w:val="000000" w:themeColor="text1"/>
          <w:sz w:val="24"/>
          <w:szCs w:val="24"/>
        </w:rPr>
        <w:tab/>
      </w:r>
      <w:r w:rsidR="0046215A" w:rsidRPr="00545277">
        <w:rPr>
          <w:rFonts w:ascii="Times New Roman" w:hAnsi="Times New Roman" w:cs="Times New Roman"/>
          <w:b/>
          <w:bCs/>
          <w:color w:val="000000" w:themeColor="text1"/>
          <w:sz w:val="24"/>
          <w:szCs w:val="24"/>
        </w:rPr>
        <w:t>Closing Remarks</w:t>
      </w:r>
    </w:p>
    <w:p w14:paraId="34A3571B" w14:textId="3EE980C1"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This study examined the key psychological and demographic factors influencing green beauty purchase intention and behaviour in Hong Kong. By extending the Theory of Planned Behaviour with environmental concern and perceived value, the research provides a holistic understanding of what drives sustainable beauty consumption. The results confirmed that attitude, environmental concern, and behavioural control are significant predictors of intention, while intention itself moderately predicts actual behaviour</w:t>
      </w:r>
      <w:r w:rsidR="00E04CC0">
        <w:rPr>
          <w:rFonts w:ascii="Times New Roman" w:hAnsi="Times New Roman" w:cs="Times New Roman"/>
        </w:rPr>
        <w:t xml:space="preserve">, </w:t>
      </w:r>
      <w:r w:rsidRPr="008603D3">
        <w:rPr>
          <w:rFonts w:ascii="Times New Roman" w:hAnsi="Times New Roman" w:cs="Times New Roman"/>
        </w:rPr>
        <w:t>highlighting an ongoing intention–behaviour gap.</w:t>
      </w:r>
    </w:p>
    <w:p w14:paraId="795164B2" w14:textId="77777777" w:rsidR="008603D3" w:rsidRPr="008603D3" w:rsidRDefault="008603D3" w:rsidP="00E04CC0">
      <w:pPr>
        <w:spacing w:after="0" w:line="360" w:lineRule="auto"/>
        <w:jc w:val="both"/>
        <w:rPr>
          <w:rFonts w:ascii="Times New Roman" w:hAnsi="Times New Roman" w:cs="Times New Roman"/>
        </w:rPr>
      </w:pPr>
    </w:p>
    <w:p w14:paraId="42910237" w14:textId="77777777"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The partial mediation effect of intention suggests that other factors, such as accessibility or affordability, may affect consumers' ability to follow through. Gender and education were found to influence purchase intention, indicating the importance of tailoring communication strategies to specific consumer segments.</w:t>
      </w:r>
    </w:p>
    <w:p w14:paraId="500ED411" w14:textId="77777777" w:rsidR="008603D3" w:rsidRPr="008603D3" w:rsidRDefault="008603D3" w:rsidP="00E04CC0">
      <w:pPr>
        <w:spacing w:after="0" w:line="360" w:lineRule="auto"/>
        <w:jc w:val="both"/>
        <w:rPr>
          <w:rFonts w:ascii="Times New Roman" w:hAnsi="Times New Roman" w:cs="Times New Roman"/>
        </w:rPr>
      </w:pPr>
    </w:p>
    <w:p w14:paraId="63EA7314" w14:textId="77777777" w:rsidR="008603D3" w:rsidRPr="008603D3" w:rsidRDefault="008603D3" w:rsidP="00E04CC0">
      <w:pPr>
        <w:spacing w:after="0" w:line="360" w:lineRule="auto"/>
        <w:jc w:val="both"/>
        <w:rPr>
          <w:rFonts w:ascii="Times New Roman" w:hAnsi="Times New Roman" w:cs="Times New Roman"/>
        </w:rPr>
      </w:pPr>
      <w:r w:rsidRPr="008603D3">
        <w:rPr>
          <w:rFonts w:ascii="Times New Roman" w:hAnsi="Times New Roman" w:cs="Times New Roman"/>
        </w:rPr>
        <w:t>From a practical perspective, the findings support the use of targeted marketing strategies that reinforce trust, perceived value, and ease of action. Policymakers and brands can benefit from addressing barriers that hinder consumers from translating sustainable intent into actual purchases.</w:t>
      </w:r>
    </w:p>
    <w:p w14:paraId="344DBD7A" w14:textId="77777777" w:rsidR="008603D3" w:rsidRPr="008603D3" w:rsidRDefault="008603D3" w:rsidP="00E04CC0">
      <w:pPr>
        <w:spacing w:after="0" w:line="360" w:lineRule="auto"/>
        <w:jc w:val="both"/>
        <w:rPr>
          <w:rFonts w:ascii="Times New Roman" w:hAnsi="Times New Roman" w:cs="Times New Roman"/>
        </w:rPr>
      </w:pPr>
    </w:p>
    <w:p w14:paraId="2F479A4C" w14:textId="256ACAC9" w:rsidR="00A36FDC" w:rsidRPr="00F12343" w:rsidRDefault="008603D3" w:rsidP="00E04CC0">
      <w:pPr>
        <w:spacing w:after="0" w:line="360" w:lineRule="auto"/>
        <w:jc w:val="both"/>
      </w:pPr>
      <w:r w:rsidRPr="008603D3">
        <w:rPr>
          <w:rFonts w:ascii="Times New Roman" w:hAnsi="Times New Roman" w:cs="Times New Roman"/>
        </w:rPr>
        <w:t>Despite limitations such as the use of cross-sectional data and non-random sampling, this research contributes to academic understanding and provides valuable insights for advancing green beauty consumption in Hong Kong’s evolving market.</w:t>
      </w:r>
      <w:r w:rsidR="00A36FDC" w:rsidRPr="00F12343">
        <w:br w:type="page"/>
      </w:r>
    </w:p>
    <w:p w14:paraId="029A8FCC" w14:textId="77777777" w:rsidR="0078363D" w:rsidRDefault="0078363D"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78363D">
        <w:rPr>
          <w:rFonts w:ascii="Times New Roman" w:eastAsia="Times New Roman" w:hAnsi="Times New Roman" w:cs="Times New Roman"/>
          <w:noProof/>
          <w:kern w:val="0"/>
          <w:lang w:eastAsia="zh-CN"/>
          <w14:ligatures w14:val="none"/>
        </w:rPr>
        <w:drawing>
          <wp:inline distT="0" distB="0" distL="0" distR="0" wp14:anchorId="0E15E506" wp14:editId="20348633">
            <wp:extent cx="5840382" cy="8666922"/>
            <wp:effectExtent l="0" t="0" r="8255" b="1270"/>
            <wp:docPr id="103420817"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0817" name="Picture 1" descr="A paper with text on it&#10;&#10;AI-generated content may be incorrect."/>
                    <pic:cNvPicPr/>
                  </pic:nvPicPr>
                  <pic:blipFill>
                    <a:blip r:embed="rId142"/>
                    <a:stretch>
                      <a:fillRect/>
                    </a:stretch>
                  </pic:blipFill>
                  <pic:spPr>
                    <a:xfrm>
                      <a:off x="0" y="0"/>
                      <a:ext cx="5848288" cy="8678654"/>
                    </a:xfrm>
                    <a:prstGeom prst="rect">
                      <a:avLst/>
                    </a:prstGeom>
                  </pic:spPr>
                </pic:pic>
              </a:graphicData>
            </a:graphic>
          </wp:inline>
        </w:drawing>
      </w:r>
    </w:p>
    <w:p w14:paraId="1C560C74" w14:textId="0CE61EA5"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noProof/>
          <w:kern w:val="0"/>
          <w:lang w:eastAsia="zh-CN"/>
          <w14:ligatures w14:val="none"/>
        </w:rPr>
        <w:drawing>
          <wp:inline distT="0" distB="0" distL="0" distR="0" wp14:anchorId="73324C72" wp14:editId="5345E11D">
            <wp:extent cx="5716988" cy="8724190"/>
            <wp:effectExtent l="0" t="0" r="0" b="1270"/>
            <wp:docPr id="1261405678"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405678" name="Picture 1" descr="A white text with black text&#10;&#10;AI-generated content may be incorrect."/>
                    <pic:cNvPicPr/>
                  </pic:nvPicPr>
                  <pic:blipFill>
                    <a:blip r:embed="rId143"/>
                    <a:stretch>
                      <a:fillRect/>
                    </a:stretch>
                  </pic:blipFill>
                  <pic:spPr>
                    <a:xfrm>
                      <a:off x="0" y="0"/>
                      <a:ext cx="5728816" cy="8742239"/>
                    </a:xfrm>
                    <a:prstGeom prst="rect">
                      <a:avLst/>
                    </a:prstGeom>
                  </pic:spPr>
                </pic:pic>
              </a:graphicData>
            </a:graphic>
          </wp:inline>
        </w:drawing>
      </w:r>
    </w:p>
    <w:p w14:paraId="5986DC18" w14:textId="2C6A967F"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noProof/>
          <w:kern w:val="0"/>
          <w:lang w:eastAsia="zh-CN"/>
          <w14:ligatures w14:val="none"/>
        </w:rPr>
        <w:drawing>
          <wp:inline distT="0" distB="0" distL="0" distR="0" wp14:anchorId="101C5501" wp14:editId="3E45178E">
            <wp:extent cx="5732890" cy="8526665"/>
            <wp:effectExtent l="0" t="0" r="1270" b="8255"/>
            <wp:docPr id="704862646"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62646" name="Picture 1" descr="A list of information on a paper&#10;&#10;AI-generated content may be incorrect."/>
                    <pic:cNvPicPr/>
                  </pic:nvPicPr>
                  <pic:blipFill>
                    <a:blip r:embed="rId144"/>
                    <a:stretch>
                      <a:fillRect/>
                    </a:stretch>
                  </pic:blipFill>
                  <pic:spPr>
                    <a:xfrm>
                      <a:off x="0" y="0"/>
                      <a:ext cx="5746199" cy="8546459"/>
                    </a:xfrm>
                    <a:prstGeom prst="rect">
                      <a:avLst/>
                    </a:prstGeom>
                  </pic:spPr>
                </pic:pic>
              </a:graphicData>
            </a:graphic>
          </wp:inline>
        </w:drawing>
      </w:r>
    </w:p>
    <w:p w14:paraId="5FBB2C9A" w14:textId="43DF5139" w:rsidR="00AF7A1A" w:rsidRDefault="00AF7A1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AF7A1A">
        <w:rPr>
          <w:rFonts w:ascii="Times New Roman" w:eastAsia="Times New Roman" w:hAnsi="Times New Roman" w:cs="Times New Roman"/>
          <w:noProof/>
          <w:kern w:val="0"/>
          <w:lang w:eastAsia="zh-CN"/>
          <w14:ligatures w14:val="none"/>
        </w:rPr>
        <w:drawing>
          <wp:inline distT="0" distB="0" distL="0" distR="0" wp14:anchorId="693BDB49" wp14:editId="6B913711">
            <wp:extent cx="5756744" cy="8758828"/>
            <wp:effectExtent l="0" t="0" r="0" b="4445"/>
            <wp:docPr id="68987803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78031" name="Picture 1" descr="A paper with text on it&#10;&#10;AI-generated content may be incorrect."/>
                    <pic:cNvPicPr/>
                  </pic:nvPicPr>
                  <pic:blipFill>
                    <a:blip r:embed="rId145"/>
                    <a:stretch>
                      <a:fillRect/>
                    </a:stretch>
                  </pic:blipFill>
                  <pic:spPr>
                    <a:xfrm>
                      <a:off x="0" y="0"/>
                      <a:ext cx="5770907" cy="8780377"/>
                    </a:xfrm>
                    <a:prstGeom prst="rect">
                      <a:avLst/>
                    </a:prstGeom>
                  </pic:spPr>
                </pic:pic>
              </a:graphicData>
            </a:graphic>
          </wp:inline>
        </w:drawing>
      </w:r>
    </w:p>
    <w:p w14:paraId="10A713F8" w14:textId="044D1D41" w:rsidR="00AF7A1A" w:rsidRDefault="004D62F8"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4D62F8">
        <w:rPr>
          <w:rFonts w:ascii="Times New Roman" w:eastAsia="Times New Roman" w:hAnsi="Times New Roman" w:cs="Times New Roman"/>
          <w:noProof/>
          <w:kern w:val="0"/>
          <w:lang w:eastAsia="zh-CN"/>
          <w14:ligatures w14:val="none"/>
        </w:rPr>
        <w:drawing>
          <wp:inline distT="0" distB="0" distL="0" distR="0" wp14:anchorId="1D67F572" wp14:editId="153C4059">
            <wp:extent cx="5677231" cy="8556517"/>
            <wp:effectExtent l="0" t="0" r="0" b="0"/>
            <wp:docPr id="1510072041" name="Picture 1" descr="A pap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72041" name="Picture 1" descr="A paper with text and images&#10;&#10;AI-generated content may be incorrect."/>
                    <pic:cNvPicPr/>
                  </pic:nvPicPr>
                  <pic:blipFill>
                    <a:blip r:embed="rId146"/>
                    <a:stretch>
                      <a:fillRect/>
                    </a:stretch>
                  </pic:blipFill>
                  <pic:spPr>
                    <a:xfrm>
                      <a:off x="0" y="0"/>
                      <a:ext cx="5687399" cy="8571842"/>
                    </a:xfrm>
                    <a:prstGeom prst="rect">
                      <a:avLst/>
                    </a:prstGeom>
                  </pic:spPr>
                </pic:pic>
              </a:graphicData>
            </a:graphic>
          </wp:inline>
        </w:drawing>
      </w:r>
    </w:p>
    <w:p w14:paraId="7B31D2FE" w14:textId="5B147C67" w:rsidR="00AF7A1A" w:rsidRDefault="00273541"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273541">
        <w:rPr>
          <w:rFonts w:ascii="Times New Roman" w:eastAsia="Times New Roman" w:hAnsi="Times New Roman" w:cs="Times New Roman"/>
          <w:noProof/>
          <w:kern w:val="0"/>
          <w:lang w:eastAsia="zh-CN"/>
          <w14:ligatures w14:val="none"/>
        </w:rPr>
        <w:drawing>
          <wp:inline distT="0" distB="0" distL="0" distR="0" wp14:anchorId="3BF56777" wp14:editId="0E02B9E7">
            <wp:extent cx="5669280" cy="8439860"/>
            <wp:effectExtent l="0" t="0" r="7620" b="0"/>
            <wp:docPr id="968468"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68" name="Picture 1" descr="A paper with text on it&#10;&#10;AI-generated content may be incorrect."/>
                    <pic:cNvPicPr/>
                  </pic:nvPicPr>
                  <pic:blipFill>
                    <a:blip r:embed="rId147"/>
                    <a:stretch>
                      <a:fillRect/>
                    </a:stretch>
                  </pic:blipFill>
                  <pic:spPr>
                    <a:xfrm>
                      <a:off x="0" y="0"/>
                      <a:ext cx="5676199" cy="8450160"/>
                    </a:xfrm>
                    <a:prstGeom prst="rect">
                      <a:avLst/>
                    </a:prstGeom>
                  </pic:spPr>
                </pic:pic>
              </a:graphicData>
            </a:graphic>
          </wp:inline>
        </w:drawing>
      </w:r>
    </w:p>
    <w:p w14:paraId="3AB302C8" w14:textId="77777777" w:rsidR="004D62F8" w:rsidRDefault="004D62F8"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0B6F3DD7" w14:textId="1D5DA806" w:rsidR="00273541"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315E8A">
        <w:rPr>
          <w:rFonts w:ascii="Times New Roman" w:eastAsia="Times New Roman" w:hAnsi="Times New Roman" w:cs="Times New Roman"/>
          <w:noProof/>
          <w:kern w:val="0"/>
          <w:lang w:eastAsia="zh-CN"/>
          <w14:ligatures w14:val="none"/>
        </w:rPr>
        <w:drawing>
          <wp:inline distT="0" distB="0" distL="0" distR="0" wp14:anchorId="2D03A375" wp14:editId="79ACF484">
            <wp:extent cx="5756744" cy="8870772"/>
            <wp:effectExtent l="0" t="0" r="0" b="6985"/>
            <wp:docPr id="2009125524"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25524" name="Picture 1" descr="A paper with text on it&#10;&#10;AI-generated content may be incorrect."/>
                    <pic:cNvPicPr/>
                  </pic:nvPicPr>
                  <pic:blipFill>
                    <a:blip r:embed="rId148"/>
                    <a:stretch>
                      <a:fillRect/>
                    </a:stretch>
                  </pic:blipFill>
                  <pic:spPr>
                    <a:xfrm>
                      <a:off x="0" y="0"/>
                      <a:ext cx="5764666" cy="8882979"/>
                    </a:xfrm>
                    <a:prstGeom prst="rect">
                      <a:avLst/>
                    </a:prstGeom>
                  </pic:spPr>
                </pic:pic>
              </a:graphicData>
            </a:graphic>
          </wp:inline>
        </w:drawing>
      </w:r>
    </w:p>
    <w:p w14:paraId="4406BAAB" w14:textId="3DED8749" w:rsidR="00273541"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315E8A">
        <w:rPr>
          <w:rFonts w:ascii="Times New Roman" w:eastAsia="Times New Roman" w:hAnsi="Times New Roman" w:cs="Times New Roman"/>
          <w:noProof/>
          <w:kern w:val="0"/>
          <w:lang w:eastAsia="zh-CN"/>
          <w14:ligatures w14:val="none"/>
        </w:rPr>
        <w:drawing>
          <wp:inline distT="0" distB="0" distL="0" distR="0" wp14:anchorId="5C6BCB9E" wp14:editId="297058C7">
            <wp:extent cx="5740842" cy="8222474"/>
            <wp:effectExtent l="0" t="0" r="0" b="7620"/>
            <wp:docPr id="14933347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33474" name="Picture 1" descr="A white text with black text&#10;&#10;AI-generated content may be incorrect."/>
                    <pic:cNvPicPr/>
                  </pic:nvPicPr>
                  <pic:blipFill>
                    <a:blip r:embed="rId149"/>
                    <a:stretch>
                      <a:fillRect/>
                    </a:stretch>
                  </pic:blipFill>
                  <pic:spPr>
                    <a:xfrm>
                      <a:off x="0" y="0"/>
                      <a:ext cx="5747438" cy="8231921"/>
                    </a:xfrm>
                    <a:prstGeom prst="rect">
                      <a:avLst/>
                    </a:prstGeom>
                  </pic:spPr>
                </pic:pic>
              </a:graphicData>
            </a:graphic>
          </wp:inline>
        </w:drawing>
      </w:r>
    </w:p>
    <w:p w14:paraId="6D9E682E" w14:textId="77777777" w:rsidR="00315E8A"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0174DE3E" w14:textId="35408DB5" w:rsidR="00315E8A" w:rsidRDefault="001D2867"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1D2867">
        <w:rPr>
          <w:rFonts w:ascii="Times New Roman" w:eastAsia="Times New Roman" w:hAnsi="Times New Roman" w:cs="Times New Roman"/>
          <w:noProof/>
          <w:kern w:val="0"/>
          <w:lang w:eastAsia="zh-CN"/>
          <w14:ligatures w14:val="none"/>
        </w:rPr>
        <w:drawing>
          <wp:inline distT="0" distB="0" distL="0" distR="0" wp14:anchorId="0889252F" wp14:editId="27704B16">
            <wp:extent cx="5780598" cy="8304521"/>
            <wp:effectExtent l="0" t="0" r="0" b="1905"/>
            <wp:docPr id="196799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91484" name=""/>
                    <pic:cNvPicPr/>
                  </pic:nvPicPr>
                  <pic:blipFill>
                    <a:blip r:embed="rId150"/>
                    <a:stretch>
                      <a:fillRect/>
                    </a:stretch>
                  </pic:blipFill>
                  <pic:spPr>
                    <a:xfrm>
                      <a:off x="0" y="0"/>
                      <a:ext cx="5788991" cy="8316578"/>
                    </a:xfrm>
                    <a:prstGeom prst="rect">
                      <a:avLst/>
                    </a:prstGeom>
                  </pic:spPr>
                </pic:pic>
              </a:graphicData>
            </a:graphic>
          </wp:inline>
        </w:drawing>
      </w:r>
    </w:p>
    <w:p w14:paraId="42EAF6BF" w14:textId="77777777" w:rsidR="00315E8A" w:rsidRDefault="00315E8A"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2896769D" w14:textId="77CAF909" w:rsidR="001D2867"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noProof/>
          <w:kern w:val="0"/>
          <w:lang w:eastAsia="zh-CN"/>
          <w14:ligatures w14:val="none"/>
        </w:rPr>
        <w:drawing>
          <wp:inline distT="0" distB="0" distL="0" distR="0" wp14:anchorId="40C0CC39" wp14:editId="62894AA9">
            <wp:extent cx="5804452" cy="8540837"/>
            <wp:effectExtent l="0" t="0" r="6350" b="0"/>
            <wp:docPr id="1285394529" name="Picture 1" descr="A page of a colleg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94529" name="Picture 1" descr="A page of a college application&#10;&#10;AI-generated content may be incorrect."/>
                    <pic:cNvPicPr/>
                  </pic:nvPicPr>
                  <pic:blipFill>
                    <a:blip r:embed="rId151"/>
                    <a:stretch>
                      <a:fillRect/>
                    </a:stretch>
                  </pic:blipFill>
                  <pic:spPr>
                    <a:xfrm>
                      <a:off x="0" y="0"/>
                      <a:ext cx="5808344" cy="8546564"/>
                    </a:xfrm>
                    <a:prstGeom prst="rect">
                      <a:avLst/>
                    </a:prstGeom>
                  </pic:spPr>
                </pic:pic>
              </a:graphicData>
            </a:graphic>
          </wp:inline>
        </w:drawing>
      </w:r>
    </w:p>
    <w:p w14:paraId="58A4230A" w14:textId="4FA09B2F" w:rsidR="001D2867"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noProof/>
          <w:kern w:val="0"/>
          <w:lang w:eastAsia="zh-CN"/>
          <w14:ligatures w14:val="none"/>
        </w:rPr>
        <w:drawing>
          <wp:inline distT="0" distB="0" distL="0" distR="0" wp14:anchorId="5F6E2C6B" wp14:editId="2CBB5FB6">
            <wp:extent cx="5716988" cy="8427629"/>
            <wp:effectExtent l="0" t="0" r="0" b="0"/>
            <wp:docPr id="51831453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14535" name="Picture 1" descr="A paper with text on it&#10;&#10;AI-generated content may be incorrect."/>
                    <pic:cNvPicPr/>
                  </pic:nvPicPr>
                  <pic:blipFill>
                    <a:blip r:embed="rId152"/>
                    <a:stretch>
                      <a:fillRect/>
                    </a:stretch>
                  </pic:blipFill>
                  <pic:spPr>
                    <a:xfrm>
                      <a:off x="0" y="0"/>
                      <a:ext cx="5732191" cy="8450040"/>
                    </a:xfrm>
                    <a:prstGeom prst="rect">
                      <a:avLst/>
                    </a:prstGeom>
                  </pic:spPr>
                </pic:pic>
              </a:graphicData>
            </a:graphic>
          </wp:inline>
        </w:drawing>
      </w:r>
    </w:p>
    <w:p w14:paraId="77977D37" w14:textId="77777777" w:rsidR="001D2867" w:rsidRDefault="001D2867"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42EA1F50" w14:textId="18550203" w:rsidR="000F31A6" w:rsidRDefault="000F31A6"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sidRPr="000F31A6">
        <w:rPr>
          <w:rFonts w:ascii="Times New Roman" w:eastAsia="Times New Roman" w:hAnsi="Times New Roman" w:cs="Times New Roman"/>
          <w:noProof/>
          <w:kern w:val="0"/>
          <w:lang w:eastAsia="zh-CN"/>
          <w14:ligatures w14:val="none"/>
        </w:rPr>
        <w:drawing>
          <wp:inline distT="0" distB="0" distL="0" distR="0" wp14:anchorId="103AF433" wp14:editId="3E8EB165">
            <wp:extent cx="5677231" cy="8556285"/>
            <wp:effectExtent l="0" t="0" r="0" b="0"/>
            <wp:docPr id="232948315"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48315" name="Picture 1" descr="A paper with text on it&#10;&#10;AI-generated content may be incorrect."/>
                    <pic:cNvPicPr/>
                  </pic:nvPicPr>
                  <pic:blipFill>
                    <a:blip r:embed="rId153"/>
                    <a:stretch>
                      <a:fillRect/>
                    </a:stretch>
                  </pic:blipFill>
                  <pic:spPr>
                    <a:xfrm>
                      <a:off x="0" y="0"/>
                      <a:ext cx="5682436" cy="8564130"/>
                    </a:xfrm>
                    <a:prstGeom prst="rect">
                      <a:avLst/>
                    </a:prstGeom>
                  </pic:spPr>
                </pic:pic>
              </a:graphicData>
            </a:graphic>
          </wp:inline>
        </w:drawing>
      </w:r>
    </w:p>
    <w:p w14:paraId="27CDF7A9" w14:textId="630EDE87" w:rsidR="000F31A6"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Pr>
          <w:rFonts w:ascii="Times New Roman" w:eastAsia="Times New Roman" w:hAnsi="Times New Roman" w:cs="Times New Roman"/>
          <w:noProof/>
          <w:kern w:val="0"/>
          <w:lang w:eastAsia="zh-CN"/>
          <w14:ligatures w14:val="none"/>
        </w:rPr>
        <w:drawing>
          <wp:inline distT="0" distB="0" distL="0" distR="0" wp14:anchorId="57CA1E8A" wp14:editId="70531C22">
            <wp:extent cx="5772647" cy="8428065"/>
            <wp:effectExtent l="0" t="0" r="0" b="0"/>
            <wp:docPr id="154548017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80128" cy="8438987"/>
                    </a:xfrm>
                    <a:prstGeom prst="rect">
                      <a:avLst/>
                    </a:prstGeom>
                    <a:noFill/>
                  </pic:spPr>
                </pic:pic>
              </a:graphicData>
            </a:graphic>
          </wp:inline>
        </w:drawing>
      </w:r>
    </w:p>
    <w:p w14:paraId="6C341B44" w14:textId="77777777" w:rsidR="00FB7DF2"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p>
    <w:p w14:paraId="74B6E30F" w14:textId="3F4E2389" w:rsidR="00FB7DF2" w:rsidRDefault="00FB7DF2" w:rsidP="0078363D">
      <w:pPr>
        <w:spacing w:before="100" w:beforeAutospacing="1" w:after="100" w:afterAutospacing="1" w:line="360" w:lineRule="auto"/>
        <w:rPr>
          <w:rFonts w:ascii="Times New Roman" w:eastAsia="Times New Roman" w:hAnsi="Times New Roman" w:cs="Times New Roman"/>
          <w:kern w:val="0"/>
          <w:lang w:eastAsia="zh-CN"/>
          <w14:ligatures w14:val="none"/>
        </w:rPr>
      </w:pPr>
      <w:r>
        <w:rPr>
          <w:rFonts w:ascii="Times New Roman" w:eastAsia="Times New Roman" w:hAnsi="Times New Roman" w:cs="Times New Roman"/>
          <w:noProof/>
          <w:kern w:val="0"/>
          <w:lang w:eastAsia="zh-CN"/>
          <w14:ligatures w14:val="none"/>
        </w:rPr>
        <w:drawing>
          <wp:inline distT="0" distB="0" distL="0" distR="0" wp14:anchorId="370E2F73" wp14:editId="1CFE54AA">
            <wp:extent cx="5712538" cy="6432605"/>
            <wp:effectExtent l="0" t="0" r="2540" b="6350"/>
            <wp:docPr id="45531307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720146" cy="6441172"/>
                    </a:xfrm>
                    <a:prstGeom prst="rect">
                      <a:avLst/>
                    </a:prstGeom>
                    <a:noFill/>
                  </pic:spPr>
                </pic:pic>
              </a:graphicData>
            </a:graphic>
          </wp:inline>
        </w:drawing>
      </w:r>
    </w:p>
    <w:p w14:paraId="6E03E60B" w14:textId="51545AC8" w:rsidR="006B4444" w:rsidRPr="00F10347" w:rsidRDefault="00E70823" w:rsidP="00E70823">
      <w:pPr>
        <w:pStyle w:val="ListParagraph"/>
        <w:spacing w:after="0" w:line="360" w:lineRule="auto"/>
        <w:ind w:left="0"/>
        <w:jc w:val="both"/>
        <w:rPr>
          <w:rFonts w:ascii="Times New Roman" w:hAnsi="Times New Roman" w:cs="Times New Roman"/>
          <w:kern w:val="0"/>
          <w14:ligatures w14:val="none"/>
        </w:rPr>
      </w:pPr>
      <w:r w:rsidRPr="00E70823">
        <w:rPr>
          <w:rFonts w:ascii="Times New Roman" w:hAnsi="Times New Roman" w:cs="Times New Roman"/>
          <w:noProof/>
          <w:kern w:val="0"/>
          <w14:ligatures w14:val="none"/>
        </w:rPr>
        <w:drawing>
          <wp:inline distT="0" distB="0" distL="0" distR="0" wp14:anchorId="2C2B9AFA" wp14:editId="14E3C897">
            <wp:extent cx="5735214" cy="8484042"/>
            <wp:effectExtent l="0" t="0" r="0" b="0"/>
            <wp:docPr id="182196722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67223" name="Picture 1" descr="A screenshot of a document&#10;&#10;AI-generated content may be incorrect."/>
                    <pic:cNvPicPr/>
                  </pic:nvPicPr>
                  <pic:blipFill>
                    <a:blip r:embed="rId156"/>
                    <a:stretch>
                      <a:fillRect/>
                    </a:stretch>
                  </pic:blipFill>
                  <pic:spPr>
                    <a:xfrm>
                      <a:off x="0" y="0"/>
                      <a:ext cx="5743648" cy="8496518"/>
                    </a:xfrm>
                    <a:prstGeom prst="rect">
                      <a:avLst/>
                    </a:prstGeom>
                  </pic:spPr>
                </pic:pic>
              </a:graphicData>
            </a:graphic>
          </wp:inline>
        </w:drawing>
      </w:r>
    </w:p>
    <w:p w14:paraId="20F3783B" w14:textId="77777777" w:rsidR="002B0264" w:rsidRDefault="002B0264" w:rsidP="002B0264">
      <w:pPr>
        <w:pStyle w:val="ListParagraph"/>
        <w:spacing w:after="0" w:line="360" w:lineRule="auto"/>
        <w:ind w:left="360"/>
        <w:rPr>
          <w:rFonts w:ascii="Times New Roman" w:hAnsi="Times New Roman" w:cs="Times New Roman"/>
          <w:kern w:val="0"/>
          <w14:ligatures w14:val="none"/>
        </w:rPr>
      </w:pPr>
    </w:p>
    <w:p w14:paraId="3758204A" w14:textId="409ECDAA" w:rsidR="002B0264" w:rsidRDefault="00561B9B" w:rsidP="00E70823">
      <w:pPr>
        <w:pStyle w:val="ListParagraph"/>
        <w:spacing w:after="0" w:line="360" w:lineRule="auto"/>
        <w:ind w:left="0"/>
        <w:rPr>
          <w:rFonts w:ascii="Times New Roman" w:hAnsi="Times New Roman" w:cs="Times New Roman"/>
          <w:kern w:val="0"/>
          <w14:ligatures w14:val="none"/>
        </w:rPr>
      </w:pPr>
      <w:r w:rsidRPr="00561B9B">
        <w:rPr>
          <w:rFonts w:ascii="Times New Roman" w:hAnsi="Times New Roman" w:cs="Times New Roman"/>
          <w:noProof/>
          <w:kern w:val="0"/>
          <w14:ligatures w14:val="none"/>
        </w:rPr>
        <w:drawing>
          <wp:inline distT="0" distB="0" distL="0" distR="0" wp14:anchorId="2744C04F" wp14:editId="62B7D47C">
            <wp:extent cx="5754344" cy="8865704"/>
            <wp:effectExtent l="0" t="0" r="0" b="0"/>
            <wp:docPr id="1678772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72688" name="Picture 1" descr="A screenshot of a computer&#10;&#10;AI-generated content may be incorrect."/>
                    <pic:cNvPicPr/>
                  </pic:nvPicPr>
                  <pic:blipFill>
                    <a:blip r:embed="rId157"/>
                    <a:stretch>
                      <a:fillRect/>
                    </a:stretch>
                  </pic:blipFill>
                  <pic:spPr>
                    <a:xfrm>
                      <a:off x="0" y="0"/>
                      <a:ext cx="5757031" cy="8869844"/>
                    </a:xfrm>
                    <a:prstGeom prst="rect">
                      <a:avLst/>
                    </a:prstGeom>
                  </pic:spPr>
                </pic:pic>
              </a:graphicData>
            </a:graphic>
          </wp:inline>
        </w:drawing>
      </w:r>
    </w:p>
    <w:p w14:paraId="50D6971C" w14:textId="5CEED285" w:rsidR="002B0264" w:rsidRPr="00EA5473" w:rsidRDefault="00561B9B" w:rsidP="00561B9B">
      <w:pPr>
        <w:pStyle w:val="ListParagraph"/>
        <w:spacing w:after="0" w:line="360" w:lineRule="auto"/>
        <w:ind w:left="0"/>
        <w:rPr>
          <w:rFonts w:ascii="Times New Roman" w:eastAsia="Times New Roman" w:hAnsi="Times New Roman" w:cs="Times New Roman"/>
          <w:kern w:val="0"/>
          <w:lang w:eastAsia="zh-CN"/>
          <w14:ligatures w14:val="none"/>
        </w:rPr>
      </w:pPr>
      <w:r w:rsidRPr="00561B9B">
        <w:rPr>
          <w:rFonts w:ascii="Times New Roman" w:eastAsia="Times New Roman" w:hAnsi="Times New Roman" w:cs="Times New Roman"/>
          <w:noProof/>
          <w:kern w:val="0"/>
          <w:lang w:eastAsia="zh-CN"/>
          <w14:ligatures w14:val="none"/>
        </w:rPr>
        <w:drawing>
          <wp:inline distT="0" distB="0" distL="0" distR="0" wp14:anchorId="510F16A7" wp14:editId="4544E17B">
            <wp:extent cx="5738793" cy="4198289"/>
            <wp:effectExtent l="0" t="0" r="0" b="0"/>
            <wp:docPr id="10826895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689519" name="Picture 1" descr="A screenshot of a computer&#10;&#10;AI-generated content may be incorrect."/>
                    <pic:cNvPicPr/>
                  </pic:nvPicPr>
                  <pic:blipFill>
                    <a:blip r:embed="rId158"/>
                    <a:stretch>
                      <a:fillRect/>
                    </a:stretch>
                  </pic:blipFill>
                  <pic:spPr>
                    <a:xfrm>
                      <a:off x="0" y="0"/>
                      <a:ext cx="5755556" cy="4210552"/>
                    </a:xfrm>
                    <a:prstGeom prst="rect">
                      <a:avLst/>
                    </a:prstGeom>
                  </pic:spPr>
                </pic:pic>
              </a:graphicData>
            </a:graphic>
          </wp:inline>
        </w:drawing>
      </w:r>
    </w:p>
    <w:p w14:paraId="483A0B0E" w14:textId="77777777" w:rsidR="008E3DA7" w:rsidRPr="00EA5473" w:rsidRDefault="008E3DA7" w:rsidP="008E3DA7">
      <w:pPr>
        <w:pStyle w:val="ListParagraph"/>
        <w:spacing w:after="0" w:line="360" w:lineRule="auto"/>
        <w:ind w:left="360"/>
        <w:rPr>
          <w:rFonts w:ascii="Times New Roman" w:eastAsia="Times New Roman" w:hAnsi="Times New Roman" w:cs="Times New Roman"/>
          <w:kern w:val="0"/>
          <w:lang w:eastAsia="zh-CN"/>
          <w14:ligatures w14:val="none"/>
        </w:rPr>
      </w:pPr>
    </w:p>
    <w:p w14:paraId="7AF2E943" w14:textId="5F5AF0B0" w:rsidR="009574F0" w:rsidRPr="009574F0" w:rsidRDefault="009574F0" w:rsidP="009574F0">
      <w:pPr>
        <w:pStyle w:val="Heading1"/>
        <w:numPr>
          <w:ilvl w:val="0"/>
          <w:numId w:val="0"/>
        </w:numPr>
        <w:rPr>
          <w:rFonts w:ascii="Times New Roman" w:hAnsi="Times New Roman" w:cs="Times New Roman"/>
          <w:b/>
          <w:bCs/>
          <w:sz w:val="24"/>
          <w:szCs w:val="24"/>
          <w:u w:val="single"/>
        </w:rPr>
      </w:pPr>
      <w:r w:rsidRPr="009574F0">
        <w:rPr>
          <w:rFonts w:ascii="Times New Roman" w:hAnsi="Times New Roman" w:cs="Times New Roman"/>
          <w:b/>
          <w:bCs/>
          <w:sz w:val="24"/>
          <w:szCs w:val="24"/>
          <w:u w:val="single"/>
        </w:rPr>
        <w:br w:type="page"/>
      </w:r>
    </w:p>
    <w:p w14:paraId="340D5324" w14:textId="1D4CB72A" w:rsidR="00EC5A01" w:rsidRPr="00221E6D" w:rsidRDefault="009A0F29" w:rsidP="003C6007">
      <w:pPr>
        <w:pStyle w:val="Heading2"/>
        <w:jc w:val="both"/>
        <w:rPr>
          <w:rFonts w:ascii="Times New Roman" w:hAnsi="Times New Roman" w:cs="Times New Roman"/>
          <w:color w:val="000000" w:themeColor="text1"/>
        </w:rPr>
      </w:pPr>
      <w:r w:rsidRPr="00221E6D">
        <w:rPr>
          <w:noProof/>
        </w:rPr>
        <w:drawing>
          <wp:anchor distT="0" distB="0" distL="114300" distR="114300" simplePos="0" relativeHeight="251963392" behindDoc="0" locked="0" layoutInCell="1" allowOverlap="1" wp14:anchorId="06343FEF" wp14:editId="1CBA2416">
            <wp:simplePos x="0" y="0"/>
            <wp:positionH relativeFrom="column">
              <wp:posOffset>-1419225</wp:posOffset>
            </wp:positionH>
            <wp:positionV relativeFrom="paragraph">
              <wp:posOffset>1915550</wp:posOffset>
            </wp:positionV>
            <wp:extent cx="9271000" cy="4469279"/>
            <wp:effectExtent l="635" t="0" r="6985" b="6985"/>
            <wp:wrapNone/>
            <wp:docPr id="7510485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rot="16200000">
                      <a:off x="0" y="0"/>
                      <a:ext cx="9271000" cy="4469279"/>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0F29">
        <w:rPr>
          <w:rFonts w:ascii="Times New Roman" w:eastAsiaTheme="minorEastAsia" w:hAnsi="Times New Roman" w:cs="Times New Roman"/>
          <w:b/>
          <w:bCs/>
          <w:i/>
          <w:iCs/>
          <w:noProof/>
          <w:color w:val="000000" w:themeColor="text1"/>
          <w:sz w:val="24"/>
          <w:szCs w:val="24"/>
        </w:rPr>
        <w:drawing>
          <wp:anchor distT="0" distB="0" distL="114300" distR="114300" simplePos="0" relativeHeight="252047360" behindDoc="0" locked="0" layoutInCell="1" allowOverlap="1" wp14:anchorId="7EBCED6D" wp14:editId="2DD4FFE8">
            <wp:simplePos x="0" y="0"/>
            <wp:positionH relativeFrom="column">
              <wp:posOffset>-47846</wp:posOffset>
            </wp:positionH>
            <wp:positionV relativeFrom="paragraph">
              <wp:posOffset>5847163</wp:posOffset>
            </wp:positionV>
            <wp:extent cx="659958" cy="2943052"/>
            <wp:effectExtent l="0" t="0" r="6985" b="0"/>
            <wp:wrapNone/>
            <wp:docPr id="406875960"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875960" name="Picture 1" descr="A close up of a logo&#10;&#10;AI-generated content may be incorrect."/>
                    <pic:cNvPicPr/>
                  </pic:nvPicPr>
                  <pic:blipFill>
                    <a:blip r:embed="rId160">
                      <a:extLst>
                        <a:ext uri="{28A0092B-C50C-407E-A947-70E740481C1C}">
                          <a14:useLocalDpi xmlns:a14="http://schemas.microsoft.com/office/drawing/2010/main" val="0"/>
                        </a:ext>
                      </a:extLst>
                    </a:blip>
                    <a:stretch>
                      <a:fillRect/>
                    </a:stretch>
                  </pic:blipFill>
                  <pic:spPr>
                    <a:xfrm>
                      <a:off x="0" y="0"/>
                      <a:ext cx="659958" cy="2943052"/>
                    </a:xfrm>
                    <a:prstGeom prst="rect">
                      <a:avLst/>
                    </a:prstGeom>
                  </pic:spPr>
                </pic:pic>
              </a:graphicData>
            </a:graphic>
            <wp14:sizeRelH relativeFrom="page">
              <wp14:pctWidth>0</wp14:pctWidth>
            </wp14:sizeRelH>
            <wp14:sizeRelV relativeFrom="page">
              <wp14:pctHeight>0</wp14:pctHeight>
            </wp14:sizeRelV>
          </wp:anchor>
        </w:drawing>
      </w:r>
      <w:r w:rsidR="00EC5A01" w:rsidRPr="00221E6D">
        <w:rPr>
          <w:rFonts w:ascii="Times New Roman" w:hAnsi="Times New Roman" w:cs="Times New Roman"/>
          <w:i/>
          <w:iCs/>
          <w:color w:val="000000" w:themeColor="text1"/>
        </w:rPr>
        <w:br w:type="page"/>
      </w:r>
      <w:r w:rsidR="003C6007" w:rsidRPr="003C6007">
        <w:rPr>
          <w:rFonts w:ascii="Times New Roman" w:hAnsi="Times New Roman" w:cs="Times New Roman"/>
          <w:i/>
          <w:iCs/>
          <w:noProof/>
          <w:color w:val="000000" w:themeColor="text1"/>
        </w:rPr>
        <w:drawing>
          <wp:inline distT="0" distB="0" distL="0" distR="0" wp14:anchorId="44B6ABB3" wp14:editId="1C5B38A1">
            <wp:extent cx="5777865" cy="8038769"/>
            <wp:effectExtent l="0" t="0" r="0" b="635"/>
            <wp:docPr id="41966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60798" name=""/>
                    <pic:cNvPicPr/>
                  </pic:nvPicPr>
                  <pic:blipFill>
                    <a:blip r:embed="rId161"/>
                    <a:stretch>
                      <a:fillRect/>
                    </a:stretch>
                  </pic:blipFill>
                  <pic:spPr>
                    <a:xfrm>
                      <a:off x="0" y="0"/>
                      <a:ext cx="5792086" cy="8058555"/>
                    </a:xfrm>
                    <a:prstGeom prst="rect">
                      <a:avLst/>
                    </a:prstGeom>
                  </pic:spPr>
                </pic:pic>
              </a:graphicData>
            </a:graphic>
          </wp:inline>
        </w:drawing>
      </w:r>
      <w:r w:rsidR="003038BF" w:rsidRPr="003038BF">
        <w:rPr>
          <w:noProof/>
        </w:rPr>
        <w:t xml:space="preserve"> </w:t>
      </w:r>
      <w:r w:rsidR="003038BF" w:rsidRPr="003038BF">
        <w:rPr>
          <w:rFonts w:ascii="Times New Roman" w:hAnsi="Times New Roman" w:cs="Times New Roman"/>
          <w:i/>
          <w:iCs/>
          <w:noProof/>
          <w:color w:val="000000" w:themeColor="text1"/>
        </w:rPr>
        <w:drawing>
          <wp:inline distT="0" distB="0" distL="0" distR="0" wp14:anchorId="4429452F" wp14:editId="1BF94461">
            <wp:extent cx="5747986" cy="8070574"/>
            <wp:effectExtent l="0" t="0" r="5715" b="6985"/>
            <wp:docPr id="307657966" name="Picture 1" descr="A document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57966" name="Picture 1" descr="A document with a signature&#10;&#10;AI-generated content may be incorrect."/>
                    <pic:cNvPicPr/>
                  </pic:nvPicPr>
                  <pic:blipFill>
                    <a:blip r:embed="rId162"/>
                    <a:stretch>
                      <a:fillRect/>
                    </a:stretch>
                  </pic:blipFill>
                  <pic:spPr>
                    <a:xfrm>
                      <a:off x="0" y="0"/>
                      <a:ext cx="5758534" cy="8085384"/>
                    </a:xfrm>
                    <a:prstGeom prst="rect">
                      <a:avLst/>
                    </a:prstGeom>
                  </pic:spPr>
                </pic:pic>
              </a:graphicData>
            </a:graphic>
          </wp:inline>
        </w:drawing>
      </w:r>
      <w:r w:rsidR="003038BF" w:rsidRPr="003038BF">
        <w:rPr>
          <w:noProof/>
        </w:rPr>
        <w:t xml:space="preserve"> </w:t>
      </w:r>
      <w:r w:rsidR="003038BF" w:rsidRPr="003038BF">
        <w:rPr>
          <w:noProof/>
        </w:rPr>
        <w:drawing>
          <wp:inline distT="0" distB="0" distL="0" distR="0" wp14:anchorId="29FE7D9A" wp14:editId="3CF8FC65">
            <wp:extent cx="5759532" cy="7712765"/>
            <wp:effectExtent l="0" t="0" r="0" b="2540"/>
            <wp:docPr id="172984172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841729" name="Picture 1" descr="A close-up of a document&#10;&#10;AI-generated content may be incorrect."/>
                    <pic:cNvPicPr/>
                  </pic:nvPicPr>
                  <pic:blipFill>
                    <a:blip r:embed="rId163"/>
                    <a:stretch>
                      <a:fillRect/>
                    </a:stretch>
                  </pic:blipFill>
                  <pic:spPr>
                    <a:xfrm>
                      <a:off x="0" y="0"/>
                      <a:ext cx="5763859" cy="7718560"/>
                    </a:xfrm>
                    <a:prstGeom prst="rect">
                      <a:avLst/>
                    </a:prstGeom>
                  </pic:spPr>
                </pic:pic>
              </a:graphicData>
            </a:graphic>
          </wp:inline>
        </w:drawing>
      </w:r>
      <w:r w:rsidR="00182355" w:rsidRPr="00182355">
        <w:rPr>
          <w:noProof/>
        </w:rPr>
        <w:t xml:space="preserve"> </w:t>
      </w:r>
      <w:r w:rsidR="00182355" w:rsidRPr="00182355">
        <w:rPr>
          <w:noProof/>
        </w:rPr>
        <w:drawing>
          <wp:inline distT="0" distB="0" distL="0" distR="0" wp14:anchorId="1571307A" wp14:editId="624845BB">
            <wp:extent cx="5775159" cy="8348870"/>
            <wp:effectExtent l="0" t="0" r="0" b="0"/>
            <wp:docPr id="1247099966"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099966" name="Picture 1" descr="A document with text and numbers&#10;&#10;AI-generated content may be incorrect."/>
                    <pic:cNvPicPr/>
                  </pic:nvPicPr>
                  <pic:blipFill>
                    <a:blip r:embed="rId164"/>
                    <a:stretch>
                      <a:fillRect/>
                    </a:stretch>
                  </pic:blipFill>
                  <pic:spPr>
                    <a:xfrm>
                      <a:off x="0" y="0"/>
                      <a:ext cx="5785385" cy="8363653"/>
                    </a:xfrm>
                    <a:prstGeom prst="rect">
                      <a:avLst/>
                    </a:prstGeom>
                  </pic:spPr>
                </pic:pic>
              </a:graphicData>
            </a:graphic>
          </wp:inline>
        </w:drawing>
      </w:r>
      <w:r w:rsidR="00182355" w:rsidRPr="00182355">
        <w:rPr>
          <w:noProof/>
        </w:rPr>
        <w:t xml:space="preserve"> </w:t>
      </w:r>
      <w:r w:rsidR="00182355" w:rsidRPr="00182355">
        <w:rPr>
          <w:noProof/>
        </w:rPr>
        <w:drawing>
          <wp:inline distT="0" distB="0" distL="0" distR="0" wp14:anchorId="01D1D6F1" wp14:editId="5DA78A2D">
            <wp:extent cx="5772647" cy="8357653"/>
            <wp:effectExtent l="0" t="0" r="0" b="5715"/>
            <wp:docPr id="138288247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82478" name="Picture 1" descr="A screenshot of a document&#10;&#10;AI-generated content may be incorrect."/>
                    <pic:cNvPicPr/>
                  </pic:nvPicPr>
                  <pic:blipFill>
                    <a:blip r:embed="rId165"/>
                    <a:stretch>
                      <a:fillRect/>
                    </a:stretch>
                  </pic:blipFill>
                  <pic:spPr>
                    <a:xfrm>
                      <a:off x="0" y="0"/>
                      <a:ext cx="5777384" cy="8364512"/>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0AF41FDB" wp14:editId="099773FA">
            <wp:extent cx="5706669" cy="7967207"/>
            <wp:effectExtent l="0" t="0" r="8890" b="0"/>
            <wp:docPr id="153912854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128543" name="Picture 1" descr="A screenshot of a document&#10;&#10;AI-generated content may be incorrect."/>
                    <pic:cNvPicPr/>
                  </pic:nvPicPr>
                  <pic:blipFill>
                    <a:blip r:embed="rId166"/>
                    <a:stretch>
                      <a:fillRect/>
                    </a:stretch>
                  </pic:blipFill>
                  <pic:spPr>
                    <a:xfrm>
                      <a:off x="0" y="0"/>
                      <a:ext cx="5721968" cy="7988567"/>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11D0A557" wp14:editId="7E4B5F2D">
            <wp:extent cx="5772647" cy="8145845"/>
            <wp:effectExtent l="0" t="0" r="0" b="7620"/>
            <wp:docPr id="208194121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941218" name="Picture 1" descr="A screenshot of a document&#10;&#10;AI-generated content may be incorrect."/>
                    <pic:cNvPicPr/>
                  </pic:nvPicPr>
                  <pic:blipFill>
                    <a:blip r:embed="rId167"/>
                    <a:stretch>
                      <a:fillRect/>
                    </a:stretch>
                  </pic:blipFill>
                  <pic:spPr>
                    <a:xfrm>
                      <a:off x="0" y="0"/>
                      <a:ext cx="5781615" cy="8158500"/>
                    </a:xfrm>
                    <a:prstGeom prst="rect">
                      <a:avLst/>
                    </a:prstGeom>
                  </pic:spPr>
                </pic:pic>
              </a:graphicData>
            </a:graphic>
          </wp:inline>
        </w:drawing>
      </w:r>
      <w:r w:rsidR="00203831" w:rsidRPr="00203831">
        <w:rPr>
          <w:noProof/>
        </w:rPr>
        <w:t xml:space="preserve"> </w:t>
      </w:r>
      <w:r w:rsidR="00203831" w:rsidRPr="00203831">
        <w:rPr>
          <w:noProof/>
        </w:rPr>
        <w:drawing>
          <wp:inline distT="0" distB="0" distL="0" distR="0" wp14:anchorId="625FFDE3" wp14:editId="01AA164D">
            <wp:extent cx="5780598" cy="7664164"/>
            <wp:effectExtent l="0" t="0" r="0" b="0"/>
            <wp:docPr id="108981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18812" name=""/>
                    <pic:cNvPicPr/>
                  </pic:nvPicPr>
                  <pic:blipFill>
                    <a:blip r:embed="rId168"/>
                    <a:stretch>
                      <a:fillRect/>
                    </a:stretch>
                  </pic:blipFill>
                  <pic:spPr>
                    <a:xfrm>
                      <a:off x="0" y="0"/>
                      <a:ext cx="5792093" cy="7679405"/>
                    </a:xfrm>
                    <a:prstGeom prst="rect">
                      <a:avLst/>
                    </a:prstGeom>
                  </pic:spPr>
                </pic:pic>
              </a:graphicData>
            </a:graphic>
          </wp:inline>
        </w:drawing>
      </w:r>
      <w:r w:rsidR="009E5E5F" w:rsidRPr="009E5E5F">
        <w:rPr>
          <w:noProof/>
        </w:rPr>
        <w:t xml:space="preserve"> </w:t>
      </w:r>
      <w:r w:rsidR="009E5E5F" w:rsidRPr="009E5E5F">
        <w:rPr>
          <w:noProof/>
        </w:rPr>
        <w:drawing>
          <wp:inline distT="0" distB="0" distL="0" distR="0" wp14:anchorId="371ABE4C" wp14:editId="14E4E0BA">
            <wp:extent cx="5788550" cy="7997551"/>
            <wp:effectExtent l="0" t="0" r="3175" b="3810"/>
            <wp:docPr id="253407774"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07774" name="Picture 1" descr="A document with text and numbers&#10;&#10;AI-generated content may be incorrect."/>
                    <pic:cNvPicPr/>
                  </pic:nvPicPr>
                  <pic:blipFill>
                    <a:blip r:embed="rId169"/>
                    <a:stretch>
                      <a:fillRect/>
                    </a:stretch>
                  </pic:blipFill>
                  <pic:spPr>
                    <a:xfrm>
                      <a:off x="0" y="0"/>
                      <a:ext cx="5800944" cy="8014675"/>
                    </a:xfrm>
                    <a:prstGeom prst="rect">
                      <a:avLst/>
                    </a:prstGeom>
                  </pic:spPr>
                </pic:pic>
              </a:graphicData>
            </a:graphic>
          </wp:inline>
        </w:drawing>
      </w:r>
      <w:r w:rsidR="009E5E5F" w:rsidRPr="009E5E5F">
        <w:rPr>
          <w:noProof/>
        </w:rPr>
        <w:t xml:space="preserve"> </w:t>
      </w:r>
      <w:r w:rsidR="009E5E5F" w:rsidRPr="009E5E5F">
        <w:rPr>
          <w:noProof/>
        </w:rPr>
        <w:drawing>
          <wp:inline distT="0" distB="0" distL="0" distR="0" wp14:anchorId="60FF9AE1" wp14:editId="3F1C80A2">
            <wp:extent cx="5744097" cy="8277308"/>
            <wp:effectExtent l="0" t="0" r="9525" b="0"/>
            <wp:docPr id="14627096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70964" name="Picture 1" descr="A screenshot of a document&#10;&#10;AI-generated content may be incorrect."/>
                    <pic:cNvPicPr/>
                  </pic:nvPicPr>
                  <pic:blipFill>
                    <a:blip r:embed="rId170"/>
                    <a:stretch>
                      <a:fillRect/>
                    </a:stretch>
                  </pic:blipFill>
                  <pic:spPr>
                    <a:xfrm>
                      <a:off x="0" y="0"/>
                      <a:ext cx="5749824" cy="8285560"/>
                    </a:xfrm>
                    <a:prstGeom prst="rect">
                      <a:avLst/>
                    </a:prstGeom>
                  </pic:spPr>
                </pic:pic>
              </a:graphicData>
            </a:graphic>
          </wp:inline>
        </w:drawing>
      </w:r>
      <w:r w:rsidR="00535749" w:rsidRPr="00535749">
        <w:rPr>
          <w:noProof/>
        </w:rPr>
        <w:t xml:space="preserve"> </w:t>
      </w:r>
      <w:r w:rsidR="00535749" w:rsidRPr="00535749">
        <w:rPr>
          <w:noProof/>
        </w:rPr>
        <w:drawing>
          <wp:inline distT="0" distB="0" distL="0" distR="0" wp14:anchorId="6E1B573A" wp14:editId="291CAAE7">
            <wp:extent cx="5742046" cy="8006964"/>
            <wp:effectExtent l="0" t="0" r="0" b="0"/>
            <wp:docPr id="37158374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583747" name="Picture 1" descr="A screenshot of a document&#10;&#10;AI-generated content may be incorrect."/>
                    <pic:cNvPicPr/>
                  </pic:nvPicPr>
                  <pic:blipFill>
                    <a:blip r:embed="rId171"/>
                    <a:stretch>
                      <a:fillRect/>
                    </a:stretch>
                  </pic:blipFill>
                  <pic:spPr>
                    <a:xfrm>
                      <a:off x="0" y="0"/>
                      <a:ext cx="5749448" cy="8017286"/>
                    </a:xfrm>
                    <a:prstGeom prst="rect">
                      <a:avLst/>
                    </a:prstGeom>
                  </pic:spPr>
                </pic:pic>
              </a:graphicData>
            </a:graphic>
          </wp:inline>
        </w:drawing>
      </w:r>
      <w:r w:rsidR="00535749" w:rsidRPr="00535749">
        <w:rPr>
          <w:noProof/>
        </w:rPr>
        <w:t xml:space="preserve"> </w:t>
      </w:r>
      <w:r w:rsidR="00535749" w:rsidRPr="00535749">
        <w:rPr>
          <w:noProof/>
        </w:rPr>
        <w:drawing>
          <wp:inline distT="0" distB="0" distL="0" distR="0" wp14:anchorId="0A0A23E0" wp14:editId="354E16F2">
            <wp:extent cx="5710179" cy="7991061"/>
            <wp:effectExtent l="0" t="0" r="5080" b="0"/>
            <wp:docPr id="9551496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49649" name="Picture 1" descr="A screenshot of a computer&#10;&#10;AI-generated content may be incorrect."/>
                    <pic:cNvPicPr/>
                  </pic:nvPicPr>
                  <pic:blipFill>
                    <a:blip r:embed="rId172"/>
                    <a:stretch>
                      <a:fillRect/>
                    </a:stretch>
                  </pic:blipFill>
                  <pic:spPr>
                    <a:xfrm>
                      <a:off x="0" y="0"/>
                      <a:ext cx="5719955" cy="8004743"/>
                    </a:xfrm>
                    <a:prstGeom prst="rect">
                      <a:avLst/>
                    </a:prstGeom>
                  </pic:spPr>
                </pic:pic>
              </a:graphicData>
            </a:graphic>
          </wp:inline>
        </w:drawing>
      </w:r>
      <w:r w:rsidR="00873E82" w:rsidRPr="00873E82">
        <w:rPr>
          <w:noProof/>
        </w:rPr>
        <w:t xml:space="preserve"> </w:t>
      </w:r>
      <w:r w:rsidR="00873E82" w:rsidRPr="00873E82">
        <w:rPr>
          <w:noProof/>
        </w:rPr>
        <w:drawing>
          <wp:inline distT="0" distB="0" distL="0" distR="0" wp14:anchorId="2A90B74C" wp14:editId="7423AEB0">
            <wp:extent cx="5693134" cy="7777944"/>
            <wp:effectExtent l="0" t="0" r="3175" b="0"/>
            <wp:docPr id="32475001" name="Picture 1" descr="A paper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5001" name="Picture 1" descr="A paper with text on it&#10;&#10;AI-generated content may be incorrect."/>
                    <pic:cNvPicPr/>
                  </pic:nvPicPr>
                  <pic:blipFill>
                    <a:blip r:embed="rId173"/>
                    <a:stretch>
                      <a:fillRect/>
                    </a:stretch>
                  </pic:blipFill>
                  <pic:spPr>
                    <a:xfrm>
                      <a:off x="0" y="0"/>
                      <a:ext cx="5702558" cy="7790818"/>
                    </a:xfrm>
                    <a:prstGeom prst="rect">
                      <a:avLst/>
                    </a:prstGeom>
                  </pic:spPr>
                </pic:pic>
              </a:graphicData>
            </a:graphic>
          </wp:inline>
        </w:drawing>
      </w:r>
      <w:r w:rsidR="00873E82" w:rsidRPr="00873E82">
        <w:rPr>
          <w:noProof/>
        </w:rPr>
        <w:t xml:space="preserve"> </w:t>
      </w:r>
      <w:r w:rsidR="00873E82" w:rsidRPr="00873E82">
        <w:rPr>
          <w:noProof/>
        </w:rPr>
        <w:drawing>
          <wp:inline distT="0" distB="0" distL="0" distR="0" wp14:anchorId="2E5EC3E4" wp14:editId="37EE6B57">
            <wp:extent cx="5685183" cy="8010940"/>
            <wp:effectExtent l="0" t="0" r="0" b="9525"/>
            <wp:docPr id="1253005148"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005148" name="Picture 1" descr="A screenshot of a calculator&#10;&#10;AI-generated content may be incorrect."/>
                    <pic:cNvPicPr/>
                  </pic:nvPicPr>
                  <pic:blipFill>
                    <a:blip r:embed="rId174"/>
                    <a:stretch>
                      <a:fillRect/>
                    </a:stretch>
                  </pic:blipFill>
                  <pic:spPr>
                    <a:xfrm>
                      <a:off x="0" y="0"/>
                      <a:ext cx="5700103" cy="8031963"/>
                    </a:xfrm>
                    <a:prstGeom prst="rect">
                      <a:avLst/>
                    </a:prstGeom>
                  </pic:spPr>
                </pic:pic>
              </a:graphicData>
            </a:graphic>
          </wp:inline>
        </w:drawing>
      </w:r>
      <w:r w:rsidR="00C51383" w:rsidRPr="00C51383">
        <w:rPr>
          <w:noProof/>
        </w:rPr>
        <w:t xml:space="preserve"> </w:t>
      </w:r>
      <w:r w:rsidR="00C51383" w:rsidRPr="00C51383">
        <w:rPr>
          <w:noProof/>
        </w:rPr>
        <w:drawing>
          <wp:inline distT="0" distB="0" distL="0" distR="0" wp14:anchorId="44D0B165" wp14:editId="3408A603">
            <wp:extent cx="5792274" cy="8468139"/>
            <wp:effectExtent l="0" t="0" r="0" b="0"/>
            <wp:docPr id="28105345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53456" name="Picture 1" descr="A document with text on it&#10;&#10;AI-generated content may be incorrect."/>
                    <pic:cNvPicPr/>
                  </pic:nvPicPr>
                  <pic:blipFill>
                    <a:blip r:embed="rId175"/>
                    <a:stretch>
                      <a:fillRect/>
                    </a:stretch>
                  </pic:blipFill>
                  <pic:spPr>
                    <a:xfrm>
                      <a:off x="0" y="0"/>
                      <a:ext cx="5800782" cy="8480577"/>
                    </a:xfrm>
                    <a:prstGeom prst="rect">
                      <a:avLst/>
                    </a:prstGeom>
                  </pic:spPr>
                </pic:pic>
              </a:graphicData>
            </a:graphic>
          </wp:inline>
        </w:drawing>
      </w:r>
      <w:r w:rsidR="00C51383" w:rsidRPr="00C51383">
        <w:rPr>
          <w:noProof/>
        </w:rPr>
        <w:t xml:space="preserve"> </w:t>
      </w:r>
      <w:r w:rsidR="00C51383" w:rsidRPr="00C51383">
        <w:rPr>
          <w:noProof/>
        </w:rPr>
        <w:drawing>
          <wp:inline distT="0" distB="0" distL="0" distR="0" wp14:anchorId="0F984F63" wp14:editId="1156907F">
            <wp:extent cx="5727935" cy="6233823"/>
            <wp:effectExtent l="0" t="0" r="6350" b="0"/>
            <wp:docPr id="1281767247"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67247" name="Picture 1" descr="A screenshot of a data sheet&#10;&#10;AI-generated content may be incorrect."/>
                    <pic:cNvPicPr/>
                  </pic:nvPicPr>
                  <pic:blipFill>
                    <a:blip r:embed="rId176"/>
                    <a:stretch>
                      <a:fillRect/>
                    </a:stretch>
                  </pic:blipFill>
                  <pic:spPr>
                    <a:xfrm>
                      <a:off x="0" y="0"/>
                      <a:ext cx="5738750" cy="6245594"/>
                    </a:xfrm>
                    <a:prstGeom prst="rect">
                      <a:avLst/>
                    </a:prstGeom>
                  </pic:spPr>
                </pic:pic>
              </a:graphicData>
            </a:graphic>
          </wp:inline>
        </w:drawing>
      </w:r>
      <w:r w:rsidR="00BB4DF1" w:rsidRPr="00BB4DF1">
        <w:rPr>
          <w:noProof/>
        </w:rPr>
        <w:t xml:space="preserve"> </w:t>
      </w:r>
      <w:r w:rsidR="00BB4DF1" w:rsidRPr="00BB4DF1">
        <w:rPr>
          <w:noProof/>
        </w:rPr>
        <w:drawing>
          <wp:inline distT="0" distB="0" distL="0" distR="0" wp14:anchorId="20E99030" wp14:editId="72DB01C8">
            <wp:extent cx="5796501" cy="6150731"/>
            <wp:effectExtent l="0" t="0" r="0" b="2540"/>
            <wp:docPr id="1259455259" name="Picture 1" descr="A screenshot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455259" name="Picture 1" descr="A screenshot of a data sheet&#10;&#10;AI-generated content may be incorrect."/>
                    <pic:cNvPicPr/>
                  </pic:nvPicPr>
                  <pic:blipFill>
                    <a:blip r:embed="rId177"/>
                    <a:stretch>
                      <a:fillRect/>
                    </a:stretch>
                  </pic:blipFill>
                  <pic:spPr>
                    <a:xfrm>
                      <a:off x="0" y="0"/>
                      <a:ext cx="5798823" cy="6153195"/>
                    </a:xfrm>
                    <a:prstGeom prst="rect">
                      <a:avLst/>
                    </a:prstGeom>
                  </pic:spPr>
                </pic:pic>
              </a:graphicData>
            </a:graphic>
          </wp:inline>
        </w:drawing>
      </w:r>
    </w:p>
    <w:sectPr w:rsidR="00EC5A01" w:rsidRPr="00221E6D" w:rsidSect="007C5636">
      <w:pgSz w:w="11906" w:h="16838"/>
      <w:pgMar w:top="1276"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6B375" w14:textId="77777777" w:rsidR="0013769C" w:rsidRDefault="0013769C" w:rsidP="00165706">
      <w:pPr>
        <w:spacing w:after="0" w:line="240" w:lineRule="auto"/>
      </w:pPr>
      <w:r>
        <w:separator/>
      </w:r>
    </w:p>
  </w:endnote>
  <w:endnote w:type="continuationSeparator" w:id="0">
    <w:p w14:paraId="5C675C62" w14:textId="77777777" w:rsidR="0013769C" w:rsidRDefault="0013769C" w:rsidP="00165706">
      <w:pPr>
        <w:spacing w:after="0" w:line="240" w:lineRule="auto"/>
      </w:pPr>
      <w:r>
        <w:continuationSeparator/>
      </w:r>
    </w:p>
  </w:endnote>
  <w:endnote w:type="continuationNotice" w:id="1">
    <w:p w14:paraId="0BBB53E3" w14:textId="77777777" w:rsidR="0013769C" w:rsidRDefault="001376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925988"/>
      <w:docPartObj>
        <w:docPartGallery w:val="Page Numbers (Bottom of Page)"/>
        <w:docPartUnique/>
      </w:docPartObj>
    </w:sdtPr>
    <w:sdtEndPr>
      <w:rPr>
        <w:noProof/>
      </w:rPr>
    </w:sdtEndPr>
    <w:sdtContent>
      <w:p w14:paraId="6EA28D55" w14:textId="04B4A3D1" w:rsidR="00B56B3B" w:rsidRDefault="00B56B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CB22EA" w14:textId="77777777" w:rsidR="000633EB" w:rsidRDefault="00063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496877979"/>
      <w:docPartObj>
        <w:docPartGallery w:val="Page Numbers (Bottom of Page)"/>
        <w:docPartUnique/>
      </w:docPartObj>
    </w:sdtPr>
    <w:sdtContent>
      <w:p w14:paraId="5169CB34" w14:textId="6A3A232A" w:rsidR="00C22F97" w:rsidRDefault="00C22F97">
        <w:pPr>
          <w:pStyle w:val="Footer"/>
          <w:jc w:val="center"/>
          <w:rPr>
            <w:rFonts w:asciiTheme="majorHAnsi" w:eastAsiaTheme="majorEastAsia" w:hAnsiTheme="majorHAnsi" w:cstheme="majorBidi"/>
            <w:sz w:val="28"/>
            <w:szCs w:val="28"/>
          </w:rPr>
        </w:pPr>
        <w:r w:rsidRPr="00C22F97">
          <w:rPr>
            <w:rFonts w:ascii="Times New Roman" w:eastAsiaTheme="majorEastAsia" w:hAnsi="Times New Roman" w:cs="Times New Roman"/>
            <w:b/>
            <w:bCs/>
          </w:rPr>
          <w:t xml:space="preserve">~ </w:t>
        </w:r>
        <w:r w:rsidRPr="00C22F97">
          <w:rPr>
            <w:rFonts w:ascii="Times New Roman" w:hAnsi="Times New Roman" w:cs="Times New Roman"/>
            <w:b/>
            <w:bCs/>
          </w:rPr>
          <w:fldChar w:fldCharType="begin"/>
        </w:r>
        <w:r w:rsidRPr="00C22F97">
          <w:rPr>
            <w:rFonts w:ascii="Times New Roman" w:hAnsi="Times New Roman" w:cs="Times New Roman"/>
            <w:b/>
            <w:bCs/>
          </w:rPr>
          <w:instrText xml:space="preserve"> PAGE    \* MERGEFORMAT </w:instrText>
        </w:r>
        <w:r w:rsidRPr="00C22F97">
          <w:rPr>
            <w:rFonts w:ascii="Times New Roman" w:hAnsi="Times New Roman" w:cs="Times New Roman"/>
            <w:b/>
            <w:bCs/>
          </w:rPr>
          <w:fldChar w:fldCharType="separate"/>
        </w:r>
        <w:r w:rsidRPr="00C22F97">
          <w:rPr>
            <w:rFonts w:ascii="Times New Roman" w:eastAsiaTheme="majorEastAsia" w:hAnsi="Times New Roman" w:cs="Times New Roman"/>
            <w:b/>
            <w:bCs/>
            <w:noProof/>
          </w:rPr>
          <w:t>2</w:t>
        </w:r>
        <w:r w:rsidRPr="00C22F97">
          <w:rPr>
            <w:rFonts w:ascii="Times New Roman" w:eastAsiaTheme="majorEastAsia" w:hAnsi="Times New Roman" w:cs="Times New Roman"/>
            <w:b/>
            <w:bCs/>
            <w:noProof/>
          </w:rPr>
          <w:fldChar w:fldCharType="end"/>
        </w:r>
        <w:r w:rsidRPr="00C22F97">
          <w:rPr>
            <w:rFonts w:ascii="Times New Roman" w:eastAsiaTheme="majorEastAsia" w:hAnsi="Times New Roman" w:cs="Times New Roman"/>
            <w:b/>
            <w:bCs/>
          </w:rPr>
          <w:t xml:space="preserve"> ~</w:t>
        </w:r>
      </w:p>
    </w:sdtContent>
  </w:sdt>
  <w:p w14:paraId="4143979B" w14:textId="77777777" w:rsidR="001C303E" w:rsidRDefault="001C3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4CB08" w14:textId="77777777" w:rsidR="0013769C" w:rsidRDefault="0013769C" w:rsidP="00165706">
      <w:pPr>
        <w:spacing w:after="0" w:line="240" w:lineRule="auto"/>
      </w:pPr>
      <w:r>
        <w:separator/>
      </w:r>
    </w:p>
  </w:footnote>
  <w:footnote w:type="continuationSeparator" w:id="0">
    <w:p w14:paraId="72C6B076" w14:textId="77777777" w:rsidR="0013769C" w:rsidRDefault="0013769C" w:rsidP="00165706">
      <w:pPr>
        <w:spacing w:after="0" w:line="240" w:lineRule="auto"/>
      </w:pPr>
      <w:r>
        <w:continuationSeparator/>
      </w:r>
    </w:p>
  </w:footnote>
  <w:footnote w:type="continuationNotice" w:id="1">
    <w:p w14:paraId="219AE1CD" w14:textId="77777777" w:rsidR="0013769C" w:rsidRDefault="0013769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0BAA"/>
    <w:multiLevelType w:val="hybridMultilevel"/>
    <w:tmpl w:val="08AAD7E6"/>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85007FA"/>
    <w:multiLevelType w:val="hybridMultilevel"/>
    <w:tmpl w:val="68061F36"/>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B0A338A"/>
    <w:multiLevelType w:val="hybridMultilevel"/>
    <w:tmpl w:val="CB3C3B30"/>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 w15:restartNumberingAfterBreak="0">
    <w:nsid w:val="0BA02B8C"/>
    <w:multiLevelType w:val="hybridMultilevel"/>
    <w:tmpl w:val="C2CEDA32"/>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 w15:restartNumberingAfterBreak="0">
    <w:nsid w:val="0C456544"/>
    <w:multiLevelType w:val="hybridMultilevel"/>
    <w:tmpl w:val="571AFA5E"/>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5" w15:restartNumberingAfterBreak="0">
    <w:nsid w:val="0F21251C"/>
    <w:multiLevelType w:val="hybridMultilevel"/>
    <w:tmpl w:val="C9BE04F0"/>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6" w15:restartNumberingAfterBreak="0">
    <w:nsid w:val="17EF4F8C"/>
    <w:multiLevelType w:val="hybridMultilevel"/>
    <w:tmpl w:val="C6621496"/>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7" w15:restartNumberingAfterBreak="0">
    <w:nsid w:val="18EB315E"/>
    <w:multiLevelType w:val="hybridMultilevel"/>
    <w:tmpl w:val="FC2852BE"/>
    <w:lvl w:ilvl="0" w:tplc="3C090015">
      <w:start w:val="1"/>
      <w:numFmt w:val="upp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8" w15:restartNumberingAfterBreak="0">
    <w:nsid w:val="19423F54"/>
    <w:multiLevelType w:val="multilevel"/>
    <w:tmpl w:val="DD163DAE"/>
    <w:numStyleLink w:val="Style1"/>
  </w:abstractNum>
  <w:abstractNum w:abstractNumId="9" w15:restartNumberingAfterBreak="0">
    <w:nsid w:val="20243A70"/>
    <w:multiLevelType w:val="hybridMultilevel"/>
    <w:tmpl w:val="59684BF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0" w15:restartNumberingAfterBreak="0">
    <w:nsid w:val="20AA40A1"/>
    <w:multiLevelType w:val="hybridMultilevel"/>
    <w:tmpl w:val="6EB6CB74"/>
    <w:lvl w:ilvl="0" w:tplc="3C090015">
      <w:start w:val="1"/>
      <w:numFmt w:val="upp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11" w15:restartNumberingAfterBreak="0">
    <w:nsid w:val="21561ECE"/>
    <w:multiLevelType w:val="hybridMultilevel"/>
    <w:tmpl w:val="1E503312"/>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2180713C"/>
    <w:multiLevelType w:val="multilevel"/>
    <w:tmpl w:val="BD0029AA"/>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28334A9"/>
    <w:multiLevelType w:val="hybridMultilevel"/>
    <w:tmpl w:val="E26846A8"/>
    <w:lvl w:ilvl="0" w:tplc="3C09001B">
      <w:start w:val="1"/>
      <w:numFmt w:val="lowerRoman"/>
      <w:lvlText w:val="%1."/>
      <w:lvlJc w:val="right"/>
      <w:pPr>
        <w:ind w:left="1080" w:hanging="360"/>
      </w:pPr>
      <w:rPr>
        <w:rFonts w:hint="default"/>
        <w:b w:val="0"/>
        <w:i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22D16C4F"/>
    <w:multiLevelType w:val="hybridMultilevel"/>
    <w:tmpl w:val="A9885DF4"/>
    <w:lvl w:ilvl="0" w:tplc="3C09001B">
      <w:start w:val="1"/>
      <w:numFmt w:val="lowerRoman"/>
      <w:lvlText w:val="%1."/>
      <w:lvlJc w:val="right"/>
      <w:pPr>
        <w:ind w:left="1080" w:hanging="360"/>
      </w:p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5" w15:restartNumberingAfterBreak="0">
    <w:nsid w:val="23E24979"/>
    <w:multiLevelType w:val="hybridMultilevel"/>
    <w:tmpl w:val="F4ECAE7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6" w15:restartNumberingAfterBreak="0">
    <w:nsid w:val="2411484F"/>
    <w:multiLevelType w:val="multilevel"/>
    <w:tmpl w:val="AB3CA44A"/>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71DCB"/>
    <w:multiLevelType w:val="hybridMultilevel"/>
    <w:tmpl w:val="C58C06DA"/>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2A4C71F5"/>
    <w:multiLevelType w:val="hybridMultilevel"/>
    <w:tmpl w:val="2B1E8202"/>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9" w15:restartNumberingAfterBreak="0">
    <w:nsid w:val="362315EE"/>
    <w:multiLevelType w:val="hybridMultilevel"/>
    <w:tmpl w:val="99EECF4C"/>
    <w:lvl w:ilvl="0" w:tplc="3C448E4A">
      <w:start w:val="1"/>
      <w:numFmt w:val="decimal"/>
      <w:lvlText w:val="%1."/>
      <w:lvlJc w:val="left"/>
      <w:pPr>
        <w:ind w:left="36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36F80A27"/>
    <w:multiLevelType w:val="hybridMultilevel"/>
    <w:tmpl w:val="2DDA6F48"/>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1" w15:restartNumberingAfterBreak="0">
    <w:nsid w:val="37C36012"/>
    <w:multiLevelType w:val="hybridMultilevel"/>
    <w:tmpl w:val="A4B41984"/>
    <w:lvl w:ilvl="0" w:tplc="3C090005">
      <w:start w:val="1"/>
      <w:numFmt w:val="bullet"/>
      <w:lvlText w:val=""/>
      <w:lvlJc w:val="left"/>
      <w:pPr>
        <w:ind w:left="720" w:hanging="360"/>
      </w:pPr>
      <w:rPr>
        <w:rFonts w:ascii="Wingdings" w:hAnsi="Wingdings"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3DC26ABA"/>
    <w:multiLevelType w:val="hybridMultilevel"/>
    <w:tmpl w:val="AA285DD6"/>
    <w:lvl w:ilvl="0" w:tplc="3C448E4A">
      <w:start w:val="1"/>
      <w:numFmt w:val="decimal"/>
      <w:lvlText w:val="%1."/>
      <w:lvlJc w:val="left"/>
      <w:pPr>
        <w:ind w:left="360" w:hanging="360"/>
      </w:pPr>
    </w:lvl>
    <w:lvl w:ilvl="1" w:tplc="3C090019">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3" w15:restartNumberingAfterBreak="0">
    <w:nsid w:val="40AD5E34"/>
    <w:multiLevelType w:val="hybridMultilevel"/>
    <w:tmpl w:val="A7A857A4"/>
    <w:lvl w:ilvl="0" w:tplc="3C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0DD0E75"/>
    <w:multiLevelType w:val="hybridMultilevel"/>
    <w:tmpl w:val="9EDCEDEC"/>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5" w15:restartNumberingAfterBreak="0">
    <w:nsid w:val="44703914"/>
    <w:multiLevelType w:val="hybridMultilevel"/>
    <w:tmpl w:val="E3444CF4"/>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6" w15:restartNumberingAfterBreak="0">
    <w:nsid w:val="463D474E"/>
    <w:multiLevelType w:val="multilevel"/>
    <w:tmpl w:val="9E70AD4C"/>
    <w:lvl w:ilvl="0">
      <w:start w:val="1"/>
      <w:numFmt w:val="decimal"/>
      <w:pStyle w:val="Heading1"/>
      <w:lvlText w:val="Chapter %1"/>
      <w:lvlJc w:val="left"/>
      <w:pPr>
        <w:ind w:left="0" w:firstLine="0"/>
      </w:pPr>
      <w:rPr>
        <w:rFonts w:ascii="Times New Roman" w:hAnsi="Times New Roman" w:hint="default"/>
        <w:b/>
        <w:i w:val="0"/>
        <w:sz w:val="28"/>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7" w15:restartNumberingAfterBreak="0">
    <w:nsid w:val="4E111B5F"/>
    <w:multiLevelType w:val="hybridMultilevel"/>
    <w:tmpl w:val="7652A49C"/>
    <w:lvl w:ilvl="0" w:tplc="3C090005">
      <w:start w:val="1"/>
      <w:numFmt w:val="bullet"/>
      <w:lvlText w:val=""/>
      <w:lvlJc w:val="left"/>
      <w:pPr>
        <w:ind w:left="360" w:hanging="360"/>
      </w:pPr>
      <w:rPr>
        <w:rFonts w:ascii="Wingdings" w:hAnsi="Wingdings" w:hint="default"/>
      </w:rPr>
    </w:lvl>
    <w:lvl w:ilvl="1" w:tplc="3C090003">
      <w:start w:val="1"/>
      <w:numFmt w:val="bullet"/>
      <w:lvlText w:val="o"/>
      <w:lvlJc w:val="left"/>
      <w:pPr>
        <w:ind w:left="1080" w:hanging="360"/>
      </w:pPr>
      <w:rPr>
        <w:rFonts w:ascii="Courier New" w:hAnsi="Courier New" w:cs="Courier New" w:hint="default"/>
      </w:rPr>
    </w:lvl>
    <w:lvl w:ilvl="2" w:tplc="6CFA2F08">
      <w:numFmt w:val="bullet"/>
      <w:lvlText w:val="-"/>
      <w:lvlJc w:val="left"/>
      <w:pPr>
        <w:ind w:left="1800" w:hanging="360"/>
      </w:pPr>
      <w:rPr>
        <w:rFonts w:ascii="Times New Roman" w:eastAsiaTheme="minorEastAsia" w:hAnsi="Times New Roman" w:cs="Times New Roman"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28" w15:restartNumberingAfterBreak="0">
    <w:nsid w:val="54BF5A92"/>
    <w:multiLevelType w:val="hybridMultilevel"/>
    <w:tmpl w:val="D4160660"/>
    <w:lvl w:ilvl="0" w:tplc="0DB06BCE">
      <w:start w:val="2024"/>
      <w:numFmt w:val="bullet"/>
      <w:lvlText w:val="-"/>
      <w:lvlJc w:val="left"/>
      <w:pPr>
        <w:ind w:left="720" w:hanging="360"/>
      </w:pPr>
      <w:rPr>
        <w:rFonts w:ascii="Times New Roman" w:eastAsiaTheme="minorEastAsia" w:hAnsi="Times New Roman" w:cs="Times New Roman"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9" w15:restartNumberingAfterBreak="0">
    <w:nsid w:val="54CF60F2"/>
    <w:multiLevelType w:val="hybridMultilevel"/>
    <w:tmpl w:val="E50ECF06"/>
    <w:lvl w:ilvl="0" w:tplc="3C09001B">
      <w:start w:val="1"/>
      <w:numFmt w:val="lowerRoman"/>
      <w:lvlText w:val="%1."/>
      <w:lvlJc w:val="right"/>
      <w:pPr>
        <w:ind w:left="1080" w:hanging="360"/>
      </w:p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0" w15:restartNumberingAfterBreak="0">
    <w:nsid w:val="55A84D72"/>
    <w:multiLevelType w:val="hybridMultilevel"/>
    <w:tmpl w:val="9EDCD6EA"/>
    <w:lvl w:ilvl="0" w:tplc="3C09000F">
      <w:start w:val="1"/>
      <w:numFmt w:val="decimal"/>
      <w:lvlText w:val="%1."/>
      <w:lvlJc w:val="left"/>
      <w:pPr>
        <w:ind w:left="720" w:hanging="360"/>
      </w:p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57E65EA7"/>
    <w:multiLevelType w:val="hybridMultilevel"/>
    <w:tmpl w:val="407411E8"/>
    <w:lvl w:ilvl="0" w:tplc="EEC6B434">
      <w:start w:val="1"/>
      <w:numFmt w:val="decimal"/>
      <w:lvlText w:val="%1."/>
      <w:lvlJc w:val="center"/>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5B953E01"/>
    <w:multiLevelType w:val="multilevel"/>
    <w:tmpl w:val="EC4004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61DA23D2"/>
    <w:multiLevelType w:val="hybridMultilevel"/>
    <w:tmpl w:val="D0CCA990"/>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4" w15:restartNumberingAfterBreak="0">
    <w:nsid w:val="62A17E64"/>
    <w:multiLevelType w:val="hybridMultilevel"/>
    <w:tmpl w:val="4888D98E"/>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5" w15:restartNumberingAfterBreak="0">
    <w:nsid w:val="64EC7937"/>
    <w:multiLevelType w:val="hybridMultilevel"/>
    <w:tmpl w:val="4DB8EDD4"/>
    <w:lvl w:ilvl="0" w:tplc="F2EA8600">
      <w:start w:val="1"/>
      <w:numFmt w:val="lowerLetter"/>
      <w:lvlText w:val="%1."/>
      <w:lvlJc w:val="left"/>
      <w:pPr>
        <w:ind w:left="1440" w:hanging="72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36" w15:restartNumberingAfterBreak="0">
    <w:nsid w:val="66A10C4B"/>
    <w:multiLevelType w:val="hybridMultilevel"/>
    <w:tmpl w:val="9D42547E"/>
    <w:lvl w:ilvl="0" w:tplc="A81471F6">
      <w:start w:val="1"/>
      <w:numFmt w:val="bullet"/>
      <w:lvlText w:val=""/>
      <w:lvlJc w:val="left"/>
      <w:pPr>
        <w:ind w:left="360" w:hanging="360"/>
      </w:pPr>
      <w:rPr>
        <w:rFonts w:ascii="Wingdings" w:hAnsi="Wingdings" w:hint="default"/>
        <w:color w:val="BF4E14" w:themeColor="accent2" w:themeShade="BF"/>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37" w15:restartNumberingAfterBreak="0">
    <w:nsid w:val="6AF34ABD"/>
    <w:multiLevelType w:val="hybridMultilevel"/>
    <w:tmpl w:val="19042240"/>
    <w:lvl w:ilvl="0" w:tplc="3C090019">
      <w:start w:val="1"/>
      <w:numFmt w:val="lowerLetter"/>
      <w:lvlText w:val="%1."/>
      <w:lvlJc w:val="left"/>
      <w:pPr>
        <w:ind w:left="360" w:hanging="360"/>
      </w:pPr>
      <w:rPr>
        <w:rFonts w:hint="default"/>
      </w:r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38" w15:restartNumberingAfterBreak="0">
    <w:nsid w:val="6D970C7A"/>
    <w:multiLevelType w:val="multilevel"/>
    <w:tmpl w:val="DD163DAE"/>
    <w:styleLink w:val="Style1"/>
    <w:lvl w:ilvl="0">
      <w:start w:val="1"/>
      <w:numFmt w:val="decimal"/>
      <w:lvlText w:val="Chapter %1"/>
      <w:lvlJc w:val="left"/>
      <w:pPr>
        <w:ind w:left="0" w:firstLine="0"/>
      </w:pPr>
      <w:rPr>
        <w:rFonts w:ascii="Times New Roman" w:hAnsi="Times New Roman" w:hint="default"/>
        <w:b/>
        <w:i w:val="0"/>
        <w:color w:val="000000" w:themeColor="text1"/>
        <w:sz w:val="28"/>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9" w15:restartNumberingAfterBreak="0">
    <w:nsid w:val="70E307BC"/>
    <w:multiLevelType w:val="multilevel"/>
    <w:tmpl w:val="704CAE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734AC3"/>
    <w:multiLevelType w:val="hybridMultilevel"/>
    <w:tmpl w:val="B0BA7368"/>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1" w15:restartNumberingAfterBreak="0">
    <w:nsid w:val="792C57A8"/>
    <w:multiLevelType w:val="hybridMultilevel"/>
    <w:tmpl w:val="27706862"/>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2" w15:restartNumberingAfterBreak="0">
    <w:nsid w:val="7A5D1D1C"/>
    <w:multiLevelType w:val="hybridMultilevel"/>
    <w:tmpl w:val="EF2AD794"/>
    <w:lvl w:ilvl="0" w:tplc="3C090005">
      <w:start w:val="1"/>
      <w:numFmt w:val="bullet"/>
      <w:lvlText w:val=""/>
      <w:lvlJc w:val="left"/>
      <w:pPr>
        <w:ind w:left="360" w:hanging="360"/>
      </w:pPr>
      <w:rPr>
        <w:rFonts w:ascii="Wingdings" w:hAnsi="Wingdings"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43" w15:restartNumberingAfterBreak="0">
    <w:nsid w:val="7FBF0ED2"/>
    <w:multiLevelType w:val="multilevel"/>
    <w:tmpl w:val="849E2A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862790405">
    <w:abstractNumId w:val="39"/>
  </w:num>
  <w:num w:numId="2" w16cid:durableId="390154856">
    <w:abstractNumId w:val="26"/>
  </w:num>
  <w:num w:numId="3" w16cid:durableId="1654869525">
    <w:abstractNumId w:val="38"/>
  </w:num>
  <w:num w:numId="4" w16cid:durableId="360592414">
    <w:abstractNumId w:val="8"/>
  </w:num>
  <w:num w:numId="5" w16cid:durableId="375546648">
    <w:abstractNumId w:val="12"/>
  </w:num>
  <w:num w:numId="6" w16cid:durableId="431167577">
    <w:abstractNumId w:val="22"/>
  </w:num>
  <w:num w:numId="7" w16cid:durableId="2103337820">
    <w:abstractNumId w:val="0"/>
  </w:num>
  <w:num w:numId="8" w16cid:durableId="1352797585">
    <w:abstractNumId w:val="17"/>
  </w:num>
  <w:num w:numId="9" w16cid:durableId="1301112526">
    <w:abstractNumId w:val="19"/>
  </w:num>
  <w:num w:numId="10" w16cid:durableId="740369">
    <w:abstractNumId w:val="13"/>
  </w:num>
  <w:num w:numId="11" w16cid:durableId="384960689">
    <w:abstractNumId w:val="37"/>
  </w:num>
  <w:num w:numId="12" w16cid:durableId="1544057086">
    <w:abstractNumId w:val="14"/>
  </w:num>
  <w:num w:numId="13" w16cid:durableId="956909508">
    <w:abstractNumId w:val="35"/>
  </w:num>
  <w:num w:numId="14" w16cid:durableId="1142884996">
    <w:abstractNumId w:val="4"/>
  </w:num>
  <w:num w:numId="15" w16cid:durableId="1972905228">
    <w:abstractNumId w:val="42"/>
  </w:num>
  <w:num w:numId="16" w16cid:durableId="1685862252">
    <w:abstractNumId w:val="34"/>
  </w:num>
  <w:num w:numId="17" w16cid:durableId="62459461">
    <w:abstractNumId w:val="9"/>
  </w:num>
  <w:num w:numId="18" w16cid:durableId="179899646">
    <w:abstractNumId w:val="15"/>
  </w:num>
  <w:num w:numId="19" w16cid:durableId="1893424877">
    <w:abstractNumId w:val="33"/>
  </w:num>
  <w:num w:numId="20" w16cid:durableId="1218665903">
    <w:abstractNumId w:val="27"/>
  </w:num>
  <w:num w:numId="21" w16cid:durableId="1677152500">
    <w:abstractNumId w:val="28"/>
  </w:num>
  <w:num w:numId="22" w16cid:durableId="310839062">
    <w:abstractNumId w:val="40"/>
  </w:num>
  <w:num w:numId="23" w16cid:durableId="1989700828">
    <w:abstractNumId w:val="2"/>
  </w:num>
  <w:num w:numId="24" w16cid:durableId="1033772248">
    <w:abstractNumId w:val="24"/>
  </w:num>
  <w:num w:numId="25" w16cid:durableId="1944145616">
    <w:abstractNumId w:val="20"/>
  </w:num>
  <w:num w:numId="26" w16cid:durableId="112866577">
    <w:abstractNumId w:val="5"/>
  </w:num>
  <w:num w:numId="27" w16cid:durableId="1965964135">
    <w:abstractNumId w:val="6"/>
  </w:num>
  <w:num w:numId="28" w16cid:durableId="1569265339">
    <w:abstractNumId w:val="25"/>
  </w:num>
  <w:num w:numId="29" w16cid:durableId="380986051">
    <w:abstractNumId w:val="3"/>
  </w:num>
  <w:num w:numId="30" w16cid:durableId="299457053">
    <w:abstractNumId w:val="36"/>
  </w:num>
  <w:num w:numId="31" w16cid:durableId="131989985">
    <w:abstractNumId w:val="21"/>
  </w:num>
  <w:num w:numId="32" w16cid:durableId="1986735123">
    <w:abstractNumId w:val="11"/>
  </w:num>
  <w:num w:numId="33" w16cid:durableId="1685325580">
    <w:abstractNumId w:val="1"/>
  </w:num>
  <w:num w:numId="34" w16cid:durableId="1620529630">
    <w:abstractNumId w:val="43"/>
  </w:num>
  <w:num w:numId="35" w16cid:durableId="1846356146">
    <w:abstractNumId w:val="32"/>
  </w:num>
  <w:num w:numId="36" w16cid:durableId="578104170">
    <w:abstractNumId w:val="16"/>
  </w:num>
  <w:num w:numId="37" w16cid:durableId="82439792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1411499">
    <w:abstractNumId w:val="41"/>
  </w:num>
  <w:num w:numId="39" w16cid:durableId="901256571">
    <w:abstractNumId w:val="10"/>
  </w:num>
  <w:num w:numId="40" w16cid:durableId="1558663090">
    <w:abstractNumId w:val="18"/>
  </w:num>
  <w:num w:numId="41" w16cid:durableId="256060258">
    <w:abstractNumId w:val="7"/>
  </w:num>
  <w:num w:numId="42" w16cid:durableId="744843396">
    <w:abstractNumId w:val="23"/>
  </w:num>
  <w:num w:numId="43" w16cid:durableId="1769740601">
    <w:abstractNumId w:val="29"/>
  </w:num>
  <w:num w:numId="44" w16cid:durableId="1581132774">
    <w:abstractNumId w:val="31"/>
  </w:num>
  <w:num w:numId="45" w16cid:durableId="225342200">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13"/>
    <w:rsid w:val="00001538"/>
    <w:rsid w:val="000025CC"/>
    <w:rsid w:val="0000405E"/>
    <w:rsid w:val="0000434E"/>
    <w:rsid w:val="00005F87"/>
    <w:rsid w:val="0000662F"/>
    <w:rsid w:val="0000714F"/>
    <w:rsid w:val="00007497"/>
    <w:rsid w:val="00010486"/>
    <w:rsid w:val="000118D8"/>
    <w:rsid w:val="00011C5B"/>
    <w:rsid w:val="000124A9"/>
    <w:rsid w:val="00012A0E"/>
    <w:rsid w:val="00012C53"/>
    <w:rsid w:val="00012D9A"/>
    <w:rsid w:val="00013FCC"/>
    <w:rsid w:val="000142C7"/>
    <w:rsid w:val="0001540A"/>
    <w:rsid w:val="00016283"/>
    <w:rsid w:val="0001662F"/>
    <w:rsid w:val="00016687"/>
    <w:rsid w:val="0001692B"/>
    <w:rsid w:val="00016963"/>
    <w:rsid w:val="0001739E"/>
    <w:rsid w:val="000173BC"/>
    <w:rsid w:val="00020946"/>
    <w:rsid w:val="0002221F"/>
    <w:rsid w:val="00022364"/>
    <w:rsid w:val="00023F3F"/>
    <w:rsid w:val="00024DF0"/>
    <w:rsid w:val="00024FA1"/>
    <w:rsid w:val="00024FDD"/>
    <w:rsid w:val="000253A3"/>
    <w:rsid w:val="00025422"/>
    <w:rsid w:val="0002561F"/>
    <w:rsid w:val="00025EF9"/>
    <w:rsid w:val="000278BE"/>
    <w:rsid w:val="000300B9"/>
    <w:rsid w:val="000309A2"/>
    <w:rsid w:val="00031DCE"/>
    <w:rsid w:val="0003275A"/>
    <w:rsid w:val="000329CD"/>
    <w:rsid w:val="00035849"/>
    <w:rsid w:val="00035AF4"/>
    <w:rsid w:val="00035C56"/>
    <w:rsid w:val="00036744"/>
    <w:rsid w:val="00036C82"/>
    <w:rsid w:val="00036E73"/>
    <w:rsid w:val="00036E8F"/>
    <w:rsid w:val="00037574"/>
    <w:rsid w:val="00037A58"/>
    <w:rsid w:val="00037F7F"/>
    <w:rsid w:val="00040419"/>
    <w:rsid w:val="00041489"/>
    <w:rsid w:val="00041972"/>
    <w:rsid w:val="000432D7"/>
    <w:rsid w:val="00043655"/>
    <w:rsid w:val="00043927"/>
    <w:rsid w:val="00044678"/>
    <w:rsid w:val="00044D4F"/>
    <w:rsid w:val="00044F15"/>
    <w:rsid w:val="00044F3E"/>
    <w:rsid w:val="00044FE8"/>
    <w:rsid w:val="00045B1F"/>
    <w:rsid w:val="000460A0"/>
    <w:rsid w:val="00046DAF"/>
    <w:rsid w:val="00047DCD"/>
    <w:rsid w:val="00050089"/>
    <w:rsid w:val="000501CE"/>
    <w:rsid w:val="000506B5"/>
    <w:rsid w:val="00050B52"/>
    <w:rsid w:val="00050C94"/>
    <w:rsid w:val="00050D9B"/>
    <w:rsid w:val="00051052"/>
    <w:rsid w:val="0005195B"/>
    <w:rsid w:val="000529E5"/>
    <w:rsid w:val="00052A79"/>
    <w:rsid w:val="000538EB"/>
    <w:rsid w:val="00053BA1"/>
    <w:rsid w:val="00053BA2"/>
    <w:rsid w:val="00053E5D"/>
    <w:rsid w:val="000544CB"/>
    <w:rsid w:val="000547F2"/>
    <w:rsid w:val="0005494E"/>
    <w:rsid w:val="00054986"/>
    <w:rsid w:val="000567B5"/>
    <w:rsid w:val="00057DBE"/>
    <w:rsid w:val="0006011F"/>
    <w:rsid w:val="00060516"/>
    <w:rsid w:val="000609CD"/>
    <w:rsid w:val="000610ED"/>
    <w:rsid w:val="00061101"/>
    <w:rsid w:val="000627A5"/>
    <w:rsid w:val="000633EB"/>
    <w:rsid w:val="000641EA"/>
    <w:rsid w:val="0006627E"/>
    <w:rsid w:val="00066BE1"/>
    <w:rsid w:val="0007102A"/>
    <w:rsid w:val="000710F9"/>
    <w:rsid w:val="00071188"/>
    <w:rsid w:val="000712C7"/>
    <w:rsid w:val="000715DA"/>
    <w:rsid w:val="00071FF7"/>
    <w:rsid w:val="000736BE"/>
    <w:rsid w:val="00074070"/>
    <w:rsid w:val="000742D7"/>
    <w:rsid w:val="00075492"/>
    <w:rsid w:val="00076D2B"/>
    <w:rsid w:val="00077BA2"/>
    <w:rsid w:val="0008139E"/>
    <w:rsid w:val="00081A38"/>
    <w:rsid w:val="000821CD"/>
    <w:rsid w:val="0008249C"/>
    <w:rsid w:val="00084BC7"/>
    <w:rsid w:val="0008516E"/>
    <w:rsid w:val="000858D8"/>
    <w:rsid w:val="00086284"/>
    <w:rsid w:val="00086C12"/>
    <w:rsid w:val="000873B7"/>
    <w:rsid w:val="000874F0"/>
    <w:rsid w:val="000875E7"/>
    <w:rsid w:val="00087739"/>
    <w:rsid w:val="00087AC7"/>
    <w:rsid w:val="00090AB7"/>
    <w:rsid w:val="00090C90"/>
    <w:rsid w:val="0009174A"/>
    <w:rsid w:val="00092B1D"/>
    <w:rsid w:val="0009312D"/>
    <w:rsid w:val="0009416E"/>
    <w:rsid w:val="000948E8"/>
    <w:rsid w:val="00096BD2"/>
    <w:rsid w:val="000A0E80"/>
    <w:rsid w:val="000A27A2"/>
    <w:rsid w:val="000A2844"/>
    <w:rsid w:val="000A2F25"/>
    <w:rsid w:val="000A35F6"/>
    <w:rsid w:val="000A3611"/>
    <w:rsid w:val="000A3B0A"/>
    <w:rsid w:val="000A41F4"/>
    <w:rsid w:val="000A45FB"/>
    <w:rsid w:val="000A5851"/>
    <w:rsid w:val="000A5C10"/>
    <w:rsid w:val="000A62BE"/>
    <w:rsid w:val="000A6AEB"/>
    <w:rsid w:val="000A7169"/>
    <w:rsid w:val="000A7289"/>
    <w:rsid w:val="000A7319"/>
    <w:rsid w:val="000A7AF5"/>
    <w:rsid w:val="000B02D4"/>
    <w:rsid w:val="000B115B"/>
    <w:rsid w:val="000B1E08"/>
    <w:rsid w:val="000B2BCC"/>
    <w:rsid w:val="000B2DC2"/>
    <w:rsid w:val="000B312F"/>
    <w:rsid w:val="000B3D0A"/>
    <w:rsid w:val="000B60EE"/>
    <w:rsid w:val="000B630F"/>
    <w:rsid w:val="000B69AD"/>
    <w:rsid w:val="000B719A"/>
    <w:rsid w:val="000B761F"/>
    <w:rsid w:val="000B7749"/>
    <w:rsid w:val="000B7A9C"/>
    <w:rsid w:val="000C14C5"/>
    <w:rsid w:val="000C302C"/>
    <w:rsid w:val="000C32D9"/>
    <w:rsid w:val="000C3A51"/>
    <w:rsid w:val="000C48FB"/>
    <w:rsid w:val="000C4DAC"/>
    <w:rsid w:val="000C5D82"/>
    <w:rsid w:val="000C6746"/>
    <w:rsid w:val="000C67DF"/>
    <w:rsid w:val="000C6C03"/>
    <w:rsid w:val="000C7088"/>
    <w:rsid w:val="000C7712"/>
    <w:rsid w:val="000C7793"/>
    <w:rsid w:val="000D04A8"/>
    <w:rsid w:val="000D2064"/>
    <w:rsid w:val="000D2732"/>
    <w:rsid w:val="000D328D"/>
    <w:rsid w:val="000D5404"/>
    <w:rsid w:val="000D5FEC"/>
    <w:rsid w:val="000E0A0C"/>
    <w:rsid w:val="000E1A50"/>
    <w:rsid w:val="000E1C89"/>
    <w:rsid w:val="000E32A8"/>
    <w:rsid w:val="000E34D1"/>
    <w:rsid w:val="000E372D"/>
    <w:rsid w:val="000E4A3B"/>
    <w:rsid w:val="000E4A63"/>
    <w:rsid w:val="000E4C19"/>
    <w:rsid w:val="000E4E41"/>
    <w:rsid w:val="000E5207"/>
    <w:rsid w:val="000E5308"/>
    <w:rsid w:val="000E5B87"/>
    <w:rsid w:val="000E5D35"/>
    <w:rsid w:val="000E61D0"/>
    <w:rsid w:val="000E6259"/>
    <w:rsid w:val="000E707D"/>
    <w:rsid w:val="000E7DFF"/>
    <w:rsid w:val="000F2701"/>
    <w:rsid w:val="000F31A6"/>
    <w:rsid w:val="000F324C"/>
    <w:rsid w:val="000F3892"/>
    <w:rsid w:val="000F3978"/>
    <w:rsid w:val="000F3A33"/>
    <w:rsid w:val="000F40DC"/>
    <w:rsid w:val="000F45FA"/>
    <w:rsid w:val="000F5A7C"/>
    <w:rsid w:val="000F5C60"/>
    <w:rsid w:val="000F60FE"/>
    <w:rsid w:val="000F6111"/>
    <w:rsid w:val="000F61B1"/>
    <w:rsid w:val="000F6394"/>
    <w:rsid w:val="00101BE7"/>
    <w:rsid w:val="00101F4C"/>
    <w:rsid w:val="00102A0A"/>
    <w:rsid w:val="00102C63"/>
    <w:rsid w:val="0010342B"/>
    <w:rsid w:val="0010396F"/>
    <w:rsid w:val="001043B6"/>
    <w:rsid w:val="00104671"/>
    <w:rsid w:val="00104A24"/>
    <w:rsid w:val="00105ED1"/>
    <w:rsid w:val="00105EDB"/>
    <w:rsid w:val="001062CC"/>
    <w:rsid w:val="00106ADC"/>
    <w:rsid w:val="00106D33"/>
    <w:rsid w:val="00106EB2"/>
    <w:rsid w:val="00107926"/>
    <w:rsid w:val="00110422"/>
    <w:rsid w:val="001119F3"/>
    <w:rsid w:val="00112260"/>
    <w:rsid w:val="00112586"/>
    <w:rsid w:val="00112D2B"/>
    <w:rsid w:val="001130C6"/>
    <w:rsid w:val="00113928"/>
    <w:rsid w:val="00113EA6"/>
    <w:rsid w:val="00114C47"/>
    <w:rsid w:val="00116758"/>
    <w:rsid w:val="00116E99"/>
    <w:rsid w:val="001201E0"/>
    <w:rsid w:val="00121FD8"/>
    <w:rsid w:val="001220AF"/>
    <w:rsid w:val="00122275"/>
    <w:rsid w:val="00123569"/>
    <w:rsid w:val="00123C4D"/>
    <w:rsid w:val="00123EF9"/>
    <w:rsid w:val="0012406F"/>
    <w:rsid w:val="00124326"/>
    <w:rsid w:val="00124601"/>
    <w:rsid w:val="0012573D"/>
    <w:rsid w:val="00125A08"/>
    <w:rsid w:val="00125CFC"/>
    <w:rsid w:val="0012649F"/>
    <w:rsid w:val="0012710F"/>
    <w:rsid w:val="00127F8B"/>
    <w:rsid w:val="0013010A"/>
    <w:rsid w:val="001308A9"/>
    <w:rsid w:val="001309E1"/>
    <w:rsid w:val="00130AFA"/>
    <w:rsid w:val="00130D74"/>
    <w:rsid w:val="00131494"/>
    <w:rsid w:val="00131CAB"/>
    <w:rsid w:val="001321BB"/>
    <w:rsid w:val="001324C8"/>
    <w:rsid w:val="001326CD"/>
    <w:rsid w:val="00132819"/>
    <w:rsid w:val="00132A01"/>
    <w:rsid w:val="00132F48"/>
    <w:rsid w:val="0013348A"/>
    <w:rsid w:val="001354FA"/>
    <w:rsid w:val="00135C06"/>
    <w:rsid w:val="00135DBE"/>
    <w:rsid w:val="00136CA1"/>
    <w:rsid w:val="0013769C"/>
    <w:rsid w:val="00137D52"/>
    <w:rsid w:val="001401F1"/>
    <w:rsid w:val="00140759"/>
    <w:rsid w:val="00140F25"/>
    <w:rsid w:val="00140F31"/>
    <w:rsid w:val="00141220"/>
    <w:rsid w:val="00141823"/>
    <w:rsid w:val="0014272C"/>
    <w:rsid w:val="00143697"/>
    <w:rsid w:val="001438F1"/>
    <w:rsid w:val="00143EE3"/>
    <w:rsid w:val="001450FA"/>
    <w:rsid w:val="00145558"/>
    <w:rsid w:val="00145664"/>
    <w:rsid w:val="00145DC1"/>
    <w:rsid w:val="0014638D"/>
    <w:rsid w:val="00146A93"/>
    <w:rsid w:val="001479BB"/>
    <w:rsid w:val="00147B8E"/>
    <w:rsid w:val="001502BD"/>
    <w:rsid w:val="00150DA6"/>
    <w:rsid w:val="00151142"/>
    <w:rsid w:val="0015189A"/>
    <w:rsid w:val="001519E1"/>
    <w:rsid w:val="00151F9C"/>
    <w:rsid w:val="00152699"/>
    <w:rsid w:val="00152F94"/>
    <w:rsid w:val="001539C9"/>
    <w:rsid w:val="00153E6F"/>
    <w:rsid w:val="00154D10"/>
    <w:rsid w:val="00155166"/>
    <w:rsid w:val="001555DE"/>
    <w:rsid w:val="001576AC"/>
    <w:rsid w:val="00157E13"/>
    <w:rsid w:val="00160111"/>
    <w:rsid w:val="001604E1"/>
    <w:rsid w:val="0016066F"/>
    <w:rsid w:val="001607FC"/>
    <w:rsid w:val="001615D9"/>
    <w:rsid w:val="00162CF3"/>
    <w:rsid w:val="00162FEC"/>
    <w:rsid w:val="001642ED"/>
    <w:rsid w:val="00165706"/>
    <w:rsid w:val="00165A84"/>
    <w:rsid w:val="00166320"/>
    <w:rsid w:val="00167DB2"/>
    <w:rsid w:val="00170001"/>
    <w:rsid w:val="00170F81"/>
    <w:rsid w:val="001719DC"/>
    <w:rsid w:val="00172247"/>
    <w:rsid w:val="00172944"/>
    <w:rsid w:val="001729F1"/>
    <w:rsid w:val="00172D55"/>
    <w:rsid w:val="00172D63"/>
    <w:rsid w:val="0017391B"/>
    <w:rsid w:val="001745DB"/>
    <w:rsid w:val="0017472E"/>
    <w:rsid w:val="001749C2"/>
    <w:rsid w:val="001766D4"/>
    <w:rsid w:val="00176A12"/>
    <w:rsid w:val="00181178"/>
    <w:rsid w:val="001811C4"/>
    <w:rsid w:val="00181572"/>
    <w:rsid w:val="00182039"/>
    <w:rsid w:val="00182355"/>
    <w:rsid w:val="00182E58"/>
    <w:rsid w:val="00183433"/>
    <w:rsid w:val="00183512"/>
    <w:rsid w:val="00183C4A"/>
    <w:rsid w:val="00183FB8"/>
    <w:rsid w:val="00184647"/>
    <w:rsid w:val="001846F6"/>
    <w:rsid w:val="00184D8C"/>
    <w:rsid w:val="001867CE"/>
    <w:rsid w:val="00186AF8"/>
    <w:rsid w:val="001875E7"/>
    <w:rsid w:val="00190392"/>
    <w:rsid w:val="00191178"/>
    <w:rsid w:val="00191DD2"/>
    <w:rsid w:val="00192090"/>
    <w:rsid w:val="0019342F"/>
    <w:rsid w:val="00193AE1"/>
    <w:rsid w:val="00194E1C"/>
    <w:rsid w:val="00196882"/>
    <w:rsid w:val="00196FD9"/>
    <w:rsid w:val="00197060"/>
    <w:rsid w:val="001A042C"/>
    <w:rsid w:val="001A176A"/>
    <w:rsid w:val="001A1BFE"/>
    <w:rsid w:val="001A28DB"/>
    <w:rsid w:val="001A36AC"/>
    <w:rsid w:val="001A383B"/>
    <w:rsid w:val="001A3A6B"/>
    <w:rsid w:val="001A3ABC"/>
    <w:rsid w:val="001A417F"/>
    <w:rsid w:val="001A4A4C"/>
    <w:rsid w:val="001A6A45"/>
    <w:rsid w:val="001A7188"/>
    <w:rsid w:val="001A769A"/>
    <w:rsid w:val="001A77D2"/>
    <w:rsid w:val="001A7D58"/>
    <w:rsid w:val="001B0453"/>
    <w:rsid w:val="001B26EF"/>
    <w:rsid w:val="001B349A"/>
    <w:rsid w:val="001B4314"/>
    <w:rsid w:val="001B4ADC"/>
    <w:rsid w:val="001B5B88"/>
    <w:rsid w:val="001B64AC"/>
    <w:rsid w:val="001B6C42"/>
    <w:rsid w:val="001C03A5"/>
    <w:rsid w:val="001C0564"/>
    <w:rsid w:val="001C0587"/>
    <w:rsid w:val="001C1418"/>
    <w:rsid w:val="001C1DFB"/>
    <w:rsid w:val="001C303E"/>
    <w:rsid w:val="001C3BB3"/>
    <w:rsid w:val="001C40C2"/>
    <w:rsid w:val="001C467C"/>
    <w:rsid w:val="001C4E79"/>
    <w:rsid w:val="001C50DC"/>
    <w:rsid w:val="001C5137"/>
    <w:rsid w:val="001C5817"/>
    <w:rsid w:val="001C5D36"/>
    <w:rsid w:val="001C5DBC"/>
    <w:rsid w:val="001C6088"/>
    <w:rsid w:val="001C6F7E"/>
    <w:rsid w:val="001C7541"/>
    <w:rsid w:val="001C7C92"/>
    <w:rsid w:val="001D2693"/>
    <w:rsid w:val="001D2867"/>
    <w:rsid w:val="001D2901"/>
    <w:rsid w:val="001D2E27"/>
    <w:rsid w:val="001D3C60"/>
    <w:rsid w:val="001D5362"/>
    <w:rsid w:val="001D64E1"/>
    <w:rsid w:val="001D6886"/>
    <w:rsid w:val="001D6892"/>
    <w:rsid w:val="001D7424"/>
    <w:rsid w:val="001E04E4"/>
    <w:rsid w:val="001E10F9"/>
    <w:rsid w:val="001E16DC"/>
    <w:rsid w:val="001E1D6D"/>
    <w:rsid w:val="001E2683"/>
    <w:rsid w:val="001E3583"/>
    <w:rsid w:val="001E35F2"/>
    <w:rsid w:val="001E567B"/>
    <w:rsid w:val="001E57A8"/>
    <w:rsid w:val="001E59AA"/>
    <w:rsid w:val="001E60F8"/>
    <w:rsid w:val="001E6568"/>
    <w:rsid w:val="001E6669"/>
    <w:rsid w:val="001E6ED0"/>
    <w:rsid w:val="001E7EDD"/>
    <w:rsid w:val="001F0179"/>
    <w:rsid w:val="001F0339"/>
    <w:rsid w:val="001F0C09"/>
    <w:rsid w:val="001F0F04"/>
    <w:rsid w:val="001F2191"/>
    <w:rsid w:val="001F24C3"/>
    <w:rsid w:val="001F2F97"/>
    <w:rsid w:val="001F39E5"/>
    <w:rsid w:val="001F3A21"/>
    <w:rsid w:val="001F3B9C"/>
    <w:rsid w:val="001F4803"/>
    <w:rsid w:val="001F4BFD"/>
    <w:rsid w:val="001F57E9"/>
    <w:rsid w:val="001F6CA1"/>
    <w:rsid w:val="001F6DE6"/>
    <w:rsid w:val="001F6E63"/>
    <w:rsid w:val="001F71CA"/>
    <w:rsid w:val="001F74E0"/>
    <w:rsid w:val="001F777E"/>
    <w:rsid w:val="001F797B"/>
    <w:rsid w:val="001F7BCD"/>
    <w:rsid w:val="001F7D33"/>
    <w:rsid w:val="002003C8"/>
    <w:rsid w:val="00200612"/>
    <w:rsid w:val="00200AE8"/>
    <w:rsid w:val="00200D0F"/>
    <w:rsid w:val="0020145F"/>
    <w:rsid w:val="00202E2A"/>
    <w:rsid w:val="00203277"/>
    <w:rsid w:val="002036DD"/>
    <w:rsid w:val="00203831"/>
    <w:rsid w:val="00203A45"/>
    <w:rsid w:val="00204403"/>
    <w:rsid w:val="00204DCB"/>
    <w:rsid w:val="00205267"/>
    <w:rsid w:val="002056F8"/>
    <w:rsid w:val="00205C0C"/>
    <w:rsid w:val="00205F2D"/>
    <w:rsid w:val="00206651"/>
    <w:rsid w:val="00206C08"/>
    <w:rsid w:val="00207191"/>
    <w:rsid w:val="0021055E"/>
    <w:rsid w:val="00210758"/>
    <w:rsid w:val="00210B0F"/>
    <w:rsid w:val="00210E68"/>
    <w:rsid w:val="00211169"/>
    <w:rsid w:val="002115F0"/>
    <w:rsid w:val="0021164A"/>
    <w:rsid w:val="00211D68"/>
    <w:rsid w:val="00212ADD"/>
    <w:rsid w:val="002132CF"/>
    <w:rsid w:val="00214DC1"/>
    <w:rsid w:val="0021510B"/>
    <w:rsid w:val="00215721"/>
    <w:rsid w:val="00215CF4"/>
    <w:rsid w:val="00216B7E"/>
    <w:rsid w:val="00216F2A"/>
    <w:rsid w:val="00217038"/>
    <w:rsid w:val="00217B39"/>
    <w:rsid w:val="00220390"/>
    <w:rsid w:val="002217E8"/>
    <w:rsid w:val="00221969"/>
    <w:rsid w:val="00221E6D"/>
    <w:rsid w:val="00221E95"/>
    <w:rsid w:val="00222F4A"/>
    <w:rsid w:val="0022347B"/>
    <w:rsid w:val="00223A5E"/>
    <w:rsid w:val="00224680"/>
    <w:rsid w:val="00225428"/>
    <w:rsid w:val="00225C56"/>
    <w:rsid w:val="00226584"/>
    <w:rsid w:val="00226DEB"/>
    <w:rsid w:val="002274CA"/>
    <w:rsid w:val="0022795E"/>
    <w:rsid w:val="00227AA0"/>
    <w:rsid w:val="00227CF6"/>
    <w:rsid w:val="00230300"/>
    <w:rsid w:val="002304B4"/>
    <w:rsid w:val="002307BE"/>
    <w:rsid w:val="002308D5"/>
    <w:rsid w:val="0023092E"/>
    <w:rsid w:val="00231135"/>
    <w:rsid w:val="002311C7"/>
    <w:rsid w:val="00231721"/>
    <w:rsid w:val="00231D5E"/>
    <w:rsid w:val="00232622"/>
    <w:rsid w:val="00232936"/>
    <w:rsid w:val="00233886"/>
    <w:rsid w:val="0023471E"/>
    <w:rsid w:val="00234A5F"/>
    <w:rsid w:val="00234E26"/>
    <w:rsid w:val="00235617"/>
    <w:rsid w:val="002356B3"/>
    <w:rsid w:val="002357D7"/>
    <w:rsid w:val="00236913"/>
    <w:rsid w:val="00236C67"/>
    <w:rsid w:val="00236D55"/>
    <w:rsid w:val="0023745D"/>
    <w:rsid w:val="00237AD0"/>
    <w:rsid w:val="00240132"/>
    <w:rsid w:val="002405A1"/>
    <w:rsid w:val="002413A2"/>
    <w:rsid w:val="00241488"/>
    <w:rsid w:val="0024210E"/>
    <w:rsid w:val="002424D0"/>
    <w:rsid w:val="002428B4"/>
    <w:rsid w:val="00242BF1"/>
    <w:rsid w:val="00243A91"/>
    <w:rsid w:val="002446EC"/>
    <w:rsid w:val="00244F39"/>
    <w:rsid w:val="00245859"/>
    <w:rsid w:val="00246F8B"/>
    <w:rsid w:val="00246FA1"/>
    <w:rsid w:val="00247B9D"/>
    <w:rsid w:val="00250B78"/>
    <w:rsid w:val="002520A0"/>
    <w:rsid w:val="00252DE4"/>
    <w:rsid w:val="00252EC4"/>
    <w:rsid w:val="0025300C"/>
    <w:rsid w:val="0025402E"/>
    <w:rsid w:val="002547A0"/>
    <w:rsid w:val="00254B5A"/>
    <w:rsid w:val="0025518D"/>
    <w:rsid w:val="0025598D"/>
    <w:rsid w:val="00255CA2"/>
    <w:rsid w:val="0025620A"/>
    <w:rsid w:val="00256CE6"/>
    <w:rsid w:val="00257554"/>
    <w:rsid w:val="0026097E"/>
    <w:rsid w:val="00260ED5"/>
    <w:rsid w:val="002610BA"/>
    <w:rsid w:val="002621AC"/>
    <w:rsid w:val="0026276A"/>
    <w:rsid w:val="00263214"/>
    <w:rsid w:val="00263510"/>
    <w:rsid w:val="00263DEA"/>
    <w:rsid w:val="002653AD"/>
    <w:rsid w:val="002654FA"/>
    <w:rsid w:val="0026565B"/>
    <w:rsid w:val="00266F24"/>
    <w:rsid w:val="00267355"/>
    <w:rsid w:val="00267536"/>
    <w:rsid w:val="002708D3"/>
    <w:rsid w:val="0027101A"/>
    <w:rsid w:val="00273541"/>
    <w:rsid w:val="002739A5"/>
    <w:rsid w:val="00275D72"/>
    <w:rsid w:val="002761AD"/>
    <w:rsid w:val="00276CEB"/>
    <w:rsid w:val="00276DDF"/>
    <w:rsid w:val="00277ABD"/>
    <w:rsid w:val="00277DBB"/>
    <w:rsid w:val="00280D12"/>
    <w:rsid w:val="00280D2F"/>
    <w:rsid w:val="0028208E"/>
    <w:rsid w:val="00282459"/>
    <w:rsid w:val="00282974"/>
    <w:rsid w:val="002832EB"/>
    <w:rsid w:val="002832ED"/>
    <w:rsid w:val="002836A4"/>
    <w:rsid w:val="00283E5C"/>
    <w:rsid w:val="00284127"/>
    <w:rsid w:val="0028435B"/>
    <w:rsid w:val="00284420"/>
    <w:rsid w:val="00285261"/>
    <w:rsid w:val="0028598A"/>
    <w:rsid w:val="00286183"/>
    <w:rsid w:val="00286342"/>
    <w:rsid w:val="002865C1"/>
    <w:rsid w:val="00286757"/>
    <w:rsid w:val="00286A4A"/>
    <w:rsid w:val="00286D48"/>
    <w:rsid w:val="0028750C"/>
    <w:rsid w:val="0028773D"/>
    <w:rsid w:val="00287CC0"/>
    <w:rsid w:val="00290704"/>
    <w:rsid w:val="00290E9A"/>
    <w:rsid w:val="00290F56"/>
    <w:rsid w:val="002910CD"/>
    <w:rsid w:val="00291E75"/>
    <w:rsid w:val="002927F5"/>
    <w:rsid w:val="002928FA"/>
    <w:rsid w:val="00293200"/>
    <w:rsid w:val="002932A6"/>
    <w:rsid w:val="00293321"/>
    <w:rsid w:val="00293A0B"/>
    <w:rsid w:val="00294D87"/>
    <w:rsid w:val="00295ECE"/>
    <w:rsid w:val="00296A7F"/>
    <w:rsid w:val="00296E06"/>
    <w:rsid w:val="00297432"/>
    <w:rsid w:val="002A00E8"/>
    <w:rsid w:val="002A0B1B"/>
    <w:rsid w:val="002A386A"/>
    <w:rsid w:val="002A3AA4"/>
    <w:rsid w:val="002A3DA3"/>
    <w:rsid w:val="002A470C"/>
    <w:rsid w:val="002A604A"/>
    <w:rsid w:val="002A61A3"/>
    <w:rsid w:val="002A69EA"/>
    <w:rsid w:val="002A6DA6"/>
    <w:rsid w:val="002A6E3D"/>
    <w:rsid w:val="002A73C3"/>
    <w:rsid w:val="002A748D"/>
    <w:rsid w:val="002A7771"/>
    <w:rsid w:val="002A7C21"/>
    <w:rsid w:val="002A7D3E"/>
    <w:rsid w:val="002A7DBD"/>
    <w:rsid w:val="002B0264"/>
    <w:rsid w:val="002B195E"/>
    <w:rsid w:val="002B2363"/>
    <w:rsid w:val="002B24B8"/>
    <w:rsid w:val="002B3807"/>
    <w:rsid w:val="002B3B31"/>
    <w:rsid w:val="002B5426"/>
    <w:rsid w:val="002B5B7E"/>
    <w:rsid w:val="002B63EB"/>
    <w:rsid w:val="002B666C"/>
    <w:rsid w:val="002B6764"/>
    <w:rsid w:val="002B751F"/>
    <w:rsid w:val="002B7A5C"/>
    <w:rsid w:val="002B7E70"/>
    <w:rsid w:val="002C29A6"/>
    <w:rsid w:val="002C31DD"/>
    <w:rsid w:val="002C39E7"/>
    <w:rsid w:val="002C4925"/>
    <w:rsid w:val="002C5552"/>
    <w:rsid w:val="002C6437"/>
    <w:rsid w:val="002C64BB"/>
    <w:rsid w:val="002C6B7A"/>
    <w:rsid w:val="002C6D49"/>
    <w:rsid w:val="002D073E"/>
    <w:rsid w:val="002D1761"/>
    <w:rsid w:val="002D1F81"/>
    <w:rsid w:val="002D36AD"/>
    <w:rsid w:val="002D3AA1"/>
    <w:rsid w:val="002D4666"/>
    <w:rsid w:val="002D46A9"/>
    <w:rsid w:val="002D4805"/>
    <w:rsid w:val="002D505E"/>
    <w:rsid w:val="002D54DF"/>
    <w:rsid w:val="002D5969"/>
    <w:rsid w:val="002D5D71"/>
    <w:rsid w:val="002D63C0"/>
    <w:rsid w:val="002D661D"/>
    <w:rsid w:val="002D680A"/>
    <w:rsid w:val="002D722B"/>
    <w:rsid w:val="002D7276"/>
    <w:rsid w:val="002D7FF1"/>
    <w:rsid w:val="002E01EE"/>
    <w:rsid w:val="002E05CA"/>
    <w:rsid w:val="002E13E9"/>
    <w:rsid w:val="002E16E9"/>
    <w:rsid w:val="002E1CE1"/>
    <w:rsid w:val="002E1D34"/>
    <w:rsid w:val="002E22B7"/>
    <w:rsid w:val="002E2D73"/>
    <w:rsid w:val="002E3755"/>
    <w:rsid w:val="002E3A99"/>
    <w:rsid w:val="002E40A6"/>
    <w:rsid w:val="002E4BB2"/>
    <w:rsid w:val="002E4C4A"/>
    <w:rsid w:val="002E4CFC"/>
    <w:rsid w:val="002E5351"/>
    <w:rsid w:val="002E5A1E"/>
    <w:rsid w:val="002E5D1A"/>
    <w:rsid w:val="002E67A3"/>
    <w:rsid w:val="002F0331"/>
    <w:rsid w:val="002F0D29"/>
    <w:rsid w:val="002F1FE4"/>
    <w:rsid w:val="002F2771"/>
    <w:rsid w:val="002F2B01"/>
    <w:rsid w:val="002F2CDB"/>
    <w:rsid w:val="002F2D75"/>
    <w:rsid w:val="002F3060"/>
    <w:rsid w:val="002F3ADD"/>
    <w:rsid w:val="002F4C02"/>
    <w:rsid w:val="002F5489"/>
    <w:rsid w:val="002F6338"/>
    <w:rsid w:val="002F65BD"/>
    <w:rsid w:val="002F720A"/>
    <w:rsid w:val="002F7FB4"/>
    <w:rsid w:val="003019A0"/>
    <w:rsid w:val="00301B54"/>
    <w:rsid w:val="00301BDC"/>
    <w:rsid w:val="0030314F"/>
    <w:rsid w:val="003038BF"/>
    <w:rsid w:val="00303D20"/>
    <w:rsid w:val="00305132"/>
    <w:rsid w:val="003051AF"/>
    <w:rsid w:val="00305BEF"/>
    <w:rsid w:val="00307056"/>
    <w:rsid w:val="00307BAB"/>
    <w:rsid w:val="003104AC"/>
    <w:rsid w:val="00310C0D"/>
    <w:rsid w:val="003114E6"/>
    <w:rsid w:val="00311B03"/>
    <w:rsid w:val="0031260F"/>
    <w:rsid w:val="00312747"/>
    <w:rsid w:val="00313BAE"/>
    <w:rsid w:val="00314568"/>
    <w:rsid w:val="0031525A"/>
    <w:rsid w:val="00315E8A"/>
    <w:rsid w:val="00315F8D"/>
    <w:rsid w:val="00316A11"/>
    <w:rsid w:val="00317E72"/>
    <w:rsid w:val="00321B9F"/>
    <w:rsid w:val="00321C67"/>
    <w:rsid w:val="00321CB9"/>
    <w:rsid w:val="00322160"/>
    <w:rsid w:val="0032273A"/>
    <w:rsid w:val="0032399D"/>
    <w:rsid w:val="00323BA5"/>
    <w:rsid w:val="003242A0"/>
    <w:rsid w:val="003244E5"/>
    <w:rsid w:val="00324851"/>
    <w:rsid w:val="0032616B"/>
    <w:rsid w:val="003267F2"/>
    <w:rsid w:val="0032694C"/>
    <w:rsid w:val="00326F46"/>
    <w:rsid w:val="0033003A"/>
    <w:rsid w:val="00330277"/>
    <w:rsid w:val="00330719"/>
    <w:rsid w:val="00330CCD"/>
    <w:rsid w:val="0033105A"/>
    <w:rsid w:val="00331339"/>
    <w:rsid w:val="00331788"/>
    <w:rsid w:val="00331C44"/>
    <w:rsid w:val="00332278"/>
    <w:rsid w:val="003323D0"/>
    <w:rsid w:val="003352E6"/>
    <w:rsid w:val="0033533B"/>
    <w:rsid w:val="00335B16"/>
    <w:rsid w:val="00335CD5"/>
    <w:rsid w:val="003361CC"/>
    <w:rsid w:val="003368CA"/>
    <w:rsid w:val="0033748A"/>
    <w:rsid w:val="00337545"/>
    <w:rsid w:val="00340F73"/>
    <w:rsid w:val="00340FC0"/>
    <w:rsid w:val="003412FF"/>
    <w:rsid w:val="00341948"/>
    <w:rsid w:val="00341CD1"/>
    <w:rsid w:val="00343850"/>
    <w:rsid w:val="00343D20"/>
    <w:rsid w:val="0034438C"/>
    <w:rsid w:val="0034526C"/>
    <w:rsid w:val="0034553E"/>
    <w:rsid w:val="00346439"/>
    <w:rsid w:val="00346B01"/>
    <w:rsid w:val="00346D18"/>
    <w:rsid w:val="00347739"/>
    <w:rsid w:val="00347807"/>
    <w:rsid w:val="003506BA"/>
    <w:rsid w:val="00350B48"/>
    <w:rsid w:val="00350C30"/>
    <w:rsid w:val="0035206D"/>
    <w:rsid w:val="003524F6"/>
    <w:rsid w:val="0035333F"/>
    <w:rsid w:val="003533F9"/>
    <w:rsid w:val="003545A0"/>
    <w:rsid w:val="00354803"/>
    <w:rsid w:val="00354AEA"/>
    <w:rsid w:val="0035516C"/>
    <w:rsid w:val="003556AF"/>
    <w:rsid w:val="0035653C"/>
    <w:rsid w:val="00356623"/>
    <w:rsid w:val="003566A9"/>
    <w:rsid w:val="003568AA"/>
    <w:rsid w:val="00356D56"/>
    <w:rsid w:val="00357635"/>
    <w:rsid w:val="0035799E"/>
    <w:rsid w:val="00357F1D"/>
    <w:rsid w:val="003604F2"/>
    <w:rsid w:val="00362B52"/>
    <w:rsid w:val="00363138"/>
    <w:rsid w:val="0036320B"/>
    <w:rsid w:val="00363286"/>
    <w:rsid w:val="00363437"/>
    <w:rsid w:val="003636BA"/>
    <w:rsid w:val="00364245"/>
    <w:rsid w:val="00364557"/>
    <w:rsid w:val="00364963"/>
    <w:rsid w:val="00365C0D"/>
    <w:rsid w:val="00365C73"/>
    <w:rsid w:val="00366AD4"/>
    <w:rsid w:val="00370ED8"/>
    <w:rsid w:val="00371049"/>
    <w:rsid w:val="003725C8"/>
    <w:rsid w:val="0037276F"/>
    <w:rsid w:val="00373044"/>
    <w:rsid w:val="00374096"/>
    <w:rsid w:val="00375BD4"/>
    <w:rsid w:val="003762F0"/>
    <w:rsid w:val="003769FF"/>
    <w:rsid w:val="0037713D"/>
    <w:rsid w:val="0037764D"/>
    <w:rsid w:val="00377A5B"/>
    <w:rsid w:val="00377BDD"/>
    <w:rsid w:val="00377FB8"/>
    <w:rsid w:val="003807D1"/>
    <w:rsid w:val="00380C70"/>
    <w:rsid w:val="00381802"/>
    <w:rsid w:val="00381BF8"/>
    <w:rsid w:val="00383A99"/>
    <w:rsid w:val="00383CC5"/>
    <w:rsid w:val="00383D45"/>
    <w:rsid w:val="0038411D"/>
    <w:rsid w:val="003849AA"/>
    <w:rsid w:val="00384E8D"/>
    <w:rsid w:val="00385DA7"/>
    <w:rsid w:val="00385E1C"/>
    <w:rsid w:val="00386887"/>
    <w:rsid w:val="003879F6"/>
    <w:rsid w:val="00390D0F"/>
    <w:rsid w:val="00390E20"/>
    <w:rsid w:val="0039248C"/>
    <w:rsid w:val="0039270A"/>
    <w:rsid w:val="0039316D"/>
    <w:rsid w:val="00393FE4"/>
    <w:rsid w:val="00394262"/>
    <w:rsid w:val="003944C2"/>
    <w:rsid w:val="00394D7B"/>
    <w:rsid w:val="00395F61"/>
    <w:rsid w:val="00396303"/>
    <w:rsid w:val="00397A9C"/>
    <w:rsid w:val="003A002A"/>
    <w:rsid w:val="003A029A"/>
    <w:rsid w:val="003A0F83"/>
    <w:rsid w:val="003A13F1"/>
    <w:rsid w:val="003A1E8C"/>
    <w:rsid w:val="003A21C5"/>
    <w:rsid w:val="003A2D2F"/>
    <w:rsid w:val="003A30CB"/>
    <w:rsid w:val="003A33D9"/>
    <w:rsid w:val="003A34BC"/>
    <w:rsid w:val="003A359D"/>
    <w:rsid w:val="003A37F0"/>
    <w:rsid w:val="003A4CCB"/>
    <w:rsid w:val="003A5148"/>
    <w:rsid w:val="003A5853"/>
    <w:rsid w:val="003A5A1A"/>
    <w:rsid w:val="003A5BE5"/>
    <w:rsid w:val="003A7E2D"/>
    <w:rsid w:val="003A7FED"/>
    <w:rsid w:val="003B0060"/>
    <w:rsid w:val="003B0A49"/>
    <w:rsid w:val="003B0EA8"/>
    <w:rsid w:val="003B1422"/>
    <w:rsid w:val="003B175D"/>
    <w:rsid w:val="003B1929"/>
    <w:rsid w:val="003B29B0"/>
    <w:rsid w:val="003B320B"/>
    <w:rsid w:val="003B3618"/>
    <w:rsid w:val="003B37F0"/>
    <w:rsid w:val="003B3E9D"/>
    <w:rsid w:val="003B4AF8"/>
    <w:rsid w:val="003B4B1C"/>
    <w:rsid w:val="003B5441"/>
    <w:rsid w:val="003B6135"/>
    <w:rsid w:val="003B6BD3"/>
    <w:rsid w:val="003B6DE5"/>
    <w:rsid w:val="003C096A"/>
    <w:rsid w:val="003C0ECE"/>
    <w:rsid w:val="003C0F01"/>
    <w:rsid w:val="003C0FAD"/>
    <w:rsid w:val="003C1159"/>
    <w:rsid w:val="003C2290"/>
    <w:rsid w:val="003C347D"/>
    <w:rsid w:val="003C42E2"/>
    <w:rsid w:val="003C53F3"/>
    <w:rsid w:val="003C54E8"/>
    <w:rsid w:val="003C6007"/>
    <w:rsid w:val="003C66E1"/>
    <w:rsid w:val="003D087F"/>
    <w:rsid w:val="003D2060"/>
    <w:rsid w:val="003D2208"/>
    <w:rsid w:val="003D272F"/>
    <w:rsid w:val="003D2F00"/>
    <w:rsid w:val="003D4007"/>
    <w:rsid w:val="003D4382"/>
    <w:rsid w:val="003D4CB7"/>
    <w:rsid w:val="003D545D"/>
    <w:rsid w:val="003D61A9"/>
    <w:rsid w:val="003D6514"/>
    <w:rsid w:val="003D6A33"/>
    <w:rsid w:val="003D762A"/>
    <w:rsid w:val="003E0134"/>
    <w:rsid w:val="003E086F"/>
    <w:rsid w:val="003E0EB0"/>
    <w:rsid w:val="003E10DC"/>
    <w:rsid w:val="003E10DF"/>
    <w:rsid w:val="003E13A3"/>
    <w:rsid w:val="003E1B58"/>
    <w:rsid w:val="003E1F09"/>
    <w:rsid w:val="003E3E0B"/>
    <w:rsid w:val="003E4401"/>
    <w:rsid w:val="003E4901"/>
    <w:rsid w:val="003E54E6"/>
    <w:rsid w:val="003E588C"/>
    <w:rsid w:val="003E5A66"/>
    <w:rsid w:val="003E5EF7"/>
    <w:rsid w:val="003E6131"/>
    <w:rsid w:val="003E7328"/>
    <w:rsid w:val="003E75E0"/>
    <w:rsid w:val="003F10AD"/>
    <w:rsid w:val="003F10DA"/>
    <w:rsid w:val="003F1235"/>
    <w:rsid w:val="003F3189"/>
    <w:rsid w:val="003F36CF"/>
    <w:rsid w:val="003F3781"/>
    <w:rsid w:val="003F37FC"/>
    <w:rsid w:val="003F41E9"/>
    <w:rsid w:val="003F4798"/>
    <w:rsid w:val="003F4CF3"/>
    <w:rsid w:val="003F50FE"/>
    <w:rsid w:val="003F56B1"/>
    <w:rsid w:val="003F57B4"/>
    <w:rsid w:val="003F6AE7"/>
    <w:rsid w:val="003F7552"/>
    <w:rsid w:val="003F75EA"/>
    <w:rsid w:val="00400A9C"/>
    <w:rsid w:val="00401A2F"/>
    <w:rsid w:val="004026D8"/>
    <w:rsid w:val="004026EC"/>
    <w:rsid w:val="004027CF"/>
    <w:rsid w:val="004043A2"/>
    <w:rsid w:val="0040483C"/>
    <w:rsid w:val="004048BF"/>
    <w:rsid w:val="00405C5D"/>
    <w:rsid w:val="00405FDE"/>
    <w:rsid w:val="00412ACF"/>
    <w:rsid w:val="00412E78"/>
    <w:rsid w:val="00413136"/>
    <w:rsid w:val="004133E3"/>
    <w:rsid w:val="00413C42"/>
    <w:rsid w:val="00413D1A"/>
    <w:rsid w:val="00414527"/>
    <w:rsid w:val="004146C5"/>
    <w:rsid w:val="00414800"/>
    <w:rsid w:val="00414827"/>
    <w:rsid w:val="00415683"/>
    <w:rsid w:val="004157C2"/>
    <w:rsid w:val="00417742"/>
    <w:rsid w:val="00421DCD"/>
    <w:rsid w:val="004227F0"/>
    <w:rsid w:val="00422B4C"/>
    <w:rsid w:val="004244BA"/>
    <w:rsid w:val="004249AB"/>
    <w:rsid w:val="00426030"/>
    <w:rsid w:val="0042738E"/>
    <w:rsid w:val="0043064D"/>
    <w:rsid w:val="00430C2A"/>
    <w:rsid w:val="004310F9"/>
    <w:rsid w:val="004315D1"/>
    <w:rsid w:val="004338AE"/>
    <w:rsid w:val="00434395"/>
    <w:rsid w:val="00435C27"/>
    <w:rsid w:val="0043641D"/>
    <w:rsid w:val="00437287"/>
    <w:rsid w:val="00440302"/>
    <w:rsid w:val="00440335"/>
    <w:rsid w:val="004409A6"/>
    <w:rsid w:val="00440EFE"/>
    <w:rsid w:val="004412D0"/>
    <w:rsid w:val="004418AF"/>
    <w:rsid w:val="00442284"/>
    <w:rsid w:val="0044242F"/>
    <w:rsid w:val="00442837"/>
    <w:rsid w:val="00444A86"/>
    <w:rsid w:val="00444CAA"/>
    <w:rsid w:val="0044603C"/>
    <w:rsid w:val="00446E2B"/>
    <w:rsid w:val="00446E48"/>
    <w:rsid w:val="00447576"/>
    <w:rsid w:val="0045103D"/>
    <w:rsid w:val="00451E71"/>
    <w:rsid w:val="004529C6"/>
    <w:rsid w:val="00453094"/>
    <w:rsid w:val="00453CA4"/>
    <w:rsid w:val="00454714"/>
    <w:rsid w:val="00454958"/>
    <w:rsid w:val="00455916"/>
    <w:rsid w:val="00455C30"/>
    <w:rsid w:val="00456935"/>
    <w:rsid w:val="00456B29"/>
    <w:rsid w:val="00456CD4"/>
    <w:rsid w:val="00457585"/>
    <w:rsid w:val="00457E10"/>
    <w:rsid w:val="00460673"/>
    <w:rsid w:val="0046068F"/>
    <w:rsid w:val="0046159A"/>
    <w:rsid w:val="00461671"/>
    <w:rsid w:val="00461B0E"/>
    <w:rsid w:val="0046215A"/>
    <w:rsid w:val="00462319"/>
    <w:rsid w:val="00462562"/>
    <w:rsid w:val="0046428D"/>
    <w:rsid w:val="00464399"/>
    <w:rsid w:val="00464E03"/>
    <w:rsid w:val="00464E5C"/>
    <w:rsid w:val="0046619C"/>
    <w:rsid w:val="00466B7C"/>
    <w:rsid w:val="004677AE"/>
    <w:rsid w:val="00467E01"/>
    <w:rsid w:val="004702B9"/>
    <w:rsid w:val="00470E2F"/>
    <w:rsid w:val="00471A08"/>
    <w:rsid w:val="00471AFA"/>
    <w:rsid w:val="00471F60"/>
    <w:rsid w:val="0047262B"/>
    <w:rsid w:val="004729AD"/>
    <w:rsid w:val="00472CB6"/>
    <w:rsid w:val="00473567"/>
    <w:rsid w:val="0047371C"/>
    <w:rsid w:val="00473D23"/>
    <w:rsid w:val="00474B4A"/>
    <w:rsid w:val="004754C8"/>
    <w:rsid w:val="0047561A"/>
    <w:rsid w:val="0047640C"/>
    <w:rsid w:val="004768A6"/>
    <w:rsid w:val="00476EEF"/>
    <w:rsid w:val="00477504"/>
    <w:rsid w:val="004776B1"/>
    <w:rsid w:val="00477B77"/>
    <w:rsid w:val="00477C56"/>
    <w:rsid w:val="00477CD5"/>
    <w:rsid w:val="004810DD"/>
    <w:rsid w:val="004815E2"/>
    <w:rsid w:val="00481DA1"/>
    <w:rsid w:val="00482721"/>
    <w:rsid w:val="00482CF2"/>
    <w:rsid w:val="00483071"/>
    <w:rsid w:val="004833B2"/>
    <w:rsid w:val="004838B8"/>
    <w:rsid w:val="0048411F"/>
    <w:rsid w:val="00486714"/>
    <w:rsid w:val="00487891"/>
    <w:rsid w:val="004879F5"/>
    <w:rsid w:val="00487EC1"/>
    <w:rsid w:val="004906D0"/>
    <w:rsid w:val="00490EDC"/>
    <w:rsid w:val="00491523"/>
    <w:rsid w:val="004921BF"/>
    <w:rsid w:val="00492EA3"/>
    <w:rsid w:val="0049347E"/>
    <w:rsid w:val="00493CA8"/>
    <w:rsid w:val="00494D54"/>
    <w:rsid w:val="00495430"/>
    <w:rsid w:val="00495B4F"/>
    <w:rsid w:val="00497D99"/>
    <w:rsid w:val="004A09C6"/>
    <w:rsid w:val="004A0CD4"/>
    <w:rsid w:val="004A1D26"/>
    <w:rsid w:val="004A2042"/>
    <w:rsid w:val="004A39A5"/>
    <w:rsid w:val="004A3EC1"/>
    <w:rsid w:val="004A4AF6"/>
    <w:rsid w:val="004A4C31"/>
    <w:rsid w:val="004A4DEF"/>
    <w:rsid w:val="004A4F11"/>
    <w:rsid w:val="004A5476"/>
    <w:rsid w:val="004A620F"/>
    <w:rsid w:val="004A62D0"/>
    <w:rsid w:val="004A6399"/>
    <w:rsid w:val="004A64B6"/>
    <w:rsid w:val="004A67CF"/>
    <w:rsid w:val="004A730C"/>
    <w:rsid w:val="004A733D"/>
    <w:rsid w:val="004A73FD"/>
    <w:rsid w:val="004B0EB4"/>
    <w:rsid w:val="004B1103"/>
    <w:rsid w:val="004B16A0"/>
    <w:rsid w:val="004B1C6A"/>
    <w:rsid w:val="004B2B5A"/>
    <w:rsid w:val="004B3A10"/>
    <w:rsid w:val="004B5891"/>
    <w:rsid w:val="004B61CD"/>
    <w:rsid w:val="004B7BD1"/>
    <w:rsid w:val="004C03D4"/>
    <w:rsid w:val="004C055B"/>
    <w:rsid w:val="004C309B"/>
    <w:rsid w:val="004C30AF"/>
    <w:rsid w:val="004C315E"/>
    <w:rsid w:val="004C3C4D"/>
    <w:rsid w:val="004C3E8B"/>
    <w:rsid w:val="004C3FB0"/>
    <w:rsid w:val="004C40B0"/>
    <w:rsid w:val="004C4642"/>
    <w:rsid w:val="004C4839"/>
    <w:rsid w:val="004C6491"/>
    <w:rsid w:val="004C6580"/>
    <w:rsid w:val="004C6BD8"/>
    <w:rsid w:val="004C6F6E"/>
    <w:rsid w:val="004C712B"/>
    <w:rsid w:val="004C737B"/>
    <w:rsid w:val="004D0F4E"/>
    <w:rsid w:val="004D1EE9"/>
    <w:rsid w:val="004D2612"/>
    <w:rsid w:val="004D3587"/>
    <w:rsid w:val="004D4AEE"/>
    <w:rsid w:val="004D4E05"/>
    <w:rsid w:val="004D51C2"/>
    <w:rsid w:val="004D54E6"/>
    <w:rsid w:val="004D5AAC"/>
    <w:rsid w:val="004D5FB5"/>
    <w:rsid w:val="004D62F8"/>
    <w:rsid w:val="004D645D"/>
    <w:rsid w:val="004D6ED4"/>
    <w:rsid w:val="004D7EDD"/>
    <w:rsid w:val="004E0107"/>
    <w:rsid w:val="004E0110"/>
    <w:rsid w:val="004E0581"/>
    <w:rsid w:val="004E0937"/>
    <w:rsid w:val="004E1629"/>
    <w:rsid w:val="004E1AAF"/>
    <w:rsid w:val="004E1C0C"/>
    <w:rsid w:val="004E1CCA"/>
    <w:rsid w:val="004E2AEE"/>
    <w:rsid w:val="004E3711"/>
    <w:rsid w:val="004E37A3"/>
    <w:rsid w:val="004E44D0"/>
    <w:rsid w:val="004E4929"/>
    <w:rsid w:val="004E4D8B"/>
    <w:rsid w:val="004E4DDE"/>
    <w:rsid w:val="004E6547"/>
    <w:rsid w:val="004E6983"/>
    <w:rsid w:val="004E69C4"/>
    <w:rsid w:val="004E6CD1"/>
    <w:rsid w:val="004E78FC"/>
    <w:rsid w:val="004E7CCD"/>
    <w:rsid w:val="004E7FCA"/>
    <w:rsid w:val="004F0D12"/>
    <w:rsid w:val="004F1142"/>
    <w:rsid w:val="004F1688"/>
    <w:rsid w:val="004F16F7"/>
    <w:rsid w:val="004F2099"/>
    <w:rsid w:val="004F240B"/>
    <w:rsid w:val="004F2810"/>
    <w:rsid w:val="004F3923"/>
    <w:rsid w:val="004F4B35"/>
    <w:rsid w:val="004F53F1"/>
    <w:rsid w:val="005016EA"/>
    <w:rsid w:val="00501F34"/>
    <w:rsid w:val="005025AD"/>
    <w:rsid w:val="005031D5"/>
    <w:rsid w:val="0050357E"/>
    <w:rsid w:val="00503A99"/>
    <w:rsid w:val="0050455A"/>
    <w:rsid w:val="00504F52"/>
    <w:rsid w:val="00505C97"/>
    <w:rsid w:val="00505E5A"/>
    <w:rsid w:val="005077F7"/>
    <w:rsid w:val="005078BC"/>
    <w:rsid w:val="00507D74"/>
    <w:rsid w:val="00507F7D"/>
    <w:rsid w:val="00511750"/>
    <w:rsid w:val="00511E51"/>
    <w:rsid w:val="00512223"/>
    <w:rsid w:val="005126CD"/>
    <w:rsid w:val="00513C6D"/>
    <w:rsid w:val="005146BD"/>
    <w:rsid w:val="005156D3"/>
    <w:rsid w:val="00515776"/>
    <w:rsid w:val="00515B49"/>
    <w:rsid w:val="00515CCA"/>
    <w:rsid w:val="00515CF2"/>
    <w:rsid w:val="005161EA"/>
    <w:rsid w:val="0051622A"/>
    <w:rsid w:val="00516D4C"/>
    <w:rsid w:val="005177B6"/>
    <w:rsid w:val="00520352"/>
    <w:rsid w:val="00520BEE"/>
    <w:rsid w:val="0052165E"/>
    <w:rsid w:val="00521903"/>
    <w:rsid w:val="005219BD"/>
    <w:rsid w:val="005222D5"/>
    <w:rsid w:val="005225A4"/>
    <w:rsid w:val="00522C68"/>
    <w:rsid w:val="005230D0"/>
    <w:rsid w:val="00523343"/>
    <w:rsid w:val="00523635"/>
    <w:rsid w:val="0052385F"/>
    <w:rsid w:val="00523F89"/>
    <w:rsid w:val="00524188"/>
    <w:rsid w:val="005245B5"/>
    <w:rsid w:val="00525A43"/>
    <w:rsid w:val="00525BEE"/>
    <w:rsid w:val="00526093"/>
    <w:rsid w:val="00526B50"/>
    <w:rsid w:val="00527965"/>
    <w:rsid w:val="00530139"/>
    <w:rsid w:val="005304B5"/>
    <w:rsid w:val="00530533"/>
    <w:rsid w:val="00530768"/>
    <w:rsid w:val="00530BAD"/>
    <w:rsid w:val="00530CB5"/>
    <w:rsid w:val="00531B84"/>
    <w:rsid w:val="0053208E"/>
    <w:rsid w:val="005325B8"/>
    <w:rsid w:val="00533163"/>
    <w:rsid w:val="005334F8"/>
    <w:rsid w:val="0053362A"/>
    <w:rsid w:val="0053376A"/>
    <w:rsid w:val="00533B38"/>
    <w:rsid w:val="00534AA3"/>
    <w:rsid w:val="0053564F"/>
    <w:rsid w:val="00535749"/>
    <w:rsid w:val="00535FFA"/>
    <w:rsid w:val="00536352"/>
    <w:rsid w:val="0053649C"/>
    <w:rsid w:val="00536EDD"/>
    <w:rsid w:val="005376BE"/>
    <w:rsid w:val="00540F03"/>
    <w:rsid w:val="00541472"/>
    <w:rsid w:val="005414C6"/>
    <w:rsid w:val="00541A71"/>
    <w:rsid w:val="00541B3E"/>
    <w:rsid w:val="00541C75"/>
    <w:rsid w:val="00541C8F"/>
    <w:rsid w:val="0054355F"/>
    <w:rsid w:val="005436E1"/>
    <w:rsid w:val="00544A1C"/>
    <w:rsid w:val="00544FFB"/>
    <w:rsid w:val="00545168"/>
    <w:rsid w:val="00545277"/>
    <w:rsid w:val="00545610"/>
    <w:rsid w:val="00545CD4"/>
    <w:rsid w:val="005464CA"/>
    <w:rsid w:val="005467D0"/>
    <w:rsid w:val="00546A67"/>
    <w:rsid w:val="0054796A"/>
    <w:rsid w:val="00547D6D"/>
    <w:rsid w:val="00550D2D"/>
    <w:rsid w:val="00550EAC"/>
    <w:rsid w:val="00551AFE"/>
    <w:rsid w:val="00551C35"/>
    <w:rsid w:val="0055301A"/>
    <w:rsid w:val="005549D2"/>
    <w:rsid w:val="00555057"/>
    <w:rsid w:val="00555103"/>
    <w:rsid w:val="0055513C"/>
    <w:rsid w:val="00557C9C"/>
    <w:rsid w:val="00561B9B"/>
    <w:rsid w:val="00562E7F"/>
    <w:rsid w:val="00563919"/>
    <w:rsid w:val="00563A26"/>
    <w:rsid w:val="00564F9B"/>
    <w:rsid w:val="005659FD"/>
    <w:rsid w:val="00565E0E"/>
    <w:rsid w:val="0056750B"/>
    <w:rsid w:val="00567CD6"/>
    <w:rsid w:val="00567FDA"/>
    <w:rsid w:val="00572188"/>
    <w:rsid w:val="00572795"/>
    <w:rsid w:val="00572A12"/>
    <w:rsid w:val="00572AE7"/>
    <w:rsid w:val="00573984"/>
    <w:rsid w:val="005749F1"/>
    <w:rsid w:val="00574C08"/>
    <w:rsid w:val="00575D57"/>
    <w:rsid w:val="00575E62"/>
    <w:rsid w:val="00575F7B"/>
    <w:rsid w:val="00575F95"/>
    <w:rsid w:val="00576480"/>
    <w:rsid w:val="005769C6"/>
    <w:rsid w:val="005769F5"/>
    <w:rsid w:val="00577890"/>
    <w:rsid w:val="00580362"/>
    <w:rsid w:val="00580821"/>
    <w:rsid w:val="00580D56"/>
    <w:rsid w:val="00581509"/>
    <w:rsid w:val="005820A2"/>
    <w:rsid w:val="00582D2E"/>
    <w:rsid w:val="00582FC9"/>
    <w:rsid w:val="005840D6"/>
    <w:rsid w:val="00584551"/>
    <w:rsid w:val="005847BF"/>
    <w:rsid w:val="00585516"/>
    <w:rsid w:val="0058555F"/>
    <w:rsid w:val="00585BA1"/>
    <w:rsid w:val="0058602B"/>
    <w:rsid w:val="0058626A"/>
    <w:rsid w:val="00586502"/>
    <w:rsid w:val="0058708A"/>
    <w:rsid w:val="00587640"/>
    <w:rsid w:val="005903AF"/>
    <w:rsid w:val="00590BF4"/>
    <w:rsid w:val="00591F64"/>
    <w:rsid w:val="00591FB9"/>
    <w:rsid w:val="00593BFF"/>
    <w:rsid w:val="005954F0"/>
    <w:rsid w:val="00595748"/>
    <w:rsid w:val="00595F5E"/>
    <w:rsid w:val="005965E9"/>
    <w:rsid w:val="005A0449"/>
    <w:rsid w:val="005A12DF"/>
    <w:rsid w:val="005A2168"/>
    <w:rsid w:val="005A21CA"/>
    <w:rsid w:val="005A33D1"/>
    <w:rsid w:val="005A4E8D"/>
    <w:rsid w:val="005A4ED3"/>
    <w:rsid w:val="005A51B2"/>
    <w:rsid w:val="005A5899"/>
    <w:rsid w:val="005A59B6"/>
    <w:rsid w:val="005A5AEC"/>
    <w:rsid w:val="005A5B0B"/>
    <w:rsid w:val="005A5DC3"/>
    <w:rsid w:val="005A60C9"/>
    <w:rsid w:val="005A6AC4"/>
    <w:rsid w:val="005A78C1"/>
    <w:rsid w:val="005A7D43"/>
    <w:rsid w:val="005A7F69"/>
    <w:rsid w:val="005B0AA0"/>
    <w:rsid w:val="005B0D73"/>
    <w:rsid w:val="005B12AD"/>
    <w:rsid w:val="005B1DFF"/>
    <w:rsid w:val="005B2297"/>
    <w:rsid w:val="005B3B08"/>
    <w:rsid w:val="005B3CA3"/>
    <w:rsid w:val="005B42BF"/>
    <w:rsid w:val="005B4392"/>
    <w:rsid w:val="005B45D0"/>
    <w:rsid w:val="005B55C0"/>
    <w:rsid w:val="005B589C"/>
    <w:rsid w:val="005B58DC"/>
    <w:rsid w:val="005B5B1F"/>
    <w:rsid w:val="005B5B3A"/>
    <w:rsid w:val="005B6530"/>
    <w:rsid w:val="005C03D7"/>
    <w:rsid w:val="005C11C0"/>
    <w:rsid w:val="005C131F"/>
    <w:rsid w:val="005C3AA1"/>
    <w:rsid w:val="005C3D7A"/>
    <w:rsid w:val="005C426B"/>
    <w:rsid w:val="005C4B05"/>
    <w:rsid w:val="005C55B9"/>
    <w:rsid w:val="005C58BC"/>
    <w:rsid w:val="005C71BF"/>
    <w:rsid w:val="005C7A5F"/>
    <w:rsid w:val="005C7B92"/>
    <w:rsid w:val="005C7E50"/>
    <w:rsid w:val="005D0BD2"/>
    <w:rsid w:val="005D20BD"/>
    <w:rsid w:val="005D2123"/>
    <w:rsid w:val="005D2967"/>
    <w:rsid w:val="005D2B09"/>
    <w:rsid w:val="005D30EA"/>
    <w:rsid w:val="005D3DA8"/>
    <w:rsid w:val="005D48D8"/>
    <w:rsid w:val="005D5144"/>
    <w:rsid w:val="005D6842"/>
    <w:rsid w:val="005D75D0"/>
    <w:rsid w:val="005D77E4"/>
    <w:rsid w:val="005E032A"/>
    <w:rsid w:val="005E0CD3"/>
    <w:rsid w:val="005E17AD"/>
    <w:rsid w:val="005E2327"/>
    <w:rsid w:val="005E2A17"/>
    <w:rsid w:val="005E3701"/>
    <w:rsid w:val="005E3C0F"/>
    <w:rsid w:val="005E59E1"/>
    <w:rsid w:val="005E5E9C"/>
    <w:rsid w:val="005E75F0"/>
    <w:rsid w:val="005E7F94"/>
    <w:rsid w:val="005F0264"/>
    <w:rsid w:val="005F0973"/>
    <w:rsid w:val="005F0A07"/>
    <w:rsid w:val="005F1319"/>
    <w:rsid w:val="005F210E"/>
    <w:rsid w:val="005F30AF"/>
    <w:rsid w:val="005F36CE"/>
    <w:rsid w:val="005F3A41"/>
    <w:rsid w:val="005F3F01"/>
    <w:rsid w:val="005F4D49"/>
    <w:rsid w:val="005F5A76"/>
    <w:rsid w:val="005F787E"/>
    <w:rsid w:val="005F7C23"/>
    <w:rsid w:val="006006F8"/>
    <w:rsid w:val="0060134F"/>
    <w:rsid w:val="006019A6"/>
    <w:rsid w:val="00602A7E"/>
    <w:rsid w:val="00602CC5"/>
    <w:rsid w:val="00603C09"/>
    <w:rsid w:val="0060458E"/>
    <w:rsid w:val="006054B4"/>
    <w:rsid w:val="006067A2"/>
    <w:rsid w:val="00611201"/>
    <w:rsid w:val="006114D4"/>
    <w:rsid w:val="0061161E"/>
    <w:rsid w:val="0061207F"/>
    <w:rsid w:val="006120DC"/>
    <w:rsid w:val="00612AF7"/>
    <w:rsid w:val="006135EF"/>
    <w:rsid w:val="00613B86"/>
    <w:rsid w:val="00613D6A"/>
    <w:rsid w:val="00614552"/>
    <w:rsid w:val="00614A64"/>
    <w:rsid w:val="0061512F"/>
    <w:rsid w:val="00615A59"/>
    <w:rsid w:val="00615DA5"/>
    <w:rsid w:val="00615E09"/>
    <w:rsid w:val="0061639F"/>
    <w:rsid w:val="00617076"/>
    <w:rsid w:val="0061768B"/>
    <w:rsid w:val="00617CC4"/>
    <w:rsid w:val="00617D9C"/>
    <w:rsid w:val="00620D6D"/>
    <w:rsid w:val="00620FE1"/>
    <w:rsid w:val="00621217"/>
    <w:rsid w:val="006217BC"/>
    <w:rsid w:val="006219F4"/>
    <w:rsid w:val="00621A1C"/>
    <w:rsid w:val="006227E4"/>
    <w:rsid w:val="00622C57"/>
    <w:rsid w:val="00623209"/>
    <w:rsid w:val="0062416A"/>
    <w:rsid w:val="00624897"/>
    <w:rsid w:val="00625965"/>
    <w:rsid w:val="0062644D"/>
    <w:rsid w:val="00626895"/>
    <w:rsid w:val="006277EE"/>
    <w:rsid w:val="00627BD5"/>
    <w:rsid w:val="00630980"/>
    <w:rsid w:val="00630C71"/>
    <w:rsid w:val="00630CCD"/>
    <w:rsid w:val="00632D71"/>
    <w:rsid w:val="00632F51"/>
    <w:rsid w:val="0063357E"/>
    <w:rsid w:val="00633992"/>
    <w:rsid w:val="00633CF8"/>
    <w:rsid w:val="00634E44"/>
    <w:rsid w:val="00635E36"/>
    <w:rsid w:val="00636928"/>
    <w:rsid w:val="0063798D"/>
    <w:rsid w:val="00637EA7"/>
    <w:rsid w:val="00637F3D"/>
    <w:rsid w:val="00641B2E"/>
    <w:rsid w:val="006420CE"/>
    <w:rsid w:val="006433E2"/>
    <w:rsid w:val="00644640"/>
    <w:rsid w:val="00644EE4"/>
    <w:rsid w:val="00645BBC"/>
    <w:rsid w:val="00650A8E"/>
    <w:rsid w:val="00650C3A"/>
    <w:rsid w:val="0065201B"/>
    <w:rsid w:val="006532A2"/>
    <w:rsid w:val="0065334F"/>
    <w:rsid w:val="00653E5A"/>
    <w:rsid w:val="00653F30"/>
    <w:rsid w:val="006541C1"/>
    <w:rsid w:val="00654A3D"/>
    <w:rsid w:val="00655836"/>
    <w:rsid w:val="00655A77"/>
    <w:rsid w:val="00656D71"/>
    <w:rsid w:val="006573D7"/>
    <w:rsid w:val="006575E2"/>
    <w:rsid w:val="00657DD7"/>
    <w:rsid w:val="006600E4"/>
    <w:rsid w:val="0066022A"/>
    <w:rsid w:val="006604EA"/>
    <w:rsid w:val="00661281"/>
    <w:rsid w:val="0066145C"/>
    <w:rsid w:val="006615A1"/>
    <w:rsid w:val="00661840"/>
    <w:rsid w:val="00663DAB"/>
    <w:rsid w:val="00665348"/>
    <w:rsid w:val="006657E0"/>
    <w:rsid w:val="00665C9C"/>
    <w:rsid w:val="00665EC6"/>
    <w:rsid w:val="006660C5"/>
    <w:rsid w:val="006672E0"/>
    <w:rsid w:val="00667B5E"/>
    <w:rsid w:val="00670316"/>
    <w:rsid w:val="00670CE4"/>
    <w:rsid w:val="00670E6E"/>
    <w:rsid w:val="00670EE9"/>
    <w:rsid w:val="00671790"/>
    <w:rsid w:val="00671D37"/>
    <w:rsid w:val="00672240"/>
    <w:rsid w:val="0067224B"/>
    <w:rsid w:val="006723BA"/>
    <w:rsid w:val="0067247D"/>
    <w:rsid w:val="00673975"/>
    <w:rsid w:val="00674B9B"/>
    <w:rsid w:val="00674EDA"/>
    <w:rsid w:val="0067530B"/>
    <w:rsid w:val="00675CD9"/>
    <w:rsid w:val="0067676E"/>
    <w:rsid w:val="0068062F"/>
    <w:rsid w:val="00681B4E"/>
    <w:rsid w:val="0068204B"/>
    <w:rsid w:val="006827AD"/>
    <w:rsid w:val="0068287C"/>
    <w:rsid w:val="00682917"/>
    <w:rsid w:val="00682F5E"/>
    <w:rsid w:val="00683310"/>
    <w:rsid w:val="00683840"/>
    <w:rsid w:val="00683873"/>
    <w:rsid w:val="00683D15"/>
    <w:rsid w:val="00684786"/>
    <w:rsid w:val="00684F45"/>
    <w:rsid w:val="006852FF"/>
    <w:rsid w:val="006856CB"/>
    <w:rsid w:val="00685BD4"/>
    <w:rsid w:val="0068769E"/>
    <w:rsid w:val="00687C43"/>
    <w:rsid w:val="00687DD8"/>
    <w:rsid w:val="00687F6E"/>
    <w:rsid w:val="00690253"/>
    <w:rsid w:val="0069090E"/>
    <w:rsid w:val="006920B8"/>
    <w:rsid w:val="006927F2"/>
    <w:rsid w:val="00692E52"/>
    <w:rsid w:val="00693C67"/>
    <w:rsid w:val="00693D3D"/>
    <w:rsid w:val="006946B3"/>
    <w:rsid w:val="00694D32"/>
    <w:rsid w:val="00695911"/>
    <w:rsid w:val="006973B0"/>
    <w:rsid w:val="006978FD"/>
    <w:rsid w:val="006A02A9"/>
    <w:rsid w:val="006A0C8A"/>
    <w:rsid w:val="006A1DFA"/>
    <w:rsid w:val="006A1FAF"/>
    <w:rsid w:val="006A21D5"/>
    <w:rsid w:val="006A24C3"/>
    <w:rsid w:val="006A2597"/>
    <w:rsid w:val="006A2FBA"/>
    <w:rsid w:val="006A3969"/>
    <w:rsid w:val="006A3B72"/>
    <w:rsid w:val="006A3CCE"/>
    <w:rsid w:val="006A3F27"/>
    <w:rsid w:val="006A438F"/>
    <w:rsid w:val="006A4B15"/>
    <w:rsid w:val="006A4CE9"/>
    <w:rsid w:val="006A58E2"/>
    <w:rsid w:val="006A6475"/>
    <w:rsid w:val="006A7048"/>
    <w:rsid w:val="006A783F"/>
    <w:rsid w:val="006A78E8"/>
    <w:rsid w:val="006B08D7"/>
    <w:rsid w:val="006B0A64"/>
    <w:rsid w:val="006B1430"/>
    <w:rsid w:val="006B17C2"/>
    <w:rsid w:val="006B2676"/>
    <w:rsid w:val="006B37B4"/>
    <w:rsid w:val="006B406F"/>
    <w:rsid w:val="006B4444"/>
    <w:rsid w:val="006B4C77"/>
    <w:rsid w:val="006B4D7C"/>
    <w:rsid w:val="006B51E3"/>
    <w:rsid w:val="006B6534"/>
    <w:rsid w:val="006B74F5"/>
    <w:rsid w:val="006B752C"/>
    <w:rsid w:val="006B7BF1"/>
    <w:rsid w:val="006C09C4"/>
    <w:rsid w:val="006C0E7D"/>
    <w:rsid w:val="006C2C7E"/>
    <w:rsid w:val="006C30D9"/>
    <w:rsid w:val="006C3419"/>
    <w:rsid w:val="006C411D"/>
    <w:rsid w:val="006C4386"/>
    <w:rsid w:val="006C44EF"/>
    <w:rsid w:val="006C4B9E"/>
    <w:rsid w:val="006C4EF2"/>
    <w:rsid w:val="006C58BA"/>
    <w:rsid w:val="006C6472"/>
    <w:rsid w:val="006C7660"/>
    <w:rsid w:val="006C7A04"/>
    <w:rsid w:val="006C7E18"/>
    <w:rsid w:val="006D0575"/>
    <w:rsid w:val="006D0B22"/>
    <w:rsid w:val="006D0F13"/>
    <w:rsid w:val="006D1D39"/>
    <w:rsid w:val="006D1E3E"/>
    <w:rsid w:val="006D2773"/>
    <w:rsid w:val="006D28CB"/>
    <w:rsid w:val="006D2BA6"/>
    <w:rsid w:val="006D3A29"/>
    <w:rsid w:val="006D4594"/>
    <w:rsid w:val="006D5093"/>
    <w:rsid w:val="006D584A"/>
    <w:rsid w:val="006D58EA"/>
    <w:rsid w:val="006D5DAD"/>
    <w:rsid w:val="006D60EB"/>
    <w:rsid w:val="006D6271"/>
    <w:rsid w:val="006D670C"/>
    <w:rsid w:val="006D7389"/>
    <w:rsid w:val="006D74A4"/>
    <w:rsid w:val="006E0F65"/>
    <w:rsid w:val="006E1695"/>
    <w:rsid w:val="006E3D37"/>
    <w:rsid w:val="006E4340"/>
    <w:rsid w:val="006E53E4"/>
    <w:rsid w:val="006E5404"/>
    <w:rsid w:val="006E5973"/>
    <w:rsid w:val="006E5B5D"/>
    <w:rsid w:val="006E5BFD"/>
    <w:rsid w:val="006E67C4"/>
    <w:rsid w:val="006E6953"/>
    <w:rsid w:val="006E6F80"/>
    <w:rsid w:val="006E7326"/>
    <w:rsid w:val="006E7710"/>
    <w:rsid w:val="006F12DC"/>
    <w:rsid w:val="006F16B0"/>
    <w:rsid w:val="006F2F88"/>
    <w:rsid w:val="006F32DC"/>
    <w:rsid w:val="006F33D6"/>
    <w:rsid w:val="006F379C"/>
    <w:rsid w:val="006F3BE5"/>
    <w:rsid w:val="006F3CC4"/>
    <w:rsid w:val="006F3DFC"/>
    <w:rsid w:val="006F3FC3"/>
    <w:rsid w:val="006F4FDA"/>
    <w:rsid w:val="006F5D8C"/>
    <w:rsid w:val="006F5E01"/>
    <w:rsid w:val="006F704D"/>
    <w:rsid w:val="006F72FA"/>
    <w:rsid w:val="006F7C9E"/>
    <w:rsid w:val="0070226C"/>
    <w:rsid w:val="00702D53"/>
    <w:rsid w:val="00702DA1"/>
    <w:rsid w:val="00703B4A"/>
    <w:rsid w:val="00703C40"/>
    <w:rsid w:val="007045C8"/>
    <w:rsid w:val="00704F0A"/>
    <w:rsid w:val="00705AA0"/>
    <w:rsid w:val="00705DA9"/>
    <w:rsid w:val="0070621C"/>
    <w:rsid w:val="00706B12"/>
    <w:rsid w:val="007104DE"/>
    <w:rsid w:val="00710623"/>
    <w:rsid w:val="00711270"/>
    <w:rsid w:val="0071152B"/>
    <w:rsid w:val="00711D4D"/>
    <w:rsid w:val="00712116"/>
    <w:rsid w:val="00712435"/>
    <w:rsid w:val="00712E2D"/>
    <w:rsid w:val="00713B34"/>
    <w:rsid w:val="00714BFA"/>
    <w:rsid w:val="00715F1A"/>
    <w:rsid w:val="0071680D"/>
    <w:rsid w:val="007175ED"/>
    <w:rsid w:val="00720437"/>
    <w:rsid w:val="00720567"/>
    <w:rsid w:val="00720CE1"/>
    <w:rsid w:val="00721D0E"/>
    <w:rsid w:val="00721D21"/>
    <w:rsid w:val="0072222D"/>
    <w:rsid w:val="007223D5"/>
    <w:rsid w:val="0072263D"/>
    <w:rsid w:val="00722F0D"/>
    <w:rsid w:val="00723A6F"/>
    <w:rsid w:val="00724F00"/>
    <w:rsid w:val="007251CE"/>
    <w:rsid w:val="0072683B"/>
    <w:rsid w:val="007304BC"/>
    <w:rsid w:val="00730680"/>
    <w:rsid w:val="007306E4"/>
    <w:rsid w:val="00730C04"/>
    <w:rsid w:val="00730EAB"/>
    <w:rsid w:val="007311F7"/>
    <w:rsid w:val="0073172C"/>
    <w:rsid w:val="0073173E"/>
    <w:rsid w:val="00735AB3"/>
    <w:rsid w:val="007360C7"/>
    <w:rsid w:val="0073636D"/>
    <w:rsid w:val="00737F2E"/>
    <w:rsid w:val="00740661"/>
    <w:rsid w:val="00740C50"/>
    <w:rsid w:val="00741110"/>
    <w:rsid w:val="0074150F"/>
    <w:rsid w:val="007447A7"/>
    <w:rsid w:val="00745DCF"/>
    <w:rsid w:val="007464A0"/>
    <w:rsid w:val="007465F8"/>
    <w:rsid w:val="007468C8"/>
    <w:rsid w:val="00746B59"/>
    <w:rsid w:val="00746BB2"/>
    <w:rsid w:val="00747018"/>
    <w:rsid w:val="00747B10"/>
    <w:rsid w:val="00747C4E"/>
    <w:rsid w:val="007523B3"/>
    <w:rsid w:val="00753709"/>
    <w:rsid w:val="00753FFE"/>
    <w:rsid w:val="00754939"/>
    <w:rsid w:val="00754983"/>
    <w:rsid w:val="00754BD6"/>
    <w:rsid w:val="00756023"/>
    <w:rsid w:val="007568D0"/>
    <w:rsid w:val="00756942"/>
    <w:rsid w:val="00756BF4"/>
    <w:rsid w:val="007573B9"/>
    <w:rsid w:val="00760491"/>
    <w:rsid w:val="007604C0"/>
    <w:rsid w:val="00760FCC"/>
    <w:rsid w:val="007610A3"/>
    <w:rsid w:val="00761283"/>
    <w:rsid w:val="007615C7"/>
    <w:rsid w:val="00761A1F"/>
    <w:rsid w:val="00761DC3"/>
    <w:rsid w:val="007631C0"/>
    <w:rsid w:val="00763996"/>
    <w:rsid w:val="00765668"/>
    <w:rsid w:val="00766434"/>
    <w:rsid w:val="00767063"/>
    <w:rsid w:val="00767843"/>
    <w:rsid w:val="0076787A"/>
    <w:rsid w:val="00767FDB"/>
    <w:rsid w:val="007703D1"/>
    <w:rsid w:val="00771321"/>
    <w:rsid w:val="007719E3"/>
    <w:rsid w:val="00772FFD"/>
    <w:rsid w:val="00774D3A"/>
    <w:rsid w:val="00775925"/>
    <w:rsid w:val="00775DB2"/>
    <w:rsid w:val="00775E28"/>
    <w:rsid w:val="00775EFD"/>
    <w:rsid w:val="00776B2C"/>
    <w:rsid w:val="00776D97"/>
    <w:rsid w:val="00780797"/>
    <w:rsid w:val="00780DE7"/>
    <w:rsid w:val="00780EDA"/>
    <w:rsid w:val="007814AE"/>
    <w:rsid w:val="00781C09"/>
    <w:rsid w:val="00782E70"/>
    <w:rsid w:val="00782EA8"/>
    <w:rsid w:val="00782F41"/>
    <w:rsid w:val="007835AF"/>
    <w:rsid w:val="0078363D"/>
    <w:rsid w:val="00783CED"/>
    <w:rsid w:val="00785300"/>
    <w:rsid w:val="007859FF"/>
    <w:rsid w:val="00786D8C"/>
    <w:rsid w:val="00790F20"/>
    <w:rsid w:val="007922EB"/>
    <w:rsid w:val="00792DD1"/>
    <w:rsid w:val="007932E8"/>
    <w:rsid w:val="007938C1"/>
    <w:rsid w:val="00793AAB"/>
    <w:rsid w:val="00794A82"/>
    <w:rsid w:val="00794CFD"/>
    <w:rsid w:val="00794FC4"/>
    <w:rsid w:val="00795288"/>
    <w:rsid w:val="00796071"/>
    <w:rsid w:val="00796408"/>
    <w:rsid w:val="00796620"/>
    <w:rsid w:val="00796F9A"/>
    <w:rsid w:val="00797C7C"/>
    <w:rsid w:val="007A0666"/>
    <w:rsid w:val="007A0783"/>
    <w:rsid w:val="007A0CDA"/>
    <w:rsid w:val="007A1B82"/>
    <w:rsid w:val="007A28D0"/>
    <w:rsid w:val="007A2C95"/>
    <w:rsid w:val="007A38C4"/>
    <w:rsid w:val="007A3C91"/>
    <w:rsid w:val="007A4926"/>
    <w:rsid w:val="007A4A16"/>
    <w:rsid w:val="007A5285"/>
    <w:rsid w:val="007A578A"/>
    <w:rsid w:val="007A78E4"/>
    <w:rsid w:val="007A7F8C"/>
    <w:rsid w:val="007B03E3"/>
    <w:rsid w:val="007B04D4"/>
    <w:rsid w:val="007B054F"/>
    <w:rsid w:val="007B0B53"/>
    <w:rsid w:val="007B1EAF"/>
    <w:rsid w:val="007B2131"/>
    <w:rsid w:val="007B23F2"/>
    <w:rsid w:val="007B26F7"/>
    <w:rsid w:val="007B2E6F"/>
    <w:rsid w:val="007B339F"/>
    <w:rsid w:val="007B41DB"/>
    <w:rsid w:val="007B4A6B"/>
    <w:rsid w:val="007B500F"/>
    <w:rsid w:val="007B543C"/>
    <w:rsid w:val="007B54F8"/>
    <w:rsid w:val="007B55A6"/>
    <w:rsid w:val="007B595C"/>
    <w:rsid w:val="007B5CDA"/>
    <w:rsid w:val="007B62CF"/>
    <w:rsid w:val="007B6E30"/>
    <w:rsid w:val="007B6E6F"/>
    <w:rsid w:val="007B78BC"/>
    <w:rsid w:val="007C041D"/>
    <w:rsid w:val="007C07A4"/>
    <w:rsid w:val="007C1548"/>
    <w:rsid w:val="007C1ACD"/>
    <w:rsid w:val="007C1BE9"/>
    <w:rsid w:val="007C1EF7"/>
    <w:rsid w:val="007C366B"/>
    <w:rsid w:val="007C3E38"/>
    <w:rsid w:val="007C40F9"/>
    <w:rsid w:val="007C4BC7"/>
    <w:rsid w:val="007C4F06"/>
    <w:rsid w:val="007C4FC8"/>
    <w:rsid w:val="007C5636"/>
    <w:rsid w:val="007C56C2"/>
    <w:rsid w:val="007C5995"/>
    <w:rsid w:val="007C611B"/>
    <w:rsid w:val="007C644D"/>
    <w:rsid w:val="007C66DE"/>
    <w:rsid w:val="007C7CF0"/>
    <w:rsid w:val="007D007C"/>
    <w:rsid w:val="007D09D0"/>
    <w:rsid w:val="007D0DE7"/>
    <w:rsid w:val="007D1229"/>
    <w:rsid w:val="007D1ADC"/>
    <w:rsid w:val="007D1B94"/>
    <w:rsid w:val="007D297B"/>
    <w:rsid w:val="007D2E4A"/>
    <w:rsid w:val="007D2F64"/>
    <w:rsid w:val="007D3A18"/>
    <w:rsid w:val="007D3EC6"/>
    <w:rsid w:val="007D3EE8"/>
    <w:rsid w:val="007D4B53"/>
    <w:rsid w:val="007D4CD7"/>
    <w:rsid w:val="007D5046"/>
    <w:rsid w:val="007D5593"/>
    <w:rsid w:val="007D5C69"/>
    <w:rsid w:val="007D6537"/>
    <w:rsid w:val="007D6966"/>
    <w:rsid w:val="007D7188"/>
    <w:rsid w:val="007D799B"/>
    <w:rsid w:val="007E06FE"/>
    <w:rsid w:val="007E130D"/>
    <w:rsid w:val="007E19BA"/>
    <w:rsid w:val="007E2636"/>
    <w:rsid w:val="007E29E7"/>
    <w:rsid w:val="007E2BB9"/>
    <w:rsid w:val="007E2FF1"/>
    <w:rsid w:val="007E33A5"/>
    <w:rsid w:val="007E49A5"/>
    <w:rsid w:val="007E49EA"/>
    <w:rsid w:val="007E4C04"/>
    <w:rsid w:val="007E53D1"/>
    <w:rsid w:val="007E5612"/>
    <w:rsid w:val="007E584A"/>
    <w:rsid w:val="007E5F06"/>
    <w:rsid w:val="007E65CA"/>
    <w:rsid w:val="007E7163"/>
    <w:rsid w:val="007E75C5"/>
    <w:rsid w:val="007F187C"/>
    <w:rsid w:val="007F212F"/>
    <w:rsid w:val="007F219A"/>
    <w:rsid w:val="007F2282"/>
    <w:rsid w:val="007F287A"/>
    <w:rsid w:val="007F30A1"/>
    <w:rsid w:val="007F4B53"/>
    <w:rsid w:val="007F5D92"/>
    <w:rsid w:val="007F67BD"/>
    <w:rsid w:val="007F73FF"/>
    <w:rsid w:val="00800186"/>
    <w:rsid w:val="00800477"/>
    <w:rsid w:val="00801967"/>
    <w:rsid w:val="0080263D"/>
    <w:rsid w:val="008029AE"/>
    <w:rsid w:val="00802D94"/>
    <w:rsid w:val="00803281"/>
    <w:rsid w:val="008034F2"/>
    <w:rsid w:val="008040E8"/>
    <w:rsid w:val="00804867"/>
    <w:rsid w:val="00804AC0"/>
    <w:rsid w:val="0080528E"/>
    <w:rsid w:val="0080552B"/>
    <w:rsid w:val="008058EE"/>
    <w:rsid w:val="00805F64"/>
    <w:rsid w:val="00806ECA"/>
    <w:rsid w:val="008079C2"/>
    <w:rsid w:val="0081067F"/>
    <w:rsid w:val="00811BB7"/>
    <w:rsid w:val="00812227"/>
    <w:rsid w:val="00812E1B"/>
    <w:rsid w:val="00812F1F"/>
    <w:rsid w:val="00812F3A"/>
    <w:rsid w:val="00813174"/>
    <w:rsid w:val="0081470F"/>
    <w:rsid w:val="00814A6A"/>
    <w:rsid w:val="00817588"/>
    <w:rsid w:val="00817C8A"/>
    <w:rsid w:val="00820935"/>
    <w:rsid w:val="00820BBA"/>
    <w:rsid w:val="00821975"/>
    <w:rsid w:val="00821CBA"/>
    <w:rsid w:val="00821D3C"/>
    <w:rsid w:val="00821D82"/>
    <w:rsid w:val="0082350F"/>
    <w:rsid w:val="008238F3"/>
    <w:rsid w:val="008251DF"/>
    <w:rsid w:val="008257D8"/>
    <w:rsid w:val="008267A4"/>
    <w:rsid w:val="008271A4"/>
    <w:rsid w:val="00827904"/>
    <w:rsid w:val="00830488"/>
    <w:rsid w:val="0083057C"/>
    <w:rsid w:val="00832AAE"/>
    <w:rsid w:val="00832C11"/>
    <w:rsid w:val="00832FE6"/>
    <w:rsid w:val="00833145"/>
    <w:rsid w:val="0083398B"/>
    <w:rsid w:val="0083688D"/>
    <w:rsid w:val="00836A19"/>
    <w:rsid w:val="00836B70"/>
    <w:rsid w:val="008379CC"/>
    <w:rsid w:val="008400E2"/>
    <w:rsid w:val="00840578"/>
    <w:rsid w:val="00840649"/>
    <w:rsid w:val="00840CFB"/>
    <w:rsid w:val="00841924"/>
    <w:rsid w:val="00841931"/>
    <w:rsid w:val="008419B4"/>
    <w:rsid w:val="008419F2"/>
    <w:rsid w:val="00841A88"/>
    <w:rsid w:val="00842298"/>
    <w:rsid w:val="0084300A"/>
    <w:rsid w:val="0084302A"/>
    <w:rsid w:val="008438E8"/>
    <w:rsid w:val="00843B42"/>
    <w:rsid w:val="008446BD"/>
    <w:rsid w:val="0084492A"/>
    <w:rsid w:val="00844B01"/>
    <w:rsid w:val="0084594A"/>
    <w:rsid w:val="00845BB6"/>
    <w:rsid w:val="0084752F"/>
    <w:rsid w:val="00847636"/>
    <w:rsid w:val="00847A11"/>
    <w:rsid w:val="00847CFA"/>
    <w:rsid w:val="008501C7"/>
    <w:rsid w:val="0085026E"/>
    <w:rsid w:val="00850D9A"/>
    <w:rsid w:val="008510EA"/>
    <w:rsid w:val="00851888"/>
    <w:rsid w:val="00851902"/>
    <w:rsid w:val="00853182"/>
    <w:rsid w:val="0085370B"/>
    <w:rsid w:val="00853817"/>
    <w:rsid w:val="00853899"/>
    <w:rsid w:val="008553A0"/>
    <w:rsid w:val="008565E8"/>
    <w:rsid w:val="008566E1"/>
    <w:rsid w:val="00856734"/>
    <w:rsid w:val="00857DC2"/>
    <w:rsid w:val="008603D3"/>
    <w:rsid w:val="008605A9"/>
    <w:rsid w:val="008609B6"/>
    <w:rsid w:val="008613E4"/>
    <w:rsid w:val="00862000"/>
    <w:rsid w:val="0086404F"/>
    <w:rsid w:val="0086453E"/>
    <w:rsid w:val="00864644"/>
    <w:rsid w:val="00864C0A"/>
    <w:rsid w:val="00864E1A"/>
    <w:rsid w:val="008659B0"/>
    <w:rsid w:val="00866846"/>
    <w:rsid w:val="00867A6F"/>
    <w:rsid w:val="00870386"/>
    <w:rsid w:val="00870E45"/>
    <w:rsid w:val="00872040"/>
    <w:rsid w:val="008722AC"/>
    <w:rsid w:val="00873254"/>
    <w:rsid w:val="008735A0"/>
    <w:rsid w:val="0087384B"/>
    <w:rsid w:val="00873E16"/>
    <w:rsid w:val="00873E82"/>
    <w:rsid w:val="008746DA"/>
    <w:rsid w:val="00875BD3"/>
    <w:rsid w:val="00875E53"/>
    <w:rsid w:val="00875EAA"/>
    <w:rsid w:val="008765A6"/>
    <w:rsid w:val="00877468"/>
    <w:rsid w:val="00877E9C"/>
    <w:rsid w:val="00880953"/>
    <w:rsid w:val="008816FD"/>
    <w:rsid w:val="00882E7C"/>
    <w:rsid w:val="00883C65"/>
    <w:rsid w:val="00883C95"/>
    <w:rsid w:val="00884992"/>
    <w:rsid w:val="00885E26"/>
    <w:rsid w:val="0088658F"/>
    <w:rsid w:val="008865E7"/>
    <w:rsid w:val="00887D15"/>
    <w:rsid w:val="00887DBB"/>
    <w:rsid w:val="008901D0"/>
    <w:rsid w:val="008901D8"/>
    <w:rsid w:val="00890A81"/>
    <w:rsid w:val="00890AC4"/>
    <w:rsid w:val="00891336"/>
    <w:rsid w:val="0089147F"/>
    <w:rsid w:val="00891D13"/>
    <w:rsid w:val="00891D28"/>
    <w:rsid w:val="00892D4D"/>
    <w:rsid w:val="00894677"/>
    <w:rsid w:val="0089577F"/>
    <w:rsid w:val="00896F5D"/>
    <w:rsid w:val="008973EF"/>
    <w:rsid w:val="00897631"/>
    <w:rsid w:val="008978D9"/>
    <w:rsid w:val="008A0191"/>
    <w:rsid w:val="008A01D1"/>
    <w:rsid w:val="008A0A10"/>
    <w:rsid w:val="008A1607"/>
    <w:rsid w:val="008A466C"/>
    <w:rsid w:val="008A4AB6"/>
    <w:rsid w:val="008A51E0"/>
    <w:rsid w:val="008A5231"/>
    <w:rsid w:val="008A65D8"/>
    <w:rsid w:val="008A6967"/>
    <w:rsid w:val="008A6E0F"/>
    <w:rsid w:val="008A797D"/>
    <w:rsid w:val="008B03DC"/>
    <w:rsid w:val="008B0BAC"/>
    <w:rsid w:val="008B1D97"/>
    <w:rsid w:val="008B2496"/>
    <w:rsid w:val="008B2998"/>
    <w:rsid w:val="008B2BD9"/>
    <w:rsid w:val="008B355B"/>
    <w:rsid w:val="008B3F19"/>
    <w:rsid w:val="008B41A6"/>
    <w:rsid w:val="008B432E"/>
    <w:rsid w:val="008B46C6"/>
    <w:rsid w:val="008B4981"/>
    <w:rsid w:val="008B4C7B"/>
    <w:rsid w:val="008B55AD"/>
    <w:rsid w:val="008B5A13"/>
    <w:rsid w:val="008B614B"/>
    <w:rsid w:val="008B6403"/>
    <w:rsid w:val="008B68E3"/>
    <w:rsid w:val="008B7023"/>
    <w:rsid w:val="008B7303"/>
    <w:rsid w:val="008B74C5"/>
    <w:rsid w:val="008B78B2"/>
    <w:rsid w:val="008B7B69"/>
    <w:rsid w:val="008C0E91"/>
    <w:rsid w:val="008C19EB"/>
    <w:rsid w:val="008C1DB2"/>
    <w:rsid w:val="008C324E"/>
    <w:rsid w:val="008C3B89"/>
    <w:rsid w:val="008C3F1C"/>
    <w:rsid w:val="008C4C4F"/>
    <w:rsid w:val="008C503F"/>
    <w:rsid w:val="008C6319"/>
    <w:rsid w:val="008C6D33"/>
    <w:rsid w:val="008D0F84"/>
    <w:rsid w:val="008D1794"/>
    <w:rsid w:val="008D1EF3"/>
    <w:rsid w:val="008D20DA"/>
    <w:rsid w:val="008D2D59"/>
    <w:rsid w:val="008D2FDE"/>
    <w:rsid w:val="008D4030"/>
    <w:rsid w:val="008D47C4"/>
    <w:rsid w:val="008D5EAE"/>
    <w:rsid w:val="008D69E0"/>
    <w:rsid w:val="008D7036"/>
    <w:rsid w:val="008D7204"/>
    <w:rsid w:val="008D7868"/>
    <w:rsid w:val="008E005B"/>
    <w:rsid w:val="008E1207"/>
    <w:rsid w:val="008E2357"/>
    <w:rsid w:val="008E2C55"/>
    <w:rsid w:val="008E2E86"/>
    <w:rsid w:val="008E39ED"/>
    <w:rsid w:val="008E3BFB"/>
    <w:rsid w:val="008E3DA7"/>
    <w:rsid w:val="008E4E02"/>
    <w:rsid w:val="008E5794"/>
    <w:rsid w:val="008E5B77"/>
    <w:rsid w:val="008E68F0"/>
    <w:rsid w:val="008E79CA"/>
    <w:rsid w:val="008F030B"/>
    <w:rsid w:val="008F0419"/>
    <w:rsid w:val="008F093C"/>
    <w:rsid w:val="008F0F8B"/>
    <w:rsid w:val="008F143D"/>
    <w:rsid w:val="008F17DF"/>
    <w:rsid w:val="008F2061"/>
    <w:rsid w:val="008F28C7"/>
    <w:rsid w:val="008F3848"/>
    <w:rsid w:val="008F439A"/>
    <w:rsid w:val="008F5574"/>
    <w:rsid w:val="008F7880"/>
    <w:rsid w:val="008F7A07"/>
    <w:rsid w:val="008F7B71"/>
    <w:rsid w:val="008F7F11"/>
    <w:rsid w:val="009002DA"/>
    <w:rsid w:val="00900588"/>
    <w:rsid w:val="00900FCB"/>
    <w:rsid w:val="0090168B"/>
    <w:rsid w:val="009018C7"/>
    <w:rsid w:val="00901A87"/>
    <w:rsid w:val="00901CC4"/>
    <w:rsid w:val="009023E5"/>
    <w:rsid w:val="00902A85"/>
    <w:rsid w:val="00902DB1"/>
    <w:rsid w:val="00905B86"/>
    <w:rsid w:val="00906AFB"/>
    <w:rsid w:val="009072B5"/>
    <w:rsid w:val="00907F4B"/>
    <w:rsid w:val="009105C3"/>
    <w:rsid w:val="00910710"/>
    <w:rsid w:val="00911A2C"/>
    <w:rsid w:val="0091231A"/>
    <w:rsid w:val="00913E26"/>
    <w:rsid w:val="009141CB"/>
    <w:rsid w:val="00914631"/>
    <w:rsid w:val="0091499A"/>
    <w:rsid w:val="00914D5E"/>
    <w:rsid w:val="00916432"/>
    <w:rsid w:val="00916AA8"/>
    <w:rsid w:val="009174F4"/>
    <w:rsid w:val="00917982"/>
    <w:rsid w:val="00917D7F"/>
    <w:rsid w:val="00921C13"/>
    <w:rsid w:val="00922215"/>
    <w:rsid w:val="0092241A"/>
    <w:rsid w:val="0092284B"/>
    <w:rsid w:val="00922C05"/>
    <w:rsid w:val="00922DB1"/>
    <w:rsid w:val="00923C1C"/>
    <w:rsid w:val="00923D98"/>
    <w:rsid w:val="00924134"/>
    <w:rsid w:val="00925003"/>
    <w:rsid w:val="00925604"/>
    <w:rsid w:val="00926048"/>
    <w:rsid w:val="009274DC"/>
    <w:rsid w:val="0092753E"/>
    <w:rsid w:val="00930413"/>
    <w:rsid w:val="00930731"/>
    <w:rsid w:val="00930EEE"/>
    <w:rsid w:val="00931091"/>
    <w:rsid w:val="009314A1"/>
    <w:rsid w:val="0093184B"/>
    <w:rsid w:val="00931BF7"/>
    <w:rsid w:val="00931EDF"/>
    <w:rsid w:val="00932717"/>
    <w:rsid w:val="009336C1"/>
    <w:rsid w:val="009357DF"/>
    <w:rsid w:val="009359A2"/>
    <w:rsid w:val="00936657"/>
    <w:rsid w:val="00936A80"/>
    <w:rsid w:val="00937192"/>
    <w:rsid w:val="0093756E"/>
    <w:rsid w:val="0094033E"/>
    <w:rsid w:val="009404CF"/>
    <w:rsid w:val="0094066B"/>
    <w:rsid w:val="00940DA1"/>
    <w:rsid w:val="009413C7"/>
    <w:rsid w:val="00941E90"/>
    <w:rsid w:val="00942091"/>
    <w:rsid w:val="0094298B"/>
    <w:rsid w:val="00942DF8"/>
    <w:rsid w:val="0094331B"/>
    <w:rsid w:val="00943C06"/>
    <w:rsid w:val="00943CA3"/>
    <w:rsid w:val="0094423A"/>
    <w:rsid w:val="00945878"/>
    <w:rsid w:val="009468DC"/>
    <w:rsid w:val="00946B3B"/>
    <w:rsid w:val="00946F23"/>
    <w:rsid w:val="0094749B"/>
    <w:rsid w:val="00947768"/>
    <w:rsid w:val="009477A3"/>
    <w:rsid w:val="00947E30"/>
    <w:rsid w:val="009505C5"/>
    <w:rsid w:val="009505CE"/>
    <w:rsid w:val="00951631"/>
    <w:rsid w:val="00951800"/>
    <w:rsid w:val="009522EF"/>
    <w:rsid w:val="0095237B"/>
    <w:rsid w:val="0095239F"/>
    <w:rsid w:val="0095257D"/>
    <w:rsid w:val="00953310"/>
    <w:rsid w:val="00953923"/>
    <w:rsid w:val="00956D93"/>
    <w:rsid w:val="009574F0"/>
    <w:rsid w:val="009577C3"/>
    <w:rsid w:val="00960078"/>
    <w:rsid w:val="009600BE"/>
    <w:rsid w:val="009616E1"/>
    <w:rsid w:val="0096178B"/>
    <w:rsid w:val="00961E81"/>
    <w:rsid w:val="00962682"/>
    <w:rsid w:val="00962F44"/>
    <w:rsid w:val="00963423"/>
    <w:rsid w:val="009637B6"/>
    <w:rsid w:val="00963EC6"/>
    <w:rsid w:val="00964000"/>
    <w:rsid w:val="009647AF"/>
    <w:rsid w:val="009652E4"/>
    <w:rsid w:val="0096543D"/>
    <w:rsid w:val="00966162"/>
    <w:rsid w:val="009667AC"/>
    <w:rsid w:val="00966B70"/>
    <w:rsid w:val="00967128"/>
    <w:rsid w:val="009678BD"/>
    <w:rsid w:val="00967DDF"/>
    <w:rsid w:val="00967FA5"/>
    <w:rsid w:val="009710A0"/>
    <w:rsid w:val="0097155B"/>
    <w:rsid w:val="009730EB"/>
    <w:rsid w:val="009743F1"/>
    <w:rsid w:val="0097457B"/>
    <w:rsid w:val="009751B0"/>
    <w:rsid w:val="00975412"/>
    <w:rsid w:val="00975C45"/>
    <w:rsid w:val="00975CFF"/>
    <w:rsid w:val="00976905"/>
    <w:rsid w:val="009777E3"/>
    <w:rsid w:val="009808D4"/>
    <w:rsid w:val="0098091F"/>
    <w:rsid w:val="00981523"/>
    <w:rsid w:val="0098170E"/>
    <w:rsid w:val="00981A1C"/>
    <w:rsid w:val="009822F8"/>
    <w:rsid w:val="00982B59"/>
    <w:rsid w:val="00983009"/>
    <w:rsid w:val="00983665"/>
    <w:rsid w:val="0098369B"/>
    <w:rsid w:val="0098396B"/>
    <w:rsid w:val="00983B9D"/>
    <w:rsid w:val="009849AA"/>
    <w:rsid w:val="009850A4"/>
    <w:rsid w:val="00985422"/>
    <w:rsid w:val="00985A67"/>
    <w:rsid w:val="00985D08"/>
    <w:rsid w:val="00985DE7"/>
    <w:rsid w:val="00986C15"/>
    <w:rsid w:val="00986F8B"/>
    <w:rsid w:val="00987193"/>
    <w:rsid w:val="00987B0F"/>
    <w:rsid w:val="00987CE0"/>
    <w:rsid w:val="009907CE"/>
    <w:rsid w:val="00990996"/>
    <w:rsid w:val="009913EB"/>
    <w:rsid w:val="00991EE9"/>
    <w:rsid w:val="00991FDA"/>
    <w:rsid w:val="0099212A"/>
    <w:rsid w:val="00992193"/>
    <w:rsid w:val="00992562"/>
    <w:rsid w:val="0099289C"/>
    <w:rsid w:val="00992BC0"/>
    <w:rsid w:val="00993609"/>
    <w:rsid w:val="00994181"/>
    <w:rsid w:val="009943CB"/>
    <w:rsid w:val="009947D9"/>
    <w:rsid w:val="0099677E"/>
    <w:rsid w:val="00996969"/>
    <w:rsid w:val="009974C2"/>
    <w:rsid w:val="00997ABB"/>
    <w:rsid w:val="00997F44"/>
    <w:rsid w:val="009A0F29"/>
    <w:rsid w:val="009A1BF4"/>
    <w:rsid w:val="009A1EF0"/>
    <w:rsid w:val="009A215C"/>
    <w:rsid w:val="009A3122"/>
    <w:rsid w:val="009A3652"/>
    <w:rsid w:val="009A488F"/>
    <w:rsid w:val="009A4C50"/>
    <w:rsid w:val="009A4D62"/>
    <w:rsid w:val="009A5012"/>
    <w:rsid w:val="009A5C26"/>
    <w:rsid w:val="009A6F56"/>
    <w:rsid w:val="009A7AA0"/>
    <w:rsid w:val="009B1D82"/>
    <w:rsid w:val="009B1E3F"/>
    <w:rsid w:val="009B3463"/>
    <w:rsid w:val="009B40CC"/>
    <w:rsid w:val="009B4107"/>
    <w:rsid w:val="009B4F8A"/>
    <w:rsid w:val="009B53F5"/>
    <w:rsid w:val="009B583C"/>
    <w:rsid w:val="009B6211"/>
    <w:rsid w:val="009B6857"/>
    <w:rsid w:val="009C112B"/>
    <w:rsid w:val="009C2233"/>
    <w:rsid w:val="009C3EF4"/>
    <w:rsid w:val="009C419A"/>
    <w:rsid w:val="009C41AE"/>
    <w:rsid w:val="009C42F6"/>
    <w:rsid w:val="009C48C4"/>
    <w:rsid w:val="009C5261"/>
    <w:rsid w:val="009C5543"/>
    <w:rsid w:val="009C600D"/>
    <w:rsid w:val="009C605F"/>
    <w:rsid w:val="009C76F3"/>
    <w:rsid w:val="009D0232"/>
    <w:rsid w:val="009D0351"/>
    <w:rsid w:val="009D0616"/>
    <w:rsid w:val="009D17F9"/>
    <w:rsid w:val="009D198E"/>
    <w:rsid w:val="009D2DA8"/>
    <w:rsid w:val="009D3449"/>
    <w:rsid w:val="009D34DD"/>
    <w:rsid w:val="009D4E68"/>
    <w:rsid w:val="009D4F40"/>
    <w:rsid w:val="009D5673"/>
    <w:rsid w:val="009D5A26"/>
    <w:rsid w:val="009D5BD5"/>
    <w:rsid w:val="009D63BA"/>
    <w:rsid w:val="009D73CF"/>
    <w:rsid w:val="009D75C8"/>
    <w:rsid w:val="009D7A5E"/>
    <w:rsid w:val="009E135C"/>
    <w:rsid w:val="009E22E1"/>
    <w:rsid w:val="009E23A6"/>
    <w:rsid w:val="009E23E7"/>
    <w:rsid w:val="009E2AA0"/>
    <w:rsid w:val="009E39E5"/>
    <w:rsid w:val="009E400F"/>
    <w:rsid w:val="009E4188"/>
    <w:rsid w:val="009E4745"/>
    <w:rsid w:val="009E50E3"/>
    <w:rsid w:val="009E53B4"/>
    <w:rsid w:val="009E5470"/>
    <w:rsid w:val="009E5557"/>
    <w:rsid w:val="009E5E5F"/>
    <w:rsid w:val="009E7764"/>
    <w:rsid w:val="009E7C76"/>
    <w:rsid w:val="009F01D3"/>
    <w:rsid w:val="009F0CD3"/>
    <w:rsid w:val="009F1864"/>
    <w:rsid w:val="009F1A4D"/>
    <w:rsid w:val="009F2326"/>
    <w:rsid w:val="009F28E6"/>
    <w:rsid w:val="009F29A3"/>
    <w:rsid w:val="009F2A8B"/>
    <w:rsid w:val="009F350A"/>
    <w:rsid w:val="009F4382"/>
    <w:rsid w:val="009F4FBB"/>
    <w:rsid w:val="009F50D4"/>
    <w:rsid w:val="009F6575"/>
    <w:rsid w:val="009F749F"/>
    <w:rsid w:val="009F7A3A"/>
    <w:rsid w:val="00A00895"/>
    <w:rsid w:val="00A00C26"/>
    <w:rsid w:val="00A0256D"/>
    <w:rsid w:val="00A02B68"/>
    <w:rsid w:val="00A02F4D"/>
    <w:rsid w:val="00A033B8"/>
    <w:rsid w:val="00A03950"/>
    <w:rsid w:val="00A03E76"/>
    <w:rsid w:val="00A044E6"/>
    <w:rsid w:val="00A048C1"/>
    <w:rsid w:val="00A053EF"/>
    <w:rsid w:val="00A05722"/>
    <w:rsid w:val="00A05CED"/>
    <w:rsid w:val="00A06462"/>
    <w:rsid w:val="00A07CB9"/>
    <w:rsid w:val="00A10511"/>
    <w:rsid w:val="00A109AC"/>
    <w:rsid w:val="00A10A87"/>
    <w:rsid w:val="00A116FA"/>
    <w:rsid w:val="00A119CE"/>
    <w:rsid w:val="00A125D9"/>
    <w:rsid w:val="00A126D7"/>
    <w:rsid w:val="00A1290F"/>
    <w:rsid w:val="00A12C7C"/>
    <w:rsid w:val="00A130A8"/>
    <w:rsid w:val="00A13525"/>
    <w:rsid w:val="00A140C7"/>
    <w:rsid w:val="00A1420A"/>
    <w:rsid w:val="00A14277"/>
    <w:rsid w:val="00A144F8"/>
    <w:rsid w:val="00A1460C"/>
    <w:rsid w:val="00A1473C"/>
    <w:rsid w:val="00A15EB8"/>
    <w:rsid w:val="00A1606F"/>
    <w:rsid w:val="00A161B7"/>
    <w:rsid w:val="00A162ED"/>
    <w:rsid w:val="00A175B5"/>
    <w:rsid w:val="00A1774A"/>
    <w:rsid w:val="00A179F6"/>
    <w:rsid w:val="00A17DCA"/>
    <w:rsid w:val="00A22A98"/>
    <w:rsid w:val="00A22CBB"/>
    <w:rsid w:val="00A2382D"/>
    <w:rsid w:val="00A246ED"/>
    <w:rsid w:val="00A259F9"/>
    <w:rsid w:val="00A2792B"/>
    <w:rsid w:val="00A3002C"/>
    <w:rsid w:val="00A30A90"/>
    <w:rsid w:val="00A32937"/>
    <w:rsid w:val="00A32C3B"/>
    <w:rsid w:val="00A33358"/>
    <w:rsid w:val="00A335EA"/>
    <w:rsid w:val="00A336BA"/>
    <w:rsid w:val="00A336FA"/>
    <w:rsid w:val="00A3470A"/>
    <w:rsid w:val="00A34E5F"/>
    <w:rsid w:val="00A350F2"/>
    <w:rsid w:val="00A36291"/>
    <w:rsid w:val="00A364CE"/>
    <w:rsid w:val="00A36FDC"/>
    <w:rsid w:val="00A3787F"/>
    <w:rsid w:val="00A40C15"/>
    <w:rsid w:val="00A42EBB"/>
    <w:rsid w:val="00A42F71"/>
    <w:rsid w:val="00A4321E"/>
    <w:rsid w:val="00A43D64"/>
    <w:rsid w:val="00A43D95"/>
    <w:rsid w:val="00A44406"/>
    <w:rsid w:val="00A45137"/>
    <w:rsid w:val="00A45176"/>
    <w:rsid w:val="00A45237"/>
    <w:rsid w:val="00A4537C"/>
    <w:rsid w:val="00A453C2"/>
    <w:rsid w:val="00A45612"/>
    <w:rsid w:val="00A45950"/>
    <w:rsid w:val="00A45DEF"/>
    <w:rsid w:val="00A46F55"/>
    <w:rsid w:val="00A472A6"/>
    <w:rsid w:val="00A50DF7"/>
    <w:rsid w:val="00A51AFC"/>
    <w:rsid w:val="00A525EE"/>
    <w:rsid w:val="00A53386"/>
    <w:rsid w:val="00A53532"/>
    <w:rsid w:val="00A53CC7"/>
    <w:rsid w:val="00A53D5F"/>
    <w:rsid w:val="00A54366"/>
    <w:rsid w:val="00A55390"/>
    <w:rsid w:val="00A55ACF"/>
    <w:rsid w:val="00A560C2"/>
    <w:rsid w:val="00A57034"/>
    <w:rsid w:val="00A5771E"/>
    <w:rsid w:val="00A6022C"/>
    <w:rsid w:val="00A608BC"/>
    <w:rsid w:val="00A62B3B"/>
    <w:rsid w:val="00A62EA7"/>
    <w:rsid w:val="00A63F3B"/>
    <w:rsid w:val="00A64246"/>
    <w:rsid w:val="00A6435C"/>
    <w:rsid w:val="00A6452E"/>
    <w:rsid w:val="00A64E6D"/>
    <w:rsid w:val="00A64F1B"/>
    <w:rsid w:val="00A65CE9"/>
    <w:rsid w:val="00A65CF5"/>
    <w:rsid w:val="00A663FA"/>
    <w:rsid w:val="00A66753"/>
    <w:rsid w:val="00A669A9"/>
    <w:rsid w:val="00A67169"/>
    <w:rsid w:val="00A67376"/>
    <w:rsid w:val="00A67EB1"/>
    <w:rsid w:val="00A7096B"/>
    <w:rsid w:val="00A71277"/>
    <w:rsid w:val="00A71343"/>
    <w:rsid w:val="00A7228E"/>
    <w:rsid w:val="00A72648"/>
    <w:rsid w:val="00A73309"/>
    <w:rsid w:val="00A73BF0"/>
    <w:rsid w:val="00A7479E"/>
    <w:rsid w:val="00A747B3"/>
    <w:rsid w:val="00A74FB5"/>
    <w:rsid w:val="00A75CE5"/>
    <w:rsid w:val="00A76CF6"/>
    <w:rsid w:val="00A771C5"/>
    <w:rsid w:val="00A77242"/>
    <w:rsid w:val="00A80457"/>
    <w:rsid w:val="00A81C0C"/>
    <w:rsid w:val="00A81D00"/>
    <w:rsid w:val="00A8294D"/>
    <w:rsid w:val="00A82A06"/>
    <w:rsid w:val="00A83030"/>
    <w:rsid w:val="00A838FA"/>
    <w:rsid w:val="00A8509F"/>
    <w:rsid w:val="00A85133"/>
    <w:rsid w:val="00A85717"/>
    <w:rsid w:val="00A860F0"/>
    <w:rsid w:val="00A86CC2"/>
    <w:rsid w:val="00A86CCC"/>
    <w:rsid w:val="00A86F29"/>
    <w:rsid w:val="00A8742F"/>
    <w:rsid w:val="00A87FBE"/>
    <w:rsid w:val="00A9016B"/>
    <w:rsid w:val="00A90BE7"/>
    <w:rsid w:val="00A92777"/>
    <w:rsid w:val="00A92AC4"/>
    <w:rsid w:val="00A92D66"/>
    <w:rsid w:val="00A94275"/>
    <w:rsid w:val="00A9479B"/>
    <w:rsid w:val="00A94A7E"/>
    <w:rsid w:val="00A95F58"/>
    <w:rsid w:val="00A97023"/>
    <w:rsid w:val="00A97382"/>
    <w:rsid w:val="00A976A9"/>
    <w:rsid w:val="00AA047B"/>
    <w:rsid w:val="00AA0664"/>
    <w:rsid w:val="00AA0BDA"/>
    <w:rsid w:val="00AA1907"/>
    <w:rsid w:val="00AA1B44"/>
    <w:rsid w:val="00AA3BD0"/>
    <w:rsid w:val="00AA5D6B"/>
    <w:rsid w:val="00AA5ED8"/>
    <w:rsid w:val="00AA618F"/>
    <w:rsid w:val="00AA6392"/>
    <w:rsid w:val="00AA66C9"/>
    <w:rsid w:val="00AA750A"/>
    <w:rsid w:val="00AA7954"/>
    <w:rsid w:val="00AB11E7"/>
    <w:rsid w:val="00AB21BA"/>
    <w:rsid w:val="00AB35C9"/>
    <w:rsid w:val="00AB3E45"/>
    <w:rsid w:val="00AB41B6"/>
    <w:rsid w:val="00AB45E8"/>
    <w:rsid w:val="00AB495F"/>
    <w:rsid w:val="00AB5BBA"/>
    <w:rsid w:val="00AB6ACC"/>
    <w:rsid w:val="00AB7131"/>
    <w:rsid w:val="00AB718E"/>
    <w:rsid w:val="00AB732B"/>
    <w:rsid w:val="00AC03CA"/>
    <w:rsid w:val="00AC0E0F"/>
    <w:rsid w:val="00AC1520"/>
    <w:rsid w:val="00AC201C"/>
    <w:rsid w:val="00AC23CF"/>
    <w:rsid w:val="00AC3968"/>
    <w:rsid w:val="00AC433B"/>
    <w:rsid w:val="00AC7320"/>
    <w:rsid w:val="00AD0C4F"/>
    <w:rsid w:val="00AD11DC"/>
    <w:rsid w:val="00AD1DF7"/>
    <w:rsid w:val="00AD237E"/>
    <w:rsid w:val="00AD29D1"/>
    <w:rsid w:val="00AD2E82"/>
    <w:rsid w:val="00AD40D2"/>
    <w:rsid w:val="00AD4485"/>
    <w:rsid w:val="00AD47D7"/>
    <w:rsid w:val="00AD4A3E"/>
    <w:rsid w:val="00AD4F9C"/>
    <w:rsid w:val="00AD5899"/>
    <w:rsid w:val="00AD6D0D"/>
    <w:rsid w:val="00AD73D6"/>
    <w:rsid w:val="00AD79BF"/>
    <w:rsid w:val="00AD7EBC"/>
    <w:rsid w:val="00AE00E1"/>
    <w:rsid w:val="00AE069A"/>
    <w:rsid w:val="00AE18BE"/>
    <w:rsid w:val="00AE19E6"/>
    <w:rsid w:val="00AE2290"/>
    <w:rsid w:val="00AE428A"/>
    <w:rsid w:val="00AE5421"/>
    <w:rsid w:val="00AE5AF1"/>
    <w:rsid w:val="00AE724F"/>
    <w:rsid w:val="00AE7676"/>
    <w:rsid w:val="00AE77DF"/>
    <w:rsid w:val="00AE7889"/>
    <w:rsid w:val="00AE7891"/>
    <w:rsid w:val="00AE7B39"/>
    <w:rsid w:val="00AE7FAD"/>
    <w:rsid w:val="00AF0499"/>
    <w:rsid w:val="00AF16B0"/>
    <w:rsid w:val="00AF16F9"/>
    <w:rsid w:val="00AF197E"/>
    <w:rsid w:val="00AF220F"/>
    <w:rsid w:val="00AF26F2"/>
    <w:rsid w:val="00AF336C"/>
    <w:rsid w:val="00AF34D3"/>
    <w:rsid w:val="00AF3538"/>
    <w:rsid w:val="00AF354A"/>
    <w:rsid w:val="00AF6378"/>
    <w:rsid w:val="00AF662B"/>
    <w:rsid w:val="00AF7439"/>
    <w:rsid w:val="00AF7A1A"/>
    <w:rsid w:val="00AF7D8D"/>
    <w:rsid w:val="00AF7EC2"/>
    <w:rsid w:val="00AF7F23"/>
    <w:rsid w:val="00B01AE4"/>
    <w:rsid w:val="00B03B30"/>
    <w:rsid w:val="00B048CF"/>
    <w:rsid w:val="00B04F5E"/>
    <w:rsid w:val="00B05CBA"/>
    <w:rsid w:val="00B05D13"/>
    <w:rsid w:val="00B05E97"/>
    <w:rsid w:val="00B07B92"/>
    <w:rsid w:val="00B10AF3"/>
    <w:rsid w:val="00B1101A"/>
    <w:rsid w:val="00B111BB"/>
    <w:rsid w:val="00B129C6"/>
    <w:rsid w:val="00B12A17"/>
    <w:rsid w:val="00B13AC6"/>
    <w:rsid w:val="00B13EB9"/>
    <w:rsid w:val="00B13EE8"/>
    <w:rsid w:val="00B1463D"/>
    <w:rsid w:val="00B164A6"/>
    <w:rsid w:val="00B164D8"/>
    <w:rsid w:val="00B169C7"/>
    <w:rsid w:val="00B16C80"/>
    <w:rsid w:val="00B16CF7"/>
    <w:rsid w:val="00B1724D"/>
    <w:rsid w:val="00B17CDE"/>
    <w:rsid w:val="00B21201"/>
    <w:rsid w:val="00B2191E"/>
    <w:rsid w:val="00B21F72"/>
    <w:rsid w:val="00B23102"/>
    <w:rsid w:val="00B23CF4"/>
    <w:rsid w:val="00B23FE3"/>
    <w:rsid w:val="00B24181"/>
    <w:rsid w:val="00B246F4"/>
    <w:rsid w:val="00B24B72"/>
    <w:rsid w:val="00B25560"/>
    <w:rsid w:val="00B25FBB"/>
    <w:rsid w:val="00B260CC"/>
    <w:rsid w:val="00B26552"/>
    <w:rsid w:val="00B27047"/>
    <w:rsid w:val="00B2767A"/>
    <w:rsid w:val="00B27900"/>
    <w:rsid w:val="00B27D1C"/>
    <w:rsid w:val="00B30319"/>
    <w:rsid w:val="00B303A0"/>
    <w:rsid w:val="00B30692"/>
    <w:rsid w:val="00B30EC4"/>
    <w:rsid w:val="00B31D86"/>
    <w:rsid w:val="00B31E31"/>
    <w:rsid w:val="00B323FA"/>
    <w:rsid w:val="00B32540"/>
    <w:rsid w:val="00B328FA"/>
    <w:rsid w:val="00B32FE3"/>
    <w:rsid w:val="00B33EC3"/>
    <w:rsid w:val="00B3437C"/>
    <w:rsid w:val="00B34398"/>
    <w:rsid w:val="00B344EA"/>
    <w:rsid w:val="00B34A1A"/>
    <w:rsid w:val="00B35C86"/>
    <w:rsid w:val="00B36A52"/>
    <w:rsid w:val="00B36D85"/>
    <w:rsid w:val="00B36EA0"/>
    <w:rsid w:val="00B37499"/>
    <w:rsid w:val="00B37906"/>
    <w:rsid w:val="00B37D2B"/>
    <w:rsid w:val="00B401B3"/>
    <w:rsid w:val="00B4049D"/>
    <w:rsid w:val="00B406B1"/>
    <w:rsid w:val="00B40C06"/>
    <w:rsid w:val="00B40CF2"/>
    <w:rsid w:val="00B41578"/>
    <w:rsid w:val="00B4188E"/>
    <w:rsid w:val="00B43698"/>
    <w:rsid w:val="00B439FA"/>
    <w:rsid w:val="00B44591"/>
    <w:rsid w:val="00B44601"/>
    <w:rsid w:val="00B45C3F"/>
    <w:rsid w:val="00B464C2"/>
    <w:rsid w:val="00B464D7"/>
    <w:rsid w:val="00B4662D"/>
    <w:rsid w:val="00B466AE"/>
    <w:rsid w:val="00B469B6"/>
    <w:rsid w:val="00B507EC"/>
    <w:rsid w:val="00B511D0"/>
    <w:rsid w:val="00B52354"/>
    <w:rsid w:val="00B52493"/>
    <w:rsid w:val="00B52F51"/>
    <w:rsid w:val="00B534C4"/>
    <w:rsid w:val="00B53847"/>
    <w:rsid w:val="00B547DE"/>
    <w:rsid w:val="00B548BE"/>
    <w:rsid w:val="00B54A16"/>
    <w:rsid w:val="00B55435"/>
    <w:rsid w:val="00B5598A"/>
    <w:rsid w:val="00B55F29"/>
    <w:rsid w:val="00B563A1"/>
    <w:rsid w:val="00B56967"/>
    <w:rsid w:val="00B56B3B"/>
    <w:rsid w:val="00B5774F"/>
    <w:rsid w:val="00B57775"/>
    <w:rsid w:val="00B6039C"/>
    <w:rsid w:val="00B61114"/>
    <w:rsid w:val="00B6111C"/>
    <w:rsid w:val="00B61A9B"/>
    <w:rsid w:val="00B622F4"/>
    <w:rsid w:val="00B6278D"/>
    <w:rsid w:val="00B62934"/>
    <w:rsid w:val="00B632D4"/>
    <w:rsid w:val="00B63371"/>
    <w:rsid w:val="00B63E16"/>
    <w:rsid w:val="00B63F10"/>
    <w:rsid w:val="00B63F3A"/>
    <w:rsid w:val="00B64C2C"/>
    <w:rsid w:val="00B65B5C"/>
    <w:rsid w:val="00B65D78"/>
    <w:rsid w:val="00B65EB5"/>
    <w:rsid w:val="00B66144"/>
    <w:rsid w:val="00B66358"/>
    <w:rsid w:val="00B66AAA"/>
    <w:rsid w:val="00B67E3C"/>
    <w:rsid w:val="00B71734"/>
    <w:rsid w:val="00B71A7E"/>
    <w:rsid w:val="00B71CAC"/>
    <w:rsid w:val="00B72F0D"/>
    <w:rsid w:val="00B73AF1"/>
    <w:rsid w:val="00B73B3E"/>
    <w:rsid w:val="00B73CA0"/>
    <w:rsid w:val="00B74017"/>
    <w:rsid w:val="00B74B5E"/>
    <w:rsid w:val="00B76250"/>
    <w:rsid w:val="00B778A0"/>
    <w:rsid w:val="00B7795B"/>
    <w:rsid w:val="00B8032C"/>
    <w:rsid w:val="00B80421"/>
    <w:rsid w:val="00B80DA7"/>
    <w:rsid w:val="00B81695"/>
    <w:rsid w:val="00B8292E"/>
    <w:rsid w:val="00B82CCB"/>
    <w:rsid w:val="00B8316A"/>
    <w:rsid w:val="00B839E7"/>
    <w:rsid w:val="00B84675"/>
    <w:rsid w:val="00B85273"/>
    <w:rsid w:val="00B87293"/>
    <w:rsid w:val="00B872E3"/>
    <w:rsid w:val="00B919D9"/>
    <w:rsid w:val="00B919FE"/>
    <w:rsid w:val="00B91DFB"/>
    <w:rsid w:val="00B92357"/>
    <w:rsid w:val="00B92C9F"/>
    <w:rsid w:val="00B93131"/>
    <w:rsid w:val="00B939AB"/>
    <w:rsid w:val="00B941FB"/>
    <w:rsid w:val="00B949B5"/>
    <w:rsid w:val="00B952A6"/>
    <w:rsid w:val="00B95460"/>
    <w:rsid w:val="00B9568F"/>
    <w:rsid w:val="00B961F7"/>
    <w:rsid w:val="00B96DF5"/>
    <w:rsid w:val="00B977AA"/>
    <w:rsid w:val="00B97A06"/>
    <w:rsid w:val="00B97D26"/>
    <w:rsid w:val="00BA04B3"/>
    <w:rsid w:val="00BA1D74"/>
    <w:rsid w:val="00BA1F6B"/>
    <w:rsid w:val="00BA26F9"/>
    <w:rsid w:val="00BA2BCC"/>
    <w:rsid w:val="00BA3C02"/>
    <w:rsid w:val="00BA3E02"/>
    <w:rsid w:val="00BA4100"/>
    <w:rsid w:val="00BA4B69"/>
    <w:rsid w:val="00BA4DC6"/>
    <w:rsid w:val="00BA587D"/>
    <w:rsid w:val="00BA5EC7"/>
    <w:rsid w:val="00BA66E8"/>
    <w:rsid w:val="00BA6E44"/>
    <w:rsid w:val="00BA6E95"/>
    <w:rsid w:val="00BA702C"/>
    <w:rsid w:val="00BB03DC"/>
    <w:rsid w:val="00BB0E7E"/>
    <w:rsid w:val="00BB1EC7"/>
    <w:rsid w:val="00BB2073"/>
    <w:rsid w:val="00BB28C0"/>
    <w:rsid w:val="00BB35A8"/>
    <w:rsid w:val="00BB3690"/>
    <w:rsid w:val="00BB399C"/>
    <w:rsid w:val="00BB4063"/>
    <w:rsid w:val="00BB488F"/>
    <w:rsid w:val="00BB4DF1"/>
    <w:rsid w:val="00BB4F5B"/>
    <w:rsid w:val="00BB5C08"/>
    <w:rsid w:val="00BB5C3C"/>
    <w:rsid w:val="00BB5F97"/>
    <w:rsid w:val="00BB6013"/>
    <w:rsid w:val="00BB6F06"/>
    <w:rsid w:val="00BB7AAB"/>
    <w:rsid w:val="00BB7C23"/>
    <w:rsid w:val="00BC1248"/>
    <w:rsid w:val="00BC2165"/>
    <w:rsid w:val="00BC262C"/>
    <w:rsid w:val="00BC2A0B"/>
    <w:rsid w:val="00BC37BB"/>
    <w:rsid w:val="00BC67B9"/>
    <w:rsid w:val="00BC7470"/>
    <w:rsid w:val="00BD0768"/>
    <w:rsid w:val="00BD0818"/>
    <w:rsid w:val="00BD0D40"/>
    <w:rsid w:val="00BD2C25"/>
    <w:rsid w:val="00BD421F"/>
    <w:rsid w:val="00BD4A79"/>
    <w:rsid w:val="00BD4A93"/>
    <w:rsid w:val="00BD52C7"/>
    <w:rsid w:val="00BD575A"/>
    <w:rsid w:val="00BD5815"/>
    <w:rsid w:val="00BD61AA"/>
    <w:rsid w:val="00BD65F8"/>
    <w:rsid w:val="00BD6745"/>
    <w:rsid w:val="00BD691C"/>
    <w:rsid w:val="00BD6B9A"/>
    <w:rsid w:val="00BD6BF4"/>
    <w:rsid w:val="00BD6C18"/>
    <w:rsid w:val="00BD799B"/>
    <w:rsid w:val="00BE03D5"/>
    <w:rsid w:val="00BE13D2"/>
    <w:rsid w:val="00BE1AAF"/>
    <w:rsid w:val="00BE1D04"/>
    <w:rsid w:val="00BE28D6"/>
    <w:rsid w:val="00BE3722"/>
    <w:rsid w:val="00BE4B81"/>
    <w:rsid w:val="00BE6FC2"/>
    <w:rsid w:val="00BE7315"/>
    <w:rsid w:val="00BE7B35"/>
    <w:rsid w:val="00BF0C24"/>
    <w:rsid w:val="00BF18E3"/>
    <w:rsid w:val="00BF2614"/>
    <w:rsid w:val="00BF406F"/>
    <w:rsid w:val="00BF4C02"/>
    <w:rsid w:val="00BF557D"/>
    <w:rsid w:val="00C0067C"/>
    <w:rsid w:val="00C007C9"/>
    <w:rsid w:val="00C008F0"/>
    <w:rsid w:val="00C00F20"/>
    <w:rsid w:val="00C01110"/>
    <w:rsid w:val="00C017B0"/>
    <w:rsid w:val="00C022AD"/>
    <w:rsid w:val="00C03369"/>
    <w:rsid w:val="00C04248"/>
    <w:rsid w:val="00C04D12"/>
    <w:rsid w:val="00C05934"/>
    <w:rsid w:val="00C06CAC"/>
    <w:rsid w:val="00C07EF3"/>
    <w:rsid w:val="00C10699"/>
    <w:rsid w:val="00C10945"/>
    <w:rsid w:val="00C1242F"/>
    <w:rsid w:val="00C13535"/>
    <w:rsid w:val="00C138B8"/>
    <w:rsid w:val="00C14E89"/>
    <w:rsid w:val="00C15FDA"/>
    <w:rsid w:val="00C16260"/>
    <w:rsid w:val="00C16336"/>
    <w:rsid w:val="00C16704"/>
    <w:rsid w:val="00C16F61"/>
    <w:rsid w:val="00C205A9"/>
    <w:rsid w:val="00C20BAA"/>
    <w:rsid w:val="00C20CE2"/>
    <w:rsid w:val="00C21230"/>
    <w:rsid w:val="00C216CB"/>
    <w:rsid w:val="00C22663"/>
    <w:rsid w:val="00C22905"/>
    <w:rsid w:val="00C22F97"/>
    <w:rsid w:val="00C2310E"/>
    <w:rsid w:val="00C231C4"/>
    <w:rsid w:val="00C23A26"/>
    <w:rsid w:val="00C23A82"/>
    <w:rsid w:val="00C2435A"/>
    <w:rsid w:val="00C25D81"/>
    <w:rsid w:val="00C266F4"/>
    <w:rsid w:val="00C3051A"/>
    <w:rsid w:val="00C306DD"/>
    <w:rsid w:val="00C3119B"/>
    <w:rsid w:val="00C318CC"/>
    <w:rsid w:val="00C32125"/>
    <w:rsid w:val="00C33DCD"/>
    <w:rsid w:val="00C33F24"/>
    <w:rsid w:val="00C342FD"/>
    <w:rsid w:val="00C34A3D"/>
    <w:rsid w:val="00C34F5E"/>
    <w:rsid w:val="00C3500F"/>
    <w:rsid w:val="00C35717"/>
    <w:rsid w:val="00C361A4"/>
    <w:rsid w:val="00C36933"/>
    <w:rsid w:val="00C36A81"/>
    <w:rsid w:val="00C36BB6"/>
    <w:rsid w:val="00C373A0"/>
    <w:rsid w:val="00C37B8E"/>
    <w:rsid w:val="00C37E23"/>
    <w:rsid w:val="00C40507"/>
    <w:rsid w:val="00C406B9"/>
    <w:rsid w:val="00C40750"/>
    <w:rsid w:val="00C407ED"/>
    <w:rsid w:val="00C40F3E"/>
    <w:rsid w:val="00C4171B"/>
    <w:rsid w:val="00C41963"/>
    <w:rsid w:val="00C42944"/>
    <w:rsid w:val="00C4375E"/>
    <w:rsid w:val="00C4378C"/>
    <w:rsid w:val="00C43BA0"/>
    <w:rsid w:val="00C43C1E"/>
    <w:rsid w:val="00C4466A"/>
    <w:rsid w:val="00C45E68"/>
    <w:rsid w:val="00C4614B"/>
    <w:rsid w:val="00C46241"/>
    <w:rsid w:val="00C46FBA"/>
    <w:rsid w:val="00C47BA6"/>
    <w:rsid w:val="00C50355"/>
    <w:rsid w:val="00C50601"/>
    <w:rsid w:val="00C51383"/>
    <w:rsid w:val="00C52A51"/>
    <w:rsid w:val="00C52C27"/>
    <w:rsid w:val="00C53BD8"/>
    <w:rsid w:val="00C54169"/>
    <w:rsid w:val="00C5540A"/>
    <w:rsid w:val="00C55F80"/>
    <w:rsid w:val="00C56459"/>
    <w:rsid w:val="00C56473"/>
    <w:rsid w:val="00C566B5"/>
    <w:rsid w:val="00C567B1"/>
    <w:rsid w:val="00C56E52"/>
    <w:rsid w:val="00C57374"/>
    <w:rsid w:val="00C60D42"/>
    <w:rsid w:val="00C611F5"/>
    <w:rsid w:val="00C613F0"/>
    <w:rsid w:val="00C6255D"/>
    <w:rsid w:val="00C6259D"/>
    <w:rsid w:val="00C62CDA"/>
    <w:rsid w:val="00C630FC"/>
    <w:rsid w:val="00C6342B"/>
    <w:rsid w:val="00C63E85"/>
    <w:rsid w:val="00C64241"/>
    <w:rsid w:val="00C646A1"/>
    <w:rsid w:val="00C64BCE"/>
    <w:rsid w:val="00C64C17"/>
    <w:rsid w:val="00C656C3"/>
    <w:rsid w:val="00C66165"/>
    <w:rsid w:val="00C66226"/>
    <w:rsid w:val="00C67020"/>
    <w:rsid w:val="00C6727F"/>
    <w:rsid w:val="00C67A54"/>
    <w:rsid w:val="00C70461"/>
    <w:rsid w:val="00C70E6E"/>
    <w:rsid w:val="00C71591"/>
    <w:rsid w:val="00C7305F"/>
    <w:rsid w:val="00C7319E"/>
    <w:rsid w:val="00C743EE"/>
    <w:rsid w:val="00C74C09"/>
    <w:rsid w:val="00C74EBA"/>
    <w:rsid w:val="00C75F59"/>
    <w:rsid w:val="00C76429"/>
    <w:rsid w:val="00C76809"/>
    <w:rsid w:val="00C76DC0"/>
    <w:rsid w:val="00C7731A"/>
    <w:rsid w:val="00C773DF"/>
    <w:rsid w:val="00C801E1"/>
    <w:rsid w:val="00C80576"/>
    <w:rsid w:val="00C80EDB"/>
    <w:rsid w:val="00C820F2"/>
    <w:rsid w:val="00C8248D"/>
    <w:rsid w:val="00C828B1"/>
    <w:rsid w:val="00C831AD"/>
    <w:rsid w:val="00C83CB2"/>
    <w:rsid w:val="00C84835"/>
    <w:rsid w:val="00C8519A"/>
    <w:rsid w:val="00C86149"/>
    <w:rsid w:val="00C8661C"/>
    <w:rsid w:val="00C91FC5"/>
    <w:rsid w:val="00C92A16"/>
    <w:rsid w:val="00C92A1F"/>
    <w:rsid w:val="00C93935"/>
    <w:rsid w:val="00C94D4D"/>
    <w:rsid w:val="00C95D0D"/>
    <w:rsid w:val="00C95E57"/>
    <w:rsid w:val="00C96EFE"/>
    <w:rsid w:val="00C97780"/>
    <w:rsid w:val="00C97D5A"/>
    <w:rsid w:val="00CA15FF"/>
    <w:rsid w:val="00CA1D26"/>
    <w:rsid w:val="00CA28A3"/>
    <w:rsid w:val="00CA3323"/>
    <w:rsid w:val="00CA373C"/>
    <w:rsid w:val="00CA3D51"/>
    <w:rsid w:val="00CA4817"/>
    <w:rsid w:val="00CA56A5"/>
    <w:rsid w:val="00CA6020"/>
    <w:rsid w:val="00CA7E3A"/>
    <w:rsid w:val="00CB049D"/>
    <w:rsid w:val="00CB0800"/>
    <w:rsid w:val="00CB0A7C"/>
    <w:rsid w:val="00CB0E53"/>
    <w:rsid w:val="00CB1B21"/>
    <w:rsid w:val="00CB1D7D"/>
    <w:rsid w:val="00CB2F45"/>
    <w:rsid w:val="00CB3124"/>
    <w:rsid w:val="00CB4E72"/>
    <w:rsid w:val="00CB5206"/>
    <w:rsid w:val="00CB55C4"/>
    <w:rsid w:val="00CB5640"/>
    <w:rsid w:val="00CB57A6"/>
    <w:rsid w:val="00CB5FCD"/>
    <w:rsid w:val="00CB68C1"/>
    <w:rsid w:val="00CB6BC2"/>
    <w:rsid w:val="00CC04DF"/>
    <w:rsid w:val="00CC0572"/>
    <w:rsid w:val="00CC08A9"/>
    <w:rsid w:val="00CC0E9C"/>
    <w:rsid w:val="00CC33BD"/>
    <w:rsid w:val="00CC33DD"/>
    <w:rsid w:val="00CC3615"/>
    <w:rsid w:val="00CC398A"/>
    <w:rsid w:val="00CC4E72"/>
    <w:rsid w:val="00CC71C7"/>
    <w:rsid w:val="00CC7554"/>
    <w:rsid w:val="00CC7776"/>
    <w:rsid w:val="00CD09A3"/>
    <w:rsid w:val="00CD15FF"/>
    <w:rsid w:val="00CD1B5E"/>
    <w:rsid w:val="00CD22E8"/>
    <w:rsid w:val="00CD2B34"/>
    <w:rsid w:val="00CD403E"/>
    <w:rsid w:val="00CD45FA"/>
    <w:rsid w:val="00CD47E2"/>
    <w:rsid w:val="00CD47F6"/>
    <w:rsid w:val="00CD4C42"/>
    <w:rsid w:val="00CD6D6C"/>
    <w:rsid w:val="00CD7C1A"/>
    <w:rsid w:val="00CD7C9C"/>
    <w:rsid w:val="00CE1001"/>
    <w:rsid w:val="00CE1558"/>
    <w:rsid w:val="00CE1F5C"/>
    <w:rsid w:val="00CE3165"/>
    <w:rsid w:val="00CE3287"/>
    <w:rsid w:val="00CE3F6C"/>
    <w:rsid w:val="00CE4AED"/>
    <w:rsid w:val="00CE5150"/>
    <w:rsid w:val="00CE58C7"/>
    <w:rsid w:val="00CE7F3B"/>
    <w:rsid w:val="00CF1238"/>
    <w:rsid w:val="00CF3CAF"/>
    <w:rsid w:val="00CF4036"/>
    <w:rsid w:val="00CF6159"/>
    <w:rsid w:val="00CF615F"/>
    <w:rsid w:val="00CF690E"/>
    <w:rsid w:val="00CF6FAA"/>
    <w:rsid w:val="00CF6FDA"/>
    <w:rsid w:val="00CF7FC8"/>
    <w:rsid w:val="00D00094"/>
    <w:rsid w:val="00D00F77"/>
    <w:rsid w:val="00D02212"/>
    <w:rsid w:val="00D0225B"/>
    <w:rsid w:val="00D03178"/>
    <w:rsid w:val="00D03B67"/>
    <w:rsid w:val="00D03EB7"/>
    <w:rsid w:val="00D043C4"/>
    <w:rsid w:val="00D04CBB"/>
    <w:rsid w:val="00D04F49"/>
    <w:rsid w:val="00D059EF"/>
    <w:rsid w:val="00D05ABF"/>
    <w:rsid w:val="00D06B3E"/>
    <w:rsid w:val="00D072B5"/>
    <w:rsid w:val="00D076BA"/>
    <w:rsid w:val="00D0792D"/>
    <w:rsid w:val="00D07A99"/>
    <w:rsid w:val="00D07BD6"/>
    <w:rsid w:val="00D100C9"/>
    <w:rsid w:val="00D104B7"/>
    <w:rsid w:val="00D1075D"/>
    <w:rsid w:val="00D10A8C"/>
    <w:rsid w:val="00D12446"/>
    <w:rsid w:val="00D12781"/>
    <w:rsid w:val="00D127B7"/>
    <w:rsid w:val="00D131F6"/>
    <w:rsid w:val="00D13C64"/>
    <w:rsid w:val="00D14149"/>
    <w:rsid w:val="00D14970"/>
    <w:rsid w:val="00D14CEB"/>
    <w:rsid w:val="00D158F4"/>
    <w:rsid w:val="00D15C35"/>
    <w:rsid w:val="00D1691D"/>
    <w:rsid w:val="00D1701B"/>
    <w:rsid w:val="00D174B9"/>
    <w:rsid w:val="00D1796F"/>
    <w:rsid w:val="00D20DB4"/>
    <w:rsid w:val="00D21777"/>
    <w:rsid w:val="00D21A8C"/>
    <w:rsid w:val="00D21B47"/>
    <w:rsid w:val="00D2299F"/>
    <w:rsid w:val="00D237FC"/>
    <w:rsid w:val="00D23C9A"/>
    <w:rsid w:val="00D243DA"/>
    <w:rsid w:val="00D2451B"/>
    <w:rsid w:val="00D24AF0"/>
    <w:rsid w:val="00D25EC4"/>
    <w:rsid w:val="00D262B5"/>
    <w:rsid w:val="00D26546"/>
    <w:rsid w:val="00D26D6B"/>
    <w:rsid w:val="00D27362"/>
    <w:rsid w:val="00D278F8"/>
    <w:rsid w:val="00D27CB3"/>
    <w:rsid w:val="00D30306"/>
    <w:rsid w:val="00D3048B"/>
    <w:rsid w:val="00D30DD7"/>
    <w:rsid w:val="00D30DD8"/>
    <w:rsid w:val="00D30F68"/>
    <w:rsid w:val="00D31212"/>
    <w:rsid w:val="00D3189E"/>
    <w:rsid w:val="00D31EFB"/>
    <w:rsid w:val="00D32696"/>
    <w:rsid w:val="00D32F69"/>
    <w:rsid w:val="00D337F1"/>
    <w:rsid w:val="00D34DFA"/>
    <w:rsid w:val="00D34ECC"/>
    <w:rsid w:val="00D352A3"/>
    <w:rsid w:val="00D35BC6"/>
    <w:rsid w:val="00D35C5E"/>
    <w:rsid w:val="00D3612D"/>
    <w:rsid w:val="00D36C4A"/>
    <w:rsid w:val="00D36D40"/>
    <w:rsid w:val="00D37F3B"/>
    <w:rsid w:val="00D402C2"/>
    <w:rsid w:val="00D4042C"/>
    <w:rsid w:val="00D404AF"/>
    <w:rsid w:val="00D4076B"/>
    <w:rsid w:val="00D40B10"/>
    <w:rsid w:val="00D416D7"/>
    <w:rsid w:val="00D4180A"/>
    <w:rsid w:val="00D41A73"/>
    <w:rsid w:val="00D431EE"/>
    <w:rsid w:val="00D44721"/>
    <w:rsid w:val="00D44B3E"/>
    <w:rsid w:val="00D44B50"/>
    <w:rsid w:val="00D45AFF"/>
    <w:rsid w:val="00D47962"/>
    <w:rsid w:val="00D47AA1"/>
    <w:rsid w:val="00D5074A"/>
    <w:rsid w:val="00D50BA0"/>
    <w:rsid w:val="00D51253"/>
    <w:rsid w:val="00D514EF"/>
    <w:rsid w:val="00D52884"/>
    <w:rsid w:val="00D52C97"/>
    <w:rsid w:val="00D52D92"/>
    <w:rsid w:val="00D53849"/>
    <w:rsid w:val="00D54BF5"/>
    <w:rsid w:val="00D55A99"/>
    <w:rsid w:val="00D56392"/>
    <w:rsid w:val="00D565FB"/>
    <w:rsid w:val="00D571D4"/>
    <w:rsid w:val="00D5755C"/>
    <w:rsid w:val="00D5784E"/>
    <w:rsid w:val="00D60412"/>
    <w:rsid w:val="00D6083D"/>
    <w:rsid w:val="00D6199E"/>
    <w:rsid w:val="00D61AF7"/>
    <w:rsid w:val="00D61B1B"/>
    <w:rsid w:val="00D62285"/>
    <w:rsid w:val="00D62A44"/>
    <w:rsid w:val="00D636B1"/>
    <w:rsid w:val="00D638FB"/>
    <w:rsid w:val="00D6430C"/>
    <w:rsid w:val="00D6431A"/>
    <w:rsid w:val="00D64DED"/>
    <w:rsid w:val="00D65D09"/>
    <w:rsid w:val="00D67A4B"/>
    <w:rsid w:val="00D71AD4"/>
    <w:rsid w:val="00D72AA3"/>
    <w:rsid w:val="00D73403"/>
    <w:rsid w:val="00D73580"/>
    <w:rsid w:val="00D75000"/>
    <w:rsid w:val="00D75060"/>
    <w:rsid w:val="00D757D2"/>
    <w:rsid w:val="00D75807"/>
    <w:rsid w:val="00D769A1"/>
    <w:rsid w:val="00D76D65"/>
    <w:rsid w:val="00D771F4"/>
    <w:rsid w:val="00D77406"/>
    <w:rsid w:val="00D77DE9"/>
    <w:rsid w:val="00D80101"/>
    <w:rsid w:val="00D80583"/>
    <w:rsid w:val="00D80A21"/>
    <w:rsid w:val="00D80AE4"/>
    <w:rsid w:val="00D80B54"/>
    <w:rsid w:val="00D810B1"/>
    <w:rsid w:val="00D81AC2"/>
    <w:rsid w:val="00D81B3E"/>
    <w:rsid w:val="00D823CB"/>
    <w:rsid w:val="00D83CA4"/>
    <w:rsid w:val="00D83E1A"/>
    <w:rsid w:val="00D847EA"/>
    <w:rsid w:val="00D87094"/>
    <w:rsid w:val="00D8782A"/>
    <w:rsid w:val="00D9081F"/>
    <w:rsid w:val="00D9101F"/>
    <w:rsid w:val="00D93933"/>
    <w:rsid w:val="00D93D7F"/>
    <w:rsid w:val="00D9420A"/>
    <w:rsid w:val="00D9446C"/>
    <w:rsid w:val="00D944E4"/>
    <w:rsid w:val="00D958EA"/>
    <w:rsid w:val="00D959AE"/>
    <w:rsid w:val="00D95AE4"/>
    <w:rsid w:val="00D95EEE"/>
    <w:rsid w:val="00D960D8"/>
    <w:rsid w:val="00D962BC"/>
    <w:rsid w:val="00D9703E"/>
    <w:rsid w:val="00D97737"/>
    <w:rsid w:val="00DA1157"/>
    <w:rsid w:val="00DA19B8"/>
    <w:rsid w:val="00DA2518"/>
    <w:rsid w:val="00DA26B0"/>
    <w:rsid w:val="00DA26EE"/>
    <w:rsid w:val="00DA34A0"/>
    <w:rsid w:val="00DA35BA"/>
    <w:rsid w:val="00DA4DAF"/>
    <w:rsid w:val="00DA5B43"/>
    <w:rsid w:val="00DA70DD"/>
    <w:rsid w:val="00DA7286"/>
    <w:rsid w:val="00DA739F"/>
    <w:rsid w:val="00DA7A2A"/>
    <w:rsid w:val="00DB03B8"/>
    <w:rsid w:val="00DB08F6"/>
    <w:rsid w:val="00DB0C08"/>
    <w:rsid w:val="00DB0E5A"/>
    <w:rsid w:val="00DB0FCE"/>
    <w:rsid w:val="00DB1222"/>
    <w:rsid w:val="00DB166A"/>
    <w:rsid w:val="00DB1960"/>
    <w:rsid w:val="00DB1A1C"/>
    <w:rsid w:val="00DB1F01"/>
    <w:rsid w:val="00DB216D"/>
    <w:rsid w:val="00DB2418"/>
    <w:rsid w:val="00DB25CC"/>
    <w:rsid w:val="00DB36B7"/>
    <w:rsid w:val="00DB48C7"/>
    <w:rsid w:val="00DB4AD2"/>
    <w:rsid w:val="00DB4B26"/>
    <w:rsid w:val="00DB503B"/>
    <w:rsid w:val="00DB5C6C"/>
    <w:rsid w:val="00DB6CDE"/>
    <w:rsid w:val="00DB715D"/>
    <w:rsid w:val="00DB75A7"/>
    <w:rsid w:val="00DB7E21"/>
    <w:rsid w:val="00DC0893"/>
    <w:rsid w:val="00DC2135"/>
    <w:rsid w:val="00DC25E5"/>
    <w:rsid w:val="00DC2EAC"/>
    <w:rsid w:val="00DC2F9D"/>
    <w:rsid w:val="00DC3999"/>
    <w:rsid w:val="00DC4259"/>
    <w:rsid w:val="00DC4386"/>
    <w:rsid w:val="00DC4393"/>
    <w:rsid w:val="00DC51A8"/>
    <w:rsid w:val="00DC5747"/>
    <w:rsid w:val="00DC579C"/>
    <w:rsid w:val="00DC6031"/>
    <w:rsid w:val="00DC64A8"/>
    <w:rsid w:val="00DC7547"/>
    <w:rsid w:val="00DD0282"/>
    <w:rsid w:val="00DD161C"/>
    <w:rsid w:val="00DD1F17"/>
    <w:rsid w:val="00DD298B"/>
    <w:rsid w:val="00DD323B"/>
    <w:rsid w:val="00DD39DE"/>
    <w:rsid w:val="00DD5EEA"/>
    <w:rsid w:val="00DD7469"/>
    <w:rsid w:val="00DD76B9"/>
    <w:rsid w:val="00DE03A7"/>
    <w:rsid w:val="00DE0EF9"/>
    <w:rsid w:val="00DE1FD4"/>
    <w:rsid w:val="00DE27D1"/>
    <w:rsid w:val="00DE3765"/>
    <w:rsid w:val="00DE393A"/>
    <w:rsid w:val="00DE3B74"/>
    <w:rsid w:val="00DE54E3"/>
    <w:rsid w:val="00DE5C51"/>
    <w:rsid w:val="00DE6E18"/>
    <w:rsid w:val="00DF0703"/>
    <w:rsid w:val="00DF1148"/>
    <w:rsid w:val="00DF138E"/>
    <w:rsid w:val="00DF1CC2"/>
    <w:rsid w:val="00DF1DAE"/>
    <w:rsid w:val="00DF1F35"/>
    <w:rsid w:val="00DF227B"/>
    <w:rsid w:val="00DF2D2A"/>
    <w:rsid w:val="00DF3352"/>
    <w:rsid w:val="00DF4E0E"/>
    <w:rsid w:val="00DF60AB"/>
    <w:rsid w:val="00DF63EB"/>
    <w:rsid w:val="00DF6C53"/>
    <w:rsid w:val="00DF6EE0"/>
    <w:rsid w:val="00DF7AB4"/>
    <w:rsid w:val="00E00784"/>
    <w:rsid w:val="00E00E80"/>
    <w:rsid w:val="00E01062"/>
    <w:rsid w:val="00E017C6"/>
    <w:rsid w:val="00E019D0"/>
    <w:rsid w:val="00E019D6"/>
    <w:rsid w:val="00E01BDC"/>
    <w:rsid w:val="00E0208A"/>
    <w:rsid w:val="00E03283"/>
    <w:rsid w:val="00E04CC0"/>
    <w:rsid w:val="00E04D40"/>
    <w:rsid w:val="00E066AB"/>
    <w:rsid w:val="00E07397"/>
    <w:rsid w:val="00E07987"/>
    <w:rsid w:val="00E10BDF"/>
    <w:rsid w:val="00E124CA"/>
    <w:rsid w:val="00E130AE"/>
    <w:rsid w:val="00E14CC6"/>
    <w:rsid w:val="00E16F25"/>
    <w:rsid w:val="00E17DA5"/>
    <w:rsid w:val="00E210BA"/>
    <w:rsid w:val="00E21613"/>
    <w:rsid w:val="00E220FB"/>
    <w:rsid w:val="00E225D8"/>
    <w:rsid w:val="00E24BE4"/>
    <w:rsid w:val="00E25109"/>
    <w:rsid w:val="00E2563C"/>
    <w:rsid w:val="00E256F4"/>
    <w:rsid w:val="00E259B1"/>
    <w:rsid w:val="00E25A7F"/>
    <w:rsid w:val="00E25AFA"/>
    <w:rsid w:val="00E26091"/>
    <w:rsid w:val="00E26140"/>
    <w:rsid w:val="00E26CCB"/>
    <w:rsid w:val="00E2725C"/>
    <w:rsid w:val="00E27713"/>
    <w:rsid w:val="00E300CD"/>
    <w:rsid w:val="00E30515"/>
    <w:rsid w:val="00E30601"/>
    <w:rsid w:val="00E30732"/>
    <w:rsid w:val="00E30DDF"/>
    <w:rsid w:val="00E30ED9"/>
    <w:rsid w:val="00E31050"/>
    <w:rsid w:val="00E31310"/>
    <w:rsid w:val="00E31378"/>
    <w:rsid w:val="00E314D0"/>
    <w:rsid w:val="00E31BD1"/>
    <w:rsid w:val="00E31F71"/>
    <w:rsid w:val="00E3233C"/>
    <w:rsid w:val="00E32526"/>
    <w:rsid w:val="00E34070"/>
    <w:rsid w:val="00E34276"/>
    <w:rsid w:val="00E344B6"/>
    <w:rsid w:val="00E344E4"/>
    <w:rsid w:val="00E34B26"/>
    <w:rsid w:val="00E3579A"/>
    <w:rsid w:val="00E37E9A"/>
    <w:rsid w:val="00E40081"/>
    <w:rsid w:val="00E41DFA"/>
    <w:rsid w:val="00E41EC9"/>
    <w:rsid w:val="00E42260"/>
    <w:rsid w:val="00E425EA"/>
    <w:rsid w:val="00E42A7C"/>
    <w:rsid w:val="00E43480"/>
    <w:rsid w:val="00E43F18"/>
    <w:rsid w:val="00E440DE"/>
    <w:rsid w:val="00E441A9"/>
    <w:rsid w:val="00E44ECC"/>
    <w:rsid w:val="00E45423"/>
    <w:rsid w:val="00E45E14"/>
    <w:rsid w:val="00E45E6B"/>
    <w:rsid w:val="00E469F7"/>
    <w:rsid w:val="00E46CEF"/>
    <w:rsid w:val="00E47C05"/>
    <w:rsid w:val="00E50008"/>
    <w:rsid w:val="00E50E27"/>
    <w:rsid w:val="00E50EB1"/>
    <w:rsid w:val="00E514F3"/>
    <w:rsid w:val="00E518A4"/>
    <w:rsid w:val="00E51C5F"/>
    <w:rsid w:val="00E5342E"/>
    <w:rsid w:val="00E5433E"/>
    <w:rsid w:val="00E544C1"/>
    <w:rsid w:val="00E54589"/>
    <w:rsid w:val="00E54CA7"/>
    <w:rsid w:val="00E55025"/>
    <w:rsid w:val="00E552F3"/>
    <w:rsid w:val="00E559F7"/>
    <w:rsid w:val="00E562C0"/>
    <w:rsid w:val="00E56405"/>
    <w:rsid w:val="00E565B7"/>
    <w:rsid w:val="00E56DF8"/>
    <w:rsid w:val="00E57498"/>
    <w:rsid w:val="00E57842"/>
    <w:rsid w:val="00E57986"/>
    <w:rsid w:val="00E60B52"/>
    <w:rsid w:val="00E60D7D"/>
    <w:rsid w:val="00E6217A"/>
    <w:rsid w:val="00E62C61"/>
    <w:rsid w:val="00E62E57"/>
    <w:rsid w:val="00E62F95"/>
    <w:rsid w:val="00E632EC"/>
    <w:rsid w:val="00E63773"/>
    <w:rsid w:val="00E64596"/>
    <w:rsid w:val="00E6459C"/>
    <w:rsid w:val="00E647AA"/>
    <w:rsid w:val="00E66487"/>
    <w:rsid w:val="00E67732"/>
    <w:rsid w:val="00E677B3"/>
    <w:rsid w:val="00E700FF"/>
    <w:rsid w:val="00E70277"/>
    <w:rsid w:val="00E70823"/>
    <w:rsid w:val="00E70CBE"/>
    <w:rsid w:val="00E70FBA"/>
    <w:rsid w:val="00E7139C"/>
    <w:rsid w:val="00E716DC"/>
    <w:rsid w:val="00E71797"/>
    <w:rsid w:val="00E71B10"/>
    <w:rsid w:val="00E72370"/>
    <w:rsid w:val="00E7268B"/>
    <w:rsid w:val="00E733E4"/>
    <w:rsid w:val="00E735BB"/>
    <w:rsid w:val="00E73C6D"/>
    <w:rsid w:val="00E73DC8"/>
    <w:rsid w:val="00E74204"/>
    <w:rsid w:val="00E75D36"/>
    <w:rsid w:val="00E77672"/>
    <w:rsid w:val="00E77EBB"/>
    <w:rsid w:val="00E80933"/>
    <w:rsid w:val="00E80E45"/>
    <w:rsid w:val="00E80FF6"/>
    <w:rsid w:val="00E83176"/>
    <w:rsid w:val="00E84428"/>
    <w:rsid w:val="00E8453C"/>
    <w:rsid w:val="00E84EC9"/>
    <w:rsid w:val="00E854F4"/>
    <w:rsid w:val="00E85BDD"/>
    <w:rsid w:val="00E86008"/>
    <w:rsid w:val="00E86225"/>
    <w:rsid w:val="00E8623B"/>
    <w:rsid w:val="00E8705D"/>
    <w:rsid w:val="00E87EA1"/>
    <w:rsid w:val="00E90023"/>
    <w:rsid w:val="00E915C1"/>
    <w:rsid w:val="00E916E2"/>
    <w:rsid w:val="00E91B7D"/>
    <w:rsid w:val="00E91E68"/>
    <w:rsid w:val="00E92053"/>
    <w:rsid w:val="00E92619"/>
    <w:rsid w:val="00E92E86"/>
    <w:rsid w:val="00E947FA"/>
    <w:rsid w:val="00E949F5"/>
    <w:rsid w:val="00E94F1D"/>
    <w:rsid w:val="00E957DE"/>
    <w:rsid w:val="00E959F7"/>
    <w:rsid w:val="00E96825"/>
    <w:rsid w:val="00E96E4B"/>
    <w:rsid w:val="00E97BA0"/>
    <w:rsid w:val="00E97DE3"/>
    <w:rsid w:val="00EA1072"/>
    <w:rsid w:val="00EA28E2"/>
    <w:rsid w:val="00EA4346"/>
    <w:rsid w:val="00EA45CA"/>
    <w:rsid w:val="00EA4744"/>
    <w:rsid w:val="00EA493E"/>
    <w:rsid w:val="00EA4BB7"/>
    <w:rsid w:val="00EA4F40"/>
    <w:rsid w:val="00EA538A"/>
    <w:rsid w:val="00EA5CE9"/>
    <w:rsid w:val="00EA5D17"/>
    <w:rsid w:val="00EA5DD9"/>
    <w:rsid w:val="00EA6C48"/>
    <w:rsid w:val="00EA7523"/>
    <w:rsid w:val="00EB008C"/>
    <w:rsid w:val="00EB019D"/>
    <w:rsid w:val="00EB0F80"/>
    <w:rsid w:val="00EB13B2"/>
    <w:rsid w:val="00EB20BE"/>
    <w:rsid w:val="00EB2248"/>
    <w:rsid w:val="00EB2C20"/>
    <w:rsid w:val="00EB2D74"/>
    <w:rsid w:val="00EB4517"/>
    <w:rsid w:val="00EB45E4"/>
    <w:rsid w:val="00EB49A6"/>
    <w:rsid w:val="00EB4AD8"/>
    <w:rsid w:val="00EB6CA2"/>
    <w:rsid w:val="00EB7299"/>
    <w:rsid w:val="00EB72EE"/>
    <w:rsid w:val="00EB732C"/>
    <w:rsid w:val="00EB751C"/>
    <w:rsid w:val="00EB785F"/>
    <w:rsid w:val="00EC08F1"/>
    <w:rsid w:val="00EC1392"/>
    <w:rsid w:val="00EC1740"/>
    <w:rsid w:val="00EC1AC9"/>
    <w:rsid w:val="00EC2039"/>
    <w:rsid w:val="00EC3264"/>
    <w:rsid w:val="00EC3E97"/>
    <w:rsid w:val="00EC40C6"/>
    <w:rsid w:val="00EC4622"/>
    <w:rsid w:val="00EC542A"/>
    <w:rsid w:val="00EC5A01"/>
    <w:rsid w:val="00EC5B6C"/>
    <w:rsid w:val="00EC6095"/>
    <w:rsid w:val="00EC6603"/>
    <w:rsid w:val="00EC6DA3"/>
    <w:rsid w:val="00ED0352"/>
    <w:rsid w:val="00ED0BB1"/>
    <w:rsid w:val="00ED0DEC"/>
    <w:rsid w:val="00ED18EB"/>
    <w:rsid w:val="00ED2523"/>
    <w:rsid w:val="00ED26F8"/>
    <w:rsid w:val="00ED413D"/>
    <w:rsid w:val="00ED54BE"/>
    <w:rsid w:val="00ED5C46"/>
    <w:rsid w:val="00ED6F4E"/>
    <w:rsid w:val="00ED7AED"/>
    <w:rsid w:val="00EE00C1"/>
    <w:rsid w:val="00EE08D5"/>
    <w:rsid w:val="00EE0C79"/>
    <w:rsid w:val="00EE1D59"/>
    <w:rsid w:val="00EE2D45"/>
    <w:rsid w:val="00EE366C"/>
    <w:rsid w:val="00EE36CF"/>
    <w:rsid w:val="00EE3785"/>
    <w:rsid w:val="00EE3B5B"/>
    <w:rsid w:val="00EE3E47"/>
    <w:rsid w:val="00EE43D2"/>
    <w:rsid w:val="00EE5D9F"/>
    <w:rsid w:val="00EE6092"/>
    <w:rsid w:val="00EE642A"/>
    <w:rsid w:val="00EE6BBD"/>
    <w:rsid w:val="00EE73F2"/>
    <w:rsid w:val="00EE7F88"/>
    <w:rsid w:val="00EF00E4"/>
    <w:rsid w:val="00EF0A57"/>
    <w:rsid w:val="00EF0FD5"/>
    <w:rsid w:val="00EF1E05"/>
    <w:rsid w:val="00EF2015"/>
    <w:rsid w:val="00EF2BBC"/>
    <w:rsid w:val="00EF3059"/>
    <w:rsid w:val="00EF3E3B"/>
    <w:rsid w:val="00EF50D6"/>
    <w:rsid w:val="00EF5879"/>
    <w:rsid w:val="00EF5EAD"/>
    <w:rsid w:val="00EF64AC"/>
    <w:rsid w:val="00EF66D6"/>
    <w:rsid w:val="00EF67A0"/>
    <w:rsid w:val="00EF6F5A"/>
    <w:rsid w:val="00EF711D"/>
    <w:rsid w:val="00F00931"/>
    <w:rsid w:val="00F01C0A"/>
    <w:rsid w:val="00F02130"/>
    <w:rsid w:val="00F03CAC"/>
    <w:rsid w:val="00F04DA8"/>
    <w:rsid w:val="00F05060"/>
    <w:rsid w:val="00F053F0"/>
    <w:rsid w:val="00F055A3"/>
    <w:rsid w:val="00F06802"/>
    <w:rsid w:val="00F0697E"/>
    <w:rsid w:val="00F06ADE"/>
    <w:rsid w:val="00F06F44"/>
    <w:rsid w:val="00F1049E"/>
    <w:rsid w:val="00F105A6"/>
    <w:rsid w:val="00F10A9A"/>
    <w:rsid w:val="00F10B98"/>
    <w:rsid w:val="00F10C31"/>
    <w:rsid w:val="00F116CD"/>
    <w:rsid w:val="00F11CD6"/>
    <w:rsid w:val="00F12343"/>
    <w:rsid w:val="00F130C3"/>
    <w:rsid w:val="00F13A55"/>
    <w:rsid w:val="00F1524A"/>
    <w:rsid w:val="00F15393"/>
    <w:rsid w:val="00F1605B"/>
    <w:rsid w:val="00F16ACA"/>
    <w:rsid w:val="00F16AD2"/>
    <w:rsid w:val="00F16BBE"/>
    <w:rsid w:val="00F17179"/>
    <w:rsid w:val="00F17C10"/>
    <w:rsid w:val="00F17FF4"/>
    <w:rsid w:val="00F21E37"/>
    <w:rsid w:val="00F22292"/>
    <w:rsid w:val="00F24132"/>
    <w:rsid w:val="00F24159"/>
    <w:rsid w:val="00F244AD"/>
    <w:rsid w:val="00F25953"/>
    <w:rsid w:val="00F25D6B"/>
    <w:rsid w:val="00F30A83"/>
    <w:rsid w:val="00F31349"/>
    <w:rsid w:val="00F31625"/>
    <w:rsid w:val="00F3273F"/>
    <w:rsid w:val="00F327BD"/>
    <w:rsid w:val="00F32A4F"/>
    <w:rsid w:val="00F32B27"/>
    <w:rsid w:val="00F3345B"/>
    <w:rsid w:val="00F33702"/>
    <w:rsid w:val="00F3484B"/>
    <w:rsid w:val="00F351E6"/>
    <w:rsid w:val="00F36120"/>
    <w:rsid w:val="00F373B1"/>
    <w:rsid w:val="00F40CBA"/>
    <w:rsid w:val="00F40CDA"/>
    <w:rsid w:val="00F4177A"/>
    <w:rsid w:val="00F41BFE"/>
    <w:rsid w:val="00F4228C"/>
    <w:rsid w:val="00F42586"/>
    <w:rsid w:val="00F42EF9"/>
    <w:rsid w:val="00F4373D"/>
    <w:rsid w:val="00F43E72"/>
    <w:rsid w:val="00F441C0"/>
    <w:rsid w:val="00F4455C"/>
    <w:rsid w:val="00F44DC5"/>
    <w:rsid w:val="00F44DD7"/>
    <w:rsid w:val="00F45042"/>
    <w:rsid w:val="00F45C51"/>
    <w:rsid w:val="00F4616C"/>
    <w:rsid w:val="00F46794"/>
    <w:rsid w:val="00F471BD"/>
    <w:rsid w:val="00F474F2"/>
    <w:rsid w:val="00F50859"/>
    <w:rsid w:val="00F51632"/>
    <w:rsid w:val="00F518BA"/>
    <w:rsid w:val="00F51C7D"/>
    <w:rsid w:val="00F540C0"/>
    <w:rsid w:val="00F540D0"/>
    <w:rsid w:val="00F55C4A"/>
    <w:rsid w:val="00F56DA9"/>
    <w:rsid w:val="00F57F5A"/>
    <w:rsid w:val="00F60427"/>
    <w:rsid w:val="00F60460"/>
    <w:rsid w:val="00F60B51"/>
    <w:rsid w:val="00F6118B"/>
    <w:rsid w:val="00F629E6"/>
    <w:rsid w:val="00F6348F"/>
    <w:rsid w:val="00F6357E"/>
    <w:rsid w:val="00F63A07"/>
    <w:rsid w:val="00F63CC1"/>
    <w:rsid w:val="00F647A7"/>
    <w:rsid w:val="00F64BC7"/>
    <w:rsid w:val="00F6536E"/>
    <w:rsid w:val="00F65429"/>
    <w:rsid w:val="00F65433"/>
    <w:rsid w:val="00F65C44"/>
    <w:rsid w:val="00F65D5F"/>
    <w:rsid w:val="00F665D2"/>
    <w:rsid w:val="00F66A89"/>
    <w:rsid w:val="00F66C9A"/>
    <w:rsid w:val="00F709C3"/>
    <w:rsid w:val="00F71B83"/>
    <w:rsid w:val="00F7228A"/>
    <w:rsid w:val="00F739ED"/>
    <w:rsid w:val="00F74409"/>
    <w:rsid w:val="00F74B90"/>
    <w:rsid w:val="00F824A3"/>
    <w:rsid w:val="00F82D63"/>
    <w:rsid w:val="00F8367C"/>
    <w:rsid w:val="00F8372B"/>
    <w:rsid w:val="00F84DA1"/>
    <w:rsid w:val="00F85D8E"/>
    <w:rsid w:val="00F86446"/>
    <w:rsid w:val="00F8661A"/>
    <w:rsid w:val="00F86CEE"/>
    <w:rsid w:val="00F86FAA"/>
    <w:rsid w:val="00F8764F"/>
    <w:rsid w:val="00F87BC9"/>
    <w:rsid w:val="00F90AD6"/>
    <w:rsid w:val="00F90D22"/>
    <w:rsid w:val="00F92553"/>
    <w:rsid w:val="00F92BEE"/>
    <w:rsid w:val="00F93309"/>
    <w:rsid w:val="00F93450"/>
    <w:rsid w:val="00F937C4"/>
    <w:rsid w:val="00F94601"/>
    <w:rsid w:val="00F955D1"/>
    <w:rsid w:val="00F95774"/>
    <w:rsid w:val="00F96B77"/>
    <w:rsid w:val="00F975C0"/>
    <w:rsid w:val="00F97E42"/>
    <w:rsid w:val="00FA014B"/>
    <w:rsid w:val="00FA0C59"/>
    <w:rsid w:val="00FA158E"/>
    <w:rsid w:val="00FA1AFB"/>
    <w:rsid w:val="00FA203C"/>
    <w:rsid w:val="00FA2C3F"/>
    <w:rsid w:val="00FA4562"/>
    <w:rsid w:val="00FA464E"/>
    <w:rsid w:val="00FA5914"/>
    <w:rsid w:val="00FA5A56"/>
    <w:rsid w:val="00FA6F74"/>
    <w:rsid w:val="00FB03D9"/>
    <w:rsid w:val="00FB04D6"/>
    <w:rsid w:val="00FB08E7"/>
    <w:rsid w:val="00FB0D32"/>
    <w:rsid w:val="00FB1165"/>
    <w:rsid w:val="00FB1F30"/>
    <w:rsid w:val="00FB20B6"/>
    <w:rsid w:val="00FB2267"/>
    <w:rsid w:val="00FB29A4"/>
    <w:rsid w:val="00FB3955"/>
    <w:rsid w:val="00FB46CD"/>
    <w:rsid w:val="00FB4B8C"/>
    <w:rsid w:val="00FB6311"/>
    <w:rsid w:val="00FB6487"/>
    <w:rsid w:val="00FB72C9"/>
    <w:rsid w:val="00FB7C59"/>
    <w:rsid w:val="00FB7DF2"/>
    <w:rsid w:val="00FC0517"/>
    <w:rsid w:val="00FC05AB"/>
    <w:rsid w:val="00FC0621"/>
    <w:rsid w:val="00FC0779"/>
    <w:rsid w:val="00FC0D6D"/>
    <w:rsid w:val="00FC151D"/>
    <w:rsid w:val="00FC1AA7"/>
    <w:rsid w:val="00FC2413"/>
    <w:rsid w:val="00FC338B"/>
    <w:rsid w:val="00FC3BD0"/>
    <w:rsid w:val="00FC4082"/>
    <w:rsid w:val="00FC6D01"/>
    <w:rsid w:val="00FC795A"/>
    <w:rsid w:val="00FD0141"/>
    <w:rsid w:val="00FD06FC"/>
    <w:rsid w:val="00FD2AD9"/>
    <w:rsid w:val="00FD2BF9"/>
    <w:rsid w:val="00FD32BE"/>
    <w:rsid w:val="00FD33ED"/>
    <w:rsid w:val="00FD37D9"/>
    <w:rsid w:val="00FD3A9B"/>
    <w:rsid w:val="00FD42EE"/>
    <w:rsid w:val="00FD47A5"/>
    <w:rsid w:val="00FD54D1"/>
    <w:rsid w:val="00FD568C"/>
    <w:rsid w:val="00FD5E0F"/>
    <w:rsid w:val="00FD638E"/>
    <w:rsid w:val="00FD6E0C"/>
    <w:rsid w:val="00FD74C0"/>
    <w:rsid w:val="00FE0B74"/>
    <w:rsid w:val="00FE0FDA"/>
    <w:rsid w:val="00FE1847"/>
    <w:rsid w:val="00FE1DFD"/>
    <w:rsid w:val="00FE331D"/>
    <w:rsid w:val="00FE3F74"/>
    <w:rsid w:val="00FE441B"/>
    <w:rsid w:val="00FE4660"/>
    <w:rsid w:val="00FE4AE8"/>
    <w:rsid w:val="00FE5064"/>
    <w:rsid w:val="00FE50C1"/>
    <w:rsid w:val="00FE5BA4"/>
    <w:rsid w:val="00FE6250"/>
    <w:rsid w:val="00FF0086"/>
    <w:rsid w:val="00FF1988"/>
    <w:rsid w:val="00FF22C5"/>
    <w:rsid w:val="00FF2D9A"/>
    <w:rsid w:val="00FF31B2"/>
    <w:rsid w:val="00FF525A"/>
    <w:rsid w:val="00FF527F"/>
    <w:rsid w:val="00FF5380"/>
    <w:rsid w:val="00FF53A6"/>
    <w:rsid w:val="00FF6034"/>
    <w:rsid w:val="00FF6516"/>
    <w:rsid w:val="00FF7D8F"/>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66B93"/>
  <w15:chartTrackingRefBased/>
  <w15:docId w15:val="{418DAEB3-90DB-4FB3-B7C1-D33028982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7A5"/>
  </w:style>
  <w:style w:type="paragraph" w:styleId="Heading1">
    <w:name w:val="heading 1"/>
    <w:basedOn w:val="Normal"/>
    <w:next w:val="Normal"/>
    <w:link w:val="Heading1Char"/>
    <w:uiPriority w:val="9"/>
    <w:qFormat/>
    <w:rsid w:val="00157E13"/>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7E13"/>
    <w:pPr>
      <w:keepNext/>
      <w:keepLines/>
      <w:numPr>
        <w:ilvl w:val="1"/>
        <w:numId w:val="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7E13"/>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57E13"/>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E13"/>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E13"/>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E13"/>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E13"/>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E13"/>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E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7E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7E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7E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E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E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E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E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E13"/>
    <w:rPr>
      <w:rFonts w:eastAsiaTheme="majorEastAsia" w:cstheme="majorBidi"/>
      <w:color w:val="272727" w:themeColor="text1" w:themeTint="D8"/>
    </w:rPr>
  </w:style>
  <w:style w:type="paragraph" w:styleId="Title">
    <w:name w:val="Title"/>
    <w:basedOn w:val="Normal"/>
    <w:next w:val="Normal"/>
    <w:link w:val="TitleChar"/>
    <w:uiPriority w:val="10"/>
    <w:qFormat/>
    <w:rsid w:val="00157E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E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E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E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E13"/>
    <w:pPr>
      <w:spacing w:before="160"/>
      <w:jc w:val="center"/>
    </w:pPr>
    <w:rPr>
      <w:i/>
      <w:iCs/>
      <w:color w:val="404040" w:themeColor="text1" w:themeTint="BF"/>
    </w:rPr>
  </w:style>
  <w:style w:type="character" w:customStyle="1" w:styleId="QuoteChar">
    <w:name w:val="Quote Char"/>
    <w:basedOn w:val="DefaultParagraphFont"/>
    <w:link w:val="Quote"/>
    <w:uiPriority w:val="29"/>
    <w:rsid w:val="00157E13"/>
    <w:rPr>
      <w:i/>
      <w:iCs/>
      <w:color w:val="404040" w:themeColor="text1" w:themeTint="BF"/>
    </w:rPr>
  </w:style>
  <w:style w:type="paragraph" w:styleId="ListParagraph">
    <w:name w:val="List Paragraph"/>
    <w:basedOn w:val="Normal"/>
    <w:uiPriority w:val="34"/>
    <w:qFormat/>
    <w:rsid w:val="00157E13"/>
    <w:pPr>
      <w:ind w:left="720"/>
      <w:contextualSpacing/>
    </w:pPr>
  </w:style>
  <w:style w:type="character" w:styleId="IntenseEmphasis">
    <w:name w:val="Intense Emphasis"/>
    <w:basedOn w:val="DefaultParagraphFont"/>
    <w:uiPriority w:val="21"/>
    <w:qFormat/>
    <w:rsid w:val="00157E13"/>
    <w:rPr>
      <w:i/>
      <w:iCs/>
      <w:color w:val="0F4761" w:themeColor="accent1" w:themeShade="BF"/>
    </w:rPr>
  </w:style>
  <w:style w:type="paragraph" w:styleId="IntenseQuote">
    <w:name w:val="Intense Quote"/>
    <w:basedOn w:val="Normal"/>
    <w:next w:val="Normal"/>
    <w:link w:val="IntenseQuoteChar"/>
    <w:uiPriority w:val="30"/>
    <w:qFormat/>
    <w:rsid w:val="00157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E13"/>
    <w:rPr>
      <w:i/>
      <w:iCs/>
      <w:color w:val="0F4761" w:themeColor="accent1" w:themeShade="BF"/>
    </w:rPr>
  </w:style>
  <w:style w:type="character" w:styleId="IntenseReference">
    <w:name w:val="Intense Reference"/>
    <w:basedOn w:val="DefaultParagraphFont"/>
    <w:uiPriority w:val="32"/>
    <w:qFormat/>
    <w:rsid w:val="00157E13"/>
    <w:rPr>
      <w:b/>
      <w:bCs/>
      <w:smallCaps/>
      <w:color w:val="0F4761" w:themeColor="accent1" w:themeShade="BF"/>
      <w:spacing w:val="5"/>
    </w:rPr>
  </w:style>
  <w:style w:type="paragraph" w:styleId="TOC1">
    <w:name w:val="toc 1"/>
    <w:basedOn w:val="Normal"/>
    <w:next w:val="Normal"/>
    <w:autoRedefine/>
    <w:uiPriority w:val="39"/>
    <w:unhideWhenUsed/>
    <w:rsid w:val="001F0F04"/>
    <w:pPr>
      <w:tabs>
        <w:tab w:val="right" w:leader="dot" w:pos="9016"/>
      </w:tabs>
      <w:spacing w:after="0" w:line="360" w:lineRule="auto"/>
    </w:pPr>
    <w:rPr>
      <w:rFonts w:ascii="Times New Roman" w:hAnsi="Times New Roman"/>
    </w:rPr>
  </w:style>
  <w:style w:type="paragraph" w:styleId="TOC2">
    <w:name w:val="toc 2"/>
    <w:basedOn w:val="Normal"/>
    <w:next w:val="Normal"/>
    <w:autoRedefine/>
    <w:uiPriority w:val="39"/>
    <w:unhideWhenUsed/>
    <w:rsid w:val="00864C0A"/>
    <w:pPr>
      <w:tabs>
        <w:tab w:val="left" w:pos="960"/>
        <w:tab w:val="right" w:leader="dot" w:pos="9016"/>
      </w:tabs>
      <w:spacing w:after="0" w:line="360" w:lineRule="auto"/>
      <w:ind w:left="240"/>
    </w:pPr>
  </w:style>
  <w:style w:type="character" w:styleId="Hyperlink">
    <w:name w:val="Hyperlink"/>
    <w:basedOn w:val="DefaultParagraphFont"/>
    <w:uiPriority w:val="99"/>
    <w:unhideWhenUsed/>
    <w:rsid w:val="00B949B5"/>
    <w:rPr>
      <w:color w:val="467886" w:themeColor="hyperlink"/>
      <w:u w:val="single"/>
    </w:rPr>
  </w:style>
  <w:style w:type="table" w:styleId="TableGrid">
    <w:name w:val="Table Grid"/>
    <w:basedOn w:val="TableNormal"/>
    <w:uiPriority w:val="39"/>
    <w:rsid w:val="00286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019A6"/>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EB2C20"/>
    <w:pPr>
      <w:spacing w:after="100"/>
      <w:ind w:left="480"/>
    </w:pPr>
  </w:style>
  <w:style w:type="paragraph" w:styleId="TOCHeading">
    <w:name w:val="TOC Heading"/>
    <w:basedOn w:val="Heading1"/>
    <w:next w:val="Normal"/>
    <w:uiPriority w:val="39"/>
    <w:unhideWhenUsed/>
    <w:qFormat/>
    <w:rsid w:val="002910CD"/>
    <w:pPr>
      <w:numPr>
        <w:numId w:val="0"/>
      </w:numPr>
      <w:spacing w:before="240" w:after="0" w:line="259" w:lineRule="auto"/>
      <w:outlineLvl w:val="9"/>
    </w:pPr>
    <w:rPr>
      <w:kern w:val="0"/>
      <w:sz w:val="32"/>
      <w:szCs w:val="32"/>
      <w:lang w:val="en-US" w:eastAsia="en-US"/>
      <w14:ligatures w14:val="none"/>
    </w:rPr>
  </w:style>
  <w:style w:type="paragraph" w:styleId="TableofFigures">
    <w:name w:val="table of figures"/>
    <w:basedOn w:val="Normal"/>
    <w:next w:val="Normal"/>
    <w:uiPriority w:val="99"/>
    <w:unhideWhenUsed/>
    <w:rsid w:val="00A53386"/>
    <w:pPr>
      <w:spacing w:after="0"/>
    </w:pPr>
  </w:style>
  <w:style w:type="numbering" w:customStyle="1" w:styleId="Style1">
    <w:name w:val="Style1"/>
    <w:uiPriority w:val="99"/>
    <w:rsid w:val="00C4466A"/>
    <w:pPr>
      <w:numPr>
        <w:numId w:val="3"/>
      </w:numPr>
    </w:pPr>
  </w:style>
  <w:style w:type="paragraph" w:styleId="TOC4">
    <w:name w:val="toc 4"/>
    <w:basedOn w:val="Normal"/>
    <w:next w:val="Normal"/>
    <w:autoRedefine/>
    <w:uiPriority w:val="39"/>
    <w:unhideWhenUsed/>
    <w:rsid w:val="00693D3D"/>
    <w:pPr>
      <w:tabs>
        <w:tab w:val="left" w:pos="1134"/>
        <w:tab w:val="left" w:pos="1680"/>
        <w:tab w:val="right" w:leader="dot" w:pos="9016"/>
      </w:tabs>
      <w:spacing w:after="100"/>
      <w:ind w:left="720"/>
    </w:pPr>
    <w:rPr>
      <w:lang w:eastAsia="zh-CN"/>
    </w:rPr>
  </w:style>
  <w:style w:type="paragraph" w:styleId="TOC5">
    <w:name w:val="toc 5"/>
    <w:basedOn w:val="Normal"/>
    <w:next w:val="Normal"/>
    <w:autoRedefine/>
    <w:uiPriority w:val="39"/>
    <w:unhideWhenUsed/>
    <w:rsid w:val="0008139E"/>
    <w:pPr>
      <w:spacing w:after="100"/>
      <w:ind w:left="960"/>
    </w:pPr>
    <w:rPr>
      <w:lang w:eastAsia="zh-CN"/>
    </w:rPr>
  </w:style>
  <w:style w:type="paragraph" w:styleId="TOC6">
    <w:name w:val="toc 6"/>
    <w:basedOn w:val="Normal"/>
    <w:next w:val="Normal"/>
    <w:autoRedefine/>
    <w:uiPriority w:val="39"/>
    <w:unhideWhenUsed/>
    <w:rsid w:val="0008139E"/>
    <w:pPr>
      <w:spacing w:after="100"/>
      <w:ind w:left="1200"/>
    </w:pPr>
    <w:rPr>
      <w:lang w:eastAsia="zh-CN"/>
    </w:rPr>
  </w:style>
  <w:style w:type="paragraph" w:styleId="TOC7">
    <w:name w:val="toc 7"/>
    <w:basedOn w:val="Normal"/>
    <w:next w:val="Normal"/>
    <w:autoRedefine/>
    <w:uiPriority w:val="39"/>
    <w:unhideWhenUsed/>
    <w:rsid w:val="0008139E"/>
    <w:pPr>
      <w:spacing w:after="100"/>
      <w:ind w:left="1440"/>
    </w:pPr>
    <w:rPr>
      <w:lang w:eastAsia="zh-CN"/>
    </w:rPr>
  </w:style>
  <w:style w:type="paragraph" w:styleId="TOC8">
    <w:name w:val="toc 8"/>
    <w:basedOn w:val="Normal"/>
    <w:next w:val="Normal"/>
    <w:autoRedefine/>
    <w:uiPriority w:val="39"/>
    <w:unhideWhenUsed/>
    <w:rsid w:val="0008139E"/>
    <w:pPr>
      <w:spacing w:after="100"/>
      <w:ind w:left="1680"/>
    </w:pPr>
    <w:rPr>
      <w:lang w:eastAsia="zh-CN"/>
    </w:rPr>
  </w:style>
  <w:style w:type="paragraph" w:styleId="TOC9">
    <w:name w:val="toc 9"/>
    <w:basedOn w:val="Normal"/>
    <w:next w:val="Normal"/>
    <w:autoRedefine/>
    <w:uiPriority w:val="39"/>
    <w:unhideWhenUsed/>
    <w:rsid w:val="0008139E"/>
    <w:pPr>
      <w:spacing w:after="100"/>
      <w:ind w:left="1920"/>
    </w:pPr>
    <w:rPr>
      <w:lang w:eastAsia="zh-CN"/>
    </w:rPr>
  </w:style>
  <w:style w:type="character" w:styleId="UnresolvedMention">
    <w:name w:val="Unresolved Mention"/>
    <w:basedOn w:val="DefaultParagraphFont"/>
    <w:uiPriority w:val="99"/>
    <w:semiHidden/>
    <w:unhideWhenUsed/>
    <w:rsid w:val="0008139E"/>
    <w:rPr>
      <w:color w:val="605E5C"/>
      <w:shd w:val="clear" w:color="auto" w:fill="E1DFDD"/>
    </w:rPr>
  </w:style>
  <w:style w:type="paragraph" w:styleId="Header">
    <w:name w:val="header"/>
    <w:basedOn w:val="Normal"/>
    <w:link w:val="HeaderChar"/>
    <w:uiPriority w:val="99"/>
    <w:unhideWhenUsed/>
    <w:rsid w:val="001657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706"/>
  </w:style>
  <w:style w:type="paragraph" w:styleId="Footer">
    <w:name w:val="footer"/>
    <w:basedOn w:val="Normal"/>
    <w:link w:val="FooterChar"/>
    <w:uiPriority w:val="99"/>
    <w:unhideWhenUsed/>
    <w:rsid w:val="00165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706"/>
  </w:style>
  <w:style w:type="paragraph" w:styleId="NormalWeb">
    <w:name w:val="Normal (Web)"/>
    <w:basedOn w:val="Normal"/>
    <w:uiPriority w:val="99"/>
    <w:semiHidden/>
    <w:unhideWhenUsed/>
    <w:rsid w:val="00BD6745"/>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styleId="Emphasis">
    <w:name w:val="Emphasis"/>
    <w:basedOn w:val="DefaultParagraphFont"/>
    <w:uiPriority w:val="20"/>
    <w:qFormat/>
    <w:rsid w:val="008E3DA7"/>
    <w:rPr>
      <w:i/>
      <w:iCs/>
    </w:rPr>
  </w:style>
  <w:style w:type="table" w:styleId="PlainTable1">
    <w:name w:val="Plain Table 1"/>
    <w:basedOn w:val="TableNormal"/>
    <w:uiPriority w:val="41"/>
    <w:rsid w:val="009149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8C3F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98476">
      <w:bodyDiv w:val="1"/>
      <w:marLeft w:val="0"/>
      <w:marRight w:val="0"/>
      <w:marTop w:val="0"/>
      <w:marBottom w:val="0"/>
      <w:divBdr>
        <w:top w:val="none" w:sz="0" w:space="0" w:color="auto"/>
        <w:left w:val="none" w:sz="0" w:space="0" w:color="auto"/>
        <w:bottom w:val="none" w:sz="0" w:space="0" w:color="auto"/>
        <w:right w:val="none" w:sz="0" w:space="0" w:color="auto"/>
      </w:divBdr>
    </w:div>
    <w:div w:id="444541758">
      <w:bodyDiv w:val="1"/>
      <w:marLeft w:val="0"/>
      <w:marRight w:val="0"/>
      <w:marTop w:val="0"/>
      <w:marBottom w:val="0"/>
      <w:divBdr>
        <w:top w:val="none" w:sz="0" w:space="0" w:color="auto"/>
        <w:left w:val="none" w:sz="0" w:space="0" w:color="auto"/>
        <w:bottom w:val="none" w:sz="0" w:space="0" w:color="auto"/>
        <w:right w:val="none" w:sz="0" w:space="0" w:color="auto"/>
      </w:divBdr>
    </w:div>
    <w:div w:id="552083880">
      <w:bodyDiv w:val="1"/>
      <w:marLeft w:val="0"/>
      <w:marRight w:val="0"/>
      <w:marTop w:val="0"/>
      <w:marBottom w:val="0"/>
      <w:divBdr>
        <w:top w:val="none" w:sz="0" w:space="0" w:color="auto"/>
        <w:left w:val="none" w:sz="0" w:space="0" w:color="auto"/>
        <w:bottom w:val="none" w:sz="0" w:space="0" w:color="auto"/>
        <w:right w:val="none" w:sz="0" w:space="0" w:color="auto"/>
      </w:divBdr>
    </w:div>
    <w:div w:id="617415414">
      <w:bodyDiv w:val="1"/>
      <w:marLeft w:val="0"/>
      <w:marRight w:val="0"/>
      <w:marTop w:val="0"/>
      <w:marBottom w:val="0"/>
      <w:divBdr>
        <w:top w:val="none" w:sz="0" w:space="0" w:color="auto"/>
        <w:left w:val="none" w:sz="0" w:space="0" w:color="auto"/>
        <w:bottom w:val="none" w:sz="0" w:space="0" w:color="auto"/>
        <w:right w:val="none" w:sz="0" w:space="0" w:color="auto"/>
      </w:divBdr>
      <w:divsChild>
        <w:div w:id="1120536286">
          <w:marLeft w:val="547"/>
          <w:marRight w:val="0"/>
          <w:marTop w:val="0"/>
          <w:marBottom w:val="0"/>
          <w:divBdr>
            <w:top w:val="none" w:sz="0" w:space="0" w:color="auto"/>
            <w:left w:val="none" w:sz="0" w:space="0" w:color="auto"/>
            <w:bottom w:val="none" w:sz="0" w:space="0" w:color="auto"/>
            <w:right w:val="none" w:sz="0" w:space="0" w:color="auto"/>
          </w:divBdr>
        </w:div>
        <w:div w:id="1064521701">
          <w:marLeft w:val="547"/>
          <w:marRight w:val="0"/>
          <w:marTop w:val="0"/>
          <w:marBottom w:val="0"/>
          <w:divBdr>
            <w:top w:val="none" w:sz="0" w:space="0" w:color="auto"/>
            <w:left w:val="none" w:sz="0" w:space="0" w:color="auto"/>
            <w:bottom w:val="none" w:sz="0" w:space="0" w:color="auto"/>
            <w:right w:val="none" w:sz="0" w:space="0" w:color="auto"/>
          </w:divBdr>
        </w:div>
      </w:divsChild>
    </w:div>
    <w:div w:id="624890553">
      <w:bodyDiv w:val="1"/>
      <w:marLeft w:val="0"/>
      <w:marRight w:val="0"/>
      <w:marTop w:val="0"/>
      <w:marBottom w:val="0"/>
      <w:divBdr>
        <w:top w:val="none" w:sz="0" w:space="0" w:color="auto"/>
        <w:left w:val="none" w:sz="0" w:space="0" w:color="auto"/>
        <w:bottom w:val="none" w:sz="0" w:space="0" w:color="auto"/>
        <w:right w:val="none" w:sz="0" w:space="0" w:color="auto"/>
      </w:divBdr>
    </w:div>
    <w:div w:id="738478143">
      <w:bodyDiv w:val="1"/>
      <w:marLeft w:val="0"/>
      <w:marRight w:val="0"/>
      <w:marTop w:val="0"/>
      <w:marBottom w:val="0"/>
      <w:divBdr>
        <w:top w:val="none" w:sz="0" w:space="0" w:color="auto"/>
        <w:left w:val="none" w:sz="0" w:space="0" w:color="auto"/>
        <w:bottom w:val="none" w:sz="0" w:space="0" w:color="auto"/>
        <w:right w:val="none" w:sz="0" w:space="0" w:color="auto"/>
      </w:divBdr>
    </w:div>
    <w:div w:id="857423514">
      <w:bodyDiv w:val="1"/>
      <w:marLeft w:val="0"/>
      <w:marRight w:val="0"/>
      <w:marTop w:val="0"/>
      <w:marBottom w:val="0"/>
      <w:divBdr>
        <w:top w:val="none" w:sz="0" w:space="0" w:color="auto"/>
        <w:left w:val="none" w:sz="0" w:space="0" w:color="auto"/>
        <w:bottom w:val="none" w:sz="0" w:space="0" w:color="auto"/>
        <w:right w:val="none" w:sz="0" w:space="0" w:color="auto"/>
      </w:divBdr>
    </w:div>
    <w:div w:id="1017268656">
      <w:bodyDiv w:val="1"/>
      <w:marLeft w:val="0"/>
      <w:marRight w:val="0"/>
      <w:marTop w:val="0"/>
      <w:marBottom w:val="0"/>
      <w:divBdr>
        <w:top w:val="none" w:sz="0" w:space="0" w:color="auto"/>
        <w:left w:val="none" w:sz="0" w:space="0" w:color="auto"/>
        <w:bottom w:val="none" w:sz="0" w:space="0" w:color="auto"/>
        <w:right w:val="none" w:sz="0" w:space="0" w:color="auto"/>
      </w:divBdr>
    </w:div>
    <w:div w:id="1498183881">
      <w:bodyDiv w:val="1"/>
      <w:marLeft w:val="0"/>
      <w:marRight w:val="0"/>
      <w:marTop w:val="0"/>
      <w:marBottom w:val="0"/>
      <w:divBdr>
        <w:top w:val="none" w:sz="0" w:space="0" w:color="auto"/>
        <w:left w:val="none" w:sz="0" w:space="0" w:color="auto"/>
        <w:bottom w:val="none" w:sz="0" w:space="0" w:color="auto"/>
        <w:right w:val="none" w:sz="0" w:space="0" w:color="auto"/>
      </w:divBdr>
    </w:div>
    <w:div w:id="1582327023">
      <w:bodyDiv w:val="1"/>
      <w:marLeft w:val="0"/>
      <w:marRight w:val="0"/>
      <w:marTop w:val="0"/>
      <w:marBottom w:val="0"/>
      <w:divBdr>
        <w:top w:val="none" w:sz="0" w:space="0" w:color="auto"/>
        <w:left w:val="none" w:sz="0" w:space="0" w:color="auto"/>
        <w:bottom w:val="none" w:sz="0" w:space="0" w:color="auto"/>
        <w:right w:val="none" w:sz="0" w:space="0" w:color="auto"/>
      </w:divBdr>
    </w:div>
    <w:div w:id="1704133244">
      <w:bodyDiv w:val="1"/>
      <w:marLeft w:val="0"/>
      <w:marRight w:val="0"/>
      <w:marTop w:val="0"/>
      <w:marBottom w:val="0"/>
      <w:divBdr>
        <w:top w:val="none" w:sz="0" w:space="0" w:color="auto"/>
        <w:left w:val="none" w:sz="0" w:space="0" w:color="auto"/>
        <w:bottom w:val="none" w:sz="0" w:space="0" w:color="auto"/>
        <w:right w:val="none" w:sz="0" w:space="0" w:color="auto"/>
      </w:divBdr>
    </w:div>
    <w:div w:id="173234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4.png"/><Relationship Id="rId42" Type="http://schemas.openxmlformats.org/officeDocument/2006/relationships/image" Target="media/image33.png"/><Relationship Id="rId63" Type="http://schemas.openxmlformats.org/officeDocument/2006/relationships/image" Target="media/image54.png"/><Relationship Id="rId84" Type="http://schemas.openxmlformats.org/officeDocument/2006/relationships/image" Target="media/image75.png"/><Relationship Id="rId138" Type="http://schemas.openxmlformats.org/officeDocument/2006/relationships/image" Target="media/image129.png"/><Relationship Id="rId159" Type="http://schemas.openxmlformats.org/officeDocument/2006/relationships/image" Target="media/image150.emf"/><Relationship Id="rId170" Type="http://schemas.openxmlformats.org/officeDocument/2006/relationships/image" Target="media/image161.png"/><Relationship Id="rId107" Type="http://schemas.openxmlformats.org/officeDocument/2006/relationships/image" Target="media/image98.png"/><Relationship Id="rId11" Type="http://schemas.openxmlformats.org/officeDocument/2006/relationships/image" Target="media/image4.png"/><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image" Target="media/image65.png"/><Relationship Id="rId128" Type="http://schemas.openxmlformats.org/officeDocument/2006/relationships/image" Target="media/image119.png"/><Relationship Id="rId149" Type="http://schemas.openxmlformats.org/officeDocument/2006/relationships/image" Target="media/image140.png"/><Relationship Id="rId5" Type="http://schemas.openxmlformats.org/officeDocument/2006/relationships/webSettings" Target="webSettings.xml"/><Relationship Id="rId95" Type="http://schemas.openxmlformats.org/officeDocument/2006/relationships/image" Target="media/image86.png"/><Relationship Id="rId160" Type="http://schemas.openxmlformats.org/officeDocument/2006/relationships/image" Target="media/image151.png"/><Relationship Id="rId22" Type="http://schemas.openxmlformats.org/officeDocument/2006/relationships/image" Target="media/image15.png"/><Relationship Id="rId43" Type="http://schemas.openxmlformats.org/officeDocument/2006/relationships/image" Target="media/image34.png"/><Relationship Id="rId64" Type="http://schemas.openxmlformats.org/officeDocument/2006/relationships/image" Target="media/image55.png"/><Relationship Id="rId118" Type="http://schemas.openxmlformats.org/officeDocument/2006/relationships/image" Target="media/image109.png"/><Relationship Id="rId139" Type="http://schemas.openxmlformats.org/officeDocument/2006/relationships/image" Target="media/image130.png"/><Relationship Id="rId85" Type="http://schemas.openxmlformats.org/officeDocument/2006/relationships/image" Target="media/image76.png"/><Relationship Id="rId150" Type="http://schemas.openxmlformats.org/officeDocument/2006/relationships/image" Target="media/image141.png"/><Relationship Id="rId171" Type="http://schemas.openxmlformats.org/officeDocument/2006/relationships/image" Target="media/image162.png"/><Relationship Id="rId12" Type="http://schemas.openxmlformats.org/officeDocument/2006/relationships/image" Target="media/image5.png"/><Relationship Id="rId33" Type="http://schemas.openxmlformats.org/officeDocument/2006/relationships/image" Target="media/image24.png"/><Relationship Id="rId108" Type="http://schemas.openxmlformats.org/officeDocument/2006/relationships/image" Target="media/image99.png"/><Relationship Id="rId129" Type="http://schemas.openxmlformats.org/officeDocument/2006/relationships/image" Target="media/image120.png"/><Relationship Id="rId54" Type="http://schemas.openxmlformats.org/officeDocument/2006/relationships/image" Target="media/image45.png"/><Relationship Id="rId75" Type="http://schemas.openxmlformats.org/officeDocument/2006/relationships/image" Target="media/image66.png"/><Relationship Id="rId96" Type="http://schemas.openxmlformats.org/officeDocument/2006/relationships/image" Target="media/image87.png"/><Relationship Id="rId140" Type="http://schemas.openxmlformats.org/officeDocument/2006/relationships/image" Target="media/image131.png"/><Relationship Id="rId161" Type="http://schemas.openxmlformats.org/officeDocument/2006/relationships/image" Target="media/image152.png"/><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119" Type="http://schemas.openxmlformats.org/officeDocument/2006/relationships/image" Target="media/image110.png"/><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0" Type="http://schemas.openxmlformats.org/officeDocument/2006/relationships/image" Target="media/image121.png"/><Relationship Id="rId135" Type="http://schemas.openxmlformats.org/officeDocument/2006/relationships/image" Target="media/image126.png"/><Relationship Id="rId151" Type="http://schemas.openxmlformats.org/officeDocument/2006/relationships/image" Target="media/image142.png"/><Relationship Id="rId156" Type="http://schemas.openxmlformats.org/officeDocument/2006/relationships/image" Target="media/image147.png"/><Relationship Id="rId177" Type="http://schemas.openxmlformats.org/officeDocument/2006/relationships/image" Target="media/image168.png"/><Relationship Id="rId172" Type="http://schemas.openxmlformats.org/officeDocument/2006/relationships/image" Target="media/image163.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0.pn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image" Target="media/image111.png"/><Relationship Id="rId125" Type="http://schemas.openxmlformats.org/officeDocument/2006/relationships/image" Target="media/image116.png"/><Relationship Id="rId141" Type="http://schemas.openxmlformats.org/officeDocument/2006/relationships/image" Target="media/image132.png"/><Relationship Id="rId146" Type="http://schemas.openxmlformats.org/officeDocument/2006/relationships/image" Target="media/image137.png"/><Relationship Id="rId167" Type="http://schemas.openxmlformats.org/officeDocument/2006/relationships/image" Target="media/image158.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162" Type="http://schemas.openxmlformats.org/officeDocument/2006/relationships/image" Target="media/image15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footer" Target="footer1.xml"/><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131" Type="http://schemas.openxmlformats.org/officeDocument/2006/relationships/image" Target="media/image122.png"/><Relationship Id="rId136" Type="http://schemas.openxmlformats.org/officeDocument/2006/relationships/image" Target="media/image127.png"/><Relationship Id="rId157" Type="http://schemas.openxmlformats.org/officeDocument/2006/relationships/image" Target="media/image148.png"/><Relationship Id="rId178" Type="http://schemas.openxmlformats.org/officeDocument/2006/relationships/fontTable" Target="fontTable.xml"/><Relationship Id="rId61" Type="http://schemas.openxmlformats.org/officeDocument/2006/relationships/image" Target="media/image52.png"/><Relationship Id="rId82" Type="http://schemas.openxmlformats.org/officeDocument/2006/relationships/image" Target="media/image73.png"/><Relationship Id="rId152" Type="http://schemas.openxmlformats.org/officeDocument/2006/relationships/image" Target="media/image143.png"/><Relationship Id="rId173" Type="http://schemas.openxmlformats.org/officeDocument/2006/relationships/image" Target="media/image164.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image" Target="media/image117.png"/><Relationship Id="rId147" Type="http://schemas.openxmlformats.org/officeDocument/2006/relationships/image" Target="media/image138.png"/><Relationship Id="rId168" Type="http://schemas.openxmlformats.org/officeDocument/2006/relationships/image" Target="media/image159.png"/><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image" Target="media/image112.png"/><Relationship Id="rId142" Type="http://schemas.openxmlformats.org/officeDocument/2006/relationships/image" Target="media/image133.png"/><Relationship Id="rId163" Type="http://schemas.openxmlformats.org/officeDocument/2006/relationships/image" Target="media/image154.png"/><Relationship Id="rId3" Type="http://schemas.openxmlformats.org/officeDocument/2006/relationships/styles" Target="styles.xml"/><Relationship Id="rId25" Type="http://schemas.openxmlformats.org/officeDocument/2006/relationships/footer" Target="footer2.xml"/><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137" Type="http://schemas.openxmlformats.org/officeDocument/2006/relationships/image" Target="media/image128.png"/><Relationship Id="rId158" Type="http://schemas.openxmlformats.org/officeDocument/2006/relationships/image" Target="media/image149.png"/><Relationship Id="rId20" Type="http://schemas.openxmlformats.org/officeDocument/2006/relationships/image" Target="media/image13.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image" Target="media/image123.png"/><Relationship Id="rId153" Type="http://schemas.openxmlformats.org/officeDocument/2006/relationships/image" Target="media/image144.png"/><Relationship Id="rId174" Type="http://schemas.openxmlformats.org/officeDocument/2006/relationships/image" Target="media/image165.png"/><Relationship Id="rId179" Type="http://schemas.openxmlformats.org/officeDocument/2006/relationships/theme" Target="theme/theme1.xml"/><Relationship Id="rId15" Type="http://schemas.openxmlformats.org/officeDocument/2006/relationships/image" Target="media/image8.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27" Type="http://schemas.openxmlformats.org/officeDocument/2006/relationships/image" Target="media/image118.png"/><Relationship Id="rId10" Type="http://schemas.openxmlformats.org/officeDocument/2006/relationships/image" Target="media/image3.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3.png"/><Relationship Id="rId143" Type="http://schemas.openxmlformats.org/officeDocument/2006/relationships/image" Target="media/image134.png"/><Relationship Id="rId148" Type="http://schemas.openxmlformats.org/officeDocument/2006/relationships/image" Target="media/image139.png"/><Relationship Id="rId164" Type="http://schemas.openxmlformats.org/officeDocument/2006/relationships/image" Target="media/image155.png"/><Relationship Id="rId169" Type="http://schemas.openxmlformats.org/officeDocument/2006/relationships/image" Target="media/image160.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image" Target="media/image59.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image" Target="media/image124.png"/><Relationship Id="rId154" Type="http://schemas.openxmlformats.org/officeDocument/2006/relationships/image" Target="media/image145.png"/><Relationship Id="rId175" Type="http://schemas.openxmlformats.org/officeDocument/2006/relationships/image" Target="media/image166.png"/><Relationship Id="rId16" Type="http://schemas.openxmlformats.org/officeDocument/2006/relationships/image" Target="media/image9.png"/><Relationship Id="rId37" Type="http://schemas.openxmlformats.org/officeDocument/2006/relationships/image" Target="media/image28.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image" Target="media/image114.png"/><Relationship Id="rId144" Type="http://schemas.openxmlformats.org/officeDocument/2006/relationships/image" Target="media/image135.png"/><Relationship Id="rId90" Type="http://schemas.openxmlformats.org/officeDocument/2006/relationships/image" Target="media/image81.png"/><Relationship Id="rId165" Type="http://schemas.openxmlformats.org/officeDocument/2006/relationships/image" Target="media/image156.png"/><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image" Target="media/image60.png"/><Relationship Id="rId113" Type="http://schemas.openxmlformats.org/officeDocument/2006/relationships/image" Target="media/image104.png"/><Relationship Id="rId134" Type="http://schemas.openxmlformats.org/officeDocument/2006/relationships/image" Target="media/image125.png"/><Relationship Id="rId80" Type="http://schemas.openxmlformats.org/officeDocument/2006/relationships/image" Target="media/image71.png"/><Relationship Id="rId155" Type="http://schemas.openxmlformats.org/officeDocument/2006/relationships/image" Target="media/image146.png"/><Relationship Id="rId176" Type="http://schemas.openxmlformats.org/officeDocument/2006/relationships/image" Target="media/image167.png"/><Relationship Id="rId17" Type="http://schemas.openxmlformats.org/officeDocument/2006/relationships/image" Target="media/image10.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24" Type="http://schemas.openxmlformats.org/officeDocument/2006/relationships/image" Target="media/image115.png"/><Relationship Id="rId70" Type="http://schemas.openxmlformats.org/officeDocument/2006/relationships/image" Target="media/image61.png"/><Relationship Id="rId91" Type="http://schemas.openxmlformats.org/officeDocument/2006/relationships/image" Target="media/image82.png"/><Relationship Id="rId145" Type="http://schemas.openxmlformats.org/officeDocument/2006/relationships/image" Target="media/image136.png"/><Relationship Id="rId166" Type="http://schemas.openxmlformats.org/officeDocument/2006/relationships/image" Target="media/image157.png"/><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E9FA0-8AD7-430C-8CE7-DED0892CD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196</Pages>
  <Words>18047</Words>
  <Characters>102873</Characters>
  <Application>Microsoft Office Word</Application>
  <DocSecurity>0</DocSecurity>
  <Lines>857</Lines>
  <Paragraphs>241</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Cover Page/</vt:lpstr>
      <vt:lpstr>/Declaration</vt:lpstr>
      <vt:lpstr>Abstract</vt:lpstr>
      <vt:lpstr>&lt;Table of Contents</vt:lpstr>
      <vt:lpstr>List of Tables</vt:lpstr>
      <vt:lpstr>List of Figures</vt:lpstr>
      <vt:lpstr>List of Abbreviations</vt:lpstr>
      <vt:lpstr/>
      <vt:lpstr/>
      <vt:lpstr>Introduction</vt:lpstr>
      <vt:lpstr>    Green Beauty</vt:lpstr>
      <vt:lpstr>    </vt:lpstr>
      <vt:lpstr>    Research Background</vt:lpstr>
      <vt:lpstr>    </vt:lpstr>
      <vt:lpstr>    Research Motivations</vt:lpstr>
      <vt:lpstr>    Research for Existing Gaps</vt:lpstr>
      <vt:lpstr>    Research Aim and Objectives</vt:lpstr>
      <vt:lpstr>    Research Limitations</vt:lpstr>
      <vt:lpstr>    Summery</vt:lpstr>
      <vt:lpstr>Literature Review</vt:lpstr>
      <vt:lpstr>    2.1	Theory of Planned Behaviour</vt:lpstr>
      <vt:lpstr>        2.1.1	Attitude</vt:lpstr>
      <vt:lpstr>        2.1.2	Subjective Norms</vt:lpstr>
      <vt:lpstr>    </vt:lpstr>
      <vt:lpstr>        2.1.3	Perceived Behavioural Control</vt:lpstr>
      <vt:lpstr>    2.2	Extended TPB Variables</vt:lpstr>
      <vt:lpstr>        2.2.1 	Environmental Concern</vt:lpstr>
      <vt:lpstr>        2.2.2 	Perceived Value</vt:lpstr>
      <vt:lpstr>    2.3	Behavioural Outcomes</vt:lpstr>
      <vt:lpstr>        2.3.1 	Purchase Intentions</vt:lpstr>
      <vt:lpstr>        2.3.2 	Purchase Behaviour</vt:lpstr>
      <vt:lpstr>    2.4	Mediating Effect of Purchase Intention to Purchase Green Beauty Products</vt:lpstr>
      <vt:lpstr>        2.4.1	Theoretical Framework of Purchase Intention as a Mediator</vt:lpstr>
      <vt:lpstr>        2.4.2	Operationalization of the Mediating Role</vt:lpstr>
      <vt:lpstr>    2.5	Demographic Factors</vt:lpstr>
      <vt:lpstr>        2.5.1	Definition of Demographic Factors</vt:lpstr>
      <vt:lpstr>        2.5.2	Construct and Measurement</vt:lpstr>
      <vt:lpstr>    2.6	Associations Among Key Constructs in Green Beauty Purchase Behaviour</vt:lpstr>
      <vt:lpstr>        2.6.1	Association of AT and INT</vt:lpstr>
      <vt:lpstr>        </vt:lpstr>
      <vt:lpstr>        2.6.2	Association of SN and INT</vt:lpstr>
      <vt:lpstr>        2.6.3	Association of PB and INT</vt:lpstr>
    </vt:vector>
  </TitlesOfParts>
  <Company/>
  <LinksUpToDate>false</LinksUpToDate>
  <CharactersWithSpaces>120679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13</cp:revision>
  <cp:lastPrinted>2025-04-28T16:24:00Z</cp:lastPrinted>
  <dcterms:created xsi:type="dcterms:W3CDTF">2025-04-28T15:24:00Z</dcterms:created>
  <dcterms:modified xsi:type="dcterms:W3CDTF">2025-04-28T16:26:00Z</dcterms:modified>
</cp:coreProperties>
</file>