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46879BDF" w:rsidR="003B3F9D" w:rsidRPr="00A406E5" w:rsidRDefault="00CA51F6" w:rsidP="001E57C1">
            <w:pPr>
              <w:spacing w:before="120" w:after="120"/>
              <w:jc w:val="both"/>
              <w:rPr>
                <w:rFonts w:ascii="Arial" w:hAnsi="Arial" w:cs="Arial"/>
                <w:b/>
                <w:sz w:val="22"/>
                <w:szCs w:val="22"/>
              </w:rPr>
            </w:pPr>
            <w:r>
              <w:rPr>
                <w:rFonts w:ascii="Arial" w:hAnsi="Arial" w:cs="Arial"/>
                <w:b/>
                <w:sz w:val="22"/>
                <w:szCs w:val="22"/>
              </w:rPr>
              <w:t>Aaron Mills</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22CECD55" w:rsidR="003B3F9D" w:rsidRPr="00A406E5" w:rsidRDefault="00CA51F6" w:rsidP="001E57C1">
            <w:pPr>
              <w:spacing w:before="120" w:after="120"/>
              <w:jc w:val="both"/>
              <w:rPr>
                <w:rFonts w:ascii="Arial" w:hAnsi="Arial" w:cs="Arial"/>
                <w:b/>
                <w:sz w:val="22"/>
                <w:szCs w:val="22"/>
              </w:rPr>
            </w:pPr>
            <w:r>
              <w:rPr>
                <w:rFonts w:ascii="Arial" w:hAnsi="Arial" w:cs="Arial"/>
                <w:b/>
                <w:sz w:val="22"/>
                <w:szCs w:val="22"/>
              </w:rPr>
              <w:t>261481</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38312C6C" w:rsidR="00DB116D" w:rsidRPr="00A406E5" w:rsidRDefault="001F3E3E"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77777777" w:rsidR="00DB116D" w:rsidRPr="00A406E5" w:rsidRDefault="003E39EF"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5C98E69F" w:rsidR="00DB116D" w:rsidRPr="00A406E5" w:rsidRDefault="00C44662" w:rsidP="005F0579">
            <w:pPr>
              <w:spacing w:before="120" w:after="120"/>
              <w:jc w:val="both"/>
              <w:rPr>
                <w:rFonts w:ascii="Arial" w:hAnsi="Arial" w:cs="Arial"/>
                <w:b/>
                <w:sz w:val="22"/>
                <w:szCs w:val="22"/>
              </w:rPr>
            </w:pPr>
            <w:r>
              <w:rPr>
                <w:rFonts w:ascii="Arial" w:hAnsi="Arial" w:cs="Arial"/>
                <w:b/>
                <w:sz w:val="22"/>
                <w:szCs w:val="22"/>
              </w:rPr>
              <w:t>Vending Machines</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42DA7036" w:rsidR="00B84B5B" w:rsidRPr="00A406E5" w:rsidRDefault="00D35FE7" w:rsidP="005F0579">
            <w:pPr>
              <w:spacing w:before="120" w:after="120"/>
              <w:jc w:val="both"/>
              <w:rPr>
                <w:rFonts w:ascii="Arial" w:hAnsi="Arial" w:cs="Arial"/>
                <w:b/>
                <w:sz w:val="22"/>
                <w:szCs w:val="22"/>
              </w:rPr>
            </w:pPr>
            <w:r>
              <w:rPr>
                <w:rFonts w:ascii="Arial" w:hAnsi="Arial" w:cs="Arial"/>
                <w:b/>
                <w:sz w:val="22"/>
                <w:szCs w:val="22"/>
              </w:rPr>
              <w:t>19</w:t>
            </w:r>
            <w:r w:rsidR="00400D1B">
              <w:rPr>
                <w:rFonts w:ascii="Arial" w:hAnsi="Arial" w:cs="Arial"/>
                <w:b/>
                <w:sz w:val="22"/>
                <w:szCs w:val="22"/>
              </w:rPr>
              <w:t>/05/2022</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08110743" w:rsidR="00B84B5B" w:rsidRPr="00A406E5" w:rsidRDefault="00B84B5B" w:rsidP="005F0579">
            <w:pPr>
              <w:spacing w:before="120" w:after="120"/>
              <w:jc w:val="both"/>
              <w:rPr>
                <w:rFonts w:ascii="Arial" w:hAnsi="Arial" w:cs="Arial"/>
                <w:b/>
                <w:sz w:val="22"/>
                <w:szCs w:val="22"/>
              </w:rPr>
            </w:pP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0B105A"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AD09A6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b/>
                <w:bCs/>
                <w:sz w:val="22"/>
                <w:szCs w:val="22"/>
              </w:rPr>
            </w:pPr>
            <w:r w:rsidRPr="00AD4CC4">
              <w:rPr>
                <w:rFonts w:ascii="Arial" w:hAnsi="Arial" w:cs="Arial"/>
                <w:b/>
                <w:bCs/>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AD4CC4">
              <w:rPr>
                <w:rFonts w:ascii="Arial" w:hAnsi="Arial" w:cs="Arial"/>
                <w:b/>
                <w:bCs/>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3036C9B0" w14:textId="77777777" w:rsidR="00C44662" w:rsidRPr="008E7C57" w:rsidRDefault="00C44662" w:rsidP="00C44662">
      <w:pPr>
        <w:pStyle w:val="SMUNORMALARIAL"/>
        <w:rPr>
          <w:rFonts w:cs="Arial"/>
          <w:b/>
          <w:szCs w:val="22"/>
        </w:rPr>
      </w:pPr>
      <w:r w:rsidRPr="008E7C57">
        <w:rPr>
          <w:rFonts w:cs="Arial"/>
          <w:b/>
          <w:szCs w:val="22"/>
        </w:rPr>
        <w:t>Background</w:t>
      </w:r>
    </w:p>
    <w:p w14:paraId="0EE48E7F" w14:textId="344BB4FE" w:rsidR="00C44662" w:rsidRDefault="00C44662" w:rsidP="00C44662">
      <w:pPr>
        <w:rPr>
          <w:rFonts w:ascii="Arial" w:hAnsi="Arial" w:cs="Arial"/>
          <w:sz w:val="22"/>
          <w:szCs w:val="22"/>
        </w:rPr>
      </w:pPr>
      <w:r>
        <w:rPr>
          <w:rFonts w:ascii="Arial" w:hAnsi="Arial" w:cs="Arial"/>
          <w:sz w:val="22"/>
          <w:szCs w:val="22"/>
        </w:rPr>
        <w:t xml:space="preserve">You are required to apply usability theory and practice to the design of </w:t>
      </w:r>
      <w:r w:rsidR="00205B08">
        <w:rPr>
          <w:rFonts w:ascii="Arial" w:hAnsi="Arial" w:cs="Arial"/>
          <w:sz w:val="22"/>
          <w:szCs w:val="22"/>
        </w:rPr>
        <w:t xml:space="preserve">electronic </w:t>
      </w:r>
      <w:r>
        <w:rPr>
          <w:rFonts w:ascii="Arial" w:hAnsi="Arial" w:cs="Arial"/>
          <w:sz w:val="22"/>
          <w:szCs w:val="22"/>
        </w:rPr>
        <w:t xml:space="preserve">vending machines. These include the normal machines for vending food and drink but could also include travel ticket machines or car parking ticket machines. Any </w:t>
      </w:r>
      <w:r w:rsidR="00205B08">
        <w:rPr>
          <w:rFonts w:ascii="Arial" w:hAnsi="Arial" w:cs="Arial"/>
          <w:sz w:val="22"/>
          <w:szCs w:val="22"/>
        </w:rPr>
        <w:t xml:space="preserve">electronic </w:t>
      </w:r>
      <w:r>
        <w:rPr>
          <w:rFonts w:ascii="Arial" w:hAnsi="Arial" w:cs="Arial"/>
          <w:sz w:val="22"/>
          <w:szCs w:val="22"/>
        </w:rPr>
        <w:t xml:space="preserve">machines that allow you to buy a physical object or </w:t>
      </w:r>
      <w:r w:rsidR="00205B08">
        <w:rPr>
          <w:rFonts w:ascii="Arial" w:hAnsi="Arial" w:cs="Arial"/>
          <w:sz w:val="22"/>
          <w:szCs w:val="22"/>
        </w:rPr>
        <w:t xml:space="preserve">a </w:t>
      </w:r>
      <w:r>
        <w:rPr>
          <w:rFonts w:ascii="Arial" w:hAnsi="Arial" w:cs="Arial"/>
          <w:sz w:val="22"/>
          <w:szCs w:val="22"/>
        </w:rPr>
        <w:t>local service are acceptable. If in doubt, ask your lecturer about a machine’s suitability.</w:t>
      </w:r>
    </w:p>
    <w:p w14:paraId="713B47F2" w14:textId="77777777" w:rsidR="00C44662" w:rsidRDefault="00C44662" w:rsidP="00C44662">
      <w:pPr>
        <w:rPr>
          <w:rFonts w:ascii="Arial" w:hAnsi="Arial" w:cs="Arial"/>
          <w:sz w:val="22"/>
          <w:szCs w:val="22"/>
        </w:rPr>
      </w:pPr>
    </w:p>
    <w:p w14:paraId="5B0DF161" w14:textId="7040A5AA" w:rsidR="00C44662" w:rsidRPr="008E7C57" w:rsidRDefault="00C44662" w:rsidP="00C44662">
      <w:pPr>
        <w:pStyle w:val="SMUNORMALARIAL"/>
        <w:rPr>
          <w:rFonts w:cs="Arial"/>
          <w:b/>
          <w:szCs w:val="22"/>
        </w:rPr>
      </w:pPr>
      <w:r>
        <w:rPr>
          <w:rFonts w:cs="Arial"/>
          <w:b/>
          <w:szCs w:val="22"/>
        </w:rPr>
        <w:t>Usability review of three machines</w:t>
      </w:r>
    </w:p>
    <w:p w14:paraId="1EB068A0" w14:textId="26F991EF" w:rsidR="00C44662" w:rsidRDefault="00C44662" w:rsidP="00C44662">
      <w:pPr>
        <w:pStyle w:val="SMUNORMALARIAL"/>
        <w:rPr>
          <w:rFonts w:cs="Arial"/>
          <w:szCs w:val="22"/>
        </w:rPr>
      </w:pPr>
      <w:r>
        <w:rPr>
          <w:rFonts w:cs="Arial"/>
          <w:szCs w:val="22"/>
        </w:rPr>
        <w:t>Select two machines of different types, one of which has what you consider to be a good design and the other a poorer design.</w:t>
      </w:r>
    </w:p>
    <w:p w14:paraId="7E98269F" w14:textId="77777777" w:rsidR="00C44662" w:rsidRDefault="00C44662" w:rsidP="00C44662">
      <w:pPr>
        <w:pStyle w:val="SMUNORMALARIAL"/>
        <w:rPr>
          <w:rFonts w:cs="Arial"/>
          <w:szCs w:val="22"/>
        </w:rPr>
      </w:pPr>
    </w:p>
    <w:p w14:paraId="70AA9405" w14:textId="14EEB178" w:rsidR="00C44662" w:rsidRDefault="00C44662" w:rsidP="00C44662">
      <w:pPr>
        <w:pStyle w:val="SMUNORMALARIAL"/>
        <w:rPr>
          <w:rFonts w:cs="Arial"/>
          <w:szCs w:val="22"/>
        </w:rPr>
      </w:pPr>
      <w:r>
        <w:rPr>
          <w:rFonts w:cs="Arial"/>
          <w:szCs w:val="22"/>
        </w:rPr>
        <w:t>Give an overview of the displays, including rough sketch</w:t>
      </w:r>
      <w:r w:rsidR="00205B08">
        <w:rPr>
          <w:rFonts w:cs="Arial"/>
          <w:szCs w:val="22"/>
        </w:rPr>
        <w:t>es</w:t>
      </w:r>
      <w:r>
        <w:rPr>
          <w:rFonts w:cs="Arial"/>
          <w:szCs w:val="22"/>
        </w:rPr>
        <w:t xml:space="preserve"> or photographs as appropriate. Outline the information and concepts they are communicating.</w:t>
      </w:r>
    </w:p>
    <w:p w14:paraId="1811A268" w14:textId="77777777" w:rsidR="00C44662" w:rsidRDefault="00C44662" w:rsidP="00C44662">
      <w:pPr>
        <w:pStyle w:val="SMUNORMALARIAL"/>
        <w:rPr>
          <w:rFonts w:cs="Arial"/>
          <w:szCs w:val="22"/>
        </w:rPr>
      </w:pPr>
    </w:p>
    <w:p w14:paraId="5AFD721C" w14:textId="4135AEDE" w:rsidR="00C44662" w:rsidRDefault="00C44662" w:rsidP="00C44662">
      <w:pPr>
        <w:pStyle w:val="SMUNORMALARIAL"/>
        <w:rPr>
          <w:rFonts w:cs="Arial"/>
          <w:szCs w:val="22"/>
        </w:rPr>
      </w:pPr>
      <w:r>
        <w:rPr>
          <w:rFonts w:cs="Arial"/>
          <w:szCs w:val="22"/>
        </w:rPr>
        <w:t>Prepare a comparison of the two including the following topics as well as any other usability topics you consider relevant:</w:t>
      </w:r>
    </w:p>
    <w:p w14:paraId="480F8466" w14:textId="77777777" w:rsidR="00C44662" w:rsidRDefault="00C44662" w:rsidP="00C44662">
      <w:pPr>
        <w:pStyle w:val="SMUNORMALARIAL"/>
        <w:numPr>
          <w:ilvl w:val="0"/>
          <w:numId w:val="21"/>
        </w:numPr>
        <w:rPr>
          <w:rFonts w:cs="Arial"/>
          <w:szCs w:val="22"/>
        </w:rPr>
      </w:pPr>
      <w:r>
        <w:rPr>
          <w:rFonts w:cs="Arial"/>
          <w:szCs w:val="22"/>
        </w:rPr>
        <w:t>Human vision, hearing and touch</w:t>
      </w:r>
    </w:p>
    <w:p w14:paraId="165709EF" w14:textId="77777777" w:rsidR="00C44662" w:rsidRDefault="00C44662" w:rsidP="00C44662">
      <w:pPr>
        <w:pStyle w:val="SMUNORMALARIAL"/>
        <w:numPr>
          <w:ilvl w:val="0"/>
          <w:numId w:val="21"/>
        </w:numPr>
        <w:rPr>
          <w:rFonts w:cs="Arial"/>
          <w:szCs w:val="22"/>
        </w:rPr>
      </w:pPr>
      <w:r>
        <w:rPr>
          <w:rFonts w:cs="Arial"/>
          <w:szCs w:val="22"/>
        </w:rPr>
        <w:t>Metaphor</w:t>
      </w:r>
    </w:p>
    <w:p w14:paraId="2424D73D" w14:textId="77777777" w:rsidR="00C44662" w:rsidRDefault="00C44662" w:rsidP="00C44662">
      <w:pPr>
        <w:pStyle w:val="SMUNORMALARIAL"/>
        <w:numPr>
          <w:ilvl w:val="0"/>
          <w:numId w:val="21"/>
        </w:numPr>
        <w:rPr>
          <w:rFonts w:cs="Arial"/>
          <w:szCs w:val="22"/>
        </w:rPr>
      </w:pPr>
      <w:r>
        <w:rPr>
          <w:rFonts w:cs="Arial"/>
          <w:szCs w:val="22"/>
        </w:rPr>
        <w:t>Affordance</w:t>
      </w:r>
    </w:p>
    <w:p w14:paraId="34620897" w14:textId="77777777" w:rsidR="00C44662" w:rsidRDefault="00C44662" w:rsidP="00C44662">
      <w:pPr>
        <w:pStyle w:val="SMUNORMALARIAL"/>
        <w:rPr>
          <w:rFonts w:cs="Arial"/>
          <w:szCs w:val="22"/>
        </w:rPr>
      </w:pPr>
      <w:r>
        <w:rPr>
          <w:rFonts w:cs="Arial"/>
          <w:szCs w:val="22"/>
        </w:rPr>
        <w:t>Make brief suggestions to improve the usability of the less effective display.</w:t>
      </w:r>
    </w:p>
    <w:p w14:paraId="2FF062FF" w14:textId="77777777" w:rsidR="00C44662" w:rsidRDefault="00C44662" w:rsidP="00C44662">
      <w:pPr>
        <w:pStyle w:val="SMUNORMALARIAL"/>
        <w:rPr>
          <w:rFonts w:cs="Arial"/>
          <w:szCs w:val="22"/>
        </w:rPr>
      </w:pPr>
    </w:p>
    <w:p w14:paraId="341297D2" w14:textId="7EC789D5" w:rsidR="00C44662" w:rsidRDefault="00C44662" w:rsidP="00C44662">
      <w:pPr>
        <w:pStyle w:val="SMUNORMALARIAL"/>
        <w:rPr>
          <w:rFonts w:cs="Arial"/>
          <w:szCs w:val="22"/>
        </w:rPr>
      </w:pPr>
      <w:r>
        <w:rPr>
          <w:rFonts w:cs="Arial"/>
          <w:szCs w:val="22"/>
        </w:rPr>
        <w:t xml:space="preserve">How helpful is it to apply usability </w:t>
      </w:r>
      <w:r w:rsidR="00FA0E66">
        <w:rPr>
          <w:rFonts w:cs="Arial"/>
          <w:szCs w:val="22"/>
        </w:rPr>
        <w:t>theory developed from the design of desktop computer systems to specialised machines such as these?</w:t>
      </w:r>
      <w:r>
        <w:rPr>
          <w:rFonts w:cs="Arial"/>
          <w:szCs w:val="22"/>
        </w:rPr>
        <w:t xml:space="preserve">  </w:t>
      </w:r>
    </w:p>
    <w:p w14:paraId="48571C32" w14:textId="77777777" w:rsidR="00C44662" w:rsidRPr="008E7C57" w:rsidRDefault="00C44662" w:rsidP="00C44662">
      <w:pPr>
        <w:pStyle w:val="SMUNORMALARIAL"/>
        <w:rPr>
          <w:rFonts w:cs="Arial"/>
          <w:szCs w:val="22"/>
        </w:rPr>
      </w:pPr>
    </w:p>
    <w:p w14:paraId="50E179E3" w14:textId="77777777" w:rsidR="00C44662" w:rsidRPr="008E7C57" w:rsidRDefault="00C44662" w:rsidP="00C44662">
      <w:pPr>
        <w:pStyle w:val="SMUNORMALARIAL"/>
        <w:rPr>
          <w:rFonts w:cs="Arial"/>
          <w:b/>
          <w:szCs w:val="22"/>
        </w:rPr>
      </w:pPr>
      <w:r>
        <w:rPr>
          <w:rFonts w:cs="Arial"/>
          <w:b/>
          <w:szCs w:val="22"/>
        </w:rPr>
        <w:t xml:space="preserve">Interface Evaluation </w:t>
      </w:r>
    </w:p>
    <w:p w14:paraId="2FF7176C" w14:textId="241B08A9" w:rsidR="00C44662" w:rsidRPr="008E7C57" w:rsidRDefault="00C44662" w:rsidP="00C44662">
      <w:pPr>
        <w:pStyle w:val="SMUNORMALARIAL"/>
        <w:rPr>
          <w:rFonts w:cs="Arial"/>
          <w:szCs w:val="22"/>
        </w:rPr>
      </w:pPr>
      <w:r>
        <w:rPr>
          <w:rFonts w:cs="Arial"/>
          <w:szCs w:val="22"/>
        </w:rPr>
        <w:t xml:space="preserve">Design a recommended interface evaluation strategy for examples of new </w:t>
      </w:r>
      <w:r w:rsidR="00FA0E66">
        <w:rPr>
          <w:rFonts w:cs="Arial"/>
          <w:szCs w:val="22"/>
        </w:rPr>
        <w:t>vending machines of the styles you have researched.</w:t>
      </w:r>
      <w:r>
        <w:rPr>
          <w:rFonts w:cs="Arial"/>
          <w:szCs w:val="22"/>
        </w:rPr>
        <w:t xml:space="preserve"> Include reference to interface evaluation studies f</w:t>
      </w:r>
      <w:r w:rsidR="00FA0E66">
        <w:rPr>
          <w:rFonts w:cs="Arial"/>
          <w:szCs w:val="22"/>
        </w:rPr>
        <w:t>ro</w:t>
      </w:r>
      <w:r w:rsidR="00205B08">
        <w:rPr>
          <w:rFonts w:cs="Arial"/>
          <w:szCs w:val="22"/>
        </w:rPr>
        <w:t>m</w:t>
      </w:r>
      <w:r>
        <w:rPr>
          <w:rFonts w:cs="Arial"/>
          <w:szCs w:val="22"/>
        </w:rPr>
        <w:t xml:space="preserve"> the literature to justify the evaluation strategies.  </w:t>
      </w:r>
    </w:p>
    <w:p w14:paraId="354A4C66" w14:textId="77777777" w:rsidR="00C44662" w:rsidRPr="008E7C57" w:rsidRDefault="00C44662" w:rsidP="00C44662">
      <w:pPr>
        <w:pStyle w:val="SMUNORMALARIAL"/>
        <w:rPr>
          <w:rFonts w:cs="Arial"/>
          <w:szCs w:val="22"/>
        </w:rPr>
      </w:pPr>
    </w:p>
    <w:p w14:paraId="7E61A770" w14:textId="77777777" w:rsidR="00C44662" w:rsidRPr="008E7C57" w:rsidRDefault="00C44662" w:rsidP="00C44662">
      <w:pPr>
        <w:pStyle w:val="SMUNORMALARIAL"/>
        <w:rPr>
          <w:rFonts w:cs="Arial"/>
          <w:b/>
          <w:szCs w:val="22"/>
        </w:rPr>
      </w:pPr>
      <w:r w:rsidRPr="008E7C57">
        <w:rPr>
          <w:rFonts w:cs="Arial"/>
          <w:b/>
          <w:szCs w:val="22"/>
        </w:rPr>
        <w:t>Guidelines and Accessibility</w:t>
      </w:r>
    </w:p>
    <w:p w14:paraId="2BE54664" w14:textId="455F07BB" w:rsidR="00FA0E66" w:rsidRDefault="00C44662" w:rsidP="00C44662">
      <w:pPr>
        <w:pStyle w:val="SMUNORMALARIAL"/>
        <w:rPr>
          <w:rFonts w:cs="Arial"/>
          <w:szCs w:val="22"/>
        </w:rPr>
      </w:pPr>
      <w:r>
        <w:rPr>
          <w:rFonts w:cs="Arial"/>
          <w:szCs w:val="22"/>
        </w:rPr>
        <w:t>Apply a set of general usability guidelines, such as Dix’s</w:t>
      </w:r>
      <w:r w:rsidR="00FA0E66">
        <w:rPr>
          <w:rFonts w:cs="Arial"/>
          <w:szCs w:val="22"/>
        </w:rPr>
        <w:t xml:space="preserve"> or Schneiderman’s</w:t>
      </w:r>
      <w:r w:rsidR="00205B08">
        <w:rPr>
          <w:rFonts w:cs="Arial"/>
          <w:szCs w:val="22"/>
        </w:rPr>
        <w:t xml:space="preserve"> to the interfaces of your chosen machines.</w:t>
      </w:r>
      <w:r>
        <w:rPr>
          <w:rFonts w:cs="Arial"/>
          <w:szCs w:val="22"/>
        </w:rPr>
        <w:t xml:space="preserve"> Which guidelines are applicable to the </w:t>
      </w:r>
      <w:r w:rsidR="00FA0E66">
        <w:rPr>
          <w:rFonts w:cs="Arial"/>
          <w:szCs w:val="22"/>
        </w:rPr>
        <w:t>vending machines</w:t>
      </w:r>
      <w:r>
        <w:rPr>
          <w:rFonts w:cs="Arial"/>
          <w:szCs w:val="22"/>
        </w:rPr>
        <w:t xml:space="preserve"> and which are not?</w:t>
      </w:r>
      <w:r w:rsidR="00FA0E66">
        <w:rPr>
          <w:rFonts w:cs="Arial"/>
          <w:szCs w:val="22"/>
        </w:rPr>
        <w:t xml:space="preserve"> </w:t>
      </w:r>
      <w:r>
        <w:rPr>
          <w:rFonts w:cs="Arial"/>
          <w:szCs w:val="22"/>
        </w:rPr>
        <w:t xml:space="preserve">Draw up a set of recommendations for accessibility for </w:t>
      </w:r>
      <w:r w:rsidR="00FA0E66">
        <w:rPr>
          <w:rFonts w:cs="Arial"/>
          <w:szCs w:val="22"/>
        </w:rPr>
        <w:t>vending machines of the styles you have researched</w:t>
      </w:r>
      <w:r>
        <w:rPr>
          <w:rFonts w:cs="Arial"/>
          <w:szCs w:val="22"/>
        </w:rPr>
        <w:t xml:space="preserve">. </w:t>
      </w:r>
    </w:p>
    <w:p w14:paraId="0936335C" w14:textId="77777777" w:rsidR="00FA0E66" w:rsidRDefault="00FA0E66" w:rsidP="00C44662">
      <w:pPr>
        <w:pStyle w:val="SMUNORMALARIAL"/>
        <w:rPr>
          <w:rFonts w:cs="Arial"/>
          <w:szCs w:val="22"/>
        </w:rPr>
      </w:pPr>
    </w:p>
    <w:p w14:paraId="3CAE620D" w14:textId="15CA33E9" w:rsidR="00C44662" w:rsidRPr="008E7C57" w:rsidRDefault="00C44662" w:rsidP="00C44662">
      <w:pPr>
        <w:pStyle w:val="SMUNORMALARIAL"/>
        <w:rPr>
          <w:rFonts w:cs="Arial"/>
          <w:szCs w:val="22"/>
        </w:rPr>
      </w:pPr>
      <w:r>
        <w:rPr>
          <w:rFonts w:cs="Arial"/>
          <w:szCs w:val="22"/>
        </w:rPr>
        <w:t xml:space="preserve">To what extent does accessibility advice aimed at </w:t>
      </w:r>
      <w:r w:rsidR="00FA0E66">
        <w:rPr>
          <w:rFonts w:cs="Arial"/>
          <w:szCs w:val="22"/>
        </w:rPr>
        <w:t>w</w:t>
      </w:r>
      <w:r>
        <w:rPr>
          <w:rFonts w:cs="Arial"/>
          <w:szCs w:val="22"/>
        </w:rPr>
        <w:t xml:space="preserve">eb designers (such as the W3C Web Accessibility Initiative) apply to designers of </w:t>
      </w:r>
      <w:r w:rsidR="00FA0E66">
        <w:rPr>
          <w:rFonts w:cs="Arial"/>
          <w:szCs w:val="22"/>
        </w:rPr>
        <w:t>vending machines</w:t>
      </w:r>
      <w:r>
        <w:rPr>
          <w:rFonts w:cs="Arial"/>
          <w:szCs w:val="22"/>
        </w:rPr>
        <w:t xml:space="preserve">? </w:t>
      </w:r>
    </w:p>
    <w:p w14:paraId="08F45D80" w14:textId="77777777" w:rsidR="00C44662" w:rsidRPr="008E7C57" w:rsidRDefault="00C44662" w:rsidP="00C44662">
      <w:pPr>
        <w:pStyle w:val="SMUNORMALARIAL"/>
        <w:rPr>
          <w:rFonts w:cs="Arial"/>
          <w:szCs w:val="22"/>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3EFB5366" w:rsidR="00FA0E66" w:rsidRDefault="00FA0E66">
      <w:pPr>
        <w:rPr>
          <w:rFonts w:ascii="Arial" w:hAnsi="Arial" w:cs="Arial"/>
          <w:sz w:val="24"/>
          <w:szCs w:val="24"/>
        </w:rPr>
      </w:pPr>
      <w:r>
        <w:rPr>
          <w:rFonts w:ascii="Arial" w:hAnsi="Arial" w:cs="Arial"/>
          <w:sz w:val="24"/>
          <w:szCs w:val="24"/>
        </w:rPr>
        <w:br w:type="page"/>
      </w: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70B74AF8" w14:textId="7D0FA6CA"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You’re analysing the systems to identify</w:t>
      </w:r>
      <w:r w:rsidR="00D813D0">
        <w:rPr>
          <w:rFonts w:ascii="Arial" w:hAnsi="Arial" w:cs="Arial"/>
          <w:i/>
          <w:sz w:val="22"/>
          <w:szCs w:val="22"/>
        </w:rPr>
        <w:t xml:space="preserve"> strong points and weak points relating to human factors, usability, accessibility and user experience. Remember to include each of these fields in your answer.</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4B1D76E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Once you’ve identified problems with your chosen systems you need to fix those problems. Make sure that your fixes don’t introduce new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043AB9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N/A</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05227E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EE38BA" w14:textId="62A1B835" w:rsidR="006E38E9" w:rsidRDefault="006E38E9" w:rsidP="006E38E9">
            <w:pPr>
              <w:spacing w:after="120"/>
              <w:rPr>
                <w:rFonts w:ascii="Calibri" w:hAnsi="Calibri"/>
                <w:sz w:val="14"/>
                <w:szCs w:val="14"/>
              </w:rPr>
            </w:pPr>
            <w:r>
              <w:rPr>
                <w:rFonts w:ascii="Calibri" w:hAnsi="Calibri"/>
                <w:sz w:val="14"/>
                <w:szCs w:val="14"/>
              </w:rPr>
              <w:t>Research and application as shown in identification of suitable machines to analyse and references to appropriate literature and industry practice</w:t>
            </w:r>
          </w:p>
          <w:p w14:paraId="472041E2" w14:textId="60F09B93" w:rsidR="00152E9D" w:rsidRPr="000D15CA" w:rsidRDefault="00C05360" w:rsidP="00152E9D">
            <w:pPr>
              <w:spacing w:after="120"/>
              <w:rPr>
                <w:rFonts w:ascii="Arial" w:hAnsi="Arial" w:cs="Arial"/>
                <w:sz w:val="18"/>
                <w:szCs w:val="18"/>
              </w:rPr>
            </w:pPr>
            <w:r w:rsidRPr="000D15CA">
              <w:rPr>
                <w:rFonts w:ascii="Arial" w:hAnsi="Arial" w:cs="Arial"/>
                <w:sz w:val="18"/>
                <w:szCs w:val="18"/>
              </w:rPr>
              <w:t>Examples of good and bad vending machines have been identified and explained.  Ana</w:t>
            </w:r>
            <w:r w:rsidR="00AB2B04" w:rsidRPr="000D15CA">
              <w:rPr>
                <w:rFonts w:ascii="Arial" w:hAnsi="Arial" w:cs="Arial"/>
                <w:sz w:val="18"/>
                <w:szCs w:val="18"/>
              </w:rPr>
              <w:t>lysis of both has been completed</w:t>
            </w:r>
            <w:r w:rsidRPr="000D15CA">
              <w:rPr>
                <w:rFonts w:ascii="Arial" w:hAnsi="Arial" w:cs="Arial"/>
                <w:sz w:val="18"/>
                <w:szCs w:val="18"/>
              </w:rPr>
              <w:t xml:space="preserve"> with reference to the design principles/rule of Dix and S</w:t>
            </w:r>
            <w:r w:rsidR="00AB2B04" w:rsidRPr="000D15CA">
              <w:rPr>
                <w:rFonts w:ascii="Arial" w:hAnsi="Arial" w:cs="Arial"/>
                <w:sz w:val="18"/>
                <w:szCs w:val="18"/>
              </w:rPr>
              <w:t>hne</w:t>
            </w:r>
            <w:r w:rsidR="000D15CA">
              <w:rPr>
                <w:rFonts w:ascii="Arial" w:hAnsi="Arial" w:cs="Arial"/>
                <w:sz w:val="18"/>
                <w:szCs w:val="18"/>
              </w:rPr>
              <w:t>iderman.  Analysis is supported</w:t>
            </w:r>
            <w:r w:rsidR="00AB2B04" w:rsidRPr="000D15CA">
              <w:rPr>
                <w:rFonts w:ascii="Arial" w:hAnsi="Arial" w:cs="Arial"/>
                <w:sz w:val="18"/>
                <w:szCs w:val="18"/>
              </w:rPr>
              <w:t xml:space="preserve"> by appropriate citations. </w:t>
            </w:r>
          </w:p>
          <w:p w14:paraId="48C21B1E" w14:textId="39E5696A" w:rsidR="00AB2B04" w:rsidRPr="000D15CA" w:rsidRDefault="00AB2B04" w:rsidP="00152E9D">
            <w:pPr>
              <w:spacing w:after="120"/>
              <w:rPr>
                <w:rFonts w:ascii="Arial" w:hAnsi="Arial" w:cs="Arial"/>
                <w:sz w:val="18"/>
                <w:szCs w:val="18"/>
              </w:rPr>
            </w:pPr>
            <w:r w:rsidRPr="000D15CA">
              <w:rPr>
                <w:rFonts w:ascii="Arial" w:hAnsi="Arial" w:cs="Arial"/>
                <w:sz w:val="18"/>
                <w:szCs w:val="18"/>
              </w:rPr>
              <w:t>Reference made to human factors, affordances and W3C in the comparison of both good and bad interfaces.</w:t>
            </w:r>
          </w:p>
          <w:p w14:paraId="3109E252" w14:textId="7E590175" w:rsidR="00523D7A" w:rsidRDefault="00523D7A" w:rsidP="00152E9D">
            <w:pPr>
              <w:spacing w:after="120"/>
              <w:rPr>
                <w:rFonts w:ascii="Arial" w:hAnsi="Arial" w:cs="Arial"/>
                <w:sz w:val="18"/>
                <w:szCs w:val="18"/>
              </w:rPr>
            </w:pPr>
            <w:r w:rsidRPr="000D15CA">
              <w:rPr>
                <w:rFonts w:ascii="Arial" w:hAnsi="Arial" w:cs="Arial"/>
                <w:sz w:val="18"/>
                <w:szCs w:val="18"/>
              </w:rPr>
              <w:t>No reference made to Nielsen’s Design heuristics within discussion of selected evaluation strategy.</w:t>
            </w:r>
          </w:p>
          <w:p w14:paraId="3799D61F" w14:textId="23BBD51D" w:rsidR="00692231" w:rsidRDefault="00692231" w:rsidP="00152E9D">
            <w:pPr>
              <w:spacing w:after="120"/>
              <w:rPr>
                <w:rFonts w:ascii="Arial" w:hAnsi="Arial" w:cs="Arial"/>
                <w:sz w:val="18"/>
                <w:szCs w:val="18"/>
              </w:rPr>
            </w:pPr>
            <w:r>
              <w:rPr>
                <w:rFonts w:ascii="Arial" w:hAnsi="Arial" w:cs="Arial"/>
                <w:sz w:val="18"/>
                <w:szCs w:val="18"/>
              </w:rPr>
              <w:t>Dix and Shneiderman’s design rules have been applied to the selected vending machine interfaces as part of the usability review although these should have been explained in more detail.  Supporting citations included.</w:t>
            </w:r>
          </w:p>
          <w:p w14:paraId="77EB6EBB" w14:textId="06B67CE4" w:rsidR="006E3379" w:rsidRPr="000D15CA" w:rsidRDefault="006E3379" w:rsidP="00152E9D">
            <w:pPr>
              <w:spacing w:after="120"/>
              <w:rPr>
                <w:rFonts w:ascii="Arial" w:hAnsi="Arial" w:cs="Arial"/>
                <w:sz w:val="18"/>
                <w:szCs w:val="18"/>
              </w:rPr>
            </w:pPr>
            <w:r>
              <w:rPr>
                <w:rFonts w:ascii="Arial" w:hAnsi="Arial" w:cs="Arial"/>
                <w:sz w:val="18"/>
                <w:szCs w:val="18"/>
              </w:rPr>
              <w:t>No reference to W3C and accessibility guidelines.</w:t>
            </w: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369B2" w14:textId="77777777" w:rsidR="006E3379" w:rsidRDefault="006E3379" w:rsidP="00152E9D">
            <w:pPr>
              <w:jc w:val="center"/>
              <w:rPr>
                <w:rFonts w:ascii="Arial" w:hAnsi="Arial" w:cs="Arial"/>
                <w:sz w:val="32"/>
              </w:rPr>
            </w:pPr>
          </w:p>
          <w:p w14:paraId="771B4E29" w14:textId="5AF259FF" w:rsidR="00152E9D" w:rsidRPr="00A406E5" w:rsidRDefault="00B02E45" w:rsidP="00152E9D">
            <w:pPr>
              <w:jc w:val="center"/>
              <w:rPr>
                <w:rFonts w:ascii="Arial" w:hAnsi="Arial" w:cs="Arial"/>
                <w:sz w:val="32"/>
              </w:rPr>
            </w:pPr>
            <w:r>
              <w:rPr>
                <w:rFonts w:ascii="Arial" w:hAnsi="Arial" w:cs="Arial"/>
                <w:sz w:val="32"/>
              </w:rPr>
              <w:t>20</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A27364" w14:textId="660A7291" w:rsidR="00152E9D" w:rsidRDefault="006E38E9" w:rsidP="00152E9D">
            <w:pPr>
              <w:spacing w:after="120"/>
              <w:rPr>
                <w:rFonts w:ascii="Calibri" w:hAnsi="Calibri"/>
                <w:sz w:val="14"/>
                <w:szCs w:val="14"/>
              </w:rPr>
            </w:pPr>
            <w:r>
              <w:rPr>
                <w:rFonts w:ascii="Calibri" w:hAnsi="Calibri"/>
                <w:sz w:val="14"/>
                <w:szCs w:val="14"/>
              </w:rPr>
              <w:t>Application of usability engineering concepts to the machines analysed.</w:t>
            </w:r>
          </w:p>
          <w:p w14:paraId="39DA197D" w14:textId="3F0A194C" w:rsidR="00AB2B04" w:rsidRDefault="00AB2B04" w:rsidP="00152E9D">
            <w:pPr>
              <w:spacing w:after="120"/>
              <w:rPr>
                <w:rFonts w:ascii="Arial" w:hAnsi="Arial" w:cs="Arial"/>
                <w:sz w:val="18"/>
                <w:szCs w:val="18"/>
              </w:rPr>
            </w:pPr>
            <w:r w:rsidRPr="000D15CA">
              <w:rPr>
                <w:rFonts w:ascii="Arial" w:hAnsi="Arial" w:cs="Arial"/>
                <w:sz w:val="18"/>
                <w:szCs w:val="18"/>
              </w:rPr>
              <w:t xml:space="preserve">Good and bad interfaces selected have been analysed </w:t>
            </w:r>
            <w:r w:rsidR="002027BE">
              <w:rPr>
                <w:rFonts w:ascii="Arial" w:hAnsi="Arial" w:cs="Arial"/>
                <w:sz w:val="18"/>
                <w:szCs w:val="18"/>
              </w:rPr>
              <w:t xml:space="preserve">primarily </w:t>
            </w:r>
            <w:r w:rsidRPr="000D15CA">
              <w:rPr>
                <w:rFonts w:ascii="Arial" w:hAnsi="Arial" w:cs="Arial"/>
                <w:sz w:val="18"/>
                <w:szCs w:val="18"/>
              </w:rPr>
              <w:t>with reference to the design principles /rules of Dix and Shneiderman.</w:t>
            </w:r>
            <w:r w:rsidR="002027BE">
              <w:rPr>
                <w:rFonts w:ascii="Arial" w:hAnsi="Arial" w:cs="Arial"/>
                <w:sz w:val="18"/>
                <w:szCs w:val="18"/>
              </w:rPr>
              <w:t xml:space="preserve">but also include reference to human factors eg vision, memory.  </w:t>
            </w:r>
            <w:r w:rsidRPr="000D15CA">
              <w:rPr>
                <w:rFonts w:ascii="Arial" w:hAnsi="Arial" w:cs="Arial"/>
                <w:sz w:val="18"/>
                <w:szCs w:val="18"/>
              </w:rPr>
              <w:t xml:space="preserve"> Effective </w:t>
            </w:r>
            <w:r w:rsidR="002027BE">
              <w:rPr>
                <w:rFonts w:ascii="Arial" w:hAnsi="Arial" w:cs="Arial"/>
                <w:sz w:val="18"/>
                <w:szCs w:val="18"/>
              </w:rPr>
              <w:t>c</w:t>
            </w:r>
            <w:r w:rsidRPr="000D15CA">
              <w:rPr>
                <w:rFonts w:ascii="Arial" w:hAnsi="Arial" w:cs="Arial"/>
                <w:sz w:val="18"/>
                <w:szCs w:val="18"/>
              </w:rPr>
              <w:t>omparison of both interfaces has been conducted in relation to some human factors ie vision, hearing, touch and affordances, with recommendations for improvements included.  Analysis also completed with reference to W3C design principles.</w:t>
            </w:r>
          </w:p>
          <w:p w14:paraId="01794B1C" w14:textId="3744D82D" w:rsidR="00692231" w:rsidRDefault="00692231" w:rsidP="00152E9D">
            <w:pPr>
              <w:spacing w:after="120"/>
              <w:rPr>
                <w:rFonts w:ascii="Arial" w:hAnsi="Arial" w:cs="Arial"/>
                <w:sz w:val="18"/>
                <w:szCs w:val="18"/>
              </w:rPr>
            </w:pPr>
            <w:r>
              <w:rPr>
                <w:rFonts w:ascii="Arial" w:hAnsi="Arial" w:cs="Arial"/>
                <w:sz w:val="18"/>
                <w:szCs w:val="18"/>
              </w:rPr>
              <w:t xml:space="preserve">Nielsen’s Heuristics have been selected for the interface evaluation strategy. Bad interface design has been evaluated through the application of this selected strategy and the process explained. </w:t>
            </w:r>
          </w:p>
          <w:p w14:paraId="6725F955" w14:textId="47148B3E" w:rsidR="00692231" w:rsidRDefault="00692231" w:rsidP="00152E9D">
            <w:pPr>
              <w:spacing w:after="120"/>
              <w:rPr>
                <w:rFonts w:ascii="Arial" w:hAnsi="Arial" w:cs="Arial"/>
                <w:sz w:val="18"/>
                <w:szCs w:val="18"/>
              </w:rPr>
            </w:pPr>
            <w:r>
              <w:rPr>
                <w:rFonts w:ascii="Arial" w:hAnsi="Arial" w:cs="Arial"/>
                <w:sz w:val="18"/>
                <w:szCs w:val="18"/>
              </w:rPr>
              <w:t>Dix and Shneiderman’s rules have been applied to the interfaces of your selected vending machines as part of the usability review.  However, not all elements of their rules have been applied.</w:t>
            </w:r>
          </w:p>
          <w:p w14:paraId="7A2EB09F" w14:textId="78FEB7AD" w:rsidR="006E3379" w:rsidRPr="000D15CA" w:rsidRDefault="006E3379" w:rsidP="00152E9D">
            <w:pPr>
              <w:spacing w:after="120"/>
              <w:rPr>
                <w:rFonts w:ascii="Arial" w:hAnsi="Arial" w:cs="Arial"/>
                <w:sz w:val="18"/>
                <w:szCs w:val="18"/>
              </w:rPr>
            </w:pPr>
            <w:r>
              <w:rPr>
                <w:rFonts w:ascii="Arial" w:hAnsi="Arial" w:cs="Arial"/>
                <w:sz w:val="18"/>
                <w:szCs w:val="18"/>
              </w:rPr>
              <w:t>No evidence included of how W3C guidance applies to vending machine interface designers.</w:t>
            </w: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B90DEF" w14:textId="77777777" w:rsidR="00152E9D" w:rsidRDefault="00152E9D" w:rsidP="00152E9D">
            <w:pPr>
              <w:jc w:val="center"/>
              <w:rPr>
                <w:rFonts w:ascii="Arial" w:hAnsi="Arial" w:cs="Arial"/>
                <w:sz w:val="32"/>
              </w:rPr>
            </w:pPr>
          </w:p>
          <w:p w14:paraId="33572BC2" w14:textId="647CE9ED" w:rsidR="006E3379" w:rsidRPr="00A406E5" w:rsidRDefault="006E3379" w:rsidP="00152E9D">
            <w:pPr>
              <w:jc w:val="center"/>
              <w:rPr>
                <w:rFonts w:ascii="Arial" w:hAnsi="Arial" w:cs="Arial"/>
                <w:sz w:val="32"/>
              </w:rPr>
            </w:pPr>
            <w:r>
              <w:rPr>
                <w:rFonts w:ascii="Arial" w:hAnsi="Arial" w:cs="Arial"/>
                <w:sz w:val="32"/>
              </w:rPr>
              <w:t>20</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FCBABD" w14:textId="201FC730" w:rsidR="00152E9D" w:rsidRDefault="006E38E9" w:rsidP="00152E9D">
            <w:pPr>
              <w:spacing w:after="120"/>
              <w:rPr>
                <w:rFonts w:ascii="Calibri" w:hAnsi="Calibri"/>
                <w:sz w:val="14"/>
                <w:szCs w:val="14"/>
              </w:rPr>
            </w:pPr>
            <w:r>
              <w:rPr>
                <w:rFonts w:ascii="Calibri" w:hAnsi="Calibri"/>
                <w:sz w:val="14"/>
                <w:szCs w:val="14"/>
              </w:rPr>
              <w:t xml:space="preserve">Explanation of choices made and designs produced. </w:t>
            </w:r>
          </w:p>
          <w:p w14:paraId="1AD08F1D" w14:textId="38A3B5AC" w:rsidR="002027BE" w:rsidRDefault="002027BE" w:rsidP="00152E9D">
            <w:pPr>
              <w:spacing w:after="120"/>
              <w:rPr>
                <w:rFonts w:ascii="Arial" w:hAnsi="Arial" w:cs="Arial"/>
                <w:sz w:val="18"/>
                <w:szCs w:val="18"/>
              </w:rPr>
            </w:pPr>
            <w:r>
              <w:rPr>
                <w:rFonts w:ascii="Arial" w:hAnsi="Arial" w:cs="Arial"/>
                <w:sz w:val="18"/>
                <w:szCs w:val="18"/>
              </w:rPr>
              <w:t>Critical evaluation is evident in the comparison of both designs</w:t>
            </w:r>
          </w:p>
          <w:p w14:paraId="7E293A1A" w14:textId="681F7B78" w:rsidR="00AB2B04" w:rsidRPr="000D15CA" w:rsidRDefault="00AB2B04" w:rsidP="00152E9D">
            <w:pPr>
              <w:spacing w:after="120"/>
              <w:rPr>
                <w:rFonts w:ascii="Arial" w:hAnsi="Arial" w:cs="Arial"/>
                <w:sz w:val="18"/>
                <w:szCs w:val="18"/>
              </w:rPr>
            </w:pPr>
            <w:r w:rsidRPr="000D15CA">
              <w:rPr>
                <w:rFonts w:ascii="Arial" w:hAnsi="Arial" w:cs="Arial"/>
                <w:sz w:val="18"/>
                <w:szCs w:val="18"/>
              </w:rPr>
              <w:t>Suggested improvements of bad design are included and have been produced using Adobe Xd</w:t>
            </w:r>
          </w:p>
          <w:p w14:paraId="22554E7C" w14:textId="697FE4CA" w:rsidR="00523D7A" w:rsidRDefault="00523D7A" w:rsidP="00152E9D">
            <w:pPr>
              <w:spacing w:after="120"/>
              <w:rPr>
                <w:rFonts w:ascii="Arial" w:hAnsi="Arial" w:cs="Arial"/>
                <w:sz w:val="18"/>
                <w:szCs w:val="18"/>
              </w:rPr>
            </w:pPr>
            <w:r w:rsidRPr="000D15CA">
              <w:rPr>
                <w:rFonts w:ascii="Arial" w:hAnsi="Arial" w:cs="Arial"/>
                <w:sz w:val="18"/>
                <w:szCs w:val="18"/>
              </w:rPr>
              <w:t>An evaluation strategy has been devised and completed in relation to the bad design.  Although it used Nielsen’s design heuristics, no academic references to support this in your explanation. This should have been completed against newly selected designs. Key points from the feedback identified but more reference to academic sources could have been included.  Who completed evaluation and why?</w:t>
            </w:r>
          </w:p>
          <w:p w14:paraId="6A79007B" w14:textId="785F352B" w:rsidR="00692231" w:rsidRDefault="00692231" w:rsidP="00152E9D">
            <w:pPr>
              <w:spacing w:after="120"/>
              <w:rPr>
                <w:rFonts w:ascii="Arial" w:hAnsi="Arial" w:cs="Arial"/>
                <w:sz w:val="18"/>
                <w:szCs w:val="18"/>
              </w:rPr>
            </w:pPr>
            <w:r>
              <w:rPr>
                <w:rFonts w:ascii="Arial" w:hAnsi="Arial" w:cs="Arial"/>
                <w:sz w:val="18"/>
                <w:szCs w:val="18"/>
              </w:rPr>
              <w:t>No evidence provided of a set of recommendations applicable to the design of vending machine interfaces.</w:t>
            </w:r>
          </w:p>
          <w:p w14:paraId="1FE8C23C" w14:textId="77777777" w:rsidR="00692231" w:rsidRPr="000D15CA" w:rsidRDefault="00692231" w:rsidP="00152E9D">
            <w:pPr>
              <w:spacing w:after="120"/>
              <w:rPr>
                <w:rFonts w:ascii="Arial" w:hAnsi="Arial" w:cs="Arial"/>
                <w:sz w:val="18"/>
                <w:szCs w:val="18"/>
              </w:rPr>
            </w:pPr>
          </w:p>
          <w:p w14:paraId="1A94B510" w14:textId="77777777" w:rsidR="00152E9D" w:rsidRPr="00A406E5" w:rsidRDefault="00152E9D" w:rsidP="00152E9D">
            <w:pPr>
              <w:spacing w:after="120"/>
              <w:rPr>
                <w:rFonts w:ascii="Arial" w:hAnsi="Arial" w:cs="Arial"/>
                <w:sz w:val="14"/>
                <w:szCs w:val="14"/>
              </w:rPr>
            </w:pPr>
          </w:p>
          <w:p w14:paraId="55F2D677" w14:textId="77777777" w:rsidR="00152E9D" w:rsidRPr="00A406E5" w:rsidRDefault="00152E9D" w:rsidP="00152E9D">
            <w:pPr>
              <w:spacing w:after="120"/>
              <w:rPr>
                <w:rFonts w:ascii="Arial" w:hAnsi="Arial" w:cs="Arial"/>
                <w:sz w:val="14"/>
                <w:szCs w:val="14"/>
              </w:rPr>
            </w:pP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A3AE0E" w14:textId="77777777" w:rsidR="00152E9D" w:rsidRDefault="00152E9D" w:rsidP="00152E9D">
            <w:pPr>
              <w:jc w:val="center"/>
              <w:rPr>
                <w:rFonts w:ascii="Arial" w:hAnsi="Arial" w:cs="Arial"/>
                <w:sz w:val="32"/>
              </w:rPr>
            </w:pPr>
          </w:p>
          <w:p w14:paraId="793F54B4" w14:textId="4322DBC0" w:rsidR="006E3379" w:rsidRPr="00A406E5" w:rsidRDefault="006E3379" w:rsidP="00152E9D">
            <w:pPr>
              <w:jc w:val="center"/>
              <w:rPr>
                <w:rFonts w:ascii="Arial" w:hAnsi="Arial" w:cs="Arial"/>
                <w:sz w:val="32"/>
              </w:rPr>
            </w:pPr>
            <w:r>
              <w:rPr>
                <w:rFonts w:ascii="Arial" w:hAnsi="Arial" w:cs="Arial"/>
                <w:sz w:val="32"/>
              </w:rPr>
              <w:t>18</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A7B130" w14:textId="7AFDD8F9"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152E9D" w:rsidRPr="00A406E5" w:rsidRDefault="006E38E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26FCE" w14:textId="73492A81" w:rsidR="00152E9D" w:rsidRDefault="006E38E9" w:rsidP="00152E9D">
            <w:pPr>
              <w:spacing w:after="120"/>
              <w:rPr>
                <w:rFonts w:ascii="Calibri" w:hAnsi="Calibri"/>
                <w:sz w:val="14"/>
                <w:szCs w:val="14"/>
              </w:rPr>
            </w:pPr>
            <w:r>
              <w:rPr>
                <w:rFonts w:ascii="Calibri" w:hAnsi="Calibri"/>
                <w:sz w:val="14"/>
                <w:szCs w:val="14"/>
              </w:rPr>
              <w:t>Good technical writing and referencing.</w:t>
            </w:r>
          </w:p>
          <w:p w14:paraId="58F09531" w14:textId="69F27BA0" w:rsidR="00523D7A" w:rsidRPr="000D15CA" w:rsidRDefault="00523D7A" w:rsidP="00152E9D">
            <w:pPr>
              <w:spacing w:after="120"/>
              <w:rPr>
                <w:rFonts w:ascii="Arial" w:hAnsi="Arial" w:cs="Arial"/>
                <w:sz w:val="18"/>
                <w:szCs w:val="18"/>
              </w:rPr>
            </w:pPr>
            <w:r w:rsidRPr="000D15CA">
              <w:rPr>
                <w:rFonts w:ascii="Arial" w:hAnsi="Arial" w:cs="Arial"/>
                <w:sz w:val="18"/>
                <w:szCs w:val="18"/>
              </w:rPr>
              <w:t>Use of technical terminology is well-applied throughout, with accurate application of Vancouver referencing within your submission in the form of citations, together with your reference list.</w:t>
            </w:r>
            <w:r w:rsidR="006E3379">
              <w:rPr>
                <w:rFonts w:ascii="Arial" w:hAnsi="Arial" w:cs="Arial"/>
                <w:sz w:val="18"/>
                <w:szCs w:val="18"/>
              </w:rPr>
              <w:t xml:space="preserve">  However, it was difficult to identify the evidence included to meet the requirements of all elements of the assignment brief.  You should ensure that all evidence is clearly identifiable and included.</w:t>
            </w:r>
          </w:p>
          <w:p w14:paraId="3BE8084E" w14:textId="77777777" w:rsidR="00152E9D" w:rsidRPr="00A406E5" w:rsidRDefault="00152E9D" w:rsidP="00152E9D">
            <w:pPr>
              <w:spacing w:after="120"/>
              <w:rPr>
                <w:rFonts w:ascii="Arial" w:hAnsi="Arial" w:cs="Arial"/>
                <w:sz w:val="14"/>
                <w:szCs w:val="14"/>
              </w:rPr>
            </w:pPr>
          </w:p>
          <w:p w14:paraId="4F936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FE146" w14:textId="77777777" w:rsidR="006E38E9" w:rsidRDefault="006E38E9" w:rsidP="00152E9D">
            <w:pPr>
              <w:jc w:val="center"/>
              <w:rPr>
                <w:rFonts w:ascii="Arial" w:hAnsi="Arial" w:cs="Arial"/>
                <w:sz w:val="32"/>
              </w:rPr>
            </w:pPr>
          </w:p>
          <w:p w14:paraId="6456D3A0" w14:textId="243459E3" w:rsidR="00152E9D" w:rsidRPr="00A406E5" w:rsidRDefault="000D15C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20184DA" w14:textId="7A0C7BC7" w:rsidR="00152E9D" w:rsidRPr="00A406E5" w:rsidRDefault="006E3379" w:rsidP="00152E9D">
            <w:pPr>
              <w:jc w:val="center"/>
              <w:rPr>
                <w:rFonts w:ascii="Arial" w:hAnsi="Arial" w:cs="Arial"/>
                <w:sz w:val="32"/>
              </w:rPr>
            </w:pPr>
            <w:r>
              <w:rPr>
                <w:rFonts w:ascii="Arial" w:hAnsi="Arial" w:cs="Arial"/>
                <w:sz w:val="32"/>
              </w:rPr>
              <w:t>6</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152E9D" w:rsidRPr="00A406E5" w:rsidRDefault="00152E9D" w:rsidP="006E38E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17D742A1" w:rsidR="00152E9D" w:rsidRPr="00A406E5" w:rsidRDefault="00B02E45" w:rsidP="00152E9D">
            <w:pPr>
              <w:jc w:val="right"/>
              <w:rPr>
                <w:rFonts w:ascii="Arial" w:hAnsi="Arial" w:cs="Arial"/>
                <w:b/>
                <w:bCs/>
              </w:rPr>
            </w:pPr>
            <w:r>
              <w:rPr>
                <w:rFonts w:ascii="Arial" w:hAnsi="Arial" w:cs="Arial"/>
                <w:b/>
                <w:bCs/>
              </w:rPr>
              <w:t>64</w:t>
            </w:r>
            <w:bookmarkStart w:id="0" w:name="_GoBack"/>
            <w:bookmarkEnd w:id="0"/>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8F91CA" w14:textId="77777777" w:rsidR="00CA5FE6" w:rsidRDefault="00CA5FE6">
      <w:r>
        <w:separator/>
      </w:r>
    </w:p>
  </w:endnote>
  <w:endnote w:type="continuationSeparator" w:id="0">
    <w:p w14:paraId="6246DD04" w14:textId="77777777" w:rsidR="00CA5FE6" w:rsidRDefault="00CA5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2A0675C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02E4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02E45">
      <w:rPr>
        <w:b/>
        <w:noProof/>
      </w:rPr>
      <w:t>10</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1D4A87" w14:textId="77777777" w:rsidR="00CA5FE6" w:rsidRDefault="00CA5FE6">
      <w:r>
        <w:separator/>
      </w:r>
    </w:p>
  </w:footnote>
  <w:footnote w:type="continuationSeparator" w:id="0">
    <w:p w14:paraId="2E76542F" w14:textId="77777777" w:rsidR="00CA5FE6" w:rsidRDefault="00CA5FE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2"/>
  </w:num>
  <w:num w:numId="18">
    <w:abstractNumId w:val="15"/>
  </w:num>
  <w:num w:numId="19">
    <w:abstractNumId w:val="1"/>
  </w:num>
  <w:num w:numId="20">
    <w:abstractNumId w:val="14"/>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1BB"/>
    <w:rsid w:val="000A492A"/>
    <w:rsid w:val="000D15CA"/>
    <w:rsid w:val="000D2F80"/>
    <w:rsid w:val="000E01B8"/>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3E3E"/>
    <w:rsid w:val="001F50B6"/>
    <w:rsid w:val="001F6D7A"/>
    <w:rsid w:val="002027BE"/>
    <w:rsid w:val="00205B08"/>
    <w:rsid w:val="00217231"/>
    <w:rsid w:val="0022746E"/>
    <w:rsid w:val="00235F71"/>
    <w:rsid w:val="002444CA"/>
    <w:rsid w:val="00260DE6"/>
    <w:rsid w:val="00264535"/>
    <w:rsid w:val="00273FEE"/>
    <w:rsid w:val="0028204E"/>
    <w:rsid w:val="0028591B"/>
    <w:rsid w:val="00286869"/>
    <w:rsid w:val="00291841"/>
    <w:rsid w:val="002B7796"/>
    <w:rsid w:val="002C449B"/>
    <w:rsid w:val="002C6040"/>
    <w:rsid w:val="002D5B3F"/>
    <w:rsid w:val="002E272E"/>
    <w:rsid w:val="002F5778"/>
    <w:rsid w:val="003201B8"/>
    <w:rsid w:val="003223E0"/>
    <w:rsid w:val="00352C4A"/>
    <w:rsid w:val="00362560"/>
    <w:rsid w:val="003732FD"/>
    <w:rsid w:val="003753B2"/>
    <w:rsid w:val="00376559"/>
    <w:rsid w:val="00382001"/>
    <w:rsid w:val="00382BAA"/>
    <w:rsid w:val="00384D73"/>
    <w:rsid w:val="00393EB6"/>
    <w:rsid w:val="003A3CE5"/>
    <w:rsid w:val="003B366F"/>
    <w:rsid w:val="003B3F9D"/>
    <w:rsid w:val="003B6C95"/>
    <w:rsid w:val="003E39EF"/>
    <w:rsid w:val="003E5751"/>
    <w:rsid w:val="00400D1B"/>
    <w:rsid w:val="004046A9"/>
    <w:rsid w:val="00404C50"/>
    <w:rsid w:val="00412F53"/>
    <w:rsid w:val="00420735"/>
    <w:rsid w:val="00423934"/>
    <w:rsid w:val="00426244"/>
    <w:rsid w:val="00470A38"/>
    <w:rsid w:val="004874DE"/>
    <w:rsid w:val="004B5334"/>
    <w:rsid w:val="004B6C14"/>
    <w:rsid w:val="004C4F19"/>
    <w:rsid w:val="004D5E9B"/>
    <w:rsid w:val="004D63D9"/>
    <w:rsid w:val="004E6585"/>
    <w:rsid w:val="005012ED"/>
    <w:rsid w:val="0050249F"/>
    <w:rsid w:val="00523D7A"/>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32434"/>
    <w:rsid w:val="0063478F"/>
    <w:rsid w:val="00644256"/>
    <w:rsid w:val="00655BE4"/>
    <w:rsid w:val="00661D6F"/>
    <w:rsid w:val="006628E9"/>
    <w:rsid w:val="0066725E"/>
    <w:rsid w:val="006716C7"/>
    <w:rsid w:val="00681208"/>
    <w:rsid w:val="00681FA9"/>
    <w:rsid w:val="00691EA9"/>
    <w:rsid w:val="00692231"/>
    <w:rsid w:val="006934D4"/>
    <w:rsid w:val="006A6DC3"/>
    <w:rsid w:val="006C1480"/>
    <w:rsid w:val="006D49ED"/>
    <w:rsid w:val="006D55CE"/>
    <w:rsid w:val="006D637A"/>
    <w:rsid w:val="006D6B5E"/>
    <w:rsid w:val="006D6F24"/>
    <w:rsid w:val="006E3379"/>
    <w:rsid w:val="006E38E9"/>
    <w:rsid w:val="006E3E4E"/>
    <w:rsid w:val="006F45BF"/>
    <w:rsid w:val="006F60E0"/>
    <w:rsid w:val="00702F71"/>
    <w:rsid w:val="00726E27"/>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D3EA4"/>
    <w:rsid w:val="009D649C"/>
    <w:rsid w:val="009E4BC1"/>
    <w:rsid w:val="009F5CB2"/>
    <w:rsid w:val="00A03BB8"/>
    <w:rsid w:val="00A3505D"/>
    <w:rsid w:val="00A4036F"/>
    <w:rsid w:val="00A406E5"/>
    <w:rsid w:val="00A4641C"/>
    <w:rsid w:val="00A55876"/>
    <w:rsid w:val="00A67FB1"/>
    <w:rsid w:val="00A85BFE"/>
    <w:rsid w:val="00AB2B04"/>
    <w:rsid w:val="00AB6FE7"/>
    <w:rsid w:val="00AB7AD7"/>
    <w:rsid w:val="00AC5F32"/>
    <w:rsid w:val="00AD2430"/>
    <w:rsid w:val="00AD4CC4"/>
    <w:rsid w:val="00AE41A6"/>
    <w:rsid w:val="00AF0E34"/>
    <w:rsid w:val="00AF271D"/>
    <w:rsid w:val="00AF56C2"/>
    <w:rsid w:val="00B004E6"/>
    <w:rsid w:val="00B02E45"/>
    <w:rsid w:val="00B0744D"/>
    <w:rsid w:val="00B50EA8"/>
    <w:rsid w:val="00B64082"/>
    <w:rsid w:val="00B72325"/>
    <w:rsid w:val="00B81AD3"/>
    <w:rsid w:val="00B829D8"/>
    <w:rsid w:val="00B836C4"/>
    <w:rsid w:val="00B84B5B"/>
    <w:rsid w:val="00B86446"/>
    <w:rsid w:val="00BA1176"/>
    <w:rsid w:val="00BE0B01"/>
    <w:rsid w:val="00BE79C7"/>
    <w:rsid w:val="00BF3CB5"/>
    <w:rsid w:val="00C01A3F"/>
    <w:rsid w:val="00C05360"/>
    <w:rsid w:val="00C073F1"/>
    <w:rsid w:val="00C1285B"/>
    <w:rsid w:val="00C1361B"/>
    <w:rsid w:val="00C14E1F"/>
    <w:rsid w:val="00C315AF"/>
    <w:rsid w:val="00C36D9A"/>
    <w:rsid w:val="00C44662"/>
    <w:rsid w:val="00C44A72"/>
    <w:rsid w:val="00C61FC2"/>
    <w:rsid w:val="00C705F9"/>
    <w:rsid w:val="00C80F0F"/>
    <w:rsid w:val="00C8667A"/>
    <w:rsid w:val="00C93BCB"/>
    <w:rsid w:val="00CA51F6"/>
    <w:rsid w:val="00CA5FE6"/>
    <w:rsid w:val="00CC241A"/>
    <w:rsid w:val="00CE4035"/>
    <w:rsid w:val="00CE65AB"/>
    <w:rsid w:val="00CF4266"/>
    <w:rsid w:val="00D22D9C"/>
    <w:rsid w:val="00D241F1"/>
    <w:rsid w:val="00D275CB"/>
    <w:rsid w:val="00D30DFA"/>
    <w:rsid w:val="00D35FE7"/>
    <w:rsid w:val="00D463A5"/>
    <w:rsid w:val="00D4710D"/>
    <w:rsid w:val="00D47D25"/>
    <w:rsid w:val="00D62ACD"/>
    <w:rsid w:val="00D813D0"/>
    <w:rsid w:val="00DA36EE"/>
    <w:rsid w:val="00DB116D"/>
    <w:rsid w:val="00DB1C4D"/>
    <w:rsid w:val="00DD17CC"/>
    <w:rsid w:val="00DE217A"/>
    <w:rsid w:val="00DE7961"/>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307</TotalTime>
  <Pages>10</Pages>
  <Words>3937</Words>
  <Characters>23972</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10</cp:revision>
  <cp:lastPrinted>2020-12-01T10:51:00Z</cp:lastPrinted>
  <dcterms:created xsi:type="dcterms:W3CDTF">2022-05-19T22:51:00Z</dcterms:created>
  <dcterms:modified xsi:type="dcterms:W3CDTF">2022-05-24T14:25:00Z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