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4E5E8" w14:textId="77777777" w:rsidR="00486C2C" w:rsidRPr="00A42076" w:rsidRDefault="00A42076">
      <w:pPr>
        <w:rPr>
          <w:b/>
        </w:rPr>
      </w:pPr>
      <w:r w:rsidRPr="00A42076">
        <w:rPr>
          <w:b/>
        </w:rPr>
        <w:t xml:space="preserve">Book Review:  Paul Oliver. (2012). </w:t>
      </w:r>
      <w:r w:rsidRPr="00A42076">
        <w:rPr>
          <w:b/>
          <w:i/>
        </w:rPr>
        <w:t xml:space="preserve">New Religious Movement: A Guide </w:t>
      </w:r>
      <w:r w:rsidR="008549A1" w:rsidRPr="00A42076">
        <w:rPr>
          <w:b/>
          <w:i/>
        </w:rPr>
        <w:t>for</w:t>
      </w:r>
      <w:r w:rsidRPr="00A42076">
        <w:rPr>
          <w:b/>
          <w:i/>
        </w:rPr>
        <w:t xml:space="preserve"> the Perplexed. </w:t>
      </w:r>
      <w:r w:rsidRPr="00A42076">
        <w:rPr>
          <w:b/>
        </w:rPr>
        <w:t>London: Continuum International Publishing Group.</w:t>
      </w:r>
    </w:p>
    <w:p w14:paraId="4404C0A9" w14:textId="14FCE587" w:rsidR="0023526F" w:rsidRDefault="00A42076">
      <w:r>
        <w:t xml:space="preserve">This book is an overview of </w:t>
      </w:r>
      <w:r w:rsidR="00C65438">
        <w:t>some of</w:t>
      </w:r>
      <w:r>
        <w:t xml:space="preserve"> the New Religious</w:t>
      </w:r>
      <w:r w:rsidR="00C24CA4">
        <w:t xml:space="preserve"> M</w:t>
      </w:r>
      <w:r>
        <w:t>ovements</w:t>
      </w:r>
      <w:r w:rsidR="00C24CA4">
        <w:t xml:space="preserve"> (NRMs)</w:t>
      </w:r>
      <w:r>
        <w:t xml:space="preserve"> since the </w:t>
      </w:r>
      <w:r w:rsidR="00360B45">
        <w:t>second</w:t>
      </w:r>
      <w:r>
        <w:t xml:space="preserve"> half of the </w:t>
      </w:r>
      <w:r w:rsidR="00360B45">
        <w:t>twentieth</w:t>
      </w:r>
      <w:r>
        <w:t xml:space="preserve"> century. It is analysing their concepts and the psychological theories which impact upon the people who involve themselves with such groups.  It also consider</w:t>
      </w:r>
      <w:r w:rsidR="00360B45">
        <w:t>s</w:t>
      </w:r>
      <w:r>
        <w:t xml:space="preserve"> gender roles and other power dynamics found within the structure of the groups. </w:t>
      </w:r>
      <w:r w:rsidR="00C24CA4">
        <w:t>In addition it look</w:t>
      </w:r>
      <w:r w:rsidR="00360B45">
        <w:t>s</w:t>
      </w:r>
      <w:r w:rsidR="00C24CA4">
        <w:t xml:space="preserve"> at h</w:t>
      </w:r>
      <w:r>
        <w:t>ow contemporary societies ‘norms’ have impacted upon their development and perpetuation</w:t>
      </w:r>
      <w:r w:rsidR="00C24CA4">
        <w:t xml:space="preserve"> of such groups</w:t>
      </w:r>
      <w:r>
        <w:t xml:space="preserve">. </w:t>
      </w:r>
    </w:p>
    <w:p w14:paraId="055FE2E6" w14:textId="77777777" w:rsidR="0023526F" w:rsidRDefault="0023526F" w:rsidP="0023526F">
      <w:r>
        <w:t xml:space="preserve">The NRMs considered in the book are predominantly viewed from the perspective of how they sit within Western societies; for instance traditional religions from both Western and Eastern cultures which have been reinvented or adapted to suit a more contemporary Western audience, as well as those which are newly developed from within the Western culture. </w:t>
      </w:r>
    </w:p>
    <w:p w14:paraId="4A903A51" w14:textId="6DE2794F" w:rsidR="008549A1" w:rsidRDefault="00C65438" w:rsidP="0023526F">
      <w:r>
        <w:t xml:space="preserve">The author of this book, Paul Oliver was a lecturer at Huddersfield University, UK, and has either edited or authored nineteen books relating to education, philosophy, religion and research methods. </w:t>
      </w:r>
    </w:p>
    <w:p w14:paraId="1A1A0813" w14:textId="77777777" w:rsidR="006D09C0" w:rsidRDefault="006D09C0" w:rsidP="0023526F">
      <w:r>
        <w:t>The book seems designed to give anyone interested in NRMs, whether academic, or layperson, a good scaffolding regarding the broader sense of the subject</w:t>
      </w:r>
      <w:r w:rsidR="00360B45">
        <w:t>, however for in-depth research into particular NRMs further research would be required</w:t>
      </w:r>
      <w:r>
        <w:t>.</w:t>
      </w:r>
      <w:r w:rsidR="00360B45">
        <w:t xml:space="preserve"> What the book does offer is the philosophical, psychological and sociological theories which underpin the development and perpetuation of NRMs and an analysis of the NRMs impact upon the societies in which they are placed, especially regarding the ethical concerns that can be raised. </w:t>
      </w:r>
    </w:p>
    <w:p w14:paraId="73B481CA" w14:textId="77777777" w:rsidR="008549A1" w:rsidRDefault="008549A1" w:rsidP="008549A1">
      <w:r w:rsidRPr="008549A1">
        <w:t>There are three ‘Parts’ to the book.  The</w:t>
      </w:r>
      <w:r>
        <w:t xml:space="preserve"> first ‘Part’ looks at the concepts underpinning NRMs, the second ‘Part’ looks at the NRMs themselves, and the third ‘Part’ is an exploration of the sociological and psychological themes related to NRMs and their impact on people who are involved with, or affected by, them.</w:t>
      </w:r>
    </w:p>
    <w:p w14:paraId="6EE407C2" w14:textId="77777777" w:rsidR="008549A1" w:rsidRDefault="0023526F" w:rsidP="0023526F">
      <w:r>
        <w:t xml:space="preserve">The chapters </w:t>
      </w:r>
      <w:r w:rsidR="006D09C0">
        <w:t>all begin</w:t>
      </w:r>
      <w:r>
        <w:t xml:space="preserve"> with a brief abstract or introduction which tells you what </w:t>
      </w:r>
      <w:r w:rsidR="008549A1">
        <w:t>they are</w:t>
      </w:r>
      <w:r>
        <w:t xml:space="preserve"> about</w:t>
      </w:r>
      <w:r w:rsidR="006D09C0">
        <w:t xml:space="preserve">. They then look at a separate introduction to the subject of the chapter which establishes the historical, cultural, political and philosophical context of the chapter itself, before engaging with that subject in depth and finally drawing down to a conclusion. </w:t>
      </w:r>
      <w:r w:rsidR="008549A1">
        <w:t xml:space="preserve"> </w:t>
      </w:r>
      <w:r w:rsidR="00360B45">
        <w:t xml:space="preserve">The main body of each of the chapters in Part Two is broken down into sections titled: establishment, teachings, social organisation, and ethical issues. </w:t>
      </w:r>
    </w:p>
    <w:p w14:paraId="3D0A948A" w14:textId="77777777" w:rsidR="006D09C0" w:rsidRPr="00A42076" w:rsidRDefault="006D09C0" w:rsidP="006D09C0">
      <w:r>
        <w:t>Within each chapter there are random boxes, which are defined by a grey background and entitled ‘Study Question’. These are devised to make you think critically about the context of what you have just read and explore the subject further, possibly even beyond that which this book can offer</w:t>
      </w:r>
      <w:r w:rsidR="008549A1">
        <w:t>, this is further encouraged by the short list of further readings at the end of each chapter</w:t>
      </w:r>
      <w:r>
        <w:t xml:space="preserve">.  </w:t>
      </w:r>
    </w:p>
    <w:p w14:paraId="59F13DBC" w14:textId="77777777" w:rsidR="0023526F" w:rsidRDefault="0023526F"/>
    <w:p w14:paraId="16DA39B4" w14:textId="77777777" w:rsidR="00C24CA4" w:rsidRDefault="00036F5C">
      <w:r>
        <w:t>Part One</w:t>
      </w:r>
      <w:r w:rsidR="0023526F">
        <w:t xml:space="preserve"> of the book</w:t>
      </w:r>
      <w:r w:rsidR="00C24CA4">
        <w:t xml:space="preserve"> is </w:t>
      </w:r>
      <w:r w:rsidR="00824611">
        <w:t xml:space="preserve">made up of two chapters which are concerned with </w:t>
      </w:r>
      <w:r w:rsidR="00C24CA4">
        <w:t xml:space="preserve">an analysis of the concepts </w:t>
      </w:r>
      <w:r w:rsidR="001D1130">
        <w:t xml:space="preserve">and philosophies </w:t>
      </w:r>
      <w:r w:rsidR="00C24CA4">
        <w:t xml:space="preserve">underpinning </w:t>
      </w:r>
      <w:r w:rsidR="001D1130">
        <w:t>many</w:t>
      </w:r>
      <w:r w:rsidR="00C24CA4">
        <w:t xml:space="preserve"> NRMs</w:t>
      </w:r>
      <w:r w:rsidR="006C44D2">
        <w:t>, with historical context applied to how and why the NRMs developed in strength in the West. It also</w:t>
      </w:r>
      <w:r w:rsidR="001D1130">
        <w:t xml:space="preserve"> clarifies the meaning of certain </w:t>
      </w:r>
      <w:r w:rsidR="006C44D2">
        <w:t>NRM-</w:t>
      </w:r>
      <w:r w:rsidR="001D1130">
        <w:t xml:space="preserve">related terms, such as ‘sect’ and ‘cult’. The second part of this section goes on to apply these concepts to different NRMs so </w:t>
      </w:r>
      <w:r>
        <w:t>as to</w:t>
      </w:r>
      <w:r w:rsidR="00C24CA4">
        <w:t xml:space="preserve"> </w:t>
      </w:r>
      <w:r w:rsidR="001D1130">
        <w:t xml:space="preserve">understand the scope of the different NRMs, considering also </w:t>
      </w:r>
      <w:r w:rsidR="001D1130">
        <w:lastRenderedPageBreak/>
        <w:t>how this applies when they have developed from traditional religious beliefs or are newly developed faiths.</w:t>
      </w:r>
    </w:p>
    <w:p w14:paraId="4CE47127" w14:textId="77777777" w:rsidR="00C24CA4" w:rsidRDefault="00C24CA4">
      <w:r>
        <w:t>Part</w:t>
      </w:r>
      <w:r w:rsidR="00036F5C">
        <w:t xml:space="preserve"> T</w:t>
      </w:r>
      <w:r w:rsidR="006C44D2">
        <w:t>wo of the book</w:t>
      </w:r>
      <w:r w:rsidR="0023526F">
        <w:t xml:space="preserve"> </w:t>
      </w:r>
      <w:r w:rsidR="00824611">
        <w:t>is made up of five chapters</w:t>
      </w:r>
      <w:r w:rsidR="00782A17">
        <w:t xml:space="preserve"> (chapter three- seven)</w:t>
      </w:r>
      <w:r w:rsidR="00824611">
        <w:t xml:space="preserve">. This section </w:t>
      </w:r>
      <w:r w:rsidR="0023526F">
        <w:t>concerns itself entirely with</w:t>
      </w:r>
      <w:r w:rsidR="006C44D2">
        <w:t xml:space="preserve"> the traditional religions which may have emerged, like matter out of place</w:t>
      </w:r>
      <w:r w:rsidR="0023526F">
        <w:t>,</w:t>
      </w:r>
      <w:r w:rsidR="006C44D2">
        <w:t xml:space="preserve"> into societies other than </w:t>
      </w:r>
      <w:r w:rsidR="0023526F">
        <w:t xml:space="preserve">where </w:t>
      </w:r>
      <w:r w:rsidR="006C44D2">
        <w:t>they were formed</w:t>
      </w:r>
      <w:r w:rsidR="00782A17">
        <w:t>, or have developed from existing traditions</w:t>
      </w:r>
      <w:r w:rsidR="0023526F">
        <w:t xml:space="preserve">. The first </w:t>
      </w:r>
      <w:r w:rsidR="00824611">
        <w:t>of the</w:t>
      </w:r>
      <w:r w:rsidR="0023526F">
        <w:t xml:space="preserve"> </w:t>
      </w:r>
      <w:r w:rsidR="00824611">
        <w:t>chapters in this section</w:t>
      </w:r>
      <w:r w:rsidR="00782A17">
        <w:t xml:space="preserve"> (chapter three)</w:t>
      </w:r>
      <w:r w:rsidR="00824611">
        <w:t xml:space="preserve"> </w:t>
      </w:r>
      <w:r w:rsidR="0023526F">
        <w:t>explore</w:t>
      </w:r>
      <w:r w:rsidR="00824611">
        <w:t>s</w:t>
      </w:r>
      <w:r w:rsidR="0023526F">
        <w:t xml:space="preserve"> five NRMs which have developed from the basis of the traditional teachings of the Hindu faith. </w:t>
      </w:r>
      <w:r w:rsidR="00824611">
        <w:t xml:space="preserve"> </w:t>
      </w:r>
      <w:r w:rsidR="00782A17">
        <w:t>Chapter four</w:t>
      </w:r>
      <w:r w:rsidR="00824611">
        <w:t xml:space="preserve"> looks at </w:t>
      </w:r>
      <w:r w:rsidR="00782A17">
        <w:t>four</w:t>
      </w:r>
      <w:r w:rsidR="00824611">
        <w:t xml:space="preserve"> NRMs which are related to Christian beliefs</w:t>
      </w:r>
      <w:r w:rsidR="00782A17">
        <w:t>, whether alone or in a homogenised form which takes on board other belief systems</w:t>
      </w:r>
      <w:r w:rsidR="00824611">
        <w:t xml:space="preserve">. </w:t>
      </w:r>
      <w:r w:rsidR="00782A17">
        <w:t>Chapter five is concerned with three NRMs which are Buddhist in origin. Chapter six looks at religions which are a mixture of different belief systems</w:t>
      </w:r>
      <w:r w:rsidR="00A4165D">
        <w:t xml:space="preserve">. It </w:t>
      </w:r>
      <w:r w:rsidR="00782A17">
        <w:t xml:space="preserve">particularly </w:t>
      </w:r>
      <w:r w:rsidR="00A4165D">
        <w:t>considers</w:t>
      </w:r>
      <w:r w:rsidR="00782A17">
        <w:t xml:space="preserve"> those religions </w:t>
      </w:r>
      <w:r w:rsidR="00A4165D">
        <w:t>which</w:t>
      </w:r>
      <w:r w:rsidR="00782A17">
        <w:t xml:space="preserve"> have developed </w:t>
      </w:r>
      <w:r w:rsidR="00A4165D">
        <w:t>more recently from some past teachings or belief systems, such as the ‘neo-‘ religions, as well as beliefs which have developed out of perspectives driven by the scientific age, such as ‘Scientology’. Chapter seven basically brings together the main themes which have arisen from the previous chapters in Part Two of the book</w:t>
      </w:r>
      <w:r w:rsidR="00112513">
        <w:t>, and concludes that, to some degree, there are no wholly consistent themes which can apply to all NRMs.</w:t>
      </w:r>
    </w:p>
    <w:p w14:paraId="72D5B8EF" w14:textId="5D70CE78" w:rsidR="00824611" w:rsidRDefault="00112513">
      <w:r w:rsidRPr="00B84B2E">
        <w:t>Part thre</w:t>
      </w:r>
      <w:r w:rsidR="006523C9" w:rsidRPr="00B84B2E">
        <w:t>e</w:t>
      </w:r>
      <w:r w:rsidR="006523C9">
        <w:t xml:space="preserve"> of the book concentrates on the psychological and sociological themes within the NRMs</w:t>
      </w:r>
      <w:r w:rsidR="001A3983">
        <w:t xml:space="preserve">, with four chapters (chapter </w:t>
      </w:r>
      <w:r w:rsidR="00DB13CB">
        <w:t xml:space="preserve">eight – eleven). </w:t>
      </w:r>
      <w:r w:rsidR="00A207C9">
        <w:t>Chapter</w:t>
      </w:r>
      <w:r w:rsidR="00E31A71">
        <w:t xml:space="preserve"> eight explores the motivational factors which guide newcomers and issues </w:t>
      </w:r>
      <w:r w:rsidR="002514C1">
        <w:t>pertaining to the ego as some people strive to be different. Economic factors</w:t>
      </w:r>
      <w:r w:rsidR="00376F3F">
        <w:t xml:space="preserve"> are considered and argues whether or not it is ethical to charge fees or indeed sign over major assets to NRMs. Oliver </w:t>
      </w:r>
      <w:r w:rsidR="00CE68D3">
        <w:t xml:space="preserve">discusses dependence and how people with a need for inclusion find comfort and solidarity within a group or NRM. </w:t>
      </w:r>
      <w:r w:rsidR="00376F3F">
        <w:t xml:space="preserve"> </w:t>
      </w:r>
      <w:r w:rsidR="00CE68D3">
        <w:t xml:space="preserve">Chapter nine </w:t>
      </w:r>
      <w:r w:rsidR="00E56FD0">
        <w:t>draws attention to gender and diversity and how religion historically has been male dominated and reflects a patriarchal society. However, Oliver gives case studies of women who have held high status within NRMs</w:t>
      </w:r>
      <w:r w:rsidR="004D65B2">
        <w:t xml:space="preserve"> which reflect gender equality. Chapter ten addresses power and authority and the power dynamics within NRMs and that new members are keen to conform in order to gain acceptance. </w:t>
      </w:r>
      <w:r w:rsidR="005C6226">
        <w:t xml:space="preserve">Charismatic leaders are held in high esteem and often new members become dependent upon the group. How healthy this dependency is, is debated and </w:t>
      </w:r>
      <w:r w:rsidR="00C63539">
        <w:t>how this can impact on the leaders control of members.</w:t>
      </w:r>
      <w:r w:rsidR="00B84B2E">
        <w:t xml:space="preserve"> Chapter eleven concludes with</w:t>
      </w:r>
      <w:r w:rsidR="000767BA">
        <w:t xml:space="preserve"> postmodernism</w:t>
      </w:r>
      <w:r w:rsidR="008D031E">
        <w:t xml:space="preserve">, </w:t>
      </w:r>
      <w:r w:rsidR="00B84B2E">
        <w:t>historical developments from the</w:t>
      </w:r>
      <w:r w:rsidR="00614934">
        <w:t xml:space="preserve"> second world war and more so from the</w:t>
      </w:r>
      <w:r w:rsidR="00B84B2E">
        <w:t xml:space="preserve"> 1960s</w:t>
      </w:r>
      <w:r w:rsidR="00614934">
        <w:t>,</w:t>
      </w:r>
      <w:r w:rsidR="00B84B2E">
        <w:t xml:space="preserve"> </w:t>
      </w:r>
      <w:r w:rsidR="00614934">
        <w:t>and</w:t>
      </w:r>
      <w:r w:rsidR="00B84B2E">
        <w:t xml:space="preserve"> </w:t>
      </w:r>
      <w:r w:rsidR="00614934">
        <w:t>that changes in society and the questioning of dominating authorities gave way to diversity in society and the emergence of many NRMs.</w:t>
      </w:r>
      <w:r w:rsidR="00B057BC">
        <w:t xml:space="preserve"> </w:t>
      </w:r>
    </w:p>
    <w:p w14:paraId="4BADAE81" w14:textId="1B16E824" w:rsidR="00EF22FB" w:rsidRDefault="00EF22FB">
      <w:r>
        <w:t>This book</w:t>
      </w:r>
      <w:r w:rsidR="00FF7BE2">
        <w:t xml:space="preserve"> is informative which</w:t>
      </w:r>
      <w:r>
        <w:t xml:space="preserve"> delivers the facts in a clear and concise manner with the added balance of </w:t>
      </w:r>
      <w:r w:rsidR="00662B8D">
        <w:t>regarding these facts from various</w:t>
      </w:r>
      <w:r w:rsidR="00FF7BE2">
        <w:t xml:space="preserve"> </w:t>
      </w:r>
      <w:r w:rsidR="007E405E">
        <w:t>scenarios</w:t>
      </w:r>
      <w:r w:rsidR="00FF7BE2">
        <w:t xml:space="preserve"> and different</w:t>
      </w:r>
      <w:r w:rsidR="00662B8D">
        <w:t xml:space="preserve"> perspectives, giving rise to debate and</w:t>
      </w:r>
      <w:r>
        <w:t xml:space="preserve"> encourag</w:t>
      </w:r>
      <w:r w:rsidR="00662B8D">
        <w:t>ing</w:t>
      </w:r>
      <w:r>
        <w:t xml:space="preserve"> the reader</w:t>
      </w:r>
      <w:r w:rsidR="00FF7BE2">
        <w:t>,</w:t>
      </w:r>
      <w:r>
        <w:t xml:space="preserve"> to </w:t>
      </w:r>
      <w:r w:rsidR="00240A1F">
        <w:t>offer their thoughts on what Oliver is writing.  As a general guide to understanding NRMs, the book does cover this</w:t>
      </w:r>
      <w:r w:rsidR="00FF7BE2">
        <w:t xml:space="preserve"> and a</w:t>
      </w:r>
      <w:r w:rsidR="00240A1F">
        <w:t>ny further interest in NRMs, religion, beliefs</w:t>
      </w:r>
      <w:r w:rsidR="00FF7BE2">
        <w:t xml:space="preserve"> and</w:t>
      </w:r>
      <w:r w:rsidR="00240A1F">
        <w:t xml:space="preserve"> spiritualities</w:t>
      </w:r>
      <w:r w:rsidR="00FF7BE2">
        <w:t xml:space="preserve"> can be steered by through </w:t>
      </w:r>
      <w:r w:rsidR="007E405E">
        <w:t>Oliver’s</w:t>
      </w:r>
      <w:r w:rsidR="00FF7BE2">
        <w:t xml:space="preserve"> extra readings which are offered throughout the book. </w:t>
      </w:r>
      <w:r w:rsidR="00662B8D">
        <w:t xml:space="preserve">  </w:t>
      </w:r>
      <w:r w:rsidR="00FF7BE2">
        <w:t>I would recommend this book to anyone who wanted a general overview on RGMs</w:t>
      </w:r>
      <w:r w:rsidR="007E405E">
        <w:t xml:space="preserve"> and religion and how these sit within a changing society.</w:t>
      </w:r>
    </w:p>
    <w:p w14:paraId="74553584" w14:textId="77777777" w:rsidR="00EC6B60" w:rsidRDefault="00EC6B60"/>
    <w:p w14:paraId="0C24ABE1" w14:textId="77777777" w:rsidR="00112513" w:rsidRDefault="00112513">
      <w:bookmarkStart w:id="0" w:name="_GoBack"/>
      <w:bookmarkEnd w:id="0"/>
    </w:p>
    <w:p w14:paraId="75E27E5F" w14:textId="77777777" w:rsidR="00112513" w:rsidRDefault="00112513"/>
    <w:p w14:paraId="6B039F36" w14:textId="50E54594" w:rsidR="000004D1" w:rsidRDefault="000004D1">
      <w:r>
        <w:lastRenderedPageBreak/>
        <w:t xml:space="preserve"> </w:t>
      </w:r>
    </w:p>
    <w:sectPr w:rsidR="000004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076"/>
    <w:rsid w:val="000004D1"/>
    <w:rsid w:val="00036F5C"/>
    <w:rsid w:val="000767BA"/>
    <w:rsid w:val="00112513"/>
    <w:rsid w:val="001A3983"/>
    <w:rsid w:val="001D1130"/>
    <w:rsid w:val="0023526F"/>
    <w:rsid w:val="00240A1F"/>
    <w:rsid w:val="002514C1"/>
    <w:rsid w:val="00360B45"/>
    <w:rsid w:val="00376F3F"/>
    <w:rsid w:val="003C4815"/>
    <w:rsid w:val="00486C2C"/>
    <w:rsid w:val="004D65B2"/>
    <w:rsid w:val="005C6226"/>
    <w:rsid w:val="00614934"/>
    <w:rsid w:val="006523C9"/>
    <w:rsid w:val="00662B8D"/>
    <w:rsid w:val="006C44D2"/>
    <w:rsid w:val="006D09C0"/>
    <w:rsid w:val="0071248B"/>
    <w:rsid w:val="00782A17"/>
    <w:rsid w:val="007E405E"/>
    <w:rsid w:val="00824611"/>
    <w:rsid w:val="00842569"/>
    <w:rsid w:val="008549A1"/>
    <w:rsid w:val="008D031E"/>
    <w:rsid w:val="009305F4"/>
    <w:rsid w:val="00A207C9"/>
    <w:rsid w:val="00A4165D"/>
    <w:rsid w:val="00A42076"/>
    <w:rsid w:val="00AB3241"/>
    <w:rsid w:val="00B057BC"/>
    <w:rsid w:val="00B84B2E"/>
    <w:rsid w:val="00C24CA4"/>
    <w:rsid w:val="00C63539"/>
    <w:rsid w:val="00C65438"/>
    <w:rsid w:val="00CE68D3"/>
    <w:rsid w:val="00DB13CB"/>
    <w:rsid w:val="00E31A71"/>
    <w:rsid w:val="00E56FD0"/>
    <w:rsid w:val="00EC6B60"/>
    <w:rsid w:val="00EF22FB"/>
    <w:rsid w:val="00FF7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41535"/>
  <w15:docId w15:val="{C5E025F8-24CA-48B0-AEA0-7C330094A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004D1"/>
    <w:rPr>
      <w:sz w:val="16"/>
      <w:szCs w:val="16"/>
    </w:rPr>
  </w:style>
  <w:style w:type="paragraph" w:styleId="CommentText">
    <w:name w:val="annotation text"/>
    <w:basedOn w:val="Normal"/>
    <w:link w:val="CommentTextChar"/>
    <w:uiPriority w:val="99"/>
    <w:semiHidden/>
    <w:unhideWhenUsed/>
    <w:rsid w:val="000004D1"/>
    <w:pPr>
      <w:spacing w:line="240" w:lineRule="auto"/>
    </w:pPr>
    <w:rPr>
      <w:sz w:val="20"/>
      <w:szCs w:val="20"/>
    </w:rPr>
  </w:style>
  <w:style w:type="character" w:customStyle="1" w:styleId="CommentTextChar">
    <w:name w:val="Comment Text Char"/>
    <w:basedOn w:val="DefaultParagraphFont"/>
    <w:link w:val="CommentText"/>
    <w:uiPriority w:val="99"/>
    <w:semiHidden/>
    <w:rsid w:val="000004D1"/>
    <w:rPr>
      <w:sz w:val="20"/>
      <w:szCs w:val="20"/>
    </w:rPr>
  </w:style>
  <w:style w:type="paragraph" w:styleId="CommentSubject">
    <w:name w:val="annotation subject"/>
    <w:basedOn w:val="CommentText"/>
    <w:next w:val="CommentText"/>
    <w:link w:val="CommentSubjectChar"/>
    <w:uiPriority w:val="99"/>
    <w:semiHidden/>
    <w:unhideWhenUsed/>
    <w:rsid w:val="000004D1"/>
    <w:rPr>
      <w:b/>
      <w:bCs/>
    </w:rPr>
  </w:style>
  <w:style w:type="character" w:customStyle="1" w:styleId="CommentSubjectChar">
    <w:name w:val="Comment Subject Char"/>
    <w:basedOn w:val="CommentTextChar"/>
    <w:link w:val="CommentSubject"/>
    <w:uiPriority w:val="99"/>
    <w:semiHidden/>
    <w:rsid w:val="000004D1"/>
    <w:rPr>
      <w:b/>
      <w:bCs/>
      <w:sz w:val="20"/>
      <w:szCs w:val="20"/>
    </w:rPr>
  </w:style>
  <w:style w:type="paragraph" w:styleId="BalloonText">
    <w:name w:val="Balloon Text"/>
    <w:basedOn w:val="Normal"/>
    <w:link w:val="BalloonTextChar"/>
    <w:uiPriority w:val="99"/>
    <w:semiHidden/>
    <w:unhideWhenUsed/>
    <w:rsid w:val="00000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4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3</Pages>
  <Words>1014</Words>
  <Characters>5781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Tracey McGillvray</cp:lastModifiedBy>
  <cp:revision>11</cp:revision>
  <dcterms:created xsi:type="dcterms:W3CDTF">2017-11-23T04:40:00Z</dcterms:created>
  <dcterms:modified xsi:type="dcterms:W3CDTF">2017-11-24T12:43:00Z</dcterms:modified>
</cp:coreProperties>
</file>