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01C35C" w14:textId="1188A199" w:rsidR="00AD601D" w:rsidRDefault="00AD601D" w:rsidP="00AD601D">
      <w:pPr>
        <w:shd w:val="clear" w:color="auto" w:fill="FCFCFC"/>
        <w:spacing w:after="240" w:line="240" w:lineRule="auto"/>
        <w:outlineLvl w:val="0"/>
        <w:rPr>
          <w:rFonts w:ascii="Arial" w:eastAsia="Times New Roman" w:hAnsi="Arial" w:cs="Arial"/>
          <w:b/>
          <w:bCs/>
          <w:color w:val="333333"/>
          <w:kern w:val="36"/>
          <w:sz w:val="24"/>
          <w:szCs w:val="24"/>
          <w:lang w:eastAsia="en-GB"/>
        </w:rPr>
      </w:pPr>
      <w:r w:rsidRPr="002E4E5C">
        <w:rPr>
          <w:rFonts w:ascii="Arial" w:eastAsia="Times New Roman" w:hAnsi="Arial" w:cs="Arial"/>
          <w:b/>
          <w:bCs/>
          <w:color w:val="333333"/>
          <w:kern w:val="36"/>
          <w:sz w:val="24"/>
          <w:szCs w:val="24"/>
          <w:lang w:eastAsia="en-GB"/>
        </w:rPr>
        <w:t>Cross cultural ethics</w:t>
      </w:r>
      <w:r w:rsidR="00160BFA" w:rsidRPr="002E4E5C">
        <w:rPr>
          <w:rFonts w:ascii="Arial" w:eastAsia="Times New Roman" w:hAnsi="Arial" w:cs="Arial"/>
          <w:b/>
          <w:bCs/>
          <w:color w:val="333333"/>
          <w:kern w:val="36"/>
          <w:sz w:val="24"/>
          <w:szCs w:val="24"/>
          <w:lang w:eastAsia="en-GB"/>
        </w:rPr>
        <w:t xml:space="preserve"> Abstracts</w:t>
      </w:r>
    </w:p>
    <w:p w14:paraId="41AC349D" w14:textId="066B3033" w:rsidR="00340AB4" w:rsidRDefault="00340AB4" w:rsidP="00AD601D">
      <w:pPr>
        <w:shd w:val="clear" w:color="auto" w:fill="FCFCFC"/>
        <w:spacing w:after="240" w:line="240" w:lineRule="auto"/>
        <w:outlineLvl w:val="0"/>
        <w:rPr>
          <w:rFonts w:ascii="Arial" w:eastAsia="Times New Roman" w:hAnsi="Arial" w:cs="Arial"/>
          <w:b/>
          <w:bCs/>
          <w:color w:val="333333"/>
          <w:kern w:val="36"/>
          <w:sz w:val="24"/>
          <w:szCs w:val="24"/>
          <w:lang w:eastAsia="en-GB"/>
        </w:rPr>
      </w:pPr>
    </w:p>
    <w:p w14:paraId="5924BABD" w14:textId="5FF8AA68" w:rsidR="00340AB4" w:rsidRDefault="00340AB4" w:rsidP="00AD601D">
      <w:pPr>
        <w:shd w:val="clear" w:color="auto" w:fill="FCFCFC"/>
        <w:spacing w:after="240" w:line="240" w:lineRule="auto"/>
        <w:outlineLvl w:val="0"/>
        <w:rPr>
          <w:rFonts w:ascii="Arial" w:eastAsia="Times New Roman" w:hAnsi="Arial" w:cs="Arial"/>
          <w:b/>
          <w:bCs/>
          <w:color w:val="333333"/>
          <w:kern w:val="36"/>
          <w:sz w:val="24"/>
          <w:szCs w:val="24"/>
          <w:lang w:eastAsia="en-GB"/>
        </w:rPr>
      </w:pPr>
      <w:r>
        <w:rPr>
          <w:rFonts w:ascii="Arial" w:eastAsia="Times New Roman" w:hAnsi="Arial" w:cs="Arial"/>
          <w:b/>
          <w:bCs/>
          <w:color w:val="333333"/>
          <w:kern w:val="36"/>
          <w:sz w:val="24"/>
          <w:szCs w:val="24"/>
          <w:lang w:eastAsia="en-GB"/>
        </w:rPr>
        <w:t>24-11-20</w:t>
      </w:r>
    </w:p>
    <w:p w14:paraId="18D11462" w14:textId="32D16C20" w:rsidR="0070438E" w:rsidRDefault="0070438E" w:rsidP="00AD601D">
      <w:pPr>
        <w:shd w:val="clear" w:color="auto" w:fill="FCFCFC"/>
        <w:spacing w:after="240" w:line="240" w:lineRule="auto"/>
        <w:outlineLvl w:val="0"/>
        <w:rPr>
          <w:rFonts w:ascii="Arial" w:eastAsia="Times New Roman" w:hAnsi="Arial" w:cs="Arial"/>
          <w:b/>
          <w:bCs/>
          <w:color w:val="333333"/>
          <w:kern w:val="36"/>
          <w:sz w:val="24"/>
          <w:szCs w:val="24"/>
          <w:lang w:eastAsia="en-GB"/>
        </w:rPr>
      </w:pPr>
      <w:r>
        <w:rPr>
          <w:noProof/>
        </w:rPr>
        <w:drawing>
          <wp:inline distT="0" distB="0" distL="0" distR="0" wp14:anchorId="3652D61B" wp14:editId="6B28ECD3">
            <wp:extent cx="5242560" cy="3886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42560" cy="3886200"/>
                    </a:xfrm>
                    <a:prstGeom prst="rect">
                      <a:avLst/>
                    </a:prstGeom>
                    <a:noFill/>
                    <a:ln>
                      <a:noFill/>
                    </a:ln>
                  </pic:spPr>
                </pic:pic>
              </a:graphicData>
            </a:graphic>
          </wp:inline>
        </w:drawing>
      </w:r>
    </w:p>
    <w:p w14:paraId="272DC85D" w14:textId="5F219559" w:rsidR="0070438E" w:rsidRPr="002E4E5C" w:rsidRDefault="0070438E" w:rsidP="00AD601D">
      <w:pPr>
        <w:shd w:val="clear" w:color="auto" w:fill="FCFCFC"/>
        <w:spacing w:after="240" w:line="240" w:lineRule="auto"/>
        <w:outlineLvl w:val="0"/>
        <w:rPr>
          <w:rFonts w:ascii="Arial" w:eastAsia="Times New Roman" w:hAnsi="Arial" w:cs="Arial"/>
          <w:b/>
          <w:bCs/>
          <w:color w:val="333333"/>
          <w:kern w:val="36"/>
          <w:sz w:val="24"/>
          <w:szCs w:val="24"/>
          <w:lang w:eastAsia="en-GB"/>
        </w:rPr>
      </w:pPr>
      <w:r>
        <w:rPr>
          <w:noProof/>
        </w:rPr>
        <w:lastRenderedPageBreak/>
        <w:drawing>
          <wp:inline distT="0" distB="0" distL="0" distR="0" wp14:anchorId="2D2A4933" wp14:editId="07336055">
            <wp:extent cx="5731510" cy="40887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088765"/>
                    </a:xfrm>
                    <a:prstGeom prst="rect">
                      <a:avLst/>
                    </a:prstGeom>
                    <a:noFill/>
                    <a:ln>
                      <a:noFill/>
                    </a:ln>
                  </pic:spPr>
                </pic:pic>
              </a:graphicData>
            </a:graphic>
          </wp:inline>
        </w:drawing>
      </w:r>
    </w:p>
    <w:p w14:paraId="288B08C5" w14:textId="252AFA42" w:rsidR="00AD601D" w:rsidRDefault="00AD601D" w:rsidP="00AD601D">
      <w:pPr>
        <w:shd w:val="clear" w:color="auto" w:fill="FCFCFC"/>
        <w:spacing w:after="240" w:line="240" w:lineRule="auto"/>
        <w:outlineLvl w:val="0"/>
        <w:rPr>
          <w:rFonts w:ascii="Arial" w:eastAsia="Times New Roman" w:hAnsi="Arial" w:cs="Arial"/>
          <w:color w:val="333333"/>
          <w:kern w:val="36"/>
          <w:sz w:val="24"/>
          <w:szCs w:val="24"/>
          <w:lang w:eastAsia="en-GB"/>
        </w:rPr>
      </w:pPr>
      <w:r w:rsidRPr="002E4E5C">
        <w:rPr>
          <w:rFonts w:ascii="Arial" w:eastAsia="Times New Roman" w:hAnsi="Arial" w:cs="Arial"/>
          <w:color w:val="333333"/>
          <w:kern w:val="36"/>
          <w:sz w:val="24"/>
          <w:szCs w:val="24"/>
          <w:lang w:eastAsia="en-GB"/>
        </w:rPr>
        <w:t>23-11-20</w:t>
      </w:r>
    </w:p>
    <w:p w14:paraId="7CCF79EF" w14:textId="77777777" w:rsidR="002E4E5C" w:rsidRDefault="002E4E5C"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561B5FF4" w14:textId="43E7D67C" w:rsidR="002E4E5C" w:rsidRDefault="002E4E5C" w:rsidP="00AD601D">
      <w:pPr>
        <w:shd w:val="clear" w:color="auto" w:fill="FCFCFC"/>
        <w:spacing w:after="240" w:line="240" w:lineRule="auto"/>
        <w:outlineLvl w:val="0"/>
        <w:rPr>
          <w:rFonts w:ascii="Arial" w:eastAsia="Times New Roman" w:hAnsi="Arial" w:cs="Arial"/>
          <w:color w:val="333333"/>
          <w:kern w:val="36"/>
          <w:sz w:val="24"/>
          <w:szCs w:val="24"/>
          <w:lang w:eastAsia="en-GB"/>
        </w:rPr>
      </w:pPr>
      <w:r>
        <w:rPr>
          <w:noProof/>
        </w:rPr>
        <w:drawing>
          <wp:inline distT="0" distB="0" distL="0" distR="0" wp14:anchorId="301C3594" wp14:editId="768D48B3">
            <wp:extent cx="1584960" cy="2506980"/>
            <wp:effectExtent l="0" t="0" r="0" b="7620"/>
            <wp:docPr id="2" name="Picture 2" descr="Navigating Cross-Cultural Ethics: What Global Managers Do Right To Keep From Going Wrong, Eileen Mor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vigating Cross-Cultural Ethics: What Global Managers Do Right To Keep From Going Wrong, Eileen Morg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4960" cy="2506980"/>
                    </a:xfrm>
                    <a:prstGeom prst="rect">
                      <a:avLst/>
                    </a:prstGeom>
                    <a:noFill/>
                    <a:ln>
                      <a:noFill/>
                    </a:ln>
                  </pic:spPr>
                </pic:pic>
              </a:graphicData>
            </a:graphic>
          </wp:inline>
        </w:drawing>
      </w:r>
    </w:p>
    <w:p w14:paraId="036C797D" w14:textId="749BED1B" w:rsidR="002E4E5C" w:rsidRDefault="002E4E5C" w:rsidP="00AD601D">
      <w:pPr>
        <w:shd w:val="clear" w:color="auto" w:fill="FCFCFC"/>
        <w:spacing w:after="240" w:line="240" w:lineRule="auto"/>
        <w:outlineLvl w:val="0"/>
        <w:rPr>
          <w:rFonts w:ascii="Arial" w:eastAsia="Times New Roman" w:hAnsi="Arial" w:cs="Arial"/>
          <w:color w:val="333333"/>
          <w:kern w:val="36"/>
          <w:sz w:val="24"/>
          <w:szCs w:val="24"/>
          <w:lang w:eastAsia="en-GB"/>
        </w:rPr>
      </w:pPr>
      <w:r>
        <w:rPr>
          <w:rFonts w:ascii="Arial" w:eastAsia="Times New Roman" w:hAnsi="Arial" w:cs="Arial"/>
          <w:color w:val="333333"/>
          <w:kern w:val="36"/>
          <w:sz w:val="24"/>
          <w:szCs w:val="24"/>
          <w:lang w:eastAsia="en-GB"/>
        </w:rPr>
        <w:t>Presentarion a bit American..</w:t>
      </w:r>
    </w:p>
    <w:p w14:paraId="1CE421B7" w14:textId="629BA662" w:rsidR="002E4E5C" w:rsidRDefault="00340AB4" w:rsidP="00AD601D">
      <w:pPr>
        <w:shd w:val="clear" w:color="auto" w:fill="FCFCFC"/>
        <w:spacing w:after="240" w:line="240" w:lineRule="auto"/>
        <w:outlineLvl w:val="0"/>
        <w:rPr>
          <w:rFonts w:ascii="Arial" w:eastAsia="Times New Roman" w:hAnsi="Arial" w:cs="Arial"/>
          <w:color w:val="333333"/>
          <w:kern w:val="36"/>
          <w:sz w:val="24"/>
          <w:szCs w:val="24"/>
          <w:lang w:eastAsia="en-GB"/>
        </w:rPr>
      </w:pPr>
      <w:hyperlink r:id="rId8" w:history="1">
        <w:r w:rsidR="002E4E5C" w:rsidRPr="004E0469">
          <w:rPr>
            <w:rStyle w:val="Hyperlink"/>
            <w:rFonts w:ascii="Arial" w:eastAsia="Times New Roman" w:hAnsi="Arial" w:cs="Arial"/>
            <w:kern w:val="36"/>
            <w:sz w:val="24"/>
            <w:szCs w:val="24"/>
            <w:lang w:eastAsia="en-GB"/>
          </w:rPr>
          <w:t>https://slideplayer.com/slide/5837805/</w:t>
        </w:r>
      </w:hyperlink>
      <w:r w:rsidR="002E4E5C">
        <w:rPr>
          <w:rFonts w:ascii="Arial" w:eastAsia="Times New Roman" w:hAnsi="Arial" w:cs="Arial"/>
          <w:color w:val="333333"/>
          <w:kern w:val="36"/>
          <w:sz w:val="24"/>
          <w:szCs w:val="24"/>
          <w:lang w:eastAsia="en-GB"/>
        </w:rPr>
        <w:t xml:space="preserve"> </w:t>
      </w:r>
    </w:p>
    <w:p w14:paraId="39F1D581" w14:textId="77777777" w:rsidR="002E4E5C" w:rsidRPr="002E4E5C" w:rsidRDefault="002E4E5C" w:rsidP="002E4E5C">
      <w:pPr>
        <w:shd w:val="clear" w:color="auto" w:fill="F5F3F3"/>
        <w:spacing w:after="225" w:line="240" w:lineRule="atLeast"/>
        <w:textAlignment w:val="baseline"/>
        <w:outlineLvl w:val="0"/>
        <w:rPr>
          <w:rFonts w:ascii="Helvetica" w:eastAsia="Times New Roman" w:hAnsi="Helvetica" w:cs="Helvetica"/>
          <w:b/>
          <w:bCs/>
          <w:color w:val="222222"/>
          <w:kern w:val="36"/>
          <w:sz w:val="27"/>
          <w:szCs w:val="27"/>
          <w:lang w:eastAsia="en-GB"/>
        </w:rPr>
      </w:pPr>
      <w:r w:rsidRPr="002E4E5C">
        <w:rPr>
          <w:rFonts w:ascii="Helvetica" w:eastAsia="Times New Roman" w:hAnsi="Helvetica" w:cs="Helvetica"/>
          <w:b/>
          <w:bCs/>
          <w:color w:val="222222"/>
          <w:kern w:val="36"/>
          <w:sz w:val="27"/>
          <w:szCs w:val="27"/>
          <w:lang w:eastAsia="en-GB"/>
        </w:rPr>
        <w:t>International Management Ethics: A Critical Cross-cultural Perspective</w:t>
      </w:r>
    </w:p>
    <w:p w14:paraId="084ADE6A" w14:textId="77777777" w:rsidR="002E4E5C" w:rsidRDefault="002E4E5C"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7B6E4C8B" w14:textId="77777777" w:rsidR="002E4E5C" w:rsidRPr="002E4E5C" w:rsidRDefault="002E4E5C" w:rsidP="002E4E5C">
      <w:pPr>
        <w:shd w:val="clear" w:color="auto" w:fill="FFFFFF"/>
        <w:spacing w:after="0" w:line="840" w:lineRule="atLeast"/>
        <w:outlineLvl w:val="0"/>
        <w:rPr>
          <w:rFonts w:ascii="Helvetica" w:eastAsia="Times New Roman" w:hAnsi="Helvetica" w:cs="Helvetica"/>
          <w:color w:val="374050"/>
          <w:kern w:val="36"/>
          <w:sz w:val="72"/>
          <w:szCs w:val="72"/>
          <w:lang w:eastAsia="en-GB"/>
        </w:rPr>
      </w:pPr>
      <w:r w:rsidRPr="002E4E5C">
        <w:rPr>
          <w:rFonts w:ascii="Helvetica" w:eastAsia="Times New Roman" w:hAnsi="Helvetica" w:cs="Helvetica"/>
          <w:color w:val="374050"/>
          <w:kern w:val="36"/>
          <w:sz w:val="72"/>
          <w:szCs w:val="72"/>
          <w:lang w:eastAsia="en-GB"/>
        </w:rPr>
        <w:t>Cross Cultural Differences in Ethics</w:t>
      </w:r>
    </w:p>
    <w:p w14:paraId="517B5965" w14:textId="77777777" w:rsidR="002E4E5C" w:rsidRPr="002E4E5C" w:rsidRDefault="002E4E5C" w:rsidP="002E4E5C">
      <w:pPr>
        <w:shd w:val="clear" w:color="auto" w:fill="FFFFFF"/>
        <w:spacing w:after="300" w:line="240" w:lineRule="auto"/>
        <w:ind w:right="240"/>
        <w:rPr>
          <w:rFonts w:ascii="Times New Roman" w:eastAsia="Times New Roman" w:hAnsi="Times New Roman" w:cs="Times New Roman"/>
          <w:color w:val="0000FF"/>
          <w:sz w:val="24"/>
          <w:szCs w:val="24"/>
          <w:lang w:eastAsia="en-GB"/>
        </w:rPr>
      </w:pPr>
      <w:r w:rsidRPr="002E4E5C">
        <w:rPr>
          <w:rFonts w:ascii="Helvetica" w:eastAsia="Times New Roman" w:hAnsi="Helvetica" w:cs="Helvetica"/>
          <w:color w:val="475262"/>
          <w:sz w:val="24"/>
          <w:szCs w:val="24"/>
          <w:lang w:eastAsia="en-GB"/>
        </w:rPr>
        <w:fldChar w:fldCharType="begin"/>
      </w:r>
      <w:r w:rsidRPr="002E4E5C">
        <w:rPr>
          <w:rFonts w:ascii="Helvetica" w:eastAsia="Times New Roman" w:hAnsi="Helvetica" w:cs="Helvetica"/>
          <w:color w:val="475262"/>
          <w:sz w:val="24"/>
          <w:szCs w:val="24"/>
          <w:lang w:eastAsia="en-GB"/>
        </w:rPr>
        <w:instrText xml:space="preserve"> HYPERLINK "https://prezi.com/user/ja7nemb02qyk/" </w:instrText>
      </w:r>
      <w:r w:rsidRPr="002E4E5C">
        <w:rPr>
          <w:rFonts w:ascii="Helvetica" w:eastAsia="Times New Roman" w:hAnsi="Helvetica" w:cs="Helvetica"/>
          <w:color w:val="475262"/>
          <w:sz w:val="24"/>
          <w:szCs w:val="24"/>
          <w:lang w:eastAsia="en-GB"/>
        </w:rPr>
        <w:fldChar w:fldCharType="separate"/>
      </w:r>
    </w:p>
    <w:p w14:paraId="04215CEC" w14:textId="77777777" w:rsidR="002E4E5C" w:rsidRPr="002E4E5C" w:rsidRDefault="002E4E5C" w:rsidP="002E4E5C">
      <w:pPr>
        <w:shd w:val="clear" w:color="auto" w:fill="E28BC0"/>
        <w:spacing w:after="300" w:line="630" w:lineRule="atLeast"/>
        <w:ind w:right="240"/>
        <w:jc w:val="center"/>
        <w:rPr>
          <w:rFonts w:ascii="Times New Roman" w:eastAsia="Times New Roman" w:hAnsi="Times New Roman" w:cs="Times New Roman"/>
          <w:color w:val="FFFFFF"/>
          <w:spacing w:val="15"/>
          <w:sz w:val="26"/>
          <w:szCs w:val="26"/>
          <w:lang w:eastAsia="en-GB"/>
        </w:rPr>
      </w:pPr>
      <w:r w:rsidRPr="002E4E5C">
        <w:rPr>
          <w:rFonts w:ascii="Helvetica" w:eastAsia="Times New Roman" w:hAnsi="Helvetica" w:cs="Helvetica"/>
          <w:color w:val="FFFFFF"/>
          <w:spacing w:val="15"/>
          <w:sz w:val="26"/>
          <w:szCs w:val="26"/>
          <w:lang w:eastAsia="en-GB"/>
        </w:rPr>
        <w:t>JC</w:t>
      </w:r>
    </w:p>
    <w:p w14:paraId="0EF68C6D" w14:textId="77777777" w:rsidR="002E4E5C" w:rsidRPr="002E4E5C" w:rsidRDefault="002E4E5C" w:rsidP="002E4E5C">
      <w:pPr>
        <w:shd w:val="clear" w:color="auto" w:fill="FFFFFF"/>
        <w:spacing w:after="0" w:line="240" w:lineRule="auto"/>
        <w:rPr>
          <w:rFonts w:ascii="Helvetica" w:eastAsia="Times New Roman" w:hAnsi="Helvetica" w:cs="Helvetica"/>
          <w:color w:val="475262"/>
          <w:sz w:val="24"/>
          <w:szCs w:val="24"/>
          <w:lang w:eastAsia="en-GB"/>
        </w:rPr>
      </w:pPr>
      <w:r w:rsidRPr="002E4E5C">
        <w:rPr>
          <w:rFonts w:ascii="Helvetica" w:eastAsia="Times New Roman" w:hAnsi="Helvetica" w:cs="Helvetica"/>
          <w:color w:val="475262"/>
          <w:sz w:val="24"/>
          <w:szCs w:val="24"/>
          <w:lang w:eastAsia="en-GB"/>
        </w:rPr>
        <w:fldChar w:fldCharType="end"/>
      </w:r>
    </w:p>
    <w:p w14:paraId="2375D80A" w14:textId="77777777" w:rsidR="002E4E5C" w:rsidRPr="002E4E5C" w:rsidRDefault="002E4E5C" w:rsidP="002E4E5C">
      <w:pPr>
        <w:shd w:val="clear" w:color="auto" w:fill="FFFFFF"/>
        <w:spacing w:before="120" w:after="0" w:line="360" w:lineRule="atLeast"/>
        <w:rPr>
          <w:rFonts w:ascii="Helvetica" w:eastAsia="Times New Roman" w:hAnsi="Helvetica" w:cs="Helvetica"/>
          <w:color w:val="374050"/>
          <w:sz w:val="24"/>
          <w:szCs w:val="24"/>
          <w:lang w:eastAsia="en-GB"/>
        </w:rPr>
      </w:pPr>
      <w:r w:rsidRPr="002E4E5C">
        <w:rPr>
          <w:rFonts w:ascii="Helvetica" w:eastAsia="Times New Roman" w:hAnsi="Helvetica" w:cs="Helvetica"/>
          <w:color w:val="374050"/>
          <w:sz w:val="24"/>
          <w:szCs w:val="24"/>
          <w:lang w:eastAsia="en-GB"/>
        </w:rPr>
        <w:t>Published by </w:t>
      </w:r>
      <w:hyperlink r:id="rId9" w:history="1">
        <w:r w:rsidRPr="002E4E5C">
          <w:rPr>
            <w:rFonts w:ascii="Helvetica" w:eastAsia="Times New Roman" w:hAnsi="Helvetica" w:cs="Helvetica"/>
            <w:color w:val="0000FF"/>
            <w:sz w:val="24"/>
            <w:szCs w:val="24"/>
            <w:u w:val="single"/>
            <w:lang w:eastAsia="en-GB"/>
          </w:rPr>
          <w:t>James Cheung</w:t>
        </w:r>
      </w:hyperlink>
    </w:p>
    <w:p w14:paraId="33DD5D36" w14:textId="13FB4D95" w:rsidR="00B81D3F" w:rsidRDefault="002E4E5C" w:rsidP="002E4E5C">
      <w:pPr>
        <w:shd w:val="clear" w:color="auto" w:fill="FFFFFF"/>
        <w:spacing w:after="300" w:line="360" w:lineRule="atLeast"/>
        <w:rPr>
          <w:rFonts w:ascii="Arial" w:eastAsia="Times New Roman" w:hAnsi="Arial" w:cs="Arial"/>
          <w:color w:val="333333"/>
          <w:kern w:val="36"/>
          <w:sz w:val="24"/>
          <w:szCs w:val="24"/>
          <w:lang w:eastAsia="en-GB"/>
        </w:rPr>
      </w:pPr>
      <w:r w:rsidRPr="002E4E5C">
        <w:rPr>
          <w:rFonts w:ascii="Helvetica" w:eastAsia="Times New Roman" w:hAnsi="Helvetica" w:cs="Helvetica"/>
          <w:color w:val="374050"/>
          <w:sz w:val="21"/>
          <w:szCs w:val="21"/>
          <w:lang w:eastAsia="en-GB"/>
        </w:rPr>
        <w:t>April 4, 2014</w:t>
      </w:r>
      <w:r>
        <w:rPr>
          <w:rFonts w:ascii="Helvetica" w:eastAsia="Times New Roman" w:hAnsi="Helvetica" w:cs="Helvetica"/>
          <w:color w:val="374050"/>
          <w:sz w:val="21"/>
          <w:szCs w:val="21"/>
          <w:lang w:eastAsia="en-GB"/>
        </w:rPr>
        <w:t xml:space="preserve"> </w:t>
      </w:r>
      <w:hyperlink r:id="rId10" w:history="1">
        <w:r w:rsidRPr="004E0469">
          <w:rPr>
            <w:rStyle w:val="Hyperlink"/>
            <w:rFonts w:ascii="Arial" w:eastAsia="Times New Roman" w:hAnsi="Arial" w:cs="Arial"/>
            <w:kern w:val="36"/>
            <w:sz w:val="24"/>
            <w:szCs w:val="24"/>
            <w:lang w:eastAsia="en-GB"/>
          </w:rPr>
          <w:t>https://prezi.com/0qoszmgrhvdd/cross-cultural-differences-in-ethics/</w:t>
        </w:r>
      </w:hyperlink>
    </w:p>
    <w:p w14:paraId="173C09C5" w14:textId="77777777" w:rsidR="002E4E5C" w:rsidRPr="002E4E5C" w:rsidRDefault="002E4E5C"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2141C477" w14:textId="77777777" w:rsidR="00B81D3F" w:rsidRPr="00B81D3F" w:rsidRDefault="00340AB4" w:rsidP="00B81D3F">
      <w:pPr>
        <w:spacing w:after="0" w:line="240" w:lineRule="auto"/>
        <w:rPr>
          <w:rFonts w:ascii="Arial" w:eastAsia="Times New Roman" w:hAnsi="Arial" w:cs="Arial"/>
          <w:sz w:val="24"/>
          <w:szCs w:val="24"/>
          <w:lang w:eastAsia="en-GB"/>
        </w:rPr>
      </w:pPr>
      <w:hyperlink r:id="rId11" w:tooltip="Jessica Li" w:history="1">
        <w:r w:rsidR="00B81D3F" w:rsidRPr="00B81D3F">
          <w:rPr>
            <w:rFonts w:ascii="Arial" w:eastAsia="Times New Roman" w:hAnsi="Arial" w:cs="Arial"/>
            <w:color w:val="0000FF"/>
            <w:sz w:val="24"/>
            <w:szCs w:val="24"/>
            <w:u w:val="single"/>
            <w:lang w:eastAsia="en-GB"/>
          </w:rPr>
          <w:t>Li, J.</w:t>
        </w:r>
      </w:hyperlink>
      <w:r w:rsidR="00B81D3F" w:rsidRPr="00B81D3F">
        <w:rPr>
          <w:rFonts w:ascii="Arial" w:eastAsia="Times New Roman" w:hAnsi="Arial" w:cs="Arial"/>
          <w:sz w:val="24"/>
          <w:szCs w:val="24"/>
          <w:lang w:eastAsia="en-GB"/>
        </w:rPr>
        <w:t> and </w:t>
      </w:r>
      <w:hyperlink r:id="rId12" w:tooltip="Jean Madsen" w:history="1">
        <w:r w:rsidR="00B81D3F" w:rsidRPr="00B81D3F">
          <w:rPr>
            <w:rFonts w:ascii="Arial" w:eastAsia="Times New Roman" w:hAnsi="Arial" w:cs="Arial"/>
            <w:color w:val="0000FF"/>
            <w:sz w:val="24"/>
            <w:szCs w:val="24"/>
            <w:u w:val="single"/>
            <w:lang w:eastAsia="en-GB"/>
          </w:rPr>
          <w:t>Madsen, J.</w:t>
        </w:r>
      </w:hyperlink>
      <w:r w:rsidR="00B81D3F" w:rsidRPr="00B81D3F">
        <w:rPr>
          <w:rFonts w:ascii="Arial" w:eastAsia="Times New Roman" w:hAnsi="Arial" w:cs="Arial"/>
          <w:sz w:val="24"/>
          <w:szCs w:val="24"/>
          <w:lang w:eastAsia="en-GB"/>
        </w:rPr>
        <w:t> (2011), "Business ethics and workplace guanxi in Chinese SOEs: a qualitative study", </w:t>
      </w:r>
      <w:hyperlink r:id="rId13" w:history="1">
        <w:r w:rsidR="00B81D3F" w:rsidRPr="00B81D3F">
          <w:rPr>
            <w:rFonts w:ascii="Arial" w:eastAsia="Times New Roman" w:hAnsi="Arial" w:cs="Arial"/>
            <w:i/>
            <w:iCs/>
            <w:color w:val="00292B"/>
            <w:sz w:val="24"/>
            <w:szCs w:val="24"/>
            <w:u w:val="single"/>
            <w:bdr w:val="single" w:sz="6" w:space="0" w:color="FFFFFF" w:frame="1"/>
            <w:lang w:eastAsia="en-GB"/>
          </w:rPr>
          <w:t>Journal of Chinese Human Resource Management</w:t>
        </w:r>
      </w:hyperlink>
      <w:r w:rsidR="00B81D3F" w:rsidRPr="00B81D3F">
        <w:rPr>
          <w:rFonts w:ascii="Arial" w:eastAsia="Times New Roman" w:hAnsi="Arial" w:cs="Arial"/>
          <w:sz w:val="24"/>
          <w:szCs w:val="24"/>
          <w:lang w:eastAsia="en-GB"/>
        </w:rPr>
        <w:t>, Vol. 2 No. 2, pp. 83-99.</w:t>
      </w:r>
    </w:p>
    <w:p w14:paraId="1629024A" w14:textId="77777777" w:rsidR="00B81D3F" w:rsidRPr="00B81D3F" w:rsidRDefault="00B81D3F" w:rsidP="00B81D3F">
      <w:pPr>
        <w:spacing w:after="0" w:line="240" w:lineRule="auto"/>
        <w:outlineLvl w:val="1"/>
        <w:rPr>
          <w:rFonts w:ascii="Arial" w:eastAsia="Times New Roman" w:hAnsi="Arial" w:cs="Arial"/>
          <w:sz w:val="24"/>
          <w:szCs w:val="24"/>
          <w:lang w:eastAsia="en-GB"/>
        </w:rPr>
      </w:pPr>
      <w:r w:rsidRPr="00B81D3F">
        <w:rPr>
          <w:rFonts w:ascii="Arial" w:eastAsia="Times New Roman" w:hAnsi="Arial" w:cs="Arial"/>
          <w:sz w:val="24"/>
          <w:szCs w:val="24"/>
          <w:lang w:eastAsia="en-GB"/>
        </w:rPr>
        <w:t>Abstract</w:t>
      </w:r>
    </w:p>
    <w:p w14:paraId="3E498782" w14:textId="77777777" w:rsidR="00B81D3F" w:rsidRPr="00B81D3F" w:rsidRDefault="00B81D3F" w:rsidP="00B81D3F">
      <w:pPr>
        <w:spacing w:before="100" w:beforeAutospacing="1" w:after="0" w:line="240" w:lineRule="auto"/>
        <w:outlineLvl w:val="2"/>
        <w:rPr>
          <w:rFonts w:ascii="Arial" w:eastAsia="Times New Roman" w:hAnsi="Arial" w:cs="Arial"/>
          <w:sz w:val="24"/>
          <w:szCs w:val="24"/>
          <w:lang w:eastAsia="en-GB"/>
        </w:rPr>
      </w:pPr>
      <w:r w:rsidRPr="00B81D3F">
        <w:rPr>
          <w:rFonts w:ascii="Arial" w:eastAsia="Times New Roman" w:hAnsi="Arial" w:cs="Arial"/>
          <w:sz w:val="24"/>
          <w:szCs w:val="24"/>
          <w:lang w:eastAsia="en-GB"/>
        </w:rPr>
        <w:t>Purpose</w:t>
      </w:r>
    </w:p>
    <w:p w14:paraId="25E049AA" w14:textId="77777777" w:rsidR="00B81D3F" w:rsidRPr="00B81D3F" w:rsidRDefault="00B81D3F" w:rsidP="00B81D3F">
      <w:pPr>
        <w:spacing w:after="0" w:line="240" w:lineRule="auto"/>
        <w:rPr>
          <w:rFonts w:ascii="Arial" w:eastAsia="Times New Roman" w:hAnsi="Arial" w:cs="Arial"/>
          <w:sz w:val="24"/>
          <w:szCs w:val="24"/>
          <w:lang w:eastAsia="en-GB"/>
        </w:rPr>
      </w:pPr>
      <w:r w:rsidRPr="00B81D3F">
        <w:rPr>
          <w:rFonts w:ascii="Arial" w:eastAsia="Times New Roman" w:hAnsi="Arial" w:cs="Arial"/>
          <w:sz w:val="24"/>
          <w:szCs w:val="24"/>
          <w:lang w:eastAsia="en-GB"/>
        </w:rPr>
        <w:t>The purpose of this paper is to examine Chinese employees' perceptions on their ethical decision making in relation to the workplace </w:t>
      </w:r>
      <w:r w:rsidRPr="00B81D3F">
        <w:rPr>
          <w:rFonts w:ascii="Arial" w:eastAsia="Times New Roman" w:hAnsi="Arial" w:cs="Arial"/>
          <w:i/>
          <w:iCs/>
          <w:sz w:val="24"/>
          <w:szCs w:val="24"/>
          <w:lang w:eastAsia="en-GB"/>
        </w:rPr>
        <w:t>guanxi</w:t>
      </w:r>
      <w:r w:rsidRPr="00B81D3F">
        <w:rPr>
          <w:rFonts w:ascii="Arial" w:eastAsia="Times New Roman" w:hAnsi="Arial" w:cs="Arial"/>
          <w:sz w:val="24"/>
          <w:szCs w:val="24"/>
          <w:lang w:eastAsia="en-GB"/>
        </w:rPr>
        <w:t> context in state</w:t>
      </w:r>
      <w:r w:rsidRPr="00B81D3F">
        <w:rPr>
          <w:rFonts w:ascii="Cambria Math" w:eastAsia="Times New Roman" w:hAnsi="Cambria Math" w:cs="Cambria Math"/>
          <w:sz w:val="24"/>
          <w:szCs w:val="24"/>
          <w:lang w:eastAsia="en-GB"/>
        </w:rPr>
        <w:t>‐</w:t>
      </w:r>
      <w:r w:rsidRPr="00B81D3F">
        <w:rPr>
          <w:rFonts w:ascii="Arial" w:eastAsia="Times New Roman" w:hAnsi="Arial" w:cs="Arial"/>
          <w:sz w:val="24"/>
          <w:szCs w:val="24"/>
          <w:lang w:eastAsia="en-GB"/>
        </w:rPr>
        <w:t>owned enterprises (SOE).</w:t>
      </w:r>
    </w:p>
    <w:p w14:paraId="2876C485" w14:textId="77777777" w:rsidR="00B81D3F" w:rsidRPr="00B81D3F" w:rsidRDefault="00B81D3F" w:rsidP="00B81D3F">
      <w:pPr>
        <w:spacing w:before="100" w:beforeAutospacing="1" w:after="0" w:line="240" w:lineRule="auto"/>
        <w:outlineLvl w:val="2"/>
        <w:rPr>
          <w:rFonts w:ascii="Arial" w:eastAsia="Times New Roman" w:hAnsi="Arial" w:cs="Arial"/>
          <w:sz w:val="24"/>
          <w:szCs w:val="24"/>
          <w:lang w:eastAsia="en-GB"/>
        </w:rPr>
      </w:pPr>
      <w:r w:rsidRPr="00B81D3F">
        <w:rPr>
          <w:rFonts w:ascii="Arial" w:eastAsia="Times New Roman" w:hAnsi="Arial" w:cs="Arial"/>
          <w:sz w:val="24"/>
          <w:szCs w:val="24"/>
          <w:lang w:eastAsia="en-GB"/>
        </w:rPr>
        <w:t>Design/methodology/approach</w:t>
      </w:r>
    </w:p>
    <w:p w14:paraId="6F5DD9E9" w14:textId="77777777" w:rsidR="00B81D3F" w:rsidRPr="00B81D3F" w:rsidRDefault="00B81D3F" w:rsidP="00B81D3F">
      <w:pPr>
        <w:spacing w:after="0" w:line="240" w:lineRule="auto"/>
        <w:rPr>
          <w:rFonts w:ascii="Arial" w:eastAsia="Times New Roman" w:hAnsi="Arial" w:cs="Arial"/>
          <w:sz w:val="24"/>
          <w:szCs w:val="24"/>
          <w:lang w:eastAsia="en-GB"/>
        </w:rPr>
      </w:pPr>
      <w:r w:rsidRPr="00B81D3F">
        <w:rPr>
          <w:rFonts w:ascii="Arial" w:eastAsia="Times New Roman" w:hAnsi="Arial" w:cs="Arial"/>
          <w:sz w:val="24"/>
          <w:szCs w:val="24"/>
          <w:lang w:eastAsia="en-GB"/>
        </w:rPr>
        <w:t>Using a qualitative method, two rounds of interviews were conducted with 18 participants in two SOEs “to explore Chinese employees” ethical perceptions and experiences in the workplace. A qualitative thematic strategy was adopted to analyze and interpret the data.</w:t>
      </w:r>
    </w:p>
    <w:p w14:paraId="7E7DB74D" w14:textId="77777777" w:rsidR="00B81D3F" w:rsidRPr="00B81D3F" w:rsidRDefault="00B81D3F" w:rsidP="00B81D3F">
      <w:pPr>
        <w:spacing w:before="100" w:beforeAutospacing="1" w:after="0" w:line="240" w:lineRule="auto"/>
        <w:outlineLvl w:val="2"/>
        <w:rPr>
          <w:rFonts w:ascii="Arial" w:eastAsia="Times New Roman" w:hAnsi="Arial" w:cs="Arial"/>
          <w:sz w:val="24"/>
          <w:szCs w:val="24"/>
          <w:lang w:eastAsia="en-GB"/>
        </w:rPr>
      </w:pPr>
      <w:r w:rsidRPr="00B81D3F">
        <w:rPr>
          <w:rFonts w:ascii="Arial" w:eastAsia="Times New Roman" w:hAnsi="Arial" w:cs="Arial"/>
          <w:sz w:val="24"/>
          <w:szCs w:val="24"/>
          <w:lang w:eastAsia="en-GB"/>
        </w:rPr>
        <w:t>Findings</w:t>
      </w:r>
    </w:p>
    <w:p w14:paraId="37EE0853" w14:textId="77777777" w:rsidR="00B81D3F" w:rsidRPr="00B81D3F" w:rsidRDefault="00B81D3F" w:rsidP="00B81D3F">
      <w:pPr>
        <w:spacing w:after="0" w:line="240" w:lineRule="auto"/>
        <w:rPr>
          <w:rFonts w:ascii="Arial" w:eastAsia="Times New Roman" w:hAnsi="Arial" w:cs="Arial"/>
          <w:sz w:val="24"/>
          <w:szCs w:val="24"/>
          <w:lang w:eastAsia="en-GB"/>
        </w:rPr>
      </w:pPr>
      <w:r w:rsidRPr="00B81D3F">
        <w:rPr>
          <w:rFonts w:ascii="Arial" w:eastAsia="Times New Roman" w:hAnsi="Arial" w:cs="Arial"/>
          <w:sz w:val="24"/>
          <w:szCs w:val="24"/>
          <w:lang w:eastAsia="en-GB"/>
        </w:rPr>
        <w:t>The authors identified three major themes on SOE employees ethical decision making in relation to workplace </w:t>
      </w:r>
      <w:r w:rsidRPr="00B81D3F">
        <w:rPr>
          <w:rFonts w:ascii="Arial" w:eastAsia="Times New Roman" w:hAnsi="Arial" w:cs="Arial"/>
          <w:i/>
          <w:iCs/>
          <w:sz w:val="24"/>
          <w:szCs w:val="24"/>
          <w:lang w:eastAsia="en-GB"/>
        </w:rPr>
        <w:t>guanxi</w:t>
      </w:r>
      <w:r w:rsidRPr="00B81D3F">
        <w:rPr>
          <w:rFonts w:ascii="Arial" w:eastAsia="Times New Roman" w:hAnsi="Arial" w:cs="Arial"/>
          <w:sz w:val="24"/>
          <w:szCs w:val="24"/>
          <w:lang w:eastAsia="en-GB"/>
        </w:rPr>
        <w:t>: the ethical self; malleable ethical standards; and submission to authority. The authors derived a conceptual framework to outline the relationship between the invisible hand of </w:t>
      </w:r>
      <w:r w:rsidRPr="00B81D3F">
        <w:rPr>
          <w:rFonts w:ascii="Arial" w:eastAsia="Times New Roman" w:hAnsi="Arial" w:cs="Arial"/>
          <w:i/>
          <w:iCs/>
          <w:sz w:val="24"/>
          <w:szCs w:val="24"/>
          <w:lang w:eastAsia="en-GB"/>
        </w:rPr>
        <w:t>guanxi</w:t>
      </w:r>
      <w:r w:rsidRPr="00B81D3F">
        <w:rPr>
          <w:rFonts w:ascii="Arial" w:eastAsia="Times New Roman" w:hAnsi="Arial" w:cs="Arial"/>
          <w:sz w:val="24"/>
          <w:szCs w:val="24"/>
          <w:lang w:eastAsia="en-GB"/>
        </w:rPr>
        <w:t> and the SOE employees' ethical decision making.</w:t>
      </w:r>
    </w:p>
    <w:p w14:paraId="41C21BAA" w14:textId="77777777" w:rsidR="00B81D3F" w:rsidRPr="00B81D3F" w:rsidRDefault="00B81D3F" w:rsidP="00B81D3F">
      <w:pPr>
        <w:spacing w:before="100" w:beforeAutospacing="1" w:after="0" w:line="240" w:lineRule="auto"/>
        <w:outlineLvl w:val="2"/>
        <w:rPr>
          <w:rFonts w:ascii="Arial" w:eastAsia="Times New Roman" w:hAnsi="Arial" w:cs="Arial"/>
          <w:sz w:val="24"/>
          <w:szCs w:val="24"/>
          <w:lang w:eastAsia="en-GB"/>
        </w:rPr>
      </w:pPr>
      <w:r w:rsidRPr="00B81D3F">
        <w:rPr>
          <w:rFonts w:ascii="Arial" w:eastAsia="Times New Roman" w:hAnsi="Arial" w:cs="Arial"/>
          <w:sz w:val="24"/>
          <w:szCs w:val="24"/>
          <w:lang w:eastAsia="en-GB"/>
        </w:rPr>
        <w:t>Originality/value</w:t>
      </w:r>
    </w:p>
    <w:p w14:paraId="4EAC157C" w14:textId="77777777" w:rsidR="00B81D3F" w:rsidRPr="00B81D3F" w:rsidRDefault="00B81D3F" w:rsidP="00B81D3F">
      <w:pPr>
        <w:spacing w:after="0" w:line="240" w:lineRule="auto"/>
        <w:rPr>
          <w:rFonts w:ascii="Arial" w:eastAsia="Times New Roman" w:hAnsi="Arial" w:cs="Arial"/>
          <w:sz w:val="24"/>
          <w:szCs w:val="24"/>
          <w:lang w:eastAsia="en-GB"/>
        </w:rPr>
      </w:pPr>
      <w:r w:rsidRPr="00B81D3F">
        <w:rPr>
          <w:rFonts w:ascii="Arial" w:eastAsia="Times New Roman" w:hAnsi="Arial" w:cs="Arial"/>
          <w:sz w:val="24"/>
          <w:szCs w:val="24"/>
          <w:lang w:eastAsia="en-GB"/>
        </w:rPr>
        <w:t>The paper contributes to the business ethics literature by presenting a three</w:t>
      </w:r>
      <w:r w:rsidRPr="00B81D3F">
        <w:rPr>
          <w:rFonts w:ascii="Cambria Math" w:eastAsia="Times New Roman" w:hAnsi="Cambria Math" w:cs="Cambria Math"/>
          <w:sz w:val="24"/>
          <w:szCs w:val="24"/>
          <w:lang w:eastAsia="en-GB"/>
        </w:rPr>
        <w:t>‐</w:t>
      </w:r>
      <w:r w:rsidRPr="00B81D3F">
        <w:rPr>
          <w:rFonts w:ascii="Arial" w:eastAsia="Times New Roman" w:hAnsi="Arial" w:cs="Arial"/>
          <w:sz w:val="24"/>
          <w:szCs w:val="24"/>
          <w:lang w:eastAsia="en-GB"/>
        </w:rPr>
        <w:t>dimensional profile and a conceptual framework for Chinese business ethics research. It provides an in</w:t>
      </w:r>
      <w:r w:rsidRPr="00B81D3F">
        <w:rPr>
          <w:rFonts w:ascii="Cambria Math" w:eastAsia="Times New Roman" w:hAnsi="Cambria Math" w:cs="Cambria Math"/>
          <w:sz w:val="24"/>
          <w:szCs w:val="24"/>
          <w:lang w:eastAsia="en-GB"/>
        </w:rPr>
        <w:t>‐</w:t>
      </w:r>
      <w:r w:rsidRPr="00B81D3F">
        <w:rPr>
          <w:rFonts w:ascii="Arial" w:eastAsia="Times New Roman" w:hAnsi="Arial" w:cs="Arial"/>
          <w:sz w:val="24"/>
          <w:szCs w:val="24"/>
          <w:lang w:eastAsia="en-GB"/>
        </w:rPr>
        <w:t>depth understanding of a complex dynamics of </w:t>
      </w:r>
      <w:r w:rsidRPr="00B81D3F">
        <w:rPr>
          <w:rFonts w:ascii="Arial" w:eastAsia="Times New Roman" w:hAnsi="Arial" w:cs="Arial"/>
          <w:i/>
          <w:iCs/>
          <w:sz w:val="24"/>
          <w:szCs w:val="24"/>
          <w:lang w:eastAsia="en-GB"/>
        </w:rPr>
        <w:t>guanxi</w:t>
      </w:r>
      <w:r w:rsidRPr="00B81D3F">
        <w:rPr>
          <w:rFonts w:ascii="Arial" w:eastAsia="Times New Roman" w:hAnsi="Arial" w:cs="Arial"/>
          <w:sz w:val="24"/>
          <w:szCs w:val="24"/>
          <w:lang w:eastAsia="en-GB"/>
        </w:rPr>
        <w:t> and its impact on employees' ethical decision</w:t>
      </w:r>
      <w:r w:rsidRPr="00B81D3F">
        <w:rPr>
          <w:rFonts w:ascii="Cambria Math" w:eastAsia="Times New Roman" w:hAnsi="Cambria Math" w:cs="Cambria Math"/>
          <w:sz w:val="24"/>
          <w:szCs w:val="24"/>
          <w:lang w:eastAsia="en-GB"/>
        </w:rPr>
        <w:t>‐</w:t>
      </w:r>
      <w:r w:rsidRPr="00B81D3F">
        <w:rPr>
          <w:rFonts w:ascii="Arial" w:eastAsia="Times New Roman" w:hAnsi="Arial" w:cs="Arial"/>
          <w:sz w:val="24"/>
          <w:szCs w:val="24"/>
          <w:lang w:eastAsia="en-GB"/>
        </w:rPr>
        <w:t>making behavior.</w:t>
      </w:r>
    </w:p>
    <w:p w14:paraId="076546BE" w14:textId="77777777" w:rsidR="00B81D3F" w:rsidRPr="002E4E5C" w:rsidRDefault="00B81D3F"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4C1CD8D9" w14:textId="77777777" w:rsidR="00107A49" w:rsidRPr="00107A49" w:rsidRDefault="00107A49" w:rsidP="00107A49">
      <w:pPr>
        <w:shd w:val="clear" w:color="auto" w:fill="FCFCFC"/>
        <w:spacing w:after="240" w:line="240" w:lineRule="auto"/>
        <w:outlineLvl w:val="0"/>
        <w:rPr>
          <w:rFonts w:ascii="Arial" w:eastAsia="Times New Roman" w:hAnsi="Arial" w:cs="Arial"/>
          <w:color w:val="333333"/>
          <w:kern w:val="36"/>
          <w:sz w:val="24"/>
          <w:szCs w:val="24"/>
          <w:lang w:eastAsia="en-GB"/>
        </w:rPr>
      </w:pPr>
      <w:r w:rsidRPr="00107A49">
        <w:rPr>
          <w:rFonts w:ascii="Arial" w:eastAsia="Times New Roman" w:hAnsi="Arial" w:cs="Arial"/>
          <w:color w:val="333333"/>
          <w:kern w:val="36"/>
          <w:sz w:val="24"/>
          <w:szCs w:val="24"/>
          <w:lang w:eastAsia="en-GB"/>
        </w:rPr>
        <w:t>Empirical Business Ethics Research and Paradigm Analysis</w:t>
      </w:r>
    </w:p>
    <w:p w14:paraId="09B7E5BC" w14:textId="77777777" w:rsidR="00107A49" w:rsidRPr="00107A49" w:rsidRDefault="00340AB4" w:rsidP="00107A49">
      <w:pPr>
        <w:numPr>
          <w:ilvl w:val="0"/>
          <w:numId w:val="4"/>
        </w:numPr>
        <w:shd w:val="clear" w:color="auto" w:fill="FCFCFC"/>
        <w:spacing w:before="100" w:beforeAutospacing="1" w:after="100" w:afterAutospacing="1" w:line="240" w:lineRule="auto"/>
        <w:rPr>
          <w:rFonts w:ascii="Arial" w:eastAsia="Times New Roman" w:hAnsi="Arial" w:cs="Arial"/>
          <w:color w:val="333333"/>
          <w:sz w:val="24"/>
          <w:szCs w:val="24"/>
          <w:lang w:eastAsia="en-GB"/>
        </w:rPr>
      </w:pPr>
      <w:hyperlink r:id="rId14" w:history="1">
        <w:r w:rsidR="00107A49" w:rsidRPr="00107A49">
          <w:rPr>
            <w:rFonts w:ascii="Arial" w:eastAsia="Times New Roman" w:hAnsi="Arial" w:cs="Arial"/>
            <w:color w:val="A345C9"/>
            <w:sz w:val="24"/>
            <w:szCs w:val="24"/>
            <w:u w:val="single"/>
            <w:lang w:eastAsia="en-GB"/>
          </w:rPr>
          <w:t>V. Brand</w:t>
        </w:r>
      </w:hyperlink>
      <w:r w:rsidR="00107A49" w:rsidRPr="00107A49">
        <w:rPr>
          <w:rFonts w:ascii="Arial" w:eastAsia="Times New Roman" w:hAnsi="Arial" w:cs="Arial"/>
          <w:color w:val="333333"/>
          <w:sz w:val="24"/>
          <w:szCs w:val="24"/>
          <w:lang w:eastAsia="en-GB"/>
        </w:rPr>
        <w:t> </w:t>
      </w:r>
    </w:p>
    <w:p w14:paraId="06989E08" w14:textId="58D1B5CD" w:rsidR="00107A49" w:rsidRPr="00107A49" w:rsidRDefault="00340AB4" w:rsidP="00107A49">
      <w:pPr>
        <w:shd w:val="clear" w:color="auto" w:fill="FCFCFC"/>
        <w:spacing w:after="0" w:line="240" w:lineRule="auto"/>
        <w:rPr>
          <w:rFonts w:ascii="Arial" w:eastAsia="Times New Roman" w:hAnsi="Arial" w:cs="Arial"/>
          <w:color w:val="333333"/>
          <w:sz w:val="24"/>
          <w:szCs w:val="24"/>
          <w:lang w:eastAsia="en-GB"/>
        </w:rPr>
      </w:pPr>
      <w:hyperlink r:id="rId15" w:history="1">
        <w:r w:rsidR="00107A49" w:rsidRPr="00107A49">
          <w:rPr>
            <w:rFonts w:ascii="Arial" w:eastAsia="Times New Roman" w:hAnsi="Arial" w:cs="Arial"/>
            <w:i/>
            <w:iCs/>
            <w:color w:val="A345C9"/>
            <w:sz w:val="24"/>
            <w:szCs w:val="24"/>
            <w:u w:val="single"/>
            <w:lang w:eastAsia="en-GB"/>
          </w:rPr>
          <w:t>Journal of Business Ethics</w:t>
        </w:r>
      </w:hyperlink>
      <w:r w:rsidR="00107A49" w:rsidRPr="00107A49">
        <w:rPr>
          <w:rFonts w:ascii="Arial" w:eastAsia="Times New Roman" w:hAnsi="Arial" w:cs="Arial"/>
          <w:color w:val="333333"/>
          <w:sz w:val="24"/>
          <w:szCs w:val="24"/>
          <w:lang w:eastAsia="en-GB"/>
        </w:rPr>
        <w:t> </w:t>
      </w:r>
      <w:r w:rsidR="00107A49" w:rsidRPr="00107A49">
        <w:rPr>
          <w:rFonts w:ascii="Arial" w:eastAsia="Times New Roman" w:hAnsi="Arial" w:cs="Arial"/>
          <w:b/>
          <w:bCs/>
          <w:color w:val="333333"/>
          <w:sz w:val="24"/>
          <w:szCs w:val="24"/>
          <w:bdr w:val="none" w:sz="0" w:space="0" w:color="auto" w:frame="1"/>
          <w:lang w:eastAsia="en-GB"/>
        </w:rPr>
        <w:t>volume</w:t>
      </w:r>
      <w:r w:rsidR="00107A49" w:rsidRPr="00107A49">
        <w:rPr>
          <w:rFonts w:ascii="Arial" w:eastAsia="Times New Roman" w:hAnsi="Arial" w:cs="Arial"/>
          <w:b/>
          <w:bCs/>
          <w:color w:val="333333"/>
          <w:sz w:val="24"/>
          <w:szCs w:val="24"/>
          <w:lang w:eastAsia="en-GB"/>
        </w:rPr>
        <w:t> 86</w:t>
      </w:r>
      <w:r w:rsidR="00107A49" w:rsidRPr="00107A49">
        <w:rPr>
          <w:rFonts w:ascii="Arial" w:eastAsia="Times New Roman" w:hAnsi="Arial" w:cs="Arial"/>
          <w:color w:val="333333"/>
          <w:sz w:val="24"/>
          <w:szCs w:val="24"/>
          <w:lang w:eastAsia="en-GB"/>
        </w:rPr>
        <w:t>, </w:t>
      </w:r>
      <w:r w:rsidR="00107A49" w:rsidRPr="00107A49">
        <w:rPr>
          <w:rFonts w:ascii="Arial" w:eastAsia="Times New Roman" w:hAnsi="Arial" w:cs="Arial"/>
          <w:color w:val="333333"/>
          <w:sz w:val="24"/>
          <w:szCs w:val="24"/>
          <w:bdr w:val="none" w:sz="0" w:space="0" w:color="auto" w:frame="1"/>
          <w:lang w:eastAsia="en-GB"/>
        </w:rPr>
        <w:t>pages</w:t>
      </w:r>
      <w:r w:rsidR="00107A49" w:rsidRPr="00107A49">
        <w:rPr>
          <w:rFonts w:ascii="Arial" w:eastAsia="Times New Roman" w:hAnsi="Arial" w:cs="Arial"/>
          <w:color w:val="333333"/>
          <w:sz w:val="24"/>
          <w:szCs w:val="24"/>
          <w:lang w:eastAsia="en-GB"/>
        </w:rPr>
        <w:t>429–449(2009)</w:t>
      </w:r>
      <w:r w:rsidR="00107A49" w:rsidRPr="002E4E5C">
        <w:rPr>
          <w:rFonts w:ascii="Arial" w:eastAsia="Times New Roman" w:hAnsi="Arial" w:cs="Arial"/>
          <w:color w:val="333333"/>
          <w:sz w:val="24"/>
          <w:szCs w:val="24"/>
          <w:lang w:eastAsia="en-GB"/>
        </w:rPr>
        <w:t xml:space="preserve"> </w:t>
      </w:r>
    </w:p>
    <w:p w14:paraId="27F35E37" w14:textId="77777777" w:rsidR="00107A49" w:rsidRPr="00107A49" w:rsidRDefault="00107A49" w:rsidP="00107A49">
      <w:pPr>
        <w:pBdr>
          <w:bottom w:val="single" w:sz="12" w:space="6" w:color="D5D5D5"/>
        </w:pBdr>
        <w:shd w:val="clear" w:color="auto" w:fill="FCFCFC"/>
        <w:spacing w:after="240" w:line="240" w:lineRule="auto"/>
        <w:outlineLvl w:val="1"/>
        <w:rPr>
          <w:rFonts w:ascii="Arial" w:eastAsia="Times New Roman" w:hAnsi="Arial" w:cs="Arial"/>
          <w:color w:val="333333"/>
          <w:sz w:val="24"/>
          <w:szCs w:val="24"/>
          <w:lang w:eastAsia="en-GB"/>
        </w:rPr>
      </w:pPr>
      <w:r w:rsidRPr="00107A49">
        <w:rPr>
          <w:rFonts w:ascii="Arial" w:eastAsia="Times New Roman" w:hAnsi="Arial" w:cs="Arial"/>
          <w:color w:val="333333"/>
          <w:sz w:val="24"/>
          <w:szCs w:val="24"/>
          <w:lang w:eastAsia="en-GB"/>
        </w:rPr>
        <w:t>Abstract</w:t>
      </w:r>
    </w:p>
    <w:p w14:paraId="3E723E7F" w14:textId="6B0FEAB3" w:rsidR="00107A49" w:rsidRDefault="00107A49" w:rsidP="00107A49">
      <w:pPr>
        <w:shd w:val="clear" w:color="auto" w:fill="FCFCFC"/>
        <w:spacing w:line="240" w:lineRule="auto"/>
        <w:rPr>
          <w:rFonts w:ascii="Arial" w:eastAsia="Times New Roman" w:hAnsi="Arial" w:cs="Arial"/>
          <w:color w:val="333333"/>
          <w:sz w:val="24"/>
          <w:szCs w:val="24"/>
          <w:lang w:eastAsia="en-GB"/>
        </w:rPr>
      </w:pPr>
      <w:r w:rsidRPr="00107A49">
        <w:rPr>
          <w:rFonts w:ascii="Arial" w:eastAsia="Times New Roman" w:hAnsi="Arial" w:cs="Arial"/>
          <w:color w:val="333333"/>
          <w:sz w:val="24"/>
          <w:szCs w:val="24"/>
          <w:lang w:eastAsia="en-GB"/>
        </w:rPr>
        <w:t>Despite the so-called ‘paradigm wars’ in many social sciences disciplines in recent decades, debate as to the appropriate philosophical basis for research in business ethics has been comparatively non-existent. Any consideration of paradigm issues in the theoretical business ethics literature is rare and only very occasional references to relevant issues have been made in the empirical journal literature. This is very much the case in the growing fields of cross-cultural business ethics and undergraduate student attitudes, and examples from these fields are used in this article. No typology of the major paradigms available for, or relied upon in, business ethics has been undertaken in the wider journal literature, and this article addresses that gap. It contributes a synthesis of three models of paradigms and a tabulated comparison of ontological, epistemological and methodological assumptions in the context of empirical business ethics research. The author also suggests the likely (and usually unidentified) positivist paradigm assumptions underlying the vast majority of empirical business ethics research published in academic journals and also argues for an increased reliance on less positivist assumptions moving forward.</w:t>
      </w:r>
    </w:p>
    <w:p w14:paraId="5CABD59A" w14:textId="472E6975" w:rsidR="006006A8" w:rsidRPr="00107A49" w:rsidRDefault="006006A8" w:rsidP="00107A49">
      <w:pPr>
        <w:shd w:val="clear" w:color="auto" w:fill="FCFCFC"/>
        <w:spacing w:line="240" w:lineRule="auto"/>
        <w:rPr>
          <w:rFonts w:ascii="Arial" w:eastAsia="Times New Roman" w:hAnsi="Arial" w:cs="Arial"/>
          <w:color w:val="333333"/>
          <w:sz w:val="24"/>
          <w:szCs w:val="24"/>
          <w:lang w:eastAsia="en-GB"/>
        </w:rPr>
      </w:pPr>
      <w:r w:rsidRPr="002E4E5C">
        <w:rPr>
          <w:rFonts w:ascii="Arial" w:hAnsi="Arial" w:cs="Arial"/>
          <w:noProof/>
          <w:sz w:val="24"/>
          <w:szCs w:val="24"/>
        </w:rPr>
        <w:drawing>
          <wp:inline distT="0" distB="0" distL="0" distR="0" wp14:anchorId="5A9098A6" wp14:editId="783D0EC3">
            <wp:extent cx="1028700" cy="60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8700" cy="609600"/>
                    </a:xfrm>
                    <a:prstGeom prst="rect">
                      <a:avLst/>
                    </a:prstGeom>
                    <a:noFill/>
                    <a:ln>
                      <a:noFill/>
                    </a:ln>
                  </pic:spPr>
                </pic:pic>
              </a:graphicData>
            </a:graphic>
          </wp:inline>
        </w:drawing>
      </w:r>
    </w:p>
    <w:p w14:paraId="13CF3CF1" w14:textId="77777777" w:rsidR="002E4E5C" w:rsidRPr="002E4E5C" w:rsidRDefault="002E4E5C" w:rsidP="002E4E5C">
      <w:pPr>
        <w:shd w:val="clear" w:color="auto" w:fill="FFFFFF"/>
        <w:spacing w:before="100" w:beforeAutospacing="1" w:after="100" w:afterAutospacing="1" w:line="240" w:lineRule="auto"/>
        <w:outlineLvl w:val="0"/>
        <w:rPr>
          <w:rFonts w:ascii="GT America" w:eastAsia="Times New Roman" w:hAnsi="GT America" w:cs="Times New Roman"/>
          <w:b/>
          <w:bCs/>
          <w:color w:val="282828"/>
          <w:spacing w:val="-4"/>
          <w:kern w:val="36"/>
          <w:sz w:val="48"/>
          <w:szCs w:val="48"/>
          <w:lang w:eastAsia="en-GB"/>
        </w:rPr>
      </w:pPr>
      <w:r w:rsidRPr="002E4E5C">
        <w:rPr>
          <w:rFonts w:ascii="GT America" w:eastAsia="Times New Roman" w:hAnsi="GT America" w:cs="Times New Roman"/>
          <w:b/>
          <w:bCs/>
          <w:color w:val="282828"/>
          <w:spacing w:val="-4"/>
          <w:kern w:val="36"/>
          <w:sz w:val="48"/>
          <w:szCs w:val="48"/>
          <w:lang w:eastAsia="en-GB"/>
        </w:rPr>
        <w:t>Values in Tension: Ethics Away from Home</w:t>
      </w:r>
    </w:p>
    <w:p w14:paraId="1061A832" w14:textId="77777777" w:rsidR="002E4E5C" w:rsidRPr="002E4E5C" w:rsidRDefault="002E4E5C" w:rsidP="002E4E5C">
      <w:pPr>
        <w:shd w:val="clear" w:color="auto" w:fill="FFFFFF"/>
        <w:spacing w:after="0" w:line="240" w:lineRule="auto"/>
        <w:ind w:left="720"/>
        <w:rPr>
          <w:rFonts w:ascii="inherit" w:eastAsia="Times New Roman" w:hAnsi="inherit" w:cs="Times New Roman"/>
          <w:color w:val="282828"/>
          <w:sz w:val="24"/>
          <w:szCs w:val="24"/>
          <w:lang w:eastAsia="en-GB"/>
        </w:rPr>
      </w:pPr>
      <w:r w:rsidRPr="002E4E5C">
        <w:rPr>
          <w:rFonts w:ascii="inherit" w:eastAsia="Times New Roman" w:hAnsi="inherit" w:cs="Times New Roman"/>
          <w:color w:val="282828"/>
          <w:sz w:val="24"/>
          <w:szCs w:val="24"/>
          <w:lang w:eastAsia="en-GB"/>
        </w:rPr>
        <w:t>by </w:t>
      </w:r>
    </w:p>
    <w:p w14:paraId="0D7E33F3" w14:textId="77777777" w:rsidR="002E4E5C" w:rsidRPr="002E4E5C" w:rsidRDefault="00340AB4" w:rsidP="002E4E5C">
      <w:pPr>
        <w:numPr>
          <w:ilvl w:val="0"/>
          <w:numId w:val="8"/>
        </w:numPr>
        <w:shd w:val="clear" w:color="auto" w:fill="FFFFFF"/>
        <w:spacing w:after="0" w:line="240" w:lineRule="auto"/>
        <w:rPr>
          <w:rFonts w:ascii="inherit" w:eastAsia="Times New Roman" w:hAnsi="inherit" w:cs="Times New Roman"/>
          <w:color w:val="282828"/>
          <w:sz w:val="24"/>
          <w:szCs w:val="24"/>
          <w:lang w:eastAsia="en-GB"/>
        </w:rPr>
      </w:pPr>
      <w:hyperlink r:id="rId17" w:history="1">
        <w:r w:rsidR="002E4E5C" w:rsidRPr="002E4E5C">
          <w:rPr>
            <w:rFonts w:ascii="inherit" w:eastAsia="Times New Roman" w:hAnsi="inherit" w:cs="Times New Roman"/>
            <w:color w:val="0000FF"/>
            <w:sz w:val="24"/>
            <w:szCs w:val="24"/>
            <w:u w:val="single"/>
            <w:lang w:eastAsia="en-GB"/>
          </w:rPr>
          <w:t>Thomas Donaldson</w:t>
        </w:r>
      </w:hyperlink>
    </w:p>
    <w:p w14:paraId="3D9BA414" w14:textId="77777777" w:rsidR="002E4E5C" w:rsidRPr="002E4E5C" w:rsidRDefault="002E4E5C" w:rsidP="002E4E5C">
      <w:pPr>
        <w:shd w:val="clear" w:color="auto" w:fill="FFFFFF"/>
        <w:spacing w:after="0" w:line="240" w:lineRule="auto"/>
        <w:rPr>
          <w:rFonts w:ascii="GT America" w:eastAsia="Times New Roman" w:hAnsi="GT America" w:cs="Times New Roman"/>
          <w:color w:val="282828"/>
          <w:sz w:val="24"/>
          <w:szCs w:val="24"/>
          <w:lang w:eastAsia="en-GB"/>
        </w:rPr>
      </w:pPr>
      <w:r w:rsidRPr="002E4E5C">
        <w:rPr>
          <w:rFonts w:ascii="GT America" w:eastAsia="Times New Roman" w:hAnsi="GT America" w:cs="Times New Roman"/>
          <w:color w:val="282828"/>
          <w:sz w:val="24"/>
          <w:szCs w:val="24"/>
          <w:lang w:eastAsia="en-GB"/>
        </w:rPr>
        <w:t>From the September–October 1996 Issue</w:t>
      </w:r>
    </w:p>
    <w:p w14:paraId="3FCEF321" w14:textId="77777777" w:rsidR="006006A8" w:rsidRDefault="00340AB4" w:rsidP="006006A8">
      <w:pPr>
        <w:shd w:val="clear" w:color="auto" w:fill="FFFFFF"/>
        <w:spacing w:after="100" w:afterAutospacing="1" w:line="240" w:lineRule="auto"/>
        <w:outlineLvl w:val="5"/>
        <w:rPr>
          <w:rFonts w:ascii="GT America" w:eastAsia="Times New Roman" w:hAnsi="GT America" w:cs="Times New Roman"/>
          <w:b/>
          <w:bCs/>
          <w:color w:val="282828"/>
          <w:sz w:val="15"/>
          <w:szCs w:val="15"/>
          <w:lang w:eastAsia="en-GB"/>
        </w:rPr>
      </w:pPr>
      <w:hyperlink r:id="rId18" w:history="1">
        <w:r w:rsidR="002E4E5C" w:rsidRPr="002E4E5C">
          <w:rPr>
            <w:rFonts w:ascii="GT America" w:eastAsia="Times New Roman" w:hAnsi="GT America" w:cs="Times New Roman"/>
            <w:b/>
            <w:bCs/>
            <w:color w:val="282828"/>
            <w:sz w:val="15"/>
            <w:szCs w:val="15"/>
            <w:u w:val="single"/>
            <w:lang w:eastAsia="en-GB"/>
          </w:rPr>
          <w:t>September–October 1996 Issue</w:t>
        </w:r>
      </w:hyperlink>
    </w:p>
    <w:p w14:paraId="2A7115CD" w14:textId="3BC64196" w:rsidR="002E4E5C" w:rsidRPr="002E4E5C" w:rsidRDefault="002E4E5C" w:rsidP="006006A8">
      <w:pPr>
        <w:shd w:val="clear" w:color="auto" w:fill="FFFFFF"/>
        <w:spacing w:after="100" w:afterAutospacing="1" w:line="240" w:lineRule="auto"/>
        <w:outlineLvl w:val="5"/>
        <w:rPr>
          <w:rFonts w:ascii="Lava Std" w:eastAsia="Times New Roman" w:hAnsi="Lava Std" w:cs="Times New Roman"/>
          <w:color w:val="282828"/>
          <w:spacing w:val="-2"/>
          <w:sz w:val="24"/>
          <w:szCs w:val="24"/>
          <w:lang w:eastAsia="en-GB"/>
        </w:rPr>
      </w:pPr>
      <w:r w:rsidRPr="002E4E5C">
        <w:rPr>
          <w:rFonts w:ascii="Lava Std" w:eastAsia="Times New Roman" w:hAnsi="Lava Std" w:cs="Times New Roman"/>
          <w:color w:val="282828"/>
          <w:spacing w:val="-2"/>
          <w:sz w:val="24"/>
          <w:szCs w:val="24"/>
          <w:lang w:eastAsia="en-GB"/>
        </w:rPr>
        <w:t>When we leave home and cross our nation’s boundaries, moral clarity often blurs. Without a backdrop of shared attitudes, and without familiar laws and judicial procedures that define standards of ethical conduct, certainty is elusive. Should a company invest in a foreign country where civil and political rights are violated? Should a company go along with a host country’s discriminatory employment practices? If companies in developed countries shift facilities to developing nations that lack strict environmental and health regulations, or if those companies choose to fill management and other top-level positions in a host nation with people from the home country, whose standards should prevail?</w:t>
      </w:r>
    </w:p>
    <w:p w14:paraId="7BC2FA96" w14:textId="6C9EBE6F" w:rsidR="00107A49" w:rsidRDefault="006006A8" w:rsidP="00AD601D">
      <w:pPr>
        <w:shd w:val="clear" w:color="auto" w:fill="FCFCFC"/>
        <w:spacing w:after="240" w:line="240" w:lineRule="auto"/>
        <w:outlineLvl w:val="0"/>
        <w:rPr>
          <w:rFonts w:ascii="Arial" w:eastAsia="Times New Roman" w:hAnsi="Arial" w:cs="Arial"/>
          <w:color w:val="333333"/>
          <w:kern w:val="36"/>
          <w:sz w:val="24"/>
          <w:szCs w:val="24"/>
          <w:lang w:eastAsia="en-GB"/>
        </w:rPr>
      </w:pPr>
      <w:r>
        <w:rPr>
          <w:noProof/>
        </w:rPr>
        <w:drawing>
          <wp:inline distT="0" distB="0" distL="0" distR="0" wp14:anchorId="4FEF4DEC" wp14:editId="2A8D3D9D">
            <wp:extent cx="3710940" cy="3733800"/>
            <wp:effectExtent l="0" t="0" r="3810" b="0"/>
            <wp:docPr id="6" name="Picture 6" descr="Values in Tension: Ethics Away from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lues in Tension: Ethics Away from Hom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10940" cy="3733800"/>
                    </a:xfrm>
                    <a:prstGeom prst="rect">
                      <a:avLst/>
                    </a:prstGeom>
                    <a:noFill/>
                    <a:ln>
                      <a:noFill/>
                    </a:ln>
                  </pic:spPr>
                </pic:pic>
              </a:graphicData>
            </a:graphic>
          </wp:inline>
        </w:drawing>
      </w:r>
      <w:r>
        <w:rPr>
          <w:noProof/>
        </w:rPr>
        <w:drawing>
          <wp:inline distT="0" distB="0" distL="0" distR="0" wp14:anchorId="69C5B50C" wp14:editId="1FFAF5E8">
            <wp:extent cx="5731510" cy="4298633"/>
            <wp:effectExtent l="0" t="0" r="2540" b="6985"/>
            <wp:docPr id="7" name="Picture 7" descr="Human Morality Ess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uman Morality Essa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20FC9D37" w14:textId="77777777" w:rsidR="0070438E" w:rsidRPr="002E4E5C" w:rsidRDefault="0070438E"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5EDDA546" w14:textId="77777777" w:rsidR="00107A49" w:rsidRPr="002E4E5C" w:rsidRDefault="00107A49"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10B2F29D" w14:textId="6408CB49" w:rsidR="00411F6C" w:rsidRPr="002E4E5C" w:rsidRDefault="00107A49" w:rsidP="00AD601D">
      <w:pPr>
        <w:shd w:val="clear" w:color="auto" w:fill="FCFCFC"/>
        <w:spacing w:after="240" w:line="240" w:lineRule="auto"/>
        <w:outlineLvl w:val="0"/>
        <w:rPr>
          <w:rFonts w:ascii="Arial" w:eastAsia="Times New Roman" w:hAnsi="Arial" w:cs="Arial"/>
          <w:color w:val="333333"/>
          <w:kern w:val="36"/>
          <w:sz w:val="24"/>
          <w:szCs w:val="24"/>
          <w:lang w:eastAsia="en-GB"/>
        </w:rPr>
      </w:pPr>
      <w:r w:rsidRPr="002E4E5C">
        <w:rPr>
          <w:rFonts w:ascii="Arial" w:hAnsi="Arial" w:cs="Arial"/>
          <w:noProof/>
          <w:sz w:val="24"/>
          <w:szCs w:val="24"/>
        </w:rPr>
        <w:drawing>
          <wp:inline distT="0" distB="0" distL="0" distR="0" wp14:anchorId="3F2F161C" wp14:editId="521E0092">
            <wp:extent cx="1028700" cy="60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8700" cy="609600"/>
                    </a:xfrm>
                    <a:prstGeom prst="rect">
                      <a:avLst/>
                    </a:prstGeom>
                    <a:noFill/>
                    <a:ln>
                      <a:noFill/>
                    </a:ln>
                  </pic:spPr>
                </pic:pic>
              </a:graphicData>
            </a:graphic>
          </wp:inline>
        </w:drawing>
      </w:r>
    </w:p>
    <w:p w14:paraId="79F958AB" w14:textId="77777777" w:rsidR="00107A49" w:rsidRPr="002E4E5C" w:rsidRDefault="00107A49" w:rsidP="00107A49">
      <w:pPr>
        <w:shd w:val="clear" w:color="auto" w:fill="FFFFFF"/>
        <w:spacing w:before="100" w:beforeAutospacing="1" w:after="100" w:afterAutospacing="1" w:line="240" w:lineRule="auto"/>
        <w:outlineLvl w:val="0"/>
        <w:rPr>
          <w:rFonts w:ascii="Arial" w:eastAsia="Times New Roman" w:hAnsi="Arial" w:cs="Arial"/>
          <w:b/>
          <w:bCs/>
          <w:color w:val="282828"/>
          <w:spacing w:val="-4"/>
          <w:kern w:val="36"/>
          <w:sz w:val="24"/>
          <w:szCs w:val="24"/>
          <w:lang w:eastAsia="en-GB"/>
        </w:rPr>
      </w:pPr>
      <w:r w:rsidRPr="00107A49">
        <w:rPr>
          <w:rFonts w:ascii="Arial" w:eastAsia="Times New Roman" w:hAnsi="Arial" w:cs="Arial"/>
          <w:b/>
          <w:bCs/>
          <w:color w:val="282828"/>
          <w:spacing w:val="-4"/>
          <w:kern w:val="36"/>
          <w:sz w:val="24"/>
          <w:szCs w:val="24"/>
          <w:lang w:eastAsia="en-GB"/>
        </w:rPr>
        <w:t>Talking About Ethics Across Culture</w:t>
      </w:r>
    </w:p>
    <w:p w14:paraId="7C1C5FBF" w14:textId="1F2F7071" w:rsidR="00107A49" w:rsidRPr="00107A49" w:rsidRDefault="00340AB4" w:rsidP="00107A49">
      <w:pPr>
        <w:shd w:val="clear" w:color="auto" w:fill="FFFFFF"/>
        <w:spacing w:before="100" w:beforeAutospacing="1" w:after="100" w:afterAutospacing="1" w:line="240" w:lineRule="auto"/>
        <w:outlineLvl w:val="0"/>
        <w:rPr>
          <w:rFonts w:ascii="Arial" w:eastAsia="Times New Roman" w:hAnsi="Arial" w:cs="Arial"/>
          <w:b/>
          <w:bCs/>
          <w:color w:val="282828"/>
          <w:spacing w:val="-4"/>
          <w:kern w:val="36"/>
          <w:sz w:val="24"/>
          <w:szCs w:val="24"/>
          <w:lang w:eastAsia="en-GB"/>
        </w:rPr>
      </w:pPr>
      <w:hyperlink r:id="rId21" w:history="1">
        <w:r w:rsidR="00107A49" w:rsidRPr="00107A49">
          <w:rPr>
            <w:rFonts w:ascii="Arial" w:eastAsia="Times New Roman" w:hAnsi="Arial" w:cs="Arial"/>
            <w:color w:val="0000FF"/>
            <w:sz w:val="24"/>
            <w:szCs w:val="24"/>
            <w:u w:val="single"/>
            <w:lang w:eastAsia="en-GB"/>
          </w:rPr>
          <w:t>Mary C. Gentile</w:t>
        </w:r>
      </w:hyperlink>
    </w:p>
    <w:p w14:paraId="679221D6" w14:textId="77777777" w:rsidR="00107A49" w:rsidRPr="00107A49" w:rsidRDefault="00107A49" w:rsidP="00107A49">
      <w:pPr>
        <w:shd w:val="clear" w:color="auto" w:fill="FFFFFF"/>
        <w:spacing w:after="0" w:line="240" w:lineRule="auto"/>
        <w:rPr>
          <w:rFonts w:ascii="Arial" w:eastAsia="Times New Roman" w:hAnsi="Arial" w:cs="Arial"/>
          <w:sz w:val="24"/>
          <w:szCs w:val="24"/>
          <w:lang w:eastAsia="en-GB"/>
        </w:rPr>
      </w:pPr>
      <w:r w:rsidRPr="00107A49">
        <w:rPr>
          <w:rFonts w:ascii="Arial" w:eastAsia="Times New Roman" w:hAnsi="Arial" w:cs="Arial"/>
          <w:sz w:val="24"/>
          <w:szCs w:val="24"/>
          <w:lang w:eastAsia="en-GB"/>
        </w:rPr>
        <w:t>December 23, 2016</w:t>
      </w:r>
    </w:p>
    <w:p w14:paraId="1D4C3B91" w14:textId="6DCB8C1C" w:rsidR="00411F6C" w:rsidRPr="002E4E5C" w:rsidRDefault="00411F6C"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34CAEEE8" w14:textId="219071A8" w:rsidR="00107A49" w:rsidRPr="002E4E5C" w:rsidRDefault="00107A49" w:rsidP="00AD601D">
      <w:pPr>
        <w:shd w:val="clear" w:color="auto" w:fill="FCFCFC"/>
        <w:spacing w:after="240" w:line="240" w:lineRule="auto"/>
        <w:outlineLvl w:val="0"/>
        <w:rPr>
          <w:rFonts w:ascii="Arial" w:eastAsia="Times New Roman" w:hAnsi="Arial" w:cs="Arial"/>
          <w:color w:val="333333"/>
          <w:kern w:val="36"/>
          <w:sz w:val="24"/>
          <w:szCs w:val="24"/>
          <w:lang w:eastAsia="en-GB"/>
        </w:rPr>
      </w:pPr>
      <w:r w:rsidRPr="002E4E5C">
        <w:rPr>
          <w:rFonts w:ascii="Arial" w:hAnsi="Arial" w:cs="Arial"/>
          <w:color w:val="282828"/>
          <w:spacing w:val="-3"/>
          <w:sz w:val="24"/>
          <w:szCs w:val="24"/>
          <w:shd w:val="clear" w:color="auto" w:fill="FFFFFF"/>
        </w:rPr>
        <w:t>A few years ago, I was teaching a two-day program about ethics in India for entrepreneurs and business faculty who taught entrepreneurship. It was a program that I had spent years honing, building upon research that suggests rehearsing — pre-scripting, practicing voice, and peer coaching — is an effective way to build the moral muscle memory, competence, confidence, and habit to act ethically. Rather than simply preaching and pretending, we wanted to address the day-to-day realities that create pressure to act unethically even when employees know and want to do better.</w:t>
      </w:r>
    </w:p>
    <w:p w14:paraId="4EFD4EB1" w14:textId="77777777" w:rsidR="00411F6C" w:rsidRPr="00411F6C" w:rsidRDefault="00411F6C" w:rsidP="00411F6C">
      <w:pPr>
        <w:shd w:val="clear" w:color="auto" w:fill="FFFFFF"/>
        <w:spacing w:before="100" w:beforeAutospacing="1" w:after="100" w:afterAutospacing="1" w:line="240" w:lineRule="auto"/>
        <w:outlineLvl w:val="0"/>
        <w:rPr>
          <w:rFonts w:ascii="Arial" w:eastAsia="Times New Roman" w:hAnsi="Arial" w:cs="Arial"/>
          <w:kern w:val="36"/>
          <w:sz w:val="24"/>
          <w:szCs w:val="24"/>
          <w:lang w:eastAsia="en-GB"/>
        </w:rPr>
      </w:pPr>
      <w:r w:rsidRPr="00411F6C">
        <w:rPr>
          <w:rFonts w:ascii="Arial" w:eastAsia="Times New Roman" w:hAnsi="Arial" w:cs="Arial"/>
          <w:kern w:val="36"/>
          <w:sz w:val="24"/>
          <w:szCs w:val="24"/>
          <w:lang w:eastAsia="en-GB"/>
        </w:rPr>
        <w:t>Cross-cultural, values and ethics differences and similarities between the US and Asian countries</w:t>
      </w:r>
    </w:p>
    <w:p w14:paraId="66C0C26D" w14:textId="77777777" w:rsidR="00411F6C" w:rsidRPr="00411F6C" w:rsidRDefault="00340AB4" w:rsidP="00411F6C">
      <w:pPr>
        <w:shd w:val="clear" w:color="auto" w:fill="FFFFFF"/>
        <w:spacing w:after="0" w:line="240" w:lineRule="auto"/>
        <w:rPr>
          <w:rFonts w:ascii="Arial" w:eastAsia="Times New Roman" w:hAnsi="Arial" w:cs="Arial"/>
          <w:sz w:val="24"/>
          <w:szCs w:val="24"/>
          <w:lang w:eastAsia="en-GB"/>
        </w:rPr>
      </w:pPr>
      <w:hyperlink r:id="rId22" w:history="1">
        <w:r w:rsidR="00411F6C" w:rsidRPr="00411F6C">
          <w:rPr>
            <w:rFonts w:ascii="Arial" w:eastAsia="Times New Roman" w:hAnsi="Arial" w:cs="Arial"/>
            <w:color w:val="007377"/>
            <w:sz w:val="24"/>
            <w:szCs w:val="24"/>
            <w:lang w:eastAsia="en-GB"/>
          </w:rPr>
          <w:t>Fredi</w:t>
        </w:r>
        <w:r w:rsidR="00411F6C" w:rsidRPr="00411F6C">
          <w:rPr>
            <w:rFonts w:ascii="Arial" w:eastAsia="Times New Roman" w:hAnsi="Arial" w:cs="Arial"/>
            <w:color w:val="007377"/>
            <w:sz w:val="24"/>
            <w:szCs w:val="24"/>
            <w:u w:val="single"/>
            <w:lang w:eastAsia="en-GB"/>
          </w:rPr>
          <w:t> </w:t>
        </w:r>
        <w:r w:rsidR="00411F6C" w:rsidRPr="00411F6C">
          <w:rPr>
            <w:rFonts w:ascii="Arial" w:eastAsia="Times New Roman" w:hAnsi="Arial" w:cs="Arial"/>
            <w:color w:val="007377"/>
            <w:sz w:val="24"/>
            <w:szCs w:val="24"/>
            <w:lang w:eastAsia="en-GB"/>
          </w:rPr>
          <w:t>Garcia</w:t>
        </w:r>
        <w:r w:rsidR="00411F6C" w:rsidRPr="00411F6C">
          <w:rPr>
            <w:rFonts w:ascii="Arial" w:eastAsia="Times New Roman" w:hAnsi="Arial" w:cs="Arial"/>
            <w:color w:val="007377"/>
            <w:sz w:val="24"/>
            <w:szCs w:val="24"/>
            <w:u w:val="single"/>
            <w:lang w:eastAsia="en-GB"/>
          </w:rPr>
          <w:t> , </w:t>
        </w:r>
      </w:hyperlink>
      <w:hyperlink r:id="rId23" w:history="1">
        <w:r w:rsidR="00411F6C" w:rsidRPr="00411F6C">
          <w:rPr>
            <w:rFonts w:ascii="Arial" w:eastAsia="Times New Roman" w:hAnsi="Arial" w:cs="Arial"/>
            <w:color w:val="007377"/>
            <w:sz w:val="24"/>
            <w:szCs w:val="24"/>
            <w:lang w:eastAsia="en-GB"/>
          </w:rPr>
          <w:t>Diana</w:t>
        </w:r>
        <w:r w:rsidR="00411F6C" w:rsidRPr="00411F6C">
          <w:rPr>
            <w:rFonts w:ascii="Arial" w:eastAsia="Times New Roman" w:hAnsi="Arial" w:cs="Arial"/>
            <w:color w:val="007377"/>
            <w:sz w:val="24"/>
            <w:szCs w:val="24"/>
            <w:u w:val="single"/>
            <w:lang w:eastAsia="en-GB"/>
          </w:rPr>
          <w:t> </w:t>
        </w:r>
        <w:r w:rsidR="00411F6C" w:rsidRPr="00411F6C">
          <w:rPr>
            <w:rFonts w:ascii="Arial" w:eastAsia="Times New Roman" w:hAnsi="Arial" w:cs="Arial"/>
            <w:color w:val="007377"/>
            <w:sz w:val="24"/>
            <w:szCs w:val="24"/>
            <w:lang w:eastAsia="en-GB"/>
          </w:rPr>
          <w:t>Mendez</w:t>
        </w:r>
        <w:r w:rsidR="00411F6C" w:rsidRPr="00411F6C">
          <w:rPr>
            <w:rFonts w:ascii="Arial" w:eastAsia="Times New Roman" w:hAnsi="Arial" w:cs="Arial"/>
            <w:color w:val="007377"/>
            <w:sz w:val="24"/>
            <w:szCs w:val="24"/>
            <w:u w:val="single"/>
            <w:lang w:eastAsia="en-GB"/>
          </w:rPr>
          <w:t> , </w:t>
        </w:r>
      </w:hyperlink>
      <w:hyperlink r:id="rId24" w:history="1">
        <w:r w:rsidR="00411F6C" w:rsidRPr="00411F6C">
          <w:rPr>
            <w:rFonts w:ascii="Arial" w:eastAsia="Times New Roman" w:hAnsi="Arial" w:cs="Arial"/>
            <w:color w:val="007377"/>
            <w:sz w:val="24"/>
            <w:szCs w:val="24"/>
            <w:lang w:eastAsia="en-GB"/>
          </w:rPr>
          <w:t>Chris</w:t>
        </w:r>
        <w:r w:rsidR="00411F6C" w:rsidRPr="00411F6C">
          <w:rPr>
            <w:rFonts w:ascii="Arial" w:eastAsia="Times New Roman" w:hAnsi="Arial" w:cs="Arial"/>
            <w:color w:val="007377"/>
            <w:sz w:val="24"/>
            <w:szCs w:val="24"/>
            <w:u w:val="single"/>
            <w:lang w:eastAsia="en-GB"/>
          </w:rPr>
          <w:t> </w:t>
        </w:r>
        <w:r w:rsidR="00411F6C" w:rsidRPr="00411F6C">
          <w:rPr>
            <w:rFonts w:ascii="Arial" w:eastAsia="Times New Roman" w:hAnsi="Arial" w:cs="Arial"/>
            <w:color w:val="007377"/>
            <w:sz w:val="24"/>
            <w:szCs w:val="24"/>
            <w:lang w:eastAsia="en-GB"/>
          </w:rPr>
          <w:t>Ellis</w:t>
        </w:r>
        <w:r w:rsidR="00411F6C" w:rsidRPr="00411F6C">
          <w:rPr>
            <w:rFonts w:ascii="Arial" w:eastAsia="Times New Roman" w:hAnsi="Arial" w:cs="Arial"/>
            <w:color w:val="007377"/>
            <w:sz w:val="24"/>
            <w:szCs w:val="24"/>
            <w:u w:val="single"/>
            <w:lang w:eastAsia="en-GB"/>
          </w:rPr>
          <w:t> , </w:t>
        </w:r>
      </w:hyperlink>
      <w:hyperlink r:id="rId25" w:history="1">
        <w:r w:rsidR="00411F6C" w:rsidRPr="00411F6C">
          <w:rPr>
            <w:rFonts w:ascii="Arial" w:eastAsia="Times New Roman" w:hAnsi="Arial" w:cs="Arial"/>
            <w:color w:val="007377"/>
            <w:sz w:val="24"/>
            <w:szCs w:val="24"/>
            <w:lang w:eastAsia="en-GB"/>
          </w:rPr>
          <w:t>Casey</w:t>
        </w:r>
        <w:r w:rsidR="00411F6C" w:rsidRPr="00411F6C">
          <w:rPr>
            <w:rFonts w:ascii="Arial" w:eastAsia="Times New Roman" w:hAnsi="Arial" w:cs="Arial"/>
            <w:color w:val="007377"/>
            <w:sz w:val="24"/>
            <w:szCs w:val="24"/>
            <w:u w:val="single"/>
            <w:lang w:eastAsia="en-GB"/>
          </w:rPr>
          <w:t> </w:t>
        </w:r>
        <w:r w:rsidR="00411F6C" w:rsidRPr="00411F6C">
          <w:rPr>
            <w:rFonts w:ascii="Arial" w:eastAsia="Times New Roman" w:hAnsi="Arial" w:cs="Arial"/>
            <w:color w:val="007377"/>
            <w:sz w:val="24"/>
            <w:szCs w:val="24"/>
            <w:lang w:eastAsia="en-GB"/>
          </w:rPr>
          <w:t>Gautney</w:t>
        </w:r>
        <w:r w:rsidR="00411F6C" w:rsidRPr="00411F6C">
          <w:rPr>
            <w:rFonts w:ascii="Arial" w:eastAsia="Times New Roman" w:hAnsi="Arial" w:cs="Arial"/>
            <w:color w:val="007377"/>
            <w:sz w:val="24"/>
            <w:szCs w:val="24"/>
            <w:u w:val="single"/>
            <w:lang w:eastAsia="en-GB"/>
          </w:rPr>
          <w:t> </w:t>
        </w:r>
      </w:hyperlink>
    </w:p>
    <w:p w14:paraId="0BEFBF8B" w14:textId="77777777" w:rsidR="00411F6C" w:rsidRPr="00411F6C" w:rsidRDefault="00340AB4" w:rsidP="00411F6C">
      <w:pPr>
        <w:shd w:val="clear" w:color="auto" w:fill="FFFFFF"/>
        <w:spacing w:after="0" w:line="240" w:lineRule="auto"/>
        <w:rPr>
          <w:rFonts w:ascii="Arial" w:eastAsia="Times New Roman" w:hAnsi="Arial" w:cs="Arial"/>
          <w:sz w:val="24"/>
          <w:szCs w:val="24"/>
          <w:lang w:eastAsia="en-GB"/>
        </w:rPr>
      </w:pPr>
      <w:hyperlink r:id="rId26" w:history="1">
        <w:r w:rsidR="00411F6C" w:rsidRPr="00411F6C">
          <w:rPr>
            <w:rFonts w:ascii="Arial" w:eastAsia="Times New Roman" w:hAnsi="Arial" w:cs="Arial"/>
            <w:color w:val="007377"/>
            <w:sz w:val="24"/>
            <w:szCs w:val="24"/>
            <w:u w:val="single"/>
            <w:lang w:eastAsia="en-GB"/>
          </w:rPr>
          <w:t>Journal of Technology Management in China</w:t>
        </w:r>
      </w:hyperlink>
    </w:p>
    <w:p w14:paraId="52CC4B8E" w14:textId="7E0E59FF" w:rsidR="00411F6C" w:rsidRPr="00411F6C" w:rsidRDefault="00411F6C" w:rsidP="00411F6C">
      <w:pPr>
        <w:shd w:val="clear" w:color="auto" w:fill="FFFFFF"/>
        <w:spacing w:before="100" w:beforeAutospacing="1" w:after="0" w:line="240" w:lineRule="auto"/>
        <w:rPr>
          <w:rFonts w:ascii="Arial" w:eastAsia="Times New Roman" w:hAnsi="Arial" w:cs="Arial"/>
          <w:sz w:val="24"/>
          <w:szCs w:val="24"/>
          <w:lang w:eastAsia="en-GB"/>
        </w:rPr>
      </w:pPr>
      <w:r w:rsidRPr="00411F6C">
        <w:rPr>
          <w:rFonts w:ascii="Arial" w:eastAsia="Times New Roman" w:hAnsi="Arial" w:cs="Arial"/>
          <w:sz w:val="24"/>
          <w:szCs w:val="24"/>
          <w:lang w:eastAsia="en-GB"/>
        </w:rPr>
        <w:t>Publication date: 30 September 2014 </w:t>
      </w:r>
    </w:p>
    <w:p w14:paraId="72A12B17" w14:textId="77777777" w:rsidR="00411F6C" w:rsidRPr="00411F6C" w:rsidRDefault="00411F6C" w:rsidP="00411F6C">
      <w:pPr>
        <w:shd w:val="clear" w:color="auto" w:fill="FFFFFF"/>
        <w:spacing w:before="100" w:beforeAutospacing="1" w:after="0" w:line="240" w:lineRule="auto"/>
        <w:outlineLvl w:val="2"/>
        <w:rPr>
          <w:rFonts w:ascii="Arial" w:eastAsia="Times New Roman" w:hAnsi="Arial" w:cs="Arial"/>
          <w:sz w:val="24"/>
          <w:szCs w:val="24"/>
          <w:lang w:eastAsia="en-GB"/>
        </w:rPr>
      </w:pPr>
      <w:r w:rsidRPr="00411F6C">
        <w:rPr>
          <w:rFonts w:ascii="Arial" w:eastAsia="Times New Roman" w:hAnsi="Arial" w:cs="Arial"/>
          <w:sz w:val="24"/>
          <w:szCs w:val="24"/>
          <w:lang w:eastAsia="en-GB"/>
        </w:rPr>
        <w:t>Purpose</w:t>
      </w:r>
    </w:p>
    <w:p w14:paraId="2BFF18C1" w14:textId="77777777" w:rsidR="00411F6C" w:rsidRPr="00411F6C" w:rsidRDefault="00411F6C" w:rsidP="00411F6C">
      <w:pPr>
        <w:shd w:val="clear" w:color="auto" w:fill="FFFFFF"/>
        <w:spacing w:after="0" w:line="240" w:lineRule="auto"/>
        <w:rPr>
          <w:rFonts w:ascii="Arial" w:eastAsia="Times New Roman" w:hAnsi="Arial" w:cs="Arial"/>
          <w:sz w:val="24"/>
          <w:szCs w:val="24"/>
          <w:lang w:eastAsia="en-GB"/>
        </w:rPr>
      </w:pPr>
      <w:r w:rsidRPr="00411F6C">
        <w:rPr>
          <w:rFonts w:ascii="Arial" w:eastAsia="Times New Roman" w:hAnsi="Arial" w:cs="Arial"/>
          <w:sz w:val="24"/>
          <w:szCs w:val="24"/>
          <w:lang w:eastAsia="en-GB"/>
        </w:rPr>
        <w:t>This article aims to investigate the differences and similarities among cross-cultural, values and ethics between the USA and Asian countries. This article analyzes the degree of cultural distance between USA and Asian countries and the impact it has in companies. It examines the comparison between the USA and China’s value system. It also assesses how idealism and relativism impact individual ethical decision-making. In addition, this article examines the impact that globalization, foreign direct investment (FDI) and trade have in the Chinese culture and other countries.</w:t>
      </w:r>
    </w:p>
    <w:p w14:paraId="74656047" w14:textId="77777777" w:rsidR="00411F6C" w:rsidRPr="00411F6C" w:rsidRDefault="00411F6C" w:rsidP="00411F6C">
      <w:pPr>
        <w:shd w:val="clear" w:color="auto" w:fill="FFFFFF"/>
        <w:spacing w:before="100" w:beforeAutospacing="1" w:after="0" w:line="240" w:lineRule="auto"/>
        <w:outlineLvl w:val="2"/>
        <w:rPr>
          <w:rFonts w:ascii="Arial" w:eastAsia="Times New Roman" w:hAnsi="Arial" w:cs="Arial"/>
          <w:sz w:val="24"/>
          <w:szCs w:val="24"/>
          <w:lang w:eastAsia="en-GB"/>
        </w:rPr>
      </w:pPr>
      <w:r w:rsidRPr="00411F6C">
        <w:rPr>
          <w:rFonts w:ascii="Arial" w:eastAsia="Times New Roman" w:hAnsi="Arial" w:cs="Arial"/>
          <w:sz w:val="24"/>
          <w:szCs w:val="24"/>
          <w:lang w:eastAsia="en-GB"/>
        </w:rPr>
        <w:t>Design/methodology/approach</w:t>
      </w:r>
    </w:p>
    <w:p w14:paraId="702B7E86" w14:textId="77777777" w:rsidR="00411F6C" w:rsidRPr="00411F6C" w:rsidRDefault="00411F6C" w:rsidP="00411F6C">
      <w:pPr>
        <w:shd w:val="clear" w:color="auto" w:fill="FFFFFF"/>
        <w:spacing w:after="0" w:line="240" w:lineRule="auto"/>
        <w:rPr>
          <w:rFonts w:ascii="Arial" w:eastAsia="Times New Roman" w:hAnsi="Arial" w:cs="Arial"/>
          <w:sz w:val="24"/>
          <w:szCs w:val="24"/>
          <w:lang w:eastAsia="en-GB"/>
        </w:rPr>
      </w:pPr>
      <w:r w:rsidRPr="00411F6C">
        <w:rPr>
          <w:rFonts w:ascii="Arial" w:eastAsia="Times New Roman" w:hAnsi="Arial" w:cs="Arial"/>
          <w:sz w:val="24"/>
          <w:szCs w:val="24"/>
          <w:lang w:eastAsia="en-GB"/>
        </w:rPr>
        <w:t>The data for this research paper were collected from the following models: Ethics Position Questionnaire of Forsyth, Rokeach Values Survey, Hofstede model, GLOBE model and Wilcoxon test. The main sources used for this research were the </w:t>
      </w:r>
      <w:r w:rsidRPr="00411F6C">
        <w:rPr>
          <w:rFonts w:ascii="Arial" w:eastAsia="Times New Roman" w:hAnsi="Arial" w:cs="Arial"/>
          <w:i/>
          <w:iCs/>
          <w:sz w:val="24"/>
          <w:szCs w:val="24"/>
          <w:lang w:eastAsia="en-GB"/>
        </w:rPr>
        <w:t>Journal of Technology Management in China</w:t>
      </w:r>
      <w:r w:rsidRPr="00411F6C">
        <w:rPr>
          <w:rFonts w:ascii="Arial" w:eastAsia="Times New Roman" w:hAnsi="Arial" w:cs="Arial"/>
          <w:sz w:val="24"/>
          <w:szCs w:val="24"/>
          <w:lang w:eastAsia="en-GB"/>
        </w:rPr>
        <w:t> and the EBSCO database.</w:t>
      </w:r>
    </w:p>
    <w:p w14:paraId="4FA1C8E6" w14:textId="77777777" w:rsidR="00411F6C" w:rsidRPr="00411F6C" w:rsidRDefault="00411F6C" w:rsidP="00411F6C">
      <w:pPr>
        <w:shd w:val="clear" w:color="auto" w:fill="FFFFFF"/>
        <w:spacing w:before="100" w:beforeAutospacing="1" w:after="0" w:line="240" w:lineRule="auto"/>
        <w:outlineLvl w:val="2"/>
        <w:rPr>
          <w:rFonts w:ascii="Arial" w:eastAsia="Times New Roman" w:hAnsi="Arial" w:cs="Arial"/>
          <w:sz w:val="24"/>
          <w:szCs w:val="24"/>
          <w:lang w:eastAsia="en-GB"/>
        </w:rPr>
      </w:pPr>
      <w:r w:rsidRPr="00411F6C">
        <w:rPr>
          <w:rFonts w:ascii="Arial" w:eastAsia="Times New Roman" w:hAnsi="Arial" w:cs="Arial"/>
          <w:sz w:val="24"/>
          <w:szCs w:val="24"/>
          <w:lang w:eastAsia="en-GB"/>
        </w:rPr>
        <w:t>Findings</w:t>
      </w:r>
    </w:p>
    <w:p w14:paraId="0CA500E4" w14:textId="77777777" w:rsidR="00411F6C" w:rsidRPr="00411F6C" w:rsidRDefault="00411F6C" w:rsidP="00411F6C">
      <w:pPr>
        <w:shd w:val="clear" w:color="auto" w:fill="FFFFFF"/>
        <w:spacing w:after="0" w:line="240" w:lineRule="auto"/>
        <w:rPr>
          <w:rFonts w:ascii="Arial" w:eastAsia="Times New Roman" w:hAnsi="Arial" w:cs="Arial"/>
          <w:sz w:val="24"/>
          <w:szCs w:val="24"/>
          <w:lang w:eastAsia="en-GB"/>
        </w:rPr>
      </w:pPr>
      <w:r w:rsidRPr="00411F6C">
        <w:rPr>
          <w:rFonts w:ascii="Arial" w:eastAsia="Times New Roman" w:hAnsi="Arial" w:cs="Arial"/>
          <w:sz w:val="24"/>
          <w:szCs w:val="24"/>
          <w:lang w:eastAsia="en-GB"/>
        </w:rPr>
        <w:t>The research found that Western cultures tend to be more individualistic, while Asian countries tend to be very collective. This study also found that the type of value system that each culture holds depends on the type of government. This research also found that researchers have discovered that American managers are more loyal to their ethical beliefs, rather than to their superior’s or company’s ethical beliefs. While eastern Asian cultures focus more on the importance of acting in the best interests of the company’s superior. The study also found that it is extremely important for foreigners to build a relationship with Chinese business professionals before they do business negotiations. In addition, the study found that globalization, FDI and trade do make a significant cultural difference in some cultural dimensions.</w:t>
      </w:r>
    </w:p>
    <w:p w14:paraId="311FDC6F" w14:textId="77777777" w:rsidR="00411F6C" w:rsidRPr="00411F6C" w:rsidRDefault="00411F6C" w:rsidP="00411F6C">
      <w:pPr>
        <w:shd w:val="clear" w:color="auto" w:fill="FFFFFF"/>
        <w:spacing w:before="100" w:beforeAutospacing="1" w:after="0" w:line="240" w:lineRule="auto"/>
        <w:outlineLvl w:val="2"/>
        <w:rPr>
          <w:rFonts w:ascii="Arial" w:eastAsia="Times New Roman" w:hAnsi="Arial" w:cs="Arial"/>
          <w:sz w:val="24"/>
          <w:szCs w:val="24"/>
          <w:lang w:eastAsia="en-GB"/>
        </w:rPr>
      </w:pPr>
      <w:r w:rsidRPr="00411F6C">
        <w:rPr>
          <w:rFonts w:ascii="Arial" w:eastAsia="Times New Roman" w:hAnsi="Arial" w:cs="Arial"/>
          <w:sz w:val="24"/>
          <w:szCs w:val="24"/>
          <w:lang w:eastAsia="en-GB"/>
        </w:rPr>
        <w:t>Originality/value</w:t>
      </w:r>
    </w:p>
    <w:p w14:paraId="2E584B3E" w14:textId="77777777" w:rsidR="00411F6C" w:rsidRPr="00411F6C" w:rsidRDefault="00411F6C" w:rsidP="00411F6C">
      <w:pPr>
        <w:shd w:val="clear" w:color="auto" w:fill="FFFFFF"/>
        <w:spacing w:after="0" w:line="240" w:lineRule="auto"/>
        <w:rPr>
          <w:rFonts w:ascii="Arial" w:eastAsia="Times New Roman" w:hAnsi="Arial" w:cs="Arial"/>
          <w:sz w:val="24"/>
          <w:szCs w:val="24"/>
          <w:lang w:eastAsia="en-GB"/>
        </w:rPr>
      </w:pPr>
      <w:r w:rsidRPr="00411F6C">
        <w:rPr>
          <w:rFonts w:ascii="Arial" w:eastAsia="Times New Roman" w:hAnsi="Arial" w:cs="Arial"/>
          <w:sz w:val="24"/>
          <w:szCs w:val="24"/>
          <w:lang w:eastAsia="en-GB"/>
        </w:rPr>
        <w:t>It contributes to the literature by analyzing the different measurements in value, ethics and cultural differentiation. This research wants to demonstrate the importance of cultural differences, ethics and values across different countries and cultures. It also provides factual evidence that it’s important to understand these differences to be a successful global manager. In addition, it contributes to this literature by analyzing the effect that globalization, FDI and trade have in national cultures.</w:t>
      </w:r>
    </w:p>
    <w:p w14:paraId="69FF9B62" w14:textId="77777777" w:rsidR="00411F6C" w:rsidRPr="002E4E5C" w:rsidRDefault="00411F6C"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6A6B7CAE" w14:textId="77777777" w:rsidR="00160BFA" w:rsidRPr="00160BFA" w:rsidRDefault="00160BFA" w:rsidP="00160BFA">
      <w:pPr>
        <w:spacing w:after="0" w:line="240" w:lineRule="auto"/>
        <w:outlineLvl w:val="0"/>
        <w:rPr>
          <w:rFonts w:ascii="Arial" w:eastAsia="Times New Roman" w:hAnsi="Arial" w:cs="Arial"/>
          <w:b/>
          <w:bCs/>
          <w:kern w:val="36"/>
          <w:sz w:val="24"/>
          <w:szCs w:val="24"/>
          <w:lang w:eastAsia="en-GB"/>
        </w:rPr>
      </w:pPr>
      <w:r w:rsidRPr="00160BFA">
        <w:rPr>
          <w:rFonts w:ascii="Arial" w:eastAsia="Times New Roman" w:hAnsi="Arial" w:cs="Arial"/>
          <w:b/>
          <w:bCs/>
          <w:kern w:val="36"/>
          <w:sz w:val="24"/>
          <w:szCs w:val="24"/>
          <w:lang w:eastAsia="en-GB"/>
        </w:rPr>
        <w:t>Toward an Understanding of Cross-Cultural Ethics: A Tentative Model</w:t>
      </w:r>
    </w:p>
    <w:p w14:paraId="389B0B8F" w14:textId="77777777" w:rsidR="00160BFA" w:rsidRPr="00160BFA" w:rsidRDefault="00160BFA" w:rsidP="00160BFA">
      <w:pPr>
        <w:shd w:val="clear" w:color="auto" w:fill="FFFFFF"/>
        <w:spacing w:after="0" w:line="240" w:lineRule="auto"/>
        <w:rPr>
          <w:rFonts w:ascii="Arial" w:eastAsia="Times New Roman" w:hAnsi="Arial" w:cs="Arial"/>
          <w:b/>
          <w:bCs/>
          <w:color w:val="000000"/>
          <w:spacing w:val="-5"/>
          <w:sz w:val="24"/>
          <w:szCs w:val="24"/>
          <w:lang w:eastAsia="en-GB"/>
        </w:rPr>
      </w:pPr>
      <w:r w:rsidRPr="00160BFA">
        <w:rPr>
          <w:rFonts w:ascii="Arial" w:eastAsia="Times New Roman" w:hAnsi="Arial" w:cs="Arial"/>
          <w:b/>
          <w:bCs/>
          <w:color w:val="000000"/>
          <w:spacing w:val="-5"/>
          <w:sz w:val="24"/>
          <w:szCs w:val="24"/>
          <w:lang w:eastAsia="en-GB"/>
        </w:rPr>
        <w:t>William A. Wines and Nancy K. Napier</w:t>
      </w:r>
    </w:p>
    <w:p w14:paraId="2F173974" w14:textId="77777777" w:rsidR="00160BFA" w:rsidRPr="00160BFA" w:rsidRDefault="00160BFA" w:rsidP="00160BFA">
      <w:pPr>
        <w:shd w:val="clear" w:color="auto" w:fill="FFFFFF"/>
        <w:spacing w:after="0" w:line="240" w:lineRule="auto"/>
        <w:rPr>
          <w:rFonts w:ascii="Arial" w:eastAsia="Times New Roman" w:hAnsi="Arial" w:cs="Arial"/>
          <w:color w:val="343332"/>
          <w:spacing w:val="-5"/>
          <w:sz w:val="24"/>
          <w:szCs w:val="24"/>
          <w:lang w:eastAsia="en-GB"/>
        </w:rPr>
      </w:pPr>
      <w:r w:rsidRPr="00160BFA">
        <w:rPr>
          <w:rFonts w:ascii="Arial" w:eastAsia="Times New Roman" w:hAnsi="Arial" w:cs="Arial"/>
          <w:color w:val="343332"/>
          <w:spacing w:val="-5"/>
          <w:sz w:val="24"/>
          <w:szCs w:val="24"/>
          <w:lang w:eastAsia="en-GB"/>
        </w:rPr>
        <w:t>Journal of Business Ethics</w:t>
      </w:r>
    </w:p>
    <w:p w14:paraId="2903DC14" w14:textId="77777777" w:rsidR="00160BFA" w:rsidRPr="00160BFA" w:rsidRDefault="00340AB4" w:rsidP="00160BFA">
      <w:pPr>
        <w:shd w:val="clear" w:color="auto" w:fill="FFFFFF"/>
        <w:spacing w:after="0" w:line="240" w:lineRule="auto"/>
        <w:rPr>
          <w:rFonts w:ascii="Arial" w:eastAsia="Times New Roman" w:hAnsi="Arial" w:cs="Arial"/>
          <w:color w:val="343332"/>
          <w:spacing w:val="-5"/>
          <w:sz w:val="24"/>
          <w:szCs w:val="24"/>
          <w:lang w:eastAsia="en-GB"/>
        </w:rPr>
      </w:pPr>
      <w:hyperlink r:id="rId27" w:history="1">
        <w:r w:rsidR="00160BFA" w:rsidRPr="00160BFA">
          <w:rPr>
            <w:rFonts w:ascii="Arial" w:eastAsia="Times New Roman" w:hAnsi="Arial" w:cs="Arial"/>
            <w:color w:val="000000"/>
            <w:spacing w:val="-5"/>
            <w:sz w:val="24"/>
            <w:szCs w:val="24"/>
            <w:u w:val="single"/>
            <w:lang w:eastAsia="en-GB"/>
          </w:rPr>
          <w:t>Vol. 11, No. 11 (Nov., 1992)</w:t>
        </w:r>
      </w:hyperlink>
      <w:r w:rsidR="00160BFA" w:rsidRPr="00160BFA">
        <w:rPr>
          <w:rFonts w:ascii="Arial" w:eastAsia="Times New Roman" w:hAnsi="Arial" w:cs="Arial"/>
          <w:color w:val="343332"/>
          <w:spacing w:val="-5"/>
          <w:sz w:val="24"/>
          <w:szCs w:val="24"/>
          <w:lang w:eastAsia="en-GB"/>
        </w:rPr>
        <w:t>, pp. 831-841</w:t>
      </w:r>
    </w:p>
    <w:p w14:paraId="222BC07B" w14:textId="0383FBB7" w:rsidR="00160BFA" w:rsidRPr="002E4E5C" w:rsidRDefault="00160BFA" w:rsidP="00AD601D">
      <w:pPr>
        <w:shd w:val="clear" w:color="auto" w:fill="FCFCFC"/>
        <w:spacing w:after="240" w:line="240" w:lineRule="auto"/>
        <w:outlineLvl w:val="0"/>
        <w:rPr>
          <w:rFonts w:ascii="Arial" w:eastAsia="Times New Roman" w:hAnsi="Arial" w:cs="Arial"/>
          <w:color w:val="333333"/>
          <w:kern w:val="36"/>
          <w:sz w:val="24"/>
          <w:szCs w:val="24"/>
          <w:lang w:eastAsia="en-GB"/>
        </w:rPr>
      </w:pPr>
    </w:p>
    <w:p w14:paraId="795C4477" w14:textId="052F674A" w:rsidR="00160BFA" w:rsidRPr="002E4E5C" w:rsidRDefault="00160BFA" w:rsidP="00AD601D">
      <w:pPr>
        <w:shd w:val="clear" w:color="auto" w:fill="FCFCFC"/>
        <w:spacing w:after="240" w:line="240" w:lineRule="auto"/>
        <w:outlineLvl w:val="0"/>
        <w:rPr>
          <w:rFonts w:ascii="Arial" w:eastAsia="Times New Roman" w:hAnsi="Arial" w:cs="Arial"/>
          <w:color w:val="333333"/>
          <w:kern w:val="36"/>
          <w:sz w:val="24"/>
          <w:szCs w:val="24"/>
          <w:lang w:eastAsia="en-GB"/>
        </w:rPr>
      </w:pPr>
      <w:r w:rsidRPr="002E4E5C">
        <w:rPr>
          <w:rFonts w:ascii="Arial" w:hAnsi="Arial" w:cs="Arial"/>
          <w:color w:val="343332"/>
          <w:spacing w:val="-5"/>
          <w:sz w:val="24"/>
          <w:szCs w:val="24"/>
          <w:shd w:val="clear" w:color="auto" w:fill="FFFFFF"/>
        </w:rPr>
        <w:t>In an increasingly global environment, managers face a dilemma when selecting and applying moral values to decisions in cross-cultural settings. While moral values may be similar across cultures (either in different countries or among people within a single country), their application (or ethics) to specific situations may vary. Ethics is the systematic application of moral principles to concrete problems. This paper addresses the cross-cultural ethical dilemma, proposes a tentative model for conceptualizing cross-cultural ethics, and suggests some ways in which the model may be tested and operationalized.</w:t>
      </w:r>
    </w:p>
    <w:p w14:paraId="73175E2D" w14:textId="77777777" w:rsidR="00570D48" w:rsidRDefault="00570D48"/>
    <w:sectPr w:rsidR="00570D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T America">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Lava Std">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C5838"/>
    <w:multiLevelType w:val="multilevel"/>
    <w:tmpl w:val="540E2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2A2770"/>
    <w:multiLevelType w:val="multilevel"/>
    <w:tmpl w:val="370E5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8E4017"/>
    <w:multiLevelType w:val="multilevel"/>
    <w:tmpl w:val="F9DC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A971EE"/>
    <w:multiLevelType w:val="multilevel"/>
    <w:tmpl w:val="04BC0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460F94"/>
    <w:multiLevelType w:val="multilevel"/>
    <w:tmpl w:val="C2D87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46724E"/>
    <w:multiLevelType w:val="multilevel"/>
    <w:tmpl w:val="B7E68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1265BE"/>
    <w:multiLevelType w:val="multilevel"/>
    <w:tmpl w:val="0812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FD3A19"/>
    <w:multiLevelType w:val="multilevel"/>
    <w:tmpl w:val="38C40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F908F9"/>
    <w:multiLevelType w:val="multilevel"/>
    <w:tmpl w:val="D166E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2"/>
  </w:num>
  <w:num w:numId="4">
    <w:abstractNumId w:val="8"/>
  </w:num>
  <w:num w:numId="5">
    <w:abstractNumId w:val="1"/>
  </w:num>
  <w:num w:numId="6">
    <w:abstractNumId w:val="0"/>
  </w:num>
  <w:num w:numId="7">
    <w:abstractNumId w:val="7"/>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01D"/>
    <w:rsid w:val="00107A49"/>
    <w:rsid w:val="00160BFA"/>
    <w:rsid w:val="002E4E5C"/>
    <w:rsid w:val="00340AB4"/>
    <w:rsid w:val="003D278E"/>
    <w:rsid w:val="00411F6C"/>
    <w:rsid w:val="00550356"/>
    <w:rsid w:val="00570D48"/>
    <w:rsid w:val="006006A8"/>
    <w:rsid w:val="0070438E"/>
    <w:rsid w:val="00AD601D"/>
    <w:rsid w:val="00B81D3F"/>
    <w:rsid w:val="00CE3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E84AA"/>
  <w15:chartTrackingRefBased/>
  <w15:docId w15:val="{E6BC3735-943C-403D-A2B8-76A0A2099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E5C"/>
    <w:rPr>
      <w:color w:val="0563C1" w:themeColor="hyperlink"/>
      <w:u w:val="single"/>
    </w:rPr>
  </w:style>
  <w:style w:type="character" w:styleId="UnresolvedMention">
    <w:name w:val="Unresolved Mention"/>
    <w:basedOn w:val="DefaultParagraphFont"/>
    <w:uiPriority w:val="99"/>
    <w:semiHidden/>
    <w:unhideWhenUsed/>
    <w:rsid w:val="002E4E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796237">
      <w:bodyDiv w:val="1"/>
      <w:marLeft w:val="0"/>
      <w:marRight w:val="0"/>
      <w:marTop w:val="0"/>
      <w:marBottom w:val="0"/>
      <w:divBdr>
        <w:top w:val="none" w:sz="0" w:space="0" w:color="auto"/>
        <w:left w:val="none" w:sz="0" w:space="0" w:color="auto"/>
        <w:bottom w:val="none" w:sz="0" w:space="0" w:color="auto"/>
        <w:right w:val="none" w:sz="0" w:space="0" w:color="auto"/>
      </w:divBdr>
      <w:divsChild>
        <w:div w:id="1316647696">
          <w:marLeft w:val="0"/>
          <w:marRight w:val="0"/>
          <w:marTop w:val="0"/>
          <w:marBottom w:val="600"/>
          <w:divBdr>
            <w:top w:val="none" w:sz="0" w:space="0" w:color="auto"/>
            <w:left w:val="none" w:sz="0" w:space="0" w:color="auto"/>
            <w:bottom w:val="none" w:sz="0" w:space="0" w:color="auto"/>
            <w:right w:val="none" w:sz="0" w:space="0" w:color="auto"/>
          </w:divBdr>
          <w:divsChild>
            <w:div w:id="1137451176">
              <w:marLeft w:val="0"/>
              <w:marRight w:val="0"/>
              <w:marTop w:val="0"/>
              <w:marBottom w:val="0"/>
              <w:divBdr>
                <w:top w:val="none" w:sz="0" w:space="0" w:color="auto"/>
                <w:left w:val="none" w:sz="0" w:space="0" w:color="auto"/>
                <w:bottom w:val="none" w:sz="0" w:space="0" w:color="auto"/>
                <w:right w:val="none" w:sz="0" w:space="0" w:color="auto"/>
              </w:divBdr>
              <w:divsChild>
                <w:div w:id="1914703314">
                  <w:marLeft w:val="0"/>
                  <w:marRight w:val="0"/>
                  <w:marTop w:val="0"/>
                  <w:marBottom w:val="0"/>
                  <w:divBdr>
                    <w:top w:val="none" w:sz="0" w:space="0" w:color="auto"/>
                    <w:left w:val="none" w:sz="0" w:space="0" w:color="auto"/>
                    <w:bottom w:val="none" w:sz="0" w:space="0" w:color="auto"/>
                    <w:right w:val="none" w:sz="0" w:space="0" w:color="auto"/>
                  </w:divBdr>
                  <w:divsChild>
                    <w:div w:id="14262452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644310902">
          <w:marLeft w:val="0"/>
          <w:marRight w:val="0"/>
          <w:marTop w:val="0"/>
          <w:marBottom w:val="0"/>
          <w:divBdr>
            <w:top w:val="none" w:sz="0" w:space="0" w:color="auto"/>
            <w:left w:val="none" w:sz="0" w:space="0" w:color="auto"/>
            <w:bottom w:val="none" w:sz="0" w:space="0" w:color="auto"/>
            <w:right w:val="none" w:sz="0" w:space="0" w:color="auto"/>
          </w:divBdr>
          <w:divsChild>
            <w:div w:id="1346246940">
              <w:marLeft w:val="0"/>
              <w:marRight w:val="0"/>
              <w:marTop w:val="0"/>
              <w:marBottom w:val="0"/>
              <w:divBdr>
                <w:top w:val="none" w:sz="0" w:space="0" w:color="auto"/>
                <w:left w:val="none" w:sz="0" w:space="0" w:color="auto"/>
                <w:bottom w:val="none" w:sz="0" w:space="0" w:color="auto"/>
                <w:right w:val="none" w:sz="0" w:space="0" w:color="auto"/>
              </w:divBdr>
              <w:divsChild>
                <w:div w:id="115194645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484661934">
      <w:bodyDiv w:val="1"/>
      <w:marLeft w:val="0"/>
      <w:marRight w:val="0"/>
      <w:marTop w:val="0"/>
      <w:marBottom w:val="0"/>
      <w:divBdr>
        <w:top w:val="none" w:sz="0" w:space="0" w:color="auto"/>
        <w:left w:val="none" w:sz="0" w:space="0" w:color="auto"/>
        <w:bottom w:val="none" w:sz="0" w:space="0" w:color="auto"/>
        <w:right w:val="none" w:sz="0" w:space="0" w:color="auto"/>
      </w:divBdr>
      <w:divsChild>
        <w:div w:id="925960357">
          <w:marLeft w:val="0"/>
          <w:marRight w:val="0"/>
          <w:marTop w:val="0"/>
          <w:marBottom w:val="0"/>
          <w:divBdr>
            <w:top w:val="none" w:sz="0" w:space="0" w:color="auto"/>
            <w:left w:val="none" w:sz="0" w:space="0" w:color="auto"/>
            <w:bottom w:val="none" w:sz="0" w:space="0" w:color="auto"/>
            <w:right w:val="none" w:sz="0" w:space="0" w:color="auto"/>
          </w:divBdr>
          <w:divsChild>
            <w:div w:id="1335302407">
              <w:marLeft w:val="0"/>
              <w:marRight w:val="0"/>
              <w:marTop w:val="0"/>
              <w:marBottom w:val="0"/>
              <w:divBdr>
                <w:top w:val="none" w:sz="0" w:space="0" w:color="auto"/>
                <w:left w:val="none" w:sz="0" w:space="0" w:color="auto"/>
                <w:bottom w:val="none" w:sz="0" w:space="0" w:color="auto"/>
                <w:right w:val="none" w:sz="0" w:space="0" w:color="auto"/>
              </w:divBdr>
              <w:divsChild>
                <w:div w:id="431780484">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 w:id="743529922">
          <w:marLeft w:val="0"/>
          <w:marRight w:val="0"/>
          <w:marTop w:val="0"/>
          <w:marBottom w:val="0"/>
          <w:divBdr>
            <w:top w:val="none" w:sz="0" w:space="0" w:color="auto"/>
            <w:left w:val="none" w:sz="0" w:space="0" w:color="auto"/>
            <w:bottom w:val="none" w:sz="0" w:space="0" w:color="auto"/>
            <w:right w:val="none" w:sz="0" w:space="0" w:color="auto"/>
          </w:divBdr>
          <w:divsChild>
            <w:div w:id="999621506">
              <w:marLeft w:val="-225"/>
              <w:marRight w:val="-225"/>
              <w:marTop w:val="0"/>
              <w:marBottom w:val="0"/>
              <w:divBdr>
                <w:top w:val="none" w:sz="0" w:space="0" w:color="auto"/>
                <w:left w:val="none" w:sz="0" w:space="0" w:color="auto"/>
                <w:bottom w:val="none" w:sz="0" w:space="0" w:color="auto"/>
                <w:right w:val="none" w:sz="0" w:space="0" w:color="auto"/>
              </w:divBdr>
              <w:divsChild>
                <w:div w:id="668869039">
                  <w:marLeft w:val="3415"/>
                  <w:marRight w:val="0"/>
                  <w:marTop w:val="0"/>
                  <w:marBottom w:val="0"/>
                  <w:divBdr>
                    <w:top w:val="none" w:sz="0" w:space="0" w:color="auto"/>
                    <w:left w:val="none" w:sz="0" w:space="0" w:color="auto"/>
                    <w:bottom w:val="none" w:sz="0" w:space="0" w:color="auto"/>
                    <w:right w:val="none" w:sz="0" w:space="0" w:color="auto"/>
                  </w:divBdr>
                  <w:divsChild>
                    <w:div w:id="1615863136">
                      <w:marLeft w:val="-225"/>
                      <w:marRight w:val="-225"/>
                      <w:marTop w:val="0"/>
                      <w:marBottom w:val="0"/>
                      <w:divBdr>
                        <w:top w:val="none" w:sz="0" w:space="0" w:color="auto"/>
                        <w:left w:val="none" w:sz="0" w:space="0" w:color="auto"/>
                        <w:bottom w:val="none" w:sz="0" w:space="0" w:color="auto"/>
                        <w:right w:val="none" w:sz="0" w:space="0" w:color="auto"/>
                      </w:divBdr>
                      <w:divsChild>
                        <w:div w:id="594636190">
                          <w:marLeft w:val="0"/>
                          <w:marRight w:val="0"/>
                          <w:marTop w:val="0"/>
                          <w:marBottom w:val="0"/>
                          <w:divBdr>
                            <w:top w:val="none" w:sz="0" w:space="0" w:color="auto"/>
                            <w:left w:val="none" w:sz="0" w:space="0" w:color="auto"/>
                            <w:bottom w:val="none" w:sz="0" w:space="0" w:color="auto"/>
                            <w:right w:val="none" w:sz="0" w:space="0" w:color="auto"/>
                          </w:divBdr>
                        </w:div>
                      </w:divsChild>
                    </w:div>
                    <w:div w:id="1887523583">
                      <w:marLeft w:val="-225"/>
                      <w:marRight w:val="-225"/>
                      <w:marTop w:val="0"/>
                      <w:marBottom w:val="0"/>
                      <w:divBdr>
                        <w:top w:val="none" w:sz="0" w:space="0" w:color="auto"/>
                        <w:left w:val="none" w:sz="0" w:space="0" w:color="auto"/>
                        <w:bottom w:val="none" w:sz="0" w:space="0" w:color="auto"/>
                        <w:right w:val="none" w:sz="0" w:space="0" w:color="auto"/>
                      </w:divBdr>
                      <w:divsChild>
                        <w:div w:id="199078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151811">
          <w:marLeft w:val="0"/>
          <w:marRight w:val="0"/>
          <w:marTop w:val="0"/>
          <w:marBottom w:val="0"/>
          <w:divBdr>
            <w:top w:val="none" w:sz="0" w:space="0" w:color="auto"/>
            <w:left w:val="none" w:sz="0" w:space="0" w:color="auto"/>
            <w:bottom w:val="none" w:sz="0" w:space="0" w:color="auto"/>
            <w:right w:val="none" w:sz="0" w:space="0" w:color="auto"/>
          </w:divBdr>
          <w:divsChild>
            <w:div w:id="1969700119">
              <w:marLeft w:val="-225"/>
              <w:marRight w:val="-225"/>
              <w:marTop w:val="0"/>
              <w:marBottom w:val="0"/>
              <w:divBdr>
                <w:top w:val="none" w:sz="0" w:space="0" w:color="auto"/>
                <w:left w:val="none" w:sz="0" w:space="0" w:color="auto"/>
                <w:bottom w:val="none" w:sz="0" w:space="0" w:color="auto"/>
                <w:right w:val="none" w:sz="0" w:space="0" w:color="auto"/>
              </w:divBdr>
              <w:divsChild>
                <w:div w:id="1555384575">
                  <w:marLeft w:val="3415"/>
                  <w:marRight w:val="0"/>
                  <w:marTop w:val="0"/>
                  <w:marBottom w:val="0"/>
                  <w:divBdr>
                    <w:top w:val="none" w:sz="0" w:space="0" w:color="auto"/>
                    <w:left w:val="none" w:sz="0" w:space="0" w:color="auto"/>
                    <w:bottom w:val="none" w:sz="0" w:space="0" w:color="auto"/>
                    <w:right w:val="none" w:sz="0" w:space="0" w:color="auto"/>
                  </w:divBdr>
                  <w:divsChild>
                    <w:div w:id="240263256">
                      <w:marLeft w:val="0"/>
                      <w:marRight w:val="0"/>
                      <w:marTop w:val="0"/>
                      <w:marBottom w:val="0"/>
                      <w:divBdr>
                        <w:top w:val="none" w:sz="0" w:space="0" w:color="auto"/>
                        <w:left w:val="none" w:sz="0" w:space="0" w:color="auto"/>
                        <w:bottom w:val="none" w:sz="0" w:space="0" w:color="auto"/>
                        <w:right w:val="none" w:sz="0" w:space="0" w:color="auto"/>
                      </w:divBdr>
                    </w:div>
                    <w:div w:id="1562521467">
                      <w:marLeft w:val="0"/>
                      <w:marRight w:val="0"/>
                      <w:marTop w:val="0"/>
                      <w:marBottom w:val="0"/>
                      <w:divBdr>
                        <w:top w:val="none" w:sz="0" w:space="0" w:color="auto"/>
                        <w:left w:val="none" w:sz="0" w:space="0" w:color="auto"/>
                        <w:bottom w:val="none" w:sz="0" w:space="0" w:color="auto"/>
                        <w:right w:val="none" w:sz="0" w:space="0" w:color="auto"/>
                      </w:divBdr>
                    </w:div>
                    <w:div w:id="307134281">
                      <w:marLeft w:val="0"/>
                      <w:marRight w:val="0"/>
                      <w:marTop w:val="0"/>
                      <w:marBottom w:val="0"/>
                      <w:divBdr>
                        <w:top w:val="none" w:sz="0" w:space="0" w:color="auto"/>
                        <w:left w:val="none" w:sz="0" w:space="0" w:color="auto"/>
                        <w:bottom w:val="none" w:sz="0" w:space="0" w:color="auto"/>
                        <w:right w:val="none" w:sz="0" w:space="0" w:color="auto"/>
                      </w:divBdr>
                    </w:div>
                    <w:div w:id="102925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035810">
      <w:bodyDiv w:val="1"/>
      <w:marLeft w:val="0"/>
      <w:marRight w:val="0"/>
      <w:marTop w:val="0"/>
      <w:marBottom w:val="0"/>
      <w:divBdr>
        <w:top w:val="none" w:sz="0" w:space="0" w:color="auto"/>
        <w:left w:val="none" w:sz="0" w:space="0" w:color="auto"/>
        <w:bottom w:val="none" w:sz="0" w:space="0" w:color="auto"/>
        <w:right w:val="none" w:sz="0" w:space="0" w:color="auto"/>
      </w:divBdr>
      <w:divsChild>
        <w:div w:id="1350181739">
          <w:marLeft w:val="0"/>
          <w:marRight w:val="0"/>
          <w:marTop w:val="0"/>
          <w:marBottom w:val="0"/>
          <w:divBdr>
            <w:top w:val="none" w:sz="0" w:space="0" w:color="auto"/>
            <w:left w:val="none" w:sz="0" w:space="0" w:color="auto"/>
            <w:bottom w:val="none" w:sz="0" w:space="0" w:color="auto"/>
            <w:right w:val="none" w:sz="0" w:space="0" w:color="auto"/>
          </w:divBdr>
          <w:divsChild>
            <w:div w:id="1151557771">
              <w:marLeft w:val="0"/>
              <w:marRight w:val="0"/>
              <w:marTop w:val="0"/>
              <w:marBottom w:val="0"/>
              <w:divBdr>
                <w:top w:val="none" w:sz="0" w:space="0" w:color="auto"/>
                <w:left w:val="none" w:sz="0" w:space="0" w:color="auto"/>
                <w:bottom w:val="none" w:sz="0" w:space="0" w:color="auto"/>
                <w:right w:val="none" w:sz="0" w:space="0" w:color="auto"/>
              </w:divBdr>
              <w:divsChild>
                <w:div w:id="464929299">
                  <w:marLeft w:val="0"/>
                  <w:marRight w:val="0"/>
                  <w:marTop w:val="0"/>
                  <w:marBottom w:val="0"/>
                  <w:divBdr>
                    <w:top w:val="none" w:sz="0" w:space="0" w:color="auto"/>
                    <w:left w:val="none" w:sz="0" w:space="0" w:color="auto"/>
                    <w:bottom w:val="none" w:sz="0" w:space="0" w:color="auto"/>
                    <w:right w:val="none" w:sz="0" w:space="0" w:color="auto"/>
                  </w:divBdr>
                </w:div>
                <w:div w:id="169970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419678">
          <w:marLeft w:val="0"/>
          <w:marRight w:val="0"/>
          <w:marTop w:val="0"/>
          <w:marBottom w:val="0"/>
          <w:divBdr>
            <w:top w:val="none" w:sz="0" w:space="0" w:color="auto"/>
            <w:left w:val="none" w:sz="0" w:space="0" w:color="auto"/>
            <w:bottom w:val="none" w:sz="0" w:space="0" w:color="auto"/>
            <w:right w:val="none" w:sz="0" w:space="0" w:color="auto"/>
          </w:divBdr>
          <w:divsChild>
            <w:div w:id="1867213238">
              <w:marLeft w:val="0"/>
              <w:marRight w:val="0"/>
              <w:marTop w:val="0"/>
              <w:marBottom w:val="0"/>
              <w:divBdr>
                <w:top w:val="none" w:sz="0" w:space="0" w:color="auto"/>
                <w:left w:val="none" w:sz="0" w:space="0" w:color="auto"/>
                <w:bottom w:val="none" w:sz="0" w:space="0" w:color="auto"/>
                <w:right w:val="none" w:sz="0" w:space="0" w:color="auto"/>
              </w:divBdr>
              <w:divsChild>
                <w:div w:id="2054572180">
                  <w:marLeft w:val="3798"/>
                  <w:marRight w:val="0"/>
                  <w:marTop w:val="0"/>
                  <w:marBottom w:val="0"/>
                  <w:divBdr>
                    <w:top w:val="none" w:sz="0" w:space="0" w:color="auto"/>
                    <w:left w:val="none" w:sz="0" w:space="0" w:color="auto"/>
                    <w:bottom w:val="none" w:sz="0" w:space="0" w:color="auto"/>
                    <w:right w:val="none" w:sz="0" w:space="0" w:color="auto"/>
                  </w:divBdr>
                  <w:divsChild>
                    <w:div w:id="78711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584799">
          <w:marLeft w:val="0"/>
          <w:marRight w:val="0"/>
          <w:marTop w:val="0"/>
          <w:marBottom w:val="0"/>
          <w:divBdr>
            <w:top w:val="none" w:sz="0" w:space="0" w:color="auto"/>
            <w:left w:val="none" w:sz="0" w:space="0" w:color="auto"/>
            <w:bottom w:val="none" w:sz="0" w:space="0" w:color="auto"/>
            <w:right w:val="none" w:sz="0" w:space="0" w:color="auto"/>
          </w:divBdr>
          <w:divsChild>
            <w:div w:id="1708336926">
              <w:marLeft w:val="3798"/>
              <w:marRight w:val="0"/>
              <w:marTop w:val="0"/>
              <w:marBottom w:val="0"/>
              <w:divBdr>
                <w:top w:val="none" w:sz="0" w:space="0" w:color="auto"/>
                <w:left w:val="none" w:sz="0" w:space="0" w:color="auto"/>
                <w:bottom w:val="none" w:sz="0" w:space="0" w:color="auto"/>
                <w:right w:val="none" w:sz="0" w:space="0" w:color="auto"/>
              </w:divBdr>
              <w:divsChild>
                <w:div w:id="555630905">
                  <w:marLeft w:val="0"/>
                  <w:marRight w:val="-5664"/>
                  <w:marTop w:val="0"/>
                  <w:marBottom w:val="0"/>
                  <w:divBdr>
                    <w:top w:val="none" w:sz="0" w:space="0" w:color="auto"/>
                    <w:left w:val="none" w:sz="0" w:space="0" w:color="auto"/>
                    <w:bottom w:val="none" w:sz="0" w:space="0" w:color="auto"/>
                    <w:right w:val="none" w:sz="0" w:space="0" w:color="auto"/>
                  </w:divBdr>
                  <w:divsChild>
                    <w:div w:id="1163858462">
                      <w:marLeft w:val="0"/>
                      <w:marRight w:val="0"/>
                      <w:marTop w:val="0"/>
                      <w:marBottom w:val="0"/>
                      <w:divBdr>
                        <w:top w:val="none" w:sz="0" w:space="0" w:color="auto"/>
                        <w:left w:val="none" w:sz="0" w:space="0" w:color="auto"/>
                        <w:bottom w:val="none" w:sz="0" w:space="0" w:color="auto"/>
                        <w:right w:val="none" w:sz="0" w:space="0" w:color="auto"/>
                      </w:divBdr>
                      <w:divsChild>
                        <w:div w:id="43918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47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549297">
      <w:bodyDiv w:val="1"/>
      <w:marLeft w:val="0"/>
      <w:marRight w:val="0"/>
      <w:marTop w:val="0"/>
      <w:marBottom w:val="0"/>
      <w:divBdr>
        <w:top w:val="none" w:sz="0" w:space="0" w:color="auto"/>
        <w:left w:val="none" w:sz="0" w:space="0" w:color="auto"/>
        <w:bottom w:val="none" w:sz="0" w:space="0" w:color="auto"/>
        <w:right w:val="none" w:sz="0" w:space="0" w:color="auto"/>
      </w:divBdr>
      <w:divsChild>
        <w:div w:id="140195370">
          <w:marLeft w:val="-225"/>
          <w:marRight w:val="-225"/>
          <w:marTop w:val="0"/>
          <w:marBottom w:val="0"/>
          <w:divBdr>
            <w:top w:val="none" w:sz="0" w:space="0" w:color="auto"/>
            <w:left w:val="none" w:sz="0" w:space="0" w:color="auto"/>
            <w:bottom w:val="none" w:sz="0" w:space="0" w:color="auto"/>
            <w:right w:val="none" w:sz="0" w:space="0" w:color="auto"/>
          </w:divBdr>
          <w:divsChild>
            <w:div w:id="1125082826">
              <w:marLeft w:val="3415"/>
              <w:marRight w:val="0"/>
              <w:marTop w:val="0"/>
              <w:marBottom w:val="0"/>
              <w:divBdr>
                <w:top w:val="none" w:sz="0" w:space="0" w:color="auto"/>
                <w:left w:val="none" w:sz="0" w:space="0" w:color="auto"/>
                <w:bottom w:val="none" w:sz="0" w:space="0" w:color="auto"/>
                <w:right w:val="none" w:sz="0" w:space="0" w:color="auto"/>
              </w:divBdr>
              <w:divsChild>
                <w:div w:id="133527082">
                  <w:marLeft w:val="-225"/>
                  <w:marRight w:val="-225"/>
                  <w:marTop w:val="0"/>
                  <w:marBottom w:val="0"/>
                  <w:divBdr>
                    <w:top w:val="none" w:sz="0" w:space="0" w:color="auto"/>
                    <w:left w:val="none" w:sz="0" w:space="0" w:color="auto"/>
                    <w:bottom w:val="none" w:sz="0" w:space="0" w:color="auto"/>
                    <w:right w:val="none" w:sz="0" w:space="0" w:color="auto"/>
                  </w:divBdr>
                  <w:divsChild>
                    <w:div w:id="656421742">
                      <w:marLeft w:val="0"/>
                      <w:marRight w:val="0"/>
                      <w:marTop w:val="0"/>
                      <w:marBottom w:val="0"/>
                      <w:divBdr>
                        <w:top w:val="none" w:sz="0" w:space="0" w:color="auto"/>
                        <w:left w:val="none" w:sz="0" w:space="0" w:color="auto"/>
                        <w:bottom w:val="none" w:sz="0" w:space="0" w:color="auto"/>
                        <w:right w:val="none" w:sz="0" w:space="0" w:color="auto"/>
                      </w:divBdr>
                    </w:div>
                  </w:divsChild>
                </w:div>
                <w:div w:id="58402130">
                  <w:marLeft w:val="-225"/>
                  <w:marRight w:val="-225"/>
                  <w:marTop w:val="0"/>
                  <w:marBottom w:val="0"/>
                  <w:divBdr>
                    <w:top w:val="none" w:sz="0" w:space="0" w:color="auto"/>
                    <w:left w:val="none" w:sz="0" w:space="0" w:color="auto"/>
                    <w:bottom w:val="none" w:sz="0" w:space="0" w:color="auto"/>
                    <w:right w:val="none" w:sz="0" w:space="0" w:color="auto"/>
                  </w:divBdr>
                  <w:divsChild>
                    <w:div w:id="1115562458">
                      <w:marLeft w:val="0"/>
                      <w:marRight w:val="0"/>
                      <w:marTop w:val="0"/>
                      <w:marBottom w:val="0"/>
                      <w:divBdr>
                        <w:top w:val="none" w:sz="0" w:space="0" w:color="auto"/>
                        <w:left w:val="none" w:sz="0" w:space="0" w:color="auto"/>
                        <w:bottom w:val="none" w:sz="0" w:space="0" w:color="auto"/>
                        <w:right w:val="none" w:sz="0" w:space="0" w:color="auto"/>
                      </w:divBdr>
                    </w:div>
                    <w:div w:id="880288991">
                      <w:marLeft w:val="0"/>
                      <w:marRight w:val="0"/>
                      <w:marTop w:val="0"/>
                      <w:marBottom w:val="0"/>
                      <w:divBdr>
                        <w:top w:val="none" w:sz="0" w:space="0" w:color="auto"/>
                        <w:left w:val="none" w:sz="0" w:space="0" w:color="auto"/>
                        <w:bottom w:val="none" w:sz="0" w:space="0" w:color="auto"/>
                        <w:right w:val="none" w:sz="0" w:space="0" w:color="auto"/>
                      </w:divBdr>
                      <w:divsChild>
                        <w:div w:id="1789085332">
                          <w:marLeft w:val="0"/>
                          <w:marRight w:val="0"/>
                          <w:marTop w:val="0"/>
                          <w:marBottom w:val="0"/>
                          <w:divBdr>
                            <w:top w:val="none" w:sz="0" w:space="0" w:color="auto"/>
                            <w:left w:val="none" w:sz="0" w:space="0" w:color="auto"/>
                            <w:bottom w:val="none" w:sz="0" w:space="0" w:color="auto"/>
                            <w:right w:val="none" w:sz="0" w:space="0" w:color="auto"/>
                          </w:divBdr>
                          <w:divsChild>
                            <w:div w:id="554967802">
                              <w:marLeft w:val="0"/>
                              <w:marRight w:val="0"/>
                              <w:marTop w:val="0"/>
                              <w:marBottom w:val="0"/>
                              <w:divBdr>
                                <w:top w:val="none" w:sz="0" w:space="0" w:color="auto"/>
                                <w:left w:val="none" w:sz="0" w:space="0" w:color="auto"/>
                                <w:bottom w:val="none" w:sz="0" w:space="0" w:color="auto"/>
                                <w:right w:val="none" w:sz="0" w:space="0" w:color="auto"/>
                              </w:divBdr>
                              <w:divsChild>
                                <w:div w:id="81615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069335">
          <w:marLeft w:val="-225"/>
          <w:marRight w:val="-225"/>
          <w:marTop w:val="0"/>
          <w:marBottom w:val="0"/>
          <w:divBdr>
            <w:top w:val="none" w:sz="0" w:space="0" w:color="auto"/>
            <w:left w:val="none" w:sz="0" w:space="0" w:color="auto"/>
            <w:bottom w:val="none" w:sz="0" w:space="0" w:color="auto"/>
            <w:right w:val="none" w:sz="0" w:space="0" w:color="auto"/>
          </w:divBdr>
          <w:divsChild>
            <w:div w:id="911738247">
              <w:marLeft w:val="3415"/>
              <w:marRight w:val="0"/>
              <w:marTop w:val="0"/>
              <w:marBottom w:val="0"/>
              <w:divBdr>
                <w:top w:val="none" w:sz="0" w:space="0" w:color="auto"/>
                <w:left w:val="none" w:sz="0" w:space="0" w:color="auto"/>
                <w:bottom w:val="none" w:sz="0" w:space="0" w:color="auto"/>
                <w:right w:val="none" w:sz="0" w:space="0" w:color="auto"/>
              </w:divBdr>
              <w:divsChild>
                <w:div w:id="2097826461">
                  <w:marLeft w:val="0"/>
                  <w:marRight w:val="0"/>
                  <w:marTop w:val="0"/>
                  <w:marBottom w:val="0"/>
                  <w:divBdr>
                    <w:top w:val="none" w:sz="0" w:space="0" w:color="auto"/>
                    <w:left w:val="none" w:sz="0" w:space="0" w:color="auto"/>
                    <w:bottom w:val="none" w:sz="0" w:space="0" w:color="auto"/>
                    <w:right w:val="none" w:sz="0" w:space="0" w:color="auto"/>
                  </w:divBdr>
                </w:div>
                <w:div w:id="2134863987">
                  <w:marLeft w:val="0"/>
                  <w:marRight w:val="0"/>
                  <w:marTop w:val="0"/>
                  <w:marBottom w:val="0"/>
                  <w:divBdr>
                    <w:top w:val="none" w:sz="0" w:space="0" w:color="auto"/>
                    <w:left w:val="none" w:sz="0" w:space="0" w:color="auto"/>
                    <w:bottom w:val="none" w:sz="0" w:space="0" w:color="auto"/>
                    <w:right w:val="none" w:sz="0" w:space="0" w:color="auto"/>
                  </w:divBdr>
                </w:div>
                <w:div w:id="226302431">
                  <w:marLeft w:val="0"/>
                  <w:marRight w:val="0"/>
                  <w:marTop w:val="0"/>
                  <w:marBottom w:val="0"/>
                  <w:divBdr>
                    <w:top w:val="none" w:sz="0" w:space="0" w:color="auto"/>
                    <w:left w:val="none" w:sz="0" w:space="0" w:color="auto"/>
                    <w:bottom w:val="none" w:sz="0" w:space="0" w:color="auto"/>
                    <w:right w:val="none" w:sz="0" w:space="0" w:color="auto"/>
                  </w:divBdr>
                </w:div>
                <w:div w:id="33994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781034">
      <w:bodyDiv w:val="1"/>
      <w:marLeft w:val="0"/>
      <w:marRight w:val="0"/>
      <w:marTop w:val="0"/>
      <w:marBottom w:val="0"/>
      <w:divBdr>
        <w:top w:val="none" w:sz="0" w:space="0" w:color="auto"/>
        <w:left w:val="none" w:sz="0" w:space="0" w:color="auto"/>
        <w:bottom w:val="none" w:sz="0" w:space="0" w:color="auto"/>
        <w:right w:val="none" w:sz="0" w:space="0" w:color="auto"/>
      </w:divBdr>
      <w:divsChild>
        <w:div w:id="825048504">
          <w:marLeft w:val="0"/>
          <w:marRight w:val="0"/>
          <w:marTop w:val="0"/>
          <w:marBottom w:val="600"/>
          <w:divBdr>
            <w:top w:val="none" w:sz="0" w:space="0" w:color="auto"/>
            <w:left w:val="none" w:sz="0" w:space="0" w:color="auto"/>
            <w:bottom w:val="none" w:sz="0" w:space="0" w:color="auto"/>
            <w:right w:val="none" w:sz="0" w:space="0" w:color="auto"/>
          </w:divBdr>
          <w:divsChild>
            <w:div w:id="356201403">
              <w:marLeft w:val="0"/>
              <w:marRight w:val="0"/>
              <w:marTop w:val="0"/>
              <w:marBottom w:val="0"/>
              <w:divBdr>
                <w:top w:val="none" w:sz="0" w:space="0" w:color="auto"/>
                <w:left w:val="none" w:sz="0" w:space="0" w:color="auto"/>
                <w:bottom w:val="none" w:sz="0" w:space="0" w:color="auto"/>
                <w:right w:val="none" w:sz="0" w:space="0" w:color="auto"/>
              </w:divBdr>
              <w:divsChild>
                <w:div w:id="142626105">
                  <w:marLeft w:val="0"/>
                  <w:marRight w:val="0"/>
                  <w:marTop w:val="0"/>
                  <w:marBottom w:val="0"/>
                  <w:divBdr>
                    <w:top w:val="none" w:sz="0" w:space="0" w:color="auto"/>
                    <w:left w:val="none" w:sz="0" w:space="0" w:color="auto"/>
                    <w:bottom w:val="none" w:sz="0" w:space="0" w:color="auto"/>
                    <w:right w:val="none" w:sz="0" w:space="0" w:color="auto"/>
                  </w:divBdr>
                  <w:divsChild>
                    <w:div w:id="189388828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712316542">
          <w:marLeft w:val="0"/>
          <w:marRight w:val="0"/>
          <w:marTop w:val="0"/>
          <w:marBottom w:val="0"/>
          <w:divBdr>
            <w:top w:val="none" w:sz="0" w:space="0" w:color="auto"/>
            <w:left w:val="none" w:sz="0" w:space="0" w:color="auto"/>
            <w:bottom w:val="none" w:sz="0" w:space="0" w:color="auto"/>
            <w:right w:val="none" w:sz="0" w:space="0" w:color="auto"/>
          </w:divBdr>
          <w:divsChild>
            <w:div w:id="1476678669">
              <w:marLeft w:val="0"/>
              <w:marRight w:val="0"/>
              <w:marTop w:val="0"/>
              <w:marBottom w:val="0"/>
              <w:divBdr>
                <w:top w:val="none" w:sz="0" w:space="0" w:color="auto"/>
                <w:left w:val="none" w:sz="0" w:space="0" w:color="auto"/>
                <w:bottom w:val="none" w:sz="0" w:space="0" w:color="auto"/>
                <w:right w:val="none" w:sz="0" w:space="0" w:color="auto"/>
              </w:divBdr>
              <w:divsChild>
                <w:div w:id="1729181288">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791319108">
      <w:bodyDiv w:val="1"/>
      <w:marLeft w:val="0"/>
      <w:marRight w:val="0"/>
      <w:marTop w:val="0"/>
      <w:marBottom w:val="0"/>
      <w:divBdr>
        <w:top w:val="none" w:sz="0" w:space="0" w:color="auto"/>
        <w:left w:val="none" w:sz="0" w:space="0" w:color="auto"/>
        <w:bottom w:val="none" w:sz="0" w:space="0" w:color="auto"/>
        <w:right w:val="none" w:sz="0" w:space="0" w:color="auto"/>
      </w:divBdr>
      <w:divsChild>
        <w:div w:id="1648625552">
          <w:marLeft w:val="0"/>
          <w:marRight w:val="0"/>
          <w:marTop w:val="0"/>
          <w:marBottom w:val="0"/>
          <w:divBdr>
            <w:top w:val="none" w:sz="0" w:space="0" w:color="auto"/>
            <w:left w:val="none" w:sz="0" w:space="0" w:color="auto"/>
            <w:bottom w:val="none" w:sz="0" w:space="0" w:color="auto"/>
            <w:right w:val="none" w:sz="0" w:space="0" w:color="auto"/>
          </w:divBdr>
        </w:div>
        <w:div w:id="325090252">
          <w:marLeft w:val="0"/>
          <w:marRight w:val="0"/>
          <w:marTop w:val="0"/>
          <w:marBottom w:val="0"/>
          <w:divBdr>
            <w:top w:val="none" w:sz="0" w:space="0" w:color="auto"/>
            <w:left w:val="none" w:sz="0" w:space="0" w:color="auto"/>
            <w:bottom w:val="none" w:sz="0" w:space="0" w:color="auto"/>
            <w:right w:val="none" w:sz="0" w:space="0" w:color="auto"/>
          </w:divBdr>
          <w:divsChild>
            <w:div w:id="564419335">
              <w:marLeft w:val="0"/>
              <w:marRight w:val="0"/>
              <w:marTop w:val="0"/>
              <w:marBottom w:val="0"/>
              <w:divBdr>
                <w:top w:val="none" w:sz="0" w:space="0" w:color="auto"/>
                <w:left w:val="none" w:sz="0" w:space="0" w:color="auto"/>
                <w:bottom w:val="none" w:sz="0" w:space="0" w:color="auto"/>
                <w:right w:val="none" w:sz="0" w:space="0" w:color="auto"/>
              </w:divBdr>
            </w:div>
            <w:div w:id="87065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313836">
      <w:bodyDiv w:val="1"/>
      <w:marLeft w:val="0"/>
      <w:marRight w:val="0"/>
      <w:marTop w:val="0"/>
      <w:marBottom w:val="0"/>
      <w:divBdr>
        <w:top w:val="none" w:sz="0" w:space="0" w:color="auto"/>
        <w:left w:val="none" w:sz="0" w:space="0" w:color="auto"/>
        <w:bottom w:val="none" w:sz="0" w:space="0" w:color="auto"/>
        <w:right w:val="none" w:sz="0" w:space="0" w:color="auto"/>
      </w:divBdr>
    </w:div>
    <w:div w:id="1876380712">
      <w:bodyDiv w:val="1"/>
      <w:marLeft w:val="0"/>
      <w:marRight w:val="0"/>
      <w:marTop w:val="0"/>
      <w:marBottom w:val="0"/>
      <w:divBdr>
        <w:top w:val="none" w:sz="0" w:space="0" w:color="auto"/>
        <w:left w:val="none" w:sz="0" w:space="0" w:color="auto"/>
        <w:bottom w:val="none" w:sz="0" w:space="0" w:color="auto"/>
        <w:right w:val="none" w:sz="0" w:space="0" w:color="auto"/>
      </w:divBdr>
      <w:divsChild>
        <w:div w:id="324667025">
          <w:marLeft w:val="0"/>
          <w:marRight w:val="0"/>
          <w:marTop w:val="0"/>
          <w:marBottom w:val="0"/>
          <w:divBdr>
            <w:top w:val="none" w:sz="0" w:space="0" w:color="auto"/>
            <w:left w:val="none" w:sz="0" w:space="0" w:color="auto"/>
            <w:bottom w:val="none" w:sz="0" w:space="0" w:color="auto"/>
            <w:right w:val="none" w:sz="0" w:space="0" w:color="auto"/>
          </w:divBdr>
        </w:div>
        <w:div w:id="2064861759">
          <w:marLeft w:val="0"/>
          <w:marRight w:val="0"/>
          <w:marTop w:val="0"/>
          <w:marBottom w:val="0"/>
          <w:divBdr>
            <w:top w:val="none" w:sz="0" w:space="0" w:color="auto"/>
            <w:left w:val="none" w:sz="0" w:space="0" w:color="auto"/>
            <w:bottom w:val="none" w:sz="0" w:space="0" w:color="auto"/>
            <w:right w:val="none" w:sz="0" w:space="0" w:color="auto"/>
          </w:divBdr>
        </w:div>
      </w:divsChild>
    </w:div>
    <w:div w:id="1986623023">
      <w:bodyDiv w:val="1"/>
      <w:marLeft w:val="0"/>
      <w:marRight w:val="0"/>
      <w:marTop w:val="0"/>
      <w:marBottom w:val="0"/>
      <w:divBdr>
        <w:top w:val="none" w:sz="0" w:space="0" w:color="auto"/>
        <w:left w:val="none" w:sz="0" w:space="0" w:color="auto"/>
        <w:bottom w:val="none" w:sz="0" w:space="0" w:color="auto"/>
        <w:right w:val="none" w:sz="0" w:space="0" w:color="auto"/>
      </w:divBdr>
      <w:divsChild>
        <w:div w:id="1780757844">
          <w:marLeft w:val="0"/>
          <w:marRight w:val="0"/>
          <w:marTop w:val="360"/>
          <w:marBottom w:val="0"/>
          <w:divBdr>
            <w:top w:val="none" w:sz="0" w:space="0" w:color="auto"/>
            <w:left w:val="none" w:sz="0" w:space="0" w:color="auto"/>
            <w:bottom w:val="none" w:sz="0" w:space="0" w:color="auto"/>
            <w:right w:val="none" w:sz="0" w:space="0" w:color="auto"/>
          </w:divBdr>
          <w:divsChild>
            <w:div w:id="24276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lideplayer.com/slide/5837805/" TargetMode="External"/><Relationship Id="rId13" Type="http://schemas.openxmlformats.org/officeDocument/2006/relationships/hyperlink" Target="https://www.emerald.com/insight/publication/issn/2040-8005" TargetMode="External"/><Relationship Id="rId18" Type="http://schemas.openxmlformats.org/officeDocument/2006/relationships/hyperlink" Target="https://hbr.org/archive-toc/3965" TargetMode="External"/><Relationship Id="rId26" Type="http://schemas.openxmlformats.org/officeDocument/2006/relationships/hyperlink" Target="https://www.emerald.com/insight/publication/issn/1746-8779" TargetMode="External"/><Relationship Id="rId3" Type="http://schemas.openxmlformats.org/officeDocument/2006/relationships/settings" Target="settings.xml"/><Relationship Id="rId21" Type="http://schemas.openxmlformats.org/officeDocument/2006/relationships/hyperlink" Target="https://hbr.org/search?term=mary%20c.%20gentile" TargetMode="External"/><Relationship Id="rId7" Type="http://schemas.openxmlformats.org/officeDocument/2006/relationships/image" Target="media/image3.jpeg"/><Relationship Id="rId12" Type="http://schemas.openxmlformats.org/officeDocument/2006/relationships/hyperlink" Target="https://www.emerald.com/insight/search?q=Jean%20Madsen" TargetMode="External"/><Relationship Id="rId17" Type="http://schemas.openxmlformats.org/officeDocument/2006/relationships/hyperlink" Target="https://hbr.org/search?term=thomas%20donaldson" TargetMode="External"/><Relationship Id="rId25" Type="http://schemas.openxmlformats.org/officeDocument/2006/relationships/hyperlink" Target="https://www.emerald.com/insight/search?q=Casey%20Gautney"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6.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emerald.com/insight/search?q=Jessica%20Li" TargetMode="External"/><Relationship Id="rId24" Type="http://schemas.openxmlformats.org/officeDocument/2006/relationships/hyperlink" Target="https://www.emerald.com/insight/search?q=Chris%20Ellis" TargetMode="External"/><Relationship Id="rId5" Type="http://schemas.openxmlformats.org/officeDocument/2006/relationships/image" Target="media/image1.jpeg"/><Relationship Id="rId15" Type="http://schemas.openxmlformats.org/officeDocument/2006/relationships/hyperlink" Target="https://link.springer.com/journal/10551" TargetMode="External"/><Relationship Id="rId23" Type="http://schemas.openxmlformats.org/officeDocument/2006/relationships/hyperlink" Target="https://www.emerald.com/insight/search?q=Diana%20Mendez" TargetMode="External"/><Relationship Id="rId28" Type="http://schemas.openxmlformats.org/officeDocument/2006/relationships/fontTable" Target="fontTable.xml"/><Relationship Id="rId10" Type="http://schemas.openxmlformats.org/officeDocument/2006/relationships/hyperlink" Target="https://prezi.com/0qoszmgrhvdd/cross-cultural-differences-in-ethics/" TargetMode="External"/><Relationship Id="rId19" Type="http://schemas.openxmlformats.org/officeDocument/2006/relationships/image" Target="media/image5.gif"/><Relationship Id="rId4" Type="http://schemas.openxmlformats.org/officeDocument/2006/relationships/webSettings" Target="webSettings.xml"/><Relationship Id="rId9" Type="http://schemas.openxmlformats.org/officeDocument/2006/relationships/hyperlink" Target="https://prezi.com/user/ja7nemb02qyk/" TargetMode="External"/><Relationship Id="rId14" Type="http://schemas.openxmlformats.org/officeDocument/2006/relationships/hyperlink" Target="javascript:;" TargetMode="External"/><Relationship Id="rId22" Type="http://schemas.openxmlformats.org/officeDocument/2006/relationships/hyperlink" Target="https://www.emerald.com/insight/search?q=Fredi%20Garcia" TargetMode="External"/><Relationship Id="rId27" Type="http://schemas.openxmlformats.org/officeDocument/2006/relationships/hyperlink" Target="https://www.jstor.org/stable/i25072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7</Pages>
  <Words>1350</Words>
  <Characters>7697</Characters>
  <Application>Microsoft Office Word</Application>
  <DocSecurity>0</DocSecurity>
  <Lines>64</Lines>
  <Paragraphs>18</Paragraphs>
  <ScaleCrop>false</ScaleCrop>
  <HeadingPairs>
    <vt:vector size="4" baseType="variant">
      <vt:variant>
        <vt:lpstr>Title</vt:lpstr>
      </vt:variant>
      <vt:variant>
        <vt:i4>1</vt:i4>
      </vt:variant>
      <vt:variant>
        <vt:lpstr>Headings</vt:lpstr>
      </vt:variant>
      <vt:variant>
        <vt:i4>38</vt:i4>
      </vt:variant>
    </vt:vector>
  </HeadingPairs>
  <TitlesOfParts>
    <vt:vector size="39" baseType="lpstr">
      <vt:lpstr/>
      <vt:lpstr>Cross cultural ethics Abstracts</vt:lpstr>
      <vt:lpstr>/</vt:lpstr>
      <vt:lpstr>/</vt:lpstr>
      <vt:lpstr>23-11-20</vt:lpstr>
      <vt:lpstr/>
      <vt:lpstr>/</vt:lpstr>
      <vt:lpstr>Presentarion a bit American..</vt:lpstr>
      <vt:lpstr>https://slideplayer.com/slide/5837805/ </vt:lpstr>
      <vt:lpstr>International Management Ethics: A Critical Cross-cultural Perspective</vt:lpstr>
      <vt:lpstr/>
      <vt:lpstr>Cross Cultural Differences in Ethics</vt:lpstr>
      <vt:lpstr/>
      <vt:lpstr>    Abstract</vt:lpstr>
      <vt:lpstr>        Purpose</vt:lpstr>
      <vt:lpstr>        Design/methodology/approach</vt:lpstr>
      <vt:lpstr>        Findings</vt:lpstr>
      <vt:lpstr>        Originality/value</vt:lpstr>
      <vt:lpstr/>
      <vt:lpstr>Empirical Business Ethics Research and Paradigm Analysis</vt:lpstr>
      <vt:lpstr>    Abstract</vt:lpstr>
      <vt:lpstr>Values in Tension: Ethics Away from Home</vt:lpstr>
      <vt:lpstr>//</vt:lpstr>
      <vt:lpstr/>
      <vt:lpstr/>
      <vt:lpstr>/</vt:lpstr>
      <vt:lpstr>Talking About Ethics Across Culture</vt:lpstr>
      <vt:lpstr>Mary C. Gentile</vt:lpstr>
      <vt:lpstr/>
      <vt:lpstr>A few years ago, I was teaching a two-day program about ethics in India for entr</vt:lpstr>
      <vt:lpstr>Cross-cultural, values and ethics differences and similarities between the US an</vt:lpstr>
      <vt:lpstr>        Purpose</vt:lpstr>
      <vt:lpstr>        Design/methodology/approach</vt:lpstr>
      <vt:lpstr>        Findings</vt:lpstr>
      <vt:lpstr>        Originality/value</vt:lpstr>
      <vt:lpstr/>
      <vt:lpstr>Toward an Understanding of Cross-Cultural Ethics: A Tentative Model</vt:lpstr>
      <vt:lpstr/>
      <vt:lpstr>In an increasingly global environment, managers face a dilemma when selecting an</vt:lpstr>
    </vt:vector>
  </TitlesOfParts>
  <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6</cp:revision>
  <dcterms:created xsi:type="dcterms:W3CDTF">2020-11-23T16:47:00Z</dcterms:created>
  <dcterms:modified xsi:type="dcterms:W3CDTF">2021-01-14T15:48:00Z</dcterms:modified>
</cp:coreProperties>
</file>