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1F9040D" w14:textId="5F259A49" w:rsidR="005853B4" w:rsidRDefault="005853B4">
      <w:pPr>
        <w:pStyle w:val="NoSpacing"/>
      </w:pPr>
    </w:p>
    <w:sdt>
      <w:sdtPr>
        <w:id w:val="986516327"/>
        <w:docPartObj>
          <w:docPartGallery w:val="Cover Pages"/>
          <w:docPartUnique/>
        </w:docPartObj>
      </w:sdtPr>
      <w:sdtEndPr>
        <w:rPr>
          <w:rFonts w:eastAsiaTheme="minorHAnsi"/>
          <w:lang w:val="en-GB"/>
        </w:rPr>
      </w:sdtEndPr>
      <w:sdtContent>
        <w:p w14:paraId="394B37CE" w14:textId="727B0991" w:rsidR="005853B4" w:rsidRDefault="005853B4">
          <w:pPr>
            <w:pStyle w:val="NoSpacing"/>
          </w:pPr>
          <w:r>
            <w:rPr>
              <w:noProof/>
            </w:rPr>
            <mc:AlternateContent>
              <mc:Choice Requires="wpg">
                <w:drawing>
                  <wp:anchor distT="0" distB="0" distL="114300" distR="114300" simplePos="0" relativeHeight="251660288" behindDoc="1" locked="0" layoutInCell="1" allowOverlap="1" wp14:anchorId="15A8B6AD" wp14:editId="0474C05A">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1F2CA49" w14:textId="771F0CB3" w:rsidR="005853B4" w:rsidRDefault="005853B4">
                                  <w:pPr>
                                    <w:pStyle w:val="NoSpacing"/>
                                    <w:jc w:val="right"/>
                                    <w:rPr>
                                      <w:color w:val="FFFFFF" w:themeColor="background1"/>
                                      <w:sz w:val="28"/>
                                      <w:szCs w:val="28"/>
                                    </w:rPr>
                                  </w:pP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5A8B6AD" id="Group 2" o:spid="_x0000_s1026" style="position:absolute;margin-left:0;margin-top:0;width:172.8pt;height:718.55pt;z-index:-251656192;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p w14:paraId="41F2CA49" w14:textId="771F0CB3" w:rsidR="005853B4" w:rsidRDefault="005853B4">
                            <w:pPr>
                              <w:pStyle w:val="NoSpacing"/>
                              <w:jc w:val="right"/>
                              <w:rPr>
                                <w:color w:val="FFFFFF" w:themeColor="background1"/>
                                <w:sz w:val="28"/>
                                <w:szCs w:val="28"/>
                              </w:rPr>
                            </w:pP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4E0C1E4A" w14:textId="78C44760" w:rsidR="005853B4" w:rsidRDefault="005853B4">
          <w:r w:rsidRPr="005853B4">
            <w:rPr>
              <w:noProof/>
            </w:rPr>
            <mc:AlternateContent>
              <mc:Choice Requires="wps">
                <w:drawing>
                  <wp:anchor distT="0" distB="0" distL="114300" distR="114300" simplePos="0" relativeHeight="251664384" behindDoc="0" locked="0" layoutInCell="1" allowOverlap="1" wp14:anchorId="7BE72B26" wp14:editId="1ACFB612">
                    <wp:simplePos x="0" y="0"/>
                    <wp:positionH relativeFrom="page">
                      <wp:posOffset>2792730</wp:posOffset>
                    </wp:positionH>
                    <wp:positionV relativeFrom="page">
                      <wp:posOffset>1676400</wp:posOffset>
                    </wp:positionV>
                    <wp:extent cx="3783330" cy="2538730"/>
                    <wp:effectExtent l="0" t="0" r="7620" b="13970"/>
                    <wp:wrapNone/>
                    <wp:docPr id="33" name="Text Box 33"/>
                    <wp:cNvGraphicFramePr/>
                    <a:graphic xmlns:a="http://schemas.openxmlformats.org/drawingml/2006/main">
                      <a:graphicData uri="http://schemas.microsoft.com/office/word/2010/wordprocessingShape">
                        <wps:wsp>
                          <wps:cNvSpPr txBox="1"/>
                          <wps:spPr>
                            <a:xfrm>
                              <a:off x="0" y="0"/>
                              <a:ext cx="3783330" cy="2538730"/>
                            </a:xfrm>
                            <a:prstGeom prst="rect">
                              <a:avLst/>
                            </a:prstGeom>
                            <a:noFill/>
                            <a:ln w="6350">
                              <a:noFill/>
                            </a:ln>
                            <a:effectLst/>
                          </wps:spPr>
                          <wps:txbx>
                            <w:txbxContent>
                              <w:p w14:paraId="5AFD47A6" w14:textId="77777777" w:rsidR="005853B4" w:rsidRDefault="005853B4" w:rsidP="005853B4">
                                <w:pPr>
                                  <w:pStyle w:val="NoSpacing"/>
                                  <w:rPr>
                                    <w:rFonts w:asciiTheme="majorHAnsi" w:eastAsiaTheme="majorEastAsia" w:hAnsiTheme="majorHAnsi" w:cstheme="majorBidi"/>
                                    <w:b/>
                                    <w:bCs/>
                                    <w:color w:val="262626" w:themeColor="text1" w:themeTint="D9"/>
                                    <w:sz w:val="44"/>
                                    <w:szCs w:val="44"/>
                                  </w:rPr>
                                </w:pPr>
                                <w:r w:rsidRPr="005853B4">
                                  <w:rPr>
                                    <w:rFonts w:asciiTheme="majorHAnsi" w:eastAsiaTheme="majorEastAsia" w:hAnsiTheme="majorHAnsi" w:cstheme="majorBidi"/>
                                    <w:b/>
                                    <w:bCs/>
                                    <w:color w:val="262626" w:themeColor="text1" w:themeTint="D9"/>
                                    <w:sz w:val="44"/>
                                    <w:szCs w:val="44"/>
                                  </w:rPr>
                                  <w:t>Children, Young People and Families</w:t>
                                </w:r>
                                <w:r w:rsidRPr="005853B4">
                                  <w:rPr>
                                    <w:rFonts w:asciiTheme="majorHAnsi" w:eastAsiaTheme="majorEastAsia" w:hAnsiTheme="majorHAnsi" w:cstheme="majorBidi"/>
                                    <w:b/>
                                    <w:bCs/>
                                    <w:color w:val="262626" w:themeColor="text1" w:themeTint="D9"/>
                                    <w:sz w:val="44"/>
                                    <w:szCs w:val="44"/>
                                  </w:rPr>
                                  <w:t xml:space="preserve"> </w:t>
                                </w:r>
                              </w:p>
                              <w:p w14:paraId="51B775ED" w14:textId="4D629BBC" w:rsidR="005853B4" w:rsidRDefault="005853B4" w:rsidP="005853B4">
                                <w:pPr>
                                  <w:pStyle w:val="NoSpacing"/>
                                  <w:rPr>
                                    <w:rFonts w:asciiTheme="majorHAnsi" w:eastAsiaTheme="majorEastAsia" w:hAnsiTheme="majorHAnsi" w:cstheme="majorBidi"/>
                                    <w:b/>
                                    <w:bCs/>
                                    <w:color w:val="262626" w:themeColor="text1" w:themeTint="D9"/>
                                    <w:sz w:val="32"/>
                                    <w:szCs w:val="32"/>
                                  </w:rPr>
                                </w:pPr>
                                <w:r>
                                  <w:rPr>
                                    <w:rFonts w:asciiTheme="majorHAnsi" w:eastAsiaTheme="majorEastAsia" w:hAnsiTheme="majorHAnsi" w:cstheme="majorBidi"/>
                                    <w:b/>
                                    <w:bCs/>
                                    <w:color w:val="262626" w:themeColor="text1" w:themeTint="D9"/>
                                    <w:sz w:val="32"/>
                                    <w:szCs w:val="32"/>
                                  </w:rPr>
                                  <w:t>(</w:t>
                                </w:r>
                                <w:r w:rsidRPr="005853B4">
                                  <w:rPr>
                                    <w:rFonts w:asciiTheme="majorHAnsi" w:eastAsiaTheme="majorEastAsia" w:hAnsiTheme="majorHAnsi" w:cstheme="majorBidi"/>
                                    <w:b/>
                                    <w:bCs/>
                                    <w:color w:val="262626" w:themeColor="text1" w:themeTint="D9"/>
                                    <w:sz w:val="32"/>
                                    <w:szCs w:val="32"/>
                                  </w:rPr>
                                  <w:t>BMHP5004</w:t>
                                </w:r>
                                <w:r>
                                  <w:rPr>
                                    <w:rFonts w:asciiTheme="majorHAnsi" w:eastAsiaTheme="majorEastAsia" w:hAnsiTheme="majorHAnsi" w:cstheme="majorBidi"/>
                                    <w:b/>
                                    <w:bCs/>
                                    <w:color w:val="262626" w:themeColor="text1" w:themeTint="D9"/>
                                    <w:sz w:val="32"/>
                                    <w:szCs w:val="32"/>
                                  </w:rPr>
                                  <w:t>)</w:t>
                                </w:r>
                              </w:p>
                              <w:p w14:paraId="0633F93E" w14:textId="77777777" w:rsidR="005853B4" w:rsidRDefault="005853B4" w:rsidP="005853B4">
                                <w:pPr>
                                  <w:pStyle w:val="NoSpacing"/>
                                  <w:rPr>
                                    <w:rFonts w:asciiTheme="majorHAnsi" w:eastAsiaTheme="majorEastAsia" w:hAnsiTheme="majorHAnsi" w:cstheme="majorBidi"/>
                                    <w:b/>
                                    <w:bCs/>
                                    <w:color w:val="262626" w:themeColor="text1" w:themeTint="D9"/>
                                    <w:sz w:val="32"/>
                                    <w:szCs w:val="32"/>
                                  </w:rPr>
                                </w:pPr>
                                <w:r>
                                  <w:rPr>
                                    <w:rFonts w:asciiTheme="majorHAnsi" w:eastAsiaTheme="majorEastAsia" w:hAnsiTheme="majorHAnsi" w:cstheme="majorBidi"/>
                                    <w:b/>
                                    <w:bCs/>
                                    <w:color w:val="262626" w:themeColor="text1" w:themeTint="D9"/>
                                    <w:sz w:val="32"/>
                                    <w:szCs w:val="32"/>
                                  </w:rPr>
                                  <w:t xml:space="preserve">Lecturer: Dr. </w:t>
                                </w:r>
                                <w:proofErr w:type="spellStart"/>
                                <w:r>
                                  <w:rPr>
                                    <w:rFonts w:asciiTheme="majorHAnsi" w:eastAsiaTheme="majorEastAsia" w:hAnsiTheme="majorHAnsi" w:cstheme="majorBidi"/>
                                    <w:b/>
                                    <w:bCs/>
                                    <w:color w:val="262626" w:themeColor="text1" w:themeTint="D9"/>
                                    <w:sz w:val="32"/>
                                    <w:szCs w:val="32"/>
                                  </w:rPr>
                                  <w:t>Gulnar</w:t>
                                </w:r>
                                <w:proofErr w:type="spellEnd"/>
                                <w:r>
                                  <w:rPr>
                                    <w:rFonts w:asciiTheme="majorHAnsi" w:eastAsiaTheme="majorEastAsia" w:hAnsiTheme="majorHAnsi" w:cstheme="majorBidi"/>
                                    <w:b/>
                                    <w:bCs/>
                                    <w:color w:val="262626" w:themeColor="text1" w:themeTint="D9"/>
                                    <w:sz w:val="32"/>
                                    <w:szCs w:val="32"/>
                                  </w:rPr>
                                  <w:t xml:space="preserve"> Ali</w:t>
                                </w:r>
                              </w:p>
                              <w:p w14:paraId="12ED6178" w14:textId="77777777" w:rsidR="005853B4" w:rsidRPr="006E4844" w:rsidRDefault="005853B4" w:rsidP="005853B4">
                                <w:pPr>
                                  <w:pStyle w:val="NoSpacing"/>
                                  <w:rPr>
                                    <w:rFonts w:asciiTheme="majorHAnsi" w:eastAsiaTheme="majorEastAsia" w:hAnsiTheme="majorHAnsi" w:cstheme="majorBidi"/>
                                    <w:b/>
                                    <w:bCs/>
                                    <w:color w:val="262626" w:themeColor="text1" w:themeTint="D9"/>
                                    <w:sz w:val="32"/>
                                    <w:szCs w:val="32"/>
                                  </w:rPr>
                                </w:pPr>
                                <w:r>
                                  <w:rPr>
                                    <w:rFonts w:asciiTheme="majorHAnsi" w:eastAsiaTheme="majorEastAsia" w:hAnsiTheme="majorHAnsi" w:cstheme="majorBidi"/>
                                    <w:b/>
                                    <w:bCs/>
                                    <w:color w:val="262626" w:themeColor="text1" w:themeTint="D9"/>
                                    <w:sz w:val="32"/>
                                    <w:szCs w:val="32"/>
                                  </w:rPr>
                                  <w:t>Student number: 1808072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7BE72B26" id="_x0000_t202" coordsize="21600,21600" o:spt="202" path="m,l,21600r21600,l21600,xe">
                    <v:stroke joinstyle="miter"/>
                    <v:path gradientshapeok="t" o:connecttype="rect"/>
                  </v:shapetype>
                  <v:shape id="Text Box 33" o:spid="_x0000_s1055" type="#_x0000_t202" style="position:absolute;margin-left:219.9pt;margin-top:132pt;width:297.9pt;height:199.9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" filled="f" stroked="f" strokeweight=".5pt">
                    <v:textbox inset="0,0,0,0">
                      <w:txbxContent>
                        <w:p w14:paraId="5AFD47A6" w14:textId="77777777" w:rsidR="005853B4" w:rsidRDefault="005853B4" w:rsidP="005853B4">
                          <w:pPr>
                            <w:pStyle w:val="NoSpacing"/>
                            <w:rPr>
                              <w:rFonts w:asciiTheme="majorHAnsi" w:eastAsiaTheme="majorEastAsia" w:hAnsiTheme="majorHAnsi" w:cstheme="majorBidi"/>
                              <w:b/>
                              <w:bCs/>
                              <w:color w:val="262626" w:themeColor="text1" w:themeTint="D9"/>
                              <w:sz w:val="44"/>
                              <w:szCs w:val="44"/>
                            </w:rPr>
                          </w:pPr>
                          <w:r w:rsidRPr="005853B4">
                            <w:rPr>
                              <w:rFonts w:asciiTheme="majorHAnsi" w:eastAsiaTheme="majorEastAsia" w:hAnsiTheme="majorHAnsi" w:cstheme="majorBidi"/>
                              <w:b/>
                              <w:bCs/>
                              <w:color w:val="262626" w:themeColor="text1" w:themeTint="D9"/>
                              <w:sz w:val="44"/>
                              <w:szCs w:val="44"/>
                            </w:rPr>
                            <w:t>Children, Young People and Families</w:t>
                          </w:r>
                          <w:r w:rsidRPr="005853B4">
                            <w:rPr>
                              <w:rFonts w:asciiTheme="majorHAnsi" w:eastAsiaTheme="majorEastAsia" w:hAnsiTheme="majorHAnsi" w:cstheme="majorBidi"/>
                              <w:b/>
                              <w:bCs/>
                              <w:color w:val="262626" w:themeColor="text1" w:themeTint="D9"/>
                              <w:sz w:val="44"/>
                              <w:szCs w:val="44"/>
                            </w:rPr>
                            <w:t xml:space="preserve"> </w:t>
                          </w:r>
                        </w:p>
                        <w:p w14:paraId="51B775ED" w14:textId="4D629BBC" w:rsidR="005853B4" w:rsidRDefault="005853B4" w:rsidP="005853B4">
                          <w:pPr>
                            <w:pStyle w:val="NoSpacing"/>
                            <w:rPr>
                              <w:rFonts w:asciiTheme="majorHAnsi" w:eastAsiaTheme="majorEastAsia" w:hAnsiTheme="majorHAnsi" w:cstheme="majorBidi"/>
                              <w:b/>
                              <w:bCs/>
                              <w:color w:val="262626" w:themeColor="text1" w:themeTint="D9"/>
                              <w:sz w:val="32"/>
                              <w:szCs w:val="32"/>
                            </w:rPr>
                          </w:pPr>
                          <w:r>
                            <w:rPr>
                              <w:rFonts w:asciiTheme="majorHAnsi" w:eastAsiaTheme="majorEastAsia" w:hAnsiTheme="majorHAnsi" w:cstheme="majorBidi"/>
                              <w:b/>
                              <w:bCs/>
                              <w:color w:val="262626" w:themeColor="text1" w:themeTint="D9"/>
                              <w:sz w:val="32"/>
                              <w:szCs w:val="32"/>
                            </w:rPr>
                            <w:t>(</w:t>
                          </w:r>
                          <w:r w:rsidRPr="005853B4">
                            <w:rPr>
                              <w:rFonts w:asciiTheme="majorHAnsi" w:eastAsiaTheme="majorEastAsia" w:hAnsiTheme="majorHAnsi" w:cstheme="majorBidi"/>
                              <w:b/>
                              <w:bCs/>
                              <w:color w:val="262626" w:themeColor="text1" w:themeTint="D9"/>
                              <w:sz w:val="32"/>
                              <w:szCs w:val="32"/>
                            </w:rPr>
                            <w:t>BMHP5004</w:t>
                          </w:r>
                          <w:r>
                            <w:rPr>
                              <w:rFonts w:asciiTheme="majorHAnsi" w:eastAsiaTheme="majorEastAsia" w:hAnsiTheme="majorHAnsi" w:cstheme="majorBidi"/>
                              <w:b/>
                              <w:bCs/>
                              <w:color w:val="262626" w:themeColor="text1" w:themeTint="D9"/>
                              <w:sz w:val="32"/>
                              <w:szCs w:val="32"/>
                            </w:rPr>
                            <w:t>)</w:t>
                          </w:r>
                        </w:p>
                        <w:p w14:paraId="0633F93E" w14:textId="77777777" w:rsidR="005853B4" w:rsidRDefault="005853B4" w:rsidP="005853B4">
                          <w:pPr>
                            <w:pStyle w:val="NoSpacing"/>
                            <w:rPr>
                              <w:rFonts w:asciiTheme="majorHAnsi" w:eastAsiaTheme="majorEastAsia" w:hAnsiTheme="majorHAnsi" w:cstheme="majorBidi"/>
                              <w:b/>
                              <w:bCs/>
                              <w:color w:val="262626" w:themeColor="text1" w:themeTint="D9"/>
                              <w:sz w:val="32"/>
                              <w:szCs w:val="32"/>
                            </w:rPr>
                          </w:pPr>
                          <w:r>
                            <w:rPr>
                              <w:rFonts w:asciiTheme="majorHAnsi" w:eastAsiaTheme="majorEastAsia" w:hAnsiTheme="majorHAnsi" w:cstheme="majorBidi"/>
                              <w:b/>
                              <w:bCs/>
                              <w:color w:val="262626" w:themeColor="text1" w:themeTint="D9"/>
                              <w:sz w:val="32"/>
                              <w:szCs w:val="32"/>
                            </w:rPr>
                            <w:t xml:space="preserve">Lecturer: Dr. </w:t>
                          </w:r>
                          <w:proofErr w:type="spellStart"/>
                          <w:r>
                            <w:rPr>
                              <w:rFonts w:asciiTheme="majorHAnsi" w:eastAsiaTheme="majorEastAsia" w:hAnsiTheme="majorHAnsi" w:cstheme="majorBidi"/>
                              <w:b/>
                              <w:bCs/>
                              <w:color w:val="262626" w:themeColor="text1" w:themeTint="D9"/>
                              <w:sz w:val="32"/>
                              <w:szCs w:val="32"/>
                            </w:rPr>
                            <w:t>Gulnar</w:t>
                          </w:r>
                          <w:proofErr w:type="spellEnd"/>
                          <w:r>
                            <w:rPr>
                              <w:rFonts w:asciiTheme="majorHAnsi" w:eastAsiaTheme="majorEastAsia" w:hAnsiTheme="majorHAnsi" w:cstheme="majorBidi"/>
                              <w:b/>
                              <w:bCs/>
                              <w:color w:val="262626" w:themeColor="text1" w:themeTint="D9"/>
                              <w:sz w:val="32"/>
                              <w:szCs w:val="32"/>
                            </w:rPr>
                            <w:t xml:space="preserve"> Ali</w:t>
                          </w:r>
                        </w:p>
                        <w:p w14:paraId="12ED6178" w14:textId="77777777" w:rsidR="005853B4" w:rsidRPr="006E4844" w:rsidRDefault="005853B4" w:rsidP="005853B4">
                          <w:pPr>
                            <w:pStyle w:val="NoSpacing"/>
                            <w:rPr>
                              <w:rFonts w:asciiTheme="majorHAnsi" w:eastAsiaTheme="majorEastAsia" w:hAnsiTheme="majorHAnsi" w:cstheme="majorBidi"/>
                              <w:b/>
                              <w:bCs/>
                              <w:color w:val="262626" w:themeColor="text1" w:themeTint="D9"/>
                              <w:sz w:val="32"/>
                              <w:szCs w:val="32"/>
                            </w:rPr>
                          </w:pPr>
                          <w:r>
                            <w:rPr>
                              <w:rFonts w:asciiTheme="majorHAnsi" w:eastAsiaTheme="majorEastAsia" w:hAnsiTheme="majorHAnsi" w:cstheme="majorBidi"/>
                              <w:b/>
                              <w:bCs/>
                              <w:color w:val="262626" w:themeColor="text1" w:themeTint="D9"/>
                              <w:sz w:val="32"/>
                              <w:szCs w:val="32"/>
                            </w:rPr>
                            <w:t>Student number: 1808072</w:t>
                          </w:r>
                        </w:p>
                      </w:txbxContent>
                    </v:textbox>
                    <w10:wrap anchorx="page" anchory="page"/>
                  </v:shape>
                </w:pict>
              </mc:Fallback>
            </mc:AlternateContent>
          </w:r>
          <w:r>
            <w:rPr>
              <w:noProof/>
            </w:rPr>
            <mc:AlternateContent>
              <mc:Choice Requires="wps">
                <w:drawing>
                  <wp:anchor distT="0" distB="0" distL="114300" distR="114300" simplePos="0" relativeHeight="251662336" behindDoc="0" locked="0" layoutInCell="1" allowOverlap="1" wp14:anchorId="0E03E456" wp14:editId="7A66F930">
                    <wp:simplePos x="0" y="0"/>
                    <wp:positionH relativeFrom="page">
                      <wp:posOffset>2089785</wp:posOffset>
                    </wp:positionH>
                    <wp:positionV relativeFrom="page">
                      <wp:posOffset>9408795</wp:posOffset>
                    </wp:positionV>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A471E59" w14:textId="6826F0EF" w:rsidR="005853B4" w:rsidRDefault="005853B4" w:rsidP="005853B4">
                                <w:pPr>
                                  <w:pStyle w:val="NoSpacing"/>
                                  <w:jc w:val="center"/>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Szilard Szanto</w:t>
                                    </w:r>
                                  </w:sdtContent>
                                </w:sdt>
                              </w:p>
                              <w:p w14:paraId="35640F47" w14:textId="38ED6B3A" w:rsidR="005853B4" w:rsidRDefault="005853B4" w:rsidP="005853B4">
                                <w:pPr>
                                  <w:pStyle w:val="NoSpacing"/>
                                  <w:jc w:val="center"/>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1808072</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0E03E456" id="Text Box 32" o:spid="_x0000_s1056" type="#_x0000_t202" style="position:absolute;margin-left:164.55pt;margin-top:740.85pt;width:4in;height:28.8pt;z-index:251662336;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QQ5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" filled="f" stroked="f" strokeweight=".5pt">
                    <v:textbox style="mso-fit-shape-to-text:t" inset="0,0,0,0">
                      <w:txbxContent>
                        <w:p w14:paraId="1A471E59" w14:textId="6826F0EF" w:rsidR="005853B4" w:rsidRDefault="005853B4" w:rsidP="005853B4">
                          <w:pPr>
                            <w:pStyle w:val="NoSpacing"/>
                            <w:jc w:val="center"/>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Szilard Szanto</w:t>
                              </w:r>
                            </w:sdtContent>
                          </w:sdt>
                        </w:p>
                        <w:p w14:paraId="35640F47" w14:textId="38ED6B3A" w:rsidR="005853B4" w:rsidRDefault="005853B4" w:rsidP="005853B4">
                          <w:pPr>
                            <w:pStyle w:val="NoSpacing"/>
                            <w:jc w:val="center"/>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1808072</w:t>
                              </w:r>
                            </w:sdtContent>
                          </w:sdt>
                        </w:p>
                      </w:txbxContent>
                    </v:textbox>
                    <w10:wrap anchorx="page" anchory="page"/>
                  </v:shape>
                </w:pict>
              </mc:Fallback>
            </mc:AlternateContent>
          </w:r>
          <w:r>
            <w:br w:type="page"/>
          </w:r>
        </w:p>
      </w:sdtContent>
    </w:sdt>
    <w:sdt>
      <w:sdtPr>
        <w:id w:val="-1288971577"/>
        <w:docPartObj>
          <w:docPartGallery w:val="Table of Contents"/>
          <w:docPartUnique/>
        </w:docPartObj>
      </w:sdtPr>
      <w:sdtEndPr>
        <w:rPr>
          <w:rFonts w:asciiTheme="minorHAnsi" w:eastAsiaTheme="minorEastAsia" w:hAnsiTheme="minorHAnsi" w:cs="Times New Roman"/>
          <w:color w:val="auto"/>
          <w:sz w:val="22"/>
          <w:szCs w:val="22"/>
        </w:rPr>
      </w:sdtEndPr>
      <w:sdtContent>
        <w:p w14:paraId="08D022BE" w14:textId="4A2023D9" w:rsidR="005853B4" w:rsidRDefault="005853B4">
          <w:pPr>
            <w:pStyle w:val="TOCHeading"/>
          </w:pPr>
          <w:r>
            <w:t>Table of Contents</w:t>
          </w:r>
        </w:p>
        <w:p w14:paraId="33D18095" w14:textId="4C0E8E5E" w:rsidR="005853B4" w:rsidRPr="005853B4" w:rsidRDefault="005853B4" w:rsidP="005853B4">
          <w:pPr>
            <w:pStyle w:val="TOC1"/>
            <w:numPr>
              <w:ilvl w:val="0"/>
              <w:numId w:val="3"/>
            </w:numPr>
            <w:rPr>
              <w:rFonts w:ascii="Arial" w:hAnsi="Arial" w:cs="Arial"/>
              <w:sz w:val="28"/>
              <w:szCs w:val="28"/>
            </w:rPr>
          </w:pPr>
          <w:r w:rsidRPr="005853B4">
            <w:rPr>
              <w:rFonts w:ascii="Arial" w:hAnsi="Arial" w:cs="Arial"/>
              <w:sz w:val="28"/>
              <w:szCs w:val="28"/>
            </w:rPr>
            <w:t xml:space="preserve"> Introduction</w:t>
          </w:r>
          <w:r w:rsidRPr="005853B4">
            <w:rPr>
              <w:rFonts w:ascii="Arial" w:hAnsi="Arial" w:cs="Arial"/>
              <w:sz w:val="28"/>
              <w:szCs w:val="28"/>
            </w:rPr>
            <w:ptab w:relativeTo="margin" w:alignment="right" w:leader="dot"/>
          </w:r>
          <w:r>
            <w:rPr>
              <w:rFonts w:ascii="Arial" w:hAnsi="Arial" w:cs="Arial"/>
              <w:sz w:val="28"/>
              <w:szCs w:val="28"/>
            </w:rPr>
            <w:t>2</w:t>
          </w:r>
        </w:p>
        <w:p w14:paraId="420883FE" w14:textId="5EA74AD4" w:rsidR="005853B4" w:rsidRPr="005853B4" w:rsidRDefault="005853B4" w:rsidP="005853B4">
          <w:pPr>
            <w:pStyle w:val="TOC1"/>
            <w:numPr>
              <w:ilvl w:val="0"/>
              <w:numId w:val="3"/>
            </w:numPr>
            <w:rPr>
              <w:rFonts w:ascii="Arial" w:hAnsi="Arial" w:cs="Arial"/>
              <w:sz w:val="28"/>
              <w:szCs w:val="28"/>
            </w:rPr>
          </w:pPr>
          <w:r w:rsidRPr="005853B4">
            <w:rPr>
              <w:rFonts w:ascii="Arial" w:hAnsi="Arial" w:cs="Arial"/>
              <w:sz w:val="28"/>
              <w:szCs w:val="28"/>
            </w:rPr>
            <w:t>Special Educational Needs (SEN)</w:t>
          </w:r>
          <w:r w:rsidRPr="005853B4">
            <w:rPr>
              <w:rFonts w:ascii="Arial" w:hAnsi="Arial" w:cs="Arial"/>
              <w:sz w:val="28"/>
              <w:szCs w:val="28"/>
            </w:rPr>
            <w:ptab w:relativeTo="margin" w:alignment="right" w:leader="dot"/>
          </w:r>
          <w:r>
            <w:rPr>
              <w:rFonts w:ascii="Arial" w:hAnsi="Arial" w:cs="Arial"/>
              <w:sz w:val="28"/>
              <w:szCs w:val="28"/>
            </w:rPr>
            <w:t>2</w:t>
          </w:r>
        </w:p>
        <w:p w14:paraId="02FACE80" w14:textId="228A4677" w:rsidR="005853B4" w:rsidRPr="005853B4" w:rsidRDefault="005853B4" w:rsidP="005853B4">
          <w:pPr>
            <w:pStyle w:val="TOC1"/>
            <w:numPr>
              <w:ilvl w:val="0"/>
              <w:numId w:val="3"/>
            </w:numPr>
            <w:rPr>
              <w:rFonts w:ascii="Arial" w:hAnsi="Arial" w:cs="Arial"/>
              <w:sz w:val="28"/>
              <w:szCs w:val="28"/>
            </w:rPr>
          </w:pPr>
          <w:r w:rsidRPr="005853B4">
            <w:rPr>
              <w:rFonts w:ascii="Arial" w:hAnsi="Arial" w:cs="Arial"/>
              <w:sz w:val="28"/>
              <w:szCs w:val="28"/>
            </w:rPr>
            <w:t>Special Educational Need Pupils</w:t>
          </w:r>
          <w:r w:rsidRPr="005853B4">
            <w:rPr>
              <w:rFonts w:ascii="Arial" w:hAnsi="Arial" w:cs="Arial"/>
              <w:sz w:val="28"/>
              <w:szCs w:val="28"/>
            </w:rPr>
            <w:t xml:space="preserve"> </w:t>
          </w:r>
          <w:r w:rsidRPr="005853B4">
            <w:rPr>
              <w:rFonts w:ascii="Arial" w:hAnsi="Arial" w:cs="Arial"/>
              <w:sz w:val="28"/>
              <w:szCs w:val="28"/>
            </w:rPr>
            <w:ptab w:relativeTo="margin" w:alignment="right" w:leader="dot"/>
          </w:r>
          <w:r>
            <w:rPr>
              <w:rFonts w:ascii="Arial" w:hAnsi="Arial" w:cs="Arial"/>
              <w:sz w:val="28"/>
              <w:szCs w:val="28"/>
            </w:rPr>
            <w:t>3</w:t>
          </w:r>
        </w:p>
        <w:p w14:paraId="58D8B8DE" w14:textId="6F8E02CE" w:rsidR="005853B4" w:rsidRPr="005853B4" w:rsidRDefault="005853B4" w:rsidP="005853B4">
          <w:pPr>
            <w:pStyle w:val="TOC1"/>
            <w:numPr>
              <w:ilvl w:val="0"/>
              <w:numId w:val="3"/>
            </w:numPr>
            <w:rPr>
              <w:rFonts w:ascii="Arial" w:hAnsi="Arial" w:cs="Arial"/>
              <w:sz w:val="28"/>
              <w:szCs w:val="28"/>
            </w:rPr>
          </w:pPr>
          <w:r w:rsidRPr="005853B4">
            <w:rPr>
              <w:rFonts w:ascii="Arial" w:hAnsi="Arial" w:cs="Arial"/>
              <w:sz w:val="28"/>
              <w:szCs w:val="28"/>
            </w:rPr>
            <w:t>SEN and Disability law</w:t>
          </w:r>
          <w:r w:rsidRPr="005853B4">
            <w:rPr>
              <w:rFonts w:ascii="Arial" w:hAnsi="Arial" w:cs="Arial"/>
              <w:sz w:val="28"/>
              <w:szCs w:val="28"/>
            </w:rPr>
            <w:t xml:space="preserve"> </w:t>
          </w:r>
          <w:r w:rsidRPr="005853B4">
            <w:rPr>
              <w:rFonts w:ascii="Arial" w:hAnsi="Arial" w:cs="Arial"/>
              <w:sz w:val="28"/>
              <w:szCs w:val="28"/>
            </w:rPr>
            <w:ptab w:relativeTo="margin" w:alignment="right" w:leader="dot"/>
          </w:r>
          <w:r>
            <w:rPr>
              <w:rFonts w:ascii="Arial" w:hAnsi="Arial" w:cs="Arial"/>
              <w:sz w:val="28"/>
              <w:szCs w:val="28"/>
            </w:rPr>
            <w:t>3</w:t>
          </w:r>
        </w:p>
        <w:p w14:paraId="1EC2E135" w14:textId="68A78B3D" w:rsidR="005853B4" w:rsidRPr="005853B4" w:rsidRDefault="005853B4" w:rsidP="005853B4">
          <w:pPr>
            <w:pStyle w:val="TOC1"/>
            <w:numPr>
              <w:ilvl w:val="0"/>
              <w:numId w:val="3"/>
            </w:numPr>
            <w:rPr>
              <w:rFonts w:ascii="Arial" w:hAnsi="Arial" w:cs="Arial"/>
              <w:sz w:val="28"/>
              <w:szCs w:val="28"/>
            </w:rPr>
          </w:pPr>
          <w:r w:rsidRPr="005853B4">
            <w:rPr>
              <w:rFonts w:ascii="Arial" w:hAnsi="Arial" w:cs="Arial"/>
              <w:sz w:val="28"/>
              <w:szCs w:val="28"/>
            </w:rPr>
            <w:t xml:space="preserve">Case Study </w:t>
          </w:r>
          <w:r w:rsidRPr="005853B4">
            <w:rPr>
              <w:rFonts w:ascii="Arial" w:hAnsi="Arial" w:cs="Arial"/>
              <w:sz w:val="28"/>
              <w:szCs w:val="28"/>
            </w:rPr>
            <w:ptab w:relativeTo="margin" w:alignment="right" w:leader="dot"/>
          </w:r>
          <w:r>
            <w:rPr>
              <w:rFonts w:ascii="Arial" w:hAnsi="Arial" w:cs="Arial"/>
              <w:sz w:val="28"/>
              <w:szCs w:val="28"/>
            </w:rPr>
            <w:t>5</w:t>
          </w:r>
        </w:p>
        <w:p w14:paraId="48514CDA" w14:textId="49C94513" w:rsidR="005853B4" w:rsidRPr="005853B4" w:rsidRDefault="005853B4" w:rsidP="005853B4">
          <w:pPr>
            <w:pStyle w:val="TOC1"/>
            <w:numPr>
              <w:ilvl w:val="0"/>
              <w:numId w:val="3"/>
            </w:numPr>
            <w:rPr>
              <w:rFonts w:ascii="Arial" w:hAnsi="Arial" w:cs="Arial"/>
              <w:sz w:val="28"/>
              <w:szCs w:val="28"/>
            </w:rPr>
          </w:pPr>
          <w:r w:rsidRPr="005853B4">
            <w:rPr>
              <w:rFonts w:ascii="Arial" w:hAnsi="Arial" w:cs="Arial"/>
              <w:sz w:val="28"/>
              <w:szCs w:val="28"/>
            </w:rPr>
            <w:t>Conclusion</w:t>
          </w:r>
          <w:r w:rsidRPr="005853B4">
            <w:rPr>
              <w:rFonts w:ascii="Arial" w:hAnsi="Arial" w:cs="Arial"/>
              <w:sz w:val="28"/>
              <w:szCs w:val="28"/>
            </w:rPr>
            <w:t xml:space="preserve"> </w:t>
          </w:r>
          <w:r w:rsidRPr="005853B4">
            <w:rPr>
              <w:rFonts w:ascii="Arial" w:hAnsi="Arial" w:cs="Arial"/>
              <w:sz w:val="28"/>
              <w:szCs w:val="28"/>
            </w:rPr>
            <w:ptab w:relativeTo="margin" w:alignment="right" w:leader="dot"/>
          </w:r>
          <w:r>
            <w:rPr>
              <w:rFonts w:ascii="Arial" w:hAnsi="Arial" w:cs="Arial"/>
              <w:sz w:val="28"/>
              <w:szCs w:val="28"/>
            </w:rPr>
            <w:t>6</w:t>
          </w:r>
        </w:p>
        <w:p w14:paraId="3DBC02A4" w14:textId="1476D2A2" w:rsidR="005853B4" w:rsidRPr="005853B4" w:rsidRDefault="005853B4" w:rsidP="005853B4">
          <w:pPr>
            <w:pStyle w:val="TOC1"/>
            <w:numPr>
              <w:ilvl w:val="0"/>
              <w:numId w:val="3"/>
            </w:numPr>
            <w:rPr>
              <w:rFonts w:ascii="Arial" w:hAnsi="Arial" w:cs="Arial"/>
              <w:sz w:val="28"/>
              <w:szCs w:val="28"/>
            </w:rPr>
          </w:pPr>
          <w:r w:rsidRPr="005853B4">
            <w:rPr>
              <w:rFonts w:ascii="Arial" w:hAnsi="Arial" w:cs="Arial"/>
              <w:sz w:val="28"/>
              <w:szCs w:val="28"/>
            </w:rPr>
            <w:t>References</w:t>
          </w:r>
          <w:r w:rsidRPr="005853B4">
            <w:rPr>
              <w:rFonts w:ascii="Arial" w:hAnsi="Arial" w:cs="Arial"/>
              <w:sz w:val="28"/>
              <w:szCs w:val="28"/>
            </w:rPr>
            <w:ptab w:relativeTo="margin" w:alignment="right" w:leader="dot"/>
          </w:r>
          <w:r>
            <w:rPr>
              <w:rFonts w:ascii="Arial" w:hAnsi="Arial" w:cs="Arial"/>
              <w:sz w:val="28"/>
              <w:szCs w:val="28"/>
            </w:rPr>
            <w:t>7</w:t>
          </w:r>
        </w:p>
        <w:p w14:paraId="488CD3E5" w14:textId="4C35E17F" w:rsidR="005853B4" w:rsidRDefault="005853B4" w:rsidP="005853B4">
          <w:pPr>
            <w:pStyle w:val="TOC1"/>
            <w:ind w:left="720"/>
          </w:pPr>
        </w:p>
      </w:sdtContent>
    </w:sdt>
    <w:p w14:paraId="2D47DB82" w14:textId="24DA3232" w:rsidR="005853B4" w:rsidRDefault="005853B4" w:rsidP="00136FDB">
      <w:pPr>
        <w:spacing w:after="0" w:line="360" w:lineRule="auto"/>
        <w:jc w:val="both"/>
        <w:rPr>
          <w:rFonts w:ascii="Arial" w:eastAsia="Times New Roman" w:hAnsi="Arial" w:cs="Arial"/>
          <w:sz w:val="24"/>
          <w:szCs w:val="24"/>
          <w:lang w:eastAsia="en-GB"/>
        </w:rPr>
      </w:pPr>
    </w:p>
    <w:p w14:paraId="61C46142" w14:textId="77777777" w:rsidR="005853B4" w:rsidRDefault="005853B4">
      <w:pPr>
        <w:rPr>
          <w:rFonts w:ascii="Arial" w:eastAsia="Times New Roman" w:hAnsi="Arial" w:cs="Arial"/>
          <w:sz w:val="24"/>
          <w:szCs w:val="24"/>
          <w:lang w:eastAsia="en-GB"/>
        </w:rPr>
      </w:pPr>
      <w:r>
        <w:rPr>
          <w:rFonts w:ascii="Arial" w:eastAsia="Times New Roman" w:hAnsi="Arial" w:cs="Arial"/>
          <w:sz w:val="24"/>
          <w:szCs w:val="24"/>
          <w:lang w:eastAsia="en-GB"/>
        </w:rPr>
        <w:br w:type="page"/>
      </w:r>
    </w:p>
    <w:p w14:paraId="1A2A6D5B" w14:textId="726F2769" w:rsidR="00136FDB" w:rsidRDefault="00136FDB" w:rsidP="00136FDB">
      <w:pPr>
        <w:spacing w:after="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lastRenderedPageBreak/>
        <w:t>1. Introduction</w:t>
      </w:r>
      <w:r w:rsidR="00992AF8">
        <w:rPr>
          <w:rFonts w:ascii="Arial" w:eastAsia="Times New Roman" w:hAnsi="Arial" w:cs="Arial"/>
          <w:sz w:val="24"/>
          <w:szCs w:val="24"/>
          <w:lang w:eastAsia="en-GB"/>
        </w:rPr>
        <w:t xml:space="preserve">  </w:t>
      </w:r>
      <w:r w:rsidRPr="005C50AD">
        <w:rPr>
          <w:rFonts w:ascii="Arial" w:eastAsia="Times New Roman" w:hAnsi="Arial" w:cs="Arial"/>
          <w:vanish/>
          <w:sz w:val="24"/>
          <w:szCs w:val="24"/>
          <w:lang w:eastAsia="en-GB"/>
        </w:rPr>
        <w:t>Top of Form</w:t>
      </w:r>
    </w:p>
    <w:p w14:paraId="68B1F753" w14:textId="7B038CCB" w:rsidR="00136FDB" w:rsidRDefault="00136FDB" w:rsidP="00136FDB">
      <w:pPr>
        <w:spacing w:after="0" w:line="360" w:lineRule="auto"/>
        <w:jc w:val="both"/>
        <w:rPr>
          <w:rFonts w:ascii="Arial" w:eastAsia="Times New Roman" w:hAnsi="Arial" w:cs="Arial"/>
          <w:sz w:val="24"/>
          <w:szCs w:val="24"/>
          <w:lang w:eastAsia="en-GB"/>
        </w:rPr>
      </w:pPr>
      <w:r w:rsidRPr="001761E1">
        <w:rPr>
          <w:rFonts w:ascii="Arial" w:eastAsia="Times New Roman" w:hAnsi="Arial" w:cs="Arial"/>
          <w:sz w:val="24"/>
          <w:szCs w:val="24"/>
          <w:lang w:eastAsia="en-GB"/>
        </w:rPr>
        <w:t>Incapacity isn</w:t>
      </w:r>
      <w:r w:rsidR="00E879D1">
        <w:rPr>
          <w:rFonts w:ascii="Arial" w:eastAsia="Times New Roman" w:hAnsi="Arial" w:cs="Arial"/>
          <w:sz w:val="24"/>
          <w:szCs w:val="24"/>
          <w:lang w:eastAsia="en-GB"/>
        </w:rPr>
        <w:t>’</w:t>
      </w:r>
      <w:r w:rsidRPr="001761E1">
        <w:rPr>
          <w:rFonts w:ascii="Arial" w:eastAsia="Times New Roman" w:hAnsi="Arial" w:cs="Arial"/>
          <w:sz w:val="24"/>
          <w:szCs w:val="24"/>
          <w:lang w:eastAsia="en-GB"/>
        </w:rPr>
        <w:t xml:space="preserve">t failure is a </w:t>
      </w:r>
      <w:proofErr w:type="gramStart"/>
      <w:r w:rsidRPr="001761E1">
        <w:rPr>
          <w:rFonts w:ascii="Arial" w:eastAsia="Times New Roman" w:hAnsi="Arial" w:cs="Arial"/>
          <w:sz w:val="24"/>
          <w:szCs w:val="24"/>
          <w:lang w:eastAsia="en-GB"/>
        </w:rPr>
        <w:t>typical expression numerous individuals</w:t>
      </w:r>
      <w:proofErr w:type="gramEnd"/>
      <w:r w:rsidRPr="001761E1">
        <w:rPr>
          <w:rFonts w:ascii="Arial" w:eastAsia="Times New Roman" w:hAnsi="Arial" w:cs="Arial"/>
          <w:sz w:val="24"/>
          <w:szCs w:val="24"/>
          <w:lang w:eastAsia="en-GB"/>
        </w:rPr>
        <w:t xml:space="preserve"> see today. </w:t>
      </w:r>
      <w:r>
        <w:rPr>
          <w:rFonts w:ascii="Arial" w:eastAsia="Times New Roman" w:hAnsi="Arial" w:cs="Arial"/>
          <w:sz w:val="24"/>
          <w:szCs w:val="24"/>
          <w:lang w:eastAsia="en-GB"/>
        </w:rPr>
        <w:t>M</w:t>
      </w:r>
      <w:r w:rsidRPr="001761E1">
        <w:rPr>
          <w:rFonts w:ascii="Arial" w:eastAsia="Times New Roman" w:hAnsi="Arial" w:cs="Arial"/>
          <w:sz w:val="24"/>
          <w:szCs w:val="24"/>
          <w:lang w:eastAsia="en-GB"/>
        </w:rPr>
        <w:t xml:space="preserve">any have acknowledged that the individuals with inabilities </w:t>
      </w:r>
      <w:r>
        <w:rPr>
          <w:rFonts w:ascii="Arial" w:eastAsia="Times New Roman" w:hAnsi="Arial" w:cs="Arial"/>
          <w:sz w:val="24"/>
          <w:szCs w:val="24"/>
          <w:lang w:eastAsia="en-GB"/>
        </w:rPr>
        <w:t>can</w:t>
      </w:r>
      <w:r w:rsidRPr="001761E1">
        <w:rPr>
          <w:rFonts w:ascii="Arial" w:eastAsia="Times New Roman" w:hAnsi="Arial" w:cs="Arial"/>
          <w:sz w:val="24"/>
          <w:szCs w:val="24"/>
          <w:lang w:eastAsia="en-GB"/>
        </w:rPr>
        <w:t xml:space="preserve"> embrace a few obligations </w:t>
      </w:r>
      <w:r>
        <w:rPr>
          <w:rFonts w:ascii="Arial" w:eastAsia="Times New Roman" w:hAnsi="Arial" w:cs="Arial"/>
          <w:sz w:val="24"/>
          <w:szCs w:val="24"/>
          <w:lang w:eastAsia="en-GB"/>
        </w:rPr>
        <w:t>on</w:t>
      </w:r>
      <w:r w:rsidRPr="001761E1">
        <w:rPr>
          <w:rFonts w:ascii="Arial" w:eastAsia="Times New Roman" w:hAnsi="Arial" w:cs="Arial"/>
          <w:sz w:val="24"/>
          <w:szCs w:val="24"/>
          <w:lang w:eastAsia="en-GB"/>
        </w:rPr>
        <w:t xml:space="preserve">ly like the others, which can be found in the expanding number of individuals with </w:t>
      </w:r>
      <w:r>
        <w:rPr>
          <w:rFonts w:ascii="Arial" w:eastAsia="Times New Roman" w:hAnsi="Arial" w:cs="Arial"/>
          <w:sz w:val="24"/>
          <w:szCs w:val="24"/>
          <w:lang w:eastAsia="en-GB"/>
        </w:rPr>
        <w:t>a disability</w:t>
      </w:r>
      <w:r w:rsidRPr="001761E1">
        <w:rPr>
          <w:rFonts w:ascii="Arial" w:eastAsia="Times New Roman" w:hAnsi="Arial" w:cs="Arial"/>
          <w:sz w:val="24"/>
          <w:szCs w:val="24"/>
          <w:lang w:eastAsia="en-GB"/>
        </w:rPr>
        <w:t xml:space="preserve"> in establishments of higher learning just as many working spots. There are various types of handicaps, some obvious and others imperceptible.</w:t>
      </w:r>
    </w:p>
    <w:p w14:paraId="0E6A1EFF" w14:textId="77777777" w:rsidR="00136FDB" w:rsidRDefault="00136FDB" w:rsidP="00136FDB">
      <w:pPr>
        <w:spacing w:after="0" w:line="360" w:lineRule="auto"/>
        <w:jc w:val="both"/>
        <w:rPr>
          <w:rFonts w:ascii="Arial" w:eastAsia="Times New Roman" w:hAnsi="Arial" w:cs="Arial"/>
          <w:sz w:val="24"/>
          <w:szCs w:val="24"/>
          <w:lang w:eastAsia="en-GB"/>
        </w:rPr>
      </w:pPr>
      <w:r w:rsidRPr="002B138A">
        <w:rPr>
          <w:rFonts w:ascii="Arial" w:eastAsia="Times New Roman" w:hAnsi="Arial" w:cs="Arial"/>
          <w:sz w:val="24"/>
          <w:szCs w:val="24"/>
          <w:lang w:eastAsia="en-GB"/>
        </w:rPr>
        <w:t xml:space="preserve">This paper investigates a continuous discussion in the instructive field; should all understudies with Special Educational Needs (SENs) be remembered for standard instructive arrangements? </w:t>
      </w:r>
      <w:r>
        <w:rPr>
          <w:rFonts w:ascii="Arial" w:eastAsia="Times New Roman" w:hAnsi="Arial" w:cs="Arial"/>
          <w:sz w:val="24"/>
          <w:szCs w:val="24"/>
          <w:lang w:eastAsia="en-GB"/>
        </w:rPr>
        <w:t>Understand</w:t>
      </w:r>
      <w:r w:rsidRPr="002B138A">
        <w:rPr>
          <w:rFonts w:ascii="Arial" w:eastAsia="Times New Roman" w:hAnsi="Arial" w:cs="Arial"/>
          <w:sz w:val="24"/>
          <w:szCs w:val="24"/>
          <w:lang w:eastAsia="en-GB"/>
        </w:rPr>
        <w:t xml:space="preserve"> the issues in question</w:t>
      </w:r>
      <w:r>
        <w:rPr>
          <w:rFonts w:ascii="Arial" w:eastAsia="Times New Roman" w:hAnsi="Arial" w:cs="Arial"/>
          <w:sz w:val="24"/>
          <w:szCs w:val="24"/>
          <w:lang w:eastAsia="en-GB"/>
        </w:rPr>
        <w:t>;</w:t>
      </w:r>
      <w:r w:rsidRPr="002B138A">
        <w:rPr>
          <w:rFonts w:ascii="Arial" w:eastAsia="Times New Roman" w:hAnsi="Arial" w:cs="Arial"/>
          <w:sz w:val="24"/>
          <w:szCs w:val="24"/>
          <w:lang w:eastAsia="en-GB"/>
        </w:rPr>
        <w:t xml:space="preserve"> th</w:t>
      </w:r>
      <w:r>
        <w:rPr>
          <w:rFonts w:ascii="Arial" w:eastAsia="Times New Roman" w:hAnsi="Arial" w:cs="Arial"/>
          <w:sz w:val="24"/>
          <w:szCs w:val="24"/>
          <w:lang w:eastAsia="en-GB"/>
        </w:rPr>
        <w:t>is</w:t>
      </w:r>
      <w:r w:rsidRPr="002B138A">
        <w:rPr>
          <w:rFonts w:ascii="Arial" w:eastAsia="Times New Roman" w:hAnsi="Arial" w:cs="Arial"/>
          <w:sz w:val="24"/>
          <w:szCs w:val="24"/>
          <w:lang w:eastAsia="en-GB"/>
        </w:rPr>
        <w:t xml:space="preserve"> paper</w:t>
      </w:r>
      <w:r>
        <w:rPr>
          <w:rFonts w:ascii="Arial" w:eastAsia="Times New Roman" w:hAnsi="Arial" w:cs="Arial"/>
          <w:sz w:val="24"/>
          <w:szCs w:val="24"/>
          <w:lang w:eastAsia="en-GB"/>
        </w:rPr>
        <w:t xml:space="preserve"> will</w:t>
      </w:r>
      <w:r w:rsidRPr="002B138A">
        <w:rPr>
          <w:rFonts w:ascii="Arial" w:eastAsia="Times New Roman" w:hAnsi="Arial" w:cs="Arial"/>
          <w:sz w:val="24"/>
          <w:szCs w:val="24"/>
          <w:lang w:eastAsia="en-GB"/>
        </w:rPr>
        <w:t xml:space="preserve"> start with a</w:t>
      </w:r>
      <w:r>
        <w:rPr>
          <w:rFonts w:ascii="Arial" w:eastAsia="Times New Roman" w:hAnsi="Arial" w:cs="Arial"/>
          <w:sz w:val="24"/>
          <w:szCs w:val="24"/>
          <w:lang w:eastAsia="en-GB"/>
        </w:rPr>
        <w:t>n</w:t>
      </w:r>
      <w:r w:rsidRPr="002B138A">
        <w:rPr>
          <w:rFonts w:ascii="Arial" w:eastAsia="Times New Roman" w:hAnsi="Arial" w:cs="Arial"/>
          <w:sz w:val="24"/>
          <w:szCs w:val="24"/>
          <w:lang w:eastAsia="en-GB"/>
        </w:rPr>
        <w:t xml:space="preserve"> </w:t>
      </w:r>
      <w:r>
        <w:rPr>
          <w:rFonts w:ascii="Arial" w:eastAsia="Times New Roman" w:hAnsi="Arial" w:cs="Arial"/>
          <w:sz w:val="24"/>
          <w:szCs w:val="24"/>
          <w:lang w:eastAsia="en-GB"/>
        </w:rPr>
        <w:t>introduction</w:t>
      </w:r>
      <w:r w:rsidRPr="002B138A">
        <w:rPr>
          <w:rFonts w:ascii="Arial" w:eastAsia="Times New Roman" w:hAnsi="Arial" w:cs="Arial"/>
          <w:sz w:val="24"/>
          <w:szCs w:val="24"/>
          <w:lang w:eastAsia="en-GB"/>
        </w:rPr>
        <w:t xml:space="preserve"> to SEN and authentic advancements that have mo</w:t>
      </w:r>
      <w:r>
        <w:rPr>
          <w:rFonts w:ascii="Arial" w:eastAsia="Times New Roman" w:hAnsi="Arial" w:cs="Arial"/>
          <w:sz w:val="24"/>
          <w:szCs w:val="24"/>
          <w:lang w:eastAsia="en-GB"/>
        </w:rPr>
        <w:t>u</w:t>
      </w:r>
      <w:r w:rsidRPr="002B138A">
        <w:rPr>
          <w:rFonts w:ascii="Arial" w:eastAsia="Times New Roman" w:hAnsi="Arial" w:cs="Arial"/>
          <w:sz w:val="24"/>
          <w:szCs w:val="24"/>
          <w:lang w:eastAsia="en-GB"/>
        </w:rPr>
        <w:t>lded SEN</w:t>
      </w:r>
      <w:r>
        <w:rPr>
          <w:rFonts w:ascii="Arial" w:eastAsia="Times New Roman" w:hAnsi="Arial" w:cs="Arial"/>
          <w:sz w:val="24"/>
          <w:szCs w:val="24"/>
          <w:lang w:eastAsia="en-GB"/>
        </w:rPr>
        <w:t>.</w:t>
      </w:r>
    </w:p>
    <w:p w14:paraId="1833C912" w14:textId="77777777" w:rsidR="00136FDB" w:rsidRDefault="00136FDB" w:rsidP="00136FDB">
      <w:pPr>
        <w:spacing w:after="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The research will be presented evaluating current issues, and analysis of SEN children will explain strategic plans that guide teachers and organisations to implement development. The conclusion will close the paper evaluating fundamental discoveries. </w:t>
      </w:r>
    </w:p>
    <w:p w14:paraId="15B5865E" w14:textId="77777777" w:rsidR="00136FDB" w:rsidRDefault="00136FDB" w:rsidP="00136FDB">
      <w:pPr>
        <w:spacing w:after="0" w:line="360" w:lineRule="auto"/>
        <w:jc w:val="both"/>
        <w:rPr>
          <w:rFonts w:ascii="Arial" w:eastAsia="Times New Roman" w:hAnsi="Arial" w:cs="Arial"/>
          <w:sz w:val="24"/>
          <w:szCs w:val="24"/>
          <w:lang w:eastAsia="en-GB"/>
        </w:rPr>
      </w:pPr>
    </w:p>
    <w:p w14:paraId="6FF07AEB" w14:textId="77777777" w:rsidR="00136FDB" w:rsidRPr="005853B4" w:rsidRDefault="00136FDB" w:rsidP="00136FDB">
      <w:pPr>
        <w:spacing w:after="0" w:line="360" w:lineRule="auto"/>
        <w:jc w:val="both"/>
        <w:rPr>
          <w:rFonts w:ascii="Arial" w:eastAsia="Times New Roman" w:hAnsi="Arial" w:cs="Arial"/>
          <w:color w:val="212529"/>
          <w:sz w:val="24"/>
          <w:szCs w:val="24"/>
          <w:lang w:eastAsia="en-GB"/>
        </w:rPr>
      </w:pPr>
      <w:r w:rsidRPr="005853B4">
        <w:rPr>
          <w:rFonts w:ascii="Arial" w:eastAsia="Times New Roman" w:hAnsi="Arial" w:cs="Arial"/>
          <w:sz w:val="24"/>
          <w:szCs w:val="24"/>
          <w:lang w:eastAsia="en-GB"/>
        </w:rPr>
        <w:t xml:space="preserve">2. </w:t>
      </w:r>
      <w:bookmarkStart w:id="0" w:name="_Hlk38809822"/>
      <w:r w:rsidRPr="005853B4">
        <w:rPr>
          <w:rFonts w:ascii="Arial" w:eastAsia="Times New Roman" w:hAnsi="Arial" w:cs="Arial"/>
          <w:color w:val="212529"/>
          <w:sz w:val="24"/>
          <w:szCs w:val="24"/>
          <w:lang w:eastAsia="en-GB"/>
        </w:rPr>
        <w:t>Special Educational Needs (SEN)</w:t>
      </w:r>
      <w:bookmarkEnd w:id="0"/>
    </w:p>
    <w:p w14:paraId="0D581A77" w14:textId="649DFABC" w:rsidR="00136FDB" w:rsidRDefault="008177D3" w:rsidP="00136FDB">
      <w:pPr>
        <w:spacing w:after="0" w:line="360" w:lineRule="auto"/>
        <w:jc w:val="both"/>
        <w:rPr>
          <w:rFonts w:ascii="Arial" w:hAnsi="Arial" w:cs="Arial"/>
          <w:sz w:val="24"/>
          <w:szCs w:val="24"/>
        </w:rPr>
      </w:pPr>
      <w:r w:rsidRPr="005853B4">
        <w:rPr>
          <w:rFonts w:ascii="Arial" w:hAnsi="Arial" w:cs="Arial"/>
          <w:noProof/>
          <w:sz w:val="24"/>
          <w:szCs w:val="24"/>
        </w:rPr>
        <w:drawing>
          <wp:anchor distT="0" distB="0" distL="114300" distR="114300" simplePos="0" relativeHeight="251658240" behindDoc="1" locked="0" layoutInCell="1" allowOverlap="1" wp14:anchorId="5FB10CA2" wp14:editId="1092FFEB">
            <wp:simplePos x="0" y="0"/>
            <wp:positionH relativeFrom="column">
              <wp:posOffset>2009775</wp:posOffset>
            </wp:positionH>
            <wp:positionV relativeFrom="paragraph">
              <wp:posOffset>2153285</wp:posOffset>
            </wp:positionV>
            <wp:extent cx="3733165" cy="2486025"/>
            <wp:effectExtent l="0" t="0" r="635" b="9525"/>
            <wp:wrapTight wrapText="bothSides">
              <wp:wrapPolygon edited="0">
                <wp:start x="0" y="0"/>
                <wp:lineTo x="0" y="21517"/>
                <wp:lineTo x="21493" y="21517"/>
                <wp:lineTo x="2149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BEBA8EAE-BF5A-486C-A8C5-ECC9F3942E4B}">
                          <a14:imgProps xmlns:a14="http://schemas.microsoft.com/office/drawing/2010/main">
                            <a14:imgLayer r:embed="rId9">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3733165" cy="2486025"/>
                    </a:xfrm>
                    <a:prstGeom prst="rect">
                      <a:avLst/>
                    </a:prstGeom>
                  </pic:spPr>
                </pic:pic>
              </a:graphicData>
            </a:graphic>
            <wp14:sizeRelH relativeFrom="margin">
              <wp14:pctWidth>0</wp14:pctWidth>
            </wp14:sizeRelH>
            <wp14:sizeRelV relativeFrom="margin">
              <wp14:pctHeight>0</wp14:pctHeight>
            </wp14:sizeRelV>
          </wp:anchor>
        </w:drawing>
      </w:r>
      <w:r w:rsidR="00E879D1" w:rsidRPr="005853B4">
        <w:rPr>
          <w:rFonts w:ascii="Arial" w:hAnsi="Arial" w:cs="Arial"/>
          <w:noProof/>
          <w:sz w:val="24"/>
          <w:szCs w:val="24"/>
        </w:rPr>
        <w:t>“</w:t>
      </w:r>
      <w:r w:rsidR="00136FDB" w:rsidRPr="005853B4">
        <w:rPr>
          <w:rFonts w:ascii="Arial" w:hAnsi="Arial" w:cs="Arial"/>
          <w:color w:val="302E2F"/>
          <w:sz w:val="24"/>
          <w:szCs w:val="24"/>
          <w:shd w:val="clear" w:color="auto" w:fill="FFFFFF"/>
        </w:rPr>
        <w:t>Special educational needs (SEN) can affect a child or young person</w:t>
      </w:r>
      <w:r w:rsidR="00E879D1" w:rsidRPr="005853B4">
        <w:rPr>
          <w:rFonts w:ascii="Arial" w:hAnsi="Arial" w:cs="Arial"/>
          <w:color w:val="302E2F"/>
          <w:sz w:val="24"/>
          <w:szCs w:val="24"/>
          <w:shd w:val="clear" w:color="auto" w:fill="FFFFFF"/>
        </w:rPr>
        <w:t>’</w:t>
      </w:r>
      <w:r w:rsidR="00136FDB" w:rsidRPr="005853B4">
        <w:rPr>
          <w:rFonts w:ascii="Arial" w:hAnsi="Arial" w:cs="Arial"/>
          <w:color w:val="302E2F"/>
          <w:sz w:val="24"/>
          <w:szCs w:val="24"/>
          <w:shd w:val="clear" w:color="auto" w:fill="FFFFFF"/>
        </w:rPr>
        <w:t>s behaviour, reading and writing, concentration levels, ability to understand things, or their physical ability</w:t>
      </w:r>
      <w:r w:rsidR="00E879D1" w:rsidRPr="005853B4">
        <w:rPr>
          <w:rFonts w:ascii="Arial" w:hAnsi="Arial" w:cs="Arial"/>
          <w:color w:val="302E2F"/>
          <w:sz w:val="24"/>
          <w:szCs w:val="24"/>
          <w:shd w:val="clear" w:color="auto" w:fill="FFFFFF"/>
        </w:rPr>
        <w:t xml:space="preserve"> “</w:t>
      </w:r>
      <w:r w:rsidR="00136FDB" w:rsidRPr="005853B4">
        <w:rPr>
          <w:rFonts w:ascii="Arial" w:hAnsi="Arial" w:cs="Arial"/>
          <w:color w:val="302E2F"/>
          <w:sz w:val="24"/>
          <w:szCs w:val="24"/>
          <w:shd w:val="clear" w:color="auto" w:fill="FFFFFF"/>
        </w:rPr>
        <w:t>(Gov.uk 20</w:t>
      </w:r>
      <w:r w:rsidR="0049572E" w:rsidRPr="005853B4">
        <w:rPr>
          <w:rFonts w:ascii="Arial" w:hAnsi="Arial" w:cs="Arial"/>
          <w:color w:val="302E2F"/>
          <w:sz w:val="24"/>
          <w:szCs w:val="24"/>
          <w:shd w:val="clear" w:color="auto" w:fill="FFFFFF"/>
        </w:rPr>
        <w:t>20</w:t>
      </w:r>
      <w:r w:rsidR="00136FDB" w:rsidRPr="005853B4">
        <w:rPr>
          <w:rFonts w:ascii="Arial" w:hAnsi="Arial" w:cs="Arial"/>
          <w:color w:val="302E2F"/>
          <w:sz w:val="24"/>
          <w:szCs w:val="24"/>
          <w:shd w:val="clear" w:color="auto" w:fill="FFFFFF"/>
        </w:rPr>
        <w:t xml:space="preserve">). To evaluate whether understudies with SENs ought to be remembered for standard instructive arrangements, one should initially comprehend what SEN implies. Under the </w:t>
      </w:r>
      <w:r w:rsidR="00136FDB" w:rsidRPr="005853B4">
        <w:rPr>
          <w:rFonts w:ascii="Arial" w:hAnsi="Arial" w:cs="Arial"/>
          <w:sz w:val="24"/>
          <w:szCs w:val="24"/>
          <w:shd w:val="clear" w:color="auto" w:fill="FFFFFF" w:themeFill="background1"/>
        </w:rPr>
        <w:t xml:space="preserve">1944 Education Act, young people with unique instructive needs were classified by their handicap characterised in clinical terms. Meaning that some kids were thought of to be </w:t>
      </w:r>
      <w:r w:rsidR="00E879D1" w:rsidRPr="005853B4">
        <w:rPr>
          <w:rFonts w:ascii="Arial" w:hAnsi="Arial" w:cs="Arial"/>
          <w:sz w:val="24"/>
          <w:szCs w:val="24"/>
        </w:rPr>
        <w:t>‘</w:t>
      </w:r>
      <w:r w:rsidR="00136FDB" w:rsidRPr="005853B4">
        <w:rPr>
          <w:rFonts w:ascii="Arial" w:hAnsi="Arial" w:cs="Arial"/>
          <w:sz w:val="24"/>
          <w:szCs w:val="24"/>
        </w:rPr>
        <w:t>uneducable</w:t>
      </w:r>
      <w:r w:rsidR="00E879D1" w:rsidRPr="005853B4">
        <w:rPr>
          <w:rFonts w:ascii="Arial" w:hAnsi="Arial" w:cs="Arial"/>
          <w:sz w:val="24"/>
          <w:szCs w:val="24"/>
        </w:rPr>
        <w:t>’</w:t>
      </w:r>
      <w:r w:rsidR="00136FDB" w:rsidRPr="005853B4">
        <w:rPr>
          <w:rFonts w:ascii="Arial" w:hAnsi="Arial" w:cs="Arial"/>
          <w:sz w:val="24"/>
          <w:szCs w:val="24"/>
        </w:rPr>
        <w:t xml:space="preserve">. Pupils were labelled into classes like </w:t>
      </w:r>
      <w:r w:rsidR="00E879D1" w:rsidRPr="005853B4">
        <w:rPr>
          <w:rFonts w:ascii="Arial" w:hAnsi="Arial" w:cs="Arial"/>
          <w:sz w:val="24"/>
          <w:szCs w:val="24"/>
        </w:rPr>
        <w:t>‘</w:t>
      </w:r>
      <w:r w:rsidR="00136FDB" w:rsidRPr="005853B4">
        <w:rPr>
          <w:rFonts w:ascii="Arial" w:hAnsi="Arial" w:cs="Arial"/>
          <w:sz w:val="24"/>
          <w:szCs w:val="24"/>
        </w:rPr>
        <w:t>maladjusted</w:t>
      </w:r>
      <w:r w:rsidR="00E879D1" w:rsidRPr="005853B4">
        <w:rPr>
          <w:rFonts w:ascii="Arial" w:hAnsi="Arial" w:cs="Arial"/>
          <w:sz w:val="24"/>
          <w:szCs w:val="24"/>
        </w:rPr>
        <w:t>’</w:t>
      </w:r>
      <w:r w:rsidR="00136FDB" w:rsidRPr="005853B4">
        <w:rPr>
          <w:rFonts w:ascii="Arial" w:hAnsi="Arial" w:cs="Arial"/>
          <w:sz w:val="24"/>
          <w:szCs w:val="24"/>
        </w:rPr>
        <w:t xml:space="preserve"> or </w:t>
      </w:r>
      <w:r w:rsidR="00E879D1" w:rsidRPr="005853B4">
        <w:rPr>
          <w:rFonts w:ascii="Arial" w:hAnsi="Arial" w:cs="Arial"/>
          <w:sz w:val="24"/>
          <w:szCs w:val="24"/>
        </w:rPr>
        <w:t>‘</w:t>
      </w:r>
      <w:r w:rsidR="00136FDB" w:rsidRPr="005853B4">
        <w:rPr>
          <w:rFonts w:ascii="Arial" w:hAnsi="Arial" w:cs="Arial"/>
          <w:sz w:val="24"/>
          <w:szCs w:val="24"/>
        </w:rPr>
        <w:t>educationally sub</w:t>
      </w:r>
      <w:r w:rsidR="00136FDB" w:rsidRPr="00620DEC">
        <w:rPr>
          <w:rFonts w:ascii="Arial" w:hAnsi="Arial" w:cs="Arial"/>
          <w:sz w:val="24"/>
          <w:szCs w:val="24"/>
        </w:rPr>
        <w:t>-normal</w:t>
      </w:r>
      <w:r w:rsidR="00E879D1">
        <w:rPr>
          <w:rFonts w:ascii="Arial" w:hAnsi="Arial" w:cs="Arial"/>
          <w:sz w:val="24"/>
          <w:szCs w:val="24"/>
        </w:rPr>
        <w:t>’</w:t>
      </w:r>
      <w:r w:rsidR="00136FDB" w:rsidRPr="00620DEC">
        <w:rPr>
          <w:rFonts w:ascii="Arial" w:hAnsi="Arial" w:cs="Arial"/>
          <w:sz w:val="24"/>
          <w:szCs w:val="24"/>
        </w:rPr>
        <w:t xml:space="preserve"> and given </w:t>
      </w:r>
      <w:r w:rsidR="00E879D1">
        <w:rPr>
          <w:rFonts w:ascii="Arial" w:hAnsi="Arial" w:cs="Arial"/>
          <w:sz w:val="24"/>
          <w:szCs w:val="24"/>
        </w:rPr>
        <w:t>‘</w:t>
      </w:r>
      <w:r w:rsidR="00136FDB" w:rsidRPr="00620DEC">
        <w:rPr>
          <w:rFonts w:ascii="Arial" w:hAnsi="Arial" w:cs="Arial"/>
          <w:sz w:val="24"/>
          <w:szCs w:val="24"/>
        </w:rPr>
        <w:t>special instructional treatment</w:t>
      </w:r>
      <w:r w:rsidR="00E879D1">
        <w:rPr>
          <w:rFonts w:ascii="Arial" w:hAnsi="Arial" w:cs="Arial"/>
          <w:sz w:val="24"/>
          <w:szCs w:val="24"/>
        </w:rPr>
        <w:t>’</w:t>
      </w:r>
      <w:r w:rsidR="00136FDB" w:rsidRPr="00620DEC">
        <w:rPr>
          <w:rFonts w:ascii="Arial" w:hAnsi="Arial" w:cs="Arial"/>
          <w:sz w:val="24"/>
          <w:szCs w:val="24"/>
        </w:rPr>
        <w:t xml:space="preserve"> in separate schools. Without appropriate records and knowledge, it would be not possible to identify a child with SEN. Therefore, SEN (2013) characterised youngsters with exclusive academic wants as</w:t>
      </w:r>
      <w:r w:rsidR="00136FDB">
        <w:rPr>
          <w:rFonts w:ascii="Arial" w:hAnsi="Arial" w:cs="Arial"/>
          <w:sz w:val="24"/>
          <w:szCs w:val="24"/>
        </w:rPr>
        <w:t xml:space="preserve"> </w:t>
      </w:r>
      <w:r w:rsidR="00136FDB" w:rsidRPr="00620DEC">
        <w:rPr>
          <w:rFonts w:ascii="Arial" w:hAnsi="Arial" w:cs="Arial"/>
          <w:sz w:val="24"/>
          <w:szCs w:val="24"/>
        </w:rPr>
        <w:t xml:space="preserve">those who show off gaining knowledge of problems, emotional and behavioural problems, </w:t>
      </w:r>
      <w:proofErr w:type="gramStart"/>
      <w:r w:rsidR="00136FDB" w:rsidRPr="00620DEC">
        <w:rPr>
          <w:rFonts w:ascii="Arial" w:hAnsi="Arial" w:cs="Arial"/>
          <w:sz w:val="24"/>
          <w:szCs w:val="24"/>
        </w:rPr>
        <w:t>particular learning</w:t>
      </w:r>
      <w:proofErr w:type="gramEnd"/>
      <w:r w:rsidR="00136FDB" w:rsidRPr="00620DEC">
        <w:rPr>
          <w:rFonts w:ascii="Arial" w:hAnsi="Arial" w:cs="Arial"/>
          <w:sz w:val="24"/>
          <w:szCs w:val="24"/>
        </w:rPr>
        <w:t xml:space="preserve"> problem, sensory or physicals </w:t>
      </w:r>
      <w:r w:rsidR="00136FDB" w:rsidRPr="00620DEC">
        <w:rPr>
          <w:rFonts w:ascii="Arial" w:hAnsi="Arial" w:cs="Arial"/>
          <w:sz w:val="24"/>
          <w:szCs w:val="24"/>
        </w:rPr>
        <w:lastRenderedPageBreak/>
        <w:t xml:space="preserve">needs, communicative difficulties and scientific or fitness conditions. These features can assist parents and </w:t>
      </w:r>
      <w:proofErr w:type="gramStart"/>
      <w:r w:rsidR="00136FDB" w:rsidRPr="00620DEC">
        <w:rPr>
          <w:rFonts w:ascii="Arial" w:hAnsi="Arial" w:cs="Arial"/>
          <w:sz w:val="24"/>
          <w:szCs w:val="24"/>
        </w:rPr>
        <w:t>teachers in particular, to</w:t>
      </w:r>
      <w:proofErr w:type="gramEnd"/>
      <w:r w:rsidR="00136FDB" w:rsidRPr="00620DEC">
        <w:rPr>
          <w:rFonts w:ascii="Arial" w:hAnsi="Arial" w:cs="Arial"/>
          <w:sz w:val="24"/>
          <w:szCs w:val="24"/>
        </w:rPr>
        <w:t xml:space="preserve"> early discover the problem and pick out </w:t>
      </w:r>
      <w:r w:rsidR="00136FDB">
        <w:rPr>
          <w:rFonts w:ascii="Arial" w:hAnsi="Arial" w:cs="Arial"/>
          <w:sz w:val="24"/>
          <w:szCs w:val="24"/>
        </w:rPr>
        <w:t>a</w:t>
      </w:r>
      <w:r w:rsidR="00136FDB" w:rsidRPr="00620DEC">
        <w:rPr>
          <w:rFonts w:ascii="Arial" w:hAnsi="Arial" w:cs="Arial"/>
          <w:sz w:val="24"/>
          <w:szCs w:val="24"/>
        </w:rPr>
        <w:t xml:space="preserve"> terrific way to tackle it. This is </w:t>
      </w:r>
      <w:r w:rsidR="00136FDB">
        <w:rPr>
          <w:rFonts w:ascii="Arial" w:hAnsi="Arial" w:cs="Arial"/>
          <w:sz w:val="24"/>
          <w:szCs w:val="24"/>
        </w:rPr>
        <w:t xml:space="preserve">because </w:t>
      </w:r>
      <w:r w:rsidR="00136FDB" w:rsidRPr="00620DEC">
        <w:rPr>
          <w:rFonts w:ascii="Arial" w:hAnsi="Arial" w:cs="Arial"/>
          <w:sz w:val="24"/>
          <w:szCs w:val="24"/>
        </w:rPr>
        <w:t>neglecting teens with special instructional needs will jeopardi</w:t>
      </w:r>
      <w:r w:rsidR="00136FDB">
        <w:rPr>
          <w:rFonts w:ascii="Arial" w:hAnsi="Arial" w:cs="Arial"/>
          <w:sz w:val="24"/>
          <w:szCs w:val="24"/>
        </w:rPr>
        <w:t>s</w:t>
      </w:r>
      <w:r w:rsidR="00136FDB" w:rsidRPr="00620DEC">
        <w:rPr>
          <w:rFonts w:ascii="Arial" w:hAnsi="Arial" w:cs="Arial"/>
          <w:sz w:val="24"/>
          <w:szCs w:val="24"/>
        </w:rPr>
        <w:t>e their future.</w:t>
      </w:r>
      <w:r>
        <w:rPr>
          <w:rFonts w:ascii="Arial" w:hAnsi="Arial" w:cs="Arial"/>
          <w:sz w:val="24"/>
          <w:szCs w:val="24"/>
        </w:rPr>
        <w:t xml:space="preserve"> </w:t>
      </w:r>
    </w:p>
    <w:p w14:paraId="68912A1B" w14:textId="77777777" w:rsidR="00586352" w:rsidRDefault="00586352" w:rsidP="00136FDB">
      <w:pPr>
        <w:spacing w:after="0" w:line="360" w:lineRule="auto"/>
        <w:jc w:val="both"/>
        <w:rPr>
          <w:rFonts w:ascii="Arial" w:hAnsi="Arial" w:cs="Arial"/>
          <w:sz w:val="24"/>
          <w:szCs w:val="24"/>
        </w:rPr>
      </w:pPr>
    </w:p>
    <w:p w14:paraId="6C06BE4F" w14:textId="69FEA1C6" w:rsidR="00136FDB" w:rsidRDefault="00136FDB" w:rsidP="00136FDB">
      <w:pPr>
        <w:spacing w:after="0" w:line="360" w:lineRule="auto"/>
        <w:jc w:val="both"/>
        <w:rPr>
          <w:rFonts w:ascii="Arial" w:hAnsi="Arial" w:cs="Arial"/>
          <w:sz w:val="24"/>
          <w:szCs w:val="24"/>
        </w:rPr>
      </w:pPr>
      <w:r>
        <w:rPr>
          <w:rFonts w:ascii="Arial" w:hAnsi="Arial" w:cs="Arial"/>
          <w:sz w:val="24"/>
          <w:szCs w:val="24"/>
        </w:rPr>
        <w:t xml:space="preserve">3. </w:t>
      </w:r>
      <w:bookmarkStart w:id="1" w:name="_Hlk38809854"/>
      <w:r>
        <w:rPr>
          <w:rFonts w:ascii="Arial" w:hAnsi="Arial" w:cs="Arial"/>
          <w:sz w:val="24"/>
          <w:szCs w:val="24"/>
        </w:rPr>
        <w:t>Special Educational Need Pupils</w:t>
      </w:r>
      <w:bookmarkEnd w:id="1"/>
    </w:p>
    <w:p w14:paraId="59BFBC9B" w14:textId="77777777" w:rsidR="00136FDB" w:rsidRDefault="00136FDB" w:rsidP="00136FDB">
      <w:pPr>
        <w:spacing w:after="0" w:line="360" w:lineRule="auto"/>
        <w:jc w:val="both"/>
        <w:rPr>
          <w:rFonts w:ascii="Arial" w:hAnsi="Arial" w:cs="Arial"/>
          <w:sz w:val="24"/>
          <w:szCs w:val="24"/>
        </w:rPr>
      </w:pPr>
      <w:r>
        <w:rPr>
          <w:rFonts w:ascii="Arial" w:hAnsi="Arial" w:cs="Arial"/>
          <w:sz w:val="24"/>
          <w:szCs w:val="24"/>
        </w:rPr>
        <w:t xml:space="preserve">On the most fundamental level of all are the children whit special needs. Considering the high level of government implication with well-structured rules </w:t>
      </w:r>
      <w:r w:rsidRPr="00620DEC">
        <w:rPr>
          <w:rFonts w:ascii="Arial" w:hAnsi="Arial" w:cs="Arial"/>
          <w:sz w:val="24"/>
          <w:szCs w:val="24"/>
        </w:rPr>
        <w:t>and advisory group reports</w:t>
      </w:r>
      <w:r>
        <w:rPr>
          <w:rFonts w:ascii="Arial" w:hAnsi="Arial" w:cs="Arial"/>
          <w:sz w:val="24"/>
          <w:szCs w:val="24"/>
        </w:rPr>
        <w:t>,</w:t>
      </w:r>
      <w:r w:rsidRPr="00620DEC">
        <w:rPr>
          <w:rFonts w:ascii="Arial" w:hAnsi="Arial" w:cs="Arial"/>
          <w:sz w:val="24"/>
          <w:szCs w:val="24"/>
        </w:rPr>
        <w:t xml:space="preserve"> one unavoidably brings up the issue of their viability. Are standard schools performing? Are understudies encountering comprehensive instruction? Are these rules and recommendations viable? Shockingly the general answer might be inadmissible.</w:t>
      </w:r>
      <w:r>
        <w:rPr>
          <w:rFonts w:ascii="Arial" w:hAnsi="Arial" w:cs="Arial"/>
          <w:sz w:val="24"/>
          <w:szCs w:val="24"/>
        </w:rPr>
        <w:t xml:space="preserve"> </w:t>
      </w:r>
      <w:r w:rsidRPr="00620DEC">
        <w:rPr>
          <w:rFonts w:ascii="Arial" w:hAnsi="Arial" w:cs="Arial"/>
          <w:sz w:val="24"/>
          <w:szCs w:val="24"/>
        </w:rPr>
        <w:t xml:space="preserve">The Review Commission found that most by far of </w:t>
      </w:r>
      <w:r>
        <w:rPr>
          <w:rFonts w:ascii="Arial" w:hAnsi="Arial" w:cs="Arial"/>
          <w:sz w:val="24"/>
          <w:szCs w:val="24"/>
        </w:rPr>
        <w:t>constant</w:t>
      </w:r>
      <w:r w:rsidRPr="00620DEC">
        <w:rPr>
          <w:rFonts w:ascii="Arial" w:hAnsi="Arial" w:cs="Arial"/>
          <w:sz w:val="24"/>
          <w:szCs w:val="24"/>
        </w:rPr>
        <w:t xml:space="preserve"> rejections in the 22 nearby specialists overviewed identified with students with SEN: 87% of prohibitions in elementary schools and 60% of avoidances in optional. Moreover, understudies with </w:t>
      </w:r>
      <w:r w:rsidRPr="00C11097">
        <w:rPr>
          <w:rFonts w:ascii="Arial" w:hAnsi="Arial" w:cs="Arial"/>
          <w:sz w:val="24"/>
          <w:szCs w:val="24"/>
        </w:rPr>
        <w:t xml:space="preserve">attention deficit hyperactivity disorder </w:t>
      </w:r>
      <w:r w:rsidRPr="00620DEC">
        <w:rPr>
          <w:rFonts w:ascii="Arial" w:hAnsi="Arial" w:cs="Arial"/>
          <w:sz w:val="24"/>
          <w:szCs w:val="24"/>
        </w:rPr>
        <w:t xml:space="preserve">(ADHD), chemical imbalance and psychological well-being issues made up </w:t>
      </w:r>
      <w:r>
        <w:rPr>
          <w:rFonts w:ascii="Arial" w:hAnsi="Arial" w:cs="Arial"/>
          <w:sz w:val="24"/>
          <w:szCs w:val="24"/>
        </w:rPr>
        <w:t>vast</w:t>
      </w:r>
      <w:r w:rsidRPr="00620DEC">
        <w:rPr>
          <w:rFonts w:ascii="Arial" w:hAnsi="Arial" w:cs="Arial"/>
          <w:sz w:val="24"/>
          <w:szCs w:val="24"/>
        </w:rPr>
        <w:t xml:space="preserve"> extents of these students.</w:t>
      </w:r>
    </w:p>
    <w:p w14:paraId="0C55D333" w14:textId="3B01FFA6" w:rsidR="00586352" w:rsidRDefault="00136FDB" w:rsidP="00586352">
      <w:pPr>
        <w:spacing w:after="0" w:line="360" w:lineRule="auto"/>
        <w:jc w:val="both"/>
        <w:rPr>
          <w:rFonts w:ascii="Arial" w:eastAsia="Times New Roman" w:hAnsi="Arial" w:cs="Arial"/>
          <w:sz w:val="24"/>
          <w:szCs w:val="24"/>
          <w:lang w:eastAsia="en-GB"/>
        </w:rPr>
      </w:pPr>
      <w:r w:rsidRPr="00620DEC">
        <w:rPr>
          <w:rFonts w:ascii="Arial" w:eastAsia="Times New Roman" w:hAnsi="Arial" w:cs="Arial"/>
          <w:sz w:val="24"/>
          <w:szCs w:val="24"/>
          <w:lang w:eastAsia="en-GB"/>
        </w:rPr>
        <w:t>At this stage</w:t>
      </w:r>
      <w:r>
        <w:rPr>
          <w:rFonts w:ascii="Arial" w:eastAsia="Times New Roman" w:hAnsi="Arial" w:cs="Arial"/>
          <w:sz w:val="24"/>
          <w:szCs w:val="24"/>
          <w:lang w:eastAsia="en-GB"/>
        </w:rPr>
        <w:t>,</w:t>
      </w:r>
      <w:r w:rsidRPr="00620DEC">
        <w:rPr>
          <w:rFonts w:ascii="Arial" w:eastAsia="Times New Roman" w:hAnsi="Arial" w:cs="Arial"/>
          <w:sz w:val="24"/>
          <w:szCs w:val="24"/>
          <w:lang w:eastAsia="en-GB"/>
        </w:rPr>
        <w:t xml:space="preserve"> one needs to feature that it </w:t>
      </w:r>
      <w:proofErr w:type="gramStart"/>
      <w:r w:rsidRPr="00620DEC">
        <w:rPr>
          <w:rFonts w:ascii="Arial" w:eastAsia="Times New Roman" w:hAnsi="Arial" w:cs="Arial"/>
          <w:sz w:val="24"/>
          <w:szCs w:val="24"/>
          <w:lang w:eastAsia="en-GB"/>
        </w:rPr>
        <w:t>isn</w:t>
      </w:r>
      <w:r w:rsidR="00E879D1">
        <w:rPr>
          <w:rFonts w:ascii="Arial" w:eastAsia="Times New Roman" w:hAnsi="Arial" w:cs="Arial"/>
          <w:sz w:val="24"/>
          <w:szCs w:val="24"/>
          <w:lang w:eastAsia="en-GB"/>
        </w:rPr>
        <w:t>’</w:t>
      </w:r>
      <w:r w:rsidRPr="00620DEC">
        <w:rPr>
          <w:rFonts w:ascii="Arial" w:eastAsia="Times New Roman" w:hAnsi="Arial" w:cs="Arial"/>
          <w:sz w:val="24"/>
          <w:szCs w:val="24"/>
          <w:lang w:eastAsia="en-GB"/>
        </w:rPr>
        <w:t>t</w:t>
      </w:r>
      <w:proofErr w:type="gramEnd"/>
      <w:r w:rsidRPr="00620DEC">
        <w:rPr>
          <w:rFonts w:ascii="Arial" w:eastAsia="Times New Roman" w:hAnsi="Arial" w:cs="Arial"/>
          <w:sz w:val="24"/>
          <w:szCs w:val="24"/>
          <w:lang w:eastAsia="en-GB"/>
        </w:rPr>
        <w:t xml:space="preserve"> the deliberate expectation </w:t>
      </w:r>
      <w:r>
        <w:rPr>
          <w:rFonts w:ascii="Arial" w:eastAsia="Times New Roman" w:hAnsi="Arial" w:cs="Arial"/>
          <w:sz w:val="24"/>
          <w:szCs w:val="24"/>
          <w:lang w:eastAsia="en-GB"/>
        </w:rPr>
        <w:t>just to</w:t>
      </w:r>
      <w:r w:rsidRPr="00620DEC">
        <w:rPr>
          <w:rFonts w:ascii="Arial" w:eastAsia="Times New Roman" w:hAnsi="Arial" w:cs="Arial"/>
          <w:sz w:val="24"/>
          <w:szCs w:val="24"/>
          <w:lang w:eastAsia="en-GB"/>
        </w:rPr>
        <w:t xml:space="preserve"> Conduct Troubles however information demonstrates that concerning </w:t>
      </w:r>
      <w:r>
        <w:rPr>
          <w:rFonts w:ascii="Arial" w:eastAsia="Times New Roman" w:hAnsi="Arial" w:cs="Arial"/>
          <w:sz w:val="24"/>
          <w:szCs w:val="24"/>
          <w:lang w:eastAsia="en-GB"/>
        </w:rPr>
        <w:t xml:space="preserve">the </w:t>
      </w:r>
      <w:r w:rsidRPr="00620DEC">
        <w:rPr>
          <w:rFonts w:ascii="Arial" w:eastAsia="Times New Roman" w:hAnsi="Arial" w:cs="Arial"/>
          <w:sz w:val="24"/>
          <w:szCs w:val="24"/>
          <w:lang w:eastAsia="en-GB"/>
        </w:rPr>
        <w:t xml:space="preserve">incorporation of </w:t>
      </w:r>
      <w:r>
        <w:rPr>
          <w:rFonts w:ascii="Arial" w:eastAsia="Times New Roman" w:hAnsi="Arial" w:cs="Arial"/>
          <w:sz w:val="24"/>
          <w:szCs w:val="24"/>
          <w:lang w:eastAsia="en-GB"/>
        </w:rPr>
        <w:t>physical</w:t>
      </w:r>
      <w:r w:rsidRPr="00620DEC">
        <w:rPr>
          <w:rFonts w:ascii="Arial" w:eastAsia="Times New Roman" w:hAnsi="Arial" w:cs="Arial"/>
          <w:sz w:val="24"/>
          <w:szCs w:val="24"/>
          <w:lang w:eastAsia="en-GB"/>
        </w:rPr>
        <w:t xml:space="preserve"> or potentially physical requirements understudies, some achievement in standard training arrangements </w:t>
      </w:r>
      <w:r>
        <w:rPr>
          <w:rFonts w:ascii="Arial" w:eastAsia="Times New Roman" w:hAnsi="Arial" w:cs="Arial"/>
          <w:sz w:val="24"/>
          <w:szCs w:val="24"/>
          <w:lang w:eastAsia="en-GB"/>
        </w:rPr>
        <w:t>is</w:t>
      </w:r>
      <w:r w:rsidRPr="00620DEC">
        <w:rPr>
          <w:rFonts w:ascii="Arial" w:eastAsia="Times New Roman" w:hAnsi="Arial" w:cs="Arial"/>
          <w:sz w:val="24"/>
          <w:szCs w:val="24"/>
          <w:lang w:eastAsia="en-GB"/>
        </w:rPr>
        <w:t xml:space="preserve"> starting to create.</w:t>
      </w:r>
    </w:p>
    <w:p w14:paraId="21CE8141" w14:textId="18B11E0D" w:rsidR="00586352" w:rsidRDefault="00586352" w:rsidP="00586352">
      <w:pPr>
        <w:spacing w:after="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I</w:t>
      </w:r>
      <w:r w:rsidRPr="00C11097">
        <w:rPr>
          <w:rFonts w:ascii="Arial" w:eastAsia="Times New Roman" w:hAnsi="Arial" w:cs="Arial"/>
          <w:sz w:val="24"/>
          <w:szCs w:val="24"/>
          <w:lang w:eastAsia="en-GB"/>
        </w:rPr>
        <w:t>nformation showing that most of the of avoidance in primary and secondary are</w:t>
      </w:r>
      <w:r>
        <w:rPr>
          <w:rFonts w:ascii="Arial" w:eastAsia="Times New Roman" w:hAnsi="Arial" w:cs="Arial"/>
          <w:sz w:val="24"/>
          <w:szCs w:val="24"/>
          <w:lang w:eastAsia="en-GB"/>
        </w:rPr>
        <w:t xml:space="preserve"> children </w:t>
      </w:r>
      <w:r w:rsidRPr="00C11097">
        <w:rPr>
          <w:rFonts w:ascii="Arial" w:eastAsia="Times New Roman" w:hAnsi="Arial" w:cs="Arial"/>
          <w:sz w:val="24"/>
          <w:szCs w:val="24"/>
          <w:lang w:eastAsia="en-GB"/>
        </w:rPr>
        <w:t xml:space="preserve">experiencing ADHD and </w:t>
      </w:r>
      <w:r>
        <w:rPr>
          <w:rFonts w:ascii="Arial" w:eastAsia="Times New Roman" w:hAnsi="Arial" w:cs="Arial"/>
          <w:sz w:val="24"/>
          <w:szCs w:val="24"/>
          <w:lang w:eastAsia="en-GB"/>
        </w:rPr>
        <w:t>autism</w:t>
      </w:r>
      <w:r w:rsidRPr="00C11097">
        <w:rPr>
          <w:rFonts w:ascii="Arial" w:eastAsia="Times New Roman" w:hAnsi="Arial" w:cs="Arial"/>
          <w:sz w:val="24"/>
          <w:szCs w:val="24"/>
          <w:lang w:eastAsia="en-GB"/>
        </w:rPr>
        <w:t xml:space="preserve">, explicit exertion has been given to address the consideration of these in standard instructive arrangements. Furthermore, the Gibraltar Instructive Tutoring Structure restricts the contact of standard instructors with students with </w:t>
      </w:r>
      <w:r>
        <w:rPr>
          <w:rFonts w:ascii="Arial" w:eastAsia="Times New Roman" w:hAnsi="Arial" w:cs="Arial"/>
          <w:sz w:val="24"/>
          <w:szCs w:val="24"/>
          <w:lang w:eastAsia="en-GB"/>
        </w:rPr>
        <w:t xml:space="preserve">severe </w:t>
      </w:r>
      <w:r w:rsidRPr="00C11097">
        <w:rPr>
          <w:rFonts w:ascii="Arial" w:eastAsia="Times New Roman" w:hAnsi="Arial" w:cs="Arial"/>
          <w:sz w:val="24"/>
          <w:szCs w:val="24"/>
          <w:lang w:eastAsia="en-GB"/>
        </w:rPr>
        <w:t>and different requirements, just as multi-tangible debilitations. These understudies take a crack at ex</w:t>
      </w:r>
      <w:r>
        <w:rPr>
          <w:rFonts w:ascii="Arial" w:eastAsia="Times New Roman" w:hAnsi="Arial" w:cs="Arial"/>
          <w:sz w:val="24"/>
          <w:szCs w:val="24"/>
          <w:lang w:eastAsia="en-GB"/>
        </w:rPr>
        <w:t>cellent</w:t>
      </w:r>
      <w:r w:rsidRPr="00C11097">
        <w:rPr>
          <w:rFonts w:ascii="Arial" w:eastAsia="Times New Roman" w:hAnsi="Arial" w:cs="Arial"/>
          <w:sz w:val="24"/>
          <w:szCs w:val="24"/>
          <w:lang w:eastAsia="en-GB"/>
        </w:rPr>
        <w:t xml:space="preserve"> school condition. Being presented to students with ADHD and mental imbalance will likewise help in supporting a few answers </w:t>
      </w:r>
      <w:r>
        <w:rPr>
          <w:rFonts w:ascii="Arial" w:eastAsia="Times New Roman" w:hAnsi="Arial" w:cs="Arial"/>
          <w:sz w:val="24"/>
          <w:szCs w:val="24"/>
          <w:lang w:eastAsia="en-GB"/>
        </w:rPr>
        <w:t>to</w:t>
      </w:r>
      <w:r w:rsidRPr="00C11097">
        <w:rPr>
          <w:rFonts w:ascii="Arial" w:eastAsia="Times New Roman" w:hAnsi="Arial" w:cs="Arial"/>
          <w:sz w:val="24"/>
          <w:szCs w:val="24"/>
          <w:lang w:eastAsia="en-GB"/>
        </w:rPr>
        <w:t xml:space="preserve"> examine proof. Expanding information in these gatherings will likewise is valuable for CPD purposes.</w:t>
      </w:r>
    </w:p>
    <w:p w14:paraId="5DDAA812" w14:textId="77777777" w:rsidR="00586352" w:rsidRDefault="00586352" w:rsidP="00586352">
      <w:pPr>
        <w:spacing w:after="0" w:line="360" w:lineRule="auto"/>
        <w:jc w:val="both"/>
        <w:rPr>
          <w:rFonts w:ascii="Arial" w:eastAsia="Times New Roman" w:hAnsi="Arial" w:cs="Arial"/>
          <w:sz w:val="24"/>
          <w:szCs w:val="24"/>
          <w:lang w:eastAsia="en-GB"/>
        </w:rPr>
      </w:pPr>
    </w:p>
    <w:p w14:paraId="4203F4DD" w14:textId="611AA3F3" w:rsidR="00586352" w:rsidRDefault="00586352" w:rsidP="00136FDB">
      <w:pPr>
        <w:spacing w:after="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4. </w:t>
      </w:r>
      <w:bookmarkStart w:id="2" w:name="_Hlk38809882"/>
      <w:r w:rsidR="00E737C1">
        <w:rPr>
          <w:rFonts w:ascii="Arial" w:eastAsia="Times New Roman" w:hAnsi="Arial" w:cs="Arial"/>
          <w:sz w:val="24"/>
          <w:szCs w:val="24"/>
          <w:lang w:eastAsia="en-GB"/>
        </w:rPr>
        <w:t>SEN and Disability law</w:t>
      </w:r>
      <w:bookmarkEnd w:id="2"/>
    </w:p>
    <w:p w14:paraId="56108E72" w14:textId="467F67A9" w:rsidR="00E737C1" w:rsidRDefault="00E737C1" w:rsidP="00136FDB">
      <w:pPr>
        <w:spacing w:after="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Sometime</w:t>
      </w:r>
      <w:r w:rsidR="008177D3">
        <w:rPr>
          <w:rFonts w:ascii="Arial" w:eastAsia="Times New Roman" w:hAnsi="Arial" w:cs="Arial"/>
          <w:sz w:val="24"/>
          <w:szCs w:val="24"/>
          <w:lang w:eastAsia="en-GB"/>
        </w:rPr>
        <w:t>s</w:t>
      </w:r>
      <w:r>
        <w:rPr>
          <w:rFonts w:ascii="Arial" w:eastAsia="Times New Roman" w:hAnsi="Arial" w:cs="Arial"/>
          <w:sz w:val="24"/>
          <w:szCs w:val="24"/>
          <w:lang w:eastAsia="en-GB"/>
        </w:rPr>
        <w:t xml:space="preserve"> the needs </w:t>
      </w:r>
      <w:r w:rsidR="00312972">
        <w:rPr>
          <w:rFonts w:ascii="Arial" w:eastAsia="Times New Roman" w:hAnsi="Arial" w:cs="Arial"/>
          <w:sz w:val="24"/>
          <w:szCs w:val="24"/>
          <w:lang w:eastAsia="en-GB"/>
        </w:rPr>
        <w:t>to invoke</w:t>
      </w:r>
      <w:r>
        <w:rPr>
          <w:rFonts w:ascii="Arial" w:eastAsia="Times New Roman" w:hAnsi="Arial" w:cs="Arial"/>
          <w:sz w:val="24"/>
          <w:szCs w:val="24"/>
          <w:lang w:eastAsia="en-GB"/>
        </w:rPr>
        <w:t xml:space="preserve"> </w:t>
      </w:r>
      <w:r w:rsidR="008177D3">
        <w:rPr>
          <w:rFonts w:ascii="Arial" w:eastAsia="Times New Roman" w:hAnsi="Arial" w:cs="Arial"/>
          <w:sz w:val="24"/>
          <w:szCs w:val="24"/>
          <w:lang w:eastAsia="en-GB"/>
        </w:rPr>
        <w:t xml:space="preserve">the </w:t>
      </w:r>
      <w:r>
        <w:rPr>
          <w:rFonts w:ascii="Arial" w:eastAsia="Times New Roman" w:hAnsi="Arial" w:cs="Arial"/>
          <w:sz w:val="24"/>
          <w:szCs w:val="24"/>
          <w:lang w:eastAsia="en-GB"/>
        </w:rPr>
        <w:t>law relating to children and young persons is es</w:t>
      </w:r>
      <w:r w:rsidR="008177D3">
        <w:rPr>
          <w:rFonts w:ascii="Arial" w:eastAsia="Times New Roman" w:hAnsi="Arial" w:cs="Arial"/>
          <w:sz w:val="24"/>
          <w:szCs w:val="24"/>
          <w:lang w:eastAsia="en-GB"/>
        </w:rPr>
        <w:t>sent</w:t>
      </w:r>
      <w:r>
        <w:rPr>
          <w:rFonts w:ascii="Arial" w:eastAsia="Times New Roman" w:hAnsi="Arial" w:cs="Arial"/>
          <w:sz w:val="24"/>
          <w:szCs w:val="24"/>
          <w:lang w:eastAsia="en-GB"/>
        </w:rPr>
        <w:t xml:space="preserve">ial. </w:t>
      </w:r>
      <w:r w:rsidR="00312972">
        <w:rPr>
          <w:rFonts w:ascii="Arial" w:eastAsia="Times New Roman" w:hAnsi="Arial" w:cs="Arial"/>
          <w:sz w:val="24"/>
          <w:szCs w:val="24"/>
          <w:lang w:eastAsia="en-GB"/>
        </w:rPr>
        <w:t xml:space="preserve">Developing the </w:t>
      </w:r>
      <w:proofErr w:type="gramStart"/>
      <w:r w:rsidR="00312972">
        <w:rPr>
          <w:rFonts w:ascii="Arial" w:eastAsia="Times New Roman" w:hAnsi="Arial" w:cs="Arial"/>
          <w:sz w:val="24"/>
          <w:szCs w:val="24"/>
          <w:lang w:eastAsia="en-GB"/>
        </w:rPr>
        <w:t>law</w:t>
      </w:r>
      <w:proofErr w:type="gramEnd"/>
      <w:r w:rsidR="00312972">
        <w:rPr>
          <w:rFonts w:ascii="Arial" w:eastAsia="Times New Roman" w:hAnsi="Arial" w:cs="Arial"/>
          <w:sz w:val="24"/>
          <w:szCs w:val="24"/>
          <w:lang w:eastAsia="en-GB"/>
        </w:rPr>
        <w:t xml:space="preserve"> it has been divided into two categories.</w:t>
      </w:r>
      <w:r w:rsidR="008177D3">
        <w:rPr>
          <w:rFonts w:ascii="Arial" w:eastAsia="Times New Roman" w:hAnsi="Arial" w:cs="Arial"/>
          <w:sz w:val="24"/>
          <w:szCs w:val="24"/>
          <w:lang w:eastAsia="en-GB"/>
        </w:rPr>
        <w:t xml:space="preserve"> </w:t>
      </w:r>
    </w:p>
    <w:p w14:paraId="28031539" w14:textId="3E1A3F85" w:rsidR="00E737C1" w:rsidRDefault="008177D3" w:rsidP="00136FDB">
      <w:pPr>
        <w:spacing w:after="0" w:line="360" w:lineRule="auto"/>
        <w:jc w:val="both"/>
        <w:rPr>
          <w:rFonts w:ascii="Times New Roman" w:eastAsia="Times New Roman" w:hAnsi="Times New Roman" w:cs="Times New Roman"/>
          <w:sz w:val="24"/>
          <w:szCs w:val="24"/>
          <w:lang w:eastAsia="en-GB"/>
        </w:rPr>
      </w:pPr>
      <w:r>
        <w:rPr>
          <w:rFonts w:ascii="Arial" w:eastAsia="Times New Roman" w:hAnsi="Arial" w:cs="Arial"/>
          <w:sz w:val="24"/>
          <w:szCs w:val="24"/>
          <w:lang w:eastAsia="en-GB"/>
        </w:rPr>
        <w:lastRenderedPageBreak/>
        <w:t xml:space="preserve">Statute, guidance and regulations are </w:t>
      </w:r>
      <w:r w:rsidR="00312972">
        <w:rPr>
          <w:rFonts w:ascii="Arial" w:eastAsia="Times New Roman" w:hAnsi="Arial" w:cs="Arial"/>
          <w:sz w:val="24"/>
          <w:szCs w:val="24"/>
          <w:lang w:eastAsia="en-GB"/>
        </w:rPr>
        <w:t>recorded</w:t>
      </w:r>
      <w:r>
        <w:rPr>
          <w:rFonts w:ascii="Arial" w:eastAsia="Times New Roman" w:hAnsi="Arial" w:cs="Arial"/>
          <w:sz w:val="24"/>
          <w:szCs w:val="24"/>
          <w:lang w:eastAsia="en-GB"/>
        </w:rPr>
        <w:t xml:space="preserve"> and accredited by Parliament. Duties are </w:t>
      </w:r>
      <w:r w:rsidR="00312972">
        <w:rPr>
          <w:rFonts w:ascii="Arial" w:eastAsia="Times New Roman" w:hAnsi="Arial" w:cs="Arial"/>
          <w:sz w:val="24"/>
          <w:szCs w:val="24"/>
          <w:lang w:eastAsia="en-GB"/>
        </w:rPr>
        <w:t>layout</w:t>
      </w:r>
      <w:r>
        <w:rPr>
          <w:rFonts w:ascii="Arial" w:eastAsia="Times New Roman" w:hAnsi="Arial" w:cs="Arial"/>
          <w:sz w:val="24"/>
          <w:szCs w:val="24"/>
          <w:lang w:eastAsia="en-GB"/>
        </w:rPr>
        <w:t xml:space="preserve"> to scho</w:t>
      </w:r>
      <w:r w:rsidR="0049572E">
        <w:rPr>
          <w:rFonts w:ascii="Arial" w:eastAsia="Times New Roman" w:hAnsi="Arial" w:cs="Arial"/>
          <w:sz w:val="24"/>
          <w:szCs w:val="24"/>
          <w:lang w:eastAsia="en-GB"/>
        </w:rPr>
        <w:t>o</w:t>
      </w:r>
      <w:r>
        <w:rPr>
          <w:rFonts w:ascii="Arial" w:eastAsia="Times New Roman" w:hAnsi="Arial" w:cs="Arial"/>
          <w:sz w:val="24"/>
          <w:szCs w:val="24"/>
          <w:lang w:eastAsia="en-GB"/>
        </w:rPr>
        <w:t xml:space="preserve">ls, local authorities (LAs) and public </w:t>
      </w:r>
      <w:r w:rsidR="00312972">
        <w:rPr>
          <w:rFonts w:ascii="Arial" w:eastAsia="Times New Roman" w:hAnsi="Arial" w:cs="Arial"/>
          <w:sz w:val="24"/>
          <w:szCs w:val="24"/>
          <w:lang w:eastAsia="en-GB"/>
        </w:rPr>
        <w:t>authority</w:t>
      </w:r>
      <w:r>
        <w:rPr>
          <w:rFonts w:ascii="Arial" w:eastAsia="Times New Roman" w:hAnsi="Arial" w:cs="Arial"/>
          <w:sz w:val="24"/>
          <w:szCs w:val="24"/>
          <w:lang w:eastAsia="en-GB"/>
        </w:rPr>
        <w:t xml:space="preserve">. </w:t>
      </w:r>
      <w:r w:rsidR="00312972">
        <w:rPr>
          <w:rFonts w:ascii="Arial" w:eastAsia="Times New Roman" w:hAnsi="Arial" w:cs="Arial"/>
          <w:sz w:val="24"/>
          <w:szCs w:val="24"/>
          <w:lang w:eastAsia="en-GB"/>
        </w:rPr>
        <w:t xml:space="preserve">The </w:t>
      </w:r>
      <w:r>
        <w:rPr>
          <w:rFonts w:ascii="Arial" w:eastAsia="Times New Roman" w:hAnsi="Arial" w:cs="Arial"/>
          <w:sz w:val="24"/>
          <w:szCs w:val="24"/>
          <w:lang w:eastAsia="en-GB"/>
        </w:rPr>
        <w:t>ab</w:t>
      </w:r>
      <w:r w:rsidR="00312972">
        <w:rPr>
          <w:rFonts w:ascii="Arial" w:eastAsia="Times New Roman" w:hAnsi="Arial" w:cs="Arial"/>
          <w:sz w:val="24"/>
          <w:szCs w:val="24"/>
          <w:lang w:eastAsia="en-GB"/>
        </w:rPr>
        <w:t>ility</w:t>
      </w:r>
      <w:r>
        <w:rPr>
          <w:rFonts w:ascii="Arial" w:eastAsia="Times New Roman" w:hAnsi="Arial" w:cs="Arial"/>
          <w:sz w:val="24"/>
          <w:szCs w:val="24"/>
          <w:lang w:eastAsia="en-GB"/>
        </w:rPr>
        <w:t xml:space="preserve"> to refer to a specific duty its need to be f</w:t>
      </w:r>
      <w:r w:rsidR="0049572E">
        <w:rPr>
          <w:rFonts w:ascii="Arial" w:eastAsia="Times New Roman" w:hAnsi="Arial" w:cs="Arial"/>
          <w:sz w:val="24"/>
          <w:szCs w:val="24"/>
          <w:lang w:eastAsia="en-GB"/>
        </w:rPr>
        <w:t>u</w:t>
      </w:r>
      <w:r>
        <w:rPr>
          <w:rFonts w:ascii="Arial" w:eastAsia="Times New Roman" w:hAnsi="Arial" w:cs="Arial"/>
          <w:sz w:val="24"/>
          <w:szCs w:val="24"/>
          <w:lang w:eastAsia="en-GB"/>
        </w:rPr>
        <w:t>nded in a law</w:t>
      </w:r>
      <w:r w:rsidRPr="008177D3">
        <w:rPr>
          <w:rFonts w:ascii="Arial" w:eastAsia="Times New Roman" w:hAnsi="Arial" w:cs="Arial"/>
          <w:sz w:val="24"/>
          <w:szCs w:val="24"/>
          <w:lang w:eastAsia="en-GB"/>
        </w:rPr>
        <w:t>.</w:t>
      </w:r>
      <w:r w:rsidR="00E879D1">
        <w:rPr>
          <w:rFonts w:ascii="Arial" w:eastAsia="Times New Roman" w:hAnsi="Arial" w:cs="Arial"/>
          <w:sz w:val="24"/>
          <w:szCs w:val="24"/>
          <w:lang w:eastAsia="en-GB"/>
        </w:rPr>
        <w:t>”</w:t>
      </w:r>
      <w:r w:rsidRPr="008177D3">
        <w:t xml:space="preserve"> </w:t>
      </w:r>
      <w:hyperlink r:id="rId10" w:tgtFrame="_blank" w:history="1">
        <w:r w:rsidR="00E879D1">
          <w:rPr>
            <w:rStyle w:val="Hyperlink"/>
            <w:rFonts w:ascii="&amp;quot" w:hAnsi="&amp;quot"/>
            <w:color w:val="auto"/>
            <w:sz w:val="26"/>
            <w:szCs w:val="26"/>
            <w:u w:val="none"/>
          </w:rPr>
          <w:t>The Children and Families Act (</w:t>
        </w:r>
        <w:r w:rsidR="00E879D1">
          <w:rPr>
            <w:rStyle w:val="Hyperlink"/>
            <w:rFonts w:ascii="&amp;quot" w:hAnsi="&amp;quot" w:hint="eastAsia"/>
            <w:color w:val="auto"/>
            <w:sz w:val="26"/>
            <w:szCs w:val="26"/>
            <w:u w:val="none"/>
          </w:rPr>
          <w:t>“</w:t>
        </w:r>
        <w:r w:rsidR="00E879D1">
          <w:rPr>
            <w:rStyle w:val="Hyperlink"/>
            <w:rFonts w:ascii="&amp;quot" w:hAnsi="&amp;quot"/>
            <w:color w:val="auto"/>
            <w:sz w:val="26"/>
            <w:szCs w:val="26"/>
            <w:u w:val="none"/>
          </w:rPr>
          <w:t>CAFA</w:t>
        </w:r>
        <w:r w:rsidR="00E879D1">
          <w:rPr>
            <w:rStyle w:val="Hyperlink"/>
            <w:rFonts w:ascii="&amp;quot" w:hAnsi="&amp;quot" w:hint="eastAsia"/>
            <w:color w:val="auto"/>
            <w:sz w:val="26"/>
            <w:szCs w:val="26"/>
            <w:u w:val="none"/>
          </w:rPr>
          <w:t>”</w:t>
        </w:r>
        <w:r w:rsidR="00E879D1">
          <w:rPr>
            <w:rStyle w:val="Hyperlink"/>
            <w:rFonts w:ascii="&amp;quot" w:hAnsi="&amp;quot"/>
            <w:color w:val="auto"/>
            <w:sz w:val="26"/>
            <w:szCs w:val="26"/>
            <w:u w:val="none"/>
          </w:rPr>
          <w:t>) 2014</w:t>
        </w:r>
      </w:hyperlink>
      <w:r w:rsidRPr="008177D3">
        <w:rPr>
          <w:rFonts w:ascii="Arial" w:hAnsi="Arial" w:cs="Arial"/>
          <w:sz w:val="26"/>
          <w:szCs w:val="26"/>
          <w:shd w:val="clear" w:color="auto" w:fill="FFFFFF"/>
        </w:rPr>
        <w:t xml:space="preserve"> is statute law. It is legally binding</w:t>
      </w:r>
      <w:r w:rsidR="0049572E">
        <w:rPr>
          <w:rFonts w:ascii="Arial" w:hAnsi="Arial" w:cs="Arial"/>
          <w:sz w:val="26"/>
          <w:szCs w:val="26"/>
          <w:shd w:val="clear" w:color="auto" w:fill="FFFFFF"/>
        </w:rPr>
        <w:t>,</w:t>
      </w:r>
      <w:r w:rsidRPr="008177D3">
        <w:rPr>
          <w:rFonts w:ascii="Arial" w:hAnsi="Arial" w:cs="Arial"/>
          <w:sz w:val="26"/>
          <w:szCs w:val="26"/>
          <w:shd w:val="clear" w:color="auto" w:fill="FFFFFF"/>
        </w:rPr>
        <w:t xml:space="preserve"> which means that the LA and schools must comply with it or else they are acting unlawfully. Part 3 of the CAFA 2014 contains all the relevant sections about children and young people with SEN and disabilities</w:t>
      </w:r>
      <w:proofErr w:type="gramStart"/>
      <w:r w:rsidRPr="008177D3">
        <w:rPr>
          <w:rFonts w:ascii="Arial" w:hAnsi="Arial" w:cs="Arial"/>
          <w:sz w:val="26"/>
          <w:szCs w:val="26"/>
          <w:shd w:val="clear" w:color="auto" w:fill="FFFFFF"/>
        </w:rPr>
        <w:t>.</w:t>
      </w:r>
      <w:r>
        <w:rPr>
          <w:rFonts w:ascii="Arial" w:eastAsia="Times New Roman" w:hAnsi="Arial" w:cs="Arial"/>
          <w:sz w:val="24"/>
          <w:szCs w:val="24"/>
          <w:lang w:eastAsia="en-GB"/>
        </w:rPr>
        <w:t>”(</w:t>
      </w:r>
      <w:proofErr w:type="gramEnd"/>
      <w:r w:rsidRPr="008177D3">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IPSEA, 2020)</w:t>
      </w:r>
    </w:p>
    <w:p w14:paraId="74A5DCA7" w14:textId="426EB0F8" w:rsidR="008177D3" w:rsidRPr="008177D3" w:rsidRDefault="008177D3" w:rsidP="008177D3">
      <w:pPr>
        <w:spacing w:after="0" w:line="360" w:lineRule="auto"/>
        <w:jc w:val="both"/>
        <w:rPr>
          <w:rFonts w:ascii="Arial" w:eastAsia="Times New Roman" w:hAnsi="Arial" w:cs="Arial"/>
          <w:sz w:val="24"/>
          <w:szCs w:val="24"/>
          <w:lang w:eastAsia="en-GB"/>
        </w:rPr>
      </w:pPr>
      <w:r w:rsidRPr="008177D3">
        <w:rPr>
          <w:rFonts w:ascii="Arial" w:eastAsia="Times New Roman" w:hAnsi="Arial" w:cs="Arial"/>
          <w:sz w:val="24"/>
          <w:szCs w:val="24"/>
          <w:lang w:eastAsia="en-GB"/>
        </w:rPr>
        <w:t>Case regulation</w:t>
      </w:r>
      <w:r w:rsidR="00312972">
        <w:rPr>
          <w:rFonts w:ascii="Arial" w:eastAsia="Times New Roman" w:hAnsi="Arial" w:cs="Arial"/>
          <w:sz w:val="24"/>
          <w:szCs w:val="24"/>
          <w:lang w:eastAsia="en-GB"/>
        </w:rPr>
        <w:t>s</w:t>
      </w:r>
      <w:r w:rsidRPr="008177D3">
        <w:rPr>
          <w:rFonts w:ascii="Arial" w:eastAsia="Times New Roman" w:hAnsi="Arial" w:cs="Arial"/>
          <w:sz w:val="24"/>
          <w:szCs w:val="24"/>
          <w:lang w:eastAsia="en-GB"/>
        </w:rPr>
        <w:t xml:space="preserve"> </w:t>
      </w:r>
      <w:r w:rsidR="00312972">
        <w:rPr>
          <w:rFonts w:ascii="Arial" w:eastAsia="Times New Roman" w:hAnsi="Arial" w:cs="Arial"/>
          <w:sz w:val="24"/>
          <w:szCs w:val="24"/>
          <w:lang w:eastAsia="en-GB"/>
        </w:rPr>
        <w:t>are</w:t>
      </w:r>
      <w:r w:rsidRPr="008177D3">
        <w:rPr>
          <w:rFonts w:ascii="Arial" w:eastAsia="Times New Roman" w:hAnsi="Arial" w:cs="Arial"/>
          <w:sz w:val="24"/>
          <w:szCs w:val="24"/>
          <w:lang w:eastAsia="en-GB"/>
        </w:rPr>
        <w:t xml:space="preserve"> </w:t>
      </w:r>
      <w:r w:rsidR="00312972">
        <w:rPr>
          <w:rFonts w:ascii="Arial" w:eastAsia="Times New Roman" w:hAnsi="Arial" w:cs="Arial"/>
          <w:sz w:val="24"/>
          <w:szCs w:val="24"/>
          <w:lang w:eastAsia="en-GB"/>
        </w:rPr>
        <w:t xml:space="preserve">formulated </w:t>
      </w:r>
      <w:r w:rsidRPr="008177D3">
        <w:rPr>
          <w:rFonts w:ascii="Arial" w:eastAsia="Times New Roman" w:hAnsi="Arial" w:cs="Arial"/>
          <w:sz w:val="24"/>
          <w:szCs w:val="24"/>
          <w:lang w:eastAsia="en-GB"/>
        </w:rPr>
        <w:t xml:space="preserve">through the </w:t>
      </w:r>
      <w:r w:rsidR="00312972" w:rsidRPr="008177D3">
        <w:rPr>
          <w:rFonts w:ascii="Arial" w:eastAsia="Times New Roman" w:hAnsi="Arial" w:cs="Arial"/>
          <w:sz w:val="24"/>
          <w:szCs w:val="24"/>
          <w:lang w:eastAsia="en-GB"/>
        </w:rPr>
        <w:t>courts</w:t>
      </w:r>
      <w:r w:rsidRPr="008177D3">
        <w:rPr>
          <w:rFonts w:ascii="Arial" w:eastAsia="Times New Roman" w:hAnsi="Arial" w:cs="Arial"/>
          <w:sz w:val="24"/>
          <w:szCs w:val="24"/>
          <w:lang w:eastAsia="en-GB"/>
        </w:rPr>
        <w:t xml:space="preserve"> and </w:t>
      </w:r>
      <w:r w:rsidR="00312972" w:rsidRPr="008177D3">
        <w:rPr>
          <w:rFonts w:ascii="Arial" w:eastAsia="Times New Roman" w:hAnsi="Arial" w:cs="Arial"/>
          <w:sz w:val="24"/>
          <w:szCs w:val="24"/>
          <w:lang w:eastAsia="en-GB"/>
        </w:rPr>
        <w:t xml:space="preserve">tribunals </w:t>
      </w:r>
      <w:r w:rsidRPr="008177D3">
        <w:rPr>
          <w:rFonts w:ascii="Arial" w:eastAsia="Times New Roman" w:hAnsi="Arial" w:cs="Arial"/>
          <w:sz w:val="24"/>
          <w:szCs w:val="24"/>
          <w:lang w:eastAsia="en-GB"/>
        </w:rPr>
        <w:t xml:space="preserve">courts. It is necessary for clarifying points of the regulation which are </w:t>
      </w:r>
      <w:r w:rsidR="00312972">
        <w:rPr>
          <w:rFonts w:ascii="Arial" w:eastAsia="Times New Roman" w:hAnsi="Arial" w:cs="Arial"/>
          <w:sz w:val="24"/>
          <w:szCs w:val="24"/>
          <w:lang w:eastAsia="en-GB"/>
        </w:rPr>
        <w:t>blurred</w:t>
      </w:r>
      <w:r w:rsidRPr="008177D3">
        <w:rPr>
          <w:rFonts w:ascii="Arial" w:eastAsia="Times New Roman" w:hAnsi="Arial" w:cs="Arial"/>
          <w:sz w:val="24"/>
          <w:szCs w:val="24"/>
          <w:lang w:eastAsia="en-GB"/>
        </w:rPr>
        <w:t xml:space="preserve">. When a case </w:t>
      </w:r>
      <w:r w:rsidR="00312972">
        <w:rPr>
          <w:rFonts w:ascii="Arial" w:eastAsia="Times New Roman" w:hAnsi="Arial" w:cs="Arial"/>
          <w:sz w:val="24"/>
          <w:szCs w:val="24"/>
          <w:lang w:eastAsia="en-GB"/>
        </w:rPr>
        <w:t>ha</w:t>
      </w:r>
      <w:r w:rsidRPr="008177D3">
        <w:rPr>
          <w:rFonts w:ascii="Arial" w:eastAsia="Times New Roman" w:hAnsi="Arial" w:cs="Arial"/>
          <w:sz w:val="24"/>
          <w:szCs w:val="24"/>
          <w:lang w:eastAsia="en-GB"/>
        </w:rPr>
        <w:t xml:space="preserve">s </w:t>
      </w:r>
      <w:r w:rsidR="00312972">
        <w:rPr>
          <w:rFonts w:ascii="Arial" w:eastAsia="Times New Roman" w:hAnsi="Arial" w:cs="Arial"/>
          <w:sz w:val="24"/>
          <w:szCs w:val="24"/>
          <w:lang w:eastAsia="en-GB"/>
        </w:rPr>
        <w:t>listened</w:t>
      </w:r>
      <w:r w:rsidRPr="008177D3">
        <w:rPr>
          <w:rFonts w:ascii="Arial" w:eastAsia="Times New Roman" w:hAnsi="Arial" w:cs="Arial"/>
          <w:sz w:val="24"/>
          <w:szCs w:val="24"/>
          <w:lang w:eastAsia="en-GB"/>
        </w:rPr>
        <w:t xml:space="preserve"> through one of the higher tribunals or courts, a judgement</w:t>
      </w:r>
      <w:r w:rsidR="00312972">
        <w:rPr>
          <w:rFonts w:ascii="Arial" w:eastAsia="Times New Roman" w:hAnsi="Arial" w:cs="Arial"/>
          <w:sz w:val="24"/>
          <w:szCs w:val="24"/>
          <w:lang w:eastAsia="en-GB"/>
        </w:rPr>
        <w:t xml:space="preserve"> will be prepared</w:t>
      </w:r>
      <w:r w:rsidRPr="008177D3">
        <w:rPr>
          <w:rFonts w:ascii="Arial" w:eastAsia="Times New Roman" w:hAnsi="Arial" w:cs="Arial"/>
          <w:sz w:val="24"/>
          <w:szCs w:val="24"/>
          <w:lang w:eastAsia="en-GB"/>
        </w:rPr>
        <w:t xml:space="preserve"> which explains how they think about the regulation </w:t>
      </w:r>
      <w:r w:rsidR="00312972">
        <w:rPr>
          <w:rFonts w:ascii="Arial" w:eastAsia="Times New Roman" w:hAnsi="Arial" w:cs="Arial"/>
          <w:sz w:val="24"/>
          <w:szCs w:val="24"/>
          <w:lang w:eastAsia="en-GB"/>
        </w:rPr>
        <w:t>enforces</w:t>
      </w:r>
      <w:r w:rsidRPr="008177D3">
        <w:rPr>
          <w:rFonts w:ascii="Arial" w:eastAsia="Times New Roman" w:hAnsi="Arial" w:cs="Arial"/>
          <w:sz w:val="24"/>
          <w:szCs w:val="24"/>
          <w:lang w:eastAsia="en-GB"/>
        </w:rPr>
        <w:t xml:space="preserve"> and will frequently provide extra detail about what precisely a local authority has to do to meet their legal obligations. </w:t>
      </w:r>
      <w:r w:rsidR="00312972">
        <w:rPr>
          <w:rFonts w:ascii="Arial" w:eastAsia="Times New Roman" w:hAnsi="Arial" w:cs="Arial"/>
          <w:sz w:val="24"/>
          <w:szCs w:val="24"/>
          <w:lang w:eastAsia="en-GB"/>
        </w:rPr>
        <w:t>The</w:t>
      </w:r>
      <w:r w:rsidRPr="008177D3">
        <w:rPr>
          <w:rFonts w:ascii="Arial" w:eastAsia="Times New Roman" w:hAnsi="Arial" w:cs="Arial"/>
          <w:sz w:val="24"/>
          <w:szCs w:val="24"/>
          <w:lang w:eastAsia="en-GB"/>
        </w:rPr>
        <w:t xml:space="preserve"> judgements are </w:t>
      </w:r>
      <w:r w:rsidR="00312972">
        <w:rPr>
          <w:rFonts w:ascii="Arial" w:eastAsia="Times New Roman" w:hAnsi="Arial" w:cs="Arial"/>
          <w:sz w:val="24"/>
          <w:szCs w:val="24"/>
          <w:lang w:eastAsia="en-GB"/>
        </w:rPr>
        <w:t>implemented</w:t>
      </w:r>
      <w:r w:rsidRPr="008177D3">
        <w:rPr>
          <w:rFonts w:ascii="Arial" w:eastAsia="Times New Roman" w:hAnsi="Arial" w:cs="Arial"/>
          <w:sz w:val="24"/>
          <w:szCs w:val="24"/>
          <w:lang w:eastAsia="en-GB"/>
        </w:rPr>
        <w:t xml:space="preserve"> </w:t>
      </w:r>
      <w:r w:rsidR="00312972">
        <w:rPr>
          <w:rFonts w:ascii="Arial" w:eastAsia="Times New Roman" w:hAnsi="Arial" w:cs="Arial"/>
          <w:sz w:val="24"/>
          <w:szCs w:val="24"/>
          <w:lang w:eastAsia="en-GB"/>
        </w:rPr>
        <w:t>with the</w:t>
      </w:r>
      <w:r w:rsidRPr="008177D3">
        <w:rPr>
          <w:rFonts w:ascii="Arial" w:eastAsia="Times New Roman" w:hAnsi="Arial" w:cs="Arial"/>
          <w:sz w:val="24"/>
          <w:szCs w:val="24"/>
          <w:lang w:eastAsia="en-GB"/>
        </w:rPr>
        <w:t xml:space="preserve"> LAs as </w:t>
      </w:r>
      <w:r w:rsidR="0049572E">
        <w:rPr>
          <w:rFonts w:ascii="Arial" w:eastAsia="Times New Roman" w:hAnsi="Arial" w:cs="Arial"/>
          <w:sz w:val="24"/>
          <w:szCs w:val="24"/>
          <w:lang w:eastAsia="en-GB"/>
        </w:rPr>
        <w:t>correct</w:t>
      </w:r>
      <w:r w:rsidRPr="008177D3">
        <w:rPr>
          <w:rFonts w:ascii="Arial" w:eastAsia="Times New Roman" w:hAnsi="Arial" w:cs="Arial"/>
          <w:sz w:val="24"/>
          <w:szCs w:val="24"/>
          <w:lang w:eastAsia="en-GB"/>
        </w:rPr>
        <w:t xml:space="preserve">ly as decrease tribunals. Case regulation can be </w:t>
      </w:r>
      <w:r w:rsidR="0049572E">
        <w:rPr>
          <w:rFonts w:ascii="Arial" w:eastAsia="Times New Roman" w:hAnsi="Arial" w:cs="Arial"/>
          <w:sz w:val="24"/>
          <w:szCs w:val="24"/>
          <w:lang w:eastAsia="en-GB"/>
        </w:rPr>
        <w:t>beneficia</w:t>
      </w:r>
      <w:r w:rsidRPr="008177D3">
        <w:rPr>
          <w:rFonts w:ascii="Arial" w:eastAsia="Times New Roman" w:hAnsi="Arial" w:cs="Arial"/>
          <w:sz w:val="24"/>
          <w:szCs w:val="24"/>
          <w:lang w:eastAsia="en-GB"/>
        </w:rPr>
        <w:t xml:space="preserve">l for discovering examples of what LAs must </w:t>
      </w:r>
      <w:r w:rsidR="00312972">
        <w:rPr>
          <w:rFonts w:ascii="Arial" w:eastAsia="Times New Roman" w:hAnsi="Arial" w:cs="Arial"/>
          <w:sz w:val="24"/>
          <w:szCs w:val="24"/>
          <w:lang w:eastAsia="en-GB"/>
        </w:rPr>
        <w:t xml:space="preserve">not </w:t>
      </w:r>
      <w:r w:rsidRPr="008177D3">
        <w:rPr>
          <w:rFonts w:ascii="Arial" w:eastAsia="Times New Roman" w:hAnsi="Arial" w:cs="Arial"/>
          <w:sz w:val="24"/>
          <w:szCs w:val="24"/>
          <w:lang w:eastAsia="en-GB"/>
        </w:rPr>
        <w:t>and must do.</w:t>
      </w:r>
    </w:p>
    <w:p w14:paraId="402F8AA8" w14:textId="77777777" w:rsidR="00136FDB" w:rsidRDefault="00136FDB" w:rsidP="00136FDB">
      <w:pPr>
        <w:spacing w:after="0" w:line="360" w:lineRule="auto"/>
        <w:jc w:val="both"/>
        <w:rPr>
          <w:rFonts w:ascii="Arial" w:eastAsia="Times New Roman" w:hAnsi="Arial" w:cs="Arial"/>
          <w:sz w:val="24"/>
          <w:szCs w:val="24"/>
          <w:lang w:eastAsia="en-GB"/>
        </w:rPr>
      </w:pPr>
    </w:p>
    <w:p w14:paraId="1170E0AD" w14:textId="70AFD850" w:rsidR="00136FDB" w:rsidRDefault="008177D3" w:rsidP="00136FDB">
      <w:pPr>
        <w:spacing w:after="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5. </w:t>
      </w:r>
      <w:bookmarkStart w:id="3" w:name="_Hlk38809913"/>
      <w:r>
        <w:rPr>
          <w:rFonts w:ascii="Arial" w:eastAsia="Times New Roman" w:hAnsi="Arial" w:cs="Arial"/>
          <w:sz w:val="24"/>
          <w:szCs w:val="24"/>
          <w:lang w:eastAsia="en-GB"/>
        </w:rPr>
        <w:t xml:space="preserve">Case Study </w:t>
      </w:r>
      <w:bookmarkEnd w:id="3"/>
    </w:p>
    <w:p w14:paraId="5EFB4F25" w14:textId="37881FCB" w:rsidR="008177D3" w:rsidRDefault="008177D3" w:rsidP="00136FDB">
      <w:pPr>
        <w:spacing w:after="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This study is made </w:t>
      </w:r>
      <w:r w:rsidR="0049572E">
        <w:rPr>
          <w:rFonts w:ascii="Arial" w:eastAsia="Times New Roman" w:hAnsi="Arial" w:cs="Arial"/>
          <w:sz w:val="24"/>
          <w:szCs w:val="24"/>
          <w:lang w:eastAsia="en-GB"/>
        </w:rPr>
        <w:t>based on a family with 3 children, the youngest 2 (Aaron and David) are under 5, and both have a disability suffering from learning difficulties and one of them also have bowel problems. During the pregnancy, no infection was recorded</w:t>
      </w:r>
      <w:r w:rsidR="00B5603E">
        <w:rPr>
          <w:rFonts w:ascii="Arial" w:eastAsia="Times New Roman" w:hAnsi="Arial" w:cs="Arial"/>
          <w:sz w:val="24"/>
          <w:szCs w:val="24"/>
          <w:lang w:eastAsia="en-GB"/>
        </w:rPr>
        <w:t>,</w:t>
      </w:r>
      <w:r w:rsidR="0049572E">
        <w:rPr>
          <w:rFonts w:ascii="Arial" w:eastAsia="Times New Roman" w:hAnsi="Arial" w:cs="Arial"/>
          <w:sz w:val="24"/>
          <w:szCs w:val="24"/>
          <w:lang w:eastAsia="en-GB"/>
        </w:rPr>
        <w:t xml:space="preserve"> and the delivery it was at full term and </w:t>
      </w:r>
      <w:r w:rsidR="00B5603E">
        <w:rPr>
          <w:rFonts w:ascii="Arial" w:eastAsia="Times New Roman" w:hAnsi="Arial" w:cs="Arial"/>
          <w:sz w:val="24"/>
          <w:szCs w:val="24"/>
          <w:lang w:eastAsia="en-GB"/>
        </w:rPr>
        <w:t>healthy</w:t>
      </w:r>
      <w:r w:rsidR="0049572E">
        <w:rPr>
          <w:rFonts w:ascii="Arial" w:eastAsia="Times New Roman" w:hAnsi="Arial" w:cs="Arial"/>
          <w:sz w:val="24"/>
          <w:szCs w:val="24"/>
          <w:lang w:eastAsia="en-GB"/>
        </w:rPr>
        <w:t xml:space="preserve">. The family </w:t>
      </w:r>
      <w:proofErr w:type="gramStart"/>
      <w:r w:rsidR="0049572E">
        <w:rPr>
          <w:rFonts w:ascii="Arial" w:eastAsia="Times New Roman" w:hAnsi="Arial" w:cs="Arial"/>
          <w:sz w:val="24"/>
          <w:szCs w:val="24"/>
          <w:lang w:eastAsia="en-GB"/>
        </w:rPr>
        <w:t>doesn’t</w:t>
      </w:r>
      <w:proofErr w:type="gramEnd"/>
      <w:r w:rsidR="0049572E">
        <w:rPr>
          <w:rFonts w:ascii="Arial" w:eastAsia="Times New Roman" w:hAnsi="Arial" w:cs="Arial"/>
          <w:sz w:val="24"/>
          <w:szCs w:val="24"/>
          <w:lang w:eastAsia="en-GB"/>
        </w:rPr>
        <w:t xml:space="preserve"> have any knowledge of </w:t>
      </w:r>
      <w:r w:rsidR="00B5603E">
        <w:rPr>
          <w:rFonts w:ascii="Arial" w:eastAsia="Times New Roman" w:hAnsi="Arial" w:cs="Arial"/>
          <w:sz w:val="24"/>
          <w:szCs w:val="24"/>
          <w:lang w:eastAsia="en-GB"/>
        </w:rPr>
        <w:t xml:space="preserve">the </w:t>
      </w:r>
      <w:r w:rsidR="0049572E">
        <w:rPr>
          <w:rFonts w:ascii="Arial" w:eastAsia="Times New Roman" w:hAnsi="Arial" w:cs="Arial"/>
          <w:sz w:val="24"/>
          <w:szCs w:val="24"/>
          <w:lang w:eastAsia="en-GB"/>
        </w:rPr>
        <w:t xml:space="preserve">same difficulties recorded in the past. The family “G” lives in Glasgow in they on property.  </w:t>
      </w:r>
      <w:r w:rsidR="0049572E" w:rsidRPr="0049572E">
        <w:rPr>
          <w:rFonts w:ascii="Arial" w:eastAsia="Times New Roman" w:hAnsi="Arial" w:cs="Arial"/>
          <w:sz w:val="24"/>
          <w:szCs w:val="24"/>
          <w:lang w:eastAsia="en-GB"/>
        </w:rPr>
        <w:t xml:space="preserve">Dad works full time in </w:t>
      </w:r>
      <w:proofErr w:type="gramStart"/>
      <w:r w:rsidR="0049572E" w:rsidRPr="0049572E">
        <w:rPr>
          <w:rFonts w:ascii="Arial" w:eastAsia="Times New Roman" w:hAnsi="Arial" w:cs="Arial"/>
          <w:sz w:val="24"/>
          <w:szCs w:val="24"/>
          <w:lang w:eastAsia="en-GB"/>
        </w:rPr>
        <w:t>pretty low</w:t>
      </w:r>
      <w:proofErr w:type="gramEnd"/>
      <w:r w:rsidR="0049572E" w:rsidRPr="0049572E">
        <w:rPr>
          <w:rFonts w:ascii="Arial" w:eastAsia="Times New Roman" w:hAnsi="Arial" w:cs="Arial"/>
          <w:sz w:val="24"/>
          <w:szCs w:val="24"/>
          <w:lang w:eastAsia="en-GB"/>
        </w:rPr>
        <w:t xml:space="preserve"> paid employment</w:t>
      </w:r>
      <w:r w:rsidR="0049572E">
        <w:rPr>
          <w:rFonts w:ascii="Arial" w:eastAsia="Times New Roman" w:hAnsi="Arial" w:cs="Arial"/>
          <w:sz w:val="24"/>
          <w:szCs w:val="24"/>
          <w:lang w:eastAsia="en-GB"/>
        </w:rPr>
        <w:t xml:space="preserve">. Mother at the age of 38 years and home full time caring for the children. </w:t>
      </w:r>
      <w:r w:rsidR="0049572E" w:rsidRPr="0049572E">
        <w:rPr>
          <w:rFonts w:ascii="Arial" w:eastAsia="Times New Roman" w:hAnsi="Arial" w:cs="Arial"/>
          <w:sz w:val="24"/>
          <w:szCs w:val="24"/>
          <w:lang w:eastAsia="en-GB"/>
        </w:rPr>
        <w:t xml:space="preserve">Mum finds it very tough to go out with the youth as she is unable to use public transport and taxis are too expensive. Due to the children’s mobility difficulties, Mum and the kids spend most of their time at </w:t>
      </w:r>
      <w:r w:rsidR="0049572E">
        <w:rPr>
          <w:rFonts w:ascii="Arial" w:eastAsia="Times New Roman" w:hAnsi="Arial" w:cs="Arial"/>
          <w:sz w:val="24"/>
          <w:szCs w:val="24"/>
          <w:lang w:eastAsia="en-GB"/>
        </w:rPr>
        <w:t>home,</w:t>
      </w:r>
      <w:r w:rsidR="0049572E" w:rsidRPr="0049572E">
        <w:rPr>
          <w:rFonts w:ascii="Arial" w:eastAsia="Times New Roman" w:hAnsi="Arial" w:cs="Arial"/>
          <w:sz w:val="24"/>
          <w:szCs w:val="24"/>
          <w:lang w:eastAsia="en-GB"/>
        </w:rPr>
        <w:t xml:space="preserve"> which </w:t>
      </w:r>
      <w:r w:rsidR="0049572E">
        <w:rPr>
          <w:rFonts w:ascii="Arial" w:eastAsia="Times New Roman" w:hAnsi="Arial" w:cs="Arial"/>
          <w:sz w:val="24"/>
          <w:szCs w:val="24"/>
          <w:lang w:eastAsia="en-GB"/>
        </w:rPr>
        <w:t>request</w:t>
      </w:r>
      <w:r w:rsidR="00B5603E">
        <w:rPr>
          <w:rFonts w:ascii="Arial" w:eastAsia="Times New Roman" w:hAnsi="Arial" w:cs="Arial"/>
          <w:sz w:val="24"/>
          <w:szCs w:val="24"/>
          <w:lang w:eastAsia="en-GB"/>
        </w:rPr>
        <w:t>s</w:t>
      </w:r>
      <w:r w:rsidR="0049572E" w:rsidRPr="0049572E">
        <w:rPr>
          <w:rFonts w:ascii="Arial" w:eastAsia="Times New Roman" w:hAnsi="Arial" w:cs="Arial"/>
          <w:sz w:val="24"/>
          <w:szCs w:val="24"/>
          <w:lang w:eastAsia="en-GB"/>
        </w:rPr>
        <w:t xml:space="preserve"> </w:t>
      </w:r>
      <w:r w:rsidR="00B5603E">
        <w:rPr>
          <w:rFonts w:ascii="Arial" w:eastAsia="Times New Roman" w:hAnsi="Arial" w:cs="Arial"/>
          <w:sz w:val="24"/>
          <w:szCs w:val="24"/>
          <w:lang w:eastAsia="en-GB"/>
        </w:rPr>
        <w:t xml:space="preserve">the </w:t>
      </w:r>
      <w:r w:rsidR="0049572E" w:rsidRPr="0049572E">
        <w:rPr>
          <w:rFonts w:ascii="Arial" w:eastAsia="Times New Roman" w:hAnsi="Arial" w:cs="Arial"/>
          <w:sz w:val="24"/>
          <w:szCs w:val="24"/>
          <w:lang w:eastAsia="en-GB"/>
        </w:rPr>
        <w:t xml:space="preserve">heating </w:t>
      </w:r>
      <w:r w:rsidR="0049572E">
        <w:rPr>
          <w:rFonts w:ascii="Arial" w:eastAsia="Times New Roman" w:hAnsi="Arial" w:cs="Arial"/>
          <w:sz w:val="24"/>
          <w:szCs w:val="24"/>
          <w:lang w:eastAsia="en-GB"/>
        </w:rPr>
        <w:t>of the h</w:t>
      </w:r>
      <w:r w:rsidR="00B5603E">
        <w:rPr>
          <w:rFonts w:ascii="Arial" w:eastAsia="Times New Roman" w:hAnsi="Arial" w:cs="Arial"/>
          <w:sz w:val="24"/>
          <w:szCs w:val="24"/>
          <w:lang w:eastAsia="en-GB"/>
        </w:rPr>
        <w:t>o</w:t>
      </w:r>
      <w:r w:rsidR="0049572E">
        <w:rPr>
          <w:rFonts w:ascii="Arial" w:eastAsia="Times New Roman" w:hAnsi="Arial" w:cs="Arial"/>
          <w:sz w:val="24"/>
          <w:szCs w:val="24"/>
          <w:lang w:eastAsia="en-GB"/>
        </w:rPr>
        <w:t>use</w:t>
      </w:r>
      <w:r w:rsidR="0049572E" w:rsidRPr="0049572E">
        <w:rPr>
          <w:rFonts w:ascii="Arial" w:eastAsia="Times New Roman" w:hAnsi="Arial" w:cs="Arial"/>
          <w:sz w:val="24"/>
          <w:szCs w:val="24"/>
          <w:lang w:eastAsia="en-GB"/>
        </w:rPr>
        <w:t xml:space="preserve"> for most of the day and night. Due to the children’s disabilities</w:t>
      </w:r>
      <w:r w:rsidR="0049572E">
        <w:rPr>
          <w:rFonts w:ascii="Arial" w:eastAsia="Times New Roman" w:hAnsi="Arial" w:cs="Arial"/>
          <w:sz w:val="24"/>
          <w:szCs w:val="24"/>
          <w:lang w:eastAsia="en-GB"/>
        </w:rPr>
        <w:t>,</w:t>
      </w:r>
      <w:r w:rsidR="0049572E" w:rsidRPr="0049572E">
        <w:rPr>
          <w:rFonts w:ascii="Arial" w:eastAsia="Times New Roman" w:hAnsi="Arial" w:cs="Arial"/>
          <w:sz w:val="24"/>
          <w:szCs w:val="24"/>
          <w:lang w:eastAsia="en-GB"/>
        </w:rPr>
        <w:t xml:space="preserve"> mum </w:t>
      </w:r>
      <w:proofErr w:type="gramStart"/>
      <w:r w:rsidR="0049572E" w:rsidRPr="0049572E">
        <w:rPr>
          <w:rFonts w:ascii="Arial" w:eastAsia="Times New Roman" w:hAnsi="Arial" w:cs="Arial"/>
          <w:sz w:val="24"/>
          <w:szCs w:val="24"/>
          <w:lang w:eastAsia="en-GB"/>
        </w:rPr>
        <w:t>has to</w:t>
      </w:r>
      <w:proofErr w:type="gramEnd"/>
      <w:r w:rsidR="0049572E" w:rsidRPr="0049572E">
        <w:rPr>
          <w:rFonts w:ascii="Arial" w:eastAsia="Times New Roman" w:hAnsi="Arial" w:cs="Arial"/>
          <w:sz w:val="24"/>
          <w:szCs w:val="24"/>
          <w:lang w:eastAsia="en-GB"/>
        </w:rPr>
        <w:t xml:space="preserve"> do plenty of laundr</w:t>
      </w:r>
      <w:r w:rsidR="0049572E">
        <w:rPr>
          <w:rFonts w:ascii="Arial" w:eastAsia="Times New Roman" w:hAnsi="Arial" w:cs="Arial"/>
          <w:sz w:val="24"/>
          <w:szCs w:val="24"/>
          <w:lang w:eastAsia="en-GB"/>
        </w:rPr>
        <w:t>ies</w:t>
      </w:r>
      <w:r w:rsidR="0049572E" w:rsidRPr="0049572E">
        <w:rPr>
          <w:rFonts w:ascii="Arial" w:eastAsia="Times New Roman" w:hAnsi="Arial" w:cs="Arial"/>
          <w:sz w:val="24"/>
          <w:szCs w:val="24"/>
          <w:lang w:eastAsia="en-GB"/>
        </w:rPr>
        <w:t xml:space="preserve">. These elements are having a </w:t>
      </w:r>
      <w:r w:rsidR="0049572E">
        <w:rPr>
          <w:rFonts w:ascii="Arial" w:eastAsia="Times New Roman" w:hAnsi="Arial" w:cs="Arial"/>
          <w:sz w:val="24"/>
          <w:szCs w:val="24"/>
          <w:lang w:eastAsia="en-GB"/>
        </w:rPr>
        <w:t>massiv</w:t>
      </w:r>
      <w:r w:rsidR="0049572E" w:rsidRPr="0049572E">
        <w:rPr>
          <w:rFonts w:ascii="Arial" w:eastAsia="Times New Roman" w:hAnsi="Arial" w:cs="Arial"/>
          <w:sz w:val="24"/>
          <w:szCs w:val="24"/>
          <w:lang w:eastAsia="en-GB"/>
        </w:rPr>
        <w:t>e effect on famil</w:t>
      </w:r>
      <w:r w:rsidR="00B5603E">
        <w:rPr>
          <w:rFonts w:ascii="Arial" w:eastAsia="Times New Roman" w:hAnsi="Arial" w:cs="Arial"/>
          <w:sz w:val="24"/>
          <w:szCs w:val="24"/>
          <w:lang w:eastAsia="en-GB"/>
        </w:rPr>
        <w:t>ie</w:t>
      </w:r>
      <w:r w:rsidR="0049572E" w:rsidRPr="0049572E">
        <w:rPr>
          <w:rFonts w:ascii="Arial" w:eastAsia="Times New Roman" w:hAnsi="Arial" w:cs="Arial"/>
          <w:sz w:val="24"/>
          <w:szCs w:val="24"/>
          <w:lang w:eastAsia="en-GB"/>
        </w:rPr>
        <w:t>s</w:t>
      </w:r>
      <w:r w:rsidR="0049572E">
        <w:rPr>
          <w:rFonts w:ascii="Arial" w:eastAsia="Times New Roman" w:hAnsi="Arial" w:cs="Arial"/>
          <w:sz w:val="24"/>
          <w:szCs w:val="24"/>
          <w:lang w:eastAsia="en-GB"/>
        </w:rPr>
        <w:t xml:space="preserve">. </w:t>
      </w:r>
    </w:p>
    <w:p w14:paraId="009C0F80" w14:textId="4156F45B" w:rsidR="0049572E" w:rsidRPr="0049572E" w:rsidRDefault="0049572E" w:rsidP="0049572E">
      <w:pPr>
        <w:spacing w:after="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The learning disabilities was noticed in </w:t>
      </w:r>
      <w:r w:rsidR="00E879D1">
        <w:rPr>
          <w:rFonts w:ascii="Arial" w:eastAsia="Times New Roman" w:hAnsi="Arial" w:cs="Arial"/>
          <w:sz w:val="24"/>
          <w:szCs w:val="24"/>
          <w:lang w:eastAsia="en-GB"/>
        </w:rPr>
        <w:t xml:space="preserve">the </w:t>
      </w:r>
      <w:r>
        <w:rPr>
          <w:rFonts w:ascii="Arial" w:eastAsia="Times New Roman" w:hAnsi="Arial" w:cs="Arial"/>
          <w:sz w:val="24"/>
          <w:szCs w:val="24"/>
          <w:lang w:eastAsia="en-GB"/>
        </w:rPr>
        <w:t>nursery</w:t>
      </w:r>
      <w:r w:rsidR="00E879D1">
        <w:rPr>
          <w:rFonts w:ascii="Arial" w:eastAsia="Times New Roman" w:hAnsi="Arial" w:cs="Arial"/>
          <w:sz w:val="24"/>
          <w:szCs w:val="24"/>
          <w:lang w:eastAsia="en-GB"/>
        </w:rPr>
        <w:t>,</w:t>
      </w:r>
      <w:r>
        <w:rPr>
          <w:rFonts w:ascii="Arial" w:eastAsia="Times New Roman" w:hAnsi="Arial" w:cs="Arial"/>
          <w:sz w:val="24"/>
          <w:szCs w:val="24"/>
          <w:lang w:eastAsia="en-GB"/>
        </w:rPr>
        <w:t xml:space="preserve"> and SEN was informed</w:t>
      </w:r>
      <w:r w:rsidR="00E879D1">
        <w:rPr>
          <w:rFonts w:ascii="Arial" w:eastAsia="Times New Roman" w:hAnsi="Arial" w:cs="Arial"/>
          <w:sz w:val="24"/>
          <w:szCs w:val="24"/>
          <w:lang w:eastAsia="en-GB"/>
        </w:rPr>
        <w:t>,</w:t>
      </w:r>
      <w:r>
        <w:rPr>
          <w:rFonts w:ascii="Arial" w:eastAsia="Times New Roman" w:hAnsi="Arial" w:cs="Arial"/>
          <w:sz w:val="24"/>
          <w:szCs w:val="24"/>
          <w:lang w:eastAsia="en-GB"/>
        </w:rPr>
        <w:t xml:space="preserve"> which was f</w:t>
      </w:r>
      <w:r w:rsidR="00E879D1">
        <w:rPr>
          <w:rFonts w:ascii="Arial" w:eastAsia="Times New Roman" w:hAnsi="Arial" w:cs="Arial"/>
          <w:sz w:val="24"/>
          <w:szCs w:val="24"/>
          <w:lang w:eastAsia="en-GB"/>
        </w:rPr>
        <w:t>ollow</w:t>
      </w:r>
      <w:r>
        <w:rPr>
          <w:rFonts w:ascii="Arial" w:eastAsia="Times New Roman" w:hAnsi="Arial" w:cs="Arial"/>
          <w:sz w:val="24"/>
          <w:szCs w:val="24"/>
          <w:lang w:eastAsia="en-GB"/>
        </w:rPr>
        <w:t>ed by a Health Visitor. After this stage</w:t>
      </w:r>
      <w:r w:rsidR="00E879D1">
        <w:rPr>
          <w:rFonts w:ascii="Arial" w:eastAsia="Times New Roman" w:hAnsi="Arial" w:cs="Arial"/>
          <w:sz w:val="24"/>
          <w:szCs w:val="24"/>
          <w:lang w:eastAsia="en-GB"/>
        </w:rPr>
        <w:t>,</w:t>
      </w:r>
      <w:r>
        <w:rPr>
          <w:rFonts w:ascii="Arial" w:eastAsia="Times New Roman" w:hAnsi="Arial" w:cs="Arial"/>
          <w:sz w:val="24"/>
          <w:szCs w:val="24"/>
          <w:lang w:eastAsia="en-GB"/>
        </w:rPr>
        <w:t xml:space="preserve"> the health report confirmed that Aaron and David have </w:t>
      </w:r>
      <w:r w:rsidR="00E879D1">
        <w:rPr>
          <w:rFonts w:ascii="Arial" w:eastAsia="Times New Roman" w:hAnsi="Arial" w:cs="Arial"/>
          <w:sz w:val="24"/>
          <w:szCs w:val="24"/>
          <w:lang w:eastAsia="en-GB"/>
        </w:rPr>
        <w:t xml:space="preserve">a </w:t>
      </w:r>
      <w:r>
        <w:rPr>
          <w:rFonts w:ascii="Arial" w:eastAsia="Times New Roman" w:hAnsi="Arial" w:cs="Arial"/>
          <w:sz w:val="24"/>
          <w:szCs w:val="24"/>
          <w:lang w:eastAsia="en-GB"/>
        </w:rPr>
        <w:t>learning disability and affect the</w:t>
      </w:r>
      <w:r w:rsidR="00E879D1">
        <w:rPr>
          <w:rFonts w:ascii="Arial" w:eastAsia="Times New Roman" w:hAnsi="Arial" w:cs="Arial"/>
          <w:sz w:val="24"/>
          <w:szCs w:val="24"/>
          <w:lang w:eastAsia="en-GB"/>
        </w:rPr>
        <w:t>m</w:t>
      </w:r>
      <w:r>
        <w:rPr>
          <w:rFonts w:ascii="Arial" w:eastAsia="Times New Roman" w:hAnsi="Arial" w:cs="Arial"/>
          <w:sz w:val="24"/>
          <w:szCs w:val="24"/>
          <w:lang w:eastAsia="en-GB"/>
        </w:rPr>
        <w:t xml:space="preserve"> whole life. All the support provided by the GOV as promised by the “</w:t>
      </w:r>
      <w:r w:rsidRPr="0049572E">
        <w:rPr>
          <w:rFonts w:ascii="Arial" w:eastAsia="Times New Roman" w:hAnsi="Arial" w:cs="Arial"/>
          <w:sz w:val="24"/>
          <w:szCs w:val="24"/>
          <w:lang w:eastAsia="en-GB"/>
        </w:rPr>
        <w:t>SEN support for children under 5 includes:</w:t>
      </w:r>
    </w:p>
    <w:p w14:paraId="7E0B4550" w14:textId="4630C804" w:rsidR="0049572E" w:rsidRPr="0049572E" w:rsidRDefault="0049572E" w:rsidP="0049572E">
      <w:pPr>
        <w:pStyle w:val="ListParagraph"/>
        <w:numPr>
          <w:ilvl w:val="0"/>
          <w:numId w:val="2"/>
        </w:numPr>
        <w:spacing w:after="0" w:line="360" w:lineRule="auto"/>
        <w:ind w:left="426" w:hanging="350"/>
        <w:jc w:val="both"/>
        <w:rPr>
          <w:rFonts w:ascii="Arial" w:eastAsia="Times New Roman" w:hAnsi="Arial" w:cs="Arial"/>
          <w:sz w:val="24"/>
          <w:szCs w:val="24"/>
          <w:lang w:eastAsia="en-GB"/>
        </w:rPr>
      </w:pPr>
      <w:r w:rsidRPr="0049572E">
        <w:rPr>
          <w:rFonts w:ascii="Arial" w:eastAsia="Times New Roman" w:hAnsi="Arial" w:cs="Arial"/>
          <w:sz w:val="24"/>
          <w:szCs w:val="24"/>
          <w:lang w:eastAsia="en-GB"/>
        </w:rPr>
        <w:lastRenderedPageBreak/>
        <w:t>written progress check when</w:t>
      </w:r>
      <w:r>
        <w:rPr>
          <w:rFonts w:ascii="Arial" w:eastAsia="Times New Roman" w:hAnsi="Arial" w:cs="Arial"/>
          <w:sz w:val="24"/>
          <w:szCs w:val="24"/>
          <w:lang w:eastAsia="en-GB"/>
        </w:rPr>
        <w:t xml:space="preserve"> a</w:t>
      </w:r>
      <w:r w:rsidRPr="0049572E">
        <w:rPr>
          <w:rFonts w:ascii="Arial" w:eastAsia="Times New Roman" w:hAnsi="Arial" w:cs="Arial"/>
          <w:sz w:val="24"/>
          <w:szCs w:val="24"/>
          <w:lang w:eastAsia="en-GB"/>
        </w:rPr>
        <w:t xml:space="preserve"> child is 2 years old</w:t>
      </w:r>
    </w:p>
    <w:p w14:paraId="116F0787" w14:textId="4EF0417D" w:rsidR="0049572E" w:rsidRPr="0049572E" w:rsidRDefault="0049572E" w:rsidP="0049572E">
      <w:pPr>
        <w:pStyle w:val="ListParagraph"/>
        <w:numPr>
          <w:ilvl w:val="0"/>
          <w:numId w:val="2"/>
        </w:numPr>
        <w:spacing w:after="0" w:line="360" w:lineRule="auto"/>
        <w:ind w:left="426"/>
        <w:jc w:val="both"/>
        <w:rPr>
          <w:rFonts w:ascii="Arial" w:eastAsia="Times New Roman" w:hAnsi="Arial" w:cs="Arial"/>
          <w:sz w:val="24"/>
          <w:szCs w:val="24"/>
          <w:lang w:eastAsia="en-GB"/>
        </w:rPr>
      </w:pPr>
      <w:r w:rsidRPr="0049572E">
        <w:rPr>
          <w:rFonts w:ascii="Arial" w:eastAsia="Times New Roman" w:hAnsi="Arial" w:cs="Arial"/>
          <w:sz w:val="24"/>
          <w:szCs w:val="24"/>
          <w:lang w:eastAsia="en-GB"/>
        </w:rPr>
        <w:t xml:space="preserve">a child health visitor carrying out a health check for </w:t>
      </w:r>
      <w:r>
        <w:rPr>
          <w:rFonts w:ascii="Arial" w:eastAsia="Times New Roman" w:hAnsi="Arial" w:cs="Arial"/>
          <w:sz w:val="24"/>
          <w:szCs w:val="24"/>
          <w:lang w:eastAsia="en-GB"/>
        </w:rPr>
        <w:t xml:space="preserve">a </w:t>
      </w:r>
      <w:r w:rsidRPr="0049572E">
        <w:rPr>
          <w:rFonts w:ascii="Arial" w:eastAsia="Times New Roman" w:hAnsi="Arial" w:cs="Arial"/>
          <w:sz w:val="24"/>
          <w:szCs w:val="24"/>
          <w:lang w:eastAsia="en-GB"/>
        </w:rPr>
        <w:t xml:space="preserve">child if </w:t>
      </w:r>
      <w:proofErr w:type="gramStart"/>
      <w:r w:rsidRPr="0049572E">
        <w:rPr>
          <w:rFonts w:ascii="Arial" w:eastAsia="Times New Roman" w:hAnsi="Arial" w:cs="Arial"/>
          <w:sz w:val="24"/>
          <w:szCs w:val="24"/>
          <w:lang w:eastAsia="en-GB"/>
        </w:rPr>
        <w:t>they’re</w:t>
      </w:r>
      <w:proofErr w:type="gramEnd"/>
      <w:r w:rsidRPr="0049572E">
        <w:rPr>
          <w:rFonts w:ascii="Arial" w:eastAsia="Times New Roman" w:hAnsi="Arial" w:cs="Arial"/>
          <w:sz w:val="24"/>
          <w:szCs w:val="24"/>
          <w:lang w:eastAsia="en-GB"/>
        </w:rPr>
        <w:t xml:space="preserve"> aged 2 to 3</w:t>
      </w:r>
    </w:p>
    <w:p w14:paraId="6B806FA0" w14:textId="77777777" w:rsidR="0049572E" w:rsidRPr="0049572E" w:rsidRDefault="0049572E" w:rsidP="0049572E">
      <w:pPr>
        <w:pStyle w:val="ListParagraph"/>
        <w:numPr>
          <w:ilvl w:val="0"/>
          <w:numId w:val="2"/>
        </w:numPr>
        <w:spacing w:after="0" w:line="360" w:lineRule="auto"/>
        <w:ind w:left="426"/>
        <w:jc w:val="both"/>
        <w:rPr>
          <w:rFonts w:ascii="Arial" w:eastAsia="Times New Roman" w:hAnsi="Arial" w:cs="Arial"/>
          <w:sz w:val="24"/>
          <w:szCs w:val="24"/>
          <w:lang w:eastAsia="en-GB"/>
        </w:rPr>
      </w:pPr>
      <w:r w:rsidRPr="0049572E">
        <w:rPr>
          <w:rFonts w:ascii="Arial" w:eastAsia="Times New Roman" w:hAnsi="Arial" w:cs="Arial"/>
          <w:sz w:val="24"/>
          <w:szCs w:val="24"/>
          <w:lang w:eastAsia="en-GB"/>
        </w:rPr>
        <w:t>a written assessment in the summer term of your child’s first year of primary school</w:t>
      </w:r>
    </w:p>
    <w:p w14:paraId="3947460F" w14:textId="77777777" w:rsidR="0049572E" w:rsidRPr="0049572E" w:rsidRDefault="0049572E" w:rsidP="0049572E">
      <w:pPr>
        <w:pStyle w:val="ListParagraph"/>
        <w:numPr>
          <w:ilvl w:val="0"/>
          <w:numId w:val="2"/>
        </w:numPr>
        <w:spacing w:after="0" w:line="360" w:lineRule="auto"/>
        <w:ind w:left="426"/>
        <w:jc w:val="both"/>
        <w:rPr>
          <w:rFonts w:ascii="Arial" w:eastAsia="Times New Roman" w:hAnsi="Arial" w:cs="Arial"/>
          <w:sz w:val="24"/>
          <w:szCs w:val="24"/>
          <w:lang w:eastAsia="en-GB"/>
        </w:rPr>
      </w:pPr>
      <w:r w:rsidRPr="0049572E">
        <w:rPr>
          <w:rFonts w:ascii="Arial" w:eastAsia="Times New Roman" w:hAnsi="Arial" w:cs="Arial"/>
          <w:sz w:val="24"/>
          <w:szCs w:val="24"/>
          <w:lang w:eastAsia="en-GB"/>
        </w:rPr>
        <w:t>making reasonable adjustments for disabled children, like providing aids like tactile signs</w:t>
      </w:r>
    </w:p>
    <w:p w14:paraId="52CA12E2" w14:textId="4BCBB338" w:rsidR="0049572E" w:rsidRDefault="0049572E" w:rsidP="0049572E">
      <w:pPr>
        <w:spacing w:after="0" w:line="360" w:lineRule="auto"/>
        <w:jc w:val="both"/>
        <w:rPr>
          <w:rFonts w:ascii="Arial" w:eastAsia="Times New Roman" w:hAnsi="Arial" w:cs="Arial"/>
          <w:sz w:val="24"/>
          <w:szCs w:val="24"/>
          <w:lang w:eastAsia="en-GB"/>
        </w:rPr>
      </w:pPr>
      <w:r w:rsidRPr="0049572E">
        <w:rPr>
          <w:rFonts w:ascii="Arial" w:eastAsia="Times New Roman" w:hAnsi="Arial" w:cs="Arial"/>
          <w:sz w:val="24"/>
          <w:szCs w:val="24"/>
          <w:lang w:eastAsia="en-GB"/>
        </w:rPr>
        <w:t>Nurseries, playgroups and childminders registered with Ofsted follow the Early Years Foundation Stage (EYFS) framework. The framework makes sure that there’s support in place for children with SEND.</w:t>
      </w:r>
      <w:r>
        <w:rPr>
          <w:rFonts w:ascii="Arial" w:eastAsia="Times New Roman" w:hAnsi="Arial" w:cs="Arial"/>
          <w:sz w:val="24"/>
          <w:szCs w:val="24"/>
          <w:lang w:eastAsia="en-GB"/>
        </w:rPr>
        <w:t>”</w:t>
      </w:r>
      <w:r w:rsidRPr="0049572E">
        <w:rPr>
          <w:rFonts w:ascii="Arial" w:eastAsia="Times New Roman" w:hAnsi="Arial" w:cs="Arial"/>
          <w:sz w:val="24"/>
          <w:szCs w:val="24"/>
          <w:lang w:eastAsia="en-GB"/>
        </w:rPr>
        <w:t xml:space="preserve"> </w:t>
      </w:r>
      <w:r>
        <w:rPr>
          <w:rFonts w:ascii="Arial" w:eastAsia="Times New Roman" w:hAnsi="Arial" w:cs="Arial"/>
          <w:sz w:val="24"/>
          <w:szCs w:val="24"/>
          <w:lang w:eastAsia="en-GB"/>
        </w:rPr>
        <w:t>(Gov.</w:t>
      </w:r>
      <w:r w:rsidR="00E879D1">
        <w:rPr>
          <w:rFonts w:ascii="Arial" w:eastAsia="Times New Roman" w:hAnsi="Arial" w:cs="Arial"/>
          <w:sz w:val="24"/>
          <w:szCs w:val="24"/>
          <w:lang w:eastAsia="en-GB"/>
        </w:rPr>
        <w:t xml:space="preserve"> UK</w:t>
      </w:r>
      <w:r>
        <w:rPr>
          <w:rFonts w:ascii="Arial" w:eastAsia="Times New Roman" w:hAnsi="Arial" w:cs="Arial"/>
          <w:sz w:val="24"/>
          <w:szCs w:val="24"/>
          <w:lang w:eastAsia="en-GB"/>
        </w:rPr>
        <w:t xml:space="preserve">, 2020)  </w:t>
      </w:r>
    </w:p>
    <w:p w14:paraId="1399868A" w14:textId="77777777" w:rsidR="00E879D1" w:rsidRDefault="00E879D1" w:rsidP="0049572E">
      <w:pPr>
        <w:spacing w:after="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T</w:t>
      </w:r>
      <w:r w:rsidR="0049572E">
        <w:rPr>
          <w:rFonts w:ascii="Arial" w:eastAsia="Times New Roman" w:hAnsi="Arial" w:cs="Arial"/>
          <w:sz w:val="24"/>
          <w:szCs w:val="24"/>
          <w:lang w:eastAsia="en-GB"/>
        </w:rPr>
        <w:t>he youngest of the family get a</w:t>
      </w:r>
      <w:r>
        <w:rPr>
          <w:rFonts w:ascii="Arial" w:eastAsia="Times New Roman" w:hAnsi="Arial" w:cs="Arial"/>
          <w:sz w:val="24"/>
          <w:szCs w:val="24"/>
          <w:lang w:eastAsia="en-GB"/>
        </w:rPr>
        <w:t>n</w:t>
      </w:r>
      <w:r w:rsidR="0049572E">
        <w:rPr>
          <w:rFonts w:ascii="Arial" w:eastAsia="Times New Roman" w:hAnsi="Arial" w:cs="Arial"/>
          <w:sz w:val="24"/>
          <w:szCs w:val="24"/>
          <w:lang w:eastAsia="en-GB"/>
        </w:rPr>
        <w:t xml:space="preserve"> extra supported f</w:t>
      </w:r>
      <w:r>
        <w:rPr>
          <w:rFonts w:ascii="Arial" w:eastAsia="Times New Roman" w:hAnsi="Arial" w:cs="Arial"/>
          <w:sz w:val="24"/>
          <w:szCs w:val="24"/>
          <w:lang w:eastAsia="en-GB"/>
        </w:rPr>
        <w:t>r</w:t>
      </w:r>
      <w:r w:rsidR="0049572E">
        <w:rPr>
          <w:rFonts w:ascii="Arial" w:eastAsia="Times New Roman" w:hAnsi="Arial" w:cs="Arial"/>
          <w:sz w:val="24"/>
          <w:szCs w:val="24"/>
          <w:lang w:eastAsia="en-GB"/>
        </w:rPr>
        <w:t>om the Mencap (The voice of learning disability) organisation where at the beginning a speech and language t</w:t>
      </w:r>
      <w:r>
        <w:rPr>
          <w:rFonts w:ascii="Arial" w:eastAsia="Times New Roman" w:hAnsi="Arial" w:cs="Arial"/>
          <w:sz w:val="24"/>
          <w:szCs w:val="24"/>
          <w:lang w:eastAsia="en-GB"/>
        </w:rPr>
        <w:t>h</w:t>
      </w:r>
      <w:r w:rsidR="0049572E">
        <w:rPr>
          <w:rFonts w:ascii="Arial" w:eastAsia="Times New Roman" w:hAnsi="Arial" w:cs="Arial"/>
          <w:sz w:val="24"/>
          <w:szCs w:val="24"/>
          <w:lang w:eastAsia="en-GB"/>
        </w:rPr>
        <w:t>erapy was started with th</w:t>
      </w:r>
      <w:r>
        <w:rPr>
          <w:rFonts w:ascii="Arial" w:eastAsia="Times New Roman" w:hAnsi="Arial" w:cs="Arial"/>
          <w:sz w:val="24"/>
          <w:szCs w:val="24"/>
          <w:lang w:eastAsia="en-GB"/>
        </w:rPr>
        <w:t xml:space="preserve">e children. With a lot of love and patience teaching, it was </w:t>
      </w:r>
      <w:proofErr w:type="spellStart"/>
      <w:r>
        <w:rPr>
          <w:rFonts w:ascii="Arial" w:eastAsia="Times New Roman" w:hAnsi="Arial" w:cs="Arial"/>
          <w:sz w:val="24"/>
          <w:szCs w:val="24"/>
          <w:lang w:eastAsia="en-GB"/>
        </w:rPr>
        <w:t>tarted</w:t>
      </w:r>
      <w:proofErr w:type="spellEnd"/>
      <w:r>
        <w:rPr>
          <w:rFonts w:ascii="Arial" w:eastAsia="Times New Roman" w:hAnsi="Arial" w:cs="Arial"/>
          <w:sz w:val="24"/>
          <w:szCs w:val="24"/>
          <w:lang w:eastAsia="en-GB"/>
        </w:rPr>
        <w:t xml:space="preserve">, and slowly they started to show results. It did tuck a year to manage to teach them how to use pencils and to learn some drawing. Also learned animal names, classmate names, the months of the year </w:t>
      </w:r>
      <w:proofErr w:type="gramStart"/>
      <w:r>
        <w:rPr>
          <w:rFonts w:ascii="Arial" w:eastAsia="Times New Roman" w:hAnsi="Arial" w:cs="Arial"/>
          <w:sz w:val="24"/>
          <w:szCs w:val="24"/>
          <w:lang w:eastAsia="en-GB"/>
        </w:rPr>
        <w:t>and also</w:t>
      </w:r>
      <w:proofErr w:type="gramEnd"/>
      <w:r>
        <w:rPr>
          <w:rFonts w:ascii="Arial" w:eastAsia="Times New Roman" w:hAnsi="Arial" w:cs="Arial"/>
          <w:sz w:val="24"/>
          <w:szCs w:val="24"/>
          <w:lang w:eastAsia="en-GB"/>
        </w:rPr>
        <w:t xml:space="preserve"> the days of the week. By this time, they started to learn also how to write. Aaron requested more help than David. He </w:t>
      </w:r>
      <w:proofErr w:type="gramStart"/>
      <w:r>
        <w:rPr>
          <w:rFonts w:ascii="Arial" w:eastAsia="Times New Roman" w:hAnsi="Arial" w:cs="Arial"/>
          <w:sz w:val="24"/>
          <w:szCs w:val="24"/>
          <w:lang w:eastAsia="en-GB"/>
        </w:rPr>
        <w:t>wasn’t</w:t>
      </w:r>
      <w:proofErr w:type="gramEnd"/>
      <w:r>
        <w:rPr>
          <w:rFonts w:ascii="Arial" w:eastAsia="Times New Roman" w:hAnsi="Arial" w:cs="Arial"/>
          <w:sz w:val="24"/>
          <w:szCs w:val="24"/>
          <w:lang w:eastAsia="en-GB"/>
        </w:rPr>
        <w:t xml:space="preserve"> able to writhe without some hint, but both of the children were able to writhe about the Mother and associate it with some drawing. Real big surprise it was when they started mathematics, after a short time they were able to do 3-digit addition sums.</w:t>
      </w:r>
    </w:p>
    <w:p w14:paraId="37104C97" w14:textId="38672A18" w:rsidR="0049572E" w:rsidRPr="00E879D1" w:rsidRDefault="00E879D1" w:rsidP="0049572E">
      <w:pPr>
        <w:spacing w:after="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Being </w:t>
      </w:r>
      <w:proofErr w:type="spellStart"/>
      <w:r>
        <w:rPr>
          <w:rFonts w:ascii="Arial" w:eastAsia="Times New Roman" w:hAnsi="Arial" w:cs="Arial"/>
          <w:sz w:val="24"/>
          <w:szCs w:val="24"/>
          <w:lang w:eastAsia="en-GB"/>
        </w:rPr>
        <w:t>quat</w:t>
      </w:r>
      <w:proofErr w:type="spellEnd"/>
      <w:r>
        <w:rPr>
          <w:rFonts w:ascii="Arial" w:eastAsia="Times New Roman" w:hAnsi="Arial" w:cs="Arial"/>
          <w:sz w:val="24"/>
          <w:szCs w:val="24"/>
          <w:lang w:eastAsia="en-GB"/>
        </w:rPr>
        <w:t xml:space="preserve"> good with numbers the team from Mencap created some new teaching methods trying to associate everything with numbers. This way, the little brains started </w:t>
      </w:r>
      <w:r w:rsidRPr="00E879D1">
        <w:rPr>
          <w:rFonts w:ascii="Arial" w:eastAsia="Times New Roman" w:hAnsi="Arial" w:cs="Arial"/>
          <w:sz w:val="24"/>
          <w:szCs w:val="24"/>
          <w:lang w:eastAsia="en-GB"/>
        </w:rPr>
        <w:t xml:space="preserve">to memorise names much more comfortable, and this was an excellent way to teach them new things. At this point, Aaron and David started to have more activities at Mencap five days a week, but this was forcing the family in a bad financial situation. The organisation helped the family to obtain a Disability Living Allowance (DLA), and they have been entitled to a Council Tax Benefit. The family was assuming that they are not entitled to any benefit because they own the house. How the economic situation allowed the mum to be able to travel even with a taxi to the daily appointment at the Mencap. </w:t>
      </w:r>
    </w:p>
    <w:p w14:paraId="68C6BD9F" w14:textId="0C902640" w:rsidR="00E879D1" w:rsidRDefault="00E879D1" w:rsidP="0049572E">
      <w:pPr>
        <w:spacing w:after="0" w:line="360" w:lineRule="auto"/>
        <w:jc w:val="both"/>
        <w:rPr>
          <w:rFonts w:ascii="Arial" w:hAnsi="Arial" w:cs="Arial"/>
          <w:sz w:val="24"/>
          <w:szCs w:val="24"/>
        </w:rPr>
      </w:pPr>
      <w:r w:rsidRPr="00E879D1">
        <w:rPr>
          <w:rFonts w:ascii="Arial" w:eastAsia="Times New Roman" w:hAnsi="Arial" w:cs="Arial"/>
          <w:sz w:val="24"/>
          <w:szCs w:val="24"/>
          <w:lang w:eastAsia="en-GB"/>
        </w:rPr>
        <w:t xml:space="preserve">It was </w:t>
      </w:r>
      <w:proofErr w:type="spellStart"/>
      <w:r w:rsidRPr="00E879D1">
        <w:rPr>
          <w:rFonts w:ascii="Arial" w:eastAsia="Times New Roman" w:hAnsi="Arial" w:cs="Arial"/>
          <w:sz w:val="24"/>
          <w:szCs w:val="24"/>
          <w:lang w:eastAsia="en-GB"/>
        </w:rPr>
        <w:t>vealy</w:t>
      </w:r>
      <w:proofErr w:type="spellEnd"/>
      <w:r w:rsidRPr="00E879D1">
        <w:rPr>
          <w:rFonts w:ascii="Arial" w:eastAsia="Times New Roman" w:hAnsi="Arial" w:cs="Arial"/>
          <w:sz w:val="24"/>
          <w:szCs w:val="24"/>
          <w:lang w:eastAsia="en-GB"/>
        </w:rPr>
        <w:t xml:space="preserve"> goo to see the family getting a normal life, so the parents were able to make </w:t>
      </w:r>
      <w:proofErr w:type="gramStart"/>
      <w:r w:rsidRPr="00E879D1">
        <w:rPr>
          <w:rFonts w:ascii="Arial" w:eastAsia="Times New Roman" w:hAnsi="Arial" w:cs="Arial"/>
          <w:sz w:val="24"/>
          <w:szCs w:val="24"/>
          <w:lang w:eastAsia="en-GB"/>
        </w:rPr>
        <w:t>plans for the future</w:t>
      </w:r>
      <w:proofErr w:type="gramEnd"/>
      <w:r>
        <w:rPr>
          <w:rFonts w:ascii="Arial" w:eastAsia="Times New Roman" w:hAnsi="Arial" w:cs="Arial"/>
          <w:sz w:val="24"/>
          <w:szCs w:val="24"/>
          <w:lang w:eastAsia="en-GB"/>
        </w:rPr>
        <w:t>. O</w:t>
      </w:r>
      <w:r w:rsidRPr="00E879D1">
        <w:rPr>
          <w:rFonts w:ascii="Arial" w:eastAsia="Times New Roman" w:hAnsi="Arial" w:cs="Arial"/>
          <w:sz w:val="24"/>
          <w:szCs w:val="24"/>
          <w:lang w:eastAsia="en-GB"/>
        </w:rPr>
        <w:t>ne of the most significant decision it was that they would try to explain to the boys they condi</w:t>
      </w:r>
      <w:r>
        <w:rPr>
          <w:rFonts w:ascii="Arial" w:eastAsia="Times New Roman" w:hAnsi="Arial" w:cs="Arial"/>
          <w:sz w:val="24"/>
          <w:szCs w:val="24"/>
          <w:lang w:eastAsia="en-GB"/>
        </w:rPr>
        <w:t xml:space="preserve">tion and </w:t>
      </w:r>
      <w:r w:rsidRPr="00E879D1">
        <w:rPr>
          <w:rFonts w:ascii="Arial" w:hAnsi="Arial" w:cs="Arial"/>
          <w:sz w:val="24"/>
          <w:szCs w:val="24"/>
        </w:rPr>
        <w:t>remind them of their strengths and build their self-esteem and let them know that they’re just as good as anyone else - there’s just another way to learn.</w:t>
      </w:r>
      <w:r>
        <w:rPr>
          <w:rFonts w:ascii="Arial" w:hAnsi="Arial" w:cs="Arial"/>
          <w:sz w:val="24"/>
          <w:szCs w:val="24"/>
        </w:rPr>
        <w:t xml:space="preserve"> The </w:t>
      </w:r>
      <w:proofErr w:type="gramStart"/>
      <w:r>
        <w:rPr>
          <w:rFonts w:ascii="Arial" w:hAnsi="Arial" w:cs="Arial"/>
          <w:sz w:val="24"/>
          <w:szCs w:val="24"/>
        </w:rPr>
        <w:t>very positive</w:t>
      </w:r>
      <w:proofErr w:type="gramEnd"/>
      <w:r>
        <w:rPr>
          <w:rFonts w:ascii="Arial" w:hAnsi="Arial" w:cs="Arial"/>
          <w:sz w:val="24"/>
          <w:szCs w:val="24"/>
        </w:rPr>
        <w:t xml:space="preserve"> fact is was that the parents always kept </w:t>
      </w:r>
      <w:r>
        <w:rPr>
          <w:rFonts w:ascii="Arial" w:hAnsi="Arial" w:cs="Arial"/>
          <w:sz w:val="24"/>
          <w:szCs w:val="24"/>
        </w:rPr>
        <w:lastRenderedPageBreak/>
        <w:t xml:space="preserve">the right communication level with the association, having an active interest in the boys learning progress and helping to monitor the progress.  </w:t>
      </w:r>
    </w:p>
    <w:p w14:paraId="5C7F80FB" w14:textId="259BEE60" w:rsidR="00E879D1" w:rsidRDefault="00E879D1" w:rsidP="0049572E">
      <w:pPr>
        <w:spacing w:after="0" w:line="360" w:lineRule="auto"/>
        <w:jc w:val="both"/>
        <w:rPr>
          <w:rFonts w:ascii="Arial" w:hAnsi="Arial" w:cs="Arial"/>
          <w:sz w:val="24"/>
          <w:szCs w:val="24"/>
        </w:rPr>
      </w:pPr>
      <w:r>
        <w:rPr>
          <w:rFonts w:ascii="Arial" w:hAnsi="Arial" w:cs="Arial"/>
          <w:sz w:val="24"/>
          <w:szCs w:val="24"/>
        </w:rPr>
        <w:t xml:space="preserve">After four years of specialised education, Aaron and David are progressing, and a special connection between the is created. Mencap is aware of the situation, and they are trying to involve more people to meet the boys, and they will be entitled to social events.  </w:t>
      </w:r>
    </w:p>
    <w:p w14:paraId="6A149471" w14:textId="74B03C2F" w:rsidR="00E879D1" w:rsidRDefault="00E879D1" w:rsidP="0049572E">
      <w:pPr>
        <w:spacing w:after="0" w:line="360" w:lineRule="auto"/>
        <w:jc w:val="both"/>
        <w:rPr>
          <w:rFonts w:ascii="Arial" w:hAnsi="Arial" w:cs="Arial"/>
          <w:sz w:val="24"/>
          <w:szCs w:val="24"/>
        </w:rPr>
      </w:pPr>
      <w:r>
        <w:rPr>
          <w:rFonts w:ascii="Arial" w:hAnsi="Arial" w:cs="Arial"/>
          <w:sz w:val="24"/>
          <w:szCs w:val="24"/>
        </w:rPr>
        <w:t xml:space="preserve">The most important is that the parents did and will do everything that they can to see these boys as a grown-up. The family support is one of the most significant support what a child needs which needs to be based on love and confidence. </w:t>
      </w:r>
    </w:p>
    <w:p w14:paraId="2801D5A1" w14:textId="77777777" w:rsidR="00E879D1" w:rsidRPr="00E879D1" w:rsidRDefault="00E879D1" w:rsidP="0049572E">
      <w:pPr>
        <w:spacing w:after="0" w:line="360" w:lineRule="auto"/>
        <w:jc w:val="both"/>
        <w:rPr>
          <w:rFonts w:ascii="Arial" w:hAnsi="Arial" w:cs="Arial"/>
          <w:sz w:val="24"/>
          <w:szCs w:val="24"/>
        </w:rPr>
      </w:pPr>
    </w:p>
    <w:p w14:paraId="5CC4DCB3" w14:textId="6FED7CDC" w:rsidR="0049572E" w:rsidRDefault="0049572E" w:rsidP="0049572E">
      <w:pPr>
        <w:spacing w:after="0" w:line="360" w:lineRule="auto"/>
        <w:jc w:val="both"/>
        <w:rPr>
          <w:rFonts w:ascii="Arial" w:eastAsia="Times New Roman" w:hAnsi="Arial" w:cs="Arial"/>
          <w:sz w:val="24"/>
          <w:szCs w:val="24"/>
          <w:lang w:eastAsia="en-GB"/>
        </w:rPr>
      </w:pPr>
    </w:p>
    <w:p w14:paraId="04DC0746" w14:textId="77777777" w:rsidR="00E879D1" w:rsidRDefault="00E879D1" w:rsidP="0049572E">
      <w:pPr>
        <w:spacing w:after="0" w:line="360" w:lineRule="auto"/>
        <w:jc w:val="both"/>
        <w:rPr>
          <w:rFonts w:ascii="Arial" w:eastAsia="Times New Roman" w:hAnsi="Arial" w:cs="Arial"/>
          <w:sz w:val="24"/>
          <w:szCs w:val="24"/>
          <w:lang w:eastAsia="en-GB"/>
        </w:rPr>
      </w:pPr>
    </w:p>
    <w:p w14:paraId="49D87AC4" w14:textId="18985DCC" w:rsidR="00E879D1" w:rsidRDefault="00E879D1" w:rsidP="00136FDB">
      <w:pPr>
        <w:spacing w:after="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6.</w:t>
      </w:r>
      <w:bookmarkStart w:id="4" w:name="_Hlk38809944"/>
      <w:r>
        <w:rPr>
          <w:rFonts w:ascii="Arial" w:eastAsia="Times New Roman" w:hAnsi="Arial" w:cs="Arial"/>
          <w:sz w:val="24"/>
          <w:szCs w:val="24"/>
          <w:lang w:eastAsia="en-GB"/>
        </w:rPr>
        <w:t xml:space="preserve"> Conclusion</w:t>
      </w:r>
      <w:bookmarkEnd w:id="4"/>
    </w:p>
    <w:p w14:paraId="5E3D3126" w14:textId="3BBFA8E0" w:rsidR="00E879D1" w:rsidRDefault="00E879D1" w:rsidP="00136FDB">
      <w:pPr>
        <w:spacing w:after="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In conclusion, children and young people do suffer from a learning disability, or we can call it as executive functional where a child forgets as soon as he learns. </w:t>
      </w:r>
    </w:p>
    <w:p w14:paraId="6C605C3D" w14:textId="76FD90FC" w:rsidR="00E879D1" w:rsidRDefault="00E879D1" w:rsidP="00E879D1">
      <w:pPr>
        <w:spacing w:after="0" w:line="360" w:lineRule="auto"/>
        <w:jc w:val="both"/>
        <w:rPr>
          <w:rFonts w:ascii="Arial" w:eastAsia="Times New Roman" w:hAnsi="Arial" w:cs="Arial"/>
          <w:sz w:val="24"/>
          <w:szCs w:val="24"/>
          <w:lang w:eastAsia="en-GB"/>
        </w:rPr>
      </w:pPr>
      <w:r w:rsidRPr="00E879D1">
        <w:rPr>
          <w:rFonts w:ascii="Arial" w:eastAsia="Times New Roman" w:hAnsi="Arial" w:cs="Arial"/>
          <w:sz w:val="24"/>
          <w:szCs w:val="24"/>
          <w:lang w:eastAsia="en-GB"/>
        </w:rPr>
        <w:t xml:space="preserve">This condition is very restrictive since the child is not </w:t>
      </w:r>
      <w:proofErr w:type="gramStart"/>
      <w:r w:rsidRPr="00E879D1">
        <w:rPr>
          <w:rFonts w:ascii="Arial" w:eastAsia="Times New Roman" w:hAnsi="Arial" w:cs="Arial"/>
          <w:sz w:val="24"/>
          <w:szCs w:val="24"/>
          <w:lang w:eastAsia="en-GB"/>
        </w:rPr>
        <w:t>in a position</w:t>
      </w:r>
      <w:proofErr w:type="gramEnd"/>
      <w:r w:rsidRPr="00E879D1">
        <w:rPr>
          <w:rFonts w:ascii="Arial" w:eastAsia="Times New Roman" w:hAnsi="Arial" w:cs="Arial"/>
          <w:sz w:val="24"/>
          <w:szCs w:val="24"/>
          <w:lang w:eastAsia="en-GB"/>
        </w:rPr>
        <w:t xml:space="preserve"> to be equal with other children, </w:t>
      </w:r>
      <w:r>
        <w:rPr>
          <w:rFonts w:ascii="Arial" w:eastAsia="Times New Roman" w:hAnsi="Arial" w:cs="Arial"/>
          <w:sz w:val="24"/>
          <w:szCs w:val="24"/>
          <w:lang w:eastAsia="en-GB"/>
        </w:rPr>
        <w:t>even though</w:t>
      </w:r>
      <w:r w:rsidRPr="00E879D1">
        <w:rPr>
          <w:rFonts w:ascii="Arial" w:eastAsia="Times New Roman" w:hAnsi="Arial" w:cs="Arial"/>
          <w:sz w:val="24"/>
          <w:szCs w:val="24"/>
          <w:lang w:eastAsia="en-GB"/>
        </w:rPr>
        <w:t xml:space="preserve"> the IQ level is not weak. Such a child should be taught again and again to repeat the content. They do not keep a longer period what they have learned. In such a situation, teachers and parents should be patient with </w:t>
      </w:r>
      <w:r>
        <w:rPr>
          <w:rFonts w:ascii="Arial" w:eastAsia="Times New Roman" w:hAnsi="Arial" w:cs="Arial"/>
          <w:sz w:val="24"/>
          <w:szCs w:val="24"/>
          <w:lang w:eastAsia="en-GB"/>
        </w:rPr>
        <w:t>the boys.</w:t>
      </w:r>
      <w:r w:rsidRPr="00E879D1">
        <w:rPr>
          <w:rFonts w:ascii="Arial" w:eastAsia="Times New Roman" w:hAnsi="Arial" w:cs="Arial"/>
          <w:sz w:val="24"/>
          <w:szCs w:val="24"/>
          <w:lang w:eastAsia="en-GB"/>
        </w:rPr>
        <w:t xml:space="preserve"> </w:t>
      </w:r>
      <w:r>
        <w:rPr>
          <w:rFonts w:ascii="Arial" w:eastAsia="Times New Roman" w:hAnsi="Arial" w:cs="Arial"/>
          <w:sz w:val="24"/>
          <w:szCs w:val="24"/>
          <w:lang w:eastAsia="en-GB"/>
        </w:rPr>
        <w:t>The boys</w:t>
      </w:r>
      <w:r w:rsidRPr="00E879D1">
        <w:rPr>
          <w:rFonts w:ascii="Arial" w:eastAsia="Times New Roman" w:hAnsi="Arial" w:cs="Arial"/>
          <w:sz w:val="24"/>
          <w:szCs w:val="24"/>
          <w:lang w:eastAsia="en-GB"/>
        </w:rPr>
        <w:t xml:space="preserve"> should be given time to review the memori</w:t>
      </w:r>
      <w:r>
        <w:rPr>
          <w:rFonts w:ascii="Arial" w:eastAsia="Times New Roman" w:hAnsi="Arial" w:cs="Arial"/>
          <w:sz w:val="24"/>
          <w:szCs w:val="24"/>
          <w:lang w:eastAsia="en-GB"/>
        </w:rPr>
        <w:t>s</w:t>
      </w:r>
      <w:r w:rsidRPr="00E879D1">
        <w:rPr>
          <w:rFonts w:ascii="Arial" w:eastAsia="Times New Roman" w:hAnsi="Arial" w:cs="Arial"/>
          <w:sz w:val="24"/>
          <w:szCs w:val="24"/>
          <w:lang w:eastAsia="en-GB"/>
        </w:rPr>
        <w:t xml:space="preserve">ation </w:t>
      </w:r>
      <w:proofErr w:type="gramStart"/>
      <w:r w:rsidRPr="00E879D1">
        <w:rPr>
          <w:rFonts w:ascii="Arial" w:eastAsia="Times New Roman" w:hAnsi="Arial" w:cs="Arial"/>
          <w:sz w:val="24"/>
          <w:szCs w:val="24"/>
          <w:lang w:eastAsia="en-GB"/>
        </w:rPr>
        <w:t>over and over again</w:t>
      </w:r>
      <w:proofErr w:type="gramEnd"/>
      <w:r w:rsidRPr="00E879D1">
        <w:rPr>
          <w:rFonts w:ascii="Arial" w:eastAsia="Times New Roman" w:hAnsi="Arial" w:cs="Arial"/>
          <w:sz w:val="24"/>
          <w:szCs w:val="24"/>
          <w:lang w:eastAsia="en-GB"/>
        </w:rPr>
        <w:t>. Here, too, scolding and rebuke do not help, as the child is only demorali</w:t>
      </w:r>
      <w:r>
        <w:rPr>
          <w:rFonts w:ascii="Arial" w:eastAsia="Times New Roman" w:hAnsi="Arial" w:cs="Arial"/>
          <w:sz w:val="24"/>
          <w:szCs w:val="24"/>
          <w:lang w:eastAsia="en-GB"/>
        </w:rPr>
        <w:t>s</w:t>
      </w:r>
      <w:r w:rsidRPr="00E879D1">
        <w:rPr>
          <w:rFonts w:ascii="Arial" w:eastAsia="Times New Roman" w:hAnsi="Arial" w:cs="Arial"/>
          <w:sz w:val="24"/>
          <w:szCs w:val="24"/>
          <w:lang w:eastAsia="en-GB"/>
        </w:rPr>
        <w:t xml:space="preserve">ed as he is already trying to reach his highest level and is no better able to do so. </w:t>
      </w:r>
    </w:p>
    <w:p w14:paraId="78B01013" w14:textId="1565A4E9" w:rsidR="005853B4" w:rsidRPr="005853B4" w:rsidRDefault="005853B4" w:rsidP="00E879D1">
      <w:pPr>
        <w:spacing w:after="0" w:line="360" w:lineRule="auto"/>
        <w:jc w:val="both"/>
        <w:rPr>
          <w:rFonts w:ascii="Arial" w:eastAsia="Times New Roman" w:hAnsi="Arial" w:cs="Arial"/>
          <w:sz w:val="24"/>
          <w:szCs w:val="24"/>
          <w:lang w:eastAsia="en-GB"/>
        </w:rPr>
      </w:pPr>
    </w:p>
    <w:p w14:paraId="777449CB" w14:textId="7B462C8A" w:rsidR="005853B4" w:rsidRDefault="005853B4" w:rsidP="00E879D1">
      <w:pPr>
        <w:spacing w:after="0" w:line="360" w:lineRule="auto"/>
        <w:jc w:val="both"/>
        <w:rPr>
          <w:rStyle w:val="alt-edited"/>
          <w:rFonts w:ascii="Arial" w:hAnsi="Arial" w:cs="Arial"/>
          <w:sz w:val="24"/>
          <w:szCs w:val="24"/>
        </w:rPr>
      </w:pPr>
      <w:r w:rsidRPr="005853B4">
        <w:rPr>
          <w:rFonts w:ascii="Arial" w:hAnsi="Arial" w:cs="Arial"/>
          <w:sz w:val="24"/>
          <w:szCs w:val="24"/>
        </w:rPr>
        <w:t xml:space="preserve">The </w:t>
      </w:r>
      <w:r>
        <w:rPr>
          <w:rFonts w:ascii="Arial" w:hAnsi="Arial" w:cs="Arial"/>
          <w:sz w:val="24"/>
          <w:szCs w:val="24"/>
        </w:rPr>
        <w:t>above</w:t>
      </w:r>
      <w:r w:rsidRPr="005853B4">
        <w:rPr>
          <w:rFonts w:ascii="Arial" w:hAnsi="Arial" w:cs="Arial"/>
          <w:sz w:val="24"/>
          <w:szCs w:val="24"/>
        </w:rPr>
        <w:t xml:space="preserve"> examples are real cases, but the details and names have changed to protect the children’s identities.</w:t>
      </w:r>
      <w:r w:rsidRPr="005853B4">
        <w:rPr>
          <w:rFonts w:ascii="Arial" w:hAnsi="Arial" w:cs="Arial"/>
          <w:sz w:val="24"/>
          <w:szCs w:val="24"/>
          <w:shd w:val="clear" w:color="auto" w:fill="F5F5F5"/>
        </w:rPr>
        <w:t xml:space="preserve"> </w:t>
      </w:r>
      <w:r w:rsidRPr="005853B4">
        <w:rPr>
          <w:rStyle w:val="alt-edited"/>
          <w:rFonts w:ascii="Arial" w:hAnsi="Arial" w:cs="Arial"/>
          <w:sz w:val="24"/>
          <w:szCs w:val="24"/>
        </w:rPr>
        <w:t>The case studies of customers licensed the use of such information.</w:t>
      </w:r>
    </w:p>
    <w:p w14:paraId="4E27A2FE" w14:textId="61A4C3A9" w:rsidR="005853B4" w:rsidRDefault="005853B4" w:rsidP="00E879D1">
      <w:pPr>
        <w:spacing w:after="0" w:line="360" w:lineRule="auto"/>
        <w:jc w:val="both"/>
        <w:rPr>
          <w:rStyle w:val="alt-edited"/>
          <w:rFonts w:ascii="Arial" w:hAnsi="Arial" w:cs="Arial"/>
          <w:sz w:val="24"/>
          <w:szCs w:val="24"/>
        </w:rPr>
      </w:pPr>
    </w:p>
    <w:p w14:paraId="08F31EFD" w14:textId="71F8754C" w:rsidR="005853B4" w:rsidRDefault="005853B4" w:rsidP="00E879D1">
      <w:pPr>
        <w:spacing w:after="0" w:line="360" w:lineRule="auto"/>
        <w:jc w:val="both"/>
        <w:rPr>
          <w:rStyle w:val="alt-edited"/>
          <w:rFonts w:ascii="Arial" w:hAnsi="Arial" w:cs="Arial"/>
          <w:sz w:val="24"/>
          <w:szCs w:val="24"/>
        </w:rPr>
      </w:pPr>
    </w:p>
    <w:p w14:paraId="63B8D6F3" w14:textId="451B094F" w:rsidR="005853B4" w:rsidRDefault="005853B4" w:rsidP="00E879D1">
      <w:pPr>
        <w:spacing w:after="0" w:line="360" w:lineRule="auto"/>
        <w:jc w:val="both"/>
        <w:rPr>
          <w:rStyle w:val="alt-edited"/>
          <w:rFonts w:ascii="Arial" w:hAnsi="Arial" w:cs="Arial"/>
          <w:sz w:val="24"/>
          <w:szCs w:val="24"/>
        </w:rPr>
      </w:pPr>
    </w:p>
    <w:p w14:paraId="3940FE28" w14:textId="0D6311F0" w:rsidR="005853B4" w:rsidRDefault="005853B4" w:rsidP="00E879D1">
      <w:pPr>
        <w:spacing w:after="0" w:line="360" w:lineRule="auto"/>
        <w:jc w:val="both"/>
        <w:rPr>
          <w:rStyle w:val="alt-edited"/>
          <w:rFonts w:ascii="Arial" w:hAnsi="Arial" w:cs="Arial"/>
          <w:sz w:val="24"/>
          <w:szCs w:val="24"/>
        </w:rPr>
      </w:pPr>
    </w:p>
    <w:p w14:paraId="2CB3C9A7" w14:textId="084BDE9E" w:rsidR="005853B4" w:rsidRDefault="005853B4" w:rsidP="00E879D1">
      <w:pPr>
        <w:spacing w:after="0" w:line="360" w:lineRule="auto"/>
        <w:jc w:val="both"/>
        <w:rPr>
          <w:rStyle w:val="alt-edited"/>
          <w:rFonts w:ascii="Arial" w:hAnsi="Arial" w:cs="Arial"/>
          <w:sz w:val="24"/>
          <w:szCs w:val="24"/>
        </w:rPr>
      </w:pPr>
    </w:p>
    <w:p w14:paraId="61A809CB" w14:textId="068CAC02" w:rsidR="005853B4" w:rsidRDefault="005853B4" w:rsidP="00E879D1">
      <w:pPr>
        <w:spacing w:after="0" w:line="360" w:lineRule="auto"/>
        <w:jc w:val="both"/>
        <w:rPr>
          <w:rStyle w:val="alt-edited"/>
          <w:rFonts w:ascii="Arial" w:hAnsi="Arial" w:cs="Arial"/>
          <w:sz w:val="24"/>
          <w:szCs w:val="24"/>
        </w:rPr>
      </w:pPr>
    </w:p>
    <w:p w14:paraId="5DAF747C" w14:textId="2F1495E2" w:rsidR="005853B4" w:rsidRDefault="005853B4" w:rsidP="00E879D1">
      <w:pPr>
        <w:spacing w:after="0" w:line="360" w:lineRule="auto"/>
        <w:jc w:val="both"/>
        <w:rPr>
          <w:rStyle w:val="alt-edited"/>
          <w:rFonts w:ascii="Arial" w:hAnsi="Arial" w:cs="Arial"/>
          <w:sz w:val="24"/>
          <w:szCs w:val="24"/>
        </w:rPr>
      </w:pPr>
    </w:p>
    <w:p w14:paraId="43C6DAF7" w14:textId="3ECB03BB" w:rsidR="005853B4" w:rsidRDefault="005853B4" w:rsidP="00E879D1">
      <w:pPr>
        <w:spacing w:after="0" w:line="360" w:lineRule="auto"/>
        <w:jc w:val="both"/>
        <w:rPr>
          <w:rStyle w:val="alt-edited"/>
          <w:rFonts w:ascii="Arial" w:hAnsi="Arial" w:cs="Arial"/>
          <w:sz w:val="24"/>
          <w:szCs w:val="24"/>
        </w:rPr>
      </w:pPr>
    </w:p>
    <w:p w14:paraId="0D5AFA26" w14:textId="763B35C7" w:rsidR="005853B4" w:rsidRDefault="005853B4" w:rsidP="00E879D1">
      <w:pPr>
        <w:spacing w:after="0" w:line="360" w:lineRule="auto"/>
        <w:jc w:val="both"/>
        <w:rPr>
          <w:rStyle w:val="alt-edited"/>
          <w:rFonts w:ascii="Arial" w:hAnsi="Arial" w:cs="Arial"/>
          <w:sz w:val="24"/>
          <w:szCs w:val="24"/>
        </w:rPr>
      </w:pPr>
    </w:p>
    <w:p w14:paraId="588B196A" w14:textId="6B5AD6BD" w:rsidR="005853B4" w:rsidRDefault="005853B4" w:rsidP="00E879D1">
      <w:pPr>
        <w:spacing w:after="0" w:line="360" w:lineRule="auto"/>
        <w:jc w:val="both"/>
        <w:rPr>
          <w:rStyle w:val="alt-edited"/>
          <w:rFonts w:ascii="Arial" w:hAnsi="Arial" w:cs="Arial"/>
          <w:sz w:val="24"/>
          <w:szCs w:val="24"/>
        </w:rPr>
      </w:pPr>
    </w:p>
    <w:p w14:paraId="16ED0BB2" w14:textId="1EE66908" w:rsidR="005853B4" w:rsidRDefault="005853B4" w:rsidP="00E879D1">
      <w:pPr>
        <w:spacing w:after="0" w:line="360" w:lineRule="auto"/>
        <w:jc w:val="both"/>
        <w:rPr>
          <w:rStyle w:val="alt-edited"/>
          <w:rFonts w:ascii="Arial" w:hAnsi="Arial" w:cs="Arial"/>
          <w:sz w:val="24"/>
          <w:szCs w:val="24"/>
        </w:rPr>
      </w:pPr>
    </w:p>
    <w:p w14:paraId="085828AF" w14:textId="391D6DB5" w:rsidR="005853B4" w:rsidRDefault="005853B4" w:rsidP="00E879D1">
      <w:pPr>
        <w:spacing w:after="0" w:line="360" w:lineRule="auto"/>
        <w:jc w:val="both"/>
        <w:rPr>
          <w:rStyle w:val="alt-edited"/>
          <w:rFonts w:ascii="Arial" w:hAnsi="Arial" w:cs="Arial"/>
          <w:sz w:val="24"/>
          <w:szCs w:val="24"/>
        </w:rPr>
      </w:pPr>
    </w:p>
    <w:p w14:paraId="39069212" w14:textId="4C1E83CC" w:rsidR="005853B4" w:rsidRDefault="005853B4" w:rsidP="00E879D1">
      <w:pPr>
        <w:spacing w:after="0" w:line="360" w:lineRule="auto"/>
        <w:jc w:val="both"/>
        <w:rPr>
          <w:rStyle w:val="alt-edited"/>
          <w:rFonts w:ascii="Arial" w:hAnsi="Arial" w:cs="Arial"/>
          <w:sz w:val="24"/>
          <w:szCs w:val="24"/>
        </w:rPr>
      </w:pPr>
    </w:p>
    <w:bookmarkStart w:id="5" w:name="_Hlk38809971" w:displacedByCustomXml="next"/>
    <w:sdt>
      <w:sdtPr>
        <w:id w:val="1583949848"/>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19DA9B02" w14:textId="6332DDD2" w:rsidR="005853B4" w:rsidRDefault="005853B4">
          <w:pPr>
            <w:pStyle w:val="Heading1"/>
          </w:pPr>
          <w:r>
            <w:t>References</w:t>
          </w:r>
        </w:p>
        <w:bookmarkEnd w:id="5" w:displacedByCustomXml="next"/>
        <w:sdt>
          <w:sdtPr>
            <w:id w:val="-573587230"/>
            <w:bibliography/>
          </w:sdtPr>
          <w:sdtContent>
            <w:p w14:paraId="314389A5" w14:textId="3E1B10EE" w:rsidR="005853B4" w:rsidRDefault="005853B4" w:rsidP="005853B4">
              <w:pPr>
                <w:pStyle w:val="Bibliography"/>
                <w:rPr>
                  <w:noProof/>
                  <w:sz w:val="24"/>
                  <w:szCs w:val="24"/>
                  <w:lang w:val="en-US"/>
                </w:rPr>
              </w:pPr>
              <w:r>
                <w:fldChar w:fldCharType="begin"/>
              </w:r>
              <w:r>
                <w:instrText xml:space="preserve"> BIBLIOGRAPHY </w:instrText>
              </w:r>
              <w:r>
                <w:fldChar w:fldCharType="separate"/>
              </w:r>
              <w:r>
                <w:rPr>
                  <w:noProof/>
                  <w:lang w:val="en-US"/>
                </w:rPr>
                <w:t xml:space="preserve">Anon., n.d. </w:t>
              </w:r>
              <w:r>
                <w:rPr>
                  <w:i/>
                  <w:iCs/>
                  <w:noProof/>
                  <w:lang w:val="en-US"/>
                </w:rPr>
                <w:t xml:space="preserve">Department of Education. </w:t>
              </w:r>
              <w:r>
                <w:rPr>
                  <w:noProof/>
                  <w:lang w:val="en-US"/>
                </w:rPr>
                <w:t xml:space="preserve">[Online] </w:t>
              </w:r>
              <w:r>
                <w:rPr>
                  <w:noProof/>
                  <w:lang w:val="en-US"/>
                </w:rPr>
                <w:br/>
                <w:t xml:space="preserve">Available at: </w:t>
              </w:r>
              <w:r>
                <w:rPr>
                  <w:noProof/>
                  <w:u w:val="single"/>
                  <w:lang w:val="en-US"/>
                </w:rPr>
                <w:t>https://www.education-ni.gov.uk/</w:t>
              </w:r>
              <w:r>
                <w:rPr>
                  <w:noProof/>
                  <w:lang w:val="en-US"/>
                </w:rPr>
                <w:br/>
                <w:t>[Accessed 17 April, 2020].</w:t>
              </w:r>
            </w:p>
            <w:p w14:paraId="07044DD8" w14:textId="24C64154" w:rsidR="005853B4" w:rsidRDefault="005853B4" w:rsidP="005853B4">
              <w:pPr>
                <w:pStyle w:val="Bibliography"/>
                <w:rPr>
                  <w:noProof/>
                  <w:lang w:val="en-US"/>
                </w:rPr>
              </w:pPr>
              <w:r>
                <w:rPr>
                  <w:noProof/>
                  <w:lang w:val="en-US"/>
                </w:rPr>
                <w:t xml:space="preserve">Anon., n.d. </w:t>
              </w:r>
              <w:r>
                <w:rPr>
                  <w:i/>
                  <w:iCs/>
                  <w:noProof/>
                  <w:lang w:val="en-US"/>
                </w:rPr>
                <w:t xml:space="preserve">GOV.UK. </w:t>
              </w:r>
              <w:r>
                <w:rPr>
                  <w:noProof/>
                  <w:lang w:val="en-US"/>
                </w:rPr>
                <w:t xml:space="preserve">[Online] </w:t>
              </w:r>
              <w:r>
                <w:rPr>
                  <w:noProof/>
                  <w:lang w:val="en-US"/>
                </w:rPr>
                <w:br/>
                <w:t xml:space="preserve">Available at: </w:t>
              </w:r>
              <w:r>
                <w:rPr>
                  <w:noProof/>
                  <w:u w:val="single"/>
                  <w:lang w:val="en-US"/>
                </w:rPr>
                <w:t>https://www.gov.uk/children-with-special-educational-needs/special-educational-needs-support</w:t>
              </w:r>
              <w:r>
                <w:rPr>
                  <w:noProof/>
                  <w:lang w:val="en-US"/>
                </w:rPr>
                <w:br/>
                <w:t>[Accessed 20 April, 2020].</w:t>
              </w:r>
            </w:p>
            <w:p w14:paraId="72683E3A" w14:textId="31AD1A7E" w:rsidR="005853B4" w:rsidRDefault="005853B4" w:rsidP="005853B4">
              <w:pPr>
                <w:pStyle w:val="Bibliography"/>
                <w:rPr>
                  <w:noProof/>
                  <w:lang w:val="en-US"/>
                </w:rPr>
              </w:pPr>
              <w:r>
                <w:rPr>
                  <w:noProof/>
                  <w:lang w:val="en-US"/>
                </w:rPr>
                <w:t xml:space="preserve">Anon., n.d. </w:t>
              </w:r>
              <w:r>
                <w:rPr>
                  <w:i/>
                  <w:iCs/>
                  <w:noProof/>
                  <w:lang w:val="en-US"/>
                </w:rPr>
                <w:t xml:space="preserve">GOV.UK. </w:t>
              </w:r>
              <w:r>
                <w:rPr>
                  <w:noProof/>
                  <w:lang w:val="en-US"/>
                </w:rPr>
                <w:t xml:space="preserve">[Online] </w:t>
              </w:r>
              <w:r>
                <w:rPr>
                  <w:noProof/>
                  <w:lang w:val="en-US"/>
                </w:rPr>
                <w:br/>
                <w:t xml:space="preserve">Available at: </w:t>
              </w:r>
              <w:r>
                <w:rPr>
                  <w:noProof/>
                  <w:u w:val="single"/>
                  <w:lang w:val="en-US"/>
                </w:rPr>
                <w:t>https://www.gov.uk/children-with-special-educational-needs/special-educational-needs-support</w:t>
              </w:r>
              <w:r>
                <w:rPr>
                  <w:noProof/>
                  <w:lang w:val="en-US"/>
                </w:rPr>
                <w:br/>
                <w:t>[Accessed 2</w:t>
              </w:r>
              <w:r>
                <w:rPr>
                  <w:noProof/>
                  <w:lang w:val="en-US"/>
                </w:rPr>
                <w:t>1</w:t>
              </w:r>
              <w:r>
                <w:rPr>
                  <w:noProof/>
                  <w:lang w:val="en-US"/>
                </w:rPr>
                <w:t xml:space="preserve"> April, 2020].</w:t>
              </w:r>
            </w:p>
            <w:p w14:paraId="4B2B1536" w14:textId="2F65410B" w:rsidR="005853B4" w:rsidRDefault="005853B4" w:rsidP="005853B4">
              <w:pPr>
                <w:pStyle w:val="Bibliography"/>
                <w:rPr>
                  <w:noProof/>
                  <w:lang w:val="en-US"/>
                </w:rPr>
              </w:pPr>
              <w:r>
                <w:rPr>
                  <w:noProof/>
                  <w:lang w:val="en-US"/>
                </w:rPr>
                <w:t xml:space="preserve">IPSEA, n.d. </w:t>
              </w:r>
              <w:r>
                <w:rPr>
                  <w:i/>
                  <w:iCs/>
                  <w:noProof/>
                  <w:lang w:val="en-US"/>
                </w:rPr>
                <w:t xml:space="preserve">IPSEA. </w:t>
              </w:r>
              <w:r>
                <w:rPr>
                  <w:noProof/>
                  <w:lang w:val="en-US"/>
                </w:rPr>
                <w:t xml:space="preserve">[Online] </w:t>
              </w:r>
              <w:r>
                <w:rPr>
                  <w:noProof/>
                  <w:lang w:val="en-US"/>
                </w:rPr>
                <w:br/>
                <w:t xml:space="preserve">Available at: </w:t>
              </w:r>
              <w:r>
                <w:rPr>
                  <w:noProof/>
                  <w:u w:val="single"/>
                  <w:lang w:val="en-US"/>
                </w:rPr>
                <w:t>SEN and disability statute law, regulations and guidance .... https://www.ipsea.org.uk/sen-and-disability-statute-law-regulations-and-guidance</w:t>
              </w:r>
              <w:r>
                <w:rPr>
                  <w:noProof/>
                  <w:lang w:val="en-US"/>
                </w:rPr>
                <w:br/>
                <w:t>[Accessed 22 April, 2020].</w:t>
              </w:r>
            </w:p>
            <w:p w14:paraId="72794FF3" w14:textId="0FDE6E1C" w:rsidR="005853B4" w:rsidRDefault="005853B4" w:rsidP="005853B4">
              <w:r>
                <w:rPr>
                  <w:b/>
                  <w:bCs/>
                  <w:noProof/>
                </w:rPr>
                <w:fldChar w:fldCharType="end"/>
              </w:r>
            </w:p>
          </w:sdtContent>
        </w:sdt>
      </w:sdtContent>
    </w:sdt>
    <w:p w14:paraId="49B2F8FC" w14:textId="77777777" w:rsidR="005853B4" w:rsidRPr="005853B4" w:rsidRDefault="005853B4" w:rsidP="00E879D1">
      <w:pPr>
        <w:spacing w:after="0" w:line="360" w:lineRule="auto"/>
        <w:jc w:val="both"/>
        <w:rPr>
          <w:rFonts w:ascii="Arial" w:eastAsia="Times New Roman" w:hAnsi="Arial" w:cs="Arial"/>
          <w:sz w:val="24"/>
          <w:szCs w:val="24"/>
          <w:lang w:eastAsia="en-GB"/>
        </w:rPr>
      </w:pPr>
    </w:p>
    <w:p w14:paraId="67AF8441" w14:textId="537195A4" w:rsidR="00E879D1" w:rsidRDefault="00E879D1" w:rsidP="00E879D1">
      <w:pPr>
        <w:spacing w:after="0" w:line="360" w:lineRule="auto"/>
        <w:jc w:val="both"/>
        <w:rPr>
          <w:rFonts w:ascii="Arial" w:eastAsia="Times New Roman" w:hAnsi="Arial" w:cs="Arial"/>
          <w:sz w:val="24"/>
          <w:szCs w:val="24"/>
          <w:lang w:eastAsia="en-GB"/>
        </w:rPr>
      </w:pPr>
    </w:p>
    <w:p w14:paraId="4786A139" w14:textId="12E3F016" w:rsidR="00E879D1" w:rsidRDefault="00E879D1" w:rsidP="00E879D1">
      <w:pPr>
        <w:spacing w:after="0" w:line="360" w:lineRule="auto"/>
        <w:jc w:val="both"/>
        <w:rPr>
          <w:rFonts w:ascii="Arial" w:eastAsia="Times New Roman" w:hAnsi="Arial" w:cs="Arial"/>
          <w:sz w:val="24"/>
          <w:szCs w:val="24"/>
          <w:lang w:eastAsia="en-GB"/>
        </w:rPr>
      </w:pPr>
    </w:p>
    <w:p w14:paraId="4D7E3071" w14:textId="77777777" w:rsidR="00E879D1" w:rsidRPr="00136FDB" w:rsidRDefault="00E879D1" w:rsidP="00E879D1">
      <w:pPr>
        <w:spacing w:after="0" w:line="360" w:lineRule="auto"/>
        <w:jc w:val="both"/>
        <w:rPr>
          <w:rFonts w:ascii="Arial" w:eastAsia="Times New Roman" w:hAnsi="Arial" w:cs="Arial"/>
          <w:sz w:val="24"/>
          <w:szCs w:val="24"/>
          <w:lang w:eastAsia="en-GB"/>
        </w:rPr>
      </w:pPr>
    </w:p>
    <w:sectPr w:rsidR="00E879D1" w:rsidRPr="00136FDB" w:rsidSect="005853B4">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993"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B5C469" w14:textId="77777777" w:rsidR="00972B9D" w:rsidRDefault="00972B9D" w:rsidP="005853B4">
      <w:pPr>
        <w:spacing w:after="0" w:line="240" w:lineRule="auto"/>
      </w:pPr>
      <w:r>
        <w:separator/>
      </w:r>
    </w:p>
  </w:endnote>
  <w:endnote w:type="continuationSeparator" w:id="0">
    <w:p w14:paraId="0471D006" w14:textId="77777777" w:rsidR="00972B9D" w:rsidRDefault="00972B9D" w:rsidP="005853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mp;quo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A83468" w14:textId="77777777" w:rsidR="005853B4" w:rsidRDefault="005853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00239455"/>
      <w:docPartObj>
        <w:docPartGallery w:val="Page Numbers (Bottom of Page)"/>
        <w:docPartUnique/>
      </w:docPartObj>
    </w:sdtPr>
    <w:sdtEndPr>
      <w:rPr>
        <w:noProof/>
      </w:rPr>
    </w:sdtEndPr>
    <w:sdtContent>
      <w:p w14:paraId="380329F2" w14:textId="09B4E9F7" w:rsidR="005853B4" w:rsidRDefault="005853B4">
        <w:pPr>
          <w:pStyle w:val="Footer"/>
          <w:jc w:val="right"/>
        </w:pPr>
        <w:r>
          <w:t xml:space="preserve">Szilard Szanto 1808072 </w:t>
        </w:r>
        <w:r>
          <w:tab/>
        </w:r>
        <w:r>
          <w:tab/>
        </w:r>
        <w:r>
          <w:fldChar w:fldCharType="begin"/>
        </w:r>
        <w:r>
          <w:instrText xml:space="preserve"> PAGE   \* MERGEFORMAT </w:instrText>
        </w:r>
        <w:r>
          <w:fldChar w:fldCharType="separate"/>
        </w:r>
        <w:r>
          <w:rPr>
            <w:noProof/>
          </w:rPr>
          <w:t>2</w:t>
        </w:r>
        <w:r>
          <w:rPr>
            <w:noProof/>
          </w:rPr>
          <w:fldChar w:fldCharType="end"/>
        </w:r>
      </w:p>
    </w:sdtContent>
  </w:sdt>
  <w:p w14:paraId="4633FA41" w14:textId="5694E97A" w:rsidR="005853B4" w:rsidRDefault="005853B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A5F7D9" w14:textId="77777777" w:rsidR="005853B4" w:rsidRDefault="005853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131EB4" w14:textId="77777777" w:rsidR="00972B9D" w:rsidRDefault="00972B9D" w:rsidP="005853B4">
      <w:pPr>
        <w:spacing w:after="0" w:line="240" w:lineRule="auto"/>
      </w:pPr>
      <w:r>
        <w:separator/>
      </w:r>
    </w:p>
  </w:footnote>
  <w:footnote w:type="continuationSeparator" w:id="0">
    <w:p w14:paraId="63105235" w14:textId="77777777" w:rsidR="00972B9D" w:rsidRDefault="00972B9D" w:rsidP="005853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6FC45C" w14:textId="77777777" w:rsidR="005853B4" w:rsidRDefault="005853B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0480B9" w14:textId="77777777" w:rsidR="005853B4" w:rsidRDefault="005853B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D65089" w14:textId="77777777" w:rsidR="005853B4" w:rsidRDefault="005853B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9023F9"/>
    <w:multiLevelType w:val="hybridMultilevel"/>
    <w:tmpl w:val="2BEED8D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67445B1C"/>
    <w:multiLevelType w:val="hybridMultilevel"/>
    <w:tmpl w:val="C770BF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C3842C3"/>
    <w:multiLevelType w:val="multilevel"/>
    <w:tmpl w:val="F8BAA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IyNjE2NjMyNTC2tDRU0lEKTi0uzszPAykwrQUAWPOBviwAAAA="/>
  </w:docVars>
  <w:rsids>
    <w:rsidRoot w:val="00136FDB"/>
    <w:rsid w:val="00136FDB"/>
    <w:rsid w:val="00312972"/>
    <w:rsid w:val="0049572E"/>
    <w:rsid w:val="005853B4"/>
    <w:rsid w:val="00586352"/>
    <w:rsid w:val="005C40BA"/>
    <w:rsid w:val="00816AA2"/>
    <w:rsid w:val="008177D3"/>
    <w:rsid w:val="00972B9D"/>
    <w:rsid w:val="00992AF8"/>
    <w:rsid w:val="00B5603E"/>
    <w:rsid w:val="00E737C1"/>
    <w:rsid w:val="00E879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2433FE"/>
  <w15:chartTrackingRefBased/>
  <w15:docId w15:val="{01E7747C-BDCA-4687-80D6-F662E6648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6FDB"/>
  </w:style>
  <w:style w:type="paragraph" w:styleId="Heading1">
    <w:name w:val="heading 1"/>
    <w:basedOn w:val="Normal"/>
    <w:next w:val="Normal"/>
    <w:link w:val="Heading1Char"/>
    <w:uiPriority w:val="9"/>
    <w:qFormat/>
    <w:rsid w:val="005853B4"/>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36FD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36FDB"/>
    <w:rPr>
      <w:b/>
      <w:bCs/>
    </w:rPr>
  </w:style>
  <w:style w:type="character" w:customStyle="1" w:styleId="postlink">
    <w:name w:val="post_link"/>
    <w:basedOn w:val="DefaultParagraphFont"/>
    <w:rsid w:val="00136FDB"/>
  </w:style>
  <w:style w:type="character" w:styleId="Hyperlink">
    <w:name w:val="Hyperlink"/>
    <w:basedOn w:val="DefaultParagraphFont"/>
    <w:uiPriority w:val="99"/>
    <w:semiHidden/>
    <w:unhideWhenUsed/>
    <w:rsid w:val="008177D3"/>
    <w:rPr>
      <w:color w:val="0000FF"/>
      <w:u w:val="single"/>
    </w:rPr>
  </w:style>
  <w:style w:type="paragraph" w:styleId="ListParagraph">
    <w:name w:val="List Paragraph"/>
    <w:basedOn w:val="Normal"/>
    <w:uiPriority w:val="34"/>
    <w:qFormat/>
    <w:rsid w:val="0049572E"/>
    <w:pPr>
      <w:ind w:left="720"/>
      <w:contextualSpacing/>
    </w:pPr>
  </w:style>
  <w:style w:type="character" w:customStyle="1" w:styleId="alt-edited">
    <w:name w:val="alt-edited"/>
    <w:basedOn w:val="DefaultParagraphFont"/>
    <w:rsid w:val="005853B4"/>
  </w:style>
  <w:style w:type="character" w:customStyle="1" w:styleId="Heading1Char">
    <w:name w:val="Heading 1 Char"/>
    <w:basedOn w:val="DefaultParagraphFont"/>
    <w:link w:val="Heading1"/>
    <w:uiPriority w:val="9"/>
    <w:rsid w:val="005853B4"/>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5853B4"/>
  </w:style>
  <w:style w:type="paragraph" w:styleId="TOCHeading">
    <w:name w:val="TOC Heading"/>
    <w:basedOn w:val="Heading1"/>
    <w:next w:val="Normal"/>
    <w:uiPriority w:val="39"/>
    <w:unhideWhenUsed/>
    <w:qFormat/>
    <w:rsid w:val="005853B4"/>
    <w:pPr>
      <w:outlineLvl w:val="9"/>
    </w:pPr>
  </w:style>
  <w:style w:type="paragraph" w:styleId="TOC2">
    <w:name w:val="toc 2"/>
    <w:basedOn w:val="Normal"/>
    <w:next w:val="Normal"/>
    <w:autoRedefine/>
    <w:uiPriority w:val="39"/>
    <w:unhideWhenUsed/>
    <w:rsid w:val="005853B4"/>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5853B4"/>
    <w:pPr>
      <w:spacing w:after="100"/>
    </w:pPr>
    <w:rPr>
      <w:rFonts w:eastAsiaTheme="minorEastAsia" w:cs="Times New Roman"/>
      <w:lang w:val="en-US"/>
    </w:rPr>
  </w:style>
  <w:style w:type="paragraph" w:styleId="TOC3">
    <w:name w:val="toc 3"/>
    <w:basedOn w:val="Normal"/>
    <w:next w:val="Normal"/>
    <w:autoRedefine/>
    <w:uiPriority w:val="39"/>
    <w:unhideWhenUsed/>
    <w:rsid w:val="005853B4"/>
    <w:pPr>
      <w:spacing w:after="100"/>
      <w:ind w:left="440"/>
    </w:pPr>
    <w:rPr>
      <w:rFonts w:eastAsiaTheme="minorEastAsia" w:cs="Times New Roman"/>
      <w:lang w:val="en-US"/>
    </w:rPr>
  </w:style>
  <w:style w:type="paragraph" w:styleId="NoSpacing">
    <w:name w:val="No Spacing"/>
    <w:link w:val="NoSpacingChar"/>
    <w:uiPriority w:val="1"/>
    <w:qFormat/>
    <w:rsid w:val="005853B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853B4"/>
    <w:rPr>
      <w:rFonts w:eastAsiaTheme="minorEastAsia"/>
      <w:lang w:val="en-US"/>
    </w:rPr>
  </w:style>
  <w:style w:type="paragraph" w:styleId="Header">
    <w:name w:val="header"/>
    <w:basedOn w:val="Normal"/>
    <w:link w:val="HeaderChar"/>
    <w:uiPriority w:val="99"/>
    <w:unhideWhenUsed/>
    <w:rsid w:val="005853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53B4"/>
  </w:style>
  <w:style w:type="paragraph" w:styleId="Footer">
    <w:name w:val="footer"/>
    <w:basedOn w:val="Normal"/>
    <w:link w:val="FooterChar"/>
    <w:uiPriority w:val="99"/>
    <w:unhideWhenUsed/>
    <w:rsid w:val="005853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53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5815516">
      <w:bodyDiv w:val="1"/>
      <w:marLeft w:val="0"/>
      <w:marRight w:val="0"/>
      <w:marTop w:val="0"/>
      <w:marBottom w:val="0"/>
      <w:divBdr>
        <w:top w:val="none" w:sz="0" w:space="0" w:color="auto"/>
        <w:left w:val="none" w:sz="0" w:space="0" w:color="auto"/>
        <w:bottom w:val="none" w:sz="0" w:space="0" w:color="auto"/>
        <w:right w:val="none" w:sz="0" w:space="0" w:color="auto"/>
      </w:divBdr>
    </w:div>
    <w:div w:id="855388441">
      <w:bodyDiv w:val="1"/>
      <w:marLeft w:val="0"/>
      <w:marRight w:val="0"/>
      <w:marTop w:val="0"/>
      <w:marBottom w:val="0"/>
      <w:divBdr>
        <w:top w:val="none" w:sz="0" w:space="0" w:color="auto"/>
        <w:left w:val="none" w:sz="0" w:space="0" w:color="auto"/>
        <w:bottom w:val="none" w:sz="0" w:space="0" w:color="auto"/>
        <w:right w:val="none" w:sz="0" w:space="0" w:color="auto"/>
      </w:divBdr>
    </w:div>
    <w:div w:id="909778973">
      <w:bodyDiv w:val="1"/>
      <w:marLeft w:val="0"/>
      <w:marRight w:val="0"/>
      <w:marTop w:val="0"/>
      <w:marBottom w:val="0"/>
      <w:divBdr>
        <w:top w:val="none" w:sz="0" w:space="0" w:color="auto"/>
        <w:left w:val="none" w:sz="0" w:space="0" w:color="auto"/>
        <w:bottom w:val="none" w:sz="0" w:space="0" w:color="auto"/>
        <w:right w:val="none" w:sz="0" w:space="0" w:color="auto"/>
      </w:divBdr>
    </w:div>
    <w:div w:id="1928148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ww.legislation.gov.uk/ukpga/2014/6/pdfs/ukpga_20140006_en.pdf" TargetMode="Externa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IPS20</b:Tag>
    <b:SourceType>InternetSite</b:SourceType>
    <b:Guid>{2A34D13F-DCD2-4062-96D1-413636CFDC18}</b:Guid>
    <b:Author>
      <b:Author>
        <b:Corporate>IPSEA</b:Corporate>
      </b:Author>
    </b:Author>
    <b:Title>IPSEA</b:Title>
    <b:YearAccessed>2020</b:YearAccessed>
    <b:MonthAccessed>April</b:MonthAccessed>
    <b:DayAccessed>22</b:DayAccessed>
    <b:URL>SEN and disability statute law, regulations and guidance .... https://www.ipsea.org.uk/sen-and-disability-statute-law-regulations-and-guidance</b:URL>
    <b:RefOrder>1</b:RefOrder>
  </b:Source>
  <b:Source>
    <b:Tag>Dep20</b:Tag>
    <b:SourceType>InternetSite</b:SourceType>
    <b:Guid>{DDEEB7FB-1EB1-4253-A6DF-422EC8B4C552}</b:Guid>
    <b:Title>Department of Education </b:Title>
    <b:YearAccessed>2020</b:YearAccessed>
    <b:MonthAccessed>April</b:MonthAccessed>
    <b:DayAccessed>17</b:DayAccessed>
    <b:URL>https://www.education-ni.gov.uk/</b:URL>
    <b:RefOrder>2</b:RefOrder>
  </b:Source>
  <b:Source>
    <b:Tag>GOV20</b:Tag>
    <b:SourceType>InternetSite</b:SourceType>
    <b:Guid>{9DECDED5-909E-4C62-A401-55DAD247A323}</b:Guid>
    <b:Title>GOV.UK</b:Title>
    <b:YearAccessed>2020</b:YearAccessed>
    <b:MonthAccessed>April</b:MonthAccessed>
    <b:DayAccessed>20</b:DayAccessed>
    <b:URL>https://www.gov.uk/children-with-special-educational-needs/special-educational-needs-support</b:URL>
    <b:RefOrder>3</b:RefOrder>
  </b:Source>
</b:Sources>
</file>

<file path=customXml/itemProps1.xml><?xml version="1.0" encoding="utf-8"?>
<ds:datastoreItem xmlns:ds="http://schemas.openxmlformats.org/officeDocument/2006/customXml" ds:itemID="{F03D2552-8B73-41A1-AB71-A0A27E3A2A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1714</TotalTime>
  <Pages>8</Pages>
  <Words>1797</Words>
  <Characters>10246</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1808072</Company>
  <LinksUpToDate>false</LinksUpToDate>
  <CharactersWithSpaces>12019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Children, Young People and Families 
BMHP5004</dc:title>
  <dc:subject/>
  <dc:creator>Szilard Szanto</dc:creator>
  <cp:keywords/>
  <dc:description/>
  <cp:lastModifiedBy>Bibiana Szanto</cp:lastModifiedBy>
  <cp:revision>9</cp:revision>
  <dcterms:created xsi:type="dcterms:W3CDTF">2020-04-24T20:38:00Z</dcterms:created>
  <dcterms:modified xsi:type="dcterms:W3CDTF">2020-04-26T15:26:00Z</dcterms:modified>
</cp:coreProperties>
</file>