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B215C1"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bookmarkStart w:id="0" w:name="_GoBack"/>
      <w:bookmarkEnd w:id="0"/>
      <w:r w:rsidRPr="00E742DE">
        <w:rPr>
          <w:rFonts w:ascii="Arial" w:eastAsia="Times New Roman" w:hAnsi="Arial" w:cs="Arial"/>
          <w:noProof/>
          <w:color w:val="000000"/>
          <w:kern w:val="0"/>
          <w:sz w:val="20"/>
          <w:szCs w:val="20"/>
          <w:lang w:eastAsia="en-GB"/>
          <w14:ligatures w14:val="none"/>
        </w:rPr>
        <w:drawing>
          <wp:inline distT="0" distB="0" distL="0" distR="0" wp14:anchorId="48728B8C" wp14:editId="6D60544C">
            <wp:extent cx="2028825" cy="704850"/>
            <wp:effectExtent l="0" t="0" r="0" b="0"/>
            <wp:docPr id="2007465704" name="Picture 2007465704"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A close-up of a sig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10F9806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4EC0C46B" w14:textId="77777777" w:rsidR="00E742DE" w:rsidRPr="00E742DE" w:rsidRDefault="00E742DE" w:rsidP="00E742DE">
      <w:pPr>
        <w:rPr>
          <w:rFonts w:ascii="Times New Roman" w:eastAsia="Times New Roman" w:hAnsi="Times New Roman" w:cs="Times New Roman"/>
          <w:b/>
          <w:bCs/>
          <w:kern w:val="0"/>
          <w:sz w:val="48"/>
          <w:szCs w:val="48"/>
          <w:lang w:eastAsia="en-GB"/>
          <w14:ligatures w14:val="none"/>
        </w:rPr>
      </w:pPr>
      <w:r w:rsidRPr="00E742DE">
        <w:rPr>
          <w:rFonts w:ascii="Times New Roman" w:eastAsia="Times New Roman" w:hAnsi="Times New Roman" w:cs="Times New Roman"/>
          <w:b/>
          <w:kern w:val="0"/>
          <w:sz w:val="48"/>
          <w:szCs w:val="48"/>
          <w:lang w:eastAsia="en-GB"/>
          <w14:ligatures w14:val="none"/>
        </w:rPr>
        <w:t xml:space="preserve">GRADUATE CERTIFICATE in </w:t>
      </w:r>
      <w:r w:rsidRPr="00E742DE">
        <w:rPr>
          <w:rFonts w:ascii="Times New Roman" w:eastAsia="Times New Roman" w:hAnsi="Times New Roman" w:cs="Times New Roman"/>
          <w:b/>
          <w:bCs/>
          <w:kern w:val="0"/>
          <w:sz w:val="48"/>
          <w:szCs w:val="48"/>
          <w:lang w:eastAsia="en-GB"/>
          <w14:ligatures w14:val="none"/>
        </w:rPr>
        <w:t>Consolidation of Social Work Practice</w:t>
      </w:r>
    </w:p>
    <w:p w14:paraId="543C0926"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r w:rsidRPr="00E742DE">
        <w:rPr>
          <w:rFonts w:ascii="Times New Roman" w:eastAsia="Times New Roman" w:hAnsi="Times New Roman" w:cs="Times New Roman"/>
          <w:b/>
          <w:kern w:val="0"/>
          <w:sz w:val="48"/>
          <w:szCs w:val="20"/>
          <w:lang w:eastAsia="en-GB"/>
          <w14:ligatures w14:val="none"/>
        </w:rPr>
        <w:t>LEVEL 6 - 60 Credits</w:t>
      </w:r>
    </w:p>
    <w:p w14:paraId="1E37CD33"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r w:rsidRPr="00E742DE">
        <w:rPr>
          <w:rFonts w:ascii="Times New Roman" w:eastAsia="Times New Roman" w:hAnsi="Times New Roman" w:cs="Times New Roman"/>
          <w:b/>
          <w:kern w:val="0"/>
          <w:sz w:val="48"/>
          <w:szCs w:val="20"/>
          <w:lang w:eastAsia="en-GB"/>
          <w14:ligatures w14:val="none"/>
        </w:rPr>
        <w:t>BMPF6044</w:t>
      </w:r>
    </w:p>
    <w:p w14:paraId="5DC7E190" w14:textId="77777777" w:rsidR="00E742DE" w:rsidRPr="00E742DE" w:rsidRDefault="00E742DE" w:rsidP="00E742DE">
      <w:pPr>
        <w:ind w:right="-957"/>
        <w:rPr>
          <w:rFonts w:ascii="Times New Roman" w:eastAsia="Times New Roman" w:hAnsi="Times New Roman" w:cs="Times New Roman"/>
          <w:b/>
          <w:kern w:val="0"/>
          <w:sz w:val="18"/>
          <w:szCs w:val="2"/>
          <w:lang w:eastAsia="en-GB"/>
          <w14:ligatures w14:val="none"/>
        </w:rPr>
      </w:pPr>
    </w:p>
    <w:p w14:paraId="58252874"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r w:rsidRPr="00E742DE">
        <w:rPr>
          <w:rFonts w:ascii="Times New Roman" w:eastAsia="Times New Roman" w:hAnsi="Times New Roman" w:cs="Times New Roman"/>
          <w:b/>
          <w:kern w:val="0"/>
          <w:sz w:val="48"/>
          <w:szCs w:val="20"/>
          <w:lang w:eastAsia="en-GB"/>
          <w14:ligatures w14:val="none"/>
        </w:rPr>
        <w:t>LEARNER PORTFOLIO</w:t>
      </w:r>
    </w:p>
    <w:p w14:paraId="248DCD7F" w14:textId="77777777" w:rsidR="00E742DE" w:rsidRPr="00E742DE" w:rsidRDefault="00E742DE" w:rsidP="00E742DE">
      <w:pPr>
        <w:ind w:right="-957"/>
        <w:rPr>
          <w:rFonts w:ascii="Times New Roman" w:eastAsia="Times New Roman" w:hAnsi="Times New Roman" w:cs="Times New Roman"/>
          <w:b/>
          <w:bCs/>
          <w:kern w:val="0"/>
          <w:sz w:val="48"/>
          <w:szCs w:val="48"/>
          <w:lang w:eastAsia="en-GB"/>
          <w14:ligatures w14:val="none"/>
        </w:rPr>
      </w:pPr>
      <w:r w:rsidRPr="00E742DE">
        <w:rPr>
          <w:rFonts w:ascii="Times New Roman" w:eastAsia="Times New Roman" w:hAnsi="Times New Roman" w:cs="Times New Roman"/>
          <w:b/>
          <w:bCs/>
          <w:kern w:val="0"/>
          <w:sz w:val="48"/>
          <w:szCs w:val="48"/>
          <w:lang w:eastAsia="en-GB"/>
          <w14:ligatures w14:val="none"/>
        </w:rPr>
        <w:t>(PORTH AGORED and UNIVERSITY OF WALES TRINITY SAINT DAVID)</w:t>
      </w:r>
    </w:p>
    <w:p w14:paraId="6F11556E" w14:textId="77777777" w:rsidR="00E742DE" w:rsidRPr="00E742DE" w:rsidRDefault="00E742DE" w:rsidP="00E742DE">
      <w:pPr>
        <w:ind w:right="-957"/>
        <w:rPr>
          <w:rFonts w:ascii="Times New Roman" w:eastAsia="Times New Roman" w:hAnsi="Times New Roman" w:cs="Times New Roman"/>
          <w:b/>
          <w:kern w:val="0"/>
          <w:sz w:val="14"/>
          <w:szCs w:val="2"/>
          <w:lang w:eastAsia="en-GB"/>
          <w14:ligatures w14:val="none"/>
        </w:rPr>
      </w:pPr>
    </w:p>
    <w:p w14:paraId="07074411"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p>
    <w:tbl>
      <w:tblPr>
        <w:tblW w:w="98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847"/>
      </w:tblGrid>
      <w:tr w:rsidR="00E742DE" w:rsidRPr="00E742DE" w14:paraId="46D5E601" w14:textId="77777777" w:rsidTr="004D4FA7">
        <w:trPr>
          <w:trHeight w:val="3257"/>
        </w:trPr>
        <w:tc>
          <w:tcPr>
            <w:tcW w:w="9847" w:type="dxa"/>
            <w:shd w:val="clear" w:color="auto" w:fill="auto"/>
          </w:tcPr>
          <w:p w14:paraId="3CCAF141" w14:textId="77777777" w:rsidR="00E742DE" w:rsidRPr="00E742DE" w:rsidRDefault="00E742DE" w:rsidP="00E742DE">
            <w:pPr>
              <w:ind w:right="-957"/>
              <w:rPr>
                <w:rFonts w:ascii="Times New Roman" w:eastAsia="Times New Roman" w:hAnsi="Times New Roman" w:cs="Times New Roman"/>
                <w:kern w:val="0"/>
                <w:sz w:val="36"/>
                <w:szCs w:val="36"/>
                <w:lang w:eastAsia="en-GB"/>
                <w14:ligatures w14:val="none"/>
              </w:rPr>
            </w:pPr>
            <w:r w:rsidRPr="00E742DE">
              <w:rPr>
                <w:rFonts w:ascii="Times New Roman" w:eastAsia="Times New Roman" w:hAnsi="Times New Roman" w:cs="Times New Roman"/>
                <w:b/>
                <w:kern w:val="0"/>
                <w:sz w:val="36"/>
                <w:szCs w:val="36"/>
                <w:lang w:eastAsia="en-GB"/>
                <w14:ligatures w14:val="none"/>
              </w:rPr>
              <w:t xml:space="preserve">Learner’s name: </w:t>
            </w:r>
            <w:r w:rsidRPr="00E742DE">
              <w:rPr>
                <w:rFonts w:ascii="Times New Roman" w:eastAsia="Times New Roman" w:hAnsi="Times New Roman" w:cs="Times New Roman"/>
                <w:kern w:val="0"/>
                <w:sz w:val="36"/>
                <w:szCs w:val="36"/>
                <w:lang w:eastAsia="en-GB"/>
                <w14:ligatures w14:val="none"/>
              </w:rPr>
              <w:t>Semhar Ghidey</w:t>
            </w:r>
          </w:p>
          <w:p w14:paraId="5096237A" w14:textId="77777777" w:rsidR="00E742DE" w:rsidRPr="00E742DE" w:rsidRDefault="00E742DE" w:rsidP="00E742DE">
            <w:pPr>
              <w:ind w:right="-957"/>
              <w:rPr>
                <w:rFonts w:ascii="Times New Roman" w:eastAsia="Times New Roman" w:hAnsi="Times New Roman" w:cs="Times New Roman"/>
                <w:b/>
                <w:kern w:val="0"/>
                <w:sz w:val="36"/>
                <w:szCs w:val="36"/>
                <w:lang w:eastAsia="en-GB"/>
                <w14:ligatures w14:val="none"/>
              </w:rPr>
            </w:pPr>
          </w:p>
          <w:p w14:paraId="2ADBE97F" w14:textId="77777777" w:rsidR="00E742DE" w:rsidRPr="00E742DE" w:rsidRDefault="00E742DE" w:rsidP="00E742DE">
            <w:pPr>
              <w:ind w:right="-957"/>
              <w:rPr>
                <w:rFonts w:ascii="Times New Roman" w:eastAsia="Times New Roman" w:hAnsi="Times New Roman" w:cs="Times New Roman"/>
                <w:bCs/>
                <w:kern w:val="0"/>
                <w:sz w:val="28"/>
                <w:szCs w:val="28"/>
                <w:lang w:eastAsia="en-GB"/>
                <w14:ligatures w14:val="none"/>
              </w:rPr>
            </w:pPr>
            <w:r w:rsidRPr="00E742DE">
              <w:rPr>
                <w:rFonts w:ascii="Times New Roman" w:eastAsia="Times New Roman" w:hAnsi="Times New Roman" w:cs="Times New Roman"/>
                <w:b/>
                <w:kern w:val="0"/>
                <w:sz w:val="36"/>
                <w:szCs w:val="36"/>
                <w:lang w:eastAsia="en-GB"/>
                <w14:ligatures w14:val="none"/>
              </w:rPr>
              <w:t xml:space="preserve">Email address: </w:t>
            </w:r>
            <w:hyperlink r:id="rId6" w:history="1">
              <w:r w:rsidRPr="00E742DE">
                <w:rPr>
                  <w:rFonts w:ascii="Arial" w:eastAsia="Times New Roman" w:hAnsi="Arial" w:cs="Arial"/>
                  <w:color w:val="0000FF"/>
                  <w:kern w:val="0"/>
                  <w:sz w:val="28"/>
                  <w:szCs w:val="28"/>
                  <w:u w:val="single"/>
                  <w:lang w:eastAsia="en-GB"/>
                  <w14:ligatures w14:val="none"/>
                </w:rPr>
                <w:t>e</w:t>
              </w:r>
              <w:r w:rsidRPr="00E742DE">
                <w:rPr>
                  <w:rFonts w:ascii="Times New Roman" w:eastAsia="Times New Roman" w:hAnsi="Times New Roman" w:cs="Times New Roman"/>
                  <w:bCs/>
                  <w:color w:val="0000FF"/>
                  <w:kern w:val="0"/>
                  <w:sz w:val="28"/>
                  <w:szCs w:val="28"/>
                  <w:u w:val="single"/>
                  <w:lang w:eastAsia="en-GB"/>
                  <w14:ligatures w14:val="none"/>
                </w:rPr>
                <w:t>limabrham2014@yahoo.com</w:t>
              </w:r>
            </w:hyperlink>
          </w:p>
          <w:p w14:paraId="51996F5F" w14:textId="77777777" w:rsidR="00E742DE" w:rsidRPr="00E742DE" w:rsidRDefault="00E742DE" w:rsidP="00E742DE">
            <w:pPr>
              <w:ind w:right="-957"/>
              <w:rPr>
                <w:rFonts w:ascii="Times New Roman" w:eastAsia="Times New Roman" w:hAnsi="Times New Roman" w:cs="Times New Roman"/>
                <w:kern w:val="0"/>
                <w:sz w:val="28"/>
                <w:szCs w:val="28"/>
                <w:lang w:eastAsia="en-GB"/>
                <w14:ligatures w14:val="none"/>
              </w:rPr>
            </w:pPr>
            <w:hyperlink r:id="rId7" w:history="1">
              <w:r w:rsidRPr="00E742DE">
                <w:rPr>
                  <w:rFonts w:ascii="Times New Roman" w:eastAsia="Times New Roman" w:hAnsi="Times New Roman" w:cs="Times New Roman"/>
                  <w:color w:val="0000FF"/>
                  <w:kern w:val="0"/>
                  <w:sz w:val="28"/>
                  <w:szCs w:val="28"/>
                  <w:u w:val="single"/>
                  <w:lang w:eastAsia="en-GB"/>
                  <w14:ligatures w14:val="none"/>
                </w:rPr>
                <w:t>Semhar.ghidey@swansea.gov.uk</w:t>
              </w:r>
            </w:hyperlink>
          </w:p>
          <w:p w14:paraId="06527F3C" w14:textId="77777777" w:rsidR="00E742DE" w:rsidRPr="00E742DE" w:rsidRDefault="00E742DE" w:rsidP="00E742DE">
            <w:pPr>
              <w:ind w:right="-957"/>
              <w:rPr>
                <w:rFonts w:ascii="Times New Roman" w:eastAsia="Times New Roman" w:hAnsi="Times New Roman" w:cs="Times New Roman"/>
                <w:bCs/>
                <w:kern w:val="0"/>
                <w:sz w:val="28"/>
                <w:szCs w:val="28"/>
                <w:lang w:eastAsia="en-GB"/>
                <w14:ligatures w14:val="none"/>
              </w:rPr>
            </w:pPr>
            <w:hyperlink r:id="rId8" w:history="1">
              <w:r w:rsidRPr="00E742DE">
                <w:rPr>
                  <w:rFonts w:ascii="Times New Roman" w:eastAsia="Times New Roman" w:hAnsi="Times New Roman" w:cs="Times New Roman"/>
                  <w:bCs/>
                  <w:color w:val="0000FF"/>
                  <w:kern w:val="0"/>
                  <w:sz w:val="28"/>
                  <w:szCs w:val="28"/>
                  <w:u w:val="single"/>
                  <w:lang w:eastAsia="en-GB"/>
                  <w14:ligatures w14:val="none"/>
                </w:rPr>
                <w:t>1800522@student.uwtsd.ac.uk</w:t>
              </w:r>
            </w:hyperlink>
            <w:r w:rsidRPr="00E742DE">
              <w:rPr>
                <w:rFonts w:ascii="Times New Roman" w:eastAsia="Times New Roman" w:hAnsi="Times New Roman" w:cs="Times New Roman"/>
                <w:bCs/>
                <w:color w:val="000000"/>
                <w:kern w:val="0"/>
                <w:sz w:val="28"/>
                <w:szCs w:val="28"/>
                <w:lang w:eastAsia="en-GB"/>
                <w14:ligatures w14:val="none"/>
              </w:rPr>
              <w:t xml:space="preserve">, </w:t>
            </w:r>
          </w:p>
          <w:p w14:paraId="25E7CD9B" w14:textId="77777777" w:rsidR="00E742DE" w:rsidRPr="00E742DE" w:rsidRDefault="00E742DE" w:rsidP="00E742DE">
            <w:pPr>
              <w:ind w:right="-957"/>
              <w:rPr>
                <w:rFonts w:ascii="Times New Roman" w:eastAsia="Times New Roman" w:hAnsi="Times New Roman" w:cs="Times New Roman"/>
                <w:b/>
                <w:kern w:val="0"/>
                <w:sz w:val="36"/>
                <w:szCs w:val="36"/>
                <w:lang w:eastAsia="en-GB"/>
                <w14:ligatures w14:val="none"/>
              </w:rPr>
            </w:pPr>
          </w:p>
          <w:p w14:paraId="48C77E9C" w14:textId="77777777" w:rsidR="00E742DE" w:rsidRPr="00E742DE" w:rsidRDefault="00E742DE" w:rsidP="00E742DE">
            <w:pPr>
              <w:ind w:right="-957"/>
              <w:rPr>
                <w:rFonts w:ascii="Times New Roman" w:eastAsia="Times New Roman" w:hAnsi="Times New Roman" w:cs="Times New Roman"/>
                <w:bCs/>
                <w:kern w:val="0"/>
                <w:sz w:val="36"/>
                <w:szCs w:val="36"/>
                <w:lang w:eastAsia="en-GB"/>
                <w14:ligatures w14:val="none"/>
              </w:rPr>
            </w:pPr>
            <w:r w:rsidRPr="00E742DE">
              <w:rPr>
                <w:rFonts w:ascii="Times New Roman" w:eastAsia="Times New Roman" w:hAnsi="Times New Roman" w:cs="Times New Roman"/>
                <w:b/>
                <w:kern w:val="0"/>
                <w:sz w:val="36"/>
                <w:szCs w:val="36"/>
                <w:lang w:eastAsia="en-GB"/>
                <w14:ligatures w14:val="none"/>
              </w:rPr>
              <w:t xml:space="preserve">Learner’s University Registration Number: </w:t>
            </w:r>
            <w:r w:rsidRPr="00E742DE">
              <w:rPr>
                <w:rFonts w:ascii="Times New Roman" w:eastAsia="Times New Roman" w:hAnsi="Times New Roman" w:cs="Times New Roman"/>
                <w:bCs/>
                <w:kern w:val="0"/>
                <w:sz w:val="36"/>
                <w:szCs w:val="36"/>
                <w:lang w:eastAsia="en-GB"/>
                <w14:ligatures w14:val="none"/>
              </w:rPr>
              <w:t>1800522</w:t>
            </w:r>
          </w:p>
          <w:p w14:paraId="28511591" w14:textId="77777777" w:rsidR="00E742DE" w:rsidRPr="00E742DE" w:rsidRDefault="00E742DE" w:rsidP="00E742DE">
            <w:pPr>
              <w:ind w:right="-957"/>
              <w:rPr>
                <w:rFonts w:ascii="Times New Roman" w:eastAsia="Times New Roman" w:hAnsi="Times New Roman" w:cs="Times New Roman"/>
                <w:b/>
                <w:kern w:val="0"/>
                <w:sz w:val="36"/>
                <w:szCs w:val="36"/>
                <w:lang w:eastAsia="en-GB"/>
                <w14:ligatures w14:val="none"/>
              </w:rPr>
            </w:pPr>
          </w:p>
          <w:p w14:paraId="49B52EEC"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r w:rsidRPr="00E742DE">
              <w:rPr>
                <w:rFonts w:ascii="Times New Roman" w:eastAsia="Times New Roman" w:hAnsi="Times New Roman" w:cs="Times New Roman"/>
                <w:b/>
                <w:kern w:val="0"/>
                <w:sz w:val="36"/>
                <w:szCs w:val="36"/>
                <w:lang w:eastAsia="en-GB"/>
                <w14:ligatures w14:val="none"/>
              </w:rPr>
              <w:t xml:space="preserve">Cohort: </w:t>
            </w:r>
            <w:r w:rsidRPr="00E742DE">
              <w:rPr>
                <w:rFonts w:ascii="Times New Roman" w:eastAsia="Times New Roman" w:hAnsi="Times New Roman" w:cs="Times New Roman"/>
                <w:kern w:val="0"/>
                <w:sz w:val="36"/>
                <w:szCs w:val="36"/>
                <w:lang w:eastAsia="en-GB"/>
                <w14:ligatures w14:val="none"/>
              </w:rPr>
              <w:t>18 onwards</w:t>
            </w:r>
          </w:p>
        </w:tc>
      </w:tr>
    </w:tbl>
    <w:p w14:paraId="16E59F24"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r w:rsidRPr="00E742DE">
        <w:rPr>
          <w:rFonts w:ascii="Times New Roman" w:eastAsia="Times New Roman" w:hAnsi="Times New Roman" w:cs="Times New Roman"/>
          <w:b/>
          <w:kern w:val="0"/>
          <w:sz w:val="48"/>
          <w:szCs w:val="20"/>
          <w:lang w:eastAsia="en-GB"/>
          <w14:ligatures w14:val="none"/>
        </w:rPr>
        <w:t xml:space="preserve"> </w:t>
      </w:r>
    </w:p>
    <w:p w14:paraId="0216D557" w14:textId="77777777" w:rsidR="00E742DE" w:rsidRPr="00E742DE" w:rsidRDefault="00E742DE" w:rsidP="00E742DE">
      <w:pPr>
        <w:rPr>
          <w:rFonts w:ascii="Times New Roman" w:eastAsia="Times New Roman" w:hAnsi="Times New Roman" w:cs="Times New Roman"/>
          <w:kern w:val="0"/>
          <w:sz w:val="24"/>
          <w:szCs w:val="20"/>
          <w:lang w:eastAsia="en-GB"/>
          <w14:ligatures w14:val="none"/>
        </w:rPr>
      </w:pPr>
    </w:p>
    <w:p w14:paraId="410312FE" w14:textId="77777777" w:rsidR="00E742DE" w:rsidRPr="00E742DE" w:rsidRDefault="00E742DE" w:rsidP="00E742DE">
      <w:pPr>
        <w:ind w:right="-957"/>
        <w:rPr>
          <w:rFonts w:ascii="Times New Roman" w:eastAsia="Times New Roman" w:hAnsi="Times New Roman" w:cs="Times New Roman"/>
          <w:b/>
          <w:kern w:val="0"/>
          <w:sz w:val="48"/>
          <w:szCs w:val="20"/>
          <w:lang w:eastAsia="en-GB"/>
          <w14:ligatures w14:val="none"/>
        </w:rPr>
      </w:pPr>
    </w:p>
    <w:p w14:paraId="2DFC7072"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color w:val="000000"/>
          <w:kern w:val="0"/>
          <w:sz w:val="24"/>
          <w:szCs w:val="24"/>
          <w:lang w:eastAsia="en-GB"/>
          <w14:ligatures w14:val="none"/>
        </w:rPr>
        <w:sectPr w:rsidR="00E742DE" w:rsidRPr="00E742DE">
          <w:headerReference w:type="default" r:id="rId9"/>
          <w:footerReference w:type="default" r:id="rId10"/>
          <w:pgSz w:w="11906" w:h="16838"/>
          <w:pgMar w:top="1440" w:right="1440" w:bottom="1440" w:left="1440" w:header="708" w:footer="708" w:gutter="0"/>
          <w:cols w:space="708"/>
          <w:docGrid w:linePitch="360"/>
        </w:sectPr>
      </w:pPr>
      <w:r w:rsidRPr="00E742DE">
        <w:rPr>
          <w:rFonts w:ascii="Times New Roman" w:eastAsia="Times New Roman" w:hAnsi="Times New Roman" w:cs="Times New Roman"/>
          <w:b/>
          <w:color w:val="000000"/>
          <w:kern w:val="0"/>
          <w:sz w:val="24"/>
          <w:szCs w:val="24"/>
          <w:lang w:eastAsia="en-GB"/>
          <w14:ligatures w14:val="none"/>
        </w:rPr>
        <w:br w:type="page"/>
      </w:r>
    </w:p>
    <w:p w14:paraId="2E3352B9" w14:textId="77777777" w:rsidR="00E742DE" w:rsidRPr="00E742DE" w:rsidRDefault="00E742DE" w:rsidP="00E742DE">
      <w:pPr>
        <w:keepNext/>
        <w:overflowPunct w:val="0"/>
        <w:autoSpaceDE w:val="0"/>
        <w:autoSpaceDN w:val="0"/>
        <w:adjustRightInd w:val="0"/>
        <w:spacing w:before="240" w:after="60"/>
        <w:jc w:val="both"/>
        <w:textAlignment w:val="baseline"/>
        <w:rPr>
          <w:rFonts w:ascii="Times New Roman" w:eastAsia="Times New Roman" w:hAnsi="Times New Roman" w:cs="Times New Roman"/>
          <w:b/>
          <w:color w:val="000000"/>
          <w:kern w:val="0"/>
          <w:sz w:val="28"/>
          <w:szCs w:val="28"/>
          <w:lang w:eastAsia="en-GB"/>
          <w14:ligatures w14:val="none"/>
        </w:rPr>
      </w:pPr>
      <w:r w:rsidRPr="00E742DE">
        <w:rPr>
          <w:rFonts w:ascii="Times New Roman" w:eastAsia="Times New Roman" w:hAnsi="Times New Roman" w:cs="Times New Roman"/>
          <w:b/>
          <w:color w:val="000000"/>
          <w:kern w:val="0"/>
          <w:sz w:val="28"/>
          <w:szCs w:val="28"/>
          <w:lang w:eastAsia="en-GB"/>
          <w14:ligatures w14:val="none"/>
        </w:rPr>
        <w:lastRenderedPageBreak/>
        <w:t>Reference List</w:t>
      </w:r>
    </w:p>
    <w:p w14:paraId="01F9613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57145FCA"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Adams, R., Dominelli, L. &amp; Payne, M. (2009) </w:t>
      </w:r>
      <w:r w:rsidRPr="00E742DE">
        <w:rPr>
          <w:rFonts w:ascii="Times New Roman" w:hAnsi="Times New Roman" w:cs="Times New Roman"/>
          <w:i/>
          <w:iCs/>
          <w:kern w:val="0"/>
          <w:sz w:val="24"/>
          <w:szCs w:val="24"/>
          <w14:ligatures w14:val="none"/>
        </w:rPr>
        <w:t xml:space="preserve">Social work: themes, issues and critical debates. </w:t>
      </w:r>
      <w:r w:rsidRPr="00E742DE">
        <w:rPr>
          <w:rFonts w:ascii="Times New Roman" w:hAnsi="Times New Roman" w:cs="Times New Roman"/>
          <w:kern w:val="0"/>
          <w:sz w:val="24"/>
          <w:szCs w:val="24"/>
          <w14:ligatures w14:val="none"/>
        </w:rPr>
        <w:t xml:space="preserve">3rd </w:t>
      </w:r>
      <w:proofErr w:type="spellStart"/>
      <w:r w:rsidRPr="00E742DE">
        <w:rPr>
          <w:rFonts w:ascii="Times New Roman" w:hAnsi="Times New Roman" w:cs="Times New Roman"/>
          <w:kern w:val="0"/>
          <w:sz w:val="24"/>
          <w:szCs w:val="24"/>
          <w14:ligatures w14:val="none"/>
        </w:rPr>
        <w:t>edn</w:t>
      </w:r>
      <w:proofErr w:type="spellEnd"/>
      <w:r w:rsidRPr="00E742DE">
        <w:rPr>
          <w:rFonts w:ascii="Times New Roman" w:hAnsi="Times New Roman" w:cs="Times New Roman"/>
          <w:kern w:val="0"/>
          <w:sz w:val="24"/>
          <w:szCs w:val="24"/>
          <w14:ligatures w14:val="none"/>
        </w:rPr>
        <w:t>.</w:t>
      </w:r>
      <w:r w:rsidRPr="00E742DE">
        <w:rPr>
          <w:rFonts w:ascii="Times New Roman" w:hAnsi="Times New Roman" w:cs="Times New Roman"/>
          <w:i/>
          <w:iCs/>
          <w:kern w:val="0"/>
          <w:sz w:val="24"/>
          <w:szCs w:val="24"/>
          <w14:ligatures w14:val="none"/>
        </w:rPr>
        <w:t xml:space="preserve"> </w:t>
      </w:r>
      <w:r w:rsidRPr="00E742DE">
        <w:rPr>
          <w:rFonts w:ascii="Times New Roman" w:hAnsi="Times New Roman" w:cs="Times New Roman"/>
          <w:kern w:val="0"/>
          <w:sz w:val="24"/>
          <w:szCs w:val="24"/>
          <w14:ligatures w14:val="none"/>
        </w:rPr>
        <w:t>London: Red Globe Press.</w:t>
      </w:r>
    </w:p>
    <w:p w14:paraId="43ABA12D" w14:textId="77777777" w:rsidR="00E742DE" w:rsidRPr="00E742DE" w:rsidRDefault="00E742DE" w:rsidP="00E742DE">
      <w:pPr>
        <w:suppressAutoHyphens/>
        <w:rPr>
          <w:rFonts w:ascii="Times New Roman" w:hAnsi="Times New Roman" w:cs="Times New Roman"/>
          <w:kern w:val="0"/>
          <w:sz w:val="24"/>
          <w:szCs w:val="24"/>
          <w14:ligatures w14:val="none"/>
        </w:rPr>
      </w:pPr>
    </w:p>
    <w:p w14:paraId="2A530F32" w14:textId="77777777" w:rsidR="00E742DE" w:rsidRPr="00E742DE" w:rsidRDefault="00E742DE" w:rsidP="00E742DE">
      <w:pPr>
        <w:suppressAutoHyphens/>
        <w:rPr>
          <w:rFonts w:ascii="Times New Roman" w:hAnsi="Times New Roman" w:cs="Times New Roman"/>
          <w:kern w:val="0"/>
          <w:sz w:val="24"/>
          <w:szCs w:val="24"/>
          <w14:ligatures w14:val="none"/>
        </w:rPr>
      </w:pPr>
      <w:proofErr w:type="spellStart"/>
      <w:r w:rsidRPr="00E742DE">
        <w:rPr>
          <w:rFonts w:ascii="Times New Roman" w:hAnsi="Times New Roman" w:cs="Times New Roman"/>
          <w:kern w:val="0"/>
          <w:sz w:val="24"/>
          <w:szCs w:val="24"/>
          <w14:ligatures w14:val="none"/>
        </w:rPr>
        <w:t>Alfandari</w:t>
      </w:r>
      <w:proofErr w:type="spellEnd"/>
      <w:r w:rsidRPr="00E742DE">
        <w:rPr>
          <w:rFonts w:ascii="Times New Roman" w:hAnsi="Times New Roman" w:cs="Times New Roman"/>
          <w:kern w:val="0"/>
          <w:sz w:val="24"/>
          <w:szCs w:val="24"/>
          <w14:ligatures w14:val="none"/>
        </w:rPr>
        <w:t xml:space="preserve">, R., Taylor, B. J., </w:t>
      </w:r>
      <w:proofErr w:type="spellStart"/>
      <w:r w:rsidRPr="00E742DE">
        <w:rPr>
          <w:rFonts w:ascii="Times New Roman" w:hAnsi="Times New Roman" w:cs="Times New Roman"/>
          <w:kern w:val="0"/>
          <w:sz w:val="24"/>
          <w:szCs w:val="24"/>
          <w14:ligatures w14:val="none"/>
        </w:rPr>
        <w:t>Baginsky</w:t>
      </w:r>
      <w:proofErr w:type="spellEnd"/>
      <w:r w:rsidRPr="00E742DE">
        <w:rPr>
          <w:rFonts w:ascii="Times New Roman" w:hAnsi="Times New Roman" w:cs="Times New Roman"/>
          <w:kern w:val="0"/>
          <w:sz w:val="24"/>
          <w:szCs w:val="24"/>
          <w14:ligatures w14:val="none"/>
        </w:rPr>
        <w:t xml:space="preserve">, M., Campbell, J., &amp; Helm, D. (2022) ‘Making sense of risk: social work at the boundary between care and control’. </w:t>
      </w:r>
      <w:r w:rsidRPr="00E742DE">
        <w:rPr>
          <w:rFonts w:ascii="Times New Roman" w:hAnsi="Times New Roman" w:cs="Times New Roman"/>
          <w:i/>
          <w:iCs/>
          <w:kern w:val="0"/>
          <w:sz w:val="24"/>
          <w:szCs w:val="24"/>
          <w14:ligatures w14:val="none"/>
        </w:rPr>
        <w:t>Health, Risk &amp; Society.</w:t>
      </w:r>
      <w:r w:rsidRPr="00E742DE">
        <w:rPr>
          <w:rFonts w:ascii="Times New Roman" w:hAnsi="Times New Roman" w:cs="Times New Roman"/>
          <w:kern w:val="0"/>
          <w:sz w:val="24"/>
          <w:szCs w:val="24"/>
          <w14:ligatures w14:val="none"/>
        </w:rPr>
        <w:t xml:space="preserve"> 25(1-2) pp. 75-92. Available at: https://doi.org/10.1080/13698575.2022.2147904</w:t>
      </w:r>
    </w:p>
    <w:p w14:paraId="4F7AAE74"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3083884F"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Banks, S. (2012) </w:t>
      </w:r>
      <w:r w:rsidRPr="00E742DE">
        <w:rPr>
          <w:rFonts w:ascii="Times New Roman" w:eastAsia="NSimSun" w:hAnsi="Times New Roman" w:cs="Times New Roman"/>
          <w:i/>
          <w:iCs/>
          <w:sz w:val="24"/>
          <w:szCs w:val="24"/>
          <w:lang w:eastAsia="zh-CN" w:bidi="hi-IN"/>
          <w14:ligatures w14:val="none"/>
        </w:rPr>
        <w:t>Ethics and values in social work</w:t>
      </w:r>
      <w:r w:rsidRPr="00E742DE">
        <w:rPr>
          <w:rFonts w:ascii="Times New Roman" w:eastAsia="NSimSun" w:hAnsi="Times New Roman" w:cs="Times New Roman"/>
          <w:sz w:val="24"/>
          <w:szCs w:val="24"/>
          <w:lang w:eastAsia="zh-CN" w:bidi="hi-IN"/>
          <w14:ligatures w14:val="none"/>
        </w:rPr>
        <w:t>. Basingstoke: Palgrave Macmillan.</w:t>
      </w:r>
    </w:p>
    <w:p w14:paraId="41111551"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476B9D5E"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Bevan Foundation (2023) </w:t>
      </w:r>
      <w:r w:rsidRPr="00E742DE">
        <w:rPr>
          <w:rFonts w:ascii="Times New Roman" w:hAnsi="Times New Roman" w:cs="Times New Roman"/>
          <w:i/>
          <w:iCs/>
          <w:kern w:val="0"/>
          <w:sz w:val="24"/>
          <w:szCs w:val="24"/>
          <w14:ligatures w14:val="none"/>
        </w:rPr>
        <w:t>A snapshot of poverty in summer 2023</w:t>
      </w:r>
      <w:r w:rsidRPr="00E742DE">
        <w:rPr>
          <w:rFonts w:ascii="Times New Roman" w:hAnsi="Times New Roman" w:cs="Times New Roman"/>
          <w:kern w:val="0"/>
          <w:sz w:val="24"/>
          <w:szCs w:val="24"/>
          <w14:ligatures w14:val="none"/>
        </w:rPr>
        <w:t xml:space="preserve">. Available at: </w:t>
      </w:r>
    </w:p>
    <w:p w14:paraId="0680E9EE" w14:textId="77777777" w:rsidR="00E742DE" w:rsidRPr="00E742DE" w:rsidRDefault="00E742DE" w:rsidP="00E742DE">
      <w:pPr>
        <w:suppressAutoHyphens/>
        <w:rPr>
          <w:rFonts w:ascii="Times New Roman" w:hAnsi="Times New Roman" w:cs="Times New Roman"/>
          <w:kern w:val="0"/>
          <w:sz w:val="24"/>
          <w:szCs w:val="24"/>
          <w14:ligatures w14:val="none"/>
        </w:rPr>
      </w:pPr>
      <w:hyperlink r:id="rId11" w:history="1">
        <w:r w:rsidRPr="00E742DE">
          <w:rPr>
            <w:rFonts w:ascii="Times New Roman" w:hAnsi="Times New Roman" w:cs="Times New Roman"/>
            <w:kern w:val="0"/>
            <w:sz w:val="24"/>
            <w:szCs w:val="24"/>
            <w14:ligatures w14:val="none"/>
          </w:rPr>
          <w:t>https://www.bevanfoundation.org/resources/snapshot-of-poverty-summer-2023/</w:t>
        </w:r>
      </w:hyperlink>
      <w:r w:rsidRPr="00E742DE">
        <w:rPr>
          <w:rFonts w:ascii="Times New Roman" w:hAnsi="Times New Roman" w:cs="Times New Roman"/>
          <w:kern w:val="0"/>
          <w:sz w:val="24"/>
          <w:szCs w:val="24"/>
          <w14:ligatures w14:val="none"/>
        </w:rPr>
        <w:t xml:space="preserve"> [Accessed: 20.01.2024].</w:t>
      </w:r>
    </w:p>
    <w:p w14:paraId="1A9B0D94" w14:textId="77777777" w:rsidR="00E742DE" w:rsidRPr="00E742DE" w:rsidRDefault="00E742DE" w:rsidP="00E742DE">
      <w:pPr>
        <w:suppressAutoHyphens/>
        <w:rPr>
          <w:rFonts w:ascii="Times New Roman" w:hAnsi="Times New Roman" w:cs="Times New Roman"/>
          <w:kern w:val="0"/>
          <w:sz w:val="24"/>
          <w:szCs w:val="24"/>
          <w14:ligatures w14:val="none"/>
        </w:rPr>
      </w:pPr>
    </w:p>
    <w:p w14:paraId="4964B07F"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roofErr w:type="spellStart"/>
      <w:r w:rsidRPr="00E742DE">
        <w:rPr>
          <w:rFonts w:ascii="Times New Roman" w:eastAsia="NSimSun" w:hAnsi="Times New Roman" w:cs="Times New Roman"/>
          <w:sz w:val="24"/>
          <w:szCs w:val="24"/>
          <w:lang w:eastAsia="zh-CN" w:bidi="hi-IN"/>
          <w14:ligatures w14:val="none"/>
        </w:rPr>
        <w:t>Biestek</w:t>
      </w:r>
      <w:proofErr w:type="spellEnd"/>
      <w:r w:rsidRPr="00E742DE">
        <w:rPr>
          <w:rFonts w:ascii="Times New Roman" w:eastAsia="NSimSun" w:hAnsi="Times New Roman" w:cs="Times New Roman"/>
          <w:sz w:val="24"/>
          <w:szCs w:val="24"/>
          <w:lang w:eastAsia="zh-CN" w:bidi="hi-IN"/>
          <w14:ligatures w14:val="none"/>
        </w:rPr>
        <w:t xml:space="preserve">, F. P. (1961) </w:t>
      </w:r>
      <w:r w:rsidRPr="00E742DE">
        <w:rPr>
          <w:rFonts w:ascii="Times New Roman" w:eastAsia="NSimSun" w:hAnsi="Times New Roman" w:cs="Times New Roman"/>
          <w:i/>
          <w:iCs/>
          <w:sz w:val="24"/>
          <w:szCs w:val="24"/>
          <w:lang w:eastAsia="zh-CN" w:bidi="hi-IN"/>
          <w14:ligatures w14:val="none"/>
        </w:rPr>
        <w:t>The casework relationship</w:t>
      </w:r>
      <w:r w:rsidRPr="00E742DE">
        <w:rPr>
          <w:rFonts w:ascii="Times New Roman" w:eastAsia="NSimSun" w:hAnsi="Times New Roman" w:cs="Times New Roman"/>
          <w:sz w:val="24"/>
          <w:szCs w:val="24"/>
          <w:lang w:eastAsia="zh-CN" w:bidi="hi-IN"/>
          <w14:ligatures w14:val="none"/>
        </w:rPr>
        <w:t>. Chicago: Loyola University Press.</w:t>
      </w:r>
    </w:p>
    <w:p w14:paraId="36D3C7C9"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75A44714"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Bloom, P. (2016) </w:t>
      </w:r>
      <w:r w:rsidRPr="00E742DE">
        <w:rPr>
          <w:rFonts w:ascii="Times New Roman" w:hAnsi="Times New Roman" w:cs="Times New Roman"/>
          <w:i/>
          <w:iCs/>
          <w:kern w:val="0"/>
          <w:sz w:val="24"/>
          <w:szCs w:val="24"/>
          <w14:ligatures w14:val="none"/>
        </w:rPr>
        <w:t>Against empathy: the case for rational compassion</w:t>
      </w:r>
      <w:r w:rsidRPr="00E742DE">
        <w:rPr>
          <w:rFonts w:ascii="Times New Roman" w:hAnsi="Times New Roman" w:cs="Times New Roman"/>
          <w:kern w:val="0"/>
          <w:sz w:val="24"/>
          <w:szCs w:val="24"/>
          <w14:ligatures w14:val="none"/>
        </w:rPr>
        <w:t xml:space="preserve">. Visalia, CA: Vintage Books. </w:t>
      </w:r>
    </w:p>
    <w:p w14:paraId="3A47BB09" w14:textId="77777777" w:rsidR="00E742DE" w:rsidRPr="00E742DE" w:rsidRDefault="00E742DE" w:rsidP="00E742DE">
      <w:pPr>
        <w:suppressAutoHyphens/>
        <w:rPr>
          <w:rFonts w:ascii="Times New Roman" w:hAnsi="Times New Roman" w:cs="Times New Roman"/>
          <w:kern w:val="0"/>
          <w:sz w:val="24"/>
          <w:szCs w:val="24"/>
          <w14:ligatures w14:val="none"/>
        </w:rPr>
      </w:pPr>
    </w:p>
    <w:p w14:paraId="6CDF09FB"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Brammer, A. &amp; Pritchard-Jones, L. (2019) </w:t>
      </w:r>
      <w:r w:rsidRPr="00E742DE">
        <w:rPr>
          <w:rFonts w:ascii="Times New Roman" w:hAnsi="Times New Roman" w:cs="Times New Roman"/>
          <w:i/>
          <w:iCs/>
          <w:kern w:val="0"/>
          <w:sz w:val="24"/>
          <w:szCs w:val="24"/>
          <w14:ligatures w14:val="none"/>
        </w:rPr>
        <w:t xml:space="preserve">Safeguarding adults. </w:t>
      </w:r>
      <w:r w:rsidRPr="00E742DE">
        <w:rPr>
          <w:rFonts w:ascii="Times New Roman" w:hAnsi="Times New Roman" w:cs="Times New Roman"/>
          <w:kern w:val="0"/>
          <w:sz w:val="24"/>
          <w:szCs w:val="24"/>
          <w14:ligatures w14:val="none"/>
        </w:rPr>
        <w:t xml:space="preserve">2nd </w:t>
      </w:r>
      <w:proofErr w:type="spellStart"/>
      <w:r w:rsidRPr="00E742DE">
        <w:rPr>
          <w:rFonts w:ascii="Times New Roman" w:hAnsi="Times New Roman" w:cs="Times New Roman"/>
          <w:kern w:val="0"/>
          <w:sz w:val="24"/>
          <w:szCs w:val="24"/>
          <w14:ligatures w14:val="none"/>
        </w:rPr>
        <w:t>edn</w:t>
      </w:r>
      <w:proofErr w:type="spellEnd"/>
      <w:r w:rsidRPr="00E742DE">
        <w:rPr>
          <w:rFonts w:ascii="Times New Roman" w:hAnsi="Times New Roman" w:cs="Times New Roman"/>
          <w:kern w:val="0"/>
          <w:sz w:val="24"/>
          <w:szCs w:val="24"/>
          <w14:ligatures w14:val="none"/>
        </w:rPr>
        <w:t>. London: Red Globe Press.</w:t>
      </w:r>
    </w:p>
    <w:p w14:paraId="438EC77D"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5787D010"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British Association of Social Workers (2012) </w:t>
      </w:r>
      <w:r w:rsidRPr="00E742DE">
        <w:rPr>
          <w:rFonts w:ascii="Times New Roman" w:eastAsia="Times New Roman" w:hAnsi="Times New Roman" w:cs="Times New Roman"/>
          <w:i/>
          <w:iCs/>
          <w:kern w:val="0"/>
          <w:sz w:val="24"/>
          <w:szCs w:val="24"/>
          <w:lang w:eastAsia="en-GB"/>
          <w14:ligatures w14:val="none"/>
        </w:rPr>
        <w:t>The code of ethics for social </w:t>
      </w:r>
      <w:r w:rsidRPr="00E742DE">
        <w:rPr>
          <w:rFonts w:ascii="Times New Roman" w:eastAsia="Times New Roman" w:hAnsi="Times New Roman" w:cs="Times New Roman"/>
          <w:kern w:val="0"/>
          <w:sz w:val="24"/>
          <w:szCs w:val="24"/>
          <w:lang w:eastAsia="en-GB"/>
          <w14:ligatures w14:val="none"/>
        </w:rPr>
        <w:t> </w:t>
      </w:r>
    </w:p>
    <w:p w14:paraId="1045E4DC"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i/>
          <w:iCs/>
          <w:kern w:val="0"/>
          <w:sz w:val="24"/>
          <w:szCs w:val="24"/>
          <w:lang w:eastAsia="en-GB"/>
          <w14:ligatures w14:val="none"/>
        </w:rPr>
        <w:t>work:</w:t>
      </w:r>
      <w:r w:rsidRPr="00E742DE">
        <w:rPr>
          <w:rFonts w:ascii="Times New Roman" w:eastAsia="Times New Roman" w:hAnsi="Times New Roman" w:cs="Times New Roman"/>
          <w:kern w:val="0"/>
          <w:sz w:val="24"/>
          <w:szCs w:val="24"/>
          <w:lang w:eastAsia="en-GB"/>
          <w14:ligatures w14:val="none"/>
        </w:rPr>
        <w:t xml:space="preserve"> s</w:t>
      </w:r>
      <w:r w:rsidRPr="00E742DE">
        <w:rPr>
          <w:rFonts w:ascii="Times New Roman" w:eastAsia="Times New Roman" w:hAnsi="Times New Roman" w:cs="Times New Roman"/>
          <w:i/>
          <w:iCs/>
          <w:kern w:val="0"/>
          <w:sz w:val="24"/>
          <w:szCs w:val="24"/>
          <w:lang w:eastAsia="en-GB"/>
          <w14:ligatures w14:val="none"/>
        </w:rPr>
        <w:t>tatement of principles</w:t>
      </w:r>
      <w:r w:rsidRPr="00E742DE">
        <w:rPr>
          <w:rFonts w:ascii="Times New Roman" w:eastAsia="Times New Roman" w:hAnsi="Times New Roman" w:cs="Times New Roman"/>
          <w:kern w:val="0"/>
          <w:sz w:val="24"/>
          <w:szCs w:val="24"/>
          <w:lang w:eastAsia="en-GB"/>
          <w14:ligatures w14:val="none"/>
        </w:rPr>
        <w:t>. Birmingham: British Association of Social </w:t>
      </w:r>
    </w:p>
    <w:p w14:paraId="646986BD"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Workers.  </w:t>
      </w:r>
    </w:p>
    <w:p w14:paraId="3F62F10E"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p>
    <w:p w14:paraId="51C66B3E"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British Association of Social Workers (2020) </w:t>
      </w:r>
      <w:r w:rsidRPr="00E742DE">
        <w:rPr>
          <w:rFonts w:ascii="Times New Roman" w:eastAsia="NSimSun" w:hAnsi="Times New Roman" w:cs="Times New Roman"/>
          <w:i/>
          <w:iCs/>
          <w:sz w:val="24"/>
          <w:szCs w:val="24"/>
          <w:lang w:eastAsia="zh-CN" w:bidi="hi-IN"/>
          <w14:ligatures w14:val="none"/>
        </w:rPr>
        <w:t xml:space="preserve">Professional practice guidance for </w:t>
      </w:r>
      <w:r w:rsidRPr="00E742DE">
        <w:rPr>
          <w:rFonts w:ascii="Times New Roman" w:eastAsia="NSimSun" w:hAnsi="Times New Roman" w:cs="Times New Roman"/>
          <w:sz w:val="24"/>
          <w:szCs w:val="24"/>
          <w:lang w:eastAsia="zh-CN" w:bidi="hi-IN"/>
          <w14:ligatures w14:val="none"/>
        </w:rPr>
        <w:t>s</w:t>
      </w:r>
      <w:r w:rsidRPr="00E742DE">
        <w:rPr>
          <w:rFonts w:ascii="Times New Roman" w:eastAsia="NSimSun" w:hAnsi="Times New Roman" w:cs="Times New Roman"/>
          <w:i/>
          <w:iCs/>
          <w:sz w:val="24"/>
          <w:szCs w:val="24"/>
          <w:lang w:eastAsia="zh-CN" w:bidi="hi-IN"/>
          <w14:ligatures w14:val="none"/>
        </w:rPr>
        <w:t xml:space="preserve">ocial work in multi-disciplinary and multi-agency contexts during covid-19 pandemic. </w:t>
      </w:r>
      <w:r w:rsidRPr="00E742DE">
        <w:rPr>
          <w:rFonts w:ascii="Times New Roman" w:eastAsia="NSimSun" w:hAnsi="Times New Roman" w:cs="Times New Roman"/>
          <w:sz w:val="24"/>
          <w:szCs w:val="24"/>
          <w:lang w:eastAsia="zh-CN" w:bidi="hi-IN"/>
          <w14:ligatures w14:val="none"/>
        </w:rPr>
        <w:t xml:space="preserve">Available at: </w:t>
      </w:r>
      <w:hyperlink r:id="rId12" w:history="1">
        <w:r w:rsidRPr="00E742DE">
          <w:rPr>
            <w:rFonts w:ascii="Times New Roman" w:eastAsia="NSimSun" w:hAnsi="Times New Roman" w:cs="Times New Roman"/>
            <w:sz w:val="24"/>
            <w:szCs w:val="24"/>
            <w:lang w:eastAsia="zh-CN" w:bidi="hi-IN"/>
            <w14:ligatures w14:val="none"/>
          </w:rPr>
          <w:t>https://www.basw.co.uk/social-work-multi-disciplinary-and-multi-agency-contexts-during-covid-19m</w:t>
        </w:r>
      </w:hyperlink>
      <w:r w:rsidRPr="00E742DE">
        <w:rPr>
          <w:rFonts w:ascii="Times New Roman" w:eastAsia="NSimSun" w:hAnsi="Times New Roman" w:cs="Times New Roman"/>
          <w:sz w:val="24"/>
          <w:szCs w:val="24"/>
          <w:lang w:eastAsia="zh-CN" w:bidi="hi-IN"/>
          <w14:ligatures w14:val="none"/>
        </w:rPr>
        <w:t xml:space="preserve"> [Accessed: 3.02.2024]</w:t>
      </w:r>
    </w:p>
    <w:p w14:paraId="440D1C77"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p>
    <w:p w14:paraId="4609CD22"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roofErr w:type="spellStart"/>
      <w:r w:rsidRPr="00E742DE">
        <w:rPr>
          <w:rFonts w:ascii="Times New Roman" w:eastAsia="NSimSun" w:hAnsi="Times New Roman" w:cs="Times New Roman"/>
          <w:sz w:val="24"/>
          <w:szCs w:val="24"/>
          <w:lang w:eastAsia="zh-CN" w:bidi="hi-IN"/>
          <w14:ligatures w14:val="none"/>
        </w:rPr>
        <w:t>Caiels</w:t>
      </w:r>
      <w:proofErr w:type="spellEnd"/>
      <w:r w:rsidRPr="00E742DE">
        <w:rPr>
          <w:rFonts w:ascii="Times New Roman" w:eastAsia="NSimSun" w:hAnsi="Times New Roman" w:cs="Times New Roman"/>
          <w:sz w:val="24"/>
          <w:szCs w:val="24"/>
          <w:lang w:eastAsia="zh-CN" w:bidi="hi-IN"/>
          <w14:ligatures w14:val="none"/>
        </w:rPr>
        <w:t xml:space="preserve">, J., Milne, A., &amp; Beadle-Brown, J. (2021) ‘Strengths-based approaches in social work and social care: reviewing the evidence’. </w:t>
      </w:r>
      <w:r w:rsidRPr="00E742DE">
        <w:rPr>
          <w:rFonts w:ascii="Times New Roman" w:eastAsia="NSimSun" w:hAnsi="Times New Roman" w:cs="Times New Roman"/>
          <w:i/>
          <w:iCs/>
          <w:sz w:val="24"/>
          <w:szCs w:val="24"/>
          <w:lang w:eastAsia="zh-CN" w:bidi="hi-IN"/>
          <w14:ligatures w14:val="none"/>
        </w:rPr>
        <w:t>Journal of Long-term Care</w:t>
      </w:r>
      <w:r w:rsidRPr="00E742DE">
        <w:rPr>
          <w:rFonts w:ascii="Times New Roman" w:eastAsia="NSimSun" w:hAnsi="Times New Roman" w:cs="Times New Roman"/>
          <w:sz w:val="24"/>
          <w:szCs w:val="24"/>
          <w:lang w:eastAsia="zh-CN" w:bidi="hi-IN"/>
          <w14:ligatures w14:val="none"/>
        </w:rPr>
        <w:t>. pp. 401-422. Available at: https://doi.10.31389/jltc.102</w:t>
      </w:r>
    </w:p>
    <w:p w14:paraId="010F6B45"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4792E858"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Children’s Commissioner for Wales (2024) </w:t>
      </w:r>
      <w:r w:rsidRPr="00E742DE">
        <w:rPr>
          <w:rFonts w:ascii="Times New Roman" w:eastAsia="NSimSun" w:hAnsi="Times New Roman" w:cs="Times New Roman"/>
          <w:i/>
          <w:iCs/>
          <w:sz w:val="24"/>
          <w:szCs w:val="24"/>
          <w:lang w:eastAsia="zh-CN" w:bidi="hi-IN"/>
          <w14:ligatures w14:val="none"/>
        </w:rPr>
        <w:t>About us</w:t>
      </w:r>
      <w:r w:rsidRPr="00E742DE">
        <w:rPr>
          <w:rFonts w:ascii="Times New Roman" w:eastAsia="NSimSun" w:hAnsi="Times New Roman" w:cs="Times New Roman"/>
          <w:sz w:val="24"/>
          <w:szCs w:val="24"/>
          <w:lang w:eastAsia="zh-CN" w:bidi="hi-IN"/>
          <w14:ligatures w14:val="none"/>
        </w:rPr>
        <w:t>. Available at:</w:t>
      </w:r>
    </w:p>
    <w:p w14:paraId="69E84D3C"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hyperlink r:id="rId13" w:history="1">
        <w:r w:rsidRPr="00E742DE">
          <w:rPr>
            <w:rFonts w:ascii="Times New Roman" w:eastAsia="NSimSun" w:hAnsi="Times New Roman" w:cs="Times New Roman"/>
            <w:sz w:val="24"/>
            <w:szCs w:val="24"/>
            <w:lang w:eastAsia="zh-CN" w:bidi="hi-IN"/>
            <w14:ligatures w14:val="none"/>
          </w:rPr>
          <w:t>https://www.childcomwales.org.uk/about-us/</w:t>
        </w:r>
      </w:hyperlink>
      <w:r w:rsidRPr="00E742DE">
        <w:rPr>
          <w:rFonts w:ascii="Times New Roman" w:eastAsia="NSimSun" w:hAnsi="Times New Roman" w:cs="Times New Roman"/>
          <w:sz w:val="24"/>
          <w:szCs w:val="24"/>
          <w:lang w:eastAsia="zh-CN" w:bidi="hi-IN"/>
          <w14:ligatures w14:val="none"/>
        </w:rPr>
        <w:t xml:space="preserve"> [Accessed: 7.10.2023]</w:t>
      </w:r>
    </w:p>
    <w:p w14:paraId="0FE7F73A"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51042C48" w14:textId="77777777" w:rsidR="00E742DE" w:rsidRPr="00E742DE" w:rsidRDefault="00E742DE" w:rsidP="00E742DE">
      <w:pPr>
        <w:suppressAutoHyphens/>
        <w:rPr>
          <w:rFonts w:ascii="Times New Roman" w:eastAsia="Times New Roman" w:hAnsi="Times New Roman" w:cs="Times New Roman"/>
          <w:color w:val="000000"/>
          <w:kern w:val="0"/>
          <w:sz w:val="24"/>
          <w:szCs w:val="24"/>
          <w:u w:val="single"/>
          <w:shd w:val="clear" w:color="auto" w:fill="FFFFFF"/>
          <w14:ligatures w14:val="none"/>
        </w:rPr>
      </w:pPr>
      <w:r w:rsidRPr="00E742DE">
        <w:rPr>
          <w:rFonts w:ascii="Times New Roman" w:hAnsi="Times New Roman" w:cs="Times New Roman"/>
          <w:kern w:val="0"/>
          <w:sz w:val="24"/>
          <w:szCs w:val="24"/>
          <w14:ligatures w14:val="none"/>
        </w:rPr>
        <w:t xml:space="preserve">Codina, M., Pereda, N., &amp; </w:t>
      </w:r>
      <w:proofErr w:type="spellStart"/>
      <w:r w:rsidRPr="00E742DE">
        <w:rPr>
          <w:rFonts w:ascii="Times New Roman" w:hAnsi="Times New Roman" w:cs="Times New Roman"/>
          <w:kern w:val="0"/>
          <w:sz w:val="24"/>
          <w:szCs w:val="24"/>
          <w14:ligatures w14:val="none"/>
        </w:rPr>
        <w:t>Guilera</w:t>
      </w:r>
      <w:proofErr w:type="spellEnd"/>
      <w:r w:rsidRPr="00E742DE">
        <w:rPr>
          <w:rFonts w:ascii="Times New Roman" w:hAnsi="Times New Roman" w:cs="Times New Roman"/>
          <w:kern w:val="0"/>
          <w:sz w:val="24"/>
          <w:szCs w:val="24"/>
          <w14:ligatures w14:val="none"/>
        </w:rPr>
        <w:t xml:space="preserve">, G., (2020) Lifetime victimization and poly-victimization in a sample of adults with intellectual disabilities. </w:t>
      </w:r>
      <w:r w:rsidRPr="00E742DE">
        <w:rPr>
          <w:rFonts w:ascii="Times New Roman" w:hAnsi="Times New Roman" w:cs="Times New Roman"/>
          <w:i/>
          <w:iCs/>
          <w:kern w:val="0"/>
          <w:sz w:val="24"/>
          <w:szCs w:val="24"/>
          <w14:ligatures w14:val="none"/>
        </w:rPr>
        <w:t>Journal of Interpersonal Violence.</w:t>
      </w:r>
      <w:r w:rsidRPr="00E742DE">
        <w:rPr>
          <w:rFonts w:ascii="Times New Roman" w:hAnsi="Times New Roman" w:cs="Times New Roman"/>
          <w:kern w:val="0"/>
          <w:sz w:val="24"/>
          <w:szCs w:val="24"/>
          <w14:ligatures w14:val="none"/>
        </w:rPr>
        <w:t xml:space="preserve"> 37(5-6). Available at: </w:t>
      </w:r>
      <w:hyperlink r:id="rId14">
        <w:r w:rsidRPr="00E742DE">
          <w:rPr>
            <w:rFonts w:ascii="Times New Roman" w:eastAsia="Times New Roman" w:hAnsi="Times New Roman" w:cs="Times New Roman"/>
            <w:color w:val="000000"/>
            <w:kern w:val="0"/>
            <w:sz w:val="24"/>
            <w:szCs w:val="24"/>
            <w:u w:val="single"/>
            <w:shd w:val="clear" w:color="auto" w:fill="FFFFFF"/>
            <w14:ligatures w14:val="none"/>
          </w:rPr>
          <w:t>https://doi.org/10.1177/0886260520936372</w:t>
        </w:r>
      </w:hyperlink>
      <w:r w:rsidRPr="00E742DE">
        <w:rPr>
          <w:rFonts w:ascii="Times New Roman" w:eastAsia="Times New Roman" w:hAnsi="Times New Roman" w:cs="Times New Roman"/>
          <w:color w:val="000000"/>
          <w:kern w:val="0"/>
          <w:sz w:val="24"/>
          <w:szCs w:val="24"/>
          <w:u w:val="single"/>
          <w:shd w:val="clear" w:color="auto" w:fill="FFFFFF"/>
          <w14:ligatures w14:val="none"/>
        </w:rPr>
        <w:t xml:space="preserve"> </w:t>
      </w:r>
    </w:p>
    <w:p w14:paraId="2823B98C" w14:textId="77777777" w:rsidR="00E742DE" w:rsidRPr="00E742DE" w:rsidRDefault="00E742DE" w:rsidP="00E742DE">
      <w:pPr>
        <w:suppressAutoHyphens/>
        <w:rPr>
          <w:rFonts w:ascii="Times New Roman" w:eastAsia="Times New Roman" w:hAnsi="Times New Roman" w:cs="Times New Roman"/>
          <w:color w:val="000000"/>
          <w:kern w:val="0"/>
          <w:sz w:val="24"/>
          <w:szCs w:val="24"/>
          <w:u w:val="single"/>
          <w:shd w:val="clear" w:color="auto" w:fill="FFFFFF"/>
          <w14:ligatures w14:val="none"/>
        </w:rPr>
      </w:pPr>
    </w:p>
    <w:p w14:paraId="7D91FF34"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Crawford, K. (2012) </w:t>
      </w:r>
      <w:r w:rsidRPr="00E742DE">
        <w:rPr>
          <w:rFonts w:ascii="Times New Roman" w:eastAsia="Times New Roman" w:hAnsi="Times New Roman" w:cs="Times New Roman"/>
          <w:i/>
          <w:iCs/>
          <w:kern w:val="0"/>
          <w:sz w:val="24"/>
          <w:szCs w:val="24"/>
          <w:lang w:eastAsia="en-GB"/>
          <w14:ligatures w14:val="none"/>
        </w:rPr>
        <w:t>Interprofessional collaboration in social work practice</w:t>
      </w:r>
      <w:r w:rsidRPr="00E742DE">
        <w:rPr>
          <w:rFonts w:ascii="Times New Roman" w:eastAsia="Times New Roman" w:hAnsi="Times New Roman" w:cs="Times New Roman"/>
          <w:kern w:val="0"/>
          <w:sz w:val="24"/>
          <w:szCs w:val="24"/>
          <w:lang w:eastAsia="en-GB"/>
          <w14:ligatures w14:val="none"/>
        </w:rPr>
        <w:t>.   </w:t>
      </w:r>
    </w:p>
    <w:p w14:paraId="64F87BCE"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London: SAGE. </w:t>
      </w:r>
    </w:p>
    <w:p w14:paraId="2BB268E0" w14:textId="77777777" w:rsidR="00E742DE" w:rsidRPr="00E742DE" w:rsidRDefault="00E742DE" w:rsidP="00E742DE">
      <w:pPr>
        <w:suppressAutoHyphens/>
        <w:rPr>
          <w:rFonts w:ascii="Times New Roman" w:hAnsi="Times New Roman" w:cs="Times New Roman"/>
          <w:kern w:val="0"/>
          <w:sz w:val="24"/>
          <w:szCs w:val="24"/>
          <w14:ligatures w14:val="none"/>
        </w:rPr>
      </w:pPr>
    </w:p>
    <w:p w14:paraId="766E277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lastRenderedPageBreak/>
        <w:t>Daly, A., (2020) Assessing children’s capacity: Reconceptualising our Understanding through the UN Convention on the Rights of the Child. I</w:t>
      </w:r>
      <w:r w:rsidRPr="00E742DE">
        <w:rPr>
          <w:rFonts w:ascii="Times New Roman" w:eastAsia="Times New Roman" w:hAnsi="Times New Roman" w:cs="Times New Roman"/>
          <w:i/>
          <w:iCs/>
          <w:color w:val="000000"/>
          <w:kern w:val="0"/>
          <w:sz w:val="24"/>
          <w:szCs w:val="24"/>
          <w:lang w:eastAsia="en-GB"/>
          <w14:ligatures w14:val="none"/>
        </w:rPr>
        <w:t xml:space="preserve">nternational Journal of Children’s Rights. </w:t>
      </w:r>
      <w:r w:rsidRPr="00E742DE">
        <w:rPr>
          <w:rFonts w:ascii="Times New Roman" w:eastAsia="Times New Roman" w:hAnsi="Times New Roman" w:cs="Times New Roman"/>
          <w:color w:val="000000"/>
          <w:kern w:val="0"/>
          <w:sz w:val="24"/>
          <w:szCs w:val="24"/>
          <w:lang w:eastAsia="en-GB"/>
          <w14:ligatures w14:val="none"/>
        </w:rPr>
        <w:t xml:space="preserve">28 (471-499). Available at: </w:t>
      </w:r>
      <w:hyperlink r:id="rId15" w:history="1">
        <w:r w:rsidRPr="00E742DE">
          <w:rPr>
            <w:rFonts w:ascii="Times New Roman" w:eastAsia="Times New Roman" w:hAnsi="Times New Roman" w:cs="Times New Roman"/>
            <w:kern w:val="0"/>
            <w:sz w:val="24"/>
            <w:szCs w:val="24"/>
            <w:u w:val="single"/>
            <w:lang w:eastAsia="en-GB"/>
            <w14:ligatures w14:val="none"/>
          </w:rPr>
          <w:t>https://cora.ucc.ie/server/api/core/bitstreams/38f369bd-1eb3-4a70-9b24-38f1e6352015/content</w:t>
        </w:r>
      </w:hyperlink>
      <w:r w:rsidRPr="00E742DE">
        <w:rPr>
          <w:rFonts w:ascii="Times New Roman" w:eastAsia="Times New Roman" w:hAnsi="Times New Roman" w:cs="Times New Roman"/>
          <w:kern w:val="0"/>
          <w:sz w:val="24"/>
          <w:szCs w:val="24"/>
          <w:lang w:eastAsia="en-GB"/>
          <w14:ligatures w14:val="none"/>
        </w:rPr>
        <w:t xml:space="preserve"> [Accessed: 30.01.2024]</w:t>
      </w:r>
    </w:p>
    <w:p w14:paraId="7AEC4AF4" w14:textId="77777777" w:rsidR="00E742DE" w:rsidRPr="00E742DE" w:rsidRDefault="00E742DE" w:rsidP="00E742DE">
      <w:pPr>
        <w:suppressAutoHyphens/>
        <w:rPr>
          <w:rFonts w:ascii="Times New Roman" w:hAnsi="Times New Roman" w:cs="Times New Roman"/>
          <w:kern w:val="0"/>
          <w:sz w:val="24"/>
          <w:szCs w:val="24"/>
          <w14:ligatures w14:val="none"/>
        </w:rPr>
      </w:pPr>
    </w:p>
    <w:p w14:paraId="56046D4C" w14:textId="77777777" w:rsidR="00E742DE" w:rsidRPr="00E742DE" w:rsidRDefault="00E742DE" w:rsidP="00E742DE">
      <w:pPr>
        <w:suppressAutoHyphens/>
        <w:rPr>
          <w:rFonts w:ascii="Times New Roman" w:hAnsi="Times New Roman" w:cs="Times New Roman"/>
          <w:i/>
          <w:iCs/>
          <w:kern w:val="0"/>
          <w:sz w:val="24"/>
          <w:szCs w:val="24"/>
          <w14:ligatures w14:val="none"/>
        </w:rPr>
      </w:pPr>
      <w:r w:rsidRPr="00E742DE">
        <w:rPr>
          <w:rFonts w:ascii="Times New Roman" w:hAnsi="Times New Roman" w:cs="Times New Roman"/>
          <w:kern w:val="0"/>
          <w:sz w:val="24"/>
          <w:szCs w:val="24"/>
          <w14:ligatures w14:val="none"/>
        </w:rPr>
        <w:t xml:space="preserve">Driscoll, J. (2007) </w:t>
      </w:r>
      <w:r w:rsidRPr="00E742DE">
        <w:rPr>
          <w:rFonts w:ascii="Times New Roman" w:hAnsi="Times New Roman" w:cs="Times New Roman"/>
          <w:i/>
          <w:iCs/>
          <w:kern w:val="0"/>
          <w:sz w:val="24"/>
          <w:szCs w:val="24"/>
          <w14:ligatures w14:val="none"/>
        </w:rPr>
        <w:t xml:space="preserve">Practising clinical supervision: a reflective approach for </w:t>
      </w:r>
    </w:p>
    <w:p w14:paraId="02E1E3CA" w14:textId="77777777" w:rsidR="00E742DE" w:rsidRPr="00E742DE" w:rsidRDefault="00E742DE" w:rsidP="00E742DE">
      <w:pPr>
        <w:suppressAutoHyphens/>
        <w:spacing w:line="480" w:lineRule="auto"/>
        <w:rPr>
          <w:rFonts w:ascii="Times New Roman" w:eastAsia="Times New Roman" w:hAnsi="Times New Roman" w:cs="Times New Roman"/>
          <w:color w:val="000000"/>
          <w:kern w:val="0"/>
          <w:sz w:val="24"/>
          <w:szCs w:val="24"/>
          <w:u w:val="single"/>
          <w:shd w:val="clear" w:color="auto" w:fill="FFFFFF"/>
          <w14:ligatures w14:val="none"/>
        </w:rPr>
      </w:pPr>
      <w:r w:rsidRPr="00E742DE">
        <w:rPr>
          <w:rFonts w:ascii="Times New Roman" w:hAnsi="Times New Roman" w:cs="Times New Roman"/>
          <w:i/>
          <w:iCs/>
          <w:kern w:val="0"/>
          <w:sz w:val="24"/>
          <w:szCs w:val="24"/>
          <w14:ligatures w14:val="none"/>
        </w:rPr>
        <w:t>healthcare professionals</w:t>
      </w:r>
      <w:r w:rsidRPr="00E742DE">
        <w:rPr>
          <w:rFonts w:ascii="Times New Roman" w:hAnsi="Times New Roman" w:cs="Times New Roman"/>
          <w:kern w:val="0"/>
          <w:sz w:val="24"/>
          <w:szCs w:val="24"/>
          <w14:ligatures w14:val="none"/>
        </w:rPr>
        <w:t xml:space="preserve">. Edinburgh: Elsevier. </w:t>
      </w:r>
    </w:p>
    <w:p w14:paraId="2EEC746E"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Doel, M. (2012) </w:t>
      </w:r>
      <w:r w:rsidRPr="00E742DE">
        <w:rPr>
          <w:rFonts w:ascii="Times New Roman" w:eastAsia="NSimSun" w:hAnsi="Times New Roman" w:cs="Times New Roman"/>
          <w:i/>
          <w:iCs/>
          <w:sz w:val="24"/>
          <w:szCs w:val="24"/>
          <w:lang w:eastAsia="zh-CN" w:bidi="hi-IN"/>
          <w14:ligatures w14:val="none"/>
        </w:rPr>
        <w:t>Social work: the basics</w:t>
      </w:r>
      <w:r w:rsidRPr="00E742DE">
        <w:rPr>
          <w:rFonts w:ascii="Times New Roman" w:eastAsia="NSimSun" w:hAnsi="Times New Roman" w:cs="Times New Roman"/>
          <w:sz w:val="24"/>
          <w:szCs w:val="24"/>
          <w:lang w:eastAsia="zh-CN" w:bidi="hi-IN"/>
          <w14:ligatures w14:val="none"/>
        </w:rPr>
        <w:t xml:space="preserve">. London: Routledge. </w:t>
      </w:r>
    </w:p>
    <w:p w14:paraId="403B74B5"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43F91EF1"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Foss, D. (2023) ‘The role of the Mental Health Act 1983 in safeguarding adults at risk of abuse and neglect: a thematic analysis of safeguarding adults' reviews’. </w:t>
      </w:r>
      <w:r w:rsidRPr="00E742DE">
        <w:rPr>
          <w:rFonts w:ascii="Times New Roman" w:hAnsi="Times New Roman" w:cs="Times New Roman"/>
          <w:i/>
          <w:iCs/>
          <w:kern w:val="0"/>
          <w:sz w:val="24"/>
          <w:szCs w:val="24"/>
          <w14:ligatures w14:val="none"/>
        </w:rPr>
        <w:t>Journal of Adult Protection</w:t>
      </w:r>
      <w:r w:rsidRPr="00E742DE">
        <w:rPr>
          <w:rFonts w:ascii="Times New Roman" w:hAnsi="Times New Roman" w:cs="Times New Roman"/>
          <w:kern w:val="0"/>
          <w:sz w:val="24"/>
          <w:szCs w:val="24"/>
          <w14:ligatures w14:val="none"/>
        </w:rPr>
        <w:t xml:space="preserve">, ahead-of-print. </w:t>
      </w:r>
      <w:hyperlink r:id="rId16" w:history="1">
        <w:r w:rsidRPr="00E742DE">
          <w:rPr>
            <w:rFonts w:ascii="Times New Roman" w:hAnsi="Times New Roman" w:cs="Times New Roman"/>
            <w:kern w:val="0"/>
            <w:sz w:val="24"/>
            <w:szCs w:val="24"/>
            <w:u w:val="single"/>
            <w14:ligatures w14:val="none"/>
          </w:rPr>
          <w:t>https://doi.org/10.1108/JAP-11-2022-0028</w:t>
        </w:r>
      </w:hyperlink>
    </w:p>
    <w:p w14:paraId="4724DF90" w14:textId="77777777" w:rsidR="00E742DE" w:rsidRPr="00E742DE" w:rsidRDefault="00E742DE" w:rsidP="00E742DE">
      <w:pPr>
        <w:suppressAutoHyphens/>
        <w:rPr>
          <w:rFonts w:ascii="Times New Roman" w:hAnsi="Times New Roman" w:cs="Times New Roman"/>
          <w:kern w:val="0"/>
          <w:sz w:val="24"/>
          <w:szCs w:val="24"/>
          <w14:ligatures w14:val="none"/>
        </w:rPr>
      </w:pPr>
    </w:p>
    <w:p w14:paraId="6CA1733F" w14:textId="77777777" w:rsidR="00E742DE" w:rsidRPr="00E742DE" w:rsidRDefault="00E742DE" w:rsidP="00E742DE">
      <w:pPr>
        <w:suppressAutoHyphens/>
        <w:rPr>
          <w:rFonts w:ascii="Times New Roman" w:hAnsi="Times New Roman" w:cs="Times New Roman"/>
          <w:kern w:val="0"/>
          <w:sz w:val="24"/>
          <w:szCs w:val="24"/>
          <w14:ligatures w14:val="none"/>
        </w:rPr>
      </w:pPr>
    </w:p>
    <w:p w14:paraId="08CF3339" w14:textId="77777777" w:rsidR="00E742DE" w:rsidRPr="00E742DE" w:rsidRDefault="00E742DE" w:rsidP="00E742DE">
      <w:pPr>
        <w:suppressAutoHyphens/>
        <w:rPr>
          <w:rFonts w:ascii="Times New Roman" w:hAnsi="Times New Roman" w:cs="Times New Roman"/>
          <w:kern w:val="0"/>
          <w:sz w:val="24"/>
          <w:szCs w:val="24"/>
          <w14:ligatures w14:val="none"/>
        </w:rPr>
      </w:pPr>
      <w:proofErr w:type="spellStart"/>
      <w:r w:rsidRPr="00E742DE">
        <w:rPr>
          <w:rFonts w:ascii="Times New Roman" w:hAnsi="Times New Roman" w:cs="Times New Roman"/>
          <w:kern w:val="0"/>
          <w:sz w:val="24"/>
          <w:szCs w:val="24"/>
          <w14:ligatures w14:val="none"/>
        </w:rPr>
        <w:t>Gloag</w:t>
      </w:r>
      <w:proofErr w:type="spellEnd"/>
      <w:r w:rsidRPr="00E742DE">
        <w:rPr>
          <w:rFonts w:ascii="Times New Roman" w:hAnsi="Times New Roman" w:cs="Times New Roman"/>
          <w:kern w:val="0"/>
          <w:sz w:val="24"/>
          <w:szCs w:val="24"/>
          <w14:ligatures w14:val="none"/>
        </w:rPr>
        <w:t>, A., Mackenzie, P., &amp; Atay. A. (2019). Protected by design: New fraud protections for</w:t>
      </w:r>
    </w:p>
    <w:p w14:paraId="0FECC496"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people at risk. London: Demos.</w:t>
      </w:r>
    </w:p>
    <w:p w14:paraId="093E6EC9" w14:textId="77777777" w:rsidR="00E742DE" w:rsidRPr="00E742DE" w:rsidRDefault="00E742DE" w:rsidP="00E742DE">
      <w:pPr>
        <w:suppressAutoHyphens/>
        <w:rPr>
          <w:rFonts w:ascii="Times New Roman" w:hAnsi="Times New Roman" w:cs="Times New Roman"/>
          <w:kern w:val="0"/>
          <w:sz w:val="24"/>
          <w:szCs w:val="24"/>
          <w14:ligatures w14:val="none"/>
        </w:rPr>
      </w:pPr>
    </w:p>
    <w:p w14:paraId="3B2CC2A7"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3F344BE5"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Hilton, C. (2019) ‘A tale of two inquiries: </w:t>
      </w:r>
      <w:r w:rsidRPr="00E742DE">
        <w:rPr>
          <w:rFonts w:ascii="Times New Roman" w:hAnsi="Times New Roman" w:cs="Times New Roman"/>
          <w:i/>
          <w:iCs/>
          <w:kern w:val="0"/>
          <w:sz w:val="24"/>
          <w:szCs w:val="24"/>
          <w14:ligatures w14:val="none"/>
        </w:rPr>
        <w:t>Sans everything</w:t>
      </w:r>
      <w:r w:rsidRPr="00E742DE">
        <w:rPr>
          <w:rFonts w:ascii="Times New Roman" w:hAnsi="Times New Roman" w:cs="Times New Roman"/>
          <w:kern w:val="0"/>
          <w:sz w:val="24"/>
          <w:szCs w:val="24"/>
          <w14:ligatures w14:val="none"/>
        </w:rPr>
        <w:t xml:space="preserve"> and Ely’. </w:t>
      </w:r>
      <w:r w:rsidRPr="00E742DE">
        <w:rPr>
          <w:rFonts w:ascii="Times New Roman" w:hAnsi="Times New Roman" w:cs="Times New Roman"/>
          <w:i/>
          <w:iCs/>
          <w:kern w:val="0"/>
          <w:sz w:val="24"/>
          <w:szCs w:val="24"/>
          <w14:ligatures w14:val="none"/>
        </w:rPr>
        <w:t xml:space="preserve">Political Quarterly, </w:t>
      </w:r>
      <w:r w:rsidRPr="00E742DE">
        <w:rPr>
          <w:rFonts w:ascii="Times New Roman" w:hAnsi="Times New Roman" w:cs="Times New Roman"/>
          <w:kern w:val="0"/>
          <w:sz w:val="24"/>
          <w:szCs w:val="24"/>
          <w14:ligatures w14:val="none"/>
        </w:rPr>
        <w:t xml:space="preserve">90(2). pp. 185-193. Available at: https://doi.org/10.1111/1467-923X.12692 </w:t>
      </w:r>
    </w:p>
    <w:p w14:paraId="5450781E" w14:textId="77777777" w:rsidR="00E742DE" w:rsidRPr="00E742DE" w:rsidRDefault="00E742DE" w:rsidP="00E742DE">
      <w:pPr>
        <w:suppressAutoHyphens/>
        <w:rPr>
          <w:rFonts w:ascii="Times New Roman" w:hAnsi="Times New Roman" w:cs="Times New Roman"/>
          <w:kern w:val="0"/>
          <w:sz w:val="24"/>
          <w:szCs w:val="24"/>
          <w14:ligatures w14:val="none"/>
        </w:rPr>
      </w:pPr>
    </w:p>
    <w:p w14:paraId="2E1CEE44"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Howe, D. (1998) ‘Relationship-based thinking and practice in social work’. </w:t>
      </w:r>
      <w:r w:rsidRPr="00E742DE">
        <w:rPr>
          <w:rFonts w:ascii="Times New Roman" w:hAnsi="Times New Roman" w:cs="Times New Roman"/>
          <w:i/>
          <w:iCs/>
          <w:kern w:val="0"/>
          <w:sz w:val="24"/>
          <w:szCs w:val="24"/>
          <w14:ligatures w14:val="none"/>
        </w:rPr>
        <w:t>Journal of Social Work Practice</w:t>
      </w:r>
      <w:r w:rsidRPr="00E742DE">
        <w:rPr>
          <w:rFonts w:ascii="Times New Roman" w:hAnsi="Times New Roman" w:cs="Times New Roman"/>
          <w:kern w:val="0"/>
          <w:sz w:val="24"/>
          <w:szCs w:val="24"/>
          <w14:ligatures w14:val="none"/>
        </w:rPr>
        <w:t>. 12(1) pp. 45-56. Available at: https://www.tandfonline.com/doi/abs/10.1080/02650539808415131</w:t>
      </w:r>
    </w:p>
    <w:p w14:paraId="26ED789A" w14:textId="77777777" w:rsidR="00E742DE" w:rsidRPr="00E742DE" w:rsidRDefault="00E742DE" w:rsidP="00E742DE">
      <w:pPr>
        <w:suppressAutoHyphens/>
        <w:rPr>
          <w:rFonts w:ascii="Times New Roman" w:hAnsi="Times New Roman" w:cs="Times New Roman"/>
          <w:kern w:val="0"/>
          <w:sz w:val="24"/>
          <w:szCs w:val="24"/>
          <w14:ligatures w14:val="none"/>
        </w:rPr>
      </w:pPr>
    </w:p>
    <w:p w14:paraId="7F3873DF"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eastAsia="NSimSun" w:hAnsi="Times New Roman" w:cs="Times New Roman"/>
          <w:sz w:val="24"/>
          <w:szCs w:val="24"/>
          <w:lang w:eastAsia="zh-CN" w:bidi="hi-IN"/>
          <w14:ligatures w14:val="none"/>
        </w:rPr>
        <w:t xml:space="preserve">Howe, D. (2008) </w:t>
      </w:r>
      <w:r w:rsidRPr="00E742DE">
        <w:rPr>
          <w:rFonts w:ascii="Times New Roman" w:eastAsia="NSimSun" w:hAnsi="Times New Roman" w:cs="Times New Roman"/>
          <w:i/>
          <w:iCs/>
          <w:sz w:val="24"/>
          <w:szCs w:val="24"/>
          <w:lang w:eastAsia="zh-CN" w:bidi="hi-IN"/>
          <w14:ligatures w14:val="none"/>
        </w:rPr>
        <w:t>The emotionally intelligent social worker.</w:t>
      </w:r>
      <w:r w:rsidRPr="00E742DE">
        <w:rPr>
          <w:rFonts w:ascii="Times New Roman" w:eastAsia="NSimSun" w:hAnsi="Times New Roman" w:cs="Times New Roman"/>
          <w:sz w:val="24"/>
          <w:szCs w:val="24"/>
          <w:lang w:eastAsia="zh-CN" w:bidi="hi-IN"/>
          <w14:ligatures w14:val="none"/>
        </w:rPr>
        <w:t xml:space="preserve"> Basingstoke: Palgrave Macmillan.</w:t>
      </w:r>
    </w:p>
    <w:p w14:paraId="33C2409A" w14:textId="77777777" w:rsidR="00E742DE" w:rsidRPr="00E742DE" w:rsidRDefault="00E742DE" w:rsidP="00E742DE">
      <w:pPr>
        <w:suppressAutoHyphens/>
        <w:rPr>
          <w:rFonts w:ascii="Times New Roman" w:hAnsi="Times New Roman" w:cs="Times New Roman"/>
          <w:kern w:val="0"/>
          <w:sz w:val="24"/>
          <w:szCs w:val="24"/>
          <w14:ligatures w14:val="none"/>
        </w:rPr>
      </w:pPr>
    </w:p>
    <w:p w14:paraId="3E3520E6"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Howe, D. (2009) </w:t>
      </w:r>
      <w:r w:rsidRPr="00E742DE">
        <w:rPr>
          <w:rFonts w:ascii="Times New Roman" w:hAnsi="Times New Roman" w:cs="Times New Roman"/>
          <w:i/>
          <w:iCs/>
          <w:kern w:val="0"/>
          <w:sz w:val="24"/>
          <w:szCs w:val="24"/>
          <w14:ligatures w14:val="none"/>
        </w:rPr>
        <w:t>A brief introduction to social work theory</w:t>
      </w:r>
      <w:r w:rsidRPr="00E742DE">
        <w:rPr>
          <w:rFonts w:ascii="Times New Roman" w:hAnsi="Times New Roman" w:cs="Times New Roman"/>
          <w:kern w:val="0"/>
          <w:sz w:val="24"/>
          <w:szCs w:val="24"/>
          <w14:ligatures w14:val="none"/>
        </w:rPr>
        <w:t xml:space="preserve">. London: Palgrave Macmillan. </w:t>
      </w:r>
    </w:p>
    <w:p w14:paraId="173BDFF0"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6F0ABF7E"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roofErr w:type="spellStart"/>
      <w:r w:rsidRPr="00E742DE">
        <w:rPr>
          <w:rFonts w:ascii="Times New Roman" w:eastAsia="NSimSun" w:hAnsi="Times New Roman" w:cs="Times New Roman"/>
          <w:sz w:val="24"/>
          <w:szCs w:val="24"/>
          <w:lang w:eastAsia="zh-CN" w:bidi="hi-IN"/>
          <w14:ligatures w14:val="none"/>
        </w:rPr>
        <w:t>Hugman</w:t>
      </w:r>
      <w:proofErr w:type="spellEnd"/>
      <w:r w:rsidRPr="00E742DE">
        <w:rPr>
          <w:rFonts w:ascii="Times New Roman" w:eastAsia="NSimSun" w:hAnsi="Times New Roman" w:cs="Times New Roman"/>
          <w:sz w:val="24"/>
          <w:szCs w:val="24"/>
          <w:lang w:eastAsia="zh-CN" w:bidi="hi-IN"/>
          <w14:ligatures w14:val="none"/>
        </w:rPr>
        <w:t xml:space="preserve">. R. (2016) 'Power and authority in social work practice: some ethical issues'. In </w:t>
      </w:r>
      <w:proofErr w:type="spellStart"/>
      <w:r w:rsidRPr="00E742DE">
        <w:rPr>
          <w:rFonts w:ascii="Times New Roman" w:eastAsia="NSimSun" w:hAnsi="Times New Roman" w:cs="Times New Roman"/>
          <w:sz w:val="24"/>
          <w:szCs w:val="24"/>
          <w:lang w:eastAsia="zh-CN" w:bidi="hi-IN"/>
          <w14:ligatures w14:val="none"/>
        </w:rPr>
        <w:t>Hugman</w:t>
      </w:r>
      <w:proofErr w:type="spellEnd"/>
      <w:r w:rsidRPr="00E742DE">
        <w:rPr>
          <w:rFonts w:ascii="Times New Roman" w:eastAsia="NSimSun" w:hAnsi="Times New Roman" w:cs="Times New Roman"/>
          <w:sz w:val="24"/>
          <w:szCs w:val="24"/>
          <w:lang w:eastAsia="zh-CN" w:bidi="hi-IN"/>
          <w14:ligatures w14:val="none"/>
        </w:rPr>
        <w:t xml:space="preserve">, R. &amp; Carter, J. (eds.) </w:t>
      </w:r>
      <w:r w:rsidRPr="00E742DE">
        <w:rPr>
          <w:rFonts w:ascii="Times New Roman" w:eastAsia="NSimSun" w:hAnsi="Times New Roman" w:cs="Times New Roman"/>
          <w:i/>
          <w:iCs/>
          <w:sz w:val="24"/>
          <w:szCs w:val="24"/>
          <w:lang w:eastAsia="zh-CN" w:bidi="hi-IN"/>
          <w14:ligatures w14:val="none"/>
        </w:rPr>
        <w:t>Rethinking values and ethics in social work</w:t>
      </w:r>
      <w:r w:rsidRPr="00E742DE">
        <w:rPr>
          <w:rFonts w:ascii="Times New Roman" w:eastAsia="NSimSun" w:hAnsi="Times New Roman" w:cs="Times New Roman"/>
          <w:sz w:val="24"/>
          <w:szCs w:val="24"/>
          <w:lang w:eastAsia="zh-CN" w:bidi="hi-IN"/>
          <w14:ligatures w14:val="none"/>
        </w:rPr>
        <w:t xml:space="preserve">. London: Palgrave.   </w:t>
      </w:r>
    </w:p>
    <w:p w14:paraId="0A6145A7"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50B9DB54"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James, A. &amp; Clements, L. (2017) ‘What matters to carers? Is a ‘what matters’ conversation an assessment?’ Available at: Microsoft Word - 2017 04 What Matters briefing.docx (basw.co.uk) [Accessed: 18.12.2023]</w:t>
      </w:r>
    </w:p>
    <w:p w14:paraId="0520002F"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37B3B64F"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Juhila, K., Dall, T., Hall, T., &amp; Koprowska, J. (2022) ‘Interprofessional collaboration and service user participation: analysing meetings in social welfare’. </w:t>
      </w:r>
      <w:r w:rsidRPr="00E742DE">
        <w:rPr>
          <w:rFonts w:ascii="Times New Roman" w:eastAsia="NSimSun" w:hAnsi="Times New Roman" w:cs="Times New Roman"/>
          <w:i/>
          <w:iCs/>
          <w:sz w:val="24"/>
          <w:szCs w:val="24"/>
          <w:lang w:eastAsia="zh-CN" w:bidi="hi-IN"/>
          <w14:ligatures w14:val="none"/>
        </w:rPr>
        <w:t>British Journal of Social Work</w:t>
      </w:r>
      <w:r w:rsidRPr="00E742DE">
        <w:rPr>
          <w:rFonts w:ascii="Times New Roman" w:eastAsia="NSimSun" w:hAnsi="Times New Roman" w:cs="Times New Roman"/>
          <w:sz w:val="24"/>
          <w:szCs w:val="24"/>
          <w:lang w:eastAsia="zh-CN" w:bidi="hi-IN"/>
          <w14:ligatures w14:val="none"/>
        </w:rPr>
        <w:t>. 52(5) pp. 3064-3066. Available at: https://doi.org/10.1093/bjsw/bcab170</w:t>
      </w:r>
    </w:p>
    <w:p w14:paraId="0465C720"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4F94C29B"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Kelly, C. &amp; Chisnell, C. (2019) ‘Safeguarding in social work practice: a lifespan approach’. In Chisnell, C. and Kelly, C. (eds.) </w:t>
      </w:r>
      <w:r w:rsidRPr="00E742DE">
        <w:rPr>
          <w:rFonts w:ascii="Times New Roman" w:hAnsi="Times New Roman" w:cs="Times New Roman"/>
          <w:i/>
          <w:iCs/>
          <w:kern w:val="0"/>
          <w:sz w:val="24"/>
          <w:szCs w:val="24"/>
          <w14:ligatures w14:val="none"/>
        </w:rPr>
        <w:t xml:space="preserve">Safeguarding in social work practice. </w:t>
      </w:r>
      <w:r w:rsidRPr="00E742DE">
        <w:rPr>
          <w:rFonts w:ascii="Times New Roman" w:hAnsi="Times New Roman" w:cs="Times New Roman"/>
          <w:kern w:val="0"/>
          <w:sz w:val="24"/>
          <w:szCs w:val="24"/>
          <w14:ligatures w14:val="none"/>
        </w:rPr>
        <w:t>2</w:t>
      </w:r>
      <w:r w:rsidRPr="00E742DE">
        <w:rPr>
          <w:rFonts w:ascii="Times New Roman" w:hAnsi="Times New Roman" w:cs="Times New Roman"/>
          <w:kern w:val="0"/>
          <w:sz w:val="24"/>
          <w:szCs w:val="24"/>
          <w:vertAlign w:val="superscript"/>
          <w14:ligatures w14:val="none"/>
        </w:rPr>
        <w:t>nd</w:t>
      </w:r>
      <w:r w:rsidRPr="00E742DE">
        <w:rPr>
          <w:rFonts w:ascii="Times New Roman" w:hAnsi="Times New Roman" w:cs="Times New Roman"/>
          <w:kern w:val="0"/>
          <w:sz w:val="24"/>
          <w:szCs w:val="24"/>
          <w14:ligatures w14:val="none"/>
        </w:rPr>
        <w:t xml:space="preserve"> </w:t>
      </w:r>
      <w:proofErr w:type="spellStart"/>
      <w:r w:rsidRPr="00E742DE">
        <w:rPr>
          <w:rFonts w:ascii="Times New Roman" w:hAnsi="Times New Roman" w:cs="Times New Roman"/>
          <w:kern w:val="0"/>
          <w:sz w:val="24"/>
          <w:szCs w:val="24"/>
          <w14:ligatures w14:val="none"/>
        </w:rPr>
        <w:t>edn</w:t>
      </w:r>
      <w:proofErr w:type="spellEnd"/>
      <w:r w:rsidRPr="00E742DE">
        <w:rPr>
          <w:rFonts w:ascii="Times New Roman" w:hAnsi="Times New Roman" w:cs="Times New Roman"/>
          <w:kern w:val="0"/>
          <w:sz w:val="24"/>
          <w:szCs w:val="24"/>
          <w14:ligatures w14:val="none"/>
        </w:rPr>
        <w:t xml:space="preserve">. London: Learning Matters. pp. 1-312. Available at: </w:t>
      </w:r>
      <w:hyperlink r:id="rId17" w:history="1">
        <w:r w:rsidRPr="00E742DE">
          <w:rPr>
            <w:rFonts w:ascii="Times New Roman" w:hAnsi="Times New Roman" w:cs="Times New Roman"/>
            <w:kern w:val="0"/>
            <w:sz w:val="24"/>
            <w:szCs w:val="24"/>
            <w14:ligatures w14:val="none"/>
          </w:rPr>
          <w:t>https://www.torrossa.com/en/resources/an/5019106</w:t>
        </w:r>
      </w:hyperlink>
      <w:r w:rsidRPr="00E742DE">
        <w:rPr>
          <w:rFonts w:ascii="Times New Roman" w:hAnsi="Times New Roman" w:cs="Times New Roman"/>
          <w:kern w:val="0"/>
          <w:sz w:val="24"/>
          <w:szCs w:val="24"/>
          <w14:ligatures w14:val="none"/>
        </w:rPr>
        <w:t xml:space="preserve"> [Accessed 21.10.2023].</w:t>
      </w:r>
    </w:p>
    <w:p w14:paraId="18FAA60D" w14:textId="77777777" w:rsidR="00E742DE" w:rsidRPr="00E742DE" w:rsidRDefault="00E742DE" w:rsidP="00E742DE">
      <w:pPr>
        <w:suppressAutoHyphens/>
        <w:rPr>
          <w:rFonts w:ascii="Times New Roman" w:hAnsi="Times New Roman" w:cs="Times New Roman"/>
          <w:kern w:val="0"/>
          <w:sz w:val="24"/>
          <w:szCs w:val="24"/>
          <w14:ligatures w14:val="none"/>
        </w:rPr>
      </w:pPr>
    </w:p>
    <w:p w14:paraId="62C11038"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lastRenderedPageBreak/>
        <w:t xml:space="preserve">Knapp, M. &amp; Wong, G. (2020) ‘Economics and mental health: the current scenario’. </w:t>
      </w:r>
      <w:r w:rsidRPr="00E742DE">
        <w:rPr>
          <w:rFonts w:ascii="Times New Roman" w:eastAsia="NSimSun" w:hAnsi="Times New Roman" w:cs="Times New Roman"/>
          <w:i/>
          <w:iCs/>
          <w:sz w:val="24"/>
          <w:szCs w:val="24"/>
          <w:lang w:eastAsia="zh-CN" w:bidi="hi-IN"/>
          <w14:ligatures w14:val="none"/>
        </w:rPr>
        <w:t xml:space="preserve">World Psychiatry. </w:t>
      </w:r>
      <w:r w:rsidRPr="00E742DE">
        <w:rPr>
          <w:rFonts w:ascii="Times New Roman" w:eastAsia="NSimSun" w:hAnsi="Times New Roman" w:cs="Times New Roman"/>
          <w:sz w:val="24"/>
          <w:szCs w:val="24"/>
          <w:lang w:eastAsia="zh-CN" w:bidi="hi-IN"/>
          <w14:ligatures w14:val="none"/>
        </w:rPr>
        <w:t xml:space="preserve">19(1) pp. 3-14. Available at: https://doi.org/10.1002/wps.20692 </w:t>
      </w:r>
    </w:p>
    <w:p w14:paraId="239829D5"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1F89A307"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Koprowska, J. (2020) </w:t>
      </w:r>
      <w:r w:rsidRPr="00E742DE">
        <w:rPr>
          <w:rFonts w:ascii="Times New Roman" w:eastAsia="NSimSun" w:hAnsi="Times New Roman" w:cs="Times New Roman"/>
          <w:i/>
          <w:iCs/>
          <w:sz w:val="24"/>
          <w:szCs w:val="24"/>
          <w:lang w:eastAsia="zh-CN" w:bidi="hi-IN"/>
          <w14:ligatures w14:val="none"/>
        </w:rPr>
        <w:t xml:space="preserve">Communication and interpersonal skills in social work. </w:t>
      </w:r>
      <w:r w:rsidRPr="00E742DE">
        <w:rPr>
          <w:rFonts w:ascii="Times New Roman" w:eastAsia="NSimSun" w:hAnsi="Times New Roman" w:cs="Times New Roman"/>
          <w:sz w:val="24"/>
          <w:szCs w:val="24"/>
          <w:lang w:eastAsia="zh-CN" w:bidi="hi-IN"/>
          <w14:ligatures w14:val="none"/>
        </w:rPr>
        <w:t>5</w:t>
      </w:r>
      <w:r w:rsidRPr="00E742DE">
        <w:rPr>
          <w:rFonts w:ascii="Times New Roman" w:eastAsia="NSimSun" w:hAnsi="Times New Roman" w:cs="Times New Roman"/>
          <w:sz w:val="24"/>
          <w:szCs w:val="24"/>
          <w:vertAlign w:val="superscript"/>
          <w:lang w:eastAsia="zh-CN" w:bidi="hi-IN"/>
          <w14:ligatures w14:val="none"/>
        </w:rPr>
        <w:t>th</w:t>
      </w:r>
      <w:r w:rsidRPr="00E742DE">
        <w:rPr>
          <w:rFonts w:ascii="Times New Roman" w:eastAsia="NSimSun" w:hAnsi="Times New Roman" w:cs="Times New Roman"/>
          <w:sz w:val="24"/>
          <w:szCs w:val="24"/>
          <w:lang w:eastAsia="zh-CN" w:bidi="hi-IN"/>
          <w14:ligatures w14:val="none"/>
        </w:rPr>
        <w:t xml:space="preserve"> </w:t>
      </w:r>
      <w:proofErr w:type="spellStart"/>
      <w:r w:rsidRPr="00E742DE">
        <w:rPr>
          <w:rFonts w:ascii="Times New Roman" w:eastAsia="NSimSun" w:hAnsi="Times New Roman" w:cs="Times New Roman"/>
          <w:sz w:val="24"/>
          <w:szCs w:val="24"/>
          <w:lang w:eastAsia="zh-CN" w:bidi="hi-IN"/>
          <w14:ligatures w14:val="none"/>
        </w:rPr>
        <w:t>edn</w:t>
      </w:r>
      <w:proofErr w:type="spellEnd"/>
      <w:r w:rsidRPr="00E742DE">
        <w:rPr>
          <w:rFonts w:ascii="Times New Roman" w:eastAsia="NSimSun" w:hAnsi="Times New Roman" w:cs="Times New Roman"/>
          <w:sz w:val="24"/>
          <w:szCs w:val="24"/>
          <w:lang w:eastAsia="zh-CN" w:bidi="hi-IN"/>
          <w14:ligatures w14:val="none"/>
        </w:rPr>
        <w:t>. London: SAGE.</w:t>
      </w:r>
    </w:p>
    <w:p w14:paraId="7E40046D"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78F6D556"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hAnsi="Times New Roman" w:cs="Times New Roman"/>
          <w:sz w:val="24"/>
          <w:szCs w:val="24"/>
        </w:rPr>
        <w:t xml:space="preserve">Local Authority X. (2023) </w:t>
      </w:r>
      <w:r w:rsidRPr="00E742DE">
        <w:rPr>
          <w:rFonts w:ascii="Times New Roman" w:hAnsi="Times New Roman" w:cs="Times New Roman"/>
          <w:i/>
          <w:iCs/>
          <w:sz w:val="24"/>
          <w:szCs w:val="24"/>
        </w:rPr>
        <w:t>X ward profile</w:t>
      </w:r>
      <w:r w:rsidRPr="00E742DE">
        <w:rPr>
          <w:rFonts w:ascii="Times New Roman" w:hAnsi="Times New Roman" w:cs="Times New Roman"/>
          <w:sz w:val="24"/>
          <w:szCs w:val="24"/>
        </w:rPr>
        <w:t>. Available at: X_ward_profile.pdf [Accessed: 7.12.2023]</w:t>
      </w:r>
    </w:p>
    <w:p w14:paraId="30633B4E"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69E6EAF0"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Maclean, S. &amp; Harrison, R. (2015) </w:t>
      </w:r>
      <w:r w:rsidRPr="00E742DE">
        <w:rPr>
          <w:rFonts w:ascii="Times New Roman" w:eastAsia="NSimSun" w:hAnsi="Times New Roman" w:cs="Times New Roman"/>
          <w:i/>
          <w:iCs/>
          <w:sz w:val="24"/>
          <w:szCs w:val="24"/>
          <w:lang w:eastAsia="zh-CN" w:bidi="hi-IN"/>
          <w14:ligatures w14:val="none"/>
        </w:rPr>
        <w:t>Social work theory: a straightforward guide for practice educations and placement supervisors</w:t>
      </w:r>
      <w:r w:rsidRPr="00E742DE">
        <w:rPr>
          <w:rFonts w:ascii="Times New Roman" w:eastAsia="NSimSun" w:hAnsi="Times New Roman" w:cs="Times New Roman"/>
          <w:sz w:val="24"/>
          <w:szCs w:val="24"/>
          <w:lang w:eastAsia="zh-CN" w:bidi="hi-IN"/>
          <w14:ligatures w14:val="none"/>
        </w:rPr>
        <w:t>. Lichfield: Kirwin Maclean.</w:t>
      </w:r>
    </w:p>
    <w:p w14:paraId="5ACFDD97"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7374D2FA"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Merton Council (2012) G</w:t>
      </w:r>
      <w:r w:rsidRPr="00E742DE">
        <w:rPr>
          <w:rFonts w:ascii="Times New Roman" w:eastAsia="NSimSun" w:hAnsi="Times New Roman" w:cs="Times New Roman"/>
          <w:i/>
          <w:iCs/>
          <w:sz w:val="24"/>
          <w:szCs w:val="24"/>
          <w:lang w:eastAsia="zh-CN" w:bidi="hi-IN"/>
          <w14:ligatures w14:val="none"/>
        </w:rPr>
        <w:t>uidance on the use of multi-agency professionals meetings</w:t>
      </w:r>
      <w:r w:rsidRPr="00E742DE">
        <w:rPr>
          <w:rFonts w:ascii="Times New Roman" w:eastAsia="NSimSun" w:hAnsi="Times New Roman" w:cs="Times New Roman"/>
          <w:sz w:val="24"/>
          <w:szCs w:val="24"/>
          <w:lang w:eastAsia="zh-CN" w:bidi="hi-IN"/>
          <w14:ligatures w14:val="none"/>
        </w:rPr>
        <w:t xml:space="preserve">. Available at: https://bristolsafeguarding.org/media/mfsjzyvz/guidance-on-use-of-multi-agency-meetings-reviewed-may-2020.pdf </w:t>
      </w:r>
    </w:p>
    <w:p w14:paraId="63CEBAF4"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0CE6FF7B"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McBride, P. (2017) </w:t>
      </w:r>
      <w:r w:rsidRPr="00E742DE">
        <w:rPr>
          <w:rFonts w:ascii="Times New Roman" w:eastAsia="NSimSun" w:hAnsi="Times New Roman" w:cs="Times New Roman"/>
          <w:i/>
          <w:iCs/>
          <w:sz w:val="24"/>
          <w:szCs w:val="24"/>
          <w:lang w:eastAsia="zh-CN" w:bidi="hi-IN"/>
          <w14:ligatures w14:val="none"/>
        </w:rPr>
        <w:t>The assertive social worker</w:t>
      </w:r>
      <w:r w:rsidRPr="00E742DE">
        <w:rPr>
          <w:rFonts w:ascii="Times New Roman" w:eastAsia="NSimSun" w:hAnsi="Times New Roman" w:cs="Times New Roman"/>
          <w:sz w:val="24"/>
          <w:szCs w:val="24"/>
          <w:lang w:eastAsia="zh-CN" w:bidi="hi-IN"/>
          <w14:ligatures w14:val="none"/>
        </w:rPr>
        <w:t>. Abingdon: Routledge.</w:t>
      </w:r>
    </w:p>
    <w:p w14:paraId="14E3C72F"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Milner, J., Myers, S. &amp; O'Byrne, P. (2020) </w:t>
      </w:r>
      <w:r w:rsidRPr="00E742DE">
        <w:rPr>
          <w:rFonts w:ascii="Times New Roman" w:eastAsia="NSimSun" w:hAnsi="Times New Roman" w:cs="Times New Roman"/>
          <w:i/>
          <w:iCs/>
          <w:sz w:val="24"/>
          <w:szCs w:val="24"/>
          <w:lang w:eastAsia="zh-CN" w:bidi="hi-IN"/>
          <w14:ligatures w14:val="none"/>
        </w:rPr>
        <w:t>Assessment in social work.</w:t>
      </w:r>
      <w:r w:rsidRPr="00E742DE">
        <w:rPr>
          <w:rFonts w:ascii="Times New Roman" w:eastAsia="NSimSun" w:hAnsi="Times New Roman" w:cs="Times New Roman"/>
          <w:sz w:val="24"/>
          <w:szCs w:val="24"/>
          <w:lang w:eastAsia="zh-CN" w:bidi="hi-IN"/>
          <w14:ligatures w14:val="none"/>
        </w:rPr>
        <w:t xml:space="preserve"> 5th </w:t>
      </w:r>
      <w:proofErr w:type="spellStart"/>
      <w:r w:rsidRPr="00E742DE">
        <w:rPr>
          <w:rFonts w:ascii="Times New Roman" w:eastAsia="NSimSun" w:hAnsi="Times New Roman" w:cs="Times New Roman"/>
          <w:sz w:val="24"/>
          <w:szCs w:val="24"/>
          <w:lang w:eastAsia="zh-CN" w:bidi="hi-IN"/>
          <w14:ligatures w14:val="none"/>
        </w:rPr>
        <w:t>edn</w:t>
      </w:r>
      <w:proofErr w:type="spellEnd"/>
      <w:r w:rsidRPr="00E742DE">
        <w:rPr>
          <w:rFonts w:ascii="Times New Roman" w:eastAsia="NSimSun" w:hAnsi="Times New Roman" w:cs="Times New Roman"/>
          <w:sz w:val="24"/>
          <w:szCs w:val="24"/>
          <w:lang w:eastAsia="zh-CN" w:bidi="hi-IN"/>
          <w14:ligatures w14:val="none"/>
        </w:rPr>
        <w:t xml:space="preserve">. London: Macmillan Publishers. </w:t>
      </w:r>
    </w:p>
    <w:p w14:paraId="015D2414"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6D3DCA1C"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Moss, B. (2015) </w:t>
      </w:r>
      <w:r w:rsidRPr="00E742DE">
        <w:rPr>
          <w:rFonts w:ascii="Times New Roman" w:eastAsia="Times New Roman" w:hAnsi="Times New Roman" w:cs="Times New Roman"/>
          <w:i/>
          <w:iCs/>
          <w:kern w:val="0"/>
          <w:sz w:val="24"/>
          <w:szCs w:val="24"/>
          <w:lang w:eastAsia="en-GB"/>
          <w14:ligatures w14:val="none"/>
        </w:rPr>
        <w:t>Communication skills in health and social care.</w:t>
      </w:r>
      <w:r w:rsidRPr="00E742DE">
        <w:rPr>
          <w:rFonts w:ascii="Times New Roman" w:eastAsia="Times New Roman" w:hAnsi="Times New Roman" w:cs="Times New Roman"/>
          <w:kern w:val="0"/>
          <w:sz w:val="24"/>
          <w:szCs w:val="24"/>
          <w:lang w:eastAsia="en-GB"/>
          <w14:ligatures w14:val="none"/>
        </w:rPr>
        <w:t xml:space="preserve"> 3rd </w:t>
      </w:r>
      <w:proofErr w:type="spellStart"/>
      <w:r w:rsidRPr="00E742DE">
        <w:rPr>
          <w:rFonts w:ascii="Times New Roman" w:eastAsia="Times New Roman" w:hAnsi="Times New Roman" w:cs="Times New Roman"/>
          <w:kern w:val="0"/>
          <w:sz w:val="24"/>
          <w:szCs w:val="24"/>
          <w:lang w:eastAsia="en-GB"/>
          <w14:ligatures w14:val="none"/>
        </w:rPr>
        <w:t>edn</w:t>
      </w:r>
      <w:proofErr w:type="spellEnd"/>
      <w:r w:rsidRPr="00E742DE">
        <w:rPr>
          <w:rFonts w:ascii="Times New Roman" w:eastAsia="Times New Roman" w:hAnsi="Times New Roman" w:cs="Times New Roman"/>
          <w:kern w:val="0"/>
          <w:sz w:val="24"/>
          <w:szCs w:val="24"/>
          <w:lang w:eastAsia="en-GB"/>
          <w14:ligatures w14:val="none"/>
        </w:rPr>
        <w:t>. </w:t>
      </w:r>
    </w:p>
    <w:p w14:paraId="767F92E0"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London: SAGE. </w:t>
      </w:r>
    </w:p>
    <w:p w14:paraId="173286C0"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p>
    <w:p w14:paraId="08683278"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Parker, J. (2020)</w:t>
      </w:r>
      <w:r w:rsidRPr="00E742DE">
        <w:rPr>
          <w:rFonts w:ascii="Times New Roman" w:eastAsia="NSimSun" w:hAnsi="Times New Roman" w:cs="Times New Roman"/>
          <w:i/>
          <w:iCs/>
          <w:sz w:val="24"/>
          <w:szCs w:val="24"/>
          <w:lang w:eastAsia="zh-CN" w:bidi="hi-IN"/>
          <w14:ligatures w14:val="none"/>
        </w:rPr>
        <w:t xml:space="preserve"> Social work practice. </w:t>
      </w:r>
      <w:r w:rsidRPr="00E742DE">
        <w:rPr>
          <w:rFonts w:ascii="Times New Roman" w:eastAsia="NSimSun" w:hAnsi="Times New Roman" w:cs="Times New Roman"/>
          <w:sz w:val="24"/>
          <w:szCs w:val="24"/>
          <w:lang w:eastAsia="zh-CN" w:bidi="hi-IN"/>
          <w14:ligatures w14:val="none"/>
        </w:rPr>
        <w:t xml:space="preserve">London: Learning Matters. </w:t>
      </w:r>
    </w:p>
    <w:p w14:paraId="2064DA58"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58193703"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Parker, J. &amp; Crabtree, S. A. (2017) Social work with disadvantaged and marginalised people. London: Learning Matters. </w:t>
      </w:r>
    </w:p>
    <w:p w14:paraId="5A604E26"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3BA2DC66"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Pritchard-Jones, L. (2023) ‘Abuse, neglect, and adult safeguarding in the context of mental health and disability’. In Kelly, B. D. and Donnelly, M. (eds.) </w:t>
      </w:r>
      <w:r w:rsidRPr="00E742DE">
        <w:rPr>
          <w:rFonts w:ascii="Times New Roman" w:hAnsi="Times New Roman" w:cs="Times New Roman"/>
          <w:i/>
          <w:iCs/>
          <w:kern w:val="0"/>
          <w:sz w:val="24"/>
          <w:szCs w:val="24"/>
          <w14:ligatures w14:val="none"/>
        </w:rPr>
        <w:t>Routledge handbook of mental health law.</w:t>
      </w:r>
      <w:r w:rsidRPr="00E742DE">
        <w:rPr>
          <w:rFonts w:ascii="Times New Roman" w:hAnsi="Times New Roman" w:cs="Times New Roman"/>
          <w:kern w:val="0"/>
          <w:sz w:val="24"/>
          <w:szCs w:val="24"/>
          <w14:ligatures w14:val="none"/>
        </w:rPr>
        <w:t xml:space="preserve"> 1</w:t>
      </w:r>
      <w:r w:rsidRPr="00E742DE">
        <w:rPr>
          <w:rFonts w:ascii="Times New Roman" w:hAnsi="Times New Roman" w:cs="Times New Roman"/>
          <w:kern w:val="0"/>
          <w:sz w:val="24"/>
          <w:szCs w:val="24"/>
          <w:vertAlign w:val="superscript"/>
          <w14:ligatures w14:val="none"/>
        </w:rPr>
        <w:t>st</w:t>
      </w:r>
      <w:r w:rsidRPr="00E742DE">
        <w:rPr>
          <w:rFonts w:ascii="Times New Roman" w:hAnsi="Times New Roman" w:cs="Times New Roman"/>
          <w:kern w:val="0"/>
          <w:sz w:val="24"/>
          <w:szCs w:val="24"/>
          <w14:ligatures w14:val="none"/>
        </w:rPr>
        <w:t xml:space="preserve"> </w:t>
      </w:r>
      <w:proofErr w:type="spellStart"/>
      <w:r w:rsidRPr="00E742DE">
        <w:rPr>
          <w:rFonts w:ascii="Times New Roman" w:hAnsi="Times New Roman" w:cs="Times New Roman"/>
          <w:kern w:val="0"/>
          <w:sz w:val="24"/>
          <w:szCs w:val="24"/>
          <w14:ligatures w14:val="none"/>
        </w:rPr>
        <w:t>edn</w:t>
      </w:r>
      <w:proofErr w:type="spellEnd"/>
      <w:r w:rsidRPr="00E742DE">
        <w:rPr>
          <w:rFonts w:ascii="Times New Roman" w:hAnsi="Times New Roman" w:cs="Times New Roman"/>
          <w:kern w:val="0"/>
          <w:sz w:val="24"/>
          <w:szCs w:val="24"/>
          <w14:ligatures w14:val="none"/>
        </w:rPr>
        <w:t xml:space="preserve">. Abingdon: Routledge. pp. 172-191. </w:t>
      </w:r>
    </w:p>
    <w:p w14:paraId="71EE11AA"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 </w:t>
      </w:r>
    </w:p>
    <w:p w14:paraId="55289414"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Public Health Wales (2021) </w:t>
      </w:r>
      <w:r w:rsidRPr="00E742DE">
        <w:rPr>
          <w:rFonts w:ascii="Times New Roman" w:hAnsi="Times New Roman" w:cs="Times New Roman"/>
          <w:i/>
          <w:iCs/>
          <w:kern w:val="0"/>
          <w:sz w:val="24"/>
          <w:szCs w:val="24"/>
          <w14:ligatures w14:val="none"/>
        </w:rPr>
        <w:t>Public health Wales consultation response: cost of living</w:t>
      </w:r>
      <w:r w:rsidRPr="00E742DE">
        <w:rPr>
          <w:rFonts w:ascii="Times New Roman" w:hAnsi="Times New Roman" w:cs="Times New Roman"/>
          <w:kern w:val="0"/>
          <w:sz w:val="24"/>
          <w:szCs w:val="24"/>
          <w14:ligatures w14:val="none"/>
        </w:rPr>
        <w:t xml:space="preserve">. Available at: </w:t>
      </w:r>
      <w:hyperlink r:id="rId18" w:history="1">
        <w:r w:rsidRPr="00E742DE">
          <w:rPr>
            <w:rFonts w:ascii="Times New Roman" w:hAnsi="Times New Roman" w:cs="Times New Roman"/>
            <w:kern w:val="0"/>
            <w:sz w:val="24"/>
            <w:szCs w:val="24"/>
            <w14:ligatures w14:val="none"/>
          </w:rPr>
          <w:t>https://business.senedd.wales/documents/s125322/CoL06%20-%20Public%20Health%20Wales.pdf</w:t>
        </w:r>
      </w:hyperlink>
      <w:r w:rsidRPr="00E742DE">
        <w:rPr>
          <w:rFonts w:ascii="Times New Roman" w:hAnsi="Times New Roman" w:cs="Times New Roman"/>
          <w:kern w:val="0"/>
          <w:sz w:val="24"/>
          <w:szCs w:val="24"/>
          <w14:ligatures w14:val="none"/>
        </w:rPr>
        <w:t xml:space="preserve"> [Accessed: 20.1.2024].</w:t>
      </w:r>
    </w:p>
    <w:p w14:paraId="10C59DB5"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083FE573"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Reichert, E. (2016) ‘Human rights and ethics’. In R. </w:t>
      </w:r>
      <w:proofErr w:type="spellStart"/>
      <w:r w:rsidRPr="00E742DE">
        <w:rPr>
          <w:rFonts w:ascii="Times New Roman" w:eastAsia="NSimSun" w:hAnsi="Times New Roman" w:cs="Times New Roman"/>
          <w:sz w:val="24"/>
          <w:szCs w:val="24"/>
          <w:lang w:eastAsia="zh-CN" w:bidi="hi-IN"/>
          <w14:ligatures w14:val="none"/>
        </w:rPr>
        <w:t>Hugman</w:t>
      </w:r>
      <w:proofErr w:type="spellEnd"/>
      <w:r w:rsidRPr="00E742DE">
        <w:rPr>
          <w:rFonts w:ascii="Times New Roman" w:eastAsia="NSimSun" w:hAnsi="Times New Roman" w:cs="Times New Roman"/>
          <w:sz w:val="24"/>
          <w:szCs w:val="24"/>
          <w:lang w:eastAsia="zh-CN" w:bidi="hi-IN"/>
          <w14:ligatures w14:val="none"/>
        </w:rPr>
        <w:t>, R. and Carter, J. (eds.)</w:t>
      </w:r>
      <w:r w:rsidRPr="00E742DE">
        <w:rPr>
          <w:rFonts w:ascii="Times New Roman" w:eastAsia="NSimSun" w:hAnsi="Times New Roman" w:cs="Times New Roman"/>
          <w:i/>
          <w:iCs/>
          <w:sz w:val="24"/>
          <w:szCs w:val="24"/>
          <w:lang w:eastAsia="zh-CN" w:bidi="hi-IN"/>
          <w14:ligatures w14:val="none"/>
        </w:rPr>
        <w:t xml:space="preserve"> Rethinking values and ethics in social work</w:t>
      </w:r>
      <w:r w:rsidRPr="00E742DE">
        <w:rPr>
          <w:rFonts w:ascii="Times New Roman" w:eastAsia="NSimSun" w:hAnsi="Times New Roman" w:cs="Times New Roman"/>
          <w:sz w:val="24"/>
          <w:szCs w:val="24"/>
          <w:lang w:eastAsia="zh-CN" w:bidi="hi-IN"/>
          <w14:ligatures w14:val="none"/>
        </w:rPr>
        <w:t xml:space="preserve">. London: Palgrave. pp.16-32.  </w:t>
      </w:r>
    </w:p>
    <w:p w14:paraId="16522534"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6869E6BF"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Rutter, L. &amp; Brown, K. (2012)</w:t>
      </w:r>
      <w:r w:rsidRPr="00E742DE">
        <w:rPr>
          <w:rFonts w:ascii="Times New Roman" w:eastAsia="Times New Roman" w:hAnsi="Times New Roman" w:cs="Times New Roman"/>
          <w:i/>
          <w:iCs/>
          <w:kern w:val="0"/>
          <w:sz w:val="24"/>
          <w:szCs w:val="24"/>
          <w:lang w:eastAsia="en-GB"/>
          <w14:ligatures w14:val="none"/>
        </w:rPr>
        <w:t xml:space="preserve"> Critical thinking and professional judgement</w:t>
      </w:r>
      <w:r w:rsidRPr="00E742DE">
        <w:rPr>
          <w:rFonts w:ascii="Times New Roman" w:eastAsia="Times New Roman" w:hAnsi="Times New Roman" w:cs="Times New Roman"/>
          <w:kern w:val="0"/>
          <w:sz w:val="24"/>
          <w:szCs w:val="24"/>
          <w:lang w:eastAsia="en-GB"/>
          <w14:ligatures w14:val="none"/>
        </w:rPr>
        <w:t> </w:t>
      </w:r>
    </w:p>
    <w:p w14:paraId="41C629B1"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i/>
          <w:iCs/>
          <w:kern w:val="0"/>
          <w:sz w:val="24"/>
          <w:szCs w:val="24"/>
          <w:lang w:eastAsia="en-GB"/>
          <w14:ligatures w14:val="none"/>
        </w:rPr>
        <w:t xml:space="preserve">for social work. </w:t>
      </w:r>
      <w:r w:rsidRPr="00E742DE">
        <w:rPr>
          <w:rFonts w:ascii="Times New Roman" w:eastAsia="Times New Roman" w:hAnsi="Times New Roman" w:cs="Times New Roman"/>
          <w:kern w:val="0"/>
          <w:sz w:val="24"/>
          <w:szCs w:val="24"/>
          <w:lang w:eastAsia="en-GB"/>
          <w14:ligatures w14:val="none"/>
        </w:rPr>
        <w:t xml:space="preserve">4th </w:t>
      </w:r>
      <w:proofErr w:type="spellStart"/>
      <w:r w:rsidRPr="00E742DE">
        <w:rPr>
          <w:rFonts w:ascii="Times New Roman" w:eastAsia="Times New Roman" w:hAnsi="Times New Roman" w:cs="Times New Roman"/>
          <w:kern w:val="0"/>
          <w:sz w:val="24"/>
          <w:szCs w:val="24"/>
          <w:lang w:eastAsia="en-GB"/>
          <w14:ligatures w14:val="none"/>
        </w:rPr>
        <w:t>edn</w:t>
      </w:r>
      <w:proofErr w:type="spellEnd"/>
      <w:r w:rsidRPr="00E742DE">
        <w:rPr>
          <w:rFonts w:ascii="Times New Roman" w:eastAsia="Times New Roman" w:hAnsi="Times New Roman" w:cs="Times New Roman"/>
          <w:kern w:val="0"/>
          <w:sz w:val="24"/>
          <w:szCs w:val="24"/>
          <w:lang w:eastAsia="en-GB"/>
          <w14:ligatures w14:val="none"/>
        </w:rPr>
        <w:t>. London: SAGE.   </w:t>
      </w:r>
    </w:p>
    <w:p w14:paraId="6A3A5240"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p>
    <w:p w14:paraId="5A72511E"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Scott, J., Weatherhead, S., Daker-White, G, Manthorpe, J., &amp; Mawson, M. (2020) ‘Practitioners’ experiences of the mental capacity act: a systemic review’. </w:t>
      </w:r>
      <w:r w:rsidRPr="00E742DE">
        <w:rPr>
          <w:rFonts w:ascii="Times New Roman" w:hAnsi="Times New Roman" w:cs="Times New Roman"/>
          <w:i/>
          <w:iCs/>
          <w:kern w:val="0"/>
          <w:sz w:val="24"/>
          <w:szCs w:val="24"/>
          <w14:ligatures w14:val="none"/>
        </w:rPr>
        <w:t xml:space="preserve">Journal of Adult Protection. </w:t>
      </w:r>
      <w:r w:rsidRPr="00E742DE">
        <w:rPr>
          <w:rFonts w:ascii="Times New Roman" w:hAnsi="Times New Roman" w:cs="Times New Roman"/>
          <w:kern w:val="0"/>
          <w:sz w:val="24"/>
          <w:szCs w:val="24"/>
          <w14:ligatures w14:val="none"/>
        </w:rPr>
        <w:t>22(4) pp. 227-244. Available at: https://doi.org/10.1108/JAP-02-2020-0005</w:t>
      </w:r>
    </w:p>
    <w:p w14:paraId="6E9ECD01"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 </w:t>
      </w:r>
    </w:p>
    <w:p w14:paraId="5D2B88C9"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Shaver, P.R. and </w:t>
      </w:r>
      <w:proofErr w:type="spellStart"/>
      <w:r w:rsidRPr="00E742DE">
        <w:rPr>
          <w:rFonts w:ascii="Times New Roman" w:hAnsi="Times New Roman" w:cs="Times New Roman"/>
          <w:kern w:val="0"/>
          <w:sz w:val="24"/>
          <w:szCs w:val="24"/>
          <w14:ligatures w14:val="none"/>
        </w:rPr>
        <w:t>Mikulincer</w:t>
      </w:r>
      <w:proofErr w:type="spellEnd"/>
      <w:r w:rsidRPr="00E742DE">
        <w:rPr>
          <w:rFonts w:ascii="Times New Roman" w:hAnsi="Times New Roman" w:cs="Times New Roman"/>
          <w:kern w:val="0"/>
          <w:sz w:val="24"/>
          <w:szCs w:val="24"/>
          <w14:ligatures w14:val="none"/>
        </w:rPr>
        <w:t>, M., (2009). An overview of adult attachment theory. Attachment theory and research in clinical work with adults, pp.17-45.</w:t>
      </w:r>
    </w:p>
    <w:p w14:paraId="6A2B76BC" w14:textId="77777777" w:rsidR="00E742DE" w:rsidRPr="00E742DE" w:rsidRDefault="00E742DE" w:rsidP="00E742DE">
      <w:pPr>
        <w:suppressAutoHyphens/>
        <w:rPr>
          <w:rFonts w:ascii="Times New Roman" w:hAnsi="Times New Roman" w:cs="Times New Roman"/>
          <w:kern w:val="0"/>
          <w:sz w:val="24"/>
          <w:szCs w:val="24"/>
          <w14:ligatures w14:val="none"/>
        </w:rPr>
      </w:pPr>
    </w:p>
    <w:p w14:paraId="207703D5"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Shepherd, V. (2020) ‘An under-represented and underserved population in trials: methodological, structural, and systematic barriers to the inclusion of adults lacking capacity to consent’. </w:t>
      </w:r>
      <w:r w:rsidRPr="00E742DE">
        <w:rPr>
          <w:rFonts w:ascii="Times New Roman" w:hAnsi="Times New Roman" w:cs="Times New Roman"/>
          <w:i/>
          <w:iCs/>
          <w:kern w:val="0"/>
          <w:sz w:val="24"/>
          <w:szCs w:val="24"/>
          <w14:ligatures w14:val="none"/>
        </w:rPr>
        <w:t xml:space="preserve">Trials. </w:t>
      </w:r>
      <w:r w:rsidRPr="00E742DE">
        <w:rPr>
          <w:rFonts w:ascii="Times New Roman" w:hAnsi="Times New Roman" w:cs="Times New Roman"/>
          <w:kern w:val="0"/>
          <w:sz w:val="24"/>
          <w:szCs w:val="24"/>
          <w14:ligatures w14:val="none"/>
        </w:rPr>
        <w:t xml:space="preserve">21(1) pp. 1-8. Available at: </w:t>
      </w:r>
      <w:hyperlink r:id="rId19" w:history="1">
        <w:r w:rsidRPr="00E742DE">
          <w:rPr>
            <w:rFonts w:ascii="Times New Roman" w:hAnsi="Times New Roman" w:cs="Times New Roman"/>
            <w:kern w:val="0"/>
            <w:sz w:val="24"/>
            <w:szCs w:val="24"/>
            <w14:ligatures w14:val="none"/>
          </w:rPr>
          <w:t>https://doi.org/10.1186/s13063-020-04406-y</w:t>
        </w:r>
      </w:hyperlink>
      <w:r w:rsidRPr="00E742DE">
        <w:rPr>
          <w:rFonts w:ascii="Times New Roman" w:hAnsi="Times New Roman" w:cs="Times New Roman"/>
          <w:kern w:val="0"/>
          <w:sz w:val="24"/>
          <w:szCs w:val="24"/>
          <w14:ligatures w14:val="none"/>
        </w:rPr>
        <w:t xml:space="preserve"> </w:t>
      </w:r>
    </w:p>
    <w:p w14:paraId="10DACDAF" w14:textId="77777777" w:rsidR="00E742DE" w:rsidRPr="00E742DE" w:rsidRDefault="00E742DE" w:rsidP="00E742DE">
      <w:pPr>
        <w:suppressAutoHyphens/>
        <w:rPr>
          <w:rFonts w:ascii="Times New Roman" w:hAnsi="Times New Roman" w:cs="Times New Roman"/>
          <w:kern w:val="0"/>
          <w:sz w:val="24"/>
          <w:szCs w:val="24"/>
          <w:highlight w:val="yellow"/>
          <w14:ligatures w14:val="none"/>
        </w:rPr>
      </w:pPr>
    </w:p>
    <w:p w14:paraId="35117B1B" w14:textId="77777777" w:rsidR="00E742DE" w:rsidRPr="00E742DE" w:rsidRDefault="00E742DE" w:rsidP="00E742DE">
      <w:pPr>
        <w:autoSpaceDE w:val="0"/>
        <w:autoSpaceDN w:val="0"/>
        <w:adjustRightInd w:val="0"/>
        <w:rPr>
          <w:rFonts w:ascii="Times New Roman" w:hAnsi="Times New Roman" w:cs="Times New Roman"/>
          <w:color w:val="000000"/>
          <w:kern w:val="0"/>
          <w:sz w:val="24"/>
          <w:szCs w:val="24"/>
        </w:rPr>
      </w:pPr>
      <w:r w:rsidRPr="00E742DE">
        <w:rPr>
          <w:rFonts w:ascii="Times New Roman" w:hAnsi="Times New Roman" w:cs="Times New Roman"/>
          <w:color w:val="000000"/>
          <w:kern w:val="0"/>
          <w:sz w:val="24"/>
          <w:szCs w:val="24"/>
        </w:rPr>
        <w:t xml:space="preserve">Social Care Wales (2015) </w:t>
      </w:r>
      <w:r w:rsidRPr="00E742DE">
        <w:rPr>
          <w:rFonts w:ascii="Times New Roman" w:hAnsi="Times New Roman" w:cs="Times New Roman"/>
          <w:i/>
          <w:iCs/>
          <w:color w:val="000000"/>
          <w:kern w:val="0"/>
          <w:sz w:val="24"/>
          <w:szCs w:val="24"/>
        </w:rPr>
        <w:t xml:space="preserve">The care and support (eligibility) (Wales) regulations 2015. </w:t>
      </w:r>
      <w:r w:rsidRPr="00E742DE">
        <w:rPr>
          <w:rFonts w:ascii="Times New Roman" w:hAnsi="Times New Roman" w:cs="Times New Roman"/>
          <w:color w:val="000000"/>
          <w:kern w:val="0"/>
          <w:sz w:val="24"/>
          <w:szCs w:val="24"/>
        </w:rPr>
        <w:t xml:space="preserve">Available at: https://assets.publishing.service.gov.uk/government/uploads/system/uploads/attachment_data/file/652773/Strengths-based_social_work_practice_with_adults.pdf [Accessed: 1.09.2023] </w:t>
      </w:r>
    </w:p>
    <w:p w14:paraId="7AAC8E0D" w14:textId="77777777" w:rsidR="00E742DE" w:rsidRPr="00E742DE" w:rsidRDefault="00E742DE" w:rsidP="00E742DE">
      <w:pPr>
        <w:autoSpaceDE w:val="0"/>
        <w:autoSpaceDN w:val="0"/>
        <w:adjustRightInd w:val="0"/>
        <w:rPr>
          <w:rFonts w:ascii="Times New Roman" w:hAnsi="Times New Roman" w:cs="Times New Roman"/>
          <w:color w:val="000000"/>
          <w:kern w:val="0"/>
          <w:sz w:val="24"/>
          <w:szCs w:val="24"/>
          <w:highlight w:val="yellow"/>
        </w:rPr>
      </w:pPr>
    </w:p>
    <w:p w14:paraId="48D2815B" w14:textId="77777777" w:rsidR="00E742DE" w:rsidRPr="00E742DE" w:rsidRDefault="00E742DE" w:rsidP="00E742DE">
      <w:pPr>
        <w:autoSpaceDE w:val="0"/>
        <w:autoSpaceDN w:val="0"/>
        <w:adjustRightInd w:val="0"/>
        <w:rPr>
          <w:rFonts w:ascii="Times New Roman" w:hAnsi="Times New Roman" w:cs="Times New Roman"/>
          <w:color w:val="000000"/>
          <w:kern w:val="0"/>
          <w:sz w:val="24"/>
          <w:szCs w:val="24"/>
        </w:rPr>
      </w:pPr>
      <w:r w:rsidRPr="00E742DE">
        <w:rPr>
          <w:rFonts w:ascii="Times New Roman" w:hAnsi="Times New Roman" w:cs="Times New Roman"/>
          <w:color w:val="000000"/>
          <w:kern w:val="0"/>
          <w:sz w:val="24"/>
          <w:szCs w:val="24"/>
        </w:rPr>
        <w:t xml:space="preserve">Social Care Wales (2017a) </w:t>
      </w:r>
      <w:r w:rsidRPr="00E742DE">
        <w:rPr>
          <w:rFonts w:ascii="Times New Roman" w:hAnsi="Times New Roman" w:cs="Times New Roman"/>
          <w:i/>
          <w:iCs/>
          <w:color w:val="000000"/>
          <w:kern w:val="0"/>
          <w:sz w:val="24"/>
          <w:szCs w:val="24"/>
        </w:rPr>
        <w:t xml:space="preserve">Social services and well-being (Wales) act 2014 part 3 code of practice (assessing the needs of individuals). </w:t>
      </w:r>
      <w:r w:rsidRPr="00E742DE">
        <w:rPr>
          <w:rFonts w:ascii="Times New Roman" w:hAnsi="Times New Roman" w:cs="Times New Roman"/>
          <w:color w:val="000000"/>
          <w:kern w:val="0"/>
          <w:sz w:val="24"/>
          <w:szCs w:val="24"/>
        </w:rPr>
        <w:t>Available at: part-3-code-of-practice-assessing-the-needs-of-individuals.pdf (</w:t>
      </w:r>
      <w:proofErr w:type="spellStart"/>
      <w:r w:rsidRPr="00E742DE">
        <w:rPr>
          <w:rFonts w:ascii="Times New Roman" w:hAnsi="Times New Roman" w:cs="Times New Roman"/>
          <w:color w:val="000000"/>
          <w:kern w:val="0"/>
          <w:sz w:val="24"/>
          <w:szCs w:val="24"/>
        </w:rPr>
        <w:t>gov.wales</w:t>
      </w:r>
      <w:proofErr w:type="spellEnd"/>
      <w:r w:rsidRPr="00E742DE">
        <w:rPr>
          <w:rFonts w:ascii="Times New Roman" w:hAnsi="Times New Roman" w:cs="Times New Roman"/>
          <w:color w:val="000000"/>
          <w:kern w:val="0"/>
          <w:sz w:val="24"/>
          <w:szCs w:val="24"/>
        </w:rPr>
        <w:t xml:space="preserve">) [Accessed: 17.07.2023] </w:t>
      </w:r>
    </w:p>
    <w:p w14:paraId="4EB96AFB" w14:textId="77777777" w:rsidR="00E742DE" w:rsidRPr="00E742DE" w:rsidRDefault="00E742DE" w:rsidP="00E742DE">
      <w:pPr>
        <w:autoSpaceDE w:val="0"/>
        <w:autoSpaceDN w:val="0"/>
        <w:adjustRightInd w:val="0"/>
        <w:rPr>
          <w:rFonts w:ascii="Times New Roman" w:hAnsi="Times New Roman" w:cs="Times New Roman"/>
          <w:color w:val="000000"/>
          <w:kern w:val="0"/>
          <w:sz w:val="24"/>
          <w:szCs w:val="24"/>
          <w:highlight w:val="yellow"/>
        </w:rPr>
      </w:pPr>
    </w:p>
    <w:p w14:paraId="3A4A00BE" w14:textId="77777777" w:rsidR="00E742DE" w:rsidRPr="00E742DE" w:rsidRDefault="00E742DE" w:rsidP="00E742DE">
      <w:pPr>
        <w:rPr>
          <w:rFonts w:ascii="Times New Roman" w:hAnsi="Times New Roman" w:cs="Times New Roman"/>
          <w:sz w:val="24"/>
          <w:szCs w:val="24"/>
        </w:rPr>
      </w:pPr>
      <w:r w:rsidRPr="00E742DE">
        <w:rPr>
          <w:rFonts w:ascii="Times New Roman" w:hAnsi="Times New Roman" w:cs="Times New Roman"/>
          <w:sz w:val="24"/>
          <w:szCs w:val="24"/>
        </w:rPr>
        <w:t xml:space="preserve">Social Care Wales (2017b) </w:t>
      </w:r>
      <w:r w:rsidRPr="00E742DE">
        <w:rPr>
          <w:rFonts w:ascii="Times New Roman" w:hAnsi="Times New Roman" w:cs="Times New Roman"/>
          <w:i/>
          <w:iCs/>
          <w:sz w:val="24"/>
          <w:szCs w:val="24"/>
        </w:rPr>
        <w:t xml:space="preserve">Social services and well-being (Wales) act 2014. Planning, commissioning and co-production. </w:t>
      </w:r>
      <w:r w:rsidRPr="00E742DE">
        <w:rPr>
          <w:rFonts w:ascii="Times New Roman" w:hAnsi="Times New Roman" w:cs="Times New Roman"/>
          <w:sz w:val="24"/>
          <w:szCs w:val="24"/>
        </w:rPr>
        <w:t>Available at: https://www-vlebooks-com.ezproxy.uwtsd.ac.uk/Product/Download?loanId=2415774&amp;productId=54266 [Accessed: 12.08.2022]</w:t>
      </w:r>
    </w:p>
    <w:p w14:paraId="440B3F88" w14:textId="77777777" w:rsidR="00E742DE" w:rsidRPr="00E742DE" w:rsidRDefault="00E742DE" w:rsidP="00E742DE">
      <w:pPr>
        <w:rPr>
          <w:rFonts w:ascii="Times New Roman" w:hAnsi="Times New Roman" w:cs="Times New Roman"/>
          <w:sz w:val="24"/>
          <w:szCs w:val="24"/>
        </w:rPr>
      </w:pPr>
    </w:p>
    <w:p w14:paraId="7E911B52" w14:textId="77777777" w:rsidR="00E742DE" w:rsidRPr="00E742DE" w:rsidRDefault="00E742DE" w:rsidP="00E742DE">
      <w:pPr>
        <w:jc w:val="both"/>
        <w:rPr>
          <w:rFonts w:ascii="Times New Roman" w:hAnsi="Times New Roman" w:cs="Times New Roman"/>
          <w:sz w:val="24"/>
          <w:szCs w:val="24"/>
        </w:rPr>
      </w:pPr>
      <w:r w:rsidRPr="00E742DE">
        <w:rPr>
          <w:rFonts w:ascii="Times New Roman" w:hAnsi="Times New Roman" w:cs="Times New Roman"/>
          <w:sz w:val="24"/>
          <w:szCs w:val="24"/>
        </w:rPr>
        <w:t xml:space="preserve">Social Care Wales (2011) </w:t>
      </w:r>
      <w:r w:rsidRPr="00E742DE">
        <w:rPr>
          <w:rFonts w:ascii="Times New Roman" w:hAnsi="Times New Roman" w:cs="Times New Roman"/>
          <w:i/>
          <w:iCs/>
          <w:sz w:val="24"/>
          <w:szCs w:val="24"/>
        </w:rPr>
        <w:t>National occupational standards</w:t>
      </w:r>
      <w:r w:rsidRPr="00E742DE">
        <w:rPr>
          <w:rFonts w:ascii="Times New Roman" w:hAnsi="Times New Roman" w:cs="Times New Roman"/>
          <w:sz w:val="24"/>
          <w:szCs w:val="24"/>
        </w:rPr>
        <w:t xml:space="preserve">. Cardiff: Social Care Wales. Available at: </w:t>
      </w:r>
      <w:hyperlink r:id="rId20" w:history="1">
        <w:r w:rsidRPr="00E742DE">
          <w:rPr>
            <w:rFonts w:ascii="Times New Roman" w:hAnsi="Times New Roman" w:cs="Times New Roman"/>
            <w:sz w:val="24"/>
            <w:szCs w:val="24"/>
          </w:rPr>
          <w:t>https://socialcare.wales/resources-guidance</w:t>
        </w:r>
      </w:hyperlink>
      <w:r w:rsidRPr="00E742DE">
        <w:rPr>
          <w:rFonts w:ascii="Times New Roman" w:hAnsi="Times New Roman" w:cs="Times New Roman"/>
          <w:sz w:val="24"/>
          <w:szCs w:val="24"/>
        </w:rPr>
        <w:t xml:space="preserve"> [Accessed: 11.11.2023].</w:t>
      </w:r>
    </w:p>
    <w:p w14:paraId="1FD20D9B" w14:textId="77777777" w:rsidR="00E742DE" w:rsidRPr="00E742DE" w:rsidRDefault="00E742DE" w:rsidP="00E742DE">
      <w:pPr>
        <w:suppressAutoHyphens/>
        <w:rPr>
          <w:rFonts w:ascii="Times New Roman" w:hAnsi="Times New Roman" w:cs="Times New Roman"/>
          <w:kern w:val="0"/>
          <w:sz w:val="24"/>
          <w:szCs w:val="24"/>
          <w14:ligatures w14:val="none"/>
        </w:rPr>
      </w:pPr>
    </w:p>
    <w:p w14:paraId="5860ADAD"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 xml:space="preserve">Social Care Wales (2017) </w:t>
      </w:r>
      <w:r w:rsidRPr="00E742DE">
        <w:rPr>
          <w:rFonts w:ascii="Times New Roman" w:eastAsia="NSimSun" w:hAnsi="Times New Roman" w:cs="Times New Roman"/>
          <w:i/>
          <w:iCs/>
          <w:sz w:val="24"/>
          <w:szCs w:val="24"/>
          <w:lang w:eastAsia="zh-CN" w:bidi="hi-IN"/>
          <w14:ligatures w14:val="none"/>
        </w:rPr>
        <w:t>Code of professional practice for social care</w:t>
      </w:r>
      <w:r w:rsidRPr="00E742DE">
        <w:rPr>
          <w:rFonts w:ascii="Times New Roman" w:eastAsia="NSimSun" w:hAnsi="Times New Roman" w:cs="Times New Roman"/>
          <w:sz w:val="24"/>
          <w:szCs w:val="24"/>
          <w:lang w:eastAsia="zh-CN" w:bidi="hi-IN"/>
          <w14:ligatures w14:val="none"/>
        </w:rPr>
        <w:t>. Cardiff: Social Care Wales. Available at:</w:t>
      </w:r>
    </w:p>
    <w:p w14:paraId="0FF3B2CC"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https://socialcare.wales/cms-assets/documents/Code-of-Professional-Practice-</w:t>
      </w:r>
    </w:p>
    <w:p w14:paraId="131EF3A2"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r w:rsidRPr="00E742DE">
        <w:rPr>
          <w:rFonts w:ascii="Times New Roman" w:eastAsia="NSimSun" w:hAnsi="Times New Roman" w:cs="Times New Roman"/>
          <w:sz w:val="24"/>
          <w:szCs w:val="24"/>
          <w:lang w:eastAsia="zh-CN" w:bidi="hi-IN"/>
          <w14:ligatures w14:val="none"/>
        </w:rPr>
        <w:t>for-Social-Care-web-version.pdf [Accessed: 13.1.2024].</w:t>
      </w:r>
    </w:p>
    <w:p w14:paraId="2575582F" w14:textId="77777777" w:rsidR="00E742DE" w:rsidRPr="00E742DE" w:rsidRDefault="00E742DE" w:rsidP="00E742DE">
      <w:pPr>
        <w:suppressAutoHyphens/>
        <w:rPr>
          <w:rFonts w:ascii="Times New Roman" w:hAnsi="Times New Roman" w:cs="Times New Roman"/>
          <w:kern w:val="0"/>
          <w:sz w:val="24"/>
          <w:szCs w:val="24"/>
          <w14:ligatures w14:val="none"/>
        </w:rPr>
      </w:pPr>
    </w:p>
    <w:p w14:paraId="21C4BDBF"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Teater, B. (2010) </w:t>
      </w:r>
      <w:r w:rsidRPr="00E742DE">
        <w:rPr>
          <w:rFonts w:ascii="Times New Roman" w:hAnsi="Times New Roman" w:cs="Times New Roman"/>
          <w:i/>
          <w:iCs/>
          <w:kern w:val="0"/>
          <w:sz w:val="24"/>
          <w:szCs w:val="24"/>
          <w14:ligatures w14:val="none"/>
        </w:rPr>
        <w:t>An introduction to applying social work theories and methods</w:t>
      </w:r>
      <w:r w:rsidRPr="00E742DE">
        <w:rPr>
          <w:rFonts w:ascii="Times New Roman" w:hAnsi="Times New Roman" w:cs="Times New Roman"/>
          <w:kern w:val="0"/>
          <w:sz w:val="24"/>
          <w:szCs w:val="24"/>
          <w14:ligatures w14:val="none"/>
        </w:rPr>
        <w:t xml:space="preserve">. Maidenhead: Open University Press. </w:t>
      </w:r>
    </w:p>
    <w:p w14:paraId="13B0047B" w14:textId="77777777" w:rsidR="00E742DE" w:rsidRPr="00E742DE" w:rsidRDefault="00E742DE" w:rsidP="00E742DE">
      <w:pPr>
        <w:suppressAutoHyphens/>
        <w:rPr>
          <w:rFonts w:ascii="Times New Roman" w:hAnsi="Times New Roman" w:cs="Times New Roman"/>
          <w:kern w:val="0"/>
          <w:sz w:val="24"/>
          <w:szCs w:val="24"/>
          <w14:ligatures w14:val="none"/>
        </w:rPr>
      </w:pPr>
    </w:p>
    <w:p w14:paraId="62A8B015" w14:textId="77777777" w:rsidR="00E742DE" w:rsidRPr="00E742DE" w:rsidRDefault="00E742DE" w:rsidP="00E742DE">
      <w:pPr>
        <w:suppressAutoHyphens/>
        <w:rPr>
          <w:rFonts w:ascii="Times New Roman" w:hAnsi="Times New Roman" w:cs="Times New Roman"/>
          <w:kern w:val="0"/>
          <w:sz w:val="24"/>
          <w:szCs w:val="24"/>
          <w14:ligatures w14:val="none"/>
        </w:rPr>
      </w:pPr>
      <w:r w:rsidRPr="00E742DE">
        <w:rPr>
          <w:rFonts w:ascii="Times New Roman" w:hAnsi="Times New Roman" w:cs="Times New Roman"/>
          <w:kern w:val="0"/>
          <w:sz w:val="24"/>
          <w:szCs w:val="24"/>
          <w14:ligatures w14:val="none"/>
        </w:rPr>
        <w:t xml:space="preserve">Turnbull, C. (2023) ‘How to assess and manage people who self-harm: new NICE guidance offers advice on caring for people who have self-harmed, including people with a mental health condition or a learning disability’. </w:t>
      </w:r>
      <w:r w:rsidRPr="00E742DE">
        <w:rPr>
          <w:rFonts w:ascii="Times New Roman" w:hAnsi="Times New Roman" w:cs="Times New Roman"/>
          <w:i/>
          <w:iCs/>
          <w:kern w:val="0"/>
          <w:sz w:val="24"/>
          <w:szCs w:val="24"/>
          <w14:ligatures w14:val="none"/>
        </w:rPr>
        <w:t xml:space="preserve">Mental Health Practice. </w:t>
      </w:r>
      <w:r w:rsidRPr="00E742DE">
        <w:rPr>
          <w:rFonts w:ascii="Times New Roman" w:hAnsi="Times New Roman" w:cs="Times New Roman"/>
          <w:kern w:val="0"/>
          <w:sz w:val="24"/>
          <w:szCs w:val="24"/>
          <w14:ligatures w14:val="none"/>
        </w:rPr>
        <w:t>26(2) pp. 15- 21. Available at: https://doi.org/10.7748/mhp.26.2.15.s6</w:t>
      </w:r>
    </w:p>
    <w:p w14:paraId="7C7807D1" w14:textId="77777777" w:rsidR="00E742DE" w:rsidRPr="00E742DE" w:rsidRDefault="00E742DE" w:rsidP="00E742DE">
      <w:pPr>
        <w:suppressAutoHyphens/>
        <w:rPr>
          <w:rFonts w:ascii="Times New Roman" w:eastAsia="NSimSun" w:hAnsi="Times New Roman" w:cs="Times New Roman"/>
          <w:sz w:val="24"/>
          <w:szCs w:val="24"/>
          <w:lang w:eastAsia="zh-CN" w:bidi="hi-IN"/>
          <w14:ligatures w14:val="none"/>
        </w:rPr>
      </w:pPr>
    </w:p>
    <w:p w14:paraId="23D0D63D" w14:textId="77777777" w:rsidR="00E742DE" w:rsidRPr="00E742DE" w:rsidRDefault="00E742DE" w:rsidP="00E742DE">
      <w:pPr>
        <w:rPr>
          <w:rFonts w:ascii="Times New Roman" w:hAnsi="Times New Roman" w:cs="Times New Roman"/>
          <w:sz w:val="24"/>
          <w:szCs w:val="24"/>
        </w:rPr>
      </w:pPr>
      <w:r w:rsidRPr="00E742DE">
        <w:rPr>
          <w:rFonts w:ascii="Times New Roman" w:hAnsi="Times New Roman" w:cs="Times New Roman"/>
          <w:sz w:val="24"/>
          <w:szCs w:val="24"/>
        </w:rPr>
        <w:t xml:space="preserve">Welsh Government (2019) </w:t>
      </w:r>
      <w:r w:rsidRPr="00E742DE">
        <w:rPr>
          <w:rFonts w:ascii="Times New Roman" w:hAnsi="Times New Roman" w:cs="Times New Roman"/>
          <w:i/>
          <w:iCs/>
          <w:sz w:val="24"/>
          <w:szCs w:val="24"/>
        </w:rPr>
        <w:t>Wales safeguarding procedures</w:t>
      </w:r>
      <w:r w:rsidRPr="00E742DE">
        <w:rPr>
          <w:rFonts w:ascii="Times New Roman" w:hAnsi="Times New Roman" w:cs="Times New Roman"/>
          <w:sz w:val="24"/>
          <w:szCs w:val="24"/>
        </w:rPr>
        <w:t xml:space="preserve">. Available at: </w:t>
      </w:r>
      <w:hyperlink r:id="rId21" w:history="1">
        <w:r w:rsidRPr="00E742DE">
          <w:rPr>
            <w:rFonts w:ascii="Times New Roman" w:hAnsi="Times New Roman" w:cs="Times New Roman"/>
            <w:sz w:val="24"/>
            <w:szCs w:val="24"/>
          </w:rPr>
          <w:t>https://safeguarding.wales/en/</w:t>
        </w:r>
      </w:hyperlink>
      <w:r w:rsidRPr="00E742DE">
        <w:rPr>
          <w:rFonts w:ascii="Times New Roman" w:hAnsi="Times New Roman" w:cs="Times New Roman"/>
          <w:sz w:val="24"/>
          <w:szCs w:val="24"/>
        </w:rPr>
        <w:t xml:space="preserve"> [Accessed: 20.1.2024].</w:t>
      </w:r>
    </w:p>
    <w:p w14:paraId="1DB798A3" w14:textId="77777777" w:rsidR="00E742DE" w:rsidRPr="00E742DE" w:rsidRDefault="00E742DE" w:rsidP="00E742DE">
      <w:pPr>
        <w:jc w:val="both"/>
        <w:rPr>
          <w:rFonts w:ascii="Times New Roman" w:hAnsi="Times New Roman" w:cs="Times New Roman"/>
          <w:sz w:val="24"/>
          <w:szCs w:val="24"/>
        </w:rPr>
      </w:pPr>
    </w:p>
    <w:p w14:paraId="27675AB7" w14:textId="77777777" w:rsidR="00E742DE" w:rsidRPr="00E742DE" w:rsidRDefault="00E742DE" w:rsidP="00E742DE">
      <w:pPr>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Welsh Government (2022) </w:t>
      </w:r>
      <w:r w:rsidRPr="00E742DE">
        <w:rPr>
          <w:rFonts w:ascii="Times New Roman" w:eastAsia="Times New Roman" w:hAnsi="Times New Roman" w:cs="Times New Roman"/>
          <w:i/>
          <w:iCs/>
          <w:kern w:val="0"/>
          <w:sz w:val="24"/>
          <w:szCs w:val="24"/>
          <w:lang w:eastAsia="en-GB"/>
          <w14:ligatures w14:val="none"/>
        </w:rPr>
        <w:t>More than just words: 5 year plan 2022-2027</w:t>
      </w:r>
      <w:r w:rsidRPr="00E742DE">
        <w:rPr>
          <w:rFonts w:ascii="Times New Roman" w:eastAsia="Times New Roman" w:hAnsi="Times New Roman" w:cs="Times New Roman"/>
          <w:kern w:val="0"/>
          <w:sz w:val="24"/>
          <w:szCs w:val="24"/>
          <w:lang w:eastAsia="en-GB"/>
          <w14:ligatures w14:val="none"/>
        </w:rPr>
        <w:t xml:space="preserve">. Cardiff: Welsh Government. Available at: </w:t>
      </w:r>
      <w:hyperlink r:id="rId22" w:history="1">
        <w:r w:rsidRPr="00E742DE">
          <w:rPr>
            <w:rFonts w:ascii="Times New Roman" w:eastAsia="Times New Roman" w:hAnsi="Times New Roman" w:cs="Times New Roman"/>
            <w:kern w:val="0"/>
            <w:sz w:val="24"/>
            <w:szCs w:val="24"/>
            <w:lang w:eastAsia="en-GB"/>
            <w14:ligatures w14:val="none"/>
          </w:rPr>
          <w:t>https://www.</w:t>
        </w:r>
      </w:hyperlink>
      <w:r w:rsidRPr="00E742DE">
        <w:rPr>
          <w:rFonts w:ascii="Times New Roman" w:eastAsia="Times New Roman" w:hAnsi="Times New Roman" w:cs="Times New Roman"/>
          <w:kern w:val="0"/>
          <w:sz w:val="24"/>
          <w:szCs w:val="24"/>
          <w:lang w:eastAsia="en-GB"/>
          <w14:ligatures w14:val="none"/>
        </w:rPr>
        <w:t>gov.wales/more-just-words-welsh-language-plan-health-and-social-care [Accessed: 3.2.2024].</w:t>
      </w:r>
    </w:p>
    <w:p w14:paraId="430FEC7B"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54F007E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Welsh </w:t>
      </w:r>
      <w:r w:rsidRPr="00E742DE">
        <w:rPr>
          <w:rFonts w:ascii="Times New Roman" w:eastAsia="Times New Roman" w:hAnsi="Times New Roman" w:cs="Times New Roman"/>
          <w:kern w:val="0"/>
          <w:sz w:val="24"/>
          <w:szCs w:val="24"/>
          <w:lang w:eastAsia="en-GB"/>
          <w14:ligatures w14:val="none"/>
        </w:rPr>
        <w:t xml:space="preserve">Government (2022) </w:t>
      </w:r>
      <w:r w:rsidRPr="00E742DE">
        <w:rPr>
          <w:rFonts w:ascii="Times New Roman" w:eastAsia="Times New Roman" w:hAnsi="Times New Roman" w:cs="Times New Roman"/>
          <w:i/>
          <w:iCs/>
          <w:kern w:val="0"/>
          <w:sz w:val="24"/>
          <w:szCs w:val="24"/>
          <w:lang w:eastAsia="en-GB"/>
          <w14:ligatures w14:val="none"/>
        </w:rPr>
        <w:t>Working together to safeguard people: code of safeguarding practice</w:t>
      </w:r>
    </w:p>
    <w:p w14:paraId="176BB489"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Available at:</w:t>
      </w:r>
      <w:r w:rsidRPr="00E742DE">
        <w:rPr>
          <w:rFonts w:ascii="Arial" w:eastAsia="Times New Roman" w:hAnsi="Arial" w:cs="Arial"/>
          <w:kern w:val="0"/>
          <w:sz w:val="24"/>
          <w:szCs w:val="24"/>
          <w:lang w:eastAsia="en-GB"/>
          <w14:ligatures w14:val="none"/>
        </w:rPr>
        <w:t xml:space="preserve"> </w:t>
      </w:r>
      <w:hyperlink r:id="rId23" w:history="1">
        <w:r w:rsidRPr="00E742DE">
          <w:rPr>
            <w:rFonts w:ascii="Times New Roman" w:eastAsia="Times New Roman" w:hAnsi="Times New Roman" w:cs="Times New Roman"/>
            <w:kern w:val="0"/>
            <w:sz w:val="24"/>
            <w:szCs w:val="24"/>
            <w:u w:val="single"/>
            <w:lang w:eastAsia="en-GB"/>
            <w14:ligatures w14:val="none"/>
          </w:rPr>
          <w:t>Working together to safeguard people: code of safeguarding practice | GOV.WALES</w:t>
        </w:r>
      </w:hyperlink>
    </w:p>
    <w:p w14:paraId="19F9A52B"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[Accessed: 3.1.2024].</w:t>
      </w:r>
    </w:p>
    <w:p w14:paraId="19421B5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181FC5B4"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15F04FD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3F34204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4DC74BF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8"/>
          <w:szCs w:val="28"/>
          <w:lang w:eastAsia="en-GB"/>
          <w14:ligatures w14:val="none"/>
        </w:rPr>
        <w:sectPr w:rsidR="00E742DE" w:rsidRPr="00E742DE" w:rsidSect="00F15354">
          <w:headerReference w:type="even" r:id="rId24"/>
          <w:headerReference w:type="default" r:id="rId25"/>
          <w:footerReference w:type="even" r:id="rId26"/>
          <w:footerReference w:type="default" r:id="rId27"/>
          <w:headerReference w:type="first" r:id="rId28"/>
          <w:footerReference w:type="first" r:id="rId29"/>
          <w:pgSz w:w="12240" w:h="15840"/>
          <w:pgMar w:top="1440" w:right="1080" w:bottom="1440" w:left="1080" w:header="720" w:footer="720" w:gutter="0"/>
          <w:cols w:space="720"/>
          <w:docGrid w:linePitch="272"/>
        </w:sectPr>
      </w:pPr>
    </w:p>
    <w:p w14:paraId="71B91199"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8"/>
          <w:szCs w:val="28"/>
          <w:lang w:eastAsia="en-GB"/>
          <w14:ligatures w14:val="none"/>
        </w:rPr>
      </w:pPr>
      <w:r w:rsidRPr="00E742DE">
        <w:rPr>
          <w:rFonts w:ascii="Times New Roman" w:eastAsia="Times New Roman" w:hAnsi="Times New Roman" w:cs="Times New Roman"/>
          <w:b/>
          <w:color w:val="000000"/>
          <w:kern w:val="0"/>
          <w:sz w:val="28"/>
          <w:szCs w:val="28"/>
          <w:lang w:eastAsia="en-GB"/>
          <w14:ligatures w14:val="none"/>
        </w:rPr>
        <w:lastRenderedPageBreak/>
        <w:t>Detail of Workshops Attended</w:t>
      </w:r>
    </w:p>
    <w:p w14:paraId="63E50B7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64F6FD2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Please record in the table below the dates of each consolidation programme workshop you attended.  </w:t>
      </w:r>
    </w:p>
    <w:p w14:paraId="725A77DD"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40"/>
        <w:gridCol w:w="5030"/>
      </w:tblGrid>
      <w:tr w:rsidR="00E742DE" w:rsidRPr="00E742DE" w14:paraId="2AE5C36A" w14:textId="77777777" w:rsidTr="004D4FA7">
        <w:tc>
          <w:tcPr>
            <w:tcW w:w="5094" w:type="dxa"/>
          </w:tcPr>
          <w:p w14:paraId="13B54A0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Consolidation workshop </w:t>
            </w:r>
          </w:p>
        </w:tc>
        <w:tc>
          <w:tcPr>
            <w:tcW w:w="5094" w:type="dxa"/>
          </w:tcPr>
          <w:p w14:paraId="2CE6BCCD"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Date Attended  </w:t>
            </w:r>
          </w:p>
        </w:tc>
      </w:tr>
      <w:tr w:rsidR="00E742DE" w:rsidRPr="00E742DE" w14:paraId="1E449A5F" w14:textId="77777777" w:rsidTr="004D4FA7">
        <w:tc>
          <w:tcPr>
            <w:tcW w:w="5094" w:type="dxa"/>
          </w:tcPr>
          <w:p w14:paraId="4B868329" w14:textId="77777777" w:rsidR="00E742DE" w:rsidRPr="00E742DE" w:rsidRDefault="00E742DE" w:rsidP="00E742DE">
            <w:pPr>
              <w:numPr>
                <w:ilvl w:val="0"/>
                <w:numId w:val="8"/>
              </w:numPr>
              <w:overflowPunct w:val="0"/>
              <w:autoSpaceDE w:val="0"/>
              <w:autoSpaceDN w:val="0"/>
              <w:adjustRightInd w:val="0"/>
              <w:contextualSpacing/>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Workshop 1</w:t>
            </w:r>
          </w:p>
        </w:tc>
        <w:tc>
          <w:tcPr>
            <w:tcW w:w="5094" w:type="dxa"/>
          </w:tcPr>
          <w:p w14:paraId="0262AAF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23/03/2023</w:t>
            </w:r>
          </w:p>
        </w:tc>
      </w:tr>
      <w:tr w:rsidR="00E742DE" w:rsidRPr="00E742DE" w14:paraId="49CFBEE8" w14:textId="77777777" w:rsidTr="004D4FA7">
        <w:tc>
          <w:tcPr>
            <w:tcW w:w="5094" w:type="dxa"/>
          </w:tcPr>
          <w:p w14:paraId="48E2F88B" w14:textId="77777777" w:rsidR="00E742DE" w:rsidRPr="00E742DE" w:rsidRDefault="00E742DE" w:rsidP="00E742DE">
            <w:pPr>
              <w:numPr>
                <w:ilvl w:val="0"/>
                <w:numId w:val="8"/>
              </w:numPr>
              <w:overflowPunct w:val="0"/>
              <w:autoSpaceDE w:val="0"/>
              <w:autoSpaceDN w:val="0"/>
              <w:adjustRightInd w:val="0"/>
              <w:contextualSpacing/>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Workshop 2</w:t>
            </w:r>
          </w:p>
        </w:tc>
        <w:tc>
          <w:tcPr>
            <w:tcW w:w="5094" w:type="dxa"/>
          </w:tcPr>
          <w:p w14:paraId="4665C8A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15/06/2023</w:t>
            </w:r>
          </w:p>
        </w:tc>
      </w:tr>
      <w:tr w:rsidR="00E742DE" w:rsidRPr="00E742DE" w14:paraId="5F71E959" w14:textId="77777777" w:rsidTr="004D4FA7">
        <w:tc>
          <w:tcPr>
            <w:tcW w:w="5094" w:type="dxa"/>
          </w:tcPr>
          <w:p w14:paraId="41DB9702" w14:textId="77777777" w:rsidR="00E742DE" w:rsidRPr="00E742DE" w:rsidRDefault="00E742DE" w:rsidP="00E742DE">
            <w:pPr>
              <w:numPr>
                <w:ilvl w:val="0"/>
                <w:numId w:val="8"/>
              </w:numPr>
              <w:overflowPunct w:val="0"/>
              <w:autoSpaceDE w:val="0"/>
              <w:autoSpaceDN w:val="0"/>
              <w:adjustRightInd w:val="0"/>
              <w:contextualSpacing/>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Workshop 3</w:t>
            </w:r>
          </w:p>
        </w:tc>
        <w:tc>
          <w:tcPr>
            <w:tcW w:w="5094" w:type="dxa"/>
          </w:tcPr>
          <w:p w14:paraId="203D019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27/07/2023</w:t>
            </w:r>
          </w:p>
        </w:tc>
      </w:tr>
      <w:tr w:rsidR="00E742DE" w:rsidRPr="00E742DE" w14:paraId="1063ED14" w14:textId="77777777" w:rsidTr="004D4FA7">
        <w:tc>
          <w:tcPr>
            <w:tcW w:w="5094" w:type="dxa"/>
          </w:tcPr>
          <w:p w14:paraId="3011D4B9" w14:textId="77777777" w:rsidR="00E742DE" w:rsidRPr="00E742DE" w:rsidRDefault="00E742DE" w:rsidP="00E742DE">
            <w:pPr>
              <w:numPr>
                <w:ilvl w:val="0"/>
                <w:numId w:val="8"/>
              </w:numPr>
              <w:overflowPunct w:val="0"/>
              <w:autoSpaceDE w:val="0"/>
              <w:autoSpaceDN w:val="0"/>
              <w:adjustRightInd w:val="0"/>
              <w:contextualSpacing/>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Workshop 4</w:t>
            </w:r>
          </w:p>
        </w:tc>
        <w:tc>
          <w:tcPr>
            <w:tcW w:w="5094" w:type="dxa"/>
          </w:tcPr>
          <w:p w14:paraId="371A8B6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17/10/2023</w:t>
            </w:r>
          </w:p>
        </w:tc>
      </w:tr>
    </w:tbl>
    <w:p w14:paraId="648AE43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3F62FF6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Notes </w:t>
      </w:r>
    </w:p>
    <w:p w14:paraId="53ED0D4D"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4824189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2BD1307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133D9250"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3C22C04F"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1C3867D9"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3AF4BECF"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5A48CFE8"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365CE6C7"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250E1E8F"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29B72B9E"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731113CD"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7131A3A5"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185FDAAB"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305490FD"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374AFC99"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52C94662"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0E9DFE6A"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5E35CFB2"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516DB96D"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796F7BA9"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44E80645"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144552EB"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428AD0A5"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62732A86"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773335B0"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029F8712"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3D0D60D5"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45489410"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0C64FBA3"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pPr>
    </w:p>
    <w:p w14:paraId="19165D2E"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highlight w:val="yellow"/>
          <w:lang w:eastAsia="en-GB"/>
          <w14:ligatures w14:val="none"/>
        </w:rPr>
        <w:sectPr w:rsidR="00E742DE" w:rsidRPr="00E742DE" w:rsidSect="00F15354">
          <w:pgSz w:w="12240" w:h="15840"/>
          <w:pgMar w:top="1440" w:right="1080" w:bottom="1440" w:left="1080" w:header="720" w:footer="720" w:gutter="0"/>
          <w:cols w:space="720"/>
          <w:docGrid w:linePitch="272"/>
        </w:sectPr>
      </w:pPr>
    </w:p>
    <w:p w14:paraId="0A0173B3" w14:textId="77777777" w:rsidR="00E742DE" w:rsidRPr="00E742DE" w:rsidRDefault="00E742DE" w:rsidP="00E742DE">
      <w:pPr>
        <w:overflowPunct w:val="0"/>
        <w:autoSpaceDE w:val="0"/>
        <w:autoSpaceDN w:val="0"/>
        <w:adjustRightInd w:val="0"/>
        <w:jc w:val="center"/>
        <w:textAlignment w:val="baseline"/>
        <w:rPr>
          <w:rFonts w:ascii="Times New Roman" w:eastAsia="Times New Roman" w:hAnsi="Times New Roman" w:cs="Times New Roman"/>
          <w:b/>
          <w:bCs/>
          <w:color w:val="000000"/>
          <w:kern w:val="0"/>
          <w:sz w:val="28"/>
          <w:szCs w:val="28"/>
          <w:lang w:eastAsia="en-GB"/>
          <w14:ligatures w14:val="none"/>
        </w:rPr>
      </w:pPr>
      <w:r w:rsidRPr="00E742DE">
        <w:rPr>
          <w:rFonts w:ascii="Times New Roman" w:eastAsia="Times New Roman" w:hAnsi="Times New Roman" w:cs="Times New Roman"/>
          <w:b/>
          <w:bCs/>
          <w:color w:val="000000"/>
          <w:kern w:val="0"/>
          <w:sz w:val="28"/>
          <w:szCs w:val="28"/>
          <w:lang w:eastAsia="en-GB"/>
          <w14:ligatures w14:val="none"/>
        </w:rPr>
        <w:lastRenderedPageBreak/>
        <w:t>Mentor’s report</w:t>
      </w:r>
    </w:p>
    <w:p w14:paraId="74C0402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E742DE" w:rsidRPr="00E742DE" w14:paraId="7CBEC306" w14:textId="77777777" w:rsidTr="004D4FA7">
        <w:tc>
          <w:tcPr>
            <w:tcW w:w="10070" w:type="dxa"/>
          </w:tcPr>
          <w:p w14:paraId="0E6A768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E742DE">
              <w:rPr>
                <w:rFonts w:ascii="Times New Roman" w:eastAsia="Times New Roman" w:hAnsi="Times New Roman" w:cs="Times New Roman"/>
                <w:color w:val="000000"/>
                <w:kern w:val="0"/>
                <w:sz w:val="24"/>
                <w:szCs w:val="24"/>
                <w:lang w:eastAsia="en-GB"/>
                <w14:ligatures w14:val="none"/>
              </w:rPr>
              <w:t xml:space="preserve"> in need of care and support and/or their</w:t>
            </w:r>
            <w:r w:rsidRPr="00E742DE">
              <w:rPr>
                <w:rFonts w:ascii="Times New Roman" w:eastAsia="Times New Roman" w:hAnsi="Times New Roman" w:cs="Times New Roman"/>
                <w:i/>
                <w:iCs/>
                <w:color w:val="000000"/>
                <w:kern w:val="0"/>
                <w:sz w:val="24"/>
                <w:szCs w:val="24"/>
                <w:lang w:eastAsia="en-GB"/>
                <w14:ligatures w14:val="none"/>
              </w:rPr>
              <w:t xml:space="preserve"> </w:t>
            </w:r>
            <w:proofErr w:type="spellStart"/>
            <w:r w:rsidRPr="00E742DE">
              <w:rPr>
                <w:rFonts w:ascii="Times New Roman" w:eastAsia="Times New Roman" w:hAnsi="Times New Roman" w:cs="Times New Roman"/>
                <w:color w:val="000000"/>
                <w:kern w:val="0"/>
                <w:sz w:val="24"/>
                <w:szCs w:val="24"/>
                <w:lang w:eastAsia="en-GB"/>
                <w14:ligatures w14:val="none"/>
              </w:rPr>
              <w:t>carers</w:t>
            </w:r>
            <w:proofErr w:type="spellEnd"/>
            <w:r w:rsidRPr="00E742DE">
              <w:rPr>
                <w:rFonts w:ascii="Times New Roman" w:eastAsia="Times New Roman" w:hAnsi="Times New Roman" w:cs="Times New Roman"/>
                <w:kern w:val="0"/>
                <w:sz w:val="24"/>
                <w:szCs w:val="24"/>
                <w:lang w:eastAsia="en-GB"/>
                <w14:ligatures w14:val="none"/>
              </w:rPr>
              <w:t xml:space="preserve"> with whom the learner has worked, you are encouraged to comment on this with regard to the learner’s development and their future development.</w:t>
            </w:r>
          </w:p>
          <w:p w14:paraId="2553039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tc>
      </w:tr>
      <w:tr w:rsidR="00E742DE" w:rsidRPr="00E742DE" w14:paraId="24DEC0EF" w14:textId="77777777" w:rsidTr="004D4FA7">
        <w:tc>
          <w:tcPr>
            <w:tcW w:w="10070" w:type="dxa"/>
          </w:tcPr>
          <w:p w14:paraId="3D4CBC5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p>
          <w:p w14:paraId="43E1EC29"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t>Learning outcome 1</w:t>
            </w:r>
            <w:r w:rsidRPr="00E742DE">
              <w:rPr>
                <w:rFonts w:ascii="Times New Roman" w:eastAsia="Times New Roman" w:hAnsi="Times New Roman" w:cs="Times New Roman"/>
                <w:color w:val="000000"/>
                <w:kern w:val="0"/>
                <w:sz w:val="24"/>
                <w:szCs w:val="24"/>
                <w:lang w:eastAsia="en-GB"/>
                <w14:ligatures w14:val="none"/>
              </w:rPr>
              <w:t xml:space="preserve">: working collaboratively with people in need of care and support, their </w:t>
            </w:r>
            <w:proofErr w:type="spellStart"/>
            <w:r w:rsidRPr="00E742DE">
              <w:rPr>
                <w:rFonts w:ascii="Times New Roman" w:eastAsia="Times New Roman" w:hAnsi="Times New Roman" w:cs="Times New Roman"/>
                <w:color w:val="000000"/>
                <w:kern w:val="0"/>
                <w:sz w:val="24"/>
                <w:szCs w:val="24"/>
                <w:lang w:eastAsia="en-GB"/>
                <w14:ligatures w14:val="none"/>
              </w:rPr>
              <w:t>carers</w:t>
            </w:r>
            <w:proofErr w:type="spellEnd"/>
            <w:r w:rsidRPr="00E742DE">
              <w:rPr>
                <w:rFonts w:ascii="Times New Roman" w:eastAsia="Times New Roman" w:hAnsi="Times New Roman" w:cs="Times New Roman"/>
                <w:color w:val="000000"/>
                <w:kern w:val="0"/>
                <w:sz w:val="24"/>
                <w:szCs w:val="24"/>
                <w:lang w:eastAsia="en-GB"/>
                <w14:ligatures w14:val="none"/>
              </w:rPr>
              <w:t>, and other professionals. </w:t>
            </w:r>
          </w:p>
          <w:p w14:paraId="4D2DAE3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Semhar has, over the last year, developed knowledge and understanding of service provisions and processes. This has led to the development of networks of services and professionals that have increased collaborative working for the person she supports and, where relevant, their </w:t>
            </w:r>
            <w:proofErr w:type="spellStart"/>
            <w:r w:rsidRPr="00E742DE">
              <w:rPr>
                <w:rFonts w:ascii="Times New Roman" w:eastAsia="Times New Roman" w:hAnsi="Times New Roman" w:cs="Times New Roman"/>
                <w:color w:val="000000"/>
                <w:kern w:val="0"/>
                <w:sz w:val="24"/>
                <w:szCs w:val="24"/>
                <w:lang w:eastAsia="en-GB"/>
                <w14:ligatures w14:val="none"/>
              </w:rPr>
              <w:t>carers</w:t>
            </w:r>
            <w:proofErr w:type="spellEnd"/>
            <w:r w:rsidRPr="00E742DE">
              <w:rPr>
                <w:rFonts w:ascii="Times New Roman" w:eastAsia="Times New Roman" w:hAnsi="Times New Roman" w:cs="Times New Roman"/>
                <w:color w:val="000000"/>
                <w:kern w:val="0"/>
                <w:sz w:val="24"/>
                <w:szCs w:val="24"/>
                <w:lang w:eastAsia="en-GB"/>
                <w14:ligatures w14:val="none"/>
              </w:rPr>
              <w:t>. </w:t>
            </w:r>
          </w:p>
          <w:p w14:paraId="6C81859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3FEDE2B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Semhar’s case load has continued to develop in complexity and demand over the last year. She has built confidence in working with people, often at a time of crisis in their lives. Her ability to support the individual through collaborative communication and being person-centred has developed strongly</w:t>
            </w:r>
            <w:r w:rsidRPr="00E742DE">
              <w:rPr>
                <w:rFonts w:ascii="Arial" w:eastAsia="Times New Roman" w:hAnsi="Arial" w:cs="Arial"/>
                <w:color w:val="000000"/>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SCW, 2017b). I am aware of two families who have recently gone through loss and crisis; they have shared that the support and advice given by Semhar have been extremely helpful. She has engaged well, been sensitive to the situation, and worked with them to find their own solutions or guided or assigned them to relevant support. </w:t>
            </w:r>
          </w:p>
          <w:p w14:paraId="24206F9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0B64A74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has supported individuals to have their rights heard and for services to work with them rather than for them. Semhar has enabled individuals and their carers to have their views and concerns raised with a variety of agencies recently. She has supported a family in regard to housing and tenancy issues. She has challenged the local health board in regard to an outcome around continuous health care and the right for the individual to receive the right support for her health needs. </w:t>
            </w:r>
          </w:p>
          <w:p w14:paraId="2F731375"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has ensured that her practice reflects the values underlined in the SSWBA and has also developed her knowledge and use of the MCA to ensure individuals’ best interests are at the forefront of any collaborative decisions. </w:t>
            </w:r>
          </w:p>
          <w:p w14:paraId="6CBE4B3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has also recognised that, at times, when individuals need support to voice their rights and the issue is not appropriate to her role, she has ensured that their voices are heard by seeking advocacy support. </w:t>
            </w:r>
          </w:p>
          <w:p w14:paraId="5B586368" w14:textId="77777777" w:rsidR="00E742DE" w:rsidRPr="00E742DE" w:rsidRDefault="00E742DE" w:rsidP="00E742DE">
            <w:pPr>
              <w:autoSpaceDE w:val="0"/>
              <w:autoSpaceDN w:val="0"/>
              <w:adjustRightInd w:val="0"/>
              <w:rPr>
                <w:rFonts w:ascii="Times New Roman" w:hAnsi="Times New Roman" w:cs="Times New Roman"/>
                <w:color w:val="000000"/>
                <w:kern w:val="0"/>
                <w:sz w:val="24"/>
                <w:szCs w:val="24"/>
              </w:rPr>
            </w:pPr>
            <w:r w:rsidRPr="00E742DE">
              <w:rPr>
                <w:rFonts w:ascii="Times New Roman" w:hAnsi="Times New Roman" w:cs="Times New Roman"/>
                <w:color w:val="000000"/>
                <w:kern w:val="0"/>
                <w:sz w:val="24"/>
                <w:szCs w:val="24"/>
              </w:rPr>
              <w:t xml:space="preserve"> </w:t>
            </w:r>
          </w:p>
          <w:p w14:paraId="68EA724F"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t>Learning outcome 2</w:t>
            </w:r>
            <w:r w:rsidRPr="00E742DE">
              <w:rPr>
                <w:rFonts w:ascii="Times New Roman" w:eastAsia="Times New Roman" w:hAnsi="Times New Roman" w:cs="Times New Roman"/>
                <w:color w:val="000000"/>
                <w:kern w:val="0"/>
                <w:sz w:val="24"/>
                <w:szCs w:val="24"/>
                <w:lang w:eastAsia="en-GB"/>
                <w14:ligatures w14:val="none"/>
              </w:rPr>
              <w:t>: applying analysis in assessment to inform interventions.   </w:t>
            </w:r>
          </w:p>
          <w:p w14:paraId="05301F4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has developed her collaborative working practice with individuals as she works to understand the individuals’ assessed needs and provides focus to assessments to analysis the strengths of the individual, the outcomes that need to be reached in any agreed Care &amp; Support plan and analysing that the person’s voice is at the centre of any decision and is in their best interests. </w:t>
            </w:r>
          </w:p>
          <w:p w14:paraId="222C09A9"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Semhar has, for instance, understood the impact of change and loss on people and their </w:t>
            </w:r>
            <w:proofErr w:type="spellStart"/>
            <w:r w:rsidRPr="00E742DE">
              <w:rPr>
                <w:rFonts w:ascii="Times New Roman" w:eastAsia="Times New Roman" w:hAnsi="Times New Roman" w:cs="Times New Roman"/>
                <w:color w:val="000000"/>
                <w:kern w:val="0"/>
                <w:sz w:val="24"/>
                <w:szCs w:val="24"/>
                <w:lang w:eastAsia="en-GB"/>
                <w14:ligatures w14:val="none"/>
              </w:rPr>
              <w:t>carers</w:t>
            </w:r>
            <w:proofErr w:type="spellEnd"/>
            <w:r w:rsidRPr="00E742DE">
              <w:rPr>
                <w:rFonts w:ascii="Times New Roman" w:eastAsia="Times New Roman" w:hAnsi="Times New Roman" w:cs="Times New Roman"/>
                <w:color w:val="000000"/>
                <w:kern w:val="0"/>
                <w:sz w:val="24"/>
                <w:szCs w:val="24"/>
                <w:lang w:eastAsia="en-GB"/>
                <w14:ligatures w14:val="none"/>
              </w:rPr>
              <w:t>, and has used her knowledge to support individuals to progress through their grief. Semhar recognises the loss of home, community and routine has as much an impact as losing a loved one, which is essential in developing the right support and interventions.  </w:t>
            </w:r>
          </w:p>
          <w:p w14:paraId="0E7B5457" w14:textId="77777777" w:rsidR="00E742DE" w:rsidRPr="00E742DE" w:rsidRDefault="00E742DE" w:rsidP="00E742DE">
            <w:pPr>
              <w:autoSpaceDE w:val="0"/>
              <w:autoSpaceDN w:val="0"/>
              <w:adjustRightInd w:val="0"/>
              <w:rPr>
                <w:rFonts w:ascii="Times New Roman" w:hAnsi="Times New Roman" w:cs="Times New Roman"/>
                <w:color w:val="000000"/>
                <w:kern w:val="0"/>
                <w:sz w:val="24"/>
                <w:szCs w:val="24"/>
              </w:rPr>
            </w:pPr>
          </w:p>
          <w:p w14:paraId="2C5F4D12"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lastRenderedPageBreak/>
              <w:t>Learning outcome 3</w:t>
            </w:r>
            <w:r w:rsidRPr="00E742DE">
              <w:rPr>
                <w:rFonts w:ascii="Times New Roman" w:eastAsia="Times New Roman" w:hAnsi="Times New Roman" w:cs="Times New Roman"/>
                <w:color w:val="000000"/>
                <w:kern w:val="0"/>
                <w:sz w:val="24"/>
                <w:szCs w:val="24"/>
                <w:lang w:eastAsia="en-GB"/>
                <w14:ligatures w14:val="none"/>
              </w:rPr>
              <w:t xml:space="preserve"> intervention and application of professional judgement in increasingly complex situations   </w:t>
            </w:r>
          </w:p>
          <w:p w14:paraId="5F1C7F9B"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As noted, Semhar has developed her case work as she has progressed in the team. </w:t>
            </w:r>
          </w:p>
          <w:p w14:paraId="635855D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She has, over the last year, provided intervention and support to people in a wide range of circumstances. </w:t>
            </w:r>
          </w:p>
          <w:p w14:paraId="4EE30974"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There are various new areas of work that Semhar has become involved in, and with support via supervision, peer support, coaching and training, she has built confidence and belief in her own ability to support individuals effectively. These include:  </w:t>
            </w:r>
          </w:p>
          <w:p w14:paraId="76EE7EE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work around grief and loss</w:t>
            </w:r>
          </w:p>
          <w:p w14:paraId="3686727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supporting a family with a housing and benefit crisis  </w:t>
            </w:r>
          </w:p>
          <w:p w14:paraId="5EE28C2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supporting an individual through the Continual Health Care process and challenged the decision of the Health Board</w:t>
            </w:r>
          </w:p>
          <w:p w14:paraId="3427D29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supporting an individual’s move from family to supported living tenancy and ensuring that it was in their best interests while working collaboratively </w:t>
            </w:r>
          </w:p>
          <w:p w14:paraId="76C5DE10"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using the MCA when considering capacity assessments and best interest decisions for individuals to ensure their rights and wishes are at the forefront of any decisions</w:t>
            </w:r>
          </w:p>
          <w:p w14:paraId="1FE50067"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Semhar is currently working on her first Court of Protection, Deprivation of Liberty Order with regard to community-based restrictions in supported living. This has ensured that Semhar has developed her skills and interventions to a much wider area of the profession. She has had to ensure her professional judgement followed the legal requirements required during the completion of the application to Court and the instructions given to the solicitors.  </w:t>
            </w:r>
          </w:p>
          <w:p w14:paraId="2F4D3B2C"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w:t>
            </w:r>
          </w:p>
          <w:p w14:paraId="40E3D2F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I have seen Semhar develop her skills and experiences this year. Her assessments and planned interventions have become more detailed and relevant to policy and practice. Her confidence as a practitioner has grown considerably. She has been willing to take on complex situations with more self-belief in her planning and interventions but remains open and honest in reflecting practice in supervision and with her peers. </w:t>
            </w:r>
          </w:p>
          <w:p w14:paraId="7F21083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w:t>
            </w:r>
          </w:p>
          <w:p w14:paraId="314653C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has become a positive and important member of the CLDT and shares experiences and skills with her peers that improve the knowledge of the team as a whole. </w:t>
            </w:r>
          </w:p>
          <w:p w14:paraId="7208823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w:t>
            </w:r>
          </w:p>
          <w:p w14:paraId="4B781CB2"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Learning needs: </w:t>
            </w:r>
          </w:p>
          <w:p w14:paraId="59F1B2CD"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to work on her negotiation skills with service providers and external agencies.</w:t>
            </w:r>
          </w:p>
          <w:p w14:paraId="2865500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Continuing to build assertiveness skills in multi-disciplinary settings. </w:t>
            </w:r>
          </w:p>
          <w:p w14:paraId="51BB98B9"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p>
        </w:tc>
      </w:tr>
      <w:tr w:rsidR="00E742DE" w:rsidRPr="00E742DE" w14:paraId="577BFE0E" w14:textId="77777777" w:rsidTr="004D4FA7">
        <w:tc>
          <w:tcPr>
            <w:tcW w:w="10070" w:type="dxa"/>
          </w:tcPr>
          <w:p w14:paraId="109C4E7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b/>
                <w:bCs/>
                <w:kern w:val="0"/>
                <w:sz w:val="24"/>
                <w:szCs w:val="24"/>
                <w:lang w:eastAsia="en-GB"/>
                <w14:ligatures w14:val="none"/>
              </w:rPr>
              <w:lastRenderedPageBreak/>
              <w:t>Note for Mentor</w:t>
            </w:r>
            <w:r w:rsidRPr="00E742DE">
              <w:rPr>
                <w:rFonts w:ascii="Times New Roman" w:eastAsia="Times New Roman" w:hAnsi="Times New Roman" w:cs="Times New Roman"/>
                <w:kern w:val="0"/>
                <w:sz w:val="24"/>
                <w:szCs w:val="24"/>
                <w:lang w:eastAsia="en-GB"/>
                <w14:ligatures w14:val="none"/>
              </w:rPr>
              <w:t xml:space="preserve"> – Please ensure that you provide a signature of verification of this report in the section titled ‘Signatures and Line Manager Verification’</w:t>
            </w:r>
          </w:p>
        </w:tc>
      </w:tr>
    </w:tbl>
    <w:p w14:paraId="4ACE477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669854A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7CF576B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6FD94790"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7D9B58EB"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4BAF281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19A1791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62AEF11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6C641715"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56D67A0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sectPr w:rsidR="00E742DE" w:rsidRPr="00E742DE" w:rsidSect="00F15354">
          <w:pgSz w:w="12240" w:h="15840"/>
          <w:pgMar w:top="1440" w:right="1080" w:bottom="1440" w:left="1080" w:header="720" w:footer="720" w:gutter="0"/>
          <w:cols w:space="720"/>
          <w:docGrid w:linePitch="272"/>
        </w:sectPr>
      </w:pPr>
    </w:p>
    <w:p w14:paraId="7D13A8D1" w14:textId="77777777" w:rsidR="00E742DE" w:rsidRPr="00E742DE" w:rsidRDefault="00E742DE" w:rsidP="00E742DE">
      <w:pPr>
        <w:keepNext/>
        <w:overflowPunct w:val="0"/>
        <w:autoSpaceDE w:val="0"/>
        <w:autoSpaceDN w:val="0"/>
        <w:adjustRightInd w:val="0"/>
        <w:textAlignment w:val="baseline"/>
        <w:rPr>
          <w:rFonts w:ascii="Times New Roman" w:eastAsia="Times New Roman" w:hAnsi="Times New Roman" w:cs="Times New Roman"/>
          <w:b/>
          <w:color w:val="000000"/>
          <w:kern w:val="0"/>
          <w:sz w:val="28"/>
          <w:szCs w:val="28"/>
          <w:lang w:eastAsia="en-GB"/>
          <w14:ligatures w14:val="none"/>
        </w:rPr>
      </w:pPr>
      <w:r w:rsidRPr="00E742DE">
        <w:rPr>
          <w:rFonts w:ascii="Times New Roman" w:eastAsia="Times New Roman" w:hAnsi="Times New Roman" w:cs="Times New Roman"/>
          <w:b/>
          <w:color w:val="000000"/>
          <w:kern w:val="0"/>
          <w:sz w:val="28"/>
          <w:szCs w:val="28"/>
          <w:lang w:eastAsia="en-GB"/>
          <w14:ligatures w14:val="none"/>
        </w:rPr>
        <w:lastRenderedPageBreak/>
        <w:t>Learner Details</w:t>
      </w:r>
    </w:p>
    <w:p w14:paraId="7640510F"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4"/>
          <w:szCs w:val="24"/>
          <w:lang w:eastAsia="en-GB"/>
          <w14:ligatures w14:val="none"/>
        </w:rPr>
      </w:pPr>
    </w:p>
    <w:p w14:paraId="1C72A576" w14:textId="77777777" w:rsidR="00E742DE" w:rsidRPr="00E742DE" w:rsidRDefault="00E742DE" w:rsidP="00E742DE">
      <w:pPr>
        <w:keepNext/>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kern w:val="0"/>
          <w:sz w:val="24"/>
          <w:szCs w:val="24"/>
          <w:lang w:eastAsia="en-GB"/>
          <w14:ligatures w14:val="none"/>
        </w:rPr>
        <w:t>Learner details, Signatures and Line manager verification.</w:t>
      </w:r>
    </w:p>
    <w:p w14:paraId="754260D4"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4"/>
          <w:szCs w:val="24"/>
          <w:lang w:eastAsia="en-GB"/>
          <w14:ligatures w14:val="none"/>
        </w:rPr>
      </w:pPr>
    </w:p>
    <w:p w14:paraId="0E89915E" w14:textId="77777777" w:rsidR="00E742DE" w:rsidRPr="00E742DE" w:rsidRDefault="00E742DE" w:rsidP="00E742DE">
      <w:pPr>
        <w:jc w:val="both"/>
        <w:rPr>
          <w:rFonts w:ascii="Times New Roman" w:eastAsia="Times New Roman" w:hAnsi="Times New Roman" w:cs="Times New Roman"/>
          <w:b/>
          <w:kern w:val="0"/>
          <w:sz w:val="24"/>
          <w:szCs w:val="24"/>
          <w:lang w:eastAsia="en-GB"/>
          <w14:ligatures w14:val="none"/>
        </w:rPr>
      </w:pPr>
      <w:r w:rsidRPr="00E742DE">
        <w:rPr>
          <w:rFonts w:ascii="Times New Roman" w:eastAsia="Times New Roman" w:hAnsi="Times New Roman" w:cs="Times New Roman"/>
          <w:b/>
          <w:kern w:val="0"/>
          <w:sz w:val="24"/>
          <w:szCs w:val="24"/>
          <w:lang w:eastAsia="en-GB"/>
          <w14:ligatures w14:val="none"/>
        </w:rPr>
        <w:t>It is the learner’s responsibility to ensure that their university learner number is correctly inserted wherever requested within the portfolio.</w:t>
      </w:r>
    </w:p>
    <w:p w14:paraId="4E9A6970" w14:textId="77777777" w:rsidR="00E742DE" w:rsidRPr="00E742DE" w:rsidRDefault="00E742DE" w:rsidP="00E742DE">
      <w:pPr>
        <w:keepNext/>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14CBC090"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Learner Details </w:t>
      </w:r>
    </w:p>
    <w:p w14:paraId="67A703BD"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w:t>
      </w:r>
      <w:r w:rsidRPr="00E742DE">
        <w:rPr>
          <w:rFonts w:ascii="Times New Roman" w:eastAsia="Times New Roman" w:hAnsi="Times New Roman" w:cs="Times New Roman"/>
          <w:b/>
          <w:color w:val="000000"/>
          <w:kern w:val="0"/>
          <w:sz w:val="24"/>
          <w:szCs w:val="24"/>
          <w:lang w:eastAsia="en-GB"/>
          <w14:ligatures w14:val="none"/>
        </w:rPr>
        <w:t>NB</w:t>
      </w:r>
      <w:r w:rsidRPr="00E742DE">
        <w:rPr>
          <w:rFonts w:ascii="Times New Roman" w:eastAsia="Times New Roman" w:hAnsi="Times New Roman" w:cs="Times New Roman"/>
          <w:color w:val="000000"/>
          <w:kern w:val="0"/>
          <w:sz w:val="24"/>
          <w:szCs w:val="24"/>
          <w:lang w:eastAsia="en-GB"/>
          <w14:ligatures w14:val="none"/>
        </w:rPr>
        <w:t xml:space="preserve"> it is essential that you inform your Workforce Development/Training Unit </w:t>
      </w:r>
      <w:r w:rsidRPr="00E742DE">
        <w:rPr>
          <w:rFonts w:ascii="Times New Roman" w:eastAsia="Times New Roman" w:hAnsi="Times New Roman" w:cs="Times New Roman"/>
          <w:b/>
          <w:color w:val="000000"/>
          <w:kern w:val="0"/>
          <w:sz w:val="24"/>
          <w:szCs w:val="24"/>
          <w:lang w:eastAsia="en-GB"/>
          <w14:ligatures w14:val="none"/>
        </w:rPr>
        <w:t>and</w:t>
      </w:r>
      <w:r w:rsidRPr="00E742DE">
        <w:rPr>
          <w:rFonts w:ascii="Times New Roman" w:eastAsia="Times New Roman" w:hAnsi="Times New Roman" w:cs="Times New Roman"/>
          <w:color w:val="000000"/>
          <w:kern w:val="0"/>
          <w:sz w:val="24"/>
          <w:szCs w:val="24"/>
          <w:lang w:eastAsia="en-GB"/>
          <w14:ligatures w14:val="none"/>
        </w:rPr>
        <w:t xml:space="preserve"> the University of Wales Trinity Saint David if your name or your address for correspondence changes).</w:t>
      </w:r>
    </w:p>
    <w:p w14:paraId="0D47690B"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color w:val="000000"/>
          <w:kern w:val="0"/>
          <w:sz w:val="24"/>
          <w:szCs w:val="24"/>
          <w:lang w:eastAsia="en-GB"/>
          <w14:ligatures w14:val="none"/>
        </w:rPr>
      </w:pPr>
    </w:p>
    <w:p w14:paraId="0795766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Name of Learner: </w:t>
      </w:r>
      <w:r w:rsidRPr="00E742DE">
        <w:rPr>
          <w:rFonts w:ascii="Times New Roman" w:eastAsia="Times New Roman" w:hAnsi="Times New Roman" w:cs="Times New Roman"/>
          <w:bCs/>
          <w:color w:val="000000"/>
          <w:kern w:val="0"/>
          <w:sz w:val="24"/>
          <w:szCs w:val="24"/>
          <w:lang w:eastAsia="en-GB"/>
          <w14:ligatures w14:val="none"/>
        </w:rPr>
        <w:t>Semhar Ghidey</w:t>
      </w:r>
    </w:p>
    <w:p w14:paraId="0BEB4799"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5C2682A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Learner’s University Number: </w:t>
      </w:r>
      <w:r w:rsidRPr="00E742DE">
        <w:rPr>
          <w:rFonts w:ascii="Times New Roman" w:eastAsia="Times New Roman" w:hAnsi="Times New Roman" w:cs="Times New Roman"/>
          <w:bCs/>
          <w:color w:val="000000"/>
          <w:kern w:val="0"/>
          <w:sz w:val="24"/>
          <w:szCs w:val="24"/>
          <w:lang w:eastAsia="en-GB"/>
          <w14:ligatures w14:val="none"/>
        </w:rPr>
        <w:t>1800522</w:t>
      </w:r>
    </w:p>
    <w:p w14:paraId="4C706610"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F0862A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Address for Correspondence: </w:t>
      </w:r>
      <w:r w:rsidRPr="00E742DE">
        <w:rPr>
          <w:rFonts w:ascii="Times New Roman" w:eastAsia="Times New Roman" w:hAnsi="Times New Roman" w:cs="Times New Roman"/>
          <w:bCs/>
          <w:color w:val="000000"/>
          <w:kern w:val="0"/>
          <w:sz w:val="24"/>
          <w:szCs w:val="24"/>
          <w:lang w:eastAsia="en-GB"/>
          <w14:ligatures w14:val="none"/>
        </w:rPr>
        <w:t>1 Gwynedd Gardens, SA1 6LQ Swansea.</w:t>
      </w:r>
    </w:p>
    <w:p w14:paraId="4FBCAD21"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144AA16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Telephone Number</w:t>
      </w:r>
      <w:r w:rsidRPr="00E742DE">
        <w:rPr>
          <w:rFonts w:ascii="Times New Roman" w:eastAsia="Times New Roman" w:hAnsi="Times New Roman" w:cs="Times New Roman"/>
          <w:bCs/>
          <w:color w:val="000000"/>
          <w:kern w:val="0"/>
          <w:sz w:val="24"/>
          <w:szCs w:val="24"/>
          <w:lang w:eastAsia="en-GB"/>
          <w14:ligatures w14:val="none"/>
        </w:rPr>
        <w:t>: 07466263723</w:t>
      </w:r>
    </w:p>
    <w:p w14:paraId="0E1DF0A4"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2DA5745C"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E-mail address: </w:t>
      </w:r>
      <w:hyperlink r:id="rId30" w:history="1">
        <w:r w:rsidRPr="00E742DE">
          <w:rPr>
            <w:rFonts w:ascii="Times New Roman" w:eastAsia="Times New Roman" w:hAnsi="Times New Roman" w:cs="Times New Roman"/>
            <w:bCs/>
            <w:color w:val="0000FF"/>
            <w:kern w:val="0"/>
            <w:sz w:val="24"/>
            <w:szCs w:val="24"/>
            <w:u w:val="single"/>
            <w:lang w:eastAsia="en-GB"/>
            <w14:ligatures w14:val="none"/>
          </w:rPr>
          <w:t>elimabrham2014@yahoo.com</w:t>
        </w:r>
      </w:hyperlink>
    </w:p>
    <w:p w14:paraId="3F6DAA6A"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hyperlink r:id="rId31" w:history="1">
        <w:r w:rsidRPr="00E742DE">
          <w:rPr>
            <w:rFonts w:ascii="Times New Roman" w:eastAsia="Times New Roman" w:hAnsi="Times New Roman" w:cs="Times New Roman"/>
            <w:bCs/>
            <w:color w:val="0000FF"/>
            <w:kern w:val="0"/>
            <w:sz w:val="24"/>
            <w:szCs w:val="24"/>
            <w:u w:val="single"/>
            <w:lang w:eastAsia="en-GB"/>
            <w14:ligatures w14:val="none"/>
          </w:rPr>
          <w:t>1800522@student.uwtsd.ac.uk</w:t>
        </w:r>
      </w:hyperlink>
    </w:p>
    <w:p w14:paraId="6D2F78CD"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hyperlink r:id="rId32" w:history="1">
        <w:r w:rsidRPr="00E742DE">
          <w:rPr>
            <w:rFonts w:ascii="Times New Roman" w:eastAsia="Times New Roman" w:hAnsi="Times New Roman" w:cs="Times New Roman"/>
            <w:bCs/>
            <w:color w:val="0000FF"/>
            <w:kern w:val="0"/>
            <w:sz w:val="24"/>
            <w:szCs w:val="24"/>
            <w:u w:val="single"/>
            <w:lang w:eastAsia="en-GB"/>
            <w14:ligatures w14:val="none"/>
          </w:rPr>
          <w:t>Semhar.ghidey@swansea.gov.uk</w:t>
        </w:r>
      </w:hyperlink>
    </w:p>
    <w:p w14:paraId="513A3793"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4172D9D8"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Date of Professional Qualification: </w:t>
      </w:r>
      <w:r w:rsidRPr="00E742DE">
        <w:rPr>
          <w:rFonts w:ascii="Times New Roman" w:eastAsia="Times New Roman" w:hAnsi="Times New Roman" w:cs="Times New Roman"/>
          <w:bCs/>
          <w:color w:val="000000"/>
          <w:kern w:val="0"/>
          <w:sz w:val="24"/>
          <w:szCs w:val="24"/>
          <w:lang w:eastAsia="en-GB"/>
          <w14:ligatures w14:val="none"/>
        </w:rPr>
        <w:t>04/12/2021</w:t>
      </w:r>
    </w:p>
    <w:p w14:paraId="6E1C0C55"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4512030D"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Date of registration with Social Care Wales: </w:t>
      </w:r>
      <w:r w:rsidRPr="00E742DE">
        <w:rPr>
          <w:rFonts w:ascii="Times New Roman" w:eastAsia="Times New Roman" w:hAnsi="Times New Roman" w:cs="Times New Roman"/>
          <w:bCs/>
          <w:color w:val="000000"/>
          <w:kern w:val="0"/>
          <w:sz w:val="24"/>
          <w:szCs w:val="24"/>
          <w:lang w:eastAsia="en-GB"/>
          <w14:ligatures w14:val="none"/>
        </w:rPr>
        <w:t>01/10/2021</w:t>
      </w:r>
    </w:p>
    <w:p w14:paraId="5F0BF265"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685F0360"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Social Care Wales registration number</w:t>
      </w:r>
      <w:r w:rsidRPr="00E742DE">
        <w:rPr>
          <w:rFonts w:ascii="Times New Roman" w:eastAsia="Times New Roman" w:hAnsi="Times New Roman" w:cs="Times New Roman"/>
          <w:bCs/>
          <w:color w:val="000000"/>
          <w:kern w:val="0"/>
          <w:sz w:val="24"/>
          <w:szCs w:val="24"/>
          <w:lang w:eastAsia="en-GB"/>
          <w14:ligatures w14:val="none"/>
        </w:rPr>
        <w:t>: W/5011218</w:t>
      </w:r>
    </w:p>
    <w:p w14:paraId="20116F4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57E7358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5BFE9A5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3. Name of Learner’s Agency </w:t>
      </w:r>
    </w:p>
    <w:p w14:paraId="517320CB"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48BDDFE4"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Agency Contact details:</w:t>
      </w:r>
    </w:p>
    <w:p w14:paraId="374306FE"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21701DF6"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Name: </w:t>
      </w:r>
      <w:r w:rsidRPr="00E742DE">
        <w:rPr>
          <w:rFonts w:ascii="Times New Roman" w:eastAsia="Times New Roman" w:hAnsi="Times New Roman" w:cs="Times New Roman"/>
          <w:bCs/>
          <w:color w:val="000000"/>
          <w:kern w:val="0"/>
          <w:sz w:val="24"/>
          <w:szCs w:val="24"/>
          <w:lang w:eastAsia="en-GB"/>
          <w14:ligatures w14:val="none"/>
        </w:rPr>
        <w:t>Community Learning Disability Team</w:t>
      </w:r>
    </w:p>
    <w:p w14:paraId="653A181E"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0BC281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Address:</w:t>
      </w:r>
      <w:r w:rsidRPr="00E742DE">
        <w:rPr>
          <w:rFonts w:ascii="Times New Roman" w:eastAsia="Times New Roman" w:hAnsi="Times New Roman" w:cs="Times New Roman"/>
          <w:bCs/>
          <w:color w:val="000000"/>
          <w:kern w:val="0"/>
          <w:sz w:val="24"/>
          <w:szCs w:val="24"/>
          <w:lang w:eastAsia="en-GB"/>
          <w14:ligatures w14:val="none"/>
        </w:rPr>
        <w:t xml:space="preserve"> Guildhall, Swansea, SA1 4PE</w:t>
      </w:r>
    </w:p>
    <w:p w14:paraId="4D5BCBFB"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55AD4828"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Telephone Number: </w:t>
      </w:r>
      <w:r w:rsidRPr="00E742DE">
        <w:rPr>
          <w:rFonts w:ascii="Times New Roman" w:eastAsia="Times New Roman" w:hAnsi="Times New Roman" w:cs="Times New Roman"/>
          <w:bCs/>
          <w:color w:val="000000"/>
          <w:kern w:val="0"/>
          <w:sz w:val="24"/>
          <w:szCs w:val="24"/>
          <w:lang w:eastAsia="en-GB"/>
          <w14:ligatures w14:val="none"/>
        </w:rPr>
        <w:t>01792 614100</w:t>
      </w:r>
    </w:p>
    <w:p w14:paraId="73B60204"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28784B57"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E-Mail address: </w:t>
      </w:r>
      <w:r w:rsidRPr="00E742DE">
        <w:rPr>
          <w:rFonts w:ascii="Times New Roman" w:eastAsia="Times New Roman" w:hAnsi="Times New Roman" w:cs="Times New Roman"/>
          <w:bCs/>
          <w:color w:val="000000"/>
          <w:kern w:val="0"/>
          <w:sz w:val="24"/>
          <w:szCs w:val="24"/>
          <w:lang w:eastAsia="en-GB"/>
          <w14:ligatures w14:val="none"/>
        </w:rPr>
        <w:t>cldtbusinesssupport@swansea.gov.uk</w:t>
      </w:r>
    </w:p>
    <w:p w14:paraId="29EF140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53E159E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7435761"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4. The evidence I have provided within this portfolio is in:</w:t>
      </w:r>
    </w:p>
    <w:p w14:paraId="3D7BD0E5"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5209C4EC"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English only </w:t>
      </w:r>
      <w:r w:rsidRPr="00E742DE">
        <w:rPr>
          <w:rFonts w:ascii="Times New Roman" w:eastAsia="Times New Roman" w:hAnsi="Times New Roman" w:cs="Times New Roman"/>
          <w:b/>
          <w:color w:val="000000"/>
          <w:kern w:val="0"/>
          <w:sz w:val="24"/>
          <w:szCs w:val="24"/>
          <w:lang w:eastAsia="en-GB"/>
          <w14:ligatures w14:val="none"/>
        </w:rPr>
        <w:sym w:font="Wingdings" w:char="F06F"/>
      </w:r>
      <w:r w:rsidRPr="00E742DE">
        <w:rPr>
          <w:rFonts w:ascii="Times New Roman" w:eastAsia="Times New Roman" w:hAnsi="Times New Roman" w:cs="Times New Roman"/>
          <w:b/>
          <w:color w:val="000000"/>
          <w:kern w:val="0"/>
          <w:sz w:val="24"/>
          <w:szCs w:val="24"/>
          <w:lang w:eastAsia="en-GB"/>
          <w14:ligatures w14:val="none"/>
        </w:rPr>
        <w:t xml:space="preserve"> X</w:t>
      </w:r>
    </w:p>
    <w:p w14:paraId="5BD4628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7DD3E7B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456D7D8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lastRenderedPageBreak/>
        <w:t>Mentor’s details</w:t>
      </w:r>
    </w:p>
    <w:p w14:paraId="147544F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71E27B0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5. Mentor’s details </w:t>
      </w:r>
    </w:p>
    <w:p w14:paraId="1897E06B"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158926FD"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Name: </w:t>
      </w:r>
      <w:r w:rsidRPr="00E742DE">
        <w:rPr>
          <w:rFonts w:ascii="Times New Roman" w:eastAsia="Times New Roman" w:hAnsi="Times New Roman" w:cs="Times New Roman"/>
          <w:bCs/>
          <w:color w:val="000000"/>
          <w:kern w:val="0"/>
          <w:sz w:val="24"/>
          <w:szCs w:val="24"/>
          <w:lang w:eastAsia="en-GB"/>
          <w14:ligatures w14:val="none"/>
        </w:rPr>
        <w:t>Phil Davies</w:t>
      </w:r>
    </w:p>
    <w:p w14:paraId="49A981A4"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6DF403B"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Address: </w:t>
      </w:r>
      <w:r w:rsidRPr="00E742DE">
        <w:rPr>
          <w:rFonts w:ascii="Times New Roman" w:eastAsia="Times New Roman" w:hAnsi="Times New Roman" w:cs="Times New Roman"/>
          <w:bCs/>
          <w:color w:val="000000"/>
          <w:kern w:val="0"/>
          <w:sz w:val="24"/>
          <w:szCs w:val="24"/>
          <w:lang w:eastAsia="en-GB"/>
          <w14:ligatures w14:val="none"/>
        </w:rPr>
        <w:t>Team Leader Community Learning Disabilities Team </w:t>
      </w:r>
    </w:p>
    <w:p w14:paraId="3DAFCE2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p>
    <w:p w14:paraId="1C83B8C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Cs/>
          <w:color w:val="000000"/>
          <w:kern w:val="0"/>
          <w:sz w:val="24"/>
          <w:szCs w:val="24"/>
          <w:lang w:eastAsia="en-GB"/>
          <w14:ligatures w14:val="none"/>
        </w:rPr>
        <w:t>Community Learning Disability Team</w:t>
      </w:r>
    </w:p>
    <w:p w14:paraId="0453AC1E"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p>
    <w:p w14:paraId="18FEB2D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Cs/>
          <w:color w:val="000000"/>
          <w:kern w:val="0"/>
          <w:sz w:val="24"/>
          <w:szCs w:val="24"/>
          <w:lang w:eastAsia="en-GB"/>
          <w14:ligatures w14:val="none"/>
        </w:rPr>
        <w:t>Guildhall, Swansea, SA1 4PE</w:t>
      </w:r>
    </w:p>
    <w:p w14:paraId="7E20E2C9"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4EA927B0"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Telephone Number:</w:t>
      </w:r>
      <w:r w:rsidRPr="00E742DE">
        <w:rPr>
          <w:rFonts w:ascii="Arial" w:eastAsia="Times New Roman" w:hAnsi="Arial" w:cs="Arial"/>
          <w:color w:val="000000"/>
          <w:kern w:val="0"/>
          <w:sz w:val="20"/>
          <w:szCs w:val="20"/>
          <w:lang w:eastAsia="en-GB"/>
          <w14:ligatures w14:val="none"/>
        </w:rPr>
        <w:t xml:space="preserve"> </w:t>
      </w:r>
      <w:r w:rsidRPr="00E742DE">
        <w:rPr>
          <w:rFonts w:ascii="Times New Roman" w:eastAsia="Times New Roman" w:hAnsi="Times New Roman" w:cs="Times New Roman"/>
          <w:bCs/>
          <w:color w:val="000000"/>
          <w:kern w:val="0"/>
          <w:sz w:val="24"/>
          <w:szCs w:val="24"/>
          <w:lang w:eastAsia="en-GB"/>
          <w14:ligatures w14:val="none"/>
        </w:rPr>
        <w:t>(01792 614100 | 07880043091).</w:t>
      </w:r>
    </w:p>
    <w:p w14:paraId="4A646FB7"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A1EA516"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E-Mail address:</w:t>
      </w:r>
      <w:r w:rsidRPr="00E742DE">
        <w:rPr>
          <w:rFonts w:ascii="Arial" w:eastAsia="Times New Roman" w:hAnsi="Arial" w:cs="Arial"/>
          <w:color w:val="000000"/>
          <w:kern w:val="0"/>
          <w:sz w:val="20"/>
          <w:szCs w:val="20"/>
          <w:lang w:eastAsia="en-GB"/>
          <w14:ligatures w14:val="none"/>
        </w:rPr>
        <w:t xml:space="preserve"> </w:t>
      </w:r>
      <w:r w:rsidRPr="00E742DE">
        <w:rPr>
          <w:rFonts w:ascii="Times New Roman" w:eastAsia="Times New Roman" w:hAnsi="Times New Roman" w:cs="Times New Roman"/>
          <w:bCs/>
          <w:color w:val="000000"/>
          <w:kern w:val="0"/>
          <w:sz w:val="24"/>
          <w:szCs w:val="24"/>
          <w:lang w:eastAsia="en-GB"/>
          <w14:ligatures w14:val="none"/>
        </w:rPr>
        <w:t>phil.davies@swansea.gov.uk</w:t>
      </w:r>
    </w:p>
    <w:p w14:paraId="54AFFC28"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7E696916"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i/>
          <w:color w:val="000000"/>
          <w:kern w:val="0"/>
          <w:sz w:val="24"/>
          <w:szCs w:val="24"/>
          <w:lang w:eastAsia="en-GB"/>
          <w14:ligatures w14:val="none"/>
        </w:rPr>
      </w:pPr>
    </w:p>
    <w:p w14:paraId="2CF17A0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46E38DA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742DE" w:rsidRPr="00E742DE" w14:paraId="144350EE" w14:textId="77777777" w:rsidTr="004D4FA7">
        <w:tc>
          <w:tcPr>
            <w:tcW w:w="10278" w:type="dxa"/>
            <w:shd w:val="clear" w:color="auto" w:fill="auto"/>
          </w:tcPr>
          <w:p w14:paraId="22BE061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6. Observer details </w:t>
            </w:r>
          </w:p>
          <w:p w14:paraId="6EFCE364"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76AC6C42"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Name: </w:t>
            </w:r>
            <w:r w:rsidRPr="00E742DE">
              <w:rPr>
                <w:rFonts w:ascii="Times New Roman" w:eastAsia="Times New Roman" w:hAnsi="Times New Roman" w:cs="Times New Roman"/>
                <w:bCs/>
                <w:color w:val="000000"/>
                <w:kern w:val="0"/>
                <w:sz w:val="24"/>
                <w:szCs w:val="24"/>
                <w:lang w:eastAsia="en-GB"/>
                <w14:ligatures w14:val="none"/>
              </w:rPr>
              <w:t>Jacqui Griffiths</w:t>
            </w:r>
          </w:p>
          <w:p w14:paraId="4FC226C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66564B13"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Work Address: </w:t>
            </w:r>
            <w:r w:rsidRPr="00E742DE">
              <w:rPr>
                <w:rFonts w:ascii="Times New Roman" w:eastAsia="Times New Roman" w:hAnsi="Times New Roman" w:cs="Times New Roman"/>
                <w:bCs/>
                <w:color w:val="000000"/>
                <w:kern w:val="0"/>
                <w:sz w:val="24"/>
                <w:szCs w:val="24"/>
                <w:lang w:eastAsia="en-GB"/>
                <w14:ligatures w14:val="none"/>
              </w:rPr>
              <w:t>Community Learning Disability Team</w:t>
            </w:r>
          </w:p>
          <w:p w14:paraId="178B0D3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p>
          <w:p w14:paraId="4C87C83B"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Cs/>
                <w:color w:val="000000"/>
                <w:kern w:val="0"/>
                <w:sz w:val="24"/>
                <w:szCs w:val="24"/>
                <w:lang w:eastAsia="en-GB"/>
                <w14:ligatures w14:val="none"/>
              </w:rPr>
              <w:t>Guildhall, Swansea, SA1 4PE</w:t>
            </w:r>
          </w:p>
          <w:p w14:paraId="10196EE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3AC15EBA"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Professional Qualification and date of qualification: </w:t>
            </w:r>
            <w:r w:rsidRPr="00E742DE">
              <w:rPr>
                <w:rFonts w:ascii="Times New Roman" w:eastAsia="Times New Roman" w:hAnsi="Times New Roman" w:cs="Times New Roman"/>
                <w:bCs/>
                <w:color w:val="000000"/>
                <w:kern w:val="0"/>
                <w:sz w:val="24"/>
                <w:szCs w:val="24"/>
                <w:lang w:eastAsia="en-GB"/>
                <w14:ligatures w14:val="none"/>
              </w:rPr>
              <w:t>Senior Social worker</w:t>
            </w:r>
            <w:r w:rsidRPr="00E742DE">
              <w:rPr>
                <w:rFonts w:ascii="Arial" w:eastAsia="Times New Roman" w:hAnsi="Arial" w:cs="Arial"/>
                <w:color w:val="000000"/>
                <w:kern w:val="0"/>
                <w:sz w:val="20"/>
                <w:szCs w:val="20"/>
                <w:lang w:eastAsia="en-GB"/>
                <w14:ligatures w14:val="none"/>
              </w:rPr>
              <w:t xml:space="preserve"> </w:t>
            </w:r>
            <w:r w:rsidRPr="00E742DE">
              <w:rPr>
                <w:rFonts w:ascii="Times New Roman" w:eastAsia="Times New Roman" w:hAnsi="Times New Roman" w:cs="Times New Roman"/>
                <w:bCs/>
                <w:color w:val="000000"/>
                <w:kern w:val="0"/>
                <w:sz w:val="24"/>
                <w:szCs w:val="24"/>
                <w:lang w:eastAsia="en-GB"/>
                <w14:ligatures w14:val="none"/>
              </w:rPr>
              <w:t>qualified in 2014 with CCETSW.</w:t>
            </w:r>
          </w:p>
          <w:p w14:paraId="275BDD3D"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A433492"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Telephone number:</w:t>
            </w:r>
            <w:r w:rsidRPr="00E742DE">
              <w:rPr>
                <w:rFonts w:ascii="Arial" w:eastAsia="Times New Roman" w:hAnsi="Arial" w:cs="Arial"/>
                <w:color w:val="000000"/>
                <w:kern w:val="0"/>
                <w:sz w:val="20"/>
                <w:szCs w:val="20"/>
                <w:lang w:eastAsia="en-GB"/>
                <w14:ligatures w14:val="none"/>
              </w:rPr>
              <w:t xml:space="preserve"> </w:t>
            </w:r>
            <w:r w:rsidRPr="00E742DE">
              <w:rPr>
                <w:rFonts w:ascii="Times New Roman" w:eastAsia="Times New Roman" w:hAnsi="Times New Roman" w:cs="Times New Roman"/>
                <w:bCs/>
                <w:color w:val="000000"/>
                <w:kern w:val="0"/>
                <w:sz w:val="24"/>
                <w:szCs w:val="24"/>
                <w:lang w:eastAsia="en-GB"/>
                <w14:ligatures w14:val="none"/>
              </w:rPr>
              <w:t>01792 614100 /07880043082</w:t>
            </w:r>
          </w:p>
          <w:p w14:paraId="4F447C7C"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11688AC6"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Cs/>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Email address:</w:t>
            </w:r>
            <w:r w:rsidRPr="00E742DE">
              <w:rPr>
                <w:rFonts w:ascii="Arial" w:eastAsia="Times New Roman" w:hAnsi="Arial" w:cs="Arial"/>
                <w:color w:val="000000"/>
                <w:kern w:val="0"/>
                <w:sz w:val="20"/>
                <w:szCs w:val="20"/>
                <w:lang w:eastAsia="en-GB"/>
                <w14:ligatures w14:val="none"/>
              </w:rPr>
              <w:t xml:space="preserve"> </w:t>
            </w:r>
            <w:r w:rsidRPr="00E742DE">
              <w:rPr>
                <w:rFonts w:ascii="Times New Roman" w:eastAsia="Times New Roman" w:hAnsi="Times New Roman" w:cs="Times New Roman"/>
                <w:bCs/>
                <w:color w:val="000000"/>
                <w:kern w:val="0"/>
                <w:sz w:val="24"/>
                <w:szCs w:val="24"/>
                <w:lang w:eastAsia="en-GB"/>
                <w14:ligatures w14:val="none"/>
              </w:rPr>
              <w:t>jacqui.griffiths@swansea.gov.uk</w:t>
            </w:r>
          </w:p>
          <w:p w14:paraId="72A08CB8"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tc>
      </w:tr>
    </w:tbl>
    <w:p w14:paraId="7584651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p>
    <w:p w14:paraId="7327311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p>
    <w:p w14:paraId="41943F3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p>
    <w:p w14:paraId="6F49E96F"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0"/>
          <w:szCs w:val="20"/>
          <w:lang w:eastAsia="en-GB"/>
          <w14:ligatures w14:val="none"/>
        </w:rPr>
      </w:pPr>
    </w:p>
    <w:p w14:paraId="018D39F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8"/>
          <w:szCs w:val="28"/>
          <w:lang w:eastAsia="en-GB"/>
          <w14:ligatures w14:val="none"/>
        </w:rPr>
      </w:pPr>
    </w:p>
    <w:p w14:paraId="21F58F46"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8"/>
          <w:szCs w:val="28"/>
          <w:lang w:eastAsia="en-GB"/>
          <w14:ligatures w14:val="none"/>
        </w:rPr>
      </w:pPr>
    </w:p>
    <w:p w14:paraId="6486426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8"/>
          <w:szCs w:val="28"/>
          <w:lang w:eastAsia="en-GB"/>
          <w14:ligatures w14:val="none"/>
        </w:rPr>
      </w:pPr>
    </w:p>
    <w:p w14:paraId="0DAE43D3"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716C9BB7"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6E9E9FCF"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5665AA6E"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15481CE6"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0A895C5B"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52A8B665"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p>
    <w:p w14:paraId="2D6A2865"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sectPr w:rsidR="00E742DE" w:rsidRPr="00E742DE">
          <w:pgSz w:w="11906" w:h="16838"/>
          <w:pgMar w:top="1440" w:right="1440" w:bottom="1440" w:left="1440" w:header="708" w:footer="708" w:gutter="0"/>
          <w:cols w:space="708"/>
          <w:docGrid w:linePitch="360"/>
        </w:sectPr>
      </w:pPr>
    </w:p>
    <w:p w14:paraId="5C9C6D27" w14:textId="77777777" w:rsidR="00E742DE" w:rsidRPr="00E742DE" w:rsidRDefault="00E742DE" w:rsidP="00E742DE">
      <w:pPr>
        <w:keepNext/>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r w:rsidRPr="00E742DE">
        <w:rPr>
          <w:rFonts w:ascii="Times New Roman" w:eastAsia="Times New Roman" w:hAnsi="Times New Roman" w:cs="Times New Roman"/>
          <w:b/>
          <w:color w:val="000000"/>
          <w:kern w:val="0"/>
          <w:sz w:val="28"/>
          <w:szCs w:val="28"/>
          <w:lang w:eastAsia="en-GB"/>
          <w14:ligatures w14:val="none"/>
        </w:rPr>
        <w:lastRenderedPageBreak/>
        <w:t>Signatures and Line Manager Verification</w:t>
      </w:r>
    </w:p>
    <w:p w14:paraId="78144F6D" w14:textId="77777777" w:rsidR="00E742DE" w:rsidRPr="00E742DE" w:rsidRDefault="00E742DE" w:rsidP="00E742DE">
      <w:pPr>
        <w:keepNext/>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3E37F5C5"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03DC5312"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CONFIDENTIALITY and PLAGIARISM – to be completed by the learner.</w:t>
      </w:r>
    </w:p>
    <w:p w14:paraId="366B9E79"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59AB65FE"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All information provided in this portfolio complies with guidance on confidentiality.  I confirm that all work apart from comments by others (e.g. mentor, individuals in need of care and support and/or their</w:t>
      </w:r>
      <w:r w:rsidRPr="00E742DE">
        <w:rPr>
          <w:rFonts w:ascii="Times New Roman" w:eastAsia="Times New Roman" w:hAnsi="Times New Roman" w:cs="Times New Roman"/>
          <w:i/>
          <w:color w:val="000000"/>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 xml:space="preserve">carers) is all my original work and has not been copied. I understand that plagiarism is taken very seriously by the University and the programme.   </w:t>
      </w:r>
    </w:p>
    <w:p w14:paraId="1F74998B"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57331BEC"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Signed:    Semhar Gidey_ _ __   (Learner)</w:t>
      </w:r>
    </w:p>
    <w:p w14:paraId="5EC30FF0"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7C4756E8"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Date:        08.02.2024</w:t>
      </w:r>
    </w:p>
    <w:p w14:paraId="57DDF1A0"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788B5DF7"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p w14:paraId="15A0BA94"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p w14:paraId="52227E54"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1055500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Feedback and comments from an individual using services, their family and/or carers (Task 2) - to be completed by the Observer.</w:t>
      </w:r>
    </w:p>
    <w:p w14:paraId="33ED065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271A49D3"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I confirm that I am a registered social worker with knowledge of the learner’s area of practice and that the observation summary and the comments above from the </w:t>
      </w:r>
      <w:r w:rsidRPr="00E742DE">
        <w:rPr>
          <w:rFonts w:ascii="Times New Roman" w:eastAsia="Times New Roman" w:hAnsi="Times New Roman" w:cs="Times New Roman"/>
          <w:kern w:val="0"/>
          <w:sz w:val="24"/>
          <w:szCs w:val="24"/>
          <w:lang w:eastAsia="en-GB"/>
          <w14:ligatures w14:val="none"/>
        </w:rPr>
        <w:t>individual</w:t>
      </w:r>
      <w:r w:rsidRPr="00E742DE">
        <w:rPr>
          <w:rFonts w:ascii="Times New Roman" w:eastAsia="Times New Roman" w:hAnsi="Times New Roman" w:cs="Times New Roman"/>
          <w:color w:val="000000"/>
          <w:kern w:val="0"/>
          <w:sz w:val="24"/>
          <w:szCs w:val="24"/>
          <w:lang w:eastAsia="en-GB"/>
          <w14:ligatures w14:val="none"/>
        </w:rPr>
        <w:t xml:space="preserve"> in need of care and support and/or their</w:t>
      </w:r>
      <w:r w:rsidRPr="00E742DE">
        <w:rPr>
          <w:rFonts w:ascii="Times New Roman" w:eastAsia="Times New Roman" w:hAnsi="Times New Roman" w:cs="Times New Roman"/>
          <w:i/>
          <w:color w:val="000000"/>
          <w:kern w:val="0"/>
          <w:sz w:val="24"/>
          <w:szCs w:val="24"/>
          <w:lang w:eastAsia="en-GB"/>
          <w14:ligatures w14:val="none"/>
        </w:rPr>
        <w:t xml:space="preserve"> </w:t>
      </w:r>
      <w:proofErr w:type="spellStart"/>
      <w:r w:rsidRPr="00E742DE">
        <w:rPr>
          <w:rFonts w:ascii="Times New Roman" w:eastAsia="Times New Roman" w:hAnsi="Times New Roman" w:cs="Times New Roman"/>
          <w:color w:val="000000"/>
          <w:kern w:val="0"/>
          <w:sz w:val="24"/>
          <w:szCs w:val="24"/>
          <w:lang w:eastAsia="en-GB"/>
          <w14:ligatures w14:val="none"/>
        </w:rPr>
        <w:t>carers</w:t>
      </w:r>
      <w:proofErr w:type="spellEnd"/>
      <w:r w:rsidRPr="00E742DE">
        <w:rPr>
          <w:rFonts w:ascii="Times New Roman" w:eastAsia="Times New Roman" w:hAnsi="Times New Roman" w:cs="Times New Roman"/>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are about the same piece of practice that I observed on the date given.</w:t>
      </w:r>
    </w:p>
    <w:p w14:paraId="368ED8ED"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2124DB8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Signed:     _ _ </w:t>
      </w:r>
      <w:r w:rsidRPr="00E742DE">
        <w:rPr>
          <w:rFonts w:ascii="Times New Roman" w:eastAsia="Times New Roman" w:hAnsi="Times New Roman" w:cs="Times New Roman"/>
          <w:noProof/>
          <w:color w:val="000000"/>
          <w:kern w:val="0"/>
          <w:sz w:val="24"/>
          <w:szCs w:val="24"/>
          <w:lang w:eastAsia="en-GB"/>
          <w14:ligatures w14:val="none"/>
        </w:rPr>
        <w:drawing>
          <wp:inline distT="0" distB="0" distL="0" distR="0" wp14:anchorId="1EED3D31" wp14:editId="0E5141FE">
            <wp:extent cx="2023745" cy="469265"/>
            <wp:effectExtent l="0" t="0" r="0" b="6985"/>
            <wp:docPr id="2120959812"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0959812" name="Picture 1" descr="A close up of a signature&#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023745" cy="469265"/>
                    </a:xfrm>
                    <a:prstGeom prst="rect">
                      <a:avLst/>
                    </a:prstGeom>
                    <a:noFill/>
                  </pic:spPr>
                </pic:pic>
              </a:graphicData>
            </a:graphic>
          </wp:inline>
        </w:drawing>
      </w:r>
      <w:r w:rsidRPr="00E742DE">
        <w:rPr>
          <w:rFonts w:ascii="Times New Roman" w:eastAsia="Times New Roman" w:hAnsi="Times New Roman" w:cs="Times New Roman"/>
          <w:color w:val="000000"/>
          <w:kern w:val="0"/>
          <w:sz w:val="24"/>
          <w:szCs w:val="24"/>
          <w:lang w:eastAsia="en-GB"/>
          <w14:ligatures w14:val="none"/>
        </w:rPr>
        <w:t>_  _ _ _ _ (Observer)</w:t>
      </w:r>
    </w:p>
    <w:p w14:paraId="1E07C02A"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2A63BC1D"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Date:        _ _ _ _ _ _ 02.02.2024_ _ _ _ _ _ _ _ _ _ </w:t>
      </w:r>
    </w:p>
    <w:p w14:paraId="4F34687F" w14:textId="77777777" w:rsidR="00E742DE" w:rsidRPr="00E742DE" w:rsidRDefault="00E742DE" w:rsidP="00E742DE">
      <w:pPr>
        <w:pBdr>
          <w:top w:val="single" w:sz="6" w:space="1" w:color="auto"/>
          <w:left w:val="single" w:sz="6" w:space="1" w:color="auto"/>
          <w:bottom w:val="single" w:sz="6" w:space="1" w:color="auto"/>
          <w:right w:val="single" w:sz="6" w:space="1" w:color="auto"/>
        </w:pBd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p>
    <w:p w14:paraId="2899A050"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p w14:paraId="28A7DE2D"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p w14:paraId="4B033844"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tbl>
      <w:tblPr>
        <w:tblStyle w:val="TableGrid"/>
        <w:tblW w:w="0" w:type="auto"/>
        <w:tblLook w:val="04A0" w:firstRow="1" w:lastRow="0" w:firstColumn="1" w:lastColumn="0" w:noHBand="0" w:noVBand="1"/>
      </w:tblPr>
      <w:tblGrid>
        <w:gridCol w:w="9016"/>
      </w:tblGrid>
      <w:tr w:rsidR="00E742DE" w:rsidRPr="00E742DE" w14:paraId="53BBA531" w14:textId="77777777" w:rsidTr="004D4FA7">
        <w:tc>
          <w:tcPr>
            <w:tcW w:w="10070" w:type="dxa"/>
          </w:tcPr>
          <w:p w14:paraId="55927353" w14:textId="77777777" w:rsidR="00E742DE" w:rsidRPr="00E742DE" w:rsidRDefault="00E742DE" w:rsidP="00E742DE">
            <w:pPr>
              <w:overflowPunct w:val="0"/>
              <w:autoSpaceDE w:val="0"/>
              <w:autoSpaceDN w:val="0"/>
              <w:adjustRightInd w:val="0"/>
              <w:ind w:right="180"/>
              <w:jc w:val="both"/>
              <w:textAlignment w:val="baseline"/>
              <w:rPr>
                <w:b/>
                <w:color w:val="000000"/>
                <w:sz w:val="24"/>
                <w:szCs w:val="24"/>
              </w:rPr>
            </w:pPr>
            <w:r w:rsidRPr="00E742DE">
              <w:rPr>
                <w:b/>
                <w:color w:val="000000"/>
                <w:sz w:val="24"/>
                <w:szCs w:val="24"/>
              </w:rPr>
              <w:t xml:space="preserve">Mentors Report (to be completed by the mentor) </w:t>
            </w:r>
          </w:p>
          <w:p w14:paraId="6E5F2332" w14:textId="77777777" w:rsidR="00E742DE" w:rsidRPr="00E742DE" w:rsidRDefault="00E742DE" w:rsidP="00E742DE">
            <w:pPr>
              <w:overflowPunct w:val="0"/>
              <w:autoSpaceDE w:val="0"/>
              <w:autoSpaceDN w:val="0"/>
              <w:adjustRightInd w:val="0"/>
              <w:ind w:right="180"/>
              <w:jc w:val="both"/>
              <w:textAlignment w:val="baseline"/>
              <w:rPr>
                <w:b/>
                <w:color w:val="000000"/>
                <w:sz w:val="24"/>
                <w:szCs w:val="24"/>
              </w:rPr>
            </w:pPr>
          </w:p>
          <w:p w14:paraId="52D63285" w14:textId="77777777" w:rsidR="00E742DE" w:rsidRPr="00E742DE" w:rsidRDefault="00E742DE" w:rsidP="00E742DE">
            <w:pPr>
              <w:overflowPunct w:val="0"/>
              <w:autoSpaceDE w:val="0"/>
              <w:autoSpaceDN w:val="0"/>
              <w:adjustRightInd w:val="0"/>
              <w:ind w:right="180"/>
              <w:jc w:val="both"/>
              <w:textAlignment w:val="baseline"/>
              <w:rPr>
                <w:color w:val="000000"/>
                <w:sz w:val="24"/>
                <w:szCs w:val="24"/>
              </w:rPr>
            </w:pPr>
            <w:r w:rsidRPr="00E742DE">
              <w:rPr>
                <w:color w:val="000000"/>
                <w:sz w:val="24"/>
                <w:szCs w:val="24"/>
              </w:rPr>
              <w:t>I can confirm that I am a registered social worker and that in my role as mentor I have provided a written report of the learner’s progress over the duration of the programme.</w:t>
            </w:r>
          </w:p>
          <w:p w14:paraId="7E5CEDCE" w14:textId="77777777" w:rsidR="00E742DE" w:rsidRPr="00E742DE" w:rsidRDefault="00E742DE" w:rsidP="00E742DE">
            <w:pPr>
              <w:overflowPunct w:val="0"/>
              <w:autoSpaceDE w:val="0"/>
              <w:autoSpaceDN w:val="0"/>
              <w:adjustRightInd w:val="0"/>
              <w:ind w:right="180"/>
              <w:jc w:val="both"/>
              <w:textAlignment w:val="baseline"/>
              <w:rPr>
                <w:color w:val="000000"/>
                <w:sz w:val="24"/>
                <w:szCs w:val="24"/>
              </w:rPr>
            </w:pPr>
          </w:p>
          <w:p w14:paraId="4E1C01B4" w14:textId="77777777" w:rsidR="00E742DE" w:rsidRPr="00E742DE" w:rsidRDefault="00E742DE" w:rsidP="00E742DE">
            <w:pPr>
              <w:overflowPunct w:val="0"/>
              <w:autoSpaceDE w:val="0"/>
              <w:autoSpaceDN w:val="0"/>
              <w:adjustRightInd w:val="0"/>
              <w:ind w:right="180"/>
              <w:jc w:val="both"/>
              <w:textAlignment w:val="baseline"/>
              <w:rPr>
                <w:color w:val="000000"/>
                <w:sz w:val="24"/>
                <w:szCs w:val="24"/>
              </w:rPr>
            </w:pPr>
            <w:r w:rsidRPr="00E742DE">
              <w:rPr>
                <w:color w:val="000000"/>
                <w:sz w:val="24"/>
                <w:szCs w:val="24"/>
              </w:rPr>
              <w:t>Signed_______</w:t>
            </w:r>
            <w:r w:rsidRPr="00E742DE">
              <w:rPr>
                <w:noProof/>
                <w:color w:val="000000"/>
                <w:sz w:val="24"/>
                <w:szCs w:val="24"/>
              </w:rPr>
              <w:drawing>
                <wp:inline distT="0" distB="0" distL="0" distR="0" wp14:anchorId="5E5D61CC" wp14:editId="3F7DB59D">
                  <wp:extent cx="542290" cy="219710"/>
                  <wp:effectExtent l="0" t="0" r="0" b="8890"/>
                  <wp:docPr id="76408457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2290" cy="219710"/>
                          </a:xfrm>
                          <a:prstGeom prst="rect">
                            <a:avLst/>
                          </a:prstGeom>
                          <a:noFill/>
                        </pic:spPr>
                      </pic:pic>
                    </a:graphicData>
                  </a:graphic>
                </wp:inline>
              </w:drawing>
            </w:r>
            <w:r w:rsidRPr="00E742DE">
              <w:rPr>
                <w:color w:val="000000"/>
                <w:sz w:val="24"/>
                <w:szCs w:val="24"/>
              </w:rPr>
              <w:t>__________(Mentor)</w:t>
            </w:r>
          </w:p>
          <w:p w14:paraId="237A38A0" w14:textId="77777777" w:rsidR="00E742DE" w:rsidRPr="00E742DE" w:rsidRDefault="00E742DE" w:rsidP="00E742DE">
            <w:pPr>
              <w:overflowPunct w:val="0"/>
              <w:autoSpaceDE w:val="0"/>
              <w:autoSpaceDN w:val="0"/>
              <w:adjustRightInd w:val="0"/>
              <w:ind w:right="180"/>
              <w:jc w:val="both"/>
              <w:textAlignment w:val="baseline"/>
              <w:rPr>
                <w:color w:val="000000"/>
                <w:sz w:val="24"/>
                <w:szCs w:val="24"/>
              </w:rPr>
            </w:pPr>
          </w:p>
          <w:p w14:paraId="22DB0A9F" w14:textId="77777777" w:rsidR="00E742DE" w:rsidRPr="00E742DE" w:rsidRDefault="00E742DE" w:rsidP="00E742DE">
            <w:pPr>
              <w:overflowPunct w:val="0"/>
              <w:autoSpaceDE w:val="0"/>
              <w:autoSpaceDN w:val="0"/>
              <w:adjustRightInd w:val="0"/>
              <w:ind w:right="180"/>
              <w:jc w:val="both"/>
              <w:textAlignment w:val="baseline"/>
              <w:rPr>
                <w:color w:val="000000"/>
                <w:sz w:val="24"/>
                <w:szCs w:val="24"/>
              </w:rPr>
            </w:pPr>
            <w:r w:rsidRPr="00E742DE">
              <w:rPr>
                <w:color w:val="000000"/>
                <w:sz w:val="24"/>
                <w:szCs w:val="24"/>
              </w:rPr>
              <w:t>Date ______05.02.2024_____________</w:t>
            </w:r>
          </w:p>
          <w:p w14:paraId="48334DF4" w14:textId="77777777" w:rsidR="00E742DE" w:rsidRPr="00E742DE" w:rsidRDefault="00E742DE" w:rsidP="00E742DE">
            <w:pPr>
              <w:overflowPunct w:val="0"/>
              <w:autoSpaceDE w:val="0"/>
              <w:autoSpaceDN w:val="0"/>
              <w:adjustRightInd w:val="0"/>
              <w:ind w:right="180"/>
              <w:jc w:val="both"/>
              <w:textAlignment w:val="baseline"/>
              <w:rPr>
                <w:color w:val="000000"/>
                <w:sz w:val="24"/>
                <w:szCs w:val="24"/>
                <w:highlight w:val="magenta"/>
              </w:rPr>
            </w:pPr>
          </w:p>
          <w:p w14:paraId="73425B76" w14:textId="77777777" w:rsidR="00E742DE" w:rsidRPr="00E742DE" w:rsidRDefault="00E742DE" w:rsidP="00E742DE">
            <w:pPr>
              <w:keepNext/>
              <w:overflowPunct w:val="0"/>
              <w:autoSpaceDE w:val="0"/>
              <w:autoSpaceDN w:val="0"/>
              <w:adjustRightInd w:val="0"/>
              <w:jc w:val="center"/>
              <w:textAlignment w:val="baseline"/>
              <w:rPr>
                <w:b/>
                <w:color w:val="000000"/>
                <w:sz w:val="24"/>
                <w:szCs w:val="24"/>
                <w:highlight w:val="magenta"/>
              </w:rPr>
            </w:pPr>
          </w:p>
        </w:tc>
      </w:tr>
    </w:tbl>
    <w:p w14:paraId="60BD3538"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p w14:paraId="55AF9F2D"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color w:val="000000"/>
          <w:kern w:val="0"/>
          <w:sz w:val="24"/>
          <w:szCs w:val="24"/>
          <w:lang w:eastAsia="en-GB"/>
          <w14:ligatures w14:val="none"/>
        </w:rPr>
      </w:pPr>
    </w:p>
    <w:p w14:paraId="4D7A6886"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bCs/>
          <w:color w:val="000000"/>
          <w:kern w:val="0"/>
          <w:sz w:val="24"/>
          <w:szCs w:val="24"/>
          <w:lang w:eastAsia="en-GB"/>
          <w14:ligatures w14:val="none"/>
        </w:rPr>
      </w:pPr>
    </w:p>
    <w:p w14:paraId="6C08BB16"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bCs/>
          <w:color w:val="000000"/>
          <w:kern w:val="0"/>
          <w:sz w:val="24"/>
          <w:szCs w:val="24"/>
          <w:lang w:eastAsia="en-GB"/>
          <w14:ligatures w14:val="none"/>
        </w:rPr>
      </w:pPr>
    </w:p>
    <w:p w14:paraId="25FE361A"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bCs/>
          <w:color w:val="000000"/>
          <w:kern w:val="0"/>
          <w:sz w:val="24"/>
          <w:szCs w:val="24"/>
          <w:lang w:eastAsia="en-GB"/>
          <w14:ligatures w14:val="none"/>
        </w:rPr>
      </w:pPr>
    </w:p>
    <w:p w14:paraId="246E47B5"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bCs/>
          <w:color w:val="000000"/>
          <w:kern w:val="0"/>
          <w:sz w:val="24"/>
          <w:szCs w:val="24"/>
          <w:lang w:eastAsia="en-GB"/>
          <w14:ligatures w14:val="none"/>
        </w:rPr>
      </w:pPr>
    </w:p>
    <w:p w14:paraId="35C1B070"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bCs/>
          <w:color w:val="000000"/>
          <w:kern w:val="0"/>
          <w:sz w:val="24"/>
          <w:szCs w:val="24"/>
          <w:lang w:eastAsia="en-GB"/>
          <w14:ligatures w14:val="none"/>
        </w:rPr>
        <w:sectPr w:rsidR="00E742DE" w:rsidRPr="00E742DE">
          <w:pgSz w:w="11906" w:h="16838"/>
          <w:pgMar w:top="1440" w:right="1440" w:bottom="1440" w:left="1440" w:header="708" w:footer="708" w:gutter="0"/>
          <w:cols w:space="708"/>
          <w:docGrid w:linePitch="360"/>
        </w:sectPr>
      </w:pPr>
    </w:p>
    <w:p w14:paraId="629A8FAD" w14:textId="77777777" w:rsidR="00E742DE" w:rsidRPr="00E742DE" w:rsidRDefault="00E742DE" w:rsidP="00E742DE">
      <w:pPr>
        <w:overflowPunct w:val="0"/>
        <w:autoSpaceDE w:val="0"/>
        <w:autoSpaceDN w:val="0"/>
        <w:adjustRightInd w:val="0"/>
        <w:ind w:right="180"/>
        <w:jc w:val="both"/>
        <w:textAlignment w:val="baseline"/>
        <w:rPr>
          <w:rFonts w:ascii="Times New Roman" w:eastAsia="Times New Roman" w:hAnsi="Times New Roman" w:cs="Times New Roman"/>
          <w:b/>
          <w:bCs/>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lastRenderedPageBreak/>
        <w:t>Line manager verification.</w:t>
      </w:r>
    </w:p>
    <w:p w14:paraId="5E86DBA1" w14:textId="77777777" w:rsidR="00E742DE" w:rsidRPr="00E742DE" w:rsidRDefault="00E742DE" w:rsidP="00E742DE">
      <w:pPr>
        <w:keepNext/>
        <w:overflowPunct w:val="0"/>
        <w:autoSpaceDE w:val="0"/>
        <w:autoSpaceDN w:val="0"/>
        <w:adjustRightInd w:val="0"/>
        <w:spacing w:before="240" w:after="6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i/>
          <w:color w:val="000000"/>
          <w:kern w:val="0"/>
          <w:sz w:val="24"/>
          <w:szCs w:val="24"/>
          <w:lang w:eastAsia="en-GB"/>
          <w14:ligatures w14:val="none"/>
        </w:rPr>
        <w:t xml:space="preserve">Guidance: This section must be completed and signed by </w:t>
      </w:r>
      <w:r w:rsidRPr="00E742DE">
        <w:rPr>
          <w:rFonts w:ascii="Times New Roman" w:eastAsia="Times New Roman" w:hAnsi="Times New Roman" w:cs="Times New Roman"/>
          <w:kern w:val="0"/>
          <w:sz w:val="24"/>
          <w:szCs w:val="24"/>
          <w:lang w:eastAsia="en-GB"/>
          <w14:ligatures w14:val="none"/>
        </w:rPr>
        <w:t xml:space="preserve">the learner’s line manager and/or senior practitioner. Where the line manager is not a registered social worker, verification must also be provided by a social work practitioner in a senior position (this could be the mentor) who is familiar with the learner’s work and can verify that the learner has been involved with the safeguarding case evidenced in Task 3 of the portfolio and that the learner has met all the required criteria listed below.  </w:t>
      </w:r>
    </w:p>
    <w:p w14:paraId="76A48C06"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219CA889"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In this section, please confirm that you have seen sufficient evidence of the learner’s work during the period they have been undertaking the Consolidation programme. If necessary, please consult with other managers who the learner has worked with. In signing this section, you are confirming that you are content with the:</w:t>
      </w:r>
    </w:p>
    <w:p w14:paraId="11FA480B"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49AA9148"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level of supervision and mentoring support received by the learner;</w:t>
      </w:r>
    </w:p>
    <w:p w14:paraId="2F945558"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learning and development undertaken. </w:t>
      </w:r>
    </w:p>
    <w:p w14:paraId="689AD0CE"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reading and personal research undertaken.</w:t>
      </w:r>
    </w:p>
    <w:p w14:paraId="164965C0"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level of knowledge and skills demonstrated. </w:t>
      </w:r>
    </w:p>
    <w:p w14:paraId="18D13458"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understanding shown of the Code of Professional Practice and National Occupational Standards; </w:t>
      </w:r>
    </w:p>
    <w:p w14:paraId="2CD1D349"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core values of the learner. </w:t>
      </w:r>
    </w:p>
    <w:p w14:paraId="08A35DA8" w14:textId="77777777" w:rsidR="00E742DE" w:rsidRPr="00E742DE" w:rsidRDefault="00E742DE" w:rsidP="00E742DE">
      <w:pPr>
        <w:numPr>
          <w:ilvl w:val="0"/>
          <w:numId w:val="7"/>
        </w:numPr>
        <w:overflowPunct w:val="0"/>
        <w:autoSpaceDE w:val="0"/>
        <w:autoSpaceDN w:val="0"/>
        <w:adjustRightInd w:val="0"/>
        <w:ind w:left="72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work and commentary referred to within the portfolio, that it is the learner’s own work and based on current practice. </w:t>
      </w:r>
    </w:p>
    <w:p w14:paraId="7E4CAA1A"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completion of accurate, cogent, coherent and analytical recording skills.</w:t>
      </w:r>
    </w:p>
    <w:p w14:paraId="5E26B0DD"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Line manager to verify the learner has been involved with safeguarding.</w:t>
      </w:r>
    </w:p>
    <w:p w14:paraId="0D5BED39" w14:textId="77777777" w:rsidR="00E742DE" w:rsidRPr="00E742DE" w:rsidRDefault="00E742DE" w:rsidP="00E742DE">
      <w:pPr>
        <w:numPr>
          <w:ilvl w:val="0"/>
          <w:numId w:val="1"/>
        </w:numPr>
        <w:overflowPunct w:val="0"/>
        <w:autoSpaceDE w:val="0"/>
        <w:autoSpaceDN w:val="0"/>
        <w:adjustRightInd w:val="0"/>
        <w:jc w:val="both"/>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Mentor’s report, and that it provides evidence of observations of Professional Practice that has been undertaken over the duration of the Graduate Certificate in the Consolidation of Social Work practice pathway (work-based practice which is equivalent to 7,000 words).</w:t>
      </w:r>
    </w:p>
    <w:p w14:paraId="1AA85C81"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47F18E90"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18F71204"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597AE5EA"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I confirm that this learner has achieved an appropriate level of professional practice. </w:t>
      </w:r>
    </w:p>
    <w:p w14:paraId="5AD32044"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7089BDDF" w14:textId="77777777" w:rsidR="00E742DE" w:rsidRPr="00E742DE" w:rsidRDefault="00E742DE" w:rsidP="00E742DE">
      <w:pPr>
        <w:jc w:val="both"/>
        <w:rPr>
          <w:rFonts w:ascii="Times New Roman" w:eastAsia="Times New Roman" w:hAnsi="Times New Roman" w:cs="Times New Roman"/>
          <w:caps/>
          <w:color w:val="000000"/>
          <w:kern w:val="0"/>
          <w:sz w:val="24"/>
          <w:szCs w:val="24"/>
          <w:lang w:eastAsia="en-GB"/>
          <w14:ligatures w14:val="none"/>
        </w:rPr>
      </w:pPr>
      <w:r w:rsidRPr="00E742DE">
        <w:rPr>
          <w:rFonts w:ascii="Times New Roman" w:eastAsia="Times New Roman" w:hAnsi="Times New Roman" w:cs="Times New Roman"/>
          <w:b/>
          <w:caps/>
          <w:color w:val="000000"/>
          <w:kern w:val="0"/>
          <w:sz w:val="24"/>
          <w:szCs w:val="24"/>
          <w:lang w:eastAsia="en-GB"/>
          <w14:ligatures w14:val="none"/>
        </w:rPr>
        <w:t>Line manager VERIFICATION</w:t>
      </w:r>
      <w:r w:rsidRPr="00E742DE">
        <w:rPr>
          <w:rFonts w:ascii="Times New Roman" w:eastAsia="Times New Roman" w:hAnsi="Times New Roman" w:cs="Times New Roman"/>
          <w:caps/>
          <w:color w:val="000000"/>
          <w:kern w:val="0"/>
          <w:sz w:val="24"/>
          <w:szCs w:val="24"/>
          <w:lang w:eastAsia="en-GB"/>
          <w14:ligatures w14:val="none"/>
        </w:rPr>
        <w:t>:</w:t>
      </w:r>
    </w:p>
    <w:p w14:paraId="6F4606CD"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aps/>
          <w:color w:val="000000"/>
          <w:kern w:val="0"/>
          <w:sz w:val="24"/>
          <w:szCs w:val="24"/>
          <w:lang w:eastAsia="en-GB"/>
          <w14:ligatures w14:val="none"/>
        </w:rPr>
      </w:pPr>
    </w:p>
    <w:p w14:paraId="6C7FCACD"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aps/>
          <w:color w:val="000000"/>
          <w:kern w:val="0"/>
          <w:sz w:val="24"/>
          <w:szCs w:val="24"/>
          <w:lang w:eastAsia="en-GB"/>
          <w14:ligatures w14:val="none"/>
        </w:rPr>
        <w:t>name of Line manager:             Phil Davies_ _ _ _ _ _ _ _ _ _ _ _ _ _ _ _</w:t>
      </w:r>
    </w:p>
    <w:p w14:paraId="7D93FCB3"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aps/>
          <w:color w:val="000000"/>
          <w:kern w:val="0"/>
          <w:sz w:val="24"/>
          <w:szCs w:val="24"/>
          <w:lang w:eastAsia="en-GB"/>
          <w14:ligatures w14:val="none"/>
        </w:rPr>
        <w:t>Signature of LINE MANAGER</w:t>
      </w:r>
      <w:r w:rsidRPr="00E742DE">
        <w:rPr>
          <w:rFonts w:ascii="Times New Roman" w:eastAsia="Times New Roman" w:hAnsi="Times New Roman" w:cs="Times New Roman"/>
          <w:color w:val="000000"/>
          <w:kern w:val="0"/>
          <w:sz w:val="24"/>
          <w:szCs w:val="24"/>
          <w:lang w:eastAsia="en-GB"/>
          <w14:ligatures w14:val="none"/>
        </w:rPr>
        <w:t xml:space="preserve">:  _ _ </w:t>
      </w:r>
      <w:r w:rsidRPr="00E742DE">
        <w:rPr>
          <w:rFonts w:ascii="Times New Roman" w:eastAsia="Times New Roman" w:hAnsi="Times New Roman" w:cs="Times New Roman"/>
          <w:noProof/>
          <w:color w:val="000000"/>
          <w:kern w:val="0"/>
          <w:sz w:val="24"/>
          <w:szCs w:val="24"/>
          <w:lang w:eastAsia="en-GB"/>
          <w14:ligatures w14:val="none"/>
        </w:rPr>
        <w:drawing>
          <wp:inline distT="0" distB="0" distL="0" distR="0" wp14:anchorId="54AD0E18" wp14:editId="0E028231">
            <wp:extent cx="544859" cy="220980"/>
            <wp:effectExtent l="0" t="0" r="7620" b="7620"/>
            <wp:docPr id="1991884823" name="Picture 19918848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8122" cy="226359"/>
                    </a:xfrm>
                    <a:prstGeom prst="rect">
                      <a:avLst/>
                    </a:prstGeom>
                    <a:noFill/>
                    <a:ln>
                      <a:noFill/>
                    </a:ln>
                  </pic:spPr>
                </pic:pic>
              </a:graphicData>
            </a:graphic>
          </wp:inline>
        </w:drawing>
      </w:r>
      <w:r w:rsidRPr="00E742DE">
        <w:rPr>
          <w:rFonts w:ascii="Times New Roman" w:eastAsia="Times New Roman" w:hAnsi="Times New Roman" w:cs="Times New Roman"/>
          <w:color w:val="000000"/>
          <w:kern w:val="0"/>
          <w:sz w:val="24"/>
          <w:szCs w:val="24"/>
          <w:lang w:eastAsia="en-GB"/>
          <w14:ligatures w14:val="none"/>
        </w:rPr>
        <w:t>_ _ _ _ _ _ _ _ _ _ _ _ _ _ _ _  _ _ _ _ _ _ _ _</w:t>
      </w:r>
    </w:p>
    <w:p w14:paraId="31526453"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kern w:val="0"/>
          <w:sz w:val="24"/>
          <w:szCs w:val="24"/>
          <w:lang w:val="en" w:eastAsia="en-GB"/>
          <w14:ligatures w14:val="none"/>
        </w:rPr>
      </w:pPr>
      <w:r w:rsidRPr="00E742DE">
        <w:rPr>
          <w:rFonts w:ascii="Times New Roman" w:eastAsia="Times New Roman" w:hAnsi="Times New Roman" w:cs="Times New Roman"/>
          <w:color w:val="000000"/>
          <w:kern w:val="0"/>
          <w:sz w:val="24"/>
          <w:szCs w:val="24"/>
          <w:lang w:eastAsia="en-GB"/>
          <w14:ligatures w14:val="none"/>
        </w:rPr>
        <w:t>DATE:                                       05.02.2024_ _ _ _ _ _ _ _ _ _ _ _ _ _ _ _ _</w:t>
      </w:r>
    </w:p>
    <w:p w14:paraId="40DFA363" w14:textId="77777777" w:rsidR="00E742DE" w:rsidRPr="00E742DE" w:rsidRDefault="00E742DE" w:rsidP="00E742DE">
      <w:pPr>
        <w:jc w:val="both"/>
        <w:rPr>
          <w:rFonts w:ascii="Times New Roman" w:eastAsia="Times New Roman" w:hAnsi="Times New Roman" w:cs="Times New Roman"/>
          <w:kern w:val="0"/>
          <w:sz w:val="24"/>
          <w:szCs w:val="24"/>
          <w:lang w:val="en" w:eastAsia="en-GB"/>
          <w14:ligatures w14:val="none"/>
        </w:rPr>
      </w:pPr>
    </w:p>
    <w:p w14:paraId="5E8BE1A2" w14:textId="77777777" w:rsidR="00E742DE" w:rsidRPr="00E742DE" w:rsidRDefault="00E742DE" w:rsidP="00E742DE">
      <w:pPr>
        <w:jc w:val="both"/>
        <w:rPr>
          <w:rFonts w:ascii="Times New Roman" w:eastAsia="Times New Roman" w:hAnsi="Times New Roman" w:cs="Times New Roman"/>
          <w:kern w:val="0"/>
          <w:sz w:val="24"/>
          <w:szCs w:val="24"/>
          <w:lang w:val="en" w:eastAsia="en-GB"/>
          <w14:ligatures w14:val="none"/>
        </w:rPr>
      </w:pPr>
    </w:p>
    <w:p w14:paraId="375BE76F" w14:textId="77777777" w:rsidR="00E742DE" w:rsidRPr="00E742DE" w:rsidRDefault="00E742DE" w:rsidP="00E742DE">
      <w:pPr>
        <w:jc w:val="both"/>
        <w:rPr>
          <w:rFonts w:ascii="Times New Roman" w:eastAsia="Times New Roman" w:hAnsi="Times New Roman" w:cs="Times New Roman"/>
          <w:kern w:val="0"/>
          <w:sz w:val="24"/>
          <w:szCs w:val="24"/>
          <w:lang w:eastAsia="en-GB"/>
          <w14:ligatures w14:val="none"/>
        </w:rPr>
      </w:pPr>
    </w:p>
    <w:p w14:paraId="5BCA5029" w14:textId="77777777" w:rsidR="00E742DE" w:rsidRPr="00E742DE" w:rsidRDefault="00E742DE" w:rsidP="00E742DE">
      <w:pPr>
        <w:jc w:val="both"/>
        <w:rPr>
          <w:rFonts w:ascii="Times New Roman" w:eastAsia="Times New Roman" w:hAnsi="Times New Roman" w:cs="Times New Roman"/>
          <w:caps/>
          <w:color w:val="000000"/>
          <w:kern w:val="0"/>
          <w:sz w:val="24"/>
          <w:szCs w:val="24"/>
          <w:lang w:eastAsia="en-GB"/>
          <w14:ligatures w14:val="none"/>
        </w:rPr>
      </w:pPr>
      <w:r w:rsidRPr="00E742DE">
        <w:rPr>
          <w:rFonts w:ascii="Times New Roman" w:eastAsia="Times New Roman" w:hAnsi="Times New Roman" w:cs="Times New Roman"/>
          <w:b/>
          <w:caps/>
          <w:color w:val="000000"/>
          <w:kern w:val="0"/>
          <w:sz w:val="24"/>
          <w:szCs w:val="24"/>
          <w:lang w:eastAsia="en-GB"/>
          <w14:ligatures w14:val="none"/>
        </w:rPr>
        <w:lastRenderedPageBreak/>
        <w:t>Registered Social WORKER’S VERIFICATION</w:t>
      </w:r>
      <w:r w:rsidRPr="00E742DE">
        <w:rPr>
          <w:rFonts w:ascii="Times New Roman" w:eastAsia="Times New Roman" w:hAnsi="Times New Roman" w:cs="Times New Roman"/>
          <w:caps/>
          <w:color w:val="000000"/>
          <w:kern w:val="0"/>
          <w:sz w:val="24"/>
          <w:szCs w:val="24"/>
          <w:lang w:eastAsia="en-GB"/>
          <w14:ligatures w14:val="none"/>
        </w:rPr>
        <w:t xml:space="preserve"> (Where the line manager is not a registered social worker, this can be the mentor).</w:t>
      </w:r>
    </w:p>
    <w:p w14:paraId="7B720FA1"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aps/>
          <w:color w:val="000000"/>
          <w:kern w:val="0"/>
          <w:sz w:val="24"/>
          <w:szCs w:val="24"/>
          <w:highlight w:val="green"/>
          <w:lang w:eastAsia="en-GB"/>
          <w14:ligatures w14:val="none"/>
        </w:rPr>
      </w:pPr>
    </w:p>
    <w:p w14:paraId="61CE926A"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aps/>
          <w:color w:val="000000"/>
          <w:kern w:val="0"/>
          <w:sz w:val="24"/>
          <w:szCs w:val="24"/>
          <w:lang w:eastAsia="en-GB"/>
          <w14:ligatures w14:val="none"/>
        </w:rPr>
        <w:t>name of Social worker:             _ _ _ _ _ _ _ _ _ _ _ _ _ _ _ _ _ _ _ _ _ _ _ _ _ _</w:t>
      </w:r>
    </w:p>
    <w:p w14:paraId="4CD3E152"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aps/>
          <w:color w:val="000000"/>
          <w:kern w:val="0"/>
          <w:sz w:val="24"/>
          <w:szCs w:val="24"/>
          <w:lang w:eastAsia="en-GB"/>
          <w14:ligatures w14:val="none"/>
        </w:rPr>
        <w:t>Signature of social worker</w:t>
      </w:r>
      <w:r w:rsidRPr="00E742DE">
        <w:rPr>
          <w:rFonts w:ascii="Times New Roman" w:eastAsia="Times New Roman" w:hAnsi="Times New Roman" w:cs="Times New Roman"/>
          <w:color w:val="000000"/>
          <w:kern w:val="0"/>
          <w:sz w:val="24"/>
          <w:szCs w:val="24"/>
          <w:lang w:eastAsia="en-GB"/>
          <w14:ligatures w14:val="none"/>
        </w:rPr>
        <w:t>:  _ _ _ _ _ _ _ _ _ _ _ _ _ _ _ _ _ _ _ _ _ _ _ _ _ _</w:t>
      </w:r>
    </w:p>
    <w:p w14:paraId="7777E772"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POSITION:                                            _ _ _ _ _ _ _ _ _ _ _ _ _ _ _ _ _ _ _ _ _ _ _ _ _ _</w:t>
      </w:r>
    </w:p>
    <w:p w14:paraId="4DF6E664" w14:textId="77777777" w:rsidR="00E742DE" w:rsidRPr="00E742DE" w:rsidRDefault="00E742DE" w:rsidP="00E742DE">
      <w:pPr>
        <w:keepNext/>
        <w:pBdr>
          <w:top w:val="single" w:sz="6" w:space="1" w:color="auto"/>
          <w:left w:val="single" w:sz="6" w:space="1" w:color="auto"/>
          <w:bottom w:val="single" w:sz="6" w:space="31" w:color="auto"/>
          <w:right w:val="single" w:sz="6" w:space="1" w:color="auto"/>
        </w:pBdr>
        <w:overflowPunct w:val="0"/>
        <w:autoSpaceDE w:val="0"/>
        <w:autoSpaceDN w:val="0"/>
        <w:adjustRightInd w:val="0"/>
        <w:spacing w:before="240" w:after="60"/>
        <w:jc w:val="both"/>
        <w:textAlignment w:val="baseline"/>
        <w:rPr>
          <w:rFonts w:ascii="Times New Roman" w:eastAsia="Times New Roman" w:hAnsi="Times New Roman" w:cs="Times New Roman"/>
          <w:kern w:val="0"/>
          <w:sz w:val="24"/>
          <w:szCs w:val="24"/>
          <w:lang w:val="en" w:eastAsia="en-GB"/>
          <w14:ligatures w14:val="none"/>
        </w:rPr>
      </w:pPr>
      <w:r w:rsidRPr="00E742DE">
        <w:rPr>
          <w:rFonts w:ascii="Times New Roman" w:eastAsia="Times New Roman" w:hAnsi="Times New Roman" w:cs="Times New Roman"/>
          <w:color w:val="000000"/>
          <w:kern w:val="0"/>
          <w:sz w:val="24"/>
          <w:szCs w:val="24"/>
          <w:lang w:eastAsia="en-GB"/>
          <w14:ligatures w14:val="none"/>
        </w:rPr>
        <w:t>DATE:                                                   _ _ _ _ _ _ _ _ _ _ _ _ _ _ _ _ _</w:t>
      </w:r>
    </w:p>
    <w:p w14:paraId="13F16C6A" w14:textId="77777777" w:rsidR="00E742DE" w:rsidRPr="00E742DE" w:rsidRDefault="00E742DE" w:rsidP="00E742DE">
      <w:pPr>
        <w:tabs>
          <w:tab w:val="left" w:pos="1590"/>
        </w:tabs>
        <w:overflowPunct w:val="0"/>
        <w:autoSpaceDE w:val="0"/>
        <w:autoSpaceDN w:val="0"/>
        <w:adjustRightInd w:val="0"/>
        <w:jc w:val="center"/>
        <w:textAlignment w:val="baseline"/>
        <w:rPr>
          <w:rFonts w:ascii="Times New Roman" w:eastAsia="Times New Roman" w:hAnsi="Times New Roman" w:cs="Times New Roman"/>
          <w:b/>
          <w:color w:val="000000"/>
          <w:kern w:val="0"/>
          <w:sz w:val="28"/>
          <w:szCs w:val="28"/>
          <w:lang w:eastAsia="en-GB"/>
          <w14:ligatures w14:val="none"/>
        </w:rPr>
      </w:pPr>
      <w:r w:rsidRPr="00E742DE">
        <w:rPr>
          <w:rFonts w:ascii="Times New Roman" w:eastAsia="Times New Roman" w:hAnsi="Times New Roman" w:cs="Times New Roman"/>
          <w:b/>
          <w:kern w:val="0"/>
          <w:sz w:val="24"/>
          <w:szCs w:val="24"/>
          <w:lang w:eastAsia="en-GB"/>
          <w14:ligatures w14:val="none"/>
        </w:rPr>
        <w:br w:type="page"/>
      </w:r>
      <w:r w:rsidRPr="00E742DE">
        <w:rPr>
          <w:rFonts w:ascii="Times New Roman" w:eastAsia="Times New Roman" w:hAnsi="Times New Roman" w:cs="Times New Roman"/>
          <w:b/>
          <w:kern w:val="0"/>
          <w:sz w:val="28"/>
          <w:szCs w:val="28"/>
          <w:lang w:eastAsia="en-GB"/>
          <w14:ligatures w14:val="none"/>
        </w:rPr>
        <w:lastRenderedPageBreak/>
        <w:t xml:space="preserve">Learning Agreement </w:t>
      </w:r>
    </w:p>
    <w:p w14:paraId="2FD8C912" w14:textId="77777777" w:rsidR="00E742DE" w:rsidRPr="00E742DE" w:rsidRDefault="00E742DE" w:rsidP="00E742DE">
      <w:pPr>
        <w:tabs>
          <w:tab w:val="left" w:pos="1590"/>
        </w:tabs>
        <w:overflowPunct w:val="0"/>
        <w:autoSpaceDE w:val="0"/>
        <w:autoSpaceDN w:val="0"/>
        <w:adjustRightInd w:val="0"/>
        <w:jc w:val="both"/>
        <w:textAlignment w:val="baseline"/>
        <w:rPr>
          <w:rFonts w:ascii="Times New Roman" w:eastAsia="Times New Roman" w:hAnsi="Times New Roman" w:cs="Times New Roman"/>
          <w:b/>
          <w:color w:val="000000"/>
          <w:kern w:val="0"/>
          <w:sz w:val="24"/>
          <w:szCs w:val="24"/>
          <w:lang w:eastAsia="en-GB"/>
          <w14:ligatures w14:val="none"/>
        </w:rPr>
      </w:pPr>
    </w:p>
    <w:p w14:paraId="2AA6719C" w14:textId="77777777" w:rsidR="00E742DE" w:rsidRPr="00E742DE" w:rsidRDefault="00E742DE" w:rsidP="00E742DE">
      <w:pPr>
        <w:rPr>
          <w:rFonts w:ascii="Times New Roman" w:eastAsia="Times New Roman" w:hAnsi="Times New Roman" w:cs="Times New Roman"/>
          <w:kern w:val="0"/>
          <w:sz w:val="24"/>
          <w:szCs w:val="24"/>
          <w:lang w:eastAsia="en-GB"/>
          <w14:ligatures w14:val="none"/>
        </w:rPr>
      </w:pPr>
    </w:p>
    <w:p w14:paraId="4E613EBE" w14:textId="77777777" w:rsidR="00E742DE" w:rsidRPr="00E742DE" w:rsidRDefault="00E742DE" w:rsidP="00E742DE">
      <w:pPr>
        <w:overflowPunct w:val="0"/>
        <w:autoSpaceDE w:val="0"/>
        <w:autoSpaceDN w:val="0"/>
        <w:adjustRightInd w:val="0"/>
        <w:ind w:right="72"/>
        <w:jc w:val="center"/>
        <w:textAlignment w:val="baseline"/>
        <w:rPr>
          <w:rFonts w:ascii="Times New Roman" w:eastAsia="Times New Roman" w:hAnsi="Times New Roman" w:cs="Times New Roman"/>
          <w:b/>
          <w:bCs/>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t>PORTH AGORED AND UNIVERSITY OF WALES TRINITY SAINT DAVID</w:t>
      </w:r>
    </w:p>
    <w:p w14:paraId="03B0ED66" w14:textId="77777777" w:rsidR="00E742DE" w:rsidRPr="00E742DE" w:rsidRDefault="00E742DE" w:rsidP="00E742DE">
      <w:pPr>
        <w:overflowPunct w:val="0"/>
        <w:autoSpaceDE w:val="0"/>
        <w:autoSpaceDN w:val="0"/>
        <w:adjustRightInd w:val="0"/>
        <w:ind w:right="72"/>
        <w:textAlignment w:val="baseline"/>
        <w:rPr>
          <w:rFonts w:ascii="Times New Roman" w:eastAsia="Times New Roman" w:hAnsi="Times New Roman" w:cs="Times New Roman"/>
          <w:b/>
          <w:bCs/>
          <w:color w:val="000000"/>
          <w:kern w:val="0"/>
          <w:sz w:val="24"/>
          <w:szCs w:val="24"/>
          <w:lang w:eastAsia="en-GB"/>
          <w14:ligatures w14:val="none"/>
        </w:rPr>
      </w:pPr>
    </w:p>
    <w:p w14:paraId="35900486" w14:textId="77777777" w:rsidR="00E742DE" w:rsidRPr="00E742DE" w:rsidRDefault="00E742DE" w:rsidP="00E742DE">
      <w:pPr>
        <w:overflowPunct w:val="0"/>
        <w:autoSpaceDE w:val="0"/>
        <w:autoSpaceDN w:val="0"/>
        <w:adjustRightInd w:val="0"/>
        <w:ind w:right="72"/>
        <w:jc w:val="center"/>
        <w:textAlignment w:val="baseline"/>
        <w:rPr>
          <w:rFonts w:ascii="Times New Roman" w:eastAsia="Times New Roman" w:hAnsi="Times New Roman" w:cs="Times New Roman"/>
          <w:b/>
          <w:bCs/>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t>GRADUATE CERTIFICATE IN CONSOLIDATION OF SOCIAL WORK PRACTICE</w:t>
      </w:r>
    </w:p>
    <w:p w14:paraId="710A516F" w14:textId="77777777" w:rsidR="00E742DE" w:rsidRPr="00E742DE" w:rsidRDefault="00E742DE" w:rsidP="00E742DE">
      <w:pPr>
        <w:overflowPunct w:val="0"/>
        <w:autoSpaceDE w:val="0"/>
        <w:autoSpaceDN w:val="0"/>
        <w:adjustRightInd w:val="0"/>
        <w:ind w:right="72"/>
        <w:jc w:val="center"/>
        <w:textAlignment w:val="baseline"/>
        <w:rPr>
          <w:rFonts w:ascii="Times New Roman" w:eastAsia="Times New Roman" w:hAnsi="Times New Roman" w:cs="Times New Roman"/>
          <w:b/>
          <w:bCs/>
          <w:color w:val="000000"/>
          <w:kern w:val="0"/>
          <w:sz w:val="24"/>
          <w:szCs w:val="24"/>
          <w:lang w:eastAsia="en-GB"/>
          <w14:ligatures w14:val="none"/>
        </w:rPr>
      </w:pPr>
    </w:p>
    <w:p w14:paraId="33E2F77A" w14:textId="77777777" w:rsidR="00E742DE" w:rsidRPr="00E742DE" w:rsidRDefault="00E742DE" w:rsidP="00E742DE">
      <w:pPr>
        <w:overflowPunct w:val="0"/>
        <w:autoSpaceDE w:val="0"/>
        <w:autoSpaceDN w:val="0"/>
        <w:adjustRightInd w:val="0"/>
        <w:ind w:right="72"/>
        <w:jc w:val="center"/>
        <w:textAlignment w:val="baseline"/>
        <w:rPr>
          <w:rFonts w:ascii="Times New Roman" w:eastAsia="Times New Roman" w:hAnsi="Times New Roman" w:cs="Times New Roman"/>
          <w:b/>
          <w:bCs/>
          <w:color w:val="000000"/>
          <w:kern w:val="0"/>
          <w:sz w:val="24"/>
          <w:szCs w:val="24"/>
          <w:lang w:eastAsia="en-GB"/>
          <w14:ligatures w14:val="none"/>
        </w:rPr>
      </w:pPr>
      <w:r w:rsidRPr="00E742DE">
        <w:rPr>
          <w:rFonts w:ascii="Times New Roman" w:eastAsia="Times New Roman" w:hAnsi="Times New Roman" w:cs="Times New Roman"/>
          <w:b/>
          <w:bCs/>
          <w:color w:val="000000"/>
          <w:kern w:val="0"/>
          <w:sz w:val="24"/>
          <w:szCs w:val="24"/>
          <w:lang w:eastAsia="en-GB"/>
          <w14:ligatures w14:val="none"/>
        </w:rPr>
        <w:t xml:space="preserve">LEARNER AND EMPLOYER’S LEARNING AGREEMENT </w:t>
      </w:r>
    </w:p>
    <w:p w14:paraId="253CC961" w14:textId="77777777" w:rsidR="00E742DE" w:rsidRPr="00E742DE" w:rsidRDefault="00E742DE" w:rsidP="00E742DE">
      <w:pPr>
        <w:overflowPunct w:val="0"/>
        <w:autoSpaceDE w:val="0"/>
        <w:autoSpaceDN w:val="0"/>
        <w:adjustRightInd w:val="0"/>
        <w:ind w:right="72"/>
        <w:textAlignment w:val="baseline"/>
        <w:rPr>
          <w:rFonts w:ascii="Times New Roman" w:eastAsia="Times New Roman" w:hAnsi="Times New Roman" w:cs="Times New Roman"/>
          <w:b/>
          <w:bCs/>
          <w:color w:val="000000"/>
          <w:kern w:val="0"/>
          <w:sz w:val="24"/>
          <w:szCs w:val="24"/>
          <w:lang w:eastAsia="en-GB"/>
          <w14:ligatures w14:val="non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E742DE" w:rsidRPr="00E742DE" w14:paraId="3FC242C2" w14:textId="77777777" w:rsidTr="004D4FA7">
        <w:tc>
          <w:tcPr>
            <w:tcW w:w="2808" w:type="dxa"/>
            <w:tcBorders>
              <w:top w:val="single" w:sz="4" w:space="0" w:color="auto"/>
              <w:left w:val="single" w:sz="4" w:space="0" w:color="auto"/>
              <w:bottom w:val="single" w:sz="4" w:space="0" w:color="auto"/>
              <w:right w:val="single" w:sz="4" w:space="0" w:color="auto"/>
            </w:tcBorders>
          </w:tcPr>
          <w:p w14:paraId="280661B6"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17DF43EF"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B3DDFD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Semhar Ghidey</w:t>
            </w:r>
          </w:p>
        </w:tc>
      </w:tr>
      <w:tr w:rsidR="00E742DE" w:rsidRPr="00E742DE" w14:paraId="0C9FA38F" w14:textId="77777777" w:rsidTr="004D4FA7">
        <w:tc>
          <w:tcPr>
            <w:tcW w:w="2808" w:type="dxa"/>
            <w:tcBorders>
              <w:top w:val="single" w:sz="4" w:space="0" w:color="auto"/>
              <w:left w:val="single" w:sz="4" w:space="0" w:color="auto"/>
              <w:bottom w:val="single" w:sz="4" w:space="0" w:color="auto"/>
              <w:right w:val="single" w:sz="4" w:space="0" w:color="auto"/>
            </w:tcBorders>
          </w:tcPr>
          <w:p w14:paraId="1A87D0BD"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675FA85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5BCA0EF6"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CLDT </w:t>
            </w:r>
          </w:p>
          <w:p w14:paraId="71ACC8C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City and county of Swansea</w:t>
            </w:r>
          </w:p>
        </w:tc>
      </w:tr>
      <w:tr w:rsidR="00E742DE" w:rsidRPr="00E742DE" w14:paraId="43C9BFDE" w14:textId="77777777" w:rsidTr="004D4FA7">
        <w:tc>
          <w:tcPr>
            <w:tcW w:w="2808" w:type="dxa"/>
            <w:tcBorders>
              <w:top w:val="single" w:sz="4" w:space="0" w:color="auto"/>
              <w:left w:val="single" w:sz="4" w:space="0" w:color="auto"/>
              <w:bottom w:val="single" w:sz="4" w:space="0" w:color="auto"/>
              <w:right w:val="single" w:sz="4" w:space="0" w:color="auto"/>
            </w:tcBorders>
          </w:tcPr>
          <w:p w14:paraId="6352650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6AFA098A"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154CF11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Phil Davies</w:t>
            </w:r>
          </w:p>
        </w:tc>
      </w:tr>
      <w:tr w:rsidR="00E742DE" w:rsidRPr="00E742DE" w14:paraId="5D6563CC" w14:textId="77777777" w:rsidTr="004D4FA7">
        <w:tc>
          <w:tcPr>
            <w:tcW w:w="2808" w:type="dxa"/>
            <w:tcBorders>
              <w:top w:val="single" w:sz="4" w:space="0" w:color="auto"/>
              <w:left w:val="single" w:sz="4" w:space="0" w:color="auto"/>
              <w:bottom w:val="single" w:sz="4" w:space="0" w:color="auto"/>
              <w:right w:val="single" w:sz="4" w:space="0" w:color="auto"/>
            </w:tcBorders>
          </w:tcPr>
          <w:p w14:paraId="2DD2908D"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0200301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5C41A50A"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Phil Davies</w:t>
            </w:r>
          </w:p>
        </w:tc>
      </w:tr>
    </w:tbl>
    <w:p w14:paraId="15B280EC"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C08A23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Study Duty</w:t>
      </w:r>
    </w:p>
    <w:p w14:paraId="724418E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397D5387"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The learner will undertake all elements of the Graduate Certificate programme diligently, including mandatory attendance at induction, four Consolidation Workshops, and participation in an evaluation survey or focus group on completion of the programme. </w:t>
      </w:r>
    </w:p>
    <w:p w14:paraId="17FA3FA2" w14:textId="77777777" w:rsidR="00E742DE" w:rsidRPr="00E742DE" w:rsidRDefault="00E742DE" w:rsidP="00E742DE">
      <w:pPr>
        <w:ind w:right="-1"/>
        <w:rPr>
          <w:rFonts w:ascii="Times New Roman" w:eastAsia="Times New Roman" w:hAnsi="Times New Roman" w:cs="Times New Roman"/>
          <w:kern w:val="0"/>
          <w:sz w:val="24"/>
          <w:szCs w:val="24"/>
          <w:lang w:eastAsia="en-GB"/>
          <w14:ligatures w14:val="none"/>
        </w:rPr>
      </w:pPr>
    </w:p>
    <w:p w14:paraId="7667D84E"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b/>
          <w:i/>
          <w:color w:val="000000"/>
          <w:kern w:val="0"/>
          <w:sz w:val="24"/>
          <w:szCs w:val="24"/>
          <w:lang w:eastAsia="en-GB"/>
          <w14:ligatures w14:val="none"/>
        </w:rPr>
      </w:pPr>
      <w:r w:rsidRPr="00E742DE">
        <w:rPr>
          <w:rFonts w:ascii="Times New Roman" w:eastAsia="Times New Roman" w:hAnsi="Times New Roman" w:cs="Times New Roman"/>
          <w:b/>
          <w:i/>
          <w:color w:val="000000"/>
          <w:kern w:val="0"/>
          <w:sz w:val="24"/>
          <w:szCs w:val="24"/>
          <w:lang w:eastAsia="en-GB"/>
          <w14:ligatures w14:val="none"/>
        </w:rPr>
        <w:t>The learner’s full and effective participation on the Graduate Certificate is mandatory given that Social Care Wales has made completion of the programme a requirement within the first (three-year) period of registration as a Social Worker</w:t>
      </w:r>
      <w:r w:rsidRPr="00E742DE">
        <w:rPr>
          <w:rFonts w:ascii="Times New Roman" w:eastAsia="Times New Roman" w:hAnsi="Times New Roman" w:cs="Times New Roman"/>
          <w:b/>
          <w:color w:val="000000"/>
          <w:kern w:val="0"/>
          <w:sz w:val="24"/>
          <w:szCs w:val="24"/>
          <w:lang w:eastAsia="en-GB"/>
          <w14:ligatures w14:val="none"/>
        </w:rPr>
        <w:t xml:space="preserve">. </w:t>
      </w:r>
      <w:r w:rsidRPr="00E742DE">
        <w:rPr>
          <w:rFonts w:ascii="Times New Roman" w:eastAsia="Times New Roman" w:hAnsi="Times New Roman" w:cs="Times New Roman"/>
          <w:b/>
          <w:i/>
          <w:color w:val="000000"/>
          <w:kern w:val="0"/>
          <w:sz w:val="24"/>
          <w:szCs w:val="24"/>
          <w:lang w:eastAsia="en-GB"/>
          <w14:ligatures w14:val="none"/>
        </w:rPr>
        <w:t>This applies to social workers who qualified after April 2016.</w:t>
      </w:r>
    </w:p>
    <w:p w14:paraId="08E219DB"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6506A13A"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Study Leave </w:t>
      </w:r>
    </w:p>
    <w:p w14:paraId="4A64108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BDAD871"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The employer undertakes to support the learner by providing time within their normal contract of employment to attend all agreed mandatory elements of the programme which include induction day and four Consolidation Workshops. Additional time may be provided for programme evaluation meetings and any training agreed as a requirement of the programme. </w:t>
      </w:r>
    </w:p>
    <w:p w14:paraId="15AE593F"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Three further study days will be provided by the employer as a contribution towards the time involved in personal research and developing the portfolio for submission.  The study days can be taken on any weekday (or combination of days) as long this is (</w:t>
      </w:r>
      <w:proofErr w:type="spellStart"/>
      <w:r w:rsidRPr="00E742DE">
        <w:rPr>
          <w:rFonts w:ascii="Times New Roman" w:eastAsia="Times New Roman" w:hAnsi="Times New Roman" w:cs="Times New Roman"/>
          <w:color w:val="000000"/>
          <w:kern w:val="0"/>
          <w:sz w:val="24"/>
          <w:szCs w:val="24"/>
          <w:lang w:eastAsia="en-GB"/>
          <w14:ligatures w14:val="none"/>
        </w:rPr>
        <w:t>i</w:t>
      </w:r>
      <w:proofErr w:type="spellEnd"/>
      <w:r w:rsidRPr="00E742DE">
        <w:rPr>
          <w:rFonts w:ascii="Times New Roman" w:eastAsia="Times New Roman" w:hAnsi="Times New Roman" w:cs="Times New Roman"/>
          <w:color w:val="000000"/>
          <w:kern w:val="0"/>
          <w:sz w:val="24"/>
          <w:szCs w:val="24"/>
          <w:lang w:eastAsia="en-GB"/>
          <w14:ligatures w14:val="none"/>
        </w:rPr>
        <w:t>) appropriate to the stage of portfolio preparation at the time, and (ii) agreed with the Team Manager who will take into account team and service needs. Where the learner works less than 37 hours a week, mandatory days and study leave will be approved in accordance with the employer’s local policies.</w:t>
      </w:r>
      <w:r w:rsidRPr="00E742DE">
        <w:rPr>
          <w:rFonts w:ascii="Times New Roman" w:eastAsia="Times New Roman" w:hAnsi="Times New Roman" w:cs="Times New Roman"/>
          <w:b/>
          <w:color w:val="000000"/>
          <w:kern w:val="0"/>
          <w:sz w:val="24"/>
          <w:szCs w:val="24"/>
          <w:lang w:eastAsia="en-GB"/>
          <w14:ligatures w14:val="none"/>
        </w:rPr>
        <w:t xml:space="preserve"> </w:t>
      </w:r>
    </w:p>
    <w:p w14:paraId="5CA2727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5F0E425A"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411471F4"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48646FC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502068AD"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065C90B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2828641F"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3095B01C"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7991FA82"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lastRenderedPageBreak/>
        <w:t xml:space="preserve">Resources </w:t>
      </w:r>
    </w:p>
    <w:p w14:paraId="7044535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083E5C92" w14:textId="77777777" w:rsidR="00E742DE" w:rsidRPr="00E742DE" w:rsidRDefault="00E742DE" w:rsidP="00E742DE">
      <w:p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There is also an expectation that as it is</w:t>
      </w:r>
      <w:r w:rsidRPr="00E742DE">
        <w:rPr>
          <w:rFonts w:ascii="Times New Roman" w:eastAsia="Times New Roman" w:hAnsi="Times New Roman" w:cs="Times New Roman"/>
          <w:b/>
          <w:i/>
          <w:color w:val="000000"/>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 xml:space="preserve">a professional development programme, learners will take responsibility for their own learning and will also use their own time for personal study and portfolio preparation. </w:t>
      </w:r>
    </w:p>
    <w:p w14:paraId="5B71FB6B"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3EC7226B"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88047F2"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The employer’s training department agrees to: </w:t>
      </w:r>
    </w:p>
    <w:p w14:paraId="6C55106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 </w:t>
      </w:r>
    </w:p>
    <w:p w14:paraId="1662A160" w14:textId="77777777" w:rsidR="00E742DE" w:rsidRPr="00E742DE" w:rsidRDefault="00E742DE" w:rsidP="00E742DE">
      <w:pPr>
        <w:numPr>
          <w:ilvl w:val="0"/>
          <w:numId w:val="2"/>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arrange for eligible staff to join the programme. </w:t>
      </w:r>
    </w:p>
    <w:p w14:paraId="60D599A5" w14:textId="77777777" w:rsidR="00E742DE" w:rsidRPr="00E742DE" w:rsidRDefault="00E742DE" w:rsidP="00E742DE">
      <w:pPr>
        <w:numPr>
          <w:ilvl w:val="0"/>
          <w:numId w:val="2"/>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pay course fees directly to the University.  </w:t>
      </w:r>
    </w:p>
    <w:p w14:paraId="7D742A80" w14:textId="77777777" w:rsidR="00E742DE" w:rsidRPr="00E742DE" w:rsidRDefault="00E742DE" w:rsidP="00E742DE">
      <w:pPr>
        <w:numPr>
          <w:ilvl w:val="0"/>
          <w:numId w:val="2"/>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pay Porth </w:t>
      </w:r>
      <w:proofErr w:type="spellStart"/>
      <w:r w:rsidRPr="00E742DE">
        <w:rPr>
          <w:rFonts w:ascii="Times New Roman" w:eastAsia="Times New Roman" w:hAnsi="Times New Roman" w:cs="Times New Roman"/>
          <w:color w:val="000000"/>
          <w:kern w:val="0"/>
          <w:sz w:val="24"/>
          <w:szCs w:val="24"/>
          <w:lang w:eastAsia="en-GB"/>
          <w14:ligatures w14:val="none"/>
        </w:rPr>
        <w:t>Agored</w:t>
      </w:r>
      <w:proofErr w:type="spellEnd"/>
      <w:r w:rsidRPr="00E742DE">
        <w:rPr>
          <w:rFonts w:ascii="Times New Roman" w:eastAsia="Times New Roman" w:hAnsi="Times New Roman" w:cs="Times New Roman"/>
          <w:color w:val="000000"/>
          <w:kern w:val="0"/>
          <w:sz w:val="24"/>
          <w:szCs w:val="24"/>
          <w:lang w:eastAsia="en-GB"/>
          <w14:ligatures w14:val="none"/>
        </w:rPr>
        <w:t xml:space="preserve"> partnership fees for each learner.</w:t>
      </w:r>
    </w:p>
    <w:p w14:paraId="6C8F6F5A" w14:textId="77777777" w:rsidR="00E742DE" w:rsidRPr="00E742DE" w:rsidRDefault="00E742DE" w:rsidP="00E742DE">
      <w:pPr>
        <w:numPr>
          <w:ilvl w:val="0"/>
          <w:numId w:val="5"/>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provide additional guidance and support by:</w:t>
      </w:r>
    </w:p>
    <w:p w14:paraId="55AFBD7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52045C1D" w14:textId="77777777" w:rsidR="00E742DE" w:rsidRPr="00E742DE" w:rsidRDefault="00E742DE" w:rsidP="00E742DE">
      <w:pPr>
        <w:numPr>
          <w:ilvl w:val="1"/>
          <w:numId w:val="6"/>
        </w:numPr>
        <w:tabs>
          <w:tab w:val="left" w:pos="360"/>
        </w:tabs>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facilitating access to existing learning materials or library resources;</w:t>
      </w:r>
    </w:p>
    <w:p w14:paraId="0C4EB53B" w14:textId="77777777" w:rsidR="00E742DE" w:rsidRPr="00E742DE" w:rsidRDefault="00E742DE" w:rsidP="00E742DE">
      <w:pPr>
        <w:numPr>
          <w:ilvl w:val="1"/>
          <w:numId w:val="6"/>
        </w:numPr>
        <w:tabs>
          <w:tab w:val="left" w:pos="360"/>
        </w:tabs>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providing appropriate training opportunities from existing internal training programmes as agreed with the learner and mentor;</w:t>
      </w:r>
    </w:p>
    <w:p w14:paraId="428B531A" w14:textId="77777777" w:rsidR="00E742DE" w:rsidRPr="00E742DE" w:rsidRDefault="00E742DE" w:rsidP="00E742DE">
      <w:pPr>
        <w:numPr>
          <w:ilvl w:val="1"/>
          <w:numId w:val="6"/>
        </w:numPr>
        <w:tabs>
          <w:tab w:val="left" w:pos="360"/>
        </w:tabs>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providing programme induction and Consolidation Workshops; </w:t>
      </w:r>
    </w:p>
    <w:p w14:paraId="75FFEEE6" w14:textId="77777777" w:rsidR="00E742DE" w:rsidRPr="00E742DE" w:rsidRDefault="00E742DE" w:rsidP="00E742DE">
      <w:pPr>
        <w:numPr>
          <w:ilvl w:val="1"/>
          <w:numId w:val="6"/>
        </w:numPr>
        <w:tabs>
          <w:tab w:val="left" w:pos="360"/>
        </w:tabs>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providing learners with guidance and support about programme requirements and portfolio completion;</w:t>
      </w:r>
    </w:p>
    <w:p w14:paraId="767CE151" w14:textId="77777777" w:rsidR="00E742DE" w:rsidRPr="00E742DE" w:rsidRDefault="00E742DE" w:rsidP="00E742DE">
      <w:pPr>
        <w:numPr>
          <w:ilvl w:val="1"/>
          <w:numId w:val="6"/>
        </w:numPr>
        <w:tabs>
          <w:tab w:val="left" w:pos="360"/>
        </w:tabs>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helping to resolve any programme difficulties encountered by the learner, mentor or service managers. </w:t>
      </w:r>
    </w:p>
    <w:p w14:paraId="2FDCD2B1" w14:textId="77777777" w:rsidR="00E742DE" w:rsidRPr="00E742DE" w:rsidRDefault="00E742DE" w:rsidP="00E742DE">
      <w:pPr>
        <w:tabs>
          <w:tab w:val="left" w:pos="360"/>
        </w:tabs>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458BAA4A"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The learner agrees to: </w:t>
      </w:r>
    </w:p>
    <w:p w14:paraId="1A10B87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0E828AED" w14:textId="77777777" w:rsidR="00E742DE" w:rsidRPr="00E742DE" w:rsidRDefault="00E742DE" w:rsidP="00E742DE">
      <w:pPr>
        <w:numPr>
          <w:ilvl w:val="0"/>
          <w:numId w:val="3"/>
        </w:num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work actively towards completing the qualification within the agreed timescale of 12 months from the date of registration on the programme;</w:t>
      </w:r>
    </w:p>
    <w:p w14:paraId="41184EB6" w14:textId="77777777" w:rsidR="00E742DE" w:rsidRPr="00E742DE" w:rsidRDefault="00E742DE" w:rsidP="00E742DE">
      <w:pPr>
        <w:numPr>
          <w:ilvl w:val="0"/>
          <w:numId w:val="3"/>
        </w:numPr>
        <w:overflowPunct w:val="0"/>
        <w:autoSpaceDE w:val="0"/>
        <w:autoSpaceDN w:val="0"/>
        <w:adjustRightInd w:val="0"/>
        <w:ind w:right="-1"/>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identify with manager/mentor appropriate internal training and arrange to attend these courses;</w:t>
      </w:r>
    </w:p>
    <w:p w14:paraId="5C9060D3" w14:textId="77777777" w:rsidR="00E742DE" w:rsidRPr="00E742DE" w:rsidRDefault="00E742DE" w:rsidP="00E742DE">
      <w:pPr>
        <w:numPr>
          <w:ilvl w:val="0"/>
          <w:numId w:val="3"/>
        </w:numPr>
        <w:overflowPunct w:val="0"/>
        <w:autoSpaceDE w:val="0"/>
        <w:autoSpaceDN w:val="0"/>
        <w:adjustRightInd w:val="0"/>
        <w:ind w:right="-1"/>
        <w:textAlignment w:val="baseline"/>
        <w:rPr>
          <w:rFonts w:ascii="Times New Roman" w:eastAsia="Times New Roman" w:hAnsi="Times New Roman" w:cs="Times New Roman"/>
          <w:kern w:val="0"/>
          <w:sz w:val="24"/>
          <w:szCs w:val="24"/>
          <w:lang w:eastAsia="en-GB"/>
          <w14:ligatures w14:val="none"/>
        </w:rPr>
      </w:pPr>
      <w:r w:rsidRPr="00E742DE">
        <w:rPr>
          <w:rFonts w:ascii="Times New Roman" w:eastAsia="Times New Roman" w:hAnsi="Times New Roman" w:cs="Times New Roman"/>
          <w:kern w:val="0"/>
          <w:sz w:val="24"/>
          <w:szCs w:val="24"/>
          <w:lang w:eastAsia="en-GB"/>
          <w14:ligatures w14:val="none"/>
        </w:rPr>
        <w:t xml:space="preserve">identify with manager/mentor and Training Coordinator/Manager any special requirements e.g. dyslexia and contact the University’s Student Services office directly about additional support that may be required; </w:t>
      </w:r>
    </w:p>
    <w:p w14:paraId="29DF6E26"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attend induction and four Consolidation Workshops. These are mandatory components of the programme; </w:t>
      </w:r>
    </w:p>
    <w:p w14:paraId="7B916611"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produce work and evidence appropriate to the portfolio and learning outcomes within agreed timescales; </w:t>
      </w:r>
    </w:p>
    <w:p w14:paraId="14059835" w14:textId="77777777" w:rsidR="00E742DE" w:rsidRPr="00E742DE" w:rsidRDefault="00E742DE" w:rsidP="00E742DE">
      <w:pPr>
        <w:numPr>
          <w:ilvl w:val="0"/>
          <w:numId w:val="3"/>
        </w:numPr>
        <w:overflowPunct w:val="0"/>
        <w:autoSpaceDE w:val="0"/>
        <w:autoSpaceDN w:val="0"/>
        <w:adjustRightInd w:val="0"/>
        <w:jc w:val="both"/>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make and keep agreed appointments with mentor/line manager;</w:t>
      </w:r>
    </w:p>
    <w:p w14:paraId="35ACF0D0"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ensure they are prepared adequately and obtain all necessary consent for observed practice;</w:t>
      </w:r>
    </w:p>
    <w:p w14:paraId="469F20F2"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61BFC565"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liaise with their line manager/mentor to confirm study days and use their own time in addition</w:t>
      </w:r>
      <w:r w:rsidRPr="00E742DE">
        <w:rPr>
          <w:rFonts w:ascii="Times New Roman" w:eastAsia="Times New Roman" w:hAnsi="Times New Roman" w:cs="Times New Roman"/>
          <w:b/>
          <w:i/>
          <w:color w:val="000000"/>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for self-directed study, research and portfolio preparation.</w:t>
      </w:r>
    </w:p>
    <w:p w14:paraId="15049999"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take personal responsibility for preparing and completing all work necessary to submit their portfolio.</w:t>
      </w:r>
    </w:p>
    <w:p w14:paraId="6C853741"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lastRenderedPageBreak/>
        <w:t>act at all times in accordance with the Code of Professional Practice and the employer’s and University’s policies, procedures and processes.</w:t>
      </w:r>
    </w:p>
    <w:p w14:paraId="4DA5AD0D" w14:textId="77777777" w:rsidR="00E742DE" w:rsidRPr="00E742DE" w:rsidRDefault="00E742DE" w:rsidP="00E742DE">
      <w:pPr>
        <w:numPr>
          <w:ilvl w:val="0"/>
          <w:numId w:val="3"/>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ensure that</w:t>
      </w:r>
      <w:r w:rsidRPr="00E742DE">
        <w:rPr>
          <w:rFonts w:ascii="Times New Roman" w:eastAsia="Times New Roman" w:hAnsi="Times New Roman" w:cs="Times New Roman"/>
          <w:b/>
          <w:i/>
          <w:color w:val="000000"/>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they understand the need to complete the programme within the first (three year) period of registration with Social Care Wales. (Qualifying after April 2016).</w:t>
      </w:r>
    </w:p>
    <w:p w14:paraId="67ECB00D"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E2AC4E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49CFC3A1"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4290D3E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 xml:space="preserve">Line Manager/Mentor agrees to: </w:t>
      </w:r>
    </w:p>
    <w:p w14:paraId="491D10CA"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7B19FC1B"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Line-manager/mentor can be one in the same person, or the role can be undertaken by two separate people. The mentor must be a registered SW with a minimum of 3 years post qualifying experience</w:t>
      </w:r>
      <w:r w:rsidRPr="00E742DE">
        <w:rPr>
          <w:rFonts w:ascii="Times New Roman" w:eastAsia="Times New Roman" w:hAnsi="Times New Roman" w:cs="Times New Roman"/>
          <w:color w:val="000000"/>
          <w:kern w:val="0"/>
          <w:sz w:val="20"/>
          <w:szCs w:val="20"/>
          <w:lang w:eastAsia="en-GB"/>
          <w14:ligatures w14:val="none"/>
        </w:rPr>
        <w:t>.</w:t>
      </w:r>
      <w:r w:rsidRPr="00E742DE">
        <w:rPr>
          <w:rFonts w:ascii="Times New Roman" w:eastAsia="Times New Roman" w:hAnsi="Times New Roman" w:cs="Times New Roman"/>
          <w:color w:val="000000"/>
          <w:kern w:val="0"/>
          <w:sz w:val="24"/>
          <w:szCs w:val="24"/>
          <w:lang w:eastAsia="en-GB"/>
          <w14:ligatures w14:val="none"/>
        </w:rPr>
        <w:t xml:space="preserve"> </w:t>
      </w:r>
    </w:p>
    <w:p w14:paraId="2EE9992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52A49AF9"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attend an induction meeting to become familiar with the requirements of the programme;</w:t>
      </w:r>
    </w:p>
    <w:p w14:paraId="0FDA1255"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p>
    <w:p w14:paraId="3BFE127B"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guide and support the learner for the duration of the programme;</w:t>
      </w:r>
    </w:p>
    <w:p w14:paraId="1D17DD17"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release the learner for the programme induction and the four Consolidation Workshops, and any internal training courses agreed as being appropriate to meet agreed learning needs;</w:t>
      </w:r>
    </w:p>
    <w:p w14:paraId="37897E1E"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agree with the learner, use of up to 3 additional study days over the whole duration of the programme, as an employer contribution towards time needed for personal study, research or portfolio development;</w:t>
      </w:r>
    </w:p>
    <w:p w14:paraId="30B818AB"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ensure that regular formal supervision is provided to the learner by their line manager</w:t>
      </w:r>
      <w:r w:rsidRPr="00E742DE">
        <w:rPr>
          <w:rFonts w:ascii="Times New Roman" w:eastAsia="Times New Roman" w:hAnsi="Times New Roman" w:cs="Times New Roman"/>
          <w:b/>
          <w:i/>
          <w:color w:val="000000"/>
          <w:kern w:val="0"/>
          <w:sz w:val="24"/>
          <w:szCs w:val="24"/>
          <w:lang w:eastAsia="en-GB"/>
          <w14:ligatures w14:val="none"/>
        </w:rPr>
        <w:t xml:space="preserve"> </w:t>
      </w:r>
      <w:r w:rsidRPr="00E742DE">
        <w:rPr>
          <w:rFonts w:ascii="Times New Roman" w:eastAsia="Times New Roman" w:hAnsi="Times New Roman" w:cs="Times New Roman"/>
          <w:color w:val="000000"/>
          <w:kern w:val="0"/>
          <w:sz w:val="24"/>
          <w:szCs w:val="24"/>
          <w:lang w:eastAsia="en-GB"/>
          <w14:ligatures w14:val="none"/>
        </w:rPr>
        <w:t>in line with organisational policy (line-manager);</w:t>
      </w:r>
    </w:p>
    <w:p w14:paraId="219734CF" w14:textId="77777777" w:rsidR="00E742DE" w:rsidRPr="00E742DE" w:rsidRDefault="00E742DE" w:rsidP="00E742DE">
      <w:pPr>
        <w:numPr>
          <w:ilvl w:val="0"/>
          <w:numId w:val="4"/>
        </w:num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ensure that mentoring sessions are provided in line with Social Care Wales First 3 Three Years in Practice guidelines. Mentoring sessions, where possible, should be arranged as a separate event from supervision. A full record of when mentoring sessions are undertaken must be kept. </w:t>
      </w:r>
    </w:p>
    <w:p w14:paraId="40D1B72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486B1CDE"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Completion and submission of portfolio</w:t>
      </w:r>
    </w:p>
    <w:p w14:paraId="503F4D1C"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b/>
          <w:color w:val="000000"/>
          <w:kern w:val="0"/>
          <w:sz w:val="24"/>
          <w:szCs w:val="24"/>
          <w:lang w:eastAsia="en-GB"/>
          <w14:ligatures w14:val="none"/>
        </w:rPr>
      </w:pPr>
    </w:p>
    <w:p w14:paraId="277E0A8F"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 It is the learner’s responsibility to inform the university if they are not going to meet the submission deadlines. </w:t>
      </w:r>
    </w:p>
    <w:p w14:paraId="2967CC31"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0E114F24"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The portfolio submission process and dates for each programme cohort will be published on Moodle. Once registered on a programme,</w:t>
      </w:r>
      <w:r w:rsidRPr="00E742DE">
        <w:rPr>
          <w:rFonts w:ascii="Times New Roman" w:eastAsia="Times New Roman" w:hAnsi="Times New Roman" w:cs="Times New Roman"/>
          <w:b/>
          <w:color w:val="000000"/>
          <w:kern w:val="0"/>
          <w:sz w:val="24"/>
          <w:szCs w:val="24"/>
          <w:lang w:eastAsia="en-GB"/>
          <w14:ligatures w14:val="none"/>
        </w:rPr>
        <w:t xml:space="preserve"> learners</w:t>
      </w:r>
      <w:r w:rsidRPr="00E742DE">
        <w:rPr>
          <w:rFonts w:ascii="Times New Roman" w:eastAsia="Times New Roman" w:hAnsi="Times New Roman" w:cs="Times New Roman"/>
          <w:color w:val="000000"/>
          <w:kern w:val="0"/>
          <w:sz w:val="24"/>
          <w:szCs w:val="24"/>
          <w:lang w:eastAsia="en-GB"/>
          <w14:ligatures w14:val="none"/>
        </w:rPr>
        <w:t xml:space="preserve"> </w:t>
      </w:r>
      <w:r w:rsidRPr="00E742DE">
        <w:rPr>
          <w:rFonts w:ascii="Times New Roman" w:eastAsia="Times New Roman" w:hAnsi="Times New Roman" w:cs="Times New Roman"/>
          <w:b/>
          <w:color w:val="000000"/>
          <w:kern w:val="0"/>
          <w:sz w:val="24"/>
          <w:szCs w:val="24"/>
          <w:lang w:eastAsia="en-GB"/>
          <w14:ligatures w14:val="none"/>
        </w:rPr>
        <w:t>CANNOT change the due submission date without gaining agreement from the employer and University.</w:t>
      </w:r>
      <w:r w:rsidRPr="00E742DE">
        <w:rPr>
          <w:rFonts w:ascii="Times New Roman" w:eastAsia="Times New Roman" w:hAnsi="Times New Roman" w:cs="Times New Roman"/>
          <w:color w:val="000000"/>
          <w:kern w:val="0"/>
          <w:sz w:val="24"/>
          <w:szCs w:val="24"/>
          <w:lang w:eastAsia="en-GB"/>
          <w14:ligatures w14:val="none"/>
        </w:rPr>
        <w:t xml:space="preserve">   </w:t>
      </w:r>
    </w:p>
    <w:p w14:paraId="4915DBAA" w14:textId="77777777" w:rsidR="00E742DE" w:rsidRPr="00E742DE" w:rsidRDefault="00E742DE" w:rsidP="00E742DE">
      <w:pPr>
        <w:overflowPunct w:val="0"/>
        <w:autoSpaceDE w:val="0"/>
        <w:autoSpaceDN w:val="0"/>
        <w:adjustRightInd w:val="0"/>
        <w:ind w:right="72"/>
        <w:textAlignment w:val="baseline"/>
        <w:rPr>
          <w:rFonts w:ascii="Times New Roman" w:eastAsia="Times New Roman" w:hAnsi="Times New Roman" w:cs="Times New Roman"/>
          <w:color w:val="000000"/>
          <w:kern w:val="0"/>
          <w:sz w:val="24"/>
          <w:szCs w:val="24"/>
          <w:lang w:eastAsia="en-GB"/>
          <w14:ligatures w14:val="none"/>
        </w:rPr>
      </w:pPr>
    </w:p>
    <w:p w14:paraId="6698DC73"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Pressure of work is not regarded as a reason for non-attendance at any Consolidation Workshop</w:t>
      </w:r>
      <w:r w:rsidRPr="00E742DE">
        <w:rPr>
          <w:rFonts w:ascii="Times New Roman" w:eastAsia="Times New Roman" w:hAnsi="Times New Roman" w:cs="Times New Roman"/>
          <w:color w:val="000000"/>
          <w:kern w:val="0"/>
          <w:sz w:val="24"/>
          <w:szCs w:val="24"/>
          <w:lang w:eastAsia="en-GB"/>
          <w14:ligatures w14:val="none"/>
        </w:rPr>
        <w:t>.</w:t>
      </w:r>
    </w:p>
    <w:p w14:paraId="114E23DD"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DC280F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I understand and accept the terms and conditions of this learning agreement as stated above.</w:t>
      </w:r>
    </w:p>
    <w:p w14:paraId="29DA7FF7"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3E6BE08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lastRenderedPageBreak/>
        <w:t>Signed:</w:t>
      </w:r>
      <w:r w:rsidRPr="00E742DE">
        <w:rPr>
          <w:rFonts w:ascii="Times New Roman" w:eastAsia="Times New Roman" w:hAnsi="Times New Roman" w:cs="Times New Roman"/>
          <w:color w:val="000000"/>
          <w:kern w:val="0"/>
          <w:sz w:val="24"/>
          <w:szCs w:val="24"/>
          <w:lang w:eastAsia="en-GB"/>
          <w14:ligatures w14:val="none"/>
        </w:rPr>
        <w:t xml:space="preserve">… </w:t>
      </w:r>
      <w:r w:rsidRPr="00E742DE">
        <w:rPr>
          <w:rFonts w:ascii="Times New Roman" w:eastAsia="Times New Roman" w:hAnsi="Times New Roman" w:cs="Times New Roman"/>
          <w:b/>
          <w:color w:val="000000"/>
          <w:kern w:val="0"/>
          <w:sz w:val="24"/>
          <w:szCs w:val="24"/>
          <w:lang w:eastAsia="en-GB"/>
          <w14:ligatures w14:val="none"/>
        </w:rPr>
        <w:t>Print Name:</w:t>
      </w:r>
      <w:r w:rsidRPr="00E742DE">
        <w:rPr>
          <w:rFonts w:ascii="Times New Roman" w:eastAsia="Times New Roman" w:hAnsi="Times New Roman" w:cs="Times New Roman"/>
          <w:color w:val="000000"/>
          <w:kern w:val="0"/>
          <w:sz w:val="24"/>
          <w:szCs w:val="24"/>
          <w:lang w:eastAsia="en-GB"/>
          <w14:ligatures w14:val="none"/>
        </w:rPr>
        <w:t xml:space="preserve"> Semhar Ghidey…</w:t>
      </w:r>
      <w:r w:rsidRPr="00E742DE">
        <w:rPr>
          <w:rFonts w:ascii="Times New Roman" w:eastAsia="Times New Roman" w:hAnsi="Times New Roman" w:cs="Times New Roman"/>
          <w:b/>
          <w:color w:val="000000"/>
          <w:kern w:val="0"/>
          <w:sz w:val="24"/>
          <w:szCs w:val="24"/>
          <w:lang w:eastAsia="en-GB"/>
          <w14:ligatures w14:val="none"/>
        </w:rPr>
        <w:t>Date:</w:t>
      </w:r>
      <w:r w:rsidRPr="00E742DE">
        <w:rPr>
          <w:rFonts w:ascii="Times New Roman" w:eastAsia="Times New Roman" w:hAnsi="Times New Roman" w:cs="Times New Roman"/>
          <w:color w:val="000000"/>
          <w:kern w:val="0"/>
          <w:sz w:val="24"/>
          <w:szCs w:val="24"/>
          <w:lang w:eastAsia="en-GB"/>
          <w14:ligatures w14:val="none"/>
        </w:rPr>
        <w:t>…12/06/2023……. (Learner)</w:t>
      </w:r>
    </w:p>
    <w:p w14:paraId="4B906A10"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E41C04D" w14:textId="68E5FC92"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 xml:space="preserve">Signed: </w:t>
      </w:r>
      <w:r w:rsidRPr="00E742DE">
        <w:rPr>
          <w:rFonts w:ascii="Times New Roman" w:eastAsia="Times New Roman" w:hAnsi="Times New Roman" w:cs="Times New Roman"/>
          <w:noProof/>
          <w:color w:val="000000"/>
          <w:kern w:val="0"/>
          <w:sz w:val="24"/>
          <w:szCs w:val="24"/>
          <w:lang w:eastAsia="en-GB"/>
          <w14:ligatures w14:val="none"/>
        </w:rPr>
        <w:drawing>
          <wp:inline distT="0" distB="0" distL="0" distR="0" wp14:anchorId="1149529E" wp14:editId="44F32F72">
            <wp:extent cx="544859" cy="220980"/>
            <wp:effectExtent l="0" t="0" r="7620" b="7620"/>
            <wp:docPr id="1423808075" name="Picture 14238080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58122" cy="226359"/>
                    </a:xfrm>
                    <a:prstGeom prst="rect">
                      <a:avLst/>
                    </a:prstGeom>
                    <a:noFill/>
                    <a:ln>
                      <a:noFill/>
                    </a:ln>
                  </pic:spPr>
                </pic:pic>
              </a:graphicData>
            </a:graphic>
          </wp:inline>
        </w:drawing>
      </w:r>
      <w:r w:rsidRPr="00E742DE">
        <w:rPr>
          <w:rFonts w:ascii="Times New Roman" w:eastAsia="Times New Roman" w:hAnsi="Times New Roman" w:cs="Times New Roman"/>
          <w:color w:val="000000"/>
          <w:kern w:val="0"/>
          <w:sz w:val="24"/>
          <w:szCs w:val="24"/>
          <w:lang w:eastAsia="en-GB"/>
          <w14:ligatures w14:val="none"/>
        </w:rPr>
        <w:t xml:space="preserve">…………… Print Name: Phil </w:t>
      </w:r>
      <w:r w:rsidRPr="00E742DE">
        <w:rPr>
          <w:rFonts w:ascii="Times New Roman" w:eastAsia="Times New Roman" w:hAnsi="Times New Roman" w:cs="Times New Roman"/>
          <w:color w:val="000000"/>
          <w:kern w:val="0"/>
          <w:sz w:val="24"/>
          <w:szCs w:val="24"/>
          <w:lang w:eastAsia="en-GB"/>
          <w14:ligatures w14:val="none"/>
        </w:rPr>
        <w:t>Davies Date</w:t>
      </w:r>
      <w:r w:rsidRPr="00E742DE">
        <w:rPr>
          <w:rFonts w:ascii="Times New Roman" w:eastAsia="Times New Roman" w:hAnsi="Times New Roman" w:cs="Times New Roman"/>
          <w:color w:val="000000"/>
          <w:kern w:val="0"/>
          <w:sz w:val="24"/>
          <w:szCs w:val="24"/>
          <w:lang w:eastAsia="en-GB"/>
          <w14:ligatures w14:val="none"/>
        </w:rPr>
        <w:t xml:space="preserve">:13/6/23 </w:t>
      </w:r>
    </w:p>
    <w:p w14:paraId="3B7B37AB"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(Line Manager/Mentor)</w:t>
      </w:r>
    </w:p>
    <w:p w14:paraId="011371F8"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6207D836" w14:textId="4FC893D0"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Signed:</w:t>
      </w:r>
      <w:r w:rsidRPr="00E742DE">
        <w:rPr>
          <w:rFonts w:ascii="Times New Roman" w:eastAsia="Times New Roman" w:hAnsi="Times New Roman" w:cs="Times New Roman"/>
          <w:color w:val="000000"/>
          <w:kern w:val="0"/>
          <w:sz w:val="24"/>
          <w:szCs w:val="24"/>
          <w:lang w:eastAsia="en-GB"/>
          <w14:ligatures w14:val="none"/>
        </w:rPr>
        <w:t>…………….. Print Name: ………</w:t>
      </w:r>
      <w:r w:rsidRPr="00E742DE">
        <w:rPr>
          <w:rFonts w:ascii="Times New Roman" w:eastAsia="Times New Roman" w:hAnsi="Times New Roman" w:cs="Times New Roman"/>
          <w:color w:val="000000"/>
          <w:kern w:val="0"/>
          <w:sz w:val="24"/>
          <w:szCs w:val="24"/>
          <w:lang w:eastAsia="en-GB"/>
          <w14:ligatures w14:val="none"/>
        </w:rPr>
        <w:t>…. Date:…</w:t>
      </w:r>
      <w:r w:rsidRPr="00E742DE">
        <w:rPr>
          <w:rFonts w:ascii="Times New Roman" w:eastAsia="Times New Roman" w:hAnsi="Times New Roman" w:cs="Times New Roman"/>
          <w:color w:val="000000"/>
          <w:kern w:val="0"/>
          <w:sz w:val="24"/>
          <w:szCs w:val="24"/>
          <w:lang w:eastAsia="en-GB"/>
          <w14:ligatures w14:val="none"/>
        </w:rPr>
        <w:t>…….</w:t>
      </w:r>
    </w:p>
    <w:p w14:paraId="61FE7465"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r w:rsidRPr="00E742DE">
        <w:rPr>
          <w:rFonts w:ascii="Times New Roman" w:eastAsia="Times New Roman" w:hAnsi="Times New Roman" w:cs="Times New Roman"/>
          <w:color w:val="000000"/>
          <w:kern w:val="0"/>
          <w:sz w:val="24"/>
          <w:szCs w:val="24"/>
          <w:lang w:eastAsia="en-GB"/>
          <w14:ligatures w14:val="none"/>
        </w:rPr>
        <w:t>(Mentor, if different to above)</w:t>
      </w:r>
    </w:p>
    <w:p w14:paraId="79C437C1"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779BEAFC" w14:textId="77777777" w:rsidR="00E742DE" w:rsidRPr="00E742DE" w:rsidRDefault="00E742DE" w:rsidP="00E742DE">
      <w:pPr>
        <w:overflowPunct w:val="0"/>
        <w:autoSpaceDE w:val="0"/>
        <w:autoSpaceDN w:val="0"/>
        <w:adjustRightInd w:val="0"/>
        <w:textAlignment w:val="baseline"/>
        <w:rPr>
          <w:rFonts w:ascii="Times New Roman" w:eastAsia="Times New Roman" w:hAnsi="Times New Roman" w:cs="Times New Roman"/>
          <w:color w:val="000000"/>
          <w:kern w:val="0"/>
          <w:sz w:val="24"/>
          <w:szCs w:val="24"/>
          <w:lang w:eastAsia="en-GB"/>
          <w14:ligatures w14:val="none"/>
        </w:rPr>
      </w:pPr>
    </w:p>
    <w:p w14:paraId="3392B9C3" w14:textId="77777777" w:rsidR="00E742DE" w:rsidRPr="00E742DE" w:rsidRDefault="00E742DE" w:rsidP="00E742DE">
      <w:pPr>
        <w:overflowPunct w:val="0"/>
        <w:autoSpaceDE w:val="0"/>
        <w:autoSpaceDN w:val="0"/>
        <w:adjustRightInd w:val="0"/>
        <w:textAlignment w:val="baseline"/>
        <w:rPr>
          <w:rFonts w:ascii="Arial" w:eastAsia="Times New Roman" w:hAnsi="Arial" w:cs="Arial"/>
          <w:color w:val="000000"/>
          <w:kern w:val="0"/>
          <w:sz w:val="24"/>
          <w:szCs w:val="24"/>
          <w:lang w:eastAsia="en-GB"/>
          <w14:ligatures w14:val="none"/>
        </w:rPr>
      </w:pPr>
      <w:r w:rsidRPr="00E742DE">
        <w:rPr>
          <w:rFonts w:ascii="Times New Roman" w:eastAsia="Times New Roman" w:hAnsi="Times New Roman" w:cs="Times New Roman"/>
          <w:b/>
          <w:color w:val="000000"/>
          <w:kern w:val="0"/>
          <w:sz w:val="24"/>
          <w:szCs w:val="24"/>
          <w:lang w:eastAsia="en-GB"/>
          <w14:ligatures w14:val="none"/>
        </w:rPr>
        <w:t>PLEASE PLACE THE SIGNED COPY OF THIS LEARNING AGREEMENT IN THE PORTFOLIO.</w:t>
      </w:r>
    </w:p>
    <w:p w14:paraId="48B34C0F" w14:textId="77777777" w:rsidR="001C2FAC" w:rsidRPr="009E55C1" w:rsidRDefault="001C2FAC">
      <w:pPr>
        <w:rPr>
          <w:rFonts w:ascii="Arial" w:hAnsi="Arial" w:cs="Arial"/>
          <w:sz w:val="24"/>
          <w:szCs w:val="24"/>
        </w:rPr>
      </w:pPr>
    </w:p>
    <w:sectPr w:rsidR="001C2FAC"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altName w:val="Calibri"/>
    <w:panose1 w:val="020F0502020204030204"/>
    <w:charset w:val="00"/>
    <w:family w:val="swiss"/>
    <w:pitch w:val="variable"/>
    <w:sig w:usb0="E4002E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 w:name="NSimSun">
    <w:panose1 w:val="02010609030101010101"/>
    <w:charset w:val="86"/>
    <w:family w:val="modern"/>
    <w:pitch w:val="fixed"/>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9824185"/>
      <w:docPartObj>
        <w:docPartGallery w:val="Page Numbers (Bottom of Page)"/>
        <w:docPartUnique/>
      </w:docPartObj>
    </w:sdtPr>
    <w:sdtEndPr>
      <w:rPr>
        <w:noProof/>
      </w:rPr>
    </w:sdtEndPr>
    <w:sdtContent>
      <w:p w14:paraId="57193791" w14:textId="77777777" w:rsidR="00E742DE" w:rsidRDefault="00E742D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D759D60" w14:textId="77777777" w:rsidR="00E742DE" w:rsidRDefault="00E742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9517AD" w14:textId="77777777" w:rsidR="00E742DE" w:rsidRDefault="00E742D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A0617" w14:textId="77777777" w:rsidR="00E742DE" w:rsidRDefault="00E742DE">
    <w:pPr>
      <w:pStyle w:val="Footer"/>
      <w:jc w:val="right"/>
    </w:pPr>
    <w:r>
      <w:fldChar w:fldCharType="begin"/>
    </w:r>
    <w:r>
      <w:instrText xml:space="preserve"> PAGE   \* MERGEFORMAT </w:instrText>
    </w:r>
    <w:r>
      <w:fldChar w:fldCharType="separate"/>
    </w:r>
    <w:r>
      <w:rPr>
        <w:noProof/>
      </w:rPr>
      <w:t>12</w:t>
    </w:r>
    <w:r>
      <w:rPr>
        <w:noProof/>
      </w:rPr>
      <w:fldChar w:fldCharType="end"/>
    </w:r>
  </w:p>
  <w:p w14:paraId="4D287CF7" w14:textId="77777777" w:rsidR="00E742DE" w:rsidRPr="00E60F42" w:rsidRDefault="00E742DE" w:rsidP="004C2D3A">
    <w:pPr>
      <w:pStyle w:val="Footer"/>
      <w:ind w:right="360"/>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09502B" w14:textId="77777777" w:rsidR="00E742DE" w:rsidRDefault="00E742DE">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8ECAAB" w14:textId="77777777" w:rsidR="00E742DE" w:rsidRPr="00FD4DF5" w:rsidRDefault="00E742DE" w:rsidP="008B545D">
    <w:pPr>
      <w:pStyle w:val="Default"/>
      <w:rPr>
        <w:rFonts w:asciiTheme="minorHAnsi" w:eastAsia="Times New Roman" w:hAnsiTheme="minorHAnsi" w:cstheme="minorHAnsi"/>
        <w:lang w:eastAsia="en-GB"/>
        <w14:ligatures w14:val="none"/>
      </w:rPr>
    </w:pPr>
    <w:r w:rsidRPr="00FD4DF5">
      <w:rPr>
        <w:rFonts w:asciiTheme="minorHAnsi" w:hAnsiTheme="minorHAnsi" w:cstheme="minorHAnsi"/>
      </w:rPr>
      <w:t xml:space="preserve">1800522 </w:t>
    </w:r>
    <w:r w:rsidRPr="00FD4DF5">
      <w:rPr>
        <w:rFonts w:asciiTheme="minorHAnsi" w:hAnsiTheme="minorHAnsi" w:cstheme="minorHAnsi"/>
        <w:color w:val="auto"/>
      </w:rPr>
      <w:t xml:space="preserve">SG Feb 2024 Task 1a &amp; 1b, 2, 3, 4, and references and </w:t>
    </w:r>
    <w:r w:rsidRPr="00FD4DF5">
      <w:rPr>
        <w:rFonts w:asciiTheme="minorHAnsi" w:hAnsiTheme="minorHAnsi" w:cstheme="minorHAnsi"/>
        <w:color w:val="auto"/>
      </w:rPr>
      <w:t>signatures</w:t>
    </w:r>
    <w:r w:rsidRPr="00FD4DF5">
      <w:rPr>
        <w:rFonts w:asciiTheme="minorHAnsi" w:hAnsiTheme="minorHAnsi" w:cstheme="minorHAnsi"/>
        <w:sz w:val="22"/>
        <w:szCs w:val="22"/>
      </w:rPr>
      <w:t>.</w:t>
    </w:r>
    <w:r w:rsidRPr="00FD4DF5">
      <w:rPr>
        <w:rFonts w:asciiTheme="minorHAnsi" w:hAnsiTheme="minorHAnsi" w:cstheme="minorHAnsi"/>
      </w:rPr>
      <w:t xml:space="preserve">  </w:t>
    </w:r>
  </w:p>
  <w:p w14:paraId="3801BAB1" w14:textId="77777777" w:rsidR="00E742DE" w:rsidRDefault="00E742D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6FFD29" w14:textId="77777777" w:rsidR="00E742DE" w:rsidRDefault="00E742D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3B2E58" w14:textId="77777777" w:rsidR="00E742DE" w:rsidRPr="004C77C6" w:rsidRDefault="00E742DE" w:rsidP="008A1699">
    <w:pPr>
      <w:pStyle w:val="Header"/>
      <w:rPr>
        <w:rFonts w:cstheme="minorHAnsi"/>
      </w:rPr>
    </w:pPr>
    <w:r w:rsidRPr="004C77C6">
      <w:rPr>
        <w:rFonts w:cstheme="minorHAnsi"/>
      </w:rPr>
      <w:t>1800522 SG Feb 2024 Task 1a &amp; 1b, 2, 3, 4, and references and signatures.</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EB616" w14:textId="77777777" w:rsidR="00E742DE" w:rsidRDefault="00E742D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403A7"/>
    <w:multiLevelType w:val="hybridMultilevel"/>
    <w:tmpl w:val="2BE087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55284208">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80001802">
    <w:abstractNumId w:val="3"/>
  </w:num>
  <w:num w:numId="3" w16cid:durableId="1209300017">
    <w:abstractNumId w:val="2"/>
  </w:num>
  <w:num w:numId="4" w16cid:durableId="1930313297">
    <w:abstractNumId w:val="6"/>
  </w:num>
  <w:num w:numId="5" w16cid:durableId="1738481136">
    <w:abstractNumId w:val="7"/>
  </w:num>
  <w:num w:numId="6" w16cid:durableId="788091842">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76332313">
    <w:abstractNumId w:val="5"/>
  </w:num>
  <w:num w:numId="8" w16cid:durableId="69986284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42DE"/>
    <w:rsid w:val="001C2FAC"/>
    <w:rsid w:val="0062420C"/>
    <w:rsid w:val="008D6AC3"/>
    <w:rsid w:val="009E55C1"/>
    <w:rsid w:val="00E742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51DD3D"/>
  <w15:chartTrackingRefBased/>
  <w15:docId w15:val="{23CB64FE-8BB9-4E3A-B3D7-36F4DAA287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E742DE"/>
    <w:pPr>
      <w:tabs>
        <w:tab w:val="center" w:pos="4513"/>
        <w:tab w:val="right" w:pos="9026"/>
      </w:tabs>
    </w:pPr>
  </w:style>
  <w:style w:type="character" w:customStyle="1" w:styleId="HeaderChar">
    <w:name w:val="Header Char"/>
    <w:basedOn w:val="DefaultParagraphFont"/>
    <w:link w:val="Header"/>
    <w:uiPriority w:val="99"/>
    <w:semiHidden/>
    <w:rsid w:val="00E742DE"/>
  </w:style>
  <w:style w:type="paragraph" w:styleId="Footer">
    <w:name w:val="footer"/>
    <w:basedOn w:val="Normal"/>
    <w:link w:val="FooterChar"/>
    <w:uiPriority w:val="99"/>
    <w:semiHidden/>
    <w:unhideWhenUsed/>
    <w:rsid w:val="00E742DE"/>
    <w:pPr>
      <w:tabs>
        <w:tab w:val="center" w:pos="4513"/>
        <w:tab w:val="right" w:pos="9026"/>
      </w:tabs>
    </w:pPr>
  </w:style>
  <w:style w:type="character" w:customStyle="1" w:styleId="FooterChar">
    <w:name w:val="Footer Char"/>
    <w:basedOn w:val="DefaultParagraphFont"/>
    <w:link w:val="Footer"/>
    <w:uiPriority w:val="99"/>
    <w:semiHidden/>
    <w:rsid w:val="00E742DE"/>
  </w:style>
  <w:style w:type="paragraph" w:customStyle="1" w:styleId="Default">
    <w:name w:val="Default"/>
    <w:rsid w:val="00E742DE"/>
    <w:pPr>
      <w:autoSpaceDE w:val="0"/>
      <w:autoSpaceDN w:val="0"/>
      <w:adjustRightInd w:val="0"/>
    </w:pPr>
    <w:rPr>
      <w:rFonts w:ascii="Calibri" w:hAnsi="Calibri" w:cs="Calibri"/>
      <w:color w:val="000000"/>
      <w:kern w:val="0"/>
      <w:sz w:val="24"/>
      <w:szCs w:val="24"/>
    </w:rPr>
  </w:style>
  <w:style w:type="table" w:styleId="TableGrid">
    <w:name w:val="Table Grid"/>
    <w:basedOn w:val="TableNormal"/>
    <w:rsid w:val="00E742DE"/>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hildcomwales.org.uk/about-us/" TargetMode="External"/><Relationship Id="rId18" Type="http://schemas.openxmlformats.org/officeDocument/2006/relationships/hyperlink" Target="https://business.senedd.wales/documents/s125322/CoL06%20-%20Public%20Health%20Wales.pdf" TargetMode="External"/><Relationship Id="rId26" Type="http://schemas.openxmlformats.org/officeDocument/2006/relationships/footer" Target="footer2.xml"/><Relationship Id="rId21" Type="http://schemas.openxmlformats.org/officeDocument/2006/relationships/hyperlink" Target="https://safeguarding.wales/en/" TargetMode="External"/><Relationship Id="rId34" Type="http://schemas.openxmlformats.org/officeDocument/2006/relationships/image" Target="media/image3.png"/><Relationship Id="rId7" Type="http://schemas.openxmlformats.org/officeDocument/2006/relationships/hyperlink" Target="mailto:Semhar.ghidey@swansea.gov.uk" TargetMode="External"/><Relationship Id="rId12" Type="http://schemas.openxmlformats.org/officeDocument/2006/relationships/hyperlink" Target="https://www.basw.co.uk/social-work-multi-disciplinary-and-multi-agency-contexts-during-covid-19m" TargetMode="External"/><Relationship Id="rId17" Type="http://schemas.openxmlformats.org/officeDocument/2006/relationships/hyperlink" Target="https://www.torrossa.com/en/resources/an/5019106" TargetMode="External"/><Relationship Id="rId25" Type="http://schemas.openxmlformats.org/officeDocument/2006/relationships/header" Target="header3.xml"/><Relationship Id="rId33"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doi.org/10.1108/JAP-11-2022-0028" TargetMode="External"/><Relationship Id="rId20" Type="http://schemas.openxmlformats.org/officeDocument/2006/relationships/hyperlink" Target="https://socialcare.wales/resources-guidance" TargetMode="External"/><Relationship Id="rId29" Type="http://schemas.openxmlformats.org/officeDocument/2006/relationships/footer" Target="footer4.xml"/><Relationship Id="rId1" Type="http://schemas.openxmlformats.org/officeDocument/2006/relationships/numbering" Target="numbering.xml"/><Relationship Id="rId6" Type="http://schemas.openxmlformats.org/officeDocument/2006/relationships/hyperlink" Target="mailto:elimabrham2014@yahoo.com" TargetMode="External"/><Relationship Id="rId11" Type="http://schemas.openxmlformats.org/officeDocument/2006/relationships/hyperlink" Target="https://www.bevanfoundation.org/resources/snapshot-of-poverty-summer-2023/" TargetMode="External"/><Relationship Id="rId24" Type="http://schemas.openxmlformats.org/officeDocument/2006/relationships/header" Target="header2.xml"/><Relationship Id="rId32" Type="http://schemas.openxmlformats.org/officeDocument/2006/relationships/hyperlink" Target="mailto:Semhar.ghidey@swansea.gov.uk" TargetMode="External"/><Relationship Id="rId37" Type="http://schemas.openxmlformats.org/officeDocument/2006/relationships/theme" Target="theme/theme1.xml"/><Relationship Id="rId5" Type="http://schemas.openxmlformats.org/officeDocument/2006/relationships/image" Target="media/image1.png"/><Relationship Id="rId15" Type="http://schemas.openxmlformats.org/officeDocument/2006/relationships/hyperlink" Target="https://cora.ucc.ie/server/api/core/bitstreams/38f369bd-1eb3-4a70-9b24-38f1e6352015/content" TargetMode="External"/><Relationship Id="rId23" Type="http://schemas.openxmlformats.org/officeDocument/2006/relationships/hyperlink" Target="https://www.gov.wales/working-together-safeguard-people-code-safeguarding-practice" TargetMode="External"/><Relationship Id="rId28" Type="http://schemas.openxmlformats.org/officeDocument/2006/relationships/header" Target="header4.xml"/><Relationship Id="rId36"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hyperlink" Target="https://doi.org/10.1186/s13063-020-04406-y" TargetMode="External"/><Relationship Id="rId31" Type="http://schemas.openxmlformats.org/officeDocument/2006/relationships/hyperlink" Target="mailto:1800522@student.uwtsd.ac.uk"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doi.org/10.1177/0886260520936372" TargetMode="External"/><Relationship Id="rId22" Type="http://schemas.openxmlformats.org/officeDocument/2006/relationships/hyperlink" Target="https://www." TargetMode="External"/><Relationship Id="rId27" Type="http://schemas.openxmlformats.org/officeDocument/2006/relationships/footer" Target="footer3.xml"/><Relationship Id="rId30" Type="http://schemas.openxmlformats.org/officeDocument/2006/relationships/hyperlink" Target="mailto:elimabrham2014@yahoo.com" TargetMode="External"/><Relationship Id="rId35" Type="http://schemas.openxmlformats.org/officeDocument/2006/relationships/image" Target="media/image4.emf"/><Relationship Id="rId8" Type="http://schemas.openxmlformats.org/officeDocument/2006/relationships/hyperlink" Target="mailto:1800522@student.uwtsd.ac.uk"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19</Pages>
  <Words>4508</Words>
  <Characters>25701</Characters>
  <Application>Microsoft Office Word</Application>
  <DocSecurity>0</DocSecurity>
  <Lines>214</Lines>
  <Paragraphs>60</Paragraphs>
  <ScaleCrop>false</ScaleCrop>
  <Company>City &amp; County of Swansea</Company>
  <LinksUpToDate>false</LinksUpToDate>
  <CharactersWithSpaces>30149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Semhar Ghidey</dc:creator>
  <cp:keywords/>
  <dc:description/>
  <cp:lastModifiedBy>Semhar Ghidey</cp:lastModifiedBy>
  <cp:revision>1</cp:revision>
  <dcterms:created xsi:type="dcterms:W3CDTF">2024-02-11T23:24:00Z</dcterms:created>
  <dcterms:modified xsi:type="dcterms:W3CDTF">2024-02-11T23:40:00Z</dcterms:modified>
</cp:coreProperties>
</file>