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5900661"/>
        <w:docPartObj>
          <w:docPartGallery w:val="Cover Pages"/>
          <w:docPartUnique/>
        </w:docPartObj>
      </w:sdtPr>
      <w:sdtContent>
        <w:p w14:paraId="2C0DA773" w14:textId="6723A934" w:rsidR="003B1126" w:rsidRDefault="00625943">
          <w:pPr>
            <w:pStyle w:val="NoSpacing"/>
          </w:pPr>
          <w:r>
            <w:rPr>
              <w:noProof/>
            </w:rPr>
            <w:drawing>
              <wp:anchor distT="0" distB="0" distL="114300" distR="114300" simplePos="0" relativeHeight="251666432" behindDoc="1" locked="0" layoutInCell="1" allowOverlap="1" wp14:anchorId="389DB08B" wp14:editId="22294A21">
                <wp:simplePos x="0" y="0"/>
                <wp:positionH relativeFrom="column">
                  <wp:posOffset>1758950</wp:posOffset>
                </wp:positionH>
                <wp:positionV relativeFrom="paragraph">
                  <wp:posOffset>0</wp:posOffset>
                </wp:positionV>
                <wp:extent cx="4156075" cy="2673350"/>
                <wp:effectExtent l="0" t="0" r="0" b="6350"/>
                <wp:wrapTight wrapText="bothSides">
                  <wp:wrapPolygon edited="0">
                    <wp:start x="0" y="0"/>
                    <wp:lineTo x="0" y="21549"/>
                    <wp:lineTo x="21517" y="21549"/>
                    <wp:lineTo x="21517" y="0"/>
                    <wp:lineTo x="0" y="0"/>
                  </wp:wrapPolygon>
                </wp:wrapTight>
                <wp:docPr id="38" name="Picture 38" descr="WH Smith - St Enoch Shopping Centre - Glasgow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 Smith - St Enoch Shopping Centre - Glasgow Sto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56075" cy="267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B1126">
            <w:rPr>
              <w:noProof/>
            </w:rPr>
            <mc:AlternateContent>
              <mc:Choice Requires="wpg">
                <w:drawing>
                  <wp:anchor distT="0" distB="0" distL="114300" distR="114300" simplePos="0" relativeHeight="251659264" behindDoc="1" locked="0" layoutInCell="1" allowOverlap="1" wp14:anchorId="22DDB1A2" wp14:editId="7963F1BA">
                    <wp:simplePos x="0" y="0"/>
                    <wp:positionH relativeFrom="page">
                      <wp:posOffset>-32025</wp:posOffset>
                    </wp:positionH>
                    <wp:positionV relativeFrom="page">
                      <wp:posOffset>248920</wp:posOffset>
                    </wp:positionV>
                    <wp:extent cx="2194560" cy="9125712"/>
                    <wp:effectExtent l="0" t="0" r="0" b="25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C560BF" w14:textId="0718E8C7" w:rsidR="003B1126" w:rsidRDefault="003B1126">
                                  <w:pPr>
                                    <w:pStyle w:val="NoSpacing"/>
                                    <w:jc w:val="right"/>
                                    <w:rPr>
                                      <w:color w:val="FFFFFF" w:themeColor="background1"/>
                                      <w:sz w:val="28"/>
                                      <w:szCs w:val="28"/>
                                    </w:rPr>
                                  </w:pPr>
                                  <w:r>
                                    <w:rPr>
                                      <w:color w:val="FFFFFF" w:themeColor="background1"/>
                                      <w:sz w:val="28"/>
                                      <w:szCs w:val="28"/>
                                    </w:rPr>
                                    <w:t>WHS</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DDB1A2" id="Group 2" o:spid="_x0000_s1026" style="position:absolute;left:0;text-align:left;margin-left:-2.5pt;margin-top:19.6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2AC560BF" w14:textId="0718E8C7" w:rsidR="003B1126" w:rsidRDefault="003B1126">
                            <w:pPr>
                              <w:pStyle w:val="NoSpacing"/>
                              <w:jc w:val="right"/>
                              <w:rPr>
                                <w:color w:val="FFFFFF" w:themeColor="background1"/>
                                <w:sz w:val="28"/>
                                <w:szCs w:val="28"/>
                              </w:rPr>
                            </w:pPr>
                            <w:r>
                              <w:rPr>
                                <w:color w:val="FFFFFF" w:themeColor="background1"/>
                                <w:sz w:val="28"/>
                                <w:szCs w:val="28"/>
                              </w:rPr>
                              <w:t>WHS</w:t>
                            </w: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7A386A" w14:textId="6895FE70" w:rsidR="003B1126" w:rsidRDefault="0016585C">
          <w:r>
            <w:rPr>
              <w:noProof/>
            </w:rPr>
            <mc:AlternateContent>
              <mc:Choice Requires="wps">
                <w:drawing>
                  <wp:anchor distT="0" distB="0" distL="114300" distR="114300" simplePos="0" relativeHeight="251662336" behindDoc="0" locked="0" layoutInCell="1" allowOverlap="1" wp14:anchorId="2E5A5A17" wp14:editId="098BE183">
                    <wp:simplePos x="0" y="0"/>
                    <wp:positionH relativeFrom="column">
                      <wp:posOffset>1963478</wp:posOffset>
                    </wp:positionH>
                    <wp:positionV relativeFrom="paragraph">
                      <wp:posOffset>2525337</wp:posOffset>
                    </wp:positionV>
                    <wp:extent cx="4394784" cy="3138616"/>
                    <wp:effectExtent l="0" t="0" r="12700" b="11430"/>
                    <wp:wrapNone/>
                    <wp:docPr id="33" name="Text Box 33"/>
                    <wp:cNvGraphicFramePr/>
                    <a:graphic xmlns:a="http://schemas.openxmlformats.org/drawingml/2006/main">
                      <a:graphicData uri="http://schemas.microsoft.com/office/word/2010/wordprocessingShape">
                        <wps:wsp>
                          <wps:cNvSpPr txBox="1"/>
                          <wps:spPr>
                            <a:xfrm>
                              <a:off x="0" y="0"/>
                              <a:ext cx="4394784" cy="3138616"/>
                            </a:xfrm>
                            <a:prstGeom prst="rect">
                              <a:avLst/>
                            </a:prstGeom>
                            <a:solidFill>
                              <a:schemeClr val="lt1"/>
                            </a:solidFill>
                            <a:ln w="6350">
                              <a:solidFill>
                                <a:schemeClr val="accent1">
                                  <a:lumMod val="75000"/>
                                </a:schemeClr>
                              </a:solidFill>
                            </a:ln>
                          </wps:spPr>
                          <wps:txbx>
                            <w:txbxContent>
                              <w:p w14:paraId="1996A241" w14:textId="5E125DBE" w:rsidR="003B1126" w:rsidRDefault="003B1126">
                                <w:pPr>
                                  <w:ind w:left="0"/>
                                  <w:rPr>
                                    <w:rFonts w:ascii="Arial" w:hAnsi="Arial" w:cs="Arial"/>
                                    <w:sz w:val="52"/>
                                    <w:szCs w:val="52"/>
                                  </w:rPr>
                                </w:pPr>
                                <w:r>
                                  <w:rPr>
                                    <w:rFonts w:ascii="Arial" w:hAnsi="Arial" w:cs="Arial"/>
                                    <w:sz w:val="52"/>
                                    <w:szCs w:val="52"/>
                                  </w:rPr>
                                  <w:t xml:space="preserve">The Effectiveness of </w:t>
                                </w:r>
                              </w:p>
                              <w:p w14:paraId="01A335F1" w14:textId="32FFAA56" w:rsidR="003B1126" w:rsidRDefault="003B1126">
                                <w:pPr>
                                  <w:ind w:left="0"/>
                                  <w:rPr>
                                    <w:rFonts w:ascii="Arial" w:hAnsi="Arial" w:cs="Arial"/>
                                    <w:sz w:val="52"/>
                                    <w:szCs w:val="52"/>
                                  </w:rPr>
                                </w:pPr>
                                <w:r>
                                  <w:rPr>
                                    <w:rFonts w:ascii="Arial" w:hAnsi="Arial" w:cs="Arial"/>
                                    <w:sz w:val="52"/>
                                    <w:szCs w:val="52"/>
                                  </w:rPr>
                                  <w:t xml:space="preserve">Performance Appraisals Report – </w:t>
                                </w:r>
                                <w:r w:rsidR="0086005A">
                                  <w:rPr>
                                    <w:rFonts w:ascii="Arial" w:hAnsi="Arial" w:cs="Arial"/>
                                    <w:sz w:val="52"/>
                                    <w:szCs w:val="52"/>
                                  </w:rPr>
                                  <w:t>HR Manager</w:t>
                                </w:r>
                                <w:r>
                                  <w:rPr>
                                    <w:rFonts w:ascii="Arial" w:hAnsi="Arial" w:cs="Arial"/>
                                    <w:sz w:val="52"/>
                                    <w:szCs w:val="52"/>
                                  </w:rPr>
                                  <w:t xml:space="preserve">  </w:t>
                                </w:r>
                              </w:p>
                              <w:p w14:paraId="5CAC1B41" w14:textId="77777777" w:rsidR="003B1126" w:rsidRPr="003B1126" w:rsidRDefault="003B1126" w:rsidP="003B1126">
                                <w:pPr>
                                  <w:ind w:left="0"/>
                                  <w:rPr>
                                    <w:rFonts w:ascii="Arial" w:hAnsi="Arial" w:cs="Arial"/>
                                    <w:sz w:val="52"/>
                                    <w:szCs w:val="52"/>
                                  </w:rPr>
                                </w:pPr>
                                <w:r w:rsidRPr="003B1126">
                                  <w:rPr>
                                    <w:rFonts w:ascii="Arial" w:hAnsi="Arial" w:cs="Arial"/>
                                    <w:b/>
                                    <w:bCs/>
                                    <w:sz w:val="52"/>
                                    <w:szCs w:val="52"/>
                                  </w:rPr>
                                  <w:t xml:space="preserve">BMHR7016 </w:t>
                                </w:r>
                              </w:p>
                              <w:p w14:paraId="02B53F50" w14:textId="77777777" w:rsidR="003B1126" w:rsidRPr="003B1126" w:rsidRDefault="003B1126">
                                <w:pPr>
                                  <w:ind w:left="0"/>
                                  <w:rPr>
                                    <w:rFonts w:ascii="Arial" w:hAnsi="Arial" w:cs="Arial"/>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5A5A17" id="_x0000_t202" coordsize="21600,21600" o:spt="202" path="m,l,21600r21600,l21600,xe">
                    <v:stroke joinstyle="miter"/>
                    <v:path gradientshapeok="t" o:connecttype="rect"/>
                  </v:shapetype>
                  <v:shape id="Text Box 33" o:spid="_x0000_s1055" type="#_x0000_t202" style="position:absolute;left:0;text-align:left;margin-left:154.6pt;margin-top:198.85pt;width:346.05pt;height:247.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" fillcolor="white [3201]" strokecolor="#2f5496 [2404]" strokeweight=".5pt">
                    <v:textbox>
                      <w:txbxContent>
                        <w:p w14:paraId="1996A241" w14:textId="5E125DBE" w:rsidR="003B1126" w:rsidRDefault="003B1126">
                          <w:pPr>
                            <w:ind w:left="0"/>
                            <w:rPr>
                              <w:rFonts w:ascii="Arial" w:hAnsi="Arial" w:cs="Arial"/>
                              <w:sz w:val="52"/>
                              <w:szCs w:val="52"/>
                            </w:rPr>
                          </w:pPr>
                          <w:r>
                            <w:rPr>
                              <w:rFonts w:ascii="Arial" w:hAnsi="Arial" w:cs="Arial"/>
                              <w:sz w:val="52"/>
                              <w:szCs w:val="52"/>
                            </w:rPr>
                            <w:t xml:space="preserve">The Effectiveness of </w:t>
                          </w:r>
                        </w:p>
                        <w:p w14:paraId="01A335F1" w14:textId="32FFAA56" w:rsidR="003B1126" w:rsidRDefault="003B1126">
                          <w:pPr>
                            <w:ind w:left="0"/>
                            <w:rPr>
                              <w:rFonts w:ascii="Arial" w:hAnsi="Arial" w:cs="Arial"/>
                              <w:sz w:val="52"/>
                              <w:szCs w:val="52"/>
                            </w:rPr>
                          </w:pPr>
                          <w:r>
                            <w:rPr>
                              <w:rFonts w:ascii="Arial" w:hAnsi="Arial" w:cs="Arial"/>
                              <w:sz w:val="52"/>
                              <w:szCs w:val="52"/>
                            </w:rPr>
                            <w:t xml:space="preserve">Performance Appraisals Report – </w:t>
                          </w:r>
                          <w:r w:rsidR="0086005A">
                            <w:rPr>
                              <w:rFonts w:ascii="Arial" w:hAnsi="Arial" w:cs="Arial"/>
                              <w:sz w:val="52"/>
                              <w:szCs w:val="52"/>
                            </w:rPr>
                            <w:t>HR Manager</w:t>
                          </w:r>
                          <w:r>
                            <w:rPr>
                              <w:rFonts w:ascii="Arial" w:hAnsi="Arial" w:cs="Arial"/>
                              <w:sz w:val="52"/>
                              <w:szCs w:val="52"/>
                            </w:rPr>
                            <w:t xml:space="preserve">  </w:t>
                          </w:r>
                        </w:p>
                        <w:p w14:paraId="5CAC1B41" w14:textId="77777777" w:rsidR="003B1126" w:rsidRPr="003B1126" w:rsidRDefault="003B1126" w:rsidP="003B1126">
                          <w:pPr>
                            <w:ind w:left="0"/>
                            <w:rPr>
                              <w:rFonts w:ascii="Arial" w:hAnsi="Arial" w:cs="Arial"/>
                              <w:sz w:val="52"/>
                              <w:szCs w:val="52"/>
                            </w:rPr>
                          </w:pPr>
                          <w:r w:rsidRPr="003B1126">
                            <w:rPr>
                              <w:rFonts w:ascii="Arial" w:hAnsi="Arial" w:cs="Arial"/>
                              <w:b/>
                              <w:bCs/>
                              <w:sz w:val="52"/>
                              <w:szCs w:val="52"/>
                            </w:rPr>
                            <w:t xml:space="preserve">BMHR7016 </w:t>
                          </w:r>
                        </w:p>
                        <w:p w14:paraId="02B53F50" w14:textId="77777777" w:rsidR="003B1126" w:rsidRPr="003B1126" w:rsidRDefault="003B1126">
                          <w:pPr>
                            <w:ind w:left="0"/>
                            <w:rPr>
                              <w:rFonts w:ascii="Arial" w:hAnsi="Arial" w:cs="Arial"/>
                              <w:sz w:val="52"/>
                              <w:szCs w:val="52"/>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F034980" wp14:editId="03977FFF">
                    <wp:simplePos x="0" y="0"/>
                    <wp:positionH relativeFrom="column">
                      <wp:posOffset>3849197</wp:posOffset>
                    </wp:positionH>
                    <wp:positionV relativeFrom="paragraph">
                      <wp:posOffset>5864126</wp:posOffset>
                    </wp:positionV>
                    <wp:extent cx="2503617" cy="803189"/>
                    <wp:effectExtent l="0" t="0" r="11430" b="10160"/>
                    <wp:wrapNone/>
                    <wp:docPr id="34" name="Text Box 34"/>
                    <wp:cNvGraphicFramePr/>
                    <a:graphic xmlns:a="http://schemas.openxmlformats.org/drawingml/2006/main">
                      <a:graphicData uri="http://schemas.microsoft.com/office/word/2010/wordprocessingShape">
                        <wps:wsp>
                          <wps:cNvSpPr txBox="1"/>
                          <wps:spPr>
                            <a:xfrm>
                              <a:off x="0" y="0"/>
                              <a:ext cx="2503617" cy="803189"/>
                            </a:xfrm>
                            <a:prstGeom prst="rect">
                              <a:avLst/>
                            </a:prstGeom>
                            <a:solidFill>
                              <a:schemeClr val="lt1"/>
                            </a:solidFill>
                            <a:ln w="6350">
                              <a:solidFill>
                                <a:schemeClr val="accent1">
                                  <a:lumMod val="75000"/>
                                </a:schemeClr>
                              </a:solidFill>
                            </a:ln>
                          </wps:spPr>
                          <wps:txbx>
                            <w:txbxContent>
                              <w:p w14:paraId="0F4A69D0" w14:textId="1AD3F6C3" w:rsidR="003B1126" w:rsidRPr="003B1126" w:rsidRDefault="003B1126">
                                <w:pPr>
                                  <w:ind w:left="0"/>
                                  <w:rPr>
                                    <w:rFonts w:ascii="Arial" w:hAnsi="Arial" w:cs="Arial"/>
                                    <w:sz w:val="40"/>
                                    <w:szCs w:val="40"/>
                                  </w:rPr>
                                </w:pPr>
                                <w:r w:rsidRPr="003B1126">
                                  <w:rPr>
                                    <w:rFonts w:ascii="Arial" w:hAnsi="Arial" w:cs="Arial"/>
                                    <w:sz w:val="40"/>
                                    <w:szCs w:val="40"/>
                                  </w:rPr>
                                  <w:t>Word Count:</w:t>
                                </w:r>
                                <w:r w:rsidR="00A25135">
                                  <w:rPr>
                                    <w:rFonts w:ascii="Arial" w:hAnsi="Arial" w:cs="Arial"/>
                                    <w:sz w:val="40"/>
                                    <w:szCs w:val="40"/>
                                  </w:rPr>
                                  <w:t xml:space="preserve"> 1647</w:t>
                                </w:r>
                                <w:r>
                                  <w:rPr>
                                    <w:rFonts w:ascii="Arial" w:hAnsi="Arial" w:cs="Arial"/>
                                    <w:sz w:val="40"/>
                                    <w:szCs w:val="40"/>
                                  </w:rPr>
                                  <w:t xml:space="preserve"> </w:t>
                                </w:r>
                              </w:p>
                              <w:p w14:paraId="27A74DF3" w14:textId="77777777" w:rsidR="003B1126" w:rsidRPr="003B1126" w:rsidRDefault="003B1126">
                                <w:pPr>
                                  <w:ind w:left="0"/>
                                  <w:rPr>
                                    <w:rFonts w:ascii="Arial" w:hAnsi="Arial" w:cs="Arial"/>
                                    <w:sz w:val="52"/>
                                    <w:szCs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034980" id="Text Box 34" o:spid="_x0000_s1056" type="#_x0000_t202" style="position:absolute;left:0;text-align:left;margin-left:303.1pt;margin-top:461.75pt;width:197.15pt;height:63.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" fillcolor="white [3201]" strokecolor="#2f5496 [2404]" strokeweight=".5pt">
                    <v:textbox>
                      <w:txbxContent>
                        <w:p w14:paraId="0F4A69D0" w14:textId="1AD3F6C3" w:rsidR="003B1126" w:rsidRPr="003B1126" w:rsidRDefault="003B1126">
                          <w:pPr>
                            <w:ind w:left="0"/>
                            <w:rPr>
                              <w:rFonts w:ascii="Arial" w:hAnsi="Arial" w:cs="Arial"/>
                              <w:sz w:val="40"/>
                              <w:szCs w:val="40"/>
                            </w:rPr>
                          </w:pPr>
                          <w:r w:rsidRPr="003B1126">
                            <w:rPr>
                              <w:rFonts w:ascii="Arial" w:hAnsi="Arial" w:cs="Arial"/>
                              <w:sz w:val="40"/>
                              <w:szCs w:val="40"/>
                            </w:rPr>
                            <w:t>Word Count:</w:t>
                          </w:r>
                          <w:r w:rsidR="00A25135">
                            <w:rPr>
                              <w:rFonts w:ascii="Arial" w:hAnsi="Arial" w:cs="Arial"/>
                              <w:sz w:val="40"/>
                              <w:szCs w:val="40"/>
                            </w:rPr>
                            <w:t xml:space="preserve"> 1647</w:t>
                          </w:r>
                          <w:r>
                            <w:rPr>
                              <w:rFonts w:ascii="Arial" w:hAnsi="Arial" w:cs="Arial"/>
                              <w:sz w:val="40"/>
                              <w:szCs w:val="40"/>
                            </w:rPr>
                            <w:t xml:space="preserve"> </w:t>
                          </w:r>
                        </w:p>
                        <w:p w14:paraId="27A74DF3" w14:textId="77777777" w:rsidR="003B1126" w:rsidRPr="003B1126" w:rsidRDefault="003B1126">
                          <w:pPr>
                            <w:ind w:left="0"/>
                            <w:rPr>
                              <w:rFonts w:ascii="Arial" w:hAnsi="Arial" w:cs="Arial"/>
                              <w:sz w:val="52"/>
                              <w:szCs w:val="52"/>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EA50737" wp14:editId="12BD9593">
                    <wp:simplePos x="0" y="0"/>
                    <wp:positionH relativeFrom="column">
                      <wp:posOffset>4171950</wp:posOffset>
                    </wp:positionH>
                    <wp:positionV relativeFrom="paragraph">
                      <wp:posOffset>7061604</wp:posOffset>
                    </wp:positionV>
                    <wp:extent cx="2175164" cy="637309"/>
                    <wp:effectExtent l="0" t="0" r="9525" b="10795"/>
                    <wp:wrapNone/>
                    <wp:docPr id="39" name="Text Box 39"/>
                    <wp:cNvGraphicFramePr/>
                    <a:graphic xmlns:a="http://schemas.openxmlformats.org/drawingml/2006/main">
                      <a:graphicData uri="http://schemas.microsoft.com/office/word/2010/wordprocessingShape">
                        <wps:wsp>
                          <wps:cNvSpPr txBox="1"/>
                          <wps:spPr>
                            <a:xfrm>
                              <a:off x="0" y="0"/>
                              <a:ext cx="2175164" cy="637309"/>
                            </a:xfrm>
                            <a:prstGeom prst="rect">
                              <a:avLst/>
                            </a:prstGeom>
                            <a:solidFill>
                              <a:schemeClr val="lt1"/>
                            </a:solidFill>
                            <a:ln w="6350">
                              <a:solidFill>
                                <a:schemeClr val="accent1">
                                  <a:lumMod val="75000"/>
                                </a:schemeClr>
                              </a:solidFill>
                            </a:ln>
                          </wps:spPr>
                          <wps:txbx>
                            <w:txbxContent>
                              <w:p w14:paraId="038132A8" w14:textId="3D52E9EC" w:rsidR="00025222" w:rsidRPr="00025222" w:rsidRDefault="00025222">
                                <w:pPr>
                                  <w:ind w:left="0"/>
                                  <w:rPr>
                                    <w:rFonts w:ascii="Arial" w:hAnsi="Arial" w:cs="Arial"/>
                                    <w:sz w:val="24"/>
                                    <w:szCs w:val="24"/>
                                  </w:rPr>
                                </w:pPr>
                                <w:r>
                                  <w:rPr>
                                    <w:rFonts w:ascii="Arial" w:hAnsi="Arial" w:cs="Arial"/>
                                    <w:sz w:val="24"/>
                                    <w:szCs w:val="24"/>
                                  </w:rPr>
                                  <w:t>Amberlea Knowles - 21</w:t>
                                </w:r>
                                <w:r w:rsidR="0054741A">
                                  <w:rPr>
                                    <w:rFonts w:ascii="Arial" w:hAnsi="Arial" w:cs="Arial"/>
                                    <w:sz w:val="24"/>
                                    <w:szCs w:val="24"/>
                                  </w:rPr>
                                  <w:t>16495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A50737" id="Text Box 39" o:spid="_x0000_s1057" type="#_x0000_t202" style="position:absolute;left:0;text-align:left;margin-left:328.5pt;margin-top:556.05pt;width:171.25pt;height:50.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" fillcolor="white [3201]" strokecolor="#2f5496 [2404]" strokeweight=".5pt">
                    <v:textbox>
                      <w:txbxContent>
                        <w:p w14:paraId="038132A8" w14:textId="3D52E9EC" w:rsidR="00025222" w:rsidRPr="00025222" w:rsidRDefault="00025222">
                          <w:pPr>
                            <w:ind w:left="0"/>
                            <w:rPr>
                              <w:rFonts w:ascii="Arial" w:hAnsi="Arial" w:cs="Arial"/>
                              <w:sz w:val="24"/>
                              <w:szCs w:val="24"/>
                            </w:rPr>
                          </w:pPr>
                          <w:r>
                            <w:rPr>
                              <w:rFonts w:ascii="Arial" w:hAnsi="Arial" w:cs="Arial"/>
                              <w:sz w:val="24"/>
                              <w:szCs w:val="24"/>
                            </w:rPr>
                            <w:t>Amberlea Knowles - 21</w:t>
                          </w:r>
                          <w:r w:rsidR="0054741A">
                            <w:rPr>
                              <w:rFonts w:ascii="Arial" w:hAnsi="Arial" w:cs="Arial"/>
                              <w:sz w:val="24"/>
                              <w:szCs w:val="24"/>
                            </w:rPr>
                            <w:t>16495</w:t>
                          </w:r>
                        </w:p>
                      </w:txbxContent>
                    </v:textbox>
                  </v:shape>
                </w:pict>
              </mc:Fallback>
            </mc:AlternateContent>
          </w:r>
          <w:r w:rsidR="00625943">
            <w:fldChar w:fldCharType="begin"/>
          </w:r>
          <w:r w:rsidR="00625943">
            <w:instrText xml:space="preserve"> INCLUDEPICTURE "/Users/amberleaknowles/Library/Group Containers/UBF8T346G9.ms/WebArchiveCopyPasteTempFiles/com.microsoft.Word/WH-Smith.jpg" \* MERGEFORMATINET </w:instrText>
          </w:r>
          <w:r w:rsidR="00000000">
            <w:fldChar w:fldCharType="separate"/>
          </w:r>
          <w:r w:rsidR="00625943">
            <w:fldChar w:fldCharType="end"/>
          </w:r>
          <w:r w:rsidR="003B1126">
            <w:br w:type="page"/>
          </w:r>
        </w:p>
      </w:sdtContent>
    </w:sdt>
    <w:p w14:paraId="1E590716" w14:textId="7EF2AA54" w:rsidR="003B1126" w:rsidRPr="009353B7" w:rsidRDefault="003B1126" w:rsidP="00255A3B">
      <w:pPr>
        <w:ind w:left="1417"/>
        <w:rPr>
          <w:rFonts w:ascii="Arial" w:hAnsi="Arial" w:cs="Arial"/>
          <w:b/>
          <w:bCs/>
          <w:i/>
          <w:iCs/>
          <w:sz w:val="24"/>
          <w:szCs w:val="24"/>
        </w:rPr>
      </w:pPr>
      <w:r w:rsidRPr="009353B7">
        <w:rPr>
          <w:rFonts w:ascii="Arial" w:hAnsi="Arial" w:cs="Arial"/>
          <w:b/>
          <w:bCs/>
          <w:i/>
          <w:iCs/>
          <w:sz w:val="24"/>
          <w:szCs w:val="24"/>
        </w:rPr>
        <w:lastRenderedPageBreak/>
        <w:t>Executive Summary:</w:t>
      </w:r>
    </w:p>
    <w:p w14:paraId="04F1AB98" w14:textId="011E68CD" w:rsidR="000558FE" w:rsidRPr="009353B7" w:rsidRDefault="00AB75EF" w:rsidP="00580806">
      <w:pPr>
        <w:ind w:left="1417"/>
        <w:rPr>
          <w:rFonts w:ascii="Arial" w:hAnsi="Arial" w:cs="Arial"/>
          <w:i/>
          <w:iCs/>
          <w:sz w:val="24"/>
          <w:szCs w:val="24"/>
        </w:rPr>
      </w:pPr>
      <w:r w:rsidRPr="009353B7">
        <w:rPr>
          <w:rFonts w:ascii="Arial" w:hAnsi="Arial" w:cs="Arial"/>
          <w:i/>
          <w:iCs/>
          <w:sz w:val="24"/>
          <w:szCs w:val="24"/>
        </w:rPr>
        <w:t>This report examines th</w:t>
      </w:r>
      <w:r w:rsidR="00BF01F6" w:rsidRPr="009353B7">
        <w:rPr>
          <w:rFonts w:ascii="Arial" w:hAnsi="Arial" w:cs="Arial"/>
          <w:i/>
          <w:iCs/>
          <w:sz w:val="24"/>
          <w:szCs w:val="24"/>
        </w:rPr>
        <w:t xml:space="preserve">e effectiveness of </w:t>
      </w:r>
      <w:r w:rsidR="00F864BE" w:rsidRPr="009353B7">
        <w:rPr>
          <w:rFonts w:ascii="Arial" w:hAnsi="Arial" w:cs="Arial"/>
          <w:i/>
          <w:iCs/>
          <w:sz w:val="24"/>
          <w:szCs w:val="24"/>
        </w:rPr>
        <w:t>WHSmith Travel Plc Employee Appraisals</w:t>
      </w:r>
      <w:r w:rsidR="005D566F" w:rsidRPr="009353B7">
        <w:rPr>
          <w:rFonts w:ascii="Arial" w:hAnsi="Arial" w:cs="Arial"/>
          <w:i/>
          <w:iCs/>
          <w:sz w:val="24"/>
          <w:szCs w:val="24"/>
        </w:rPr>
        <w:t>, the broader HRM context in the VUCA world,</w:t>
      </w:r>
      <w:r w:rsidR="00580806" w:rsidRPr="009353B7">
        <w:rPr>
          <w:rFonts w:ascii="Arial" w:hAnsi="Arial" w:cs="Arial"/>
          <w:i/>
          <w:iCs/>
          <w:sz w:val="24"/>
          <w:szCs w:val="24"/>
        </w:rPr>
        <w:t xml:space="preserve"> and </w:t>
      </w:r>
      <w:r w:rsidR="000558FE" w:rsidRPr="009353B7">
        <w:rPr>
          <w:rFonts w:ascii="Arial" w:hAnsi="Arial" w:cs="Arial"/>
          <w:i/>
          <w:iCs/>
          <w:sz w:val="24"/>
          <w:szCs w:val="24"/>
        </w:rPr>
        <w:t xml:space="preserve">the requirement for </w:t>
      </w:r>
      <w:r w:rsidR="002F331F" w:rsidRPr="009353B7">
        <w:rPr>
          <w:rFonts w:ascii="Arial" w:hAnsi="Arial" w:cs="Arial"/>
          <w:i/>
          <w:iCs/>
          <w:sz w:val="24"/>
          <w:szCs w:val="24"/>
        </w:rPr>
        <w:t xml:space="preserve">an adaption </w:t>
      </w:r>
      <w:r w:rsidR="000558FE" w:rsidRPr="009353B7">
        <w:rPr>
          <w:rFonts w:ascii="Arial" w:hAnsi="Arial" w:cs="Arial"/>
          <w:i/>
          <w:iCs/>
          <w:sz w:val="24"/>
          <w:szCs w:val="24"/>
        </w:rPr>
        <w:t xml:space="preserve">to align with organisational objectives and employee </w:t>
      </w:r>
      <w:r w:rsidR="002F331F" w:rsidRPr="009353B7">
        <w:rPr>
          <w:rFonts w:ascii="Arial" w:hAnsi="Arial" w:cs="Arial"/>
          <w:i/>
          <w:iCs/>
          <w:sz w:val="24"/>
          <w:szCs w:val="24"/>
        </w:rPr>
        <w:t>expectations</w:t>
      </w:r>
      <w:r w:rsidR="00580806" w:rsidRPr="009353B7">
        <w:rPr>
          <w:rFonts w:ascii="Arial" w:hAnsi="Arial" w:cs="Arial"/>
          <w:i/>
          <w:iCs/>
          <w:sz w:val="24"/>
          <w:szCs w:val="24"/>
        </w:rPr>
        <w:t>.</w:t>
      </w:r>
    </w:p>
    <w:p w14:paraId="09199051" w14:textId="3DF70B7A" w:rsidR="00580806" w:rsidRPr="009353B7" w:rsidRDefault="005D566F" w:rsidP="00580806">
      <w:pPr>
        <w:ind w:left="1417"/>
        <w:rPr>
          <w:rFonts w:ascii="Arial" w:hAnsi="Arial" w:cs="Arial"/>
          <w:i/>
          <w:iCs/>
          <w:sz w:val="24"/>
          <w:szCs w:val="24"/>
        </w:rPr>
      </w:pPr>
      <w:r w:rsidRPr="009353B7">
        <w:rPr>
          <w:rFonts w:ascii="Arial" w:hAnsi="Arial" w:cs="Arial"/>
          <w:i/>
          <w:iCs/>
          <w:sz w:val="24"/>
          <w:szCs w:val="24"/>
        </w:rPr>
        <w:t xml:space="preserve">Implications of Employee </w:t>
      </w:r>
      <w:r w:rsidR="0011339D" w:rsidRPr="009353B7">
        <w:rPr>
          <w:rFonts w:ascii="Arial" w:hAnsi="Arial" w:cs="Arial"/>
          <w:i/>
          <w:iCs/>
          <w:sz w:val="24"/>
          <w:szCs w:val="24"/>
        </w:rPr>
        <w:t>Performance</w:t>
      </w:r>
      <w:r w:rsidRPr="009353B7">
        <w:rPr>
          <w:rFonts w:ascii="Arial" w:hAnsi="Arial" w:cs="Arial"/>
          <w:i/>
          <w:iCs/>
          <w:sz w:val="24"/>
          <w:szCs w:val="24"/>
        </w:rPr>
        <w:t xml:space="preserve">, </w:t>
      </w:r>
      <w:r w:rsidR="00042829" w:rsidRPr="009353B7">
        <w:rPr>
          <w:rFonts w:ascii="Arial" w:hAnsi="Arial" w:cs="Arial"/>
          <w:i/>
          <w:iCs/>
          <w:sz w:val="24"/>
          <w:szCs w:val="24"/>
        </w:rPr>
        <w:t>morale,</w:t>
      </w:r>
      <w:r w:rsidRPr="009353B7">
        <w:rPr>
          <w:rFonts w:ascii="Arial" w:hAnsi="Arial" w:cs="Arial"/>
          <w:i/>
          <w:iCs/>
          <w:sz w:val="24"/>
          <w:szCs w:val="24"/>
        </w:rPr>
        <w:t xml:space="preserve"> and </w:t>
      </w:r>
      <w:r w:rsidR="003A192A" w:rsidRPr="009353B7">
        <w:rPr>
          <w:rFonts w:ascii="Arial" w:hAnsi="Arial" w:cs="Arial"/>
          <w:i/>
          <w:iCs/>
          <w:sz w:val="24"/>
          <w:szCs w:val="24"/>
        </w:rPr>
        <w:t>Development</w:t>
      </w:r>
      <w:r w:rsidR="0011339D" w:rsidRPr="009353B7">
        <w:rPr>
          <w:rFonts w:ascii="Arial" w:hAnsi="Arial" w:cs="Arial"/>
          <w:i/>
          <w:iCs/>
          <w:sz w:val="24"/>
          <w:szCs w:val="24"/>
        </w:rPr>
        <w:t xml:space="preserve"> </w:t>
      </w:r>
      <w:r w:rsidR="00042829" w:rsidRPr="009353B7">
        <w:rPr>
          <w:rFonts w:ascii="Arial" w:hAnsi="Arial" w:cs="Arial"/>
          <w:i/>
          <w:iCs/>
          <w:sz w:val="24"/>
          <w:szCs w:val="24"/>
        </w:rPr>
        <w:t>are explored in line with the current twice-yearly appraisals and models adopted successfully by other organisations</w:t>
      </w:r>
      <w:r w:rsidR="00C9515E" w:rsidRPr="009353B7">
        <w:rPr>
          <w:rFonts w:ascii="Arial" w:hAnsi="Arial" w:cs="Arial"/>
          <w:i/>
          <w:iCs/>
          <w:sz w:val="24"/>
          <w:szCs w:val="24"/>
        </w:rPr>
        <w:t xml:space="preserve">. The importance of </w:t>
      </w:r>
      <w:r w:rsidR="006762D4" w:rsidRPr="009353B7">
        <w:rPr>
          <w:rFonts w:ascii="Arial" w:hAnsi="Arial" w:cs="Arial"/>
          <w:i/>
          <w:iCs/>
          <w:sz w:val="24"/>
          <w:szCs w:val="24"/>
        </w:rPr>
        <w:t xml:space="preserve">HR in influencing and implementing people practices </w:t>
      </w:r>
      <w:r w:rsidR="00042829" w:rsidRPr="009353B7">
        <w:rPr>
          <w:rFonts w:ascii="Arial" w:hAnsi="Arial" w:cs="Arial"/>
          <w:i/>
          <w:iCs/>
          <w:sz w:val="24"/>
          <w:szCs w:val="24"/>
        </w:rPr>
        <w:t xml:space="preserve">in addition </w:t>
      </w:r>
      <w:r w:rsidR="00ED49A3" w:rsidRPr="009353B7">
        <w:rPr>
          <w:rFonts w:ascii="Arial" w:hAnsi="Arial" w:cs="Arial"/>
          <w:i/>
          <w:iCs/>
          <w:sz w:val="24"/>
          <w:szCs w:val="24"/>
        </w:rPr>
        <w:t>to</w:t>
      </w:r>
      <w:r w:rsidR="00042829" w:rsidRPr="009353B7">
        <w:rPr>
          <w:rFonts w:ascii="Arial" w:hAnsi="Arial" w:cs="Arial"/>
          <w:i/>
          <w:iCs/>
          <w:sz w:val="24"/>
          <w:szCs w:val="24"/>
        </w:rPr>
        <w:t xml:space="preserve"> the continuous </w:t>
      </w:r>
      <w:r w:rsidR="006C47A4" w:rsidRPr="009353B7">
        <w:rPr>
          <w:rFonts w:ascii="Arial" w:hAnsi="Arial" w:cs="Arial"/>
          <w:i/>
          <w:iCs/>
          <w:sz w:val="24"/>
          <w:szCs w:val="24"/>
        </w:rPr>
        <w:t xml:space="preserve">review cycle required to ensure that processes remain conclusive of internal and external contexts. </w:t>
      </w:r>
    </w:p>
    <w:p w14:paraId="238AEDA7" w14:textId="65F97FD6" w:rsidR="006C47A4" w:rsidRPr="009353B7" w:rsidRDefault="006C47A4" w:rsidP="00580806">
      <w:pPr>
        <w:ind w:left="1417"/>
        <w:rPr>
          <w:rFonts w:ascii="Arial" w:hAnsi="Arial" w:cs="Arial"/>
          <w:i/>
          <w:iCs/>
          <w:sz w:val="24"/>
          <w:szCs w:val="24"/>
        </w:rPr>
      </w:pPr>
      <w:r w:rsidRPr="009353B7">
        <w:rPr>
          <w:rFonts w:ascii="Arial" w:hAnsi="Arial" w:cs="Arial"/>
          <w:i/>
          <w:iCs/>
          <w:sz w:val="24"/>
          <w:szCs w:val="24"/>
        </w:rPr>
        <w:t xml:space="preserve">The report concludes that </w:t>
      </w:r>
      <w:r w:rsidR="00ED49A3" w:rsidRPr="009353B7">
        <w:rPr>
          <w:rFonts w:ascii="Arial" w:hAnsi="Arial" w:cs="Arial"/>
          <w:i/>
          <w:iCs/>
          <w:sz w:val="24"/>
          <w:szCs w:val="24"/>
        </w:rPr>
        <w:t xml:space="preserve">changes are required to the Appraisal system in WHST </w:t>
      </w:r>
      <w:r w:rsidR="009A6007">
        <w:rPr>
          <w:rFonts w:ascii="Arial" w:hAnsi="Arial" w:cs="Arial"/>
          <w:i/>
          <w:iCs/>
          <w:sz w:val="24"/>
          <w:szCs w:val="24"/>
        </w:rPr>
        <w:t>for</w:t>
      </w:r>
      <w:r w:rsidR="00ED49A3" w:rsidRPr="009353B7">
        <w:rPr>
          <w:rFonts w:ascii="Arial" w:hAnsi="Arial" w:cs="Arial"/>
          <w:i/>
          <w:iCs/>
          <w:sz w:val="24"/>
          <w:szCs w:val="24"/>
        </w:rPr>
        <w:t xml:space="preserve"> continued growth and </w:t>
      </w:r>
      <w:r w:rsidR="00E4555C" w:rsidRPr="009353B7">
        <w:rPr>
          <w:rFonts w:ascii="Arial" w:hAnsi="Arial" w:cs="Arial"/>
          <w:i/>
          <w:iCs/>
          <w:sz w:val="24"/>
          <w:szCs w:val="24"/>
        </w:rPr>
        <w:t xml:space="preserve">in line with </w:t>
      </w:r>
      <w:r w:rsidR="00632B08">
        <w:rPr>
          <w:rFonts w:ascii="Arial" w:hAnsi="Arial" w:cs="Arial"/>
          <w:i/>
          <w:iCs/>
          <w:sz w:val="24"/>
          <w:szCs w:val="24"/>
        </w:rPr>
        <w:t xml:space="preserve">the </w:t>
      </w:r>
      <w:r w:rsidR="00E4555C" w:rsidRPr="009353B7">
        <w:rPr>
          <w:rFonts w:ascii="Arial" w:hAnsi="Arial" w:cs="Arial"/>
          <w:i/>
          <w:iCs/>
          <w:sz w:val="24"/>
          <w:szCs w:val="24"/>
        </w:rPr>
        <w:t>organisational objective of Retaining and Developing Talent</w:t>
      </w:r>
      <w:r w:rsidR="00ED49A3" w:rsidRPr="009353B7">
        <w:rPr>
          <w:rFonts w:ascii="Arial" w:hAnsi="Arial" w:cs="Arial"/>
          <w:i/>
          <w:iCs/>
          <w:sz w:val="24"/>
          <w:szCs w:val="24"/>
        </w:rPr>
        <w:t xml:space="preserve"> and are outlined below:</w:t>
      </w:r>
    </w:p>
    <w:p w14:paraId="6C47D7ED" w14:textId="4CBAE8BB" w:rsidR="00E4555C" w:rsidRPr="00632B08" w:rsidRDefault="00E4555C" w:rsidP="00E4555C">
      <w:pPr>
        <w:ind w:left="1417"/>
        <w:rPr>
          <w:rFonts w:ascii="Arial" w:hAnsi="Arial" w:cs="Arial"/>
          <w:b/>
          <w:bCs/>
          <w:i/>
          <w:iCs/>
          <w:sz w:val="24"/>
          <w:szCs w:val="24"/>
        </w:rPr>
      </w:pPr>
      <w:r w:rsidRPr="00632B08">
        <w:rPr>
          <w:rFonts w:ascii="Arial" w:hAnsi="Arial" w:cs="Arial"/>
          <w:b/>
          <w:bCs/>
          <w:i/>
          <w:iCs/>
          <w:sz w:val="24"/>
          <w:szCs w:val="24"/>
        </w:rPr>
        <w:t xml:space="preserve">Est Cost £600k ROI: 1.2M </w:t>
      </w:r>
    </w:p>
    <w:p w14:paraId="1B339736" w14:textId="77777777" w:rsidR="00E4555C" w:rsidRPr="009353B7" w:rsidRDefault="00E4555C" w:rsidP="00E4555C">
      <w:pPr>
        <w:ind w:left="1417"/>
        <w:rPr>
          <w:rFonts w:ascii="Arial" w:hAnsi="Arial" w:cs="Arial"/>
          <w:i/>
          <w:iCs/>
          <w:sz w:val="24"/>
          <w:szCs w:val="24"/>
        </w:rPr>
      </w:pPr>
      <w:r w:rsidRPr="009353B7">
        <w:rPr>
          <w:rFonts w:ascii="Arial" w:hAnsi="Arial" w:cs="Arial"/>
          <w:i/>
          <w:iCs/>
          <w:sz w:val="24"/>
          <w:szCs w:val="24"/>
        </w:rPr>
        <w:t>Line Manager Coaching, progressive review structure:</w:t>
      </w:r>
    </w:p>
    <w:p w14:paraId="253CACB0" w14:textId="77777777" w:rsidR="00E4555C" w:rsidRPr="009353B7" w:rsidRDefault="00E4555C" w:rsidP="00E4555C">
      <w:pPr>
        <w:ind w:left="1440"/>
        <w:rPr>
          <w:rFonts w:ascii="Arial" w:hAnsi="Arial" w:cs="Arial"/>
          <w:i/>
          <w:iCs/>
          <w:sz w:val="24"/>
          <w:szCs w:val="24"/>
        </w:rPr>
      </w:pPr>
      <w:r w:rsidRPr="009353B7">
        <w:rPr>
          <w:rFonts w:ascii="Arial" w:hAnsi="Arial" w:cs="Arial"/>
          <w:i/>
          <w:iCs/>
          <w:sz w:val="24"/>
          <w:szCs w:val="24"/>
        </w:rPr>
        <w:t xml:space="preserve">Quarterly objectives with monthly Check- In’s, focussing three goals one KPI metric, one Team development and one Personal development objective closely aligned with the business objective.  </w:t>
      </w:r>
    </w:p>
    <w:p w14:paraId="23B9AD03" w14:textId="77777777" w:rsidR="00E4555C" w:rsidRPr="009353B7" w:rsidRDefault="00E4555C" w:rsidP="00E4555C">
      <w:pPr>
        <w:pStyle w:val="ListParagraph"/>
        <w:numPr>
          <w:ilvl w:val="0"/>
          <w:numId w:val="7"/>
        </w:numPr>
        <w:rPr>
          <w:rFonts w:ascii="Arial" w:hAnsi="Arial" w:cs="Arial"/>
          <w:i/>
          <w:iCs/>
          <w:sz w:val="24"/>
          <w:szCs w:val="24"/>
        </w:rPr>
      </w:pPr>
      <w:r w:rsidRPr="009353B7">
        <w:rPr>
          <w:rFonts w:ascii="Arial" w:hAnsi="Arial" w:cs="Arial"/>
          <w:i/>
          <w:iCs/>
          <w:sz w:val="24"/>
          <w:szCs w:val="24"/>
        </w:rPr>
        <w:t xml:space="preserve">Remove the overall Rating structure and separate compensation scheme to eliminate bias and unfairness. ( Chowdhury, Hieo &amp; Shaninger, 2018) </w:t>
      </w:r>
    </w:p>
    <w:p w14:paraId="252F1419" w14:textId="77777777" w:rsidR="00E4555C" w:rsidRPr="009353B7" w:rsidRDefault="00E4555C" w:rsidP="00E4555C">
      <w:pPr>
        <w:pStyle w:val="ListParagraph"/>
        <w:numPr>
          <w:ilvl w:val="0"/>
          <w:numId w:val="7"/>
        </w:numPr>
        <w:rPr>
          <w:rFonts w:ascii="Arial" w:hAnsi="Arial" w:cs="Arial"/>
          <w:i/>
          <w:iCs/>
          <w:sz w:val="24"/>
          <w:szCs w:val="24"/>
        </w:rPr>
      </w:pPr>
      <w:r w:rsidRPr="009353B7">
        <w:rPr>
          <w:rFonts w:ascii="Arial" w:hAnsi="Arial" w:cs="Arial"/>
          <w:i/>
          <w:iCs/>
          <w:sz w:val="24"/>
          <w:szCs w:val="24"/>
        </w:rPr>
        <w:lastRenderedPageBreak/>
        <w:t>Simplify business objectives and remove compliance complexities. (Gifford, 2022)</w:t>
      </w:r>
    </w:p>
    <w:p w14:paraId="1A22CBEA" w14:textId="77777777" w:rsidR="00E4555C" w:rsidRPr="009353B7" w:rsidRDefault="00E4555C" w:rsidP="00E4555C">
      <w:pPr>
        <w:pStyle w:val="ListParagraph"/>
        <w:numPr>
          <w:ilvl w:val="0"/>
          <w:numId w:val="7"/>
        </w:numPr>
        <w:rPr>
          <w:rFonts w:ascii="Arial" w:hAnsi="Arial" w:cs="Arial"/>
          <w:i/>
          <w:iCs/>
          <w:sz w:val="24"/>
          <w:szCs w:val="24"/>
        </w:rPr>
      </w:pPr>
      <w:r w:rsidRPr="009353B7">
        <w:rPr>
          <w:rFonts w:ascii="Arial" w:hAnsi="Arial" w:cs="Arial"/>
          <w:i/>
          <w:iCs/>
          <w:sz w:val="24"/>
          <w:szCs w:val="24"/>
        </w:rPr>
        <w:t xml:space="preserve">Create a simple framework for record-keeping that focuses on personal and professional growth. </w:t>
      </w:r>
    </w:p>
    <w:p w14:paraId="43F598C3" w14:textId="23A16030" w:rsidR="00E4555C" w:rsidRPr="009353B7" w:rsidRDefault="00E4555C" w:rsidP="00E4555C">
      <w:pPr>
        <w:ind w:left="1417"/>
        <w:rPr>
          <w:rFonts w:ascii="Arial" w:hAnsi="Arial" w:cs="Arial"/>
          <w:i/>
          <w:iCs/>
          <w:sz w:val="24"/>
          <w:szCs w:val="24"/>
        </w:rPr>
      </w:pPr>
      <w:r w:rsidRPr="009353B7">
        <w:rPr>
          <w:rFonts w:ascii="Arial" w:hAnsi="Arial" w:cs="Arial"/>
          <w:b/>
          <w:bCs/>
          <w:i/>
          <w:iCs/>
          <w:sz w:val="24"/>
          <w:szCs w:val="24"/>
        </w:rPr>
        <w:t>Review Success Quarterly</w:t>
      </w:r>
      <w:r w:rsidR="009353B7">
        <w:rPr>
          <w:rFonts w:ascii="Arial" w:hAnsi="Arial" w:cs="Arial"/>
          <w:b/>
          <w:bCs/>
          <w:i/>
          <w:iCs/>
          <w:sz w:val="24"/>
          <w:szCs w:val="24"/>
        </w:rPr>
        <w:t xml:space="preserve"> and adapt </w:t>
      </w:r>
      <w:r w:rsidR="00632B08">
        <w:rPr>
          <w:rFonts w:ascii="Arial" w:hAnsi="Arial" w:cs="Arial"/>
          <w:b/>
          <w:bCs/>
          <w:i/>
          <w:iCs/>
          <w:sz w:val="24"/>
          <w:szCs w:val="24"/>
        </w:rPr>
        <w:t>strategy</w:t>
      </w:r>
      <w:r w:rsidR="009353B7">
        <w:rPr>
          <w:rFonts w:ascii="Arial" w:hAnsi="Arial" w:cs="Arial"/>
          <w:b/>
          <w:bCs/>
          <w:i/>
          <w:iCs/>
          <w:sz w:val="24"/>
          <w:szCs w:val="24"/>
        </w:rPr>
        <w:t xml:space="preserve"> required</w:t>
      </w:r>
      <w:r w:rsidRPr="009353B7">
        <w:rPr>
          <w:rFonts w:ascii="Arial" w:hAnsi="Arial" w:cs="Arial"/>
          <w:i/>
          <w:iCs/>
          <w:sz w:val="24"/>
          <w:szCs w:val="24"/>
        </w:rPr>
        <w:t xml:space="preserve">: Retention % of Management, internal Progression, employee satisfaction scores, Stress related absence. </w:t>
      </w:r>
    </w:p>
    <w:p w14:paraId="59D4FCE3" w14:textId="77777777" w:rsidR="00ED49A3" w:rsidRPr="00FE7F3C" w:rsidRDefault="00ED49A3" w:rsidP="00580806">
      <w:pPr>
        <w:ind w:left="1417"/>
        <w:rPr>
          <w:rFonts w:ascii="Arial" w:hAnsi="Arial" w:cs="Arial"/>
          <w:i/>
          <w:iCs/>
          <w:sz w:val="28"/>
          <w:szCs w:val="28"/>
        </w:rPr>
      </w:pPr>
    </w:p>
    <w:p w14:paraId="750A78D6" w14:textId="2DCAA932" w:rsidR="003B1126" w:rsidRDefault="003B1126" w:rsidP="00255A3B">
      <w:pPr>
        <w:ind w:left="1417"/>
        <w:rPr>
          <w:rFonts w:ascii="Arial" w:hAnsi="Arial" w:cs="Arial"/>
          <w:b/>
          <w:bCs/>
          <w:sz w:val="28"/>
          <w:szCs w:val="28"/>
        </w:rPr>
      </w:pPr>
    </w:p>
    <w:p w14:paraId="52C9BBF4" w14:textId="203C62D9" w:rsidR="003B1126" w:rsidRDefault="003B1126" w:rsidP="00255A3B">
      <w:pPr>
        <w:ind w:left="1417"/>
        <w:rPr>
          <w:rFonts w:ascii="Arial" w:hAnsi="Arial" w:cs="Arial"/>
          <w:b/>
          <w:bCs/>
          <w:sz w:val="28"/>
          <w:szCs w:val="28"/>
        </w:rPr>
      </w:pPr>
    </w:p>
    <w:p w14:paraId="47A8E531" w14:textId="356D51C8" w:rsidR="003B1126" w:rsidRDefault="003B1126" w:rsidP="00255A3B">
      <w:pPr>
        <w:ind w:left="1417"/>
        <w:rPr>
          <w:rFonts w:ascii="Arial" w:hAnsi="Arial" w:cs="Arial"/>
          <w:b/>
          <w:bCs/>
          <w:sz w:val="28"/>
          <w:szCs w:val="28"/>
        </w:rPr>
      </w:pPr>
    </w:p>
    <w:p w14:paraId="3DE73C59" w14:textId="6B03023D" w:rsidR="003B1126" w:rsidRDefault="003B1126" w:rsidP="00255A3B">
      <w:pPr>
        <w:ind w:left="1417"/>
        <w:rPr>
          <w:rFonts w:ascii="Arial" w:hAnsi="Arial" w:cs="Arial"/>
          <w:b/>
          <w:bCs/>
          <w:sz w:val="28"/>
          <w:szCs w:val="28"/>
        </w:rPr>
      </w:pPr>
    </w:p>
    <w:p w14:paraId="6D79CB2E" w14:textId="747488A3" w:rsidR="003B1126" w:rsidRDefault="003B1126" w:rsidP="00255A3B">
      <w:pPr>
        <w:ind w:left="1417"/>
        <w:rPr>
          <w:rFonts w:ascii="Arial" w:hAnsi="Arial" w:cs="Arial"/>
          <w:b/>
          <w:bCs/>
          <w:sz w:val="28"/>
          <w:szCs w:val="28"/>
        </w:rPr>
      </w:pPr>
    </w:p>
    <w:p w14:paraId="35AAC8D5" w14:textId="73E75157" w:rsidR="003B1126" w:rsidRDefault="003B1126" w:rsidP="00255A3B">
      <w:pPr>
        <w:ind w:left="1417"/>
        <w:rPr>
          <w:rFonts w:ascii="Arial" w:hAnsi="Arial" w:cs="Arial"/>
          <w:b/>
          <w:bCs/>
          <w:sz w:val="28"/>
          <w:szCs w:val="28"/>
        </w:rPr>
      </w:pPr>
    </w:p>
    <w:p w14:paraId="0C287F21" w14:textId="08A1C6AB" w:rsidR="003B1126" w:rsidRDefault="003B1126" w:rsidP="00255A3B">
      <w:pPr>
        <w:ind w:left="1417"/>
        <w:rPr>
          <w:rFonts w:ascii="Arial" w:hAnsi="Arial" w:cs="Arial"/>
          <w:b/>
          <w:bCs/>
          <w:sz w:val="28"/>
          <w:szCs w:val="28"/>
        </w:rPr>
      </w:pPr>
    </w:p>
    <w:p w14:paraId="414F5202" w14:textId="1B09DFEF" w:rsidR="003B1126" w:rsidRDefault="003B1126" w:rsidP="00255A3B">
      <w:pPr>
        <w:ind w:left="1417"/>
        <w:rPr>
          <w:rFonts w:ascii="Arial" w:hAnsi="Arial" w:cs="Arial"/>
          <w:b/>
          <w:bCs/>
          <w:sz w:val="28"/>
          <w:szCs w:val="28"/>
        </w:rPr>
      </w:pPr>
    </w:p>
    <w:p w14:paraId="086A46E1" w14:textId="52EE0AF5" w:rsidR="003B1126" w:rsidRDefault="003B1126" w:rsidP="00632B08">
      <w:pPr>
        <w:ind w:left="0"/>
        <w:rPr>
          <w:rFonts w:ascii="Arial" w:hAnsi="Arial" w:cs="Arial"/>
          <w:b/>
          <w:bCs/>
          <w:sz w:val="28"/>
          <w:szCs w:val="28"/>
        </w:rPr>
      </w:pPr>
    </w:p>
    <w:p w14:paraId="11272BA7" w14:textId="77777777" w:rsidR="00337AB5" w:rsidRDefault="00337AB5" w:rsidP="00255A3B">
      <w:pPr>
        <w:ind w:left="1417"/>
        <w:rPr>
          <w:rFonts w:ascii="Arial" w:hAnsi="Arial" w:cs="Arial"/>
          <w:b/>
          <w:bCs/>
          <w:sz w:val="28"/>
          <w:szCs w:val="28"/>
        </w:rPr>
      </w:pPr>
    </w:p>
    <w:p w14:paraId="5B419D5B" w14:textId="77777777" w:rsidR="00337AB5" w:rsidRDefault="00337AB5" w:rsidP="00337AB5">
      <w:pPr>
        <w:ind w:left="0"/>
        <w:rPr>
          <w:rFonts w:ascii="Arial" w:hAnsi="Arial" w:cs="Arial"/>
          <w:b/>
          <w:bCs/>
          <w:sz w:val="24"/>
          <w:szCs w:val="24"/>
        </w:rPr>
      </w:pPr>
    </w:p>
    <w:p w14:paraId="402AA5AA" w14:textId="02F34E7E" w:rsidR="003B1126" w:rsidRPr="00E466AB" w:rsidRDefault="003B1126" w:rsidP="00337AB5">
      <w:pPr>
        <w:ind w:left="0"/>
        <w:jc w:val="center"/>
        <w:rPr>
          <w:rFonts w:ascii="Arial" w:hAnsi="Arial" w:cs="Arial"/>
          <w:b/>
          <w:bCs/>
          <w:sz w:val="24"/>
          <w:szCs w:val="24"/>
        </w:rPr>
      </w:pPr>
      <w:r w:rsidRPr="00E466AB">
        <w:rPr>
          <w:rFonts w:ascii="Arial" w:hAnsi="Arial" w:cs="Arial"/>
          <w:b/>
          <w:bCs/>
          <w:sz w:val="24"/>
          <w:szCs w:val="24"/>
        </w:rPr>
        <w:lastRenderedPageBreak/>
        <w:t>Contents Page:</w:t>
      </w:r>
    </w:p>
    <w:p w14:paraId="490B9EEE" w14:textId="47C8F54A" w:rsidR="00E466AB" w:rsidRPr="00E466AB" w:rsidRDefault="00337AB5" w:rsidP="00337AB5">
      <w:pPr>
        <w:spacing w:line="360" w:lineRule="auto"/>
        <w:ind w:left="1417"/>
        <w:rPr>
          <w:rFonts w:ascii="Arial" w:hAnsi="Arial" w:cs="Arial"/>
          <w:b/>
          <w:bCs/>
          <w:sz w:val="24"/>
          <w:szCs w:val="24"/>
        </w:rPr>
      </w:pPr>
      <w:r w:rsidRPr="00E466AB">
        <w:rPr>
          <w:rFonts w:ascii="Arial" w:hAnsi="Arial" w:cs="Arial"/>
          <w:b/>
          <w:bCs/>
          <w:sz w:val="24"/>
          <w:szCs w:val="24"/>
        </w:rPr>
        <w:t>Introduction</w:t>
      </w:r>
      <w:r w:rsidR="00E466AB" w:rsidRPr="00E466AB">
        <w:rPr>
          <w:rFonts w:ascii="Arial" w:hAnsi="Arial" w:cs="Arial"/>
          <w:b/>
          <w:bCs/>
          <w:sz w:val="24"/>
          <w:szCs w:val="24"/>
        </w:rPr>
        <w:t>………………………………………………………</w:t>
      </w:r>
      <w:r w:rsidR="00384F62">
        <w:rPr>
          <w:rFonts w:ascii="Arial" w:hAnsi="Arial" w:cs="Arial"/>
          <w:b/>
          <w:bCs/>
          <w:sz w:val="24"/>
          <w:szCs w:val="24"/>
        </w:rPr>
        <w:t>………….</w:t>
      </w:r>
      <w:r w:rsidR="00632B08">
        <w:rPr>
          <w:rFonts w:ascii="Arial" w:hAnsi="Arial" w:cs="Arial"/>
          <w:b/>
          <w:bCs/>
          <w:sz w:val="24"/>
          <w:szCs w:val="24"/>
        </w:rPr>
        <w:t>5</w:t>
      </w:r>
    </w:p>
    <w:p w14:paraId="5173D566" w14:textId="05189866" w:rsidR="003B1126" w:rsidRPr="00E466AB" w:rsidRDefault="00337AB5" w:rsidP="00337AB5">
      <w:pPr>
        <w:spacing w:line="360" w:lineRule="auto"/>
        <w:ind w:left="1417"/>
        <w:rPr>
          <w:rFonts w:ascii="Arial" w:hAnsi="Arial" w:cs="Arial"/>
          <w:b/>
          <w:bCs/>
          <w:sz w:val="24"/>
          <w:szCs w:val="24"/>
        </w:rPr>
      </w:pPr>
      <w:r w:rsidRPr="00E466AB">
        <w:rPr>
          <w:rFonts w:ascii="Arial" w:hAnsi="Arial" w:cs="Arial"/>
          <w:b/>
          <w:bCs/>
          <w:sz w:val="24"/>
          <w:szCs w:val="24"/>
        </w:rPr>
        <w:t>WHST Overview………………………</w:t>
      </w:r>
      <w:r w:rsidR="005B0172">
        <w:rPr>
          <w:rFonts w:ascii="Arial" w:hAnsi="Arial" w:cs="Arial"/>
          <w:b/>
          <w:bCs/>
          <w:sz w:val="24"/>
          <w:szCs w:val="24"/>
        </w:rPr>
        <w:t>.</w:t>
      </w:r>
      <w:r w:rsidRPr="00E466AB">
        <w:rPr>
          <w:rFonts w:ascii="Arial" w:hAnsi="Arial" w:cs="Arial"/>
          <w:b/>
          <w:bCs/>
          <w:sz w:val="24"/>
          <w:szCs w:val="24"/>
        </w:rPr>
        <w:t>…………</w:t>
      </w:r>
      <w:r w:rsidR="00384F62">
        <w:rPr>
          <w:rFonts w:ascii="Arial" w:hAnsi="Arial" w:cs="Arial"/>
          <w:b/>
          <w:bCs/>
          <w:sz w:val="24"/>
          <w:szCs w:val="24"/>
        </w:rPr>
        <w:t>…………………………</w:t>
      </w:r>
      <w:r w:rsidR="00632B08">
        <w:rPr>
          <w:rFonts w:ascii="Arial" w:hAnsi="Arial" w:cs="Arial"/>
          <w:b/>
          <w:bCs/>
          <w:sz w:val="24"/>
          <w:szCs w:val="24"/>
        </w:rPr>
        <w:t>5</w:t>
      </w:r>
    </w:p>
    <w:p w14:paraId="72923038" w14:textId="2EA23B67" w:rsidR="00337AB5" w:rsidRPr="00E466AB" w:rsidRDefault="00337AB5" w:rsidP="00337AB5">
      <w:pPr>
        <w:spacing w:line="360" w:lineRule="auto"/>
        <w:ind w:left="1417"/>
        <w:rPr>
          <w:rFonts w:ascii="Arial" w:hAnsi="Arial" w:cs="Arial"/>
          <w:b/>
          <w:bCs/>
          <w:sz w:val="24"/>
          <w:szCs w:val="24"/>
        </w:rPr>
      </w:pPr>
      <w:r w:rsidRPr="00E466AB">
        <w:rPr>
          <w:rFonts w:ascii="Arial" w:hAnsi="Arial" w:cs="Arial"/>
          <w:b/>
          <w:bCs/>
          <w:sz w:val="24"/>
          <w:szCs w:val="24"/>
        </w:rPr>
        <w:t>Main Findings………………………………………………</w:t>
      </w:r>
      <w:r w:rsidR="00384F62">
        <w:rPr>
          <w:rFonts w:ascii="Arial" w:hAnsi="Arial" w:cs="Arial"/>
          <w:b/>
          <w:bCs/>
          <w:sz w:val="24"/>
          <w:szCs w:val="24"/>
        </w:rPr>
        <w:t>…………</w:t>
      </w:r>
      <w:r w:rsidRPr="00E466AB">
        <w:rPr>
          <w:rFonts w:ascii="Arial" w:hAnsi="Arial" w:cs="Arial"/>
          <w:b/>
          <w:bCs/>
          <w:sz w:val="24"/>
          <w:szCs w:val="24"/>
        </w:rPr>
        <w:t>…….</w:t>
      </w:r>
      <w:r w:rsidR="00632B08">
        <w:rPr>
          <w:rFonts w:ascii="Arial" w:hAnsi="Arial" w:cs="Arial"/>
          <w:b/>
          <w:bCs/>
          <w:sz w:val="24"/>
          <w:szCs w:val="24"/>
        </w:rPr>
        <w:t>6</w:t>
      </w:r>
    </w:p>
    <w:p w14:paraId="20D8DD41" w14:textId="0F228DA7" w:rsidR="00337AB5" w:rsidRPr="00E466AB" w:rsidRDefault="00337AB5" w:rsidP="00337AB5">
      <w:pPr>
        <w:spacing w:line="360" w:lineRule="auto"/>
        <w:ind w:left="1417"/>
        <w:rPr>
          <w:rFonts w:ascii="Arial" w:hAnsi="Arial" w:cs="Arial"/>
          <w:b/>
          <w:bCs/>
          <w:sz w:val="24"/>
          <w:szCs w:val="24"/>
        </w:rPr>
      </w:pPr>
      <w:r w:rsidRPr="00E466AB">
        <w:rPr>
          <w:rFonts w:ascii="Arial" w:hAnsi="Arial" w:cs="Arial"/>
          <w:b/>
          <w:bCs/>
          <w:i/>
          <w:iCs/>
          <w:sz w:val="24"/>
          <w:szCs w:val="24"/>
        </w:rPr>
        <w:t>Performance Management</w:t>
      </w:r>
      <w:r w:rsidRPr="00E466AB">
        <w:rPr>
          <w:rFonts w:ascii="Arial" w:hAnsi="Arial" w:cs="Arial"/>
          <w:b/>
          <w:bCs/>
          <w:sz w:val="24"/>
          <w:szCs w:val="24"/>
        </w:rPr>
        <w:t>…………………………………</w:t>
      </w:r>
      <w:r w:rsidR="00384F62">
        <w:rPr>
          <w:rFonts w:ascii="Arial" w:hAnsi="Arial" w:cs="Arial"/>
          <w:b/>
          <w:bCs/>
          <w:sz w:val="24"/>
          <w:szCs w:val="24"/>
        </w:rPr>
        <w:t>………….</w:t>
      </w:r>
      <w:r w:rsidRPr="00E466AB">
        <w:rPr>
          <w:rFonts w:ascii="Arial" w:hAnsi="Arial" w:cs="Arial"/>
          <w:b/>
          <w:bCs/>
          <w:sz w:val="24"/>
          <w:szCs w:val="24"/>
        </w:rPr>
        <w:t>….</w:t>
      </w:r>
      <w:r w:rsidR="00632B08">
        <w:rPr>
          <w:rFonts w:ascii="Arial" w:hAnsi="Arial" w:cs="Arial"/>
          <w:b/>
          <w:bCs/>
          <w:sz w:val="24"/>
          <w:szCs w:val="24"/>
        </w:rPr>
        <w:t>6</w:t>
      </w:r>
    </w:p>
    <w:p w14:paraId="434AA2D3" w14:textId="288B64E4" w:rsidR="00337AB5" w:rsidRPr="00E466AB" w:rsidRDefault="00337AB5" w:rsidP="00337AB5">
      <w:pPr>
        <w:pStyle w:val="NormalWeb"/>
        <w:spacing w:line="360" w:lineRule="auto"/>
        <w:ind w:left="1418"/>
        <w:rPr>
          <w:rFonts w:ascii="Arial" w:hAnsi="Arial" w:cs="Arial"/>
          <w:b/>
          <w:bCs/>
        </w:rPr>
      </w:pPr>
      <w:r w:rsidRPr="00E466AB">
        <w:rPr>
          <w:rFonts w:ascii="Arial" w:hAnsi="Arial" w:cs="Arial"/>
          <w:b/>
          <w:bCs/>
        </w:rPr>
        <w:t>Are Appraisals Effective in WHST?...................................</w:t>
      </w:r>
      <w:r w:rsidR="00384F62">
        <w:rPr>
          <w:rFonts w:ascii="Arial" w:hAnsi="Arial" w:cs="Arial"/>
          <w:b/>
          <w:bCs/>
        </w:rPr>
        <w:t>............</w:t>
      </w:r>
      <w:r w:rsidRPr="00E466AB">
        <w:rPr>
          <w:rFonts w:ascii="Arial" w:hAnsi="Arial" w:cs="Arial"/>
          <w:b/>
          <w:bCs/>
        </w:rPr>
        <w:t>.....</w:t>
      </w:r>
      <w:r w:rsidR="00632B08">
        <w:rPr>
          <w:rFonts w:ascii="Arial" w:hAnsi="Arial" w:cs="Arial"/>
          <w:b/>
          <w:bCs/>
        </w:rPr>
        <w:t>7</w:t>
      </w:r>
      <w:r w:rsidRPr="00E466AB">
        <w:rPr>
          <w:rFonts w:ascii="Arial" w:hAnsi="Arial" w:cs="Arial"/>
          <w:b/>
          <w:bCs/>
        </w:rPr>
        <w:tab/>
      </w:r>
    </w:p>
    <w:p w14:paraId="3D6ACECA" w14:textId="4DFC021B" w:rsidR="00337AB5" w:rsidRPr="00E466AB" w:rsidRDefault="00337AB5" w:rsidP="00337AB5">
      <w:pPr>
        <w:pStyle w:val="NormalWeb"/>
        <w:adjustRightInd w:val="0"/>
        <w:spacing w:line="360" w:lineRule="auto"/>
        <w:ind w:left="698" w:firstLine="720"/>
        <w:rPr>
          <w:rFonts w:ascii="Arial" w:hAnsi="Arial" w:cs="Arial"/>
          <w:b/>
          <w:bCs/>
          <w:i/>
          <w:iCs/>
          <w:color w:val="202020"/>
        </w:rPr>
      </w:pPr>
      <w:r w:rsidRPr="00E466AB">
        <w:rPr>
          <w:rFonts w:ascii="Arial" w:hAnsi="Arial" w:cs="Arial"/>
          <w:b/>
          <w:bCs/>
          <w:i/>
          <w:iCs/>
          <w:color w:val="202020"/>
        </w:rPr>
        <w:t>Critique of the application of Performance Appraisals…</w:t>
      </w:r>
      <w:r w:rsidR="00770710">
        <w:rPr>
          <w:rFonts w:ascii="Arial" w:hAnsi="Arial" w:cs="Arial"/>
          <w:b/>
          <w:bCs/>
          <w:i/>
          <w:iCs/>
          <w:color w:val="202020"/>
        </w:rPr>
        <w:t>……..</w:t>
      </w:r>
      <w:r w:rsidRPr="00E466AB">
        <w:rPr>
          <w:rFonts w:ascii="Arial" w:hAnsi="Arial" w:cs="Arial"/>
          <w:b/>
          <w:bCs/>
          <w:i/>
          <w:iCs/>
          <w:color w:val="202020"/>
        </w:rPr>
        <w:t>……</w:t>
      </w:r>
      <w:r w:rsidR="00632B08">
        <w:rPr>
          <w:rFonts w:ascii="Arial" w:hAnsi="Arial" w:cs="Arial"/>
          <w:b/>
          <w:bCs/>
          <w:i/>
          <w:iCs/>
          <w:color w:val="202020"/>
        </w:rPr>
        <w:t>7</w:t>
      </w:r>
    </w:p>
    <w:p w14:paraId="27A0DB53" w14:textId="61AA4B36" w:rsidR="00337AB5" w:rsidRPr="00E466AB" w:rsidRDefault="00337AB5" w:rsidP="00337AB5">
      <w:pPr>
        <w:pStyle w:val="NormalWeb"/>
        <w:adjustRightInd w:val="0"/>
        <w:spacing w:line="360" w:lineRule="auto"/>
        <w:ind w:left="698" w:firstLine="720"/>
        <w:rPr>
          <w:rFonts w:ascii="Arial" w:hAnsi="Arial" w:cs="Arial"/>
          <w:b/>
          <w:bCs/>
          <w:color w:val="202020"/>
        </w:rPr>
      </w:pPr>
      <w:r w:rsidRPr="00E466AB">
        <w:rPr>
          <w:rFonts w:ascii="Arial" w:hAnsi="Arial" w:cs="Arial"/>
          <w:b/>
          <w:bCs/>
          <w:i/>
          <w:iCs/>
          <w:color w:val="202020"/>
        </w:rPr>
        <w:tab/>
      </w:r>
      <w:r w:rsidRPr="00E466AB">
        <w:rPr>
          <w:rFonts w:ascii="Arial" w:hAnsi="Arial" w:cs="Arial"/>
          <w:b/>
          <w:bCs/>
          <w:i/>
          <w:iCs/>
          <w:color w:val="202020"/>
        </w:rPr>
        <w:tab/>
      </w:r>
      <w:r w:rsidRPr="00E466AB">
        <w:rPr>
          <w:rFonts w:ascii="Arial" w:hAnsi="Arial" w:cs="Arial"/>
          <w:b/>
          <w:bCs/>
          <w:color w:val="202020"/>
        </w:rPr>
        <w:t>Lack of Objectivity………………………………………</w:t>
      </w:r>
      <w:r w:rsidR="00770710">
        <w:rPr>
          <w:rFonts w:ascii="Arial" w:hAnsi="Arial" w:cs="Arial"/>
          <w:b/>
          <w:bCs/>
          <w:color w:val="202020"/>
        </w:rPr>
        <w:t>……...</w:t>
      </w:r>
      <w:r w:rsidRPr="00E466AB">
        <w:rPr>
          <w:rFonts w:ascii="Arial" w:hAnsi="Arial" w:cs="Arial"/>
          <w:b/>
          <w:bCs/>
          <w:color w:val="202020"/>
        </w:rPr>
        <w:t>….</w:t>
      </w:r>
      <w:r w:rsidR="005516A5">
        <w:rPr>
          <w:rFonts w:ascii="Arial" w:hAnsi="Arial" w:cs="Arial"/>
          <w:b/>
          <w:bCs/>
          <w:color w:val="202020"/>
        </w:rPr>
        <w:t>7</w:t>
      </w:r>
    </w:p>
    <w:p w14:paraId="10DD3FB4" w14:textId="6D9347A5" w:rsidR="00337AB5" w:rsidRPr="00E466AB" w:rsidRDefault="00337AB5" w:rsidP="00337AB5">
      <w:pPr>
        <w:pStyle w:val="NormalWeb"/>
        <w:adjustRightInd w:val="0"/>
        <w:spacing w:line="360" w:lineRule="auto"/>
        <w:ind w:left="698" w:firstLine="720"/>
        <w:rPr>
          <w:rFonts w:ascii="Arial" w:hAnsi="Arial" w:cs="Arial"/>
          <w:b/>
          <w:bCs/>
          <w:color w:val="202020"/>
        </w:rPr>
      </w:pPr>
      <w:r w:rsidRPr="00E466AB">
        <w:rPr>
          <w:rFonts w:ascii="Arial" w:hAnsi="Arial" w:cs="Arial"/>
          <w:b/>
          <w:bCs/>
          <w:color w:val="202020"/>
        </w:rPr>
        <w:tab/>
      </w:r>
      <w:r w:rsidRPr="00E466AB">
        <w:rPr>
          <w:rFonts w:ascii="Arial" w:hAnsi="Arial" w:cs="Arial"/>
          <w:b/>
          <w:bCs/>
          <w:color w:val="202020"/>
        </w:rPr>
        <w:tab/>
        <w:t>Insufficient Feedback……………………………</w:t>
      </w:r>
      <w:r w:rsidR="00770710">
        <w:rPr>
          <w:rFonts w:ascii="Arial" w:hAnsi="Arial" w:cs="Arial"/>
          <w:b/>
          <w:bCs/>
          <w:color w:val="202020"/>
        </w:rPr>
        <w:t>………</w:t>
      </w:r>
      <w:r w:rsidRPr="00E466AB">
        <w:rPr>
          <w:rFonts w:ascii="Arial" w:hAnsi="Arial" w:cs="Arial"/>
          <w:b/>
          <w:bCs/>
          <w:color w:val="202020"/>
        </w:rPr>
        <w:t>………..</w:t>
      </w:r>
      <w:r w:rsidR="005516A5">
        <w:rPr>
          <w:rFonts w:ascii="Arial" w:hAnsi="Arial" w:cs="Arial"/>
          <w:b/>
          <w:bCs/>
          <w:color w:val="202020"/>
        </w:rPr>
        <w:t>8</w:t>
      </w:r>
    </w:p>
    <w:p w14:paraId="6D9CBB50" w14:textId="4A743C06" w:rsidR="00337AB5" w:rsidRPr="00E466AB" w:rsidRDefault="00337AB5" w:rsidP="00337AB5">
      <w:pPr>
        <w:pStyle w:val="NormalWeb"/>
        <w:adjustRightInd w:val="0"/>
        <w:spacing w:line="360" w:lineRule="auto"/>
        <w:ind w:left="698" w:firstLine="720"/>
        <w:rPr>
          <w:rFonts w:ascii="Arial" w:hAnsi="Arial" w:cs="Arial"/>
          <w:b/>
          <w:bCs/>
          <w:color w:val="202020"/>
        </w:rPr>
      </w:pPr>
      <w:r w:rsidRPr="00E466AB">
        <w:rPr>
          <w:rFonts w:ascii="Arial" w:hAnsi="Arial" w:cs="Arial"/>
          <w:b/>
          <w:bCs/>
          <w:color w:val="202020"/>
        </w:rPr>
        <w:tab/>
      </w:r>
      <w:r w:rsidRPr="00E466AB">
        <w:rPr>
          <w:rFonts w:ascii="Arial" w:hAnsi="Arial" w:cs="Arial"/>
          <w:b/>
          <w:bCs/>
          <w:color w:val="202020"/>
        </w:rPr>
        <w:tab/>
        <w:t>Lack of Developmental Focus……………</w:t>
      </w:r>
      <w:r w:rsidR="00770710">
        <w:rPr>
          <w:rFonts w:ascii="Arial" w:hAnsi="Arial" w:cs="Arial"/>
          <w:b/>
          <w:bCs/>
          <w:color w:val="202020"/>
        </w:rPr>
        <w:t>……….</w:t>
      </w:r>
      <w:r w:rsidRPr="00E466AB">
        <w:rPr>
          <w:rFonts w:ascii="Arial" w:hAnsi="Arial" w:cs="Arial"/>
          <w:b/>
          <w:bCs/>
          <w:color w:val="202020"/>
        </w:rPr>
        <w:t>…………….</w:t>
      </w:r>
      <w:r w:rsidR="005516A5">
        <w:rPr>
          <w:rFonts w:ascii="Arial" w:hAnsi="Arial" w:cs="Arial"/>
          <w:b/>
          <w:bCs/>
          <w:color w:val="202020"/>
        </w:rPr>
        <w:t>8</w:t>
      </w:r>
    </w:p>
    <w:p w14:paraId="6513AD88" w14:textId="03D08558" w:rsidR="00337AB5" w:rsidRPr="00E466AB" w:rsidRDefault="00337AB5" w:rsidP="00337AB5">
      <w:pPr>
        <w:pStyle w:val="NormalWeb"/>
        <w:adjustRightInd w:val="0"/>
        <w:spacing w:line="360" w:lineRule="auto"/>
        <w:ind w:left="698" w:firstLine="720"/>
        <w:rPr>
          <w:rFonts w:ascii="Arial" w:hAnsi="Arial" w:cs="Arial"/>
          <w:b/>
          <w:bCs/>
          <w:color w:val="202020"/>
        </w:rPr>
      </w:pPr>
      <w:r w:rsidRPr="00E466AB">
        <w:rPr>
          <w:rFonts w:ascii="Arial" w:hAnsi="Arial" w:cs="Arial"/>
          <w:b/>
          <w:bCs/>
          <w:color w:val="202020"/>
        </w:rPr>
        <w:tab/>
      </w:r>
      <w:r w:rsidRPr="00E466AB">
        <w:rPr>
          <w:rFonts w:ascii="Arial" w:hAnsi="Arial" w:cs="Arial"/>
          <w:b/>
          <w:bCs/>
          <w:color w:val="202020"/>
        </w:rPr>
        <w:tab/>
        <w:t>Inadequate Goal Alignment</w:t>
      </w:r>
      <w:r w:rsidRPr="00E466AB">
        <w:rPr>
          <w:rFonts w:ascii="Arial" w:hAnsi="Arial" w:cs="Arial"/>
          <w:color w:val="202020"/>
        </w:rPr>
        <w:t>……………………</w:t>
      </w:r>
      <w:r w:rsidR="00770710">
        <w:rPr>
          <w:rFonts w:ascii="Arial" w:hAnsi="Arial" w:cs="Arial"/>
          <w:color w:val="202020"/>
        </w:rPr>
        <w:t>……….</w:t>
      </w:r>
      <w:r w:rsidRPr="00E466AB">
        <w:rPr>
          <w:rFonts w:ascii="Arial" w:hAnsi="Arial" w:cs="Arial"/>
          <w:color w:val="202020"/>
        </w:rPr>
        <w:t>……….</w:t>
      </w:r>
      <w:r w:rsidR="005516A5">
        <w:rPr>
          <w:rFonts w:ascii="Arial" w:hAnsi="Arial" w:cs="Arial"/>
          <w:b/>
          <w:bCs/>
          <w:color w:val="202020"/>
        </w:rPr>
        <w:t>8</w:t>
      </w:r>
      <w:r w:rsidRPr="00E466AB">
        <w:rPr>
          <w:rFonts w:ascii="Arial" w:hAnsi="Arial" w:cs="Arial"/>
          <w:b/>
          <w:bCs/>
          <w:color w:val="202020"/>
        </w:rPr>
        <w:tab/>
      </w:r>
    </w:p>
    <w:p w14:paraId="68308A5F" w14:textId="75D41968" w:rsidR="00337AB5" w:rsidRPr="00E466AB" w:rsidRDefault="00337AB5" w:rsidP="00337AB5">
      <w:pPr>
        <w:pStyle w:val="NormalWeb"/>
        <w:adjustRightInd w:val="0"/>
        <w:spacing w:line="360" w:lineRule="auto"/>
        <w:ind w:left="698" w:firstLine="720"/>
        <w:rPr>
          <w:rFonts w:ascii="Arial" w:hAnsi="Arial" w:cs="Arial"/>
          <w:b/>
          <w:bCs/>
          <w:i/>
          <w:iCs/>
          <w:color w:val="202020"/>
        </w:rPr>
      </w:pPr>
      <w:r w:rsidRPr="00E466AB">
        <w:rPr>
          <w:rFonts w:ascii="Arial" w:hAnsi="Arial" w:cs="Arial"/>
          <w:b/>
          <w:bCs/>
          <w:i/>
          <w:iCs/>
          <w:color w:val="202020"/>
        </w:rPr>
        <w:t>Application and Advancement of Appraisals in a VUCA World</w:t>
      </w:r>
      <w:r w:rsidR="007266B8" w:rsidRPr="00E466AB">
        <w:rPr>
          <w:rFonts w:ascii="Arial" w:hAnsi="Arial" w:cs="Arial"/>
          <w:b/>
          <w:bCs/>
          <w:i/>
          <w:iCs/>
          <w:color w:val="202020"/>
        </w:rPr>
        <w:t>.</w:t>
      </w:r>
    </w:p>
    <w:p w14:paraId="38EB7EC3" w14:textId="78659C78" w:rsidR="00337AB5" w:rsidRPr="00E466AB" w:rsidRDefault="00337AB5" w:rsidP="00337AB5">
      <w:pPr>
        <w:pStyle w:val="NormalWeb"/>
        <w:spacing w:line="360" w:lineRule="auto"/>
        <w:ind w:left="1418"/>
        <w:rPr>
          <w:rFonts w:ascii="Arial" w:hAnsi="Arial" w:cs="Arial"/>
          <w:b/>
          <w:bCs/>
          <w:i/>
          <w:iCs/>
          <w:color w:val="202020"/>
        </w:rPr>
      </w:pPr>
      <w:r w:rsidRPr="00E466AB">
        <w:rPr>
          <w:rFonts w:ascii="Arial" w:hAnsi="Arial" w:cs="Arial"/>
          <w:b/>
          <w:bCs/>
          <w:i/>
          <w:iCs/>
          <w:color w:val="202020"/>
        </w:rPr>
        <w:t>Examples……………………………………………………</w:t>
      </w:r>
      <w:r w:rsidR="00770710">
        <w:rPr>
          <w:rFonts w:ascii="Arial" w:hAnsi="Arial" w:cs="Arial"/>
          <w:b/>
          <w:bCs/>
          <w:i/>
          <w:iCs/>
          <w:color w:val="202020"/>
        </w:rPr>
        <w:t>….</w:t>
      </w:r>
      <w:r w:rsidRPr="00E466AB">
        <w:rPr>
          <w:rFonts w:ascii="Arial" w:hAnsi="Arial" w:cs="Arial"/>
          <w:b/>
          <w:bCs/>
          <w:i/>
          <w:iCs/>
          <w:color w:val="202020"/>
        </w:rPr>
        <w:t>……………</w:t>
      </w:r>
      <w:r w:rsidR="005516A5">
        <w:rPr>
          <w:rFonts w:ascii="Arial" w:hAnsi="Arial" w:cs="Arial"/>
          <w:b/>
          <w:bCs/>
          <w:i/>
          <w:iCs/>
          <w:color w:val="202020"/>
        </w:rPr>
        <w:t>9</w:t>
      </w:r>
    </w:p>
    <w:p w14:paraId="0D99B6DD" w14:textId="7DC798AE" w:rsidR="00337AB5" w:rsidRPr="00E466AB" w:rsidRDefault="00337AB5" w:rsidP="00337AB5">
      <w:pPr>
        <w:pStyle w:val="NormalWeb"/>
        <w:spacing w:line="360" w:lineRule="auto"/>
        <w:ind w:left="1418"/>
        <w:rPr>
          <w:rFonts w:ascii="Arial" w:hAnsi="Arial" w:cs="Arial"/>
          <w:color w:val="202020"/>
        </w:rPr>
      </w:pPr>
      <w:r w:rsidRPr="00E466AB">
        <w:rPr>
          <w:rFonts w:ascii="Arial" w:hAnsi="Arial" w:cs="Arial"/>
          <w:b/>
          <w:bCs/>
          <w:i/>
          <w:iCs/>
          <w:color w:val="202020"/>
        </w:rPr>
        <w:tab/>
      </w:r>
      <w:r w:rsidRPr="00E466AB">
        <w:rPr>
          <w:rFonts w:ascii="Arial" w:hAnsi="Arial" w:cs="Arial"/>
          <w:b/>
          <w:bCs/>
          <w:i/>
          <w:iCs/>
          <w:color w:val="202020"/>
        </w:rPr>
        <w:tab/>
      </w:r>
      <w:r w:rsidRPr="00E466AB">
        <w:rPr>
          <w:rFonts w:ascii="Arial" w:hAnsi="Arial" w:cs="Arial"/>
          <w:b/>
          <w:bCs/>
          <w:color w:val="202020"/>
        </w:rPr>
        <w:t>Continuous Feedback and Coaching</w:t>
      </w:r>
      <w:r w:rsidRPr="00E466AB">
        <w:rPr>
          <w:rFonts w:ascii="Arial" w:hAnsi="Arial" w:cs="Arial"/>
          <w:color w:val="202020"/>
        </w:rPr>
        <w:t>…………</w:t>
      </w:r>
      <w:r w:rsidR="00770710">
        <w:rPr>
          <w:rFonts w:ascii="Arial" w:hAnsi="Arial" w:cs="Arial"/>
          <w:color w:val="202020"/>
        </w:rPr>
        <w:t>……</w:t>
      </w:r>
      <w:r w:rsidRPr="00E466AB">
        <w:rPr>
          <w:rFonts w:ascii="Arial" w:hAnsi="Arial" w:cs="Arial"/>
          <w:color w:val="202020"/>
        </w:rPr>
        <w:t>…………..</w:t>
      </w:r>
      <w:r w:rsidR="005516A5">
        <w:rPr>
          <w:rFonts w:ascii="Arial" w:hAnsi="Arial" w:cs="Arial"/>
          <w:b/>
          <w:bCs/>
          <w:color w:val="202020"/>
        </w:rPr>
        <w:t>9</w:t>
      </w:r>
    </w:p>
    <w:p w14:paraId="6074ED0E" w14:textId="176940A7" w:rsidR="00337AB5" w:rsidRPr="00E466AB" w:rsidRDefault="00337AB5" w:rsidP="00337AB5">
      <w:pPr>
        <w:pStyle w:val="NormalWeb"/>
        <w:spacing w:line="360" w:lineRule="auto"/>
        <w:ind w:left="1418"/>
        <w:rPr>
          <w:rFonts w:ascii="Arial" w:hAnsi="Arial" w:cs="Arial"/>
          <w:b/>
          <w:bCs/>
          <w:i/>
          <w:iCs/>
        </w:rPr>
      </w:pPr>
      <w:r w:rsidRPr="00E466AB">
        <w:rPr>
          <w:rFonts w:ascii="Arial" w:hAnsi="Arial" w:cs="Arial"/>
          <w:b/>
          <w:bCs/>
          <w:color w:val="202020"/>
        </w:rPr>
        <w:tab/>
      </w:r>
      <w:r w:rsidRPr="00E466AB">
        <w:rPr>
          <w:rFonts w:ascii="Arial" w:hAnsi="Arial" w:cs="Arial"/>
          <w:b/>
          <w:bCs/>
          <w:color w:val="202020"/>
        </w:rPr>
        <w:tab/>
        <w:t>Goal Setting and Cascading</w:t>
      </w:r>
      <w:r w:rsidRPr="00E466AB">
        <w:rPr>
          <w:rFonts w:ascii="Arial" w:hAnsi="Arial" w:cs="Arial"/>
          <w:color w:val="202020"/>
        </w:rPr>
        <w:t>……………</w:t>
      </w:r>
      <w:r w:rsidR="00770710">
        <w:rPr>
          <w:rFonts w:ascii="Arial" w:hAnsi="Arial" w:cs="Arial"/>
          <w:color w:val="202020"/>
        </w:rPr>
        <w:t>……</w:t>
      </w:r>
      <w:r w:rsidRPr="00E466AB">
        <w:rPr>
          <w:rFonts w:ascii="Arial" w:hAnsi="Arial" w:cs="Arial"/>
          <w:color w:val="202020"/>
        </w:rPr>
        <w:t>…………………</w:t>
      </w:r>
      <w:r w:rsidR="005516A5" w:rsidRPr="005516A5">
        <w:rPr>
          <w:rFonts w:ascii="Arial" w:hAnsi="Arial" w:cs="Arial"/>
          <w:b/>
          <w:bCs/>
          <w:color w:val="202020"/>
        </w:rPr>
        <w:t>10</w:t>
      </w:r>
    </w:p>
    <w:p w14:paraId="3CC9D2E5" w14:textId="61CAA2BD" w:rsidR="00337AB5" w:rsidRPr="00770710" w:rsidRDefault="00337AB5" w:rsidP="00B878FA">
      <w:pPr>
        <w:pStyle w:val="NormalWeb"/>
        <w:spacing w:line="360" w:lineRule="auto"/>
        <w:ind w:left="1418"/>
        <w:rPr>
          <w:rFonts w:ascii="Arial" w:hAnsi="Arial" w:cs="Arial"/>
          <w:b/>
          <w:bCs/>
          <w:color w:val="202020"/>
        </w:rPr>
      </w:pPr>
      <w:r w:rsidRPr="00E466AB">
        <w:rPr>
          <w:rFonts w:ascii="Arial" w:hAnsi="Arial" w:cs="Arial"/>
          <w:b/>
          <w:bCs/>
          <w:i/>
          <w:iCs/>
          <w:color w:val="202020"/>
        </w:rPr>
        <w:tab/>
      </w:r>
      <w:r w:rsidRPr="00E466AB">
        <w:rPr>
          <w:rFonts w:ascii="Arial" w:hAnsi="Arial" w:cs="Arial"/>
          <w:b/>
          <w:bCs/>
          <w:i/>
          <w:iCs/>
          <w:color w:val="202020"/>
        </w:rPr>
        <w:tab/>
      </w:r>
      <w:r w:rsidRPr="00E466AB">
        <w:rPr>
          <w:rFonts w:ascii="Arial" w:hAnsi="Arial" w:cs="Arial"/>
          <w:b/>
          <w:bCs/>
          <w:color w:val="202020"/>
        </w:rPr>
        <w:t>360-Degree Feedback</w:t>
      </w:r>
      <w:r w:rsidRPr="00E466AB">
        <w:rPr>
          <w:rFonts w:ascii="Arial" w:hAnsi="Arial" w:cs="Arial"/>
          <w:color w:val="202020"/>
        </w:rPr>
        <w:t>……………………</w:t>
      </w:r>
      <w:r w:rsidR="00770710">
        <w:rPr>
          <w:rFonts w:ascii="Arial" w:hAnsi="Arial" w:cs="Arial"/>
          <w:color w:val="202020"/>
        </w:rPr>
        <w:t>…..</w:t>
      </w:r>
      <w:r w:rsidRPr="00E466AB">
        <w:rPr>
          <w:rFonts w:ascii="Arial" w:hAnsi="Arial" w:cs="Arial"/>
          <w:color w:val="202020"/>
        </w:rPr>
        <w:t>………………….</w:t>
      </w:r>
      <w:r w:rsidR="005516A5" w:rsidRPr="005516A5">
        <w:rPr>
          <w:rFonts w:ascii="Arial" w:hAnsi="Arial" w:cs="Arial"/>
          <w:b/>
          <w:bCs/>
          <w:color w:val="202020"/>
        </w:rPr>
        <w:t>10</w:t>
      </w:r>
    </w:p>
    <w:p w14:paraId="4E12285B" w14:textId="2D2F885F" w:rsidR="00E466AB" w:rsidRPr="00E466AB" w:rsidRDefault="00E466AB" w:rsidP="00B878FA">
      <w:pPr>
        <w:pStyle w:val="NormalWeb"/>
        <w:spacing w:line="360" w:lineRule="auto"/>
        <w:ind w:left="1418"/>
        <w:rPr>
          <w:rFonts w:ascii="Arial" w:hAnsi="Arial" w:cs="Arial"/>
          <w:color w:val="202020"/>
        </w:rPr>
      </w:pPr>
      <w:r w:rsidRPr="00E466AB">
        <w:rPr>
          <w:rFonts w:ascii="Arial" w:hAnsi="Arial" w:cs="Arial"/>
          <w:b/>
          <w:bCs/>
          <w:color w:val="202020"/>
        </w:rPr>
        <w:t>Emerging Trends……………………………</w:t>
      </w:r>
      <w:r w:rsidR="00770710">
        <w:rPr>
          <w:rFonts w:ascii="Arial" w:hAnsi="Arial" w:cs="Arial"/>
          <w:b/>
          <w:bCs/>
          <w:color w:val="202020"/>
        </w:rPr>
        <w:t>……</w:t>
      </w:r>
      <w:r w:rsidRPr="00E466AB">
        <w:rPr>
          <w:rFonts w:ascii="Arial" w:hAnsi="Arial" w:cs="Arial"/>
          <w:b/>
          <w:bCs/>
          <w:color w:val="202020"/>
        </w:rPr>
        <w:t>……………………….</w:t>
      </w:r>
      <w:r w:rsidR="005516A5">
        <w:rPr>
          <w:rFonts w:ascii="Arial" w:hAnsi="Arial" w:cs="Arial"/>
          <w:b/>
          <w:bCs/>
          <w:color w:val="202020"/>
        </w:rPr>
        <w:t>10</w:t>
      </w:r>
    </w:p>
    <w:p w14:paraId="38FCE840" w14:textId="2BE9247C" w:rsidR="00337AB5" w:rsidRPr="00E466AB" w:rsidRDefault="00337AB5" w:rsidP="00337AB5">
      <w:pPr>
        <w:adjustRightInd w:val="0"/>
        <w:spacing w:line="360" w:lineRule="auto"/>
        <w:ind w:left="697" w:firstLine="720"/>
        <w:rPr>
          <w:rFonts w:ascii="Arial" w:hAnsi="Arial" w:cs="Arial"/>
          <w:b/>
          <w:bCs/>
          <w:sz w:val="24"/>
          <w:szCs w:val="24"/>
        </w:rPr>
      </w:pPr>
      <w:r w:rsidRPr="00E466AB">
        <w:rPr>
          <w:rFonts w:ascii="Arial" w:hAnsi="Arial" w:cs="Arial"/>
          <w:b/>
          <w:bCs/>
          <w:sz w:val="24"/>
          <w:szCs w:val="24"/>
        </w:rPr>
        <w:t>Case Study Example…………………………</w:t>
      </w:r>
      <w:r w:rsidR="00770710">
        <w:rPr>
          <w:rFonts w:ascii="Arial" w:hAnsi="Arial" w:cs="Arial"/>
          <w:b/>
          <w:bCs/>
          <w:sz w:val="24"/>
          <w:szCs w:val="24"/>
        </w:rPr>
        <w:t>…..</w:t>
      </w:r>
      <w:r w:rsidRPr="00E466AB">
        <w:rPr>
          <w:rFonts w:ascii="Arial" w:hAnsi="Arial" w:cs="Arial"/>
          <w:b/>
          <w:bCs/>
          <w:sz w:val="24"/>
          <w:szCs w:val="24"/>
        </w:rPr>
        <w:t>………………………</w:t>
      </w:r>
      <w:r w:rsidR="005516A5">
        <w:rPr>
          <w:rFonts w:ascii="Arial" w:hAnsi="Arial" w:cs="Arial"/>
          <w:b/>
          <w:bCs/>
          <w:sz w:val="24"/>
          <w:szCs w:val="24"/>
        </w:rPr>
        <w:t>11</w:t>
      </w:r>
    </w:p>
    <w:p w14:paraId="3CEBCD16" w14:textId="11C65BB9" w:rsidR="00337AB5" w:rsidRPr="00E466AB" w:rsidRDefault="00337AB5" w:rsidP="00337AB5">
      <w:pPr>
        <w:spacing w:line="360" w:lineRule="auto"/>
        <w:ind w:left="1417"/>
        <w:rPr>
          <w:rFonts w:ascii="Arial" w:hAnsi="Arial" w:cs="Arial"/>
          <w:b/>
          <w:bCs/>
          <w:sz w:val="24"/>
          <w:szCs w:val="24"/>
        </w:rPr>
      </w:pPr>
      <w:r w:rsidRPr="00E466AB">
        <w:rPr>
          <w:rFonts w:ascii="Arial" w:hAnsi="Arial" w:cs="Arial"/>
          <w:b/>
          <w:bCs/>
          <w:sz w:val="24"/>
          <w:szCs w:val="24"/>
        </w:rPr>
        <w:t>The Role of the HR Profession in Designing people practices</w:t>
      </w:r>
      <w:r w:rsidR="00770710">
        <w:rPr>
          <w:rFonts w:ascii="Arial" w:hAnsi="Arial" w:cs="Arial"/>
          <w:b/>
          <w:bCs/>
          <w:sz w:val="24"/>
          <w:szCs w:val="24"/>
        </w:rPr>
        <w:t>…..</w:t>
      </w:r>
      <w:r w:rsidR="00953071">
        <w:rPr>
          <w:rFonts w:ascii="Arial" w:hAnsi="Arial" w:cs="Arial"/>
          <w:b/>
          <w:bCs/>
          <w:sz w:val="24"/>
          <w:szCs w:val="24"/>
        </w:rPr>
        <w:t>1</w:t>
      </w:r>
      <w:r w:rsidR="005516A5">
        <w:rPr>
          <w:rFonts w:ascii="Arial" w:hAnsi="Arial" w:cs="Arial"/>
          <w:b/>
          <w:bCs/>
          <w:sz w:val="24"/>
          <w:szCs w:val="24"/>
        </w:rPr>
        <w:t>2</w:t>
      </w:r>
    </w:p>
    <w:p w14:paraId="2C00B0C8" w14:textId="44E18DB4" w:rsidR="00337AB5" w:rsidRPr="00E466AB" w:rsidRDefault="00337AB5" w:rsidP="00337AB5">
      <w:pPr>
        <w:spacing w:line="360" w:lineRule="auto"/>
        <w:ind w:left="697" w:firstLine="720"/>
        <w:rPr>
          <w:rFonts w:ascii="Arial" w:hAnsi="Arial" w:cs="Arial"/>
          <w:b/>
          <w:bCs/>
          <w:sz w:val="24"/>
          <w:szCs w:val="24"/>
        </w:rPr>
      </w:pPr>
      <w:r w:rsidRPr="00E466AB">
        <w:rPr>
          <w:rFonts w:ascii="Arial" w:hAnsi="Arial" w:cs="Arial"/>
          <w:b/>
          <w:bCs/>
          <w:sz w:val="24"/>
          <w:szCs w:val="24"/>
        </w:rPr>
        <w:t>Models of Influence, persuasion, and Negotiation HR…………</w:t>
      </w:r>
      <w:r w:rsidR="00770710">
        <w:rPr>
          <w:rFonts w:ascii="Arial" w:hAnsi="Arial" w:cs="Arial"/>
          <w:b/>
          <w:bCs/>
          <w:sz w:val="24"/>
          <w:szCs w:val="24"/>
        </w:rPr>
        <w:t>….</w:t>
      </w:r>
      <w:r w:rsidR="0013277B">
        <w:rPr>
          <w:rFonts w:ascii="Arial" w:hAnsi="Arial" w:cs="Arial"/>
          <w:b/>
          <w:bCs/>
          <w:sz w:val="24"/>
          <w:szCs w:val="24"/>
        </w:rPr>
        <w:t>1</w:t>
      </w:r>
      <w:r w:rsidR="005516A5">
        <w:rPr>
          <w:rFonts w:ascii="Arial" w:hAnsi="Arial" w:cs="Arial"/>
          <w:b/>
          <w:bCs/>
          <w:sz w:val="24"/>
          <w:szCs w:val="24"/>
        </w:rPr>
        <w:t>3</w:t>
      </w:r>
    </w:p>
    <w:p w14:paraId="7962F2D1" w14:textId="2C94D8B1" w:rsidR="00337AB5" w:rsidRPr="00E466AB" w:rsidRDefault="00337AB5" w:rsidP="00337AB5">
      <w:pPr>
        <w:spacing w:line="360" w:lineRule="auto"/>
        <w:ind w:left="697" w:firstLine="720"/>
        <w:rPr>
          <w:rFonts w:ascii="Arial" w:hAnsi="Arial" w:cs="Arial"/>
          <w:b/>
          <w:bCs/>
          <w:sz w:val="24"/>
          <w:szCs w:val="24"/>
        </w:rPr>
      </w:pPr>
      <w:r w:rsidRPr="00E466AB">
        <w:rPr>
          <w:rFonts w:ascii="Arial" w:hAnsi="Arial" w:cs="Arial"/>
          <w:b/>
          <w:bCs/>
          <w:sz w:val="24"/>
          <w:szCs w:val="24"/>
        </w:rPr>
        <w:lastRenderedPageBreak/>
        <w:t>Recommendation………………………………………………</w:t>
      </w:r>
      <w:r w:rsidR="00770710">
        <w:rPr>
          <w:rFonts w:ascii="Arial" w:hAnsi="Arial" w:cs="Arial"/>
          <w:b/>
          <w:bCs/>
          <w:sz w:val="24"/>
          <w:szCs w:val="24"/>
        </w:rPr>
        <w:t>…..</w:t>
      </w:r>
      <w:r w:rsidRPr="00E466AB">
        <w:rPr>
          <w:rFonts w:ascii="Arial" w:hAnsi="Arial" w:cs="Arial"/>
          <w:b/>
          <w:bCs/>
          <w:sz w:val="24"/>
          <w:szCs w:val="24"/>
        </w:rPr>
        <w:t>……..</w:t>
      </w:r>
      <w:r w:rsidR="0013277B">
        <w:rPr>
          <w:rFonts w:ascii="Arial" w:hAnsi="Arial" w:cs="Arial"/>
          <w:b/>
          <w:bCs/>
          <w:sz w:val="24"/>
          <w:szCs w:val="24"/>
        </w:rPr>
        <w:t>1</w:t>
      </w:r>
      <w:r w:rsidR="005516A5">
        <w:rPr>
          <w:rFonts w:ascii="Arial" w:hAnsi="Arial" w:cs="Arial"/>
          <w:b/>
          <w:bCs/>
          <w:sz w:val="24"/>
          <w:szCs w:val="24"/>
        </w:rPr>
        <w:t>3</w:t>
      </w:r>
    </w:p>
    <w:p w14:paraId="1CA67A1A" w14:textId="5A0A5060" w:rsidR="00337AB5" w:rsidRPr="00E466AB" w:rsidRDefault="00337AB5" w:rsidP="00337AB5">
      <w:pPr>
        <w:spacing w:line="360" w:lineRule="auto"/>
        <w:ind w:left="697" w:firstLine="720"/>
        <w:rPr>
          <w:rFonts w:ascii="Arial" w:hAnsi="Arial" w:cs="Arial"/>
          <w:b/>
          <w:bCs/>
          <w:sz w:val="24"/>
          <w:szCs w:val="24"/>
        </w:rPr>
      </w:pPr>
      <w:r w:rsidRPr="00E466AB">
        <w:rPr>
          <w:rFonts w:ascii="Arial" w:hAnsi="Arial" w:cs="Arial"/>
          <w:b/>
          <w:bCs/>
          <w:sz w:val="24"/>
          <w:szCs w:val="24"/>
        </w:rPr>
        <w:t>Conclusion………………………………………………………</w:t>
      </w:r>
      <w:r w:rsidR="00770710">
        <w:rPr>
          <w:rFonts w:ascii="Arial" w:hAnsi="Arial" w:cs="Arial"/>
          <w:b/>
          <w:bCs/>
          <w:sz w:val="24"/>
          <w:szCs w:val="24"/>
        </w:rPr>
        <w:t>……</w:t>
      </w:r>
      <w:r w:rsidRPr="00E466AB">
        <w:rPr>
          <w:rFonts w:ascii="Arial" w:hAnsi="Arial" w:cs="Arial"/>
          <w:b/>
          <w:bCs/>
          <w:sz w:val="24"/>
          <w:szCs w:val="24"/>
        </w:rPr>
        <w:t>……</w:t>
      </w:r>
      <w:r w:rsidR="0013277B">
        <w:rPr>
          <w:rFonts w:ascii="Arial" w:hAnsi="Arial" w:cs="Arial"/>
          <w:b/>
          <w:bCs/>
          <w:sz w:val="24"/>
          <w:szCs w:val="24"/>
        </w:rPr>
        <w:t>1</w:t>
      </w:r>
      <w:r w:rsidR="005516A5">
        <w:rPr>
          <w:rFonts w:ascii="Arial" w:hAnsi="Arial" w:cs="Arial"/>
          <w:b/>
          <w:bCs/>
          <w:sz w:val="24"/>
          <w:szCs w:val="24"/>
        </w:rPr>
        <w:t>4</w:t>
      </w:r>
    </w:p>
    <w:p w14:paraId="17F6F43C" w14:textId="7B0CCE3D" w:rsidR="003B1126" w:rsidRDefault="00337AB5" w:rsidP="00A0744F">
      <w:pPr>
        <w:spacing w:line="360" w:lineRule="auto"/>
        <w:ind w:left="697" w:firstLine="720"/>
        <w:rPr>
          <w:rFonts w:ascii="Arial" w:hAnsi="Arial" w:cs="Arial"/>
          <w:b/>
          <w:bCs/>
          <w:sz w:val="24"/>
          <w:szCs w:val="24"/>
        </w:rPr>
      </w:pPr>
      <w:r w:rsidRPr="00E466AB">
        <w:rPr>
          <w:rFonts w:ascii="Arial" w:hAnsi="Arial" w:cs="Arial"/>
          <w:b/>
          <w:bCs/>
          <w:sz w:val="24"/>
          <w:szCs w:val="24"/>
        </w:rPr>
        <w:t>References………………………………………………………</w:t>
      </w:r>
      <w:r w:rsidR="00770710">
        <w:rPr>
          <w:rFonts w:ascii="Arial" w:hAnsi="Arial" w:cs="Arial"/>
          <w:b/>
          <w:bCs/>
          <w:sz w:val="24"/>
          <w:szCs w:val="24"/>
        </w:rPr>
        <w:t>.</w:t>
      </w:r>
      <w:r w:rsidRPr="00E466AB">
        <w:rPr>
          <w:rFonts w:ascii="Arial" w:hAnsi="Arial" w:cs="Arial"/>
          <w:b/>
          <w:bCs/>
          <w:sz w:val="24"/>
          <w:szCs w:val="24"/>
        </w:rPr>
        <w:t>…….</w:t>
      </w:r>
      <w:r w:rsidR="0013277B">
        <w:rPr>
          <w:rFonts w:ascii="Arial" w:hAnsi="Arial" w:cs="Arial"/>
          <w:b/>
          <w:bCs/>
          <w:sz w:val="24"/>
          <w:szCs w:val="24"/>
        </w:rPr>
        <w:t>1</w:t>
      </w:r>
      <w:r w:rsidR="005516A5">
        <w:rPr>
          <w:rFonts w:ascii="Arial" w:hAnsi="Arial" w:cs="Arial"/>
          <w:b/>
          <w:bCs/>
          <w:sz w:val="24"/>
          <w:szCs w:val="24"/>
        </w:rPr>
        <w:t>5</w:t>
      </w:r>
      <w:r w:rsidR="0013277B">
        <w:rPr>
          <w:rFonts w:ascii="Arial" w:hAnsi="Arial" w:cs="Arial"/>
          <w:b/>
          <w:bCs/>
          <w:sz w:val="24"/>
          <w:szCs w:val="24"/>
        </w:rPr>
        <w:t>-1</w:t>
      </w:r>
      <w:r w:rsidR="005516A5">
        <w:rPr>
          <w:rFonts w:ascii="Arial" w:hAnsi="Arial" w:cs="Arial"/>
          <w:b/>
          <w:bCs/>
          <w:sz w:val="24"/>
          <w:szCs w:val="24"/>
        </w:rPr>
        <w:t>7</w:t>
      </w:r>
    </w:p>
    <w:p w14:paraId="6804C5BD" w14:textId="77777777" w:rsidR="00E466AB" w:rsidRDefault="00E466AB" w:rsidP="00A0744F">
      <w:pPr>
        <w:spacing w:line="360" w:lineRule="auto"/>
        <w:ind w:left="697" w:firstLine="720"/>
        <w:rPr>
          <w:rFonts w:ascii="Arial" w:hAnsi="Arial" w:cs="Arial"/>
          <w:b/>
          <w:bCs/>
          <w:sz w:val="24"/>
          <w:szCs w:val="24"/>
        </w:rPr>
      </w:pPr>
    </w:p>
    <w:p w14:paraId="43B8330F" w14:textId="77777777" w:rsidR="00E466AB" w:rsidRDefault="00E466AB" w:rsidP="00A0744F">
      <w:pPr>
        <w:spacing w:line="360" w:lineRule="auto"/>
        <w:ind w:left="697" w:firstLine="720"/>
        <w:rPr>
          <w:rFonts w:ascii="Arial" w:hAnsi="Arial" w:cs="Arial"/>
          <w:b/>
          <w:bCs/>
          <w:sz w:val="24"/>
          <w:szCs w:val="24"/>
        </w:rPr>
      </w:pPr>
    </w:p>
    <w:p w14:paraId="616081C5" w14:textId="77777777" w:rsidR="00E466AB" w:rsidRDefault="00E466AB" w:rsidP="00A0744F">
      <w:pPr>
        <w:spacing w:line="360" w:lineRule="auto"/>
        <w:ind w:left="697" w:firstLine="720"/>
        <w:rPr>
          <w:rFonts w:ascii="Arial" w:hAnsi="Arial" w:cs="Arial"/>
          <w:b/>
          <w:bCs/>
          <w:sz w:val="24"/>
          <w:szCs w:val="24"/>
        </w:rPr>
      </w:pPr>
    </w:p>
    <w:p w14:paraId="3BFE1582" w14:textId="77777777" w:rsidR="00E466AB" w:rsidRDefault="00E466AB" w:rsidP="00A0744F">
      <w:pPr>
        <w:spacing w:line="360" w:lineRule="auto"/>
        <w:ind w:left="697" w:firstLine="720"/>
        <w:rPr>
          <w:rFonts w:ascii="Arial" w:hAnsi="Arial" w:cs="Arial"/>
          <w:b/>
          <w:bCs/>
          <w:sz w:val="24"/>
          <w:szCs w:val="24"/>
        </w:rPr>
      </w:pPr>
    </w:p>
    <w:p w14:paraId="1ABCBAC2" w14:textId="77777777" w:rsidR="00E466AB" w:rsidRDefault="00E466AB" w:rsidP="00A0744F">
      <w:pPr>
        <w:spacing w:line="360" w:lineRule="auto"/>
        <w:ind w:left="697" w:firstLine="720"/>
        <w:rPr>
          <w:rFonts w:ascii="Arial" w:hAnsi="Arial" w:cs="Arial"/>
          <w:b/>
          <w:bCs/>
          <w:sz w:val="24"/>
          <w:szCs w:val="24"/>
        </w:rPr>
      </w:pPr>
    </w:p>
    <w:p w14:paraId="49EA7179" w14:textId="77777777" w:rsidR="00E466AB" w:rsidRDefault="00E466AB" w:rsidP="00A0744F">
      <w:pPr>
        <w:spacing w:line="360" w:lineRule="auto"/>
        <w:ind w:left="697" w:firstLine="720"/>
        <w:rPr>
          <w:rFonts w:ascii="Arial" w:hAnsi="Arial" w:cs="Arial"/>
          <w:b/>
          <w:bCs/>
          <w:sz w:val="24"/>
          <w:szCs w:val="24"/>
        </w:rPr>
      </w:pPr>
    </w:p>
    <w:p w14:paraId="79B8C81A" w14:textId="77777777" w:rsidR="00E466AB" w:rsidRDefault="00E466AB" w:rsidP="00A0744F">
      <w:pPr>
        <w:spacing w:line="360" w:lineRule="auto"/>
        <w:ind w:left="697" w:firstLine="720"/>
        <w:rPr>
          <w:rFonts w:ascii="Arial" w:hAnsi="Arial" w:cs="Arial"/>
          <w:b/>
          <w:bCs/>
          <w:sz w:val="24"/>
          <w:szCs w:val="24"/>
        </w:rPr>
      </w:pPr>
    </w:p>
    <w:p w14:paraId="25382B55" w14:textId="77777777" w:rsidR="00E466AB" w:rsidRDefault="00E466AB" w:rsidP="00A0744F">
      <w:pPr>
        <w:spacing w:line="360" w:lineRule="auto"/>
        <w:ind w:left="697" w:firstLine="720"/>
        <w:rPr>
          <w:rFonts w:ascii="Arial" w:hAnsi="Arial" w:cs="Arial"/>
          <w:b/>
          <w:bCs/>
          <w:sz w:val="24"/>
          <w:szCs w:val="24"/>
        </w:rPr>
      </w:pPr>
    </w:p>
    <w:p w14:paraId="00638124" w14:textId="77777777" w:rsidR="00E466AB" w:rsidRDefault="00E466AB" w:rsidP="00A0744F">
      <w:pPr>
        <w:spacing w:line="360" w:lineRule="auto"/>
        <w:ind w:left="697" w:firstLine="720"/>
        <w:rPr>
          <w:rFonts w:ascii="Arial" w:hAnsi="Arial" w:cs="Arial"/>
          <w:b/>
          <w:bCs/>
          <w:sz w:val="24"/>
          <w:szCs w:val="24"/>
        </w:rPr>
      </w:pPr>
    </w:p>
    <w:p w14:paraId="20D37A98" w14:textId="77777777" w:rsidR="00E466AB" w:rsidRDefault="00E466AB" w:rsidP="00A0744F">
      <w:pPr>
        <w:spacing w:line="360" w:lineRule="auto"/>
        <w:ind w:left="697" w:firstLine="720"/>
        <w:rPr>
          <w:rFonts w:ascii="Arial" w:hAnsi="Arial" w:cs="Arial"/>
          <w:b/>
          <w:bCs/>
          <w:sz w:val="24"/>
          <w:szCs w:val="24"/>
        </w:rPr>
      </w:pPr>
    </w:p>
    <w:p w14:paraId="298501DF" w14:textId="77777777" w:rsidR="00E466AB" w:rsidRDefault="00E466AB" w:rsidP="00A0744F">
      <w:pPr>
        <w:spacing w:line="360" w:lineRule="auto"/>
        <w:ind w:left="697" w:firstLine="720"/>
        <w:rPr>
          <w:rFonts w:ascii="Arial" w:hAnsi="Arial" w:cs="Arial"/>
          <w:b/>
          <w:bCs/>
          <w:sz w:val="24"/>
          <w:szCs w:val="24"/>
        </w:rPr>
      </w:pPr>
    </w:p>
    <w:p w14:paraId="6310FBEF" w14:textId="77777777" w:rsidR="00E466AB" w:rsidRDefault="00E466AB" w:rsidP="00A0744F">
      <w:pPr>
        <w:spacing w:line="360" w:lineRule="auto"/>
        <w:ind w:left="697" w:firstLine="720"/>
        <w:rPr>
          <w:rFonts w:ascii="Arial" w:hAnsi="Arial" w:cs="Arial"/>
          <w:b/>
          <w:bCs/>
          <w:sz w:val="24"/>
          <w:szCs w:val="24"/>
        </w:rPr>
      </w:pPr>
    </w:p>
    <w:p w14:paraId="4FCA715B" w14:textId="77777777" w:rsidR="00E466AB" w:rsidRDefault="00E466AB" w:rsidP="00A0744F">
      <w:pPr>
        <w:spacing w:line="360" w:lineRule="auto"/>
        <w:ind w:left="697" w:firstLine="720"/>
        <w:rPr>
          <w:rFonts w:ascii="Arial" w:hAnsi="Arial" w:cs="Arial"/>
          <w:b/>
          <w:bCs/>
          <w:sz w:val="24"/>
          <w:szCs w:val="24"/>
        </w:rPr>
      </w:pPr>
    </w:p>
    <w:p w14:paraId="4BEF55BA" w14:textId="77777777" w:rsidR="00E466AB" w:rsidRDefault="00E466AB" w:rsidP="00A0744F">
      <w:pPr>
        <w:spacing w:line="360" w:lineRule="auto"/>
        <w:ind w:left="697" w:firstLine="720"/>
        <w:rPr>
          <w:rFonts w:ascii="Arial" w:hAnsi="Arial" w:cs="Arial"/>
          <w:b/>
          <w:bCs/>
          <w:sz w:val="24"/>
          <w:szCs w:val="24"/>
        </w:rPr>
      </w:pPr>
    </w:p>
    <w:p w14:paraId="414A7155" w14:textId="77777777" w:rsidR="00E466AB" w:rsidRDefault="00E466AB" w:rsidP="00A0744F">
      <w:pPr>
        <w:spacing w:line="360" w:lineRule="auto"/>
        <w:ind w:left="697" w:firstLine="720"/>
        <w:rPr>
          <w:rFonts w:ascii="Arial" w:hAnsi="Arial" w:cs="Arial"/>
          <w:b/>
          <w:bCs/>
          <w:sz w:val="24"/>
          <w:szCs w:val="24"/>
        </w:rPr>
      </w:pPr>
    </w:p>
    <w:p w14:paraId="47585E5C" w14:textId="77777777" w:rsidR="00E466AB" w:rsidRDefault="00E466AB" w:rsidP="00A0744F">
      <w:pPr>
        <w:spacing w:line="360" w:lineRule="auto"/>
        <w:ind w:left="697" w:firstLine="720"/>
        <w:rPr>
          <w:rFonts w:ascii="Arial" w:hAnsi="Arial" w:cs="Arial"/>
          <w:b/>
          <w:bCs/>
          <w:sz w:val="24"/>
          <w:szCs w:val="24"/>
        </w:rPr>
      </w:pPr>
    </w:p>
    <w:p w14:paraId="4DC349BC" w14:textId="77777777" w:rsidR="00E466AB" w:rsidRDefault="00E466AB" w:rsidP="00A0744F">
      <w:pPr>
        <w:spacing w:line="360" w:lineRule="auto"/>
        <w:ind w:left="697" w:firstLine="720"/>
        <w:rPr>
          <w:rFonts w:ascii="Arial" w:hAnsi="Arial" w:cs="Arial"/>
          <w:b/>
          <w:bCs/>
          <w:sz w:val="24"/>
          <w:szCs w:val="24"/>
        </w:rPr>
      </w:pPr>
    </w:p>
    <w:p w14:paraId="4016E668" w14:textId="77777777" w:rsidR="00E466AB" w:rsidRDefault="00E466AB" w:rsidP="00A0744F">
      <w:pPr>
        <w:spacing w:line="360" w:lineRule="auto"/>
        <w:ind w:left="697" w:firstLine="720"/>
        <w:rPr>
          <w:rFonts w:ascii="Arial" w:hAnsi="Arial" w:cs="Arial"/>
          <w:b/>
          <w:bCs/>
          <w:sz w:val="24"/>
          <w:szCs w:val="24"/>
        </w:rPr>
      </w:pPr>
    </w:p>
    <w:p w14:paraId="015C8732" w14:textId="77777777" w:rsidR="00E466AB" w:rsidRDefault="00E466AB" w:rsidP="00A0744F">
      <w:pPr>
        <w:spacing w:line="360" w:lineRule="auto"/>
        <w:ind w:left="697" w:firstLine="720"/>
        <w:rPr>
          <w:rFonts w:ascii="Arial" w:hAnsi="Arial" w:cs="Arial"/>
          <w:b/>
          <w:bCs/>
          <w:sz w:val="24"/>
          <w:szCs w:val="24"/>
        </w:rPr>
      </w:pPr>
    </w:p>
    <w:p w14:paraId="0AE9F311" w14:textId="77777777" w:rsidR="00E466AB" w:rsidRDefault="00E466AB" w:rsidP="00A0744F">
      <w:pPr>
        <w:spacing w:line="360" w:lineRule="auto"/>
        <w:ind w:left="697" w:firstLine="720"/>
        <w:rPr>
          <w:rFonts w:ascii="Arial" w:hAnsi="Arial" w:cs="Arial"/>
          <w:b/>
          <w:bCs/>
          <w:sz w:val="24"/>
          <w:szCs w:val="24"/>
        </w:rPr>
      </w:pPr>
    </w:p>
    <w:p w14:paraId="1AB7CF2B" w14:textId="77777777" w:rsidR="00E466AB" w:rsidRPr="00E466AB" w:rsidRDefault="00E466AB" w:rsidP="00E466AB">
      <w:pPr>
        <w:spacing w:line="360" w:lineRule="auto"/>
        <w:ind w:left="0"/>
        <w:rPr>
          <w:rFonts w:ascii="Arial" w:hAnsi="Arial" w:cs="Arial"/>
          <w:b/>
          <w:bCs/>
          <w:sz w:val="24"/>
          <w:szCs w:val="24"/>
        </w:rPr>
      </w:pPr>
    </w:p>
    <w:p w14:paraId="76E68863" w14:textId="0317D73A" w:rsidR="00912614" w:rsidRPr="007F1129" w:rsidRDefault="003B1126" w:rsidP="00337AB5">
      <w:pPr>
        <w:ind w:left="1417"/>
        <w:rPr>
          <w:rFonts w:ascii="Arial" w:hAnsi="Arial" w:cs="Arial"/>
          <w:b/>
          <w:bCs/>
          <w:i/>
          <w:iCs/>
          <w:sz w:val="28"/>
          <w:szCs w:val="28"/>
        </w:rPr>
      </w:pPr>
      <w:r w:rsidRPr="007F1129">
        <w:rPr>
          <w:rFonts w:ascii="Arial" w:hAnsi="Arial" w:cs="Arial"/>
          <w:b/>
          <w:bCs/>
          <w:i/>
          <w:iCs/>
          <w:sz w:val="28"/>
          <w:szCs w:val="28"/>
        </w:rPr>
        <w:lastRenderedPageBreak/>
        <w:t>Introduction:</w:t>
      </w:r>
      <w:r w:rsidR="00337AB5" w:rsidRPr="007F1129">
        <w:rPr>
          <w:rFonts w:ascii="Arial" w:hAnsi="Arial" w:cs="Arial"/>
          <w:b/>
          <w:bCs/>
          <w:i/>
          <w:iCs/>
          <w:sz w:val="28"/>
          <w:szCs w:val="28"/>
        </w:rPr>
        <w:t xml:space="preserve"> </w:t>
      </w:r>
    </w:p>
    <w:p w14:paraId="3061292E" w14:textId="596D546C" w:rsidR="00F42EC4" w:rsidRPr="0017388B" w:rsidRDefault="00B35A57" w:rsidP="00337AB5">
      <w:pPr>
        <w:ind w:left="1417"/>
        <w:rPr>
          <w:rFonts w:ascii="Arial" w:hAnsi="Arial" w:cs="Arial"/>
          <w:i/>
          <w:iCs/>
          <w:sz w:val="24"/>
          <w:szCs w:val="24"/>
        </w:rPr>
      </w:pPr>
      <w:r w:rsidRPr="0017388B">
        <w:rPr>
          <w:rFonts w:ascii="Arial" w:hAnsi="Arial" w:cs="Arial"/>
          <w:i/>
          <w:iCs/>
          <w:sz w:val="24"/>
          <w:szCs w:val="24"/>
        </w:rPr>
        <w:t xml:space="preserve">The Performance </w:t>
      </w:r>
      <w:r w:rsidR="004C37F1" w:rsidRPr="0017388B">
        <w:rPr>
          <w:rFonts w:ascii="Arial" w:hAnsi="Arial" w:cs="Arial"/>
          <w:i/>
          <w:iCs/>
          <w:sz w:val="24"/>
          <w:szCs w:val="24"/>
        </w:rPr>
        <w:t>Review</w:t>
      </w:r>
      <w:r w:rsidRPr="0017388B">
        <w:rPr>
          <w:rFonts w:ascii="Arial" w:hAnsi="Arial" w:cs="Arial"/>
          <w:i/>
          <w:iCs/>
          <w:sz w:val="24"/>
          <w:szCs w:val="24"/>
        </w:rPr>
        <w:t xml:space="preserve"> is Pervasive</w:t>
      </w:r>
      <w:r w:rsidR="004C37F1" w:rsidRPr="0017388B">
        <w:rPr>
          <w:rFonts w:ascii="Arial" w:hAnsi="Arial" w:cs="Arial"/>
          <w:i/>
          <w:iCs/>
          <w:sz w:val="24"/>
          <w:szCs w:val="24"/>
        </w:rPr>
        <w:t>,</w:t>
      </w:r>
      <w:r w:rsidRPr="0017388B">
        <w:rPr>
          <w:rFonts w:ascii="Arial" w:hAnsi="Arial" w:cs="Arial"/>
          <w:i/>
          <w:iCs/>
          <w:sz w:val="24"/>
          <w:szCs w:val="24"/>
        </w:rPr>
        <w:t xml:space="preserve"> according to Cespedes (2022), </w:t>
      </w:r>
      <w:r w:rsidR="0018522B" w:rsidRPr="0017388B">
        <w:rPr>
          <w:rFonts w:ascii="Arial" w:hAnsi="Arial" w:cs="Arial"/>
          <w:i/>
          <w:iCs/>
          <w:sz w:val="24"/>
          <w:szCs w:val="24"/>
        </w:rPr>
        <w:t>Time-consuming,  biased and demotivating.</w:t>
      </w:r>
      <w:r w:rsidR="00444A31">
        <w:rPr>
          <w:rFonts w:ascii="Arial" w:hAnsi="Arial" w:cs="Arial"/>
          <w:i/>
          <w:iCs/>
          <w:sz w:val="24"/>
          <w:szCs w:val="24"/>
        </w:rPr>
        <w:t xml:space="preserve"> A</w:t>
      </w:r>
      <w:r w:rsidR="00663961" w:rsidRPr="0017388B">
        <w:rPr>
          <w:rFonts w:ascii="Arial" w:hAnsi="Arial" w:cs="Arial"/>
          <w:i/>
          <w:iCs/>
          <w:sz w:val="24"/>
          <w:szCs w:val="24"/>
        </w:rPr>
        <w:t xml:space="preserve"> Mckinsey survey</w:t>
      </w:r>
      <w:r w:rsidR="00444A31">
        <w:rPr>
          <w:rFonts w:ascii="Arial" w:hAnsi="Arial" w:cs="Arial"/>
          <w:i/>
          <w:iCs/>
          <w:sz w:val="24"/>
          <w:szCs w:val="24"/>
        </w:rPr>
        <w:t xml:space="preserve"> found that</w:t>
      </w:r>
      <w:r w:rsidR="00834037">
        <w:rPr>
          <w:rFonts w:ascii="Arial" w:hAnsi="Arial" w:cs="Arial"/>
          <w:i/>
          <w:iCs/>
          <w:sz w:val="24"/>
          <w:szCs w:val="24"/>
        </w:rPr>
        <w:t xml:space="preserve"> </w:t>
      </w:r>
      <w:r w:rsidR="00663961" w:rsidRPr="0017388B">
        <w:rPr>
          <w:rFonts w:ascii="Arial" w:hAnsi="Arial" w:cs="Arial"/>
          <w:i/>
          <w:iCs/>
          <w:sz w:val="24"/>
          <w:szCs w:val="24"/>
        </w:rPr>
        <w:t xml:space="preserve">CEOs and senior management </w:t>
      </w:r>
      <w:r w:rsidR="00990887">
        <w:rPr>
          <w:rFonts w:ascii="Arial" w:hAnsi="Arial" w:cs="Arial"/>
          <w:i/>
          <w:iCs/>
          <w:sz w:val="24"/>
          <w:szCs w:val="24"/>
        </w:rPr>
        <w:t>do</w:t>
      </w:r>
      <w:r w:rsidR="00663961" w:rsidRPr="0017388B">
        <w:rPr>
          <w:rFonts w:ascii="Arial" w:hAnsi="Arial" w:cs="Arial"/>
          <w:i/>
          <w:iCs/>
          <w:sz w:val="24"/>
          <w:szCs w:val="24"/>
        </w:rPr>
        <w:t xml:space="preserve"> not believe in the value of appraisals</w:t>
      </w:r>
      <w:r w:rsidR="004843E6" w:rsidRPr="0017388B">
        <w:rPr>
          <w:rFonts w:ascii="Arial" w:hAnsi="Arial" w:cs="Arial"/>
          <w:i/>
          <w:iCs/>
          <w:sz w:val="24"/>
          <w:szCs w:val="24"/>
        </w:rPr>
        <w:t>.</w:t>
      </w:r>
      <w:r w:rsidR="00E15952" w:rsidRPr="0017388B">
        <w:rPr>
          <w:rFonts w:ascii="Arial" w:hAnsi="Arial" w:cs="Arial"/>
          <w:i/>
          <w:iCs/>
          <w:sz w:val="24"/>
          <w:szCs w:val="24"/>
        </w:rPr>
        <w:t xml:space="preserve"> </w:t>
      </w:r>
      <w:r w:rsidR="001D0332" w:rsidRPr="0017388B">
        <w:rPr>
          <w:rFonts w:ascii="Arial" w:hAnsi="Arial" w:cs="Arial"/>
          <w:i/>
          <w:iCs/>
          <w:sz w:val="24"/>
          <w:szCs w:val="24"/>
        </w:rPr>
        <w:t>(</w:t>
      </w:r>
      <w:r w:rsidR="004843E6" w:rsidRPr="0017388B">
        <w:rPr>
          <w:rFonts w:ascii="Arial" w:hAnsi="Arial" w:cs="Arial"/>
          <w:i/>
          <w:iCs/>
          <w:sz w:val="24"/>
          <w:szCs w:val="24"/>
        </w:rPr>
        <w:t xml:space="preserve"> </w:t>
      </w:r>
      <w:r w:rsidR="001D0332" w:rsidRPr="0017388B">
        <w:rPr>
          <w:rFonts w:ascii="Arial" w:hAnsi="Arial" w:cs="Arial"/>
          <w:i/>
          <w:iCs/>
          <w:sz w:val="24"/>
          <w:szCs w:val="24"/>
        </w:rPr>
        <w:t>Chowdhury,</w:t>
      </w:r>
      <w:r w:rsidR="00A97E4B" w:rsidRPr="0017388B">
        <w:rPr>
          <w:rFonts w:ascii="Arial" w:hAnsi="Arial" w:cs="Arial"/>
          <w:i/>
          <w:iCs/>
          <w:sz w:val="24"/>
          <w:szCs w:val="24"/>
        </w:rPr>
        <w:t xml:space="preserve"> Hieo &amp;</w:t>
      </w:r>
      <w:r w:rsidR="00E15952" w:rsidRPr="0017388B">
        <w:rPr>
          <w:rFonts w:ascii="Arial" w:hAnsi="Arial" w:cs="Arial"/>
          <w:i/>
          <w:iCs/>
          <w:sz w:val="24"/>
          <w:szCs w:val="24"/>
        </w:rPr>
        <w:t xml:space="preserve"> Shaninger, 2018</w:t>
      </w:r>
      <w:r w:rsidR="001D0332" w:rsidRPr="0017388B">
        <w:rPr>
          <w:rFonts w:ascii="Arial" w:hAnsi="Arial" w:cs="Arial"/>
          <w:i/>
          <w:iCs/>
          <w:sz w:val="24"/>
          <w:szCs w:val="24"/>
        </w:rPr>
        <w:t xml:space="preserve">) </w:t>
      </w:r>
      <w:r w:rsidR="004843E6" w:rsidRPr="0017388B">
        <w:rPr>
          <w:rFonts w:ascii="Arial" w:hAnsi="Arial" w:cs="Arial"/>
          <w:i/>
          <w:iCs/>
          <w:sz w:val="24"/>
          <w:szCs w:val="24"/>
        </w:rPr>
        <w:t>Another</w:t>
      </w:r>
      <w:r w:rsidR="004846C5" w:rsidRPr="0017388B">
        <w:rPr>
          <w:rFonts w:ascii="Arial" w:hAnsi="Arial" w:cs="Arial"/>
          <w:i/>
          <w:iCs/>
          <w:sz w:val="24"/>
          <w:szCs w:val="24"/>
        </w:rPr>
        <w:t xml:space="preserve"> study </w:t>
      </w:r>
      <w:r w:rsidR="00B16143" w:rsidRPr="0017388B">
        <w:rPr>
          <w:rFonts w:ascii="Arial" w:hAnsi="Arial" w:cs="Arial"/>
          <w:i/>
          <w:iCs/>
          <w:sz w:val="24"/>
          <w:szCs w:val="24"/>
        </w:rPr>
        <w:t xml:space="preserve">found that just one in five employees agree that </w:t>
      </w:r>
      <w:r w:rsidR="004843E6" w:rsidRPr="0017388B">
        <w:rPr>
          <w:rFonts w:ascii="Arial" w:hAnsi="Arial" w:cs="Arial"/>
          <w:i/>
          <w:iCs/>
          <w:sz w:val="24"/>
          <w:szCs w:val="24"/>
        </w:rPr>
        <w:t xml:space="preserve">they motivated growth. </w:t>
      </w:r>
      <w:r w:rsidR="00990887">
        <w:rPr>
          <w:rFonts w:ascii="Arial" w:hAnsi="Arial" w:cs="Arial"/>
          <w:i/>
          <w:iCs/>
          <w:sz w:val="24"/>
          <w:szCs w:val="24"/>
        </w:rPr>
        <w:t>For the continued success of the Organisation</w:t>
      </w:r>
      <w:r w:rsidR="003C4100">
        <w:rPr>
          <w:rFonts w:ascii="Arial" w:hAnsi="Arial" w:cs="Arial"/>
          <w:i/>
          <w:iCs/>
          <w:sz w:val="24"/>
          <w:szCs w:val="24"/>
        </w:rPr>
        <w:t xml:space="preserve"> and in line with </w:t>
      </w:r>
      <w:r w:rsidR="00834037">
        <w:rPr>
          <w:rFonts w:ascii="Arial" w:hAnsi="Arial" w:cs="Arial"/>
          <w:i/>
          <w:iCs/>
          <w:sz w:val="24"/>
          <w:szCs w:val="24"/>
        </w:rPr>
        <w:t xml:space="preserve">the </w:t>
      </w:r>
      <w:r w:rsidR="003C4100">
        <w:rPr>
          <w:rFonts w:ascii="Arial" w:hAnsi="Arial" w:cs="Arial"/>
          <w:i/>
          <w:iCs/>
          <w:sz w:val="24"/>
          <w:szCs w:val="24"/>
        </w:rPr>
        <w:t xml:space="preserve">Mission statement to Retain and Develop employees (Scollen, 2023). </w:t>
      </w:r>
      <w:r w:rsidR="00834037">
        <w:rPr>
          <w:rFonts w:ascii="Arial" w:hAnsi="Arial" w:cs="Arial"/>
          <w:i/>
          <w:iCs/>
          <w:sz w:val="24"/>
          <w:szCs w:val="24"/>
        </w:rPr>
        <w:t xml:space="preserve">Should </w:t>
      </w:r>
      <w:r w:rsidR="003C4100">
        <w:rPr>
          <w:rFonts w:ascii="Arial" w:hAnsi="Arial" w:cs="Arial"/>
          <w:i/>
          <w:iCs/>
          <w:sz w:val="24"/>
          <w:szCs w:val="24"/>
        </w:rPr>
        <w:t>W</w:t>
      </w:r>
      <w:r w:rsidR="007F55FA">
        <w:rPr>
          <w:rFonts w:ascii="Arial" w:hAnsi="Arial" w:cs="Arial"/>
          <w:i/>
          <w:iCs/>
          <w:sz w:val="24"/>
          <w:szCs w:val="24"/>
        </w:rPr>
        <w:t xml:space="preserve">HSmith Travel </w:t>
      </w:r>
      <w:r w:rsidR="00834037">
        <w:rPr>
          <w:rFonts w:ascii="Arial" w:hAnsi="Arial" w:cs="Arial"/>
          <w:i/>
          <w:iCs/>
          <w:sz w:val="24"/>
          <w:szCs w:val="24"/>
        </w:rPr>
        <w:t xml:space="preserve">(WHST) </w:t>
      </w:r>
      <w:r w:rsidR="001573F3">
        <w:rPr>
          <w:rFonts w:ascii="Arial" w:hAnsi="Arial" w:cs="Arial"/>
          <w:i/>
          <w:iCs/>
          <w:sz w:val="24"/>
          <w:szCs w:val="24"/>
        </w:rPr>
        <w:t xml:space="preserve">review and adapt </w:t>
      </w:r>
      <w:r w:rsidR="00D81685">
        <w:rPr>
          <w:rFonts w:ascii="Arial" w:hAnsi="Arial" w:cs="Arial"/>
          <w:i/>
          <w:iCs/>
          <w:sz w:val="24"/>
          <w:szCs w:val="24"/>
        </w:rPr>
        <w:t>the current Appraisal</w:t>
      </w:r>
      <w:r w:rsidR="00834037">
        <w:rPr>
          <w:rFonts w:ascii="Arial" w:hAnsi="Arial" w:cs="Arial"/>
          <w:i/>
          <w:iCs/>
          <w:sz w:val="24"/>
          <w:szCs w:val="24"/>
        </w:rPr>
        <w:t xml:space="preserve"> structure?</w:t>
      </w:r>
    </w:p>
    <w:p w14:paraId="00080FC5" w14:textId="77777777" w:rsidR="004C37F1" w:rsidRDefault="004C37F1" w:rsidP="00337AB5">
      <w:pPr>
        <w:ind w:left="1417"/>
        <w:rPr>
          <w:rFonts w:ascii="Arial" w:hAnsi="Arial" w:cs="Arial"/>
          <w:i/>
          <w:iCs/>
          <w:sz w:val="28"/>
          <w:szCs w:val="28"/>
        </w:rPr>
      </w:pPr>
    </w:p>
    <w:p w14:paraId="0E8B370A" w14:textId="389AF746" w:rsidR="001909BF" w:rsidRPr="001909BF" w:rsidRDefault="001909BF" w:rsidP="00337AB5">
      <w:pPr>
        <w:ind w:left="1417"/>
        <w:rPr>
          <w:rFonts w:ascii="Arial" w:hAnsi="Arial" w:cs="Arial"/>
          <w:b/>
          <w:bCs/>
          <w:i/>
          <w:iCs/>
          <w:sz w:val="28"/>
          <w:szCs w:val="28"/>
        </w:rPr>
      </w:pPr>
      <w:r>
        <w:rPr>
          <w:rFonts w:ascii="Arial" w:hAnsi="Arial" w:cs="Arial"/>
          <w:b/>
          <w:bCs/>
          <w:i/>
          <w:iCs/>
          <w:sz w:val="28"/>
          <w:szCs w:val="28"/>
        </w:rPr>
        <w:t>WHST Overview:</w:t>
      </w:r>
    </w:p>
    <w:p w14:paraId="3A496D8D" w14:textId="2FD08B46" w:rsidR="005B5627" w:rsidRPr="002628CB" w:rsidRDefault="009639E7" w:rsidP="00255A3B">
      <w:pPr>
        <w:ind w:left="1417"/>
        <w:rPr>
          <w:rFonts w:ascii="Arial" w:hAnsi="Arial" w:cs="Arial"/>
          <w:sz w:val="24"/>
          <w:szCs w:val="24"/>
        </w:rPr>
      </w:pPr>
      <w:r w:rsidRPr="002628CB">
        <w:rPr>
          <w:rFonts w:ascii="Arial" w:hAnsi="Arial" w:cs="Arial"/>
          <w:sz w:val="24"/>
          <w:szCs w:val="24"/>
        </w:rPr>
        <w:t>This report aims to review and critique the effectiveness of employee performance appraisals in WHST</w:t>
      </w:r>
      <w:r w:rsidR="00912614">
        <w:rPr>
          <w:rFonts w:ascii="Arial" w:hAnsi="Arial" w:cs="Arial"/>
          <w:sz w:val="24"/>
          <w:szCs w:val="24"/>
        </w:rPr>
        <w:t xml:space="preserve"> and its </w:t>
      </w:r>
      <w:r w:rsidR="00297D67">
        <w:rPr>
          <w:rFonts w:ascii="Arial" w:hAnsi="Arial" w:cs="Arial"/>
          <w:sz w:val="24"/>
          <w:szCs w:val="24"/>
        </w:rPr>
        <w:t>general</w:t>
      </w:r>
      <w:r w:rsidR="00912614">
        <w:rPr>
          <w:rFonts w:ascii="Arial" w:hAnsi="Arial" w:cs="Arial"/>
          <w:sz w:val="24"/>
          <w:szCs w:val="24"/>
        </w:rPr>
        <w:t xml:space="preserve"> application in human resource management</w:t>
      </w:r>
      <w:r w:rsidRPr="002628CB">
        <w:rPr>
          <w:rFonts w:ascii="Arial" w:hAnsi="Arial" w:cs="Arial"/>
          <w:sz w:val="24"/>
          <w:szCs w:val="24"/>
        </w:rPr>
        <w:t xml:space="preserve">. WHST is a </w:t>
      </w:r>
      <w:r w:rsidR="00C77098">
        <w:rPr>
          <w:rFonts w:ascii="Arial" w:hAnsi="Arial" w:cs="Arial"/>
          <w:sz w:val="24"/>
          <w:szCs w:val="24"/>
        </w:rPr>
        <w:t xml:space="preserve">Travel </w:t>
      </w:r>
      <w:r w:rsidRPr="002628CB">
        <w:rPr>
          <w:rFonts w:ascii="Arial" w:hAnsi="Arial" w:cs="Arial"/>
          <w:sz w:val="24"/>
          <w:szCs w:val="24"/>
        </w:rPr>
        <w:t xml:space="preserve">convenience retailer operating in </w:t>
      </w:r>
      <w:r w:rsidR="00FA7880">
        <w:rPr>
          <w:rFonts w:ascii="Arial" w:hAnsi="Arial" w:cs="Arial"/>
          <w:sz w:val="24"/>
          <w:szCs w:val="24"/>
        </w:rPr>
        <w:t>8</w:t>
      </w:r>
      <w:r w:rsidRPr="002628CB">
        <w:rPr>
          <w:rFonts w:ascii="Arial" w:hAnsi="Arial" w:cs="Arial"/>
          <w:sz w:val="24"/>
          <w:szCs w:val="24"/>
        </w:rPr>
        <w:t xml:space="preserve">00 locations across the United Kingdom. (WHSmith, 2023). Employing over 3500 employees as of May 2023. </w:t>
      </w:r>
      <w:r w:rsidR="00297D67">
        <w:rPr>
          <w:rFonts w:ascii="Arial" w:hAnsi="Arial" w:cs="Arial"/>
          <w:sz w:val="24"/>
          <w:szCs w:val="24"/>
        </w:rPr>
        <w:t>Six hundred-three</w:t>
      </w:r>
      <w:r w:rsidRPr="002628CB">
        <w:rPr>
          <w:rFonts w:ascii="Arial" w:hAnsi="Arial" w:cs="Arial"/>
          <w:sz w:val="24"/>
          <w:szCs w:val="24"/>
        </w:rPr>
        <w:t xml:space="preserve"> employees have others directly reporting to them. </w:t>
      </w:r>
      <w:r w:rsidR="0000494D">
        <w:rPr>
          <w:rFonts w:ascii="Arial" w:hAnsi="Arial" w:cs="Arial"/>
          <w:sz w:val="24"/>
          <w:szCs w:val="24"/>
        </w:rPr>
        <w:t>(Scollen, 2023)</w:t>
      </w:r>
      <w:r w:rsidR="003F41F9">
        <w:rPr>
          <w:rFonts w:ascii="Arial" w:hAnsi="Arial" w:cs="Arial"/>
          <w:sz w:val="24"/>
          <w:szCs w:val="24"/>
        </w:rPr>
        <w:t xml:space="preserve"> </w:t>
      </w:r>
    </w:p>
    <w:p w14:paraId="5ED24FD2" w14:textId="392DEF48" w:rsidR="009639E7" w:rsidRDefault="004314AF" w:rsidP="00255A3B">
      <w:pPr>
        <w:ind w:left="1417"/>
        <w:rPr>
          <w:rFonts w:ascii="Arial" w:hAnsi="Arial" w:cs="Arial"/>
          <w:sz w:val="24"/>
          <w:szCs w:val="24"/>
        </w:rPr>
      </w:pPr>
      <w:r w:rsidRPr="002628CB">
        <w:rPr>
          <w:rFonts w:ascii="Arial" w:hAnsi="Arial" w:cs="Arial"/>
          <w:sz w:val="24"/>
          <w:szCs w:val="24"/>
        </w:rPr>
        <w:t>WHST are a well-established brand with exceeding profit aspirations in the last financial year</w:t>
      </w:r>
      <w:r w:rsidR="003F41F9">
        <w:rPr>
          <w:rFonts w:ascii="Arial" w:hAnsi="Arial" w:cs="Arial"/>
          <w:sz w:val="24"/>
          <w:szCs w:val="24"/>
        </w:rPr>
        <w:t xml:space="preserve">. </w:t>
      </w:r>
      <w:r w:rsidRPr="002628CB">
        <w:rPr>
          <w:rFonts w:ascii="Arial" w:hAnsi="Arial" w:cs="Arial"/>
          <w:sz w:val="24"/>
          <w:szCs w:val="24"/>
        </w:rPr>
        <w:t>However, employee engagement and retention remain at the forefront of the organisation's objectives</w:t>
      </w:r>
      <w:r w:rsidR="002768A4">
        <w:rPr>
          <w:rFonts w:ascii="Arial" w:hAnsi="Arial" w:cs="Arial"/>
          <w:sz w:val="24"/>
          <w:szCs w:val="24"/>
        </w:rPr>
        <w:t xml:space="preserve"> </w:t>
      </w:r>
      <w:r w:rsidR="002768A4" w:rsidRPr="002628CB">
        <w:rPr>
          <w:rFonts w:ascii="Arial" w:hAnsi="Arial" w:cs="Arial"/>
          <w:sz w:val="24"/>
          <w:szCs w:val="24"/>
        </w:rPr>
        <w:t>(WHSmith, 2022).</w:t>
      </w:r>
      <w:r w:rsidR="0086005A">
        <w:rPr>
          <w:rFonts w:ascii="Arial" w:hAnsi="Arial" w:cs="Arial"/>
          <w:sz w:val="24"/>
          <w:szCs w:val="24"/>
        </w:rPr>
        <w:t>; enhancing</w:t>
      </w:r>
      <w:r w:rsidRPr="002628CB">
        <w:rPr>
          <w:rFonts w:ascii="Arial" w:hAnsi="Arial" w:cs="Arial"/>
          <w:sz w:val="24"/>
          <w:szCs w:val="24"/>
        </w:rPr>
        <w:t xml:space="preserve"> performance and sustainability</w:t>
      </w:r>
      <w:r w:rsidR="0086005A">
        <w:rPr>
          <w:rFonts w:ascii="Arial" w:hAnsi="Arial" w:cs="Arial"/>
          <w:sz w:val="24"/>
          <w:szCs w:val="24"/>
        </w:rPr>
        <w:t xml:space="preserve"> is essential</w:t>
      </w:r>
      <w:r w:rsidRPr="002628CB">
        <w:rPr>
          <w:rFonts w:ascii="Arial" w:hAnsi="Arial" w:cs="Arial"/>
          <w:sz w:val="24"/>
          <w:szCs w:val="24"/>
        </w:rPr>
        <w:t xml:space="preserve"> in the current fast-changing </w:t>
      </w:r>
      <w:r w:rsidR="0086005A">
        <w:rPr>
          <w:rFonts w:ascii="Arial" w:hAnsi="Arial" w:cs="Arial"/>
          <w:sz w:val="24"/>
          <w:szCs w:val="24"/>
        </w:rPr>
        <w:t xml:space="preserve">and volatile </w:t>
      </w:r>
      <w:r w:rsidRPr="002628CB">
        <w:rPr>
          <w:rFonts w:ascii="Arial" w:hAnsi="Arial" w:cs="Arial"/>
          <w:sz w:val="24"/>
          <w:szCs w:val="24"/>
        </w:rPr>
        <w:t xml:space="preserve">employment landscape. </w:t>
      </w:r>
      <w:r w:rsidR="003F41F9" w:rsidRPr="002628CB">
        <w:rPr>
          <w:rFonts w:ascii="Arial" w:hAnsi="Arial" w:cs="Arial"/>
          <w:sz w:val="24"/>
          <w:szCs w:val="24"/>
        </w:rPr>
        <w:t>(</w:t>
      </w:r>
      <w:r w:rsidR="002768A4">
        <w:rPr>
          <w:rFonts w:ascii="Arial" w:hAnsi="Arial" w:cs="Arial"/>
          <w:sz w:val="24"/>
          <w:szCs w:val="24"/>
        </w:rPr>
        <w:t>Jain,2021)</w:t>
      </w:r>
    </w:p>
    <w:p w14:paraId="01A10B0E" w14:textId="5855B634" w:rsidR="002628CB" w:rsidRDefault="00BD6E60" w:rsidP="00255A3B">
      <w:pPr>
        <w:ind w:left="1417"/>
        <w:rPr>
          <w:rFonts w:ascii="Arial" w:hAnsi="Arial" w:cs="Arial"/>
          <w:sz w:val="24"/>
          <w:szCs w:val="24"/>
        </w:rPr>
      </w:pPr>
      <w:r>
        <w:rPr>
          <w:rFonts w:ascii="Arial" w:hAnsi="Arial" w:cs="Arial"/>
          <w:sz w:val="24"/>
          <w:szCs w:val="24"/>
        </w:rPr>
        <w:lastRenderedPageBreak/>
        <w:t>whether the performance appraisal still has relevance in the new world of work with continuing changes in the expectations of employees from the organisation</w:t>
      </w:r>
      <w:r w:rsidR="003A32DD">
        <w:rPr>
          <w:rFonts w:ascii="Arial" w:hAnsi="Arial" w:cs="Arial"/>
          <w:sz w:val="24"/>
          <w:szCs w:val="24"/>
        </w:rPr>
        <w:t xml:space="preserve"> that</w:t>
      </w:r>
      <w:r>
        <w:rPr>
          <w:rFonts w:ascii="Arial" w:hAnsi="Arial" w:cs="Arial"/>
          <w:sz w:val="24"/>
          <w:szCs w:val="24"/>
        </w:rPr>
        <w:t xml:space="preserve"> they work for. </w:t>
      </w:r>
    </w:p>
    <w:p w14:paraId="3CF56F46" w14:textId="1ADA36B6" w:rsidR="00BD6E60" w:rsidRDefault="00BD6E60" w:rsidP="00255A3B">
      <w:pPr>
        <w:ind w:left="1417"/>
        <w:rPr>
          <w:rFonts w:ascii="Arial" w:hAnsi="Arial" w:cs="Arial"/>
          <w:sz w:val="24"/>
          <w:szCs w:val="24"/>
        </w:rPr>
      </w:pPr>
      <w:r>
        <w:rPr>
          <w:rFonts w:ascii="Arial" w:hAnsi="Arial" w:cs="Arial"/>
          <w:sz w:val="24"/>
          <w:szCs w:val="24"/>
        </w:rPr>
        <w:t xml:space="preserve">In addition, models of influence, persuasion and </w:t>
      </w:r>
      <w:r w:rsidR="003A32DD">
        <w:rPr>
          <w:rFonts w:ascii="Arial" w:hAnsi="Arial" w:cs="Arial"/>
          <w:sz w:val="24"/>
          <w:szCs w:val="24"/>
        </w:rPr>
        <w:t>negotiation</w:t>
      </w:r>
      <w:r>
        <w:rPr>
          <w:rFonts w:ascii="Arial" w:hAnsi="Arial" w:cs="Arial"/>
          <w:sz w:val="24"/>
          <w:szCs w:val="24"/>
        </w:rPr>
        <w:t xml:space="preserve"> will be linked with behavioural theories with an outline of </w:t>
      </w:r>
      <w:r w:rsidR="003A32DD">
        <w:rPr>
          <w:rFonts w:ascii="Arial" w:hAnsi="Arial" w:cs="Arial"/>
          <w:sz w:val="24"/>
          <w:szCs w:val="24"/>
        </w:rPr>
        <w:t>HR and leaders' role</w:t>
      </w:r>
      <w:r>
        <w:rPr>
          <w:rFonts w:ascii="Arial" w:hAnsi="Arial" w:cs="Arial"/>
          <w:sz w:val="24"/>
          <w:szCs w:val="24"/>
        </w:rPr>
        <w:t xml:space="preserve"> in ensuring effective practice</w:t>
      </w:r>
      <w:r w:rsidR="00D6330D">
        <w:rPr>
          <w:rFonts w:ascii="Arial" w:hAnsi="Arial" w:cs="Arial"/>
          <w:sz w:val="24"/>
          <w:szCs w:val="24"/>
        </w:rPr>
        <w:t>.</w:t>
      </w:r>
    </w:p>
    <w:p w14:paraId="107087EF" w14:textId="30FD5580" w:rsidR="002628CB" w:rsidRDefault="00BF6D9F" w:rsidP="003A32DD">
      <w:pPr>
        <w:ind w:left="1417"/>
        <w:rPr>
          <w:rFonts w:ascii="Arial" w:hAnsi="Arial" w:cs="Arial"/>
          <w:sz w:val="24"/>
          <w:szCs w:val="24"/>
        </w:rPr>
      </w:pPr>
      <w:r>
        <w:rPr>
          <w:rFonts w:ascii="Arial" w:hAnsi="Arial" w:cs="Arial"/>
          <w:sz w:val="24"/>
          <w:szCs w:val="24"/>
        </w:rPr>
        <w:t>I am concluding</w:t>
      </w:r>
      <w:r w:rsidR="00BD6E60">
        <w:rPr>
          <w:rFonts w:ascii="Arial" w:hAnsi="Arial" w:cs="Arial"/>
          <w:sz w:val="24"/>
          <w:szCs w:val="24"/>
        </w:rPr>
        <w:t xml:space="preserve"> with </w:t>
      </w:r>
      <w:r w:rsidR="005A09C2">
        <w:rPr>
          <w:rFonts w:ascii="Arial" w:hAnsi="Arial" w:cs="Arial"/>
          <w:sz w:val="24"/>
          <w:szCs w:val="24"/>
        </w:rPr>
        <w:t xml:space="preserve">a </w:t>
      </w:r>
      <w:r w:rsidR="00BD6E60">
        <w:rPr>
          <w:rFonts w:ascii="Arial" w:hAnsi="Arial" w:cs="Arial"/>
          <w:sz w:val="24"/>
          <w:szCs w:val="24"/>
        </w:rPr>
        <w:t>recommendation</w:t>
      </w:r>
      <w:r w:rsidR="005A09C2">
        <w:rPr>
          <w:rFonts w:ascii="Arial" w:hAnsi="Arial" w:cs="Arial"/>
          <w:sz w:val="24"/>
          <w:szCs w:val="24"/>
        </w:rPr>
        <w:t xml:space="preserve"> </w:t>
      </w:r>
      <w:r w:rsidR="00F1270B">
        <w:rPr>
          <w:rFonts w:ascii="Arial" w:hAnsi="Arial" w:cs="Arial"/>
          <w:sz w:val="24"/>
          <w:szCs w:val="24"/>
        </w:rPr>
        <w:t>to improve</w:t>
      </w:r>
      <w:r w:rsidR="00BD6E60">
        <w:rPr>
          <w:rFonts w:ascii="Arial" w:hAnsi="Arial" w:cs="Arial"/>
          <w:sz w:val="24"/>
          <w:szCs w:val="24"/>
        </w:rPr>
        <w:t xml:space="preserve"> </w:t>
      </w:r>
      <w:r w:rsidR="003A32DD">
        <w:rPr>
          <w:rFonts w:ascii="Arial" w:hAnsi="Arial" w:cs="Arial"/>
          <w:sz w:val="24"/>
          <w:szCs w:val="24"/>
        </w:rPr>
        <w:t>WHST's</w:t>
      </w:r>
      <w:r w:rsidR="00BD6E60">
        <w:rPr>
          <w:rFonts w:ascii="Arial" w:hAnsi="Arial" w:cs="Arial"/>
          <w:sz w:val="24"/>
          <w:szCs w:val="24"/>
        </w:rPr>
        <w:t xml:space="preserve"> current </w:t>
      </w:r>
      <w:r w:rsidR="003A32DD">
        <w:rPr>
          <w:rFonts w:ascii="Arial" w:hAnsi="Arial" w:cs="Arial"/>
          <w:sz w:val="24"/>
          <w:szCs w:val="24"/>
        </w:rPr>
        <w:t>process</w:t>
      </w:r>
      <w:r w:rsidR="00E15F0D">
        <w:rPr>
          <w:rFonts w:ascii="Arial" w:hAnsi="Arial" w:cs="Arial"/>
          <w:sz w:val="24"/>
          <w:szCs w:val="24"/>
        </w:rPr>
        <w:t>.</w:t>
      </w:r>
    </w:p>
    <w:p w14:paraId="4A280BB8" w14:textId="657891CB" w:rsidR="004314AF" w:rsidRPr="00F93376" w:rsidRDefault="00F1270B" w:rsidP="00F93376">
      <w:pPr>
        <w:ind w:left="1417"/>
        <w:rPr>
          <w:rFonts w:ascii="Arial" w:hAnsi="Arial" w:cs="Arial"/>
          <w:b/>
          <w:bCs/>
          <w:sz w:val="28"/>
          <w:szCs w:val="28"/>
        </w:rPr>
      </w:pPr>
      <w:r>
        <w:rPr>
          <w:rFonts w:ascii="Arial" w:hAnsi="Arial" w:cs="Arial"/>
          <w:b/>
          <w:bCs/>
          <w:sz w:val="28"/>
          <w:szCs w:val="28"/>
        </w:rPr>
        <w:t>Principal</w:t>
      </w:r>
      <w:r w:rsidR="00297D67" w:rsidRPr="00297D67">
        <w:rPr>
          <w:rFonts w:ascii="Arial" w:hAnsi="Arial" w:cs="Arial"/>
          <w:b/>
          <w:bCs/>
          <w:sz w:val="28"/>
          <w:szCs w:val="28"/>
        </w:rPr>
        <w:t xml:space="preserve"> Findings:</w:t>
      </w:r>
      <w:r w:rsidR="004314AF">
        <w:rPr>
          <w:rFonts w:ascii="Arial" w:hAnsi="Arial" w:cs="Arial"/>
          <w:b/>
          <w:bCs/>
          <w:i/>
          <w:iCs/>
          <w:sz w:val="24"/>
          <w:szCs w:val="24"/>
        </w:rPr>
        <w:t xml:space="preserve"> Performance Management</w:t>
      </w:r>
      <w:r w:rsidR="00337AB5">
        <w:rPr>
          <w:rFonts w:ascii="Arial" w:hAnsi="Arial" w:cs="Arial"/>
          <w:b/>
          <w:bCs/>
          <w:i/>
          <w:iCs/>
          <w:sz w:val="24"/>
          <w:szCs w:val="24"/>
        </w:rPr>
        <w:t>:</w:t>
      </w:r>
    </w:p>
    <w:p w14:paraId="3025B1C5" w14:textId="5D7E1041" w:rsidR="00297D67" w:rsidRDefault="006E1374" w:rsidP="00297D67">
      <w:pPr>
        <w:ind w:left="0"/>
        <w:rPr>
          <w:rFonts w:ascii="Arial" w:hAnsi="Arial" w:cs="Arial"/>
          <w:b/>
          <w:bCs/>
          <w:i/>
          <w:iCs/>
          <w:sz w:val="24"/>
          <w:szCs w:val="24"/>
        </w:rPr>
      </w:pPr>
      <w:r>
        <w:rPr>
          <w:rFonts w:ascii="Arial" w:hAnsi="Arial" w:cs="Arial"/>
          <w:noProof/>
          <w:color w:val="202020"/>
        </w:rPr>
        <w:drawing>
          <wp:anchor distT="0" distB="0" distL="114300" distR="114300" simplePos="0" relativeHeight="251665408" behindDoc="1" locked="0" layoutInCell="1" allowOverlap="1" wp14:anchorId="45A0F7B6" wp14:editId="78F04F66">
            <wp:simplePos x="0" y="0"/>
            <wp:positionH relativeFrom="column">
              <wp:posOffset>829945</wp:posOffset>
            </wp:positionH>
            <wp:positionV relativeFrom="paragraph">
              <wp:posOffset>55764</wp:posOffset>
            </wp:positionV>
            <wp:extent cx="4787900" cy="2692400"/>
            <wp:effectExtent l="12700" t="12700" r="12700" b="12700"/>
            <wp:wrapTight wrapText="bothSides">
              <wp:wrapPolygon edited="0">
                <wp:start x="-57" y="-102"/>
                <wp:lineTo x="-57" y="21600"/>
                <wp:lineTo x="21600" y="21600"/>
                <wp:lineTo x="21600" y="-102"/>
                <wp:lineTo x="-57" y="-102"/>
              </wp:wrapPolygon>
            </wp:wrapTight>
            <wp:docPr id="37" name="Picture 37" descr="A diagram of a performance appraisal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diagram of a performance appraisal metho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787900" cy="2692400"/>
                    </a:xfrm>
                    <a:prstGeom prst="rect">
                      <a:avLst/>
                    </a:prstGeom>
                    <a:ln>
                      <a:solidFill>
                        <a:schemeClr val="accent1">
                          <a:lumMod val="75000"/>
                        </a:schemeClr>
                      </a:solidFill>
                    </a:ln>
                  </pic:spPr>
                </pic:pic>
              </a:graphicData>
            </a:graphic>
            <wp14:sizeRelH relativeFrom="page">
              <wp14:pctWidth>0</wp14:pctWidth>
            </wp14:sizeRelH>
            <wp14:sizeRelV relativeFrom="page">
              <wp14:pctHeight>0</wp14:pctHeight>
            </wp14:sizeRelV>
          </wp:anchor>
        </w:drawing>
      </w:r>
    </w:p>
    <w:p w14:paraId="4408D332" w14:textId="77777777" w:rsidR="006E1374" w:rsidRDefault="006E1374" w:rsidP="006E1374">
      <w:pPr>
        <w:pStyle w:val="NormalWeb"/>
        <w:spacing w:line="480" w:lineRule="auto"/>
        <w:rPr>
          <w:rFonts w:ascii="Arial" w:hAnsi="Arial" w:cs="Arial"/>
        </w:rPr>
      </w:pPr>
    </w:p>
    <w:p w14:paraId="3AA68F5A" w14:textId="77777777" w:rsidR="006E1374" w:rsidRDefault="006E1374" w:rsidP="006E1374">
      <w:pPr>
        <w:pStyle w:val="NormalWeb"/>
        <w:spacing w:line="480" w:lineRule="auto"/>
        <w:rPr>
          <w:rFonts w:ascii="Arial" w:hAnsi="Arial" w:cs="Arial"/>
        </w:rPr>
      </w:pPr>
    </w:p>
    <w:p w14:paraId="0F4EDB49" w14:textId="77777777" w:rsidR="006E1374" w:rsidRDefault="006E1374" w:rsidP="006E1374">
      <w:pPr>
        <w:pStyle w:val="NormalWeb"/>
        <w:spacing w:line="480" w:lineRule="auto"/>
        <w:rPr>
          <w:rFonts w:ascii="Arial" w:hAnsi="Arial" w:cs="Arial"/>
        </w:rPr>
      </w:pPr>
    </w:p>
    <w:p w14:paraId="1640D610" w14:textId="77777777" w:rsidR="006E1374" w:rsidRDefault="006E1374" w:rsidP="006E1374">
      <w:pPr>
        <w:pStyle w:val="NormalWeb"/>
        <w:spacing w:line="480" w:lineRule="auto"/>
        <w:rPr>
          <w:rFonts w:ascii="Arial" w:hAnsi="Arial" w:cs="Arial"/>
        </w:rPr>
      </w:pPr>
    </w:p>
    <w:p w14:paraId="2EC85CB4" w14:textId="77777777" w:rsidR="006E1374" w:rsidRDefault="006E1374" w:rsidP="006E1374">
      <w:pPr>
        <w:pStyle w:val="NormalWeb"/>
        <w:spacing w:line="480" w:lineRule="auto"/>
        <w:rPr>
          <w:rFonts w:ascii="Arial" w:hAnsi="Arial" w:cs="Arial"/>
        </w:rPr>
      </w:pPr>
    </w:p>
    <w:p w14:paraId="6AB9A0AF" w14:textId="570516E9" w:rsidR="004314AF" w:rsidRDefault="004314AF" w:rsidP="006E1374">
      <w:pPr>
        <w:pStyle w:val="NormalWeb"/>
        <w:spacing w:line="480" w:lineRule="auto"/>
        <w:ind w:left="1418"/>
        <w:rPr>
          <w:rFonts w:ascii="Arial" w:hAnsi="Arial" w:cs="Arial"/>
          <w:color w:val="202020"/>
        </w:rPr>
      </w:pPr>
      <w:r w:rsidRPr="00734CEC">
        <w:rPr>
          <w:rFonts w:ascii="Arial" w:hAnsi="Arial" w:cs="Arial"/>
        </w:rPr>
        <w:t>Gifford (20</w:t>
      </w:r>
      <w:r w:rsidR="00043A02">
        <w:rPr>
          <w:rFonts w:ascii="Arial" w:hAnsi="Arial" w:cs="Arial"/>
        </w:rPr>
        <w:t>17</w:t>
      </w:r>
      <w:r w:rsidRPr="00734CEC">
        <w:rPr>
          <w:rFonts w:ascii="Arial" w:hAnsi="Arial" w:cs="Arial"/>
        </w:rPr>
        <w:t xml:space="preserve">) Describes performance management as </w:t>
      </w:r>
      <w:r w:rsidRPr="00734CEC">
        <w:rPr>
          <w:rFonts w:ascii="Arial" w:hAnsi="Arial" w:cs="Arial"/>
          <w:color w:val="202020"/>
        </w:rPr>
        <w:t xml:space="preserve">the attempts </w:t>
      </w:r>
      <w:r w:rsidR="00734CEC" w:rsidRPr="00734CEC">
        <w:rPr>
          <w:rFonts w:ascii="Arial" w:hAnsi="Arial" w:cs="Arial"/>
          <w:color w:val="202020"/>
        </w:rPr>
        <w:t>of the organisation to enhance or maintain an employee's performance in line with the organisation's objectives</w:t>
      </w:r>
      <w:r w:rsidR="004A2F4C">
        <w:rPr>
          <w:rFonts w:ascii="Arial" w:hAnsi="Arial" w:cs="Arial"/>
          <w:color w:val="202020"/>
        </w:rPr>
        <w:t xml:space="preserve"> </w:t>
      </w:r>
      <w:r w:rsidR="00202976">
        <w:rPr>
          <w:rFonts w:ascii="Arial" w:hAnsi="Arial" w:cs="Arial"/>
          <w:color w:val="202020"/>
        </w:rPr>
        <w:t>enabling employee accountability</w:t>
      </w:r>
      <w:r w:rsidR="00D6330D">
        <w:rPr>
          <w:rFonts w:ascii="Arial" w:hAnsi="Arial" w:cs="Arial"/>
          <w:color w:val="202020"/>
        </w:rPr>
        <w:t>.</w:t>
      </w:r>
      <w:r w:rsidR="00734CEC" w:rsidRPr="00734CEC">
        <w:rPr>
          <w:rFonts w:ascii="Arial" w:hAnsi="Arial" w:cs="Arial"/>
          <w:color w:val="202020"/>
        </w:rPr>
        <w:t xml:space="preserve"> </w:t>
      </w:r>
      <w:r w:rsidR="00297D67">
        <w:rPr>
          <w:rFonts w:ascii="Arial" w:hAnsi="Arial" w:cs="Arial"/>
          <w:color w:val="202020"/>
        </w:rPr>
        <w:t>Similarly,</w:t>
      </w:r>
      <w:r w:rsidR="00734CEC">
        <w:rPr>
          <w:rFonts w:ascii="Arial" w:hAnsi="Arial" w:cs="Arial"/>
          <w:color w:val="202020"/>
        </w:rPr>
        <w:t xml:space="preserve"> Gifford (20</w:t>
      </w:r>
      <w:r w:rsidR="006767DA">
        <w:rPr>
          <w:rFonts w:ascii="Arial" w:hAnsi="Arial" w:cs="Arial"/>
          <w:color w:val="202020"/>
        </w:rPr>
        <w:t>17</w:t>
      </w:r>
      <w:r w:rsidR="00734CEC">
        <w:rPr>
          <w:rFonts w:ascii="Arial" w:hAnsi="Arial" w:cs="Arial"/>
          <w:color w:val="202020"/>
        </w:rPr>
        <w:t xml:space="preserve">) </w:t>
      </w:r>
      <w:r w:rsidR="00297D67">
        <w:rPr>
          <w:rFonts w:ascii="Arial" w:hAnsi="Arial" w:cs="Arial"/>
          <w:color w:val="202020"/>
        </w:rPr>
        <w:t xml:space="preserve">and </w:t>
      </w:r>
      <w:r w:rsidR="00734CEC">
        <w:rPr>
          <w:rFonts w:ascii="Arial" w:hAnsi="Arial" w:cs="Arial"/>
          <w:color w:val="202020"/>
        </w:rPr>
        <w:t xml:space="preserve">Armstrong (2006) </w:t>
      </w:r>
      <w:r w:rsidR="00337AB5">
        <w:rPr>
          <w:rFonts w:ascii="Arial" w:hAnsi="Arial" w:cs="Arial"/>
          <w:color w:val="202020"/>
        </w:rPr>
        <w:t>manage</w:t>
      </w:r>
      <w:r w:rsidR="00734CEC">
        <w:rPr>
          <w:rFonts w:ascii="Arial" w:hAnsi="Arial" w:cs="Arial"/>
          <w:color w:val="202020"/>
        </w:rPr>
        <w:t xml:space="preserve"> employees within an agreed framework of planned goals </w:t>
      </w:r>
      <w:r w:rsidR="00297D67">
        <w:rPr>
          <w:rFonts w:ascii="Arial" w:hAnsi="Arial" w:cs="Arial"/>
          <w:color w:val="202020"/>
        </w:rPr>
        <w:t>with</w:t>
      </w:r>
      <w:r w:rsidR="00734CEC">
        <w:rPr>
          <w:rFonts w:ascii="Arial" w:hAnsi="Arial" w:cs="Arial"/>
          <w:color w:val="202020"/>
        </w:rPr>
        <w:t xml:space="preserve"> clear competencies</w:t>
      </w:r>
      <w:r w:rsidR="002628CB">
        <w:rPr>
          <w:rFonts w:ascii="Arial" w:hAnsi="Arial" w:cs="Arial"/>
          <w:color w:val="202020"/>
        </w:rPr>
        <w:t xml:space="preserve"> of the assigned job description. </w:t>
      </w:r>
    </w:p>
    <w:p w14:paraId="61368401" w14:textId="4EEA9450" w:rsidR="00297D67" w:rsidRPr="00A0744F" w:rsidRDefault="00297D67" w:rsidP="006E1374">
      <w:pPr>
        <w:pStyle w:val="NormalWeb"/>
        <w:spacing w:line="480" w:lineRule="auto"/>
        <w:ind w:left="1418"/>
        <w:rPr>
          <w:rFonts w:ascii="Arial" w:hAnsi="Arial" w:cs="Arial"/>
          <w:b/>
          <w:bCs/>
          <w:color w:val="202020"/>
          <w:sz w:val="28"/>
          <w:szCs w:val="28"/>
        </w:rPr>
      </w:pPr>
      <w:r w:rsidRPr="00A0744F">
        <w:rPr>
          <w:rFonts w:ascii="Arial" w:hAnsi="Arial" w:cs="Arial"/>
          <w:b/>
          <w:bCs/>
          <w:sz w:val="28"/>
          <w:szCs w:val="28"/>
        </w:rPr>
        <w:lastRenderedPageBreak/>
        <w:t>Are Appraisals Effective in WHST?</w:t>
      </w:r>
    </w:p>
    <w:p w14:paraId="0A46B4D3" w14:textId="07858CDD" w:rsidR="00297D67" w:rsidRPr="00A0744F" w:rsidRDefault="002628CB" w:rsidP="006E1374">
      <w:pPr>
        <w:pStyle w:val="NormalWeb"/>
        <w:spacing w:line="480" w:lineRule="auto"/>
        <w:ind w:left="1418"/>
        <w:rPr>
          <w:rFonts w:ascii="Arial" w:hAnsi="Arial" w:cs="Arial"/>
          <w:color w:val="202020"/>
        </w:rPr>
      </w:pPr>
      <w:r>
        <w:rPr>
          <w:rFonts w:ascii="Arial" w:hAnsi="Arial" w:cs="Arial"/>
          <w:color w:val="202020"/>
        </w:rPr>
        <w:t>Performance appraisals are</w:t>
      </w:r>
      <w:r w:rsidR="003A32DD">
        <w:rPr>
          <w:rFonts w:ascii="Arial" w:hAnsi="Arial" w:cs="Arial"/>
          <w:color w:val="202020"/>
        </w:rPr>
        <w:t xml:space="preserve"> a </w:t>
      </w:r>
      <w:r w:rsidR="00297D67">
        <w:rPr>
          <w:rFonts w:ascii="Arial" w:hAnsi="Arial" w:cs="Arial"/>
          <w:color w:val="202020"/>
        </w:rPr>
        <w:t>significant</w:t>
      </w:r>
      <w:r>
        <w:rPr>
          <w:rFonts w:ascii="Arial" w:hAnsi="Arial" w:cs="Arial"/>
          <w:color w:val="202020"/>
        </w:rPr>
        <w:t xml:space="preserve"> part of the Performance management process described above</w:t>
      </w:r>
      <w:r w:rsidR="00297D67">
        <w:rPr>
          <w:rFonts w:ascii="Arial" w:hAnsi="Arial" w:cs="Arial"/>
          <w:color w:val="202020"/>
        </w:rPr>
        <w:t xml:space="preserve">; WHST's current system is completed twice yearly based on KPI data and organisational values. Only store managers are appraised by their line manager, and the output has a bonus-related contribution. (Scollen, 2023). Data suggests that in FY21/22, 83% achieved a rating of “Strong”, 3% “Developing”, 2% “Outstanding”, 0% “Role Modelling”, The highest accolade attracting the most significant bonus contribution, and 13% missing data. A self-assessment is submitted to enable the line manager to review each point. However, sales results are often circumstantial and are relied on for overall rating. In addition, there is no specific job description, and it does not acknowledge additional duties undertaken. This often leads to disengagement or the reluctance to offer support in future. As outlined below, there are criticisms of the traditional appraisal system that is currently adopted, and alternative methods could </w:t>
      </w:r>
      <w:r w:rsidR="002B7B3E">
        <w:rPr>
          <w:rFonts w:ascii="Arial" w:hAnsi="Arial" w:cs="Arial"/>
          <w:color w:val="202020"/>
        </w:rPr>
        <w:t xml:space="preserve">produce </w:t>
      </w:r>
      <w:r w:rsidR="00297D67">
        <w:rPr>
          <w:rFonts w:ascii="Arial" w:hAnsi="Arial" w:cs="Arial"/>
          <w:color w:val="202020"/>
        </w:rPr>
        <w:t>better results for the organisation</w:t>
      </w:r>
      <w:r w:rsidR="002B7B3E">
        <w:rPr>
          <w:rFonts w:ascii="Arial" w:hAnsi="Arial" w:cs="Arial"/>
          <w:color w:val="202020"/>
        </w:rPr>
        <w:t>.</w:t>
      </w:r>
    </w:p>
    <w:p w14:paraId="1CA839B8" w14:textId="6190BA92" w:rsidR="00297D67" w:rsidRPr="00297D67" w:rsidRDefault="00297D67" w:rsidP="00297D67">
      <w:pPr>
        <w:pStyle w:val="NormalWeb"/>
        <w:adjustRightInd w:val="0"/>
        <w:spacing w:line="480" w:lineRule="auto"/>
        <w:ind w:left="698" w:firstLine="720"/>
        <w:rPr>
          <w:rFonts w:ascii="Arial" w:hAnsi="Arial" w:cs="Arial"/>
          <w:b/>
          <w:bCs/>
          <w:i/>
          <w:iCs/>
          <w:color w:val="202020"/>
        </w:rPr>
      </w:pPr>
      <w:r w:rsidRPr="00297D67">
        <w:rPr>
          <w:rFonts w:ascii="Arial" w:hAnsi="Arial" w:cs="Arial"/>
          <w:b/>
          <w:bCs/>
          <w:i/>
          <w:iCs/>
          <w:color w:val="202020"/>
        </w:rPr>
        <w:t xml:space="preserve">Critique of the </w:t>
      </w:r>
      <w:r>
        <w:rPr>
          <w:rFonts w:ascii="Arial" w:hAnsi="Arial" w:cs="Arial"/>
          <w:b/>
          <w:bCs/>
          <w:i/>
          <w:iCs/>
          <w:color w:val="202020"/>
        </w:rPr>
        <w:t>application</w:t>
      </w:r>
      <w:r w:rsidRPr="00297D67">
        <w:rPr>
          <w:rFonts w:ascii="Arial" w:hAnsi="Arial" w:cs="Arial"/>
          <w:b/>
          <w:bCs/>
          <w:i/>
          <w:iCs/>
          <w:color w:val="202020"/>
        </w:rPr>
        <w:t xml:space="preserve"> of </w:t>
      </w:r>
      <w:r>
        <w:rPr>
          <w:rFonts w:ascii="Arial" w:hAnsi="Arial" w:cs="Arial"/>
          <w:b/>
          <w:bCs/>
          <w:i/>
          <w:iCs/>
          <w:color w:val="202020"/>
        </w:rPr>
        <w:t>P</w:t>
      </w:r>
      <w:r w:rsidRPr="00297D67">
        <w:rPr>
          <w:rFonts w:ascii="Arial" w:hAnsi="Arial" w:cs="Arial"/>
          <w:b/>
          <w:bCs/>
          <w:i/>
          <w:iCs/>
          <w:color w:val="202020"/>
        </w:rPr>
        <w:t xml:space="preserve">erformance </w:t>
      </w:r>
      <w:r>
        <w:rPr>
          <w:rFonts w:ascii="Arial" w:hAnsi="Arial" w:cs="Arial"/>
          <w:b/>
          <w:bCs/>
          <w:i/>
          <w:iCs/>
          <w:color w:val="202020"/>
        </w:rPr>
        <w:t>A</w:t>
      </w:r>
      <w:r w:rsidRPr="00297D67">
        <w:rPr>
          <w:rFonts w:ascii="Arial" w:hAnsi="Arial" w:cs="Arial"/>
          <w:b/>
          <w:bCs/>
          <w:i/>
          <w:iCs/>
          <w:color w:val="202020"/>
        </w:rPr>
        <w:t>ppraisals</w:t>
      </w:r>
      <w:r>
        <w:rPr>
          <w:rFonts w:ascii="Arial" w:hAnsi="Arial" w:cs="Arial"/>
          <w:b/>
          <w:bCs/>
          <w:i/>
          <w:iCs/>
          <w:color w:val="202020"/>
        </w:rPr>
        <w:t>:</w:t>
      </w:r>
    </w:p>
    <w:p w14:paraId="0B37A2B4" w14:textId="07A3DC61" w:rsid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1. </w:t>
      </w:r>
      <w:r w:rsidRPr="00297D67">
        <w:rPr>
          <w:rFonts w:ascii="Arial" w:hAnsi="Arial" w:cs="Arial"/>
          <w:b/>
          <w:bCs/>
          <w:color w:val="202020"/>
        </w:rPr>
        <w:t>Lack of Objectivity:</w:t>
      </w:r>
      <w:r w:rsidRPr="00297D67">
        <w:rPr>
          <w:rFonts w:ascii="Arial" w:hAnsi="Arial" w:cs="Arial"/>
          <w:color w:val="202020"/>
        </w:rPr>
        <w:t xml:space="preserve"> Traditional performance appraisals often suffer from subjectivity and bias. Evaluations are influenced by personal biases</w:t>
      </w:r>
      <w:r w:rsidR="003D758E">
        <w:rPr>
          <w:rFonts w:ascii="Arial" w:hAnsi="Arial" w:cs="Arial"/>
          <w:color w:val="202020"/>
        </w:rPr>
        <w:t xml:space="preserve"> and</w:t>
      </w:r>
      <w:r w:rsidRPr="00297D67">
        <w:rPr>
          <w:rFonts w:ascii="Arial" w:hAnsi="Arial" w:cs="Arial"/>
          <w:color w:val="202020"/>
        </w:rPr>
        <w:t xml:space="preserve"> </w:t>
      </w:r>
      <w:r w:rsidR="003D758E">
        <w:rPr>
          <w:rFonts w:ascii="Arial" w:hAnsi="Arial" w:cs="Arial"/>
          <w:color w:val="202020"/>
        </w:rPr>
        <w:t>relationships, leading</w:t>
      </w:r>
      <w:r w:rsidRPr="00297D67">
        <w:rPr>
          <w:rFonts w:ascii="Arial" w:hAnsi="Arial" w:cs="Arial"/>
          <w:color w:val="202020"/>
        </w:rPr>
        <w:t xml:space="preserve"> to unfair assessments and demotivation among employees. (Murphy</w:t>
      </w:r>
      <w:r>
        <w:rPr>
          <w:rFonts w:ascii="Arial" w:hAnsi="Arial" w:cs="Arial"/>
          <w:color w:val="202020"/>
        </w:rPr>
        <w:t xml:space="preserve"> </w:t>
      </w:r>
      <w:r w:rsidRPr="00297D67">
        <w:rPr>
          <w:rFonts w:ascii="Arial" w:hAnsi="Arial" w:cs="Arial"/>
          <w:color w:val="202020"/>
        </w:rPr>
        <w:t>&amp; Cleveland</w:t>
      </w:r>
      <w:r w:rsidR="00A0744F">
        <w:rPr>
          <w:rFonts w:ascii="Arial" w:hAnsi="Arial" w:cs="Arial"/>
          <w:color w:val="202020"/>
        </w:rPr>
        <w:t xml:space="preserve">, </w:t>
      </w:r>
      <w:r w:rsidRPr="00297D67">
        <w:rPr>
          <w:rFonts w:ascii="Arial" w:hAnsi="Arial" w:cs="Arial"/>
          <w:color w:val="202020"/>
        </w:rPr>
        <w:t xml:space="preserve">1995). </w:t>
      </w:r>
      <w:r>
        <w:rPr>
          <w:rFonts w:ascii="Arial" w:hAnsi="Arial" w:cs="Arial"/>
          <w:color w:val="202020"/>
        </w:rPr>
        <w:t xml:space="preserve"> The “Horn Effect”. This is when the appraisal is </w:t>
      </w:r>
      <w:r w:rsidR="002917F0">
        <w:rPr>
          <w:rFonts w:ascii="Arial" w:hAnsi="Arial" w:cs="Arial"/>
          <w:color w:val="202020"/>
        </w:rPr>
        <w:t>based</w:t>
      </w:r>
      <w:r>
        <w:rPr>
          <w:rFonts w:ascii="Arial" w:hAnsi="Arial" w:cs="Arial"/>
          <w:color w:val="202020"/>
        </w:rPr>
        <w:t xml:space="preserve"> on</w:t>
      </w:r>
      <w:r w:rsidR="00D95145">
        <w:rPr>
          <w:rFonts w:ascii="Arial" w:hAnsi="Arial" w:cs="Arial"/>
          <w:color w:val="202020"/>
        </w:rPr>
        <w:t xml:space="preserve"> an instance</w:t>
      </w:r>
      <w:r>
        <w:rPr>
          <w:rFonts w:ascii="Arial" w:hAnsi="Arial" w:cs="Arial"/>
          <w:color w:val="202020"/>
        </w:rPr>
        <w:t xml:space="preserve"> of a bad result </w:t>
      </w:r>
      <w:r w:rsidR="00D95145">
        <w:rPr>
          <w:rFonts w:ascii="Arial" w:hAnsi="Arial" w:cs="Arial"/>
          <w:color w:val="202020"/>
        </w:rPr>
        <w:lastRenderedPageBreak/>
        <w:t xml:space="preserve">underpinning </w:t>
      </w:r>
      <w:r>
        <w:rPr>
          <w:rFonts w:ascii="Arial" w:hAnsi="Arial" w:cs="Arial"/>
          <w:color w:val="202020"/>
        </w:rPr>
        <w:t xml:space="preserve">the </w:t>
      </w:r>
      <w:r w:rsidR="00D95145">
        <w:rPr>
          <w:rFonts w:ascii="Arial" w:hAnsi="Arial" w:cs="Arial"/>
          <w:color w:val="202020"/>
        </w:rPr>
        <w:t>overall</w:t>
      </w:r>
      <w:r>
        <w:rPr>
          <w:rFonts w:ascii="Arial" w:hAnsi="Arial" w:cs="Arial"/>
          <w:color w:val="202020"/>
        </w:rPr>
        <w:t xml:space="preserve"> rating and objective setting system. In contrast, the “Halo effect” is when the employees are appraised based on perceived positive qualities instead of the output results. (Maier, 2018)</w:t>
      </w:r>
    </w:p>
    <w:p w14:paraId="1D78AC87" w14:textId="58AE39CD" w:rsid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2. </w:t>
      </w:r>
      <w:r w:rsidRPr="00297D67">
        <w:rPr>
          <w:rFonts w:ascii="Arial" w:hAnsi="Arial" w:cs="Arial"/>
          <w:b/>
          <w:bCs/>
          <w:color w:val="202020"/>
        </w:rPr>
        <w:t>Insufficient Feedback</w:t>
      </w:r>
      <w:r w:rsidRPr="00297D67">
        <w:rPr>
          <w:rFonts w:ascii="Arial" w:hAnsi="Arial" w:cs="Arial"/>
          <w:color w:val="202020"/>
        </w:rPr>
        <w:t xml:space="preserve">: Many performance appraisal systems focus on providing feedback only once or twice a year during formal reviews. This infrequent feedback may </w:t>
      </w:r>
      <w:r>
        <w:rPr>
          <w:rFonts w:ascii="Arial" w:hAnsi="Arial" w:cs="Arial"/>
          <w:color w:val="202020"/>
        </w:rPr>
        <w:t>need to be more effectively addressed</w:t>
      </w:r>
      <w:r w:rsidRPr="00297D67">
        <w:rPr>
          <w:rFonts w:ascii="Arial" w:hAnsi="Arial" w:cs="Arial"/>
          <w:color w:val="202020"/>
        </w:rPr>
        <w:t xml:space="preserve"> </w:t>
      </w:r>
      <w:r>
        <w:rPr>
          <w:rFonts w:ascii="Arial" w:hAnsi="Arial" w:cs="Arial"/>
          <w:color w:val="202020"/>
        </w:rPr>
        <w:t xml:space="preserve">to address </w:t>
      </w:r>
      <w:r w:rsidRPr="00297D67">
        <w:rPr>
          <w:rFonts w:ascii="Arial" w:hAnsi="Arial" w:cs="Arial"/>
          <w:color w:val="202020"/>
        </w:rPr>
        <w:t>ongoing performance issues or provide timely guidance for improvement. (London</w:t>
      </w:r>
      <w:r>
        <w:rPr>
          <w:rFonts w:ascii="Arial" w:hAnsi="Arial" w:cs="Arial"/>
          <w:color w:val="202020"/>
        </w:rPr>
        <w:t xml:space="preserve">, </w:t>
      </w:r>
      <w:r w:rsidRPr="00297D67">
        <w:rPr>
          <w:rFonts w:ascii="Arial" w:hAnsi="Arial" w:cs="Arial"/>
          <w:color w:val="202020"/>
        </w:rPr>
        <w:t xml:space="preserve">2003). </w:t>
      </w:r>
    </w:p>
    <w:p w14:paraId="6973B2FC" w14:textId="4157A556" w:rsid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3. </w:t>
      </w:r>
      <w:r w:rsidRPr="00297D67">
        <w:rPr>
          <w:rFonts w:ascii="Arial" w:hAnsi="Arial" w:cs="Arial"/>
          <w:b/>
          <w:bCs/>
          <w:color w:val="202020"/>
        </w:rPr>
        <w:t>Lack of Developmental Focus:</w:t>
      </w:r>
      <w:r w:rsidRPr="00297D67">
        <w:rPr>
          <w:rFonts w:ascii="Arial" w:hAnsi="Arial" w:cs="Arial"/>
          <w:color w:val="202020"/>
        </w:rPr>
        <w:t xml:space="preserve"> Traditional performance appraisals often </w:t>
      </w:r>
      <w:r>
        <w:rPr>
          <w:rFonts w:ascii="Arial" w:hAnsi="Arial" w:cs="Arial"/>
          <w:color w:val="202020"/>
        </w:rPr>
        <w:t>emphasise</w:t>
      </w:r>
      <w:r w:rsidRPr="00297D67">
        <w:rPr>
          <w:rFonts w:ascii="Arial" w:hAnsi="Arial" w:cs="Arial"/>
          <w:color w:val="202020"/>
        </w:rPr>
        <w:t xml:space="preserve"> rating and ranking employees rather than fostering professional development. This limits the potential for employees to learn, improve, and contribute to organi</w:t>
      </w:r>
      <w:r>
        <w:rPr>
          <w:rFonts w:ascii="Arial" w:hAnsi="Arial" w:cs="Arial"/>
          <w:color w:val="202020"/>
        </w:rPr>
        <w:t>s</w:t>
      </w:r>
      <w:r w:rsidRPr="00297D67">
        <w:rPr>
          <w:rFonts w:ascii="Arial" w:hAnsi="Arial" w:cs="Arial"/>
          <w:color w:val="202020"/>
        </w:rPr>
        <w:t>ational goals. (Buckingham</w:t>
      </w:r>
      <w:r w:rsidR="00A0744F">
        <w:rPr>
          <w:rFonts w:ascii="Arial" w:hAnsi="Arial" w:cs="Arial"/>
          <w:color w:val="202020"/>
        </w:rPr>
        <w:t xml:space="preserve"> &amp; </w:t>
      </w:r>
      <w:r w:rsidRPr="00297D67">
        <w:rPr>
          <w:rFonts w:ascii="Arial" w:hAnsi="Arial" w:cs="Arial"/>
          <w:color w:val="202020"/>
        </w:rPr>
        <w:t>Goodall</w:t>
      </w:r>
      <w:r>
        <w:rPr>
          <w:rFonts w:ascii="Arial" w:hAnsi="Arial" w:cs="Arial"/>
          <w:color w:val="202020"/>
        </w:rPr>
        <w:t>,</w:t>
      </w:r>
      <w:r w:rsidRPr="00297D67">
        <w:rPr>
          <w:rFonts w:ascii="Arial" w:hAnsi="Arial" w:cs="Arial"/>
          <w:color w:val="202020"/>
        </w:rPr>
        <w:t xml:space="preserve">2005). </w:t>
      </w:r>
    </w:p>
    <w:p w14:paraId="09644AA5" w14:textId="0F5FF378" w:rsidR="00297D67" w:rsidRP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 4. </w:t>
      </w:r>
      <w:r w:rsidRPr="00297D67">
        <w:rPr>
          <w:rFonts w:ascii="Arial" w:hAnsi="Arial" w:cs="Arial"/>
          <w:b/>
          <w:bCs/>
          <w:color w:val="202020"/>
        </w:rPr>
        <w:t>Inadequate Goal Alignment</w:t>
      </w:r>
      <w:r w:rsidRPr="00297D67">
        <w:rPr>
          <w:rFonts w:ascii="Arial" w:hAnsi="Arial" w:cs="Arial"/>
          <w:color w:val="202020"/>
        </w:rPr>
        <w:t xml:space="preserve">: Performance appraisals may not effectively align individual goals with </w:t>
      </w:r>
      <w:r>
        <w:rPr>
          <w:rFonts w:ascii="Arial" w:hAnsi="Arial" w:cs="Arial"/>
          <w:color w:val="202020"/>
        </w:rPr>
        <w:t>organisational</w:t>
      </w:r>
      <w:r w:rsidRPr="00297D67">
        <w:rPr>
          <w:rFonts w:ascii="Arial" w:hAnsi="Arial" w:cs="Arial"/>
          <w:color w:val="202020"/>
        </w:rPr>
        <w:t xml:space="preserve"> objectives. If there is a misalignment, lead</w:t>
      </w:r>
      <w:r w:rsidR="00950189">
        <w:rPr>
          <w:rFonts w:ascii="Arial" w:hAnsi="Arial" w:cs="Arial"/>
          <w:color w:val="202020"/>
        </w:rPr>
        <w:t>ing</w:t>
      </w:r>
      <w:r w:rsidRPr="00297D67">
        <w:rPr>
          <w:rFonts w:ascii="Arial" w:hAnsi="Arial" w:cs="Arial"/>
          <w:color w:val="202020"/>
        </w:rPr>
        <w:t xml:space="preserve"> </w:t>
      </w:r>
      <w:r w:rsidR="00CE70EC">
        <w:rPr>
          <w:rFonts w:ascii="Arial" w:hAnsi="Arial" w:cs="Arial"/>
          <w:color w:val="202020"/>
        </w:rPr>
        <w:t xml:space="preserve">to </w:t>
      </w:r>
      <w:r w:rsidRPr="00297D67">
        <w:rPr>
          <w:rFonts w:ascii="Arial" w:hAnsi="Arial" w:cs="Arial"/>
          <w:color w:val="202020"/>
        </w:rPr>
        <w:t xml:space="preserve">demotivation and a lack of clarity regarding expectations. </w:t>
      </w:r>
      <w:r>
        <w:rPr>
          <w:rFonts w:ascii="Arial" w:hAnsi="Arial" w:cs="Arial"/>
          <w:color w:val="202020"/>
        </w:rPr>
        <w:t>(</w:t>
      </w:r>
      <w:r w:rsidRPr="00297D67">
        <w:rPr>
          <w:rFonts w:ascii="Arial" w:hAnsi="Arial" w:cs="Arial"/>
          <w:color w:val="202020"/>
        </w:rPr>
        <w:t>Cascio</w:t>
      </w:r>
      <w:r w:rsidR="00A0744F">
        <w:rPr>
          <w:rFonts w:ascii="Arial" w:hAnsi="Arial" w:cs="Arial"/>
          <w:color w:val="202020"/>
        </w:rPr>
        <w:t xml:space="preserve"> &amp; </w:t>
      </w:r>
      <w:r w:rsidRPr="00297D67">
        <w:rPr>
          <w:rFonts w:ascii="Arial" w:hAnsi="Arial" w:cs="Arial"/>
          <w:color w:val="202020"/>
        </w:rPr>
        <w:t xml:space="preserve"> Aguinis</w:t>
      </w:r>
      <w:r>
        <w:rPr>
          <w:rFonts w:ascii="Arial" w:hAnsi="Arial" w:cs="Arial"/>
          <w:color w:val="202020"/>
        </w:rPr>
        <w:t xml:space="preserve">, </w:t>
      </w:r>
      <w:r w:rsidRPr="00297D67">
        <w:rPr>
          <w:rFonts w:ascii="Arial" w:hAnsi="Arial" w:cs="Arial"/>
          <w:color w:val="202020"/>
        </w:rPr>
        <w:t xml:space="preserve">2005). </w:t>
      </w:r>
    </w:p>
    <w:p w14:paraId="26CAA777" w14:textId="50BA9BBC" w:rsidR="00297D67" w:rsidRDefault="00297D67" w:rsidP="00297D67">
      <w:pPr>
        <w:pStyle w:val="NormalWeb"/>
        <w:adjustRightInd w:val="0"/>
        <w:spacing w:line="480" w:lineRule="auto"/>
        <w:ind w:leftChars="1134" w:left="2268"/>
        <w:rPr>
          <w:rFonts w:ascii="Arial" w:hAnsi="Arial" w:cs="Arial"/>
          <w:b/>
          <w:bCs/>
          <w:i/>
          <w:iCs/>
          <w:color w:val="202020"/>
        </w:rPr>
      </w:pPr>
      <w:r>
        <w:rPr>
          <w:rFonts w:ascii="Arial" w:hAnsi="Arial" w:cs="Arial"/>
          <w:noProof/>
          <w:color w:val="202020"/>
        </w:rPr>
        <w:lastRenderedPageBreak/>
        <w:drawing>
          <wp:anchor distT="0" distB="0" distL="114300" distR="114300" simplePos="0" relativeHeight="251664384" behindDoc="1" locked="0" layoutInCell="1" allowOverlap="1" wp14:anchorId="0C5ECD89" wp14:editId="31E9B6A4">
            <wp:simplePos x="0" y="0"/>
            <wp:positionH relativeFrom="column">
              <wp:posOffset>1814137</wp:posOffset>
            </wp:positionH>
            <wp:positionV relativeFrom="paragraph">
              <wp:posOffset>686146</wp:posOffset>
            </wp:positionV>
            <wp:extent cx="3528060" cy="2343150"/>
            <wp:effectExtent l="12700" t="12700" r="15240" b="19050"/>
            <wp:wrapTight wrapText="bothSides">
              <wp:wrapPolygon edited="0">
                <wp:start x="-78" y="-117"/>
                <wp:lineTo x="-78" y="21659"/>
                <wp:lineTo x="21616" y="21659"/>
                <wp:lineTo x="21616" y="-117"/>
                <wp:lineTo x="-78" y="-117"/>
              </wp:wrapPolygon>
            </wp:wrapTight>
            <wp:docPr id="36" name="Picture 36" descr="A diagram of a performance appraisal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diagram of a performance appraisal method&#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8060" cy="2343150"/>
                    </a:xfrm>
                    <a:prstGeom prst="rect">
                      <a:avLst/>
                    </a:prstGeom>
                    <a:ln>
                      <a:solidFill>
                        <a:schemeClr val="accent1">
                          <a:lumMod val="75000"/>
                        </a:schemeClr>
                      </a:solidFill>
                    </a:ln>
                  </pic:spPr>
                </pic:pic>
              </a:graphicData>
            </a:graphic>
            <wp14:sizeRelH relativeFrom="page">
              <wp14:pctWidth>0</wp14:pctWidth>
            </wp14:sizeRelH>
            <wp14:sizeRelV relativeFrom="page">
              <wp14:pctHeight>0</wp14:pctHeight>
            </wp14:sizeRelV>
          </wp:anchor>
        </w:drawing>
      </w:r>
      <w:r w:rsidRPr="00297D67">
        <w:rPr>
          <w:rFonts w:ascii="Arial" w:hAnsi="Arial" w:cs="Arial"/>
          <w:b/>
          <w:bCs/>
          <w:i/>
          <w:iCs/>
          <w:color w:val="202020"/>
        </w:rPr>
        <w:t>Application and Advancement</w:t>
      </w:r>
      <w:r>
        <w:rPr>
          <w:rFonts w:ascii="Arial" w:hAnsi="Arial" w:cs="Arial"/>
          <w:b/>
          <w:bCs/>
          <w:i/>
          <w:iCs/>
          <w:color w:val="202020"/>
        </w:rPr>
        <w:t xml:space="preserve"> of Appraisals</w:t>
      </w:r>
      <w:r w:rsidRPr="00297D67">
        <w:rPr>
          <w:rFonts w:ascii="Arial" w:hAnsi="Arial" w:cs="Arial"/>
          <w:b/>
          <w:bCs/>
          <w:i/>
          <w:iCs/>
          <w:color w:val="202020"/>
        </w:rPr>
        <w:t xml:space="preserve"> in a VUCA World:</w:t>
      </w:r>
    </w:p>
    <w:p w14:paraId="17903E4E" w14:textId="214EC2CF" w:rsidR="00297D67" w:rsidRPr="00297D67" w:rsidRDefault="00297D67" w:rsidP="00297D67">
      <w:pPr>
        <w:pStyle w:val="NormalWeb"/>
        <w:adjustRightInd w:val="0"/>
        <w:spacing w:line="480" w:lineRule="auto"/>
        <w:ind w:leftChars="1134" w:left="2268"/>
        <w:rPr>
          <w:rFonts w:ascii="Arial" w:hAnsi="Arial" w:cs="Arial"/>
          <w:b/>
          <w:bCs/>
          <w:i/>
          <w:iCs/>
          <w:color w:val="202020"/>
        </w:rPr>
      </w:pPr>
      <w:r>
        <w:rPr>
          <w:rFonts w:ascii="Arial" w:hAnsi="Arial" w:cs="Arial"/>
          <w:color w:val="202020"/>
        </w:rPr>
        <w:t>Many academics and organisations have sought to change the Appraisal system for years due to its reliance on past data and behaviours instead of future growth and talent planning. It is theorised that the sudden surge in change and adaption has been forced due to recent labour market challenges and organisational concerns with retention in the post-Brexit, pandemic era. (</w:t>
      </w:r>
      <w:r w:rsidR="005D4A17">
        <w:rPr>
          <w:rFonts w:ascii="Arial" w:hAnsi="Arial" w:cs="Arial"/>
          <w:color w:val="202020"/>
        </w:rPr>
        <w:t>Cappelli</w:t>
      </w:r>
      <w:r w:rsidR="00A0744F">
        <w:rPr>
          <w:rFonts w:ascii="Arial" w:hAnsi="Arial" w:cs="Arial"/>
          <w:color w:val="202020"/>
        </w:rPr>
        <w:t xml:space="preserve"> &amp; </w:t>
      </w:r>
      <w:r>
        <w:rPr>
          <w:rFonts w:ascii="Arial" w:hAnsi="Arial" w:cs="Arial"/>
          <w:color w:val="202020"/>
        </w:rPr>
        <w:t>Tavis, 2016)</w:t>
      </w:r>
    </w:p>
    <w:p w14:paraId="51A0BF2F" w14:textId="77777777" w:rsidR="00297D67" w:rsidRPr="00297D67" w:rsidRDefault="00297D67" w:rsidP="00297D67">
      <w:pPr>
        <w:pStyle w:val="NormalWeb"/>
        <w:adjustRightInd w:val="0"/>
        <w:spacing w:line="480" w:lineRule="auto"/>
        <w:ind w:leftChars="1134" w:left="2268"/>
        <w:rPr>
          <w:rFonts w:ascii="Arial" w:hAnsi="Arial" w:cs="Arial"/>
          <w:b/>
          <w:bCs/>
          <w:i/>
          <w:iCs/>
          <w:color w:val="202020"/>
        </w:rPr>
      </w:pPr>
      <w:r w:rsidRPr="00297D67">
        <w:rPr>
          <w:rFonts w:ascii="Arial" w:hAnsi="Arial" w:cs="Arial"/>
          <w:b/>
          <w:bCs/>
          <w:i/>
          <w:iCs/>
          <w:color w:val="202020"/>
        </w:rPr>
        <w:t>Examples below:</w:t>
      </w:r>
    </w:p>
    <w:p w14:paraId="71ABCB5D" w14:textId="4384D5A7" w:rsidR="00297D67" w:rsidRPr="00297D67" w:rsidRDefault="00297D67" w:rsidP="00297D67">
      <w:pPr>
        <w:pStyle w:val="NormalWeb"/>
        <w:numPr>
          <w:ilvl w:val="0"/>
          <w:numId w:val="3"/>
        </w:numPr>
        <w:adjustRightInd w:val="0"/>
        <w:spacing w:line="480" w:lineRule="auto"/>
        <w:ind w:leftChars="1134" w:left="2628"/>
        <w:rPr>
          <w:rFonts w:ascii="Arial" w:hAnsi="Arial" w:cs="Arial"/>
          <w:color w:val="202020"/>
        </w:rPr>
      </w:pPr>
      <w:r w:rsidRPr="00297D67">
        <w:rPr>
          <w:rFonts w:ascii="Arial" w:hAnsi="Arial" w:cs="Arial"/>
          <w:b/>
          <w:bCs/>
          <w:color w:val="202020"/>
        </w:rPr>
        <w:t>Continuous Feedback and Coaching</w:t>
      </w:r>
      <w:r w:rsidRPr="00297D67">
        <w:rPr>
          <w:rFonts w:ascii="Arial" w:hAnsi="Arial" w:cs="Arial"/>
          <w:color w:val="202020"/>
        </w:rPr>
        <w:t>: Organi</w:t>
      </w:r>
      <w:r w:rsidR="00F23A1F">
        <w:rPr>
          <w:rFonts w:ascii="Arial" w:hAnsi="Arial" w:cs="Arial"/>
          <w:color w:val="202020"/>
        </w:rPr>
        <w:t>s</w:t>
      </w:r>
      <w:r w:rsidRPr="00297D67">
        <w:rPr>
          <w:rFonts w:ascii="Arial" w:hAnsi="Arial" w:cs="Arial"/>
          <w:color w:val="202020"/>
        </w:rPr>
        <w:t>ations are shifting towards more frequent and informal feedback, such as regular check-ins and coaching sessions. This allows for real-time guidance, clarification of expectations, and ongoing performance improvement. (Bersin,</w:t>
      </w:r>
      <w:r>
        <w:rPr>
          <w:rFonts w:ascii="Arial" w:hAnsi="Arial" w:cs="Arial"/>
          <w:color w:val="202020"/>
        </w:rPr>
        <w:t xml:space="preserve"> </w:t>
      </w:r>
      <w:r w:rsidRPr="00297D67">
        <w:rPr>
          <w:rFonts w:ascii="Arial" w:hAnsi="Arial" w:cs="Arial"/>
          <w:color w:val="202020"/>
        </w:rPr>
        <w:t xml:space="preserve">2013). </w:t>
      </w:r>
      <w:r>
        <w:rPr>
          <w:rFonts w:ascii="Arial" w:hAnsi="Arial" w:cs="Arial"/>
          <w:color w:val="202020"/>
        </w:rPr>
        <w:t xml:space="preserve">Many organisations such as IBM and GAP have moved towards </w:t>
      </w:r>
      <w:r>
        <w:rPr>
          <w:rFonts w:ascii="Arial" w:hAnsi="Arial" w:cs="Arial"/>
          <w:color w:val="202020"/>
        </w:rPr>
        <w:lastRenderedPageBreak/>
        <w:t xml:space="preserve">the real-time objective setting, </w:t>
      </w:r>
      <w:r w:rsidR="00237C7C">
        <w:rPr>
          <w:rFonts w:ascii="Arial" w:hAnsi="Arial" w:cs="Arial"/>
          <w:color w:val="202020"/>
        </w:rPr>
        <w:t>focusing</w:t>
      </w:r>
      <w:r>
        <w:rPr>
          <w:rFonts w:ascii="Arial" w:hAnsi="Arial" w:cs="Arial"/>
          <w:color w:val="202020"/>
        </w:rPr>
        <w:t xml:space="preserve"> on employee growth (</w:t>
      </w:r>
      <w:r w:rsidR="00237C7C">
        <w:rPr>
          <w:rFonts w:ascii="Arial" w:hAnsi="Arial" w:cs="Arial"/>
          <w:color w:val="202020"/>
        </w:rPr>
        <w:t>Cappelli</w:t>
      </w:r>
      <w:r w:rsidR="00A0744F">
        <w:rPr>
          <w:rFonts w:ascii="Arial" w:hAnsi="Arial" w:cs="Arial"/>
          <w:color w:val="202020"/>
        </w:rPr>
        <w:t xml:space="preserve"> &amp;</w:t>
      </w:r>
      <w:r>
        <w:rPr>
          <w:rFonts w:ascii="Arial" w:hAnsi="Arial" w:cs="Arial"/>
          <w:color w:val="202020"/>
        </w:rPr>
        <w:t>Tavis, 2016)</w:t>
      </w:r>
    </w:p>
    <w:p w14:paraId="75DD5065" w14:textId="1FAF4272" w:rsid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2. </w:t>
      </w:r>
      <w:r w:rsidRPr="00297D67">
        <w:rPr>
          <w:rFonts w:ascii="Arial" w:hAnsi="Arial" w:cs="Arial"/>
          <w:b/>
          <w:bCs/>
          <w:color w:val="202020"/>
        </w:rPr>
        <w:t>Goal Setting and Cascading</w:t>
      </w:r>
      <w:r w:rsidRPr="00297D67">
        <w:rPr>
          <w:rFonts w:ascii="Arial" w:hAnsi="Arial" w:cs="Arial"/>
          <w:color w:val="202020"/>
        </w:rPr>
        <w:t xml:space="preserve">: Performance management practices </w:t>
      </w:r>
      <w:r>
        <w:rPr>
          <w:rFonts w:ascii="Arial" w:hAnsi="Arial" w:cs="Arial"/>
          <w:color w:val="202020"/>
        </w:rPr>
        <w:t>focus</w:t>
      </w:r>
      <w:r w:rsidRPr="00297D67">
        <w:rPr>
          <w:rFonts w:ascii="Arial" w:hAnsi="Arial" w:cs="Arial"/>
          <w:color w:val="202020"/>
        </w:rPr>
        <w:t xml:space="preserve"> on setting clear and measurable goals that align individual efforts with </w:t>
      </w:r>
      <w:r>
        <w:rPr>
          <w:rFonts w:ascii="Arial" w:hAnsi="Arial" w:cs="Arial"/>
          <w:color w:val="202020"/>
        </w:rPr>
        <w:t>organisational</w:t>
      </w:r>
      <w:r w:rsidRPr="00297D67">
        <w:rPr>
          <w:rFonts w:ascii="Arial" w:hAnsi="Arial" w:cs="Arial"/>
          <w:color w:val="202020"/>
        </w:rPr>
        <w:t xml:space="preserve"> objectives. This ensures that employees understand their roles and responsibilities, fostering a sense of purpose and motivation. </w:t>
      </w:r>
      <w:r>
        <w:rPr>
          <w:rFonts w:ascii="Arial" w:hAnsi="Arial" w:cs="Arial"/>
          <w:color w:val="202020"/>
        </w:rPr>
        <w:t>(</w:t>
      </w:r>
      <w:r w:rsidRPr="00297D67">
        <w:rPr>
          <w:rFonts w:ascii="Arial" w:hAnsi="Arial" w:cs="Arial"/>
          <w:color w:val="202020"/>
        </w:rPr>
        <w:t>Locke</w:t>
      </w:r>
      <w:r w:rsidR="00A0744F">
        <w:rPr>
          <w:rFonts w:ascii="Arial" w:hAnsi="Arial" w:cs="Arial"/>
          <w:color w:val="202020"/>
        </w:rPr>
        <w:t xml:space="preserve"> &amp; </w:t>
      </w:r>
      <w:r w:rsidRPr="00297D67">
        <w:rPr>
          <w:rFonts w:ascii="Arial" w:hAnsi="Arial" w:cs="Arial"/>
          <w:color w:val="202020"/>
        </w:rPr>
        <w:t>Latham,</w:t>
      </w:r>
      <w:r>
        <w:rPr>
          <w:rFonts w:ascii="Arial" w:hAnsi="Arial" w:cs="Arial"/>
          <w:color w:val="202020"/>
        </w:rPr>
        <w:t xml:space="preserve"> </w:t>
      </w:r>
      <w:r w:rsidRPr="00297D67">
        <w:rPr>
          <w:rFonts w:ascii="Arial" w:hAnsi="Arial" w:cs="Arial"/>
          <w:color w:val="202020"/>
        </w:rPr>
        <w:t xml:space="preserve">2019). </w:t>
      </w:r>
    </w:p>
    <w:p w14:paraId="49D3CE67" w14:textId="0DB059B1" w:rsidR="00297D67" w:rsidRDefault="00297D67" w:rsidP="00297D67">
      <w:pPr>
        <w:pStyle w:val="NormalWeb"/>
        <w:adjustRightInd w:val="0"/>
        <w:spacing w:line="480" w:lineRule="auto"/>
        <w:ind w:leftChars="1134" w:left="2268"/>
        <w:rPr>
          <w:rFonts w:ascii="Arial" w:hAnsi="Arial" w:cs="Arial"/>
          <w:color w:val="202020"/>
        </w:rPr>
      </w:pPr>
      <w:r w:rsidRPr="00297D67">
        <w:rPr>
          <w:rFonts w:ascii="Arial" w:hAnsi="Arial" w:cs="Arial"/>
          <w:color w:val="202020"/>
        </w:rPr>
        <w:t xml:space="preserve">3. </w:t>
      </w:r>
      <w:r w:rsidRPr="00297D67">
        <w:rPr>
          <w:rFonts w:ascii="Arial" w:hAnsi="Arial" w:cs="Arial"/>
          <w:b/>
          <w:bCs/>
          <w:color w:val="202020"/>
        </w:rPr>
        <w:t>360-Degree Feedback</w:t>
      </w:r>
      <w:r w:rsidRPr="00297D67">
        <w:rPr>
          <w:rFonts w:ascii="Arial" w:hAnsi="Arial" w:cs="Arial"/>
          <w:color w:val="202020"/>
        </w:rPr>
        <w:t xml:space="preserve">: </w:t>
      </w:r>
      <w:r>
        <w:rPr>
          <w:rFonts w:ascii="Arial" w:hAnsi="Arial" w:cs="Arial"/>
          <w:color w:val="202020"/>
        </w:rPr>
        <w:t xml:space="preserve">Some </w:t>
      </w:r>
      <w:r w:rsidRPr="00297D67">
        <w:rPr>
          <w:rFonts w:ascii="Arial" w:hAnsi="Arial" w:cs="Arial"/>
          <w:color w:val="202020"/>
        </w:rPr>
        <w:t>Organi</w:t>
      </w:r>
      <w:r>
        <w:rPr>
          <w:rFonts w:ascii="Arial" w:hAnsi="Arial" w:cs="Arial"/>
          <w:color w:val="202020"/>
        </w:rPr>
        <w:t>s</w:t>
      </w:r>
      <w:r w:rsidRPr="00297D67">
        <w:rPr>
          <w:rFonts w:ascii="Arial" w:hAnsi="Arial" w:cs="Arial"/>
          <w:color w:val="202020"/>
        </w:rPr>
        <w:t>ations</w:t>
      </w:r>
      <w:r>
        <w:rPr>
          <w:rFonts w:ascii="Arial" w:hAnsi="Arial" w:cs="Arial"/>
          <w:color w:val="202020"/>
        </w:rPr>
        <w:t>, such as Google and Tesla, embrace</w:t>
      </w:r>
      <w:r w:rsidRPr="00297D67">
        <w:rPr>
          <w:rFonts w:ascii="Arial" w:hAnsi="Arial" w:cs="Arial"/>
          <w:color w:val="202020"/>
        </w:rPr>
        <w:t xml:space="preserve"> multi-source feedback systems, where feedback is collected from multiple stakeholders, including peers, subordinates, and managers. This provides a more comprehensive and balanced assessment of an individual's performance. (Bracken</w:t>
      </w:r>
      <w:r>
        <w:rPr>
          <w:rFonts w:ascii="Arial" w:hAnsi="Arial" w:cs="Arial"/>
          <w:color w:val="202020"/>
        </w:rPr>
        <w:t xml:space="preserve"> , </w:t>
      </w:r>
      <w:r w:rsidRPr="00297D67">
        <w:rPr>
          <w:rFonts w:ascii="Arial" w:hAnsi="Arial" w:cs="Arial"/>
          <w:color w:val="202020"/>
        </w:rPr>
        <w:t>Timmreck, Fleenor, &amp;</w:t>
      </w:r>
      <w:r>
        <w:rPr>
          <w:rFonts w:ascii="Arial" w:hAnsi="Arial" w:cs="Arial"/>
          <w:color w:val="202020"/>
        </w:rPr>
        <w:t xml:space="preserve"> </w:t>
      </w:r>
      <w:r w:rsidRPr="00297D67">
        <w:rPr>
          <w:rFonts w:ascii="Arial" w:hAnsi="Arial" w:cs="Arial"/>
          <w:color w:val="202020"/>
        </w:rPr>
        <w:t>Summers</w:t>
      </w:r>
      <w:r>
        <w:rPr>
          <w:rFonts w:ascii="Arial" w:hAnsi="Arial" w:cs="Arial"/>
          <w:color w:val="202020"/>
        </w:rPr>
        <w:t xml:space="preserve">, </w:t>
      </w:r>
      <w:r w:rsidRPr="00297D67">
        <w:rPr>
          <w:rFonts w:ascii="Arial" w:hAnsi="Arial" w:cs="Arial"/>
          <w:color w:val="202020"/>
        </w:rPr>
        <w:t>2001)</w:t>
      </w:r>
      <w:r>
        <w:rPr>
          <w:rFonts w:ascii="Arial" w:hAnsi="Arial" w:cs="Arial"/>
          <w:color w:val="202020"/>
        </w:rPr>
        <w:t xml:space="preserve"> The benefit of this process is that several perspectives give the employee an overview of their performance from several colleagues. </w:t>
      </w:r>
      <w:r w:rsidR="00852DFA">
        <w:rPr>
          <w:rFonts w:ascii="Arial" w:hAnsi="Arial" w:cs="Arial"/>
          <w:color w:val="202020"/>
        </w:rPr>
        <w:t>However, due</w:t>
      </w:r>
      <w:r w:rsidR="004F273C">
        <w:rPr>
          <w:rFonts w:ascii="Arial" w:hAnsi="Arial" w:cs="Arial"/>
          <w:color w:val="202020"/>
        </w:rPr>
        <w:t xml:space="preserve"> to the </w:t>
      </w:r>
      <w:r w:rsidR="002E7F9C">
        <w:rPr>
          <w:rFonts w:ascii="Arial" w:hAnsi="Arial" w:cs="Arial"/>
          <w:color w:val="202020"/>
        </w:rPr>
        <w:t>resources operating model of WHST, this</w:t>
      </w:r>
      <w:r w:rsidR="00E466AB">
        <w:rPr>
          <w:rFonts w:ascii="Arial" w:hAnsi="Arial" w:cs="Arial"/>
          <w:color w:val="202020"/>
        </w:rPr>
        <w:t xml:space="preserve"> model</w:t>
      </w:r>
      <w:r w:rsidR="002E7F9C">
        <w:rPr>
          <w:rFonts w:ascii="Arial" w:hAnsi="Arial" w:cs="Arial"/>
          <w:color w:val="202020"/>
        </w:rPr>
        <w:t xml:space="preserve"> is likely to be </w:t>
      </w:r>
      <w:r w:rsidR="00D40808">
        <w:rPr>
          <w:rFonts w:ascii="Arial" w:hAnsi="Arial" w:cs="Arial"/>
          <w:color w:val="202020"/>
        </w:rPr>
        <w:t>unsustainable.</w:t>
      </w:r>
    </w:p>
    <w:p w14:paraId="4ABFAA6D" w14:textId="1A1C9736" w:rsidR="00E466AB" w:rsidRPr="00E466AB" w:rsidRDefault="00E466AB" w:rsidP="00297D67">
      <w:pPr>
        <w:pStyle w:val="NormalWeb"/>
        <w:adjustRightInd w:val="0"/>
        <w:spacing w:line="480" w:lineRule="auto"/>
        <w:ind w:leftChars="1134" w:left="2268"/>
        <w:rPr>
          <w:rFonts w:ascii="Arial" w:hAnsi="Arial" w:cs="Arial"/>
          <w:b/>
          <w:bCs/>
          <w:i/>
          <w:iCs/>
          <w:color w:val="202020"/>
        </w:rPr>
      </w:pPr>
      <w:r w:rsidRPr="00E466AB">
        <w:rPr>
          <w:rFonts w:ascii="Arial" w:hAnsi="Arial" w:cs="Arial"/>
          <w:b/>
          <w:bCs/>
          <w:i/>
          <w:iCs/>
          <w:color w:val="202020"/>
        </w:rPr>
        <w:t>Emerging Trends:</w:t>
      </w:r>
    </w:p>
    <w:p w14:paraId="4C5E99D0" w14:textId="43377386" w:rsidR="00DF77A5" w:rsidRDefault="00FD43F8" w:rsidP="00297D67">
      <w:pPr>
        <w:pStyle w:val="NormalWeb"/>
        <w:adjustRightInd w:val="0"/>
        <w:spacing w:line="480" w:lineRule="auto"/>
        <w:ind w:leftChars="1134" w:left="2268"/>
        <w:rPr>
          <w:rFonts w:ascii="Arial" w:hAnsi="Arial" w:cs="Arial"/>
          <w:color w:val="202020"/>
        </w:rPr>
      </w:pPr>
      <w:r>
        <w:rPr>
          <w:rFonts w:ascii="Arial" w:hAnsi="Arial" w:cs="Arial"/>
          <w:color w:val="202020"/>
        </w:rPr>
        <w:t>E</w:t>
      </w:r>
      <w:r w:rsidR="00297D67" w:rsidRPr="00297D67">
        <w:rPr>
          <w:rFonts w:ascii="Arial" w:hAnsi="Arial" w:cs="Arial"/>
          <w:color w:val="202020"/>
        </w:rPr>
        <w:t xml:space="preserve">merging performance management practices may vary across industries and </w:t>
      </w:r>
      <w:r w:rsidR="00297D67">
        <w:rPr>
          <w:rFonts w:ascii="Arial" w:hAnsi="Arial" w:cs="Arial"/>
          <w:color w:val="202020"/>
        </w:rPr>
        <w:t>organisations</w:t>
      </w:r>
      <w:r w:rsidR="00297D67" w:rsidRPr="00297D67">
        <w:rPr>
          <w:rFonts w:ascii="Arial" w:hAnsi="Arial" w:cs="Arial"/>
          <w:color w:val="202020"/>
        </w:rPr>
        <w:t xml:space="preserve">. </w:t>
      </w:r>
      <w:r w:rsidR="00297D67">
        <w:rPr>
          <w:rFonts w:ascii="Arial" w:hAnsi="Arial" w:cs="Arial"/>
          <w:color w:val="202020"/>
        </w:rPr>
        <w:t>Therefore, organisations must explore</w:t>
      </w:r>
      <w:r w:rsidR="00297D67" w:rsidRPr="00297D67">
        <w:rPr>
          <w:rFonts w:ascii="Arial" w:hAnsi="Arial" w:cs="Arial"/>
          <w:color w:val="202020"/>
        </w:rPr>
        <w:t xml:space="preserve"> and </w:t>
      </w:r>
      <w:r w:rsidR="00297D67">
        <w:rPr>
          <w:rFonts w:ascii="Arial" w:hAnsi="Arial" w:cs="Arial"/>
          <w:color w:val="202020"/>
        </w:rPr>
        <w:t>customise</w:t>
      </w:r>
      <w:r w:rsidR="00297D67" w:rsidRPr="00297D67">
        <w:rPr>
          <w:rFonts w:ascii="Arial" w:hAnsi="Arial" w:cs="Arial"/>
          <w:color w:val="202020"/>
        </w:rPr>
        <w:t xml:space="preserve"> these practices to align with their unique </w:t>
      </w:r>
      <w:r w:rsidR="00297D67" w:rsidRPr="00297D67">
        <w:rPr>
          <w:rFonts w:ascii="Arial" w:hAnsi="Arial" w:cs="Arial"/>
          <w:color w:val="202020"/>
        </w:rPr>
        <w:lastRenderedPageBreak/>
        <w:t>culture and objectives.</w:t>
      </w:r>
      <w:r w:rsidR="001E5AE6">
        <w:rPr>
          <w:rFonts w:ascii="Arial" w:hAnsi="Arial" w:cs="Arial"/>
          <w:color w:val="202020"/>
        </w:rPr>
        <w:t xml:space="preserve"> </w:t>
      </w:r>
      <w:r w:rsidR="00E96746">
        <w:rPr>
          <w:rFonts w:ascii="Arial" w:hAnsi="Arial" w:cs="Arial"/>
          <w:color w:val="202020"/>
        </w:rPr>
        <w:t xml:space="preserve">Many </w:t>
      </w:r>
      <w:r w:rsidR="00DF77A5">
        <w:rPr>
          <w:rFonts w:ascii="Arial" w:hAnsi="Arial" w:cs="Arial"/>
          <w:color w:val="202020"/>
        </w:rPr>
        <w:t>organisations</w:t>
      </w:r>
      <w:r w:rsidR="002B6C80">
        <w:rPr>
          <w:rFonts w:ascii="Arial" w:hAnsi="Arial" w:cs="Arial"/>
          <w:color w:val="202020"/>
        </w:rPr>
        <w:t xml:space="preserve"> have </w:t>
      </w:r>
      <w:r w:rsidR="00852DFA">
        <w:rPr>
          <w:rFonts w:ascii="Arial" w:hAnsi="Arial" w:cs="Arial"/>
          <w:color w:val="202020"/>
        </w:rPr>
        <w:t>changed</w:t>
      </w:r>
      <w:r w:rsidR="002B6C80">
        <w:rPr>
          <w:rFonts w:ascii="Arial" w:hAnsi="Arial" w:cs="Arial"/>
          <w:color w:val="202020"/>
        </w:rPr>
        <w:t xml:space="preserve"> their performance management </w:t>
      </w:r>
      <w:r w:rsidR="00F8203C">
        <w:rPr>
          <w:rFonts w:ascii="Arial" w:hAnsi="Arial" w:cs="Arial"/>
          <w:color w:val="202020"/>
        </w:rPr>
        <w:t>systems</w:t>
      </w:r>
      <w:r w:rsidR="002B6C80">
        <w:rPr>
          <w:rFonts w:ascii="Arial" w:hAnsi="Arial" w:cs="Arial"/>
          <w:color w:val="202020"/>
        </w:rPr>
        <w:t xml:space="preserve"> in recent years</w:t>
      </w:r>
      <w:r w:rsidR="001B1D99">
        <w:rPr>
          <w:rFonts w:ascii="Arial" w:hAnsi="Arial" w:cs="Arial"/>
          <w:color w:val="202020"/>
        </w:rPr>
        <w:t xml:space="preserve"> but </w:t>
      </w:r>
      <w:r w:rsidR="00F1270B">
        <w:rPr>
          <w:rFonts w:ascii="Arial" w:hAnsi="Arial" w:cs="Arial"/>
          <w:color w:val="202020"/>
        </w:rPr>
        <w:t xml:space="preserve">have </w:t>
      </w:r>
      <w:r w:rsidR="00E52A09">
        <w:rPr>
          <w:rFonts w:ascii="Arial" w:hAnsi="Arial" w:cs="Arial"/>
          <w:color w:val="202020"/>
        </w:rPr>
        <w:t>not found</w:t>
      </w:r>
      <w:r w:rsidR="00DF77A5">
        <w:rPr>
          <w:rFonts w:ascii="Arial" w:hAnsi="Arial" w:cs="Arial"/>
          <w:color w:val="202020"/>
        </w:rPr>
        <w:t xml:space="preserve"> a consensus </w:t>
      </w:r>
      <w:r w:rsidR="00F8203C">
        <w:rPr>
          <w:rFonts w:ascii="Arial" w:hAnsi="Arial" w:cs="Arial"/>
          <w:color w:val="202020"/>
        </w:rPr>
        <w:t>on</w:t>
      </w:r>
      <w:r w:rsidR="00DF77A5">
        <w:rPr>
          <w:rFonts w:ascii="Arial" w:hAnsi="Arial" w:cs="Arial"/>
          <w:color w:val="202020"/>
        </w:rPr>
        <w:t xml:space="preserve"> one example to adopt. </w:t>
      </w:r>
      <w:r w:rsidR="002B6C80">
        <w:rPr>
          <w:rFonts w:ascii="Arial" w:hAnsi="Arial" w:cs="Arial"/>
          <w:color w:val="202020"/>
        </w:rPr>
        <w:t xml:space="preserve"> </w:t>
      </w:r>
      <w:r w:rsidR="00DF77A5" w:rsidRPr="00DF77A5">
        <w:rPr>
          <w:rFonts w:ascii="Arial" w:hAnsi="Arial" w:cs="Arial"/>
          <w:color w:val="202020"/>
        </w:rPr>
        <w:t>(Chowdhury, Hieo &amp; Shaninger, 2018)</w:t>
      </w:r>
      <w:r w:rsidR="00DF77A5">
        <w:rPr>
          <w:rFonts w:ascii="Arial" w:hAnsi="Arial" w:cs="Arial"/>
          <w:color w:val="202020"/>
        </w:rPr>
        <w:t>.</w:t>
      </w:r>
    </w:p>
    <w:p w14:paraId="66630F50" w14:textId="0EB7E406" w:rsidR="00734CEC" w:rsidRPr="00734CEC" w:rsidRDefault="00DF77A5" w:rsidP="00297D67">
      <w:pPr>
        <w:pStyle w:val="NormalWeb"/>
        <w:adjustRightInd w:val="0"/>
        <w:spacing w:line="480" w:lineRule="auto"/>
        <w:ind w:leftChars="1134" w:left="2268"/>
        <w:rPr>
          <w:rFonts w:ascii="Arial" w:hAnsi="Arial" w:cs="Arial"/>
          <w:color w:val="202020"/>
        </w:rPr>
      </w:pPr>
      <w:r>
        <w:rPr>
          <w:rFonts w:ascii="Arial" w:hAnsi="Arial" w:cs="Arial"/>
          <w:color w:val="202020"/>
        </w:rPr>
        <w:t>B</w:t>
      </w:r>
      <w:r w:rsidR="007266B8">
        <w:rPr>
          <w:rFonts w:ascii="Arial" w:hAnsi="Arial" w:cs="Arial"/>
          <w:color w:val="202020"/>
        </w:rPr>
        <w:t>elow</w:t>
      </w:r>
      <w:r w:rsidR="00297D67">
        <w:rPr>
          <w:rFonts w:ascii="Arial" w:hAnsi="Arial" w:cs="Arial"/>
          <w:color w:val="202020"/>
        </w:rPr>
        <w:t xml:space="preserve"> is a successful retail example that </w:t>
      </w:r>
      <w:r w:rsidR="002F4C0B">
        <w:rPr>
          <w:rFonts w:ascii="Arial" w:hAnsi="Arial" w:cs="Arial"/>
          <w:color w:val="202020"/>
        </w:rPr>
        <w:t>WHST could adopt</w:t>
      </w:r>
      <w:r w:rsidR="00297D67">
        <w:rPr>
          <w:rFonts w:ascii="Arial" w:hAnsi="Arial" w:cs="Arial"/>
          <w:color w:val="202020"/>
        </w:rPr>
        <w:t xml:space="preserve">. </w:t>
      </w:r>
    </w:p>
    <w:p w14:paraId="58F7C642" w14:textId="6B4CE861" w:rsidR="004314AF" w:rsidRPr="00297D67" w:rsidRDefault="004314AF" w:rsidP="00297D67">
      <w:pPr>
        <w:adjustRightInd w:val="0"/>
        <w:ind w:leftChars="1134" w:left="2268"/>
        <w:rPr>
          <w:rFonts w:ascii="Arial" w:hAnsi="Arial" w:cs="Arial"/>
          <w:b/>
          <w:bCs/>
          <w:i/>
          <w:iCs/>
          <w:sz w:val="24"/>
          <w:szCs w:val="24"/>
        </w:rPr>
      </w:pPr>
    </w:p>
    <w:p w14:paraId="63428AF6" w14:textId="31807E62" w:rsidR="00255A3B" w:rsidRPr="00297D67" w:rsidRDefault="00297D67" w:rsidP="00297D67">
      <w:pPr>
        <w:adjustRightInd w:val="0"/>
        <w:ind w:leftChars="1134" w:left="2268"/>
        <w:rPr>
          <w:rFonts w:ascii="Arial" w:hAnsi="Arial" w:cs="Arial"/>
          <w:b/>
          <w:bCs/>
          <w:i/>
          <w:iCs/>
          <w:sz w:val="28"/>
          <w:szCs w:val="28"/>
        </w:rPr>
      </w:pPr>
      <w:r w:rsidRPr="00297D67">
        <w:rPr>
          <w:rFonts w:ascii="Arial" w:hAnsi="Arial" w:cs="Arial"/>
          <w:b/>
          <w:bCs/>
          <w:i/>
          <w:iCs/>
          <w:sz w:val="28"/>
          <w:szCs w:val="28"/>
        </w:rPr>
        <w:t>Case Stud</w:t>
      </w:r>
      <w:r>
        <w:rPr>
          <w:rFonts w:ascii="Arial" w:hAnsi="Arial" w:cs="Arial"/>
          <w:b/>
          <w:bCs/>
          <w:i/>
          <w:iCs/>
          <w:sz w:val="28"/>
          <w:szCs w:val="28"/>
        </w:rPr>
        <w:t>y Example</w:t>
      </w:r>
      <w:r w:rsidRPr="00297D67">
        <w:rPr>
          <w:rFonts w:ascii="Arial" w:hAnsi="Arial" w:cs="Arial"/>
          <w:b/>
          <w:bCs/>
          <w:i/>
          <w:iCs/>
          <w:sz w:val="28"/>
          <w:szCs w:val="28"/>
        </w:rPr>
        <w:t>:</w:t>
      </w:r>
    </w:p>
    <w:p w14:paraId="6E17F246" w14:textId="60B01C63" w:rsidR="00255A3B" w:rsidRPr="00297D67" w:rsidRDefault="00297D67" w:rsidP="00297D67">
      <w:pPr>
        <w:adjustRightInd w:val="0"/>
        <w:ind w:leftChars="1134" w:left="2268"/>
        <w:rPr>
          <w:rFonts w:ascii="Arial" w:hAnsi="Arial" w:cs="Arial"/>
          <w:sz w:val="24"/>
          <w:szCs w:val="24"/>
        </w:rPr>
      </w:pPr>
      <w:r w:rsidRPr="00297D67">
        <w:rPr>
          <w:rFonts w:ascii="Arial" w:hAnsi="Arial" w:cs="Arial"/>
          <w:sz w:val="24"/>
          <w:szCs w:val="24"/>
        </w:rPr>
        <w:t xml:space="preserve">Gap Inc., </w:t>
      </w:r>
      <w:r>
        <w:rPr>
          <w:rFonts w:ascii="Arial" w:hAnsi="Arial" w:cs="Arial"/>
          <w:sz w:val="24"/>
          <w:szCs w:val="24"/>
        </w:rPr>
        <w:t>a</w:t>
      </w:r>
      <w:r w:rsidRPr="00297D67">
        <w:rPr>
          <w:rFonts w:ascii="Arial" w:hAnsi="Arial" w:cs="Arial"/>
          <w:sz w:val="24"/>
          <w:szCs w:val="24"/>
        </w:rPr>
        <w:t xml:space="preserve"> multinational retail company, implemented a performance management approach called "GPS" (Grow, Perform, Succeed</w:t>
      </w:r>
      <w:r w:rsidR="00410E90">
        <w:rPr>
          <w:rFonts w:ascii="Arial" w:hAnsi="Arial" w:cs="Arial"/>
          <w:sz w:val="24"/>
          <w:szCs w:val="24"/>
        </w:rPr>
        <w:t xml:space="preserve"> without Ratings</w:t>
      </w:r>
      <w:r w:rsidRPr="00297D67">
        <w:rPr>
          <w:rFonts w:ascii="Arial" w:hAnsi="Arial" w:cs="Arial"/>
          <w:sz w:val="24"/>
          <w:szCs w:val="24"/>
        </w:rPr>
        <w:t>). It focus</w:t>
      </w:r>
      <w:r w:rsidR="00337AB5">
        <w:rPr>
          <w:rFonts w:ascii="Arial" w:hAnsi="Arial" w:cs="Arial"/>
          <w:sz w:val="24"/>
          <w:szCs w:val="24"/>
        </w:rPr>
        <w:t>sed</w:t>
      </w:r>
      <w:r w:rsidRPr="00297D67">
        <w:rPr>
          <w:rFonts w:ascii="Arial" w:hAnsi="Arial" w:cs="Arial"/>
          <w:sz w:val="24"/>
          <w:szCs w:val="24"/>
        </w:rPr>
        <w:t xml:space="preserve"> on ongoing feedback, coaching, and development conversations throughout the year. The company shifted away from the traditional annual performance reviews and </w:t>
      </w:r>
      <w:r w:rsidR="001C6607">
        <w:rPr>
          <w:rFonts w:ascii="Arial" w:hAnsi="Arial" w:cs="Arial"/>
          <w:sz w:val="24"/>
          <w:szCs w:val="24"/>
        </w:rPr>
        <w:t>emphasised</w:t>
      </w:r>
      <w:r w:rsidRPr="00297D67">
        <w:rPr>
          <w:rFonts w:ascii="Arial" w:hAnsi="Arial" w:cs="Arial"/>
          <w:sz w:val="24"/>
          <w:szCs w:val="24"/>
        </w:rPr>
        <w:t xml:space="preserve"> continuous dialogue and goal setting.</w:t>
      </w:r>
      <w:r>
        <w:rPr>
          <w:rFonts w:ascii="Arial" w:hAnsi="Arial" w:cs="Arial"/>
          <w:sz w:val="24"/>
          <w:szCs w:val="24"/>
        </w:rPr>
        <w:t xml:space="preserve"> (Margolis, 2015) Gap Inc eliminated rankings as they believed these had an adverse effect on employee morale. The </w:t>
      </w:r>
      <w:r w:rsidR="005019BC">
        <w:rPr>
          <w:rFonts w:ascii="Arial" w:hAnsi="Arial" w:cs="Arial"/>
          <w:sz w:val="24"/>
          <w:szCs w:val="24"/>
        </w:rPr>
        <w:t>“</w:t>
      </w:r>
      <w:r>
        <w:rPr>
          <w:rFonts w:ascii="Arial" w:hAnsi="Arial" w:cs="Arial"/>
          <w:sz w:val="24"/>
          <w:szCs w:val="24"/>
        </w:rPr>
        <w:t>GPS</w:t>
      </w:r>
      <w:r w:rsidR="005019BC">
        <w:rPr>
          <w:rFonts w:ascii="Arial" w:hAnsi="Arial" w:cs="Arial"/>
          <w:sz w:val="24"/>
          <w:szCs w:val="24"/>
        </w:rPr>
        <w:t>”</w:t>
      </w:r>
      <w:r>
        <w:rPr>
          <w:rFonts w:ascii="Arial" w:hAnsi="Arial" w:cs="Arial"/>
          <w:sz w:val="24"/>
          <w:szCs w:val="24"/>
        </w:rPr>
        <w:t xml:space="preserve"> system gives employees and managers autonomy to </w:t>
      </w:r>
      <w:r w:rsidR="00753791">
        <w:rPr>
          <w:rFonts w:ascii="Arial" w:hAnsi="Arial" w:cs="Arial"/>
          <w:sz w:val="24"/>
          <w:szCs w:val="24"/>
        </w:rPr>
        <w:t>set goals</w:t>
      </w:r>
      <w:r>
        <w:rPr>
          <w:rFonts w:ascii="Arial" w:hAnsi="Arial" w:cs="Arial"/>
          <w:sz w:val="24"/>
          <w:szCs w:val="24"/>
        </w:rPr>
        <w:t xml:space="preserve">. Instead of managers submitting appraisal templates to HR, HR is regarded as a resource to provide managers and employees with tools, coaching and support to enhance their performance. Johnson (2017) acknowledges the success of GAP's early pioneering; in 2014, gap achieved an 86% employee engagement score and a 4.2/5.0 rating for the quality of </w:t>
      </w:r>
      <w:r>
        <w:rPr>
          <w:rFonts w:ascii="Arial" w:hAnsi="Arial" w:cs="Arial"/>
          <w:sz w:val="24"/>
          <w:szCs w:val="24"/>
        </w:rPr>
        <w:lastRenderedPageBreak/>
        <w:t xml:space="preserve">conversations. It should be noted that it needs to be clarified where or how the data was measured and its validity. </w:t>
      </w:r>
    </w:p>
    <w:p w14:paraId="1998FBB6" w14:textId="71686405" w:rsidR="00255A3B" w:rsidRPr="00297D67" w:rsidRDefault="00297D67" w:rsidP="00EF1C7B">
      <w:pPr>
        <w:ind w:left="1417"/>
        <w:rPr>
          <w:rFonts w:ascii="Arial" w:hAnsi="Arial" w:cs="Arial"/>
          <w:b/>
          <w:bCs/>
          <w:i/>
          <w:iCs/>
          <w:sz w:val="28"/>
          <w:szCs w:val="28"/>
        </w:rPr>
      </w:pPr>
      <w:r w:rsidRPr="00297D67">
        <w:rPr>
          <w:rFonts w:ascii="Arial" w:hAnsi="Arial" w:cs="Arial"/>
          <w:b/>
          <w:bCs/>
          <w:i/>
          <w:iCs/>
          <w:sz w:val="28"/>
          <w:szCs w:val="28"/>
        </w:rPr>
        <w:t xml:space="preserve">The Role of </w:t>
      </w:r>
      <w:r>
        <w:rPr>
          <w:rFonts w:ascii="Arial" w:hAnsi="Arial" w:cs="Arial"/>
          <w:b/>
          <w:bCs/>
          <w:i/>
          <w:iCs/>
          <w:sz w:val="28"/>
          <w:szCs w:val="28"/>
        </w:rPr>
        <w:t xml:space="preserve">the </w:t>
      </w:r>
      <w:r w:rsidRPr="00297D67">
        <w:rPr>
          <w:rFonts w:ascii="Arial" w:hAnsi="Arial" w:cs="Arial"/>
          <w:b/>
          <w:bCs/>
          <w:i/>
          <w:iCs/>
          <w:sz w:val="28"/>
          <w:szCs w:val="28"/>
        </w:rPr>
        <w:t>HR Profession in Designing people practices:</w:t>
      </w:r>
    </w:p>
    <w:p w14:paraId="7F1FA6C5" w14:textId="374FA801" w:rsidR="00337AB5" w:rsidRPr="00337AB5" w:rsidRDefault="00337AB5" w:rsidP="00EF1C7B">
      <w:pPr>
        <w:ind w:left="1417"/>
        <w:rPr>
          <w:rFonts w:ascii="Arial" w:hAnsi="Arial" w:cs="Arial"/>
          <w:sz w:val="24"/>
          <w:szCs w:val="24"/>
        </w:rPr>
      </w:pPr>
      <w:r w:rsidRPr="00337AB5">
        <w:rPr>
          <w:rFonts w:ascii="Arial" w:hAnsi="Arial" w:cs="Arial"/>
          <w:sz w:val="24"/>
          <w:szCs w:val="24"/>
        </w:rPr>
        <w:t xml:space="preserve">The role of HR in designing people practices is critical to ensure effective talent management and organisational success. HR professionals are responsible for developing and implementing people practices that align with the organisation's strategic objectives and promote a positive work culture. </w:t>
      </w:r>
      <w:r>
        <w:rPr>
          <w:rFonts w:ascii="Arial" w:hAnsi="Arial" w:cs="Arial"/>
          <w:sz w:val="24"/>
          <w:szCs w:val="24"/>
        </w:rPr>
        <w:t xml:space="preserve">(Brockbank &amp; Ulrich, 2005) Similarly, Armstrong (2016) states that the role of HR is to contribute to a high-performance culture and to create positive employment relationships between employees and line managers. This underpins the requirement to re-design WHSTs appraisal systems and review the more comprehensive performance management process. </w:t>
      </w:r>
    </w:p>
    <w:p w14:paraId="6BAD2EA9" w14:textId="6067883E" w:rsidR="00297D67" w:rsidRDefault="00297D67" w:rsidP="00EF1C7B">
      <w:pPr>
        <w:ind w:left="1417"/>
        <w:rPr>
          <w:rFonts w:ascii="Arial" w:hAnsi="Arial" w:cs="Arial"/>
          <w:b/>
          <w:bCs/>
          <w:i/>
          <w:iCs/>
          <w:sz w:val="28"/>
          <w:szCs w:val="28"/>
        </w:rPr>
      </w:pPr>
      <w:r w:rsidRPr="00337AB5">
        <w:rPr>
          <w:rFonts w:ascii="Arial" w:hAnsi="Arial" w:cs="Arial"/>
          <w:b/>
          <w:bCs/>
          <w:i/>
          <w:iCs/>
          <w:sz w:val="28"/>
          <w:szCs w:val="28"/>
        </w:rPr>
        <w:t>Models of Influence, persuasion, and Negotiation</w:t>
      </w:r>
      <w:r w:rsidR="00337AB5" w:rsidRPr="00337AB5">
        <w:rPr>
          <w:rFonts w:ascii="Arial" w:hAnsi="Arial" w:cs="Arial"/>
          <w:b/>
          <w:bCs/>
          <w:i/>
          <w:iCs/>
          <w:sz w:val="28"/>
          <w:szCs w:val="28"/>
        </w:rPr>
        <w:t xml:space="preserve"> HR</w:t>
      </w:r>
      <w:r w:rsidRPr="00337AB5">
        <w:rPr>
          <w:rFonts w:ascii="Arial" w:hAnsi="Arial" w:cs="Arial"/>
          <w:b/>
          <w:bCs/>
          <w:i/>
          <w:iCs/>
          <w:sz w:val="28"/>
          <w:szCs w:val="28"/>
        </w:rPr>
        <w:t>:</w:t>
      </w:r>
    </w:p>
    <w:p w14:paraId="4255BC36" w14:textId="5B02B339" w:rsidR="00E62E1C" w:rsidRPr="00A66EBE" w:rsidRDefault="00EF1C7B" w:rsidP="00EF1C7B">
      <w:pPr>
        <w:ind w:left="1417"/>
        <w:rPr>
          <w:rFonts w:ascii="Arial" w:hAnsi="Arial" w:cs="Arial"/>
          <w:sz w:val="24"/>
          <w:szCs w:val="24"/>
        </w:rPr>
      </w:pPr>
      <w:r>
        <w:rPr>
          <w:rFonts w:ascii="Arial" w:hAnsi="Arial" w:cs="Arial"/>
          <w:sz w:val="24"/>
          <w:szCs w:val="24"/>
        </w:rPr>
        <w:t>Several models of influence in HR describe</w:t>
      </w:r>
      <w:r w:rsidR="00E62E1C" w:rsidRPr="00E62E1C">
        <w:rPr>
          <w:rFonts w:ascii="Arial" w:hAnsi="Arial" w:cs="Arial"/>
          <w:sz w:val="24"/>
          <w:szCs w:val="24"/>
        </w:rPr>
        <w:t xml:space="preserve"> how HR professionals can effectively exert influence within </w:t>
      </w:r>
      <w:r w:rsidR="00E62E1C" w:rsidRPr="00A66EBE">
        <w:rPr>
          <w:rFonts w:ascii="Arial" w:hAnsi="Arial" w:cs="Arial"/>
          <w:sz w:val="24"/>
          <w:szCs w:val="24"/>
        </w:rPr>
        <w:t>organisations</w:t>
      </w:r>
      <w:r w:rsidR="00E62E1C" w:rsidRPr="00E62E1C">
        <w:rPr>
          <w:rFonts w:ascii="Arial" w:hAnsi="Arial" w:cs="Arial"/>
          <w:sz w:val="24"/>
          <w:szCs w:val="24"/>
        </w:rPr>
        <w:t xml:space="preserve">. </w:t>
      </w:r>
      <w:r w:rsidR="00B803B0" w:rsidRPr="00A66EBE">
        <w:rPr>
          <w:rFonts w:ascii="Arial" w:hAnsi="Arial" w:cs="Arial"/>
          <w:sz w:val="24"/>
          <w:szCs w:val="24"/>
        </w:rPr>
        <w:t xml:space="preserve">Many </w:t>
      </w:r>
      <w:r w:rsidR="00B40A16">
        <w:rPr>
          <w:rFonts w:ascii="Arial" w:hAnsi="Arial" w:cs="Arial"/>
          <w:sz w:val="24"/>
          <w:szCs w:val="24"/>
        </w:rPr>
        <w:t>m</w:t>
      </w:r>
      <w:r w:rsidR="00B803B0" w:rsidRPr="00A66EBE">
        <w:rPr>
          <w:rFonts w:ascii="Arial" w:hAnsi="Arial" w:cs="Arial"/>
          <w:sz w:val="24"/>
          <w:szCs w:val="24"/>
        </w:rPr>
        <w:t xml:space="preserve">odels and theories underpin the importance of </w:t>
      </w:r>
      <w:r w:rsidR="00A745EB" w:rsidRPr="00A66EBE">
        <w:rPr>
          <w:rFonts w:ascii="Arial" w:hAnsi="Arial" w:cs="Arial"/>
          <w:sz w:val="24"/>
          <w:szCs w:val="24"/>
        </w:rPr>
        <w:t xml:space="preserve">HR partnership with organisation strategy </w:t>
      </w:r>
      <w:r w:rsidR="00FA1F4A">
        <w:rPr>
          <w:rFonts w:ascii="Arial" w:hAnsi="Arial" w:cs="Arial"/>
          <w:sz w:val="24"/>
          <w:szCs w:val="24"/>
        </w:rPr>
        <w:t>by aligning</w:t>
      </w:r>
      <w:r w:rsidR="00A745EB" w:rsidRPr="00A66EBE">
        <w:rPr>
          <w:rFonts w:ascii="Arial" w:hAnsi="Arial" w:cs="Arial"/>
          <w:sz w:val="24"/>
          <w:szCs w:val="24"/>
        </w:rPr>
        <w:t xml:space="preserve"> policies and practices. (Ulrich</w:t>
      </w:r>
      <w:r w:rsidR="00B7612D" w:rsidRPr="00A66EBE">
        <w:rPr>
          <w:rFonts w:ascii="Arial" w:hAnsi="Arial" w:cs="Arial"/>
          <w:sz w:val="24"/>
          <w:szCs w:val="24"/>
        </w:rPr>
        <w:t>,1997; Beer, 1984;</w:t>
      </w:r>
      <w:r w:rsidR="00B42B3B" w:rsidRPr="00A66EBE">
        <w:rPr>
          <w:rFonts w:ascii="Arial" w:hAnsi="Arial" w:cs="Arial"/>
          <w:sz w:val="24"/>
          <w:szCs w:val="24"/>
        </w:rPr>
        <w:t xml:space="preserve">Guest, 1997) </w:t>
      </w:r>
    </w:p>
    <w:p w14:paraId="34134B0B" w14:textId="5E48F27F" w:rsidR="00953515" w:rsidRPr="00A66EBE" w:rsidRDefault="00953515" w:rsidP="00EF1C7B">
      <w:pPr>
        <w:ind w:left="1417"/>
        <w:rPr>
          <w:rFonts w:ascii="Arial" w:hAnsi="Arial" w:cs="Arial"/>
          <w:sz w:val="24"/>
          <w:szCs w:val="24"/>
        </w:rPr>
      </w:pPr>
      <w:r w:rsidRPr="00A66EBE">
        <w:rPr>
          <w:rFonts w:ascii="Arial" w:hAnsi="Arial" w:cs="Arial"/>
          <w:sz w:val="24"/>
          <w:szCs w:val="24"/>
        </w:rPr>
        <w:t xml:space="preserve">Boxall (2011) </w:t>
      </w:r>
      <w:r w:rsidRPr="00E62E1C">
        <w:rPr>
          <w:rFonts w:ascii="Arial" w:hAnsi="Arial" w:cs="Arial"/>
          <w:sz w:val="24"/>
          <w:szCs w:val="24"/>
        </w:rPr>
        <w:t>suggests that HR professionals can influence performance outcomes by implementing a coherent set of HR practices that support employee skills, motivation, and engagement.</w:t>
      </w:r>
      <w:r w:rsidR="00B66676" w:rsidRPr="00A66EBE">
        <w:rPr>
          <w:rFonts w:ascii="Arial" w:hAnsi="Arial" w:cs="Arial"/>
          <w:sz w:val="24"/>
          <w:szCs w:val="24"/>
        </w:rPr>
        <w:t xml:space="preserve"> It is </w:t>
      </w:r>
      <w:r w:rsidR="005F66B9" w:rsidRPr="00A66EBE">
        <w:rPr>
          <w:rFonts w:ascii="Arial" w:hAnsi="Arial" w:cs="Arial"/>
          <w:sz w:val="24"/>
          <w:szCs w:val="24"/>
        </w:rPr>
        <w:lastRenderedPageBreak/>
        <w:t>essential</w:t>
      </w:r>
      <w:r w:rsidR="00BA11FB" w:rsidRPr="00A66EBE">
        <w:rPr>
          <w:rFonts w:ascii="Arial" w:hAnsi="Arial" w:cs="Arial"/>
          <w:sz w:val="24"/>
          <w:szCs w:val="24"/>
        </w:rPr>
        <w:t xml:space="preserve"> to recognise </w:t>
      </w:r>
      <w:r w:rsidR="005F66B9" w:rsidRPr="00A66EBE">
        <w:rPr>
          <w:rFonts w:ascii="Arial" w:hAnsi="Arial" w:cs="Arial"/>
          <w:sz w:val="24"/>
          <w:szCs w:val="24"/>
        </w:rPr>
        <w:t xml:space="preserve">that </w:t>
      </w:r>
      <w:r w:rsidR="00F76864" w:rsidRPr="00A66EBE">
        <w:rPr>
          <w:rFonts w:ascii="Arial" w:hAnsi="Arial" w:cs="Arial"/>
          <w:sz w:val="24"/>
          <w:szCs w:val="24"/>
        </w:rPr>
        <w:t xml:space="preserve">the </w:t>
      </w:r>
      <w:r w:rsidR="005C1AF0" w:rsidRPr="00A66EBE">
        <w:rPr>
          <w:rFonts w:ascii="Arial" w:hAnsi="Arial" w:cs="Arial"/>
          <w:sz w:val="24"/>
          <w:szCs w:val="24"/>
        </w:rPr>
        <w:t>HR dynamic</w:t>
      </w:r>
      <w:r w:rsidR="00D639A4" w:rsidRPr="00A66EBE">
        <w:rPr>
          <w:rFonts w:ascii="Arial" w:hAnsi="Arial" w:cs="Arial"/>
          <w:sz w:val="24"/>
          <w:szCs w:val="24"/>
        </w:rPr>
        <w:t xml:space="preserve"> </w:t>
      </w:r>
      <w:r w:rsidR="005C1AF0" w:rsidRPr="00A66EBE">
        <w:rPr>
          <w:rFonts w:ascii="Arial" w:hAnsi="Arial" w:cs="Arial"/>
          <w:sz w:val="24"/>
          <w:szCs w:val="24"/>
        </w:rPr>
        <w:t xml:space="preserve">is </w:t>
      </w:r>
      <w:r w:rsidR="00AB223C" w:rsidRPr="00A66EBE">
        <w:rPr>
          <w:rFonts w:ascii="Arial" w:hAnsi="Arial" w:cs="Arial"/>
          <w:sz w:val="24"/>
          <w:szCs w:val="24"/>
        </w:rPr>
        <w:t>complex</w:t>
      </w:r>
      <w:r w:rsidR="00CD43ED" w:rsidRPr="00A66EBE">
        <w:rPr>
          <w:rFonts w:ascii="Arial" w:hAnsi="Arial" w:cs="Arial"/>
          <w:sz w:val="24"/>
          <w:szCs w:val="24"/>
        </w:rPr>
        <w:t>,</w:t>
      </w:r>
      <w:r w:rsidR="00AB223C" w:rsidRPr="00A66EBE">
        <w:rPr>
          <w:rFonts w:ascii="Arial" w:hAnsi="Arial" w:cs="Arial"/>
          <w:sz w:val="24"/>
          <w:szCs w:val="24"/>
        </w:rPr>
        <w:t xml:space="preserve"> and </w:t>
      </w:r>
      <w:r w:rsidR="00276E65">
        <w:rPr>
          <w:rFonts w:ascii="Arial" w:hAnsi="Arial" w:cs="Arial"/>
          <w:sz w:val="24"/>
          <w:szCs w:val="24"/>
        </w:rPr>
        <w:t>various</w:t>
      </w:r>
      <w:r w:rsidR="00AB223C" w:rsidRPr="00A66EBE">
        <w:rPr>
          <w:rFonts w:ascii="Arial" w:hAnsi="Arial" w:cs="Arial"/>
          <w:sz w:val="24"/>
          <w:szCs w:val="24"/>
        </w:rPr>
        <w:t xml:space="preserve"> internal and external factors </w:t>
      </w:r>
      <w:r w:rsidR="00CD43ED" w:rsidRPr="00A66EBE">
        <w:rPr>
          <w:rFonts w:ascii="Arial" w:hAnsi="Arial" w:cs="Arial"/>
          <w:sz w:val="24"/>
          <w:szCs w:val="24"/>
        </w:rPr>
        <w:t>can influence the</w:t>
      </w:r>
      <w:r w:rsidR="00E2329A" w:rsidRPr="00A66EBE">
        <w:rPr>
          <w:rFonts w:ascii="Arial" w:hAnsi="Arial" w:cs="Arial"/>
          <w:sz w:val="24"/>
          <w:szCs w:val="24"/>
        </w:rPr>
        <w:t xml:space="preserve"> design and implementation of policies and practices. </w:t>
      </w:r>
      <w:r w:rsidR="00FA1F4A">
        <w:rPr>
          <w:rFonts w:ascii="Arial" w:hAnsi="Arial" w:cs="Arial"/>
          <w:sz w:val="24"/>
          <w:szCs w:val="24"/>
        </w:rPr>
        <w:t>Organisations need to adapt</w:t>
      </w:r>
      <w:r w:rsidR="00E2329A" w:rsidRPr="00A66EBE">
        <w:rPr>
          <w:rFonts w:ascii="Arial" w:hAnsi="Arial" w:cs="Arial"/>
          <w:sz w:val="24"/>
          <w:szCs w:val="24"/>
        </w:rPr>
        <w:t xml:space="preserve"> </w:t>
      </w:r>
      <w:r w:rsidR="00D639A4" w:rsidRPr="00A66EBE">
        <w:rPr>
          <w:rFonts w:ascii="Arial" w:hAnsi="Arial" w:cs="Arial"/>
          <w:sz w:val="24"/>
          <w:szCs w:val="24"/>
        </w:rPr>
        <w:t>or diversify several models to suit their requirements.</w:t>
      </w:r>
      <w:r w:rsidR="00A66EBE">
        <w:rPr>
          <w:rFonts w:ascii="Arial" w:hAnsi="Arial" w:cs="Arial"/>
          <w:sz w:val="24"/>
          <w:szCs w:val="24"/>
        </w:rPr>
        <w:t xml:space="preserve"> (Ulrich, 1997)</w:t>
      </w:r>
    </w:p>
    <w:p w14:paraId="1B2CF70C" w14:textId="77777777" w:rsidR="000D6F86" w:rsidRPr="00C933BF" w:rsidRDefault="000D6F86" w:rsidP="00297D67">
      <w:pPr>
        <w:ind w:left="0"/>
        <w:rPr>
          <w:rFonts w:ascii="Arial" w:hAnsi="Arial" w:cs="Arial"/>
          <w:b/>
          <w:bCs/>
          <w:sz w:val="28"/>
          <w:szCs w:val="28"/>
        </w:rPr>
      </w:pPr>
    </w:p>
    <w:p w14:paraId="3C664707" w14:textId="52D2D100" w:rsidR="00255A3B" w:rsidRPr="00C933BF" w:rsidRDefault="00255A3B" w:rsidP="00255A3B">
      <w:pPr>
        <w:ind w:left="1417"/>
        <w:rPr>
          <w:rFonts w:ascii="Arial" w:hAnsi="Arial" w:cs="Arial"/>
          <w:sz w:val="24"/>
          <w:szCs w:val="24"/>
        </w:rPr>
      </w:pPr>
      <w:r w:rsidRPr="00C933BF">
        <w:rPr>
          <w:rFonts w:ascii="Arial" w:hAnsi="Arial" w:cs="Arial"/>
          <w:b/>
          <w:bCs/>
          <w:sz w:val="28"/>
          <w:szCs w:val="28"/>
        </w:rPr>
        <w:t>Recommendation:</w:t>
      </w:r>
      <w:r w:rsidR="00C933BF">
        <w:rPr>
          <w:rFonts w:ascii="Arial" w:hAnsi="Arial" w:cs="Arial"/>
          <w:b/>
          <w:bCs/>
          <w:sz w:val="28"/>
          <w:szCs w:val="28"/>
        </w:rPr>
        <w:t xml:space="preserve"> </w:t>
      </w:r>
      <w:r w:rsidR="00C933BF">
        <w:rPr>
          <w:rFonts w:ascii="Arial" w:hAnsi="Arial" w:cs="Arial"/>
          <w:sz w:val="24"/>
          <w:szCs w:val="24"/>
        </w:rPr>
        <w:t xml:space="preserve">Est Cost </w:t>
      </w:r>
      <w:r w:rsidR="00D74F44">
        <w:rPr>
          <w:rFonts w:ascii="Arial" w:hAnsi="Arial" w:cs="Arial"/>
          <w:sz w:val="24"/>
          <w:szCs w:val="24"/>
        </w:rPr>
        <w:t xml:space="preserve">£600k ROI: 1.2M </w:t>
      </w:r>
    </w:p>
    <w:p w14:paraId="356EA7B6" w14:textId="58A2345A" w:rsidR="005E09A5" w:rsidRPr="00D60494" w:rsidRDefault="005E09A5" w:rsidP="00255A3B">
      <w:pPr>
        <w:ind w:left="1417"/>
        <w:rPr>
          <w:rFonts w:ascii="Arial" w:hAnsi="Arial" w:cs="Arial"/>
          <w:sz w:val="24"/>
          <w:szCs w:val="24"/>
        </w:rPr>
      </w:pPr>
      <w:r w:rsidRPr="00D60494">
        <w:rPr>
          <w:rFonts w:ascii="Arial" w:hAnsi="Arial" w:cs="Arial"/>
          <w:sz w:val="24"/>
          <w:szCs w:val="24"/>
        </w:rPr>
        <w:t>Line Manager Coaching</w:t>
      </w:r>
      <w:r w:rsidR="00FA79CE" w:rsidRPr="00D60494">
        <w:rPr>
          <w:rFonts w:ascii="Arial" w:hAnsi="Arial" w:cs="Arial"/>
          <w:sz w:val="24"/>
          <w:szCs w:val="24"/>
        </w:rPr>
        <w:t>, progressive review structure:</w:t>
      </w:r>
    </w:p>
    <w:p w14:paraId="6994C2A9" w14:textId="2901E87E" w:rsidR="000D6F86" w:rsidRPr="00D60494" w:rsidRDefault="000D6F86" w:rsidP="008307E3">
      <w:pPr>
        <w:ind w:left="1440"/>
        <w:rPr>
          <w:rFonts w:ascii="Arial" w:hAnsi="Arial" w:cs="Arial"/>
          <w:sz w:val="24"/>
          <w:szCs w:val="24"/>
        </w:rPr>
      </w:pPr>
      <w:r w:rsidRPr="00D60494">
        <w:rPr>
          <w:rFonts w:ascii="Arial" w:hAnsi="Arial" w:cs="Arial"/>
          <w:sz w:val="24"/>
          <w:szCs w:val="24"/>
        </w:rPr>
        <w:t xml:space="preserve">Quarterly objectives with monthly </w:t>
      </w:r>
      <w:r w:rsidR="005E09A5" w:rsidRPr="00D60494">
        <w:rPr>
          <w:rFonts w:ascii="Arial" w:hAnsi="Arial" w:cs="Arial"/>
          <w:sz w:val="24"/>
          <w:szCs w:val="24"/>
        </w:rPr>
        <w:t>Check- In’s</w:t>
      </w:r>
      <w:r w:rsidRPr="00D60494">
        <w:rPr>
          <w:rFonts w:ascii="Arial" w:hAnsi="Arial" w:cs="Arial"/>
          <w:sz w:val="24"/>
          <w:szCs w:val="24"/>
        </w:rPr>
        <w:t>, focussing</w:t>
      </w:r>
      <w:r w:rsidR="004F26A0" w:rsidRPr="00D60494">
        <w:rPr>
          <w:rFonts w:ascii="Arial" w:hAnsi="Arial" w:cs="Arial"/>
          <w:sz w:val="24"/>
          <w:szCs w:val="24"/>
        </w:rPr>
        <w:t xml:space="preserve"> three </w:t>
      </w:r>
      <w:r w:rsidR="000165D6" w:rsidRPr="00D60494">
        <w:rPr>
          <w:rFonts w:ascii="Arial" w:hAnsi="Arial" w:cs="Arial"/>
          <w:sz w:val="24"/>
          <w:szCs w:val="24"/>
        </w:rPr>
        <w:t>goals</w:t>
      </w:r>
      <w:r w:rsidRPr="00D60494">
        <w:rPr>
          <w:rFonts w:ascii="Arial" w:hAnsi="Arial" w:cs="Arial"/>
          <w:sz w:val="24"/>
          <w:szCs w:val="24"/>
        </w:rPr>
        <w:t xml:space="preserve"> </w:t>
      </w:r>
      <w:r w:rsidR="000165D6" w:rsidRPr="00D60494">
        <w:rPr>
          <w:rFonts w:ascii="Arial" w:hAnsi="Arial" w:cs="Arial"/>
          <w:sz w:val="24"/>
          <w:szCs w:val="24"/>
        </w:rPr>
        <w:t xml:space="preserve">one </w:t>
      </w:r>
      <w:r w:rsidR="00AB657C" w:rsidRPr="00D60494">
        <w:rPr>
          <w:rFonts w:ascii="Arial" w:hAnsi="Arial" w:cs="Arial"/>
          <w:sz w:val="24"/>
          <w:szCs w:val="24"/>
        </w:rPr>
        <w:t xml:space="preserve">KPI metric, </w:t>
      </w:r>
      <w:r w:rsidR="000165D6" w:rsidRPr="00D60494">
        <w:rPr>
          <w:rFonts w:ascii="Arial" w:hAnsi="Arial" w:cs="Arial"/>
          <w:sz w:val="24"/>
          <w:szCs w:val="24"/>
        </w:rPr>
        <w:t xml:space="preserve">one </w:t>
      </w:r>
      <w:r w:rsidR="00AB657C" w:rsidRPr="00D60494">
        <w:rPr>
          <w:rFonts w:ascii="Arial" w:hAnsi="Arial" w:cs="Arial"/>
          <w:sz w:val="24"/>
          <w:szCs w:val="24"/>
        </w:rPr>
        <w:t xml:space="preserve">Team development and </w:t>
      </w:r>
      <w:r w:rsidR="000165D6" w:rsidRPr="00D60494">
        <w:rPr>
          <w:rFonts w:ascii="Arial" w:hAnsi="Arial" w:cs="Arial"/>
          <w:sz w:val="24"/>
          <w:szCs w:val="24"/>
        </w:rPr>
        <w:t xml:space="preserve">one </w:t>
      </w:r>
      <w:r w:rsidR="00AB657C" w:rsidRPr="00D60494">
        <w:rPr>
          <w:rFonts w:ascii="Arial" w:hAnsi="Arial" w:cs="Arial"/>
          <w:sz w:val="24"/>
          <w:szCs w:val="24"/>
        </w:rPr>
        <w:t>P</w:t>
      </w:r>
      <w:r w:rsidR="009A408B" w:rsidRPr="00D60494">
        <w:rPr>
          <w:rFonts w:ascii="Arial" w:hAnsi="Arial" w:cs="Arial"/>
          <w:sz w:val="24"/>
          <w:szCs w:val="24"/>
        </w:rPr>
        <w:t xml:space="preserve">ersonal development </w:t>
      </w:r>
      <w:r w:rsidR="000165D6" w:rsidRPr="00D60494">
        <w:rPr>
          <w:rFonts w:ascii="Arial" w:hAnsi="Arial" w:cs="Arial"/>
          <w:sz w:val="24"/>
          <w:szCs w:val="24"/>
        </w:rPr>
        <w:t>objective</w:t>
      </w:r>
      <w:r w:rsidR="003F2E9D" w:rsidRPr="00D60494">
        <w:rPr>
          <w:rFonts w:ascii="Arial" w:hAnsi="Arial" w:cs="Arial"/>
          <w:sz w:val="24"/>
          <w:szCs w:val="24"/>
        </w:rPr>
        <w:t xml:space="preserve"> closely aligned with </w:t>
      </w:r>
      <w:r w:rsidR="002B6B03" w:rsidRPr="00D60494">
        <w:rPr>
          <w:rFonts w:ascii="Arial" w:hAnsi="Arial" w:cs="Arial"/>
          <w:sz w:val="24"/>
          <w:szCs w:val="24"/>
        </w:rPr>
        <w:t xml:space="preserve">the </w:t>
      </w:r>
      <w:r w:rsidR="003F2E9D" w:rsidRPr="00D60494">
        <w:rPr>
          <w:rFonts w:ascii="Arial" w:hAnsi="Arial" w:cs="Arial"/>
          <w:sz w:val="24"/>
          <w:szCs w:val="24"/>
        </w:rPr>
        <w:t xml:space="preserve">business objective. </w:t>
      </w:r>
      <w:r w:rsidR="00697B95" w:rsidRPr="00D60494">
        <w:rPr>
          <w:rFonts w:ascii="Arial" w:hAnsi="Arial" w:cs="Arial"/>
          <w:sz w:val="24"/>
          <w:szCs w:val="24"/>
        </w:rPr>
        <w:t xml:space="preserve"> </w:t>
      </w:r>
    </w:p>
    <w:p w14:paraId="094D09F6" w14:textId="32AB93E8" w:rsidR="00030F2A" w:rsidRPr="002E75E7" w:rsidRDefault="00CC013B" w:rsidP="008307E3">
      <w:pPr>
        <w:pStyle w:val="ListParagraph"/>
        <w:numPr>
          <w:ilvl w:val="0"/>
          <w:numId w:val="7"/>
        </w:numPr>
        <w:rPr>
          <w:rFonts w:ascii="Arial" w:hAnsi="Arial" w:cs="Arial"/>
          <w:sz w:val="24"/>
          <w:szCs w:val="24"/>
        </w:rPr>
      </w:pPr>
      <w:r w:rsidRPr="002E75E7">
        <w:rPr>
          <w:rFonts w:ascii="Arial" w:hAnsi="Arial" w:cs="Arial"/>
          <w:sz w:val="24"/>
          <w:szCs w:val="24"/>
        </w:rPr>
        <w:t xml:space="preserve">Remove </w:t>
      </w:r>
      <w:r w:rsidR="005A20CF" w:rsidRPr="002E75E7">
        <w:rPr>
          <w:rFonts w:ascii="Arial" w:hAnsi="Arial" w:cs="Arial"/>
          <w:sz w:val="24"/>
          <w:szCs w:val="24"/>
        </w:rPr>
        <w:t xml:space="preserve">the </w:t>
      </w:r>
      <w:r w:rsidRPr="002E75E7">
        <w:rPr>
          <w:rFonts w:ascii="Arial" w:hAnsi="Arial" w:cs="Arial"/>
          <w:sz w:val="24"/>
          <w:szCs w:val="24"/>
        </w:rPr>
        <w:t xml:space="preserve">overall Rating </w:t>
      </w:r>
      <w:r w:rsidR="005A20CF" w:rsidRPr="002E75E7">
        <w:rPr>
          <w:rFonts w:ascii="Arial" w:hAnsi="Arial" w:cs="Arial"/>
          <w:sz w:val="24"/>
          <w:szCs w:val="24"/>
        </w:rPr>
        <w:t xml:space="preserve">structure </w:t>
      </w:r>
      <w:r w:rsidR="000B6CA8" w:rsidRPr="002E75E7">
        <w:rPr>
          <w:rFonts w:ascii="Arial" w:hAnsi="Arial" w:cs="Arial"/>
          <w:sz w:val="24"/>
          <w:szCs w:val="24"/>
        </w:rPr>
        <w:t xml:space="preserve">and separate compensation scheme to eliminate bias and unfairness. ( Chowdhury, Hieo &amp; Shaninger, 2018) </w:t>
      </w:r>
    </w:p>
    <w:p w14:paraId="2A6ECD8C" w14:textId="29E4470F" w:rsidR="005A20CF" w:rsidRPr="008307E3" w:rsidRDefault="005A20CF" w:rsidP="008307E3">
      <w:pPr>
        <w:pStyle w:val="ListParagraph"/>
        <w:numPr>
          <w:ilvl w:val="0"/>
          <w:numId w:val="7"/>
        </w:numPr>
        <w:rPr>
          <w:rFonts w:ascii="Arial" w:hAnsi="Arial" w:cs="Arial"/>
          <w:sz w:val="24"/>
          <w:szCs w:val="24"/>
        </w:rPr>
      </w:pPr>
      <w:r w:rsidRPr="008307E3">
        <w:rPr>
          <w:rFonts w:ascii="Arial" w:hAnsi="Arial" w:cs="Arial"/>
          <w:sz w:val="24"/>
          <w:szCs w:val="24"/>
        </w:rPr>
        <w:t xml:space="preserve">Simplify </w:t>
      </w:r>
      <w:r w:rsidR="006D7323" w:rsidRPr="008307E3">
        <w:rPr>
          <w:rFonts w:ascii="Arial" w:hAnsi="Arial" w:cs="Arial"/>
          <w:sz w:val="24"/>
          <w:szCs w:val="24"/>
        </w:rPr>
        <w:t xml:space="preserve">business </w:t>
      </w:r>
      <w:r w:rsidR="006E4656" w:rsidRPr="008307E3">
        <w:rPr>
          <w:rFonts w:ascii="Arial" w:hAnsi="Arial" w:cs="Arial"/>
          <w:sz w:val="24"/>
          <w:szCs w:val="24"/>
        </w:rPr>
        <w:t xml:space="preserve">objectives and </w:t>
      </w:r>
      <w:r w:rsidR="006D7323" w:rsidRPr="008307E3">
        <w:rPr>
          <w:rFonts w:ascii="Arial" w:hAnsi="Arial" w:cs="Arial"/>
          <w:sz w:val="24"/>
          <w:szCs w:val="24"/>
        </w:rPr>
        <w:t>remove compliance complexities.</w:t>
      </w:r>
      <w:r w:rsidR="00F30557">
        <w:rPr>
          <w:rFonts w:ascii="Arial" w:hAnsi="Arial" w:cs="Arial"/>
          <w:sz w:val="24"/>
          <w:szCs w:val="24"/>
        </w:rPr>
        <w:t xml:space="preserve"> (Gifford, 2022)</w:t>
      </w:r>
    </w:p>
    <w:p w14:paraId="1EC80DE7" w14:textId="10E83140" w:rsidR="006D7323" w:rsidRDefault="00B96524" w:rsidP="00CC013B">
      <w:pPr>
        <w:pStyle w:val="ListParagraph"/>
        <w:numPr>
          <w:ilvl w:val="0"/>
          <w:numId w:val="7"/>
        </w:numPr>
        <w:rPr>
          <w:rFonts w:ascii="Arial" w:hAnsi="Arial" w:cs="Arial"/>
          <w:sz w:val="24"/>
          <w:szCs w:val="24"/>
        </w:rPr>
      </w:pPr>
      <w:r w:rsidRPr="00D60494">
        <w:rPr>
          <w:rFonts w:ascii="Arial" w:hAnsi="Arial" w:cs="Arial"/>
          <w:sz w:val="24"/>
          <w:szCs w:val="24"/>
        </w:rPr>
        <w:t xml:space="preserve">Create </w:t>
      </w:r>
      <w:r w:rsidR="006E4656" w:rsidRPr="00D60494">
        <w:rPr>
          <w:rFonts w:ascii="Arial" w:hAnsi="Arial" w:cs="Arial"/>
          <w:sz w:val="24"/>
          <w:szCs w:val="24"/>
        </w:rPr>
        <w:t xml:space="preserve">a </w:t>
      </w:r>
      <w:r w:rsidRPr="00D60494">
        <w:rPr>
          <w:rFonts w:ascii="Arial" w:hAnsi="Arial" w:cs="Arial"/>
          <w:sz w:val="24"/>
          <w:szCs w:val="24"/>
        </w:rPr>
        <w:t xml:space="preserve">simple framework </w:t>
      </w:r>
      <w:r w:rsidR="006E4656" w:rsidRPr="00D60494">
        <w:rPr>
          <w:rFonts w:ascii="Arial" w:hAnsi="Arial" w:cs="Arial"/>
          <w:sz w:val="24"/>
          <w:szCs w:val="24"/>
        </w:rPr>
        <w:t>for record-keeping</w:t>
      </w:r>
      <w:r w:rsidR="00C04869" w:rsidRPr="00D60494">
        <w:rPr>
          <w:rFonts w:ascii="Arial" w:hAnsi="Arial" w:cs="Arial"/>
          <w:sz w:val="24"/>
          <w:szCs w:val="24"/>
        </w:rPr>
        <w:t xml:space="preserve"> that </w:t>
      </w:r>
      <w:r w:rsidR="00112471" w:rsidRPr="00D60494">
        <w:rPr>
          <w:rFonts w:ascii="Arial" w:hAnsi="Arial" w:cs="Arial"/>
          <w:sz w:val="24"/>
          <w:szCs w:val="24"/>
        </w:rPr>
        <w:t>focuses</w:t>
      </w:r>
      <w:r w:rsidR="0025674F" w:rsidRPr="00D60494">
        <w:rPr>
          <w:rFonts w:ascii="Arial" w:hAnsi="Arial" w:cs="Arial"/>
          <w:sz w:val="24"/>
          <w:szCs w:val="24"/>
        </w:rPr>
        <w:t xml:space="preserve"> on personal and professional growth. </w:t>
      </w:r>
    </w:p>
    <w:p w14:paraId="2011F633" w14:textId="7ABE65C2" w:rsidR="00297D67" w:rsidRPr="008270F8" w:rsidRDefault="00D57BBF" w:rsidP="008270F8">
      <w:pPr>
        <w:ind w:left="1417"/>
        <w:rPr>
          <w:rFonts w:ascii="Arial" w:hAnsi="Arial" w:cs="Arial"/>
          <w:sz w:val="24"/>
          <w:szCs w:val="24"/>
        </w:rPr>
      </w:pPr>
      <w:r w:rsidRPr="00DC4F11">
        <w:rPr>
          <w:rFonts w:ascii="Arial" w:hAnsi="Arial" w:cs="Arial"/>
          <w:b/>
          <w:bCs/>
          <w:sz w:val="24"/>
          <w:szCs w:val="24"/>
        </w:rPr>
        <w:t>Reviewing Success</w:t>
      </w:r>
      <w:r w:rsidR="0002018A" w:rsidRPr="00DC4F11">
        <w:rPr>
          <w:rFonts w:ascii="Arial" w:hAnsi="Arial" w:cs="Arial"/>
          <w:b/>
          <w:bCs/>
          <w:sz w:val="24"/>
          <w:szCs w:val="24"/>
        </w:rPr>
        <w:t xml:space="preserve"> Quarterly</w:t>
      </w:r>
      <w:r>
        <w:rPr>
          <w:rFonts w:ascii="Arial" w:hAnsi="Arial" w:cs="Arial"/>
          <w:sz w:val="24"/>
          <w:szCs w:val="24"/>
        </w:rPr>
        <w:t xml:space="preserve">: Retention </w:t>
      </w:r>
      <w:r w:rsidR="0002018A">
        <w:rPr>
          <w:rFonts w:ascii="Arial" w:hAnsi="Arial" w:cs="Arial"/>
          <w:sz w:val="24"/>
          <w:szCs w:val="24"/>
        </w:rPr>
        <w:t xml:space="preserve">% </w:t>
      </w:r>
      <w:r>
        <w:rPr>
          <w:rFonts w:ascii="Arial" w:hAnsi="Arial" w:cs="Arial"/>
          <w:sz w:val="24"/>
          <w:szCs w:val="24"/>
        </w:rPr>
        <w:t xml:space="preserve">of Management, internal </w:t>
      </w:r>
      <w:r w:rsidR="0002018A">
        <w:rPr>
          <w:rFonts w:ascii="Arial" w:hAnsi="Arial" w:cs="Arial"/>
          <w:sz w:val="24"/>
          <w:szCs w:val="24"/>
        </w:rPr>
        <w:t>Progression</w:t>
      </w:r>
      <w:r>
        <w:rPr>
          <w:rFonts w:ascii="Arial" w:hAnsi="Arial" w:cs="Arial"/>
          <w:sz w:val="24"/>
          <w:szCs w:val="24"/>
        </w:rPr>
        <w:t xml:space="preserve">, employee </w:t>
      </w:r>
      <w:r w:rsidR="0002018A">
        <w:rPr>
          <w:rFonts w:ascii="Arial" w:hAnsi="Arial" w:cs="Arial"/>
          <w:sz w:val="24"/>
          <w:szCs w:val="24"/>
        </w:rPr>
        <w:t xml:space="preserve">satisfaction scores, Stress related absence. </w:t>
      </w:r>
    </w:p>
    <w:p w14:paraId="3DF57373" w14:textId="27BCEA44" w:rsidR="00255A3B" w:rsidRDefault="00255A3B" w:rsidP="00255A3B">
      <w:pPr>
        <w:ind w:left="1417"/>
        <w:rPr>
          <w:rFonts w:ascii="Arial" w:hAnsi="Arial" w:cs="Arial"/>
          <w:b/>
          <w:bCs/>
          <w:sz w:val="28"/>
          <w:szCs w:val="28"/>
        </w:rPr>
      </w:pPr>
      <w:r>
        <w:rPr>
          <w:rFonts w:ascii="Arial" w:hAnsi="Arial" w:cs="Arial"/>
          <w:b/>
          <w:bCs/>
          <w:sz w:val="28"/>
          <w:szCs w:val="28"/>
        </w:rPr>
        <w:t>Conclusion:</w:t>
      </w:r>
    </w:p>
    <w:p w14:paraId="794D2A49" w14:textId="7F3FC0CC" w:rsidR="002550D5" w:rsidRDefault="002550D5" w:rsidP="00255A3B">
      <w:pPr>
        <w:ind w:left="1417"/>
        <w:rPr>
          <w:rFonts w:ascii="Arial" w:hAnsi="Arial" w:cs="Arial"/>
          <w:sz w:val="24"/>
          <w:szCs w:val="24"/>
        </w:rPr>
      </w:pPr>
      <w:r>
        <w:rPr>
          <w:rFonts w:ascii="Arial" w:hAnsi="Arial" w:cs="Arial"/>
          <w:sz w:val="24"/>
          <w:szCs w:val="24"/>
        </w:rPr>
        <w:t xml:space="preserve">Cespedes (2022) </w:t>
      </w:r>
      <w:r w:rsidR="00C00D12">
        <w:rPr>
          <w:rFonts w:ascii="Arial" w:hAnsi="Arial" w:cs="Arial"/>
          <w:sz w:val="24"/>
          <w:szCs w:val="24"/>
        </w:rPr>
        <w:t xml:space="preserve">outlines that the purpose of a review is </w:t>
      </w:r>
      <w:r w:rsidR="00BB18F3">
        <w:rPr>
          <w:rFonts w:ascii="Arial" w:hAnsi="Arial" w:cs="Arial"/>
          <w:sz w:val="24"/>
          <w:szCs w:val="24"/>
        </w:rPr>
        <w:t xml:space="preserve">to evaluate job performance </w:t>
      </w:r>
      <w:r w:rsidR="00550FA4">
        <w:rPr>
          <w:rFonts w:ascii="Arial" w:hAnsi="Arial" w:cs="Arial"/>
          <w:sz w:val="24"/>
          <w:szCs w:val="24"/>
        </w:rPr>
        <w:t xml:space="preserve">whilst developing the </w:t>
      </w:r>
      <w:r w:rsidR="00D719C9">
        <w:rPr>
          <w:rFonts w:ascii="Arial" w:hAnsi="Arial" w:cs="Arial"/>
          <w:sz w:val="24"/>
          <w:szCs w:val="24"/>
        </w:rPr>
        <w:t>employee's</w:t>
      </w:r>
      <w:r w:rsidR="00550FA4">
        <w:rPr>
          <w:rFonts w:ascii="Arial" w:hAnsi="Arial" w:cs="Arial"/>
          <w:sz w:val="24"/>
          <w:szCs w:val="24"/>
        </w:rPr>
        <w:t xml:space="preserve"> skills in line with </w:t>
      </w:r>
      <w:r w:rsidR="00D719C9">
        <w:rPr>
          <w:rFonts w:ascii="Arial" w:hAnsi="Arial" w:cs="Arial"/>
          <w:sz w:val="24"/>
          <w:szCs w:val="24"/>
        </w:rPr>
        <w:t xml:space="preserve">the </w:t>
      </w:r>
      <w:r w:rsidR="00550FA4">
        <w:rPr>
          <w:rFonts w:ascii="Arial" w:hAnsi="Arial" w:cs="Arial"/>
          <w:sz w:val="24"/>
          <w:szCs w:val="24"/>
        </w:rPr>
        <w:lastRenderedPageBreak/>
        <w:t xml:space="preserve">job role. </w:t>
      </w:r>
      <w:r w:rsidR="001B1D99">
        <w:rPr>
          <w:rFonts w:ascii="Arial" w:hAnsi="Arial" w:cs="Arial"/>
          <w:sz w:val="24"/>
          <w:szCs w:val="24"/>
        </w:rPr>
        <w:t>He outlines that</w:t>
      </w:r>
      <w:r w:rsidR="0053603E">
        <w:rPr>
          <w:rFonts w:ascii="Arial" w:hAnsi="Arial" w:cs="Arial"/>
          <w:sz w:val="24"/>
          <w:szCs w:val="24"/>
        </w:rPr>
        <w:t xml:space="preserve"> research shows that people </w:t>
      </w:r>
      <w:r w:rsidR="00D719C9">
        <w:rPr>
          <w:rFonts w:ascii="Arial" w:hAnsi="Arial" w:cs="Arial"/>
          <w:sz w:val="24"/>
          <w:szCs w:val="24"/>
        </w:rPr>
        <w:t>become</w:t>
      </w:r>
      <w:r w:rsidR="0053603E">
        <w:rPr>
          <w:rFonts w:ascii="Arial" w:hAnsi="Arial" w:cs="Arial"/>
          <w:sz w:val="24"/>
          <w:szCs w:val="24"/>
        </w:rPr>
        <w:t xml:space="preserve"> high </w:t>
      </w:r>
      <w:r w:rsidR="00D719C9">
        <w:rPr>
          <w:rFonts w:ascii="Arial" w:hAnsi="Arial" w:cs="Arial"/>
          <w:sz w:val="24"/>
          <w:szCs w:val="24"/>
        </w:rPr>
        <w:t xml:space="preserve">performers by identifying development areas and receiving regular feedback. </w:t>
      </w:r>
      <w:r w:rsidR="00842121">
        <w:rPr>
          <w:rFonts w:ascii="Arial" w:hAnsi="Arial" w:cs="Arial"/>
          <w:sz w:val="24"/>
          <w:szCs w:val="24"/>
        </w:rPr>
        <w:t xml:space="preserve">This report has also highlighted many other instances </w:t>
      </w:r>
      <w:r w:rsidR="00665B70">
        <w:rPr>
          <w:rFonts w:ascii="Arial" w:hAnsi="Arial" w:cs="Arial"/>
          <w:sz w:val="24"/>
          <w:szCs w:val="24"/>
        </w:rPr>
        <w:t>of regular coaching a</w:t>
      </w:r>
      <w:r w:rsidR="002408E7">
        <w:rPr>
          <w:rFonts w:ascii="Arial" w:hAnsi="Arial" w:cs="Arial"/>
          <w:sz w:val="24"/>
          <w:szCs w:val="24"/>
        </w:rPr>
        <w:t>nd</w:t>
      </w:r>
      <w:r w:rsidR="00665B70">
        <w:rPr>
          <w:rFonts w:ascii="Arial" w:hAnsi="Arial" w:cs="Arial"/>
          <w:sz w:val="24"/>
          <w:szCs w:val="24"/>
        </w:rPr>
        <w:t xml:space="preserve"> feedback </w:t>
      </w:r>
      <w:r w:rsidR="002408E7">
        <w:rPr>
          <w:rFonts w:ascii="Arial" w:hAnsi="Arial" w:cs="Arial"/>
          <w:sz w:val="24"/>
          <w:szCs w:val="24"/>
        </w:rPr>
        <w:t>positively affecting</w:t>
      </w:r>
      <w:r w:rsidR="00665B70">
        <w:rPr>
          <w:rFonts w:ascii="Arial" w:hAnsi="Arial" w:cs="Arial"/>
          <w:sz w:val="24"/>
          <w:szCs w:val="24"/>
        </w:rPr>
        <w:t xml:space="preserve"> performance. It is demonstrated </w:t>
      </w:r>
      <w:r w:rsidR="00192C2B">
        <w:rPr>
          <w:rFonts w:ascii="Arial" w:hAnsi="Arial" w:cs="Arial"/>
          <w:sz w:val="24"/>
          <w:szCs w:val="24"/>
        </w:rPr>
        <w:t>throughout</w:t>
      </w:r>
      <w:r w:rsidR="002408E7">
        <w:rPr>
          <w:rFonts w:ascii="Arial" w:hAnsi="Arial" w:cs="Arial"/>
          <w:sz w:val="24"/>
          <w:szCs w:val="24"/>
        </w:rPr>
        <w:t xml:space="preserve"> the report </w:t>
      </w:r>
      <w:r w:rsidR="00665B70">
        <w:rPr>
          <w:rFonts w:ascii="Arial" w:hAnsi="Arial" w:cs="Arial"/>
          <w:sz w:val="24"/>
          <w:szCs w:val="24"/>
        </w:rPr>
        <w:t xml:space="preserve">that contemporary literature and research </w:t>
      </w:r>
      <w:r w:rsidR="00753791">
        <w:rPr>
          <w:rFonts w:ascii="Arial" w:hAnsi="Arial" w:cs="Arial"/>
          <w:sz w:val="24"/>
          <w:szCs w:val="24"/>
        </w:rPr>
        <w:t>emphasise</w:t>
      </w:r>
      <w:r w:rsidR="00192C2B">
        <w:rPr>
          <w:rFonts w:ascii="Arial" w:hAnsi="Arial" w:cs="Arial"/>
          <w:sz w:val="24"/>
          <w:szCs w:val="24"/>
        </w:rPr>
        <w:t xml:space="preserve"> the ineffectiveness of the traditional yearly appraisal</w:t>
      </w:r>
      <w:r w:rsidR="00306858">
        <w:rPr>
          <w:rFonts w:ascii="Arial" w:hAnsi="Arial" w:cs="Arial"/>
          <w:sz w:val="24"/>
          <w:szCs w:val="24"/>
        </w:rPr>
        <w:t xml:space="preserve"> for improving employee engagement and performance. </w:t>
      </w:r>
      <w:r w:rsidR="00860EC5">
        <w:rPr>
          <w:rFonts w:ascii="Arial" w:hAnsi="Arial" w:cs="Arial"/>
          <w:sz w:val="24"/>
          <w:szCs w:val="24"/>
        </w:rPr>
        <w:t>(Gifford,20</w:t>
      </w:r>
      <w:r w:rsidR="00BE1929">
        <w:rPr>
          <w:rFonts w:ascii="Arial" w:hAnsi="Arial" w:cs="Arial"/>
          <w:sz w:val="24"/>
          <w:szCs w:val="24"/>
        </w:rPr>
        <w:t>17</w:t>
      </w:r>
      <w:r w:rsidR="00860EC5">
        <w:rPr>
          <w:rFonts w:ascii="Arial" w:hAnsi="Arial" w:cs="Arial"/>
          <w:sz w:val="24"/>
          <w:szCs w:val="24"/>
        </w:rPr>
        <w:t>)</w:t>
      </w:r>
    </w:p>
    <w:p w14:paraId="5E7BC284" w14:textId="72469288" w:rsidR="00DB7554" w:rsidRDefault="00DB7554" w:rsidP="00255A3B">
      <w:pPr>
        <w:ind w:left="1417"/>
        <w:rPr>
          <w:rFonts w:ascii="Arial" w:hAnsi="Arial" w:cs="Arial"/>
          <w:sz w:val="24"/>
          <w:szCs w:val="24"/>
        </w:rPr>
      </w:pPr>
      <w:r>
        <w:rPr>
          <w:rFonts w:ascii="Arial" w:hAnsi="Arial" w:cs="Arial"/>
          <w:sz w:val="24"/>
          <w:szCs w:val="24"/>
        </w:rPr>
        <w:t xml:space="preserve">As the recommendation suggests, WHST should review the current </w:t>
      </w:r>
      <w:r w:rsidR="00545156">
        <w:rPr>
          <w:rFonts w:ascii="Arial" w:hAnsi="Arial" w:cs="Arial"/>
          <w:sz w:val="24"/>
          <w:szCs w:val="24"/>
        </w:rPr>
        <w:t>twice-yearly</w:t>
      </w:r>
      <w:r>
        <w:rPr>
          <w:rFonts w:ascii="Arial" w:hAnsi="Arial" w:cs="Arial"/>
          <w:sz w:val="24"/>
          <w:szCs w:val="24"/>
        </w:rPr>
        <w:t xml:space="preserve"> </w:t>
      </w:r>
      <w:r w:rsidR="0066376A">
        <w:rPr>
          <w:rFonts w:ascii="Arial" w:hAnsi="Arial" w:cs="Arial"/>
          <w:sz w:val="24"/>
          <w:szCs w:val="24"/>
        </w:rPr>
        <w:t xml:space="preserve">appraisal and rating system and adopt a </w:t>
      </w:r>
      <w:r w:rsidR="00545156">
        <w:rPr>
          <w:rFonts w:ascii="Arial" w:hAnsi="Arial" w:cs="Arial"/>
          <w:sz w:val="24"/>
          <w:szCs w:val="24"/>
        </w:rPr>
        <w:t>continuous</w:t>
      </w:r>
      <w:r w:rsidR="0066376A">
        <w:rPr>
          <w:rFonts w:ascii="Arial" w:hAnsi="Arial" w:cs="Arial"/>
          <w:sz w:val="24"/>
          <w:szCs w:val="24"/>
        </w:rPr>
        <w:t xml:space="preserve"> feedback and </w:t>
      </w:r>
      <w:r w:rsidR="00545156">
        <w:rPr>
          <w:rFonts w:ascii="Arial" w:hAnsi="Arial" w:cs="Arial"/>
          <w:sz w:val="24"/>
          <w:szCs w:val="24"/>
        </w:rPr>
        <w:t>objective-setting</w:t>
      </w:r>
      <w:r w:rsidR="0066376A">
        <w:rPr>
          <w:rFonts w:ascii="Arial" w:hAnsi="Arial" w:cs="Arial"/>
          <w:sz w:val="24"/>
          <w:szCs w:val="24"/>
        </w:rPr>
        <w:t xml:space="preserve"> model. It is important to note that </w:t>
      </w:r>
      <w:r w:rsidR="00545156">
        <w:rPr>
          <w:rFonts w:ascii="Arial" w:hAnsi="Arial" w:cs="Arial"/>
          <w:sz w:val="24"/>
          <w:szCs w:val="24"/>
        </w:rPr>
        <w:t xml:space="preserve">the </w:t>
      </w:r>
      <w:r w:rsidR="000F0716">
        <w:rPr>
          <w:rFonts w:ascii="Arial" w:hAnsi="Arial" w:cs="Arial"/>
          <w:sz w:val="24"/>
          <w:szCs w:val="24"/>
        </w:rPr>
        <w:t xml:space="preserve">review of success and ROI must be monitored regularly </w:t>
      </w:r>
      <w:r w:rsidR="00752E33">
        <w:rPr>
          <w:rFonts w:ascii="Arial" w:hAnsi="Arial" w:cs="Arial"/>
          <w:sz w:val="24"/>
          <w:szCs w:val="24"/>
        </w:rPr>
        <w:t>and adapted to reflect the internal and external HRM context</w:t>
      </w:r>
      <w:r w:rsidR="00545156">
        <w:rPr>
          <w:rFonts w:ascii="Arial" w:hAnsi="Arial" w:cs="Arial"/>
          <w:sz w:val="24"/>
          <w:szCs w:val="24"/>
        </w:rPr>
        <w:t xml:space="preserve"> and employee aspiration. </w:t>
      </w:r>
    </w:p>
    <w:p w14:paraId="4C8A1107" w14:textId="20B2AA2A" w:rsidR="00285978" w:rsidRPr="002550D5" w:rsidRDefault="00285978" w:rsidP="00255A3B">
      <w:pPr>
        <w:ind w:left="1417"/>
        <w:rPr>
          <w:rFonts w:ascii="Arial" w:hAnsi="Arial" w:cs="Arial"/>
          <w:sz w:val="24"/>
          <w:szCs w:val="24"/>
        </w:rPr>
      </w:pPr>
      <w:r>
        <w:rPr>
          <w:rFonts w:ascii="Arial" w:hAnsi="Arial" w:cs="Arial"/>
          <w:sz w:val="24"/>
          <w:szCs w:val="24"/>
        </w:rPr>
        <w:t xml:space="preserve">As the </w:t>
      </w:r>
      <w:r w:rsidR="00860EC5">
        <w:rPr>
          <w:rFonts w:ascii="Arial" w:hAnsi="Arial" w:cs="Arial"/>
          <w:sz w:val="24"/>
          <w:szCs w:val="24"/>
        </w:rPr>
        <w:t>report</w:t>
      </w:r>
      <w:r>
        <w:rPr>
          <w:rFonts w:ascii="Arial" w:hAnsi="Arial" w:cs="Arial"/>
          <w:sz w:val="24"/>
          <w:szCs w:val="24"/>
        </w:rPr>
        <w:t xml:space="preserve"> has reflected, there </w:t>
      </w:r>
      <w:r w:rsidR="00753791">
        <w:rPr>
          <w:rFonts w:ascii="Arial" w:hAnsi="Arial" w:cs="Arial"/>
          <w:sz w:val="24"/>
          <w:szCs w:val="24"/>
        </w:rPr>
        <w:t>has yet to be a</w:t>
      </w:r>
      <w:r>
        <w:rPr>
          <w:rFonts w:ascii="Arial" w:hAnsi="Arial" w:cs="Arial"/>
          <w:sz w:val="24"/>
          <w:szCs w:val="24"/>
        </w:rPr>
        <w:t xml:space="preserve"> consensus on the correct appraisal system</w:t>
      </w:r>
      <w:r w:rsidR="007E578B">
        <w:rPr>
          <w:rFonts w:ascii="Arial" w:hAnsi="Arial" w:cs="Arial"/>
          <w:sz w:val="24"/>
          <w:szCs w:val="24"/>
        </w:rPr>
        <w:t>.</w:t>
      </w:r>
      <w:r w:rsidR="007874C3" w:rsidRPr="007874C3">
        <w:rPr>
          <w:rFonts w:ascii="Arial" w:hAnsi="Arial" w:cs="Arial"/>
          <w:sz w:val="24"/>
          <w:szCs w:val="24"/>
        </w:rPr>
        <w:t xml:space="preserve"> (Chowdhury, Hieo &amp; Shaninger, 2018).</w:t>
      </w:r>
      <w:r w:rsidR="007E578B">
        <w:rPr>
          <w:rFonts w:ascii="Arial" w:hAnsi="Arial" w:cs="Arial"/>
          <w:sz w:val="24"/>
          <w:szCs w:val="24"/>
        </w:rPr>
        <w:t xml:space="preserve"> It</w:t>
      </w:r>
      <w:r w:rsidR="00860EC5">
        <w:rPr>
          <w:rFonts w:ascii="Arial" w:hAnsi="Arial" w:cs="Arial"/>
          <w:sz w:val="24"/>
          <w:szCs w:val="24"/>
        </w:rPr>
        <w:t xml:space="preserve"> requires</w:t>
      </w:r>
      <w:r w:rsidR="000904C1">
        <w:rPr>
          <w:rFonts w:ascii="Arial" w:hAnsi="Arial" w:cs="Arial"/>
          <w:sz w:val="24"/>
          <w:szCs w:val="24"/>
        </w:rPr>
        <w:t xml:space="preserve"> the agility and </w:t>
      </w:r>
      <w:r w:rsidR="00860EC5">
        <w:rPr>
          <w:rFonts w:ascii="Arial" w:hAnsi="Arial" w:cs="Arial"/>
          <w:sz w:val="24"/>
          <w:szCs w:val="24"/>
        </w:rPr>
        <w:t>expertise</w:t>
      </w:r>
      <w:r w:rsidR="000904C1">
        <w:rPr>
          <w:rFonts w:ascii="Arial" w:hAnsi="Arial" w:cs="Arial"/>
          <w:sz w:val="24"/>
          <w:szCs w:val="24"/>
        </w:rPr>
        <w:t xml:space="preserve"> </w:t>
      </w:r>
      <w:r w:rsidR="00E23381">
        <w:rPr>
          <w:rFonts w:ascii="Arial" w:hAnsi="Arial" w:cs="Arial"/>
          <w:sz w:val="24"/>
          <w:szCs w:val="24"/>
        </w:rPr>
        <w:t>of</w:t>
      </w:r>
      <w:r w:rsidR="000904C1">
        <w:rPr>
          <w:rFonts w:ascii="Arial" w:hAnsi="Arial" w:cs="Arial"/>
          <w:sz w:val="24"/>
          <w:szCs w:val="24"/>
        </w:rPr>
        <w:t xml:space="preserve"> HRM to adapt and implement strategies that align with the </w:t>
      </w:r>
      <w:r w:rsidR="00860EC5">
        <w:rPr>
          <w:rFonts w:ascii="Arial" w:hAnsi="Arial" w:cs="Arial"/>
          <w:sz w:val="24"/>
          <w:szCs w:val="24"/>
        </w:rPr>
        <w:t>organisation's</w:t>
      </w:r>
      <w:r w:rsidR="000904C1">
        <w:rPr>
          <w:rFonts w:ascii="Arial" w:hAnsi="Arial" w:cs="Arial"/>
          <w:sz w:val="24"/>
          <w:szCs w:val="24"/>
        </w:rPr>
        <w:t xml:space="preserve"> objectives </w:t>
      </w:r>
      <w:r w:rsidR="00860EC5">
        <w:rPr>
          <w:rFonts w:ascii="Arial" w:hAnsi="Arial" w:cs="Arial"/>
          <w:sz w:val="24"/>
          <w:szCs w:val="24"/>
        </w:rPr>
        <w:t xml:space="preserve">to influence and engage employees. </w:t>
      </w:r>
    </w:p>
    <w:p w14:paraId="115D313B" w14:textId="1CBF5900" w:rsidR="00255A3B" w:rsidRDefault="00255A3B" w:rsidP="00255A3B">
      <w:pPr>
        <w:ind w:left="1417"/>
        <w:rPr>
          <w:rFonts w:ascii="Arial" w:hAnsi="Arial" w:cs="Arial"/>
          <w:b/>
          <w:bCs/>
          <w:sz w:val="28"/>
          <w:szCs w:val="28"/>
        </w:rPr>
      </w:pPr>
    </w:p>
    <w:p w14:paraId="17DE9DA6" w14:textId="2793A2B5" w:rsidR="006D1371" w:rsidRDefault="006D1371" w:rsidP="00337AB5">
      <w:pPr>
        <w:ind w:left="0"/>
        <w:rPr>
          <w:rFonts w:ascii="Arial" w:hAnsi="Arial" w:cs="Arial"/>
          <w:b/>
          <w:bCs/>
          <w:sz w:val="28"/>
          <w:szCs w:val="28"/>
        </w:rPr>
      </w:pPr>
    </w:p>
    <w:p w14:paraId="72743A89" w14:textId="00A98DC1" w:rsidR="007E578B" w:rsidRDefault="007E578B" w:rsidP="00337AB5">
      <w:pPr>
        <w:ind w:left="0"/>
        <w:rPr>
          <w:rFonts w:ascii="Arial" w:hAnsi="Arial" w:cs="Arial"/>
          <w:b/>
          <w:bCs/>
          <w:sz w:val="28"/>
          <w:szCs w:val="28"/>
        </w:rPr>
      </w:pPr>
    </w:p>
    <w:p w14:paraId="4CE34538" w14:textId="5B9AAF2A" w:rsidR="006D3D26" w:rsidRDefault="006D3D26" w:rsidP="00337AB5">
      <w:pPr>
        <w:spacing w:line="240" w:lineRule="auto"/>
        <w:ind w:leftChars="1080"/>
        <w:rPr>
          <w:rFonts w:ascii="Arial" w:hAnsi="Arial" w:cs="Arial"/>
          <w:b/>
          <w:bCs/>
          <w:sz w:val="28"/>
          <w:szCs w:val="28"/>
        </w:rPr>
      </w:pPr>
    </w:p>
    <w:p w14:paraId="584AE9DE" w14:textId="52750A90" w:rsidR="0010225A" w:rsidRDefault="0010225A" w:rsidP="00337AB5">
      <w:pPr>
        <w:spacing w:line="240" w:lineRule="auto"/>
        <w:ind w:leftChars="1080"/>
        <w:rPr>
          <w:rFonts w:ascii="Arial" w:hAnsi="Arial" w:cs="Arial"/>
          <w:b/>
          <w:bCs/>
          <w:sz w:val="28"/>
          <w:szCs w:val="28"/>
        </w:rPr>
      </w:pPr>
    </w:p>
    <w:p w14:paraId="055653C2" w14:textId="77777777" w:rsidR="0010225A" w:rsidRDefault="0010225A" w:rsidP="0010225A">
      <w:pPr>
        <w:spacing w:line="240" w:lineRule="auto"/>
        <w:ind w:left="0"/>
        <w:rPr>
          <w:rFonts w:ascii="Arial" w:hAnsi="Arial" w:cs="Arial"/>
          <w:b/>
          <w:bCs/>
          <w:sz w:val="28"/>
          <w:szCs w:val="28"/>
        </w:rPr>
      </w:pPr>
    </w:p>
    <w:p w14:paraId="06707565" w14:textId="77777777" w:rsidR="0010225A" w:rsidRDefault="0010225A" w:rsidP="00337AB5">
      <w:pPr>
        <w:spacing w:line="240" w:lineRule="auto"/>
        <w:ind w:leftChars="1080"/>
        <w:rPr>
          <w:rFonts w:ascii="Arial" w:hAnsi="Arial" w:cs="Arial"/>
          <w:b/>
          <w:bCs/>
          <w:sz w:val="28"/>
          <w:szCs w:val="28"/>
        </w:rPr>
      </w:pPr>
    </w:p>
    <w:p w14:paraId="0C0B4CCC" w14:textId="5BD7F21F" w:rsidR="00255A3B" w:rsidRDefault="00255A3B" w:rsidP="005478EF">
      <w:pPr>
        <w:spacing w:line="240" w:lineRule="auto"/>
        <w:ind w:left="2880" w:firstLine="720"/>
        <w:rPr>
          <w:rFonts w:ascii="Arial" w:hAnsi="Arial" w:cs="Arial"/>
          <w:b/>
          <w:bCs/>
          <w:sz w:val="28"/>
          <w:szCs w:val="28"/>
        </w:rPr>
      </w:pPr>
      <w:r>
        <w:rPr>
          <w:rFonts w:ascii="Arial" w:hAnsi="Arial" w:cs="Arial"/>
          <w:b/>
          <w:bCs/>
          <w:sz w:val="28"/>
          <w:szCs w:val="28"/>
        </w:rPr>
        <w:t>Reference</w:t>
      </w:r>
      <w:r w:rsidR="00337AB5">
        <w:rPr>
          <w:rFonts w:ascii="Arial" w:hAnsi="Arial" w:cs="Arial"/>
          <w:b/>
          <w:bCs/>
          <w:sz w:val="28"/>
          <w:szCs w:val="28"/>
        </w:rPr>
        <w:t>s</w:t>
      </w:r>
      <w:r>
        <w:rPr>
          <w:rFonts w:ascii="Arial" w:hAnsi="Arial" w:cs="Arial"/>
          <w:b/>
          <w:bCs/>
          <w:sz w:val="28"/>
          <w:szCs w:val="28"/>
        </w:rPr>
        <w:t>:</w:t>
      </w:r>
    </w:p>
    <w:p w14:paraId="46F763A5" w14:textId="7A297EA7" w:rsidR="0058403E" w:rsidRDefault="0058403E" w:rsidP="00337AB5">
      <w:pPr>
        <w:spacing w:line="240" w:lineRule="auto"/>
        <w:ind w:leftChars="1080"/>
        <w:rPr>
          <w:rFonts w:ascii="Arial" w:hAnsi="Arial" w:cs="Arial"/>
          <w:b/>
          <w:bCs/>
          <w:sz w:val="28"/>
          <w:szCs w:val="28"/>
        </w:rPr>
      </w:pPr>
    </w:p>
    <w:p w14:paraId="19BAD632" w14:textId="1149ABBB" w:rsidR="00734CEC" w:rsidRPr="00433034" w:rsidRDefault="00734CEC" w:rsidP="006D42EF">
      <w:pPr>
        <w:pStyle w:val="ListParagraph"/>
        <w:numPr>
          <w:ilvl w:val="0"/>
          <w:numId w:val="5"/>
        </w:numPr>
        <w:rPr>
          <w:rFonts w:ascii="Arial" w:hAnsi="Arial" w:cs="Arial"/>
          <w:sz w:val="24"/>
          <w:szCs w:val="24"/>
        </w:rPr>
      </w:pPr>
      <w:r w:rsidRPr="00433034">
        <w:rPr>
          <w:rFonts w:ascii="Arial" w:hAnsi="Arial" w:cs="Arial"/>
          <w:sz w:val="24"/>
          <w:szCs w:val="24"/>
        </w:rPr>
        <w:t xml:space="preserve">Armstrong, M. (2006) </w:t>
      </w:r>
      <w:r w:rsidRPr="002D0EB9">
        <w:rPr>
          <w:rFonts w:ascii="Arial" w:hAnsi="Arial" w:cs="Arial"/>
          <w:i/>
          <w:iCs/>
          <w:sz w:val="24"/>
          <w:szCs w:val="24"/>
        </w:rPr>
        <w:t>Performance Management: Key Strategies and Practical Guidelines</w:t>
      </w:r>
      <w:r w:rsidRPr="00433034">
        <w:rPr>
          <w:rFonts w:ascii="Arial" w:hAnsi="Arial" w:cs="Arial"/>
          <w:sz w:val="24"/>
          <w:szCs w:val="24"/>
        </w:rPr>
        <w:t>. 3</w:t>
      </w:r>
      <w:r w:rsidRPr="00433034">
        <w:rPr>
          <w:rFonts w:ascii="Arial" w:hAnsi="Arial" w:cs="Arial"/>
          <w:sz w:val="24"/>
          <w:szCs w:val="24"/>
          <w:vertAlign w:val="superscript"/>
        </w:rPr>
        <w:t>rd</w:t>
      </w:r>
      <w:r w:rsidRPr="00433034">
        <w:rPr>
          <w:rFonts w:ascii="Arial" w:hAnsi="Arial" w:cs="Arial"/>
          <w:sz w:val="24"/>
          <w:szCs w:val="24"/>
        </w:rPr>
        <w:t xml:space="preserve"> Edn. London</w:t>
      </w:r>
      <w:r w:rsidR="00283947">
        <w:rPr>
          <w:rFonts w:ascii="Arial" w:hAnsi="Arial" w:cs="Arial"/>
          <w:sz w:val="24"/>
          <w:szCs w:val="24"/>
        </w:rPr>
        <w:t>.</w:t>
      </w:r>
      <w:r w:rsidRPr="00433034">
        <w:rPr>
          <w:rFonts w:ascii="Arial" w:hAnsi="Arial" w:cs="Arial"/>
          <w:sz w:val="24"/>
          <w:szCs w:val="24"/>
        </w:rPr>
        <w:t xml:space="preserve"> Kogan Page</w:t>
      </w:r>
    </w:p>
    <w:p w14:paraId="709D0D5B" w14:textId="123ABD03" w:rsidR="00337AB5" w:rsidRDefault="00337AB5" w:rsidP="006D42EF">
      <w:pPr>
        <w:pStyle w:val="ListParagraph"/>
        <w:numPr>
          <w:ilvl w:val="0"/>
          <w:numId w:val="5"/>
        </w:numPr>
        <w:rPr>
          <w:rFonts w:ascii="Arial" w:hAnsi="Arial" w:cs="Arial"/>
          <w:sz w:val="24"/>
          <w:szCs w:val="24"/>
        </w:rPr>
      </w:pPr>
      <w:r w:rsidRPr="00433034">
        <w:rPr>
          <w:rFonts w:ascii="Arial" w:hAnsi="Arial" w:cs="Arial"/>
          <w:sz w:val="24"/>
          <w:szCs w:val="24"/>
        </w:rPr>
        <w:t>Armstrong, M. (2016)</w:t>
      </w:r>
      <w:r w:rsidRPr="002D0EB9">
        <w:rPr>
          <w:rFonts w:ascii="Arial" w:hAnsi="Arial" w:cs="Arial"/>
          <w:i/>
          <w:iCs/>
          <w:sz w:val="24"/>
          <w:szCs w:val="24"/>
        </w:rPr>
        <w:t xml:space="preserve"> Armstrong’s Handbook of Management and Leadership for HR</w:t>
      </w:r>
      <w:r w:rsidRPr="00433034">
        <w:rPr>
          <w:rFonts w:ascii="Arial" w:hAnsi="Arial" w:cs="Arial"/>
          <w:sz w:val="24"/>
          <w:szCs w:val="24"/>
        </w:rPr>
        <w:t>. 4</w:t>
      </w:r>
      <w:r w:rsidRPr="00433034">
        <w:rPr>
          <w:rFonts w:ascii="Arial" w:hAnsi="Arial" w:cs="Arial"/>
          <w:sz w:val="24"/>
          <w:szCs w:val="24"/>
          <w:vertAlign w:val="superscript"/>
        </w:rPr>
        <w:t>th</w:t>
      </w:r>
      <w:r w:rsidRPr="00433034">
        <w:rPr>
          <w:rFonts w:ascii="Arial" w:hAnsi="Arial" w:cs="Arial"/>
          <w:sz w:val="24"/>
          <w:szCs w:val="24"/>
        </w:rPr>
        <w:t xml:space="preserve"> Edn. London. Kogan Page </w:t>
      </w:r>
    </w:p>
    <w:p w14:paraId="11832472" w14:textId="33FC859E" w:rsidR="00F90D3B" w:rsidRPr="00665889" w:rsidRDefault="00F90D3B" w:rsidP="006D42EF">
      <w:pPr>
        <w:pStyle w:val="ListParagraph"/>
        <w:numPr>
          <w:ilvl w:val="0"/>
          <w:numId w:val="5"/>
        </w:numPr>
        <w:rPr>
          <w:rFonts w:ascii="Arial" w:hAnsi="Arial" w:cs="Arial"/>
          <w:sz w:val="24"/>
          <w:szCs w:val="24"/>
        </w:rPr>
      </w:pPr>
      <w:r w:rsidRPr="00953515">
        <w:rPr>
          <w:rFonts w:ascii="Arial" w:hAnsi="Arial" w:cs="Arial"/>
          <w:sz w:val="24"/>
          <w:szCs w:val="24"/>
        </w:rPr>
        <w:t xml:space="preserve">Beer, M., Spector, B., Lawrence, P. R., Quinn, D., &amp; Walton, R. E. (1984). </w:t>
      </w:r>
      <w:r w:rsidRPr="00953515">
        <w:rPr>
          <w:rFonts w:ascii="Arial" w:hAnsi="Arial" w:cs="Arial"/>
          <w:i/>
          <w:iCs/>
          <w:sz w:val="24"/>
          <w:szCs w:val="24"/>
        </w:rPr>
        <w:t>Managing Human Assets</w:t>
      </w:r>
      <w:r w:rsidR="00C743AB" w:rsidRPr="00422D67">
        <w:rPr>
          <w:rFonts w:ascii="Arial" w:hAnsi="Arial" w:cs="Arial"/>
          <w:i/>
          <w:iCs/>
          <w:sz w:val="24"/>
          <w:szCs w:val="24"/>
        </w:rPr>
        <w:t xml:space="preserve">: The </w:t>
      </w:r>
      <w:r w:rsidR="006C12E4" w:rsidRPr="00422D67">
        <w:rPr>
          <w:rFonts w:ascii="Arial" w:hAnsi="Arial" w:cs="Arial"/>
          <w:i/>
          <w:iCs/>
          <w:sz w:val="24"/>
          <w:szCs w:val="24"/>
        </w:rPr>
        <w:t>Ground-breaking</w:t>
      </w:r>
      <w:r w:rsidR="00C743AB" w:rsidRPr="00422D67">
        <w:rPr>
          <w:rFonts w:ascii="Arial" w:hAnsi="Arial" w:cs="Arial"/>
          <w:i/>
          <w:iCs/>
          <w:sz w:val="24"/>
          <w:szCs w:val="24"/>
        </w:rPr>
        <w:t xml:space="preserve"> Harvard</w:t>
      </w:r>
      <w:r w:rsidR="006C12E4" w:rsidRPr="00422D67">
        <w:rPr>
          <w:rFonts w:ascii="Arial" w:hAnsi="Arial" w:cs="Arial"/>
          <w:i/>
          <w:iCs/>
          <w:sz w:val="24"/>
          <w:szCs w:val="24"/>
        </w:rPr>
        <w:t xml:space="preserve"> Business School Programme</w:t>
      </w:r>
      <w:r w:rsidRPr="00953515">
        <w:rPr>
          <w:rFonts w:ascii="Arial" w:hAnsi="Arial" w:cs="Arial"/>
          <w:i/>
          <w:iCs/>
          <w:sz w:val="24"/>
          <w:szCs w:val="24"/>
        </w:rPr>
        <w:t>.</w:t>
      </w:r>
      <w:r w:rsidRPr="00953515">
        <w:rPr>
          <w:rFonts w:ascii="Arial" w:hAnsi="Arial" w:cs="Arial"/>
          <w:sz w:val="24"/>
          <w:szCs w:val="24"/>
        </w:rPr>
        <w:t xml:space="preserve"> </w:t>
      </w:r>
      <w:r w:rsidR="00665889" w:rsidRPr="00665889">
        <w:rPr>
          <w:rFonts w:ascii="Arial" w:hAnsi="Arial" w:cs="Arial"/>
          <w:sz w:val="24"/>
          <w:szCs w:val="24"/>
        </w:rPr>
        <w:t>California</w:t>
      </w:r>
      <w:r w:rsidR="006767DA">
        <w:rPr>
          <w:rFonts w:ascii="Arial" w:hAnsi="Arial" w:cs="Arial"/>
          <w:sz w:val="24"/>
          <w:szCs w:val="24"/>
        </w:rPr>
        <w:t>.</w:t>
      </w:r>
      <w:r w:rsidR="006767DA" w:rsidRPr="006767DA">
        <w:rPr>
          <w:rFonts w:ascii="Arial" w:hAnsi="Arial" w:cs="Arial"/>
          <w:sz w:val="24"/>
          <w:szCs w:val="24"/>
        </w:rPr>
        <w:t xml:space="preserve"> </w:t>
      </w:r>
      <w:r w:rsidR="006767DA" w:rsidRPr="00953515">
        <w:rPr>
          <w:rFonts w:ascii="Arial" w:hAnsi="Arial" w:cs="Arial"/>
          <w:sz w:val="24"/>
          <w:szCs w:val="24"/>
        </w:rPr>
        <w:t>Free Press</w:t>
      </w:r>
    </w:p>
    <w:p w14:paraId="292EAD7B" w14:textId="2156179D" w:rsidR="008C5D4D" w:rsidRPr="001669E8" w:rsidRDefault="008C5D4D" w:rsidP="006D42EF">
      <w:pPr>
        <w:pStyle w:val="NormalWeb"/>
        <w:numPr>
          <w:ilvl w:val="0"/>
          <w:numId w:val="5"/>
        </w:numPr>
        <w:spacing w:line="480" w:lineRule="auto"/>
        <w:ind w:left="720"/>
        <w:rPr>
          <w:rFonts w:ascii="Arial" w:hAnsi="Arial" w:cs="Arial"/>
          <w:color w:val="202020"/>
        </w:rPr>
      </w:pPr>
      <w:r w:rsidRPr="00297D67">
        <w:rPr>
          <w:rFonts w:ascii="Arial" w:hAnsi="Arial" w:cs="Arial"/>
          <w:color w:val="202020"/>
        </w:rPr>
        <w:t>Bersin, J. (201</w:t>
      </w:r>
      <w:r>
        <w:rPr>
          <w:rFonts w:ascii="Arial" w:hAnsi="Arial" w:cs="Arial"/>
          <w:color w:val="202020"/>
        </w:rPr>
        <w:t>5</w:t>
      </w:r>
      <w:r w:rsidRPr="00297D67">
        <w:rPr>
          <w:rFonts w:ascii="Arial" w:hAnsi="Arial" w:cs="Arial"/>
          <w:color w:val="202020"/>
        </w:rPr>
        <w:t xml:space="preserve">). Becoming </w:t>
      </w:r>
      <w:r w:rsidR="00BF6D9F">
        <w:rPr>
          <w:rFonts w:ascii="Arial" w:hAnsi="Arial" w:cs="Arial"/>
          <w:color w:val="202020"/>
        </w:rPr>
        <w:t>Irresistible</w:t>
      </w:r>
      <w:r w:rsidRPr="00297D67">
        <w:rPr>
          <w:rFonts w:ascii="Arial" w:hAnsi="Arial" w:cs="Arial"/>
          <w:color w:val="202020"/>
        </w:rPr>
        <w:t xml:space="preserve">: </w:t>
      </w:r>
      <w:r w:rsidR="00DC029D">
        <w:rPr>
          <w:rFonts w:ascii="Arial" w:hAnsi="Arial" w:cs="Arial"/>
          <w:color w:val="202020"/>
        </w:rPr>
        <w:t>‘</w:t>
      </w:r>
      <w:r w:rsidRPr="00297D67">
        <w:rPr>
          <w:rFonts w:ascii="Arial" w:hAnsi="Arial" w:cs="Arial"/>
          <w:color w:val="202020"/>
        </w:rPr>
        <w:t xml:space="preserve">A </w:t>
      </w:r>
      <w:r w:rsidR="00DC029D">
        <w:rPr>
          <w:rFonts w:ascii="Arial" w:hAnsi="Arial" w:cs="Arial"/>
          <w:color w:val="202020"/>
        </w:rPr>
        <w:t>N</w:t>
      </w:r>
      <w:r w:rsidRPr="00297D67">
        <w:rPr>
          <w:rFonts w:ascii="Arial" w:hAnsi="Arial" w:cs="Arial"/>
          <w:color w:val="202020"/>
        </w:rPr>
        <w:t xml:space="preserve">ew </w:t>
      </w:r>
      <w:r w:rsidR="00DC029D">
        <w:rPr>
          <w:rFonts w:ascii="Arial" w:hAnsi="Arial" w:cs="Arial"/>
          <w:color w:val="202020"/>
        </w:rPr>
        <w:t>M</w:t>
      </w:r>
      <w:r w:rsidRPr="00297D67">
        <w:rPr>
          <w:rFonts w:ascii="Arial" w:hAnsi="Arial" w:cs="Arial"/>
          <w:color w:val="202020"/>
        </w:rPr>
        <w:t xml:space="preserve">odel for </w:t>
      </w:r>
      <w:r w:rsidR="00DC029D">
        <w:rPr>
          <w:rFonts w:ascii="Arial" w:hAnsi="Arial" w:cs="Arial"/>
          <w:color w:val="202020"/>
        </w:rPr>
        <w:t>E</w:t>
      </w:r>
      <w:r w:rsidRPr="00297D67">
        <w:rPr>
          <w:rFonts w:ascii="Arial" w:hAnsi="Arial" w:cs="Arial"/>
          <w:color w:val="202020"/>
        </w:rPr>
        <w:t xml:space="preserve">mployee </w:t>
      </w:r>
      <w:r w:rsidR="00DC029D">
        <w:rPr>
          <w:rFonts w:ascii="Arial" w:hAnsi="Arial" w:cs="Arial"/>
          <w:color w:val="202020"/>
        </w:rPr>
        <w:t>E</w:t>
      </w:r>
      <w:r w:rsidRPr="00297D67">
        <w:rPr>
          <w:rFonts w:ascii="Arial" w:hAnsi="Arial" w:cs="Arial"/>
          <w:color w:val="202020"/>
        </w:rPr>
        <w:t>ngagement</w:t>
      </w:r>
      <w:r w:rsidR="00DC029D">
        <w:rPr>
          <w:rFonts w:ascii="Arial" w:hAnsi="Arial" w:cs="Arial"/>
          <w:color w:val="202020"/>
        </w:rPr>
        <w:t>’</w:t>
      </w:r>
      <w:r w:rsidRPr="00297D67">
        <w:rPr>
          <w:rFonts w:ascii="Arial" w:hAnsi="Arial" w:cs="Arial"/>
          <w:color w:val="202020"/>
        </w:rPr>
        <w:t>.</w:t>
      </w:r>
      <w:r>
        <w:rPr>
          <w:rFonts w:ascii="Arial" w:hAnsi="Arial" w:cs="Arial"/>
          <w:color w:val="202020"/>
        </w:rPr>
        <w:t xml:space="preserve"> </w:t>
      </w:r>
      <w:r>
        <w:rPr>
          <w:rFonts w:ascii="Arial" w:hAnsi="Arial" w:cs="Arial"/>
          <w:i/>
          <w:iCs/>
          <w:color w:val="202020"/>
        </w:rPr>
        <w:t xml:space="preserve">Deloitte Review. </w:t>
      </w:r>
      <w:r>
        <w:rPr>
          <w:rFonts w:ascii="Arial" w:hAnsi="Arial" w:cs="Arial"/>
          <w:color w:val="202020"/>
        </w:rPr>
        <w:t xml:space="preserve">Available at: URL: </w:t>
      </w:r>
      <w:hyperlink r:id="rId10" w:history="1">
        <w:r w:rsidRPr="00DB4B7C">
          <w:rPr>
            <w:rStyle w:val="Hyperlink"/>
            <w:rFonts w:ascii="Arial" w:hAnsi="Arial" w:cs="Arial"/>
          </w:rPr>
          <w:t>https://www.mindsetmanage.com/images/PartnerPortal/consulting-services/research/Deloitte-Josh-Bersin-New-Model-for-Engagement.pdf</w:t>
        </w:r>
      </w:hyperlink>
      <w:r>
        <w:rPr>
          <w:rFonts w:ascii="Arial" w:hAnsi="Arial" w:cs="Arial"/>
          <w:color w:val="202020"/>
        </w:rPr>
        <w:t xml:space="preserve"> </w:t>
      </w:r>
      <w:r w:rsidR="001F7CCD">
        <w:rPr>
          <w:rFonts w:ascii="Arial" w:hAnsi="Arial" w:cs="Arial"/>
          <w:color w:val="202020"/>
        </w:rPr>
        <w:t xml:space="preserve">Issue 16 </w:t>
      </w:r>
      <w:r w:rsidR="00DC029D">
        <w:rPr>
          <w:rFonts w:ascii="Arial" w:hAnsi="Arial" w:cs="Arial"/>
          <w:color w:val="202020"/>
        </w:rPr>
        <w:t xml:space="preserve">pp234-236 </w:t>
      </w:r>
      <w:r>
        <w:rPr>
          <w:rFonts w:ascii="Arial" w:hAnsi="Arial" w:cs="Arial"/>
          <w:color w:val="202020"/>
        </w:rPr>
        <w:t>(Accessed: 23</w:t>
      </w:r>
      <w:r w:rsidRPr="009376BD">
        <w:rPr>
          <w:rFonts w:ascii="Arial" w:hAnsi="Arial" w:cs="Arial"/>
          <w:color w:val="202020"/>
          <w:vertAlign w:val="superscript"/>
        </w:rPr>
        <w:t>rd</w:t>
      </w:r>
      <w:r>
        <w:rPr>
          <w:rFonts w:ascii="Arial" w:hAnsi="Arial" w:cs="Arial"/>
          <w:color w:val="202020"/>
        </w:rPr>
        <w:t xml:space="preserve"> May 2023)</w:t>
      </w:r>
    </w:p>
    <w:p w14:paraId="703C2BB1" w14:textId="6DF9F8D0" w:rsidR="006D42EF" w:rsidRPr="00836D73" w:rsidRDefault="008C5D4D" w:rsidP="00836D73">
      <w:pPr>
        <w:pStyle w:val="NormalWeb"/>
        <w:numPr>
          <w:ilvl w:val="0"/>
          <w:numId w:val="5"/>
        </w:numPr>
        <w:spacing w:line="480" w:lineRule="auto"/>
        <w:rPr>
          <w:rFonts w:ascii="Arial" w:hAnsi="Arial" w:cs="Arial"/>
          <w:color w:val="202020"/>
        </w:rPr>
      </w:pPr>
      <w:r w:rsidRPr="00297D67">
        <w:rPr>
          <w:rFonts w:ascii="Arial" w:hAnsi="Arial" w:cs="Arial"/>
          <w:color w:val="202020"/>
        </w:rPr>
        <w:t xml:space="preserve">Buckingham, M., &amp; Goodall, A. (2005). </w:t>
      </w:r>
      <w:r w:rsidRPr="006D399F">
        <w:rPr>
          <w:rFonts w:ascii="Arial" w:hAnsi="Arial" w:cs="Arial"/>
          <w:i/>
          <w:iCs/>
          <w:color w:val="202020"/>
        </w:rPr>
        <w:t xml:space="preserve">The </w:t>
      </w:r>
      <w:r w:rsidR="003D35A1" w:rsidRPr="006D399F">
        <w:rPr>
          <w:rFonts w:ascii="Arial" w:hAnsi="Arial" w:cs="Arial"/>
          <w:i/>
          <w:iCs/>
          <w:color w:val="202020"/>
        </w:rPr>
        <w:t>O</w:t>
      </w:r>
      <w:r w:rsidRPr="006D399F">
        <w:rPr>
          <w:rFonts w:ascii="Arial" w:hAnsi="Arial" w:cs="Arial"/>
          <w:i/>
          <w:iCs/>
          <w:color w:val="202020"/>
        </w:rPr>
        <w:t xml:space="preserve">ne </w:t>
      </w:r>
      <w:r w:rsidR="003D35A1" w:rsidRPr="006D399F">
        <w:rPr>
          <w:rFonts w:ascii="Arial" w:hAnsi="Arial" w:cs="Arial"/>
          <w:i/>
          <w:iCs/>
          <w:color w:val="202020"/>
        </w:rPr>
        <w:t>T</w:t>
      </w:r>
      <w:r w:rsidRPr="006D399F">
        <w:rPr>
          <w:rFonts w:ascii="Arial" w:hAnsi="Arial" w:cs="Arial"/>
          <w:i/>
          <w:iCs/>
          <w:color w:val="202020"/>
        </w:rPr>
        <w:t xml:space="preserve">hing </w:t>
      </w:r>
      <w:r w:rsidR="003D35A1" w:rsidRPr="006D399F">
        <w:rPr>
          <w:rFonts w:ascii="Arial" w:hAnsi="Arial" w:cs="Arial"/>
          <w:i/>
          <w:iCs/>
          <w:color w:val="202020"/>
        </w:rPr>
        <w:t>Y</w:t>
      </w:r>
      <w:r w:rsidRPr="006D399F">
        <w:rPr>
          <w:rFonts w:ascii="Arial" w:hAnsi="Arial" w:cs="Arial"/>
          <w:i/>
          <w:iCs/>
          <w:color w:val="202020"/>
        </w:rPr>
        <w:t xml:space="preserve">ou </w:t>
      </w:r>
      <w:r w:rsidR="003D35A1" w:rsidRPr="006D399F">
        <w:rPr>
          <w:rFonts w:ascii="Arial" w:hAnsi="Arial" w:cs="Arial"/>
          <w:i/>
          <w:iCs/>
          <w:color w:val="202020"/>
        </w:rPr>
        <w:t>N</w:t>
      </w:r>
      <w:r w:rsidRPr="006D399F">
        <w:rPr>
          <w:rFonts w:ascii="Arial" w:hAnsi="Arial" w:cs="Arial"/>
          <w:i/>
          <w:iCs/>
          <w:color w:val="202020"/>
        </w:rPr>
        <w:t xml:space="preserve">eed to </w:t>
      </w:r>
      <w:r w:rsidR="003D35A1" w:rsidRPr="006D399F">
        <w:rPr>
          <w:rFonts w:ascii="Arial" w:hAnsi="Arial" w:cs="Arial"/>
          <w:i/>
          <w:iCs/>
          <w:color w:val="202020"/>
        </w:rPr>
        <w:t>K</w:t>
      </w:r>
      <w:r w:rsidRPr="006D399F">
        <w:rPr>
          <w:rFonts w:ascii="Arial" w:hAnsi="Arial" w:cs="Arial"/>
          <w:i/>
          <w:iCs/>
          <w:color w:val="202020"/>
        </w:rPr>
        <w:t xml:space="preserve">now </w:t>
      </w:r>
      <w:r w:rsidR="003D35A1" w:rsidRPr="006D399F">
        <w:rPr>
          <w:rFonts w:ascii="Arial" w:hAnsi="Arial" w:cs="Arial"/>
          <w:i/>
          <w:iCs/>
          <w:color w:val="202020"/>
        </w:rPr>
        <w:t>A</w:t>
      </w:r>
      <w:r w:rsidRPr="006D399F">
        <w:rPr>
          <w:rFonts w:ascii="Arial" w:hAnsi="Arial" w:cs="Arial"/>
          <w:i/>
          <w:iCs/>
          <w:color w:val="202020"/>
        </w:rPr>
        <w:t xml:space="preserve">bout </w:t>
      </w:r>
      <w:r w:rsidR="00083FFE" w:rsidRPr="006D399F">
        <w:rPr>
          <w:rFonts w:ascii="Arial" w:hAnsi="Arial" w:cs="Arial"/>
          <w:i/>
          <w:iCs/>
          <w:color w:val="202020"/>
        </w:rPr>
        <w:t>G</w:t>
      </w:r>
      <w:r w:rsidRPr="006D399F">
        <w:rPr>
          <w:rFonts w:ascii="Arial" w:hAnsi="Arial" w:cs="Arial"/>
          <w:i/>
          <w:iCs/>
          <w:color w:val="202020"/>
        </w:rPr>
        <w:t xml:space="preserve">reat </w:t>
      </w:r>
      <w:r w:rsidR="00083FFE" w:rsidRPr="006D399F">
        <w:rPr>
          <w:rFonts w:ascii="Arial" w:hAnsi="Arial" w:cs="Arial"/>
          <w:i/>
          <w:iCs/>
          <w:color w:val="202020"/>
        </w:rPr>
        <w:t>M</w:t>
      </w:r>
      <w:r w:rsidRPr="006D399F">
        <w:rPr>
          <w:rFonts w:ascii="Arial" w:hAnsi="Arial" w:cs="Arial"/>
          <w:i/>
          <w:iCs/>
          <w:color w:val="202020"/>
        </w:rPr>
        <w:t xml:space="preserve">anaging, </w:t>
      </w:r>
      <w:r w:rsidR="00083FFE" w:rsidRPr="006D399F">
        <w:rPr>
          <w:rFonts w:ascii="Arial" w:hAnsi="Arial" w:cs="Arial"/>
          <w:i/>
          <w:iCs/>
          <w:color w:val="202020"/>
        </w:rPr>
        <w:t>E</w:t>
      </w:r>
      <w:r w:rsidRPr="006D399F">
        <w:rPr>
          <w:rFonts w:ascii="Arial" w:hAnsi="Arial" w:cs="Arial"/>
          <w:i/>
          <w:iCs/>
          <w:color w:val="202020"/>
        </w:rPr>
        <w:t xml:space="preserve">xcellent </w:t>
      </w:r>
      <w:r w:rsidR="00083FFE" w:rsidRPr="006D399F">
        <w:rPr>
          <w:rFonts w:ascii="Arial" w:hAnsi="Arial" w:cs="Arial"/>
          <w:i/>
          <w:iCs/>
          <w:color w:val="202020"/>
        </w:rPr>
        <w:t>L</w:t>
      </w:r>
      <w:r w:rsidRPr="006D399F">
        <w:rPr>
          <w:rFonts w:ascii="Arial" w:hAnsi="Arial" w:cs="Arial"/>
          <w:i/>
          <w:iCs/>
          <w:color w:val="202020"/>
        </w:rPr>
        <w:t xml:space="preserve">eading, and </w:t>
      </w:r>
      <w:r w:rsidR="00083FFE" w:rsidRPr="006D399F">
        <w:rPr>
          <w:rFonts w:ascii="Arial" w:hAnsi="Arial" w:cs="Arial"/>
          <w:i/>
          <w:iCs/>
          <w:color w:val="202020"/>
        </w:rPr>
        <w:t>S</w:t>
      </w:r>
      <w:r w:rsidRPr="006D399F">
        <w:rPr>
          <w:rFonts w:ascii="Arial" w:hAnsi="Arial" w:cs="Arial"/>
          <w:i/>
          <w:iCs/>
          <w:color w:val="202020"/>
        </w:rPr>
        <w:t xml:space="preserve">ustained </w:t>
      </w:r>
      <w:r w:rsidR="00083FFE" w:rsidRPr="006D399F">
        <w:rPr>
          <w:rFonts w:ascii="Arial" w:hAnsi="Arial" w:cs="Arial"/>
          <w:i/>
          <w:iCs/>
          <w:color w:val="202020"/>
        </w:rPr>
        <w:t>I</w:t>
      </w:r>
      <w:r w:rsidRPr="006D399F">
        <w:rPr>
          <w:rFonts w:ascii="Arial" w:hAnsi="Arial" w:cs="Arial"/>
          <w:i/>
          <w:iCs/>
          <w:color w:val="202020"/>
        </w:rPr>
        <w:t xml:space="preserve">ndividual </w:t>
      </w:r>
      <w:r w:rsidR="00083FFE" w:rsidRPr="006D399F">
        <w:rPr>
          <w:rFonts w:ascii="Arial" w:hAnsi="Arial" w:cs="Arial"/>
          <w:i/>
          <w:iCs/>
          <w:color w:val="202020"/>
        </w:rPr>
        <w:t>S</w:t>
      </w:r>
      <w:r w:rsidRPr="006D399F">
        <w:rPr>
          <w:rFonts w:ascii="Arial" w:hAnsi="Arial" w:cs="Arial"/>
          <w:i/>
          <w:iCs/>
          <w:color w:val="202020"/>
        </w:rPr>
        <w:t>uccess</w:t>
      </w:r>
      <w:r w:rsidRPr="00297D67">
        <w:rPr>
          <w:rFonts w:ascii="Arial" w:hAnsi="Arial" w:cs="Arial"/>
          <w:color w:val="202020"/>
        </w:rPr>
        <w:t>.</w:t>
      </w:r>
      <w:r>
        <w:rPr>
          <w:rFonts w:ascii="Arial" w:hAnsi="Arial" w:cs="Arial"/>
          <w:color w:val="202020"/>
        </w:rPr>
        <w:t xml:space="preserve"> </w:t>
      </w:r>
      <w:r w:rsidR="00A0145E">
        <w:rPr>
          <w:rFonts w:ascii="Arial" w:hAnsi="Arial" w:cs="Arial"/>
          <w:color w:val="202020"/>
        </w:rPr>
        <w:t xml:space="preserve">New York. Free Press </w:t>
      </w:r>
      <w:r>
        <w:rPr>
          <w:rFonts w:ascii="Arial" w:hAnsi="Arial" w:cs="Arial"/>
          <w:color w:val="202020"/>
        </w:rPr>
        <w:t xml:space="preserve">Available at URL: </w:t>
      </w:r>
      <w:hyperlink r:id="rId11" w:history="1">
        <w:r w:rsidRPr="00DB4B7C">
          <w:rPr>
            <w:rStyle w:val="Hyperlink"/>
            <w:rFonts w:ascii="Arial" w:hAnsi="Arial" w:cs="Arial"/>
          </w:rPr>
          <w:t>https://www.academia.edu/25113937/_Buckingham_2005_The_One_Thing_You_Need_to_Know_About_Great_Managing_Great_Leading_and_Sustained_Individual_Success</w:t>
        </w:r>
      </w:hyperlink>
      <w:r>
        <w:rPr>
          <w:rFonts w:ascii="Arial" w:hAnsi="Arial" w:cs="Arial"/>
          <w:color w:val="202020"/>
        </w:rPr>
        <w:t xml:space="preserve"> (Accessed 23</w:t>
      </w:r>
      <w:r w:rsidRPr="00BC554D">
        <w:rPr>
          <w:rFonts w:ascii="Arial" w:hAnsi="Arial" w:cs="Arial"/>
          <w:color w:val="202020"/>
          <w:vertAlign w:val="superscript"/>
        </w:rPr>
        <w:t>rd</w:t>
      </w:r>
      <w:r>
        <w:rPr>
          <w:rFonts w:ascii="Arial" w:hAnsi="Arial" w:cs="Arial"/>
          <w:color w:val="202020"/>
        </w:rPr>
        <w:t xml:space="preserve"> May 2023)</w:t>
      </w:r>
    </w:p>
    <w:p w14:paraId="3A14A425" w14:textId="70A58FED" w:rsidR="00BC5BA6" w:rsidRPr="00836D73" w:rsidRDefault="00EA3ACB" w:rsidP="00836D73">
      <w:pPr>
        <w:pStyle w:val="NormalWeb"/>
        <w:numPr>
          <w:ilvl w:val="0"/>
          <w:numId w:val="5"/>
        </w:numPr>
        <w:spacing w:line="480" w:lineRule="auto"/>
        <w:rPr>
          <w:rFonts w:ascii="Arial" w:hAnsi="Arial" w:cs="Arial"/>
          <w:color w:val="202020"/>
        </w:rPr>
      </w:pPr>
      <w:r w:rsidRPr="00FA750C">
        <w:rPr>
          <w:rFonts w:ascii="Arial" w:hAnsi="Arial" w:cs="Arial"/>
        </w:rPr>
        <w:t xml:space="preserve">Boxall, P., &amp; Purcell, J. (2011). </w:t>
      </w:r>
      <w:r w:rsidRPr="00FA750C">
        <w:rPr>
          <w:rFonts w:ascii="Arial" w:hAnsi="Arial" w:cs="Arial"/>
          <w:i/>
          <w:iCs/>
        </w:rPr>
        <w:t xml:space="preserve">Strategy and </w:t>
      </w:r>
      <w:r w:rsidR="00910B31" w:rsidRPr="00083FFE">
        <w:rPr>
          <w:rFonts w:ascii="Arial" w:hAnsi="Arial" w:cs="Arial"/>
          <w:i/>
          <w:iCs/>
        </w:rPr>
        <w:t>H</w:t>
      </w:r>
      <w:r w:rsidRPr="00FA750C">
        <w:rPr>
          <w:rFonts w:ascii="Arial" w:hAnsi="Arial" w:cs="Arial"/>
          <w:i/>
          <w:iCs/>
        </w:rPr>
        <w:t xml:space="preserve">uman </w:t>
      </w:r>
      <w:r w:rsidR="00910B31" w:rsidRPr="00083FFE">
        <w:rPr>
          <w:rFonts w:ascii="Arial" w:hAnsi="Arial" w:cs="Arial"/>
          <w:i/>
          <w:iCs/>
        </w:rPr>
        <w:t>R</w:t>
      </w:r>
      <w:r w:rsidRPr="00FA750C">
        <w:rPr>
          <w:rFonts w:ascii="Arial" w:hAnsi="Arial" w:cs="Arial"/>
          <w:i/>
          <w:iCs/>
        </w:rPr>
        <w:t xml:space="preserve">esource </w:t>
      </w:r>
      <w:r w:rsidR="00910B31" w:rsidRPr="00083FFE">
        <w:rPr>
          <w:rFonts w:ascii="Arial" w:hAnsi="Arial" w:cs="Arial"/>
          <w:i/>
          <w:iCs/>
        </w:rPr>
        <w:t>M</w:t>
      </w:r>
      <w:r w:rsidRPr="00FA750C">
        <w:rPr>
          <w:rFonts w:ascii="Arial" w:hAnsi="Arial" w:cs="Arial"/>
          <w:i/>
          <w:iCs/>
        </w:rPr>
        <w:t>anagement</w:t>
      </w:r>
      <w:r w:rsidRPr="00FA750C">
        <w:rPr>
          <w:rFonts w:ascii="Arial" w:hAnsi="Arial" w:cs="Arial"/>
        </w:rPr>
        <w:t xml:space="preserve"> (3rd ed.). Palgrave Macmillan.</w:t>
      </w:r>
      <w:r w:rsidR="00BC5BA6" w:rsidRPr="00910B31">
        <w:rPr>
          <w:rFonts w:ascii="Arial" w:hAnsi="Arial" w:cs="Arial"/>
        </w:rPr>
        <w:t xml:space="preserve"> Available at URL: </w:t>
      </w:r>
      <w:hyperlink r:id="rId12" w:anchor="v=onepage&amp;q&amp;f=false" w:history="1">
        <w:r w:rsidR="00BC5BA6" w:rsidRPr="00910B31">
          <w:rPr>
            <w:rStyle w:val="Hyperlink"/>
            <w:rFonts w:ascii="Arial" w:hAnsi="Arial" w:cs="Arial"/>
          </w:rPr>
          <w:t>https://books.google.co.uk/books?hl=en&amp;lr=&amp;id=cjRuEAAAQBAJ&amp;oi=fnd&amp;pg=PP1&amp;dq=6.%09Boxall,+P.,+%26+Purcell,+J.+(2011).+Strategy+and+human+r</w:t>
        </w:r>
        <w:r w:rsidR="00BC5BA6" w:rsidRPr="00910B31">
          <w:rPr>
            <w:rStyle w:val="Hyperlink"/>
            <w:rFonts w:ascii="Arial" w:hAnsi="Arial" w:cs="Arial"/>
          </w:rPr>
          <w:lastRenderedPageBreak/>
          <w:t>esource+management+(3rd+ed.).+Palgrave+Macmillan.London&amp;ots=97Ir-5jk3y&amp;sig=t_qEjnnf-RFyHfKIb9WYy23AHrk#v=onepage&amp;q&amp;f=false</w:t>
        </w:r>
      </w:hyperlink>
      <w:r w:rsidR="00910B31">
        <w:rPr>
          <w:rFonts w:ascii="Arial" w:hAnsi="Arial" w:cs="Arial"/>
        </w:rPr>
        <w:t xml:space="preserve"> (Accessed: 23</w:t>
      </w:r>
      <w:r w:rsidR="00910B31" w:rsidRPr="00910B31">
        <w:rPr>
          <w:rFonts w:ascii="Arial" w:hAnsi="Arial" w:cs="Arial"/>
          <w:vertAlign w:val="superscript"/>
        </w:rPr>
        <w:t>rd</w:t>
      </w:r>
      <w:r w:rsidR="00910B31">
        <w:rPr>
          <w:rFonts w:ascii="Arial" w:hAnsi="Arial" w:cs="Arial"/>
        </w:rPr>
        <w:t xml:space="preserve"> May 2023)</w:t>
      </w:r>
    </w:p>
    <w:p w14:paraId="3A60B456" w14:textId="71B4A5E4" w:rsidR="008D23C7" w:rsidRPr="008D23C7" w:rsidRDefault="008D23C7" w:rsidP="006D42EF">
      <w:pPr>
        <w:pStyle w:val="ListParagraph"/>
        <w:numPr>
          <w:ilvl w:val="0"/>
          <w:numId w:val="5"/>
        </w:numPr>
        <w:rPr>
          <w:rFonts w:ascii="Arial" w:hAnsi="Arial" w:cs="Arial"/>
          <w:color w:val="202020"/>
          <w:sz w:val="24"/>
          <w:szCs w:val="24"/>
        </w:rPr>
      </w:pPr>
      <w:r w:rsidRPr="008D23C7">
        <w:rPr>
          <w:rFonts w:ascii="Arial" w:hAnsi="Arial" w:cs="Arial"/>
          <w:color w:val="202020"/>
          <w:sz w:val="24"/>
          <w:szCs w:val="24"/>
        </w:rPr>
        <w:t xml:space="preserve">Bracken, D. W., Timmreck, C. W., Fleenor, J. W., &amp; Summers, L. (2001). </w:t>
      </w:r>
      <w:r w:rsidR="004B3683">
        <w:rPr>
          <w:rFonts w:ascii="Arial" w:hAnsi="Arial" w:cs="Arial"/>
          <w:color w:val="202020"/>
          <w:sz w:val="24"/>
          <w:szCs w:val="24"/>
        </w:rPr>
        <w:t>‘</w:t>
      </w:r>
      <w:r w:rsidRPr="008D23C7">
        <w:rPr>
          <w:rFonts w:ascii="Arial" w:hAnsi="Arial" w:cs="Arial"/>
          <w:color w:val="202020"/>
          <w:sz w:val="24"/>
          <w:szCs w:val="24"/>
        </w:rPr>
        <w:t>360-degree feedback from another angle</w:t>
      </w:r>
      <w:r w:rsidR="004B3683">
        <w:rPr>
          <w:rFonts w:ascii="Arial" w:hAnsi="Arial" w:cs="Arial"/>
          <w:color w:val="202020"/>
          <w:sz w:val="24"/>
          <w:szCs w:val="24"/>
        </w:rPr>
        <w:t>’</w:t>
      </w:r>
      <w:r w:rsidRPr="008D23C7">
        <w:rPr>
          <w:rFonts w:ascii="Arial" w:hAnsi="Arial" w:cs="Arial"/>
          <w:color w:val="202020"/>
          <w:sz w:val="24"/>
          <w:szCs w:val="24"/>
        </w:rPr>
        <w:t xml:space="preserve">. </w:t>
      </w:r>
      <w:r w:rsidRPr="008D23C7">
        <w:rPr>
          <w:rFonts w:ascii="Arial" w:hAnsi="Arial" w:cs="Arial"/>
          <w:i/>
          <w:iCs/>
          <w:color w:val="202020"/>
          <w:sz w:val="24"/>
          <w:szCs w:val="24"/>
        </w:rPr>
        <w:t xml:space="preserve">Human Resource Management Journal </w:t>
      </w:r>
      <w:r w:rsidR="0060533F">
        <w:rPr>
          <w:rFonts w:ascii="Arial" w:hAnsi="Arial" w:cs="Arial"/>
          <w:i/>
          <w:iCs/>
          <w:color w:val="202020"/>
          <w:sz w:val="24"/>
          <w:szCs w:val="24"/>
        </w:rPr>
        <w:t xml:space="preserve">. </w:t>
      </w:r>
      <w:r w:rsidR="00BF6D9F">
        <w:rPr>
          <w:rFonts w:ascii="Arial" w:hAnsi="Arial" w:cs="Arial"/>
          <w:color w:val="202020"/>
          <w:sz w:val="24"/>
          <w:szCs w:val="24"/>
        </w:rPr>
        <w:t>Pp</w:t>
      </w:r>
      <w:r w:rsidR="0060533F">
        <w:rPr>
          <w:rFonts w:ascii="Arial" w:hAnsi="Arial" w:cs="Arial"/>
          <w:color w:val="202020"/>
          <w:sz w:val="24"/>
          <w:szCs w:val="24"/>
        </w:rPr>
        <w:t xml:space="preserve"> 3-20 </w:t>
      </w:r>
      <w:r w:rsidRPr="008D23C7">
        <w:rPr>
          <w:rFonts w:ascii="Arial" w:hAnsi="Arial" w:cs="Arial"/>
          <w:color w:val="202020"/>
          <w:sz w:val="24"/>
          <w:szCs w:val="24"/>
        </w:rPr>
        <w:t>Available at: DOI:</w:t>
      </w:r>
      <w:hyperlink r:id="rId13" w:tgtFrame="_blank" w:history="1">
        <w:r w:rsidRPr="008D23C7">
          <w:rPr>
            <w:rStyle w:val="Hyperlink"/>
            <w:rFonts w:ascii="Arial" w:hAnsi="Arial" w:cs="Arial"/>
            <w:sz w:val="24"/>
            <w:szCs w:val="24"/>
          </w:rPr>
          <w:t>10.1002/hrm.4012</w:t>
        </w:r>
      </w:hyperlink>
      <w:r w:rsidRPr="008D23C7">
        <w:rPr>
          <w:rFonts w:ascii="Arial" w:hAnsi="Arial" w:cs="Arial"/>
          <w:color w:val="202020"/>
          <w:sz w:val="24"/>
          <w:szCs w:val="24"/>
        </w:rPr>
        <w:t xml:space="preserve"> (Accessed: 23</w:t>
      </w:r>
      <w:r w:rsidRPr="008D23C7">
        <w:rPr>
          <w:rFonts w:ascii="Arial" w:hAnsi="Arial" w:cs="Arial"/>
          <w:color w:val="202020"/>
          <w:sz w:val="24"/>
          <w:szCs w:val="24"/>
          <w:vertAlign w:val="superscript"/>
        </w:rPr>
        <w:t>rd</w:t>
      </w:r>
      <w:r w:rsidRPr="008D23C7">
        <w:rPr>
          <w:rFonts w:ascii="Arial" w:hAnsi="Arial" w:cs="Arial"/>
          <w:color w:val="202020"/>
          <w:sz w:val="24"/>
          <w:szCs w:val="24"/>
        </w:rPr>
        <w:t xml:space="preserve"> May 2023)</w:t>
      </w:r>
    </w:p>
    <w:p w14:paraId="7BC7FACE" w14:textId="2D33FD4C" w:rsidR="001E0D2C" w:rsidRDefault="001E0D2C" w:rsidP="006D42EF">
      <w:pPr>
        <w:pStyle w:val="NormalWeb"/>
        <w:numPr>
          <w:ilvl w:val="0"/>
          <w:numId w:val="5"/>
        </w:numPr>
        <w:spacing w:line="480" w:lineRule="auto"/>
        <w:rPr>
          <w:rFonts w:ascii="Arial" w:hAnsi="Arial" w:cs="Arial"/>
          <w:color w:val="202020"/>
        </w:rPr>
      </w:pPr>
      <w:r w:rsidRPr="00297D67">
        <w:rPr>
          <w:rFonts w:ascii="Arial" w:hAnsi="Arial" w:cs="Arial"/>
          <w:color w:val="202020"/>
        </w:rPr>
        <w:t xml:space="preserve">Brousseau, K. R., Driver, M. J., Eneroth, K., &amp; Larsson, R. (2006). The </w:t>
      </w:r>
      <w:r w:rsidR="007E3A27">
        <w:rPr>
          <w:rFonts w:ascii="Arial" w:hAnsi="Arial" w:cs="Arial"/>
          <w:color w:val="202020"/>
        </w:rPr>
        <w:t>E</w:t>
      </w:r>
      <w:r w:rsidRPr="00297D67">
        <w:rPr>
          <w:rFonts w:ascii="Arial" w:hAnsi="Arial" w:cs="Arial"/>
          <w:color w:val="202020"/>
        </w:rPr>
        <w:t xml:space="preserve">thics of </w:t>
      </w:r>
      <w:r w:rsidR="007E3A27">
        <w:rPr>
          <w:rFonts w:ascii="Arial" w:hAnsi="Arial" w:cs="Arial"/>
          <w:color w:val="202020"/>
        </w:rPr>
        <w:t>H</w:t>
      </w:r>
      <w:r w:rsidRPr="00297D67">
        <w:rPr>
          <w:rFonts w:ascii="Arial" w:hAnsi="Arial" w:cs="Arial"/>
          <w:color w:val="202020"/>
        </w:rPr>
        <w:t xml:space="preserve">uman </w:t>
      </w:r>
      <w:r w:rsidR="007E3A27">
        <w:rPr>
          <w:rFonts w:ascii="Arial" w:hAnsi="Arial" w:cs="Arial"/>
          <w:color w:val="202020"/>
        </w:rPr>
        <w:t>R</w:t>
      </w:r>
      <w:r w:rsidRPr="00297D67">
        <w:rPr>
          <w:rFonts w:ascii="Arial" w:hAnsi="Arial" w:cs="Arial"/>
          <w:color w:val="202020"/>
        </w:rPr>
        <w:t xml:space="preserve">esource </w:t>
      </w:r>
      <w:r w:rsidR="007E3A27">
        <w:rPr>
          <w:rFonts w:ascii="Arial" w:hAnsi="Arial" w:cs="Arial"/>
          <w:color w:val="202020"/>
        </w:rPr>
        <w:t>M</w:t>
      </w:r>
      <w:r w:rsidRPr="00297D67">
        <w:rPr>
          <w:rFonts w:ascii="Arial" w:hAnsi="Arial" w:cs="Arial"/>
          <w:color w:val="202020"/>
        </w:rPr>
        <w:t>anagement.</w:t>
      </w:r>
      <w:r>
        <w:rPr>
          <w:rFonts w:ascii="Arial" w:hAnsi="Arial" w:cs="Arial"/>
          <w:color w:val="202020"/>
        </w:rPr>
        <w:t xml:space="preserve"> </w:t>
      </w:r>
      <w:r>
        <w:rPr>
          <w:rFonts w:ascii="Arial" w:hAnsi="Arial" w:cs="Arial"/>
          <w:i/>
          <w:iCs/>
          <w:color w:val="202020"/>
        </w:rPr>
        <w:t>Human Resource Management Journal</w:t>
      </w:r>
      <w:r w:rsidR="0060533F">
        <w:rPr>
          <w:rFonts w:ascii="Arial" w:hAnsi="Arial" w:cs="Arial"/>
          <w:i/>
          <w:iCs/>
          <w:color w:val="202020"/>
        </w:rPr>
        <w:t xml:space="preserve">. </w:t>
      </w:r>
      <w:r w:rsidR="0060533F">
        <w:rPr>
          <w:rFonts w:ascii="Arial" w:hAnsi="Arial" w:cs="Arial"/>
          <w:color w:val="202020"/>
        </w:rPr>
        <w:t xml:space="preserve">20(1)5-14  </w:t>
      </w:r>
      <w:r>
        <w:rPr>
          <w:rFonts w:ascii="Arial" w:hAnsi="Arial" w:cs="Arial"/>
          <w:color w:val="202020"/>
        </w:rPr>
        <w:t xml:space="preserve">Available at </w:t>
      </w:r>
      <w:r w:rsidRPr="00415D2E">
        <w:rPr>
          <w:rFonts w:ascii="Arial" w:hAnsi="Arial" w:cs="Arial"/>
          <w:color w:val="202020"/>
        </w:rPr>
        <w:t>DOI:</w:t>
      </w:r>
      <w:hyperlink r:id="rId14" w:tgtFrame="_blank" w:history="1">
        <w:r w:rsidRPr="00415D2E">
          <w:rPr>
            <w:rStyle w:val="Hyperlink"/>
            <w:rFonts w:ascii="Arial" w:hAnsi="Arial" w:cs="Arial"/>
          </w:rPr>
          <w:t>10.5771/0935-9915-2009-1-5</w:t>
        </w:r>
      </w:hyperlink>
      <w:r>
        <w:rPr>
          <w:rFonts w:ascii="Arial" w:hAnsi="Arial" w:cs="Arial"/>
          <w:color w:val="202020"/>
        </w:rPr>
        <w:t xml:space="preserve"> </w:t>
      </w:r>
      <w:r w:rsidR="00CE0AA5">
        <w:rPr>
          <w:rFonts w:ascii="Arial" w:hAnsi="Arial" w:cs="Arial"/>
          <w:color w:val="202020"/>
        </w:rPr>
        <w:t xml:space="preserve"> 20(1)5-14 </w:t>
      </w:r>
      <w:r>
        <w:rPr>
          <w:rFonts w:ascii="Arial" w:hAnsi="Arial" w:cs="Arial"/>
          <w:color w:val="202020"/>
        </w:rPr>
        <w:t>(Accessed: 23</w:t>
      </w:r>
      <w:r w:rsidRPr="00415D2E">
        <w:rPr>
          <w:rFonts w:ascii="Arial" w:hAnsi="Arial" w:cs="Arial"/>
          <w:color w:val="202020"/>
          <w:vertAlign w:val="superscript"/>
        </w:rPr>
        <w:t>rd</w:t>
      </w:r>
      <w:r>
        <w:rPr>
          <w:rFonts w:ascii="Arial" w:hAnsi="Arial" w:cs="Arial"/>
          <w:color w:val="202020"/>
        </w:rPr>
        <w:t xml:space="preserve"> May 2023)</w:t>
      </w:r>
    </w:p>
    <w:p w14:paraId="0D43AD1E" w14:textId="126DA61C" w:rsidR="00B70E1A" w:rsidRDefault="0056228F" w:rsidP="006D42EF">
      <w:pPr>
        <w:pStyle w:val="ListParagraph"/>
        <w:numPr>
          <w:ilvl w:val="0"/>
          <w:numId w:val="5"/>
        </w:numPr>
        <w:rPr>
          <w:rFonts w:ascii="Arial" w:hAnsi="Arial" w:cs="Arial"/>
          <w:sz w:val="24"/>
          <w:szCs w:val="24"/>
        </w:rPr>
      </w:pPr>
      <w:r w:rsidRPr="00B70E1A">
        <w:rPr>
          <w:rFonts w:ascii="Arial" w:hAnsi="Arial" w:cs="Arial"/>
          <w:sz w:val="24"/>
          <w:szCs w:val="24"/>
        </w:rPr>
        <w:t>Cappelli</w:t>
      </w:r>
      <w:r w:rsidR="00B70E1A" w:rsidRPr="00B70E1A">
        <w:rPr>
          <w:rFonts w:ascii="Arial" w:hAnsi="Arial" w:cs="Arial"/>
          <w:sz w:val="24"/>
          <w:szCs w:val="24"/>
        </w:rPr>
        <w:t xml:space="preserve">, P. &amp; Tavis, A. (2016) </w:t>
      </w:r>
      <w:r w:rsidR="00765211">
        <w:rPr>
          <w:rFonts w:ascii="Arial" w:hAnsi="Arial" w:cs="Arial"/>
          <w:sz w:val="24"/>
          <w:szCs w:val="24"/>
        </w:rPr>
        <w:t>‘</w:t>
      </w:r>
      <w:r w:rsidR="00B70E1A" w:rsidRPr="00B70E1A">
        <w:rPr>
          <w:rFonts w:ascii="Arial" w:hAnsi="Arial" w:cs="Arial"/>
          <w:sz w:val="24"/>
          <w:szCs w:val="24"/>
        </w:rPr>
        <w:t>The Performance Management Revolutio</w:t>
      </w:r>
      <w:r w:rsidR="00FC1AA7">
        <w:rPr>
          <w:rFonts w:ascii="Arial" w:hAnsi="Arial" w:cs="Arial"/>
          <w:sz w:val="24"/>
          <w:szCs w:val="24"/>
        </w:rPr>
        <w:t xml:space="preserve">n’ </w:t>
      </w:r>
      <w:r w:rsidR="00FC1AA7">
        <w:rPr>
          <w:rFonts w:ascii="Arial" w:hAnsi="Arial" w:cs="Arial"/>
          <w:i/>
          <w:iCs/>
          <w:sz w:val="24"/>
          <w:szCs w:val="24"/>
        </w:rPr>
        <w:t>Harvard Business Review</w:t>
      </w:r>
      <w:r w:rsidR="00B70E1A" w:rsidRPr="00B70E1A">
        <w:rPr>
          <w:rFonts w:ascii="Arial" w:hAnsi="Arial" w:cs="Arial"/>
          <w:sz w:val="24"/>
          <w:szCs w:val="24"/>
        </w:rPr>
        <w:t xml:space="preserve"> Available at URL: </w:t>
      </w:r>
      <w:hyperlink r:id="rId15" w:history="1">
        <w:r w:rsidR="00B70E1A" w:rsidRPr="00B70E1A">
          <w:rPr>
            <w:rStyle w:val="Hyperlink"/>
            <w:rFonts w:ascii="Arial" w:hAnsi="Arial" w:cs="Arial"/>
            <w:sz w:val="24"/>
            <w:szCs w:val="24"/>
          </w:rPr>
          <w:t>https://hbr.org/2016/10/the-performance-management-revolution</w:t>
        </w:r>
      </w:hyperlink>
      <w:r w:rsidR="00B70E1A" w:rsidRPr="00B70E1A">
        <w:rPr>
          <w:rFonts w:ascii="Arial" w:hAnsi="Arial" w:cs="Arial"/>
          <w:sz w:val="24"/>
          <w:szCs w:val="24"/>
        </w:rPr>
        <w:t xml:space="preserve"> (Accessed 22</w:t>
      </w:r>
      <w:r w:rsidR="00B70E1A" w:rsidRPr="00B70E1A">
        <w:rPr>
          <w:rFonts w:ascii="Arial" w:hAnsi="Arial" w:cs="Arial"/>
          <w:sz w:val="24"/>
          <w:szCs w:val="24"/>
          <w:vertAlign w:val="superscript"/>
        </w:rPr>
        <w:t>nd</w:t>
      </w:r>
      <w:r w:rsidR="00B70E1A" w:rsidRPr="00B70E1A">
        <w:rPr>
          <w:rFonts w:ascii="Arial" w:hAnsi="Arial" w:cs="Arial"/>
          <w:sz w:val="24"/>
          <w:szCs w:val="24"/>
        </w:rPr>
        <w:t xml:space="preserve"> May 2023)</w:t>
      </w:r>
    </w:p>
    <w:p w14:paraId="31E8E54F" w14:textId="77777777" w:rsidR="0060533F" w:rsidRPr="00B70E1A" w:rsidRDefault="0060533F" w:rsidP="0060533F">
      <w:pPr>
        <w:pStyle w:val="ListParagraph"/>
        <w:ind w:left="644"/>
        <w:rPr>
          <w:rFonts w:ascii="Arial" w:hAnsi="Arial" w:cs="Arial"/>
          <w:sz w:val="24"/>
          <w:szCs w:val="24"/>
        </w:rPr>
      </w:pPr>
    </w:p>
    <w:p w14:paraId="114D84E4" w14:textId="5CD2785F" w:rsidR="00B70E1A" w:rsidRPr="00B70E1A" w:rsidRDefault="00B70E1A" w:rsidP="006D42EF">
      <w:pPr>
        <w:pStyle w:val="ListParagraph"/>
        <w:numPr>
          <w:ilvl w:val="0"/>
          <w:numId w:val="5"/>
        </w:numPr>
        <w:rPr>
          <w:rFonts w:ascii="Arial" w:hAnsi="Arial" w:cs="Arial"/>
          <w:color w:val="202020"/>
          <w:sz w:val="24"/>
          <w:szCs w:val="24"/>
        </w:rPr>
      </w:pPr>
      <w:r w:rsidRPr="00B70E1A">
        <w:rPr>
          <w:rFonts w:ascii="Arial" w:hAnsi="Arial" w:cs="Arial"/>
          <w:color w:val="202020"/>
          <w:sz w:val="24"/>
          <w:szCs w:val="24"/>
        </w:rPr>
        <w:t xml:space="preserve">Cascio, W. F., &amp; Aguinis, H. (2005) </w:t>
      </w:r>
      <w:r w:rsidR="00FC1AA7">
        <w:rPr>
          <w:rFonts w:ascii="Arial" w:hAnsi="Arial" w:cs="Arial"/>
          <w:color w:val="202020"/>
          <w:sz w:val="24"/>
          <w:szCs w:val="24"/>
        </w:rPr>
        <w:t>‘</w:t>
      </w:r>
      <w:r w:rsidRPr="00B70E1A">
        <w:rPr>
          <w:rFonts w:ascii="Arial" w:hAnsi="Arial" w:cs="Arial"/>
          <w:color w:val="202020"/>
          <w:sz w:val="24"/>
          <w:szCs w:val="24"/>
        </w:rPr>
        <w:t>Emerging Performance Management Practices</w:t>
      </w:r>
      <w:r w:rsidR="00FC1AA7">
        <w:rPr>
          <w:rFonts w:ascii="Arial" w:hAnsi="Arial" w:cs="Arial"/>
          <w:color w:val="202020"/>
          <w:sz w:val="24"/>
          <w:szCs w:val="24"/>
        </w:rPr>
        <w:t>’</w:t>
      </w:r>
      <w:r w:rsidRPr="00B70E1A">
        <w:rPr>
          <w:rFonts w:ascii="Arial" w:hAnsi="Arial" w:cs="Arial"/>
          <w:color w:val="202020"/>
          <w:sz w:val="24"/>
          <w:szCs w:val="24"/>
        </w:rPr>
        <w:t xml:space="preserve">. </w:t>
      </w:r>
      <w:r w:rsidRPr="00B70E1A">
        <w:rPr>
          <w:rFonts w:ascii="Arial" w:hAnsi="Arial" w:cs="Arial"/>
          <w:i/>
          <w:iCs/>
          <w:color w:val="202020"/>
          <w:sz w:val="24"/>
          <w:szCs w:val="24"/>
        </w:rPr>
        <w:t xml:space="preserve">Applied Psychology in </w:t>
      </w:r>
      <w:r w:rsidR="000A0FEC">
        <w:rPr>
          <w:rFonts w:ascii="Arial" w:hAnsi="Arial" w:cs="Arial"/>
          <w:i/>
          <w:iCs/>
          <w:color w:val="202020"/>
          <w:sz w:val="24"/>
          <w:szCs w:val="24"/>
        </w:rPr>
        <w:t>H</w:t>
      </w:r>
      <w:r w:rsidRPr="00B70E1A">
        <w:rPr>
          <w:rFonts w:ascii="Arial" w:hAnsi="Arial" w:cs="Arial"/>
          <w:i/>
          <w:iCs/>
          <w:color w:val="202020"/>
          <w:sz w:val="24"/>
          <w:szCs w:val="24"/>
        </w:rPr>
        <w:t xml:space="preserve">uman </w:t>
      </w:r>
      <w:r w:rsidR="000A0FEC">
        <w:rPr>
          <w:rFonts w:ascii="Arial" w:hAnsi="Arial" w:cs="Arial"/>
          <w:i/>
          <w:iCs/>
          <w:color w:val="202020"/>
          <w:sz w:val="24"/>
          <w:szCs w:val="24"/>
        </w:rPr>
        <w:t>R</w:t>
      </w:r>
      <w:r w:rsidRPr="00B70E1A">
        <w:rPr>
          <w:rFonts w:ascii="Arial" w:hAnsi="Arial" w:cs="Arial"/>
          <w:i/>
          <w:iCs/>
          <w:color w:val="202020"/>
          <w:sz w:val="24"/>
          <w:szCs w:val="24"/>
        </w:rPr>
        <w:t xml:space="preserve">esource </w:t>
      </w:r>
      <w:r w:rsidR="000A0FEC">
        <w:rPr>
          <w:rFonts w:ascii="Arial" w:hAnsi="Arial" w:cs="Arial"/>
          <w:i/>
          <w:iCs/>
          <w:color w:val="202020"/>
          <w:sz w:val="24"/>
          <w:szCs w:val="24"/>
        </w:rPr>
        <w:t>M</w:t>
      </w:r>
      <w:r w:rsidRPr="00B70E1A">
        <w:rPr>
          <w:rFonts w:ascii="Arial" w:hAnsi="Arial" w:cs="Arial"/>
          <w:i/>
          <w:iCs/>
          <w:color w:val="202020"/>
          <w:sz w:val="24"/>
          <w:szCs w:val="24"/>
        </w:rPr>
        <w:t>anagement</w:t>
      </w:r>
      <w:r w:rsidR="000A0FEC">
        <w:rPr>
          <w:rFonts w:ascii="Arial" w:hAnsi="Arial" w:cs="Arial"/>
          <w:color w:val="202020"/>
          <w:sz w:val="24"/>
          <w:szCs w:val="24"/>
        </w:rPr>
        <w:t>.</w:t>
      </w:r>
      <w:r w:rsidRPr="00B70E1A">
        <w:rPr>
          <w:rFonts w:ascii="Arial" w:hAnsi="Arial" w:cs="Arial"/>
          <w:color w:val="202020"/>
          <w:sz w:val="24"/>
          <w:szCs w:val="24"/>
        </w:rPr>
        <w:t xml:space="preserve">  </w:t>
      </w:r>
      <w:r w:rsidR="00DC05FA">
        <w:rPr>
          <w:rFonts w:ascii="Arial" w:hAnsi="Arial" w:cs="Arial"/>
          <w:color w:val="202020"/>
          <w:sz w:val="24"/>
          <w:szCs w:val="24"/>
        </w:rPr>
        <w:t xml:space="preserve">44 I3 pp 219-235 </w:t>
      </w:r>
      <w:r w:rsidRPr="00B70E1A">
        <w:rPr>
          <w:rFonts w:ascii="Arial" w:hAnsi="Arial" w:cs="Arial"/>
          <w:color w:val="202020"/>
          <w:sz w:val="24"/>
          <w:szCs w:val="24"/>
        </w:rPr>
        <w:t xml:space="preserve">Available at DOI </w:t>
      </w:r>
      <w:hyperlink r:id="rId16" w:history="1">
        <w:r w:rsidRPr="00B70E1A">
          <w:rPr>
            <w:rStyle w:val="Hyperlink"/>
            <w:rFonts w:ascii="Arial" w:hAnsi="Arial" w:cs="Arial"/>
            <w:sz w:val="24"/>
            <w:szCs w:val="24"/>
          </w:rPr>
          <w:t>https://doi.org/10.1002/hrm.20068</w:t>
        </w:r>
      </w:hyperlink>
      <w:r w:rsidRPr="00B70E1A">
        <w:rPr>
          <w:rFonts w:ascii="Arial" w:hAnsi="Arial" w:cs="Arial"/>
          <w:color w:val="202020"/>
          <w:sz w:val="24"/>
          <w:szCs w:val="24"/>
        </w:rPr>
        <w:t xml:space="preserve"> </w:t>
      </w:r>
      <w:r w:rsidR="002B5708">
        <w:rPr>
          <w:rFonts w:ascii="Arial" w:hAnsi="Arial" w:cs="Arial"/>
          <w:color w:val="202020"/>
          <w:sz w:val="24"/>
          <w:szCs w:val="24"/>
        </w:rPr>
        <w:t xml:space="preserve"> </w:t>
      </w:r>
      <w:r w:rsidRPr="00B70E1A">
        <w:rPr>
          <w:rFonts w:ascii="Arial" w:hAnsi="Arial" w:cs="Arial"/>
          <w:color w:val="202020"/>
          <w:sz w:val="24"/>
          <w:szCs w:val="24"/>
        </w:rPr>
        <w:t>(Accessed 22nd May 2023)</w:t>
      </w:r>
    </w:p>
    <w:p w14:paraId="3EA366DE" w14:textId="77777777" w:rsidR="008C5D4D" w:rsidRDefault="008C5D4D" w:rsidP="006D42EF">
      <w:pPr>
        <w:pStyle w:val="ListParagraph"/>
        <w:rPr>
          <w:rFonts w:ascii="Arial" w:hAnsi="Arial" w:cs="Arial"/>
          <w:sz w:val="24"/>
          <w:szCs w:val="24"/>
        </w:rPr>
      </w:pPr>
    </w:p>
    <w:p w14:paraId="56950133" w14:textId="24E8075D" w:rsidR="00866825" w:rsidRPr="00433034" w:rsidRDefault="00866825" w:rsidP="006D42EF">
      <w:pPr>
        <w:pStyle w:val="ListParagraph"/>
        <w:numPr>
          <w:ilvl w:val="0"/>
          <w:numId w:val="5"/>
        </w:numPr>
        <w:rPr>
          <w:rFonts w:ascii="Arial" w:hAnsi="Arial" w:cs="Arial"/>
          <w:sz w:val="24"/>
          <w:szCs w:val="24"/>
        </w:rPr>
      </w:pPr>
      <w:r>
        <w:rPr>
          <w:rFonts w:ascii="Arial" w:hAnsi="Arial" w:cs="Arial"/>
          <w:sz w:val="24"/>
          <w:szCs w:val="24"/>
        </w:rPr>
        <w:t xml:space="preserve">Cespedes, F V. (2022) </w:t>
      </w:r>
      <w:r w:rsidR="00AA16C4">
        <w:rPr>
          <w:rFonts w:ascii="Arial" w:hAnsi="Arial" w:cs="Arial"/>
          <w:sz w:val="24"/>
          <w:szCs w:val="24"/>
        </w:rPr>
        <w:t>‘</w:t>
      </w:r>
      <w:r>
        <w:rPr>
          <w:rFonts w:ascii="Arial" w:hAnsi="Arial" w:cs="Arial"/>
          <w:sz w:val="24"/>
          <w:szCs w:val="24"/>
        </w:rPr>
        <w:t>How to Conduct a Great Performance Review</w:t>
      </w:r>
      <w:r w:rsidR="00AA16C4">
        <w:rPr>
          <w:rFonts w:ascii="Arial" w:hAnsi="Arial" w:cs="Arial"/>
          <w:sz w:val="24"/>
          <w:szCs w:val="24"/>
        </w:rPr>
        <w:t>’</w:t>
      </w:r>
      <w:r>
        <w:rPr>
          <w:rFonts w:ascii="Arial" w:hAnsi="Arial" w:cs="Arial"/>
          <w:sz w:val="24"/>
          <w:szCs w:val="24"/>
        </w:rPr>
        <w:t xml:space="preserve">. </w:t>
      </w:r>
      <w:r w:rsidR="00AA16C4">
        <w:rPr>
          <w:rFonts w:ascii="Arial" w:hAnsi="Arial" w:cs="Arial"/>
          <w:i/>
          <w:iCs/>
          <w:sz w:val="24"/>
          <w:szCs w:val="24"/>
        </w:rPr>
        <w:t xml:space="preserve">Harvard Business Review </w:t>
      </w:r>
      <w:r>
        <w:rPr>
          <w:rFonts w:ascii="Arial" w:hAnsi="Arial" w:cs="Arial"/>
          <w:sz w:val="24"/>
          <w:szCs w:val="24"/>
        </w:rPr>
        <w:t>Available at URL:</w:t>
      </w:r>
      <w:r w:rsidRPr="00222D98">
        <w:t xml:space="preserve"> </w:t>
      </w:r>
      <w:hyperlink r:id="rId17" w:history="1">
        <w:r w:rsidRPr="00DB4B7C">
          <w:rPr>
            <w:rStyle w:val="Hyperlink"/>
            <w:rFonts w:ascii="Arial" w:hAnsi="Arial" w:cs="Arial"/>
            <w:sz w:val="24"/>
            <w:szCs w:val="24"/>
          </w:rPr>
          <w:t>https://hbr.org/2022/07/how-to-conduct-a-great-performance-review</w:t>
        </w:r>
      </w:hyperlink>
      <w:r>
        <w:rPr>
          <w:rFonts w:ascii="Arial" w:hAnsi="Arial" w:cs="Arial"/>
          <w:sz w:val="24"/>
          <w:szCs w:val="24"/>
        </w:rPr>
        <w:t xml:space="preserve"> (Accessed: 22</w:t>
      </w:r>
      <w:r w:rsidRPr="00222D98">
        <w:rPr>
          <w:rFonts w:ascii="Arial" w:hAnsi="Arial" w:cs="Arial"/>
          <w:sz w:val="24"/>
          <w:szCs w:val="24"/>
          <w:vertAlign w:val="superscript"/>
        </w:rPr>
        <w:t>nd</w:t>
      </w:r>
      <w:r>
        <w:rPr>
          <w:rFonts w:ascii="Arial" w:hAnsi="Arial" w:cs="Arial"/>
          <w:sz w:val="24"/>
          <w:szCs w:val="24"/>
        </w:rPr>
        <w:t xml:space="preserve"> May 2023)</w:t>
      </w:r>
    </w:p>
    <w:p w14:paraId="4DCEEF24" w14:textId="746F3514" w:rsidR="00866825" w:rsidRDefault="00866825" w:rsidP="006D42EF">
      <w:pPr>
        <w:pStyle w:val="ListParagraph"/>
        <w:numPr>
          <w:ilvl w:val="0"/>
          <w:numId w:val="5"/>
        </w:numPr>
        <w:rPr>
          <w:rFonts w:ascii="Arial" w:hAnsi="Arial" w:cs="Arial"/>
          <w:sz w:val="24"/>
          <w:szCs w:val="24"/>
        </w:rPr>
      </w:pPr>
      <w:r>
        <w:rPr>
          <w:rFonts w:ascii="Arial" w:hAnsi="Arial" w:cs="Arial"/>
          <w:sz w:val="24"/>
          <w:szCs w:val="24"/>
        </w:rPr>
        <w:t xml:space="preserve">Chowdry, S., Hieo, E., Schaninger, B (2018) </w:t>
      </w:r>
      <w:r w:rsidR="00F44169">
        <w:rPr>
          <w:rFonts w:ascii="Arial" w:hAnsi="Arial" w:cs="Arial"/>
          <w:sz w:val="24"/>
          <w:szCs w:val="24"/>
        </w:rPr>
        <w:t>‘</w:t>
      </w:r>
      <w:r>
        <w:rPr>
          <w:rFonts w:ascii="Arial" w:hAnsi="Arial" w:cs="Arial"/>
          <w:sz w:val="24"/>
          <w:szCs w:val="24"/>
        </w:rPr>
        <w:t xml:space="preserve">Harnessing the Power </w:t>
      </w:r>
      <w:r w:rsidR="00AA16C4">
        <w:rPr>
          <w:rFonts w:ascii="Arial" w:hAnsi="Arial" w:cs="Arial"/>
          <w:sz w:val="24"/>
          <w:szCs w:val="24"/>
        </w:rPr>
        <w:t>of</w:t>
      </w:r>
      <w:r>
        <w:rPr>
          <w:rFonts w:ascii="Arial" w:hAnsi="Arial" w:cs="Arial"/>
          <w:sz w:val="24"/>
          <w:szCs w:val="24"/>
        </w:rPr>
        <w:t xml:space="preserve"> Performance Management</w:t>
      </w:r>
      <w:r w:rsidR="00F44169">
        <w:rPr>
          <w:rFonts w:ascii="Arial" w:hAnsi="Arial" w:cs="Arial"/>
          <w:sz w:val="24"/>
          <w:szCs w:val="24"/>
        </w:rPr>
        <w:t>’</w:t>
      </w:r>
      <w:r>
        <w:rPr>
          <w:rFonts w:ascii="Arial" w:hAnsi="Arial" w:cs="Arial"/>
          <w:sz w:val="24"/>
          <w:szCs w:val="24"/>
        </w:rPr>
        <w:t xml:space="preserve">. </w:t>
      </w:r>
      <w:r w:rsidR="00F44169" w:rsidRPr="00F44169">
        <w:rPr>
          <w:rFonts w:ascii="Arial" w:hAnsi="Arial" w:cs="Arial"/>
          <w:i/>
          <w:iCs/>
          <w:sz w:val="24"/>
          <w:szCs w:val="24"/>
        </w:rPr>
        <w:t xml:space="preserve">Mckinsey </w:t>
      </w:r>
      <w:r>
        <w:rPr>
          <w:rFonts w:ascii="Arial" w:hAnsi="Arial" w:cs="Arial"/>
          <w:sz w:val="24"/>
          <w:szCs w:val="24"/>
        </w:rPr>
        <w:t>Available at URL:</w:t>
      </w:r>
      <w:r w:rsidRPr="000E4BE4">
        <w:t xml:space="preserve"> </w:t>
      </w:r>
      <w:hyperlink r:id="rId18" w:history="1">
        <w:r w:rsidRPr="00DB4B7C">
          <w:rPr>
            <w:rStyle w:val="Hyperlink"/>
            <w:rFonts w:ascii="Arial" w:hAnsi="Arial" w:cs="Arial"/>
            <w:sz w:val="24"/>
            <w:szCs w:val="24"/>
          </w:rPr>
          <w:t>https://www.mckinsey.com/capabilities/people-and-organizational-</w:t>
        </w:r>
        <w:r w:rsidRPr="00DB4B7C">
          <w:rPr>
            <w:rStyle w:val="Hyperlink"/>
            <w:rFonts w:ascii="Arial" w:hAnsi="Arial" w:cs="Arial"/>
            <w:sz w:val="24"/>
            <w:szCs w:val="24"/>
          </w:rPr>
          <w:lastRenderedPageBreak/>
          <w:t>performance/our-insights/harnessing-the-power-of-performance-management</w:t>
        </w:r>
      </w:hyperlink>
      <w:r>
        <w:rPr>
          <w:rFonts w:ascii="Arial" w:hAnsi="Arial" w:cs="Arial"/>
          <w:sz w:val="24"/>
          <w:szCs w:val="24"/>
        </w:rPr>
        <w:t xml:space="preserve"> (Date Accessed: 22</w:t>
      </w:r>
      <w:r w:rsidRPr="00E92BA5">
        <w:rPr>
          <w:rFonts w:ascii="Arial" w:hAnsi="Arial" w:cs="Arial"/>
          <w:sz w:val="24"/>
          <w:szCs w:val="24"/>
          <w:vertAlign w:val="superscript"/>
        </w:rPr>
        <w:t>nd</w:t>
      </w:r>
      <w:r>
        <w:rPr>
          <w:rFonts w:ascii="Arial" w:hAnsi="Arial" w:cs="Arial"/>
          <w:sz w:val="24"/>
          <w:szCs w:val="24"/>
        </w:rPr>
        <w:t xml:space="preserve"> May 2023)</w:t>
      </w:r>
    </w:p>
    <w:p w14:paraId="0CA463D3" w14:textId="3F0C8799" w:rsidR="00E115BD" w:rsidRPr="00866825" w:rsidRDefault="00E115BD" w:rsidP="006D42EF">
      <w:pPr>
        <w:pStyle w:val="ListParagraph"/>
        <w:rPr>
          <w:rFonts w:ascii="Arial" w:hAnsi="Arial" w:cs="Arial"/>
          <w:sz w:val="24"/>
          <w:szCs w:val="24"/>
        </w:rPr>
      </w:pPr>
    </w:p>
    <w:p w14:paraId="5D532398" w14:textId="38218F12" w:rsidR="002628CB" w:rsidRPr="00433034" w:rsidRDefault="002628CB" w:rsidP="006D42EF">
      <w:pPr>
        <w:pStyle w:val="ListParagraph"/>
        <w:numPr>
          <w:ilvl w:val="0"/>
          <w:numId w:val="5"/>
        </w:numPr>
        <w:rPr>
          <w:rFonts w:ascii="Arial" w:hAnsi="Arial" w:cs="Arial"/>
          <w:sz w:val="24"/>
          <w:szCs w:val="24"/>
        </w:rPr>
      </w:pPr>
      <w:r w:rsidRPr="00433034">
        <w:rPr>
          <w:rFonts w:ascii="Arial" w:hAnsi="Arial" w:cs="Arial"/>
          <w:sz w:val="24"/>
          <w:szCs w:val="24"/>
        </w:rPr>
        <w:t xml:space="preserve">Gifford, J. (2022) </w:t>
      </w:r>
      <w:r w:rsidRPr="00AE3408">
        <w:rPr>
          <w:rFonts w:ascii="Arial" w:hAnsi="Arial" w:cs="Arial"/>
          <w:i/>
          <w:iCs/>
          <w:sz w:val="24"/>
          <w:szCs w:val="24"/>
        </w:rPr>
        <w:t>Performance Management: An Introduction</w:t>
      </w:r>
      <w:r w:rsidRPr="00433034">
        <w:rPr>
          <w:rFonts w:ascii="Arial" w:hAnsi="Arial" w:cs="Arial"/>
          <w:sz w:val="24"/>
          <w:szCs w:val="24"/>
        </w:rPr>
        <w:t xml:space="preserve">. Available URL: </w:t>
      </w:r>
      <w:hyperlink r:id="rId19" w:anchor="one" w:history="1">
        <w:r w:rsidRPr="00433034">
          <w:rPr>
            <w:rStyle w:val="Hyperlink"/>
            <w:rFonts w:ascii="Arial" w:hAnsi="Arial" w:cs="Arial"/>
            <w:sz w:val="24"/>
            <w:szCs w:val="24"/>
          </w:rPr>
          <w:t>https://www.cipd.org/uk/knowledge/factsheets/performance-factsheet/#one</w:t>
        </w:r>
      </w:hyperlink>
      <w:r w:rsidRPr="00433034">
        <w:rPr>
          <w:rFonts w:ascii="Arial" w:hAnsi="Arial" w:cs="Arial"/>
          <w:sz w:val="24"/>
          <w:szCs w:val="24"/>
        </w:rPr>
        <w:t xml:space="preserve"> (Accessed: 17</w:t>
      </w:r>
      <w:r w:rsidRPr="00433034">
        <w:rPr>
          <w:rFonts w:ascii="Arial" w:hAnsi="Arial" w:cs="Arial"/>
          <w:sz w:val="24"/>
          <w:szCs w:val="24"/>
          <w:vertAlign w:val="superscript"/>
        </w:rPr>
        <w:t>th</w:t>
      </w:r>
      <w:r w:rsidRPr="00433034">
        <w:rPr>
          <w:rFonts w:ascii="Arial" w:hAnsi="Arial" w:cs="Arial"/>
          <w:sz w:val="24"/>
          <w:szCs w:val="24"/>
        </w:rPr>
        <w:t xml:space="preserve"> May 2023)</w:t>
      </w:r>
    </w:p>
    <w:p w14:paraId="4DF24BBD" w14:textId="41284AA7" w:rsidR="00297D67" w:rsidRDefault="00297D67" w:rsidP="006D42EF">
      <w:pPr>
        <w:pStyle w:val="ListParagraph"/>
        <w:numPr>
          <w:ilvl w:val="0"/>
          <w:numId w:val="5"/>
        </w:numPr>
        <w:rPr>
          <w:rFonts w:ascii="Arial" w:hAnsi="Arial" w:cs="Arial"/>
          <w:sz w:val="24"/>
          <w:szCs w:val="24"/>
        </w:rPr>
      </w:pPr>
      <w:r w:rsidRPr="00433034">
        <w:rPr>
          <w:rFonts w:ascii="Arial" w:hAnsi="Arial" w:cs="Arial"/>
          <w:sz w:val="24"/>
          <w:szCs w:val="24"/>
        </w:rPr>
        <w:t>Gifford, J. (2</w:t>
      </w:r>
      <w:r w:rsidR="00DA5E84">
        <w:rPr>
          <w:rFonts w:ascii="Arial" w:hAnsi="Arial" w:cs="Arial"/>
          <w:sz w:val="24"/>
          <w:szCs w:val="24"/>
        </w:rPr>
        <w:t>017</w:t>
      </w:r>
      <w:r w:rsidRPr="00433034">
        <w:rPr>
          <w:rFonts w:ascii="Arial" w:hAnsi="Arial" w:cs="Arial"/>
          <w:sz w:val="24"/>
          <w:szCs w:val="24"/>
        </w:rPr>
        <w:t xml:space="preserve">) </w:t>
      </w:r>
      <w:r w:rsidRPr="00DA5E84">
        <w:rPr>
          <w:rFonts w:ascii="Arial" w:hAnsi="Arial" w:cs="Arial"/>
          <w:i/>
          <w:iCs/>
          <w:sz w:val="24"/>
          <w:szCs w:val="24"/>
        </w:rPr>
        <w:t>Changing Trends in Performance Management</w:t>
      </w:r>
      <w:r w:rsidRPr="00433034">
        <w:rPr>
          <w:rFonts w:ascii="Arial" w:hAnsi="Arial" w:cs="Arial"/>
          <w:sz w:val="24"/>
          <w:szCs w:val="24"/>
        </w:rPr>
        <w:t xml:space="preserve">. </w:t>
      </w:r>
      <w:r w:rsidR="001461CB">
        <w:rPr>
          <w:rFonts w:ascii="Arial" w:hAnsi="Arial" w:cs="Arial"/>
          <w:sz w:val="24"/>
          <w:szCs w:val="24"/>
        </w:rPr>
        <w:t>–[</w:t>
      </w:r>
      <w:r w:rsidRPr="00433034">
        <w:rPr>
          <w:rFonts w:ascii="Arial" w:hAnsi="Arial" w:cs="Arial"/>
          <w:sz w:val="24"/>
          <w:szCs w:val="24"/>
        </w:rPr>
        <w:t>PODCAST</w:t>
      </w:r>
      <w:r w:rsidR="001461CB">
        <w:rPr>
          <w:rFonts w:ascii="Arial" w:hAnsi="Arial" w:cs="Arial"/>
          <w:sz w:val="24"/>
          <w:szCs w:val="24"/>
        </w:rPr>
        <w:t>] Available at URL:</w:t>
      </w:r>
      <w:hyperlink r:id="rId20" w:history="1">
        <w:r w:rsidR="00C44A98" w:rsidRPr="00DB4B7C">
          <w:rPr>
            <w:rStyle w:val="Hyperlink"/>
            <w:rFonts w:ascii="Arial" w:hAnsi="Arial" w:cs="Arial"/>
            <w:sz w:val="24"/>
            <w:szCs w:val="24"/>
          </w:rPr>
          <w:t>https://youtu.be/PfXEceZ</w:t>
        </w:r>
        <w:r w:rsidR="00C44A98" w:rsidRPr="00DB4B7C">
          <w:rPr>
            <w:rStyle w:val="Hyperlink"/>
            <w:rFonts w:ascii="Arial" w:hAnsi="Arial" w:cs="Arial"/>
            <w:sz w:val="24"/>
            <w:szCs w:val="24"/>
          </w:rPr>
          <w:tab/>
          <w:t>zND0</w:t>
        </w:r>
      </w:hyperlink>
      <w:r w:rsidR="00B9796E">
        <w:rPr>
          <w:rFonts w:ascii="Arial" w:hAnsi="Arial" w:cs="Arial"/>
          <w:sz w:val="24"/>
          <w:szCs w:val="24"/>
        </w:rPr>
        <w:t xml:space="preserve"> (Accessed: 23</w:t>
      </w:r>
      <w:r w:rsidR="00B9796E" w:rsidRPr="00B9796E">
        <w:rPr>
          <w:rFonts w:ascii="Arial" w:hAnsi="Arial" w:cs="Arial"/>
          <w:sz w:val="24"/>
          <w:szCs w:val="24"/>
          <w:vertAlign w:val="superscript"/>
        </w:rPr>
        <w:t>rd</w:t>
      </w:r>
      <w:r w:rsidR="00B9796E">
        <w:rPr>
          <w:rFonts w:ascii="Arial" w:hAnsi="Arial" w:cs="Arial"/>
          <w:sz w:val="24"/>
          <w:szCs w:val="24"/>
        </w:rPr>
        <w:t xml:space="preserve"> May 2023)</w:t>
      </w:r>
    </w:p>
    <w:p w14:paraId="10BD1D2F" w14:textId="6E1535A3" w:rsidR="0014268E" w:rsidRPr="0014268E" w:rsidRDefault="00D55566" w:rsidP="006D42EF">
      <w:pPr>
        <w:pStyle w:val="ListParagraph"/>
        <w:numPr>
          <w:ilvl w:val="0"/>
          <w:numId w:val="5"/>
        </w:numPr>
        <w:rPr>
          <w:rFonts w:ascii="Arial" w:hAnsi="Arial" w:cs="Arial"/>
          <w:sz w:val="24"/>
          <w:szCs w:val="24"/>
        </w:rPr>
      </w:pPr>
      <w:r w:rsidRPr="0014268E">
        <w:rPr>
          <w:rFonts w:ascii="Arial" w:hAnsi="Arial" w:cs="Arial"/>
          <w:sz w:val="24"/>
          <w:szCs w:val="24"/>
        </w:rPr>
        <w:t xml:space="preserve">Guest, D. E. (1997). </w:t>
      </w:r>
      <w:r w:rsidR="00BF56F6">
        <w:rPr>
          <w:rFonts w:ascii="Arial" w:hAnsi="Arial" w:cs="Arial"/>
          <w:sz w:val="24"/>
          <w:szCs w:val="24"/>
        </w:rPr>
        <w:t>‘</w:t>
      </w:r>
      <w:r w:rsidRPr="0014268E">
        <w:rPr>
          <w:rFonts w:ascii="Arial" w:hAnsi="Arial" w:cs="Arial"/>
          <w:sz w:val="24"/>
          <w:szCs w:val="24"/>
        </w:rPr>
        <w:t xml:space="preserve">Human </w:t>
      </w:r>
      <w:r w:rsidR="007007B8">
        <w:rPr>
          <w:rFonts w:ascii="Arial" w:hAnsi="Arial" w:cs="Arial"/>
          <w:sz w:val="24"/>
          <w:szCs w:val="24"/>
        </w:rPr>
        <w:t>R</w:t>
      </w:r>
      <w:r w:rsidRPr="0014268E">
        <w:rPr>
          <w:rFonts w:ascii="Arial" w:hAnsi="Arial" w:cs="Arial"/>
          <w:sz w:val="24"/>
          <w:szCs w:val="24"/>
        </w:rPr>
        <w:t xml:space="preserve">esource </w:t>
      </w:r>
      <w:r w:rsidR="007007B8">
        <w:rPr>
          <w:rFonts w:ascii="Arial" w:hAnsi="Arial" w:cs="Arial"/>
          <w:sz w:val="24"/>
          <w:szCs w:val="24"/>
        </w:rPr>
        <w:t>M</w:t>
      </w:r>
      <w:r w:rsidRPr="0014268E">
        <w:rPr>
          <w:rFonts w:ascii="Arial" w:hAnsi="Arial" w:cs="Arial"/>
          <w:sz w:val="24"/>
          <w:szCs w:val="24"/>
        </w:rPr>
        <w:t xml:space="preserve">anagement and </w:t>
      </w:r>
      <w:r w:rsidR="007007B8">
        <w:rPr>
          <w:rFonts w:ascii="Arial" w:hAnsi="Arial" w:cs="Arial"/>
          <w:sz w:val="24"/>
          <w:szCs w:val="24"/>
        </w:rPr>
        <w:t>P</w:t>
      </w:r>
      <w:r w:rsidRPr="0014268E">
        <w:rPr>
          <w:rFonts w:ascii="Arial" w:hAnsi="Arial" w:cs="Arial"/>
          <w:sz w:val="24"/>
          <w:szCs w:val="24"/>
        </w:rPr>
        <w:t xml:space="preserve">erformance: A </w:t>
      </w:r>
      <w:r w:rsidR="007007B8">
        <w:rPr>
          <w:rFonts w:ascii="Arial" w:hAnsi="Arial" w:cs="Arial"/>
          <w:sz w:val="24"/>
          <w:szCs w:val="24"/>
        </w:rPr>
        <w:t>R</w:t>
      </w:r>
      <w:r w:rsidRPr="0014268E">
        <w:rPr>
          <w:rFonts w:ascii="Arial" w:hAnsi="Arial" w:cs="Arial"/>
          <w:sz w:val="24"/>
          <w:szCs w:val="24"/>
        </w:rPr>
        <w:t xml:space="preserve">eview and </w:t>
      </w:r>
      <w:r w:rsidR="007007B8">
        <w:rPr>
          <w:rFonts w:ascii="Arial" w:hAnsi="Arial" w:cs="Arial"/>
          <w:sz w:val="24"/>
          <w:szCs w:val="24"/>
        </w:rPr>
        <w:t>R</w:t>
      </w:r>
      <w:r w:rsidRPr="0014268E">
        <w:rPr>
          <w:rFonts w:ascii="Arial" w:hAnsi="Arial" w:cs="Arial"/>
          <w:sz w:val="24"/>
          <w:szCs w:val="24"/>
        </w:rPr>
        <w:t xml:space="preserve">esearch </w:t>
      </w:r>
      <w:r w:rsidR="007007B8">
        <w:rPr>
          <w:rFonts w:ascii="Arial" w:hAnsi="Arial" w:cs="Arial"/>
          <w:sz w:val="24"/>
          <w:szCs w:val="24"/>
        </w:rPr>
        <w:t>A</w:t>
      </w:r>
      <w:r w:rsidRPr="0014268E">
        <w:rPr>
          <w:rFonts w:ascii="Arial" w:hAnsi="Arial" w:cs="Arial"/>
          <w:sz w:val="24"/>
          <w:szCs w:val="24"/>
        </w:rPr>
        <w:t>genda</w:t>
      </w:r>
      <w:r w:rsidR="00BF56F6">
        <w:rPr>
          <w:rFonts w:ascii="Arial" w:hAnsi="Arial" w:cs="Arial"/>
          <w:sz w:val="24"/>
          <w:szCs w:val="24"/>
        </w:rPr>
        <w:t>’</w:t>
      </w:r>
      <w:r w:rsidRPr="0014268E">
        <w:rPr>
          <w:rFonts w:ascii="Arial" w:hAnsi="Arial" w:cs="Arial"/>
          <w:sz w:val="24"/>
          <w:szCs w:val="24"/>
        </w:rPr>
        <w:t>. In</w:t>
      </w:r>
      <w:r w:rsidRPr="0014268E">
        <w:rPr>
          <w:rFonts w:ascii="Arial" w:hAnsi="Arial" w:cs="Arial"/>
          <w:i/>
          <w:iCs/>
          <w:sz w:val="24"/>
          <w:szCs w:val="24"/>
        </w:rPr>
        <w:t>ternational Journal of Human Resource Management,</w:t>
      </w:r>
      <w:r w:rsidRPr="0014268E">
        <w:rPr>
          <w:rFonts w:ascii="Arial" w:hAnsi="Arial" w:cs="Arial"/>
          <w:sz w:val="24"/>
          <w:szCs w:val="24"/>
        </w:rPr>
        <w:t xml:space="preserve"> 8(3), 263-276.</w:t>
      </w:r>
      <w:r w:rsidR="0019095B" w:rsidRPr="0014268E">
        <w:rPr>
          <w:rFonts w:ascii="Arial" w:hAnsi="Arial" w:cs="Arial"/>
          <w:sz w:val="24"/>
          <w:szCs w:val="24"/>
        </w:rPr>
        <w:t>Available at: DOI:</w:t>
      </w:r>
      <w:r w:rsidR="0014268E" w:rsidRPr="0014268E">
        <w:rPr>
          <w:rFonts w:ascii="Verdana" w:eastAsia="Times New Roman" w:hAnsi="Verdana" w:cs="Times New Roman"/>
          <w:color w:val="232323"/>
          <w:sz w:val="24"/>
          <w:szCs w:val="24"/>
          <w:lang w:eastAsia="en-GB"/>
        </w:rPr>
        <w:t xml:space="preserve"> </w:t>
      </w:r>
      <w:hyperlink r:id="rId21" w:history="1">
        <w:r w:rsidR="0014268E" w:rsidRPr="0014268E">
          <w:rPr>
            <w:rStyle w:val="Hyperlink"/>
            <w:rFonts w:ascii="Arial" w:hAnsi="Arial" w:cs="Arial"/>
            <w:sz w:val="24"/>
            <w:szCs w:val="24"/>
          </w:rPr>
          <w:t>https://doi.org/10.1080/095851997341630</w:t>
        </w:r>
      </w:hyperlink>
      <w:r w:rsidR="0014268E" w:rsidRPr="0014268E">
        <w:rPr>
          <w:rFonts w:ascii="Arial" w:hAnsi="Arial" w:cs="Arial"/>
          <w:sz w:val="24"/>
          <w:szCs w:val="24"/>
        </w:rPr>
        <w:t xml:space="preserve"> (Accessed:</w:t>
      </w:r>
      <w:r w:rsidR="00B9796E">
        <w:rPr>
          <w:rFonts w:ascii="Arial" w:hAnsi="Arial" w:cs="Arial"/>
          <w:sz w:val="24"/>
          <w:szCs w:val="24"/>
        </w:rPr>
        <w:t xml:space="preserve"> </w:t>
      </w:r>
      <w:r w:rsidR="0014268E" w:rsidRPr="0014268E">
        <w:rPr>
          <w:rFonts w:ascii="Arial" w:hAnsi="Arial" w:cs="Arial"/>
          <w:sz w:val="24"/>
          <w:szCs w:val="24"/>
        </w:rPr>
        <w:t>22nd May 2023)</w:t>
      </w:r>
    </w:p>
    <w:p w14:paraId="3D439CEC" w14:textId="438F531B" w:rsidR="00D55566" w:rsidRPr="0014268E" w:rsidRDefault="00D55566" w:rsidP="006D42EF">
      <w:pPr>
        <w:pStyle w:val="ListParagraph"/>
        <w:ind w:left="644"/>
        <w:rPr>
          <w:rFonts w:ascii="Arial" w:hAnsi="Arial" w:cs="Arial"/>
          <w:sz w:val="24"/>
          <w:szCs w:val="24"/>
          <w:highlight w:val="yellow"/>
        </w:rPr>
      </w:pPr>
    </w:p>
    <w:p w14:paraId="076A2919" w14:textId="23AA05D1" w:rsidR="006F7D0E" w:rsidRPr="00BF56F6" w:rsidRDefault="00BD6E60" w:rsidP="00BF56F6">
      <w:pPr>
        <w:pStyle w:val="ListParagraph"/>
        <w:numPr>
          <w:ilvl w:val="0"/>
          <w:numId w:val="5"/>
        </w:numPr>
        <w:rPr>
          <w:rFonts w:ascii="Arial" w:hAnsi="Arial" w:cs="Arial"/>
          <w:sz w:val="24"/>
          <w:szCs w:val="24"/>
        </w:rPr>
      </w:pPr>
      <w:r w:rsidRPr="006F7D0E">
        <w:rPr>
          <w:rFonts w:ascii="Arial" w:hAnsi="Arial" w:cs="Arial"/>
          <w:sz w:val="24"/>
          <w:szCs w:val="24"/>
        </w:rPr>
        <w:t>Jain, A. (2021)</w:t>
      </w:r>
      <w:r w:rsidR="006F7D0E" w:rsidRPr="006F7D0E">
        <w:rPr>
          <w:rFonts w:ascii="Arial" w:hAnsi="Arial" w:cs="Arial"/>
          <w:sz w:val="24"/>
          <w:szCs w:val="24"/>
        </w:rPr>
        <w:t xml:space="preserve"> </w:t>
      </w:r>
      <w:r w:rsidR="006F7D0E" w:rsidRPr="00BB4CCF">
        <w:rPr>
          <w:rFonts w:ascii="Arial" w:hAnsi="Arial" w:cs="Arial"/>
          <w:i/>
          <w:iCs/>
          <w:sz w:val="24"/>
          <w:szCs w:val="24"/>
        </w:rPr>
        <w:t xml:space="preserve">5 Performance Trends </w:t>
      </w:r>
      <w:r w:rsidR="00BB4CCF">
        <w:rPr>
          <w:rFonts w:ascii="Arial" w:hAnsi="Arial" w:cs="Arial"/>
          <w:i/>
          <w:iCs/>
          <w:sz w:val="24"/>
          <w:szCs w:val="24"/>
        </w:rPr>
        <w:t>Y</w:t>
      </w:r>
      <w:r w:rsidR="006F7D0E" w:rsidRPr="00BB4CCF">
        <w:rPr>
          <w:rFonts w:ascii="Arial" w:hAnsi="Arial" w:cs="Arial"/>
          <w:i/>
          <w:iCs/>
          <w:sz w:val="24"/>
          <w:szCs w:val="24"/>
        </w:rPr>
        <w:t xml:space="preserve">ou </w:t>
      </w:r>
      <w:r w:rsidR="00BB4CCF">
        <w:rPr>
          <w:rFonts w:ascii="Arial" w:hAnsi="Arial" w:cs="Arial"/>
          <w:i/>
          <w:iCs/>
          <w:sz w:val="24"/>
          <w:szCs w:val="24"/>
        </w:rPr>
        <w:t>S</w:t>
      </w:r>
      <w:r w:rsidR="006F7D0E" w:rsidRPr="00BB4CCF">
        <w:rPr>
          <w:rFonts w:ascii="Arial" w:hAnsi="Arial" w:cs="Arial"/>
          <w:i/>
          <w:iCs/>
          <w:sz w:val="24"/>
          <w:szCs w:val="24"/>
        </w:rPr>
        <w:t xml:space="preserve">hould </w:t>
      </w:r>
      <w:r w:rsidR="00BB4CCF">
        <w:rPr>
          <w:rFonts w:ascii="Arial" w:hAnsi="Arial" w:cs="Arial"/>
          <w:i/>
          <w:iCs/>
          <w:sz w:val="24"/>
          <w:szCs w:val="24"/>
        </w:rPr>
        <w:t>L</w:t>
      </w:r>
      <w:r w:rsidR="006F7D0E" w:rsidRPr="00BB4CCF">
        <w:rPr>
          <w:rFonts w:ascii="Arial" w:hAnsi="Arial" w:cs="Arial"/>
          <w:i/>
          <w:iCs/>
          <w:sz w:val="24"/>
          <w:szCs w:val="24"/>
        </w:rPr>
        <w:t xml:space="preserve">ook </w:t>
      </w:r>
      <w:r w:rsidR="00BB4CCF">
        <w:rPr>
          <w:rFonts w:ascii="Arial" w:hAnsi="Arial" w:cs="Arial"/>
          <w:i/>
          <w:iCs/>
          <w:sz w:val="24"/>
          <w:szCs w:val="24"/>
        </w:rPr>
        <w:t>O</w:t>
      </w:r>
      <w:r w:rsidR="006F7D0E" w:rsidRPr="00BB4CCF">
        <w:rPr>
          <w:rFonts w:ascii="Arial" w:hAnsi="Arial" w:cs="Arial"/>
          <w:i/>
          <w:iCs/>
          <w:sz w:val="24"/>
          <w:szCs w:val="24"/>
        </w:rPr>
        <w:t xml:space="preserve">ut </w:t>
      </w:r>
      <w:r w:rsidR="00BB4CCF">
        <w:rPr>
          <w:rFonts w:ascii="Arial" w:hAnsi="Arial" w:cs="Arial"/>
          <w:i/>
          <w:iCs/>
          <w:sz w:val="24"/>
          <w:szCs w:val="24"/>
        </w:rPr>
        <w:t>F</w:t>
      </w:r>
      <w:r w:rsidR="006F7D0E" w:rsidRPr="00BB4CCF">
        <w:rPr>
          <w:rFonts w:ascii="Arial" w:hAnsi="Arial" w:cs="Arial"/>
          <w:i/>
          <w:iCs/>
          <w:sz w:val="24"/>
          <w:szCs w:val="24"/>
        </w:rPr>
        <w:t>or</w:t>
      </w:r>
      <w:r w:rsidR="006F7D0E" w:rsidRPr="006F7D0E">
        <w:rPr>
          <w:rFonts w:ascii="Arial" w:hAnsi="Arial" w:cs="Arial"/>
          <w:sz w:val="24"/>
          <w:szCs w:val="24"/>
        </w:rPr>
        <w:t>. Available at URL:</w:t>
      </w:r>
      <w:r w:rsidRPr="006F7D0E">
        <w:rPr>
          <w:rFonts w:ascii="Arial" w:hAnsi="Arial" w:cs="Arial"/>
          <w:sz w:val="24"/>
          <w:szCs w:val="24"/>
        </w:rPr>
        <w:t xml:space="preserve"> </w:t>
      </w:r>
      <w:hyperlink r:id="rId22" w:history="1">
        <w:r w:rsidRPr="006F7D0E">
          <w:rPr>
            <w:rStyle w:val="Hyperlink"/>
            <w:rFonts w:ascii="Arial" w:hAnsi="Arial" w:cs="Arial"/>
            <w:sz w:val="24"/>
            <w:szCs w:val="24"/>
          </w:rPr>
          <w:t>https://amazingworkplaces.co/5-performance-appraisal-trends-you-should-look-out-for/</w:t>
        </w:r>
      </w:hyperlink>
      <w:r w:rsidR="006F7D0E" w:rsidRPr="006F7D0E">
        <w:rPr>
          <w:rFonts w:ascii="Arial" w:hAnsi="Arial" w:cs="Arial"/>
          <w:sz w:val="24"/>
          <w:szCs w:val="24"/>
        </w:rPr>
        <w:t xml:space="preserve"> (Accessed:22</w:t>
      </w:r>
      <w:r w:rsidR="006F7D0E" w:rsidRPr="006F7D0E">
        <w:rPr>
          <w:rFonts w:ascii="Arial" w:hAnsi="Arial" w:cs="Arial"/>
          <w:sz w:val="24"/>
          <w:szCs w:val="24"/>
          <w:vertAlign w:val="superscript"/>
        </w:rPr>
        <w:t>nd</w:t>
      </w:r>
      <w:r w:rsidR="006F7D0E" w:rsidRPr="006F7D0E">
        <w:rPr>
          <w:rFonts w:ascii="Arial" w:hAnsi="Arial" w:cs="Arial"/>
          <w:sz w:val="24"/>
          <w:szCs w:val="24"/>
        </w:rPr>
        <w:t xml:space="preserve"> May 2023)</w:t>
      </w:r>
    </w:p>
    <w:p w14:paraId="0D4E1437" w14:textId="77777777" w:rsidR="006F7D0E" w:rsidRPr="006F7D0E" w:rsidRDefault="006F7D0E" w:rsidP="006D42EF">
      <w:pPr>
        <w:pStyle w:val="ListParagraph"/>
        <w:ind w:left="644"/>
        <w:rPr>
          <w:rFonts w:ascii="Arial" w:hAnsi="Arial" w:cs="Arial"/>
          <w:sz w:val="24"/>
          <w:szCs w:val="24"/>
        </w:rPr>
      </w:pPr>
    </w:p>
    <w:p w14:paraId="2221C998" w14:textId="77777777" w:rsidR="00FF47EB" w:rsidRDefault="00FF47EB" w:rsidP="006D42EF">
      <w:pPr>
        <w:pStyle w:val="ListParagraph"/>
        <w:numPr>
          <w:ilvl w:val="0"/>
          <w:numId w:val="5"/>
        </w:numPr>
        <w:rPr>
          <w:rFonts w:ascii="Arial" w:hAnsi="Arial" w:cs="Arial"/>
          <w:sz w:val="24"/>
          <w:szCs w:val="24"/>
        </w:rPr>
      </w:pPr>
      <w:r w:rsidRPr="00FF47EB">
        <w:rPr>
          <w:rFonts w:ascii="Arial" w:hAnsi="Arial" w:cs="Arial"/>
          <w:sz w:val="24"/>
          <w:szCs w:val="24"/>
        </w:rPr>
        <w:t xml:space="preserve">Johnson, S. (2017) </w:t>
      </w:r>
      <w:r w:rsidRPr="00BB4CCF">
        <w:rPr>
          <w:rFonts w:ascii="Arial" w:hAnsi="Arial" w:cs="Arial"/>
          <w:i/>
          <w:iCs/>
          <w:sz w:val="24"/>
          <w:szCs w:val="24"/>
        </w:rPr>
        <w:t>Performance Navigators at GAP</w:t>
      </w:r>
      <w:r w:rsidRPr="00FF47EB">
        <w:rPr>
          <w:rFonts w:ascii="Arial" w:hAnsi="Arial" w:cs="Arial"/>
          <w:sz w:val="24"/>
          <w:szCs w:val="24"/>
        </w:rPr>
        <w:t xml:space="preserve">. Available at URL: </w:t>
      </w:r>
      <w:hyperlink r:id="rId23" w:history="1">
        <w:r w:rsidRPr="00FF47EB">
          <w:rPr>
            <w:rStyle w:val="Hyperlink"/>
            <w:rFonts w:ascii="Arial" w:hAnsi="Arial" w:cs="Arial"/>
            <w:sz w:val="24"/>
            <w:szCs w:val="24"/>
          </w:rPr>
          <w:t>https://www.linkedin.com/pulse/performance-navigators-gap-sandhya-johnson?utm_source=share&amp;utm_medium=member_ios&amp;utm_campaign=share_via</w:t>
        </w:r>
      </w:hyperlink>
      <w:r w:rsidRPr="00FF47EB">
        <w:rPr>
          <w:rFonts w:ascii="Arial" w:hAnsi="Arial" w:cs="Arial"/>
          <w:sz w:val="24"/>
          <w:szCs w:val="24"/>
        </w:rPr>
        <w:t xml:space="preserve"> (Accessed: 27</w:t>
      </w:r>
      <w:r w:rsidRPr="00FF47EB">
        <w:rPr>
          <w:rFonts w:ascii="Arial" w:hAnsi="Arial" w:cs="Arial"/>
          <w:sz w:val="24"/>
          <w:szCs w:val="24"/>
          <w:vertAlign w:val="superscript"/>
        </w:rPr>
        <w:t>th</w:t>
      </w:r>
      <w:r w:rsidRPr="00FF47EB">
        <w:rPr>
          <w:rFonts w:ascii="Arial" w:hAnsi="Arial" w:cs="Arial"/>
          <w:sz w:val="24"/>
          <w:szCs w:val="24"/>
        </w:rPr>
        <w:t xml:space="preserve"> May 2023)</w:t>
      </w:r>
    </w:p>
    <w:p w14:paraId="1BBCF3DF" w14:textId="28B41806" w:rsidR="00E76244" w:rsidRPr="00665889" w:rsidRDefault="00297D67" w:rsidP="006D42EF">
      <w:pPr>
        <w:pStyle w:val="ListParagraph"/>
        <w:numPr>
          <w:ilvl w:val="0"/>
          <w:numId w:val="5"/>
        </w:numPr>
        <w:rPr>
          <w:rFonts w:ascii="Arial" w:hAnsi="Arial" w:cs="Arial"/>
          <w:sz w:val="24"/>
          <w:szCs w:val="24"/>
        </w:rPr>
      </w:pPr>
      <w:r w:rsidRPr="00665889">
        <w:rPr>
          <w:rFonts w:ascii="Arial" w:hAnsi="Arial" w:cs="Arial"/>
          <w:color w:val="202020"/>
          <w:sz w:val="24"/>
          <w:szCs w:val="24"/>
        </w:rPr>
        <w:t xml:space="preserve">Murphy, K. R., &amp; Cleveland, J. N. (1995). </w:t>
      </w:r>
      <w:r w:rsidRPr="00F0790B">
        <w:rPr>
          <w:rFonts w:ascii="Arial" w:hAnsi="Arial" w:cs="Arial"/>
          <w:i/>
          <w:iCs/>
          <w:color w:val="202020"/>
          <w:sz w:val="24"/>
          <w:szCs w:val="24"/>
        </w:rPr>
        <w:t>Understanding performance appraisal: Social, organisational, and goal-based perspectives</w:t>
      </w:r>
      <w:r w:rsidRPr="00665889">
        <w:rPr>
          <w:rFonts w:ascii="Arial" w:hAnsi="Arial" w:cs="Arial"/>
          <w:color w:val="202020"/>
          <w:sz w:val="24"/>
          <w:szCs w:val="24"/>
        </w:rPr>
        <w:t>.</w:t>
      </w:r>
      <w:r w:rsidR="00084EE4" w:rsidRPr="00665889">
        <w:rPr>
          <w:rFonts w:ascii="Arial" w:hAnsi="Arial" w:cs="Arial"/>
          <w:color w:val="202020"/>
          <w:sz w:val="24"/>
          <w:szCs w:val="24"/>
        </w:rPr>
        <w:t xml:space="preserve"> </w:t>
      </w:r>
      <w:r w:rsidR="00E07F14" w:rsidRPr="00665889">
        <w:rPr>
          <w:rFonts w:ascii="Arial" w:hAnsi="Arial" w:cs="Arial"/>
          <w:color w:val="202020"/>
          <w:sz w:val="24"/>
          <w:szCs w:val="24"/>
        </w:rPr>
        <w:t xml:space="preserve">Available at: URL: </w:t>
      </w:r>
      <w:hyperlink r:id="rId24" w:anchor="v=onepage&amp;q=Murphy%2C%20K.%20R.%2C%20%26%20Cleveland%2C%20J.%20N.%20(1995).%20Understanding%20performance%20appraisal%3A%20Social%2C%20organisational%2C%20and%20goal-based%20perspectives.&amp;f=false" w:history="1">
        <w:r w:rsidR="00345422" w:rsidRPr="00665889">
          <w:rPr>
            <w:rStyle w:val="Hyperlink"/>
            <w:rFonts w:ascii="Arial" w:hAnsi="Arial" w:cs="Arial"/>
            <w:sz w:val="24"/>
            <w:szCs w:val="24"/>
          </w:rPr>
          <w:t>https://books.google.co.uk/books?hl=en&amp;lr=&amp;id=CnpuE09Vit0C&amp;oi=fnd&amp;pg=PP15&amp;dq=Murphy,+K.+R.,+%26+Cleveland,+J.+N.+(1995).+Understanding+performance+appraisal:+Social,+organisational,+and+goal-based+perspectives.&amp;ots=mewiv5Kni_&amp;sig=1Dl2UUrGa2GvbtQnOEuj9pOcmR4#v=onepage&amp;q=Murphy%2C%20K.%20R.%2C%20%26%20Cleveland%2C%20J.%20N.%20(1995).%20Understanding%20performance%20appraisal%3A%20Social%2C%20organisational%2C%20and%20goal-based%20perspectives.&amp;f=false</w:t>
        </w:r>
      </w:hyperlink>
      <w:r w:rsidR="00345422" w:rsidRPr="00665889">
        <w:rPr>
          <w:rFonts w:ascii="Arial" w:hAnsi="Arial" w:cs="Arial"/>
          <w:color w:val="202020"/>
          <w:sz w:val="24"/>
          <w:szCs w:val="24"/>
        </w:rPr>
        <w:t xml:space="preserve"> (Accessed 22</w:t>
      </w:r>
      <w:r w:rsidR="00345422" w:rsidRPr="00665889">
        <w:rPr>
          <w:rFonts w:ascii="Arial" w:hAnsi="Arial" w:cs="Arial"/>
          <w:color w:val="202020"/>
          <w:sz w:val="24"/>
          <w:szCs w:val="24"/>
          <w:vertAlign w:val="superscript"/>
        </w:rPr>
        <w:t>nd</w:t>
      </w:r>
      <w:r w:rsidR="00345422" w:rsidRPr="00665889">
        <w:rPr>
          <w:rFonts w:ascii="Arial" w:hAnsi="Arial" w:cs="Arial"/>
          <w:color w:val="202020"/>
          <w:sz w:val="24"/>
          <w:szCs w:val="24"/>
        </w:rPr>
        <w:t xml:space="preserve"> May 2023)</w:t>
      </w:r>
    </w:p>
    <w:p w14:paraId="53747B57" w14:textId="6D2B7EE0" w:rsidR="00851E12" w:rsidRPr="00851E12" w:rsidRDefault="00851E12" w:rsidP="006D42EF">
      <w:pPr>
        <w:pStyle w:val="NormalWeb"/>
        <w:numPr>
          <w:ilvl w:val="0"/>
          <w:numId w:val="5"/>
        </w:numPr>
        <w:spacing w:line="480" w:lineRule="auto"/>
        <w:rPr>
          <w:rFonts w:ascii="Arial" w:hAnsi="Arial" w:cs="Arial"/>
          <w:color w:val="202020"/>
        </w:rPr>
      </w:pPr>
      <w:r w:rsidRPr="00851E12">
        <w:rPr>
          <w:rFonts w:ascii="Arial" w:hAnsi="Arial" w:cs="Arial"/>
          <w:color w:val="202020"/>
        </w:rPr>
        <w:t xml:space="preserve">Locke, E. A., &amp; Latham, G. P. (2019). </w:t>
      </w:r>
      <w:r w:rsidR="00B56E42">
        <w:rPr>
          <w:rFonts w:ascii="Arial" w:hAnsi="Arial" w:cs="Arial"/>
          <w:color w:val="202020"/>
        </w:rPr>
        <w:t>‘</w:t>
      </w:r>
      <w:r w:rsidRPr="00851E12">
        <w:rPr>
          <w:rFonts w:ascii="Arial" w:hAnsi="Arial" w:cs="Arial"/>
          <w:color w:val="202020"/>
        </w:rPr>
        <w:t xml:space="preserve">The </w:t>
      </w:r>
      <w:r w:rsidR="00F0790B">
        <w:rPr>
          <w:rFonts w:ascii="Arial" w:hAnsi="Arial" w:cs="Arial"/>
          <w:color w:val="202020"/>
        </w:rPr>
        <w:t>D</w:t>
      </w:r>
      <w:r w:rsidRPr="00851E12">
        <w:rPr>
          <w:rFonts w:ascii="Arial" w:hAnsi="Arial" w:cs="Arial"/>
          <w:color w:val="202020"/>
        </w:rPr>
        <w:t xml:space="preserve">evelopment of goal setting theory: A </w:t>
      </w:r>
      <w:r w:rsidR="00B56E42">
        <w:rPr>
          <w:rFonts w:ascii="Arial" w:hAnsi="Arial" w:cs="Arial"/>
          <w:color w:val="202020"/>
        </w:rPr>
        <w:t>H</w:t>
      </w:r>
      <w:r w:rsidRPr="00851E12">
        <w:rPr>
          <w:rFonts w:ascii="Arial" w:hAnsi="Arial" w:cs="Arial"/>
          <w:color w:val="202020"/>
        </w:rPr>
        <w:t>alf-</w:t>
      </w:r>
      <w:r w:rsidR="00B56E42">
        <w:rPr>
          <w:rFonts w:ascii="Arial" w:hAnsi="Arial" w:cs="Arial"/>
          <w:color w:val="202020"/>
        </w:rPr>
        <w:t>C</w:t>
      </w:r>
      <w:r w:rsidRPr="00851E12">
        <w:rPr>
          <w:rFonts w:ascii="Arial" w:hAnsi="Arial" w:cs="Arial"/>
          <w:color w:val="202020"/>
        </w:rPr>
        <w:t xml:space="preserve">entury </w:t>
      </w:r>
      <w:r w:rsidR="00B56E42">
        <w:rPr>
          <w:rFonts w:ascii="Arial" w:hAnsi="Arial" w:cs="Arial"/>
          <w:color w:val="202020"/>
        </w:rPr>
        <w:t>R</w:t>
      </w:r>
      <w:r w:rsidRPr="00851E12">
        <w:rPr>
          <w:rFonts w:ascii="Arial" w:hAnsi="Arial" w:cs="Arial"/>
          <w:color w:val="202020"/>
        </w:rPr>
        <w:t>etrospective</w:t>
      </w:r>
      <w:r w:rsidR="00B56E42">
        <w:rPr>
          <w:rFonts w:ascii="Arial" w:hAnsi="Arial" w:cs="Arial"/>
          <w:color w:val="202020"/>
        </w:rPr>
        <w:t>’</w:t>
      </w:r>
      <w:r w:rsidRPr="00851E12">
        <w:rPr>
          <w:rFonts w:ascii="Arial" w:hAnsi="Arial" w:cs="Arial"/>
          <w:color w:val="202020"/>
        </w:rPr>
        <w:t>. </w:t>
      </w:r>
      <w:r w:rsidRPr="00851E12">
        <w:rPr>
          <w:rFonts w:ascii="Arial" w:hAnsi="Arial" w:cs="Arial"/>
          <w:i/>
          <w:iCs/>
          <w:color w:val="202020"/>
        </w:rPr>
        <w:t>Motivation Science, 5</w:t>
      </w:r>
      <w:r w:rsidRPr="00851E12">
        <w:rPr>
          <w:rFonts w:ascii="Arial" w:hAnsi="Arial" w:cs="Arial"/>
          <w:color w:val="202020"/>
        </w:rPr>
        <w:t>(2), 93–105. Available at: DOI: </w:t>
      </w:r>
      <w:hyperlink r:id="rId25" w:tgtFrame="_blank" w:history="1">
        <w:r w:rsidRPr="00851E12">
          <w:rPr>
            <w:rStyle w:val="Hyperlink"/>
            <w:rFonts w:ascii="Arial" w:hAnsi="Arial" w:cs="Arial"/>
          </w:rPr>
          <w:t>https://doi.org/10.1037/mot0000127</w:t>
        </w:r>
      </w:hyperlink>
      <w:r w:rsidRPr="00851E12">
        <w:rPr>
          <w:rFonts w:ascii="Arial" w:hAnsi="Arial" w:cs="Arial"/>
          <w:color w:val="202020"/>
        </w:rPr>
        <w:t xml:space="preserve"> (Accessed: 23</w:t>
      </w:r>
      <w:r w:rsidRPr="00851E12">
        <w:rPr>
          <w:rFonts w:ascii="Arial" w:hAnsi="Arial" w:cs="Arial"/>
          <w:color w:val="202020"/>
          <w:vertAlign w:val="superscript"/>
        </w:rPr>
        <w:t>rd</w:t>
      </w:r>
      <w:r w:rsidRPr="00851E12">
        <w:rPr>
          <w:rFonts w:ascii="Arial" w:hAnsi="Arial" w:cs="Arial"/>
          <w:color w:val="202020"/>
        </w:rPr>
        <w:t xml:space="preserve"> May 2023)</w:t>
      </w:r>
    </w:p>
    <w:p w14:paraId="5DB30585" w14:textId="0A48EBBC" w:rsidR="00A60E1F" w:rsidRPr="00283F08" w:rsidRDefault="00602527" w:rsidP="006D42EF">
      <w:pPr>
        <w:pStyle w:val="NormalWeb"/>
        <w:numPr>
          <w:ilvl w:val="0"/>
          <w:numId w:val="5"/>
        </w:numPr>
        <w:spacing w:line="480" w:lineRule="auto"/>
        <w:rPr>
          <w:rFonts w:ascii="Arial" w:hAnsi="Arial" w:cs="Arial"/>
          <w:color w:val="202020"/>
        </w:rPr>
      </w:pPr>
      <w:r w:rsidRPr="00283F08">
        <w:rPr>
          <w:rFonts w:ascii="Arial" w:hAnsi="Arial" w:cs="Arial"/>
          <w:color w:val="202020"/>
        </w:rPr>
        <w:t>Lon</w:t>
      </w:r>
      <w:r w:rsidR="00297D67" w:rsidRPr="00283F08">
        <w:rPr>
          <w:rFonts w:ascii="Arial" w:hAnsi="Arial" w:cs="Arial"/>
          <w:color w:val="202020"/>
        </w:rPr>
        <w:t>don, M. (2003). Performance appraisal effectiveness: Lessons from the past and directions for the future.</w:t>
      </w:r>
      <w:r w:rsidR="008F1865" w:rsidRPr="00283F08">
        <w:rPr>
          <w:rFonts w:ascii="Arial" w:hAnsi="Arial" w:cs="Arial"/>
          <w:i/>
          <w:iCs/>
          <w:color w:val="202020"/>
        </w:rPr>
        <w:t xml:space="preserve"> International Human Resources Management. </w:t>
      </w:r>
      <w:r w:rsidR="008F1865" w:rsidRPr="00283F08">
        <w:rPr>
          <w:rFonts w:ascii="Arial" w:hAnsi="Arial" w:cs="Arial"/>
          <w:color w:val="202020"/>
        </w:rPr>
        <w:t xml:space="preserve">Available at </w:t>
      </w:r>
      <w:r w:rsidR="00485889" w:rsidRPr="00283F08">
        <w:rPr>
          <w:rFonts w:ascii="Arial" w:hAnsi="Arial" w:cs="Arial"/>
          <w:color w:val="202020"/>
        </w:rPr>
        <w:t>DOI:</w:t>
      </w:r>
      <w:r w:rsidR="00485889" w:rsidRPr="00283F08">
        <w:t xml:space="preserve"> </w:t>
      </w:r>
      <w:hyperlink r:id="rId26" w:history="1">
        <w:r w:rsidR="00485889" w:rsidRPr="00283F08">
          <w:rPr>
            <w:rStyle w:val="Hyperlink"/>
            <w:rFonts w:ascii="Arial" w:hAnsi="Arial" w:cs="Arial"/>
          </w:rPr>
          <w:t>https://doi.org/10.1111/1468-2370.00076</w:t>
        </w:r>
      </w:hyperlink>
      <w:r w:rsidR="00485889" w:rsidRPr="00283F08">
        <w:rPr>
          <w:rFonts w:ascii="Arial" w:hAnsi="Arial" w:cs="Arial"/>
          <w:color w:val="202020"/>
        </w:rPr>
        <w:t xml:space="preserve"> </w:t>
      </w:r>
      <w:r w:rsidR="00283F08" w:rsidRPr="00283F08">
        <w:rPr>
          <w:rFonts w:ascii="Arial" w:hAnsi="Arial" w:cs="Arial"/>
          <w:color w:val="202020"/>
        </w:rPr>
        <w:t>(Accessed:22nd May 2023)</w:t>
      </w:r>
    </w:p>
    <w:p w14:paraId="43ABDA01" w14:textId="45BE47DD" w:rsidR="00E81509" w:rsidRPr="00F04162" w:rsidRDefault="00F04162" w:rsidP="006D42EF">
      <w:pPr>
        <w:pStyle w:val="ListParagraph"/>
        <w:numPr>
          <w:ilvl w:val="0"/>
          <w:numId w:val="5"/>
        </w:numPr>
        <w:rPr>
          <w:rFonts w:ascii="Arial" w:hAnsi="Arial" w:cs="Arial"/>
          <w:color w:val="0563C1" w:themeColor="hyperlink"/>
          <w:sz w:val="24"/>
          <w:szCs w:val="24"/>
          <w:u w:val="single"/>
        </w:rPr>
      </w:pPr>
      <w:r>
        <w:rPr>
          <w:rFonts w:ascii="Arial" w:hAnsi="Arial" w:cs="Arial"/>
          <w:sz w:val="24"/>
          <w:szCs w:val="24"/>
        </w:rPr>
        <w:t xml:space="preserve">21. </w:t>
      </w:r>
      <w:r w:rsidR="00E81509" w:rsidRPr="00F04162">
        <w:rPr>
          <w:rFonts w:ascii="Arial" w:hAnsi="Arial" w:cs="Arial"/>
          <w:sz w:val="24"/>
          <w:szCs w:val="24"/>
        </w:rPr>
        <w:t xml:space="preserve">Maier, S. (2018) </w:t>
      </w:r>
      <w:r w:rsidR="00E81509" w:rsidRPr="0009555C">
        <w:rPr>
          <w:rFonts w:ascii="Arial" w:hAnsi="Arial" w:cs="Arial"/>
          <w:i/>
          <w:iCs/>
          <w:sz w:val="24"/>
          <w:szCs w:val="24"/>
        </w:rPr>
        <w:t>Performance Appraisals and The Halo Effect</w:t>
      </w:r>
      <w:r w:rsidR="00E81509" w:rsidRPr="00F04162">
        <w:rPr>
          <w:rFonts w:ascii="Arial" w:hAnsi="Arial" w:cs="Arial"/>
          <w:sz w:val="24"/>
          <w:szCs w:val="24"/>
        </w:rPr>
        <w:t>. Available at: URL</w:t>
      </w:r>
      <w:hyperlink r:id="rId27" w:history="1">
        <w:r>
          <w:rPr>
            <w:rFonts w:ascii="Arial" w:hAnsi="Arial" w:cs="Arial"/>
            <w:sz w:val="24"/>
            <w:szCs w:val="24"/>
          </w:rPr>
          <w:t>:</w:t>
        </w:r>
        <w:r w:rsidR="00E81509" w:rsidRPr="00F04162">
          <w:rPr>
            <w:rStyle w:val="Hyperlink"/>
            <w:rFonts w:ascii="Arial" w:hAnsi="Arial" w:cs="Arial"/>
            <w:sz w:val="24"/>
            <w:szCs w:val="24"/>
          </w:rPr>
          <w:t>https://hrdailyadvisor.blr.com/2018/12/12/performance-appraisals-and-the-halo-effect/</w:t>
        </w:r>
      </w:hyperlink>
      <w:r w:rsidR="00E81509" w:rsidRPr="00F04162">
        <w:rPr>
          <w:rFonts w:ascii="Arial" w:hAnsi="Arial" w:cs="Arial"/>
          <w:sz w:val="24"/>
          <w:szCs w:val="24"/>
        </w:rPr>
        <w:t xml:space="preserve"> (Accessed: 27</w:t>
      </w:r>
      <w:r w:rsidR="00E81509" w:rsidRPr="00F04162">
        <w:rPr>
          <w:rFonts w:ascii="Arial" w:hAnsi="Arial" w:cs="Arial"/>
          <w:sz w:val="24"/>
          <w:szCs w:val="24"/>
          <w:vertAlign w:val="superscript"/>
        </w:rPr>
        <w:t>th</w:t>
      </w:r>
      <w:r w:rsidR="00E81509" w:rsidRPr="00F04162">
        <w:rPr>
          <w:rFonts w:ascii="Arial" w:hAnsi="Arial" w:cs="Arial"/>
          <w:sz w:val="24"/>
          <w:szCs w:val="24"/>
        </w:rPr>
        <w:t xml:space="preserve"> May 2023)</w:t>
      </w:r>
    </w:p>
    <w:p w14:paraId="1511E405" w14:textId="77777777" w:rsidR="00E81509" w:rsidRPr="00E81509" w:rsidRDefault="00E81509" w:rsidP="006D42EF">
      <w:pPr>
        <w:pStyle w:val="ListParagraph"/>
        <w:ind w:left="644"/>
        <w:rPr>
          <w:rFonts w:ascii="Arial" w:hAnsi="Arial" w:cs="Arial"/>
          <w:sz w:val="24"/>
          <w:szCs w:val="24"/>
        </w:rPr>
      </w:pPr>
    </w:p>
    <w:p w14:paraId="5B1ABB9F" w14:textId="77777777" w:rsidR="00102D73" w:rsidRPr="00102D73" w:rsidRDefault="00102D73" w:rsidP="006D42EF">
      <w:pPr>
        <w:pStyle w:val="ListParagraph"/>
        <w:numPr>
          <w:ilvl w:val="0"/>
          <w:numId w:val="5"/>
        </w:numPr>
        <w:rPr>
          <w:rFonts w:ascii="Arial" w:hAnsi="Arial" w:cs="Arial"/>
          <w:sz w:val="24"/>
          <w:szCs w:val="24"/>
        </w:rPr>
      </w:pPr>
      <w:r w:rsidRPr="00102D73">
        <w:rPr>
          <w:rFonts w:ascii="Arial" w:hAnsi="Arial" w:cs="Arial"/>
          <w:sz w:val="24"/>
          <w:szCs w:val="24"/>
        </w:rPr>
        <w:t>Scollen, V. (2023) Email to Amberlea Knowles 2</w:t>
      </w:r>
      <w:r w:rsidRPr="00102D73">
        <w:rPr>
          <w:rFonts w:ascii="Arial" w:hAnsi="Arial" w:cs="Arial"/>
          <w:sz w:val="24"/>
          <w:szCs w:val="24"/>
          <w:vertAlign w:val="superscript"/>
        </w:rPr>
        <w:t>nd</w:t>
      </w:r>
      <w:r w:rsidRPr="00102D73">
        <w:rPr>
          <w:rFonts w:ascii="Arial" w:hAnsi="Arial" w:cs="Arial"/>
          <w:sz w:val="24"/>
          <w:szCs w:val="24"/>
        </w:rPr>
        <w:t xml:space="preserve"> February 2023 Unpublished </w:t>
      </w:r>
    </w:p>
    <w:p w14:paraId="2B9CA2E5" w14:textId="77777777" w:rsidR="00102D73" w:rsidRPr="00102D73" w:rsidRDefault="00102D73" w:rsidP="006D42EF">
      <w:pPr>
        <w:pStyle w:val="ListParagraph"/>
        <w:numPr>
          <w:ilvl w:val="0"/>
          <w:numId w:val="5"/>
        </w:numPr>
        <w:rPr>
          <w:rFonts w:ascii="Arial" w:hAnsi="Arial" w:cs="Arial"/>
          <w:sz w:val="24"/>
          <w:szCs w:val="24"/>
        </w:rPr>
      </w:pPr>
      <w:r w:rsidRPr="00102D73">
        <w:rPr>
          <w:rFonts w:ascii="Arial" w:hAnsi="Arial" w:cs="Arial"/>
          <w:sz w:val="24"/>
          <w:szCs w:val="24"/>
        </w:rPr>
        <w:t>Scollen, V (2023) Email to Amberlea Knowles 20</w:t>
      </w:r>
      <w:r w:rsidRPr="00102D73">
        <w:rPr>
          <w:rFonts w:ascii="Arial" w:hAnsi="Arial" w:cs="Arial"/>
          <w:sz w:val="24"/>
          <w:szCs w:val="24"/>
          <w:vertAlign w:val="superscript"/>
        </w:rPr>
        <w:t>th</w:t>
      </w:r>
      <w:r w:rsidRPr="00102D73">
        <w:rPr>
          <w:rFonts w:ascii="Arial" w:hAnsi="Arial" w:cs="Arial"/>
          <w:sz w:val="24"/>
          <w:szCs w:val="24"/>
        </w:rPr>
        <w:t xml:space="preserve"> March 2023 Unpublished </w:t>
      </w:r>
    </w:p>
    <w:p w14:paraId="3D7FE0D0" w14:textId="298A6C96" w:rsidR="0009555C" w:rsidRDefault="000F6196" w:rsidP="0009555C">
      <w:pPr>
        <w:pStyle w:val="ListParagraph"/>
        <w:numPr>
          <w:ilvl w:val="0"/>
          <w:numId w:val="5"/>
        </w:numPr>
        <w:rPr>
          <w:rFonts w:ascii="Arial" w:hAnsi="Arial" w:cs="Arial"/>
          <w:sz w:val="24"/>
          <w:szCs w:val="24"/>
        </w:rPr>
      </w:pPr>
      <w:r w:rsidRPr="000F6196">
        <w:rPr>
          <w:rFonts w:ascii="Arial" w:hAnsi="Arial" w:cs="Arial"/>
          <w:sz w:val="24"/>
          <w:szCs w:val="24"/>
        </w:rPr>
        <w:t xml:space="preserve">Ulrich, D. (1997). </w:t>
      </w:r>
      <w:r w:rsidR="00EC20A3">
        <w:rPr>
          <w:rFonts w:ascii="Arial" w:hAnsi="Arial" w:cs="Arial"/>
          <w:sz w:val="24"/>
          <w:szCs w:val="24"/>
        </w:rPr>
        <w:t>‘</w:t>
      </w:r>
      <w:r w:rsidRPr="000F6196">
        <w:rPr>
          <w:rFonts w:ascii="Arial" w:hAnsi="Arial" w:cs="Arial"/>
          <w:sz w:val="24"/>
          <w:szCs w:val="24"/>
        </w:rPr>
        <w:t>Human Resource Champions: The Next Agenda for Adding Value and Delivering Results</w:t>
      </w:r>
      <w:r w:rsidR="00EC20A3">
        <w:rPr>
          <w:rFonts w:ascii="Arial" w:hAnsi="Arial" w:cs="Arial"/>
          <w:sz w:val="24"/>
          <w:szCs w:val="24"/>
        </w:rPr>
        <w:t>’</w:t>
      </w:r>
      <w:r w:rsidRPr="000F6196">
        <w:rPr>
          <w:rFonts w:ascii="Arial" w:hAnsi="Arial" w:cs="Arial"/>
          <w:sz w:val="24"/>
          <w:szCs w:val="24"/>
        </w:rPr>
        <w:t xml:space="preserve">. </w:t>
      </w:r>
      <w:r w:rsidRPr="00EC20A3">
        <w:rPr>
          <w:rFonts w:ascii="Arial" w:hAnsi="Arial" w:cs="Arial"/>
          <w:i/>
          <w:iCs/>
          <w:sz w:val="24"/>
          <w:szCs w:val="24"/>
        </w:rPr>
        <w:t>Harvard Business Press.</w:t>
      </w:r>
      <w:r w:rsidR="00EC20A3">
        <w:rPr>
          <w:rFonts w:ascii="Arial" w:hAnsi="Arial" w:cs="Arial"/>
          <w:sz w:val="24"/>
          <w:szCs w:val="24"/>
        </w:rPr>
        <w:t xml:space="preserve"> New York.</w:t>
      </w:r>
    </w:p>
    <w:p w14:paraId="06806A06" w14:textId="265F9FBD" w:rsidR="00337AB5" w:rsidRPr="0009555C" w:rsidRDefault="00337AB5" w:rsidP="0009555C">
      <w:pPr>
        <w:pStyle w:val="ListParagraph"/>
        <w:numPr>
          <w:ilvl w:val="0"/>
          <w:numId w:val="5"/>
        </w:numPr>
        <w:rPr>
          <w:rFonts w:ascii="Arial" w:hAnsi="Arial" w:cs="Arial"/>
          <w:sz w:val="24"/>
          <w:szCs w:val="24"/>
        </w:rPr>
      </w:pPr>
      <w:r w:rsidRPr="0009555C">
        <w:rPr>
          <w:rFonts w:ascii="Arial" w:hAnsi="Arial" w:cs="Arial"/>
          <w:sz w:val="24"/>
          <w:szCs w:val="24"/>
        </w:rPr>
        <w:t xml:space="preserve">Ulrich, D., &amp; Brockbank, W. (2005). The HR value proposition. </w:t>
      </w:r>
      <w:r w:rsidRPr="0009555C">
        <w:rPr>
          <w:rFonts w:ascii="Arial" w:hAnsi="Arial" w:cs="Arial"/>
          <w:i/>
          <w:iCs/>
          <w:sz w:val="24"/>
          <w:szCs w:val="24"/>
        </w:rPr>
        <w:t>Harvard Business Review</w:t>
      </w:r>
      <w:r w:rsidRPr="0009555C">
        <w:rPr>
          <w:rFonts w:ascii="Arial" w:hAnsi="Arial" w:cs="Arial"/>
          <w:sz w:val="24"/>
          <w:szCs w:val="24"/>
        </w:rPr>
        <w:t>, 83(5), 1-11, Boston, Massachusetts</w:t>
      </w:r>
      <w:r w:rsidR="005911DA" w:rsidRPr="0009555C">
        <w:rPr>
          <w:rFonts w:ascii="Arial" w:hAnsi="Arial" w:cs="Arial"/>
          <w:sz w:val="24"/>
          <w:szCs w:val="24"/>
        </w:rPr>
        <w:t xml:space="preserve"> </w:t>
      </w:r>
      <w:r w:rsidRPr="0009555C">
        <w:rPr>
          <w:rFonts w:ascii="Arial" w:hAnsi="Arial" w:cs="Arial"/>
          <w:sz w:val="24"/>
          <w:szCs w:val="24"/>
        </w:rPr>
        <w:t>Available at URL:</w:t>
      </w:r>
      <w:r w:rsidR="00BB6665" w:rsidRPr="0009555C">
        <w:rPr>
          <w:rFonts w:ascii="Arial" w:hAnsi="Arial" w:cs="Arial"/>
          <w:sz w:val="24"/>
          <w:szCs w:val="24"/>
        </w:rPr>
        <w:t xml:space="preserve"> </w:t>
      </w:r>
      <w:hyperlink r:id="rId28" w:history="1">
        <w:r w:rsidR="00BB6665" w:rsidRPr="0009555C">
          <w:rPr>
            <w:rStyle w:val="Hyperlink"/>
            <w:rFonts w:ascii="Arial" w:hAnsi="Arial" w:cs="Arial"/>
            <w:sz w:val="24"/>
            <w:szCs w:val="24"/>
          </w:rPr>
          <w:t>http://dl.acher.ir/books/management/hr/Dave%20Ulrich_%20Wayne%20Brockbank%20-%20The%20HR%20Value%20Proposition-Harvard%20Business%20Review%20Press%20%282005%29.pdf</w:t>
        </w:r>
      </w:hyperlink>
      <w:r w:rsidR="00BB6665" w:rsidRPr="0009555C">
        <w:rPr>
          <w:rFonts w:ascii="Arial" w:hAnsi="Arial" w:cs="Arial"/>
          <w:sz w:val="24"/>
          <w:szCs w:val="24"/>
        </w:rPr>
        <w:t xml:space="preserve"> </w:t>
      </w:r>
      <w:r w:rsidRPr="0009555C">
        <w:rPr>
          <w:rFonts w:ascii="Arial" w:hAnsi="Arial" w:cs="Arial"/>
          <w:sz w:val="24"/>
          <w:szCs w:val="24"/>
        </w:rPr>
        <w:t>(Accessed: 25</w:t>
      </w:r>
      <w:r w:rsidRPr="0009555C">
        <w:rPr>
          <w:rFonts w:ascii="Arial" w:hAnsi="Arial" w:cs="Arial"/>
          <w:sz w:val="24"/>
          <w:szCs w:val="24"/>
          <w:vertAlign w:val="superscript"/>
        </w:rPr>
        <w:t>th</w:t>
      </w:r>
      <w:r w:rsidRPr="0009555C">
        <w:rPr>
          <w:rFonts w:ascii="Arial" w:hAnsi="Arial" w:cs="Arial"/>
          <w:sz w:val="24"/>
          <w:szCs w:val="24"/>
        </w:rPr>
        <w:t xml:space="preserve"> May 2023)</w:t>
      </w:r>
    </w:p>
    <w:p w14:paraId="0F1D5FC4" w14:textId="2301473C" w:rsidR="00337AB5" w:rsidRPr="0056228F" w:rsidRDefault="00337AB5" w:rsidP="006D42EF">
      <w:pPr>
        <w:pStyle w:val="ListParagraph"/>
        <w:numPr>
          <w:ilvl w:val="0"/>
          <w:numId w:val="5"/>
        </w:numPr>
        <w:rPr>
          <w:rFonts w:ascii="Arial" w:hAnsi="Arial" w:cs="Arial"/>
          <w:sz w:val="24"/>
          <w:szCs w:val="24"/>
        </w:rPr>
      </w:pPr>
      <w:r w:rsidRPr="0056228F">
        <w:rPr>
          <w:rFonts w:ascii="Arial" w:hAnsi="Arial" w:cs="Arial"/>
          <w:sz w:val="24"/>
          <w:szCs w:val="24"/>
        </w:rPr>
        <w:t xml:space="preserve">WHSmith plc (2022) </w:t>
      </w:r>
      <w:r w:rsidRPr="0009555C">
        <w:rPr>
          <w:rFonts w:ascii="Arial" w:hAnsi="Arial" w:cs="Arial"/>
          <w:i/>
          <w:iCs/>
          <w:sz w:val="24"/>
          <w:szCs w:val="24"/>
        </w:rPr>
        <w:t>About us</w:t>
      </w:r>
      <w:r w:rsidRPr="0056228F">
        <w:rPr>
          <w:rFonts w:ascii="Arial" w:hAnsi="Arial" w:cs="Arial"/>
          <w:sz w:val="24"/>
          <w:szCs w:val="24"/>
        </w:rPr>
        <w:t xml:space="preserve">. Available at URL: </w:t>
      </w:r>
      <w:hyperlink r:id="rId29" w:history="1">
        <w:r w:rsidRPr="0056228F">
          <w:rPr>
            <w:rStyle w:val="Hyperlink"/>
            <w:rFonts w:ascii="Arial" w:hAnsi="Arial" w:cs="Arial"/>
            <w:sz w:val="24"/>
            <w:szCs w:val="24"/>
          </w:rPr>
          <w:t>https://www.whsmith.co.uk/help/about-us/about-us/hel00022/</w:t>
        </w:r>
      </w:hyperlink>
    </w:p>
    <w:p w14:paraId="6E6E9A5F" w14:textId="77777777" w:rsidR="00A13553" w:rsidRDefault="0056228F" w:rsidP="006D42EF">
      <w:pPr>
        <w:ind w:left="0"/>
        <w:rPr>
          <w:rFonts w:ascii="Arial" w:hAnsi="Arial" w:cs="Arial"/>
          <w:sz w:val="24"/>
          <w:szCs w:val="24"/>
        </w:rPr>
      </w:pPr>
      <w:r>
        <w:rPr>
          <w:rFonts w:ascii="Arial" w:hAnsi="Arial" w:cs="Arial"/>
          <w:sz w:val="24"/>
          <w:szCs w:val="24"/>
        </w:rPr>
        <w:t xml:space="preserve">        </w:t>
      </w:r>
      <w:r w:rsidR="00337AB5" w:rsidRPr="00337AB5">
        <w:rPr>
          <w:rFonts w:ascii="Arial" w:hAnsi="Arial" w:cs="Arial"/>
          <w:sz w:val="24"/>
          <w:szCs w:val="24"/>
        </w:rPr>
        <w:t>(Accessed: 25</w:t>
      </w:r>
      <w:r w:rsidR="00337AB5" w:rsidRPr="00337AB5">
        <w:rPr>
          <w:rFonts w:ascii="Arial" w:hAnsi="Arial" w:cs="Arial"/>
          <w:sz w:val="24"/>
          <w:szCs w:val="24"/>
          <w:vertAlign w:val="superscript"/>
        </w:rPr>
        <w:t>th</w:t>
      </w:r>
      <w:r w:rsidR="00337AB5" w:rsidRPr="00337AB5">
        <w:rPr>
          <w:rFonts w:ascii="Arial" w:hAnsi="Arial" w:cs="Arial"/>
          <w:sz w:val="24"/>
          <w:szCs w:val="24"/>
        </w:rPr>
        <w:t xml:space="preserve"> May 2023) </w:t>
      </w:r>
    </w:p>
    <w:p w14:paraId="1DC6619A" w14:textId="6A73D6C3" w:rsidR="00E75C6C" w:rsidRPr="0009555C" w:rsidRDefault="00E75C6C" w:rsidP="006D42EF">
      <w:pPr>
        <w:pStyle w:val="ListParagraph"/>
        <w:numPr>
          <w:ilvl w:val="0"/>
          <w:numId w:val="5"/>
        </w:numPr>
        <w:rPr>
          <w:rFonts w:ascii="Arial" w:hAnsi="Arial" w:cs="Arial"/>
          <w:sz w:val="24"/>
          <w:szCs w:val="24"/>
        </w:rPr>
      </w:pPr>
      <w:r w:rsidRPr="0009555C">
        <w:rPr>
          <w:rFonts w:ascii="Arial" w:hAnsi="Arial" w:cs="Arial"/>
          <w:color w:val="000000" w:themeColor="text1"/>
          <w:sz w:val="24"/>
          <w:szCs w:val="24"/>
        </w:rPr>
        <w:t xml:space="preserve">WHSmith (2022) </w:t>
      </w:r>
      <w:r w:rsidRPr="0009555C">
        <w:rPr>
          <w:rFonts w:ascii="Arial" w:hAnsi="Arial" w:cs="Arial"/>
          <w:i/>
          <w:iCs/>
          <w:color w:val="000000" w:themeColor="text1"/>
          <w:sz w:val="24"/>
          <w:szCs w:val="24"/>
        </w:rPr>
        <w:t xml:space="preserve">Annual Reports and Accounts. </w:t>
      </w:r>
      <w:r w:rsidRPr="0009555C">
        <w:rPr>
          <w:rFonts w:ascii="Arial" w:hAnsi="Arial" w:cs="Arial"/>
          <w:color w:val="000000" w:themeColor="text1"/>
          <w:sz w:val="24"/>
          <w:szCs w:val="24"/>
        </w:rPr>
        <w:t xml:space="preserve">Available online: </w:t>
      </w:r>
      <w:r w:rsidR="00A13553" w:rsidRPr="0009555C">
        <w:rPr>
          <w:rFonts w:ascii="Arial" w:hAnsi="Arial" w:cs="Arial"/>
          <w:color w:val="000000" w:themeColor="text1"/>
          <w:sz w:val="24"/>
          <w:szCs w:val="24"/>
        </w:rPr>
        <w:t xml:space="preserve">    </w:t>
      </w:r>
      <w:r w:rsidRPr="0009555C">
        <w:rPr>
          <w:rFonts w:ascii="Arial" w:hAnsi="Arial" w:cs="Arial"/>
          <w:color w:val="000000" w:themeColor="text1"/>
          <w:sz w:val="24"/>
          <w:szCs w:val="24"/>
        </w:rPr>
        <w:t>URL</w:t>
      </w:r>
      <w:r w:rsidR="00D526E8" w:rsidRPr="0009555C">
        <w:rPr>
          <w:rFonts w:ascii="Arial" w:hAnsi="Arial" w:cs="Arial"/>
          <w:color w:val="000000" w:themeColor="text1"/>
          <w:sz w:val="24"/>
          <w:szCs w:val="24"/>
        </w:rPr>
        <w:t>:</w:t>
      </w:r>
      <w:hyperlink r:id="rId30" w:history="1">
        <w:r w:rsidR="002C0F97" w:rsidRPr="0009555C">
          <w:rPr>
            <w:rStyle w:val="Hyperlink"/>
            <w:rFonts w:ascii="Arial" w:hAnsi="Arial" w:cs="Arial"/>
            <w:sz w:val="24"/>
            <w:szCs w:val="24"/>
          </w:rPr>
          <w:t>https://www.whsmithplc.co.uk/sites/whsmith-corp/files/whsmith-ar22.pdf</w:t>
        </w:r>
      </w:hyperlink>
      <w:r w:rsidR="00D526E8" w:rsidRPr="0009555C">
        <w:rPr>
          <w:rFonts w:ascii="Arial" w:hAnsi="Arial" w:cs="Arial"/>
          <w:color w:val="000000" w:themeColor="text1"/>
          <w:sz w:val="24"/>
          <w:szCs w:val="24"/>
        </w:rPr>
        <w:t xml:space="preserve"> (Accessed: 25</w:t>
      </w:r>
      <w:r w:rsidR="00D526E8" w:rsidRPr="0009555C">
        <w:rPr>
          <w:rFonts w:ascii="Arial" w:hAnsi="Arial" w:cs="Arial"/>
          <w:color w:val="000000" w:themeColor="text1"/>
          <w:sz w:val="24"/>
          <w:szCs w:val="24"/>
          <w:vertAlign w:val="superscript"/>
        </w:rPr>
        <w:t>th</w:t>
      </w:r>
      <w:r w:rsidR="00D526E8" w:rsidRPr="0009555C">
        <w:rPr>
          <w:rFonts w:ascii="Arial" w:hAnsi="Arial" w:cs="Arial"/>
          <w:color w:val="000000" w:themeColor="text1"/>
          <w:sz w:val="24"/>
          <w:szCs w:val="24"/>
        </w:rPr>
        <w:t xml:space="preserve"> May 2023)</w:t>
      </w:r>
    </w:p>
    <w:p w14:paraId="62A178FB" w14:textId="77777777" w:rsidR="00B42B3B" w:rsidRDefault="00B42B3B" w:rsidP="00556367">
      <w:pPr>
        <w:spacing w:line="240" w:lineRule="auto"/>
        <w:ind w:left="0"/>
        <w:rPr>
          <w:rFonts w:ascii="Arial" w:hAnsi="Arial" w:cs="Arial"/>
          <w:sz w:val="24"/>
          <w:szCs w:val="24"/>
        </w:rPr>
      </w:pPr>
    </w:p>
    <w:p w14:paraId="2CF296BC" w14:textId="77777777" w:rsidR="00B42B3B" w:rsidRPr="00337AB5" w:rsidRDefault="00B42B3B" w:rsidP="00556367">
      <w:pPr>
        <w:spacing w:line="240" w:lineRule="auto"/>
        <w:ind w:left="0"/>
        <w:rPr>
          <w:rFonts w:ascii="Arial" w:hAnsi="Arial" w:cs="Arial"/>
          <w:sz w:val="24"/>
          <w:szCs w:val="24"/>
        </w:rPr>
      </w:pPr>
    </w:p>
    <w:sectPr w:rsidR="00B42B3B" w:rsidRPr="00337AB5" w:rsidSect="003B1126">
      <w:footerReference w:type="even"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A498D" w14:textId="77777777" w:rsidR="00934B18" w:rsidRDefault="00934B18" w:rsidP="00255A3B">
      <w:pPr>
        <w:spacing w:after="0" w:line="240" w:lineRule="auto"/>
      </w:pPr>
      <w:r>
        <w:separator/>
      </w:r>
    </w:p>
  </w:endnote>
  <w:endnote w:type="continuationSeparator" w:id="0">
    <w:p w14:paraId="47663800" w14:textId="77777777" w:rsidR="00934B18" w:rsidRDefault="00934B18" w:rsidP="00255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57901"/>
      <w:docPartObj>
        <w:docPartGallery w:val="Page Numbers (Bottom of Page)"/>
        <w:docPartUnique/>
      </w:docPartObj>
    </w:sdtPr>
    <w:sdtContent>
      <w:p w14:paraId="2A32D845" w14:textId="3387C757" w:rsidR="00255A3B" w:rsidRDefault="00255A3B" w:rsidP="00DB4B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D1F1B6" w14:textId="77777777" w:rsidR="00255A3B" w:rsidRDefault="00255A3B" w:rsidP="00255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9099963"/>
      <w:docPartObj>
        <w:docPartGallery w:val="Page Numbers (Bottom of Page)"/>
        <w:docPartUnique/>
      </w:docPartObj>
    </w:sdtPr>
    <w:sdtContent>
      <w:p w14:paraId="281037DE" w14:textId="56AF649B" w:rsidR="00255A3B" w:rsidRDefault="00255A3B" w:rsidP="00DB4B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B071F2" w14:textId="77777777" w:rsidR="00255A3B" w:rsidRDefault="00255A3B" w:rsidP="00255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DA9EE" w14:textId="77777777" w:rsidR="00934B18" w:rsidRDefault="00934B18" w:rsidP="00255A3B">
      <w:pPr>
        <w:spacing w:after="0" w:line="240" w:lineRule="auto"/>
      </w:pPr>
      <w:r>
        <w:separator/>
      </w:r>
    </w:p>
  </w:footnote>
  <w:footnote w:type="continuationSeparator" w:id="0">
    <w:p w14:paraId="4A701A82" w14:textId="77777777" w:rsidR="00934B18" w:rsidRDefault="00934B18" w:rsidP="00255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6980"/>
    <w:multiLevelType w:val="multilevel"/>
    <w:tmpl w:val="32F2DF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62E8B"/>
    <w:multiLevelType w:val="multilevel"/>
    <w:tmpl w:val="AC2C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305660"/>
    <w:multiLevelType w:val="hybridMultilevel"/>
    <w:tmpl w:val="2F764C24"/>
    <w:lvl w:ilvl="0" w:tplc="502E6F38">
      <w:start w:val="1"/>
      <w:numFmt w:val="decimal"/>
      <w:lvlText w:val="%1"/>
      <w:lvlJc w:val="left"/>
      <w:pPr>
        <w:ind w:left="3194" w:hanging="360"/>
      </w:pPr>
      <w:rPr>
        <w:rFonts w:ascii="Arial" w:eastAsiaTheme="minorHAnsi" w:hAnsi="Arial" w:cs="Arial"/>
      </w:rPr>
    </w:lvl>
    <w:lvl w:ilvl="1" w:tplc="08090019" w:tentative="1">
      <w:start w:val="1"/>
      <w:numFmt w:val="lowerLetter"/>
      <w:lvlText w:val="%2."/>
      <w:lvlJc w:val="left"/>
      <w:pPr>
        <w:ind w:left="3914" w:hanging="360"/>
      </w:pPr>
    </w:lvl>
    <w:lvl w:ilvl="2" w:tplc="0809001B" w:tentative="1">
      <w:start w:val="1"/>
      <w:numFmt w:val="lowerRoman"/>
      <w:lvlText w:val="%3."/>
      <w:lvlJc w:val="right"/>
      <w:pPr>
        <w:ind w:left="4634" w:hanging="180"/>
      </w:pPr>
    </w:lvl>
    <w:lvl w:ilvl="3" w:tplc="0809000F" w:tentative="1">
      <w:start w:val="1"/>
      <w:numFmt w:val="decimal"/>
      <w:lvlText w:val="%4."/>
      <w:lvlJc w:val="left"/>
      <w:pPr>
        <w:ind w:left="5354" w:hanging="360"/>
      </w:pPr>
    </w:lvl>
    <w:lvl w:ilvl="4" w:tplc="08090019" w:tentative="1">
      <w:start w:val="1"/>
      <w:numFmt w:val="lowerLetter"/>
      <w:lvlText w:val="%5."/>
      <w:lvlJc w:val="left"/>
      <w:pPr>
        <w:ind w:left="6074" w:hanging="360"/>
      </w:pPr>
    </w:lvl>
    <w:lvl w:ilvl="5" w:tplc="0809001B" w:tentative="1">
      <w:start w:val="1"/>
      <w:numFmt w:val="lowerRoman"/>
      <w:lvlText w:val="%6."/>
      <w:lvlJc w:val="right"/>
      <w:pPr>
        <w:ind w:left="6794" w:hanging="180"/>
      </w:pPr>
    </w:lvl>
    <w:lvl w:ilvl="6" w:tplc="0809000F" w:tentative="1">
      <w:start w:val="1"/>
      <w:numFmt w:val="decimal"/>
      <w:lvlText w:val="%7."/>
      <w:lvlJc w:val="left"/>
      <w:pPr>
        <w:ind w:left="7514" w:hanging="360"/>
      </w:pPr>
    </w:lvl>
    <w:lvl w:ilvl="7" w:tplc="08090019" w:tentative="1">
      <w:start w:val="1"/>
      <w:numFmt w:val="lowerLetter"/>
      <w:lvlText w:val="%8."/>
      <w:lvlJc w:val="left"/>
      <w:pPr>
        <w:ind w:left="8234" w:hanging="360"/>
      </w:pPr>
    </w:lvl>
    <w:lvl w:ilvl="8" w:tplc="0809001B" w:tentative="1">
      <w:start w:val="1"/>
      <w:numFmt w:val="lowerRoman"/>
      <w:lvlText w:val="%9."/>
      <w:lvlJc w:val="right"/>
      <w:pPr>
        <w:ind w:left="8954" w:hanging="180"/>
      </w:pPr>
    </w:lvl>
  </w:abstractNum>
  <w:abstractNum w:abstractNumId="3" w15:restartNumberingAfterBreak="0">
    <w:nsid w:val="29346694"/>
    <w:multiLevelType w:val="multilevel"/>
    <w:tmpl w:val="36A4A9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EC074E"/>
    <w:multiLevelType w:val="hybridMultilevel"/>
    <w:tmpl w:val="CD467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CA033C"/>
    <w:multiLevelType w:val="hybridMultilevel"/>
    <w:tmpl w:val="701C6D0C"/>
    <w:lvl w:ilvl="0" w:tplc="08090001">
      <w:start w:val="1"/>
      <w:numFmt w:val="bullet"/>
      <w:lvlText w:val=""/>
      <w:lvlJc w:val="left"/>
      <w:pPr>
        <w:ind w:left="2137" w:hanging="360"/>
      </w:pPr>
      <w:rPr>
        <w:rFonts w:ascii="Symbol" w:hAnsi="Symbol" w:hint="default"/>
      </w:rPr>
    </w:lvl>
    <w:lvl w:ilvl="1" w:tplc="08090003" w:tentative="1">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6" w15:restartNumberingAfterBreak="0">
    <w:nsid w:val="524267D4"/>
    <w:multiLevelType w:val="multilevel"/>
    <w:tmpl w:val="09A6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1E0159"/>
    <w:multiLevelType w:val="hybridMultilevel"/>
    <w:tmpl w:val="001A6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727241"/>
    <w:multiLevelType w:val="hybridMultilevel"/>
    <w:tmpl w:val="9DE4DAF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DF074B"/>
    <w:multiLevelType w:val="multilevel"/>
    <w:tmpl w:val="130A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884003"/>
    <w:multiLevelType w:val="multilevel"/>
    <w:tmpl w:val="DFC65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71325">
    <w:abstractNumId w:val="9"/>
  </w:num>
  <w:num w:numId="2" w16cid:durableId="269775989">
    <w:abstractNumId w:val="1"/>
  </w:num>
  <w:num w:numId="3" w16cid:durableId="1751803618">
    <w:abstractNumId w:val="4"/>
  </w:num>
  <w:num w:numId="4" w16cid:durableId="10958890">
    <w:abstractNumId w:val="7"/>
  </w:num>
  <w:num w:numId="5" w16cid:durableId="1318997552">
    <w:abstractNumId w:val="8"/>
  </w:num>
  <w:num w:numId="6" w16cid:durableId="1947928774">
    <w:abstractNumId w:val="5"/>
  </w:num>
  <w:num w:numId="7" w16cid:durableId="54476792">
    <w:abstractNumId w:val="2"/>
  </w:num>
  <w:num w:numId="8" w16cid:durableId="1376000831">
    <w:abstractNumId w:val="6"/>
  </w:num>
  <w:num w:numId="9" w16cid:durableId="1947075247">
    <w:abstractNumId w:val="3"/>
  </w:num>
  <w:num w:numId="10" w16cid:durableId="678896834">
    <w:abstractNumId w:val="10"/>
  </w:num>
  <w:num w:numId="11" w16cid:durableId="1680308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126"/>
    <w:rsid w:val="0000494D"/>
    <w:rsid w:val="000165D6"/>
    <w:rsid w:val="0002018A"/>
    <w:rsid w:val="000204F0"/>
    <w:rsid w:val="0002384B"/>
    <w:rsid w:val="00025222"/>
    <w:rsid w:val="00030F2A"/>
    <w:rsid w:val="00042829"/>
    <w:rsid w:val="00043A02"/>
    <w:rsid w:val="000558FE"/>
    <w:rsid w:val="00083FFE"/>
    <w:rsid w:val="00084EE4"/>
    <w:rsid w:val="000904C1"/>
    <w:rsid w:val="0009279D"/>
    <w:rsid w:val="0009555C"/>
    <w:rsid w:val="000A0FEC"/>
    <w:rsid w:val="000B6CA8"/>
    <w:rsid w:val="000D6B09"/>
    <w:rsid w:val="000D6F86"/>
    <w:rsid w:val="000E2F05"/>
    <w:rsid w:val="000E4BE4"/>
    <w:rsid w:val="000F0716"/>
    <w:rsid w:val="000F4594"/>
    <w:rsid w:val="000F6196"/>
    <w:rsid w:val="0010225A"/>
    <w:rsid w:val="00102D73"/>
    <w:rsid w:val="00112471"/>
    <w:rsid w:val="0011339D"/>
    <w:rsid w:val="00123225"/>
    <w:rsid w:val="0013277B"/>
    <w:rsid w:val="0014268E"/>
    <w:rsid w:val="001461CB"/>
    <w:rsid w:val="001573F3"/>
    <w:rsid w:val="0016585C"/>
    <w:rsid w:val="001669E8"/>
    <w:rsid w:val="001732EB"/>
    <w:rsid w:val="0017388B"/>
    <w:rsid w:val="0018522B"/>
    <w:rsid w:val="0019095B"/>
    <w:rsid w:val="001909BF"/>
    <w:rsid w:val="00192C2B"/>
    <w:rsid w:val="00193632"/>
    <w:rsid w:val="001B0580"/>
    <w:rsid w:val="001B1D99"/>
    <w:rsid w:val="001C6607"/>
    <w:rsid w:val="001D0332"/>
    <w:rsid w:val="001E0D2C"/>
    <w:rsid w:val="001E5AE6"/>
    <w:rsid w:val="001E6C43"/>
    <w:rsid w:val="001F2BAD"/>
    <w:rsid w:val="001F697F"/>
    <w:rsid w:val="001F7CCD"/>
    <w:rsid w:val="00202976"/>
    <w:rsid w:val="00222D98"/>
    <w:rsid w:val="00237C7C"/>
    <w:rsid w:val="002408E7"/>
    <w:rsid w:val="002550D5"/>
    <w:rsid w:val="00255A3B"/>
    <w:rsid w:val="0025674F"/>
    <w:rsid w:val="002628CB"/>
    <w:rsid w:val="002719EE"/>
    <w:rsid w:val="002768A4"/>
    <w:rsid w:val="00276E65"/>
    <w:rsid w:val="00283947"/>
    <w:rsid w:val="00283F08"/>
    <w:rsid w:val="00285978"/>
    <w:rsid w:val="002917F0"/>
    <w:rsid w:val="00297D67"/>
    <w:rsid w:val="002B5708"/>
    <w:rsid w:val="002B5CF4"/>
    <w:rsid w:val="002B6B03"/>
    <w:rsid w:val="002B6C80"/>
    <w:rsid w:val="002B7B3E"/>
    <w:rsid w:val="002C0F97"/>
    <w:rsid w:val="002D0EB9"/>
    <w:rsid w:val="002D24DF"/>
    <w:rsid w:val="002D5DB7"/>
    <w:rsid w:val="002E75E7"/>
    <w:rsid w:val="002E7F9C"/>
    <w:rsid w:val="002F331F"/>
    <w:rsid w:val="002F4C0B"/>
    <w:rsid w:val="00302687"/>
    <w:rsid w:val="00306858"/>
    <w:rsid w:val="0032003D"/>
    <w:rsid w:val="00331099"/>
    <w:rsid w:val="00337AB5"/>
    <w:rsid w:val="00345422"/>
    <w:rsid w:val="00384F62"/>
    <w:rsid w:val="003A192A"/>
    <w:rsid w:val="003A32DD"/>
    <w:rsid w:val="003B1126"/>
    <w:rsid w:val="003C4100"/>
    <w:rsid w:val="003D35A1"/>
    <w:rsid w:val="003D758E"/>
    <w:rsid w:val="003F2E9D"/>
    <w:rsid w:val="003F41F9"/>
    <w:rsid w:val="00410E90"/>
    <w:rsid w:val="00415D2E"/>
    <w:rsid w:val="00422D67"/>
    <w:rsid w:val="004314AF"/>
    <w:rsid w:val="00433034"/>
    <w:rsid w:val="00444A31"/>
    <w:rsid w:val="00456993"/>
    <w:rsid w:val="004700D1"/>
    <w:rsid w:val="00475F40"/>
    <w:rsid w:val="004843E6"/>
    <w:rsid w:val="004846C5"/>
    <w:rsid w:val="00485889"/>
    <w:rsid w:val="004A2F4C"/>
    <w:rsid w:val="004A72C1"/>
    <w:rsid w:val="004B3683"/>
    <w:rsid w:val="004C37F1"/>
    <w:rsid w:val="004F26A0"/>
    <w:rsid w:val="004F273C"/>
    <w:rsid w:val="004F6E7E"/>
    <w:rsid w:val="005019BC"/>
    <w:rsid w:val="00517F80"/>
    <w:rsid w:val="0053603E"/>
    <w:rsid w:val="00537118"/>
    <w:rsid w:val="00545156"/>
    <w:rsid w:val="0054741A"/>
    <w:rsid w:val="005478EF"/>
    <w:rsid w:val="00550FA4"/>
    <w:rsid w:val="005516A5"/>
    <w:rsid w:val="00556367"/>
    <w:rsid w:val="0056228F"/>
    <w:rsid w:val="00580806"/>
    <w:rsid w:val="0058403E"/>
    <w:rsid w:val="005911DA"/>
    <w:rsid w:val="005A09C2"/>
    <w:rsid w:val="005A20CF"/>
    <w:rsid w:val="005B0172"/>
    <w:rsid w:val="005B2BCB"/>
    <w:rsid w:val="005B5627"/>
    <w:rsid w:val="005C1AF0"/>
    <w:rsid w:val="005C22DE"/>
    <w:rsid w:val="005D4A17"/>
    <w:rsid w:val="005D566F"/>
    <w:rsid w:val="005D77B8"/>
    <w:rsid w:val="005E09A5"/>
    <w:rsid w:val="005F08F0"/>
    <w:rsid w:val="005F66B9"/>
    <w:rsid w:val="00602527"/>
    <w:rsid w:val="0060533F"/>
    <w:rsid w:val="00625943"/>
    <w:rsid w:val="00632B08"/>
    <w:rsid w:val="0066376A"/>
    <w:rsid w:val="00663961"/>
    <w:rsid w:val="00665889"/>
    <w:rsid w:val="00665B70"/>
    <w:rsid w:val="006762D4"/>
    <w:rsid w:val="006767DA"/>
    <w:rsid w:val="006823FD"/>
    <w:rsid w:val="00697B95"/>
    <w:rsid w:val="006A1A11"/>
    <w:rsid w:val="006B28CD"/>
    <w:rsid w:val="006C12E4"/>
    <w:rsid w:val="006C47A4"/>
    <w:rsid w:val="006D1371"/>
    <w:rsid w:val="006D399F"/>
    <w:rsid w:val="006D3D26"/>
    <w:rsid w:val="006D42EF"/>
    <w:rsid w:val="006D7323"/>
    <w:rsid w:val="006E1374"/>
    <w:rsid w:val="006E4656"/>
    <w:rsid w:val="006F7D0E"/>
    <w:rsid w:val="007007B8"/>
    <w:rsid w:val="00710140"/>
    <w:rsid w:val="007266B8"/>
    <w:rsid w:val="00734CEC"/>
    <w:rsid w:val="00752E33"/>
    <w:rsid w:val="00753791"/>
    <w:rsid w:val="00764393"/>
    <w:rsid w:val="00765211"/>
    <w:rsid w:val="00770710"/>
    <w:rsid w:val="00780CF1"/>
    <w:rsid w:val="00786322"/>
    <w:rsid w:val="007874C3"/>
    <w:rsid w:val="007C4586"/>
    <w:rsid w:val="007E3A27"/>
    <w:rsid w:val="007E578B"/>
    <w:rsid w:val="007F1129"/>
    <w:rsid w:val="007F55FA"/>
    <w:rsid w:val="00805946"/>
    <w:rsid w:val="008119FA"/>
    <w:rsid w:val="008173DB"/>
    <w:rsid w:val="00823697"/>
    <w:rsid w:val="008270F8"/>
    <w:rsid w:val="008307E3"/>
    <w:rsid w:val="00834037"/>
    <w:rsid w:val="00836D73"/>
    <w:rsid w:val="00842121"/>
    <w:rsid w:val="00851E12"/>
    <w:rsid w:val="00852DFA"/>
    <w:rsid w:val="0086005A"/>
    <w:rsid w:val="00860A24"/>
    <w:rsid w:val="00860EC5"/>
    <w:rsid w:val="00866825"/>
    <w:rsid w:val="008779CF"/>
    <w:rsid w:val="00884D02"/>
    <w:rsid w:val="008C4F9A"/>
    <w:rsid w:val="008C5D4D"/>
    <w:rsid w:val="008D23C7"/>
    <w:rsid w:val="008F1865"/>
    <w:rsid w:val="00907A62"/>
    <w:rsid w:val="00910B31"/>
    <w:rsid w:val="00912614"/>
    <w:rsid w:val="009152FC"/>
    <w:rsid w:val="00917A55"/>
    <w:rsid w:val="00922702"/>
    <w:rsid w:val="00927751"/>
    <w:rsid w:val="00934B18"/>
    <w:rsid w:val="009353B7"/>
    <w:rsid w:val="009376BD"/>
    <w:rsid w:val="00950189"/>
    <w:rsid w:val="00953071"/>
    <w:rsid w:val="00953515"/>
    <w:rsid w:val="009639E7"/>
    <w:rsid w:val="00990887"/>
    <w:rsid w:val="009A408B"/>
    <w:rsid w:val="009A6007"/>
    <w:rsid w:val="009E1CE8"/>
    <w:rsid w:val="00A0145E"/>
    <w:rsid w:val="00A0744F"/>
    <w:rsid w:val="00A13553"/>
    <w:rsid w:val="00A25135"/>
    <w:rsid w:val="00A3539F"/>
    <w:rsid w:val="00A5292F"/>
    <w:rsid w:val="00A60E1F"/>
    <w:rsid w:val="00A66EBE"/>
    <w:rsid w:val="00A745EB"/>
    <w:rsid w:val="00A91CBF"/>
    <w:rsid w:val="00A97E4B"/>
    <w:rsid w:val="00AA16C4"/>
    <w:rsid w:val="00AB223C"/>
    <w:rsid w:val="00AB344B"/>
    <w:rsid w:val="00AB657C"/>
    <w:rsid w:val="00AB75EF"/>
    <w:rsid w:val="00AD6459"/>
    <w:rsid w:val="00AE3408"/>
    <w:rsid w:val="00B16143"/>
    <w:rsid w:val="00B21CAE"/>
    <w:rsid w:val="00B35A57"/>
    <w:rsid w:val="00B40A16"/>
    <w:rsid w:val="00B42B3B"/>
    <w:rsid w:val="00B56E42"/>
    <w:rsid w:val="00B66676"/>
    <w:rsid w:val="00B70E1A"/>
    <w:rsid w:val="00B7612D"/>
    <w:rsid w:val="00B803B0"/>
    <w:rsid w:val="00B878FA"/>
    <w:rsid w:val="00B96524"/>
    <w:rsid w:val="00B9796E"/>
    <w:rsid w:val="00BA11FB"/>
    <w:rsid w:val="00BA7D7B"/>
    <w:rsid w:val="00BB18F3"/>
    <w:rsid w:val="00BB4CCF"/>
    <w:rsid w:val="00BB6665"/>
    <w:rsid w:val="00BC554D"/>
    <w:rsid w:val="00BC5BA6"/>
    <w:rsid w:val="00BD6E60"/>
    <w:rsid w:val="00BE1929"/>
    <w:rsid w:val="00BF01F6"/>
    <w:rsid w:val="00BF56F6"/>
    <w:rsid w:val="00BF6D9F"/>
    <w:rsid w:val="00C00D12"/>
    <w:rsid w:val="00C04869"/>
    <w:rsid w:val="00C44A98"/>
    <w:rsid w:val="00C66138"/>
    <w:rsid w:val="00C743AB"/>
    <w:rsid w:val="00C76016"/>
    <w:rsid w:val="00C77098"/>
    <w:rsid w:val="00C933BF"/>
    <w:rsid w:val="00C94AF8"/>
    <w:rsid w:val="00C9515E"/>
    <w:rsid w:val="00CA5A9D"/>
    <w:rsid w:val="00CC013B"/>
    <w:rsid w:val="00CC2FC4"/>
    <w:rsid w:val="00CC5AB5"/>
    <w:rsid w:val="00CD35C3"/>
    <w:rsid w:val="00CD43ED"/>
    <w:rsid w:val="00CE0AA5"/>
    <w:rsid w:val="00CE70EC"/>
    <w:rsid w:val="00D16138"/>
    <w:rsid w:val="00D2256E"/>
    <w:rsid w:val="00D40808"/>
    <w:rsid w:val="00D526E8"/>
    <w:rsid w:val="00D55566"/>
    <w:rsid w:val="00D57BBF"/>
    <w:rsid w:val="00D60494"/>
    <w:rsid w:val="00D6330D"/>
    <w:rsid w:val="00D639A4"/>
    <w:rsid w:val="00D719C9"/>
    <w:rsid w:val="00D74F44"/>
    <w:rsid w:val="00D81685"/>
    <w:rsid w:val="00D8235C"/>
    <w:rsid w:val="00D91B04"/>
    <w:rsid w:val="00D95145"/>
    <w:rsid w:val="00DA5E84"/>
    <w:rsid w:val="00DA6114"/>
    <w:rsid w:val="00DB17BB"/>
    <w:rsid w:val="00DB7554"/>
    <w:rsid w:val="00DC029D"/>
    <w:rsid w:val="00DC05FA"/>
    <w:rsid w:val="00DC4F11"/>
    <w:rsid w:val="00DD308E"/>
    <w:rsid w:val="00DD40D1"/>
    <w:rsid w:val="00DE40D3"/>
    <w:rsid w:val="00DF77A5"/>
    <w:rsid w:val="00E07F14"/>
    <w:rsid w:val="00E115BD"/>
    <w:rsid w:val="00E15952"/>
    <w:rsid w:val="00E15F0D"/>
    <w:rsid w:val="00E2329A"/>
    <w:rsid w:val="00E23381"/>
    <w:rsid w:val="00E4555C"/>
    <w:rsid w:val="00E466AB"/>
    <w:rsid w:val="00E52A09"/>
    <w:rsid w:val="00E62E1C"/>
    <w:rsid w:val="00E75C6C"/>
    <w:rsid w:val="00E76244"/>
    <w:rsid w:val="00E81509"/>
    <w:rsid w:val="00E92BA5"/>
    <w:rsid w:val="00E96746"/>
    <w:rsid w:val="00EA084B"/>
    <w:rsid w:val="00EA3ACB"/>
    <w:rsid w:val="00EC20A3"/>
    <w:rsid w:val="00EC77D9"/>
    <w:rsid w:val="00ED49A3"/>
    <w:rsid w:val="00EF1C7B"/>
    <w:rsid w:val="00F04162"/>
    <w:rsid w:val="00F0790B"/>
    <w:rsid w:val="00F1270B"/>
    <w:rsid w:val="00F23A1F"/>
    <w:rsid w:val="00F30557"/>
    <w:rsid w:val="00F342A4"/>
    <w:rsid w:val="00F42EC4"/>
    <w:rsid w:val="00F44169"/>
    <w:rsid w:val="00F55DAC"/>
    <w:rsid w:val="00F56F9F"/>
    <w:rsid w:val="00F76864"/>
    <w:rsid w:val="00F8203C"/>
    <w:rsid w:val="00F864BE"/>
    <w:rsid w:val="00F90D3B"/>
    <w:rsid w:val="00F93376"/>
    <w:rsid w:val="00FA1F4A"/>
    <w:rsid w:val="00FA750C"/>
    <w:rsid w:val="00FA7880"/>
    <w:rsid w:val="00FA79CE"/>
    <w:rsid w:val="00FB4D40"/>
    <w:rsid w:val="00FC1AA7"/>
    <w:rsid w:val="00FC6C43"/>
    <w:rsid w:val="00FD43F8"/>
    <w:rsid w:val="00FE7F3C"/>
    <w:rsid w:val="00FF19E8"/>
    <w:rsid w:val="00FF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3D8CF"/>
  <w15:chartTrackingRefBased/>
  <w15:docId w15:val="{30302F85-6D58-C040-B915-21BB08A1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160" w:line="480"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92F"/>
    <w:rPr>
      <w:color w:val="5A5A5A" w:themeColor="text1" w:themeTint="A5"/>
    </w:rPr>
  </w:style>
  <w:style w:type="paragraph" w:styleId="Heading1">
    <w:name w:val="heading 1"/>
    <w:basedOn w:val="Normal"/>
    <w:next w:val="Normal"/>
    <w:link w:val="Heading1Char"/>
    <w:uiPriority w:val="9"/>
    <w:qFormat/>
    <w:rsid w:val="00A5292F"/>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A5292F"/>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A5292F"/>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A5292F"/>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A5292F"/>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A5292F"/>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A5292F"/>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A5292F"/>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A5292F"/>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92F"/>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A5292F"/>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A5292F"/>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A5292F"/>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A5292F"/>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A5292F"/>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A5292F"/>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A5292F"/>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A5292F"/>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A5292F"/>
    <w:rPr>
      <w:b/>
      <w:bCs/>
      <w:smallCaps/>
      <w:color w:val="44546A" w:themeColor="text2"/>
      <w:spacing w:val="10"/>
      <w:sz w:val="18"/>
      <w:szCs w:val="18"/>
    </w:rPr>
  </w:style>
  <w:style w:type="paragraph" w:styleId="Title">
    <w:name w:val="Title"/>
    <w:next w:val="Normal"/>
    <w:link w:val="TitleChar"/>
    <w:uiPriority w:val="10"/>
    <w:qFormat/>
    <w:rsid w:val="00A5292F"/>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A5292F"/>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A5292F"/>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A5292F"/>
    <w:rPr>
      <w:smallCaps/>
      <w:color w:val="747070" w:themeColor="background2" w:themeShade="7F"/>
      <w:spacing w:val="5"/>
      <w:sz w:val="28"/>
      <w:szCs w:val="28"/>
    </w:rPr>
  </w:style>
  <w:style w:type="character" w:styleId="Strong">
    <w:name w:val="Strong"/>
    <w:uiPriority w:val="22"/>
    <w:qFormat/>
    <w:rsid w:val="00A5292F"/>
    <w:rPr>
      <w:b/>
      <w:bCs/>
      <w:spacing w:val="0"/>
    </w:rPr>
  </w:style>
  <w:style w:type="character" w:styleId="Emphasis">
    <w:name w:val="Emphasis"/>
    <w:uiPriority w:val="20"/>
    <w:qFormat/>
    <w:rsid w:val="00A5292F"/>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A5292F"/>
    <w:pPr>
      <w:spacing w:after="0" w:line="240" w:lineRule="auto"/>
    </w:pPr>
  </w:style>
  <w:style w:type="character" w:customStyle="1" w:styleId="NoSpacingChar">
    <w:name w:val="No Spacing Char"/>
    <w:basedOn w:val="DefaultParagraphFont"/>
    <w:link w:val="NoSpacing"/>
    <w:uiPriority w:val="1"/>
    <w:rsid w:val="00A5292F"/>
    <w:rPr>
      <w:color w:val="5A5A5A" w:themeColor="text1" w:themeTint="A5"/>
    </w:rPr>
  </w:style>
  <w:style w:type="paragraph" w:styleId="ListParagraph">
    <w:name w:val="List Paragraph"/>
    <w:basedOn w:val="Normal"/>
    <w:uiPriority w:val="34"/>
    <w:qFormat/>
    <w:rsid w:val="00A5292F"/>
    <w:pPr>
      <w:ind w:left="720"/>
      <w:contextualSpacing/>
    </w:pPr>
  </w:style>
  <w:style w:type="paragraph" w:styleId="Quote">
    <w:name w:val="Quote"/>
    <w:basedOn w:val="Normal"/>
    <w:next w:val="Normal"/>
    <w:link w:val="QuoteChar"/>
    <w:uiPriority w:val="29"/>
    <w:qFormat/>
    <w:rsid w:val="00A5292F"/>
    <w:rPr>
      <w:i/>
      <w:iCs/>
    </w:rPr>
  </w:style>
  <w:style w:type="character" w:customStyle="1" w:styleId="QuoteChar">
    <w:name w:val="Quote Char"/>
    <w:basedOn w:val="DefaultParagraphFont"/>
    <w:link w:val="Quote"/>
    <w:uiPriority w:val="29"/>
    <w:rsid w:val="00A5292F"/>
    <w:rPr>
      <w:i/>
      <w:iCs/>
      <w:color w:val="5A5A5A" w:themeColor="text1" w:themeTint="A5"/>
    </w:rPr>
  </w:style>
  <w:style w:type="paragraph" w:styleId="IntenseQuote">
    <w:name w:val="Intense Quote"/>
    <w:basedOn w:val="Normal"/>
    <w:next w:val="Normal"/>
    <w:link w:val="IntenseQuoteChar"/>
    <w:uiPriority w:val="30"/>
    <w:qFormat/>
    <w:rsid w:val="00A5292F"/>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A5292F"/>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A5292F"/>
    <w:rPr>
      <w:smallCaps/>
      <w:dstrike w:val="0"/>
      <w:color w:val="5A5A5A" w:themeColor="text1" w:themeTint="A5"/>
      <w:vertAlign w:val="baseline"/>
    </w:rPr>
  </w:style>
  <w:style w:type="character" w:styleId="IntenseEmphasis">
    <w:name w:val="Intense Emphasis"/>
    <w:uiPriority w:val="21"/>
    <w:qFormat/>
    <w:rsid w:val="00A5292F"/>
    <w:rPr>
      <w:b/>
      <w:bCs/>
      <w:smallCaps/>
      <w:color w:val="4472C4" w:themeColor="accent1"/>
      <w:spacing w:val="40"/>
    </w:rPr>
  </w:style>
  <w:style w:type="character" w:styleId="SubtleReference">
    <w:name w:val="Subtle Reference"/>
    <w:uiPriority w:val="31"/>
    <w:qFormat/>
    <w:rsid w:val="00A5292F"/>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A5292F"/>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A5292F"/>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A5292F"/>
    <w:pPr>
      <w:outlineLvl w:val="9"/>
    </w:pPr>
  </w:style>
  <w:style w:type="paragraph" w:styleId="Footer">
    <w:name w:val="footer"/>
    <w:basedOn w:val="Normal"/>
    <w:link w:val="FooterChar"/>
    <w:uiPriority w:val="99"/>
    <w:unhideWhenUsed/>
    <w:rsid w:val="00255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3B"/>
    <w:rPr>
      <w:color w:val="5A5A5A" w:themeColor="text1" w:themeTint="A5"/>
    </w:rPr>
  </w:style>
  <w:style w:type="character" w:styleId="PageNumber">
    <w:name w:val="page number"/>
    <w:basedOn w:val="DefaultParagraphFont"/>
    <w:uiPriority w:val="99"/>
    <w:semiHidden/>
    <w:unhideWhenUsed/>
    <w:rsid w:val="00255A3B"/>
  </w:style>
  <w:style w:type="paragraph" w:styleId="NormalWeb">
    <w:name w:val="Normal (Web)"/>
    <w:basedOn w:val="Normal"/>
    <w:uiPriority w:val="99"/>
    <w:unhideWhenUsed/>
    <w:rsid w:val="004314AF"/>
    <w:pPr>
      <w:spacing w:before="100" w:beforeAutospacing="1" w:after="100" w:afterAutospacing="1" w:line="240" w:lineRule="auto"/>
      <w:ind w:left="0"/>
    </w:pPr>
    <w:rPr>
      <w:rFonts w:ascii="Times New Roman" w:eastAsia="Times New Roman" w:hAnsi="Times New Roman" w:cs="Times New Roman"/>
      <w:color w:val="auto"/>
      <w:sz w:val="24"/>
      <w:szCs w:val="24"/>
      <w:lang w:eastAsia="en-GB"/>
    </w:rPr>
  </w:style>
  <w:style w:type="character" w:styleId="Hyperlink">
    <w:name w:val="Hyperlink"/>
    <w:basedOn w:val="DefaultParagraphFont"/>
    <w:uiPriority w:val="99"/>
    <w:unhideWhenUsed/>
    <w:rsid w:val="002628CB"/>
    <w:rPr>
      <w:color w:val="0563C1" w:themeColor="hyperlink"/>
      <w:u w:val="single"/>
    </w:rPr>
  </w:style>
  <w:style w:type="character" w:styleId="UnresolvedMention">
    <w:name w:val="Unresolved Mention"/>
    <w:basedOn w:val="DefaultParagraphFont"/>
    <w:uiPriority w:val="99"/>
    <w:semiHidden/>
    <w:unhideWhenUsed/>
    <w:rsid w:val="002628CB"/>
    <w:rPr>
      <w:color w:val="605E5C"/>
      <w:shd w:val="clear" w:color="auto" w:fill="E1DFDD"/>
    </w:rPr>
  </w:style>
  <w:style w:type="character" w:styleId="FollowedHyperlink">
    <w:name w:val="FollowedHyperlink"/>
    <w:basedOn w:val="DefaultParagraphFont"/>
    <w:uiPriority w:val="99"/>
    <w:semiHidden/>
    <w:unhideWhenUsed/>
    <w:rsid w:val="00297D67"/>
    <w:rPr>
      <w:color w:val="954F72" w:themeColor="followedHyperlink"/>
      <w:u w:val="single"/>
    </w:rPr>
  </w:style>
  <w:style w:type="character" w:customStyle="1" w:styleId="apple-converted-space">
    <w:name w:val="apple-converted-space"/>
    <w:basedOn w:val="DefaultParagraphFont"/>
    <w:rsid w:val="004C3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7733">
      <w:bodyDiv w:val="1"/>
      <w:marLeft w:val="0"/>
      <w:marRight w:val="0"/>
      <w:marTop w:val="0"/>
      <w:marBottom w:val="0"/>
      <w:divBdr>
        <w:top w:val="none" w:sz="0" w:space="0" w:color="auto"/>
        <w:left w:val="none" w:sz="0" w:space="0" w:color="auto"/>
        <w:bottom w:val="none" w:sz="0" w:space="0" w:color="auto"/>
        <w:right w:val="none" w:sz="0" w:space="0" w:color="auto"/>
      </w:divBdr>
      <w:divsChild>
        <w:div w:id="134836001">
          <w:marLeft w:val="0"/>
          <w:marRight w:val="0"/>
          <w:marTop w:val="0"/>
          <w:marBottom w:val="0"/>
          <w:divBdr>
            <w:top w:val="single" w:sz="2" w:space="0" w:color="D9D9E3"/>
            <w:left w:val="single" w:sz="2" w:space="0" w:color="D9D9E3"/>
            <w:bottom w:val="single" w:sz="2" w:space="0" w:color="D9D9E3"/>
            <w:right w:val="single" w:sz="2" w:space="0" w:color="D9D9E3"/>
          </w:divBdr>
          <w:divsChild>
            <w:div w:id="769787357">
              <w:marLeft w:val="0"/>
              <w:marRight w:val="0"/>
              <w:marTop w:val="0"/>
              <w:marBottom w:val="0"/>
              <w:divBdr>
                <w:top w:val="single" w:sz="2" w:space="0" w:color="D9D9E3"/>
                <w:left w:val="single" w:sz="2" w:space="0" w:color="D9D9E3"/>
                <w:bottom w:val="single" w:sz="2" w:space="0" w:color="D9D9E3"/>
                <w:right w:val="single" w:sz="2" w:space="0" w:color="D9D9E3"/>
              </w:divBdr>
              <w:divsChild>
                <w:div w:id="300623168">
                  <w:marLeft w:val="0"/>
                  <w:marRight w:val="0"/>
                  <w:marTop w:val="0"/>
                  <w:marBottom w:val="0"/>
                  <w:divBdr>
                    <w:top w:val="single" w:sz="2" w:space="0" w:color="D9D9E3"/>
                    <w:left w:val="single" w:sz="2" w:space="0" w:color="D9D9E3"/>
                    <w:bottom w:val="single" w:sz="2" w:space="0" w:color="D9D9E3"/>
                    <w:right w:val="single" w:sz="2" w:space="0" w:color="D9D9E3"/>
                  </w:divBdr>
                  <w:divsChild>
                    <w:div w:id="940186496">
                      <w:marLeft w:val="0"/>
                      <w:marRight w:val="0"/>
                      <w:marTop w:val="0"/>
                      <w:marBottom w:val="0"/>
                      <w:divBdr>
                        <w:top w:val="single" w:sz="2" w:space="0" w:color="D9D9E3"/>
                        <w:left w:val="single" w:sz="2" w:space="0" w:color="D9D9E3"/>
                        <w:bottom w:val="single" w:sz="2" w:space="0" w:color="D9D9E3"/>
                        <w:right w:val="single" w:sz="2" w:space="0" w:color="D9D9E3"/>
                      </w:divBdr>
                      <w:divsChild>
                        <w:div w:id="1689788960">
                          <w:marLeft w:val="0"/>
                          <w:marRight w:val="0"/>
                          <w:marTop w:val="0"/>
                          <w:marBottom w:val="0"/>
                          <w:divBdr>
                            <w:top w:val="single" w:sz="2" w:space="0" w:color="auto"/>
                            <w:left w:val="single" w:sz="2" w:space="0" w:color="auto"/>
                            <w:bottom w:val="single" w:sz="6" w:space="0" w:color="auto"/>
                            <w:right w:val="single" w:sz="2" w:space="0" w:color="auto"/>
                          </w:divBdr>
                          <w:divsChild>
                            <w:div w:id="447087552">
                              <w:marLeft w:val="0"/>
                              <w:marRight w:val="0"/>
                              <w:marTop w:val="100"/>
                              <w:marBottom w:val="100"/>
                              <w:divBdr>
                                <w:top w:val="single" w:sz="2" w:space="0" w:color="D9D9E3"/>
                                <w:left w:val="single" w:sz="2" w:space="0" w:color="D9D9E3"/>
                                <w:bottom w:val="single" w:sz="2" w:space="0" w:color="D9D9E3"/>
                                <w:right w:val="single" w:sz="2" w:space="0" w:color="D9D9E3"/>
                              </w:divBdr>
                              <w:divsChild>
                                <w:div w:id="241794544">
                                  <w:marLeft w:val="0"/>
                                  <w:marRight w:val="0"/>
                                  <w:marTop w:val="0"/>
                                  <w:marBottom w:val="0"/>
                                  <w:divBdr>
                                    <w:top w:val="single" w:sz="2" w:space="0" w:color="D9D9E3"/>
                                    <w:left w:val="single" w:sz="2" w:space="0" w:color="D9D9E3"/>
                                    <w:bottom w:val="single" w:sz="2" w:space="0" w:color="D9D9E3"/>
                                    <w:right w:val="single" w:sz="2" w:space="0" w:color="D9D9E3"/>
                                  </w:divBdr>
                                  <w:divsChild>
                                    <w:div w:id="57748116">
                                      <w:marLeft w:val="0"/>
                                      <w:marRight w:val="0"/>
                                      <w:marTop w:val="0"/>
                                      <w:marBottom w:val="0"/>
                                      <w:divBdr>
                                        <w:top w:val="single" w:sz="2" w:space="0" w:color="D9D9E3"/>
                                        <w:left w:val="single" w:sz="2" w:space="0" w:color="D9D9E3"/>
                                        <w:bottom w:val="single" w:sz="2" w:space="0" w:color="D9D9E3"/>
                                        <w:right w:val="single" w:sz="2" w:space="0" w:color="D9D9E3"/>
                                      </w:divBdr>
                                      <w:divsChild>
                                        <w:div w:id="88239158">
                                          <w:marLeft w:val="0"/>
                                          <w:marRight w:val="0"/>
                                          <w:marTop w:val="0"/>
                                          <w:marBottom w:val="0"/>
                                          <w:divBdr>
                                            <w:top w:val="single" w:sz="2" w:space="0" w:color="D9D9E3"/>
                                            <w:left w:val="single" w:sz="2" w:space="0" w:color="D9D9E3"/>
                                            <w:bottom w:val="single" w:sz="2" w:space="0" w:color="D9D9E3"/>
                                            <w:right w:val="single" w:sz="2" w:space="0" w:color="D9D9E3"/>
                                          </w:divBdr>
                                          <w:divsChild>
                                            <w:div w:id="18440110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4820642">
          <w:marLeft w:val="0"/>
          <w:marRight w:val="0"/>
          <w:marTop w:val="0"/>
          <w:marBottom w:val="0"/>
          <w:divBdr>
            <w:top w:val="none" w:sz="0" w:space="0" w:color="auto"/>
            <w:left w:val="none" w:sz="0" w:space="0" w:color="auto"/>
            <w:bottom w:val="none" w:sz="0" w:space="0" w:color="auto"/>
            <w:right w:val="none" w:sz="0" w:space="0" w:color="auto"/>
          </w:divBdr>
        </w:div>
      </w:divsChild>
    </w:div>
    <w:div w:id="347365162">
      <w:bodyDiv w:val="1"/>
      <w:marLeft w:val="0"/>
      <w:marRight w:val="0"/>
      <w:marTop w:val="0"/>
      <w:marBottom w:val="0"/>
      <w:divBdr>
        <w:top w:val="none" w:sz="0" w:space="0" w:color="auto"/>
        <w:left w:val="none" w:sz="0" w:space="0" w:color="auto"/>
        <w:bottom w:val="none" w:sz="0" w:space="0" w:color="auto"/>
        <w:right w:val="none" w:sz="0" w:space="0" w:color="auto"/>
      </w:divBdr>
    </w:div>
    <w:div w:id="365914825">
      <w:bodyDiv w:val="1"/>
      <w:marLeft w:val="0"/>
      <w:marRight w:val="0"/>
      <w:marTop w:val="0"/>
      <w:marBottom w:val="0"/>
      <w:divBdr>
        <w:top w:val="none" w:sz="0" w:space="0" w:color="auto"/>
        <w:left w:val="none" w:sz="0" w:space="0" w:color="auto"/>
        <w:bottom w:val="none" w:sz="0" w:space="0" w:color="auto"/>
        <w:right w:val="none" w:sz="0" w:space="0" w:color="auto"/>
      </w:divBdr>
      <w:divsChild>
        <w:div w:id="1829513087">
          <w:marLeft w:val="0"/>
          <w:marRight w:val="0"/>
          <w:marTop w:val="0"/>
          <w:marBottom w:val="0"/>
          <w:divBdr>
            <w:top w:val="single" w:sz="2" w:space="0" w:color="D9D9E3"/>
            <w:left w:val="single" w:sz="2" w:space="0" w:color="D9D9E3"/>
            <w:bottom w:val="single" w:sz="2" w:space="0" w:color="D9D9E3"/>
            <w:right w:val="single" w:sz="2" w:space="0" w:color="D9D9E3"/>
          </w:divBdr>
          <w:divsChild>
            <w:div w:id="1587491720">
              <w:marLeft w:val="0"/>
              <w:marRight w:val="0"/>
              <w:marTop w:val="0"/>
              <w:marBottom w:val="0"/>
              <w:divBdr>
                <w:top w:val="single" w:sz="2" w:space="0" w:color="D9D9E3"/>
                <w:left w:val="single" w:sz="2" w:space="0" w:color="D9D9E3"/>
                <w:bottom w:val="single" w:sz="2" w:space="0" w:color="D9D9E3"/>
                <w:right w:val="single" w:sz="2" w:space="0" w:color="D9D9E3"/>
              </w:divBdr>
              <w:divsChild>
                <w:div w:id="2054688615">
                  <w:marLeft w:val="0"/>
                  <w:marRight w:val="0"/>
                  <w:marTop w:val="0"/>
                  <w:marBottom w:val="0"/>
                  <w:divBdr>
                    <w:top w:val="single" w:sz="2" w:space="0" w:color="D9D9E3"/>
                    <w:left w:val="single" w:sz="2" w:space="0" w:color="D9D9E3"/>
                    <w:bottom w:val="single" w:sz="2" w:space="0" w:color="D9D9E3"/>
                    <w:right w:val="single" w:sz="2" w:space="0" w:color="D9D9E3"/>
                  </w:divBdr>
                  <w:divsChild>
                    <w:div w:id="867068555">
                      <w:marLeft w:val="0"/>
                      <w:marRight w:val="0"/>
                      <w:marTop w:val="0"/>
                      <w:marBottom w:val="0"/>
                      <w:divBdr>
                        <w:top w:val="single" w:sz="2" w:space="0" w:color="D9D9E3"/>
                        <w:left w:val="single" w:sz="2" w:space="0" w:color="D9D9E3"/>
                        <w:bottom w:val="single" w:sz="2" w:space="0" w:color="D9D9E3"/>
                        <w:right w:val="single" w:sz="2" w:space="0" w:color="D9D9E3"/>
                      </w:divBdr>
                      <w:divsChild>
                        <w:div w:id="481044474">
                          <w:marLeft w:val="0"/>
                          <w:marRight w:val="0"/>
                          <w:marTop w:val="0"/>
                          <w:marBottom w:val="0"/>
                          <w:divBdr>
                            <w:top w:val="single" w:sz="2" w:space="0" w:color="auto"/>
                            <w:left w:val="single" w:sz="2" w:space="0" w:color="auto"/>
                            <w:bottom w:val="single" w:sz="6" w:space="0" w:color="auto"/>
                            <w:right w:val="single" w:sz="2" w:space="0" w:color="auto"/>
                          </w:divBdr>
                          <w:divsChild>
                            <w:div w:id="1340280040">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475543">
                                  <w:marLeft w:val="0"/>
                                  <w:marRight w:val="0"/>
                                  <w:marTop w:val="0"/>
                                  <w:marBottom w:val="0"/>
                                  <w:divBdr>
                                    <w:top w:val="single" w:sz="2" w:space="0" w:color="D9D9E3"/>
                                    <w:left w:val="single" w:sz="2" w:space="0" w:color="D9D9E3"/>
                                    <w:bottom w:val="single" w:sz="2" w:space="0" w:color="D9D9E3"/>
                                    <w:right w:val="single" w:sz="2" w:space="0" w:color="D9D9E3"/>
                                  </w:divBdr>
                                  <w:divsChild>
                                    <w:div w:id="93524733">
                                      <w:marLeft w:val="0"/>
                                      <w:marRight w:val="0"/>
                                      <w:marTop w:val="0"/>
                                      <w:marBottom w:val="0"/>
                                      <w:divBdr>
                                        <w:top w:val="single" w:sz="2" w:space="0" w:color="D9D9E3"/>
                                        <w:left w:val="single" w:sz="2" w:space="0" w:color="D9D9E3"/>
                                        <w:bottom w:val="single" w:sz="2" w:space="0" w:color="D9D9E3"/>
                                        <w:right w:val="single" w:sz="2" w:space="0" w:color="D9D9E3"/>
                                      </w:divBdr>
                                      <w:divsChild>
                                        <w:div w:id="921138658">
                                          <w:marLeft w:val="0"/>
                                          <w:marRight w:val="0"/>
                                          <w:marTop w:val="0"/>
                                          <w:marBottom w:val="0"/>
                                          <w:divBdr>
                                            <w:top w:val="single" w:sz="2" w:space="0" w:color="D9D9E3"/>
                                            <w:left w:val="single" w:sz="2" w:space="0" w:color="D9D9E3"/>
                                            <w:bottom w:val="single" w:sz="2" w:space="0" w:color="D9D9E3"/>
                                            <w:right w:val="single" w:sz="2" w:space="0" w:color="D9D9E3"/>
                                          </w:divBdr>
                                          <w:divsChild>
                                            <w:div w:id="503933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79717892">
          <w:marLeft w:val="0"/>
          <w:marRight w:val="0"/>
          <w:marTop w:val="0"/>
          <w:marBottom w:val="0"/>
          <w:divBdr>
            <w:top w:val="none" w:sz="0" w:space="0" w:color="auto"/>
            <w:left w:val="none" w:sz="0" w:space="0" w:color="auto"/>
            <w:bottom w:val="none" w:sz="0" w:space="0" w:color="auto"/>
            <w:right w:val="none" w:sz="0" w:space="0" w:color="auto"/>
          </w:divBdr>
        </w:div>
      </w:divsChild>
    </w:div>
    <w:div w:id="455636196">
      <w:bodyDiv w:val="1"/>
      <w:marLeft w:val="0"/>
      <w:marRight w:val="0"/>
      <w:marTop w:val="0"/>
      <w:marBottom w:val="0"/>
      <w:divBdr>
        <w:top w:val="none" w:sz="0" w:space="0" w:color="auto"/>
        <w:left w:val="none" w:sz="0" w:space="0" w:color="auto"/>
        <w:bottom w:val="none" w:sz="0" w:space="0" w:color="auto"/>
        <w:right w:val="none" w:sz="0" w:space="0" w:color="auto"/>
      </w:divBdr>
      <w:divsChild>
        <w:div w:id="621887423">
          <w:marLeft w:val="0"/>
          <w:marRight w:val="0"/>
          <w:marTop w:val="0"/>
          <w:marBottom w:val="0"/>
          <w:divBdr>
            <w:top w:val="none" w:sz="0" w:space="0" w:color="auto"/>
            <w:left w:val="none" w:sz="0" w:space="0" w:color="auto"/>
            <w:bottom w:val="none" w:sz="0" w:space="0" w:color="auto"/>
            <w:right w:val="none" w:sz="0" w:space="0" w:color="auto"/>
          </w:divBdr>
          <w:divsChild>
            <w:div w:id="62728986">
              <w:marLeft w:val="0"/>
              <w:marRight w:val="0"/>
              <w:marTop w:val="0"/>
              <w:marBottom w:val="0"/>
              <w:divBdr>
                <w:top w:val="none" w:sz="0" w:space="0" w:color="auto"/>
                <w:left w:val="none" w:sz="0" w:space="0" w:color="auto"/>
                <w:bottom w:val="none" w:sz="0" w:space="0" w:color="auto"/>
                <w:right w:val="none" w:sz="0" w:space="0" w:color="auto"/>
              </w:divBdr>
              <w:divsChild>
                <w:div w:id="177811049">
                  <w:marLeft w:val="0"/>
                  <w:marRight w:val="0"/>
                  <w:marTop w:val="0"/>
                  <w:marBottom w:val="0"/>
                  <w:divBdr>
                    <w:top w:val="none" w:sz="0" w:space="0" w:color="auto"/>
                    <w:left w:val="none" w:sz="0" w:space="0" w:color="auto"/>
                    <w:bottom w:val="none" w:sz="0" w:space="0" w:color="auto"/>
                    <w:right w:val="none" w:sz="0" w:space="0" w:color="auto"/>
                  </w:divBdr>
                  <w:divsChild>
                    <w:div w:id="40942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658731">
      <w:bodyDiv w:val="1"/>
      <w:marLeft w:val="0"/>
      <w:marRight w:val="0"/>
      <w:marTop w:val="0"/>
      <w:marBottom w:val="0"/>
      <w:divBdr>
        <w:top w:val="none" w:sz="0" w:space="0" w:color="auto"/>
        <w:left w:val="none" w:sz="0" w:space="0" w:color="auto"/>
        <w:bottom w:val="none" w:sz="0" w:space="0" w:color="auto"/>
        <w:right w:val="none" w:sz="0" w:space="0" w:color="auto"/>
      </w:divBdr>
      <w:divsChild>
        <w:div w:id="198251859">
          <w:marLeft w:val="0"/>
          <w:marRight w:val="0"/>
          <w:marTop w:val="0"/>
          <w:marBottom w:val="0"/>
          <w:divBdr>
            <w:top w:val="none" w:sz="0" w:space="0" w:color="auto"/>
            <w:left w:val="none" w:sz="0" w:space="0" w:color="auto"/>
            <w:bottom w:val="none" w:sz="0" w:space="0" w:color="auto"/>
            <w:right w:val="none" w:sz="0" w:space="0" w:color="auto"/>
          </w:divBdr>
          <w:divsChild>
            <w:div w:id="999308149">
              <w:marLeft w:val="0"/>
              <w:marRight w:val="0"/>
              <w:marTop w:val="0"/>
              <w:marBottom w:val="0"/>
              <w:divBdr>
                <w:top w:val="none" w:sz="0" w:space="0" w:color="auto"/>
                <w:left w:val="none" w:sz="0" w:space="0" w:color="auto"/>
                <w:bottom w:val="none" w:sz="0" w:space="0" w:color="auto"/>
                <w:right w:val="none" w:sz="0" w:space="0" w:color="auto"/>
              </w:divBdr>
              <w:divsChild>
                <w:div w:id="1609894270">
                  <w:marLeft w:val="0"/>
                  <w:marRight w:val="0"/>
                  <w:marTop w:val="0"/>
                  <w:marBottom w:val="0"/>
                  <w:divBdr>
                    <w:top w:val="none" w:sz="0" w:space="0" w:color="auto"/>
                    <w:left w:val="none" w:sz="0" w:space="0" w:color="auto"/>
                    <w:bottom w:val="none" w:sz="0" w:space="0" w:color="auto"/>
                    <w:right w:val="none" w:sz="0" w:space="0" w:color="auto"/>
                  </w:divBdr>
                  <w:divsChild>
                    <w:div w:id="198766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239024">
      <w:bodyDiv w:val="1"/>
      <w:marLeft w:val="0"/>
      <w:marRight w:val="0"/>
      <w:marTop w:val="0"/>
      <w:marBottom w:val="0"/>
      <w:divBdr>
        <w:top w:val="none" w:sz="0" w:space="0" w:color="auto"/>
        <w:left w:val="none" w:sz="0" w:space="0" w:color="auto"/>
        <w:bottom w:val="none" w:sz="0" w:space="0" w:color="auto"/>
        <w:right w:val="none" w:sz="0" w:space="0" w:color="auto"/>
      </w:divBdr>
    </w:div>
    <w:div w:id="792946860">
      <w:bodyDiv w:val="1"/>
      <w:marLeft w:val="0"/>
      <w:marRight w:val="0"/>
      <w:marTop w:val="0"/>
      <w:marBottom w:val="0"/>
      <w:divBdr>
        <w:top w:val="none" w:sz="0" w:space="0" w:color="auto"/>
        <w:left w:val="none" w:sz="0" w:space="0" w:color="auto"/>
        <w:bottom w:val="none" w:sz="0" w:space="0" w:color="auto"/>
        <w:right w:val="none" w:sz="0" w:space="0" w:color="auto"/>
      </w:divBdr>
    </w:div>
    <w:div w:id="837117161">
      <w:bodyDiv w:val="1"/>
      <w:marLeft w:val="0"/>
      <w:marRight w:val="0"/>
      <w:marTop w:val="0"/>
      <w:marBottom w:val="0"/>
      <w:divBdr>
        <w:top w:val="none" w:sz="0" w:space="0" w:color="auto"/>
        <w:left w:val="none" w:sz="0" w:space="0" w:color="auto"/>
        <w:bottom w:val="none" w:sz="0" w:space="0" w:color="auto"/>
        <w:right w:val="none" w:sz="0" w:space="0" w:color="auto"/>
      </w:divBdr>
    </w:div>
    <w:div w:id="843738595">
      <w:bodyDiv w:val="1"/>
      <w:marLeft w:val="0"/>
      <w:marRight w:val="0"/>
      <w:marTop w:val="0"/>
      <w:marBottom w:val="0"/>
      <w:divBdr>
        <w:top w:val="none" w:sz="0" w:space="0" w:color="auto"/>
        <w:left w:val="none" w:sz="0" w:space="0" w:color="auto"/>
        <w:bottom w:val="none" w:sz="0" w:space="0" w:color="auto"/>
        <w:right w:val="none" w:sz="0" w:space="0" w:color="auto"/>
      </w:divBdr>
    </w:div>
    <w:div w:id="891844808">
      <w:bodyDiv w:val="1"/>
      <w:marLeft w:val="0"/>
      <w:marRight w:val="0"/>
      <w:marTop w:val="0"/>
      <w:marBottom w:val="0"/>
      <w:divBdr>
        <w:top w:val="none" w:sz="0" w:space="0" w:color="auto"/>
        <w:left w:val="none" w:sz="0" w:space="0" w:color="auto"/>
        <w:bottom w:val="none" w:sz="0" w:space="0" w:color="auto"/>
        <w:right w:val="none" w:sz="0" w:space="0" w:color="auto"/>
      </w:divBdr>
    </w:div>
    <w:div w:id="1047800538">
      <w:bodyDiv w:val="1"/>
      <w:marLeft w:val="0"/>
      <w:marRight w:val="0"/>
      <w:marTop w:val="0"/>
      <w:marBottom w:val="0"/>
      <w:divBdr>
        <w:top w:val="none" w:sz="0" w:space="0" w:color="auto"/>
        <w:left w:val="none" w:sz="0" w:space="0" w:color="auto"/>
        <w:bottom w:val="none" w:sz="0" w:space="0" w:color="auto"/>
        <w:right w:val="none" w:sz="0" w:space="0" w:color="auto"/>
      </w:divBdr>
    </w:div>
    <w:div w:id="1379865251">
      <w:bodyDiv w:val="1"/>
      <w:marLeft w:val="0"/>
      <w:marRight w:val="0"/>
      <w:marTop w:val="0"/>
      <w:marBottom w:val="0"/>
      <w:divBdr>
        <w:top w:val="none" w:sz="0" w:space="0" w:color="auto"/>
        <w:left w:val="none" w:sz="0" w:space="0" w:color="auto"/>
        <w:bottom w:val="none" w:sz="0" w:space="0" w:color="auto"/>
        <w:right w:val="none" w:sz="0" w:space="0" w:color="auto"/>
      </w:divBdr>
    </w:div>
    <w:div w:id="1666087721">
      <w:bodyDiv w:val="1"/>
      <w:marLeft w:val="0"/>
      <w:marRight w:val="0"/>
      <w:marTop w:val="0"/>
      <w:marBottom w:val="0"/>
      <w:divBdr>
        <w:top w:val="none" w:sz="0" w:space="0" w:color="auto"/>
        <w:left w:val="none" w:sz="0" w:space="0" w:color="auto"/>
        <w:bottom w:val="none" w:sz="0" w:space="0" w:color="auto"/>
        <w:right w:val="none" w:sz="0" w:space="0" w:color="auto"/>
      </w:divBdr>
    </w:div>
    <w:div w:id="1804886083">
      <w:bodyDiv w:val="1"/>
      <w:marLeft w:val="0"/>
      <w:marRight w:val="0"/>
      <w:marTop w:val="0"/>
      <w:marBottom w:val="0"/>
      <w:divBdr>
        <w:top w:val="none" w:sz="0" w:space="0" w:color="auto"/>
        <w:left w:val="none" w:sz="0" w:space="0" w:color="auto"/>
        <w:bottom w:val="none" w:sz="0" w:space="0" w:color="auto"/>
        <w:right w:val="none" w:sz="0" w:space="0" w:color="auto"/>
      </w:divBdr>
      <w:divsChild>
        <w:div w:id="1448280447">
          <w:marLeft w:val="0"/>
          <w:marRight w:val="0"/>
          <w:marTop w:val="0"/>
          <w:marBottom w:val="0"/>
          <w:divBdr>
            <w:top w:val="none" w:sz="0" w:space="0" w:color="auto"/>
            <w:left w:val="none" w:sz="0" w:space="0" w:color="auto"/>
            <w:bottom w:val="none" w:sz="0" w:space="0" w:color="auto"/>
            <w:right w:val="none" w:sz="0" w:space="0" w:color="auto"/>
          </w:divBdr>
          <w:divsChild>
            <w:div w:id="869761008">
              <w:marLeft w:val="0"/>
              <w:marRight w:val="0"/>
              <w:marTop w:val="0"/>
              <w:marBottom w:val="0"/>
              <w:divBdr>
                <w:top w:val="none" w:sz="0" w:space="0" w:color="auto"/>
                <w:left w:val="none" w:sz="0" w:space="0" w:color="auto"/>
                <w:bottom w:val="none" w:sz="0" w:space="0" w:color="auto"/>
                <w:right w:val="none" w:sz="0" w:space="0" w:color="auto"/>
              </w:divBdr>
              <w:divsChild>
                <w:div w:id="1280377013">
                  <w:marLeft w:val="0"/>
                  <w:marRight w:val="0"/>
                  <w:marTop w:val="0"/>
                  <w:marBottom w:val="0"/>
                  <w:divBdr>
                    <w:top w:val="none" w:sz="0" w:space="0" w:color="auto"/>
                    <w:left w:val="none" w:sz="0" w:space="0" w:color="auto"/>
                    <w:bottom w:val="none" w:sz="0" w:space="0" w:color="auto"/>
                    <w:right w:val="none" w:sz="0" w:space="0" w:color="auto"/>
                  </w:divBdr>
                  <w:divsChild>
                    <w:div w:id="1253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779">
      <w:bodyDiv w:val="1"/>
      <w:marLeft w:val="0"/>
      <w:marRight w:val="0"/>
      <w:marTop w:val="0"/>
      <w:marBottom w:val="0"/>
      <w:divBdr>
        <w:top w:val="none" w:sz="0" w:space="0" w:color="auto"/>
        <w:left w:val="none" w:sz="0" w:space="0" w:color="auto"/>
        <w:bottom w:val="none" w:sz="0" w:space="0" w:color="auto"/>
        <w:right w:val="none" w:sz="0" w:space="0" w:color="auto"/>
      </w:divBdr>
    </w:div>
    <w:div w:id="209682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1002/hrm.4012" TargetMode="External"/><Relationship Id="rId18" Type="http://schemas.openxmlformats.org/officeDocument/2006/relationships/hyperlink" Target="https://www.mckinsey.com/capabilities/people-and-organizational-performance/our-insights/harnessing-the-power-of-performance-management" TargetMode="External"/><Relationship Id="rId26" Type="http://schemas.openxmlformats.org/officeDocument/2006/relationships/hyperlink" Target="https://doi.org/10.1111/1468-2370.00076" TargetMode="External"/><Relationship Id="rId3" Type="http://schemas.openxmlformats.org/officeDocument/2006/relationships/settings" Target="settings.xml"/><Relationship Id="rId21" Type="http://schemas.openxmlformats.org/officeDocument/2006/relationships/hyperlink" Target="https://doi.org/10.1080/095851997341630"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books.google.co.uk/books?hl=en&amp;lr=&amp;id=cjRuEAAAQBAJ&amp;oi=fnd&amp;pg=PP1&amp;dq=6.%09Boxall,+P.,+%26+Purcell,+J.+(2011).+Strategy+and+human+resource+management+(3rd+ed.).+Palgrave+Macmillan.London&amp;ots=97Ir-5jk3y&amp;sig=t_qEjnnf-RFyHfKIb9WYy23AHrk" TargetMode="External"/><Relationship Id="rId17" Type="http://schemas.openxmlformats.org/officeDocument/2006/relationships/hyperlink" Target="https://hbr.org/2022/07/how-to-conduct-a-great-performance-review" TargetMode="External"/><Relationship Id="rId25" Type="http://schemas.openxmlformats.org/officeDocument/2006/relationships/hyperlink" Target="https://psycnet.apa.org/doi/10.1037/mot000012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2/hrm.20068" TargetMode="External"/><Relationship Id="rId20" Type="http://schemas.openxmlformats.org/officeDocument/2006/relationships/hyperlink" Target="https://youtu.be/PfXEceZ%09zND0" TargetMode="External"/><Relationship Id="rId29" Type="http://schemas.openxmlformats.org/officeDocument/2006/relationships/hyperlink" Target="https://www.whsmith.co.uk/help/about-us/about-us/hel00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25113937/_Buckingham_2005_The_One_Thing_You_Need_to_Know_About_Great_Managing_Great_Leading_and_Sustained_Individual_Success" TargetMode="External"/><Relationship Id="rId24" Type="http://schemas.openxmlformats.org/officeDocument/2006/relationships/hyperlink" Target="https://books.google.co.uk/books?hl=en&amp;lr=&amp;id=CnpuE09Vit0C&amp;oi=fnd&amp;pg=PP15&amp;dq=Murphy,+K.+R.,+%26+Cleveland,+J.+N.+(1995).+Understanding+performance+appraisal:+Social,+organisational,+and+goal-based+perspectives.&amp;ots=mewiv5Kni_&amp;sig=1Dl2UUrGa2GvbtQnOEuj9pOcmR4"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hbr.org/2016/10/the-performance-management-revolution" TargetMode="External"/><Relationship Id="rId23" Type="http://schemas.openxmlformats.org/officeDocument/2006/relationships/hyperlink" Target="https://www.linkedin.com/pulse/performance-navigators-gap-sandhya-johnson?utm_source=share&amp;utm_medium=member_ios&amp;utm_campaign=share_via" TargetMode="External"/><Relationship Id="rId28" Type="http://schemas.openxmlformats.org/officeDocument/2006/relationships/hyperlink" Target="http://dl.acher.ir/books/management/hr/Dave%20Ulrich_%20Wayne%20Brockbank%20-%20The%20HR%20Value%20Proposition-Harvard%20Business%20Review%20Press%20%282005%29.pdf" TargetMode="External"/><Relationship Id="rId10" Type="http://schemas.openxmlformats.org/officeDocument/2006/relationships/hyperlink" Target="https://www.mindsetmanage.com/images/PartnerPortal/consulting-services/research/Deloitte-Josh-Bersin-New-Model-for-Engagement.pdf" TargetMode="External"/><Relationship Id="rId19" Type="http://schemas.openxmlformats.org/officeDocument/2006/relationships/hyperlink" Target="https://www.cipd.org/uk/knowledge/factsheets/performance-factsheet/"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dx.doi.org/10.5771/0935-9915-2009-1-5" TargetMode="External"/><Relationship Id="rId22" Type="http://schemas.openxmlformats.org/officeDocument/2006/relationships/hyperlink" Target="https://amazingworkplaces.co/5-performance-appraisal-trends-you-should-look-out-for/" TargetMode="External"/><Relationship Id="rId27" Type="http://schemas.openxmlformats.org/officeDocument/2006/relationships/hyperlink" Target="https://d.docs.live.net/fd323162ddb3896b/Documents/%0dhttps:/hrdailyadvisor.blr.com/2018/12/12/performance-appraisals-and-the-halo-effect" TargetMode="External"/><Relationship Id="rId30" Type="http://schemas.openxmlformats.org/officeDocument/2006/relationships/hyperlink" Target="https://www.whsmithplc.co.uk/sites/whsmith-corp/files/whsmith-ar22.pdf"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3438</Words>
  <Characters>19601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2114695 aMBERLEA KNOWLES</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c:title>
  <dc:subject/>
  <dc:creator>Amberla Knowles</dc:creator>
  <cp:keywords/>
  <dc:description/>
  <cp:lastModifiedBy>Amberlea Knowles</cp:lastModifiedBy>
  <cp:revision>2</cp:revision>
  <dcterms:created xsi:type="dcterms:W3CDTF">2023-07-03T09:32:00Z</dcterms:created>
  <dcterms:modified xsi:type="dcterms:W3CDTF">2023-07-03T09:32:00Z</dcterms:modified>
</cp:coreProperties>
</file>