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703B6" w:rsidRPr="002E5839" w:rsidRDefault="00C703B6">
      <w:pPr>
        <w:rPr>
          <w:b/>
          <w:sz w:val="40"/>
          <w:szCs w:val="40"/>
        </w:rPr>
      </w:pPr>
    </w:p>
    <w:p w14:paraId="00000002" w14:textId="77777777" w:rsidR="00C703B6" w:rsidRPr="002E5839" w:rsidRDefault="00C703B6">
      <w:pPr>
        <w:jc w:val="center"/>
        <w:rPr>
          <w:b/>
          <w:sz w:val="40"/>
          <w:szCs w:val="40"/>
        </w:rPr>
      </w:pPr>
    </w:p>
    <w:p w14:paraId="00000003" w14:textId="77777777" w:rsidR="00C703B6" w:rsidRPr="002E5839" w:rsidRDefault="00C703B6" w:rsidP="00C92588">
      <w:pPr>
        <w:jc w:val="center"/>
        <w:rPr>
          <w:b/>
          <w:sz w:val="40"/>
          <w:szCs w:val="40"/>
        </w:rPr>
      </w:pPr>
    </w:p>
    <w:p w14:paraId="00000004" w14:textId="77777777" w:rsidR="00C703B6" w:rsidRPr="002E5839" w:rsidRDefault="00060AB8" w:rsidP="00C92588">
      <w:pPr>
        <w:jc w:val="center"/>
        <w:rPr>
          <w:b/>
          <w:sz w:val="40"/>
          <w:szCs w:val="40"/>
        </w:rPr>
      </w:pPr>
      <w:r w:rsidRPr="002E5839">
        <w:rPr>
          <w:b/>
          <w:sz w:val="40"/>
          <w:szCs w:val="40"/>
        </w:rPr>
        <w:t>BMIH5003</w:t>
      </w:r>
    </w:p>
    <w:p w14:paraId="00000005" w14:textId="77777777" w:rsidR="00C703B6" w:rsidRPr="002E5839" w:rsidRDefault="00060AB8" w:rsidP="00C92588">
      <w:pPr>
        <w:jc w:val="center"/>
        <w:rPr>
          <w:b/>
          <w:sz w:val="40"/>
          <w:szCs w:val="40"/>
        </w:rPr>
      </w:pPr>
      <w:r w:rsidRPr="002E5839">
        <w:rPr>
          <w:b/>
          <w:sz w:val="40"/>
          <w:szCs w:val="40"/>
        </w:rPr>
        <w:t>Cultural Awareness</w:t>
      </w:r>
    </w:p>
    <w:p w14:paraId="00000006" w14:textId="4885C981" w:rsidR="00C703B6" w:rsidRPr="002E5839" w:rsidRDefault="00060AB8" w:rsidP="00C92588">
      <w:pPr>
        <w:jc w:val="center"/>
        <w:rPr>
          <w:b/>
          <w:sz w:val="40"/>
          <w:szCs w:val="40"/>
        </w:rPr>
      </w:pPr>
      <w:r w:rsidRPr="002E5839">
        <w:rPr>
          <w:b/>
          <w:sz w:val="40"/>
          <w:szCs w:val="40"/>
        </w:rPr>
        <w:t>Student Name:</w:t>
      </w:r>
      <w:r w:rsidR="00C115A9">
        <w:rPr>
          <w:b/>
          <w:sz w:val="40"/>
          <w:szCs w:val="40"/>
        </w:rPr>
        <w:t xml:space="preserve"> Muhammed Abdul Muhith</w:t>
      </w:r>
    </w:p>
    <w:p w14:paraId="00000007" w14:textId="78BE47F6" w:rsidR="00C703B6" w:rsidRPr="002E5839" w:rsidRDefault="00060AB8" w:rsidP="00C92588">
      <w:pPr>
        <w:jc w:val="center"/>
        <w:rPr>
          <w:b/>
          <w:sz w:val="40"/>
          <w:szCs w:val="40"/>
        </w:rPr>
      </w:pPr>
      <w:r w:rsidRPr="002E5839">
        <w:rPr>
          <w:b/>
          <w:sz w:val="40"/>
          <w:szCs w:val="40"/>
        </w:rPr>
        <w:t>Student ID:</w:t>
      </w:r>
      <w:r w:rsidR="00D950F8">
        <w:rPr>
          <w:b/>
          <w:sz w:val="40"/>
          <w:szCs w:val="40"/>
        </w:rPr>
        <w:t>212</w:t>
      </w:r>
      <w:r w:rsidR="00DF082A">
        <w:rPr>
          <w:b/>
          <w:sz w:val="40"/>
          <w:szCs w:val="40"/>
        </w:rPr>
        <w:t>5607</w:t>
      </w:r>
      <w:r w:rsidRPr="002E5839">
        <w:br w:type="page"/>
      </w:r>
    </w:p>
    <w:p w14:paraId="00000008" w14:textId="77777777" w:rsidR="00C703B6" w:rsidRPr="00C92588" w:rsidRDefault="00060AB8" w:rsidP="00C92588">
      <w:pPr>
        <w:spacing w:line="480" w:lineRule="auto"/>
        <w:jc w:val="center"/>
        <w:rPr>
          <w:b/>
          <w:sz w:val="32"/>
          <w:szCs w:val="32"/>
        </w:rPr>
      </w:pPr>
      <w:r w:rsidRPr="00C92588">
        <w:rPr>
          <w:b/>
          <w:sz w:val="32"/>
          <w:szCs w:val="32"/>
        </w:rPr>
        <w:t>Executive summary</w:t>
      </w:r>
    </w:p>
    <w:p w14:paraId="00000009" w14:textId="77777777" w:rsidR="00C703B6" w:rsidRPr="002E5839" w:rsidRDefault="00060AB8" w:rsidP="00C92588">
      <w:r w:rsidRPr="002E5839">
        <w:t>The study has pointed out a concise discussion in relation to the different do’s and don'ts that are evident in the Chinese culture for the improved structuring of the approaches that are required to be followed by the hotel staff members regarding the delivery of engaging services to the guests or customers within the hotel industry of the nation. It also presents two recommendations that are required to be adopted by the staff for the advancement of the delivery of the services to the guests bringing better integration with the hotel organisation in the hotel industry of China.</w:t>
      </w:r>
      <w:r w:rsidRPr="002E5839">
        <w:br w:type="page"/>
      </w:r>
    </w:p>
    <w:p w14:paraId="0000000A" w14:textId="77777777" w:rsidR="00C703B6" w:rsidRPr="00C92588" w:rsidRDefault="00060AB8">
      <w:pPr>
        <w:jc w:val="center"/>
        <w:rPr>
          <w:b/>
          <w:sz w:val="36"/>
          <w:szCs w:val="36"/>
        </w:rPr>
      </w:pPr>
      <w:r w:rsidRPr="00C92588">
        <w:rPr>
          <w:b/>
          <w:sz w:val="36"/>
          <w:szCs w:val="36"/>
        </w:rPr>
        <w:t>Table of Contents</w:t>
      </w:r>
    </w:p>
    <w:sdt>
      <w:sdtPr>
        <w:id w:val="291799868"/>
        <w:docPartObj>
          <w:docPartGallery w:val="Table of Contents"/>
          <w:docPartUnique/>
        </w:docPartObj>
      </w:sdtPr>
      <w:sdtEndPr/>
      <w:sdtContent>
        <w:p w14:paraId="5D07A941" w14:textId="068BD071" w:rsidR="00C92588" w:rsidRDefault="00060AB8">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r w:rsidRPr="002E5839">
            <w:fldChar w:fldCharType="begin"/>
          </w:r>
          <w:r w:rsidRPr="002E5839">
            <w:instrText xml:space="preserve"> TOC \h \u \z \t "Heading 1,1,Heading 2,2,Heading 3,3,Heading 4,4,Heading 5,5,Heading 6,6,"</w:instrText>
          </w:r>
          <w:r w:rsidRPr="002E5839">
            <w:fldChar w:fldCharType="separate"/>
          </w:r>
          <w:hyperlink w:anchor="_Toc137675857" w:history="1">
            <w:r w:rsidR="00C92588" w:rsidRPr="00C743D9">
              <w:rPr>
                <w:rStyle w:val="Hyperlink"/>
                <w:noProof/>
              </w:rPr>
              <w:t>Introduction</w:t>
            </w:r>
            <w:r w:rsidR="00C92588">
              <w:rPr>
                <w:noProof/>
                <w:webHidden/>
              </w:rPr>
              <w:tab/>
            </w:r>
            <w:r w:rsidR="00C92588">
              <w:rPr>
                <w:noProof/>
                <w:webHidden/>
              </w:rPr>
              <w:fldChar w:fldCharType="begin"/>
            </w:r>
            <w:r w:rsidR="00C92588">
              <w:rPr>
                <w:noProof/>
                <w:webHidden/>
              </w:rPr>
              <w:instrText xml:space="preserve"> PAGEREF _Toc137675857 \h </w:instrText>
            </w:r>
            <w:r w:rsidR="00C92588">
              <w:rPr>
                <w:noProof/>
                <w:webHidden/>
              </w:rPr>
            </w:r>
            <w:r w:rsidR="00C92588">
              <w:rPr>
                <w:noProof/>
                <w:webHidden/>
              </w:rPr>
              <w:fldChar w:fldCharType="separate"/>
            </w:r>
            <w:r w:rsidR="00C92588">
              <w:rPr>
                <w:noProof/>
                <w:webHidden/>
              </w:rPr>
              <w:t>1</w:t>
            </w:r>
            <w:r w:rsidR="00C92588">
              <w:rPr>
                <w:noProof/>
                <w:webHidden/>
              </w:rPr>
              <w:fldChar w:fldCharType="end"/>
            </w:r>
          </w:hyperlink>
        </w:p>
        <w:p w14:paraId="09F4FFAE" w14:textId="7893E4FC"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58" w:history="1">
            <w:r w:rsidR="00C92588" w:rsidRPr="00C743D9">
              <w:rPr>
                <w:rStyle w:val="Hyperlink"/>
                <w:noProof/>
              </w:rPr>
              <w:t>Cultural differences</w:t>
            </w:r>
            <w:r w:rsidR="00C92588">
              <w:rPr>
                <w:noProof/>
                <w:webHidden/>
              </w:rPr>
              <w:tab/>
            </w:r>
            <w:r w:rsidR="00C92588">
              <w:rPr>
                <w:noProof/>
                <w:webHidden/>
              </w:rPr>
              <w:fldChar w:fldCharType="begin"/>
            </w:r>
            <w:r w:rsidR="00C92588">
              <w:rPr>
                <w:noProof/>
                <w:webHidden/>
              </w:rPr>
              <w:instrText xml:space="preserve"> PAGEREF _Toc137675858 \h </w:instrText>
            </w:r>
            <w:r w:rsidR="00C92588">
              <w:rPr>
                <w:noProof/>
                <w:webHidden/>
              </w:rPr>
            </w:r>
            <w:r w:rsidR="00C92588">
              <w:rPr>
                <w:noProof/>
                <w:webHidden/>
              </w:rPr>
              <w:fldChar w:fldCharType="separate"/>
            </w:r>
            <w:r w:rsidR="00C92588">
              <w:rPr>
                <w:noProof/>
                <w:webHidden/>
              </w:rPr>
              <w:t>1</w:t>
            </w:r>
            <w:r w:rsidR="00C92588">
              <w:rPr>
                <w:noProof/>
                <w:webHidden/>
              </w:rPr>
              <w:fldChar w:fldCharType="end"/>
            </w:r>
          </w:hyperlink>
        </w:p>
        <w:p w14:paraId="17015A41" w14:textId="4ADEAAFC"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59" w:history="1">
            <w:r w:rsidR="00C92588" w:rsidRPr="00C743D9">
              <w:rPr>
                <w:rStyle w:val="Hyperlink"/>
                <w:noProof/>
              </w:rPr>
              <w:t>Customs of the nation</w:t>
            </w:r>
            <w:r w:rsidR="00C92588">
              <w:rPr>
                <w:noProof/>
                <w:webHidden/>
              </w:rPr>
              <w:tab/>
            </w:r>
            <w:r w:rsidR="00C92588">
              <w:rPr>
                <w:noProof/>
                <w:webHidden/>
              </w:rPr>
              <w:fldChar w:fldCharType="begin"/>
            </w:r>
            <w:r w:rsidR="00C92588">
              <w:rPr>
                <w:noProof/>
                <w:webHidden/>
              </w:rPr>
              <w:instrText xml:space="preserve"> PAGEREF _Toc137675859 \h </w:instrText>
            </w:r>
            <w:r w:rsidR="00C92588">
              <w:rPr>
                <w:noProof/>
                <w:webHidden/>
              </w:rPr>
            </w:r>
            <w:r w:rsidR="00C92588">
              <w:rPr>
                <w:noProof/>
                <w:webHidden/>
              </w:rPr>
              <w:fldChar w:fldCharType="separate"/>
            </w:r>
            <w:r w:rsidR="00C92588">
              <w:rPr>
                <w:noProof/>
                <w:webHidden/>
              </w:rPr>
              <w:t>2</w:t>
            </w:r>
            <w:r w:rsidR="00C92588">
              <w:rPr>
                <w:noProof/>
                <w:webHidden/>
              </w:rPr>
              <w:fldChar w:fldCharType="end"/>
            </w:r>
          </w:hyperlink>
        </w:p>
        <w:p w14:paraId="29F03141" w14:textId="3073BE15"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60" w:history="1">
            <w:r w:rsidR="00C92588" w:rsidRPr="00C743D9">
              <w:rPr>
                <w:rStyle w:val="Hyperlink"/>
                <w:noProof/>
              </w:rPr>
              <w:t>Behaviour of masses</w:t>
            </w:r>
            <w:r w:rsidR="00C92588">
              <w:rPr>
                <w:noProof/>
                <w:webHidden/>
              </w:rPr>
              <w:tab/>
            </w:r>
            <w:r w:rsidR="00C92588">
              <w:rPr>
                <w:noProof/>
                <w:webHidden/>
              </w:rPr>
              <w:fldChar w:fldCharType="begin"/>
            </w:r>
            <w:r w:rsidR="00C92588">
              <w:rPr>
                <w:noProof/>
                <w:webHidden/>
              </w:rPr>
              <w:instrText xml:space="preserve"> PAGEREF _Toc137675860 \h </w:instrText>
            </w:r>
            <w:r w:rsidR="00C92588">
              <w:rPr>
                <w:noProof/>
                <w:webHidden/>
              </w:rPr>
            </w:r>
            <w:r w:rsidR="00C92588">
              <w:rPr>
                <w:noProof/>
                <w:webHidden/>
              </w:rPr>
              <w:fldChar w:fldCharType="separate"/>
            </w:r>
            <w:r w:rsidR="00C92588">
              <w:rPr>
                <w:noProof/>
                <w:webHidden/>
              </w:rPr>
              <w:t>3</w:t>
            </w:r>
            <w:r w:rsidR="00C92588">
              <w:rPr>
                <w:noProof/>
                <w:webHidden/>
              </w:rPr>
              <w:fldChar w:fldCharType="end"/>
            </w:r>
          </w:hyperlink>
        </w:p>
        <w:p w14:paraId="7E9E4295" w14:textId="213ECE63"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61" w:history="1">
            <w:r w:rsidR="00C92588" w:rsidRPr="00C743D9">
              <w:rPr>
                <w:rStyle w:val="Hyperlink"/>
                <w:noProof/>
              </w:rPr>
              <w:t>Do’s and Don’ts</w:t>
            </w:r>
            <w:r w:rsidR="00C92588">
              <w:rPr>
                <w:noProof/>
                <w:webHidden/>
              </w:rPr>
              <w:tab/>
            </w:r>
            <w:r w:rsidR="00C92588">
              <w:rPr>
                <w:noProof/>
                <w:webHidden/>
              </w:rPr>
              <w:fldChar w:fldCharType="begin"/>
            </w:r>
            <w:r w:rsidR="00C92588">
              <w:rPr>
                <w:noProof/>
                <w:webHidden/>
              </w:rPr>
              <w:instrText xml:space="preserve"> PAGEREF _Toc137675861 \h </w:instrText>
            </w:r>
            <w:r w:rsidR="00C92588">
              <w:rPr>
                <w:noProof/>
                <w:webHidden/>
              </w:rPr>
            </w:r>
            <w:r w:rsidR="00C92588">
              <w:rPr>
                <w:noProof/>
                <w:webHidden/>
              </w:rPr>
              <w:fldChar w:fldCharType="separate"/>
            </w:r>
            <w:r w:rsidR="00C92588">
              <w:rPr>
                <w:noProof/>
                <w:webHidden/>
              </w:rPr>
              <w:t>3</w:t>
            </w:r>
            <w:r w:rsidR="00C92588">
              <w:rPr>
                <w:noProof/>
                <w:webHidden/>
              </w:rPr>
              <w:fldChar w:fldCharType="end"/>
            </w:r>
          </w:hyperlink>
        </w:p>
        <w:p w14:paraId="186D4245" w14:textId="1E80340B"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62" w:history="1">
            <w:r w:rsidR="00C92588" w:rsidRPr="00C743D9">
              <w:rPr>
                <w:rStyle w:val="Hyperlink"/>
                <w:noProof/>
              </w:rPr>
              <w:t>Conclusion</w:t>
            </w:r>
            <w:r w:rsidR="00C92588">
              <w:rPr>
                <w:noProof/>
                <w:webHidden/>
              </w:rPr>
              <w:tab/>
            </w:r>
            <w:r w:rsidR="00C92588">
              <w:rPr>
                <w:noProof/>
                <w:webHidden/>
              </w:rPr>
              <w:fldChar w:fldCharType="begin"/>
            </w:r>
            <w:r w:rsidR="00C92588">
              <w:rPr>
                <w:noProof/>
                <w:webHidden/>
              </w:rPr>
              <w:instrText xml:space="preserve"> PAGEREF _Toc137675862 \h </w:instrText>
            </w:r>
            <w:r w:rsidR="00C92588">
              <w:rPr>
                <w:noProof/>
                <w:webHidden/>
              </w:rPr>
            </w:r>
            <w:r w:rsidR="00C92588">
              <w:rPr>
                <w:noProof/>
                <w:webHidden/>
              </w:rPr>
              <w:fldChar w:fldCharType="separate"/>
            </w:r>
            <w:r w:rsidR="00C92588">
              <w:rPr>
                <w:noProof/>
                <w:webHidden/>
              </w:rPr>
              <w:t>4</w:t>
            </w:r>
            <w:r w:rsidR="00C92588">
              <w:rPr>
                <w:noProof/>
                <w:webHidden/>
              </w:rPr>
              <w:fldChar w:fldCharType="end"/>
            </w:r>
          </w:hyperlink>
        </w:p>
        <w:p w14:paraId="32941960" w14:textId="10B6FE4B"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63" w:history="1">
            <w:r w:rsidR="00C92588" w:rsidRPr="00C743D9">
              <w:rPr>
                <w:rStyle w:val="Hyperlink"/>
                <w:noProof/>
              </w:rPr>
              <w:t>Recommendations</w:t>
            </w:r>
            <w:r w:rsidR="00C92588">
              <w:rPr>
                <w:noProof/>
                <w:webHidden/>
              </w:rPr>
              <w:tab/>
            </w:r>
            <w:r w:rsidR="00C92588">
              <w:rPr>
                <w:noProof/>
                <w:webHidden/>
              </w:rPr>
              <w:fldChar w:fldCharType="begin"/>
            </w:r>
            <w:r w:rsidR="00C92588">
              <w:rPr>
                <w:noProof/>
                <w:webHidden/>
              </w:rPr>
              <w:instrText xml:space="preserve"> PAGEREF _Toc137675863 \h </w:instrText>
            </w:r>
            <w:r w:rsidR="00C92588">
              <w:rPr>
                <w:noProof/>
                <w:webHidden/>
              </w:rPr>
            </w:r>
            <w:r w:rsidR="00C92588">
              <w:rPr>
                <w:noProof/>
                <w:webHidden/>
              </w:rPr>
              <w:fldChar w:fldCharType="separate"/>
            </w:r>
            <w:r w:rsidR="00C92588">
              <w:rPr>
                <w:noProof/>
                <w:webHidden/>
              </w:rPr>
              <w:t>4</w:t>
            </w:r>
            <w:r w:rsidR="00C92588">
              <w:rPr>
                <w:noProof/>
                <w:webHidden/>
              </w:rPr>
              <w:fldChar w:fldCharType="end"/>
            </w:r>
          </w:hyperlink>
        </w:p>
        <w:p w14:paraId="769E3636" w14:textId="0DFAD800" w:rsidR="00C92588" w:rsidRDefault="00750AB0">
          <w:pPr>
            <w:pStyle w:val="TOC1"/>
            <w:tabs>
              <w:tab w:val="right" w:leader="dot" w:pos="9019"/>
            </w:tabs>
            <w:rPr>
              <w:rFonts w:asciiTheme="minorHAnsi" w:eastAsiaTheme="minorEastAsia" w:hAnsiTheme="minorHAnsi" w:cs="Vrinda"/>
              <w:noProof/>
              <w:color w:val="auto"/>
              <w:kern w:val="2"/>
              <w:szCs w:val="30"/>
              <w:lang w:bidi="bn-IN"/>
              <w14:ligatures w14:val="standardContextual"/>
            </w:rPr>
          </w:pPr>
          <w:hyperlink w:anchor="_Toc137675864" w:history="1">
            <w:r w:rsidR="00C92588" w:rsidRPr="00C743D9">
              <w:rPr>
                <w:rStyle w:val="Hyperlink"/>
                <w:noProof/>
              </w:rPr>
              <w:t>Reference list</w:t>
            </w:r>
            <w:r w:rsidR="00C92588">
              <w:rPr>
                <w:noProof/>
                <w:webHidden/>
              </w:rPr>
              <w:tab/>
            </w:r>
            <w:r w:rsidR="00C92588">
              <w:rPr>
                <w:noProof/>
                <w:webHidden/>
              </w:rPr>
              <w:fldChar w:fldCharType="begin"/>
            </w:r>
            <w:r w:rsidR="00C92588">
              <w:rPr>
                <w:noProof/>
                <w:webHidden/>
              </w:rPr>
              <w:instrText xml:space="preserve"> PAGEREF _Toc137675864 \h </w:instrText>
            </w:r>
            <w:r w:rsidR="00C92588">
              <w:rPr>
                <w:noProof/>
                <w:webHidden/>
              </w:rPr>
            </w:r>
            <w:r w:rsidR="00C92588">
              <w:rPr>
                <w:noProof/>
                <w:webHidden/>
              </w:rPr>
              <w:fldChar w:fldCharType="separate"/>
            </w:r>
            <w:r w:rsidR="00C92588">
              <w:rPr>
                <w:noProof/>
                <w:webHidden/>
              </w:rPr>
              <w:t>5</w:t>
            </w:r>
            <w:r w:rsidR="00C92588">
              <w:rPr>
                <w:noProof/>
                <w:webHidden/>
              </w:rPr>
              <w:fldChar w:fldCharType="end"/>
            </w:r>
          </w:hyperlink>
        </w:p>
        <w:p w14:paraId="00000011" w14:textId="2E92BA9E" w:rsidR="00C703B6" w:rsidRPr="002E5839" w:rsidRDefault="00060AB8">
          <w:pPr>
            <w:widowControl w:val="0"/>
            <w:tabs>
              <w:tab w:val="right" w:leader="dot" w:pos="9025"/>
            </w:tabs>
            <w:spacing w:before="60"/>
            <w:rPr>
              <w:color w:val="000000"/>
            </w:rPr>
          </w:pPr>
          <w:r w:rsidRPr="002E5839">
            <w:fldChar w:fldCharType="end"/>
          </w:r>
        </w:p>
      </w:sdtContent>
    </w:sdt>
    <w:p w14:paraId="00000012" w14:textId="77777777" w:rsidR="00C703B6" w:rsidRPr="002E5839" w:rsidRDefault="00C703B6">
      <w:pPr>
        <w:jc w:val="center"/>
        <w:rPr>
          <w:b/>
          <w:sz w:val="28"/>
          <w:szCs w:val="28"/>
        </w:rPr>
      </w:pPr>
    </w:p>
    <w:p w14:paraId="00000013" w14:textId="77777777" w:rsidR="00C703B6" w:rsidRPr="002E5839" w:rsidRDefault="00C703B6">
      <w:pPr>
        <w:jc w:val="center"/>
        <w:rPr>
          <w:sz w:val="28"/>
          <w:szCs w:val="28"/>
        </w:rPr>
      </w:pPr>
    </w:p>
    <w:p w14:paraId="00000014" w14:textId="77777777" w:rsidR="00C703B6" w:rsidRPr="002E5839" w:rsidRDefault="00060AB8">
      <w:pPr>
        <w:jc w:val="center"/>
      </w:pPr>
      <w:r w:rsidRPr="002E5839">
        <w:br w:type="page"/>
      </w:r>
    </w:p>
    <w:p w14:paraId="789853BB" w14:textId="77777777" w:rsidR="00C92588" w:rsidRDefault="00C92588">
      <w:pPr>
        <w:pStyle w:val="Heading1"/>
        <w:sectPr w:rsidR="00C92588">
          <w:footerReference w:type="default" r:id="rId7"/>
          <w:pgSz w:w="11909" w:h="16834"/>
          <w:pgMar w:top="1440" w:right="1440" w:bottom="1440" w:left="1440" w:header="720" w:footer="720" w:gutter="0"/>
          <w:pgNumType w:start="1"/>
          <w:cols w:space="720"/>
        </w:sectPr>
      </w:pPr>
    </w:p>
    <w:p w14:paraId="00000015" w14:textId="77777777" w:rsidR="00C703B6" w:rsidRPr="002E5839" w:rsidRDefault="00060AB8">
      <w:pPr>
        <w:pStyle w:val="Heading1"/>
      </w:pPr>
      <w:bookmarkStart w:id="0" w:name="_Toc137675857"/>
      <w:r w:rsidRPr="002E5839">
        <w:t>Introduction</w:t>
      </w:r>
      <w:bookmarkEnd w:id="0"/>
    </w:p>
    <w:p w14:paraId="00000016" w14:textId="77777777" w:rsidR="00C703B6" w:rsidRPr="002E5839" w:rsidRDefault="00060AB8">
      <w:r w:rsidRPr="002E5839">
        <w:t xml:space="preserve">The concerned study has been focused to formulate a concise discussion in relation to the cultural differences, customs as well as behaviour within China. It will lay down the different do’s and don'ts that are needed to be followed by the staff in the management of the guests as well as the delivery of interactive experiences. Overall, the report formulates the different approaches that are required to be adopted by the staff for the improved structuring and shaping of the services that are needed to be delivered to the visitors and guests enabling them towards improved identification of the requirements and needs of the guests. </w:t>
      </w:r>
    </w:p>
    <w:p w14:paraId="00000017" w14:textId="77777777" w:rsidR="00C703B6" w:rsidRPr="002E5839" w:rsidRDefault="00060AB8">
      <w:pPr>
        <w:pStyle w:val="Heading1"/>
      </w:pPr>
      <w:bookmarkStart w:id="1" w:name="_Toc137675858"/>
      <w:r w:rsidRPr="002E5839">
        <w:t>Cultural differences</w:t>
      </w:r>
      <w:bookmarkEnd w:id="1"/>
    </w:p>
    <w:p w14:paraId="00000018" w14:textId="05A385B7" w:rsidR="00C703B6" w:rsidRDefault="00060AB8">
      <w:r w:rsidRPr="002E5839">
        <w:t xml:space="preserve">As compared to other nations, China is quite a conservative nation and thus individualism in the nation is not preferred a lot. The culture of the nation has been perceived to have been preserved against foreign invasion over the years which has helped the nation maintain an identity in the society (Jandt, 2016). The hotel industry in China cherishes these factors which have helped the organisations and hotel businesses in the nation to maintain a brief code of conduct in dealing with the workforce in a core manner which has widely helped them to deliver quality services to the customers. </w:t>
      </w:r>
    </w:p>
    <w:p w14:paraId="6D4D68DD" w14:textId="6B9D4178" w:rsidR="00E721B7" w:rsidRDefault="00E721B7">
      <w:r w:rsidRPr="00E721B7">
        <w:rPr>
          <w:noProof/>
          <w:lang w:val="en-IN" w:eastAsia="en-IN"/>
        </w:rPr>
        <w:drawing>
          <wp:inline distT="0" distB="0" distL="0" distR="0" wp14:anchorId="71CF9FE6" wp14:editId="3F605E61">
            <wp:extent cx="5733415" cy="3000487"/>
            <wp:effectExtent l="0" t="0" r="635" b="9525"/>
            <wp:docPr id="2" name="Picture 2" descr="16 Interesting Chinese Cultural Facts – Panda Bud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6 Interesting Chinese Cultural Facts – Panda Bud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000487"/>
                    </a:xfrm>
                    <a:prstGeom prst="rect">
                      <a:avLst/>
                    </a:prstGeom>
                    <a:noFill/>
                    <a:ln>
                      <a:noFill/>
                    </a:ln>
                  </pic:spPr>
                </pic:pic>
              </a:graphicData>
            </a:graphic>
          </wp:inline>
        </w:drawing>
      </w:r>
    </w:p>
    <w:p w14:paraId="485ADD3D" w14:textId="6C3BA883" w:rsidR="00327C06" w:rsidRDefault="00327C06" w:rsidP="00327C06">
      <w:pPr>
        <w:jc w:val="center"/>
        <w:rPr>
          <w:b/>
        </w:rPr>
      </w:pPr>
      <w:r>
        <w:rPr>
          <w:b/>
        </w:rPr>
        <w:t>Figure 1: Guests in Chinese hotels</w:t>
      </w:r>
    </w:p>
    <w:p w14:paraId="60E6449A" w14:textId="583CA3D1" w:rsidR="00327C06" w:rsidRPr="00903AC7" w:rsidRDefault="00327C06" w:rsidP="00327C06">
      <w:pPr>
        <w:jc w:val="center"/>
      </w:pPr>
      <w:r>
        <w:t xml:space="preserve">(Source: </w:t>
      </w:r>
      <w:r w:rsidRPr="002E5839">
        <w:t xml:space="preserve">Hao </w:t>
      </w:r>
      <w:r w:rsidRPr="002E5839">
        <w:rPr>
          <w:i/>
        </w:rPr>
        <w:t xml:space="preserve">et al., </w:t>
      </w:r>
      <w:r w:rsidRPr="002E5839">
        <w:t>2020</w:t>
      </w:r>
      <w:r>
        <w:t>)</w:t>
      </w:r>
    </w:p>
    <w:p w14:paraId="0AE59235" w14:textId="77777777" w:rsidR="00E721B7" w:rsidRPr="002E5839" w:rsidRDefault="00E721B7"/>
    <w:p w14:paraId="00000019" w14:textId="77777777" w:rsidR="00C703B6" w:rsidRPr="002E5839" w:rsidRDefault="00060AB8">
      <w:r w:rsidRPr="002E5839">
        <w:t xml:space="preserve">Thus, there are different do’s and don'ts that are required to be followed by the staff such as maintaining cleanliness and hygiene within the working environment bringing subtle advancement and upliftment regarding the experiences offered (Lin </w:t>
      </w:r>
      <w:r w:rsidRPr="002E5839">
        <w:rPr>
          <w:i/>
        </w:rPr>
        <w:t xml:space="preserve">et al., </w:t>
      </w:r>
      <w:r w:rsidRPr="002E5839">
        <w:t xml:space="preserve">2019). On the other hand, it is also an obligation for the hosts or the hotel to make sure that they are engaged with the guests in a continuous manner leading towards advanced improved development and advancement of the services that have been offered. There are ample differences in the culture of China as compared to other nations and thus consideration of these differences while delivering services is to be done (Hao </w:t>
      </w:r>
      <w:r w:rsidRPr="002E5839">
        <w:rPr>
          <w:i/>
        </w:rPr>
        <w:t xml:space="preserve">et al., </w:t>
      </w:r>
      <w:r w:rsidRPr="002E5839">
        <w:t>2020).</w:t>
      </w:r>
    </w:p>
    <w:p w14:paraId="0000001A" w14:textId="77777777" w:rsidR="00C703B6" w:rsidRPr="002E5839" w:rsidRDefault="00060AB8">
      <w:pPr>
        <w:pStyle w:val="Heading1"/>
      </w:pPr>
      <w:bookmarkStart w:id="2" w:name="_Toc137675859"/>
      <w:r w:rsidRPr="002E5839">
        <w:t>Customs of the nation</w:t>
      </w:r>
      <w:bookmarkEnd w:id="2"/>
    </w:p>
    <w:p w14:paraId="0000001B" w14:textId="46154036" w:rsidR="00C703B6" w:rsidRDefault="00060AB8">
      <w:r w:rsidRPr="002E5839">
        <w:t xml:space="preserve">There are certain customs that are required to be followed by the staff of the hotel as well for making sure that that the customers and guests are greeted through handshake which is a means of appreciation in the nation and is also practised by the nations (Methan, 2001). Bowing to the guests has been also evident in China. Thus, it is incumbent upon the staff in the hotel to make sure for the advancement of the delivery of the services. After that address to seniors are also needed to be done using certain honorific titles such as “laoshi” meaning teacher, “xiansheng” meaning mister and “nvshi” meaning miss (Moran, 2018). </w:t>
      </w:r>
    </w:p>
    <w:p w14:paraId="384D2D56" w14:textId="4C4C35C8" w:rsidR="00903AC7" w:rsidRDefault="00903AC7" w:rsidP="00903AC7">
      <w:pPr>
        <w:jc w:val="center"/>
      </w:pPr>
      <w:r>
        <w:rPr>
          <w:noProof/>
          <w:lang w:val="en-IN" w:eastAsia="en-IN"/>
        </w:rPr>
        <w:drawing>
          <wp:inline distT="0" distB="0" distL="0" distR="0" wp14:anchorId="60278247" wp14:editId="526B0ABA">
            <wp:extent cx="2552700" cy="1790700"/>
            <wp:effectExtent l="0" t="0" r="0" b="0"/>
            <wp:docPr id="1" name="Picture 1" descr="HOW TO SAY HELLO IN CHINESE — Stee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SAY HELLO IN CHINESE — Steemi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2700" cy="1790700"/>
                    </a:xfrm>
                    <a:prstGeom prst="rect">
                      <a:avLst/>
                    </a:prstGeom>
                    <a:noFill/>
                    <a:ln>
                      <a:noFill/>
                    </a:ln>
                  </pic:spPr>
                </pic:pic>
              </a:graphicData>
            </a:graphic>
          </wp:inline>
        </w:drawing>
      </w:r>
    </w:p>
    <w:p w14:paraId="22B806FC" w14:textId="4B258A5D" w:rsidR="00903AC7" w:rsidRDefault="00E721B7" w:rsidP="00903AC7">
      <w:pPr>
        <w:jc w:val="center"/>
        <w:rPr>
          <w:b/>
        </w:rPr>
      </w:pPr>
      <w:r>
        <w:rPr>
          <w:b/>
        </w:rPr>
        <w:t>Figure 2</w:t>
      </w:r>
      <w:r w:rsidR="00903AC7">
        <w:rPr>
          <w:b/>
        </w:rPr>
        <w:t>: Hello in Chinese</w:t>
      </w:r>
    </w:p>
    <w:p w14:paraId="263B6267" w14:textId="4E201CBB" w:rsidR="00903AC7" w:rsidRPr="00903AC7" w:rsidRDefault="00903AC7" w:rsidP="00903AC7">
      <w:pPr>
        <w:jc w:val="center"/>
      </w:pPr>
      <w:r>
        <w:t xml:space="preserve">(Source: </w:t>
      </w:r>
      <w:r w:rsidRPr="002E5839">
        <w:t>Moran, 2018</w:t>
      </w:r>
      <w:r>
        <w:t>)</w:t>
      </w:r>
    </w:p>
    <w:p w14:paraId="0000001C" w14:textId="77777777" w:rsidR="00C703B6" w:rsidRPr="002E5839" w:rsidRDefault="00060AB8">
      <w:r w:rsidRPr="002E5839">
        <w:t xml:space="preserve">Apart from these having an extremely firm handshake has been also perceived to be a big no for the customers which is required to be perceived by the staff of the hotel (Cooper and Wahab, 2007). Hugging the guests is also prohibited which indices as a sense of discomfort and ultimately addressing elders with “ni hao” meaning hello is also prohibited as it is perceived as disrespectful. These are the key customary practices that are required to be followed for making sure that proper approaches are maintained bringing about improved engagement of the customers in the hotel (Wang </w:t>
      </w:r>
      <w:r w:rsidRPr="002E5839">
        <w:rPr>
          <w:i/>
        </w:rPr>
        <w:t xml:space="preserve">et al., </w:t>
      </w:r>
      <w:r w:rsidRPr="002E5839">
        <w:t>2020).</w:t>
      </w:r>
    </w:p>
    <w:p w14:paraId="0000001D" w14:textId="77777777" w:rsidR="00C703B6" w:rsidRPr="002E5839" w:rsidRDefault="00060AB8">
      <w:pPr>
        <w:pStyle w:val="Heading1"/>
      </w:pPr>
      <w:bookmarkStart w:id="3" w:name="_Toc137675860"/>
      <w:r w:rsidRPr="002E5839">
        <w:t>Behaviour of masses</w:t>
      </w:r>
      <w:bookmarkEnd w:id="3"/>
    </w:p>
    <w:p w14:paraId="0000001E" w14:textId="52B745ED" w:rsidR="00C703B6" w:rsidRDefault="00060AB8">
      <w:r w:rsidRPr="002E5839">
        <w:t xml:space="preserve">The behaviour of the masses is reported to be quite foundational and it reflects over the whole of the culture of the nation. It is evident that the Chinese maintain harmony, honesty, wisdom, loyalty and benevolence which are reported to have shaped the culture of the nation and have maintained positive behaviour within the society bringing about subtle advancement in relation to the subtle advancement of the masses through better integration with the nation (Mejia </w:t>
      </w:r>
      <w:r w:rsidRPr="002E5839">
        <w:rPr>
          <w:i/>
        </w:rPr>
        <w:t xml:space="preserve">et al., </w:t>
      </w:r>
      <w:r w:rsidRPr="002E5839">
        <w:t>2020). With that being said, the culture of China has also maintained high levels of modesty and kept a low profile which has also shaped the culture of the nation. Furthermore, it is widely disliked in the nation that some hug, lock arms, back-slapping and make any kind of body contact with customers that instils rude and unprofessional behaviour to the individuals leading towards reduced delivery of the quality of services that are required to be eradicated for making surely improved levels of integration and inclusion of the customers with the society leading towards advanced results and outcomes in terms of the experiences gained by the customers (Samovar, 2009).</w:t>
      </w:r>
    </w:p>
    <w:p w14:paraId="4D1D4C1A" w14:textId="33367320" w:rsidR="00890120" w:rsidRDefault="00890120" w:rsidP="00890120">
      <w:pPr>
        <w:pStyle w:val="Heading1"/>
      </w:pPr>
      <w:bookmarkStart w:id="4" w:name="_Toc137675861"/>
      <w:r>
        <w:t>Do’s and Don’ts</w:t>
      </w:r>
      <w:bookmarkEnd w:id="4"/>
    </w:p>
    <w:p w14:paraId="45906692" w14:textId="65B77A4C" w:rsidR="00890120" w:rsidRPr="00890120" w:rsidRDefault="00890120" w:rsidP="00890120">
      <w:pPr>
        <w:rPr>
          <w:b/>
        </w:rPr>
      </w:pPr>
      <w:r w:rsidRPr="00890120">
        <w:rPr>
          <w:b/>
        </w:rPr>
        <w:t>Do’s</w:t>
      </w:r>
    </w:p>
    <w:p w14:paraId="4ADB99CA" w14:textId="76A69DD4" w:rsidR="00890120" w:rsidRDefault="00A32C62" w:rsidP="00890120">
      <w:pPr>
        <w:pStyle w:val="ListParagraph"/>
        <w:numPr>
          <w:ilvl w:val="0"/>
          <w:numId w:val="2"/>
        </w:numPr>
      </w:pPr>
      <w:r>
        <w:t>Bowing</w:t>
      </w:r>
    </w:p>
    <w:p w14:paraId="564EEF58" w14:textId="77777777" w:rsidR="00A32C62" w:rsidRDefault="00A32C62" w:rsidP="00A32C62">
      <w:pPr>
        <w:pStyle w:val="ListParagraph"/>
        <w:numPr>
          <w:ilvl w:val="0"/>
          <w:numId w:val="2"/>
        </w:numPr>
      </w:pPr>
      <w:r>
        <w:t>Harmony</w:t>
      </w:r>
    </w:p>
    <w:p w14:paraId="0860921D" w14:textId="77777777" w:rsidR="00A32C62" w:rsidRDefault="00A32C62" w:rsidP="00A32C62">
      <w:pPr>
        <w:pStyle w:val="ListParagraph"/>
        <w:numPr>
          <w:ilvl w:val="0"/>
          <w:numId w:val="2"/>
        </w:numPr>
      </w:pPr>
      <w:r>
        <w:t>Honesty</w:t>
      </w:r>
    </w:p>
    <w:p w14:paraId="6A64282A" w14:textId="77777777" w:rsidR="00A32C62" w:rsidRDefault="00A32C62" w:rsidP="00A32C62">
      <w:pPr>
        <w:pStyle w:val="ListParagraph"/>
        <w:numPr>
          <w:ilvl w:val="0"/>
          <w:numId w:val="2"/>
        </w:numPr>
      </w:pPr>
      <w:r>
        <w:t>Wisdom</w:t>
      </w:r>
    </w:p>
    <w:p w14:paraId="06898974" w14:textId="77777777" w:rsidR="00A32C62" w:rsidRDefault="00A32C62" w:rsidP="00A32C62">
      <w:pPr>
        <w:pStyle w:val="ListParagraph"/>
        <w:numPr>
          <w:ilvl w:val="0"/>
          <w:numId w:val="2"/>
        </w:numPr>
      </w:pPr>
      <w:r>
        <w:t>Loyalty and</w:t>
      </w:r>
    </w:p>
    <w:p w14:paraId="7101D183" w14:textId="1BDA9535" w:rsidR="00A32C62" w:rsidRDefault="00A32C62" w:rsidP="00A32C62">
      <w:pPr>
        <w:pStyle w:val="ListParagraph"/>
        <w:numPr>
          <w:ilvl w:val="0"/>
          <w:numId w:val="2"/>
        </w:numPr>
      </w:pPr>
      <w:r>
        <w:t>B</w:t>
      </w:r>
      <w:r w:rsidRPr="002E5839">
        <w:t>enevolence</w:t>
      </w:r>
    </w:p>
    <w:p w14:paraId="5103C5BD" w14:textId="26B6D28C" w:rsidR="00890120" w:rsidRPr="00890120" w:rsidRDefault="00890120" w:rsidP="00890120">
      <w:pPr>
        <w:rPr>
          <w:b/>
        </w:rPr>
      </w:pPr>
      <w:r w:rsidRPr="00890120">
        <w:rPr>
          <w:b/>
        </w:rPr>
        <w:t>Don’ts</w:t>
      </w:r>
    </w:p>
    <w:p w14:paraId="4AD9E8E8" w14:textId="77777777" w:rsidR="000A41A4" w:rsidRDefault="00890120" w:rsidP="00890120">
      <w:pPr>
        <w:pStyle w:val="ListParagraph"/>
        <w:numPr>
          <w:ilvl w:val="0"/>
          <w:numId w:val="2"/>
        </w:numPr>
      </w:pPr>
      <w:r w:rsidRPr="002E5839">
        <w:t>Hugging</w:t>
      </w:r>
    </w:p>
    <w:p w14:paraId="10670264" w14:textId="5086E2BA" w:rsidR="000A41A4" w:rsidRDefault="000A41A4" w:rsidP="00890120">
      <w:pPr>
        <w:pStyle w:val="ListParagraph"/>
        <w:numPr>
          <w:ilvl w:val="0"/>
          <w:numId w:val="2"/>
        </w:numPr>
      </w:pPr>
      <w:r>
        <w:t>Lock arms</w:t>
      </w:r>
    </w:p>
    <w:p w14:paraId="4EB80AFE" w14:textId="7D16B732" w:rsidR="00890120" w:rsidRPr="00890120" w:rsidRDefault="000A41A4" w:rsidP="00890120">
      <w:pPr>
        <w:pStyle w:val="ListParagraph"/>
        <w:numPr>
          <w:ilvl w:val="0"/>
          <w:numId w:val="2"/>
        </w:numPr>
      </w:pPr>
      <w:r>
        <w:t>B</w:t>
      </w:r>
      <w:r w:rsidR="00287BFB">
        <w:t>ack-slapping</w:t>
      </w:r>
    </w:p>
    <w:p w14:paraId="0000001F" w14:textId="77777777" w:rsidR="00C703B6" w:rsidRPr="002E5839" w:rsidRDefault="00060AB8">
      <w:pPr>
        <w:pStyle w:val="Heading1"/>
      </w:pPr>
      <w:bookmarkStart w:id="5" w:name="_Toc137675862"/>
      <w:r w:rsidRPr="002E5839">
        <w:t>Conclusion</w:t>
      </w:r>
      <w:bookmarkEnd w:id="5"/>
    </w:p>
    <w:p w14:paraId="00000020" w14:textId="77777777" w:rsidR="00C703B6" w:rsidRPr="002E5839" w:rsidRDefault="00060AB8">
      <w:r w:rsidRPr="002E5839">
        <w:t xml:space="preserve">In conclusion, it can be said that the staff of the hotel needed to make sure that they possess strong knowledge of the different do’s and don'ts that are to be maintained in the task bringing about subtle advancement in terms of the experiences that are offered to the customers or guests. The Chinese culture is a diverse one and is comprised of different factors that have been structured and the consideration of those factors is quite imminent in the present times and is required to be adopted in a core manner leading towards enhanced engagement of the customers with the hotel. </w:t>
      </w:r>
    </w:p>
    <w:p w14:paraId="00000021" w14:textId="77777777" w:rsidR="00C703B6" w:rsidRPr="002E5839" w:rsidRDefault="00060AB8">
      <w:pPr>
        <w:pStyle w:val="Heading1"/>
      </w:pPr>
      <w:bookmarkStart w:id="6" w:name="_Toc137675863"/>
      <w:r w:rsidRPr="002E5839">
        <w:t>Recommendations</w:t>
      </w:r>
      <w:bookmarkEnd w:id="6"/>
    </w:p>
    <w:p w14:paraId="00000022" w14:textId="77777777" w:rsidR="00C703B6" w:rsidRPr="002E5839" w:rsidRDefault="00060AB8">
      <w:r w:rsidRPr="002E5839">
        <w:t>The following are the two key recommendations that are required to be adopted for the mitigation of the challenges faced regarding the staff:</w:t>
      </w:r>
    </w:p>
    <w:p w14:paraId="00000023" w14:textId="77777777" w:rsidR="00C703B6" w:rsidRPr="002E5839" w:rsidRDefault="00060AB8">
      <w:pPr>
        <w:numPr>
          <w:ilvl w:val="0"/>
          <w:numId w:val="1"/>
        </w:numPr>
      </w:pPr>
      <w:r w:rsidRPr="002E5839">
        <w:t xml:space="preserve">Motivation is very fundamental when it comes to delivering outstanding of services to the guests bringing about improved outcomes and results in relation to the states of inclusion of the customers within the hotel business (Timm, 2011). Therefore, the workers or staff of the hotels are required to maintain a sense of motivation and determination for keeping the workers engaged with the hotel and are able to enjoy the most out of their trips or holiday. </w:t>
      </w:r>
    </w:p>
    <w:p w14:paraId="00000024" w14:textId="77777777" w:rsidR="00C703B6" w:rsidRPr="002E5839" w:rsidRDefault="00060AB8">
      <w:pPr>
        <w:numPr>
          <w:ilvl w:val="0"/>
          <w:numId w:val="1"/>
        </w:numPr>
      </w:pPr>
      <w:r w:rsidRPr="002E5839">
        <w:t xml:space="preserve">With that being said, the workers are also required to maintain a sense of customer orientation for the improved delivery of the foundational needs of the customers. It is a means for the advancement of the states of engagement of the customers with the hotel organisation leading towards better results in the coming times (Hao </w:t>
      </w:r>
      <w:r w:rsidRPr="002E5839">
        <w:rPr>
          <w:i/>
        </w:rPr>
        <w:t xml:space="preserve">et al., </w:t>
      </w:r>
      <w:r w:rsidRPr="002E5839">
        <w:t>2020).</w:t>
      </w:r>
    </w:p>
    <w:p w14:paraId="00000025" w14:textId="77777777" w:rsidR="00C703B6" w:rsidRPr="002E5839" w:rsidRDefault="00060AB8">
      <w:r w:rsidRPr="002E5839">
        <w:br w:type="page"/>
      </w:r>
    </w:p>
    <w:p w14:paraId="00000026" w14:textId="77777777" w:rsidR="00C703B6" w:rsidRPr="002E5839" w:rsidRDefault="00060AB8">
      <w:pPr>
        <w:pStyle w:val="Heading1"/>
      </w:pPr>
      <w:bookmarkStart w:id="7" w:name="_Toc137675864"/>
      <w:r w:rsidRPr="002E5839">
        <w:t>Reference list</w:t>
      </w:r>
      <w:bookmarkEnd w:id="7"/>
    </w:p>
    <w:p w14:paraId="7A29C5B7" w14:textId="77777777" w:rsidR="00C92588" w:rsidRPr="002E5839" w:rsidRDefault="00C92588" w:rsidP="00F05980">
      <w:pPr>
        <w:spacing w:before="200" w:after="200"/>
      </w:pPr>
      <w:r w:rsidRPr="002E5839">
        <w:t xml:space="preserve">Cooper, C. and Wahab, S., (eds.) 2007. </w:t>
      </w:r>
      <w:r w:rsidRPr="00C92588">
        <w:rPr>
          <w:i/>
          <w:iCs/>
        </w:rPr>
        <w:t>Tourism in the Age of Globalisation</w:t>
      </w:r>
      <w:r w:rsidRPr="002E5839">
        <w:t>. London: Routledge.</w:t>
      </w:r>
    </w:p>
    <w:p w14:paraId="2F93094C" w14:textId="77777777" w:rsidR="00C92588" w:rsidRPr="00F05980" w:rsidRDefault="00C92588" w:rsidP="00F05980">
      <w:pPr>
        <w:spacing w:before="200" w:after="200"/>
        <w:rPr>
          <w:color w:val="222222"/>
          <w:highlight w:val="white"/>
        </w:rPr>
      </w:pPr>
      <w:r w:rsidRPr="00F05980">
        <w:rPr>
          <w:color w:val="222222"/>
          <w:highlight w:val="white"/>
        </w:rPr>
        <w:t xml:space="preserve">Hao, F., Xiao, Q. and Chon, K., 2020. COVID-19 and China’s hotel industry: Impacts, a disaster management framework, and post-pandemic agenda. </w:t>
      </w:r>
      <w:r w:rsidRPr="00F05980">
        <w:rPr>
          <w:i/>
          <w:color w:val="222222"/>
          <w:highlight w:val="white"/>
        </w:rPr>
        <w:t>International journal of hospitality management</w:t>
      </w:r>
      <w:r w:rsidRPr="00F05980">
        <w:rPr>
          <w:color w:val="222222"/>
          <w:highlight w:val="white"/>
        </w:rPr>
        <w:t xml:space="preserve">, </w:t>
      </w:r>
      <w:r w:rsidRPr="00F05980">
        <w:rPr>
          <w:i/>
          <w:color w:val="222222"/>
          <w:highlight w:val="white"/>
        </w:rPr>
        <w:t>90</w:t>
      </w:r>
      <w:r w:rsidRPr="00F05980">
        <w:rPr>
          <w:color w:val="222222"/>
          <w:highlight w:val="white"/>
        </w:rPr>
        <w:t>, p.102636.</w:t>
      </w:r>
    </w:p>
    <w:p w14:paraId="36D88034" w14:textId="77777777" w:rsidR="00C92588" w:rsidRPr="002E5839" w:rsidRDefault="00C92588" w:rsidP="00F05980">
      <w:pPr>
        <w:spacing w:before="200" w:after="200"/>
      </w:pPr>
      <w:r w:rsidRPr="002E5839">
        <w:t xml:space="preserve">Jandt, F., 2016. </w:t>
      </w:r>
      <w:r w:rsidRPr="00C92588">
        <w:rPr>
          <w:i/>
          <w:iCs/>
        </w:rPr>
        <w:t>An Introduction to Intercultural Communication</w:t>
      </w:r>
      <w:r w:rsidRPr="002E5839">
        <w:t>, 8th edition, Sage: San Bernadino.</w:t>
      </w:r>
    </w:p>
    <w:p w14:paraId="2ABB0B55" w14:textId="77777777" w:rsidR="00C92588" w:rsidRPr="00F05980" w:rsidRDefault="00C92588" w:rsidP="00F05980">
      <w:pPr>
        <w:spacing w:before="200" w:after="200"/>
        <w:rPr>
          <w:color w:val="222222"/>
          <w:highlight w:val="white"/>
        </w:rPr>
      </w:pPr>
      <w:r w:rsidRPr="00F05980">
        <w:rPr>
          <w:color w:val="222222"/>
          <w:highlight w:val="white"/>
        </w:rPr>
        <w:t xml:space="preserve">Lin, M., Ling, Q., Luo, Z. and Wu, X., 2019. Why does empowering leadership occur and matter? A multilevel study of Chinese hotels. </w:t>
      </w:r>
      <w:r w:rsidRPr="00F05980">
        <w:rPr>
          <w:i/>
          <w:color w:val="222222"/>
          <w:highlight w:val="white"/>
        </w:rPr>
        <w:t>Tourism Management Perspectives</w:t>
      </w:r>
      <w:r w:rsidRPr="00F05980">
        <w:rPr>
          <w:color w:val="222222"/>
          <w:highlight w:val="white"/>
        </w:rPr>
        <w:t xml:space="preserve">, </w:t>
      </w:r>
      <w:r w:rsidRPr="00F05980">
        <w:rPr>
          <w:i/>
          <w:color w:val="222222"/>
          <w:highlight w:val="white"/>
        </w:rPr>
        <w:t>32</w:t>
      </w:r>
      <w:r w:rsidRPr="00F05980">
        <w:rPr>
          <w:color w:val="222222"/>
          <w:highlight w:val="white"/>
        </w:rPr>
        <w:t>, p.100556.</w:t>
      </w:r>
    </w:p>
    <w:p w14:paraId="64AE7772" w14:textId="77777777" w:rsidR="00C92588" w:rsidRPr="002E5839" w:rsidRDefault="00C92588" w:rsidP="00F05980">
      <w:r w:rsidRPr="00F05980">
        <w:rPr>
          <w:color w:val="222222"/>
          <w:highlight w:val="white"/>
        </w:rPr>
        <w:t xml:space="preserve">Mejia, C., Wang, Y. and Zhao, X., 2020. The impact of personal and professional guanxi relationships on leader–member exchange in the Chinese hotel industry. </w:t>
      </w:r>
      <w:r w:rsidRPr="00F05980">
        <w:rPr>
          <w:i/>
          <w:color w:val="222222"/>
          <w:highlight w:val="white"/>
        </w:rPr>
        <w:t>International Journal of Hospitality &amp; Tourism Administration</w:t>
      </w:r>
      <w:r w:rsidRPr="00F05980">
        <w:rPr>
          <w:color w:val="222222"/>
          <w:highlight w:val="white"/>
        </w:rPr>
        <w:t xml:space="preserve">, </w:t>
      </w:r>
      <w:r w:rsidRPr="00F05980">
        <w:rPr>
          <w:i/>
          <w:color w:val="222222"/>
          <w:highlight w:val="white"/>
        </w:rPr>
        <w:t>21</w:t>
      </w:r>
      <w:r w:rsidRPr="00F05980">
        <w:rPr>
          <w:color w:val="222222"/>
          <w:highlight w:val="white"/>
        </w:rPr>
        <w:t>(1), pp.65-91.</w:t>
      </w:r>
    </w:p>
    <w:p w14:paraId="142939C4" w14:textId="77777777" w:rsidR="00C92588" w:rsidRPr="002E5839" w:rsidRDefault="00C92588" w:rsidP="00F05980">
      <w:pPr>
        <w:spacing w:before="200" w:after="200"/>
      </w:pPr>
      <w:r w:rsidRPr="002E5839">
        <w:t xml:space="preserve">Methan, K., 2001. </w:t>
      </w:r>
      <w:r w:rsidRPr="00C92588">
        <w:rPr>
          <w:i/>
          <w:iCs/>
        </w:rPr>
        <w:t>Tourism in a Global Society: Place, Culture, Consumption</w:t>
      </w:r>
      <w:r w:rsidRPr="002E5839">
        <w:t>. London: Macmillan.</w:t>
      </w:r>
    </w:p>
    <w:p w14:paraId="0C99D685" w14:textId="77777777" w:rsidR="00C92588" w:rsidRPr="002E5839" w:rsidRDefault="00C92588" w:rsidP="00F05980">
      <w:pPr>
        <w:spacing w:before="200" w:after="200"/>
      </w:pPr>
      <w:r w:rsidRPr="002E5839">
        <w:t xml:space="preserve">Moran, R., 2018. </w:t>
      </w:r>
      <w:r w:rsidRPr="00C92588">
        <w:rPr>
          <w:i/>
          <w:iCs/>
        </w:rPr>
        <w:t>Managing Cultural Differences</w:t>
      </w:r>
      <w:r w:rsidRPr="002E5839">
        <w:t>, 10th edition, Routledge: Abingdon.</w:t>
      </w:r>
    </w:p>
    <w:p w14:paraId="04C75648" w14:textId="77777777" w:rsidR="00C92588" w:rsidRPr="002E5839" w:rsidRDefault="00C92588" w:rsidP="00F05980">
      <w:pPr>
        <w:spacing w:before="200" w:after="200"/>
      </w:pPr>
      <w:r w:rsidRPr="002E5839">
        <w:t xml:space="preserve">Samovar, L, 2009. </w:t>
      </w:r>
      <w:r w:rsidRPr="00C92588">
        <w:rPr>
          <w:i/>
          <w:iCs/>
        </w:rPr>
        <w:t>Communication Between Cultures</w:t>
      </w:r>
      <w:r w:rsidRPr="002E5839">
        <w:t>, Wadsworth, London.</w:t>
      </w:r>
    </w:p>
    <w:p w14:paraId="6E45B0D7" w14:textId="77777777" w:rsidR="00C92588" w:rsidRPr="002E5839" w:rsidRDefault="00C92588" w:rsidP="00F05980">
      <w:pPr>
        <w:spacing w:before="200" w:after="200"/>
      </w:pPr>
      <w:r w:rsidRPr="002E5839">
        <w:t xml:space="preserve">Timm, A., 2011. Intercultural Problems in the Tourism Industry, </w:t>
      </w:r>
      <w:r w:rsidRPr="00C92588">
        <w:rPr>
          <w:i/>
          <w:iCs/>
        </w:rPr>
        <w:t>GRIN Verlag</w:t>
      </w:r>
      <w:r w:rsidRPr="002E5839">
        <w:t>.</w:t>
      </w:r>
    </w:p>
    <w:p w14:paraId="029E1A27" w14:textId="77777777" w:rsidR="00C92588" w:rsidRPr="002E5839" w:rsidRDefault="00C92588" w:rsidP="00F05980">
      <w:pPr>
        <w:spacing w:before="200" w:after="200"/>
      </w:pPr>
      <w:r w:rsidRPr="00F05980">
        <w:rPr>
          <w:color w:val="222222"/>
          <w:highlight w:val="white"/>
        </w:rPr>
        <w:t xml:space="preserve">Wang, C., Xu, J., Zhang, T.C. and Li, Q.M., 2020. Effects of professional identity on turnover intention in China's hotel employees: The mediating role of employee engagement and job satisfaction. </w:t>
      </w:r>
      <w:r w:rsidRPr="00F05980">
        <w:rPr>
          <w:i/>
          <w:color w:val="222222"/>
          <w:highlight w:val="white"/>
        </w:rPr>
        <w:t>Journal of Hospitality and Tourism Management</w:t>
      </w:r>
      <w:r w:rsidRPr="00F05980">
        <w:rPr>
          <w:color w:val="222222"/>
          <w:highlight w:val="white"/>
        </w:rPr>
        <w:t xml:space="preserve">, </w:t>
      </w:r>
      <w:r w:rsidRPr="00F05980">
        <w:rPr>
          <w:i/>
          <w:color w:val="222222"/>
          <w:highlight w:val="white"/>
        </w:rPr>
        <w:t>45</w:t>
      </w:r>
      <w:r w:rsidRPr="00F05980">
        <w:rPr>
          <w:color w:val="222222"/>
          <w:highlight w:val="white"/>
        </w:rPr>
        <w:t>, pp.10-22.</w:t>
      </w:r>
    </w:p>
    <w:p w14:paraId="00000031" w14:textId="77777777" w:rsidR="00C703B6" w:rsidRPr="002E5839" w:rsidRDefault="00C703B6"/>
    <w:p w14:paraId="00000032" w14:textId="77777777" w:rsidR="00C703B6" w:rsidRPr="002E5839" w:rsidRDefault="00C703B6"/>
    <w:p w14:paraId="00000033" w14:textId="77777777" w:rsidR="00C703B6" w:rsidRPr="002E5839" w:rsidRDefault="00C703B6"/>
    <w:p w14:paraId="00000034" w14:textId="77777777" w:rsidR="00C703B6" w:rsidRPr="002E5839" w:rsidRDefault="00C703B6">
      <w:pPr>
        <w:widowControl w:val="0"/>
        <w:pBdr>
          <w:top w:val="nil"/>
          <w:left w:val="nil"/>
          <w:bottom w:val="nil"/>
          <w:right w:val="nil"/>
          <w:between w:val="nil"/>
        </w:pBdr>
        <w:jc w:val="left"/>
      </w:pPr>
    </w:p>
    <w:sectPr w:rsidR="00C703B6" w:rsidRPr="002E583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FDDA6" w14:textId="77777777" w:rsidR="00FA7437" w:rsidRDefault="00FA7437">
      <w:pPr>
        <w:spacing w:after="0" w:line="240" w:lineRule="auto"/>
      </w:pPr>
      <w:r>
        <w:separator/>
      </w:r>
    </w:p>
  </w:endnote>
  <w:endnote w:type="continuationSeparator" w:id="0">
    <w:p w14:paraId="106E86DA" w14:textId="77777777" w:rsidR="00FA7437" w:rsidRDefault="00FA7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1A068CDD" w:rsidR="00C703B6" w:rsidRDefault="00C703B6">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F58D6" w14:textId="77777777" w:rsidR="00C92588" w:rsidRDefault="00C92588">
    <w:pPr>
      <w:jc w:val="right"/>
    </w:pPr>
    <w:r>
      <w:fldChar w:fldCharType="begin"/>
    </w:r>
    <w:r>
      <w:instrText>PAGE</w:instrText>
    </w:r>
    <w:r>
      <w:fldChar w:fldCharType="separate"/>
    </w:r>
    <w:r>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936DA" w14:textId="77777777" w:rsidR="00FA7437" w:rsidRDefault="00FA7437">
      <w:pPr>
        <w:spacing w:after="0" w:line="240" w:lineRule="auto"/>
      </w:pPr>
      <w:r>
        <w:separator/>
      </w:r>
    </w:p>
  </w:footnote>
  <w:footnote w:type="continuationSeparator" w:id="0">
    <w:p w14:paraId="3C7DC3D3" w14:textId="77777777" w:rsidR="00FA7437" w:rsidRDefault="00FA7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B2F83"/>
    <w:multiLevelType w:val="hybridMultilevel"/>
    <w:tmpl w:val="D1D0A9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7067E4"/>
    <w:multiLevelType w:val="multilevel"/>
    <w:tmpl w:val="D2409E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D47689"/>
    <w:multiLevelType w:val="hybridMultilevel"/>
    <w:tmpl w:val="7EAAE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4635345">
    <w:abstractNumId w:val="1"/>
  </w:num>
  <w:num w:numId="2" w16cid:durableId="171847428">
    <w:abstractNumId w:val="2"/>
  </w:num>
  <w:num w:numId="3" w16cid:durableId="1096756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3B6"/>
    <w:rsid w:val="00060AB8"/>
    <w:rsid w:val="00091418"/>
    <w:rsid w:val="000A41A4"/>
    <w:rsid w:val="000D52EA"/>
    <w:rsid w:val="001A49C8"/>
    <w:rsid w:val="00287BFB"/>
    <w:rsid w:val="002C592B"/>
    <w:rsid w:val="002E5839"/>
    <w:rsid w:val="00327C06"/>
    <w:rsid w:val="0088649A"/>
    <w:rsid w:val="00890120"/>
    <w:rsid w:val="00903AC7"/>
    <w:rsid w:val="009776F3"/>
    <w:rsid w:val="00A32C62"/>
    <w:rsid w:val="00B078F9"/>
    <w:rsid w:val="00C03606"/>
    <w:rsid w:val="00C115A9"/>
    <w:rsid w:val="00C31FF7"/>
    <w:rsid w:val="00C703B6"/>
    <w:rsid w:val="00C92588"/>
    <w:rsid w:val="00D950F8"/>
    <w:rsid w:val="00DF082A"/>
    <w:rsid w:val="00E721B7"/>
    <w:rsid w:val="00E958E9"/>
    <w:rsid w:val="00F05980"/>
    <w:rsid w:val="00FA743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6368A"/>
  <w15:docId w15:val="{FA5007BA-5933-4154-A027-5CF311AAF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3" w:unhideWhenUsed="1" w:qFormat="1"/>
    <w:lsdException w:name="heading 4" w:semiHidden="1" w:uiPriority="4"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FF7"/>
    <w:pPr>
      <w:spacing w:line="360" w:lineRule="auto"/>
      <w:jc w:val="both"/>
    </w:pPr>
    <w:rPr>
      <w:rFonts w:ascii="Times New Roman" w:hAnsi="Times New Roman"/>
    </w:rPr>
  </w:style>
  <w:style w:type="paragraph" w:styleId="Heading1">
    <w:name w:val="heading 1"/>
    <w:basedOn w:val="Normal"/>
    <w:next w:val="Normal"/>
    <w:link w:val="Heading1Char"/>
    <w:autoRedefine/>
    <w:uiPriority w:val="1"/>
    <w:qFormat/>
    <w:rsid w:val="00C31FF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2"/>
    <w:qFormat/>
    <w:rsid w:val="00C31FF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3"/>
    <w:qFormat/>
    <w:rsid w:val="00C31FF7"/>
    <w:pPr>
      <w:keepNext/>
      <w:keepLines/>
      <w:spacing w:before="40" w:after="0"/>
      <w:outlineLvl w:val="2"/>
    </w:pPr>
    <w:rPr>
      <w:rFonts w:eastAsiaTheme="majorEastAsia" w:cstheme="majorBidi"/>
      <w:b/>
    </w:rPr>
  </w:style>
  <w:style w:type="paragraph" w:styleId="Heading4">
    <w:name w:val="heading 4"/>
    <w:basedOn w:val="Normal"/>
    <w:next w:val="Normal"/>
    <w:link w:val="Heading4Char"/>
    <w:autoRedefine/>
    <w:uiPriority w:val="4"/>
    <w:qFormat/>
    <w:rsid w:val="00C31FF7"/>
    <w:pPr>
      <w:keepNext/>
      <w:keepLines/>
      <w:spacing w:before="40" w:after="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C31FF7"/>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unhideWhenUsed/>
    <w:qFormat/>
    <w:rsid w:val="00C31FF7"/>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31FF7"/>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uiPriority w:val="11"/>
    <w:qFormat/>
    <w:rsid w:val="00C31FF7"/>
    <w:pPr>
      <w:numPr>
        <w:ilvl w:val="1"/>
      </w:numPr>
    </w:pPr>
    <w:rPr>
      <w:rFonts w:asciiTheme="minorHAnsi" w:eastAsiaTheme="minorEastAsia" w:hAnsiTheme="minorHAnsi"/>
      <w:color w:val="5A5A5A" w:themeColor="text1" w:themeTint="A5"/>
      <w:spacing w:val="15"/>
      <w:sz w:val="22"/>
      <w:szCs w:val="22"/>
    </w:rPr>
  </w:style>
  <w:style w:type="character" w:customStyle="1" w:styleId="Heading1Char">
    <w:name w:val="Heading 1 Char"/>
    <w:basedOn w:val="DefaultParagraphFont"/>
    <w:link w:val="Heading1"/>
    <w:uiPriority w:val="1"/>
    <w:rsid w:val="00C31FF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2"/>
    <w:rsid w:val="00C31FF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3"/>
    <w:rsid w:val="00C31FF7"/>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C31FF7"/>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C31FF7"/>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C31FF7"/>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C31FF7"/>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C31FF7"/>
    <w:rPr>
      <w:rFonts w:eastAsiaTheme="minorEastAsia"/>
      <w:color w:val="5A5A5A" w:themeColor="text1" w:themeTint="A5"/>
      <w:spacing w:val="15"/>
      <w:sz w:val="22"/>
      <w:szCs w:val="22"/>
    </w:rPr>
  </w:style>
  <w:style w:type="paragraph" w:styleId="ListParagraph">
    <w:name w:val="List Paragraph"/>
    <w:basedOn w:val="Normal"/>
    <w:uiPriority w:val="34"/>
    <w:qFormat/>
    <w:rsid w:val="00890120"/>
    <w:pPr>
      <w:ind w:left="720"/>
      <w:contextualSpacing/>
    </w:pPr>
  </w:style>
  <w:style w:type="paragraph" w:styleId="TOC1">
    <w:name w:val="toc 1"/>
    <w:basedOn w:val="Normal"/>
    <w:next w:val="Normal"/>
    <w:autoRedefine/>
    <w:uiPriority w:val="39"/>
    <w:unhideWhenUsed/>
    <w:rsid w:val="001A49C8"/>
    <w:pPr>
      <w:spacing w:after="100"/>
    </w:pPr>
  </w:style>
  <w:style w:type="character" w:styleId="Hyperlink">
    <w:name w:val="Hyperlink"/>
    <w:basedOn w:val="DefaultParagraphFont"/>
    <w:uiPriority w:val="99"/>
    <w:unhideWhenUsed/>
    <w:rsid w:val="001A49C8"/>
    <w:rPr>
      <w:color w:val="0000FF" w:themeColor="hyperlink"/>
      <w:u w:val="single"/>
    </w:rPr>
  </w:style>
  <w:style w:type="paragraph" w:styleId="Header">
    <w:name w:val="header"/>
    <w:basedOn w:val="Normal"/>
    <w:link w:val="HeaderChar"/>
    <w:uiPriority w:val="99"/>
    <w:unhideWhenUsed/>
    <w:rsid w:val="00C92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588"/>
    <w:rPr>
      <w:rFonts w:ascii="Times New Roman" w:hAnsi="Times New Roman"/>
    </w:rPr>
  </w:style>
  <w:style w:type="paragraph" w:styleId="Footer">
    <w:name w:val="footer"/>
    <w:basedOn w:val="Normal"/>
    <w:link w:val="FooterChar"/>
    <w:uiPriority w:val="99"/>
    <w:unhideWhenUsed/>
    <w:rsid w:val="00C92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588"/>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1352</Words>
  <Characters>7707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 M</cp:lastModifiedBy>
  <cp:revision>2</cp:revision>
  <dcterms:created xsi:type="dcterms:W3CDTF">2023-06-16T14:39:00Z</dcterms:created>
  <dcterms:modified xsi:type="dcterms:W3CDTF">2023-06-16T14:39:00Z</dcterms:modified>
</cp:coreProperties>
</file>