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5048BB76" w14:textId="24DB35FA" w:rsidR="0038774E" w:rsidRPr="0038774E" w:rsidRDefault="00025650" w:rsidP="0038774E">
      <w:pPr>
        <w:ind w:right="237"/>
        <w:jc w:val="both"/>
        <w:rPr>
          <w:b/>
          <w:sz w:val="24"/>
          <w:szCs w:val="24"/>
        </w:rPr>
      </w:pPr>
      <w:r w:rsidRPr="00025650">
        <w:rPr>
          <w:b/>
          <w:sz w:val="24"/>
          <w:szCs w:val="24"/>
        </w:rPr>
        <w:t>ANSWER:</w:t>
      </w:r>
    </w:p>
    <w:p w14:paraId="114C7C35" w14:textId="77777777" w:rsidR="0038774E" w:rsidRDefault="0038774E" w:rsidP="0038774E">
      <w:pPr>
        <w:rPr>
          <w:rFonts w:ascii="Times New Roman" w:hAnsi="Times New Roman" w:cs="Times New Roman"/>
          <w:sz w:val="24"/>
          <w:szCs w:val="24"/>
        </w:rPr>
      </w:pPr>
    </w:p>
    <w:p w14:paraId="3E45A4AB"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In October 2022, I was signed off as an ‘independent patrol officer’, which opened the door into a new spectrum of policing, where the safety net which once existed, fell away and I was introduced into the world of complete police independency. Upon reflection on my journey thus far as a police officer, a thought that comes to mind almost immediately, is the impact that organisational culture has had on my wellbeing and resilience. The culture within the policing organisation has a significant influence on how new police officers adapt to the new social environment within the policing world as they are exposed to the problematic elements of police culture </w:t>
      </w:r>
      <w:r w:rsidRPr="00542E8D">
        <w:rPr>
          <w:rFonts w:ascii="Times New Roman" w:hAnsi="Times New Roman" w:cs="Times New Roman"/>
          <w:sz w:val="24"/>
          <w:szCs w:val="24"/>
        </w:rPr>
        <w:t>(Loftus, 2009)</w:t>
      </w:r>
      <w:r>
        <w:rPr>
          <w:rFonts w:ascii="Times New Roman" w:hAnsi="Times New Roman" w:cs="Times New Roman"/>
          <w:sz w:val="24"/>
          <w:szCs w:val="24"/>
        </w:rPr>
        <w:t xml:space="preserve">. In this essay, I will delve into the risks of conforming to organisational culture after attaining independent patrol status, and the strategies I used to maintain my wellbeing and resilience. I will also reflect on the impact that organisational culture has had on my wellbeing and resilience, and to do this, I will use the Gibbs Reflective Cycle </w:t>
      </w:r>
      <w:r w:rsidRPr="00DE77A0">
        <w:rPr>
          <w:rFonts w:ascii="Times New Roman" w:hAnsi="Times New Roman" w:cs="Times New Roman"/>
          <w:sz w:val="24"/>
          <w:szCs w:val="24"/>
        </w:rPr>
        <w:t>(The University of Edinburgh, 2020)</w:t>
      </w:r>
      <w:r>
        <w:rPr>
          <w:rFonts w:ascii="Times New Roman" w:hAnsi="Times New Roman" w:cs="Times New Roman"/>
          <w:sz w:val="24"/>
          <w:szCs w:val="24"/>
        </w:rPr>
        <w:t xml:space="preserve">. </w:t>
      </w:r>
    </w:p>
    <w:p w14:paraId="3FD973A3" w14:textId="77777777" w:rsidR="0038774E" w:rsidRDefault="0038774E" w:rsidP="0038774E">
      <w:pPr>
        <w:rPr>
          <w:rFonts w:ascii="Times New Roman" w:hAnsi="Times New Roman" w:cs="Times New Roman"/>
          <w:sz w:val="24"/>
          <w:szCs w:val="24"/>
        </w:rPr>
      </w:pPr>
    </w:p>
    <w:p w14:paraId="10CAFC6E" w14:textId="77777777" w:rsidR="0038774E" w:rsidRDefault="0038774E" w:rsidP="0038774E">
      <w:pPr>
        <w:rPr>
          <w:rFonts w:ascii="Times New Roman" w:hAnsi="Times New Roman" w:cs="Times New Roman"/>
          <w:sz w:val="24"/>
          <w:szCs w:val="24"/>
        </w:rPr>
      </w:pPr>
    </w:p>
    <w:p w14:paraId="5642C64D"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Organisational culture is defined as the, “the informal occupational norms and values operating under the apparently rigid hierarchical structure of police organisations.” </w:t>
      </w:r>
      <w:r w:rsidRPr="00542E8D">
        <w:rPr>
          <w:rFonts w:ascii="Times New Roman" w:hAnsi="Times New Roman" w:cs="Times New Roman"/>
          <w:sz w:val="24"/>
          <w:szCs w:val="24"/>
        </w:rPr>
        <w:t>(Loftus, 2009)</w:t>
      </w:r>
      <w:r>
        <w:rPr>
          <w:rFonts w:ascii="Times New Roman" w:hAnsi="Times New Roman" w:cs="Times New Roman"/>
          <w:sz w:val="24"/>
          <w:szCs w:val="24"/>
        </w:rPr>
        <w:t xml:space="preserve">. Whilst I underwent my initial training and engrossed myself within the policing reality, I soon adopted the norms and principles that outlines our profession </w:t>
      </w:r>
      <w:r w:rsidRPr="00C84B78">
        <w:rPr>
          <w:rFonts w:ascii="Times New Roman" w:hAnsi="Times New Roman" w:cs="Times New Roman"/>
          <w:sz w:val="24"/>
          <w:szCs w:val="24"/>
        </w:rPr>
        <w:t>(College of Policing, 2014)</w:t>
      </w:r>
      <w:r>
        <w:rPr>
          <w:rFonts w:ascii="Times New Roman" w:hAnsi="Times New Roman" w:cs="Times New Roman"/>
          <w:sz w:val="24"/>
          <w:szCs w:val="24"/>
        </w:rPr>
        <w:t xml:space="preserve">. The shared sense of purpose and similar values amongst my colleagues and I, was what enabled myself to have an instilled drive to serve and protect the community. The method and process of socialization was one of the many challenges I faced when I became independent and joined my new team in South Wales Police. Going into my first week, the support and guidance that I received from members on shift played a significant role in finding my footsteps as a new police officer, and in turn, it created a basis for my actions. If this support was not offered from the get-go of becoming a new member in the team, this would’ve left me feeling overwhelmed with information and unmotivated due to lack of confidence </w:t>
      </w:r>
      <w:r w:rsidRPr="00840CDD">
        <w:rPr>
          <w:rFonts w:ascii="Times New Roman" w:hAnsi="Times New Roman" w:cs="Times New Roman"/>
          <w:sz w:val="24"/>
          <w:szCs w:val="24"/>
        </w:rPr>
        <w:t>(Waters, 2021)</w:t>
      </w:r>
      <w:r>
        <w:rPr>
          <w:rFonts w:ascii="Times New Roman" w:hAnsi="Times New Roman" w:cs="Times New Roman"/>
          <w:sz w:val="24"/>
          <w:szCs w:val="24"/>
        </w:rPr>
        <w:t xml:space="preserve">. </w:t>
      </w:r>
    </w:p>
    <w:p w14:paraId="759E4518" w14:textId="77777777" w:rsidR="0038774E" w:rsidRDefault="0038774E" w:rsidP="0038774E">
      <w:pPr>
        <w:rPr>
          <w:rFonts w:ascii="Times New Roman" w:hAnsi="Times New Roman" w:cs="Times New Roman"/>
          <w:sz w:val="24"/>
          <w:szCs w:val="24"/>
        </w:rPr>
      </w:pPr>
    </w:p>
    <w:p w14:paraId="5ABE569B" w14:textId="77777777" w:rsidR="0038774E" w:rsidRDefault="0038774E" w:rsidP="0038774E">
      <w:pPr>
        <w:rPr>
          <w:rFonts w:ascii="Times New Roman" w:hAnsi="Times New Roman" w:cs="Times New Roman"/>
          <w:sz w:val="24"/>
          <w:szCs w:val="24"/>
        </w:rPr>
      </w:pPr>
    </w:p>
    <w:p w14:paraId="530D61F5"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Police culture also comes with its challenges or undesirable influences. The ‘Blue Wall of Silence’ is an unspoken culture which hinders officers from reporting behaviour of misconduct or speaking out about behaviour that breaches police integrity within ranks, which could therefore have a major influence on new police officers </w:t>
      </w:r>
      <w:r w:rsidRPr="00325889">
        <w:rPr>
          <w:rFonts w:ascii="Times New Roman" w:hAnsi="Times New Roman" w:cs="Times New Roman"/>
          <w:sz w:val="24"/>
          <w:szCs w:val="24"/>
        </w:rPr>
        <w:t>(Sweeting, Cole and Hills, 2022)</w:t>
      </w:r>
      <w:r>
        <w:rPr>
          <w:rFonts w:ascii="Times New Roman" w:hAnsi="Times New Roman" w:cs="Times New Roman"/>
          <w:sz w:val="24"/>
          <w:szCs w:val="24"/>
        </w:rPr>
        <w:t xml:space="preserve">. This paper-drawn ‘rulebook’ is set out to protect officers from outside scrutiny or penalties </w:t>
      </w:r>
      <w:r w:rsidRPr="00D26485">
        <w:rPr>
          <w:rFonts w:ascii="Times New Roman" w:hAnsi="Times New Roman" w:cs="Times New Roman"/>
          <w:sz w:val="24"/>
          <w:szCs w:val="24"/>
        </w:rPr>
        <w:t>(Westmarland and Conway, 2020)</w:t>
      </w:r>
      <w:r>
        <w:rPr>
          <w:rFonts w:ascii="Times New Roman" w:hAnsi="Times New Roman" w:cs="Times New Roman"/>
          <w:sz w:val="24"/>
          <w:szCs w:val="24"/>
        </w:rPr>
        <w:t xml:space="preserve">. The Gibbs Reflection Cycle will act as a structured method to think one step at a time about an experience I’ve had. This cycle is broken down into 6 stages, description, feelings, evaluation, analysis, conclusion and action plan </w:t>
      </w:r>
      <w:r w:rsidRPr="00963D40">
        <w:rPr>
          <w:rFonts w:ascii="Times New Roman" w:hAnsi="Times New Roman" w:cs="Times New Roman"/>
          <w:sz w:val="24"/>
          <w:szCs w:val="24"/>
        </w:rPr>
        <w:t>(Main, 2023)</w:t>
      </w:r>
      <w:r>
        <w:rPr>
          <w:rFonts w:ascii="Times New Roman" w:hAnsi="Times New Roman" w:cs="Times New Roman"/>
          <w:sz w:val="24"/>
          <w:szCs w:val="24"/>
        </w:rPr>
        <w:t xml:space="preserve">. </w:t>
      </w:r>
    </w:p>
    <w:p w14:paraId="14FC68E6" w14:textId="77777777" w:rsidR="0038774E" w:rsidRDefault="0038774E" w:rsidP="0038774E">
      <w:pPr>
        <w:rPr>
          <w:rFonts w:ascii="Times New Roman" w:hAnsi="Times New Roman" w:cs="Times New Roman"/>
          <w:sz w:val="24"/>
          <w:szCs w:val="24"/>
        </w:rPr>
      </w:pPr>
    </w:p>
    <w:p w14:paraId="4373D230" w14:textId="77777777" w:rsidR="0038774E" w:rsidRDefault="0038774E" w:rsidP="0038774E">
      <w:pPr>
        <w:rPr>
          <w:rFonts w:ascii="Times New Roman" w:hAnsi="Times New Roman" w:cs="Times New Roman"/>
          <w:sz w:val="24"/>
          <w:szCs w:val="24"/>
        </w:rPr>
      </w:pPr>
    </w:p>
    <w:p w14:paraId="4D5361A4"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The Gibbs Reflective Cycle was used during the shift into independent patrol status and there are numerous incidents and times where I used the Cycle to aid my understanding of the given situation and my actions taken at the time. I can recall a time where I was assigned a task at 06:00 hours in the morning, whereby arrest enquiries were required on a high priority domestic violence perpetrator. My colleague and I were required to attend an address that was linked to the outstanding suspect. This task was important to me as I wanted to provide the victim with a positive service as per the Victims Code of Practice </w:t>
      </w:r>
      <w:r w:rsidRPr="00175E73">
        <w:rPr>
          <w:rFonts w:ascii="Times New Roman" w:hAnsi="Times New Roman" w:cs="Times New Roman"/>
          <w:sz w:val="24"/>
          <w:szCs w:val="24"/>
        </w:rPr>
        <w:t>(College of Policing, 2021)</w:t>
      </w:r>
      <w:r>
        <w:rPr>
          <w:rFonts w:ascii="Times New Roman" w:hAnsi="Times New Roman" w:cs="Times New Roman"/>
          <w:sz w:val="24"/>
          <w:szCs w:val="24"/>
        </w:rPr>
        <w:t xml:space="preserve">. Shortly before leaving the police station, my colleague pulled me aside to talk about the arrest enquiries we were about to conduct. He informed me that we would attend the address, however we would not be knocking on the door due to the time of the morning. I felt confused by what he said as I knew the importance of the arrest enquiries due to the nature of the offence and the safeguarding aspects for the victim. Looking back at this incident and others, there are various positive and negatives that I can take from the exposure to a different organisational culture once I obtained independent patrol status. </w:t>
      </w:r>
    </w:p>
    <w:p w14:paraId="68FDCF41" w14:textId="77777777" w:rsidR="0038774E" w:rsidRDefault="0038774E" w:rsidP="0038774E">
      <w:pPr>
        <w:rPr>
          <w:rFonts w:ascii="Times New Roman" w:hAnsi="Times New Roman" w:cs="Times New Roman"/>
          <w:sz w:val="24"/>
          <w:szCs w:val="24"/>
        </w:rPr>
      </w:pPr>
    </w:p>
    <w:p w14:paraId="12D5A121" w14:textId="77777777" w:rsidR="0038774E" w:rsidRDefault="0038774E" w:rsidP="0038774E">
      <w:pPr>
        <w:rPr>
          <w:rFonts w:ascii="Times New Roman" w:hAnsi="Times New Roman" w:cs="Times New Roman"/>
          <w:sz w:val="24"/>
          <w:szCs w:val="24"/>
        </w:rPr>
      </w:pPr>
    </w:p>
    <w:p w14:paraId="28932C95"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The positives I can take are that I was placed onto a shift with persons I did not know in an area I had not policed before. This helped to develop my interpersonal skills as I had to improve on my social skills working with my colleagues and improving on my communication skills. The other positives I can take from the change in culture is that I was under more scrutiny for my actions which meant that I garnered more feedback and opportunities for improvement from my colleagues as well as my supervisors. </w:t>
      </w:r>
    </w:p>
    <w:p w14:paraId="1180D72A" w14:textId="77777777" w:rsidR="0038774E" w:rsidRDefault="0038774E" w:rsidP="0038774E">
      <w:pPr>
        <w:rPr>
          <w:rFonts w:ascii="Times New Roman" w:hAnsi="Times New Roman" w:cs="Times New Roman"/>
          <w:sz w:val="24"/>
          <w:szCs w:val="24"/>
        </w:rPr>
      </w:pPr>
    </w:p>
    <w:p w14:paraId="31220F72" w14:textId="77777777" w:rsidR="0038774E" w:rsidRDefault="0038774E" w:rsidP="0038774E">
      <w:pPr>
        <w:rPr>
          <w:rFonts w:ascii="Times New Roman" w:hAnsi="Times New Roman" w:cs="Times New Roman"/>
          <w:sz w:val="24"/>
          <w:szCs w:val="24"/>
        </w:rPr>
      </w:pPr>
    </w:p>
    <w:p w14:paraId="02B74E8D"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The negatives that I can take from this are that within the team, varying opinions created a team divide which led to an inefficient team dynamic as some persons did not get along which resulted in less motivated work and poorer standards. I am able to reflect and look back on different situations to understand what I can improve on as well as what things I could do differently, which in turn, will allow me to develop and implement plans to work on any areas of improvement identified.</w:t>
      </w:r>
    </w:p>
    <w:p w14:paraId="0BB4EFCC" w14:textId="77777777" w:rsidR="0038774E" w:rsidRDefault="0038774E" w:rsidP="0038774E">
      <w:pPr>
        <w:rPr>
          <w:rFonts w:ascii="Times New Roman" w:hAnsi="Times New Roman" w:cs="Times New Roman"/>
          <w:sz w:val="24"/>
          <w:szCs w:val="24"/>
        </w:rPr>
      </w:pPr>
    </w:p>
    <w:p w14:paraId="4D4D2B4C" w14:textId="77777777" w:rsidR="0038774E" w:rsidRDefault="0038774E" w:rsidP="0038774E">
      <w:pPr>
        <w:rPr>
          <w:rFonts w:ascii="Times New Roman" w:hAnsi="Times New Roman" w:cs="Times New Roman"/>
          <w:sz w:val="24"/>
          <w:szCs w:val="24"/>
        </w:rPr>
      </w:pPr>
    </w:p>
    <w:p w14:paraId="2482E5AB"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Whilst I have mentioned my reflection upon being exposed to organisational culture, there are also many risks that come with conforming to organisational culture. Some of these include not challenging inappropriate behaviour amongst colleagues. New police officers might feel intimidated or nervous to speak up and challenge someone who they perceive to be in the wrong. The risk is that, it could lead to unethical behaviours or practices within South Wales Police. Not only could this lead to reputational risks for the organisation, but this could have a legal implication on individuals as well </w:t>
      </w:r>
      <w:r w:rsidRPr="002A70D0">
        <w:rPr>
          <w:rFonts w:ascii="Times New Roman" w:hAnsi="Times New Roman" w:cs="Times New Roman"/>
          <w:sz w:val="24"/>
          <w:szCs w:val="24"/>
        </w:rPr>
        <w:t>(Levine, 2023)</w:t>
      </w:r>
      <w:r>
        <w:rPr>
          <w:rFonts w:ascii="Times New Roman" w:hAnsi="Times New Roman" w:cs="Times New Roman"/>
          <w:sz w:val="24"/>
          <w:szCs w:val="24"/>
        </w:rPr>
        <w:t xml:space="preserve">. Furthermore, conforming to organisational culture could lead to a lack of trust and empathy amongst members of society </w:t>
      </w:r>
      <w:r w:rsidRPr="009214BA">
        <w:rPr>
          <w:rFonts w:ascii="Times New Roman" w:hAnsi="Times New Roman" w:cs="Times New Roman"/>
          <w:sz w:val="24"/>
          <w:szCs w:val="24"/>
        </w:rPr>
        <w:t>(Benstead, 2021)</w:t>
      </w:r>
      <w:r>
        <w:rPr>
          <w:rFonts w:ascii="Times New Roman" w:hAnsi="Times New Roman" w:cs="Times New Roman"/>
          <w:sz w:val="24"/>
          <w:szCs w:val="24"/>
        </w:rPr>
        <w:t xml:space="preserve">. This has a significant impact on victims of crime as police officers are expected to uphold high standards of professionalism when dealing with members of the public. </w:t>
      </w:r>
    </w:p>
    <w:p w14:paraId="4CB1A08B" w14:textId="77777777" w:rsidR="0038774E" w:rsidRDefault="0038774E" w:rsidP="0038774E">
      <w:pPr>
        <w:rPr>
          <w:rFonts w:ascii="Times New Roman" w:hAnsi="Times New Roman" w:cs="Times New Roman"/>
          <w:sz w:val="24"/>
          <w:szCs w:val="24"/>
        </w:rPr>
      </w:pPr>
    </w:p>
    <w:p w14:paraId="7B48D36C" w14:textId="77777777" w:rsidR="0038774E" w:rsidRDefault="0038774E" w:rsidP="0038774E">
      <w:pPr>
        <w:rPr>
          <w:rFonts w:ascii="Times New Roman" w:hAnsi="Times New Roman" w:cs="Times New Roman"/>
          <w:sz w:val="24"/>
          <w:szCs w:val="24"/>
        </w:rPr>
      </w:pPr>
    </w:p>
    <w:p w14:paraId="5568E304"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In order to maintain a healthy level of self-wellbeing and resilience I enacted two strategies to do this.  My first strategy was I made sure that I had a good work life balance. When home I would not think about work as to not bring work home with me.  I would also ensure I had no unfinished work to reduce my level of stress or worry at home.  This had a positive Impact as I felt more motivated, I had better team relations and I was more productive </w:t>
      </w:r>
      <w:r w:rsidRPr="0037449D">
        <w:rPr>
          <w:rFonts w:ascii="Times New Roman" w:hAnsi="Times New Roman" w:cs="Times New Roman"/>
          <w:sz w:val="24"/>
          <w:szCs w:val="24"/>
        </w:rPr>
        <w:t>(Managementstudyguide.com, 2015)</w:t>
      </w:r>
      <w:r>
        <w:rPr>
          <w:rFonts w:ascii="Times New Roman" w:hAnsi="Times New Roman" w:cs="Times New Roman"/>
          <w:sz w:val="24"/>
          <w:szCs w:val="24"/>
        </w:rPr>
        <w:t xml:space="preserve">. Another strategy I implemented centred around physical exercise and resilience I comprised a plan which revolved around the gym. The strategy fitted around my work hours and meant that I would have sessions before and after work. I noticed that this strategy helped develop my resilience as I was able to perform my gym sessions and go to work feeling more enthusiastic, but also feeling more physically well and able </w:t>
      </w:r>
      <w:r w:rsidRPr="006D11BB">
        <w:rPr>
          <w:rFonts w:ascii="Times New Roman" w:hAnsi="Times New Roman" w:cs="Times New Roman"/>
          <w:sz w:val="24"/>
          <w:szCs w:val="24"/>
        </w:rPr>
        <w:t>(NHS, 2021)</w:t>
      </w:r>
      <w:r>
        <w:rPr>
          <w:rFonts w:ascii="Times New Roman" w:hAnsi="Times New Roman" w:cs="Times New Roman"/>
          <w:sz w:val="24"/>
          <w:szCs w:val="24"/>
        </w:rPr>
        <w:t>.</w:t>
      </w:r>
    </w:p>
    <w:p w14:paraId="33D9E739" w14:textId="77777777" w:rsidR="0038774E" w:rsidRDefault="0038774E" w:rsidP="0038774E">
      <w:pPr>
        <w:rPr>
          <w:rFonts w:ascii="Times New Roman" w:hAnsi="Times New Roman" w:cs="Times New Roman"/>
          <w:sz w:val="24"/>
          <w:szCs w:val="24"/>
        </w:rPr>
      </w:pPr>
    </w:p>
    <w:p w14:paraId="44B7EEAE" w14:textId="77777777" w:rsidR="0038774E" w:rsidRDefault="0038774E" w:rsidP="0038774E">
      <w:pPr>
        <w:rPr>
          <w:rFonts w:ascii="Times New Roman" w:hAnsi="Times New Roman" w:cs="Times New Roman"/>
          <w:sz w:val="24"/>
          <w:szCs w:val="24"/>
        </w:rPr>
      </w:pPr>
    </w:p>
    <w:p w14:paraId="49883638"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In conclusion, upon reflecting on organisational culture of the police I have taken positives and negatives away from my experience. The organisational culture of the police is a diverse and changing one, however there are clear unwritten standards that are imbedded within the culture, and the risks of conforming to these are ever apparent. Reducing these risks will aid myself and newer officers in the future. Finally, the strategies I implemented to maintain my wellbeing and resilience were effective made good changes to my day-to-day policing experience within the organisational culture. Continued use of these strategies will ensure my long-term maintenance and further improvements. </w:t>
      </w:r>
    </w:p>
    <w:p w14:paraId="0994EB3F" w14:textId="77777777" w:rsidR="0038774E" w:rsidRDefault="0038774E" w:rsidP="0038774E">
      <w:pPr>
        <w:rPr>
          <w:rFonts w:ascii="Times New Roman" w:hAnsi="Times New Roman" w:cs="Times New Roman"/>
          <w:sz w:val="24"/>
          <w:szCs w:val="24"/>
        </w:rPr>
      </w:pPr>
    </w:p>
    <w:p w14:paraId="31118EC1" w14:textId="77777777" w:rsidR="0038774E" w:rsidRPr="00E562B8" w:rsidRDefault="0038774E" w:rsidP="0038774E">
      <w:pPr>
        <w:rPr>
          <w:rFonts w:ascii="Times New Roman" w:hAnsi="Times New Roman" w:cs="Times New Roman"/>
          <w:color w:val="FF0000"/>
          <w:sz w:val="24"/>
          <w:szCs w:val="24"/>
        </w:rPr>
      </w:pPr>
      <w:r w:rsidRPr="00E562B8">
        <w:rPr>
          <w:rFonts w:ascii="Times New Roman" w:hAnsi="Times New Roman" w:cs="Times New Roman"/>
          <w:color w:val="FF0000"/>
          <w:sz w:val="24"/>
          <w:szCs w:val="24"/>
        </w:rPr>
        <w:t>Word Count - 1282</w:t>
      </w:r>
    </w:p>
    <w:p w14:paraId="099E44CE" w14:textId="77777777" w:rsidR="0038774E" w:rsidRDefault="0038774E" w:rsidP="0038774E">
      <w:pPr>
        <w:rPr>
          <w:rFonts w:ascii="Times New Roman" w:hAnsi="Times New Roman" w:cs="Times New Roman"/>
          <w:sz w:val="24"/>
          <w:szCs w:val="24"/>
        </w:rPr>
      </w:pPr>
    </w:p>
    <w:p w14:paraId="17C23947" w14:textId="77777777" w:rsidR="0038774E" w:rsidRDefault="0038774E" w:rsidP="0038774E">
      <w:pPr>
        <w:rPr>
          <w:rFonts w:ascii="Times New Roman" w:hAnsi="Times New Roman" w:cs="Times New Roman"/>
          <w:sz w:val="24"/>
          <w:szCs w:val="24"/>
        </w:rPr>
      </w:pPr>
    </w:p>
    <w:p w14:paraId="111C133D" w14:textId="77777777" w:rsidR="0038774E" w:rsidRDefault="0038774E" w:rsidP="0038774E">
      <w:pPr>
        <w:rPr>
          <w:rFonts w:ascii="Times New Roman" w:hAnsi="Times New Roman" w:cs="Times New Roman"/>
          <w:sz w:val="24"/>
          <w:szCs w:val="24"/>
        </w:rPr>
      </w:pPr>
    </w:p>
    <w:p w14:paraId="7D1AD8B5" w14:textId="77777777" w:rsidR="0038774E" w:rsidRDefault="0038774E" w:rsidP="0038774E">
      <w:pPr>
        <w:rPr>
          <w:rFonts w:ascii="Times New Roman" w:hAnsi="Times New Roman" w:cs="Times New Roman"/>
          <w:sz w:val="24"/>
          <w:szCs w:val="24"/>
        </w:rPr>
      </w:pPr>
    </w:p>
    <w:p w14:paraId="5B75AE7F" w14:textId="77777777" w:rsidR="0038774E" w:rsidRPr="00270EEB" w:rsidRDefault="0038774E"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2071343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As a police officer, manoeuvring through complex circumstances is an essential part of the job. This essay will outline a critical incident I attended as I ventured my way through police independency, highlighting the decision-making process that I used. This incident took place in an ethnically diverse area during mobile patrol, where there was a report of a domestic in progress. This added complexity to the report due to the social context, which meant careful consideration of public trust and community relationships </w:t>
      </w:r>
      <w:r w:rsidRPr="00E57CF0">
        <w:rPr>
          <w:rFonts w:ascii="Times New Roman" w:hAnsi="Times New Roman" w:cs="Times New Roman"/>
          <w:sz w:val="24"/>
          <w:szCs w:val="24"/>
        </w:rPr>
        <w:t>(Dodds, 2016)</w:t>
      </w:r>
      <w:r>
        <w:rPr>
          <w:rFonts w:ascii="Times New Roman" w:hAnsi="Times New Roman" w:cs="Times New Roman"/>
          <w:sz w:val="24"/>
          <w:szCs w:val="24"/>
        </w:rPr>
        <w:t xml:space="preserve">. In addition, upholding the highest standard of police practice, meaning acting in accordance to the legislative framework of policing, whilst prioritising the safety and wellbeing of all individuals </w:t>
      </w:r>
      <w:r w:rsidRPr="0073722E">
        <w:rPr>
          <w:rFonts w:ascii="Times New Roman" w:hAnsi="Times New Roman" w:cs="Times New Roman"/>
          <w:sz w:val="24"/>
          <w:szCs w:val="24"/>
        </w:rPr>
        <w:t>(College of Policing, 2013)</w:t>
      </w:r>
      <w:r>
        <w:rPr>
          <w:rFonts w:ascii="Times New Roman" w:hAnsi="Times New Roman" w:cs="Times New Roman"/>
          <w:sz w:val="24"/>
          <w:szCs w:val="24"/>
        </w:rPr>
        <w:t xml:space="preserve">. To evaluate my decisions within this dynamic environment, I used the National Decision Model (NDM), a police framework designed to allow for police officers to make effective and lawful decisions </w:t>
      </w:r>
      <w:r w:rsidRPr="00710868">
        <w:rPr>
          <w:rFonts w:ascii="Times New Roman" w:hAnsi="Times New Roman" w:cs="Times New Roman"/>
          <w:sz w:val="24"/>
          <w:szCs w:val="24"/>
        </w:rPr>
        <w:t>(PCSO Operational Handbook, 2016)</w:t>
      </w:r>
      <w:r>
        <w:rPr>
          <w:rFonts w:ascii="Times New Roman" w:hAnsi="Times New Roman" w:cs="Times New Roman"/>
          <w:sz w:val="24"/>
          <w:szCs w:val="24"/>
        </w:rPr>
        <w:t xml:space="preserve">. Reflecting on my use of the NDM during the incident, I will expand on the rationale behind my decisions and how ethnic considerations influenced them. Furthermore, I will discuss the effects of cultural and language barriers on communication and engagement with the surrounding communities. During this incident, I recorded relevant details which required consideration of “sensitive processing” due to the ethnic element and cultural sensitivity risk of the individuals involved </w:t>
      </w:r>
      <w:r w:rsidRPr="0098366B">
        <w:rPr>
          <w:rFonts w:ascii="Times New Roman" w:hAnsi="Times New Roman" w:cs="Times New Roman"/>
          <w:sz w:val="24"/>
          <w:szCs w:val="24"/>
        </w:rPr>
        <w:t>(legislation.gov.uk, 2018)</w:t>
      </w:r>
      <w:r>
        <w:rPr>
          <w:rFonts w:ascii="Times New Roman" w:hAnsi="Times New Roman" w:cs="Times New Roman"/>
          <w:sz w:val="24"/>
          <w:szCs w:val="24"/>
        </w:rPr>
        <w:t xml:space="preserve">. Throughout this essay, I will analyse the decisions I made during this incident and explore the positives and negatives, and how this effected the actions made. </w:t>
      </w:r>
    </w:p>
    <w:p w14:paraId="31ED616C" w14:textId="77777777" w:rsidR="005A6926" w:rsidRDefault="005A6926" w:rsidP="005A6926">
      <w:pPr>
        <w:rPr>
          <w:rFonts w:ascii="Times New Roman" w:hAnsi="Times New Roman" w:cs="Times New Roman"/>
          <w:sz w:val="24"/>
          <w:szCs w:val="24"/>
        </w:rPr>
      </w:pPr>
    </w:p>
    <w:p w14:paraId="7ABF4997"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As a newly appointed police officer on patrol, there was a report made from a distressed individual in an ethnically diverse neighbourhood stating they could the sound of what appeared to be two females shouting coming from the house next-door. Approaching this incident, the social context needed to be heavily considered as this played a role in imaging the scene as community dynamics were multifaceted and the relationships with the law was unknown. This left my colleague and I approaching this incident with extra care and caution. </w:t>
      </w:r>
    </w:p>
    <w:p w14:paraId="17773280" w14:textId="77777777" w:rsidR="005A6926" w:rsidRDefault="005A6926" w:rsidP="005A6926">
      <w:pPr>
        <w:rPr>
          <w:rFonts w:ascii="Times New Roman" w:hAnsi="Times New Roman" w:cs="Times New Roman"/>
          <w:sz w:val="24"/>
          <w:szCs w:val="24"/>
        </w:rPr>
      </w:pPr>
    </w:p>
    <w:p w14:paraId="52D909B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Upon arrival to the incident, language barriers and a clear adverse opinion of law enforcement was prominent. The subjects involved in the incident appeared unwilling to engage with police and presented an aggressive forefront. This made it difficult to form a good public relationship and build trust due to the barriers at hand </w:t>
      </w:r>
      <w:r w:rsidRPr="007604A8">
        <w:rPr>
          <w:rFonts w:ascii="Times New Roman" w:hAnsi="Times New Roman" w:cs="Times New Roman"/>
          <w:sz w:val="24"/>
          <w:szCs w:val="24"/>
        </w:rPr>
        <w:t>(The Bell Foundation, 2021)</w:t>
      </w:r>
      <w:r>
        <w:rPr>
          <w:rFonts w:ascii="Times New Roman" w:hAnsi="Times New Roman" w:cs="Times New Roman"/>
          <w:sz w:val="24"/>
          <w:szCs w:val="24"/>
        </w:rPr>
        <w:t xml:space="preserve">. It was clear that demonstration of effective communication skills was paramount to calm the situation and to collect information. My aim was to create an equal understanding with all parties involved and to instil a positive outlook on police by listening carefully to all individuals and to allow them to feel valued when they were relaying information to me. Building trust with the individuals involved was important me to as I considered the fact that previous negative involvement with the police might impact their willingness to give a detailed account of what happened. Data collected from the London’s Mayors Office showed that in March 2022, 73% of Londoners had trust in the police, which was a 7% decline from March 2021 </w:t>
      </w:r>
      <w:r w:rsidRPr="0070098F">
        <w:rPr>
          <w:rFonts w:ascii="Times New Roman" w:hAnsi="Times New Roman" w:cs="Times New Roman"/>
          <w:sz w:val="24"/>
          <w:szCs w:val="24"/>
        </w:rPr>
        <w:t>(Tudor, 2023)</w:t>
      </w:r>
      <w:r>
        <w:rPr>
          <w:rFonts w:ascii="Times New Roman" w:hAnsi="Times New Roman" w:cs="Times New Roman"/>
          <w:sz w:val="24"/>
          <w:szCs w:val="24"/>
        </w:rPr>
        <w:t xml:space="preserve">. To do this, I showed empathy and then activated my interpersonal skills by listening attentively to what was being said and showed a true understanding </w:t>
      </w:r>
      <w:r w:rsidRPr="00A76F35">
        <w:rPr>
          <w:rFonts w:ascii="Times New Roman" w:hAnsi="Times New Roman" w:cs="Times New Roman"/>
          <w:sz w:val="24"/>
          <w:szCs w:val="24"/>
        </w:rPr>
        <w:t>(Tarver, 2023)</w:t>
      </w:r>
      <w:r>
        <w:rPr>
          <w:rFonts w:ascii="Times New Roman" w:hAnsi="Times New Roman" w:cs="Times New Roman"/>
          <w:sz w:val="24"/>
          <w:szCs w:val="24"/>
        </w:rPr>
        <w:t xml:space="preserve">. </w:t>
      </w:r>
    </w:p>
    <w:p w14:paraId="6B570B5F" w14:textId="77777777" w:rsidR="005A6926" w:rsidRDefault="005A6926" w:rsidP="005A6926">
      <w:pPr>
        <w:rPr>
          <w:rFonts w:ascii="Times New Roman" w:hAnsi="Times New Roman" w:cs="Times New Roman"/>
          <w:sz w:val="24"/>
          <w:szCs w:val="24"/>
        </w:rPr>
      </w:pPr>
    </w:p>
    <w:p w14:paraId="055C1D72"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My decisions made on the day of the incident and the rationale behind them were made in accordance to the legislative framework that highlights the Code of Ethics </w:t>
      </w:r>
      <w:r w:rsidRPr="006777A4">
        <w:rPr>
          <w:rFonts w:ascii="Times New Roman" w:hAnsi="Times New Roman" w:cs="Times New Roman"/>
          <w:sz w:val="24"/>
          <w:szCs w:val="24"/>
        </w:rPr>
        <w:t>(College of Policing, 2013)</w:t>
      </w:r>
      <w:r>
        <w:rPr>
          <w:rFonts w:ascii="Times New Roman" w:hAnsi="Times New Roman" w:cs="Times New Roman"/>
          <w:sz w:val="24"/>
          <w:szCs w:val="24"/>
        </w:rPr>
        <w:t xml:space="preserve">. The National Decision Model (NDM) allowed for an area of focus and consideration, to have a structured approach when assessing situations, creating an analysis for potential actions to be taken and to identify the most appropriate route of response </w:t>
      </w:r>
      <w:r w:rsidRPr="008A7E1D">
        <w:rPr>
          <w:rFonts w:ascii="Times New Roman" w:hAnsi="Times New Roman" w:cs="Times New Roman"/>
          <w:sz w:val="24"/>
          <w:szCs w:val="24"/>
        </w:rPr>
        <w:t>(Avon and Somerset Police, 2021)</w:t>
      </w:r>
      <w:r>
        <w:rPr>
          <w:rFonts w:ascii="Times New Roman" w:hAnsi="Times New Roman" w:cs="Times New Roman"/>
          <w:sz w:val="24"/>
          <w:szCs w:val="24"/>
        </w:rPr>
        <w:t xml:space="preserve">. </w:t>
      </w:r>
    </w:p>
    <w:p w14:paraId="39E2617A" w14:textId="77777777" w:rsidR="005A6926" w:rsidRDefault="005A6926" w:rsidP="005A6926">
      <w:pPr>
        <w:rPr>
          <w:rFonts w:ascii="Times New Roman" w:hAnsi="Times New Roman" w:cs="Times New Roman"/>
          <w:sz w:val="24"/>
          <w:szCs w:val="24"/>
        </w:rPr>
      </w:pPr>
    </w:p>
    <w:p w14:paraId="3CC24E9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NDM consists of 6 stages – gathering information, risk assessment, powers and policy, options and taking actions. As the incident progressed, I began gathering information from involved parties and witnesses whilst focusing on preserving evidence and adhering to ‘Golden Hour’ opportunities which allows for better quality of evidence preservation </w:t>
      </w:r>
      <w:r w:rsidRPr="00A73945">
        <w:rPr>
          <w:rFonts w:ascii="Times New Roman" w:hAnsi="Times New Roman" w:cs="Times New Roman"/>
          <w:sz w:val="24"/>
          <w:szCs w:val="24"/>
        </w:rPr>
        <w:t>(Pues, 2017)</w:t>
      </w:r>
      <w:r>
        <w:rPr>
          <w:rFonts w:ascii="Times New Roman" w:hAnsi="Times New Roman" w:cs="Times New Roman"/>
          <w:sz w:val="24"/>
          <w:szCs w:val="24"/>
        </w:rPr>
        <w:t xml:space="preserve">. </w:t>
      </w:r>
    </w:p>
    <w:p w14:paraId="054E3627" w14:textId="77777777" w:rsidR="005A6926" w:rsidRDefault="005A6926" w:rsidP="005A6926">
      <w:pPr>
        <w:rPr>
          <w:rFonts w:ascii="Times New Roman" w:hAnsi="Times New Roman" w:cs="Times New Roman"/>
          <w:sz w:val="24"/>
          <w:szCs w:val="24"/>
        </w:rPr>
      </w:pPr>
    </w:p>
    <w:p w14:paraId="24801F3B"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next step that I took in the NDM was to assess the situation at hand, by recognising the risks involved and to consider the safety of all individuals that were present. I wanted to find out if there were any vulnerable individuals or children in the address, so their safeguarding was prioritised before anything else, to reduce escalation. It’s important to consider the fact that domestic cases require a sensitive approach as information relating to the case needs to be captured so carefully to allow for proper relay of information to partner agencies </w:t>
      </w:r>
      <w:r w:rsidRPr="00B6771F">
        <w:rPr>
          <w:rFonts w:ascii="Times New Roman" w:hAnsi="Times New Roman" w:cs="Times New Roman"/>
          <w:sz w:val="24"/>
          <w:szCs w:val="24"/>
        </w:rPr>
        <w:t>(HMIC, 2014)</w:t>
      </w:r>
      <w:r>
        <w:rPr>
          <w:rFonts w:ascii="Times New Roman" w:hAnsi="Times New Roman" w:cs="Times New Roman"/>
          <w:sz w:val="24"/>
          <w:szCs w:val="24"/>
        </w:rPr>
        <w:t xml:space="preserve">.  </w:t>
      </w:r>
    </w:p>
    <w:p w14:paraId="623AE296" w14:textId="77777777" w:rsidR="005A6926" w:rsidRDefault="005A6926" w:rsidP="005A6926">
      <w:pPr>
        <w:rPr>
          <w:rFonts w:ascii="Times New Roman" w:hAnsi="Times New Roman" w:cs="Times New Roman"/>
          <w:sz w:val="24"/>
          <w:szCs w:val="24"/>
        </w:rPr>
      </w:pPr>
    </w:p>
    <w:p w14:paraId="081391A0"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Following the powers and policies procedure in the NDM, I had to consider what was at my deposal for when it reached the point of a lawful decision. At this point of the incident, after time went by of painting a picture of what happened, it transpired that a mother and her daughter were arguing, which followed by the mother assaulting her daughter. At this stage, I needed to keep in mind the legislation and powers I had as a police officer and what was the best course of action to take that stays in line with the law. My considerations at this point became focused on a dynamic risk assessment as this situation like many domestic related incidents have the ability to be unpredictable and change within a matter of seconds. With this in mind my powers for using force came to the forefront of my risk assessment such as Section 117 of the Police and Criminal Evidence Act 1984 </w:t>
      </w:r>
      <w:r w:rsidRPr="00AD1589">
        <w:rPr>
          <w:rFonts w:ascii="Times New Roman" w:hAnsi="Times New Roman" w:cs="Times New Roman"/>
          <w:sz w:val="24"/>
          <w:szCs w:val="24"/>
        </w:rPr>
        <w:t>(legislation.gov.uk, 2017)</w:t>
      </w:r>
      <w:r>
        <w:rPr>
          <w:rFonts w:ascii="Times New Roman" w:hAnsi="Times New Roman" w:cs="Times New Roman"/>
          <w:sz w:val="24"/>
          <w:szCs w:val="24"/>
        </w:rPr>
        <w:t xml:space="preserve">, Section 3 Criminal Law Act </w:t>
      </w:r>
      <w:r w:rsidRPr="008B0059">
        <w:rPr>
          <w:rFonts w:ascii="Times New Roman" w:hAnsi="Times New Roman" w:cs="Times New Roman"/>
          <w:sz w:val="24"/>
          <w:szCs w:val="24"/>
        </w:rPr>
        <w:t>(Legislation.Gov.Uk, 2011)</w:t>
      </w:r>
      <w:r>
        <w:rPr>
          <w:rFonts w:ascii="Times New Roman" w:hAnsi="Times New Roman" w:cs="Times New Roman"/>
          <w:sz w:val="24"/>
          <w:szCs w:val="24"/>
        </w:rPr>
        <w:t xml:space="preserve"> and Common Law </w:t>
      </w:r>
      <w:r w:rsidRPr="00954679">
        <w:rPr>
          <w:rFonts w:ascii="Times New Roman" w:hAnsi="Times New Roman" w:cs="Times New Roman"/>
          <w:sz w:val="24"/>
          <w:szCs w:val="24"/>
        </w:rPr>
        <w:t>(Sentencing Council, 2022b)</w:t>
      </w:r>
      <w:r>
        <w:rPr>
          <w:rFonts w:ascii="Times New Roman" w:hAnsi="Times New Roman" w:cs="Times New Roman"/>
          <w:sz w:val="24"/>
          <w:szCs w:val="24"/>
        </w:rPr>
        <w:t xml:space="preserve">. I had to be dynamic in my actions and assessment, by doing certain things to ensure my own and my colleagues’ safety. </w:t>
      </w:r>
    </w:p>
    <w:p w14:paraId="71C667A3" w14:textId="77777777" w:rsidR="005A6926" w:rsidRDefault="005A6926" w:rsidP="005A6926">
      <w:pPr>
        <w:rPr>
          <w:rFonts w:ascii="Times New Roman" w:hAnsi="Times New Roman" w:cs="Times New Roman"/>
          <w:sz w:val="24"/>
          <w:szCs w:val="24"/>
        </w:rPr>
      </w:pPr>
    </w:p>
    <w:p w14:paraId="6382C11D"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Whilst pursuing the ‘options’ stage, various approaches came to mind which included, diffusing the situation through the course of tactical police communication and ensuring that further assistance was on the way in case the situation escalated or removing the instigator from the address and placing them with a friend or member of their family to prevent the situation from escalating further that day. I enacted the use of the “5 Step Appeal” I n my tactical communications. An effective process and escalation tool, the 5-step appeal allows the use of a varied communication pattern, starting with a friendly reasoned appeal and ending with action being taken. It allows for the clear and concise transgression from using communication to create change then to actually creating the change yourself by taking action, this maybe in the form of removal or arrest </w:t>
      </w:r>
      <w:r w:rsidRPr="008E32FE">
        <w:rPr>
          <w:rFonts w:ascii="Times New Roman" w:hAnsi="Times New Roman" w:cs="Times New Roman"/>
          <w:sz w:val="24"/>
          <w:szCs w:val="24"/>
        </w:rPr>
        <w:t>(College of Policing, 2020)</w:t>
      </w:r>
      <w:r>
        <w:rPr>
          <w:rFonts w:ascii="Times New Roman" w:hAnsi="Times New Roman" w:cs="Times New Roman"/>
          <w:sz w:val="24"/>
          <w:szCs w:val="24"/>
        </w:rPr>
        <w:t xml:space="preserve">. Ultimately, to ensure positive action and safeguarding of the victim was prioritised, the final option would be to arrest the instigator and for them to be held in custody to provide the highest level of victim safeguarding whist the investigation is underway </w:t>
      </w:r>
      <w:r w:rsidRPr="002E1DBA">
        <w:rPr>
          <w:rFonts w:ascii="Times New Roman" w:hAnsi="Times New Roman" w:cs="Times New Roman"/>
          <w:sz w:val="24"/>
          <w:szCs w:val="24"/>
        </w:rPr>
        <w:t>(College of Policing, 2015)</w:t>
      </w:r>
      <w:r>
        <w:rPr>
          <w:rFonts w:ascii="Times New Roman" w:hAnsi="Times New Roman" w:cs="Times New Roman"/>
          <w:sz w:val="24"/>
          <w:szCs w:val="24"/>
        </w:rPr>
        <w:t xml:space="preserve">. </w:t>
      </w:r>
    </w:p>
    <w:p w14:paraId="2A375AC4" w14:textId="77777777" w:rsidR="005A6926" w:rsidRDefault="005A6926" w:rsidP="005A6926">
      <w:pPr>
        <w:rPr>
          <w:rFonts w:ascii="Times New Roman" w:hAnsi="Times New Roman" w:cs="Times New Roman"/>
          <w:sz w:val="24"/>
          <w:szCs w:val="24"/>
        </w:rPr>
      </w:pPr>
    </w:p>
    <w:p w14:paraId="28A1D3E4"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last stage of the NDM would be to take action and to review. In this instance, the most necessary approach to take was to arrest the instigator due to the offence of common assault </w:t>
      </w:r>
      <w:r w:rsidRPr="0099455B">
        <w:rPr>
          <w:rFonts w:ascii="Times New Roman" w:hAnsi="Times New Roman" w:cs="Times New Roman"/>
          <w:sz w:val="24"/>
          <w:szCs w:val="24"/>
        </w:rPr>
        <w:t>(Sentencing Council, 2022)</w:t>
      </w:r>
      <w:r>
        <w:rPr>
          <w:rFonts w:ascii="Times New Roman" w:hAnsi="Times New Roman" w:cs="Times New Roman"/>
          <w:sz w:val="24"/>
          <w:szCs w:val="24"/>
        </w:rPr>
        <w:t xml:space="preserve"> that was committed at the time of the incident, and to ensure the victim was safeguarded at the highest degree. As the incident transpired, I recorded sensitive details on my electronic pocket note book, such as the actions that I took, the rationale behind my choices and I recorded all verbal conversations. This was vital to keep a record of, not only for potential evidence that could be used in the investigation, but this also shows accountability and the willingness to disclose all information, whether that gets recorded on paper of through body worn cameras. Collecting accurate records demonstrates ethical traits of accountability and transparency to the public </w:t>
      </w:r>
      <w:r w:rsidRPr="00143DAC">
        <w:rPr>
          <w:rFonts w:ascii="Times New Roman" w:hAnsi="Times New Roman" w:cs="Times New Roman"/>
          <w:sz w:val="24"/>
          <w:szCs w:val="24"/>
        </w:rPr>
        <w:t>(Information Commissioners Office, 2023)</w:t>
      </w:r>
      <w:r>
        <w:rPr>
          <w:rFonts w:ascii="Times New Roman" w:hAnsi="Times New Roman" w:cs="Times New Roman"/>
          <w:sz w:val="24"/>
          <w:szCs w:val="24"/>
        </w:rPr>
        <w:t xml:space="preserve">. </w:t>
      </w:r>
    </w:p>
    <w:p w14:paraId="634A9EA1" w14:textId="77777777" w:rsidR="005A6926" w:rsidRDefault="005A6926" w:rsidP="005A6926">
      <w:pPr>
        <w:rPr>
          <w:rFonts w:ascii="Times New Roman" w:hAnsi="Times New Roman" w:cs="Times New Roman"/>
          <w:sz w:val="24"/>
          <w:szCs w:val="24"/>
        </w:rPr>
      </w:pPr>
    </w:p>
    <w:p w14:paraId="40B4674C"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positive impacts that I take away from this incident is that I illustrated good communication skills and focused on building trust, by doing this, I de-escalated the situation and ensured the safety of all parties involved whilst keeping a positive community perception on police. Whilst there are positives to take away from this incident, I also faced challenges along the way, especially when managing the people involved. Nearby members of the community felt frustrated that the police were present, whilst others felt nervous around police given their past experiences. Taking on board this sensitive element and recognising the importance of building and maintaining trust within the ethnic minorities creates a safer and happier community. </w:t>
      </w:r>
    </w:p>
    <w:p w14:paraId="63EB9C29" w14:textId="77777777" w:rsidR="005A6926" w:rsidRDefault="005A6926" w:rsidP="005A6926">
      <w:pPr>
        <w:rPr>
          <w:rFonts w:ascii="Times New Roman" w:hAnsi="Times New Roman" w:cs="Times New Roman"/>
          <w:sz w:val="24"/>
          <w:szCs w:val="24"/>
        </w:rPr>
      </w:pPr>
    </w:p>
    <w:p w14:paraId="60D2AAA8"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Looking back at this incident, I can take away and understand the importance of building trust within the culturally diverse community as this helps to influence the decisions made on scene. Applying the National Decision Model, I was able to make informed rational decisions whilst engaging in an incident-by-incident dynamic risk assessment which allowed me to adapt my style of policing to make the best decisions possible. Whilst also taking into consideration the cultural, ethnic and language factors, I was able to adapt to the situation at hand and overcome all barriers in front of me, whilst doing so with the highest standards of professionalism. I approached the incident with willingness to understand the cultural standards and to adopt a positive police-community overview. My decisions were backed up by the legislative framework, which ensured that decisions were made legally and ethically. As I continue my journey as a police officer, there will be many more incidents I attend which create challenges and provide valuable insights into the importance of decision-making whist considering inclusiveness of all cultural and ethnical backgrounds. </w:t>
      </w:r>
    </w:p>
    <w:p w14:paraId="0C6E73B9" w14:textId="77777777" w:rsidR="00776056" w:rsidRDefault="00776056" w:rsidP="005A6926">
      <w:pPr>
        <w:rPr>
          <w:rFonts w:ascii="Times New Roman" w:hAnsi="Times New Roman" w:cs="Times New Roman"/>
          <w:sz w:val="24"/>
          <w:szCs w:val="24"/>
        </w:rPr>
      </w:pPr>
    </w:p>
    <w:p w14:paraId="12F0B896" w14:textId="77777777" w:rsidR="00776056" w:rsidRDefault="00776056" w:rsidP="005A6926">
      <w:pPr>
        <w:rPr>
          <w:rFonts w:ascii="Times New Roman" w:hAnsi="Times New Roman" w:cs="Times New Roman"/>
          <w:sz w:val="24"/>
          <w:szCs w:val="24"/>
        </w:rPr>
      </w:pPr>
    </w:p>
    <w:p w14:paraId="0FF29C16" w14:textId="7D46D277" w:rsidR="00776056" w:rsidRPr="00776056" w:rsidRDefault="00776056" w:rsidP="005A6926">
      <w:pPr>
        <w:rPr>
          <w:rFonts w:ascii="Times New Roman" w:hAnsi="Times New Roman" w:cs="Times New Roman"/>
          <w:color w:val="FF0000"/>
          <w:sz w:val="24"/>
          <w:szCs w:val="24"/>
        </w:rPr>
      </w:pPr>
      <w:r w:rsidRPr="00776056">
        <w:rPr>
          <w:rFonts w:ascii="Times New Roman" w:hAnsi="Times New Roman" w:cs="Times New Roman"/>
          <w:color w:val="FF0000"/>
          <w:sz w:val="24"/>
          <w:szCs w:val="24"/>
        </w:rPr>
        <w:t>1596 words.</w:t>
      </w:r>
    </w:p>
    <w:p w14:paraId="0CE9E01A" w14:textId="77777777" w:rsidR="005A6926" w:rsidRDefault="005A6926" w:rsidP="005A6926">
      <w:pPr>
        <w:rPr>
          <w:rFonts w:ascii="Times New Roman" w:hAnsi="Times New Roman" w:cs="Times New Roman"/>
          <w:sz w:val="24"/>
          <w:szCs w:val="24"/>
        </w:rPr>
      </w:pPr>
    </w:p>
    <w:p w14:paraId="4A144E93" w14:textId="77777777" w:rsidR="000B30E5" w:rsidRPr="00270EEB" w:rsidRDefault="000B30E5"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00EDB83B" w14:textId="77777777" w:rsidR="005A6926" w:rsidRPr="00270EEB" w:rsidRDefault="005A6926" w:rsidP="00340E9A">
      <w:pPr>
        <w:ind w:right="237"/>
        <w:jc w:val="both"/>
        <w:rPr>
          <w:sz w:val="24"/>
          <w:szCs w:val="24"/>
        </w:rPr>
      </w:pPr>
    </w:p>
    <w:p w14:paraId="3A103EF5" w14:textId="77777777"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Effective team dynamics not only creates a healthy working environment, but it contributes to the success of an organization, as well as law enforcement agencies such as the police </w:t>
      </w:r>
      <w:r w:rsidRPr="00973E5B">
        <w:rPr>
          <w:rFonts w:ascii="Times New Roman" w:hAnsi="Times New Roman" w:cs="Times New Roman"/>
          <w:sz w:val="24"/>
          <w:szCs w:val="24"/>
        </w:rPr>
        <w:t>(Scism, 2022)</w:t>
      </w:r>
      <w:r>
        <w:rPr>
          <w:rFonts w:ascii="Times New Roman" w:hAnsi="Times New Roman" w:cs="Times New Roman"/>
          <w:sz w:val="24"/>
          <w:szCs w:val="24"/>
        </w:rPr>
        <w:t xml:space="preserve">. Team cohesion is an interpersonal bond that allows team members to interact in an effective and consistent manner, showing a willingness to work together and maintain an overall positive attitude towards achieving common goals, which achieves collective objectives in work </w:t>
      </w:r>
      <w:r w:rsidRPr="005E4B3B">
        <w:rPr>
          <w:rFonts w:ascii="Times New Roman" w:hAnsi="Times New Roman" w:cs="Times New Roman"/>
          <w:sz w:val="24"/>
          <w:szCs w:val="24"/>
        </w:rPr>
        <w:t>(Wale, 2023)</w:t>
      </w:r>
      <w:r>
        <w:rPr>
          <w:rFonts w:ascii="Times New Roman" w:hAnsi="Times New Roman" w:cs="Times New Roman"/>
          <w:sz w:val="24"/>
          <w:szCs w:val="24"/>
        </w:rPr>
        <w:t xml:space="preserve">. However, teams can also come across challenges that could hinder their ability or jeopardise their position and compliance with requirements of professional standards. This essay will navigate through the theories of team dynamics to understand team cohesion and explore the downfalls on some teams and why this happens. Furthermore, this essay will outline reasons behind inter-personal conflict amongst teams and list strategies that enhance individual and team performance. In addition, this essay will discuss how failure to comply with team dynamics within the police service can cause nonconformity within professional standards such as the Code of Ethics, policies, procedures, protocols or legislation </w:t>
      </w:r>
      <w:r w:rsidRPr="00EF0156">
        <w:rPr>
          <w:rFonts w:ascii="Times New Roman" w:hAnsi="Times New Roman" w:cs="Times New Roman"/>
          <w:sz w:val="24"/>
          <w:szCs w:val="24"/>
        </w:rPr>
        <w:t>(College of Policing, 2014b)</w:t>
      </w:r>
      <w:r>
        <w:rPr>
          <w:rFonts w:ascii="Times New Roman" w:hAnsi="Times New Roman" w:cs="Times New Roman"/>
          <w:sz w:val="24"/>
          <w:szCs w:val="24"/>
        </w:rPr>
        <w:t xml:space="preserve">. </w:t>
      </w:r>
    </w:p>
    <w:p w14:paraId="1C4C0829" w14:textId="77777777" w:rsidR="00C32728" w:rsidRDefault="00C32728" w:rsidP="00C32728">
      <w:pPr>
        <w:rPr>
          <w:rFonts w:ascii="Times New Roman" w:hAnsi="Times New Roman" w:cs="Times New Roman"/>
          <w:sz w:val="24"/>
          <w:szCs w:val="24"/>
        </w:rPr>
      </w:pPr>
    </w:p>
    <w:p w14:paraId="2BE1C77D" w14:textId="3CC69AB5"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The Tuckman Team Model describes the four stages that teams may go through to help build maturity and ability, relationships and establish, and leadership style changes to create a more co-operative or shared leadership </w:t>
      </w:r>
      <w:r w:rsidRPr="00681B21">
        <w:rPr>
          <w:rFonts w:ascii="Times New Roman" w:hAnsi="Times New Roman" w:cs="Times New Roman"/>
          <w:sz w:val="24"/>
          <w:szCs w:val="24"/>
        </w:rPr>
        <w:t>(West Chester University, 2022)</w:t>
      </w:r>
      <w:r>
        <w:rPr>
          <w:rFonts w:ascii="Times New Roman" w:hAnsi="Times New Roman" w:cs="Times New Roman"/>
          <w:sz w:val="24"/>
          <w:szCs w:val="24"/>
        </w:rPr>
        <w:t xml:space="preserve">. These four stages consist of - forming, storming, norming, performing and adjourning – these stages are undertaken before achieving optimum performance and cohesion. The forming stage is highly </w:t>
      </w:r>
      <w:r>
        <w:rPr>
          <w:rFonts w:ascii="Times New Roman" w:hAnsi="Times New Roman" w:cs="Times New Roman"/>
          <w:sz w:val="24"/>
          <w:szCs w:val="24"/>
        </w:rPr>
        <w:t>dependent</w:t>
      </w:r>
      <w:r>
        <w:rPr>
          <w:rFonts w:ascii="Times New Roman" w:hAnsi="Times New Roman" w:cs="Times New Roman"/>
          <w:sz w:val="24"/>
          <w:szCs w:val="24"/>
        </w:rPr>
        <w:t xml:space="preserve"> on the leader showing guidance and direction for team members. This is a stage that’s unclear on individual roles or responsibilities and where leaders are expected to answer a lot of questions. The storming stage is where the divide of opinions starts to stand out and become more evident in the fact that there is a lack of agreement in certain topics. Storming is the beginning of challenges amongst a team, and a step in the process that requires adapting and adjustments. Upon moving onto the next stage, that is ‘norming’, is where any issues discovered early in the process are rectified by having discussions and healthy debates. This allows for respect and an understanding from all individuals of the roles and responsibilities at hand. This allows for any big decisions to be made by the group as a whole and any unanimous decision is respected, despite what the opinion of others are. The ‘performing’ stage is when teamwork starts taking its course, which creates good work quality. This is where team cohesion is formed and truly reflects through the shared vision of the team and the increased strategic awareness. Although there are challenges and disagreements, these are rectified in a healthy manner, which creates an overall positive environment for the team. The adjourning stage is the material of work coming to an end and the direction that team members go in. This stage focuses on the perception of the wellbeing of the team rather than from a team management perspective </w:t>
      </w:r>
      <w:r w:rsidRPr="000B6EED">
        <w:rPr>
          <w:rFonts w:ascii="Times New Roman" w:hAnsi="Times New Roman" w:cs="Times New Roman"/>
          <w:sz w:val="24"/>
          <w:szCs w:val="24"/>
        </w:rPr>
        <w:t>(Chapman, 2017)</w:t>
      </w:r>
      <w:r>
        <w:rPr>
          <w:rFonts w:ascii="Times New Roman" w:hAnsi="Times New Roman" w:cs="Times New Roman"/>
          <w:sz w:val="24"/>
          <w:szCs w:val="24"/>
        </w:rPr>
        <w:t xml:space="preserve">. In February 2010, an historical review was conducted which showed that The Tuckman Team Model was cited in 1196 articles, which shows that its regularly being used and tested </w:t>
      </w:r>
      <w:r w:rsidRPr="00947FF6">
        <w:rPr>
          <w:rFonts w:ascii="Times New Roman" w:hAnsi="Times New Roman" w:cs="Times New Roman"/>
          <w:sz w:val="24"/>
          <w:szCs w:val="24"/>
        </w:rPr>
        <w:t>(Bonebright, 2010)</w:t>
      </w:r>
      <w:r>
        <w:rPr>
          <w:rFonts w:ascii="Times New Roman" w:hAnsi="Times New Roman" w:cs="Times New Roman"/>
          <w:sz w:val="24"/>
          <w:szCs w:val="24"/>
        </w:rPr>
        <w:t xml:space="preserve">. </w:t>
      </w:r>
    </w:p>
    <w:p w14:paraId="0FAEE1E7" w14:textId="77777777" w:rsidR="00C32728" w:rsidRDefault="00C32728" w:rsidP="00C32728">
      <w:pPr>
        <w:rPr>
          <w:rFonts w:ascii="Times New Roman" w:hAnsi="Times New Roman" w:cs="Times New Roman"/>
          <w:sz w:val="24"/>
          <w:szCs w:val="24"/>
        </w:rPr>
      </w:pPr>
    </w:p>
    <w:p w14:paraId="431D0614" w14:textId="77777777"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Whilst The Tuckman Team Model provides a good insight into team development and bonding, other teams may find this difficult to adapt to and make progress through these stages. There are several barriers which could obstruct team cohesion and its effectiveness. One of the issues is a lack of goals and objectives, which could lead to a decline of drive from a misunderstanding of given tasks. This could also have a detrimental effect on the organisation as this leads to team disorganisation and dysfunctionality </w:t>
      </w:r>
      <w:r w:rsidRPr="00B03260">
        <w:rPr>
          <w:rFonts w:ascii="Times New Roman" w:hAnsi="Times New Roman" w:cs="Times New Roman"/>
          <w:sz w:val="24"/>
          <w:szCs w:val="24"/>
        </w:rPr>
        <w:t>(Ainomugisha, 2018)</w:t>
      </w:r>
      <w:r>
        <w:rPr>
          <w:rFonts w:ascii="Times New Roman" w:hAnsi="Times New Roman" w:cs="Times New Roman"/>
          <w:sz w:val="24"/>
          <w:szCs w:val="24"/>
        </w:rPr>
        <w:t xml:space="preserve">. Inept communication can also hinder to team dynamics as this can lead to employees becoming disengaged with their leaders and ultimately lead to poor work quality. This could further lead to misunderstandings and misinterpretations </w:t>
      </w:r>
      <w:r w:rsidRPr="006F2BCF">
        <w:rPr>
          <w:rFonts w:ascii="Times New Roman" w:hAnsi="Times New Roman" w:cs="Times New Roman"/>
          <w:sz w:val="24"/>
          <w:szCs w:val="24"/>
        </w:rPr>
        <w:t>(Zenefits Team, 2022)</w:t>
      </w:r>
      <w:r>
        <w:rPr>
          <w:rFonts w:ascii="Times New Roman" w:hAnsi="Times New Roman" w:cs="Times New Roman"/>
          <w:sz w:val="24"/>
          <w:szCs w:val="24"/>
        </w:rPr>
        <w:t xml:space="preserve">. In addition to this, a minimised level of trust among team members can hinder relationships and lead to conflicts </w:t>
      </w:r>
      <w:r w:rsidRPr="00D65736">
        <w:rPr>
          <w:rFonts w:ascii="Times New Roman" w:hAnsi="Times New Roman" w:cs="Times New Roman"/>
          <w:sz w:val="24"/>
          <w:szCs w:val="24"/>
        </w:rPr>
        <w:t>(Hirsch, 2016)</w:t>
      </w:r>
      <w:r>
        <w:rPr>
          <w:rFonts w:ascii="Times New Roman" w:hAnsi="Times New Roman" w:cs="Times New Roman"/>
          <w:sz w:val="24"/>
          <w:szCs w:val="24"/>
        </w:rPr>
        <w:t xml:space="preserve">. </w:t>
      </w:r>
    </w:p>
    <w:p w14:paraId="4B7EF8B8" w14:textId="77777777" w:rsidR="00C32728" w:rsidRDefault="00C32728" w:rsidP="00C32728">
      <w:pPr>
        <w:rPr>
          <w:rFonts w:ascii="Times New Roman" w:hAnsi="Times New Roman" w:cs="Times New Roman"/>
          <w:sz w:val="24"/>
          <w:szCs w:val="24"/>
        </w:rPr>
      </w:pPr>
    </w:p>
    <w:p w14:paraId="6118814F" w14:textId="77777777"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To improve team cohesion, leaders can introduce several strategies. Effective communication is imperative for promoting an understanding and support of team members. By doing this, leaders could oppose regular team meetings, open team discussions, and feedback can assist in addressing any current conflicts and build trust within the team </w:t>
      </w:r>
      <w:r w:rsidRPr="00D92EFF">
        <w:rPr>
          <w:rFonts w:ascii="Times New Roman" w:hAnsi="Times New Roman" w:cs="Times New Roman"/>
          <w:sz w:val="24"/>
          <w:szCs w:val="24"/>
        </w:rPr>
        <w:t>(Stowell, 2018)</w:t>
      </w:r>
      <w:r>
        <w:rPr>
          <w:rFonts w:ascii="Times New Roman" w:hAnsi="Times New Roman" w:cs="Times New Roman"/>
          <w:sz w:val="24"/>
          <w:szCs w:val="24"/>
        </w:rPr>
        <w:t xml:space="preserve">. In addition to this, ensuring that clear and realistic goals are set out so that every team member understands that their role and responsibilities can bring the team together to reach the same collective goal </w:t>
      </w:r>
      <w:r w:rsidRPr="00E20746">
        <w:rPr>
          <w:rFonts w:ascii="Times New Roman" w:hAnsi="Times New Roman" w:cs="Times New Roman"/>
          <w:sz w:val="24"/>
          <w:szCs w:val="24"/>
        </w:rPr>
        <w:t>(Thompson, Ed.D, 2022)</w:t>
      </w:r>
      <w:r>
        <w:rPr>
          <w:rFonts w:ascii="Times New Roman" w:hAnsi="Times New Roman" w:cs="Times New Roman"/>
          <w:sz w:val="24"/>
          <w:szCs w:val="24"/>
        </w:rPr>
        <w:t xml:space="preserve">. Lastly, team building activities create stronger bonds amongst team mates and can improve collaboration, by igniting trust in each other and discovering strengths and weaknesses </w:t>
      </w:r>
      <w:r w:rsidRPr="00FF1B4D">
        <w:rPr>
          <w:rFonts w:ascii="Times New Roman" w:hAnsi="Times New Roman" w:cs="Times New Roman"/>
          <w:sz w:val="24"/>
          <w:szCs w:val="24"/>
        </w:rPr>
        <w:t>(Indeed Editorial Team, 2023)</w:t>
      </w:r>
      <w:r>
        <w:rPr>
          <w:rFonts w:ascii="Times New Roman" w:hAnsi="Times New Roman" w:cs="Times New Roman"/>
          <w:sz w:val="24"/>
          <w:szCs w:val="24"/>
        </w:rPr>
        <w:t xml:space="preserve">. </w:t>
      </w:r>
    </w:p>
    <w:p w14:paraId="0425A512" w14:textId="77777777" w:rsidR="00C32728" w:rsidRDefault="00C32728" w:rsidP="00C32728">
      <w:pPr>
        <w:rPr>
          <w:rFonts w:ascii="Times New Roman" w:hAnsi="Times New Roman" w:cs="Times New Roman"/>
          <w:sz w:val="24"/>
          <w:szCs w:val="24"/>
        </w:rPr>
      </w:pPr>
    </w:p>
    <w:p w14:paraId="333A5033" w14:textId="6A5CC14A"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Team members can develop interpersonal skills due to difference of opinions, values and the way in which people work. These conflicts can have a serious effect on individual and team performance as it can lead to verbal aggression, psychological abuse and bullying </w:t>
      </w:r>
      <w:r w:rsidRPr="003B45BB">
        <w:rPr>
          <w:rFonts w:ascii="Times New Roman" w:hAnsi="Times New Roman" w:cs="Times New Roman"/>
          <w:sz w:val="24"/>
          <w:szCs w:val="24"/>
        </w:rPr>
        <w:t>(Wrench, Punyanunt-Carter and Thweatt, n.d.)</w:t>
      </w:r>
      <w:r>
        <w:rPr>
          <w:rFonts w:ascii="Times New Roman" w:hAnsi="Times New Roman" w:cs="Times New Roman"/>
          <w:sz w:val="24"/>
          <w:szCs w:val="24"/>
        </w:rPr>
        <w:t xml:space="preserve">. To deviate from the interpersonal conflicts, </w:t>
      </w:r>
      <w:r w:rsidR="003F08F5">
        <w:rPr>
          <w:rFonts w:ascii="Times New Roman" w:hAnsi="Times New Roman" w:cs="Times New Roman"/>
          <w:sz w:val="24"/>
          <w:szCs w:val="24"/>
        </w:rPr>
        <w:t xml:space="preserve">a </w:t>
      </w:r>
      <w:r w:rsidR="00052E47">
        <w:rPr>
          <w:rFonts w:ascii="Times New Roman" w:hAnsi="Times New Roman" w:cs="Times New Roman"/>
          <w:sz w:val="24"/>
          <w:szCs w:val="24"/>
        </w:rPr>
        <w:t xml:space="preserve">team leader </w:t>
      </w:r>
      <w:r w:rsidR="00DE254E">
        <w:rPr>
          <w:rFonts w:ascii="Times New Roman" w:hAnsi="Times New Roman" w:cs="Times New Roman"/>
          <w:sz w:val="24"/>
          <w:szCs w:val="24"/>
        </w:rPr>
        <w:t xml:space="preserve">can assist </w:t>
      </w:r>
      <w:r w:rsidR="00E070D4">
        <w:rPr>
          <w:rFonts w:ascii="Times New Roman" w:hAnsi="Times New Roman" w:cs="Times New Roman"/>
          <w:sz w:val="24"/>
          <w:szCs w:val="24"/>
        </w:rPr>
        <w:t xml:space="preserve">by providing open and </w:t>
      </w:r>
      <w:r w:rsidR="00F565CC">
        <w:rPr>
          <w:rFonts w:ascii="Times New Roman" w:hAnsi="Times New Roman" w:cs="Times New Roman"/>
          <w:sz w:val="24"/>
          <w:szCs w:val="24"/>
        </w:rPr>
        <w:t>honest communication between involved team mates</w:t>
      </w:r>
      <w:r w:rsidR="006B4283">
        <w:rPr>
          <w:rFonts w:ascii="Times New Roman" w:hAnsi="Times New Roman" w:cs="Times New Roman"/>
          <w:sz w:val="24"/>
          <w:szCs w:val="24"/>
        </w:rPr>
        <w:t xml:space="preserve">. Active listening skills and showing empathy </w:t>
      </w:r>
      <w:r w:rsidR="00611D56">
        <w:rPr>
          <w:rFonts w:ascii="Times New Roman" w:hAnsi="Times New Roman" w:cs="Times New Roman"/>
          <w:sz w:val="24"/>
          <w:szCs w:val="24"/>
        </w:rPr>
        <w:t>can assist members in understanding each other’s</w:t>
      </w:r>
      <w:r w:rsidR="009E0A8A">
        <w:rPr>
          <w:rFonts w:ascii="Times New Roman" w:hAnsi="Times New Roman" w:cs="Times New Roman"/>
          <w:sz w:val="24"/>
          <w:szCs w:val="24"/>
        </w:rPr>
        <w:t xml:space="preserve"> perspectives and </w:t>
      </w:r>
      <w:r w:rsidR="001242CE">
        <w:rPr>
          <w:rFonts w:ascii="Times New Roman" w:hAnsi="Times New Roman" w:cs="Times New Roman"/>
          <w:sz w:val="24"/>
          <w:szCs w:val="24"/>
        </w:rPr>
        <w:t>to find common ground</w:t>
      </w:r>
      <w:r w:rsidR="0009368E">
        <w:rPr>
          <w:rFonts w:ascii="Times New Roman" w:hAnsi="Times New Roman" w:cs="Times New Roman"/>
          <w:sz w:val="24"/>
          <w:szCs w:val="24"/>
        </w:rPr>
        <w:t xml:space="preserve"> </w:t>
      </w:r>
      <w:r w:rsidR="001748A4" w:rsidRPr="001748A4">
        <w:rPr>
          <w:rFonts w:ascii="Times New Roman" w:hAnsi="Times New Roman" w:cs="Times New Roman"/>
          <w:sz w:val="24"/>
          <w:szCs w:val="24"/>
        </w:rPr>
        <w:t>(Cuncic, MA, 2022)</w:t>
      </w:r>
      <w:r w:rsidR="001748A4">
        <w:rPr>
          <w:rFonts w:ascii="Times New Roman" w:hAnsi="Times New Roman" w:cs="Times New Roman"/>
          <w:sz w:val="24"/>
          <w:szCs w:val="24"/>
        </w:rPr>
        <w:t xml:space="preserve">. </w:t>
      </w:r>
    </w:p>
    <w:p w14:paraId="3783441D" w14:textId="77777777" w:rsidR="006F5CC0" w:rsidRDefault="006F5CC0" w:rsidP="00C32728">
      <w:pPr>
        <w:rPr>
          <w:rFonts w:ascii="Times New Roman" w:hAnsi="Times New Roman" w:cs="Times New Roman"/>
          <w:sz w:val="24"/>
          <w:szCs w:val="24"/>
        </w:rPr>
      </w:pPr>
    </w:p>
    <w:p w14:paraId="089670AE" w14:textId="65D7617D" w:rsidR="00146E94" w:rsidRDefault="00212258" w:rsidP="00C32728">
      <w:pPr>
        <w:rPr>
          <w:rFonts w:ascii="Times New Roman" w:hAnsi="Times New Roman" w:cs="Times New Roman"/>
          <w:sz w:val="24"/>
          <w:szCs w:val="24"/>
        </w:rPr>
      </w:pPr>
      <w:r>
        <w:rPr>
          <w:rFonts w:ascii="Times New Roman" w:hAnsi="Times New Roman" w:cs="Times New Roman"/>
          <w:sz w:val="24"/>
          <w:szCs w:val="24"/>
        </w:rPr>
        <w:t xml:space="preserve">As a police officer, </w:t>
      </w:r>
      <w:r w:rsidR="005E7309">
        <w:rPr>
          <w:rFonts w:ascii="Times New Roman" w:hAnsi="Times New Roman" w:cs="Times New Roman"/>
          <w:sz w:val="24"/>
          <w:szCs w:val="24"/>
        </w:rPr>
        <w:t xml:space="preserve">team dynamics can severely impact the compliance with professional standards. The Code of Ethics </w:t>
      </w:r>
      <w:r w:rsidR="00F71C24">
        <w:rPr>
          <w:rFonts w:ascii="Times New Roman" w:hAnsi="Times New Roman" w:cs="Times New Roman"/>
          <w:sz w:val="24"/>
          <w:szCs w:val="24"/>
        </w:rPr>
        <w:t xml:space="preserve">lays out an array of professional standards which are needed to be abided </w:t>
      </w:r>
      <w:r w:rsidR="00187B20">
        <w:rPr>
          <w:rFonts w:ascii="Times New Roman" w:hAnsi="Times New Roman" w:cs="Times New Roman"/>
          <w:sz w:val="24"/>
          <w:szCs w:val="24"/>
        </w:rPr>
        <w:t>by</w:t>
      </w:r>
      <w:r w:rsidR="00E051B2">
        <w:rPr>
          <w:rFonts w:ascii="Times New Roman" w:hAnsi="Times New Roman" w:cs="Times New Roman"/>
          <w:sz w:val="24"/>
          <w:szCs w:val="24"/>
        </w:rPr>
        <w:t xml:space="preserve"> </w:t>
      </w:r>
      <w:r w:rsidR="00E051B2" w:rsidRPr="00E051B2">
        <w:rPr>
          <w:rFonts w:ascii="Times New Roman" w:hAnsi="Times New Roman" w:cs="Times New Roman"/>
          <w:sz w:val="24"/>
          <w:szCs w:val="24"/>
        </w:rPr>
        <w:t>(College of Policing, 2014b)</w:t>
      </w:r>
      <w:r w:rsidR="00E051B2">
        <w:rPr>
          <w:rFonts w:ascii="Times New Roman" w:hAnsi="Times New Roman" w:cs="Times New Roman"/>
          <w:sz w:val="24"/>
          <w:szCs w:val="24"/>
        </w:rPr>
        <w:t xml:space="preserve">. </w:t>
      </w:r>
    </w:p>
    <w:p w14:paraId="08177A9A" w14:textId="77777777" w:rsidR="00CC74B0" w:rsidRDefault="00CC74B0" w:rsidP="00C32728">
      <w:pPr>
        <w:rPr>
          <w:rFonts w:ascii="Times New Roman" w:hAnsi="Times New Roman" w:cs="Times New Roman"/>
          <w:sz w:val="24"/>
          <w:szCs w:val="24"/>
        </w:rPr>
      </w:pPr>
    </w:p>
    <w:p w14:paraId="7E0A002D" w14:textId="5574019B" w:rsidR="00CC74B0" w:rsidRPr="00CC74B0" w:rsidRDefault="00CC74B0" w:rsidP="00C32728">
      <w:pPr>
        <w:rPr>
          <w:rFonts w:ascii="Times New Roman" w:hAnsi="Times New Roman" w:cs="Times New Roman"/>
          <w:color w:val="FF0000"/>
          <w:sz w:val="24"/>
          <w:szCs w:val="24"/>
        </w:rPr>
      </w:pPr>
      <w:r>
        <w:rPr>
          <w:rFonts w:ascii="Times New Roman" w:hAnsi="Times New Roman" w:cs="Times New Roman"/>
          <w:color w:val="FF0000"/>
          <w:sz w:val="24"/>
          <w:szCs w:val="24"/>
        </w:rPr>
        <w:t xml:space="preserve">To be completed before the next </w:t>
      </w:r>
      <w:r w:rsidR="004646F6">
        <w:rPr>
          <w:rFonts w:ascii="Times New Roman" w:hAnsi="Times New Roman" w:cs="Times New Roman"/>
          <w:color w:val="FF0000"/>
          <w:sz w:val="24"/>
          <w:szCs w:val="24"/>
        </w:rPr>
        <w:t xml:space="preserve">submission. </w:t>
      </w:r>
    </w:p>
    <w:p w14:paraId="005C90C9" w14:textId="77777777" w:rsidR="00E051B2" w:rsidRDefault="00E051B2" w:rsidP="00C32728">
      <w:pPr>
        <w:rPr>
          <w:rFonts w:ascii="Times New Roman" w:hAnsi="Times New Roman" w:cs="Times New Roman"/>
          <w:sz w:val="24"/>
          <w:szCs w:val="24"/>
        </w:rPr>
      </w:pPr>
    </w:p>
    <w:p w14:paraId="61B50C61" w14:textId="77777777" w:rsidR="00E051B2" w:rsidRDefault="00E051B2" w:rsidP="00C32728">
      <w:pPr>
        <w:rPr>
          <w:rFonts w:ascii="Times New Roman" w:hAnsi="Times New Roman" w:cs="Times New Roman"/>
          <w:sz w:val="24"/>
          <w:szCs w:val="24"/>
        </w:rPr>
      </w:pPr>
    </w:p>
    <w:p w14:paraId="38474B57" w14:textId="2E2E649F" w:rsidR="006F5CC0" w:rsidRPr="00CC74B0" w:rsidRDefault="006E7BF9" w:rsidP="00C32728">
      <w:pPr>
        <w:rPr>
          <w:rFonts w:ascii="Times New Roman" w:hAnsi="Times New Roman" w:cs="Times New Roman"/>
          <w:color w:val="FF0000"/>
          <w:sz w:val="24"/>
          <w:szCs w:val="24"/>
        </w:rPr>
      </w:pPr>
      <w:r w:rsidRPr="006E7BF9">
        <w:rPr>
          <w:rFonts w:ascii="Times New Roman" w:hAnsi="Times New Roman" w:cs="Times New Roman"/>
          <w:color w:val="FF0000"/>
          <w:sz w:val="24"/>
          <w:szCs w:val="24"/>
        </w:rPr>
        <w:t xml:space="preserve">917 words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88D85D6" w14:textId="77777777" w:rsidR="006E7BF9" w:rsidRDefault="006E7BF9" w:rsidP="00340E9A">
      <w:pPr>
        <w:ind w:right="237"/>
        <w:jc w:val="both"/>
        <w:rPr>
          <w:b/>
          <w:sz w:val="24"/>
          <w:szCs w:val="24"/>
        </w:rPr>
      </w:pPr>
    </w:p>
    <w:p w14:paraId="73C184FF" w14:textId="67688C24" w:rsidR="006E7BF9" w:rsidRPr="00450C83" w:rsidRDefault="006E7BF9" w:rsidP="00340E9A">
      <w:pPr>
        <w:ind w:right="237"/>
        <w:jc w:val="both"/>
        <w:rPr>
          <w:b/>
          <w:sz w:val="24"/>
          <w:szCs w:val="24"/>
        </w:rPr>
      </w:pPr>
      <w:r w:rsidRPr="006E7BF9">
        <w:rPr>
          <w:b/>
          <w:color w:val="FF0000"/>
          <w:sz w:val="24"/>
          <w:szCs w:val="24"/>
        </w:rPr>
        <w:t>To be completed before the next submission.</w:t>
      </w:r>
      <w:r>
        <w:rPr>
          <w:b/>
          <w:sz w:val="24"/>
          <w:szCs w:val="24"/>
        </w:rPr>
        <w:t xml:space="preserve">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22DD43" w14:textId="77777777" w:rsidR="00C91471" w:rsidRDefault="00FE5420" w:rsidP="00FE5420">
            <w:pPr>
              <w:overflowPunct/>
              <w:autoSpaceDE/>
              <w:autoSpaceDN/>
              <w:adjustRightInd/>
              <w:rPr>
                <w:sz w:val="22"/>
                <w:szCs w:val="22"/>
                <w:lang w:eastAsia="zh-TW"/>
              </w:rPr>
            </w:pPr>
            <w:r w:rsidRPr="00FE5420">
              <w:rPr>
                <w:sz w:val="22"/>
                <w:szCs w:val="22"/>
                <w:lang w:eastAsia="zh-TW"/>
              </w:rPr>
              <w:t>8-10</w:t>
            </w:r>
          </w:p>
          <w:p w14:paraId="53764261" w14:textId="77777777" w:rsidR="00C91471" w:rsidRDefault="00C91471" w:rsidP="00FE5420">
            <w:pPr>
              <w:overflowPunct/>
              <w:autoSpaceDE/>
              <w:autoSpaceDN/>
              <w:adjustRightInd/>
              <w:rPr>
                <w:sz w:val="22"/>
                <w:szCs w:val="22"/>
                <w:lang w:eastAsia="zh-TW"/>
              </w:rPr>
            </w:pPr>
          </w:p>
          <w:p w14:paraId="084D2D24" w14:textId="6B65DA97" w:rsidR="00FE5420" w:rsidRPr="00FE5420" w:rsidRDefault="00C9147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E9F07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23ADC29" w14:textId="77777777" w:rsidR="00E15B87" w:rsidRDefault="00E15B87" w:rsidP="00FE5420">
            <w:pPr>
              <w:overflowPunct/>
              <w:autoSpaceDE/>
              <w:autoSpaceDN/>
              <w:adjustRightInd/>
              <w:rPr>
                <w:sz w:val="24"/>
                <w:szCs w:val="24"/>
                <w:lang w:eastAsia="zh-TW"/>
              </w:rPr>
            </w:pPr>
          </w:p>
          <w:p w14:paraId="0BCB15AA" w14:textId="6DB359E6" w:rsidR="00E15B87" w:rsidRPr="00FE5420" w:rsidRDefault="00E15B8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7396E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E15B87">
              <w:rPr>
                <w:sz w:val="22"/>
                <w:szCs w:val="22"/>
                <w:lang w:eastAsia="zh-TW"/>
              </w:rPr>
              <w:t>Throughout my independent policing journey, I have grown great knowledge</w:t>
            </w:r>
            <w:r w:rsidR="00F15F8B">
              <w:rPr>
                <w:sz w:val="22"/>
                <w:szCs w:val="22"/>
                <w:lang w:eastAsia="zh-TW"/>
              </w:rPr>
              <w:t xml:space="preserve"> which I have developed through the</w:t>
            </w:r>
            <w:r w:rsidR="00801169">
              <w:rPr>
                <w:sz w:val="22"/>
                <w:szCs w:val="22"/>
                <w:lang w:eastAsia="zh-TW"/>
              </w:rPr>
              <w:t xml:space="preserve"> support of fellow colleagues, completing online powerpoints called NCALTS, which supply additional knowledge to specific </w:t>
            </w:r>
            <w:r w:rsidR="00795341">
              <w:rPr>
                <w:sz w:val="22"/>
                <w:szCs w:val="22"/>
                <w:lang w:eastAsia="zh-TW"/>
              </w:rPr>
              <w:t xml:space="preserve">skill sets. </w:t>
            </w:r>
          </w:p>
          <w:p w14:paraId="16AD7859" w14:textId="77777777" w:rsidR="00795341" w:rsidRDefault="00795341" w:rsidP="00FE5420">
            <w:pPr>
              <w:overflowPunct/>
              <w:autoSpaceDE/>
              <w:autoSpaceDN/>
              <w:adjustRightInd/>
              <w:rPr>
                <w:sz w:val="24"/>
                <w:szCs w:val="24"/>
                <w:lang w:eastAsia="zh-TW"/>
              </w:rPr>
            </w:pPr>
          </w:p>
          <w:p w14:paraId="29A2A56B" w14:textId="08EBC7B6" w:rsidR="00795341" w:rsidRPr="00FE5420" w:rsidRDefault="00795341" w:rsidP="00FE5420">
            <w:pPr>
              <w:overflowPunct/>
              <w:autoSpaceDE/>
              <w:autoSpaceDN/>
              <w:adjustRightInd/>
              <w:rPr>
                <w:rFonts w:ascii="Times New Roman" w:hAnsi="Times New Roman" w:cs="Times New Roman"/>
                <w:sz w:val="24"/>
                <w:szCs w:val="24"/>
                <w:lang w:eastAsia="zh-TW"/>
              </w:rPr>
            </w:pPr>
            <w:r>
              <w:rPr>
                <w:sz w:val="24"/>
                <w:szCs w:val="24"/>
                <w:lang w:eastAsia="zh-TW"/>
              </w:rPr>
              <w:t>I would describe my current knowledge level to be at a reasonable standard</w:t>
            </w:r>
            <w:r w:rsidR="00820605">
              <w:rPr>
                <w:sz w:val="24"/>
                <w:szCs w:val="24"/>
                <w:lang w:eastAsia="zh-TW"/>
              </w:rPr>
              <w:t xml:space="preserve"> as I attend </w:t>
            </w:r>
            <w:r w:rsidR="00C941BD">
              <w:rPr>
                <w:sz w:val="24"/>
                <w:szCs w:val="24"/>
                <w:lang w:eastAsia="zh-TW"/>
              </w:rPr>
              <w:t xml:space="preserve">different incidences which help aid my confidence in legislation and </w:t>
            </w:r>
            <w:r w:rsidR="00E22E71">
              <w:rPr>
                <w:sz w:val="24"/>
                <w:szCs w:val="24"/>
                <w:lang w:eastAsia="zh-TW"/>
              </w:rPr>
              <w:t xml:space="preserve">discretion.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03176F" w14:textId="77777777" w:rsidR="00725042" w:rsidRDefault="00FE5420" w:rsidP="00FE5420">
            <w:pPr>
              <w:overflowPunct/>
              <w:autoSpaceDE/>
              <w:autoSpaceDN/>
              <w:adjustRightInd/>
              <w:rPr>
                <w:sz w:val="22"/>
                <w:szCs w:val="22"/>
                <w:lang w:eastAsia="zh-TW"/>
              </w:rPr>
            </w:pPr>
            <w:r w:rsidRPr="00FE5420">
              <w:rPr>
                <w:sz w:val="22"/>
                <w:szCs w:val="22"/>
                <w:lang w:eastAsia="zh-TW"/>
              </w:rPr>
              <w:t>5-7</w:t>
            </w:r>
          </w:p>
          <w:p w14:paraId="71934CAD" w14:textId="77777777" w:rsidR="00725042" w:rsidRDefault="00725042" w:rsidP="00FE5420">
            <w:pPr>
              <w:overflowPunct/>
              <w:autoSpaceDE/>
              <w:autoSpaceDN/>
              <w:adjustRightInd/>
              <w:rPr>
                <w:sz w:val="22"/>
                <w:szCs w:val="22"/>
                <w:lang w:eastAsia="zh-TW"/>
              </w:rPr>
            </w:pPr>
          </w:p>
          <w:p w14:paraId="5D15810F" w14:textId="77777777" w:rsidR="00725042" w:rsidRDefault="00725042" w:rsidP="00FE5420">
            <w:pPr>
              <w:overflowPunct/>
              <w:autoSpaceDE/>
              <w:autoSpaceDN/>
              <w:adjustRightInd/>
              <w:rPr>
                <w:sz w:val="22"/>
                <w:szCs w:val="22"/>
                <w:lang w:eastAsia="zh-TW"/>
              </w:rPr>
            </w:pPr>
          </w:p>
          <w:p w14:paraId="03B44AF5" w14:textId="10CF78CA" w:rsidR="00FE5420" w:rsidRPr="00FE5420" w:rsidRDefault="007250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928E6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04091C" w14:textId="77777777" w:rsidR="00E22E71" w:rsidRDefault="00E22E71" w:rsidP="00FE5420">
            <w:pPr>
              <w:overflowPunct/>
              <w:autoSpaceDE/>
              <w:autoSpaceDN/>
              <w:adjustRightInd/>
              <w:rPr>
                <w:sz w:val="24"/>
                <w:szCs w:val="24"/>
                <w:lang w:eastAsia="zh-TW"/>
              </w:rPr>
            </w:pPr>
          </w:p>
          <w:p w14:paraId="0C242629" w14:textId="495D0B5C" w:rsidR="00E22E71" w:rsidRPr="00FE5420" w:rsidRDefault="00B2677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5A2F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51866ED" w14:textId="77777777" w:rsidR="00B26773" w:rsidRDefault="00B26773" w:rsidP="00FE5420">
            <w:pPr>
              <w:overflowPunct/>
              <w:autoSpaceDE/>
              <w:autoSpaceDN/>
              <w:adjustRightInd/>
              <w:rPr>
                <w:sz w:val="24"/>
                <w:szCs w:val="24"/>
                <w:lang w:eastAsia="zh-TW"/>
              </w:rPr>
            </w:pPr>
          </w:p>
          <w:p w14:paraId="33334C9E" w14:textId="7178527C" w:rsidR="00B26773" w:rsidRPr="00FE5420" w:rsidRDefault="00B2677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324934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26773">
              <w:rPr>
                <w:sz w:val="22"/>
                <w:szCs w:val="22"/>
                <w:lang w:eastAsia="zh-TW"/>
              </w:rPr>
              <w:t xml:space="preserve">Since becoming an independent police officer, I have </w:t>
            </w:r>
            <w:r w:rsidR="00C87F48">
              <w:rPr>
                <w:sz w:val="22"/>
                <w:szCs w:val="22"/>
                <w:lang w:eastAsia="zh-TW"/>
              </w:rPr>
              <w:t xml:space="preserve">attained multiple qualifications which help aid with my </w:t>
            </w:r>
            <w:r w:rsidR="00B84BE3">
              <w:rPr>
                <w:sz w:val="22"/>
                <w:szCs w:val="22"/>
                <w:lang w:eastAsia="zh-TW"/>
              </w:rPr>
              <w:t xml:space="preserve">confidence when attending serious incidences or </w:t>
            </w:r>
            <w:r w:rsidR="00226916">
              <w:rPr>
                <w:sz w:val="22"/>
                <w:szCs w:val="22"/>
                <w:lang w:eastAsia="zh-TW"/>
              </w:rPr>
              <w:t xml:space="preserve">dealing with complex cases. </w:t>
            </w:r>
          </w:p>
          <w:p w14:paraId="6F07CB3E" w14:textId="77777777" w:rsidR="00226916" w:rsidRDefault="00226916" w:rsidP="00FE5420">
            <w:pPr>
              <w:overflowPunct/>
              <w:autoSpaceDE/>
              <w:autoSpaceDN/>
              <w:adjustRightInd/>
              <w:rPr>
                <w:sz w:val="24"/>
                <w:szCs w:val="24"/>
                <w:lang w:eastAsia="zh-TW"/>
              </w:rPr>
            </w:pPr>
          </w:p>
          <w:p w14:paraId="213DE208" w14:textId="77777777" w:rsidR="00226916" w:rsidRDefault="00226916" w:rsidP="00FE5420">
            <w:pPr>
              <w:overflowPunct/>
              <w:autoSpaceDE/>
              <w:autoSpaceDN/>
              <w:adjustRightInd/>
              <w:rPr>
                <w:sz w:val="24"/>
                <w:szCs w:val="24"/>
                <w:lang w:eastAsia="zh-TW"/>
              </w:rPr>
            </w:pPr>
            <w:r>
              <w:rPr>
                <w:sz w:val="24"/>
                <w:szCs w:val="24"/>
                <w:lang w:eastAsia="zh-TW"/>
              </w:rPr>
              <w:t xml:space="preserve">I have recently attained my taser qualification which allows me to feel safer when attending calls </w:t>
            </w:r>
            <w:r w:rsidR="007F0BC6">
              <w:rPr>
                <w:sz w:val="24"/>
                <w:szCs w:val="24"/>
                <w:lang w:eastAsia="zh-TW"/>
              </w:rPr>
              <w:t xml:space="preserve">which may involve the use of weapons or uncontrollable individuals. </w:t>
            </w:r>
          </w:p>
          <w:p w14:paraId="6BAD485E" w14:textId="77777777" w:rsidR="007F0BC6" w:rsidRDefault="007F0BC6" w:rsidP="00FE5420">
            <w:pPr>
              <w:overflowPunct/>
              <w:autoSpaceDE/>
              <w:autoSpaceDN/>
              <w:adjustRightInd/>
              <w:rPr>
                <w:sz w:val="24"/>
                <w:szCs w:val="24"/>
                <w:lang w:eastAsia="zh-TW"/>
              </w:rPr>
            </w:pPr>
          </w:p>
          <w:p w14:paraId="7DF7D6E0" w14:textId="0B7D0DC8" w:rsidR="007F0BC6" w:rsidRPr="00FE5420" w:rsidRDefault="007F0BC6" w:rsidP="00FE5420">
            <w:pPr>
              <w:overflowPunct/>
              <w:autoSpaceDE/>
              <w:autoSpaceDN/>
              <w:adjustRightInd/>
              <w:rPr>
                <w:rFonts w:ascii="Times New Roman" w:hAnsi="Times New Roman" w:cs="Times New Roman"/>
                <w:sz w:val="24"/>
                <w:szCs w:val="24"/>
                <w:lang w:eastAsia="zh-TW"/>
              </w:rPr>
            </w:pPr>
            <w:r>
              <w:rPr>
                <w:sz w:val="24"/>
                <w:szCs w:val="24"/>
                <w:lang w:eastAsia="zh-TW"/>
              </w:rPr>
              <w:t>I have obtained</w:t>
            </w:r>
            <w:r w:rsidR="007B5B47">
              <w:rPr>
                <w:sz w:val="24"/>
                <w:szCs w:val="24"/>
                <w:lang w:eastAsia="zh-TW"/>
              </w:rPr>
              <w:t xml:space="preserve"> the qualification to drive a police van whilst on blue lights. This enables me to attend calls at a quicker pace which is beneficial when</w:t>
            </w:r>
            <w:r w:rsidR="00725042">
              <w:rPr>
                <w:sz w:val="24"/>
                <w:szCs w:val="24"/>
                <w:lang w:eastAsia="zh-TW"/>
              </w:rPr>
              <w:t xml:space="preserve"> a person is at need of medical assistance or there is an ongoing disturbance.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9DC9A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9265E5B" w14:textId="77777777" w:rsidR="00725042" w:rsidRDefault="00725042" w:rsidP="00FE5420">
            <w:pPr>
              <w:overflowPunct/>
              <w:autoSpaceDE/>
              <w:autoSpaceDN/>
              <w:adjustRightInd/>
              <w:rPr>
                <w:sz w:val="22"/>
                <w:szCs w:val="22"/>
                <w:lang w:eastAsia="zh-TW"/>
              </w:rPr>
            </w:pPr>
          </w:p>
          <w:p w14:paraId="0105050F" w14:textId="77777777" w:rsidR="00725042" w:rsidRDefault="00725042" w:rsidP="00FE5420">
            <w:pPr>
              <w:overflowPunct/>
              <w:autoSpaceDE/>
              <w:autoSpaceDN/>
              <w:adjustRightInd/>
              <w:rPr>
                <w:sz w:val="22"/>
                <w:szCs w:val="22"/>
                <w:lang w:eastAsia="zh-TW"/>
              </w:rPr>
            </w:pPr>
          </w:p>
          <w:p w14:paraId="4AA59636" w14:textId="287270C5" w:rsidR="00725042" w:rsidRPr="00FE5420" w:rsidRDefault="007250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314000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A9EFDE9" w14:textId="77777777" w:rsidR="00AF7399" w:rsidRDefault="00AF7399" w:rsidP="00FE5420">
            <w:pPr>
              <w:overflowPunct/>
              <w:autoSpaceDE/>
              <w:autoSpaceDN/>
              <w:adjustRightInd/>
              <w:rPr>
                <w:sz w:val="24"/>
                <w:szCs w:val="24"/>
                <w:lang w:eastAsia="zh-TW"/>
              </w:rPr>
            </w:pPr>
          </w:p>
          <w:p w14:paraId="4E997AE3" w14:textId="77777777" w:rsidR="00AF7399" w:rsidRDefault="00AF7399" w:rsidP="00FE5420">
            <w:pPr>
              <w:overflowPunct/>
              <w:autoSpaceDE/>
              <w:autoSpaceDN/>
              <w:adjustRightInd/>
              <w:rPr>
                <w:sz w:val="24"/>
                <w:szCs w:val="24"/>
                <w:lang w:eastAsia="zh-TW"/>
              </w:rPr>
            </w:pPr>
          </w:p>
          <w:p w14:paraId="2353E2B2" w14:textId="316EF80F" w:rsidR="00AF7399" w:rsidRPr="00FE5420" w:rsidRDefault="00AF739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FAE50C" w14:textId="77777777" w:rsidR="00AF7399" w:rsidRDefault="00FE5420" w:rsidP="00FE5420">
            <w:pPr>
              <w:overflowPunct/>
              <w:autoSpaceDE/>
              <w:autoSpaceDN/>
              <w:adjustRightInd/>
              <w:rPr>
                <w:sz w:val="22"/>
                <w:szCs w:val="22"/>
                <w:lang w:eastAsia="zh-TW"/>
              </w:rPr>
            </w:pPr>
            <w:r w:rsidRPr="00FE5420">
              <w:rPr>
                <w:sz w:val="22"/>
                <w:szCs w:val="22"/>
                <w:lang w:eastAsia="zh-TW"/>
              </w:rPr>
              <w:t>5-7</w:t>
            </w:r>
          </w:p>
          <w:p w14:paraId="12A1B02F" w14:textId="77777777" w:rsidR="00AF7399" w:rsidRDefault="00AF7399" w:rsidP="00FE5420">
            <w:pPr>
              <w:overflowPunct/>
              <w:autoSpaceDE/>
              <w:autoSpaceDN/>
              <w:adjustRightInd/>
              <w:rPr>
                <w:sz w:val="22"/>
                <w:szCs w:val="22"/>
                <w:lang w:eastAsia="zh-TW"/>
              </w:rPr>
            </w:pPr>
          </w:p>
          <w:p w14:paraId="3122B4DA" w14:textId="77777777" w:rsidR="00AF7399" w:rsidRDefault="00AF7399" w:rsidP="00FE5420">
            <w:pPr>
              <w:overflowPunct/>
              <w:autoSpaceDE/>
              <w:autoSpaceDN/>
              <w:adjustRightInd/>
              <w:rPr>
                <w:sz w:val="22"/>
                <w:szCs w:val="22"/>
                <w:lang w:eastAsia="zh-TW"/>
              </w:rPr>
            </w:pPr>
          </w:p>
          <w:p w14:paraId="19ACC4DF" w14:textId="4D7B2327" w:rsidR="00FE5420" w:rsidRPr="00FE5420" w:rsidRDefault="00AF739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8CFDC4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B0194">
              <w:rPr>
                <w:sz w:val="22"/>
                <w:szCs w:val="22"/>
                <w:lang w:eastAsia="zh-TW"/>
              </w:rPr>
              <w:t xml:space="preserve">Since obtaining independent patrol status, I have found my experience is growing however at a very slow pace. I began my experience on the Neighbourhood Policing Team </w:t>
            </w:r>
            <w:r w:rsidR="00C070E9">
              <w:rPr>
                <w:sz w:val="22"/>
                <w:szCs w:val="22"/>
                <w:lang w:eastAsia="zh-TW"/>
              </w:rPr>
              <w:t xml:space="preserve">which put me at a disadvantage due to not being able to attend response calls </w:t>
            </w:r>
            <w:r w:rsidR="00661B0E">
              <w:rPr>
                <w:sz w:val="22"/>
                <w:szCs w:val="22"/>
                <w:lang w:eastAsia="zh-TW"/>
              </w:rPr>
              <w:t xml:space="preserve">or being </w:t>
            </w:r>
            <w:r w:rsidR="00EF369F">
              <w:rPr>
                <w:sz w:val="22"/>
                <w:szCs w:val="22"/>
                <w:lang w:eastAsia="zh-TW"/>
              </w:rPr>
              <w:t>a part</w:t>
            </w:r>
            <w:r w:rsidR="00661B0E">
              <w:rPr>
                <w:sz w:val="22"/>
                <w:szCs w:val="22"/>
                <w:lang w:eastAsia="zh-TW"/>
              </w:rPr>
              <w:t xml:space="preserve"> of a response team. This has left me feeling behind other students who were in my cohort, which has </w:t>
            </w:r>
            <w:r w:rsidR="00EF369F">
              <w:rPr>
                <w:sz w:val="22"/>
                <w:szCs w:val="22"/>
                <w:lang w:eastAsia="zh-TW"/>
              </w:rPr>
              <w:t xml:space="preserve">tipped my confidence ever so slightly.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D80BDDA" w14:textId="77777777" w:rsidR="00EF369F" w:rsidRDefault="00EF369F" w:rsidP="00340E9A">
      <w:pPr>
        <w:keepNext/>
        <w:spacing w:before="240" w:after="60"/>
        <w:ind w:right="237"/>
        <w:jc w:val="both"/>
        <w:rPr>
          <w:sz w:val="24"/>
          <w:szCs w:val="24"/>
        </w:rPr>
      </w:pPr>
    </w:p>
    <w:p w14:paraId="190D1CA8" w14:textId="6CF64D8A" w:rsidR="002875D7" w:rsidRDefault="002875D7" w:rsidP="002875D7">
      <w:pPr>
        <w:pStyle w:val="NormalWeb"/>
        <w:spacing w:before="0" w:beforeAutospacing="0" w:after="240" w:afterAutospacing="0" w:line="360" w:lineRule="auto"/>
        <w:rPr>
          <w:sz w:val="36"/>
          <w:szCs w:val="36"/>
        </w:rPr>
      </w:pPr>
      <w:r>
        <w:rPr>
          <w:sz w:val="36"/>
          <w:szCs w:val="36"/>
        </w:rPr>
        <w:t>Reference list</w:t>
      </w:r>
      <w:r>
        <w:rPr>
          <w:sz w:val="36"/>
          <w:szCs w:val="36"/>
        </w:rPr>
        <w:t>:</w:t>
      </w:r>
    </w:p>
    <w:p w14:paraId="27110A69" w14:textId="77777777" w:rsidR="002875D7" w:rsidRDefault="002875D7" w:rsidP="002875D7">
      <w:pPr>
        <w:pStyle w:val="NormalWeb"/>
        <w:spacing w:before="0" w:beforeAutospacing="0" w:after="240" w:afterAutospacing="0" w:line="360" w:lineRule="auto"/>
      </w:pPr>
      <w:r>
        <w:t xml:space="preserve">Ainomugisha, G. (2018). </w:t>
      </w:r>
      <w:r>
        <w:rPr>
          <w:i/>
          <w:iCs/>
        </w:rPr>
        <w:t>Why Your Team Must Be Setting Team Goals</w:t>
      </w:r>
      <w:r>
        <w:t>. [online] The 6Q Blog. Available at: https://inside.6q.io/setting-team-goals/ [Accessed 24 Jul. 2023].</w:t>
      </w:r>
    </w:p>
    <w:p w14:paraId="53C92C85" w14:textId="77777777" w:rsidR="002875D7" w:rsidRDefault="002875D7" w:rsidP="002875D7">
      <w:pPr>
        <w:pStyle w:val="NormalWeb"/>
        <w:spacing w:before="0" w:beforeAutospacing="0" w:after="240" w:afterAutospacing="0" w:line="360" w:lineRule="auto"/>
      </w:pPr>
      <w:r>
        <w:t xml:space="preserve">Avon and Somerset Police (2021). </w:t>
      </w:r>
      <w:r>
        <w:rPr>
          <w:i/>
          <w:iCs/>
        </w:rPr>
        <w:t>National Decision Model</w:t>
      </w:r>
      <w:r>
        <w:t>. [online] Available at: https://www.avonandsomerset.police.uk/media/27527747/national-decision-model.pdf [Accessed 23 Jul. 2023].</w:t>
      </w:r>
    </w:p>
    <w:p w14:paraId="67BDC401" w14:textId="77777777" w:rsidR="002875D7" w:rsidRDefault="002875D7" w:rsidP="002875D7">
      <w:pPr>
        <w:pStyle w:val="NormalWeb"/>
        <w:spacing w:before="0" w:beforeAutospacing="0" w:after="240" w:afterAutospacing="0" w:line="360" w:lineRule="auto"/>
      </w:pPr>
      <w:r>
        <w:t xml:space="preserve">Benstead, S. (2021). </w:t>
      </w:r>
      <w:r>
        <w:rPr>
          <w:i/>
          <w:iCs/>
        </w:rPr>
        <w:t>What impact does negative workplace culture have on wider society?</w:t>
      </w:r>
      <w:r>
        <w:t xml:space="preserve"> [online] www.breathehr.com. Available at: https://www.breathehr.com/en-gb/blog/topic/company-culture/what-impact-does-negative-workplace-culture-have-on-wider-society [Accessed 22 Jul. 2023].</w:t>
      </w:r>
    </w:p>
    <w:p w14:paraId="76154475" w14:textId="77777777" w:rsidR="002875D7" w:rsidRDefault="002875D7" w:rsidP="002875D7">
      <w:pPr>
        <w:pStyle w:val="NormalWeb"/>
        <w:spacing w:before="0" w:beforeAutospacing="0" w:after="240" w:afterAutospacing="0" w:line="360" w:lineRule="auto"/>
      </w:pPr>
      <w:r>
        <w:t xml:space="preserve">Bonebright, D.A. (2010). 40 Years of storming: a Historical Review of Tuckman’s Model of Small Group Development. </w:t>
      </w:r>
      <w:r>
        <w:rPr>
          <w:i/>
          <w:iCs/>
        </w:rPr>
        <w:t>Human Resource Development International</w:t>
      </w:r>
      <w:r>
        <w:t>, [online] 13(1), pp.111–120. doi:https://doi.org/10.1080/13678861003589099.</w:t>
      </w:r>
    </w:p>
    <w:p w14:paraId="28F04480" w14:textId="77777777" w:rsidR="002875D7" w:rsidRDefault="002875D7" w:rsidP="002875D7">
      <w:pPr>
        <w:pStyle w:val="NormalWeb"/>
        <w:spacing w:before="0" w:beforeAutospacing="0" w:after="240" w:afterAutospacing="0" w:line="360" w:lineRule="auto"/>
      </w:pPr>
      <w:r>
        <w:t xml:space="preserve">Chapman, A. (2017). </w:t>
      </w:r>
      <w:r>
        <w:rPr>
          <w:i/>
          <w:iCs/>
        </w:rPr>
        <w:t>Tuckman: Forming, Storming, Norming and Performing - BusinessBalls.com</w:t>
      </w:r>
      <w:r>
        <w:t>. [online] Businessballs.com. Available at: https://www.businessballs.com/team-management/tuckman-forming-storming-norming-performing-model/ [Accessed 24 Jul. 2023].</w:t>
      </w:r>
    </w:p>
    <w:p w14:paraId="2480B00E" w14:textId="77777777" w:rsidR="002875D7" w:rsidRDefault="002875D7" w:rsidP="002875D7">
      <w:pPr>
        <w:pStyle w:val="NormalWeb"/>
        <w:spacing w:before="0" w:beforeAutospacing="0" w:after="240" w:afterAutospacing="0" w:line="360" w:lineRule="auto"/>
      </w:pPr>
      <w:r>
        <w:t xml:space="preserve">College of Policing (2013). </w:t>
      </w:r>
      <w:r>
        <w:rPr>
          <w:i/>
          <w:iCs/>
        </w:rPr>
        <w:t>Legal framework and legislation</w:t>
      </w:r>
      <w:r>
        <w:t>. [online] College of Policing. Available at: https://www.college.police.uk/app/public-order-public-safety/legal-framework-and-legislation [Accessed 23 Jul. 2023].</w:t>
      </w:r>
    </w:p>
    <w:p w14:paraId="77EEBC7C" w14:textId="77777777" w:rsidR="002875D7" w:rsidRDefault="002875D7" w:rsidP="002875D7">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College of Policing. Available at: https://assets.college.police.uk/s3fs-public/2021-02/code_of_ethics.pdf [Accessed 17 Jul. 2023].</w:t>
      </w:r>
    </w:p>
    <w:p w14:paraId="1CC1D21E" w14:textId="77777777" w:rsidR="002875D7" w:rsidRDefault="002875D7" w:rsidP="002875D7">
      <w:pPr>
        <w:pStyle w:val="NormalWeb"/>
        <w:spacing w:before="0" w:beforeAutospacing="0" w:after="240" w:afterAutospacing="0" w:line="360" w:lineRule="auto"/>
      </w:pPr>
      <w:r>
        <w:t xml:space="preserve">College of Policing (2015). </w:t>
      </w:r>
      <w:r>
        <w:rPr>
          <w:i/>
          <w:iCs/>
        </w:rPr>
        <w:t>Arrest and other positive approaches</w:t>
      </w:r>
      <w:r>
        <w:t>. [online] College of Policing. Available at: https://www.college.police.uk/app/major-investigation-and-public-protection/domestic-abuse/arrest-and-other-positive-approaches [Accessed 23 Jul. 2023].</w:t>
      </w:r>
    </w:p>
    <w:p w14:paraId="52A6801F" w14:textId="77777777" w:rsidR="002875D7" w:rsidRDefault="002875D7" w:rsidP="002875D7">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24 Jul. 2023].</w:t>
      </w:r>
    </w:p>
    <w:p w14:paraId="588DFA14" w14:textId="77777777" w:rsidR="002875D7" w:rsidRDefault="002875D7" w:rsidP="002875D7">
      <w:pPr>
        <w:pStyle w:val="NormalWeb"/>
        <w:spacing w:before="0" w:beforeAutospacing="0" w:after="240" w:afterAutospacing="0" w:line="360" w:lineRule="auto"/>
      </w:pPr>
      <w:r>
        <w:t xml:space="preserve">College of Policing (2021). </w:t>
      </w:r>
      <w:r>
        <w:rPr>
          <w:i/>
          <w:iCs/>
        </w:rPr>
        <w:t>Victims’ Code for policing</w:t>
      </w:r>
      <w:r>
        <w:t>. [online] College of Policing. Available at: https://www.college.police.uk/guidance/victims-code/victims-rights-policing [Accessed 21 Jul. 2023].</w:t>
      </w:r>
    </w:p>
    <w:p w14:paraId="59BFC2C8" w14:textId="77777777" w:rsidR="002875D7" w:rsidRDefault="002875D7" w:rsidP="002875D7">
      <w:pPr>
        <w:pStyle w:val="NormalWeb"/>
        <w:spacing w:before="0" w:beforeAutospacing="0" w:after="240" w:afterAutospacing="0" w:line="360" w:lineRule="auto"/>
      </w:pPr>
      <w:r>
        <w:t xml:space="preserve">Cuncic, MA, A. (2022). </w:t>
      </w:r>
      <w:r>
        <w:rPr>
          <w:i/>
          <w:iCs/>
        </w:rPr>
        <w:t>Practicing Active Listening in Your Daily Conversations</w:t>
      </w:r>
      <w:r>
        <w:t>. [online] Verywell Mind. Available at: https://www.verywellmind.com/what-is-active-listening-3024343#:~:text=Active%20listening%20helps%20you%20build [Accessed 24 Jul. 2023].</w:t>
      </w:r>
    </w:p>
    <w:p w14:paraId="2CA0539D" w14:textId="77777777" w:rsidR="002875D7" w:rsidRDefault="002875D7" w:rsidP="002875D7">
      <w:pPr>
        <w:pStyle w:val="NormalWeb"/>
        <w:spacing w:before="0" w:beforeAutospacing="0" w:after="240" w:afterAutospacing="0" w:line="360" w:lineRule="auto"/>
      </w:pPr>
      <w:r>
        <w:t xml:space="preserve">Dodds, S. (2016). </w:t>
      </w:r>
      <w:r>
        <w:rPr>
          <w:i/>
          <w:iCs/>
        </w:rPr>
        <w:t>Social Contexts and Health | Glasgow Centre for Population Health</w:t>
      </w:r>
      <w:r>
        <w:t>. [online] www.gcph.co.uk. Available at: https://www.gcph.co.uk/publications/620_social_contexts_and_health [Accessed 23 Jul. 2023].</w:t>
      </w:r>
    </w:p>
    <w:p w14:paraId="1DB48986" w14:textId="77777777" w:rsidR="002875D7" w:rsidRDefault="002875D7" w:rsidP="002875D7">
      <w:pPr>
        <w:pStyle w:val="NormalWeb"/>
        <w:spacing w:before="0" w:beforeAutospacing="0" w:after="240" w:afterAutospacing="0" w:line="360" w:lineRule="auto"/>
      </w:pPr>
      <w:r>
        <w:t xml:space="preserve">Grieve, J., Harfield, C. and MacVean, A. (2007). </w:t>
      </w:r>
      <w:r>
        <w:rPr>
          <w:i/>
          <w:iCs/>
        </w:rPr>
        <w:t>The Organisational Culture of the Police</w:t>
      </w:r>
      <w:r>
        <w:t>. [online] SAGE Knowledge. Available at: https://sk.sagepub.com/books/policing/n27.xml#:~:text=%5BPage%20116%5D- [Accessed 16 Jul. 2023].</w:t>
      </w:r>
    </w:p>
    <w:p w14:paraId="320CAB34" w14:textId="77777777" w:rsidR="002875D7" w:rsidRDefault="002875D7" w:rsidP="002875D7">
      <w:pPr>
        <w:pStyle w:val="NormalWeb"/>
        <w:spacing w:before="0" w:beforeAutospacing="0" w:after="240" w:afterAutospacing="0" w:line="360" w:lineRule="auto"/>
      </w:pPr>
      <w:r>
        <w:t xml:space="preserve">Hirsch, W. (2016). </w:t>
      </w:r>
      <w:r>
        <w:rPr>
          <w:i/>
          <w:iCs/>
        </w:rPr>
        <w:t>Trust: Does It Impact Team performance... or not? • ScienceForWork</w:t>
      </w:r>
      <w:r>
        <w:t>. [online] ScienceForWork. Available at: https://scienceforwork.com/blog/trust-impact-team-performance/ [Accessed 24 Jul. 2023].</w:t>
      </w:r>
    </w:p>
    <w:p w14:paraId="2B10B558" w14:textId="77777777" w:rsidR="002875D7" w:rsidRDefault="002875D7" w:rsidP="002875D7">
      <w:pPr>
        <w:pStyle w:val="NormalWeb"/>
        <w:spacing w:before="0" w:beforeAutospacing="0" w:after="240" w:afterAutospacing="0" w:line="360" w:lineRule="auto"/>
      </w:pPr>
      <w:r>
        <w:t xml:space="preserve">HMIC (2014). </w:t>
      </w:r>
      <w:r>
        <w:rPr>
          <w:i/>
          <w:iCs/>
        </w:rPr>
        <w:t>Everyone’s business: Improving the police response to domestic abuse</w:t>
      </w:r>
      <w:r>
        <w:t>. [online] Available at: https://www.justiceinspectorates.gov.uk/hmicfrs/wp-content/uploads/2014/04/improving-the-police-response-to-domestic-abuse.pdf [Accessed 23 Jul. 2023].</w:t>
      </w:r>
    </w:p>
    <w:p w14:paraId="3B09C770" w14:textId="77777777" w:rsidR="002875D7" w:rsidRDefault="002875D7" w:rsidP="002875D7">
      <w:pPr>
        <w:pStyle w:val="NormalWeb"/>
        <w:spacing w:before="0" w:beforeAutospacing="0" w:after="240" w:afterAutospacing="0" w:line="360" w:lineRule="auto"/>
      </w:pPr>
      <w:r>
        <w:t xml:space="preserve">Indeed Editorial Team (2023). </w:t>
      </w:r>
      <w:r>
        <w:rPr>
          <w:i/>
          <w:iCs/>
        </w:rPr>
        <w:t>17 Benefits of Team Building for Your Organization</w:t>
      </w:r>
      <w:r>
        <w:t>. [online] Indeed Career Guide. Available at: https://www.indeed.com/career-advice/career-development/benefits-of-team-building [Accessed 24 Jul. 2023].</w:t>
      </w:r>
    </w:p>
    <w:p w14:paraId="0134DEB2" w14:textId="77777777" w:rsidR="002875D7" w:rsidRDefault="002875D7" w:rsidP="002875D7">
      <w:pPr>
        <w:pStyle w:val="NormalWeb"/>
        <w:spacing w:before="0" w:beforeAutospacing="0" w:after="240" w:afterAutospacing="0" w:line="360" w:lineRule="auto"/>
      </w:pPr>
      <w:r>
        <w:t xml:space="preserve">Information Commissioners Office (2023). </w:t>
      </w:r>
      <w:r>
        <w:rPr>
          <w:i/>
          <w:iCs/>
        </w:rPr>
        <w:t>Principle (a): Lawfulness, Fairness and Transparency</w:t>
      </w:r>
      <w:r>
        <w:t>. [online] ico.org.uk. Available at: https://ico.org.uk/for-organisations/uk-gdpr-guidance-and-resources/data-protection-principles/a-guide-to-the-data-protection-principles/the-principles/lawfulness-fairness-and-transparency/ [Accessed 24 Jul. 2023].</w:t>
      </w:r>
    </w:p>
    <w:p w14:paraId="644FFF52" w14:textId="77777777" w:rsidR="002875D7" w:rsidRDefault="002875D7" w:rsidP="002875D7">
      <w:pPr>
        <w:pStyle w:val="NormalWeb"/>
        <w:spacing w:before="0" w:beforeAutospacing="0" w:after="240" w:afterAutospacing="0" w:line="360" w:lineRule="auto"/>
      </w:pPr>
      <w:r>
        <w:t xml:space="preserve">Legislation.Gov.Uk (2011). </w:t>
      </w:r>
      <w:r>
        <w:rPr>
          <w:i/>
          <w:iCs/>
        </w:rPr>
        <w:t>Criminal Law Act 1967</w:t>
      </w:r>
      <w:r>
        <w:t>. [online] Legislation.gov.uk. Available at: https://www.legislation.gov.uk/ukpga/1967/58/section/3 [Accessed 24 Jul. 2023].</w:t>
      </w:r>
    </w:p>
    <w:p w14:paraId="6C02D084" w14:textId="77777777" w:rsidR="002875D7" w:rsidRDefault="002875D7" w:rsidP="002875D7">
      <w:pPr>
        <w:pStyle w:val="NormalWeb"/>
        <w:spacing w:before="0" w:beforeAutospacing="0" w:after="240" w:afterAutospacing="0" w:line="360" w:lineRule="auto"/>
      </w:pPr>
      <w:r>
        <w:t xml:space="preserve">legislation.gov.uk (2017). </w:t>
      </w:r>
      <w:r>
        <w:rPr>
          <w:i/>
          <w:iCs/>
        </w:rPr>
        <w:t>Police and Criminal Evidence Act 1984</w:t>
      </w:r>
      <w:r>
        <w:t>. [online] Legislation.gov.uk. Available at: https://www.legislation.gov.uk/ukpga/1984/60/section/117#:~:text=117%20Power%20of%20constable%20to%20use%20reasonable%20force.&amp;text=(b)does%20not%20provide%20that [Accessed 24 Jul. 2023].</w:t>
      </w:r>
    </w:p>
    <w:p w14:paraId="43065A8E" w14:textId="77777777" w:rsidR="002875D7" w:rsidRDefault="002875D7" w:rsidP="002875D7">
      <w:pPr>
        <w:pStyle w:val="NormalWeb"/>
        <w:spacing w:before="0" w:beforeAutospacing="0" w:after="240" w:afterAutospacing="0" w:line="360" w:lineRule="auto"/>
      </w:pPr>
      <w:r>
        <w:t xml:space="preserve">legislation.gov.uk (2018). </w:t>
      </w:r>
      <w:r>
        <w:rPr>
          <w:i/>
          <w:iCs/>
        </w:rPr>
        <w:t>Data Protection Act 2018</w:t>
      </w:r>
      <w:r>
        <w:t>. [online] Legislation.gov.uk. Available at: https://www.legislation.gov.uk/ukpga/2018/12/part/3/chapter/2/enacted [Accessed 23 Jul. 2023].</w:t>
      </w:r>
    </w:p>
    <w:p w14:paraId="65CCC423" w14:textId="77777777" w:rsidR="002875D7" w:rsidRDefault="002875D7" w:rsidP="002875D7">
      <w:pPr>
        <w:pStyle w:val="NormalWeb"/>
        <w:spacing w:before="0" w:beforeAutospacing="0" w:after="240" w:afterAutospacing="0" w:line="360" w:lineRule="auto"/>
      </w:pPr>
      <w:r>
        <w:t xml:space="preserve">Levine, S. (2023). </w:t>
      </w:r>
      <w:r>
        <w:rPr>
          <w:i/>
          <w:iCs/>
        </w:rPr>
        <w:t>The Dangers Of Conformity In The Workplace - Hone</w:t>
      </w:r>
      <w:r>
        <w:t>. [online] honehq.com. Available at: https://honehq.com/blog/the-dangers-of-conformity-in-the-workplace/#:~:text=Conformity%20can%20create%20a%20culture [Accessed 22 Jul. 2023].</w:t>
      </w:r>
    </w:p>
    <w:p w14:paraId="7B8D68A6" w14:textId="77777777" w:rsidR="002875D7" w:rsidRDefault="002875D7" w:rsidP="002875D7">
      <w:pPr>
        <w:pStyle w:val="NormalWeb"/>
        <w:spacing w:before="0" w:beforeAutospacing="0" w:after="240" w:afterAutospacing="0" w:line="360" w:lineRule="auto"/>
      </w:pPr>
      <w:r>
        <w:t xml:space="preserve">Loftus, B. (2009). </w:t>
      </w:r>
      <w:r>
        <w:rPr>
          <w:i/>
          <w:iCs/>
        </w:rPr>
        <w:t>Police Culture in a Changing World</w:t>
      </w:r>
      <w:r>
        <w:t xml:space="preserve">. [online] </w:t>
      </w:r>
      <w:r>
        <w:rPr>
          <w:i/>
          <w:iCs/>
        </w:rPr>
        <w:t>Google Books</w:t>
      </w:r>
      <w:r>
        <w:t>. Oxford University Press. Available at: https://books.google.co.uk/books?hl=en&amp;lr=&amp;id=KXLRiEMufisC&amp;oi=fnd&amp;pg=PR17&amp;dq=impact+of+policing+culture+on+police+officers&amp;ots=KCHoGfrRRE&amp;sig=OB5a5DLFE8CuGbOfWZd96VThbys#v=onepage&amp;q&amp;f=false [Accessed 17 Jul. 2023].</w:t>
      </w:r>
    </w:p>
    <w:p w14:paraId="7AF4A4C2" w14:textId="77777777" w:rsidR="002875D7" w:rsidRDefault="002875D7" w:rsidP="002875D7">
      <w:pPr>
        <w:pStyle w:val="NormalWeb"/>
        <w:spacing w:before="0" w:beforeAutospacing="0" w:after="240" w:afterAutospacing="0" w:line="360" w:lineRule="auto"/>
      </w:pPr>
      <w:r>
        <w:t xml:space="preserve">Main, P. (2023). </w:t>
      </w:r>
      <w:r>
        <w:rPr>
          <w:i/>
          <w:iCs/>
        </w:rPr>
        <w:t>Gibbs’ Reflective Cycle</w:t>
      </w:r>
      <w:r>
        <w:t>. [online] www.structural-learning.com. Available at: https://www.structural-learning.com/post/gibbs-reflective-cycle [Accessed 20 Jul. 2023].</w:t>
      </w:r>
    </w:p>
    <w:p w14:paraId="16619B71" w14:textId="77777777" w:rsidR="002875D7" w:rsidRDefault="002875D7" w:rsidP="002875D7">
      <w:pPr>
        <w:pStyle w:val="NormalWeb"/>
        <w:spacing w:before="0" w:beforeAutospacing="0" w:after="240" w:afterAutospacing="0" w:line="360" w:lineRule="auto"/>
      </w:pPr>
      <w:r>
        <w:t xml:space="preserve">Managementstudyguide.com. (2015). </w:t>
      </w:r>
      <w:r>
        <w:rPr>
          <w:i/>
          <w:iCs/>
        </w:rPr>
        <w:t>Benefits of Healthy Work Life Balance</w:t>
      </w:r>
      <w:r>
        <w:t>. [online] Available at: https://www.managementstudyguide.com/benefits-of-healthy-work-life-balance.htm [Accessed 22 Jul. 2023].</w:t>
      </w:r>
    </w:p>
    <w:p w14:paraId="3995065B" w14:textId="77777777" w:rsidR="002875D7" w:rsidRDefault="002875D7" w:rsidP="002875D7">
      <w:pPr>
        <w:pStyle w:val="NormalWeb"/>
        <w:spacing w:before="0" w:beforeAutospacing="0" w:after="240" w:afterAutospacing="0" w:line="360" w:lineRule="auto"/>
      </w:pPr>
      <w:r>
        <w:t xml:space="preserve">NHS (2021). </w:t>
      </w:r>
      <w:r>
        <w:rPr>
          <w:i/>
          <w:iCs/>
        </w:rPr>
        <w:t>Benefits of Exercise</w:t>
      </w:r>
      <w:r>
        <w:t>. [online] NHS. Available at: https://www.nhs.uk/live-well/exercise/exercise-health-benefits/ [Accessed 22 Jul. 2023].</w:t>
      </w:r>
    </w:p>
    <w:p w14:paraId="2521B5C4" w14:textId="77777777" w:rsidR="002875D7" w:rsidRDefault="002875D7" w:rsidP="002875D7">
      <w:pPr>
        <w:pStyle w:val="NormalWeb"/>
        <w:spacing w:before="0" w:beforeAutospacing="0" w:after="240" w:afterAutospacing="0" w:line="360" w:lineRule="auto"/>
      </w:pPr>
      <w:r>
        <w:t xml:space="preserve">PCSO Operational Handbook (2016). </w:t>
      </w:r>
      <w:r>
        <w:rPr>
          <w:i/>
          <w:iCs/>
        </w:rPr>
        <w:t>Collaborative problem solving for community safety</w:t>
      </w:r>
      <w:r>
        <w:t>. [online] Collaborative problem solving for community safety. Available at: https://www.open.edu/openlearn/mod/oucontent/view.php?id=65950&amp;section=5.1 [Accessed 23 Jul. 2023].</w:t>
      </w:r>
    </w:p>
    <w:p w14:paraId="1946D87A" w14:textId="77777777" w:rsidR="002875D7" w:rsidRDefault="002875D7" w:rsidP="002875D7">
      <w:pPr>
        <w:pStyle w:val="NormalWeb"/>
        <w:spacing w:before="0" w:beforeAutospacing="0" w:after="240" w:afterAutospacing="0" w:line="360" w:lineRule="auto"/>
      </w:pPr>
      <w:r>
        <w:t xml:space="preserve">Pues, A. (2017). Towards the ‘Golden Hour’?. </w:t>
      </w:r>
      <w:r>
        <w:rPr>
          <w:i/>
          <w:iCs/>
        </w:rPr>
        <w:t>Journal of International Criminal Justice</w:t>
      </w:r>
      <w:r>
        <w:t>, 15(3), pp.435–453. doi:https://doi.org/10.1093/jicj/mqx024.</w:t>
      </w:r>
    </w:p>
    <w:p w14:paraId="4DEB839B" w14:textId="77777777" w:rsidR="002875D7" w:rsidRDefault="002875D7" w:rsidP="002875D7">
      <w:pPr>
        <w:pStyle w:val="NormalWeb"/>
        <w:spacing w:before="0" w:beforeAutospacing="0" w:after="240" w:afterAutospacing="0" w:line="360" w:lineRule="auto"/>
      </w:pPr>
      <w:r>
        <w:t xml:space="preserve">Scism, R. (2022). </w:t>
      </w:r>
      <w:r>
        <w:rPr>
          <w:i/>
          <w:iCs/>
        </w:rPr>
        <w:t>What Makes Effective Teamwork in Public Safety?</w:t>
      </w:r>
      <w:r>
        <w:t xml:space="preserve"> [online] Lexipol. Available at: https://www.lexipol.com/resources/blog/teamwork-in-public-safety-key-attributes-and-strategies-for-success/ [Accessed 24 Jul. 2023].</w:t>
      </w:r>
    </w:p>
    <w:p w14:paraId="5F24AF7E" w14:textId="77777777" w:rsidR="002875D7" w:rsidRDefault="002875D7" w:rsidP="002875D7">
      <w:pPr>
        <w:pStyle w:val="NormalWeb"/>
        <w:spacing w:before="0" w:beforeAutospacing="0" w:after="240" w:afterAutospacing="0" w:line="360" w:lineRule="auto"/>
      </w:pPr>
      <w:r>
        <w:t xml:space="preserve">Sentencing Council (2022). </w:t>
      </w:r>
      <w:r>
        <w:rPr>
          <w:i/>
          <w:iCs/>
        </w:rPr>
        <w:t>Assault – Sentencing</w:t>
      </w:r>
      <w:r>
        <w:t>. [online] Sentencing council. Available at: https://www.sentencingcouncil.org.uk/outlines/assault/ [Accessed 23 Jul. 2023].</w:t>
      </w:r>
    </w:p>
    <w:p w14:paraId="1D6D5AFA" w14:textId="77777777" w:rsidR="002875D7" w:rsidRDefault="002875D7" w:rsidP="002875D7">
      <w:pPr>
        <w:pStyle w:val="NormalWeb"/>
        <w:spacing w:before="0" w:beforeAutospacing="0" w:after="240" w:afterAutospacing="0" w:line="360" w:lineRule="auto"/>
      </w:pPr>
      <w:r>
        <w:t xml:space="preserve">Stowell, C. (2018). </w:t>
      </w:r>
      <w:r>
        <w:rPr>
          <w:i/>
          <w:iCs/>
        </w:rPr>
        <w:t>Team Leadership: Why Effective Team Communication Is so Important</w:t>
      </w:r>
      <w:r>
        <w:t>. [online] CMOE. Available at: https://cmoe.com/blog/team-leadership-why-effective-team-communication-is-so-important/ [Accessed 24 Jul. 2023].</w:t>
      </w:r>
    </w:p>
    <w:p w14:paraId="0747F95F" w14:textId="77777777" w:rsidR="002875D7" w:rsidRDefault="002875D7" w:rsidP="002875D7">
      <w:pPr>
        <w:pStyle w:val="NormalWeb"/>
        <w:spacing w:before="0" w:beforeAutospacing="0" w:after="240" w:afterAutospacing="0" w:line="360" w:lineRule="auto"/>
      </w:pPr>
      <w:r>
        <w:t xml:space="preserve">Sweeting, F., Cole, T. and Hills, P. (2022). Is the blue wall of silence a fallacy in cases of police sexual misconduct? </w:t>
      </w:r>
      <w:r>
        <w:rPr>
          <w:i/>
          <w:iCs/>
        </w:rPr>
        <w:t>International Journal of Police Science &amp; Management</w:t>
      </w:r>
      <w:r>
        <w:t>, [online] 24(3), p.146135572210855. doi:https://doi.org/10.1177/14613557221085504.</w:t>
      </w:r>
    </w:p>
    <w:p w14:paraId="6F366F1A" w14:textId="77777777" w:rsidR="002875D7" w:rsidRDefault="002875D7" w:rsidP="002875D7">
      <w:pPr>
        <w:pStyle w:val="NormalWeb"/>
        <w:spacing w:before="0" w:beforeAutospacing="0" w:after="240" w:afterAutospacing="0" w:line="360" w:lineRule="auto"/>
      </w:pPr>
      <w:r>
        <w:t xml:space="preserve">Tarver, E. (2023). </w:t>
      </w:r>
      <w:r>
        <w:rPr>
          <w:i/>
          <w:iCs/>
        </w:rPr>
        <w:t>How to Use Interpersonal Skills to Get and Keep a Job</w:t>
      </w:r>
      <w:r>
        <w:t>. [online] Investopedia. Available at: https://www.investopedia.com/terms/i/interpersonal-skills.asp#:~:text=Investopedia%20%2F%20Madelyn%20Goodnight- [Accessed 23 Jul. 2023].</w:t>
      </w:r>
    </w:p>
    <w:p w14:paraId="16511E20" w14:textId="77777777" w:rsidR="002875D7" w:rsidRDefault="002875D7" w:rsidP="002875D7">
      <w:pPr>
        <w:pStyle w:val="NormalWeb"/>
        <w:spacing w:before="0" w:beforeAutospacing="0" w:after="240" w:afterAutospacing="0" w:line="360" w:lineRule="auto"/>
      </w:pPr>
      <w:r>
        <w:t xml:space="preserve">The Bell Foundation (2021). </w:t>
      </w:r>
      <w:r>
        <w:rPr>
          <w:i/>
          <w:iCs/>
        </w:rPr>
        <w:t>Language barriers in the criminal justice system Initial research findings relating to victims and witnesses</w:t>
      </w:r>
      <w:r>
        <w:t>. [online] Available at: https://www.victimsupport.org.uk/wp-content/uploads/2021/03/VS_Briefing_VictimsLanguageBarriersintheCJS_February2021.pdf [Accessed 23 Jul. 2023].</w:t>
      </w:r>
    </w:p>
    <w:p w14:paraId="40FD77D5" w14:textId="77777777" w:rsidR="002875D7" w:rsidRDefault="002875D7" w:rsidP="002875D7">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 [Accessed 20 Jul. 2023].</w:t>
      </w:r>
    </w:p>
    <w:p w14:paraId="56EB07C9" w14:textId="77777777" w:rsidR="002875D7" w:rsidRDefault="002875D7" w:rsidP="002875D7">
      <w:pPr>
        <w:pStyle w:val="NormalWeb"/>
        <w:spacing w:before="0" w:beforeAutospacing="0" w:after="240" w:afterAutospacing="0" w:line="360" w:lineRule="auto"/>
      </w:pPr>
      <w:r>
        <w:t xml:space="preserve">Thompson, Ed.D, P. (2022). </w:t>
      </w:r>
      <w:r>
        <w:rPr>
          <w:i/>
          <w:iCs/>
        </w:rPr>
        <w:t>The Best Way to Set Team Goals for Success</w:t>
      </w:r>
      <w:r>
        <w:t>. [online] www.betterup.com. Available at: https://www.betterup.com/blog/the-best-way-to-set-team-goals#:~:text=Once%20you%27ve%20determined%20what [Accessed 24 Jul. 2023].</w:t>
      </w:r>
    </w:p>
    <w:p w14:paraId="119688F5" w14:textId="77777777" w:rsidR="002875D7" w:rsidRDefault="002875D7" w:rsidP="002875D7">
      <w:pPr>
        <w:pStyle w:val="NormalWeb"/>
        <w:spacing w:before="0" w:beforeAutospacing="0" w:after="240" w:afterAutospacing="0" w:line="360" w:lineRule="auto"/>
      </w:pPr>
      <w:r>
        <w:t xml:space="preserve">Tudor, S. (2023). </w:t>
      </w:r>
      <w:r>
        <w:rPr>
          <w:i/>
          <w:iCs/>
        </w:rPr>
        <w:t>Police standards and culture: Restoring public trust</w:t>
      </w:r>
      <w:r>
        <w:t>. [online] LordsLibrary.Parliment.uk. Available at: https://lordslibrary.parliament.uk/police-standards-and-culture-restoring-public-trust/ [Accessed 23 Jul. 2023].</w:t>
      </w:r>
    </w:p>
    <w:p w14:paraId="5710D7CC" w14:textId="77777777" w:rsidR="002875D7" w:rsidRDefault="002875D7" w:rsidP="002875D7">
      <w:pPr>
        <w:pStyle w:val="NormalWeb"/>
        <w:spacing w:before="0" w:beforeAutospacing="0" w:after="240" w:afterAutospacing="0" w:line="360" w:lineRule="auto"/>
      </w:pPr>
      <w:r>
        <w:t xml:space="preserve">Wale, H. (2023). </w:t>
      </w:r>
      <w:r>
        <w:rPr>
          <w:i/>
          <w:iCs/>
        </w:rPr>
        <w:t>Team Cohesion</w:t>
      </w:r>
      <w:r>
        <w:t>. [online] Corporate Finance Institute. Available at: https://corporatefinanceinstitute.com/resources/management/team-cohesion/ [Accessed 24 Jul. 2023].</w:t>
      </w:r>
    </w:p>
    <w:p w14:paraId="3C33A12D" w14:textId="77777777" w:rsidR="002875D7" w:rsidRDefault="002875D7" w:rsidP="002875D7">
      <w:pPr>
        <w:pStyle w:val="NormalWeb"/>
        <w:spacing w:before="0" w:beforeAutospacing="0" w:after="240" w:afterAutospacing="0" w:line="360" w:lineRule="auto"/>
      </w:pPr>
      <w:r>
        <w:t xml:space="preserve">Waters, S. (2021). </w:t>
      </w:r>
      <w:r>
        <w:rPr>
          <w:i/>
          <w:iCs/>
        </w:rPr>
        <w:t>Mental health in the workplace: why is it important and what support is available? | BetterUp</w:t>
      </w:r>
      <w:r>
        <w:t>. [online] www.betterup.com. Available at: https://www.betterup.com/blog/mental-health-in-the-workplace [Accessed 18 Jul. 2023].</w:t>
      </w:r>
    </w:p>
    <w:p w14:paraId="23BAFCB0" w14:textId="77777777" w:rsidR="002875D7" w:rsidRDefault="002875D7" w:rsidP="002875D7">
      <w:pPr>
        <w:pStyle w:val="NormalWeb"/>
        <w:spacing w:before="0" w:beforeAutospacing="0" w:after="240" w:afterAutospacing="0" w:line="360" w:lineRule="auto"/>
      </w:pPr>
      <w:r>
        <w:t xml:space="preserve">West Chester University (2022). </w:t>
      </w:r>
      <w:r>
        <w:rPr>
          <w:i/>
          <w:iCs/>
        </w:rPr>
        <w:t>Tuckman’s Stages of Group Development</w:t>
      </w:r>
      <w:r>
        <w:t>. [online] www.wcupa.edu. Available at: https://www.wcupa.edu/coral/tuckmanStagesGroupDelvelopment.aspx#:~:text=These%20stages%20are%20commonly%20known [Accessed 24 Jul. 2023].</w:t>
      </w:r>
    </w:p>
    <w:p w14:paraId="577CAE66" w14:textId="77777777" w:rsidR="002875D7" w:rsidRDefault="002875D7" w:rsidP="002875D7">
      <w:pPr>
        <w:pStyle w:val="NormalWeb"/>
        <w:spacing w:before="0" w:beforeAutospacing="0" w:after="240" w:afterAutospacing="0" w:line="360" w:lineRule="auto"/>
      </w:pPr>
      <w:r>
        <w:t xml:space="preserve">Westmarland, L. and Conway, S. (2020). Police ethics and integrity: Keeping the ‘blue code’ of silence. </w:t>
      </w:r>
      <w:r>
        <w:rPr>
          <w:i/>
          <w:iCs/>
        </w:rPr>
        <w:t>International Journal of Police Science &amp; Management</w:t>
      </w:r>
      <w:r>
        <w:t>, [online] 22(4), pp.378–392. doi:https://doi.org/10.1177/1461355720947762.</w:t>
      </w:r>
    </w:p>
    <w:p w14:paraId="653B5D50" w14:textId="77777777" w:rsidR="002875D7" w:rsidRDefault="002875D7" w:rsidP="002875D7">
      <w:pPr>
        <w:pStyle w:val="NormalWeb"/>
        <w:spacing w:before="0" w:beforeAutospacing="0" w:after="240" w:afterAutospacing="0" w:line="360" w:lineRule="auto"/>
      </w:pPr>
      <w:r>
        <w:t xml:space="preserve">Wrench, J.S., Punyanunt-Carter, N.M. and Thweatt, K.S. (n.d.). Chapter 14: The Dark Side of Interpersonal Communication. </w:t>
      </w:r>
      <w:r>
        <w:rPr>
          <w:i/>
          <w:iCs/>
        </w:rPr>
        <w:t>milnepublishing.geneseo.edu</w:t>
      </w:r>
      <w:r>
        <w:t>, [online] Chapter 14. Available at: https://milnepublishing.geneseo.edu/interpersonalcommunication/chapter/14/#:~:text=The%20dark%20side%20of%20interpersonal%20communication%20generally%20refers%20to%20communication [Accessed 24 Jul. 2023].</w:t>
      </w:r>
    </w:p>
    <w:p w14:paraId="3177B33C" w14:textId="77777777" w:rsidR="002875D7" w:rsidRDefault="002875D7" w:rsidP="002875D7">
      <w:pPr>
        <w:pStyle w:val="NormalWeb"/>
        <w:spacing w:before="0" w:beforeAutospacing="0" w:after="240" w:afterAutospacing="0" w:line="360" w:lineRule="auto"/>
      </w:pPr>
      <w:r>
        <w:t xml:space="preserve">Zenefits Team (2022). </w:t>
      </w:r>
      <w:r>
        <w:rPr>
          <w:i/>
          <w:iCs/>
        </w:rPr>
        <w:t>Causes and Effects of Poor Communication in the Workplace</w:t>
      </w:r>
      <w:r>
        <w:t>. [online] Workest. Available at: https://www.zenefits.com/workest/poor-communication/ [Accessed 24 Jul. 2023].</w:t>
      </w:r>
    </w:p>
    <w:p w14:paraId="582BDBF9" w14:textId="77777777" w:rsidR="00EF369F" w:rsidRPr="00270EEB" w:rsidRDefault="00EF369F"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50805" w14:textId="77777777" w:rsidR="0058768D" w:rsidRDefault="0058768D">
      <w:r>
        <w:separator/>
      </w:r>
    </w:p>
  </w:endnote>
  <w:endnote w:type="continuationSeparator" w:id="0">
    <w:p w14:paraId="2A772529" w14:textId="77777777" w:rsidR="0058768D" w:rsidRDefault="00587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A6F76" w14:textId="77777777" w:rsidR="0058768D" w:rsidRDefault="0058768D">
      <w:r>
        <w:separator/>
      </w:r>
    </w:p>
  </w:footnote>
  <w:footnote w:type="continuationSeparator" w:id="0">
    <w:p w14:paraId="31C718BD" w14:textId="77777777" w:rsidR="0058768D" w:rsidRDefault="005876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4310106">
    <w:abstractNumId w:val="22"/>
  </w:num>
  <w:num w:numId="2" w16cid:durableId="1488551813">
    <w:abstractNumId w:val="7"/>
  </w:num>
  <w:num w:numId="3" w16cid:durableId="2071659399">
    <w:abstractNumId w:val="2"/>
  </w:num>
  <w:num w:numId="4" w16cid:durableId="1426609776">
    <w:abstractNumId w:val="1"/>
    <w:lvlOverride w:ilvl="0">
      <w:lvl w:ilvl="0">
        <w:start w:val="1"/>
        <w:numFmt w:val="bullet"/>
        <w:lvlText w:val=""/>
        <w:lvlJc w:val="left"/>
        <w:pPr>
          <w:ind w:left="720" w:hanging="360"/>
        </w:pPr>
        <w:rPr>
          <w:rFonts w:ascii="Symbol" w:hAnsi="Symbol" w:hint="default"/>
        </w:rPr>
      </w:lvl>
    </w:lvlOverride>
  </w:num>
  <w:num w:numId="5" w16cid:durableId="628244859">
    <w:abstractNumId w:val="24"/>
  </w:num>
  <w:num w:numId="6" w16cid:durableId="1356032065">
    <w:abstractNumId w:val="46"/>
  </w:num>
  <w:num w:numId="7" w16cid:durableId="1227566307">
    <w:abstractNumId w:val="48"/>
  </w:num>
  <w:num w:numId="8" w16cid:durableId="661469577">
    <w:abstractNumId w:val="36"/>
  </w:num>
  <w:num w:numId="9" w16cid:durableId="2010981197">
    <w:abstractNumId w:val="34"/>
  </w:num>
  <w:num w:numId="10" w16cid:durableId="1220171538">
    <w:abstractNumId w:val="31"/>
  </w:num>
  <w:num w:numId="11" w16cid:durableId="186918026">
    <w:abstractNumId w:val="32"/>
  </w:num>
  <w:num w:numId="12" w16cid:durableId="304820191">
    <w:abstractNumId w:val="11"/>
  </w:num>
  <w:num w:numId="13" w16cid:durableId="526648206">
    <w:abstractNumId w:val="35"/>
  </w:num>
  <w:num w:numId="14" w16cid:durableId="1424958320">
    <w:abstractNumId w:val="18"/>
  </w:num>
  <w:num w:numId="15" w16cid:durableId="2087534658">
    <w:abstractNumId w:val="17"/>
  </w:num>
  <w:num w:numId="16" w16cid:durableId="434061531">
    <w:abstractNumId w:val="28"/>
  </w:num>
  <w:num w:numId="17" w16cid:durableId="1845170832">
    <w:abstractNumId w:val="9"/>
  </w:num>
  <w:num w:numId="18" w16cid:durableId="1413626038">
    <w:abstractNumId w:val="27"/>
  </w:num>
  <w:num w:numId="19" w16cid:durableId="1614020758">
    <w:abstractNumId w:val="16"/>
  </w:num>
  <w:num w:numId="20" w16cid:durableId="304313508">
    <w:abstractNumId w:val="14"/>
  </w:num>
  <w:num w:numId="21" w16cid:durableId="91062537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8227350">
    <w:abstractNumId w:val="25"/>
  </w:num>
  <w:num w:numId="23" w16cid:durableId="1504389957">
    <w:abstractNumId w:val="19"/>
  </w:num>
  <w:num w:numId="24" w16cid:durableId="353922974">
    <w:abstractNumId w:val="15"/>
  </w:num>
  <w:num w:numId="25" w16cid:durableId="1904871348">
    <w:abstractNumId w:val="12"/>
  </w:num>
  <w:num w:numId="26" w16cid:durableId="1267077709">
    <w:abstractNumId w:val="29"/>
  </w:num>
  <w:num w:numId="27" w16cid:durableId="403575736">
    <w:abstractNumId w:val="20"/>
  </w:num>
  <w:num w:numId="28" w16cid:durableId="2048723564">
    <w:abstractNumId w:val="42"/>
  </w:num>
  <w:num w:numId="29" w16cid:durableId="318073862">
    <w:abstractNumId w:val="37"/>
  </w:num>
  <w:num w:numId="30" w16cid:durableId="1803691501">
    <w:abstractNumId w:val="41"/>
  </w:num>
  <w:num w:numId="31" w16cid:durableId="689841574">
    <w:abstractNumId w:val="21"/>
  </w:num>
  <w:num w:numId="32" w16cid:durableId="1640377820">
    <w:abstractNumId w:val="44"/>
  </w:num>
  <w:num w:numId="33" w16cid:durableId="1009285924">
    <w:abstractNumId w:val="33"/>
  </w:num>
  <w:num w:numId="34" w16cid:durableId="306671014">
    <w:abstractNumId w:val="13"/>
  </w:num>
  <w:num w:numId="35" w16cid:durableId="1549880163">
    <w:abstractNumId w:val="45"/>
  </w:num>
  <w:num w:numId="36" w16cid:durableId="1234781035">
    <w:abstractNumId w:val="40"/>
  </w:num>
  <w:num w:numId="37" w16cid:durableId="1205875140">
    <w:abstractNumId w:val="5"/>
  </w:num>
  <w:num w:numId="38" w16cid:durableId="742293018">
    <w:abstractNumId w:val="47"/>
  </w:num>
  <w:num w:numId="39" w16cid:durableId="1437673565">
    <w:abstractNumId w:val="43"/>
  </w:num>
  <w:num w:numId="40" w16cid:durableId="987779449">
    <w:abstractNumId w:val="38"/>
  </w:num>
  <w:num w:numId="41" w16cid:durableId="1124740042">
    <w:abstractNumId w:val="39"/>
  </w:num>
  <w:num w:numId="42" w16cid:durableId="416682310">
    <w:abstractNumId w:val="4"/>
  </w:num>
  <w:num w:numId="43" w16cid:durableId="1435712076">
    <w:abstractNumId w:val="6"/>
  </w:num>
  <w:num w:numId="44" w16cid:durableId="689185418">
    <w:abstractNumId w:val="26"/>
  </w:num>
  <w:num w:numId="45" w16cid:durableId="934899801">
    <w:abstractNumId w:val="8"/>
  </w:num>
  <w:num w:numId="46" w16cid:durableId="128204725">
    <w:abstractNumId w:val="3"/>
  </w:num>
  <w:num w:numId="47" w16cid:durableId="688483643">
    <w:abstractNumId w:val="0"/>
  </w:num>
  <w:num w:numId="48" w16cid:durableId="1117333346">
    <w:abstractNumId w:val="23"/>
  </w:num>
  <w:num w:numId="49" w16cid:durableId="1313221601">
    <w:abstractNumId w:val="30"/>
  </w:num>
  <w:num w:numId="50" w16cid:durableId="18324904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E47"/>
    <w:rsid w:val="00055D43"/>
    <w:rsid w:val="00056FAC"/>
    <w:rsid w:val="00057751"/>
    <w:rsid w:val="00062E39"/>
    <w:rsid w:val="00080E58"/>
    <w:rsid w:val="00083D99"/>
    <w:rsid w:val="00084EA6"/>
    <w:rsid w:val="00085699"/>
    <w:rsid w:val="00087891"/>
    <w:rsid w:val="00091F52"/>
    <w:rsid w:val="00092970"/>
    <w:rsid w:val="00092BC7"/>
    <w:rsid w:val="0009368E"/>
    <w:rsid w:val="00093720"/>
    <w:rsid w:val="000938E6"/>
    <w:rsid w:val="00093B3C"/>
    <w:rsid w:val="0009488C"/>
    <w:rsid w:val="00095C1B"/>
    <w:rsid w:val="00096DEA"/>
    <w:rsid w:val="000A4240"/>
    <w:rsid w:val="000A469A"/>
    <w:rsid w:val="000B144A"/>
    <w:rsid w:val="000B1E96"/>
    <w:rsid w:val="000B30E5"/>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42CE"/>
    <w:rsid w:val="001347F8"/>
    <w:rsid w:val="00137BB5"/>
    <w:rsid w:val="00137E05"/>
    <w:rsid w:val="001447F6"/>
    <w:rsid w:val="00146E94"/>
    <w:rsid w:val="00147DE3"/>
    <w:rsid w:val="00150794"/>
    <w:rsid w:val="001608C4"/>
    <w:rsid w:val="00171418"/>
    <w:rsid w:val="001748A4"/>
    <w:rsid w:val="00187B20"/>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2258"/>
    <w:rsid w:val="0022001B"/>
    <w:rsid w:val="00220D06"/>
    <w:rsid w:val="002219BA"/>
    <w:rsid w:val="002246A0"/>
    <w:rsid w:val="00224AF9"/>
    <w:rsid w:val="00226916"/>
    <w:rsid w:val="00230439"/>
    <w:rsid w:val="0023052E"/>
    <w:rsid w:val="0023428C"/>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75D7"/>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774E"/>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08F5"/>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46F6"/>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3C"/>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8768D"/>
    <w:rsid w:val="005916B8"/>
    <w:rsid w:val="005A1B4C"/>
    <w:rsid w:val="005A1BA3"/>
    <w:rsid w:val="005A545C"/>
    <w:rsid w:val="005A6926"/>
    <w:rsid w:val="005B1CF8"/>
    <w:rsid w:val="005B4260"/>
    <w:rsid w:val="005C1567"/>
    <w:rsid w:val="005C6CE5"/>
    <w:rsid w:val="005D3F07"/>
    <w:rsid w:val="005D583E"/>
    <w:rsid w:val="005E13EA"/>
    <w:rsid w:val="005E53BD"/>
    <w:rsid w:val="005E7309"/>
    <w:rsid w:val="00606E27"/>
    <w:rsid w:val="006108C9"/>
    <w:rsid w:val="00611D56"/>
    <w:rsid w:val="00615C7E"/>
    <w:rsid w:val="0062158D"/>
    <w:rsid w:val="00630F39"/>
    <w:rsid w:val="006326D1"/>
    <w:rsid w:val="00632E0A"/>
    <w:rsid w:val="00633165"/>
    <w:rsid w:val="00636B6C"/>
    <w:rsid w:val="006447DE"/>
    <w:rsid w:val="0065276E"/>
    <w:rsid w:val="00654329"/>
    <w:rsid w:val="00654CEC"/>
    <w:rsid w:val="00655507"/>
    <w:rsid w:val="00656D91"/>
    <w:rsid w:val="00661B0E"/>
    <w:rsid w:val="006712A7"/>
    <w:rsid w:val="006733CC"/>
    <w:rsid w:val="00674FC2"/>
    <w:rsid w:val="00677E42"/>
    <w:rsid w:val="00682334"/>
    <w:rsid w:val="00684B16"/>
    <w:rsid w:val="00694C00"/>
    <w:rsid w:val="00696F65"/>
    <w:rsid w:val="006A7A6D"/>
    <w:rsid w:val="006B1097"/>
    <w:rsid w:val="006B4283"/>
    <w:rsid w:val="006B5E67"/>
    <w:rsid w:val="006C2EB5"/>
    <w:rsid w:val="006C3261"/>
    <w:rsid w:val="006D18A3"/>
    <w:rsid w:val="006D5970"/>
    <w:rsid w:val="006E481E"/>
    <w:rsid w:val="006E795F"/>
    <w:rsid w:val="006E7BF9"/>
    <w:rsid w:val="006EBD1E"/>
    <w:rsid w:val="006F5CC0"/>
    <w:rsid w:val="00700249"/>
    <w:rsid w:val="0070604C"/>
    <w:rsid w:val="007069CD"/>
    <w:rsid w:val="007110E6"/>
    <w:rsid w:val="00711A70"/>
    <w:rsid w:val="00712E6F"/>
    <w:rsid w:val="00712E90"/>
    <w:rsid w:val="00713B7E"/>
    <w:rsid w:val="007204AE"/>
    <w:rsid w:val="00725042"/>
    <w:rsid w:val="0072678F"/>
    <w:rsid w:val="00727C4C"/>
    <w:rsid w:val="00734809"/>
    <w:rsid w:val="007406E1"/>
    <w:rsid w:val="00743E40"/>
    <w:rsid w:val="00751263"/>
    <w:rsid w:val="0075704F"/>
    <w:rsid w:val="00763B2D"/>
    <w:rsid w:val="00772924"/>
    <w:rsid w:val="00776056"/>
    <w:rsid w:val="00784EC4"/>
    <w:rsid w:val="007872F2"/>
    <w:rsid w:val="007874BC"/>
    <w:rsid w:val="007908E0"/>
    <w:rsid w:val="00793EB3"/>
    <w:rsid w:val="00794205"/>
    <w:rsid w:val="00795341"/>
    <w:rsid w:val="00797012"/>
    <w:rsid w:val="007A1F6A"/>
    <w:rsid w:val="007B0DE3"/>
    <w:rsid w:val="007B491F"/>
    <w:rsid w:val="007B5B47"/>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BC6"/>
    <w:rsid w:val="007F3F7E"/>
    <w:rsid w:val="007F5497"/>
    <w:rsid w:val="00801169"/>
    <w:rsid w:val="00813CEC"/>
    <w:rsid w:val="0081534C"/>
    <w:rsid w:val="008171E4"/>
    <w:rsid w:val="00820605"/>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A8A"/>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AF7399"/>
    <w:rsid w:val="00B011CD"/>
    <w:rsid w:val="00B0296A"/>
    <w:rsid w:val="00B12295"/>
    <w:rsid w:val="00B137BE"/>
    <w:rsid w:val="00B17FA0"/>
    <w:rsid w:val="00B24344"/>
    <w:rsid w:val="00B26769"/>
    <w:rsid w:val="00B26773"/>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4BE3"/>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0E9"/>
    <w:rsid w:val="00C11F61"/>
    <w:rsid w:val="00C161FD"/>
    <w:rsid w:val="00C23F17"/>
    <w:rsid w:val="00C26D0D"/>
    <w:rsid w:val="00C27C95"/>
    <w:rsid w:val="00C300D2"/>
    <w:rsid w:val="00C3270F"/>
    <w:rsid w:val="00C32728"/>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87F48"/>
    <w:rsid w:val="00C90A71"/>
    <w:rsid w:val="00C91471"/>
    <w:rsid w:val="00C91574"/>
    <w:rsid w:val="00C91BC2"/>
    <w:rsid w:val="00C92C71"/>
    <w:rsid w:val="00C93F8F"/>
    <w:rsid w:val="00C941BD"/>
    <w:rsid w:val="00C960A6"/>
    <w:rsid w:val="00CA2745"/>
    <w:rsid w:val="00CA3593"/>
    <w:rsid w:val="00CA7F4F"/>
    <w:rsid w:val="00CB258E"/>
    <w:rsid w:val="00CB3C8F"/>
    <w:rsid w:val="00CB75CE"/>
    <w:rsid w:val="00CC02F1"/>
    <w:rsid w:val="00CC11A6"/>
    <w:rsid w:val="00CC135E"/>
    <w:rsid w:val="00CC2F8D"/>
    <w:rsid w:val="00CC74B0"/>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2F8"/>
    <w:rsid w:val="00D876E6"/>
    <w:rsid w:val="00DA1025"/>
    <w:rsid w:val="00DA22EC"/>
    <w:rsid w:val="00DA5860"/>
    <w:rsid w:val="00DB2767"/>
    <w:rsid w:val="00DC4729"/>
    <w:rsid w:val="00DE254E"/>
    <w:rsid w:val="00DE556F"/>
    <w:rsid w:val="00E03B6D"/>
    <w:rsid w:val="00E051B2"/>
    <w:rsid w:val="00E070D4"/>
    <w:rsid w:val="00E15B87"/>
    <w:rsid w:val="00E17160"/>
    <w:rsid w:val="00E22E71"/>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0194"/>
    <w:rsid w:val="00EB2173"/>
    <w:rsid w:val="00EB28DC"/>
    <w:rsid w:val="00EB3E2F"/>
    <w:rsid w:val="00EB62E6"/>
    <w:rsid w:val="00ED1B30"/>
    <w:rsid w:val="00ED250E"/>
    <w:rsid w:val="00ED6535"/>
    <w:rsid w:val="00EE1AC1"/>
    <w:rsid w:val="00EE39D6"/>
    <w:rsid w:val="00EE413C"/>
    <w:rsid w:val="00EE52AD"/>
    <w:rsid w:val="00EF369F"/>
    <w:rsid w:val="00F01F92"/>
    <w:rsid w:val="00F10A08"/>
    <w:rsid w:val="00F139CF"/>
    <w:rsid w:val="00F15F8B"/>
    <w:rsid w:val="00F22AC5"/>
    <w:rsid w:val="00F254D1"/>
    <w:rsid w:val="00F32B82"/>
    <w:rsid w:val="00F4043E"/>
    <w:rsid w:val="00F40CB5"/>
    <w:rsid w:val="00F41BBC"/>
    <w:rsid w:val="00F43B9D"/>
    <w:rsid w:val="00F444F0"/>
    <w:rsid w:val="00F50590"/>
    <w:rsid w:val="00F50847"/>
    <w:rsid w:val="00F53F27"/>
    <w:rsid w:val="00F546D1"/>
    <w:rsid w:val="00F565CC"/>
    <w:rsid w:val="00F6513F"/>
    <w:rsid w:val="00F66272"/>
    <w:rsid w:val="00F709C0"/>
    <w:rsid w:val="00F71C24"/>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2875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7584805">
      <w:bodyDiv w:val="1"/>
      <w:marLeft w:val="0"/>
      <w:marRight w:val="0"/>
      <w:marTop w:val="0"/>
      <w:marBottom w:val="0"/>
      <w:divBdr>
        <w:top w:val="none" w:sz="0" w:space="0" w:color="auto"/>
        <w:left w:val="none" w:sz="0" w:space="0" w:color="auto"/>
        <w:bottom w:val="none" w:sz="0" w:space="0" w:color="auto"/>
        <w:right w:val="none" w:sz="0" w:space="0" w:color="auto"/>
      </w:divBdr>
      <w:divsChild>
        <w:div w:id="145512935">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Pages>27</Pages>
  <Words>6869</Words>
  <Characters>39154</Characters>
  <Application>Microsoft Office Word</Application>
  <DocSecurity>0</DocSecurity>
  <Lines>326</Lines>
  <Paragraphs>91</Paragraphs>
  <ScaleCrop>false</ScaleCrop>
  <Company>Powys County Council</Company>
  <LinksUpToDate>false</LinksUpToDate>
  <CharactersWithSpaces>45932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Williams</cp:lastModifiedBy>
  <cp:revision>52</cp:revision>
  <cp:lastPrinted>2014-08-26T08:55:00Z</cp:lastPrinted>
  <dcterms:created xsi:type="dcterms:W3CDTF">2023-07-12T14:20:00Z</dcterms:created>
  <dcterms:modified xsi:type="dcterms:W3CDTF">2023-07-24T22:53:00Z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