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D409F10" w14:textId="77777777" w:rsidR="00724410" w:rsidRPr="00724410" w:rsidRDefault="00724410" w:rsidP="00724410">
      <w:pPr>
        <w:rPr>
          <w:rFonts w:ascii="Arial" w:hAnsi="Arial" w:cs="Arial"/>
          <w:sz w:val="24"/>
          <w:szCs w:val="24"/>
        </w:rPr>
      </w:pPr>
    </w:p>
    <w:p w14:paraId="6AA0ABC9" w14:textId="77777777" w:rsidR="00724410" w:rsidRPr="00724410" w:rsidRDefault="00724410" w:rsidP="00724410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724410">
        <w:rPr>
          <w:rFonts w:ascii="Arial" w:hAnsi="Arial" w:cs="Arial"/>
          <w:sz w:val="24"/>
          <w:szCs w:val="24"/>
        </w:rPr>
        <w:t>Reference</w:t>
      </w:r>
    </w:p>
    <w:p w14:paraId="6A1F436D" w14:textId="4E3BE3D8" w:rsidR="00724410" w:rsidRPr="00724410" w:rsidRDefault="00724410" w:rsidP="00724410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proofErr w:type="spellStart"/>
      <w:r w:rsidRPr="00724410">
        <w:rPr>
          <w:rFonts w:ascii="Arial" w:hAnsi="Arial" w:cs="Arial"/>
          <w:sz w:val="24"/>
          <w:szCs w:val="24"/>
        </w:rPr>
        <w:t>Abulof</w:t>
      </w:r>
      <w:proofErr w:type="spellEnd"/>
      <w:r w:rsidRPr="00724410">
        <w:rPr>
          <w:rFonts w:ascii="Arial" w:hAnsi="Arial" w:cs="Arial"/>
          <w:sz w:val="24"/>
          <w:szCs w:val="24"/>
        </w:rPr>
        <w:t>, U. (2017) ‘Introduction: Why We Need Maslow in the Twenty-</w:t>
      </w:r>
      <w:proofErr w:type="spellStart"/>
      <w:r w:rsidRPr="00724410">
        <w:rPr>
          <w:rFonts w:ascii="Arial" w:hAnsi="Arial" w:cs="Arial"/>
          <w:sz w:val="24"/>
          <w:szCs w:val="24"/>
        </w:rPr>
        <w:t>Firsty</w:t>
      </w:r>
      <w:proofErr w:type="spellEnd"/>
      <w:r w:rsidRPr="00724410">
        <w:rPr>
          <w:rFonts w:ascii="Arial" w:hAnsi="Arial" w:cs="Arial"/>
          <w:sz w:val="24"/>
          <w:szCs w:val="24"/>
        </w:rPr>
        <w:t xml:space="preserve"> Century’. </w:t>
      </w:r>
      <w:r w:rsidRPr="00724410">
        <w:rPr>
          <w:rFonts w:ascii="Arial" w:hAnsi="Arial" w:cs="Arial"/>
          <w:i/>
          <w:iCs/>
          <w:sz w:val="24"/>
          <w:szCs w:val="24"/>
        </w:rPr>
        <w:t>Society</w:t>
      </w:r>
      <w:r w:rsidRPr="00724410">
        <w:rPr>
          <w:rFonts w:ascii="Arial" w:hAnsi="Arial" w:cs="Arial"/>
          <w:sz w:val="24"/>
          <w:szCs w:val="24"/>
        </w:rPr>
        <w:t xml:space="preserve">, 54 (2017), pp.508-509 DOI </w:t>
      </w:r>
      <w:hyperlink r:id="rId5" w:history="1">
        <w:r w:rsidRPr="00724410">
          <w:rPr>
            <w:rStyle w:val="Hyperlink"/>
            <w:rFonts w:ascii="Arial" w:hAnsi="Arial" w:cs="Arial"/>
            <w:sz w:val="24"/>
            <w:szCs w:val="24"/>
          </w:rPr>
          <w:t>https://doi.org/10.1007/s12115-017-0198-6</w:t>
        </w:r>
      </w:hyperlink>
      <w:r w:rsidRPr="00724410">
        <w:rPr>
          <w:rFonts w:ascii="Arial" w:hAnsi="Arial" w:cs="Arial"/>
          <w:sz w:val="24"/>
          <w:szCs w:val="24"/>
        </w:rPr>
        <w:t xml:space="preserve"> </w:t>
      </w:r>
    </w:p>
    <w:p w14:paraId="4C6A938D" w14:textId="77777777" w:rsidR="00724410" w:rsidRPr="00724410" w:rsidRDefault="00724410" w:rsidP="00724410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proofErr w:type="spellStart"/>
      <w:r w:rsidRPr="00724410">
        <w:rPr>
          <w:rFonts w:ascii="Arial" w:hAnsi="Arial" w:cs="Arial"/>
          <w:sz w:val="24"/>
          <w:szCs w:val="24"/>
        </w:rPr>
        <w:t>Alatartseva</w:t>
      </w:r>
      <w:proofErr w:type="spellEnd"/>
      <w:r w:rsidRPr="00724410">
        <w:rPr>
          <w:rFonts w:ascii="Arial" w:hAnsi="Arial" w:cs="Arial"/>
          <w:sz w:val="24"/>
          <w:szCs w:val="24"/>
        </w:rPr>
        <w:t xml:space="preserve">, E. and </w:t>
      </w:r>
      <w:proofErr w:type="spellStart"/>
      <w:r w:rsidRPr="00724410">
        <w:rPr>
          <w:rFonts w:ascii="Arial" w:hAnsi="Arial" w:cs="Arial"/>
          <w:sz w:val="24"/>
          <w:szCs w:val="24"/>
        </w:rPr>
        <w:t>Barysheva</w:t>
      </w:r>
      <w:proofErr w:type="spellEnd"/>
      <w:r w:rsidRPr="00724410">
        <w:rPr>
          <w:rFonts w:ascii="Arial" w:hAnsi="Arial" w:cs="Arial"/>
          <w:sz w:val="24"/>
          <w:szCs w:val="24"/>
        </w:rPr>
        <w:t xml:space="preserve">, G. (2014) ‘Well-being: subjective and objective </w:t>
      </w:r>
      <w:proofErr w:type="gramStart"/>
      <w:r w:rsidRPr="00724410">
        <w:rPr>
          <w:rFonts w:ascii="Arial" w:hAnsi="Arial" w:cs="Arial"/>
          <w:sz w:val="24"/>
          <w:szCs w:val="24"/>
        </w:rPr>
        <w:t>aspects’</w:t>
      </w:r>
      <w:proofErr w:type="gramEnd"/>
      <w:r w:rsidRPr="00724410">
        <w:rPr>
          <w:rFonts w:ascii="Arial" w:hAnsi="Arial" w:cs="Arial"/>
          <w:sz w:val="24"/>
          <w:szCs w:val="24"/>
        </w:rPr>
        <w:t xml:space="preserve">. </w:t>
      </w:r>
      <w:r w:rsidRPr="00724410">
        <w:rPr>
          <w:rFonts w:ascii="Arial" w:hAnsi="Arial" w:cs="Arial"/>
          <w:i/>
          <w:iCs/>
          <w:sz w:val="24"/>
          <w:szCs w:val="24"/>
        </w:rPr>
        <w:t xml:space="preserve">Procedia - Social and </w:t>
      </w:r>
      <w:proofErr w:type="spellStart"/>
      <w:r w:rsidRPr="00724410">
        <w:rPr>
          <w:rFonts w:ascii="Arial" w:hAnsi="Arial" w:cs="Arial"/>
          <w:i/>
          <w:iCs/>
          <w:sz w:val="24"/>
          <w:szCs w:val="24"/>
        </w:rPr>
        <w:t>Behavioral</w:t>
      </w:r>
      <w:proofErr w:type="spellEnd"/>
      <w:r w:rsidRPr="00724410">
        <w:rPr>
          <w:rFonts w:ascii="Arial" w:hAnsi="Arial" w:cs="Arial"/>
          <w:i/>
          <w:iCs/>
          <w:sz w:val="24"/>
          <w:szCs w:val="24"/>
        </w:rPr>
        <w:t xml:space="preserve"> Sciences 166 </w:t>
      </w:r>
      <w:r w:rsidRPr="00724410">
        <w:rPr>
          <w:rFonts w:ascii="Arial" w:hAnsi="Arial" w:cs="Arial"/>
          <w:sz w:val="24"/>
          <w:szCs w:val="24"/>
        </w:rPr>
        <w:t xml:space="preserve">( 2015 ) 36 – 42  Available at: </w:t>
      </w:r>
      <w:hyperlink r:id="rId6" w:history="1">
        <w:r w:rsidRPr="00724410">
          <w:rPr>
            <w:rStyle w:val="Hyperlink"/>
            <w:rFonts w:ascii="Arial" w:hAnsi="Arial" w:cs="Arial"/>
            <w:sz w:val="24"/>
            <w:szCs w:val="24"/>
          </w:rPr>
          <w:t>https://www.researchgate.net/publication/273300038_Well-being_Subjective_and_Objective_Aspects</w:t>
        </w:r>
      </w:hyperlink>
      <w:r w:rsidRPr="00724410">
        <w:rPr>
          <w:rFonts w:ascii="Arial" w:hAnsi="Arial" w:cs="Arial"/>
          <w:sz w:val="24"/>
          <w:szCs w:val="24"/>
        </w:rPr>
        <w:t xml:space="preserve"> (Accessed on: 9</w:t>
      </w:r>
      <w:r w:rsidRPr="00724410">
        <w:rPr>
          <w:rFonts w:ascii="Arial" w:hAnsi="Arial" w:cs="Arial"/>
          <w:sz w:val="24"/>
          <w:szCs w:val="24"/>
          <w:vertAlign w:val="superscript"/>
        </w:rPr>
        <w:t>th</w:t>
      </w:r>
      <w:r w:rsidRPr="00724410">
        <w:rPr>
          <w:rFonts w:ascii="Arial" w:hAnsi="Arial" w:cs="Arial"/>
          <w:sz w:val="24"/>
          <w:szCs w:val="24"/>
        </w:rPr>
        <w:t xml:space="preserve"> May 2020).</w:t>
      </w:r>
    </w:p>
    <w:p w14:paraId="2FAB68BB" w14:textId="77777777" w:rsidR="00724410" w:rsidRPr="00724410" w:rsidRDefault="00724410" w:rsidP="00724410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724410">
        <w:rPr>
          <w:rFonts w:ascii="Arial" w:hAnsi="Arial" w:cs="Arial"/>
          <w:sz w:val="24"/>
          <w:szCs w:val="24"/>
        </w:rPr>
        <w:t xml:space="preserve">Aubrey, K. and Riley, A., (2019) </w:t>
      </w:r>
      <w:r w:rsidRPr="00724410">
        <w:rPr>
          <w:rFonts w:ascii="Arial" w:hAnsi="Arial" w:cs="Arial"/>
          <w:i/>
          <w:iCs/>
          <w:sz w:val="24"/>
          <w:szCs w:val="24"/>
        </w:rPr>
        <w:t>Understanding 7 Using Educational Theories</w:t>
      </w:r>
      <w:r w:rsidRPr="00724410">
        <w:rPr>
          <w:rFonts w:ascii="Arial" w:hAnsi="Arial" w:cs="Arial"/>
          <w:sz w:val="24"/>
          <w:szCs w:val="24"/>
        </w:rPr>
        <w:t xml:space="preserve"> 2</w:t>
      </w:r>
      <w:r w:rsidRPr="00724410">
        <w:rPr>
          <w:rFonts w:ascii="Arial" w:hAnsi="Arial" w:cs="Arial"/>
          <w:sz w:val="24"/>
          <w:szCs w:val="24"/>
          <w:vertAlign w:val="superscript"/>
        </w:rPr>
        <w:t>nd</w:t>
      </w:r>
      <w:r w:rsidRPr="00724410">
        <w:rPr>
          <w:rFonts w:ascii="Arial" w:hAnsi="Arial" w:cs="Arial"/>
          <w:sz w:val="24"/>
          <w:szCs w:val="24"/>
        </w:rPr>
        <w:t xml:space="preserve"> ED. London: Sage Publications Ltd.</w:t>
      </w:r>
    </w:p>
    <w:p w14:paraId="5DDDA5F9" w14:textId="77777777" w:rsidR="00724410" w:rsidRPr="00724410" w:rsidRDefault="00724410" w:rsidP="00724410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724410">
        <w:rPr>
          <w:rFonts w:ascii="Arial" w:hAnsi="Arial" w:cs="Arial"/>
          <w:sz w:val="24"/>
          <w:szCs w:val="24"/>
        </w:rPr>
        <w:t xml:space="preserve">Bowlby, J. (1979) </w:t>
      </w:r>
      <w:r w:rsidRPr="00724410">
        <w:rPr>
          <w:rFonts w:ascii="Arial" w:hAnsi="Arial" w:cs="Arial"/>
          <w:i/>
          <w:iCs/>
          <w:sz w:val="24"/>
          <w:szCs w:val="24"/>
        </w:rPr>
        <w:t>The making &amp; breaking of affectional bonds.</w:t>
      </w:r>
      <w:r w:rsidRPr="00724410">
        <w:rPr>
          <w:rFonts w:ascii="Arial" w:hAnsi="Arial" w:cs="Arial"/>
          <w:sz w:val="24"/>
          <w:szCs w:val="24"/>
        </w:rPr>
        <w:t xml:space="preserve"> London: Tavistock/Routledge publication.</w:t>
      </w:r>
    </w:p>
    <w:p w14:paraId="1B352BB5" w14:textId="77777777" w:rsidR="00724410" w:rsidRPr="00724410" w:rsidRDefault="00724410" w:rsidP="00724410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724410">
        <w:rPr>
          <w:rFonts w:ascii="Arial" w:hAnsi="Arial" w:cs="Arial"/>
          <w:sz w:val="24"/>
          <w:szCs w:val="24"/>
        </w:rPr>
        <w:t xml:space="preserve">Bronfenbrenner, U. (1979) </w:t>
      </w:r>
      <w:r w:rsidRPr="00724410">
        <w:rPr>
          <w:rFonts w:ascii="Arial" w:hAnsi="Arial" w:cs="Arial"/>
          <w:i/>
          <w:iCs/>
          <w:sz w:val="24"/>
          <w:szCs w:val="24"/>
        </w:rPr>
        <w:t xml:space="preserve">The Ecology of Human Development. </w:t>
      </w:r>
      <w:r w:rsidRPr="00724410">
        <w:rPr>
          <w:rFonts w:ascii="Arial" w:hAnsi="Arial" w:cs="Arial"/>
          <w:sz w:val="24"/>
          <w:szCs w:val="24"/>
        </w:rPr>
        <w:t xml:space="preserve"> Cambridge: Harvard University Press.</w:t>
      </w:r>
    </w:p>
    <w:p w14:paraId="64A6C238" w14:textId="77777777" w:rsidR="00724410" w:rsidRDefault="00724410" w:rsidP="00724410">
      <w:pPr>
        <w:spacing w:before="100" w:beforeAutospacing="1" w:after="100" w:afterAutospacing="1" w:line="240" w:lineRule="auto"/>
        <w:ind w:left="360"/>
        <w:rPr>
          <w:rFonts w:ascii="Arial" w:hAnsi="Arial" w:cs="Arial"/>
          <w:sz w:val="24"/>
          <w:szCs w:val="24"/>
        </w:rPr>
      </w:pPr>
      <w:r w:rsidRPr="00724410">
        <w:rPr>
          <w:rFonts w:ascii="Arial" w:hAnsi="Arial" w:cs="Arial"/>
          <w:sz w:val="24"/>
          <w:szCs w:val="24"/>
        </w:rPr>
        <w:t xml:space="preserve">Bruce, T. (2015) </w:t>
      </w:r>
      <w:r w:rsidRPr="00724410">
        <w:rPr>
          <w:rFonts w:ascii="Arial" w:hAnsi="Arial" w:cs="Arial"/>
          <w:i/>
          <w:iCs/>
          <w:sz w:val="24"/>
          <w:szCs w:val="24"/>
        </w:rPr>
        <w:t>Early Childhood Education</w:t>
      </w:r>
      <w:r w:rsidRPr="00724410">
        <w:rPr>
          <w:rFonts w:ascii="Arial" w:hAnsi="Arial" w:cs="Arial"/>
          <w:sz w:val="24"/>
          <w:szCs w:val="24"/>
        </w:rPr>
        <w:t xml:space="preserve"> 5</w:t>
      </w:r>
      <w:r w:rsidRPr="00724410">
        <w:rPr>
          <w:rFonts w:ascii="Arial" w:hAnsi="Arial" w:cs="Arial"/>
          <w:sz w:val="24"/>
          <w:szCs w:val="24"/>
          <w:vertAlign w:val="superscript"/>
        </w:rPr>
        <w:t>th</w:t>
      </w:r>
      <w:r w:rsidRPr="00724410">
        <w:rPr>
          <w:rFonts w:ascii="Arial" w:hAnsi="Arial" w:cs="Arial"/>
          <w:sz w:val="24"/>
          <w:szCs w:val="24"/>
        </w:rPr>
        <w:t xml:space="preserve"> Ed. Oxon: Hodder Education </w:t>
      </w:r>
    </w:p>
    <w:p w14:paraId="61DA87F5" w14:textId="30811F9E" w:rsidR="00724410" w:rsidRPr="00724410" w:rsidRDefault="00724410" w:rsidP="00724410">
      <w:pPr>
        <w:spacing w:before="100" w:beforeAutospacing="1" w:after="100" w:afterAutospacing="1" w:line="240" w:lineRule="auto"/>
        <w:ind w:left="360"/>
        <w:rPr>
          <w:rFonts w:ascii="Arial" w:hAnsi="Arial" w:cs="Arial"/>
          <w:sz w:val="24"/>
          <w:szCs w:val="24"/>
        </w:rPr>
      </w:pPr>
      <w:r w:rsidRPr="00724410">
        <w:rPr>
          <w:rFonts w:ascii="Arial" w:hAnsi="Arial" w:cs="Arial"/>
          <w:sz w:val="24"/>
          <w:szCs w:val="24"/>
        </w:rPr>
        <w:t xml:space="preserve">Gray, C. and </w:t>
      </w:r>
      <w:proofErr w:type="spellStart"/>
      <w:r w:rsidRPr="00724410">
        <w:rPr>
          <w:rFonts w:ascii="Arial" w:hAnsi="Arial" w:cs="Arial"/>
          <w:sz w:val="24"/>
          <w:szCs w:val="24"/>
        </w:rPr>
        <w:t>MacBlain</w:t>
      </w:r>
      <w:proofErr w:type="spellEnd"/>
      <w:r w:rsidRPr="00724410">
        <w:rPr>
          <w:rFonts w:ascii="Arial" w:hAnsi="Arial" w:cs="Arial"/>
          <w:sz w:val="24"/>
          <w:szCs w:val="24"/>
        </w:rPr>
        <w:t xml:space="preserve">, S. (2015) </w:t>
      </w:r>
      <w:r w:rsidRPr="00724410">
        <w:rPr>
          <w:rFonts w:ascii="Arial" w:hAnsi="Arial" w:cs="Arial"/>
          <w:i/>
          <w:iCs/>
          <w:sz w:val="24"/>
          <w:szCs w:val="24"/>
        </w:rPr>
        <w:t>Learning Theories in Childhood</w:t>
      </w:r>
      <w:r w:rsidRPr="00724410">
        <w:rPr>
          <w:rFonts w:ascii="Arial" w:hAnsi="Arial" w:cs="Arial"/>
          <w:sz w:val="24"/>
          <w:szCs w:val="24"/>
        </w:rPr>
        <w:t>, 2</w:t>
      </w:r>
      <w:r w:rsidRPr="00724410">
        <w:rPr>
          <w:rFonts w:ascii="Arial" w:hAnsi="Arial" w:cs="Arial"/>
          <w:sz w:val="24"/>
          <w:szCs w:val="24"/>
          <w:vertAlign w:val="superscript"/>
        </w:rPr>
        <w:t>nd</w:t>
      </w:r>
      <w:r w:rsidRPr="00724410">
        <w:rPr>
          <w:rFonts w:ascii="Arial" w:hAnsi="Arial" w:cs="Arial"/>
          <w:sz w:val="24"/>
          <w:szCs w:val="24"/>
        </w:rPr>
        <w:t xml:space="preserve"> ED. London: Sage Publications Ltd.</w:t>
      </w:r>
    </w:p>
    <w:p w14:paraId="179EAD9B" w14:textId="77777777" w:rsidR="00724410" w:rsidRPr="00724410" w:rsidRDefault="00724410" w:rsidP="00724410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724410">
        <w:rPr>
          <w:rFonts w:ascii="Arial" w:hAnsi="Arial" w:cs="Arial"/>
          <w:sz w:val="24"/>
          <w:szCs w:val="24"/>
        </w:rPr>
        <w:t xml:space="preserve">Cambridge Dictionary, (2020) </w:t>
      </w:r>
      <w:r w:rsidRPr="00724410">
        <w:rPr>
          <w:rFonts w:ascii="Arial" w:hAnsi="Arial" w:cs="Arial"/>
          <w:i/>
          <w:iCs/>
          <w:sz w:val="24"/>
          <w:szCs w:val="24"/>
        </w:rPr>
        <w:t>Care</w:t>
      </w:r>
      <w:r w:rsidRPr="00724410">
        <w:rPr>
          <w:rFonts w:ascii="Arial" w:hAnsi="Arial" w:cs="Arial"/>
          <w:sz w:val="24"/>
          <w:szCs w:val="24"/>
        </w:rPr>
        <w:t xml:space="preserve">. Available at: </w:t>
      </w:r>
      <w:hyperlink r:id="rId7" w:history="1">
        <w:r w:rsidRPr="00724410">
          <w:rPr>
            <w:rStyle w:val="Hyperlink"/>
            <w:rFonts w:ascii="Arial" w:hAnsi="Arial" w:cs="Arial"/>
            <w:sz w:val="24"/>
            <w:szCs w:val="24"/>
          </w:rPr>
          <w:t>https://dictionary.cambridge.org/dictionary/english/care</w:t>
        </w:r>
      </w:hyperlink>
      <w:r w:rsidRPr="00724410">
        <w:rPr>
          <w:rFonts w:ascii="Arial" w:hAnsi="Arial" w:cs="Arial"/>
          <w:sz w:val="24"/>
          <w:szCs w:val="24"/>
        </w:rPr>
        <w:t xml:space="preserve"> (Accessed on: 11</w:t>
      </w:r>
      <w:r w:rsidRPr="00724410">
        <w:rPr>
          <w:rFonts w:ascii="Arial" w:hAnsi="Arial" w:cs="Arial"/>
          <w:sz w:val="24"/>
          <w:szCs w:val="24"/>
          <w:vertAlign w:val="superscript"/>
        </w:rPr>
        <w:t>th</w:t>
      </w:r>
      <w:r w:rsidRPr="00724410">
        <w:rPr>
          <w:rFonts w:ascii="Arial" w:hAnsi="Arial" w:cs="Arial"/>
          <w:sz w:val="24"/>
          <w:szCs w:val="24"/>
        </w:rPr>
        <w:t xml:space="preserve"> May 2020). </w:t>
      </w:r>
    </w:p>
    <w:p w14:paraId="3D76C07E" w14:textId="77777777" w:rsidR="00724410" w:rsidRPr="00724410" w:rsidRDefault="00724410" w:rsidP="00724410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724410">
        <w:rPr>
          <w:rFonts w:ascii="Arial" w:hAnsi="Arial" w:cs="Arial"/>
          <w:sz w:val="24"/>
          <w:szCs w:val="24"/>
        </w:rPr>
        <w:t xml:space="preserve">Cambridge Dictionary, (2020) </w:t>
      </w:r>
      <w:r w:rsidRPr="00724410">
        <w:rPr>
          <w:rFonts w:ascii="Arial" w:hAnsi="Arial" w:cs="Arial"/>
          <w:i/>
          <w:iCs/>
          <w:sz w:val="24"/>
          <w:szCs w:val="24"/>
        </w:rPr>
        <w:t>Wellbeing</w:t>
      </w:r>
      <w:r w:rsidRPr="00724410">
        <w:rPr>
          <w:rFonts w:ascii="Arial" w:hAnsi="Arial" w:cs="Arial"/>
          <w:sz w:val="24"/>
          <w:szCs w:val="24"/>
        </w:rPr>
        <w:t xml:space="preserve">. Available at: </w:t>
      </w:r>
      <w:hyperlink r:id="rId8" w:history="1">
        <w:r w:rsidRPr="00724410">
          <w:rPr>
            <w:rStyle w:val="Hyperlink"/>
            <w:rFonts w:ascii="Arial" w:hAnsi="Arial" w:cs="Arial"/>
            <w:sz w:val="24"/>
            <w:szCs w:val="24"/>
          </w:rPr>
          <w:t>https://dictionary.cambridge.org/dictionary/english/well-being</w:t>
        </w:r>
      </w:hyperlink>
      <w:r w:rsidRPr="00724410">
        <w:rPr>
          <w:rFonts w:ascii="Arial" w:hAnsi="Arial" w:cs="Arial"/>
          <w:sz w:val="24"/>
          <w:szCs w:val="24"/>
        </w:rPr>
        <w:t xml:space="preserve"> (Accessed on: 7</w:t>
      </w:r>
      <w:r w:rsidRPr="00724410">
        <w:rPr>
          <w:rFonts w:ascii="Arial" w:hAnsi="Arial" w:cs="Arial"/>
          <w:sz w:val="24"/>
          <w:szCs w:val="24"/>
          <w:vertAlign w:val="superscript"/>
        </w:rPr>
        <w:t>th</w:t>
      </w:r>
      <w:r w:rsidRPr="00724410">
        <w:rPr>
          <w:rFonts w:ascii="Arial" w:hAnsi="Arial" w:cs="Arial"/>
          <w:sz w:val="24"/>
          <w:szCs w:val="24"/>
        </w:rPr>
        <w:t xml:space="preserve"> May 2020).</w:t>
      </w:r>
    </w:p>
    <w:p w14:paraId="0FC3698F" w14:textId="77777777" w:rsidR="00724410" w:rsidRPr="00724410" w:rsidRDefault="00724410" w:rsidP="00724410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724410">
        <w:rPr>
          <w:rFonts w:ascii="Arial" w:hAnsi="Arial" w:cs="Arial"/>
          <w:sz w:val="24"/>
          <w:szCs w:val="24"/>
        </w:rPr>
        <w:t xml:space="preserve">Care Inspectorate Wales, (2020) </w:t>
      </w:r>
      <w:r w:rsidRPr="00724410">
        <w:rPr>
          <w:rFonts w:ascii="Arial" w:hAnsi="Arial" w:cs="Arial"/>
          <w:i/>
          <w:iCs/>
          <w:sz w:val="24"/>
          <w:szCs w:val="24"/>
        </w:rPr>
        <w:t>What we do</w:t>
      </w:r>
      <w:r w:rsidRPr="00724410">
        <w:rPr>
          <w:rFonts w:ascii="Arial" w:hAnsi="Arial" w:cs="Arial"/>
          <w:sz w:val="24"/>
          <w:szCs w:val="24"/>
        </w:rPr>
        <w:t xml:space="preserve">. Available at: </w:t>
      </w:r>
      <w:hyperlink r:id="rId9" w:history="1">
        <w:r w:rsidRPr="00724410">
          <w:rPr>
            <w:rStyle w:val="Hyperlink"/>
            <w:rFonts w:ascii="Arial" w:hAnsi="Arial" w:cs="Arial"/>
            <w:sz w:val="24"/>
            <w:szCs w:val="24"/>
          </w:rPr>
          <w:t>https://careinspectorate.wales/about-us/what-we-do</w:t>
        </w:r>
      </w:hyperlink>
      <w:r w:rsidRPr="00724410">
        <w:rPr>
          <w:rFonts w:ascii="Arial" w:hAnsi="Arial" w:cs="Arial"/>
          <w:sz w:val="24"/>
          <w:szCs w:val="24"/>
        </w:rPr>
        <w:t xml:space="preserve"> (accessed on: 11</w:t>
      </w:r>
      <w:r w:rsidRPr="00724410">
        <w:rPr>
          <w:rFonts w:ascii="Arial" w:hAnsi="Arial" w:cs="Arial"/>
          <w:sz w:val="24"/>
          <w:szCs w:val="24"/>
          <w:vertAlign w:val="superscript"/>
        </w:rPr>
        <w:t>th</w:t>
      </w:r>
      <w:r w:rsidRPr="00724410">
        <w:rPr>
          <w:rFonts w:ascii="Arial" w:hAnsi="Arial" w:cs="Arial"/>
          <w:sz w:val="24"/>
          <w:szCs w:val="24"/>
        </w:rPr>
        <w:t xml:space="preserve"> May 2020). </w:t>
      </w:r>
    </w:p>
    <w:p w14:paraId="56B546E0" w14:textId="77777777" w:rsidR="00724410" w:rsidRPr="00724410" w:rsidRDefault="00724410" w:rsidP="00724410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724410">
        <w:rPr>
          <w:rFonts w:ascii="Arial" w:hAnsi="Arial" w:cs="Arial"/>
          <w:sz w:val="24"/>
          <w:szCs w:val="24"/>
        </w:rPr>
        <w:t xml:space="preserve">Carmarthenshire County Council, (2019) </w:t>
      </w:r>
      <w:r w:rsidRPr="00724410">
        <w:rPr>
          <w:rFonts w:ascii="Arial" w:hAnsi="Arial" w:cs="Arial"/>
          <w:i/>
          <w:iCs/>
          <w:sz w:val="24"/>
          <w:szCs w:val="24"/>
        </w:rPr>
        <w:t>Statutory Assessment of Educational Needs</w:t>
      </w:r>
      <w:r w:rsidRPr="00724410">
        <w:rPr>
          <w:rFonts w:ascii="Arial" w:hAnsi="Arial" w:cs="Arial"/>
          <w:sz w:val="24"/>
          <w:szCs w:val="24"/>
        </w:rPr>
        <w:t xml:space="preserve">. Available at: </w:t>
      </w:r>
      <w:hyperlink r:id="rId10" w:anchor=".XrpJ5KhKjIU" w:history="1">
        <w:r w:rsidRPr="00724410">
          <w:rPr>
            <w:rStyle w:val="Hyperlink"/>
            <w:rFonts w:ascii="Arial" w:hAnsi="Arial" w:cs="Arial"/>
            <w:sz w:val="24"/>
            <w:szCs w:val="24"/>
          </w:rPr>
          <w:t>https://www.carmarthenshire.gov.wales/home/council-services/education-schools/additional-learning-needs/statutory-assessment-of-educational-needs/#.XrpJ5KhKjIU</w:t>
        </w:r>
      </w:hyperlink>
      <w:r w:rsidRPr="00724410">
        <w:rPr>
          <w:rFonts w:ascii="Arial" w:hAnsi="Arial" w:cs="Arial"/>
          <w:sz w:val="24"/>
          <w:szCs w:val="24"/>
        </w:rPr>
        <w:t xml:space="preserve"> (Accessed on: 12</w:t>
      </w:r>
      <w:r w:rsidRPr="00724410">
        <w:rPr>
          <w:rFonts w:ascii="Arial" w:hAnsi="Arial" w:cs="Arial"/>
          <w:sz w:val="24"/>
          <w:szCs w:val="24"/>
          <w:vertAlign w:val="superscript"/>
        </w:rPr>
        <w:t>th</w:t>
      </w:r>
      <w:r w:rsidRPr="00724410">
        <w:rPr>
          <w:rFonts w:ascii="Arial" w:hAnsi="Arial" w:cs="Arial"/>
          <w:sz w:val="24"/>
          <w:szCs w:val="24"/>
        </w:rPr>
        <w:t xml:space="preserve"> May 2020). </w:t>
      </w:r>
    </w:p>
    <w:p w14:paraId="036CD47F" w14:textId="77777777" w:rsidR="00724410" w:rsidRPr="00724410" w:rsidRDefault="00724410" w:rsidP="00724410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724410">
        <w:rPr>
          <w:rFonts w:ascii="Arial" w:hAnsi="Arial" w:cs="Arial"/>
          <w:sz w:val="24"/>
          <w:szCs w:val="24"/>
        </w:rPr>
        <w:lastRenderedPageBreak/>
        <w:t xml:space="preserve">Collins, J. and Foley, P. (2008) </w:t>
      </w:r>
      <w:r w:rsidRPr="00724410">
        <w:rPr>
          <w:rFonts w:ascii="Arial" w:hAnsi="Arial" w:cs="Arial"/>
          <w:i/>
          <w:iCs/>
          <w:sz w:val="24"/>
          <w:szCs w:val="24"/>
        </w:rPr>
        <w:t>Promoting children’s wellbeing. Policy and Practice</w:t>
      </w:r>
      <w:r w:rsidRPr="00724410">
        <w:rPr>
          <w:rFonts w:ascii="Arial" w:hAnsi="Arial" w:cs="Arial"/>
          <w:sz w:val="24"/>
          <w:szCs w:val="24"/>
        </w:rPr>
        <w:t xml:space="preserve">. Bristol: Open University Press. </w:t>
      </w:r>
    </w:p>
    <w:p w14:paraId="0120CCCE" w14:textId="77777777" w:rsidR="00724410" w:rsidRPr="00724410" w:rsidRDefault="00724410" w:rsidP="00724410">
      <w:pPr>
        <w:ind w:left="360"/>
        <w:rPr>
          <w:rFonts w:ascii="Arial" w:hAnsi="Arial" w:cs="Arial"/>
          <w:sz w:val="24"/>
          <w:szCs w:val="24"/>
        </w:rPr>
      </w:pPr>
      <w:proofErr w:type="spellStart"/>
      <w:r w:rsidRPr="00724410">
        <w:rPr>
          <w:rFonts w:ascii="Arial" w:hAnsi="Arial" w:cs="Arial"/>
          <w:sz w:val="24"/>
          <w:szCs w:val="24"/>
        </w:rPr>
        <w:t>Dahlgrent</w:t>
      </w:r>
      <w:proofErr w:type="spellEnd"/>
      <w:r w:rsidRPr="00724410">
        <w:rPr>
          <w:rFonts w:ascii="Arial" w:hAnsi="Arial" w:cs="Arial"/>
          <w:sz w:val="24"/>
          <w:szCs w:val="24"/>
        </w:rPr>
        <w:t xml:space="preserve">, G. and Whitehead, M. (1991) </w:t>
      </w:r>
      <w:r w:rsidRPr="00724410">
        <w:rPr>
          <w:rFonts w:ascii="Arial" w:hAnsi="Arial" w:cs="Arial"/>
          <w:i/>
          <w:iCs/>
          <w:sz w:val="24"/>
          <w:szCs w:val="24"/>
        </w:rPr>
        <w:t>European strategies for tackling social inequalities in health</w:t>
      </w:r>
      <w:r w:rsidRPr="00724410">
        <w:rPr>
          <w:rFonts w:ascii="Arial" w:hAnsi="Arial" w:cs="Arial"/>
          <w:sz w:val="24"/>
          <w:szCs w:val="24"/>
        </w:rPr>
        <w:t xml:space="preserve">: Levelling up Part 2. Denmark: WHO Regional Office for Europe to: Publishing.  </w:t>
      </w:r>
    </w:p>
    <w:p w14:paraId="625DA4F2" w14:textId="77777777" w:rsidR="00724410" w:rsidRPr="00724410" w:rsidRDefault="00724410" w:rsidP="00724410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724410">
        <w:rPr>
          <w:rFonts w:ascii="Arial" w:hAnsi="Arial" w:cs="Arial"/>
          <w:sz w:val="24"/>
          <w:szCs w:val="24"/>
        </w:rPr>
        <w:t xml:space="preserve">Dauncey, M. (2016) </w:t>
      </w:r>
      <w:r w:rsidRPr="00724410">
        <w:rPr>
          <w:rFonts w:ascii="Arial" w:hAnsi="Arial" w:cs="Arial"/>
          <w:i/>
          <w:iCs/>
          <w:sz w:val="24"/>
          <w:szCs w:val="24"/>
        </w:rPr>
        <w:t>Research Briefing Additional Learning Needs (ALN) in Wales</w:t>
      </w:r>
      <w:r w:rsidRPr="00724410">
        <w:rPr>
          <w:rFonts w:ascii="Arial" w:hAnsi="Arial" w:cs="Arial"/>
          <w:sz w:val="24"/>
          <w:szCs w:val="24"/>
        </w:rPr>
        <w:t xml:space="preserve"> </w:t>
      </w:r>
      <w:hyperlink r:id="rId11" w:history="1">
        <w:r w:rsidRPr="00724410">
          <w:rPr>
            <w:rStyle w:val="Hyperlink"/>
            <w:rFonts w:ascii="Arial" w:hAnsi="Arial" w:cs="Arial"/>
            <w:sz w:val="24"/>
            <w:szCs w:val="24"/>
          </w:rPr>
          <w:t>https://senedd.wales/Research%20Documents/16-059%20SEN/16-059-Web-%20English.pdf</w:t>
        </w:r>
      </w:hyperlink>
      <w:r w:rsidRPr="00724410">
        <w:rPr>
          <w:rFonts w:ascii="Arial" w:hAnsi="Arial" w:cs="Arial"/>
          <w:sz w:val="24"/>
          <w:szCs w:val="24"/>
        </w:rPr>
        <w:t xml:space="preserve"> (Accessed on: 11</w:t>
      </w:r>
      <w:r w:rsidRPr="00724410">
        <w:rPr>
          <w:rFonts w:ascii="Arial" w:hAnsi="Arial" w:cs="Arial"/>
          <w:sz w:val="24"/>
          <w:szCs w:val="24"/>
          <w:vertAlign w:val="superscript"/>
        </w:rPr>
        <w:t>th</w:t>
      </w:r>
      <w:r w:rsidRPr="00724410">
        <w:rPr>
          <w:rFonts w:ascii="Arial" w:hAnsi="Arial" w:cs="Arial"/>
          <w:sz w:val="24"/>
          <w:szCs w:val="24"/>
        </w:rPr>
        <w:t xml:space="preserve"> May 2020).</w:t>
      </w:r>
    </w:p>
    <w:p w14:paraId="3D8DB4E7" w14:textId="77777777" w:rsidR="00724410" w:rsidRPr="00724410" w:rsidRDefault="00724410" w:rsidP="00724410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724410">
        <w:rPr>
          <w:rFonts w:ascii="Arial" w:hAnsi="Arial" w:cs="Arial"/>
          <w:sz w:val="24"/>
          <w:szCs w:val="24"/>
        </w:rPr>
        <w:t xml:space="preserve">Department of Health, (2014) </w:t>
      </w:r>
      <w:r w:rsidRPr="00724410">
        <w:rPr>
          <w:rFonts w:ascii="Arial" w:hAnsi="Arial" w:cs="Arial"/>
          <w:i/>
          <w:iCs/>
          <w:sz w:val="24"/>
          <w:szCs w:val="24"/>
        </w:rPr>
        <w:t>Wellbeing Why it matters to health policy, Health is the top thing people say matters to their wellbeing</w:t>
      </w:r>
      <w:r w:rsidRPr="00724410">
        <w:rPr>
          <w:rFonts w:ascii="Arial" w:hAnsi="Arial" w:cs="Arial"/>
          <w:sz w:val="24"/>
          <w:szCs w:val="24"/>
        </w:rPr>
        <w:t xml:space="preserve">. Available at: </w:t>
      </w:r>
      <w:hyperlink r:id="rId12" w:history="1">
        <w:r w:rsidRPr="00724410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https://assets.publishing.service.gov.uk/government/uploads/system/uploads/attachment_data/file/277566/Narrative__January_2014_.pdf</w:t>
        </w:r>
      </w:hyperlink>
      <w:r w:rsidRPr="00724410">
        <w:rPr>
          <w:rFonts w:ascii="Arial" w:hAnsi="Arial" w:cs="Arial"/>
          <w:sz w:val="24"/>
          <w:szCs w:val="24"/>
        </w:rPr>
        <w:t xml:space="preserve"> (Accessed on: 7</w:t>
      </w:r>
      <w:r w:rsidRPr="00724410">
        <w:rPr>
          <w:rFonts w:ascii="Arial" w:hAnsi="Arial" w:cs="Arial"/>
          <w:sz w:val="24"/>
          <w:szCs w:val="24"/>
          <w:vertAlign w:val="superscript"/>
        </w:rPr>
        <w:t>th</w:t>
      </w:r>
      <w:r w:rsidRPr="00724410">
        <w:rPr>
          <w:rFonts w:ascii="Arial" w:hAnsi="Arial" w:cs="Arial"/>
          <w:sz w:val="24"/>
          <w:szCs w:val="24"/>
        </w:rPr>
        <w:t xml:space="preserve"> May 2020).</w:t>
      </w:r>
    </w:p>
    <w:p w14:paraId="0061D0D2" w14:textId="77777777" w:rsidR="00724410" w:rsidRPr="00724410" w:rsidRDefault="00724410" w:rsidP="00724410">
      <w:pPr>
        <w:spacing w:line="240" w:lineRule="auto"/>
        <w:ind w:left="360"/>
        <w:rPr>
          <w:rFonts w:ascii="Arial" w:hAnsi="Arial" w:cs="Arial"/>
          <w:iCs/>
          <w:sz w:val="24"/>
          <w:szCs w:val="24"/>
        </w:rPr>
      </w:pPr>
      <w:proofErr w:type="spellStart"/>
      <w:r w:rsidRPr="00724410">
        <w:rPr>
          <w:rFonts w:ascii="Arial" w:hAnsi="Arial" w:cs="Arial"/>
          <w:iCs/>
          <w:sz w:val="24"/>
          <w:szCs w:val="24"/>
        </w:rPr>
        <w:t>Devarakonda</w:t>
      </w:r>
      <w:proofErr w:type="spellEnd"/>
      <w:r w:rsidRPr="00724410">
        <w:rPr>
          <w:rFonts w:ascii="Arial" w:hAnsi="Arial" w:cs="Arial"/>
          <w:iCs/>
          <w:sz w:val="24"/>
          <w:szCs w:val="24"/>
        </w:rPr>
        <w:t xml:space="preserve">, C. (2013) </w:t>
      </w:r>
      <w:r w:rsidRPr="00724410">
        <w:rPr>
          <w:rFonts w:ascii="Arial" w:hAnsi="Arial" w:cs="Arial"/>
          <w:i/>
          <w:sz w:val="24"/>
          <w:szCs w:val="24"/>
        </w:rPr>
        <w:t>Diversity &amp; Inclusion in Early Childhood: An Introduction</w:t>
      </w:r>
      <w:r w:rsidRPr="00724410">
        <w:rPr>
          <w:rFonts w:ascii="Arial" w:hAnsi="Arial" w:cs="Arial"/>
          <w:iCs/>
          <w:sz w:val="24"/>
          <w:szCs w:val="24"/>
        </w:rPr>
        <w:t xml:space="preserve">. London: Sage Publications Ltd. </w:t>
      </w:r>
    </w:p>
    <w:p w14:paraId="4394C608" w14:textId="77777777" w:rsidR="00724410" w:rsidRPr="00724410" w:rsidRDefault="00724410" w:rsidP="00724410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proofErr w:type="spellStart"/>
      <w:r w:rsidRPr="00724410">
        <w:rPr>
          <w:rFonts w:ascii="Arial" w:hAnsi="Arial" w:cs="Arial"/>
          <w:sz w:val="24"/>
          <w:szCs w:val="24"/>
        </w:rPr>
        <w:t>Dewis</w:t>
      </w:r>
      <w:proofErr w:type="spellEnd"/>
      <w:r w:rsidRPr="00724410">
        <w:rPr>
          <w:rFonts w:ascii="Arial" w:hAnsi="Arial" w:cs="Arial"/>
          <w:sz w:val="24"/>
          <w:szCs w:val="24"/>
        </w:rPr>
        <w:t xml:space="preserve"> Cymru, (2020) </w:t>
      </w:r>
      <w:r w:rsidRPr="00724410">
        <w:rPr>
          <w:rFonts w:ascii="Arial" w:hAnsi="Arial" w:cs="Arial"/>
          <w:i/>
          <w:iCs/>
          <w:sz w:val="24"/>
          <w:szCs w:val="24"/>
        </w:rPr>
        <w:t>Additional Learning Needs (ALN).</w:t>
      </w:r>
      <w:r w:rsidRPr="00724410">
        <w:rPr>
          <w:rFonts w:ascii="Arial" w:hAnsi="Arial" w:cs="Arial"/>
          <w:sz w:val="24"/>
          <w:szCs w:val="24"/>
        </w:rPr>
        <w:t xml:space="preserve"> Available at: </w:t>
      </w:r>
      <w:hyperlink r:id="rId13" w:history="1">
        <w:r w:rsidRPr="00724410">
          <w:rPr>
            <w:rStyle w:val="Hyperlink"/>
            <w:rFonts w:ascii="Arial" w:hAnsi="Arial" w:cs="Arial"/>
            <w:sz w:val="24"/>
            <w:szCs w:val="24"/>
          </w:rPr>
          <w:t>https://www.dewis.wales/additional-learning-needs-cyp</w:t>
        </w:r>
      </w:hyperlink>
      <w:r w:rsidRPr="00724410">
        <w:rPr>
          <w:rFonts w:ascii="Arial" w:hAnsi="Arial" w:cs="Arial"/>
          <w:sz w:val="24"/>
          <w:szCs w:val="24"/>
        </w:rPr>
        <w:t xml:space="preserve"> (Accessed on: 10</w:t>
      </w:r>
      <w:r w:rsidRPr="00724410">
        <w:rPr>
          <w:rFonts w:ascii="Arial" w:hAnsi="Arial" w:cs="Arial"/>
          <w:sz w:val="24"/>
          <w:szCs w:val="24"/>
          <w:vertAlign w:val="superscript"/>
        </w:rPr>
        <w:t>th</w:t>
      </w:r>
      <w:r w:rsidRPr="00724410">
        <w:rPr>
          <w:rFonts w:ascii="Arial" w:hAnsi="Arial" w:cs="Arial"/>
          <w:sz w:val="24"/>
          <w:szCs w:val="24"/>
        </w:rPr>
        <w:t xml:space="preserve"> May 2020).</w:t>
      </w:r>
    </w:p>
    <w:p w14:paraId="3D7DEE29" w14:textId="77777777" w:rsidR="00724410" w:rsidRPr="00724410" w:rsidRDefault="00724410" w:rsidP="00724410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724410">
        <w:rPr>
          <w:rFonts w:ascii="Arial" w:hAnsi="Arial" w:cs="Arial"/>
          <w:sz w:val="24"/>
          <w:szCs w:val="24"/>
        </w:rPr>
        <w:t xml:space="preserve">Early Education, (2012) </w:t>
      </w:r>
      <w:r w:rsidRPr="00724410">
        <w:rPr>
          <w:rFonts w:ascii="Arial" w:hAnsi="Arial" w:cs="Arial"/>
          <w:i/>
          <w:iCs/>
          <w:sz w:val="24"/>
          <w:szCs w:val="24"/>
        </w:rPr>
        <w:t>Development Matters in the Early Years Foundation Stage (EYFS)</w:t>
      </w:r>
      <w:r w:rsidRPr="00724410">
        <w:rPr>
          <w:rFonts w:ascii="Arial" w:hAnsi="Arial" w:cs="Arial"/>
          <w:sz w:val="24"/>
          <w:szCs w:val="24"/>
        </w:rPr>
        <w:t xml:space="preserve"> </w:t>
      </w:r>
      <w:hyperlink r:id="rId14" w:history="1">
        <w:r w:rsidRPr="00724410">
          <w:rPr>
            <w:rStyle w:val="Hyperlink"/>
            <w:rFonts w:ascii="Arial" w:hAnsi="Arial" w:cs="Arial"/>
            <w:sz w:val="24"/>
            <w:szCs w:val="24"/>
          </w:rPr>
          <w:t>https://www.early-education.org.uk/development-matters-early-years-foundation-stage-eyfs</w:t>
        </w:r>
      </w:hyperlink>
      <w:r w:rsidRPr="00724410">
        <w:rPr>
          <w:rFonts w:ascii="Arial" w:hAnsi="Arial" w:cs="Arial"/>
          <w:sz w:val="24"/>
          <w:szCs w:val="24"/>
        </w:rPr>
        <w:t xml:space="preserve"> (Accessed on: 11</w:t>
      </w:r>
      <w:r w:rsidRPr="00724410">
        <w:rPr>
          <w:rFonts w:ascii="Arial" w:hAnsi="Arial" w:cs="Arial"/>
          <w:sz w:val="24"/>
          <w:szCs w:val="24"/>
          <w:vertAlign w:val="superscript"/>
        </w:rPr>
        <w:t>th</w:t>
      </w:r>
      <w:r w:rsidRPr="00724410">
        <w:rPr>
          <w:rFonts w:ascii="Arial" w:hAnsi="Arial" w:cs="Arial"/>
          <w:sz w:val="24"/>
          <w:szCs w:val="24"/>
        </w:rPr>
        <w:t xml:space="preserve"> May 2020).</w:t>
      </w:r>
    </w:p>
    <w:p w14:paraId="2326672C" w14:textId="6C75C5AB" w:rsidR="00724410" w:rsidRPr="00724410" w:rsidRDefault="00724410" w:rsidP="00724410">
      <w:pPr>
        <w:ind w:left="360"/>
        <w:rPr>
          <w:rFonts w:ascii="Arial" w:hAnsi="Arial" w:cs="Arial"/>
          <w:sz w:val="24"/>
          <w:szCs w:val="24"/>
        </w:rPr>
      </w:pPr>
      <w:r w:rsidRPr="00724410">
        <w:rPr>
          <w:rFonts w:ascii="Arial" w:hAnsi="Arial" w:cs="Arial"/>
          <w:sz w:val="24"/>
          <w:szCs w:val="24"/>
        </w:rPr>
        <w:t xml:space="preserve">Economic and Social Research Council (2020) </w:t>
      </w:r>
      <w:r w:rsidRPr="00724410">
        <w:rPr>
          <w:rFonts w:ascii="Arial" w:hAnsi="Arial" w:cs="Arial"/>
          <w:i/>
          <w:iCs/>
          <w:sz w:val="24"/>
          <w:szCs w:val="24"/>
        </w:rPr>
        <w:t>The Dahlgren-whitehead rainbow</w:t>
      </w:r>
      <w:r w:rsidRPr="00724410">
        <w:rPr>
          <w:rFonts w:ascii="Arial" w:hAnsi="Arial" w:cs="Arial"/>
          <w:sz w:val="24"/>
          <w:szCs w:val="24"/>
        </w:rPr>
        <w:t xml:space="preserve">. Available at: </w:t>
      </w:r>
      <w:hyperlink r:id="rId15" w:history="1">
        <w:r w:rsidRPr="00724410">
          <w:rPr>
            <w:rStyle w:val="Hyperlink"/>
            <w:rFonts w:ascii="Arial" w:hAnsi="Arial" w:cs="Arial"/>
            <w:sz w:val="24"/>
            <w:szCs w:val="24"/>
          </w:rPr>
          <w:t>https://esrc.ukri.org/about-us/50-years-of-esrc/50-achievements/the-dahlgren-whitehead-rainbow/</w:t>
        </w:r>
      </w:hyperlink>
      <w:r w:rsidRPr="00724410">
        <w:rPr>
          <w:rFonts w:ascii="Arial" w:hAnsi="Arial" w:cs="Arial"/>
          <w:sz w:val="24"/>
          <w:szCs w:val="24"/>
        </w:rPr>
        <w:t xml:space="preserve"> (Accessed on: 13</w:t>
      </w:r>
      <w:r w:rsidRPr="00724410">
        <w:rPr>
          <w:rFonts w:ascii="Arial" w:hAnsi="Arial" w:cs="Arial"/>
          <w:sz w:val="24"/>
          <w:szCs w:val="24"/>
          <w:vertAlign w:val="superscript"/>
        </w:rPr>
        <w:t>th</w:t>
      </w:r>
      <w:r w:rsidRPr="00724410">
        <w:rPr>
          <w:rFonts w:ascii="Arial" w:hAnsi="Arial" w:cs="Arial"/>
          <w:sz w:val="24"/>
          <w:szCs w:val="24"/>
        </w:rPr>
        <w:t xml:space="preserve"> May 2020). </w:t>
      </w:r>
    </w:p>
    <w:p w14:paraId="1350D961" w14:textId="77777777" w:rsidR="00724410" w:rsidRPr="00724410" w:rsidRDefault="00724410" w:rsidP="00724410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724410">
        <w:rPr>
          <w:rFonts w:ascii="Arial" w:hAnsi="Arial" w:cs="Arial"/>
          <w:sz w:val="24"/>
          <w:szCs w:val="24"/>
        </w:rPr>
        <w:t xml:space="preserve">Gov.uk. (2014) </w:t>
      </w:r>
      <w:r w:rsidRPr="00724410">
        <w:rPr>
          <w:rFonts w:ascii="Arial" w:hAnsi="Arial" w:cs="Arial"/>
          <w:i/>
          <w:iCs/>
          <w:sz w:val="24"/>
          <w:szCs w:val="24"/>
        </w:rPr>
        <w:t>Children and Families Act (2014</w:t>
      </w:r>
      <w:r w:rsidRPr="00724410">
        <w:rPr>
          <w:rFonts w:ascii="Arial" w:hAnsi="Arial" w:cs="Arial"/>
          <w:sz w:val="24"/>
          <w:szCs w:val="24"/>
        </w:rPr>
        <w:t xml:space="preserve">). Available at: </w:t>
      </w:r>
      <w:hyperlink r:id="rId16" w:history="1">
        <w:r w:rsidRPr="00724410">
          <w:rPr>
            <w:rStyle w:val="Hyperlink"/>
            <w:rFonts w:ascii="Arial" w:hAnsi="Arial" w:cs="Arial"/>
            <w:sz w:val="24"/>
            <w:szCs w:val="24"/>
          </w:rPr>
          <w:t>http://www.legislation.gov.uk/ukpga/2014/6/part/3/enacted</w:t>
        </w:r>
      </w:hyperlink>
      <w:r w:rsidRPr="00724410">
        <w:rPr>
          <w:rFonts w:ascii="Arial" w:hAnsi="Arial" w:cs="Arial"/>
          <w:sz w:val="24"/>
          <w:szCs w:val="24"/>
        </w:rPr>
        <w:t xml:space="preserve"> (Accessed on 12</w:t>
      </w:r>
      <w:r w:rsidRPr="00724410">
        <w:rPr>
          <w:rFonts w:ascii="Arial" w:hAnsi="Arial" w:cs="Arial"/>
          <w:sz w:val="24"/>
          <w:szCs w:val="24"/>
          <w:vertAlign w:val="superscript"/>
        </w:rPr>
        <w:t>th</w:t>
      </w:r>
      <w:r w:rsidRPr="00724410">
        <w:rPr>
          <w:rFonts w:ascii="Arial" w:hAnsi="Arial" w:cs="Arial"/>
          <w:sz w:val="24"/>
          <w:szCs w:val="24"/>
        </w:rPr>
        <w:t xml:space="preserve"> May 2020).</w:t>
      </w:r>
    </w:p>
    <w:p w14:paraId="1FB02247" w14:textId="178C80BE" w:rsidR="00724410" w:rsidRPr="00724410" w:rsidRDefault="00724410" w:rsidP="00724410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724410">
        <w:rPr>
          <w:rFonts w:ascii="Arial" w:hAnsi="Arial" w:cs="Arial"/>
          <w:sz w:val="24"/>
          <w:szCs w:val="24"/>
        </w:rPr>
        <w:t xml:space="preserve">Gov.uk. (No date) </w:t>
      </w:r>
      <w:r w:rsidRPr="00724410">
        <w:rPr>
          <w:rFonts w:ascii="Arial" w:hAnsi="Arial" w:cs="Arial"/>
          <w:i/>
          <w:iCs/>
          <w:sz w:val="24"/>
          <w:szCs w:val="24"/>
        </w:rPr>
        <w:t>Children with special educational needs and disabilities (SEND</w:t>
      </w:r>
      <w:r w:rsidRPr="00724410">
        <w:rPr>
          <w:rFonts w:ascii="Arial" w:hAnsi="Arial" w:cs="Arial"/>
          <w:sz w:val="24"/>
          <w:szCs w:val="24"/>
        </w:rPr>
        <w:t xml:space="preserve">). Available at:  </w:t>
      </w:r>
      <w:hyperlink r:id="rId17" w:history="1">
        <w:r w:rsidRPr="00724410">
          <w:rPr>
            <w:rStyle w:val="Hyperlink"/>
            <w:rFonts w:ascii="Arial" w:hAnsi="Arial" w:cs="Arial"/>
            <w:sz w:val="24"/>
            <w:szCs w:val="24"/>
          </w:rPr>
          <w:t>https://www.gov.uk/children-with-special-educational-needs</w:t>
        </w:r>
      </w:hyperlink>
      <w:r w:rsidRPr="00724410">
        <w:rPr>
          <w:rFonts w:ascii="Arial" w:hAnsi="Arial" w:cs="Arial"/>
          <w:sz w:val="24"/>
          <w:szCs w:val="24"/>
        </w:rPr>
        <w:t xml:space="preserve"> (Accessed on: 10</w:t>
      </w:r>
      <w:r w:rsidRPr="00724410">
        <w:rPr>
          <w:rFonts w:ascii="Arial" w:hAnsi="Arial" w:cs="Arial"/>
          <w:sz w:val="24"/>
          <w:szCs w:val="24"/>
          <w:vertAlign w:val="superscript"/>
        </w:rPr>
        <w:t>th</w:t>
      </w:r>
      <w:r w:rsidRPr="00724410">
        <w:rPr>
          <w:rFonts w:ascii="Arial" w:hAnsi="Arial" w:cs="Arial"/>
          <w:sz w:val="24"/>
          <w:szCs w:val="24"/>
        </w:rPr>
        <w:t xml:space="preserve"> May 2020).</w:t>
      </w:r>
    </w:p>
    <w:p w14:paraId="431FAE92" w14:textId="77777777" w:rsidR="00724410" w:rsidRPr="00724410" w:rsidRDefault="00724410" w:rsidP="00724410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724410">
        <w:rPr>
          <w:rFonts w:ascii="Arial" w:hAnsi="Arial" w:cs="Arial"/>
          <w:sz w:val="24"/>
          <w:szCs w:val="24"/>
          <w:shd w:val="clear" w:color="auto" w:fill="FFFFFF"/>
        </w:rPr>
        <w:lastRenderedPageBreak/>
        <w:t xml:space="preserve">Jacobs, M. et al., (2016) ‘Mental health services for children and adolescents with learning disabilities: a review of research on experiences of service users and </w:t>
      </w:r>
      <w:proofErr w:type="gramStart"/>
      <w:r w:rsidRPr="00724410">
        <w:rPr>
          <w:rFonts w:ascii="Arial" w:hAnsi="Arial" w:cs="Arial"/>
          <w:sz w:val="24"/>
          <w:szCs w:val="24"/>
          <w:shd w:val="clear" w:color="auto" w:fill="FFFFFF"/>
        </w:rPr>
        <w:t>providers’</w:t>
      </w:r>
      <w:proofErr w:type="gramEnd"/>
      <w:r w:rsidRPr="00724410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Pr="00724410">
        <w:rPr>
          <w:rFonts w:ascii="Arial" w:hAnsi="Arial" w:cs="Arial"/>
          <w:i/>
          <w:iCs/>
          <w:sz w:val="24"/>
          <w:szCs w:val="24"/>
          <w:shd w:val="clear" w:color="auto" w:fill="FFFFFF"/>
        </w:rPr>
        <w:t>British Journal of Learning Disabilities</w:t>
      </w:r>
      <w:r w:rsidRPr="00724410">
        <w:rPr>
          <w:rFonts w:ascii="Arial" w:hAnsi="Arial" w:cs="Arial"/>
          <w:sz w:val="24"/>
          <w:szCs w:val="24"/>
          <w:shd w:val="clear" w:color="auto" w:fill="FFFFFF"/>
        </w:rPr>
        <w:t>, 44(3), pp.225–232. doi:10.1111/bld.12141</w:t>
      </w:r>
    </w:p>
    <w:p w14:paraId="3178FA65" w14:textId="77777777" w:rsidR="00724410" w:rsidRPr="00724410" w:rsidRDefault="00724410" w:rsidP="00724410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724410">
        <w:rPr>
          <w:rFonts w:ascii="Arial" w:hAnsi="Arial" w:cs="Arial"/>
          <w:sz w:val="24"/>
          <w:szCs w:val="24"/>
        </w:rPr>
        <w:t xml:space="preserve">Langston, A. (2014) </w:t>
      </w:r>
      <w:r w:rsidRPr="00724410">
        <w:rPr>
          <w:rFonts w:ascii="Arial" w:hAnsi="Arial" w:cs="Arial"/>
          <w:i/>
          <w:iCs/>
          <w:sz w:val="24"/>
          <w:szCs w:val="24"/>
        </w:rPr>
        <w:t>Supporting Learning in the EYFS: Facilitating Children’s Learning in the EYES</w:t>
      </w:r>
      <w:r w:rsidRPr="00724410">
        <w:rPr>
          <w:rFonts w:ascii="Arial" w:hAnsi="Arial" w:cs="Arial"/>
          <w:sz w:val="24"/>
          <w:szCs w:val="24"/>
        </w:rPr>
        <w:t xml:space="preserve">. England: McGraw-Hill Education, Open University Press. </w:t>
      </w:r>
    </w:p>
    <w:p w14:paraId="092AC8FD" w14:textId="77777777" w:rsidR="00724410" w:rsidRPr="00724410" w:rsidRDefault="00724410" w:rsidP="00724410">
      <w:pPr>
        <w:spacing w:before="100" w:beforeAutospacing="1" w:after="100" w:afterAutospacing="1" w:line="240" w:lineRule="auto"/>
        <w:ind w:left="360"/>
        <w:rPr>
          <w:rFonts w:ascii="Arial" w:hAnsi="Arial" w:cs="Arial"/>
          <w:sz w:val="24"/>
          <w:szCs w:val="24"/>
        </w:rPr>
      </w:pPr>
      <w:r w:rsidRPr="00724410">
        <w:rPr>
          <w:rFonts w:ascii="Arial" w:hAnsi="Arial" w:cs="Arial"/>
          <w:sz w:val="24"/>
          <w:szCs w:val="24"/>
        </w:rPr>
        <w:t xml:space="preserve">Langston, A. and Doherty, J. </w:t>
      </w:r>
      <w:proofErr w:type="spellStart"/>
      <w:r w:rsidRPr="00724410">
        <w:rPr>
          <w:rFonts w:ascii="Arial" w:hAnsi="Arial" w:cs="Arial"/>
          <w:sz w:val="24"/>
          <w:szCs w:val="24"/>
        </w:rPr>
        <w:t>Dr.</w:t>
      </w:r>
      <w:proofErr w:type="spellEnd"/>
      <w:r w:rsidRPr="00724410">
        <w:rPr>
          <w:rFonts w:ascii="Arial" w:hAnsi="Arial" w:cs="Arial"/>
          <w:sz w:val="24"/>
          <w:szCs w:val="24"/>
        </w:rPr>
        <w:t xml:space="preserve"> (2012) </w:t>
      </w:r>
      <w:r w:rsidRPr="00724410">
        <w:rPr>
          <w:rFonts w:ascii="Arial" w:hAnsi="Arial" w:cs="Arial"/>
          <w:i/>
          <w:iCs/>
          <w:sz w:val="24"/>
          <w:szCs w:val="24"/>
        </w:rPr>
        <w:t xml:space="preserve">The Revised EYFS in Practice: Thinking, Reflecting and Doing! </w:t>
      </w:r>
      <w:r w:rsidRPr="00724410">
        <w:rPr>
          <w:rFonts w:ascii="Arial" w:hAnsi="Arial" w:cs="Arial"/>
          <w:sz w:val="24"/>
          <w:szCs w:val="24"/>
        </w:rPr>
        <w:t xml:space="preserve">London:  Featherstone an Imprint of Bloomsbury. </w:t>
      </w:r>
    </w:p>
    <w:p w14:paraId="496D52A6" w14:textId="77777777" w:rsidR="00724410" w:rsidRPr="00724410" w:rsidRDefault="00724410" w:rsidP="00724410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724410">
        <w:rPr>
          <w:rFonts w:ascii="Arial" w:hAnsi="Arial" w:cs="Arial"/>
          <w:sz w:val="24"/>
          <w:szCs w:val="24"/>
        </w:rPr>
        <w:t xml:space="preserve">Legislation.gov.uk (No date) </w:t>
      </w:r>
      <w:r w:rsidRPr="00724410">
        <w:rPr>
          <w:rFonts w:ascii="Arial" w:hAnsi="Arial" w:cs="Arial"/>
          <w:i/>
          <w:iCs/>
          <w:sz w:val="24"/>
          <w:szCs w:val="24"/>
        </w:rPr>
        <w:t>Social Services and Well-being (Wales) Act 2014</w:t>
      </w:r>
      <w:r w:rsidRPr="00724410">
        <w:rPr>
          <w:rFonts w:ascii="Arial" w:hAnsi="Arial" w:cs="Arial"/>
          <w:sz w:val="24"/>
          <w:szCs w:val="24"/>
        </w:rPr>
        <w:t xml:space="preserve">. Available at: </w:t>
      </w:r>
      <w:hyperlink r:id="rId18" w:history="1">
        <w:r w:rsidRPr="00724410">
          <w:rPr>
            <w:rStyle w:val="Hyperlink"/>
            <w:rFonts w:ascii="Arial" w:hAnsi="Arial" w:cs="Arial"/>
            <w:sz w:val="24"/>
            <w:szCs w:val="24"/>
          </w:rPr>
          <w:t>http://www.legislation.gov.uk/anaw/2014/4/pdfs/anaw_20140004_en.pdf</w:t>
        </w:r>
      </w:hyperlink>
      <w:r w:rsidRPr="00724410">
        <w:rPr>
          <w:rFonts w:ascii="Arial" w:hAnsi="Arial" w:cs="Arial"/>
          <w:sz w:val="24"/>
          <w:szCs w:val="24"/>
        </w:rPr>
        <w:t xml:space="preserve"> (Accessed on: 7</w:t>
      </w:r>
      <w:r w:rsidRPr="00724410">
        <w:rPr>
          <w:rFonts w:ascii="Arial" w:hAnsi="Arial" w:cs="Arial"/>
          <w:sz w:val="24"/>
          <w:szCs w:val="24"/>
          <w:vertAlign w:val="superscript"/>
        </w:rPr>
        <w:t>th</w:t>
      </w:r>
      <w:r w:rsidRPr="00724410">
        <w:rPr>
          <w:rFonts w:ascii="Arial" w:hAnsi="Arial" w:cs="Arial"/>
          <w:sz w:val="24"/>
          <w:szCs w:val="24"/>
        </w:rPr>
        <w:t xml:space="preserve"> May 2020).</w:t>
      </w:r>
    </w:p>
    <w:p w14:paraId="020881C0" w14:textId="77777777" w:rsidR="00724410" w:rsidRPr="00724410" w:rsidRDefault="00724410" w:rsidP="00724410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724410">
        <w:rPr>
          <w:rFonts w:ascii="Arial" w:hAnsi="Arial" w:cs="Arial"/>
          <w:sz w:val="24"/>
          <w:szCs w:val="24"/>
        </w:rPr>
        <w:t xml:space="preserve">Legislation.gov.uk. (No date) </w:t>
      </w:r>
      <w:r w:rsidRPr="00724410">
        <w:rPr>
          <w:rFonts w:ascii="Arial" w:hAnsi="Arial" w:cs="Arial"/>
          <w:i/>
          <w:iCs/>
          <w:sz w:val="24"/>
          <w:szCs w:val="24"/>
        </w:rPr>
        <w:t>Well-being and Future Generation (Wales) Act 2015.</w:t>
      </w:r>
      <w:r w:rsidRPr="00724410">
        <w:rPr>
          <w:rFonts w:ascii="Arial" w:hAnsi="Arial" w:cs="Arial"/>
          <w:sz w:val="24"/>
          <w:szCs w:val="24"/>
        </w:rPr>
        <w:t xml:space="preserve"> Available at: </w:t>
      </w:r>
      <w:hyperlink r:id="rId19" w:history="1">
        <w:r w:rsidRPr="00724410">
          <w:rPr>
            <w:rStyle w:val="Hyperlink"/>
            <w:rFonts w:ascii="Arial" w:hAnsi="Arial" w:cs="Arial"/>
            <w:sz w:val="24"/>
            <w:szCs w:val="24"/>
          </w:rPr>
          <w:t>http://www.legislation.gov.uk/anaw/2015/2/section/2/enacted</w:t>
        </w:r>
      </w:hyperlink>
      <w:r w:rsidRPr="00724410">
        <w:rPr>
          <w:rFonts w:ascii="Arial" w:hAnsi="Arial" w:cs="Arial"/>
          <w:sz w:val="24"/>
          <w:szCs w:val="24"/>
        </w:rPr>
        <w:t xml:space="preserve"> (Accessed on: 7</w:t>
      </w:r>
      <w:r w:rsidRPr="00724410">
        <w:rPr>
          <w:rFonts w:ascii="Arial" w:hAnsi="Arial" w:cs="Arial"/>
          <w:sz w:val="24"/>
          <w:szCs w:val="24"/>
          <w:vertAlign w:val="superscript"/>
        </w:rPr>
        <w:t>th</w:t>
      </w:r>
      <w:r w:rsidRPr="00724410">
        <w:rPr>
          <w:rFonts w:ascii="Arial" w:hAnsi="Arial" w:cs="Arial"/>
          <w:sz w:val="24"/>
          <w:szCs w:val="24"/>
        </w:rPr>
        <w:t xml:space="preserve"> May 2020).</w:t>
      </w:r>
    </w:p>
    <w:p w14:paraId="1B665541" w14:textId="77777777" w:rsidR="00724410" w:rsidRPr="00724410" w:rsidRDefault="00724410" w:rsidP="00724410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bookmarkStart w:id="0" w:name="_Hlk22732846"/>
      <w:proofErr w:type="spellStart"/>
      <w:r w:rsidRPr="00724410">
        <w:rPr>
          <w:rFonts w:ascii="Arial" w:hAnsi="Arial" w:cs="Arial"/>
          <w:sz w:val="24"/>
          <w:szCs w:val="24"/>
        </w:rPr>
        <w:t>Limbrick</w:t>
      </w:r>
      <w:proofErr w:type="spellEnd"/>
      <w:r w:rsidRPr="00724410">
        <w:rPr>
          <w:rFonts w:ascii="Arial" w:hAnsi="Arial" w:cs="Arial"/>
          <w:sz w:val="24"/>
          <w:szCs w:val="24"/>
        </w:rPr>
        <w:t xml:space="preserve">, P. (2019) </w:t>
      </w:r>
      <w:r w:rsidRPr="00724410">
        <w:rPr>
          <w:rFonts w:ascii="Arial" w:hAnsi="Arial" w:cs="Arial"/>
          <w:i/>
          <w:iCs/>
          <w:sz w:val="24"/>
          <w:szCs w:val="24"/>
        </w:rPr>
        <w:t xml:space="preserve">Bringing up babies and young children who have </w:t>
      </w:r>
      <w:proofErr w:type="gramStart"/>
      <w:r w:rsidRPr="00724410">
        <w:rPr>
          <w:rFonts w:ascii="Arial" w:hAnsi="Arial" w:cs="Arial"/>
          <w:i/>
          <w:iCs/>
          <w:sz w:val="24"/>
          <w:szCs w:val="24"/>
        </w:rPr>
        <w:t>very special</w:t>
      </w:r>
      <w:proofErr w:type="gramEnd"/>
      <w:r w:rsidRPr="00724410">
        <w:rPr>
          <w:rFonts w:ascii="Arial" w:hAnsi="Arial" w:cs="Arial"/>
          <w:i/>
          <w:iCs/>
          <w:sz w:val="24"/>
          <w:szCs w:val="24"/>
        </w:rPr>
        <w:t xml:space="preserve"> needs. A 21</w:t>
      </w:r>
      <w:r w:rsidRPr="00724410">
        <w:rPr>
          <w:rFonts w:ascii="Arial" w:hAnsi="Arial" w:cs="Arial"/>
          <w:i/>
          <w:iCs/>
          <w:sz w:val="24"/>
          <w:szCs w:val="24"/>
          <w:vertAlign w:val="superscript"/>
        </w:rPr>
        <w:t>st</w:t>
      </w:r>
      <w:r w:rsidRPr="00724410">
        <w:rPr>
          <w:rFonts w:ascii="Arial" w:hAnsi="Arial" w:cs="Arial"/>
          <w:i/>
          <w:iCs/>
          <w:sz w:val="24"/>
          <w:szCs w:val="24"/>
        </w:rPr>
        <w:t xml:space="preserve"> century guide for parents, </w:t>
      </w:r>
      <w:proofErr w:type="gramStart"/>
      <w:r w:rsidRPr="00724410">
        <w:rPr>
          <w:rFonts w:ascii="Arial" w:hAnsi="Arial" w:cs="Arial"/>
          <w:i/>
          <w:iCs/>
          <w:sz w:val="24"/>
          <w:szCs w:val="24"/>
        </w:rPr>
        <w:t>students</w:t>
      </w:r>
      <w:proofErr w:type="gramEnd"/>
      <w:r w:rsidRPr="00724410">
        <w:rPr>
          <w:rFonts w:ascii="Arial" w:hAnsi="Arial" w:cs="Arial"/>
          <w:i/>
          <w:iCs/>
          <w:sz w:val="24"/>
          <w:szCs w:val="24"/>
        </w:rPr>
        <w:t xml:space="preserve"> and new practitioners</w:t>
      </w:r>
      <w:r w:rsidRPr="00724410">
        <w:rPr>
          <w:rFonts w:ascii="Arial" w:hAnsi="Arial" w:cs="Arial"/>
          <w:sz w:val="24"/>
          <w:szCs w:val="24"/>
        </w:rPr>
        <w:t>. Clifford: Interconnections.</w:t>
      </w:r>
      <w:bookmarkEnd w:id="0"/>
    </w:p>
    <w:p w14:paraId="3FE1626D" w14:textId="77777777" w:rsidR="00724410" w:rsidRPr="00724410" w:rsidRDefault="00724410" w:rsidP="00724410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bookmarkStart w:id="1" w:name="_Hlk36289702"/>
      <w:r w:rsidRPr="00724410">
        <w:rPr>
          <w:rFonts w:ascii="Arial" w:hAnsi="Arial" w:cs="Arial"/>
          <w:sz w:val="24"/>
          <w:szCs w:val="24"/>
        </w:rPr>
        <w:t xml:space="preserve">Lindon, J. (2012) </w:t>
      </w:r>
      <w:r w:rsidRPr="00724410">
        <w:rPr>
          <w:rFonts w:ascii="Arial" w:hAnsi="Arial" w:cs="Arial"/>
          <w:i/>
          <w:iCs/>
          <w:sz w:val="24"/>
          <w:szCs w:val="24"/>
        </w:rPr>
        <w:t>Understanding Child Development 0-8 Years</w:t>
      </w:r>
      <w:r w:rsidRPr="00724410">
        <w:rPr>
          <w:rFonts w:ascii="Arial" w:hAnsi="Arial" w:cs="Arial"/>
          <w:sz w:val="24"/>
          <w:szCs w:val="24"/>
        </w:rPr>
        <w:t xml:space="preserve">. London: Hodder Education. London: Sage Publications Ltd.  </w:t>
      </w:r>
      <w:bookmarkEnd w:id="1"/>
    </w:p>
    <w:p w14:paraId="4489C8D6" w14:textId="77777777" w:rsidR="00724410" w:rsidRPr="00724410" w:rsidRDefault="00724410" w:rsidP="00724410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724410">
        <w:rPr>
          <w:rFonts w:ascii="Arial" w:hAnsi="Arial" w:cs="Arial"/>
          <w:sz w:val="24"/>
          <w:szCs w:val="24"/>
        </w:rPr>
        <w:t xml:space="preserve">Maslow, A. H. (No date) </w:t>
      </w:r>
      <w:r w:rsidRPr="00724410">
        <w:rPr>
          <w:rFonts w:ascii="Arial" w:hAnsi="Arial" w:cs="Arial"/>
          <w:i/>
          <w:iCs/>
          <w:sz w:val="24"/>
          <w:szCs w:val="24"/>
        </w:rPr>
        <w:t>A Theory of Human Motivation</w:t>
      </w:r>
      <w:r w:rsidRPr="00724410">
        <w:rPr>
          <w:rFonts w:ascii="Arial" w:hAnsi="Arial" w:cs="Arial"/>
          <w:sz w:val="24"/>
          <w:szCs w:val="24"/>
        </w:rPr>
        <w:t xml:space="preserve"> 1st Ed. Floyd </w:t>
      </w:r>
      <w:proofErr w:type="spellStart"/>
      <w:r w:rsidRPr="00724410">
        <w:rPr>
          <w:rFonts w:ascii="Arial" w:hAnsi="Arial" w:cs="Arial"/>
          <w:sz w:val="24"/>
          <w:szCs w:val="24"/>
        </w:rPr>
        <w:t>Va</w:t>
      </w:r>
      <w:proofErr w:type="spellEnd"/>
      <w:r w:rsidRPr="00724410">
        <w:rPr>
          <w:rFonts w:ascii="Arial" w:hAnsi="Arial" w:cs="Arial"/>
          <w:sz w:val="24"/>
          <w:szCs w:val="24"/>
        </w:rPr>
        <w:t xml:space="preserve">: Wilder Publications, Inc. </w:t>
      </w:r>
    </w:p>
    <w:p w14:paraId="74EAA064" w14:textId="77777777" w:rsidR="00724410" w:rsidRPr="00724410" w:rsidRDefault="00724410" w:rsidP="00724410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724410">
        <w:rPr>
          <w:rFonts w:ascii="Arial" w:hAnsi="Arial" w:cs="Arial"/>
          <w:sz w:val="24"/>
          <w:szCs w:val="24"/>
        </w:rPr>
        <w:t xml:space="preserve">Merriam Webster, (2020) </w:t>
      </w:r>
      <w:r w:rsidRPr="00724410">
        <w:rPr>
          <w:rFonts w:ascii="Arial" w:hAnsi="Arial" w:cs="Arial"/>
          <w:i/>
          <w:iCs/>
          <w:sz w:val="24"/>
          <w:szCs w:val="24"/>
        </w:rPr>
        <w:t>Well-being.</w:t>
      </w:r>
      <w:r w:rsidRPr="00724410">
        <w:rPr>
          <w:rFonts w:ascii="Arial" w:hAnsi="Arial" w:cs="Arial"/>
          <w:sz w:val="24"/>
          <w:szCs w:val="24"/>
        </w:rPr>
        <w:t xml:space="preserve"> Available at: </w:t>
      </w:r>
      <w:hyperlink r:id="rId20" w:history="1">
        <w:r w:rsidRPr="00724410">
          <w:rPr>
            <w:rStyle w:val="Hyperlink"/>
            <w:rFonts w:ascii="Arial" w:hAnsi="Arial" w:cs="Arial"/>
            <w:sz w:val="24"/>
            <w:szCs w:val="24"/>
          </w:rPr>
          <w:t>https://www.merriam-webster.com/dictionary/well-being</w:t>
        </w:r>
      </w:hyperlink>
      <w:r w:rsidRPr="00724410">
        <w:rPr>
          <w:rFonts w:ascii="Arial" w:hAnsi="Arial" w:cs="Arial"/>
          <w:sz w:val="24"/>
          <w:szCs w:val="24"/>
        </w:rPr>
        <w:t xml:space="preserve"> (Accessed on: 7</w:t>
      </w:r>
      <w:r w:rsidRPr="00724410">
        <w:rPr>
          <w:rFonts w:ascii="Arial" w:hAnsi="Arial" w:cs="Arial"/>
          <w:sz w:val="24"/>
          <w:szCs w:val="24"/>
          <w:vertAlign w:val="superscript"/>
        </w:rPr>
        <w:t>th</w:t>
      </w:r>
      <w:r w:rsidRPr="00724410">
        <w:rPr>
          <w:rFonts w:ascii="Arial" w:hAnsi="Arial" w:cs="Arial"/>
          <w:sz w:val="24"/>
          <w:szCs w:val="24"/>
        </w:rPr>
        <w:t xml:space="preserve"> May 2020)</w:t>
      </w:r>
    </w:p>
    <w:p w14:paraId="681816AF" w14:textId="77777777" w:rsidR="00724410" w:rsidRPr="00724410" w:rsidRDefault="00724410" w:rsidP="00724410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724410">
        <w:rPr>
          <w:rFonts w:ascii="Arial" w:hAnsi="Arial" w:cs="Arial"/>
          <w:sz w:val="24"/>
          <w:szCs w:val="24"/>
        </w:rPr>
        <w:t>National Assembly for Wales, (2015</w:t>
      </w:r>
      <w:r w:rsidRPr="00724410">
        <w:rPr>
          <w:rFonts w:ascii="Arial" w:hAnsi="Arial" w:cs="Arial"/>
          <w:i/>
          <w:iCs/>
          <w:sz w:val="24"/>
          <w:szCs w:val="24"/>
        </w:rPr>
        <w:t>) Special Educational Needs (SEN)/ Additional Learning needs (ALN) in Wales</w:t>
      </w:r>
      <w:r w:rsidRPr="00724410">
        <w:rPr>
          <w:rFonts w:ascii="Arial" w:hAnsi="Arial" w:cs="Arial"/>
          <w:sz w:val="24"/>
          <w:szCs w:val="24"/>
        </w:rPr>
        <w:t xml:space="preserve">. Available at: </w:t>
      </w:r>
      <w:hyperlink r:id="rId21" w:history="1">
        <w:r w:rsidRPr="00724410">
          <w:rPr>
            <w:rStyle w:val="Hyperlink"/>
            <w:rFonts w:ascii="Arial" w:hAnsi="Arial" w:cs="Arial"/>
            <w:sz w:val="24"/>
            <w:szCs w:val="24"/>
          </w:rPr>
          <w:t>http://www.snapcymru.org/wp-content/uploads/2015/10/15-025.pdf</w:t>
        </w:r>
      </w:hyperlink>
      <w:r w:rsidRPr="00724410">
        <w:rPr>
          <w:rFonts w:ascii="Arial" w:hAnsi="Arial" w:cs="Arial"/>
          <w:sz w:val="24"/>
          <w:szCs w:val="24"/>
        </w:rPr>
        <w:t xml:space="preserve"> (Accessed on: 30</w:t>
      </w:r>
      <w:r w:rsidRPr="00724410">
        <w:rPr>
          <w:rFonts w:ascii="Arial" w:hAnsi="Arial" w:cs="Arial"/>
          <w:sz w:val="24"/>
          <w:szCs w:val="24"/>
          <w:vertAlign w:val="superscript"/>
        </w:rPr>
        <w:t>th</w:t>
      </w:r>
      <w:r w:rsidRPr="00724410">
        <w:rPr>
          <w:rFonts w:ascii="Arial" w:hAnsi="Arial" w:cs="Arial"/>
          <w:sz w:val="24"/>
          <w:szCs w:val="24"/>
        </w:rPr>
        <w:t xml:space="preserve"> April 2020). </w:t>
      </w:r>
    </w:p>
    <w:p w14:paraId="7F2B293D" w14:textId="77777777" w:rsidR="00724410" w:rsidRPr="00724410" w:rsidRDefault="00724410" w:rsidP="00724410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724410">
        <w:rPr>
          <w:rFonts w:ascii="Arial" w:hAnsi="Arial" w:cs="Arial"/>
          <w:sz w:val="24"/>
          <w:szCs w:val="24"/>
        </w:rPr>
        <w:lastRenderedPageBreak/>
        <w:t>National Elf Service, (2016)</w:t>
      </w:r>
      <w:r w:rsidRPr="00724410">
        <w:rPr>
          <w:rFonts w:ascii="Arial" w:hAnsi="Arial" w:cs="Arial"/>
          <w:i/>
          <w:iCs/>
          <w:sz w:val="24"/>
          <w:szCs w:val="24"/>
        </w:rPr>
        <w:t xml:space="preserve"> Mental health support for children with learning disabilities</w:t>
      </w:r>
      <w:r w:rsidRPr="00724410">
        <w:rPr>
          <w:rFonts w:ascii="Arial" w:hAnsi="Arial" w:cs="Arial"/>
          <w:sz w:val="24"/>
          <w:szCs w:val="24"/>
        </w:rPr>
        <w:t xml:space="preserve">. Available at: </w:t>
      </w:r>
      <w:hyperlink r:id="rId22" w:history="1">
        <w:r w:rsidRPr="00724410">
          <w:rPr>
            <w:rStyle w:val="Hyperlink"/>
            <w:rFonts w:ascii="Arial" w:hAnsi="Arial" w:cs="Arial"/>
            <w:sz w:val="24"/>
            <w:szCs w:val="24"/>
          </w:rPr>
          <w:t>https://www.nationalelfservice.net/learning-disabilities/mental-health-support-for-children-with-learning-disabilities/</w:t>
        </w:r>
      </w:hyperlink>
      <w:r w:rsidRPr="00724410">
        <w:rPr>
          <w:rFonts w:ascii="Arial" w:hAnsi="Arial" w:cs="Arial"/>
          <w:sz w:val="24"/>
          <w:szCs w:val="24"/>
        </w:rPr>
        <w:t xml:space="preserve"> (Accessed on: 11</w:t>
      </w:r>
      <w:r w:rsidRPr="00724410">
        <w:rPr>
          <w:rFonts w:ascii="Arial" w:hAnsi="Arial" w:cs="Arial"/>
          <w:sz w:val="24"/>
          <w:szCs w:val="24"/>
          <w:vertAlign w:val="superscript"/>
        </w:rPr>
        <w:t>th</w:t>
      </w:r>
      <w:r w:rsidRPr="00724410">
        <w:rPr>
          <w:rFonts w:ascii="Arial" w:hAnsi="Arial" w:cs="Arial"/>
          <w:sz w:val="24"/>
          <w:szCs w:val="24"/>
        </w:rPr>
        <w:t xml:space="preserve"> May 2020).</w:t>
      </w:r>
    </w:p>
    <w:p w14:paraId="35D9F80E" w14:textId="77777777" w:rsidR="00724410" w:rsidRPr="00724410" w:rsidRDefault="00724410" w:rsidP="00724410">
      <w:pPr>
        <w:spacing w:line="240" w:lineRule="auto"/>
        <w:ind w:left="360"/>
        <w:rPr>
          <w:rFonts w:ascii="Arial" w:hAnsi="Arial" w:cs="Arial"/>
          <w:i/>
          <w:iCs/>
          <w:sz w:val="24"/>
          <w:szCs w:val="24"/>
        </w:rPr>
      </w:pPr>
      <w:r w:rsidRPr="00724410">
        <w:rPr>
          <w:rFonts w:ascii="Arial" w:hAnsi="Arial" w:cs="Arial"/>
          <w:sz w:val="24"/>
          <w:szCs w:val="24"/>
        </w:rPr>
        <w:t xml:space="preserve">NHS, (2019) </w:t>
      </w:r>
      <w:r w:rsidRPr="00724410">
        <w:rPr>
          <w:rFonts w:ascii="Arial" w:hAnsi="Arial" w:cs="Arial"/>
          <w:i/>
          <w:iCs/>
          <w:sz w:val="24"/>
          <w:szCs w:val="24"/>
        </w:rPr>
        <w:t>Child and Adolescent Mental service (CAMHS)</w:t>
      </w:r>
      <w:r w:rsidRPr="00724410">
        <w:rPr>
          <w:rFonts w:ascii="Arial" w:hAnsi="Arial" w:cs="Arial"/>
          <w:sz w:val="24"/>
          <w:szCs w:val="24"/>
        </w:rPr>
        <w:t xml:space="preserve">. Available at:  </w:t>
      </w:r>
      <w:hyperlink r:id="rId23" w:history="1">
        <w:r w:rsidRPr="00724410">
          <w:rPr>
            <w:rStyle w:val="Hyperlink"/>
            <w:rFonts w:ascii="Arial" w:hAnsi="Arial" w:cs="Arial"/>
            <w:sz w:val="24"/>
            <w:szCs w:val="24"/>
          </w:rPr>
          <w:t>https://www.nhs.uk/using-the-nhs/nhs-services/mental-health-services/child-and-adolescent-mental-health-services-camhs/</w:t>
        </w:r>
      </w:hyperlink>
      <w:r w:rsidRPr="00724410">
        <w:rPr>
          <w:rFonts w:ascii="Arial" w:hAnsi="Arial" w:cs="Arial"/>
          <w:sz w:val="24"/>
          <w:szCs w:val="24"/>
        </w:rPr>
        <w:t xml:space="preserve"> (Accessed on: 12</w:t>
      </w:r>
      <w:r w:rsidRPr="00724410">
        <w:rPr>
          <w:rFonts w:ascii="Arial" w:hAnsi="Arial" w:cs="Arial"/>
          <w:sz w:val="24"/>
          <w:szCs w:val="24"/>
          <w:vertAlign w:val="superscript"/>
        </w:rPr>
        <w:t>th</w:t>
      </w:r>
      <w:r w:rsidRPr="00724410">
        <w:rPr>
          <w:rFonts w:ascii="Arial" w:hAnsi="Arial" w:cs="Arial"/>
          <w:sz w:val="24"/>
          <w:szCs w:val="24"/>
        </w:rPr>
        <w:t xml:space="preserve"> may 2020).</w:t>
      </w:r>
    </w:p>
    <w:p w14:paraId="060E0456" w14:textId="77777777" w:rsidR="00724410" w:rsidRPr="00724410" w:rsidRDefault="00724410" w:rsidP="00724410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724410">
        <w:rPr>
          <w:rFonts w:ascii="Arial" w:hAnsi="Arial" w:cs="Arial"/>
          <w:sz w:val="24"/>
          <w:szCs w:val="24"/>
        </w:rPr>
        <w:t xml:space="preserve">Reid, J. and Burton, S. (2014) </w:t>
      </w:r>
      <w:r w:rsidRPr="00724410">
        <w:rPr>
          <w:rFonts w:ascii="Arial" w:hAnsi="Arial" w:cs="Arial"/>
          <w:i/>
          <w:iCs/>
          <w:sz w:val="24"/>
          <w:szCs w:val="24"/>
        </w:rPr>
        <w:t>Safeguarding and Protecting Children in the Early Years.</w:t>
      </w:r>
      <w:r w:rsidRPr="00724410">
        <w:rPr>
          <w:rFonts w:ascii="Arial" w:hAnsi="Arial" w:cs="Arial"/>
          <w:sz w:val="24"/>
          <w:szCs w:val="24"/>
        </w:rPr>
        <w:t xml:space="preserve"> Oxon: Routledge.</w:t>
      </w:r>
    </w:p>
    <w:p w14:paraId="62C90326" w14:textId="77777777" w:rsidR="00724410" w:rsidRPr="00724410" w:rsidRDefault="00724410" w:rsidP="00724410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724410">
        <w:rPr>
          <w:rFonts w:ascii="Arial" w:hAnsi="Arial" w:cs="Arial"/>
          <w:sz w:val="24"/>
          <w:szCs w:val="24"/>
        </w:rPr>
        <w:t xml:space="preserve">Resch, JA. et al., (2010) Giving parents a voice:  A qualitive study of the challenges experienced by parents with disabilities. </w:t>
      </w:r>
      <w:r w:rsidRPr="00724410">
        <w:rPr>
          <w:rFonts w:ascii="Arial" w:hAnsi="Arial" w:cs="Arial"/>
          <w:sz w:val="24"/>
          <w:szCs w:val="24"/>
          <w:shd w:val="clear" w:color="auto" w:fill="FFFFFF"/>
        </w:rPr>
        <w:t> </w:t>
      </w:r>
      <w:r w:rsidRPr="00724410">
        <w:rPr>
          <w:rStyle w:val="Emphasis"/>
          <w:rFonts w:ascii="Arial" w:hAnsi="Arial" w:cs="Arial"/>
          <w:sz w:val="24"/>
          <w:szCs w:val="24"/>
          <w:shd w:val="clear" w:color="auto" w:fill="FFFFFF"/>
        </w:rPr>
        <w:t>Rehabilitation Psychology, 55</w:t>
      </w:r>
      <w:r w:rsidRPr="00724410">
        <w:rPr>
          <w:rFonts w:ascii="Arial" w:hAnsi="Arial" w:cs="Arial"/>
          <w:sz w:val="24"/>
          <w:szCs w:val="24"/>
          <w:shd w:val="clear" w:color="auto" w:fill="FFFFFF"/>
        </w:rPr>
        <w:t>(2), 139–150. </w:t>
      </w:r>
      <w:r w:rsidRPr="00724410">
        <w:rPr>
          <w:rFonts w:ascii="Arial" w:hAnsi="Arial" w:cs="Arial"/>
          <w:sz w:val="24"/>
          <w:szCs w:val="24"/>
        </w:rPr>
        <w:t xml:space="preserve"> Available at:   </w:t>
      </w:r>
      <w:hyperlink r:id="rId24" w:tgtFrame="_blank" w:history="1">
        <w:r w:rsidRPr="00724410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https://doi.org/10.1037/a0019473</w:t>
        </w:r>
      </w:hyperlink>
    </w:p>
    <w:p w14:paraId="548AB394" w14:textId="77777777" w:rsidR="00724410" w:rsidRPr="00724410" w:rsidRDefault="00724410" w:rsidP="00724410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724410">
        <w:rPr>
          <w:rFonts w:ascii="Arial" w:hAnsi="Arial" w:cs="Arial"/>
          <w:sz w:val="24"/>
          <w:szCs w:val="24"/>
        </w:rPr>
        <w:t xml:space="preserve">Roberts, R. (2010) </w:t>
      </w:r>
      <w:r w:rsidRPr="00724410">
        <w:rPr>
          <w:rFonts w:ascii="Arial" w:hAnsi="Arial" w:cs="Arial"/>
          <w:i/>
          <w:iCs/>
          <w:sz w:val="24"/>
          <w:szCs w:val="24"/>
        </w:rPr>
        <w:t>Wellbeing from Birth</w:t>
      </w:r>
      <w:r w:rsidRPr="00724410">
        <w:rPr>
          <w:rFonts w:ascii="Arial" w:hAnsi="Arial" w:cs="Arial"/>
          <w:sz w:val="24"/>
          <w:szCs w:val="24"/>
        </w:rPr>
        <w:t xml:space="preserve">. London: Sage Publications Ltd. </w:t>
      </w:r>
    </w:p>
    <w:p w14:paraId="68180862" w14:textId="77777777" w:rsidR="00724410" w:rsidRPr="00724410" w:rsidRDefault="00724410" w:rsidP="00724410">
      <w:pPr>
        <w:tabs>
          <w:tab w:val="left" w:pos="1226"/>
        </w:tabs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724410">
        <w:rPr>
          <w:rFonts w:ascii="Arial" w:hAnsi="Arial" w:cs="Arial"/>
          <w:sz w:val="24"/>
          <w:szCs w:val="24"/>
        </w:rPr>
        <w:t xml:space="preserve">Rodger, R. (2012) </w:t>
      </w:r>
      <w:r w:rsidRPr="00724410">
        <w:rPr>
          <w:rFonts w:ascii="Arial" w:hAnsi="Arial" w:cs="Arial"/>
          <w:i/>
          <w:iCs/>
          <w:sz w:val="24"/>
          <w:szCs w:val="24"/>
        </w:rPr>
        <w:t xml:space="preserve">Planning an Appropriate Curriculum in the Early Years.  Guide for early years practitioners and leaders, </w:t>
      </w:r>
      <w:proofErr w:type="gramStart"/>
      <w:r w:rsidRPr="00724410">
        <w:rPr>
          <w:rFonts w:ascii="Arial" w:hAnsi="Arial" w:cs="Arial"/>
          <w:i/>
          <w:iCs/>
          <w:sz w:val="24"/>
          <w:szCs w:val="24"/>
        </w:rPr>
        <w:t>students</w:t>
      </w:r>
      <w:proofErr w:type="gramEnd"/>
      <w:r w:rsidRPr="00724410">
        <w:rPr>
          <w:rFonts w:ascii="Arial" w:hAnsi="Arial" w:cs="Arial"/>
          <w:i/>
          <w:iCs/>
          <w:sz w:val="24"/>
          <w:szCs w:val="24"/>
        </w:rPr>
        <w:t xml:space="preserve"> and parents.</w:t>
      </w:r>
      <w:r w:rsidRPr="00724410">
        <w:rPr>
          <w:rFonts w:ascii="Arial" w:hAnsi="Arial" w:cs="Arial"/>
          <w:sz w:val="24"/>
          <w:szCs w:val="24"/>
        </w:rPr>
        <w:t xml:space="preserve"> Oxon: Routledge.</w:t>
      </w:r>
    </w:p>
    <w:p w14:paraId="7D068CB6" w14:textId="77777777" w:rsidR="00724410" w:rsidRPr="00724410" w:rsidRDefault="00724410" w:rsidP="00724410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724410">
        <w:rPr>
          <w:rFonts w:ascii="Arial" w:hAnsi="Arial" w:cs="Arial"/>
          <w:sz w:val="24"/>
          <w:szCs w:val="24"/>
        </w:rPr>
        <w:t xml:space="preserve">Sane Australia, (2018) </w:t>
      </w:r>
      <w:r w:rsidRPr="00724410">
        <w:rPr>
          <w:rFonts w:ascii="Arial" w:hAnsi="Arial" w:cs="Arial"/>
          <w:i/>
          <w:iCs/>
          <w:sz w:val="24"/>
          <w:szCs w:val="24"/>
        </w:rPr>
        <w:t>Healthy Living: Factsheet</w:t>
      </w:r>
      <w:r w:rsidRPr="00724410">
        <w:rPr>
          <w:rFonts w:ascii="Arial" w:hAnsi="Arial" w:cs="Arial"/>
          <w:sz w:val="24"/>
          <w:szCs w:val="24"/>
        </w:rPr>
        <w:t xml:space="preserve">. Available at: </w:t>
      </w:r>
      <w:hyperlink r:id="rId25" w:history="1">
        <w:r w:rsidRPr="00724410">
          <w:rPr>
            <w:rStyle w:val="Hyperlink"/>
            <w:rFonts w:ascii="Arial" w:hAnsi="Arial" w:cs="Arial"/>
            <w:sz w:val="24"/>
            <w:szCs w:val="24"/>
          </w:rPr>
          <w:t>https://www.sane.org/information-stories/facts-and-guides/healthy-living</w:t>
        </w:r>
      </w:hyperlink>
      <w:r w:rsidRPr="00724410">
        <w:rPr>
          <w:rFonts w:ascii="Arial" w:hAnsi="Arial" w:cs="Arial"/>
          <w:sz w:val="24"/>
          <w:szCs w:val="24"/>
        </w:rPr>
        <w:t xml:space="preserve"> (Accessed on: 11</w:t>
      </w:r>
      <w:r w:rsidRPr="00724410">
        <w:rPr>
          <w:rFonts w:ascii="Arial" w:hAnsi="Arial" w:cs="Arial"/>
          <w:sz w:val="24"/>
          <w:szCs w:val="24"/>
          <w:vertAlign w:val="superscript"/>
        </w:rPr>
        <w:t>th</w:t>
      </w:r>
      <w:r w:rsidRPr="00724410">
        <w:rPr>
          <w:rFonts w:ascii="Arial" w:hAnsi="Arial" w:cs="Arial"/>
          <w:sz w:val="24"/>
          <w:szCs w:val="24"/>
        </w:rPr>
        <w:t xml:space="preserve"> May 2020).</w:t>
      </w:r>
    </w:p>
    <w:p w14:paraId="7F511EA5" w14:textId="77777777" w:rsidR="00724410" w:rsidRPr="00724410" w:rsidRDefault="00724410" w:rsidP="00724410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bookmarkStart w:id="2" w:name="_Hlk22558309"/>
      <w:r w:rsidRPr="00724410">
        <w:rPr>
          <w:rFonts w:ascii="Arial" w:hAnsi="Arial" w:cs="Arial"/>
          <w:sz w:val="24"/>
          <w:szCs w:val="24"/>
        </w:rPr>
        <w:t xml:space="preserve">Snap Cymru, (NO Date) </w:t>
      </w:r>
      <w:r w:rsidRPr="00724410">
        <w:rPr>
          <w:rFonts w:ascii="Arial" w:hAnsi="Arial" w:cs="Arial"/>
          <w:i/>
          <w:iCs/>
          <w:sz w:val="24"/>
          <w:szCs w:val="24"/>
        </w:rPr>
        <w:t>[PDF] IDP-Snap Cymru</w:t>
      </w:r>
      <w:r w:rsidRPr="00724410">
        <w:rPr>
          <w:rFonts w:ascii="Arial" w:hAnsi="Arial" w:cs="Arial"/>
          <w:sz w:val="24"/>
          <w:szCs w:val="24"/>
        </w:rPr>
        <w:t xml:space="preserve">. Available at: </w:t>
      </w:r>
      <w:hyperlink r:id="rId26" w:history="1">
        <w:r w:rsidRPr="00724410">
          <w:rPr>
            <w:rStyle w:val="Hyperlink"/>
            <w:rFonts w:ascii="Arial" w:hAnsi="Arial" w:cs="Arial"/>
            <w:sz w:val="24"/>
            <w:szCs w:val="24"/>
          </w:rPr>
          <w:t>http://www.snapcymru.org/wp-content/uploads/2014/09/IDP-Booklet.pdf</w:t>
        </w:r>
      </w:hyperlink>
      <w:r w:rsidRPr="00724410">
        <w:rPr>
          <w:rFonts w:ascii="Arial" w:hAnsi="Arial" w:cs="Arial"/>
          <w:sz w:val="24"/>
          <w:szCs w:val="24"/>
        </w:rPr>
        <w:t xml:space="preserve"> (Accessed on: 18</w:t>
      </w:r>
      <w:r w:rsidRPr="00724410">
        <w:rPr>
          <w:rFonts w:ascii="Arial" w:hAnsi="Arial" w:cs="Arial"/>
          <w:sz w:val="24"/>
          <w:szCs w:val="24"/>
          <w:vertAlign w:val="superscript"/>
        </w:rPr>
        <w:t>th</w:t>
      </w:r>
      <w:r w:rsidRPr="00724410">
        <w:rPr>
          <w:rFonts w:ascii="Arial" w:hAnsi="Arial" w:cs="Arial"/>
          <w:sz w:val="24"/>
          <w:szCs w:val="24"/>
        </w:rPr>
        <w:t xml:space="preserve"> October 2019)</w:t>
      </w:r>
    </w:p>
    <w:bookmarkEnd w:id="2"/>
    <w:p w14:paraId="66119BF2" w14:textId="77777777" w:rsidR="00724410" w:rsidRPr="00724410" w:rsidRDefault="00724410" w:rsidP="00724410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proofErr w:type="spellStart"/>
      <w:r w:rsidRPr="00724410">
        <w:rPr>
          <w:rFonts w:ascii="Arial" w:hAnsi="Arial" w:cs="Arial"/>
          <w:sz w:val="24"/>
          <w:szCs w:val="24"/>
        </w:rPr>
        <w:t>Snapcymru</w:t>
      </w:r>
      <w:proofErr w:type="spellEnd"/>
      <w:r w:rsidRPr="00724410">
        <w:rPr>
          <w:rFonts w:ascii="Arial" w:hAnsi="Arial" w:cs="Arial"/>
          <w:sz w:val="24"/>
          <w:szCs w:val="24"/>
        </w:rPr>
        <w:t>, (2020</w:t>
      </w:r>
      <w:r w:rsidRPr="00724410">
        <w:rPr>
          <w:rFonts w:ascii="Arial" w:hAnsi="Arial" w:cs="Arial"/>
          <w:i/>
          <w:iCs/>
          <w:sz w:val="24"/>
          <w:szCs w:val="24"/>
        </w:rPr>
        <w:t xml:space="preserve">) ALN/SEN Reform: Proposed changes to the way children and young people’s special educational needs will be identified, </w:t>
      </w:r>
      <w:proofErr w:type="gramStart"/>
      <w:r w:rsidRPr="00724410">
        <w:rPr>
          <w:rFonts w:ascii="Arial" w:hAnsi="Arial" w:cs="Arial"/>
          <w:i/>
          <w:iCs/>
          <w:sz w:val="24"/>
          <w:szCs w:val="24"/>
        </w:rPr>
        <w:t>assessed</w:t>
      </w:r>
      <w:proofErr w:type="gramEnd"/>
      <w:r w:rsidRPr="00724410">
        <w:rPr>
          <w:rFonts w:ascii="Arial" w:hAnsi="Arial" w:cs="Arial"/>
          <w:i/>
          <w:iCs/>
          <w:sz w:val="24"/>
          <w:szCs w:val="24"/>
        </w:rPr>
        <w:t xml:space="preserve"> and me</w:t>
      </w:r>
      <w:r w:rsidRPr="00724410">
        <w:rPr>
          <w:rFonts w:ascii="Arial" w:hAnsi="Arial" w:cs="Arial"/>
          <w:sz w:val="24"/>
          <w:szCs w:val="24"/>
        </w:rPr>
        <w:t xml:space="preserve">t. Available at: </w:t>
      </w:r>
      <w:hyperlink r:id="rId27" w:history="1">
        <w:r w:rsidRPr="00724410">
          <w:rPr>
            <w:rStyle w:val="Hyperlink"/>
            <w:rFonts w:ascii="Arial" w:hAnsi="Arial" w:cs="Arial"/>
            <w:sz w:val="24"/>
            <w:szCs w:val="24"/>
          </w:rPr>
          <w:t>http://www.snapcymru.org/help-for-families/aln-reform/</w:t>
        </w:r>
      </w:hyperlink>
      <w:r w:rsidRPr="00724410">
        <w:rPr>
          <w:rFonts w:ascii="Arial" w:hAnsi="Arial" w:cs="Arial"/>
          <w:sz w:val="24"/>
          <w:szCs w:val="24"/>
        </w:rPr>
        <w:t xml:space="preserve"> (Accessed on: 10</w:t>
      </w:r>
      <w:r w:rsidRPr="00724410">
        <w:rPr>
          <w:rFonts w:ascii="Arial" w:hAnsi="Arial" w:cs="Arial"/>
          <w:sz w:val="24"/>
          <w:szCs w:val="24"/>
          <w:vertAlign w:val="superscript"/>
        </w:rPr>
        <w:t>th</w:t>
      </w:r>
      <w:r w:rsidRPr="00724410">
        <w:rPr>
          <w:rFonts w:ascii="Arial" w:hAnsi="Arial" w:cs="Arial"/>
          <w:sz w:val="24"/>
          <w:szCs w:val="24"/>
        </w:rPr>
        <w:t xml:space="preserve"> May 2020).</w:t>
      </w:r>
    </w:p>
    <w:p w14:paraId="4C98846E" w14:textId="77777777" w:rsidR="00724410" w:rsidRPr="00724410" w:rsidRDefault="00724410" w:rsidP="00724410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724410">
        <w:rPr>
          <w:rFonts w:ascii="Arial" w:hAnsi="Arial" w:cs="Arial"/>
          <w:sz w:val="24"/>
          <w:szCs w:val="24"/>
        </w:rPr>
        <w:t xml:space="preserve">The Institute of Health Equity, (2010) </w:t>
      </w:r>
      <w:r w:rsidRPr="00724410">
        <w:rPr>
          <w:rFonts w:ascii="Arial" w:hAnsi="Arial" w:cs="Arial"/>
          <w:i/>
          <w:iCs/>
          <w:sz w:val="24"/>
          <w:szCs w:val="24"/>
        </w:rPr>
        <w:t>Fair Society. Healthy Lives</w:t>
      </w:r>
      <w:r w:rsidRPr="00724410">
        <w:rPr>
          <w:rFonts w:ascii="Arial" w:hAnsi="Arial" w:cs="Arial"/>
          <w:sz w:val="24"/>
          <w:szCs w:val="24"/>
        </w:rPr>
        <w:t xml:space="preserve">. Available at: </w:t>
      </w:r>
      <w:hyperlink r:id="rId28" w:history="1">
        <w:r w:rsidRPr="00724410">
          <w:rPr>
            <w:rStyle w:val="Hyperlink"/>
            <w:rFonts w:ascii="Arial" w:hAnsi="Arial" w:cs="Arial"/>
            <w:sz w:val="24"/>
            <w:szCs w:val="24"/>
          </w:rPr>
          <w:t>http://www.instituteofhealthequity.org/resources-reports/fair-society-healthy-lives-the-marmot-review/fair-society-healthy-lives-full-report-pdf.pdf</w:t>
        </w:r>
      </w:hyperlink>
      <w:r w:rsidRPr="00724410">
        <w:rPr>
          <w:rFonts w:ascii="Arial" w:hAnsi="Arial" w:cs="Arial"/>
          <w:sz w:val="24"/>
          <w:szCs w:val="24"/>
        </w:rPr>
        <w:t xml:space="preserve"> (Accessed on 25</w:t>
      </w:r>
      <w:r w:rsidRPr="00724410">
        <w:rPr>
          <w:rFonts w:ascii="Arial" w:hAnsi="Arial" w:cs="Arial"/>
          <w:sz w:val="24"/>
          <w:szCs w:val="24"/>
          <w:vertAlign w:val="superscript"/>
        </w:rPr>
        <w:t>th</w:t>
      </w:r>
      <w:r w:rsidRPr="00724410">
        <w:rPr>
          <w:rFonts w:ascii="Arial" w:hAnsi="Arial" w:cs="Arial"/>
          <w:sz w:val="24"/>
          <w:szCs w:val="24"/>
        </w:rPr>
        <w:t xml:space="preserve"> April 2020).</w:t>
      </w:r>
    </w:p>
    <w:p w14:paraId="121D50EC" w14:textId="77777777" w:rsidR="00724410" w:rsidRPr="00724410" w:rsidRDefault="00724410" w:rsidP="00724410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724410">
        <w:rPr>
          <w:rFonts w:ascii="Arial" w:hAnsi="Arial" w:cs="Arial"/>
          <w:sz w:val="24"/>
          <w:szCs w:val="24"/>
        </w:rPr>
        <w:lastRenderedPageBreak/>
        <w:t xml:space="preserve">The Institute of Health Equity, (2020) </w:t>
      </w:r>
      <w:r w:rsidRPr="00724410">
        <w:rPr>
          <w:rFonts w:ascii="Arial" w:hAnsi="Arial" w:cs="Arial"/>
          <w:i/>
          <w:iCs/>
          <w:sz w:val="24"/>
          <w:szCs w:val="24"/>
        </w:rPr>
        <w:t xml:space="preserve">Health Equity in England: The Marmot Review 10 years on </w:t>
      </w:r>
      <w:hyperlink r:id="rId29" w:history="1">
        <w:r w:rsidRPr="00724410">
          <w:rPr>
            <w:rStyle w:val="Hyperlink"/>
            <w:rFonts w:ascii="Arial" w:hAnsi="Arial" w:cs="Arial"/>
            <w:sz w:val="24"/>
            <w:szCs w:val="24"/>
          </w:rPr>
          <w:t>https://www.health.org.uk/sites/default/files/upload/publications/2020/Health%20Equity%20in%20England_The%20Marmot%20Review%2010%20Years%20On_full%20report.pdf</w:t>
        </w:r>
      </w:hyperlink>
      <w:r w:rsidRPr="00724410">
        <w:rPr>
          <w:rFonts w:ascii="Arial" w:hAnsi="Arial" w:cs="Arial"/>
          <w:sz w:val="24"/>
          <w:szCs w:val="24"/>
        </w:rPr>
        <w:t xml:space="preserve"> (Accessed on 25</w:t>
      </w:r>
      <w:r w:rsidRPr="00724410">
        <w:rPr>
          <w:rFonts w:ascii="Arial" w:hAnsi="Arial" w:cs="Arial"/>
          <w:sz w:val="24"/>
          <w:szCs w:val="24"/>
          <w:vertAlign w:val="superscript"/>
        </w:rPr>
        <w:t>th</w:t>
      </w:r>
      <w:r w:rsidRPr="00724410">
        <w:rPr>
          <w:rFonts w:ascii="Arial" w:hAnsi="Arial" w:cs="Arial"/>
          <w:sz w:val="24"/>
          <w:szCs w:val="24"/>
        </w:rPr>
        <w:t xml:space="preserve"> April 2020).</w:t>
      </w:r>
    </w:p>
    <w:p w14:paraId="09B622DD" w14:textId="15E4ACDB" w:rsidR="00724410" w:rsidRPr="00724410" w:rsidRDefault="00724410" w:rsidP="00724410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724410">
        <w:rPr>
          <w:rFonts w:ascii="Arial" w:hAnsi="Arial" w:cs="Arial"/>
          <w:sz w:val="24"/>
          <w:szCs w:val="24"/>
        </w:rPr>
        <w:t xml:space="preserve">Institute of Health Equity, (2014) </w:t>
      </w:r>
      <w:r w:rsidRPr="00724410">
        <w:rPr>
          <w:rFonts w:ascii="Arial" w:hAnsi="Arial" w:cs="Arial"/>
          <w:i/>
          <w:iCs/>
          <w:sz w:val="24"/>
          <w:szCs w:val="24"/>
        </w:rPr>
        <w:t>Marmot Review: Fair Society, Healthy Lives</w:t>
      </w:r>
      <w:r w:rsidRPr="00724410">
        <w:rPr>
          <w:rFonts w:ascii="Arial" w:hAnsi="Arial" w:cs="Arial"/>
          <w:sz w:val="24"/>
          <w:szCs w:val="24"/>
        </w:rPr>
        <w:t xml:space="preserve"> </w:t>
      </w:r>
      <w:hyperlink r:id="rId30" w:history="1">
        <w:r w:rsidRPr="00724410">
          <w:rPr>
            <w:rStyle w:val="Hyperlink"/>
            <w:rFonts w:ascii="Arial" w:hAnsi="Arial" w:cs="Arial"/>
            <w:sz w:val="24"/>
            <w:szCs w:val="24"/>
          </w:rPr>
          <w:t>http://cfoaservices.co.uk/pdf/ProfessorSirMichaelMarmot.pdf</w:t>
        </w:r>
      </w:hyperlink>
      <w:r w:rsidRPr="00724410">
        <w:rPr>
          <w:rFonts w:ascii="Arial" w:hAnsi="Arial" w:cs="Arial"/>
          <w:sz w:val="24"/>
          <w:szCs w:val="24"/>
        </w:rPr>
        <w:t xml:space="preserve"> (Accessed on 25</w:t>
      </w:r>
      <w:r w:rsidRPr="00724410">
        <w:rPr>
          <w:rFonts w:ascii="Arial" w:hAnsi="Arial" w:cs="Arial"/>
          <w:sz w:val="24"/>
          <w:szCs w:val="24"/>
          <w:vertAlign w:val="superscript"/>
        </w:rPr>
        <w:t>th</w:t>
      </w:r>
      <w:r w:rsidRPr="00724410">
        <w:rPr>
          <w:rFonts w:ascii="Arial" w:hAnsi="Arial" w:cs="Arial"/>
          <w:sz w:val="24"/>
          <w:szCs w:val="24"/>
        </w:rPr>
        <w:t xml:space="preserve"> April 2020).</w:t>
      </w:r>
    </w:p>
    <w:p w14:paraId="2B642372" w14:textId="77777777" w:rsidR="00724410" w:rsidRPr="00724410" w:rsidRDefault="00724410" w:rsidP="00724410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proofErr w:type="spellStart"/>
      <w:r w:rsidRPr="00724410">
        <w:rPr>
          <w:rFonts w:ascii="Arial" w:hAnsi="Arial" w:cs="Arial"/>
          <w:sz w:val="24"/>
          <w:szCs w:val="24"/>
        </w:rPr>
        <w:t>Unicef</w:t>
      </w:r>
      <w:proofErr w:type="spellEnd"/>
      <w:r w:rsidRPr="00724410">
        <w:rPr>
          <w:rFonts w:ascii="Arial" w:hAnsi="Arial" w:cs="Arial"/>
          <w:sz w:val="24"/>
          <w:szCs w:val="24"/>
        </w:rPr>
        <w:t xml:space="preserve">, UK, (No date) </w:t>
      </w:r>
      <w:r w:rsidRPr="00724410">
        <w:rPr>
          <w:rFonts w:ascii="Arial" w:hAnsi="Arial" w:cs="Arial"/>
          <w:i/>
          <w:iCs/>
          <w:sz w:val="24"/>
          <w:szCs w:val="24"/>
        </w:rPr>
        <w:t>A summary of the UN convention on the Rights of the child.</w:t>
      </w:r>
      <w:r w:rsidRPr="00724410">
        <w:rPr>
          <w:rFonts w:ascii="Arial" w:hAnsi="Arial" w:cs="Arial"/>
          <w:sz w:val="24"/>
          <w:szCs w:val="24"/>
        </w:rPr>
        <w:t xml:space="preserve"> Available at: </w:t>
      </w:r>
      <w:hyperlink r:id="rId31" w:history="1">
        <w:r w:rsidRPr="00724410">
          <w:rPr>
            <w:rStyle w:val="Hyperlink"/>
            <w:rFonts w:ascii="Arial" w:hAnsi="Arial" w:cs="Arial"/>
            <w:sz w:val="24"/>
            <w:szCs w:val="24"/>
          </w:rPr>
          <w:t>https://www.unicef.org.uk/wp-content/uploads/2010/05/UNCRC_summary-1.pdf</w:t>
        </w:r>
      </w:hyperlink>
      <w:r w:rsidRPr="00724410">
        <w:rPr>
          <w:rFonts w:ascii="Arial" w:hAnsi="Arial" w:cs="Arial"/>
          <w:sz w:val="24"/>
          <w:szCs w:val="24"/>
        </w:rPr>
        <w:t xml:space="preserve"> (Accessed on 7</w:t>
      </w:r>
      <w:r w:rsidRPr="00724410">
        <w:rPr>
          <w:rFonts w:ascii="Arial" w:hAnsi="Arial" w:cs="Arial"/>
          <w:sz w:val="24"/>
          <w:szCs w:val="24"/>
          <w:vertAlign w:val="superscript"/>
        </w:rPr>
        <w:t>th</w:t>
      </w:r>
      <w:r w:rsidRPr="00724410">
        <w:rPr>
          <w:rFonts w:ascii="Arial" w:hAnsi="Arial" w:cs="Arial"/>
          <w:sz w:val="24"/>
          <w:szCs w:val="24"/>
        </w:rPr>
        <w:t xml:space="preserve"> May 2020).</w:t>
      </w:r>
    </w:p>
    <w:p w14:paraId="3BB097DE" w14:textId="77777777" w:rsidR="00724410" w:rsidRPr="00724410" w:rsidRDefault="00724410" w:rsidP="00724410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724410">
        <w:rPr>
          <w:rFonts w:ascii="Arial" w:hAnsi="Arial" w:cs="Arial"/>
          <w:sz w:val="24"/>
          <w:szCs w:val="24"/>
        </w:rPr>
        <w:t xml:space="preserve">Welsh Gov, (2014) </w:t>
      </w:r>
      <w:r w:rsidRPr="00724410">
        <w:rPr>
          <w:rFonts w:ascii="Arial" w:hAnsi="Arial" w:cs="Arial"/>
          <w:i/>
          <w:iCs/>
          <w:sz w:val="24"/>
          <w:szCs w:val="24"/>
        </w:rPr>
        <w:t>White Paper</w:t>
      </w:r>
      <w:r w:rsidRPr="00724410">
        <w:rPr>
          <w:rFonts w:ascii="Arial" w:hAnsi="Arial" w:cs="Arial"/>
          <w:sz w:val="24"/>
          <w:szCs w:val="24"/>
        </w:rPr>
        <w:t xml:space="preserve">. </w:t>
      </w:r>
      <w:r w:rsidRPr="00724410">
        <w:rPr>
          <w:rFonts w:ascii="Arial" w:hAnsi="Arial" w:cs="Arial"/>
          <w:i/>
          <w:iCs/>
          <w:sz w:val="24"/>
          <w:szCs w:val="24"/>
        </w:rPr>
        <w:t>Legislative proposals for additional learning needs</w:t>
      </w:r>
      <w:r w:rsidRPr="00724410">
        <w:rPr>
          <w:rFonts w:ascii="Arial" w:hAnsi="Arial" w:cs="Arial"/>
          <w:sz w:val="24"/>
          <w:szCs w:val="24"/>
        </w:rPr>
        <w:t xml:space="preserve">. Available at: </w:t>
      </w:r>
      <w:hyperlink r:id="rId32" w:history="1">
        <w:r w:rsidRPr="00724410">
          <w:rPr>
            <w:rStyle w:val="Hyperlink"/>
            <w:rFonts w:ascii="Arial" w:hAnsi="Arial" w:cs="Arial"/>
            <w:sz w:val="24"/>
            <w:szCs w:val="24"/>
          </w:rPr>
          <w:t>https://gov.wales/sites/default/files/consultations/2018-01/140604-consultation-document-en_0.pdf</w:t>
        </w:r>
      </w:hyperlink>
      <w:r w:rsidRPr="00724410">
        <w:rPr>
          <w:rFonts w:ascii="Arial" w:hAnsi="Arial" w:cs="Arial"/>
          <w:sz w:val="24"/>
          <w:szCs w:val="24"/>
        </w:rPr>
        <w:t xml:space="preserve"> (Accessed on: 8</w:t>
      </w:r>
      <w:r w:rsidRPr="00724410">
        <w:rPr>
          <w:rFonts w:ascii="Arial" w:hAnsi="Arial" w:cs="Arial"/>
          <w:sz w:val="24"/>
          <w:szCs w:val="24"/>
          <w:vertAlign w:val="superscript"/>
        </w:rPr>
        <w:t>th</w:t>
      </w:r>
      <w:r w:rsidRPr="00724410">
        <w:rPr>
          <w:rFonts w:ascii="Arial" w:hAnsi="Arial" w:cs="Arial"/>
          <w:sz w:val="24"/>
          <w:szCs w:val="24"/>
        </w:rPr>
        <w:t xml:space="preserve"> May 2020).</w:t>
      </w:r>
    </w:p>
    <w:p w14:paraId="00BEF61F" w14:textId="77777777" w:rsidR="00724410" w:rsidRPr="00724410" w:rsidRDefault="00724410" w:rsidP="00724410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724410">
        <w:rPr>
          <w:rFonts w:ascii="Arial" w:hAnsi="Arial" w:cs="Arial"/>
          <w:sz w:val="24"/>
          <w:szCs w:val="24"/>
        </w:rPr>
        <w:t xml:space="preserve">Welsh Gov, (2018) </w:t>
      </w:r>
      <w:r w:rsidRPr="00724410">
        <w:rPr>
          <w:rFonts w:ascii="Arial" w:hAnsi="Arial" w:cs="Arial"/>
          <w:i/>
          <w:iCs/>
          <w:sz w:val="24"/>
          <w:szCs w:val="24"/>
        </w:rPr>
        <w:t>Additional Learning Needs and Education Tribunal (Wales) Act</w:t>
      </w:r>
      <w:r w:rsidRPr="00724410">
        <w:rPr>
          <w:rFonts w:ascii="Arial" w:hAnsi="Arial" w:cs="Arial"/>
          <w:sz w:val="24"/>
          <w:szCs w:val="24"/>
        </w:rPr>
        <w:t xml:space="preserve">. Available at: </w:t>
      </w:r>
      <w:hyperlink r:id="rId33" w:history="1">
        <w:r w:rsidRPr="00724410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https://gov.wales/sites/default/files/publications/2018-04/additional-learning-needs-and-education-tribunal-wales-act-2018-explanatory-memorandum.pdf</w:t>
        </w:r>
      </w:hyperlink>
      <w:r w:rsidRPr="00724410">
        <w:rPr>
          <w:rFonts w:ascii="Arial" w:hAnsi="Arial" w:cs="Arial"/>
          <w:sz w:val="24"/>
          <w:szCs w:val="24"/>
        </w:rPr>
        <w:t xml:space="preserve"> (Accessed on:12</w:t>
      </w:r>
      <w:r w:rsidRPr="00724410">
        <w:rPr>
          <w:rFonts w:ascii="Arial" w:hAnsi="Arial" w:cs="Arial"/>
          <w:sz w:val="24"/>
          <w:szCs w:val="24"/>
          <w:vertAlign w:val="superscript"/>
        </w:rPr>
        <w:t>th</w:t>
      </w:r>
      <w:r w:rsidRPr="00724410">
        <w:rPr>
          <w:rFonts w:ascii="Arial" w:hAnsi="Arial" w:cs="Arial"/>
          <w:sz w:val="24"/>
          <w:szCs w:val="24"/>
        </w:rPr>
        <w:t xml:space="preserve"> May 2020).</w:t>
      </w:r>
    </w:p>
    <w:p w14:paraId="38F4A7E7" w14:textId="7E8F9736" w:rsidR="00724410" w:rsidRPr="00724410" w:rsidRDefault="00724410" w:rsidP="00724410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724410">
        <w:rPr>
          <w:rFonts w:ascii="Arial" w:hAnsi="Arial" w:cs="Arial"/>
          <w:sz w:val="24"/>
          <w:szCs w:val="24"/>
        </w:rPr>
        <w:t>Welsh G</w:t>
      </w:r>
      <w:r>
        <w:rPr>
          <w:rFonts w:ascii="Arial" w:hAnsi="Arial" w:cs="Arial"/>
          <w:sz w:val="24"/>
          <w:szCs w:val="24"/>
        </w:rPr>
        <w:t>ov</w:t>
      </w:r>
      <w:r w:rsidRPr="00724410">
        <w:rPr>
          <w:rFonts w:ascii="Arial" w:hAnsi="Arial" w:cs="Arial"/>
          <w:sz w:val="24"/>
          <w:szCs w:val="24"/>
        </w:rPr>
        <w:t xml:space="preserve">, (2013) </w:t>
      </w:r>
      <w:r w:rsidRPr="00724410">
        <w:rPr>
          <w:rFonts w:ascii="Arial" w:hAnsi="Arial" w:cs="Arial"/>
          <w:i/>
          <w:iCs/>
          <w:sz w:val="24"/>
          <w:szCs w:val="24"/>
        </w:rPr>
        <w:t>Theme 5: Developing community partnerships and multi-agency working Resources 1-2</w:t>
      </w:r>
      <w:r w:rsidRPr="00724410">
        <w:rPr>
          <w:rFonts w:ascii="Arial" w:hAnsi="Arial" w:cs="Arial"/>
          <w:sz w:val="24"/>
          <w:szCs w:val="24"/>
        </w:rPr>
        <w:t xml:space="preserve">. Available at: </w:t>
      </w:r>
      <w:hyperlink r:id="rId34" w:history="1">
        <w:r w:rsidRPr="00724410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https://gov.wales/sites/default/files/publications/2018-12/theme-5-developing-community-partnerships-and-multi-agency-working-resources-1-2.pdf</w:t>
        </w:r>
      </w:hyperlink>
      <w:r w:rsidRPr="00724410">
        <w:rPr>
          <w:rFonts w:ascii="Arial" w:hAnsi="Arial" w:cs="Arial"/>
          <w:sz w:val="24"/>
          <w:szCs w:val="24"/>
        </w:rPr>
        <w:t xml:space="preserve"> (Accessed on 12</w:t>
      </w:r>
      <w:r w:rsidRPr="00724410">
        <w:rPr>
          <w:rFonts w:ascii="Arial" w:hAnsi="Arial" w:cs="Arial"/>
          <w:sz w:val="24"/>
          <w:szCs w:val="24"/>
          <w:vertAlign w:val="superscript"/>
        </w:rPr>
        <w:t>th</w:t>
      </w:r>
      <w:r w:rsidRPr="00724410">
        <w:rPr>
          <w:rFonts w:ascii="Arial" w:hAnsi="Arial" w:cs="Arial"/>
          <w:sz w:val="24"/>
          <w:szCs w:val="24"/>
        </w:rPr>
        <w:t xml:space="preserve"> May 2020).</w:t>
      </w:r>
    </w:p>
    <w:p w14:paraId="1CDA1BF1" w14:textId="447A076E" w:rsidR="00724410" w:rsidRPr="00724410" w:rsidRDefault="00724410" w:rsidP="00724410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724410">
        <w:rPr>
          <w:rFonts w:ascii="Arial" w:hAnsi="Arial" w:cs="Arial"/>
          <w:sz w:val="24"/>
          <w:szCs w:val="24"/>
        </w:rPr>
        <w:t xml:space="preserve">Welsh Gov, (2018) </w:t>
      </w:r>
      <w:hyperlink r:id="rId35" w:history="1">
        <w:r w:rsidRPr="00724410">
          <w:rPr>
            <w:rStyle w:val="Hyperlink"/>
            <w:rFonts w:ascii="Arial" w:hAnsi="Arial" w:cs="Arial"/>
            <w:i/>
            <w:iCs/>
            <w:color w:val="auto"/>
            <w:sz w:val="24"/>
            <w:szCs w:val="24"/>
            <w:u w:val="none"/>
          </w:rPr>
          <w:t>Implementing the additional Learning Needs and Education Tribunal (Wales) Act 2018: A guide to the timeframes for implementing individual development plans for children of compulsory school age and under</w:t>
        </w:r>
        <w:r w:rsidRPr="00724410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.</w:t>
        </w:r>
        <w:r w:rsidRPr="00724410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 xml:space="preserve">  </w:t>
        </w:r>
        <w:r w:rsidRPr="00724410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Available at:</w:t>
        </w:r>
        <w:r w:rsidRPr="00724410">
          <w:rPr>
            <w:rStyle w:val="Hyperlink"/>
            <w:rFonts w:ascii="Arial" w:hAnsi="Arial" w:cs="Arial"/>
            <w:sz w:val="24"/>
            <w:szCs w:val="24"/>
          </w:rPr>
          <w:t xml:space="preserve"> https://gov.wales/sites/default/files/publications/2018-06/additional-learning-needs-and-education-tribunal-wales-act-2018-implementation-guide-for-individual-development-plans.pdf</w:t>
        </w:r>
      </w:hyperlink>
      <w:r w:rsidRPr="00724410">
        <w:rPr>
          <w:rFonts w:ascii="Arial" w:hAnsi="Arial" w:cs="Arial"/>
          <w:sz w:val="24"/>
          <w:szCs w:val="24"/>
        </w:rPr>
        <w:t xml:space="preserve"> (Accessed on: 10</w:t>
      </w:r>
      <w:r w:rsidRPr="00724410">
        <w:rPr>
          <w:rFonts w:ascii="Arial" w:hAnsi="Arial" w:cs="Arial"/>
          <w:sz w:val="24"/>
          <w:szCs w:val="24"/>
          <w:vertAlign w:val="superscript"/>
        </w:rPr>
        <w:t>th</w:t>
      </w:r>
      <w:r w:rsidRPr="00724410">
        <w:rPr>
          <w:rFonts w:ascii="Arial" w:hAnsi="Arial" w:cs="Arial"/>
          <w:sz w:val="24"/>
          <w:szCs w:val="24"/>
        </w:rPr>
        <w:t xml:space="preserve"> May 2020). </w:t>
      </w:r>
    </w:p>
    <w:p w14:paraId="766EB561" w14:textId="7EDC1A0F" w:rsidR="00724410" w:rsidRPr="00724410" w:rsidRDefault="00724410" w:rsidP="00724410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724410">
        <w:rPr>
          <w:rFonts w:ascii="Arial" w:hAnsi="Arial" w:cs="Arial"/>
          <w:sz w:val="24"/>
          <w:szCs w:val="24"/>
        </w:rPr>
        <w:t xml:space="preserve">Welsh Gov, (2019) </w:t>
      </w:r>
      <w:r w:rsidRPr="00724410">
        <w:rPr>
          <w:rFonts w:ascii="Arial" w:hAnsi="Arial" w:cs="Arial"/>
          <w:i/>
          <w:iCs/>
          <w:sz w:val="24"/>
          <w:szCs w:val="24"/>
        </w:rPr>
        <w:t>Reports on Special Educational Needs (SEN) by type of need and type of provision</w:t>
      </w:r>
      <w:r w:rsidRPr="00724410">
        <w:rPr>
          <w:rFonts w:ascii="Arial" w:hAnsi="Arial" w:cs="Arial"/>
          <w:sz w:val="24"/>
          <w:szCs w:val="24"/>
        </w:rPr>
        <w:t xml:space="preserve">. Available at: </w:t>
      </w:r>
      <w:hyperlink r:id="rId36" w:history="1">
        <w:r w:rsidRPr="00724410">
          <w:rPr>
            <w:rStyle w:val="Hyperlink"/>
            <w:rFonts w:ascii="Arial" w:hAnsi="Arial" w:cs="Arial"/>
            <w:sz w:val="24"/>
            <w:szCs w:val="24"/>
          </w:rPr>
          <w:t>https://statswales.gov.wales/Catalogue/Education-and-Skills/Schools-and-Teachers/Schools-Census/Pupil-Level-Annual-School-Census/Special-Educational-</w:t>
        </w:r>
        <w:r w:rsidRPr="00724410">
          <w:rPr>
            <w:rStyle w:val="Hyperlink"/>
            <w:rFonts w:ascii="Arial" w:hAnsi="Arial" w:cs="Arial"/>
            <w:sz w:val="24"/>
            <w:szCs w:val="24"/>
          </w:rPr>
          <w:lastRenderedPageBreak/>
          <w:t>Needs/reportsofspecialeducationalneeds-by-typeofneed-typeofprovision</w:t>
        </w:r>
      </w:hyperlink>
      <w:r w:rsidRPr="00724410">
        <w:rPr>
          <w:rFonts w:ascii="Arial" w:hAnsi="Arial" w:cs="Arial"/>
          <w:sz w:val="24"/>
          <w:szCs w:val="24"/>
        </w:rPr>
        <w:t xml:space="preserve"> (Accessed on:11</w:t>
      </w:r>
      <w:r w:rsidRPr="00724410">
        <w:rPr>
          <w:rFonts w:ascii="Arial" w:hAnsi="Arial" w:cs="Arial"/>
          <w:sz w:val="24"/>
          <w:szCs w:val="24"/>
          <w:vertAlign w:val="superscript"/>
        </w:rPr>
        <w:t>th</w:t>
      </w:r>
      <w:r w:rsidRPr="00724410">
        <w:rPr>
          <w:rFonts w:ascii="Arial" w:hAnsi="Arial" w:cs="Arial"/>
          <w:sz w:val="24"/>
          <w:szCs w:val="24"/>
        </w:rPr>
        <w:t xml:space="preserve"> May 2020).</w:t>
      </w:r>
    </w:p>
    <w:sectPr w:rsidR="00724410" w:rsidRPr="00724410">
      <w:headerReference w:type="default" r:id="rId3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86865C9" w14:textId="77777777" w:rsidR="00AE49E2" w:rsidRDefault="00724410">
    <w:pPr>
      <w:pStyle w:val="Header"/>
    </w:pPr>
    <w:r>
      <w:t xml:space="preserve">EAEE5003                                                                                      </w:t>
    </w:r>
    <w:r>
      <w:t xml:space="preserve">                                  </w:t>
    </w:r>
    <w:r>
      <w:t xml:space="preserve">                           1904987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C7132F"/>
    <w:multiLevelType w:val="hybridMultilevel"/>
    <w:tmpl w:val="6BAC36D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4410"/>
    <w:rsid w:val="00724410"/>
    <w:rsid w:val="00E009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75B6A9"/>
  <w15:chartTrackingRefBased/>
  <w15:docId w15:val="{E4041D85-FA2B-4B2B-B1DC-E6B14EEC14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24410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2441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24410"/>
  </w:style>
  <w:style w:type="character" w:styleId="Hyperlink">
    <w:name w:val="Hyperlink"/>
    <w:basedOn w:val="DefaultParagraphFont"/>
    <w:uiPriority w:val="99"/>
    <w:unhideWhenUsed/>
    <w:rsid w:val="00724410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724410"/>
    <w:rPr>
      <w:i/>
      <w:iCs/>
    </w:rPr>
  </w:style>
  <w:style w:type="paragraph" w:styleId="ListParagraph">
    <w:name w:val="List Paragraph"/>
    <w:basedOn w:val="Normal"/>
    <w:uiPriority w:val="34"/>
    <w:qFormat/>
    <w:rsid w:val="0072441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ictionary.cambridge.org/dictionary/english/well-being" TargetMode="External"/><Relationship Id="rId13" Type="http://schemas.openxmlformats.org/officeDocument/2006/relationships/hyperlink" Target="https://www.dewis.wales/additional-learning-needs-cyp" TargetMode="External"/><Relationship Id="rId18" Type="http://schemas.openxmlformats.org/officeDocument/2006/relationships/hyperlink" Target="http://www.legislation.gov.uk/anaw/2014/4/pdfs/anaw_20140004_en.pdf" TargetMode="External"/><Relationship Id="rId26" Type="http://schemas.openxmlformats.org/officeDocument/2006/relationships/hyperlink" Target="http://www.snapcymru.org/wp-content/uploads/2014/09/IDP-Booklet.pdf" TargetMode="External"/><Relationship Id="rId39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hyperlink" Target="http://www.snapcymru.org/wp-content/uploads/2015/10/15-025.pdf" TargetMode="External"/><Relationship Id="rId34" Type="http://schemas.openxmlformats.org/officeDocument/2006/relationships/hyperlink" Target="https://gov.wales/sites/default/files/publications/2018-12/theme-5-developing-community-partnerships-and-multi-agency-working-resources-1-2.pdf" TargetMode="External"/><Relationship Id="rId7" Type="http://schemas.openxmlformats.org/officeDocument/2006/relationships/hyperlink" Target="https://dictionary.cambridge.org/dictionary/english/care" TargetMode="External"/><Relationship Id="rId12" Type="http://schemas.openxmlformats.org/officeDocument/2006/relationships/hyperlink" Target="https://assets.publishing.service.gov.uk/government/uploads/system/uploads/attachment_data/file/277566/Narrative__January_2014_.pdf" TargetMode="External"/><Relationship Id="rId17" Type="http://schemas.openxmlformats.org/officeDocument/2006/relationships/hyperlink" Target="https://www.gov.uk/children-with-special-educational-needs" TargetMode="External"/><Relationship Id="rId25" Type="http://schemas.openxmlformats.org/officeDocument/2006/relationships/hyperlink" Target="https://www.sane.org/information-stories/facts-and-guides/healthy-living" TargetMode="External"/><Relationship Id="rId33" Type="http://schemas.openxmlformats.org/officeDocument/2006/relationships/hyperlink" Target="https://gov.wales/sites/default/files/publications/2018-04/additional-learning-needs-and-education-tribunal-wales-act-2018-explanatory-memorandum.pdf" TargetMode="External"/><Relationship Id="rId38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://www.legislation.gov.uk/ukpga/2014/6/part/3/enacted" TargetMode="External"/><Relationship Id="rId20" Type="http://schemas.openxmlformats.org/officeDocument/2006/relationships/hyperlink" Target="https://www.merriam-webster.com/dictionary/well-being" TargetMode="External"/><Relationship Id="rId29" Type="http://schemas.openxmlformats.org/officeDocument/2006/relationships/hyperlink" Target="https://www.health.org.uk/sites/default/files/upload/publications/2020/Health%20Equity%20in%20England_The%20Marmot%20Review%2010%20Years%20On_full%20report.pdf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researchgate.net/publication/273300038_Well-being_Subjective_and_Objective_Aspects" TargetMode="External"/><Relationship Id="rId11" Type="http://schemas.openxmlformats.org/officeDocument/2006/relationships/hyperlink" Target="https://senedd.wales/Research%20Documents/16-059%20SEN/16-059-Web-%20English.pdf" TargetMode="External"/><Relationship Id="rId24" Type="http://schemas.openxmlformats.org/officeDocument/2006/relationships/hyperlink" Target="https://psycnet.apa.org/doi/10.1037/a0019473" TargetMode="External"/><Relationship Id="rId32" Type="http://schemas.openxmlformats.org/officeDocument/2006/relationships/hyperlink" Target="https://gov.wales/sites/default/files/consultations/2018-01/140604-consultation-document-en_0.pdf" TargetMode="External"/><Relationship Id="rId37" Type="http://schemas.openxmlformats.org/officeDocument/2006/relationships/header" Target="header1.xml"/><Relationship Id="rId5" Type="http://schemas.openxmlformats.org/officeDocument/2006/relationships/hyperlink" Target="https://doi.org/10.1007/s12115-017-0198-6" TargetMode="External"/><Relationship Id="rId15" Type="http://schemas.openxmlformats.org/officeDocument/2006/relationships/hyperlink" Target="https://esrc.ukri.org/about-us/50-years-of-esrc/50-achievements/the-dahlgren-whitehead-rainbow/" TargetMode="External"/><Relationship Id="rId23" Type="http://schemas.openxmlformats.org/officeDocument/2006/relationships/hyperlink" Target="https://www.nhs.uk/using-the-nhs/nhs-services/mental-health-services/child-and-adolescent-mental-health-services-camhs/" TargetMode="External"/><Relationship Id="rId28" Type="http://schemas.openxmlformats.org/officeDocument/2006/relationships/hyperlink" Target="http://www.instituteofhealthequity.org/resources-reports/fair-society-healthy-lives-the-marmot-review/fair-society-healthy-lives-full-report-pdf.pdf" TargetMode="External"/><Relationship Id="rId36" Type="http://schemas.openxmlformats.org/officeDocument/2006/relationships/hyperlink" Target="https://statswales.gov.wales/Catalogue/Education-and-Skills/Schools-and-Teachers/Schools-Census/Pupil-Level-Annual-School-Census/Special-Educational-Needs/reportsofspecialeducationalneeds-by-typeofneed-typeofprovision" TargetMode="External"/><Relationship Id="rId10" Type="http://schemas.openxmlformats.org/officeDocument/2006/relationships/hyperlink" Target="https://www.carmarthenshire.gov.wales/home/council-services/education-schools/additional-learning-needs/statutory-assessment-of-educational-needs/" TargetMode="External"/><Relationship Id="rId19" Type="http://schemas.openxmlformats.org/officeDocument/2006/relationships/hyperlink" Target="http://www.legislation.gov.uk/anaw/2015/2/section/2/enacted" TargetMode="External"/><Relationship Id="rId31" Type="http://schemas.openxmlformats.org/officeDocument/2006/relationships/hyperlink" Target="https://www.unicef.org.uk/wp-content/uploads/2010/05/UNCRC_summary-1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careinspectorate.wales/about-us/what-we-do" TargetMode="External"/><Relationship Id="rId14" Type="http://schemas.openxmlformats.org/officeDocument/2006/relationships/hyperlink" Target="https://www.early-education.org.uk/development-matters-early-years-foundation-stage-eyfs" TargetMode="External"/><Relationship Id="rId22" Type="http://schemas.openxmlformats.org/officeDocument/2006/relationships/hyperlink" Target="https://www.nationalelfservice.net/learning-disabilities/mental-health-support-for-children-with-learning-disabilities/" TargetMode="External"/><Relationship Id="rId27" Type="http://schemas.openxmlformats.org/officeDocument/2006/relationships/hyperlink" Target="http://www.snapcymru.org/help-for-families/aln-reform/" TargetMode="External"/><Relationship Id="rId30" Type="http://schemas.openxmlformats.org/officeDocument/2006/relationships/hyperlink" Target="http://cfoaservices.co.uk/pdf/ProfessorSirMichaelMarmot.pdf" TargetMode="External"/><Relationship Id="rId35" Type="http://schemas.openxmlformats.org/officeDocument/2006/relationships/hyperlink" Target="Implementing%20the%20additional%20Learning%20Needs%20and%20Education%20Tribunal%20(Wales)%20Act%202018:%20A%20guide%20to%20the%20timeframes%20for%20implementing%20individual%20development%20plans%20for%20children%20of%20compulsory%20school%20age%20and%20under.%20%20Available%20at:%20https://gov.wales/sites/default/files/publications/2018-06/additional-learning-needs-and-education-tribunal-wales-act-2018-implementation-guide-for-individual-development-plans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4</Pages>
  <Words>1958</Words>
  <Characters>11164</Characters>
  <Application>Microsoft Office Word</Application>
  <DocSecurity>0</DocSecurity>
  <Lines>93</Lines>
  <Paragraphs>26</Paragraphs>
  <ScaleCrop>false</ScaleCrop>
  <Company/>
  <LinksUpToDate>false</LinksUpToDate>
  <CharactersWithSpaces>13096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Horne</dc:creator>
  <cp:keywords/>
  <dc:description/>
  <cp:lastModifiedBy>Natasha Horne</cp:lastModifiedBy>
  <cp:revision>1</cp:revision>
  <dcterms:created xsi:type="dcterms:W3CDTF">2020-05-14T14:32:00Z</dcterms:created>
  <dcterms:modified xsi:type="dcterms:W3CDTF">2020-05-14T14:59:00Z</dcterms:modified>
</cp:coreProperties>
</file>