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BB5EC" w14:textId="67209A84" w:rsidR="00094818" w:rsidRDefault="00094818" w:rsidP="00B768CD">
      <w:pPr>
        <w:pStyle w:val="Title"/>
        <w:spacing w:before="200" w:line="360" w:lineRule="auto"/>
        <w:rPr>
          <w:rFonts w:ascii="Times New Roman" w:eastAsia="Times New Roman" w:hAnsi="Times New Roman" w:cs="Times New Roman"/>
          <w:b/>
          <w:sz w:val="24"/>
          <w:szCs w:val="24"/>
        </w:rPr>
      </w:pPr>
    </w:p>
    <w:p w14:paraId="617F0A08" w14:textId="77777777" w:rsidR="00094818" w:rsidRDefault="00094818"/>
    <w:p w14:paraId="61B0B2F1" w14:textId="77777777" w:rsidR="00094818" w:rsidRDefault="00094818"/>
    <w:p w14:paraId="52CD9FD1" w14:textId="77777777" w:rsidR="00094818" w:rsidRDefault="00094818"/>
    <w:p w14:paraId="3578EDB7" w14:textId="77777777" w:rsidR="00094818" w:rsidRDefault="00094818"/>
    <w:p w14:paraId="7B4468AF" w14:textId="77777777" w:rsidR="00094818" w:rsidRDefault="00094818"/>
    <w:p w14:paraId="0A70EE4C" w14:textId="77777777" w:rsidR="00094818" w:rsidRDefault="00094818"/>
    <w:p w14:paraId="25D0135F" w14:textId="77777777" w:rsidR="00B768CD" w:rsidRPr="00A57F79" w:rsidRDefault="00B768CD" w:rsidP="00B768CD">
      <w:pPr>
        <w:pStyle w:val="Title"/>
        <w:spacing w:before="200" w:line="360" w:lineRule="auto"/>
        <w:jc w:val="center"/>
        <w:rPr>
          <w:rFonts w:eastAsia="Times New Roman"/>
          <w:b/>
          <w:sz w:val="44"/>
          <w:szCs w:val="44"/>
        </w:rPr>
      </w:pPr>
      <w:bookmarkStart w:id="0" w:name="_30j0zll" w:colFirst="0" w:colLast="0"/>
      <w:bookmarkEnd w:id="0"/>
      <w:r w:rsidRPr="00A57F79">
        <w:rPr>
          <w:rFonts w:eastAsia="Times New Roman"/>
          <w:b/>
          <w:sz w:val="44"/>
          <w:szCs w:val="44"/>
        </w:rPr>
        <w:t xml:space="preserve">Financial management </w:t>
      </w:r>
      <w:r>
        <w:rPr>
          <w:rFonts w:eastAsia="Times New Roman"/>
          <w:b/>
          <w:sz w:val="44"/>
          <w:szCs w:val="44"/>
        </w:rPr>
        <w:t>comparison</w:t>
      </w:r>
      <w:r w:rsidRPr="00A57F79">
        <w:rPr>
          <w:rFonts w:eastAsia="Times New Roman"/>
          <w:b/>
          <w:sz w:val="44"/>
          <w:szCs w:val="44"/>
        </w:rPr>
        <w:t xml:space="preserve"> of Mariotte and Hilton</w:t>
      </w:r>
    </w:p>
    <w:p w14:paraId="3A83F9D5" w14:textId="77777777" w:rsidR="00B768CD" w:rsidRPr="00A57F79" w:rsidRDefault="00B768CD" w:rsidP="00B768CD">
      <w:pPr>
        <w:rPr>
          <w:sz w:val="44"/>
          <w:szCs w:val="44"/>
        </w:rPr>
      </w:pPr>
      <w:r w:rsidRPr="00A57F79">
        <w:rPr>
          <w:sz w:val="44"/>
          <w:szCs w:val="44"/>
        </w:rPr>
        <w:t xml:space="preserve">                         </w:t>
      </w:r>
    </w:p>
    <w:p w14:paraId="74143472" w14:textId="77777777" w:rsidR="00B768CD" w:rsidRDefault="00B768CD" w:rsidP="00B768CD"/>
    <w:p w14:paraId="462CF1F9" w14:textId="77777777" w:rsidR="00B768CD" w:rsidRDefault="00B768CD" w:rsidP="00B768CD"/>
    <w:p w14:paraId="454BC156" w14:textId="77777777" w:rsidR="00B768CD" w:rsidRDefault="00B768CD" w:rsidP="00B768CD"/>
    <w:p w14:paraId="0644DEF5" w14:textId="77777777" w:rsidR="00B768CD" w:rsidRDefault="00B768CD" w:rsidP="00B768CD"/>
    <w:p w14:paraId="1B2A00E6" w14:textId="77777777" w:rsidR="00B768CD" w:rsidRDefault="00B768CD" w:rsidP="00B768CD"/>
    <w:p w14:paraId="35712B42" w14:textId="77777777" w:rsidR="00B768CD" w:rsidRDefault="00B768CD" w:rsidP="00B768CD"/>
    <w:p w14:paraId="51954330" w14:textId="77777777" w:rsidR="00B768CD" w:rsidRDefault="00B768CD" w:rsidP="00B768CD"/>
    <w:p w14:paraId="663F7BD3" w14:textId="77777777" w:rsidR="00B768CD" w:rsidRDefault="00B768CD" w:rsidP="00B768CD"/>
    <w:p w14:paraId="2C7E435E" w14:textId="77777777" w:rsidR="00B768CD" w:rsidRDefault="00B768CD" w:rsidP="00B768CD"/>
    <w:p w14:paraId="02EB2E57" w14:textId="77777777" w:rsidR="00B768CD" w:rsidRPr="00A57F79" w:rsidRDefault="00B768CD" w:rsidP="00B768CD">
      <w:pPr>
        <w:rPr>
          <w:sz w:val="28"/>
          <w:szCs w:val="28"/>
        </w:rPr>
      </w:pPr>
      <w:r w:rsidRPr="00A57F79">
        <w:rPr>
          <w:sz w:val="28"/>
          <w:szCs w:val="28"/>
        </w:rPr>
        <w:t>Module name:</w:t>
      </w:r>
      <w:r>
        <w:rPr>
          <w:sz w:val="28"/>
          <w:szCs w:val="28"/>
        </w:rPr>
        <w:t xml:space="preserve"> </w:t>
      </w:r>
      <w:r w:rsidRPr="00A57F79">
        <w:rPr>
          <w:sz w:val="28"/>
          <w:szCs w:val="28"/>
        </w:rPr>
        <w:t>Financial Management for the Hotel Industry BMIH5007</w:t>
      </w:r>
    </w:p>
    <w:p w14:paraId="135D7422" w14:textId="77777777" w:rsidR="00B768CD" w:rsidRPr="00A57F79" w:rsidRDefault="00B768CD" w:rsidP="00B768CD">
      <w:pPr>
        <w:rPr>
          <w:sz w:val="28"/>
          <w:szCs w:val="28"/>
        </w:rPr>
      </w:pPr>
      <w:r w:rsidRPr="00A57F79">
        <w:rPr>
          <w:sz w:val="28"/>
          <w:szCs w:val="28"/>
        </w:rPr>
        <w:t xml:space="preserve">Lecturer name: </w:t>
      </w:r>
      <w:r>
        <w:rPr>
          <w:sz w:val="28"/>
          <w:szCs w:val="28"/>
        </w:rPr>
        <w:t xml:space="preserve">Dale </w:t>
      </w:r>
      <w:proofErr w:type="spellStart"/>
      <w:r>
        <w:rPr>
          <w:sz w:val="28"/>
          <w:szCs w:val="28"/>
        </w:rPr>
        <w:t>Clarkemoon</w:t>
      </w:r>
      <w:proofErr w:type="spellEnd"/>
    </w:p>
    <w:p w14:paraId="033CFC7F" w14:textId="77777777" w:rsidR="00B768CD" w:rsidRPr="00A57F79" w:rsidRDefault="00B768CD" w:rsidP="00B768CD">
      <w:pPr>
        <w:rPr>
          <w:sz w:val="28"/>
          <w:szCs w:val="28"/>
        </w:rPr>
      </w:pPr>
      <w:r w:rsidRPr="00A57F79">
        <w:rPr>
          <w:sz w:val="28"/>
          <w:szCs w:val="28"/>
        </w:rPr>
        <w:t xml:space="preserve">Student name: Andreea Boscornea </w:t>
      </w:r>
    </w:p>
    <w:p w14:paraId="55AF4AD5" w14:textId="77777777" w:rsidR="00B768CD" w:rsidRPr="00A57F79" w:rsidRDefault="00B768CD" w:rsidP="00B768CD">
      <w:pPr>
        <w:rPr>
          <w:sz w:val="28"/>
          <w:szCs w:val="28"/>
        </w:rPr>
      </w:pPr>
      <w:r w:rsidRPr="00A57F79">
        <w:rPr>
          <w:sz w:val="28"/>
          <w:szCs w:val="28"/>
        </w:rPr>
        <w:t>Student ID:2122612</w:t>
      </w:r>
    </w:p>
    <w:p w14:paraId="40D6BE26" w14:textId="77777777" w:rsidR="00B768CD" w:rsidRDefault="00B768CD" w:rsidP="00B768CD">
      <w:pPr>
        <w:pStyle w:val="Title"/>
        <w:spacing w:before="200" w:line="360" w:lineRule="auto"/>
        <w:jc w:val="center"/>
        <w:rPr>
          <w:rFonts w:ascii="Times New Roman" w:eastAsia="Times New Roman" w:hAnsi="Times New Roman" w:cs="Times New Roman"/>
          <w:b/>
          <w:sz w:val="24"/>
          <w:szCs w:val="24"/>
        </w:rPr>
      </w:pPr>
    </w:p>
    <w:p w14:paraId="2972A2AB" w14:textId="77777777" w:rsidR="00094818" w:rsidRDefault="00094818">
      <w:pPr>
        <w:pStyle w:val="Title"/>
        <w:spacing w:before="200" w:line="360" w:lineRule="auto"/>
        <w:jc w:val="center"/>
        <w:rPr>
          <w:rFonts w:ascii="Times New Roman" w:eastAsia="Times New Roman" w:hAnsi="Times New Roman" w:cs="Times New Roman"/>
          <w:b/>
          <w:sz w:val="24"/>
          <w:szCs w:val="24"/>
        </w:rPr>
      </w:pPr>
    </w:p>
    <w:p w14:paraId="2DD7316B" w14:textId="68D49CB5" w:rsidR="00094818" w:rsidRDefault="00094818">
      <w:pPr>
        <w:pStyle w:val="Title"/>
        <w:spacing w:before="200" w:line="360" w:lineRule="auto"/>
        <w:jc w:val="center"/>
        <w:rPr>
          <w:rFonts w:ascii="Times New Roman" w:eastAsia="Times New Roman" w:hAnsi="Times New Roman" w:cs="Times New Roman"/>
          <w:b/>
          <w:sz w:val="24"/>
          <w:szCs w:val="24"/>
        </w:rPr>
      </w:pPr>
      <w:bookmarkStart w:id="1" w:name="_1fob9te" w:colFirst="0" w:colLast="0"/>
      <w:bookmarkEnd w:id="1"/>
    </w:p>
    <w:p w14:paraId="338FB1A9" w14:textId="77777777" w:rsidR="00094818" w:rsidRDefault="00B257C1">
      <w:pPr>
        <w:spacing w:before="200" w:line="360" w:lineRule="auto"/>
        <w:jc w:val="both"/>
        <w:rPr>
          <w:rFonts w:ascii="Times New Roman" w:eastAsia="Times New Roman" w:hAnsi="Times New Roman" w:cs="Times New Roman"/>
          <w:sz w:val="24"/>
          <w:szCs w:val="24"/>
        </w:rPr>
      </w:pPr>
      <w:r>
        <w:br w:type="page"/>
      </w:r>
    </w:p>
    <w:p w14:paraId="2A9F676E" w14:textId="77777777" w:rsidR="00094818" w:rsidRPr="00B768CD" w:rsidRDefault="00B257C1" w:rsidP="00B768CD">
      <w:pPr>
        <w:keepNext/>
        <w:keepLines/>
        <w:pBdr>
          <w:top w:val="nil"/>
          <w:left w:val="nil"/>
          <w:bottom w:val="nil"/>
          <w:right w:val="nil"/>
          <w:between w:val="nil"/>
        </w:pBdr>
        <w:spacing w:before="480" w:line="360" w:lineRule="auto"/>
        <w:jc w:val="both"/>
        <w:rPr>
          <w:rFonts w:eastAsia="Calibri"/>
          <w:b/>
          <w:color w:val="366091"/>
          <w:sz w:val="24"/>
          <w:szCs w:val="24"/>
        </w:rPr>
      </w:pPr>
      <w:bookmarkStart w:id="2" w:name="_3znysh7" w:colFirst="0" w:colLast="0"/>
      <w:bookmarkEnd w:id="2"/>
      <w:r w:rsidRPr="00B768CD">
        <w:rPr>
          <w:rFonts w:eastAsia="Calibri"/>
          <w:b/>
          <w:color w:val="366091"/>
          <w:sz w:val="24"/>
          <w:szCs w:val="24"/>
        </w:rPr>
        <w:lastRenderedPageBreak/>
        <w:t>Table of Contents</w:t>
      </w:r>
    </w:p>
    <w:sdt>
      <w:sdtPr>
        <w:rPr>
          <w:sz w:val="24"/>
          <w:szCs w:val="24"/>
        </w:rPr>
        <w:id w:val="159045124"/>
        <w:docPartObj>
          <w:docPartGallery w:val="Table of Contents"/>
          <w:docPartUnique/>
        </w:docPartObj>
      </w:sdtPr>
      <w:sdtContent>
        <w:p w14:paraId="404FA1EE" w14:textId="77777777" w:rsidR="000915AD" w:rsidRPr="00B768CD" w:rsidRDefault="00B257C1" w:rsidP="00B768CD">
          <w:pPr>
            <w:pStyle w:val="TOC1"/>
            <w:tabs>
              <w:tab w:val="right" w:leader="dot" w:pos="9019"/>
            </w:tabs>
            <w:spacing w:line="360" w:lineRule="auto"/>
            <w:jc w:val="both"/>
            <w:rPr>
              <w:noProof/>
              <w:sz w:val="24"/>
              <w:szCs w:val="24"/>
            </w:rPr>
          </w:pPr>
          <w:r w:rsidRPr="00B768CD">
            <w:rPr>
              <w:sz w:val="24"/>
              <w:szCs w:val="24"/>
            </w:rPr>
            <w:fldChar w:fldCharType="begin"/>
          </w:r>
          <w:r w:rsidRPr="00B768CD">
            <w:rPr>
              <w:sz w:val="24"/>
              <w:szCs w:val="24"/>
            </w:rPr>
            <w:instrText xml:space="preserve"> TOC \h \u \z \t "Heading 1,1,Heading 2,2,Heading 3,3,"</w:instrText>
          </w:r>
          <w:r w:rsidRPr="00B768CD">
            <w:rPr>
              <w:sz w:val="24"/>
              <w:szCs w:val="24"/>
            </w:rPr>
            <w:fldChar w:fldCharType="separate"/>
          </w:r>
          <w:hyperlink w:anchor="_Toc134633766" w:history="1">
            <w:r w:rsidR="000915AD" w:rsidRPr="00B768CD">
              <w:rPr>
                <w:rStyle w:val="Hyperlink"/>
                <w:rFonts w:eastAsia="Times New Roman"/>
                <w:noProof/>
                <w:sz w:val="24"/>
                <w:szCs w:val="24"/>
              </w:rPr>
              <w:t>INTRODUCTION</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_Toc134633766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3</w:t>
            </w:r>
            <w:r w:rsidR="000915AD" w:rsidRPr="00B768CD">
              <w:rPr>
                <w:noProof/>
                <w:webHidden/>
                <w:sz w:val="24"/>
                <w:szCs w:val="24"/>
              </w:rPr>
              <w:fldChar w:fldCharType="end"/>
            </w:r>
          </w:hyperlink>
        </w:p>
        <w:p w14:paraId="4A03FF6D" w14:textId="77777777" w:rsidR="000915AD" w:rsidRPr="00B768CD" w:rsidRDefault="00000000" w:rsidP="00B768CD">
          <w:pPr>
            <w:pStyle w:val="TOC1"/>
            <w:tabs>
              <w:tab w:val="right" w:leader="dot" w:pos="9019"/>
            </w:tabs>
            <w:spacing w:line="360" w:lineRule="auto"/>
            <w:jc w:val="both"/>
            <w:rPr>
              <w:noProof/>
              <w:sz w:val="24"/>
              <w:szCs w:val="24"/>
            </w:rPr>
          </w:pPr>
          <w:hyperlink w:anchor="_Toc134633767" w:history="1">
            <w:r w:rsidR="000915AD" w:rsidRPr="00B768CD">
              <w:rPr>
                <w:rStyle w:val="Hyperlink"/>
                <w:rFonts w:eastAsia="Times New Roman"/>
                <w:noProof/>
                <w:sz w:val="24"/>
                <w:szCs w:val="24"/>
              </w:rPr>
              <w:t>OVERVIEW OF THE ORGANISATIONS</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_Toc134633767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4</w:t>
            </w:r>
            <w:r w:rsidR="000915AD" w:rsidRPr="00B768CD">
              <w:rPr>
                <w:noProof/>
                <w:webHidden/>
                <w:sz w:val="24"/>
                <w:szCs w:val="24"/>
              </w:rPr>
              <w:fldChar w:fldCharType="end"/>
            </w:r>
          </w:hyperlink>
        </w:p>
        <w:p w14:paraId="166ADBE1" w14:textId="77777777" w:rsidR="000915AD" w:rsidRPr="00B768CD" w:rsidRDefault="00000000" w:rsidP="00B768CD">
          <w:pPr>
            <w:pStyle w:val="TOC1"/>
            <w:tabs>
              <w:tab w:val="right" w:leader="dot" w:pos="9019"/>
            </w:tabs>
            <w:spacing w:line="360" w:lineRule="auto"/>
            <w:jc w:val="both"/>
            <w:rPr>
              <w:noProof/>
              <w:sz w:val="24"/>
              <w:szCs w:val="24"/>
            </w:rPr>
          </w:pPr>
          <w:hyperlink w:anchor="_Toc134633768" w:history="1">
            <w:r w:rsidR="000915AD" w:rsidRPr="00B768CD">
              <w:rPr>
                <w:rStyle w:val="Hyperlink"/>
                <w:rFonts w:eastAsia="Times New Roman"/>
                <w:noProof/>
                <w:sz w:val="24"/>
                <w:szCs w:val="24"/>
              </w:rPr>
              <w:t>TOTAL REVENUE</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_Toc134633768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5</w:t>
            </w:r>
            <w:r w:rsidR="000915AD" w:rsidRPr="00B768CD">
              <w:rPr>
                <w:noProof/>
                <w:webHidden/>
                <w:sz w:val="24"/>
                <w:szCs w:val="24"/>
              </w:rPr>
              <w:fldChar w:fldCharType="end"/>
            </w:r>
          </w:hyperlink>
        </w:p>
        <w:p w14:paraId="1C821411" w14:textId="77777777" w:rsidR="000915AD" w:rsidRPr="00B768CD" w:rsidRDefault="00000000" w:rsidP="00B768CD">
          <w:pPr>
            <w:pStyle w:val="TOC1"/>
            <w:tabs>
              <w:tab w:val="right" w:leader="dot" w:pos="9019"/>
            </w:tabs>
            <w:spacing w:line="360" w:lineRule="auto"/>
            <w:jc w:val="both"/>
            <w:rPr>
              <w:noProof/>
              <w:sz w:val="24"/>
              <w:szCs w:val="24"/>
            </w:rPr>
          </w:pPr>
          <w:hyperlink w:anchor="_Toc134633769" w:history="1">
            <w:r w:rsidR="000915AD" w:rsidRPr="00B768CD">
              <w:rPr>
                <w:rStyle w:val="Hyperlink"/>
                <w:rFonts w:eastAsia="Times New Roman"/>
                <w:noProof/>
                <w:sz w:val="24"/>
                <w:szCs w:val="24"/>
              </w:rPr>
              <w:t>MARKET POSITION</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_Toc134633769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7</w:t>
            </w:r>
            <w:r w:rsidR="000915AD" w:rsidRPr="00B768CD">
              <w:rPr>
                <w:noProof/>
                <w:webHidden/>
                <w:sz w:val="24"/>
                <w:szCs w:val="24"/>
              </w:rPr>
              <w:fldChar w:fldCharType="end"/>
            </w:r>
          </w:hyperlink>
        </w:p>
        <w:p w14:paraId="45489509" w14:textId="77777777" w:rsidR="000915AD" w:rsidRPr="00B768CD" w:rsidRDefault="00000000" w:rsidP="00B768CD">
          <w:pPr>
            <w:pStyle w:val="TOC1"/>
            <w:tabs>
              <w:tab w:val="right" w:leader="dot" w:pos="9019"/>
            </w:tabs>
            <w:spacing w:line="360" w:lineRule="auto"/>
            <w:jc w:val="both"/>
            <w:rPr>
              <w:noProof/>
              <w:sz w:val="24"/>
              <w:szCs w:val="24"/>
            </w:rPr>
          </w:pPr>
          <w:hyperlink w:anchor="_Toc134633770" w:history="1">
            <w:r w:rsidR="000915AD" w:rsidRPr="00B768CD">
              <w:rPr>
                <w:rStyle w:val="Hyperlink"/>
                <w:rFonts w:eastAsia="Times New Roman"/>
                <w:noProof/>
                <w:sz w:val="24"/>
                <w:szCs w:val="24"/>
              </w:rPr>
              <w:t>GROWTH POTENTIAL</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_Toc134633770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8</w:t>
            </w:r>
            <w:r w:rsidR="000915AD" w:rsidRPr="00B768CD">
              <w:rPr>
                <w:noProof/>
                <w:webHidden/>
                <w:sz w:val="24"/>
                <w:szCs w:val="24"/>
              </w:rPr>
              <w:fldChar w:fldCharType="end"/>
            </w:r>
          </w:hyperlink>
        </w:p>
        <w:p w14:paraId="0C8A5157" w14:textId="77777777" w:rsidR="000915AD" w:rsidRPr="00B768CD" w:rsidRDefault="00000000" w:rsidP="00B768CD">
          <w:pPr>
            <w:pStyle w:val="TOC1"/>
            <w:tabs>
              <w:tab w:val="right" w:leader="dot" w:pos="9019"/>
            </w:tabs>
            <w:spacing w:line="360" w:lineRule="auto"/>
            <w:jc w:val="both"/>
            <w:rPr>
              <w:noProof/>
              <w:sz w:val="24"/>
              <w:szCs w:val="24"/>
            </w:rPr>
          </w:pPr>
          <w:hyperlink w:anchor="_Toc134633771" w:history="1">
            <w:r w:rsidR="000915AD" w:rsidRPr="00B768CD">
              <w:rPr>
                <w:rStyle w:val="Hyperlink"/>
                <w:rFonts w:eastAsia="Times New Roman"/>
                <w:noProof/>
                <w:sz w:val="24"/>
                <w:szCs w:val="24"/>
              </w:rPr>
              <w:t>FINANCIAL COMMITMENT TO CSR</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_Toc134633771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10</w:t>
            </w:r>
            <w:r w:rsidR="000915AD" w:rsidRPr="00B768CD">
              <w:rPr>
                <w:noProof/>
                <w:webHidden/>
                <w:sz w:val="24"/>
                <w:szCs w:val="24"/>
              </w:rPr>
              <w:fldChar w:fldCharType="end"/>
            </w:r>
          </w:hyperlink>
        </w:p>
        <w:p w14:paraId="315F2CA1" w14:textId="77777777" w:rsidR="000915AD" w:rsidRPr="00B768CD" w:rsidRDefault="00000000" w:rsidP="00B768CD">
          <w:pPr>
            <w:pStyle w:val="TOC1"/>
            <w:tabs>
              <w:tab w:val="right" w:leader="dot" w:pos="9019"/>
            </w:tabs>
            <w:spacing w:line="360" w:lineRule="auto"/>
            <w:jc w:val="both"/>
            <w:rPr>
              <w:noProof/>
              <w:sz w:val="24"/>
              <w:szCs w:val="24"/>
            </w:rPr>
          </w:pPr>
          <w:hyperlink w:anchor="_Toc134633772" w:history="1">
            <w:r w:rsidR="000915AD" w:rsidRPr="00B768CD">
              <w:rPr>
                <w:rStyle w:val="Hyperlink"/>
                <w:rFonts w:eastAsia="Times New Roman"/>
                <w:noProof/>
                <w:sz w:val="24"/>
                <w:szCs w:val="24"/>
              </w:rPr>
              <w:t>RECOMMENDATIONS</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_Toc134633772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12</w:t>
            </w:r>
            <w:r w:rsidR="000915AD" w:rsidRPr="00B768CD">
              <w:rPr>
                <w:noProof/>
                <w:webHidden/>
                <w:sz w:val="24"/>
                <w:szCs w:val="24"/>
              </w:rPr>
              <w:fldChar w:fldCharType="end"/>
            </w:r>
          </w:hyperlink>
        </w:p>
        <w:p w14:paraId="2B3FF4E8" w14:textId="77777777" w:rsidR="000915AD" w:rsidRPr="00B768CD" w:rsidRDefault="00000000" w:rsidP="00B768CD">
          <w:pPr>
            <w:pStyle w:val="TOC1"/>
            <w:tabs>
              <w:tab w:val="right" w:leader="dot" w:pos="9019"/>
            </w:tabs>
            <w:spacing w:line="360" w:lineRule="auto"/>
            <w:jc w:val="both"/>
            <w:rPr>
              <w:noProof/>
              <w:sz w:val="24"/>
              <w:szCs w:val="24"/>
            </w:rPr>
          </w:pPr>
          <w:hyperlink w:anchor="_Toc134633773" w:history="1">
            <w:r w:rsidR="000915AD" w:rsidRPr="00B768CD">
              <w:rPr>
                <w:rStyle w:val="Hyperlink"/>
                <w:rFonts w:eastAsia="Times New Roman"/>
                <w:noProof/>
                <w:sz w:val="24"/>
                <w:szCs w:val="24"/>
              </w:rPr>
              <w:t>CONCLUSION</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_Toc134633773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13</w:t>
            </w:r>
            <w:r w:rsidR="000915AD" w:rsidRPr="00B768CD">
              <w:rPr>
                <w:noProof/>
                <w:webHidden/>
                <w:sz w:val="24"/>
                <w:szCs w:val="24"/>
              </w:rPr>
              <w:fldChar w:fldCharType="end"/>
            </w:r>
          </w:hyperlink>
        </w:p>
        <w:p w14:paraId="4FA328A5" w14:textId="77777777" w:rsidR="000915AD" w:rsidRPr="00B768CD" w:rsidRDefault="00000000" w:rsidP="00B768CD">
          <w:pPr>
            <w:pStyle w:val="TOC1"/>
            <w:tabs>
              <w:tab w:val="right" w:leader="dot" w:pos="9019"/>
            </w:tabs>
            <w:spacing w:line="360" w:lineRule="auto"/>
            <w:jc w:val="both"/>
            <w:rPr>
              <w:noProof/>
              <w:sz w:val="24"/>
              <w:szCs w:val="24"/>
            </w:rPr>
          </w:pPr>
          <w:hyperlink w:anchor="_Toc134633774" w:history="1">
            <w:r w:rsidR="000915AD" w:rsidRPr="00B768CD">
              <w:rPr>
                <w:rStyle w:val="Hyperlink"/>
                <w:rFonts w:eastAsia="Times New Roman"/>
                <w:noProof/>
                <w:sz w:val="24"/>
                <w:szCs w:val="24"/>
              </w:rPr>
              <w:t>REFERENCES</w:t>
            </w:r>
            <w:r w:rsidR="000915AD" w:rsidRPr="00B768CD">
              <w:rPr>
                <w:noProof/>
                <w:webHidden/>
                <w:sz w:val="24"/>
                <w:szCs w:val="24"/>
              </w:rPr>
              <w:tab/>
            </w:r>
            <w:r w:rsidR="000915AD" w:rsidRPr="00B768CD">
              <w:rPr>
                <w:noProof/>
                <w:webHidden/>
                <w:sz w:val="24"/>
                <w:szCs w:val="24"/>
              </w:rPr>
              <w:fldChar w:fldCharType="begin"/>
            </w:r>
            <w:r w:rsidR="000915AD" w:rsidRPr="00B768CD">
              <w:rPr>
                <w:noProof/>
                <w:webHidden/>
                <w:sz w:val="24"/>
                <w:szCs w:val="24"/>
              </w:rPr>
              <w:instrText xml:space="preserve"> PAGEREF _Toc134633774 \h </w:instrText>
            </w:r>
            <w:r w:rsidR="000915AD" w:rsidRPr="00B768CD">
              <w:rPr>
                <w:noProof/>
                <w:webHidden/>
                <w:sz w:val="24"/>
                <w:szCs w:val="24"/>
              </w:rPr>
            </w:r>
            <w:r w:rsidR="000915AD" w:rsidRPr="00B768CD">
              <w:rPr>
                <w:noProof/>
                <w:webHidden/>
                <w:sz w:val="24"/>
                <w:szCs w:val="24"/>
              </w:rPr>
              <w:fldChar w:fldCharType="separate"/>
            </w:r>
            <w:r w:rsidR="000915AD" w:rsidRPr="00B768CD">
              <w:rPr>
                <w:noProof/>
                <w:webHidden/>
                <w:sz w:val="24"/>
                <w:szCs w:val="24"/>
              </w:rPr>
              <w:t>14</w:t>
            </w:r>
            <w:r w:rsidR="000915AD" w:rsidRPr="00B768CD">
              <w:rPr>
                <w:noProof/>
                <w:webHidden/>
                <w:sz w:val="24"/>
                <w:szCs w:val="24"/>
              </w:rPr>
              <w:fldChar w:fldCharType="end"/>
            </w:r>
          </w:hyperlink>
        </w:p>
        <w:p w14:paraId="415B1CE8" w14:textId="77777777" w:rsidR="00094818" w:rsidRDefault="00B257C1" w:rsidP="00B768CD">
          <w:pPr>
            <w:spacing w:line="360" w:lineRule="auto"/>
            <w:jc w:val="both"/>
          </w:pPr>
          <w:r w:rsidRPr="00B768CD">
            <w:rPr>
              <w:sz w:val="24"/>
              <w:szCs w:val="24"/>
            </w:rPr>
            <w:fldChar w:fldCharType="end"/>
          </w:r>
        </w:p>
      </w:sdtContent>
    </w:sdt>
    <w:p w14:paraId="5F70B763" w14:textId="77777777" w:rsidR="00094818" w:rsidRDefault="00B257C1">
      <w:pPr>
        <w:rPr>
          <w:rFonts w:ascii="Times New Roman" w:eastAsia="Times New Roman" w:hAnsi="Times New Roman" w:cs="Times New Roman"/>
          <w:b/>
          <w:sz w:val="24"/>
          <w:szCs w:val="24"/>
        </w:rPr>
      </w:pPr>
      <w:r>
        <w:br w:type="page"/>
      </w:r>
    </w:p>
    <w:p w14:paraId="02383945" w14:textId="77777777" w:rsidR="00094818" w:rsidRPr="00B768CD" w:rsidRDefault="00B257C1">
      <w:pPr>
        <w:pStyle w:val="Heading1"/>
        <w:spacing w:before="200" w:line="360" w:lineRule="auto"/>
        <w:jc w:val="both"/>
        <w:rPr>
          <w:rFonts w:eastAsia="Times New Roman"/>
          <w:b/>
          <w:sz w:val="24"/>
          <w:szCs w:val="24"/>
        </w:rPr>
      </w:pPr>
      <w:bookmarkStart w:id="3" w:name="_Toc134633766"/>
      <w:r w:rsidRPr="00B768CD">
        <w:rPr>
          <w:rFonts w:eastAsia="Times New Roman"/>
          <w:b/>
          <w:sz w:val="24"/>
          <w:szCs w:val="24"/>
        </w:rPr>
        <w:lastRenderedPageBreak/>
        <w:t>INTRODUCTION</w:t>
      </w:r>
      <w:bookmarkEnd w:id="3"/>
    </w:p>
    <w:p w14:paraId="41F9B98C" w14:textId="3DA6602C"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The rising competition and shifting tastes and preferences in the hotel industry </w:t>
      </w:r>
      <w:r w:rsidR="000469D3">
        <w:rPr>
          <w:rFonts w:eastAsia="Times New Roman"/>
          <w:sz w:val="24"/>
          <w:szCs w:val="24"/>
        </w:rPr>
        <w:t>have</w:t>
      </w:r>
      <w:r w:rsidRPr="00B768CD">
        <w:rPr>
          <w:rFonts w:eastAsia="Times New Roman"/>
          <w:sz w:val="24"/>
          <w:szCs w:val="24"/>
        </w:rPr>
        <w:t xml:space="preserve"> seen </w:t>
      </w:r>
      <w:r w:rsidR="000469D3">
        <w:rPr>
          <w:rFonts w:eastAsia="Times New Roman"/>
          <w:sz w:val="24"/>
          <w:szCs w:val="24"/>
        </w:rPr>
        <w:t>significant</w:t>
      </w:r>
      <w:r w:rsidRPr="00B768CD">
        <w:rPr>
          <w:rFonts w:eastAsia="Times New Roman"/>
          <w:sz w:val="24"/>
          <w:szCs w:val="24"/>
        </w:rPr>
        <w:t xml:space="preserve"> changes recently</w:t>
      </w:r>
      <w:r w:rsidR="000469D3">
        <w:rPr>
          <w:rFonts w:eastAsia="Times New Roman"/>
          <w:sz w:val="24"/>
          <w:szCs w:val="24"/>
        </w:rPr>
        <w:t>—two</w:t>
      </w:r>
      <w:r w:rsidRPr="00B768CD">
        <w:rPr>
          <w:rFonts w:eastAsia="Times New Roman"/>
          <w:sz w:val="24"/>
          <w:szCs w:val="24"/>
        </w:rPr>
        <w:t xml:space="preserve"> of the biggest hotel brands in the world</w:t>
      </w:r>
      <w:r w:rsidR="000469D3">
        <w:rPr>
          <w:rFonts w:eastAsia="Times New Roman"/>
          <w:sz w:val="24"/>
          <w:szCs w:val="24"/>
        </w:rPr>
        <w:t xml:space="preserve">, </w:t>
      </w:r>
      <w:r w:rsidRPr="00B768CD">
        <w:rPr>
          <w:rFonts w:eastAsia="Times New Roman"/>
          <w:sz w:val="24"/>
          <w:szCs w:val="24"/>
        </w:rPr>
        <w:t>Marriott International and Hilton Hotels</w:t>
      </w:r>
      <w:r w:rsidR="000469D3">
        <w:rPr>
          <w:rFonts w:eastAsia="Times New Roman"/>
          <w:sz w:val="24"/>
          <w:szCs w:val="24"/>
        </w:rPr>
        <w:t>,</w:t>
      </w:r>
      <w:r w:rsidRPr="00B768CD">
        <w:rPr>
          <w:rFonts w:eastAsia="Times New Roman"/>
          <w:sz w:val="24"/>
          <w:szCs w:val="24"/>
        </w:rPr>
        <w:t xml:space="preserve"> are well-represented in the UK market. To compare Marriott International and Hilton Hotels, this report will focus on their financial results, market positions, growth prospects and dedication to corporate social responsibility (CSR) in the UK (Boella and Gross-Turner, 2019). In addition, the report highlights areas where both businesses may grow in the UK market, with a particular focus on the diversification of the new markets, using technology, new brand creation and emphasis on sustainability and enhancing loyalty programmes (Boella and Gross-Turner, 2019). </w:t>
      </w:r>
    </w:p>
    <w:p w14:paraId="24501385" w14:textId="77777777" w:rsidR="00094818" w:rsidRPr="00B768CD" w:rsidRDefault="00B257C1">
      <w:pPr>
        <w:spacing w:before="200" w:line="360" w:lineRule="auto"/>
        <w:jc w:val="both"/>
        <w:rPr>
          <w:rFonts w:eastAsia="Times New Roman"/>
          <w:sz w:val="24"/>
          <w:szCs w:val="24"/>
        </w:rPr>
      </w:pPr>
      <w:bookmarkStart w:id="4" w:name="_tyjcwt" w:colFirst="0" w:colLast="0"/>
      <w:bookmarkEnd w:id="4"/>
      <w:r w:rsidRPr="00B768CD">
        <w:br w:type="page"/>
      </w:r>
    </w:p>
    <w:p w14:paraId="2F098FC3" w14:textId="77777777" w:rsidR="00094818" w:rsidRPr="00B768CD" w:rsidRDefault="00B257C1">
      <w:pPr>
        <w:pStyle w:val="Heading1"/>
        <w:spacing w:before="200" w:line="360" w:lineRule="auto"/>
        <w:jc w:val="both"/>
        <w:rPr>
          <w:rFonts w:eastAsia="Times New Roman"/>
          <w:b/>
          <w:sz w:val="24"/>
          <w:szCs w:val="24"/>
        </w:rPr>
      </w:pPr>
      <w:bookmarkStart w:id="5" w:name="_Toc134633767"/>
      <w:r w:rsidRPr="00B768CD">
        <w:rPr>
          <w:rFonts w:eastAsia="Times New Roman"/>
          <w:b/>
          <w:sz w:val="24"/>
          <w:szCs w:val="24"/>
        </w:rPr>
        <w:lastRenderedPageBreak/>
        <w:t>OVERVIEW OF THE ORGANISATIONS</w:t>
      </w:r>
      <w:bookmarkEnd w:id="5"/>
    </w:p>
    <w:p w14:paraId="1CDCF965" w14:textId="24D58CC3" w:rsidR="00094818" w:rsidRPr="00B768CD" w:rsidRDefault="000469D3">
      <w:pPr>
        <w:spacing w:before="200" w:line="360" w:lineRule="auto"/>
        <w:jc w:val="both"/>
        <w:rPr>
          <w:rFonts w:eastAsia="Times New Roman"/>
          <w:sz w:val="24"/>
          <w:szCs w:val="24"/>
        </w:rPr>
      </w:pPr>
      <w:r w:rsidRPr="000469D3">
        <w:rPr>
          <w:rFonts w:eastAsia="Times New Roman"/>
          <w:sz w:val="24"/>
          <w:szCs w:val="24"/>
        </w:rPr>
        <w:t>Marriott International and Hilton Hotels are two of the world's biggest and most famous hotel brands</w:t>
      </w:r>
      <w:r>
        <w:rPr>
          <w:rFonts w:eastAsia="Times New Roman"/>
          <w:sz w:val="24"/>
          <w:szCs w:val="24"/>
        </w:rPr>
        <w:t>,</w:t>
      </w:r>
      <w:r w:rsidRPr="000469D3">
        <w:rPr>
          <w:rFonts w:eastAsia="Times New Roman"/>
          <w:sz w:val="24"/>
          <w:szCs w:val="24"/>
        </w:rPr>
        <w:t xml:space="preserve"> with a sizable presence in the UK</w:t>
      </w:r>
      <w:r w:rsidR="00B257C1" w:rsidRPr="00B768CD">
        <w:rPr>
          <w:rFonts w:eastAsia="Times New Roman"/>
          <w:sz w:val="24"/>
          <w:szCs w:val="24"/>
        </w:rPr>
        <w:t>.</w:t>
      </w:r>
    </w:p>
    <w:p w14:paraId="64584B17" w14:textId="792543F3" w:rsidR="00094818" w:rsidRPr="00B768CD" w:rsidRDefault="00B257C1">
      <w:pPr>
        <w:spacing w:before="200" w:line="360" w:lineRule="auto"/>
        <w:jc w:val="both"/>
        <w:rPr>
          <w:rFonts w:eastAsia="Times New Roman"/>
          <w:sz w:val="24"/>
          <w:szCs w:val="24"/>
        </w:rPr>
      </w:pPr>
      <w:r w:rsidRPr="00B768CD">
        <w:rPr>
          <w:rFonts w:eastAsia="Times New Roman"/>
          <w:sz w:val="24"/>
          <w:szCs w:val="24"/>
        </w:rPr>
        <w:t>Over 30 hotels are run by Marriott International in the UK</w:t>
      </w:r>
      <w:r w:rsidR="000469D3">
        <w:rPr>
          <w:rFonts w:eastAsia="Times New Roman"/>
          <w:sz w:val="24"/>
          <w:szCs w:val="24"/>
        </w:rPr>
        <w:t>, including</w:t>
      </w:r>
      <w:r w:rsidRPr="00B768CD">
        <w:rPr>
          <w:rFonts w:eastAsia="Times New Roman"/>
          <w:sz w:val="24"/>
          <w:szCs w:val="24"/>
        </w:rPr>
        <w:t xml:space="preserve"> well-known hotels like the Ritz-Carlton, Sheraton and Westin. The business </w:t>
      </w:r>
      <w:r w:rsidR="000469D3">
        <w:rPr>
          <w:rFonts w:eastAsia="Times New Roman"/>
          <w:sz w:val="24"/>
          <w:szCs w:val="24"/>
        </w:rPr>
        <w:t>offers</w:t>
      </w:r>
      <w:r w:rsidRPr="00B768CD">
        <w:rPr>
          <w:rFonts w:eastAsia="Times New Roman"/>
          <w:sz w:val="24"/>
          <w:szCs w:val="24"/>
        </w:rPr>
        <w:t xml:space="preserve"> top-notch hospitality services</w:t>
      </w:r>
      <w:r w:rsidR="000469D3">
        <w:rPr>
          <w:rFonts w:eastAsia="Times New Roman"/>
          <w:sz w:val="24"/>
          <w:szCs w:val="24"/>
        </w:rPr>
        <w:t xml:space="preserve">, </w:t>
      </w:r>
      <w:proofErr w:type="spellStart"/>
      <w:r w:rsidR="000469D3">
        <w:rPr>
          <w:rFonts w:eastAsia="Times New Roman"/>
          <w:sz w:val="24"/>
          <w:szCs w:val="24"/>
        </w:rPr>
        <w:t>emphasising</w:t>
      </w:r>
      <w:proofErr w:type="spellEnd"/>
      <w:r w:rsidRPr="00B768CD">
        <w:rPr>
          <w:rFonts w:eastAsia="Times New Roman"/>
          <w:sz w:val="24"/>
          <w:szCs w:val="24"/>
        </w:rPr>
        <w:t xml:space="preserve"> elegance and sophistication (Bux and Amicarelli, 2022). In addition, Marriott International provides reward </w:t>
      </w:r>
      <w:proofErr w:type="spellStart"/>
      <w:r w:rsidRPr="00B768CD">
        <w:rPr>
          <w:rFonts w:eastAsia="Times New Roman"/>
          <w:sz w:val="24"/>
          <w:szCs w:val="24"/>
        </w:rPr>
        <w:t>programmes</w:t>
      </w:r>
      <w:proofErr w:type="spellEnd"/>
      <w:r w:rsidRPr="00B768CD">
        <w:rPr>
          <w:rFonts w:eastAsia="Times New Roman"/>
          <w:sz w:val="24"/>
          <w:szCs w:val="24"/>
        </w:rPr>
        <w:t xml:space="preserve"> for its visitors</w:t>
      </w:r>
      <w:r w:rsidR="000469D3">
        <w:rPr>
          <w:rFonts w:eastAsia="Times New Roman"/>
          <w:sz w:val="24"/>
          <w:szCs w:val="24"/>
        </w:rPr>
        <w:t>,</w:t>
      </w:r>
      <w:r w:rsidRPr="00B768CD">
        <w:rPr>
          <w:rFonts w:eastAsia="Times New Roman"/>
          <w:sz w:val="24"/>
          <w:szCs w:val="24"/>
        </w:rPr>
        <w:t xml:space="preserve"> like Marriott Bonvoy</w:t>
      </w:r>
      <w:r w:rsidR="000469D3">
        <w:rPr>
          <w:rFonts w:eastAsia="Times New Roman"/>
          <w:sz w:val="24"/>
          <w:szCs w:val="24"/>
        </w:rPr>
        <w:t>,</w:t>
      </w:r>
      <w:r w:rsidRPr="00B768CD">
        <w:rPr>
          <w:rFonts w:eastAsia="Times New Roman"/>
          <w:sz w:val="24"/>
          <w:szCs w:val="24"/>
        </w:rPr>
        <w:t xml:space="preserve"> in which participants may accrue points and benefit from exclusive privileges.</w:t>
      </w:r>
    </w:p>
    <w:p w14:paraId="2A45A26D" w14:textId="6457B9BC" w:rsidR="00094818" w:rsidRPr="00B768CD" w:rsidRDefault="00B257C1">
      <w:pPr>
        <w:spacing w:before="200" w:line="360" w:lineRule="auto"/>
        <w:jc w:val="both"/>
        <w:rPr>
          <w:rFonts w:eastAsia="Times New Roman"/>
          <w:sz w:val="24"/>
          <w:szCs w:val="24"/>
        </w:rPr>
      </w:pPr>
      <w:r w:rsidRPr="00B768CD">
        <w:rPr>
          <w:rFonts w:eastAsia="Times New Roman"/>
          <w:sz w:val="24"/>
          <w:szCs w:val="24"/>
        </w:rPr>
        <w:t>Hilton Hotels</w:t>
      </w:r>
      <w:r w:rsidR="000469D3">
        <w:rPr>
          <w:rFonts w:eastAsia="Times New Roman"/>
          <w:sz w:val="24"/>
          <w:szCs w:val="24"/>
        </w:rPr>
        <w:t>,</w:t>
      </w:r>
      <w:r w:rsidRPr="00B768CD">
        <w:rPr>
          <w:rFonts w:eastAsia="Times New Roman"/>
          <w:sz w:val="24"/>
          <w:szCs w:val="24"/>
        </w:rPr>
        <w:t xml:space="preserve"> which owns the DoubleTree, Hilton brands, and Hampton by Hilton</w:t>
      </w:r>
      <w:r w:rsidR="000469D3">
        <w:rPr>
          <w:rFonts w:eastAsia="Times New Roman"/>
          <w:sz w:val="24"/>
          <w:szCs w:val="24"/>
        </w:rPr>
        <w:t>, runs over</w:t>
      </w:r>
      <w:r w:rsidRPr="00B768CD">
        <w:rPr>
          <w:rFonts w:eastAsia="Times New Roman"/>
          <w:sz w:val="24"/>
          <w:szCs w:val="24"/>
        </w:rPr>
        <w:t xml:space="preserve"> 140 hotels in the UK. The organisation provides a variety of lodging alternatives to support various tastes and budgets (Bux and Amicarelli, 2022). Additionally, Hilton Hotels maintains a loyalty programme called the Hilton </w:t>
      </w:r>
      <w:proofErr w:type="spellStart"/>
      <w:r w:rsidRPr="00B768CD">
        <w:rPr>
          <w:rFonts w:eastAsia="Times New Roman"/>
          <w:sz w:val="24"/>
          <w:szCs w:val="24"/>
        </w:rPr>
        <w:t>Honours</w:t>
      </w:r>
      <w:proofErr w:type="spellEnd"/>
      <w:r w:rsidR="000469D3">
        <w:rPr>
          <w:rFonts w:eastAsia="Times New Roman"/>
          <w:sz w:val="24"/>
          <w:szCs w:val="24"/>
        </w:rPr>
        <w:t>,</w:t>
      </w:r>
      <w:r w:rsidRPr="00B768CD">
        <w:rPr>
          <w:rFonts w:eastAsia="Times New Roman"/>
          <w:sz w:val="24"/>
          <w:szCs w:val="24"/>
        </w:rPr>
        <w:t xml:space="preserve"> which rewards members with </w:t>
      </w:r>
      <w:proofErr w:type="gramStart"/>
      <w:r w:rsidRPr="00B768CD">
        <w:rPr>
          <w:rFonts w:eastAsia="Times New Roman"/>
          <w:sz w:val="24"/>
          <w:szCs w:val="24"/>
        </w:rPr>
        <w:t>the benefits</w:t>
      </w:r>
      <w:proofErr w:type="gramEnd"/>
      <w:r w:rsidRPr="00B768CD">
        <w:rPr>
          <w:rFonts w:eastAsia="Times New Roman"/>
          <w:sz w:val="24"/>
          <w:szCs w:val="24"/>
        </w:rPr>
        <w:t xml:space="preserve"> like free hotel upgrades and late checkout.</w:t>
      </w:r>
    </w:p>
    <w:p w14:paraId="4C74E6BF" w14:textId="591A3417"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With an emphasis on growing their footprint and improving and improving the current hotels, Marriott International and Hilton Hotels have made </w:t>
      </w:r>
      <w:r w:rsidR="000469D3">
        <w:rPr>
          <w:rFonts w:eastAsia="Times New Roman"/>
          <w:sz w:val="24"/>
          <w:szCs w:val="24"/>
        </w:rPr>
        <w:t>considerable</w:t>
      </w:r>
      <w:r w:rsidRPr="00B768CD">
        <w:rPr>
          <w:rFonts w:eastAsia="Times New Roman"/>
          <w:sz w:val="24"/>
          <w:szCs w:val="24"/>
        </w:rPr>
        <w:t xml:space="preserve"> investments in the UK industry (Dashper, 2020). They are both </w:t>
      </w:r>
      <w:r w:rsidR="000469D3">
        <w:rPr>
          <w:rFonts w:eastAsia="Times New Roman"/>
          <w:sz w:val="24"/>
          <w:szCs w:val="24"/>
        </w:rPr>
        <w:t>essential</w:t>
      </w:r>
      <w:r w:rsidRPr="00B768CD">
        <w:rPr>
          <w:rFonts w:eastAsia="Times New Roman"/>
          <w:sz w:val="24"/>
          <w:szCs w:val="24"/>
        </w:rPr>
        <w:t xml:space="preserve"> providers in the hospitality Industry and are known for their dedication to providing first-rate guest service and opulent lodging (Dashper, 2020).</w:t>
      </w:r>
    </w:p>
    <w:p w14:paraId="3BC4FB3D" w14:textId="77777777" w:rsidR="00094818" w:rsidRPr="00B768CD" w:rsidRDefault="00B257C1">
      <w:pPr>
        <w:pStyle w:val="Heading1"/>
        <w:spacing w:before="200" w:line="360" w:lineRule="auto"/>
        <w:jc w:val="both"/>
        <w:rPr>
          <w:rFonts w:eastAsia="Times New Roman"/>
          <w:b/>
          <w:sz w:val="24"/>
          <w:szCs w:val="24"/>
        </w:rPr>
      </w:pPr>
      <w:bookmarkStart w:id="6" w:name="_1t3h5sf" w:colFirst="0" w:colLast="0"/>
      <w:bookmarkEnd w:id="6"/>
      <w:r w:rsidRPr="00B768CD">
        <w:rPr>
          <w:sz w:val="24"/>
          <w:szCs w:val="24"/>
        </w:rPr>
        <w:br w:type="page"/>
      </w:r>
    </w:p>
    <w:p w14:paraId="0EE72270" w14:textId="77777777" w:rsidR="00094818" w:rsidRPr="00B768CD" w:rsidRDefault="00B257C1">
      <w:pPr>
        <w:pStyle w:val="Heading1"/>
        <w:spacing w:before="200" w:line="360" w:lineRule="auto"/>
        <w:jc w:val="both"/>
        <w:rPr>
          <w:rFonts w:eastAsia="Times New Roman"/>
          <w:b/>
          <w:sz w:val="24"/>
          <w:szCs w:val="24"/>
        </w:rPr>
      </w:pPr>
      <w:bookmarkStart w:id="7" w:name="_Toc134633768"/>
      <w:r w:rsidRPr="00B768CD">
        <w:rPr>
          <w:rFonts w:eastAsia="Times New Roman"/>
          <w:b/>
          <w:sz w:val="24"/>
          <w:szCs w:val="24"/>
        </w:rPr>
        <w:lastRenderedPageBreak/>
        <w:t>TOTAL REVENUE</w:t>
      </w:r>
      <w:bookmarkEnd w:id="7"/>
    </w:p>
    <w:p w14:paraId="5420DCE8" w14:textId="0DA3C485" w:rsidR="00094818" w:rsidRPr="00B768CD" w:rsidRDefault="00B257C1">
      <w:pPr>
        <w:spacing w:before="200" w:line="360" w:lineRule="auto"/>
        <w:jc w:val="both"/>
        <w:rPr>
          <w:rFonts w:eastAsia="Times New Roman"/>
          <w:sz w:val="24"/>
          <w:szCs w:val="24"/>
        </w:rPr>
      </w:pPr>
      <w:r w:rsidRPr="00B768CD">
        <w:rPr>
          <w:rFonts w:eastAsia="Times New Roman"/>
          <w:sz w:val="24"/>
          <w:szCs w:val="24"/>
        </w:rPr>
        <w:t>The biggest hospitality brands in the world</w:t>
      </w:r>
      <w:r w:rsidR="000469D3">
        <w:rPr>
          <w:rFonts w:eastAsia="Times New Roman"/>
          <w:sz w:val="24"/>
          <w:szCs w:val="24"/>
        </w:rPr>
        <w:t>,</w:t>
      </w:r>
      <w:r w:rsidRPr="00B768CD">
        <w:rPr>
          <w:rFonts w:eastAsia="Times New Roman"/>
          <w:sz w:val="24"/>
          <w:szCs w:val="24"/>
        </w:rPr>
        <w:t xml:space="preserve"> Marriott International and Hilton Hotels</w:t>
      </w:r>
      <w:r w:rsidR="000469D3">
        <w:rPr>
          <w:rFonts w:eastAsia="Times New Roman"/>
          <w:sz w:val="24"/>
          <w:szCs w:val="24"/>
        </w:rPr>
        <w:t>,</w:t>
      </w:r>
      <w:r w:rsidRPr="00B768CD">
        <w:rPr>
          <w:rFonts w:eastAsia="Times New Roman"/>
          <w:sz w:val="24"/>
          <w:szCs w:val="24"/>
        </w:rPr>
        <w:t xml:space="preserve"> are both well-represented in the UK market (Dashper, 2020). Hilton Hotels has generally produced more income than Marriott International</w:t>
      </w:r>
      <w:r w:rsidR="000469D3" w:rsidRPr="000469D3">
        <w:rPr>
          <w:rFonts w:eastAsia="Times New Roman"/>
          <w:sz w:val="24"/>
          <w:szCs w:val="24"/>
        </w:rPr>
        <w:t xml:space="preserve">, but the Covid-19 pandemic has </w:t>
      </w:r>
      <w:r w:rsidR="000469D3">
        <w:rPr>
          <w:rFonts w:eastAsia="Times New Roman"/>
          <w:sz w:val="24"/>
          <w:szCs w:val="24"/>
        </w:rPr>
        <w:t>significantly impacted</w:t>
      </w:r>
      <w:r w:rsidR="000469D3" w:rsidRPr="000469D3">
        <w:rPr>
          <w:rFonts w:eastAsia="Times New Roman"/>
          <w:sz w:val="24"/>
          <w:szCs w:val="24"/>
        </w:rPr>
        <w:t xml:space="preserve"> UK revenue</w:t>
      </w:r>
      <w:r w:rsidRPr="00B768CD">
        <w:rPr>
          <w:rFonts w:eastAsia="Times New Roman"/>
          <w:sz w:val="24"/>
          <w:szCs w:val="24"/>
        </w:rPr>
        <w:t>.</w:t>
      </w:r>
    </w:p>
    <w:p w14:paraId="0BC78F4B" w14:textId="3746F9B3"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Marriott International's financial reports show that the UK market contributed $146 million to the 2019 revenue of the company (Goryushkina et al., 2018). This reflects a drop from the previous </w:t>
      </w:r>
      <w:proofErr w:type="gramStart"/>
      <w:r w:rsidRPr="00B768CD">
        <w:rPr>
          <w:rFonts w:eastAsia="Times New Roman"/>
          <w:sz w:val="24"/>
          <w:szCs w:val="24"/>
        </w:rPr>
        <w:t>years</w:t>
      </w:r>
      <w:proofErr w:type="gramEnd"/>
      <w:r w:rsidRPr="00B768CD">
        <w:rPr>
          <w:rFonts w:eastAsia="Times New Roman"/>
          <w:sz w:val="24"/>
          <w:szCs w:val="24"/>
        </w:rPr>
        <w:t xml:space="preserve"> of 0.7%. The Covid-19 pandemic has caused a </w:t>
      </w:r>
      <w:r w:rsidR="000469D3">
        <w:rPr>
          <w:rFonts w:eastAsia="Times New Roman"/>
          <w:sz w:val="24"/>
          <w:szCs w:val="24"/>
        </w:rPr>
        <w:t>more significant</w:t>
      </w:r>
      <w:r w:rsidRPr="00B768CD">
        <w:rPr>
          <w:rFonts w:eastAsia="Times New Roman"/>
          <w:sz w:val="24"/>
          <w:szCs w:val="24"/>
        </w:rPr>
        <w:t xml:space="preserve"> decline in the company’s sales in the Uk markets in 2021. The </w:t>
      </w:r>
      <w:proofErr w:type="spellStart"/>
      <w:r w:rsidRPr="00B768CD">
        <w:rPr>
          <w:rFonts w:eastAsia="Times New Roman"/>
          <w:sz w:val="24"/>
          <w:szCs w:val="24"/>
        </w:rPr>
        <w:t>organisation</w:t>
      </w:r>
      <w:proofErr w:type="spellEnd"/>
      <w:r w:rsidRPr="00B768CD">
        <w:rPr>
          <w:rFonts w:eastAsia="Times New Roman"/>
          <w:sz w:val="24"/>
          <w:szCs w:val="24"/>
        </w:rPr>
        <w:t xml:space="preserve"> recorded a </w:t>
      </w:r>
      <w:r w:rsidR="000469D3">
        <w:rPr>
          <w:rFonts w:eastAsia="Times New Roman"/>
          <w:sz w:val="24"/>
          <w:szCs w:val="24"/>
        </w:rPr>
        <w:t>drop</w:t>
      </w:r>
      <w:r w:rsidRPr="00B768CD">
        <w:rPr>
          <w:rFonts w:eastAsia="Times New Roman"/>
          <w:sz w:val="24"/>
          <w:szCs w:val="24"/>
        </w:rPr>
        <w:t xml:space="preserve"> of 51.2% in sales from the UK market in Q1 2021 compared to the same quarter the year before</w:t>
      </w:r>
      <w:r w:rsidR="000469D3">
        <w:rPr>
          <w:rFonts w:eastAsia="Times New Roman"/>
          <w:sz w:val="24"/>
          <w:szCs w:val="24"/>
        </w:rPr>
        <w:t>. However,</w:t>
      </w:r>
      <w:r w:rsidRPr="00B768CD">
        <w:rPr>
          <w:rFonts w:eastAsia="Times New Roman"/>
          <w:sz w:val="24"/>
          <w:szCs w:val="24"/>
        </w:rPr>
        <w:t xml:space="preserve"> the full-year financial data for 2021 have not yet been made public (Goryushkina et al., 2018).</w:t>
      </w:r>
    </w:p>
    <w:p w14:paraId="01D0F004" w14:textId="6D42B60A" w:rsidR="00094818" w:rsidRPr="00B768CD" w:rsidRDefault="00B257C1">
      <w:pPr>
        <w:spacing w:before="200" w:line="360" w:lineRule="auto"/>
        <w:jc w:val="both"/>
        <w:rPr>
          <w:rFonts w:eastAsia="Times New Roman"/>
          <w:sz w:val="24"/>
          <w:szCs w:val="24"/>
        </w:rPr>
      </w:pPr>
      <w:r w:rsidRPr="00B768CD">
        <w:rPr>
          <w:rFonts w:eastAsia="Times New Roman"/>
          <w:sz w:val="24"/>
          <w:szCs w:val="24"/>
        </w:rPr>
        <w:t>The Covid-19 pandemic has also caused a drop in Hilton Hotel Sales. The market contributed to the company’s £822 million in sales in 2021</w:t>
      </w:r>
      <w:r w:rsidR="000469D3">
        <w:rPr>
          <w:rFonts w:eastAsia="Times New Roman"/>
          <w:sz w:val="24"/>
          <w:szCs w:val="24"/>
        </w:rPr>
        <w:t>, with</w:t>
      </w:r>
      <w:r w:rsidRPr="00B768CD">
        <w:rPr>
          <w:rFonts w:eastAsia="Times New Roman"/>
          <w:sz w:val="24"/>
          <w:szCs w:val="24"/>
        </w:rPr>
        <w:t xml:space="preserve"> a minor rise of 0.4% from last year (Goryushkina et al., 2018). However, the pandemic has drastically reduced the </w:t>
      </w:r>
      <w:proofErr w:type="spellStart"/>
      <w:r w:rsidR="000469D3">
        <w:rPr>
          <w:rFonts w:eastAsia="Times New Roman"/>
          <w:sz w:val="24"/>
          <w:szCs w:val="24"/>
        </w:rPr>
        <w:t>organisation’s</w:t>
      </w:r>
      <w:proofErr w:type="spellEnd"/>
      <w:r w:rsidR="000469D3">
        <w:rPr>
          <w:rFonts w:eastAsia="Times New Roman"/>
          <w:sz w:val="24"/>
          <w:szCs w:val="24"/>
        </w:rPr>
        <w:t xml:space="preserve"> sales</w:t>
      </w:r>
      <w:r w:rsidRPr="00B768CD">
        <w:rPr>
          <w:rFonts w:eastAsia="Times New Roman"/>
          <w:sz w:val="24"/>
          <w:szCs w:val="24"/>
        </w:rPr>
        <w:t xml:space="preserve"> in 2021.</w:t>
      </w:r>
    </w:p>
    <w:p w14:paraId="47946CAB" w14:textId="77777777" w:rsidR="00094818" w:rsidRPr="00B768CD" w:rsidRDefault="00B257C1">
      <w:pPr>
        <w:spacing w:before="200" w:line="360" w:lineRule="auto"/>
        <w:jc w:val="both"/>
        <w:rPr>
          <w:rFonts w:eastAsia="Times New Roman"/>
          <w:sz w:val="24"/>
          <w:szCs w:val="24"/>
        </w:rPr>
      </w:pPr>
      <w:r w:rsidRPr="00B768CD">
        <w:rPr>
          <w:rFonts w:eastAsia="Times New Roman"/>
          <w:sz w:val="24"/>
          <w:szCs w:val="24"/>
        </w:rPr>
        <w:t>The revenue produced by Marriott International and Hilton Hotels in the UK market in 2020 is shown in the tables below -</w:t>
      </w:r>
    </w:p>
    <w:p w14:paraId="2419C433" w14:textId="77777777" w:rsidR="00094818" w:rsidRPr="00B768CD" w:rsidRDefault="00B257C1">
      <w:pPr>
        <w:spacing w:before="200" w:line="360" w:lineRule="auto"/>
        <w:jc w:val="both"/>
        <w:rPr>
          <w:rFonts w:eastAsia="Times New Roman"/>
          <w:sz w:val="24"/>
          <w:szCs w:val="24"/>
        </w:rPr>
      </w:pPr>
      <w:r w:rsidRPr="00B768CD">
        <w:rPr>
          <w:rFonts w:eastAsia="Times New Roman"/>
          <w:b/>
          <w:sz w:val="24"/>
          <w:szCs w:val="24"/>
        </w:rPr>
        <w:t>Table 1: Revenue of Marriott International in the UK market in 2019</w:t>
      </w:r>
    </w:p>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94818" w:rsidRPr="00B768CD" w14:paraId="53AC7C5D" w14:textId="77777777">
        <w:tc>
          <w:tcPr>
            <w:tcW w:w="4514" w:type="dxa"/>
            <w:shd w:val="clear" w:color="auto" w:fill="auto"/>
            <w:tcMar>
              <w:top w:w="100" w:type="dxa"/>
              <w:left w:w="100" w:type="dxa"/>
              <w:bottom w:w="100" w:type="dxa"/>
              <w:right w:w="100" w:type="dxa"/>
            </w:tcMar>
          </w:tcPr>
          <w:p w14:paraId="0B88AE79"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Brand</w:t>
            </w:r>
          </w:p>
        </w:tc>
        <w:tc>
          <w:tcPr>
            <w:tcW w:w="4515" w:type="dxa"/>
            <w:shd w:val="clear" w:color="auto" w:fill="auto"/>
            <w:tcMar>
              <w:top w:w="100" w:type="dxa"/>
              <w:left w:w="100" w:type="dxa"/>
              <w:bottom w:w="100" w:type="dxa"/>
              <w:right w:w="100" w:type="dxa"/>
            </w:tcMar>
          </w:tcPr>
          <w:p w14:paraId="159A188C"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Revenue (in million USD)</w:t>
            </w:r>
          </w:p>
        </w:tc>
      </w:tr>
      <w:tr w:rsidR="00094818" w:rsidRPr="00B768CD" w14:paraId="530486E4" w14:textId="77777777">
        <w:tc>
          <w:tcPr>
            <w:tcW w:w="4514" w:type="dxa"/>
            <w:shd w:val="clear" w:color="auto" w:fill="auto"/>
            <w:tcMar>
              <w:top w:w="100" w:type="dxa"/>
              <w:left w:w="100" w:type="dxa"/>
              <w:bottom w:w="100" w:type="dxa"/>
              <w:right w:w="100" w:type="dxa"/>
            </w:tcMar>
          </w:tcPr>
          <w:p w14:paraId="1B2BDCE5"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 xml:space="preserve">Marriott Hotels </w:t>
            </w:r>
          </w:p>
        </w:tc>
        <w:tc>
          <w:tcPr>
            <w:tcW w:w="4515" w:type="dxa"/>
            <w:shd w:val="clear" w:color="auto" w:fill="auto"/>
            <w:tcMar>
              <w:top w:w="100" w:type="dxa"/>
              <w:left w:w="100" w:type="dxa"/>
              <w:bottom w:w="100" w:type="dxa"/>
              <w:right w:w="100" w:type="dxa"/>
            </w:tcMar>
          </w:tcPr>
          <w:p w14:paraId="7CC60040"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62.6</w:t>
            </w:r>
          </w:p>
        </w:tc>
      </w:tr>
      <w:tr w:rsidR="00094818" w:rsidRPr="00B768CD" w14:paraId="53DE67FC" w14:textId="77777777">
        <w:tc>
          <w:tcPr>
            <w:tcW w:w="4514" w:type="dxa"/>
            <w:shd w:val="clear" w:color="auto" w:fill="auto"/>
            <w:tcMar>
              <w:top w:w="100" w:type="dxa"/>
              <w:left w:w="100" w:type="dxa"/>
              <w:bottom w:w="100" w:type="dxa"/>
              <w:right w:w="100" w:type="dxa"/>
            </w:tcMar>
          </w:tcPr>
          <w:p w14:paraId="6FB7CB8A"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Sheraton</w:t>
            </w:r>
          </w:p>
        </w:tc>
        <w:tc>
          <w:tcPr>
            <w:tcW w:w="4515" w:type="dxa"/>
            <w:shd w:val="clear" w:color="auto" w:fill="auto"/>
            <w:tcMar>
              <w:top w:w="100" w:type="dxa"/>
              <w:left w:w="100" w:type="dxa"/>
              <w:bottom w:w="100" w:type="dxa"/>
              <w:right w:w="100" w:type="dxa"/>
            </w:tcMar>
          </w:tcPr>
          <w:p w14:paraId="790870DB"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32.1</w:t>
            </w:r>
          </w:p>
        </w:tc>
      </w:tr>
      <w:tr w:rsidR="00094818" w:rsidRPr="00B768CD" w14:paraId="6659C08C" w14:textId="77777777">
        <w:tc>
          <w:tcPr>
            <w:tcW w:w="4514" w:type="dxa"/>
            <w:shd w:val="clear" w:color="auto" w:fill="auto"/>
            <w:tcMar>
              <w:top w:w="100" w:type="dxa"/>
              <w:left w:w="100" w:type="dxa"/>
              <w:bottom w:w="100" w:type="dxa"/>
              <w:right w:w="100" w:type="dxa"/>
            </w:tcMar>
          </w:tcPr>
          <w:p w14:paraId="16481414"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The Ritz-Carlton</w:t>
            </w:r>
          </w:p>
        </w:tc>
        <w:tc>
          <w:tcPr>
            <w:tcW w:w="4515" w:type="dxa"/>
            <w:shd w:val="clear" w:color="auto" w:fill="auto"/>
            <w:tcMar>
              <w:top w:w="100" w:type="dxa"/>
              <w:left w:w="100" w:type="dxa"/>
              <w:bottom w:w="100" w:type="dxa"/>
              <w:right w:w="100" w:type="dxa"/>
            </w:tcMar>
          </w:tcPr>
          <w:p w14:paraId="6636FB76"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23.1</w:t>
            </w:r>
          </w:p>
        </w:tc>
      </w:tr>
      <w:tr w:rsidR="00094818" w:rsidRPr="00B768CD" w14:paraId="58CF320F" w14:textId="77777777">
        <w:tc>
          <w:tcPr>
            <w:tcW w:w="4514" w:type="dxa"/>
            <w:shd w:val="clear" w:color="auto" w:fill="auto"/>
            <w:tcMar>
              <w:top w:w="100" w:type="dxa"/>
              <w:left w:w="100" w:type="dxa"/>
              <w:bottom w:w="100" w:type="dxa"/>
              <w:right w:w="100" w:type="dxa"/>
            </w:tcMar>
          </w:tcPr>
          <w:p w14:paraId="1C3C9D2B"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Westin</w:t>
            </w:r>
          </w:p>
        </w:tc>
        <w:tc>
          <w:tcPr>
            <w:tcW w:w="4515" w:type="dxa"/>
            <w:shd w:val="clear" w:color="auto" w:fill="auto"/>
            <w:tcMar>
              <w:top w:w="100" w:type="dxa"/>
              <w:left w:w="100" w:type="dxa"/>
              <w:bottom w:w="100" w:type="dxa"/>
              <w:right w:w="100" w:type="dxa"/>
            </w:tcMar>
          </w:tcPr>
          <w:p w14:paraId="5C663A15"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15.7</w:t>
            </w:r>
          </w:p>
        </w:tc>
      </w:tr>
      <w:tr w:rsidR="00094818" w:rsidRPr="00B768CD" w14:paraId="78729B25" w14:textId="77777777">
        <w:tc>
          <w:tcPr>
            <w:tcW w:w="4514" w:type="dxa"/>
            <w:shd w:val="clear" w:color="auto" w:fill="auto"/>
            <w:tcMar>
              <w:top w:w="100" w:type="dxa"/>
              <w:left w:w="100" w:type="dxa"/>
              <w:bottom w:w="100" w:type="dxa"/>
              <w:right w:w="100" w:type="dxa"/>
            </w:tcMar>
          </w:tcPr>
          <w:p w14:paraId="1FC06203"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Other Marriott Hotels</w:t>
            </w:r>
          </w:p>
        </w:tc>
        <w:tc>
          <w:tcPr>
            <w:tcW w:w="4515" w:type="dxa"/>
            <w:shd w:val="clear" w:color="auto" w:fill="auto"/>
            <w:tcMar>
              <w:top w:w="100" w:type="dxa"/>
              <w:left w:w="100" w:type="dxa"/>
              <w:bottom w:w="100" w:type="dxa"/>
              <w:right w:w="100" w:type="dxa"/>
            </w:tcMar>
          </w:tcPr>
          <w:p w14:paraId="327CCA88"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12.5</w:t>
            </w:r>
          </w:p>
        </w:tc>
      </w:tr>
    </w:tbl>
    <w:p w14:paraId="5FB6CF2E" w14:textId="77777777" w:rsidR="00094818" w:rsidRPr="00B768CD" w:rsidRDefault="00094818">
      <w:pPr>
        <w:spacing w:line="240" w:lineRule="auto"/>
        <w:jc w:val="both"/>
        <w:rPr>
          <w:rFonts w:eastAsia="Times New Roman"/>
          <w:b/>
          <w:sz w:val="24"/>
          <w:szCs w:val="24"/>
        </w:rPr>
      </w:pPr>
    </w:p>
    <w:p w14:paraId="0336F18E" w14:textId="77777777" w:rsidR="00094818" w:rsidRPr="00B768CD" w:rsidRDefault="00B257C1">
      <w:pPr>
        <w:spacing w:line="240" w:lineRule="auto"/>
        <w:jc w:val="both"/>
        <w:rPr>
          <w:rFonts w:eastAsia="Times New Roman"/>
          <w:b/>
          <w:sz w:val="24"/>
          <w:szCs w:val="24"/>
        </w:rPr>
      </w:pPr>
      <w:r w:rsidRPr="00B768CD">
        <w:rPr>
          <w:sz w:val="24"/>
          <w:szCs w:val="24"/>
        </w:rPr>
        <w:br w:type="page"/>
      </w:r>
    </w:p>
    <w:p w14:paraId="6DDD7FE4" w14:textId="77777777" w:rsidR="00094818" w:rsidRPr="00B768CD" w:rsidRDefault="00B257C1">
      <w:pPr>
        <w:spacing w:line="240" w:lineRule="auto"/>
        <w:jc w:val="both"/>
        <w:rPr>
          <w:rFonts w:eastAsia="Times New Roman"/>
          <w:b/>
          <w:sz w:val="24"/>
          <w:szCs w:val="24"/>
        </w:rPr>
      </w:pPr>
      <w:r w:rsidRPr="00B768CD">
        <w:rPr>
          <w:rFonts w:eastAsia="Times New Roman"/>
          <w:b/>
          <w:sz w:val="24"/>
          <w:szCs w:val="24"/>
        </w:rPr>
        <w:lastRenderedPageBreak/>
        <w:t>Table 2: Revenue of Hilton Hotels in 2019</w:t>
      </w:r>
    </w:p>
    <w:p w14:paraId="65804D95" w14:textId="77777777" w:rsidR="00094818" w:rsidRPr="00B768CD" w:rsidRDefault="00094818">
      <w:pPr>
        <w:spacing w:line="240" w:lineRule="auto"/>
        <w:jc w:val="both"/>
        <w:rPr>
          <w:rFonts w:eastAsia="Times New Roman"/>
          <w:sz w:val="24"/>
          <w:szCs w:val="24"/>
        </w:rPr>
      </w:pPr>
    </w:p>
    <w:tbl>
      <w:tblPr>
        <w:tblStyle w:val="a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94818" w:rsidRPr="00B768CD" w14:paraId="69E41CF9" w14:textId="77777777">
        <w:tc>
          <w:tcPr>
            <w:tcW w:w="4514" w:type="dxa"/>
            <w:shd w:val="clear" w:color="auto" w:fill="auto"/>
            <w:tcMar>
              <w:top w:w="100" w:type="dxa"/>
              <w:left w:w="100" w:type="dxa"/>
              <w:bottom w:w="100" w:type="dxa"/>
              <w:right w:w="100" w:type="dxa"/>
            </w:tcMar>
          </w:tcPr>
          <w:p w14:paraId="062D325C"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 xml:space="preserve">Brand </w:t>
            </w:r>
          </w:p>
        </w:tc>
        <w:tc>
          <w:tcPr>
            <w:tcW w:w="4515" w:type="dxa"/>
            <w:shd w:val="clear" w:color="auto" w:fill="auto"/>
            <w:tcMar>
              <w:top w:w="100" w:type="dxa"/>
              <w:left w:w="100" w:type="dxa"/>
              <w:bottom w:w="100" w:type="dxa"/>
              <w:right w:w="100" w:type="dxa"/>
            </w:tcMar>
          </w:tcPr>
          <w:p w14:paraId="0EF1B61D"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Revenue (USD)</w:t>
            </w:r>
          </w:p>
        </w:tc>
      </w:tr>
      <w:tr w:rsidR="00094818" w:rsidRPr="00B768CD" w14:paraId="2F0EE274" w14:textId="77777777">
        <w:tc>
          <w:tcPr>
            <w:tcW w:w="4514" w:type="dxa"/>
            <w:shd w:val="clear" w:color="auto" w:fill="auto"/>
            <w:tcMar>
              <w:top w:w="100" w:type="dxa"/>
              <w:left w:w="100" w:type="dxa"/>
              <w:bottom w:w="100" w:type="dxa"/>
              <w:right w:w="100" w:type="dxa"/>
            </w:tcMar>
          </w:tcPr>
          <w:p w14:paraId="6F385D43"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Hilton Hotels and Resorts</w:t>
            </w:r>
          </w:p>
        </w:tc>
        <w:tc>
          <w:tcPr>
            <w:tcW w:w="4515" w:type="dxa"/>
            <w:shd w:val="clear" w:color="auto" w:fill="auto"/>
            <w:tcMar>
              <w:top w:w="100" w:type="dxa"/>
              <w:left w:w="100" w:type="dxa"/>
              <w:bottom w:w="100" w:type="dxa"/>
              <w:right w:w="100" w:type="dxa"/>
            </w:tcMar>
          </w:tcPr>
          <w:p w14:paraId="605EC741"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455.6</w:t>
            </w:r>
          </w:p>
        </w:tc>
      </w:tr>
      <w:tr w:rsidR="00094818" w:rsidRPr="00B768CD" w14:paraId="77FE47DD" w14:textId="77777777">
        <w:tc>
          <w:tcPr>
            <w:tcW w:w="4514" w:type="dxa"/>
            <w:shd w:val="clear" w:color="auto" w:fill="auto"/>
            <w:tcMar>
              <w:top w:w="100" w:type="dxa"/>
              <w:left w:w="100" w:type="dxa"/>
              <w:bottom w:w="100" w:type="dxa"/>
              <w:right w:w="100" w:type="dxa"/>
            </w:tcMar>
          </w:tcPr>
          <w:p w14:paraId="69124DCF"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DoubleTree by Hilton</w:t>
            </w:r>
          </w:p>
        </w:tc>
        <w:tc>
          <w:tcPr>
            <w:tcW w:w="4515" w:type="dxa"/>
            <w:shd w:val="clear" w:color="auto" w:fill="auto"/>
            <w:tcMar>
              <w:top w:w="100" w:type="dxa"/>
              <w:left w:w="100" w:type="dxa"/>
              <w:bottom w:w="100" w:type="dxa"/>
              <w:right w:w="100" w:type="dxa"/>
            </w:tcMar>
          </w:tcPr>
          <w:p w14:paraId="7E3FFDF3"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185.7</w:t>
            </w:r>
          </w:p>
        </w:tc>
      </w:tr>
      <w:tr w:rsidR="00094818" w:rsidRPr="00B768CD" w14:paraId="728C4584" w14:textId="77777777">
        <w:tc>
          <w:tcPr>
            <w:tcW w:w="4514" w:type="dxa"/>
            <w:shd w:val="clear" w:color="auto" w:fill="auto"/>
            <w:tcMar>
              <w:top w:w="100" w:type="dxa"/>
              <w:left w:w="100" w:type="dxa"/>
              <w:bottom w:w="100" w:type="dxa"/>
              <w:right w:w="100" w:type="dxa"/>
            </w:tcMar>
          </w:tcPr>
          <w:p w14:paraId="7117DB66"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Hampton by Hilton</w:t>
            </w:r>
          </w:p>
        </w:tc>
        <w:tc>
          <w:tcPr>
            <w:tcW w:w="4515" w:type="dxa"/>
            <w:shd w:val="clear" w:color="auto" w:fill="auto"/>
            <w:tcMar>
              <w:top w:w="100" w:type="dxa"/>
              <w:left w:w="100" w:type="dxa"/>
              <w:bottom w:w="100" w:type="dxa"/>
              <w:right w:w="100" w:type="dxa"/>
            </w:tcMar>
          </w:tcPr>
          <w:p w14:paraId="3B48CA79"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70.9</w:t>
            </w:r>
          </w:p>
        </w:tc>
      </w:tr>
      <w:tr w:rsidR="00094818" w:rsidRPr="00B768CD" w14:paraId="6EC6AEA1" w14:textId="77777777">
        <w:tc>
          <w:tcPr>
            <w:tcW w:w="4514" w:type="dxa"/>
            <w:shd w:val="clear" w:color="auto" w:fill="auto"/>
            <w:tcMar>
              <w:top w:w="100" w:type="dxa"/>
              <w:left w:w="100" w:type="dxa"/>
              <w:bottom w:w="100" w:type="dxa"/>
              <w:right w:w="100" w:type="dxa"/>
            </w:tcMar>
          </w:tcPr>
          <w:p w14:paraId="0A53D6B0"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Other Hilton Hotels</w:t>
            </w:r>
          </w:p>
        </w:tc>
        <w:tc>
          <w:tcPr>
            <w:tcW w:w="4515" w:type="dxa"/>
            <w:shd w:val="clear" w:color="auto" w:fill="auto"/>
            <w:tcMar>
              <w:top w:w="100" w:type="dxa"/>
              <w:left w:w="100" w:type="dxa"/>
              <w:bottom w:w="100" w:type="dxa"/>
              <w:right w:w="100" w:type="dxa"/>
            </w:tcMar>
          </w:tcPr>
          <w:p w14:paraId="4D5FC99F" w14:textId="77777777" w:rsidR="00094818" w:rsidRPr="00B768CD" w:rsidRDefault="00B257C1">
            <w:pPr>
              <w:widowControl w:val="0"/>
              <w:pBdr>
                <w:top w:val="nil"/>
                <w:left w:val="nil"/>
                <w:bottom w:val="nil"/>
                <w:right w:val="nil"/>
                <w:between w:val="nil"/>
              </w:pBdr>
              <w:spacing w:line="240" w:lineRule="auto"/>
              <w:jc w:val="both"/>
              <w:rPr>
                <w:rFonts w:eastAsia="Times New Roman"/>
                <w:sz w:val="24"/>
                <w:szCs w:val="24"/>
              </w:rPr>
            </w:pPr>
            <w:r w:rsidRPr="00B768CD">
              <w:rPr>
                <w:rFonts w:eastAsia="Times New Roman"/>
                <w:sz w:val="24"/>
                <w:szCs w:val="24"/>
              </w:rPr>
              <w:t>109.8</w:t>
            </w:r>
          </w:p>
        </w:tc>
      </w:tr>
      <w:tr w:rsidR="00094818" w:rsidRPr="00B768CD" w14:paraId="79BB4DBB" w14:textId="77777777">
        <w:tc>
          <w:tcPr>
            <w:tcW w:w="4514" w:type="dxa"/>
            <w:shd w:val="clear" w:color="auto" w:fill="auto"/>
            <w:tcMar>
              <w:top w:w="100" w:type="dxa"/>
              <w:left w:w="100" w:type="dxa"/>
              <w:bottom w:w="100" w:type="dxa"/>
              <w:right w:w="100" w:type="dxa"/>
            </w:tcMar>
          </w:tcPr>
          <w:p w14:paraId="57263678"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Total</w:t>
            </w:r>
          </w:p>
        </w:tc>
        <w:tc>
          <w:tcPr>
            <w:tcW w:w="4515" w:type="dxa"/>
            <w:shd w:val="clear" w:color="auto" w:fill="auto"/>
            <w:tcMar>
              <w:top w:w="100" w:type="dxa"/>
              <w:left w:w="100" w:type="dxa"/>
              <w:bottom w:w="100" w:type="dxa"/>
              <w:right w:w="100" w:type="dxa"/>
            </w:tcMar>
          </w:tcPr>
          <w:p w14:paraId="70048DA8" w14:textId="77777777" w:rsidR="00094818" w:rsidRPr="00B768CD" w:rsidRDefault="00B257C1">
            <w:pPr>
              <w:widowControl w:val="0"/>
              <w:pBdr>
                <w:top w:val="nil"/>
                <w:left w:val="nil"/>
                <w:bottom w:val="nil"/>
                <w:right w:val="nil"/>
                <w:between w:val="nil"/>
              </w:pBdr>
              <w:spacing w:line="240" w:lineRule="auto"/>
              <w:jc w:val="both"/>
              <w:rPr>
                <w:rFonts w:eastAsia="Times New Roman"/>
                <w:b/>
                <w:sz w:val="24"/>
                <w:szCs w:val="24"/>
              </w:rPr>
            </w:pPr>
            <w:r w:rsidRPr="00B768CD">
              <w:rPr>
                <w:rFonts w:eastAsia="Times New Roman"/>
                <w:b/>
                <w:sz w:val="24"/>
                <w:szCs w:val="24"/>
              </w:rPr>
              <w:t>822.0</w:t>
            </w:r>
          </w:p>
        </w:tc>
      </w:tr>
    </w:tbl>
    <w:p w14:paraId="21A1E7C3" w14:textId="77777777" w:rsidR="00094818" w:rsidRPr="00B768CD" w:rsidRDefault="00B257C1">
      <w:pPr>
        <w:spacing w:before="200" w:line="360" w:lineRule="auto"/>
        <w:jc w:val="both"/>
        <w:rPr>
          <w:rFonts w:eastAsia="Times New Roman"/>
          <w:sz w:val="24"/>
          <w:szCs w:val="24"/>
        </w:rPr>
      </w:pPr>
      <w:r w:rsidRPr="00B768CD">
        <w:rPr>
          <w:sz w:val="24"/>
          <w:szCs w:val="24"/>
        </w:rPr>
        <w:br w:type="page"/>
      </w:r>
    </w:p>
    <w:p w14:paraId="5B44DBCF" w14:textId="77777777" w:rsidR="00094818" w:rsidRPr="00B768CD" w:rsidRDefault="00B257C1">
      <w:pPr>
        <w:pStyle w:val="Heading1"/>
        <w:spacing w:before="200" w:line="360" w:lineRule="auto"/>
        <w:jc w:val="both"/>
        <w:rPr>
          <w:rFonts w:eastAsia="Times New Roman"/>
          <w:b/>
          <w:sz w:val="24"/>
          <w:szCs w:val="24"/>
        </w:rPr>
      </w:pPr>
      <w:bookmarkStart w:id="8" w:name="_Toc134633769"/>
      <w:r w:rsidRPr="00B768CD">
        <w:rPr>
          <w:rFonts w:eastAsia="Times New Roman"/>
          <w:b/>
          <w:sz w:val="24"/>
          <w:szCs w:val="24"/>
        </w:rPr>
        <w:lastRenderedPageBreak/>
        <w:t>MARKET POSITION</w:t>
      </w:r>
      <w:bookmarkEnd w:id="8"/>
    </w:p>
    <w:p w14:paraId="7BB18856" w14:textId="3D92B01C"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Marriott International and Hilton Hotels are the two brands </w:t>
      </w:r>
      <w:r w:rsidR="000469D3">
        <w:rPr>
          <w:rFonts w:eastAsia="Times New Roman"/>
          <w:sz w:val="24"/>
          <w:szCs w:val="24"/>
        </w:rPr>
        <w:t>with</w:t>
      </w:r>
      <w:r w:rsidRPr="00B768CD">
        <w:rPr>
          <w:rFonts w:eastAsia="Times New Roman"/>
          <w:sz w:val="24"/>
          <w:szCs w:val="24"/>
        </w:rPr>
        <w:t xml:space="preserve"> a good record in their presence and providing top-notch service to their guests (Khan et al., 2021). </w:t>
      </w:r>
      <w:r w:rsidR="000469D3" w:rsidRPr="000469D3">
        <w:rPr>
          <w:rFonts w:eastAsia="Times New Roman"/>
          <w:sz w:val="24"/>
          <w:szCs w:val="24"/>
        </w:rPr>
        <w:t xml:space="preserve">Regarding market share in the UK, Marriott International and Hilton Hotels </w:t>
      </w:r>
      <w:r w:rsidRPr="00B768CD">
        <w:rPr>
          <w:rFonts w:eastAsia="Times New Roman"/>
          <w:sz w:val="24"/>
          <w:szCs w:val="24"/>
        </w:rPr>
        <w:t>are positioned well in their branding, target market and differentiated service offerings (Khan et al., 2021).</w:t>
      </w:r>
    </w:p>
    <w:p w14:paraId="64C839E9" w14:textId="09D7B42B"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In the UK market, Marriott International has </w:t>
      </w:r>
      <w:r w:rsidR="000469D3">
        <w:rPr>
          <w:rFonts w:eastAsia="Times New Roman"/>
          <w:sz w:val="24"/>
          <w:szCs w:val="24"/>
        </w:rPr>
        <w:t>several</w:t>
      </w:r>
      <w:r w:rsidRPr="00B768CD">
        <w:rPr>
          <w:rFonts w:eastAsia="Times New Roman"/>
          <w:sz w:val="24"/>
          <w:szCs w:val="24"/>
        </w:rPr>
        <w:t xml:space="preserve"> hotel brands that </w:t>
      </w:r>
      <w:r w:rsidR="000469D3">
        <w:rPr>
          <w:rFonts w:eastAsia="Times New Roman"/>
          <w:sz w:val="24"/>
          <w:szCs w:val="24"/>
        </w:rPr>
        <w:t>appeal to different customer categories; the</w:t>
      </w:r>
      <w:r w:rsidRPr="00B768CD">
        <w:rPr>
          <w:rFonts w:eastAsia="Times New Roman"/>
          <w:sz w:val="24"/>
          <w:szCs w:val="24"/>
        </w:rPr>
        <w:t xml:space="preserve"> hotel provides inexpensive luxury services (Nyangwe and Buhalis, 2018). There are well-known </w:t>
      </w:r>
      <w:r w:rsidR="000469D3">
        <w:rPr>
          <w:rFonts w:eastAsia="Times New Roman"/>
          <w:sz w:val="24"/>
          <w:szCs w:val="24"/>
        </w:rPr>
        <w:t>Marriott International brands, including</w:t>
      </w:r>
      <w:r w:rsidRPr="00B768CD">
        <w:rPr>
          <w:rFonts w:eastAsia="Times New Roman"/>
          <w:sz w:val="24"/>
          <w:szCs w:val="24"/>
        </w:rPr>
        <w:t xml:space="preserve"> Sheraton, Westin and Ritz-Carlton. The </w:t>
      </w:r>
      <w:proofErr w:type="spellStart"/>
      <w:r w:rsidR="000469D3">
        <w:rPr>
          <w:rFonts w:eastAsia="Times New Roman"/>
          <w:sz w:val="24"/>
          <w:szCs w:val="24"/>
        </w:rPr>
        <w:t>organisation’s</w:t>
      </w:r>
      <w:proofErr w:type="spellEnd"/>
      <w:r w:rsidR="000469D3">
        <w:rPr>
          <w:rFonts w:eastAsia="Times New Roman"/>
          <w:sz w:val="24"/>
          <w:szCs w:val="24"/>
        </w:rPr>
        <w:t xml:space="preserve"> portfolio</w:t>
      </w:r>
      <w:r w:rsidRPr="00B768CD">
        <w:rPr>
          <w:rFonts w:eastAsia="Times New Roman"/>
          <w:sz w:val="24"/>
          <w:szCs w:val="24"/>
        </w:rPr>
        <w:t xml:space="preserve"> also </w:t>
      </w:r>
      <w:r w:rsidR="000469D3">
        <w:rPr>
          <w:rFonts w:eastAsia="Times New Roman"/>
          <w:sz w:val="24"/>
          <w:szCs w:val="24"/>
        </w:rPr>
        <w:t>consists of</w:t>
      </w:r>
      <w:r w:rsidRPr="00B768CD">
        <w:rPr>
          <w:rFonts w:eastAsia="Times New Roman"/>
          <w:sz w:val="24"/>
          <w:szCs w:val="24"/>
        </w:rPr>
        <w:t xml:space="preserve"> </w:t>
      </w:r>
      <w:proofErr w:type="gramStart"/>
      <w:r w:rsidRPr="00B768CD">
        <w:rPr>
          <w:rFonts w:eastAsia="Times New Roman"/>
          <w:sz w:val="24"/>
          <w:szCs w:val="24"/>
        </w:rPr>
        <w:t>the lifestyle</w:t>
      </w:r>
      <w:proofErr w:type="gramEnd"/>
      <w:r w:rsidRPr="00B768CD">
        <w:rPr>
          <w:rFonts w:eastAsia="Times New Roman"/>
          <w:sz w:val="24"/>
          <w:szCs w:val="24"/>
        </w:rPr>
        <w:t xml:space="preserve"> brands such as millennial-focused Moxy hotels and boutique-style hostels offered by the Autograph Collection (Nyangwe and Buhalis, 2018). The strength of Marriott is its broad range of brands which enables it to serve </w:t>
      </w:r>
      <w:r w:rsidR="000469D3">
        <w:rPr>
          <w:rFonts w:eastAsia="Times New Roman"/>
          <w:sz w:val="24"/>
          <w:szCs w:val="24"/>
        </w:rPr>
        <w:t>various</w:t>
      </w:r>
      <w:r w:rsidRPr="00B768CD">
        <w:rPr>
          <w:rFonts w:eastAsia="Times New Roman"/>
          <w:sz w:val="24"/>
          <w:szCs w:val="24"/>
        </w:rPr>
        <w:t xml:space="preserve"> customers and fulfil their demands.</w:t>
      </w:r>
    </w:p>
    <w:p w14:paraId="7062846C" w14:textId="156BCD42" w:rsidR="00094818" w:rsidRPr="00B768CD" w:rsidRDefault="00B257C1">
      <w:pPr>
        <w:spacing w:before="200" w:line="360" w:lineRule="auto"/>
        <w:jc w:val="both"/>
        <w:rPr>
          <w:rFonts w:eastAsia="Times New Roman"/>
          <w:sz w:val="24"/>
          <w:szCs w:val="24"/>
        </w:rPr>
      </w:pPr>
      <w:r w:rsidRPr="00B768CD">
        <w:rPr>
          <w:rFonts w:eastAsia="Times New Roman"/>
          <w:sz w:val="24"/>
          <w:szCs w:val="24"/>
        </w:rPr>
        <w:t>On the other hand, Hilton Hotels is most recognised for its brand Hilton Hotels and Resorts</w:t>
      </w:r>
      <w:r w:rsidR="000469D3">
        <w:rPr>
          <w:rFonts w:eastAsia="Times New Roman"/>
          <w:sz w:val="24"/>
          <w:szCs w:val="24"/>
        </w:rPr>
        <w:t>,</w:t>
      </w:r>
      <w:r w:rsidRPr="00B768CD">
        <w:rPr>
          <w:rFonts w:eastAsia="Times New Roman"/>
          <w:sz w:val="24"/>
          <w:szCs w:val="24"/>
        </w:rPr>
        <w:t xml:space="preserve"> which is known as the most affluent and luxurious (Zsarnoczky, 2018). The other well-known brands run by Hilton Hotels include Hampton and DoubleTree</w:t>
      </w:r>
      <w:r w:rsidR="000469D3">
        <w:rPr>
          <w:rFonts w:eastAsia="Times New Roman"/>
          <w:sz w:val="24"/>
          <w:szCs w:val="24"/>
        </w:rPr>
        <w:t>,</w:t>
      </w:r>
      <w:r w:rsidRPr="00B768CD">
        <w:rPr>
          <w:rFonts w:eastAsia="Times New Roman"/>
          <w:sz w:val="24"/>
          <w:szCs w:val="24"/>
        </w:rPr>
        <w:t xml:space="preserve"> which also </w:t>
      </w:r>
      <w:proofErr w:type="gramStart"/>
      <w:r w:rsidRPr="00B768CD">
        <w:rPr>
          <w:rFonts w:eastAsia="Times New Roman"/>
          <w:sz w:val="24"/>
          <w:szCs w:val="24"/>
        </w:rPr>
        <w:t>serves</w:t>
      </w:r>
      <w:proofErr w:type="gramEnd"/>
      <w:r w:rsidRPr="00B768CD">
        <w:rPr>
          <w:rFonts w:eastAsia="Times New Roman"/>
          <w:sz w:val="24"/>
          <w:szCs w:val="24"/>
        </w:rPr>
        <w:t xml:space="preserve"> various customer categories. With a focus on expensive and luxurious hospitality experiences, Hilton Hotels has a name</w:t>
      </w:r>
      <w:r w:rsidR="00047808" w:rsidRPr="00B768CD">
        <w:rPr>
          <w:rFonts w:eastAsia="Times New Roman"/>
          <w:sz w:val="24"/>
          <w:szCs w:val="24"/>
        </w:rPr>
        <w:t xml:space="preserve"> in the UK hospitality industry (Akron et al., 2020). </w:t>
      </w:r>
    </w:p>
    <w:p w14:paraId="0E7F08D7" w14:textId="6A229097" w:rsidR="00094818" w:rsidRPr="00B768CD" w:rsidRDefault="000469D3">
      <w:pPr>
        <w:spacing w:before="200" w:line="360" w:lineRule="auto"/>
        <w:jc w:val="both"/>
        <w:rPr>
          <w:rFonts w:eastAsia="Times New Roman"/>
          <w:sz w:val="24"/>
          <w:szCs w:val="24"/>
        </w:rPr>
      </w:pPr>
      <w:r w:rsidRPr="000469D3">
        <w:rPr>
          <w:rFonts w:eastAsia="Times New Roman"/>
          <w:sz w:val="24"/>
          <w:szCs w:val="24"/>
        </w:rPr>
        <w:t xml:space="preserve">Regarding market share, Marriott International and Hilton Hotels are ranked among the leading hotel chains in the UK market </w:t>
      </w:r>
      <w:r w:rsidR="00B257C1" w:rsidRPr="00B768CD">
        <w:rPr>
          <w:rFonts w:eastAsia="Times New Roman"/>
          <w:sz w:val="24"/>
          <w:szCs w:val="24"/>
        </w:rPr>
        <w:t>(</w:t>
      </w:r>
      <w:proofErr w:type="spellStart"/>
      <w:r w:rsidR="00B257C1" w:rsidRPr="00B768CD">
        <w:rPr>
          <w:rFonts w:eastAsia="Times New Roman"/>
          <w:sz w:val="24"/>
          <w:szCs w:val="24"/>
        </w:rPr>
        <w:t>Zsarnoczky</w:t>
      </w:r>
      <w:proofErr w:type="spellEnd"/>
      <w:r w:rsidR="00B257C1" w:rsidRPr="00B768CD">
        <w:rPr>
          <w:rFonts w:eastAsia="Times New Roman"/>
          <w:sz w:val="24"/>
          <w:szCs w:val="24"/>
        </w:rPr>
        <w:t xml:space="preserve">, 2018). As per the analysis by Statista, Marriott International </w:t>
      </w:r>
      <w:r>
        <w:rPr>
          <w:rFonts w:eastAsia="Times New Roman"/>
          <w:sz w:val="24"/>
          <w:szCs w:val="24"/>
        </w:rPr>
        <w:t>had</w:t>
      </w:r>
      <w:r w:rsidR="00B257C1" w:rsidRPr="00B768CD">
        <w:rPr>
          <w:rFonts w:eastAsia="Times New Roman"/>
          <w:sz w:val="24"/>
          <w:szCs w:val="24"/>
        </w:rPr>
        <w:t xml:space="preserve"> a market share of 7.2% in 2021 and was declared the top hotel chain in the UK in the number of rooms offered. With a market share of 6.7%, Hilton Hotels was declared the second-largest hotel chain in the UK (Zsarnoczky, 2018).</w:t>
      </w:r>
    </w:p>
    <w:p w14:paraId="3A82DF45" w14:textId="03EBB58B"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Marriott International and Hilton Hotels have been investing in the UK market even after facing many challenges due to the Covid-19 pandemic (Nyangwe and Buhalis, 2018). For example - in </w:t>
      </w:r>
      <w:r w:rsidR="000469D3" w:rsidRPr="000469D3">
        <w:rPr>
          <w:rFonts w:eastAsia="Times New Roman"/>
          <w:sz w:val="24"/>
          <w:szCs w:val="24"/>
        </w:rPr>
        <w:t>2020, Marriott International launched the AC Hotel Manchester City Centre in Manchester</w:t>
      </w:r>
      <w:r w:rsidR="000469D3">
        <w:rPr>
          <w:rFonts w:eastAsia="Times New Roman"/>
          <w:sz w:val="24"/>
          <w:szCs w:val="24"/>
        </w:rPr>
        <w:t>,</w:t>
      </w:r>
      <w:r w:rsidR="000469D3" w:rsidRPr="000469D3">
        <w:rPr>
          <w:rFonts w:eastAsia="Times New Roman"/>
          <w:sz w:val="24"/>
          <w:szCs w:val="24"/>
        </w:rPr>
        <w:t xml:space="preserve"> and in </w:t>
      </w:r>
      <w:r w:rsidRPr="00B768CD">
        <w:rPr>
          <w:rFonts w:eastAsia="Times New Roman"/>
          <w:sz w:val="24"/>
          <w:szCs w:val="24"/>
        </w:rPr>
        <w:t xml:space="preserve">2021 Hilton Hotels started the DoubleTree by Hilton </w:t>
      </w:r>
      <w:proofErr w:type="gramStart"/>
      <w:r w:rsidRPr="00B768CD">
        <w:rPr>
          <w:rFonts w:eastAsia="Times New Roman"/>
          <w:sz w:val="24"/>
          <w:szCs w:val="24"/>
        </w:rPr>
        <w:t>in  Hull</w:t>
      </w:r>
      <w:proofErr w:type="gramEnd"/>
      <w:r w:rsidRPr="00B768CD">
        <w:rPr>
          <w:rFonts w:eastAsia="Times New Roman"/>
          <w:sz w:val="24"/>
          <w:szCs w:val="24"/>
        </w:rPr>
        <w:t>.</w:t>
      </w:r>
    </w:p>
    <w:p w14:paraId="49BC38A0" w14:textId="77777777" w:rsidR="00094818" w:rsidRPr="00B768CD" w:rsidRDefault="00094818">
      <w:pPr>
        <w:pStyle w:val="Heading1"/>
        <w:spacing w:before="200" w:line="360" w:lineRule="auto"/>
        <w:jc w:val="both"/>
        <w:rPr>
          <w:rFonts w:eastAsia="Times New Roman"/>
          <w:b/>
          <w:sz w:val="24"/>
          <w:szCs w:val="24"/>
        </w:rPr>
      </w:pPr>
      <w:bookmarkStart w:id="9" w:name="_17dp8vu" w:colFirst="0" w:colLast="0"/>
      <w:bookmarkEnd w:id="9"/>
    </w:p>
    <w:p w14:paraId="54D534CE" w14:textId="77777777" w:rsidR="00094818" w:rsidRPr="00B768CD" w:rsidRDefault="00B257C1">
      <w:pPr>
        <w:pStyle w:val="Heading1"/>
        <w:spacing w:before="200" w:line="360" w:lineRule="auto"/>
        <w:jc w:val="both"/>
        <w:rPr>
          <w:rFonts w:eastAsia="Times New Roman"/>
          <w:b/>
          <w:sz w:val="24"/>
          <w:szCs w:val="24"/>
        </w:rPr>
      </w:pPr>
      <w:bookmarkStart w:id="10" w:name="_3rdcrjn" w:colFirst="0" w:colLast="0"/>
      <w:bookmarkEnd w:id="10"/>
      <w:r w:rsidRPr="00B768CD">
        <w:rPr>
          <w:sz w:val="24"/>
          <w:szCs w:val="24"/>
        </w:rPr>
        <w:br w:type="page"/>
      </w:r>
    </w:p>
    <w:p w14:paraId="1257A525" w14:textId="77777777" w:rsidR="00094818" w:rsidRPr="00B768CD" w:rsidRDefault="00B257C1">
      <w:pPr>
        <w:pStyle w:val="Heading1"/>
        <w:spacing w:before="200" w:line="360" w:lineRule="auto"/>
        <w:jc w:val="both"/>
        <w:rPr>
          <w:rFonts w:eastAsia="Times New Roman"/>
          <w:b/>
          <w:sz w:val="24"/>
          <w:szCs w:val="24"/>
        </w:rPr>
      </w:pPr>
      <w:bookmarkStart w:id="11" w:name="_Toc134633770"/>
      <w:r w:rsidRPr="00B768CD">
        <w:rPr>
          <w:rFonts w:eastAsia="Times New Roman"/>
          <w:b/>
          <w:sz w:val="24"/>
          <w:szCs w:val="24"/>
        </w:rPr>
        <w:lastRenderedPageBreak/>
        <w:t>GROWTH POTENTIAL</w:t>
      </w:r>
      <w:bookmarkEnd w:id="11"/>
    </w:p>
    <w:p w14:paraId="47673BE8" w14:textId="15D31287"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The famous hospitality brands Marriott International and Hilton Hotels have faced many challenges during the Covid-19 period and have maintained their image and grown over time even after that. Both hotel chains </w:t>
      </w:r>
      <w:r w:rsidR="000469D3">
        <w:rPr>
          <w:rFonts w:eastAsia="Times New Roman"/>
          <w:sz w:val="24"/>
          <w:szCs w:val="24"/>
        </w:rPr>
        <w:t>look forward to growth</w:t>
      </w:r>
      <w:r w:rsidRPr="00B768CD">
        <w:rPr>
          <w:rFonts w:eastAsia="Times New Roman"/>
          <w:sz w:val="24"/>
          <w:szCs w:val="24"/>
        </w:rPr>
        <w:t xml:space="preserve"> </w:t>
      </w:r>
      <w:r w:rsidR="000469D3">
        <w:rPr>
          <w:rFonts w:eastAsia="Times New Roman"/>
          <w:sz w:val="24"/>
          <w:szCs w:val="24"/>
        </w:rPr>
        <w:t>shortly</w:t>
      </w:r>
      <w:r w:rsidRPr="00B768CD">
        <w:rPr>
          <w:rFonts w:eastAsia="Times New Roman"/>
          <w:sz w:val="24"/>
          <w:szCs w:val="24"/>
        </w:rPr>
        <w:t xml:space="preserve"> (</w:t>
      </w:r>
      <w:proofErr w:type="spellStart"/>
      <w:r w:rsidRPr="00B768CD">
        <w:rPr>
          <w:rFonts w:eastAsia="Times New Roman"/>
          <w:sz w:val="24"/>
          <w:szCs w:val="24"/>
        </w:rPr>
        <w:t>Nyangwe</w:t>
      </w:r>
      <w:proofErr w:type="spellEnd"/>
      <w:r w:rsidRPr="00B768CD">
        <w:rPr>
          <w:rFonts w:eastAsia="Times New Roman"/>
          <w:sz w:val="24"/>
          <w:szCs w:val="24"/>
        </w:rPr>
        <w:t xml:space="preserve"> and </w:t>
      </w:r>
      <w:proofErr w:type="spellStart"/>
      <w:r w:rsidRPr="00B768CD">
        <w:rPr>
          <w:rFonts w:eastAsia="Times New Roman"/>
          <w:sz w:val="24"/>
          <w:szCs w:val="24"/>
        </w:rPr>
        <w:t>Buhalis</w:t>
      </w:r>
      <w:proofErr w:type="spellEnd"/>
      <w:r w:rsidRPr="00B768CD">
        <w:rPr>
          <w:rFonts w:eastAsia="Times New Roman"/>
          <w:sz w:val="24"/>
          <w:szCs w:val="24"/>
        </w:rPr>
        <w:t>, 2018).</w:t>
      </w:r>
    </w:p>
    <w:p w14:paraId="5E720759" w14:textId="642C24C1" w:rsidR="00094818" w:rsidRPr="00B768CD" w:rsidRDefault="000469D3">
      <w:pPr>
        <w:spacing w:before="200" w:line="360" w:lineRule="auto"/>
        <w:jc w:val="both"/>
        <w:rPr>
          <w:rFonts w:eastAsia="Times New Roman"/>
          <w:sz w:val="24"/>
          <w:szCs w:val="24"/>
        </w:rPr>
      </w:pPr>
      <w:r>
        <w:rPr>
          <w:rFonts w:eastAsia="Times New Roman"/>
          <w:sz w:val="24"/>
          <w:szCs w:val="24"/>
        </w:rPr>
        <w:t>Both</w:t>
      </w:r>
      <w:r w:rsidR="00B257C1" w:rsidRPr="00B768CD">
        <w:rPr>
          <w:rFonts w:eastAsia="Times New Roman"/>
          <w:sz w:val="24"/>
          <w:szCs w:val="24"/>
        </w:rPr>
        <w:t xml:space="preserve"> hotel chains are looking forward to gaining market share worldwide. The Marriott International brand Ritz-Carlton is the initiative towards the </w:t>
      </w:r>
      <w:proofErr w:type="spellStart"/>
      <w:r>
        <w:rPr>
          <w:rFonts w:eastAsia="Times New Roman"/>
          <w:sz w:val="24"/>
          <w:szCs w:val="24"/>
        </w:rPr>
        <w:t>organisation’s</w:t>
      </w:r>
      <w:proofErr w:type="spellEnd"/>
      <w:r>
        <w:rPr>
          <w:rFonts w:eastAsia="Times New Roman"/>
          <w:sz w:val="24"/>
          <w:szCs w:val="24"/>
        </w:rPr>
        <w:t xml:space="preserve"> growth</w:t>
      </w:r>
      <w:r w:rsidR="00B257C1" w:rsidRPr="00B768CD">
        <w:rPr>
          <w:rFonts w:eastAsia="Times New Roman"/>
          <w:sz w:val="24"/>
          <w:szCs w:val="24"/>
        </w:rPr>
        <w:t xml:space="preserve">. Similarly, Hilton Hotels is growing its new brand Waldorf Astoria in the UK (Nyangwe and Buhalis, 2018). </w:t>
      </w:r>
      <w:r w:rsidRPr="000469D3">
        <w:rPr>
          <w:rFonts w:eastAsia="Times New Roman"/>
          <w:sz w:val="24"/>
          <w:szCs w:val="24"/>
        </w:rPr>
        <w:t xml:space="preserve">According to the Hilton Hotel revelation about the growth plans, a new Waldorf Astoria hotel </w:t>
      </w:r>
      <w:r>
        <w:rPr>
          <w:rFonts w:eastAsia="Times New Roman"/>
          <w:sz w:val="24"/>
          <w:szCs w:val="24"/>
        </w:rPr>
        <w:t>will be</w:t>
      </w:r>
      <w:r w:rsidRPr="000469D3">
        <w:rPr>
          <w:rFonts w:eastAsia="Times New Roman"/>
          <w:sz w:val="24"/>
          <w:szCs w:val="24"/>
        </w:rPr>
        <w:t xml:space="preserve"> set up in London’s West End in 2024 </w:t>
      </w:r>
      <w:r w:rsidR="00B257C1" w:rsidRPr="00B768CD">
        <w:rPr>
          <w:rFonts w:eastAsia="Times New Roman"/>
          <w:sz w:val="24"/>
          <w:szCs w:val="24"/>
        </w:rPr>
        <w:t xml:space="preserve">(Chang et al., 2019). The hotel </w:t>
      </w:r>
      <w:r>
        <w:rPr>
          <w:rFonts w:eastAsia="Times New Roman"/>
          <w:sz w:val="24"/>
          <w:szCs w:val="24"/>
        </w:rPr>
        <w:t>will</w:t>
      </w:r>
      <w:r w:rsidR="00B257C1" w:rsidRPr="00B768CD">
        <w:rPr>
          <w:rFonts w:eastAsia="Times New Roman"/>
          <w:sz w:val="24"/>
          <w:szCs w:val="24"/>
        </w:rPr>
        <w:t xml:space="preserve"> have 160 rooms and suites</w:t>
      </w:r>
      <w:r>
        <w:rPr>
          <w:rFonts w:eastAsia="Times New Roman"/>
          <w:sz w:val="24"/>
          <w:szCs w:val="24"/>
        </w:rPr>
        <w:t xml:space="preserve">, </w:t>
      </w:r>
      <w:r w:rsidR="0027722F">
        <w:rPr>
          <w:rFonts w:eastAsia="Times New Roman"/>
          <w:sz w:val="24"/>
          <w:szCs w:val="24"/>
        </w:rPr>
        <w:t>including</w:t>
      </w:r>
      <w:r>
        <w:rPr>
          <w:rFonts w:eastAsia="Times New Roman"/>
          <w:sz w:val="24"/>
          <w:szCs w:val="24"/>
        </w:rPr>
        <w:t xml:space="preserve"> </w:t>
      </w:r>
      <w:r w:rsidR="00B257C1" w:rsidRPr="00B768CD">
        <w:rPr>
          <w:rFonts w:eastAsia="Times New Roman"/>
          <w:sz w:val="24"/>
          <w:szCs w:val="24"/>
        </w:rPr>
        <w:t>bars, restaurants and a spa.</w:t>
      </w:r>
    </w:p>
    <w:p w14:paraId="5790D9E4" w14:textId="77777777"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Both businesses are making investments in lifestyle upgradation. Younger travellers and adventure lovers are the target market of Hilton Hotel’s Canopy and Marriott International’s Moxy Hotels (Chang et al., 2019). These businesses provide customers with a more individualistic hospitality experience which </w:t>
      </w:r>
      <w:proofErr w:type="gramStart"/>
      <w:r w:rsidRPr="00B768CD">
        <w:rPr>
          <w:rFonts w:eastAsia="Times New Roman"/>
          <w:sz w:val="24"/>
          <w:szCs w:val="24"/>
        </w:rPr>
        <w:t>is recently</w:t>
      </w:r>
      <w:proofErr w:type="gramEnd"/>
      <w:r w:rsidRPr="00B768CD">
        <w:rPr>
          <w:rFonts w:eastAsia="Times New Roman"/>
          <w:sz w:val="24"/>
          <w:szCs w:val="24"/>
        </w:rPr>
        <w:t xml:space="preserve"> very popular.</w:t>
      </w:r>
    </w:p>
    <w:p w14:paraId="6B03E3A1" w14:textId="2421B2F7" w:rsidR="00094818" w:rsidRPr="00B768CD" w:rsidRDefault="00B257C1">
      <w:pPr>
        <w:spacing w:before="200" w:line="360" w:lineRule="auto"/>
        <w:jc w:val="both"/>
        <w:rPr>
          <w:rFonts w:eastAsia="Times New Roman"/>
          <w:sz w:val="24"/>
          <w:szCs w:val="24"/>
        </w:rPr>
      </w:pPr>
      <w:r w:rsidRPr="00B768CD">
        <w:rPr>
          <w:rFonts w:eastAsia="Times New Roman"/>
          <w:sz w:val="24"/>
          <w:szCs w:val="24"/>
        </w:rPr>
        <w:t>The Extended stay is another trend and is an opportunity to expand for both organisations. Business travellers, families and remote workers are the target customers</w:t>
      </w:r>
      <w:r w:rsidR="000469D3">
        <w:rPr>
          <w:rFonts w:eastAsia="Times New Roman"/>
          <w:sz w:val="24"/>
          <w:szCs w:val="24"/>
        </w:rPr>
        <w:t>,</w:t>
      </w:r>
      <w:r w:rsidRPr="00B768CD">
        <w:rPr>
          <w:rFonts w:eastAsia="Times New Roman"/>
          <w:sz w:val="24"/>
          <w:szCs w:val="24"/>
        </w:rPr>
        <w:t xml:space="preserve"> which can be served by the Residence Inn and Homewood Suite brands of Marriott International and Hilton (French, 2018). The extended stay market has boomed after the pandemic because more and more customers look forward to options which pro</w:t>
      </w:r>
      <w:r w:rsidR="004D3F9E" w:rsidRPr="00B768CD">
        <w:rPr>
          <w:rFonts w:eastAsia="Times New Roman"/>
          <w:sz w:val="24"/>
          <w:szCs w:val="24"/>
        </w:rPr>
        <w:t>vide more space where they live (Dalak and Özdinç, 2023).</w:t>
      </w:r>
    </w:p>
    <w:p w14:paraId="0F409599" w14:textId="3E86FDC1" w:rsidR="00094818" w:rsidRPr="00B768CD" w:rsidRDefault="000469D3">
      <w:pPr>
        <w:spacing w:before="200" w:line="360" w:lineRule="auto"/>
        <w:jc w:val="both"/>
        <w:rPr>
          <w:rFonts w:eastAsia="Times New Roman"/>
          <w:sz w:val="24"/>
          <w:szCs w:val="24"/>
        </w:rPr>
      </w:pPr>
      <w:r w:rsidRPr="000469D3">
        <w:rPr>
          <w:rFonts w:eastAsia="Times New Roman"/>
          <w:sz w:val="24"/>
          <w:szCs w:val="24"/>
        </w:rPr>
        <w:t xml:space="preserve">Both hotel chains </w:t>
      </w:r>
      <w:r>
        <w:rPr>
          <w:rFonts w:eastAsia="Times New Roman"/>
          <w:sz w:val="24"/>
          <w:szCs w:val="24"/>
        </w:rPr>
        <w:t>use</w:t>
      </w:r>
      <w:r w:rsidRPr="000469D3">
        <w:rPr>
          <w:rFonts w:eastAsia="Times New Roman"/>
          <w:sz w:val="24"/>
          <w:szCs w:val="24"/>
        </w:rPr>
        <w:t xml:space="preserve"> technology</w:t>
      </w:r>
      <w:r w:rsidR="00B257C1" w:rsidRPr="00B768CD">
        <w:rPr>
          <w:rFonts w:eastAsia="Times New Roman"/>
          <w:sz w:val="24"/>
          <w:szCs w:val="24"/>
        </w:rPr>
        <w:t xml:space="preserve"> to improve customer service and expansion support (French, 2018). The Bonvoy loyalty programme from Marriott International and Honours Programme from Hilton Hotels are the programmes which retain customers and encourage repeat behaviour (French, 2018).  In addition, businesses are </w:t>
      </w:r>
      <w:r w:rsidRPr="000469D3">
        <w:rPr>
          <w:rFonts w:eastAsia="Times New Roman"/>
          <w:sz w:val="24"/>
          <w:szCs w:val="24"/>
        </w:rPr>
        <w:t>investing in their keyless room entry technology and mobile check-in technology, which helps customers save</w:t>
      </w:r>
      <w:r w:rsidR="00B257C1" w:rsidRPr="00B768CD">
        <w:rPr>
          <w:rFonts w:eastAsia="Times New Roman"/>
          <w:sz w:val="24"/>
          <w:szCs w:val="24"/>
        </w:rPr>
        <w:t xml:space="preserve"> time and resources.</w:t>
      </w:r>
    </w:p>
    <w:p w14:paraId="3BB7B6AB" w14:textId="5CA99AB9" w:rsidR="00094818" w:rsidRPr="00B768CD" w:rsidRDefault="00B257C1">
      <w:pPr>
        <w:spacing w:before="200" w:line="360" w:lineRule="auto"/>
        <w:jc w:val="both"/>
        <w:rPr>
          <w:rFonts w:eastAsia="Times New Roman"/>
          <w:color w:val="D1D5DB"/>
          <w:sz w:val="24"/>
          <w:szCs w:val="24"/>
        </w:rPr>
      </w:pPr>
      <w:r w:rsidRPr="00B768CD">
        <w:rPr>
          <w:rFonts w:eastAsia="Times New Roman"/>
          <w:sz w:val="24"/>
          <w:szCs w:val="24"/>
        </w:rPr>
        <w:t xml:space="preserve">Overall, the businesses are increasing their presence in strategic areas. </w:t>
      </w:r>
      <w:r w:rsidR="000469D3">
        <w:rPr>
          <w:rFonts w:eastAsia="Times New Roman"/>
          <w:sz w:val="24"/>
          <w:szCs w:val="24"/>
        </w:rPr>
        <w:t>At the same time,</w:t>
      </w:r>
      <w:r w:rsidRPr="00B768CD">
        <w:rPr>
          <w:rFonts w:eastAsia="Times New Roman"/>
          <w:sz w:val="24"/>
          <w:szCs w:val="24"/>
        </w:rPr>
        <w:t xml:space="preserve"> Hilton Hotel is aiming for places like Liverpool, Bristol and Glasgow (Munjal, 2023). On the other hand, Marriott International is concentrating on cities like London, </w:t>
      </w:r>
      <w:r w:rsidRPr="00B768CD">
        <w:rPr>
          <w:rFonts w:eastAsia="Times New Roman"/>
          <w:sz w:val="24"/>
          <w:szCs w:val="24"/>
        </w:rPr>
        <w:lastRenderedPageBreak/>
        <w:t>Manchester and Edinburgh. In tier three cities</w:t>
      </w:r>
      <w:r w:rsidR="000469D3">
        <w:rPr>
          <w:rFonts w:eastAsia="Times New Roman"/>
          <w:sz w:val="24"/>
          <w:szCs w:val="24"/>
        </w:rPr>
        <w:t>,</w:t>
      </w:r>
      <w:r w:rsidRPr="00B768CD">
        <w:rPr>
          <w:rFonts w:eastAsia="Times New Roman"/>
          <w:sz w:val="24"/>
          <w:szCs w:val="24"/>
        </w:rPr>
        <w:t xml:space="preserve"> where there is less competition and more opportunities, </w:t>
      </w:r>
      <w:r w:rsidR="000469D3">
        <w:rPr>
          <w:rFonts w:eastAsia="Times New Roman"/>
          <w:sz w:val="24"/>
          <w:szCs w:val="24"/>
        </w:rPr>
        <w:t>the</w:t>
      </w:r>
      <w:r w:rsidRPr="00B768CD">
        <w:rPr>
          <w:rFonts w:eastAsia="Times New Roman"/>
          <w:sz w:val="24"/>
          <w:szCs w:val="24"/>
        </w:rPr>
        <w:t xml:space="preserve"> hotel chains are also expanding.</w:t>
      </w:r>
    </w:p>
    <w:p w14:paraId="11E79EC8" w14:textId="77777777" w:rsidR="00094818" w:rsidRPr="00B768CD" w:rsidRDefault="00B257C1">
      <w:pPr>
        <w:pStyle w:val="Heading1"/>
        <w:spacing w:before="200" w:line="360" w:lineRule="auto"/>
        <w:jc w:val="both"/>
        <w:rPr>
          <w:rFonts w:eastAsia="Times New Roman"/>
          <w:b/>
          <w:sz w:val="24"/>
          <w:szCs w:val="24"/>
        </w:rPr>
      </w:pPr>
      <w:bookmarkStart w:id="12" w:name="_lnxbz9" w:colFirst="0" w:colLast="0"/>
      <w:bookmarkEnd w:id="12"/>
      <w:r w:rsidRPr="00B768CD">
        <w:rPr>
          <w:sz w:val="24"/>
          <w:szCs w:val="24"/>
        </w:rPr>
        <w:br w:type="page"/>
      </w:r>
    </w:p>
    <w:p w14:paraId="7DC31E44" w14:textId="77777777" w:rsidR="00094818" w:rsidRPr="00B768CD" w:rsidRDefault="00B257C1">
      <w:pPr>
        <w:pStyle w:val="Heading1"/>
        <w:spacing w:before="200" w:line="360" w:lineRule="auto"/>
        <w:jc w:val="both"/>
        <w:rPr>
          <w:rFonts w:eastAsia="Times New Roman"/>
          <w:b/>
          <w:sz w:val="24"/>
          <w:szCs w:val="24"/>
        </w:rPr>
      </w:pPr>
      <w:bookmarkStart w:id="13" w:name="_Toc134633771"/>
      <w:r w:rsidRPr="00B768CD">
        <w:rPr>
          <w:rFonts w:eastAsia="Times New Roman"/>
          <w:b/>
          <w:sz w:val="24"/>
          <w:szCs w:val="24"/>
        </w:rPr>
        <w:lastRenderedPageBreak/>
        <w:t>FINANCIAL COMMITMENT TO CSR</w:t>
      </w:r>
      <w:bookmarkEnd w:id="13"/>
    </w:p>
    <w:p w14:paraId="416D1F13" w14:textId="43A5E584"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Both hotel chains have a </w:t>
      </w:r>
      <w:r w:rsidR="000469D3">
        <w:rPr>
          <w:rFonts w:eastAsia="Times New Roman"/>
          <w:sz w:val="24"/>
          <w:szCs w:val="24"/>
        </w:rPr>
        <w:t>significant</w:t>
      </w:r>
      <w:r w:rsidRPr="00B768CD">
        <w:rPr>
          <w:rFonts w:eastAsia="Times New Roman"/>
          <w:sz w:val="24"/>
          <w:szCs w:val="24"/>
        </w:rPr>
        <w:t xml:space="preserve"> focus on corporate social responsibility as well. </w:t>
      </w:r>
      <w:proofErr w:type="spellStart"/>
      <w:r w:rsidR="000469D3">
        <w:rPr>
          <w:rFonts w:eastAsia="Times New Roman"/>
          <w:sz w:val="24"/>
          <w:szCs w:val="24"/>
        </w:rPr>
        <w:t>Organisations</w:t>
      </w:r>
      <w:proofErr w:type="spellEnd"/>
      <w:r w:rsidRPr="00B768CD">
        <w:rPr>
          <w:rFonts w:eastAsia="Times New Roman"/>
          <w:sz w:val="24"/>
          <w:szCs w:val="24"/>
        </w:rPr>
        <w:t xml:space="preserve"> invest hugely in CSR activities and look forward to the sustainability and well-being of employees</w:t>
      </w:r>
      <w:r w:rsidR="000469D3">
        <w:rPr>
          <w:rFonts w:eastAsia="Times New Roman"/>
          <w:sz w:val="24"/>
          <w:szCs w:val="24"/>
        </w:rPr>
        <w:t xml:space="preserve">, the community, and the </w:t>
      </w:r>
      <w:r w:rsidRPr="00B768CD">
        <w:rPr>
          <w:rFonts w:eastAsia="Times New Roman"/>
          <w:sz w:val="24"/>
          <w:szCs w:val="24"/>
        </w:rPr>
        <w:t>environment (Munjal, 2023). The hotel chains have CSR involved in their day-to-day operations.</w:t>
      </w:r>
    </w:p>
    <w:p w14:paraId="124DE5DC" w14:textId="2FE2C7BD" w:rsidR="00094818" w:rsidRPr="00B768CD" w:rsidRDefault="00B257C1" w:rsidP="00F65274">
      <w:pPr>
        <w:spacing w:before="200" w:line="360" w:lineRule="auto"/>
        <w:jc w:val="both"/>
        <w:rPr>
          <w:rFonts w:eastAsia="Times New Roman"/>
          <w:sz w:val="24"/>
          <w:szCs w:val="24"/>
        </w:rPr>
      </w:pPr>
      <w:r w:rsidRPr="00B768CD">
        <w:rPr>
          <w:rFonts w:eastAsia="Times New Roman"/>
          <w:sz w:val="24"/>
          <w:szCs w:val="24"/>
        </w:rPr>
        <w:t xml:space="preserve">The Global Sustainability Council of Marriott International </w:t>
      </w:r>
      <w:proofErr w:type="gramStart"/>
      <w:r w:rsidRPr="00B768CD">
        <w:rPr>
          <w:rFonts w:eastAsia="Times New Roman"/>
          <w:sz w:val="24"/>
          <w:szCs w:val="24"/>
        </w:rPr>
        <w:t>is in charge of</w:t>
      </w:r>
      <w:proofErr w:type="gramEnd"/>
      <w:r w:rsidRPr="00B768CD">
        <w:rPr>
          <w:rFonts w:eastAsia="Times New Roman"/>
          <w:sz w:val="24"/>
          <w:szCs w:val="24"/>
        </w:rPr>
        <w:t xml:space="preserve"> the sustainability measure of the organisation (</w:t>
      </w:r>
      <w:r w:rsidR="00F65274" w:rsidRPr="00B768CD">
        <w:rPr>
          <w:rFonts w:eastAsia="Times New Roman"/>
          <w:sz w:val="24"/>
          <w:szCs w:val="24"/>
        </w:rPr>
        <w:t>Hadi et al., 2022</w:t>
      </w:r>
      <w:r w:rsidRPr="00B768CD">
        <w:rPr>
          <w:rFonts w:eastAsia="Times New Roman"/>
          <w:sz w:val="24"/>
          <w:szCs w:val="24"/>
        </w:rPr>
        <w:t>)</w:t>
      </w:r>
      <w:r w:rsidR="000469D3">
        <w:rPr>
          <w:rFonts w:eastAsia="Times New Roman"/>
          <w:sz w:val="24"/>
          <w:szCs w:val="24"/>
        </w:rPr>
        <w:t>.</w:t>
      </w:r>
      <w:r w:rsidRPr="00B768CD">
        <w:rPr>
          <w:rFonts w:eastAsia="Times New Roman"/>
          <w:sz w:val="24"/>
          <w:szCs w:val="24"/>
        </w:rPr>
        <w:t xml:space="preserve"> The organisation’s targets towards the environment include the reduction of greenhouse gas emissions by 30% and a 15% reduction in water usage by 2025. Marriott International has also introduced sustainability initiatives in all its hotels</w:t>
      </w:r>
      <w:r w:rsidR="000469D3" w:rsidRPr="000469D3">
        <w:rPr>
          <w:rFonts w:eastAsia="Times New Roman"/>
          <w:sz w:val="24"/>
          <w:szCs w:val="24"/>
        </w:rPr>
        <w:t>, including energy-saving lighting and heating systems, recycling wastes and using</w:t>
      </w:r>
      <w:r w:rsidRPr="00B768CD">
        <w:rPr>
          <w:rFonts w:eastAsia="Times New Roman"/>
          <w:sz w:val="24"/>
          <w:szCs w:val="24"/>
        </w:rPr>
        <w:t xml:space="preserve"> sustainable food items (</w:t>
      </w:r>
      <w:r w:rsidR="00976709" w:rsidRPr="00B768CD">
        <w:rPr>
          <w:rFonts w:eastAsia="Times New Roman"/>
          <w:sz w:val="24"/>
          <w:szCs w:val="24"/>
        </w:rPr>
        <w:t>Haddadin, 2023</w:t>
      </w:r>
      <w:r w:rsidRPr="00B768CD">
        <w:rPr>
          <w:rFonts w:eastAsia="Times New Roman"/>
          <w:sz w:val="24"/>
          <w:szCs w:val="24"/>
        </w:rPr>
        <w:t>).</w:t>
      </w:r>
    </w:p>
    <w:p w14:paraId="5177E71D" w14:textId="0C8AF827"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With the means of the Marriott Bonvoy Giving platform, Marriott International has invested in community involvement projects </w:t>
      </w:r>
      <w:r w:rsidR="000469D3">
        <w:rPr>
          <w:rFonts w:eastAsia="Times New Roman"/>
          <w:sz w:val="24"/>
          <w:szCs w:val="24"/>
        </w:rPr>
        <w:t>and</w:t>
      </w:r>
      <w:r w:rsidRPr="00B768CD">
        <w:rPr>
          <w:rFonts w:eastAsia="Times New Roman"/>
          <w:sz w:val="24"/>
          <w:szCs w:val="24"/>
        </w:rPr>
        <w:t xml:space="preserve"> environmental activities. The primary </w:t>
      </w:r>
      <w:r w:rsidR="000469D3">
        <w:rPr>
          <w:rFonts w:eastAsia="Times New Roman"/>
          <w:sz w:val="24"/>
          <w:szCs w:val="24"/>
        </w:rPr>
        <w:t>workforce development areas</w:t>
      </w:r>
      <w:r w:rsidRPr="00B768CD">
        <w:rPr>
          <w:rFonts w:eastAsia="Times New Roman"/>
          <w:sz w:val="24"/>
          <w:szCs w:val="24"/>
        </w:rPr>
        <w:t xml:space="preserve"> are local community participation and disaster management (Ntounis et al., 2022). The Marriott has collaborated with Springboard Uk and the Prince Trust to provide job opportunities and training to unemployed and underprivileged youth.</w:t>
      </w:r>
    </w:p>
    <w:p w14:paraId="7FEA143B" w14:textId="62F284E4" w:rsidR="00094818" w:rsidRPr="00B768CD" w:rsidRDefault="000469D3">
      <w:pPr>
        <w:spacing w:before="200" w:line="360" w:lineRule="auto"/>
        <w:jc w:val="both"/>
        <w:rPr>
          <w:rFonts w:eastAsia="Times New Roman"/>
          <w:sz w:val="24"/>
          <w:szCs w:val="24"/>
        </w:rPr>
      </w:pPr>
      <w:r w:rsidRPr="000469D3">
        <w:rPr>
          <w:rFonts w:eastAsia="Times New Roman"/>
          <w:sz w:val="24"/>
          <w:szCs w:val="24"/>
        </w:rPr>
        <w:t xml:space="preserve">Hilton Hotels have also given Corporate Social Responsibility and sustainability </w:t>
      </w:r>
      <w:r>
        <w:rPr>
          <w:rFonts w:eastAsia="Times New Roman"/>
          <w:sz w:val="24"/>
          <w:szCs w:val="24"/>
        </w:rPr>
        <w:t>much</w:t>
      </w:r>
      <w:r w:rsidRPr="000469D3">
        <w:rPr>
          <w:rFonts w:eastAsia="Times New Roman"/>
          <w:sz w:val="24"/>
          <w:szCs w:val="24"/>
        </w:rPr>
        <w:t xml:space="preserve"> attention</w:t>
      </w:r>
      <w:r w:rsidR="00B257C1" w:rsidRPr="00B768CD">
        <w:rPr>
          <w:rFonts w:eastAsia="Times New Roman"/>
          <w:sz w:val="24"/>
          <w:szCs w:val="24"/>
        </w:rPr>
        <w:t xml:space="preserve">. The </w:t>
      </w:r>
      <w:proofErr w:type="spellStart"/>
      <w:r w:rsidR="00B257C1" w:rsidRPr="00B768CD">
        <w:rPr>
          <w:rFonts w:eastAsia="Times New Roman"/>
          <w:sz w:val="24"/>
          <w:szCs w:val="24"/>
        </w:rPr>
        <w:t>organisation</w:t>
      </w:r>
      <w:proofErr w:type="spellEnd"/>
      <w:r w:rsidR="00B257C1" w:rsidRPr="00B768CD">
        <w:rPr>
          <w:rFonts w:eastAsia="Times New Roman"/>
          <w:sz w:val="24"/>
          <w:szCs w:val="24"/>
        </w:rPr>
        <w:t xml:space="preserve"> </w:t>
      </w:r>
      <w:r w:rsidR="0027722F">
        <w:rPr>
          <w:rFonts w:eastAsia="Times New Roman"/>
          <w:sz w:val="24"/>
          <w:szCs w:val="24"/>
        </w:rPr>
        <w:t>aims to cut</w:t>
      </w:r>
      <w:r w:rsidR="00B257C1" w:rsidRPr="00B768CD">
        <w:rPr>
          <w:rFonts w:eastAsia="Times New Roman"/>
          <w:sz w:val="24"/>
          <w:szCs w:val="24"/>
        </w:rPr>
        <w:t xml:space="preserve"> its environmental impact by 50% by 2030</w:t>
      </w:r>
      <w:r>
        <w:rPr>
          <w:rFonts w:eastAsia="Times New Roman"/>
          <w:sz w:val="24"/>
          <w:szCs w:val="24"/>
        </w:rPr>
        <w:t>, focusing</w:t>
      </w:r>
      <w:r w:rsidR="00B257C1" w:rsidRPr="00B768CD">
        <w:rPr>
          <w:rFonts w:eastAsia="Times New Roman"/>
          <w:sz w:val="24"/>
          <w:szCs w:val="24"/>
        </w:rPr>
        <w:t xml:space="preserve"> on reducing water usage and carbon emission (Ntounis et al., 2022). In addition, Hilton Hotels has a food waste reduction programme which has assisted the business in cutting i</w:t>
      </w:r>
      <w:r w:rsidR="00C87AB2" w:rsidRPr="00B768CD">
        <w:rPr>
          <w:rFonts w:eastAsia="Times New Roman"/>
          <w:sz w:val="24"/>
          <w:szCs w:val="24"/>
        </w:rPr>
        <w:t>ts food waste by 40% since 2014 (Goryachkina et al., 2018).</w:t>
      </w:r>
    </w:p>
    <w:p w14:paraId="52170D53" w14:textId="41F9F9B6" w:rsidR="00094818" w:rsidRPr="00B768CD" w:rsidRDefault="00B257C1">
      <w:pPr>
        <w:spacing w:before="200" w:line="360" w:lineRule="auto"/>
        <w:jc w:val="both"/>
        <w:rPr>
          <w:rFonts w:eastAsia="Times New Roman"/>
          <w:sz w:val="24"/>
          <w:szCs w:val="24"/>
        </w:rPr>
      </w:pPr>
      <w:r w:rsidRPr="00B768CD">
        <w:rPr>
          <w:rFonts w:eastAsia="Times New Roman"/>
          <w:sz w:val="24"/>
          <w:szCs w:val="24"/>
        </w:rPr>
        <w:t xml:space="preserve">The involvement programmes are centred on youth empowerment and local communities. Employees are encouraged to donate their time and skills to regional community initiatives through the Global Month of Service programme by Hilton Hotels (Wood, 2020). The Hilton has also worked with the </w:t>
      </w:r>
      <w:proofErr w:type="gramStart"/>
      <w:r w:rsidRPr="00B768CD">
        <w:rPr>
          <w:rFonts w:eastAsia="Times New Roman"/>
          <w:sz w:val="24"/>
          <w:szCs w:val="24"/>
        </w:rPr>
        <w:t>Prince</w:t>
      </w:r>
      <w:proofErr w:type="gramEnd"/>
      <w:r w:rsidRPr="00B768CD">
        <w:rPr>
          <w:rFonts w:eastAsia="Times New Roman"/>
          <w:sz w:val="24"/>
          <w:szCs w:val="24"/>
        </w:rPr>
        <w:t xml:space="preserve"> Trust programme to provide skill training and job opportunitie</w:t>
      </w:r>
      <w:r w:rsidR="00C87AB2" w:rsidRPr="00B768CD">
        <w:rPr>
          <w:rFonts w:eastAsia="Times New Roman"/>
          <w:sz w:val="24"/>
          <w:szCs w:val="24"/>
        </w:rPr>
        <w:t xml:space="preserve">s to underprivileged youth in </w:t>
      </w:r>
      <w:r w:rsidR="000469D3">
        <w:rPr>
          <w:rFonts w:eastAsia="Times New Roman"/>
          <w:sz w:val="24"/>
          <w:szCs w:val="24"/>
        </w:rPr>
        <w:t xml:space="preserve">the </w:t>
      </w:r>
      <w:r w:rsidR="00C87AB2" w:rsidRPr="00B768CD">
        <w:rPr>
          <w:rFonts w:eastAsia="Times New Roman"/>
          <w:sz w:val="24"/>
          <w:szCs w:val="24"/>
        </w:rPr>
        <w:t>UK (</w:t>
      </w:r>
      <w:proofErr w:type="spellStart"/>
      <w:r w:rsidR="00C87AB2" w:rsidRPr="00B768CD">
        <w:rPr>
          <w:rFonts w:eastAsia="Times New Roman"/>
          <w:sz w:val="24"/>
          <w:szCs w:val="24"/>
        </w:rPr>
        <w:t>Guchait</w:t>
      </w:r>
      <w:proofErr w:type="spellEnd"/>
      <w:r w:rsidR="00C87AB2" w:rsidRPr="00B768CD">
        <w:rPr>
          <w:rFonts w:eastAsia="Times New Roman"/>
          <w:sz w:val="24"/>
          <w:szCs w:val="24"/>
        </w:rPr>
        <w:t xml:space="preserve"> and Ann, 2022)</w:t>
      </w:r>
      <w:r w:rsidRPr="00B768CD">
        <w:rPr>
          <w:rFonts w:eastAsia="Times New Roman"/>
          <w:sz w:val="24"/>
          <w:szCs w:val="24"/>
        </w:rPr>
        <w:t>.</w:t>
      </w:r>
    </w:p>
    <w:p w14:paraId="59670696" w14:textId="2BA78364" w:rsidR="00094818" w:rsidRPr="00B768CD" w:rsidRDefault="00B257C1">
      <w:pPr>
        <w:spacing w:before="200" w:line="360" w:lineRule="auto"/>
        <w:jc w:val="both"/>
        <w:rPr>
          <w:rFonts w:eastAsia="Times New Roman"/>
          <w:color w:val="D1D5DB"/>
          <w:sz w:val="24"/>
          <w:szCs w:val="24"/>
        </w:rPr>
      </w:pPr>
      <w:r w:rsidRPr="00B768CD">
        <w:rPr>
          <w:rFonts w:eastAsia="Times New Roman"/>
          <w:sz w:val="24"/>
          <w:szCs w:val="24"/>
        </w:rPr>
        <w:t xml:space="preserve">Through the CSR initiative, </w:t>
      </w:r>
      <w:proofErr w:type="spellStart"/>
      <w:r w:rsidRPr="00B768CD">
        <w:rPr>
          <w:rFonts w:eastAsia="Times New Roman"/>
          <w:sz w:val="24"/>
          <w:szCs w:val="24"/>
        </w:rPr>
        <w:t>Mariott</w:t>
      </w:r>
      <w:proofErr w:type="spellEnd"/>
      <w:r w:rsidRPr="00B768CD">
        <w:rPr>
          <w:rFonts w:eastAsia="Times New Roman"/>
          <w:sz w:val="24"/>
          <w:szCs w:val="24"/>
        </w:rPr>
        <w:t xml:space="preserve"> and Hilton </w:t>
      </w:r>
      <w:proofErr w:type="spellStart"/>
      <w:r w:rsidR="000469D3">
        <w:rPr>
          <w:rFonts w:eastAsia="Times New Roman"/>
          <w:sz w:val="24"/>
          <w:szCs w:val="24"/>
        </w:rPr>
        <w:t>emphasise</w:t>
      </w:r>
      <w:proofErr w:type="spellEnd"/>
      <w:r w:rsidRPr="00B768CD">
        <w:rPr>
          <w:rFonts w:eastAsia="Times New Roman"/>
          <w:sz w:val="24"/>
          <w:szCs w:val="24"/>
        </w:rPr>
        <w:t xml:space="preserve"> employee well-being. </w:t>
      </w:r>
      <w:r w:rsidR="000469D3">
        <w:rPr>
          <w:rFonts w:eastAsia="Times New Roman"/>
          <w:sz w:val="24"/>
          <w:szCs w:val="24"/>
        </w:rPr>
        <w:t>To</w:t>
      </w:r>
      <w:r w:rsidRPr="00B768CD">
        <w:rPr>
          <w:rFonts w:eastAsia="Times New Roman"/>
          <w:sz w:val="24"/>
          <w:szCs w:val="24"/>
        </w:rPr>
        <w:t xml:space="preserve"> promote </w:t>
      </w:r>
      <w:r w:rsidR="000469D3" w:rsidRPr="000469D3">
        <w:rPr>
          <w:rFonts w:eastAsia="Times New Roman"/>
          <w:sz w:val="24"/>
          <w:szCs w:val="24"/>
        </w:rPr>
        <w:t xml:space="preserve">their workers' physical and mental health, the hospitality </w:t>
      </w:r>
      <w:proofErr w:type="spellStart"/>
      <w:r w:rsidR="000469D3" w:rsidRPr="000469D3">
        <w:rPr>
          <w:rFonts w:eastAsia="Times New Roman"/>
          <w:sz w:val="24"/>
          <w:szCs w:val="24"/>
        </w:rPr>
        <w:t>hins</w:t>
      </w:r>
      <w:proofErr w:type="spellEnd"/>
      <w:r w:rsidR="000469D3" w:rsidRPr="000469D3">
        <w:rPr>
          <w:rFonts w:eastAsia="Times New Roman"/>
          <w:sz w:val="24"/>
          <w:szCs w:val="24"/>
        </w:rPr>
        <w:t xml:space="preserve"> </w:t>
      </w:r>
      <w:proofErr w:type="gramStart"/>
      <w:r w:rsidR="000469D3" w:rsidRPr="000469D3">
        <w:rPr>
          <w:rFonts w:eastAsia="Times New Roman"/>
          <w:sz w:val="24"/>
          <w:szCs w:val="24"/>
        </w:rPr>
        <w:t>provides</w:t>
      </w:r>
      <w:proofErr w:type="gramEnd"/>
      <w:r w:rsidR="000469D3" w:rsidRPr="000469D3">
        <w:rPr>
          <w:rFonts w:eastAsia="Times New Roman"/>
          <w:sz w:val="24"/>
          <w:szCs w:val="24"/>
        </w:rPr>
        <w:t xml:space="preserve"> flexible work schedule options, employee assistance </w:t>
      </w:r>
      <w:proofErr w:type="spellStart"/>
      <w:r w:rsidR="000469D3" w:rsidRPr="000469D3">
        <w:rPr>
          <w:rFonts w:eastAsia="Times New Roman"/>
          <w:sz w:val="24"/>
          <w:szCs w:val="24"/>
        </w:rPr>
        <w:t>programmes</w:t>
      </w:r>
      <w:proofErr w:type="spellEnd"/>
      <w:r w:rsidR="000469D3" w:rsidRPr="000469D3">
        <w:rPr>
          <w:rFonts w:eastAsia="Times New Roman"/>
          <w:sz w:val="24"/>
          <w:szCs w:val="24"/>
        </w:rPr>
        <w:t>,</w:t>
      </w:r>
      <w:r w:rsidRPr="00B768CD">
        <w:rPr>
          <w:rFonts w:eastAsia="Times New Roman"/>
          <w:sz w:val="24"/>
          <w:szCs w:val="24"/>
        </w:rPr>
        <w:t xml:space="preserve"> and various health and </w:t>
      </w:r>
      <w:r w:rsidRPr="00B768CD">
        <w:rPr>
          <w:rFonts w:eastAsia="Times New Roman"/>
          <w:sz w:val="24"/>
          <w:szCs w:val="24"/>
        </w:rPr>
        <w:lastRenderedPageBreak/>
        <w:t xml:space="preserve">wellbeing initiatives (Wood, 2020). The Hilton also provides the health and wellness initiative and Travel with Purpose </w:t>
      </w:r>
      <w:proofErr w:type="spellStart"/>
      <w:r w:rsidRPr="00B768CD">
        <w:rPr>
          <w:rFonts w:eastAsia="Times New Roman"/>
          <w:sz w:val="24"/>
          <w:szCs w:val="24"/>
        </w:rPr>
        <w:t>programmes</w:t>
      </w:r>
      <w:proofErr w:type="spellEnd"/>
      <w:r w:rsidR="000469D3">
        <w:rPr>
          <w:rFonts w:eastAsia="Times New Roman"/>
          <w:sz w:val="24"/>
          <w:szCs w:val="24"/>
        </w:rPr>
        <w:t>, encouraging</w:t>
      </w:r>
      <w:r w:rsidRPr="00B768CD">
        <w:rPr>
          <w:rFonts w:eastAsia="Times New Roman"/>
          <w:sz w:val="24"/>
          <w:szCs w:val="24"/>
        </w:rPr>
        <w:t xml:space="preserve"> employees to use their vacation days to participate in charitable activities (Wood, 2020).</w:t>
      </w:r>
    </w:p>
    <w:p w14:paraId="607495BC" w14:textId="77777777" w:rsidR="00094818" w:rsidRPr="00B768CD" w:rsidRDefault="00B257C1">
      <w:pPr>
        <w:spacing w:before="200" w:line="360" w:lineRule="auto"/>
        <w:jc w:val="both"/>
        <w:rPr>
          <w:rFonts w:eastAsia="Times New Roman"/>
          <w:sz w:val="24"/>
          <w:szCs w:val="24"/>
        </w:rPr>
      </w:pPr>
      <w:r w:rsidRPr="00B768CD">
        <w:rPr>
          <w:sz w:val="24"/>
          <w:szCs w:val="24"/>
        </w:rPr>
        <w:br w:type="page"/>
      </w:r>
    </w:p>
    <w:p w14:paraId="73A1470D" w14:textId="77777777" w:rsidR="00094818" w:rsidRPr="00B768CD" w:rsidRDefault="00B257C1">
      <w:pPr>
        <w:pStyle w:val="Heading1"/>
        <w:spacing w:before="200" w:line="360" w:lineRule="auto"/>
        <w:jc w:val="both"/>
        <w:rPr>
          <w:rFonts w:eastAsia="Times New Roman"/>
          <w:b/>
          <w:sz w:val="24"/>
          <w:szCs w:val="24"/>
        </w:rPr>
      </w:pPr>
      <w:bookmarkStart w:id="14" w:name="_Toc134633772"/>
      <w:r w:rsidRPr="00B768CD">
        <w:rPr>
          <w:rFonts w:eastAsia="Times New Roman"/>
          <w:b/>
          <w:sz w:val="24"/>
          <w:szCs w:val="24"/>
        </w:rPr>
        <w:lastRenderedPageBreak/>
        <w:t>RECOMMENDATIONS</w:t>
      </w:r>
      <w:bookmarkEnd w:id="14"/>
    </w:p>
    <w:p w14:paraId="0D2FC44C" w14:textId="16C90F44" w:rsidR="00094818" w:rsidRPr="00B768CD" w:rsidRDefault="00B257C1">
      <w:pPr>
        <w:spacing w:before="200" w:line="360" w:lineRule="auto"/>
        <w:jc w:val="both"/>
        <w:rPr>
          <w:rFonts w:eastAsia="Times New Roman"/>
          <w:sz w:val="24"/>
          <w:szCs w:val="24"/>
        </w:rPr>
      </w:pPr>
      <w:r w:rsidRPr="00B768CD">
        <w:rPr>
          <w:rFonts w:eastAsia="Times New Roman"/>
          <w:sz w:val="24"/>
          <w:szCs w:val="24"/>
        </w:rPr>
        <w:t>As per the analysis</w:t>
      </w:r>
      <w:r w:rsidR="000469D3">
        <w:rPr>
          <w:rFonts w:eastAsia="Times New Roman"/>
          <w:sz w:val="24"/>
          <w:szCs w:val="24"/>
        </w:rPr>
        <w:t>,</w:t>
      </w:r>
      <w:r w:rsidRPr="00B768CD">
        <w:rPr>
          <w:rFonts w:eastAsia="Times New Roman"/>
          <w:sz w:val="24"/>
          <w:szCs w:val="24"/>
        </w:rPr>
        <w:t xml:space="preserve"> Marriott International and Hilton Hotels </w:t>
      </w:r>
      <w:proofErr w:type="gramStart"/>
      <w:r w:rsidRPr="00B768CD">
        <w:rPr>
          <w:rFonts w:eastAsia="Times New Roman"/>
          <w:sz w:val="24"/>
          <w:szCs w:val="24"/>
        </w:rPr>
        <w:t>have the opportunities to</w:t>
      </w:r>
      <w:proofErr w:type="gramEnd"/>
      <w:r w:rsidRPr="00B768CD">
        <w:rPr>
          <w:rFonts w:eastAsia="Times New Roman"/>
          <w:sz w:val="24"/>
          <w:szCs w:val="24"/>
        </w:rPr>
        <w:t xml:space="preserve"> grow in the hospitality sector and are already the leading chains in the industry (Khan et al., 2021). The hotels </w:t>
      </w:r>
      <w:proofErr w:type="gramStart"/>
      <w:r w:rsidRPr="00B768CD">
        <w:rPr>
          <w:rFonts w:eastAsia="Times New Roman"/>
          <w:sz w:val="24"/>
          <w:szCs w:val="24"/>
        </w:rPr>
        <w:t>have the opportunity to</w:t>
      </w:r>
      <w:proofErr w:type="gramEnd"/>
      <w:r w:rsidRPr="00B768CD">
        <w:rPr>
          <w:rFonts w:eastAsia="Times New Roman"/>
          <w:sz w:val="24"/>
          <w:szCs w:val="24"/>
        </w:rPr>
        <w:t xml:space="preserve"> develop a competitive edge in the market as well. The following are recommendations for two hotel brands to grow in the industry -</w:t>
      </w:r>
    </w:p>
    <w:p w14:paraId="7C8A53C6" w14:textId="6636C3CC" w:rsidR="00094818" w:rsidRPr="00B768CD" w:rsidRDefault="00B257C1">
      <w:pPr>
        <w:numPr>
          <w:ilvl w:val="0"/>
          <w:numId w:val="1"/>
        </w:numPr>
        <w:spacing w:before="200" w:line="360" w:lineRule="auto"/>
        <w:jc w:val="both"/>
        <w:rPr>
          <w:rFonts w:eastAsia="Times New Roman"/>
          <w:sz w:val="24"/>
          <w:szCs w:val="24"/>
        </w:rPr>
      </w:pPr>
      <w:r w:rsidRPr="00B768CD">
        <w:rPr>
          <w:rFonts w:eastAsia="Times New Roman"/>
          <w:b/>
          <w:sz w:val="24"/>
          <w:szCs w:val="24"/>
        </w:rPr>
        <w:t>Expansion into New Markets -</w:t>
      </w:r>
      <w:r w:rsidRPr="00B768CD">
        <w:rPr>
          <w:rFonts w:eastAsia="Times New Roman"/>
          <w:sz w:val="24"/>
          <w:szCs w:val="24"/>
        </w:rPr>
        <w:t xml:space="preserve"> both firms </w:t>
      </w:r>
      <w:proofErr w:type="gramStart"/>
      <w:r w:rsidRPr="00B768CD">
        <w:rPr>
          <w:rFonts w:eastAsia="Times New Roman"/>
          <w:sz w:val="24"/>
          <w:szCs w:val="24"/>
        </w:rPr>
        <w:t>are located in</w:t>
      </w:r>
      <w:proofErr w:type="gramEnd"/>
      <w:r w:rsidRPr="00B768CD">
        <w:rPr>
          <w:rFonts w:eastAsia="Times New Roman"/>
          <w:sz w:val="24"/>
          <w:szCs w:val="24"/>
        </w:rPr>
        <w:t xml:space="preserve"> well-developed countries and cities</w:t>
      </w:r>
      <w:r w:rsidR="000469D3">
        <w:rPr>
          <w:rFonts w:eastAsia="Times New Roman"/>
          <w:sz w:val="24"/>
          <w:szCs w:val="24"/>
        </w:rPr>
        <w:t>,</w:t>
      </w:r>
      <w:r w:rsidRPr="00B768CD">
        <w:rPr>
          <w:rFonts w:eastAsia="Times New Roman"/>
          <w:sz w:val="24"/>
          <w:szCs w:val="24"/>
        </w:rPr>
        <w:t xml:space="preserve"> but they </w:t>
      </w:r>
      <w:r w:rsidR="000469D3">
        <w:rPr>
          <w:rFonts w:eastAsia="Times New Roman"/>
          <w:sz w:val="24"/>
          <w:szCs w:val="24"/>
        </w:rPr>
        <w:t>can</w:t>
      </w:r>
      <w:r w:rsidRPr="00B768CD">
        <w:rPr>
          <w:rFonts w:eastAsia="Times New Roman"/>
          <w:sz w:val="24"/>
          <w:szCs w:val="24"/>
        </w:rPr>
        <w:t xml:space="preserve"> grow in different countries in tier 2 and tier 3 cities (Khan et al., 2021). The organisations must look forward to their expansion in rural and semi-urban areas rich in tourism. The hotel must look forward to buying existing properties and developing new hotels in such regions.</w:t>
      </w:r>
    </w:p>
    <w:p w14:paraId="61BCCDA9" w14:textId="2E80F027" w:rsidR="00094818" w:rsidRPr="00B768CD" w:rsidRDefault="00B257C1">
      <w:pPr>
        <w:numPr>
          <w:ilvl w:val="0"/>
          <w:numId w:val="1"/>
        </w:numPr>
        <w:spacing w:before="200" w:line="360" w:lineRule="auto"/>
        <w:jc w:val="both"/>
        <w:rPr>
          <w:rFonts w:eastAsia="Times New Roman"/>
          <w:sz w:val="24"/>
          <w:szCs w:val="24"/>
        </w:rPr>
      </w:pPr>
      <w:r w:rsidRPr="00B768CD">
        <w:rPr>
          <w:rFonts w:eastAsia="Times New Roman"/>
          <w:b/>
          <w:sz w:val="24"/>
          <w:szCs w:val="24"/>
        </w:rPr>
        <w:t>Embracing Technology -</w:t>
      </w:r>
      <w:r w:rsidRPr="00B768CD">
        <w:rPr>
          <w:rFonts w:eastAsia="Times New Roman"/>
          <w:sz w:val="24"/>
          <w:szCs w:val="24"/>
        </w:rPr>
        <w:t xml:space="preserve"> </w:t>
      </w:r>
      <w:r w:rsidR="000469D3">
        <w:rPr>
          <w:rFonts w:eastAsia="Times New Roman"/>
          <w:sz w:val="24"/>
          <w:szCs w:val="24"/>
        </w:rPr>
        <w:t>New</w:t>
      </w:r>
      <w:r w:rsidRPr="00B768CD">
        <w:rPr>
          <w:rFonts w:eastAsia="Times New Roman"/>
          <w:sz w:val="24"/>
          <w:szCs w:val="24"/>
        </w:rPr>
        <w:t xml:space="preserve"> technology must be adopted by hotels </w:t>
      </w:r>
      <w:r w:rsidR="000469D3">
        <w:rPr>
          <w:rFonts w:eastAsia="Times New Roman"/>
          <w:sz w:val="24"/>
          <w:szCs w:val="24"/>
        </w:rPr>
        <w:t>occasionally</w:t>
      </w:r>
      <w:r w:rsidRPr="00B768CD">
        <w:rPr>
          <w:rFonts w:eastAsia="Times New Roman"/>
          <w:sz w:val="24"/>
          <w:szCs w:val="24"/>
        </w:rPr>
        <w:t>. The world is becoming technology-rich</w:t>
      </w:r>
      <w:r w:rsidR="000469D3">
        <w:rPr>
          <w:rFonts w:eastAsia="Times New Roman"/>
          <w:sz w:val="24"/>
          <w:szCs w:val="24"/>
        </w:rPr>
        <w:t>,</w:t>
      </w:r>
      <w:r w:rsidRPr="00B768CD">
        <w:rPr>
          <w:rFonts w:eastAsia="Times New Roman"/>
          <w:sz w:val="24"/>
          <w:szCs w:val="24"/>
        </w:rPr>
        <w:t xml:space="preserve"> and people have become technology-dependent (Ntounis et al., 2022). Technological aspects such as mobile check-in and check-out and keyless locks or </w:t>
      </w:r>
      <w:r w:rsidR="000469D3">
        <w:rPr>
          <w:rFonts w:eastAsia="Times New Roman"/>
          <w:sz w:val="24"/>
          <w:szCs w:val="24"/>
        </w:rPr>
        <w:t>brilliant</w:t>
      </w:r>
      <w:r w:rsidRPr="00B768CD">
        <w:rPr>
          <w:rFonts w:eastAsia="Times New Roman"/>
          <w:sz w:val="24"/>
          <w:szCs w:val="24"/>
        </w:rPr>
        <w:t xml:space="preserve"> witches must be enabled in hotels of such brands.</w:t>
      </w:r>
    </w:p>
    <w:p w14:paraId="232ABA9E" w14:textId="68062DA2" w:rsidR="00094818" w:rsidRPr="00B768CD" w:rsidRDefault="00B257C1">
      <w:pPr>
        <w:numPr>
          <w:ilvl w:val="0"/>
          <w:numId w:val="1"/>
        </w:numPr>
        <w:spacing w:before="200" w:line="360" w:lineRule="auto"/>
        <w:jc w:val="both"/>
        <w:rPr>
          <w:rFonts w:eastAsia="Times New Roman"/>
          <w:sz w:val="24"/>
          <w:szCs w:val="24"/>
        </w:rPr>
      </w:pPr>
      <w:r w:rsidRPr="00B768CD">
        <w:rPr>
          <w:rFonts w:eastAsia="Times New Roman"/>
          <w:b/>
          <w:sz w:val="24"/>
          <w:szCs w:val="24"/>
        </w:rPr>
        <w:t>Developing new brands -</w:t>
      </w:r>
      <w:r w:rsidRPr="00B768CD">
        <w:rPr>
          <w:rFonts w:eastAsia="Times New Roman"/>
          <w:sz w:val="24"/>
          <w:szCs w:val="24"/>
        </w:rPr>
        <w:t xml:space="preserve"> Even though the two firms have many well-known brands, they should focus on more brands for different categories</w:t>
      </w:r>
      <w:r w:rsidR="000469D3">
        <w:rPr>
          <w:rFonts w:eastAsia="Times New Roman"/>
          <w:sz w:val="24"/>
          <w:szCs w:val="24"/>
        </w:rPr>
        <w:t>,</w:t>
      </w:r>
      <w:r w:rsidRPr="00B768CD">
        <w:rPr>
          <w:rFonts w:eastAsia="Times New Roman"/>
          <w:sz w:val="24"/>
          <w:szCs w:val="24"/>
        </w:rPr>
        <w:t xml:space="preserve"> such as the economy hotel brand</w:t>
      </w:r>
      <w:r w:rsidR="000469D3">
        <w:rPr>
          <w:rFonts w:eastAsia="Times New Roman"/>
          <w:sz w:val="24"/>
          <w:szCs w:val="24"/>
        </w:rPr>
        <w:t>,</w:t>
      </w:r>
      <w:r w:rsidRPr="00B768CD">
        <w:rPr>
          <w:rFonts w:eastAsia="Times New Roman"/>
          <w:sz w:val="24"/>
          <w:szCs w:val="24"/>
        </w:rPr>
        <w:t xml:space="preserve"> which can attract young travellers and the luxurious suite brand for </w:t>
      </w:r>
      <w:r w:rsidR="000469D3">
        <w:rPr>
          <w:rFonts w:eastAsia="Times New Roman"/>
          <w:sz w:val="24"/>
          <w:szCs w:val="24"/>
        </w:rPr>
        <w:t>wealthy</w:t>
      </w:r>
      <w:r w:rsidRPr="00B768CD">
        <w:rPr>
          <w:rFonts w:eastAsia="Times New Roman"/>
          <w:sz w:val="24"/>
          <w:szCs w:val="24"/>
        </w:rPr>
        <w:t xml:space="preserve"> and affluent </w:t>
      </w:r>
      <w:proofErr w:type="spellStart"/>
      <w:r w:rsidRPr="00B768CD">
        <w:rPr>
          <w:rFonts w:eastAsia="Times New Roman"/>
          <w:sz w:val="24"/>
          <w:szCs w:val="24"/>
        </w:rPr>
        <w:t>travellers</w:t>
      </w:r>
      <w:proofErr w:type="spellEnd"/>
      <w:r w:rsidRPr="00B768CD">
        <w:rPr>
          <w:rFonts w:eastAsia="Times New Roman"/>
          <w:sz w:val="24"/>
          <w:szCs w:val="24"/>
        </w:rPr>
        <w:t xml:space="preserve"> (Reidhead, 2020).</w:t>
      </w:r>
    </w:p>
    <w:p w14:paraId="3945FA4B" w14:textId="572D7B10" w:rsidR="00094818" w:rsidRPr="00B768CD" w:rsidRDefault="00B257C1">
      <w:pPr>
        <w:numPr>
          <w:ilvl w:val="0"/>
          <w:numId w:val="1"/>
        </w:numPr>
        <w:spacing w:before="200" w:line="360" w:lineRule="auto"/>
        <w:jc w:val="both"/>
        <w:rPr>
          <w:rFonts w:eastAsia="Times New Roman"/>
          <w:sz w:val="24"/>
          <w:szCs w:val="24"/>
        </w:rPr>
      </w:pPr>
      <w:r w:rsidRPr="00B768CD">
        <w:rPr>
          <w:rFonts w:eastAsia="Times New Roman"/>
          <w:b/>
          <w:sz w:val="24"/>
          <w:szCs w:val="24"/>
        </w:rPr>
        <w:t xml:space="preserve">Sustainability - </w:t>
      </w:r>
      <w:r w:rsidRPr="00B768CD">
        <w:rPr>
          <w:rFonts w:eastAsia="Times New Roman"/>
          <w:sz w:val="24"/>
          <w:szCs w:val="24"/>
        </w:rPr>
        <w:t xml:space="preserve">Sustainability has become </w:t>
      </w:r>
      <w:r w:rsidR="000469D3">
        <w:rPr>
          <w:rFonts w:eastAsia="Times New Roman"/>
          <w:sz w:val="24"/>
          <w:szCs w:val="24"/>
        </w:rPr>
        <w:t>an essential</w:t>
      </w:r>
      <w:r w:rsidRPr="00B768CD">
        <w:rPr>
          <w:rFonts w:eastAsia="Times New Roman"/>
          <w:sz w:val="24"/>
          <w:szCs w:val="24"/>
        </w:rPr>
        <w:t xml:space="preserve"> phenomenon to attract the target audience. The consumer has become more aware of sustainable practices and promotes them (Bux and Amicarelli, 2022). The hotels must </w:t>
      </w:r>
      <w:r w:rsidR="000469D3">
        <w:rPr>
          <w:rFonts w:eastAsia="Times New Roman"/>
          <w:sz w:val="24"/>
          <w:szCs w:val="24"/>
        </w:rPr>
        <w:t>ensure</w:t>
      </w:r>
      <w:r w:rsidRPr="00B768CD">
        <w:rPr>
          <w:rFonts w:eastAsia="Times New Roman"/>
          <w:sz w:val="24"/>
          <w:szCs w:val="24"/>
        </w:rPr>
        <w:t xml:space="preserve"> sustainability in their premises and organise sustainability activities. The hotels can use eco-friendly energy, reduce waste, have green and clean activities</w:t>
      </w:r>
      <w:r w:rsidR="000469D3">
        <w:rPr>
          <w:rFonts w:eastAsia="Times New Roman"/>
          <w:sz w:val="24"/>
          <w:szCs w:val="24"/>
        </w:rPr>
        <w:t>, etc</w:t>
      </w:r>
      <w:r w:rsidRPr="00B768CD">
        <w:rPr>
          <w:rFonts w:eastAsia="Times New Roman"/>
          <w:sz w:val="24"/>
          <w:szCs w:val="24"/>
        </w:rPr>
        <w:t>.</w:t>
      </w:r>
    </w:p>
    <w:p w14:paraId="4C9FE03E" w14:textId="4A7D0ED3" w:rsidR="00094818" w:rsidRPr="00B768CD" w:rsidRDefault="00B257C1">
      <w:pPr>
        <w:numPr>
          <w:ilvl w:val="0"/>
          <w:numId w:val="1"/>
        </w:numPr>
        <w:spacing w:before="200" w:line="360" w:lineRule="auto"/>
        <w:jc w:val="both"/>
        <w:rPr>
          <w:rFonts w:eastAsia="Times New Roman"/>
          <w:sz w:val="24"/>
          <w:szCs w:val="24"/>
        </w:rPr>
      </w:pPr>
      <w:r w:rsidRPr="00B768CD">
        <w:rPr>
          <w:rFonts w:eastAsia="Times New Roman"/>
          <w:b/>
          <w:sz w:val="24"/>
          <w:szCs w:val="24"/>
        </w:rPr>
        <w:t xml:space="preserve">Loyalty programs - </w:t>
      </w:r>
      <w:r w:rsidRPr="00B768CD">
        <w:rPr>
          <w:rFonts w:eastAsia="Times New Roman"/>
          <w:sz w:val="24"/>
          <w:szCs w:val="24"/>
        </w:rPr>
        <w:t xml:space="preserve">The hotels must strengthen their loyalty programs </w:t>
      </w:r>
      <w:r w:rsidR="000469D3">
        <w:rPr>
          <w:rFonts w:eastAsia="Times New Roman"/>
          <w:sz w:val="24"/>
          <w:szCs w:val="24"/>
        </w:rPr>
        <w:t>to</w:t>
      </w:r>
      <w:r w:rsidRPr="00B768CD">
        <w:rPr>
          <w:rFonts w:eastAsia="Times New Roman"/>
          <w:sz w:val="24"/>
          <w:szCs w:val="24"/>
        </w:rPr>
        <w:t xml:space="preserve"> retain customers and promote repeat buying behaviour (Bux and Amicarelli, 2022). The hotels can do so by providing fringe services to their customers</w:t>
      </w:r>
      <w:r w:rsidR="000469D3" w:rsidRPr="000469D3">
        <w:rPr>
          <w:rFonts w:eastAsia="Times New Roman"/>
          <w:sz w:val="24"/>
          <w:szCs w:val="24"/>
        </w:rPr>
        <w:t xml:space="preserve">, providing discounts, and improving their travel and stay experience </w:t>
      </w:r>
      <w:r w:rsidRPr="00B768CD">
        <w:rPr>
          <w:rFonts w:eastAsia="Times New Roman"/>
          <w:sz w:val="24"/>
          <w:szCs w:val="24"/>
        </w:rPr>
        <w:t>in many ways.</w:t>
      </w:r>
    </w:p>
    <w:p w14:paraId="2C6A91ED" w14:textId="77777777" w:rsidR="00094818" w:rsidRPr="00B768CD" w:rsidRDefault="00B257C1">
      <w:pPr>
        <w:spacing w:before="200" w:line="360" w:lineRule="auto"/>
        <w:jc w:val="both"/>
        <w:rPr>
          <w:rFonts w:eastAsia="Times New Roman"/>
          <w:sz w:val="24"/>
          <w:szCs w:val="24"/>
        </w:rPr>
      </w:pPr>
      <w:r w:rsidRPr="00B768CD">
        <w:rPr>
          <w:sz w:val="24"/>
          <w:szCs w:val="24"/>
        </w:rPr>
        <w:lastRenderedPageBreak/>
        <w:br w:type="page"/>
      </w:r>
    </w:p>
    <w:p w14:paraId="0F6CFE0D" w14:textId="77777777" w:rsidR="00094818" w:rsidRPr="00B768CD" w:rsidRDefault="00B257C1">
      <w:pPr>
        <w:pStyle w:val="Heading1"/>
        <w:spacing w:before="200" w:line="360" w:lineRule="auto"/>
        <w:jc w:val="both"/>
        <w:rPr>
          <w:rFonts w:eastAsia="Times New Roman"/>
          <w:b/>
          <w:sz w:val="24"/>
          <w:szCs w:val="24"/>
        </w:rPr>
      </w:pPr>
      <w:bookmarkStart w:id="15" w:name="_Toc134633773"/>
      <w:r w:rsidRPr="00B768CD">
        <w:rPr>
          <w:rFonts w:eastAsia="Times New Roman"/>
          <w:b/>
          <w:sz w:val="24"/>
          <w:szCs w:val="24"/>
        </w:rPr>
        <w:lastRenderedPageBreak/>
        <w:t>CONCLUSION</w:t>
      </w:r>
      <w:bookmarkEnd w:id="15"/>
    </w:p>
    <w:p w14:paraId="635B011A" w14:textId="45AC0423" w:rsidR="00094818" w:rsidRPr="00B768CD" w:rsidRDefault="00B257C1">
      <w:pPr>
        <w:spacing w:before="200" w:line="360" w:lineRule="auto"/>
        <w:jc w:val="both"/>
        <w:rPr>
          <w:rFonts w:eastAsia="Times New Roman"/>
          <w:color w:val="D1D5DB"/>
          <w:sz w:val="24"/>
          <w:szCs w:val="24"/>
          <w:shd w:val="clear" w:color="auto" w:fill="444654"/>
        </w:rPr>
      </w:pPr>
      <w:r w:rsidRPr="00B768CD">
        <w:rPr>
          <w:rFonts w:eastAsia="Times New Roman"/>
          <w:sz w:val="24"/>
          <w:szCs w:val="24"/>
        </w:rPr>
        <w:t xml:space="preserve">To conclude, the biggest hotel chains in the world </w:t>
      </w:r>
      <w:r w:rsidR="000469D3" w:rsidRPr="000469D3">
        <w:rPr>
          <w:rFonts w:eastAsia="Times New Roman"/>
          <w:sz w:val="24"/>
          <w:szCs w:val="24"/>
        </w:rPr>
        <w:t xml:space="preserve">have a significant presence in the UK's hospitality markets, </w:t>
      </w:r>
      <w:r w:rsidR="0027722F">
        <w:rPr>
          <w:rFonts w:eastAsia="Times New Roman"/>
          <w:sz w:val="24"/>
          <w:szCs w:val="24"/>
        </w:rPr>
        <w:t>which</w:t>
      </w:r>
      <w:r w:rsidR="000469D3" w:rsidRPr="000469D3">
        <w:rPr>
          <w:rFonts w:eastAsia="Times New Roman"/>
          <w:sz w:val="24"/>
          <w:szCs w:val="24"/>
        </w:rPr>
        <w:t xml:space="preserve"> are two hotels,</w:t>
      </w:r>
      <w:r w:rsidRPr="00B768CD">
        <w:rPr>
          <w:rFonts w:eastAsia="Times New Roman"/>
          <w:sz w:val="24"/>
          <w:szCs w:val="24"/>
        </w:rPr>
        <w:t xml:space="preserve"> Marriott International and Hilton Hotels. The two hotel chains have a solid reputation for their </w:t>
      </w:r>
      <w:r w:rsidR="000469D3">
        <w:rPr>
          <w:rFonts w:eastAsia="Times New Roman"/>
          <w:sz w:val="24"/>
          <w:szCs w:val="24"/>
        </w:rPr>
        <w:t>brands, are financially robust,</w:t>
      </w:r>
      <w:r w:rsidRPr="00B768CD">
        <w:rPr>
          <w:rFonts w:eastAsia="Times New Roman"/>
          <w:sz w:val="24"/>
          <w:szCs w:val="24"/>
        </w:rPr>
        <w:t xml:space="preserve"> and have taken many measures to support their CSR activities. The businesses have continued to invest in </w:t>
      </w:r>
      <w:proofErr w:type="gramStart"/>
      <w:r w:rsidRPr="00B768CD">
        <w:rPr>
          <w:rFonts w:eastAsia="Times New Roman"/>
          <w:sz w:val="24"/>
          <w:szCs w:val="24"/>
        </w:rPr>
        <w:t>the growth</w:t>
      </w:r>
      <w:proofErr w:type="gramEnd"/>
      <w:r w:rsidRPr="00B768CD">
        <w:rPr>
          <w:rFonts w:eastAsia="Times New Roman"/>
          <w:sz w:val="24"/>
          <w:szCs w:val="24"/>
        </w:rPr>
        <w:t xml:space="preserve"> factors such as entry </w:t>
      </w:r>
      <w:r w:rsidR="000469D3">
        <w:rPr>
          <w:rFonts w:eastAsia="Times New Roman"/>
          <w:sz w:val="24"/>
          <w:szCs w:val="24"/>
        </w:rPr>
        <w:t>into</w:t>
      </w:r>
      <w:r w:rsidRPr="00B768CD">
        <w:rPr>
          <w:rFonts w:eastAsia="Times New Roman"/>
          <w:sz w:val="24"/>
          <w:szCs w:val="24"/>
        </w:rPr>
        <w:t xml:space="preserve"> new markets and brand creation even after the challenges </w:t>
      </w:r>
      <w:r w:rsidR="000469D3">
        <w:rPr>
          <w:rFonts w:eastAsia="Times New Roman"/>
          <w:sz w:val="24"/>
          <w:szCs w:val="24"/>
        </w:rPr>
        <w:t>they</w:t>
      </w:r>
      <w:r w:rsidRPr="00B768CD">
        <w:rPr>
          <w:rFonts w:eastAsia="Times New Roman"/>
          <w:sz w:val="24"/>
          <w:szCs w:val="24"/>
        </w:rPr>
        <w:t xml:space="preserve"> faced during covid-19. Marriott International and Hilton Hotels can continue to differentiate themselves from the competitors and hold onto their position as market leaders in the UK while focusing on sustainability, </w:t>
      </w:r>
      <w:r w:rsidR="000469D3">
        <w:rPr>
          <w:rFonts w:eastAsia="Times New Roman"/>
          <w:sz w:val="24"/>
          <w:szCs w:val="24"/>
        </w:rPr>
        <w:t>technological advancement</w:t>
      </w:r>
      <w:r w:rsidRPr="00B768CD">
        <w:rPr>
          <w:rFonts w:eastAsia="Times New Roman"/>
          <w:sz w:val="24"/>
          <w:szCs w:val="24"/>
        </w:rPr>
        <w:t xml:space="preserve"> and loyalty </w:t>
      </w:r>
      <w:proofErr w:type="spellStart"/>
      <w:r w:rsidRPr="00B768CD">
        <w:rPr>
          <w:rFonts w:eastAsia="Times New Roman"/>
          <w:sz w:val="24"/>
          <w:szCs w:val="24"/>
        </w:rPr>
        <w:t>programmes</w:t>
      </w:r>
      <w:proofErr w:type="spellEnd"/>
      <w:r w:rsidRPr="00B768CD">
        <w:rPr>
          <w:rFonts w:eastAsia="Times New Roman"/>
          <w:sz w:val="24"/>
          <w:szCs w:val="24"/>
        </w:rPr>
        <w:t>.</w:t>
      </w:r>
    </w:p>
    <w:p w14:paraId="35462E1E" w14:textId="77777777" w:rsidR="00094818" w:rsidRPr="00B768CD" w:rsidRDefault="00094818">
      <w:pPr>
        <w:spacing w:before="200" w:line="360" w:lineRule="auto"/>
        <w:jc w:val="both"/>
        <w:rPr>
          <w:rFonts w:eastAsia="Times New Roman"/>
          <w:color w:val="D1D5DB"/>
          <w:sz w:val="24"/>
          <w:szCs w:val="24"/>
          <w:shd w:val="clear" w:color="auto" w:fill="444654"/>
        </w:rPr>
      </w:pPr>
    </w:p>
    <w:p w14:paraId="60640F69" w14:textId="77777777" w:rsidR="00094818" w:rsidRPr="00B768CD" w:rsidRDefault="00094818">
      <w:pPr>
        <w:spacing w:before="200" w:line="360" w:lineRule="auto"/>
        <w:jc w:val="both"/>
        <w:rPr>
          <w:rFonts w:eastAsia="Times New Roman"/>
          <w:color w:val="D1D5DB"/>
          <w:sz w:val="24"/>
          <w:szCs w:val="24"/>
          <w:shd w:val="clear" w:color="auto" w:fill="444654"/>
        </w:rPr>
      </w:pPr>
    </w:p>
    <w:p w14:paraId="79B0192A" w14:textId="77777777" w:rsidR="00094818" w:rsidRPr="00B768CD" w:rsidRDefault="00094818">
      <w:pPr>
        <w:spacing w:before="200" w:line="360" w:lineRule="auto"/>
        <w:jc w:val="both"/>
        <w:rPr>
          <w:rFonts w:eastAsia="Times New Roman"/>
          <w:color w:val="D1D5DB"/>
          <w:sz w:val="24"/>
          <w:szCs w:val="24"/>
          <w:shd w:val="clear" w:color="auto" w:fill="444654"/>
        </w:rPr>
      </w:pPr>
    </w:p>
    <w:p w14:paraId="73C26148" w14:textId="77777777" w:rsidR="00094818" w:rsidRPr="00B768CD" w:rsidRDefault="00094818">
      <w:pPr>
        <w:spacing w:before="200" w:line="360" w:lineRule="auto"/>
        <w:jc w:val="both"/>
        <w:rPr>
          <w:rFonts w:eastAsia="Times New Roman"/>
          <w:color w:val="D1D5DB"/>
          <w:sz w:val="24"/>
          <w:szCs w:val="24"/>
          <w:shd w:val="clear" w:color="auto" w:fill="444654"/>
        </w:rPr>
      </w:pPr>
    </w:p>
    <w:p w14:paraId="031AFF45" w14:textId="77777777" w:rsidR="00094818" w:rsidRPr="00B768CD" w:rsidRDefault="00094818">
      <w:pPr>
        <w:spacing w:before="200" w:line="360" w:lineRule="auto"/>
        <w:jc w:val="both"/>
        <w:rPr>
          <w:rFonts w:eastAsia="Times New Roman"/>
          <w:color w:val="D1D5DB"/>
          <w:sz w:val="24"/>
          <w:szCs w:val="24"/>
          <w:shd w:val="clear" w:color="auto" w:fill="444654"/>
        </w:rPr>
      </w:pPr>
    </w:p>
    <w:p w14:paraId="3DBFB423" w14:textId="77777777" w:rsidR="00094818" w:rsidRPr="00B768CD" w:rsidRDefault="00B257C1">
      <w:pPr>
        <w:pStyle w:val="Heading1"/>
        <w:spacing w:before="200" w:line="360" w:lineRule="auto"/>
        <w:jc w:val="both"/>
        <w:rPr>
          <w:rFonts w:eastAsia="Times New Roman"/>
          <w:b/>
          <w:sz w:val="24"/>
          <w:szCs w:val="24"/>
        </w:rPr>
      </w:pPr>
      <w:bookmarkStart w:id="16" w:name="_2jxsxqh" w:colFirst="0" w:colLast="0"/>
      <w:bookmarkEnd w:id="16"/>
      <w:r w:rsidRPr="00B768CD">
        <w:rPr>
          <w:sz w:val="24"/>
          <w:szCs w:val="24"/>
        </w:rPr>
        <w:br w:type="page"/>
      </w:r>
    </w:p>
    <w:p w14:paraId="7E6E73C9" w14:textId="77777777" w:rsidR="00094818" w:rsidRPr="00B768CD" w:rsidRDefault="00B257C1">
      <w:pPr>
        <w:pStyle w:val="Heading1"/>
        <w:spacing w:before="200" w:line="360" w:lineRule="auto"/>
        <w:jc w:val="both"/>
        <w:rPr>
          <w:rFonts w:eastAsia="Times New Roman"/>
          <w:sz w:val="24"/>
          <w:szCs w:val="24"/>
        </w:rPr>
      </w:pPr>
      <w:bookmarkStart w:id="17" w:name="_Toc134633774"/>
      <w:r w:rsidRPr="00B768CD">
        <w:rPr>
          <w:rFonts w:eastAsia="Times New Roman"/>
          <w:b/>
          <w:sz w:val="24"/>
          <w:szCs w:val="24"/>
        </w:rPr>
        <w:lastRenderedPageBreak/>
        <w:t>REFERENCES</w:t>
      </w:r>
      <w:bookmarkEnd w:id="17"/>
    </w:p>
    <w:p w14:paraId="6E5CEB64" w14:textId="61A6D821" w:rsidR="003406AD" w:rsidRPr="00B768CD" w:rsidRDefault="000469D3" w:rsidP="004008B7">
      <w:pPr>
        <w:spacing w:before="200" w:line="360" w:lineRule="auto"/>
        <w:jc w:val="both"/>
        <w:rPr>
          <w:rFonts w:eastAsia="Times New Roman"/>
          <w:sz w:val="24"/>
          <w:szCs w:val="24"/>
        </w:rPr>
      </w:pPr>
      <w:r>
        <w:rPr>
          <w:rFonts w:eastAsia="Times New Roman"/>
          <w:b/>
          <w:bCs/>
          <w:sz w:val="24"/>
          <w:szCs w:val="24"/>
        </w:rPr>
        <w:t>1.</w:t>
      </w:r>
      <w:r w:rsidR="004855A1">
        <w:rPr>
          <w:rFonts w:eastAsia="Times New Roman"/>
          <w:b/>
          <w:bCs/>
          <w:sz w:val="24"/>
          <w:szCs w:val="24"/>
        </w:rPr>
        <w:t xml:space="preserve"> </w:t>
      </w:r>
      <w:r w:rsidR="003406AD" w:rsidRPr="00B768CD">
        <w:rPr>
          <w:rFonts w:eastAsia="Times New Roman"/>
          <w:sz w:val="24"/>
          <w:szCs w:val="24"/>
        </w:rPr>
        <w:t xml:space="preserve">Akron, S., Demir, E., Díez-Esteban, J.M. and García-Gómez, C.D. (2020) Economic policy uncertainty and corporate investment: Evidence from the US hospitality industry. </w:t>
      </w:r>
      <w:r w:rsidR="003406AD" w:rsidRPr="00B768CD">
        <w:rPr>
          <w:rFonts w:eastAsia="Times New Roman"/>
          <w:i/>
          <w:sz w:val="24"/>
          <w:szCs w:val="24"/>
        </w:rPr>
        <w:t>Tourism Management</w:t>
      </w:r>
      <w:r w:rsidR="003406AD" w:rsidRPr="00B768CD">
        <w:rPr>
          <w:rFonts w:eastAsia="Times New Roman"/>
          <w:sz w:val="24"/>
          <w:szCs w:val="24"/>
        </w:rPr>
        <w:t xml:space="preserve">, </w:t>
      </w:r>
      <w:r w:rsidR="003406AD" w:rsidRPr="00B768CD">
        <w:rPr>
          <w:rFonts w:eastAsia="Times New Roman"/>
          <w:i/>
          <w:sz w:val="24"/>
          <w:szCs w:val="24"/>
        </w:rPr>
        <w:t>77</w:t>
      </w:r>
      <w:r w:rsidR="003406AD" w:rsidRPr="00B768CD">
        <w:rPr>
          <w:rFonts w:eastAsia="Times New Roman"/>
          <w:sz w:val="24"/>
          <w:szCs w:val="24"/>
        </w:rPr>
        <w:t>, p.104019.</w:t>
      </w:r>
    </w:p>
    <w:p w14:paraId="7DBF4174" w14:textId="58BE5CC7" w:rsidR="003406AD" w:rsidRPr="00B768CD" w:rsidRDefault="000469D3" w:rsidP="004008B7">
      <w:pPr>
        <w:spacing w:before="200" w:line="360" w:lineRule="auto"/>
        <w:jc w:val="both"/>
        <w:rPr>
          <w:rFonts w:eastAsia="Times New Roman"/>
          <w:sz w:val="24"/>
          <w:szCs w:val="24"/>
        </w:rPr>
      </w:pPr>
      <w:r>
        <w:rPr>
          <w:rFonts w:eastAsia="Times New Roman"/>
          <w:b/>
          <w:bCs/>
          <w:sz w:val="24"/>
          <w:szCs w:val="24"/>
        </w:rPr>
        <w:t>2.</w:t>
      </w:r>
      <w:r w:rsidR="004855A1">
        <w:rPr>
          <w:rFonts w:eastAsia="Times New Roman"/>
          <w:b/>
          <w:bCs/>
          <w:sz w:val="24"/>
          <w:szCs w:val="24"/>
        </w:rPr>
        <w:t xml:space="preserve"> </w:t>
      </w:r>
      <w:proofErr w:type="spellStart"/>
      <w:r w:rsidR="003406AD" w:rsidRPr="00B768CD">
        <w:rPr>
          <w:rFonts w:eastAsia="Times New Roman"/>
          <w:sz w:val="24"/>
          <w:szCs w:val="24"/>
        </w:rPr>
        <w:t>Boella</w:t>
      </w:r>
      <w:proofErr w:type="spellEnd"/>
      <w:r w:rsidR="003406AD" w:rsidRPr="00B768CD">
        <w:rPr>
          <w:rFonts w:eastAsia="Times New Roman"/>
          <w:sz w:val="24"/>
          <w:szCs w:val="24"/>
        </w:rPr>
        <w:t xml:space="preserve">, M.J. and Goss-Turner, S. (2019) </w:t>
      </w:r>
      <w:r w:rsidR="003406AD" w:rsidRPr="00B768CD">
        <w:rPr>
          <w:rFonts w:eastAsia="Times New Roman"/>
          <w:i/>
          <w:sz w:val="24"/>
          <w:szCs w:val="24"/>
        </w:rPr>
        <w:t>Human resource management in the hospitality industry: A guide to best practice</w:t>
      </w:r>
      <w:r w:rsidR="003406AD" w:rsidRPr="00B768CD">
        <w:rPr>
          <w:rFonts w:eastAsia="Times New Roman"/>
          <w:sz w:val="24"/>
          <w:szCs w:val="24"/>
        </w:rPr>
        <w:t>. Routledge.</w:t>
      </w:r>
    </w:p>
    <w:p w14:paraId="2D3EEF29" w14:textId="19FA22A0" w:rsidR="003406AD" w:rsidRPr="00B768CD" w:rsidRDefault="000469D3" w:rsidP="004008B7">
      <w:pPr>
        <w:spacing w:before="200" w:line="360" w:lineRule="auto"/>
        <w:jc w:val="both"/>
        <w:rPr>
          <w:rFonts w:eastAsia="Times New Roman"/>
          <w:sz w:val="24"/>
          <w:szCs w:val="24"/>
        </w:rPr>
      </w:pPr>
      <w:r>
        <w:rPr>
          <w:rFonts w:eastAsia="Times New Roman"/>
          <w:b/>
          <w:bCs/>
          <w:sz w:val="24"/>
          <w:szCs w:val="24"/>
        </w:rPr>
        <w:t>3.</w:t>
      </w:r>
      <w:r w:rsidR="004855A1">
        <w:rPr>
          <w:rFonts w:eastAsia="Times New Roman"/>
          <w:b/>
          <w:bCs/>
          <w:sz w:val="24"/>
          <w:szCs w:val="24"/>
        </w:rPr>
        <w:t xml:space="preserve"> </w:t>
      </w:r>
      <w:proofErr w:type="spellStart"/>
      <w:r w:rsidR="003406AD" w:rsidRPr="00B768CD">
        <w:rPr>
          <w:rFonts w:eastAsia="Times New Roman"/>
          <w:sz w:val="24"/>
          <w:szCs w:val="24"/>
        </w:rPr>
        <w:t>Bux</w:t>
      </w:r>
      <w:proofErr w:type="spellEnd"/>
      <w:r w:rsidR="003406AD" w:rsidRPr="00B768CD">
        <w:rPr>
          <w:rFonts w:eastAsia="Times New Roman"/>
          <w:sz w:val="24"/>
          <w:szCs w:val="24"/>
        </w:rPr>
        <w:t xml:space="preserve">, C. and Amicarelli, V. (2022) Circular economy and sustainable strategies in the hospitality industry: Current trends and empirical implications. </w:t>
      </w:r>
      <w:r w:rsidR="003406AD" w:rsidRPr="00B768CD">
        <w:rPr>
          <w:rFonts w:eastAsia="Times New Roman"/>
          <w:i/>
          <w:sz w:val="24"/>
          <w:szCs w:val="24"/>
        </w:rPr>
        <w:t>Tourism and Hospitality Research</w:t>
      </w:r>
      <w:r w:rsidR="003406AD" w:rsidRPr="00B768CD">
        <w:rPr>
          <w:rFonts w:eastAsia="Times New Roman"/>
          <w:sz w:val="24"/>
          <w:szCs w:val="24"/>
        </w:rPr>
        <w:t>, p.14673584221119581.</w:t>
      </w:r>
    </w:p>
    <w:p w14:paraId="6269C0A6" w14:textId="2C0F0FEB" w:rsidR="003406AD" w:rsidRPr="00B768CD" w:rsidRDefault="000469D3" w:rsidP="004008B7">
      <w:pPr>
        <w:spacing w:before="200" w:line="360" w:lineRule="auto"/>
        <w:jc w:val="both"/>
        <w:rPr>
          <w:rFonts w:eastAsia="Times New Roman"/>
          <w:sz w:val="24"/>
          <w:szCs w:val="24"/>
        </w:rPr>
      </w:pPr>
      <w:r>
        <w:rPr>
          <w:rFonts w:eastAsia="Times New Roman"/>
          <w:b/>
          <w:bCs/>
          <w:sz w:val="24"/>
          <w:szCs w:val="24"/>
        </w:rPr>
        <w:t>4.</w:t>
      </w:r>
      <w:r w:rsidR="004855A1">
        <w:rPr>
          <w:rFonts w:eastAsia="Times New Roman"/>
          <w:b/>
          <w:bCs/>
          <w:sz w:val="24"/>
          <w:szCs w:val="24"/>
        </w:rPr>
        <w:t xml:space="preserve"> </w:t>
      </w:r>
      <w:proofErr w:type="spellStart"/>
      <w:r w:rsidR="003406AD" w:rsidRPr="00B768CD">
        <w:rPr>
          <w:rFonts w:eastAsia="Times New Roman"/>
          <w:sz w:val="24"/>
          <w:szCs w:val="24"/>
        </w:rPr>
        <w:t>Calinaud</w:t>
      </w:r>
      <w:proofErr w:type="spellEnd"/>
      <w:r w:rsidR="003406AD" w:rsidRPr="00B768CD">
        <w:rPr>
          <w:rFonts w:eastAsia="Times New Roman"/>
          <w:sz w:val="24"/>
          <w:szCs w:val="24"/>
        </w:rPr>
        <w:t xml:space="preserve">, V., Kokkranikal, J. and Gebbels, M. (2021) Career advancement for women in the British hospitality industry: The enabling factors. </w:t>
      </w:r>
      <w:r w:rsidR="003406AD" w:rsidRPr="00B768CD">
        <w:rPr>
          <w:rFonts w:eastAsia="Times New Roman"/>
          <w:i/>
          <w:sz w:val="24"/>
          <w:szCs w:val="24"/>
        </w:rPr>
        <w:t>Work, Employment and Society</w:t>
      </w:r>
      <w:r w:rsidR="003406AD" w:rsidRPr="00B768CD">
        <w:rPr>
          <w:rFonts w:eastAsia="Times New Roman"/>
          <w:sz w:val="24"/>
          <w:szCs w:val="24"/>
        </w:rPr>
        <w:t xml:space="preserve">, </w:t>
      </w:r>
      <w:r w:rsidR="003406AD" w:rsidRPr="00B768CD">
        <w:rPr>
          <w:rFonts w:eastAsia="Times New Roman"/>
          <w:i/>
          <w:sz w:val="24"/>
          <w:szCs w:val="24"/>
        </w:rPr>
        <w:t>35</w:t>
      </w:r>
      <w:r w:rsidR="003406AD" w:rsidRPr="00B768CD">
        <w:rPr>
          <w:rFonts w:eastAsia="Times New Roman"/>
          <w:sz w:val="24"/>
          <w:szCs w:val="24"/>
        </w:rPr>
        <w:t>(4), pp.677-695.</w:t>
      </w:r>
    </w:p>
    <w:p w14:paraId="0E108875" w14:textId="58E28243" w:rsidR="003406AD" w:rsidRPr="00B768CD" w:rsidRDefault="000469D3" w:rsidP="004008B7">
      <w:pPr>
        <w:spacing w:before="200" w:line="360" w:lineRule="auto"/>
        <w:jc w:val="both"/>
        <w:rPr>
          <w:rFonts w:eastAsia="Times New Roman"/>
          <w:sz w:val="24"/>
          <w:szCs w:val="24"/>
        </w:rPr>
      </w:pPr>
      <w:r>
        <w:rPr>
          <w:rFonts w:eastAsia="Times New Roman"/>
          <w:b/>
          <w:bCs/>
          <w:sz w:val="24"/>
          <w:szCs w:val="24"/>
        </w:rPr>
        <w:t>5.</w:t>
      </w:r>
      <w:r w:rsidR="004855A1">
        <w:rPr>
          <w:rFonts w:eastAsia="Times New Roman"/>
          <w:b/>
          <w:bCs/>
          <w:sz w:val="24"/>
          <w:szCs w:val="24"/>
        </w:rPr>
        <w:t xml:space="preserve"> </w:t>
      </w:r>
      <w:r w:rsidR="003406AD" w:rsidRPr="00B768CD">
        <w:rPr>
          <w:rFonts w:eastAsia="Times New Roman"/>
          <w:sz w:val="24"/>
          <w:szCs w:val="24"/>
        </w:rPr>
        <w:t xml:space="preserve">Chang, Y.C., Ku, C.H. and Chen, C.H. (2019) Social media analytics: Extracting and visualising Hilton hotel ratings and reviews from TripAdvisor. </w:t>
      </w:r>
      <w:r w:rsidR="003406AD" w:rsidRPr="00B768CD">
        <w:rPr>
          <w:rFonts w:eastAsia="Times New Roman"/>
          <w:i/>
          <w:sz w:val="24"/>
          <w:szCs w:val="24"/>
        </w:rPr>
        <w:t>International Journal of Information Management</w:t>
      </w:r>
      <w:r w:rsidR="003406AD" w:rsidRPr="00B768CD">
        <w:rPr>
          <w:rFonts w:eastAsia="Times New Roman"/>
          <w:sz w:val="24"/>
          <w:szCs w:val="24"/>
        </w:rPr>
        <w:t xml:space="preserve">, </w:t>
      </w:r>
      <w:r w:rsidR="003406AD" w:rsidRPr="00B768CD">
        <w:rPr>
          <w:rFonts w:eastAsia="Times New Roman"/>
          <w:i/>
          <w:sz w:val="24"/>
          <w:szCs w:val="24"/>
        </w:rPr>
        <w:t>48</w:t>
      </w:r>
      <w:r w:rsidR="003406AD" w:rsidRPr="00B768CD">
        <w:rPr>
          <w:rFonts w:eastAsia="Times New Roman"/>
          <w:sz w:val="24"/>
          <w:szCs w:val="24"/>
        </w:rPr>
        <w:t>, pp.263-279.</w:t>
      </w:r>
    </w:p>
    <w:p w14:paraId="2B4FB66A" w14:textId="04AC20A8" w:rsidR="003406AD" w:rsidRPr="00B768CD" w:rsidRDefault="000469D3" w:rsidP="004008B7">
      <w:pPr>
        <w:spacing w:before="200" w:line="360" w:lineRule="auto"/>
        <w:jc w:val="both"/>
        <w:rPr>
          <w:rFonts w:eastAsia="Times New Roman"/>
          <w:sz w:val="24"/>
          <w:szCs w:val="24"/>
        </w:rPr>
      </w:pPr>
      <w:r>
        <w:rPr>
          <w:rFonts w:eastAsia="Times New Roman"/>
          <w:b/>
          <w:bCs/>
          <w:sz w:val="24"/>
          <w:szCs w:val="24"/>
        </w:rPr>
        <w:t>6.</w:t>
      </w:r>
      <w:r w:rsidR="004855A1">
        <w:rPr>
          <w:rFonts w:eastAsia="Times New Roman"/>
          <w:b/>
          <w:bCs/>
          <w:sz w:val="24"/>
          <w:szCs w:val="24"/>
        </w:rPr>
        <w:t xml:space="preserve"> </w:t>
      </w:r>
      <w:proofErr w:type="spellStart"/>
      <w:r w:rsidR="003406AD" w:rsidRPr="00B768CD">
        <w:rPr>
          <w:rFonts w:eastAsia="Times New Roman"/>
          <w:sz w:val="24"/>
          <w:szCs w:val="24"/>
        </w:rPr>
        <w:t>Dalak</w:t>
      </w:r>
      <w:proofErr w:type="spellEnd"/>
      <w:r w:rsidR="003406AD" w:rsidRPr="00B768CD">
        <w:rPr>
          <w:rFonts w:eastAsia="Times New Roman"/>
          <w:sz w:val="24"/>
          <w:szCs w:val="24"/>
        </w:rPr>
        <w:t xml:space="preserve">, S. and Özdinç, I.Y. (2023) Retrospective regret in hospitality graduates about their misvaluation of finance track courses during </w:t>
      </w:r>
      <w:r>
        <w:rPr>
          <w:rFonts w:eastAsia="Times New Roman"/>
          <w:sz w:val="24"/>
          <w:szCs w:val="24"/>
        </w:rPr>
        <w:t xml:space="preserve">the </w:t>
      </w:r>
      <w:r w:rsidR="003406AD" w:rsidRPr="00B768CD">
        <w:rPr>
          <w:rFonts w:eastAsia="Times New Roman"/>
          <w:sz w:val="24"/>
          <w:szCs w:val="24"/>
        </w:rPr>
        <w:t>study</w:t>
      </w:r>
      <w:r>
        <w:rPr>
          <w:rFonts w:eastAsia="Times New Roman"/>
          <w:sz w:val="24"/>
          <w:szCs w:val="24"/>
        </w:rPr>
        <w:t>—Journal</w:t>
      </w:r>
      <w:r w:rsidR="003406AD" w:rsidRPr="00B768CD">
        <w:rPr>
          <w:rFonts w:eastAsia="Times New Roman"/>
          <w:i/>
          <w:sz w:val="24"/>
          <w:szCs w:val="24"/>
        </w:rPr>
        <w:t xml:space="preserve"> of Hospitality, Leisure, Sport &amp; Tourism Education</w:t>
      </w:r>
      <w:r w:rsidR="003406AD" w:rsidRPr="00B768CD">
        <w:rPr>
          <w:rFonts w:eastAsia="Times New Roman"/>
          <w:sz w:val="24"/>
          <w:szCs w:val="24"/>
        </w:rPr>
        <w:t xml:space="preserve">, </w:t>
      </w:r>
      <w:r w:rsidR="003406AD" w:rsidRPr="00B768CD">
        <w:rPr>
          <w:rFonts w:eastAsia="Times New Roman"/>
          <w:i/>
          <w:sz w:val="24"/>
          <w:szCs w:val="24"/>
        </w:rPr>
        <w:t>32</w:t>
      </w:r>
      <w:r w:rsidR="003406AD" w:rsidRPr="00B768CD">
        <w:rPr>
          <w:rFonts w:eastAsia="Times New Roman"/>
          <w:sz w:val="24"/>
          <w:szCs w:val="24"/>
        </w:rPr>
        <w:t>, p.100428.</w:t>
      </w:r>
    </w:p>
    <w:p w14:paraId="2C15C60B" w14:textId="5A6D781D"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7. </w:t>
      </w:r>
      <w:proofErr w:type="spellStart"/>
      <w:r w:rsidR="003406AD" w:rsidRPr="00B768CD">
        <w:rPr>
          <w:rFonts w:eastAsia="Times New Roman"/>
          <w:sz w:val="24"/>
          <w:szCs w:val="24"/>
        </w:rPr>
        <w:t>Dashper</w:t>
      </w:r>
      <w:proofErr w:type="spellEnd"/>
      <w:r w:rsidR="003406AD" w:rsidRPr="00B768CD">
        <w:rPr>
          <w:rFonts w:eastAsia="Times New Roman"/>
          <w:sz w:val="24"/>
          <w:szCs w:val="24"/>
        </w:rPr>
        <w:t xml:space="preserve">, K. (2020) Mentoring for gender equality: Supporting female leaders in the hospitality industry. </w:t>
      </w:r>
      <w:r w:rsidR="003406AD" w:rsidRPr="00B768CD">
        <w:rPr>
          <w:rFonts w:eastAsia="Times New Roman"/>
          <w:i/>
          <w:sz w:val="24"/>
          <w:szCs w:val="24"/>
        </w:rPr>
        <w:t>International Journal of Hospitality Management</w:t>
      </w:r>
      <w:r w:rsidR="003406AD" w:rsidRPr="00B768CD">
        <w:rPr>
          <w:rFonts w:eastAsia="Times New Roman"/>
          <w:sz w:val="24"/>
          <w:szCs w:val="24"/>
        </w:rPr>
        <w:t xml:space="preserve">, </w:t>
      </w:r>
      <w:r w:rsidR="003406AD" w:rsidRPr="00B768CD">
        <w:rPr>
          <w:rFonts w:eastAsia="Times New Roman"/>
          <w:i/>
          <w:sz w:val="24"/>
          <w:szCs w:val="24"/>
        </w:rPr>
        <w:t>88</w:t>
      </w:r>
      <w:r w:rsidR="003406AD" w:rsidRPr="00B768CD">
        <w:rPr>
          <w:rFonts w:eastAsia="Times New Roman"/>
          <w:sz w:val="24"/>
          <w:szCs w:val="24"/>
        </w:rPr>
        <w:t>, p.102397.</w:t>
      </w:r>
    </w:p>
    <w:p w14:paraId="5A5B5D0D" w14:textId="34A5DB62"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8. </w:t>
      </w:r>
      <w:r w:rsidR="003406AD" w:rsidRPr="00B768CD">
        <w:rPr>
          <w:rFonts w:eastAsia="Times New Roman"/>
          <w:sz w:val="24"/>
          <w:szCs w:val="24"/>
        </w:rPr>
        <w:t xml:space="preserve">French, S. (2018) Between globalisation and Brexit: Migration, pay and the road to modern slavery in the UK hospitality industry. </w:t>
      </w:r>
      <w:r w:rsidR="003406AD" w:rsidRPr="00B768CD">
        <w:rPr>
          <w:rFonts w:eastAsia="Times New Roman"/>
          <w:i/>
          <w:sz w:val="24"/>
          <w:szCs w:val="24"/>
        </w:rPr>
        <w:t>Research in Hospitality Management</w:t>
      </w:r>
      <w:r w:rsidR="003406AD" w:rsidRPr="00B768CD">
        <w:rPr>
          <w:rFonts w:eastAsia="Times New Roman"/>
          <w:sz w:val="24"/>
          <w:szCs w:val="24"/>
        </w:rPr>
        <w:t xml:space="preserve">, </w:t>
      </w:r>
      <w:r w:rsidR="003406AD" w:rsidRPr="00B768CD">
        <w:rPr>
          <w:rFonts w:eastAsia="Times New Roman"/>
          <w:i/>
          <w:sz w:val="24"/>
          <w:szCs w:val="24"/>
        </w:rPr>
        <w:t>8</w:t>
      </w:r>
      <w:r w:rsidR="003406AD" w:rsidRPr="00B768CD">
        <w:rPr>
          <w:rFonts w:eastAsia="Times New Roman"/>
          <w:sz w:val="24"/>
          <w:szCs w:val="24"/>
        </w:rPr>
        <w:t>(1), pp.23-31.</w:t>
      </w:r>
    </w:p>
    <w:p w14:paraId="7E0D9961" w14:textId="59DE1930"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9. </w:t>
      </w:r>
      <w:proofErr w:type="spellStart"/>
      <w:r w:rsidR="003406AD" w:rsidRPr="00B768CD">
        <w:rPr>
          <w:rFonts w:eastAsia="Times New Roman"/>
          <w:sz w:val="24"/>
          <w:szCs w:val="24"/>
        </w:rPr>
        <w:t>Goryachkina</w:t>
      </w:r>
      <w:proofErr w:type="spellEnd"/>
      <w:r w:rsidR="003406AD" w:rsidRPr="00B768CD">
        <w:rPr>
          <w:rFonts w:eastAsia="Times New Roman"/>
          <w:sz w:val="24"/>
          <w:szCs w:val="24"/>
        </w:rPr>
        <w:t xml:space="preserve">, N.E., </w:t>
      </w:r>
      <w:proofErr w:type="spellStart"/>
      <w:r w:rsidR="003406AD" w:rsidRPr="00B768CD">
        <w:rPr>
          <w:rFonts w:eastAsia="Times New Roman"/>
          <w:sz w:val="24"/>
          <w:szCs w:val="24"/>
        </w:rPr>
        <w:t>Vakhrushev</w:t>
      </w:r>
      <w:proofErr w:type="spellEnd"/>
      <w:r w:rsidR="003406AD" w:rsidRPr="00B768CD">
        <w:rPr>
          <w:rFonts w:eastAsia="Times New Roman"/>
          <w:sz w:val="24"/>
          <w:szCs w:val="24"/>
        </w:rPr>
        <w:t xml:space="preserve">, I.B., Akhmetova, M.K., Otto, O.V., Pesotskaya, E.V. and Voinova, N.E. (2018) The world hotel market: current state and development trends. </w:t>
      </w:r>
      <w:r w:rsidR="003406AD" w:rsidRPr="00B768CD">
        <w:rPr>
          <w:rFonts w:eastAsia="Times New Roman"/>
          <w:i/>
          <w:sz w:val="24"/>
          <w:szCs w:val="24"/>
        </w:rPr>
        <w:t>International Journal of Mechanical Engineering and Technology</w:t>
      </w:r>
      <w:r w:rsidR="003406AD" w:rsidRPr="00B768CD">
        <w:rPr>
          <w:rFonts w:eastAsia="Times New Roman"/>
          <w:sz w:val="24"/>
          <w:szCs w:val="24"/>
        </w:rPr>
        <w:t xml:space="preserve">, </w:t>
      </w:r>
      <w:r w:rsidR="003406AD" w:rsidRPr="00B768CD">
        <w:rPr>
          <w:rFonts w:eastAsia="Times New Roman"/>
          <w:i/>
          <w:sz w:val="24"/>
          <w:szCs w:val="24"/>
        </w:rPr>
        <w:t>9</w:t>
      </w:r>
      <w:r w:rsidR="003406AD" w:rsidRPr="00B768CD">
        <w:rPr>
          <w:rFonts w:eastAsia="Times New Roman"/>
          <w:sz w:val="24"/>
          <w:szCs w:val="24"/>
        </w:rPr>
        <w:t>(13), pp.618-627.</w:t>
      </w:r>
    </w:p>
    <w:p w14:paraId="6AC22063" w14:textId="3879376E"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lastRenderedPageBreak/>
        <w:t xml:space="preserve">10. </w:t>
      </w:r>
      <w:proofErr w:type="spellStart"/>
      <w:r w:rsidR="003406AD" w:rsidRPr="00B768CD">
        <w:rPr>
          <w:rFonts w:eastAsia="Times New Roman"/>
          <w:sz w:val="24"/>
          <w:szCs w:val="24"/>
        </w:rPr>
        <w:t>Guchait</w:t>
      </w:r>
      <w:proofErr w:type="spellEnd"/>
      <w:r w:rsidR="003406AD" w:rsidRPr="00B768CD">
        <w:rPr>
          <w:rFonts w:eastAsia="Times New Roman"/>
          <w:sz w:val="24"/>
          <w:szCs w:val="24"/>
        </w:rPr>
        <w:t xml:space="preserve">, P. and Ann, S. (2022) Guest editorial: The past, present and future of hospitality research. </w:t>
      </w:r>
      <w:r w:rsidR="003406AD" w:rsidRPr="00B768CD">
        <w:rPr>
          <w:rFonts w:eastAsia="Times New Roman"/>
          <w:i/>
          <w:sz w:val="24"/>
          <w:szCs w:val="24"/>
        </w:rPr>
        <w:t>International Journal of Contemporary Hospitality Management</w:t>
      </w:r>
      <w:r w:rsidR="003406AD" w:rsidRPr="00B768CD">
        <w:rPr>
          <w:rFonts w:eastAsia="Times New Roman"/>
          <w:sz w:val="24"/>
          <w:szCs w:val="24"/>
        </w:rPr>
        <w:t xml:space="preserve">, </w:t>
      </w:r>
      <w:r w:rsidR="003406AD" w:rsidRPr="00B768CD">
        <w:rPr>
          <w:rFonts w:eastAsia="Times New Roman"/>
          <w:i/>
          <w:sz w:val="24"/>
          <w:szCs w:val="24"/>
        </w:rPr>
        <w:t>34</w:t>
      </w:r>
      <w:r w:rsidR="003406AD" w:rsidRPr="00B768CD">
        <w:rPr>
          <w:rFonts w:eastAsia="Times New Roman"/>
          <w:sz w:val="24"/>
          <w:szCs w:val="24"/>
        </w:rPr>
        <w:t>(8), pp.2801-2806.</w:t>
      </w:r>
    </w:p>
    <w:p w14:paraId="34616370" w14:textId="1D504D81"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11. </w:t>
      </w:r>
      <w:proofErr w:type="spellStart"/>
      <w:r w:rsidR="003406AD" w:rsidRPr="00B768CD">
        <w:rPr>
          <w:rFonts w:eastAsia="Times New Roman"/>
          <w:sz w:val="24"/>
          <w:szCs w:val="24"/>
        </w:rPr>
        <w:t>Haddadin</w:t>
      </w:r>
      <w:proofErr w:type="spellEnd"/>
      <w:r w:rsidR="003406AD" w:rsidRPr="00B768CD">
        <w:rPr>
          <w:rFonts w:eastAsia="Times New Roman"/>
          <w:sz w:val="24"/>
          <w:szCs w:val="24"/>
        </w:rPr>
        <w:t>, K. (2023) A Review of Hospitality Finance Research From 2010 to 2021.</w:t>
      </w:r>
    </w:p>
    <w:p w14:paraId="173081A1" w14:textId="2CBA1FD6"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12. </w:t>
      </w:r>
      <w:proofErr w:type="spellStart"/>
      <w:r w:rsidR="003406AD" w:rsidRPr="00B768CD">
        <w:rPr>
          <w:rFonts w:eastAsia="Times New Roman"/>
          <w:sz w:val="24"/>
          <w:szCs w:val="24"/>
        </w:rPr>
        <w:t>Hadi</w:t>
      </w:r>
      <w:proofErr w:type="spellEnd"/>
      <w:r w:rsidR="003406AD" w:rsidRPr="00B768CD">
        <w:rPr>
          <w:rFonts w:eastAsia="Times New Roman"/>
          <w:sz w:val="24"/>
          <w:szCs w:val="24"/>
        </w:rPr>
        <w:t xml:space="preserve">, D.M., Naeem, M.A. and Karim, S. (2022) Impact of COVID-19 on the connectedness across global hospitality stocks. </w:t>
      </w:r>
      <w:r w:rsidR="003406AD" w:rsidRPr="00B768CD">
        <w:rPr>
          <w:rFonts w:eastAsia="Times New Roman"/>
          <w:i/>
          <w:sz w:val="24"/>
          <w:szCs w:val="24"/>
        </w:rPr>
        <w:t>International Journal of Hospitality Management</w:t>
      </w:r>
      <w:r w:rsidR="003406AD" w:rsidRPr="00B768CD">
        <w:rPr>
          <w:rFonts w:eastAsia="Times New Roman"/>
          <w:sz w:val="24"/>
          <w:szCs w:val="24"/>
        </w:rPr>
        <w:t xml:space="preserve">, </w:t>
      </w:r>
      <w:r w:rsidR="003406AD" w:rsidRPr="00B768CD">
        <w:rPr>
          <w:rFonts w:eastAsia="Times New Roman"/>
          <w:i/>
          <w:sz w:val="24"/>
          <w:szCs w:val="24"/>
        </w:rPr>
        <w:t>104</w:t>
      </w:r>
      <w:r w:rsidR="003406AD" w:rsidRPr="00B768CD">
        <w:rPr>
          <w:rFonts w:eastAsia="Times New Roman"/>
          <w:sz w:val="24"/>
          <w:szCs w:val="24"/>
        </w:rPr>
        <w:t>, p.103243.</w:t>
      </w:r>
    </w:p>
    <w:p w14:paraId="3AE9AAF8" w14:textId="7B6423A3"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13. </w:t>
      </w:r>
      <w:r w:rsidR="003406AD" w:rsidRPr="00B768CD">
        <w:rPr>
          <w:rFonts w:eastAsia="Times New Roman"/>
          <w:sz w:val="24"/>
          <w:szCs w:val="24"/>
        </w:rPr>
        <w:t xml:space="preserve">Khan, A., Bibi, S., Lyu, J., Latif, A. and Lorenzo, A. (2021) COVID-19 and sectoral employment trends: Assessing </w:t>
      </w:r>
      <w:r w:rsidR="000469D3" w:rsidRPr="000469D3">
        <w:rPr>
          <w:rFonts w:eastAsia="Times New Roman"/>
          <w:sz w:val="24"/>
          <w:szCs w:val="24"/>
        </w:rPr>
        <w:t>US leisure and hospitality industry resilience</w:t>
      </w:r>
      <w:r w:rsidR="003406AD" w:rsidRPr="00B768CD">
        <w:rPr>
          <w:rFonts w:eastAsia="Times New Roman"/>
          <w:sz w:val="24"/>
          <w:szCs w:val="24"/>
        </w:rPr>
        <w:t xml:space="preserve">. </w:t>
      </w:r>
      <w:r w:rsidR="003406AD" w:rsidRPr="00B768CD">
        <w:rPr>
          <w:rFonts w:eastAsia="Times New Roman"/>
          <w:i/>
          <w:sz w:val="24"/>
          <w:szCs w:val="24"/>
        </w:rPr>
        <w:t>Current Issues in Tourism</w:t>
      </w:r>
      <w:r w:rsidR="003406AD" w:rsidRPr="00B768CD">
        <w:rPr>
          <w:rFonts w:eastAsia="Times New Roman"/>
          <w:sz w:val="24"/>
          <w:szCs w:val="24"/>
        </w:rPr>
        <w:t xml:space="preserve">, </w:t>
      </w:r>
      <w:r w:rsidR="003406AD" w:rsidRPr="00B768CD">
        <w:rPr>
          <w:rFonts w:eastAsia="Times New Roman"/>
          <w:i/>
          <w:sz w:val="24"/>
          <w:szCs w:val="24"/>
        </w:rPr>
        <w:t>24</w:t>
      </w:r>
      <w:r w:rsidR="003406AD" w:rsidRPr="00B768CD">
        <w:rPr>
          <w:rFonts w:eastAsia="Times New Roman"/>
          <w:sz w:val="24"/>
          <w:szCs w:val="24"/>
        </w:rPr>
        <w:t>(7), pp.952-969.</w:t>
      </w:r>
    </w:p>
    <w:p w14:paraId="3150CFC0" w14:textId="4BB82EAF"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14. </w:t>
      </w:r>
      <w:r w:rsidR="003406AD" w:rsidRPr="00B768CD">
        <w:rPr>
          <w:rFonts w:eastAsia="Times New Roman"/>
          <w:sz w:val="24"/>
          <w:szCs w:val="24"/>
        </w:rPr>
        <w:t xml:space="preserve">Mehmood, M. (2020) Finance in the Hospitality Industry. In </w:t>
      </w:r>
      <w:r w:rsidR="003406AD" w:rsidRPr="00B768CD">
        <w:rPr>
          <w:rFonts w:eastAsia="Times New Roman"/>
          <w:i/>
          <w:sz w:val="24"/>
          <w:szCs w:val="24"/>
        </w:rPr>
        <w:t>Contemporary Management Approaches to the Global Hospitality and Tourism Industry</w:t>
      </w:r>
      <w:r w:rsidR="003406AD" w:rsidRPr="00B768CD">
        <w:rPr>
          <w:rFonts w:eastAsia="Times New Roman"/>
          <w:sz w:val="24"/>
          <w:szCs w:val="24"/>
        </w:rPr>
        <w:t xml:space="preserve"> (pp. 185-212). IGI Global.</w:t>
      </w:r>
    </w:p>
    <w:p w14:paraId="043EC28F" w14:textId="73E3BCD3"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15. </w:t>
      </w:r>
      <w:r w:rsidR="003406AD" w:rsidRPr="00B768CD">
        <w:rPr>
          <w:rFonts w:eastAsia="Times New Roman"/>
          <w:sz w:val="24"/>
          <w:szCs w:val="24"/>
        </w:rPr>
        <w:t>Munjal, P.G. (2023) How does the hospitality industry integrate heritage</w:t>
      </w:r>
      <w:r w:rsidR="000469D3">
        <w:rPr>
          <w:rFonts w:eastAsia="Times New Roman"/>
          <w:sz w:val="24"/>
          <w:szCs w:val="24"/>
        </w:rPr>
        <w:t>?</w:t>
      </w:r>
      <w:r w:rsidR="003406AD" w:rsidRPr="00B768CD">
        <w:rPr>
          <w:rFonts w:eastAsia="Times New Roman"/>
          <w:sz w:val="24"/>
          <w:szCs w:val="24"/>
        </w:rPr>
        <w:t xml:space="preserve"> </w:t>
      </w:r>
      <w:r w:rsidR="003406AD" w:rsidRPr="00B768CD">
        <w:rPr>
          <w:rFonts w:eastAsia="Times New Roman"/>
          <w:i/>
          <w:sz w:val="24"/>
          <w:szCs w:val="24"/>
        </w:rPr>
        <w:t>Worldwide Hospitality and Tourism Themes</w:t>
      </w:r>
      <w:r w:rsidR="003406AD" w:rsidRPr="00B768CD">
        <w:rPr>
          <w:rFonts w:eastAsia="Times New Roman"/>
          <w:sz w:val="24"/>
          <w:szCs w:val="24"/>
        </w:rPr>
        <w:t>.</w:t>
      </w:r>
    </w:p>
    <w:p w14:paraId="76BA9833" w14:textId="02CFCEE9"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16. </w:t>
      </w:r>
      <w:proofErr w:type="spellStart"/>
      <w:r w:rsidR="003406AD" w:rsidRPr="00B768CD">
        <w:rPr>
          <w:rFonts w:eastAsia="Times New Roman"/>
          <w:sz w:val="24"/>
          <w:szCs w:val="24"/>
        </w:rPr>
        <w:t>Ntounis</w:t>
      </w:r>
      <w:proofErr w:type="spellEnd"/>
      <w:r w:rsidR="003406AD" w:rsidRPr="00B768CD">
        <w:rPr>
          <w:rFonts w:eastAsia="Times New Roman"/>
          <w:sz w:val="24"/>
          <w:szCs w:val="24"/>
        </w:rPr>
        <w:t xml:space="preserve">, N., Parker, C., Skinner, H., Steadman, C. and Warnaby, G. (2022) Tourism and Hospitality industry resilience during the Covid-19 pandemic: Evidence from England. </w:t>
      </w:r>
      <w:r w:rsidR="003406AD" w:rsidRPr="00B768CD">
        <w:rPr>
          <w:rFonts w:eastAsia="Times New Roman"/>
          <w:i/>
          <w:sz w:val="24"/>
          <w:szCs w:val="24"/>
        </w:rPr>
        <w:t>Current Issues in Tourism</w:t>
      </w:r>
      <w:r w:rsidR="003406AD" w:rsidRPr="00B768CD">
        <w:rPr>
          <w:rFonts w:eastAsia="Times New Roman"/>
          <w:sz w:val="24"/>
          <w:szCs w:val="24"/>
        </w:rPr>
        <w:t xml:space="preserve">, </w:t>
      </w:r>
      <w:r w:rsidR="003406AD" w:rsidRPr="00B768CD">
        <w:rPr>
          <w:rFonts w:eastAsia="Times New Roman"/>
          <w:i/>
          <w:sz w:val="24"/>
          <w:szCs w:val="24"/>
        </w:rPr>
        <w:t>25</w:t>
      </w:r>
      <w:r w:rsidR="003406AD" w:rsidRPr="00B768CD">
        <w:rPr>
          <w:rFonts w:eastAsia="Times New Roman"/>
          <w:sz w:val="24"/>
          <w:szCs w:val="24"/>
        </w:rPr>
        <w:t>(1), pp.46-59.</w:t>
      </w:r>
    </w:p>
    <w:p w14:paraId="6F6DDBD4" w14:textId="7941759E"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17. </w:t>
      </w:r>
      <w:proofErr w:type="spellStart"/>
      <w:r w:rsidR="003406AD" w:rsidRPr="00B768CD">
        <w:rPr>
          <w:rFonts w:eastAsia="Times New Roman"/>
          <w:sz w:val="24"/>
          <w:szCs w:val="24"/>
        </w:rPr>
        <w:t>Nyangwe</w:t>
      </w:r>
      <w:proofErr w:type="spellEnd"/>
      <w:r w:rsidR="003406AD" w:rsidRPr="00B768CD">
        <w:rPr>
          <w:rFonts w:eastAsia="Times New Roman"/>
          <w:sz w:val="24"/>
          <w:szCs w:val="24"/>
        </w:rPr>
        <w:t xml:space="preserve">, S. and Buhalis, D. (2018) Branding transformation through social media and co-creation: lessons from </w:t>
      </w:r>
      <w:r w:rsidR="000469D3">
        <w:rPr>
          <w:rFonts w:eastAsia="Times New Roman"/>
          <w:sz w:val="24"/>
          <w:szCs w:val="24"/>
        </w:rPr>
        <w:t>Marriott</w:t>
      </w:r>
      <w:r w:rsidR="003406AD" w:rsidRPr="00B768CD">
        <w:rPr>
          <w:rFonts w:eastAsia="Times New Roman"/>
          <w:sz w:val="24"/>
          <w:szCs w:val="24"/>
        </w:rPr>
        <w:t xml:space="preserve"> international. In </w:t>
      </w:r>
      <w:r w:rsidR="003406AD" w:rsidRPr="00B768CD">
        <w:rPr>
          <w:rFonts w:eastAsia="Times New Roman"/>
          <w:i/>
          <w:sz w:val="24"/>
          <w:szCs w:val="24"/>
        </w:rPr>
        <w:t>Information and Communication Technologies in Tourism 2018: Proceedings of the International Conference in Jönköping, Sweden, January 24-26 (2018)</w:t>
      </w:r>
      <w:r w:rsidR="003406AD" w:rsidRPr="00B768CD">
        <w:rPr>
          <w:rFonts w:eastAsia="Times New Roman"/>
          <w:sz w:val="24"/>
          <w:szCs w:val="24"/>
        </w:rPr>
        <w:t xml:space="preserve"> (pp. 257-269). Springer International Publishing.</w:t>
      </w:r>
    </w:p>
    <w:p w14:paraId="6497453B" w14:textId="5F4A1859"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18. </w:t>
      </w:r>
      <w:proofErr w:type="spellStart"/>
      <w:r w:rsidR="003406AD" w:rsidRPr="00B768CD">
        <w:rPr>
          <w:rFonts w:eastAsia="Times New Roman"/>
          <w:sz w:val="24"/>
          <w:szCs w:val="24"/>
        </w:rPr>
        <w:t>Reidhead</w:t>
      </w:r>
      <w:proofErr w:type="spellEnd"/>
      <w:r w:rsidR="003406AD" w:rsidRPr="00B768CD">
        <w:rPr>
          <w:rFonts w:eastAsia="Times New Roman"/>
          <w:sz w:val="24"/>
          <w:szCs w:val="24"/>
        </w:rPr>
        <w:t xml:space="preserve">, C. (2020) Impact of organisational culture on employee satisfaction: A case of Hilton hotel, United Kingdom. </w:t>
      </w:r>
      <w:r w:rsidR="003406AD" w:rsidRPr="00B768CD">
        <w:rPr>
          <w:rFonts w:eastAsia="Times New Roman"/>
          <w:i/>
          <w:sz w:val="24"/>
          <w:szCs w:val="24"/>
        </w:rPr>
        <w:t>Journal of Economics and Business</w:t>
      </w:r>
      <w:r w:rsidR="003406AD" w:rsidRPr="00B768CD">
        <w:rPr>
          <w:rFonts w:eastAsia="Times New Roman"/>
          <w:sz w:val="24"/>
          <w:szCs w:val="24"/>
        </w:rPr>
        <w:t xml:space="preserve">, </w:t>
      </w:r>
      <w:r w:rsidR="003406AD" w:rsidRPr="00B768CD">
        <w:rPr>
          <w:rFonts w:eastAsia="Times New Roman"/>
          <w:i/>
          <w:sz w:val="24"/>
          <w:szCs w:val="24"/>
        </w:rPr>
        <w:t>3</w:t>
      </w:r>
      <w:r w:rsidR="003406AD" w:rsidRPr="00B768CD">
        <w:rPr>
          <w:rFonts w:eastAsia="Times New Roman"/>
          <w:sz w:val="24"/>
          <w:szCs w:val="24"/>
        </w:rPr>
        <w:t>(1).</w:t>
      </w:r>
    </w:p>
    <w:p w14:paraId="1A47D3F5" w14:textId="3894F91B"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19. </w:t>
      </w:r>
      <w:r w:rsidR="003406AD" w:rsidRPr="00B768CD">
        <w:rPr>
          <w:rFonts w:eastAsia="Times New Roman"/>
          <w:sz w:val="24"/>
          <w:szCs w:val="24"/>
        </w:rPr>
        <w:t xml:space="preserve">Wood, R.C. (2020) Perspectives on hospitality industry trade unionism in the UK and beyond. </w:t>
      </w:r>
      <w:r w:rsidR="003406AD" w:rsidRPr="00B768CD">
        <w:rPr>
          <w:rFonts w:eastAsia="Times New Roman"/>
          <w:i/>
          <w:sz w:val="24"/>
          <w:szCs w:val="24"/>
        </w:rPr>
        <w:t>Research in Hospitality Management</w:t>
      </w:r>
      <w:r w:rsidR="003406AD" w:rsidRPr="00B768CD">
        <w:rPr>
          <w:rFonts w:eastAsia="Times New Roman"/>
          <w:sz w:val="24"/>
          <w:szCs w:val="24"/>
        </w:rPr>
        <w:t xml:space="preserve">, </w:t>
      </w:r>
      <w:r w:rsidR="003406AD" w:rsidRPr="00B768CD">
        <w:rPr>
          <w:rFonts w:eastAsia="Times New Roman"/>
          <w:i/>
          <w:sz w:val="24"/>
          <w:szCs w:val="24"/>
        </w:rPr>
        <w:t>10</w:t>
      </w:r>
      <w:r w:rsidR="003406AD" w:rsidRPr="00B768CD">
        <w:rPr>
          <w:rFonts w:eastAsia="Times New Roman"/>
          <w:sz w:val="24"/>
          <w:szCs w:val="24"/>
        </w:rPr>
        <w:t>(2), pp.137-147.</w:t>
      </w:r>
    </w:p>
    <w:p w14:paraId="509B2A94" w14:textId="4625546E" w:rsidR="003406AD" w:rsidRPr="00B768CD" w:rsidRDefault="004855A1" w:rsidP="004008B7">
      <w:pPr>
        <w:spacing w:before="200" w:line="360" w:lineRule="auto"/>
        <w:jc w:val="both"/>
        <w:rPr>
          <w:rFonts w:eastAsia="Times New Roman"/>
          <w:sz w:val="24"/>
          <w:szCs w:val="24"/>
        </w:rPr>
      </w:pPr>
      <w:r>
        <w:rPr>
          <w:rFonts w:eastAsia="Times New Roman"/>
          <w:b/>
          <w:bCs/>
          <w:sz w:val="24"/>
          <w:szCs w:val="24"/>
        </w:rPr>
        <w:t xml:space="preserve">20. </w:t>
      </w:r>
      <w:proofErr w:type="spellStart"/>
      <w:r w:rsidR="003406AD" w:rsidRPr="00B768CD">
        <w:rPr>
          <w:rFonts w:eastAsia="Times New Roman"/>
          <w:sz w:val="24"/>
          <w:szCs w:val="24"/>
        </w:rPr>
        <w:t>Zsarnoczky</w:t>
      </w:r>
      <w:proofErr w:type="spellEnd"/>
      <w:r w:rsidR="003406AD" w:rsidRPr="00B768CD">
        <w:rPr>
          <w:rFonts w:eastAsia="Times New Roman"/>
          <w:sz w:val="24"/>
          <w:szCs w:val="24"/>
        </w:rPr>
        <w:t xml:space="preserve">, M. (2018) The digital future of the tourism &amp; hospitality industry. </w:t>
      </w:r>
      <w:r w:rsidR="003406AD" w:rsidRPr="00B768CD">
        <w:rPr>
          <w:rFonts w:eastAsia="Times New Roman"/>
          <w:i/>
          <w:sz w:val="24"/>
          <w:szCs w:val="24"/>
        </w:rPr>
        <w:t>Boston Hospitality Review</w:t>
      </w:r>
      <w:r w:rsidR="003406AD" w:rsidRPr="00B768CD">
        <w:rPr>
          <w:rFonts w:eastAsia="Times New Roman"/>
          <w:sz w:val="24"/>
          <w:szCs w:val="24"/>
        </w:rPr>
        <w:t xml:space="preserve">, </w:t>
      </w:r>
      <w:r w:rsidR="003406AD" w:rsidRPr="00B768CD">
        <w:rPr>
          <w:rFonts w:eastAsia="Times New Roman"/>
          <w:i/>
          <w:sz w:val="24"/>
          <w:szCs w:val="24"/>
        </w:rPr>
        <w:t>6</w:t>
      </w:r>
      <w:r w:rsidR="003406AD" w:rsidRPr="00B768CD">
        <w:rPr>
          <w:rFonts w:eastAsia="Times New Roman"/>
          <w:sz w:val="24"/>
          <w:szCs w:val="24"/>
        </w:rPr>
        <w:t>, pp.1-9.</w:t>
      </w:r>
    </w:p>
    <w:p w14:paraId="6BBD6207" w14:textId="77777777" w:rsidR="00094818" w:rsidRPr="00B768CD" w:rsidRDefault="00094818">
      <w:pPr>
        <w:widowControl w:val="0"/>
        <w:pBdr>
          <w:top w:val="nil"/>
          <w:left w:val="nil"/>
          <w:bottom w:val="nil"/>
          <w:right w:val="nil"/>
          <w:between w:val="nil"/>
        </w:pBdr>
        <w:spacing w:before="200" w:line="360" w:lineRule="auto"/>
        <w:jc w:val="both"/>
        <w:rPr>
          <w:rFonts w:eastAsia="Times New Roman"/>
          <w:sz w:val="24"/>
          <w:szCs w:val="24"/>
        </w:rPr>
      </w:pPr>
    </w:p>
    <w:sectPr w:rsidR="00094818" w:rsidRPr="00B768CD" w:rsidSect="003406AD">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2AF40" w14:textId="77777777" w:rsidR="000D0221" w:rsidRDefault="000D0221">
      <w:pPr>
        <w:spacing w:line="240" w:lineRule="auto"/>
      </w:pPr>
      <w:r>
        <w:separator/>
      </w:r>
    </w:p>
  </w:endnote>
  <w:endnote w:type="continuationSeparator" w:id="0">
    <w:p w14:paraId="39A1B816" w14:textId="77777777" w:rsidR="000D0221" w:rsidRDefault="000D02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16589" w14:textId="77777777" w:rsidR="00094818" w:rsidRDefault="00B257C1">
    <w:pPr>
      <w:jc w:val="center"/>
    </w:pPr>
    <w:r>
      <w:fldChar w:fldCharType="begin"/>
    </w:r>
    <w:r>
      <w:instrText>PAGE</w:instrText>
    </w:r>
    <w:r>
      <w:fldChar w:fldCharType="separate"/>
    </w:r>
    <w:r w:rsidR="004008B7">
      <w:rPr>
        <w:noProof/>
      </w:rPr>
      <w:t>15</w:t>
    </w:r>
    <w:r>
      <w:fldChar w:fldCharType="end"/>
    </w:r>
  </w:p>
  <w:p w14:paraId="22A13F91" w14:textId="77777777" w:rsidR="00094818" w:rsidRDefault="00094818">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1478F" w14:textId="77777777" w:rsidR="000D0221" w:rsidRDefault="000D0221">
      <w:pPr>
        <w:spacing w:line="240" w:lineRule="auto"/>
      </w:pPr>
      <w:r>
        <w:separator/>
      </w:r>
    </w:p>
  </w:footnote>
  <w:footnote w:type="continuationSeparator" w:id="0">
    <w:p w14:paraId="7AF8F21B" w14:textId="77777777" w:rsidR="000D0221" w:rsidRDefault="000D02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83D4D"/>
    <w:multiLevelType w:val="hybridMultilevel"/>
    <w:tmpl w:val="0C8EEA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F97640"/>
    <w:multiLevelType w:val="multilevel"/>
    <w:tmpl w:val="97CA96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9C712E9"/>
    <w:multiLevelType w:val="hybridMultilevel"/>
    <w:tmpl w:val="57724A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02117636">
    <w:abstractNumId w:val="1"/>
  </w:num>
  <w:num w:numId="2" w16cid:durableId="263655581">
    <w:abstractNumId w:val="2"/>
  </w:num>
  <w:num w:numId="3" w16cid:durableId="1110009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818"/>
    <w:rsid w:val="000469D3"/>
    <w:rsid w:val="00047808"/>
    <w:rsid w:val="000915AD"/>
    <w:rsid w:val="00094818"/>
    <w:rsid w:val="000D0221"/>
    <w:rsid w:val="00226232"/>
    <w:rsid w:val="0027722F"/>
    <w:rsid w:val="003406AD"/>
    <w:rsid w:val="0034698A"/>
    <w:rsid w:val="004008B7"/>
    <w:rsid w:val="004855A1"/>
    <w:rsid w:val="004B58B3"/>
    <w:rsid w:val="004D3F9E"/>
    <w:rsid w:val="008447D7"/>
    <w:rsid w:val="00976709"/>
    <w:rsid w:val="00AE0205"/>
    <w:rsid w:val="00B257C1"/>
    <w:rsid w:val="00B768CD"/>
    <w:rsid w:val="00C10E13"/>
    <w:rsid w:val="00C87AB2"/>
    <w:rsid w:val="00F6527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659A9"/>
  <w15:docId w15:val="{E2A623D5-F3C4-4836-BAF1-16C5EB3FB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406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6AD"/>
    <w:rPr>
      <w:rFonts w:ascii="Tahoma" w:hAnsi="Tahoma" w:cs="Tahoma"/>
      <w:sz w:val="16"/>
      <w:szCs w:val="16"/>
    </w:rPr>
  </w:style>
  <w:style w:type="paragraph" w:styleId="ListParagraph">
    <w:name w:val="List Paragraph"/>
    <w:basedOn w:val="Normal"/>
    <w:uiPriority w:val="34"/>
    <w:qFormat/>
    <w:rsid w:val="003406AD"/>
    <w:pPr>
      <w:ind w:left="720"/>
      <w:contextualSpacing/>
    </w:pPr>
  </w:style>
  <w:style w:type="paragraph" w:styleId="TOC1">
    <w:name w:val="toc 1"/>
    <w:basedOn w:val="Normal"/>
    <w:next w:val="Normal"/>
    <w:autoRedefine/>
    <w:uiPriority w:val="39"/>
    <w:unhideWhenUsed/>
    <w:rsid w:val="000915AD"/>
    <w:pPr>
      <w:spacing w:after="100"/>
    </w:pPr>
  </w:style>
  <w:style w:type="character" w:styleId="Hyperlink">
    <w:name w:val="Hyperlink"/>
    <w:basedOn w:val="DefaultParagraphFont"/>
    <w:uiPriority w:val="99"/>
    <w:unhideWhenUsed/>
    <w:rsid w:val="000915A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B99F3D-B1BA-4928-94FD-5EB96F354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2683</Words>
  <Characters>16050</Characters>
  <Application>Microsoft Office Word</Application>
  <DocSecurity>0</DocSecurity>
  <Lines>1146</Lines>
  <Paragraphs>279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andreea boscornea</cp:lastModifiedBy>
  <cp:revision>2</cp:revision>
  <dcterms:created xsi:type="dcterms:W3CDTF">2023-05-16T09:12:00Z</dcterms:created>
  <dcterms:modified xsi:type="dcterms:W3CDTF">2023-05-16T09:12:00Z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37596d5980e7a57782ffe820dc29dc46e245db1152a3a937db31a17adeedc7e3</vt:lpwstr>
  </property>
</Properties>
</file>