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267D1" w14:textId="5FECDAAB" w:rsidR="00A60D62" w:rsidRPr="001C7E67" w:rsidRDefault="009945BC" w:rsidP="005E6DBA">
      <w:pPr>
        <w:pStyle w:val="Heading2"/>
        <w:spacing w:line="360" w:lineRule="auto"/>
      </w:pPr>
      <w:r w:rsidRPr="001C7E67">
        <w:rPr>
          <w:rStyle w:val="normaltextrun"/>
          <w:rFonts w:ascii="Aptos Display" w:hAnsi="Aptos Display"/>
          <w:color w:val="auto"/>
          <w:sz w:val="40"/>
          <w:szCs w:val="40"/>
        </w:rPr>
        <w:t>Program</w:t>
      </w:r>
      <w:r w:rsidR="00A60D62" w:rsidRPr="001C7E67">
        <w:rPr>
          <w:rStyle w:val="normaltextrun"/>
          <w:rFonts w:ascii="Aptos Display" w:hAnsi="Aptos Display"/>
          <w:color w:val="auto"/>
          <w:sz w:val="40"/>
          <w:szCs w:val="40"/>
        </w:rPr>
        <w:t>: Certificate of Higher Education</w:t>
      </w:r>
      <w:r w:rsidR="00A60D62" w:rsidRPr="001C7E67">
        <w:rPr>
          <w:rStyle w:val="eop"/>
          <w:rFonts w:ascii="Aptos Display" w:hAnsi="Aptos Display"/>
          <w:color w:val="auto"/>
          <w:sz w:val="40"/>
          <w:szCs w:val="40"/>
        </w:rPr>
        <w:t> </w:t>
      </w:r>
    </w:p>
    <w:p w14:paraId="32F38C73" w14:textId="77777777" w:rsidR="00DE01E6" w:rsidRPr="00F1031D" w:rsidRDefault="00A60D62" w:rsidP="000E23F9">
      <w:pPr>
        <w:pStyle w:val="paragraph"/>
        <w:spacing w:before="0" w:beforeAutospacing="0" w:after="160" w:afterAutospacing="0"/>
        <w:textAlignment w:val="baseline"/>
        <w:rPr>
          <w:rStyle w:val="normaltextrun"/>
          <w:rFonts w:ascii="Arial" w:eastAsiaTheme="majorEastAsia" w:hAnsi="Arial" w:cs="Arial"/>
        </w:rPr>
      </w:pPr>
      <w:r w:rsidRPr="00F1031D">
        <w:rPr>
          <w:rStyle w:val="normaltextrun"/>
          <w:rFonts w:ascii="Arial" w:eastAsiaTheme="majorEastAsia" w:hAnsi="Arial" w:cs="Arial"/>
        </w:rPr>
        <w:t>Module: Professional Career</w:t>
      </w:r>
    </w:p>
    <w:p w14:paraId="71658A53" w14:textId="3D3B9C9A" w:rsidR="00A60D62" w:rsidRPr="00F1031D" w:rsidRDefault="00A60D62" w:rsidP="000E23F9">
      <w:pPr>
        <w:pStyle w:val="paragraph"/>
        <w:spacing w:before="0" w:beforeAutospacing="0" w:after="160" w:afterAutospacing="0"/>
        <w:textAlignment w:val="baseline"/>
        <w:rPr>
          <w:rFonts w:ascii="Arial" w:hAnsi="Arial" w:cs="Arial"/>
        </w:rPr>
      </w:pPr>
      <w:r w:rsidRPr="00F1031D">
        <w:rPr>
          <w:rStyle w:val="normaltextrun"/>
          <w:rFonts w:ascii="Arial" w:eastAsiaTheme="majorEastAsia" w:hAnsi="Arial" w:cs="Arial"/>
        </w:rPr>
        <w:t>Development</w:t>
      </w:r>
    </w:p>
    <w:p w14:paraId="5F788457" w14:textId="2BDE5542" w:rsidR="00A60D62" w:rsidRPr="00F1031D" w:rsidRDefault="00A60D62" w:rsidP="000E23F9">
      <w:pPr>
        <w:pStyle w:val="paragraph"/>
        <w:spacing w:before="0" w:beforeAutospacing="0" w:after="160" w:afterAutospacing="0"/>
        <w:textAlignment w:val="baseline"/>
        <w:rPr>
          <w:rStyle w:val="normaltextrun"/>
          <w:rFonts w:ascii="Arial" w:eastAsiaTheme="majorEastAsia" w:hAnsi="Arial" w:cs="Arial"/>
        </w:rPr>
      </w:pPr>
      <w:r w:rsidRPr="00F1031D">
        <w:rPr>
          <w:rStyle w:val="normaltextrun"/>
          <w:rFonts w:ascii="Arial" w:eastAsiaTheme="majorEastAsia" w:hAnsi="Arial" w:cs="Arial"/>
        </w:rPr>
        <w:t xml:space="preserve">Module </w:t>
      </w:r>
      <w:r w:rsidR="000E23F9" w:rsidRPr="00F1031D">
        <w:rPr>
          <w:rStyle w:val="normaltextrun"/>
          <w:rFonts w:ascii="Arial" w:eastAsiaTheme="majorEastAsia" w:hAnsi="Arial" w:cs="Arial"/>
        </w:rPr>
        <w:t>C</w:t>
      </w:r>
      <w:r w:rsidRPr="00F1031D">
        <w:rPr>
          <w:rStyle w:val="normaltextrun"/>
          <w:rFonts w:ascii="Arial" w:eastAsiaTheme="majorEastAsia" w:hAnsi="Arial" w:cs="Arial"/>
        </w:rPr>
        <w:t>ode: BMSW4012</w:t>
      </w:r>
    </w:p>
    <w:p w14:paraId="7942A14B" w14:textId="29A92780" w:rsidR="007C5A0B" w:rsidRPr="00F1031D" w:rsidRDefault="002008AF" w:rsidP="000E23F9">
      <w:pPr>
        <w:pStyle w:val="paragraph"/>
        <w:spacing w:before="0" w:beforeAutospacing="0" w:after="160" w:afterAutospacing="0"/>
        <w:textAlignment w:val="baseline"/>
        <w:rPr>
          <w:rFonts w:ascii="Arial" w:hAnsi="Arial" w:cs="Arial"/>
        </w:rPr>
      </w:pPr>
      <w:r w:rsidRPr="00F1031D">
        <w:rPr>
          <w:rStyle w:val="normaltextrun"/>
          <w:rFonts w:ascii="Arial" w:eastAsiaTheme="majorEastAsia" w:hAnsi="Arial" w:cs="Arial"/>
        </w:rPr>
        <w:t>Module Tutor: Ffion Cumberpatch</w:t>
      </w:r>
    </w:p>
    <w:p w14:paraId="3B024BC5" w14:textId="7EE2C36B" w:rsidR="00A60D62" w:rsidRPr="00F1031D" w:rsidRDefault="00A60D62" w:rsidP="000E23F9">
      <w:pPr>
        <w:pStyle w:val="paragraph"/>
        <w:spacing w:before="0" w:beforeAutospacing="0" w:after="160" w:afterAutospacing="0"/>
        <w:textAlignment w:val="baseline"/>
        <w:rPr>
          <w:rFonts w:ascii="Arial" w:hAnsi="Arial" w:cs="Arial"/>
        </w:rPr>
      </w:pPr>
      <w:r w:rsidRPr="00F1031D">
        <w:rPr>
          <w:rStyle w:val="normaltextrun"/>
          <w:rFonts w:ascii="Arial" w:eastAsiaTheme="majorEastAsia" w:hAnsi="Arial" w:cs="Arial"/>
        </w:rPr>
        <w:t>Part 1:</w:t>
      </w:r>
      <w:r w:rsidR="00D1284B" w:rsidRPr="00F1031D">
        <w:rPr>
          <w:rStyle w:val="normaltextrun"/>
          <w:rFonts w:ascii="Arial" w:eastAsiaTheme="majorEastAsia" w:hAnsi="Arial" w:cs="Arial"/>
        </w:rPr>
        <w:t xml:space="preserve"> </w:t>
      </w:r>
      <w:r w:rsidRPr="00F1031D">
        <w:rPr>
          <w:rStyle w:val="normaltextrun"/>
          <w:rFonts w:ascii="Arial" w:eastAsiaTheme="majorEastAsia" w:hAnsi="Arial" w:cs="Arial"/>
        </w:rPr>
        <w:t>Reflect</w:t>
      </w:r>
      <w:r w:rsidR="00975D0C" w:rsidRPr="00F1031D">
        <w:rPr>
          <w:rStyle w:val="normaltextrun"/>
          <w:rFonts w:ascii="Arial" w:eastAsiaTheme="majorEastAsia" w:hAnsi="Arial" w:cs="Arial"/>
        </w:rPr>
        <w:t>ive</w:t>
      </w:r>
      <w:r w:rsidR="00B32133" w:rsidRPr="00F1031D">
        <w:rPr>
          <w:rStyle w:val="normaltextrun"/>
          <w:rFonts w:ascii="Arial" w:eastAsiaTheme="majorEastAsia" w:hAnsi="Arial" w:cs="Arial"/>
        </w:rPr>
        <w:t xml:space="preserve"> Essay</w:t>
      </w:r>
    </w:p>
    <w:p w14:paraId="62219975" w14:textId="38942CFB" w:rsidR="00A60D62" w:rsidRPr="00F1031D" w:rsidRDefault="00A60D62" w:rsidP="000E23F9">
      <w:pPr>
        <w:pStyle w:val="paragraph"/>
        <w:spacing w:before="0" w:beforeAutospacing="0" w:after="160" w:afterAutospacing="0"/>
        <w:textAlignment w:val="baseline"/>
        <w:rPr>
          <w:rFonts w:ascii="Arial" w:hAnsi="Arial" w:cs="Arial"/>
        </w:rPr>
      </w:pPr>
      <w:r w:rsidRPr="00F1031D">
        <w:rPr>
          <w:rStyle w:val="normaltextrun"/>
          <w:rFonts w:ascii="Arial" w:eastAsiaTheme="majorEastAsia" w:hAnsi="Arial" w:cs="Arial"/>
        </w:rPr>
        <w:t>Student I</w:t>
      </w:r>
      <w:r w:rsidR="000E23F9" w:rsidRPr="00F1031D">
        <w:rPr>
          <w:rStyle w:val="normaltextrun"/>
          <w:rFonts w:ascii="Arial" w:eastAsiaTheme="majorEastAsia" w:hAnsi="Arial" w:cs="Arial"/>
        </w:rPr>
        <w:t>D</w:t>
      </w:r>
      <w:r w:rsidRPr="00F1031D">
        <w:rPr>
          <w:rStyle w:val="normaltextrun"/>
          <w:rFonts w:ascii="Arial" w:eastAsiaTheme="majorEastAsia" w:hAnsi="Arial" w:cs="Arial"/>
        </w:rPr>
        <w:t>: 2332005</w:t>
      </w:r>
    </w:p>
    <w:p w14:paraId="3E0915FD" w14:textId="6B1BE5AE" w:rsidR="00A60D62" w:rsidRPr="00F1031D" w:rsidRDefault="00A60D62" w:rsidP="000E23F9">
      <w:pPr>
        <w:pStyle w:val="paragraph"/>
        <w:spacing w:before="0" w:beforeAutospacing="0" w:after="160" w:afterAutospacing="0"/>
        <w:textAlignment w:val="baseline"/>
        <w:rPr>
          <w:rFonts w:ascii="Arial" w:hAnsi="Arial" w:cs="Arial"/>
        </w:rPr>
      </w:pPr>
      <w:r w:rsidRPr="00F1031D">
        <w:rPr>
          <w:rStyle w:val="normaltextrun"/>
          <w:rFonts w:ascii="Arial" w:eastAsiaTheme="majorEastAsia" w:hAnsi="Arial" w:cs="Arial"/>
        </w:rPr>
        <w:t xml:space="preserve">Word </w:t>
      </w:r>
      <w:r w:rsidR="000E23F9" w:rsidRPr="00F1031D">
        <w:rPr>
          <w:rStyle w:val="normaltextrun"/>
          <w:rFonts w:ascii="Arial" w:eastAsiaTheme="majorEastAsia" w:hAnsi="Arial" w:cs="Arial"/>
        </w:rPr>
        <w:t>C</w:t>
      </w:r>
      <w:r w:rsidRPr="00F1031D">
        <w:rPr>
          <w:rStyle w:val="normaltextrun"/>
          <w:rFonts w:ascii="Arial" w:eastAsiaTheme="majorEastAsia" w:hAnsi="Arial" w:cs="Arial"/>
        </w:rPr>
        <w:t>ount:1500</w:t>
      </w:r>
    </w:p>
    <w:p w14:paraId="776E7F1D" w14:textId="77777777" w:rsidR="00A60D62" w:rsidRDefault="00A60D62"/>
    <w:p w14:paraId="4F287B34" w14:textId="77777777" w:rsidR="00A60D62" w:rsidRDefault="00A60D62"/>
    <w:p w14:paraId="2DE5667B" w14:textId="77777777" w:rsidR="00A60D62" w:rsidRDefault="00A60D62">
      <w:pPr>
        <w:rPr>
          <w:rStyle w:val="normaltextrun"/>
          <w:rFonts w:ascii="Aptos" w:hAnsi="Aptos"/>
        </w:rPr>
      </w:pPr>
    </w:p>
    <w:p w14:paraId="15F8AE20" w14:textId="77777777" w:rsidR="00A60D62" w:rsidRDefault="00A60D62">
      <w:pPr>
        <w:rPr>
          <w:rStyle w:val="normaltextrun"/>
          <w:rFonts w:ascii="Aptos" w:hAnsi="Aptos"/>
        </w:rPr>
      </w:pPr>
    </w:p>
    <w:p w14:paraId="37ED6AB9" w14:textId="77777777" w:rsidR="00A60D62" w:rsidRDefault="00A60D62">
      <w:pPr>
        <w:rPr>
          <w:rStyle w:val="normaltextrun"/>
          <w:rFonts w:ascii="Aptos" w:hAnsi="Aptos"/>
        </w:rPr>
      </w:pPr>
    </w:p>
    <w:p w14:paraId="46E91AAA" w14:textId="77777777" w:rsidR="00A60D62" w:rsidRDefault="00A60D62">
      <w:pPr>
        <w:rPr>
          <w:rStyle w:val="normaltextrun"/>
          <w:rFonts w:ascii="Aptos" w:hAnsi="Aptos"/>
        </w:rPr>
      </w:pPr>
    </w:p>
    <w:p w14:paraId="553FDD3E" w14:textId="77777777" w:rsidR="00A60D62" w:rsidRDefault="00A60D62">
      <w:pPr>
        <w:rPr>
          <w:rStyle w:val="normaltextrun"/>
          <w:rFonts w:ascii="Aptos" w:hAnsi="Aptos"/>
        </w:rPr>
      </w:pPr>
    </w:p>
    <w:p w14:paraId="34F08D44" w14:textId="77777777" w:rsidR="00A60D62" w:rsidRDefault="00A60D62">
      <w:pPr>
        <w:rPr>
          <w:rStyle w:val="normaltextrun"/>
          <w:rFonts w:ascii="Aptos" w:hAnsi="Aptos"/>
        </w:rPr>
      </w:pPr>
    </w:p>
    <w:p w14:paraId="3A21FB19" w14:textId="77777777" w:rsidR="00A60D62" w:rsidRDefault="00A60D62">
      <w:pPr>
        <w:rPr>
          <w:rStyle w:val="normaltextrun"/>
          <w:rFonts w:ascii="Aptos" w:hAnsi="Aptos"/>
        </w:rPr>
      </w:pPr>
    </w:p>
    <w:p w14:paraId="6851288F" w14:textId="77777777" w:rsidR="00A60D62" w:rsidRDefault="00A60D62">
      <w:pPr>
        <w:rPr>
          <w:rStyle w:val="normaltextrun"/>
          <w:rFonts w:ascii="Aptos" w:hAnsi="Aptos"/>
        </w:rPr>
      </w:pPr>
    </w:p>
    <w:p w14:paraId="385ABF31" w14:textId="77777777" w:rsidR="00A60D62" w:rsidRDefault="00A60D62">
      <w:pPr>
        <w:rPr>
          <w:rStyle w:val="normaltextrun"/>
          <w:rFonts w:ascii="Aptos" w:hAnsi="Aptos"/>
        </w:rPr>
      </w:pPr>
    </w:p>
    <w:p w14:paraId="2FD06B94" w14:textId="77777777" w:rsidR="00A60D62" w:rsidRDefault="00A60D62">
      <w:pPr>
        <w:rPr>
          <w:rStyle w:val="normaltextrun"/>
          <w:rFonts w:ascii="Aptos" w:hAnsi="Aptos"/>
        </w:rPr>
      </w:pPr>
    </w:p>
    <w:p w14:paraId="68179F27" w14:textId="77777777" w:rsidR="00A60D62" w:rsidRDefault="00A60D62">
      <w:pPr>
        <w:rPr>
          <w:rStyle w:val="normaltextrun"/>
          <w:rFonts w:ascii="Aptos" w:hAnsi="Aptos"/>
        </w:rPr>
      </w:pPr>
    </w:p>
    <w:p w14:paraId="04D64C85" w14:textId="77777777" w:rsidR="00A60D62" w:rsidRDefault="00A60D62">
      <w:pPr>
        <w:rPr>
          <w:rStyle w:val="normaltextrun"/>
          <w:rFonts w:ascii="Aptos" w:hAnsi="Aptos"/>
        </w:rPr>
      </w:pPr>
    </w:p>
    <w:p w14:paraId="0609D23F" w14:textId="77777777" w:rsidR="00A60D62" w:rsidRDefault="00A60D62">
      <w:pPr>
        <w:rPr>
          <w:rStyle w:val="normaltextrun"/>
          <w:rFonts w:ascii="Aptos" w:hAnsi="Aptos"/>
        </w:rPr>
      </w:pPr>
    </w:p>
    <w:p w14:paraId="6890E832" w14:textId="77777777" w:rsidR="00A60D62" w:rsidRDefault="00A60D62">
      <w:pPr>
        <w:rPr>
          <w:rStyle w:val="normaltextrun"/>
          <w:rFonts w:ascii="Aptos" w:hAnsi="Aptos"/>
        </w:rPr>
      </w:pPr>
    </w:p>
    <w:p w14:paraId="255B0358" w14:textId="77777777" w:rsidR="00A60D62" w:rsidRDefault="00A60D62">
      <w:pPr>
        <w:rPr>
          <w:rStyle w:val="normaltextrun"/>
          <w:rFonts w:ascii="Aptos" w:hAnsi="Aptos"/>
        </w:rPr>
      </w:pPr>
    </w:p>
    <w:p w14:paraId="127E4411" w14:textId="77777777" w:rsidR="00A60D62" w:rsidRDefault="00A60D62">
      <w:pPr>
        <w:rPr>
          <w:rStyle w:val="normaltextrun"/>
          <w:rFonts w:ascii="Aptos" w:hAnsi="Aptos"/>
        </w:rPr>
      </w:pPr>
    </w:p>
    <w:p w14:paraId="2C10A2F6" w14:textId="77777777" w:rsidR="00A60D62" w:rsidRDefault="00A60D62">
      <w:pPr>
        <w:rPr>
          <w:rStyle w:val="normaltextrun"/>
          <w:rFonts w:ascii="Aptos" w:hAnsi="Aptos"/>
        </w:rPr>
      </w:pPr>
    </w:p>
    <w:p w14:paraId="1BF1B030" w14:textId="77777777" w:rsidR="00A60D62" w:rsidRDefault="00A60D62">
      <w:pPr>
        <w:rPr>
          <w:rStyle w:val="normaltextrun"/>
          <w:rFonts w:ascii="Aptos" w:hAnsi="Aptos"/>
        </w:rPr>
      </w:pPr>
    </w:p>
    <w:p w14:paraId="161FD93C" w14:textId="77777777" w:rsidR="00A60D62" w:rsidRDefault="00A60D62">
      <w:pPr>
        <w:rPr>
          <w:rStyle w:val="normaltextrun"/>
          <w:rFonts w:ascii="Aptos" w:hAnsi="Aptos"/>
        </w:rPr>
      </w:pPr>
    </w:p>
    <w:p w14:paraId="5D871AC9" w14:textId="762C9B6A" w:rsidR="007D4024" w:rsidRPr="005E6DBA" w:rsidRDefault="00A60D62" w:rsidP="005E6DBA">
      <w:pPr>
        <w:spacing w:line="360" w:lineRule="auto"/>
        <w:rPr>
          <w:rFonts w:ascii="Arial" w:hAnsi="Arial" w:cs="Arial"/>
        </w:rPr>
      </w:pPr>
      <w:r w:rsidRPr="005E6DBA">
        <w:rPr>
          <w:rStyle w:val="normaltextrun"/>
          <w:rFonts w:ascii="Arial" w:hAnsi="Arial" w:cs="Arial"/>
        </w:rPr>
        <w:t xml:space="preserve">In the process of personal development, I can describe, as a new undergraduate student at University I </w:t>
      </w:r>
      <w:r w:rsidR="002B2B8D" w:rsidRPr="005E6DBA">
        <w:rPr>
          <w:rStyle w:val="normaltextrun"/>
          <w:rFonts w:ascii="Arial" w:hAnsi="Arial" w:cs="Arial"/>
        </w:rPr>
        <w:t>am learning</w:t>
      </w:r>
      <w:r w:rsidRPr="005E6DBA">
        <w:rPr>
          <w:rStyle w:val="normaltextrun"/>
          <w:rFonts w:ascii="Arial" w:hAnsi="Arial" w:cs="Arial"/>
        </w:rPr>
        <w:t xml:space="preserve"> a process of </w:t>
      </w:r>
      <w:r w:rsidR="002B2B8D" w:rsidRPr="005E6DBA">
        <w:rPr>
          <w:rStyle w:val="normaltextrun"/>
          <w:rFonts w:ascii="Arial" w:hAnsi="Arial" w:cs="Arial"/>
        </w:rPr>
        <w:t>identifying</w:t>
      </w:r>
      <w:r w:rsidRPr="005E6DBA">
        <w:rPr>
          <w:rStyle w:val="normaltextrun"/>
          <w:rFonts w:ascii="Arial" w:hAnsi="Arial" w:cs="Arial"/>
        </w:rPr>
        <w:t xml:space="preserve"> my weaknesses, strengths, personal opportunities and threats the process in theory is a roadmap analysing </w:t>
      </w:r>
      <w:r w:rsidR="002B2B8D" w:rsidRPr="005E6DBA">
        <w:rPr>
          <w:rStyle w:val="normaltextrun"/>
          <w:rFonts w:ascii="Arial" w:hAnsi="Arial" w:cs="Arial"/>
        </w:rPr>
        <w:t>areas</w:t>
      </w:r>
      <w:r w:rsidRPr="005E6DBA">
        <w:rPr>
          <w:rStyle w:val="normaltextrun"/>
          <w:rFonts w:ascii="Arial" w:hAnsi="Arial" w:cs="Arial"/>
        </w:rPr>
        <w:t xml:space="preserve"> in several different </w:t>
      </w:r>
      <w:r w:rsidR="002B2B8D" w:rsidRPr="005E6DBA">
        <w:rPr>
          <w:rStyle w:val="normaltextrun"/>
          <w:rFonts w:ascii="Arial" w:hAnsi="Arial" w:cs="Arial"/>
        </w:rPr>
        <w:t>aspects</w:t>
      </w:r>
      <w:r w:rsidRPr="005E6DBA">
        <w:rPr>
          <w:rStyle w:val="normaltextrun"/>
          <w:rFonts w:ascii="Arial" w:hAnsi="Arial" w:cs="Arial"/>
        </w:rPr>
        <w:t xml:space="preserve"> of academic, professional and in general life improving my chances of success in my studies and employability skills. Doing a SWOT analysis according to Dunne, and Logue, (2021) allowed me to figure out my abilities it has opened a new viewpoint and widened my </w:t>
      </w:r>
      <w:r w:rsidR="00602975" w:rsidRPr="005E6DBA">
        <w:rPr>
          <w:rStyle w:val="normaltextrun"/>
          <w:rFonts w:ascii="Arial" w:hAnsi="Arial" w:cs="Arial"/>
        </w:rPr>
        <w:t>knowledge as</w:t>
      </w:r>
      <w:r w:rsidRPr="005E6DBA">
        <w:rPr>
          <w:rStyle w:val="normaltextrun"/>
          <w:rFonts w:ascii="Arial" w:hAnsi="Arial" w:cs="Arial"/>
        </w:rPr>
        <w:t xml:space="preserve"> part of my academic planning</w:t>
      </w:r>
      <w:r w:rsidR="00F87033" w:rsidRPr="005E6DBA">
        <w:rPr>
          <w:rStyle w:val="normaltextrun"/>
          <w:rFonts w:ascii="Arial" w:hAnsi="Arial" w:cs="Arial"/>
        </w:rPr>
        <w:t>.</w:t>
      </w:r>
      <w:r w:rsidRPr="005E6DBA">
        <w:rPr>
          <w:rStyle w:val="normaltextrun"/>
          <w:rFonts w:ascii="Arial" w:hAnsi="Arial" w:cs="Arial"/>
        </w:rPr>
        <w:t xml:space="preserve"> I felt apprehensive and slightly anxious about conducting the SWOT analysis, as I was unsure </w:t>
      </w:r>
      <w:r w:rsidR="00C92E5F" w:rsidRPr="005E6DBA">
        <w:rPr>
          <w:rStyle w:val="normaltextrun"/>
          <w:rFonts w:ascii="Arial" w:hAnsi="Arial" w:cs="Arial"/>
        </w:rPr>
        <w:t xml:space="preserve">how </w:t>
      </w:r>
      <w:r w:rsidR="00F333EB" w:rsidRPr="005E6DBA">
        <w:rPr>
          <w:rStyle w:val="normaltextrun"/>
          <w:rFonts w:ascii="Arial" w:hAnsi="Arial" w:cs="Arial"/>
        </w:rPr>
        <w:t>to evaluate my abilities and areas for improvement properly</w:t>
      </w:r>
      <w:r w:rsidR="00EC2379" w:rsidRPr="005E6DBA">
        <w:rPr>
          <w:rStyle w:val="normaltextrun"/>
          <w:rFonts w:ascii="Arial" w:hAnsi="Arial" w:cs="Arial"/>
        </w:rPr>
        <w:t xml:space="preserve">. applying </w:t>
      </w:r>
      <w:r w:rsidR="005F0990" w:rsidRPr="005E6DBA">
        <w:rPr>
          <w:rStyle w:val="normaltextrun"/>
          <w:rFonts w:ascii="Arial" w:hAnsi="Arial" w:cs="Arial"/>
        </w:rPr>
        <w:t xml:space="preserve">SWOT to my current job </w:t>
      </w:r>
      <w:r w:rsidR="00E1393B" w:rsidRPr="005E6DBA">
        <w:rPr>
          <w:rStyle w:val="normaltextrun"/>
          <w:rFonts w:ascii="Arial" w:hAnsi="Arial" w:cs="Arial"/>
        </w:rPr>
        <w:t xml:space="preserve">as </w:t>
      </w:r>
      <w:r w:rsidR="004408F7" w:rsidRPr="005E6DBA">
        <w:rPr>
          <w:rStyle w:val="normaltextrun"/>
          <w:rFonts w:ascii="Arial" w:hAnsi="Arial" w:cs="Arial"/>
        </w:rPr>
        <w:t xml:space="preserve">a </w:t>
      </w:r>
      <w:r w:rsidR="00E1393B" w:rsidRPr="005E6DBA">
        <w:rPr>
          <w:rStyle w:val="normaltextrun"/>
          <w:rFonts w:ascii="Arial" w:hAnsi="Arial" w:cs="Arial"/>
        </w:rPr>
        <w:t xml:space="preserve">Retained firefighter I </w:t>
      </w:r>
      <w:r w:rsidR="00F333EB" w:rsidRPr="005E6DBA">
        <w:rPr>
          <w:rStyle w:val="normaltextrun"/>
          <w:rFonts w:ascii="Arial" w:hAnsi="Arial" w:cs="Arial"/>
        </w:rPr>
        <w:t>realised my</w:t>
      </w:r>
      <w:r w:rsidR="007C11E5" w:rsidRPr="005E6DBA">
        <w:rPr>
          <w:rStyle w:val="normaltextrun"/>
          <w:rFonts w:ascii="Arial" w:hAnsi="Arial" w:cs="Arial"/>
        </w:rPr>
        <w:t xml:space="preserve"> strengths were listening and communicating in </w:t>
      </w:r>
      <w:r w:rsidR="004408F7" w:rsidRPr="005E6DBA">
        <w:rPr>
          <w:rStyle w:val="normaltextrun"/>
          <w:rFonts w:ascii="Arial" w:hAnsi="Arial" w:cs="Arial"/>
        </w:rPr>
        <w:t xml:space="preserve">the </w:t>
      </w:r>
      <w:r w:rsidR="007C11E5" w:rsidRPr="005E6DBA">
        <w:rPr>
          <w:rStyle w:val="normaltextrun"/>
          <w:rFonts w:ascii="Arial" w:hAnsi="Arial" w:cs="Arial"/>
        </w:rPr>
        <w:t>form of mento</w:t>
      </w:r>
      <w:r w:rsidR="001B0D43" w:rsidRPr="005E6DBA">
        <w:rPr>
          <w:rStyle w:val="normaltextrun"/>
          <w:rFonts w:ascii="Arial" w:hAnsi="Arial" w:cs="Arial"/>
        </w:rPr>
        <w:t xml:space="preserve">ring </w:t>
      </w:r>
      <w:r w:rsidR="00F333EB" w:rsidRPr="005E6DBA">
        <w:rPr>
          <w:rStyle w:val="normaltextrun"/>
          <w:rFonts w:ascii="Arial" w:hAnsi="Arial" w:cs="Arial"/>
        </w:rPr>
        <w:t>recruits</w:t>
      </w:r>
      <w:r w:rsidR="0023503E" w:rsidRPr="005E6DBA">
        <w:rPr>
          <w:rStyle w:val="normaltextrun"/>
          <w:rFonts w:ascii="Arial" w:hAnsi="Arial" w:cs="Arial"/>
        </w:rPr>
        <w:t xml:space="preserve">. I also </w:t>
      </w:r>
      <w:r w:rsidR="00AA4CF5" w:rsidRPr="005E6DBA">
        <w:rPr>
          <w:rStyle w:val="normaltextrun"/>
          <w:rFonts w:ascii="Arial" w:hAnsi="Arial" w:cs="Arial"/>
        </w:rPr>
        <w:t xml:space="preserve">found my </w:t>
      </w:r>
      <w:r w:rsidR="009826F8" w:rsidRPr="005E6DBA">
        <w:rPr>
          <w:rStyle w:val="normaltextrun"/>
          <w:rFonts w:ascii="Arial" w:hAnsi="Arial" w:cs="Arial"/>
        </w:rPr>
        <w:t>weaknesses</w:t>
      </w:r>
      <w:r w:rsidR="00822D08" w:rsidRPr="005E6DBA">
        <w:rPr>
          <w:rStyle w:val="normaltextrun"/>
          <w:rFonts w:ascii="Arial" w:hAnsi="Arial" w:cs="Arial"/>
        </w:rPr>
        <w:t xml:space="preserve"> </w:t>
      </w:r>
      <w:r w:rsidR="00A933B6" w:rsidRPr="005E6DBA">
        <w:rPr>
          <w:rStyle w:val="normaltextrun"/>
          <w:rFonts w:ascii="Arial" w:hAnsi="Arial" w:cs="Arial"/>
        </w:rPr>
        <w:t>in time management procrastination tendencies and staying</w:t>
      </w:r>
      <w:r w:rsidRPr="005E6DBA">
        <w:rPr>
          <w:rStyle w:val="normaltextrun"/>
          <w:rFonts w:ascii="Arial" w:hAnsi="Arial" w:cs="Arial"/>
        </w:rPr>
        <w:t xml:space="preserve"> focused during lengthy </w:t>
      </w:r>
      <w:r w:rsidR="002B2B8D" w:rsidRPr="005E6DBA">
        <w:rPr>
          <w:rStyle w:val="normaltextrun"/>
          <w:rFonts w:ascii="Arial" w:hAnsi="Arial" w:cs="Arial"/>
        </w:rPr>
        <w:t>PowerPoint</w:t>
      </w:r>
      <w:r w:rsidRPr="005E6DBA">
        <w:rPr>
          <w:rStyle w:val="normaltextrun"/>
          <w:rFonts w:ascii="Arial" w:hAnsi="Arial" w:cs="Arial"/>
        </w:rPr>
        <w:t xml:space="preserve"> presentations. Opportunities included accessing </w:t>
      </w:r>
      <w:r w:rsidR="002C5354" w:rsidRPr="005E6DBA">
        <w:rPr>
          <w:rStyle w:val="normaltextrun"/>
          <w:rFonts w:ascii="Arial" w:hAnsi="Arial" w:cs="Arial"/>
        </w:rPr>
        <w:t>information</w:t>
      </w:r>
      <w:r w:rsidRPr="005E6DBA">
        <w:rPr>
          <w:rStyle w:val="normaltextrun"/>
          <w:rFonts w:ascii="Arial" w:hAnsi="Arial" w:cs="Arial"/>
        </w:rPr>
        <w:t xml:space="preserve"> </w:t>
      </w:r>
      <w:r w:rsidR="002C5354" w:rsidRPr="005E6DBA">
        <w:rPr>
          <w:rStyle w:val="normaltextrun"/>
          <w:rFonts w:ascii="Arial" w:hAnsi="Arial" w:cs="Arial"/>
        </w:rPr>
        <w:t xml:space="preserve">to manage </w:t>
      </w:r>
      <w:r w:rsidR="00D14D20" w:rsidRPr="005E6DBA">
        <w:rPr>
          <w:rStyle w:val="normaltextrun"/>
          <w:rFonts w:ascii="Arial" w:hAnsi="Arial" w:cs="Arial"/>
        </w:rPr>
        <w:t xml:space="preserve">time more </w:t>
      </w:r>
      <w:r w:rsidR="007D3648" w:rsidRPr="005E6DBA">
        <w:rPr>
          <w:rStyle w:val="normaltextrun"/>
          <w:rFonts w:ascii="Arial" w:hAnsi="Arial" w:cs="Arial"/>
        </w:rPr>
        <w:t>efficiently (</w:t>
      </w:r>
      <w:r w:rsidR="003A091D" w:rsidRPr="005E6DBA">
        <w:rPr>
          <w:rStyle w:val="normaltextrun"/>
          <w:rFonts w:ascii="Arial" w:hAnsi="Arial" w:cs="Arial"/>
        </w:rPr>
        <w:t xml:space="preserve">Franz, et al,2021). </w:t>
      </w:r>
      <w:r w:rsidRPr="005E6DBA">
        <w:rPr>
          <w:rStyle w:val="normaltextrun"/>
          <w:rFonts w:ascii="Arial" w:hAnsi="Arial" w:cs="Arial"/>
        </w:rPr>
        <w:t xml:space="preserve"> Threats included a heavy course load, </w:t>
      </w:r>
      <w:r w:rsidR="009826F8" w:rsidRPr="005E6DBA">
        <w:rPr>
          <w:rStyle w:val="normaltextrun"/>
          <w:rFonts w:ascii="Arial" w:hAnsi="Arial" w:cs="Arial"/>
        </w:rPr>
        <w:t xml:space="preserve">and </w:t>
      </w:r>
      <w:r w:rsidRPr="005E6DBA">
        <w:rPr>
          <w:rStyle w:val="normaltextrun"/>
          <w:rFonts w:ascii="Arial" w:hAnsi="Arial" w:cs="Arial"/>
        </w:rPr>
        <w:t>distractions from social media</w:t>
      </w:r>
      <w:r w:rsidR="002B2B8D" w:rsidRPr="005E6DBA">
        <w:rPr>
          <w:rStyle w:val="normaltextrun"/>
          <w:rFonts w:ascii="Arial" w:hAnsi="Arial" w:cs="Arial"/>
        </w:rPr>
        <w:t xml:space="preserve"> (</w:t>
      </w:r>
      <w:proofErr w:type="spellStart"/>
      <w:r w:rsidR="002B2B8D" w:rsidRPr="005E6DBA">
        <w:rPr>
          <w:rStyle w:val="normaltextrun"/>
          <w:rFonts w:ascii="Arial" w:hAnsi="Arial" w:cs="Arial"/>
        </w:rPr>
        <w:t>Awuzie</w:t>
      </w:r>
      <w:proofErr w:type="spellEnd"/>
      <w:r w:rsidR="002B2B8D" w:rsidRPr="005E6DBA">
        <w:rPr>
          <w:rStyle w:val="normaltextrun"/>
          <w:rFonts w:ascii="Arial" w:hAnsi="Arial" w:cs="Arial"/>
        </w:rPr>
        <w:t>,</w:t>
      </w:r>
      <w:r w:rsidR="00DE01E6" w:rsidRPr="005E6DBA">
        <w:rPr>
          <w:rStyle w:val="normaltextrun"/>
          <w:rFonts w:ascii="Arial" w:hAnsi="Arial" w:cs="Arial"/>
        </w:rPr>
        <w:t xml:space="preserve"> </w:t>
      </w:r>
      <w:r w:rsidR="002B2B8D" w:rsidRPr="005E6DBA">
        <w:rPr>
          <w:rStyle w:val="normaltextrun"/>
          <w:rFonts w:ascii="Arial" w:hAnsi="Arial" w:cs="Arial"/>
        </w:rPr>
        <w:t>et al,2021)</w:t>
      </w:r>
      <w:r w:rsidR="00DA7801" w:rsidRPr="005E6DBA">
        <w:rPr>
          <w:rStyle w:val="normaltextrun"/>
          <w:rFonts w:ascii="Arial" w:hAnsi="Arial" w:cs="Arial"/>
        </w:rPr>
        <w:t>.</w:t>
      </w:r>
      <w:r w:rsidRPr="005E6DBA">
        <w:rPr>
          <w:rStyle w:val="normaltextrun"/>
          <w:rFonts w:ascii="Arial" w:hAnsi="Arial" w:cs="Arial"/>
        </w:rPr>
        <w:t xml:space="preserve"> </w:t>
      </w:r>
      <w:r w:rsidR="009826F8" w:rsidRPr="005E6DBA">
        <w:rPr>
          <w:rStyle w:val="normaltextrun"/>
          <w:rFonts w:ascii="Arial" w:hAnsi="Arial" w:cs="Arial"/>
        </w:rPr>
        <w:t>Recogni</w:t>
      </w:r>
      <w:r w:rsidR="00A61BD3" w:rsidRPr="005E6DBA">
        <w:rPr>
          <w:rStyle w:val="normaltextrun"/>
          <w:rFonts w:ascii="Arial" w:hAnsi="Arial" w:cs="Arial"/>
        </w:rPr>
        <w:t>s</w:t>
      </w:r>
      <w:r w:rsidR="009826F8" w:rsidRPr="005E6DBA">
        <w:rPr>
          <w:rStyle w:val="normaltextrun"/>
          <w:rFonts w:ascii="Arial" w:hAnsi="Arial" w:cs="Arial"/>
        </w:rPr>
        <w:t>ing</w:t>
      </w:r>
      <w:r w:rsidRPr="005E6DBA">
        <w:rPr>
          <w:rStyle w:val="normaltextrun"/>
          <w:rFonts w:ascii="Arial" w:hAnsi="Arial" w:cs="Arial"/>
        </w:rPr>
        <w:t xml:space="preserve"> the opportunities available to me and the potential threats I face gave me a better understanding of the factors within and outside of my control. I now have a clearer understanding of where I excel and where I need to focus my efforts. Moving forward, I plan to revisit my SWOT analysis and make adjustments as needed to ensure I</w:t>
      </w:r>
      <w:r w:rsidR="008724CC" w:rsidRPr="005E6DBA">
        <w:rPr>
          <w:rStyle w:val="normaltextrun"/>
          <w:rFonts w:ascii="Arial" w:hAnsi="Arial" w:cs="Arial"/>
        </w:rPr>
        <w:t>’m</w:t>
      </w:r>
      <w:r w:rsidRPr="005E6DBA">
        <w:rPr>
          <w:rStyle w:val="normaltextrun"/>
          <w:rFonts w:ascii="Arial" w:hAnsi="Arial" w:cs="Arial"/>
        </w:rPr>
        <w:t xml:space="preserve"> maximi</w:t>
      </w:r>
      <w:r w:rsidR="00DA7801" w:rsidRPr="005E6DBA">
        <w:rPr>
          <w:rStyle w:val="normaltextrun"/>
          <w:rFonts w:ascii="Arial" w:hAnsi="Arial" w:cs="Arial"/>
        </w:rPr>
        <w:t>s</w:t>
      </w:r>
      <w:r w:rsidRPr="005E6DBA">
        <w:rPr>
          <w:rStyle w:val="normaltextrun"/>
          <w:rFonts w:ascii="Arial" w:hAnsi="Arial" w:cs="Arial"/>
        </w:rPr>
        <w:t>ing my academic potential</w:t>
      </w:r>
      <w:r w:rsidR="00F87033" w:rsidRPr="005E6DBA">
        <w:rPr>
          <w:rStyle w:val="normaltextrun"/>
          <w:rFonts w:ascii="Arial" w:hAnsi="Arial" w:cs="Arial"/>
        </w:rPr>
        <w:t xml:space="preserve"> (Lu, et al 2021).</w:t>
      </w:r>
      <w:r w:rsidR="002B2B8D" w:rsidRPr="005E6DBA">
        <w:rPr>
          <w:rStyle w:val="normaltextrun"/>
          <w:rFonts w:ascii="Arial" w:hAnsi="Arial" w:cs="Arial"/>
        </w:rPr>
        <w:t xml:space="preserve"> </w:t>
      </w:r>
      <w:r w:rsidR="0008539E" w:rsidRPr="005E6DBA">
        <w:rPr>
          <w:rStyle w:val="normaltextrun"/>
          <w:rFonts w:ascii="Arial" w:hAnsi="Arial" w:cs="Arial"/>
        </w:rPr>
        <w:t>M</w:t>
      </w:r>
      <w:r w:rsidRPr="005E6DBA">
        <w:rPr>
          <w:rStyle w:val="normaltextrun"/>
          <w:rFonts w:ascii="Arial" w:hAnsi="Arial" w:cs="Arial"/>
        </w:rPr>
        <w:t>y action plan includes</w:t>
      </w:r>
      <w:r w:rsidRPr="005E6DBA">
        <w:rPr>
          <w:rStyle w:val="eop"/>
          <w:rFonts w:ascii="Arial" w:hAnsi="Arial" w:cs="Arial"/>
        </w:rPr>
        <w:t> </w:t>
      </w:r>
      <w:r w:rsidR="00A87459" w:rsidRPr="005E6DBA">
        <w:rPr>
          <w:rStyle w:val="normaltextrun"/>
          <w:rFonts w:ascii="Arial" w:hAnsi="Arial" w:cs="Arial"/>
        </w:rPr>
        <w:t>Implementing</w:t>
      </w:r>
      <w:r w:rsidRPr="005E6DBA">
        <w:rPr>
          <w:rStyle w:val="normaltextrun"/>
          <w:rFonts w:ascii="Arial" w:hAnsi="Arial" w:cs="Arial"/>
        </w:rPr>
        <w:t xml:space="preserve"> strategies to improve my time management and reduce procrastination, such as using a daily planner and setting aside dedicated study time. Seek out opportunities such as volunteering for in-class presentations. Be mindful of potential distractions and develop techniques to stay focused during study sessions, such as the Pomodoro method</w:t>
      </w:r>
      <w:r w:rsidR="0008539E" w:rsidRPr="005E6DBA">
        <w:rPr>
          <w:rStyle w:val="normaltextrun"/>
          <w:rFonts w:ascii="Arial" w:hAnsi="Arial" w:cs="Arial"/>
        </w:rPr>
        <w:t xml:space="preserve">, </w:t>
      </w:r>
      <w:r w:rsidRPr="005E6DBA">
        <w:rPr>
          <w:rStyle w:val="normaltextrun"/>
          <w:rFonts w:ascii="Arial" w:hAnsi="Arial" w:cs="Arial"/>
        </w:rPr>
        <w:t xml:space="preserve">review and update my SWOT analysis to track my </w:t>
      </w:r>
      <w:r w:rsidR="00716A29" w:rsidRPr="005E6DBA">
        <w:rPr>
          <w:rStyle w:val="normaltextrun"/>
          <w:rFonts w:ascii="Arial" w:hAnsi="Arial" w:cs="Arial"/>
        </w:rPr>
        <w:t>progress</w:t>
      </w:r>
      <w:r w:rsidR="009826F8" w:rsidRPr="005E6DBA">
        <w:rPr>
          <w:rStyle w:val="normaltextrun"/>
          <w:rFonts w:ascii="Arial" w:hAnsi="Arial" w:cs="Arial"/>
        </w:rPr>
        <w:t>,</w:t>
      </w:r>
      <w:r w:rsidR="00716A29" w:rsidRPr="005E6DBA">
        <w:rPr>
          <w:rStyle w:val="normaltextrun"/>
          <w:rFonts w:ascii="Arial" w:hAnsi="Arial" w:cs="Arial"/>
        </w:rPr>
        <w:t xml:space="preserve"> and</w:t>
      </w:r>
      <w:r w:rsidRPr="005E6DBA">
        <w:rPr>
          <w:rStyle w:val="normaltextrun"/>
          <w:rFonts w:ascii="Arial" w:hAnsi="Arial" w:cs="Arial"/>
        </w:rPr>
        <w:t xml:space="preserve"> make necessary adjustments.</w:t>
      </w:r>
      <w:r w:rsidRPr="005E6DBA">
        <w:rPr>
          <w:rStyle w:val="eop"/>
          <w:rFonts w:ascii="Arial" w:hAnsi="Arial" w:cs="Arial"/>
        </w:rPr>
        <w:t> </w:t>
      </w:r>
      <w:r w:rsidR="006D0896" w:rsidRPr="005E6DBA">
        <w:rPr>
          <w:rStyle w:val="eop"/>
          <w:rFonts w:ascii="Arial" w:hAnsi="Arial" w:cs="Arial"/>
        </w:rPr>
        <w:t xml:space="preserve">Over the </w:t>
      </w:r>
      <w:r w:rsidR="00BC042F" w:rsidRPr="005E6DBA">
        <w:rPr>
          <w:rStyle w:val="eop"/>
          <w:rFonts w:ascii="Arial" w:hAnsi="Arial" w:cs="Arial"/>
        </w:rPr>
        <w:t>course I moved on to another</w:t>
      </w:r>
      <w:r w:rsidR="00DF116A">
        <w:rPr>
          <w:rStyle w:val="eop"/>
          <w:rFonts w:ascii="Arial" w:hAnsi="Arial" w:cs="Arial"/>
        </w:rPr>
        <w:t xml:space="preserve"> personal</w:t>
      </w:r>
      <w:r w:rsidR="00F7602E">
        <w:rPr>
          <w:rStyle w:val="eop"/>
          <w:rFonts w:ascii="Arial" w:hAnsi="Arial" w:cs="Arial"/>
        </w:rPr>
        <w:t xml:space="preserve"> development task</w:t>
      </w:r>
      <w:r w:rsidR="00E51648" w:rsidRPr="005E6DBA">
        <w:rPr>
          <w:rFonts w:ascii="Arial" w:eastAsia="Aptos" w:hAnsi="Arial" w:cs="Arial"/>
        </w:rPr>
        <w:t xml:space="preserve"> SMART goal setting </w:t>
      </w:r>
      <w:r w:rsidR="00780BB9">
        <w:rPr>
          <w:rFonts w:ascii="Arial" w:eastAsia="Aptos" w:hAnsi="Arial" w:cs="Arial"/>
        </w:rPr>
        <w:t xml:space="preserve">It </w:t>
      </w:r>
      <w:r w:rsidR="00E51648" w:rsidRPr="005E6DBA">
        <w:rPr>
          <w:rFonts w:ascii="Arial" w:eastAsia="Aptos" w:hAnsi="Arial" w:cs="Arial"/>
        </w:rPr>
        <w:t xml:space="preserve">was </w:t>
      </w:r>
      <w:r w:rsidR="001706D9" w:rsidRPr="005E6DBA">
        <w:rPr>
          <w:rFonts w:ascii="Arial" w:eastAsia="Aptos" w:hAnsi="Arial" w:cs="Arial"/>
        </w:rPr>
        <w:t>exciting</w:t>
      </w:r>
      <w:r w:rsidR="00E51648" w:rsidRPr="005E6DBA">
        <w:rPr>
          <w:rFonts w:ascii="Arial" w:eastAsia="Aptos" w:hAnsi="Arial" w:cs="Arial"/>
        </w:rPr>
        <w:t xml:space="preserve"> and daunting the idea of taking a more structured approach to my learning, and future aspirations I felt a bit overwhelmed by the level of detail required. I wasn't confident I could truly develop goals that were specific measurable relevant enough to be effective. for instance, A future goal I've set out to achieve is to get a </w:t>
      </w:r>
      <w:r w:rsidR="001706D9" w:rsidRPr="005E6DBA">
        <w:rPr>
          <w:rFonts w:ascii="Arial" w:eastAsia="Aptos" w:hAnsi="Arial" w:cs="Arial"/>
        </w:rPr>
        <w:t>full-time</w:t>
      </w:r>
      <w:r w:rsidR="00E51648" w:rsidRPr="005E6DBA">
        <w:rPr>
          <w:rFonts w:ascii="Arial" w:eastAsia="Aptos" w:hAnsi="Arial" w:cs="Arial"/>
        </w:rPr>
        <w:t xml:space="preserve"> role as a firefighter. I recognise the importance of being thorough and </w:t>
      </w:r>
      <w:r w:rsidR="00E51648" w:rsidRPr="005E6DBA">
        <w:rPr>
          <w:rFonts w:ascii="Arial" w:eastAsia="Aptos" w:hAnsi="Arial" w:cs="Arial"/>
        </w:rPr>
        <w:lastRenderedPageBreak/>
        <w:t>deliberate in my approach. I took some time to carefully think about my goal and how it would pay dividends in terms of my ability to follow through and achieve the desired outcomes. the time-bound aspect of my goal has created a sense of urgency and accountability, which has been beneficial on a personal level.</w:t>
      </w:r>
      <w:r w:rsidR="00E51648" w:rsidRPr="005E6DBA">
        <w:rPr>
          <w:rStyle w:val="eop"/>
          <w:rFonts w:ascii="Arial" w:eastAsia="Aptos" w:hAnsi="Arial" w:cs="Arial"/>
        </w:rPr>
        <w:t xml:space="preserve"> This made </w:t>
      </w:r>
      <w:r w:rsidR="00E51648" w:rsidRPr="005E6DBA">
        <w:rPr>
          <w:rFonts w:ascii="Arial" w:eastAsia="Aptos" w:hAnsi="Arial" w:cs="Arial"/>
        </w:rPr>
        <w:t xml:space="preserve">me honest with myself about my strengths and areas of weaknesses, and to take positive steps to address areas for growth Overall, the SMART goal-setting exercise has been a valuable learning experience. I now have a clearer understanding of my strengths, weaknesses, and areas for improvement, and I have a concrete plan in place to address them </w:t>
      </w:r>
      <w:r w:rsidR="00E51648" w:rsidRPr="005E6DBA">
        <w:rPr>
          <w:rStyle w:val="normaltextrun"/>
          <w:rFonts w:ascii="Arial" w:eastAsiaTheme="majorEastAsia" w:hAnsi="Arial" w:cs="Arial"/>
        </w:rPr>
        <w:t xml:space="preserve">(Bunt, and Gouws, 2020). </w:t>
      </w:r>
      <w:r w:rsidR="00E51648" w:rsidRPr="005E6DBA">
        <w:rPr>
          <w:rFonts w:ascii="Arial" w:eastAsia="Aptos" w:hAnsi="Arial" w:cs="Arial"/>
        </w:rPr>
        <w:t>I plan to continue using the SMART framework to set and track my academic goals, as I believe it will be</w:t>
      </w:r>
      <w:r w:rsidR="00FF005C">
        <w:rPr>
          <w:rFonts w:ascii="Arial" w:eastAsia="Aptos" w:hAnsi="Arial" w:cs="Arial"/>
        </w:rPr>
        <w:t xml:space="preserve"> worthwhile</w:t>
      </w:r>
      <w:r w:rsidR="00E51648" w:rsidRPr="005E6DBA">
        <w:rPr>
          <w:rFonts w:ascii="Arial" w:eastAsia="Aptos" w:hAnsi="Arial" w:cs="Arial"/>
        </w:rPr>
        <w:t xml:space="preserve"> in helping me reach my full potential as a student.</w:t>
      </w:r>
      <w:r w:rsidR="00E51648" w:rsidRPr="005E6DBA">
        <w:rPr>
          <w:rStyle w:val="normaltextrun"/>
          <w:rFonts w:ascii="Arial" w:eastAsia="Aptos" w:hAnsi="Arial" w:cs="Arial"/>
        </w:rPr>
        <w:t xml:space="preserve"> Based on the insights gained from the SMART goal-setting process, my action plan includes the following steps regularly review and update my SMART goals to ensure they remain relevant and achievable as my academic journey progresses</w:t>
      </w:r>
      <w:r w:rsidR="00A715DA" w:rsidRPr="005E6DBA">
        <w:rPr>
          <w:rStyle w:val="normaltextrun"/>
          <w:rFonts w:ascii="Arial" w:eastAsiaTheme="majorEastAsia" w:hAnsi="Arial" w:cs="Arial"/>
        </w:rPr>
        <w:t xml:space="preserve"> (Meng, Jia, and Zhang, 2020).</w:t>
      </w:r>
      <w:r w:rsidR="00DC0EEB" w:rsidRPr="005E6DBA">
        <w:rPr>
          <w:rStyle w:val="IntenseReference"/>
          <w:rFonts w:ascii="Arial" w:eastAsia="Aptos" w:hAnsi="Arial" w:cs="Arial"/>
          <w:b w:val="0"/>
          <w:bCs w:val="0"/>
        </w:rPr>
        <w:t xml:space="preserve"> </w:t>
      </w:r>
      <w:r w:rsidR="00DC0EEB" w:rsidRPr="005E6DBA">
        <w:rPr>
          <w:rStyle w:val="normaltextrun"/>
          <w:rFonts w:ascii="Arial" w:eastAsia="Aptos" w:hAnsi="Arial" w:cs="Arial"/>
        </w:rPr>
        <w:t xml:space="preserve">The Johari Window, a self-awareness tool the four quadrants Open Self, the Blind Self, the Hidden Self, and the Unknown Self. the </w:t>
      </w:r>
      <w:r w:rsidR="0026010A" w:rsidRPr="005E6DBA">
        <w:rPr>
          <w:rStyle w:val="normaltextrun"/>
          <w:rFonts w:ascii="Arial" w:eastAsia="Aptos" w:hAnsi="Arial" w:cs="Arial"/>
        </w:rPr>
        <w:t>task</w:t>
      </w:r>
      <w:r w:rsidR="00DC0EEB" w:rsidRPr="005E6DBA">
        <w:rPr>
          <w:rStyle w:val="normaltextrun"/>
          <w:rFonts w:ascii="Arial" w:eastAsia="Aptos" w:hAnsi="Arial" w:cs="Arial"/>
        </w:rPr>
        <w:t xml:space="preserve"> was to </w:t>
      </w:r>
      <w:r w:rsidR="009D4454" w:rsidRPr="005E6DBA">
        <w:rPr>
          <w:rStyle w:val="normaltextrun"/>
          <w:rFonts w:ascii="Arial" w:eastAsia="Aptos" w:hAnsi="Arial" w:cs="Arial"/>
        </w:rPr>
        <w:t>identify</w:t>
      </w:r>
      <w:r w:rsidR="00DC0EEB" w:rsidRPr="005E6DBA">
        <w:rPr>
          <w:rStyle w:val="normaltextrun"/>
          <w:rFonts w:ascii="Arial" w:eastAsia="Aptos" w:hAnsi="Arial" w:cs="Arial"/>
        </w:rPr>
        <w:t xml:space="preserve"> characteristics that fit into each of these quadrants. first application of the Johari Window, I was intrigued to dive deeper into my self-perception and how others perceive me the quadrant </w:t>
      </w:r>
      <w:r w:rsidR="0026010A" w:rsidRPr="005E6DBA">
        <w:rPr>
          <w:rStyle w:val="normaltextrun"/>
          <w:rFonts w:ascii="Arial" w:eastAsia="Aptos" w:hAnsi="Arial" w:cs="Arial"/>
        </w:rPr>
        <w:t xml:space="preserve">of </w:t>
      </w:r>
      <w:r w:rsidR="00DC0EEB" w:rsidRPr="005E6DBA">
        <w:rPr>
          <w:rStyle w:val="normaltextrun"/>
          <w:rFonts w:ascii="Arial" w:eastAsia="Aptos" w:hAnsi="Arial" w:cs="Arial"/>
        </w:rPr>
        <w:t xml:space="preserve">hidden Self and Unknown Self made me feel uneasy </w:t>
      </w:r>
      <w:r w:rsidR="0026010A" w:rsidRPr="005E6DBA">
        <w:rPr>
          <w:rStyle w:val="normaltextrun"/>
          <w:rFonts w:ascii="Arial" w:eastAsia="Aptos" w:hAnsi="Arial" w:cs="Arial"/>
        </w:rPr>
        <w:t xml:space="preserve">about </w:t>
      </w:r>
      <w:r w:rsidR="00DC0EEB" w:rsidRPr="005E6DBA">
        <w:rPr>
          <w:rStyle w:val="normaltextrun"/>
          <w:rFonts w:ascii="Arial" w:eastAsia="Aptos" w:hAnsi="Arial" w:cs="Arial"/>
        </w:rPr>
        <w:t>the fear of not being aware of interpersonal skill self-awareness in my line of work is crucial in delivering a high standard to my local community I felt that it was a valuable eye-opening task. I was able to identify areas where my self-perception aligned with how others see me (the Open Self), as well as aspects of myself that I had not previously recognised (the Blind Self).</w:t>
      </w:r>
      <w:r w:rsidR="008034D3" w:rsidRPr="005E6DBA">
        <w:rPr>
          <w:rStyle w:val="normaltextrun"/>
          <w:rFonts w:ascii="Arial" w:eastAsiaTheme="majorEastAsia" w:hAnsi="Arial" w:cs="Arial"/>
        </w:rPr>
        <w:t xml:space="preserve"> (</w:t>
      </w:r>
      <w:proofErr w:type="spellStart"/>
      <w:r w:rsidR="008034D3" w:rsidRPr="005E6DBA">
        <w:rPr>
          <w:rStyle w:val="normaltextrun"/>
          <w:rFonts w:ascii="Arial" w:eastAsiaTheme="majorEastAsia" w:hAnsi="Arial" w:cs="Arial"/>
        </w:rPr>
        <w:t>Asiza</w:t>
      </w:r>
      <w:proofErr w:type="spellEnd"/>
      <w:r w:rsidR="008034D3" w:rsidRPr="005E6DBA">
        <w:rPr>
          <w:rStyle w:val="normaltextrun"/>
          <w:rFonts w:ascii="Arial" w:eastAsiaTheme="majorEastAsia" w:hAnsi="Arial" w:cs="Arial"/>
        </w:rPr>
        <w:t xml:space="preserve"> et al2023). </w:t>
      </w:r>
      <w:r w:rsidR="00DC0EEB" w:rsidRPr="005E6DBA">
        <w:rPr>
          <w:rStyle w:val="normaltextrun"/>
          <w:rFonts w:ascii="Arial" w:eastAsia="Aptos" w:hAnsi="Arial" w:cs="Arial"/>
        </w:rPr>
        <w:t xml:space="preserve"> Additionally, the exercise encouraged me to consider the parts of myself that I keep hidden from others (the Hidden Self) and the unknown qualities that I have yet to discover (the Unknown Self) I realise that having self -awareness I gaining a wider understanding of my own personal traits, </w:t>
      </w:r>
      <w:proofErr w:type="spellStart"/>
      <w:r w:rsidR="0026010A" w:rsidRPr="005E6DBA">
        <w:rPr>
          <w:rStyle w:val="normaltextrun"/>
          <w:rFonts w:ascii="Arial" w:eastAsia="Aptos" w:hAnsi="Arial" w:cs="Arial"/>
        </w:rPr>
        <w:t>behaviors</w:t>
      </w:r>
      <w:proofErr w:type="spellEnd"/>
      <w:r w:rsidR="00DC0EEB" w:rsidRPr="005E6DBA">
        <w:rPr>
          <w:rStyle w:val="normaltextrun"/>
          <w:rFonts w:ascii="Arial" w:eastAsia="Aptos" w:hAnsi="Arial" w:cs="Arial"/>
        </w:rPr>
        <w:t>, in my line of work it has equipped and has also highlighted the importance of seeking feedback from others, as their perspectives can reveal blind spots and uncover hidden aspects of myself that I may have overlooked in the past the insights gained from the Johari Window exercise, my thoughts I believe I can continue to use the Johari Window to enhance my self-awareness and personal growth throughout my academic years at university and my professional journey in future employment</w:t>
      </w:r>
      <w:r w:rsidR="008034D3" w:rsidRPr="005E6DBA">
        <w:rPr>
          <w:rStyle w:val="normaltextrun"/>
          <w:rFonts w:ascii="Arial" w:eastAsiaTheme="majorEastAsia" w:hAnsi="Arial" w:cs="Arial"/>
        </w:rPr>
        <w:t xml:space="preserve"> (Oliver, and Duncan, 2019).</w:t>
      </w:r>
      <w:r w:rsidR="00351754" w:rsidRPr="005E6DBA">
        <w:rPr>
          <w:rFonts w:ascii="Arial" w:eastAsia="Aptos" w:hAnsi="Arial" w:cs="Arial"/>
        </w:rPr>
        <w:t xml:space="preserve"> Being able to identify areas for </w:t>
      </w:r>
      <w:r w:rsidR="00351754" w:rsidRPr="005E6DBA">
        <w:rPr>
          <w:rFonts w:ascii="Arial" w:eastAsia="Aptos" w:hAnsi="Arial" w:cs="Arial"/>
        </w:rPr>
        <w:lastRenderedPageBreak/>
        <w:t xml:space="preserve">improvement in a professional setting I was able to outline an actionable </w:t>
      </w:r>
      <w:r w:rsidR="0026010A" w:rsidRPr="005E6DBA">
        <w:rPr>
          <w:rFonts w:ascii="Arial" w:eastAsia="Aptos" w:hAnsi="Arial" w:cs="Arial"/>
        </w:rPr>
        <w:t>step-by-step</w:t>
      </w:r>
      <w:r w:rsidR="00351754" w:rsidRPr="005E6DBA">
        <w:rPr>
          <w:rFonts w:ascii="Arial" w:eastAsia="Aptos" w:hAnsi="Arial" w:cs="Arial"/>
        </w:rPr>
        <w:t xml:space="preserve"> personal development plan</w:t>
      </w:r>
      <w:r w:rsidR="00CB065F">
        <w:rPr>
          <w:rFonts w:ascii="Arial" w:eastAsia="Aptos" w:hAnsi="Arial" w:cs="Arial"/>
        </w:rPr>
        <w:t xml:space="preserve"> t</w:t>
      </w:r>
      <w:r w:rsidR="00351754" w:rsidRPr="005E6DBA">
        <w:rPr>
          <w:rFonts w:ascii="Arial" w:eastAsia="Aptos" w:hAnsi="Arial" w:cs="Arial"/>
        </w:rPr>
        <w:t xml:space="preserve">he process was intended </w:t>
      </w:r>
      <w:r w:rsidR="00CD781D" w:rsidRPr="005E6DBA">
        <w:rPr>
          <w:rFonts w:ascii="Arial" w:eastAsia="Aptos" w:hAnsi="Arial" w:cs="Arial"/>
        </w:rPr>
        <w:t xml:space="preserve">to </w:t>
      </w:r>
      <w:r w:rsidR="00351754" w:rsidRPr="005E6DBA">
        <w:rPr>
          <w:rFonts w:ascii="Arial" w:eastAsia="Aptos" w:hAnsi="Arial" w:cs="Arial"/>
        </w:rPr>
        <w:t xml:space="preserve">highlight </w:t>
      </w:r>
      <w:r w:rsidR="009D4454" w:rsidRPr="005E6DBA">
        <w:rPr>
          <w:rFonts w:ascii="Arial" w:eastAsia="Aptos" w:hAnsi="Arial" w:cs="Arial"/>
        </w:rPr>
        <w:t xml:space="preserve">the </w:t>
      </w:r>
      <w:r w:rsidR="00351754" w:rsidRPr="005E6DBA">
        <w:rPr>
          <w:rFonts w:ascii="Arial" w:eastAsia="Aptos" w:hAnsi="Arial" w:cs="Arial"/>
        </w:rPr>
        <w:t xml:space="preserve">essential skills gap. The chance to take a proactive lead </w:t>
      </w:r>
      <w:r w:rsidR="00CD781D" w:rsidRPr="005E6DBA">
        <w:rPr>
          <w:rFonts w:ascii="Arial" w:eastAsia="Aptos" w:hAnsi="Arial" w:cs="Arial"/>
        </w:rPr>
        <w:t>in</w:t>
      </w:r>
      <w:r w:rsidR="00351754" w:rsidRPr="005E6DBA">
        <w:rPr>
          <w:rFonts w:ascii="Arial" w:eastAsia="Aptos" w:hAnsi="Arial" w:cs="Arial"/>
        </w:rPr>
        <w:t xml:space="preserve"> my personal and academic growth the framework allowed me to thoroughly examine my current skills, knowledge, and competencies, and then map out a clear </w:t>
      </w:r>
      <w:r w:rsidR="00CD781D" w:rsidRPr="005E6DBA">
        <w:rPr>
          <w:rFonts w:ascii="Arial" w:eastAsia="Aptos" w:hAnsi="Arial" w:cs="Arial"/>
        </w:rPr>
        <w:t>improvement plan</w:t>
      </w:r>
      <w:r w:rsidR="00351754" w:rsidRPr="005E6DBA">
        <w:rPr>
          <w:rFonts w:ascii="Arial" w:eastAsia="Aptos" w:hAnsi="Arial" w:cs="Arial"/>
        </w:rPr>
        <w:t xml:space="preserve">. For instance, expanding my knowledge of </w:t>
      </w:r>
      <w:r w:rsidR="00CD781D" w:rsidRPr="005E6DBA">
        <w:rPr>
          <w:rFonts w:ascii="Arial" w:eastAsia="Aptos" w:hAnsi="Arial" w:cs="Arial"/>
        </w:rPr>
        <w:t xml:space="preserve">the </w:t>
      </w:r>
      <w:r w:rsidR="00351754" w:rsidRPr="005E6DBA">
        <w:rPr>
          <w:rFonts w:ascii="Arial" w:eastAsia="Aptos" w:hAnsi="Arial" w:cs="Arial"/>
        </w:rPr>
        <w:t xml:space="preserve">role of a Crew Commander in fire service </w:t>
      </w:r>
      <w:r w:rsidR="00CD781D" w:rsidRPr="005E6DBA">
        <w:rPr>
          <w:rFonts w:ascii="Arial" w:eastAsia="Aptos" w:hAnsi="Arial" w:cs="Arial"/>
        </w:rPr>
        <w:t>is</w:t>
      </w:r>
      <w:r w:rsidR="00351754" w:rsidRPr="005E6DBA">
        <w:rPr>
          <w:rFonts w:ascii="Arial" w:eastAsia="Aptos" w:hAnsi="Arial" w:cs="Arial"/>
        </w:rPr>
        <w:t xml:space="preserve"> a goal I've set I have specifically enlisted my interest to have training during quiet </w:t>
      </w:r>
      <w:r w:rsidR="00CD781D" w:rsidRPr="005E6DBA">
        <w:rPr>
          <w:rFonts w:ascii="Arial" w:eastAsia="Aptos" w:hAnsi="Arial" w:cs="Arial"/>
        </w:rPr>
        <w:t>periods</w:t>
      </w:r>
      <w:r w:rsidR="00351754" w:rsidRPr="005E6DBA">
        <w:rPr>
          <w:rFonts w:ascii="Arial" w:eastAsia="Aptos" w:hAnsi="Arial" w:cs="Arial"/>
        </w:rPr>
        <w:t xml:space="preserve"> on station by fellow Crew Commanders in preparation </w:t>
      </w:r>
      <w:r w:rsidR="00CD781D" w:rsidRPr="005E6DBA">
        <w:rPr>
          <w:rFonts w:ascii="Arial" w:eastAsia="Aptos" w:hAnsi="Arial" w:cs="Arial"/>
        </w:rPr>
        <w:t xml:space="preserve">for </w:t>
      </w:r>
      <w:r w:rsidR="00351754" w:rsidRPr="005E6DBA">
        <w:rPr>
          <w:rFonts w:ascii="Arial" w:eastAsia="Aptos" w:hAnsi="Arial" w:cs="Arial"/>
        </w:rPr>
        <w:t xml:space="preserve">when vacancy becomes available this is a time-bound goal  As I worked through the PDP process, I found it to be a highly valuable Overall, the Personal Development Plan has been a transformative experience that has significantly impacted my personal and academic growth </w:t>
      </w:r>
      <w:r w:rsidR="00907EBE" w:rsidRPr="005E6DBA">
        <w:rPr>
          <w:rStyle w:val="normaltextrun"/>
          <w:rFonts w:ascii="Arial" w:eastAsiaTheme="majorEastAsia" w:hAnsi="Arial" w:cs="Arial"/>
        </w:rPr>
        <w:t>(Lowes, R., 2020)</w:t>
      </w:r>
      <w:r w:rsidR="00BA118C" w:rsidRPr="005E6DBA">
        <w:rPr>
          <w:rStyle w:val="normaltextrun"/>
          <w:rFonts w:ascii="Arial" w:eastAsiaTheme="majorEastAsia" w:hAnsi="Arial" w:cs="Arial"/>
        </w:rPr>
        <w:t>.</w:t>
      </w:r>
      <w:r w:rsidR="00351754" w:rsidRPr="005E6DBA">
        <w:rPr>
          <w:rFonts w:ascii="Arial" w:eastAsia="Aptos" w:hAnsi="Arial" w:cs="Arial"/>
        </w:rPr>
        <w:t xml:space="preserve">I plan to continue using this tool to track my progress as I consistently work towards my short-term and long-term aspirations </w:t>
      </w:r>
      <w:r w:rsidR="00CD781D" w:rsidRPr="005E6DBA">
        <w:rPr>
          <w:rFonts w:ascii="Arial" w:eastAsia="Aptos" w:hAnsi="Arial" w:cs="Arial"/>
        </w:rPr>
        <w:t>regularly</w:t>
      </w:r>
      <w:r w:rsidR="00351754" w:rsidRPr="005E6DBA">
        <w:rPr>
          <w:rStyle w:val="normaltextrun"/>
          <w:rFonts w:ascii="Arial" w:eastAsia="Aptos" w:hAnsi="Arial" w:cs="Arial"/>
        </w:rPr>
        <w:t xml:space="preserve"> review, celebrate</w:t>
      </w:r>
      <w:r w:rsidR="009D4454" w:rsidRPr="005E6DBA">
        <w:rPr>
          <w:rStyle w:val="normaltextrun"/>
          <w:rFonts w:ascii="Arial" w:eastAsia="Aptos" w:hAnsi="Arial" w:cs="Arial"/>
        </w:rPr>
        <w:t>,</w:t>
      </w:r>
      <w:r w:rsidR="00351754" w:rsidRPr="005E6DBA">
        <w:rPr>
          <w:rStyle w:val="normaltextrun"/>
          <w:rFonts w:ascii="Arial" w:eastAsia="Aptos" w:hAnsi="Arial" w:cs="Arial"/>
        </w:rPr>
        <w:t xml:space="preserve"> and acknowledge my successes along the way, and incorporate </w:t>
      </w:r>
      <w:r w:rsidR="00CD781D" w:rsidRPr="005E6DBA">
        <w:rPr>
          <w:rStyle w:val="normaltextrun"/>
          <w:rFonts w:ascii="Arial" w:eastAsia="Aptos" w:hAnsi="Arial" w:cs="Arial"/>
        </w:rPr>
        <w:t>them</w:t>
      </w:r>
      <w:r w:rsidR="00351754" w:rsidRPr="005E6DBA">
        <w:rPr>
          <w:rStyle w:val="normaltextrun"/>
          <w:rFonts w:ascii="Arial" w:eastAsia="Aptos" w:hAnsi="Arial" w:cs="Arial"/>
        </w:rPr>
        <w:t xml:space="preserve"> into other areas of my life, such as my extracurricular activities or personal pursuits</w:t>
      </w:r>
      <w:r w:rsidR="00103A82" w:rsidRPr="005E6DBA">
        <w:rPr>
          <w:rStyle w:val="normaltextrun"/>
          <w:rFonts w:ascii="Arial" w:eastAsiaTheme="majorEastAsia" w:hAnsi="Arial" w:cs="Arial"/>
        </w:rPr>
        <w:t xml:space="preserve"> (Cottrell, 2021).</w:t>
      </w:r>
      <w:r w:rsidR="00C6302F" w:rsidRPr="005E6DBA">
        <w:rPr>
          <w:rStyle w:val="normaltextrun"/>
          <w:rFonts w:ascii="Arial" w:eastAsiaTheme="majorEastAsia" w:hAnsi="Arial" w:cs="Arial"/>
        </w:rPr>
        <w:t xml:space="preserve"> </w:t>
      </w:r>
      <w:r w:rsidR="007651BF" w:rsidRPr="005E6DBA">
        <w:rPr>
          <w:rStyle w:val="normaltextrun"/>
          <w:rFonts w:ascii="Arial" w:eastAsiaTheme="majorEastAsia" w:hAnsi="Arial" w:cs="Arial"/>
        </w:rPr>
        <w:t xml:space="preserve"> </w:t>
      </w:r>
      <w:r w:rsidR="007D4024" w:rsidRPr="005E6DBA">
        <w:rPr>
          <w:rStyle w:val="normaltextrun"/>
          <w:rFonts w:ascii="Arial" w:eastAsiaTheme="majorEastAsia" w:hAnsi="Arial" w:cs="Arial"/>
        </w:rPr>
        <w:t>I was eager to gain insights into my personal learning preferences to help me better understand how I most effectively process and retain information so that I could tailor my study strategies and learning approaches accordingly. Using the VARK assessment tool over the four categories at first,</w:t>
      </w:r>
      <w:r w:rsidR="007D4024" w:rsidRPr="005E6DBA">
        <w:rPr>
          <w:rStyle w:val="eop"/>
          <w:rFonts w:ascii="Arial" w:eastAsiaTheme="majorEastAsia" w:hAnsi="Arial" w:cs="Arial"/>
        </w:rPr>
        <w:t> </w:t>
      </w:r>
      <w:r w:rsidR="007D4024" w:rsidRPr="005E6DBA">
        <w:rPr>
          <w:rStyle w:val="normaltextrun"/>
          <w:rFonts w:ascii="Arial" w:eastAsiaTheme="majorEastAsia" w:hAnsi="Arial" w:cs="Arial"/>
        </w:rPr>
        <w:t>I felt a sense of curiosity and anticipation (Çetin, et al,2019).</w:t>
      </w:r>
      <w:r w:rsidR="007D4024" w:rsidRPr="005E6DBA">
        <w:rPr>
          <w:rStyle w:val="eop"/>
          <w:rFonts w:ascii="Arial" w:eastAsiaTheme="majorEastAsia" w:hAnsi="Arial" w:cs="Arial"/>
        </w:rPr>
        <w:t xml:space="preserve"> </w:t>
      </w:r>
      <w:r w:rsidR="007D4024" w:rsidRPr="005E6DBA">
        <w:rPr>
          <w:rStyle w:val="normaltextrun"/>
          <w:rFonts w:ascii="Arial" w:eastAsiaTheme="majorEastAsia" w:hAnsi="Arial" w:cs="Arial"/>
        </w:rPr>
        <w:t xml:space="preserve">I recognised that understanding my learning styles could potentially have a significant impact on my academic performance and learning experience I was particularly shocked by the outcome of the assessment in capturing my tendencies, as the results didn’t align with what I have perceived my learning style to be. Since realising this, I have been able to make more intentional choices about the resources and techniques I use to support my learning. For example, I have incorporated more aural study aids, such as reciting things out loud to remember them easier </w:t>
      </w:r>
      <w:r w:rsidR="00C56FB8" w:rsidRPr="005E6DBA">
        <w:rPr>
          <w:rStyle w:val="normaltextrun"/>
          <w:rFonts w:ascii="Arial" w:eastAsiaTheme="majorEastAsia" w:hAnsi="Arial" w:cs="Arial"/>
        </w:rPr>
        <w:t>and</w:t>
      </w:r>
      <w:r w:rsidR="007D4024" w:rsidRPr="005E6DBA">
        <w:rPr>
          <w:rStyle w:val="normaltextrun"/>
          <w:rFonts w:ascii="Arial" w:eastAsiaTheme="majorEastAsia" w:hAnsi="Arial" w:cs="Arial"/>
        </w:rPr>
        <w:t xml:space="preserve"> </w:t>
      </w:r>
      <w:r w:rsidR="00B71FF8" w:rsidRPr="005E6DBA">
        <w:rPr>
          <w:rStyle w:val="normaltextrun"/>
          <w:rFonts w:ascii="Arial" w:eastAsiaTheme="majorEastAsia" w:hAnsi="Arial" w:cs="Arial"/>
        </w:rPr>
        <w:t>studying</w:t>
      </w:r>
      <w:r w:rsidR="007D4024" w:rsidRPr="005E6DBA">
        <w:rPr>
          <w:rStyle w:val="normaltextrun"/>
          <w:rFonts w:ascii="Arial" w:eastAsiaTheme="majorEastAsia" w:hAnsi="Arial" w:cs="Arial"/>
        </w:rPr>
        <w:t xml:space="preserve"> being part of study groups with classmates. This has helped me feel more engaged and empowered in the learning process, as I can leverage my natural strengths and preferences from this assessment</w:t>
      </w:r>
      <w:r w:rsidR="00AB3777" w:rsidRPr="005E6DBA">
        <w:rPr>
          <w:rStyle w:val="normaltextrun"/>
          <w:rFonts w:ascii="Arial" w:eastAsiaTheme="majorEastAsia" w:hAnsi="Arial" w:cs="Arial"/>
        </w:rPr>
        <w:t xml:space="preserve">. </w:t>
      </w:r>
      <w:r w:rsidR="007D4024" w:rsidRPr="005E6DBA">
        <w:rPr>
          <w:rStyle w:val="normaltextrun"/>
          <w:rFonts w:ascii="Arial" w:eastAsiaTheme="majorEastAsia" w:hAnsi="Arial" w:cs="Arial"/>
        </w:rPr>
        <w:t xml:space="preserve">I plan to explore ways to Experiment with </w:t>
      </w:r>
      <w:r w:rsidR="00357F04" w:rsidRPr="005E6DBA">
        <w:rPr>
          <w:rStyle w:val="normaltextrun"/>
          <w:rFonts w:ascii="Arial" w:eastAsiaTheme="majorEastAsia" w:hAnsi="Arial" w:cs="Arial"/>
        </w:rPr>
        <w:t>various</w:t>
      </w:r>
      <w:r w:rsidR="007D4024" w:rsidRPr="005E6DBA">
        <w:rPr>
          <w:rStyle w:val="normaltextrun"/>
          <w:rFonts w:ascii="Arial" w:eastAsiaTheme="majorEastAsia" w:hAnsi="Arial" w:cs="Arial"/>
        </w:rPr>
        <w:t xml:space="preserve"> learning strategies and techniques that align with my dominant aural and reading/writing study strategies such as creating recorded notes.</w:t>
      </w:r>
      <w:r w:rsidR="00AB4079" w:rsidRPr="005E6DBA">
        <w:rPr>
          <w:rStyle w:val="normaltextrun"/>
          <w:rFonts w:ascii="Arial" w:eastAsiaTheme="majorEastAsia" w:hAnsi="Arial" w:cs="Arial"/>
        </w:rPr>
        <w:t> Regularly review and reflect on my learning style preferences, as they may evolve over time or in response to different academic contexts. </w:t>
      </w:r>
      <w:r w:rsidR="002B7EC0" w:rsidRPr="005E6DBA">
        <w:rPr>
          <w:rStyle w:val="normaltextrun"/>
          <w:rFonts w:ascii="Arial" w:eastAsiaTheme="majorEastAsia" w:hAnsi="Arial" w:cs="Arial"/>
        </w:rPr>
        <w:t>(Heymann et a2022).</w:t>
      </w:r>
    </w:p>
    <w:p w14:paraId="2AB05193" w14:textId="082E7C07" w:rsidR="00C6302F" w:rsidRPr="005E6DBA" w:rsidRDefault="00C6302F" w:rsidP="005E6DBA">
      <w:pPr>
        <w:pStyle w:val="paragraph"/>
        <w:spacing w:before="0" w:beforeAutospacing="0" w:after="160" w:afterAutospacing="0" w:line="360" w:lineRule="auto"/>
        <w:textAlignment w:val="baseline"/>
        <w:rPr>
          <w:rFonts w:ascii="Arial" w:hAnsi="Arial" w:cs="Arial"/>
        </w:rPr>
      </w:pPr>
    </w:p>
    <w:p w14:paraId="6D2EB2DF" w14:textId="49362E9F" w:rsidR="00C6302F" w:rsidRPr="005E6DBA" w:rsidRDefault="00C6302F" w:rsidP="005E6DBA">
      <w:pPr>
        <w:pStyle w:val="paragraph"/>
        <w:spacing w:before="0" w:beforeAutospacing="0" w:after="160" w:afterAutospacing="0" w:line="360" w:lineRule="auto"/>
        <w:textAlignment w:val="baseline"/>
        <w:rPr>
          <w:rFonts w:ascii="Arial" w:hAnsi="Arial" w:cs="Arial"/>
        </w:rPr>
      </w:pPr>
    </w:p>
    <w:p w14:paraId="370BF9A4" w14:textId="3390FF90" w:rsidR="00C6302F" w:rsidRPr="005E6DBA" w:rsidRDefault="00C6302F" w:rsidP="005E6DBA">
      <w:pPr>
        <w:pStyle w:val="paragraph"/>
        <w:spacing w:before="0" w:beforeAutospacing="0" w:after="160" w:afterAutospacing="0" w:line="360" w:lineRule="auto"/>
        <w:textAlignment w:val="baseline"/>
        <w:rPr>
          <w:rFonts w:ascii="Arial" w:hAnsi="Arial" w:cs="Arial"/>
        </w:rPr>
      </w:pPr>
    </w:p>
    <w:p w14:paraId="10252459" w14:textId="0D3F3019" w:rsidR="00A60D62" w:rsidRPr="005E6DBA" w:rsidRDefault="00A60D62" w:rsidP="005E6DBA">
      <w:pPr>
        <w:spacing w:line="360" w:lineRule="auto"/>
        <w:rPr>
          <w:rStyle w:val="normaltextrun"/>
          <w:rFonts w:ascii="Arial" w:hAnsi="Arial" w:cs="Arial"/>
        </w:rPr>
      </w:pPr>
    </w:p>
    <w:p w14:paraId="767F02A5" w14:textId="77777777" w:rsidR="00DE01E6" w:rsidRPr="005E6DBA" w:rsidRDefault="00DE01E6"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5C173276" w14:textId="77777777" w:rsidR="00DE01E6" w:rsidRPr="005E6DBA" w:rsidRDefault="00DE01E6"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6E516C42"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2736D2D7"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1759FC12"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01E99037"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6CA7FD62"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276D3966"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3B50D728"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64C7913F" w14:textId="77777777" w:rsidR="00CF6D91" w:rsidRPr="005E6DBA" w:rsidRDefault="00CF6D91"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631EF5B0" w14:textId="77777777" w:rsidR="00EB0095" w:rsidRPr="005E6DBA" w:rsidRDefault="00EB0095"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46379D22" w14:textId="77777777" w:rsidR="00EB0095" w:rsidRPr="005E6DBA" w:rsidRDefault="00EB0095" w:rsidP="005E6DBA">
      <w:pPr>
        <w:pStyle w:val="paragraph"/>
        <w:spacing w:before="0" w:beforeAutospacing="0" w:after="160" w:afterAutospacing="0" w:line="360" w:lineRule="auto"/>
        <w:textAlignment w:val="baseline"/>
        <w:rPr>
          <w:rStyle w:val="normaltextrun"/>
          <w:rFonts w:ascii="Arial" w:eastAsiaTheme="majorEastAsia" w:hAnsi="Arial" w:cs="Arial"/>
        </w:rPr>
      </w:pPr>
    </w:p>
    <w:p w14:paraId="16E0B818" w14:textId="35C4492A" w:rsidR="000E23F9" w:rsidRPr="005E6DBA" w:rsidRDefault="00DE01E6" w:rsidP="005E6DBA">
      <w:pPr>
        <w:pStyle w:val="Heading1"/>
        <w:spacing w:line="360" w:lineRule="auto"/>
        <w:rPr>
          <w:rFonts w:ascii="Arial" w:hAnsi="Arial" w:cs="Arial"/>
          <w:color w:val="auto"/>
          <w:sz w:val="24"/>
          <w:szCs w:val="24"/>
        </w:rPr>
      </w:pPr>
      <w:r w:rsidRPr="005E6DBA">
        <w:rPr>
          <w:rStyle w:val="normaltextrun"/>
          <w:rFonts w:ascii="Arial" w:hAnsi="Arial" w:cs="Arial"/>
          <w:color w:val="auto"/>
          <w:sz w:val="24"/>
          <w:szCs w:val="24"/>
        </w:rPr>
        <w:t>Reference</w:t>
      </w:r>
      <w:r w:rsidR="000E23F9" w:rsidRPr="005E6DBA">
        <w:rPr>
          <w:rStyle w:val="normaltextrun"/>
          <w:rFonts w:ascii="Arial" w:hAnsi="Arial" w:cs="Arial"/>
          <w:color w:val="auto"/>
          <w:sz w:val="24"/>
          <w:szCs w:val="24"/>
        </w:rPr>
        <w:t xml:space="preserve"> List:</w:t>
      </w:r>
      <w:r w:rsidR="000E23F9" w:rsidRPr="005E6DBA">
        <w:rPr>
          <w:rStyle w:val="eop"/>
          <w:rFonts w:ascii="Arial" w:hAnsi="Arial" w:cs="Arial"/>
          <w:color w:val="auto"/>
          <w:sz w:val="24"/>
          <w:szCs w:val="24"/>
        </w:rPr>
        <w:t> </w:t>
      </w:r>
    </w:p>
    <w:p w14:paraId="67E58A7B" w14:textId="77777777" w:rsidR="000E23F9" w:rsidRPr="005E6DBA" w:rsidRDefault="000E23F9" w:rsidP="005E6DBA">
      <w:pPr>
        <w:pStyle w:val="paragraph"/>
        <w:spacing w:before="0" w:beforeAutospacing="0" w:after="160" w:afterAutospacing="0" w:line="360" w:lineRule="auto"/>
        <w:textAlignment w:val="baseline"/>
        <w:rPr>
          <w:rFonts w:ascii="Arial" w:hAnsi="Arial" w:cs="Arial"/>
        </w:rPr>
      </w:pPr>
      <w:proofErr w:type="spellStart"/>
      <w:r w:rsidRPr="005E6DBA">
        <w:rPr>
          <w:rStyle w:val="normaltextrun"/>
          <w:rFonts w:ascii="Arial" w:eastAsiaTheme="majorEastAsia" w:hAnsi="Arial" w:cs="Arial"/>
        </w:rPr>
        <w:t>Asiza</w:t>
      </w:r>
      <w:proofErr w:type="spellEnd"/>
      <w:r w:rsidRPr="005E6DBA">
        <w:rPr>
          <w:rStyle w:val="normaltextrun"/>
          <w:rFonts w:ascii="Arial" w:eastAsiaTheme="majorEastAsia" w:hAnsi="Arial" w:cs="Arial"/>
        </w:rPr>
        <w:t xml:space="preserve">, N., Yusuf, M., Rahman, A., </w:t>
      </w:r>
      <w:proofErr w:type="spellStart"/>
      <w:r w:rsidRPr="005E6DBA">
        <w:rPr>
          <w:rStyle w:val="normaltextrun"/>
          <w:rFonts w:ascii="Arial" w:eastAsiaTheme="majorEastAsia" w:hAnsi="Arial" w:cs="Arial"/>
        </w:rPr>
        <w:t>Irwan</w:t>
      </w:r>
      <w:proofErr w:type="spellEnd"/>
      <w:r w:rsidRPr="005E6DBA">
        <w:rPr>
          <w:rStyle w:val="normaltextrun"/>
          <w:rFonts w:ascii="Arial" w:eastAsiaTheme="majorEastAsia" w:hAnsi="Arial" w:cs="Arial"/>
        </w:rPr>
        <w:t xml:space="preserve">, M., </w:t>
      </w:r>
      <w:proofErr w:type="spellStart"/>
      <w:r w:rsidRPr="005E6DBA">
        <w:rPr>
          <w:rStyle w:val="normaltextrun"/>
          <w:rFonts w:ascii="Arial" w:eastAsiaTheme="majorEastAsia" w:hAnsi="Arial" w:cs="Arial"/>
        </w:rPr>
        <w:t>Patmawati</w:t>
      </w:r>
      <w:proofErr w:type="spellEnd"/>
      <w:r w:rsidRPr="005E6DBA">
        <w:rPr>
          <w:rStyle w:val="normaltextrun"/>
          <w:rFonts w:ascii="Arial" w:eastAsiaTheme="majorEastAsia" w:hAnsi="Arial" w:cs="Arial"/>
        </w:rPr>
        <w:t xml:space="preserve">, P. and Ramadani, F., 2023. Enhancing Speaking Proficiency through Self-Discovery: Utilizing Johari Window Techniques in Student Learning. </w:t>
      </w:r>
      <w:r w:rsidRPr="005E6DBA">
        <w:rPr>
          <w:rStyle w:val="normaltextrun"/>
          <w:rFonts w:ascii="Arial" w:eastAsiaTheme="majorEastAsia" w:hAnsi="Arial" w:cs="Arial"/>
          <w:i/>
          <w:iCs/>
        </w:rPr>
        <w:t>Voices of English Language Education Society</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7</w:t>
      </w:r>
      <w:r w:rsidRPr="005E6DBA">
        <w:rPr>
          <w:rStyle w:val="normaltextrun"/>
          <w:rFonts w:ascii="Arial" w:eastAsiaTheme="majorEastAsia" w:hAnsi="Arial" w:cs="Arial"/>
        </w:rPr>
        <w:t>(3), pp.753-764.</w:t>
      </w:r>
      <w:r w:rsidRPr="005E6DBA">
        <w:rPr>
          <w:rStyle w:val="eop"/>
          <w:rFonts w:ascii="Arial" w:eastAsiaTheme="majorEastAsia" w:hAnsi="Arial" w:cs="Arial"/>
        </w:rPr>
        <w:t> </w:t>
      </w:r>
    </w:p>
    <w:p w14:paraId="6BFE7503" w14:textId="77777777" w:rsidR="000E23F9" w:rsidRPr="005E6DBA" w:rsidRDefault="000E23F9" w:rsidP="005E6DBA">
      <w:pPr>
        <w:pStyle w:val="paragraph"/>
        <w:spacing w:before="0" w:beforeAutospacing="0" w:after="0" w:afterAutospacing="0" w:line="360" w:lineRule="auto"/>
        <w:textAlignment w:val="baseline"/>
        <w:rPr>
          <w:rFonts w:ascii="Arial" w:hAnsi="Arial" w:cs="Arial"/>
        </w:rPr>
      </w:pPr>
      <w:proofErr w:type="spellStart"/>
      <w:r w:rsidRPr="005E6DBA">
        <w:rPr>
          <w:rStyle w:val="normaltextrun"/>
          <w:rFonts w:ascii="Arial" w:eastAsiaTheme="majorEastAsia" w:hAnsi="Arial" w:cs="Arial"/>
        </w:rPr>
        <w:t>Awuzie</w:t>
      </w:r>
      <w:proofErr w:type="spellEnd"/>
      <w:r w:rsidRPr="005E6DBA">
        <w:rPr>
          <w:rStyle w:val="normaltextrun"/>
          <w:rFonts w:ascii="Arial" w:eastAsiaTheme="majorEastAsia" w:hAnsi="Arial" w:cs="Arial"/>
        </w:rPr>
        <w:t xml:space="preserve">, B., </w:t>
      </w:r>
      <w:proofErr w:type="spellStart"/>
      <w:r w:rsidRPr="005E6DBA">
        <w:rPr>
          <w:rStyle w:val="normaltextrun"/>
          <w:rFonts w:ascii="Arial" w:eastAsiaTheme="majorEastAsia" w:hAnsi="Arial" w:cs="Arial"/>
        </w:rPr>
        <w:t>Ngowi</w:t>
      </w:r>
      <w:proofErr w:type="spellEnd"/>
      <w:r w:rsidRPr="005E6DBA">
        <w:rPr>
          <w:rStyle w:val="normaltextrun"/>
          <w:rFonts w:ascii="Arial" w:eastAsiaTheme="majorEastAsia" w:hAnsi="Arial" w:cs="Arial"/>
        </w:rPr>
        <w:t xml:space="preserve">, A.B., Omotayo, T., Obi, L. and </w:t>
      </w:r>
      <w:proofErr w:type="spellStart"/>
      <w:r w:rsidRPr="005E6DBA">
        <w:rPr>
          <w:rStyle w:val="normaltextrun"/>
          <w:rFonts w:ascii="Arial" w:eastAsiaTheme="majorEastAsia" w:hAnsi="Arial" w:cs="Arial"/>
        </w:rPr>
        <w:t>Akotia</w:t>
      </w:r>
      <w:proofErr w:type="spellEnd"/>
      <w:r w:rsidRPr="005E6DBA">
        <w:rPr>
          <w:rStyle w:val="normaltextrun"/>
          <w:rFonts w:ascii="Arial" w:eastAsiaTheme="majorEastAsia" w:hAnsi="Arial" w:cs="Arial"/>
        </w:rPr>
        <w:t xml:space="preserve">, J., 2021. Facilitating successful smart campus transitions: A systems thinking-SWOT analysis approach. </w:t>
      </w:r>
      <w:r w:rsidRPr="005E6DBA">
        <w:rPr>
          <w:rStyle w:val="normaltextrun"/>
          <w:rFonts w:ascii="Arial" w:eastAsiaTheme="majorEastAsia" w:hAnsi="Arial" w:cs="Arial"/>
          <w:i/>
          <w:iCs/>
        </w:rPr>
        <w:t>Applied Sciences</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11</w:t>
      </w:r>
      <w:r w:rsidRPr="005E6DBA">
        <w:rPr>
          <w:rStyle w:val="normaltextrun"/>
          <w:rFonts w:ascii="Arial" w:eastAsiaTheme="majorEastAsia" w:hAnsi="Arial" w:cs="Arial"/>
        </w:rPr>
        <w:t>(5), p.2044.</w:t>
      </w:r>
      <w:r w:rsidRPr="005E6DBA">
        <w:rPr>
          <w:rStyle w:val="eop"/>
          <w:rFonts w:ascii="Arial" w:eastAsiaTheme="majorEastAsia" w:hAnsi="Arial" w:cs="Arial"/>
        </w:rPr>
        <w:t> </w:t>
      </w:r>
    </w:p>
    <w:p w14:paraId="1BDBD640" w14:textId="77777777"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t xml:space="preserve">Bunt, B. and Gouws, G., 2020. Using an artificial life simulation to enhance reflective critical thinking among student teachers. </w:t>
      </w:r>
      <w:r w:rsidRPr="005E6DBA">
        <w:rPr>
          <w:rStyle w:val="normaltextrun"/>
          <w:rFonts w:ascii="Arial" w:eastAsiaTheme="majorEastAsia" w:hAnsi="Arial" w:cs="Arial"/>
          <w:i/>
          <w:iCs/>
        </w:rPr>
        <w:t>Smart Learning Environments</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7</w:t>
      </w:r>
      <w:r w:rsidRPr="005E6DBA">
        <w:rPr>
          <w:rStyle w:val="normaltextrun"/>
          <w:rFonts w:ascii="Arial" w:eastAsiaTheme="majorEastAsia" w:hAnsi="Arial" w:cs="Arial"/>
        </w:rPr>
        <w:t>, pp.1-19.</w:t>
      </w:r>
      <w:r w:rsidRPr="005E6DBA">
        <w:rPr>
          <w:rStyle w:val="eop"/>
          <w:rFonts w:ascii="Arial" w:eastAsiaTheme="majorEastAsia" w:hAnsi="Arial" w:cs="Arial"/>
        </w:rPr>
        <w:t> </w:t>
      </w:r>
    </w:p>
    <w:p w14:paraId="5BB706ED" w14:textId="77777777"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lastRenderedPageBreak/>
        <w:t xml:space="preserve">Çetin, N.M., Telli, E., Daghan, G. and </w:t>
      </w:r>
      <w:proofErr w:type="spellStart"/>
      <w:r w:rsidRPr="005E6DBA">
        <w:rPr>
          <w:rStyle w:val="normaltextrun"/>
          <w:rFonts w:ascii="Arial" w:eastAsiaTheme="majorEastAsia" w:hAnsi="Arial" w:cs="Arial"/>
        </w:rPr>
        <w:t>Akkoyunlu</w:t>
      </w:r>
      <w:proofErr w:type="spellEnd"/>
      <w:r w:rsidRPr="005E6DBA">
        <w:rPr>
          <w:rStyle w:val="normaltextrun"/>
          <w:rFonts w:ascii="Arial" w:eastAsiaTheme="majorEastAsia" w:hAnsi="Arial" w:cs="Arial"/>
        </w:rPr>
        <w:t xml:space="preserve">, B., 2019. Determining Reflectivity Levels of Prospective Teachers through Blogs. </w:t>
      </w:r>
      <w:r w:rsidRPr="005E6DBA">
        <w:rPr>
          <w:rStyle w:val="normaltextrun"/>
          <w:rFonts w:ascii="Arial" w:eastAsiaTheme="majorEastAsia" w:hAnsi="Arial" w:cs="Arial"/>
          <w:i/>
          <w:iCs/>
        </w:rPr>
        <w:t>International Online Journal of Education and Teaching</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6</w:t>
      </w:r>
      <w:r w:rsidRPr="005E6DBA">
        <w:rPr>
          <w:rStyle w:val="normaltextrun"/>
          <w:rFonts w:ascii="Arial" w:eastAsiaTheme="majorEastAsia" w:hAnsi="Arial" w:cs="Arial"/>
        </w:rPr>
        <w:t>(3), pp.582-596.</w:t>
      </w:r>
      <w:r w:rsidRPr="005E6DBA">
        <w:rPr>
          <w:rStyle w:val="eop"/>
          <w:rFonts w:ascii="Arial" w:eastAsiaTheme="majorEastAsia" w:hAnsi="Arial" w:cs="Arial"/>
        </w:rPr>
        <w:t> </w:t>
      </w:r>
    </w:p>
    <w:p w14:paraId="17919C59" w14:textId="77777777" w:rsidR="000E23F9" w:rsidRPr="005E6DBA" w:rsidRDefault="000E23F9" w:rsidP="005E6DBA">
      <w:pPr>
        <w:pStyle w:val="paragraph"/>
        <w:spacing w:before="0" w:beforeAutospacing="0" w:after="0" w:afterAutospacing="0" w:line="360" w:lineRule="auto"/>
        <w:textAlignment w:val="baseline"/>
        <w:rPr>
          <w:rFonts w:ascii="Arial" w:hAnsi="Arial" w:cs="Arial"/>
        </w:rPr>
      </w:pPr>
      <w:r w:rsidRPr="005E6DBA">
        <w:rPr>
          <w:rStyle w:val="normaltextrun"/>
          <w:rFonts w:ascii="Arial" w:eastAsiaTheme="majorEastAsia" w:hAnsi="Arial" w:cs="Arial"/>
        </w:rPr>
        <w:t xml:space="preserve">Cottrell, S., 2021. </w:t>
      </w:r>
      <w:r w:rsidRPr="005E6DBA">
        <w:rPr>
          <w:rStyle w:val="normaltextrun"/>
          <w:rFonts w:ascii="Arial" w:eastAsiaTheme="majorEastAsia" w:hAnsi="Arial" w:cs="Arial"/>
          <w:i/>
          <w:iCs/>
        </w:rPr>
        <w:t>Skills for success: Personal development and employability</w:t>
      </w:r>
      <w:r w:rsidRPr="005E6DBA">
        <w:rPr>
          <w:rStyle w:val="normaltextrun"/>
          <w:rFonts w:ascii="Arial" w:eastAsiaTheme="majorEastAsia" w:hAnsi="Arial" w:cs="Arial"/>
        </w:rPr>
        <w:t>. Bloomsbury Publishing.</w:t>
      </w:r>
      <w:r w:rsidRPr="005E6DBA">
        <w:rPr>
          <w:rStyle w:val="eop"/>
          <w:rFonts w:ascii="Arial" w:eastAsiaTheme="majorEastAsia" w:hAnsi="Arial" w:cs="Arial"/>
        </w:rPr>
        <w:t> </w:t>
      </w:r>
    </w:p>
    <w:p w14:paraId="4827CB89" w14:textId="77777777" w:rsidR="000E23F9" w:rsidRPr="005E6DBA" w:rsidRDefault="000E23F9" w:rsidP="005E6DBA">
      <w:pPr>
        <w:pStyle w:val="paragraph"/>
        <w:spacing w:before="0" w:beforeAutospacing="0" w:after="0" w:afterAutospacing="0" w:line="360" w:lineRule="auto"/>
        <w:textAlignment w:val="baseline"/>
        <w:rPr>
          <w:rFonts w:ascii="Arial" w:hAnsi="Arial" w:cs="Arial"/>
        </w:rPr>
      </w:pPr>
      <w:r w:rsidRPr="005E6DBA">
        <w:rPr>
          <w:rStyle w:val="normaltextrun"/>
          <w:rFonts w:ascii="Arial" w:eastAsiaTheme="majorEastAsia" w:hAnsi="Arial" w:cs="Arial"/>
        </w:rPr>
        <w:t xml:space="preserve">Dunne, K. and Logue, P., 2021. A Higher Education Action Research Study on the Effectiveness of an </w:t>
      </w:r>
      <w:proofErr w:type="spellStart"/>
      <w:r w:rsidRPr="005E6DBA">
        <w:rPr>
          <w:rStyle w:val="normaltextrun"/>
          <w:rFonts w:ascii="Arial" w:eastAsiaTheme="majorEastAsia" w:hAnsi="Arial" w:cs="Arial"/>
        </w:rPr>
        <w:t>ePortfolio</w:t>
      </w:r>
      <w:proofErr w:type="spellEnd"/>
      <w:r w:rsidRPr="005E6DBA">
        <w:rPr>
          <w:rStyle w:val="normaltextrun"/>
          <w:rFonts w:ascii="Arial" w:eastAsiaTheme="majorEastAsia" w:hAnsi="Arial" w:cs="Arial"/>
        </w:rPr>
        <w:t xml:space="preserve"> as a Learning Tool to Promote Reflective Professional Development. </w:t>
      </w:r>
      <w:r w:rsidRPr="005E6DBA">
        <w:rPr>
          <w:rStyle w:val="normaltextrun"/>
          <w:rFonts w:ascii="Arial" w:eastAsiaTheme="majorEastAsia" w:hAnsi="Arial" w:cs="Arial"/>
          <w:i/>
          <w:iCs/>
        </w:rPr>
        <w:t>Irish Journal of Technology Enhanced Learning</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6</w:t>
      </w:r>
      <w:r w:rsidRPr="005E6DBA">
        <w:rPr>
          <w:rStyle w:val="normaltextrun"/>
          <w:rFonts w:ascii="Arial" w:eastAsiaTheme="majorEastAsia" w:hAnsi="Arial" w:cs="Arial"/>
        </w:rPr>
        <w:t>(1), pp.58-88. </w:t>
      </w:r>
      <w:r w:rsidRPr="005E6DBA">
        <w:rPr>
          <w:rStyle w:val="eop"/>
          <w:rFonts w:ascii="Arial" w:eastAsiaTheme="majorEastAsia" w:hAnsi="Arial" w:cs="Arial"/>
        </w:rPr>
        <w:t> </w:t>
      </w:r>
    </w:p>
    <w:p w14:paraId="39B8325E" w14:textId="77777777" w:rsidR="000E23F9" w:rsidRPr="005E6DBA" w:rsidRDefault="000E23F9" w:rsidP="005E6DBA">
      <w:pPr>
        <w:pStyle w:val="paragraph"/>
        <w:spacing w:before="0" w:beforeAutospacing="0" w:after="0" w:afterAutospacing="0" w:line="360" w:lineRule="auto"/>
        <w:textAlignment w:val="baseline"/>
        <w:rPr>
          <w:rFonts w:ascii="Arial" w:hAnsi="Arial" w:cs="Arial"/>
        </w:rPr>
      </w:pPr>
      <w:r w:rsidRPr="005E6DBA">
        <w:rPr>
          <w:rStyle w:val="normaltextrun"/>
          <w:rFonts w:ascii="Arial" w:eastAsiaTheme="majorEastAsia" w:hAnsi="Arial" w:cs="Arial"/>
        </w:rPr>
        <w:t xml:space="preserve"> Franz, L., </w:t>
      </w:r>
      <w:proofErr w:type="spellStart"/>
      <w:r w:rsidRPr="005E6DBA">
        <w:rPr>
          <w:rStyle w:val="normaltextrun"/>
          <w:rFonts w:ascii="Arial" w:eastAsiaTheme="majorEastAsia" w:hAnsi="Arial" w:cs="Arial"/>
        </w:rPr>
        <w:t>Katzlinger</w:t>
      </w:r>
      <w:proofErr w:type="spellEnd"/>
      <w:r w:rsidRPr="005E6DBA">
        <w:rPr>
          <w:rStyle w:val="normaltextrun"/>
          <w:rFonts w:ascii="Arial" w:eastAsiaTheme="majorEastAsia" w:hAnsi="Arial" w:cs="Arial"/>
        </w:rPr>
        <w:t xml:space="preserve">, E., Herzog, M.A. and </w:t>
      </w:r>
      <w:proofErr w:type="spellStart"/>
      <w:r w:rsidRPr="005E6DBA">
        <w:rPr>
          <w:rStyle w:val="normaltextrun"/>
          <w:rFonts w:ascii="Arial" w:eastAsiaTheme="majorEastAsia" w:hAnsi="Arial" w:cs="Arial"/>
        </w:rPr>
        <w:t>Stabauer</w:t>
      </w:r>
      <w:proofErr w:type="spellEnd"/>
      <w:r w:rsidRPr="005E6DBA">
        <w:rPr>
          <w:rStyle w:val="normaltextrun"/>
          <w:rFonts w:ascii="Arial" w:eastAsiaTheme="majorEastAsia" w:hAnsi="Arial" w:cs="Arial"/>
        </w:rPr>
        <w:t xml:space="preserve">, M., 2021, November. SWOT as a Method for Immediate Peer Feedback in Business Education. In </w:t>
      </w:r>
      <w:r w:rsidRPr="005E6DBA">
        <w:rPr>
          <w:rStyle w:val="normaltextrun"/>
          <w:rFonts w:ascii="Arial" w:eastAsiaTheme="majorEastAsia" w:hAnsi="Arial" w:cs="Arial"/>
          <w:i/>
          <w:iCs/>
        </w:rPr>
        <w:t>2021 19th International Conference on Information Technology Based Higher Education and Training (ITHET)</w:t>
      </w:r>
      <w:r w:rsidRPr="005E6DBA">
        <w:rPr>
          <w:rStyle w:val="normaltextrun"/>
          <w:rFonts w:ascii="Arial" w:eastAsiaTheme="majorEastAsia" w:hAnsi="Arial" w:cs="Arial"/>
        </w:rPr>
        <w:t xml:space="preserve"> (pp. 1-6). IEEE.</w:t>
      </w:r>
      <w:r w:rsidRPr="005E6DBA">
        <w:rPr>
          <w:rStyle w:val="eop"/>
          <w:rFonts w:ascii="Arial" w:eastAsiaTheme="majorEastAsia" w:hAnsi="Arial" w:cs="Arial"/>
        </w:rPr>
        <w:t> </w:t>
      </w:r>
    </w:p>
    <w:p w14:paraId="6A7113B1" w14:textId="25A084B4"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t xml:space="preserve">Heymann, P., </w:t>
      </w:r>
      <w:proofErr w:type="spellStart"/>
      <w:r w:rsidRPr="005E6DBA">
        <w:rPr>
          <w:rStyle w:val="normaltextrun"/>
          <w:rFonts w:ascii="Arial" w:eastAsiaTheme="majorEastAsia" w:hAnsi="Arial" w:cs="Arial"/>
        </w:rPr>
        <w:t>Bastiaens</w:t>
      </w:r>
      <w:proofErr w:type="spellEnd"/>
      <w:r w:rsidRPr="005E6DBA">
        <w:rPr>
          <w:rStyle w:val="normaltextrun"/>
          <w:rFonts w:ascii="Arial" w:eastAsiaTheme="majorEastAsia" w:hAnsi="Arial" w:cs="Arial"/>
        </w:rPr>
        <w:t xml:space="preserve">, E., Jansen, A., van </w:t>
      </w:r>
      <w:proofErr w:type="spellStart"/>
      <w:r w:rsidRPr="005E6DBA">
        <w:rPr>
          <w:rStyle w:val="normaltextrun"/>
          <w:rFonts w:ascii="Arial" w:eastAsiaTheme="majorEastAsia" w:hAnsi="Arial" w:cs="Arial"/>
        </w:rPr>
        <w:t>Rosmalen</w:t>
      </w:r>
      <w:proofErr w:type="spellEnd"/>
      <w:r w:rsidRPr="005E6DBA">
        <w:rPr>
          <w:rStyle w:val="normaltextrun"/>
          <w:rFonts w:ascii="Arial" w:eastAsiaTheme="majorEastAsia" w:hAnsi="Arial" w:cs="Arial"/>
        </w:rPr>
        <w:t xml:space="preserve">, P. and Beausaert, S., 2022. A conceptual model of students' reflective practice for the development of employability </w:t>
      </w:r>
      <w:r w:rsidR="00DE01E6" w:rsidRPr="005E6DBA">
        <w:rPr>
          <w:rStyle w:val="normaltextrun"/>
          <w:rFonts w:ascii="Arial" w:eastAsiaTheme="majorEastAsia" w:hAnsi="Arial" w:cs="Arial"/>
        </w:rPr>
        <w:t>competencies</w:t>
      </w:r>
      <w:r w:rsidRPr="005E6DBA">
        <w:rPr>
          <w:rStyle w:val="normaltextrun"/>
          <w:rFonts w:ascii="Arial" w:eastAsiaTheme="majorEastAsia" w:hAnsi="Arial" w:cs="Arial"/>
        </w:rPr>
        <w:t xml:space="preserve">, supported by an online learning platform. </w:t>
      </w:r>
      <w:r w:rsidRPr="005E6DBA">
        <w:rPr>
          <w:rStyle w:val="normaltextrun"/>
          <w:rFonts w:ascii="Arial" w:eastAsiaTheme="majorEastAsia" w:hAnsi="Arial" w:cs="Arial"/>
          <w:i/>
          <w:iCs/>
        </w:rPr>
        <w:t>Education+ Training</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64</w:t>
      </w:r>
      <w:r w:rsidRPr="005E6DBA">
        <w:rPr>
          <w:rStyle w:val="normaltextrun"/>
          <w:rFonts w:ascii="Arial" w:eastAsiaTheme="majorEastAsia" w:hAnsi="Arial" w:cs="Arial"/>
        </w:rPr>
        <w:t>(3), pp.380-397.</w:t>
      </w:r>
      <w:r w:rsidRPr="005E6DBA">
        <w:rPr>
          <w:rStyle w:val="eop"/>
          <w:rFonts w:ascii="Arial" w:eastAsiaTheme="majorEastAsia" w:hAnsi="Arial" w:cs="Arial"/>
        </w:rPr>
        <w:t> </w:t>
      </w:r>
    </w:p>
    <w:p w14:paraId="0F0D5B73" w14:textId="0DCE5AC0" w:rsidR="000E23F9" w:rsidRPr="005E6DBA" w:rsidRDefault="000E23F9" w:rsidP="005E6DBA">
      <w:pPr>
        <w:pStyle w:val="paragraph"/>
        <w:spacing w:before="0" w:beforeAutospacing="0" w:after="0" w:afterAutospacing="0" w:line="360" w:lineRule="auto"/>
        <w:textAlignment w:val="baseline"/>
        <w:rPr>
          <w:rFonts w:ascii="Arial" w:hAnsi="Arial" w:cs="Arial"/>
        </w:rPr>
      </w:pPr>
      <w:r w:rsidRPr="005E6DBA">
        <w:rPr>
          <w:rStyle w:val="normaltextrun"/>
          <w:rFonts w:ascii="Arial" w:eastAsiaTheme="majorEastAsia" w:hAnsi="Arial" w:cs="Arial"/>
        </w:rPr>
        <w:t>Lowes, R., 2020, July. Knowing you: Personal tutoring, learning analytics</w:t>
      </w:r>
      <w:r w:rsidR="00DE01E6" w:rsidRPr="005E6DBA">
        <w:rPr>
          <w:rStyle w:val="normaltextrun"/>
          <w:rFonts w:ascii="Arial" w:eastAsiaTheme="majorEastAsia" w:hAnsi="Arial" w:cs="Arial"/>
        </w:rPr>
        <w:t>,</w:t>
      </w:r>
      <w:r w:rsidRPr="005E6DBA">
        <w:rPr>
          <w:rStyle w:val="normaltextrun"/>
          <w:rFonts w:ascii="Arial" w:eastAsiaTheme="majorEastAsia" w:hAnsi="Arial" w:cs="Arial"/>
        </w:rPr>
        <w:t xml:space="preserve"> and the Johari Window. In </w:t>
      </w:r>
      <w:r w:rsidRPr="005E6DBA">
        <w:rPr>
          <w:rStyle w:val="normaltextrun"/>
          <w:rFonts w:ascii="Arial" w:eastAsiaTheme="majorEastAsia" w:hAnsi="Arial" w:cs="Arial"/>
          <w:i/>
          <w:iCs/>
        </w:rPr>
        <w:t>Frontiers in Education</w:t>
      </w:r>
      <w:r w:rsidRPr="005E6DBA">
        <w:rPr>
          <w:rStyle w:val="normaltextrun"/>
          <w:rFonts w:ascii="Arial" w:eastAsiaTheme="majorEastAsia" w:hAnsi="Arial" w:cs="Arial"/>
        </w:rPr>
        <w:t xml:space="preserve"> (Vol. 5, p. 101). Frontiers Media SA.</w:t>
      </w:r>
      <w:r w:rsidRPr="005E6DBA">
        <w:rPr>
          <w:rStyle w:val="eop"/>
          <w:rFonts w:ascii="Arial" w:eastAsiaTheme="majorEastAsia" w:hAnsi="Arial" w:cs="Arial"/>
        </w:rPr>
        <w:t> </w:t>
      </w:r>
    </w:p>
    <w:p w14:paraId="0E79FEB5" w14:textId="77777777"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t xml:space="preserve">Lu, K., Yang, H.H., Shi, Y. and Wang, X., 2021. Examining the key influencing factors on college students’ higher-order thinking skills in the smart classroom environment. </w:t>
      </w:r>
      <w:r w:rsidRPr="005E6DBA">
        <w:rPr>
          <w:rStyle w:val="normaltextrun"/>
          <w:rFonts w:ascii="Arial" w:eastAsiaTheme="majorEastAsia" w:hAnsi="Arial" w:cs="Arial"/>
          <w:i/>
          <w:iCs/>
        </w:rPr>
        <w:t>International Journal of Educational Technology in Higher Education</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18</w:t>
      </w:r>
      <w:r w:rsidRPr="005E6DBA">
        <w:rPr>
          <w:rStyle w:val="normaltextrun"/>
          <w:rFonts w:ascii="Arial" w:eastAsiaTheme="majorEastAsia" w:hAnsi="Arial" w:cs="Arial"/>
        </w:rPr>
        <w:t>, pp.1-13.</w:t>
      </w:r>
      <w:r w:rsidRPr="005E6DBA">
        <w:rPr>
          <w:rStyle w:val="eop"/>
          <w:rFonts w:ascii="Arial" w:eastAsiaTheme="majorEastAsia" w:hAnsi="Arial" w:cs="Arial"/>
        </w:rPr>
        <w:t> </w:t>
      </w:r>
    </w:p>
    <w:p w14:paraId="792D1482" w14:textId="6616A53F"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t xml:space="preserve">Meng, Q., Jia, J. and Zhang, Z., 2020. A framework of smart pedagogy based on the facilitating of </w:t>
      </w:r>
      <w:r w:rsidR="00DE01E6" w:rsidRPr="005E6DBA">
        <w:rPr>
          <w:rStyle w:val="normaltextrun"/>
          <w:rFonts w:ascii="Arial" w:eastAsiaTheme="majorEastAsia" w:hAnsi="Arial" w:cs="Arial"/>
        </w:rPr>
        <w:t>high-order</w:t>
      </w:r>
      <w:r w:rsidRPr="005E6DBA">
        <w:rPr>
          <w:rStyle w:val="normaltextrun"/>
          <w:rFonts w:ascii="Arial" w:eastAsiaTheme="majorEastAsia" w:hAnsi="Arial" w:cs="Arial"/>
        </w:rPr>
        <w:t xml:space="preserve"> thinking skills. </w:t>
      </w:r>
      <w:r w:rsidRPr="005E6DBA">
        <w:rPr>
          <w:rStyle w:val="normaltextrun"/>
          <w:rFonts w:ascii="Arial" w:eastAsiaTheme="majorEastAsia" w:hAnsi="Arial" w:cs="Arial"/>
          <w:i/>
          <w:iCs/>
        </w:rPr>
        <w:t>Interactive Technology and Smart Education</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17</w:t>
      </w:r>
      <w:r w:rsidRPr="005E6DBA">
        <w:rPr>
          <w:rStyle w:val="normaltextrun"/>
          <w:rFonts w:ascii="Arial" w:eastAsiaTheme="majorEastAsia" w:hAnsi="Arial" w:cs="Arial"/>
        </w:rPr>
        <w:t>(3), pp.251-266.</w:t>
      </w:r>
      <w:r w:rsidRPr="005E6DBA">
        <w:rPr>
          <w:rStyle w:val="eop"/>
          <w:rFonts w:ascii="Arial" w:eastAsiaTheme="majorEastAsia" w:hAnsi="Arial" w:cs="Arial"/>
        </w:rPr>
        <w:t> </w:t>
      </w:r>
    </w:p>
    <w:p w14:paraId="5178A641" w14:textId="77777777" w:rsidR="000E23F9" w:rsidRPr="005E6DBA" w:rsidRDefault="000E23F9" w:rsidP="005E6DBA">
      <w:pPr>
        <w:pStyle w:val="paragraph"/>
        <w:spacing w:before="0" w:beforeAutospacing="0" w:after="160" w:afterAutospacing="0" w:line="360" w:lineRule="auto"/>
        <w:textAlignment w:val="baseline"/>
        <w:rPr>
          <w:rFonts w:ascii="Arial" w:hAnsi="Arial" w:cs="Arial"/>
        </w:rPr>
      </w:pPr>
      <w:r w:rsidRPr="005E6DBA">
        <w:rPr>
          <w:rStyle w:val="normaltextrun"/>
          <w:rFonts w:ascii="Arial" w:eastAsiaTheme="majorEastAsia" w:hAnsi="Arial" w:cs="Arial"/>
        </w:rPr>
        <w:t xml:space="preserve">Oliver, S. and Duncan, S., 2019. Looking through the Johari window. </w:t>
      </w:r>
      <w:r w:rsidRPr="005E6DBA">
        <w:rPr>
          <w:rStyle w:val="normaltextrun"/>
          <w:rFonts w:ascii="Arial" w:eastAsiaTheme="majorEastAsia" w:hAnsi="Arial" w:cs="Arial"/>
          <w:i/>
          <w:iCs/>
        </w:rPr>
        <w:t>Research for All</w:t>
      </w:r>
      <w:r w:rsidRPr="005E6DBA">
        <w:rPr>
          <w:rStyle w:val="normaltextrun"/>
          <w:rFonts w:ascii="Arial" w:eastAsiaTheme="majorEastAsia" w:hAnsi="Arial" w:cs="Arial"/>
        </w:rPr>
        <w:t xml:space="preserve">, </w:t>
      </w:r>
      <w:r w:rsidRPr="005E6DBA">
        <w:rPr>
          <w:rStyle w:val="normaltextrun"/>
          <w:rFonts w:ascii="Arial" w:eastAsiaTheme="majorEastAsia" w:hAnsi="Arial" w:cs="Arial"/>
          <w:i/>
          <w:iCs/>
        </w:rPr>
        <w:t>3</w:t>
      </w:r>
      <w:r w:rsidRPr="005E6DBA">
        <w:rPr>
          <w:rStyle w:val="normaltextrun"/>
          <w:rFonts w:ascii="Arial" w:eastAsiaTheme="majorEastAsia" w:hAnsi="Arial" w:cs="Arial"/>
        </w:rPr>
        <w:t>(1).</w:t>
      </w:r>
      <w:r w:rsidRPr="005E6DBA">
        <w:rPr>
          <w:rStyle w:val="eop"/>
          <w:rFonts w:ascii="Arial" w:eastAsiaTheme="majorEastAsia" w:hAnsi="Arial" w:cs="Arial"/>
        </w:rPr>
        <w:t> </w:t>
      </w:r>
    </w:p>
    <w:p w14:paraId="7C03C111" w14:textId="77777777" w:rsidR="00921688" w:rsidRDefault="00921688" w:rsidP="00921688">
      <w:pPr>
        <w:spacing w:line="360" w:lineRule="auto"/>
        <w:jc w:val="center"/>
        <w:rPr>
          <w:rFonts w:ascii="Arial" w:hAnsi="Arial" w:cs="Arial"/>
        </w:rPr>
      </w:pPr>
    </w:p>
    <w:p w14:paraId="615D86F8" w14:textId="77777777" w:rsidR="00921688" w:rsidRDefault="00921688" w:rsidP="00921688">
      <w:pPr>
        <w:spacing w:line="360" w:lineRule="auto"/>
        <w:jc w:val="center"/>
        <w:rPr>
          <w:rFonts w:ascii="Arial" w:hAnsi="Arial" w:cs="Arial"/>
        </w:rPr>
      </w:pPr>
    </w:p>
    <w:p w14:paraId="60FED16F" w14:textId="77777777" w:rsidR="00921688" w:rsidRDefault="00921688" w:rsidP="00921688">
      <w:pPr>
        <w:spacing w:line="360" w:lineRule="auto"/>
        <w:jc w:val="center"/>
        <w:rPr>
          <w:rFonts w:ascii="Arial" w:hAnsi="Arial" w:cs="Arial"/>
        </w:rPr>
      </w:pPr>
    </w:p>
    <w:p w14:paraId="1002BA3B" w14:textId="77777777" w:rsidR="00921688" w:rsidRDefault="00921688" w:rsidP="00921688">
      <w:pPr>
        <w:spacing w:line="360" w:lineRule="auto"/>
        <w:jc w:val="center"/>
        <w:rPr>
          <w:rFonts w:ascii="Arial" w:hAnsi="Arial" w:cs="Arial"/>
        </w:rPr>
      </w:pPr>
    </w:p>
    <w:p w14:paraId="09AF6059" w14:textId="45590A87" w:rsidR="00C6302F" w:rsidRPr="00921688" w:rsidRDefault="00612C57" w:rsidP="00921688">
      <w:pPr>
        <w:pStyle w:val="Heading1"/>
        <w:jc w:val="center"/>
        <w:rPr>
          <w:b/>
          <w:bCs/>
          <w:color w:val="auto"/>
        </w:rPr>
      </w:pPr>
      <w:r w:rsidRPr="00921688">
        <w:rPr>
          <w:b/>
          <w:bCs/>
          <w:color w:val="auto"/>
        </w:rPr>
        <w:lastRenderedPageBreak/>
        <w:t>APENDIX</w:t>
      </w:r>
      <w:r w:rsidR="00894812">
        <w:rPr>
          <w:b/>
          <w:bCs/>
          <w:noProof/>
          <w:color w:val="auto"/>
        </w:rPr>
        <w:drawing>
          <wp:inline distT="0" distB="0" distL="0" distR="0" wp14:anchorId="0BD56F70" wp14:editId="1D191D8E">
            <wp:extent cx="5731510" cy="7642225"/>
            <wp:effectExtent l="0" t="0" r="2540" b="0"/>
            <wp:docPr id="748458834"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458834" name="Picture 1" descr="A piece of paper with writing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894812">
        <w:rPr>
          <w:b/>
          <w:bCs/>
          <w:noProof/>
          <w:color w:val="auto"/>
        </w:rPr>
        <w:lastRenderedPageBreak/>
        <w:drawing>
          <wp:inline distT="0" distB="0" distL="0" distR="0" wp14:anchorId="17875514" wp14:editId="387C0E8E">
            <wp:extent cx="5731510" cy="7642225"/>
            <wp:effectExtent l="0" t="0" r="2540" b="0"/>
            <wp:docPr id="1610652865"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52865" name="Picture 2" descr="A piece of paper with writing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894812">
        <w:rPr>
          <w:b/>
          <w:bCs/>
          <w:noProof/>
          <w:color w:val="auto"/>
        </w:rPr>
        <w:lastRenderedPageBreak/>
        <w:drawing>
          <wp:inline distT="0" distB="0" distL="0" distR="0" wp14:anchorId="0CBF851A" wp14:editId="7960E2F2">
            <wp:extent cx="5731510" cy="7642225"/>
            <wp:effectExtent l="0" t="0" r="2540" b="0"/>
            <wp:docPr id="1551883862" name="Picture 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83862" name="Picture 3" descr="A piece of paper with writing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894812">
        <w:rPr>
          <w:b/>
          <w:bCs/>
          <w:noProof/>
          <w:color w:val="auto"/>
        </w:rPr>
        <w:lastRenderedPageBreak/>
        <w:drawing>
          <wp:inline distT="0" distB="0" distL="0" distR="0" wp14:anchorId="10E7C866" wp14:editId="39F3755B">
            <wp:extent cx="5731510" cy="7642225"/>
            <wp:effectExtent l="0" t="0" r="2540" b="0"/>
            <wp:docPr id="1056257943"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57943" name="Picture 5" descr="A piece of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894812">
        <w:rPr>
          <w:b/>
          <w:bCs/>
          <w:noProof/>
          <w:color w:val="auto"/>
        </w:rPr>
        <w:lastRenderedPageBreak/>
        <w:drawing>
          <wp:inline distT="0" distB="0" distL="0" distR="0" wp14:anchorId="78746712" wp14:editId="0756F60A">
            <wp:extent cx="5731510" cy="7642225"/>
            <wp:effectExtent l="0" t="0" r="2540" b="0"/>
            <wp:docPr id="2064382965" name="Picture 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82965" name="Picture 6" descr="A white paper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sidR="00862AFF">
        <w:rPr>
          <w:b/>
          <w:bCs/>
          <w:noProof/>
          <w:color w:val="auto"/>
        </w:rPr>
        <w:lastRenderedPageBreak/>
        <w:drawing>
          <wp:inline distT="0" distB="0" distL="0" distR="0" wp14:anchorId="03F5B6A9" wp14:editId="5E57F2C0">
            <wp:extent cx="7485058" cy="4297680"/>
            <wp:effectExtent l="12383" t="25717" r="14287" b="14288"/>
            <wp:docPr id="1730397769" name="Picture 10" descr="A white calenda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97769" name="Picture 10" descr="A white calenda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543592" cy="4331289"/>
                    </a:xfrm>
                    <a:prstGeom prst="rect">
                      <a:avLst/>
                    </a:prstGeom>
                    <a:ln>
                      <a:solidFill>
                        <a:schemeClr val="bg2">
                          <a:lumMod val="10000"/>
                        </a:schemeClr>
                      </a:solidFill>
                    </a:ln>
                  </pic:spPr>
                </pic:pic>
              </a:graphicData>
            </a:graphic>
          </wp:inline>
        </w:drawing>
      </w:r>
      <w:r w:rsidR="00894812">
        <w:rPr>
          <w:b/>
          <w:bCs/>
          <w:noProof/>
          <w:color w:val="auto"/>
        </w:rPr>
        <w:lastRenderedPageBreak/>
        <w:drawing>
          <wp:inline distT="0" distB="0" distL="0" distR="0" wp14:anchorId="3C512C72" wp14:editId="4DDB26E7">
            <wp:extent cx="4298315" cy="5731510"/>
            <wp:effectExtent l="0" t="0" r="6985" b="2540"/>
            <wp:docPr id="1086172392"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72392" name="Picture 8" descr="A piece of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98315" cy="5731510"/>
                    </a:xfrm>
                    <a:prstGeom prst="rect">
                      <a:avLst/>
                    </a:prstGeom>
                  </pic:spPr>
                </pic:pic>
              </a:graphicData>
            </a:graphic>
          </wp:inline>
        </w:drawing>
      </w:r>
      <w:r w:rsidR="00E96872">
        <w:rPr>
          <w:b/>
          <w:bCs/>
          <w:noProof/>
          <w:color w:val="auto"/>
        </w:rPr>
        <w:lastRenderedPageBreak/>
        <w:drawing>
          <wp:inline distT="0" distB="0" distL="0" distR="0" wp14:anchorId="73DB1DB1" wp14:editId="346832E9">
            <wp:extent cx="5731510" cy="7642225"/>
            <wp:effectExtent l="0" t="0" r="2540" b="0"/>
            <wp:docPr id="491950576" name="Picture 9" descr="A white sheet of paper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50576" name="Picture 9" descr="A white sheet of paper with black lin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D3944EC" w14:textId="77777777" w:rsidR="00921688" w:rsidRDefault="00921688" w:rsidP="00921688">
      <w:pPr>
        <w:spacing w:line="360" w:lineRule="auto"/>
        <w:jc w:val="center"/>
        <w:rPr>
          <w:rFonts w:ascii="Arial" w:hAnsi="Arial" w:cs="Arial"/>
        </w:rPr>
      </w:pPr>
    </w:p>
    <w:p w14:paraId="5AC89347" w14:textId="77777777" w:rsidR="00921688" w:rsidRPr="005E6DBA" w:rsidRDefault="00921688" w:rsidP="00921688">
      <w:pPr>
        <w:spacing w:line="360" w:lineRule="auto"/>
        <w:jc w:val="center"/>
        <w:rPr>
          <w:rFonts w:ascii="Arial" w:hAnsi="Arial" w:cs="Arial"/>
        </w:rPr>
      </w:pPr>
    </w:p>
    <w:sectPr w:rsidR="00921688" w:rsidRPr="005E6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D62"/>
    <w:rsid w:val="00007D51"/>
    <w:rsid w:val="00042282"/>
    <w:rsid w:val="0008539E"/>
    <w:rsid w:val="000A4A6A"/>
    <w:rsid w:val="000C24CA"/>
    <w:rsid w:val="000E23F9"/>
    <w:rsid w:val="00101D96"/>
    <w:rsid w:val="00103A82"/>
    <w:rsid w:val="0016325B"/>
    <w:rsid w:val="001706D9"/>
    <w:rsid w:val="001B0D43"/>
    <w:rsid w:val="001C7E67"/>
    <w:rsid w:val="001D2B88"/>
    <w:rsid w:val="001F6C88"/>
    <w:rsid w:val="002008AF"/>
    <w:rsid w:val="0023503E"/>
    <w:rsid w:val="0026010A"/>
    <w:rsid w:val="00297308"/>
    <w:rsid w:val="002B2B8D"/>
    <w:rsid w:val="002B7EC0"/>
    <w:rsid w:val="002C5354"/>
    <w:rsid w:val="00351754"/>
    <w:rsid w:val="00352C99"/>
    <w:rsid w:val="00357F04"/>
    <w:rsid w:val="003A091D"/>
    <w:rsid w:val="003D121D"/>
    <w:rsid w:val="004408F7"/>
    <w:rsid w:val="004425AA"/>
    <w:rsid w:val="004A5E1D"/>
    <w:rsid w:val="00565C7F"/>
    <w:rsid w:val="00592467"/>
    <w:rsid w:val="005E43C0"/>
    <w:rsid w:val="005E6DBA"/>
    <w:rsid w:val="005F0990"/>
    <w:rsid w:val="005F3EA2"/>
    <w:rsid w:val="00602975"/>
    <w:rsid w:val="00612C57"/>
    <w:rsid w:val="0063183C"/>
    <w:rsid w:val="00683CCA"/>
    <w:rsid w:val="006D0896"/>
    <w:rsid w:val="00716A29"/>
    <w:rsid w:val="0071789C"/>
    <w:rsid w:val="00724845"/>
    <w:rsid w:val="00756F11"/>
    <w:rsid w:val="007651BF"/>
    <w:rsid w:val="00780BB9"/>
    <w:rsid w:val="007A1C74"/>
    <w:rsid w:val="007C11E5"/>
    <w:rsid w:val="007C5A0B"/>
    <w:rsid w:val="007D3648"/>
    <w:rsid w:val="007D4024"/>
    <w:rsid w:val="008034D3"/>
    <w:rsid w:val="00822D08"/>
    <w:rsid w:val="008321EE"/>
    <w:rsid w:val="008442BC"/>
    <w:rsid w:val="008627ED"/>
    <w:rsid w:val="00862AFF"/>
    <w:rsid w:val="008724CC"/>
    <w:rsid w:val="00876D00"/>
    <w:rsid w:val="00882526"/>
    <w:rsid w:val="00894812"/>
    <w:rsid w:val="00907EBE"/>
    <w:rsid w:val="00921688"/>
    <w:rsid w:val="0093792F"/>
    <w:rsid w:val="00975D0C"/>
    <w:rsid w:val="00975FAA"/>
    <w:rsid w:val="009826F8"/>
    <w:rsid w:val="009945BC"/>
    <w:rsid w:val="009D4454"/>
    <w:rsid w:val="00A60020"/>
    <w:rsid w:val="00A60D62"/>
    <w:rsid w:val="00A61BD3"/>
    <w:rsid w:val="00A715DA"/>
    <w:rsid w:val="00A83C3D"/>
    <w:rsid w:val="00A87459"/>
    <w:rsid w:val="00A933B6"/>
    <w:rsid w:val="00AA4CF5"/>
    <w:rsid w:val="00AB3777"/>
    <w:rsid w:val="00AB4079"/>
    <w:rsid w:val="00B3194C"/>
    <w:rsid w:val="00B32133"/>
    <w:rsid w:val="00B5093A"/>
    <w:rsid w:val="00B71FF8"/>
    <w:rsid w:val="00BA118C"/>
    <w:rsid w:val="00BC042F"/>
    <w:rsid w:val="00C56FB8"/>
    <w:rsid w:val="00C6302F"/>
    <w:rsid w:val="00C92E5F"/>
    <w:rsid w:val="00C94C5E"/>
    <w:rsid w:val="00CB065F"/>
    <w:rsid w:val="00CD6A57"/>
    <w:rsid w:val="00CD781D"/>
    <w:rsid w:val="00CF32DB"/>
    <w:rsid w:val="00CF6D91"/>
    <w:rsid w:val="00D1284B"/>
    <w:rsid w:val="00D14D20"/>
    <w:rsid w:val="00DA7801"/>
    <w:rsid w:val="00DB7743"/>
    <w:rsid w:val="00DC0EEB"/>
    <w:rsid w:val="00DD2995"/>
    <w:rsid w:val="00DE01E6"/>
    <w:rsid w:val="00DF116A"/>
    <w:rsid w:val="00E1393B"/>
    <w:rsid w:val="00E51648"/>
    <w:rsid w:val="00E96872"/>
    <w:rsid w:val="00EB0095"/>
    <w:rsid w:val="00EC12F6"/>
    <w:rsid w:val="00EC2379"/>
    <w:rsid w:val="00F1031D"/>
    <w:rsid w:val="00F333EB"/>
    <w:rsid w:val="00F60C52"/>
    <w:rsid w:val="00F7602E"/>
    <w:rsid w:val="00F87033"/>
    <w:rsid w:val="00FF0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66558"/>
  <w15:chartTrackingRefBased/>
  <w15:docId w15:val="{CC8FD701-4ED8-4AA4-973B-9F3E69342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0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D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D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D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D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0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D62"/>
    <w:rPr>
      <w:rFonts w:eastAsiaTheme="majorEastAsia" w:cstheme="majorBidi"/>
      <w:color w:val="272727" w:themeColor="text1" w:themeTint="D8"/>
    </w:rPr>
  </w:style>
  <w:style w:type="paragraph" w:styleId="Title">
    <w:name w:val="Title"/>
    <w:basedOn w:val="Normal"/>
    <w:next w:val="Normal"/>
    <w:link w:val="TitleChar"/>
    <w:uiPriority w:val="10"/>
    <w:qFormat/>
    <w:rsid w:val="00A60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D62"/>
    <w:pPr>
      <w:spacing w:before="160"/>
      <w:jc w:val="center"/>
    </w:pPr>
    <w:rPr>
      <w:i/>
      <w:iCs/>
      <w:color w:val="404040" w:themeColor="text1" w:themeTint="BF"/>
    </w:rPr>
  </w:style>
  <w:style w:type="character" w:customStyle="1" w:styleId="QuoteChar">
    <w:name w:val="Quote Char"/>
    <w:basedOn w:val="DefaultParagraphFont"/>
    <w:link w:val="Quote"/>
    <w:uiPriority w:val="29"/>
    <w:rsid w:val="00A60D62"/>
    <w:rPr>
      <w:i/>
      <w:iCs/>
      <w:color w:val="404040" w:themeColor="text1" w:themeTint="BF"/>
    </w:rPr>
  </w:style>
  <w:style w:type="paragraph" w:styleId="ListParagraph">
    <w:name w:val="List Paragraph"/>
    <w:basedOn w:val="Normal"/>
    <w:uiPriority w:val="34"/>
    <w:qFormat/>
    <w:rsid w:val="00A60D62"/>
    <w:pPr>
      <w:ind w:left="720"/>
      <w:contextualSpacing/>
    </w:pPr>
  </w:style>
  <w:style w:type="character" w:styleId="IntenseEmphasis">
    <w:name w:val="Intense Emphasis"/>
    <w:basedOn w:val="DefaultParagraphFont"/>
    <w:uiPriority w:val="21"/>
    <w:qFormat/>
    <w:rsid w:val="00A60D62"/>
    <w:rPr>
      <w:i/>
      <w:iCs/>
      <w:color w:val="0F4761" w:themeColor="accent1" w:themeShade="BF"/>
    </w:rPr>
  </w:style>
  <w:style w:type="paragraph" w:styleId="IntenseQuote">
    <w:name w:val="Intense Quote"/>
    <w:basedOn w:val="Normal"/>
    <w:next w:val="Normal"/>
    <w:link w:val="IntenseQuoteChar"/>
    <w:uiPriority w:val="30"/>
    <w:qFormat/>
    <w:rsid w:val="00A60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D62"/>
    <w:rPr>
      <w:i/>
      <w:iCs/>
      <w:color w:val="0F4761" w:themeColor="accent1" w:themeShade="BF"/>
    </w:rPr>
  </w:style>
  <w:style w:type="character" w:styleId="IntenseReference">
    <w:name w:val="Intense Reference"/>
    <w:basedOn w:val="DefaultParagraphFont"/>
    <w:uiPriority w:val="32"/>
    <w:qFormat/>
    <w:rsid w:val="00A60D62"/>
    <w:rPr>
      <w:b/>
      <w:bCs/>
      <w:smallCaps/>
      <w:color w:val="0F4761" w:themeColor="accent1" w:themeShade="BF"/>
      <w:spacing w:val="5"/>
    </w:rPr>
  </w:style>
  <w:style w:type="paragraph" w:customStyle="1" w:styleId="paragraph">
    <w:name w:val="paragraph"/>
    <w:basedOn w:val="Normal"/>
    <w:rsid w:val="00A60D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uiPriority w:val="1"/>
    <w:rsid w:val="00A60D62"/>
  </w:style>
  <w:style w:type="character" w:customStyle="1" w:styleId="eop">
    <w:name w:val="eop"/>
    <w:basedOn w:val="DefaultParagraphFont"/>
    <w:uiPriority w:val="1"/>
    <w:rsid w:val="00A60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893608">
      <w:bodyDiv w:val="1"/>
      <w:marLeft w:val="0"/>
      <w:marRight w:val="0"/>
      <w:marTop w:val="0"/>
      <w:marBottom w:val="0"/>
      <w:divBdr>
        <w:top w:val="none" w:sz="0" w:space="0" w:color="auto"/>
        <w:left w:val="none" w:sz="0" w:space="0" w:color="auto"/>
        <w:bottom w:val="none" w:sz="0" w:space="0" w:color="auto"/>
        <w:right w:val="none" w:sz="0" w:space="0" w:color="auto"/>
      </w:divBdr>
      <w:divsChild>
        <w:div w:id="226645398">
          <w:marLeft w:val="0"/>
          <w:marRight w:val="0"/>
          <w:marTop w:val="0"/>
          <w:marBottom w:val="0"/>
          <w:divBdr>
            <w:top w:val="none" w:sz="0" w:space="0" w:color="auto"/>
            <w:left w:val="none" w:sz="0" w:space="0" w:color="auto"/>
            <w:bottom w:val="none" w:sz="0" w:space="0" w:color="auto"/>
            <w:right w:val="none" w:sz="0" w:space="0" w:color="auto"/>
          </w:divBdr>
          <w:divsChild>
            <w:div w:id="1890142671">
              <w:marLeft w:val="0"/>
              <w:marRight w:val="0"/>
              <w:marTop w:val="0"/>
              <w:marBottom w:val="0"/>
              <w:divBdr>
                <w:top w:val="none" w:sz="0" w:space="0" w:color="auto"/>
                <w:left w:val="none" w:sz="0" w:space="0" w:color="auto"/>
                <w:bottom w:val="none" w:sz="0" w:space="0" w:color="auto"/>
                <w:right w:val="none" w:sz="0" w:space="0" w:color="auto"/>
              </w:divBdr>
            </w:div>
            <w:div w:id="36498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2093">
      <w:bodyDiv w:val="1"/>
      <w:marLeft w:val="0"/>
      <w:marRight w:val="0"/>
      <w:marTop w:val="0"/>
      <w:marBottom w:val="0"/>
      <w:divBdr>
        <w:top w:val="none" w:sz="0" w:space="0" w:color="auto"/>
        <w:left w:val="none" w:sz="0" w:space="0" w:color="auto"/>
        <w:bottom w:val="none" w:sz="0" w:space="0" w:color="auto"/>
        <w:right w:val="none" w:sz="0" w:space="0" w:color="auto"/>
      </w:divBdr>
      <w:divsChild>
        <w:div w:id="237832370">
          <w:marLeft w:val="0"/>
          <w:marRight w:val="0"/>
          <w:marTop w:val="0"/>
          <w:marBottom w:val="0"/>
          <w:divBdr>
            <w:top w:val="none" w:sz="0" w:space="0" w:color="auto"/>
            <w:left w:val="none" w:sz="0" w:space="0" w:color="auto"/>
            <w:bottom w:val="none" w:sz="0" w:space="0" w:color="auto"/>
            <w:right w:val="none" w:sz="0" w:space="0" w:color="auto"/>
          </w:divBdr>
          <w:divsChild>
            <w:div w:id="92812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3532">
      <w:bodyDiv w:val="1"/>
      <w:marLeft w:val="0"/>
      <w:marRight w:val="0"/>
      <w:marTop w:val="0"/>
      <w:marBottom w:val="0"/>
      <w:divBdr>
        <w:top w:val="none" w:sz="0" w:space="0" w:color="auto"/>
        <w:left w:val="none" w:sz="0" w:space="0" w:color="auto"/>
        <w:bottom w:val="none" w:sz="0" w:space="0" w:color="auto"/>
        <w:right w:val="none" w:sz="0" w:space="0" w:color="auto"/>
      </w:divBdr>
      <w:divsChild>
        <w:div w:id="989747434">
          <w:marLeft w:val="0"/>
          <w:marRight w:val="0"/>
          <w:marTop w:val="0"/>
          <w:marBottom w:val="0"/>
          <w:divBdr>
            <w:top w:val="none" w:sz="0" w:space="0" w:color="auto"/>
            <w:left w:val="none" w:sz="0" w:space="0" w:color="auto"/>
            <w:bottom w:val="none" w:sz="0" w:space="0" w:color="auto"/>
            <w:right w:val="none" w:sz="0" w:space="0" w:color="auto"/>
          </w:divBdr>
          <w:divsChild>
            <w:div w:id="1405375536">
              <w:marLeft w:val="0"/>
              <w:marRight w:val="0"/>
              <w:marTop w:val="0"/>
              <w:marBottom w:val="0"/>
              <w:divBdr>
                <w:top w:val="none" w:sz="0" w:space="0" w:color="auto"/>
                <w:left w:val="none" w:sz="0" w:space="0" w:color="auto"/>
                <w:bottom w:val="none" w:sz="0" w:space="0" w:color="auto"/>
                <w:right w:val="none" w:sz="0" w:space="0" w:color="auto"/>
              </w:divBdr>
            </w:div>
            <w:div w:id="1612474365">
              <w:marLeft w:val="0"/>
              <w:marRight w:val="0"/>
              <w:marTop w:val="0"/>
              <w:marBottom w:val="0"/>
              <w:divBdr>
                <w:top w:val="none" w:sz="0" w:space="0" w:color="auto"/>
                <w:left w:val="none" w:sz="0" w:space="0" w:color="auto"/>
                <w:bottom w:val="none" w:sz="0" w:space="0" w:color="auto"/>
                <w:right w:val="none" w:sz="0" w:space="0" w:color="auto"/>
              </w:divBdr>
            </w:div>
            <w:div w:id="190186083">
              <w:marLeft w:val="0"/>
              <w:marRight w:val="0"/>
              <w:marTop w:val="0"/>
              <w:marBottom w:val="0"/>
              <w:divBdr>
                <w:top w:val="none" w:sz="0" w:space="0" w:color="auto"/>
                <w:left w:val="none" w:sz="0" w:space="0" w:color="auto"/>
                <w:bottom w:val="none" w:sz="0" w:space="0" w:color="auto"/>
                <w:right w:val="none" w:sz="0" w:space="0" w:color="auto"/>
              </w:divBdr>
            </w:div>
            <w:div w:id="308899948">
              <w:marLeft w:val="0"/>
              <w:marRight w:val="0"/>
              <w:marTop w:val="0"/>
              <w:marBottom w:val="0"/>
              <w:divBdr>
                <w:top w:val="none" w:sz="0" w:space="0" w:color="auto"/>
                <w:left w:val="none" w:sz="0" w:space="0" w:color="auto"/>
                <w:bottom w:val="none" w:sz="0" w:space="0" w:color="auto"/>
                <w:right w:val="none" w:sz="0" w:space="0" w:color="auto"/>
              </w:divBdr>
            </w:div>
            <w:div w:id="208038310">
              <w:marLeft w:val="0"/>
              <w:marRight w:val="0"/>
              <w:marTop w:val="0"/>
              <w:marBottom w:val="0"/>
              <w:divBdr>
                <w:top w:val="none" w:sz="0" w:space="0" w:color="auto"/>
                <w:left w:val="none" w:sz="0" w:space="0" w:color="auto"/>
                <w:bottom w:val="none" w:sz="0" w:space="0" w:color="auto"/>
                <w:right w:val="none" w:sz="0" w:space="0" w:color="auto"/>
              </w:divBdr>
            </w:div>
            <w:div w:id="657727017">
              <w:marLeft w:val="0"/>
              <w:marRight w:val="0"/>
              <w:marTop w:val="0"/>
              <w:marBottom w:val="0"/>
              <w:divBdr>
                <w:top w:val="none" w:sz="0" w:space="0" w:color="auto"/>
                <w:left w:val="none" w:sz="0" w:space="0" w:color="auto"/>
                <w:bottom w:val="none" w:sz="0" w:space="0" w:color="auto"/>
                <w:right w:val="none" w:sz="0" w:space="0" w:color="auto"/>
              </w:divBdr>
            </w:div>
            <w:div w:id="619455837">
              <w:marLeft w:val="0"/>
              <w:marRight w:val="0"/>
              <w:marTop w:val="0"/>
              <w:marBottom w:val="0"/>
              <w:divBdr>
                <w:top w:val="none" w:sz="0" w:space="0" w:color="auto"/>
                <w:left w:val="none" w:sz="0" w:space="0" w:color="auto"/>
                <w:bottom w:val="none" w:sz="0" w:space="0" w:color="auto"/>
                <w:right w:val="none" w:sz="0" w:space="0" w:color="auto"/>
              </w:divBdr>
            </w:div>
            <w:div w:id="2137261754">
              <w:marLeft w:val="0"/>
              <w:marRight w:val="0"/>
              <w:marTop w:val="0"/>
              <w:marBottom w:val="0"/>
              <w:divBdr>
                <w:top w:val="none" w:sz="0" w:space="0" w:color="auto"/>
                <w:left w:val="none" w:sz="0" w:space="0" w:color="auto"/>
                <w:bottom w:val="none" w:sz="0" w:space="0" w:color="auto"/>
                <w:right w:val="none" w:sz="0" w:space="0" w:color="auto"/>
              </w:divBdr>
            </w:div>
            <w:div w:id="454449234">
              <w:marLeft w:val="0"/>
              <w:marRight w:val="0"/>
              <w:marTop w:val="0"/>
              <w:marBottom w:val="0"/>
              <w:divBdr>
                <w:top w:val="none" w:sz="0" w:space="0" w:color="auto"/>
                <w:left w:val="none" w:sz="0" w:space="0" w:color="auto"/>
                <w:bottom w:val="none" w:sz="0" w:space="0" w:color="auto"/>
                <w:right w:val="none" w:sz="0" w:space="0" w:color="auto"/>
              </w:divBdr>
            </w:div>
            <w:div w:id="1811365614">
              <w:marLeft w:val="0"/>
              <w:marRight w:val="0"/>
              <w:marTop w:val="0"/>
              <w:marBottom w:val="0"/>
              <w:divBdr>
                <w:top w:val="none" w:sz="0" w:space="0" w:color="auto"/>
                <w:left w:val="none" w:sz="0" w:space="0" w:color="auto"/>
                <w:bottom w:val="none" w:sz="0" w:space="0" w:color="auto"/>
                <w:right w:val="none" w:sz="0" w:space="0" w:color="auto"/>
              </w:divBdr>
            </w:div>
            <w:div w:id="1349141000">
              <w:marLeft w:val="0"/>
              <w:marRight w:val="0"/>
              <w:marTop w:val="0"/>
              <w:marBottom w:val="0"/>
              <w:divBdr>
                <w:top w:val="none" w:sz="0" w:space="0" w:color="auto"/>
                <w:left w:val="none" w:sz="0" w:space="0" w:color="auto"/>
                <w:bottom w:val="none" w:sz="0" w:space="0" w:color="auto"/>
                <w:right w:val="none" w:sz="0" w:space="0" w:color="auto"/>
              </w:divBdr>
            </w:div>
            <w:div w:id="1289580808">
              <w:marLeft w:val="0"/>
              <w:marRight w:val="0"/>
              <w:marTop w:val="0"/>
              <w:marBottom w:val="0"/>
              <w:divBdr>
                <w:top w:val="none" w:sz="0" w:space="0" w:color="auto"/>
                <w:left w:val="none" w:sz="0" w:space="0" w:color="auto"/>
                <w:bottom w:val="none" w:sz="0" w:space="0" w:color="auto"/>
                <w:right w:val="none" w:sz="0" w:space="0" w:color="auto"/>
              </w:divBdr>
            </w:div>
            <w:div w:id="1697580534">
              <w:marLeft w:val="0"/>
              <w:marRight w:val="0"/>
              <w:marTop w:val="0"/>
              <w:marBottom w:val="0"/>
              <w:divBdr>
                <w:top w:val="none" w:sz="0" w:space="0" w:color="auto"/>
                <w:left w:val="none" w:sz="0" w:space="0" w:color="auto"/>
                <w:bottom w:val="none" w:sz="0" w:space="0" w:color="auto"/>
                <w:right w:val="none" w:sz="0" w:space="0" w:color="auto"/>
              </w:divBdr>
            </w:div>
            <w:div w:id="81356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425840">
      <w:bodyDiv w:val="1"/>
      <w:marLeft w:val="0"/>
      <w:marRight w:val="0"/>
      <w:marTop w:val="0"/>
      <w:marBottom w:val="0"/>
      <w:divBdr>
        <w:top w:val="none" w:sz="0" w:space="0" w:color="auto"/>
        <w:left w:val="none" w:sz="0" w:space="0" w:color="auto"/>
        <w:bottom w:val="none" w:sz="0" w:space="0" w:color="auto"/>
        <w:right w:val="none" w:sz="0" w:space="0" w:color="auto"/>
      </w:divBdr>
      <w:divsChild>
        <w:div w:id="900483842">
          <w:marLeft w:val="0"/>
          <w:marRight w:val="0"/>
          <w:marTop w:val="0"/>
          <w:marBottom w:val="0"/>
          <w:divBdr>
            <w:top w:val="none" w:sz="0" w:space="0" w:color="auto"/>
            <w:left w:val="none" w:sz="0" w:space="0" w:color="auto"/>
            <w:bottom w:val="none" w:sz="0" w:space="0" w:color="auto"/>
            <w:right w:val="none" w:sz="0" w:space="0" w:color="auto"/>
          </w:divBdr>
          <w:divsChild>
            <w:div w:id="908460589">
              <w:marLeft w:val="0"/>
              <w:marRight w:val="0"/>
              <w:marTop w:val="0"/>
              <w:marBottom w:val="0"/>
              <w:divBdr>
                <w:top w:val="none" w:sz="0" w:space="0" w:color="auto"/>
                <w:left w:val="none" w:sz="0" w:space="0" w:color="auto"/>
                <w:bottom w:val="none" w:sz="0" w:space="0" w:color="auto"/>
                <w:right w:val="none" w:sz="0" w:space="0" w:color="auto"/>
              </w:divBdr>
            </w:div>
            <w:div w:id="2045711200">
              <w:marLeft w:val="0"/>
              <w:marRight w:val="0"/>
              <w:marTop w:val="0"/>
              <w:marBottom w:val="0"/>
              <w:divBdr>
                <w:top w:val="none" w:sz="0" w:space="0" w:color="auto"/>
                <w:left w:val="none" w:sz="0" w:space="0" w:color="auto"/>
                <w:bottom w:val="none" w:sz="0" w:space="0" w:color="auto"/>
                <w:right w:val="none" w:sz="0" w:space="0" w:color="auto"/>
              </w:divBdr>
            </w:div>
            <w:div w:id="1358122070">
              <w:marLeft w:val="0"/>
              <w:marRight w:val="0"/>
              <w:marTop w:val="0"/>
              <w:marBottom w:val="0"/>
              <w:divBdr>
                <w:top w:val="none" w:sz="0" w:space="0" w:color="auto"/>
                <w:left w:val="none" w:sz="0" w:space="0" w:color="auto"/>
                <w:bottom w:val="none" w:sz="0" w:space="0" w:color="auto"/>
                <w:right w:val="none" w:sz="0" w:space="0" w:color="auto"/>
              </w:divBdr>
            </w:div>
            <w:div w:id="201787872">
              <w:marLeft w:val="0"/>
              <w:marRight w:val="0"/>
              <w:marTop w:val="0"/>
              <w:marBottom w:val="0"/>
              <w:divBdr>
                <w:top w:val="none" w:sz="0" w:space="0" w:color="auto"/>
                <w:left w:val="none" w:sz="0" w:space="0" w:color="auto"/>
                <w:bottom w:val="none" w:sz="0" w:space="0" w:color="auto"/>
                <w:right w:val="none" w:sz="0" w:space="0" w:color="auto"/>
              </w:divBdr>
            </w:div>
            <w:div w:id="1365710162">
              <w:marLeft w:val="0"/>
              <w:marRight w:val="0"/>
              <w:marTop w:val="0"/>
              <w:marBottom w:val="0"/>
              <w:divBdr>
                <w:top w:val="none" w:sz="0" w:space="0" w:color="auto"/>
                <w:left w:val="none" w:sz="0" w:space="0" w:color="auto"/>
                <w:bottom w:val="none" w:sz="0" w:space="0" w:color="auto"/>
                <w:right w:val="none" w:sz="0" w:space="0" w:color="auto"/>
              </w:divBdr>
            </w:div>
            <w:div w:id="1749502571">
              <w:marLeft w:val="0"/>
              <w:marRight w:val="0"/>
              <w:marTop w:val="0"/>
              <w:marBottom w:val="0"/>
              <w:divBdr>
                <w:top w:val="none" w:sz="0" w:space="0" w:color="auto"/>
                <w:left w:val="none" w:sz="0" w:space="0" w:color="auto"/>
                <w:bottom w:val="none" w:sz="0" w:space="0" w:color="auto"/>
                <w:right w:val="none" w:sz="0" w:space="0" w:color="auto"/>
              </w:divBdr>
            </w:div>
            <w:div w:id="3836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40113">
      <w:bodyDiv w:val="1"/>
      <w:marLeft w:val="0"/>
      <w:marRight w:val="0"/>
      <w:marTop w:val="0"/>
      <w:marBottom w:val="0"/>
      <w:divBdr>
        <w:top w:val="none" w:sz="0" w:space="0" w:color="auto"/>
        <w:left w:val="none" w:sz="0" w:space="0" w:color="auto"/>
        <w:bottom w:val="none" w:sz="0" w:space="0" w:color="auto"/>
        <w:right w:val="none" w:sz="0" w:space="0" w:color="auto"/>
      </w:divBdr>
      <w:divsChild>
        <w:div w:id="398407364">
          <w:marLeft w:val="0"/>
          <w:marRight w:val="0"/>
          <w:marTop w:val="0"/>
          <w:marBottom w:val="0"/>
          <w:divBdr>
            <w:top w:val="none" w:sz="0" w:space="0" w:color="auto"/>
            <w:left w:val="none" w:sz="0" w:space="0" w:color="auto"/>
            <w:bottom w:val="none" w:sz="0" w:space="0" w:color="auto"/>
            <w:right w:val="none" w:sz="0" w:space="0" w:color="auto"/>
          </w:divBdr>
          <w:divsChild>
            <w:div w:id="1427918391">
              <w:marLeft w:val="0"/>
              <w:marRight w:val="0"/>
              <w:marTop w:val="0"/>
              <w:marBottom w:val="0"/>
              <w:divBdr>
                <w:top w:val="none" w:sz="0" w:space="0" w:color="auto"/>
                <w:left w:val="none" w:sz="0" w:space="0" w:color="auto"/>
                <w:bottom w:val="none" w:sz="0" w:space="0" w:color="auto"/>
                <w:right w:val="none" w:sz="0" w:space="0" w:color="auto"/>
              </w:divBdr>
            </w:div>
            <w:div w:id="85696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18185">
      <w:bodyDiv w:val="1"/>
      <w:marLeft w:val="0"/>
      <w:marRight w:val="0"/>
      <w:marTop w:val="0"/>
      <w:marBottom w:val="0"/>
      <w:divBdr>
        <w:top w:val="none" w:sz="0" w:space="0" w:color="auto"/>
        <w:left w:val="none" w:sz="0" w:space="0" w:color="auto"/>
        <w:bottom w:val="none" w:sz="0" w:space="0" w:color="auto"/>
        <w:right w:val="none" w:sz="0" w:space="0" w:color="auto"/>
      </w:divBdr>
      <w:divsChild>
        <w:div w:id="921985692">
          <w:marLeft w:val="0"/>
          <w:marRight w:val="0"/>
          <w:marTop w:val="0"/>
          <w:marBottom w:val="0"/>
          <w:divBdr>
            <w:top w:val="none" w:sz="0" w:space="0" w:color="auto"/>
            <w:left w:val="none" w:sz="0" w:space="0" w:color="auto"/>
            <w:bottom w:val="none" w:sz="0" w:space="0" w:color="auto"/>
            <w:right w:val="none" w:sz="0" w:space="0" w:color="auto"/>
          </w:divBdr>
        </w:div>
      </w:divsChild>
    </w:div>
    <w:div w:id="1228881032">
      <w:bodyDiv w:val="1"/>
      <w:marLeft w:val="0"/>
      <w:marRight w:val="0"/>
      <w:marTop w:val="0"/>
      <w:marBottom w:val="0"/>
      <w:divBdr>
        <w:top w:val="none" w:sz="0" w:space="0" w:color="auto"/>
        <w:left w:val="none" w:sz="0" w:space="0" w:color="auto"/>
        <w:bottom w:val="none" w:sz="0" w:space="0" w:color="auto"/>
        <w:right w:val="none" w:sz="0" w:space="0" w:color="auto"/>
      </w:divBdr>
      <w:divsChild>
        <w:div w:id="612827475">
          <w:marLeft w:val="0"/>
          <w:marRight w:val="0"/>
          <w:marTop w:val="0"/>
          <w:marBottom w:val="0"/>
          <w:divBdr>
            <w:top w:val="none" w:sz="0" w:space="0" w:color="auto"/>
            <w:left w:val="none" w:sz="0" w:space="0" w:color="auto"/>
            <w:bottom w:val="none" w:sz="0" w:space="0" w:color="auto"/>
            <w:right w:val="none" w:sz="0" w:space="0" w:color="auto"/>
          </w:divBdr>
        </w:div>
      </w:divsChild>
    </w:div>
    <w:div w:id="1239293013">
      <w:bodyDiv w:val="1"/>
      <w:marLeft w:val="0"/>
      <w:marRight w:val="0"/>
      <w:marTop w:val="0"/>
      <w:marBottom w:val="0"/>
      <w:divBdr>
        <w:top w:val="none" w:sz="0" w:space="0" w:color="auto"/>
        <w:left w:val="none" w:sz="0" w:space="0" w:color="auto"/>
        <w:bottom w:val="none" w:sz="0" w:space="0" w:color="auto"/>
        <w:right w:val="none" w:sz="0" w:space="0" w:color="auto"/>
      </w:divBdr>
      <w:divsChild>
        <w:div w:id="508522916">
          <w:marLeft w:val="0"/>
          <w:marRight w:val="0"/>
          <w:marTop w:val="0"/>
          <w:marBottom w:val="0"/>
          <w:divBdr>
            <w:top w:val="none" w:sz="0" w:space="0" w:color="auto"/>
            <w:left w:val="none" w:sz="0" w:space="0" w:color="auto"/>
            <w:bottom w:val="none" w:sz="0" w:space="0" w:color="auto"/>
            <w:right w:val="none" w:sz="0" w:space="0" w:color="auto"/>
          </w:divBdr>
        </w:div>
      </w:divsChild>
    </w:div>
    <w:div w:id="1955210790">
      <w:bodyDiv w:val="1"/>
      <w:marLeft w:val="0"/>
      <w:marRight w:val="0"/>
      <w:marTop w:val="0"/>
      <w:marBottom w:val="0"/>
      <w:divBdr>
        <w:top w:val="none" w:sz="0" w:space="0" w:color="auto"/>
        <w:left w:val="none" w:sz="0" w:space="0" w:color="auto"/>
        <w:bottom w:val="none" w:sz="0" w:space="0" w:color="auto"/>
        <w:right w:val="none" w:sz="0" w:space="0" w:color="auto"/>
      </w:divBdr>
      <w:divsChild>
        <w:div w:id="2050765986">
          <w:marLeft w:val="0"/>
          <w:marRight w:val="0"/>
          <w:marTop w:val="0"/>
          <w:marBottom w:val="0"/>
          <w:divBdr>
            <w:top w:val="none" w:sz="0" w:space="0" w:color="auto"/>
            <w:left w:val="none" w:sz="0" w:space="0" w:color="auto"/>
            <w:bottom w:val="none" w:sz="0" w:space="0" w:color="auto"/>
            <w:right w:val="none" w:sz="0" w:space="0" w:color="auto"/>
          </w:divBdr>
        </w:div>
        <w:div w:id="1192645381">
          <w:marLeft w:val="0"/>
          <w:marRight w:val="0"/>
          <w:marTop w:val="0"/>
          <w:marBottom w:val="0"/>
          <w:divBdr>
            <w:top w:val="none" w:sz="0" w:space="0" w:color="auto"/>
            <w:left w:val="none" w:sz="0" w:space="0" w:color="auto"/>
            <w:bottom w:val="none" w:sz="0" w:space="0" w:color="auto"/>
            <w:right w:val="none" w:sz="0" w:space="0" w:color="auto"/>
          </w:divBdr>
        </w:div>
      </w:divsChild>
    </w:div>
    <w:div w:id="2119787662">
      <w:bodyDiv w:val="1"/>
      <w:marLeft w:val="0"/>
      <w:marRight w:val="0"/>
      <w:marTop w:val="0"/>
      <w:marBottom w:val="0"/>
      <w:divBdr>
        <w:top w:val="none" w:sz="0" w:space="0" w:color="auto"/>
        <w:left w:val="none" w:sz="0" w:space="0" w:color="auto"/>
        <w:bottom w:val="none" w:sz="0" w:space="0" w:color="auto"/>
        <w:right w:val="none" w:sz="0" w:space="0" w:color="auto"/>
      </w:divBdr>
      <w:divsChild>
        <w:div w:id="1517424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9A32F-925F-4694-AC65-2073C2EE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1684</Words>
  <Characters>9099</Characters>
  <Application>Microsoft Office Word</Application>
  <DocSecurity>0</DocSecurity>
  <Lines>197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 Steele (2332005)</dc:creator>
  <cp:keywords/>
  <dc:description/>
  <cp:lastModifiedBy>Dre Steele (2332005)</cp:lastModifiedBy>
  <cp:revision>35</cp:revision>
  <dcterms:created xsi:type="dcterms:W3CDTF">2024-05-28T23:05:00Z</dcterms:created>
  <dcterms:modified xsi:type="dcterms:W3CDTF">2024-05-31T21:15:00Z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083f1717-c31a-4801-b698-0b17234e8b8e</vt:lpwstr>
  </property>
</Properties>
</file>