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DFDF1" w14:textId="77777777" w:rsidR="00A0032D" w:rsidRDefault="00A0032D" w:rsidP="00A0032D">
      <w:pPr>
        <w:pStyle w:val="NormalWeb"/>
        <w:spacing w:before="0" w:beforeAutospacing="0" w:after="120" w:afterAutospacing="0"/>
        <w:jc w:val="center"/>
        <w:rPr>
          <w:color w:val="000000"/>
          <w:sz w:val="28"/>
          <w:szCs w:val="28"/>
        </w:rPr>
      </w:pPr>
      <w:r w:rsidRPr="002104BE">
        <w:rPr>
          <w:color w:val="000000"/>
          <w:sz w:val="28"/>
          <w:szCs w:val="28"/>
        </w:rPr>
        <w:t>Module Title: Global Business Environment</w:t>
      </w:r>
    </w:p>
    <w:p w14:paraId="41F3D8F9" w14:textId="74CBB18A" w:rsidR="00A0032D" w:rsidRPr="002104BE" w:rsidRDefault="00A0032D" w:rsidP="00A0032D">
      <w:pPr>
        <w:pStyle w:val="NormalWeb"/>
        <w:spacing w:before="0" w:beforeAutospacing="0" w:after="120" w:afterAutospacing="0"/>
        <w:jc w:val="center"/>
      </w:pPr>
      <w:r w:rsidRPr="002104BE">
        <w:rPr>
          <w:color w:val="000000"/>
          <w:sz w:val="28"/>
          <w:szCs w:val="28"/>
        </w:rPr>
        <w:t>Assignment Title: Global Business Environment Assessment</w:t>
      </w:r>
      <w:r>
        <w:rPr>
          <w:color w:val="000000"/>
          <w:sz w:val="28"/>
          <w:szCs w:val="28"/>
        </w:rPr>
        <w:t xml:space="preserve"> </w:t>
      </w:r>
      <w:r>
        <w:rPr>
          <w:color w:val="000000"/>
          <w:sz w:val="28"/>
          <w:szCs w:val="28"/>
        </w:rPr>
        <w:t>2</w:t>
      </w:r>
    </w:p>
    <w:p w14:paraId="42D79ACE" w14:textId="77777777" w:rsidR="00A0032D" w:rsidRPr="002104BE" w:rsidRDefault="00A0032D" w:rsidP="00A0032D">
      <w:pPr>
        <w:pStyle w:val="NormalWeb"/>
        <w:spacing w:before="0" w:beforeAutospacing="0" w:after="120" w:afterAutospacing="0"/>
        <w:jc w:val="center"/>
      </w:pPr>
    </w:p>
    <w:p w14:paraId="645A9C36" w14:textId="77777777" w:rsidR="00A0032D" w:rsidRPr="002104BE" w:rsidRDefault="00A0032D" w:rsidP="00A0032D">
      <w:pPr>
        <w:pStyle w:val="NormalWeb"/>
        <w:spacing w:before="0" w:beforeAutospacing="0" w:after="120" w:afterAutospacing="0"/>
        <w:jc w:val="center"/>
      </w:pPr>
      <w:r w:rsidRPr="002104BE">
        <w:rPr>
          <w:color w:val="000000"/>
          <w:sz w:val="28"/>
          <w:szCs w:val="28"/>
        </w:rPr>
        <w:t>Module code: LCBB4005</w:t>
      </w:r>
    </w:p>
    <w:p w14:paraId="0327B97C" w14:textId="77777777" w:rsidR="00A0032D" w:rsidRPr="002104BE" w:rsidRDefault="00A0032D" w:rsidP="00A0032D">
      <w:pPr>
        <w:pStyle w:val="NormalWeb"/>
        <w:spacing w:before="0" w:beforeAutospacing="0" w:after="120" w:afterAutospacing="0"/>
        <w:jc w:val="center"/>
      </w:pPr>
      <w:r w:rsidRPr="002104BE">
        <w:rPr>
          <w:color w:val="000000"/>
          <w:sz w:val="28"/>
          <w:szCs w:val="28"/>
        </w:rPr>
        <w:t xml:space="preserve">Module Lecturer’s Name: </w:t>
      </w:r>
      <w:proofErr w:type="spellStart"/>
      <w:r w:rsidRPr="002104BE">
        <w:rPr>
          <w:color w:val="000000"/>
          <w:sz w:val="28"/>
          <w:szCs w:val="28"/>
        </w:rPr>
        <w:t>Rexon</w:t>
      </w:r>
      <w:proofErr w:type="spellEnd"/>
      <w:r w:rsidRPr="002104BE">
        <w:rPr>
          <w:color w:val="000000"/>
          <w:sz w:val="28"/>
          <w:szCs w:val="28"/>
        </w:rPr>
        <w:t xml:space="preserve"> </w:t>
      </w:r>
      <w:proofErr w:type="spellStart"/>
      <w:r w:rsidRPr="002104BE">
        <w:rPr>
          <w:color w:val="000000"/>
          <w:sz w:val="28"/>
          <w:szCs w:val="28"/>
        </w:rPr>
        <w:t>Nting</w:t>
      </w:r>
      <w:proofErr w:type="spellEnd"/>
    </w:p>
    <w:p w14:paraId="260372CF" w14:textId="77777777" w:rsidR="00A0032D" w:rsidRPr="002104BE" w:rsidRDefault="00A0032D" w:rsidP="00A0032D"/>
    <w:p w14:paraId="6D5841D8" w14:textId="77777777" w:rsidR="00A0032D" w:rsidRPr="002104BE" w:rsidRDefault="00A0032D" w:rsidP="00A0032D"/>
    <w:p w14:paraId="6DE2F9B8" w14:textId="77777777" w:rsidR="00A0032D" w:rsidRPr="002104BE" w:rsidRDefault="00A0032D" w:rsidP="00A0032D"/>
    <w:p w14:paraId="37930A98" w14:textId="77777777" w:rsidR="00A0032D" w:rsidRDefault="00A0032D" w:rsidP="00A0032D"/>
    <w:p w14:paraId="1F0A41B6" w14:textId="77777777" w:rsidR="00A0032D" w:rsidRDefault="00A0032D" w:rsidP="00A0032D"/>
    <w:p w14:paraId="6787AA72" w14:textId="77777777" w:rsidR="00A0032D" w:rsidRDefault="00A0032D" w:rsidP="00A0032D"/>
    <w:p w14:paraId="5AA2D49E" w14:textId="77777777" w:rsidR="00A0032D" w:rsidRDefault="00A0032D" w:rsidP="00A0032D"/>
    <w:p w14:paraId="33C39F3F" w14:textId="77777777" w:rsidR="00A0032D" w:rsidRDefault="00A0032D" w:rsidP="00A0032D"/>
    <w:p w14:paraId="72C0F24D" w14:textId="77777777" w:rsidR="00A0032D" w:rsidRDefault="00A0032D" w:rsidP="00A0032D"/>
    <w:p w14:paraId="6F1C5993" w14:textId="77777777" w:rsidR="00A0032D" w:rsidRDefault="00A0032D" w:rsidP="00A0032D"/>
    <w:p w14:paraId="2DA541EE" w14:textId="77777777" w:rsidR="00A0032D" w:rsidRDefault="00A0032D" w:rsidP="00A0032D"/>
    <w:p w14:paraId="37DF2619" w14:textId="77777777" w:rsidR="00A0032D" w:rsidRDefault="00A0032D" w:rsidP="00A0032D"/>
    <w:p w14:paraId="06C5505F" w14:textId="77777777" w:rsidR="00A0032D" w:rsidRPr="004078EE" w:rsidRDefault="00A0032D" w:rsidP="00A0032D">
      <w:pPr>
        <w:rPr>
          <w:rFonts w:ascii="Times New Roman" w:hAnsi="Times New Roman" w:cs="Times New Roman"/>
          <w:sz w:val="32"/>
          <w:szCs w:val="32"/>
        </w:rPr>
      </w:pPr>
      <w:r>
        <w:rPr>
          <w:rFonts w:ascii="Times New Roman" w:hAnsi="Times New Roman" w:cs="Times New Roman"/>
          <w:sz w:val="32"/>
          <w:szCs w:val="32"/>
        </w:rPr>
        <w:t xml:space="preserve">Student Name: </w:t>
      </w:r>
      <w:r w:rsidRPr="004078EE">
        <w:rPr>
          <w:rFonts w:ascii="Times New Roman" w:hAnsi="Times New Roman" w:cs="Times New Roman"/>
          <w:sz w:val="32"/>
          <w:szCs w:val="32"/>
        </w:rPr>
        <w:t xml:space="preserve">Radostina Ilieva </w:t>
      </w:r>
    </w:p>
    <w:p w14:paraId="5AA90455" w14:textId="77777777" w:rsidR="00A0032D" w:rsidRPr="004078EE" w:rsidRDefault="00A0032D" w:rsidP="00A0032D">
      <w:pPr>
        <w:rPr>
          <w:rFonts w:ascii="Times New Roman" w:hAnsi="Times New Roman" w:cs="Times New Roman"/>
          <w:sz w:val="32"/>
          <w:szCs w:val="32"/>
        </w:rPr>
      </w:pPr>
      <w:r w:rsidRPr="004078EE">
        <w:rPr>
          <w:rFonts w:ascii="Times New Roman" w:hAnsi="Times New Roman" w:cs="Times New Roman"/>
          <w:sz w:val="32"/>
          <w:szCs w:val="32"/>
        </w:rPr>
        <w:t>Student ID: 1921577</w:t>
      </w:r>
    </w:p>
    <w:p w14:paraId="21181715" w14:textId="77777777" w:rsidR="00A0032D" w:rsidRDefault="00A0032D" w:rsidP="00A0032D">
      <w:pPr>
        <w:rPr>
          <w:rFonts w:asciiTheme="majorHAnsi" w:eastAsiaTheme="majorEastAsia" w:hAnsiTheme="majorHAnsi" w:cstheme="majorBidi"/>
          <w:color w:val="2F5496" w:themeColor="accent1" w:themeShade="BF"/>
          <w:sz w:val="32"/>
          <w:szCs w:val="32"/>
          <w:lang w:val="en-US"/>
        </w:rPr>
      </w:pPr>
      <w:r>
        <w:br w:type="page"/>
      </w:r>
    </w:p>
    <w:p w14:paraId="1B624D79" w14:textId="77777777" w:rsidR="00DB396F" w:rsidRDefault="00DB396F"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1017276" w14:textId="77777777" w:rsidR="00DB396F" w:rsidRDefault="00DB396F"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38000AB" w14:textId="77777777" w:rsidR="00DB396F" w:rsidRDefault="00DB396F"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62F9E68E" w14:textId="77777777" w:rsidR="00DB396F" w:rsidRDefault="00DB396F"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16F030C" w14:textId="77777777" w:rsidR="00DB396F" w:rsidRDefault="00DB396F"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5D94358"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sdt>
      <w:sdtPr>
        <w:rPr>
          <w:b/>
          <w:bCs/>
          <w:color w:val="auto"/>
        </w:rPr>
        <w:id w:val="1736203673"/>
        <w:docPartObj>
          <w:docPartGallery w:val="Table of Contents"/>
          <w:docPartUnique/>
        </w:docPartObj>
      </w:sdtPr>
      <w:sdtEndPr>
        <w:rPr>
          <w:rFonts w:asciiTheme="minorHAnsi" w:eastAsiaTheme="minorHAnsi" w:hAnsiTheme="minorHAnsi" w:cstheme="minorBidi"/>
          <w:noProof/>
          <w:sz w:val="22"/>
          <w:szCs w:val="22"/>
          <w:lang w:val="en-GB"/>
        </w:rPr>
      </w:sdtEndPr>
      <w:sdtContent>
        <w:p w14:paraId="441722EB" w14:textId="4775DD38" w:rsidR="00455F05" w:rsidRPr="00455F05" w:rsidRDefault="00455F05">
          <w:pPr>
            <w:pStyle w:val="TOCHeading"/>
            <w:rPr>
              <w:b/>
              <w:bCs/>
              <w:color w:val="auto"/>
            </w:rPr>
          </w:pPr>
          <w:r w:rsidRPr="00455F05">
            <w:rPr>
              <w:b/>
              <w:bCs/>
              <w:color w:val="auto"/>
            </w:rPr>
            <w:t>Table of Contents</w:t>
          </w:r>
        </w:p>
        <w:p w14:paraId="3DD56ACC" w14:textId="380C9762" w:rsidR="00455F05" w:rsidRDefault="00455F05">
          <w:pPr>
            <w:pStyle w:val="TOC1"/>
            <w:tabs>
              <w:tab w:val="right" w:leader="dot" w:pos="9016"/>
            </w:tabs>
            <w:rPr>
              <w:noProof/>
            </w:rPr>
          </w:pPr>
          <w:r>
            <w:fldChar w:fldCharType="begin"/>
          </w:r>
          <w:r>
            <w:instrText xml:space="preserve"> TOC \o "1-3" \h \z \u </w:instrText>
          </w:r>
          <w:r>
            <w:fldChar w:fldCharType="separate"/>
          </w:r>
          <w:hyperlink w:anchor="_Toc61188050" w:history="1">
            <w:r w:rsidRPr="00353BD3">
              <w:rPr>
                <w:rStyle w:val="Hyperlink"/>
                <w:rFonts w:ascii="Times New Roman" w:eastAsia="Times New Roman" w:hAnsi="Times New Roman" w:cs="Times New Roman"/>
                <w:b/>
                <w:bCs/>
                <w:noProof/>
                <w:kern w:val="36"/>
                <w:lang w:eastAsia="en-GB"/>
              </w:rPr>
              <w:t>Introduction</w:t>
            </w:r>
            <w:r>
              <w:rPr>
                <w:noProof/>
                <w:webHidden/>
              </w:rPr>
              <w:tab/>
            </w:r>
            <w:r>
              <w:rPr>
                <w:noProof/>
                <w:webHidden/>
              </w:rPr>
              <w:fldChar w:fldCharType="begin"/>
            </w:r>
            <w:r>
              <w:rPr>
                <w:noProof/>
                <w:webHidden/>
              </w:rPr>
              <w:instrText xml:space="preserve"> PAGEREF _Toc61188050 \h </w:instrText>
            </w:r>
            <w:r>
              <w:rPr>
                <w:noProof/>
                <w:webHidden/>
              </w:rPr>
            </w:r>
            <w:r>
              <w:rPr>
                <w:noProof/>
                <w:webHidden/>
              </w:rPr>
              <w:fldChar w:fldCharType="separate"/>
            </w:r>
            <w:r>
              <w:rPr>
                <w:noProof/>
                <w:webHidden/>
              </w:rPr>
              <w:t>3</w:t>
            </w:r>
            <w:r>
              <w:rPr>
                <w:noProof/>
                <w:webHidden/>
              </w:rPr>
              <w:fldChar w:fldCharType="end"/>
            </w:r>
          </w:hyperlink>
        </w:p>
        <w:p w14:paraId="3F6EE029" w14:textId="7DAA590F" w:rsidR="00455F05" w:rsidRDefault="00455F05">
          <w:pPr>
            <w:pStyle w:val="TOC1"/>
            <w:tabs>
              <w:tab w:val="right" w:leader="dot" w:pos="9016"/>
            </w:tabs>
            <w:rPr>
              <w:noProof/>
            </w:rPr>
          </w:pPr>
          <w:hyperlink w:anchor="_Toc61188051" w:history="1">
            <w:r w:rsidRPr="00353BD3">
              <w:rPr>
                <w:rStyle w:val="Hyperlink"/>
                <w:rFonts w:ascii="Times New Roman" w:eastAsia="Times New Roman" w:hAnsi="Times New Roman" w:cs="Times New Roman"/>
                <w:b/>
                <w:bCs/>
                <w:noProof/>
                <w:kern w:val="36"/>
                <w:lang w:eastAsia="en-GB"/>
              </w:rPr>
              <w:t>Initiatives that are taken by Unilever to overcome Corona crisis</w:t>
            </w:r>
            <w:r>
              <w:rPr>
                <w:noProof/>
                <w:webHidden/>
              </w:rPr>
              <w:tab/>
            </w:r>
            <w:r>
              <w:rPr>
                <w:noProof/>
                <w:webHidden/>
              </w:rPr>
              <w:fldChar w:fldCharType="begin"/>
            </w:r>
            <w:r>
              <w:rPr>
                <w:noProof/>
                <w:webHidden/>
              </w:rPr>
              <w:instrText xml:space="preserve"> PAGEREF _Toc61188051 \h </w:instrText>
            </w:r>
            <w:r>
              <w:rPr>
                <w:noProof/>
                <w:webHidden/>
              </w:rPr>
            </w:r>
            <w:r>
              <w:rPr>
                <w:noProof/>
                <w:webHidden/>
              </w:rPr>
              <w:fldChar w:fldCharType="separate"/>
            </w:r>
            <w:r>
              <w:rPr>
                <w:noProof/>
                <w:webHidden/>
              </w:rPr>
              <w:t>3</w:t>
            </w:r>
            <w:r>
              <w:rPr>
                <w:noProof/>
                <w:webHidden/>
              </w:rPr>
              <w:fldChar w:fldCharType="end"/>
            </w:r>
          </w:hyperlink>
        </w:p>
        <w:p w14:paraId="1B9A6CBF" w14:textId="097E70D5" w:rsidR="00455F05" w:rsidRDefault="00455F05">
          <w:pPr>
            <w:pStyle w:val="TOC1"/>
            <w:tabs>
              <w:tab w:val="right" w:leader="dot" w:pos="9016"/>
            </w:tabs>
            <w:rPr>
              <w:noProof/>
            </w:rPr>
          </w:pPr>
          <w:hyperlink w:anchor="_Toc61188052" w:history="1">
            <w:r w:rsidRPr="00353BD3">
              <w:rPr>
                <w:rStyle w:val="Hyperlink"/>
                <w:rFonts w:ascii="Times New Roman" w:eastAsia="Times New Roman" w:hAnsi="Times New Roman" w:cs="Times New Roman"/>
                <w:b/>
                <w:bCs/>
                <w:noProof/>
                <w:kern w:val="36"/>
                <w:lang w:eastAsia="en-GB"/>
              </w:rPr>
              <w:t>Sustainability of initiatives taken</w:t>
            </w:r>
            <w:r>
              <w:rPr>
                <w:noProof/>
                <w:webHidden/>
              </w:rPr>
              <w:tab/>
            </w:r>
            <w:r>
              <w:rPr>
                <w:noProof/>
                <w:webHidden/>
              </w:rPr>
              <w:fldChar w:fldCharType="begin"/>
            </w:r>
            <w:r>
              <w:rPr>
                <w:noProof/>
                <w:webHidden/>
              </w:rPr>
              <w:instrText xml:space="preserve"> PAGEREF _Toc61188052 \h </w:instrText>
            </w:r>
            <w:r>
              <w:rPr>
                <w:noProof/>
                <w:webHidden/>
              </w:rPr>
            </w:r>
            <w:r>
              <w:rPr>
                <w:noProof/>
                <w:webHidden/>
              </w:rPr>
              <w:fldChar w:fldCharType="separate"/>
            </w:r>
            <w:r>
              <w:rPr>
                <w:noProof/>
                <w:webHidden/>
              </w:rPr>
              <w:t>4</w:t>
            </w:r>
            <w:r>
              <w:rPr>
                <w:noProof/>
                <w:webHidden/>
              </w:rPr>
              <w:fldChar w:fldCharType="end"/>
            </w:r>
          </w:hyperlink>
        </w:p>
        <w:p w14:paraId="0E4AABCA" w14:textId="79427CE8" w:rsidR="00455F05" w:rsidRDefault="00455F05">
          <w:pPr>
            <w:pStyle w:val="TOC1"/>
            <w:tabs>
              <w:tab w:val="right" w:leader="dot" w:pos="9016"/>
            </w:tabs>
            <w:rPr>
              <w:noProof/>
            </w:rPr>
          </w:pPr>
          <w:hyperlink w:anchor="_Toc61188053" w:history="1">
            <w:r w:rsidRPr="00353BD3">
              <w:rPr>
                <w:rStyle w:val="Hyperlink"/>
                <w:rFonts w:ascii="Times New Roman" w:eastAsia="Times New Roman" w:hAnsi="Times New Roman" w:cs="Times New Roman"/>
                <w:b/>
                <w:bCs/>
                <w:noProof/>
                <w:kern w:val="36"/>
                <w:lang w:eastAsia="en-GB"/>
              </w:rPr>
              <w:t>PESTLE analysis of Unilever</w:t>
            </w:r>
            <w:r>
              <w:rPr>
                <w:noProof/>
                <w:webHidden/>
              </w:rPr>
              <w:tab/>
            </w:r>
            <w:r>
              <w:rPr>
                <w:noProof/>
                <w:webHidden/>
              </w:rPr>
              <w:fldChar w:fldCharType="begin"/>
            </w:r>
            <w:r>
              <w:rPr>
                <w:noProof/>
                <w:webHidden/>
              </w:rPr>
              <w:instrText xml:space="preserve"> PAGEREF _Toc61188053 \h </w:instrText>
            </w:r>
            <w:r>
              <w:rPr>
                <w:noProof/>
                <w:webHidden/>
              </w:rPr>
            </w:r>
            <w:r>
              <w:rPr>
                <w:noProof/>
                <w:webHidden/>
              </w:rPr>
              <w:fldChar w:fldCharType="separate"/>
            </w:r>
            <w:r>
              <w:rPr>
                <w:noProof/>
                <w:webHidden/>
              </w:rPr>
              <w:t>4</w:t>
            </w:r>
            <w:r>
              <w:rPr>
                <w:noProof/>
                <w:webHidden/>
              </w:rPr>
              <w:fldChar w:fldCharType="end"/>
            </w:r>
          </w:hyperlink>
        </w:p>
        <w:p w14:paraId="61AD1409" w14:textId="5E3A7A48" w:rsidR="00455F05" w:rsidRDefault="00455F05">
          <w:pPr>
            <w:pStyle w:val="TOC1"/>
            <w:tabs>
              <w:tab w:val="right" w:leader="dot" w:pos="9016"/>
            </w:tabs>
            <w:rPr>
              <w:noProof/>
            </w:rPr>
          </w:pPr>
          <w:hyperlink w:anchor="_Toc61188054" w:history="1">
            <w:r w:rsidRPr="00353BD3">
              <w:rPr>
                <w:rStyle w:val="Hyperlink"/>
                <w:rFonts w:ascii="Times New Roman" w:eastAsia="Times New Roman" w:hAnsi="Times New Roman" w:cs="Times New Roman"/>
                <w:b/>
                <w:bCs/>
                <w:noProof/>
                <w:kern w:val="36"/>
                <w:lang w:eastAsia="en-GB"/>
              </w:rPr>
              <w:t>Porter’s Five Forces analysis of Unilever</w:t>
            </w:r>
            <w:r>
              <w:rPr>
                <w:noProof/>
                <w:webHidden/>
              </w:rPr>
              <w:tab/>
            </w:r>
            <w:r>
              <w:rPr>
                <w:noProof/>
                <w:webHidden/>
              </w:rPr>
              <w:fldChar w:fldCharType="begin"/>
            </w:r>
            <w:r>
              <w:rPr>
                <w:noProof/>
                <w:webHidden/>
              </w:rPr>
              <w:instrText xml:space="preserve"> PAGEREF _Toc61188054 \h </w:instrText>
            </w:r>
            <w:r>
              <w:rPr>
                <w:noProof/>
                <w:webHidden/>
              </w:rPr>
            </w:r>
            <w:r>
              <w:rPr>
                <w:noProof/>
                <w:webHidden/>
              </w:rPr>
              <w:fldChar w:fldCharType="separate"/>
            </w:r>
            <w:r>
              <w:rPr>
                <w:noProof/>
                <w:webHidden/>
              </w:rPr>
              <w:t>5</w:t>
            </w:r>
            <w:r>
              <w:rPr>
                <w:noProof/>
                <w:webHidden/>
              </w:rPr>
              <w:fldChar w:fldCharType="end"/>
            </w:r>
          </w:hyperlink>
        </w:p>
        <w:p w14:paraId="47E68B30" w14:textId="26020643" w:rsidR="00455F05" w:rsidRDefault="00455F05">
          <w:pPr>
            <w:pStyle w:val="TOC1"/>
            <w:tabs>
              <w:tab w:val="right" w:leader="dot" w:pos="9016"/>
            </w:tabs>
            <w:rPr>
              <w:noProof/>
            </w:rPr>
          </w:pPr>
          <w:hyperlink w:anchor="_Toc61188055" w:history="1">
            <w:r w:rsidRPr="00353BD3">
              <w:rPr>
                <w:rStyle w:val="Hyperlink"/>
                <w:rFonts w:ascii="Times New Roman" w:eastAsia="Times New Roman" w:hAnsi="Times New Roman" w:cs="Times New Roman"/>
                <w:b/>
                <w:bCs/>
                <w:noProof/>
                <w:kern w:val="36"/>
                <w:lang w:eastAsia="en-GB"/>
              </w:rPr>
              <w:t>Recommendations</w:t>
            </w:r>
            <w:r>
              <w:rPr>
                <w:noProof/>
                <w:webHidden/>
              </w:rPr>
              <w:tab/>
            </w:r>
            <w:r>
              <w:rPr>
                <w:noProof/>
                <w:webHidden/>
              </w:rPr>
              <w:fldChar w:fldCharType="begin"/>
            </w:r>
            <w:r>
              <w:rPr>
                <w:noProof/>
                <w:webHidden/>
              </w:rPr>
              <w:instrText xml:space="preserve"> PAGEREF _Toc61188055 \h </w:instrText>
            </w:r>
            <w:r>
              <w:rPr>
                <w:noProof/>
                <w:webHidden/>
              </w:rPr>
            </w:r>
            <w:r>
              <w:rPr>
                <w:noProof/>
                <w:webHidden/>
              </w:rPr>
              <w:fldChar w:fldCharType="separate"/>
            </w:r>
            <w:r>
              <w:rPr>
                <w:noProof/>
                <w:webHidden/>
              </w:rPr>
              <w:t>6</w:t>
            </w:r>
            <w:r>
              <w:rPr>
                <w:noProof/>
                <w:webHidden/>
              </w:rPr>
              <w:fldChar w:fldCharType="end"/>
            </w:r>
          </w:hyperlink>
        </w:p>
        <w:p w14:paraId="72769C2E" w14:textId="278C2888" w:rsidR="00455F05" w:rsidRDefault="00455F05">
          <w:pPr>
            <w:pStyle w:val="TOC1"/>
            <w:tabs>
              <w:tab w:val="right" w:leader="dot" w:pos="9016"/>
            </w:tabs>
            <w:rPr>
              <w:noProof/>
            </w:rPr>
          </w:pPr>
          <w:hyperlink w:anchor="_Toc61188056" w:history="1">
            <w:r w:rsidRPr="00353BD3">
              <w:rPr>
                <w:rStyle w:val="Hyperlink"/>
                <w:rFonts w:ascii="Times New Roman" w:eastAsia="Times New Roman" w:hAnsi="Times New Roman" w:cs="Times New Roman"/>
                <w:b/>
                <w:bCs/>
                <w:noProof/>
                <w:kern w:val="36"/>
                <w:lang w:eastAsia="en-GB"/>
              </w:rPr>
              <w:t>Conclusion</w:t>
            </w:r>
            <w:r>
              <w:rPr>
                <w:noProof/>
                <w:webHidden/>
              </w:rPr>
              <w:tab/>
            </w:r>
            <w:r>
              <w:rPr>
                <w:noProof/>
                <w:webHidden/>
              </w:rPr>
              <w:fldChar w:fldCharType="begin"/>
            </w:r>
            <w:r>
              <w:rPr>
                <w:noProof/>
                <w:webHidden/>
              </w:rPr>
              <w:instrText xml:space="preserve"> PAGEREF _Toc61188056 \h </w:instrText>
            </w:r>
            <w:r>
              <w:rPr>
                <w:noProof/>
                <w:webHidden/>
              </w:rPr>
            </w:r>
            <w:r>
              <w:rPr>
                <w:noProof/>
                <w:webHidden/>
              </w:rPr>
              <w:fldChar w:fldCharType="separate"/>
            </w:r>
            <w:r>
              <w:rPr>
                <w:noProof/>
                <w:webHidden/>
              </w:rPr>
              <w:t>6</w:t>
            </w:r>
            <w:r>
              <w:rPr>
                <w:noProof/>
                <w:webHidden/>
              </w:rPr>
              <w:fldChar w:fldCharType="end"/>
            </w:r>
          </w:hyperlink>
        </w:p>
        <w:p w14:paraId="4B52988E" w14:textId="4216C9B9" w:rsidR="00455F05" w:rsidRDefault="00455F05">
          <w:pPr>
            <w:pStyle w:val="TOC1"/>
            <w:tabs>
              <w:tab w:val="right" w:leader="dot" w:pos="9016"/>
            </w:tabs>
            <w:rPr>
              <w:noProof/>
            </w:rPr>
          </w:pPr>
          <w:hyperlink w:anchor="_Toc61188057" w:history="1">
            <w:r w:rsidRPr="00353BD3">
              <w:rPr>
                <w:rStyle w:val="Hyperlink"/>
                <w:rFonts w:ascii="Times New Roman" w:eastAsia="Times New Roman" w:hAnsi="Times New Roman" w:cs="Times New Roman"/>
                <w:b/>
                <w:bCs/>
                <w:noProof/>
                <w:kern w:val="36"/>
                <w:lang w:eastAsia="en-GB"/>
              </w:rPr>
              <w:t>References</w:t>
            </w:r>
            <w:r>
              <w:rPr>
                <w:noProof/>
                <w:webHidden/>
              </w:rPr>
              <w:tab/>
            </w:r>
            <w:r>
              <w:rPr>
                <w:noProof/>
                <w:webHidden/>
              </w:rPr>
              <w:fldChar w:fldCharType="begin"/>
            </w:r>
            <w:r>
              <w:rPr>
                <w:noProof/>
                <w:webHidden/>
              </w:rPr>
              <w:instrText xml:space="preserve"> PAGEREF _Toc61188057 \h </w:instrText>
            </w:r>
            <w:r>
              <w:rPr>
                <w:noProof/>
                <w:webHidden/>
              </w:rPr>
            </w:r>
            <w:r>
              <w:rPr>
                <w:noProof/>
                <w:webHidden/>
              </w:rPr>
              <w:fldChar w:fldCharType="separate"/>
            </w:r>
            <w:r>
              <w:rPr>
                <w:noProof/>
                <w:webHidden/>
              </w:rPr>
              <w:t>7</w:t>
            </w:r>
            <w:r>
              <w:rPr>
                <w:noProof/>
                <w:webHidden/>
              </w:rPr>
              <w:fldChar w:fldCharType="end"/>
            </w:r>
          </w:hyperlink>
        </w:p>
        <w:p w14:paraId="46A36451" w14:textId="43665273" w:rsidR="00455F05" w:rsidRDefault="00455F05">
          <w:r>
            <w:rPr>
              <w:b/>
              <w:bCs/>
              <w:noProof/>
            </w:rPr>
            <w:fldChar w:fldCharType="end"/>
          </w:r>
        </w:p>
      </w:sdtContent>
    </w:sdt>
    <w:p w14:paraId="596BB4BE"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256E78CE"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0BE3940"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489FF64D"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37B9D3B6"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4CE9CCB8"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2A6D85DF"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3C2381D2"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3A9A607D"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42A31FD6"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040DF5AB"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2EFE3F4"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0D733BBC"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349B2BC5"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349EF3EC"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755C97F" w14:textId="77777777" w:rsidR="00455F05" w:rsidRDefault="00455F05"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53D16B78" w14:textId="55370F85"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0" w:name="_Toc61188050"/>
      <w:r w:rsidRPr="00DB396F">
        <w:rPr>
          <w:rFonts w:ascii="Times New Roman" w:eastAsia="Times New Roman" w:hAnsi="Times New Roman" w:cs="Times New Roman"/>
          <w:b/>
          <w:bCs/>
          <w:color w:val="000000"/>
          <w:kern w:val="36"/>
          <w:sz w:val="28"/>
          <w:szCs w:val="28"/>
          <w:lang w:eastAsia="en-GB"/>
        </w:rPr>
        <w:t>Introduction</w:t>
      </w:r>
      <w:bookmarkEnd w:id="0"/>
    </w:p>
    <w:p w14:paraId="2414B8B5" w14:textId="5211641C"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lang w:eastAsia="en-GB"/>
        </w:rPr>
        <w:t>Unilever is the world's third-largest, well-known, and famous multinational consumer goods producing company which owns more than 400 brands including products, beverages, cleaning agents and personal care products, and so on. It is also called the world's largest ice cream maker company. It sells its product in around 200 countries worldwide (Unilever acquires Russian Personal Care Products Company, 2012). Now to overcome the Corona crisis it has taken many initiatives such as focusing on positive relationships to the consumers, engaging more in corporate social responsibility and social activities, seeking a new market to market goods and services as well as to the bright public image. It also launched USLP (Unilever Sustainable Living Plan) almost ten years ago to boost market position and to increase market share, customer satisfaction as well as help to reach its ultimate goal</w:t>
      </w:r>
      <w:r>
        <w:rPr>
          <w:rFonts w:ascii="Times New Roman" w:eastAsia="Times New Roman" w:hAnsi="Times New Roman" w:cs="Times New Roman"/>
          <w:color w:val="000000"/>
          <w:sz w:val="24"/>
          <w:szCs w:val="24"/>
          <w:lang w:eastAsia="en-GB"/>
        </w:rPr>
        <w:t>s.</w:t>
      </w:r>
    </w:p>
    <w:p w14:paraId="49FEB0A0"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1" w:name="_Toc61188051"/>
      <w:r w:rsidRPr="00DB396F">
        <w:rPr>
          <w:rFonts w:ascii="Times New Roman" w:eastAsia="Times New Roman" w:hAnsi="Times New Roman" w:cs="Times New Roman"/>
          <w:b/>
          <w:bCs/>
          <w:color w:val="000000"/>
          <w:kern w:val="36"/>
          <w:sz w:val="28"/>
          <w:szCs w:val="28"/>
          <w:lang w:eastAsia="en-GB"/>
        </w:rPr>
        <w:t>Initiatives that are taken by Unilever to overcome Corona crisis</w:t>
      </w:r>
      <w:bookmarkEnd w:id="1"/>
    </w:p>
    <w:p w14:paraId="4ACABECB"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lang w:eastAsia="en-GB"/>
        </w:rPr>
        <w:t xml:space="preserve">COVID19 has already brought many problems for not only for business but also the life of people. Many companies are now forced to lay off workers, stoppage production because of the falling sales of products and services they provide, </w:t>
      </w:r>
      <w:proofErr w:type="gramStart"/>
      <w:r w:rsidRPr="00DB396F">
        <w:rPr>
          <w:rFonts w:ascii="Times New Roman" w:eastAsia="Times New Roman" w:hAnsi="Times New Roman" w:cs="Times New Roman"/>
          <w:color w:val="000000"/>
          <w:sz w:val="24"/>
          <w:szCs w:val="24"/>
          <w:lang w:eastAsia="en-GB"/>
        </w:rPr>
        <w:t>and also</w:t>
      </w:r>
      <w:proofErr w:type="gramEnd"/>
      <w:r w:rsidRPr="00DB396F">
        <w:rPr>
          <w:rFonts w:ascii="Times New Roman" w:eastAsia="Times New Roman" w:hAnsi="Times New Roman" w:cs="Times New Roman"/>
          <w:color w:val="000000"/>
          <w:sz w:val="24"/>
          <w:szCs w:val="24"/>
          <w:lang w:eastAsia="en-GB"/>
        </w:rPr>
        <w:t xml:space="preserve"> many companies have started to retrench workers to reduce operating costs and survive in the market. As a consumer goods company, the sale of products and services of Unilever has not reduced sharply but their profit has decreased in the previous years, on the other hand, the operating cost has increased. To tackle this situation, Unilever has taken many steps, some of them discussed below </w:t>
      </w:r>
      <w:r w:rsidRPr="00DB396F">
        <w:rPr>
          <w:rFonts w:ascii="Times New Roman" w:eastAsia="Times New Roman" w:hAnsi="Times New Roman" w:cs="Times New Roman"/>
          <w:color w:val="000000"/>
          <w:sz w:val="24"/>
          <w:szCs w:val="24"/>
          <w:shd w:val="clear" w:color="auto" w:fill="FFFFFF"/>
          <w:lang w:eastAsia="en-GB"/>
        </w:rPr>
        <w:t>(Unilever, Coke roll-out recycling initiatives, 2019)</w:t>
      </w:r>
      <w:r w:rsidRPr="00DB396F">
        <w:rPr>
          <w:rFonts w:ascii="Times New Roman" w:eastAsia="Times New Roman" w:hAnsi="Times New Roman" w:cs="Times New Roman"/>
          <w:color w:val="000000"/>
          <w:sz w:val="24"/>
          <w:szCs w:val="24"/>
          <w:lang w:eastAsia="en-GB"/>
        </w:rPr>
        <w:t>.</w:t>
      </w:r>
    </w:p>
    <w:p w14:paraId="5F065553" w14:textId="549AAC25"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Focus on safety products:</w:t>
      </w:r>
      <w:r w:rsidRPr="00DB396F">
        <w:rPr>
          <w:rFonts w:ascii="Times New Roman" w:eastAsia="Times New Roman" w:hAnsi="Times New Roman" w:cs="Times New Roman"/>
          <w:color w:val="000000"/>
          <w:sz w:val="24"/>
          <w:szCs w:val="24"/>
          <w:lang w:eastAsia="en-GB"/>
        </w:rPr>
        <w:t xml:space="preserve"> Before Corona, Unilever had only two hand-sanitiser producing plants. Now it has launched over 60 hand-sanitisers and other cleaning product manufacturing sites to fulfil the ever-increasing demand for these products and it also entered developing countries and is trying to gain public confidence by providing high-quality products at a lower rate than competing companies.</w:t>
      </w:r>
    </w:p>
    <w:p w14:paraId="11043A5B"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Make an easy investment process:</w:t>
      </w:r>
      <w:r w:rsidRPr="00DB396F">
        <w:rPr>
          <w:rFonts w:ascii="Times New Roman" w:eastAsia="Times New Roman" w:hAnsi="Times New Roman" w:cs="Times New Roman"/>
          <w:color w:val="000000"/>
          <w:sz w:val="24"/>
          <w:szCs w:val="24"/>
          <w:lang w:eastAsia="en-GB"/>
        </w:rPr>
        <w:t xml:space="preserve"> Like every other company and institution, Unilever also needs the necessary capital to conduct business. Thinking of capital shortage, it has decided to make its investment process easy for investors and stakeholders and increase the investment return rate than before </w:t>
      </w:r>
      <w:r w:rsidRPr="00DB396F">
        <w:rPr>
          <w:rFonts w:ascii="Times New Roman" w:eastAsia="Times New Roman" w:hAnsi="Times New Roman" w:cs="Times New Roman"/>
          <w:color w:val="000000"/>
          <w:sz w:val="24"/>
          <w:szCs w:val="24"/>
          <w:shd w:val="clear" w:color="auto" w:fill="FFFFFF"/>
          <w:lang w:eastAsia="en-GB"/>
        </w:rPr>
        <w:t>(Younas, 2017)</w:t>
      </w:r>
      <w:r w:rsidRPr="00DB396F">
        <w:rPr>
          <w:rFonts w:ascii="Times New Roman" w:eastAsia="Times New Roman" w:hAnsi="Times New Roman" w:cs="Times New Roman"/>
          <w:color w:val="000000"/>
          <w:sz w:val="24"/>
          <w:szCs w:val="24"/>
          <w:lang w:eastAsia="en-GB"/>
        </w:rPr>
        <w:t>. </w:t>
      </w:r>
    </w:p>
    <w:p w14:paraId="6A3F696E" w14:textId="2CDF8DCE"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Cut expenses against revenues:</w:t>
      </w:r>
      <w:r w:rsidRPr="00DB396F">
        <w:rPr>
          <w:rFonts w:ascii="Times New Roman" w:eastAsia="Times New Roman" w:hAnsi="Times New Roman" w:cs="Times New Roman"/>
          <w:color w:val="000000"/>
          <w:sz w:val="24"/>
          <w:szCs w:val="24"/>
          <w:lang w:eastAsia="en-GB"/>
        </w:rPr>
        <w:t xml:space="preserve"> Because of reducing revenues during this </w:t>
      </w:r>
      <w:r>
        <w:rPr>
          <w:rFonts w:ascii="Times New Roman" w:eastAsia="Times New Roman" w:hAnsi="Times New Roman" w:cs="Times New Roman"/>
          <w:color w:val="000000"/>
          <w:sz w:val="24"/>
          <w:szCs w:val="24"/>
          <w:lang w:eastAsia="en-GB"/>
        </w:rPr>
        <w:t>C</w:t>
      </w:r>
      <w:r w:rsidRPr="00DB396F">
        <w:rPr>
          <w:rFonts w:ascii="Times New Roman" w:eastAsia="Times New Roman" w:hAnsi="Times New Roman" w:cs="Times New Roman"/>
          <w:color w:val="000000"/>
          <w:sz w:val="24"/>
          <w:szCs w:val="24"/>
          <w:lang w:eastAsia="en-GB"/>
        </w:rPr>
        <w:t xml:space="preserve">orona crisis Unilever has taken measures to check it’s </w:t>
      </w:r>
      <w:proofErr w:type="gramStart"/>
      <w:r w:rsidRPr="00DB396F">
        <w:rPr>
          <w:rFonts w:ascii="Times New Roman" w:eastAsia="Times New Roman" w:hAnsi="Times New Roman" w:cs="Times New Roman"/>
          <w:color w:val="000000"/>
          <w:sz w:val="24"/>
          <w:szCs w:val="24"/>
          <w:lang w:eastAsia="en-GB"/>
        </w:rPr>
        <w:t>fixed</w:t>
      </w:r>
      <w:proofErr w:type="gramEnd"/>
      <w:r w:rsidRPr="00DB396F">
        <w:rPr>
          <w:rFonts w:ascii="Times New Roman" w:eastAsia="Times New Roman" w:hAnsi="Times New Roman" w:cs="Times New Roman"/>
          <w:color w:val="000000"/>
          <w:sz w:val="24"/>
          <w:szCs w:val="24"/>
          <w:lang w:eastAsia="en-GB"/>
        </w:rPr>
        <w:t xml:space="preserve"> and variable cost and it is utmost trying to reduce or to keep within a range which is easily bearable by as well as avoiding less important costs. </w:t>
      </w:r>
    </w:p>
    <w:p w14:paraId="1DBC9FE4"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lastRenderedPageBreak/>
        <w:t>Increasing customer involvement:</w:t>
      </w:r>
      <w:r w:rsidRPr="00DB396F">
        <w:rPr>
          <w:rFonts w:ascii="Times New Roman" w:eastAsia="Times New Roman" w:hAnsi="Times New Roman" w:cs="Times New Roman"/>
          <w:color w:val="000000"/>
          <w:sz w:val="24"/>
          <w:szCs w:val="24"/>
          <w:lang w:eastAsia="en-GB"/>
        </w:rPr>
        <w:t xml:space="preserve"> The customer is the essence or king of any business or company so customer satisfaction and increasing customer involvement in a business are one of the main objectives of every company. Unilever has taken many steps like getting feedback from the company to increase customer involvement in the business. </w:t>
      </w:r>
      <w:r w:rsidRPr="00DB396F">
        <w:rPr>
          <w:rFonts w:ascii="Times New Roman" w:eastAsia="Times New Roman" w:hAnsi="Times New Roman" w:cs="Times New Roman"/>
          <w:color w:val="000000"/>
          <w:sz w:val="24"/>
          <w:szCs w:val="24"/>
          <w:shd w:val="clear" w:color="auto" w:fill="FFFFFF"/>
          <w:lang w:eastAsia="en-GB"/>
        </w:rPr>
        <w:t>(Role of Corporate Branding, Customer Involvement and Customer Relationship Proneness in Luxury Fashion Branding, 2019)</w:t>
      </w:r>
      <w:r w:rsidRPr="00DB396F">
        <w:rPr>
          <w:rFonts w:ascii="Times New Roman" w:eastAsia="Times New Roman" w:hAnsi="Times New Roman" w:cs="Times New Roman"/>
          <w:color w:val="000000"/>
          <w:sz w:val="24"/>
          <w:szCs w:val="24"/>
          <w:lang w:eastAsia="en-GB"/>
        </w:rPr>
        <w:t>.</w:t>
      </w:r>
    </w:p>
    <w:p w14:paraId="684EBC20" w14:textId="4353C7C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 xml:space="preserve">A healthy relationship with concerned parties: </w:t>
      </w:r>
      <w:r w:rsidRPr="00DB396F">
        <w:rPr>
          <w:rFonts w:ascii="Times New Roman" w:eastAsia="Times New Roman" w:hAnsi="Times New Roman" w:cs="Times New Roman"/>
          <w:color w:val="000000"/>
          <w:sz w:val="24"/>
          <w:szCs w:val="24"/>
          <w:lang w:eastAsia="en-GB"/>
        </w:rPr>
        <w:t xml:space="preserve">It is normal and expected that during this epidemic time it will be too tough to pay timely suppliers, vendors, and other concerned parties. On the other hand, if these parties stop their supplying of necessary raw materials, proceed goods and other necessary things, the production process will be hampered greatly which also negatively affect the company’s reputation in the </w:t>
      </w:r>
      <w:proofErr w:type="gramStart"/>
      <w:r>
        <w:rPr>
          <w:rFonts w:ascii="Times New Roman" w:eastAsia="Times New Roman" w:hAnsi="Times New Roman" w:cs="Times New Roman"/>
          <w:color w:val="000000"/>
          <w:sz w:val="24"/>
          <w:szCs w:val="24"/>
          <w:lang w:eastAsia="en-GB"/>
        </w:rPr>
        <w:t>m</w:t>
      </w:r>
      <w:r w:rsidRPr="00DB396F">
        <w:rPr>
          <w:rFonts w:ascii="Times New Roman" w:eastAsia="Times New Roman" w:hAnsi="Times New Roman" w:cs="Times New Roman"/>
          <w:color w:val="000000"/>
          <w:sz w:val="24"/>
          <w:szCs w:val="24"/>
          <w:lang w:eastAsia="en-GB"/>
        </w:rPr>
        <w:t>arket</w:t>
      </w:r>
      <w:proofErr w:type="gramEnd"/>
      <w:r w:rsidRPr="00DB396F">
        <w:rPr>
          <w:rFonts w:ascii="Times New Roman" w:eastAsia="Times New Roman" w:hAnsi="Times New Roman" w:cs="Times New Roman"/>
          <w:color w:val="000000"/>
          <w:sz w:val="24"/>
          <w:szCs w:val="24"/>
          <w:lang w:eastAsia="en-GB"/>
        </w:rPr>
        <w:t xml:space="preserve"> so Unilever has been trying to build a good relationship with these concerned parties </w:t>
      </w:r>
      <w:r w:rsidRPr="00DB396F">
        <w:rPr>
          <w:rFonts w:ascii="Times New Roman" w:eastAsia="Times New Roman" w:hAnsi="Times New Roman" w:cs="Times New Roman"/>
          <w:color w:val="000000"/>
          <w:sz w:val="24"/>
          <w:szCs w:val="24"/>
          <w:shd w:val="clear" w:color="auto" w:fill="FFFFFF"/>
          <w:lang w:eastAsia="en-GB"/>
        </w:rPr>
        <w:t>(Jong-Chill Kim, 2013)</w:t>
      </w:r>
      <w:r w:rsidRPr="00DB396F">
        <w:rPr>
          <w:rFonts w:ascii="Times New Roman" w:eastAsia="Times New Roman" w:hAnsi="Times New Roman" w:cs="Times New Roman"/>
          <w:color w:val="000000"/>
          <w:sz w:val="24"/>
          <w:szCs w:val="24"/>
          <w:lang w:eastAsia="en-GB"/>
        </w:rPr>
        <w:t>.</w:t>
      </w:r>
    </w:p>
    <w:p w14:paraId="2F9410B6"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2" w:name="_Toc61188052"/>
      <w:r w:rsidRPr="00DB396F">
        <w:rPr>
          <w:rFonts w:ascii="Times New Roman" w:eastAsia="Times New Roman" w:hAnsi="Times New Roman" w:cs="Times New Roman"/>
          <w:b/>
          <w:bCs/>
          <w:color w:val="000000"/>
          <w:kern w:val="36"/>
          <w:sz w:val="28"/>
          <w:szCs w:val="28"/>
          <w:lang w:eastAsia="en-GB"/>
        </w:rPr>
        <w:t>Sustainability of initiatives taken</w:t>
      </w:r>
      <w:bookmarkEnd w:id="2"/>
      <w:r w:rsidRPr="00DB396F">
        <w:rPr>
          <w:rFonts w:ascii="Times New Roman" w:eastAsia="Times New Roman" w:hAnsi="Times New Roman" w:cs="Times New Roman"/>
          <w:b/>
          <w:bCs/>
          <w:color w:val="000000"/>
          <w:kern w:val="36"/>
          <w:sz w:val="28"/>
          <w:szCs w:val="28"/>
          <w:lang w:eastAsia="en-GB"/>
        </w:rPr>
        <w:t> </w:t>
      </w:r>
    </w:p>
    <w:p w14:paraId="5E51DDF9"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lang w:eastAsia="en-GB"/>
        </w:rPr>
        <w:t xml:space="preserve">To analyse the sustainability of any institutions like Unilever, VRIO is one of the most widely used and effective models. VRIO stands for Valuable, Rare, Imitable &amp; Organisation which is used to examine the effectiveness of initiatives taken and potentiality to compete in the market. In case of Unilever, it can be said that it has valuable resources which are rare in the market to occupy by other companies with a strong protective measurement like patent, trademark etc which make hard to imitate these resources by other companies as well as well-organized management of Unilever enable it to make effective use of these resources to reach the ultimate destination </w:t>
      </w:r>
      <w:r w:rsidRPr="00DB396F">
        <w:rPr>
          <w:rFonts w:ascii="Times New Roman" w:eastAsia="Times New Roman" w:hAnsi="Times New Roman" w:cs="Times New Roman"/>
          <w:color w:val="000000"/>
          <w:sz w:val="24"/>
          <w:szCs w:val="24"/>
          <w:shd w:val="clear" w:color="auto" w:fill="FFFFFF"/>
          <w:lang w:eastAsia="en-GB"/>
        </w:rPr>
        <w:t xml:space="preserve">(Zhang, </w:t>
      </w:r>
      <w:proofErr w:type="spellStart"/>
      <w:r w:rsidRPr="00DB396F">
        <w:rPr>
          <w:rFonts w:ascii="Times New Roman" w:eastAsia="Times New Roman" w:hAnsi="Times New Roman" w:cs="Times New Roman"/>
          <w:color w:val="000000"/>
          <w:sz w:val="24"/>
          <w:szCs w:val="24"/>
          <w:shd w:val="clear" w:color="auto" w:fill="FFFFFF"/>
          <w:lang w:eastAsia="en-GB"/>
        </w:rPr>
        <w:t>Loh</w:t>
      </w:r>
      <w:proofErr w:type="spellEnd"/>
      <w:r w:rsidRPr="00DB396F">
        <w:rPr>
          <w:rFonts w:ascii="Times New Roman" w:eastAsia="Times New Roman" w:hAnsi="Times New Roman" w:cs="Times New Roman"/>
          <w:color w:val="000000"/>
          <w:sz w:val="24"/>
          <w:szCs w:val="24"/>
          <w:shd w:val="clear" w:color="auto" w:fill="FFFFFF"/>
          <w:lang w:eastAsia="en-GB"/>
        </w:rPr>
        <w:t xml:space="preserve"> and Wu, 2020)</w:t>
      </w:r>
      <w:r w:rsidRPr="00DB396F">
        <w:rPr>
          <w:rFonts w:ascii="Times New Roman" w:eastAsia="Times New Roman" w:hAnsi="Times New Roman" w:cs="Times New Roman"/>
          <w:color w:val="000000"/>
          <w:sz w:val="24"/>
          <w:szCs w:val="24"/>
          <w:lang w:eastAsia="en-GB"/>
        </w:rPr>
        <w:t>.</w:t>
      </w:r>
    </w:p>
    <w:p w14:paraId="05BD7AB8"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3" w:name="_Toc61188053"/>
      <w:r w:rsidRPr="00DB396F">
        <w:rPr>
          <w:rFonts w:ascii="Times New Roman" w:eastAsia="Times New Roman" w:hAnsi="Times New Roman" w:cs="Times New Roman"/>
          <w:b/>
          <w:bCs/>
          <w:color w:val="000000"/>
          <w:kern w:val="36"/>
          <w:sz w:val="28"/>
          <w:szCs w:val="28"/>
          <w:lang w:eastAsia="en-GB"/>
        </w:rPr>
        <w:t>PESTLE analysis of Unilever</w:t>
      </w:r>
      <w:bookmarkEnd w:id="3"/>
    </w:p>
    <w:p w14:paraId="51198F7A"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lang w:eastAsia="en-GB"/>
        </w:rPr>
        <w:t xml:space="preserve">PESTLE is a conceptual framework which is also called PESTEL that is imperative for analysing the external environment of Unilever. The element of PESTLE is respectively political, environmental, social, technological, legal, and environmental factors of the environment which is discussed below briefly </w:t>
      </w:r>
      <w:r w:rsidRPr="00DB396F">
        <w:rPr>
          <w:rFonts w:ascii="Times New Roman" w:eastAsia="Times New Roman" w:hAnsi="Times New Roman" w:cs="Times New Roman"/>
          <w:color w:val="000000"/>
          <w:sz w:val="24"/>
          <w:szCs w:val="24"/>
          <w:shd w:val="clear" w:color="auto" w:fill="FFFFFF"/>
          <w:lang w:eastAsia="en-GB"/>
        </w:rPr>
        <w:t>(Unilever buys UK cosmetics company REN, 2015)</w:t>
      </w:r>
      <w:r w:rsidRPr="00DB396F">
        <w:rPr>
          <w:rFonts w:ascii="Times New Roman" w:eastAsia="Times New Roman" w:hAnsi="Times New Roman" w:cs="Times New Roman"/>
          <w:color w:val="000000"/>
          <w:sz w:val="24"/>
          <w:szCs w:val="24"/>
          <w:lang w:eastAsia="en-GB"/>
        </w:rPr>
        <w:t>.</w:t>
      </w:r>
    </w:p>
    <w:p w14:paraId="5CA222B8"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Political factors:</w:t>
      </w:r>
      <w:r w:rsidRPr="00DB396F">
        <w:rPr>
          <w:rFonts w:ascii="Times New Roman" w:eastAsia="Times New Roman" w:hAnsi="Times New Roman" w:cs="Times New Roman"/>
          <w:color w:val="000000"/>
          <w:sz w:val="24"/>
          <w:szCs w:val="24"/>
          <w:lang w:eastAsia="en-GB"/>
        </w:rPr>
        <w:t xml:space="preserve"> Because of being a consumer goods company, most of the revenues it generates from fast-moving consumer goods such as beauty &amp; Personal Care, Food &amp; refreshment, Home Care and Water purifier, etc. so to operate business smoothly it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obey the rules and regulations enacted by food and administration department of the country in which it wants to make business. For example, it can be said that recently Trump’s government played a strict trade reform which will be challenging foreign companies like Unilever </w:t>
      </w:r>
      <w:r w:rsidRPr="00DB396F">
        <w:rPr>
          <w:rFonts w:ascii="Times New Roman" w:eastAsia="Times New Roman" w:hAnsi="Times New Roman" w:cs="Times New Roman"/>
          <w:color w:val="000000"/>
          <w:sz w:val="24"/>
          <w:szCs w:val="24"/>
          <w:shd w:val="clear" w:color="auto" w:fill="FFFFFF"/>
          <w:lang w:eastAsia="en-GB"/>
        </w:rPr>
        <w:t xml:space="preserve">(Levy and </w:t>
      </w:r>
      <w:proofErr w:type="spellStart"/>
      <w:r w:rsidRPr="00DB396F">
        <w:rPr>
          <w:rFonts w:ascii="Times New Roman" w:eastAsia="Times New Roman" w:hAnsi="Times New Roman" w:cs="Times New Roman"/>
          <w:color w:val="000000"/>
          <w:sz w:val="24"/>
          <w:szCs w:val="24"/>
          <w:shd w:val="clear" w:color="auto" w:fill="FFFFFF"/>
          <w:lang w:eastAsia="en-GB"/>
        </w:rPr>
        <w:t>Akiva</w:t>
      </w:r>
      <w:proofErr w:type="spellEnd"/>
      <w:r w:rsidRPr="00DB396F">
        <w:rPr>
          <w:rFonts w:ascii="Times New Roman" w:eastAsia="Times New Roman" w:hAnsi="Times New Roman" w:cs="Times New Roman"/>
          <w:color w:val="000000"/>
          <w:sz w:val="24"/>
          <w:szCs w:val="24"/>
          <w:shd w:val="clear" w:color="auto" w:fill="FFFFFF"/>
          <w:lang w:eastAsia="en-GB"/>
        </w:rPr>
        <w:t>, 2019)</w:t>
      </w:r>
      <w:r w:rsidRPr="00DB396F">
        <w:rPr>
          <w:rFonts w:ascii="Times New Roman" w:eastAsia="Times New Roman" w:hAnsi="Times New Roman" w:cs="Times New Roman"/>
          <w:color w:val="000000"/>
          <w:sz w:val="24"/>
          <w:szCs w:val="24"/>
          <w:lang w:eastAsia="en-GB"/>
        </w:rPr>
        <w:t>. </w:t>
      </w:r>
    </w:p>
    <w:p w14:paraId="531AE028"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Economic Factors:</w:t>
      </w:r>
      <w:r w:rsidRPr="00DB396F">
        <w:rPr>
          <w:rFonts w:ascii="Times New Roman" w:eastAsia="Times New Roman" w:hAnsi="Times New Roman" w:cs="Times New Roman"/>
          <w:color w:val="000000"/>
          <w:sz w:val="24"/>
          <w:szCs w:val="24"/>
          <w:lang w:eastAsia="en-GB"/>
        </w:rPr>
        <w:t xml:space="preserve"> Economic environment directly impacts the buying power of the customers. The customers of developed countries like the US, Canada have more buying power and demand for quality products and services that Unilever produces than in underdeveloped countries. </w:t>
      </w:r>
      <w:proofErr w:type="gramStart"/>
      <w:r w:rsidRPr="00DB396F">
        <w:rPr>
          <w:rFonts w:ascii="Times New Roman" w:eastAsia="Times New Roman" w:hAnsi="Times New Roman" w:cs="Times New Roman"/>
          <w:color w:val="000000"/>
          <w:sz w:val="24"/>
          <w:szCs w:val="24"/>
          <w:lang w:eastAsia="en-GB"/>
        </w:rPr>
        <w:t>So</w:t>
      </w:r>
      <w:proofErr w:type="gramEnd"/>
      <w:r w:rsidRPr="00DB396F">
        <w:rPr>
          <w:rFonts w:ascii="Times New Roman" w:eastAsia="Times New Roman" w:hAnsi="Times New Roman" w:cs="Times New Roman"/>
          <w:color w:val="000000"/>
          <w:sz w:val="24"/>
          <w:szCs w:val="24"/>
          <w:lang w:eastAsia="en-GB"/>
        </w:rPr>
        <w:t xml:space="preserve"> thinking about this, Unilever has to develop and market products and services in concerned countries </w:t>
      </w:r>
      <w:r w:rsidRPr="00DB396F">
        <w:rPr>
          <w:rFonts w:ascii="Times New Roman" w:eastAsia="Times New Roman" w:hAnsi="Times New Roman" w:cs="Times New Roman"/>
          <w:color w:val="000000"/>
          <w:sz w:val="24"/>
          <w:szCs w:val="24"/>
          <w:shd w:val="clear" w:color="auto" w:fill="FFFFFF"/>
          <w:lang w:eastAsia="en-GB"/>
        </w:rPr>
        <w:t>(</w:t>
      </w:r>
      <w:proofErr w:type="spellStart"/>
      <w:r w:rsidRPr="00DB396F">
        <w:rPr>
          <w:rFonts w:ascii="Times New Roman" w:eastAsia="Times New Roman" w:hAnsi="Times New Roman" w:cs="Times New Roman"/>
          <w:color w:val="000000"/>
          <w:sz w:val="24"/>
          <w:szCs w:val="24"/>
          <w:shd w:val="clear" w:color="auto" w:fill="FFFFFF"/>
          <w:lang w:eastAsia="en-GB"/>
        </w:rPr>
        <w:t>Foroni</w:t>
      </w:r>
      <w:proofErr w:type="spellEnd"/>
      <w:r w:rsidRPr="00DB396F">
        <w:rPr>
          <w:rFonts w:ascii="Times New Roman" w:eastAsia="Times New Roman" w:hAnsi="Times New Roman" w:cs="Times New Roman"/>
          <w:color w:val="000000"/>
          <w:sz w:val="24"/>
          <w:szCs w:val="24"/>
          <w:shd w:val="clear" w:color="auto" w:fill="FFFFFF"/>
          <w:lang w:eastAsia="en-GB"/>
        </w:rPr>
        <w:t xml:space="preserve">, </w:t>
      </w:r>
      <w:proofErr w:type="spellStart"/>
      <w:r w:rsidRPr="00DB396F">
        <w:rPr>
          <w:rFonts w:ascii="Times New Roman" w:eastAsia="Times New Roman" w:hAnsi="Times New Roman" w:cs="Times New Roman"/>
          <w:color w:val="000000"/>
          <w:sz w:val="24"/>
          <w:szCs w:val="24"/>
          <w:shd w:val="clear" w:color="auto" w:fill="FFFFFF"/>
          <w:lang w:eastAsia="en-GB"/>
        </w:rPr>
        <w:t>Furlanetto</w:t>
      </w:r>
      <w:proofErr w:type="spellEnd"/>
      <w:r w:rsidRPr="00DB396F">
        <w:rPr>
          <w:rFonts w:ascii="Times New Roman" w:eastAsia="Times New Roman" w:hAnsi="Times New Roman" w:cs="Times New Roman"/>
          <w:color w:val="000000"/>
          <w:sz w:val="24"/>
          <w:szCs w:val="24"/>
          <w:shd w:val="clear" w:color="auto" w:fill="FFFFFF"/>
          <w:lang w:eastAsia="en-GB"/>
        </w:rPr>
        <w:t xml:space="preserve"> &amp; </w:t>
      </w:r>
      <w:proofErr w:type="spellStart"/>
      <w:r w:rsidRPr="00DB396F">
        <w:rPr>
          <w:rFonts w:ascii="Times New Roman" w:eastAsia="Times New Roman" w:hAnsi="Times New Roman" w:cs="Times New Roman"/>
          <w:color w:val="000000"/>
          <w:sz w:val="24"/>
          <w:szCs w:val="24"/>
          <w:shd w:val="clear" w:color="auto" w:fill="FFFFFF"/>
          <w:lang w:eastAsia="en-GB"/>
        </w:rPr>
        <w:t>Lepetit</w:t>
      </w:r>
      <w:proofErr w:type="spellEnd"/>
      <w:r w:rsidRPr="00DB396F">
        <w:rPr>
          <w:rFonts w:ascii="Times New Roman" w:eastAsia="Times New Roman" w:hAnsi="Times New Roman" w:cs="Times New Roman"/>
          <w:color w:val="000000"/>
          <w:sz w:val="24"/>
          <w:szCs w:val="24"/>
          <w:shd w:val="clear" w:color="auto" w:fill="FFFFFF"/>
          <w:lang w:eastAsia="en-GB"/>
        </w:rPr>
        <w:t>, 2018)</w:t>
      </w:r>
      <w:r w:rsidRPr="00DB396F">
        <w:rPr>
          <w:rFonts w:ascii="Times New Roman" w:eastAsia="Times New Roman" w:hAnsi="Times New Roman" w:cs="Times New Roman"/>
          <w:color w:val="000000"/>
          <w:sz w:val="24"/>
          <w:szCs w:val="24"/>
          <w:lang w:eastAsia="en-GB"/>
        </w:rPr>
        <w:t>.</w:t>
      </w:r>
    </w:p>
    <w:p w14:paraId="49164D46"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Social Factors:</w:t>
      </w:r>
      <w:r w:rsidRPr="00DB396F">
        <w:rPr>
          <w:rFonts w:ascii="Times New Roman" w:eastAsia="Times New Roman" w:hAnsi="Times New Roman" w:cs="Times New Roman"/>
          <w:color w:val="000000"/>
          <w:sz w:val="24"/>
          <w:szCs w:val="24"/>
          <w:lang w:eastAsia="en-GB"/>
        </w:rPr>
        <w:t xml:space="preserve"> Social factors like culture, religion, education, language, etc are also influential factors of the external environment which affect Unilever. For example, because of language differences in India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advertise in Hindi and China in Chinese </w:t>
      </w:r>
      <w:r w:rsidRPr="00DB396F">
        <w:rPr>
          <w:rFonts w:ascii="Times New Roman" w:eastAsia="Times New Roman" w:hAnsi="Times New Roman" w:cs="Times New Roman"/>
          <w:color w:val="000000"/>
          <w:sz w:val="24"/>
          <w:szCs w:val="24"/>
          <w:shd w:val="clear" w:color="auto" w:fill="FFFFFF"/>
          <w:lang w:eastAsia="en-GB"/>
        </w:rPr>
        <w:t>(</w:t>
      </w:r>
      <w:proofErr w:type="spellStart"/>
      <w:r w:rsidRPr="00DB396F">
        <w:rPr>
          <w:rFonts w:ascii="Times New Roman" w:eastAsia="Times New Roman" w:hAnsi="Times New Roman" w:cs="Times New Roman"/>
          <w:color w:val="000000"/>
          <w:sz w:val="24"/>
          <w:szCs w:val="24"/>
          <w:shd w:val="clear" w:color="auto" w:fill="FFFFFF"/>
          <w:lang w:eastAsia="en-GB"/>
        </w:rPr>
        <w:t>Nasimova</w:t>
      </w:r>
      <w:proofErr w:type="spellEnd"/>
      <w:r w:rsidRPr="00DB396F">
        <w:rPr>
          <w:rFonts w:ascii="Times New Roman" w:eastAsia="Times New Roman" w:hAnsi="Times New Roman" w:cs="Times New Roman"/>
          <w:color w:val="000000"/>
          <w:sz w:val="24"/>
          <w:szCs w:val="24"/>
          <w:shd w:val="clear" w:color="auto" w:fill="FFFFFF"/>
          <w:lang w:eastAsia="en-GB"/>
        </w:rPr>
        <w:t xml:space="preserve">, </w:t>
      </w:r>
      <w:proofErr w:type="spellStart"/>
      <w:r w:rsidRPr="00DB396F">
        <w:rPr>
          <w:rFonts w:ascii="Times New Roman" w:eastAsia="Times New Roman" w:hAnsi="Times New Roman" w:cs="Times New Roman"/>
          <w:color w:val="000000"/>
          <w:sz w:val="24"/>
          <w:szCs w:val="24"/>
          <w:shd w:val="clear" w:color="auto" w:fill="FFFFFF"/>
          <w:lang w:eastAsia="en-GB"/>
        </w:rPr>
        <w:t>Buzurtanova</w:t>
      </w:r>
      <w:proofErr w:type="spellEnd"/>
      <w:r w:rsidRPr="00DB396F">
        <w:rPr>
          <w:rFonts w:ascii="Times New Roman" w:eastAsia="Times New Roman" w:hAnsi="Times New Roman" w:cs="Times New Roman"/>
          <w:color w:val="000000"/>
          <w:sz w:val="24"/>
          <w:szCs w:val="24"/>
          <w:shd w:val="clear" w:color="auto" w:fill="FFFFFF"/>
          <w:lang w:eastAsia="en-GB"/>
        </w:rPr>
        <w:t xml:space="preserve"> &amp; </w:t>
      </w:r>
      <w:proofErr w:type="spellStart"/>
      <w:r w:rsidRPr="00DB396F">
        <w:rPr>
          <w:rFonts w:ascii="Times New Roman" w:eastAsia="Times New Roman" w:hAnsi="Times New Roman" w:cs="Times New Roman"/>
          <w:color w:val="000000"/>
          <w:sz w:val="24"/>
          <w:szCs w:val="24"/>
          <w:shd w:val="clear" w:color="auto" w:fill="FFFFFF"/>
          <w:lang w:eastAsia="en-GB"/>
        </w:rPr>
        <w:t>Saitova</w:t>
      </w:r>
      <w:proofErr w:type="spellEnd"/>
      <w:r w:rsidRPr="00DB396F">
        <w:rPr>
          <w:rFonts w:ascii="Times New Roman" w:eastAsia="Times New Roman" w:hAnsi="Times New Roman" w:cs="Times New Roman"/>
          <w:color w:val="000000"/>
          <w:sz w:val="24"/>
          <w:szCs w:val="24"/>
          <w:shd w:val="clear" w:color="auto" w:fill="FFFFFF"/>
          <w:lang w:eastAsia="en-GB"/>
        </w:rPr>
        <w:t>, 2019)</w:t>
      </w:r>
      <w:r w:rsidRPr="00DB396F">
        <w:rPr>
          <w:rFonts w:ascii="Times New Roman" w:eastAsia="Times New Roman" w:hAnsi="Times New Roman" w:cs="Times New Roman"/>
          <w:color w:val="000000"/>
          <w:sz w:val="24"/>
          <w:szCs w:val="24"/>
          <w:lang w:eastAsia="en-GB"/>
        </w:rPr>
        <w:t>.  </w:t>
      </w:r>
    </w:p>
    <w:p w14:paraId="779F6219"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Technological Factors:</w:t>
      </w:r>
      <w:r w:rsidRPr="00DB396F">
        <w:rPr>
          <w:rFonts w:ascii="Times New Roman" w:eastAsia="Times New Roman" w:hAnsi="Times New Roman" w:cs="Times New Roman"/>
          <w:color w:val="000000"/>
          <w:sz w:val="24"/>
          <w:szCs w:val="24"/>
          <w:lang w:eastAsia="en-GB"/>
        </w:rPr>
        <w:t xml:space="preserve"> Technology is an ever-changing element of the environment which brings great opportunities as well as barriers for Unilever. To cope with this era of globalization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take effective strategies and steps which are helpful and supportive as well as </w:t>
      </w:r>
      <w:r w:rsidRPr="00DB396F">
        <w:rPr>
          <w:rFonts w:ascii="Times New Roman" w:eastAsia="Times New Roman" w:hAnsi="Times New Roman" w:cs="Times New Roman"/>
          <w:color w:val="000000"/>
          <w:sz w:val="24"/>
          <w:szCs w:val="24"/>
          <w:lang w:eastAsia="en-GB"/>
        </w:rPr>
        <w:lastRenderedPageBreak/>
        <w:t xml:space="preserve">cost-reducing furthermore able to produce more than traditional technology </w:t>
      </w:r>
      <w:r w:rsidRPr="00DB396F">
        <w:rPr>
          <w:rFonts w:ascii="Times New Roman" w:eastAsia="Times New Roman" w:hAnsi="Times New Roman" w:cs="Times New Roman"/>
          <w:color w:val="000000"/>
          <w:sz w:val="24"/>
          <w:szCs w:val="24"/>
          <w:shd w:val="clear" w:color="auto" w:fill="FFFFFF"/>
          <w:lang w:eastAsia="en-GB"/>
        </w:rPr>
        <w:t>(</w:t>
      </w:r>
      <w:proofErr w:type="spellStart"/>
      <w:r w:rsidRPr="00DB396F">
        <w:rPr>
          <w:rFonts w:ascii="Times New Roman" w:eastAsia="Times New Roman" w:hAnsi="Times New Roman" w:cs="Times New Roman"/>
          <w:color w:val="000000"/>
          <w:sz w:val="24"/>
          <w:szCs w:val="24"/>
          <w:shd w:val="clear" w:color="auto" w:fill="FFFFFF"/>
          <w:lang w:eastAsia="en-GB"/>
        </w:rPr>
        <w:t>Levkovich</w:t>
      </w:r>
      <w:proofErr w:type="spellEnd"/>
      <w:r w:rsidRPr="00DB396F">
        <w:rPr>
          <w:rFonts w:ascii="Times New Roman" w:eastAsia="Times New Roman" w:hAnsi="Times New Roman" w:cs="Times New Roman"/>
          <w:color w:val="000000"/>
          <w:sz w:val="24"/>
          <w:szCs w:val="24"/>
          <w:shd w:val="clear" w:color="auto" w:fill="FFFFFF"/>
          <w:lang w:eastAsia="en-GB"/>
        </w:rPr>
        <w:t xml:space="preserve">, </w:t>
      </w:r>
      <w:proofErr w:type="spellStart"/>
      <w:r w:rsidRPr="00DB396F">
        <w:rPr>
          <w:rFonts w:ascii="Times New Roman" w:eastAsia="Times New Roman" w:hAnsi="Times New Roman" w:cs="Times New Roman"/>
          <w:color w:val="000000"/>
          <w:sz w:val="24"/>
          <w:szCs w:val="24"/>
          <w:shd w:val="clear" w:color="auto" w:fill="FFFFFF"/>
          <w:lang w:eastAsia="en-GB"/>
        </w:rPr>
        <w:t>Levkovich</w:t>
      </w:r>
      <w:proofErr w:type="spellEnd"/>
      <w:r w:rsidRPr="00DB396F">
        <w:rPr>
          <w:rFonts w:ascii="Times New Roman" w:eastAsia="Times New Roman" w:hAnsi="Times New Roman" w:cs="Times New Roman"/>
          <w:color w:val="000000"/>
          <w:sz w:val="24"/>
          <w:szCs w:val="24"/>
          <w:shd w:val="clear" w:color="auto" w:fill="FFFFFF"/>
          <w:lang w:eastAsia="en-GB"/>
        </w:rPr>
        <w:t xml:space="preserve">, </w:t>
      </w:r>
      <w:proofErr w:type="spellStart"/>
      <w:r w:rsidRPr="00DB396F">
        <w:rPr>
          <w:rFonts w:ascii="Times New Roman" w:eastAsia="Times New Roman" w:hAnsi="Times New Roman" w:cs="Times New Roman"/>
          <w:color w:val="000000"/>
          <w:sz w:val="24"/>
          <w:szCs w:val="24"/>
          <w:shd w:val="clear" w:color="auto" w:fill="FFFFFF"/>
          <w:lang w:eastAsia="en-GB"/>
        </w:rPr>
        <w:t>Mevlidinov</w:t>
      </w:r>
      <w:proofErr w:type="spellEnd"/>
      <w:r w:rsidRPr="00DB396F">
        <w:rPr>
          <w:rFonts w:ascii="Times New Roman" w:eastAsia="Times New Roman" w:hAnsi="Times New Roman" w:cs="Times New Roman"/>
          <w:color w:val="000000"/>
          <w:sz w:val="24"/>
          <w:szCs w:val="24"/>
          <w:shd w:val="clear" w:color="auto" w:fill="FFFFFF"/>
          <w:lang w:eastAsia="en-GB"/>
        </w:rPr>
        <w:t xml:space="preserve"> &amp; </w:t>
      </w:r>
      <w:proofErr w:type="spellStart"/>
      <w:r w:rsidRPr="00DB396F">
        <w:rPr>
          <w:rFonts w:ascii="Times New Roman" w:eastAsia="Times New Roman" w:hAnsi="Times New Roman" w:cs="Times New Roman"/>
          <w:color w:val="000000"/>
          <w:sz w:val="24"/>
          <w:szCs w:val="24"/>
          <w:shd w:val="clear" w:color="auto" w:fill="FFFFFF"/>
          <w:lang w:eastAsia="en-GB"/>
        </w:rPr>
        <w:t>Korneev</w:t>
      </w:r>
      <w:proofErr w:type="spellEnd"/>
      <w:r w:rsidRPr="00DB396F">
        <w:rPr>
          <w:rFonts w:ascii="Times New Roman" w:eastAsia="Times New Roman" w:hAnsi="Times New Roman" w:cs="Times New Roman"/>
          <w:color w:val="000000"/>
          <w:sz w:val="24"/>
          <w:szCs w:val="24"/>
          <w:shd w:val="clear" w:color="auto" w:fill="FFFFFF"/>
          <w:lang w:eastAsia="en-GB"/>
        </w:rPr>
        <w:t>, 2018)</w:t>
      </w:r>
      <w:r w:rsidRPr="00DB396F">
        <w:rPr>
          <w:rFonts w:ascii="Times New Roman" w:eastAsia="Times New Roman" w:hAnsi="Times New Roman" w:cs="Times New Roman"/>
          <w:color w:val="000000"/>
          <w:sz w:val="24"/>
          <w:szCs w:val="24"/>
          <w:lang w:eastAsia="en-GB"/>
        </w:rPr>
        <w:t>.</w:t>
      </w:r>
    </w:p>
    <w:p w14:paraId="388359F6" w14:textId="224959B0"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 xml:space="preserve">Legal Factors: </w:t>
      </w:r>
      <w:r w:rsidRPr="00DB396F">
        <w:rPr>
          <w:rFonts w:ascii="Times New Roman" w:eastAsia="Times New Roman" w:hAnsi="Times New Roman" w:cs="Times New Roman"/>
          <w:color w:val="000000"/>
          <w:sz w:val="24"/>
          <w:szCs w:val="24"/>
          <w:lang w:eastAsia="en-GB"/>
        </w:rPr>
        <w:t xml:space="preserve">In the worldwide marketplace there are more than 400 brands owned by Unilever which also have legal patents. In this era of modern technology, many fraudulent companies always seek a chance to use patents and selling points of well- established companies like Unilever which create confusion in consumers mind about products and quality and hamper the reputation of Unilever. </w:t>
      </w:r>
      <w:proofErr w:type="gramStart"/>
      <w:r w:rsidRPr="00DB396F">
        <w:rPr>
          <w:rFonts w:ascii="Times New Roman" w:eastAsia="Times New Roman" w:hAnsi="Times New Roman" w:cs="Times New Roman"/>
          <w:color w:val="000000"/>
          <w:sz w:val="24"/>
          <w:szCs w:val="24"/>
          <w:lang w:eastAsia="en-GB"/>
        </w:rPr>
        <w:t>So</w:t>
      </w:r>
      <w:proofErr w:type="gramEnd"/>
      <w:r w:rsidRPr="00DB396F">
        <w:rPr>
          <w:rFonts w:ascii="Times New Roman" w:eastAsia="Times New Roman" w:hAnsi="Times New Roman" w:cs="Times New Roman"/>
          <w:color w:val="000000"/>
          <w:sz w:val="24"/>
          <w:szCs w:val="24"/>
          <w:lang w:eastAsia="en-GB"/>
        </w:rPr>
        <w:t xml:space="preserve"> to avoid this situation, Unilever will be aware enough and has to take initiatives to check them so that customers are not victims of the fraudulent which also will help attain customer's trust </w:t>
      </w:r>
      <w:r w:rsidRPr="00DB396F">
        <w:rPr>
          <w:rFonts w:ascii="Times New Roman" w:eastAsia="Times New Roman" w:hAnsi="Times New Roman" w:cs="Times New Roman"/>
          <w:color w:val="000000"/>
          <w:sz w:val="24"/>
          <w:szCs w:val="24"/>
          <w:shd w:val="clear" w:color="auto" w:fill="FFFFFF"/>
          <w:lang w:eastAsia="en-GB"/>
        </w:rPr>
        <w:t>(</w:t>
      </w:r>
      <w:proofErr w:type="spellStart"/>
      <w:r w:rsidRPr="00DB396F">
        <w:rPr>
          <w:rFonts w:ascii="Times New Roman" w:eastAsia="Times New Roman" w:hAnsi="Times New Roman" w:cs="Times New Roman"/>
          <w:color w:val="000000"/>
          <w:sz w:val="24"/>
          <w:szCs w:val="24"/>
          <w:shd w:val="clear" w:color="auto" w:fill="FFFFFF"/>
          <w:lang w:eastAsia="en-GB"/>
        </w:rPr>
        <w:t>Paek</w:t>
      </w:r>
      <w:proofErr w:type="spellEnd"/>
      <w:r w:rsidRPr="00DB396F">
        <w:rPr>
          <w:rFonts w:ascii="Times New Roman" w:eastAsia="Times New Roman" w:hAnsi="Times New Roman" w:cs="Times New Roman"/>
          <w:color w:val="000000"/>
          <w:sz w:val="24"/>
          <w:szCs w:val="24"/>
          <w:shd w:val="clear" w:color="auto" w:fill="FFFFFF"/>
          <w:lang w:eastAsia="en-GB"/>
        </w:rPr>
        <w:t>, 2019)</w:t>
      </w:r>
      <w:r w:rsidRPr="00DB396F">
        <w:rPr>
          <w:rFonts w:ascii="Times New Roman" w:eastAsia="Times New Roman" w:hAnsi="Times New Roman" w:cs="Times New Roman"/>
          <w:color w:val="000000"/>
          <w:sz w:val="24"/>
          <w:szCs w:val="24"/>
          <w:lang w:eastAsia="en-GB"/>
        </w:rPr>
        <w:t>.</w:t>
      </w:r>
    </w:p>
    <w:p w14:paraId="221EF608"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Environmental Factors:</w:t>
      </w:r>
      <w:r w:rsidRPr="00DB396F">
        <w:rPr>
          <w:rFonts w:ascii="Times New Roman" w:eastAsia="Times New Roman" w:hAnsi="Times New Roman" w:cs="Times New Roman"/>
          <w:color w:val="000000"/>
          <w:sz w:val="24"/>
          <w:szCs w:val="24"/>
          <w:lang w:eastAsia="en-GB"/>
        </w:rPr>
        <w:t xml:space="preserve"> Environment is being much more sensitive day by day even before. Unilever has also been able to represent itself as an eco-friendly consumer goods company. It is also preferring to work towards UN sustainability goals which will also help it to create a better public image and enhance its business. </w:t>
      </w:r>
      <w:r w:rsidRPr="00DB396F">
        <w:rPr>
          <w:rFonts w:ascii="Times New Roman" w:eastAsia="Times New Roman" w:hAnsi="Times New Roman" w:cs="Times New Roman"/>
          <w:color w:val="000000"/>
          <w:sz w:val="24"/>
          <w:szCs w:val="24"/>
          <w:shd w:val="clear" w:color="auto" w:fill="FFFFFF"/>
          <w:lang w:eastAsia="en-GB"/>
        </w:rPr>
        <w:t>(Gallego-Álvarez &amp; Fernández-Gómez, 2015)</w:t>
      </w:r>
      <w:r w:rsidRPr="00DB396F">
        <w:rPr>
          <w:rFonts w:ascii="Times New Roman" w:eastAsia="Times New Roman" w:hAnsi="Times New Roman" w:cs="Times New Roman"/>
          <w:color w:val="000000"/>
          <w:sz w:val="24"/>
          <w:szCs w:val="24"/>
          <w:lang w:eastAsia="en-GB"/>
        </w:rPr>
        <w:t>.</w:t>
      </w:r>
    </w:p>
    <w:p w14:paraId="18D14535"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4" w:name="_Toc61188054"/>
      <w:r w:rsidRPr="00DB396F">
        <w:rPr>
          <w:rFonts w:ascii="Times New Roman" w:eastAsia="Times New Roman" w:hAnsi="Times New Roman" w:cs="Times New Roman"/>
          <w:b/>
          <w:bCs/>
          <w:color w:val="000000"/>
          <w:kern w:val="36"/>
          <w:sz w:val="28"/>
          <w:szCs w:val="28"/>
          <w:lang w:eastAsia="en-GB"/>
        </w:rPr>
        <w:t>Porter’s Five Forces analysis of Unilever</w:t>
      </w:r>
      <w:bookmarkEnd w:id="4"/>
    </w:p>
    <w:p w14:paraId="2F58D3DA"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lang w:eastAsia="en-GB"/>
        </w:rPr>
        <w:t xml:space="preserve">In the case of Porter's five forces analysis, competition and consumers are considered as the most important factors that affect a company's environment directly. Most importantly external factors that have a crucial impact on the financial performance of Unilever related to these factors. The impact of these five forces, competition on the industry, power of new entrants, power of supplier, power of consumers, and threats of substitutes on Unilever are discussed below briefly </w:t>
      </w:r>
      <w:r w:rsidRPr="00DB396F">
        <w:rPr>
          <w:rFonts w:ascii="Times New Roman" w:eastAsia="Times New Roman" w:hAnsi="Times New Roman" w:cs="Times New Roman"/>
          <w:color w:val="000000"/>
          <w:sz w:val="24"/>
          <w:szCs w:val="24"/>
          <w:shd w:val="clear" w:color="auto" w:fill="FFFFFF"/>
          <w:lang w:eastAsia="en-GB"/>
        </w:rPr>
        <w:t>(Grundy, 2016)</w:t>
      </w:r>
      <w:r w:rsidRPr="00DB396F">
        <w:rPr>
          <w:rFonts w:ascii="Times New Roman" w:eastAsia="Times New Roman" w:hAnsi="Times New Roman" w:cs="Times New Roman"/>
          <w:color w:val="000000"/>
          <w:sz w:val="24"/>
          <w:szCs w:val="24"/>
          <w:lang w:eastAsia="en-GB"/>
        </w:rPr>
        <w:t>.</w:t>
      </w:r>
    </w:p>
    <w:p w14:paraId="7DC4249D" w14:textId="7EC40568"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Competition in the industry:</w:t>
      </w:r>
      <w:r w:rsidRPr="00DB396F">
        <w:rPr>
          <w:rFonts w:ascii="Times New Roman" w:eastAsia="Times New Roman" w:hAnsi="Times New Roman" w:cs="Times New Roman"/>
          <w:color w:val="000000"/>
          <w:sz w:val="24"/>
          <w:szCs w:val="24"/>
          <w:lang w:eastAsia="en-GB"/>
        </w:rPr>
        <w:t xml:space="preserve"> Being a consumer goods company, competition in the industry is one of the strongest forces by which Unilever is impacted greatly. There is many </w:t>
      </w:r>
      <w:proofErr w:type="gramStart"/>
      <w:r w:rsidRPr="00DB396F">
        <w:rPr>
          <w:rFonts w:ascii="Times New Roman" w:eastAsia="Times New Roman" w:hAnsi="Times New Roman" w:cs="Times New Roman"/>
          <w:color w:val="000000"/>
          <w:sz w:val="24"/>
          <w:szCs w:val="24"/>
          <w:lang w:eastAsia="en-GB"/>
        </w:rPr>
        <w:t>consumer</w:t>
      </w:r>
      <w:proofErr w:type="gramEnd"/>
      <w:r w:rsidRPr="00DB396F">
        <w:rPr>
          <w:rFonts w:ascii="Times New Roman" w:eastAsia="Times New Roman" w:hAnsi="Times New Roman" w:cs="Times New Roman"/>
          <w:color w:val="000000"/>
          <w:sz w:val="24"/>
          <w:szCs w:val="24"/>
          <w:lang w:eastAsia="en-GB"/>
        </w:rPr>
        <w:t xml:space="preserve"> goods company in the market such as Nestle, Coca-</w:t>
      </w:r>
      <w:r>
        <w:rPr>
          <w:rFonts w:ascii="Times New Roman" w:eastAsia="Times New Roman" w:hAnsi="Times New Roman" w:cs="Times New Roman"/>
          <w:color w:val="000000"/>
          <w:sz w:val="24"/>
          <w:szCs w:val="24"/>
          <w:lang w:eastAsia="en-GB"/>
        </w:rPr>
        <w:t>C</w:t>
      </w:r>
      <w:r w:rsidRPr="00DB396F">
        <w:rPr>
          <w:rFonts w:ascii="Times New Roman" w:eastAsia="Times New Roman" w:hAnsi="Times New Roman" w:cs="Times New Roman"/>
          <w:color w:val="000000"/>
          <w:sz w:val="24"/>
          <w:szCs w:val="24"/>
          <w:lang w:eastAsia="en-GB"/>
        </w:rPr>
        <w:t xml:space="preserve">ola, etc which follows aggressive marketing strategy in case of buying, selling, marketing of the product and services they produce and also they always seeking a chance or weakness of Unilever by which its marketing strategy can be influenced, how market position fall as well as sales and profit of the company. </w:t>
      </w:r>
      <w:r w:rsidRPr="00DB396F">
        <w:rPr>
          <w:rFonts w:ascii="Times New Roman" w:eastAsia="Times New Roman" w:hAnsi="Times New Roman" w:cs="Times New Roman"/>
          <w:color w:val="000000"/>
          <w:sz w:val="24"/>
          <w:szCs w:val="24"/>
          <w:shd w:val="clear" w:color="auto" w:fill="FFFFFF"/>
          <w:lang w:eastAsia="en-GB"/>
        </w:rPr>
        <w:t>(Unfair competition, 2016)</w:t>
      </w:r>
      <w:r w:rsidRPr="00DB396F">
        <w:rPr>
          <w:rFonts w:ascii="Times New Roman" w:eastAsia="Times New Roman" w:hAnsi="Times New Roman" w:cs="Times New Roman"/>
          <w:color w:val="000000"/>
          <w:sz w:val="24"/>
          <w:szCs w:val="24"/>
          <w:lang w:eastAsia="en-GB"/>
        </w:rPr>
        <w:t>.</w:t>
      </w:r>
    </w:p>
    <w:p w14:paraId="68BD93BE" w14:textId="353EC979"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Power of suppliers:</w:t>
      </w:r>
      <w:r w:rsidRPr="00DB396F">
        <w:rPr>
          <w:rFonts w:ascii="Times New Roman" w:eastAsia="Times New Roman" w:hAnsi="Times New Roman" w:cs="Times New Roman"/>
          <w:color w:val="000000"/>
          <w:sz w:val="24"/>
          <w:szCs w:val="24"/>
          <w:lang w:eastAsia="en-GB"/>
        </w:rPr>
        <w:t xml:space="preserve">  Now suppliers play a great role in the manufacturing process of the company. Every company including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depend on suppliers largely to carry the production process smoothly that helps the company to deliver products timely. Among the various types of suppliers like the moderate size of individual suppliers, the moderate population of suppliers, and moderate overall suppliers, Unilever largely depends on a moderate population of suppliers. It has large foreign suppliers who supply paper and oil as well as impose significant but limited pressure on Unilever </w:t>
      </w:r>
      <w:r w:rsidRPr="00DB396F">
        <w:rPr>
          <w:rFonts w:ascii="Times New Roman" w:eastAsia="Times New Roman" w:hAnsi="Times New Roman" w:cs="Times New Roman"/>
          <w:color w:val="000000"/>
          <w:sz w:val="24"/>
          <w:szCs w:val="24"/>
          <w:shd w:val="clear" w:color="auto" w:fill="FFFFFF"/>
          <w:lang w:eastAsia="en-GB"/>
        </w:rPr>
        <w:t>(</w:t>
      </w:r>
      <w:proofErr w:type="gramStart"/>
      <w:r w:rsidRPr="00DB396F">
        <w:rPr>
          <w:rFonts w:ascii="Times New Roman" w:eastAsia="Times New Roman" w:hAnsi="Times New Roman" w:cs="Times New Roman"/>
          <w:color w:val="000000"/>
          <w:sz w:val="24"/>
          <w:szCs w:val="24"/>
          <w:shd w:val="clear" w:color="auto" w:fill="FFFFFF"/>
          <w:lang w:eastAsia="en-GB"/>
        </w:rPr>
        <w:t xml:space="preserve">Koehler </w:t>
      </w:r>
      <w:r w:rsidR="00DC6CC8" w:rsidRPr="00DB396F">
        <w:rPr>
          <w:rFonts w:ascii="Times New Roman" w:eastAsia="Times New Roman" w:hAnsi="Times New Roman" w:cs="Times New Roman"/>
          <w:color w:val="000000"/>
          <w:sz w:val="24"/>
          <w:szCs w:val="24"/>
          <w:shd w:val="clear" w:color="auto" w:fill="FFFFFF"/>
          <w:lang w:eastAsia="en-GB"/>
        </w:rPr>
        <w:t>,</w:t>
      </w:r>
      <w:proofErr w:type="gramEnd"/>
      <w:r w:rsidR="00DC6CC8" w:rsidRPr="00DB396F">
        <w:rPr>
          <w:rFonts w:ascii="Times New Roman" w:eastAsia="Times New Roman" w:hAnsi="Times New Roman" w:cs="Times New Roman"/>
          <w:color w:val="000000"/>
          <w:sz w:val="24"/>
          <w:szCs w:val="24"/>
          <w:shd w:val="clear" w:color="auto" w:fill="FFFFFF"/>
          <w:lang w:eastAsia="en-GB"/>
        </w:rPr>
        <w:t xml:space="preserve"> C. and Rammer</w:t>
      </w:r>
      <w:r w:rsidRPr="00DB396F">
        <w:rPr>
          <w:rFonts w:ascii="Times New Roman" w:eastAsia="Times New Roman" w:hAnsi="Times New Roman" w:cs="Times New Roman"/>
          <w:color w:val="000000"/>
          <w:sz w:val="24"/>
          <w:szCs w:val="24"/>
          <w:shd w:val="clear" w:color="auto" w:fill="FFFFFF"/>
          <w:lang w:eastAsia="en-GB"/>
        </w:rPr>
        <w:t>, 2012)</w:t>
      </w:r>
      <w:r w:rsidRPr="00DB396F">
        <w:rPr>
          <w:rFonts w:ascii="Times New Roman" w:eastAsia="Times New Roman" w:hAnsi="Times New Roman" w:cs="Times New Roman"/>
          <w:color w:val="000000"/>
          <w:sz w:val="24"/>
          <w:szCs w:val="24"/>
          <w:lang w:eastAsia="en-GB"/>
        </w:rPr>
        <w:t>.</w:t>
      </w:r>
    </w:p>
    <w:p w14:paraId="4BD9D1D7"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Power of Customers:</w:t>
      </w:r>
      <w:r w:rsidRPr="00DB396F">
        <w:rPr>
          <w:rFonts w:ascii="Times New Roman" w:eastAsia="Times New Roman" w:hAnsi="Times New Roman" w:cs="Times New Roman"/>
          <w:color w:val="000000"/>
          <w:sz w:val="24"/>
          <w:szCs w:val="24"/>
          <w:lang w:eastAsia="en-GB"/>
        </w:rPr>
        <w:t xml:space="preserve"> Customers and buyers are considered the essence of any business. Without considering the power of customers any company cannot survive long term in the market profitably. Low switching costs and high quality of information increase the power of customers. In this era of modern technology, high-quality information about products and services are available online that could have been made easier for consumers and customers which also encourage them to compare various companies' products and services to Unilever’s products and services which give them an insight about products and services of Unilever. If the insight is positive, it will be a competitive advantage for the company and if it is negative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take initiatives to change the insights </w:t>
      </w:r>
      <w:r w:rsidRPr="00DB396F">
        <w:rPr>
          <w:rFonts w:ascii="Times New Roman" w:eastAsia="Times New Roman" w:hAnsi="Times New Roman" w:cs="Times New Roman"/>
          <w:color w:val="000000"/>
          <w:sz w:val="24"/>
          <w:szCs w:val="24"/>
          <w:shd w:val="clear" w:color="auto" w:fill="FFFFFF"/>
          <w:lang w:eastAsia="en-GB"/>
        </w:rPr>
        <w:t>(Blair, 2016)</w:t>
      </w:r>
      <w:r w:rsidRPr="00DB396F">
        <w:rPr>
          <w:rFonts w:ascii="Times New Roman" w:eastAsia="Times New Roman" w:hAnsi="Times New Roman" w:cs="Times New Roman"/>
          <w:color w:val="000000"/>
          <w:sz w:val="24"/>
          <w:szCs w:val="24"/>
          <w:lang w:eastAsia="en-GB"/>
        </w:rPr>
        <w:t>.</w:t>
      </w:r>
    </w:p>
    <w:p w14:paraId="7E53FB92" w14:textId="2BD2E124"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Potential of new entrants:</w:t>
      </w:r>
      <w:r w:rsidRPr="00DB396F">
        <w:rPr>
          <w:rFonts w:ascii="Times New Roman" w:eastAsia="Times New Roman" w:hAnsi="Times New Roman" w:cs="Times New Roman"/>
          <w:color w:val="000000"/>
          <w:sz w:val="24"/>
          <w:szCs w:val="24"/>
          <w:lang w:eastAsia="en-GB"/>
        </w:rPr>
        <w:t xml:space="preserve"> It is a moderately weak force that has little effect on the performance of Unilever's activities. Unilever competes with established brands or companies like Nestle, Coca-</w:t>
      </w:r>
      <w:r w:rsidR="00DC6CC8">
        <w:rPr>
          <w:rFonts w:ascii="Times New Roman" w:eastAsia="Times New Roman" w:hAnsi="Times New Roman" w:cs="Times New Roman"/>
          <w:color w:val="000000"/>
          <w:sz w:val="24"/>
          <w:szCs w:val="24"/>
          <w:lang w:eastAsia="en-GB"/>
        </w:rPr>
        <w:t>C</w:t>
      </w:r>
      <w:r w:rsidRPr="00DB396F">
        <w:rPr>
          <w:rFonts w:ascii="Times New Roman" w:eastAsia="Times New Roman" w:hAnsi="Times New Roman" w:cs="Times New Roman"/>
          <w:color w:val="000000"/>
          <w:sz w:val="24"/>
          <w:szCs w:val="24"/>
          <w:lang w:eastAsia="en-GB"/>
        </w:rPr>
        <w:t xml:space="preserve">ola. Because of being an established and reputed company, new entrants have little effect on Unilever </w:t>
      </w:r>
      <w:r w:rsidRPr="00DB396F">
        <w:rPr>
          <w:rFonts w:ascii="Times New Roman" w:eastAsia="Times New Roman" w:hAnsi="Times New Roman" w:cs="Times New Roman"/>
          <w:color w:val="000000"/>
          <w:sz w:val="24"/>
          <w:szCs w:val="24"/>
          <w:shd w:val="clear" w:color="auto" w:fill="FFFFFF"/>
          <w:lang w:eastAsia="en-GB"/>
        </w:rPr>
        <w:t>(</w:t>
      </w:r>
      <w:proofErr w:type="spellStart"/>
      <w:r w:rsidRPr="00DB396F">
        <w:rPr>
          <w:rFonts w:ascii="Times New Roman" w:eastAsia="Times New Roman" w:hAnsi="Times New Roman" w:cs="Times New Roman"/>
          <w:color w:val="000000"/>
          <w:sz w:val="24"/>
          <w:szCs w:val="24"/>
          <w:shd w:val="clear" w:color="auto" w:fill="FFFFFF"/>
          <w:lang w:eastAsia="en-GB"/>
        </w:rPr>
        <w:t>Schoonbeek</w:t>
      </w:r>
      <w:proofErr w:type="spellEnd"/>
      <w:r w:rsidRPr="00DB396F">
        <w:rPr>
          <w:rFonts w:ascii="Times New Roman" w:eastAsia="Times New Roman" w:hAnsi="Times New Roman" w:cs="Times New Roman"/>
          <w:color w:val="000000"/>
          <w:sz w:val="24"/>
          <w:szCs w:val="24"/>
          <w:shd w:val="clear" w:color="auto" w:fill="FFFFFF"/>
          <w:lang w:eastAsia="en-GB"/>
        </w:rPr>
        <w:t>, 2008)</w:t>
      </w:r>
      <w:r w:rsidRPr="00DB396F">
        <w:rPr>
          <w:rFonts w:ascii="Times New Roman" w:eastAsia="Times New Roman" w:hAnsi="Times New Roman" w:cs="Times New Roman"/>
          <w:color w:val="000000"/>
          <w:sz w:val="24"/>
          <w:szCs w:val="24"/>
          <w:lang w:eastAsia="en-GB"/>
        </w:rPr>
        <w:t>.</w:t>
      </w:r>
    </w:p>
    <w:p w14:paraId="76E70167"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lastRenderedPageBreak/>
        <w:t>Threats of substitutes:</w:t>
      </w:r>
      <w:r w:rsidRPr="00DB396F">
        <w:rPr>
          <w:rFonts w:ascii="Times New Roman" w:eastAsia="Times New Roman" w:hAnsi="Times New Roman" w:cs="Times New Roman"/>
          <w:color w:val="000000"/>
          <w:sz w:val="24"/>
          <w:szCs w:val="24"/>
          <w:lang w:eastAsia="en-GB"/>
        </w:rPr>
        <w:t xml:space="preserve"> It is a strong force for Unilever because more and more brands and identical products of different companies are increasing day by day in the market and every product is presenting unique features and a different set of prices and trying to attract customers which is a significant threat for Unilever. So, to overcome these threats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take effective measures otherwise it will be affected negatively </w:t>
      </w:r>
      <w:r w:rsidRPr="00DB396F">
        <w:rPr>
          <w:rFonts w:ascii="Times New Roman" w:eastAsia="Times New Roman" w:hAnsi="Times New Roman" w:cs="Times New Roman"/>
          <w:color w:val="000000"/>
          <w:sz w:val="24"/>
          <w:szCs w:val="24"/>
          <w:shd w:val="clear" w:color="auto" w:fill="FFFFFF"/>
          <w:lang w:eastAsia="en-GB"/>
        </w:rPr>
        <w:t>(Md, 2019)</w:t>
      </w:r>
      <w:r w:rsidRPr="00DB396F">
        <w:rPr>
          <w:rFonts w:ascii="Times New Roman" w:eastAsia="Times New Roman" w:hAnsi="Times New Roman" w:cs="Times New Roman"/>
          <w:color w:val="000000"/>
          <w:sz w:val="24"/>
          <w:szCs w:val="24"/>
          <w:lang w:eastAsia="en-GB"/>
        </w:rPr>
        <w:t>.</w:t>
      </w:r>
    </w:p>
    <w:p w14:paraId="172DC5E1"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5" w:name="_Toc61188055"/>
      <w:r w:rsidRPr="00DB396F">
        <w:rPr>
          <w:rFonts w:ascii="Times New Roman" w:eastAsia="Times New Roman" w:hAnsi="Times New Roman" w:cs="Times New Roman"/>
          <w:b/>
          <w:bCs/>
          <w:color w:val="000000"/>
          <w:kern w:val="36"/>
          <w:sz w:val="28"/>
          <w:szCs w:val="28"/>
          <w:lang w:eastAsia="en-GB"/>
        </w:rPr>
        <w:t>Recommendations</w:t>
      </w:r>
      <w:bookmarkEnd w:id="5"/>
      <w:r w:rsidRPr="00DB396F">
        <w:rPr>
          <w:rFonts w:ascii="Times New Roman" w:eastAsia="Times New Roman" w:hAnsi="Times New Roman" w:cs="Times New Roman"/>
          <w:b/>
          <w:bCs/>
          <w:color w:val="000000"/>
          <w:kern w:val="36"/>
          <w:sz w:val="28"/>
          <w:szCs w:val="28"/>
          <w:lang w:eastAsia="en-GB"/>
        </w:rPr>
        <w:t> </w:t>
      </w:r>
    </w:p>
    <w:p w14:paraId="520D0D26" w14:textId="5F8C107B"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Making short term plan</w:t>
      </w:r>
      <w:r w:rsidR="00DC6CC8">
        <w:rPr>
          <w:rFonts w:ascii="Times New Roman" w:eastAsia="Times New Roman" w:hAnsi="Times New Roman" w:cs="Times New Roman"/>
          <w:b/>
          <w:bCs/>
          <w:color w:val="000000"/>
          <w:sz w:val="24"/>
          <w:szCs w:val="24"/>
          <w:lang w:eastAsia="en-GB"/>
        </w:rPr>
        <w:t>s</w:t>
      </w:r>
      <w:r w:rsidRPr="00DB396F">
        <w:rPr>
          <w:rFonts w:ascii="Times New Roman" w:eastAsia="Times New Roman" w:hAnsi="Times New Roman" w:cs="Times New Roman"/>
          <w:b/>
          <w:bCs/>
          <w:color w:val="000000"/>
          <w:sz w:val="24"/>
          <w:szCs w:val="24"/>
          <w:lang w:eastAsia="en-GB"/>
        </w:rPr>
        <w:t xml:space="preserve">: </w:t>
      </w:r>
      <w:r w:rsidRPr="00DB396F">
        <w:rPr>
          <w:rFonts w:ascii="Times New Roman" w:eastAsia="Times New Roman" w:hAnsi="Times New Roman" w:cs="Times New Roman"/>
          <w:color w:val="000000"/>
          <w:sz w:val="24"/>
          <w:szCs w:val="24"/>
          <w:lang w:eastAsia="en-GB"/>
        </w:rPr>
        <w:t xml:space="preserve">As it is almost impossible to assume how long this pandemic will exist and the world after epidemic time so to cope with this situation, Unilever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enact short term plans for 3 months, 6 months, etc, and take initiatives to implement them effectively. Besides assuming time plays a good role in the business success such as if it is assumed that the pandemic will last 3 months then the company </w:t>
      </w:r>
      <w:proofErr w:type="gramStart"/>
      <w:r w:rsidRPr="00DB396F">
        <w:rPr>
          <w:rFonts w:ascii="Times New Roman" w:eastAsia="Times New Roman" w:hAnsi="Times New Roman" w:cs="Times New Roman"/>
          <w:color w:val="000000"/>
          <w:sz w:val="24"/>
          <w:szCs w:val="24"/>
          <w:lang w:eastAsia="en-GB"/>
        </w:rPr>
        <w:t>has to</w:t>
      </w:r>
      <w:proofErr w:type="gramEnd"/>
      <w:r w:rsidRPr="00DB396F">
        <w:rPr>
          <w:rFonts w:ascii="Times New Roman" w:eastAsia="Times New Roman" w:hAnsi="Times New Roman" w:cs="Times New Roman"/>
          <w:color w:val="000000"/>
          <w:sz w:val="24"/>
          <w:szCs w:val="24"/>
          <w:lang w:eastAsia="en-GB"/>
        </w:rPr>
        <w:t xml:space="preserve"> focus to reduce variables cost like hiring, marketing, etc. Again, if it is a nine (9) months-long crisis, businessmen </w:t>
      </w:r>
      <w:proofErr w:type="gramStart"/>
      <w:r w:rsidRPr="00DB396F">
        <w:rPr>
          <w:rFonts w:ascii="Times New Roman" w:eastAsia="Times New Roman" w:hAnsi="Times New Roman" w:cs="Times New Roman"/>
          <w:color w:val="000000"/>
          <w:sz w:val="24"/>
          <w:szCs w:val="24"/>
          <w:lang w:eastAsia="en-GB"/>
        </w:rPr>
        <w:t>have to</w:t>
      </w:r>
      <w:proofErr w:type="gramEnd"/>
      <w:r w:rsidRPr="00DB396F">
        <w:rPr>
          <w:rFonts w:ascii="Times New Roman" w:eastAsia="Times New Roman" w:hAnsi="Times New Roman" w:cs="Times New Roman"/>
          <w:color w:val="000000"/>
          <w:sz w:val="24"/>
          <w:szCs w:val="24"/>
          <w:lang w:eastAsia="en-GB"/>
        </w:rPr>
        <w:t xml:space="preserve"> redesign their business strategy and focus on cutting cost principle </w:t>
      </w:r>
      <w:r w:rsidRPr="00DB396F">
        <w:rPr>
          <w:rFonts w:ascii="Times New Roman" w:eastAsia="Times New Roman" w:hAnsi="Times New Roman" w:cs="Times New Roman"/>
          <w:color w:val="000000"/>
          <w:sz w:val="24"/>
          <w:szCs w:val="24"/>
          <w:shd w:val="clear" w:color="auto" w:fill="FFFFFF"/>
          <w:lang w:eastAsia="en-GB"/>
        </w:rPr>
        <w:t xml:space="preserve">(An &amp; </w:t>
      </w:r>
      <w:proofErr w:type="spellStart"/>
      <w:r w:rsidRPr="00DB396F">
        <w:rPr>
          <w:rFonts w:ascii="Times New Roman" w:eastAsia="Times New Roman" w:hAnsi="Times New Roman" w:cs="Times New Roman"/>
          <w:color w:val="000000"/>
          <w:sz w:val="24"/>
          <w:szCs w:val="24"/>
          <w:shd w:val="clear" w:color="auto" w:fill="FFFFFF"/>
          <w:lang w:eastAsia="en-GB"/>
        </w:rPr>
        <w:t>Dorofeev</w:t>
      </w:r>
      <w:proofErr w:type="spellEnd"/>
      <w:r w:rsidRPr="00DB396F">
        <w:rPr>
          <w:rFonts w:ascii="Times New Roman" w:eastAsia="Times New Roman" w:hAnsi="Times New Roman" w:cs="Times New Roman"/>
          <w:color w:val="000000"/>
          <w:sz w:val="24"/>
          <w:szCs w:val="24"/>
          <w:shd w:val="clear" w:color="auto" w:fill="FFFFFF"/>
          <w:lang w:eastAsia="en-GB"/>
        </w:rPr>
        <w:t>, 2019)</w:t>
      </w:r>
      <w:r w:rsidRPr="00DB396F">
        <w:rPr>
          <w:rFonts w:ascii="Times New Roman" w:eastAsia="Times New Roman" w:hAnsi="Times New Roman" w:cs="Times New Roman"/>
          <w:color w:val="000000"/>
          <w:sz w:val="24"/>
          <w:szCs w:val="24"/>
          <w:lang w:eastAsia="en-GB"/>
        </w:rPr>
        <w:t>.  </w:t>
      </w:r>
    </w:p>
    <w:p w14:paraId="59BE3E6C"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Generic &amp; intensive growth strategy:</w:t>
      </w:r>
      <w:r w:rsidRPr="00DB396F">
        <w:rPr>
          <w:rFonts w:ascii="Times New Roman" w:eastAsia="Times New Roman" w:hAnsi="Times New Roman" w:cs="Times New Roman"/>
          <w:color w:val="000000"/>
          <w:sz w:val="24"/>
          <w:szCs w:val="24"/>
          <w:lang w:eastAsia="en-GB"/>
        </w:rPr>
        <w:t xml:space="preserve"> Taking generic &amp; intensive growth strategy helps Unilever to represent unique and identical products and services that will easily attract customers as a result, sales will increase.</w:t>
      </w:r>
    </w:p>
    <w:p w14:paraId="726DAA58" w14:textId="13F544CF"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b/>
          <w:bCs/>
          <w:color w:val="000000"/>
          <w:sz w:val="24"/>
          <w:szCs w:val="24"/>
          <w:lang w:eastAsia="en-GB"/>
        </w:rPr>
        <w:t xml:space="preserve">Keep updated employees: </w:t>
      </w:r>
      <w:r w:rsidRPr="00DB396F">
        <w:rPr>
          <w:rFonts w:ascii="Times New Roman" w:eastAsia="Times New Roman" w:hAnsi="Times New Roman" w:cs="Times New Roman"/>
          <w:color w:val="000000"/>
          <w:sz w:val="24"/>
          <w:szCs w:val="24"/>
          <w:lang w:eastAsia="en-GB"/>
        </w:rPr>
        <w:t xml:space="preserve">In this era of modern technology, new technologies are being updated at every moment. If we think about recent </w:t>
      </w:r>
      <w:proofErr w:type="gramStart"/>
      <w:r w:rsidRPr="00DB396F">
        <w:rPr>
          <w:rFonts w:ascii="Times New Roman" w:eastAsia="Times New Roman" w:hAnsi="Times New Roman" w:cs="Times New Roman"/>
          <w:color w:val="000000"/>
          <w:sz w:val="24"/>
          <w:szCs w:val="24"/>
          <w:lang w:eastAsia="en-GB"/>
        </w:rPr>
        <w:t>phenomen</w:t>
      </w:r>
      <w:r w:rsidR="00455F05">
        <w:rPr>
          <w:rFonts w:ascii="Times New Roman" w:eastAsia="Times New Roman" w:hAnsi="Times New Roman" w:cs="Times New Roman"/>
          <w:color w:val="000000"/>
          <w:sz w:val="24"/>
          <w:szCs w:val="24"/>
          <w:lang w:eastAsia="en-GB"/>
        </w:rPr>
        <w:t>a</w:t>
      </w:r>
      <w:proofErr w:type="gramEnd"/>
      <w:r w:rsidRPr="00DB396F">
        <w:rPr>
          <w:rFonts w:ascii="Times New Roman" w:eastAsia="Times New Roman" w:hAnsi="Times New Roman" w:cs="Times New Roman"/>
          <w:color w:val="000000"/>
          <w:sz w:val="24"/>
          <w:szCs w:val="24"/>
          <w:lang w:eastAsia="en-GB"/>
        </w:rPr>
        <w:t xml:space="preserve"> we can see that use of a various online platform like Zoom, google meets, google hangouts has been increased dramatically to join the meeting or carry on business so to cope with the demand of time so Unilever has also taken necessary steps to train employees and keep them updated.</w:t>
      </w:r>
    </w:p>
    <w:p w14:paraId="742CEE7F" w14:textId="77777777"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bookmarkStart w:id="6" w:name="_Toc61188056"/>
      <w:r w:rsidRPr="00DB396F">
        <w:rPr>
          <w:rFonts w:ascii="Times New Roman" w:eastAsia="Times New Roman" w:hAnsi="Times New Roman" w:cs="Times New Roman"/>
          <w:b/>
          <w:bCs/>
          <w:color w:val="000000"/>
          <w:kern w:val="36"/>
          <w:sz w:val="28"/>
          <w:szCs w:val="28"/>
          <w:lang w:eastAsia="en-GB"/>
        </w:rPr>
        <w:t>Conclusion</w:t>
      </w:r>
      <w:bookmarkEnd w:id="6"/>
    </w:p>
    <w:p w14:paraId="7AC67A24" w14:textId="2D12DF9E" w:rsidR="00DB396F" w:rsidRPr="00DB396F" w:rsidRDefault="00455F05" w:rsidP="00DB396F">
      <w:pPr>
        <w:shd w:val="clear" w:color="auto" w:fill="FFFFFF"/>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This essay includes r</w:t>
      </w:r>
      <w:r w:rsidR="00DB396F" w:rsidRPr="00DB396F">
        <w:rPr>
          <w:rFonts w:ascii="Times New Roman" w:eastAsia="Times New Roman" w:hAnsi="Times New Roman" w:cs="Times New Roman"/>
          <w:color w:val="000000"/>
          <w:sz w:val="24"/>
          <w:szCs w:val="24"/>
          <w:lang w:eastAsia="en-GB"/>
        </w:rPr>
        <w:t xml:space="preserve">eview about initiatives taken by Unilever during this corona crisis to overcome this situation maintaining its normal growth and market position as well as their effectiveness, PESTLE analysis &amp; Porter's five forces. </w:t>
      </w:r>
      <w:r w:rsidR="00DC6CC8">
        <w:rPr>
          <w:rFonts w:ascii="Times New Roman" w:eastAsia="Times New Roman" w:hAnsi="Times New Roman" w:cs="Times New Roman"/>
          <w:color w:val="000000"/>
          <w:sz w:val="24"/>
          <w:szCs w:val="24"/>
          <w:lang w:eastAsia="en-GB"/>
        </w:rPr>
        <w:t>T</w:t>
      </w:r>
      <w:r w:rsidR="00DB396F" w:rsidRPr="00DB396F">
        <w:rPr>
          <w:rFonts w:ascii="Times New Roman" w:eastAsia="Times New Roman" w:hAnsi="Times New Roman" w:cs="Times New Roman"/>
          <w:color w:val="000000"/>
          <w:sz w:val="24"/>
          <w:szCs w:val="24"/>
          <w:lang w:eastAsia="en-GB"/>
        </w:rPr>
        <w:t>he above analysis</w:t>
      </w:r>
      <w:r w:rsidR="00DC6CC8">
        <w:rPr>
          <w:rFonts w:ascii="Times New Roman" w:eastAsia="Times New Roman" w:hAnsi="Times New Roman" w:cs="Times New Roman"/>
          <w:color w:val="000000"/>
          <w:sz w:val="24"/>
          <w:szCs w:val="24"/>
          <w:lang w:eastAsia="en-GB"/>
        </w:rPr>
        <w:t xml:space="preserve"> show that </w:t>
      </w:r>
      <w:r w:rsidR="00DB396F" w:rsidRPr="00DB396F">
        <w:rPr>
          <w:rFonts w:ascii="Times New Roman" w:eastAsia="Times New Roman" w:hAnsi="Times New Roman" w:cs="Times New Roman"/>
          <w:color w:val="000000"/>
          <w:sz w:val="24"/>
          <w:szCs w:val="24"/>
          <w:lang w:eastAsia="en-GB"/>
        </w:rPr>
        <w:t xml:space="preserve">Unilever is a good company that also exists in the third position in world ranking among consumer goods companies. It has also taken many initiatives to protect it from the negative effect of </w:t>
      </w:r>
      <w:r>
        <w:rPr>
          <w:rFonts w:ascii="Times New Roman" w:eastAsia="Times New Roman" w:hAnsi="Times New Roman" w:cs="Times New Roman"/>
          <w:color w:val="000000"/>
          <w:sz w:val="24"/>
          <w:szCs w:val="24"/>
          <w:lang w:eastAsia="en-GB"/>
        </w:rPr>
        <w:t>C</w:t>
      </w:r>
      <w:r w:rsidR="00DB396F" w:rsidRPr="00DB396F">
        <w:rPr>
          <w:rFonts w:ascii="Times New Roman" w:eastAsia="Times New Roman" w:hAnsi="Times New Roman" w:cs="Times New Roman"/>
          <w:color w:val="000000"/>
          <w:sz w:val="24"/>
          <w:szCs w:val="24"/>
          <w:lang w:eastAsia="en-GB"/>
        </w:rPr>
        <w:t>orona and handle this crisis effectively which will bring many opportunities for Unilever.</w:t>
      </w:r>
    </w:p>
    <w:p w14:paraId="485F9909"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A2B7C33"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2122ECAF"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230D669C"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567FF766"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4DEE4FDF"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6C57C2C9"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67B73E8"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0882FB86"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C137CB7"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4A77662A"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03A0D474" w14:textId="77777777" w:rsidR="00DC6CC8" w:rsidRDefault="00DC6CC8"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54896E40" w14:textId="77777777" w:rsidR="00A0032D" w:rsidRDefault="00A0032D"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bookmarkStart w:id="7" w:name="_Toc61188057"/>
    </w:p>
    <w:p w14:paraId="0E054876"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648374D"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661FD03D"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3704ED8"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0BF5E847"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70A63972"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1A300A88"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5F66C9B1" w14:textId="77777777" w:rsidR="00F02542" w:rsidRDefault="00F02542" w:rsidP="00DB396F">
      <w:pPr>
        <w:spacing w:after="120" w:line="240" w:lineRule="auto"/>
        <w:jc w:val="both"/>
        <w:outlineLvl w:val="0"/>
        <w:rPr>
          <w:rFonts w:ascii="Times New Roman" w:eastAsia="Times New Roman" w:hAnsi="Times New Roman" w:cs="Times New Roman"/>
          <w:b/>
          <w:bCs/>
          <w:color w:val="000000"/>
          <w:kern w:val="36"/>
          <w:sz w:val="28"/>
          <w:szCs w:val="28"/>
          <w:lang w:eastAsia="en-GB"/>
        </w:rPr>
      </w:pPr>
    </w:p>
    <w:p w14:paraId="2B48A899" w14:textId="4010CBCA" w:rsidR="00DB396F" w:rsidRPr="00DB396F" w:rsidRDefault="00DB396F" w:rsidP="00DB396F">
      <w:pPr>
        <w:spacing w:after="120" w:line="240" w:lineRule="auto"/>
        <w:jc w:val="both"/>
        <w:outlineLvl w:val="0"/>
        <w:rPr>
          <w:rFonts w:ascii="Times New Roman" w:eastAsia="Times New Roman" w:hAnsi="Times New Roman" w:cs="Times New Roman"/>
          <w:b/>
          <w:bCs/>
          <w:kern w:val="36"/>
          <w:sz w:val="48"/>
          <w:szCs w:val="48"/>
          <w:lang w:eastAsia="en-GB"/>
        </w:rPr>
      </w:pPr>
      <w:r w:rsidRPr="00DB396F">
        <w:rPr>
          <w:rFonts w:ascii="Times New Roman" w:eastAsia="Times New Roman" w:hAnsi="Times New Roman" w:cs="Times New Roman"/>
          <w:b/>
          <w:bCs/>
          <w:color w:val="000000"/>
          <w:kern w:val="36"/>
          <w:sz w:val="28"/>
          <w:szCs w:val="28"/>
          <w:lang w:eastAsia="en-GB"/>
        </w:rPr>
        <w:t>References</w:t>
      </w:r>
      <w:bookmarkEnd w:id="7"/>
    </w:p>
    <w:p w14:paraId="1D78B041"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A Study on Legal Practices of Parties Concerned in Transferable Credits. KOREA INTERNATIONAL COMMERCIAL REVIEW, 28(3), pp.95-110.</w:t>
      </w:r>
    </w:p>
    <w:p w14:paraId="3A0E69B5"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 xml:space="preserve">An, J. &amp; </w:t>
      </w:r>
      <w:proofErr w:type="spellStart"/>
      <w:r w:rsidRPr="00DB396F">
        <w:rPr>
          <w:rFonts w:ascii="Times New Roman" w:eastAsia="Times New Roman" w:hAnsi="Times New Roman" w:cs="Times New Roman"/>
          <w:color w:val="000000"/>
          <w:sz w:val="24"/>
          <w:szCs w:val="24"/>
          <w:shd w:val="clear" w:color="auto" w:fill="FFFFFF"/>
          <w:lang w:eastAsia="en-GB"/>
        </w:rPr>
        <w:t>Dorofeev</w:t>
      </w:r>
      <w:proofErr w:type="spellEnd"/>
      <w:r w:rsidRPr="00DB396F">
        <w:rPr>
          <w:rFonts w:ascii="Times New Roman" w:eastAsia="Times New Roman" w:hAnsi="Times New Roman" w:cs="Times New Roman"/>
          <w:color w:val="000000"/>
          <w:sz w:val="24"/>
          <w:szCs w:val="24"/>
          <w:shd w:val="clear" w:color="auto" w:fill="FFFFFF"/>
          <w:lang w:eastAsia="en-GB"/>
        </w:rPr>
        <w:t>, M., (2019). Short-term foreign exchange forecasting: decision making based on expert polls. Investment Management &amp; Financial Innovations, 16(4), pp.215-228.</w:t>
      </w:r>
    </w:p>
    <w:p w14:paraId="55FA1227"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Blair, E., (2016). The Power of 'Wow' to Attract New Customers. Entrepreneur &amp; Innovation Exchange.</w:t>
      </w:r>
    </w:p>
    <w:p w14:paraId="7597545B"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C&amp;EN Global Enterprise, (2019). Unilever, Coke roll-out recycling initiatives. 97(40), pp.10-10.</w:t>
      </w:r>
    </w:p>
    <w:p w14:paraId="498C205E"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Chemistry &amp; Industry, (2016). Unfair competition. 80(3), pp.30-30.</w:t>
      </w:r>
    </w:p>
    <w:p w14:paraId="1FC292FD"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Focus on Surfactants, (2012). Unilever acquires a Russian personal care products company. (</w:t>
      </w:r>
      <w:proofErr w:type="gramStart"/>
      <w:r w:rsidRPr="00DB396F">
        <w:rPr>
          <w:rFonts w:ascii="Times New Roman" w:eastAsia="Times New Roman" w:hAnsi="Times New Roman" w:cs="Times New Roman"/>
          <w:color w:val="000000"/>
          <w:sz w:val="24"/>
          <w:szCs w:val="24"/>
          <w:shd w:val="clear" w:color="auto" w:fill="FFFFFF"/>
          <w:lang w:eastAsia="en-GB"/>
        </w:rPr>
        <w:t>2012)(</w:t>
      </w:r>
      <w:proofErr w:type="gramEnd"/>
      <w:r w:rsidRPr="00DB396F">
        <w:rPr>
          <w:rFonts w:ascii="Times New Roman" w:eastAsia="Times New Roman" w:hAnsi="Times New Roman" w:cs="Times New Roman"/>
          <w:color w:val="000000"/>
          <w:sz w:val="24"/>
          <w:szCs w:val="24"/>
          <w:shd w:val="clear" w:color="auto" w:fill="FFFFFF"/>
          <w:lang w:eastAsia="en-GB"/>
        </w:rPr>
        <w:t>1), p.4.</w:t>
      </w:r>
    </w:p>
    <w:p w14:paraId="068DA96A"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proofErr w:type="spellStart"/>
      <w:r w:rsidRPr="00DB396F">
        <w:rPr>
          <w:rFonts w:ascii="Times New Roman" w:eastAsia="Times New Roman" w:hAnsi="Times New Roman" w:cs="Times New Roman"/>
          <w:color w:val="000000"/>
          <w:sz w:val="24"/>
          <w:szCs w:val="24"/>
          <w:shd w:val="clear" w:color="auto" w:fill="FFFFFF"/>
          <w:lang w:eastAsia="en-GB"/>
        </w:rPr>
        <w:t>Foroni</w:t>
      </w:r>
      <w:proofErr w:type="spellEnd"/>
      <w:r w:rsidRPr="00DB396F">
        <w:rPr>
          <w:rFonts w:ascii="Times New Roman" w:eastAsia="Times New Roman" w:hAnsi="Times New Roman" w:cs="Times New Roman"/>
          <w:color w:val="000000"/>
          <w:sz w:val="24"/>
          <w:szCs w:val="24"/>
          <w:shd w:val="clear" w:color="auto" w:fill="FFFFFF"/>
          <w:lang w:eastAsia="en-GB"/>
        </w:rPr>
        <w:t xml:space="preserve">, C., </w:t>
      </w:r>
      <w:proofErr w:type="spellStart"/>
      <w:r w:rsidRPr="00DB396F">
        <w:rPr>
          <w:rFonts w:ascii="Times New Roman" w:eastAsia="Times New Roman" w:hAnsi="Times New Roman" w:cs="Times New Roman"/>
          <w:color w:val="000000"/>
          <w:sz w:val="24"/>
          <w:szCs w:val="24"/>
          <w:shd w:val="clear" w:color="auto" w:fill="FFFFFF"/>
          <w:lang w:eastAsia="en-GB"/>
        </w:rPr>
        <w:t>Furlanetto</w:t>
      </w:r>
      <w:proofErr w:type="spellEnd"/>
      <w:r w:rsidRPr="00DB396F">
        <w:rPr>
          <w:rFonts w:ascii="Times New Roman" w:eastAsia="Times New Roman" w:hAnsi="Times New Roman" w:cs="Times New Roman"/>
          <w:color w:val="000000"/>
          <w:sz w:val="24"/>
          <w:szCs w:val="24"/>
          <w:shd w:val="clear" w:color="auto" w:fill="FFFFFF"/>
          <w:lang w:eastAsia="en-GB"/>
        </w:rPr>
        <w:t xml:space="preserve">, F. and </w:t>
      </w:r>
      <w:proofErr w:type="spellStart"/>
      <w:r w:rsidRPr="00DB396F">
        <w:rPr>
          <w:rFonts w:ascii="Times New Roman" w:eastAsia="Times New Roman" w:hAnsi="Times New Roman" w:cs="Times New Roman"/>
          <w:color w:val="000000"/>
          <w:sz w:val="24"/>
          <w:szCs w:val="24"/>
          <w:shd w:val="clear" w:color="auto" w:fill="FFFFFF"/>
          <w:lang w:eastAsia="en-GB"/>
        </w:rPr>
        <w:t>Lepetit</w:t>
      </w:r>
      <w:proofErr w:type="spellEnd"/>
      <w:r w:rsidRPr="00DB396F">
        <w:rPr>
          <w:rFonts w:ascii="Times New Roman" w:eastAsia="Times New Roman" w:hAnsi="Times New Roman" w:cs="Times New Roman"/>
          <w:color w:val="000000"/>
          <w:sz w:val="24"/>
          <w:szCs w:val="24"/>
          <w:shd w:val="clear" w:color="auto" w:fill="FFFFFF"/>
          <w:lang w:eastAsia="en-GB"/>
        </w:rPr>
        <w:t>, A., (2018). LABOR SUPPLY FACTORS &amp; ECONOMIC FLUCTUATIONS. International Economic Review, 59(3), pp.1491-1510.</w:t>
      </w:r>
    </w:p>
    <w:p w14:paraId="03A8EF26"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Gallego-Álvarez, I. &amp; Fernández-Gómez, M., (2015). Governance, Environmental &amp; Economic Factors: An international analysis. Environmental Policy &amp; Governance, 26(1), pp.29-44.</w:t>
      </w:r>
    </w:p>
    <w:p w14:paraId="02EB3BA8"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Grundy, T., (2016). Rethinking &amp; reinventing Michael Porter's five forces model. Strategic Change, 15(5), pp.213-229.</w:t>
      </w:r>
    </w:p>
    <w:p w14:paraId="155C4E03"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International Journal of Engineering &amp; Advanced Technology, (2019). Performance on the Initiatives Taken Toward Financial Sustainability of Public Universities in Malaysia. 9(1), pp.3607-3611.</w:t>
      </w:r>
    </w:p>
    <w:p w14:paraId="1129827E"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International Journal of Engineering &amp; Advanced Technology, (2019). Performance on the Initiatives Taken Toward Financial Sustainability of Public Universities in Malaysia. 9(1), pp.3607-3611.Jong-Chill Kim, (2013). </w:t>
      </w:r>
    </w:p>
    <w:p w14:paraId="007FC523"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proofErr w:type="spellStart"/>
      <w:r w:rsidRPr="00DB396F">
        <w:rPr>
          <w:rFonts w:ascii="Times New Roman" w:eastAsia="Times New Roman" w:hAnsi="Times New Roman" w:cs="Times New Roman"/>
          <w:color w:val="000000"/>
          <w:sz w:val="24"/>
          <w:szCs w:val="24"/>
          <w:shd w:val="clear" w:color="auto" w:fill="FFFFFF"/>
          <w:lang w:eastAsia="en-GB"/>
        </w:rPr>
        <w:t>Jurnal</w:t>
      </w:r>
      <w:proofErr w:type="spellEnd"/>
      <w:r w:rsidRPr="00DB396F">
        <w:rPr>
          <w:rFonts w:ascii="Times New Roman" w:eastAsia="Times New Roman" w:hAnsi="Times New Roman" w:cs="Times New Roman"/>
          <w:color w:val="000000"/>
          <w:sz w:val="24"/>
          <w:szCs w:val="24"/>
          <w:shd w:val="clear" w:color="auto" w:fill="FFFFFF"/>
          <w:lang w:eastAsia="en-GB"/>
        </w:rPr>
        <w:t xml:space="preserve"> </w:t>
      </w:r>
      <w:proofErr w:type="spellStart"/>
      <w:r w:rsidRPr="00DB396F">
        <w:rPr>
          <w:rFonts w:ascii="Times New Roman" w:eastAsia="Times New Roman" w:hAnsi="Times New Roman" w:cs="Times New Roman"/>
          <w:color w:val="000000"/>
          <w:sz w:val="24"/>
          <w:szCs w:val="24"/>
          <w:shd w:val="clear" w:color="auto" w:fill="FFFFFF"/>
          <w:lang w:eastAsia="en-GB"/>
        </w:rPr>
        <w:t>Pengurusan</w:t>
      </w:r>
      <w:proofErr w:type="spellEnd"/>
      <w:r w:rsidRPr="00DB396F">
        <w:rPr>
          <w:rFonts w:ascii="Times New Roman" w:eastAsia="Times New Roman" w:hAnsi="Times New Roman" w:cs="Times New Roman"/>
          <w:color w:val="000000"/>
          <w:sz w:val="24"/>
          <w:szCs w:val="24"/>
          <w:shd w:val="clear" w:color="auto" w:fill="FFFFFF"/>
          <w:lang w:eastAsia="en-GB"/>
        </w:rPr>
        <w:t>, (2019). Role of Corporate Branding, Customer Involvement &amp; Customer Relationship Proneness in Luxury Fashion Branding. 57.</w:t>
      </w:r>
    </w:p>
    <w:p w14:paraId="40BA8D62"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Koehler, C. and Rammer, C., (2012). Buyer Power &amp; Suppliers' Incentives to Innovate. SSRN Electronic Journal,</w:t>
      </w:r>
    </w:p>
    <w:p w14:paraId="4FCEAEE3"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 xml:space="preserve">Levy, B. &amp; </w:t>
      </w:r>
      <w:proofErr w:type="spellStart"/>
      <w:r w:rsidRPr="00DB396F">
        <w:rPr>
          <w:rFonts w:ascii="Times New Roman" w:eastAsia="Times New Roman" w:hAnsi="Times New Roman" w:cs="Times New Roman"/>
          <w:color w:val="000000"/>
          <w:sz w:val="24"/>
          <w:szCs w:val="24"/>
          <w:shd w:val="clear" w:color="auto" w:fill="FFFFFF"/>
          <w:lang w:eastAsia="en-GB"/>
        </w:rPr>
        <w:t>Akiva</w:t>
      </w:r>
      <w:proofErr w:type="spellEnd"/>
      <w:r w:rsidRPr="00DB396F">
        <w:rPr>
          <w:rFonts w:ascii="Times New Roman" w:eastAsia="Times New Roman" w:hAnsi="Times New Roman" w:cs="Times New Roman"/>
          <w:color w:val="000000"/>
          <w:sz w:val="24"/>
          <w:szCs w:val="24"/>
          <w:shd w:val="clear" w:color="auto" w:fill="FFFFFF"/>
          <w:lang w:eastAsia="en-GB"/>
        </w:rPr>
        <w:t>, T., (2019). Motivating Political Participation Among Youth: An Analysis of Factors Related to Adolescents’ Political Engagement. Political Psychology, 40(5), pp.1039-1055</w:t>
      </w:r>
    </w:p>
    <w:p w14:paraId="471807F1"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lastRenderedPageBreak/>
        <w:t xml:space="preserve">Md, M., (2019). Blood Program &amp; the possibility of applying red cell substitutes in Indonesia. Artificial Cells, Blood Substitutes, </w:t>
      </w:r>
      <w:proofErr w:type="gramStart"/>
      <w:r w:rsidRPr="00DB396F">
        <w:rPr>
          <w:rFonts w:ascii="Times New Roman" w:eastAsia="Times New Roman" w:hAnsi="Times New Roman" w:cs="Times New Roman"/>
          <w:color w:val="000000"/>
          <w:sz w:val="24"/>
          <w:szCs w:val="24"/>
          <w:shd w:val="clear" w:color="auto" w:fill="FFFFFF"/>
          <w:lang w:eastAsia="en-GB"/>
        </w:rPr>
        <w:t>&amp;  Biotechnology</w:t>
      </w:r>
      <w:proofErr w:type="gramEnd"/>
      <w:r w:rsidRPr="00DB396F">
        <w:rPr>
          <w:rFonts w:ascii="Times New Roman" w:eastAsia="Times New Roman" w:hAnsi="Times New Roman" w:cs="Times New Roman"/>
          <w:color w:val="000000"/>
          <w:sz w:val="24"/>
          <w:szCs w:val="24"/>
          <w:shd w:val="clear" w:color="auto" w:fill="FFFFFF"/>
          <w:lang w:eastAsia="en-GB"/>
        </w:rPr>
        <w:t>, 27(1), pp.43-48.</w:t>
      </w:r>
    </w:p>
    <w:p w14:paraId="7FF57B58"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proofErr w:type="spellStart"/>
      <w:r w:rsidRPr="00DB396F">
        <w:rPr>
          <w:rFonts w:ascii="Times New Roman" w:eastAsia="Times New Roman" w:hAnsi="Times New Roman" w:cs="Times New Roman"/>
          <w:color w:val="000000"/>
          <w:sz w:val="24"/>
          <w:szCs w:val="24"/>
          <w:shd w:val="clear" w:color="auto" w:fill="FFFFFF"/>
          <w:lang w:eastAsia="en-GB"/>
        </w:rPr>
        <w:t>Nasimova</w:t>
      </w:r>
      <w:proofErr w:type="spellEnd"/>
      <w:r w:rsidRPr="00DB396F">
        <w:rPr>
          <w:rFonts w:ascii="Times New Roman" w:eastAsia="Times New Roman" w:hAnsi="Times New Roman" w:cs="Times New Roman"/>
          <w:color w:val="000000"/>
          <w:sz w:val="24"/>
          <w:szCs w:val="24"/>
          <w:shd w:val="clear" w:color="auto" w:fill="FFFFFF"/>
          <w:lang w:eastAsia="en-GB"/>
        </w:rPr>
        <w:t xml:space="preserve">, G., </w:t>
      </w:r>
      <w:proofErr w:type="spellStart"/>
      <w:r w:rsidRPr="00DB396F">
        <w:rPr>
          <w:rFonts w:ascii="Times New Roman" w:eastAsia="Times New Roman" w:hAnsi="Times New Roman" w:cs="Times New Roman"/>
          <w:color w:val="000000"/>
          <w:sz w:val="24"/>
          <w:szCs w:val="24"/>
          <w:shd w:val="clear" w:color="auto" w:fill="FFFFFF"/>
          <w:lang w:eastAsia="en-GB"/>
        </w:rPr>
        <w:t>Buzurtanova</w:t>
      </w:r>
      <w:proofErr w:type="spellEnd"/>
      <w:r w:rsidRPr="00DB396F">
        <w:rPr>
          <w:rFonts w:ascii="Times New Roman" w:eastAsia="Times New Roman" w:hAnsi="Times New Roman" w:cs="Times New Roman"/>
          <w:color w:val="000000"/>
          <w:sz w:val="24"/>
          <w:szCs w:val="24"/>
          <w:shd w:val="clear" w:color="auto" w:fill="FFFFFF"/>
          <w:lang w:eastAsia="en-GB"/>
        </w:rPr>
        <w:t xml:space="preserve">, M. &amp; </w:t>
      </w:r>
      <w:proofErr w:type="spellStart"/>
      <w:r w:rsidRPr="00DB396F">
        <w:rPr>
          <w:rFonts w:ascii="Times New Roman" w:eastAsia="Times New Roman" w:hAnsi="Times New Roman" w:cs="Times New Roman"/>
          <w:color w:val="000000"/>
          <w:sz w:val="24"/>
          <w:szCs w:val="24"/>
          <w:shd w:val="clear" w:color="auto" w:fill="FFFFFF"/>
          <w:lang w:eastAsia="en-GB"/>
        </w:rPr>
        <w:t>Saitova</w:t>
      </w:r>
      <w:proofErr w:type="spellEnd"/>
      <w:r w:rsidRPr="00DB396F">
        <w:rPr>
          <w:rFonts w:ascii="Times New Roman" w:eastAsia="Times New Roman" w:hAnsi="Times New Roman" w:cs="Times New Roman"/>
          <w:color w:val="000000"/>
          <w:sz w:val="24"/>
          <w:szCs w:val="24"/>
          <w:shd w:val="clear" w:color="auto" w:fill="FFFFFF"/>
          <w:lang w:eastAsia="en-GB"/>
        </w:rPr>
        <w:t>, N., (2019). Social protests in Kazakhstan: Factors &amp; trends. </w:t>
      </w:r>
      <w:proofErr w:type="spellStart"/>
      <w:r w:rsidRPr="00DB396F">
        <w:rPr>
          <w:rFonts w:ascii="Times New Roman" w:eastAsia="Times New Roman" w:hAnsi="Times New Roman" w:cs="Times New Roman"/>
          <w:color w:val="000000"/>
          <w:sz w:val="24"/>
          <w:szCs w:val="24"/>
          <w:shd w:val="clear" w:color="auto" w:fill="FFFFFF"/>
          <w:lang w:eastAsia="en-GB"/>
        </w:rPr>
        <w:t>Vestnik</w:t>
      </w:r>
      <w:proofErr w:type="spellEnd"/>
      <w:r w:rsidRPr="00DB396F">
        <w:rPr>
          <w:rFonts w:ascii="Times New Roman" w:eastAsia="Times New Roman" w:hAnsi="Times New Roman" w:cs="Times New Roman"/>
          <w:color w:val="000000"/>
          <w:sz w:val="24"/>
          <w:szCs w:val="24"/>
          <w:shd w:val="clear" w:color="auto" w:fill="FFFFFF"/>
          <w:lang w:eastAsia="en-GB"/>
        </w:rPr>
        <w:t xml:space="preserve"> of Saint Petersburg University. Philosophy &amp; Conflict Studies, 35(3), pp.472-484.</w:t>
      </w:r>
    </w:p>
    <w:p w14:paraId="0789D429" w14:textId="77777777" w:rsidR="00DB396F" w:rsidRPr="00DB396F" w:rsidRDefault="00DB396F" w:rsidP="00DB396F">
      <w:pPr>
        <w:shd w:val="clear" w:color="auto" w:fill="FFFFFF"/>
        <w:spacing w:after="0" w:line="240" w:lineRule="auto"/>
        <w:jc w:val="both"/>
        <w:rPr>
          <w:rFonts w:ascii="Times New Roman" w:eastAsia="Times New Roman" w:hAnsi="Times New Roman" w:cs="Times New Roman"/>
          <w:sz w:val="24"/>
          <w:szCs w:val="24"/>
          <w:lang w:eastAsia="en-GB"/>
        </w:rPr>
      </w:pPr>
      <w:proofErr w:type="spellStart"/>
      <w:r w:rsidRPr="00DB396F">
        <w:rPr>
          <w:rFonts w:ascii="Times New Roman" w:eastAsia="Times New Roman" w:hAnsi="Times New Roman" w:cs="Times New Roman"/>
          <w:color w:val="000000"/>
          <w:sz w:val="24"/>
          <w:szCs w:val="24"/>
          <w:shd w:val="clear" w:color="auto" w:fill="FFFFFF"/>
          <w:lang w:eastAsia="en-GB"/>
        </w:rPr>
        <w:t>Paek</w:t>
      </w:r>
      <w:proofErr w:type="spellEnd"/>
      <w:r w:rsidRPr="00DB396F">
        <w:rPr>
          <w:rFonts w:ascii="Times New Roman" w:eastAsia="Times New Roman" w:hAnsi="Times New Roman" w:cs="Times New Roman"/>
          <w:color w:val="000000"/>
          <w:sz w:val="24"/>
          <w:szCs w:val="24"/>
          <w:shd w:val="clear" w:color="auto" w:fill="FFFFFF"/>
          <w:lang w:eastAsia="en-GB"/>
        </w:rPr>
        <w:t>, K., (2019). The Factors Related to the Smartphone Addiction of Undergraduate Students. Medico-Legal Update, 19(1), p.732.</w:t>
      </w:r>
    </w:p>
    <w:p w14:paraId="4D9CDFAB" w14:textId="77777777" w:rsidR="00DB396F" w:rsidRPr="00DB396F" w:rsidRDefault="00DB396F" w:rsidP="00DB396F">
      <w:pPr>
        <w:spacing w:after="120" w:line="240" w:lineRule="auto"/>
        <w:jc w:val="both"/>
        <w:rPr>
          <w:rFonts w:ascii="Times New Roman" w:eastAsia="Times New Roman" w:hAnsi="Times New Roman" w:cs="Times New Roman"/>
          <w:sz w:val="24"/>
          <w:szCs w:val="24"/>
          <w:lang w:eastAsia="en-GB"/>
        </w:rPr>
      </w:pPr>
      <w:proofErr w:type="spellStart"/>
      <w:r w:rsidRPr="00DB396F">
        <w:rPr>
          <w:rFonts w:ascii="Times New Roman" w:eastAsia="Times New Roman" w:hAnsi="Times New Roman" w:cs="Times New Roman"/>
          <w:color w:val="000000"/>
          <w:sz w:val="24"/>
          <w:szCs w:val="24"/>
          <w:shd w:val="clear" w:color="auto" w:fill="FFFFFF"/>
          <w:lang w:eastAsia="en-GB"/>
        </w:rPr>
        <w:t>Schoonbeek</w:t>
      </w:r>
      <w:proofErr w:type="spellEnd"/>
      <w:r w:rsidRPr="00DB396F">
        <w:rPr>
          <w:rFonts w:ascii="Times New Roman" w:eastAsia="Times New Roman" w:hAnsi="Times New Roman" w:cs="Times New Roman"/>
          <w:color w:val="000000"/>
          <w:sz w:val="24"/>
          <w:szCs w:val="24"/>
          <w:shd w:val="clear" w:color="auto" w:fill="FFFFFF"/>
          <w:lang w:eastAsia="en-GB"/>
        </w:rPr>
        <w:t>, L., (2018). Bribing potential entrants in a rent-seeking contest. Public Choice, 139(1-2), pp.153-158.</w:t>
      </w:r>
    </w:p>
    <w:p w14:paraId="26DC1ACE" w14:textId="267F9D5A" w:rsidR="00AB6AFD" w:rsidRPr="00A0032D" w:rsidRDefault="00DB396F" w:rsidP="00A0032D">
      <w:pPr>
        <w:spacing w:after="120" w:line="240" w:lineRule="auto"/>
        <w:jc w:val="both"/>
        <w:rPr>
          <w:rFonts w:ascii="Times New Roman" w:eastAsia="Times New Roman" w:hAnsi="Times New Roman" w:cs="Times New Roman"/>
          <w:sz w:val="24"/>
          <w:szCs w:val="24"/>
          <w:lang w:eastAsia="en-GB"/>
        </w:rPr>
      </w:pPr>
      <w:r w:rsidRPr="00DB396F">
        <w:rPr>
          <w:rFonts w:ascii="Times New Roman" w:eastAsia="Times New Roman" w:hAnsi="Times New Roman" w:cs="Times New Roman"/>
          <w:color w:val="000000"/>
          <w:sz w:val="24"/>
          <w:szCs w:val="24"/>
          <w:shd w:val="clear" w:color="auto" w:fill="FFFFFF"/>
          <w:lang w:eastAsia="en-GB"/>
        </w:rPr>
        <w:t>Younas, A., (2017). The nursing process &amp; patient teaching. Nursing Made Incredibly Easy, 15(6), pp.13-16</w:t>
      </w:r>
    </w:p>
    <w:sectPr w:rsidR="00AB6AFD" w:rsidRPr="00A0032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DE140" w14:textId="77777777" w:rsidR="00455F05" w:rsidRDefault="00455F05" w:rsidP="00455F05">
      <w:pPr>
        <w:spacing w:after="0" w:line="240" w:lineRule="auto"/>
      </w:pPr>
      <w:r>
        <w:separator/>
      </w:r>
    </w:p>
  </w:endnote>
  <w:endnote w:type="continuationSeparator" w:id="0">
    <w:p w14:paraId="1C19ED50" w14:textId="77777777" w:rsidR="00455F05" w:rsidRDefault="00455F05" w:rsidP="00455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785412"/>
      <w:docPartObj>
        <w:docPartGallery w:val="Page Numbers (Bottom of Page)"/>
        <w:docPartUnique/>
      </w:docPartObj>
    </w:sdtPr>
    <w:sdtEndPr>
      <w:rPr>
        <w:noProof/>
      </w:rPr>
    </w:sdtEndPr>
    <w:sdtContent>
      <w:p w14:paraId="0F38B565" w14:textId="74B60049" w:rsidR="00455F05" w:rsidRDefault="00455F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47D74C" w14:textId="77777777" w:rsidR="00455F05" w:rsidRDefault="00455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A3025" w14:textId="77777777" w:rsidR="00455F05" w:rsidRDefault="00455F05" w:rsidP="00455F05">
      <w:pPr>
        <w:spacing w:after="0" w:line="240" w:lineRule="auto"/>
      </w:pPr>
      <w:r>
        <w:separator/>
      </w:r>
    </w:p>
  </w:footnote>
  <w:footnote w:type="continuationSeparator" w:id="0">
    <w:p w14:paraId="4020DABF" w14:textId="77777777" w:rsidR="00455F05" w:rsidRDefault="00455F05" w:rsidP="00455F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96F"/>
    <w:rsid w:val="00455F05"/>
    <w:rsid w:val="005F7A64"/>
    <w:rsid w:val="00A0032D"/>
    <w:rsid w:val="00AB6AFD"/>
    <w:rsid w:val="00DB396F"/>
    <w:rsid w:val="00DC6CC8"/>
    <w:rsid w:val="00F02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1A436"/>
  <w15:chartTrackingRefBased/>
  <w15:docId w15:val="{DA3BB95A-A707-4E22-9455-E8EE305D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B39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96F"/>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B396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455F0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55F05"/>
    <w:pPr>
      <w:spacing w:after="100"/>
    </w:pPr>
  </w:style>
  <w:style w:type="character" w:styleId="Hyperlink">
    <w:name w:val="Hyperlink"/>
    <w:basedOn w:val="DefaultParagraphFont"/>
    <w:uiPriority w:val="99"/>
    <w:unhideWhenUsed/>
    <w:rsid w:val="00455F05"/>
    <w:rPr>
      <w:color w:val="0563C1" w:themeColor="hyperlink"/>
      <w:u w:val="single"/>
    </w:rPr>
  </w:style>
  <w:style w:type="paragraph" w:styleId="Header">
    <w:name w:val="header"/>
    <w:basedOn w:val="Normal"/>
    <w:link w:val="HeaderChar"/>
    <w:uiPriority w:val="99"/>
    <w:unhideWhenUsed/>
    <w:rsid w:val="00455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F05"/>
  </w:style>
  <w:style w:type="paragraph" w:styleId="Footer">
    <w:name w:val="footer"/>
    <w:basedOn w:val="Normal"/>
    <w:link w:val="FooterChar"/>
    <w:uiPriority w:val="99"/>
    <w:unhideWhenUsed/>
    <w:rsid w:val="00455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65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Ilieva</dc:creator>
  <cp:keywords/>
  <dc:description/>
  <cp:lastModifiedBy>Radostina Ilieva</cp:lastModifiedBy>
  <cp:revision>3</cp:revision>
  <dcterms:created xsi:type="dcterms:W3CDTF">2021-01-10T15:52:00Z</dcterms:created>
  <dcterms:modified xsi:type="dcterms:W3CDTF">2021-01-10T16:30:00Z</dcterms:modified>
</cp:coreProperties>
</file>