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2183C858"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67DD5704" w:rsidR="00105D46" w:rsidRPr="00105D46" w:rsidRDefault="00682694" w:rsidP="00AE1A4C">
            <w:pPr>
              <w:pStyle w:val="AssignBody"/>
              <w:rPr>
                <w:b/>
                <w:bCs/>
                <w:sz w:val="20"/>
                <w:szCs w:val="20"/>
              </w:rPr>
            </w:pPr>
            <w:bookmarkStart w:id="0" w:name="cysill"/>
            <w:bookmarkEnd w:id="0"/>
            <w:r>
              <w:rPr>
                <w:b/>
                <w:bCs/>
                <w:sz w:val="20"/>
                <w:szCs w:val="20"/>
              </w:rPr>
              <w:t xml:space="preserve">Continue to </w:t>
            </w:r>
            <w:r w:rsidR="0058380C">
              <w:rPr>
                <w:b/>
                <w:bCs/>
                <w:sz w:val="20"/>
                <w:szCs w:val="20"/>
              </w:rPr>
              <w:t>offer originality when making recommendation and exploring conclusion</w:t>
            </w:r>
            <w:r w:rsidR="00C33DC1">
              <w:rPr>
                <w:b/>
                <w:bCs/>
                <w:sz w:val="20"/>
                <w:szCs w:val="20"/>
              </w:rPr>
              <w:t>.</w:t>
            </w:r>
          </w:p>
        </w:tc>
        <w:tc>
          <w:tcPr>
            <w:tcW w:w="3589" w:type="dxa"/>
          </w:tcPr>
          <w:p w14:paraId="5072E6C7" w14:textId="7AACE8BD" w:rsidR="00105D46" w:rsidRDefault="00E83B32" w:rsidP="00AE1A4C">
            <w:pPr>
              <w:pStyle w:val="AssignBody"/>
            </w:pPr>
            <w:r>
              <w:t xml:space="preserve">I have </w:t>
            </w:r>
            <w:r w:rsidR="00C33DC1">
              <w:t>continued to offer originality when making recommendation and exploring conclusion.</w:t>
            </w:r>
          </w:p>
        </w:tc>
        <w:tc>
          <w:tcPr>
            <w:tcW w:w="3589" w:type="dxa"/>
          </w:tcPr>
          <w:p w14:paraId="394C5558" w14:textId="6CF080E5" w:rsidR="00105D46" w:rsidRDefault="00C33DC1" w:rsidP="00AE1A4C">
            <w:pPr>
              <w:pStyle w:val="AssignBody"/>
            </w:pPr>
            <w:r>
              <w:t>Page 11.</w:t>
            </w:r>
          </w:p>
        </w:tc>
      </w:tr>
    </w:tbl>
    <w:p w14:paraId="45E34BBD" w14:textId="77777777" w:rsidR="002229F0" w:rsidRDefault="002229F0" w:rsidP="00E611D9">
      <w:pPr>
        <w:pStyle w:val="AssignBody"/>
      </w:pPr>
    </w:p>
    <w:p w14:paraId="23A05031" w14:textId="77777777" w:rsidR="003B4A40" w:rsidRDefault="003B4A40" w:rsidP="00E611D9">
      <w:pPr>
        <w:pStyle w:val="AssignBody"/>
      </w:pPr>
    </w:p>
    <w:p w14:paraId="6F605F6B" w14:textId="77777777" w:rsidR="003B4A40" w:rsidRDefault="003B4A40" w:rsidP="00E611D9">
      <w:pPr>
        <w:pStyle w:val="AssignBody"/>
      </w:pPr>
    </w:p>
    <w:p w14:paraId="3C9773E5" w14:textId="77777777" w:rsidR="003B4A40" w:rsidRDefault="003B4A40" w:rsidP="00E611D9">
      <w:pPr>
        <w:pStyle w:val="AssignBody"/>
      </w:pPr>
    </w:p>
    <w:p w14:paraId="2BB08B16" w14:textId="77777777" w:rsidR="003B4A40" w:rsidRDefault="003B4A40" w:rsidP="00E611D9">
      <w:pPr>
        <w:pStyle w:val="AssignBody"/>
      </w:pPr>
    </w:p>
    <w:p w14:paraId="2F45AB3C" w14:textId="77777777" w:rsidR="003B4A40" w:rsidRDefault="003B4A40" w:rsidP="00E611D9">
      <w:pPr>
        <w:pStyle w:val="AssignBody"/>
      </w:pPr>
    </w:p>
    <w:p w14:paraId="4D13F4E2" w14:textId="497C480B" w:rsidR="003B4A40" w:rsidRDefault="003B4A40" w:rsidP="00E611D9">
      <w:pPr>
        <w:pStyle w:val="AssignBody"/>
      </w:pPr>
    </w:p>
    <w:p w14:paraId="3904BCFD" w14:textId="77777777" w:rsidR="003B4A40" w:rsidRDefault="003B4A40" w:rsidP="00E611D9">
      <w:pPr>
        <w:pStyle w:val="AssignBody"/>
      </w:pPr>
    </w:p>
    <w:p w14:paraId="0980D36C" w14:textId="77777777" w:rsidR="003B4A40" w:rsidRDefault="003B4A40" w:rsidP="00E611D9">
      <w:pPr>
        <w:pStyle w:val="AssignBody"/>
      </w:pPr>
    </w:p>
    <w:p w14:paraId="3D5B3A13" w14:textId="77777777" w:rsidR="003B4A40" w:rsidRDefault="003B4A40" w:rsidP="00E611D9">
      <w:pPr>
        <w:pStyle w:val="AssignBody"/>
      </w:pPr>
    </w:p>
    <w:p w14:paraId="0F31B06B" w14:textId="77777777" w:rsidR="003B4A40" w:rsidRDefault="003B4A40" w:rsidP="00E611D9">
      <w:pPr>
        <w:pStyle w:val="AssignBody"/>
      </w:pPr>
    </w:p>
    <w:p w14:paraId="23B67768" w14:textId="77777777" w:rsidR="003B4A40" w:rsidRDefault="003B4A40" w:rsidP="00E611D9">
      <w:pPr>
        <w:pStyle w:val="AssignBody"/>
      </w:pPr>
    </w:p>
    <w:p w14:paraId="30E73150" w14:textId="77777777" w:rsidR="003B4A40" w:rsidRDefault="003B4A40" w:rsidP="00E611D9">
      <w:pPr>
        <w:pStyle w:val="AssignBody"/>
      </w:pPr>
    </w:p>
    <w:p w14:paraId="42841671" w14:textId="77777777" w:rsidR="003B4A40" w:rsidRDefault="003B4A40" w:rsidP="00E611D9">
      <w:pPr>
        <w:pStyle w:val="AssignBody"/>
      </w:pPr>
    </w:p>
    <w:p w14:paraId="071CFC18" w14:textId="77777777" w:rsidR="003B4A40" w:rsidRDefault="003B4A40" w:rsidP="00E611D9">
      <w:pPr>
        <w:pStyle w:val="AssignBody"/>
      </w:pPr>
    </w:p>
    <w:p w14:paraId="58C5A27A" w14:textId="77777777" w:rsidR="003B4A40" w:rsidRDefault="003B4A40" w:rsidP="00E611D9">
      <w:pPr>
        <w:pStyle w:val="AssignBody"/>
      </w:pPr>
    </w:p>
    <w:p w14:paraId="0EE0FACF" w14:textId="77777777" w:rsidR="003B4A40" w:rsidRDefault="003B4A40" w:rsidP="00E611D9">
      <w:pPr>
        <w:pStyle w:val="AssignBody"/>
      </w:pPr>
    </w:p>
    <w:p w14:paraId="47ADFC91" w14:textId="77777777" w:rsidR="003B4A40" w:rsidRDefault="003B4A40" w:rsidP="00E611D9">
      <w:pPr>
        <w:pStyle w:val="AssignBody"/>
      </w:pPr>
    </w:p>
    <w:p w14:paraId="58073159" w14:textId="77777777" w:rsidR="003B4A40" w:rsidRDefault="003B4A40" w:rsidP="00E611D9">
      <w:pPr>
        <w:pStyle w:val="AssignBody"/>
      </w:pPr>
    </w:p>
    <w:p w14:paraId="5335CAE5" w14:textId="77777777" w:rsidR="003B4A40" w:rsidRDefault="003B4A40" w:rsidP="00E611D9">
      <w:pPr>
        <w:pStyle w:val="AssignBody"/>
      </w:pPr>
    </w:p>
    <w:p w14:paraId="400F59A0" w14:textId="77777777" w:rsidR="003B4A40" w:rsidRDefault="003B4A40" w:rsidP="00E611D9">
      <w:pPr>
        <w:pStyle w:val="AssignBody"/>
      </w:pPr>
    </w:p>
    <w:p w14:paraId="775E551F" w14:textId="77777777" w:rsidR="003B4A40" w:rsidRDefault="003B4A40" w:rsidP="00E611D9">
      <w:pPr>
        <w:pStyle w:val="AssignBody"/>
      </w:pPr>
    </w:p>
    <w:p w14:paraId="587E0D7A" w14:textId="77777777" w:rsidR="003B4A40" w:rsidRDefault="003B4A40" w:rsidP="00E611D9">
      <w:pPr>
        <w:pStyle w:val="AssignBody"/>
      </w:pPr>
    </w:p>
    <w:p w14:paraId="51A94972" w14:textId="77777777" w:rsidR="003B4A40" w:rsidRDefault="003B4A40" w:rsidP="00E611D9">
      <w:pPr>
        <w:pStyle w:val="AssignBody"/>
      </w:pPr>
    </w:p>
    <w:p w14:paraId="37D42B45" w14:textId="77777777" w:rsidR="007A5C60" w:rsidRDefault="007A5C60" w:rsidP="007A5C60">
      <w:pPr>
        <w:pStyle w:val="AssignHeader"/>
      </w:pPr>
    </w:p>
    <w:p w14:paraId="60D511CD" w14:textId="77777777" w:rsidR="006A62BF" w:rsidRPr="006A62BF" w:rsidRDefault="006A62BF" w:rsidP="006A62BF">
      <w:pPr>
        <w:pStyle w:val="AssignSubHeader"/>
      </w:pPr>
    </w:p>
    <w:p w14:paraId="7EF2B2FE" w14:textId="1B84495A" w:rsidR="00BA6A29" w:rsidRPr="006A62BF" w:rsidRDefault="003B298D" w:rsidP="006A62BF">
      <w:pPr>
        <w:pStyle w:val="AssignHeader"/>
        <w:rPr>
          <w:rFonts w:cs="Arial"/>
        </w:rPr>
      </w:pPr>
      <w:r w:rsidRPr="006A62BF">
        <w:rPr>
          <w:rFonts w:cs="Arial"/>
        </w:rPr>
        <w:lastRenderedPageBreak/>
        <w:t xml:space="preserve">Write a literature review to consider </w:t>
      </w:r>
      <w:r w:rsidR="006223DF" w:rsidRPr="006A62BF">
        <w:rPr>
          <w:rFonts w:cs="Arial"/>
        </w:rPr>
        <w:t>practi</w:t>
      </w:r>
      <w:r w:rsidR="00E86A88" w:rsidRPr="006A62BF">
        <w:rPr>
          <w:rFonts w:cs="Arial"/>
        </w:rPr>
        <w:t>ti</w:t>
      </w:r>
      <w:r w:rsidR="006223DF" w:rsidRPr="006A62BF">
        <w:rPr>
          <w:rFonts w:cs="Arial"/>
        </w:rPr>
        <w:t>oner research</w:t>
      </w:r>
      <w:r w:rsidR="00BD2F6D" w:rsidRPr="006A62BF">
        <w:rPr>
          <w:rFonts w:cs="Arial"/>
        </w:rPr>
        <w:t xml:space="preserve"> </w:t>
      </w:r>
      <w:r w:rsidR="006223DF" w:rsidRPr="006A62BF">
        <w:rPr>
          <w:rFonts w:cs="Arial"/>
        </w:rPr>
        <w:t xml:space="preserve">known as a ‘case study.’ You should also </w:t>
      </w:r>
      <w:r w:rsidR="00BD2F6D" w:rsidRPr="006A62BF">
        <w:rPr>
          <w:rFonts w:cs="Arial"/>
        </w:rPr>
        <w:t>consider</w:t>
      </w:r>
      <w:r w:rsidR="001455F5" w:rsidRPr="006A62BF">
        <w:rPr>
          <w:rFonts w:cs="Arial"/>
        </w:rPr>
        <w:t>, in a critical way, the possible impact of case study on practitioner practice in relation to a topic of your choice.</w:t>
      </w:r>
    </w:p>
    <w:p w14:paraId="149F5346" w14:textId="1894B68E" w:rsidR="00BA6A29" w:rsidRPr="006A62BF" w:rsidRDefault="00BA6A29" w:rsidP="006A62BF">
      <w:pPr>
        <w:pStyle w:val="AssignBody"/>
        <w:rPr>
          <w:rFonts w:cs="Arial"/>
        </w:rPr>
      </w:pPr>
    </w:p>
    <w:p w14:paraId="50B1A3AE" w14:textId="1103B4D0" w:rsidR="00725278" w:rsidRPr="006A62BF" w:rsidRDefault="005643CE" w:rsidP="006A62BF">
      <w:pPr>
        <w:pStyle w:val="AssignSubHeader"/>
        <w:rPr>
          <w:rFonts w:cs="Arial"/>
        </w:rPr>
      </w:pPr>
      <w:r w:rsidRPr="006A62BF">
        <w:rPr>
          <w:rFonts w:cs="Arial"/>
        </w:rPr>
        <w:t xml:space="preserve">What are staff and </w:t>
      </w:r>
      <w:r w:rsidRPr="006A62BF">
        <w:rPr>
          <w:rFonts w:cs="Arial"/>
        </w:rPr>
        <w:t>pupils with autism perceptions of play-based interventions used to support social development?</w:t>
      </w:r>
    </w:p>
    <w:p w14:paraId="3A981EF7" w14:textId="368E461F" w:rsidR="00211453" w:rsidRPr="006A62BF" w:rsidRDefault="00211453" w:rsidP="006A62BF">
      <w:pPr>
        <w:pStyle w:val="AssignSubHeader"/>
        <w:rPr>
          <w:rFonts w:cs="Arial"/>
        </w:rPr>
      </w:pPr>
      <w:r w:rsidRPr="006A62BF">
        <w:rPr>
          <w:rFonts w:cs="Arial"/>
        </w:rPr>
        <w:t>Word count:</w:t>
      </w:r>
      <w:r w:rsidR="007E3E7E">
        <w:rPr>
          <w:rFonts w:cs="Arial"/>
        </w:rPr>
        <w:t xml:space="preserve"> 4684</w:t>
      </w:r>
    </w:p>
    <w:p w14:paraId="51D6A27D" w14:textId="66839645" w:rsidR="00F54373" w:rsidRPr="006A62BF" w:rsidRDefault="00CD1240" w:rsidP="006A62BF">
      <w:pPr>
        <w:pStyle w:val="AssignBody"/>
        <w:rPr>
          <w:rFonts w:cs="Arial"/>
        </w:rPr>
      </w:pPr>
      <w:r w:rsidRPr="006A62BF">
        <w:rPr>
          <w:rFonts w:cs="Arial"/>
        </w:rPr>
        <w:t xml:space="preserve">This </w:t>
      </w:r>
      <w:r w:rsidR="00756EA2" w:rsidRPr="006A62BF">
        <w:rPr>
          <w:rFonts w:cs="Arial"/>
        </w:rPr>
        <w:t>research</w:t>
      </w:r>
      <w:r w:rsidR="003B5F7B" w:rsidRPr="006A62BF">
        <w:rPr>
          <w:rFonts w:cs="Arial"/>
        </w:rPr>
        <w:t xml:space="preserve"> aims to explore primary school staff and pupils’ perceptions on the use of play-based interventions to support the so</w:t>
      </w:r>
      <w:r w:rsidR="00BE65F2" w:rsidRPr="006A62BF">
        <w:rPr>
          <w:rFonts w:cs="Arial"/>
        </w:rPr>
        <w:t xml:space="preserve">cial development of children with autism. </w:t>
      </w:r>
      <w:r w:rsidR="00F54373" w:rsidRPr="006A62BF">
        <w:rPr>
          <w:rFonts w:cs="Arial"/>
        </w:rPr>
        <w:t xml:space="preserve">The </w:t>
      </w:r>
      <w:r w:rsidR="00756EA2" w:rsidRPr="006A62BF">
        <w:rPr>
          <w:rFonts w:cs="Arial"/>
        </w:rPr>
        <w:t>professional</w:t>
      </w:r>
      <w:r w:rsidR="005A7DE2" w:rsidRPr="006A62BF">
        <w:rPr>
          <w:rFonts w:cs="Arial"/>
        </w:rPr>
        <w:t xml:space="preserve"> standards </w:t>
      </w:r>
      <w:r w:rsidR="00BB087C" w:rsidRPr="006A62BF">
        <w:rPr>
          <w:rFonts w:cs="Arial"/>
        </w:rPr>
        <w:t xml:space="preserve">for teaching </w:t>
      </w:r>
      <w:r w:rsidR="00FA4460" w:rsidRPr="006A62BF">
        <w:rPr>
          <w:rFonts w:cs="Arial"/>
        </w:rPr>
        <w:t>have</w:t>
      </w:r>
      <w:r w:rsidR="00BB087C" w:rsidRPr="006A62BF">
        <w:rPr>
          <w:rFonts w:cs="Arial"/>
        </w:rPr>
        <w:t xml:space="preserve"> highlighted the importance of </w:t>
      </w:r>
      <w:r w:rsidR="00756EA2" w:rsidRPr="006A62BF">
        <w:rPr>
          <w:rFonts w:cs="Arial"/>
        </w:rPr>
        <w:t>practitioners</w:t>
      </w:r>
      <w:r w:rsidR="00CC5CA9" w:rsidRPr="006A62BF">
        <w:rPr>
          <w:rFonts w:cs="Arial"/>
        </w:rPr>
        <w:t xml:space="preserve"> </w:t>
      </w:r>
      <w:r w:rsidR="00756EA2" w:rsidRPr="006A62BF">
        <w:rPr>
          <w:rFonts w:cs="Arial"/>
        </w:rPr>
        <w:t>engaging</w:t>
      </w:r>
      <w:r w:rsidR="00006A67" w:rsidRPr="006A62BF">
        <w:rPr>
          <w:rFonts w:cs="Arial"/>
        </w:rPr>
        <w:t xml:space="preserve"> in action research </w:t>
      </w:r>
      <w:r w:rsidR="00982253" w:rsidRPr="006A62BF">
        <w:rPr>
          <w:rFonts w:cs="Arial"/>
        </w:rPr>
        <w:t xml:space="preserve">developing practice </w:t>
      </w:r>
      <w:r w:rsidR="00DB38B1" w:rsidRPr="006A62BF">
        <w:rPr>
          <w:rFonts w:cs="Arial"/>
        </w:rPr>
        <w:t>informed by wider readings and research findings</w:t>
      </w:r>
      <w:r w:rsidR="009B6DAC" w:rsidRPr="006A62BF">
        <w:rPr>
          <w:rFonts w:cs="Arial"/>
        </w:rPr>
        <w:t xml:space="preserve"> (Welsh Government, 20</w:t>
      </w:r>
      <w:r w:rsidR="00F16443" w:rsidRPr="006A62BF">
        <w:rPr>
          <w:rFonts w:cs="Arial"/>
        </w:rPr>
        <w:t>19</w:t>
      </w:r>
      <w:r w:rsidR="009B6DAC" w:rsidRPr="006A62BF">
        <w:rPr>
          <w:rFonts w:cs="Arial"/>
        </w:rPr>
        <w:t>)</w:t>
      </w:r>
      <w:r w:rsidR="00DB38B1" w:rsidRPr="006A62BF">
        <w:rPr>
          <w:rFonts w:cs="Arial"/>
        </w:rPr>
        <w:t>.</w:t>
      </w:r>
    </w:p>
    <w:p w14:paraId="7C004381" w14:textId="77777777" w:rsidR="00983F4F" w:rsidRPr="006A62BF" w:rsidRDefault="00983F4F" w:rsidP="006A62BF">
      <w:pPr>
        <w:pStyle w:val="AssignBody"/>
        <w:rPr>
          <w:rFonts w:cs="Arial"/>
        </w:rPr>
      </w:pPr>
    </w:p>
    <w:p w14:paraId="47FEAFB1" w14:textId="2842658B" w:rsidR="00A3613B" w:rsidRPr="006A62BF" w:rsidRDefault="001B6D46" w:rsidP="006A62BF">
      <w:pPr>
        <w:pStyle w:val="AssignBody"/>
        <w:rPr>
          <w:rFonts w:cs="Arial"/>
        </w:rPr>
      </w:pPr>
      <w:r w:rsidRPr="006A62BF">
        <w:rPr>
          <w:rFonts w:cs="Arial"/>
        </w:rPr>
        <w:t>The Welsh Government (2020) states that schools should be aware of the needs and circumstances of all their learners when designing their own curriculum, considering equity of opportunity when putting into place support and interventions or making reasonable adjustments.</w:t>
      </w:r>
      <w:r w:rsidR="003359EC" w:rsidRPr="006A62BF">
        <w:rPr>
          <w:rFonts w:cs="Arial"/>
        </w:rPr>
        <w:t xml:space="preserve"> </w:t>
      </w:r>
      <w:r w:rsidR="0031422D" w:rsidRPr="006A62BF">
        <w:rPr>
          <w:rFonts w:cs="Arial"/>
        </w:rPr>
        <w:t xml:space="preserve">Research by the National Autistic Society (2020) has shown that social development can be a challenge for children with autism as there can be issues </w:t>
      </w:r>
      <w:r w:rsidR="007B6DAC" w:rsidRPr="006A62BF">
        <w:rPr>
          <w:rFonts w:cs="Arial"/>
        </w:rPr>
        <w:t>regarding</w:t>
      </w:r>
      <w:r w:rsidR="0031422D" w:rsidRPr="006A62BF">
        <w:rPr>
          <w:rFonts w:cs="Arial"/>
        </w:rPr>
        <w:t xml:space="preserve"> interacting with and relating to others.</w:t>
      </w:r>
      <w:r w:rsidR="003359EC" w:rsidRPr="006A62BF">
        <w:rPr>
          <w:rFonts w:cs="Arial"/>
        </w:rPr>
        <w:t xml:space="preserve"> </w:t>
      </w:r>
      <w:r w:rsidRPr="006A62BF">
        <w:rPr>
          <w:rFonts w:cs="Arial"/>
        </w:rPr>
        <w:t>Play</w:t>
      </w:r>
      <w:r w:rsidR="00983F4F" w:rsidRPr="006A62BF">
        <w:rPr>
          <w:rFonts w:cs="Arial"/>
        </w:rPr>
        <w:t xml:space="preserve">-based learning </w:t>
      </w:r>
      <w:r w:rsidR="00CA0E5A" w:rsidRPr="006A62BF">
        <w:rPr>
          <w:rFonts w:cs="Arial"/>
        </w:rPr>
        <w:t xml:space="preserve">is defined by the Welsh Government (2023) </w:t>
      </w:r>
      <w:r w:rsidR="00983F4F" w:rsidRPr="006A62BF">
        <w:rPr>
          <w:rFonts w:cs="Arial"/>
        </w:rPr>
        <w:t xml:space="preserve">as one of the key features of successful pedagogy.  Play </w:t>
      </w:r>
      <w:r w:rsidR="00EF59A3" w:rsidRPr="006A62BF">
        <w:rPr>
          <w:rFonts w:cs="Arial"/>
        </w:rPr>
        <w:t>requires</w:t>
      </w:r>
      <w:r w:rsidR="00983F4F" w:rsidRPr="006A62BF">
        <w:rPr>
          <w:rFonts w:cs="Arial"/>
        </w:rPr>
        <w:t xml:space="preserve"> concentration and attention which supports children to learn though perseverance and collaboration. Play </w:t>
      </w:r>
      <w:r w:rsidR="00EF59A3" w:rsidRPr="006A62BF">
        <w:rPr>
          <w:rFonts w:cs="Arial"/>
        </w:rPr>
        <w:t xml:space="preserve">can also </w:t>
      </w:r>
      <w:r w:rsidR="00983F4F" w:rsidRPr="006A62BF">
        <w:rPr>
          <w:rFonts w:cs="Arial"/>
        </w:rPr>
        <w:t xml:space="preserve">support </w:t>
      </w:r>
      <w:r w:rsidR="00EF59A3" w:rsidRPr="006A62BF">
        <w:rPr>
          <w:rFonts w:cs="Arial"/>
        </w:rPr>
        <w:t>pupils</w:t>
      </w:r>
      <w:r w:rsidR="00983F4F" w:rsidRPr="006A62BF">
        <w:rPr>
          <w:rFonts w:cs="Arial"/>
        </w:rPr>
        <w:t xml:space="preserve"> to become self-aware as they learn the rules of social behaviour.</w:t>
      </w:r>
      <w:r w:rsidR="003359EC" w:rsidRPr="006A62BF">
        <w:rPr>
          <w:rFonts w:cs="Arial"/>
        </w:rPr>
        <w:t xml:space="preserve"> </w:t>
      </w:r>
      <w:r w:rsidR="00A3613B" w:rsidRPr="006A62BF">
        <w:rPr>
          <w:rFonts w:cs="Arial"/>
        </w:rPr>
        <w:t>Subsequently, the research question ‘</w:t>
      </w:r>
      <w:r w:rsidR="00DC57B4" w:rsidRPr="006A62BF">
        <w:rPr>
          <w:rFonts w:cs="Arial"/>
        </w:rPr>
        <w:t xml:space="preserve">What are staff and pupils with autism perceptions of play-based interventions used to support social development?’ </w:t>
      </w:r>
      <w:r w:rsidR="00A3613B" w:rsidRPr="006A62BF">
        <w:rPr>
          <w:rFonts w:cs="Arial"/>
        </w:rPr>
        <w:t>was formulated.</w:t>
      </w:r>
    </w:p>
    <w:p w14:paraId="3D784524" w14:textId="77777777" w:rsidR="00F66AD2" w:rsidRPr="006A62BF" w:rsidRDefault="00F66AD2" w:rsidP="006A62BF">
      <w:pPr>
        <w:pStyle w:val="AssignBody"/>
        <w:rPr>
          <w:rFonts w:cs="Arial"/>
        </w:rPr>
      </w:pPr>
    </w:p>
    <w:p w14:paraId="2D94F0DE" w14:textId="78A044B7" w:rsidR="00F66AD2" w:rsidRPr="006A62BF" w:rsidRDefault="0082615F" w:rsidP="006A62BF">
      <w:pPr>
        <w:pStyle w:val="AssignBody"/>
        <w:rPr>
          <w:rFonts w:cs="Arial"/>
        </w:rPr>
      </w:pPr>
      <w:r w:rsidRPr="006A62BF">
        <w:rPr>
          <w:rFonts w:cs="Arial"/>
        </w:rPr>
        <w:t xml:space="preserve">The school within the research was </w:t>
      </w:r>
      <w:r w:rsidR="0045628B" w:rsidRPr="006A62BF">
        <w:rPr>
          <w:rFonts w:cs="Arial"/>
        </w:rPr>
        <w:t xml:space="preserve">chosen to be </w:t>
      </w:r>
      <w:r w:rsidRPr="006A62BF">
        <w:rPr>
          <w:rFonts w:cs="Arial"/>
        </w:rPr>
        <w:t>conducted ha</w:t>
      </w:r>
      <w:r w:rsidR="00B66911" w:rsidRPr="006A62BF">
        <w:rPr>
          <w:rFonts w:cs="Arial"/>
        </w:rPr>
        <w:t>s</w:t>
      </w:r>
      <w:r w:rsidRPr="006A62BF">
        <w:rPr>
          <w:rFonts w:cs="Arial"/>
        </w:rPr>
        <w:t xml:space="preserve"> </w:t>
      </w:r>
      <w:r w:rsidR="006F47DE" w:rsidRPr="006A62BF">
        <w:rPr>
          <w:rFonts w:cs="Arial"/>
        </w:rPr>
        <w:t xml:space="preserve">approximately </w:t>
      </w:r>
      <w:r w:rsidR="00FF394E" w:rsidRPr="006A62BF">
        <w:rPr>
          <w:rFonts w:cs="Arial"/>
        </w:rPr>
        <w:t xml:space="preserve">two hundred </w:t>
      </w:r>
      <w:r w:rsidR="006F47DE" w:rsidRPr="006A62BF">
        <w:rPr>
          <w:rFonts w:cs="Arial"/>
        </w:rPr>
        <w:t>students</w:t>
      </w:r>
      <w:r w:rsidR="001946AC" w:rsidRPr="006A62BF">
        <w:rPr>
          <w:rFonts w:cs="Arial"/>
        </w:rPr>
        <w:t xml:space="preserve"> (Estyn, 2015)</w:t>
      </w:r>
      <w:r w:rsidR="006F47DE" w:rsidRPr="006A62BF">
        <w:rPr>
          <w:rFonts w:cs="Arial"/>
        </w:rPr>
        <w:t>.</w:t>
      </w:r>
      <w:r w:rsidR="00561E38" w:rsidRPr="006A62BF">
        <w:rPr>
          <w:rFonts w:cs="Arial"/>
        </w:rPr>
        <w:t xml:space="preserve"> </w:t>
      </w:r>
      <w:r w:rsidR="0036510F" w:rsidRPr="006A62BF">
        <w:rPr>
          <w:rFonts w:cs="Arial"/>
        </w:rPr>
        <w:t>T</w:t>
      </w:r>
      <w:r w:rsidR="00CF0F37" w:rsidRPr="006A62BF">
        <w:rPr>
          <w:rFonts w:cs="Arial"/>
        </w:rPr>
        <w:t>he school will be referred to a</w:t>
      </w:r>
      <w:r w:rsidR="00A71A1B" w:rsidRPr="006A62BF">
        <w:rPr>
          <w:rFonts w:cs="Arial"/>
        </w:rPr>
        <w:t xml:space="preserve">s School A </w:t>
      </w:r>
      <w:r w:rsidR="00F500CB" w:rsidRPr="006A62BF">
        <w:rPr>
          <w:rFonts w:cs="Arial"/>
        </w:rPr>
        <w:t>to assure confidentiality</w:t>
      </w:r>
      <w:r w:rsidR="00A71A1B" w:rsidRPr="006A62BF">
        <w:rPr>
          <w:rFonts w:cs="Arial"/>
        </w:rPr>
        <w:t xml:space="preserve">. </w:t>
      </w:r>
      <w:r w:rsidR="00BB5FFE" w:rsidRPr="006A62BF">
        <w:rPr>
          <w:rFonts w:cs="Arial"/>
        </w:rPr>
        <w:t xml:space="preserve">Estyn </w:t>
      </w:r>
      <w:r w:rsidR="008A08FE" w:rsidRPr="006A62BF">
        <w:rPr>
          <w:rFonts w:cs="Arial"/>
        </w:rPr>
        <w:t>(</w:t>
      </w:r>
      <w:r w:rsidR="009359EB" w:rsidRPr="006A62BF">
        <w:rPr>
          <w:rFonts w:cs="Arial"/>
        </w:rPr>
        <w:t>2023</w:t>
      </w:r>
      <w:r w:rsidR="008A08FE" w:rsidRPr="006A62BF">
        <w:rPr>
          <w:rFonts w:cs="Arial"/>
        </w:rPr>
        <w:t xml:space="preserve">) </w:t>
      </w:r>
      <w:r w:rsidR="00BB5FFE" w:rsidRPr="006A62BF">
        <w:rPr>
          <w:rFonts w:cs="Arial"/>
        </w:rPr>
        <w:t xml:space="preserve">has </w:t>
      </w:r>
      <w:r w:rsidR="00F15378" w:rsidRPr="006A62BF">
        <w:rPr>
          <w:rFonts w:cs="Arial"/>
        </w:rPr>
        <w:t>shown that th</w:t>
      </w:r>
      <w:r w:rsidR="005168A0" w:rsidRPr="006A62BF">
        <w:rPr>
          <w:rFonts w:cs="Arial"/>
        </w:rPr>
        <w:t xml:space="preserve">e </w:t>
      </w:r>
      <w:r w:rsidR="00FA7787" w:rsidRPr="006A62BF">
        <w:rPr>
          <w:rFonts w:cs="Arial"/>
        </w:rPr>
        <w:t>percentage</w:t>
      </w:r>
      <w:r w:rsidR="005168A0" w:rsidRPr="006A62BF">
        <w:rPr>
          <w:rFonts w:cs="Arial"/>
        </w:rPr>
        <w:t xml:space="preserve"> of pupils </w:t>
      </w:r>
      <w:r w:rsidR="00BB7FCC" w:rsidRPr="006A62BF">
        <w:rPr>
          <w:rFonts w:cs="Arial"/>
        </w:rPr>
        <w:t xml:space="preserve">within the school </w:t>
      </w:r>
      <w:r w:rsidR="005168A0" w:rsidRPr="006A62BF">
        <w:rPr>
          <w:rFonts w:cs="Arial"/>
        </w:rPr>
        <w:t xml:space="preserve">identified </w:t>
      </w:r>
      <w:r w:rsidR="00BB7FCC" w:rsidRPr="006A62BF">
        <w:rPr>
          <w:rFonts w:cs="Arial"/>
        </w:rPr>
        <w:t>as having additional learning needs (ALN) is 21</w:t>
      </w:r>
      <w:r w:rsidR="00FA7787" w:rsidRPr="006A62BF">
        <w:rPr>
          <w:rFonts w:cs="Arial"/>
        </w:rPr>
        <w:t>%.</w:t>
      </w:r>
      <w:r w:rsidR="00BB5FFE" w:rsidRPr="006A62BF">
        <w:rPr>
          <w:rFonts w:cs="Arial"/>
        </w:rPr>
        <w:t xml:space="preserve"> </w:t>
      </w:r>
      <w:r w:rsidR="00186E79" w:rsidRPr="006A62BF">
        <w:rPr>
          <w:rFonts w:cs="Arial"/>
        </w:rPr>
        <w:t xml:space="preserve">Whereas the </w:t>
      </w:r>
      <w:r w:rsidR="00194821" w:rsidRPr="006A62BF">
        <w:rPr>
          <w:rFonts w:cs="Arial"/>
        </w:rPr>
        <w:t xml:space="preserve">data from the </w:t>
      </w:r>
      <w:r w:rsidR="00186E79" w:rsidRPr="006A62BF">
        <w:rPr>
          <w:rFonts w:cs="Arial"/>
        </w:rPr>
        <w:t xml:space="preserve">Welsh Government </w:t>
      </w:r>
      <w:r w:rsidR="00937A25" w:rsidRPr="006A62BF">
        <w:rPr>
          <w:rFonts w:cs="Arial"/>
        </w:rPr>
        <w:t xml:space="preserve">(2023) </w:t>
      </w:r>
      <w:r w:rsidR="00194821" w:rsidRPr="006A62BF">
        <w:rPr>
          <w:rFonts w:cs="Arial"/>
        </w:rPr>
        <w:t>suggest</w:t>
      </w:r>
      <w:r w:rsidR="00937A25" w:rsidRPr="006A62BF">
        <w:rPr>
          <w:rFonts w:cs="Arial"/>
        </w:rPr>
        <w:t>s</w:t>
      </w:r>
      <w:r w:rsidR="00194821" w:rsidRPr="006A62BF">
        <w:rPr>
          <w:rFonts w:cs="Arial"/>
        </w:rPr>
        <w:t xml:space="preserve"> that the </w:t>
      </w:r>
      <w:r w:rsidR="009F5D64" w:rsidRPr="006A62BF">
        <w:rPr>
          <w:rFonts w:cs="Arial"/>
        </w:rPr>
        <w:t>national percentage of primary aged pupils with ALN</w:t>
      </w:r>
      <w:r w:rsidR="006E61A8" w:rsidRPr="006A62BF">
        <w:rPr>
          <w:rFonts w:cs="Arial"/>
        </w:rPr>
        <w:t xml:space="preserve"> is 13.4</w:t>
      </w:r>
      <w:r w:rsidR="00BA647D" w:rsidRPr="006A62BF">
        <w:rPr>
          <w:rFonts w:cs="Arial"/>
        </w:rPr>
        <w:t>%</w:t>
      </w:r>
      <w:r w:rsidR="00715CFE" w:rsidRPr="006A62BF">
        <w:rPr>
          <w:rFonts w:cs="Arial"/>
        </w:rPr>
        <w:t>. The</w:t>
      </w:r>
      <w:r w:rsidR="009F17D1" w:rsidRPr="006A62BF">
        <w:rPr>
          <w:rFonts w:cs="Arial"/>
        </w:rPr>
        <w:t xml:space="preserve"> </w:t>
      </w:r>
      <w:r w:rsidR="00D0611A" w:rsidRPr="006A62BF">
        <w:rPr>
          <w:rFonts w:cs="Arial"/>
        </w:rPr>
        <w:lastRenderedPageBreak/>
        <w:t xml:space="preserve">class chosen was a </w:t>
      </w:r>
      <w:r w:rsidR="006F4D94" w:rsidRPr="006A62BF">
        <w:rPr>
          <w:rFonts w:cs="Arial"/>
        </w:rPr>
        <w:t xml:space="preserve">specialist resource provision </w:t>
      </w:r>
      <w:r w:rsidR="00CE2387" w:rsidRPr="006A62BF">
        <w:rPr>
          <w:rFonts w:cs="Arial"/>
        </w:rPr>
        <w:t>for learners with an autism diagnosis.</w:t>
      </w:r>
      <w:r w:rsidR="008C02BB" w:rsidRPr="006A62BF">
        <w:rPr>
          <w:rFonts w:cs="Arial"/>
        </w:rPr>
        <w:t xml:space="preserve"> The class caters for </w:t>
      </w:r>
      <w:r w:rsidR="00FF394E" w:rsidRPr="006A62BF">
        <w:rPr>
          <w:rFonts w:cs="Arial"/>
        </w:rPr>
        <w:t>a maximum of eight pupils</w:t>
      </w:r>
      <w:r w:rsidR="009D66D8" w:rsidRPr="006A62BF">
        <w:rPr>
          <w:rFonts w:cs="Arial"/>
        </w:rPr>
        <w:t xml:space="preserve"> which is staffed by specialist trained practitioners</w:t>
      </w:r>
      <w:r w:rsidR="00105C76" w:rsidRPr="006A62BF">
        <w:rPr>
          <w:rFonts w:cs="Arial"/>
        </w:rPr>
        <w:t xml:space="preserve"> (</w:t>
      </w:r>
      <w:r w:rsidR="00105C76" w:rsidRPr="006A62BF">
        <w:rPr>
          <w:rFonts w:cs="Arial"/>
          <w:highlight w:val="black"/>
        </w:rPr>
        <w:t xml:space="preserve">Burry Port </w:t>
      </w:r>
      <w:r w:rsidR="00AE3D39" w:rsidRPr="006A62BF">
        <w:rPr>
          <w:rFonts w:cs="Arial"/>
          <w:highlight w:val="black"/>
        </w:rPr>
        <w:t xml:space="preserve">Community </w:t>
      </w:r>
      <w:r w:rsidR="00105C76" w:rsidRPr="006A62BF">
        <w:rPr>
          <w:rFonts w:cs="Arial"/>
          <w:highlight w:val="black"/>
        </w:rPr>
        <w:t>Primary School</w:t>
      </w:r>
      <w:r w:rsidR="00105C76" w:rsidRPr="006A62BF">
        <w:rPr>
          <w:rFonts w:cs="Arial"/>
        </w:rPr>
        <w:t xml:space="preserve">, </w:t>
      </w:r>
      <w:r w:rsidR="00FE20B8" w:rsidRPr="006A62BF">
        <w:rPr>
          <w:rFonts w:cs="Arial"/>
        </w:rPr>
        <w:t>2022)</w:t>
      </w:r>
      <w:r w:rsidR="009D66D8" w:rsidRPr="006A62BF">
        <w:rPr>
          <w:rFonts w:cs="Arial"/>
        </w:rPr>
        <w:t>.</w:t>
      </w:r>
      <w:r w:rsidR="00FA3814" w:rsidRPr="006A62BF">
        <w:rPr>
          <w:rFonts w:cs="Arial"/>
        </w:rPr>
        <w:t xml:space="preserve"> </w:t>
      </w:r>
      <w:r w:rsidR="00B04684" w:rsidRPr="006A62BF">
        <w:rPr>
          <w:rFonts w:cs="Arial"/>
        </w:rPr>
        <w:t xml:space="preserve">Stimulating and engaging learning experiences are provided to pupils in this class which also involve sensory </w:t>
      </w:r>
      <w:r w:rsidR="00FD6EC9" w:rsidRPr="006A62BF">
        <w:rPr>
          <w:rFonts w:cs="Arial"/>
        </w:rPr>
        <w:t xml:space="preserve">sessions for pupils to develop their fine motor skills </w:t>
      </w:r>
      <w:r w:rsidR="003E29DE" w:rsidRPr="006A62BF">
        <w:rPr>
          <w:rFonts w:cs="Arial"/>
        </w:rPr>
        <w:t xml:space="preserve">and interact with staff to develop their personal and social skills </w:t>
      </w:r>
      <w:r w:rsidR="00C71143" w:rsidRPr="006A62BF">
        <w:rPr>
          <w:rFonts w:cs="Arial"/>
        </w:rPr>
        <w:t>(Estyn, 2023).</w:t>
      </w:r>
      <w:r w:rsidR="00A94316" w:rsidRPr="006A62BF">
        <w:rPr>
          <w:rFonts w:cs="Arial"/>
        </w:rPr>
        <w:t xml:space="preserve"> Prior to the research</w:t>
      </w:r>
      <w:r w:rsidR="00C4787B" w:rsidRPr="006A62BF">
        <w:rPr>
          <w:rFonts w:cs="Arial"/>
        </w:rPr>
        <w:t xml:space="preserve">, </w:t>
      </w:r>
      <w:r w:rsidR="003301D8" w:rsidRPr="006A62BF">
        <w:rPr>
          <w:rFonts w:cs="Arial"/>
        </w:rPr>
        <w:t>a questionnaire</w:t>
      </w:r>
      <w:r w:rsidR="00635B4E" w:rsidRPr="006A62BF">
        <w:rPr>
          <w:rFonts w:cs="Arial"/>
        </w:rPr>
        <w:t xml:space="preserve"> </w:t>
      </w:r>
      <w:r w:rsidR="008043A6" w:rsidRPr="006A62BF">
        <w:rPr>
          <w:rFonts w:cs="Arial"/>
        </w:rPr>
        <w:t xml:space="preserve">(Refer to Appendix A) </w:t>
      </w:r>
      <w:r w:rsidR="00635B4E" w:rsidRPr="006A62BF">
        <w:rPr>
          <w:rFonts w:cs="Arial"/>
        </w:rPr>
        <w:t xml:space="preserve">was </w:t>
      </w:r>
      <w:r w:rsidR="00A94316" w:rsidRPr="006A62BF">
        <w:rPr>
          <w:rFonts w:cs="Arial"/>
        </w:rPr>
        <w:t>formed for staff to complete</w:t>
      </w:r>
      <w:r w:rsidR="00C06EFA" w:rsidRPr="006A62BF">
        <w:rPr>
          <w:rFonts w:cs="Arial"/>
        </w:rPr>
        <w:t xml:space="preserve">. As well as this, </w:t>
      </w:r>
      <w:r w:rsidR="001E5195" w:rsidRPr="006A62BF">
        <w:rPr>
          <w:rFonts w:cs="Arial"/>
        </w:rPr>
        <w:t xml:space="preserve">an interview schedule </w:t>
      </w:r>
      <w:r w:rsidR="008043A6" w:rsidRPr="006A62BF">
        <w:rPr>
          <w:rFonts w:cs="Arial"/>
        </w:rPr>
        <w:t xml:space="preserve">(Refer to Appendix B) </w:t>
      </w:r>
      <w:r w:rsidR="001E5195" w:rsidRPr="006A62BF">
        <w:rPr>
          <w:rFonts w:cs="Arial"/>
        </w:rPr>
        <w:t xml:space="preserve">was created in preparation to interview pupils and staff in the specialist provision. </w:t>
      </w:r>
      <w:r w:rsidR="00BD0927" w:rsidRPr="006A62BF">
        <w:rPr>
          <w:rFonts w:cs="Arial"/>
        </w:rPr>
        <w:t xml:space="preserve">An </w:t>
      </w:r>
      <w:r w:rsidR="001E5195" w:rsidRPr="006A62BF">
        <w:rPr>
          <w:rFonts w:cs="Arial"/>
        </w:rPr>
        <w:t xml:space="preserve">observation schedule </w:t>
      </w:r>
      <w:r w:rsidR="008043A6" w:rsidRPr="006A62BF">
        <w:rPr>
          <w:rFonts w:cs="Arial"/>
        </w:rPr>
        <w:t xml:space="preserve">(Refer to Appendix C) </w:t>
      </w:r>
      <w:r w:rsidR="001E5195" w:rsidRPr="006A62BF">
        <w:rPr>
          <w:rFonts w:cs="Arial"/>
        </w:rPr>
        <w:t xml:space="preserve">was </w:t>
      </w:r>
      <w:r w:rsidR="00BD0927" w:rsidRPr="006A62BF">
        <w:rPr>
          <w:rFonts w:cs="Arial"/>
        </w:rPr>
        <w:t xml:space="preserve">also </w:t>
      </w:r>
      <w:r w:rsidR="004175CE" w:rsidRPr="006A62BF">
        <w:rPr>
          <w:rFonts w:cs="Arial"/>
        </w:rPr>
        <w:t xml:space="preserve">produced to </w:t>
      </w:r>
      <w:r w:rsidR="00C94FF9" w:rsidRPr="006A62BF">
        <w:rPr>
          <w:rFonts w:cs="Arial"/>
        </w:rPr>
        <w:t>observe play-based interventions in action.</w:t>
      </w:r>
      <w:r w:rsidR="00786B10" w:rsidRPr="006A62BF">
        <w:rPr>
          <w:rFonts w:cs="Arial"/>
        </w:rPr>
        <w:t xml:space="preserve"> </w:t>
      </w:r>
      <w:r w:rsidR="001C0BC8" w:rsidRPr="006A62BF">
        <w:rPr>
          <w:rFonts w:cs="Arial"/>
        </w:rPr>
        <w:t xml:space="preserve">The data was </w:t>
      </w:r>
      <w:r w:rsidR="00D0611A" w:rsidRPr="006A62BF">
        <w:rPr>
          <w:rFonts w:cs="Arial"/>
        </w:rPr>
        <w:t xml:space="preserve">chosen to be </w:t>
      </w:r>
      <w:r w:rsidR="001C0BC8" w:rsidRPr="006A62BF">
        <w:rPr>
          <w:rFonts w:cs="Arial"/>
        </w:rPr>
        <w:t xml:space="preserve">analysed by </w:t>
      </w:r>
      <w:r w:rsidR="00CC3714" w:rsidRPr="006A62BF">
        <w:rPr>
          <w:rFonts w:cs="Arial"/>
        </w:rPr>
        <w:t>convert</w:t>
      </w:r>
      <w:r w:rsidR="00A332C5" w:rsidRPr="006A62BF">
        <w:rPr>
          <w:rFonts w:cs="Arial"/>
        </w:rPr>
        <w:t>ing</w:t>
      </w:r>
      <w:r w:rsidR="00CC3714" w:rsidRPr="006A62BF">
        <w:rPr>
          <w:rFonts w:cs="Arial"/>
        </w:rPr>
        <w:t xml:space="preserve"> </w:t>
      </w:r>
      <w:r w:rsidR="003B0E61" w:rsidRPr="006A62BF">
        <w:rPr>
          <w:rFonts w:cs="Arial"/>
        </w:rPr>
        <w:t xml:space="preserve">quantitative </w:t>
      </w:r>
      <w:r w:rsidR="00CC3714" w:rsidRPr="006A62BF">
        <w:rPr>
          <w:rFonts w:cs="Arial"/>
        </w:rPr>
        <w:t>data</w:t>
      </w:r>
      <w:r w:rsidR="00133FC1" w:rsidRPr="006A62BF">
        <w:rPr>
          <w:rFonts w:cs="Arial"/>
        </w:rPr>
        <w:t xml:space="preserve"> into</w:t>
      </w:r>
      <w:r w:rsidR="00CC3714" w:rsidRPr="006A62BF">
        <w:rPr>
          <w:rFonts w:cs="Arial"/>
        </w:rPr>
        <w:t xml:space="preserve"> </w:t>
      </w:r>
      <w:r w:rsidR="003B0E61" w:rsidRPr="006A62BF">
        <w:rPr>
          <w:rFonts w:cs="Arial"/>
        </w:rPr>
        <w:t>graphs and transcrib</w:t>
      </w:r>
      <w:r w:rsidR="00A332C5" w:rsidRPr="006A62BF">
        <w:rPr>
          <w:rFonts w:cs="Arial"/>
        </w:rPr>
        <w:t>ing</w:t>
      </w:r>
      <w:r w:rsidR="003B0E61" w:rsidRPr="006A62BF">
        <w:rPr>
          <w:rFonts w:cs="Arial"/>
        </w:rPr>
        <w:t xml:space="preserve"> qualitative data</w:t>
      </w:r>
      <w:r w:rsidR="00133FC1" w:rsidRPr="006A62BF">
        <w:rPr>
          <w:rFonts w:cs="Arial"/>
        </w:rPr>
        <w:t>.</w:t>
      </w:r>
    </w:p>
    <w:p w14:paraId="13825592" w14:textId="77777777" w:rsidR="00D6214A" w:rsidRPr="006A62BF" w:rsidRDefault="00D6214A" w:rsidP="006A62BF">
      <w:pPr>
        <w:pStyle w:val="AssignBody"/>
        <w:rPr>
          <w:rFonts w:cs="Arial"/>
        </w:rPr>
      </w:pPr>
    </w:p>
    <w:p w14:paraId="1047BD67" w14:textId="6F719558" w:rsidR="00D6214A" w:rsidRPr="006A62BF" w:rsidRDefault="007564F0" w:rsidP="006A62BF">
      <w:pPr>
        <w:pStyle w:val="AssignBody"/>
        <w:rPr>
          <w:rFonts w:cs="Arial"/>
        </w:rPr>
      </w:pPr>
      <w:r w:rsidRPr="006A62BF">
        <w:rPr>
          <w:rFonts w:cs="Arial"/>
        </w:rPr>
        <w:t>Play-bas</w:t>
      </w:r>
      <w:r w:rsidR="00574C0B" w:rsidRPr="006A62BF">
        <w:rPr>
          <w:rFonts w:cs="Arial"/>
        </w:rPr>
        <w:t xml:space="preserve">ed learning encourages pupils to </w:t>
      </w:r>
      <w:r w:rsidR="00C86807" w:rsidRPr="006A62BF">
        <w:rPr>
          <w:rFonts w:cs="Arial"/>
        </w:rPr>
        <w:t xml:space="preserve">learn through </w:t>
      </w:r>
      <w:r w:rsidR="003E7A98" w:rsidRPr="006A62BF">
        <w:rPr>
          <w:rFonts w:cs="Arial"/>
        </w:rPr>
        <w:t xml:space="preserve">active involvement </w:t>
      </w:r>
      <w:r w:rsidR="00E0750F" w:rsidRPr="006A62BF">
        <w:rPr>
          <w:rFonts w:cs="Arial"/>
        </w:rPr>
        <w:t xml:space="preserve">which can involve </w:t>
      </w:r>
      <w:r w:rsidR="002371BE" w:rsidRPr="006A62BF">
        <w:rPr>
          <w:rFonts w:cs="Arial"/>
        </w:rPr>
        <w:t>exploring</w:t>
      </w:r>
      <w:r w:rsidR="00320492" w:rsidRPr="006A62BF">
        <w:rPr>
          <w:rFonts w:cs="Arial"/>
        </w:rPr>
        <w:t xml:space="preserve"> </w:t>
      </w:r>
      <w:r w:rsidR="008E7FCA" w:rsidRPr="006A62BF">
        <w:rPr>
          <w:rFonts w:cs="Arial"/>
        </w:rPr>
        <w:t xml:space="preserve">various </w:t>
      </w:r>
      <w:r w:rsidR="00320492" w:rsidRPr="006A62BF">
        <w:rPr>
          <w:rFonts w:cs="Arial"/>
        </w:rPr>
        <w:t>environments, ta</w:t>
      </w:r>
      <w:r w:rsidR="00CA7F50" w:rsidRPr="006A62BF">
        <w:rPr>
          <w:rFonts w:cs="Arial"/>
        </w:rPr>
        <w:t xml:space="preserve">lking to their </w:t>
      </w:r>
      <w:r w:rsidR="00142DBE" w:rsidRPr="006A62BF">
        <w:rPr>
          <w:rFonts w:cs="Arial"/>
        </w:rPr>
        <w:t>peers,</w:t>
      </w:r>
      <w:r w:rsidR="00CA7F50" w:rsidRPr="006A62BF">
        <w:rPr>
          <w:rFonts w:cs="Arial"/>
        </w:rPr>
        <w:t xml:space="preserve"> and </w:t>
      </w:r>
      <w:r w:rsidR="00904803" w:rsidRPr="006A62BF">
        <w:rPr>
          <w:rFonts w:cs="Arial"/>
        </w:rPr>
        <w:t>testing different way</w:t>
      </w:r>
      <w:r w:rsidR="002472E8" w:rsidRPr="006A62BF">
        <w:rPr>
          <w:rFonts w:cs="Arial"/>
        </w:rPr>
        <w:t>s to engage</w:t>
      </w:r>
      <w:r w:rsidR="00CD44BA" w:rsidRPr="006A62BF">
        <w:rPr>
          <w:rFonts w:cs="Arial"/>
        </w:rPr>
        <w:t xml:space="preserve"> </w:t>
      </w:r>
      <w:r w:rsidR="00574C0B" w:rsidRPr="006A62BF">
        <w:rPr>
          <w:rFonts w:cs="Arial"/>
        </w:rPr>
        <w:t xml:space="preserve">(Estyn, </w:t>
      </w:r>
      <w:r w:rsidR="008E05F0" w:rsidRPr="006A62BF">
        <w:rPr>
          <w:rFonts w:cs="Arial"/>
        </w:rPr>
        <w:t>2017</w:t>
      </w:r>
      <w:r w:rsidR="00574C0B" w:rsidRPr="006A62BF">
        <w:rPr>
          <w:rFonts w:cs="Arial"/>
        </w:rPr>
        <w:t>).</w:t>
      </w:r>
      <w:r w:rsidR="00CD44BA" w:rsidRPr="006A62BF">
        <w:rPr>
          <w:rFonts w:cs="Arial"/>
        </w:rPr>
        <w:t xml:space="preserve"> The Welsh</w:t>
      </w:r>
      <w:r w:rsidR="00916982" w:rsidRPr="006A62BF">
        <w:rPr>
          <w:rFonts w:cs="Arial"/>
        </w:rPr>
        <w:t xml:space="preserve"> Government (2015) </w:t>
      </w:r>
      <w:r w:rsidR="00756EA2" w:rsidRPr="006A62BF">
        <w:rPr>
          <w:rFonts w:cs="Arial"/>
        </w:rPr>
        <w:t>emphasise</w:t>
      </w:r>
      <w:r w:rsidR="00020F57" w:rsidRPr="006A62BF">
        <w:rPr>
          <w:rFonts w:cs="Arial"/>
        </w:rPr>
        <w:t xml:space="preserve"> the importan</w:t>
      </w:r>
      <w:r w:rsidR="00EA2D3D" w:rsidRPr="006A62BF">
        <w:rPr>
          <w:rFonts w:cs="Arial"/>
        </w:rPr>
        <w:t>c</w:t>
      </w:r>
      <w:r w:rsidR="00020F57" w:rsidRPr="006A62BF">
        <w:rPr>
          <w:rFonts w:cs="Arial"/>
        </w:rPr>
        <w:t xml:space="preserve">e of </w:t>
      </w:r>
      <w:r w:rsidR="008336E7" w:rsidRPr="006A62BF">
        <w:rPr>
          <w:rFonts w:cs="Arial"/>
        </w:rPr>
        <w:t>first-hand exper</w:t>
      </w:r>
      <w:r w:rsidR="00AE3DAF" w:rsidRPr="006A62BF">
        <w:rPr>
          <w:rFonts w:cs="Arial"/>
        </w:rPr>
        <w:t>iential learning</w:t>
      </w:r>
      <w:r w:rsidR="005131E8" w:rsidRPr="006A62BF">
        <w:rPr>
          <w:rFonts w:cs="Arial"/>
        </w:rPr>
        <w:t xml:space="preserve"> as</w:t>
      </w:r>
      <w:r w:rsidR="002D6C1D" w:rsidRPr="006A62BF">
        <w:rPr>
          <w:rFonts w:cs="Arial"/>
        </w:rPr>
        <w:t xml:space="preserve"> play can support children to consolidate their learning</w:t>
      </w:r>
      <w:r w:rsidR="00130262" w:rsidRPr="006A62BF">
        <w:rPr>
          <w:rFonts w:cs="Arial"/>
        </w:rPr>
        <w:t>, experiment, ta</w:t>
      </w:r>
      <w:r w:rsidR="00594D7E" w:rsidRPr="006A62BF">
        <w:rPr>
          <w:rFonts w:cs="Arial"/>
        </w:rPr>
        <w:t>ke</w:t>
      </w:r>
      <w:r w:rsidR="00130262" w:rsidRPr="006A62BF">
        <w:rPr>
          <w:rFonts w:cs="Arial"/>
        </w:rPr>
        <w:t xml:space="preserve"> risks, solve problems and make </w:t>
      </w:r>
      <w:r w:rsidR="00756EA2" w:rsidRPr="006A62BF">
        <w:rPr>
          <w:rFonts w:cs="Arial"/>
        </w:rPr>
        <w:t>decisions</w:t>
      </w:r>
      <w:r w:rsidR="00130262" w:rsidRPr="006A62BF">
        <w:rPr>
          <w:rFonts w:cs="Arial"/>
        </w:rPr>
        <w:t>.</w:t>
      </w:r>
    </w:p>
    <w:p w14:paraId="3B1BCB01" w14:textId="77777777" w:rsidR="002D0FE8" w:rsidRPr="006A62BF" w:rsidRDefault="002D0FE8" w:rsidP="006A62BF">
      <w:pPr>
        <w:pStyle w:val="AssignBody"/>
        <w:rPr>
          <w:rFonts w:cs="Arial"/>
        </w:rPr>
      </w:pPr>
    </w:p>
    <w:p w14:paraId="6B393757" w14:textId="2E647A6C" w:rsidR="008670F1" w:rsidRPr="006A62BF" w:rsidRDefault="002D0FE8" w:rsidP="006A62BF">
      <w:pPr>
        <w:pStyle w:val="AssignBody"/>
        <w:rPr>
          <w:rFonts w:cs="Arial"/>
        </w:rPr>
      </w:pPr>
      <w:r w:rsidRPr="006A62BF">
        <w:rPr>
          <w:rFonts w:cs="Arial"/>
        </w:rPr>
        <w:t xml:space="preserve">Autism spectrum disorder is defined by </w:t>
      </w:r>
      <w:r w:rsidR="008670F1" w:rsidRPr="006A62BF">
        <w:rPr>
          <w:rFonts w:cs="Arial"/>
        </w:rPr>
        <w:t>a deficit in social communication</w:t>
      </w:r>
      <w:r w:rsidR="00D52F91" w:rsidRPr="006A62BF">
        <w:rPr>
          <w:rFonts w:cs="Arial"/>
        </w:rPr>
        <w:t xml:space="preserve"> (Frye</w:t>
      </w:r>
      <w:r w:rsidR="00D24E82" w:rsidRPr="006A62BF">
        <w:rPr>
          <w:rFonts w:cs="Arial"/>
        </w:rPr>
        <w:t>, 2018)</w:t>
      </w:r>
      <w:r w:rsidR="008670F1" w:rsidRPr="006A62BF">
        <w:rPr>
          <w:rFonts w:cs="Arial"/>
        </w:rPr>
        <w:t xml:space="preserve">. </w:t>
      </w:r>
      <w:r w:rsidR="0047230B" w:rsidRPr="006A62BF">
        <w:rPr>
          <w:rFonts w:cs="Arial"/>
        </w:rPr>
        <w:t xml:space="preserve">Research by </w:t>
      </w:r>
      <w:r w:rsidR="00C524B1" w:rsidRPr="006A62BF">
        <w:rPr>
          <w:rFonts w:cs="Arial"/>
        </w:rPr>
        <w:t>Ro</w:t>
      </w:r>
      <w:r w:rsidR="00D55C43" w:rsidRPr="006A62BF">
        <w:rPr>
          <w:rFonts w:cs="Arial"/>
        </w:rPr>
        <w:t xml:space="preserve">hlfing, Grimminger, and </w:t>
      </w:r>
      <w:proofErr w:type="spellStart"/>
      <w:r w:rsidR="00745243" w:rsidRPr="006A62BF">
        <w:rPr>
          <w:rFonts w:cs="Arial"/>
        </w:rPr>
        <w:t>Lüke</w:t>
      </w:r>
      <w:proofErr w:type="spellEnd"/>
      <w:r w:rsidR="00745243" w:rsidRPr="006A62BF">
        <w:rPr>
          <w:rFonts w:cs="Arial"/>
        </w:rPr>
        <w:t xml:space="preserve"> (2017) s</w:t>
      </w:r>
      <w:r w:rsidR="0047230B" w:rsidRPr="006A62BF">
        <w:rPr>
          <w:rFonts w:cs="Arial"/>
        </w:rPr>
        <w:t xml:space="preserve">uggests that </w:t>
      </w:r>
      <w:r w:rsidR="00445B8E" w:rsidRPr="006A62BF">
        <w:rPr>
          <w:rFonts w:cs="Arial"/>
        </w:rPr>
        <w:t xml:space="preserve">a common social </w:t>
      </w:r>
      <w:r w:rsidR="00AF6DAA" w:rsidRPr="006A62BF">
        <w:rPr>
          <w:rFonts w:cs="Arial"/>
        </w:rPr>
        <w:t>deficit</w:t>
      </w:r>
      <w:r w:rsidR="00445B8E" w:rsidRPr="006A62BF">
        <w:rPr>
          <w:rFonts w:cs="Arial"/>
        </w:rPr>
        <w:t xml:space="preserve"> </w:t>
      </w:r>
      <w:r w:rsidR="00AF6DAA" w:rsidRPr="006A62BF">
        <w:rPr>
          <w:rFonts w:cs="Arial"/>
        </w:rPr>
        <w:t xml:space="preserve">in children with autism is a lack of non-verbal gestures including pointing, </w:t>
      </w:r>
      <w:r w:rsidR="00686013" w:rsidRPr="006A62BF">
        <w:rPr>
          <w:rFonts w:cs="Arial"/>
        </w:rPr>
        <w:t>showing,</w:t>
      </w:r>
      <w:r w:rsidR="00AF6DAA" w:rsidRPr="006A62BF">
        <w:rPr>
          <w:rFonts w:cs="Arial"/>
        </w:rPr>
        <w:t xml:space="preserve"> and giving. </w:t>
      </w:r>
      <w:r w:rsidR="008670F1" w:rsidRPr="006A62BF">
        <w:rPr>
          <w:rFonts w:cs="Arial"/>
        </w:rPr>
        <w:t xml:space="preserve">For </w:t>
      </w:r>
      <w:r w:rsidR="00D52F91" w:rsidRPr="006A62BF">
        <w:rPr>
          <w:rFonts w:cs="Arial"/>
        </w:rPr>
        <w:t>those</w:t>
      </w:r>
      <w:r w:rsidR="008670F1" w:rsidRPr="006A62BF">
        <w:rPr>
          <w:rFonts w:cs="Arial"/>
        </w:rPr>
        <w:t xml:space="preserve"> with autism, play is often shown through repetitive behaviours and imaginative activities </w:t>
      </w:r>
      <w:r w:rsidR="00AD464E" w:rsidRPr="006A62BF">
        <w:rPr>
          <w:rFonts w:cs="Arial"/>
        </w:rPr>
        <w:t xml:space="preserve">such as symbolic play </w:t>
      </w:r>
      <w:r w:rsidR="008670F1" w:rsidRPr="006A62BF">
        <w:rPr>
          <w:rFonts w:cs="Arial"/>
        </w:rPr>
        <w:t xml:space="preserve">(Honey </w:t>
      </w:r>
      <w:r w:rsidR="008670F1" w:rsidRPr="006A62BF">
        <w:rPr>
          <w:rFonts w:cs="Arial"/>
          <w:i/>
          <w:iCs/>
        </w:rPr>
        <w:t xml:space="preserve">et al. </w:t>
      </w:r>
      <w:r w:rsidR="008670F1" w:rsidRPr="006A62BF">
        <w:rPr>
          <w:rFonts w:cs="Arial"/>
        </w:rPr>
        <w:t>2007).</w:t>
      </w:r>
      <w:r w:rsidR="00143EF0" w:rsidRPr="006A62BF">
        <w:rPr>
          <w:rFonts w:cs="Arial"/>
        </w:rPr>
        <w:t xml:space="preserve"> </w:t>
      </w:r>
      <w:r w:rsidR="00797F37" w:rsidRPr="006A62BF">
        <w:rPr>
          <w:rFonts w:cs="Arial"/>
        </w:rPr>
        <w:t xml:space="preserve">It has been argued that symbolic play </w:t>
      </w:r>
      <w:r w:rsidR="00602369" w:rsidRPr="006A62BF">
        <w:rPr>
          <w:rFonts w:cs="Arial"/>
        </w:rPr>
        <w:t xml:space="preserve">can provide </w:t>
      </w:r>
      <w:r w:rsidR="00CB3808" w:rsidRPr="006A62BF">
        <w:rPr>
          <w:rFonts w:cs="Arial"/>
        </w:rPr>
        <w:t xml:space="preserve">social context </w:t>
      </w:r>
      <w:r w:rsidR="004639DC" w:rsidRPr="006A62BF">
        <w:rPr>
          <w:rFonts w:cs="Arial"/>
        </w:rPr>
        <w:t xml:space="preserve">which can </w:t>
      </w:r>
      <w:r w:rsidR="003F3FAF" w:rsidRPr="006A62BF">
        <w:rPr>
          <w:rFonts w:cs="Arial"/>
        </w:rPr>
        <w:t>progress</w:t>
      </w:r>
      <w:r w:rsidR="00971A90" w:rsidRPr="006A62BF">
        <w:rPr>
          <w:rFonts w:cs="Arial"/>
        </w:rPr>
        <w:t xml:space="preserve"> behaviours </w:t>
      </w:r>
      <w:r w:rsidR="003F3FAF" w:rsidRPr="006A62BF">
        <w:rPr>
          <w:rFonts w:cs="Arial"/>
        </w:rPr>
        <w:t>that are required to build the foundation for language acquisition (Quinn and Kidd</w:t>
      </w:r>
      <w:r w:rsidR="00A36AA6" w:rsidRPr="006A62BF">
        <w:rPr>
          <w:rFonts w:cs="Arial"/>
        </w:rPr>
        <w:t>, 2019)</w:t>
      </w:r>
      <w:r w:rsidR="003F3FAF" w:rsidRPr="006A62BF">
        <w:rPr>
          <w:rFonts w:cs="Arial"/>
        </w:rPr>
        <w:t xml:space="preserve">. </w:t>
      </w:r>
      <w:r w:rsidR="00030B96" w:rsidRPr="006A62BF">
        <w:rPr>
          <w:rFonts w:cs="Arial"/>
        </w:rPr>
        <w:t>This is supported by B</w:t>
      </w:r>
      <w:r w:rsidR="002E0BDA" w:rsidRPr="006A62BF">
        <w:rPr>
          <w:rFonts w:cs="Arial"/>
        </w:rPr>
        <w:t>andura</w:t>
      </w:r>
      <w:r w:rsidR="00030B96" w:rsidRPr="006A62BF">
        <w:rPr>
          <w:rFonts w:cs="Arial"/>
        </w:rPr>
        <w:t xml:space="preserve"> who </w:t>
      </w:r>
      <w:r w:rsidR="00BE3497" w:rsidRPr="006A62BF">
        <w:rPr>
          <w:rFonts w:cs="Arial"/>
        </w:rPr>
        <w:t xml:space="preserve">implies that </w:t>
      </w:r>
      <w:r w:rsidR="00B94E6E" w:rsidRPr="006A62BF">
        <w:rPr>
          <w:rFonts w:cs="Arial"/>
        </w:rPr>
        <w:t xml:space="preserve">symbolic </w:t>
      </w:r>
      <w:r w:rsidR="00CC5F72" w:rsidRPr="006A62BF">
        <w:rPr>
          <w:rFonts w:cs="Arial"/>
        </w:rPr>
        <w:t>play</w:t>
      </w:r>
      <w:r w:rsidR="00B94E6E" w:rsidRPr="006A62BF">
        <w:rPr>
          <w:rFonts w:cs="Arial"/>
        </w:rPr>
        <w:t xml:space="preserve"> can aid autistic children to </w:t>
      </w:r>
      <w:r w:rsidR="0018479C" w:rsidRPr="006A62BF">
        <w:rPr>
          <w:rFonts w:cs="Arial"/>
        </w:rPr>
        <w:t xml:space="preserve">manipulate and </w:t>
      </w:r>
      <w:r w:rsidR="00B94E6E" w:rsidRPr="006A62BF">
        <w:rPr>
          <w:rFonts w:cs="Arial"/>
        </w:rPr>
        <w:t xml:space="preserve">represent </w:t>
      </w:r>
      <w:r w:rsidR="00CC5F72" w:rsidRPr="006A62BF">
        <w:rPr>
          <w:rFonts w:cs="Arial"/>
        </w:rPr>
        <w:t>their ideas</w:t>
      </w:r>
      <w:r w:rsidR="00C60D72" w:rsidRPr="006A62BF">
        <w:rPr>
          <w:rFonts w:cs="Arial"/>
        </w:rPr>
        <w:t>.</w:t>
      </w:r>
      <w:r w:rsidR="00702496" w:rsidRPr="006A62BF">
        <w:rPr>
          <w:rFonts w:cs="Arial"/>
        </w:rPr>
        <w:t xml:space="preserve"> </w:t>
      </w:r>
      <w:r w:rsidR="00143EF0" w:rsidRPr="006A62BF">
        <w:rPr>
          <w:rFonts w:cs="Arial"/>
        </w:rPr>
        <w:t xml:space="preserve">However, Autism Speaks (2023) disagree with this as they argue that the social development of those with autism involves direct or explicit instruction. Research by Flores </w:t>
      </w:r>
      <w:r w:rsidR="00143EF0" w:rsidRPr="006A62BF">
        <w:rPr>
          <w:rFonts w:cs="Arial"/>
          <w:i/>
          <w:iCs/>
        </w:rPr>
        <w:t xml:space="preserve">et al. </w:t>
      </w:r>
      <w:r w:rsidR="00143EF0" w:rsidRPr="006A62BF">
        <w:rPr>
          <w:rFonts w:cs="Arial"/>
        </w:rPr>
        <w:t>(2013) also supports this as they implemented a direct instruction curriculum to teach language to children with autism. It was reported that the use of direct teaching had a positive effect on the pupils’ learning.</w:t>
      </w:r>
      <w:r w:rsidR="0008447C" w:rsidRPr="006A62BF">
        <w:rPr>
          <w:rFonts w:cs="Arial"/>
        </w:rPr>
        <w:t xml:space="preserve"> </w:t>
      </w:r>
    </w:p>
    <w:p w14:paraId="736472E8" w14:textId="77777777" w:rsidR="00FA2F44" w:rsidRPr="006A62BF" w:rsidRDefault="00FA2F44" w:rsidP="006A62BF">
      <w:pPr>
        <w:pStyle w:val="AssignBody"/>
        <w:rPr>
          <w:rFonts w:cs="Arial"/>
        </w:rPr>
      </w:pPr>
    </w:p>
    <w:p w14:paraId="6295FE05" w14:textId="2B63382A" w:rsidR="00107253" w:rsidRPr="006A62BF" w:rsidRDefault="00D55378" w:rsidP="006A62BF">
      <w:pPr>
        <w:pStyle w:val="AssignBody"/>
        <w:rPr>
          <w:rFonts w:cs="Arial"/>
        </w:rPr>
      </w:pPr>
      <w:r w:rsidRPr="006A62BF">
        <w:rPr>
          <w:rFonts w:cs="Arial"/>
        </w:rPr>
        <w:t>Furthermore, c</w:t>
      </w:r>
      <w:r w:rsidR="00B64106" w:rsidRPr="006A62BF">
        <w:rPr>
          <w:rFonts w:cs="Arial"/>
        </w:rPr>
        <w:t>hildren with autism</w:t>
      </w:r>
      <w:r w:rsidR="00D205FA" w:rsidRPr="006A62BF">
        <w:rPr>
          <w:rFonts w:cs="Arial"/>
        </w:rPr>
        <w:t xml:space="preserve"> often have difficulties with social behaviours such as establishing and </w:t>
      </w:r>
      <w:r w:rsidR="00756EA2" w:rsidRPr="006A62BF">
        <w:rPr>
          <w:rFonts w:cs="Arial"/>
        </w:rPr>
        <w:t>maintaining</w:t>
      </w:r>
      <w:r w:rsidR="00D205FA" w:rsidRPr="006A62BF">
        <w:rPr>
          <w:rFonts w:cs="Arial"/>
        </w:rPr>
        <w:t xml:space="preserve"> relationships</w:t>
      </w:r>
      <w:r w:rsidR="00A87FDF" w:rsidRPr="006A62BF">
        <w:rPr>
          <w:rFonts w:cs="Arial"/>
        </w:rPr>
        <w:t xml:space="preserve">, reciprocating </w:t>
      </w:r>
      <w:r w:rsidR="00175D46" w:rsidRPr="006A62BF">
        <w:rPr>
          <w:rFonts w:cs="Arial"/>
        </w:rPr>
        <w:t>interactions,</w:t>
      </w:r>
      <w:r w:rsidR="00A87FDF" w:rsidRPr="006A62BF">
        <w:rPr>
          <w:rFonts w:cs="Arial"/>
        </w:rPr>
        <w:t xml:space="preserve"> and communicating with others</w:t>
      </w:r>
      <w:r w:rsidR="005E2EAC" w:rsidRPr="006A62BF">
        <w:rPr>
          <w:rFonts w:cs="Arial"/>
        </w:rPr>
        <w:t xml:space="preserve"> (</w:t>
      </w:r>
      <w:proofErr w:type="spellStart"/>
      <w:r w:rsidR="005A22CE" w:rsidRPr="006A62BF">
        <w:rPr>
          <w:rFonts w:cs="Arial"/>
        </w:rPr>
        <w:t>LaG</w:t>
      </w:r>
      <w:r w:rsidR="00951A0D" w:rsidRPr="006A62BF">
        <w:rPr>
          <w:rFonts w:cs="Arial"/>
        </w:rPr>
        <w:t>asse</w:t>
      </w:r>
      <w:proofErr w:type="spellEnd"/>
      <w:r w:rsidR="00951A0D" w:rsidRPr="006A62BF">
        <w:rPr>
          <w:rFonts w:cs="Arial"/>
        </w:rPr>
        <w:t>, 2017)</w:t>
      </w:r>
      <w:r w:rsidR="006062BB" w:rsidRPr="006A62BF">
        <w:rPr>
          <w:rFonts w:cs="Arial"/>
        </w:rPr>
        <w:t xml:space="preserve">. </w:t>
      </w:r>
      <w:r w:rsidR="00756EA2" w:rsidRPr="006A62BF">
        <w:rPr>
          <w:rFonts w:cs="Arial"/>
        </w:rPr>
        <w:t>Consequently</w:t>
      </w:r>
      <w:r w:rsidR="006062BB" w:rsidRPr="006A62BF">
        <w:rPr>
          <w:rFonts w:cs="Arial"/>
        </w:rPr>
        <w:t xml:space="preserve">, leading to lifelong </w:t>
      </w:r>
      <w:r w:rsidR="00756EA2" w:rsidRPr="006A62BF">
        <w:rPr>
          <w:rFonts w:cs="Arial"/>
        </w:rPr>
        <w:t>implications</w:t>
      </w:r>
      <w:r w:rsidR="00BA53E9" w:rsidRPr="006A62BF">
        <w:rPr>
          <w:rFonts w:cs="Arial"/>
        </w:rPr>
        <w:t xml:space="preserve"> which can affect their </w:t>
      </w:r>
      <w:r w:rsidR="00207829" w:rsidRPr="006A62BF">
        <w:rPr>
          <w:rFonts w:cs="Arial"/>
        </w:rPr>
        <w:t xml:space="preserve">interpersonal skills, </w:t>
      </w:r>
      <w:r w:rsidR="008204F2" w:rsidRPr="006A62BF">
        <w:rPr>
          <w:rFonts w:cs="Arial"/>
        </w:rPr>
        <w:t>academic attainment</w:t>
      </w:r>
      <w:r w:rsidR="005E2EAC" w:rsidRPr="006A62BF">
        <w:rPr>
          <w:rFonts w:cs="Arial"/>
        </w:rPr>
        <w:t>, self-worth</w:t>
      </w:r>
      <w:r w:rsidR="00756EA2" w:rsidRPr="006A62BF">
        <w:rPr>
          <w:rFonts w:cs="Arial"/>
        </w:rPr>
        <w:t>,</w:t>
      </w:r>
      <w:r w:rsidR="005E2EAC" w:rsidRPr="006A62BF">
        <w:rPr>
          <w:rFonts w:cs="Arial"/>
        </w:rPr>
        <w:t xml:space="preserve"> and </w:t>
      </w:r>
      <w:r w:rsidR="00EA67A9" w:rsidRPr="006A62BF">
        <w:rPr>
          <w:rFonts w:cs="Arial"/>
        </w:rPr>
        <w:t>independence</w:t>
      </w:r>
      <w:r w:rsidR="005E2EAC" w:rsidRPr="006A62BF">
        <w:rPr>
          <w:rFonts w:cs="Arial"/>
        </w:rPr>
        <w:t>.</w:t>
      </w:r>
      <w:r w:rsidR="00183D9A" w:rsidRPr="006A62BF">
        <w:rPr>
          <w:rFonts w:cs="Arial"/>
        </w:rPr>
        <w:t xml:space="preserve"> This is supported by </w:t>
      </w:r>
      <w:r w:rsidR="00EF59A3" w:rsidRPr="006A62BF">
        <w:rPr>
          <w:rFonts w:cs="Arial"/>
        </w:rPr>
        <w:t xml:space="preserve">Rai </w:t>
      </w:r>
      <w:r w:rsidR="00EF59A3" w:rsidRPr="006A62BF">
        <w:rPr>
          <w:rFonts w:cs="Arial"/>
          <w:i/>
          <w:iCs/>
        </w:rPr>
        <w:t xml:space="preserve">et al. </w:t>
      </w:r>
      <w:r w:rsidR="00CC200B" w:rsidRPr="006A62BF">
        <w:rPr>
          <w:rFonts w:cs="Arial"/>
        </w:rPr>
        <w:t>(</w:t>
      </w:r>
      <w:r w:rsidR="00EF59A3" w:rsidRPr="006A62BF">
        <w:rPr>
          <w:rFonts w:cs="Arial"/>
        </w:rPr>
        <w:t>2018</w:t>
      </w:r>
      <w:r w:rsidR="00CC200B" w:rsidRPr="006A62BF">
        <w:rPr>
          <w:rFonts w:cs="Arial"/>
        </w:rPr>
        <w:t>)</w:t>
      </w:r>
      <w:r w:rsidR="00EF59A3" w:rsidRPr="006A62BF">
        <w:rPr>
          <w:rFonts w:cs="Arial"/>
        </w:rPr>
        <w:t xml:space="preserve"> </w:t>
      </w:r>
      <w:r w:rsidR="00183D9A" w:rsidRPr="006A62BF">
        <w:rPr>
          <w:rFonts w:cs="Arial"/>
        </w:rPr>
        <w:t xml:space="preserve">who </w:t>
      </w:r>
      <w:r w:rsidR="00EF59A3" w:rsidRPr="006A62BF">
        <w:rPr>
          <w:rFonts w:cs="Arial"/>
        </w:rPr>
        <w:t>suggest that a</w:t>
      </w:r>
      <w:r w:rsidR="00107253" w:rsidRPr="006A62BF">
        <w:rPr>
          <w:rFonts w:cs="Arial"/>
        </w:rPr>
        <w:t xml:space="preserve">utistic children who experience social and </w:t>
      </w:r>
      <w:r w:rsidR="00107253" w:rsidRPr="006A62BF">
        <w:rPr>
          <w:rFonts w:cs="Arial"/>
        </w:rPr>
        <w:lastRenderedPageBreak/>
        <w:t>communication difficulties may struggle to form friendships and are at a higher risk of depression in adulthood</w:t>
      </w:r>
      <w:r w:rsidR="00EF59A3" w:rsidRPr="006A62BF">
        <w:rPr>
          <w:rFonts w:cs="Arial"/>
        </w:rPr>
        <w:t xml:space="preserve">. </w:t>
      </w:r>
      <w:r w:rsidR="00107253" w:rsidRPr="006A62BF">
        <w:rPr>
          <w:rFonts w:cs="Arial"/>
        </w:rPr>
        <w:t xml:space="preserve">Therefore, play </w:t>
      </w:r>
      <w:r w:rsidR="00EF59A3" w:rsidRPr="006A62BF">
        <w:rPr>
          <w:rFonts w:cs="Arial"/>
        </w:rPr>
        <w:t>can be</w:t>
      </w:r>
      <w:r w:rsidR="00107253" w:rsidRPr="006A62BF">
        <w:rPr>
          <w:rFonts w:cs="Arial"/>
        </w:rPr>
        <w:t xml:space="preserve"> used to support children with autism to build strong relationships with </w:t>
      </w:r>
      <w:r w:rsidR="00B15367" w:rsidRPr="006A62BF">
        <w:rPr>
          <w:rFonts w:cs="Arial"/>
        </w:rPr>
        <w:t>their peers</w:t>
      </w:r>
      <w:r w:rsidR="00107253" w:rsidRPr="006A62BF">
        <w:rPr>
          <w:rFonts w:cs="Arial"/>
        </w:rPr>
        <w:t xml:space="preserve"> and express their suppressed emotions (Hyman, Levy and Myers, 2020).</w:t>
      </w:r>
      <w:r w:rsidR="000F67BE" w:rsidRPr="006A62BF">
        <w:rPr>
          <w:rFonts w:cs="Arial"/>
        </w:rPr>
        <w:t xml:space="preserve"> San</w:t>
      </w:r>
      <w:r w:rsidR="000750EA" w:rsidRPr="006A62BF">
        <w:rPr>
          <w:rFonts w:cs="Arial"/>
        </w:rPr>
        <w:t xml:space="preserve">trock </w:t>
      </w:r>
      <w:r w:rsidR="00C333B9" w:rsidRPr="006A62BF">
        <w:rPr>
          <w:rFonts w:cs="Arial"/>
        </w:rPr>
        <w:t>(</w:t>
      </w:r>
      <w:r w:rsidR="00072880" w:rsidRPr="006A62BF">
        <w:rPr>
          <w:rFonts w:cs="Arial"/>
        </w:rPr>
        <w:t>2019</w:t>
      </w:r>
      <w:r w:rsidR="00C333B9" w:rsidRPr="006A62BF">
        <w:rPr>
          <w:rFonts w:cs="Arial"/>
        </w:rPr>
        <w:t xml:space="preserve">) </w:t>
      </w:r>
      <w:r w:rsidR="00433AAC" w:rsidRPr="006A62BF">
        <w:rPr>
          <w:rFonts w:cs="Arial"/>
        </w:rPr>
        <w:t xml:space="preserve">would agree with this as he </w:t>
      </w:r>
      <w:r w:rsidR="000750EA" w:rsidRPr="006A62BF">
        <w:rPr>
          <w:rFonts w:cs="Arial"/>
        </w:rPr>
        <w:t xml:space="preserve">argues </w:t>
      </w:r>
      <w:r w:rsidR="00944DD6" w:rsidRPr="006A62BF">
        <w:rPr>
          <w:rFonts w:cs="Arial"/>
        </w:rPr>
        <w:t>that despite being unable to identify their emotions to</w:t>
      </w:r>
      <w:r w:rsidR="00020127" w:rsidRPr="006A62BF">
        <w:rPr>
          <w:rFonts w:cs="Arial"/>
        </w:rPr>
        <w:t xml:space="preserve"> staff and parents</w:t>
      </w:r>
      <w:r w:rsidR="00944DD6" w:rsidRPr="006A62BF">
        <w:rPr>
          <w:rFonts w:cs="Arial"/>
        </w:rPr>
        <w:t>, t</w:t>
      </w:r>
      <w:r w:rsidR="001A0F1A" w:rsidRPr="006A62BF">
        <w:rPr>
          <w:rFonts w:cs="Arial"/>
        </w:rPr>
        <w:t>hrough play</w:t>
      </w:r>
      <w:r w:rsidR="00C333B9" w:rsidRPr="006A62BF">
        <w:rPr>
          <w:rFonts w:cs="Arial"/>
        </w:rPr>
        <w:t xml:space="preserve">, </w:t>
      </w:r>
      <w:r w:rsidR="001A0F1A" w:rsidRPr="006A62BF">
        <w:rPr>
          <w:rFonts w:cs="Arial"/>
        </w:rPr>
        <w:t xml:space="preserve">children can indicate </w:t>
      </w:r>
      <w:r w:rsidR="00D2773A" w:rsidRPr="006A62BF">
        <w:rPr>
          <w:rFonts w:cs="Arial"/>
        </w:rPr>
        <w:t>and expre</w:t>
      </w:r>
      <w:r w:rsidR="00AC221E" w:rsidRPr="006A62BF">
        <w:rPr>
          <w:rFonts w:cs="Arial"/>
        </w:rPr>
        <w:t>ss the full extent of their feelings.</w:t>
      </w:r>
      <w:r w:rsidR="00847E22" w:rsidRPr="006A62BF">
        <w:rPr>
          <w:rFonts w:cs="Arial"/>
        </w:rPr>
        <w:t xml:space="preserve"> </w:t>
      </w:r>
      <w:r w:rsidR="001C5F62" w:rsidRPr="006A62BF">
        <w:rPr>
          <w:rFonts w:cs="Arial"/>
        </w:rPr>
        <w:t xml:space="preserve">Despite this, it has been argued that highly controlled interventions can limit the authenticity of interactions between pupils in the classroom environment (Loveland and </w:t>
      </w:r>
      <w:proofErr w:type="spellStart"/>
      <w:r w:rsidR="001C5F62" w:rsidRPr="006A62BF">
        <w:rPr>
          <w:rFonts w:cs="Arial"/>
        </w:rPr>
        <w:t>Tunali-Kotoski</w:t>
      </w:r>
      <w:proofErr w:type="spellEnd"/>
      <w:r w:rsidR="001C5F62" w:rsidRPr="006A62BF">
        <w:rPr>
          <w:rFonts w:cs="Arial"/>
        </w:rPr>
        <w:t xml:space="preserve">, 2005). To overcome this, the Education Endowment Foundation (2023) implies that play-based interventions should be child-led with the guidance of an adult when required. Consequently, naturalistic peer interactions are more likely to occur which can aid to close the gap in pupils’ social development (Kent </w:t>
      </w:r>
      <w:r w:rsidR="001C5F62" w:rsidRPr="006A62BF">
        <w:rPr>
          <w:rFonts w:cs="Arial"/>
          <w:i/>
          <w:iCs/>
        </w:rPr>
        <w:t xml:space="preserve">et al. </w:t>
      </w:r>
      <w:r w:rsidR="001C5F62" w:rsidRPr="006A62BF">
        <w:rPr>
          <w:rFonts w:cs="Arial"/>
        </w:rPr>
        <w:t>2020).</w:t>
      </w:r>
    </w:p>
    <w:p w14:paraId="6C3BB7B4" w14:textId="77777777" w:rsidR="001044B5" w:rsidRPr="006A62BF" w:rsidRDefault="001044B5" w:rsidP="006A62BF">
      <w:pPr>
        <w:pStyle w:val="AssignBody"/>
        <w:rPr>
          <w:rFonts w:cs="Arial"/>
        </w:rPr>
      </w:pPr>
    </w:p>
    <w:p w14:paraId="33F76C52" w14:textId="6E35EC7E" w:rsidR="001058A7" w:rsidRPr="006A62BF" w:rsidRDefault="001044B5" w:rsidP="006A62BF">
      <w:pPr>
        <w:pStyle w:val="AssignBody"/>
        <w:rPr>
          <w:rFonts w:cs="Arial"/>
        </w:rPr>
      </w:pPr>
      <w:r w:rsidRPr="006A62BF">
        <w:rPr>
          <w:rFonts w:cs="Arial"/>
        </w:rPr>
        <w:t xml:space="preserve">Effective practice shared by </w:t>
      </w:r>
      <w:r w:rsidR="00E15B18" w:rsidRPr="006A62BF">
        <w:rPr>
          <w:rFonts w:cs="Arial"/>
        </w:rPr>
        <w:t>a school (</w:t>
      </w:r>
      <w:r w:rsidRPr="006A62BF">
        <w:rPr>
          <w:rFonts w:cs="Arial"/>
        </w:rPr>
        <w:t>Estyn</w:t>
      </w:r>
      <w:r w:rsidR="00E15B18" w:rsidRPr="006A62BF">
        <w:rPr>
          <w:rFonts w:cs="Arial"/>
        </w:rPr>
        <w:t xml:space="preserve">, </w:t>
      </w:r>
      <w:r w:rsidR="0026340E" w:rsidRPr="006A62BF">
        <w:rPr>
          <w:rFonts w:cs="Arial"/>
        </w:rPr>
        <w:t xml:space="preserve">2019) </w:t>
      </w:r>
      <w:r w:rsidRPr="006A62BF">
        <w:rPr>
          <w:rFonts w:cs="Arial"/>
        </w:rPr>
        <w:t xml:space="preserve">has </w:t>
      </w:r>
      <w:r w:rsidR="00D803FD" w:rsidRPr="006A62BF">
        <w:rPr>
          <w:rFonts w:cs="Arial"/>
        </w:rPr>
        <w:t xml:space="preserve">highlighted the importance of learning through play to </w:t>
      </w:r>
      <w:r w:rsidR="0026340E" w:rsidRPr="006A62BF">
        <w:rPr>
          <w:rFonts w:cs="Arial"/>
        </w:rPr>
        <w:t>develop independence.</w:t>
      </w:r>
      <w:r w:rsidR="00236983" w:rsidRPr="006A62BF">
        <w:rPr>
          <w:rFonts w:cs="Arial"/>
        </w:rPr>
        <w:t xml:space="preserve"> </w:t>
      </w:r>
      <w:r w:rsidR="00E35566" w:rsidRPr="006A62BF">
        <w:rPr>
          <w:rFonts w:cs="Arial"/>
        </w:rPr>
        <w:t>During interventions</w:t>
      </w:r>
      <w:r w:rsidR="00D02FC3" w:rsidRPr="006A62BF">
        <w:rPr>
          <w:rFonts w:cs="Arial"/>
        </w:rPr>
        <w:t>, s</w:t>
      </w:r>
      <w:r w:rsidR="00193AAC" w:rsidRPr="006A62BF">
        <w:rPr>
          <w:rFonts w:cs="Arial"/>
        </w:rPr>
        <w:t xml:space="preserve">taff play </w:t>
      </w:r>
      <w:r w:rsidR="00EA67A9" w:rsidRPr="006A62BF">
        <w:rPr>
          <w:rFonts w:cs="Arial"/>
        </w:rPr>
        <w:t>alongside</w:t>
      </w:r>
      <w:r w:rsidR="00193AAC" w:rsidRPr="006A62BF">
        <w:rPr>
          <w:rFonts w:cs="Arial"/>
        </w:rPr>
        <w:t xml:space="preserve"> children</w:t>
      </w:r>
      <w:r w:rsidR="00712811" w:rsidRPr="006A62BF">
        <w:rPr>
          <w:rFonts w:cs="Arial"/>
        </w:rPr>
        <w:t xml:space="preserve"> to </w:t>
      </w:r>
      <w:r w:rsidR="00EA67A9" w:rsidRPr="006A62BF">
        <w:rPr>
          <w:rFonts w:cs="Arial"/>
        </w:rPr>
        <w:t>facilitate</w:t>
      </w:r>
      <w:r w:rsidR="00712811" w:rsidRPr="006A62BF">
        <w:rPr>
          <w:rFonts w:cs="Arial"/>
        </w:rPr>
        <w:t xml:space="preserve"> and </w:t>
      </w:r>
      <w:r w:rsidR="000D1B39" w:rsidRPr="006A62BF">
        <w:rPr>
          <w:rFonts w:cs="Arial"/>
        </w:rPr>
        <w:t>extend their learning</w:t>
      </w:r>
      <w:r w:rsidR="00D02FC3" w:rsidRPr="006A62BF">
        <w:rPr>
          <w:rFonts w:cs="Arial"/>
        </w:rPr>
        <w:t>. Thus, enh</w:t>
      </w:r>
      <w:r w:rsidR="00EF596D" w:rsidRPr="006A62BF">
        <w:rPr>
          <w:rFonts w:cs="Arial"/>
        </w:rPr>
        <w:t>ancing their intellectual and social development</w:t>
      </w:r>
      <w:r w:rsidR="009D18F7" w:rsidRPr="006A62BF">
        <w:rPr>
          <w:rFonts w:cs="Arial"/>
        </w:rPr>
        <w:t xml:space="preserve"> which can create positive att</w:t>
      </w:r>
      <w:r w:rsidR="003426BB" w:rsidRPr="006A62BF">
        <w:rPr>
          <w:rFonts w:cs="Arial"/>
        </w:rPr>
        <w:t xml:space="preserve">itudes towards learning. </w:t>
      </w:r>
      <w:r w:rsidR="009C54C4" w:rsidRPr="006A62BF">
        <w:rPr>
          <w:rFonts w:cs="Arial"/>
        </w:rPr>
        <w:t xml:space="preserve">As well as this, </w:t>
      </w:r>
      <w:r w:rsidR="00AC221E" w:rsidRPr="006A62BF">
        <w:rPr>
          <w:rFonts w:cs="Arial"/>
        </w:rPr>
        <w:t>staff observe</w:t>
      </w:r>
      <w:r w:rsidR="008F59D7" w:rsidRPr="006A62BF">
        <w:rPr>
          <w:rFonts w:cs="Arial"/>
        </w:rPr>
        <w:t xml:space="preserve"> pupils </w:t>
      </w:r>
      <w:r w:rsidR="00EA67A9" w:rsidRPr="006A62BF">
        <w:rPr>
          <w:rFonts w:cs="Arial"/>
        </w:rPr>
        <w:t>engaging</w:t>
      </w:r>
      <w:r w:rsidR="008F59D7" w:rsidRPr="006A62BF">
        <w:rPr>
          <w:rFonts w:cs="Arial"/>
        </w:rPr>
        <w:t xml:space="preserve"> in play to </w:t>
      </w:r>
      <w:r w:rsidR="002E2076" w:rsidRPr="006A62BF">
        <w:rPr>
          <w:rFonts w:cs="Arial"/>
        </w:rPr>
        <w:t xml:space="preserve">gain a deeper understanding of the holistic development of </w:t>
      </w:r>
      <w:r w:rsidR="00A47A71" w:rsidRPr="006A62BF">
        <w:rPr>
          <w:rFonts w:cs="Arial"/>
        </w:rPr>
        <w:t xml:space="preserve">the learner. </w:t>
      </w:r>
      <w:r w:rsidR="00EA67A9" w:rsidRPr="006A62BF">
        <w:rPr>
          <w:rFonts w:cs="Arial"/>
        </w:rPr>
        <w:t>Subsequently</w:t>
      </w:r>
      <w:r w:rsidR="00455D96" w:rsidRPr="006A62BF">
        <w:rPr>
          <w:rFonts w:cs="Arial"/>
        </w:rPr>
        <w:t xml:space="preserve">, </w:t>
      </w:r>
      <w:r w:rsidR="00502BC1" w:rsidRPr="006A62BF">
        <w:rPr>
          <w:rFonts w:cs="Arial"/>
        </w:rPr>
        <w:t xml:space="preserve">staff meet </w:t>
      </w:r>
      <w:r w:rsidR="00340708" w:rsidRPr="006A62BF">
        <w:rPr>
          <w:rFonts w:cs="Arial"/>
        </w:rPr>
        <w:t xml:space="preserve">weekly to discuss </w:t>
      </w:r>
      <w:r w:rsidR="00D2716B" w:rsidRPr="006A62BF">
        <w:rPr>
          <w:rFonts w:cs="Arial"/>
        </w:rPr>
        <w:t xml:space="preserve">the </w:t>
      </w:r>
      <w:r w:rsidR="009B0944" w:rsidRPr="006A62BF">
        <w:rPr>
          <w:rFonts w:cs="Arial"/>
        </w:rPr>
        <w:t xml:space="preserve">pupils’ </w:t>
      </w:r>
      <w:r w:rsidR="00D2716B" w:rsidRPr="006A62BF">
        <w:rPr>
          <w:rFonts w:cs="Arial"/>
        </w:rPr>
        <w:t xml:space="preserve">progress, </w:t>
      </w:r>
      <w:r w:rsidR="00AC221E" w:rsidRPr="006A62BF">
        <w:rPr>
          <w:rFonts w:cs="Arial"/>
        </w:rPr>
        <w:t>achievements,</w:t>
      </w:r>
      <w:r w:rsidR="00D2716B" w:rsidRPr="006A62BF">
        <w:rPr>
          <w:rFonts w:cs="Arial"/>
        </w:rPr>
        <w:t xml:space="preserve"> and next steps </w:t>
      </w:r>
      <w:r w:rsidR="009B0944" w:rsidRPr="006A62BF">
        <w:rPr>
          <w:rFonts w:cs="Arial"/>
        </w:rPr>
        <w:t>in their learning.</w:t>
      </w:r>
      <w:r w:rsidR="00535BE4" w:rsidRPr="006A62BF">
        <w:rPr>
          <w:rFonts w:cs="Arial"/>
        </w:rPr>
        <w:t xml:space="preserve"> </w:t>
      </w:r>
      <w:r w:rsidR="009A3311" w:rsidRPr="006A62BF">
        <w:rPr>
          <w:rFonts w:cs="Arial"/>
        </w:rPr>
        <w:t xml:space="preserve">Therefore, </w:t>
      </w:r>
      <w:r w:rsidR="00FE3C2D" w:rsidRPr="006A62BF">
        <w:rPr>
          <w:rFonts w:cs="Arial"/>
        </w:rPr>
        <w:t xml:space="preserve">children are challenged through play which supports them to become ambitious learners </w:t>
      </w:r>
      <w:r w:rsidR="00711FF0" w:rsidRPr="006A62BF">
        <w:rPr>
          <w:rFonts w:cs="Arial"/>
        </w:rPr>
        <w:t xml:space="preserve">which is also one of the four purposes of the Curriculum for Wales as the Welsh Government </w:t>
      </w:r>
      <w:r w:rsidR="00274DEB" w:rsidRPr="006A62BF">
        <w:rPr>
          <w:rFonts w:cs="Arial"/>
        </w:rPr>
        <w:t>(</w:t>
      </w:r>
      <w:r w:rsidR="00CD006E" w:rsidRPr="006A62BF">
        <w:rPr>
          <w:rFonts w:cs="Arial"/>
        </w:rPr>
        <w:t>2020</w:t>
      </w:r>
      <w:r w:rsidR="00274DEB" w:rsidRPr="006A62BF">
        <w:rPr>
          <w:rFonts w:cs="Arial"/>
        </w:rPr>
        <w:t xml:space="preserve">) </w:t>
      </w:r>
      <w:r w:rsidR="00374EEB" w:rsidRPr="006A62BF">
        <w:rPr>
          <w:rFonts w:cs="Arial"/>
        </w:rPr>
        <w:t xml:space="preserve">aim for children to </w:t>
      </w:r>
      <w:r w:rsidR="00274DEB" w:rsidRPr="006A62BF">
        <w:rPr>
          <w:rFonts w:cs="Arial"/>
        </w:rPr>
        <w:t>set themselves high standards and seek and enjoy challenge.</w:t>
      </w:r>
      <w:r w:rsidR="00284AD6" w:rsidRPr="006A62BF">
        <w:rPr>
          <w:rFonts w:cs="Arial"/>
        </w:rPr>
        <w:t xml:space="preserve"> However, </w:t>
      </w:r>
      <w:r w:rsidR="007C0FB5" w:rsidRPr="006A62BF">
        <w:rPr>
          <w:rFonts w:cs="Arial"/>
        </w:rPr>
        <w:t xml:space="preserve">Ranz-Smith (2007) </w:t>
      </w:r>
      <w:r w:rsidR="001673C7" w:rsidRPr="006A62BF">
        <w:rPr>
          <w:rFonts w:cs="Arial"/>
        </w:rPr>
        <w:t>implies that play-based learning can be a challenge for teachers</w:t>
      </w:r>
      <w:r w:rsidR="00A91753" w:rsidRPr="006A62BF">
        <w:rPr>
          <w:rFonts w:cs="Arial"/>
        </w:rPr>
        <w:t xml:space="preserve">, especially when collaborating with other practitioners as </w:t>
      </w:r>
      <w:r w:rsidR="002B5FC2" w:rsidRPr="006A62BF">
        <w:rPr>
          <w:rFonts w:cs="Arial"/>
        </w:rPr>
        <w:t xml:space="preserve">there are differences within their conceptualisations of play pedagogy </w:t>
      </w:r>
      <w:r w:rsidR="00CA0209" w:rsidRPr="006A62BF">
        <w:rPr>
          <w:rFonts w:cs="Arial"/>
        </w:rPr>
        <w:t>which can lead to tensions</w:t>
      </w:r>
      <w:r w:rsidR="00BE2D6E" w:rsidRPr="006A62BF">
        <w:rPr>
          <w:rFonts w:cs="Arial"/>
        </w:rPr>
        <w:t>. Th</w:t>
      </w:r>
      <w:r w:rsidR="008B36C7" w:rsidRPr="006A62BF">
        <w:rPr>
          <w:rFonts w:cs="Arial"/>
        </w:rPr>
        <w:t>us</w:t>
      </w:r>
      <w:r w:rsidR="00BE2D6E" w:rsidRPr="006A62BF">
        <w:rPr>
          <w:rFonts w:cs="Arial"/>
        </w:rPr>
        <w:t xml:space="preserve">, </w:t>
      </w:r>
      <w:r w:rsidR="008B36C7" w:rsidRPr="006A62BF">
        <w:rPr>
          <w:rFonts w:cs="Arial"/>
        </w:rPr>
        <w:t>diminishing</w:t>
      </w:r>
      <w:r w:rsidR="00BE2D6E" w:rsidRPr="006A62BF">
        <w:rPr>
          <w:rFonts w:cs="Arial"/>
        </w:rPr>
        <w:t xml:space="preserve"> the effectiveness of play-based learning for pupils. </w:t>
      </w:r>
      <w:r w:rsidR="006B4DD5" w:rsidRPr="006A62BF">
        <w:rPr>
          <w:rFonts w:cs="Arial"/>
        </w:rPr>
        <w:t>It is evident that play can be beneficial to support pupils</w:t>
      </w:r>
      <w:r w:rsidR="00310156" w:rsidRPr="006A62BF">
        <w:rPr>
          <w:rFonts w:cs="Arial"/>
        </w:rPr>
        <w:t>, especially those with autism, to become more self-</w:t>
      </w:r>
      <w:r w:rsidR="00B4450D" w:rsidRPr="006A62BF">
        <w:rPr>
          <w:rFonts w:cs="Arial"/>
        </w:rPr>
        <w:t>sufficient</w:t>
      </w:r>
      <w:r w:rsidR="00310156" w:rsidRPr="006A62BF">
        <w:rPr>
          <w:rFonts w:cs="Arial"/>
        </w:rPr>
        <w:t xml:space="preserve"> but </w:t>
      </w:r>
      <w:r w:rsidR="00C55D00" w:rsidRPr="006A62BF">
        <w:rPr>
          <w:rFonts w:cs="Arial"/>
        </w:rPr>
        <w:t>it</w:t>
      </w:r>
      <w:r w:rsidR="00310156" w:rsidRPr="006A62BF">
        <w:rPr>
          <w:rFonts w:cs="Arial"/>
        </w:rPr>
        <w:t xml:space="preserve"> is important to consider </w:t>
      </w:r>
      <w:r w:rsidR="00B75553" w:rsidRPr="006A62BF">
        <w:rPr>
          <w:rFonts w:cs="Arial"/>
        </w:rPr>
        <w:t xml:space="preserve">the </w:t>
      </w:r>
      <w:r w:rsidR="00DA46C5" w:rsidRPr="006A62BF">
        <w:rPr>
          <w:rFonts w:cs="Arial"/>
        </w:rPr>
        <w:t>role of the teacher during pl</w:t>
      </w:r>
      <w:r w:rsidR="00B4450D" w:rsidRPr="006A62BF">
        <w:rPr>
          <w:rFonts w:cs="Arial"/>
        </w:rPr>
        <w:t>anning as suggested by Pyle and Bigelow (</w:t>
      </w:r>
      <w:r w:rsidR="00E86A88" w:rsidRPr="006A62BF">
        <w:rPr>
          <w:rFonts w:cs="Arial"/>
        </w:rPr>
        <w:t>201</w:t>
      </w:r>
      <w:r w:rsidR="0079425D" w:rsidRPr="006A62BF">
        <w:rPr>
          <w:rFonts w:cs="Arial"/>
        </w:rPr>
        <w:t>5</w:t>
      </w:r>
      <w:r w:rsidR="00E86A88" w:rsidRPr="006A62BF">
        <w:rPr>
          <w:rFonts w:cs="Arial"/>
        </w:rPr>
        <w:t>).</w:t>
      </w:r>
    </w:p>
    <w:p w14:paraId="73D0EDAD" w14:textId="77777777" w:rsidR="001044B5" w:rsidRPr="006A62BF" w:rsidRDefault="001044B5" w:rsidP="006A62BF">
      <w:pPr>
        <w:pStyle w:val="AssignBody"/>
        <w:rPr>
          <w:rFonts w:cs="Arial"/>
        </w:rPr>
      </w:pPr>
    </w:p>
    <w:p w14:paraId="0DAD7A6E" w14:textId="70D35F3D" w:rsidR="003F5353" w:rsidRPr="006A62BF" w:rsidRDefault="00B329DA" w:rsidP="006A62BF">
      <w:pPr>
        <w:pStyle w:val="AssignBody"/>
        <w:rPr>
          <w:rFonts w:cs="Arial"/>
        </w:rPr>
      </w:pPr>
      <w:r w:rsidRPr="006A62BF">
        <w:rPr>
          <w:rFonts w:cs="Arial"/>
        </w:rPr>
        <w:t>Moreover, i</w:t>
      </w:r>
      <w:r w:rsidR="001058A7" w:rsidRPr="006A62BF">
        <w:rPr>
          <w:rFonts w:cs="Arial"/>
        </w:rPr>
        <w:t xml:space="preserve">t has been </w:t>
      </w:r>
      <w:r w:rsidRPr="006A62BF">
        <w:rPr>
          <w:rFonts w:cs="Arial"/>
        </w:rPr>
        <w:t xml:space="preserve">highlighted </w:t>
      </w:r>
      <w:r w:rsidR="001058A7" w:rsidRPr="006A62BF">
        <w:rPr>
          <w:rFonts w:cs="Arial"/>
        </w:rPr>
        <w:t xml:space="preserve">that play-based interventions can limit behaviour issues (Dijkstra-de </w:t>
      </w:r>
      <w:proofErr w:type="spellStart"/>
      <w:r w:rsidR="001058A7" w:rsidRPr="006A62BF">
        <w:rPr>
          <w:rFonts w:cs="Arial"/>
        </w:rPr>
        <w:t>Neijs</w:t>
      </w:r>
      <w:proofErr w:type="spellEnd"/>
      <w:r w:rsidR="001058A7" w:rsidRPr="006A62BF">
        <w:rPr>
          <w:rFonts w:cs="Arial"/>
        </w:rPr>
        <w:t xml:space="preserve"> </w:t>
      </w:r>
      <w:r w:rsidR="001058A7" w:rsidRPr="006A62BF">
        <w:rPr>
          <w:rFonts w:cs="Arial"/>
          <w:i/>
          <w:iCs/>
        </w:rPr>
        <w:t xml:space="preserve">et al. </w:t>
      </w:r>
      <w:r w:rsidR="001058A7" w:rsidRPr="006A62BF">
        <w:rPr>
          <w:rFonts w:cs="Arial"/>
        </w:rPr>
        <w:t xml:space="preserve">2023). </w:t>
      </w:r>
      <w:r w:rsidR="0070669B" w:rsidRPr="006A62BF">
        <w:rPr>
          <w:rFonts w:cs="Arial"/>
        </w:rPr>
        <w:t>This is supported by Ha</w:t>
      </w:r>
      <w:r w:rsidR="007E6117" w:rsidRPr="006A62BF">
        <w:rPr>
          <w:rFonts w:cs="Arial"/>
        </w:rPr>
        <w:t>nley, Iwata</w:t>
      </w:r>
      <w:r w:rsidR="009D6388" w:rsidRPr="006A62BF">
        <w:rPr>
          <w:rFonts w:cs="Arial"/>
        </w:rPr>
        <w:t>,</w:t>
      </w:r>
      <w:r w:rsidR="007E6117" w:rsidRPr="006A62BF">
        <w:rPr>
          <w:rFonts w:cs="Arial"/>
        </w:rPr>
        <w:t xml:space="preserve"> and Thompson</w:t>
      </w:r>
      <w:r w:rsidR="00C521D5" w:rsidRPr="006A62BF">
        <w:rPr>
          <w:rFonts w:cs="Arial"/>
        </w:rPr>
        <w:t xml:space="preserve"> (</w:t>
      </w:r>
      <w:r w:rsidR="007E6117" w:rsidRPr="006A62BF">
        <w:rPr>
          <w:rFonts w:cs="Arial"/>
        </w:rPr>
        <w:t>200</w:t>
      </w:r>
      <w:r w:rsidR="00C521D5" w:rsidRPr="006A62BF">
        <w:rPr>
          <w:rFonts w:cs="Arial"/>
        </w:rPr>
        <w:t xml:space="preserve">1) who </w:t>
      </w:r>
      <w:r w:rsidR="00695F24" w:rsidRPr="006A62BF">
        <w:rPr>
          <w:rFonts w:cs="Arial"/>
        </w:rPr>
        <w:t>suggest that intervent</w:t>
      </w:r>
      <w:r w:rsidR="009D6F00" w:rsidRPr="006A62BF">
        <w:rPr>
          <w:rFonts w:cs="Arial"/>
        </w:rPr>
        <w:t xml:space="preserve">ions can decrease problematics behaviours within autistic children </w:t>
      </w:r>
      <w:r w:rsidR="0061168D" w:rsidRPr="006A62BF">
        <w:rPr>
          <w:rFonts w:cs="Arial"/>
        </w:rPr>
        <w:t xml:space="preserve">such as aggression. </w:t>
      </w:r>
      <w:r w:rsidR="005E1267" w:rsidRPr="006A62BF">
        <w:rPr>
          <w:rFonts w:cs="Arial"/>
        </w:rPr>
        <w:t>D</w:t>
      </w:r>
      <w:r w:rsidR="005867DF" w:rsidRPr="006A62BF">
        <w:rPr>
          <w:rFonts w:cs="Arial"/>
        </w:rPr>
        <w:t>aubert</w:t>
      </w:r>
      <w:r w:rsidR="0042604A" w:rsidRPr="006A62BF">
        <w:rPr>
          <w:rFonts w:cs="Arial"/>
        </w:rPr>
        <w:t xml:space="preserve">, </w:t>
      </w:r>
      <w:r w:rsidR="00B96A0A" w:rsidRPr="006A62BF">
        <w:rPr>
          <w:rFonts w:cs="Arial"/>
        </w:rPr>
        <w:t>Ramani and Rubin</w:t>
      </w:r>
      <w:r w:rsidR="005867DF" w:rsidRPr="006A62BF">
        <w:rPr>
          <w:rFonts w:cs="Arial"/>
          <w:i/>
          <w:iCs/>
        </w:rPr>
        <w:t xml:space="preserve"> </w:t>
      </w:r>
      <w:r w:rsidR="005867DF" w:rsidRPr="006A62BF">
        <w:rPr>
          <w:rFonts w:cs="Arial"/>
        </w:rPr>
        <w:t xml:space="preserve">(2018) also agree with this </w:t>
      </w:r>
      <w:r w:rsidR="00F268B0" w:rsidRPr="006A62BF">
        <w:rPr>
          <w:rFonts w:cs="Arial"/>
        </w:rPr>
        <w:t xml:space="preserve">as they </w:t>
      </w:r>
      <w:r w:rsidR="00B32B7C" w:rsidRPr="006A62BF">
        <w:rPr>
          <w:rFonts w:cs="Arial"/>
        </w:rPr>
        <w:t>argue that play can be a form of therapy</w:t>
      </w:r>
      <w:r w:rsidR="00297FBE" w:rsidRPr="006A62BF">
        <w:rPr>
          <w:rFonts w:cs="Arial"/>
        </w:rPr>
        <w:t xml:space="preserve"> </w:t>
      </w:r>
      <w:r w:rsidR="00EF7510" w:rsidRPr="006A62BF">
        <w:rPr>
          <w:rFonts w:cs="Arial"/>
        </w:rPr>
        <w:t xml:space="preserve">as children can learn how to control their impulsive behaviours and </w:t>
      </w:r>
      <w:r w:rsidR="00117952" w:rsidRPr="006A62BF">
        <w:rPr>
          <w:rFonts w:cs="Arial"/>
        </w:rPr>
        <w:t>construct</w:t>
      </w:r>
      <w:r w:rsidR="00EF7510" w:rsidRPr="006A62BF">
        <w:rPr>
          <w:rFonts w:cs="Arial"/>
        </w:rPr>
        <w:t xml:space="preserve"> </w:t>
      </w:r>
      <w:r w:rsidR="00117952" w:rsidRPr="006A62BF">
        <w:rPr>
          <w:rFonts w:cs="Arial"/>
        </w:rPr>
        <w:t xml:space="preserve">an appropriate response to the situation. </w:t>
      </w:r>
      <w:r w:rsidR="001058A7" w:rsidRPr="006A62BF">
        <w:rPr>
          <w:rFonts w:cs="Arial"/>
        </w:rPr>
        <w:t xml:space="preserve">However, </w:t>
      </w:r>
      <w:proofErr w:type="spellStart"/>
      <w:r w:rsidR="001058A7" w:rsidRPr="006A62BF">
        <w:rPr>
          <w:rFonts w:cs="Arial"/>
        </w:rPr>
        <w:t>Elbeltagi</w:t>
      </w:r>
      <w:proofErr w:type="spellEnd"/>
      <w:r w:rsidR="001058A7" w:rsidRPr="006A62BF">
        <w:rPr>
          <w:rFonts w:cs="Arial"/>
        </w:rPr>
        <w:t xml:space="preserve"> </w:t>
      </w:r>
      <w:r w:rsidR="001058A7" w:rsidRPr="006A62BF">
        <w:rPr>
          <w:rFonts w:cs="Arial"/>
          <w:i/>
          <w:iCs/>
        </w:rPr>
        <w:t xml:space="preserve">et.al </w:t>
      </w:r>
      <w:r w:rsidR="001058A7" w:rsidRPr="006A62BF">
        <w:rPr>
          <w:rFonts w:cs="Arial"/>
        </w:rPr>
        <w:t xml:space="preserve">(2023) suggest that the efficacy of play-based interventions depends on many factors </w:t>
      </w:r>
      <w:r w:rsidR="001058A7" w:rsidRPr="006A62BF">
        <w:rPr>
          <w:rFonts w:cs="Arial"/>
        </w:rPr>
        <w:lastRenderedPageBreak/>
        <w:t xml:space="preserve">including the age </w:t>
      </w:r>
      <w:r w:rsidR="00FF2472" w:rsidRPr="006A62BF">
        <w:rPr>
          <w:rFonts w:cs="Arial"/>
        </w:rPr>
        <w:t xml:space="preserve">of the child </w:t>
      </w:r>
      <w:r w:rsidR="001058A7" w:rsidRPr="006A62BF">
        <w:rPr>
          <w:rFonts w:cs="Arial"/>
        </w:rPr>
        <w:t>at the time of initiation and the severity of the condition.</w:t>
      </w:r>
      <w:r w:rsidR="00163E83" w:rsidRPr="006A62BF">
        <w:rPr>
          <w:rFonts w:cs="Arial"/>
        </w:rPr>
        <w:t xml:space="preserve"> </w:t>
      </w:r>
      <w:r w:rsidR="00963A77" w:rsidRPr="006A62BF">
        <w:rPr>
          <w:rFonts w:cs="Arial"/>
        </w:rPr>
        <w:t xml:space="preserve">As well as this, </w:t>
      </w:r>
      <w:r w:rsidR="003F5353" w:rsidRPr="006A62BF">
        <w:rPr>
          <w:rFonts w:cs="Arial"/>
        </w:rPr>
        <w:t xml:space="preserve">Puteh (2013) suggests that within some schools, play cannot be incorporated into learning due to insufficient resources and limited time and space allocations. </w:t>
      </w:r>
      <w:r w:rsidR="00F918CF" w:rsidRPr="006A62BF">
        <w:rPr>
          <w:rFonts w:cs="Arial"/>
        </w:rPr>
        <w:t xml:space="preserve">It is apparent that children with autism require effective interventions which target social </w:t>
      </w:r>
      <w:r w:rsidR="0018161C" w:rsidRPr="006A62BF">
        <w:rPr>
          <w:rFonts w:cs="Arial"/>
        </w:rPr>
        <w:t>outcomes,</w:t>
      </w:r>
      <w:r w:rsidR="00DC7F9C" w:rsidRPr="006A62BF">
        <w:rPr>
          <w:rFonts w:cs="Arial"/>
        </w:rPr>
        <w:t xml:space="preserve"> but the implementation can be challenging for schools.</w:t>
      </w:r>
    </w:p>
    <w:p w14:paraId="05138665" w14:textId="77777777" w:rsidR="00C306E3" w:rsidRPr="006A62BF" w:rsidRDefault="00C306E3" w:rsidP="006A62BF">
      <w:pPr>
        <w:pStyle w:val="AssignBody"/>
        <w:rPr>
          <w:rFonts w:cs="Arial"/>
        </w:rPr>
      </w:pPr>
    </w:p>
    <w:p w14:paraId="652111A3" w14:textId="3C101090" w:rsidR="00293587" w:rsidRPr="006A62BF" w:rsidRDefault="00A035D9" w:rsidP="006A62BF">
      <w:pPr>
        <w:pStyle w:val="AssignBody"/>
        <w:rPr>
          <w:rFonts w:cs="Arial"/>
        </w:rPr>
      </w:pPr>
      <w:r w:rsidRPr="006A62BF">
        <w:rPr>
          <w:rFonts w:cs="Arial"/>
        </w:rPr>
        <w:t xml:space="preserve">Piaget </w:t>
      </w:r>
      <w:r w:rsidR="00A21FBE" w:rsidRPr="006A62BF">
        <w:rPr>
          <w:rFonts w:cs="Arial"/>
        </w:rPr>
        <w:t>argues th</w:t>
      </w:r>
      <w:r w:rsidR="00421361" w:rsidRPr="006A62BF">
        <w:rPr>
          <w:rFonts w:cs="Arial"/>
        </w:rPr>
        <w:t>at play is an essential</w:t>
      </w:r>
      <w:r w:rsidR="00266BFC" w:rsidRPr="006A62BF">
        <w:rPr>
          <w:rFonts w:cs="Arial"/>
        </w:rPr>
        <w:t xml:space="preserve"> </w:t>
      </w:r>
      <w:r w:rsidR="00502A27" w:rsidRPr="006A62BF">
        <w:rPr>
          <w:rFonts w:cs="Arial"/>
        </w:rPr>
        <w:t>mechanism</w:t>
      </w:r>
      <w:r w:rsidR="00421361" w:rsidRPr="006A62BF">
        <w:rPr>
          <w:rFonts w:cs="Arial"/>
        </w:rPr>
        <w:t xml:space="preserve"> </w:t>
      </w:r>
      <w:r w:rsidR="00266BFC" w:rsidRPr="006A62BF">
        <w:rPr>
          <w:rFonts w:cs="Arial"/>
        </w:rPr>
        <w:t xml:space="preserve">of cognitive development as it </w:t>
      </w:r>
      <w:r w:rsidR="006F1883" w:rsidRPr="006A62BF">
        <w:rPr>
          <w:rFonts w:cs="Arial"/>
        </w:rPr>
        <w:t xml:space="preserve">can support </w:t>
      </w:r>
      <w:r w:rsidR="00DF531C" w:rsidRPr="006A62BF">
        <w:rPr>
          <w:rFonts w:cs="Arial"/>
        </w:rPr>
        <w:t>children to assimilate new information and adapt to their environment</w:t>
      </w:r>
      <w:r w:rsidR="00A8625D" w:rsidRPr="006A62BF">
        <w:rPr>
          <w:rFonts w:cs="Arial"/>
        </w:rPr>
        <w:t xml:space="preserve"> (Ahmad</w:t>
      </w:r>
      <w:r w:rsidR="001900FA" w:rsidRPr="006A62BF">
        <w:rPr>
          <w:rFonts w:cs="Arial"/>
        </w:rPr>
        <w:t xml:space="preserve"> </w:t>
      </w:r>
      <w:r w:rsidR="001900FA" w:rsidRPr="006A62BF">
        <w:rPr>
          <w:rFonts w:cs="Arial"/>
          <w:i/>
          <w:iCs/>
        </w:rPr>
        <w:t xml:space="preserve">et al. </w:t>
      </w:r>
      <w:r w:rsidR="001900FA" w:rsidRPr="006A62BF">
        <w:rPr>
          <w:rFonts w:cs="Arial"/>
        </w:rPr>
        <w:t>2016)</w:t>
      </w:r>
      <w:r w:rsidR="00DF531C" w:rsidRPr="006A62BF">
        <w:rPr>
          <w:rFonts w:cs="Arial"/>
        </w:rPr>
        <w:t xml:space="preserve">. </w:t>
      </w:r>
      <w:r w:rsidR="001E39BF" w:rsidRPr="006A62BF">
        <w:rPr>
          <w:rFonts w:cs="Arial"/>
        </w:rPr>
        <w:t xml:space="preserve">Piaget also identified different </w:t>
      </w:r>
      <w:r w:rsidR="004E7309" w:rsidRPr="006A62BF">
        <w:rPr>
          <w:rFonts w:cs="Arial"/>
        </w:rPr>
        <w:t xml:space="preserve">stages of play which include parallel play </w:t>
      </w:r>
      <w:r w:rsidR="003E7E69" w:rsidRPr="006A62BF">
        <w:rPr>
          <w:rFonts w:cs="Arial"/>
        </w:rPr>
        <w:t>and cooperative play</w:t>
      </w:r>
      <w:r w:rsidR="0055759B" w:rsidRPr="006A62BF">
        <w:rPr>
          <w:rFonts w:cs="Arial"/>
        </w:rPr>
        <w:t xml:space="preserve"> (Dough</w:t>
      </w:r>
      <w:r w:rsidR="005C2B65" w:rsidRPr="006A62BF">
        <w:rPr>
          <w:rFonts w:cs="Arial"/>
        </w:rPr>
        <w:t>erty and Rav, 2007)</w:t>
      </w:r>
      <w:r w:rsidR="003E7E69" w:rsidRPr="006A62BF">
        <w:rPr>
          <w:rFonts w:cs="Arial"/>
        </w:rPr>
        <w:t>.</w:t>
      </w:r>
      <w:r w:rsidR="002F4FEC" w:rsidRPr="006A62BF">
        <w:rPr>
          <w:rFonts w:cs="Arial"/>
        </w:rPr>
        <w:t xml:space="preserve"> </w:t>
      </w:r>
      <w:r w:rsidR="00224304" w:rsidRPr="006A62BF">
        <w:rPr>
          <w:rFonts w:cs="Arial"/>
        </w:rPr>
        <w:t xml:space="preserve">Lee </w:t>
      </w:r>
      <w:r w:rsidR="00224304" w:rsidRPr="006A62BF">
        <w:rPr>
          <w:rFonts w:cs="Arial"/>
          <w:i/>
          <w:iCs/>
        </w:rPr>
        <w:t xml:space="preserve">et al. </w:t>
      </w:r>
      <w:r w:rsidR="00224304" w:rsidRPr="006A62BF">
        <w:rPr>
          <w:rFonts w:cs="Arial"/>
        </w:rPr>
        <w:t>(2020) suggest that a</w:t>
      </w:r>
      <w:r w:rsidR="00654040" w:rsidRPr="006A62BF">
        <w:rPr>
          <w:rFonts w:cs="Arial"/>
        </w:rPr>
        <w:t xml:space="preserve">utistic pupils often participate in </w:t>
      </w:r>
      <w:r w:rsidR="005B088D" w:rsidRPr="006A62BF">
        <w:rPr>
          <w:rFonts w:cs="Arial"/>
        </w:rPr>
        <w:t>parallel</w:t>
      </w:r>
      <w:r w:rsidR="00654040" w:rsidRPr="006A62BF">
        <w:rPr>
          <w:rFonts w:cs="Arial"/>
        </w:rPr>
        <w:t xml:space="preserve"> play </w:t>
      </w:r>
      <w:r w:rsidR="0020302F" w:rsidRPr="006A62BF">
        <w:rPr>
          <w:rFonts w:cs="Arial"/>
        </w:rPr>
        <w:t xml:space="preserve">as they may </w:t>
      </w:r>
      <w:r w:rsidR="005B088D" w:rsidRPr="006A62BF">
        <w:rPr>
          <w:rFonts w:cs="Arial"/>
        </w:rPr>
        <w:t>occasionally</w:t>
      </w:r>
      <w:r w:rsidR="0020302F" w:rsidRPr="006A62BF">
        <w:rPr>
          <w:rFonts w:cs="Arial"/>
        </w:rPr>
        <w:t xml:space="preserve"> share</w:t>
      </w:r>
      <w:r w:rsidR="008534FC" w:rsidRPr="006A62BF">
        <w:rPr>
          <w:rFonts w:cs="Arial"/>
        </w:rPr>
        <w:t>,</w:t>
      </w:r>
      <w:r w:rsidR="005B088D" w:rsidRPr="006A62BF">
        <w:rPr>
          <w:rFonts w:cs="Arial"/>
        </w:rPr>
        <w:t xml:space="preserve"> pay joint </w:t>
      </w:r>
      <w:r w:rsidR="00466FDB" w:rsidRPr="006A62BF">
        <w:rPr>
          <w:rFonts w:cs="Arial"/>
        </w:rPr>
        <w:t>attention,</w:t>
      </w:r>
      <w:r w:rsidR="008534FC" w:rsidRPr="006A62BF">
        <w:rPr>
          <w:rFonts w:cs="Arial"/>
        </w:rPr>
        <w:t xml:space="preserve"> and communicate with their peers</w:t>
      </w:r>
      <w:r w:rsidR="00224304" w:rsidRPr="006A62BF">
        <w:rPr>
          <w:rFonts w:cs="Arial"/>
        </w:rPr>
        <w:t>.</w:t>
      </w:r>
      <w:r w:rsidR="005B088D" w:rsidRPr="006A62BF">
        <w:rPr>
          <w:rFonts w:cs="Arial"/>
        </w:rPr>
        <w:t xml:space="preserve"> </w:t>
      </w:r>
      <w:r w:rsidR="002F4FEC" w:rsidRPr="006A62BF">
        <w:rPr>
          <w:rFonts w:cs="Arial"/>
        </w:rPr>
        <w:t xml:space="preserve">Subsequently, play </w:t>
      </w:r>
      <w:r w:rsidR="0080345F" w:rsidRPr="006A62BF">
        <w:rPr>
          <w:rFonts w:cs="Arial"/>
        </w:rPr>
        <w:t xml:space="preserve">can gradually increase the social interactions between children with autism over time. </w:t>
      </w:r>
      <w:r w:rsidR="0089723A" w:rsidRPr="006A62BF">
        <w:rPr>
          <w:rFonts w:cs="Arial"/>
        </w:rPr>
        <w:t xml:space="preserve">Thus, </w:t>
      </w:r>
      <w:r w:rsidR="00924098" w:rsidRPr="006A62BF">
        <w:rPr>
          <w:rFonts w:cs="Arial"/>
        </w:rPr>
        <w:t xml:space="preserve">leading to cooperative play </w:t>
      </w:r>
      <w:r w:rsidR="008534FC" w:rsidRPr="006A62BF">
        <w:rPr>
          <w:rFonts w:cs="Arial"/>
        </w:rPr>
        <w:t>where children play to achieve a shared goal</w:t>
      </w:r>
      <w:r w:rsidR="00FE273C" w:rsidRPr="006A62BF">
        <w:rPr>
          <w:rFonts w:cs="Arial"/>
        </w:rPr>
        <w:t xml:space="preserve"> </w:t>
      </w:r>
      <w:r w:rsidR="00024CB5" w:rsidRPr="006A62BF">
        <w:rPr>
          <w:rFonts w:cs="Arial"/>
        </w:rPr>
        <w:t>(Broadhead, Howard</w:t>
      </w:r>
      <w:r w:rsidR="00C84A64" w:rsidRPr="006A62BF">
        <w:rPr>
          <w:rFonts w:cs="Arial"/>
        </w:rPr>
        <w:t xml:space="preserve">, </w:t>
      </w:r>
      <w:r w:rsidR="00024CB5" w:rsidRPr="006A62BF">
        <w:rPr>
          <w:rFonts w:cs="Arial"/>
        </w:rPr>
        <w:t>and Wood, 2010)</w:t>
      </w:r>
      <w:r w:rsidR="008534FC" w:rsidRPr="006A62BF">
        <w:rPr>
          <w:rFonts w:cs="Arial"/>
        </w:rPr>
        <w:t>.</w:t>
      </w:r>
      <w:r w:rsidR="00DC79A0" w:rsidRPr="006A62BF">
        <w:rPr>
          <w:rFonts w:cs="Arial"/>
        </w:rPr>
        <w:t xml:space="preserve"> </w:t>
      </w:r>
      <w:r w:rsidR="00EE435B" w:rsidRPr="006A62BF">
        <w:rPr>
          <w:rFonts w:cs="Arial"/>
        </w:rPr>
        <w:t>This is supported by Erikson</w:t>
      </w:r>
      <w:r w:rsidR="003A46A1" w:rsidRPr="006A62BF">
        <w:rPr>
          <w:rFonts w:cs="Arial"/>
        </w:rPr>
        <w:t xml:space="preserve">’s stages of </w:t>
      </w:r>
      <w:r w:rsidR="00704DAC" w:rsidRPr="006A62BF">
        <w:rPr>
          <w:rFonts w:cs="Arial"/>
        </w:rPr>
        <w:t>psychosocial development</w:t>
      </w:r>
      <w:r w:rsidR="005024A0" w:rsidRPr="006A62BF">
        <w:rPr>
          <w:rFonts w:cs="Arial"/>
        </w:rPr>
        <w:t>. The third stag</w:t>
      </w:r>
      <w:r w:rsidR="004F7F23" w:rsidRPr="006A62BF">
        <w:rPr>
          <w:rFonts w:cs="Arial"/>
        </w:rPr>
        <w:t xml:space="preserve">e </w:t>
      </w:r>
      <w:r w:rsidR="007100C8" w:rsidRPr="006A62BF">
        <w:rPr>
          <w:rFonts w:cs="Arial"/>
        </w:rPr>
        <w:t xml:space="preserve">is where children learn to develop their imagination </w:t>
      </w:r>
      <w:r w:rsidR="00F11146" w:rsidRPr="006A62BF">
        <w:rPr>
          <w:rFonts w:cs="Arial"/>
        </w:rPr>
        <w:t>and cooperate with others through active play</w:t>
      </w:r>
      <w:r w:rsidR="00D30AD9" w:rsidRPr="006A62BF">
        <w:rPr>
          <w:rFonts w:cs="Arial"/>
        </w:rPr>
        <w:t xml:space="preserve">. </w:t>
      </w:r>
      <w:r w:rsidR="00BD390D" w:rsidRPr="006A62BF">
        <w:rPr>
          <w:rFonts w:cs="Arial"/>
        </w:rPr>
        <w:t xml:space="preserve">Thus, taking initiative and leading and </w:t>
      </w:r>
      <w:r w:rsidR="00887C94" w:rsidRPr="006A62BF">
        <w:rPr>
          <w:rFonts w:cs="Arial"/>
        </w:rPr>
        <w:t xml:space="preserve">responding to social interactions. </w:t>
      </w:r>
      <w:r w:rsidR="00A66100" w:rsidRPr="006A62BF">
        <w:rPr>
          <w:rFonts w:cs="Arial"/>
        </w:rPr>
        <w:t>If this is not achieved</w:t>
      </w:r>
      <w:r w:rsidR="00E51B33" w:rsidRPr="006A62BF">
        <w:rPr>
          <w:rFonts w:cs="Arial"/>
        </w:rPr>
        <w:t xml:space="preserve">, guilt can occur which can lead to self-doubt </w:t>
      </w:r>
      <w:r w:rsidR="00907416" w:rsidRPr="006A62BF">
        <w:rPr>
          <w:rFonts w:cs="Arial"/>
        </w:rPr>
        <w:t>in learners’ ability to socialise</w:t>
      </w:r>
      <w:r w:rsidR="0090304A" w:rsidRPr="006A62BF">
        <w:rPr>
          <w:rFonts w:cs="Arial"/>
        </w:rPr>
        <w:t xml:space="preserve"> (Ma</w:t>
      </w:r>
      <w:r w:rsidR="009103D5" w:rsidRPr="006A62BF">
        <w:rPr>
          <w:rFonts w:cs="Arial"/>
        </w:rPr>
        <w:t>ree, 2021)</w:t>
      </w:r>
      <w:r w:rsidR="00907416" w:rsidRPr="006A62BF">
        <w:rPr>
          <w:rFonts w:cs="Arial"/>
        </w:rPr>
        <w:t xml:space="preserve">. </w:t>
      </w:r>
      <w:r w:rsidR="00502A27" w:rsidRPr="006A62BF">
        <w:rPr>
          <w:rFonts w:cs="Arial"/>
        </w:rPr>
        <w:t xml:space="preserve">Vygotsky also considers play </w:t>
      </w:r>
      <w:r w:rsidR="004D3AA9" w:rsidRPr="006A62BF">
        <w:rPr>
          <w:rFonts w:cs="Arial"/>
        </w:rPr>
        <w:t>as crucial for social development</w:t>
      </w:r>
      <w:r w:rsidR="00637B9C" w:rsidRPr="006A62BF">
        <w:rPr>
          <w:rFonts w:cs="Arial"/>
        </w:rPr>
        <w:t xml:space="preserve">. </w:t>
      </w:r>
      <w:r w:rsidR="006D5D9E" w:rsidRPr="006A62BF">
        <w:rPr>
          <w:rFonts w:cs="Arial"/>
        </w:rPr>
        <w:t>However, h</w:t>
      </w:r>
      <w:r w:rsidR="00637B9C" w:rsidRPr="006A62BF">
        <w:rPr>
          <w:rFonts w:cs="Arial"/>
        </w:rPr>
        <w:t xml:space="preserve">is theory focuses on role play and </w:t>
      </w:r>
      <w:r w:rsidR="00F561A2" w:rsidRPr="006A62BF">
        <w:rPr>
          <w:rFonts w:cs="Arial"/>
        </w:rPr>
        <w:t>collaboration.</w:t>
      </w:r>
      <w:r w:rsidR="00A571DC" w:rsidRPr="006A62BF">
        <w:rPr>
          <w:rFonts w:cs="Arial"/>
        </w:rPr>
        <w:t xml:space="preserve"> During role play, </w:t>
      </w:r>
      <w:r w:rsidR="00210777" w:rsidRPr="006A62BF">
        <w:rPr>
          <w:rFonts w:cs="Arial"/>
        </w:rPr>
        <w:t xml:space="preserve">practitioners use their </w:t>
      </w:r>
      <w:r w:rsidR="00AB7A1B" w:rsidRPr="006A62BF">
        <w:rPr>
          <w:rFonts w:cs="Arial"/>
        </w:rPr>
        <w:t>language</w:t>
      </w:r>
      <w:r w:rsidR="00A213F8" w:rsidRPr="006A62BF">
        <w:rPr>
          <w:rFonts w:cs="Arial"/>
        </w:rPr>
        <w:t xml:space="preserve"> to stimulate the social development of pupils</w:t>
      </w:r>
      <w:r w:rsidR="001F0C6E" w:rsidRPr="006A62BF">
        <w:rPr>
          <w:rFonts w:cs="Arial"/>
        </w:rPr>
        <w:t xml:space="preserve"> (</w:t>
      </w:r>
      <w:proofErr w:type="spellStart"/>
      <w:r w:rsidR="001F0C6E" w:rsidRPr="006A62BF">
        <w:rPr>
          <w:rFonts w:cs="Arial"/>
        </w:rPr>
        <w:t>Bo</w:t>
      </w:r>
      <w:r w:rsidR="00F37A26" w:rsidRPr="006A62BF">
        <w:rPr>
          <w:rFonts w:cs="Arial"/>
        </w:rPr>
        <w:t>drova</w:t>
      </w:r>
      <w:proofErr w:type="spellEnd"/>
      <w:r w:rsidR="00F37A26" w:rsidRPr="006A62BF">
        <w:rPr>
          <w:rFonts w:cs="Arial"/>
        </w:rPr>
        <w:t xml:space="preserve"> and Leong, 2015)</w:t>
      </w:r>
      <w:r w:rsidR="00D821FE" w:rsidRPr="006A62BF">
        <w:rPr>
          <w:rFonts w:cs="Arial"/>
        </w:rPr>
        <w:t>.</w:t>
      </w:r>
      <w:r w:rsidR="009B5F76" w:rsidRPr="006A62BF">
        <w:rPr>
          <w:rFonts w:cs="Arial"/>
        </w:rPr>
        <w:t xml:space="preserve"> Therefore, staff act </w:t>
      </w:r>
      <w:r w:rsidR="00183D99" w:rsidRPr="006A62BF">
        <w:rPr>
          <w:rFonts w:cs="Arial"/>
        </w:rPr>
        <w:t xml:space="preserve">as </w:t>
      </w:r>
      <w:r w:rsidR="009B5F76" w:rsidRPr="006A62BF">
        <w:rPr>
          <w:rFonts w:cs="Arial"/>
        </w:rPr>
        <w:t xml:space="preserve">the More Knowledgeable Other </w:t>
      </w:r>
      <w:r w:rsidR="002F06BC" w:rsidRPr="006A62BF">
        <w:rPr>
          <w:rFonts w:cs="Arial"/>
        </w:rPr>
        <w:t xml:space="preserve">to support pupils to achieve the skills they </w:t>
      </w:r>
      <w:r w:rsidR="006373A6" w:rsidRPr="006A62BF">
        <w:rPr>
          <w:rFonts w:cs="Arial"/>
        </w:rPr>
        <w:t>can attain</w:t>
      </w:r>
      <w:r w:rsidR="002F06BC" w:rsidRPr="006A62BF">
        <w:rPr>
          <w:rFonts w:cs="Arial"/>
        </w:rPr>
        <w:t xml:space="preserve"> </w:t>
      </w:r>
      <w:r w:rsidR="005D7E00" w:rsidRPr="006A62BF">
        <w:rPr>
          <w:rFonts w:cs="Arial"/>
        </w:rPr>
        <w:t>within the Zone of Proximal Development</w:t>
      </w:r>
      <w:r w:rsidR="00FA0050" w:rsidRPr="006A62BF">
        <w:rPr>
          <w:rFonts w:cs="Arial"/>
        </w:rPr>
        <w:t xml:space="preserve"> (Horner, </w:t>
      </w:r>
      <w:r w:rsidR="00A10829" w:rsidRPr="006A62BF">
        <w:rPr>
          <w:rFonts w:cs="Arial"/>
        </w:rPr>
        <w:t>2017)</w:t>
      </w:r>
      <w:r w:rsidR="005D7E00" w:rsidRPr="006A62BF">
        <w:rPr>
          <w:rFonts w:cs="Arial"/>
        </w:rPr>
        <w:t xml:space="preserve">. </w:t>
      </w:r>
      <w:r w:rsidR="00012BF4" w:rsidRPr="006A62BF">
        <w:rPr>
          <w:rFonts w:cs="Arial"/>
        </w:rPr>
        <w:t>Vygotsky also perceived play as a social symbolic activity</w:t>
      </w:r>
      <w:r w:rsidR="00045CD5" w:rsidRPr="006A62BF">
        <w:rPr>
          <w:rFonts w:cs="Arial"/>
        </w:rPr>
        <w:t xml:space="preserve"> as he </w:t>
      </w:r>
      <w:r w:rsidR="00492E3B" w:rsidRPr="006A62BF">
        <w:rPr>
          <w:rFonts w:cs="Arial"/>
        </w:rPr>
        <w:t xml:space="preserve">implies that </w:t>
      </w:r>
      <w:r w:rsidR="00F251BB" w:rsidRPr="006A62BF">
        <w:rPr>
          <w:rFonts w:cs="Arial"/>
        </w:rPr>
        <w:t xml:space="preserve">children do not develop in isolation </w:t>
      </w:r>
      <w:r w:rsidR="005D2FB0" w:rsidRPr="006A62BF">
        <w:rPr>
          <w:rFonts w:cs="Arial"/>
        </w:rPr>
        <w:t>but rather in a social matrix</w:t>
      </w:r>
      <w:r w:rsidR="008B4A3E" w:rsidRPr="006A62BF">
        <w:rPr>
          <w:rFonts w:cs="Arial"/>
        </w:rPr>
        <w:t xml:space="preserve"> </w:t>
      </w:r>
      <w:bookmarkStart w:id="1" w:name="_Hlk152434409"/>
      <w:r w:rsidR="008B4A3E" w:rsidRPr="006A62BF">
        <w:rPr>
          <w:rFonts w:cs="Arial"/>
        </w:rPr>
        <w:t>(</w:t>
      </w:r>
      <w:proofErr w:type="spellStart"/>
      <w:r w:rsidR="008B4A3E" w:rsidRPr="006A62BF">
        <w:rPr>
          <w:rFonts w:cs="Arial"/>
        </w:rPr>
        <w:t>Nic</w:t>
      </w:r>
      <w:r w:rsidR="00745555" w:rsidRPr="006A62BF">
        <w:rPr>
          <w:rFonts w:cs="Arial"/>
        </w:rPr>
        <w:t>olopoulou</w:t>
      </w:r>
      <w:proofErr w:type="spellEnd"/>
      <w:r w:rsidR="00745555" w:rsidRPr="006A62BF">
        <w:rPr>
          <w:rFonts w:cs="Arial"/>
        </w:rPr>
        <w:t>, 1993</w:t>
      </w:r>
      <w:r w:rsidR="001C5F62" w:rsidRPr="006A62BF">
        <w:rPr>
          <w:rFonts w:cs="Arial"/>
        </w:rPr>
        <w:t>)</w:t>
      </w:r>
      <w:r w:rsidR="005D2FB0" w:rsidRPr="006A62BF">
        <w:rPr>
          <w:rFonts w:cs="Arial"/>
        </w:rPr>
        <w:t xml:space="preserve">. </w:t>
      </w:r>
      <w:r w:rsidR="00CF6EF4" w:rsidRPr="006A62BF">
        <w:rPr>
          <w:rFonts w:cs="Arial"/>
        </w:rPr>
        <w:t xml:space="preserve">Bruner </w:t>
      </w:r>
      <w:r w:rsidR="007A460A" w:rsidRPr="006A62BF">
        <w:rPr>
          <w:rFonts w:cs="Arial"/>
        </w:rPr>
        <w:t xml:space="preserve">agrees with </w:t>
      </w:r>
      <w:r w:rsidR="00B57DD9" w:rsidRPr="006A62BF">
        <w:rPr>
          <w:rFonts w:cs="Arial"/>
        </w:rPr>
        <w:t xml:space="preserve">Vygotsky as he </w:t>
      </w:r>
      <w:r w:rsidR="00AE6B86" w:rsidRPr="006A62BF">
        <w:rPr>
          <w:rFonts w:cs="Arial"/>
        </w:rPr>
        <w:t>also emphasises the</w:t>
      </w:r>
      <w:r w:rsidR="0060477D" w:rsidRPr="006A62BF">
        <w:rPr>
          <w:rFonts w:cs="Arial"/>
        </w:rPr>
        <w:t xml:space="preserve"> </w:t>
      </w:r>
      <w:r w:rsidR="00331BEA" w:rsidRPr="006A62BF">
        <w:rPr>
          <w:rFonts w:cs="Arial"/>
        </w:rPr>
        <w:t xml:space="preserve">importance of </w:t>
      </w:r>
      <w:r w:rsidR="0060477D" w:rsidRPr="006A62BF">
        <w:rPr>
          <w:rFonts w:cs="Arial"/>
        </w:rPr>
        <w:t>scaffolding learning</w:t>
      </w:r>
      <w:r w:rsidR="00D109AD" w:rsidRPr="006A62BF">
        <w:rPr>
          <w:rFonts w:cs="Arial"/>
        </w:rPr>
        <w:t xml:space="preserve"> (</w:t>
      </w:r>
      <w:proofErr w:type="spellStart"/>
      <w:r w:rsidR="00D109AD" w:rsidRPr="006A62BF">
        <w:rPr>
          <w:rFonts w:cs="Arial"/>
        </w:rPr>
        <w:t>Gra</w:t>
      </w:r>
      <w:r w:rsidR="005610A6" w:rsidRPr="006A62BF">
        <w:rPr>
          <w:rFonts w:cs="Arial"/>
        </w:rPr>
        <w:t>neist</w:t>
      </w:r>
      <w:proofErr w:type="spellEnd"/>
      <w:r w:rsidR="005610A6" w:rsidRPr="006A62BF">
        <w:rPr>
          <w:rFonts w:cs="Arial"/>
        </w:rPr>
        <w:t xml:space="preserve"> and Habermas (2019)</w:t>
      </w:r>
      <w:r w:rsidR="0060477D" w:rsidRPr="006A62BF">
        <w:rPr>
          <w:rFonts w:cs="Arial"/>
        </w:rPr>
        <w:t xml:space="preserve">. </w:t>
      </w:r>
      <w:r w:rsidR="005534FC" w:rsidRPr="006A62BF">
        <w:rPr>
          <w:rFonts w:cs="Arial"/>
        </w:rPr>
        <w:t>Bruner argues that</w:t>
      </w:r>
      <w:r w:rsidR="00E46C0B" w:rsidRPr="006A62BF">
        <w:rPr>
          <w:rFonts w:cs="Arial"/>
        </w:rPr>
        <w:t xml:space="preserve"> </w:t>
      </w:r>
      <w:r w:rsidR="007629E8" w:rsidRPr="006A62BF">
        <w:rPr>
          <w:rFonts w:cs="Arial"/>
        </w:rPr>
        <w:t>practitioners</w:t>
      </w:r>
      <w:r w:rsidR="00EB5F9A" w:rsidRPr="006A62BF">
        <w:rPr>
          <w:rFonts w:cs="Arial"/>
        </w:rPr>
        <w:t xml:space="preserve"> should</w:t>
      </w:r>
      <w:r w:rsidR="002C1E7A" w:rsidRPr="006A62BF">
        <w:rPr>
          <w:rFonts w:cs="Arial"/>
        </w:rPr>
        <w:t xml:space="preserve"> </w:t>
      </w:r>
      <w:r w:rsidR="00E46C0B" w:rsidRPr="006A62BF">
        <w:rPr>
          <w:rFonts w:cs="Arial"/>
        </w:rPr>
        <w:t xml:space="preserve">model social interactions and </w:t>
      </w:r>
      <w:r w:rsidR="007629E8" w:rsidRPr="006A62BF">
        <w:rPr>
          <w:rFonts w:cs="Arial"/>
        </w:rPr>
        <w:t>behaviours</w:t>
      </w:r>
      <w:r w:rsidR="00E46C0B" w:rsidRPr="006A62BF">
        <w:rPr>
          <w:rFonts w:cs="Arial"/>
        </w:rPr>
        <w:t xml:space="preserve"> </w:t>
      </w:r>
      <w:r w:rsidR="00557935" w:rsidRPr="006A62BF">
        <w:rPr>
          <w:rFonts w:cs="Arial"/>
        </w:rPr>
        <w:t xml:space="preserve">which can </w:t>
      </w:r>
      <w:r w:rsidR="007629E8" w:rsidRPr="006A62BF">
        <w:rPr>
          <w:rFonts w:cs="Arial"/>
        </w:rPr>
        <w:t>facilitate</w:t>
      </w:r>
      <w:r w:rsidR="00557935" w:rsidRPr="006A62BF">
        <w:rPr>
          <w:rFonts w:cs="Arial"/>
        </w:rPr>
        <w:t xml:space="preserve"> the </w:t>
      </w:r>
      <w:r w:rsidR="007629E8" w:rsidRPr="006A62BF">
        <w:rPr>
          <w:rFonts w:cs="Arial"/>
        </w:rPr>
        <w:t>communication of pupils</w:t>
      </w:r>
      <w:r w:rsidR="001F4A44" w:rsidRPr="006A62BF">
        <w:rPr>
          <w:rFonts w:cs="Arial"/>
        </w:rPr>
        <w:t xml:space="preserve"> (</w:t>
      </w:r>
      <w:proofErr w:type="spellStart"/>
      <w:r w:rsidR="001F4A44" w:rsidRPr="006A62BF">
        <w:rPr>
          <w:rFonts w:cs="Arial"/>
        </w:rPr>
        <w:t>Amerian</w:t>
      </w:r>
      <w:proofErr w:type="spellEnd"/>
      <w:r w:rsidR="001F4A44" w:rsidRPr="006A62BF">
        <w:rPr>
          <w:rFonts w:cs="Arial"/>
        </w:rPr>
        <w:t>, Ahmadian</w:t>
      </w:r>
      <w:r w:rsidR="00BB6F13" w:rsidRPr="006A62BF">
        <w:rPr>
          <w:rFonts w:cs="Arial"/>
        </w:rPr>
        <w:t xml:space="preserve">, </w:t>
      </w:r>
      <w:r w:rsidR="001F4A44" w:rsidRPr="006A62BF">
        <w:rPr>
          <w:rFonts w:cs="Arial"/>
        </w:rPr>
        <w:t xml:space="preserve">and Mehri, </w:t>
      </w:r>
      <w:r w:rsidR="00BB6F13" w:rsidRPr="006A62BF">
        <w:rPr>
          <w:rFonts w:cs="Arial"/>
        </w:rPr>
        <w:t>2014)</w:t>
      </w:r>
      <w:r w:rsidR="007629E8" w:rsidRPr="006A62BF">
        <w:rPr>
          <w:rFonts w:cs="Arial"/>
        </w:rPr>
        <w:t>.</w:t>
      </w:r>
      <w:r w:rsidR="009E7C44" w:rsidRPr="006A62BF">
        <w:rPr>
          <w:rFonts w:cs="Arial"/>
        </w:rPr>
        <w:t xml:space="preserve"> As well as this, </w:t>
      </w:r>
      <w:r w:rsidR="00167E08" w:rsidRPr="006A62BF">
        <w:rPr>
          <w:rFonts w:cs="Arial"/>
        </w:rPr>
        <w:t xml:space="preserve">Bruner developed the </w:t>
      </w:r>
      <w:r w:rsidR="005A698E" w:rsidRPr="006A62BF">
        <w:rPr>
          <w:rFonts w:cs="Arial"/>
        </w:rPr>
        <w:t>Language Ac</w:t>
      </w:r>
      <w:r w:rsidR="00E442FA" w:rsidRPr="006A62BF">
        <w:rPr>
          <w:rFonts w:cs="Arial"/>
        </w:rPr>
        <w:t xml:space="preserve">quisition Support System which suggests that </w:t>
      </w:r>
      <w:r w:rsidR="003323C3" w:rsidRPr="006A62BF">
        <w:rPr>
          <w:rFonts w:cs="Arial"/>
        </w:rPr>
        <w:t xml:space="preserve">all children including those with autism have an innate ability </w:t>
      </w:r>
      <w:r w:rsidR="00606D12" w:rsidRPr="006A62BF">
        <w:rPr>
          <w:rFonts w:cs="Arial"/>
        </w:rPr>
        <w:t>to learn and acquire language</w:t>
      </w:r>
      <w:r w:rsidR="00E35DDD" w:rsidRPr="006A62BF">
        <w:rPr>
          <w:rFonts w:cs="Arial"/>
        </w:rPr>
        <w:t xml:space="preserve"> (</w:t>
      </w:r>
      <w:proofErr w:type="spellStart"/>
      <w:r w:rsidR="00E35DDD" w:rsidRPr="006A62BF">
        <w:rPr>
          <w:rFonts w:cs="Arial"/>
        </w:rPr>
        <w:t>Grazzani</w:t>
      </w:r>
      <w:proofErr w:type="spellEnd"/>
      <w:r w:rsidR="00E35DDD" w:rsidRPr="006A62BF">
        <w:rPr>
          <w:rFonts w:cs="Arial"/>
        </w:rPr>
        <w:t xml:space="preserve"> and Brockmeier, 2019)</w:t>
      </w:r>
      <w:r w:rsidR="00B65BE4" w:rsidRPr="006A62BF">
        <w:rPr>
          <w:rFonts w:cs="Arial"/>
        </w:rPr>
        <w:t xml:space="preserve">. For this to be attained, </w:t>
      </w:r>
      <w:r w:rsidR="00104149" w:rsidRPr="006A62BF">
        <w:rPr>
          <w:rFonts w:cs="Arial"/>
        </w:rPr>
        <w:t>a</w:t>
      </w:r>
      <w:r w:rsidR="00C4083B" w:rsidRPr="006A62BF">
        <w:rPr>
          <w:rFonts w:cs="Arial"/>
        </w:rPr>
        <w:t xml:space="preserve"> more advanced other must interact with the </w:t>
      </w:r>
      <w:r w:rsidR="00D17646" w:rsidRPr="006A62BF">
        <w:rPr>
          <w:rFonts w:cs="Arial"/>
        </w:rPr>
        <w:t xml:space="preserve">pupil to develop their learning. </w:t>
      </w:r>
      <w:r w:rsidR="00293587" w:rsidRPr="006A62BF">
        <w:rPr>
          <w:rFonts w:cs="Arial"/>
        </w:rPr>
        <w:t>Therefore, it is important to consider the purpose of play to support the development of children.</w:t>
      </w:r>
    </w:p>
    <w:bookmarkEnd w:id="1"/>
    <w:p w14:paraId="4984AE0E" w14:textId="77777777" w:rsidR="005F22BA" w:rsidRPr="006A62BF" w:rsidRDefault="005F22BA" w:rsidP="006A62BF">
      <w:pPr>
        <w:pStyle w:val="AssignBody"/>
        <w:rPr>
          <w:rFonts w:cs="Arial"/>
        </w:rPr>
      </w:pPr>
    </w:p>
    <w:p w14:paraId="7FE84E04" w14:textId="604DB84B" w:rsidR="00694F3F" w:rsidRPr="006A62BF" w:rsidRDefault="00335C2B" w:rsidP="006A62BF">
      <w:pPr>
        <w:pStyle w:val="AssignBody"/>
        <w:rPr>
          <w:rFonts w:cs="Arial"/>
        </w:rPr>
      </w:pPr>
      <w:r w:rsidRPr="006A62BF">
        <w:rPr>
          <w:rFonts w:cs="Arial"/>
        </w:rPr>
        <w:t>In addition to this, t</w:t>
      </w:r>
      <w:r w:rsidR="00D878E5" w:rsidRPr="006A62BF">
        <w:rPr>
          <w:rFonts w:cs="Arial"/>
        </w:rPr>
        <w:t xml:space="preserve">he </w:t>
      </w:r>
      <w:r w:rsidR="005F22BA" w:rsidRPr="006A62BF">
        <w:rPr>
          <w:rFonts w:cs="Arial"/>
        </w:rPr>
        <w:t xml:space="preserve">Montessori </w:t>
      </w:r>
      <w:r w:rsidR="00D878E5" w:rsidRPr="006A62BF">
        <w:rPr>
          <w:rFonts w:cs="Arial"/>
        </w:rPr>
        <w:t xml:space="preserve">approach combines play with learning to satisfy the </w:t>
      </w:r>
      <w:r w:rsidR="00D0542B" w:rsidRPr="006A62BF">
        <w:rPr>
          <w:rFonts w:cs="Arial"/>
        </w:rPr>
        <w:t xml:space="preserve">need </w:t>
      </w:r>
      <w:r w:rsidR="00B970B3" w:rsidRPr="006A62BF">
        <w:rPr>
          <w:rFonts w:cs="Arial"/>
        </w:rPr>
        <w:t>for curiosity as well as enthusiasm</w:t>
      </w:r>
      <w:r w:rsidR="004C3733" w:rsidRPr="006A62BF">
        <w:rPr>
          <w:rFonts w:cs="Arial"/>
        </w:rPr>
        <w:t xml:space="preserve"> (Is</w:t>
      </w:r>
      <w:r w:rsidR="00B27F62" w:rsidRPr="006A62BF">
        <w:rPr>
          <w:rFonts w:cs="Arial"/>
        </w:rPr>
        <w:t>a</w:t>
      </w:r>
      <w:r w:rsidR="004C3733" w:rsidRPr="006A62BF">
        <w:rPr>
          <w:rFonts w:cs="Arial"/>
        </w:rPr>
        <w:t>acs</w:t>
      </w:r>
      <w:r w:rsidR="00C10A70" w:rsidRPr="006A62BF">
        <w:rPr>
          <w:rFonts w:cs="Arial"/>
        </w:rPr>
        <w:t>, 2018)</w:t>
      </w:r>
      <w:r w:rsidR="00B970B3" w:rsidRPr="006A62BF">
        <w:rPr>
          <w:rFonts w:cs="Arial"/>
        </w:rPr>
        <w:t xml:space="preserve">. </w:t>
      </w:r>
      <w:r w:rsidR="008F1AA6" w:rsidRPr="006A62BF">
        <w:rPr>
          <w:rFonts w:cs="Arial"/>
        </w:rPr>
        <w:t>Montessori suggest a child-centred approach to learn</w:t>
      </w:r>
      <w:r w:rsidR="009E2A0C" w:rsidRPr="006A62BF">
        <w:rPr>
          <w:rFonts w:cs="Arial"/>
        </w:rPr>
        <w:t xml:space="preserve">ing </w:t>
      </w:r>
      <w:r w:rsidR="008F1AA6" w:rsidRPr="006A62BF">
        <w:rPr>
          <w:rFonts w:cs="Arial"/>
        </w:rPr>
        <w:t xml:space="preserve">where pupils freely </w:t>
      </w:r>
      <w:r w:rsidR="00496F22" w:rsidRPr="006A62BF">
        <w:rPr>
          <w:rFonts w:cs="Arial"/>
        </w:rPr>
        <w:t xml:space="preserve">choose their activities with only </w:t>
      </w:r>
      <w:r w:rsidR="00665CD4" w:rsidRPr="006A62BF">
        <w:rPr>
          <w:rFonts w:cs="Arial"/>
        </w:rPr>
        <w:t xml:space="preserve">guidance from the </w:t>
      </w:r>
      <w:r w:rsidR="00665CD4" w:rsidRPr="006A62BF">
        <w:rPr>
          <w:rFonts w:cs="Arial"/>
        </w:rPr>
        <w:lastRenderedPageBreak/>
        <w:t>teacher when required</w:t>
      </w:r>
      <w:r w:rsidR="00003C70" w:rsidRPr="006A62BF">
        <w:rPr>
          <w:rFonts w:cs="Arial"/>
        </w:rPr>
        <w:t xml:space="preserve"> (Lill</w:t>
      </w:r>
      <w:r w:rsidR="00FE261B" w:rsidRPr="006A62BF">
        <w:rPr>
          <w:rFonts w:cs="Arial"/>
        </w:rPr>
        <w:t>ard, 2013)</w:t>
      </w:r>
      <w:r w:rsidR="00665CD4" w:rsidRPr="006A62BF">
        <w:rPr>
          <w:rFonts w:cs="Arial"/>
        </w:rPr>
        <w:t xml:space="preserve">. </w:t>
      </w:r>
      <w:r w:rsidR="002E38C2" w:rsidRPr="006A62BF">
        <w:rPr>
          <w:rFonts w:cs="Arial"/>
        </w:rPr>
        <w:t xml:space="preserve">A study </w:t>
      </w:r>
      <w:r w:rsidR="00817FD3" w:rsidRPr="006A62BF">
        <w:rPr>
          <w:rFonts w:cs="Arial"/>
        </w:rPr>
        <w:t xml:space="preserve">that was </w:t>
      </w:r>
      <w:r w:rsidR="002E38C2" w:rsidRPr="006A62BF">
        <w:rPr>
          <w:rFonts w:cs="Arial"/>
        </w:rPr>
        <w:t xml:space="preserve">carried out on </w:t>
      </w:r>
      <w:r w:rsidR="00817FD3" w:rsidRPr="006A62BF">
        <w:rPr>
          <w:rFonts w:cs="Arial"/>
        </w:rPr>
        <w:t xml:space="preserve">the Montessori approach found that </w:t>
      </w:r>
      <w:r w:rsidR="00CC6965" w:rsidRPr="006A62BF">
        <w:rPr>
          <w:rFonts w:cs="Arial"/>
        </w:rPr>
        <w:t xml:space="preserve">Montessori children were </w:t>
      </w:r>
      <w:r w:rsidR="000A0721" w:rsidRPr="006A62BF">
        <w:rPr>
          <w:rFonts w:cs="Arial"/>
        </w:rPr>
        <w:t xml:space="preserve">more likely to engage in </w:t>
      </w:r>
      <w:r w:rsidR="004D04A9" w:rsidRPr="006A62BF">
        <w:rPr>
          <w:rFonts w:cs="Arial"/>
        </w:rPr>
        <w:t xml:space="preserve">collaborative play </w:t>
      </w:r>
      <w:r w:rsidR="00E53B6A" w:rsidRPr="006A62BF">
        <w:rPr>
          <w:rFonts w:cs="Arial"/>
        </w:rPr>
        <w:t xml:space="preserve">and respond positively to </w:t>
      </w:r>
      <w:r w:rsidR="0000126F" w:rsidRPr="006A62BF">
        <w:rPr>
          <w:rFonts w:cs="Arial"/>
        </w:rPr>
        <w:t xml:space="preserve">conflict </w:t>
      </w:r>
      <w:r w:rsidR="004D04A9" w:rsidRPr="006A62BF">
        <w:rPr>
          <w:rFonts w:cs="Arial"/>
        </w:rPr>
        <w:t xml:space="preserve">than children </w:t>
      </w:r>
      <w:r w:rsidR="006E215D" w:rsidRPr="006A62BF">
        <w:rPr>
          <w:rFonts w:cs="Arial"/>
        </w:rPr>
        <w:t xml:space="preserve">who </w:t>
      </w:r>
      <w:r w:rsidR="002944C8" w:rsidRPr="006A62BF">
        <w:rPr>
          <w:rFonts w:cs="Arial"/>
        </w:rPr>
        <w:t xml:space="preserve">were in the controlled, direct teaching group </w:t>
      </w:r>
      <w:r w:rsidR="00817FD3" w:rsidRPr="006A62BF">
        <w:rPr>
          <w:rFonts w:cs="Arial"/>
        </w:rPr>
        <w:t>(</w:t>
      </w:r>
      <w:r w:rsidR="00CC6965" w:rsidRPr="006A62BF">
        <w:rPr>
          <w:rFonts w:cs="Arial"/>
        </w:rPr>
        <w:t>Lillard and Else-Quest, 2006)</w:t>
      </w:r>
      <w:r w:rsidR="00231E84" w:rsidRPr="006A62BF">
        <w:rPr>
          <w:rFonts w:cs="Arial"/>
        </w:rPr>
        <w:t xml:space="preserve">. </w:t>
      </w:r>
      <w:r w:rsidR="002E38C2" w:rsidRPr="006A62BF">
        <w:rPr>
          <w:rFonts w:cs="Arial"/>
        </w:rPr>
        <w:t xml:space="preserve">Dewey agrees with </w:t>
      </w:r>
      <w:r w:rsidR="00231E84" w:rsidRPr="006A62BF">
        <w:rPr>
          <w:rFonts w:cs="Arial"/>
        </w:rPr>
        <w:t xml:space="preserve">Montessori </w:t>
      </w:r>
      <w:r w:rsidR="002E38C2" w:rsidRPr="006A62BF">
        <w:rPr>
          <w:rFonts w:cs="Arial"/>
        </w:rPr>
        <w:t>as he suggests that students learn best through active participation</w:t>
      </w:r>
      <w:r w:rsidR="003C15E8" w:rsidRPr="006A62BF">
        <w:rPr>
          <w:rFonts w:cs="Arial"/>
        </w:rPr>
        <w:t xml:space="preserve"> (</w:t>
      </w:r>
      <w:r w:rsidR="004677C5" w:rsidRPr="006A62BF">
        <w:rPr>
          <w:rFonts w:cs="Arial"/>
        </w:rPr>
        <w:t>Beatty, 2017)</w:t>
      </w:r>
      <w:r w:rsidR="002E38C2" w:rsidRPr="006A62BF">
        <w:rPr>
          <w:rFonts w:cs="Arial"/>
        </w:rPr>
        <w:t xml:space="preserve">. </w:t>
      </w:r>
      <w:r w:rsidR="008F7BBE" w:rsidRPr="006A62BF">
        <w:rPr>
          <w:rFonts w:cs="Arial"/>
        </w:rPr>
        <w:t>He</w:t>
      </w:r>
      <w:r w:rsidR="007D4AE5" w:rsidRPr="006A62BF">
        <w:rPr>
          <w:rFonts w:cs="Arial"/>
        </w:rPr>
        <w:t xml:space="preserve"> argues that progressive education </w:t>
      </w:r>
      <w:r w:rsidR="005C0C7B" w:rsidRPr="006A62BF">
        <w:rPr>
          <w:rFonts w:cs="Arial"/>
        </w:rPr>
        <w:t>should in</w:t>
      </w:r>
      <w:r w:rsidR="00FB5D52" w:rsidRPr="006A62BF">
        <w:rPr>
          <w:rFonts w:cs="Arial"/>
        </w:rPr>
        <w:t>volve socially engaging learning experiences</w:t>
      </w:r>
      <w:r w:rsidR="006F3660" w:rsidRPr="006A62BF">
        <w:rPr>
          <w:rFonts w:cs="Arial"/>
        </w:rPr>
        <w:t xml:space="preserve"> (Williams</w:t>
      </w:r>
      <w:r w:rsidR="00FF7EBF" w:rsidRPr="006A62BF">
        <w:rPr>
          <w:rFonts w:cs="Arial"/>
        </w:rPr>
        <w:t>, 2017)</w:t>
      </w:r>
      <w:r w:rsidR="00FB5D52" w:rsidRPr="006A62BF">
        <w:rPr>
          <w:rFonts w:cs="Arial"/>
        </w:rPr>
        <w:t xml:space="preserve">. </w:t>
      </w:r>
      <w:r w:rsidR="008F7BBE" w:rsidRPr="006A62BF">
        <w:rPr>
          <w:rFonts w:cs="Arial"/>
        </w:rPr>
        <w:t>Thus, play can provide rich</w:t>
      </w:r>
      <w:r w:rsidR="00732A1B" w:rsidRPr="006A62BF">
        <w:rPr>
          <w:rFonts w:cs="Arial"/>
        </w:rPr>
        <w:t>, authentic</w:t>
      </w:r>
      <w:r w:rsidR="008F7BBE" w:rsidRPr="006A62BF">
        <w:rPr>
          <w:rFonts w:cs="Arial"/>
        </w:rPr>
        <w:t xml:space="preserve"> experiences for </w:t>
      </w:r>
      <w:r w:rsidR="00732A1B" w:rsidRPr="006A62BF">
        <w:rPr>
          <w:rFonts w:cs="Arial"/>
        </w:rPr>
        <w:t>students</w:t>
      </w:r>
      <w:r w:rsidR="00694F3F" w:rsidRPr="006A62BF">
        <w:rPr>
          <w:rFonts w:cs="Arial"/>
        </w:rPr>
        <w:t xml:space="preserve"> </w:t>
      </w:r>
      <w:r w:rsidR="006A4E06" w:rsidRPr="006A62BF">
        <w:rPr>
          <w:rFonts w:cs="Arial"/>
        </w:rPr>
        <w:t xml:space="preserve">(Graham, 2007) </w:t>
      </w:r>
      <w:r w:rsidR="00694F3F" w:rsidRPr="006A62BF">
        <w:rPr>
          <w:rFonts w:cs="Arial"/>
        </w:rPr>
        <w:t xml:space="preserve">which </w:t>
      </w:r>
      <w:r w:rsidR="00A46ABD" w:rsidRPr="006A62BF">
        <w:rPr>
          <w:rFonts w:cs="Arial"/>
        </w:rPr>
        <w:t>can support children to become more empathetic</w:t>
      </w:r>
      <w:r w:rsidR="0087417A" w:rsidRPr="006A62BF">
        <w:rPr>
          <w:rFonts w:cs="Arial"/>
        </w:rPr>
        <w:t xml:space="preserve"> and gain a deeper understanding of</w:t>
      </w:r>
      <w:r w:rsidR="0097618A" w:rsidRPr="006A62BF">
        <w:rPr>
          <w:rFonts w:cs="Arial"/>
        </w:rPr>
        <w:t xml:space="preserve"> social norms and values.</w:t>
      </w:r>
      <w:r w:rsidR="00B66856" w:rsidRPr="006A62BF">
        <w:rPr>
          <w:rFonts w:cs="Arial"/>
        </w:rPr>
        <w:t xml:space="preserve"> On the other hand, Skinner </w:t>
      </w:r>
      <w:r w:rsidR="00AD602D" w:rsidRPr="006A62BF">
        <w:rPr>
          <w:rFonts w:cs="Arial"/>
        </w:rPr>
        <w:t xml:space="preserve">(2014) </w:t>
      </w:r>
      <w:r w:rsidR="00942AE6" w:rsidRPr="006A62BF">
        <w:rPr>
          <w:rFonts w:cs="Arial"/>
        </w:rPr>
        <w:t xml:space="preserve">would disagree with Montessori and Dewey as he suggests that </w:t>
      </w:r>
      <w:r w:rsidR="00C07415" w:rsidRPr="006A62BF">
        <w:rPr>
          <w:rFonts w:cs="Arial"/>
        </w:rPr>
        <w:t xml:space="preserve">practitioners should use a structed approach to </w:t>
      </w:r>
      <w:r w:rsidR="003843A7" w:rsidRPr="006A62BF">
        <w:rPr>
          <w:rFonts w:cs="Arial"/>
        </w:rPr>
        <w:t>support the social development of children</w:t>
      </w:r>
      <w:r w:rsidR="00C07415" w:rsidRPr="006A62BF">
        <w:rPr>
          <w:rFonts w:cs="Arial"/>
        </w:rPr>
        <w:t xml:space="preserve"> rather than child-centred learning. </w:t>
      </w:r>
      <w:r w:rsidR="009659F9" w:rsidRPr="006A62BF">
        <w:rPr>
          <w:rFonts w:cs="Arial"/>
        </w:rPr>
        <w:t xml:space="preserve">Skinner implies that </w:t>
      </w:r>
      <w:r w:rsidR="004E5F01" w:rsidRPr="006A62BF">
        <w:rPr>
          <w:rFonts w:cs="Arial"/>
        </w:rPr>
        <w:t xml:space="preserve">positive reinforcement </w:t>
      </w:r>
      <w:r w:rsidR="00187827" w:rsidRPr="006A62BF">
        <w:rPr>
          <w:rFonts w:cs="Arial"/>
        </w:rPr>
        <w:t>should be used to</w:t>
      </w:r>
      <w:r w:rsidR="00466E00" w:rsidRPr="006A62BF">
        <w:rPr>
          <w:rFonts w:cs="Arial"/>
        </w:rPr>
        <w:t xml:space="preserve"> </w:t>
      </w:r>
      <w:r w:rsidR="00987F67" w:rsidRPr="006A62BF">
        <w:rPr>
          <w:rFonts w:cs="Arial"/>
        </w:rPr>
        <w:t>develop socially acceptable behaviours</w:t>
      </w:r>
      <w:r w:rsidR="00187827" w:rsidRPr="006A62BF">
        <w:rPr>
          <w:rFonts w:cs="Arial"/>
        </w:rPr>
        <w:t xml:space="preserve"> and </w:t>
      </w:r>
      <w:r w:rsidR="003417D8" w:rsidRPr="006A62BF">
        <w:rPr>
          <w:rFonts w:cs="Arial"/>
        </w:rPr>
        <w:t xml:space="preserve">punishment such as negative consequences </w:t>
      </w:r>
      <w:r w:rsidR="00E81373" w:rsidRPr="006A62BF">
        <w:rPr>
          <w:rFonts w:cs="Arial"/>
        </w:rPr>
        <w:t xml:space="preserve">to </w:t>
      </w:r>
      <w:r w:rsidR="00A12EB5" w:rsidRPr="006A62BF">
        <w:rPr>
          <w:rFonts w:cs="Arial"/>
        </w:rPr>
        <w:t>diminish</w:t>
      </w:r>
      <w:r w:rsidR="00E81373" w:rsidRPr="006A62BF">
        <w:rPr>
          <w:rFonts w:cs="Arial"/>
        </w:rPr>
        <w:t xml:space="preserve"> undesirable </w:t>
      </w:r>
      <w:r w:rsidR="00A12EB5" w:rsidRPr="006A62BF">
        <w:rPr>
          <w:rFonts w:cs="Arial"/>
        </w:rPr>
        <w:t>social behaviours</w:t>
      </w:r>
      <w:r w:rsidR="00811B72" w:rsidRPr="006A62BF">
        <w:rPr>
          <w:rFonts w:cs="Arial"/>
        </w:rPr>
        <w:t xml:space="preserve"> (Lansford </w:t>
      </w:r>
      <w:r w:rsidR="00811B72" w:rsidRPr="006A62BF">
        <w:rPr>
          <w:rFonts w:cs="Arial"/>
          <w:i/>
          <w:iCs/>
        </w:rPr>
        <w:t xml:space="preserve">et al. </w:t>
      </w:r>
      <w:r w:rsidR="00811B72" w:rsidRPr="006A62BF">
        <w:rPr>
          <w:rFonts w:cs="Arial"/>
        </w:rPr>
        <w:t>2017)</w:t>
      </w:r>
      <w:r w:rsidR="00A12EB5" w:rsidRPr="006A62BF">
        <w:rPr>
          <w:rFonts w:cs="Arial"/>
        </w:rPr>
        <w:t>.</w:t>
      </w:r>
      <w:r w:rsidR="00653921" w:rsidRPr="006A62BF">
        <w:rPr>
          <w:rFonts w:cs="Arial"/>
        </w:rPr>
        <w:t xml:space="preserve"> </w:t>
      </w:r>
      <w:r w:rsidR="003A7156" w:rsidRPr="006A62BF">
        <w:rPr>
          <w:rFonts w:cs="Arial"/>
        </w:rPr>
        <w:t>Consequently, supporting</w:t>
      </w:r>
      <w:r w:rsidR="003E5EE1" w:rsidRPr="006A62BF">
        <w:rPr>
          <w:rFonts w:cs="Arial"/>
        </w:rPr>
        <w:t xml:space="preserve"> the acquisition of </w:t>
      </w:r>
      <w:r w:rsidR="006832F8" w:rsidRPr="006A62BF">
        <w:rPr>
          <w:rFonts w:cs="Arial"/>
        </w:rPr>
        <w:t>social skills.</w:t>
      </w:r>
      <w:r w:rsidR="00A12EB5" w:rsidRPr="006A62BF">
        <w:rPr>
          <w:rFonts w:cs="Arial"/>
        </w:rPr>
        <w:t xml:space="preserve"> </w:t>
      </w:r>
      <w:r w:rsidR="00735714" w:rsidRPr="006A62BF">
        <w:rPr>
          <w:rFonts w:cs="Arial"/>
        </w:rPr>
        <w:t xml:space="preserve">It is evident that </w:t>
      </w:r>
      <w:r w:rsidR="007A3D8D" w:rsidRPr="006A62BF">
        <w:rPr>
          <w:rFonts w:cs="Arial"/>
        </w:rPr>
        <w:t xml:space="preserve">play can provide freedom for </w:t>
      </w:r>
      <w:r w:rsidR="00D02BFF" w:rsidRPr="006A62BF">
        <w:rPr>
          <w:rFonts w:cs="Arial"/>
        </w:rPr>
        <w:t xml:space="preserve">children with autism which can </w:t>
      </w:r>
      <w:r w:rsidR="008E5550" w:rsidRPr="006A62BF">
        <w:rPr>
          <w:rFonts w:cs="Arial"/>
        </w:rPr>
        <w:t xml:space="preserve">develop </w:t>
      </w:r>
      <w:r w:rsidR="00C51746" w:rsidRPr="006A62BF">
        <w:rPr>
          <w:rFonts w:cs="Arial"/>
        </w:rPr>
        <w:t>self-awareness,</w:t>
      </w:r>
      <w:r w:rsidR="008E5550" w:rsidRPr="006A62BF">
        <w:rPr>
          <w:rFonts w:cs="Arial"/>
        </w:rPr>
        <w:t xml:space="preserve"> but </w:t>
      </w:r>
      <w:r w:rsidR="00C92D05" w:rsidRPr="006A62BF">
        <w:rPr>
          <w:rFonts w:cs="Arial"/>
        </w:rPr>
        <w:t xml:space="preserve">the use of reinforcement should be considered to reduce stereotypy and </w:t>
      </w:r>
      <w:r w:rsidR="00F310FE" w:rsidRPr="006A62BF">
        <w:rPr>
          <w:rFonts w:cs="Arial"/>
        </w:rPr>
        <w:t xml:space="preserve">enhance engagement in </w:t>
      </w:r>
      <w:r w:rsidR="00312A5E" w:rsidRPr="006A62BF">
        <w:rPr>
          <w:rFonts w:cs="Arial"/>
        </w:rPr>
        <w:t xml:space="preserve">responses (Li, </w:t>
      </w:r>
      <w:r w:rsidR="003E4F38" w:rsidRPr="006A62BF">
        <w:rPr>
          <w:rFonts w:cs="Arial"/>
        </w:rPr>
        <w:t>Zhu,</w:t>
      </w:r>
      <w:r w:rsidR="00312A5E" w:rsidRPr="006A62BF">
        <w:rPr>
          <w:rFonts w:cs="Arial"/>
        </w:rPr>
        <w:t xml:space="preserve"> and Chen, </w:t>
      </w:r>
      <w:r w:rsidR="008D4675" w:rsidRPr="006A62BF">
        <w:rPr>
          <w:rFonts w:cs="Arial"/>
        </w:rPr>
        <w:t>2018).</w:t>
      </w:r>
    </w:p>
    <w:p w14:paraId="106ADDD2" w14:textId="77777777" w:rsidR="001C3CAD" w:rsidRPr="006A62BF" w:rsidRDefault="001C3CAD" w:rsidP="006A62BF">
      <w:pPr>
        <w:pStyle w:val="AssignBody"/>
        <w:rPr>
          <w:rFonts w:cs="Arial"/>
        </w:rPr>
      </w:pPr>
    </w:p>
    <w:p w14:paraId="611E3B5B" w14:textId="15C3DD91" w:rsidR="009E4A0A" w:rsidRPr="006A62BF" w:rsidRDefault="001C3CAD" w:rsidP="006A62BF">
      <w:pPr>
        <w:pStyle w:val="AssignBody"/>
        <w:rPr>
          <w:rFonts w:cs="Arial"/>
        </w:rPr>
      </w:pPr>
      <w:r w:rsidRPr="006A62BF">
        <w:rPr>
          <w:rFonts w:cs="Arial"/>
        </w:rPr>
        <w:t>A case study approach was chosen for this research</w:t>
      </w:r>
      <w:r w:rsidR="00731613" w:rsidRPr="006A62BF">
        <w:rPr>
          <w:rFonts w:cs="Arial"/>
        </w:rPr>
        <w:t xml:space="preserve"> </w:t>
      </w:r>
      <w:r w:rsidR="00BE0A04" w:rsidRPr="006A62BF">
        <w:rPr>
          <w:rFonts w:cs="Arial"/>
        </w:rPr>
        <w:t>as it is</w:t>
      </w:r>
      <w:r w:rsidR="001F04D6" w:rsidRPr="006A62BF">
        <w:rPr>
          <w:rFonts w:cs="Arial"/>
        </w:rPr>
        <w:t xml:space="preserve"> an in-depth exploration from multiple perspectives</w:t>
      </w:r>
      <w:r w:rsidR="004B101D" w:rsidRPr="006A62BF">
        <w:rPr>
          <w:rFonts w:cs="Arial"/>
        </w:rPr>
        <w:t xml:space="preserve"> within an authentic context</w:t>
      </w:r>
      <w:r w:rsidR="00A7251B" w:rsidRPr="006A62BF">
        <w:rPr>
          <w:rFonts w:cs="Arial"/>
        </w:rPr>
        <w:t xml:space="preserve"> (Simons, 2009)</w:t>
      </w:r>
      <w:r w:rsidR="004B101D" w:rsidRPr="006A62BF">
        <w:rPr>
          <w:rFonts w:cs="Arial"/>
        </w:rPr>
        <w:t>.</w:t>
      </w:r>
      <w:r w:rsidR="00A7251B" w:rsidRPr="006A62BF">
        <w:rPr>
          <w:rFonts w:cs="Arial"/>
        </w:rPr>
        <w:t xml:space="preserve"> </w:t>
      </w:r>
      <w:r w:rsidR="00D60EB8" w:rsidRPr="006A62BF">
        <w:rPr>
          <w:rFonts w:cs="Arial"/>
        </w:rPr>
        <w:t xml:space="preserve">Yin (2014) argues that an exploratory case study can be used to </w:t>
      </w:r>
      <w:r w:rsidR="00B96B75" w:rsidRPr="006A62BF">
        <w:rPr>
          <w:rFonts w:cs="Arial"/>
        </w:rPr>
        <w:t xml:space="preserve">gain an extensive </w:t>
      </w:r>
      <w:r w:rsidR="00101DEA" w:rsidRPr="006A62BF">
        <w:rPr>
          <w:rFonts w:cs="Arial"/>
        </w:rPr>
        <w:t xml:space="preserve">representation of </w:t>
      </w:r>
      <w:r w:rsidR="00347510" w:rsidRPr="006A62BF">
        <w:rPr>
          <w:rFonts w:cs="Arial"/>
        </w:rPr>
        <w:t>a social phenomenon that is too co</w:t>
      </w:r>
      <w:r w:rsidR="00785556" w:rsidRPr="006A62BF">
        <w:rPr>
          <w:rFonts w:cs="Arial"/>
        </w:rPr>
        <w:t>mplex for a survey</w:t>
      </w:r>
      <w:r w:rsidR="004701F9" w:rsidRPr="006A62BF">
        <w:rPr>
          <w:rFonts w:cs="Arial"/>
        </w:rPr>
        <w:t>.</w:t>
      </w:r>
      <w:r w:rsidR="00BA2E23" w:rsidRPr="006A62BF">
        <w:rPr>
          <w:rFonts w:cs="Arial"/>
        </w:rPr>
        <w:t xml:space="preserve"> </w:t>
      </w:r>
      <w:r w:rsidR="00ED60ED" w:rsidRPr="006A62BF">
        <w:rPr>
          <w:rFonts w:cs="Arial"/>
        </w:rPr>
        <w:t>C</w:t>
      </w:r>
      <w:r w:rsidR="00EF79BF" w:rsidRPr="006A62BF">
        <w:rPr>
          <w:rFonts w:cs="Arial"/>
        </w:rPr>
        <w:t>ase studies can be useful as they can pr</w:t>
      </w:r>
      <w:r w:rsidR="00876E26" w:rsidRPr="006A62BF">
        <w:rPr>
          <w:rFonts w:cs="Arial"/>
        </w:rPr>
        <w:t>oduce</w:t>
      </w:r>
      <w:r w:rsidR="00EF79BF" w:rsidRPr="006A62BF">
        <w:rPr>
          <w:rFonts w:cs="Arial"/>
        </w:rPr>
        <w:t xml:space="preserve"> rich dat</w:t>
      </w:r>
      <w:r w:rsidR="00A57FE6" w:rsidRPr="006A62BF">
        <w:rPr>
          <w:rFonts w:cs="Arial"/>
        </w:rPr>
        <w:t xml:space="preserve">a </w:t>
      </w:r>
      <w:r w:rsidR="005C2571" w:rsidRPr="006A62BF">
        <w:rPr>
          <w:rFonts w:cs="Arial"/>
        </w:rPr>
        <w:t xml:space="preserve">which </w:t>
      </w:r>
      <w:r w:rsidR="00876E26" w:rsidRPr="006A62BF">
        <w:rPr>
          <w:rFonts w:cs="Arial"/>
        </w:rPr>
        <w:t xml:space="preserve">provides an accurate picture of </w:t>
      </w:r>
      <w:r w:rsidR="00184E67" w:rsidRPr="006A62BF">
        <w:rPr>
          <w:rFonts w:cs="Arial"/>
        </w:rPr>
        <w:t xml:space="preserve">the </w:t>
      </w:r>
      <w:r w:rsidR="00FD30B7" w:rsidRPr="006A62BF">
        <w:rPr>
          <w:rFonts w:cs="Arial"/>
        </w:rPr>
        <w:t>case</w:t>
      </w:r>
      <w:r w:rsidR="00ED60ED" w:rsidRPr="006A62BF">
        <w:rPr>
          <w:rFonts w:cs="Arial"/>
        </w:rPr>
        <w:t xml:space="preserve"> (Thomas, 2021)</w:t>
      </w:r>
      <w:r w:rsidR="00FD30B7" w:rsidRPr="006A62BF">
        <w:rPr>
          <w:rFonts w:cs="Arial"/>
        </w:rPr>
        <w:t>.</w:t>
      </w:r>
      <w:r w:rsidR="00F87C6A" w:rsidRPr="006A62BF">
        <w:rPr>
          <w:rFonts w:cs="Arial"/>
        </w:rPr>
        <w:t xml:space="preserve"> However, </w:t>
      </w:r>
      <w:r w:rsidR="00A46797" w:rsidRPr="006A62BF">
        <w:rPr>
          <w:rFonts w:cs="Arial"/>
        </w:rPr>
        <w:t xml:space="preserve">it is suggested by Holmes (2020) that </w:t>
      </w:r>
      <w:r w:rsidR="00F87C6A" w:rsidRPr="006A62BF">
        <w:rPr>
          <w:rFonts w:cs="Arial"/>
        </w:rPr>
        <w:t xml:space="preserve">researcher </w:t>
      </w:r>
      <w:r w:rsidR="00E17965" w:rsidRPr="006A62BF">
        <w:rPr>
          <w:rFonts w:cs="Arial"/>
        </w:rPr>
        <w:t>positionality</w:t>
      </w:r>
      <w:r w:rsidR="00F87C6A" w:rsidRPr="006A62BF">
        <w:rPr>
          <w:rFonts w:cs="Arial"/>
        </w:rPr>
        <w:t xml:space="preserve"> can affect the </w:t>
      </w:r>
      <w:r w:rsidR="00EC7BF3" w:rsidRPr="006A62BF">
        <w:rPr>
          <w:rFonts w:cs="Arial"/>
        </w:rPr>
        <w:t xml:space="preserve">objectivity of the </w:t>
      </w:r>
      <w:r w:rsidR="00F87C6A" w:rsidRPr="006A62BF">
        <w:rPr>
          <w:rFonts w:cs="Arial"/>
        </w:rPr>
        <w:t xml:space="preserve">data collected </w:t>
      </w:r>
      <w:r w:rsidR="00E17965" w:rsidRPr="006A62BF">
        <w:rPr>
          <w:rFonts w:cs="Arial"/>
        </w:rPr>
        <w:t xml:space="preserve">within a case study </w:t>
      </w:r>
      <w:r w:rsidR="000774D3" w:rsidRPr="006A62BF">
        <w:rPr>
          <w:rFonts w:cs="Arial"/>
        </w:rPr>
        <w:t>due to</w:t>
      </w:r>
      <w:r w:rsidR="005D49E1" w:rsidRPr="006A62BF">
        <w:rPr>
          <w:rFonts w:cs="Arial"/>
        </w:rPr>
        <w:t xml:space="preserve"> the</w:t>
      </w:r>
      <w:r w:rsidR="00EA3FC6" w:rsidRPr="006A62BF">
        <w:rPr>
          <w:rFonts w:cs="Arial"/>
        </w:rPr>
        <w:t xml:space="preserve"> values and beliefs of the researc</w:t>
      </w:r>
      <w:r w:rsidR="000774D3" w:rsidRPr="006A62BF">
        <w:rPr>
          <w:rFonts w:cs="Arial"/>
        </w:rPr>
        <w:t>her</w:t>
      </w:r>
      <w:r w:rsidR="00734E44" w:rsidRPr="006A62BF">
        <w:rPr>
          <w:rFonts w:cs="Arial"/>
        </w:rPr>
        <w:t xml:space="preserve">. </w:t>
      </w:r>
      <w:r w:rsidR="00D54E16" w:rsidRPr="006A62BF">
        <w:rPr>
          <w:rFonts w:cs="Arial"/>
        </w:rPr>
        <w:t xml:space="preserve">Rowe </w:t>
      </w:r>
      <w:r w:rsidR="004B262A" w:rsidRPr="006A62BF">
        <w:rPr>
          <w:rFonts w:cs="Arial"/>
        </w:rPr>
        <w:t xml:space="preserve">(2014) </w:t>
      </w:r>
      <w:r w:rsidR="00D54E16" w:rsidRPr="006A62BF">
        <w:rPr>
          <w:rFonts w:cs="Arial"/>
        </w:rPr>
        <w:t xml:space="preserve">argues that researchers should be </w:t>
      </w:r>
      <w:r w:rsidR="00DC6E83" w:rsidRPr="006A62BF">
        <w:rPr>
          <w:rFonts w:cs="Arial"/>
        </w:rPr>
        <w:t xml:space="preserve">reflexive </w:t>
      </w:r>
      <w:r w:rsidR="00530B15" w:rsidRPr="006A62BF">
        <w:rPr>
          <w:rFonts w:cs="Arial"/>
        </w:rPr>
        <w:t>to reduce prejudice</w:t>
      </w:r>
      <w:r w:rsidR="00935F3E" w:rsidRPr="006A62BF">
        <w:rPr>
          <w:rFonts w:cs="Arial"/>
        </w:rPr>
        <w:t xml:space="preserve">. </w:t>
      </w:r>
      <w:r w:rsidR="005C54A9" w:rsidRPr="006A62BF">
        <w:rPr>
          <w:rFonts w:cs="Arial"/>
        </w:rPr>
        <w:t xml:space="preserve">Although, it should be noted that </w:t>
      </w:r>
      <w:r w:rsidR="008B78B5" w:rsidRPr="006A62BF">
        <w:rPr>
          <w:rFonts w:cs="Arial"/>
        </w:rPr>
        <w:t>researchers can never objectively describe reality despite</w:t>
      </w:r>
      <w:r w:rsidR="004F2172" w:rsidRPr="006A62BF">
        <w:rPr>
          <w:rFonts w:cs="Arial"/>
        </w:rPr>
        <w:t xml:space="preserve"> the </w:t>
      </w:r>
      <w:r w:rsidR="005A3D90" w:rsidRPr="006A62BF">
        <w:rPr>
          <w:rFonts w:cs="Arial"/>
        </w:rPr>
        <w:t>consideration of reflexivity (Dubois, 2015)</w:t>
      </w:r>
      <w:r w:rsidR="004F2172" w:rsidRPr="006A62BF">
        <w:rPr>
          <w:rFonts w:cs="Arial"/>
        </w:rPr>
        <w:t xml:space="preserve">. </w:t>
      </w:r>
      <w:r w:rsidR="0090429F" w:rsidRPr="006A62BF">
        <w:rPr>
          <w:rFonts w:cs="Arial"/>
        </w:rPr>
        <w:t>Therefore, it is suggest</w:t>
      </w:r>
      <w:r w:rsidR="00623A51" w:rsidRPr="006A62BF">
        <w:rPr>
          <w:rFonts w:cs="Arial"/>
        </w:rPr>
        <w:t xml:space="preserve">ed </w:t>
      </w:r>
      <w:r w:rsidR="0090429F" w:rsidRPr="006A62BF">
        <w:rPr>
          <w:rFonts w:cs="Arial"/>
        </w:rPr>
        <w:t xml:space="preserve">to avoid </w:t>
      </w:r>
      <w:r w:rsidR="008A724E" w:rsidRPr="006A62BF">
        <w:rPr>
          <w:rFonts w:cs="Arial"/>
        </w:rPr>
        <w:t xml:space="preserve">bias and be neutral </w:t>
      </w:r>
      <w:r w:rsidR="00BC27AA" w:rsidRPr="006A62BF">
        <w:rPr>
          <w:rFonts w:cs="Arial"/>
        </w:rPr>
        <w:t xml:space="preserve">in the </w:t>
      </w:r>
      <w:r w:rsidR="00424CC0" w:rsidRPr="006A62BF">
        <w:rPr>
          <w:rFonts w:cs="Arial"/>
        </w:rPr>
        <w:t>accumulation</w:t>
      </w:r>
      <w:r w:rsidR="0003351A" w:rsidRPr="006A62BF">
        <w:rPr>
          <w:rFonts w:cs="Arial"/>
        </w:rPr>
        <w:t xml:space="preserve"> and analysis of data</w:t>
      </w:r>
      <w:r w:rsidR="00623A51" w:rsidRPr="006A62BF">
        <w:rPr>
          <w:rFonts w:cs="Arial"/>
        </w:rPr>
        <w:t xml:space="preserve"> (Orm</w:t>
      </w:r>
      <w:r w:rsidR="005B475C" w:rsidRPr="006A62BF">
        <w:rPr>
          <w:rFonts w:cs="Arial"/>
        </w:rPr>
        <w:t xml:space="preserve">ston </w:t>
      </w:r>
      <w:r w:rsidR="005B475C" w:rsidRPr="006A62BF">
        <w:rPr>
          <w:rFonts w:cs="Arial"/>
          <w:i/>
          <w:iCs/>
        </w:rPr>
        <w:t xml:space="preserve">et al. </w:t>
      </w:r>
      <w:r w:rsidR="005B475C" w:rsidRPr="006A62BF">
        <w:rPr>
          <w:rFonts w:cs="Arial"/>
        </w:rPr>
        <w:t xml:space="preserve">2014). </w:t>
      </w:r>
    </w:p>
    <w:p w14:paraId="3717C957" w14:textId="77777777" w:rsidR="00AC115F" w:rsidRPr="006A62BF" w:rsidRDefault="00AC115F" w:rsidP="006A62BF">
      <w:pPr>
        <w:pStyle w:val="AssignBody"/>
        <w:rPr>
          <w:rFonts w:cs="Arial"/>
        </w:rPr>
      </w:pPr>
    </w:p>
    <w:p w14:paraId="26AE2F4A" w14:textId="6BB1AD0A" w:rsidR="00622393" w:rsidRPr="006A62BF" w:rsidRDefault="0074075E" w:rsidP="006A62BF">
      <w:pPr>
        <w:pStyle w:val="AssignBody"/>
        <w:rPr>
          <w:rFonts w:cs="Arial"/>
        </w:rPr>
      </w:pPr>
      <w:r w:rsidRPr="006A62BF">
        <w:rPr>
          <w:rFonts w:cs="Arial"/>
        </w:rPr>
        <w:t>A case study can also be useful as p</w:t>
      </w:r>
      <w:r w:rsidR="00BE3741" w:rsidRPr="006A62BF">
        <w:rPr>
          <w:rFonts w:cs="Arial"/>
        </w:rPr>
        <w:t xml:space="preserve">rimary and secondary data can be collected </w:t>
      </w:r>
      <w:r w:rsidR="00891141" w:rsidRPr="006A62BF">
        <w:rPr>
          <w:rFonts w:cs="Arial"/>
        </w:rPr>
        <w:t>and analysed from a triangulation of methods</w:t>
      </w:r>
      <w:r w:rsidR="00F46985" w:rsidRPr="006A62BF">
        <w:rPr>
          <w:rFonts w:cs="Arial"/>
        </w:rPr>
        <w:t xml:space="preserve"> (</w:t>
      </w:r>
      <w:r w:rsidR="004244FB" w:rsidRPr="006A62BF">
        <w:rPr>
          <w:rFonts w:cs="Arial"/>
        </w:rPr>
        <w:t xml:space="preserve">Baxter and </w:t>
      </w:r>
      <w:r w:rsidR="00CB3B76" w:rsidRPr="006A62BF">
        <w:rPr>
          <w:rFonts w:cs="Arial"/>
        </w:rPr>
        <w:t>Jack, 2015)</w:t>
      </w:r>
      <w:r w:rsidR="00891141" w:rsidRPr="006A62BF">
        <w:rPr>
          <w:rFonts w:cs="Arial"/>
        </w:rPr>
        <w:t>.</w:t>
      </w:r>
      <w:r w:rsidRPr="006A62BF">
        <w:rPr>
          <w:rFonts w:cs="Arial"/>
        </w:rPr>
        <w:t xml:space="preserve"> </w:t>
      </w:r>
      <w:r w:rsidR="00AB0487" w:rsidRPr="006A62BF">
        <w:rPr>
          <w:rFonts w:cs="Arial"/>
        </w:rPr>
        <w:t xml:space="preserve">Orchard and Winch </w:t>
      </w:r>
      <w:r w:rsidR="00CB46C6" w:rsidRPr="006A62BF">
        <w:rPr>
          <w:rFonts w:cs="Arial"/>
        </w:rPr>
        <w:t>su</w:t>
      </w:r>
      <w:r w:rsidR="004F7AA2" w:rsidRPr="006A62BF">
        <w:rPr>
          <w:rFonts w:cs="Arial"/>
        </w:rPr>
        <w:t>ggest that skilled researchers should understand quantitative and qualitative methods</w:t>
      </w:r>
      <w:r w:rsidR="009F0800" w:rsidRPr="006A62BF">
        <w:rPr>
          <w:rFonts w:cs="Arial"/>
        </w:rPr>
        <w:t xml:space="preserve"> (</w:t>
      </w:r>
      <w:r w:rsidR="003D53D5" w:rsidRPr="006A62BF">
        <w:rPr>
          <w:rFonts w:cs="Arial"/>
        </w:rPr>
        <w:t>Winch, Oancea, and Orchard, 2015)</w:t>
      </w:r>
      <w:r w:rsidR="004F7AA2" w:rsidRPr="006A62BF">
        <w:rPr>
          <w:rFonts w:cs="Arial"/>
        </w:rPr>
        <w:t xml:space="preserve">. </w:t>
      </w:r>
      <w:r w:rsidR="00905B90" w:rsidRPr="006A62BF">
        <w:rPr>
          <w:rFonts w:cs="Arial"/>
        </w:rPr>
        <w:t xml:space="preserve">Although, </w:t>
      </w:r>
      <w:r w:rsidR="007B48B6" w:rsidRPr="006A62BF">
        <w:rPr>
          <w:rFonts w:cs="Arial"/>
        </w:rPr>
        <w:t xml:space="preserve">it is implied that </w:t>
      </w:r>
      <w:r w:rsidR="00CE2F8B" w:rsidRPr="006A62BF">
        <w:rPr>
          <w:rFonts w:cs="Arial"/>
        </w:rPr>
        <w:t xml:space="preserve">small samples are often used </w:t>
      </w:r>
      <w:r w:rsidR="003811BD" w:rsidRPr="006A62BF">
        <w:rPr>
          <w:rFonts w:cs="Arial"/>
        </w:rPr>
        <w:t>which can lead to insufficient data as it may not be representative of the general population</w:t>
      </w:r>
      <w:r w:rsidR="007B48B6" w:rsidRPr="006A62BF">
        <w:rPr>
          <w:rFonts w:cs="Arial"/>
        </w:rPr>
        <w:t xml:space="preserve"> (Cohen, Manion and Morrison, 20</w:t>
      </w:r>
      <w:r w:rsidR="00CD3AD1" w:rsidRPr="006A62BF">
        <w:rPr>
          <w:rFonts w:cs="Arial"/>
        </w:rPr>
        <w:t>18)</w:t>
      </w:r>
      <w:r w:rsidR="003811BD" w:rsidRPr="006A62BF">
        <w:rPr>
          <w:rFonts w:cs="Arial"/>
        </w:rPr>
        <w:t>.</w:t>
      </w:r>
      <w:r w:rsidR="00381576" w:rsidRPr="006A62BF">
        <w:rPr>
          <w:rFonts w:cs="Arial"/>
        </w:rPr>
        <w:t xml:space="preserve"> </w:t>
      </w:r>
    </w:p>
    <w:p w14:paraId="612B097E" w14:textId="77777777" w:rsidR="00101EBB" w:rsidRPr="006A62BF" w:rsidRDefault="00101EBB" w:rsidP="006A62BF">
      <w:pPr>
        <w:pStyle w:val="AssignBody"/>
        <w:rPr>
          <w:rFonts w:cs="Arial"/>
        </w:rPr>
      </w:pPr>
    </w:p>
    <w:p w14:paraId="77BEC072" w14:textId="23294EEE" w:rsidR="00101EBB" w:rsidRPr="006A62BF" w:rsidRDefault="001E1482" w:rsidP="006A62BF">
      <w:pPr>
        <w:pStyle w:val="AssignBody"/>
        <w:rPr>
          <w:rFonts w:cs="Arial"/>
        </w:rPr>
      </w:pPr>
      <w:r w:rsidRPr="006A62BF">
        <w:rPr>
          <w:rFonts w:cs="Arial"/>
        </w:rPr>
        <w:lastRenderedPageBreak/>
        <w:t xml:space="preserve">In addition to this, </w:t>
      </w:r>
      <w:r w:rsidR="00D23B3D" w:rsidRPr="006A62BF">
        <w:rPr>
          <w:rFonts w:cs="Arial"/>
        </w:rPr>
        <w:t>Cheung,</w:t>
      </w:r>
      <w:r w:rsidR="00AF5E26" w:rsidRPr="006A62BF">
        <w:rPr>
          <w:rFonts w:cs="Arial"/>
        </w:rPr>
        <w:t xml:space="preserve"> and </w:t>
      </w:r>
      <w:r w:rsidR="0070457E" w:rsidRPr="006A62BF">
        <w:rPr>
          <w:rFonts w:cs="Arial"/>
        </w:rPr>
        <w:t xml:space="preserve">Wong (2014) argue that </w:t>
      </w:r>
      <w:r w:rsidR="00816E37" w:rsidRPr="006A62BF">
        <w:rPr>
          <w:rFonts w:cs="Arial"/>
        </w:rPr>
        <w:t>a case study can challenge issues that have not been previously studied</w:t>
      </w:r>
      <w:r w:rsidR="00FA3ACA" w:rsidRPr="006A62BF">
        <w:rPr>
          <w:rFonts w:cs="Arial"/>
        </w:rPr>
        <w:t xml:space="preserve">. Subsequently, building the foundation for </w:t>
      </w:r>
      <w:r w:rsidR="00712337" w:rsidRPr="006A62BF">
        <w:rPr>
          <w:rFonts w:cs="Arial"/>
        </w:rPr>
        <w:t xml:space="preserve">and informing </w:t>
      </w:r>
      <w:r w:rsidR="00FA3ACA" w:rsidRPr="006A62BF">
        <w:rPr>
          <w:rFonts w:cs="Arial"/>
        </w:rPr>
        <w:t xml:space="preserve">future research. </w:t>
      </w:r>
      <w:r w:rsidR="00B16192" w:rsidRPr="006A62BF">
        <w:rPr>
          <w:rFonts w:cs="Arial"/>
        </w:rPr>
        <w:t xml:space="preserve">Despite this, a case study can be difficult to replicate </w:t>
      </w:r>
      <w:r w:rsidR="00100119" w:rsidRPr="006A62BF">
        <w:rPr>
          <w:rFonts w:cs="Arial"/>
        </w:rPr>
        <w:t>as they focus on a specific context</w:t>
      </w:r>
      <w:r w:rsidR="005E68E7" w:rsidRPr="006A62BF">
        <w:rPr>
          <w:rFonts w:cs="Arial"/>
        </w:rPr>
        <w:t xml:space="preserve"> (Thomas, </w:t>
      </w:r>
      <w:r w:rsidR="004137FA" w:rsidRPr="006A62BF">
        <w:rPr>
          <w:rFonts w:cs="Arial"/>
        </w:rPr>
        <w:t>2013)</w:t>
      </w:r>
      <w:r w:rsidR="00100119" w:rsidRPr="006A62BF">
        <w:rPr>
          <w:rFonts w:cs="Arial"/>
        </w:rPr>
        <w:t>.</w:t>
      </w:r>
      <w:r w:rsidRPr="006A62BF">
        <w:rPr>
          <w:rFonts w:cs="Arial"/>
        </w:rPr>
        <w:t xml:space="preserve"> </w:t>
      </w:r>
      <w:r w:rsidR="00100119" w:rsidRPr="006A62BF">
        <w:rPr>
          <w:rFonts w:cs="Arial"/>
        </w:rPr>
        <w:t xml:space="preserve">Thus, </w:t>
      </w:r>
      <w:r w:rsidR="00AA79DB" w:rsidRPr="006A62BF">
        <w:rPr>
          <w:rFonts w:cs="Arial"/>
        </w:rPr>
        <w:t>the data may be less reliable.</w:t>
      </w:r>
    </w:p>
    <w:p w14:paraId="12BDB9E7" w14:textId="77777777" w:rsidR="00480503" w:rsidRPr="006A62BF" w:rsidRDefault="00480503" w:rsidP="006A62BF">
      <w:pPr>
        <w:pStyle w:val="AssignBody"/>
        <w:rPr>
          <w:rFonts w:cs="Arial"/>
        </w:rPr>
      </w:pPr>
    </w:p>
    <w:p w14:paraId="2BC80017" w14:textId="715C82B4" w:rsidR="00674A03" w:rsidRPr="006A62BF" w:rsidRDefault="00480503" w:rsidP="006A62BF">
      <w:pPr>
        <w:pStyle w:val="AssignBody"/>
        <w:rPr>
          <w:rFonts w:cs="Arial"/>
        </w:rPr>
      </w:pPr>
      <w:r w:rsidRPr="006A62BF">
        <w:rPr>
          <w:rFonts w:cs="Arial"/>
        </w:rPr>
        <w:t xml:space="preserve">Moreover, questionnaires were chosen as a research tool </w:t>
      </w:r>
      <w:r w:rsidR="009E2A7B" w:rsidRPr="006A62BF">
        <w:rPr>
          <w:rFonts w:cs="Arial"/>
        </w:rPr>
        <w:t xml:space="preserve">to gain quantitative </w:t>
      </w:r>
      <w:r w:rsidR="00465145" w:rsidRPr="006A62BF">
        <w:rPr>
          <w:rFonts w:cs="Arial"/>
        </w:rPr>
        <w:t xml:space="preserve">data </w:t>
      </w:r>
      <w:r w:rsidR="00C523E0" w:rsidRPr="006A62BF">
        <w:rPr>
          <w:rFonts w:cs="Arial"/>
        </w:rPr>
        <w:t>(L</w:t>
      </w:r>
      <w:r w:rsidR="00CB2BC6" w:rsidRPr="006A62BF">
        <w:rPr>
          <w:rFonts w:cs="Arial"/>
        </w:rPr>
        <w:t xml:space="preserve">ewis </w:t>
      </w:r>
      <w:r w:rsidR="00CB2BC6" w:rsidRPr="006A62BF">
        <w:rPr>
          <w:rFonts w:cs="Arial"/>
          <w:i/>
          <w:iCs/>
        </w:rPr>
        <w:t xml:space="preserve">et al. </w:t>
      </w:r>
      <w:r w:rsidR="00CB2BC6" w:rsidRPr="006A62BF">
        <w:rPr>
          <w:rFonts w:cs="Arial"/>
        </w:rPr>
        <w:t xml:space="preserve">(2004) </w:t>
      </w:r>
      <w:r w:rsidR="00465145" w:rsidRPr="006A62BF">
        <w:rPr>
          <w:rFonts w:cs="Arial"/>
        </w:rPr>
        <w:t>from the staff in the specialist provision class.</w:t>
      </w:r>
      <w:r w:rsidR="00C84FE3" w:rsidRPr="006A62BF">
        <w:rPr>
          <w:rFonts w:cs="Arial"/>
        </w:rPr>
        <w:t xml:space="preserve"> </w:t>
      </w:r>
      <w:r w:rsidR="00674A03" w:rsidRPr="006A62BF">
        <w:rPr>
          <w:rFonts w:cs="Arial"/>
        </w:rPr>
        <w:t xml:space="preserve">The use of close-ended questions </w:t>
      </w:r>
      <w:r w:rsidR="00EC0137" w:rsidRPr="006A62BF">
        <w:rPr>
          <w:rFonts w:cs="Arial"/>
        </w:rPr>
        <w:t>will ensure standardised responses which can be quick to analyse</w:t>
      </w:r>
      <w:r w:rsidR="007A27AA" w:rsidRPr="006A62BF">
        <w:rPr>
          <w:rFonts w:cs="Arial"/>
        </w:rPr>
        <w:t xml:space="preserve"> (God</w:t>
      </w:r>
      <w:r w:rsidR="00832986" w:rsidRPr="006A62BF">
        <w:rPr>
          <w:rFonts w:cs="Arial"/>
        </w:rPr>
        <w:t xml:space="preserve">frey </w:t>
      </w:r>
      <w:r w:rsidR="00832986" w:rsidRPr="006A62BF">
        <w:rPr>
          <w:rFonts w:cs="Arial"/>
          <w:i/>
          <w:iCs/>
        </w:rPr>
        <w:t xml:space="preserve">et al. </w:t>
      </w:r>
      <w:r w:rsidR="00832986" w:rsidRPr="006A62BF">
        <w:rPr>
          <w:rFonts w:cs="Arial"/>
        </w:rPr>
        <w:t>2018)</w:t>
      </w:r>
      <w:r w:rsidR="00EC0137" w:rsidRPr="006A62BF">
        <w:rPr>
          <w:rFonts w:cs="Arial"/>
        </w:rPr>
        <w:t>.</w:t>
      </w:r>
      <w:r w:rsidR="00352C13" w:rsidRPr="006A62BF">
        <w:rPr>
          <w:rFonts w:cs="Arial"/>
        </w:rPr>
        <w:t xml:space="preserve"> As a result of this, </w:t>
      </w:r>
      <w:proofErr w:type="spellStart"/>
      <w:r w:rsidR="009A5FCE" w:rsidRPr="006A62BF">
        <w:rPr>
          <w:rFonts w:cs="Arial"/>
        </w:rPr>
        <w:t>Bro</w:t>
      </w:r>
      <w:r w:rsidR="00187FBA" w:rsidRPr="006A62BF">
        <w:rPr>
          <w:rFonts w:cs="Arial"/>
        </w:rPr>
        <w:t>ekkamp</w:t>
      </w:r>
      <w:proofErr w:type="spellEnd"/>
      <w:r w:rsidR="00187FBA" w:rsidRPr="006A62BF">
        <w:rPr>
          <w:rFonts w:cs="Arial"/>
        </w:rPr>
        <w:t xml:space="preserve"> and Van Hout-Wolters</w:t>
      </w:r>
      <w:r w:rsidR="005667E1" w:rsidRPr="006A62BF">
        <w:rPr>
          <w:rFonts w:cs="Arial"/>
        </w:rPr>
        <w:t xml:space="preserve"> (2007) suggest that </w:t>
      </w:r>
      <w:r w:rsidR="00542EFD" w:rsidRPr="006A62BF">
        <w:rPr>
          <w:rFonts w:cs="Arial"/>
        </w:rPr>
        <w:t xml:space="preserve">it can be </w:t>
      </w:r>
      <w:r w:rsidR="00994F7B" w:rsidRPr="006A62BF">
        <w:rPr>
          <w:rFonts w:cs="Arial"/>
        </w:rPr>
        <w:t xml:space="preserve">easier to identify </w:t>
      </w:r>
      <w:r w:rsidR="00EA1F3B" w:rsidRPr="006A62BF">
        <w:rPr>
          <w:rFonts w:cs="Arial"/>
        </w:rPr>
        <w:t xml:space="preserve">correlations within the data once transferred to graphs. </w:t>
      </w:r>
      <w:r w:rsidR="00F8053D" w:rsidRPr="006A62BF">
        <w:rPr>
          <w:rFonts w:cs="Arial"/>
        </w:rPr>
        <w:t xml:space="preserve">As well as this, the </w:t>
      </w:r>
      <w:r w:rsidR="00D30B23" w:rsidRPr="006A62BF">
        <w:rPr>
          <w:rFonts w:cs="Arial"/>
        </w:rPr>
        <w:t>standardisation</w:t>
      </w:r>
      <w:r w:rsidR="00F8053D" w:rsidRPr="006A62BF">
        <w:rPr>
          <w:rFonts w:cs="Arial"/>
        </w:rPr>
        <w:t xml:space="preserve"> </w:t>
      </w:r>
      <w:r w:rsidR="00D30B23" w:rsidRPr="006A62BF">
        <w:rPr>
          <w:rFonts w:cs="Arial"/>
        </w:rPr>
        <w:t>of</w:t>
      </w:r>
      <w:r w:rsidR="00F8053D" w:rsidRPr="006A62BF">
        <w:rPr>
          <w:rFonts w:cs="Arial"/>
        </w:rPr>
        <w:t xml:space="preserve"> questionnaires </w:t>
      </w:r>
      <w:r w:rsidR="0065508E" w:rsidRPr="006A62BF">
        <w:rPr>
          <w:rFonts w:cs="Arial"/>
        </w:rPr>
        <w:t xml:space="preserve">suggest that they can be replicated </w:t>
      </w:r>
      <w:r w:rsidR="00D30B23" w:rsidRPr="006A62BF">
        <w:rPr>
          <w:rFonts w:cs="Arial"/>
        </w:rPr>
        <w:t>and provide consistency</w:t>
      </w:r>
      <w:r w:rsidR="00FE2DE2" w:rsidRPr="006A62BF">
        <w:rPr>
          <w:rFonts w:cs="Arial"/>
        </w:rPr>
        <w:t xml:space="preserve"> (National Foundation for Educational Research, </w:t>
      </w:r>
      <w:r w:rsidR="006122CE" w:rsidRPr="006A62BF">
        <w:rPr>
          <w:rFonts w:cs="Arial"/>
        </w:rPr>
        <w:t>2013)</w:t>
      </w:r>
      <w:r w:rsidR="00D30B23" w:rsidRPr="006A62BF">
        <w:rPr>
          <w:rFonts w:cs="Arial"/>
        </w:rPr>
        <w:t>. T</w:t>
      </w:r>
      <w:r w:rsidR="002E620A" w:rsidRPr="006A62BF">
        <w:rPr>
          <w:rFonts w:cs="Arial"/>
        </w:rPr>
        <w:t>hus,</w:t>
      </w:r>
      <w:r w:rsidR="00D30B23" w:rsidRPr="006A62BF">
        <w:rPr>
          <w:rFonts w:cs="Arial"/>
        </w:rPr>
        <w:t xml:space="preserve"> the data is more likely to be reliable.</w:t>
      </w:r>
      <w:r w:rsidR="00937BA9" w:rsidRPr="006A62BF">
        <w:rPr>
          <w:rFonts w:cs="Arial"/>
        </w:rPr>
        <w:t xml:space="preserve"> On the other hand, </w:t>
      </w:r>
      <w:proofErr w:type="spellStart"/>
      <w:r w:rsidR="000358BC" w:rsidRPr="006A62BF">
        <w:rPr>
          <w:rFonts w:cs="Arial"/>
        </w:rPr>
        <w:t>M</w:t>
      </w:r>
      <w:r w:rsidR="00E80009" w:rsidRPr="006A62BF">
        <w:rPr>
          <w:rFonts w:cs="Arial"/>
        </w:rPr>
        <w:t>a</w:t>
      </w:r>
      <w:r w:rsidR="000358BC" w:rsidRPr="006A62BF">
        <w:rPr>
          <w:rFonts w:cs="Arial"/>
        </w:rPr>
        <w:t>cRae</w:t>
      </w:r>
      <w:proofErr w:type="spellEnd"/>
      <w:r w:rsidR="000358BC" w:rsidRPr="006A62BF">
        <w:rPr>
          <w:rFonts w:cs="Arial"/>
        </w:rPr>
        <w:t>,</w:t>
      </w:r>
      <w:r w:rsidR="00F072B1" w:rsidRPr="006A62BF">
        <w:rPr>
          <w:rFonts w:cs="Arial"/>
        </w:rPr>
        <w:t xml:space="preserve"> and Jones </w:t>
      </w:r>
      <w:r w:rsidR="000358BC" w:rsidRPr="006A62BF">
        <w:rPr>
          <w:rFonts w:cs="Arial"/>
        </w:rPr>
        <w:t xml:space="preserve">(2023) </w:t>
      </w:r>
      <w:r w:rsidR="00F072B1" w:rsidRPr="006A62BF">
        <w:rPr>
          <w:rFonts w:cs="Arial"/>
        </w:rPr>
        <w:t xml:space="preserve">argue </w:t>
      </w:r>
      <w:r w:rsidR="0014724E" w:rsidRPr="006A62BF">
        <w:rPr>
          <w:rFonts w:cs="Arial"/>
        </w:rPr>
        <w:t xml:space="preserve">pre-coded questions may result in a lack of qualitative data. </w:t>
      </w:r>
      <w:r w:rsidR="004A6FE9" w:rsidRPr="006A62BF">
        <w:rPr>
          <w:rFonts w:cs="Arial"/>
        </w:rPr>
        <w:t xml:space="preserve">To </w:t>
      </w:r>
      <w:r w:rsidR="003A4695" w:rsidRPr="006A62BF">
        <w:rPr>
          <w:rFonts w:cs="Arial"/>
        </w:rPr>
        <w:t>overcome this, No</w:t>
      </w:r>
      <w:r w:rsidR="009E6CD5" w:rsidRPr="006A62BF">
        <w:rPr>
          <w:rFonts w:cs="Arial"/>
        </w:rPr>
        <w:t xml:space="preserve">ffke and Somekh (2009) imply </w:t>
      </w:r>
      <w:r w:rsidR="004A6FE9" w:rsidRPr="006A62BF">
        <w:rPr>
          <w:rFonts w:cs="Arial"/>
        </w:rPr>
        <w:t xml:space="preserve">that open-ended questions should also be included in a questionnaire to allow in-depth responses from the participants. Despite this, the researcher is still unable to ask probing questions </w:t>
      </w:r>
      <w:r w:rsidR="001E5249" w:rsidRPr="006A62BF">
        <w:rPr>
          <w:rFonts w:cs="Arial"/>
        </w:rPr>
        <w:t>to follow up any information that may be of interest</w:t>
      </w:r>
      <w:r w:rsidR="00B37A0A" w:rsidRPr="006A62BF">
        <w:rPr>
          <w:rFonts w:cs="Arial"/>
        </w:rPr>
        <w:t xml:space="preserve"> (</w:t>
      </w:r>
      <w:proofErr w:type="spellStart"/>
      <w:r w:rsidR="00B37A0A" w:rsidRPr="006A62BF">
        <w:rPr>
          <w:rFonts w:cs="Arial"/>
        </w:rPr>
        <w:t>Ponizovsky-Bergelson</w:t>
      </w:r>
      <w:proofErr w:type="spellEnd"/>
      <w:r w:rsidR="00B37A0A" w:rsidRPr="006A62BF">
        <w:rPr>
          <w:rFonts w:cs="Arial"/>
        </w:rPr>
        <w:t xml:space="preserve"> </w:t>
      </w:r>
      <w:r w:rsidR="00B37A0A" w:rsidRPr="006A62BF">
        <w:rPr>
          <w:rFonts w:cs="Arial"/>
          <w:i/>
          <w:iCs/>
        </w:rPr>
        <w:t xml:space="preserve">et al. </w:t>
      </w:r>
      <w:r w:rsidR="00C33B07" w:rsidRPr="006A62BF">
        <w:rPr>
          <w:rFonts w:cs="Arial"/>
        </w:rPr>
        <w:t>2019)</w:t>
      </w:r>
      <w:r w:rsidR="001E5249" w:rsidRPr="006A62BF">
        <w:rPr>
          <w:rFonts w:cs="Arial"/>
        </w:rPr>
        <w:t>.</w:t>
      </w:r>
    </w:p>
    <w:p w14:paraId="5A7A2E3D" w14:textId="77777777" w:rsidR="0099737C" w:rsidRPr="006A62BF" w:rsidRDefault="0099737C" w:rsidP="006A62BF">
      <w:pPr>
        <w:pStyle w:val="AssignBody"/>
        <w:rPr>
          <w:rFonts w:cs="Arial"/>
        </w:rPr>
      </w:pPr>
    </w:p>
    <w:p w14:paraId="5AE0328C" w14:textId="6381490D" w:rsidR="00B74AB8" w:rsidRPr="006A62BF" w:rsidRDefault="009311AE" w:rsidP="006A62BF">
      <w:pPr>
        <w:pStyle w:val="AssignBody"/>
        <w:rPr>
          <w:rFonts w:cs="Arial"/>
        </w:rPr>
      </w:pPr>
      <w:r w:rsidRPr="006A62BF">
        <w:rPr>
          <w:rFonts w:cs="Arial"/>
        </w:rPr>
        <w:t xml:space="preserve">The use of questionnaires as a research tool can also provide </w:t>
      </w:r>
      <w:r w:rsidR="00937BA9" w:rsidRPr="006A62BF">
        <w:rPr>
          <w:rFonts w:cs="Arial"/>
        </w:rPr>
        <w:t xml:space="preserve">a large sample of data </w:t>
      </w:r>
      <w:r w:rsidR="003A78D4" w:rsidRPr="006A62BF">
        <w:rPr>
          <w:rFonts w:cs="Arial"/>
        </w:rPr>
        <w:t>when distributed online</w:t>
      </w:r>
      <w:r w:rsidR="00365539" w:rsidRPr="006A62BF">
        <w:rPr>
          <w:rFonts w:cs="Arial"/>
        </w:rPr>
        <w:t xml:space="preserve"> </w:t>
      </w:r>
      <w:r w:rsidR="006B53FA" w:rsidRPr="006A62BF">
        <w:rPr>
          <w:rFonts w:cs="Arial"/>
        </w:rPr>
        <w:t>(</w:t>
      </w:r>
      <w:proofErr w:type="spellStart"/>
      <w:r w:rsidR="006B53FA" w:rsidRPr="006A62BF">
        <w:rPr>
          <w:rFonts w:cs="Arial"/>
        </w:rPr>
        <w:t>Phellas</w:t>
      </w:r>
      <w:proofErr w:type="spellEnd"/>
      <w:r w:rsidR="00052CE2" w:rsidRPr="006A62BF">
        <w:rPr>
          <w:rFonts w:cs="Arial"/>
        </w:rPr>
        <w:t>, 2005)</w:t>
      </w:r>
      <w:r w:rsidR="003A78D4" w:rsidRPr="006A62BF">
        <w:rPr>
          <w:rFonts w:cs="Arial"/>
        </w:rPr>
        <w:t xml:space="preserve">. </w:t>
      </w:r>
      <w:r w:rsidR="00B74AB8" w:rsidRPr="006A62BF">
        <w:rPr>
          <w:rFonts w:cs="Arial"/>
        </w:rPr>
        <w:t xml:space="preserve">However, Fargas-Malet </w:t>
      </w:r>
      <w:r w:rsidR="00B74AB8" w:rsidRPr="006A62BF">
        <w:rPr>
          <w:rFonts w:cs="Arial"/>
          <w:i/>
          <w:iCs/>
        </w:rPr>
        <w:t xml:space="preserve">et al. </w:t>
      </w:r>
      <w:r w:rsidR="000E5276" w:rsidRPr="006A62BF">
        <w:rPr>
          <w:rFonts w:cs="Arial"/>
        </w:rPr>
        <w:t>(</w:t>
      </w:r>
      <w:r w:rsidR="0066033B" w:rsidRPr="006A62BF">
        <w:rPr>
          <w:rFonts w:cs="Arial"/>
        </w:rPr>
        <w:t xml:space="preserve">2010) </w:t>
      </w:r>
      <w:r w:rsidR="00B74AB8" w:rsidRPr="006A62BF">
        <w:rPr>
          <w:rFonts w:cs="Arial"/>
        </w:rPr>
        <w:t>argue that</w:t>
      </w:r>
      <w:r w:rsidR="00B74AB8" w:rsidRPr="006A62BF">
        <w:rPr>
          <w:rFonts w:cs="Arial"/>
          <w:i/>
          <w:iCs/>
        </w:rPr>
        <w:t xml:space="preserve"> </w:t>
      </w:r>
      <w:r w:rsidR="00D8659F" w:rsidRPr="006A62BF">
        <w:rPr>
          <w:rFonts w:cs="Arial"/>
        </w:rPr>
        <w:t xml:space="preserve">the return rate of questionnaires can be low </w:t>
      </w:r>
      <w:r w:rsidR="006D4FDF" w:rsidRPr="006A62BF">
        <w:rPr>
          <w:rFonts w:cs="Arial"/>
        </w:rPr>
        <w:t xml:space="preserve">due to the length of the questionnaire </w:t>
      </w:r>
      <w:r w:rsidR="000E5276" w:rsidRPr="006A62BF">
        <w:rPr>
          <w:rFonts w:cs="Arial"/>
        </w:rPr>
        <w:t>or lack of interest or time.</w:t>
      </w:r>
    </w:p>
    <w:p w14:paraId="2992E26D" w14:textId="77777777" w:rsidR="00B74AB8" w:rsidRPr="006A62BF" w:rsidRDefault="00B74AB8" w:rsidP="006A62BF">
      <w:pPr>
        <w:pStyle w:val="AssignBody"/>
        <w:rPr>
          <w:rFonts w:cs="Arial"/>
        </w:rPr>
      </w:pPr>
    </w:p>
    <w:p w14:paraId="49372C6B" w14:textId="60104555" w:rsidR="0099737C" w:rsidRPr="006A62BF" w:rsidRDefault="00317750" w:rsidP="006A62BF">
      <w:pPr>
        <w:pStyle w:val="AssignBody"/>
        <w:rPr>
          <w:rFonts w:cs="Arial"/>
        </w:rPr>
      </w:pPr>
      <w:r w:rsidRPr="006A62BF">
        <w:rPr>
          <w:rFonts w:cs="Arial"/>
        </w:rPr>
        <w:t>Additionally</w:t>
      </w:r>
      <w:r w:rsidR="0096462A" w:rsidRPr="006A62BF">
        <w:rPr>
          <w:rFonts w:cs="Arial"/>
        </w:rPr>
        <w:t>,</w:t>
      </w:r>
      <w:r w:rsidRPr="006A62BF">
        <w:rPr>
          <w:rFonts w:cs="Arial"/>
        </w:rPr>
        <w:t xml:space="preserve"> </w:t>
      </w:r>
      <w:r w:rsidR="00CD3F9E" w:rsidRPr="006A62BF">
        <w:rPr>
          <w:rFonts w:cs="Arial"/>
        </w:rPr>
        <w:t>Denscombe (</w:t>
      </w:r>
      <w:r w:rsidR="00487CAA" w:rsidRPr="006A62BF">
        <w:rPr>
          <w:rFonts w:cs="Arial"/>
        </w:rPr>
        <w:t xml:space="preserve">2014) </w:t>
      </w:r>
      <w:r w:rsidR="00CD3F9E" w:rsidRPr="006A62BF">
        <w:rPr>
          <w:rFonts w:cs="Arial"/>
        </w:rPr>
        <w:t xml:space="preserve">implies that </w:t>
      </w:r>
      <w:r w:rsidRPr="006A62BF">
        <w:rPr>
          <w:rFonts w:cs="Arial"/>
        </w:rPr>
        <w:t xml:space="preserve">as questionnaires are completed </w:t>
      </w:r>
      <w:r w:rsidR="0096462A" w:rsidRPr="006A62BF">
        <w:rPr>
          <w:rFonts w:cs="Arial"/>
        </w:rPr>
        <w:t xml:space="preserve">anonymously, </w:t>
      </w:r>
      <w:r w:rsidR="004E4E0E" w:rsidRPr="006A62BF">
        <w:rPr>
          <w:rFonts w:cs="Arial"/>
        </w:rPr>
        <w:t xml:space="preserve">the </w:t>
      </w:r>
      <w:r w:rsidR="007A24E8" w:rsidRPr="006A62BF">
        <w:rPr>
          <w:rFonts w:cs="Arial"/>
        </w:rPr>
        <w:t>likelihood</w:t>
      </w:r>
      <w:r w:rsidR="004E4E0E" w:rsidRPr="006A62BF">
        <w:rPr>
          <w:rFonts w:cs="Arial"/>
        </w:rPr>
        <w:t xml:space="preserve"> of honest responses </w:t>
      </w:r>
      <w:r w:rsidR="007A24E8" w:rsidRPr="006A62BF">
        <w:rPr>
          <w:rFonts w:cs="Arial"/>
        </w:rPr>
        <w:t xml:space="preserve">is increased. Although, it is important to consider that the researcher is not with the participant </w:t>
      </w:r>
      <w:r w:rsidR="005525D9" w:rsidRPr="006A62BF">
        <w:rPr>
          <w:rFonts w:cs="Arial"/>
        </w:rPr>
        <w:t xml:space="preserve">during the completion of the questionnaire </w:t>
      </w:r>
      <w:r w:rsidR="006F7395" w:rsidRPr="006A62BF">
        <w:rPr>
          <w:rFonts w:cs="Arial"/>
        </w:rPr>
        <w:t xml:space="preserve">and therefore, cannot </w:t>
      </w:r>
      <w:r w:rsidR="00EB47F3" w:rsidRPr="006A62BF">
        <w:rPr>
          <w:rFonts w:cs="Arial"/>
        </w:rPr>
        <w:t>evaluate their body language for truthfulness</w:t>
      </w:r>
      <w:r w:rsidR="00811B40" w:rsidRPr="006A62BF">
        <w:rPr>
          <w:rFonts w:cs="Arial"/>
        </w:rPr>
        <w:t xml:space="preserve"> (</w:t>
      </w:r>
      <w:proofErr w:type="spellStart"/>
      <w:r w:rsidR="004A7936" w:rsidRPr="006A62BF">
        <w:rPr>
          <w:rFonts w:cs="Arial"/>
        </w:rPr>
        <w:t>Opdenakker</w:t>
      </w:r>
      <w:proofErr w:type="spellEnd"/>
      <w:r w:rsidR="004A7936" w:rsidRPr="006A62BF">
        <w:rPr>
          <w:rFonts w:cs="Arial"/>
        </w:rPr>
        <w:t>, 2006)</w:t>
      </w:r>
      <w:r w:rsidR="00EB47F3" w:rsidRPr="006A62BF">
        <w:rPr>
          <w:rFonts w:cs="Arial"/>
        </w:rPr>
        <w:t>. Consequently, reducing the validity of the data.</w:t>
      </w:r>
    </w:p>
    <w:p w14:paraId="605E106C" w14:textId="77777777" w:rsidR="00E04308" w:rsidRPr="006A62BF" w:rsidRDefault="00E04308" w:rsidP="006A62BF">
      <w:pPr>
        <w:pStyle w:val="AssignBody"/>
        <w:rPr>
          <w:rFonts w:cs="Arial"/>
        </w:rPr>
      </w:pPr>
    </w:p>
    <w:p w14:paraId="52907D90" w14:textId="39FD3D50" w:rsidR="00E04308" w:rsidRPr="006A62BF" w:rsidRDefault="00480503" w:rsidP="006A62BF">
      <w:pPr>
        <w:pStyle w:val="AssignBody"/>
        <w:rPr>
          <w:rFonts w:cs="Arial"/>
        </w:rPr>
      </w:pPr>
      <w:r w:rsidRPr="006A62BF">
        <w:rPr>
          <w:rFonts w:cs="Arial"/>
        </w:rPr>
        <w:t>In addition to this</w:t>
      </w:r>
      <w:r w:rsidR="00045298" w:rsidRPr="006A62BF">
        <w:rPr>
          <w:rFonts w:cs="Arial"/>
        </w:rPr>
        <w:t>, s</w:t>
      </w:r>
      <w:r w:rsidR="00C67973" w:rsidRPr="006A62BF">
        <w:rPr>
          <w:rFonts w:cs="Arial"/>
        </w:rPr>
        <w:t xml:space="preserve">emi-structured interviews were chosen </w:t>
      </w:r>
      <w:r w:rsidR="00890E57" w:rsidRPr="006A62BF">
        <w:rPr>
          <w:rFonts w:cs="Arial"/>
        </w:rPr>
        <w:t xml:space="preserve">as a research tool to collect qualitative data from </w:t>
      </w:r>
      <w:r w:rsidR="00045298" w:rsidRPr="006A62BF">
        <w:rPr>
          <w:rFonts w:cs="Arial"/>
        </w:rPr>
        <w:t xml:space="preserve">four </w:t>
      </w:r>
      <w:r w:rsidR="0099737C" w:rsidRPr="006A62BF">
        <w:rPr>
          <w:rFonts w:cs="Arial"/>
        </w:rPr>
        <w:t>pupils</w:t>
      </w:r>
      <w:r w:rsidR="00890E57" w:rsidRPr="006A62BF">
        <w:rPr>
          <w:rFonts w:cs="Arial"/>
        </w:rPr>
        <w:t xml:space="preserve"> with autism to</w:t>
      </w:r>
      <w:r w:rsidR="003E1BF8" w:rsidRPr="006A62BF">
        <w:rPr>
          <w:rFonts w:cs="Arial"/>
        </w:rPr>
        <w:t xml:space="preserve"> discover</w:t>
      </w:r>
      <w:r w:rsidR="002C5C4C" w:rsidRPr="006A62BF">
        <w:rPr>
          <w:rFonts w:cs="Arial"/>
        </w:rPr>
        <w:t xml:space="preserve"> their per</w:t>
      </w:r>
      <w:r w:rsidR="00872A4F" w:rsidRPr="006A62BF">
        <w:rPr>
          <w:rFonts w:cs="Arial"/>
        </w:rPr>
        <w:t xml:space="preserve">spectives of </w:t>
      </w:r>
      <w:r w:rsidR="00787067" w:rsidRPr="006A62BF">
        <w:rPr>
          <w:rFonts w:cs="Arial"/>
        </w:rPr>
        <w:t>play-based interventions used to support their social development</w:t>
      </w:r>
      <w:r w:rsidR="003827E4" w:rsidRPr="006A62BF">
        <w:rPr>
          <w:rFonts w:cs="Arial"/>
        </w:rPr>
        <w:t xml:space="preserve"> rather than </w:t>
      </w:r>
      <w:r w:rsidR="00DA6C21" w:rsidRPr="006A62BF">
        <w:rPr>
          <w:rFonts w:cs="Arial"/>
        </w:rPr>
        <w:t xml:space="preserve">staff interpreting the learners’ </w:t>
      </w:r>
      <w:r w:rsidR="00AB30EF" w:rsidRPr="006A62BF">
        <w:rPr>
          <w:rFonts w:cs="Arial"/>
        </w:rPr>
        <w:t>views on their behalf (Eder and Finger</w:t>
      </w:r>
      <w:r w:rsidR="00706B36" w:rsidRPr="006A62BF">
        <w:rPr>
          <w:rFonts w:cs="Arial"/>
        </w:rPr>
        <w:t>son, 2001).</w:t>
      </w:r>
      <w:r w:rsidR="00920658" w:rsidRPr="006A62BF">
        <w:rPr>
          <w:rFonts w:cs="Arial"/>
        </w:rPr>
        <w:t xml:space="preserve"> </w:t>
      </w:r>
      <w:r w:rsidR="004E6AD5" w:rsidRPr="006A62BF">
        <w:rPr>
          <w:rFonts w:cs="Arial"/>
        </w:rPr>
        <w:t xml:space="preserve">This is also supported by Article 12 of the UNCRC </w:t>
      </w:r>
      <w:r w:rsidR="00337D31" w:rsidRPr="006A62BF">
        <w:rPr>
          <w:rFonts w:cs="Arial"/>
        </w:rPr>
        <w:t xml:space="preserve">which suggests that every child has the right to express their views in matters affecting them and </w:t>
      </w:r>
      <w:r w:rsidR="00581D9A" w:rsidRPr="006A62BF">
        <w:rPr>
          <w:rFonts w:cs="Arial"/>
        </w:rPr>
        <w:t xml:space="preserve">these should be considered seriously (UNICEF, </w:t>
      </w:r>
      <w:r w:rsidR="00DE6458" w:rsidRPr="006A62BF">
        <w:rPr>
          <w:rFonts w:cs="Arial"/>
        </w:rPr>
        <w:t>2019)</w:t>
      </w:r>
      <w:r w:rsidR="00581D9A" w:rsidRPr="006A62BF">
        <w:rPr>
          <w:rFonts w:cs="Arial"/>
        </w:rPr>
        <w:t xml:space="preserve">. </w:t>
      </w:r>
      <w:r w:rsidR="0070330D" w:rsidRPr="006A62BF">
        <w:rPr>
          <w:rFonts w:cs="Arial"/>
        </w:rPr>
        <w:t xml:space="preserve">However, </w:t>
      </w:r>
      <w:r w:rsidR="00485079" w:rsidRPr="006A62BF">
        <w:rPr>
          <w:rFonts w:cs="Arial"/>
        </w:rPr>
        <w:t>Danby</w:t>
      </w:r>
      <w:r w:rsidR="00D65038" w:rsidRPr="006A62BF">
        <w:rPr>
          <w:rFonts w:cs="Arial"/>
        </w:rPr>
        <w:t>, Ewing,</w:t>
      </w:r>
      <w:r w:rsidR="00485079" w:rsidRPr="006A62BF">
        <w:rPr>
          <w:rFonts w:cs="Arial"/>
        </w:rPr>
        <w:t xml:space="preserve"> and Thorpe (2011) </w:t>
      </w:r>
      <w:r w:rsidR="00A22BD0" w:rsidRPr="006A62BF">
        <w:rPr>
          <w:rFonts w:cs="Arial"/>
        </w:rPr>
        <w:t xml:space="preserve">argue that the </w:t>
      </w:r>
      <w:r w:rsidR="0023188F" w:rsidRPr="006A62BF">
        <w:rPr>
          <w:rFonts w:cs="Arial"/>
        </w:rPr>
        <w:t>quality</w:t>
      </w:r>
      <w:r w:rsidR="00A22BD0" w:rsidRPr="006A62BF">
        <w:rPr>
          <w:rFonts w:cs="Arial"/>
        </w:rPr>
        <w:t xml:space="preserve"> of the data can be affected by </w:t>
      </w:r>
      <w:r w:rsidR="00611F14" w:rsidRPr="006A62BF">
        <w:rPr>
          <w:rFonts w:cs="Arial"/>
        </w:rPr>
        <w:lastRenderedPageBreak/>
        <w:t xml:space="preserve">interactions between the interviewer and </w:t>
      </w:r>
      <w:r w:rsidR="00884AD1" w:rsidRPr="006A62BF">
        <w:rPr>
          <w:rFonts w:cs="Arial"/>
        </w:rPr>
        <w:t>the participant</w:t>
      </w:r>
      <w:r w:rsidR="00485079" w:rsidRPr="006A62BF">
        <w:rPr>
          <w:rFonts w:cs="Arial"/>
        </w:rPr>
        <w:t>. T</w:t>
      </w:r>
      <w:r w:rsidR="008B197B" w:rsidRPr="006A62BF">
        <w:rPr>
          <w:rFonts w:cs="Arial"/>
        </w:rPr>
        <w:t>o enhance the interaction</w:t>
      </w:r>
      <w:r w:rsidR="00485079" w:rsidRPr="006A62BF">
        <w:rPr>
          <w:rFonts w:cs="Arial"/>
        </w:rPr>
        <w:t xml:space="preserve">, it is </w:t>
      </w:r>
      <w:r w:rsidR="005C4D69" w:rsidRPr="006A62BF">
        <w:rPr>
          <w:rFonts w:cs="Arial"/>
        </w:rPr>
        <w:t xml:space="preserve">suggested that the interviewer </w:t>
      </w:r>
      <w:r w:rsidR="000A6469" w:rsidRPr="006A62BF">
        <w:rPr>
          <w:rFonts w:cs="Arial"/>
        </w:rPr>
        <w:t xml:space="preserve">should draw upon a range of strategies such as </w:t>
      </w:r>
      <w:r w:rsidR="00FD2CEA" w:rsidRPr="006A62BF">
        <w:rPr>
          <w:rFonts w:cs="Arial"/>
        </w:rPr>
        <w:t xml:space="preserve">establishing a rapport and </w:t>
      </w:r>
      <w:r w:rsidR="007E6FF7" w:rsidRPr="006A62BF">
        <w:rPr>
          <w:rFonts w:cs="Arial"/>
        </w:rPr>
        <w:t xml:space="preserve">using open-ended questions to </w:t>
      </w:r>
      <w:r w:rsidR="004B3E9C" w:rsidRPr="006A62BF">
        <w:rPr>
          <w:rFonts w:cs="Arial"/>
        </w:rPr>
        <w:t>encourage narrative responses</w:t>
      </w:r>
      <w:r w:rsidR="00EF716D" w:rsidRPr="006A62BF">
        <w:rPr>
          <w:rFonts w:cs="Arial"/>
        </w:rPr>
        <w:t xml:space="preserve"> (Krahenbuhl </w:t>
      </w:r>
      <w:r w:rsidR="00BC1527" w:rsidRPr="006A62BF">
        <w:rPr>
          <w:rFonts w:cs="Arial"/>
        </w:rPr>
        <w:t xml:space="preserve">and </w:t>
      </w:r>
      <w:r w:rsidR="00EF716D" w:rsidRPr="006A62BF">
        <w:rPr>
          <w:rFonts w:cs="Arial"/>
        </w:rPr>
        <w:t>Blades, 2006)</w:t>
      </w:r>
      <w:r w:rsidR="00224424" w:rsidRPr="006A62BF">
        <w:rPr>
          <w:rFonts w:cs="Arial"/>
        </w:rPr>
        <w:t>. Thus</w:t>
      </w:r>
      <w:r w:rsidR="00683746" w:rsidRPr="006A62BF">
        <w:rPr>
          <w:rFonts w:cs="Arial"/>
        </w:rPr>
        <w:t>,</w:t>
      </w:r>
      <w:r w:rsidR="00224424" w:rsidRPr="006A62BF">
        <w:rPr>
          <w:rFonts w:cs="Arial"/>
        </w:rPr>
        <w:t xml:space="preserve"> gaining the </w:t>
      </w:r>
      <w:r w:rsidR="00683746" w:rsidRPr="006A62BF">
        <w:rPr>
          <w:rFonts w:cs="Arial"/>
        </w:rPr>
        <w:t>confidence of the interviewee</w:t>
      </w:r>
      <w:r w:rsidR="004B3E9C" w:rsidRPr="006A62BF">
        <w:rPr>
          <w:rFonts w:cs="Arial"/>
        </w:rPr>
        <w:t xml:space="preserve"> </w:t>
      </w:r>
      <w:r w:rsidR="002809DC" w:rsidRPr="006A62BF">
        <w:rPr>
          <w:rFonts w:cs="Arial"/>
        </w:rPr>
        <w:t xml:space="preserve">which will support the pupil to engage with the interaction </w:t>
      </w:r>
      <w:r w:rsidR="00485079" w:rsidRPr="006A62BF">
        <w:rPr>
          <w:rFonts w:cs="Arial"/>
        </w:rPr>
        <w:t>(</w:t>
      </w:r>
      <w:proofErr w:type="spellStart"/>
      <w:r w:rsidR="00485079" w:rsidRPr="006A62BF">
        <w:rPr>
          <w:rFonts w:cs="Arial"/>
        </w:rPr>
        <w:t>Kortesluoma</w:t>
      </w:r>
      <w:proofErr w:type="spellEnd"/>
      <w:r w:rsidR="00485079" w:rsidRPr="006A62BF">
        <w:rPr>
          <w:rFonts w:cs="Arial"/>
        </w:rPr>
        <w:t xml:space="preserve">, </w:t>
      </w:r>
      <w:proofErr w:type="spellStart"/>
      <w:r w:rsidR="00485079" w:rsidRPr="006A62BF">
        <w:rPr>
          <w:rFonts w:cs="Arial"/>
        </w:rPr>
        <w:t>Hentinen</w:t>
      </w:r>
      <w:proofErr w:type="spellEnd"/>
      <w:r w:rsidR="00485079" w:rsidRPr="006A62BF">
        <w:rPr>
          <w:rFonts w:cs="Arial"/>
        </w:rPr>
        <w:t xml:space="preserve"> and </w:t>
      </w:r>
      <w:proofErr w:type="spellStart"/>
      <w:r w:rsidR="00485079" w:rsidRPr="006A62BF">
        <w:rPr>
          <w:rFonts w:cs="Arial"/>
        </w:rPr>
        <w:t>Nikkonen</w:t>
      </w:r>
      <w:proofErr w:type="spellEnd"/>
      <w:r w:rsidR="00485079" w:rsidRPr="006A62BF">
        <w:rPr>
          <w:rFonts w:cs="Arial"/>
        </w:rPr>
        <w:t>, 2003)</w:t>
      </w:r>
      <w:r w:rsidR="002809DC" w:rsidRPr="006A62BF">
        <w:rPr>
          <w:rFonts w:cs="Arial"/>
        </w:rPr>
        <w:t>.</w:t>
      </w:r>
    </w:p>
    <w:p w14:paraId="5B55902E" w14:textId="77777777" w:rsidR="00045298" w:rsidRPr="006A62BF" w:rsidRDefault="00045298" w:rsidP="006A62BF">
      <w:pPr>
        <w:pStyle w:val="AssignBody"/>
        <w:rPr>
          <w:rFonts w:cs="Arial"/>
        </w:rPr>
      </w:pPr>
    </w:p>
    <w:p w14:paraId="302B5277" w14:textId="4CB6B4B6" w:rsidR="00045298" w:rsidRPr="006A62BF" w:rsidRDefault="00187F0B" w:rsidP="006A62BF">
      <w:pPr>
        <w:pStyle w:val="AssignBody"/>
        <w:rPr>
          <w:rFonts w:cs="Arial"/>
        </w:rPr>
      </w:pPr>
      <w:r w:rsidRPr="006A62BF">
        <w:rPr>
          <w:rFonts w:cs="Arial"/>
        </w:rPr>
        <w:t>The</w:t>
      </w:r>
      <w:r w:rsidR="008A2EC8" w:rsidRPr="006A62BF">
        <w:rPr>
          <w:rFonts w:cs="Arial"/>
        </w:rPr>
        <w:t xml:space="preserve"> responses </w:t>
      </w:r>
      <w:r w:rsidRPr="006A62BF">
        <w:rPr>
          <w:rFonts w:cs="Arial"/>
        </w:rPr>
        <w:t>from the interviews w</w:t>
      </w:r>
      <w:r w:rsidR="00390531" w:rsidRPr="006A62BF">
        <w:rPr>
          <w:rFonts w:cs="Arial"/>
        </w:rPr>
        <w:t xml:space="preserve">ere chosen to </w:t>
      </w:r>
      <w:r w:rsidRPr="006A62BF">
        <w:rPr>
          <w:rFonts w:cs="Arial"/>
        </w:rPr>
        <w:t xml:space="preserve">be transcribed </w:t>
      </w:r>
      <w:r w:rsidR="008A2EC8" w:rsidRPr="006A62BF">
        <w:rPr>
          <w:rFonts w:cs="Arial"/>
        </w:rPr>
        <w:t xml:space="preserve">to analyse the data gathered. </w:t>
      </w:r>
      <w:r w:rsidR="0067066E" w:rsidRPr="006A62BF">
        <w:rPr>
          <w:rFonts w:cs="Arial"/>
        </w:rPr>
        <w:t>Bird (2005) implies that</w:t>
      </w:r>
      <w:r w:rsidR="00BD5BCA" w:rsidRPr="006A62BF">
        <w:rPr>
          <w:rFonts w:cs="Arial"/>
        </w:rPr>
        <w:t xml:space="preserve"> the</w:t>
      </w:r>
      <w:r w:rsidR="0067066E" w:rsidRPr="006A62BF">
        <w:rPr>
          <w:rFonts w:cs="Arial"/>
        </w:rPr>
        <w:t xml:space="preserve"> transcription</w:t>
      </w:r>
      <w:r w:rsidR="00BD5BCA" w:rsidRPr="006A62BF">
        <w:rPr>
          <w:rFonts w:cs="Arial"/>
        </w:rPr>
        <w:t xml:space="preserve"> of qualitative data</w:t>
      </w:r>
      <w:r w:rsidR="0067066E" w:rsidRPr="006A62BF">
        <w:rPr>
          <w:rFonts w:cs="Arial"/>
        </w:rPr>
        <w:t xml:space="preserve"> should be perceived as an interpretive process where the researcher creates meanings of the qualitative data. </w:t>
      </w:r>
      <w:r w:rsidR="001E1013" w:rsidRPr="006A62BF">
        <w:rPr>
          <w:rFonts w:cs="Arial"/>
        </w:rPr>
        <w:t>However, it has been argued that this can be time-consuming</w:t>
      </w:r>
      <w:r w:rsidR="00C5404E" w:rsidRPr="006A62BF">
        <w:rPr>
          <w:rFonts w:cs="Arial"/>
        </w:rPr>
        <w:t xml:space="preserve"> (Braun and Clarke, 2006)</w:t>
      </w:r>
      <w:r w:rsidR="001E1013" w:rsidRPr="006A62BF">
        <w:rPr>
          <w:rFonts w:cs="Arial"/>
        </w:rPr>
        <w:t>.</w:t>
      </w:r>
      <w:r w:rsidR="00072A8A" w:rsidRPr="006A62BF">
        <w:rPr>
          <w:rFonts w:cs="Arial"/>
        </w:rPr>
        <w:t xml:space="preserve"> </w:t>
      </w:r>
    </w:p>
    <w:p w14:paraId="5E8089BA" w14:textId="77777777" w:rsidR="00DE6458" w:rsidRPr="006A62BF" w:rsidRDefault="00DE6458" w:rsidP="006A62BF">
      <w:pPr>
        <w:pStyle w:val="AssignBody"/>
        <w:rPr>
          <w:rFonts w:cs="Arial"/>
        </w:rPr>
      </w:pPr>
    </w:p>
    <w:p w14:paraId="52E17A27" w14:textId="7B301D05" w:rsidR="00DE6458" w:rsidRPr="006A62BF" w:rsidRDefault="00CA47F0" w:rsidP="006A62BF">
      <w:pPr>
        <w:pStyle w:val="AssignBody"/>
        <w:rPr>
          <w:rFonts w:cs="Arial"/>
        </w:rPr>
      </w:pPr>
      <w:r w:rsidRPr="006A62BF">
        <w:rPr>
          <w:rFonts w:cs="Arial"/>
        </w:rPr>
        <w:t xml:space="preserve">Semi-structed interviews can also offer flexibility </w:t>
      </w:r>
      <w:r w:rsidR="005D4AAC" w:rsidRPr="006A62BF">
        <w:rPr>
          <w:rFonts w:cs="Arial"/>
        </w:rPr>
        <w:t xml:space="preserve">as the questions can be </w:t>
      </w:r>
      <w:r w:rsidR="00F41EE4" w:rsidRPr="006A62BF">
        <w:rPr>
          <w:rFonts w:cs="Arial"/>
        </w:rPr>
        <w:t>altered depending on the response of the interview</w:t>
      </w:r>
      <w:r w:rsidR="00197AE0" w:rsidRPr="006A62BF">
        <w:rPr>
          <w:rFonts w:cs="Arial"/>
        </w:rPr>
        <w:t xml:space="preserve"> (</w:t>
      </w:r>
      <w:proofErr w:type="spellStart"/>
      <w:r w:rsidR="00197AE0" w:rsidRPr="006A62BF">
        <w:rPr>
          <w:rFonts w:cs="Arial"/>
        </w:rPr>
        <w:t>DeJonc</w:t>
      </w:r>
      <w:r w:rsidR="00F9563B" w:rsidRPr="006A62BF">
        <w:rPr>
          <w:rFonts w:cs="Arial"/>
        </w:rPr>
        <w:t>kheere</w:t>
      </w:r>
      <w:proofErr w:type="spellEnd"/>
      <w:r w:rsidR="00F9563B" w:rsidRPr="006A62BF">
        <w:rPr>
          <w:rFonts w:cs="Arial"/>
        </w:rPr>
        <w:t xml:space="preserve"> and Vaughn, </w:t>
      </w:r>
      <w:r w:rsidR="00B979CF" w:rsidRPr="006A62BF">
        <w:rPr>
          <w:rFonts w:cs="Arial"/>
        </w:rPr>
        <w:t>2019)</w:t>
      </w:r>
      <w:r w:rsidR="00F41EE4" w:rsidRPr="006A62BF">
        <w:rPr>
          <w:rFonts w:cs="Arial"/>
        </w:rPr>
        <w:t>. Although,</w:t>
      </w:r>
      <w:r w:rsidR="00C44427" w:rsidRPr="006A62BF">
        <w:rPr>
          <w:rFonts w:cs="Arial"/>
        </w:rPr>
        <w:t xml:space="preserve"> </w:t>
      </w:r>
      <w:r w:rsidR="005978D4" w:rsidRPr="006A62BF">
        <w:rPr>
          <w:rFonts w:cs="Arial"/>
        </w:rPr>
        <w:t xml:space="preserve">Jamshed </w:t>
      </w:r>
      <w:r w:rsidR="00FC0792" w:rsidRPr="006A62BF">
        <w:rPr>
          <w:rFonts w:cs="Arial"/>
        </w:rPr>
        <w:t>(20</w:t>
      </w:r>
      <w:r w:rsidR="00924A77" w:rsidRPr="006A62BF">
        <w:rPr>
          <w:rFonts w:cs="Arial"/>
        </w:rPr>
        <w:t>14</w:t>
      </w:r>
      <w:r w:rsidR="00FC0792" w:rsidRPr="006A62BF">
        <w:rPr>
          <w:rFonts w:cs="Arial"/>
        </w:rPr>
        <w:t xml:space="preserve">) </w:t>
      </w:r>
      <w:r w:rsidR="00E21DC3" w:rsidRPr="006A62BF">
        <w:rPr>
          <w:rFonts w:cs="Arial"/>
        </w:rPr>
        <w:t>suggests that</w:t>
      </w:r>
      <w:r w:rsidR="00A92CDC" w:rsidRPr="006A62BF">
        <w:rPr>
          <w:rFonts w:cs="Arial"/>
        </w:rPr>
        <w:t xml:space="preserve"> it can be difficult to analyse the data due to </w:t>
      </w:r>
      <w:r w:rsidR="0086255F" w:rsidRPr="006A62BF">
        <w:rPr>
          <w:rFonts w:cs="Arial"/>
        </w:rPr>
        <w:t xml:space="preserve">the differences. Subsequently, reducing reliability and </w:t>
      </w:r>
      <w:r w:rsidR="00533E4B" w:rsidRPr="006A62BF">
        <w:rPr>
          <w:rFonts w:cs="Arial"/>
        </w:rPr>
        <w:t>generalisability.</w:t>
      </w:r>
    </w:p>
    <w:p w14:paraId="4201E15B" w14:textId="77777777" w:rsidR="00F81F6D" w:rsidRPr="006A62BF" w:rsidRDefault="00F81F6D" w:rsidP="006A62BF">
      <w:pPr>
        <w:pStyle w:val="AssignBody"/>
        <w:rPr>
          <w:rFonts w:cs="Arial"/>
        </w:rPr>
      </w:pPr>
    </w:p>
    <w:p w14:paraId="79510CC4" w14:textId="022E9B05" w:rsidR="00F81F6D" w:rsidRPr="006A62BF" w:rsidRDefault="00F81F6D" w:rsidP="006A62BF">
      <w:pPr>
        <w:pStyle w:val="AssignBody"/>
        <w:rPr>
          <w:rFonts w:cs="Arial"/>
        </w:rPr>
      </w:pPr>
      <w:r w:rsidRPr="006A62BF">
        <w:rPr>
          <w:rFonts w:cs="Arial"/>
        </w:rPr>
        <w:t xml:space="preserve">Furthermore, observations were chosen as a research tool to </w:t>
      </w:r>
      <w:r w:rsidR="007A1110" w:rsidRPr="006A62BF">
        <w:rPr>
          <w:rFonts w:cs="Arial"/>
        </w:rPr>
        <w:t xml:space="preserve">observe play-based interventions </w:t>
      </w:r>
      <w:r w:rsidR="00480503" w:rsidRPr="006A62BF">
        <w:rPr>
          <w:rFonts w:cs="Arial"/>
        </w:rPr>
        <w:t>in action</w:t>
      </w:r>
      <w:r w:rsidR="001104C0" w:rsidRPr="006A62BF">
        <w:rPr>
          <w:rFonts w:cs="Arial"/>
        </w:rPr>
        <w:t xml:space="preserve">. </w:t>
      </w:r>
      <w:r w:rsidR="00452BCB" w:rsidRPr="006A62BF">
        <w:rPr>
          <w:rFonts w:cs="Arial"/>
        </w:rPr>
        <w:t>Bruce, Louis</w:t>
      </w:r>
      <w:r w:rsidR="00D76C02" w:rsidRPr="006A62BF">
        <w:rPr>
          <w:rFonts w:cs="Arial"/>
        </w:rPr>
        <w:t>,</w:t>
      </w:r>
      <w:r w:rsidR="00452BCB" w:rsidRPr="006A62BF">
        <w:rPr>
          <w:rFonts w:cs="Arial"/>
        </w:rPr>
        <w:t xml:space="preserve"> and Mc</w:t>
      </w:r>
      <w:r w:rsidR="004D374E" w:rsidRPr="006A62BF">
        <w:rPr>
          <w:rFonts w:cs="Arial"/>
        </w:rPr>
        <w:t>Call (2015) suggest that o</w:t>
      </w:r>
      <w:r w:rsidR="001104C0" w:rsidRPr="006A62BF">
        <w:rPr>
          <w:rFonts w:cs="Arial"/>
        </w:rPr>
        <w:t xml:space="preserve">bservations allow the researcher to </w:t>
      </w:r>
      <w:r w:rsidR="005F29FA" w:rsidRPr="006A62BF">
        <w:rPr>
          <w:rFonts w:cs="Arial"/>
        </w:rPr>
        <w:t xml:space="preserve">view </w:t>
      </w:r>
      <w:r w:rsidR="00667396" w:rsidRPr="006A62BF">
        <w:rPr>
          <w:rFonts w:cs="Arial"/>
        </w:rPr>
        <w:t>their interest in a</w:t>
      </w:r>
      <w:r w:rsidR="00103C71" w:rsidRPr="006A62BF">
        <w:rPr>
          <w:rFonts w:cs="Arial"/>
        </w:rPr>
        <w:t xml:space="preserve">n authentic context rather than relying on responses. As well as this, </w:t>
      </w:r>
      <w:r w:rsidR="004E22C2" w:rsidRPr="006A62BF">
        <w:rPr>
          <w:rFonts w:cs="Arial"/>
        </w:rPr>
        <w:t xml:space="preserve">observations can provide the opportunity to observe </w:t>
      </w:r>
      <w:r w:rsidR="00C05B6E" w:rsidRPr="006A62BF">
        <w:rPr>
          <w:rFonts w:cs="Arial"/>
        </w:rPr>
        <w:t>what participants may be unwilling to discuss</w:t>
      </w:r>
      <w:r w:rsidR="00740AAC" w:rsidRPr="006A62BF">
        <w:rPr>
          <w:rFonts w:cs="Arial"/>
        </w:rPr>
        <w:t xml:space="preserve"> (Bell and </w:t>
      </w:r>
      <w:r w:rsidR="0054773E" w:rsidRPr="006A62BF">
        <w:rPr>
          <w:rFonts w:cs="Arial"/>
        </w:rPr>
        <w:t>Waters, 2018)</w:t>
      </w:r>
      <w:r w:rsidR="00C05B6E" w:rsidRPr="006A62BF">
        <w:rPr>
          <w:rFonts w:cs="Arial"/>
        </w:rPr>
        <w:t xml:space="preserve">. </w:t>
      </w:r>
      <w:r w:rsidR="00CE1D05" w:rsidRPr="006A62BF">
        <w:rPr>
          <w:rFonts w:cs="Arial"/>
        </w:rPr>
        <w:t>F</w:t>
      </w:r>
      <w:r w:rsidR="00A94D52" w:rsidRPr="006A62BF">
        <w:rPr>
          <w:rFonts w:cs="Arial"/>
        </w:rPr>
        <w:t>or</w:t>
      </w:r>
      <w:r w:rsidR="00CE1D05" w:rsidRPr="006A62BF">
        <w:rPr>
          <w:rFonts w:cs="Arial"/>
        </w:rPr>
        <w:t xml:space="preserve">man and Hall (2005) also suggest that teachers should observe children to gain a deeper understanding of their levels of cognitive and social development. However, they consider that </w:t>
      </w:r>
      <w:r w:rsidR="008D0216" w:rsidRPr="006A62BF">
        <w:rPr>
          <w:rFonts w:cs="Arial"/>
        </w:rPr>
        <w:t xml:space="preserve">this may not </w:t>
      </w:r>
      <w:r w:rsidR="00BA3529" w:rsidRPr="006A62BF">
        <w:rPr>
          <w:rFonts w:cs="Arial"/>
        </w:rPr>
        <w:t>help to improve the quality of</w:t>
      </w:r>
      <w:r w:rsidR="008D0216" w:rsidRPr="006A62BF">
        <w:rPr>
          <w:rFonts w:cs="Arial"/>
        </w:rPr>
        <w:t xml:space="preserve"> conversations </w:t>
      </w:r>
      <w:r w:rsidR="00BA3529" w:rsidRPr="006A62BF">
        <w:rPr>
          <w:rFonts w:cs="Arial"/>
        </w:rPr>
        <w:t xml:space="preserve">between staff and </w:t>
      </w:r>
      <w:r w:rsidR="008D0216" w:rsidRPr="006A62BF">
        <w:rPr>
          <w:rFonts w:cs="Arial"/>
        </w:rPr>
        <w:t>pupils.</w:t>
      </w:r>
    </w:p>
    <w:p w14:paraId="24D1F4D0" w14:textId="77777777" w:rsidR="00041D13" w:rsidRPr="006A62BF" w:rsidRDefault="00041D13" w:rsidP="006A62BF">
      <w:pPr>
        <w:pStyle w:val="AssignBody"/>
        <w:rPr>
          <w:rFonts w:cs="Arial"/>
        </w:rPr>
      </w:pPr>
    </w:p>
    <w:p w14:paraId="320EEEA8" w14:textId="51474484" w:rsidR="00D1455A" w:rsidRPr="006A62BF" w:rsidRDefault="00D1455A" w:rsidP="006A62BF">
      <w:pPr>
        <w:pStyle w:val="AssignBody"/>
        <w:rPr>
          <w:rFonts w:cs="Arial"/>
        </w:rPr>
      </w:pPr>
      <w:proofErr w:type="spellStart"/>
      <w:r w:rsidRPr="006A62BF">
        <w:rPr>
          <w:rFonts w:cs="Arial"/>
        </w:rPr>
        <w:t>Kawulich</w:t>
      </w:r>
      <w:proofErr w:type="spellEnd"/>
      <w:r w:rsidRPr="006A62BF">
        <w:rPr>
          <w:rFonts w:cs="Arial"/>
        </w:rPr>
        <w:t xml:space="preserve"> (2012) suggests that </w:t>
      </w:r>
      <w:r w:rsidR="00A0369F" w:rsidRPr="006A62BF">
        <w:rPr>
          <w:rFonts w:cs="Arial"/>
        </w:rPr>
        <w:t>observations can be us</w:t>
      </w:r>
      <w:r w:rsidR="00B071C9" w:rsidRPr="006A62BF">
        <w:rPr>
          <w:rFonts w:cs="Arial"/>
        </w:rPr>
        <w:t xml:space="preserve">ed to triangulate data </w:t>
      </w:r>
      <w:r w:rsidR="00954571" w:rsidRPr="006A62BF">
        <w:rPr>
          <w:rFonts w:cs="Arial"/>
        </w:rPr>
        <w:t xml:space="preserve">by comparing </w:t>
      </w:r>
      <w:r w:rsidR="00546DA7" w:rsidRPr="006A62BF">
        <w:rPr>
          <w:rFonts w:cs="Arial"/>
        </w:rPr>
        <w:t xml:space="preserve">them to the </w:t>
      </w:r>
      <w:r w:rsidR="00954571" w:rsidRPr="006A62BF">
        <w:rPr>
          <w:rFonts w:cs="Arial"/>
        </w:rPr>
        <w:t xml:space="preserve">data collected from interviews, </w:t>
      </w:r>
      <w:r w:rsidR="00A81C90" w:rsidRPr="006A62BF">
        <w:rPr>
          <w:rFonts w:cs="Arial"/>
        </w:rPr>
        <w:t>questionnaires,</w:t>
      </w:r>
      <w:r w:rsidR="00954571" w:rsidRPr="006A62BF">
        <w:rPr>
          <w:rFonts w:cs="Arial"/>
        </w:rPr>
        <w:t xml:space="preserve"> and</w:t>
      </w:r>
      <w:r w:rsidR="003634D9" w:rsidRPr="006A62BF">
        <w:rPr>
          <w:rFonts w:cs="Arial"/>
        </w:rPr>
        <w:t xml:space="preserve"> literature</w:t>
      </w:r>
      <w:r w:rsidR="00546DA7" w:rsidRPr="006A62BF">
        <w:rPr>
          <w:rFonts w:cs="Arial"/>
        </w:rPr>
        <w:t>. Therefore, enhancing the validity and credibility of the data.</w:t>
      </w:r>
      <w:r w:rsidR="00007283" w:rsidRPr="006A62BF">
        <w:rPr>
          <w:rFonts w:cs="Arial"/>
        </w:rPr>
        <w:t xml:space="preserve"> </w:t>
      </w:r>
      <w:r w:rsidR="008C6224" w:rsidRPr="006A62BF">
        <w:rPr>
          <w:rFonts w:cs="Arial"/>
        </w:rPr>
        <w:t xml:space="preserve">Despite this, </w:t>
      </w:r>
      <w:r w:rsidR="00B151FA" w:rsidRPr="006A62BF">
        <w:rPr>
          <w:rFonts w:cs="Arial"/>
        </w:rPr>
        <w:t xml:space="preserve">it must be considered that only physical and </w:t>
      </w:r>
      <w:r w:rsidR="00061D0B" w:rsidRPr="006A62BF">
        <w:rPr>
          <w:rFonts w:cs="Arial"/>
        </w:rPr>
        <w:t>behavioural</w:t>
      </w:r>
      <w:r w:rsidR="00B151FA" w:rsidRPr="006A62BF">
        <w:rPr>
          <w:rFonts w:cs="Arial"/>
        </w:rPr>
        <w:t xml:space="preserve"> </w:t>
      </w:r>
      <w:r w:rsidR="00061D0B" w:rsidRPr="006A62BF">
        <w:rPr>
          <w:rFonts w:cs="Arial"/>
        </w:rPr>
        <w:t>characteristics</w:t>
      </w:r>
      <w:r w:rsidR="00B151FA" w:rsidRPr="006A62BF">
        <w:rPr>
          <w:rFonts w:cs="Arial"/>
        </w:rPr>
        <w:t xml:space="preserve"> can be observed </w:t>
      </w:r>
      <w:r w:rsidR="00A9219C" w:rsidRPr="006A62BF">
        <w:rPr>
          <w:rFonts w:cs="Arial"/>
        </w:rPr>
        <w:t xml:space="preserve">and thus, the researcher </w:t>
      </w:r>
      <w:r w:rsidR="00FE6869" w:rsidRPr="006A62BF">
        <w:rPr>
          <w:rFonts w:cs="Arial"/>
        </w:rPr>
        <w:t xml:space="preserve">is unable to </w:t>
      </w:r>
      <w:r w:rsidR="00061D0B" w:rsidRPr="006A62BF">
        <w:rPr>
          <w:rFonts w:cs="Arial"/>
        </w:rPr>
        <w:t>observe and understand th</w:t>
      </w:r>
      <w:r w:rsidR="004D270E" w:rsidRPr="006A62BF">
        <w:rPr>
          <w:rFonts w:cs="Arial"/>
        </w:rPr>
        <w:t>e</w:t>
      </w:r>
      <w:r w:rsidR="00061D0B" w:rsidRPr="006A62BF">
        <w:rPr>
          <w:rFonts w:cs="Arial"/>
        </w:rPr>
        <w:t xml:space="preserve"> intentions or emotions</w:t>
      </w:r>
      <w:r w:rsidR="0007661D" w:rsidRPr="006A62BF">
        <w:rPr>
          <w:rFonts w:cs="Arial"/>
        </w:rPr>
        <w:t xml:space="preserve"> </w:t>
      </w:r>
      <w:r w:rsidR="004D270E" w:rsidRPr="006A62BF">
        <w:rPr>
          <w:rFonts w:cs="Arial"/>
        </w:rPr>
        <w:t xml:space="preserve">of the </w:t>
      </w:r>
      <w:r w:rsidR="009B0699" w:rsidRPr="006A62BF">
        <w:rPr>
          <w:rFonts w:cs="Arial"/>
        </w:rPr>
        <w:t>participants</w:t>
      </w:r>
      <w:r w:rsidR="004D270E" w:rsidRPr="006A62BF">
        <w:rPr>
          <w:rFonts w:cs="Arial"/>
        </w:rPr>
        <w:t xml:space="preserve"> </w:t>
      </w:r>
      <w:r w:rsidR="0007661D" w:rsidRPr="006A62BF">
        <w:rPr>
          <w:rFonts w:cs="Arial"/>
        </w:rPr>
        <w:t>(</w:t>
      </w:r>
      <w:r w:rsidR="00CF489F" w:rsidRPr="006A62BF">
        <w:rPr>
          <w:rFonts w:cs="Arial"/>
        </w:rPr>
        <w:t>Papatheodo</w:t>
      </w:r>
      <w:r w:rsidR="00AF18C7" w:rsidRPr="006A62BF">
        <w:rPr>
          <w:rFonts w:cs="Arial"/>
        </w:rPr>
        <w:t>rou, Gill, and Luff, 2013)</w:t>
      </w:r>
      <w:r w:rsidR="00061D0B" w:rsidRPr="006A62BF">
        <w:rPr>
          <w:rFonts w:cs="Arial"/>
        </w:rPr>
        <w:t>.</w:t>
      </w:r>
    </w:p>
    <w:p w14:paraId="0EA64AA2" w14:textId="77777777" w:rsidR="00D1455A" w:rsidRPr="006A62BF" w:rsidRDefault="00D1455A" w:rsidP="006A62BF">
      <w:pPr>
        <w:pStyle w:val="AssignBody"/>
        <w:rPr>
          <w:rFonts w:cs="Arial"/>
        </w:rPr>
      </w:pPr>
    </w:p>
    <w:p w14:paraId="78648B21" w14:textId="7B06D13E" w:rsidR="00041D13" w:rsidRPr="006A62BF" w:rsidRDefault="00AE33C7" w:rsidP="006A62BF">
      <w:pPr>
        <w:pStyle w:val="AssignBody"/>
        <w:rPr>
          <w:rFonts w:cs="Arial"/>
        </w:rPr>
      </w:pPr>
      <w:r w:rsidRPr="006A62BF">
        <w:rPr>
          <w:rFonts w:cs="Arial"/>
        </w:rPr>
        <w:t xml:space="preserve">Observations as a research tool can </w:t>
      </w:r>
      <w:r w:rsidR="00DF4012" w:rsidRPr="006A62BF">
        <w:rPr>
          <w:rFonts w:cs="Arial"/>
        </w:rPr>
        <w:t xml:space="preserve">also </w:t>
      </w:r>
      <w:r w:rsidRPr="006A62BF">
        <w:rPr>
          <w:rFonts w:cs="Arial"/>
        </w:rPr>
        <w:t xml:space="preserve">be useful </w:t>
      </w:r>
      <w:r w:rsidR="00B32B3C" w:rsidRPr="006A62BF">
        <w:rPr>
          <w:rFonts w:cs="Arial"/>
        </w:rPr>
        <w:t xml:space="preserve">as </w:t>
      </w:r>
      <w:r w:rsidR="006E3F76" w:rsidRPr="006A62BF">
        <w:rPr>
          <w:rFonts w:cs="Arial"/>
        </w:rPr>
        <w:t xml:space="preserve">bias may be reduced </w:t>
      </w:r>
      <w:r w:rsidR="00A063B8" w:rsidRPr="006A62BF">
        <w:rPr>
          <w:rFonts w:cs="Arial"/>
        </w:rPr>
        <w:t xml:space="preserve">due to the lack of </w:t>
      </w:r>
      <w:r w:rsidR="000B78C9" w:rsidRPr="006A62BF">
        <w:rPr>
          <w:rFonts w:cs="Arial"/>
        </w:rPr>
        <w:t>interference</w:t>
      </w:r>
      <w:r w:rsidR="00A063B8" w:rsidRPr="006A62BF">
        <w:rPr>
          <w:rFonts w:cs="Arial"/>
        </w:rPr>
        <w:t xml:space="preserve"> with the participants</w:t>
      </w:r>
      <w:r w:rsidR="0008085A" w:rsidRPr="006A62BF">
        <w:rPr>
          <w:rFonts w:cs="Arial"/>
        </w:rPr>
        <w:t xml:space="preserve"> (Harvey, </w:t>
      </w:r>
      <w:r w:rsidR="005341B7" w:rsidRPr="006A62BF">
        <w:rPr>
          <w:rFonts w:cs="Arial"/>
        </w:rPr>
        <w:t>2018)</w:t>
      </w:r>
      <w:r w:rsidR="00A063B8" w:rsidRPr="006A62BF">
        <w:rPr>
          <w:rFonts w:cs="Arial"/>
        </w:rPr>
        <w:t xml:space="preserve">. </w:t>
      </w:r>
      <w:r w:rsidR="000B78C9" w:rsidRPr="006A62BF">
        <w:rPr>
          <w:rFonts w:cs="Arial"/>
        </w:rPr>
        <w:t>Whereas</w:t>
      </w:r>
      <w:r w:rsidR="00A063B8" w:rsidRPr="006A62BF">
        <w:rPr>
          <w:rFonts w:cs="Arial"/>
        </w:rPr>
        <w:t xml:space="preserve"> </w:t>
      </w:r>
      <w:proofErr w:type="spellStart"/>
      <w:r w:rsidR="00812755" w:rsidRPr="006A62BF">
        <w:rPr>
          <w:rFonts w:cs="Arial"/>
        </w:rPr>
        <w:t>Alsaawi</w:t>
      </w:r>
      <w:proofErr w:type="spellEnd"/>
      <w:r w:rsidR="00812755" w:rsidRPr="006A62BF">
        <w:rPr>
          <w:rFonts w:cs="Arial"/>
        </w:rPr>
        <w:t xml:space="preserve"> (</w:t>
      </w:r>
      <w:r w:rsidR="00F26E17" w:rsidRPr="006A62BF">
        <w:rPr>
          <w:rFonts w:cs="Arial"/>
        </w:rPr>
        <w:t xml:space="preserve">2014) implies that </w:t>
      </w:r>
      <w:r w:rsidR="000B78C9" w:rsidRPr="006A62BF">
        <w:rPr>
          <w:rFonts w:cs="Arial"/>
        </w:rPr>
        <w:t xml:space="preserve">the wording of questions in questionnaires and interviews may influences the participants’ responses. </w:t>
      </w:r>
      <w:r w:rsidR="00041D13" w:rsidRPr="006A62BF">
        <w:rPr>
          <w:rFonts w:cs="Arial"/>
        </w:rPr>
        <w:t xml:space="preserve">On the other hand, </w:t>
      </w:r>
      <w:r w:rsidR="00947397" w:rsidRPr="006A62BF">
        <w:rPr>
          <w:rFonts w:cs="Arial"/>
        </w:rPr>
        <w:t xml:space="preserve">Goodwin </w:t>
      </w:r>
      <w:r w:rsidR="00947397" w:rsidRPr="006A62BF">
        <w:rPr>
          <w:rFonts w:cs="Arial"/>
          <w:i/>
          <w:iCs/>
        </w:rPr>
        <w:t xml:space="preserve">et al. </w:t>
      </w:r>
      <w:r w:rsidR="00004FA7" w:rsidRPr="006A62BF">
        <w:rPr>
          <w:rFonts w:cs="Arial"/>
        </w:rPr>
        <w:t xml:space="preserve">(2015) argue that </w:t>
      </w:r>
      <w:r w:rsidR="00041D13" w:rsidRPr="006A62BF">
        <w:rPr>
          <w:rFonts w:cs="Arial"/>
        </w:rPr>
        <w:t xml:space="preserve">the Hawthorne effect </w:t>
      </w:r>
      <w:r w:rsidR="00713869" w:rsidRPr="006A62BF">
        <w:rPr>
          <w:rFonts w:cs="Arial"/>
        </w:rPr>
        <w:t>c</w:t>
      </w:r>
      <w:r w:rsidR="00CA3F05" w:rsidRPr="006A62BF">
        <w:rPr>
          <w:rFonts w:cs="Arial"/>
        </w:rPr>
        <w:t xml:space="preserve">an </w:t>
      </w:r>
      <w:r w:rsidR="00C809AF" w:rsidRPr="006A62BF">
        <w:rPr>
          <w:rFonts w:cs="Arial"/>
        </w:rPr>
        <w:lastRenderedPageBreak/>
        <w:t xml:space="preserve">impact the behaviour of the staff and children being observed </w:t>
      </w:r>
      <w:r w:rsidR="004935DF" w:rsidRPr="006A62BF">
        <w:rPr>
          <w:rFonts w:cs="Arial"/>
        </w:rPr>
        <w:t xml:space="preserve">as they may act </w:t>
      </w:r>
      <w:r w:rsidR="00A61310" w:rsidRPr="006A62BF">
        <w:rPr>
          <w:rFonts w:cs="Arial"/>
        </w:rPr>
        <w:t xml:space="preserve">how they think the researcher would like them to. Thus, the data </w:t>
      </w:r>
      <w:r w:rsidR="003818D4" w:rsidRPr="006A62BF">
        <w:rPr>
          <w:rFonts w:cs="Arial"/>
        </w:rPr>
        <w:t xml:space="preserve">may not be </w:t>
      </w:r>
      <w:r w:rsidR="00A61310" w:rsidRPr="006A62BF">
        <w:rPr>
          <w:rFonts w:cs="Arial"/>
        </w:rPr>
        <w:t>valid</w:t>
      </w:r>
      <w:r w:rsidR="003818D4" w:rsidRPr="006A62BF">
        <w:rPr>
          <w:rFonts w:cs="Arial"/>
        </w:rPr>
        <w:t>.</w:t>
      </w:r>
    </w:p>
    <w:p w14:paraId="7ACB6119" w14:textId="77777777" w:rsidR="00C43016" w:rsidRPr="006A62BF" w:rsidRDefault="00C43016" w:rsidP="006A62BF">
      <w:pPr>
        <w:pStyle w:val="AssignBody"/>
        <w:rPr>
          <w:rFonts w:cs="Arial"/>
        </w:rPr>
      </w:pPr>
    </w:p>
    <w:p w14:paraId="67048F01" w14:textId="61133C88" w:rsidR="009A611B" w:rsidRPr="006A62BF" w:rsidRDefault="005C1930" w:rsidP="006A62BF">
      <w:pPr>
        <w:pStyle w:val="AssignBody"/>
        <w:rPr>
          <w:rFonts w:cs="Arial"/>
        </w:rPr>
      </w:pPr>
      <w:r w:rsidRPr="006A62BF">
        <w:rPr>
          <w:rFonts w:cs="Arial"/>
        </w:rPr>
        <w:t xml:space="preserve">Orchard and Winch (2015) suggest that researchers </w:t>
      </w:r>
      <w:r w:rsidR="00076780" w:rsidRPr="006A62BF">
        <w:rPr>
          <w:rFonts w:cs="Arial"/>
        </w:rPr>
        <w:t xml:space="preserve">should </w:t>
      </w:r>
      <w:r w:rsidR="00E75CB4" w:rsidRPr="006A62BF">
        <w:rPr>
          <w:rFonts w:cs="Arial"/>
        </w:rPr>
        <w:t xml:space="preserve">understand </w:t>
      </w:r>
      <w:r w:rsidR="001F43A8" w:rsidRPr="006A62BF">
        <w:rPr>
          <w:rFonts w:cs="Arial"/>
        </w:rPr>
        <w:t xml:space="preserve">the ethical principles of their inquiry. </w:t>
      </w:r>
      <w:r w:rsidR="00070CD3" w:rsidRPr="006A62BF">
        <w:rPr>
          <w:rFonts w:cs="Arial"/>
        </w:rPr>
        <w:t xml:space="preserve">An application for ethical approval </w:t>
      </w:r>
      <w:r w:rsidR="00447977" w:rsidRPr="006A62BF">
        <w:rPr>
          <w:rFonts w:cs="Arial"/>
        </w:rPr>
        <w:t xml:space="preserve">was completed and </w:t>
      </w:r>
      <w:r w:rsidR="005178A5" w:rsidRPr="006A62BF">
        <w:rPr>
          <w:rFonts w:cs="Arial"/>
        </w:rPr>
        <w:t>submitted</w:t>
      </w:r>
      <w:r w:rsidR="00447977" w:rsidRPr="006A62BF">
        <w:rPr>
          <w:rFonts w:cs="Arial"/>
        </w:rPr>
        <w:t xml:space="preserve"> to ensure the research was allowed to be </w:t>
      </w:r>
      <w:r w:rsidR="005178A5" w:rsidRPr="006A62BF">
        <w:rPr>
          <w:rFonts w:cs="Arial"/>
        </w:rPr>
        <w:t>carried</w:t>
      </w:r>
      <w:r w:rsidR="00447977" w:rsidRPr="006A62BF">
        <w:rPr>
          <w:rFonts w:cs="Arial"/>
        </w:rPr>
        <w:t xml:space="preserve"> out </w:t>
      </w:r>
      <w:r w:rsidR="00D24AE0" w:rsidRPr="006A62BF">
        <w:rPr>
          <w:rFonts w:cs="Arial"/>
        </w:rPr>
        <w:t xml:space="preserve">(Refer to Appendix </w:t>
      </w:r>
      <w:r w:rsidR="008043A6" w:rsidRPr="006A62BF">
        <w:rPr>
          <w:rFonts w:cs="Arial"/>
        </w:rPr>
        <w:t>D</w:t>
      </w:r>
      <w:r w:rsidR="00D24AE0" w:rsidRPr="006A62BF">
        <w:rPr>
          <w:rFonts w:cs="Arial"/>
        </w:rPr>
        <w:t xml:space="preserve">). </w:t>
      </w:r>
      <w:r w:rsidR="00254D87" w:rsidRPr="006A62BF">
        <w:rPr>
          <w:rFonts w:cs="Arial"/>
        </w:rPr>
        <w:t xml:space="preserve">In addition to this, a </w:t>
      </w:r>
      <w:r w:rsidR="00BF5D7A" w:rsidRPr="006A62BF">
        <w:rPr>
          <w:rFonts w:cs="Arial"/>
        </w:rPr>
        <w:t xml:space="preserve">consent form </w:t>
      </w:r>
      <w:r w:rsidR="004E6212" w:rsidRPr="006A62BF">
        <w:rPr>
          <w:rFonts w:cs="Arial"/>
        </w:rPr>
        <w:t xml:space="preserve">(Refer to Appendix </w:t>
      </w:r>
      <w:r w:rsidR="006F6D61" w:rsidRPr="006A62BF">
        <w:rPr>
          <w:rFonts w:cs="Arial"/>
        </w:rPr>
        <w:t>E</w:t>
      </w:r>
      <w:r w:rsidR="004E6212" w:rsidRPr="006A62BF">
        <w:rPr>
          <w:rFonts w:cs="Arial"/>
        </w:rPr>
        <w:t xml:space="preserve">) and information sheet (Refer to Appendix </w:t>
      </w:r>
      <w:r w:rsidR="006F6D61" w:rsidRPr="006A62BF">
        <w:rPr>
          <w:rFonts w:cs="Arial"/>
        </w:rPr>
        <w:t>F</w:t>
      </w:r>
      <w:r w:rsidR="004E6212" w:rsidRPr="006A62BF">
        <w:rPr>
          <w:rFonts w:cs="Arial"/>
        </w:rPr>
        <w:t xml:space="preserve">) </w:t>
      </w:r>
      <w:r w:rsidR="00BF5D7A" w:rsidRPr="006A62BF">
        <w:rPr>
          <w:rFonts w:cs="Arial"/>
        </w:rPr>
        <w:t>w</w:t>
      </w:r>
      <w:r w:rsidR="004E6212" w:rsidRPr="006A62BF">
        <w:rPr>
          <w:rFonts w:cs="Arial"/>
        </w:rPr>
        <w:t xml:space="preserve">ere </w:t>
      </w:r>
      <w:r w:rsidR="00BF5D7A" w:rsidRPr="006A62BF">
        <w:rPr>
          <w:rFonts w:cs="Arial"/>
        </w:rPr>
        <w:t xml:space="preserve">created </w:t>
      </w:r>
      <w:r w:rsidR="0080228B" w:rsidRPr="006A62BF">
        <w:rPr>
          <w:rFonts w:cs="Arial"/>
        </w:rPr>
        <w:t xml:space="preserve">to be sent to the parents of the pupils </w:t>
      </w:r>
      <w:r w:rsidR="004E6212" w:rsidRPr="006A62BF">
        <w:rPr>
          <w:rFonts w:cs="Arial"/>
        </w:rPr>
        <w:t>participating</w:t>
      </w:r>
      <w:r w:rsidR="0080228B" w:rsidRPr="006A62BF">
        <w:rPr>
          <w:rFonts w:cs="Arial"/>
        </w:rPr>
        <w:t xml:space="preserve"> in the research to obtain </w:t>
      </w:r>
      <w:r w:rsidR="00667961" w:rsidRPr="006A62BF">
        <w:rPr>
          <w:rFonts w:cs="Arial"/>
        </w:rPr>
        <w:t>informed, voluntary consent</w:t>
      </w:r>
      <w:r w:rsidR="00B14CFE" w:rsidRPr="006A62BF">
        <w:rPr>
          <w:rFonts w:cs="Arial"/>
        </w:rPr>
        <w:t xml:space="preserve"> </w:t>
      </w:r>
      <w:r w:rsidR="00B8531B" w:rsidRPr="006A62BF">
        <w:rPr>
          <w:rFonts w:cs="Arial"/>
        </w:rPr>
        <w:t>at the beginning of the research as suggested by the BERA (2018) guidelines.</w:t>
      </w:r>
      <w:r w:rsidR="00E80EE7" w:rsidRPr="006A62BF">
        <w:rPr>
          <w:rFonts w:cs="Arial"/>
        </w:rPr>
        <w:t xml:space="preserve"> </w:t>
      </w:r>
      <w:r w:rsidR="007E6320" w:rsidRPr="006A62BF">
        <w:rPr>
          <w:rFonts w:cs="Arial"/>
        </w:rPr>
        <w:t xml:space="preserve">To obtain </w:t>
      </w:r>
      <w:r w:rsidR="00F723B4" w:rsidRPr="006A62BF">
        <w:rPr>
          <w:rFonts w:cs="Arial"/>
        </w:rPr>
        <w:t xml:space="preserve">ongoing </w:t>
      </w:r>
      <w:r w:rsidR="007E6320" w:rsidRPr="006A62BF">
        <w:rPr>
          <w:rFonts w:cs="Arial"/>
        </w:rPr>
        <w:t xml:space="preserve">assent from the children, </w:t>
      </w:r>
      <w:r w:rsidR="00F723B4" w:rsidRPr="006A62BF">
        <w:rPr>
          <w:rFonts w:cs="Arial"/>
        </w:rPr>
        <w:t xml:space="preserve">it was chosen </w:t>
      </w:r>
      <w:r w:rsidR="00544163" w:rsidRPr="006A62BF">
        <w:rPr>
          <w:rFonts w:cs="Arial"/>
        </w:rPr>
        <w:t xml:space="preserve">to </w:t>
      </w:r>
      <w:r w:rsidR="00606A07" w:rsidRPr="006A62BF">
        <w:rPr>
          <w:rFonts w:cs="Arial"/>
        </w:rPr>
        <w:t>inform</w:t>
      </w:r>
      <w:r w:rsidR="00544163" w:rsidRPr="006A62BF">
        <w:rPr>
          <w:rFonts w:cs="Arial"/>
        </w:rPr>
        <w:t xml:space="preserve"> the pupils the purpose of the research and how the</w:t>
      </w:r>
      <w:r w:rsidR="00606A07" w:rsidRPr="006A62BF">
        <w:rPr>
          <w:rFonts w:cs="Arial"/>
        </w:rPr>
        <w:t xml:space="preserve"> data they provide will be utilised</w:t>
      </w:r>
      <w:r w:rsidR="00C747D0" w:rsidRPr="006A62BF">
        <w:rPr>
          <w:rFonts w:cs="Arial"/>
        </w:rPr>
        <w:t xml:space="preserve"> as suggested by </w:t>
      </w:r>
      <w:proofErr w:type="spellStart"/>
      <w:r w:rsidR="00C747D0" w:rsidRPr="006A62BF">
        <w:rPr>
          <w:rFonts w:cs="Arial"/>
        </w:rPr>
        <w:t>Ramrathan</w:t>
      </w:r>
      <w:proofErr w:type="spellEnd"/>
      <w:r w:rsidR="00C747D0" w:rsidRPr="006A62BF">
        <w:rPr>
          <w:rFonts w:cs="Arial"/>
        </w:rPr>
        <w:t>, le Grange and Shawa (2020)</w:t>
      </w:r>
      <w:r w:rsidR="00606A07" w:rsidRPr="006A62BF">
        <w:rPr>
          <w:rFonts w:cs="Arial"/>
        </w:rPr>
        <w:t xml:space="preserve">. </w:t>
      </w:r>
      <w:r w:rsidR="00C747D0" w:rsidRPr="006A62BF">
        <w:rPr>
          <w:rFonts w:cs="Arial"/>
        </w:rPr>
        <w:t xml:space="preserve">It is also </w:t>
      </w:r>
      <w:r w:rsidR="00BF1710" w:rsidRPr="006A62BF">
        <w:rPr>
          <w:rFonts w:cs="Arial"/>
        </w:rPr>
        <w:t>impl</w:t>
      </w:r>
      <w:r w:rsidR="00C747D0" w:rsidRPr="006A62BF">
        <w:rPr>
          <w:rFonts w:cs="Arial"/>
        </w:rPr>
        <w:t>ied</w:t>
      </w:r>
      <w:r w:rsidR="00BF1710" w:rsidRPr="006A62BF">
        <w:rPr>
          <w:rFonts w:cs="Arial"/>
        </w:rPr>
        <w:t xml:space="preserve"> that researchers </w:t>
      </w:r>
      <w:r w:rsidR="00631827" w:rsidRPr="006A62BF">
        <w:rPr>
          <w:rFonts w:cs="Arial"/>
        </w:rPr>
        <w:t>should</w:t>
      </w:r>
      <w:r w:rsidR="008016A8" w:rsidRPr="006A62BF">
        <w:rPr>
          <w:rFonts w:cs="Arial"/>
        </w:rPr>
        <w:t xml:space="preserve"> be sensitive with and remind </w:t>
      </w:r>
      <w:r w:rsidR="00631827" w:rsidRPr="006A62BF">
        <w:rPr>
          <w:rFonts w:cs="Arial"/>
        </w:rPr>
        <w:t>participants that they have the right to withdraw at any time</w:t>
      </w:r>
      <w:r w:rsidR="002A73A7" w:rsidRPr="006A62BF">
        <w:rPr>
          <w:rFonts w:cs="Arial"/>
        </w:rPr>
        <w:t xml:space="preserve"> in accordance with the EWC (2023) Code of Professional Conduct and Practice</w:t>
      </w:r>
      <w:r w:rsidR="00D0195D" w:rsidRPr="006A62BF">
        <w:rPr>
          <w:rFonts w:cs="Arial"/>
        </w:rPr>
        <w:t>. Although,</w:t>
      </w:r>
      <w:r w:rsidR="00705A3F" w:rsidRPr="006A62BF">
        <w:rPr>
          <w:rFonts w:cs="Arial"/>
        </w:rPr>
        <w:t xml:space="preserve"> Gallag</w:t>
      </w:r>
      <w:r w:rsidR="00E76158" w:rsidRPr="006A62BF">
        <w:rPr>
          <w:rFonts w:cs="Arial"/>
        </w:rPr>
        <w:t xml:space="preserve">her </w:t>
      </w:r>
      <w:r w:rsidR="00E76158" w:rsidRPr="006A62BF">
        <w:rPr>
          <w:rFonts w:cs="Arial"/>
          <w:i/>
          <w:iCs/>
        </w:rPr>
        <w:t xml:space="preserve">et al. </w:t>
      </w:r>
      <w:r w:rsidR="00E76158" w:rsidRPr="006A62BF">
        <w:rPr>
          <w:rFonts w:cs="Arial"/>
        </w:rPr>
        <w:t xml:space="preserve">(2010) argues that </w:t>
      </w:r>
      <w:r w:rsidR="003374B9" w:rsidRPr="006A62BF">
        <w:rPr>
          <w:rFonts w:cs="Arial"/>
        </w:rPr>
        <w:t xml:space="preserve">ensuring information is </w:t>
      </w:r>
      <w:r w:rsidR="001B622F" w:rsidRPr="006A62BF">
        <w:rPr>
          <w:rFonts w:cs="Arial"/>
        </w:rPr>
        <w:t>expressed</w:t>
      </w:r>
      <w:r w:rsidR="003374B9" w:rsidRPr="006A62BF">
        <w:rPr>
          <w:rFonts w:cs="Arial"/>
        </w:rPr>
        <w:t xml:space="preserve"> clearly </w:t>
      </w:r>
      <w:r w:rsidR="0066502D" w:rsidRPr="006A62BF">
        <w:rPr>
          <w:rFonts w:cs="Arial"/>
        </w:rPr>
        <w:t xml:space="preserve">and understood may be challenging when children lack interest in the </w:t>
      </w:r>
      <w:r w:rsidR="001B622F" w:rsidRPr="006A62BF">
        <w:rPr>
          <w:rFonts w:cs="Arial"/>
        </w:rPr>
        <w:t>explanations</w:t>
      </w:r>
      <w:r w:rsidR="0066502D" w:rsidRPr="006A62BF">
        <w:rPr>
          <w:rFonts w:cs="Arial"/>
        </w:rPr>
        <w:t xml:space="preserve"> of research. </w:t>
      </w:r>
      <w:r w:rsidR="001B622F" w:rsidRPr="006A62BF">
        <w:rPr>
          <w:rFonts w:cs="Arial"/>
        </w:rPr>
        <w:t xml:space="preserve">Thus, forming issues of obtaining assent. </w:t>
      </w:r>
      <w:r w:rsidR="00BD7F2A" w:rsidRPr="006A62BF">
        <w:rPr>
          <w:rFonts w:cs="Arial"/>
        </w:rPr>
        <w:t xml:space="preserve">Kirby </w:t>
      </w:r>
      <w:r w:rsidR="00FE7B27" w:rsidRPr="006A62BF">
        <w:rPr>
          <w:rFonts w:cs="Arial"/>
        </w:rPr>
        <w:t xml:space="preserve">(2020) </w:t>
      </w:r>
      <w:r w:rsidR="001B622F" w:rsidRPr="006A62BF">
        <w:rPr>
          <w:rFonts w:cs="Arial"/>
        </w:rPr>
        <w:t>s</w:t>
      </w:r>
      <w:r w:rsidR="00544BEF" w:rsidRPr="006A62BF">
        <w:rPr>
          <w:rFonts w:cs="Arial"/>
        </w:rPr>
        <w:t>uggest</w:t>
      </w:r>
      <w:r w:rsidR="00D51CCC" w:rsidRPr="006A62BF">
        <w:rPr>
          <w:rFonts w:cs="Arial"/>
        </w:rPr>
        <w:t>s</w:t>
      </w:r>
      <w:r w:rsidR="00544BEF" w:rsidRPr="006A62BF">
        <w:rPr>
          <w:rFonts w:cs="Arial"/>
        </w:rPr>
        <w:t xml:space="preserve"> ongoing assent can be obtained by </w:t>
      </w:r>
      <w:r w:rsidR="006758EA" w:rsidRPr="006A62BF">
        <w:rPr>
          <w:rFonts w:cs="Arial"/>
        </w:rPr>
        <w:t xml:space="preserve">providing children with reversible </w:t>
      </w:r>
      <w:r w:rsidR="00B74AE6" w:rsidRPr="006A62BF">
        <w:rPr>
          <w:rFonts w:cs="Arial"/>
        </w:rPr>
        <w:t>artifacts</w:t>
      </w:r>
      <w:r w:rsidR="006758EA" w:rsidRPr="006A62BF">
        <w:rPr>
          <w:rFonts w:cs="Arial"/>
        </w:rPr>
        <w:t xml:space="preserve"> that </w:t>
      </w:r>
      <w:r w:rsidR="00D51CCC" w:rsidRPr="006A62BF">
        <w:rPr>
          <w:rFonts w:cs="Arial"/>
        </w:rPr>
        <w:t xml:space="preserve">can be used to indicate </w:t>
      </w:r>
      <w:r w:rsidR="00E1772A" w:rsidRPr="006A62BF">
        <w:rPr>
          <w:rFonts w:cs="Arial"/>
        </w:rPr>
        <w:t>whether</w:t>
      </w:r>
      <w:r w:rsidR="00B74AE6" w:rsidRPr="006A62BF">
        <w:rPr>
          <w:rFonts w:cs="Arial"/>
        </w:rPr>
        <w:t xml:space="preserve"> they feel comfortable to c</w:t>
      </w:r>
      <w:r w:rsidR="00C412CB" w:rsidRPr="006A62BF">
        <w:rPr>
          <w:rFonts w:cs="Arial"/>
        </w:rPr>
        <w:t xml:space="preserve">ontinue. </w:t>
      </w:r>
      <w:r w:rsidR="00D01C63" w:rsidRPr="006A62BF">
        <w:rPr>
          <w:rFonts w:cs="Arial"/>
        </w:rPr>
        <w:t>However, Bo</w:t>
      </w:r>
      <w:r w:rsidR="00C14BD0" w:rsidRPr="006A62BF">
        <w:rPr>
          <w:rFonts w:cs="Arial"/>
        </w:rPr>
        <w:t xml:space="preserve">urke and Loveridge (2014) propose that researchers should also </w:t>
      </w:r>
      <w:r w:rsidR="00C76A0A" w:rsidRPr="006A62BF">
        <w:rPr>
          <w:rFonts w:cs="Arial"/>
        </w:rPr>
        <w:t xml:space="preserve">make judgements </w:t>
      </w:r>
      <w:r w:rsidR="00916094" w:rsidRPr="006A62BF">
        <w:rPr>
          <w:rFonts w:cs="Arial"/>
        </w:rPr>
        <w:t xml:space="preserve">on the children’s </w:t>
      </w:r>
      <w:r w:rsidR="00D65EB7" w:rsidRPr="006A62BF">
        <w:rPr>
          <w:rFonts w:cs="Arial"/>
        </w:rPr>
        <w:t>expressions</w:t>
      </w:r>
      <w:r w:rsidR="00916094" w:rsidRPr="006A62BF">
        <w:rPr>
          <w:rFonts w:cs="Arial"/>
        </w:rPr>
        <w:t xml:space="preserve"> such as </w:t>
      </w:r>
      <w:r w:rsidR="009A14EF" w:rsidRPr="006A62BF">
        <w:rPr>
          <w:rFonts w:cs="Arial"/>
        </w:rPr>
        <w:t>reddening</w:t>
      </w:r>
      <w:r w:rsidR="003B6A3D" w:rsidRPr="006A62BF">
        <w:rPr>
          <w:rFonts w:cs="Arial"/>
        </w:rPr>
        <w:t xml:space="preserve"> of face or decreasing eye contact which may suggest that the pupil no longer would like to proceed</w:t>
      </w:r>
      <w:r w:rsidR="00D65EB7" w:rsidRPr="006A62BF">
        <w:rPr>
          <w:rFonts w:cs="Arial"/>
        </w:rPr>
        <w:t xml:space="preserve"> in the research process.</w:t>
      </w:r>
    </w:p>
    <w:p w14:paraId="52AF0D1E" w14:textId="77777777" w:rsidR="009A611B" w:rsidRPr="006A62BF" w:rsidRDefault="009A611B" w:rsidP="006A62BF">
      <w:pPr>
        <w:pStyle w:val="AssignBody"/>
        <w:rPr>
          <w:rFonts w:cs="Arial"/>
        </w:rPr>
      </w:pPr>
    </w:p>
    <w:p w14:paraId="209708AC" w14:textId="74B4AECA" w:rsidR="009A611B" w:rsidRPr="006A62BF" w:rsidRDefault="00874E98" w:rsidP="006A62BF">
      <w:pPr>
        <w:pStyle w:val="AssignBody"/>
        <w:rPr>
          <w:rFonts w:cs="Arial"/>
        </w:rPr>
      </w:pPr>
      <w:r w:rsidRPr="006A62BF">
        <w:rPr>
          <w:rFonts w:cs="Arial"/>
        </w:rPr>
        <w:t xml:space="preserve">In addition to this, </w:t>
      </w:r>
      <w:r w:rsidR="009A611B" w:rsidRPr="006A62BF">
        <w:rPr>
          <w:rFonts w:cs="Arial"/>
        </w:rPr>
        <w:t>Savin-Baden and Major (2013) argue that research positionality must also be considered as the view of the researcher will inform how they adopt the research activity including its social and political context. During the observations and interviews with children, Dunne</w:t>
      </w:r>
      <w:r w:rsidR="00157701" w:rsidRPr="006A62BF">
        <w:rPr>
          <w:rFonts w:cs="Arial"/>
        </w:rPr>
        <w:t>, Pryor and Yates</w:t>
      </w:r>
      <w:r w:rsidR="009A611B" w:rsidRPr="006A62BF">
        <w:rPr>
          <w:rFonts w:cs="Arial"/>
          <w:i/>
          <w:iCs/>
        </w:rPr>
        <w:t xml:space="preserve"> </w:t>
      </w:r>
      <w:r w:rsidR="009A611B" w:rsidRPr="006A62BF">
        <w:rPr>
          <w:rFonts w:cs="Arial"/>
        </w:rPr>
        <w:t>(2005) implies that the researcher should avoid positioning themselves as a teacher but rather as pupil. Subsequently, reducing social hierarchies which may increase the possibility of children giving ongoing assent to participate in the research as they feel that they can relate to the researcher. This is supported b</w:t>
      </w:r>
      <w:r w:rsidRPr="006A62BF">
        <w:rPr>
          <w:rFonts w:cs="Arial"/>
        </w:rPr>
        <w:t>y</w:t>
      </w:r>
      <w:r w:rsidR="009A611B" w:rsidRPr="006A62BF">
        <w:rPr>
          <w:rFonts w:cs="Arial"/>
        </w:rPr>
        <w:t xml:space="preserve"> Blackburn (201</w:t>
      </w:r>
      <w:r w:rsidR="001430AA" w:rsidRPr="006A62BF">
        <w:rPr>
          <w:rFonts w:cs="Arial"/>
        </w:rPr>
        <w:t>8</w:t>
      </w:r>
      <w:r w:rsidR="009A611B" w:rsidRPr="006A62BF">
        <w:rPr>
          <w:rFonts w:cs="Arial"/>
        </w:rPr>
        <w:t>) who suggest</w:t>
      </w:r>
      <w:r w:rsidRPr="006A62BF">
        <w:rPr>
          <w:rFonts w:cs="Arial"/>
        </w:rPr>
        <w:t xml:space="preserve">s </w:t>
      </w:r>
      <w:r w:rsidR="009A611B" w:rsidRPr="006A62BF">
        <w:rPr>
          <w:rFonts w:cs="Arial"/>
        </w:rPr>
        <w:t xml:space="preserve">that researchers should develop strategies to engage children in different circumstances to collect high-quality information whilst ensuring the rights of the child are safeguarded. </w:t>
      </w:r>
    </w:p>
    <w:p w14:paraId="02ACDC94" w14:textId="77777777" w:rsidR="00FE7B27" w:rsidRPr="006A62BF" w:rsidRDefault="00FE7B27" w:rsidP="006A62BF">
      <w:pPr>
        <w:pStyle w:val="AssignBody"/>
        <w:rPr>
          <w:rFonts w:cs="Arial"/>
        </w:rPr>
      </w:pPr>
    </w:p>
    <w:p w14:paraId="67D2325E" w14:textId="14BAC528" w:rsidR="009A611B" w:rsidRPr="006A62BF" w:rsidRDefault="00691077" w:rsidP="006A62BF">
      <w:pPr>
        <w:pStyle w:val="AssignBody"/>
        <w:rPr>
          <w:rFonts w:cs="Arial"/>
        </w:rPr>
      </w:pPr>
      <w:r w:rsidRPr="006A62BF">
        <w:rPr>
          <w:rFonts w:cs="Arial"/>
        </w:rPr>
        <w:t xml:space="preserve">It was also decided that the </w:t>
      </w:r>
      <w:r w:rsidR="009A611B" w:rsidRPr="006A62BF">
        <w:rPr>
          <w:rFonts w:cs="Arial"/>
        </w:rPr>
        <w:t xml:space="preserve">questionnaires </w:t>
      </w:r>
      <w:r w:rsidRPr="006A62BF">
        <w:rPr>
          <w:rFonts w:cs="Arial"/>
        </w:rPr>
        <w:t xml:space="preserve">would </w:t>
      </w:r>
      <w:r w:rsidR="009A611B" w:rsidRPr="006A62BF">
        <w:rPr>
          <w:rFonts w:cs="Arial"/>
        </w:rPr>
        <w:t xml:space="preserve">be completed anonymously which may reassure the participants as their </w:t>
      </w:r>
      <w:r w:rsidR="00874E98" w:rsidRPr="006A62BF">
        <w:rPr>
          <w:rFonts w:cs="Arial"/>
        </w:rPr>
        <w:t xml:space="preserve">data </w:t>
      </w:r>
      <w:r w:rsidR="009A611B" w:rsidRPr="006A62BF">
        <w:rPr>
          <w:rFonts w:cs="Arial"/>
        </w:rPr>
        <w:t>will be untraceable</w:t>
      </w:r>
      <w:r w:rsidR="008939DA" w:rsidRPr="006A62BF">
        <w:rPr>
          <w:rFonts w:cs="Arial"/>
        </w:rPr>
        <w:t xml:space="preserve"> (Twe</w:t>
      </w:r>
      <w:r w:rsidR="003C5D9B" w:rsidRPr="006A62BF">
        <w:rPr>
          <w:rFonts w:cs="Arial"/>
        </w:rPr>
        <w:t>mlow, 2006)</w:t>
      </w:r>
      <w:r w:rsidR="009A611B" w:rsidRPr="006A62BF">
        <w:rPr>
          <w:rFonts w:cs="Arial"/>
        </w:rPr>
        <w:t xml:space="preserve">. </w:t>
      </w:r>
      <w:r w:rsidR="003D2BC9" w:rsidRPr="006A62BF">
        <w:rPr>
          <w:rFonts w:cs="Arial"/>
        </w:rPr>
        <w:t xml:space="preserve">Israel (2014) </w:t>
      </w:r>
      <w:r w:rsidR="005638DE" w:rsidRPr="006A62BF">
        <w:rPr>
          <w:rFonts w:cs="Arial"/>
        </w:rPr>
        <w:t xml:space="preserve">suggests that the risk of harm should be minimised </w:t>
      </w:r>
      <w:r w:rsidR="00211D9F" w:rsidRPr="006A62BF">
        <w:rPr>
          <w:rFonts w:cs="Arial"/>
        </w:rPr>
        <w:t xml:space="preserve">by </w:t>
      </w:r>
      <w:r w:rsidR="00040945" w:rsidRPr="006A62BF">
        <w:rPr>
          <w:rFonts w:cs="Arial"/>
        </w:rPr>
        <w:t xml:space="preserve">using a </w:t>
      </w:r>
      <w:r w:rsidR="005421B3" w:rsidRPr="006A62BF">
        <w:rPr>
          <w:rFonts w:cs="Arial"/>
        </w:rPr>
        <w:t>pseudonym</w:t>
      </w:r>
      <w:r w:rsidR="00040945" w:rsidRPr="006A62BF">
        <w:rPr>
          <w:rFonts w:cs="Arial"/>
        </w:rPr>
        <w:t xml:space="preserve"> for </w:t>
      </w:r>
      <w:r w:rsidR="005421B3" w:rsidRPr="006A62BF">
        <w:rPr>
          <w:rFonts w:cs="Arial"/>
        </w:rPr>
        <w:t>participants</w:t>
      </w:r>
      <w:r w:rsidR="00040945" w:rsidRPr="006A62BF">
        <w:rPr>
          <w:rFonts w:cs="Arial"/>
        </w:rPr>
        <w:t xml:space="preserve"> </w:t>
      </w:r>
      <w:r w:rsidR="00326459" w:rsidRPr="006A62BF">
        <w:rPr>
          <w:rFonts w:cs="Arial"/>
        </w:rPr>
        <w:lastRenderedPageBreak/>
        <w:t>during the collection</w:t>
      </w:r>
      <w:r w:rsidR="005421B3" w:rsidRPr="006A62BF">
        <w:rPr>
          <w:rFonts w:cs="Arial"/>
        </w:rPr>
        <w:t xml:space="preserve"> and sharing of data.</w:t>
      </w:r>
      <w:r w:rsidR="00326459" w:rsidRPr="006A62BF">
        <w:rPr>
          <w:rFonts w:cs="Arial"/>
        </w:rPr>
        <w:t xml:space="preserve"> </w:t>
      </w:r>
      <w:r w:rsidR="00B07003" w:rsidRPr="006A62BF">
        <w:rPr>
          <w:rFonts w:cs="Arial"/>
        </w:rPr>
        <w:t xml:space="preserve">It has </w:t>
      </w:r>
      <w:r w:rsidR="00FE7B27" w:rsidRPr="006A62BF">
        <w:rPr>
          <w:rFonts w:cs="Arial"/>
        </w:rPr>
        <w:t>also b</w:t>
      </w:r>
      <w:r w:rsidR="00B07003" w:rsidRPr="006A62BF">
        <w:rPr>
          <w:rFonts w:cs="Arial"/>
        </w:rPr>
        <w:t xml:space="preserve">een highlighted </w:t>
      </w:r>
      <w:r w:rsidR="005478EA" w:rsidRPr="006A62BF">
        <w:rPr>
          <w:rFonts w:cs="Arial"/>
        </w:rPr>
        <w:t xml:space="preserve">by the Data </w:t>
      </w:r>
      <w:r w:rsidR="00FA55DC" w:rsidRPr="006A62BF">
        <w:rPr>
          <w:rFonts w:cs="Arial"/>
        </w:rPr>
        <w:t>Protection</w:t>
      </w:r>
      <w:r w:rsidR="005478EA" w:rsidRPr="006A62BF">
        <w:rPr>
          <w:rFonts w:cs="Arial"/>
        </w:rPr>
        <w:t xml:space="preserve"> Act (</w:t>
      </w:r>
      <w:r w:rsidR="00FA55DC" w:rsidRPr="006A62BF">
        <w:rPr>
          <w:rFonts w:cs="Arial"/>
        </w:rPr>
        <w:t xml:space="preserve">2018) </w:t>
      </w:r>
      <w:r w:rsidR="00B07003" w:rsidRPr="006A62BF">
        <w:rPr>
          <w:rFonts w:cs="Arial"/>
        </w:rPr>
        <w:t xml:space="preserve">that all data collected </w:t>
      </w:r>
      <w:r w:rsidR="005478EA" w:rsidRPr="006A62BF">
        <w:rPr>
          <w:rFonts w:cs="Arial"/>
        </w:rPr>
        <w:t xml:space="preserve">should </w:t>
      </w:r>
      <w:r w:rsidR="00B07003" w:rsidRPr="006A62BF">
        <w:rPr>
          <w:rFonts w:cs="Arial"/>
        </w:rPr>
        <w:t xml:space="preserve">be kept confidential and destroyed after </w:t>
      </w:r>
      <w:r w:rsidR="00B249F4" w:rsidRPr="006A62BF">
        <w:rPr>
          <w:rFonts w:cs="Arial"/>
        </w:rPr>
        <w:t>it has been utilised.</w:t>
      </w:r>
      <w:r w:rsidR="00320B02" w:rsidRPr="006A62BF">
        <w:rPr>
          <w:rFonts w:cs="Arial"/>
        </w:rPr>
        <w:t xml:space="preserve"> </w:t>
      </w:r>
      <w:r w:rsidR="00870936" w:rsidRPr="006A62BF">
        <w:rPr>
          <w:rFonts w:cs="Arial"/>
        </w:rPr>
        <w:t xml:space="preserve">Alderson and </w:t>
      </w:r>
      <w:r w:rsidR="003F31B0" w:rsidRPr="006A62BF">
        <w:rPr>
          <w:rFonts w:cs="Arial"/>
        </w:rPr>
        <w:t xml:space="preserve">Morrow (2011) argue that </w:t>
      </w:r>
      <w:r w:rsidR="00527CBF" w:rsidRPr="006A62BF">
        <w:rPr>
          <w:rFonts w:cs="Arial"/>
        </w:rPr>
        <w:t xml:space="preserve">data should be stored </w:t>
      </w:r>
      <w:r w:rsidR="000E6C27" w:rsidRPr="006A62BF">
        <w:rPr>
          <w:rFonts w:cs="Arial"/>
        </w:rPr>
        <w:t>discreetly</w:t>
      </w:r>
      <w:r w:rsidR="00823340" w:rsidRPr="006A62BF">
        <w:rPr>
          <w:rFonts w:cs="Arial"/>
        </w:rPr>
        <w:t xml:space="preserve"> to ensure </w:t>
      </w:r>
      <w:r w:rsidR="006C40FA" w:rsidRPr="006A62BF">
        <w:rPr>
          <w:rFonts w:cs="Arial"/>
        </w:rPr>
        <w:t xml:space="preserve">that only </w:t>
      </w:r>
      <w:r w:rsidR="00633A1C" w:rsidRPr="006A62BF">
        <w:rPr>
          <w:rFonts w:cs="Arial"/>
        </w:rPr>
        <w:t xml:space="preserve">those </w:t>
      </w:r>
      <w:r w:rsidR="006C40FA" w:rsidRPr="006A62BF">
        <w:rPr>
          <w:rFonts w:cs="Arial"/>
        </w:rPr>
        <w:t>who</w:t>
      </w:r>
      <w:r w:rsidR="000E6C27" w:rsidRPr="006A62BF">
        <w:rPr>
          <w:rFonts w:cs="Arial"/>
        </w:rPr>
        <w:t xml:space="preserve"> are authorised have access to it.</w:t>
      </w:r>
      <w:r w:rsidR="00DD1ECA" w:rsidRPr="006A62BF">
        <w:rPr>
          <w:rFonts w:cs="Arial"/>
        </w:rPr>
        <w:t xml:space="preserve"> However, </w:t>
      </w:r>
      <w:r w:rsidR="004D763C" w:rsidRPr="006A62BF">
        <w:rPr>
          <w:rFonts w:cs="Arial"/>
        </w:rPr>
        <w:t xml:space="preserve">research implies that participants may be reluctant to </w:t>
      </w:r>
      <w:r w:rsidR="00025F79" w:rsidRPr="006A62BF">
        <w:rPr>
          <w:rFonts w:cs="Arial"/>
        </w:rPr>
        <w:t xml:space="preserve">share their personal information despite </w:t>
      </w:r>
      <w:r w:rsidR="00455EB1" w:rsidRPr="006A62BF">
        <w:rPr>
          <w:rFonts w:cs="Arial"/>
        </w:rPr>
        <w:t>assurance of confidentiality (</w:t>
      </w:r>
      <w:r w:rsidR="0064073D" w:rsidRPr="006A62BF">
        <w:rPr>
          <w:rFonts w:cs="Arial"/>
        </w:rPr>
        <w:t>David, Edwards and Alldred, 2001)</w:t>
      </w:r>
      <w:r w:rsidR="00CA4FAF" w:rsidRPr="006A62BF">
        <w:rPr>
          <w:rFonts w:cs="Arial"/>
        </w:rPr>
        <w:t>.</w:t>
      </w:r>
    </w:p>
    <w:p w14:paraId="7C6F7FBE" w14:textId="77777777" w:rsidR="009F5EF1" w:rsidRPr="006A62BF" w:rsidRDefault="009F5EF1" w:rsidP="006A62BF">
      <w:pPr>
        <w:pStyle w:val="AssignBody"/>
        <w:rPr>
          <w:rFonts w:cs="Arial"/>
        </w:rPr>
      </w:pPr>
    </w:p>
    <w:p w14:paraId="529ADDBC" w14:textId="4328AB11" w:rsidR="00DC369B" w:rsidRPr="006A62BF" w:rsidRDefault="005370DB" w:rsidP="006A62BF">
      <w:pPr>
        <w:pStyle w:val="AssignBody"/>
        <w:rPr>
          <w:rFonts w:cs="Arial"/>
        </w:rPr>
      </w:pPr>
      <w:r w:rsidRPr="006A62BF">
        <w:rPr>
          <w:rFonts w:cs="Arial"/>
        </w:rPr>
        <w:t xml:space="preserve">BERA (2014) </w:t>
      </w:r>
      <w:r w:rsidR="002E477C" w:rsidRPr="006A62BF">
        <w:rPr>
          <w:rFonts w:cs="Arial"/>
        </w:rPr>
        <w:t xml:space="preserve">highlights the importance of </w:t>
      </w:r>
      <w:r w:rsidR="00E654E2" w:rsidRPr="006A62BF">
        <w:rPr>
          <w:rFonts w:cs="Arial"/>
        </w:rPr>
        <w:t xml:space="preserve">reflection on research </w:t>
      </w:r>
      <w:r w:rsidR="00EF0700" w:rsidRPr="006A62BF">
        <w:rPr>
          <w:rFonts w:cs="Arial"/>
        </w:rPr>
        <w:t xml:space="preserve">for practitioners </w:t>
      </w:r>
      <w:r w:rsidR="0075602F" w:rsidRPr="006A62BF">
        <w:rPr>
          <w:rFonts w:cs="Arial"/>
        </w:rPr>
        <w:t xml:space="preserve">to </w:t>
      </w:r>
      <w:r w:rsidR="007F13D5" w:rsidRPr="006A62BF">
        <w:rPr>
          <w:rFonts w:cs="Arial"/>
        </w:rPr>
        <w:t xml:space="preserve">improve </w:t>
      </w:r>
      <w:r w:rsidR="00EF0700" w:rsidRPr="006A62BF">
        <w:rPr>
          <w:rFonts w:cs="Arial"/>
        </w:rPr>
        <w:t xml:space="preserve">their </w:t>
      </w:r>
      <w:r w:rsidR="007F13D5" w:rsidRPr="006A62BF">
        <w:rPr>
          <w:rFonts w:cs="Arial"/>
        </w:rPr>
        <w:t>professional practice and enhance their impact.</w:t>
      </w:r>
      <w:r w:rsidR="00A71442" w:rsidRPr="006A62BF">
        <w:rPr>
          <w:rFonts w:cs="Arial"/>
        </w:rPr>
        <w:t xml:space="preserve"> It was chosen to use Kolb’s </w:t>
      </w:r>
      <w:r w:rsidR="00654667" w:rsidRPr="006A62BF">
        <w:rPr>
          <w:rFonts w:cs="Arial"/>
        </w:rPr>
        <w:t>learning cycle as a model</w:t>
      </w:r>
      <w:r w:rsidR="00E85E61" w:rsidRPr="006A62BF">
        <w:rPr>
          <w:rFonts w:cs="Arial"/>
        </w:rPr>
        <w:t xml:space="preserve"> of reflection</w:t>
      </w:r>
      <w:r w:rsidR="00F1312B" w:rsidRPr="006A62BF">
        <w:rPr>
          <w:rFonts w:cs="Arial"/>
        </w:rPr>
        <w:t xml:space="preserve"> (Davitadze </w:t>
      </w:r>
      <w:r w:rsidR="00F1312B" w:rsidRPr="006A62BF">
        <w:rPr>
          <w:rFonts w:cs="Arial"/>
          <w:i/>
          <w:iCs/>
        </w:rPr>
        <w:t xml:space="preserve">et al. </w:t>
      </w:r>
      <w:r w:rsidR="00F1312B" w:rsidRPr="006A62BF">
        <w:rPr>
          <w:rFonts w:cs="Arial"/>
        </w:rPr>
        <w:t>2022)</w:t>
      </w:r>
      <w:r w:rsidR="00E85E61" w:rsidRPr="006A62BF">
        <w:rPr>
          <w:rFonts w:cs="Arial"/>
        </w:rPr>
        <w:t xml:space="preserve">. </w:t>
      </w:r>
      <w:r w:rsidR="005F3AEC" w:rsidRPr="006A62BF">
        <w:rPr>
          <w:rFonts w:cs="Arial"/>
        </w:rPr>
        <w:t xml:space="preserve">The research </w:t>
      </w:r>
      <w:r w:rsidR="008679C9" w:rsidRPr="006A62BF">
        <w:rPr>
          <w:rFonts w:cs="Arial"/>
        </w:rPr>
        <w:t xml:space="preserve">carried out </w:t>
      </w:r>
      <w:r w:rsidR="00146F60" w:rsidRPr="006A62BF">
        <w:rPr>
          <w:rFonts w:cs="Arial"/>
        </w:rPr>
        <w:t xml:space="preserve">formed a </w:t>
      </w:r>
      <w:r w:rsidR="00004FFD" w:rsidRPr="006A62BF">
        <w:rPr>
          <w:rFonts w:cs="Arial"/>
        </w:rPr>
        <w:t>concrete experience</w:t>
      </w:r>
      <w:r w:rsidR="00021A09" w:rsidRPr="006A62BF">
        <w:rPr>
          <w:rFonts w:cs="Arial"/>
        </w:rPr>
        <w:t xml:space="preserve"> to explore staff and pupils</w:t>
      </w:r>
      <w:r w:rsidR="00DA27DB" w:rsidRPr="006A62BF">
        <w:rPr>
          <w:rFonts w:cs="Arial"/>
        </w:rPr>
        <w:t xml:space="preserve"> with autism</w:t>
      </w:r>
      <w:r w:rsidR="00021A09" w:rsidRPr="006A62BF">
        <w:rPr>
          <w:rFonts w:cs="Arial"/>
        </w:rPr>
        <w:t xml:space="preserve"> perceptions </w:t>
      </w:r>
      <w:r w:rsidR="003C03F1" w:rsidRPr="006A62BF">
        <w:rPr>
          <w:rFonts w:cs="Arial"/>
        </w:rPr>
        <w:t xml:space="preserve">of </w:t>
      </w:r>
      <w:r w:rsidR="00DA27DB" w:rsidRPr="006A62BF">
        <w:rPr>
          <w:rFonts w:cs="Arial"/>
        </w:rPr>
        <w:t xml:space="preserve">play-based interventions used to support social </w:t>
      </w:r>
      <w:r w:rsidR="00146F60" w:rsidRPr="006A62BF">
        <w:rPr>
          <w:rFonts w:cs="Arial"/>
        </w:rPr>
        <w:t>development.</w:t>
      </w:r>
      <w:r w:rsidR="003C7BD7" w:rsidRPr="006A62BF">
        <w:rPr>
          <w:rFonts w:cs="Arial"/>
        </w:rPr>
        <w:t xml:space="preserve"> </w:t>
      </w:r>
      <w:r w:rsidR="00C22D37" w:rsidRPr="006A62BF">
        <w:rPr>
          <w:rFonts w:cs="Arial"/>
        </w:rPr>
        <w:t xml:space="preserve">A reflective observation </w:t>
      </w:r>
      <w:r w:rsidR="006105DC" w:rsidRPr="006A62BF">
        <w:rPr>
          <w:rFonts w:cs="Arial"/>
        </w:rPr>
        <w:t>can</w:t>
      </w:r>
      <w:r w:rsidR="007C7763" w:rsidRPr="006A62BF">
        <w:rPr>
          <w:rFonts w:cs="Arial"/>
        </w:rPr>
        <w:t xml:space="preserve"> then</w:t>
      </w:r>
      <w:r w:rsidR="006105DC" w:rsidRPr="006A62BF">
        <w:rPr>
          <w:rFonts w:cs="Arial"/>
        </w:rPr>
        <w:t xml:space="preserve"> inform the </w:t>
      </w:r>
      <w:r w:rsidR="00C9306C" w:rsidRPr="006A62BF">
        <w:rPr>
          <w:rFonts w:cs="Arial"/>
        </w:rPr>
        <w:t>researcher on the st</w:t>
      </w:r>
      <w:r w:rsidR="0012413D" w:rsidRPr="006A62BF">
        <w:rPr>
          <w:rFonts w:cs="Arial"/>
        </w:rPr>
        <w:t xml:space="preserve">rengths and limitations of the case study </w:t>
      </w:r>
      <w:r w:rsidR="00E13B8E" w:rsidRPr="006A62BF">
        <w:rPr>
          <w:rFonts w:cs="Arial"/>
        </w:rPr>
        <w:t>and research methods chosen.</w:t>
      </w:r>
      <w:r w:rsidR="00BD1CC6" w:rsidRPr="006A62BF">
        <w:rPr>
          <w:rFonts w:cs="Arial"/>
        </w:rPr>
        <w:t xml:space="preserve"> </w:t>
      </w:r>
      <w:r w:rsidR="006324E7" w:rsidRPr="006A62BF">
        <w:rPr>
          <w:rFonts w:cs="Arial"/>
        </w:rPr>
        <w:t xml:space="preserve">A case study approach was useful as the research was studied holistically which has made it evident that play-based interventions can be used to support the social development and communication of children with autism. This is supported by </w:t>
      </w:r>
      <w:bookmarkStart w:id="2" w:name="_Hlk153116196"/>
      <w:r w:rsidR="006324E7" w:rsidRPr="006A62BF">
        <w:rPr>
          <w:rFonts w:cs="Arial"/>
        </w:rPr>
        <w:t>Zaidman-</w:t>
      </w:r>
      <w:proofErr w:type="spellStart"/>
      <w:r w:rsidR="006324E7" w:rsidRPr="006A62BF">
        <w:rPr>
          <w:rFonts w:cs="Arial"/>
        </w:rPr>
        <w:t>Zait</w:t>
      </w:r>
      <w:proofErr w:type="spellEnd"/>
      <w:r w:rsidR="006324E7" w:rsidRPr="006A62BF">
        <w:rPr>
          <w:rFonts w:cs="Arial"/>
        </w:rPr>
        <w:t xml:space="preserve"> </w:t>
      </w:r>
      <w:r w:rsidR="006324E7" w:rsidRPr="006A62BF">
        <w:rPr>
          <w:rFonts w:cs="Arial"/>
          <w:i/>
          <w:iCs/>
        </w:rPr>
        <w:t xml:space="preserve">et al. </w:t>
      </w:r>
      <w:r w:rsidR="006324E7" w:rsidRPr="006A62BF">
        <w:rPr>
          <w:rFonts w:cs="Arial"/>
        </w:rPr>
        <w:t xml:space="preserve">(2014) </w:t>
      </w:r>
      <w:bookmarkEnd w:id="2"/>
      <w:r w:rsidR="006324E7" w:rsidRPr="006A62BF">
        <w:rPr>
          <w:rFonts w:cs="Arial"/>
        </w:rPr>
        <w:t>who suggest that the bidirectional interaction between adults and pupils</w:t>
      </w:r>
      <w:r w:rsidR="000D3B8D" w:rsidRPr="006A62BF">
        <w:rPr>
          <w:rFonts w:cs="Arial"/>
        </w:rPr>
        <w:t xml:space="preserve"> can be enhanced </w:t>
      </w:r>
      <w:r w:rsidR="00895EEB" w:rsidRPr="006A62BF">
        <w:rPr>
          <w:rFonts w:cs="Arial"/>
        </w:rPr>
        <w:t>during and after play</w:t>
      </w:r>
      <w:r w:rsidR="006324E7" w:rsidRPr="006A62BF">
        <w:rPr>
          <w:rFonts w:cs="Arial"/>
        </w:rPr>
        <w:t xml:space="preserve">. </w:t>
      </w:r>
      <w:r w:rsidR="004D11A1" w:rsidRPr="006A62BF">
        <w:rPr>
          <w:rFonts w:cs="Arial"/>
        </w:rPr>
        <w:t xml:space="preserve">Although </w:t>
      </w:r>
      <w:r w:rsidR="00F02989" w:rsidRPr="006A62BF">
        <w:rPr>
          <w:rFonts w:cs="Arial"/>
        </w:rPr>
        <w:t xml:space="preserve">the data may not be representative of the general population </w:t>
      </w:r>
      <w:r w:rsidR="00FF7654" w:rsidRPr="006A62BF">
        <w:rPr>
          <w:rFonts w:cs="Arial"/>
        </w:rPr>
        <w:t xml:space="preserve">as the research has a specific focus (Starman, </w:t>
      </w:r>
      <w:r w:rsidR="00270E6D" w:rsidRPr="006A62BF">
        <w:rPr>
          <w:rFonts w:cs="Arial"/>
        </w:rPr>
        <w:t>2013)</w:t>
      </w:r>
      <w:r w:rsidR="00FF7654" w:rsidRPr="006A62BF">
        <w:rPr>
          <w:rFonts w:cs="Arial"/>
        </w:rPr>
        <w:t xml:space="preserve">. </w:t>
      </w:r>
      <w:r w:rsidR="009416C8" w:rsidRPr="006A62BF">
        <w:rPr>
          <w:rFonts w:cs="Arial"/>
        </w:rPr>
        <w:t xml:space="preserve">Berg (2009) implies that the use of semi-structured interviews </w:t>
      </w:r>
      <w:r w:rsidR="00895EEB" w:rsidRPr="006A62BF">
        <w:rPr>
          <w:rFonts w:cs="Arial"/>
        </w:rPr>
        <w:t>was</w:t>
      </w:r>
      <w:r w:rsidR="009416C8" w:rsidRPr="006A62BF">
        <w:rPr>
          <w:rFonts w:cs="Arial"/>
        </w:rPr>
        <w:t xml:space="preserve"> a valid research method as the flexibility of how the questions can be worded facilitates different levels of language and clarifications to be made by the researcher. As well as this, </w:t>
      </w:r>
      <w:r w:rsidR="0078275C" w:rsidRPr="006A62BF">
        <w:rPr>
          <w:rFonts w:cs="Arial"/>
        </w:rPr>
        <w:t>Frances</w:t>
      </w:r>
      <w:r w:rsidR="009416C8" w:rsidRPr="006A62BF">
        <w:rPr>
          <w:rFonts w:cs="Arial"/>
        </w:rPr>
        <w:t xml:space="preserve">, Coughlan and Cronin (2009) also suggest that semi-structured interviews allow the interviewer to explore spontaneous information expressed by the interviewee. However, Clark (2010) argues that there is still the issue of the quality of questions and expressions of the researcher to maximise the opportunity for young children to share their views and elicit rich data. It is evident that interviews can produce valid </w:t>
      </w:r>
      <w:r w:rsidR="00E15FA8" w:rsidRPr="006A62BF">
        <w:rPr>
          <w:rFonts w:cs="Arial"/>
        </w:rPr>
        <w:t>data,</w:t>
      </w:r>
      <w:r w:rsidR="009416C8" w:rsidRPr="006A62BF">
        <w:rPr>
          <w:rFonts w:cs="Arial"/>
        </w:rPr>
        <w:t xml:space="preserve"> but it is dependent on the wording of the questions. </w:t>
      </w:r>
      <w:r w:rsidR="0017479A" w:rsidRPr="006A62BF">
        <w:rPr>
          <w:rFonts w:cs="Arial"/>
        </w:rPr>
        <w:t xml:space="preserve">In addition to this, </w:t>
      </w:r>
      <w:r w:rsidR="00C86BDA" w:rsidRPr="006A62BF">
        <w:rPr>
          <w:rFonts w:cs="Arial"/>
        </w:rPr>
        <w:t xml:space="preserve">the use of observations as a research tool can enhance the validity of data </w:t>
      </w:r>
      <w:r w:rsidR="00921EB1" w:rsidRPr="006A62BF">
        <w:rPr>
          <w:rFonts w:cs="Arial"/>
        </w:rPr>
        <w:t>as they offer insights</w:t>
      </w:r>
      <w:r w:rsidR="00362D9C" w:rsidRPr="006A62BF">
        <w:rPr>
          <w:rFonts w:cs="Arial"/>
        </w:rPr>
        <w:t xml:space="preserve"> in their </w:t>
      </w:r>
      <w:r w:rsidR="006F3E07" w:rsidRPr="006A62BF">
        <w:rPr>
          <w:rFonts w:cs="Arial"/>
        </w:rPr>
        <w:t>natural context</w:t>
      </w:r>
      <w:r w:rsidR="002B4583" w:rsidRPr="006A62BF">
        <w:rPr>
          <w:rFonts w:cs="Arial"/>
        </w:rPr>
        <w:t xml:space="preserve"> (</w:t>
      </w:r>
      <w:r w:rsidR="00CD5D80" w:rsidRPr="006A62BF">
        <w:rPr>
          <w:rFonts w:cs="Arial"/>
        </w:rPr>
        <w:t>Gi</w:t>
      </w:r>
      <w:r w:rsidR="00EF508D" w:rsidRPr="006A62BF">
        <w:rPr>
          <w:rFonts w:cs="Arial"/>
        </w:rPr>
        <w:t>lmartin-Thomas, Liew, and Hopper</w:t>
      </w:r>
      <w:r w:rsidR="002B4583" w:rsidRPr="006A62BF">
        <w:rPr>
          <w:rFonts w:cs="Arial"/>
        </w:rPr>
        <w:t>, 2018)</w:t>
      </w:r>
      <w:r w:rsidR="006F3E07" w:rsidRPr="006A62BF">
        <w:rPr>
          <w:rFonts w:cs="Arial"/>
        </w:rPr>
        <w:t xml:space="preserve">. However, </w:t>
      </w:r>
      <w:r w:rsidR="00323F77" w:rsidRPr="006A62BF">
        <w:rPr>
          <w:rFonts w:cs="Arial"/>
        </w:rPr>
        <w:t xml:space="preserve">Mann (2003) argues that </w:t>
      </w:r>
      <w:r w:rsidR="00C2385C" w:rsidRPr="006A62BF">
        <w:rPr>
          <w:rFonts w:cs="Arial"/>
        </w:rPr>
        <w:t xml:space="preserve">interpretations of </w:t>
      </w:r>
      <w:r w:rsidR="00096194" w:rsidRPr="006A62BF">
        <w:rPr>
          <w:rFonts w:cs="Arial"/>
        </w:rPr>
        <w:t>the observations may differ among researchers which can reduce the reliability of the data</w:t>
      </w:r>
      <w:r w:rsidR="00BF6C8E" w:rsidRPr="006A62BF">
        <w:rPr>
          <w:rFonts w:cs="Arial"/>
        </w:rPr>
        <w:t xml:space="preserve">. </w:t>
      </w:r>
      <w:r w:rsidR="001246B8" w:rsidRPr="006A62BF">
        <w:rPr>
          <w:rFonts w:cs="Arial"/>
        </w:rPr>
        <w:t xml:space="preserve">Furthermore, </w:t>
      </w:r>
      <w:r w:rsidR="003D24FD" w:rsidRPr="006A62BF">
        <w:rPr>
          <w:rFonts w:cs="Arial"/>
        </w:rPr>
        <w:t xml:space="preserve">the </w:t>
      </w:r>
      <w:r w:rsidR="0046229B" w:rsidRPr="006A62BF">
        <w:rPr>
          <w:rFonts w:cs="Arial"/>
        </w:rPr>
        <w:t xml:space="preserve">data collected from </w:t>
      </w:r>
      <w:r w:rsidR="00B46AB2" w:rsidRPr="006A62BF">
        <w:rPr>
          <w:rFonts w:cs="Arial"/>
        </w:rPr>
        <w:t>questionnaires</w:t>
      </w:r>
      <w:r w:rsidR="0046229B" w:rsidRPr="006A62BF">
        <w:rPr>
          <w:rFonts w:cs="Arial"/>
        </w:rPr>
        <w:t xml:space="preserve"> can be quantified </w:t>
      </w:r>
      <w:r w:rsidR="00B77999" w:rsidRPr="006A62BF">
        <w:rPr>
          <w:rFonts w:cs="Arial"/>
        </w:rPr>
        <w:t xml:space="preserve">quickly and easily which allows the researchers to form reliable </w:t>
      </w:r>
      <w:r w:rsidR="00B46AB2" w:rsidRPr="006A62BF">
        <w:rPr>
          <w:rFonts w:cs="Arial"/>
        </w:rPr>
        <w:t>judgements</w:t>
      </w:r>
      <w:r w:rsidR="008C285A" w:rsidRPr="006A62BF">
        <w:rPr>
          <w:rFonts w:cs="Arial"/>
        </w:rPr>
        <w:t xml:space="preserve"> (Jones, </w:t>
      </w:r>
      <w:r w:rsidR="00103401" w:rsidRPr="006A62BF">
        <w:rPr>
          <w:rFonts w:cs="Arial"/>
        </w:rPr>
        <w:t>Baxter and Khanduja, 2013)</w:t>
      </w:r>
      <w:r w:rsidR="00B46AB2" w:rsidRPr="006A62BF">
        <w:rPr>
          <w:rFonts w:cs="Arial"/>
        </w:rPr>
        <w:t xml:space="preserve">. On the other </w:t>
      </w:r>
      <w:r w:rsidR="003663B8" w:rsidRPr="006A62BF">
        <w:rPr>
          <w:rFonts w:cs="Arial"/>
        </w:rPr>
        <w:t>hand</w:t>
      </w:r>
      <w:r w:rsidR="007F4738" w:rsidRPr="006A62BF">
        <w:rPr>
          <w:rFonts w:cs="Arial"/>
        </w:rPr>
        <w:t xml:space="preserve">, </w:t>
      </w:r>
      <w:r w:rsidR="00F760BF" w:rsidRPr="006A62BF">
        <w:rPr>
          <w:rFonts w:cs="Arial"/>
        </w:rPr>
        <w:t>Marshall (</w:t>
      </w:r>
      <w:r w:rsidR="008C285A" w:rsidRPr="006A62BF">
        <w:rPr>
          <w:rFonts w:cs="Arial"/>
        </w:rPr>
        <w:t xml:space="preserve">2005) implies that </w:t>
      </w:r>
      <w:r w:rsidR="007F4738" w:rsidRPr="006A62BF">
        <w:rPr>
          <w:rFonts w:cs="Arial"/>
        </w:rPr>
        <w:t>close</w:t>
      </w:r>
      <w:r w:rsidR="00785296" w:rsidRPr="006A62BF">
        <w:rPr>
          <w:rFonts w:cs="Arial"/>
        </w:rPr>
        <w:t>d-ended</w:t>
      </w:r>
      <w:r w:rsidR="00611E2E" w:rsidRPr="006A62BF">
        <w:rPr>
          <w:rFonts w:cs="Arial"/>
        </w:rPr>
        <w:t xml:space="preserve"> </w:t>
      </w:r>
      <w:r w:rsidR="00D0167D" w:rsidRPr="006A62BF">
        <w:rPr>
          <w:rFonts w:cs="Arial"/>
        </w:rPr>
        <w:t xml:space="preserve">questions </w:t>
      </w:r>
      <w:r w:rsidR="00611E2E" w:rsidRPr="006A62BF">
        <w:rPr>
          <w:rFonts w:cs="Arial"/>
        </w:rPr>
        <w:t>can limit response</w:t>
      </w:r>
      <w:r w:rsidR="002D4CDB" w:rsidRPr="006A62BF">
        <w:rPr>
          <w:rFonts w:cs="Arial"/>
        </w:rPr>
        <w:t xml:space="preserve">s as the options can often be suggestive or misinterpreted by the </w:t>
      </w:r>
      <w:r w:rsidR="00B96E48" w:rsidRPr="006A62BF">
        <w:rPr>
          <w:rFonts w:cs="Arial"/>
        </w:rPr>
        <w:t>participants.</w:t>
      </w:r>
      <w:r w:rsidR="00C07097" w:rsidRPr="006A62BF">
        <w:rPr>
          <w:rFonts w:cs="Arial"/>
        </w:rPr>
        <w:t xml:space="preserve"> </w:t>
      </w:r>
      <w:r w:rsidR="00AE3ADC" w:rsidRPr="006A62BF">
        <w:rPr>
          <w:rFonts w:cs="Arial"/>
        </w:rPr>
        <w:t>Thus, continuous professional development was supported as critical reflection and learning can prompt further professional growth</w:t>
      </w:r>
      <w:r w:rsidR="00BD0EBA" w:rsidRPr="006A62BF">
        <w:rPr>
          <w:rFonts w:cs="Arial"/>
        </w:rPr>
        <w:t xml:space="preserve"> (</w:t>
      </w:r>
      <w:r w:rsidR="005610A6" w:rsidRPr="006A62BF">
        <w:rPr>
          <w:rFonts w:cs="Arial"/>
        </w:rPr>
        <w:t>Welsh Governmen</w:t>
      </w:r>
      <w:r w:rsidR="00FE67F1" w:rsidRPr="006A62BF">
        <w:rPr>
          <w:rFonts w:cs="Arial"/>
        </w:rPr>
        <w:t>t, 2019</w:t>
      </w:r>
      <w:r w:rsidR="00BD0EBA" w:rsidRPr="006A62BF">
        <w:rPr>
          <w:rFonts w:cs="Arial"/>
        </w:rPr>
        <w:t xml:space="preserve">). </w:t>
      </w:r>
      <w:r w:rsidR="00065434" w:rsidRPr="006A62BF">
        <w:rPr>
          <w:rFonts w:cs="Arial"/>
        </w:rPr>
        <w:t xml:space="preserve">This is also supported by Orchard and Winch who suggest </w:t>
      </w:r>
      <w:r w:rsidR="00D0167D" w:rsidRPr="006A62BF">
        <w:rPr>
          <w:rFonts w:cs="Arial"/>
        </w:rPr>
        <w:t xml:space="preserve">that </w:t>
      </w:r>
      <w:r w:rsidR="00F56A98" w:rsidRPr="006A62BF">
        <w:rPr>
          <w:rFonts w:cs="Arial"/>
        </w:rPr>
        <w:lastRenderedPageBreak/>
        <w:t>researchers should be sceptical and understand empirical evidence</w:t>
      </w:r>
      <w:r w:rsidR="00B863CF" w:rsidRPr="006A62BF">
        <w:rPr>
          <w:rFonts w:cs="Arial"/>
        </w:rPr>
        <w:t xml:space="preserve"> (McNiff, 2013)</w:t>
      </w:r>
      <w:r w:rsidR="00F56A98" w:rsidRPr="006A62BF">
        <w:rPr>
          <w:rFonts w:cs="Arial"/>
        </w:rPr>
        <w:t xml:space="preserve">. </w:t>
      </w:r>
      <w:r w:rsidR="00BD1CC6" w:rsidRPr="006A62BF">
        <w:rPr>
          <w:rFonts w:cs="Arial"/>
        </w:rPr>
        <w:t xml:space="preserve">Abstract </w:t>
      </w:r>
      <w:r w:rsidR="006E16F6" w:rsidRPr="006A62BF">
        <w:rPr>
          <w:rFonts w:cs="Arial"/>
        </w:rPr>
        <w:t xml:space="preserve">conceptualisation can support the connection between </w:t>
      </w:r>
      <w:r w:rsidR="00492B99" w:rsidRPr="006A62BF">
        <w:rPr>
          <w:rFonts w:cs="Arial"/>
        </w:rPr>
        <w:t>research and literature</w:t>
      </w:r>
      <w:r w:rsidR="008723C5" w:rsidRPr="006A62BF">
        <w:rPr>
          <w:rFonts w:cs="Arial"/>
        </w:rPr>
        <w:t xml:space="preserve"> which can lead to the active experimentation </w:t>
      </w:r>
      <w:r w:rsidR="00F32954" w:rsidRPr="006A62BF">
        <w:rPr>
          <w:rFonts w:cs="Arial"/>
        </w:rPr>
        <w:t>and implementation of new research strategies</w:t>
      </w:r>
      <w:r w:rsidR="00136EB7" w:rsidRPr="006A62BF">
        <w:rPr>
          <w:rFonts w:cs="Arial"/>
        </w:rPr>
        <w:t xml:space="preserve">. </w:t>
      </w:r>
      <w:r w:rsidR="003A6C2E" w:rsidRPr="006A62BF">
        <w:rPr>
          <w:rFonts w:cs="Arial"/>
        </w:rPr>
        <w:t xml:space="preserve">As well as this, </w:t>
      </w:r>
      <w:r w:rsidR="00F07B72" w:rsidRPr="006A62BF">
        <w:rPr>
          <w:rFonts w:cs="Arial"/>
        </w:rPr>
        <w:t xml:space="preserve">the development of new techniques </w:t>
      </w:r>
      <w:r w:rsidR="0061316B" w:rsidRPr="006A62BF">
        <w:rPr>
          <w:rFonts w:cs="Arial"/>
        </w:rPr>
        <w:t>was</w:t>
      </w:r>
      <w:r w:rsidR="00F07B72" w:rsidRPr="006A62BF">
        <w:rPr>
          <w:rFonts w:cs="Arial"/>
        </w:rPr>
        <w:t xml:space="preserve"> supported as </w:t>
      </w:r>
      <w:r w:rsidR="00927D15" w:rsidRPr="006A62BF">
        <w:rPr>
          <w:rFonts w:cs="Arial"/>
        </w:rPr>
        <w:t xml:space="preserve">research on social development </w:t>
      </w:r>
      <w:r w:rsidR="002209A5" w:rsidRPr="006A62BF">
        <w:rPr>
          <w:rFonts w:cs="Arial"/>
        </w:rPr>
        <w:t xml:space="preserve">had a positive </w:t>
      </w:r>
      <w:r w:rsidR="00927D15" w:rsidRPr="006A62BF">
        <w:rPr>
          <w:rFonts w:cs="Arial"/>
        </w:rPr>
        <w:t xml:space="preserve">impact </w:t>
      </w:r>
      <w:r w:rsidR="002209A5" w:rsidRPr="006A62BF">
        <w:rPr>
          <w:rFonts w:cs="Arial"/>
        </w:rPr>
        <w:t xml:space="preserve">on </w:t>
      </w:r>
      <w:r w:rsidR="00927D15" w:rsidRPr="006A62BF">
        <w:rPr>
          <w:rFonts w:cs="Arial"/>
        </w:rPr>
        <w:t>pedagogy</w:t>
      </w:r>
      <w:r w:rsidR="00B46AB2" w:rsidRPr="006A62BF">
        <w:rPr>
          <w:rFonts w:cs="Arial"/>
        </w:rPr>
        <w:t xml:space="preserve"> </w:t>
      </w:r>
      <w:r w:rsidR="00C7640A" w:rsidRPr="006A62BF">
        <w:rPr>
          <w:rFonts w:cs="Arial"/>
        </w:rPr>
        <w:t xml:space="preserve">(Thomas </w:t>
      </w:r>
      <w:r w:rsidR="00C7640A" w:rsidRPr="006A62BF">
        <w:rPr>
          <w:rFonts w:cs="Arial"/>
          <w:i/>
          <w:iCs/>
        </w:rPr>
        <w:t>et al.</w:t>
      </w:r>
      <w:r w:rsidR="00B46AB2" w:rsidRPr="006A62BF">
        <w:rPr>
          <w:rFonts w:cs="Arial"/>
        </w:rPr>
        <w:t xml:space="preserve"> </w:t>
      </w:r>
      <w:r w:rsidR="007D1B3C" w:rsidRPr="006A62BF">
        <w:rPr>
          <w:rFonts w:cs="Arial"/>
        </w:rPr>
        <w:t>2023</w:t>
      </w:r>
      <w:r w:rsidR="00C86BDA" w:rsidRPr="006A62BF">
        <w:rPr>
          <w:rFonts w:cs="Arial"/>
        </w:rPr>
        <w:t>)</w:t>
      </w:r>
      <w:r w:rsidR="00927D15" w:rsidRPr="006A62BF">
        <w:rPr>
          <w:rFonts w:cs="Arial"/>
        </w:rPr>
        <w:t xml:space="preserve">. </w:t>
      </w:r>
      <w:r w:rsidR="002209A5" w:rsidRPr="006A62BF">
        <w:rPr>
          <w:rFonts w:cs="Arial"/>
        </w:rPr>
        <w:t>T</w:t>
      </w:r>
      <w:r w:rsidR="00536F46" w:rsidRPr="006A62BF">
        <w:rPr>
          <w:rFonts w:cs="Arial"/>
        </w:rPr>
        <w:t>herefore</w:t>
      </w:r>
      <w:r w:rsidR="00E10DF3" w:rsidRPr="006A62BF">
        <w:rPr>
          <w:rFonts w:cs="Arial"/>
        </w:rPr>
        <w:t>,</w:t>
      </w:r>
      <w:r w:rsidR="00F506AB" w:rsidRPr="006A62BF">
        <w:rPr>
          <w:rFonts w:cs="Arial"/>
        </w:rPr>
        <w:t xml:space="preserve"> a</w:t>
      </w:r>
      <w:r w:rsidR="008078CB" w:rsidRPr="006A62BF">
        <w:rPr>
          <w:rFonts w:cs="Arial"/>
        </w:rPr>
        <w:t xml:space="preserve"> play-based </w:t>
      </w:r>
      <w:r w:rsidR="00F506AB" w:rsidRPr="006A62BF">
        <w:rPr>
          <w:rFonts w:cs="Arial"/>
        </w:rPr>
        <w:t xml:space="preserve">intervention </w:t>
      </w:r>
      <w:r w:rsidR="00660847" w:rsidRPr="006A62BF">
        <w:rPr>
          <w:rFonts w:cs="Arial"/>
        </w:rPr>
        <w:t xml:space="preserve">focusing on social development </w:t>
      </w:r>
      <w:r w:rsidR="00F506AB" w:rsidRPr="006A62BF">
        <w:rPr>
          <w:rFonts w:cs="Arial"/>
        </w:rPr>
        <w:t xml:space="preserve">will </w:t>
      </w:r>
      <w:r w:rsidR="0061316B" w:rsidRPr="006A62BF">
        <w:rPr>
          <w:rFonts w:cs="Arial"/>
        </w:rPr>
        <w:t xml:space="preserve">be trialled to support </w:t>
      </w:r>
      <w:r w:rsidR="00640AE2" w:rsidRPr="006A62BF">
        <w:rPr>
          <w:rFonts w:cs="Arial"/>
        </w:rPr>
        <w:t>children with autism to thrive</w:t>
      </w:r>
      <w:r w:rsidR="00481AC9" w:rsidRPr="006A62BF">
        <w:rPr>
          <w:rFonts w:cs="Arial"/>
        </w:rPr>
        <w:t>.</w:t>
      </w:r>
    </w:p>
    <w:p w14:paraId="165D7C3F" w14:textId="77777777" w:rsidR="00A83443" w:rsidRPr="006A62BF" w:rsidRDefault="00A83443" w:rsidP="006A62BF">
      <w:pPr>
        <w:pStyle w:val="AssignBody"/>
        <w:rPr>
          <w:rFonts w:cs="Arial"/>
        </w:rPr>
      </w:pPr>
    </w:p>
    <w:p w14:paraId="5CE3CE9C" w14:textId="56577A1E" w:rsidR="005A41A5" w:rsidRPr="006A62BF" w:rsidRDefault="00F074A7" w:rsidP="006A62BF">
      <w:pPr>
        <w:pStyle w:val="AssignBody"/>
        <w:rPr>
          <w:rFonts w:cs="Arial"/>
          <w:i/>
          <w:iCs/>
        </w:rPr>
      </w:pPr>
      <w:r w:rsidRPr="006A62BF">
        <w:rPr>
          <w:rFonts w:cs="Arial"/>
        </w:rPr>
        <w:t xml:space="preserve">Orchard and Winch </w:t>
      </w:r>
      <w:r w:rsidR="00E725FE" w:rsidRPr="006A62BF">
        <w:rPr>
          <w:rFonts w:cs="Arial"/>
        </w:rPr>
        <w:t>imply</w:t>
      </w:r>
      <w:r w:rsidRPr="006A62BF">
        <w:rPr>
          <w:rFonts w:cs="Arial"/>
        </w:rPr>
        <w:t xml:space="preserve"> that </w:t>
      </w:r>
      <w:r w:rsidR="00E725FE" w:rsidRPr="006A62BF">
        <w:rPr>
          <w:rFonts w:cs="Arial"/>
        </w:rPr>
        <w:t>practitioners should be part of an inquiring profession</w:t>
      </w:r>
      <w:r w:rsidR="00BE6C47" w:rsidRPr="006A62BF">
        <w:rPr>
          <w:rFonts w:cs="Arial"/>
        </w:rPr>
        <w:t xml:space="preserve"> (May and Perry, 2011)</w:t>
      </w:r>
      <w:r w:rsidR="00E725FE" w:rsidRPr="006A62BF">
        <w:rPr>
          <w:rFonts w:cs="Arial"/>
        </w:rPr>
        <w:t>. Therefore, L</w:t>
      </w:r>
      <w:r w:rsidR="00E82BCF" w:rsidRPr="006A62BF">
        <w:rPr>
          <w:rFonts w:cs="Arial"/>
        </w:rPr>
        <w:t xml:space="preserve">ego-based therapy </w:t>
      </w:r>
      <w:r w:rsidR="005D4610" w:rsidRPr="006A62BF">
        <w:rPr>
          <w:rFonts w:cs="Arial"/>
        </w:rPr>
        <w:t xml:space="preserve">(LeGoff </w:t>
      </w:r>
      <w:r w:rsidR="005D4610" w:rsidRPr="006A62BF">
        <w:rPr>
          <w:rFonts w:cs="Arial"/>
          <w:i/>
          <w:iCs/>
        </w:rPr>
        <w:t xml:space="preserve">et al. </w:t>
      </w:r>
      <w:r w:rsidR="005D4610" w:rsidRPr="006A62BF">
        <w:rPr>
          <w:rFonts w:cs="Arial"/>
        </w:rPr>
        <w:t>20</w:t>
      </w:r>
      <w:r w:rsidR="00EA00ED" w:rsidRPr="006A62BF">
        <w:rPr>
          <w:rFonts w:cs="Arial"/>
        </w:rPr>
        <w:t>04</w:t>
      </w:r>
      <w:r w:rsidR="005D4610" w:rsidRPr="006A62BF">
        <w:rPr>
          <w:rFonts w:cs="Arial"/>
        </w:rPr>
        <w:t xml:space="preserve">) </w:t>
      </w:r>
      <w:r w:rsidR="00E82BCF" w:rsidRPr="006A62BF">
        <w:rPr>
          <w:rFonts w:cs="Arial"/>
        </w:rPr>
        <w:t xml:space="preserve">will be </w:t>
      </w:r>
      <w:r w:rsidR="00B151B5" w:rsidRPr="006A62BF">
        <w:rPr>
          <w:rFonts w:cs="Arial"/>
        </w:rPr>
        <w:t xml:space="preserve">trialled with a future class </w:t>
      </w:r>
      <w:r w:rsidR="003307A3" w:rsidRPr="006A62BF">
        <w:rPr>
          <w:rFonts w:cs="Arial"/>
        </w:rPr>
        <w:t xml:space="preserve">to ensure </w:t>
      </w:r>
      <w:r w:rsidR="00D96BA6" w:rsidRPr="006A62BF">
        <w:rPr>
          <w:rFonts w:cs="Arial"/>
        </w:rPr>
        <w:t>equit</w:t>
      </w:r>
      <w:r w:rsidR="005D04C5" w:rsidRPr="006A62BF">
        <w:rPr>
          <w:rFonts w:cs="Arial"/>
        </w:rPr>
        <w:t>y during the support of learner development.</w:t>
      </w:r>
      <w:r w:rsidR="00ED4B12" w:rsidRPr="006A62BF">
        <w:rPr>
          <w:rFonts w:cs="Arial"/>
        </w:rPr>
        <w:t xml:space="preserve"> Owen</w:t>
      </w:r>
      <w:r w:rsidR="00555B38" w:rsidRPr="006A62BF">
        <w:rPr>
          <w:rFonts w:cs="Arial"/>
        </w:rPr>
        <w:t>s</w:t>
      </w:r>
      <w:r w:rsidR="00ED4B12" w:rsidRPr="006A62BF">
        <w:rPr>
          <w:rFonts w:cs="Arial"/>
        </w:rPr>
        <w:t xml:space="preserve"> </w:t>
      </w:r>
      <w:r w:rsidR="00ED4B12" w:rsidRPr="006A62BF">
        <w:rPr>
          <w:rFonts w:cs="Arial"/>
          <w:i/>
          <w:iCs/>
        </w:rPr>
        <w:t xml:space="preserve">et al. </w:t>
      </w:r>
      <w:r w:rsidR="00ED4B12" w:rsidRPr="006A62BF">
        <w:rPr>
          <w:rFonts w:cs="Arial"/>
        </w:rPr>
        <w:t xml:space="preserve">(2008) argue that </w:t>
      </w:r>
      <w:r w:rsidR="008A0915" w:rsidRPr="006A62BF">
        <w:rPr>
          <w:rFonts w:cs="Arial"/>
        </w:rPr>
        <w:t>Lego</w:t>
      </w:r>
      <w:r w:rsidR="001A3B81" w:rsidRPr="006A62BF">
        <w:rPr>
          <w:rFonts w:cs="Arial"/>
        </w:rPr>
        <w:t>-based</w:t>
      </w:r>
      <w:r w:rsidR="008A0915" w:rsidRPr="006A62BF">
        <w:rPr>
          <w:rFonts w:cs="Arial"/>
        </w:rPr>
        <w:t xml:space="preserve"> therapy </w:t>
      </w:r>
      <w:r w:rsidR="000E743C" w:rsidRPr="006A62BF">
        <w:rPr>
          <w:rFonts w:cs="Arial"/>
        </w:rPr>
        <w:t xml:space="preserve">can be used </w:t>
      </w:r>
      <w:r w:rsidR="004E6337" w:rsidRPr="006A62BF">
        <w:rPr>
          <w:rFonts w:cs="Arial"/>
        </w:rPr>
        <w:t xml:space="preserve">to improve </w:t>
      </w:r>
      <w:r w:rsidR="002F3D11" w:rsidRPr="006A62BF">
        <w:rPr>
          <w:rFonts w:cs="Arial"/>
        </w:rPr>
        <w:t>peer</w:t>
      </w:r>
      <w:r w:rsidR="004E6337" w:rsidRPr="006A62BF">
        <w:rPr>
          <w:rFonts w:cs="Arial"/>
        </w:rPr>
        <w:t xml:space="preserve"> interactions </w:t>
      </w:r>
      <w:r w:rsidR="00186413" w:rsidRPr="006A62BF">
        <w:rPr>
          <w:rFonts w:cs="Arial"/>
        </w:rPr>
        <w:t>and collaboration</w:t>
      </w:r>
      <w:r w:rsidR="00532C74" w:rsidRPr="006A62BF">
        <w:rPr>
          <w:rFonts w:cs="Arial"/>
        </w:rPr>
        <w:t xml:space="preserve"> (</w:t>
      </w:r>
      <w:r w:rsidR="003B72C7" w:rsidRPr="006A62BF">
        <w:rPr>
          <w:rFonts w:cs="Arial"/>
        </w:rPr>
        <w:t>LeGoff</w:t>
      </w:r>
      <w:r w:rsidR="00842267" w:rsidRPr="006A62BF">
        <w:rPr>
          <w:rFonts w:cs="Arial"/>
        </w:rPr>
        <w:t xml:space="preserve"> and Sherman</w:t>
      </w:r>
      <w:r w:rsidR="00467235" w:rsidRPr="006A62BF">
        <w:rPr>
          <w:rFonts w:cs="Arial"/>
        </w:rPr>
        <w:t>, 2006)</w:t>
      </w:r>
      <w:r w:rsidR="002F3D11" w:rsidRPr="006A62BF">
        <w:rPr>
          <w:rFonts w:cs="Arial"/>
        </w:rPr>
        <w:t>. It specifically focuses on aiming to support the social development of children with autism</w:t>
      </w:r>
      <w:r w:rsidR="00023643" w:rsidRPr="006A62BF">
        <w:rPr>
          <w:rFonts w:cs="Arial"/>
        </w:rPr>
        <w:t>. Turn</w:t>
      </w:r>
      <w:r w:rsidR="00F21979" w:rsidRPr="006A62BF">
        <w:rPr>
          <w:rFonts w:cs="Arial"/>
        </w:rPr>
        <w:t xml:space="preserve">-taking </w:t>
      </w:r>
      <w:r w:rsidR="005E7264" w:rsidRPr="006A62BF">
        <w:rPr>
          <w:rFonts w:cs="Arial"/>
        </w:rPr>
        <w:t xml:space="preserve">can be </w:t>
      </w:r>
      <w:r w:rsidR="004447D0" w:rsidRPr="006A62BF">
        <w:rPr>
          <w:rFonts w:cs="Arial"/>
        </w:rPr>
        <w:t>targeted</w:t>
      </w:r>
      <w:r w:rsidR="005E7264" w:rsidRPr="006A62BF">
        <w:rPr>
          <w:rFonts w:cs="Arial"/>
        </w:rPr>
        <w:t xml:space="preserve"> during Lego-based therapy as each child </w:t>
      </w:r>
      <w:r w:rsidR="00C66FF8" w:rsidRPr="006A62BF">
        <w:rPr>
          <w:rFonts w:cs="Arial"/>
        </w:rPr>
        <w:t xml:space="preserve">adopts a different role where they must listen </w:t>
      </w:r>
      <w:r w:rsidR="00EE6661" w:rsidRPr="006A62BF">
        <w:rPr>
          <w:rFonts w:cs="Arial"/>
        </w:rPr>
        <w:t xml:space="preserve">and communicate with each other to </w:t>
      </w:r>
      <w:r w:rsidR="00680657" w:rsidRPr="006A62BF">
        <w:rPr>
          <w:rFonts w:cs="Arial"/>
        </w:rPr>
        <w:t xml:space="preserve">assemble a </w:t>
      </w:r>
      <w:r w:rsidR="008C12AF" w:rsidRPr="006A62BF">
        <w:rPr>
          <w:rFonts w:cs="Arial"/>
        </w:rPr>
        <w:t xml:space="preserve">completed Lego </w:t>
      </w:r>
      <w:r w:rsidR="004B654C" w:rsidRPr="006A62BF">
        <w:rPr>
          <w:rFonts w:cs="Arial"/>
        </w:rPr>
        <w:t>model</w:t>
      </w:r>
      <w:r w:rsidR="000D6575" w:rsidRPr="006A62BF">
        <w:rPr>
          <w:rFonts w:cs="Arial"/>
        </w:rPr>
        <w:t xml:space="preserve"> (Gibson, Pritchard-Rowe</w:t>
      </w:r>
      <w:r w:rsidR="00D41D13" w:rsidRPr="006A62BF">
        <w:rPr>
          <w:rFonts w:cs="Arial"/>
        </w:rPr>
        <w:t>, and de Lemos, 2020)</w:t>
      </w:r>
      <w:r w:rsidR="008C12AF" w:rsidRPr="006A62BF">
        <w:rPr>
          <w:rFonts w:cs="Arial"/>
        </w:rPr>
        <w:t xml:space="preserve">. </w:t>
      </w:r>
      <w:r w:rsidR="00566F96" w:rsidRPr="006A62BF">
        <w:rPr>
          <w:rFonts w:cs="Arial"/>
        </w:rPr>
        <w:t xml:space="preserve">As Lego-based therapy is </w:t>
      </w:r>
      <w:r w:rsidR="00BD7028" w:rsidRPr="006A62BF">
        <w:rPr>
          <w:rFonts w:cs="Arial"/>
        </w:rPr>
        <w:t xml:space="preserve">based </w:t>
      </w:r>
      <w:r w:rsidR="00B16567" w:rsidRPr="006A62BF">
        <w:rPr>
          <w:rFonts w:cs="Arial"/>
        </w:rPr>
        <w:t xml:space="preserve">on the natural interests </w:t>
      </w:r>
      <w:r w:rsidR="00571E7C" w:rsidRPr="006A62BF">
        <w:rPr>
          <w:rFonts w:cs="Arial"/>
        </w:rPr>
        <w:t>of children</w:t>
      </w:r>
      <w:r w:rsidR="007F3C73" w:rsidRPr="006A62BF">
        <w:rPr>
          <w:rFonts w:cs="Arial"/>
        </w:rPr>
        <w:t xml:space="preserve"> as supported by Montessori (Lillard</w:t>
      </w:r>
      <w:r w:rsidR="00571E7C" w:rsidRPr="006A62BF">
        <w:rPr>
          <w:rFonts w:cs="Arial"/>
        </w:rPr>
        <w:t>,</w:t>
      </w:r>
      <w:r w:rsidR="007F3C73" w:rsidRPr="006A62BF">
        <w:rPr>
          <w:rFonts w:cs="Arial"/>
        </w:rPr>
        <w:t xml:space="preserve"> 2013), </w:t>
      </w:r>
      <w:r w:rsidR="00571E7C" w:rsidRPr="006A62BF">
        <w:rPr>
          <w:rFonts w:cs="Arial"/>
        </w:rPr>
        <w:t xml:space="preserve">Koegel </w:t>
      </w:r>
      <w:r w:rsidR="00B47C5D" w:rsidRPr="006A62BF">
        <w:rPr>
          <w:rFonts w:cs="Arial"/>
          <w:i/>
          <w:iCs/>
        </w:rPr>
        <w:t xml:space="preserve">et al. </w:t>
      </w:r>
      <w:r w:rsidR="00B47C5D" w:rsidRPr="006A62BF">
        <w:rPr>
          <w:rFonts w:cs="Arial"/>
        </w:rPr>
        <w:t xml:space="preserve">(2013) </w:t>
      </w:r>
      <w:r w:rsidR="00B40A04" w:rsidRPr="006A62BF">
        <w:rPr>
          <w:rFonts w:cs="Arial"/>
        </w:rPr>
        <w:t xml:space="preserve">suggest that </w:t>
      </w:r>
      <w:r w:rsidR="007A2733" w:rsidRPr="006A62BF">
        <w:rPr>
          <w:rFonts w:cs="Arial"/>
        </w:rPr>
        <w:t xml:space="preserve">pupils </w:t>
      </w:r>
      <w:r w:rsidR="004E3460" w:rsidRPr="006A62BF">
        <w:rPr>
          <w:rFonts w:cs="Arial"/>
        </w:rPr>
        <w:t xml:space="preserve">with autism </w:t>
      </w:r>
      <w:r w:rsidR="007A2733" w:rsidRPr="006A62BF">
        <w:rPr>
          <w:rFonts w:cs="Arial"/>
        </w:rPr>
        <w:t>may feel more incl</w:t>
      </w:r>
      <w:r w:rsidR="004E3460" w:rsidRPr="006A62BF">
        <w:rPr>
          <w:rFonts w:cs="Arial"/>
        </w:rPr>
        <w:t xml:space="preserve">ined </w:t>
      </w:r>
      <w:r w:rsidR="007A2733" w:rsidRPr="006A62BF">
        <w:rPr>
          <w:rFonts w:cs="Arial"/>
        </w:rPr>
        <w:t xml:space="preserve">to </w:t>
      </w:r>
      <w:r w:rsidR="004E3460" w:rsidRPr="006A62BF">
        <w:rPr>
          <w:rFonts w:cs="Arial"/>
        </w:rPr>
        <w:t xml:space="preserve">socialise. </w:t>
      </w:r>
      <w:r w:rsidR="0073247F" w:rsidRPr="006A62BF">
        <w:rPr>
          <w:rFonts w:cs="Arial"/>
        </w:rPr>
        <w:t xml:space="preserve">Lego-based therapy is also supported by Pang (2010) who suggests that it can </w:t>
      </w:r>
      <w:r w:rsidR="003173FA" w:rsidRPr="006A62BF">
        <w:rPr>
          <w:rFonts w:cs="Arial"/>
        </w:rPr>
        <w:t xml:space="preserve">increases pupils’ attention span. </w:t>
      </w:r>
      <w:r w:rsidR="00FD5C5D" w:rsidRPr="006A62BF">
        <w:rPr>
          <w:rFonts w:cs="Arial"/>
        </w:rPr>
        <w:t>However,</w:t>
      </w:r>
      <w:r w:rsidR="00A942EA" w:rsidRPr="006A62BF">
        <w:rPr>
          <w:rFonts w:cs="Arial"/>
        </w:rPr>
        <w:t xml:space="preserve"> Brett (2013) </w:t>
      </w:r>
      <w:r w:rsidR="0023395A" w:rsidRPr="006A62BF">
        <w:rPr>
          <w:rFonts w:cs="Arial"/>
        </w:rPr>
        <w:t xml:space="preserve">reported </w:t>
      </w:r>
      <w:r w:rsidR="00D02B35" w:rsidRPr="006A62BF">
        <w:rPr>
          <w:rFonts w:cs="Arial"/>
        </w:rPr>
        <w:t>that</w:t>
      </w:r>
      <w:r w:rsidR="0023395A" w:rsidRPr="006A62BF">
        <w:rPr>
          <w:rFonts w:cs="Arial"/>
        </w:rPr>
        <w:t xml:space="preserve"> there was </w:t>
      </w:r>
      <w:r w:rsidR="003222C3" w:rsidRPr="006A62BF">
        <w:rPr>
          <w:rFonts w:cs="Arial"/>
        </w:rPr>
        <w:t xml:space="preserve">no significant difference in </w:t>
      </w:r>
      <w:r w:rsidR="00E2482F" w:rsidRPr="006A62BF">
        <w:rPr>
          <w:rFonts w:cs="Arial"/>
        </w:rPr>
        <w:t xml:space="preserve">the </w:t>
      </w:r>
      <w:r w:rsidR="003222C3" w:rsidRPr="006A62BF">
        <w:rPr>
          <w:rFonts w:cs="Arial"/>
        </w:rPr>
        <w:t xml:space="preserve">communication or self-initiated social interactions </w:t>
      </w:r>
      <w:r w:rsidR="00E2482F" w:rsidRPr="006A62BF">
        <w:rPr>
          <w:rFonts w:cs="Arial"/>
        </w:rPr>
        <w:t xml:space="preserve">of pupils with autism </w:t>
      </w:r>
      <w:r w:rsidR="003222C3" w:rsidRPr="006A62BF">
        <w:rPr>
          <w:rFonts w:cs="Arial"/>
        </w:rPr>
        <w:t xml:space="preserve">after the implementation of Lego-based therapy. As well as this, </w:t>
      </w:r>
      <w:proofErr w:type="spellStart"/>
      <w:r w:rsidR="00476854" w:rsidRPr="006A62BF">
        <w:rPr>
          <w:rFonts w:cs="Arial"/>
        </w:rPr>
        <w:t>Huskens</w:t>
      </w:r>
      <w:proofErr w:type="spellEnd"/>
      <w:r w:rsidR="00476854" w:rsidRPr="006A62BF">
        <w:rPr>
          <w:rFonts w:cs="Arial"/>
        </w:rPr>
        <w:t xml:space="preserve"> </w:t>
      </w:r>
      <w:r w:rsidR="00476854" w:rsidRPr="006A62BF">
        <w:rPr>
          <w:rFonts w:cs="Arial"/>
          <w:i/>
          <w:iCs/>
        </w:rPr>
        <w:t xml:space="preserve">et al. </w:t>
      </w:r>
      <w:r w:rsidR="00476854" w:rsidRPr="006A62BF">
        <w:rPr>
          <w:rFonts w:cs="Arial"/>
        </w:rPr>
        <w:t xml:space="preserve">(2015) </w:t>
      </w:r>
      <w:r w:rsidR="00AE5FDB" w:rsidRPr="006A62BF">
        <w:rPr>
          <w:rFonts w:cs="Arial"/>
        </w:rPr>
        <w:t xml:space="preserve">imply </w:t>
      </w:r>
      <w:r w:rsidR="008E0F25" w:rsidRPr="006A62BF">
        <w:rPr>
          <w:rFonts w:cs="Arial"/>
        </w:rPr>
        <w:t>collaborat</w:t>
      </w:r>
      <w:r w:rsidR="006103E1" w:rsidRPr="006A62BF">
        <w:rPr>
          <w:rFonts w:cs="Arial"/>
        </w:rPr>
        <w:t>ive skills</w:t>
      </w:r>
      <w:r w:rsidR="008E0F25" w:rsidRPr="006A62BF">
        <w:rPr>
          <w:rFonts w:cs="Arial"/>
        </w:rPr>
        <w:t xml:space="preserve"> did not improve during or after </w:t>
      </w:r>
      <w:r w:rsidR="00911E6E" w:rsidRPr="006A62BF">
        <w:rPr>
          <w:rFonts w:cs="Arial"/>
        </w:rPr>
        <w:t>the Lego-based therapy session</w:t>
      </w:r>
      <w:r w:rsidR="00647FFC" w:rsidRPr="006A62BF">
        <w:rPr>
          <w:rFonts w:cs="Arial"/>
        </w:rPr>
        <w:t>s</w:t>
      </w:r>
      <w:r w:rsidR="00911E6E" w:rsidRPr="006A62BF">
        <w:rPr>
          <w:rFonts w:cs="Arial"/>
        </w:rPr>
        <w:t xml:space="preserve">. </w:t>
      </w:r>
      <w:r w:rsidR="00E708F8" w:rsidRPr="006A62BF">
        <w:rPr>
          <w:rFonts w:cs="Arial"/>
        </w:rPr>
        <w:t xml:space="preserve">Although, it is to be considered that </w:t>
      </w:r>
      <w:r w:rsidR="00C26F6F" w:rsidRPr="006A62BF">
        <w:rPr>
          <w:rFonts w:cs="Arial"/>
        </w:rPr>
        <w:t xml:space="preserve">issues with Lego-based therapy may arise </w:t>
      </w:r>
      <w:r w:rsidR="0061641A" w:rsidRPr="006A62BF">
        <w:rPr>
          <w:rFonts w:cs="Arial"/>
        </w:rPr>
        <w:t xml:space="preserve">due to </w:t>
      </w:r>
      <w:r w:rsidR="00C26F6F" w:rsidRPr="006A62BF">
        <w:rPr>
          <w:rFonts w:cs="Arial"/>
        </w:rPr>
        <w:t>the duration of the intervention</w:t>
      </w:r>
      <w:r w:rsidR="00EE2139" w:rsidRPr="006A62BF">
        <w:rPr>
          <w:rFonts w:cs="Arial"/>
        </w:rPr>
        <w:t xml:space="preserve"> (Lindsay, </w:t>
      </w:r>
      <w:r w:rsidR="00CF7900" w:rsidRPr="006A62BF">
        <w:rPr>
          <w:rFonts w:cs="Arial"/>
        </w:rPr>
        <w:t>Hounsell, and Cassiani, 2017)</w:t>
      </w:r>
      <w:r w:rsidR="00C26F6F" w:rsidRPr="006A62BF">
        <w:rPr>
          <w:rFonts w:cs="Arial"/>
        </w:rPr>
        <w:t xml:space="preserve">. </w:t>
      </w:r>
      <w:r w:rsidR="00D85AE4" w:rsidRPr="006A62BF">
        <w:rPr>
          <w:rFonts w:cs="Arial"/>
        </w:rPr>
        <w:t xml:space="preserve">It is evident that </w:t>
      </w:r>
      <w:r w:rsidR="004E203D" w:rsidRPr="006A62BF">
        <w:rPr>
          <w:rFonts w:cs="Arial"/>
        </w:rPr>
        <w:t xml:space="preserve">the implementation </w:t>
      </w:r>
      <w:r w:rsidR="000037F9" w:rsidRPr="006A62BF">
        <w:rPr>
          <w:rFonts w:cs="Arial"/>
        </w:rPr>
        <w:t>of</w:t>
      </w:r>
      <w:r w:rsidR="004E203D" w:rsidRPr="006A62BF">
        <w:rPr>
          <w:rFonts w:cs="Arial"/>
        </w:rPr>
        <w:t xml:space="preserve"> Lego-based therapy may be beneficial for supporting the social development of pupils with autism </w:t>
      </w:r>
      <w:r w:rsidR="008F0813" w:rsidRPr="006A62BF">
        <w:rPr>
          <w:rFonts w:cs="Arial"/>
        </w:rPr>
        <w:t>which can enhance the quality of relationships</w:t>
      </w:r>
      <w:r w:rsidR="00686013" w:rsidRPr="006A62BF">
        <w:rPr>
          <w:rFonts w:cs="Arial"/>
        </w:rPr>
        <w:t xml:space="preserve"> </w:t>
      </w:r>
      <w:r w:rsidR="00467235" w:rsidRPr="006A62BF">
        <w:rPr>
          <w:rFonts w:cs="Arial"/>
        </w:rPr>
        <w:t>(</w:t>
      </w:r>
      <w:r w:rsidR="0073247F" w:rsidRPr="006A62BF">
        <w:rPr>
          <w:rFonts w:cs="Arial"/>
        </w:rPr>
        <w:t xml:space="preserve">LeGoff </w:t>
      </w:r>
      <w:r w:rsidR="0073247F" w:rsidRPr="006A62BF">
        <w:rPr>
          <w:rFonts w:cs="Arial"/>
          <w:i/>
          <w:iCs/>
        </w:rPr>
        <w:t xml:space="preserve">et al. </w:t>
      </w:r>
      <w:r w:rsidR="0073247F" w:rsidRPr="006A62BF">
        <w:rPr>
          <w:rFonts w:cs="Arial"/>
        </w:rPr>
        <w:t xml:space="preserve">2014) </w:t>
      </w:r>
      <w:r w:rsidR="007431B2" w:rsidRPr="006A62BF">
        <w:rPr>
          <w:rFonts w:cs="Arial"/>
        </w:rPr>
        <w:t xml:space="preserve">and </w:t>
      </w:r>
      <w:r w:rsidR="00A12C5B" w:rsidRPr="006A62BF">
        <w:rPr>
          <w:rFonts w:cs="Arial"/>
        </w:rPr>
        <w:t xml:space="preserve">may have a positive </w:t>
      </w:r>
      <w:r w:rsidR="00F04389" w:rsidRPr="006A62BF">
        <w:rPr>
          <w:rFonts w:cs="Arial"/>
        </w:rPr>
        <w:t xml:space="preserve">impact on academic attainment </w:t>
      </w:r>
      <w:r w:rsidR="00DE7007" w:rsidRPr="006A62BF">
        <w:rPr>
          <w:rFonts w:cs="Arial"/>
        </w:rPr>
        <w:t xml:space="preserve">and </w:t>
      </w:r>
      <w:r w:rsidR="00D46095" w:rsidRPr="006A62BF">
        <w:rPr>
          <w:rFonts w:cs="Arial"/>
        </w:rPr>
        <w:t>self-efficacy. Th</w:t>
      </w:r>
      <w:r w:rsidR="00BB1A8B" w:rsidRPr="006A62BF">
        <w:rPr>
          <w:rFonts w:cs="Arial"/>
        </w:rPr>
        <w:t>us, also supporting the holistic development of the child.</w:t>
      </w:r>
    </w:p>
    <w:p w14:paraId="27C7040A" w14:textId="77777777" w:rsidR="005A41A5" w:rsidRPr="006A62BF" w:rsidRDefault="005A41A5" w:rsidP="006A62BF">
      <w:pPr>
        <w:pStyle w:val="AssignBody"/>
        <w:rPr>
          <w:rFonts w:cs="Arial"/>
        </w:rPr>
      </w:pPr>
    </w:p>
    <w:p w14:paraId="11A1C6B9" w14:textId="1D147C62" w:rsidR="008643E5" w:rsidRPr="006A62BF" w:rsidRDefault="00A931EE" w:rsidP="006A62BF">
      <w:pPr>
        <w:pStyle w:val="AssignBody"/>
        <w:rPr>
          <w:rFonts w:cs="Arial"/>
        </w:rPr>
      </w:pPr>
      <w:r w:rsidRPr="006A62BF">
        <w:rPr>
          <w:rFonts w:cs="Arial"/>
        </w:rPr>
        <w:t xml:space="preserve">If this case study </w:t>
      </w:r>
      <w:r w:rsidR="00903716" w:rsidRPr="006A62BF">
        <w:rPr>
          <w:rFonts w:cs="Arial"/>
        </w:rPr>
        <w:t>approach was repeated, it would be beneficial to</w:t>
      </w:r>
      <w:r w:rsidR="008E159B" w:rsidRPr="006A62BF">
        <w:rPr>
          <w:rFonts w:cs="Arial"/>
        </w:rPr>
        <w:t xml:space="preserve"> </w:t>
      </w:r>
      <w:r w:rsidR="00211FF6" w:rsidRPr="006A62BF">
        <w:rPr>
          <w:rFonts w:cs="Arial"/>
        </w:rPr>
        <w:t xml:space="preserve">use </w:t>
      </w:r>
      <w:r w:rsidR="004C6047" w:rsidRPr="006A62BF">
        <w:rPr>
          <w:rFonts w:cs="Arial"/>
        </w:rPr>
        <w:t xml:space="preserve">alternative research methods </w:t>
      </w:r>
      <w:r w:rsidR="00847B4A" w:rsidRPr="006A62BF">
        <w:rPr>
          <w:rFonts w:cs="Arial"/>
        </w:rPr>
        <w:t xml:space="preserve">rather than solely relying on questionnaires, </w:t>
      </w:r>
      <w:r w:rsidR="00E753C8" w:rsidRPr="006A62BF">
        <w:rPr>
          <w:rFonts w:cs="Arial"/>
        </w:rPr>
        <w:t>interviews,</w:t>
      </w:r>
      <w:r w:rsidR="00847B4A" w:rsidRPr="006A62BF">
        <w:rPr>
          <w:rFonts w:cs="Arial"/>
        </w:rPr>
        <w:t xml:space="preserve"> and observations. </w:t>
      </w:r>
      <w:r w:rsidR="00A14108" w:rsidRPr="006A62BF">
        <w:rPr>
          <w:rFonts w:cs="Arial"/>
        </w:rPr>
        <w:t>Christen</w:t>
      </w:r>
      <w:r w:rsidR="008D6DF1" w:rsidRPr="006A62BF">
        <w:rPr>
          <w:rFonts w:cs="Arial"/>
        </w:rPr>
        <w:t>sen and P</w:t>
      </w:r>
      <w:r w:rsidR="003C61EB" w:rsidRPr="006A62BF">
        <w:rPr>
          <w:rFonts w:cs="Arial"/>
        </w:rPr>
        <w:t>rout</w:t>
      </w:r>
      <w:r w:rsidR="008D6DF1" w:rsidRPr="006A62BF">
        <w:rPr>
          <w:rFonts w:cs="Arial"/>
        </w:rPr>
        <w:t xml:space="preserve"> (2002) argue that the chosen </w:t>
      </w:r>
      <w:r w:rsidR="008236CA" w:rsidRPr="006A62BF">
        <w:rPr>
          <w:rFonts w:cs="Arial"/>
        </w:rPr>
        <w:t>methodology</w:t>
      </w:r>
      <w:r w:rsidR="008D6DF1" w:rsidRPr="006A62BF">
        <w:rPr>
          <w:rFonts w:cs="Arial"/>
        </w:rPr>
        <w:t xml:space="preserve"> for research </w:t>
      </w:r>
      <w:r w:rsidR="008236CA" w:rsidRPr="006A62BF">
        <w:rPr>
          <w:rFonts w:cs="Arial"/>
        </w:rPr>
        <w:t xml:space="preserve">should consider the specific needs and characteristics of the participants. </w:t>
      </w:r>
      <w:r w:rsidR="00F9692B" w:rsidRPr="006A62BF">
        <w:rPr>
          <w:rFonts w:cs="Arial"/>
        </w:rPr>
        <w:t xml:space="preserve">The research that has been conducted involved children with autism </w:t>
      </w:r>
      <w:r w:rsidR="0030307A" w:rsidRPr="006A62BF">
        <w:rPr>
          <w:rFonts w:cs="Arial"/>
        </w:rPr>
        <w:t xml:space="preserve">which research has highlighted have </w:t>
      </w:r>
      <w:r w:rsidR="008A016B" w:rsidRPr="006A62BF">
        <w:rPr>
          <w:rFonts w:cs="Arial"/>
        </w:rPr>
        <w:t>an advance</w:t>
      </w:r>
      <w:r w:rsidR="00871F57" w:rsidRPr="006A62BF">
        <w:rPr>
          <w:rFonts w:cs="Arial"/>
        </w:rPr>
        <w:t xml:space="preserve">d </w:t>
      </w:r>
      <w:r w:rsidR="008A016B" w:rsidRPr="006A62BF">
        <w:rPr>
          <w:rFonts w:cs="Arial"/>
        </w:rPr>
        <w:t>ability to draw, far beyond their</w:t>
      </w:r>
      <w:r w:rsidR="00A1219B" w:rsidRPr="006A62BF">
        <w:rPr>
          <w:rFonts w:cs="Arial"/>
        </w:rPr>
        <w:t xml:space="preserve"> </w:t>
      </w:r>
      <w:r w:rsidR="00046F66" w:rsidRPr="006A62BF">
        <w:rPr>
          <w:rFonts w:cs="Arial"/>
        </w:rPr>
        <w:t>overall</w:t>
      </w:r>
      <w:r w:rsidR="00E075E0" w:rsidRPr="006A62BF">
        <w:rPr>
          <w:rFonts w:cs="Arial"/>
        </w:rPr>
        <w:t xml:space="preserve"> intelligence. </w:t>
      </w:r>
      <w:r w:rsidR="00A1219B" w:rsidRPr="006A62BF">
        <w:rPr>
          <w:rFonts w:cs="Arial"/>
        </w:rPr>
        <w:t xml:space="preserve">Therefore, the use of drawings as a research tool </w:t>
      </w:r>
      <w:r w:rsidR="001679C1" w:rsidRPr="006A62BF">
        <w:rPr>
          <w:rFonts w:cs="Arial"/>
        </w:rPr>
        <w:t xml:space="preserve">may have allowed these participants to express themselves more </w:t>
      </w:r>
      <w:r w:rsidR="001679C1" w:rsidRPr="006A62BF">
        <w:rPr>
          <w:rFonts w:cs="Arial"/>
        </w:rPr>
        <w:lastRenderedPageBreak/>
        <w:t xml:space="preserve">effectively. </w:t>
      </w:r>
      <w:r w:rsidR="00A346FA" w:rsidRPr="006A62BF">
        <w:rPr>
          <w:rFonts w:cs="Arial"/>
        </w:rPr>
        <w:t xml:space="preserve">This is supported by Miles (2000) who suggests that </w:t>
      </w:r>
      <w:r w:rsidR="00004985" w:rsidRPr="006A62BF">
        <w:rPr>
          <w:rFonts w:cs="Arial"/>
        </w:rPr>
        <w:t xml:space="preserve">asking children to draw in an interview </w:t>
      </w:r>
      <w:r w:rsidR="00227EE5" w:rsidRPr="006A62BF">
        <w:rPr>
          <w:rFonts w:cs="Arial"/>
        </w:rPr>
        <w:t xml:space="preserve">can help to establish a rapport, </w:t>
      </w:r>
      <w:r w:rsidR="00871F57" w:rsidRPr="006A62BF">
        <w:rPr>
          <w:rFonts w:cs="Arial"/>
        </w:rPr>
        <w:t>trigger,</w:t>
      </w:r>
      <w:r w:rsidR="00461F58" w:rsidRPr="006A62BF">
        <w:rPr>
          <w:rFonts w:cs="Arial"/>
        </w:rPr>
        <w:t xml:space="preserve"> and </w:t>
      </w:r>
      <w:r w:rsidR="00D156BF" w:rsidRPr="006A62BF">
        <w:rPr>
          <w:rFonts w:cs="Arial"/>
        </w:rPr>
        <w:t>organise</w:t>
      </w:r>
      <w:r w:rsidR="00461F58" w:rsidRPr="006A62BF">
        <w:rPr>
          <w:rFonts w:cs="Arial"/>
        </w:rPr>
        <w:t xml:space="preserve"> information </w:t>
      </w:r>
      <w:r w:rsidR="006166A6" w:rsidRPr="006A62BF">
        <w:rPr>
          <w:rFonts w:cs="Arial"/>
        </w:rPr>
        <w:t>and provide the child with more control</w:t>
      </w:r>
      <w:r w:rsidR="00F75D10" w:rsidRPr="006A62BF">
        <w:rPr>
          <w:rFonts w:cs="Arial"/>
        </w:rPr>
        <w:t xml:space="preserve"> as they </w:t>
      </w:r>
      <w:r w:rsidR="00615B63" w:rsidRPr="006A62BF">
        <w:rPr>
          <w:rFonts w:cs="Arial"/>
        </w:rPr>
        <w:t>can draw as much as they would like to.</w:t>
      </w:r>
      <w:r w:rsidR="009D629D" w:rsidRPr="006A62BF">
        <w:rPr>
          <w:rFonts w:cs="Arial"/>
        </w:rPr>
        <w:t xml:space="preserve"> Despite this, Leonard (2006) disagrees as </w:t>
      </w:r>
      <w:r w:rsidR="00354482" w:rsidRPr="006A62BF">
        <w:rPr>
          <w:rFonts w:cs="Arial"/>
        </w:rPr>
        <w:t xml:space="preserve">she </w:t>
      </w:r>
      <w:r w:rsidR="00E354A7" w:rsidRPr="006A62BF">
        <w:rPr>
          <w:rFonts w:cs="Arial"/>
        </w:rPr>
        <w:t>argues that children may copy their peers</w:t>
      </w:r>
      <w:r w:rsidR="00F1203F" w:rsidRPr="006A62BF">
        <w:rPr>
          <w:rFonts w:cs="Arial"/>
        </w:rPr>
        <w:t xml:space="preserve">’ </w:t>
      </w:r>
      <w:r w:rsidR="00E354A7" w:rsidRPr="006A62BF">
        <w:rPr>
          <w:rFonts w:cs="Arial"/>
        </w:rPr>
        <w:t>drawing</w:t>
      </w:r>
      <w:r w:rsidR="00F1203F" w:rsidRPr="006A62BF">
        <w:rPr>
          <w:rFonts w:cs="Arial"/>
        </w:rPr>
        <w:t xml:space="preserve">s </w:t>
      </w:r>
      <w:r w:rsidR="00E354A7" w:rsidRPr="006A62BF">
        <w:rPr>
          <w:rFonts w:cs="Arial"/>
        </w:rPr>
        <w:t>especially in a classroom setting.</w:t>
      </w:r>
      <w:r w:rsidR="006D6929" w:rsidRPr="006A62BF">
        <w:rPr>
          <w:rFonts w:cs="Arial"/>
        </w:rPr>
        <w:t xml:space="preserve"> As a result of this, the </w:t>
      </w:r>
      <w:r w:rsidR="003E300A" w:rsidRPr="006A62BF">
        <w:rPr>
          <w:rFonts w:cs="Arial"/>
        </w:rPr>
        <w:t>perspectives shared may be socially constructed rather than</w:t>
      </w:r>
      <w:r w:rsidR="007E5584" w:rsidRPr="006A62BF">
        <w:rPr>
          <w:rFonts w:cs="Arial"/>
        </w:rPr>
        <w:t xml:space="preserve"> </w:t>
      </w:r>
      <w:r w:rsidR="00501366" w:rsidRPr="006A62BF">
        <w:rPr>
          <w:rFonts w:cs="Arial"/>
        </w:rPr>
        <w:t xml:space="preserve">personal perceptions. To overcome this, </w:t>
      </w:r>
      <w:r w:rsidR="000F5B2E" w:rsidRPr="006A62BF">
        <w:rPr>
          <w:rFonts w:cs="Arial"/>
        </w:rPr>
        <w:t xml:space="preserve">it is suggested </w:t>
      </w:r>
      <w:r w:rsidR="004C5EE2" w:rsidRPr="006A62BF">
        <w:rPr>
          <w:rFonts w:cs="Arial"/>
        </w:rPr>
        <w:t xml:space="preserve">by Maguire and </w:t>
      </w:r>
      <w:r w:rsidR="003D6B5E" w:rsidRPr="006A62BF">
        <w:rPr>
          <w:rFonts w:cs="Arial"/>
        </w:rPr>
        <w:t xml:space="preserve">Delahunt (2017) </w:t>
      </w:r>
      <w:r w:rsidR="000F5B2E" w:rsidRPr="006A62BF">
        <w:rPr>
          <w:rFonts w:cs="Arial"/>
        </w:rPr>
        <w:t>that</w:t>
      </w:r>
      <w:r w:rsidR="001F1A67" w:rsidRPr="006A62BF">
        <w:rPr>
          <w:rFonts w:cs="Arial"/>
        </w:rPr>
        <w:t xml:space="preserve"> </w:t>
      </w:r>
      <w:r w:rsidR="00646F91" w:rsidRPr="006A62BF">
        <w:rPr>
          <w:rFonts w:cs="Arial"/>
        </w:rPr>
        <w:t xml:space="preserve">researchers should carry out </w:t>
      </w:r>
      <w:r w:rsidR="00C54AAA" w:rsidRPr="006A62BF">
        <w:rPr>
          <w:rFonts w:cs="Arial"/>
        </w:rPr>
        <w:t>interviews</w:t>
      </w:r>
      <w:r w:rsidR="00646F91" w:rsidRPr="006A62BF">
        <w:rPr>
          <w:rFonts w:cs="Arial"/>
        </w:rPr>
        <w:t xml:space="preserve"> with children which involve drawing individually </w:t>
      </w:r>
      <w:r w:rsidR="005B6E93" w:rsidRPr="006A62BF">
        <w:rPr>
          <w:rFonts w:cs="Arial"/>
        </w:rPr>
        <w:t>as</w:t>
      </w:r>
      <w:r w:rsidR="00110454" w:rsidRPr="006A62BF">
        <w:rPr>
          <w:rFonts w:cs="Arial"/>
        </w:rPr>
        <w:t xml:space="preserve"> this can reduce the temptation to view their </w:t>
      </w:r>
      <w:r w:rsidR="002665B3" w:rsidRPr="006A62BF">
        <w:rPr>
          <w:rFonts w:cs="Arial"/>
        </w:rPr>
        <w:t>peers’</w:t>
      </w:r>
      <w:r w:rsidR="00110454" w:rsidRPr="006A62BF">
        <w:rPr>
          <w:rFonts w:cs="Arial"/>
        </w:rPr>
        <w:t xml:space="preserve"> drawings and </w:t>
      </w:r>
      <w:r w:rsidR="006162AA" w:rsidRPr="006A62BF">
        <w:rPr>
          <w:rFonts w:cs="Arial"/>
        </w:rPr>
        <w:t xml:space="preserve">pressure as pupils may feel more comfortable </w:t>
      </w:r>
      <w:r w:rsidR="00BB01A8" w:rsidRPr="006A62BF">
        <w:rPr>
          <w:rFonts w:cs="Arial"/>
        </w:rPr>
        <w:t xml:space="preserve">to freely express their views </w:t>
      </w:r>
      <w:r w:rsidR="0053740E" w:rsidRPr="006A62BF">
        <w:rPr>
          <w:rFonts w:cs="Arial"/>
        </w:rPr>
        <w:t>by themselves rather than in a group</w:t>
      </w:r>
      <w:r w:rsidR="001F3890" w:rsidRPr="006A62BF">
        <w:rPr>
          <w:rFonts w:cs="Arial"/>
        </w:rPr>
        <w:t xml:space="preserve">. </w:t>
      </w:r>
      <w:r w:rsidR="005A0F1A" w:rsidRPr="006A62BF">
        <w:rPr>
          <w:rFonts w:cs="Arial"/>
        </w:rPr>
        <w:t xml:space="preserve">Thus, enhancing </w:t>
      </w:r>
      <w:r w:rsidR="002A16B3" w:rsidRPr="006A62BF">
        <w:rPr>
          <w:rFonts w:cs="Arial"/>
        </w:rPr>
        <w:t xml:space="preserve">independence </w:t>
      </w:r>
      <w:r w:rsidR="005A0F1A" w:rsidRPr="006A62BF">
        <w:rPr>
          <w:rFonts w:cs="Arial"/>
        </w:rPr>
        <w:t xml:space="preserve">and </w:t>
      </w:r>
      <w:r w:rsidR="0037052E" w:rsidRPr="006A62BF">
        <w:rPr>
          <w:rFonts w:cs="Arial"/>
        </w:rPr>
        <w:t>the validity of data.</w:t>
      </w:r>
    </w:p>
    <w:p w14:paraId="5F6B65CF" w14:textId="77777777" w:rsidR="00591063" w:rsidRPr="006A62BF" w:rsidRDefault="00591063" w:rsidP="006A62BF">
      <w:pPr>
        <w:pStyle w:val="AssignBody"/>
        <w:rPr>
          <w:rFonts w:cs="Arial"/>
        </w:rPr>
      </w:pPr>
    </w:p>
    <w:p w14:paraId="0E71507F" w14:textId="35DE8761" w:rsidR="00591063" w:rsidRPr="006A62BF" w:rsidRDefault="0089472D" w:rsidP="006A62BF">
      <w:pPr>
        <w:pStyle w:val="AssignBody"/>
        <w:rPr>
          <w:rFonts w:cs="Arial"/>
        </w:rPr>
      </w:pPr>
      <w:r w:rsidRPr="006A62BF">
        <w:rPr>
          <w:rFonts w:cs="Arial"/>
        </w:rPr>
        <w:t>To further develop continuous professional development</w:t>
      </w:r>
      <w:r w:rsidR="00B05103" w:rsidRPr="006A62BF">
        <w:rPr>
          <w:rFonts w:cs="Arial"/>
        </w:rPr>
        <w:t xml:space="preserve"> and collaboration</w:t>
      </w:r>
      <w:r w:rsidRPr="006A62BF">
        <w:rPr>
          <w:rFonts w:cs="Arial"/>
        </w:rPr>
        <w:t xml:space="preserve">, </w:t>
      </w:r>
      <w:r w:rsidR="00875FF3" w:rsidRPr="006A62BF">
        <w:rPr>
          <w:rFonts w:cs="Arial"/>
        </w:rPr>
        <w:t xml:space="preserve">the lesson study </w:t>
      </w:r>
      <w:r w:rsidR="000D12AF" w:rsidRPr="006A62BF">
        <w:rPr>
          <w:rFonts w:cs="Arial"/>
        </w:rPr>
        <w:t>(van Gron</w:t>
      </w:r>
      <w:r w:rsidR="00CE659A" w:rsidRPr="006A62BF">
        <w:rPr>
          <w:rFonts w:cs="Arial"/>
        </w:rPr>
        <w:t xml:space="preserve">ingen and </w:t>
      </w:r>
      <w:r w:rsidR="000D12AF" w:rsidRPr="006A62BF">
        <w:rPr>
          <w:rFonts w:cs="Arial"/>
        </w:rPr>
        <w:t>Benn</w:t>
      </w:r>
      <w:r w:rsidR="00CE659A" w:rsidRPr="006A62BF">
        <w:rPr>
          <w:rFonts w:cs="Arial"/>
        </w:rPr>
        <w:t xml:space="preserve">tt, 2012) </w:t>
      </w:r>
      <w:r w:rsidR="00875FF3" w:rsidRPr="006A62BF">
        <w:rPr>
          <w:rFonts w:cs="Arial"/>
        </w:rPr>
        <w:t>approach will b</w:t>
      </w:r>
      <w:r w:rsidR="006927BB" w:rsidRPr="006A62BF">
        <w:rPr>
          <w:rFonts w:cs="Arial"/>
        </w:rPr>
        <w:t xml:space="preserve">e used. </w:t>
      </w:r>
      <w:r w:rsidR="005048CE" w:rsidRPr="006A62BF">
        <w:rPr>
          <w:rFonts w:cs="Arial"/>
        </w:rPr>
        <w:t xml:space="preserve">The Education Endowment Foundation (2017) states that lesson study </w:t>
      </w:r>
      <w:r w:rsidR="007A20E7" w:rsidRPr="006A62BF">
        <w:rPr>
          <w:rFonts w:cs="Arial"/>
        </w:rPr>
        <w:t xml:space="preserve">focuses on the learning of students as </w:t>
      </w:r>
      <w:r w:rsidR="002A520B" w:rsidRPr="006A62BF">
        <w:rPr>
          <w:rFonts w:cs="Arial"/>
        </w:rPr>
        <w:t xml:space="preserve">teachers collaborate to </w:t>
      </w:r>
      <w:r w:rsidR="00583065" w:rsidRPr="006A62BF">
        <w:rPr>
          <w:rFonts w:cs="Arial"/>
        </w:rPr>
        <w:t xml:space="preserve">plan a shared learning goal, observe their </w:t>
      </w:r>
      <w:r w:rsidR="008C2EEF" w:rsidRPr="006A62BF">
        <w:rPr>
          <w:rFonts w:cs="Arial"/>
        </w:rPr>
        <w:t>peers’</w:t>
      </w:r>
      <w:r w:rsidR="00583065" w:rsidRPr="006A62BF">
        <w:rPr>
          <w:rFonts w:cs="Arial"/>
        </w:rPr>
        <w:t xml:space="preserve"> </w:t>
      </w:r>
      <w:r w:rsidR="008C2EEF" w:rsidRPr="006A62BF">
        <w:rPr>
          <w:rFonts w:cs="Arial"/>
        </w:rPr>
        <w:t>lessons,</w:t>
      </w:r>
      <w:r w:rsidR="00583065" w:rsidRPr="006A62BF">
        <w:rPr>
          <w:rFonts w:cs="Arial"/>
        </w:rPr>
        <w:t xml:space="preserve"> </w:t>
      </w:r>
      <w:r w:rsidR="00C77EA1" w:rsidRPr="006A62BF">
        <w:rPr>
          <w:rFonts w:cs="Arial"/>
        </w:rPr>
        <w:t xml:space="preserve">and provide </w:t>
      </w:r>
      <w:r w:rsidR="008C2EEF" w:rsidRPr="006A62BF">
        <w:rPr>
          <w:rFonts w:cs="Arial"/>
        </w:rPr>
        <w:t>feedback</w:t>
      </w:r>
      <w:r w:rsidR="00C77EA1" w:rsidRPr="006A62BF">
        <w:rPr>
          <w:rFonts w:cs="Arial"/>
        </w:rPr>
        <w:t xml:space="preserve"> to refine the lesson. </w:t>
      </w:r>
      <w:r w:rsidR="00A8754A" w:rsidRPr="006A62BF">
        <w:rPr>
          <w:rFonts w:cs="Arial"/>
        </w:rPr>
        <w:t xml:space="preserve">This is supported by </w:t>
      </w:r>
      <w:r w:rsidR="00E822D0" w:rsidRPr="006A62BF">
        <w:rPr>
          <w:rFonts w:cs="Arial"/>
        </w:rPr>
        <w:t xml:space="preserve">Hill (2013) </w:t>
      </w:r>
      <w:r w:rsidR="00F113DD" w:rsidRPr="006A62BF">
        <w:rPr>
          <w:rFonts w:cs="Arial"/>
        </w:rPr>
        <w:t>who suggest</w:t>
      </w:r>
      <w:r w:rsidR="00E822D0" w:rsidRPr="006A62BF">
        <w:rPr>
          <w:rFonts w:cs="Arial"/>
        </w:rPr>
        <w:t>s</w:t>
      </w:r>
      <w:r w:rsidR="00F113DD" w:rsidRPr="006A62BF">
        <w:rPr>
          <w:rFonts w:cs="Arial"/>
        </w:rPr>
        <w:t xml:space="preserve"> that schools should be responsible for their own </w:t>
      </w:r>
      <w:r w:rsidR="007C150C" w:rsidRPr="006A62BF">
        <w:rPr>
          <w:rFonts w:cs="Arial"/>
        </w:rPr>
        <w:t>improvement</w:t>
      </w:r>
      <w:r w:rsidR="00F113DD" w:rsidRPr="006A62BF">
        <w:rPr>
          <w:rFonts w:cs="Arial"/>
        </w:rPr>
        <w:t xml:space="preserve"> and create a culture of open classrooms</w:t>
      </w:r>
      <w:r w:rsidR="00597287" w:rsidRPr="006A62BF">
        <w:rPr>
          <w:rFonts w:cs="Arial"/>
        </w:rPr>
        <w:t xml:space="preserve"> where teachers can learn from their peers</w:t>
      </w:r>
      <w:r w:rsidR="007C150C" w:rsidRPr="006A62BF">
        <w:rPr>
          <w:rFonts w:cs="Arial"/>
        </w:rPr>
        <w:t xml:space="preserve">. </w:t>
      </w:r>
      <w:r w:rsidR="00BD6ED5" w:rsidRPr="006A62BF">
        <w:rPr>
          <w:rFonts w:cs="Arial"/>
        </w:rPr>
        <w:t xml:space="preserve">It has been implied that lesson study can </w:t>
      </w:r>
      <w:r w:rsidR="00874C20" w:rsidRPr="006A62BF">
        <w:rPr>
          <w:rFonts w:cs="Arial"/>
        </w:rPr>
        <w:t xml:space="preserve">aid practitioners to </w:t>
      </w:r>
      <w:r w:rsidR="002665B3" w:rsidRPr="006A62BF">
        <w:rPr>
          <w:rFonts w:cs="Arial"/>
        </w:rPr>
        <w:t xml:space="preserve">critically reflect </w:t>
      </w:r>
      <w:r w:rsidR="00A3321E" w:rsidRPr="006A62BF">
        <w:rPr>
          <w:rFonts w:cs="Arial"/>
        </w:rPr>
        <w:t xml:space="preserve">on </w:t>
      </w:r>
      <w:r w:rsidR="000D5529" w:rsidRPr="006A62BF">
        <w:rPr>
          <w:rFonts w:cs="Arial"/>
        </w:rPr>
        <w:t>thei</w:t>
      </w:r>
      <w:r w:rsidR="00F953AB" w:rsidRPr="006A62BF">
        <w:rPr>
          <w:rFonts w:cs="Arial"/>
        </w:rPr>
        <w:t>r planning to meet pupils’ needs</w:t>
      </w:r>
      <w:r w:rsidR="00A52BAB" w:rsidRPr="006A62BF">
        <w:rPr>
          <w:rFonts w:cs="Arial"/>
        </w:rPr>
        <w:t xml:space="preserve"> and the next steps in their</w:t>
      </w:r>
      <w:r w:rsidR="003E6071" w:rsidRPr="006A62BF">
        <w:rPr>
          <w:rFonts w:cs="Arial"/>
        </w:rPr>
        <w:t xml:space="preserve"> </w:t>
      </w:r>
      <w:r w:rsidR="00F225A8" w:rsidRPr="006A62BF">
        <w:rPr>
          <w:rFonts w:cs="Arial"/>
        </w:rPr>
        <w:t>development</w:t>
      </w:r>
      <w:r w:rsidR="00A52BAB" w:rsidRPr="006A62BF">
        <w:rPr>
          <w:rFonts w:cs="Arial"/>
        </w:rPr>
        <w:t xml:space="preserve">, </w:t>
      </w:r>
      <w:r w:rsidR="00B96B25" w:rsidRPr="006A62BF">
        <w:rPr>
          <w:rFonts w:cs="Arial"/>
        </w:rPr>
        <w:t xml:space="preserve">to </w:t>
      </w:r>
      <w:r w:rsidR="005528C9" w:rsidRPr="006A62BF">
        <w:rPr>
          <w:rFonts w:cs="Arial"/>
        </w:rPr>
        <w:t>strengthen</w:t>
      </w:r>
      <w:r w:rsidR="00B96B25" w:rsidRPr="006A62BF">
        <w:rPr>
          <w:rFonts w:cs="Arial"/>
        </w:rPr>
        <w:t xml:space="preserve"> the quality of </w:t>
      </w:r>
      <w:r w:rsidR="005528C9" w:rsidRPr="006A62BF">
        <w:rPr>
          <w:rFonts w:cs="Arial"/>
        </w:rPr>
        <w:t>teaching and learning</w:t>
      </w:r>
      <w:r w:rsidR="00522D23" w:rsidRPr="006A62BF">
        <w:rPr>
          <w:rFonts w:cs="Arial"/>
        </w:rPr>
        <w:t xml:space="preserve"> (Fuj</w:t>
      </w:r>
      <w:r w:rsidR="00622262" w:rsidRPr="006A62BF">
        <w:rPr>
          <w:rFonts w:cs="Arial"/>
        </w:rPr>
        <w:t>ii, 2016)</w:t>
      </w:r>
      <w:r w:rsidR="00AA77BE" w:rsidRPr="006A62BF">
        <w:rPr>
          <w:rFonts w:cs="Arial"/>
        </w:rPr>
        <w:t xml:space="preserve">. </w:t>
      </w:r>
      <w:proofErr w:type="spellStart"/>
      <w:r w:rsidR="007D1415" w:rsidRPr="006A62BF">
        <w:rPr>
          <w:rFonts w:cs="Arial"/>
        </w:rPr>
        <w:t>Rahardjanto</w:t>
      </w:r>
      <w:proofErr w:type="spellEnd"/>
      <w:r w:rsidR="007D1415" w:rsidRPr="006A62BF">
        <w:rPr>
          <w:rFonts w:cs="Arial"/>
        </w:rPr>
        <w:t xml:space="preserve"> (</w:t>
      </w:r>
      <w:r w:rsidR="00E23255" w:rsidRPr="006A62BF">
        <w:rPr>
          <w:rFonts w:cs="Arial"/>
        </w:rPr>
        <w:t xml:space="preserve">2019) also </w:t>
      </w:r>
      <w:r w:rsidR="002F349E" w:rsidRPr="006A62BF">
        <w:rPr>
          <w:rFonts w:cs="Arial"/>
        </w:rPr>
        <w:t xml:space="preserve">argues that lesson study </w:t>
      </w:r>
      <w:r w:rsidR="0017167C" w:rsidRPr="006A62BF">
        <w:rPr>
          <w:rFonts w:cs="Arial"/>
        </w:rPr>
        <w:t>can support the management of the learning environment as</w:t>
      </w:r>
      <w:r w:rsidR="006F5E45" w:rsidRPr="006A62BF">
        <w:rPr>
          <w:rFonts w:cs="Arial"/>
        </w:rPr>
        <w:t xml:space="preserve"> their research has highlighted that </w:t>
      </w:r>
      <w:r w:rsidR="0033104C" w:rsidRPr="006A62BF">
        <w:rPr>
          <w:rFonts w:cs="Arial"/>
        </w:rPr>
        <w:t>teachers have improved their preparation to teach.</w:t>
      </w:r>
      <w:r w:rsidR="00DD6590" w:rsidRPr="006A62BF">
        <w:rPr>
          <w:rFonts w:cs="Arial"/>
        </w:rPr>
        <w:t xml:space="preserve"> </w:t>
      </w:r>
      <w:r w:rsidR="0067571D" w:rsidRPr="006A62BF">
        <w:rPr>
          <w:rFonts w:cs="Arial"/>
        </w:rPr>
        <w:t>Subsequently, student misconceptions may be better addressed by teachers (</w:t>
      </w:r>
      <w:proofErr w:type="spellStart"/>
      <w:r w:rsidR="0067571D" w:rsidRPr="006A62BF">
        <w:rPr>
          <w:rFonts w:cs="Arial"/>
        </w:rPr>
        <w:t>Vrikki</w:t>
      </w:r>
      <w:proofErr w:type="spellEnd"/>
      <w:r w:rsidR="0067571D" w:rsidRPr="006A62BF">
        <w:rPr>
          <w:rFonts w:cs="Arial"/>
        </w:rPr>
        <w:t xml:space="preserve"> </w:t>
      </w:r>
      <w:r w:rsidR="0067571D" w:rsidRPr="006A62BF">
        <w:rPr>
          <w:rFonts w:cs="Arial"/>
          <w:i/>
          <w:iCs/>
        </w:rPr>
        <w:t>et al</w:t>
      </w:r>
      <w:r w:rsidR="0067571D" w:rsidRPr="006A62BF">
        <w:rPr>
          <w:rFonts w:cs="Arial"/>
        </w:rPr>
        <w:t xml:space="preserve"> (2017). </w:t>
      </w:r>
      <w:r w:rsidR="005643CE" w:rsidRPr="006A62BF">
        <w:rPr>
          <w:rFonts w:cs="Arial"/>
        </w:rPr>
        <w:t>However,</w:t>
      </w:r>
      <w:r w:rsidR="002C4D02" w:rsidRPr="006A62BF">
        <w:rPr>
          <w:rFonts w:cs="Arial"/>
        </w:rPr>
        <w:t xml:space="preserve"> </w:t>
      </w:r>
      <w:r w:rsidR="00EC3CB2" w:rsidRPr="006A62BF">
        <w:rPr>
          <w:rFonts w:cs="Arial"/>
        </w:rPr>
        <w:t xml:space="preserve">Warwick </w:t>
      </w:r>
      <w:r w:rsidR="00EC3CB2" w:rsidRPr="006A62BF">
        <w:rPr>
          <w:rFonts w:cs="Arial"/>
          <w:i/>
          <w:iCs/>
        </w:rPr>
        <w:t xml:space="preserve">et al. </w:t>
      </w:r>
      <w:r w:rsidR="00EC3CB2" w:rsidRPr="006A62BF">
        <w:rPr>
          <w:rFonts w:cs="Arial"/>
        </w:rPr>
        <w:t>(2016) argue that data from cannot be generalised to a larger population due to context specificity and the diversity of teaching philosophies</w:t>
      </w:r>
      <w:r w:rsidR="00EC3CB2" w:rsidRPr="006A62BF">
        <w:rPr>
          <w:rFonts w:cs="Arial"/>
        </w:rPr>
        <w:t xml:space="preserve"> </w:t>
      </w:r>
      <w:r w:rsidR="007F5FE2" w:rsidRPr="006A62BF">
        <w:rPr>
          <w:rFonts w:cs="Arial"/>
        </w:rPr>
        <w:t xml:space="preserve">Sachs (2010) </w:t>
      </w:r>
      <w:r w:rsidR="002C4D02" w:rsidRPr="006A62BF">
        <w:rPr>
          <w:rFonts w:cs="Arial"/>
        </w:rPr>
        <w:t xml:space="preserve">also </w:t>
      </w:r>
      <w:r w:rsidR="00265CF0" w:rsidRPr="006A62BF">
        <w:rPr>
          <w:rFonts w:cs="Arial"/>
        </w:rPr>
        <w:t>implies tha</w:t>
      </w:r>
      <w:r w:rsidR="00784B19" w:rsidRPr="006A62BF">
        <w:rPr>
          <w:rFonts w:cs="Arial"/>
        </w:rPr>
        <w:t>t there may be limited time for lesson study as teachers are highly in demand</w:t>
      </w:r>
      <w:r w:rsidR="00F842DB" w:rsidRPr="006A62BF">
        <w:rPr>
          <w:rFonts w:cs="Arial"/>
        </w:rPr>
        <w:t xml:space="preserve"> by their pupils, peers, parents, and the education system.</w:t>
      </w:r>
      <w:r w:rsidR="009A6C60" w:rsidRPr="006A62BF">
        <w:rPr>
          <w:rFonts w:cs="Arial"/>
        </w:rPr>
        <w:t xml:space="preserve"> </w:t>
      </w:r>
      <w:r w:rsidR="00E734A1" w:rsidRPr="006A62BF">
        <w:rPr>
          <w:rFonts w:cs="Arial"/>
        </w:rPr>
        <w:t xml:space="preserve">As well as this, research by </w:t>
      </w:r>
      <w:proofErr w:type="spellStart"/>
      <w:r w:rsidR="006645E0" w:rsidRPr="006A62BF">
        <w:rPr>
          <w:rFonts w:cs="Arial"/>
        </w:rPr>
        <w:t>Cajkler</w:t>
      </w:r>
      <w:proofErr w:type="spellEnd"/>
      <w:r w:rsidR="006645E0" w:rsidRPr="006A62BF">
        <w:rPr>
          <w:rFonts w:cs="Arial"/>
        </w:rPr>
        <w:t xml:space="preserve"> </w:t>
      </w:r>
      <w:r w:rsidR="006645E0" w:rsidRPr="006A62BF">
        <w:rPr>
          <w:rFonts w:cs="Arial"/>
          <w:i/>
          <w:iCs/>
        </w:rPr>
        <w:t xml:space="preserve">et al. </w:t>
      </w:r>
      <w:r w:rsidR="006645E0" w:rsidRPr="006A62BF">
        <w:rPr>
          <w:rFonts w:cs="Arial"/>
        </w:rPr>
        <w:t>(</w:t>
      </w:r>
      <w:r w:rsidR="00FC4A18" w:rsidRPr="006A62BF">
        <w:rPr>
          <w:rFonts w:cs="Arial"/>
        </w:rPr>
        <w:t xml:space="preserve">2015) </w:t>
      </w:r>
      <w:r w:rsidR="004B2245" w:rsidRPr="006A62BF">
        <w:rPr>
          <w:rFonts w:cs="Arial"/>
        </w:rPr>
        <w:t xml:space="preserve">has shown that lesson study </w:t>
      </w:r>
      <w:r w:rsidR="002006F9" w:rsidRPr="006A62BF">
        <w:rPr>
          <w:rFonts w:cs="Arial"/>
        </w:rPr>
        <w:t>on a sustained basis may be challenging</w:t>
      </w:r>
      <w:r w:rsidR="004449B8" w:rsidRPr="006A62BF">
        <w:rPr>
          <w:rFonts w:cs="Arial"/>
        </w:rPr>
        <w:t>. To overcome</w:t>
      </w:r>
      <w:r w:rsidR="00BD4DAC" w:rsidRPr="006A62BF">
        <w:rPr>
          <w:rFonts w:cs="Arial"/>
        </w:rPr>
        <w:t xml:space="preserve"> this, </w:t>
      </w:r>
      <w:r w:rsidR="007A1EB1" w:rsidRPr="006A62BF">
        <w:rPr>
          <w:rFonts w:cs="Arial"/>
        </w:rPr>
        <w:t xml:space="preserve">the Welsh Government </w:t>
      </w:r>
      <w:r w:rsidR="008E64CE" w:rsidRPr="006A62BF">
        <w:rPr>
          <w:rFonts w:cs="Arial"/>
        </w:rPr>
        <w:t>(</w:t>
      </w:r>
      <w:r w:rsidR="00E16C8B" w:rsidRPr="006A62BF">
        <w:rPr>
          <w:rFonts w:cs="Arial"/>
        </w:rPr>
        <w:t>2023</w:t>
      </w:r>
      <w:r w:rsidR="008E64CE" w:rsidRPr="006A62BF">
        <w:rPr>
          <w:rFonts w:cs="Arial"/>
        </w:rPr>
        <w:t xml:space="preserve">) states that professional learning should be consistent. </w:t>
      </w:r>
      <w:r w:rsidR="002C4D02" w:rsidRPr="006A62BF">
        <w:rPr>
          <w:rFonts w:cs="Arial"/>
        </w:rPr>
        <w:t xml:space="preserve">It is evident that lesson study can be an effective strategy </w:t>
      </w:r>
      <w:r w:rsidR="00FA4583" w:rsidRPr="006A62BF">
        <w:rPr>
          <w:rFonts w:cs="Arial"/>
        </w:rPr>
        <w:t xml:space="preserve">for teachers to </w:t>
      </w:r>
      <w:r w:rsidR="00C80408" w:rsidRPr="006A62BF">
        <w:rPr>
          <w:rFonts w:cs="Arial"/>
        </w:rPr>
        <w:t xml:space="preserve">research </w:t>
      </w:r>
      <w:r w:rsidR="00AE4989" w:rsidRPr="006A62BF">
        <w:rPr>
          <w:rFonts w:cs="Arial"/>
        </w:rPr>
        <w:t xml:space="preserve">their </w:t>
      </w:r>
      <w:r w:rsidR="00FA4583" w:rsidRPr="006A62BF">
        <w:rPr>
          <w:rFonts w:cs="Arial"/>
        </w:rPr>
        <w:t xml:space="preserve">professional practice. </w:t>
      </w:r>
      <w:r w:rsidR="005528C9" w:rsidRPr="006A62BF">
        <w:rPr>
          <w:rFonts w:cs="Arial"/>
        </w:rPr>
        <w:t>Thus, enhancing pedagogy.</w:t>
      </w:r>
      <w:r w:rsidR="005210E0" w:rsidRPr="006A62BF">
        <w:rPr>
          <w:rFonts w:cs="Arial"/>
        </w:rPr>
        <w:t xml:space="preserve"> </w:t>
      </w:r>
    </w:p>
    <w:p w14:paraId="48B0410D" w14:textId="77777777" w:rsidR="00F406B4" w:rsidRPr="006A62BF" w:rsidRDefault="00F406B4" w:rsidP="006A62BF">
      <w:pPr>
        <w:pStyle w:val="AssignBody"/>
        <w:rPr>
          <w:rFonts w:cs="Arial"/>
        </w:rPr>
      </w:pPr>
    </w:p>
    <w:p w14:paraId="7664EB71" w14:textId="77777777" w:rsidR="00BF6D02" w:rsidRDefault="00BF6D02" w:rsidP="006A62BF">
      <w:pPr>
        <w:pStyle w:val="AssignBody"/>
        <w:rPr>
          <w:rFonts w:cs="Arial"/>
          <w:b/>
          <w:bCs/>
        </w:rPr>
      </w:pPr>
    </w:p>
    <w:p w14:paraId="42BB3E2A" w14:textId="77777777" w:rsidR="002D537C" w:rsidRDefault="002D537C" w:rsidP="006A62BF">
      <w:pPr>
        <w:pStyle w:val="AssignBody"/>
        <w:rPr>
          <w:rFonts w:cs="Arial"/>
          <w:b/>
          <w:bCs/>
        </w:rPr>
      </w:pPr>
    </w:p>
    <w:p w14:paraId="2EB993D2" w14:textId="77777777" w:rsidR="002D537C" w:rsidRDefault="002D537C" w:rsidP="006A62BF">
      <w:pPr>
        <w:pStyle w:val="AssignBody"/>
        <w:rPr>
          <w:rFonts w:cs="Arial"/>
          <w:b/>
          <w:bCs/>
        </w:rPr>
      </w:pPr>
    </w:p>
    <w:p w14:paraId="6B56C6E2" w14:textId="77777777" w:rsidR="002D537C" w:rsidRDefault="002D537C" w:rsidP="006A62BF">
      <w:pPr>
        <w:pStyle w:val="AssignBody"/>
        <w:rPr>
          <w:rFonts w:cs="Arial"/>
          <w:b/>
          <w:bCs/>
        </w:rPr>
      </w:pPr>
    </w:p>
    <w:p w14:paraId="00432B05" w14:textId="77777777" w:rsidR="002D537C" w:rsidRPr="006A62BF" w:rsidRDefault="002D537C" w:rsidP="006A62BF">
      <w:pPr>
        <w:pStyle w:val="AssignBody"/>
        <w:rPr>
          <w:rFonts w:cs="Arial"/>
          <w:b/>
          <w:bCs/>
        </w:rPr>
      </w:pPr>
    </w:p>
    <w:p w14:paraId="5588DEDE" w14:textId="0009AC09" w:rsidR="00F5214E" w:rsidRPr="002D537C" w:rsidRDefault="00F5214E" w:rsidP="006A62BF">
      <w:pPr>
        <w:pStyle w:val="AssignBody"/>
        <w:jc w:val="center"/>
        <w:rPr>
          <w:rFonts w:cs="Arial"/>
          <w:b/>
          <w:bCs/>
          <w:sz w:val="28"/>
          <w:szCs w:val="28"/>
        </w:rPr>
      </w:pPr>
      <w:r w:rsidRPr="002D537C">
        <w:rPr>
          <w:rFonts w:cs="Arial"/>
          <w:b/>
          <w:bCs/>
          <w:sz w:val="28"/>
          <w:szCs w:val="28"/>
        </w:rPr>
        <w:lastRenderedPageBreak/>
        <w:t>Reference list</w:t>
      </w:r>
    </w:p>
    <w:p w14:paraId="31C36A0D" w14:textId="0EF98E3B" w:rsidR="001900FA" w:rsidRPr="006A62BF" w:rsidRDefault="001900FA" w:rsidP="006A62BF">
      <w:pPr>
        <w:pStyle w:val="AssignBody"/>
        <w:rPr>
          <w:rFonts w:cs="Arial"/>
        </w:rPr>
      </w:pPr>
      <w:r w:rsidRPr="006A62BF">
        <w:rPr>
          <w:rFonts w:cs="Arial"/>
        </w:rPr>
        <w:t xml:space="preserve">Ahmad, </w:t>
      </w:r>
      <w:r w:rsidR="00122185" w:rsidRPr="006A62BF">
        <w:rPr>
          <w:rFonts w:cs="Arial"/>
        </w:rPr>
        <w:t xml:space="preserve">S., </w:t>
      </w:r>
      <w:r w:rsidR="00F04932" w:rsidRPr="006A62BF">
        <w:rPr>
          <w:rFonts w:cs="Arial"/>
        </w:rPr>
        <w:t xml:space="preserve">Hussain, A., Batool, A., </w:t>
      </w:r>
      <w:proofErr w:type="spellStart"/>
      <w:r w:rsidR="00216758" w:rsidRPr="006A62BF">
        <w:rPr>
          <w:rFonts w:cs="Arial"/>
        </w:rPr>
        <w:t>Sittar</w:t>
      </w:r>
      <w:proofErr w:type="spellEnd"/>
      <w:r w:rsidR="00216758" w:rsidRPr="006A62BF">
        <w:rPr>
          <w:rFonts w:cs="Arial"/>
        </w:rPr>
        <w:t xml:space="preserve">, K., and Malik, M. (2016) </w:t>
      </w:r>
      <w:r w:rsidR="00177D13" w:rsidRPr="006A62BF">
        <w:rPr>
          <w:rFonts w:cs="Arial"/>
        </w:rPr>
        <w:t xml:space="preserve">‘Play and Cognitive Development: Formal Operational Perspective of Piaget’s Theory’, </w:t>
      </w:r>
      <w:r w:rsidR="00177D13" w:rsidRPr="006A62BF">
        <w:rPr>
          <w:rFonts w:cs="Arial"/>
          <w:i/>
          <w:iCs/>
        </w:rPr>
        <w:t xml:space="preserve">Journal of Education and Practice, </w:t>
      </w:r>
      <w:r w:rsidR="00A836CC" w:rsidRPr="006A62BF">
        <w:rPr>
          <w:rFonts w:cs="Arial"/>
        </w:rPr>
        <w:t xml:space="preserve">7(28), pp. 72-79. Available at: </w:t>
      </w:r>
      <w:hyperlink r:id="rId11" w:history="1">
        <w:r w:rsidR="00A836CC" w:rsidRPr="006A62BF">
          <w:rPr>
            <w:rStyle w:val="Hyperlink"/>
            <w:rFonts w:cs="Arial"/>
          </w:rPr>
          <w:t>https://files.eric.ed.gov/fulltext/EJ1118552.pdf</w:t>
        </w:r>
      </w:hyperlink>
      <w:r w:rsidR="00A836CC" w:rsidRPr="006A62BF">
        <w:rPr>
          <w:rFonts w:cs="Arial"/>
        </w:rPr>
        <w:t xml:space="preserve"> (Accessed: 4th September 2023).</w:t>
      </w:r>
    </w:p>
    <w:p w14:paraId="40EDC65F" w14:textId="77777777" w:rsidR="0033047C" w:rsidRPr="006A62BF" w:rsidRDefault="0033047C" w:rsidP="006A62BF">
      <w:pPr>
        <w:pStyle w:val="AssignBody"/>
        <w:rPr>
          <w:rFonts w:cs="Arial"/>
          <w:highlight w:val="red"/>
        </w:rPr>
      </w:pPr>
    </w:p>
    <w:p w14:paraId="3AB48F9E" w14:textId="4A9B5D7F" w:rsidR="0033047C" w:rsidRPr="006A62BF" w:rsidRDefault="0033047C" w:rsidP="006A62BF">
      <w:pPr>
        <w:pStyle w:val="AssignBody"/>
        <w:rPr>
          <w:rFonts w:cs="Arial"/>
        </w:rPr>
      </w:pPr>
      <w:r w:rsidRPr="006A62BF">
        <w:rPr>
          <w:rFonts w:cs="Arial"/>
        </w:rPr>
        <w:t xml:space="preserve">Alderson, P., and Morrow, V. (2011) </w:t>
      </w:r>
      <w:r w:rsidRPr="006A62BF">
        <w:rPr>
          <w:rFonts w:cs="Arial"/>
          <w:i/>
          <w:iCs/>
        </w:rPr>
        <w:t>The Ethics of Research with Children and Young People: A Practical Handbook</w:t>
      </w:r>
      <w:r w:rsidRPr="006A62BF">
        <w:rPr>
          <w:rFonts w:cs="Arial"/>
        </w:rPr>
        <w:t>. 2nd edition. California: SAGE.</w:t>
      </w:r>
    </w:p>
    <w:p w14:paraId="4637ACAE" w14:textId="77777777" w:rsidR="00CE0321" w:rsidRPr="006A62BF" w:rsidRDefault="00CE0321" w:rsidP="006A62BF">
      <w:pPr>
        <w:pStyle w:val="AssignBody"/>
        <w:rPr>
          <w:rFonts w:cs="Arial"/>
          <w:highlight w:val="green"/>
        </w:rPr>
      </w:pPr>
    </w:p>
    <w:p w14:paraId="4CFC4173" w14:textId="1F6BFBC9" w:rsidR="00CE0321" w:rsidRPr="006A62BF" w:rsidRDefault="00386603" w:rsidP="006A62BF">
      <w:pPr>
        <w:pStyle w:val="AssignBody"/>
        <w:rPr>
          <w:rFonts w:cs="Arial"/>
        </w:rPr>
      </w:pPr>
      <w:proofErr w:type="spellStart"/>
      <w:r w:rsidRPr="006A62BF">
        <w:rPr>
          <w:rFonts w:cs="Arial"/>
        </w:rPr>
        <w:t>Alsaawi</w:t>
      </w:r>
      <w:proofErr w:type="spellEnd"/>
      <w:r w:rsidRPr="006A62BF">
        <w:rPr>
          <w:rFonts w:cs="Arial"/>
        </w:rPr>
        <w:t>, A</w:t>
      </w:r>
      <w:r w:rsidR="00CF1A22" w:rsidRPr="006A62BF">
        <w:rPr>
          <w:rFonts w:cs="Arial"/>
        </w:rPr>
        <w:t>. (2014) ‘</w:t>
      </w:r>
      <w:r w:rsidRPr="006A62BF">
        <w:rPr>
          <w:rFonts w:cs="Arial"/>
        </w:rPr>
        <w:t>A Critical Review of Qualitative Interviews</w:t>
      </w:r>
      <w:r w:rsidR="00CF1A22" w:rsidRPr="006A62BF">
        <w:rPr>
          <w:rFonts w:cs="Arial"/>
        </w:rPr>
        <w:t xml:space="preserve">’, </w:t>
      </w:r>
      <w:r w:rsidRPr="006A62BF">
        <w:rPr>
          <w:rFonts w:cs="Arial"/>
          <w:i/>
          <w:iCs/>
        </w:rPr>
        <w:t>European Journal of Business and Social Sciences</w:t>
      </w:r>
      <w:r w:rsidR="00CF1A22" w:rsidRPr="006A62BF">
        <w:rPr>
          <w:rFonts w:cs="Arial"/>
        </w:rPr>
        <w:t xml:space="preserve">, </w:t>
      </w:r>
      <w:r w:rsidRPr="006A62BF">
        <w:rPr>
          <w:rFonts w:cs="Arial"/>
        </w:rPr>
        <w:t>3</w:t>
      </w:r>
      <w:r w:rsidR="0082553E" w:rsidRPr="006A62BF">
        <w:rPr>
          <w:rFonts w:cs="Arial"/>
        </w:rPr>
        <w:t>(4)</w:t>
      </w:r>
      <w:r w:rsidRPr="006A62BF">
        <w:rPr>
          <w:rFonts w:cs="Arial"/>
        </w:rPr>
        <w:t xml:space="preserve">, </w:t>
      </w:r>
      <w:r w:rsidR="0082553E" w:rsidRPr="006A62BF">
        <w:rPr>
          <w:rFonts w:cs="Arial"/>
        </w:rPr>
        <w:t xml:space="preserve">pp. </w:t>
      </w:r>
      <w:r w:rsidR="00061CE9" w:rsidRPr="006A62BF">
        <w:rPr>
          <w:rFonts w:cs="Arial"/>
        </w:rPr>
        <w:t xml:space="preserve">149-156. </w:t>
      </w:r>
      <w:r w:rsidRPr="006A62BF">
        <w:rPr>
          <w:rFonts w:cs="Arial"/>
        </w:rPr>
        <w:t>Available at</w:t>
      </w:r>
      <w:r w:rsidR="0082553E" w:rsidRPr="006A62BF">
        <w:rPr>
          <w:rFonts w:cs="Arial"/>
        </w:rPr>
        <w:t>:</w:t>
      </w:r>
      <w:r w:rsidRPr="006A62BF">
        <w:rPr>
          <w:rFonts w:cs="Arial"/>
        </w:rPr>
        <w:t> </w:t>
      </w:r>
      <w:hyperlink r:id="rId12" w:tgtFrame="_blank" w:history="1">
        <w:r w:rsidRPr="006A62BF">
          <w:rPr>
            <w:rStyle w:val="Hyperlink"/>
            <w:rFonts w:cs="Arial"/>
          </w:rPr>
          <w:t>http://dx.doi.org/10.2139/ssrn.2819536</w:t>
        </w:r>
      </w:hyperlink>
      <w:r w:rsidR="0082553E" w:rsidRPr="006A62BF">
        <w:rPr>
          <w:rFonts w:cs="Arial"/>
        </w:rPr>
        <w:t xml:space="preserve"> (Accessed: 7</w:t>
      </w:r>
      <w:r w:rsidR="0082553E" w:rsidRPr="006A62BF">
        <w:rPr>
          <w:rFonts w:cs="Arial"/>
          <w:vertAlign w:val="superscript"/>
        </w:rPr>
        <w:t>th</w:t>
      </w:r>
      <w:r w:rsidR="0082553E" w:rsidRPr="006A62BF">
        <w:rPr>
          <w:rFonts w:cs="Arial"/>
        </w:rPr>
        <w:t xml:space="preserve"> December 2023).</w:t>
      </w:r>
    </w:p>
    <w:p w14:paraId="0E8F0698" w14:textId="77777777" w:rsidR="001900FA" w:rsidRPr="006A62BF" w:rsidRDefault="001900FA" w:rsidP="006A62BF">
      <w:pPr>
        <w:pStyle w:val="AssignBody"/>
        <w:rPr>
          <w:rFonts w:cs="Arial"/>
        </w:rPr>
      </w:pPr>
    </w:p>
    <w:p w14:paraId="0EA16E9C" w14:textId="30C8486B" w:rsidR="00AD276C" w:rsidRPr="006A62BF" w:rsidRDefault="00AD276C" w:rsidP="006A62BF">
      <w:pPr>
        <w:pStyle w:val="AssignBody"/>
        <w:rPr>
          <w:rFonts w:cs="Arial"/>
        </w:rPr>
      </w:pPr>
      <w:proofErr w:type="spellStart"/>
      <w:r w:rsidRPr="006A62BF">
        <w:rPr>
          <w:rFonts w:cs="Arial"/>
        </w:rPr>
        <w:t>Amerian</w:t>
      </w:r>
      <w:proofErr w:type="spellEnd"/>
      <w:r w:rsidRPr="006A62BF">
        <w:rPr>
          <w:rFonts w:cs="Arial"/>
        </w:rPr>
        <w:t xml:space="preserve">, M., Ahmadian, M. and Mehri, E. (2014) ‘Sociocultural Theory in Practice: The Effect of Teacher, Class, and Peer Scaffolding on the Writing Development of EFL Learners’, </w:t>
      </w:r>
      <w:r w:rsidRPr="006A62BF">
        <w:rPr>
          <w:rFonts w:cs="Arial"/>
          <w:i/>
          <w:iCs/>
        </w:rPr>
        <w:t>International Journal of Applied Linguistics and English Literature</w:t>
      </w:r>
      <w:r w:rsidRPr="006A62BF">
        <w:rPr>
          <w:rFonts w:cs="Arial"/>
        </w:rPr>
        <w:t>, 3(5), pp. 1-</w:t>
      </w:r>
      <w:r w:rsidR="00544A8A" w:rsidRPr="006A62BF">
        <w:rPr>
          <w:rFonts w:cs="Arial"/>
        </w:rPr>
        <w:t>12</w:t>
      </w:r>
      <w:r w:rsidRPr="006A62BF">
        <w:rPr>
          <w:rFonts w:cs="Arial"/>
        </w:rPr>
        <w:t xml:space="preserve">. Available at: </w:t>
      </w:r>
      <w:hyperlink r:id="rId13" w:history="1">
        <w:r w:rsidRPr="006A62BF">
          <w:rPr>
            <w:rStyle w:val="Hyperlink"/>
            <w:rFonts w:cs="Arial"/>
          </w:rPr>
          <w:t>https://doi.org/10.7575/aiac.ijalel.v.3n.5p.1</w:t>
        </w:r>
      </w:hyperlink>
      <w:r w:rsidR="00544A8A" w:rsidRPr="006A62BF">
        <w:rPr>
          <w:rFonts w:cs="Arial"/>
        </w:rPr>
        <w:t xml:space="preserve"> </w:t>
      </w:r>
      <w:r w:rsidR="003924FD" w:rsidRPr="006A62BF">
        <w:rPr>
          <w:rFonts w:cs="Arial"/>
        </w:rPr>
        <w:t>(Accessed: 4</w:t>
      </w:r>
      <w:r w:rsidR="003924FD" w:rsidRPr="006A62BF">
        <w:rPr>
          <w:rFonts w:cs="Arial"/>
          <w:vertAlign w:val="superscript"/>
        </w:rPr>
        <w:t>th</w:t>
      </w:r>
      <w:r w:rsidR="003924FD" w:rsidRPr="006A62BF">
        <w:rPr>
          <w:rFonts w:cs="Arial"/>
        </w:rPr>
        <w:t xml:space="preserve"> December 2023).</w:t>
      </w:r>
    </w:p>
    <w:p w14:paraId="0D43BAB0" w14:textId="77777777" w:rsidR="00AD276C" w:rsidRPr="006A62BF" w:rsidRDefault="00AD276C" w:rsidP="006A62BF">
      <w:pPr>
        <w:pStyle w:val="AssignBody"/>
        <w:rPr>
          <w:rFonts w:cs="Arial"/>
          <w:highlight w:val="green"/>
        </w:rPr>
      </w:pPr>
    </w:p>
    <w:p w14:paraId="1164B798" w14:textId="621CFDDC" w:rsidR="00BD3756" w:rsidRPr="006A62BF" w:rsidRDefault="00BD3756" w:rsidP="006A62BF">
      <w:pPr>
        <w:pStyle w:val="AssignBody"/>
        <w:rPr>
          <w:rFonts w:cs="Arial"/>
        </w:rPr>
      </w:pPr>
      <w:r w:rsidRPr="006A62BF">
        <w:rPr>
          <w:rFonts w:cs="Arial"/>
        </w:rPr>
        <w:t xml:space="preserve">Autism Speaks (2023) </w:t>
      </w:r>
      <w:r w:rsidR="00D50688" w:rsidRPr="006A62BF">
        <w:rPr>
          <w:rFonts w:cs="Arial"/>
          <w:i/>
          <w:iCs/>
        </w:rPr>
        <w:t>Social Skill</w:t>
      </w:r>
      <w:r w:rsidR="008D66F7" w:rsidRPr="006A62BF">
        <w:rPr>
          <w:rFonts w:cs="Arial"/>
          <w:i/>
          <w:iCs/>
        </w:rPr>
        <w:t>s</w:t>
      </w:r>
      <w:r w:rsidR="00D50688" w:rsidRPr="006A62BF">
        <w:rPr>
          <w:rFonts w:cs="Arial"/>
          <w:i/>
          <w:iCs/>
        </w:rPr>
        <w:t xml:space="preserve"> and Autism.</w:t>
      </w:r>
      <w:r w:rsidR="00D50688" w:rsidRPr="006A62BF">
        <w:rPr>
          <w:rFonts w:cs="Arial"/>
        </w:rPr>
        <w:t xml:space="preserve"> </w:t>
      </w:r>
      <w:r w:rsidRPr="006A62BF">
        <w:rPr>
          <w:rFonts w:cs="Arial"/>
        </w:rPr>
        <w:t xml:space="preserve">Available at: </w:t>
      </w:r>
      <w:hyperlink r:id="rId14" w:history="1">
        <w:r w:rsidR="00D50688" w:rsidRPr="006A62BF">
          <w:rPr>
            <w:rStyle w:val="Hyperlink"/>
            <w:rFonts w:cs="Arial"/>
          </w:rPr>
          <w:t>https://www.autismspeaks.org/social-skills-and-autism</w:t>
        </w:r>
      </w:hyperlink>
      <w:r w:rsidR="00D50688" w:rsidRPr="006A62BF">
        <w:rPr>
          <w:rFonts w:cs="Arial"/>
        </w:rPr>
        <w:t xml:space="preserve"> </w:t>
      </w:r>
      <w:r w:rsidRPr="006A62BF">
        <w:rPr>
          <w:rFonts w:cs="Arial"/>
        </w:rPr>
        <w:t>(Accessed: 1</w:t>
      </w:r>
      <w:r w:rsidRPr="006A62BF">
        <w:rPr>
          <w:rFonts w:cs="Arial"/>
          <w:vertAlign w:val="superscript"/>
        </w:rPr>
        <w:t>st</w:t>
      </w:r>
      <w:r w:rsidRPr="006A62BF">
        <w:rPr>
          <w:rFonts w:cs="Arial"/>
        </w:rPr>
        <w:t xml:space="preserve"> December 2023).</w:t>
      </w:r>
    </w:p>
    <w:p w14:paraId="2028020B" w14:textId="77777777" w:rsidR="004677C5" w:rsidRPr="006A62BF" w:rsidRDefault="004677C5" w:rsidP="006A62BF">
      <w:pPr>
        <w:pStyle w:val="AssignBody"/>
        <w:rPr>
          <w:rFonts w:cs="Arial"/>
          <w:highlight w:val="green"/>
        </w:rPr>
      </w:pPr>
    </w:p>
    <w:p w14:paraId="2972EDBD" w14:textId="62A58CF6" w:rsidR="00C058B8" w:rsidRPr="006A62BF" w:rsidRDefault="00C058B8" w:rsidP="006A62BF">
      <w:pPr>
        <w:pStyle w:val="AssignBody"/>
        <w:rPr>
          <w:rFonts w:cs="Arial"/>
        </w:rPr>
      </w:pPr>
      <w:r w:rsidRPr="006A62BF">
        <w:rPr>
          <w:rFonts w:cs="Arial"/>
        </w:rPr>
        <w:t xml:space="preserve">Baxter, </w:t>
      </w:r>
      <w:r w:rsidR="00DD36EC" w:rsidRPr="006A62BF">
        <w:rPr>
          <w:rFonts w:cs="Arial"/>
        </w:rPr>
        <w:t xml:space="preserve">P., and </w:t>
      </w:r>
      <w:r w:rsidR="00D006C9" w:rsidRPr="006A62BF">
        <w:rPr>
          <w:rFonts w:cs="Arial"/>
        </w:rPr>
        <w:t>Jack, S. (</w:t>
      </w:r>
      <w:r w:rsidR="00860366" w:rsidRPr="006A62BF">
        <w:rPr>
          <w:rFonts w:cs="Arial"/>
        </w:rPr>
        <w:t>2015) ‘</w:t>
      </w:r>
      <w:r w:rsidR="00962971" w:rsidRPr="006A62BF">
        <w:rPr>
          <w:rFonts w:cs="Arial"/>
        </w:rPr>
        <w:t>Qualitative Case Study Methodology: Study Design and Implementation for Novice Researcher</w:t>
      </w:r>
      <w:r w:rsidR="00127EF7" w:rsidRPr="006A62BF">
        <w:rPr>
          <w:rFonts w:cs="Arial"/>
        </w:rPr>
        <w:t xml:space="preserve">s’, </w:t>
      </w:r>
      <w:r w:rsidR="00127EF7" w:rsidRPr="006A62BF">
        <w:rPr>
          <w:rFonts w:cs="Arial"/>
          <w:i/>
          <w:iCs/>
        </w:rPr>
        <w:t xml:space="preserve">The Qualitative Report, </w:t>
      </w:r>
      <w:r w:rsidR="00127EF7" w:rsidRPr="006A62BF">
        <w:rPr>
          <w:rFonts w:cs="Arial"/>
        </w:rPr>
        <w:t xml:space="preserve">13(4), pp. </w:t>
      </w:r>
      <w:r w:rsidR="00B620F4" w:rsidRPr="006A62BF">
        <w:rPr>
          <w:rFonts w:cs="Arial"/>
        </w:rPr>
        <w:t xml:space="preserve">544-599. Available at: </w:t>
      </w:r>
      <w:hyperlink r:id="rId15" w:history="1">
        <w:r w:rsidR="003B6674" w:rsidRPr="006A62BF">
          <w:rPr>
            <w:rStyle w:val="Hyperlink"/>
            <w:rFonts w:cs="Arial"/>
          </w:rPr>
          <w:t>https://nsuworks.nova.edu/cgi/viewcontent.cgi?article=1573&amp;context=tqr</w:t>
        </w:r>
      </w:hyperlink>
      <w:r w:rsidR="003B6674" w:rsidRPr="006A62BF">
        <w:rPr>
          <w:rFonts w:cs="Arial"/>
        </w:rPr>
        <w:t xml:space="preserve"> </w:t>
      </w:r>
      <w:r w:rsidR="00B620F4" w:rsidRPr="006A62BF">
        <w:rPr>
          <w:rFonts w:cs="Arial"/>
        </w:rPr>
        <w:t>(Accessed: 5</w:t>
      </w:r>
      <w:r w:rsidR="00B620F4" w:rsidRPr="006A62BF">
        <w:rPr>
          <w:rFonts w:cs="Arial"/>
          <w:vertAlign w:val="superscript"/>
        </w:rPr>
        <w:t>th</w:t>
      </w:r>
      <w:r w:rsidR="00B620F4" w:rsidRPr="006A62BF">
        <w:rPr>
          <w:rFonts w:cs="Arial"/>
        </w:rPr>
        <w:t xml:space="preserve"> December 2023).</w:t>
      </w:r>
    </w:p>
    <w:p w14:paraId="4CE07086" w14:textId="77777777" w:rsidR="00C058B8" w:rsidRPr="006A62BF" w:rsidRDefault="00C058B8" w:rsidP="006A62BF">
      <w:pPr>
        <w:pStyle w:val="AssignBody"/>
        <w:rPr>
          <w:rFonts w:cs="Arial"/>
          <w:highlight w:val="green"/>
        </w:rPr>
      </w:pPr>
    </w:p>
    <w:p w14:paraId="58FE68A7" w14:textId="10D49E91" w:rsidR="004677C5" w:rsidRPr="006A62BF" w:rsidRDefault="00872F1E" w:rsidP="006A62BF">
      <w:pPr>
        <w:pStyle w:val="AssignBody"/>
        <w:rPr>
          <w:rFonts w:cs="Arial"/>
        </w:rPr>
      </w:pPr>
      <w:r w:rsidRPr="006A62BF">
        <w:rPr>
          <w:rFonts w:cs="Arial"/>
        </w:rPr>
        <w:t>Beatty, B. (2017) ‘JOHN DEWEY'S HIGH HOPES FOR PLAY: DEMOCRACY AND EDUCATION AND PROGRESSIVE ERA CONTROVERSIES OVER PLAY IN KINDERGARTEN AND PRESCHOOL EDUCATION’</w:t>
      </w:r>
      <w:r w:rsidR="00DB3CB7" w:rsidRPr="006A62BF">
        <w:rPr>
          <w:rFonts w:cs="Arial"/>
        </w:rPr>
        <w:t xml:space="preserve">, </w:t>
      </w:r>
      <w:r w:rsidRPr="006A62BF">
        <w:rPr>
          <w:rFonts w:cs="Arial"/>
          <w:i/>
          <w:iCs/>
        </w:rPr>
        <w:t>The Journal of the Gilded Age and Progressive Era,</w:t>
      </w:r>
      <w:r w:rsidRPr="006A62BF">
        <w:rPr>
          <w:rFonts w:cs="Arial"/>
        </w:rPr>
        <w:t xml:space="preserve"> 16(4), </w:t>
      </w:r>
      <w:r w:rsidR="00DB3CB7" w:rsidRPr="006A62BF">
        <w:rPr>
          <w:rFonts w:cs="Arial"/>
        </w:rPr>
        <w:t xml:space="preserve">pp. </w:t>
      </w:r>
      <w:r w:rsidRPr="006A62BF">
        <w:rPr>
          <w:rFonts w:cs="Arial"/>
        </w:rPr>
        <w:t>424-437</w:t>
      </w:r>
      <w:r w:rsidR="00DB3CB7" w:rsidRPr="006A62BF">
        <w:rPr>
          <w:rFonts w:cs="Arial"/>
        </w:rPr>
        <w:t xml:space="preserve">. </w:t>
      </w:r>
      <w:r w:rsidR="0055508A" w:rsidRPr="006A62BF">
        <w:rPr>
          <w:rFonts w:cs="Arial"/>
        </w:rPr>
        <w:t xml:space="preserve">Available at: </w:t>
      </w:r>
      <w:hyperlink r:id="rId16" w:history="1">
        <w:r w:rsidR="0055508A" w:rsidRPr="006A62BF">
          <w:rPr>
            <w:rStyle w:val="Hyperlink"/>
            <w:rFonts w:cs="Arial"/>
          </w:rPr>
          <w:t>https://doi.org/10.1017/S1537781417000317</w:t>
        </w:r>
      </w:hyperlink>
      <w:r w:rsidR="0055508A" w:rsidRPr="006A62BF">
        <w:rPr>
          <w:rFonts w:cs="Arial"/>
        </w:rPr>
        <w:t xml:space="preserve"> (Accessed: 4</w:t>
      </w:r>
      <w:r w:rsidR="0055508A" w:rsidRPr="006A62BF">
        <w:rPr>
          <w:rFonts w:cs="Arial"/>
          <w:vertAlign w:val="superscript"/>
        </w:rPr>
        <w:t>th</w:t>
      </w:r>
      <w:r w:rsidR="0055508A" w:rsidRPr="006A62BF">
        <w:rPr>
          <w:rFonts w:cs="Arial"/>
        </w:rPr>
        <w:t xml:space="preserve"> December 2023).</w:t>
      </w:r>
    </w:p>
    <w:p w14:paraId="6F6A2710" w14:textId="77777777" w:rsidR="0054773E" w:rsidRPr="006A62BF" w:rsidRDefault="0054773E" w:rsidP="006A62BF">
      <w:pPr>
        <w:pStyle w:val="AssignBody"/>
        <w:rPr>
          <w:rFonts w:cs="Arial"/>
          <w:highlight w:val="green"/>
        </w:rPr>
      </w:pPr>
    </w:p>
    <w:p w14:paraId="29A846E4" w14:textId="32038275" w:rsidR="0054773E" w:rsidRPr="006A62BF" w:rsidRDefault="00D27DA4" w:rsidP="006A62BF">
      <w:pPr>
        <w:pStyle w:val="AssignBody"/>
        <w:rPr>
          <w:rFonts w:cs="Arial"/>
        </w:rPr>
      </w:pPr>
      <w:r w:rsidRPr="006A62BF">
        <w:rPr>
          <w:rFonts w:cs="Arial"/>
        </w:rPr>
        <w:t xml:space="preserve">Bell, J. and Waters, S. (2018) </w:t>
      </w:r>
      <w:r w:rsidRPr="006A62BF">
        <w:rPr>
          <w:rFonts w:cs="Arial"/>
          <w:i/>
          <w:iCs/>
        </w:rPr>
        <w:t>Doing Your Research Project: A Guide for First-Time Researchers</w:t>
      </w:r>
      <w:r w:rsidRPr="006A62BF">
        <w:rPr>
          <w:rFonts w:cs="Arial"/>
        </w:rPr>
        <w:t>. 7</w:t>
      </w:r>
      <w:r w:rsidRPr="006A62BF">
        <w:rPr>
          <w:rFonts w:cs="Arial"/>
          <w:vertAlign w:val="superscript"/>
        </w:rPr>
        <w:t>th</w:t>
      </w:r>
      <w:r w:rsidRPr="006A62BF">
        <w:rPr>
          <w:rFonts w:cs="Arial"/>
        </w:rPr>
        <w:t xml:space="preserve"> edition. London: McGraw-Hill Education.</w:t>
      </w:r>
    </w:p>
    <w:p w14:paraId="550FC312" w14:textId="77777777" w:rsidR="002628BE" w:rsidRPr="006A62BF" w:rsidRDefault="002628BE" w:rsidP="006A62BF">
      <w:pPr>
        <w:pStyle w:val="AssignBody"/>
        <w:rPr>
          <w:rFonts w:cs="Arial"/>
          <w:highlight w:val="red"/>
        </w:rPr>
      </w:pPr>
    </w:p>
    <w:p w14:paraId="61EB6A13" w14:textId="2308ACA3" w:rsidR="002628BE" w:rsidRPr="006A62BF" w:rsidRDefault="002628BE" w:rsidP="006A62BF">
      <w:pPr>
        <w:pStyle w:val="AssignBody"/>
        <w:rPr>
          <w:rFonts w:cs="Arial"/>
        </w:rPr>
      </w:pPr>
      <w:r w:rsidRPr="006A62BF">
        <w:rPr>
          <w:rFonts w:cs="Arial"/>
        </w:rPr>
        <w:lastRenderedPageBreak/>
        <w:t xml:space="preserve">BERA (2018) </w:t>
      </w:r>
      <w:r w:rsidRPr="006A62BF">
        <w:rPr>
          <w:rFonts w:cs="Arial"/>
          <w:i/>
          <w:iCs/>
        </w:rPr>
        <w:t xml:space="preserve">Ethical Guidelines for Educational Research. </w:t>
      </w:r>
      <w:r w:rsidRPr="006A62BF">
        <w:rPr>
          <w:rFonts w:cs="Arial"/>
        </w:rPr>
        <w:t>4</w:t>
      </w:r>
      <w:r w:rsidRPr="006A62BF">
        <w:rPr>
          <w:rFonts w:cs="Arial"/>
          <w:vertAlign w:val="superscript"/>
        </w:rPr>
        <w:t>th</w:t>
      </w:r>
      <w:r w:rsidRPr="006A62BF">
        <w:rPr>
          <w:rFonts w:cs="Arial"/>
        </w:rPr>
        <w:t xml:space="preserve"> edition. London: BERA. Available at: </w:t>
      </w:r>
      <w:hyperlink r:id="rId17" w:history="1">
        <w:r w:rsidRPr="006A62BF">
          <w:rPr>
            <w:rStyle w:val="Hyperlink"/>
            <w:rFonts w:cs="Arial"/>
          </w:rPr>
          <w:t>https://www.bera.ac.uk/wp-content/uploads/2018/06/BERA-Ethical-Guidelines-for-Educational-Research_4thEdn_2018.pdf</w:t>
        </w:r>
      </w:hyperlink>
      <w:r w:rsidRPr="006A62BF">
        <w:rPr>
          <w:rFonts w:cs="Arial"/>
        </w:rPr>
        <w:t xml:space="preserve"> (Accessed: 8</w:t>
      </w:r>
      <w:r w:rsidRPr="006A62BF">
        <w:rPr>
          <w:rFonts w:cs="Arial"/>
          <w:vertAlign w:val="superscript"/>
        </w:rPr>
        <w:t>th</w:t>
      </w:r>
      <w:r w:rsidRPr="006A62BF">
        <w:rPr>
          <w:rFonts w:cs="Arial"/>
        </w:rPr>
        <w:t xml:space="preserve"> December 2023).</w:t>
      </w:r>
    </w:p>
    <w:p w14:paraId="2A2449A1" w14:textId="77777777" w:rsidR="006C385A" w:rsidRPr="006A62BF" w:rsidRDefault="006C385A" w:rsidP="006A62BF">
      <w:pPr>
        <w:pStyle w:val="AssignBody"/>
        <w:rPr>
          <w:rFonts w:cs="Arial"/>
          <w:highlight w:val="red"/>
        </w:rPr>
      </w:pPr>
    </w:p>
    <w:p w14:paraId="496BA931" w14:textId="261EFEF7" w:rsidR="006C385A" w:rsidRPr="006A62BF" w:rsidRDefault="006C385A" w:rsidP="006A62BF">
      <w:pPr>
        <w:pStyle w:val="AssignBody"/>
        <w:rPr>
          <w:rFonts w:cs="Arial"/>
        </w:rPr>
      </w:pPr>
      <w:r w:rsidRPr="006A62BF">
        <w:rPr>
          <w:rFonts w:cs="Arial"/>
        </w:rPr>
        <w:t xml:space="preserve">BERA (2014) </w:t>
      </w:r>
      <w:r w:rsidRPr="006A62BF">
        <w:rPr>
          <w:rFonts w:cs="Arial"/>
          <w:i/>
          <w:iCs/>
        </w:rPr>
        <w:t xml:space="preserve">Research and the Teaching Profession Building the </w:t>
      </w:r>
      <w:r w:rsidR="00C144C7" w:rsidRPr="006A62BF">
        <w:rPr>
          <w:rFonts w:cs="Arial"/>
          <w:i/>
          <w:iCs/>
        </w:rPr>
        <w:t>C</w:t>
      </w:r>
      <w:r w:rsidRPr="006A62BF">
        <w:rPr>
          <w:rFonts w:cs="Arial"/>
          <w:i/>
          <w:iCs/>
        </w:rPr>
        <w:t>apacity for a Self-Improving Education System</w:t>
      </w:r>
      <w:r w:rsidR="00330816" w:rsidRPr="006A62BF">
        <w:rPr>
          <w:rFonts w:cs="Arial"/>
          <w:i/>
          <w:iCs/>
        </w:rPr>
        <w:t>.</w:t>
      </w:r>
      <w:r w:rsidR="00330816" w:rsidRPr="006A62BF">
        <w:rPr>
          <w:rFonts w:cs="Arial"/>
        </w:rPr>
        <w:t xml:space="preserve"> </w:t>
      </w:r>
      <w:r w:rsidR="00E148F6" w:rsidRPr="006A62BF">
        <w:rPr>
          <w:rFonts w:cs="Arial"/>
        </w:rPr>
        <w:t xml:space="preserve">London: BERA. </w:t>
      </w:r>
      <w:r w:rsidR="00330816" w:rsidRPr="006A62BF">
        <w:rPr>
          <w:rFonts w:cs="Arial"/>
        </w:rPr>
        <w:t xml:space="preserve">Available at: </w:t>
      </w:r>
      <w:hyperlink r:id="rId18" w:history="1">
        <w:r w:rsidR="00C144C7" w:rsidRPr="006A62BF">
          <w:rPr>
            <w:rStyle w:val="Hyperlink"/>
            <w:rFonts w:cs="Arial"/>
          </w:rPr>
          <w:t>https://www.thersa.org/globalassets/pdfs/bera-rsa-research-teaching-profession-full-report-for-web-2.pdf</w:t>
        </w:r>
      </w:hyperlink>
      <w:r w:rsidR="00C144C7" w:rsidRPr="006A62BF">
        <w:rPr>
          <w:rFonts w:cs="Arial"/>
        </w:rPr>
        <w:t xml:space="preserve"> </w:t>
      </w:r>
      <w:r w:rsidR="00330816" w:rsidRPr="006A62BF">
        <w:rPr>
          <w:rFonts w:cs="Arial"/>
        </w:rPr>
        <w:t>(Accessed: 10</w:t>
      </w:r>
      <w:r w:rsidR="00330816" w:rsidRPr="006A62BF">
        <w:rPr>
          <w:rFonts w:cs="Arial"/>
          <w:vertAlign w:val="superscript"/>
        </w:rPr>
        <w:t>th</w:t>
      </w:r>
      <w:r w:rsidR="00330816" w:rsidRPr="006A62BF">
        <w:rPr>
          <w:rFonts w:cs="Arial"/>
        </w:rPr>
        <w:t xml:space="preserve"> December 2023).</w:t>
      </w:r>
    </w:p>
    <w:p w14:paraId="65F5C97B" w14:textId="77777777" w:rsidR="007909ED" w:rsidRPr="006A62BF" w:rsidRDefault="007909ED" w:rsidP="006A62BF">
      <w:pPr>
        <w:pStyle w:val="AssignBody"/>
        <w:rPr>
          <w:rFonts w:cs="Arial"/>
        </w:rPr>
      </w:pPr>
    </w:p>
    <w:p w14:paraId="173FD752" w14:textId="1791F932" w:rsidR="007909ED" w:rsidRPr="006A62BF" w:rsidRDefault="007909ED" w:rsidP="006A62BF">
      <w:pPr>
        <w:pStyle w:val="AssignBody"/>
        <w:rPr>
          <w:rFonts w:cs="Arial"/>
        </w:rPr>
      </w:pPr>
      <w:r w:rsidRPr="006A62BF">
        <w:rPr>
          <w:rFonts w:cs="Arial"/>
        </w:rPr>
        <w:t>B</w:t>
      </w:r>
      <w:r w:rsidR="00733C67" w:rsidRPr="006A62BF">
        <w:rPr>
          <w:rFonts w:cs="Arial"/>
        </w:rPr>
        <w:t xml:space="preserve">erg, </w:t>
      </w:r>
      <w:r w:rsidR="004F736A" w:rsidRPr="006A62BF">
        <w:rPr>
          <w:rFonts w:cs="Arial"/>
        </w:rPr>
        <w:t xml:space="preserve">B.L. (2009) </w:t>
      </w:r>
      <w:r w:rsidR="004F736A" w:rsidRPr="006A62BF">
        <w:rPr>
          <w:rFonts w:cs="Arial"/>
          <w:i/>
          <w:iCs/>
        </w:rPr>
        <w:t xml:space="preserve">Qualitative Research </w:t>
      </w:r>
      <w:r w:rsidR="000A2E7F" w:rsidRPr="006A62BF">
        <w:rPr>
          <w:rFonts w:cs="Arial"/>
          <w:i/>
          <w:iCs/>
        </w:rPr>
        <w:t xml:space="preserve">Methods for the Social Sciences. </w:t>
      </w:r>
      <w:r w:rsidR="008A151F" w:rsidRPr="006A62BF">
        <w:rPr>
          <w:rFonts w:cs="Arial"/>
        </w:rPr>
        <w:t>7</w:t>
      </w:r>
      <w:r w:rsidR="008A151F" w:rsidRPr="006A62BF">
        <w:rPr>
          <w:rFonts w:cs="Arial"/>
          <w:vertAlign w:val="superscript"/>
        </w:rPr>
        <w:t>th</w:t>
      </w:r>
      <w:r w:rsidR="008A151F" w:rsidRPr="006A62BF">
        <w:rPr>
          <w:rFonts w:cs="Arial"/>
        </w:rPr>
        <w:t xml:space="preserve"> edition. Boston: Allyn</w:t>
      </w:r>
      <w:r w:rsidR="00244F4E" w:rsidRPr="006A62BF">
        <w:rPr>
          <w:rFonts w:cs="Arial"/>
        </w:rPr>
        <w:t xml:space="preserve"> and Bacon.</w:t>
      </w:r>
    </w:p>
    <w:p w14:paraId="0E61ACB6" w14:textId="77777777" w:rsidR="005D4DE2" w:rsidRPr="006A62BF" w:rsidRDefault="005D4DE2" w:rsidP="006A62BF">
      <w:pPr>
        <w:pStyle w:val="AssignBody"/>
        <w:rPr>
          <w:rFonts w:cs="Arial"/>
          <w:highlight w:val="blue"/>
        </w:rPr>
      </w:pPr>
    </w:p>
    <w:p w14:paraId="23BB0957" w14:textId="1D435A61" w:rsidR="005D4DE2" w:rsidRPr="006A62BF" w:rsidRDefault="005D4DE2" w:rsidP="006A62BF">
      <w:pPr>
        <w:pStyle w:val="AssignBody"/>
        <w:rPr>
          <w:rFonts w:cs="Arial"/>
        </w:rPr>
      </w:pPr>
      <w:r w:rsidRPr="006A62BF">
        <w:rPr>
          <w:rFonts w:cs="Arial"/>
        </w:rPr>
        <w:t>Bird</w:t>
      </w:r>
      <w:r w:rsidR="00A434F9" w:rsidRPr="006A62BF">
        <w:rPr>
          <w:rFonts w:cs="Arial"/>
        </w:rPr>
        <w:t>, C.M. (2005) ‘How I Stopped Dreading and Learned to Love Transcription’</w:t>
      </w:r>
      <w:r w:rsidR="004170E0" w:rsidRPr="006A62BF">
        <w:rPr>
          <w:rFonts w:cs="Arial"/>
        </w:rPr>
        <w:t>,</w:t>
      </w:r>
      <w:r w:rsidR="00A434F9" w:rsidRPr="006A62BF">
        <w:rPr>
          <w:rFonts w:cs="Arial"/>
        </w:rPr>
        <w:t xml:space="preserve"> </w:t>
      </w:r>
      <w:r w:rsidR="00A434F9" w:rsidRPr="006A62BF">
        <w:rPr>
          <w:rFonts w:cs="Arial"/>
          <w:i/>
          <w:iCs/>
        </w:rPr>
        <w:t>Qualitative Inquiry</w:t>
      </w:r>
      <w:r w:rsidR="00A434F9" w:rsidRPr="006A62BF">
        <w:rPr>
          <w:rFonts w:cs="Arial"/>
        </w:rPr>
        <w:t>, 11</w:t>
      </w:r>
      <w:r w:rsidR="00460ACD" w:rsidRPr="006A62BF">
        <w:rPr>
          <w:rFonts w:cs="Arial"/>
        </w:rPr>
        <w:t>(2)</w:t>
      </w:r>
      <w:r w:rsidR="00A434F9" w:rsidRPr="006A62BF">
        <w:rPr>
          <w:rFonts w:cs="Arial"/>
        </w:rPr>
        <w:t xml:space="preserve">, </w:t>
      </w:r>
      <w:r w:rsidR="004142F2" w:rsidRPr="006A62BF">
        <w:rPr>
          <w:rFonts w:cs="Arial"/>
        </w:rPr>
        <w:t xml:space="preserve">pp. </w:t>
      </w:r>
      <w:r w:rsidR="00A434F9" w:rsidRPr="006A62BF">
        <w:rPr>
          <w:rFonts w:cs="Arial"/>
        </w:rPr>
        <w:t>226</w:t>
      </w:r>
      <w:r w:rsidR="004142F2" w:rsidRPr="006A62BF">
        <w:rPr>
          <w:rFonts w:cs="Arial"/>
        </w:rPr>
        <w:t>-2</w:t>
      </w:r>
      <w:r w:rsidR="00A434F9" w:rsidRPr="006A62BF">
        <w:rPr>
          <w:rFonts w:cs="Arial"/>
        </w:rPr>
        <w:t>48.</w:t>
      </w:r>
      <w:r w:rsidR="004142F2" w:rsidRPr="006A62BF">
        <w:rPr>
          <w:rFonts w:cs="Arial"/>
        </w:rPr>
        <w:t xml:space="preserve"> Available at: </w:t>
      </w:r>
      <w:hyperlink r:id="rId19" w:history="1">
        <w:r w:rsidR="00460ACD" w:rsidRPr="006A62BF">
          <w:rPr>
            <w:rStyle w:val="Hyperlink"/>
            <w:rFonts w:cs="Arial"/>
          </w:rPr>
          <w:t>https://doi.org/10.1177/1077800404273413</w:t>
        </w:r>
      </w:hyperlink>
      <w:r w:rsidR="00460ACD" w:rsidRPr="006A62BF">
        <w:rPr>
          <w:rFonts w:cs="Arial"/>
        </w:rPr>
        <w:t xml:space="preserve"> </w:t>
      </w:r>
      <w:r w:rsidR="004142F2" w:rsidRPr="006A62BF">
        <w:rPr>
          <w:rFonts w:cs="Arial"/>
        </w:rPr>
        <w:t>(Accessed: 6</w:t>
      </w:r>
      <w:r w:rsidR="004142F2" w:rsidRPr="006A62BF">
        <w:rPr>
          <w:rFonts w:cs="Arial"/>
          <w:vertAlign w:val="superscript"/>
        </w:rPr>
        <w:t>th</w:t>
      </w:r>
      <w:r w:rsidR="004142F2" w:rsidRPr="006A62BF">
        <w:rPr>
          <w:rFonts w:cs="Arial"/>
        </w:rPr>
        <w:t xml:space="preserve"> December 2023).</w:t>
      </w:r>
    </w:p>
    <w:p w14:paraId="39D74FC4" w14:textId="77777777" w:rsidR="00237728" w:rsidRPr="006A62BF" w:rsidRDefault="00237728" w:rsidP="006A62BF">
      <w:pPr>
        <w:pStyle w:val="AssignBody"/>
        <w:rPr>
          <w:rFonts w:cs="Arial"/>
        </w:rPr>
      </w:pPr>
    </w:p>
    <w:p w14:paraId="68D9EF0E" w14:textId="7C65C912" w:rsidR="00237728" w:rsidRPr="006A62BF" w:rsidRDefault="00237728" w:rsidP="006A62BF">
      <w:pPr>
        <w:pStyle w:val="AssignBody"/>
        <w:rPr>
          <w:rFonts w:cs="Arial"/>
        </w:rPr>
      </w:pPr>
      <w:r w:rsidRPr="006A62BF">
        <w:rPr>
          <w:rFonts w:cs="Arial"/>
        </w:rPr>
        <w:t>Blackburn (2018) ‘</w:t>
      </w:r>
      <w:r w:rsidRPr="006A62BF">
        <w:rPr>
          <w:rFonts w:cs="Arial"/>
          <w:iCs/>
        </w:rPr>
        <w:t xml:space="preserve">Researching with Young and Developmentally Young Children: Ethical Considerations, Dilemmas, and Compromises’, </w:t>
      </w:r>
      <w:r w:rsidRPr="006A62BF">
        <w:rPr>
          <w:rFonts w:cs="Arial"/>
          <w:i/>
        </w:rPr>
        <w:t>BERA Bites: Early Childhood</w:t>
      </w:r>
      <w:r w:rsidRPr="006A62BF">
        <w:rPr>
          <w:rFonts w:cs="Arial"/>
        </w:rPr>
        <w:t xml:space="preserve">, (1). Available at: </w:t>
      </w:r>
      <w:hyperlink r:id="rId20" w:history="1">
        <w:r w:rsidRPr="006A62BF">
          <w:rPr>
            <w:rStyle w:val="Hyperlink"/>
            <w:rFonts w:cs="Arial"/>
          </w:rPr>
          <w:t>https://www.bera.ac.uk/publication/issue-1-early-childhood</w:t>
        </w:r>
      </w:hyperlink>
      <w:r w:rsidRPr="006A62BF">
        <w:rPr>
          <w:rFonts w:cs="Arial"/>
        </w:rPr>
        <w:t xml:space="preserve"> (Accessed: </w:t>
      </w:r>
      <w:r w:rsidR="00800EB0" w:rsidRPr="006A62BF">
        <w:rPr>
          <w:rFonts w:cs="Arial"/>
        </w:rPr>
        <w:t>9</w:t>
      </w:r>
      <w:r w:rsidRPr="006A62BF">
        <w:rPr>
          <w:rFonts w:cs="Arial"/>
          <w:vertAlign w:val="superscript"/>
        </w:rPr>
        <w:t>th</w:t>
      </w:r>
      <w:r w:rsidRPr="006A62BF">
        <w:rPr>
          <w:rFonts w:cs="Arial"/>
        </w:rPr>
        <w:t xml:space="preserve"> December 2023).</w:t>
      </w:r>
    </w:p>
    <w:p w14:paraId="1D966717" w14:textId="77777777" w:rsidR="00127936" w:rsidRPr="006A62BF" w:rsidRDefault="00127936" w:rsidP="006A62BF">
      <w:pPr>
        <w:pStyle w:val="AssignBody"/>
        <w:rPr>
          <w:rFonts w:cs="Arial"/>
        </w:rPr>
      </w:pPr>
    </w:p>
    <w:p w14:paraId="7744C389" w14:textId="1163E967" w:rsidR="00127936" w:rsidRPr="006A62BF" w:rsidRDefault="00127936" w:rsidP="006A62BF">
      <w:pPr>
        <w:pStyle w:val="AssignBody"/>
        <w:rPr>
          <w:rFonts w:cs="Arial"/>
        </w:rPr>
      </w:pPr>
      <w:proofErr w:type="spellStart"/>
      <w:r w:rsidRPr="006A62BF">
        <w:rPr>
          <w:rFonts w:cs="Arial"/>
        </w:rPr>
        <w:t>Bodrova</w:t>
      </w:r>
      <w:proofErr w:type="spellEnd"/>
      <w:r w:rsidRPr="006A62BF">
        <w:rPr>
          <w:rFonts w:cs="Arial"/>
        </w:rPr>
        <w:t xml:space="preserve">, E., and </w:t>
      </w:r>
      <w:r w:rsidR="00763449" w:rsidRPr="006A62BF">
        <w:rPr>
          <w:rFonts w:cs="Arial"/>
        </w:rPr>
        <w:t>Leong, D.J. (2015) ‘Vygotskian and Post-Vygotskian Views on Children</w:t>
      </w:r>
      <w:r w:rsidR="00904B2B" w:rsidRPr="006A62BF">
        <w:rPr>
          <w:rFonts w:cs="Arial"/>
        </w:rPr>
        <w:t xml:space="preserve">’s Play’, </w:t>
      </w:r>
      <w:r w:rsidR="00904B2B" w:rsidRPr="006A62BF">
        <w:rPr>
          <w:rFonts w:cs="Arial"/>
          <w:i/>
          <w:iCs/>
        </w:rPr>
        <w:t>American Journal of Play,</w:t>
      </w:r>
      <w:r w:rsidR="00904B2B" w:rsidRPr="006A62BF">
        <w:rPr>
          <w:rFonts w:cs="Arial"/>
        </w:rPr>
        <w:t xml:space="preserve"> 7(3), pp. 371-388. Available at: </w:t>
      </w:r>
      <w:hyperlink r:id="rId21" w:history="1">
        <w:r w:rsidR="00A904C3" w:rsidRPr="006A62BF">
          <w:rPr>
            <w:rStyle w:val="Hyperlink"/>
            <w:rFonts w:cs="Arial"/>
          </w:rPr>
          <w:t>files.eric.ed.gov/</w:t>
        </w:r>
        <w:proofErr w:type="spellStart"/>
        <w:r w:rsidR="00A904C3" w:rsidRPr="006A62BF">
          <w:rPr>
            <w:rStyle w:val="Hyperlink"/>
            <w:rFonts w:cs="Arial"/>
          </w:rPr>
          <w:t>fulltext</w:t>
        </w:r>
        <w:proofErr w:type="spellEnd"/>
        <w:r w:rsidR="00A904C3" w:rsidRPr="006A62BF">
          <w:rPr>
            <w:rStyle w:val="Hyperlink"/>
            <w:rFonts w:cs="Arial"/>
          </w:rPr>
          <w:t>/EJ1070266.pdf</w:t>
        </w:r>
      </w:hyperlink>
      <w:r w:rsidR="00A904C3" w:rsidRPr="006A62BF">
        <w:rPr>
          <w:rFonts w:cs="Arial"/>
        </w:rPr>
        <w:t xml:space="preserve"> </w:t>
      </w:r>
      <w:r w:rsidR="00904B2B" w:rsidRPr="006A62BF">
        <w:rPr>
          <w:rFonts w:cs="Arial"/>
        </w:rPr>
        <w:t>(Accessed: 4</w:t>
      </w:r>
      <w:r w:rsidR="00904B2B" w:rsidRPr="006A62BF">
        <w:rPr>
          <w:rFonts w:cs="Arial"/>
          <w:vertAlign w:val="superscript"/>
        </w:rPr>
        <w:t>th</w:t>
      </w:r>
      <w:r w:rsidR="00904B2B" w:rsidRPr="006A62BF">
        <w:rPr>
          <w:rFonts w:cs="Arial"/>
        </w:rPr>
        <w:t xml:space="preserve"> Dec</w:t>
      </w:r>
      <w:r w:rsidR="006953A4" w:rsidRPr="006A62BF">
        <w:rPr>
          <w:rFonts w:cs="Arial"/>
        </w:rPr>
        <w:t>ember 2023).</w:t>
      </w:r>
    </w:p>
    <w:p w14:paraId="364CE832" w14:textId="77777777" w:rsidR="003968D6" w:rsidRPr="006A62BF" w:rsidRDefault="003968D6" w:rsidP="006A62BF">
      <w:pPr>
        <w:pStyle w:val="AssignBody"/>
        <w:rPr>
          <w:rFonts w:cs="Arial"/>
          <w:highlight w:val="green"/>
        </w:rPr>
      </w:pPr>
    </w:p>
    <w:p w14:paraId="796A29AD" w14:textId="58F70613" w:rsidR="003968D6" w:rsidRPr="006A62BF" w:rsidRDefault="003968D6" w:rsidP="006A62BF">
      <w:pPr>
        <w:pStyle w:val="AssignBody"/>
        <w:rPr>
          <w:rFonts w:cs="Arial"/>
        </w:rPr>
      </w:pPr>
      <w:r w:rsidRPr="006A62BF">
        <w:rPr>
          <w:rFonts w:cs="Arial"/>
        </w:rPr>
        <w:t xml:space="preserve">Bourke, R., and Loveridge, J. (2014) ‘Exploring Informed Consent and Dissent through Children’s Participation in Educational Research’, </w:t>
      </w:r>
      <w:r w:rsidRPr="006A62BF">
        <w:rPr>
          <w:rFonts w:cs="Arial"/>
          <w:i/>
          <w:iCs/>
        </w:rPr>
        <w:t>International Journal of Research and Method in Education</w:t>
      </w:r>
      <w:r w:rsidRPr="006A62BF">
        <w:rPr>
          <w:rFonts w:cs="Arial"/>
        </w:rPr>
        <w:t xml:space="preserve">, 37(2), pp. 151–165. Available at: </w:t>
      </w:r>
      <w:hyperlink r:id="rId22" w:history="1">
        <w:r w:rsidR="0037638F" w:rsidRPr="006A62BF">
          <w:rPr>
            <w:rStyle w:val="Hyperlink"/>
            <w:rFonts w:cs="Arial"/>
          </w:rPr>
          <w:t>https://doi.org/10.1080/1743727X.2013.817551</w:t>
        </w:r>
      </w:hyperlink>
      <w:r w:rsidR="0037638F" w:rsidRPr="006A62BF">
        <w:rPr>
          <w:rFonts w:cs="Arial"/>
        </w:rPr>
        <w:t xml:space="preserve"> </w:t>
      </w:r>
      <w:r w:rsidRPr="006A62BF">
        <w:rPr>
          <w:rFonts w:cs="Arial"/>
        </w:rPr>
        <w:t>(Accessed: 8</w:t>
      </w:r>
      <w:r w:rsidRPr="006A62BF">
        <w:rPr>
          <w:rFonts w:cs="Arial"/>
          <w:vertAlign w:val="superscript"/>
        </w:rPr>
        <w:t>th</w:t>
      </w:r>
      <w:r w:rsidRPr="006A62BF">
        <w:rPr>
          <w:rFonts w:cs="Arial"/>
        </w:rPr>
        <w:t xml:space="preserve"> December 2023).</w:t>
      </w:r>
    </w:p>
    <w:p w14:paraId="7EF0D5D7" w14:textId="77777777" w:rsidR="00623AB5" w:rsidRPr="006A62BF" w:rsidRDefault="00623AB5" w:rsidP="006A62BF">
      <w:pPr>
        <w:pStyle w:val="AssignBody"/>
        <w:rPr>
          <w:rFonts w:cs="Arial"/>
        </w:rPr>
      </w:pPr>
    </w:p>
    <w:p w14:paraId="14FD3423" w14:textId="18BBC962" w:rsidR="00623AB5" w:rsidRPr="006A62BF" w:rsidRDefault="00623AB5" w:rsidP="006A62BF">
      <w:pPr>
        <w:pStyle w:val="AssignBody"/>
        <w:rPr>
          <w:rFonts w:cs="Arial"/>
        </w:rPr>
      </w:pPr>
      <w:r w:rsidRPr="006A62BF">
        <w:rPr>
          <w:rFonts w:cs="Arial"/>
        </w:rPr>
        <w:t xml:space="preserve">Braun, </w:t>
      </w:r>
      <w:r w:rsidR="00192E65" w:rsidRPr="006A62BF">
        <w:rPr>
          <w:rFonts w:cs="Arial"/>
        </w:rPr>
        <w:t xml:space="preserve">V., and Clarke, V. (2006) ‘Using Thematic Analysis in Psychology’, </w:t>
      </w:r>
      <w:r w:rsidR="0061273F" w:rsidRPr="006A62BF">
        <w:rPr>
          <w:rFonts w:cs="Arial"/>
          <w:i/>
          <w:iCs/>
        </w:rPr>
        <w:t xml:space="preserve">Qualitative Research in Psychology’, </w:t>
      </w:r>
      <w:r w:rsidR="005E5D42" w:rsidRPr="006A62BF">
        <w:rPr>
          <w:rFonts w:cs="Arial"/>
        </w:rPr>
        <w:t>3</w:t>
      </w:r>
      <w:r w:rsidR="00F25B65" w:rsidRPr="006A62BF">
        <w:rPr>
          <w:rFonts w:cs="Arial"/>
        </w:rPr>
        <w:t>(2)</w:t>
      </w:r>
      <w:r w:rsidR="005E5D42" w:rsidRPr="006A62BF">
        <w:rPr>
          <w:rFonts w:cs="Arial"/>
        </w:rPr>
        <w:t xml:space="preserve">, pp. 77-101. Available at: </w:t>
      </w:r>
      <w:hyperlink r:id="rId23" w:history="1">
        <w:r w:rsidR="005D4DE2" w:rsidRPr="006A62BF">
          <w:rPr>
            <w:rStyle w:val="Hyperlink"/>
            <w:rFonts w:cs="Arial"/>
          </w:rPr>
          <w:t>https://psycnet.apa.org/doi/10.1191/1478088706qp063oa</w:t>
        </w:r>
      </w:hyperlink>
      <w:r w:rsidR="005D4DE2" w:rsidRPr="006A62BF">
        <w:rPr>
          <w:rFonts w:cs="Arial"/>
        </w:rPr>
        <w:t xml:space="preserve"> </w:t>
      </w:r>
      <w:r w:rsidR="005E5D42" w:rsidRPr="006A62BF">
        <w:rPr>
          <w:rFonts w:cs="Arial"/>
        </w:rPr>
        <w:t>(Accessed: 6</w:t>
      </w:r>
      <w:r w:rsidR="005E5D42" w:rsidRPr="006A62BF">
        <w:rPr>
          <w:rFonts w:cs="Arial"/>
          <w:vertAlign w:val="superscript"/>
        </w:rPr>
        <w:t>th</w:t>
      </w:r>
      <w:r w:rsidR="005E5D42" w:rsidRPr="006A62BF">
        <w:rPr>
          <w:rFonts w:cs="Arial"/>
        </w:rPr>
        <w:t xml:space="preserve"> December 2023</w:t>
      </w:r>
      <w:r w:rsidR="005D4DE2" w:rsidRPr="006A62BF">
        <w:rPr>
          <w:rFonts w:cs="Arial"/>
        </w:rPr>
        <w:t>).</w:t>
      </w:r>
    </w:p>
    <w:p w14:paraId="74E09460" w14:textId="77777777" w:rsidR="00BB48FA" w:rsidRPr="006A62BF" w:rsidRDefault="00BB48FA" w:rsidP="006A62BF">
      <w:pPr>
        <w:pStyle w:val="AssignBody"/>
        <w:rPr>
          <w:rFonts w:cs="Arial"/>
        </w:rPr>
      </w:pPr>
    </w:p>
    <w:p w14:paraId="0280B9B0" w14:textId="61705D15" w:rsidR="00BB48FA" w:rsidRPr="006A62BF" w:rsidRDefault="00BB48FA" w:rsidP="006A62BF">
      <w:pPr>
        <w:pStyle w:val="AssignBody"/>
        <w:rPr>
          <w:rFonts w:cs="Arial"/>
        </w:rPr>
      </w:pPr>
      <w:r w:rsidRPr="006A62BF">
        <w:rPr>
          <w:rFonts w:cs="Arial"/>
        </w:rPr>
        <w:t>Brett</w:t>
      </w:r>
      <w:r w:rsidR="00191FC7" w:rsidRPr="006A62BF">
        <w:rPr>
          <w:rFonts w:cs="Arial"/>
        </w:rPr>
        <w:t>, E. (2</w:t>
      </w:r>
      <w:r w:rsidRPr="006A62BF">
        <w:rPr>
          <w:rFonts w:cs="Arial"/>
        </w:rPr>
        <w:t>013</w:t>
      </w:r>
      <w:r w:rsidR="00191FC7" w:rsidRPr="006A62BF">
        <w:rPr>
          <w:rFonts w:cs="Arial"/>
        </w:rPr>
        <w:t>)</w:t>
      </w:r>
      <w:r w:rsidRPr="006A62BF">
        <w:rPr>
          <w:rFonts w:cs="Arial"/>
        </w:rPr>
        <w:t xml:space="preserve"> </w:t>
      </w:r>
      <w:r w:rsidRPr="006A62BF">
        <w:rPr>
          <w:rFonts w:cs="Arial"/>
          <w:i/>
          <w:iCs/>
        </w:rPr>
        <w:t xml:space="preserve">LEGO-Based Therapy: Developing Social Competence in Children with Asperger Syndrome </w:t>
      </w:r>
      <w:r w:rsidR="00191FC7" w:rsidRPr="006A62BF">
        <w:rPr>
          <w:rFonts w:cs="Arial"/>
          <w:i/>
          <w:iCs/>
        </w:rPr>
        <w:t>t</w:t>
      </w:r>
      <w:r w:rsidRPr="006A62BF">
        <w:rPr>
          <w:rFonts w:cs="Arial"/>
          <w:i/>
          <w:iCs/>
        </w:rPr>
        <w:t>hrough Collaborative LEGO Play</w:t>
      </w:r>
      <w:r w:rsidR="00191FC7" w:rsidRPr="006A62BF">
        <w:rPr>
          <w:rFonts w:cs="Arial"/>
          <w:i/>
          <w:iCs/>
        </w:rPr>
        <w:t xml:space="preserve">. </w:t>
      </w:r>
      <w:r w:rsidR="00191FC7" w:rsidRPr="006A62BF">
        <w:rPr>
          <w:rFonts w:cs="Arial"/>
        </w:rPr>
        <w:t xml:space="preserve">Exeter: University of Exeter. </w:t>
      </w:r>
      <w:r w:rsidR="00716D6A" w:rsidRPr="006A62BF">
        <w:rPr>
          <w:rFonts w:cs="Arial"/>
        </w:rPr>
        <w:t xml:space="preserve">Available at: </w:t>
      </w:r>
      <w:hyperlink r:id="rId24" w:history="1">
        <w:r w:rsidR="00716D6A" w:rsidRPr="006A62BF">
          <w:rPr>
            <w:rStyle w:val="Hyperlink"/>
            <w:rFonts w:cs="Arial"/>
          </w:rPr>
          <w:t>https://ore.exeter.ac.uk/repository/bitstream/handle/10871/14245/BrettE.pdf?sequence=1</w:t>
        </w:r>
      </w:hyperlink>
      <w:r w:rsidR="00716D6A" w:rsidRPr="006A62BF">
        <w:rPr>
          <w:rFonts w:cs="Arial"/>
        </w:rPr>
        <w:t xml:space="preserve"> (Accessed: </w:t>
      </w:r>
      <w:r w:rsidR="00F7376F" w:rsidRPr="006A62BF">
        <w:rPr>
          <w:rFonts w:cs="Arial"/>
        </w:rPr>
        <w:t>15</w:t>
      </w:r>
      <w:r w:rsidR="00F7376F" w:rsidRPr="006A62BF">
        <w:rPr>
          <w:rFonts w:cs="Arial"/>
          <w:vertAlign w:val="superscript"/>
        </w:rPr>
        <w:t>th</w:t>
      </w:r>
      <w:r w:rsidR="00F7376F" w:rsidRPr="006A62BF">
        <w:rPr>
          <w:rFonts w:cs="Arial"/>
        </w:rPr>
        <w:t xml:space="preserve"> December 2023).</w:t>
      </w:r>
    </w:p>
    <w:p w14:paraId="075A217D" w14:textId="77777777" w:rsidR="00093789" w:rsidRPr="006A62BF" w:rsidRDefault="00093789" w:rsidP="006A62BF">
      <w:pPr>
        <w:pStyle w:val="AssignBody"/>
        <w:rPr>
          <w:rFonts w:cs="Arial"/>
          <w:highlight w:val="green"/>
        </w:rPr>
      </w:pPr>
    </w:p>
    <w:p w14:paraId="0C59F44F" w14:textId="75E9F374" w:rsidR="00093789" w:rsidRPr="006A62BF" w:rsidRDefault="00093789" w:rsidP="006A62BF">
      <w:pPr>
        <w:pStyle w:val="AssignBody"/>
        <w:rPr>
          <w:rFonts w:cs="Arial"/>
        </w:rPr>
      </w:pPr>
      <w:r w:rsidRPr="006A62BF">
        <w:rPr>
          <w:rFonts w:cs="Arial"/>
        </w:rPr>
        <w:t>Broadhead, P., Howard, J., and Wood, E. (</w:t>
      </w:r>
      <w:r w:rsidR="002C7FD8" w:rsidRPr="006A62BF">
        <w:rPr>
          <w:rFonts w:cs="Arial"/>
        </w:rPr>
        <w:t xml:space="preserve">2010) </w:t>
      </w:r>
      <w:r w:rsidR="002C7FD8" w:rsidRPr="006A62BF">
        <w:rPr>
          <w:rFonts w:cs="Arial"/>
          <w:i/>
          <w:iCs/>
        </w:rPr>
        <w:t xml:space="preserve">Play and Learning in </w:t>
      </w:r>
      <w:r w:rsidR="00776355" w:rsidRPr="006A62BF">
        <w:rPr>
          <w:rFonts w:cs="Arial"/>
          <w:i/>
          <w:iCs/>
        </w:rPr>
        <w:t xml:space="preserve">the Early Years: From Research to Practice. </w:t>
      </w:r>
      <w:r w:rsidR="00E671B2" w:rsidRPr="006A62BF">
        <w:rPr>
          <w:rFonts w:cs="Arial"/>
        </w:rPr>
        <w:t>London: SAGE.</w:t>
      </w:r>
    </w:p>
    <w:p w14:paraId="24C6821D" w14:textId="77777777" w:rsidR="009C4A06" w:rsidRPr="006A62BF" w:rsidRDefault="009C4A06" w:rsidP="006A62BF">
      <w:pPr>
        <w:pStyle w:val="AssignBody"/>
        <w:rPr>
          <w:rFonts w:cs="Arial"/>
        </w:rPr>
      </w:pPr>
    </w:p>
    <w:p w14:paraId="67E78434" w14:textId="05B8A822" w:rsidR="009C4A06" w:rsidRPr="006A62BF" w:rsidRDefault="00707C77" w:rsidP="006A62BF">
      <w:pPr>
        <w:pStyle w:val="AssignBody"/>
        <w:rPr>
          <w:rFonts w:cs="Arial"/>
        </w:rPr>
      </w:pPr>
      <w:proofErr w:type="spellStart"/>
      <w:r w:rsidRPr="006A62BF">
        <w:rPr>
          <w:rFonts w:cs="Arial"/>
        </w:rPr>
        <w:t>Broekkamp</w:t>
      </w:r>
      <w:proofErr w:type="spellEnd"/>
      <w:r w:rsidRPr="006A62BF">
        <w:rPr>
          <w:rFonts w:cs="Arial"/>
        </w:rPr>
        <w:t xml:space="preserve">, H., and Van Hout-Wolters, B. (2007) ‘The Gap Between Educational Research and Practice: A Literature Review, Symposium, and </w:t>
      </w:r>
      <w:r w:rsidR="002D4C1A" w:rsidRPr="006A62BF">
        <w:rPr>
          <w:rFonts w:cs="Arial"/>
        </w:rPr>
        <w:t>Q</w:t>
      </w:r>
      <w:r w:rsidRPr="006A62BF">
        <w:rPr>
          <w:rFonts w:cs="Arial"/>
        </w:rPr>
        <w:t>uestionnaire</w:t>
      </w:r>
      <w:r w:rsidR="002D4C1A" w:rsidRPr="006A62BF">
        <w:rPr>
          <w:rFonts w:cs="Arial"/>
        </w:rPr>
        <w:t>’,</w:t>
      </w:r>
      <w:r w:rsidRPr="006A62BF">
        <w:rPr>
          <w:rFonts w:cs="Arial"/>
        </w:rPr>
        <w:t xml:space="preserve"> </w:t>
      </w:r>
      <w:r w:rsidRPr="006A62BF">
        <w:rPr>
          <w:rFonts w:cs="Arial"/>
          <w:i/>
          <w:iCs/>
        </w:rPr>
        <w:t>Educational Research and Evaluation</w:t>
      </w:r>
      <w:r w:rsidR="002D4C1A" w:rsidRPr="006A62BF">
        <w:rPr>
          <w:rFonts w:cs="Arial"/>
        </w:rPr>
        <w:t xml:space="preserve">, </w:t>
      </w:r>
      <w:r w:rsidR="00DB2896" w:rsidRPr="006A62BF">
        <w:rPr>
          <w:rFonts w:cs="Arial"/>
        </w:rPr>
        <w:t xml:space="preserve">13(3), pp. 203-220. Available at: </w:t>
      </w:r>
      <w:hyperlink r:id="rId25" w:history="1">
        <w:r w:rsidR="008C1D6B" w:rsidRPr="006A62BF">
          <w:rPr>
            <w:rStyle w:val="Hyperlink"/>
            <w:rFonts w:cs="Arial"/>
          </w:rPr>
          <w:t>https://psycnet.apa.org/doi/10.1080/13803610701626127</w:t>
        </w:r>
      </w:hyperlink>
      <w:r w:rsidR="008C1D6B" w:rsidRPr="006A62BF">
        <w:rPr>
          <w:rFonts w:cs="Arial"/>
        </w:rPr>
        <w:t xml:space="preserve"> </w:t>
      </w:r>
      <w:r w:rsidR="00DB2896" w:rsidRPr="006A62BF">
        <w:rPr>
          <w:rFonts w:cs="Arial"/>
        </w:rPr>
        <w:t>(Accessed: 6</w:t>
      </w:r>
      <w:r w:rsidR="00DB2896" w:rsidRPr="006A62BF">
        <w:rPr>
          <w:rFonts w:cs="Arial"/>
          <w:vertAlign w:val="superscript"/>
        </w:rPr>
        <w:t>th</w:t>
      </w:r>
      <w:r w:rsidR="00DB2896" w:rsidRPr="006A62BF">
        <w:rPr>
          <w:rFonts w:cs="Arial"/>
        </w:rPr>
        <w:t xml:space="preserve"> December 2023).</w:t>
      </w:r>
    </w:p>
    <w:p w14:paraId="509EC969" w14:textId="77777777" w:rsidR="00A84504" w:rsidRPr="006A62BF" w:rsidRDefault="00A84504" w:rsidP="006A62BF">
      <w:pPr>
        <w:pStyle w:val="AssignBody"/>
        <w:rPr>
          <w:rFonts w:cs="Arial"/>
          <w:highlight w:val="blue"/>
        </w:rPr>
      </w:pPr>
    </w:p>
    <w:p w14:paraId="3250355F" w14:textId="163D8294" w:rsidR="00A84504" w:rsidRPr="006A62BF" w:rsidRDefault="00A84504" w:rsidP="006A62BF">
      <w:pPr>
        <w:pStyle w:val="AssignBody"/>
        <w:rPr>
          <w:rFonts w:cs="Arial"/>
          <w:highlight w:val="blue"/>
        </w:rPr>
      </w:pPr>
      <w:r w:rsidRPr="006A62BF">
        <w:rPr>
          <w:rFonts w:cs="Arial"/>
        </w:rPr>
        <w:t xml:space="preserve">Bruce, T., Louis, S. and McCall, G. (2015) </w:t>
      </w:r>
      <w:r w:rsidRPr="006A62BF">
        <w:rPr>
          <w:rFonts w:cs="Arial"/>
          <w:i/>
          <w:iCs/>
        </w:rPr>
        <w:t>Observing Young Children</w:t>
      </w:r>
      <w:r w:rsidRPr="006A62BF">
        <w:rPr>
          <w:rFonts w:cs="Arial"/>
        </w:rPr>
        <w:t>. Los Angeles: SAGE.</w:t>
      </w:r>
    </w:p>
    <w:p w14:paraId="475E1EF3" w14:textId="77777777" w:rsidR="00BD3756" w:rsidRPr="006A62BF" w:rsidRDefault="00BD3756" w:rsidP="006A62BF">
      <w:pPr>
        <w:pStyle w:val="AssignBody"/>
        <w:rPr>
          <w:rFonts w:cs="Arial"/>
          <w:highlight w:val="magenta"/>
        </w:rPr>
      </w:pPr>
    </w:p>
    <w:p w14:paraId="65DF4829" w14:textId="5FE3F5EB" w:rsidR="00BC26B9" w:rsidRPr="006A62BF" w:rsidRDefault="00BC26B9" w:rsidP="006A62BF">
      <w:pPr>
        <w:pStyle w:val="AssignBody"/>
        <w:rPr>
          <w:rFonts w:cs="Arial"/>
        </w:rPr>
      </w:pPr>
      <w:r w:rsidRPr="006A62BF">
        <w:rPr>
          <w:rFonts w:cs="Arial"/>
          <w:highlight w:val="black"/>
        </w:rPr>
        <w:t xml:space="preserve">Burry </w:t>
      </w:r>
      <w:r w:rsidR="00667C2F" w:rsidRPr="006A62BF">
        <w:rPr>
          <w:rFonts w:cs="Arial"/>
          <w:highlight w:val="black"/>
        </w:rPr>
        <w:t>Port Community Primary School</w:t>
      </w:r>
      <w:r w:rsidR="00667C2F" w:rsidRPr="006A62BF">
        <w:rPr>
          <w:rFonts w:cs="Arial"/>
        </w:rPr>
        <w:t xml:space="preserve"> (2022) </w:t>
      </w:r>
      <w:r w:rsidR="00E2517D" w:rsidRPr="006A62BF">
        <w:rPr>
          <w:rFonts w:cs="Arial"/>
          <w:i/>
          <w:iCs/>
        </w:rPr>
        <w:t xml:space="preserve">School Prospectus 2022-23. </w:t>
      </w:r>
      <w:r w:rsidR="00775068" w:rsidRPr="006A62BF">
        <w:rPr>
          <w:rFonts w:cs="Arial"/>
        </w:rPr>
        <w:t xml:space="preserve">Available at: </w:t>
      </w:r>
      <w:hyperlink r:id="rId26" w:history="1">
        <w:r w:rsidR="00775068" w:rsidRPr="006A62BF">
          <w:rPr>
            <w:rStyle w:val="Hyperlink"/>
            <w:rFonts w:cs="Arial"/>
          </w:rPr>
          <w:t>https://primarysite-prod-sorted.s3.amazonaws.com/</w:t>
        </w:r>
        <w:r w:rsidR="00775068" w:rsidRPr="006A62BF">
          <w:rPr>
            <w:rStyle w:val="Hyperlink"/>
            <w:rFonts w:cs="Arial"/>
            <w:color w:val="auto"/>
            <w:highlight w:val="black"/>
          </w:rPr>
          <w:t>burry-port-community</w:t>
        </w:r>
        <w:r w:rsidR="00775068" w:rsidRPr="006A62BF">
          <w:rPr>
            <w:rStyle w:val="Hyperlink"/>
            <w:rFonts w:cs="Arial"/>
          </w:rPr>
          <w:t>/UploadedDocument/77ebc955-5c8c-4f48-be85-02e93a005bbb/</w:t>
        </w:r>
        <w:r w:rsidR="00775068" w:rsidRPr="006A62BF">
          <w:rPr>
            <w:rStyle w:val="Hyperlink"/>
            <w:rFonts w:cs="Arial"/>
            <w:color w:val="auto"/>
            <w:highlight w:val="black"/>
          </w:rPr>
          <w:t>bpcp</w:t>
        </w:r>
        <w:r w:rsidR="00775068" w:rsidRPr="006A62BF">
          <w:rPr>
            <w:rStyle w:val="Hyperlink"/>
            <w:rFonts w:cs="Arial"/>
          </w:rPr>
          <w:t>-prospectus-22-23.pdf</w:t>
        </w:r>
      </w:hyperlink>
      <w:r w:rsidR="00775068" w:rsidRPr="006A62BF">
        <w:rPr>
          <w:rFonts w:cs="Arial"/>
        </w:rPr>
        <w:t xml:space="preserve"> (Accessed: 1</w:t>
      </w:r>
      <w:r w:rsidR="00775068" w:rsidRPr="006A62BF">
        <w:rPr>
          <w:rFonts w:cs="Arial"/>
          <w:vertAlign w:val="superscript"/>
        </w:rPr>
        <w:t>st</w:t>
      </w:r>
      <w:r w:rsidR="00775068" w:rsidRPr="006A62BF">
        <w:rPr>
          <w:rFonts w:cs="Arial"/>
        </w:rPr>
        <w:t xml:space="preserve"> December 2023).</w:t>
      </w:r>
    </w:p>
    <w:p w14:paraId="403F8F9C" w14:textId="77777777" w:rsidR="00D55F38" w:rsidRPr="006A62BF" w:rsidRDefault="00D55F38" w:rsidP="006A62BF">
      <w:pPr>
        <w:pStyle w:val="AssignBody"/>
        <w:rPr>
          <w:rFonts w:cs="Arial"/>
          <w:highlight w:val="magenta"/>
        </w:rPr>
      </w:pPr>
    </w:p>
    <w:p w14:paraId="186E3B9B" w14:textId="4F23CF6D" w:rsidR="00D55F38" w:rsidRPr="006A62BF" w:rsidRDefault="00D55F38" w:rsidP="006A62BF">
      <w:pPr>
        <w:pStyle w:val="AssignBody"/>
        <w:rPr>
          <w:rFonts w:cs="Arial"/>
        </w:rPr>
      </w:pPr>
      <w:proofErr w:type="spellStart"/>
      <w:r w:rsidRPr="006A62BF">
        <w:rPr>
          <w:rFonts w:cs="Arial"/>
        </w:rPr>
        <w:t>Cajkler</w:t>
      </w:r>
      <w:proofErr w:type="spellEnd"/>
      <w:r w:rsidRPr="006A62BF">
        <w:rPr>
          <w:rFonts w:cs="Arial"/>
        </w:rPr>
        <w:t xml:space="preserve">, W., Wood, P., Norton, J., Pedder, D. </w:t>
      </w:r>
      <w:r w:rsidRPr="006A62BF">
        <w:rPr>
          <w:rFonts w:cs="Arial"/>
        </w:rPr>
        <w:t>and</w:t>
      </w:r>
      <w:r w:rsidRPr="006A62BF">
        <w:rPr>
          <w:rFonts w:cs="Arial"/>
        </w:rPr>
        <w:t xml:space="preserve"> Xu, H. (2015) </w:t>
      </w:r>
      <w:r w:rsidRPr="006A62BF">
        <w:rPr>
          <w:rFonts w:cs="Arial"/>
        </w:rPr>
        <w:t>‘</w:t>
      </w:r>
      <w:r w:rsidRPr="006A62BF">
        <w:rPr>
          <w:rFonts w:cs="Arial"/>
        </w:rPr>
        <w:t xml:space="preserve">Teacher </w:t>
      </w:r>
      <w:r w:rsidRPr="006A62BF">
        <w:rPr>
          <w:rFonts w:cs="Arial"/>
        </w:rPr>
        <w:t>P</w:t>
      </w:r>
      <w:r w:rsidRPr="006A62BF">
        <w:rPr>
          <w:rFonts w:cs="Arial"/>
        </w:rPr>
        <w:t xml:space="preserve">erspectives about </w:t>
      </w:r>
      <w:r w:rsidRPr="006A62BF">
        <w:rPr>
          <w:rFonts w:cs="Arial"/>
        </w:rPr>
        <w:t>L</w:t>
      </w:r>
      <w:r w:rsidRPr="006A62BF">
        <w:rPr>
          <w:rFonts w:cs="Arial"/>
        </w:rPr>
        <w:t xml:space="preserve">esson </w:t>
      </w:r>
      <w:r w:rsidRPr="006A62BF">
        <w:rPr>
          <w:rFonts w:cs="Arial"/>
        </w:rPr>
        <w:t>S</w:t>
      </w:r>
      <w:r w:rsidRPr="006A62BF">
        <w:rPr>
          <w:rFonts w:cs="Arial"/>
        </w:rPr>
        <w:t xml:space="preserve">tudy in </w:t>
      </w:r>
      <w:r w:rsidRPr="006A62BF">
        <w:rPr>
          <w:rFonts w:cs="Arial"/>
        </w:rPr>
        <w:t>S</w:t>
      </w:r>
      <w:r w:rsidRPr="006A62BF">
        <w:rPr>
          <w:rFonts w:cs="Arial"/>
        </w:rPr>
        <w:t xml:space="preserve">econdary </w:t>
      </w:r>
      <w:r w:rsidRPr="006A62BF">
        <w:rPr>
          <w:rFonts w:cs="Arial"/>
        </w:rPr>
        <w:t>S</w:t>
      </w:r>
      <w:r w:rsidRPr="006A62BF">
        <w:rPr>
          <w:rFonts w:cs="Arial"/>
        </w:rPr>
        <w:t xml:space="preserve">chool </w:t>
      </w:r>
      <w:r w:rsidRPr="006A62BF">
        <w:rPr>
          <w:rFonts w:cs="Arial"/>
        </w:rPr>
        <w:t>D</w:t>
      </w:r>
      <w:r w:rsidRPr="006A62BF">
        <w:rPr>
          <w:rFonts w:cs="Arial"/>
        </w:rPr>
        <w:t xml:space="preserve">epartments: </w:t>
      </w:r>
      <w:r w:rsidRPr="006A62BF">
        <w:rPr>
          <w:rFonts w:cs="Arial"/>
        </w:rPr>
        <w:t>A</w:t>
      </w:r>
      <w:r w:rsidRPr="006A62BF">
        <w:rPr>
          <w:rFonts w:cs="Arial"/>
        </w:rPr>
        <w:t xml:space="preserve"> </w:t>
      </w:r>
      <w:r w:rsidRPr="006A62BF">
        <w:rPr>
          <w:rFonts w:cs="Arial"/>
        </w:rPr>
        <w:t>C</w:t>
      </w:r>
      <w:r w:rsidRPr="006A62BF">
        <w:rPr>
          <w:rFonts w:cs="Arial"/>
        </w:rPr>
        <w:t xml:space="preserve">ollaborative </w:t>
      </w:r>
      <w:r w:rsidRPr="006A62BF">
        <w:rPr>
          <w:rFonts w:cs="Arial"/>
        </w:rPr>
        <w:t>V</w:t>
      </w:r>
      <w:r w:rsidRPr="006A62BF">
        <w:rPr>
          <w:rFonts w:cs="Arial"/>
        </w:rPr>
        <w:t xml:space="preserve">ehicle for </w:t>
      </w:r>
      <w:r w:rsidRPr="006A62BF">
        <w:rPr>
          <w:rFonts w:cs="Arial"/>
        </w:rPr>
        <w:t>P</w:t>
      </w:r>
      <w:r w:rsidRPr="006A62BF">
        <w:rPr>
          <w:rFonts w:cs="Arial"/>
        </w:rPr>
        <w:t xml:space="preserve">rofessional </w:t>
      </w:r>
      <w:r w:rsidRPr="006A62BF">
        <w:rPr>
          <w:rFonts w:cs="Arial"/>
        </w:rPr>
        <w:t>L</w:t>
      </w:r>
      <w:r w:rsidRPr="006A62BF">
        <w:rPr>
          <w:rFonts w:cs="Arial"/>
        </w:rPr>
        <w:t xml:space="preserve">earning and </w:t>
      </w:r>
      <w:r w:rsidRPr="006A62BF">
        <w:rPr>
          <w:rFonts w:cs="Arial"/>
        </w:rPr>
        <w:t>P</w:t>
      </w:r>
      <w:r w:rsidRPr="006A62BF">
        <w:rPr>
          <w:rFonts w:cs="Arial"/>
        </w:rPr>
        <w:t xml:space="preserve">ractice </w:t>
      </w:r>
      <w:r w:rsidRPr="006A62BF">
        <w:rPr>
          <w:rFonts w:cs="Arial"/>
        </w:rPr>
        <w:t>D</w:t>
      </w:r>
      <w:r w:rsidRPr="006A62BF">
        <w:rPr>
          <w:rFonts w:cs="Arial"/>
        </w:rPr>
        <w:t>evelopment</w:t>
      </w:r>
      <w:r w:rsidR="00E3102D" w:rsidRPr="006A62BF">
        <w:rPr>
          <w:rFonts w:cs="Arial"/>
        </w:rPr>
        <w:t>’</w:t>
      </w:r>
      <w:r w:rsidRPr="006A62BF">
        <w:rPr>
          <w:rFonts w:cs="Arial"/>
        </w:rPr>
        <w:t xml:space="preserve">, </w:t>
      </w:r>
      <w:r w:rsidRPr="006A62BF">
        <w:rPr>
          <w:rFonts w:cs="Arial"/>
          <w:i/>
          <w:iCs/>
        </w:rPr>
        <w:t>Research Papers in Education</w:t>
      </w:r>
      <w:r w:rsidRPr="006A62BF">
        <w:rPr>
          <w:rFonts w:cs="Arial"/>
        </w:rPr>
        <w:t xml:space="preserve">, </w:t>
      </w:r>
      <w:r w:rsidR="00E3102D" w:rsidRPr="006A62BF">
        <w:rPr>
          <w:rFonts w:cs="Arial"/>
        </w:rPr>
        <w:t xml:space="preserve">30(2), </w:t>
      </w:r>
      <w:r w:rsidR="003C51CD" w:rsidRPr="006A62BF">
        <w:rPr>
          <w:rFonts w:cs="Arial"/>
        </w:rPr>
        <w:t>pp. 192-</w:t>
      </w:r>
      <w:r w:rsidR="0033728C" w:rsidRPr="006A62BF">
        <w:rPr>
          <w:rFonts w:cs="Arial"/>
        </w:rPr>
        <w:t xml:space="preserve">213. Available at: </w:t>
      </w:r>
      <w:hyperlink r:id="rId27" w:history="1">
        <w:r w:rsidR="0051375C" w:rsidRPr="006A62BF">
          <w:rPr>
            <w:rStyle w:val="Hyperlink"/>
            <w:rFonts w:cs="Arial"/>
          </w:rPr>
          <w:t>https://doi.org/10.1080/02671522.2014.887139</w:t>
        </w:r>
      </w:hyperlink>
      <w:r w:rsidR="0051375C" w:rsidRPr="006A62BF">
        <w:rPr>
          <w:rFonts w:cs="Arial"/>
        </w:rPr>
        <w:t xml:space="preserve"> </w:t>
      </w:r>
      <w:r w:rsidR="0033728C" w:rsidRPr="006A62BF">
        <w:rPr>
          <w:rFonts w:cs="Arial"/>
        </w:rPr>
        <w:t>(Accessed: 16</w:t>
      </w:r>
      <w:r w:rsidR="0033728C" w:rsidRPr="006A62BF">
        <w:rPr>
          <w:rFonts w:cs="Arial"/>
          <w:vertAlign w:val="superscript"/>
        </w:rPr>
        <w:t>th</w:t>
      </w:r>
      <w:r w:rsidR="0033728C" w:rsidRPr="006A62BF">
        <w:rPr>
          <w:rFonts w:cs="Arial"/>
        </w:rPr>
        <w:t xml:space="preserve"> December 2023).</w:t>
      </w:r>
    </w:p>
    <w:p w14:paraId="37212E60" w14:textId="77777777" w:rsidR="003C1C6C" w:rsidRPr="006A62BF" w:rsidRDefault="003C1C6C" w:rsidP="006A62BF">
      <w:pPr>
        <w:pStyle w:val="AssignBody"/>
        <w:rPr>
          <w:rFonts w:cs="Arial"/>
          <w:highlight w:val="blue"/>
        </w:rPr>
      </w:pPr>
    </w:p>
    <w:p w14:paraId="15775081" w14:textId="33FBDDD4" w:rsidR="003C1C6C" w:rsidRPr="006A62BF" w:rsidRDefault="003C1C6C" w:rsidP="006A62BF">
      <w:pPr>
        <w:pStyle w:val="AssignBody"/>
        <w:rPr>
          <w:rFonts w:cs="Arial"/>
        </w:rPr>
      </w:pPr>
      <w:r w:rsidRPr="006A62BF">
        <w:rPr>
          <w:rFonts w:cs="Arial"/>
        </w:rPr>
        <w:t xml:space="preserve">Cheung, </w:t>
      </w:r>
      <w:r w:rsidR="001700B9" w:rsidRPr="006A62BF">
        <w:rPr>
          <w:rFonts w:cs="Arial"/>
        </w:rPr>
        <w:t xml:space="preserve">W.M., and </w:t>
      </w:r>
      <w:r w:rsidR="00263838" w:rsidRPr="006A62BF">
        <w:rPr>
          <w:rFonts w:cs="Arial"/>
        </w:rPr>
        <w:t>Wong, W.Y. (2014) ‘Does Lesson Study Work?</w:t>
      </w:r>
      <w:r w:rsidR="00FE7818" w:rsidRPr="006A62BF">
        <w:rPr>
          <w:rFonts w:eastAsia="Times New Roman" w:cs="Arial"/>
          <w:kern w:val="36"/>
          <w:lang w:eastAsia="en-GB"/>
        </w:rPr>
        <w:t xml:space="preserve"> </w:t>
      </w:r>
      <w:r w:rsidR="00FE7818" w:rsidRPr="006A62BF">
        <w:rPr>
          <w:rFonts w:cs="Arial"/>
        </w:rPr>
        <w:t>A Systematic Review on the Effects of Lesson Study and Learning Study on Teachers and Students</w:t>
      </w:r>
      <w:r w:rsidR="00263838" w:rsidRPr="006A62BF">
        <w:rPr>
          <w:rFonts w:cs="Arial"/>
        </w:rPr>
        <w:t xml:space="preserve">’, </w:t>
      </w:r>
      <w:r w:rsidR="00A02D2A" w:rsidRPr="006A62BF">
        <w:rPr>
          <w:rFonts w:cs="Arial"/>
          <w:i/>
          <w:iCs/>
        </w:rPr>
        <w:t xml:space="preserve">International Journal for Lesson and Learning Studies, </w:t>
      </w:r>
      <w:r w:rsidR="00C67B5D" w:rsidRPr="006A62BF">
        <w:rPr>
          <w:rFonts w:cs="Arial"/>
        </w:rPr>
        <w:t>3(2), pp. 137-149. Available at:</w:t>
      </w:r>
      <w:r w:rsidR="009777CD" w:rsidRPr="006A62BF">
        <w:rPr>
          <w:rFonts w:cs="Arial"/>
        </w:rPr>
        <w:t xml:space="preserve"> </w:t>
      </w:r>
      <w:hyperlink r:id="rId28" w:history="1">
        <w:r w:rsidR="009777CD" w:rsidRPr="006A62BF">
          <w:rPr>
            <w:rStyle w:val="Hyperlink"/>
            <w:rFonts w:cs="Arial"/>
          </w:rPr>
          <w:t>https://doi.org/10.1108/IJLLS-05-2013-0024</w:t>
        </w:r>
      </w:hyperlink>
      <w:r w:rsidR="009777CD" w:rsidRPr="006A62BF">
        <w:rPr>
          <w:rFonts w:cs="Arial"/>
        </w:rPr>
        <w:t xml:space="preserve"> </w:t>
      </w:r>
      <w:r w:rsidR="00C67B5D" w:rsidRPr="006A62BF">
        <w:rPr>
          <w:rFonts w:cs="Arial"/>
        </w:rPr>
        <w:t>(Accessed: 5</w:t>
      </w:r>
      <w:r w:rsidR="00C67B5D" w:rsidRPr="006A62BF">
        <w:rPr>
          <w:rFonts w:cs="Arial"/>
          <w:vertAlign w:val="superscript"/>
        </w:rPr>
        <w:t>th</w:t>
      </w:r>
      <w:r w:rsidR="00C67B5D" w:rsidRPr="006A62BF">
        <w:rPr>
          <w:rFonts w:cs="Arial"/>
        </w:rPr>
        <w:t xml:space="preserve"> December 2023).</w:t>
      </w:r>
    </w:p>
    <w:p w14:paraId="766EF86E" w14:textId="77777777" w:rsidR="003D350C" w:rsidRPr="006A62BF" w:rsidRDefault="003D350C" w:rsidP="006A62BF">
      <w:pPr>
        <w:pStyle w:val="AssignBody"/>
        <w:rPr>
          <w:rFonts w:cs="Arial"/>
        </w:rPr>
      </w:pPr>
    </w:p>
    <w:p w14:paraId="067503EB" w14:textId="06C4DE56" w:rsidR="00350943" w:rsidRPr="006A62BF" w:rsidRDefault="00350943" w:rsidP="006A62BF">
      <w:pPr>
        <w:pStyle w:val="AssignBody"/>
        <w:rPr>
          <w:rFonts w:cs="Arial"/>
        </w:rPr>
      </w:pPr>
      <w:r w:rsidRPr="006A62BF">
        <w:rPr>
          <w:rFonts w:cs="Arial"/>
        </w:rPr>
        <w:t xml:space="preserve">Christensen, P., and Prout, A. (2002) ‘Working with Ethical Symmetry in Social Research </w:t>
      </w:r>
    </w:p>
    <w:p w14:paraId="4605710A" w14:textId="2FD0E002" w:rsidR="003D350C" w:rsidRPr="006A62BF" w:rsidRDefault="00350943" w:rsidP="006A62BF">
      <w:pPr>
        <w:pStyle w:val="AssignBody"/>
        <w:rPr>
          <w:rFonts w:cs="Arial"/>
        </w:rPr>
      </w:pPr>
      <w:r w:rsidRPr="006A62BF">
        <w:rPr>
          <w:rFonts w:cs="Arial"/>
        </w:rPr>
        <w:t xml:space="preserve">with Children’, </w:t>
      </w:r>
      <w:r w:rsidRPr="006A62BF">
        <w:rPr>
          <w:rFonts w:cs="Arial"/>
          <w:i/>
          <w:iCs/>
        </w:rPr>
        <w:t>Childhood</w:t>
      </w:r>
      <w:r w:rsidRPr="006A62BF">
        <w:rPr>
          <w:rFonts w:cs="Arial"/>
        </w:rPr>
        <w:t xml:space="preserve">, 9(4), pp. 477–497. Available at: </w:t>
      </w:r>
      <w:hyperlink r:id="rId29" w:history="1">
        <w:r w:rsidR="00BE1AE7" w:rsidRPr="006A62BF">
          <w:rPr>
            <w:rStyle w:val="Hyperlink"/>
            <w:rFonts w:cs="Arial"/>
          </w:rPr>
          <w:t>https://doi.org/10.1177/0907568202009004007</w:t>
        </w:r>
      </w:hyperlink>
      <w:r w:rsidR="00BE1AE7" w:rsidRPr="006A62BF">
        <w:rPr>
          <w:rFonts w:cs="Arial"/>
        </w:rPr>
        <w:t xml:space="preserve"> </w:t>
      </w:r>
      <w:r w:rsidRPr="006A62BF">
        <w:rPr>
          <w:rFonts w:cs="Arial"/>
        </w:rPr>
        <w:t>(Accessed: 12</w:t>
      </w:r>
      <w:r w:rsidRPr="006A62BF">
        <w:rPr>
          <w:rFonts w:cs="Arial"/>
          <w:vertAlign w:val="superscript"/>
        </w:rPr>
        <w:t>th</w:t>
      </w:r>
      <w:r w:rsidRPr="006A62BF">
        <w:rPr>
          <w:rFonts w:cs="Arial"/>
        </w:rPr>
        <w:t xml:space="preserve"> December 2023).</w:t>
      </w:r>
    </w:p>
    <w:p w14:paraId="68E4D358" w14:textId="77777777" w:rsidR="004D7EA5" w:rsidRPr="006A62BF" w:rsidRDefault="004D7EA5" w:rsidP="006A62BF">
      <w:pPr>
        <w:pStyle w:val="AssignBody"/>
        <w:rPr>
          <w:rFonts w:cs="Arial"/>
          <w:highlight w:val="blue"/>
        </w:rPr>
      </w:pPr>
    </w:p>
    <w:p w14:paraId="0A5EFBC1" w14:textId="25CEFA0E" w:rsidR="004D7EA5" w:rsidRPr="006A62BF" w:rsidRDefault="004D7EA5" w:rsidP="006A62BF">
      <w:pPr>
        <w:pStyle w:val="AssignBody"/>
        <w:rPr>
          <w:rFonts w:cs="Arial"/>
        </w:rPr>
      </w:pPr>
      <w:r w:rsidRPr="006A62BF">
        <w:rPr>
          <w:rFonts w:cs="Arial"/>
        </w:rPr>
        <w:t xml:space="preserve">Clark, </w:t>
      </w:r>
      <w:r w:rsidR="0073788A" w:rsidRPr="006A62BF">
        <w:rPr>
          <w:rFonts w:cs="Arial"/>
        </w:rPr>
        <w:t xml:space="preserve">A. (2010) </w:t>
      </w:r>
      <w:r w:rsidR="0073788A" w:rsidRPr="006A62BF">
        <w:rPr>
          <w:rFonts w:cs="Arial"/>
          <w:i/>
          <w:iCs/>
        </w:rPr>
        <w:t>Transforming Children’s Spaces</w:t>
      </w:r>
      <w:r w:rsidR="008D67DA" w:rsidRPr="006A62BF">
        <w:rPr>
          <w:rFonts w:cs="Arial"/>
          <w:i/>
          <w:iCs/>
        </w:rPr>
        <w:t>.</w:t>
      </w:r>
      <w:r w:rsidR="008D67DA" w:rsidRPr="006A62BF">
        <w:rPr>
          <w:rFonts w:cs="Arial"/>
        </w:rPr>
        <w:t xml:space="preserve"> London: Routledge.</w:t>
      </w:r>
    </w:p>
    <w:p w14:paraId="1C92DF07" w14:textId="77777777" w:rsidR="00733535" w:rsidRPr="006A62BF" w:rsidRDefault="00733535" w:rsidP="006A62BF">
      <w:pPr>
        <w:pStyle w:val="AssignBody"/>
        <w:rPr>
          <w:rFonts w:cs="Arial"/>
          <w:highlight w:val="blue"/>
        </w:rPr>
      </w:pPr>
    </w:p>
    <w:p w14:paraId="7F0804FC" w14:textId="529E792E" w:rsidR="000475A9" w:rsidRDefault="004364F0" w:rsidP="006A62BF">
      <w:pPr>
        <w:pStyle w:val="AssignBody"/>
        <w:rPr>
          <w:rFonts w:cs="Arial"/>
        </w:rPr>
      </w:pPr>
      <w:r w:rsidRPr="006A62BF">
        <w:rPr>
          <w:rFonts w:cs="Arial"/>
        </w:rPr>
        <w:t xml:space="preserve">Cohen, L., Manion, L. and Morrison, K. (2018) </w:t>
      </w:r>
      <w:r w:rsidRPr="006A62BF">
        <w:rPr>
          <w:rFonts w:cs="Arial"/>
          <w:i/>
          <w:iCs/>
        </w:rPr>
        <w:t>Research Methods in Education</w:t>
      </w:r>
      <w:r w:rsidRPr="006A62BF">
        <w:rPr>
          <w:rFonts w:cs="Arial"/>
        </w:rPr>
        <w:t>. 8</w:t>
      </w:r>
      <w:r w:rsidRPr="006A62BF">
        <w:rPr>
          <w:rFonts w:cs="Arial"/>
          <w:vertAlign w:val="superscript"/>
        </w:rPr>
        <w:t>th</w:t>
      </w:r>
      <w:r w:rsidRPr="006A62BF">
        <w:rPr>
          <w:rFonts w:cs="Arial"/>
        </w:rPr>
        <w:t xml:space="preserve"> edition. London: Routledge.</w:t>
      </w:r>
    </w:p>
    <w:p w14:paraId="08296D06" w14:textId="77777777" w:rsidR="00C34BB4" w:rsidRPr="006A62BF" w:rsidRDefault="00C34BB4" w:rsidP="006A62BF">
      <w:pPr>
        <w:pStyle w:val="AssignBody"/>
        <w:rPr>
          <w:rFonts w:cs="Arial"/>
        </w:rPr>
      </w:pPr>
    </w:p>
    <w:p w14:paraId="2BA01D7E" w14:textId="56DFEA63" w:rsidR="000475A9" w:rsidRPr="006A62BF" w:rsidRDefault="000475A9" w:rsidP="006A62BF">
      <w:pPr>
        <w:pStyle w:val="AssignBody"/>
        <w:rPr>
          <w:rFonts w:cs="Arial"/>
        </w:rPr>
      </w:pPr>
      <w:r w:rsidRPr="006A62BF">
        <w:rPr>
          <w:rFonts w:cs="Arial"/>
        </w:rPr>
        <w:t>Danby, S.J., Ewing, L.</w:t>
      </w:r>
      <w:r w:rsidR="00E1697B" w:rsidRPr="006A62BF">
        <w:rPr>
          <w:rFonts w:cs="Arial"/>
        </w:rPr>
        <w:t>,</w:t>
      </w:r>
      <w:r w:rsidRPr="006A62BF">
        <w:rPr>
          <w:rFonts w:cs="Arial"/>
        </w:rPr>
        <w:t xml:space="preserve"> </w:t>
      </w:r>
      <w:r w:rsidR="00D65038" w:rsidRPr="006A62BF">
        <w:rPr>
          <w:rFonts w:cs="Arial"/>
        </w:rPr>
        <w:t xml:space="preserve">and </w:t>
      </w:r>
      <w:r w:rsidRPr="006A62BF">
        <w:rPr>
          <w:rFonts w:cs="Arial"/>
        </w:rPr>
        <w:t xml:space="preserve">Thorpe, K.J. (2011) ‘The Novice Researcher: Interviewing Young Children’, </w:t>
      </w:r>
      <w:r w:rsidRPr="006A62BF">
        <w:rPr>
          <w:rFonts w:cs="Arial"/>
          <w:i/>
          <w:iCs/>
        </w:rPr>
        <w:t>Qualitative Enquiry</w:t>
      </w:r>
      <w:r w:rsidRPr="006A62BF">
        <w:rPr>
          <w:rFonts w:cs="Arial"/>
        </w:rPr>
        <w:t>, 17(1), pp. 74</w:t>
      </w:r>
      <w:r w:rsidRPr="006A62BF">
        <w:rPr>
          <w:rFonts w:ascii="Cambria Math" w:hAnsi="Cambria Math" w:cs="Cambria Math"/>
        </w:rPr>
        <w:t>‐</w:t>
      </w:r>
      <w:r w:rsidRPr="006A62BF">
        <w:rPr>
          <w:rFonts w:cs="Arial"/>
        </w:rPr>
        <w:t>84. Available at:</w:t>
      </w:r>
      <w:r w:rsidR="00644D18" w:rsidRPr="006A62BF">
        <w:rPr>
          <w:rFonts w:cs="Arial"/>
        </w:rPr>
        <w:t xml:space="preserve"> </w:t>
      </w:r>
      <w:hyperlink r:id="rId30" w:history="1">
        <w:r w:rsidR="00644D18" w:rsidRPr="006A62BF">
          <w:rPr>
            <w:rStyle w:val="Hyperlink"/>
            <w:rFonts w:cs="Arial"/>
          </w:rPr>
          <w:t>https://www.researchgate.net/publication/258181897</w:t>
        </w:r>
      </w:hyperlink>
      <w:r w:rsidR="00644D18" w:rsidRPr="006A62BF">
        <w:rPr>
          <w:rFonts w:cs="Arial"/>
        </w:rPr>
        <w:t xml:space="preserve"> </w:t>
      </w:r>
      <w:r w:rsidRPr="006A62BF">
        <w:rPr>
          <w:rFonts w:cs="Arial"/>
        </w:rPr>
        <w:t>(Accessed: 5</w:t>
      </w:r>
      <w:r w:rsidRPr="006A62BF">
        <w:rPr>
          <w:rFonts w:cs="Arial"/>
          <w:vertAlign w:val="superscript"/>
        </w:rPr>
        <w:t>th</w:t>
      </w:r>
      <w:r w:rsidRPr="006A62BF">
        <w:rPr>
          <w:rFonts w:cs="Arial"/>
        </w:rPr>
        <w:t xml:space="preserve"> December 2023).</w:t>
      </w:r>
    </w:p>
    <w:p w14:paraId="391EB6DB" w14:textId="77777777" w:rsidR="00800EB0" w:rsidRPr="006A62BF" w:rsidRDefault="00800EB0" w:rsidP="006A62BF">
      <w:pPr>
        <w:pStyle w:val="AssignBody"/>
        <w:rPr>
          <w:rFonts w:cs="Arial"/>
          <w:highlight w:val="blue"/>
        </w:rPr>
      </w:pPr>
    </w:p>
    <w:p w14:paraId="68D8A952" w14:textId="77777777" w:rsidR="00800EB0" w:rsidRPr="006A62BF" w:rsidRDefault="00800EB0" w:rsidP="006A62BF">
      <w:pPr>
        <w:pStyle w:val="AssignBody"/>
        <w:rPr>
          <w:rFonts w:cs="Arial"/>
        </w:rPr>
      </w:pPr>
      <w:r w:rsidRPr="006A62BF">
        <w:rPr>
          <w:rFonts w:cs="Arial"/>
        </w:rPr>
        <w:t xml:space="preserve">Data Protection Act (2018) </w:t>
      </w:r>
      <w:r w:rsidRPr="006A62BF">
        <w:rPr>
          <w:rFonts w:cs="Arial"/>
          <w:i/>
        </w:rPr>
        <w:t xml:space="preserve">Data Protection Act. </w:t>
      </w:r>
      <w:r w:rsidRPr="006A62BF">
        <w:rPr>
          <w:rFonts w:cs="Arial"/>
        </w:rPr>
        <w:t xml:space="preserve">Available at: </w:t>
      </w:r>
      <w:hyperlink r:id="rId31" w:history="1">
        <w:r w:rsidRPr="006A62BF">
          <w:rPr>
            <w:rStyle w:val="Hyperlink"/>
            <w:rFonts w:cs="Arial"/>
          </w:rPr>
          <w:t>https://www.legislation.gov.uk/ukpga/2018/12/pdfs/ukpga_20180012_en.pdf</w:t>
        </w:r>
      </w:hyperlink>
      <w:r w:rsidRPr="006A62BF">
        <w:rPr>
          <w:rFonts w:cs="Arial"/>
        </w:rPr>
        <w:t xml:space="preserve">   </w:t>
      </w:r>
    </w:p>
    <w:p w14:paraId="12733583" w14:textId="5360F93A" w:rsidR="00800EB0" w:rsidRPr="006A62BF" w:rsidRDefault="00800EB0" w:rsidP="006A62BF">
      <w:pPr>
        <w:pStyle w:val="AssignBody"/>
        <w:rPr>
          <w:rFonts w:cs="Arial"/>
        </w:rPr>
      </w:pPr>
      <w:r w:rsidRPr="006A62BF">
        <w:rPr>
          <w:rFonts w:cs="Arial"/>
        </w:rPr>
        <w:t>(Accessed: 9</w:t>
      </w:r>
      <w:r w:rsidRPr="006A62BF">
        <w:rPr>
          <w:rFonts w:cs="Arial"/>
          <w:vertAlign w:val="superscript"/>
        </w:rPr>
        <w:t>th</w:t>
      </w:r>
      <w:r w:rsidRPr="006A62BF">
        <w:rPr>
          <w:rFonts w:cs="Arial"/>
        </w:rPr>
        <w:t xml:space="preserve"> December 2023).</w:t>
      </w:r>
    </w:p>
    <w:p w14:paraId="31006A37" w14:textId="77777777" w:rsidR="00B96A0A" w:rsidRPr="006A62BF" w:rsidRDefault="00B96A0A" w:rsidP="006A62BF">
      <w:pPr>
        <w:pStyle w:val="AssignBody"/>
        <w:rPr>
          <w:rFonts w:cs="Arial"/>
          <w:highlight w:val="red"/>
        </w:rPr>
      </w:pPr>
    </w:p>
    <w:p w14:paraId="146838DD" w14:textId="6EFE4015" w:rsidR="003E6E8E" w:rsidRPr="006A62BF" w:rsidRDefault="00895D5C" w:rsidP="006A62BF">
      <w:pPr>
        <w:pStyle w:val="AssignBody"/>
        <w:rPr>
          <w:rFonts w:cs="Arial"/>
        </w:rPr>
      </w:pPr>
      <w:r w:rsidRPr="006A62BF">
        <w:rPr>
          <w:rFonts w:cs="Arial"/>
        </w:rPr>
        <w:t xml:space="preserve">Daubert, E., Ramani, G., and Rubin, K. (2018) ‘Play-Based </w:t>
      </w:r>
      <w:r w:rsidR="00567A1F" w:rsidRPr="006A62BF">
        <w:rPr>
          <w:rFonts w:cs="Arial"/>
        </w:rPr>
        <w:t>L</w:t>
      </w:r>
      <w:r w:rsidRPr="006A62BF">
        <w:rPr>
          <w:rFonts w:cs="Arial"/>
        </w:rPr>
        <w:t>earning and Social Development’ in</w:t>
      </w:r>
      <w:r w:rsidR="00AF0B3A" w:rsidRPr="006A62BF">
        <w:rPr>
          <w:rFonts w:cs="Arial"/>
        </w:rPr>
        <w:t xml:space="preserve"> Boivin, M., Peters, R.</w:t>
      </w:r>
      <w:r w:rsidR="000F6ADE" w:rsidRPr="006A62BF">
        <w:rPr>
          <w:rFonts w:cs="Arial"/>
        </w:rPr>
        <w:t>D.E., and</w:t>
      </w:r>
      <w:r w:rsidR="00AF0B3A" w:rsidRPr="006A62BF">
        <w:rPr>
          <w:rFonts w:cs="Arial"/>
        </w:rPr>
        <w:t xml:space="preserve"> Tremblay</w:t>
      </w:r>
      <w:r w:rsidR="000F6ADE" w:rsidRPr="006A62BF">
        <w:rPr>
          <w:rFonts w:cs="Arial"/>
        </w:rPr>
        <w:t>, R.</w:t>
      </w:r>
      <w:r w:rsidR="00AF0B3A" w:rsidRPr="006A62BF">
        <w:rPr>
          <w:rFonts w:cs="Arial"/>
        </w:rPr>
        <w:t xml:space="preserve"> </w:t>
      </w:r>
      <w:r w:rsidR="003E6E8E" w:rsidRPr="006A62BF">
        <w:rPr>
          <w:rFonts w:cs="Arial"/>
        </w:rPr>
        <w:t xml:space="preserve">(eds) </w:t>
      </w:r>
      <w:proofErr w:type="spellStart"/>
      <w:r w:rsidR="003E6E8E" w:rsidRPr="006A62BF">
        <w:rPr>
          <w:rFonts w:cs="Arial"/>
        </w:rPr>
        <w:t>Encyclopedia</w:t>
      </w:r>
      <w:proofErr w:type="spellEnd"/>
      <w:r w:rsidR="003E6E8E" w:rsidRPr="006A62BF">
        <w:rPr>
          <w:rFonts w:cs="Arial"/>
        </w:rPr>
        <w:t xml:space="preserve"> on Early Childhood Development</w:t>
      </w:r>
      <w:r w:rsidR="00B90310" w:rsidRPr="006A62BF">
        <w:rPr>
          <w:rFonts w:cs="Arial"/>
        </w:rPr>
        <w:t>, pp.1-5</w:t>
      </w:r>
      <w:r w:rsidR="000F6ADE" w:rsidRPr="006A62BF">
        <w:rPr>
          <w:rFonts w:cs="Arial"/>
        </w:rPr>
        <w:t xml:space="preserve">. </w:t>
      </w:r>
      <w:r w:rsidR="00654E59" w:rsidRPr="006A62BF">
        <w:rPr>
          <w:rFonts w:cs="Arial"/>
        </w:rPr>
        <w:t xml:space="preserve">Chichester: </w:t>
      </w:r>
      <w:r w:rsidR="000F6ADE" w:rsidRPr="006A62BF">
        <w:rPr>
          <w:rFonts w:cs="Arial"/>
        </w:rPr>
        <w:t xml:space="preserve">Centre of </w:t>
      </w:r>
      <w:r w:rsidR="00EA0EBE" w:rsidRPr="006A62BF">
        <w:rPr>
          <w:rFonts w:cs="Arial"/>
        </w:rPr>
        <w:t>Excellence for Early Childhood.</w:t>
      </w:r>
    </w:p>
    <w:p w14:paraId="69C28DE4" w14:textId="77777777" w:rsidR="00593DF0" w:rsidRPr="006A62BF" w:rsidRDefault="00593DF0" w:rsidP="006A62BF">
      <w:pPr>
        <w:pStyle w:val="AssignBody"/>
        <w:rPr>
          <w:rFonts w:cs="Arial"/>
          <w:highlight w:val="red"/>
        </w:rPr>
      </w:pPr>
    </w:p>
    <w:p w14:paraId="18162965" w14:textId="327B1B83" w:rsidR="00E90634" w:rsidRPr="006A62BF" w:rsidRDefault="00593DF0" w:rsidP="006A62BF">
      <w:pPr>
        <w:pStyle w:val="AssignBody"/>
        <w:rPr>
          <w:rFonts w:cs="Arial"/>
        </w:rPr>
      </w:pPr>
      <w:r w:rsidRPr="006A62BF">
        <w:rPr>
          <w:rFonts w:cs="Arial"/>
        </w:rPr>
        <w:t xml:space="preserve">David, M., Edwards, R. </w:t>
      </w:r>
      <w:r w:rsidR="003A608B" w:rsidRPr="006A62BF">
        <w:rPr>
          <w:rFonts w:cs="Arial"/>
        </w:rPr>
        <w:t>and</w:t>
      </w:r>
      <w:r w:rsidRPr="006A62BF">
        <w:rPr>
          <w:rFonts w:cs="Arial"/>
        </w:rPr>
        <w:t xml:space="preserve"> Alldred, P. (2001) </w:t>
      </w:r>
      <w:r w:rsidR="005C715C" w:rsidRPr="006A62BF">
        <w:rPr>
          <w:rFonts w:cs="Arial"/>
        </w:rPr>
        <w:t>‘</w:t>
      </w:r>
      <w:r w:rsidRPr="006A62BF">
        <w:rPr>
          <w:rFonts w:cs="Arial"/>
        </w:rPr>
        <w:t>Children and School</w:t>
      </w:r>
      <w:r w:rsidR="005C715C" w:rsidRPr="006A62BF">
        <w:rPr>
          <w:rFonts w:cs="Arial"/>
        </w:rPr>
        <w:t>-B</w:t>
      </w:r>
      <w:r w:rsidRPr="006A62BF">
        <w:rPr>
          <w:rFonts w:cs="Arial"/>
        </w:rPr>
        <w:t>ased Research: '</w:t>
      </w:r>
      <w:r w:rsidR="005C715C" w:rsidRPr="006A62BF">
        <w:rPr>
          <w:rFonts w:cs="Arial"/>
        </w:rPr>
        <w:t>I</w:t>
      </w:r>
      <w:r w:rsidRPr="006A62BF">
        <w:rPr>
          <w:rFonts w:cs="Arial"/>
        </w:rPr>
        <w:t xml:space="preserve">nformed </w:t>
      </w:r>
      <w:r w:rsidR="006C49CC" w:rsidRPr="006A62BF">
        <w:rPr>
          <w:rFonts w:cs="Arial"/>
        </w:rPr>
        <w:t>C</w:t>
      </w:r>
      <w:r w:rsidRPr="006A62BF">
        <w:rPr>
          <w:rFonts w:cs="Arial"/>
        </w:rPr>
        <w:t>onsent' or '</w:t>
      </w:r>
      <w:r w:rsidR="006C49CC" w:rsidRPr="006A62BF">
        <w:rPr>
          <w:rFonts w:cs="Arial"/>
        </w:rPr>
        <w:t>E</w:t>
      </w:r>
      <w:r w:rsidRPr="006A62BF">
        <w:rPr>
          <w:rFonts w:cs="Arial"/>
        </w:rPr>
        <w:t xml:space="preserve">ducated </w:t>
      </w:r>
      <w:r w:rsidR="006C49CC" w:rsidRPr="006A62BF">
        <w:rPr>
          <w:rFonts w:cs="Arial"/>
        </w:rPr>
        <w:t>C</w:t>
      </w:r>
      <w:r w:rsidRPr="006A62BF">
        <w:rPr>
          <w:rFonts w:cs="Arial"/>
        </w:rPr>
        <w:t>onsent'?</w:t>
      </w:r>
      <w:r w:rsidR="006C49CC" w:rsidRPr="006A62BF">
        <w:rPr>
          <w:rFonts w:cs="Arial"/>
        </w:rPr>
        <w:t>’</w:t>
      </w:r>
      <w:r w:rsidR="00D31607" w:rsidRPr="006A62BF">
        <w:rPr>
          <w:rFonts w:cs="Arial"/>
        </w:rPr>
        <w:t>,</w:t>
      </w:r>
      <w:r w:rsidRPr="006A62BF">
        <w:rPr>
          <w:rFonts w:cs="Arial"/>
        </w:rPr>
        <w:t xml:space="preserve"> </w:t>
      </w:r>
      <w:r w:rsidRPr="006A62BF">
        <w:rPr>
          <w:rFonts w:cs="Arial"/>
          <w:i/>
          <w:iCs/>
        </w:rPr>
        <w:t>British Educational Research Journal</w:t>
      </w:r>
      <w:r w:rsidRPr="006A62BF">
        <w:rPr>
          <w:rFonts w:cs="Arial"/>
        </w:rPr>
        <w:t>, 27</w:t>
      </w:r>
      <w:r w:rsidR="00962A3F" w:rsidRPr="006A62BF">
        <w:rPr>
          <w:rFonts w:cs="Arial"/>
        </w:rPr>
        <w:t>(3)</w:t>
      </w:r>
      <w:r w:rsidRPr="006A62BF">
        <w:rPr>
          <w:rFonts w:cs="Arial"/>
        </w:rPr>
        <w:t xml:space="preserve">, pp.347-365. Available at: </w:t>
      </w:r>
      <w:hyperlink r:id="rId32" w:history="1">
        <w:r w:rsidR="009F5EF1" w:rsidRPr="006A62BF">
          <w:rPr>
            <w:rStyle w:val="Hyperlink"/>
            <w:rFonts w:cs="Arial"/>
          </w:rPr>
          <w:t>https://doi.org/10.1080/01411920120048340</w:t>
        </w:r>
      </w:hyperlink>
      <w:r w:rsidR="009F5EF1" w:rsidRPr="006A62BF">
        <w:rPr>
          <w:rFonts w:cs="Arial"/>
        </w:rPr>
        <w:t xml:space="preserve"> </w:t>
      </w:r>
      <w:r w:rsidRPr="006A62BF">
        <w:rPr>
          <w:rFonts w:cs="Arial"/>
        </w:rPr>
        <w:t xml:space="preserve">(Accessed: </w:t>
      </w:r>
      <w:r w:rsidR="00962A3F" w:rsidRPr="006A62BF">
        <w:rPr>
          <w:rFonts w:cs="Arial"/>
        </w:rPr>
        <w:t>10</w:t>
      </w:r>
      <w:r w:rsidR="00962A3F" w:rsidRPr="006A62BF">
        <w:rPr>
          <w:rFonts w:cs="Arial"/>
          <w:vertAlign w:val="superscript"/>
        </w:rPr>
        <w:t>th</w:t>
      </w:r>
      <w:r w:rsidR="00962A3F" w:rsidRPr="006A62BF">
        <w:rPr>
          <w:rFonts w:cs="Arial"/>
        </w:rPr>
        <w:t xml:space="preserve"> December 2023).</w:t>
      </w:r>
      <w:r w:rsidRPr="006A62BF">
        <w:rPr>
          <w:rFonts w:cs="Arial"/>
        </w:rPr>
        <w:t xml:space="preserve">     </w:t>
      </w:r>
    </w:p>
    <w:p w14:paraId="71CA7BDC" w14:textId="77777777" w:rsidR="00E90634" w:rsidRPr="006A62BF" w:rsidRDefault="00E90634" w:rsidP="006A62BF">
      <w:pPr>
        <w:pStyle w:val="AssignBody"/>
        <w:rPr>
          <w:rFonts w:cs="Arial"/>
        </w:rPr>
      </w:pPr>
    </w:p>
    <w:p w14:paraId="20960277" w14:textId="110C34BB" w:rsidR="00E90634" w:rsidRPr="006A62BF" w:rsidRDefault="00E90634" w:rsidP="006A62BF">
      <w:pPr>
        <w:pStyle w:val="AssignBody"/>
        <w:rPr>
          <w:rFonts w:cs="Arial"/>
        </w:rPr>
      </w:pPr>
      <w:r w:rsidRPr="006A62BF">
        <w:rPr>
          <w:rFonts w:cs="Arial"/>
        </w:rPr>
        <w:t xml:space="preserve">Davitadze, M., Ooi, E., Ng, C.Y., Zhou, D., Thomas, L., Hanania, T., </w:t>
      </w:r>
      <w:proofErr w:type="spellStart"/>
      <w:r w:rsidRPr="006A62BF">
        <w:rPr>
          <w:rFonts w:cs="Arial"/>
        </w:rPr>
        <w:t>Blaggan</w:t>
      </w:r>
      <w:proofErr w:type="spellEnd"/>
      <w:r w:rsidRPr="006A62BF">
        <w:rPr>
          <w:rFonts w:cs="Arial"/>
        </w:rPr>
        <w:t xml:space="preserve">, P., Evans, N., Chen, W., Melson, E., Arlt, W., </w:t>
      </w:r>
      <w:r w:rsidR="00404C60" w:rsidRPr="006A62BF">
        <w:rPr>
          <w:rFonts w:cs="Arial"/>
        </w:rPr>
        <w:t xml:space="preserve">and </w:t>
      </w:r>
      <w:proofErr w:type="spellStart"/>
      <w:r w:rsidRPr="006A62BF">
        <w:rPr>
          <w:rFonts w:cs="Arial"/>
        </w:rPr>
        <w:t>Kempegowda</w:t>
      </w:r>
      <w:proofErr w:type="spellEnd"/>
      <w:r w:rsidRPr="006A62BF">
        <w:rPr>
          <w:rFonts w:cs="Arial"/>
        </w:rPr>
        <w:t>, P. (2022)</w:t>
      </w:r>
      <w:r w:rsidR="00404C60" w:rsidRPr="006A62BF">
        <w:rPr>
          <w:rFonts w:cs="Arial"/>
        </w:rPr>
        <w:t xml:space="preserve"> ‘</w:t>
      </w:r>
      <w:r w:rsidRPr="006A62BF">
        <w:rPr>
          <w:rFonts w:cs="Arial"/>
        </w:rPr>
        <w:t xml:space="preserve">SIMBA: </w:t>
      </w:r>
      <w:r w:rsidR="00404C60" w:rsidRPr="006A62BF">
        <w:rPr>
          <w:rFonts w:cs="Arial"/>
        </w:rPr>
        <w:t>U</w:t>
      </w:r>
      <w:r w:rsidRPr="006A62BF">
        <w:rPr>
          <w:rFonts w:cs="Arial"/>
        </w:rPr>
        <w:t xml:space="preserve">sing Kolb’s </w:t>
      </w:r>
      <w:r w:rsidR="00404C60" w:rsidRPr="006A62BF">
        <w:rPr>
          <w:rFonts w:cs="Arial"/>
        </w:rPr>
        <w:t>L</w:t>
      </w:r>
      <w:r w:rsidRPr="006A62BF">
        <w:rPr>
          <w:rFonts w:cs="Arial"/>
        </w:rPr>
        <w:t xml:space="preserve">earning </w:t>
      </w:r>
      <w:r w:rsidR="00404C60" w:rsidRPr="006A62BF">
        <w:rPr>
          <w:rFonts w:cs="Arial"/>
        </w:rPr>
        <w:t>T</w:t>
      </w:r>
      <w:r w:rsidRPr="006A62BF">
        <w:rPr>
          <w:rFonts w:cs="Arial"/>
        </w:rPr>
        <w:t xml:space="preserve">heory in </w:t>
      </w:r>
      <w:r w:rsidR="00404C60" w:rsidRPr="006A62BF">
        <w:rPr>
          <w:rFonts w:cs="Arial"/>
        </w:rPr>
        <w:t>S</w:t>
      </w:r>
      <w:r w:rsidRPr="006A62BF">
        <w:rPr>
          <w:rFonts w:cs="Arial"/>
        </w:rPr>
        <w:t>imulation-</w:t>
      </w:r>
      <w:r w:rsidR="00404C60" w:rsidRPr="006A62BF">
        <w:rPr>
          <w:rFonts w:cs="Arial"/>
        </w:rPr>
        <w:t>B</w:t>
      </w:r>
      <w:r w:rsidRPr="006A62BF">
        <w:rPr>
          <w:rFonts w:cs="Arial"/>
        </w:rPr>
        <w:t xml:space="preserve">ased </w:t>
      </w:r>
      <w:r w:rsidR="00404C60" w:rsidRPr="006A62BF">
        <w:rPr>
          <w:rFonts w:cs="Arial"/>
        </w:rPr>
        <w:t>L</w:t>
      </w:r>
      <w:r w:rsidRPr="006A62BF">
        <w:rPr>
          <w:rFonts w:cs="Arial"/>
        </w:rPr>
        <w:t xml:space="preserve">earning to </w:t>
      </w:r>
      <w:r w:rsidR="00404C60" w:rsidRPr="006A62BF">
        <w:rPr>
          <w:rFonts w:cs="Arial"/>
        </w:rPr>
        <w:t>I</w:t>
      </w:r>
      <w:r w:rsidRPr="006A62BF">
        <w:rPr>
          <w:rFonts w:cs="Arial"/>
        </w:rPr>
        <w:t xml:space="preserve">mprove </w:t>
      </w:r>
      <w:r w:rsidR="00404C60" w:rsidRPr="006A62BF">
        <w:rPr>
          <w:rFonts w:cs="Arial"/>
        </w:rPr>
        <w:t>P</w:t>
      </w:r>
      <w:r w:rsidRPr="006A62BF">
        <w:rPr>
          <w:rFonts w:cs="Arial"/>
        </w:rPr>
        <w:t xml:space="preserve">articipants’ </w:t>
      </w:r>
      <w:r w:rsidR="00404C60" w:rsidRPr="006A62BF">
        <w:rPr>
          <w:rFonts w:cs="Arial"/>
        </w:rPr>
        <w:t>C</w:t>
      </w:r>
      <w:r w:rsidRPr="006A62BF">
        <w:rPr>
          <w:rFonts w:cs="Arial"/>
        </w:rPr>
        <w:t>onfidence</w:t>
      </w:r>
      <w:r w:rsidR="00E148F6" w:rsidRPr="006A62BF">
        <w:rPr>
          <w:rFonts w:cs="Arial"/>
        </w:rPr>
        <w:t>’</w:t>
      </w:r>
      <w:r w:rsidR="00404C60" w:rsidRPr="006A62BF">
        <w:rPr>
          <w:rFonts w:cs="Arial"/>
        </w:rPr>
        <w:t xml:space="preserve">, </w:t>
      </w:r>
      <w:r w:rsidRPr="006A62BF">
        <w:rPr>
          <w:rFonts w:cs="Arial"/>
          <w:i/>
          <w:iCs/>
        </w:rPr>
        <w:t>BMC Medical Education</w:t>
      </w:r>
      <w:r w:rsidRPr="006A62BF">
        <w:rPr>
          <w:rFonts w:cs="Arial"/>
        </w:rPr>
        <w:t xml:space="preserve">, 22(1), </w:t>
      </w:r>
      <w:r w:rsidR="00404C60" w:rsidRPr="006A62BF">
        <w:rPr>
          <w:rFonts w:cs="Arial"/>
        </w:rPr>
        <w:t xml:space="preserve">pp. </w:t>
      </w:r>
      <w:r w:rsidRPr="006A62BF">
        <w:rPr>
          <w:rFonts w:cs="Arial"/>
        </w:rPr>
        <w:t>116–116.</w:t>
      </w:r>
      <w:r w:rsidR="00404C60" w:rsidRPr="006A62BF">
        <w:rPr>
          <w:rFonts w:cs="Arial"/>
        </w:rPr>
        <w:t xml:space="preserve"> Available at:</w:t>
      </w:r>
      <w:r w:rsidRPr="006A62BF">
        <w:rPr>
          <w:rFonts w:cs="Arial"/>
        </w:rPr>
        <w:t xml:space="preserve"> </w:t>
      </w:r>
      <w:hyperlink r:id="rId33" w:history="1">
        <w:r w:rsidR="00404C60" w:rsidRPr="006A62BF">
          <w:rPr>
            <w:rStyle w:val="Hyperlink"/>
            <w:rFonts w:cs="Arial"/>
          </w:rPr>
          <w:t>https://doi.org/10.1186/s12909-022-03176-2</w:t>
        </w:r>
      </w:hyperlink>
      <w:r w:rsidR="00404C60" w:rsidRPr="006A62BF">
        <w:rPr>
          <w:rFonts w:cs="Arial"/>
        </w:rPr>
        <w:t xml:space="preserve"> (Accessed: 11</w:t>
      </w:r>
      <w:r w:rsidR="00404C60" w:rsidRPr="006A62BF">
        <w:rPr>
          <w:rFonts w:cs="Arial"/>
          <w:vertAlign w:val="superscript"/>
        </w:rPr>
        <w:t>th</w:t>
      </w:r>
      <w:r w:rsidR="00404C60" w:rsidRPr="006A62BF">
        <w:rPr>
          <w:rFonts w:cs="Arial"/>
        </w:rPr>
        <w:t xml:space="preserve"> December 2023).</w:t>
      </w:r>
    </w:p>
    <w:p w14:paraId="045B6DB6" w14:textId="77777777" w:rsidR="00593DF0" w:rsidRPr="006A62BF" w:rsidRDefault="00593DF0" w:rsidP="006A62BF">
      <w:pPr>
        <w:pStyle w:val="AssignBody"/>
        <w:rPr>
          <w:rFonts w:cs="Arial"/>
        </w:rPr>
      </w:pPr>
    </w:p>
    <w:p w14:paraId="00DE8BF7" w14:textId="24685B9D" w:rsidR="00533E4B" w:rsidRPr="006A62BF" w:rsidRDefault="00533E4B" w:rsidP="006A62BF">
      <w:pPr>
        <w:pStyle w:val="AssignBody"/>
        <w:rPr>
          <w:rFonts w:cs="Arial"/>
        </w:rPr>
      </w:pPr>
      <w:proofErr w:type="spellStart"/>
      <w:r w:rsidRPr="006A62BF">
        <w:rPr>
          <w:rFonts w:cs="Arial"/>
        </w:rPr>
        <w:t>DeJ</w:t>
      </w:r>
      <w:r w:rsidR="00B760A3" w:rsidRPr="006A62BF">
        <w:rPr>
          <w:rFonts w:cs="Arial"/>
        </w:rPr>
        <w:t>onckheere</w:t>
      </w:r>
      <w:proofErr w:type="spellEnd"/>
      <w:r w:rsidR="00B760A3" w:rsidRPr="006A62BF">
        <w:rPr>
          <w:rFonts w:cs="Arial"/>
        </w:rPr>
        <w:t>, M., and Vaugn, L.M. (</w:t>
      </w:r>
      <w:r w:rsidR="00CE2BED" w:rsidRPr="006A62BF">
        <w:rPr>
          <w:rFonts w:cs="Arial"/>
        </w:rPr>
        <w:t>2019) ‘</w:t>
      </w:r>
      <w:proofErr w:type="spellStart"/>
      <w:r w:rsidR="00CE2BED" w:rsidRPr="006A62BF">
        <w:rPr>
          <w:rFonts w:cs="Arial"/>
        </w:rPr>
        <w:t>Semistructured</w:t>
      </w:r>
      <w:proofErr w:type="spellEnd"/>
      <w:r w:rsidR="00CE2BED" w:rsidRPr="006A62BF">
        <w:rPr>
          <w:rFonts w:cs="Arial"/>
        </w:rPr>
        <w:t xml:space="preserve"> Interviewing </w:t>
      </w:r>
      <w:r w:rsidR="003D60D3" w:rsidRPr="006A62BF">
        <w:rPr>
          <w:rFonts w:cs="Arial"/>
        </w:rPr>
        <w:t xml:space="preserve">in Primary Care Research: A Balance of Relationship and Rigour’, </w:t>
      </w:r>
      <w:r w:rsidR="00BE1B2E" w:rsidRPr="006A62BF">
        <w:rPr>
          <w:rFonts w:cs="Arial"/>
          <w:i/>
          <w:iCs/>
        </w:rPr>
        <w:t xml:space="preserve">Family </w:t>
      </w:r>
      <w:r w:rsidR="007A26FE" w:rsidRPr="006A62BF">
        <w:rPr>
          <w:rFonts w:cs="Arial"/>
          <w:i/>
          <w:iCs/>
        </w:rPr>
        <w:t>Medicine</w:t>
      </w:r>
      <w:r w:rsidR="00BE1B2E" w:rsidRPr="006A62BF">
        <w:rPr>
          <w:rFonts w:cs="Arial"/>
          <w:i/>
          <w:iCs/>
        </w:rPr>
        <w:t xml:space="preserve"> and Community Health, </w:t>
      </w:r>
      <w:r w:rsidR="007D447F" w:rsidRPr="006A62BF">
        <w:rPr>
          <w:rFonts w:cs="Arial"/>
        </w:rPr>
        <w:t xml:space="preserve">7(2), pp. 1-8. Available at: </w:t>
      </w:r>
      <w:hyperlink r:id="rId34" w:history="1">
        <w:r w:rsidR="00745C40" w:rsidRPr="006A62BF">
          <w:rPr>
            <w:rStyle w:val="Hyperlink"/>
            <w:rFonts w:cs="Arial"/>
          </w:rPr>
          <w:t>https://doi.org/10.1136/fmch-2018-000057</w:t>
        </w:r>
      </w:hyperlink>
      <w:r w:rsidR="00745C40" w:rsidRPr="006A62BF">
        <w:rPr>
          <w:rFonts w:cs="Arial"/>
        </w:rPr>
        <w:t xml:space="preserve"> </w:t>
      </w:r>
      <w:r w:rsidR="007D447F" w:rsidRPr="006A62BF">
        <w:rPr>
          <w:rFonts w:cs="Arial"/>
        </w:rPr>
        <w:t xml:space="preserve">(Accessed: </w:t>
      </w:r>
      <w:r w:rsidR="007A26FE" w:rsidRPr="006A62BF">
        <w:rPr>
          <w:rFonts w:cs="Arial"/>
        </w:rPr>
        <w:t>7</w:t>
      </w:r>
      <w:r w:rsidR="007A26FE" w:rsidRPr="006A62BF">
        <w:rPr>
          <w:rFonts w:cs="Arial"/>
          <w:vertAlign w:val="superscript"/>
        </w:rPr>
        <w:t>th</w:t>
      </w:r>
      <w:r w:rsidR="007A26FE" w:rsidRPr="006A62BF">
        <w:rPr>
          <w:rFonts w:cs="Arial"/>
        </w:rPr>
        <w:t xml:space="preserve"> December 2023).</w:t>
      </w:r>
    </w:p>
    <w:p w14:paraId="2AB6EC49" w14:textId="77777777" w:rsidR="00487CAA" w:rsidRPr="006A62BF" w:rsidRDefault="00487CAA" w:rsidP="006A62BF">
      <w:pPr>
        <w:pStyle w:val="AssignBody"/>
        <w:rPr>
          <w:rFonts w:cs="Arial"/>
        </w:rPr>
      </w:pPr>
    </w:p>
    <w:p w14:paraId="2096F723" w14:textId="166B23FF" w:rsidR="00487CAA" w:rsidRPr="006A62BF" w:rsidRDefault="00487CAA" w:rsidP="006A62BF">
      <w:pPr>
        <w:pStyle w:val="AssignBody"/>
        <w:rPr>
          <w:rFonts w:cs="Arial"/>
        </w:rPr>
      </w:pPr>
      <w:r w:rsidRPr="006A62BF">
        <w:rPr>
          <w:rFonts w:cs="Arial"/>
        </w:rPr>
        <w:t xml:space="preserve">Denscombe, </w:t>
      </w:r>
      <w:r w:rsidR="001F35E2" w:rsidRPr="006A62BF">
        <w:rPr>
          <w:rFonts w:cs="Arial"/>
        </w:rPr>
        <w:t xml:space="preserve">M. (2014) </w:t>
      </w:r>
      <w:r w:rsidR="00E544C0" w:rsidRPr="006A62BF">
        <w:rPr>
          <w:rFonts w:cs="Arial"/>
          <w:i/>
          <w:iCs/>
        </w:rPr>
        <w:t xml:space="preserve">The Good Research Guide: For Small-Scale Social Research Projects. </w:t>
      </w:r>
      <w:r w:rsidR="00E544C0" w:rsidRPr="006A62BF">
        <w:rPr>
          <w:rFonts w:cs="Arial"/>
        </w:rPr>
        <w:t>5</w:t>
      </w:r>
      <w:r w:rsidR="00E544C0" w:rsidRPr="006A62BF">
        <w:rPr>
          <w:rFonts w:cs="Arial"/>
          <w:vertAlign w:val="superscript"/>
        </w:rPr>
        <w:t>th</w:t>
      </w:r>
      <w:r w:rsidR="00E544C0" w:rsidRPr="006A62BF">
        <w:rPr>
          <w:rFonts w:cs="Arial"/>
        </w:rPr>
        <w:t xml:space="preserve"> edition. </w:t>
      </w:r>
      <w:r w:rsidR="00D778C2" w:rsidRPr="006A62BF">
        <w:rPr>
          <w:rFonts w:cs="Arial"/>
        </w:rPr>
        <w:t xml:space="preserve">Maidenhead: </w:t>
      </w:r>
      <w:r w:rsidR="00E544C0" w:rsidRPr="006A62BF">
        <w:rPr>
          <w:rFonts w:cs="Arial"/>
        </w:rPr>
        <w:t>McGraw-Hill Education.</w:t>
      </w:r>
    </w:p>
    <w:p w14:paraId="546AD038" w14:textId="77777777" w:rsidR="00BC26B9" w:rsidRPr="006A62BF" w:rsidRDefault="00BC26B9" w:rsidP="006A62BF">
      <w:pPr>
        <w:pStyle w:val="AssignBody"/>
        <w:rPr>
          <w:rFonts w:cs="Arial"/>
          <w:highlight w:val="green"/>
        </w:rPr>
      </w:pPr>
    </w:p>
    <w:p w14:paraId="2AEF76FD" w14:textId="3A15937D" w:rsidR="00915200" w:rsidRPr="006A62BF" w:rsidRDefault="00915200" w:rsidP="006A62BF">
      <w:pPr>
        <w:pStyle w:val="AssignBody"/>
        <w:rPr>
          <w:rFonts w:cs="Arial"/>
        </w:rPr>
      </w:pPr>
      <w:r w:rsidRPr="006A62BF">
        <w:rPr>
          <w:rFonts w:cs="Arial"/>
        </w:rPr>
        <w:t xml:space="preserve">Dijkstra-de </w:t>
      </w:r>
      <w:proofErr w:type="spellStart"/>
      <w:r w:rsidRPr="006A62BF">
        <w:rPr>
          <w:rFonts w:cs="Arial"/>
        </w:rPr>
        <w:t>Neijs</w:t>
      </w:r>
      <w:proofErr w:type="spellEnd"/>
      <w:r w:rsidRPr="006A62BF">
        <w:rPr>
          <w:rFonts w:cs="Arial"/>
        </w:rPr>
        <w:t xml:space="preserve">, L., </w:t>
      </w:r>
      <w:proofErr w:type="spellStart"/>
      <w:r w:rsidRPr="006A62BF">
        <w:rPr>
          <w:rFonts w:cs="Arial"/>
        </w:rPr>
        <w:t>Tisseur</w:t>
      </w:r>
      <w:proofErr w:type="spellEnd"/>
      <w:r w:rsidRPr="006A62BF">
        <w:rPr>
          <w:rFonts w:cs="Arial"/>
        </w:rPr>
        <w:t xml:space="preserve">, C., </w:t>
      </w:r>
      <w:proofErr w:type="spellStart"/>
      <w:r w:rsidRPr="006A62BF">
        <w:rPr>
          <w:rFonts w:cs="Arial"/>
        </w:rPr>
        <w:t>Kluwen</w:t>
      </w:r>
      <w:proofErr w:type="spellEnd"/>
      <w:r w:rsidRPr="006A62BF">
        <w:rPr>
          <w:rFonts w:cs="Arial"/>
        </w:rPr>
        <w:t xml:space="preserve">, L.A., Van </w:t>
      </w:r>
      <w:proofErr w:type="spellStart"/>
      <w:r w:rsidRPr="006A62BF">
        <w:rPr>
          <w:rFonts w:cs="Arial"/>
        </w:rPr>
        <w:t>Berckelaer-Onnes</w:t>
      </w:r>
      <w:proofErr w:type="spellEnd"/>
      <w:r w:rsidRPr="006A62BF">
        <w:rPr>
          <w:rFonts w:cs="Arial"/>
        </w:rPr>
        <w:t xml:space="preserve">, I.A., </w:t>
      </w:r>
      <w:proofErr w:type="spellStart"/>
      <w:r w:rsidRPr="006A62BF">
        <w:rPr>
          <w:rFonts w:cs="Arial"/>
        </w:rPr>
        <w:t>Swaab</w:t>
      </w:r>
      <w:proofErr w:type="spellEnd"/>
      <w:r w:rsidRPr="006A62BF">
        <w:rPr>
          <w:rFonts w:cs="Arial"/>
        </w:rPr>
        <w:t>, H., and Ester, W.A. (2021) ‘Effectivity of Play-Based Interventions in Children with Autism Spectrum Disorder and Their Parents: A Systematic Review’</w:t>
      </w:r>
      <w:r w:rsidR="00293587" w:rsidRPr="006A62BF">
        <w:rPr>
          <w:rFonts w:cs="Arial"/>
        </w:rPr>
        <w:t>,</w:t>
      </w:r>
      <w:r w:rsidRPr="006A62BF">
        <w:rPr>
          <w:rFonts w:cs="Arial"/>
        </w:rPr>
        <w:t xml:space="preserve"> </w:t>
      </w:r>
      <w:r w:rsidRPr="006A62BF">
        <w:rPr>
          <w:rFonts w:cs="Arial"/>
          <w:i/>
          <w:iCs/>
        </w:rPr>
        <w:t>Journal of Autism and Developmental Disorders</w:t>
      </w:r>
      <w:r w:rsidRPr="006A62BF">
        <w:rPr>
          <w:rFonts w:cs="Arial"/>
        </w:rPr>
        <w:t xml:space="preserve">, 53, pp. 1588–1617. Available at: </w:t>
      </w:r>
      <w:hyperlink r:id="rId35" w:history="1">
        <w:r w:rsidRPr="006A62BF">
          <w:rPr>
            <w:rStyle w:val="Hyperlink"/>
            <w:rFonts w:cs="Arial"/>
          </w:rPr>
          <w:t>https://doi.org/10.1007/s10803-021-05357-2</w:t>
        </w:r>
      </w:hyperlink>
      <w:r w:rsidRPr="006A62BF">
        <w:rPr>
          <w:rFonts w:cs="Arial"/>
        </w:rPr>
        <w:t xml:space="preserve"> (Accessed: 28</w:t>
      </w:r>
      <w:r w:rsidRPr="006A62BF">
        <w:rPr>
          <w:rFonts w:cs="Arial"/>
          <w:vertAlign w:val="superscript"/>
        </w:rPr>
        <w:t>th</w:t>
      </w:r>
      <w:r w:rsidRPr="006A62BF">
        <w:rPr>
          <w:rFonts w:cs="Arial"/>
        </w:rPr>
        <w:t xml:space="preserve"> November 2023).</w:t>
      </w:r>
    </w:p>
    <w:p w14:paraId="7E4D075F" w14:textId="77777777" w:rsidR="0040245F" w:rsidRPr="006A62BF" w:rsidRDefault="0040245F" w:rsidP="006A62BF">
      <w:pPr>
        <w:pStyle w:val="AssignBody"/>
        <w:rPr>
          <w:rFonts w:cs="Arial"/>
        </w:rPr>
      </w:pPr>
    </w:p>
    <w:p w14:paraId="38263F0B" w14:textId="0E8F47CB" w:rsidR="0040245F" w:rsidRPr="006A62BF" w:rsidRDefault="0040245F" w:rsidP="006A62BF">
      <w:pPr>
        <w:pStyle w:val="AssignBody"/>
        <w:rPr>
          <w:rFonts w:cs="Arial"/>
        </w:rPr>
      </w:pPr>
      <w:r w:rsidRPr="006A62BF">
        <w:rPr>
          <w:rFonts w:cs="Arial"/>
        </w:rPr>
        <w:t xml:space="preserve">Dougherty, J. and Ray, D. (2007) ‘Differential Impact of Play Therapy on Developmental Levels of Children’, </w:t>
      </w:r>
      <w:r w:rsidRPr="006A62BF">
        <w:rPr>
          <w:rFonts w:cs="Arial"/>
          <w:i/>
          <w:iCs/>
        </w:rPr>
        <w:t>International Journal of Play Therapy</w:t>
      </w:r>
      <w:r w:rsidRPr="006A62BF">
        <w:rPr>
          <w:rFonts w:cs="Arial"/>
        </w:rPr>
        <w:t xml:space="preserve">, 16(1), pp. 2–19. Available at: </w:t>
      </w:r>
      <w:hyperlink r:id="rId36" w:history="1">
        <w:r w:rsidRPr="006A62BF">
          <w:rPr>
            <w:rStyle w:val="Hyperlink"/>
            <w:rFonts w:cs="Arial"/>
          </w:rPr>
          <w:t>https://doi.org/10.1037/1555-6824.16.1.2</w:t>
        </w:r>
      </w:hyperlink>
      <w:r w:rsidRPr="006A62BF">
        <w:rPr>
          <w:rFonts w:cs="Arial"/>
        </w:rPr>
        <w:t xml:space="preserve"> (Accessed: 4</w:t>
      </w:r>
      <w:r w:rsidRPr="006A62BF">
        <w:rPr>
          <w:rFonts w:cs="Arial"/>
          <w:vertAlign w:val="superscript"/>
        </w:rPr>
        <w:t>th</w:t>
      </w:r>
      <w:r w:rsidRPr="006A62BF">
        <w:rPr>
          <w:rFonts w:cs="Arial"/>
        </w:rPr>
        <w:t xml:space="preserve"> December 2023).</w:t>
      </w:r>
    </w:p>
    <w:p w14:paraId="7B4CBC60" w14:textId="77777777" w:rsidR="00CD0B08" w:rsidRPr="006A62BF" w:rsidRDefault="00CD0B08" w:rsidP="006A62BF">
      <w:pPr>
        <w:pStyle w:val="AssignBody"/>
        <w:rPr>
          <w:rFonts w:cs="Arial"/>
        </w:rPr>
      </w:pPr>
    </w:p>
    <w:p w14:paraId="3F4D3D9A" w14:textId="2918FA33" w:rsidR="00CD0B08" w:rsidRPr="006A62BF" w:rsidRDefault="00695608" w:rsidP="006A62BF">
      <w:pPr>
        <w:pStyle w:val="AssignBody"/>
        <w:rPr>
          <w:rFonts w:cs="Arial"/>
        </w:rPr>
      </w:pPr>
      <w:r w:rsidRPr="006A62BF">
        <w:rPr>
          <w:rFonts w:cs="Arial"/>
        </w:rPr>
        <w:t xml:space="preserve">Dubois, M. </w:t>
      </w:r>
      <w:r w:rsidR="00772704" w:rsidRPr="006A62BF">
        <w:rPr>
          <w:rFonts w:cs="Arial"/>
        </w:rPr>
        <w:t xml:space="preserve">(2015) </w:t>
      </w:r>
      <w:r w:rsidR="00610249" w:rsidRPr="006A62BF">
        <w:rPr>
          <w:rFonts w:cs="Arial"/>
        </w:rPr>
        <w:t xml:space="preserve">‘Sociology of </w:t>
      </w:r>
      <w:r w:rsidR="00287186" w:rsidRPr="006A62BF">
        <w:rPr>
          <w:rFonts w:cs="Arial"/>
        </w:rPr>
        <w:t xml:space="preserve">Ideology’ in </w:t>
      </w:r>
      <w:r w:rsidR="00FE1FD7" w:rsidRPr="006A62BF">
        <w:rPr>
          <w:rFonts w:cs="Arial"/>
        </w:rPr>
        <w:t>Wright, J.D.</w:t>
      </w:r>
      <w:r w:rsidR="00AD62BE" w:rsidRPr="006A62BF">
        <w:rPr>
          <w:rFonts w:cs="Arial"/>
        </w:rPr>
        <w:t xml:space="preserve"> (eds) </w:t>
      </w:r>
      <w:r w:rsidRPr="006A62BF">
        <w:rPr>
          <w:rFonts w:cs="Arial"/>
          <w:i/>
          <w:iCs/>
        </w:rPr>
        <w:t xml:space="preserve">International </w:t>
      </w:r>
      <w:proofErr w:type="spellStart"/>
      <w:r w:rsidRPr="006A62BF">
        <w:rPr>
          <w:rFonts w:cs="Arial"/>
          <w:i/>
          <w:iCs/>
        </w:rPr>
        <w:t>Encyclopedia</w:t>
      </w:r>
      <w:proofErr w:type="spellEnd"/>
      <w:r w:rsidRPr="006A62BF">
        <w:rPr>
          <w:rFonts w:cs="Arial"/>
          <w:i/>
          <w:iCs/>
        </w:rPr>
        <w:t xml:space="preserve"> of the Social </w:t>
      </w:r>
      <w:r w:rsidR="00E706A9" w:rsidRPr="006A62BF">
        <w:rPr>
          <w:rFonts w:cs="Arial"/>
          <w:i/>
          <w:iCs/>
        </w:rPr>
        <w:t>and</w:t>
      </w:r>
      <w:r w:rsidRPr="006A62BF">
        <w:rPr>
          <w:rFonts w:cs="Arial"/>
          <w:i/>
          <w:iCs/>
        </w:rPr>
        <w:t xml:space="preserve"> Behavioural</w:t>
      </w:r>
      <w:r w:rsidR="00772704" w:rsidRPr="006A62BF">
        <w:rPr>
          <w:rFonts w:cs="Arial"/>
          <w:i/>
          <w:iCs/>
        </w:rPr>
        <w:t xml:space="preserve"> </w:t>
      </w:r>
      <w:r w:rsidRPr="006A62BF">
        <w:rPr>
          <w:rFonts w:cs="Arial"/>
          <w:i/>
          <w:iCs/>
        </w:rPr>
        <w:t>Sciences</w:t>
      </w:r>
      <w:r w:rsidR="009D1042" w:rsidRPr="006A62BF">
        <w:rPr>
          <w:rFonts w:cs="Arial"/>
          <w:i/>
          <w:iCs/>
        </w:rPr>
        <w:t xml:space="preserve">, </w:t>
      </w:r>
      <w:r w:rsidRPr="006A62BF">
        <w:rPr>
          <w:rFonts w:cs="Arial"/>
        </w:rPr>
        <w:t>pp. 573-587.</w:t>
      </w:r>
      <w:r w:rsidR="00C439DC" w:rsidRPr="006A62BF">
        <w:rPr>
          <w:rFonts w:cs="Arial"/>
        </w:rPr>
        <w:t xml:space="preserve"> Netherlands: El</w:t>
      </w:r>
      <w:r w:rsidR="00C665A7" w:rsidRPr="006A62BF">
        <w:rPr>
          <w:rFonts w:cs="Arial"/>
        </w:rPr>
        <w:t>sevier.</w:t>
      </w:r>
    </w:p>
    <w:p w14:paraId="4186618F" w14:textId="77777777" w:rsidR="00157701" w:rsidRPr="006A62BF" w:rsidRDefault="00157701" w:rsidP="006A62BF">
      <w:pPr>
        <w:pStyle w:val="AssignBody"/>
        <w:rPr>
          <w:rFonts w:cs="Arial"/>
        </w:rPr>
      </w:pPr>
    </w:p>
    <w:p w14:paraId="131A38A3" w14:textId="3C1AEB4C" w:rsidR="00157701" w:rsidRPr="006A62BF" w:rsidRDefault="00157701" w:rsidP="006A62BF">
      <w:pPr>
        <w:pStyle w:val="AssignBody"/>
        <w:rPr>
          <w:rFonts w:cs="Arial"/>
        </w:rPr>
      </w:pPr>
      <w:r w:rsidRPr="006A62BF">
        <w:rPr>
          <w:rFonts w:cs="Arial"/>
        </w:rPr>
        <w:t xml:space="preserve">Dunne, M., Pryor, J. and Yates, P. (2005) </w:t>
      </w:r>
      <w:r w:rsidRPr="006A62BF">
        <w:rPr>
          <w:rFonts w:cs="Arial"/>
          <w:i/>
          <w:iCs/>
        </w:rPr>
        <w:t>Becoming a Researcher: A Research Companion for the Social Sciences.</w:t>
      </w:r>
      <w:r w:rsidRPr="006A62BF">
        <w:rPr>
          <w:rFonts w:cs="Arial"/>
        </w:rPr>
        <w:t xml:space="preserve"> Maidenhead: Open University Press.</w:t>
      </w:r>
    </w:p>
    <w:p w14:paraId="12241A08" w14:textId="77777777" w:rsidR="00814B2B" w:rsidRPr="006A62BF" w:rsidRDefault="00814B2B" w:rsidP="006A62BF">
      <w:pPr>
        <w:pStyle w:val="AssignBody"/>
        <w:rPr>
          <w:rFonts w:cs="Arial"/>
        </w:rPr>
      </w:pPr>
    </w:p>
    <w:p w14:paraId="4E90CE56" w14:textId="577C7196" w:rsidR="00814B2B" w:rsidRPr="006A62BF" w:rsidRDefault="00814B2B" w:rsidP="006A62BF">
      <w:pPr>
        <w:pStyle w:val="AssignBody"/>
        <w:rPr>
          <w:rFonts w:cs="Arial"/>
        </w:rPr>
      </w:pPr>
      <w:r w:rsidRPr="006A62BF">
        <w:rPr>
          <w:rFonts w:cs="Arial"/>
        </w:rPr>
        <w:t xml:space="preserve">Eder, D., and Fingerson, L. (2001) ‘Interviewing Children and Adolescents’ in </w:t>
      </w:r>
      <w:proofErr w:type="spellStart"/>
      <w:r w:rsidRPr="006A62BF">
        <w:rPr>
          <w:rFonts w:cs="Arial"/>
        </w:rPr>
        <w:t>Gubrium</w:t>
      </w:r>
      <w:proofErr w:type="spellEnd"/>
      <w:r w:rsidR="006F1B85" w:rsidRPr="006A62BF">
        <w:rPr>
          <w:rFonts w:cs="Arial"/>
        </w:rPr>
        <w:t xml:space="preserve">, J.F., and </w:t>
      </w:r>
      <w:r w:rsidRPr="006A62BF">
        <w:rPr>
          <w:rFonts w:cs="Arial"/>
        </w:rPr>
        <w:t>Holstein</w:t>
      </w:r>
      <w:r w:rsidR="00240D5C" w:rsidRPr="006A62BF">
        <w:rPr>
          <w:rFonts w:cs="Arial"/>
        </w:rPr>
        <w:t>, J.A.</w:t>
      </w:r>
      <w:r w:rsidRPr="006A62BF">
        <w:rPr>
          <w:rFonts w:cs="Arial"/>
        </w:rPr>
        <w:t xml:space="preserve"> (</w:t>
      </w:r>
      <w:r w:rsidR="00240D5C" w:rsidRPr="006A62BF">
        <w:rPr>
          <w:rFonts w:cs="Arial"/>
        </w:rPr>
        <w:t>eds</w:t>
      </w:r>
      <w:r w:rsidRPr="006A62BF">
        <w:rPr>
          <w:rFonts w:cs="Arial"/>
        </w:rPr>
        <w:t>)</w:t>
      </w:r>
      <w:r w:rsidR="00240D5C" w:rsidRPr="006A62BF">
        <w:rPr>
          <w:rFonts w:cs="Arial"/>
        </w:rPr>
        <w:t xml:space="preserve"> </w:t>
      </w:r>
      <w:r w:rsidRPr="006A62BF">
        <w:rPr>
          <w:rFonts w:cs="Arial"/>
          <w:i/>
          <w:iCs/>
        </w:rPr>
        <w:t xml:space="preserve">Handbook of </w:t>
      </w:r>
      <w:r w:rsidR="00240D5C" w:rsidRPr="006A62BF">
        <w:rPr>
          <w:rFonts w:cs="Arial"/>
          <w:i/>
          <w:iCs/>
        </w:rPr>
        <w:t>I</w:t>
      </w:r>
      <w:r w:rsidRPr="006A62BF">
        <w:rPr>
          <w:rFonts w:cs="Arial"/>
          <w:i/>
          <w:iCs/>
        </w:rPr>
        <w:t xml:space="preserve">nterview </w:t>
      </w:r>
      <w:r w:rsidR="00240D5C" w:rsidRPr="006A62BF">
        <w:rPr>
          <w:rFonts w:cs="Arial"/>
          <w:i/>
          <w:iCs/>
        </w:rPr>
        <w:t>R</w:t>
      </w:r>
      <w:r w:rsidRPr="006A62BF">
        <w:rPr>
          <w:rFonts w:cs="Arial"/>
          <w:i/>
          <w:iCs/>
        </w:rPr>
        <w:t>esearch</w:t>
      </w:r>
      <w:r w:rsidR="00240D5C" w:rsidRPr="006A62BF">
        <w:rPr>
          <w:rFonts w:cs="Arial"/>
        </w:rPr>
        <w:t xml:space="preserve">, </w:t>
      </w:r>
      <w:r w:rsidRPr="006A62BF">
        <w:rPr>
          <w:rFonts w:cs="Arial"/>
        </w:rPr>
        <w:t>pp. 181-201.</w:t>
      </w:r>
      <w:r w:rsidR="00240D5C" w:rsidRPr="006A62BF">
        <w:rPr>
          <w:rFonts w:cs="Arial"/>
        </w:rPr>
        <w:t xml:space="preserve"> London: SAGE.</w:t>
      </w:r>
    </w:p>
    <w:p w14:paraId="4D1181A2" w14:textId="77777777" w:rsidR="00EE6797" w:rsidRPr="006A62BF" w:rsidRDefault="00EE6797" w:rsidP="006A62BF">
      <w:pPr>
        <w:pStyle w:val="AssignBody"/>
        <w:rPr>
          <w:rFonts w:cs="Arial"/>
        </w:rPr>
      </w:pPr>
    </w:p>
    <w:p w14:paraId="262EBA31" w14:textId="28E540F6" w:rsidR="00EE6797" w:rsidRPr="006A62BF" w:rsidRDefault="00EE6797" w:rsidP="006A62BF">
      <w:pPr>
        <w:pStyle w:val="AssignBody"/>
        <w:rPr>
          <w:rFonts w:cs="Arial"/>
        </w:rPr>
      </w:pPr>
      <w:r w:rsidRPr="006A62BF">
        <w:rPr>
          <w:rFonts w:cs="Arial"/>
        </w:rPr>
        <w:t>Education</w:t>
      </w:r>
      <w:r w:rsidR="000B3654" w:rsidRPr="006A62BF">
        <w:rPr>
          <w:rFonts w:cs="Arial"/>
        </w:rPr>
        <w:t xml:space="preserve"> Endowment</w:t>
      </w:r>
      <w:r w:rsidR="002B1408" w:rsidRPr="006A62BF">
        <w:rPr>
          <w:rFonts w:cs="Arial"/>
        </w:rPr>
        <w:t xml:space="preserve"> </w:t>
      </w:r>
      <w:r w:rsidR="000B3654" w:rsidRPr="006A62BF">
        <w:rPr>
          <w:rFonts w:cs="Arial"/>
        </w:rPr>
        <w:t xml:space="preserve">Foundation (2017) </w:t>
      </w:r>
      <w:r w:rsidR="000B3654" w:rsidRPr="006A62BF">
        <w:rPr>
          <w:rFonts w:cs="Arial"/>
          <w:i/>
          <w:iCs/>
        </w:rPr>
        <w:t>Lesson Study.</w:t>
      </w:r>
      <w:r w:rsidR="000B3654" w:rsidRPr="006A62BF">
        <w:rPr>
          <w:rFonts w:cs="Arial"/>
        </w:rPr>
        <w:t xml:space="preserve"> Available at: </w:t>
      </w:r>
      <w:hyperlink r:id="rId37" w:history="1">
        <w:r w:rsidR="00DD6B1C" w:rsidRPr="006A62BF">
          <w:rPr>
            <w:rStyle w:val="Hyperlink"/>
            <w:rFonts w:cs="Arial"/>
          </w:rPr>
          <w:t>https://educationendowmentfoundation.org.uk/projects-and-evaluation/projects/lesson-study</w:t>
        </w:r>
      </w:hyperlink>
      <w:r w:rsidR="00DD6B1C" w:rsidRPr="006A62BF">
        <w:rPr>
          <w:rFonts w:cs="Arial"/>
        </w:rPr>
        <w:t xml:space="preserve"> </w:t>
      </w:r>
      <w:r w:rsidR="000B3654" w:rsidRPr="006A62BF">
        <w:rPr>
          <w:rFonts w:cs="Arial"/>
        </w:rPr>
        <w:t>(Accessed: 16</w:t>
      </w:r>
      <w:r w:rsidR="000B3654" w:rsidRPr="006A62BF">
        <w:rPr>
          <w:rFonts w:cs="Arial"/>
          <w:vertAlign w:val="superscript"/>
        </w:rPr>
        <w:t>th</w:t>
      </w:r>
      <w:r w:rsidR="000B3654" w:rsidRPr="006A62BF">
        <w:rPr>
          <w:rFonts w:cs="Arial"/>
        </w:rPr>
        <w:t xml:space="preserve"> December 2023).</w:t>
      </w:r>
    </w:p>
    <w:p w14:paraId="3FB490AA" w14:textId="77777777" w:rsidR="00915200" w:rsidRPr="006A62BF" w:rsidRDefault="00915200" w:rsidP="006A62BF">
      <w:pPr>
        <w:pStyle w:val="AssignBody"/>
        <w:rPr>
          <w:rFonts w:cs="Arial"/>
        </w:rPr>
      </w:pPr>
    </w:p>
    <w:p w14:paraId="0D1EB1E9" w14:textId="7BEAF8D3" w:rsidR="00915200" w:rsidRPr="006A62BF" w:rsidRDefault="00915200" w:rsidP="006A62BF">
      <w:pPr>
        <w:pStyle w:val="AssignBody"/>
        <w:rPr>
          <w:rFonts w:cs="Arial"/>
        </w:rPr>
      </w:pPr>
      <w:r w:rsidRPr="006A62BF">
        <w:rPr>
          <w:rFonts w:cs="Arial"/>
        </w:rPr>
        <w:t xml:space="preserve">Education Endowment Foundation (2023) </w:t>
      </w:r>
      <w:r w:rsidRPr="006A62BF">
        <w:rPr>
          <w:rFonts w:cs="Arial"/>
          <w:i/>
          <w:iCs/>
        </w:rPr>
        <w:t>Play-Based Learning.</w:t>
      </w:r>
      <w:r w:rsidRPr="006A62BF">
        <w:rPr>
          <w:rFonts w:cs="Arial"/>
        </w:rPr>
        <w:t xml:space="preserve"> Available at: </w:t>
      </w:r>
      <w:hyperlink r:id="rId38" w:history="1">
        <w:r w:rsidR="00D15769" w:rsidRPr="006A62BF">
          <w:rPr>
            <w:rStyle w:val="Hyperlink"/>
            <w:rFonts w:cs="Arial"/>
          </w:rPr>
          <w:t>https://educationendowmentfoundation.org.uk/education-evidence/early-years-toolkit/play-based-learning</w:t>
        </w:r>
      </w:hyperlink>
      <w:r w:rsidR="00D15769" w:rsidRPr="006A62BF">
        <w:rPr>
          <w:rFonts w:cs="Arial"/>
        </w:rPr>
        <w:t xml:space="preserve"> </w:t>
      </w:r>
      <w:r w:rsidRPr="006A62BF">
        <w:rPr>
          <w:rFonts w:cs="Arial"/>
        </w:rPr>
        <w:t>(Accessed: 28</w:t>
      </w:r>
      <w:r w:rsidRPr="006A62BF">
        <w:rPr>
          <w:rFonts w:cs="Arial"/>
          <w:vertAlign w:val="superscript"/>
        </w:rPr>
        <w:t>th</w:t>
      </w:r>
      <w:r w:rsidRPr="006A62BF">
        <w:rPr>
          <w:rFonts w:cs="Arial"/>
        </w:rPr>
        <w:t xml:space="preserve"> November 2023).</w:t>
      </w:r>
    </w:p>
    <w:p w14:paraId="6D9BFD8D" w14:textId="77777777" w:rsidR="00915200" w:rsidRPr="006A62BF" w:rsidRDefault="00915200" w:rsidP="006A62BF">
      <w:pPr>
        <w:pStyle w:val="AssignBody"/>
        <w:rPr>
          <w:rFonts w:cs="Arial"/>
        </w:rPr>
      </w:pPr>
    </w:p>
    <w:p w14:paraId="1FFD6225" w14:textId="2691A022" w:rsidR="00915200" w:rsidRPr="006A62BF" w:rsidRDefault="00915200" w:rsidP="006A62BF">
      <w:pPr>
        <w:pStyle w:val="AssignBody"/>
        <w:rPr>
          <w:rFonts w:cs="Arial"/>
        </w:rPr>
      </w:pPr>
      <w:proofErr w:type="spellStart"/>
      <w:r w:rsidRPr="006A62BF">
        <w:rPr>
          <w:rFonts w:cs="Arial"/>
        </w:rPr>
        <w:t>Elbeltagi</w:t>
      </w:r>
      <w:proofErr w:type="spellEnd"/>
      <w:r w:rsidRPr="006A62BF">
        <w:rPr>
          <w:rFonts w:cs="Arial"/>
        </w:rPr>
        <w:t>, R., Al-</w:t>
      </w:r>
      <w:proofErr w:type="spellStart"/>
      <w:r w:rsidRPr="006A62BF">
        <w:rPr>
          <w:rFonts w:cs="Arial"/>
        </w:rPr>
        <w:t>Beltagi</w:t>
      </w:r>
      <w:proofErr w:type="spellEnd"/>
      <w:r w:rsidRPr="006A62BF">
        <w:rPr>
          <w:rFonts w:cs="Arial"/>
        </w:rPr>
        <w:t xml:space="preserve">, M., Saeed, N. K., </w:t>
      </w:r>
      <w:r w:rsidR="009C5DF2" w:rsidRPr="006A62BF">
        <w:rPr>
          <w:rFonts w:cs="Arial"/>
        </w:rPr>
        <w:t>and</w:t>
      </w:r>
      <w:r w:rsidRPr="006A62BF">
        <w:rPr>
          <w:rFonts w:cs="Arial"/>
        </w:rPr>
        <w:t xml:space="preserve"> </w:t>
      </w:r>
      <w:proofErr w:type="spellStart"/>
      <w:r w:rsidRPr="006A62BF">
        <w:rPr>
          <w:rFonts w:cs="Arial"/>
        </w:rPr>
        <w:t>Alhawamdeh</w:t>
      </w:r>
      <w:proofErr w:type="spellEnd"/>
      <w:r w:rsidRPr="006A62BF">
        <w:rPr>
          <w:rFonts w:cs="Arial"/>
        </w:rPr>
        <w:t>, R. (2023) ‘Play Therapy in Children with Autism: Its Role, Implications, and Limitations’</w:t>
      </w:r>
      <w:r w:rsidR="00530BD2" w:rsidRPr="006A62BF">
        <w:rPr>
          <w:rFonts w:cs="Arial"/>
        </w:rPr>
        <w:t>,</w:t>
      </w:r>
      <w:r w:rsidRPr="006A62BF">
        <w:rPr>
          <w:rFonts w:cs="Arial"/>
        </w:rPr>
        <w:t xml:space="preserve"> </w:t>
      </w:r>
      <w:r w:rsidRPr="006A62BF">
        <w:rPr>
          <w:rFonts w:cs="Arial"/>
          <w:i/>
          <w:iCs/>
        </w:rPr>
        <w:t xml:space="preserve">World Journal of Clinical </w:t>
      </w:r>
      <w:proofErr w:type="spellStart"/>
      <w:r w:rsidRPr="006A62BF">
        <w:rPr>
          <w:rFonts w:cs="Arial"/>
          <w:i/>
          <w:iCs/>
        </w:rPr>
        <w:t>Pediatrics</w:t>
      </w:r>
      <w:proofErr w:type="spellEnd"/>
      <w:r w:rsidRPr="006A62BF">
        <w:rPr>
          <w:rFonts w:cs="Arial"/>
        </w:rPr>
        <w:t xml:space="preserve">, 12 (1), pp. 1–22. Available at: </w:t>
      </w:r>
      <w:hyperlink r:id="rId39" w:history="1">
        <w:r w:rsidR="00D15769" w:rsidRPr="006A62BF">
          <w:rPr>
            <w:rStyle w:val="Hyperlink"/>
            <w:rFonts w:cs="Arial"/>
          </w:rPr>
          <w:t>https://doi.org/10.5409/wjcp.v12.i1.1</w:t>
        </w:r>
      </w:hyperlink>
      <w:r w:rsidR="00D15769" w:rsidRPr="006A62BF">
        <w:rPr>
          <w:rFonts w:cs="Arial"/>
        </w:rPr>
        <w:t xml:space="preserve"> </w:t>
      </w:r>
      <w:r w:rsidRPr="006A62BF">
        <w:rPr>
          <w:rFonts w:cs="Arial"/>
        </w:rPr>
        <w:t>(Accessed: 28</w:t>
      </w:r>
      <w:r w:rsidRPr="006A62BF">
        <w:rPr>
          <w:rFonts w:cs="Arial"/>
          <w:vertAlign w:val="superscript"/>
        </w:rPr>
        <w:t>th</w:t>
      </w:r>
      <w:r w:rsidRPr="006A62BF">
        <w:rPr>
          <w:rFonts w:cs="Arial"/>
        </w:rPr>
        <w:t xml:space="preserve"> November 2023).</w:t>
      </w:r>
    </w:p>
    <w:p w14:paraId="7211F30C" w14:textId="77777777" w:rsidR="009E6F0F" w:rsidRPr="006A62BF" w:rsidRDefault="009E6F0F" w:rsidP="006A62BF">
      <w:pPr>
        <w:pStyle w:val="AssignBody"/>
        <w:rPr>
          <w:rFonts w:cs="Arial"/>
          <w:highlight w:val="green"/>
        </w:rPr>
      </w:pPr>
    </w:p>
    <w:p w14:paraId="3E1B7AB7" w14:textId="21260A87" w:rsidR="009E6F0F" w:rsidRPr="006A62BF" w:rsidRDefault="009E6F0F" w:rsidP="006A62BF">
      <w:pPr>
        <w:spacing w:after="0" w:line="360" w:lineRule="auto"/>
        <w:rPr>
          <w:rFonts w:ascii="Arial" w:hAnsi="Arial" w:cs="Arial"/>
        </w:rPr>
      </w:pPr>
      <w:r w:rsidRPr="006A62BF">
        <w:rPr>
          <w:rFonts w:ascii="Arial" w:hAnsi="Arial" w:cs="Arial"/>
        </w:rPr>
        <w:t xml:space="preserve">Estyn (2015) </w:t>
      </w:r>
      <w:r w:rsidRPr="006A62BF">
        <w:rPr>
          <w:rFonts w:ascii="Arial" w:hAnsi="Arial" w:cs="Arial"/>
          <w:i/>
          <w:iCs/>
        </w:rPr>
        <w:t xml:space="preserve">A Report on </w:t>
      </w:r>
      <w:r w:rsidRPr="006A62BF">
        <w:rPr>
          <w:rFonts w:ascii="Arial" w:hAnsi="Arial" w:cs="Arial"/>
          <w:i/>
          <w:iCs/>
          <w:highlight w:val="black"/>
        </w:rPr>
        <w:t>Burry Port Community Primary</w:t>
      </w:r>
      <w:r w:rsidRPr="006A62BF">
        <w:rPr>
          <w:rFonts w:ascii="Arial" w:hAnsi="Arial" w:cs="Arial"/>
          <w:i/>
          <w:iCs/>
        </w:rPr>
        <w:t xml:space="preserve">. </w:t>
      </w:r>
      <w:r w:rsidRPr="006A62BF">
        <w:rPr>
          <w:rFonts w:ascii="Arial" w:hAnsi="Arial" w:cs="Arial"/>
        </w:rPr>
        <w:t xml:space="preserve">Cardiff: Estyn. Available at: </w:t>
      </w:r>
      <w:hyperlink r:id="rId40" w:history="1">
        <w:r w:rsidRPr="006A62BF">
          <w:rPr>
            <w:rFonts w:ascii="Arial" w:hAnsi="Arial" w:cs="Arial"/>
            <w:color w:val="0563C1" w:themeColor="hyperlink"/>
            <w:u w:val="single"/>
          </w:rPr>
          <w:t>https://www.estyn.gov.wales/system/files/2020-08/Inspection%2520report%2520</w:t>
        </w:r>
        <w:r w:rsidRPr="006A62BF">
          <w:rPr>
            <w:rFonts w:ascii="Arial" w:hAnsi="Arial" w:cs="Arial"/>
            <w:color w:val="000000" w:themeColor="text1"/>
            <w:highlight w:val="black"/>
            <w:u w:val="single"/>
          </w:rPr>
          <w:t>Burry%2520Port%2520Community%2520Primary</w:t>
        </w:r>
        <w:r w:rsidRPr="006A62BF">
          <w:rPr>
            <w:rFonts w:ascii="Arial" w:hAnsi="Arial" w:cs="Arial"/>
            <w:color w:val="0563C1" w:themeColor="hyperlink"/>
            <w:u w:val="single"/>
          </w:rPr>
          <w:t>%25202014%2520%2528English%2520only%2529.pdf.pdf.pdf.pdf.pdf.pdf.pdf.pdf.pdf.pdf.pdf.pdf.pdf.pdf.pdf.pdf.pdf.pdf.pdf.pdf.pdf.pdf</w:t>
        </w:r>
      </w:hyperlink>
      <w:r w:rsidRPr="006A62BF">
        <w:rPr>
          <w:rFonts w:ascii="Arial" w:hAnsi="Arial" w:cs="Arial"/>
        </w:rPr>
        <w:t xml:space="preserve"> (Accessed: 1</w:t>
      </w:r>
      <w:r w:rsidRPr="006A62BF">
        <w:rPr>
          <w:rFonts w:ascii="Arial" w:hAnsi="Arial" w:cs="Arial"/>
          <w:vertAlign w:val="superscript"/>
        </w:rPr>
        <w:t>st</w:t>
      </w:r>
      <w:r w:rsidRPr="006A62BF">
        <w:rPr>
          <w:rFonts w:ascii="Arial" w:hAnsi="Arial" w:cs="Arial"/>
        </w:rPr>
        <w:t xml:space="preserve"> December 2023).</w:t>
      </w:r>
    </w:p>
    <w:p w14:paraId="0F00AF25" w14:textId="77777777" w:rsidR="0014493D" w:rsidRPr="006A62BF" w:rsidRDefault="0014493D" w:rsidP="006A62BF">
      <w:pPr>
        <w:spacing w:after="0" w:line="360" w:lineRule="auto"/>
        <w:rPr>
          <w:rFonts w:ascii="Arial" w:hAnsi="Arial" w:cs="Arial"/>
        </w:rPr>
      </w:pPr>
    </w:p>
    <w:p w14:paraId="7DEF4AFE" w14:textId="0613C37A" w:rsidR="0014493D" w:rsidRPr="006A62BF" w:rsidRDefault="00BC26B9" w:rsidP="006A62BF">
      <w:pPr>
        <w:spacing w:after="0" w:line="360" w:lineRule="auto"/>
        <w:rPr>
          <w:rFonts w:ascii="Arial" w:hAnsi="Arial" w:cs="Arial"/>
        </w:rPr>
      </w:pPr>
      <w:r w:rsidRPr="006A62BF">
        <w:rPr>
          <w:rFonts w:ascii="Arial" w:hAnsi="Arial" w:cs="Arial"/>
        </w:rPr>
        <w:t xml:space="preserve">Estyn (2023) </w:t>
      </w:r>
      <w:r w:rsidRPr="006A62BF">
        <w:rPr>
          <w:rFonts w:ascii="Arial" w:hAnsi="Arial" w:cs="Arial"/>
          <w:i/>
          <w:iCs/>
        </w:rPr>
        <w:t xml:space="preserve">A Report on </w:t>
      </w:r>
      <w:r w:rsidRPr="006A62BF">
        <w:rPr>
          <w:rFonts w:ascii="Arial" w:hAnsi="Arial" w:cs="Arial"/>
          <w:i/>
          <w:iCs/>
          <w:highlight w:val="black"/>
        </w:rPr>
        <w:t>Burry Port Community Primary.</w:t>
      </w:r>
      <w:r w:rsidRPr="006A62BF">
        <w:rPr>
          <w:rFonts w:ascii="Arial" w:hAnsi="Arial" w:cs="Arial"/>
          <w:i/>
          <w:iCs/>
        </w:rPr>
        <w:t xml:space="preserve"> </w:t>
      </w:r>
      <w:r w:rsidR="0014493D" w:rsidRPr="006A62BF">
        <w:rPr>
          <w:rFonts w:ascii="Arial" w:hAnsi="Arial" w:cs="Arial"/>
        </w:rPr>
        <w:t>Cardiff</w:t>
      </w:r>
      <w:r w:rsidRPr="006A62BF">
        <w:rPr>
          <w:rFonts w:ascii="Arial" w:hAnsi="Arial" w:cs="Arial"/>
        </w:rPr>
        <w:t xml:space="preserve">: Estyn. </w:t>
      </w:r>
      <w:r w:rsidR="0014493D" w:rsidRPr="006A62BF">
        <w:rPr>
          <w:rFonts w:ascii="Arial" w:hAnsi="Arial" w:cs="Arial"/>
        </w:rPr>
        <w:t xml:space="preserve">Available at: </w:t>
      </w:r>
      <w:hyperlink r:id="rId41" w:history="1">
        <w:r w:rsidR="0014493D" w:rsidRPr="006A62BF">
          <w:rPr>
            <w:rStyle w:val="Hyperlink"/>
            <w:rFonts w:ascii="Arial" w:hAnsi="Arial" w:cs="Arial"/>
          </w:rPr>
          <w:t>https://www.estyn.gov.wales/system/files/2023-06/Inspection%20report%20</w:t>
        </w:r>
        <w:r w:rsidR="0014493D" w:rsidRPr="006A62BF">
          <w:rPr>
            <w:rStyle w:val="Hyperlink"/>
            <w:rFonts w:ascii="Arial" w:hAnsi="Arial" w:cs="Arial"/>
            <w:color w:val="auto"/>
            <w:highlight w:val="black"/>
          </w:rPr>
          <w:t>Burry%20Port%20Community%20Primary</w:t>
        </w:r>
        <w:r w:rsidR="0014493D" w:rsidRPr="006A62BF">
          <w:rPr>
            <w:rStyle w:val="Hyperlink"/>
            <w:rFonts w:ascii="Arial" w:hAnsi="Arial" w:cs="Arial"/>
          </w:rPr>
          <w:t>%202023_0.pdf</w:t>
        </w:r>
      </w:hyperlink>
      <w:r w:rsidR="0014493D" w:rsidRPr="006A62BF">
        <w:rPr>
          <w:rFonts w:ascii="Arial" w:hAnsi="Arial" w:cs="Arial"/>
        </w:rPr>
        <w:t xml:space="preserve"> (Accessed: 1</w:t>
      </w:r>
      <w:r w:rsidR="0014493D" w:rsidRPr="006A62BF">
        <w:rPr>
          <w:rFonts w:ascii="Arial" w:hAnsi="Arial" w:cs="Arial"/>
          <w:vertAlign w:val="superscript"/>
        </w:rPr>
        <w:t>st</w:t>
      </w:r>
      <w:r w:rsidR="0014493D" w:rsidRPr="006A62BF">
        <w:rPr>
          <w:rFonts w:ascii="Arial" w:hAnsi="Arial" w:cs="Arial"/>
        </w:rPr>
        <w:t xml:space="preserve"> December 2023).</w:t>
      </w:r>
    </w:p>
    <w:p w14:paraId="6F175B79" w14:textId="77777777" w:rsidR="00C95090" w:rsidRPr="006A62BF" w:rsidRDefault="00C95090" w:rsidP="006A62BF">
      <w:pPr>
        <w:pStyle w:val="AssignBody"/>
        <w:rPr>
          <w:rFonts w:cs="Arial"/>
          <w:highlight w:val="green"/>
        </w:rPr>
      </w:pPr>
    </w:p>
    <w:p w14:paraId="6E86DF93" w14:textId="706706A2" w:rsidR="00C95090" w:rsidRPr="006A62BF" w:rsidRDefault="00C95090" w:rsidP="006A62BF">
      <w:pPr>
        <w:pStyle w:val="AssignBody"/>
        <w:rPr>
          <w:rFonts w:cs="Arial"/>
        </w:rPr>
      </w:pPr>
      <w:r w:rsidRPr="006A62BF">
        <w:rPr>
          <w:rFonts w:cs="Arial"/>
        </w:rPr>
        <w:t>Estyn</w:t>
      </w:r>
      <w:r w:rsidR="00935CB1" w:rsidRPr="006A62BF">
        <w:rPr>
          <w:rFonts w:cs="Arial"/>
        </w:rPr>
        <w:t xml:space="preserve"> (2017) </w:t>
      </w:r>
      <w:r w:rsidR="00935CB1" w:rsidRPr="006A62BF">
        <w:rPr>
          <w:rFonts w:cs="Arial"/>
          <w:i/>
          <w:iCs/>
        </w:rPr>
        <w:t xml:space="preserve">Active and Experiential Learning. </w:t>
      </w:r>
      <w:r w:rsidR="00935CB1" w:rsidRPr="006A62BF">
        <w:rPr>
          <w:rFonts w:cs="Arial"/>
        </w:rPr>
        <w:t xml:space="preserve">Cardiff: Estyn. Available at: </w:t>
      </w:r>
      <w:hyperlink r:id="rId42" w:history="1">
        <w:r w:rsidR="007F6D54" w:rsidRPr="006A62BF">
          <w:rPr>
            <w:rStyle w:val="Hyperlink"/>
            <w:rFonts w:cs="Arial"/>
          </w:rPr>
          <w:t>https://www.estyn.gov.wales/system/files/2020-07/Estyn%2520Active%2520and%2520experiential%2520learning_E_Accessible_1.pdf</w:t>
        </w:r>
      </w:hyperlink>
      <w:r w:rsidR="007F6D54" w:rsidRPr="006A62BF">
        <w:rPr>
          <w:rFonts w:cs="Arial"/>
        </w:rPr>
        <w:t xml:space="preserve"> </w:t>
      </w:r>
      <w:r w:rsidR="00935CB1" w:rsidRPr="006A62BF">
        <w:rPr>
          <w:rFonts w:cs="Arial"/>
        </w:rPr>
        <w:t>(Accessed: 28</w:t>
      </w:r>
      <w:r w:rsidR="00935CB1" w:rsidRPr="006A62BF">
        <w:rPr>
          <w:rFonts w:cs="Arial"/>
          <w:vertAlign w:val="superscript"/>
        </w:rPr>
        <w:t>th</w:t>
      </w:r>
      <w:r w:rsidR="00935CB1" w:rsidRPr="006A62BF">
        <w:rPr>
          <w:rFonts w:cs="Arial"/>
        </w:rPr>
        <w:t xml:space="preserve"> November 2023).</w:t>
      </w:r>
    </w:p>
    <w:p w14:paraId="1C056D34" w14:textId="77777777" w:rsidR="006D68F6" w:rsidRPr="006A62BF" w:rsidRDefault="006D68F6" w:rsidP="006A62BF">
      <w:pPr>
        <w:pStyle w:val="AssignBody"/>
        <w:rPr>
          <w:rFonts w:cs="Arial"/>
          <w:highlight w:val="green"/>
        </w:rPr>
      </w:pPr>
    </w:p>
    <w:p w14:paraId="54187EFF" w14:textId="6969A791" w:rsidR="006D68F6" w:rsidRPr="006A62BF" w:rsidRDefault="006D68F6" w:rsidP="006A62BF">
      <w:pPr>
        <w:pStyle w:val="AssignBody"/>
        <w:rPr>
          <w:rFonts w:cs="Arial"/>
        </w:rPr>
      </w:pPr>
      <w:r w:rsidRPr="006A62BF">
        <w:rPr>
          <w:rFonts w:cs="Arial"/>
        </w:rPr>
        <w:t xml:space="preserve">Estyn (2019) </w:t>
      </w:r>
      <w:r w:rsidR="00F20560" w:rsidRPr="006A62BF">
        <w:rPr>
          <w:rFonts w:cs="Arial"/>
          <w:i/>
          <w:iCs/>
        </w:rPr>
        <w:t xml:space="preserve">Learning Through Play to Support Independent Learning. </w:t>
      </w:r>
      <w:r w:rsidR="000E5682" w:rsidRPr="006A62BF">
        <w:rPr>
          <w:rFonts w:cs="Arial"/>
        </w:rPr>
        <w:t xml:space="preserve">Available at: </w:t>
      </w:r>
      <w:hyperlink r:id="rId43" w:history="1">
        <w:r w:rsidR="00222A45" w:rsidRPr="006A62BF">
          <w:rPr>
            <w:rStyle w:val="Hyperlink"/>
            <w:rFonts w:cs="Arial"/>
          </w:rPr>
          <w:t>https://www.estyn.gov.wales/effective-practice/learning-through-play-support-independent-learning</w:t>
        </w:r>
      </w:hyperlink>
      <w:r w:rsidR="00222A45" w:rsidRPr="006A62BF">
        <w:rPr>
          <w:rFonts w:cs="Arial"/>
        </w:rPr>
        <w:t xml:space="preserve"> </w:t>
      </w:r>
      <w:r w:rsidR="000E5682" w:rsidRPr="006A62BF">
        <w:rPr>
          <w:rFonts w:cs="Arial"/>
        </w:rPr>
        <w:t>(Accessed: 28</w:t>
      </w:r>
      <w:r w:rsidR="000E5682" w:rsidRPr="006A62BF">
        <w:rPr>
          <w:rFonts w:cs="Arial"/>
          <w:vertAlign w:val="superscript"/>
        </w:rPr>
        <w:t>th</w:t>
      </w:r>
      <w:r w:rsidR="000E5682" w:rsidRPr="006A62BF">
        <w:rPr>
          <w:rFonts w:cs="Arial"/>
        </w:rPr>
        <w:t xml:space="preserve"> November 2023).</w:t>
      </w:r>
    </w:p>
    <w:p w14:paraId="01E0CF11" w14:textId="77777777" w:rsidR="007D59CA" w:rsidRPr="006A62BF" w:rsidRDefault="007D59CA" w:rsidP="006A62BF">
      <w:pPr>
        <w:pStyle w:val="AssignBody"/>
        <w:rPr>
          <w:rFonts w:cs="Arial"/>
          <w:highlight w:val="green"/>
        </w:rPr>
      </w:pPr>
    </w:p>
    <w:p w14:paraId="168D4047" w14:textId="791EEE36" w:rsidR="007D59CA" w:rsidRPr="006A62BF" w:rsidRDefault="007D59CA" w:rsidP="006A62BF">
      <w:pPr>
        <w:pStyle w:val="AssignBody"/>
        <w:rPr>
          <w:rFonts w:cs="Arial"/>
        </w:rPr>
      </w:pPr>
      <w:r w:rsidRPr="006A62BF">
        <w:rPr>
          <w:rFonts w:cs="Arial"/>
        </w:rPr>
        <w:t xml:space="preserve">Estyn (2023) </w:t>
      </w:r>
      <w:r w:rsidRPr="006A62BF">
        <w:rPr>
          <w:rFonts w:cs="Arial"/>
          <w:i/>
          <w:iCs/>
        </w:rPr>
        <w:t xml:space="preserve">Report Summary for Parents and Carers on </w:t>
      </w:r>
      <w:r w:rsidRPr="006A62BF">
        <w:rPr>
          <w:rFonts w:cs="Arial"/>
          <w:i/>
          <w:iCs/>
          <w:highlight w:val="black"/>
        </w:rPr>
        <w:t>Burry Port Primary School</w:t>
      </w:r>
      <w:r w:rsidRPr="006A62BF">
        <w:rPr>
          <w:rFonts w:cs="Arial"/>
          <w:i/>
          <w:iCs/>
        </w:rPr>
        <w:t xml:space="preserve">. </w:t>
      </w:r>
      <w:r w:rsidRPr="006A62BF">
        <w:rPr>
          <w:rFonts w:cs="Arial"/>
        </w:rPr>
        <w:t xml:space="preserve">Cardiff: Estyn. Available at: </w:t>
      </w:r>
      <w:hyperlink r:id="rId44" w:history="1">
        <w:r w:rsidRPr="006A62BF">
          <w:rPr>
            <w:rStyle w:val="Hyperlink"/>
            <w:rFonts w:cs="Arial"/>
          </w:rPr>
          <w:t>https://www.estyn.gov.wales/system/files/2023-08/Parents%20and%20carers%20-%20Inspection%20Report%20-%20</w:t>
        </w:r>
        <w:r w:rsidRPr="006A62BF">
          <w:rPr>
            <w:rStyle w:val="Hyperlink"/>
            <w:rFonts w:cs="Arial"/>
            <w:color w:val="auto"/>
            <w:highlight w:val="black"/>
          </w:rPr>
          <w:t>Burry%20Port%20Community%20Primary</w:t>
        </w:r>
        <w:r w:rsidRPr="006A62BF">
          <w:rPr>
            <w:rStyle w:val="Hyperlink"/>
            <w:rFonts w:cs="Arial"/>
          </w:rPr>
          <w:t>%202023.pdf</w:t>
        </w:r>
      </w:hyperlink>
      <w:r w:rsidRPr="006A62BF">
        <w:rPr>
          <w:rFonts w:cs="Arial"/>
        </w:rPr>
        <w:t xml:space="preserve"> (Accessed: 1</w:t>
      </w:r>
      <w:r w:rsidRPr="006A62BF">
        <w:rPr>
          <w:rFonts w:cs="Arial"/>
          <w:vertAlign w:val="superscript"/>
        </w:rPr>
        <w:t>st</w:t>
      </w:r>
      <w:r w:rsidRPr="006A62BF">
        <w:rPr>
          <w:rFonts w:cs="Arial"/>
        </w:rPr>
        <w:t xml:space="preserve"> December 2023).</w:t>
      </w:r>
    </w:p>
    <w:p w14:paraId="4A2D6441" w14:textId="77777777" w:rsidR="00F24EA8" w:rsidRPr="006A62BF" w:rsidRDefault="00F24EA8" w:rsidP="006A62BF">
      <w:pPr>
        <w:pStyle w:val="AssignBody"/>
        <w:rPr>
          <w:rFonts w:cs="Arial"/>
          <w:highlight w:val="magenta"/>
        </w:rPr>
      </w:pPr>
    </w:p>
    <w:p w14:paraId="4A6BE6E2" w14:textId="5C66C247" w:rsidR="00F24EA8" w:rsidRPr="006A62BF" w:rsidRDefault="00F24EA8" w:rsidP="006A62BF">
      <w:pPr>
        <w:pStyle w:val="AssignBody"/>
        <w:rPr>
          <w:rFonts w:cs="Arial"/>
        </w:rPr>
      </w:pPr>
      <w:r w:rsidRPr="006A62BF">
        <w:rPr>
          <w:rFonts w:cs="Arial"/>
        </w:rPr>
        <w:t xml:space="preserve">EWC (2023) </w:t>
      </w:r>
      <w:r w:rsidRPr="006A62BF">
        <w:rPr>
          <w:rFonts w:cs="Arial"/>
          <w:i/>
          <w:iCs/>
        </w:rPr>
        <w:t xml:space="preserve">Code of Professional Conduct and Practice for Registrants with the Education Workforce Council (EWC). </w:t>
      </w:r>
      <w:r w:rsidRPr="006A62BF">
        <w:rPr>
          <w:rFonts w:cs="Arial"/>
        </w:rPr>
        <w:t xml:space="preserve">Cardiff: EWC. Available at: </w:t>
      </w:r>
      <w:hyperlink r:id="rId45" w:history="1">
        <w:r w:rsidR="00A9629F" w:rsidRPr="006A62BF">
          <w:rPr>
            <w:rStyle w:val="Hyperlink"/>
            <w:rFonts w:cs="Arial"/>
          </w:rPr>
          <w:t>https://www.ewc.wales/site/index.php/en/documents-eng/fitness-to-practise/code-of-professional-conduct-and-practice/37-j16540-ewc-code-of-professional-conduct-e-web-1-1/file</w:t>
        </w:r>
      </w:hyperlink>
      <w:r w:rsidR="00A9629F" w:rsidRPr="006A62BF">
        <w:rPr>
          <w:rFonts w:cs="Arial"/>
        </w:rPr>
        <w:t xml:space="preserve"> </w:t>
      </w:r>
      <w:r w:rsidRPr="006A62BF">
        <w:rPr>
          <w:rFonts w:cs="Arial"/>
        </w:rPr>
        <w:t>(Accessed: 9</w:t>
      </w:r>
      <w:r w:rsidRPr="006A62BF">
        <w:rPr>
          <w:rFonts w:cs="Arial"/>
          <w:vertAlign w:val="superscript"/>
        </w:rPr>
        <w:t>th</w:t>
      </w:r>
      <w:r w:rsidRPr="006A62BF">
        <w:rPr>
          <w:rFonts w:cs="Arial"/>
        </w:rPr>
        <w:t xml:space="preserve"> </w:t>
      </w:r>
      <w:r w:rsidR="00315829" w:rsidRPr="006A62BF">
        <w:rPr>
          <w:rFonts w:cs="Arial"/>
        </w:rPr>
        <w:t xml:space="preserve">December </w:t>
      </w:r>
      <w:r w:rsidRPr="006A62BF">
        <w:rPr>
          <w:rFonts w:cs="Arial"/>
        </w:rPr>
        <w:t>2023).</w:t>
      </w:r>
    </w:p>
    <w:p w14:paraId="7EEB5A1D" w14:textId="77777777" w:rsidR="00C264B8" w:rsidRPr="006A62BF" w:rsidRDefault="00C264B8" w:rsidP="006A62BF">
      <w:pPr>
        <w:pStyle w:val="AssignBody"/>
        <w:rPr>
          <w:rFonts w:cs="Arial"/>
          <w:highlight w:val="magenta"/>
        </w:rPr>
      </w:pPr>
    </w:p>
    <w:p w14:paraId="12995CC9" w14:textId="7EDB667F" w:rsidR="00C264B8" w:rsidRPr="006A62BF" w:rsidRDefault="00C264B8" w:rsidP="006A62BF">
      <w:pPr>
        <w:pStyle w:val="AssignBody"/>
        <w:rPr>
          <w:rFonts w:cs="Arial"/>
        </w:rPr>
      </w:pPr>
      <w:r w:rsidRPr="006A62BF">
        <w:rPr>
          <w:rFonts w:cs="Arial"/>
        </w:rPr>
        <w:t>Fargas-Malet, M., McSherry, D., Larkin, E., and Robinson, C. (</w:t>
      </w:r>
      <w:r w:rsidR="004B55CB" w:rsidRPr="006A62BF">
        <w:rPr>
          <w:rFonts w:cs="Arial"/>
        </w:rPr>
        <w:t xml:space="preserve">2010) ‘Research with Children: </w:t>
      </w:r>
      <w:r w:rsidR="00880F27" w:rsidRPr="006A62BF">
        <w:rPr>
          <w:rFonts w:cs="Arial"/>
        </w:rPr>
        <w:t>Methodological</w:t>
      </w:r>
      <w:r w:rsidR="004B55CB" w:rsidRPr="006A62BF">
        <w:rPr>
          <w:rFonts w:cs="Arial"/>
        </w:rPr>
        <w:t xml:space="preserve"> Issues and </w:t>
      </w:r>
      <w:r w:rsidR="00880F27" w:rsidRPr="006A62BF">
        <w:rPr>
          <w:rFonts w:cs="Arial"/>
        </w:rPr>
        <w:t xml:space="preserve">Innovative Techniques’, </w:t>
      </w:r>
      <w:r w:rsidR="003F7A9A" w:rsidRPr="006A62BF">
        <w:rPr>
          <w:rFonts w:cs="Arial"/>
          <w:i/>
          <w:iCs/>
        </w:rPr>
        <w:t xml:space="preserve">Journal of Early Childhood Research, </w:t>
      </w:r>
      <w:r w:rsidR="00E42A40" w:rsidRPr="006A62BF">
        <w:rPr>
          <w:rFonts w:cs="Arial"/>
        </w:rPr>
        <w:t xml:space="preserve">8(2), pp. </w:t>
      </w:r>
      <w:r w:rsidR="004875E7" w:rsidRPr="006A62BF">
        <w:rPr>
          <w:rFonts w:cs="Arial"/>
        </w:rPr>
        <w:t xml:space="preserve">175-192. Available at: </w:t>
      </w:r>
      <w:hyperlink r:id="rId46" w:history="1">
        <w:r w:rsidR="00172DFC" w:rsidRPr="006A62BF">
          <w:rPr>
            <w:rStyle w:val="Hyperlink"/>
            <w:rFonts w:cs="Arial"/>
          </w:rPr>
          <w:t>https://www.researchgate.net/publication/247757717</w:t>
        </w:r>
      </w:hyperlink>
      <w:r w:rsidR="00172DFC" w:rsidRPr="006A62BF">
        <w:rPr>
          <w:rFonts w:cs="Arial"/>
        </w:rPr>
        <w:t xml:space="preserve"> </w:t>
      </w:r>
      <w:r w:rsidR="004875E7" w:rsidRPr="006A62BF">
        <w:rPr>
          <w:rFonts w:cs="Arial"/>
        </w:rPr>
        <w:t>(Accessed: 6</w:t>
      </w:r>
      <w:r w:rsidR="004875E7" w:rsidRPr="006A62BF">
        <w:rPr>
          <w:rFonts w:cs="Arial"/>
          <w:vertAlign w:val="superscript"/>
        </w:rPr>
        <w:t>th</w:t>
      </w:r>
      <w:r w:rsidR="004875E7" w:rsidRPr="006A62BF">
        <w:rPr>
          <w:rFonts w:cs="Arial"/>
        </w:rPr>
        <w:t xml:space="preserve"> December 2023).</w:t>
      </w:r>
    </w:p>
    <w:p w14:paraId="7DE52DDB" w14:textId="77777777" w:rsidR="00345DDB" w:rsidRPr="006A62BF" w:rsidRDefault="00345DDB" w:rsidP="006A62BF">
      <w:pPr>
        <w:pStyle w:val="AssignBody"/>
        <w:rPr>
          <w:rFonts w:cs="Arial"/>
        </w:rPr>
      </w:pPr>
    </w:p>
    <w:p w14:paraId="650FB73E" w14:textId="5119CAA3" w:rsidR="00345DDB" w:rsidRPr="006A62BF" w:rsidRDefault="00345DDB" w:rsidP="006A62BF">
      <w:pPr>
        <w:pStyle w:val="AssignBody"/>
        <w:rPr>
          <w:rFonts w:cs="Arial"/>
        </w:rPr>
      </w:pPr>
      <w:r w:rsidRPr="006A62BF">
        <w:rPr>
          <w:rFonts w:cs="Arial"/>
        </w:rPr>
        <w:t>Flores</w:t>
      </w:r>
      <w:r w:rsidR="004B6115" w:rsidRPr="006A62BF">
        <w:rPr>
          <w:rFonts w:cs="Arial"/>
        </w:rPr>
        <w:t xml:space="preserve">, M.M., Nelson, C., Hinton, V., </w:t>
      </w:r>
      <w:r w:rsidR="00FF05FD" w:rsidRPr="006A62BF">
        <w:rPr>
          <w:rFonts w:cs="Arial"/>
        </w:rPr>
        <w:t>Franklin, T.M., Strozier, S.D.,</w:t>
      </w:r>
      <w:r w:rsidR="000F3413" w:rsidRPr="006A62BF">
        <w:rPr>
          <w:rFonts w:cs="Arial"/>
        </w:rPr>
        <w:t xml:space="preserve"> Terry, L., and Franklin, S. (2013) ‘Teaching Re</w:t>
      </w:r>
      <w:r w:rsidR="00D47F51" w:rsidRPr="006A62BF">
        <w:rPr>
          <w:rFonts w:cs="Arial"/>
        </w:rPr>
        <w:t xml:space="preserve">ading Comprehension and Language Skills to Students with Autism Spectrum </w:t>
      </w:r>
      <w:r w:rsidR="00CD3001" w:rsidRPr="006A62BF">
        <w:rPr>
          <w:rFonts w:cs="Arial"/>
        </w:rPr>
        <w:t xml:space="preserve">Disorders and Developmental Disabilities using Direct Instruction’, </w:t>
      </w:r>
      <w:r w:rsidR="001F2870" w:rsidRPr="006A62BF">
        <w:rPr>
          <w:rFonts w:cs="Arial"/>
          <w:i/>
          <w:iCs/>
        </w:rPr>
        <w:t xml:space="preserve">Education and Training in Autism and Developmental Disabilities, </w:t>
      </w:r>
      <w:r w:rsidR="001F2870" w:rsidRPr="006A62BF">
        <w:rPr>
          <w:rFonts w:cs="Arial"/>
        </w:rPr>
        <w:t>48(1)</w:t>
      </w:r>
      <w:r w:rsidR="00BE54F6" w:rsidRPr="006A62BF">
        <w:rPr>
          <w:rFonts w:cs="Arial"/>
        </w:rPr>
        <w:t xml:space="preserve">, pp. 41-48. Available at: </w:t>
      </w:r>
      <w:hyperlink r:id="rId47" w:history="1">
        <w:r w:rsidR="00436EE8" w:rsidRPr="006A62BF">
          <w:rPr>
            <w:rStyle w:val="Hyperlink"/>
            <w:rFonts w:cs="Arial"/>
          </w:rPr>
          <w:t>https://eric.ed.gov/?id=EJ1016462</w:t>
        </w:r>
      </w:hyperlink>
      <w:r w:rsidR="00436EE8" w:rsidRPr="006A62BF">
        <w:rPr>
          <w:rFonts w:cs="Arial"/>
        </w:rPr>
        <w:t xml:space="preserve"> </w:t>
      </w:r>
      <w:r w:rsidR="00BE54F6" w:rsidRPr="006A62BF">
        <w:rPr>
          <w:rFonts w:cs="Arial"/>
        </w:rPr>
        <w:t>(Accessed: 2</w:t>
      </w:r>
      <w:r w:rsidR="00BE54F6" w:rsidRPr="006A62BF">
        <w:rPr>
          <w:rFonts w:cs="Arial"/>
          <w:vertAlign w:val="superscript"/>
        </w:rPr>
        <w:t>nd</w:t>
      </w:r>
      <w:r w:rsidR="00BE54F6" w:rsidRPr="006A62BF">
        <w:rPr>
          <w:rFonts w:cs="Arial"/>
        </w:rPr>
        <w:t xml:space="preserve"> December 2023).</w:t>
      </w:r>
    </w:p>
    <w:p w14:paraId="14388656" w14:textId="77777777" w:rsidR="00BA3529" w:rsidRPr="006A62BF" w:rsidRDefault="00BA3529" w:rsidP="006A62BF">
      <w:pPr>
        <w:pStyle w:val="AssignBody"/>
        <w:rPr>
          <w:rFonts w:cs="Arial"/>
        </w:rPr>
      </w:pPr>
    </w:p>
    <w:p w14:paraId="557A1357" w14:textId="15A768CE" w:rsidR="00BA3529" w:rsidRPr="006A62BF" w:rsidRDefault="00BA3529" w:rsidP="006A62BF">
      <w:pPr>
        <w:pStyle w:val="AssignBody"/>
        <w:rPr>
          <w:rFonts w:cs="Arial"/>
        </w:rPr>
      </w:pPr>
      <w:r w:rsidRPr="006A62BF">
        <w:rPr>
          <w:rFonts w:cs="Arial"/>
        </w:rPr>
        <w:t>F</w:t>
      </w:r>
      <w:r w:rsidR="00A94D52" w:rsidRPr="006A62BF">
        <w:rPr>
          <w:rFonts w:cs="Arial"/>
        </w:rPr>
        <w:t>or</w:t>
      </w:r>
      <w:r w:rsidRPr="006A62BF">
        <w:rPr>
          <w:rFonts w:cs="Arial"/>
        </w:rPr>
        <w:t xml:space="preserve">man, </w:t>
      </w:r>
      <w:r w:rsidR="00F91995" w:rsidRPr="006A62BF">
        <w:rPr>
          <w:rFonts w:cs="Arial"/>
        </w:rPr>
        <w:t>G., and Hall, E</w:t>
      </w:r>
      <w:r w:rsidR="003E518D" w:rsidRPr="006A62BF">
        <w:rPr>
          <w:rFonts w:cs="Arial"/>
        </w:rPr>
        <w:t xml:space="preserve">. (2005) </w:t>
      </w:r>
      <w:r w:rsidR="002A4CEF" w:rsidRPr="006A62BF">
        <w:rPr>
          <w:rFonts w:cs="Arial"/>
        </w:rPr>
        <w:t xml:space="preserve">‘Wondering with Children: The Importance of Observation in Early Education’, </w:t>
      </w:r>
      <w:r w:rsidR="00296F72" w:rsidRPr="006A62BF">
        <w:rPr>
          <w:rFonts w:cs="Arial"/>
          <w:i/>
          <w:iCs/>
        </w:rPr>
        <w:t xml:space="preserve">Early Childhood Research and Practice, </w:t>
      </w:r>
      <w:r w:rsidR="00CC53FE" w:rsidRPr="006A62BF">
        <w:rPr>
          <w:rFonts w:cs="Arial"/>
        </w:rPr>
        <w:t xml:space="preserve">7(2), pp. </w:t>
      </w:r>
      <w:r w:rsidR="00B834B1" w:rsidRPr="006A62BF">
        <w:rPr>
          <w:rFonts w:cs="Arial"/>
        </w:rPr>
        <w:t>1-11</w:t>
      </w:r>
      <w:r w:rsidR="00E7197F" w:rsidRPr="006A62BF">
        <w:rPr>
          <w:rFonts w:cs="Arial"/>
        </w:rPr>
        <w:t xml:space="preserve">. Available at: </w:t>
      </w:r>
      <w:hyperlink r:id="rId48" w:history="1">
        <w:r w:rsidR="00773235" w:rsidRPr="006A62BF">
          <w:rPr>
            <w:rStyle w:val="Hyperlink"/>
            <w:rFonts w:cs="Arial"/>
          </w:rPr>
          <w:t>https://files.eric.ed.gov/fulltext/EJ1084856.pdf</w:t>
        </w:r>
      </w:hyperlink>
      <w:r w:rsidR="00773235" w:rsidRPr="006A62BF">
        <w:rPr>
          <w:rFonts w:cs="Arial"/>
        </w:rPr>
        <w:t xml:space="preserve"> </w:t>
      </w:r>
      <w:r w:rsidR="00E7197F" w:rsidRPr="006A62BF">
        <w:rPr>
          <w:rFonts w:cs="Arial"/>
        </w:rPr>
        <w:t>(Accessed: 8</w:t>
      </w:r>
      <w:r w:rsidR="00E7197F" w:rsidRPr="006A62BF">
        <w:rPr>
          <w:rFonts w:cs="Arial"/>
          <w:vertAlign w:val="superscript"/>
        </w:rPr>
        <w:t>th</w:t>
      </w:r>
      <w:r w:rsidR="00E7197F" w:rsidRPr="006A62BF">
        <w:rPr>
          <w:rFonts w:cs="Arial"/>
        </w:rPr>
        <w:t xml:space="preserve"> December 2023).</w:t>
      </w:r>
    </w:p>
    <w:p w14:paraId="76DA859A" w14:textId="77777777" w:rsidR="00454DBD" w:rsidRPr="006A62BF" w:rsidRDefault="00454DBD" w:rsidP="006A62BF">
      <w:pPr>
        <w:pStyle w:val="AssignBody"/>
        <w:rPr>
          <w:rFonts w:cs="Arial"/>
          <w:highlight w:val="blue"/>
        </w:rPr>
      </w:pPr>
    </w:p>
    <w:p w14:paraId="312E8878" w14:textId="16A8A2CC" w:rsidR="00454DBD" w:rsidRPr="006A62BF" w:rsidRDefault="00F00FA4" w:rsidP="006A62BF">
      <w:pPr>
        <w:pStyle w:val="AssignBody"/>
        <w:rPr>
          <w:rFonts w:cs="Arial"/>
        </w:rPr>
      </w:pPr>
      <w:r w:rsidRPr="006A62BF">
        <w:rPr>
          <w:rFonts w:cs="Arial"/>
        </w:rPr>
        <w:lastRenderedPageBreak/>
        <w:t xml:space="preserve">Frances, R., Coughlan, M., and Cronin, P. (2009) ‘Interviewing in Qualitative Research’, </w:t>
      </w:r>
      <w:r w:rsidRPr="006A62BF">
        <w:rPr>
          <w:rFonts w:cs="Arial"/>
          <w:i/>
          <w:iCs/>
        </w:rPr>
        <w:t>International Journal of Therapy and Rehabilitation,</w:t>
      </w:r>
      <w:r w:rsidRPr="006A62BF">
        <w:rPr>
          <w:rFonts w:cs="Arial"/>
        </w:rPr>
        <w:t xml:space="preserve"> 16</w:t>
      </w:r>
      <w:r w:rsidR="00B75AF4" w:rsidRPr="006A62BF">
        <w:rPr>
          <w:rFonts w:cs="Arial"/>
        </w:rPr>
        <w:t>(6)</w:t>
      </w:r>
      <w:r w:rsidRPr="006A62BF">
        <w:rPr>
          <w:rFonts w:cs="Arial"/>
        </w:rPr>
        <w:t>, pp. 309-314.</w:t>
      </w:r>
      <w:r w:rsidR="00B75AF4" w:rsidRPr="006A62BF">
        <w:rPr>
          <w:rFonts w:cs="Arial"/>
        </w:rPr>
        <w:t xml:space="preserve"> Available at: </w:t>
      </w:r>
      <w:hyperlink r:id="rId49" w:history="1">
        <w:r w:rsidR="004D7EA5" w:rsidRPr="006A62BF">
          <w:rPr>
            <w:rStyle w:val="Hyperlink"/>
            <w:rFonts w:cs="Arial"/>
          </w:rPr>
          <w:t>http://dx.doi.org/10.12968/ijtr.2009.16.6.42433</w:t>
        </w:r>
      </w:hyperlink>
      <w:r w:rsidR="004D7EA5" w:rsidRPr="006A62BF">
        <w:rPr>
          <w:rFonts w:cs="Arial"/>
        </w:rPr>
        <w:t xml:space="preserve"> </w:t>
      </w:r>
      <w:r w:rsidR="00B75AF4" w:rsidRPr="006A62BF">
        <w:rPr>
          <w:rFonts w:cs="Arial"/>
        </w:rPr>
        <w:t>(Accessed: 11</w:t>
      </w:r>
      <w:r w:rsidR="00B75AF4" w:rsidRPr="006A62BF">
        <w:rPr>
          <w:rFonts w:cs="Arial"/>
          <w:vertAlign w:val="superscript"/>
        </w:rPr>
        <w:t>th</w:t>
      </w:r>
      <w:r w:rsidR="00B75AF4" w:rsidRPr="006A62BF">
        <w:rPr>
          <w:rFonts w:cs="Arial"/>
        </w:rPr>
        <w:t xml:space="preserve"> December 2023).</w:t>
      </w:r>
    </w:p>
    <w:p w14:paraId="3B5549B0" w14:textId="77777777" w:rsidR="00743140" w:rsidRPr="006A62BF" w:rsidRDefault="00743140" w:rsidP="006A62BF">
      <w:pPr>
        <w:pStyle w:val="AssignBody"/>
        <w:rPr>
          <w:rFonts w:cs="Arial"/>
          <w:highlight w:val="green"/>
        </w:rPr>
      </w:pPr>
    </w:p>
    <w:p w14:paraId="4662949F" w14:textId="137EB03F" w:rsidR="00CE6EB8" w:rsidRPr="006A62BF" w:rsidRDefault="00CE6EB8" w:rsidP="006A62BF">
      <w:pPr>
        <w:pStyle w:val="AssignBody"/>
        <w:rPr>
          <w:rFonts w:cs="Arial"/>
        </w:rPr>
      </w:pPr>
      <w:r w:rsidRPr="006A62BF">
        <w:rPr>
          <w:rFonts w:cs="Arial"/>
        </w:rPr>
        <w:t>Frye</w:t>
      </w:r>
      <w:r w:rsidR="00B54FFB" w:rsidRPr="006A62BF">
        <w:rPr>
          <w:rFonts w:cs="Arial"/>
        </w:rPr>
        <w:t xml:space="preserve">, R.E. (2018) ‘Social </w:t>
      </w:r>
      <w:r w:rsidR="00BB4E3E" w:rsidRPr="006A62BF">
        <w:rPr>
          <w:rFonts w:cs="Arial"/>
        </w:rPr>
        <w:t xml:space="preserve">Skills Deficits in Autism Spectrum Disorder: Potential Biological Origins and Progress in Developing Therapeutic Agents’, </w:t>
      </w:r>
      <w:r w:rsidR="00BB4E3E" w:rsidRPr="006A62BF">
        <w:rPr>
          <w:rFonts w:cs="Arial"/>
          <w:i/>
          <w:iCs/>
        </w:rPr>
        <w:t>CNS Drugs</w:t>
      </w:r>
      <w:r w:rsidR="00BB4E3E" w:rsidRPr="006A62BF">
        <w:rPr>
          <w:rFonts w:cs="Arial"/>
        </w:rPr>
        <w:t xml:space="preserve">, 32(8), pp. 713–734. Available at: </w:t>
      </w:r>
      <w:hyperlink r:id="rId50" w:history="1">
        <w:r w:rsidR="00BB4E3E" w:rsidRPr="006A62BF">
          <w:rPr>
            <w:rStyle w:val="Hyperlink"/>
            <w:rFonts w:cs="Arial"/>
          </w:rPr>
          <w:t>https://doi.org/10.1007/s40263-018-0556-y</w:t>
        </w:r>
      </w:hyperlink>
      <w:r w:rsidR="00BB4E3E" w:rsidRPr="006A62BF">
        <w:rPr>
          <w:rFonts w:cs="Arial"/>
        </w:rPr>
        <w:t xml:space="preserve"> (Accessed: 3</w:t>
      </w:r>
      <w:r w:rsidR="00BB4E3E" w:rsidRPr="006A62BF">
        <w:rPr>
          <w:rFonts w:cs="Arial"/>
          <w:vertAlign w:val="superscript"/>
        </w:rPr>
        <w:t>rd</w:t>
      </w:r>
      <w:r w:rsidR="00BB4E3E" w:rsidRPr="006A62BF">
        <w:rPr>
          <w:rFonts w:cs="Arial"/>
        </w:rPr>
        <w:t xml:space="preserve"> December 2023).</w:t>
      </w:r>
    </w:p>
    <w:p w14:paraId="6926853F" w14:textId="77777777" w:rsidR="00DD6B1C" w:rsidRPr="006A62BF" w:rsidRDefault="00DD6B1C" w:rsidP="006A62BF">
      <w:pPr>
        <w:pStyle w:val="AssignBody"/>
        <w:rPr>
          <w:rFonts w:cs="Arial"/>
        </w:rPr>
      </w:pPr>
    </w:p>
    <w:p w14:paraId="7F47B6BA" w14:textId="61B20779" w:rsidR="00DD6B1C" w:rsidRPr="006A62BF" w:rsidRDefault="00602FDB" w:rsidP="006A62BF">
      <w:pPr>
        <w:pStyle w:val="AssignBody"/>
        <w:rPr>
          <w:rFonts w:cs="Arial"/>
        </w:rPr>
      </w:pPr>
      <w:r w:rsidRPr="006A62BF">
        <w:rPr>
          <w:rFonts w:cs="Arial"/>
        </w:rPr>
        <w:t>Fujii, T</w:t>
      </w:r>
      <w:r w:rsidR="00824C56" w:rsidRPr="006A62BF">
        <w:rPr>
          <w:rFonts w:cs="Arial"/>
        </w:rPr>
        <w:t xml:space="preserve">. </w:t>
      </w:r>
      <w:r w:rsidRPr="006A62BF">
        <w:rPr>
          <w:rFonts w:cs="Arial"/>
        </w:rPr>
        <w:t>(2016)</w:t>
      </w:r>
      <w:r w:rsidR="00824C56" w:rsidRPr="006A62BF">
        <w:rPr>
          <w:rFonts w:cs="Arial"/>
        </w:rPr>
        <w:t xml:space="preserve"> ‘</w:t>
      </w:r>
      <w:r w:rsidRPr="006A62BF">
        <w:rPr>
          <w:rFonts w:cs="Arial"/>
        </w:rPr>
        <w:t xml:space="preserve">Designing and </w:t>
      </w:r>
      <w:r w:rsidR="00824C56" w:rsidRPr="006A62BF">
        <w:rPr>
          <w:rFonts w:cs="Arial"/>
        </w:rPr>
        <w:t>A</w:t>
      </w:r>
      <w:r w:rsidRPr="006A62BF">
        <w:rPr>
          <w:rFonts w:cs="Arial"/>
        </w:rPr>
        <w:t xml:space="preserve">dapting </w:t>
      </w:r>
      <w:r w:rsidR="00824C56" w:rsidRPr="006A62BF">
        <w:rPr>
          <w:rFonts w:cs="Arial"/>
        </w:rPr>
        <w:t>T</w:t>
      </w:r>
      <w:r w:rsidRPr="006A62BF">
        <w:rPr>
          <w:rFonts w:cs="Arial"/>
        </w:rPr>
        <w:t xml:space="preserve">asks in </w:t>
      </w:r>
      <w:r w:rsidR="00824C56" w:rsidRPr="006A62BF">
        <w:rPr>
          <w:rFonts w:cs="Arial"/>
        </w:rPr>
        <w:t>L</w:t>
      </w:r>
      <w:r w:rsidRPr="006A62BF">
        <w:rPr>
          <w:rFonts w:cs="Arial"/>
        </w:rPr>
        <w:t xml:space="preserve">esson </w:t>
      </w:r>
      <w:r w:rsidR="00400F56" w:rsidRPr="006A62BF">
        <w:rPr>
          <w:rFonts w:cs="Arial"/>
        </w:rPr>
        <w:t>P</w:t>
      </w:r>
      <w:r w:rsidRPr="006A62BF">
        <w:rPr>
          <w:rFonts w:cs="Arial"/>
        </w:rPr>
        <w:t xml:space="preserve">lanning: </w:t>
      </w:r>
      <w:r w:rsidR="00400F56" w:rsidRPr="006A62BF">
        <w:rPr>
          <w:rFonts w:cs="Arial"/>
        </w:rPr>
        <w:t>A</w:t>
      </w:r>
      <w:r w:rsidRPr="006A62BF">
        <w:rPr>
          <w:rFonts w:cs="Arial"/>
        </w:rPr>
        <w:t xml:space="preserve"> </w:t>
      </w:r>
      <w:r w:rsidR="00400F56" w:rsidRPr="006A62BF">
        <w:rPr>
          <w:rFonts w:cs="Arial"/>
        </w:rPr>
        <w:t>C</w:t>
      </w:r>
      <w:r w:rsidRPr="006A62BF">
        <w:rPr>
          <w:rFonts w:cs="Arial"/>
        </w:rPr>
        <w:t xml:space="preserve">ritical </w:t>
      </w:r>
      <w:r w:rsidR="00400F56" w:rsidRPr="006A62BF">
        <w:rPr>
          <w:rFonts w:cs="Arial"/>
        </w:rPr>
        <w:t>P</w:t>
      </w:r>
      <w:r w:rsidRPr="006A62BF">
        <w:rPr>
          <w:rFonts w:cs="Arial"/>
        </w:rPr>
        <w:t>rocess of Lesson Study</w:t>
      </w:r>
      <w:r w:rsidR="00400F56" w:rsidRPr="006A62BF">
        <w:rPr>
          <w:rFonts w:cs="Arial"/>
        </w:rPr>
        <w:t>’</w:t>
      </w:r>
      <w:r w:rsidR="00B05103" w:rsidRPr="006A62BF">
        <w:rPr>
          <w:rFonts w:cs="Arial"/>
        </w:rPr>
        <w:t>,</w:t>
      </w:r>
      <w:r w:rsidR="00400F56" w:rsidRPr="006A62BF">
        <w:rPr>
          <w:rFonts w:cs="Arial"/>
        </w:rPr>
        <w:t xml:space="preserve"> </w:t>
      </w:r>
      <w:r w:rsidRPr="006A62BF">
        <w:rPr>
          <w:rFonts w:cs="Arial"/>
          <w:i/>
          <w:iCs/>
        </w:rPr>
        <w:t>ZDM</w:t>
      </w:r>
      <w:r w:rsidR="00400F56" w:rsidRPr="006A62BF">
        <w:rPr>
          <w:rFonts w:cs="Arial"/>
        </w:rPr>
        <w:t xml:space="preserve"> </w:t>
      </w:r>
      <w:r w:rsidR="00400F56" w:rsidRPr="006A62BF">
        <w:rPr>
          <w:rFonts w:cs="Arial"/>
          <w:i/>
          <w:iCs/>
        </w:rPr>
        <w:t>Mathematics Education</w:t>
      </w:r>
      <w:r w:rsidR="00400F56" w:rsidRPr="006A62BF">
        <w:rPr>
          <w:rFonts w:cs="Arial"/>
        </w:rPr>
        <w:t xml:space="preserve">, </w:t>
      </w:r>
      <w:r w:rsidRPr="006A62BF">
        <w:rPr>
          <w:rFonts w:cs="Arial"/>
        </w:rPr>
        <w:t>48</w:t>
      </w:r>
      <w:r w:rsidRPr="006A62BF">
        <w:rPr>
          <w:rFonts w:cs="Arial"/>
        </w:rPr>
        <w:t xml:space="preserve">, pp. </w:t>
      </w:r>
      <w:r w:rsidR="00824C56" w:rsidRPr="006A62BF">
        <w:rPr>
          <w:rFonts w:cs="Arial"/>
        </w:rPr>
        <w:t xml:space="preserve">411-423. Available at: </w:t>
      </w:r>
      <w:hyperlink r:id="rId51" w:history="1">
        <w:r w:rsidR="00B05103" w:rsidRPr="006A62BF">
          <w:rPr>
            <w:rStyle w:val="Hyperlink"/>
            <w:rFonts w:cs="Arial"/>
          </w:rPr>
          <w:t>http://dx.doi.org/10.1007/s11858-016-0770-3</w:t>
        </w:r>
      </w:hyperlink>
      <w:r w:rsidR="00B05103" w:rsidRPr="006A62BF">
        <w:rPr>
          <w:rFonts w:cs="Arial"/>
        </w:rPr>
        <w:t xml:space="preserve"> </w:t>
      </w:r>
      <w:r w:rsidR="00EF353B" w:rsidRPr="006A62BF">
        <w:rPr>
          <w:rFonts w:cs="Arial"/>
        </w:rPr>
        <w:t>(Accessed: 16</w:t>
      </w:r>
      <w:r w:rsidR="00EF353B" w:rsidRPr="006A62BF">
        <w:rPr>
          <w:rFonts w:cs="Arial"/>
          <w:vertAlign w:val="superscript"/>
        </w:rPr>
        <w:t>th</w:t>
      </w:r>
      <w:r w:rsidR="00EF353B" w:rsidRPr="006A62BF">
        <w:rPr>
          <w:rFonts w:cs="Arial"/>
        </w:rPr>
        <w:t xml:space="preserve"> December 2023).</w:t>
      </w:r>
      <w:r w:rsidRPr="006A62BF">
        <w:rPr>
          <w:rFonts w:cs="Arial"/>
        </w:rPr>
        <w:t xml:space="preserve"> </w:t>
      </w:r>
    </w:p>
    <w:p w14:paraId="41B1E4C4" w14:textId="77777777" w:rsidR="00D615D9" w:rsidRPr="006A62BF" w:rsidRDefault="00D615D9" w:rsidP="006A62BF">
      <w:pPr>
        <w:pStyle w:val="AssignBody"/>
        <w:rPr>
          <w:rFonts w:cs="Arial"/>
          <w:highlight w:val="red"/>
        </w:rPr>
      </w:pPr>
    </w:p>
    <w:p w14:paraId="45B29B75" w14:textId="3F5B15E6" w:rsidR="00D615D9" w:rsidRPr="006A62BF" w:rsidRDefault="00D615D9" w:rsidP="006A62BF">
      <w:pPr>
        <w:pStyle w:val="AssignBody"/>
        <w:rPr>
          <w:rFonts w:cs="Arial"/>
        </w:rPr>
      </w:pPr>
      <w:r w:rsidRPr="006A62BF">
        <w:rPr>
          <w:rFonts w:cs="Arial"/>
        </w:rPr>
        <w:t xml:space="preserve">Gallagher, M., Haywood, S. L., Jones, M. W., and Milne, S. (2010) </w:t>
      </w:r>
      <w:r w:rsidR="00315829" w:rsidRPr="006A62BF">
        <w:rPr>
          <w:rFonts w:cs="Arial"/>
        </w:rPr>
        <w:t>‘</w:t>
      </w:r>
      <w:r w:rsidRPr="006A62BF">
        <w:rPr>
          <w:rFonts w:cs="Arial"/>
        </w:rPr>
        <w:t>Negotiating Informed Consent with Children in School-Based Research: A Critical Review</w:t>
      </w:r>
      <w:r w:rsidR="00315829" w:rsidRPr="006A62BF">
        <w:rPr>
          <w:rFonts w:cs="Arial"/>
        </w:rPr>
        <w:t>’</w:t>
      </w:r>
      <w:r w:rsidRPr="006A62BF">
        <w:rPr>
          <w:rFonts w:cs="Arial"/>
        </w:rPr>
        <w:t xml:space="preserve">, </w:t>
      </w:r>
      <w:r w:rsidRPr="006A62BF">
        <w:rPr>
          <w:rFonts w:cs="Arial"/>
          <w:i/>
          <w:iCs/>
        </w:rPr>
        <w:t xml:space="preserve">Children </w:t>
      </w:r>
      <w:r w:rsidR="00315829" w:rsidRPr="006A62BF">
        <w:rPr>
          <w:rFonts w:cs="Arial"/>
          <w:i/>
          <w:iCs/>
        </w:rPr>
        <w:t xml:space="preserve">&amp; </w:t>
      </w:r>
      <w:r w:rsidRPr="006A62BF">
        <w:rPr>
          <w:rFonts w:cs="Arial"/>
          <w:i/>
          <w:iCs/>
        </w:rPr>
        <w:t>Society</w:t>
      </w:r>
      <w:r w:rsidRPr="006A62BF">
        <w:rPr>
          <w:rFonts w:cs="Arial"/>
        </w:rPr>
        <w:t>, 24(6), pp. 471–482.</w:t>
      </w:r>
      <w:r w:rsidR="00315829" w:rsidRPr="006A62BF">
        <w:rPr>
          <w:rFonts w:cs="Arial"/>
        </w:rPr>
        <w:t xml:space="preserve"> Available at: </w:t>
      </w:r>
      <w:hyperlink r:id="rId52" w:history="1">
        <w:r w:rsidR="00E628F2" w:rsidRPr="006A62BF">
          <w:rPr>
            <w:rStyle w:val="Hyperlink"/>
            <w:rFonts w:cs="Arial"/>
          </w:rPr>
          <w:t>https://doi.org/10.1111/j.1099-0860.2009.00240.x</w:t>
        </w:r>
      </w:hyperlink>
      <w:r w:rsidR="00E628F2" w:rsidRPr="006A62BF">
        <w:rPr>
          <w:rFonts w:cs="Arial"/>
        </w:rPr>
        <w:t xml:space="preserve"> </w:t>
      </w:r>
      <w:r w:rsidR="00315829" w:rsidRPr="006A62BF">
        <w:rPr>
          <w:rFonts w:cs="Arial"/>
        </w:rPr>
        <w:t>(Accessed: 9</w:t>
      </w:r>
      <w:r w:rsidR="00315829" w:rsidRPr="006A62BF">
        <w:rPr>
          <w:rFonts w:cs="Arial"/>
          <w:vertAlign w:val="superscript"/>
        </w:rPr>
        <w:t>th</w:t>
      </w:r>
      <w:r w:rsidR="00315829" w:rsidRPr="006A62BF">
        <w:rPr>
          <w:rFonts w:cs="Arial"/>
        </w:rPr>
        <w:t xml:space="preserve"> December 2023).</w:t>
      </w:r>
    </w:p>
    <w:p w14:paraId="2784A3E5" w14:textId="77777777" w:rsidR="009F074A" w:rsidRPr="006A62BF" w:rsidRDefault="009F074A" w:rsidP="006A62BF">
      <w:pPr>
        <w:pStyle w:val="AssignBody"/>
        <w:rPr>
          <w:rFonts w:cs="Arial"/>
        </w:rPr>
      </w:pPr>
    </w:p>
    <w:p w14:paraId="0B97C3E2" w14:textId="7127403A" w:rsidR="009F074A" w:rsidRPr="006A62BF" w:rsidRDefault="00CE5CB9" w:rsidP="006A62BF">
      <w:pPr>
        <w:pStyle w:val="AssignBody"/>
        <w:rPr>
          <w:rFonts w:cs="Arial"/>
        </w:rPr>
      </w:pPr>
      <w:r w:rsidRPr="006A62BF">
        <w:rPr>
          <w:rFonts w:cs="Arial"/>
        </w:rPr>
        <w:t>Gibson, J.L., Pritchard-Rowe, E., and de Lemos, C. (2020</w:t>
      </w:r>
      <w:r w:rsidR="00097E02" w:rsidRPr="006A62BF">
        <w:rPr>
          <w:rFonts w:cs="Arial"/>
        </w:rPr>
        <w:t xml:space="preserve">) </w:t>
      </w:r>
      <w:r w:rsidR="00416B8F" w:rsidRPr="006A62BF">
        <w:rPr>
          <w:rFonts w:cs="Arial"/>
        </w:rPr>
        <w:t>‘</w:t>
      </w:r>
      <w:r w:rsidRPr="006A62BF">
        <w:rPr>
          <w:rFonts w:cs="Arial"/>
        </w:rPr>
        <w:t>Play-</w:t>
      </w:r>
      <w:r w:rsidR="00097E02" w:rsidRPr="006A62BF">
        <w:rPr>
          <w:rFonts w:cs="Arial"/>
        </w:rPr>
        <w:t>B</w:t>
      </w:r>
      <w:r w:rsidRPr="006A62BF">
        <w:rPr>
          <w:rFonts w:cs="Arial"/>
        </w:rPr>
        <w:t xml:space="preserve">ased </w:t>
      </w:r>
      <w:r w:rsidR="00097E02" w:rsidRPr="006A62BF">
        <w:rPr>
          <w:rFonts w:cs="Arial"/>
        </w:rPr>
        <w:t>I</w:t>
      </w:r>
      <w:r w:rsidRPr="006A62BF">
        <w:rPr>
          <w:rFonts w:cs="Arial"/>
        </w:rPr>
        <w:t xml:space="preserve">nterventions to </w:t>
      </w:r>
      <w:r w:rsidR="00097E02" w:rsidRPr="006A62BF">
        <w:rPr>
          <w:rFonts w:cs="Arial"/>
        </w:rPr>
        <w:t>S</w:t>
      </w:r>
      <w:r w:rsidRPr="006A62BF">
        <w:rPr>
          <w:rFonts w:cs="Arial"/>
        </w:rPr>
        <w:t xml:space="preserve">upport </w:t>
      </w:r>
      <w:r w:rsidR="00097E02" w:rsidRPr="006A62BF">
        <w:rPr>
          <w:rFonts w:cs="Arial"/>
        </w:rPr>
        <w:t>S</w:t>
      </w:r>
      <w:r w:rsidRPr="006A62BF">
        <w:rPr>
          <w:rFonts w:cs="Arial"/>
        </w:rPr>
        <w:t xml:space="preserve">ocial and </w:t>
      </w:r>
      <w:r w:rsidR="00097E02" w:rsidRPr="006A62BF">
        <w:rPr>
          <w:rFonts w:cs="Arial"/>
        </w:rPr>
        <w:t>C</w:t>
      </w:r>
      <w:r w:rsidRPr="006A62BF">
        <w:rPr>
          <w:rFonts w:cs="Arial"/>
        </w:rPr>
        <w:t xml:space="preserve">ommunication </w:t>
      </w:r>
      <w:r w:rsidR="00097E02" w:rsidRPr="006A62BF">
        <w:rPr>
          <w:rFonts w:cs="Arial"/>
        </w:rPr>
        <w:t>D</w:t>
      </w:r>
      <w:r w:rsidRPr="006A62BF">
        <w:rPr>
          <w:rFonts w:cs="Arial"/>
        </w:rPr>
        <w:t xml:space="preserve">evelopment in </w:t>
      </w:r>
      <w:r w:rsidR="00097E02" w:rsidRPr="006A62BF">
        <w:rPr>
          <w:rFonts w:cs="Arial"/>
        </w:rPr>
        <w:t>A</w:t>
      </w:r>
      <w:r w:rsidRPr="006A62BF">
        <w:rPr>
          <w:rFonts w:cs="Arial"/>
        </w:rPr>
        <w:t xml:space="preserve">utistic </w:t>
      </w:r>
      <w:r w:rsidR="00097E02" w:rsidRPr="006A62BF">
        <w:rPr>
          <w:rFonts w:cs="Arial"/>
        </w:rPr>
        <w:t>C</w:t>
      </w:r>
      <w:r w:rsidRPr="006A62BF">
        <w:rPr>
          <w:rFonts w:cs="Arial"/>
        </w:rPr>
        <w:t xml:space="preserve">hildren </w:t>
      </w:r>
      <w:r w:rsidR="00097E02" w:rsidRPr="006A62BF">
        <w:rPr>
          <w:rFonts w:cs="Arial"/>
        </w:rPr>
        <w:t>A</w:t>
      </w:r>
      <w:r w:rsidRPr="006A62BF">
        <w:rPr>
          <w:rFonts w:cs="Arial"/>
        </w:rPr>
        <w:t xml:space="preserve">ged 2-8 </w:t>
      </w:r>
      <w:r w:rsidR="00097E02" w:rsidRPr="006A62BF">
        <w:rPr>
          <w:rFonts w:cs="Arial"/>
        </w:rPr>
        <w:t>Y</w:t>
      </w:r>
      <w:r w:rsidRPr="006A62BF">
        <w:rPr>
          <w:rFonts w:cs="Arial"/>
        </w:rPr>
        <w:t xml:space="preserve">ears: A </w:t>
      </w:r>
      <w:r w:rsidR="00097E02" w:rsidRPr="006A62BF">
        <w:rPr>
          <w:rFonts w:cs="Arial"/>
        </w:rPr>
        <w:t>Sc</w:t>
      </w:r>
      <w:r w:rsidRPr="006A62BF">
        <w:rPr>
          <w:rFonts w:cs="Arial"/>
        </w:rPr>
        <w:t xml:space="preserve">oping </w:t>
      </w:r>
      <w:r w:rsidR="00097E02" w:rsidRPr="006A62BF">
        <w:rPr>
          <w:rFonts w:cs="Arial"/>
        </w:rPr>
        <w:t>R</w:t>
      </w:r>
      <w:r w:rsidRPr="006A62BF">
        <w:rPr>
          <w:rFonts w:cs="Arial"/>
        </w:rPr>
        <w:t>eview</w:t>
      </w:r>
      <w:r w:rsidR="00416B8F" w:rsidRPr="006A62BF">
        <w:rPr>
          <w:rFonts w:cs="Arial"/>
        </w:rPr>
        <w:t xml:space="preserve">’, </w:t>
      </w:r>
      <w:r w:rsidR="00416B8F" w:rsidRPr="006A62BF">
        <w:rPr>
          <w:rFonts w:cs="Arial"/>
          <w:i/>
          <w:iCs/>
        </w:rPr>
        <w:t>Autism</w:t>
      </w:r>
      <w:r w:rsidR="00CA4085" w:rsidRPr="006A62BF">
        <w:rPr>
          <w:rFonts w:cs="Arial"/>
          <w:i/>
          <w:iCs/>
        </w:rPr>
        <w:t xml:space="preserve"> and Developmental Language Impairments</w:t>
      </w:r>
      <w:r w:rsidR="00CA4085" w:rsidRPr="006A62BF">
        <w:rPr>
          <w:rFonts w:cs="Arial"/>
        </w:rPr>
        <w:t xml:space="preserve">, </w:t>
      </w:r>
      <w:r w:rsidR="00A077B5" w:rsidRPr="006A62BF">
        <w:rPr>
          <w:rFonts w:cs="Arial"/>
        </w:rPr>
        <w:t xml:space="preserve">8(6), pp. </w:t>
      </w:r>
      <w:r w:rsidR="00473B78" w:rsidRPr="006A62BF">
        <w:rPr>
          <w:rFonts w:cs="Arial"/>
        </w:rPr>
        <w:t xml:space="preserve">1-14. </w:t>
      </w:r>
      <w:r w:rsidRPr="006A62BF">
        <w:rPr>
          <w:rFonts w:cs="Arial"/>
        </w:rPr>
        <w:t xml:space="preserve">Available </w:t>
      </w:r>
      <w:r w:rsidR="00097E02" w:rsidRPr="006A62BF">
        <w:rPr>
          <w:rFonts w:cs="Arial"/>
        </w:rPr>
        <w:t>at</w:t>
      </w:r>
      <w:r w:rsidRPr="006A62BF">
        <w:rPr>
          <w:rFonts w:cs="Arial"/>
        </w:rPr>
        <w:t xml:space="preserve">: </w:t>
      </w:r>
      <w:hyperlink r:id="rId53" w:history="1">
        <w:r w:rsidR="00C27C30" w:rsidRPr="006A62BF">
          <w:rPr>
            <w:rStyle w:val="Hyperlink"/>
            <w:rFonts w:cs="Arial"/>
          </w:rPr>
          <w:t>https://doi.org/10.31234/osf.io/mp2xc</w:t>
        </w:r>
      </w:hyperlink>
      <w:r w:rsidR="00C27C30" w:rsidRPr="006A62BF">
        <w:rPr>
          <w:rFonts w:cs="Arial"/>
        </w:rPr>
        <w:t xml:space="preserve"> </w:t>
      </w:r>
      <w:r w:rsidR="00077670" w:rsidRPr="006A62BF">
        <w:rPr>
          <w:rFonts w:cs="Arial"/>
        </w:rPr>
        <w:t>(Accessed: 15</w:t>
      </w:r>
      <w:r w:rsidR="00077670" w:rsidRPr="006A62BF">
        <w:rPr>
          <w:rFonts w:cs="Arial"/>
          <w:vertAlign w:val="superscript"/>
        </w:rPr>
        <w:t>th</w:t>
      </w:r>
      <w:r w:rsidR="00077670" w:rsidRPr="006A62BF">
        <w:rPr>
          <w:rFonts w:cs="Arial"/>
        </w:rPr>
        <w:t xml:space="preserve"> December 2023).</w:t>
      </w:r>
    </w:p>
    <w:p w14:paraId="6A227921" w14:textId="77777777" w:rsidR="00CD5D80" w:rsidRPr="006A62BF" w:rsidRDefault="00CD5D80" w:rsidP="006A62BF">
      <w:pPr>
        <w:pStyle w:val="AssignBody"/>
        <w:rPr>
          <w:rFonts w:cs="Arial"/>
        </w:rPr>
      </w:pPr>
    </w:p>
    <w:p w14:paraId="24C68FB5" w14:textId="2EA89087" w:rsidR="00CD5D80" w:rsidRDefault="00CD5D80" w:rsidP="006A62BF">
      <w:pPr>
        <w:pStyle w:val="AssignBody"/>
        <w:rPr>
          <w:rFonts w:cs="Arial"/>
        </w:rPr>
      </w:pPr>
      <w:r w:rsidRPr="006A62BF">
        <w:rPr>
          <w:rFonts w:cs="Arial"/>
        </w:rPr>
        <w:t>Gilmartin-Thomas, J.F., Liew, D., and Hopper, I. (2018) ‘Observational Studies and their Utility for Practice. </w:t>
      </w:r>
      <w:r w:rsidRPr="006A62BF">
        <w:rPr>
          <w:rFonts w:cs="Arial"/>
          <w:i/>
          <w:iCs/>
        </w:rPr>
        <w:t>Australian Prescriber</w:t>
      </w:r>
      <w:r w:rsidRPr="006A62BF">
        <w:rPr>
          <w:rFonts w:cs="Arial"/>
        </w:rPr>
        <w:t xml:space="preserve">, 41(3), pp. 82–85. Available at: </w:t>
      </w:r>
      <w:hyperlink r:id="rId54" w:history="1">
        <w:r w:rsidRPr="006A62BF">
          <w:rPr>
            <w:rStyle w:val="Hyperlink"/>
            <w:rFonts w:cs="Arial"/>
          </w:rPr>
          <w:t>https://doi.org/10.18773/austprescr.2018.017</w:t>
        </w:r>
      </w:hyperlink>
      <w:r w:rsidRPr="006A62BF">
        <w:rPr>
          <w:rFonts w:cs="Arial"/>
        </w:rPr>
        <w:t xml:space="preserve"> (Accessed: 11</w:t>
      </w:r>
      <w:r w:rsidRPr="006A62BF">
        <w:rPr>
          <w:rFonts w:cs="Arial"/>
          <w:vertAlign w:val="superscript"/>
        </w:rPr>
        <w:t>th</w:t>
      </w:r>
      <w:r w:rsidRPr="006A62BF">
        <w:rPr>
          <w:rFonts w:cs="Arial"/>
        </w:rPr>
        <w:t xml:space="preserve"> December 2023).</w:t>
      </w:r>
    </w:p>
    <w:p w14:paraId="36797204" w14:textId="77777777" w:rsidR="00094CBA" w:rsidRPr="006A62BF" w:rsidRDefault="00094CBA" w:rsidP="006A62BF">
      <w:pPr>
        <w:pStyle w:val="AssignBody"/>
        <w:rPr>
          <w:rFonts w:cs="Arial"/>
          <w:highlight w:val="green"/>
        </w:rPr>
      </w:pPr>
    </w:p>
    <w:p w14:paraId="542ABE1C" w14:textId="3117BD5E" w:rsidR="00906954" w:rsidRDefault="00094CBA" w:rsidP="006A62BF">
      <w:pPr>
        <w:pStyle w:val="AssignBody"/>
        <w:rPr>
          <w:rFonts w:cs="Arial"/>
        </w:rPr>
      </w:pPr>
      <w:r w:rsidRPr="006A62BF">
        <w:rPr>
          <w:rFonts w:cs="Arial"/>
        </w:rPr>
        <w:t xml:space="preserve">Godfrey, D., Seleznyov, S., Anders, J., </w:t>
      </w:r>
      <w:r w:rsidR="007C740B" w:rsidRPr="006A62BF">
        <w:rPr>
          <w:rFonts w:cs="Arial"/>
        </w:rPr>
        <w:t>Wollaston,</w:t>
      </w:r>
      <w:r w:rsidRPr="006A62BF">
        <w:rPr>
          <w:rFonts w:cs="Arial"/>
        </w:rPr>
        <w:t xml:space="preserve"> N. and Barrera-Pedemonte, F. (2019) ‘A Developmental Evaluation Approach to Lesson Study: Exploring the Impact of Lesson Study in London </w:t>
      </w:r>
      <w:r w:rsidR="007C740B" w:rsidRPr="006A62BF">
        <w:rPr>
          <w:rFonts w:cs="Arial"/>
        </w:rPr>
        <w:t>S</w:t>
      </w:r>
      <w:r w:rsidRPr="006A62BF">
        <w:rPr>
          <w:rFonts w:cs="Arial"/>
        </w:rPr>
        <w:t>chools</w:t>
      </w:r>
      <w:r w:rsidR="00D6072D" w:rsidRPr="006A62BF">
        <w:rPr>
          <w:rFonts w:cs="Arial"/>
        </w:rPr>
        <w:t>’</w:t>
      </w:r>
      <w:r w:rsidRPr="006A62BF">
        <w:rPr>
          <w:rFonts w:cs="Arial"/>
        </w:rPr>
        <w:t>, </w:t>
      </w:r>
      <w:r w:rsidRPr="006A62BF">
        <w:rPr>
          <w:rFonts w:cs="Arial"/>
          <w:i/>
          <w:iCs/>
        </w:rPr>
        <w:t>Professional Development in Education</w:t>
      </w:r>
      <w:r w:rsidRPr="006A62BF">
        <w:rPr>
          <w:rFonts w:cs="Arial"/>
        </w:rPr>
        <w:t>, 45</w:t>
      </w:r>
      <w:r w:rsidR="007C740B" w:rsidRPr="006A62BF">
        <w:rPr>
          <w:rFonts w:cs="Arial"/>
        </w:rPr>
        <w:t>(2)</w:t>
      </w:r>
      <w:r w:rsidRPr="006A62BF">
        <w:rPr>
          <w:rFonts w:cs="Arial"/>
        </w:rPr>
        <w:t>, </w:t>
      </w:r>
      <w:r w:rsidR="007C740B" w:rsidRPr="006A62BF">
        <w:rPr>
          <w:rFonts w:cs="Arial"/>
        </w:rPr>
        <w:t xml:space="preserve">pp. </w:t>
      </w:r>
      <w:r w:rsidRPr="006A62BF">
        <w:rPr>
          <w:rFonts w:cs="Arial"/>
        </w:rPr>
        <w:t>325-340</w:t>
      </w:r>
      <w:r w:rsidR="007C740B" w:rsidRPr="006A62BF">
        <w:rPr>
          <w:rFonts w:cs="Arial"/>
        </w:rPr>
        <w:t xml:space="preserve">. Available at: </w:t>
      </w:r>
      <w:hyperlink r:id="rId55" w:history="1">
        <w:r w:rsidR="00CC68DC" w:rsidRPr="006A62BF">
          <w:rPr>
            <w:rStyle w:val="Hyperlink"/>
            <w:rFonts w:cs="Arial"/>
          </w:rPr>
          <w:t>https://doi.org/10.1080/19415257.2018.1474488</w:t>
        </w:r>
      </w:hyperlink>
      <w:r w:rsidR="00CC68DC" w:rsidRPr="006A62BF">
        <w:rPr>
          <w:rFonts w:cs="Arial"/>
        </w:rPr>
        <w:t xml:space="preserve"> </w:t>
      </w:r>
      <w:r w:rsidR="007C740B" w:rsidRPr="006A62BF">
        <w:rPr>
          <w:rFonts w:cs="Arial"/>
        </w:rPr>
        <w:t>(Accessed: 6</w:t>
      </w:r>
      <w:r w:rsidR="007C740B" w:rsidRPr="006A62BF">
        <w:rPr>
          <w:rFonts w:cs="Arial"/>
          <w:vertAlign w:val="superscript"/>
        </w:rPr>
        <w:t>th</w:t>
      </w:r>
      <w:r w:rsidR="007C740B" w:rsidRPr="006A62BF">
        <w:rPr>
          <w:rFonts w:cs="Arial"/>
        </w:rPr>
        <w:t xml:space="preserve"> December 2023).</w:t>
      </w:r>
    </w:p>
    <w:p w14:paraId="65BBC346" w14:textId="77777777" w:rsidR="00C34BB4" w:rsidRDefault="00C34BB4" w:rsidP="006A62BF">
      <w:pPr>
        <w:pStyle w:val="AssignBody"/>
        <w:rPr>
          <w:rFonts w:cs="Arial"/>
        </w:rPr>
      </w:pPr>
    </w:p>
    <w:p w14:paraId="259273C8" w14:textId="77777777" w:rsidR="00C34BB4" w:rsidRPr="006A62BF" w:rsidRDefault="00C34BB4" w:rsidP="00C34BB4">
      <w:pPr>
        <w:pStyle w:val="AssignBody"/>
        <w:rPr>
          <w:rFonts w:cs="Arial"/>
        </w:rPr>
      </w:pPr>
      <w:r w:rsidRPr="006A62BF">
        <w:rPr>
          <w:rFonts w:cs="Arial"/>
        </w:rPr>
        <w:t xml:space="preserve">Goodwin, M.A., Stange, K.C., </w:t>
      </w:r>
      <w:proofErr w:type="spellStart"/>
      <w:r w:rsidRPr="006A62BF">
        <w:rPr>
          <w:rFonts w:cs="Arial"/>
        </w:rPr>
        <w:t>Zyzanski</w:t>
      </w:r>
      <w:proofErr w:type="spellEnd"/>
      <w:r w:rsidRPr="006A62BF">
        <w:rPr>
          <w:rFonts w:cs="Arial"/>
        </w:rPr>
        <w:t xml:space="preserve">, S.J., Crabtree, B.F., Borawski, E.A., and Flocke, S.A. (2017) ‘The Hawthorne Effect in Direct Observation Research with Physicians and Patients’, </w:t>
      </w:r>
      <w:r w:rsidRPr="006A62BF">
        <w:rPr>
          <w:rFonts w:cs="Arial"/>
          <w:i/>
          <w:iCs/>
        </w:rPr>
        <w:t>Journal of Evaluation in Clinical Practice</w:t>
      </w:r>
      <w:r w:rsidRPr="006A62BF">
        <w:rPr>
          <w:rFonts w:cs="Arial"/>
        </w:rPr>
        <w:t xml:space="preserve">, 23(6), pp. 1322–1328. Available at: </w:t>
      </w:r>
      <w:hyperlink r:id="rId56" w:history="1">
        <w:r w:rsidRPr="006A62BF">
          <w:rPr>
            <w:rStyle w:val="Hyperlink"/>
            <w:rFonts w:cs="Arial"/>
          </w:rPr>
          <w:t>https://doi.org/10.1111/jep.12781</w:t>
        </w:r>
      </w:hyperlink>
      <w:r w:rsidRPr="006A62BF">
        <w:rPr>
          <w:rFonts w:cs="Arial"/>
        </w:rPr>
        <w:t xml:space="preserve"> (Accessed: 7</w:t>
      </w:r>
      <w:r w:rsidRPr="006A62BF">
        <w:rPr>
          <w:rFonts w:cs="Arial"/>
          <w:vertAlign w:val="superscript"/>
        </w:rPr>
        <w:t>th</w:t>
      </w:r>
      <w:r w:rsidRPr="006A62BF">
        <w:rPr>
          <w:rFonts w:cs="Arial"/>
        </w:rPr>
        <w:t xml:space="preserve"> December 2023).</w:t>
      </w:r>
    </w:p>
    <w:p w14:paraId="6A038F04" w14:textId="77777777" w:rsidR="00C34BB4" w:rsidRPr="006A62BF" w:rsidRDefault="00C34BB4" w:rsidP="006A62BF">
      <w:pPr>
        <w:pStyle w:val="AssignBody"/>
        <w:rPr>
          <w:rFonts w:cs="Arial"/>
        </w:rPr>
      </w:pPr>
    </w:p>
    <w:p w14:paraId="0AA9F2E4" w14:textId="77777777" w:rsidR="00BB4E3E" w:rsidRPr="006A62BF" w:rsidRDefault="00BB4E3E" w:rsidP="006A62BF">
      <w:pPr>
        <w:pStyle w:val="AssignBody"/>
        <w:rPr>
          <w:rFonts w:cs="Arial"/>
          <w:highlight w:val="green"/>
        </w:rPr>
      </w:pPr>
    </w:p>
    <w:p w14:paraId="4F3184A9" w14:textId="1FE9ED80" w:rsidR="00743140" w:rsidRPr="006A62BF" w:rsidRDefault="00743140" w:rsidP="006A62BF">
      <w:pPr>
        <w:pStyle w:val="AssignBody"/>
        <w:rPr>
          <w:rFonts w:cs="Arial"/>
        </w:rPr>
      </w:pPr>
      <w:r w:rsidRPr="006A62BF">
        <w:rPr>
          <w:rFonts w:cs="Arial"/>
        </w:rPr>
        <w:lastRenderedPageBreak/>
        <w:t xml:space="preserve">Graham, M.A. (2007) ‘Art, Ecology, and Art Education: Locating Art Education in a Critical </w:t>
      </w:r>
      <w:r w:rsidR="00733A7E" w:rsidRPr="006A62BF">
        <w:rPr>
          <w:rFonts w:cs="Arial"/>
        </w:rPr>
        <w:t>P</w:t>
      </w:r>
      <w:r w:rsidRPr="006A62BF">
        <w:rPr>
          <w:rFonts w:cs="Arial"/>
        </w:rPr>
        <w:t>lace</w:t>
      </w:r>
      <w:r w:rsidR="00733A7E" w:rsidRPr="006A62BF">
        <w:rPr>
          <w:rFonts w:cs="Arial"/>
        </w:rPr>
        <w:t>-B</w:t>
      </w:r>
      <w:r w:rsidRPr="006A62BF">
        <w:rPr>
          <w:rFonts w:cs="Arial"/>
        </w:rPr>
        <w:t xml:space="preserve">ased </w:t>
      </w:r>
      <w:r w:rsidR="00733A7E" w:rsidRPr="006A62BF">
        <w:rPr>
          <w:rFonts w:cs="Arial"/>
        </w:rPr>
        <w:t>P</w:t>
      </w:r>
      <w:r w:rsidRPr="006A62BF">
        <w:rPr>
          <w:rFonts w:cs="Arial"/>
        </w:rPr>
        <w:t>edagogy</w:t>
      </w:r>
      <w:r w:rsidR="00733A7E" w:rsidRPr="006A62BF">
        <w:rPr>
          <w:rFonts w:cs="Arial"/>
        </w:rPr>
        <w:t xml:space="preserve">’, </w:t>
      </w:r>
      <w:r w:rsidRPr="006A62BF">
        <w:rPr>
          <w:rFonts w:cs="Arial"/>
          <w:i/>
          <w:iCs/>
        </w:rPr>
        <w:t>Studies in Art Education</w:t>
      </w:r>
      <w:r w:rsidRPr="006A62BF">
        <w:rPr>
          <w:rFonts w:cs="Arial"/>
        </w:rPr>
        <w:t xml:space="preserve">, 48(4), </w:t>
      </w:r>
      <w:r w:rsidR="00733A7E" w:rsidRPr="006A62BF">
        <w:rPr>
          <w:rFonts w:cs="Arial"/>
        </w:rPr>
        <w:t xml:space="preserve">pp. </w:t>
      </w:r>
      <w:r w:rsidRPr="006A62BF">
        <w:rPr>
          <w:rFonts w:cs="Arial"/>
        </w:rPr>
        <w:t>375-391.</w:t>
      </w:r>
      <w:r w:rsidR="00733A7E" w:rsidRPr="006A62BF">
        <w:rPr>
          <w:rFonts w:cs="Arial"/>
        </w:rPr>
        <w:t xml:space="preserve"> Available at: </w:t>
      </w:r>
      <w:hyperlink r:id="rId57" w:history="1">
        <w:r w:rsidR="009013E6" w:rsidRPr="006A62BF">
          <w:rPr>
            <w:rStyle w:val="Hyperlink"/>
            <w:rFonts w:cs="Arial"/>
          </w:rPr>
          <w:t>https://doi.org/10.1080/00393541.2007.11650115</w:t>
        </w:r>
      </w:hyperlink>
      <w:r w:rsidR="009013E6" w:rsidRPr="006A62BF">
        <w:rPr>
          <w:rFonts w:cs="Arial"/>
        </w:rPr>
        <w:t xml:space="preserve"> </w:t>
      </w:r>
      <w:r w:rsidR="00733A7E" w:rsidRPr="006A62BF">
        <w:rPr>
          <w:rFonts w:cs="Arial"/>
        </w:rPr>
        <w:t>(Accessed: 2</w:t>
      </w:r>
      <w:r w:rsidR="00733A7E" w:rsidRPr="006A62BF">
        <w:rPr>
          <w:rFonts w:cs="Arial"/>
          <w:vertAlign w:val="superscript"/>
        </w:rPr>
        <w:t>nd</w:t>
      </w:r>
      <w:r w:rsidR="00733A7E" w:rsidRPr="006A62BF">
        <w:rPr>
          <w:rFonts w:cs="Arial"/>
        </w:rPr>
        <w:t xml:space="preserve"> December 2023).</w:t>
      </w:r>
    </w:p>
    <w:p w14:paraId="1C317F31" w14:textId="77777777" w:rsidR="00B40965" w:rsidRPr="006A62BF" w:rsidRDefault="00B40965" w:rsidP="006A62BF">
      <w:pPr>
        <w:pStyle w:val="AssignBody"/>
        <w:rPr>
          <w:rFonts w:cs="Arial"/>
        </w:rPr>
      </w:pPr>
    </w:p>
    <w:p w14:paraId="24DAF4AD" w14:textId="1E2E7F99" w:rsidR="00B40965" w:rsidRPr="006A62BF" w:rsidRDefault="00B40965" w:rsidP="006A62BF">
      <w:pPr>
        <w:pStyle w:val="AssignBody"/>
        <w:rPr>
          <w:rFonts w:cs="Arial"/>
        </w:rPr>
      </w:pPr>
      <w:proofErr w:type="spellStart"/>
      <w:r w:rsidRPr="006A62BF">
        <w:rPr>
          <w:rFonts w:cs="Arial"/>
        </w:rPr>
        <w:t>Graneist</w:t>
      </w:r>
      <w:proofErr w:type="spellEnd"/>
      <w:r w:rsidRPr="006A62BF">
        <w:rPr>
          <w:rFonts w:cs="Arial"/>
        </w:rPr>
        <w:t xml:space="preserve">, A., and Habermas, T. (2019) ‘Beyond the Text Given: Studying the Scaffolding of Narrative Emotion Regulation as a Contribution to Bruner and Feldman’s Cultural Cognitive Developmental Psychology’, </w:t>
      </w:r>
      <w:r w:rsidRPr="006A62BF">
        <w:rPr>
          <w:rFonts w:cs="Arial"/>
          <w:i/>
          <w:iCs/>
        </w:rPr>
        <w:t xml:space="preserve">Integrative Physiological and </w:t>
      </w:r>
      <w:proofErr w:type="spellStart"/>
      <w:r w:rsidRPr="006A62BF">
        <w:rPr>
          <w:rFonts w:cs="Arial"/>
          <w:i/>
          <w:iCs/>
        </w:rPr>
        <w:t>Behavioral</w:t>
      </w:r>
      <w:proofErr w:type="spellEnd"/>
      <w:r w:rsidRPr="006A62BF">
        <w:rPr>
          <w:rFonts w:cs="Arial"/>
          <w:i/>
          <w:iCs/>
        </w:rPr>
        <w:t xml:space="preserve"> Science</w:t>
      </w:r>
      <w:r w:rsidRPr="006A62BF">
        <w:rPr>
          <w:rFonts w:cs="Arial"/>
        </w:rPr>
        <w:t xml:space="preserve">, 53(4), pp. 644–660. Available at: </w:t>
      </w:r>
      <w:hyperlink r:id="rId58" w:history="1">
        <w:r w:rsidRPr="006A62BF">
          <w:rPr>
            <w:rStyle w:val="Hyperlink"/>
            <w:rFonts w:cs="Arial"/>
          </w:rPr>
          <w:t>https://doi.org/10.1007/s12124-019-9474-x</w:t>
        </w:r>
      </w:hyperlink>
      <w:r w:rsidRPr="006A62BF">
        <w:rPr>
          <w:rFonts w:cs="Arial"/>
        </w:rPr>
        <w:t xml:space="preserve"> (Accessed: </w:t>
      </w:r>
      <w:r w:rsidR="0019423E" w:rsidRPr="006A62BF">
        <w:rPr>
          <w:rFonts w:cs="Arial"/>
        </w:rPr>
        <w:t>2</w:t>
      </w:r>
      <w:r w:rsidR="0019423E" w:rsidRPr="006A62BF">
        <w:rPr>
          <w:rFonts w:cs="Arial"/>
          <w:vertAlign w:val="superscript"/>
        </w:rPr>
        <w:t>nd</w:t>
      </w:r>
      <w:r w:rsidR="0019423E" w:rsidRPr="006A62BF">
        <w:rPr>
          <w:rFonts w:cs="Arial"/>
        </w:rPr>
        <w:t xml:space="preserve"> December 2023).</w:t>
      </w:r>
    </w:p>
    <w:p w14:paraId="0ECCAEE6" w14:textId="77777777" w:rsidR="006E1D34" w:rsidRPr="006A62BF" w:rsidRDefault="006E1D34" w:rsidP="006A62BF">
      <w:pPr>
        <w:pStyle w:val="AssignBody"/>
        <w:rPr>
          <w:rFonts w:cs="Arial"/>
          <w:highlight w:val="green"/>
        </w:rPr>
      </w:pPr>
    </w:p>
    <w:p w14:paraId="01152643" w14:textId="130F12BD" w:rsidR="00F51DE6" w:rsidRPr="006A62BF" w:rsidRDefault="006E1D34" w:rsidP="006A62BF">
      <w:pPr>
        <w:pStyle w:val="AssignBody"/>
        <w:rPr>
          <w:rFonts w:cs="Arial"/>
        </w:rPr>
      </w:pPr>
      <w:proofErr w:type="spellStart"/>
      <w:r w:rsidRPr="006A62BF">
        <w:rPr>
          <w:rFonts w:cs="Arial"/>
        </w:rPr>
        <w:t>Grazzani</w:t>
      </w:r>
      <w:proofErr w:type="spellEnd"/>
      <w:r w:rsidRPr="006A62BF">
        <w:rPr>
          <w:rFonts w:cs="Arial"/>
        </w:rPr>
        <w:t xml:space="preserve">, I. and Brockmeier, J. (2019) ‘Language Games and Social Cognition: Revisiting Bruner’, </w:t>
      </w:r>
      <w:r w:rsidRPr="006A62BF">
        <w:rPr>
          <w:rFonts w:cs="Arial"/>
          <w:i/>
          <w:iCs/>
        </w:rPr>
        <w:t xml:space="preserve">Integrative Physiological and </w:t>
      </w:r>
      <w:proofErr w:type="spellStart"/>
      <w:r w:rsidRPr="006A62BF">
        <w:rPr>
          <w:rFonts w:cs="Arial"/>
          <w:i/>
          <w:iCs/>
        </w:rPr>
        <w:t>Behavioral</w:t>
      </w:r>
      <w:proofErr w:type="spellEnd"/>
      <w:r w:rsidRPr="006A62BF">
        <w:rPr>
          <w:rFonts w:cs="Arial"/>
          <w:i/>
          <w:iCs/>
        </w:rPr>
        <w:t xml:space="preserve"> Science</w:t>
      </w:r>
      <w:r w:rsidRPr="006A62BF">
        <w:rPr>
          <w:rFonts w:cs="Arial"/>
        </w:rPr>
        <w:t xml:space="preserve">, 53(4), pp. 602–610. Available at: </w:t>
      </w:r>
      <w:hyperlink r:id="rId59" w:history="1">
        <w:r w:rsidRPr="006A62BF">
          <w:rPr>
            <w:rStyle w:val="Hyperlink"/>
            <w:rFonts w:cs="Arial"/>
          </w:rPr>
          <w:t>https://doi.org/10.1007/s12124-019-09489-0</w:t>
        </w:r>
      </w:hyperlink>
      <w:r w:rsidRPr="006A62BF">
        <w:rPr>
          <w:rFonts w:cs="Arial"/>
        </w:rPr>
        <w:t xml:space="preserve"> (Accessed: 4</w:t>
      </w:r>
      <w:r w:rsidRPr="006A62BF">
        <w:rPr>
          <w:rFonts w:cs="Arial"/>
          <w:vertAlign w:val="superscript"/>
        </w:rPr>
        <w:t>th</w:t>
      </w:r>
      <w:r w:rsidRPr="006A62BF">
        <w:rPr>
          <w:rFonts w:cs="Arial"/>
        </w:rPr>
        <w:t xml:space="preserve"> December 2023).</w:t>
      </w:r>
    </w:p>
    <w:p w14:paraId="500B7C39" w14:textId="77777777" w:rsidR="006E1D34" w:rsidRPr="006A62BF" w:rsidRDefault="006E1D34" w:rsidP="006A62BF">
      <w:pPr>
        <w:pStyle w:val="AssignBody"/>
        <w:rPr>
          <w:rFonts w:cs="Arial"/>
        </w:rPr>
      </w:pPr>
    </w:p>
    <w:p w14:paraId="209BFFD4" w14:textId="338C3378" w:rsidR="00F51DE6" w:rsidRPr="006A62BF" w:rsidRDefault="00F51DE6" w:rsidP="006A62BF">
      <w:pPr>
        <w:pStyle w:val="AssignBody"/>
        <w:rPr>
          <w:rFonts w:cs="Arial"/>
        </w:rPr>
      </w:pPr>
      <w:r w:rsidRPr="006A62BF">
        <w:rPr>
          <w:rFonts w:cs="Arial"/>
        </w:rPr>
        <w:t xml:space="preserve">Hanley, </w:t>
      </w:r>
      <w:r w:rsidR="00925FF5" w:rsidRPr="006A62BF">
        <w:rPr>
          <w:rFonts w:cs="Arial"/>
        </w:rPr>
        <w:t>G.P.,</w:t>
      </w:r>
      <w:r w:rsidR="00A33789" w:rsidRPr="006A62BF">
        <w:rPr>
          <w:rFonts w:cs="Arial"/>
        </w:rPr>
        <w:t xml:space="preserve"> Iwata, B.A., and Thompson, R.H. (2001)</w:t>
      </w:r>
      <w:r w:rsidR="009F0A2E" w:rsidRPr="006A62BF">
        <w:rPr>
          <w:rFonts w:cs="Arial"/>
        </w:rPr>
        <w:t xml:space="preserve"> ‘Reinforcement Schedule Thinning</w:t>
      </w:r>
      <w:r w:rsidR="009158D9" w:rsidRPr="006A62BF">
        <w:rPr>
          <w:rFonts w:cs="Arial"/>
        </w:rPr>
        <w:t xml:space="preserve"> Following Treatment with Functional Communication Training’, </w:t>
      </w:r>
      <w:r w:rsidR="009158D9" w:rsidRPr="006A62BF">
        <w:rPr>
          <w:rFonts w:cs="Arial"/>
          <w:i/>
          <w:iCs/>
        </w:rPr>
        <w:t xml:space="preserve">Journal of </w:t>
      </w:r>
      <w:r w:rsidR="00D1780D" w:rsidRPr="006A62BF">
        <w:rPr>
          <w:rFonts w:cs="Arial"/>
          <w:i/>
          <w:iCs/>
        </w:rPr>
        <w:t xml:space="preserve">Applied </w:t>
      </w:r>
      <w:proofErr w:type="spellStart"/>
      <w:r w:rsidR="00D1780D" w:rsidRPr="006A62BF">
        <w:rPr>
          <w:rFonts w:cs="Arial"/>
          <w:i/>
          <w:iCs/>
        </w:rPr>
        <w:t>Behavior</w:t>
      </w:r>
      <w:proofErr w:type="spellEnd"/>
      <w:r w:rsidR="00D1780D" w:rsidRPr="006A62BF">
        <w:rPr>
          <w:rFonts w:cs="Arial"/>
          <w:i/>
          <w:iCs/>
        </w:rPr>
        <w:t xml:space="preserve"> Analysis,</w:t>
      </w:r>
      <w:r w:rsidR="00D1780D" w:rsidRPr="006A62BF">
        <w:rPr>
          <w:rFonts w:cs="Arial"/>
        </w:rPr>
        <w:t xml:space="preserve"> 34</w:t>
      </w:r>
      <w:r w:rsidR="00BD3756" w:rsidRPr="006A62BF">
        <w:rPr>
          <w:rFonts w:cs="Arial"/>
        </w:rPr>
        <w:t>(1)</w:t>
      </w:r>
      <w:r w:rsidR="00D1780D" w:rsidRPr="006A62BF">
        <w:rPr>
          <w:rFonts w:cs="Arial"/>
        </w:rPr>
        <w:t>, pp. 17-38.</w:t>
      </w:r>
      <w:r w:rsidR="00277052" w:rsidRPr="006A62BF">
        <w:rPr>
          <w:rFonts w:cs="Arial"/>
        </w:rPr>
        <w:t xml:space="preserve"> Available at: </w:t>
      </w:r>
      <w:hyperlink r:id="rId60" w:history="1">
        <w:r w:rsidR="00BD3756" w:rsidRPr="006A62BF">
          <w:rPr>
            <w:rStyle w:val="Hyperlink"/>
            <w:rFonts w:cs="Arial"/>
          </w:rPr>
          <w:t>https://doi.org/10.1901/jaba.2001.34-17</w:t>
        </w:r>
      </w:hyperlink>
      <w:r w:rsidR="00BD3756" w:rsidRPr="006A62BF">
        <w:rPr>
          <w:rFonts w:cs="Arial"/>
        </w:rPr>
        <w:t xml:space="preserve"> </w:t>
      </w:r>
      <w:r w:rsidR="00277052" w:rsidRPr="006A62BF">
        <w:rPr>
          <w:rFonts w:cs="Arial"/>
        </w:rPr>
        <w:t>(Accessed: 1</w:t>
      </w:r>
      <w:r w:rsidR="00277052" w:rsidRPr="006A62BF">
        <w:rPr>
          <w:rFonts w:cs="Arial"/>
          <w:vertAlign w:val="superscript"/>
        </w:rPr>
        <w:t>st</w:t>
      </w:r>
      <w:r w:rsidR="00277052" w:rsidRPr="006A62BF">
        <w:rPr>
          <w:rFonts w:cs="Arial"/>
        </w:rPr>
        <w:t xml:space="preserve"> December 2023).</w:t>
      </w:r>
    </w:p>
    <w:p w14:paraId="68C2F8B2" w14:textId="77777777" w:rsidR="001206BD" w:rsidRPr="006A62BF" w:rsidRDefault="001206BD" w:rsidP="006A62BF">
      <w:pPr>
        <w:pStyle w:val="AssignBody"/>
        <w:rPr>
          <w:rFonts w:cs="Arial"/>
          <w:highlight w:val="blue"/>
        </w:rPr>
      </w:pPr>
    </w:p>
    <w:p w14:paraId="15F32E55" w14:textId="21819ACC" w:rsidR="001206BD" w:rsidRPr="006A62BF" w:rsidRDefault="001206BD" w:rsidP="006A62BF">
      <w:pPr>
        <w:pStyle w:val="AssignBody"/>
        <w:rPr>
          <w:rFonts w:cs="Arial"/>
        </w:rPr>
      </w:pPr>
      <w:r w:rsidRPr="006A62BF">
        <w:rPr>
          <w:rFonts w:cs="Arial"/>
        </w:rPr>
        <w:t>Harvey, S.</w:t>
      </w:r>
      <w:r w:rsidR="000D6F44" w:rsidRPr="006A62BF">
        <w:rPr>
          <w:rFonts w:cs="Arial"/>
        </w:rPr>
        <w:t>A.</w:t>
      </w:r>
      <w:r w:rsidRPr="006A62BF">
        <w:rPr>
          <w:rFonts w:cs="Arial"/>
        </w:rPr>
        <w:t xml:space="preserve"> (2018) </w:t>
      </w:r>
      <w:r w:rsidR="000D7C60" w:rsidRPr="006A62BF">
        <w:rPr>
          <w:rFonts w:cs="Arial"/>
        </w:rPr>
        <w:t xml:space="preserve">‘Observe Before You Leap: Why Observation Provides Critical Insights for Formative Research and Intervention Design That You'll Never Get </w:t>
      </w:r>
      <w:r w:rsidR="009B0699" w:rsidRPr="006A62BF">
        <w:rPr>
          <w:rFonts w:cs="Arial"/>
        </w:rPr>
        <w:t>f</w:t>
      </w:r>
      <w:r w:rsidR="000D7C60" w:rsidRPr="006A62BF">
        <w:rPr>
          <w:rFonts w:cs="Arial"/>
        </w:rPr>
        <w:t>rom Focus Groups, Interviews, or KAP Surveys’, </w:t>
      </w:r>
      <w:r w:rsidR="000D7C60" w:rsidRPr="006A62BF">
        <w:rPr>
          <w:rFonts w:cs="Arial"/>
          <w:i/>
          <w:iCs/>
        </w:rPr>
        <w:t>Global Health, Science and Practice</w:t>
      </w:r>
      <w:r w:rsidR="000D7C60" w:rsidRPr="006A62BF">
        <w:rPr>
          <w:rFonts w:cs="Arial"/>
        </w:rPr>
        <w:t>, </w:t>
      </w:r>
      <w:r w:rsidR="000D7C60" w:rsidRPr="006A62BF">
        <w:rPr>
          <w:rFonts w:cs="Arial"/>
          <w:i/>
          <w:iCs/>
        </w:rPr>
        <w:t>6</w:t>
      </w:r>
      <w:r w:rsidR="000D7C60" w:rsidRPr="006A62BF">
        <w:rPr>
          <w:rFonts w:cs="Arial"/>
        </w:rPr>
        <w:t xml:space="preserve">(2), pp. 299–316. Available at: </w:t>
      </w:r>
      <w:hyperlink r:id="rId61" w:history="1">
        <w:r w:rsidR="000D7C60" w:rsidRPr="006A62BF">
          <w:rPr>
            <w:rStyle w:val="Hyperlink"/>
            <w:rFonts w:cs="Arial"/>
          </w:rPr>
          <w:t>https://doi.org/10.9745/GHSP-D-17-00328</w:t>
        </w:r>
      </w:hyperlink>
      <w:r w:rsidR="000D7C60" w:rsidRPr="006A62BF">
        <w:rPr>
          <w:rFonts w:cs="Arial"/>
        </w:rPr>
        <w:t xml:space="preserve"> (Accessed: </w:t>
      </w:r>
      <w:r w:rsidR="00CE0321" w:rsidRPr="006A62BF">
        <w:rPr>
          <w:rFonts w:cs="Arial"/>
        </w:rPr>
        <w:t>7</w:t>
      </w:r>
      <w:r w:rsidR="00CE0321" w:rsidRPr="006A62BF">
        <w:rPr>
          <w:rFonts w:cs="Arial"/>
          <w:vertAlign w:val="superscript"/>
        </w:rPr>
        <w:t>th</w:t>
      </w:r>
      <w:r w:rsidR="00CE0321" w:rsidRPr="006A62BF">
        <w:rPr>
          <w:rFonts w:cs="Arial"/>
        </w:rPr>
        <w:t xml:space="preserve"> December 2023).</w:t>
      </w:r>
    </w:p>
    <w:p w14:paraId="40B04109" w14:textId="77777777" w:rsidR="00E651F9" w:rsidRPr="006A62BF" w:rsidRDefault="00E651F9" w:rsidP="006A62BF">
      <w:pPr>
        <w:pStyle w:val="AssignBody"/>
        <w:rPr>
          <w:rFonts w:cs="Arial"/>
          <w:highlight w:val="blue"/>
        </w:rPr>
      </w:pPr>
    </w:p>
    <w:p w14:paraId="75FA5F05" w14:textId="39E266AA" w:rsidR="00E651F9" w:rsidRPr="006A62BF" w:rsidRDefault="00E651F9" w:rsidP="006A62BF">
      <w:pPr>
        <w:pStyle w:val="AssignBody"/>
        <w:rPr>
          <w:rFonts w:cs="Arial"/>
        </w:rPr>
      </w:pPr>
      <w:r w:rsidRPr="006A62BF">
        <w:rPr>
          <w:rFonts w:cs="Arial"/>
        </w:rPr>
        <w:t xml:space="preserve">Hill, R. (2013) </w:t>
      </w:r>
      <w:r w:rsidRPr="006A62BF">
        <w:rPr>
          <w:rFonts w:cs="Arial"/>
          <w:i/>
          <w:iCs/>
        </w:rPr>
        <w:t xml:space="preserve">The Future Delivery of Education Services in Wales. </w:t>
      </w:r>
      <w:r w:rsidRPr="006A62BF">
        <w:rPr>
          <w:rFonts w:cs="Arial"/>
        </w:rPr>
        <w:t xml:space="preserve">Cardiff: Welsh Government. Available at: </w:t>
      </w:r>
      <w:hyperlink r:id="rId62" w:history="1">
        <w:r w:rsidR="007815C6" w:rsidRPr="006A62BF">
          <w:rPr>
            <w:rStyle w:val="Hyperlink"/>
            <w:rFonts w:cs="Arial"/>
          </w:rPr>
          <w:t>https://www.gov.wales/sites/default/files/consultations/2018-01/130621-delivery-of-education-report-en.pdf</w:t>
        </w:r>
      </w:hyperlink>
      <w:r w:rsidR="007815C6" w:rsidRPr="006A62BF">
        <w:rPr>
          <w:rFonts w:cs="Arial"/>
        </w:rPr>
        <w:t xml:space="preserve"> </w:t>
      </w:r>
      <w:r w:rsidRPr="006A62BF">
        <w:rPr>
          <w:rFonts w:cs="Arial"/>
        </w:rPr>
        <w:t>(Accessed: 16</w:t>
      </w:r>
      <w:r w:rsidRPr="006A62BF">
        <w:rPr>
          <w:rFonts w:cs="Arial"/>
          <w:vertAlign w:val="superscript"/>
        </w:rPr>
        <w:t>th</w:t>
      </w:r>
      <w:r w:rsidRPr="006A62BF">
        <w:rPr>
          <w:rFonts w:cs="Arial"/>
        </w:rPr>
        <w:t xml:space="preserve"> December 2013).</w:t>
      </w:r>
    </w:p>
    <w:p w14:paraId="010BD484" w14:textId="77777777" w:rsidR="00D43FF1" w:rsidRPr="006A62BF" w:rsidRDefault="00D43FF1" w:rsidP="006A62BF">
      <w:pPr>
        <w:pStyle w:val="AssignBody"/>
        <w:rPr>
          <w:rFonts w:cs="Arial"/>
        </w:rPr>
      </w:pPr>
    </w:p>
    <w:p w14:paraId="24A56DF7" w14:textId="66D1EE5A" w:rsidR="00A501C9" w:rsidRPr="006A62BF" w:rsidRDefault="00A501C9" w:rsidP="006A62BF">
      <w:pPr>
        <w:pStyle w:val="AssignBody"/>
        <w:rPr>
          <w:rFonts w:cs="Arial"/>
        </w:rPr>
      </w:pPr>
      <w:r w:rsidRPr="006A62BF">
        <w:rPr>
          <w:rFonts w:cs="Arial"/>
        </w:rPr>
        <w:t xml:space="preserve">Holmes, </w:t>
      </w:r>
      <w:r w:rsidR="001B56E2" w:rsidRPr="006A62BF">
        <w:rPr>
          <w:rFonts w:cs="Arial"/>
        </w:rPr>
        <w:t xml:space="preserve">A.G.D. (2020) </w:t>
      </w:r>
      <w:r w:rsidR="0070638E" w:rsidRPr="006A62BF">
        <w:rPr>
          <w:rFonts w:cs="Arial"/>
        </w:rPr>
        <w:t xml:space="preserve">‘Researcher Positionality - A Consideration of Its Influence and Place in Qualitative Research - A New Researcher Guide’, </w:t>
      </w:r>
      <w:r w:rsidR="00335496" w:rsidRPr="006A62BF">
        <w:rPr>
          <w:rFonts w:cs="Arial"/>
          <w:i/>
          <w:iCs/>
        </w:rPr>
        <w:t xml:space="preserve">International Journal of Education, </w:t>
      </w:r>
      <w:r w:rsidR="00335496" w:rsidRPr="006A62BF">
        <w:rPr>
          <w:rFonts w:cs="Arial"/>
        </w:rPr>
        <w:t>8(4), pp. 1-10. Available at:</w:t>
      </w:r>
      <w:r w:rsidR="00C058B8" w:rsidRPr="006A62BF">
        <w:rPr>
          <w:rFonts w:cs="Arial"/>
        </w:rPr>
        <w:t xml:space="preserve"> </w:t>
      </w:r>
      <w:hyperlink r:id="rId63" w:history="1">
        <w:r w:rsidR="00C058B8" w:rsidRPr="006A62BF">
          <w:rPr>
            <w:rStyle w:val="Hyperlink"/>
            <w:rFonts w:cs="Arial"/>
          </w:rPr>
          <w:t>https://doi.org/10.34293/education.v8i4.3232</w:t>
        </w:r>
      </w:hyperlink>
      <w:r w:rsidR="00C058B8" w:rsidRPr="006A62BF">
        <w:rPr>
          <w:rFonts w:cs="Arial"/>
        </w:rPr>
        <w:t xml:space="preserve"> </w:t>
      </w:r>
      <w:r w:rsidR="00335496" w:rsidRPr="006A62BF">
        <w:rPr>
          <w:rFonts w:cs="Arial"/>
        </w:rPr>
        <w:t>(Accessed: 5</w:t>
      </w:r>
      <w:r w:rsidR="00335496" w:rsidRPr="006A62BF">
        <w:rPr>
          <w:rFonts w:cs="Arial"/>
          <w:vertAlign w:val="superscript"/>
        </w:rPr>
        <w:t>th</w:t>
      </w:r>
      <w:r w:rsidR="00335496" w:rsidRPr="006A62BF">
        <w:rPr>
          <w:rFonts w:cs="Arial"/>
        </w:rPr>
        <w:t xml:space="preserve"> December 2023).</w:t>
      </w:r>
    </w:p>
    <w:p w14:paraId="25201FD7" w14:textId="77777777" w:rsidR="00A501C9" w:rsidRPr="006A62BF" w:rsidRDefault="00A501C9" w:rsidP="006A62BF">
      <w:pPr>
        <w:pStyle w:val="AssignBody"/>
        <w:rPr>
          <w:rFonts w:cs="Arial"/>
          <w:highlight w:val="green"/>
        </w:rPr>
      </w:pPr>
    </w:p>
    <w:p w14:paraId="7FCEA997" w14:textId="55C0DD04" w:rsidR="00D43FF1" w:rsidRPr="006A62BF" w:rsidRDefault="00D43FF1" w:rsidP="006A62BF">
      <w:pPr>
        <w:pStyle w:val="AssignBody"/>
        <w:rPr>
          <w:rFonts w:cs="Arial"/>
        </w:rPr>
      </w:pPr>
      <w:r w:rsidRPr="006A62BF">
        <w:rPr>
          <w:rFonts w:cs="Arial"/>
        </w:rPr>
        <w:t xml:space="preserve">Honey, </w:t>
      </w:r>
      <w:r w:rsidR="009A00E0" w:rsidRPr="006A62BF">
        <w:rPr>
          <w:rFonts w:cs="Arial"/>
        </w:rPr>
        <w:t xml:space="preserve">E., </w:t>
      </w:r>
      <w:proofErr w:type="spellStart"/>
      <w:r w:rsidR="009A00E0" w:rsidRPr="006A62BF">
        <w:rPr>
          <w:rFonts w:cs="Arial"/>
        </w:rPr>
        <w:t>Leekam</w:t>
      </w:r>
      <w:proofErr w:type="spellEnd"/>
      <w:r w:rsidR="009A00E0" w:rsidRPr="006A62BF">
        <w:rPr>
          <w:rFonts w:cs="Arial"/>
        </w:rPr>
        <w:t xml:space="preserve">, </w:t>
      </w:r>
      <w:r w:rsidR="004C5695" w:rsidRPr="006A62BF">
        <w:rPr>
          <w:rFonts w:cs="Arial"/>
        </w:rPr>
        <w:t>S., Turner, M., and McConachie, H. (</w:t>
      </w:r>
      <w:r w:rsidR="00694AE2" w:rsidRPr="006A62BF">
        <w:rPr>
          <w:rFonts w:cs="Arial"/>
        </w:rPr>
        <w:t xml:space="preserve">2007) ‘Repetitive Behaviour and Play in Typically </w:t>
      </w:r>
      <w:r w:rsidR="003A7322" w:rsidRPr="006A62BF">
        <w:rPr>
          <w:rFonts w:cs="Arial"/>
        </w:rPr>
        <w:t xml:space="preserve">Developing Children and Children with Autism Spectrum Disorders’, </w:t>
      </w:r>
      <w:r w:rsidR="005844CA" w:rsidRPr="006A62BF">
        <w:rPr>
          <w:rFonts w:cs="Arial"/>
          <w:i/>
          <w:iCs/>
        </w:rPr>
        <w:t xml:space="preserve">Journal of Autism and </w:t>
      </w:r>
      <w:r w:rsidR="00806EAD" w:rsidRPr="006A62BF">
        <w:rPr>
          <w:rFonts w:cs="Arial"/>
          <w:i/>
          <w:iCs/>
        </w:rPr>
        <w:t xml:space="preserve">Developmental Disorders, </w:t>
      </w:r>
      <w:r w:rsidR="00806EAD" w:rsidRPr="006A62BF">
        <w:rPr>
          <w:rFonts w:cs="Arial"/>
        </w:rPr>
        <w:t xml:space="preserve">37, pp. 1107-1115. Available at: </w:t>
      </w:r>
      <w:hyperlink r:id="rId64" w:history="1">
        <w:r w:rsidR="007F52C2" w:rsidRPr="006A62BF">
          <w:rPr>
            <w:rStyle w:val="Hyperlink"/>
            <w:rFonts w:cs="Arial"/>
          </w:rPr>
          <w:t>https://doi.org/10.1007/s10803-006-0253-4</w:t>
        </w:r>
      </w:hyperlink>
      <w:r w:rsidR="007F52C2" w:rsidRPr="006A62BF">
        <w:rPr>
          <w:rFonts w:cs="Arial"/>
        </w:rPr>
        <w:t xml:space="preserve"> </w:t>
      </w:r>
      <w:r w:rsidR="00806EAD" w:rsidRPr="006A62BF">
        <w:rPr>
          <w:rFonts w:cs="Arial"/>
        </w:rPr>
        <w:t xml:space="preserve">(Accessed: </w:t>
      </w:r>
      <w:r w:rsidR="004446B9" w:rsidRPr="006A62BF">
        <w:rPr>
          <w:rFonts w:cs="Arial"/>
        </w:rPr>
        <w:t>30</w:t>
      </w:r>
      <w:r w:rsidR="004446B9" w:rsidRPr="006A62BF">
        <w:rPr>
          <w:rFonts w:cs="Arial"/>
          <w:vertAlign w:val="superscript"/>
        </w:rPr>
        <w:t>th</w:t>
      </w:r>
      <w:r w:rsidR="004446B9" w:rsidRPr="006A62BF">
        <w:rPr>
          <w:rFonts w:cs="Arial"/>
        </w:rPr>
        <w:t xml:space="preserve"> November 2023).</w:t>
      </w:r>
    </w:p>
    <w:p w14:paraId="14DC7FF0" w14:textId="77777777" w:rsidR="00A10829" w:rsidRPr="006A62BF" w:rsidRDefault="00A10829" w:rsidP="006A62BF">
      <w:pPr>
        <w:pStyle w:val="AssignBody"/>
        <w:rPr>
          <w:rFonts w:cs="Arial"/>
        </w:rPr>
      </w:pPr>
    </w:p>
    <w:p w14:paraId="2BEE77C2" w14:textId="38702256" w:rsidR="00A10829" w:rsidRPr="006A62BF" w:rsidRDefault="00A10829" w:rsidP="006A62BF">
      <w:pPr>
        <w:pStyle w:val="AssignBody"/>
        <w:rPr>
          <w:rFonts w:cs="Arial"/>
        </w:rPr>
      </w:pPr>
      <w:r w:rsidRPr="006A62BF">
        <w:rPr>
          <w:rFonts w:cs="Arial"/>
        </w:rPr>
        <w:t xml:space="preserve">Horner, J.M. (2017) ‘Rejecting Dialogue for Perspective: Vygotsky’s Zone of Proximal Development and John Calvin’s Divine Pedagogy’, </w:t>
      </w:r>
      <w:r w:rsidRPr="006A62BF">
        <w:rPr>
          <w:rFonts w:cs="Arial"/>
          <w:i/>
          <w:iCs/>
        </w:rPr>
        <w:t>Religious Education</w:t>
      </w:r>
      <w:r w:rsidRPr="006A62BF">
        <w:rPr>
          <w:rFonts w:cs="Arial"/>
        </w:rPr>
        <w:t xml:space="preserve">, 112(2), pp. 96–109. Available at: </w:t>
      </w:r>
      <w:hyperlink r:id="rId65" w:history="1">
        <w:r w:rsidRPr="006A62BF">
          <w:rPr>
            <w:rStyle w:val="Hyperlink"/>
            <w:rFonts w:cs="Arial"/>
          </w:rPr>
          <w:t>https://doi.org/10.1080/00344087.2016.1223492</w:t>
        </w:r>
      </w:hyperlink>
      <w:r w:rsidRPr="006A62BF">
        <w:rPr>
          <w:rFonts w:cs="Arial"/>
        </w:rPr>
        <w:t xml:space="preserve"> (Accessed: 4</w:t>
      </w:r>
      <w:r w:rsidRPr="006A62BF">
        <w:rPr>
          <w:rFonts w:cs="Arial"/>
          <w:vertAlign w:val="superscript"/>
        </w:rPr>
        <w:t>th</w:t>
      </w:r>
      <w:r w:rsidRPr="006A62BF">
        <w:rPr>
          <w:rFonts w:cs="Arial"/>
        </w:rPr>
        <w:t xml:space="preserve"> December 2023).</w:t>
      </w:r>
    </w:p>
    <w:p w14:paraId="209D651A" w14:textId="77777777" w:rsidR="0098437C" w:rsidRPr="006A62BF" w:rsidRDefault="0098437C" w:rsidP="006A62BF">
      <w:pPr>
        <w:pStyle w:val="AssignBody"/>
        <w:rPr>
          <w:rFonts w:cs="Arial"/>
        </w:rPr>
      </w:pPr>
    </w:p>
    <w:p w14:paraId="159B5E7B" w14:textId="42C38C4B" w:rsidR="0098437C" w:rsidRPr="006A62BF" w:rsidRDefault="0098437C" w:rsidP="006A62BF">
      <w:pPr>
        <w:pStyle w:val="AssignBody"/>
        <w:rPr>
          <w:rFonts w:cs="Arial"/>
        </w:rPr>
      </w:pPr>
      <w:proofErr w:type="spellStart"/>
      <w:r w:rsidRPr="006A62BF">
        <w:rPr>
          <w:rFonts w:cs="Arial"/>
        </w:rPr>
        <w:t>Huskens</w:t>
      </w:r>
      <w:proofErr w:type="spellEnd"/>
      <w:r w:rsidRPr="006A62BF">
        <w:rPr>
          <w:rFonts w:cs="Arial"/>
        </w:rPr>
        <w:t xml:space="preserve">, B., Palmen, A., Van der </w:t>
      </w:r>
      <w:proofErr w:type="spellStart"/>
      <w:r w:rsidRPr="006A62BF">
        <w:rPr>
          <w:rFonts w:cs="Arial"/>
        </w:rPr>
        <w:t>Werff</w:t>
      </w:r>
      <w:proofErr w:type="spellEnd"/>
      <w:r w:rsidRPr="006A62BF">
        <w:rPr>
          <w:rFonts w:cs="Arial"/>
        </w:rPr>
        <w:t xml:space="preserve">, M., Lourens, T., and </w:t>
      </w:r>
      <w:proofErr w:type="spellStart"/>
      <w:r w:rsidRPr="006A62BF">
        <w:rPr>
          <w:rFonts w:cs="Arial"/>
        </w:rPr>
        <w:t>Barakova</w:t>
      </w:r>
      <w:proofErr w:type="spellEnd"/>
      <w:r w:rsidRPr="006A62BF">
        <w:rPr>
          <w:rFonts w:cs="Arial"/>
        </w:rPr>
        <w:t xml:space="preserve">, E. (2015) ‘Improving Collaborative Play Between Children with Autism Spectrum Disorders and their Siblings: The Effectiveness of a Robot-Mediated Intervention Based on Lego Therapy’, </w:t>
      </w:r>
      <w:r w:rsidRPr="006A62BF">
        <w:rPr>
          <w:rFonts w:cs="Arial"/>
          <w:i/>
          <w:iCs/>
        </w:rPr>
        <w:t>Journal of Autism and Developmental Disorders</w:t>
      </w:r>
      <w:r w:rsidRPr="006A62BF">
        <w:rPr>
          <w:rFonts w:cs="Arial"/>
        </w:rPr>
        <w:t xml:space="preserve">, 45(11), pp. 3746–3755. Available at: </w:t>
      </w:r>
      <w:hyperlink r:id="rId66" w:history="1">
        <w:r w:rsidRPr="006A62BF">
          <w:rPr>
            <w:rStyle w:val="Hyperlink"/>
            <w:rFonts w:cs="Arial"/>
          </w:rPr>
          <w:t>https://doi.org/10.1007/s10803-014-2326-0</w:t>
        </w:r>
      </w:hyperlink>
      <w:r w:rsidRPr="006A62BF">
        <w:rPr>
          <w:rFonts w:cs="Arial"/>
        </w:rPr>
        <w:t xml:space="preserve"> (Accessed: 15</w:t>
      </w:r>
      <w:r w:rsidRPr="006A62BF">
        <w:rPr>
          <w:rFonts w:cs="Arial"/>
          <w:vertAlign w:val="superscript"/>
        </w:rPr>
        <w:t>th</w:t>
      </w:r>
      <w:r w:rsidRPr="006A62BF">
        <w:rPr>
          <w:rFonts w:cs="Arial"/>
        </w:rPr>
        <w:t xml:space="preserve"> December 2023).</w:t>
      </w:r>
    </w:p>
    <w:p w14:paraId="74A3B1C8" w14:textId="77777777" w:rsidR="00915200" w:rsidRPr="006A62BF" w:rsidRDefault="00915200" w:rsidP="006A62BF">
      <w:pPr>
        <w:pStyle w:val="AssignBody"/>
        <w:rPr>
          <w:rFonts w:cs="Arial"/>
          <w:highlight w:val="green"/>
        </w:rPr>
      </w:pPr>
    </w:p>
    <w:p w14:paraId="3CDBB261" w14:textId="6C5BA116" w:rsidR="00E457A2" w:rsidRPr="006A62BF" w:rsidRDefault="00E457A2" w:rsidP="006A62BF">
      <w:pPr>
        <w:pStyle w:val="AssignBody"/>
        <w:rPr>
          <w:rFonts w:cs="Arial"/>
        </w:rPr>
      </w:pPr>
      <w:r w:rsidRPr="006A62BF">
        <w:rPr>
          <w:rFonts w:cs="Arial"/>
        </w:rPr>
        <w:t xml:space="preserve">Hyman, S. L., Levy, S. E., </w:t>
      </w:r>
      <w:r w:rsidR="006E0A07" w:rsidRPr="006A62BF">
        <w:rPr>
          <w:rFonts w:cs="Arial"/>
        </w:rPr>
        <w:t xml:space="preserve">and </w:t>
      </w:r>
      <w:r w:rsidRPr="006A62BF">
        <w:rPr>
          <w:rFonts w:cs="Arial"/>
        </w:rPr>
        <w:t>Myers, S. M. (2020) ‘Identification, Evaluation, and Management of Children with Autism Spectrum Disorder’</w:t>
      </w:r>
      <w:r w:rsidR="00F52412" w:rsidRPr="006A62BF">
        <w:rPr>
          <w:rFonts w:cs="Arial"/>
        </w:rPr>
        <w:t xml:space="preserve">, </w:t>
      </w:r>
      <w:proofErr w:type="spellStart"/>
      <w:r w:rsidRPr="006A62BF">
        <w:rPr>
          <w:rFonts w:cs="Arial"/>
          <w:i/>
          <w:iCs/>
        </w:rPr>
        <w:t>Pediatrics</w:t>
      </w:r>
      <w:proofErr w:type="spellEnd"/>
      <w:r w:rsidRPr="006A62BF">
        <w:rPr>
          <w:rFonts w:cs="Arial"/>
          <w:i/>
          <w:iCs/>
        </w:rPr>
        <w:t>,</w:t>
      </w:r>
      <w:r w:rsidRPr="006A62BF">
        <w:rPr>
          <w:rFonts w:cs="Arial"/>
        </w:rPr>
        <w:t xml:space="preserve"> 145(1)</w:t>
      </w:r>
      <w:r w:rsidR="00D87AEF" w:rsidRPr="006A62BF">
        <w:rPr>
          <w:rFonts w:cs="Arial"/>
        </w:rPr>
        <w:t>, pp. 1-69.</w:t>
      </w:r>
      <w:r w:rsidRPr="006A62BF">
        <w:rPr>
          <w:rFonts w:cs="Arial"/>
        </w:rPr>
        <w:t xml:space="preserve"> Available at: </w:t>
      </w:r>
      <w:hyperlink r:id="rId67" w:history="1">
        <w:r w:rsidRPr="006A62BF">
          <w:rPr>
            <w:rStyle w:val="Hyperlink"/>
            <w:rFonts w:cs="Arial"/>
          </w:rPr>
          <w:t>https://doi.org/10.1542/peds.2019-3447</w:t>
        </w:r>
      </w:hyperlink>
      <w:r w:rsidRPr="006A62BF">
        <w:rPr>
          <w:rFonts w:cs="Arial"/>
        </w:rPr>
        <w:t xml:space="preserve"> (Accessed: 27</w:t>
      </w:r>
      <w:r w:rsidRPr="006A62BF">
        <w:rPr>
          <w:rFonts w:cs="Arial"/>
          <w:vertAlign w:val="superscript"/>
        </w:rPr>
        <w:t>th</w:t>
      </w:r>
      <w:r w:rsidRPr="006A62BF">
        <w:rPr>
          <w:rFonts w:cs="Arial"/>
        </w:rPr>
        <w:t xml:space="preserve"> November 2023).</w:t>
      </w:r>
    </w:p>
    <w:p w14:paraId="73465070" w14:textId="77777777" w:rsidR="00C10A70" w:rsidRPr="006A62BF" w:rsidRDefault="00C10A70" w:rsidP="006A62BF">
      <w:pPr>
        <w:pStyle w:val="AssignBody"/>
        <w:rPr>
          <w:rFonts w:cs="Arial"/>
        </w:rPr>
      </w:pPr>
    </w:p>
    <w:p w14:paraId="798B704D" w14:textId="304538B4" w:rsidR="00C10A70" w:rsidRPr="006A62BF" w:rsidRDefault="00C10A70" w:rsidP="006A62BF">
      <w:pPr>
        <w:pStyle w:val="AssignBody"/>
        <w:rPr>
          <w:rFonts w:cs="Arial"/>
        </w:rPr>
      </w:pPr>
      <w:r w:rsidRPr="006A62BF">
        <w:rPr>
          <w:rFonts w:cs="Arial"/>
        </w:rPr>
        <w:t xml:space="preserve">Isaacs, B. (2018) </w:t>
      </w:r>
      <w:r w:rsidRPr="006A62BF">
        <w:rPr>
          <w:rFonts w:cs="Arial"/>
          <w:i/>
          <w:iCs/>
        </w:rPr>
        <w:t>Understanding the Montessori Approach: Early Years Education in Practice</w:t>
      </w:r>
      <w:r w:rsidRPr="006A62BF">
        <w:rPr>
          <w:rFonts w:cs="Arial"/>
        </w:rPr>
        <w:t>. 2</w:t>
      </w:r>
      <w:r w:rsidRPr="006A62BF">
        <w:rPr>
          <w:rFonts w:cs="Arial"/>
          <w:vertAlign w:val="superscript"/>
        </w:rPr>
        <w:t>nd</w:t>
      </w:r>
      <w:r w:rsidRPr="006A62BF">
        <w:rPr>
          <w:rFonts w:cs="Arial"/>
        </w:rPr>
        <w:t xml:space="preserve"> edition. New York: Routledge.</w:t>
      </w:r>
    </w:p>
    <w:p w14:paraId="5C21C5F7" w14:textId="77777777" w:rsidR="0067182E" w:rsidRPr="006A62BF" w:rsidRDefault="0067182E" w:rsidP="006A62BF">
      <w:pPr>
        <w:pStyle w:val="AssignBody"/>
        <w:rPr>
          <w:rFonts w:cs="Arial"/>
        </w:rPr>
      </w:pPr>
    </w:p>
    <w:p w14:paraId="25304FA0" w14:textId="67F0BF2F" w:rsidR="0067182E" w:rsidRPr="006A62BF" w:rsidRDefault="0067182E" w:rsidP="006A62BF">
      <w:pPr>
        <w:pStyle w:val="AssignBody"/>
        <w:rPr>
          <w:rFonts w:cs="Arial"/>
        </w:rPr>
      </w:pPr>
      <w:r w:rsidRPr="006A62BF">
        <w:rPr>
          <w:rFonts w:cs="Arial"/>
        </w:rPr>
        <w:t xml:space="preserve">Israel, M. (2014) </w:t>
      </w:r>
      <w:r w:rsidRPr="006A62BF">
        <w:rPr>
          <w:rFonts w:cs="Arial"/>
          <w:i/>
          <w:iCs/>
        </w:rPr>
        <w:t>Research Ethics and Integrity for Social Scientists: Beyond Regulatory Compliance</w:t>
      </w:r>
      <w:r w:rsidRPr="006A62BF">
        <w:rPr>
          <w:rFonts w:cs="Arial"/>
        </w:rPr>
        <w:t>. 2</w:t>
      </w:r>
      <w:r w:rsidRPr="006A62BF">
        <w:rPr>
          <w:rFonts w:cs="Arial"/>
          <w:vertAlign w:val="superscript"/>
        </w:rPr>
        <w:t>nd</w:t>
      </w:r>
      <w:r w:rsidRPr="006A62BF">
        <w:rPr>
          <w:rFonts w:cs="Arial"/>
        </w:rPr>
        <w:t xml:space="preserve"> edition. London: SAGE.</w:t>
      </w:r>
    </w:p>
    <w:p w14:paraId="134AB72C" w14:textId="77777777" w:rsidR="007C017F" w:rsidRPr="006A62BF" w:rsidRDefault="007C017F" w:rsidP="006A62BF">
      <w:pPr>
        <w:pStyle w:val="AssignBody"/>
        <w:rPr>
          <w:rFonts w:cs="Arial"/>
        </w:rPr>
      </w:pPr>
    </w:p>
    <w:p w14:paraId="24808021" w14:textId="53AC9290" w:rsidR="007C017F" w:rsidRPr="006A62BF" w:rsidRDefault="0069427D" w:rsidP="006A62BF">
      <w:pPr>
        <w:pStyle w:val="AssignBody"/>
        <w:rPr>
          <w:rFonts w:cs="Arial"/>
        </w:rPr>
      </w:pPr>
      <w:r w:rsidRPr="006A62BF">
        <w:rPr>
          <w:rFonts w:cs="Arial"/>
        </w:rPr>
        <w:t xml:space="preserve">Jamshed S. (2014) ‘Qualitative Research Method-Interviewing and Observation’, </w:t>
      </w:r>
      <w:r w:rsidRPr="006A62BF">
        <w:rPr>
          <w:rFonts w:cs="Arial"/>
          <w:i/>
          <w:iCs/>
        </w:rPr>
        <w:t>Journal of Basic and Clinical Pharmacy</w:t>
      </w:r>
      <w:r w:rsidRPr="006A62BF">
        <w:rPr>
          <w:rFonts w:cs="Arial"/>
        </w:rPr>
        <w:t xml:space="preserve">, 5(4), pp. 87–88. Available at: </w:t>
      </w:r>
      <w:hyperlink r:id="rId68" w:history="1">
        <w:r w:rsidRPr="006A62BF">
          <w:rPr>
            <w:rStyle w:val="Hyperlink"/>
            <w:rFonts w:cs="Arial"/>
          </w:rPr>
          <w:t>https://doi.org/10.4103/0976-0105.141942</w:t>
        </w:r>
      </w:hyperlink>
      <w:r w:rsidRPr="006A62BF">
        <w:rPr>
          <w:rFonts w:cs="Arial"/>
        </w:rPr>
        <w:t xml:space="preserve"> (Accessed: </w:t>
      </w:r>
      <w:r w:rsidR="005978D4" w:rsidRPr="006A62BF">
        <w:rPr>
          <w:rFonts w:cs="Arial"/>
        </w:rPr>
        <w:t>7</w:t>
      </w:r>
      <w:r w:rsidR="005978D4" w:rsidRPr="006A62BF">
        <w:rPr>
          <w:rFonts w:cs="Arial"/>
          <w:vertAlign w:val="superscript"/>
        </w:rPr>
        <w:t>th</w:t>
      </w:r>
      <w:r w:rsidR="005978D4" w:rsidRPr="006A62BF">
        <w:rPr>
          <w:rFonts w:cs="Arial"/>
        </w:rPr>
        <w:t xml:space="preserve"> December 2023).</w:t>
      </w:r>
    </w:p>
    <w:p w14:paraId="48106B63" w14:textId="77777777" w:rsidR="006F1A56" w:rsidRPr="006A62BF" w:rsidRDefault="006F1A56" w:rsidP="006A62BF">
      <w:pPr>
        <w:pStyle w:val="AssignBody"/>
        <w:rPr>
          <w:rFonts w:cs="Arial"/>
        </w:rPr>
      </w:pPr>
    </w:p>
    <w:p w14:paraId="3AB8E359" w14:textId="6A4C8B3E" w:rsidR="00244017" w:rsidRPr="006A62BF" w:rsidRDefault="002E4551" w:rsidP="006A62BF">
      <w:pPr>
        <w:pStyle w:val="AssignBody"/>
        <w:rPr>
          <w:rFonts w:cs="Arial"/>
        </w:rPr>
      </w:pPr>
      <w:r w:rsidRPr="006A62BF">
        <w:rPr>
          <w:rFonts w:cs="Arial"/>
        </w:rPr>
        <w:t xml:space="preserve">Jones, T.L., Baxter, M.A., and Khanduja, V. (2013) ‘A Quick Guide to Survey Research’ </w:t>
      </w:r>
      <w:r w:rsidRPr="006A62BF">
        <w:rPr>
          <w:rFonts w:cs="Arial"/>
          <w:i/>
          <w:iCs/>
        </w:rPr>
        <w:t>Annals of the Royal College of Surgeons of England</w:t>
      </w:r>
      <w:r w:rsidRPr="006A62BF">
        <w:rPr>
          <w:rFonts w:cs="Arial"/>
        </w:rPr>
        <w:t xml:space="preserve">, 95(1), pp. 5–7. Available at: </w:t>
      </w:r>
      <w:hyperlink r:id="rId69" w:history="1">
        <w:r w:rsidRPr="006A62BF">
          <w:rPr>
            <w:rStyle w:val="Hyperlink"/>
            <w:rFonts w:cs="Arial"/>
          </w:rPr>
          <w:t>https://doi.org/10.1308/003588413X13511609956372</w:t>
        </w:r>
      </w:hyperlink>
      <w:r w:rsidRPr="006A62BF">
        <w:rPr>
          <w:rFonts w:cs="Arial"/>
        </w:rPr>
        <w:t xml:space="preserve"> (Accessed: 11</w:t>
      </w:r>
      <w:r w:rsidRPr="006A62BF">
        <w:rPr>
          <w:rFonts w:cs="Arial"/>
          <w:vertAlign w:val="superscript"/>
        </w:rPr>
        <w:t>th</w:t>
      </w:r>
      <w:r w:rsidRPr="006A62BF">
        <w:rPr>
          <w:rFonts w:cs="Arial"/>
        </w:rPr>
        <w:t xml:space="preserve"> December 2023).</w:t>
      </w:r>
    </w:p>
    <w:p w14:paraId="08E53ECB" w14:textId="77777777" w:rsidR="002E4551" w:rsidRPr="006A62BF" w:rsidRDefault="002E4551" w:rsidP="006A62BF">
      <w:pPr>
        <w:pStyle w:val="AssignBody"/>
        <w:rPr>
          <w:rFonts w:cs="Arial"/>
        </w:rPr>
      </w:pPr>
    </w:p>
    <w:p w14:paraId="08194F28" w14:textId="21C5CF91" w:rsidR="00E628F2" w:rsidRPr="006A62BF" w:rsidRDefault="00244017" w:rsidP="006A62BF">
      <w:pPr>
        <w:pStyle w:val="AssignBody"/>
        <w:rPr>
          <w:rFonts w:cs="Arial"/>
        </w:rPr>
      </w:pPr>
      <w:proofErr w:type="spellStart"/>
      <w:r w:rsidRPr="006A62BF">
        <w:rPr>
          <w:rFonts w:cs="Arial"/>
        </w:rPr>
        <w:t>Kaw</w:t>
      </w:r>
      <w:r w:rsidR="00764765" w:rsidRPr="006A62BF">
        <w:rPr>
          <w:rFonts w:cs="Arial"/>
        </w:rPr>
        <w:t>ulich</w:t>
      </w:r>
      <w:proofErr w:type="spellEnd"/>
      <w:r w:rsidR="00764765" w:rsidRPr="006A62BF">
        <w:rPr>
          <w:rFonts w:cs="Arial"/>
        </w:rPr>
        <w:t>, B. (2012) ‘</w:t>
      </w:r>
      <w:r w:rsidR="00AF2FB0" w:rsidRPr="006A62BF">
        <w:rPr>
          <w:rFonts w:cs="Arial"/>
        </w:rPr>
        <w:t>Collecting Data through Observation’</w:t>
      </w:r>
      <w:r w:rsidR="00D37EB2" w:rsidRPr="006A62BF">
        <w:rPr>
          <w:rFonts w:cs="Arial"/>
        </w:rPr>
        <w:t xml:space="preserve"> in </w:t>
      </w:r>
      <w:r w:rsidR="00EA0F49" w:rsidRPr="006A62BF">
        <w:rPr>
          <w:rFonts w:cs="Arial"/>
        </w:rPr>
        <w:t>Wagner</w:t>
      </w:r>
      <w:r w:rsidR="00277BF1" w:rsidRPr="006A62BF">
        <w:rPr>
          <w:rFonts w:cs="Arial"/>
        </w:rPr>
        <w:t xml:space="preserve">, C., </w:t>
      </w:r>
      <w:proofErr w:type="spellStart"/>
      <w:r w:rsidR="00277BF1" w:rsidRPr="006A62BF">
        <w:rPr>
          <w:rFonts w:cs="Arial"/>
        </w:rPr>
        <w:t>Kawulich</w:t>
      </w:r>
      <w:proofErr w:type="spellEnd"/>
      <w:r w:rsidR="00277BF1" w:rsidRPr="006A62BF">
        <w:rPr>
          <w:rFonts w:cs="Arial"/>
        </w:rPr>
        <w:t xml:space="preserve">, B., and Garner, M. (eds) </w:t>
      </w:r>
      <w:r w:rsidR="001A4298" w:rsidRPr="006A62BF">
        <w:rPr>
          <w:rFonts w:cs="Arial"/>
          <w:i/>
          <w:iCs/>
        </w:rPr>
        <w:t xml:space="preserve">Doing Social Research: A Global Context, </w:t>
      </w:r>
      <w:r w:rsidR="00993DE9" w:rsidRPr="006A62BF">
        <w:rPr>
          <w:rFonts w:cs="Arial"/>
        </w:rPr>
        <w:t>pp. 150-160. New York: McGraw Hill.</w:t>
      </w:r>
    </w:p>
    <w:p w14:paraId="6DE945E4" w14:textId="77777777" w:rsidR="00ED2888" w:rsidRPr="006A62BF" w:rsidRDefault="00ED2888" w:rsidP="006A62BF">
      <w:pPr>
        <w:pStyle w:val="AssignBody"/>
        <w:rPr>
          <w:rFonts w:cs="Arial"/>
        </w:rPr>
      </w:pPr>
    </w:p>
    <w:p w14:paraId="770A5A59" w14:textId="32C3C6F9" w:rsidR="00ED2888" w:rsidRPr="006A62BF" w:rsidRDefault="00ED2888" w:rsidP="006A62BF">
      <w:pPr>
        <w:pStyle w:val="AssignBody"/>
        <w:rPr>
          <w:rFonts w:cs="Arial"/>
        </w:rPr>
      </w:pPr>
      <w:r w:rsidRPr="006A62BF">
        <w:rPr>
          <w:rFonts w:cs="Arial"/>
        </w:rPr>
        <w:t>Kent, C., Cordier, R., Joosten, A.</w:t>
      </w:r>
      <w:r w:rsidR="004C5B06" w:rsidRPr="006A62BF">
        <w:rPr>
          <w:rFonts w:cs="Arial"/>
        </w:rPr>
        <w:t>, Wilkes-Gillan, S</w:t>
      </w:r>
      <w:r w:rsidR="0027164F" w:rsidRPr="006A62BF">
        <w:rPr>
          <w:rFonts w:cs="Arial"/>
        </w:rPr>
        <w:t xml:space="preserve">., and Bundy, A. </w:t>
      </w:r>
      <w:r w:rsidRPr="006A62BF">
        <w:rPr>
          <w:rFonts w:cs="Arial"/>
        </w:rPr>
        <w:t xml:space="preserve">(2020) ‘Can We Play Together? A Closer Look at the Peers of a Peer-Mediated Intervention to Improve Play in Children with Autism Spectrum Disorder’, </w:t>
      </w:r>
      <w:r w:rsidRPr="006A62BF">
        <w:rPr>
          <w:rFonts w:cs="Arial"/>
          <w:i/>
          <w:iCs/>
        </w:rPr>
        <w:t>J</w:t>
      </w:r>
      <w:r w:rsidR="00812CCE" w:rsidRPr="006A62BF">
        <w:rPr>
          <w:rFonts w:cs="Arial"/>
          <w:i/>
          <w:iCs/>
        </w:rPr>
        <w:t xml:space="preserve">ournal of Autism and Developmental Disorders, </w:t>
      </w:r>
      <w:r w:rsidRPr="006A62BF">
        <w:rPr>
          <w:rFonts w:cs="Arial"/>
        </w:rPr>
        <w:lastRenderedPageBreak/>
        <w:t xml:space="preserve">50, </w:t>
      </w:r>
      <w:r w:rsidR="00812CCE" w:rsidRPr="006A62BF">
        <w:rPr>
          <w:rFonts w:cs="Arial"/>
        </w:rPr>
        <w:t xml:space="preserve">pp. </w:t>
      </w:r>
      <w:r w:rsidRPr="006A62BF">
        <w:rPr>
          <w:rFonts w:cs="Arial"/>
        </w:rPr>
        <w:t>2860–2873</w:t>
      </w:r>
      <w:r w:rsidR="00812CCE" w:rsidRPr="006A62BF">
        <w:rPr>
          <w:rFonts w:cs="Arial"/>
        </w:rPr>
        <w:t xml:space="preserve">. Available at: </w:t>
      </w:r>
      <w:hyperlink r:id="rId70" w:history="1">
        <w:r w:rsidR="00812CCE" w:rsidRPr="006A62BF">
          <w:rPr>
            <w:rStyle w:val="Hyperlink"/>
            <w:rFonts w:cs="Arial"/>
          </w:rPr>
          <w:t>https://doi.org/10.1007/s10803-020-04387-6</w:t>
        </w:r>
      </w:hyperlink>
      <w:r w:rsidR="00812CCE" w:rsidRPr="006A62BF">
        <w:rPr>
          <w:rFonts w:cs="Arial"/>
        </w:rPr>
        <w:t xml:space="preserve"> (Accessed: </w:t>
      </w:r>
      <w:r w:rsidR="009902CA" w:rsidRPr="006A62BF">
        <w:rPr>
          <w:rFonts w:cs="Arial"/>
        </w:rPr>
        <w:t>2</w:t>
      </w:r>
      <w:r w:rsidR="009902CA" w:rsidRPr="006A62BF">
        <w:rPr>
          <w:rFonts w:cs="Arial"/>
          <w:vertAlign w:val="superscript"/>
        </w:rPr>
        <w:t>nd</w:t>
      </w:r>
      <w:r w:rsidR="009902CA" w:rsidRPr="006A62BF">
        <w:rPr>
          <w:rFonts w:cs="Arial"/>
        </w:rPr>
        <w:t xml:space="preserve"> December 2023).</w:t>
      </w:r>
    </w:p>
    <w:p w14:paraId="131F1A6D" w14:textId="77777777" w:rsidR="00E628F2" w:rsidRPr="006A62BF" w:rsidRDefault="00E628F2" w:rsidP="006A62BF">
      <w:pPr>
        <w:pStyle w:val="AssignBody"/>
        <w:rPr>
          <w:rFonts w:cs="Arial"/>
        </w:rPr>
      </w:pPr>
    </w:p>
    <w:p w14:paraId="2771ECD4" w14:textId="53C71F90" w:rsidR="00E628F2" w:rsidRPr="006A62BF" w:rsidRDefault="00B70F8D" w:rsidP="006A62BF">
      <w:pPr>
        <w:pStyle w:val="AssignBody"/>
        <w:rPr>
          <w:rFonts w:cs="Arial"/>
        </w:rPr>
      </w:pPr>
      <w:r w:rsidRPr="006A62BF">
        <w:rPr>
          <w:rFonts w:cs="Arial"/>
        </w:rPr>
        <w:t xml:space="preserve">Kirby, P. (2020) </w:t>
      </w:r>
      <w:r w:rsidR="003C0805" w:rsidRPr="006A62BF">
        <w:rPr>
          <w:rFonts w:cs="Arial"/>
        </w:rPr>
        <w:t>‘</w:t>
      </w:r>
      <w:r w:rsidRPr="006A62BF">
        <w:rPr>
          <w:rFonts w:cs="Arial"/>
        </w:rPr>
        <w:t xml:space="preserve">‘It’s Never Okay to Say No </w:t>
      </w:r>
      <w:r w:rsidR="004819BA" w:rsidRPr="006A62BF">
        <w:rPr>
          <w:rFonts w:cs="Arial"/>
        </w:rPr>
        <w:t>t</w:t>
      </w:r>
      <w:r w:rsidRPr="006A62BF">
        <w:rPr>
          <w:rFonts w:cs="Arial"/>
        </w:rPr>
        <w:t xml:space="preserve">o </w:t>
      </w:r>
      <w:r w:rsidR="004819BA" w:rsidRPr="006A62BF">
        <w:rPr>
          <w:rFonts w:cs="Arial"/>
        </w:rPr>
        <w:t>T</w:t>
      </w:r>
      <w:r w:rsidRPr="006A62BF">
        <w:rPr>
          <w:rFonts w:cs="Arial"/>
        </w:rPr>
        <w:t>eachers’: Children’s Research Consent and Dissent in Conforming Schools Contexts</w:t>
      </w:r>
      <w:r w:rsidR="003C0805" w:rsidRPr="006A62BF">
        <w:rPr>
          <w:rFonts w:cs="Arial"/>
        </w:rPr>
        <w:t xml:space="preserve">’, </w:t>
      </w:r>
      <w:r w:rsidRPr="006A62BF">
        <w:rPr>
          <w:rFonts w:cs="Arial"/>
          <w:i/>
          <w:iCs/>
        </w:rPr>
        <w:t>British Educational Research Journa</w:t>
      </w:r>
      <w:r w:rsidR="003C0805" w:rsidRPr="006A62BF">
        <w:rPr>
          <w:rFonts w:cs="Arial"/>
          <w:i/>
          <w:iCs/>
        </w:rPr>
        <w:t>l</w:t>
      </w:r>
      <w:r w:rsidR="003C0805" w:rsidRPr="006A62BF">
        <w:rPr>
          <w:rFonts w:cs="Arial"/>
        </w:rPr>
        <w:t>,</w:t>
      </w:r>
      <w:r w:rsidRPr="006A62BF">
        <w:rPr>
          <w:rFonts w:cs="Arial"/>
        </w:rPr>
        <w:t xml:space="preserve"> 46</w:t>
      </w:r>
      <w:r w:rsidR="00372551" w:rsidRPr="006A62BF">
        <w:rPr>
          <w:rFonts w:cs="Arial"/>
        </w:rPr>
        <w:t xml:space="preserve">(4), pp. </w:t>
      </w:r>
      <w:r w:rsidR="00722E7F" w:rsidRPr="006A62BF">
        <w:rPr>
          <w:rFonts w:cs="Arial"/>
        </w:rPr>
        <w:t xml:space="preserve">811-828. Available at: </w:t>
      </w:r>
      <w:hyperlink r:id="rId71" w:history="1">
        <w:r w:rsidR="00396EBA" w:rsidRPr="006A62BF">
          <w:rPr>
            <w:rStyle w:val="Hyperlink"/>
            <w:rFonts w:cs="Arial"/>
          </w:rPr>
          <w:t>https://doi.org/10.1002/berj.3638</w:t>
        </w:r>
      </w:hyperlink>
      <w:r w:rsidR="00396EBA" w:rsidRPr="006A62BF">
        <w:rPr>
          <w:rFonts w:cs="Arial"/>
        </w:rPr>
        <w:t xml:space="preserve"> </w:t>
      </w:r>
      <w:r w:rsidR="00722E7F" w:rsidRPr="006A62BF">
        <w:rPr>
          <w:rFonts w:cs="Arial"/>
        </w:rPr>
        <w:t>(Accessed: 9</w:t>
      </w:r>
      <w:r w:rsidR="00722E7F" w:rsidRPr="006A62BF">
        <w:rPr>
          <w:rFonts w:cs="Arial"/>
          <w:vertAlign w:val="superscript"/>
        </w:rPr>
        <w:t>th</w:t>
      </w:r>
      <w:r w:rsidR="00722E7F" w:rsidRPr="006A62BF">
        <w:rPr>
          <w:rFonts w:cs="Arial"/>
        </w:rPr>
        <w:t xml:space="preserve"> December 2023).</w:t>
      </w:r>
    </w:p>
    <w:p w14:paraId="11B9A08D" w14:textId="77777777" w:rsidR="00F01F60" w:rsidRPr="006A62BF" w:rsidRDefault="00F01F60" w:rsidP="006A62BF">
      <w:pPr>
        <w:pStyle w:val="AssignBody"/>
        <w:rPr>
          <w:rFonts w:cs="Arial"/>
        </w:rPr>
      </w:pPr>
    </w:p>
    <w:p w14:paraId="51274FF1" w14:textId="3733DBB3" w:rsidR="00F01F60" w:rsidRPr="006A62BF" w:rsidRDefault="00692DB5" w:rsidP="006A62BF">
      <w:pPr>
        <w:pStyle w:val="AssignBody"/>
        <w:rPr>
          <w:rFonts w:cs="Arial"/>
        </w:rPr>
      </w:pPr>
      <w:r w:rsidRPr="006A62BF">
        <w:rPr>
          <w:rFonts w:cs="Arial"/>
        </w:rPr>
        <w:t xml:space="preserve">Koegel, R., Kim, S., Koegel, L., and Schwartzman, B. (2013) ‘Improving Socialization for High School Students with ASD by using their Preferred Interests,’ </w:t>
      </w:r>
      <w:r w:rsidRPr="006A62BF">
        <w:rPr>
          <w:rFonts w:cs="Arial"/>
          <w:i/>
          <w:iCs/>
        </w:rPr>
        <w:t xml:space="preserve">Journal of Autism and Developmental Disorders, </w:t>
      </w:r>
      <w:r w:rsidRPr="006A62BF">
        <w:rPr>
          <w:rFonts w:cs="Arial"/>
        </w:rPr>
        <w:t xml:space="preserve">43(9), pp. 2121–2134. Available at: </w:t>
      </w:r>
      <w:hyperlink r:id="rId72" w:history="1">
        <w:r w:rsidRPr="006A62BF">
          <w:rPr>
            <w:rStyle w:val="Hyperlink"/>
            <w:rFonts w:cs="Arial"/>
          </w:rPr>
          <w:t>https://doi.org/10.1007/s10803-013-1765-3</w:t>
        </w:r>
      </w:hyperlink>
      <w:r w:rsidRPr="006A62BF">
        <w:rPr>
          <w:rFonts w:cs="Arial"/>
        </w:rPr>
        <w:t xml:space="preserve"> (Accessed: 15</w:t>
      </w:r>
      <w:r w:rsidRPr="006A62BF">
        <w:rPr>
          <w:rFonts w:cs="Arial"/>
          <w:vertAlign w:val="superscript"/>
        </w:rPr>
        <w:t>th</w:t>
      </w:r>
      <w:r w:rsidRPr="006A62BF">
        <w:rPr>
          <w:rFonts w:cs="Arial"/>
        </w:rPr>
        <w:t xml:space="preserve"> December 2023).</w:t>
      </w:r>
    </w:p>
    <w:p w14:paraId="4422DFEC" w14:textId="77777777" w:rsidR="000520F5" w:rsidRPr="006A62BF" w:rsidRDefault="000520F5" w:rsidP="006A62BF">
      <w:pPr>
        <w:pStyle w:val="AssignBody"/>
        <w:rPr>
          <w:rFonts w:cs="Arial"/>
        </w:rPr>
      </w:pPr>
    </w:p>
    <w:p w14:paraId="6222C3ED" w14:textId="2105B54B" w:rsidR="003208B6" w:rsidRPr="006A62BF" w:rsidRDefault="003208B6" w:rsidP="006A62BF">
      <w:pPr>
        <w:pStyle w:val="AssignBody"/>
        <w:rPr>
          <w:rFonts w:cs="Arial"/>
        </w:rPr>
      </w:pPr>
      <w:proofErr w:type="spellStart"/>
      <w:r w:rsidRPr="006A62BF">
        <w:rPr>
          <w:rFonts w:cs="Arial"/>
        </w:rPr>
        <w:t>Kortesluoma</w:t>
      </w:r>
      <w:proofErr w:type="spellEnd"/>
      <w:r w:rsidRPr="006A62BF">
        <w:rPr>
          <w:rFonts w:cs="Arial"/>
        </w:rPr>
        <w:t xml:space="preserve">, R.L., </w:t>
      </w:r>
      <w:proofErr w:type="spellStart"/>
      <w:r w:rsidRPr="006A62BF">
        <w:rPr>
          <w:rFonts w:cs="Arial"/>
        </w:rPr>
        <w:t>Hentinen</w:t>
      </w:r>
      <w:proofErr w:type="spellEnd"/>
      <w:r w:rsidRPr="006A62BF">
        <w:rPr>
          <w:rFonts w:cs="Arial"/>
        </w:rPr>
        <w:t xml:space="preserve">, M., and </w:t>
      </w:r>
      <w:proofErr w:type="spellStart"/>
      <w:r w:rsidRPr="006A62BF">
        <w:rPr>
          <w:rFonts w:cs="Arial"/>
        </w:rPr>
        <w:t>Nikkonen</w:t>
      </w:r>
      <w:proofErr w:type="spellEnd"/>
      <w:r w:rsidRPr="006A62BF">
        <w:rPr>
          <w:rFonts w:cs="Arial"/>
        </w:rPr>
        <w:t xml:space="preserve">, M. (2003) ‘Conducting a Qualitative </w:t>
      </w:r>
    </w:p>
    <w:p w14:paraId="6AC354B4" w14:textId="006CE86D" w:rsidR="003208B6" w:rsidRPr="006A62BF" w:rsidRDefault="003208B6" w:rsidP="006A62BF">
      <w:pPr>
        <w:pStyle w:val="AssignBody"/>
        <w:rPr>
          <w:rFonts w:cs="Arial"/>
        </w:rPr>
      </w:pPr>
      <w:r w:rsidRPr="006A62BF">
        <w:rPr>
          <w:rFonts w:cs="Arial"/>
        </w:rPr>
        <w:t xml:space="preserve">Child Interview: Methodological Considerations’, </w:t>
      </w:r>
      <w:r w:rsidRPr="006A62BF">
        <w:rPr>
          <w:rFonts w:cs="Arial"/>
          <w:i/>
          <w:iCs/>
        </w:rPr>
        <w:t>Journal of Advanced Nursing</w:t>
      </w:r>
      <w:r w:rsidRPr="006A62BF">
        <w:rPr>
          <w:rFonts w:cs="Arial"/>
        </w:rPr>
        <w:t xml:space="preserve">, </w:t>
      </w:r>
    </w:p>
    <w:p w14:paraId="448417AD" w14:textId="171549CF" w:rsidR="000520F5" w:rsidRPr="006A62BF" w:rsidRDefault="003208B6" w:rsidP="006A62BF">
      <w:pPr>
        <w:pStyle w:val="AssignBody"/>
        <w:rPr>
          <w:rFonts w:cs="Arial"/>
        </w:rPr>
      </w:pPr>
      <w:r w:rsidRPr="006A62BF">
        <w:rPr>
          <w:rFonts w:cs="Arial"/>
        </w:rPr>
        <w:t>42(5), pp. 434-441. Available at</w:t>
      </w:r>
      <w:r w:rsidR="00736675" w:rsidRPr="006A62BF">
        <w:rPr>
          <w:rFonts w:cs="Arial"/>
        </w:rPr>
        <w:t xml:space="preserve">: </w:t>
      </w:r>
      <w:hyperlink r:id="rId73" w:history="1">
        <w:r w:rsidR="00B53529" w:rsidRPr="006A62BF">
          <w:rPr>
            <w:rStyle w:val="Hyperlink"/>
            <w:rFonts w:cs="Arial"/>
          </w:rPr>
          <w:t>https://pubmed.ncbi.nlm.nih.gov/12752864/</w:t>
        </w:r>
      </w:hyperlink>
      <w:r w:rsidR="00B53529" w:rsidRPr="006A62BF">
        <w:rPr>
          <w:rFonts w:cs="Arial"/>
        </w:rPr>
        <w:t xml:space="preserve"> </w:t>
      </w:r>
      <w:r w:rsidR="00736675" w:rsidRPr="006A62BF">
        <w:rPr>
          <w:rFonts w:cs="Arial"/>
        </w:rPr>
        <w:t>(Accessed: 5</w:t>
      </w:r>
      <w:r w:rsidR="00736675" w:rsidRPr="006A62BF">
        <w:rPr>
          <w:rFonts w:cs="Arial"/>
          <w:vertAlign w:val="superscript"/>
        </w:rPr>
        <w:t>th</w:t>
      </w:r>
      <w:r w:rsidR="00736675" w:rsidRPr="006A62BF">
        <w:rPr>
          <w:rFonts w:cs="Arial"/>
        </w:rPr>
        <w:t xml:space="preserve"> December 2023).</w:t>
      </w:r>
    </w:p>
    <w:p w14:paraId="0BDFB662" w14:textId="77777777" w:rsidR="006B2386" w:rsidRPr="006A62BF" w:rsidRDefault="006B2386" w:rsidP="006A62BF">
      <w:pPr>
        <w:pStyle w:val="AssignBody"/>
        <w:rPr>
          <w:rFonts w:cs="Arial"/>
        </w:rPr>
      </w:pPr>
    </w:p>
    <w:p w14:paraId="184126F4" w14:textId="2ECB06D8" w:rsidR="006B2386" w:rsidRPr="006A62BF" w:rsidRDefault="006B2386" w:rsidP="006A62BF">
      <w:pPr>
        <w:pStyle w:val="AssignBody"/>
        <w:rPr>
          <w:rFonts w:cs="Arial"/>
        </w:rPr>
      </w:pPr>
      <w:r w:rsidRPr="006A62BF">
        <w:rPr>
          <w:rFonts w:cs="Arial"/>
        </w:rPr>
        <w:t xml:space="preserve">Krahenbuhl, S., and Blades, M. (2006) ‘The Effect of Interviewing Techniques on Young </w:t>
      </w:r>
    </w:p>
    <w:p w14:paraId="16802766" w14:textId="7E6A15E5" w:rsidR="006B2386" w:rsidRPr="006A62BF" w:rsidRDefault="006B2386" w:rsidP="006A62BF">
      <w:pPr>
        <w:pStyle w:val="AssignBody"/>
        <w:rPr>
          <w:rFonts w:cs="Arial"/>
        </w:rPr>
      </w:pPr>
      <w:r w:rsidRPr="006A62BF">
        <w:rPr>
          <w:rFonts w:cs="Arial"/>
        </w:rPr>
        <w:t>Children's Responses to Questions</w:t>
      </w:r>
      <w:r w:rsidR="00012168" w:rsidRPr="006A62BF">
        <w:rPr>
          <w:rFonts w:cs="Arial"/>
        </w:rPr>
        <w:t xml:space="preserve">’, </w:t>
      </w:r>
      <w:r w:rsidRPr="006A62BF">
        <w:rPr>
          <w:rFonts w:cs="Arial"/>
          <w:i/>
          <w:iCs/>
        </w:rPr>
        <w:t>Child: Care, Health and Development</w:t>
      </w:r>
      <w:r w:rsidRPr="006A62BF">
        <w:rPr>
          <w:rFonts w:cs="Arial"/>
        </w:rPr>
        <w:t xml:space="preserve">, 32(3), </w:t>
      </w:r>
    </w:p>
    <w:p w14:paraId="49E6D761" w14:textId="6D929A9C" w:rsidR="006B2386" w:rsidRPr="006A62BF" w:rsidRDefault="00012168" w:rsidP="006A62BF">
      <w:pPr>
        <w:pStyle w:val="AssignBody"/>
        <w:rPr>
          <w:rFonts w:cs="Arial"/>
        </w:rPr>
      </w:pPr>
      <w:r w:rsidRPr="006A62BF">
        <w:rPr>
          <w:rFonts w:cs="Arial"/>
        </w:rPr>
        <w:t xml:space="preserve">pp. </w:t>
      </w:r>
      <w:r w:rsidR="006B2386" w:rsidRPr="006A62BF">
        <w:rPr>
          <w:rFonts w:cs="Arial"/>
        </w:rPr>
        <w:t>321-331.</w:t>
      </w:r>
      <w:r w:rsidRPr="006A62BF">
        <w:rPr>
          <w:rFonts w:cs="Arial"/>
        </w:rPr>
        <w:t xml:space="preserve"> Available at: </w:t>
      </w:r>
      <w:hyperlink r:id="rId74" w:history="1">
        <w:r w:rsidR="000520F5" w:rsidRPr="006A62BF">
          <w:rPr>
            <w:rStyle w:val="Hyperlink"/>
            <w:rFonts w:cs="Arial"/>
          </w:rPr>
          <w:t>https://pubmed.ncbi.nlm.nih.gov/16634977/</w:t>
        </w:r>
      </w:hyperlink>
      <w:r w:rsidR="000520F5" w:rsidRPr="006A62BF">
        <w:rPr>
          <w:rFonts w:cs="Arial"/>
        </w:rPr>
        <w:t xml:space="preserve"> </w:t>
      </w:r>
      <w:r w:rsidRPr="006A62BF">
        <w:rPr>
          <w:rFonts w:cs="Arial"/>
        </w:rPr>
        <w:t xml:space="preserve">(Accessed: </w:t>
      </w:r>
      <w:r w:rsidR="008A3E3E" w:rsidRPr="006A62BF">
        <w:rPr>
          <w:rFonts w:cs="Arial"/>
        </w:rPr>
        <w:t>5</w:t>
      </w:r>
      <w:r w:rsidR="008A3E3E" w:rsidRPr="006A62BF">
        <w:rPr>
          <w:rFonts w:cs="Arial"/>
          <w:vertAlign w:val="superscript"/>
        </w:rPr>
        <w:t>th</w:t>
      </w:r>
      <w:r w:rsidR="008A3E3E" w:rsidRPr="006A62BF">
        <w:rPr>
          <w:rFonts w:cs="Arial"/>
        </w:rPr>
        <w:t xml:space="preserve"> December 2023).</w:t>
      </w:r>
    </w:p>
    <w:p w14:paraId="2DBA2B82" w14:textId="77777777" w:rsidR="00524A46" w:rsidRPr="006A62BF" w:rsidRDefault="00524A46" w:rsidP="006A62BF">
      <w:pPr>
        <w:pStyle w:val="AssignBody"/>
        <w:rPr>
          <w:rFonts w:cs="Arial"/>
        </w:rPr>
      </w:pPr>
    </w:p>
    <w:p w14:paraId="2E8B168B" w14:textId="73AAB9D6" w:rsidR="00524A46" w:rsidRPr="006A62BF" w:rsidRDefault="00524A46" w:rsidP="006A62BF">
      <w:pPr>
        <w:pStyle w:val="AssignBody"/>
        <w:rPr>
          <w:rFonts w:cs="Arial"/>
        </w:rPr>
      </w:pPr>
      <w:proofErr w:type="spellStart"/>
      <w:r w:rsidRPr="006A62BF">
        <w:rPr>
          <w:rFonts w:cs="Arial"/>
        </w:rPr>
        <w:t>LaGasse</w:t>
      </w:r>
      <w:proofErr w:type="spellEnd"/>
      <w:r w:rsidRPr="006A62BF">
        <w:rPr>
          <w:rFonts w:cs="Arial"/>
        </w:rPr>
        <w:t xml:space="preserve">, </w:t>
      </w:r>
      <w:r w:rsidR="00B5599B" w:rsidRPr="006A62BF">
        <w:rPr>
          <w:rFonts w:cs="Arial"/>
        </w:rPr>
        <w:t xml:space="preserve">A.B. (2017) </w:t>
      </w:r>
      <w:r w:rsidR="00166270" w:rsidRPr="006A62BF">
        <w:rPr>
          <w:rFonts w:cs="Arial"/>
        </w:rPr>
        <w:t>‘Social Outcomes in Children with Autism Spectrum Disorder: A Review of Music Therapy Outcomes</w:t>
      </w:r>
      <w:r w:rsidR="00B379AF" w:rsidRPr="006A62BF">
        <w:rPr>
          <w:rFonts w:cs="Arial"/>
        </w:rPr>
        <w:t>’,</w:t>
      </w:r>
      <w:r w:rsidR="00166270" w:rsidRPr="006A62BF">
        <w:rPr>
          <w:rFonts w:cs="Arial"/>
        </w:rPr>
        <w:t xml:space="preserve"> </w:t>
      </w:r>
      <w:r w:rsidR="00166270" w:rsidRPr="006A62BF">
        <w:rPr>
          <w:rFonts w:cs="Arial"/>
          <w:i/>
          <w:iCs/>
        </w:rPr>
        <w:t>Patient Related Outcome Measures</w:t>
      </w:r>
      <w:r w:rsidR="00166270" w:rsidRPr="006A62BF">
        <w:rPr>
          <w:rFonts w:cs="Arial"/>
        </w:rPr>
        <w:t xml:space="preserve">, 8, </w:t>
      </w:r>
      <w:r w:rsidR="002F5F5A" w:rsidRPr="006A62BF">
        <w:rPr>
          <w:rFonts w:cs="Arial"/>
        </w:rPr>
        <w:t xml:space="preserve">pp. </w:t>
      </w:r>
      <w:r w:rsidR="00166270" w:rsidRPr="006A62BF">
        <w:rPr>
          <w:rFonts w:cs="Arial"/>
        </w:rPr>
        <w:t xml:space="preserve">23–32. </w:t>
      </w:r>
      <w:r w:rsidR="002F5F5A" w:rsidRPr="006A62BF">
        <w:rPr>
          <w:rFonts w:cs="Arial"/>
        </w:rPr>
        <w:t xml:space="preserve">Available at: </w:t>
      </w:r>
      <w:hyperlink r:id="rId75" w:history="1">
        <w:r w:rsidR="002F5F5A" w:rsidRPr="006A62BF">
          <w:rPr>
            <w:rStyle w:val="Hyperlink"/>
            <w:rFonts w:cs="Arial"/>
          </w:rPr>
          <w:t>https://doi.org/10.2147/PROM.S106267</w:t>
        </w:r>
      </w:hyperlink>
      <w:r w:rsidR="002F5F5A" w:rsidRPr="006A62BF">
        <w:rPr>
          <w:rFonts w:cs="Arial"/>
        </w:rPr>
        <w:t xml:space="preserve"> (Accessed: 28</w:t>
      </w:r>
      <w:r w:rsidR="002F5F5A" w:rsidRPr="006A62BF">
        <w:rPr>
          <w:rFonts w:cs="Arial"/>
          <w:vertAlign w:val="superscript"/>
        </w:rPr>
        <w:t>th</w:t>
      </w:r>
      <w:r w:rsidR="002F5F5A" w:rsidRPr="006A62BF">
        <w:rPr>
          <w:rFonts w:cs="Arial"/>
        </w:rPr>
        <w:t xml:space="preserve"> November 2023).</w:t>
      </w:r>
    </w:p>
    <w:p w14:paraId="077F8575" w14:textId="77777777" w:rsidR="00811B72" w:rsidRPr="006A62BF" w:rsidRDefault="00811B72" w:rsidP="006A62BF">
      <w:pPr>
        <w:pStyle w:val="AssignBody"/>
        <w:rPr>
          <w:rFonts w:cs="Arial"/>
        </w:rPr>
      </w:pPr>
    </w:p>
    <w:p w14:paraId="36F25754" w14:textId="1F4AD603" w:rsidR="00811B72" w:rsidRPr="006A62BF" w:rsidRDefault="00811B72" w:rsidP="006A62BF">
      <w:pPr>
        <w:pStyle w:val="AssignBody"/>
        <w:rPr>
          <w:rFonts w:cs="Arial"/>
        </w:rPr>
      </w:pPr>
      <w:r w:rsidRPr="006A62BF">
        <w:rPr>
          <w:rFonts w:cs="Arial"/>
        </w:rPr>
        <w:t>Lansford, J.E.</w:t>
      </w:r>
      <w:r w:rsidR="005C3210" w:rsidRPr="006A62BF">
        <w:rPr>
          <w:rFonts w:cs="Arial"/>
        </w:rPr>
        <w:t xml:space="preserve">, </w:t>
      </w:r>
      <w:r w:rsidR="00625896" w:rsidRPr="006A62BF">
        <w:rPr>
          <w:rFonts w:cs="Arial"/>
        </w:rPr>
        <w:t xml:space="preserve">Godwin, J., Bornstein, M.H., Chang, L., Deater-Deckard, K., Di Giunta, L., Dodge, K.A., Malone, P.S., Oburu, P., Pastorelli, C., Skinner, A.T., </w:t>
      </w:r>
      <w:proofErr w:type="spellStart"/>
      <w:r w:rsidR="00625896" w:rsidRPr="006A62BF">
        <w:rPr>
          <w:rFonts w:cs="Arial"/>
        </w:rPr>
        <w:t>Sorbring</w:t>
      </w:r>
      <w:proofErr w:type="spellEnd"/>
      <w:r w:rsidR="00625896" w:rsidRPr="006A62BF">
        <w:rPr>
          <w:rFonts w:cs="Arial"/>
        </w:rPr>
        <w:t xml:space="preserve">, E., Steinberg, L., </w:t>
      </w:r>
      <w:proofErr w:type="spellStart"/>
      <w:r w:rsidR="00625896" w:rsidRPr="006A62BF">
        <w:rPr>
          <w:rFonts w:cs="Arial"/>
        </w:rPr>
        <w:t>Tapanya</w:t>
      </w:r>
      <w:proofErr w:type="spellEnd"/>
      <w:r w:rsidR="00625896" w:rsidRPr="006A62BF">
        <w:rPr>
          <w:rFonts w:cs="Arial"/>
        </w:rPr>
        <w:t xml:space="preserve">, S., </w:t>
      </w:r>
      <w:proofErr w:type="spellStart"/>
      <w:r w:rsidR="00625896" w:rsidRPr="006A62BF">
        <w:rPr>
          <w:rFonts w:cs="Arial"/>
        </w:rPr>
        <w:t>Alampay</w:t>
      </w:r>
      <w:proofErr w:type="spellEnd"/>
      <w:r w:rsidR="00625896" w:rsidRPr="006A62BF">
        <w:rPr>
          <w:rFonts w:cs="Arial"/>
        </w:rPr>
        <w:t xml:space="preserve">, L.P., Uribe Tirado, L.M., Al-Hassan, S.M., </w:t>
      </w:r>
      <w:r w:rsidR="00196E8E" w:rsidRPr="006A62BF">
        <w:rPr>
          <w:rFonts w:cs="Arial"/>
        </w:rPr>
        <w:t>and</w:t>
      </w:r>
      <w:r w:rsidR="00625896" w:rsidRPr="006A62BF">
        <w:rPr>
          <w:rFonts w:cs="Arial"/>
        </w:rPr>
        <w:t xml:space="preserve"> Bacchini, D.</w:t>
      </w:r>
      <w:r w:rsidR="00625896" w:rsidRPr="006A62BF">
        <w:rPr>
          <w:rFonts w:cs="Arial"/>
        </w:rPr>
        <w:t xml:space="preserve"> </w:t>
      </w:r>
      <w:r w:rsidRPr="006A62BF">
        <w:rPr>
          <w:rFonts w:cs="Arial"/>
        </w:rPr>
        <w:t xml:space="preserve">(2017) ‘Reward Sensitivity, Impulse Control, and Social Cognition as Mediators of the Link Between Childhood Family Adversity and Externalizing </w:t>
      </w:r>
      <w:proofErr w:type="spellStart"/>
      <w:r w:rsidRPr="006A62BF">
        <w:rPr>
          <w:rFonts w:cs="Arial"/>
        </w:rPr>
        <w:t>Behavior</w:t>
      </w:r>
      <w:proofErr w:type="spellEnd"/>
      <w:r w:rsidRPr="006A62BF">
        <w:rPr>
          <w:rFonts w:cs="Arial"/>
        </w:rPr>
        <w:t xml:space="preserve"> in Eight Countries’, </w:t>
      </w:r>
      <w:r w:rsidRPr="006A62BF">
        <w:rPr>
          <w:rFonts w:cs="Arial"/>
          <w:i/>
          <w:iCs/>
        </w:rPr>
        <w:t>Development and Psychopathology</w:t>
      </w:r>
      <w:r w:rsidRPr="006A62BF">
        <w:rPr>
          <w:rFonts w:cs="Arial"/>
        </w:rPr>
        <w:t xml:space="preserve">, 29(5), pp. 1675–1688. Available at: </w:t>
      </w:r>
      <w:hyperlink r:id="rId76" w:history="1">
        <w:r w:rsidRPr="006A62BF">
          <w:rPr>
            <w:rStyle w:val="Hyperlink"/>
            <w:rFonts w:cs="Arial"/>
          </w:rPr>
          <w:t>https://doi.org/10.1017/S0954579417001328</w:t>
        </w:r>
      </w:hyperlink>
      <w:r w:rsidRPr="006A62BF">
        <w:rPr>
          <w:rFonts w:cs="Arial"/>
        </w:rPr>
        <w:t xml:space="preserve"> (Accessed: 4</w:t>
      </w:r>
      <w:r w:rsidRPr="006A62BF">
        <w:rPr>
          <w:rFonts w:cs="Arial"/>
          <w:vertAlign w:val="superscript"/>
        </w:rPr>
        <w:t>th</w:t>
      </w:r>
      <w:r w:rsidRPr="006A62BF">
        <w:rPr>
          <w:rFonts w:cs="Arial"/>
        </w:rPr>
        <w:t xml:space="preserve"> December 2023).</w:t>
      </w:r>
    </w:p>
    <w:p w14:paraId="1FB080F0" w14:textId="77777777" w:rsidR="00224304" w:rsidRPr="006A62BF" w:rsidRDefault="00224304" w:rsidP="006A62BF">
      <w:pPr>
        <w:pStyle w:val="AssignBody"/>
        <w:rPr>
          <w:rFonts w:cs="Arial"/>
        </w:rPr>
      </w:pPr>
    </w:p>
    <w:p w14:paraId="670D3771" w14:textId="6A803C7A" w:rsidR="00224304" w:rsidRPr="006A62BF" w:rsidRDefault="002B61CE" w:rsidP="006A62BF">
      <w:pPr>
        <w:pStyle w:val="AssignBody"/>
        <w:rPr>
          <w:rFonts w:cs="Arial"/>
        </w:rPr>
      </w:pPr>
      <w:r w:rsidRPr="006A62BF">
        <w:rPr>
          <w:rFonts w:cs="Arial"/>
        </w:rPr>
        <w:t xml:space="preserve">Lee, R.L.T., Lane, S., Brown, G., Leung, C., Kwok, S.W.H., and Chan, S.W.C. (2020) ‘Systematic Review of the Impact of Unstructured Play Interventions to Improve Young Children's Physical, Social, and Emotional Wellbeing’, </w:t>
      </w:r>
      <w:r w:rsidRPr="006A62BF">
        <w:rPr>
          <w:rFonts w:cs="Arial"/>
          <w:i/>
          <w:iCs/>
        </w:rPr>
        <w:t>Nursing and Health Sciences</w:t>
      </w:r>
      <w:r w:rsidRPr="006A62BF">
        <w:rPr>
          <w:rFonts w:cs="Arial"/>
        </w:rPr>
        <w:t xml:space="preserve">, 22(2), </w:t>
      </w:r>
      <w:r w:rsidRPr="006A62BF">
        <w:rPr>
          <w:rFonts w:cs="Arial"/>
        </w:rPr>
        <w:lastRenderedPageBreak/>
        <w:t xml:space="preserve">pp. 184–196. Available at: </w:t>
      </w:r>
      <w:hyperlink r:id="rId77" w:history="1">
        <w:r w:rsidRPr="006A62BF">
          <w:rPr>
            <w:rStyle w:val="Hyperlink"/>
            <w:rFonts w:cs="Arial"/>
          </w:rPr>
          <w:t>https://doi.org/10.1111/nhs.12732</w:t>
        </w:r>
      </w:hyperlink>
      <w:r w:rsidRPr="006A62BF">
        <w:rPr>
          <w:rFonts w:cs="Arial"/>
        </w:rPr>
        <w:t xml:space="preserve"> (Accessed: 4</w:t>
      </w:r>
      <w:r w:rsidRPr="006A62BF">
        <w:rPr>
          <w:rFonts w:cs="Arial"/>
          <w:vertAlign w:val="superscript"/>
        </w:rPr>
        <w:t>th</w:t>
      </w:r>
      <w:r w:rsidRPr="006A62BF">
        <w:rPr>
          <w:rFonts w:cs="Arial"/>
        </w:rPr>
        <w:t xml:space="preserve"> December 2023).</w:t>
      </w:r>
    </w:p>
    <w:p w14:paraId="442B8421" w14:textId="77777777" w:rsidR="00122EA3" w:rsidRPr="006A62BF" w:rsidRDefault="00122EA3" w:rsidP="006A62BF">
      <w:pPr>
        <w:pStyle w:val="AssignBody"/>
        <w:rPr>
          <w:rFonts w:cs="Arial"/>
        </w:rPr>
      </w:pPr>
    </w:p>
    <w:p w14:paraId="37473AFB" w14:textId="68054DFB" w:rsidR="00122EA3" w:rsidRPr="006A62BF" w:rsidRDefault="00122EA3" w:rsidP="006A62BF">
      <w:pPr>
        <w:pStyle w:val="AssignBody"/>
        <w:rPr>
          <w:rFonts w:cs="Arial"/>
        </w:rPr>
      </w:pPr>
      <w:r w:rsidRPr="006A62BF">
        <w:rPr>
          <w:rFonts w:cs="Arial"/>
        </w:rPr>
        <w:t xml:space="preserve">LeGoff D.B. (2004) ‘Use of LEGO as a Therapeutic Medium for Improving Social Competence’, </w:t>
      </w:r>
      <w:r w:rsidRPr="006A62BF">
        <w:rPr>
          <w:rFonts w:cs="Arial"/>
          <w:i/>
          <w:iCs/>
        </w:rPr>
        <w:t>Journal of Autism and Developmental Disorders</w:t>
      </w:r>
      <w:r w:rsidRPr="006A62BF">
        <w:rPr>
          <w:rFonts w:cs="Arial"/>
        </w:rPr>
        <w:t xml:space="preserve">, 34(5), pp. 557–571. Available at: </w:t>
      </w:r>
      <w:hyperlink r:id="rId78" w:history="1">
        <w:r w:rsidRPr="006A62BF">
          <w:rPr>
            <w:rStyle w:val="Hyperlink"/>
            <w:rFonts w:cs="Arial"/>
          </w:rPr>
          <w:t>https://doi.org/10.1007/s10803-004-2550-0</w:t>
        </w:r>
      </w:hyperlink>
      <w:r w:rsidRPr="006A62BF">
        <w:rPr>
          <w:rFonts w:cs="Arial"/>
        </w:rPr>
        <w:t xml:space="preserve"> (Accessed: </w:t>
      </w:r>
      <w:r w:rsidR="00BC719B" w:rsidRPr="006A62BF">
        <w:rPr>
          <w:rFonts w:cs="Arial"/>
        </w:rPr>
        <w:t>15</w:t>
      </w:r>
      <w:r w:rsidR="00BC719B" w:rsidRPr="006A62BF">
        <w:rPr>
          <w:rFonts w:cs="Arial"/>
          <w:vertAlign w:val="superscript"/>
        </w:rPr>
        <w:t>th</w:t>
      </w:r>
      <w:r w:rsidR="00BC719B" w:rsidRPr="006A62BF">
        <w:rPr>
          <w:rFonts w:cs="Arial"/>
        </w:rPr>
        <w:t xml:space="preserve"> December 2023).</w:t>
      </w:r>
    </w:p>
    <w:p w14:paraId="3F78D152" w14:textId="77777777" w:rsidR="00D757EC" w:rsidRPr="006A62BF" w:rsidRDefault="00D757EC" w:rsidP="006A62BF">
      <w:pPr>
        <w:pStyle w:val="AssignBody"/>
        <w:rPr>
          <w:rFonts w:cs="Arial"/>
        </w:rPr>
      </w:pPr>
    </w:p>
    <w:p w14:paraId="254B860B" w14:textId="6B25EBC3" w:rsidR="00D757EC" w:rsidRPr="006A62BF" w:rsidRDefault="00D757EC" w:rsidP="006A62BF">
      <w:pPr>
        <w:pStyle w:val="AssignBody"/>
        <w:rPr>
          <w:rFonts w:cs="Arial"/>
        </w:rPr>
      </w:pPr>
      <w:r w:rsidRPr="006A62BF">
        <w:rPr>
          <w:rFonts w:cs="Arial"/>
        </w:rPr>
        <w:t>Le</w:t>
      </w:r>
      <w:r w:rsidR="008D70E8" w:rsidRPr="006A62BF">
        <w:rPr>
          <w:rFonts w:cs="Arial"/>
        </w:rPr>
        <w:t>G</w:t>
      </w:r>
      <w:r w:rsidRPr="006A62BF">
        <w:rPr>
          <w:rFonts w:cs="Arial"/>
        </w:rPr>
        <w:t>off D</w:t>
      </w:r>
      <w:r w:rsidR="008D70E8" w:rsidRPr="006A62BF">
        <w:rPr>
          <w:rFonts w:cs="Arial"/>
        </w:rPr>
        <w:t>.B</w:t>
      </w:r>
      <w:r w:rsidRPr="006A62BF">
        <w:rPr>
          <w:rFonts w:cs="Arial"/>
        </w:rPr>
        <w:t xml:space="preserve">., </w:t>
      </w:r>
      <w:r w:rsidR="00670354" w:rsidRPr="006A62BF">
        <w:rPr>
          <w:rFonts w:cs="Arial"/>
        </w:rPr>
        <w:t xml:space="preserve">de la </w:t>
      </w:r>
      <w:r w:rsidRPr="006A62BF">
        <w:rPr>
          <w:rFonts w:cs="Arial"/>
        </w:rPr>
        <w:t>Cuesta G.</w:t>
      </w:r>
      <w:r w:rsidR="000F514D" w:rsidRPr="006A62BF">
        <w:rPr>
          <w:rFonts w:cs="Arial"/>
        </w:rPr>
        <w:t>G.</w:t>
      </w:r>
      <w:r w:rsidRPr="006A62BF">
        <w:rPr>
          <w:rFonts w:cs="Arial"/>
        </w:rPr>
        <w:t>, Kraus G.</w:t>
      </w:r>
      <w:r w:rsidR="000F514D" w:rsidRPr="006A62BF">
        <w:rPr>
          <w:rFonts w:cs="Arial"/>
        </w:rPr>
        <w:t>W.</w:t>
      </w:r>
      <w:r w:rsidRPr="006A62BF">
        <w:rPr>
          <w:rFonts w:cs="Arial"/>
        </w:rPr>
        <w:t xml:space="preserve">, </w:t>
      </w:r>
      <w:r w:rsidR="008D70E8" w:rsidRPr="006A62BF">
        <w:rPr>
          <w:rFonts w:cs="Arial"/>
        </w:rPr>
        <w:t xml:space="preserve">and </w:t>
      </w:r>
      <w:r w:rsidRPr="006A62BF">
        <w:rPr>
          <w:rFonts w:cs="Arial"/>
        </w:rPr>
        <w:t xml:space="preserve">Baron-Cohen S. (2014) </w:t>
      </w:r>
      <w:r w:rsidRPr="006A62BF">
        <w:rPr>
          <w:rFonts w:cs="Arial"/>
          <w:i/>
          <w:iCs/>
        </w:rPr>
        <w:t>LEGO-Based Therapy: How to Build Social Competence Through LEGO-Based Clubs for Children with Autism and Related Conditions.</w:t>
      </w:r>
      <w:r w:rsidRPr="006A62BF">
        <w:rPr>
          <w:rFonts w:cs="Arial"/>
        </w:rPr>
        <w:t> Philadelphia</w:t>
      </w:r>
      <w:r w:rsidR="008D70E8" w:rsidRPr="006A62BF">
        <w:rPr>
          <w:rFonts w:cs="Arial"/>
        </w:rPr>
        <w:t>: Jessica Kingsley Publishers.</w:t>
      </w:r>
    </w:p>
    <w:p w14:paraId="4CF2D7D9" w14:textId="77777777" w:rsidR="00AB11F1" w:rsidRPr="006A62BF" w:rsidRDefault="00AB11F1" w:rsidP="006A62BF">
      <w:pPr>
        <w:pStyle w:val="AssignBody"/>
        <w:rPr>
          <w:rFonts w:cs="Arial"/>
        </w:rPr>
      </w:pPr>
    </w:p>
    <w:p w14:paraId="520A1805" w14:textId="58B6E884" w:rsidR="00AB11F1" w:rsidRPr="006A62BF" w:rsidRDefault="00AB11F1" w:rsidP="006A62BF">
      <w:pPr>
        <w:pStyle w:val="AssignBody"/>
        <w:rPr>
          <w:rFonts w:cs="Arial"/>
        </w:rPr>
      </w:pPr>
      <w:r w:rsidRPr="006A62BF">
        <w:rPr>
          <w:rFonts w:cs="Arial"/>
        </w:rPr>
        <w:t>LeGoff, D.B., and Sherman, M. (2006) ‘Long-Term Outcome of Social Skills Intervention Based on Interactive LEGO Play’, </w:t>
      </w:r>
      <w:r w:rsidRPr="006A62BF">
        <w:rPr>
          <w:rFonts w:cs="Arial"/>
          <w:i/>
          <w:iCs/>
        </w:rPr>
        <w:t xml:space="preserve">Autism: </w:t>
      </w:r>
      <w:r w:rsidR="00671BD3" w:rsidRPr="006A62BF">
        <w:rPr>
          <w:rFonts w:cs="Arial"/>
          <w:i/>
          <w:iCs/>
        </w:rPr>
        <w:t>T</w:t>
      </w:r>
      <w:r w:rsidRPr="006A62BF">
        <w:rPr>
          <w:rFonts w:cs="Arial"/>
          <w:i/>
          <w:iCs/>
        </w:rPr>
        <w:t xml:space="preserve">he </w:t>
      </w:r>
      <w:r w:rsidR="00671BD3" w:rsidRPr="006A62BF">
        <w:rPr>
          <w:rFonts w:cs="Arial"/>
          <w:i/>
          <w:iCs/>
        </w:rPr>
        <w:t>In</w:t>
      </w:r>
      <w:r w:rsidRPr="006A62BF">
        <w:rPr>
          <w:rFonts w:cs="Arial"/>
          <w:i/>
          <w:iCs/>
        </w:rPr>
        <w:t xml:space="preserve">ternational </w:t>
      </w:r>
      <w:r w:rsidR="00671BD3" w:rsidRPr="006A62BF">
        <w:rPr>
          <w:rFonts w:cs="Arial"/>
          <w:i/>
          <w:iCs/>
        </w:rPr>
        <w:t>J</w:t>
      </w:r>
      <w:r w:rsidRPr="006A62BF">
        <w:rPr>
          <w:rFonts w:cs="Arial"/>
          <w:i/>
          <w:iCs/>
        </w:rPr>
        <w:t xml:space="preserve">ournal of </w:t>
      </w:r>
      <w:r w:rsidR="00671BD3" w:rsidRPr="006A62BF">
        <w:rPr>
          <w:rFonts w:cs="Arial"/>
          <w:i/>
          <w:iCs/>
        </w:rPr>
        <w:t>R</w:t>
      </w:r>
      <w:r w:rsidRPr="006A62BF">
        <w:rPr>
          <w:rFonts w:cs="Arial"/>
          <w:i/>
          <w:iCs/>
        </w:rPr>
        <w:t xml:space="preserve">esearch and </w:t>
      </w:r>
      <w:r w:rsidR="00671BD3" w:rsidRPr="006A62BF">
        <w:rPr>
          <w:rFonts w:cs="Arial"/>
          <w:i/>
          <w:iCs/>
        </w:rPr>
        <w:t>P</w:t>
      </w:r>
      <w:r w:rsidRPr="006A62BF">
        <w:rPr>
          <w:rFonts w:cs="Arial"/>
          <w:i/>
          <w:iCs/>
        </w:rPr>
        <w:t>ractice</w:t>
      </w:r>
      <w:r w:rsidRPr="006A62BF">
        <w:rPr>
          <w:rFonts w:cs="Arial"/>
        </w:rPr>
        <w:t xml:space="preserve">, 10(4), </w:t>
      </w:r>
      <w:r w:rsidR="00671BD3" w:rsidRPr="006A62BF">
        <w:rPr>
          <w:rFonts w:cs="Arial"/>
        </w:rPr>
        <w:t xml:space="preserve">pp. </w:t>
      </w:r>
      <w:r w:rsidRPr="006A62BF">
        <w:rPr>
          <w:rFonts w:cs="Arial"/>
        </w:rPr>
        <w:t xml:space="preserve">317–329. </w:t>
      </w:r>
      <w:r w:rsidR="00671BD3" w:rsidRPr="006A62BF">
        <w:rPr>
          <w:rFonts w:cs="Arial"/>
        </w:rPr>
        <w:t xml:space="preserve">Available at: </w:t>
      </w:r>
      <w:hyperlink r:id="rId79" w:history="1">
        <w:r w:rsidR="00671BD3" w:rsidRPr="006A62BF">
          <w:rPr>
            <w:rStyle w:val="Hyperlink"/>
            <w:rFonts w:cs="Arial"/>
          </w:rPr>
          <w:t>https://doi.org/10.1177/1362361306064403</w:t>
        </w:r>
      </w:hyperlink>
      <w:r w:rsidR="00671BD3" w:rsidRPr="006A62BF">
        <w:rPr>
          <w:rFonts w:cs="Arial"/>
        </w:rPr>
        <w:t xml:space="preserve"> (Accessed: 15</w:t>
      </w:r>
      <w:r w:rsidR="00671BD3" w:rsidRPr="006A62BF">
        <w:rPr>
          <w:rFonts w:cs="Arial"/>
          <w:vertAlign w:val="superscript"/>
        </w:rPr>
        <w:t>th</w:t>
      </w:r>
      <w:r w:rsidR="00671BD3" w:rsidRPr="006A62BF">
        <w:rPr>
          <w:rFonts w:cs="Arial"/>
        </w:rPr>
        <w:t xml:space="preserve"> December 2023).</w:t>
      </w:r>
    </w:p>
    <w:p w14:paraId="3D0687BA" w14:textId="77777777" w:rsidR="006B08C7" w:rsidRPr="006A62BF" w:rsidRDefault="006B08C7" w:rsidP="006A62BF">
      <w:pPr>
        <w:pStyle w:val="AssignBody"/>
        <w:rPr>
          <w:rFonts w:cs="Arial"/>
        </w:rPr>
      </w:pPr>
    </w:p>
    <w:p w14:paraId="50CC40CA" w14:textId="47C9BFFF" w:rsidR="00AE1370" w:rsidRPr="006A62BF" w:rsidRDefault="006B08C7" w:rsidP="006A62BF">
      <w:pPr>
        <w:pStyle w:val="AssignBody"/>
        <w:rPr>
          <w:rFonts w:cs="Arial"/>
        </w:rPr>
      </w:pPr>
      <w:r w:rsidRPr="006A62BF">
        <w:rPr>
          <w:rFonts w:cs="Arial"/>
        </w:rPr>
        <w:t xml:space="preserve">Leonard, M. (2006) ‘Children’s Drawings as a Methodological Tool: Reflections on the Eleven Plus System in Northern Ireland’ </w:t>
      </w:r>
      <w:r w:rsidRPr="006A62BF">
        <w:rPr>
          <w:rFonts w:cs="Arial"/>
          <w:i/>
          <w:iCs/>
        </w:rPr>
        <w:t>Irish Journal of Sociology</w:t>
      </w:r>
      <w:r w:rsidRPr="006A62BF">
        <w:rPr>
          <w:rFonts w:cs="Arial"/>
        </w:rPr>
        <w:t xml:space="preserve">, 15(2), pp. 52-66. Available at: </w:t>
      </w:r>
      <w:hyperlink r:id="rId80" w:history="1">
        <w:r w:rsidRPr="006A62BF">
          <w:rPr>
            <w:rStyle w:val="Hyperlink"/>
            <w:rFonts w:cs="Arial"/>
          </w:rPr>
          <w:t>https://doi.org/10.1177/079160350601500204</w:t>
        </w:r>
      </w:hyperlink>
      <w:r w:rsidRPr="006A62BF">
        <w:rPr>
          <w:rFonts w:cs="Arial"/>
        </w:rPr>
        <w:t xml:space="preserve"> (Accessed: 12</w:t>
      </w:r>
      <w:r w:rsidRPr="006A62BF">
        <w:rPr>
          <w:rFonts w:cs="Arial"/>
          <w:vertAlign w:val="superscript"/>
        </w:rPr>
        <w:t>th</w:t>
      </w:r>
      <w:r w:rsidRPr="006A62BF">
        <w:rPr>
          <w:rFonts w:cs="Arial"/>
        </w:rPr>
        <w:t xml:space="preserve"> December 2023).</w:t>
      </w:r>
    </w:p>
    <w:p w14:paraId="61EBBBB0" w14:textId="77777777" w:rsidR="00AE1370" w:rsidRPr="006A62BF" w:rsidRDefault="00AE1370" w:rsidP="006A62BF">
      <w:pPr>
        <w:pStyle w:val="AssignBody"/>
        <w:rPr>
          <w:rFonts w:cs="Arial"/>
        </w:rPr>
      </w:pPr>
    </w:p>
    <w:p w14:paraId="3E60A54C" w14:textId="20E0C42A" w:rsidR="00AE1370" w:rsidRPr="006A62BF" w:rsidRDefault="00135F59" w:rsidP="006A62BF">
      <w:pPr>
        <w:pStyle w:val="AssignBody"/>
        <w:rPr>
          <w:rFonts w:cs="Arial"/>
        </w:rPr>
      </w:pPr>
      <w:r w:rsidRPr="006A62BF">
        <w:rPr>
          <w:rFonts w:cs="Arial"/>
        </w:rPr>
        <w:t xml:space="preserve">Lewis, V., Kellett, M., Robinson, C., Fraser, S. </w:t>
      </w:r>
      <w:r w:rsidRPr="006A62BF">
        <w:rPr>
          <w:rFonts w:cs="Arial"/>
        </w:rPr>
        <w:t>and</w:t>
      </w:r>
      <w:r w:rsidRPr="006A62BF">
        <w:rPr>
          <w:rFonts w:cs="Arial"/>
        </w:rPr>
        <w:t xml:space="preserve"> Ding, S. (2004) </w:t>
      </w:r>
      <w:r w:rsidRPr="006A62BF">
        <w:rPr>
          <w:rFonts w:cs="Arial"/>
          <w:i/>
          <w:iCs/>
        </w:rPr>
        <w:t>The Reality of Research with Children and Young People.</w:t>
      </w:r>
      <w:r w:rsidRPr="006A62BF">
        <w:rPr>
          <w:rFonts w:cs="Arial"/>
        </w:rPr>
        <w:t xml:space="preserve"> London: </w:t>
      </w:r>
      <w:r w:rsidRPr="006A62BF">
        <w:rPr>
          <w:rFonts w:cs="Arial"/>
        </w:rPr>
        <w:t>SAGE.</w:t>
      </w:r>
    </w:p>
    <w:p w14:paraId="7E95ED76" w14:textId="77777777" w:rsidR="006B08C7" w:rsidRPr="006A62BF" w:rsidRDefault="006B08C7" w:rsidP="006A62BF">
      <w:pPr>
        <w:pStyle w:val="AssignBody"/>
        <w:rPr>
          <w:rFonts w:cs="Arial"/>
        </w:rPr>
      </w:pPr>
    </w:p>
    <w:p w14:paraId="181FDEB5" w14:textId="7B2A0E09" w:rsidR="008D4675" w:rsidRPr="006A62BF" w:rsidRDefault="008D4675" w:rsidP="006A62BF">
      <w:pPr>
        <w:pStyle w:val="AssignBody"/>
        <w:rPr>
          <w:rFonts w:cs="Arial"/>
        </w:rPr>
      </w:pPr>
      <w:r w:rsidRPr="006A62BF">
        <w:rPr>
          <w:rFonts w:cs="Arial"/>
        </w:rPr>
        <w:t xml:space="preserve">Li, </w:t>
      </w:r>
      <w:r w:rsidR="00C5169A" w:rsidRPr="006A62BF">
        <w:rPr>
          <w:rFonts w:cs="Arial"/>
        </w:rPr>
        <w:t>J., Zhu, L., and Chen, Z. (</w:t>
      </w:r>
      <w:r w:rsidR="00BC4539" w:rsidRPr="006A62BF">
        <w:rPr>
          <w:rFonts w:cs="Arial"/>
        </w:rPr>
        <w:t xml:space="preserve">2018) </w:t>
      </w:r>
      <w:r w:rsidR="006838BC" w:rsidRPr="006A62BF">
        <w:rPr>
          <w:rFonts w:cs="Arial"/>
        </w:rPr>
        <w:t xml:space="preserve">‘The Association Between Punishment and Cooperation in Children with High-Functioning Autism’, </w:t>
      </w:r>
      <w:r w:rsidR="006838BC" w:rsidRPr="006A62BF">
        <w:rPr>
          <w:rFonts w:cs="Arial"/>
          <w:i/>
          <w:iCs/>
        </w:rPr>
        <w:t xml:space="preserve">Journal of Experimental Child Psychology, </w:t>
      </w:r>
      <w:r w:rsidR="006838BC" w:rsidRPr="006A62BF">
        <w:rPr>
          <w:rFonts w:cs="Arial"/>
        </w:rPr>
        <w:t xml:space="preserve">171, pp. 1–13. Available at: </w:t>
      </w:r>
      <w:hyperlink r:id="rId81" w:history="1">
        <w:r w:rsidR="006838BC" w:rsidRPr="006A62BF">
          <w:rPr>
            <w:rStyle w:val="Hyperlink"/>
            <w:rFonts w:cs="Arial"/>
          </w:rPr>
          <w:t>https://doi.org/10.1016/j.jecp.2018.01.015</w:t>
        </w:r>
      </w:hyperlink>
      <w:r w:rsidR="006838BC" w:rsidRPr="006A62BF">
        <w:rPr>
          <w:rFonts w:cs="Arial"/>
        </w:rPr>
        <w:t xml:space="preserve"> (Accessed: </w:t>
      </w:r>
      <w:r w:rsidR="005178A7" w:rsidRPr="006A62BF">
        <w:rPr>
          <w:rFonts w:cs="Arial"/>
        </w:rPr>
        <w:t>2</w:t>
      </w:r>
      <w:r w:rsidR="005178A7" w:rsidRPr="006A62BF">
        <w:rPr>
          <w:rFonts w:cs="Arial"/>
          <w:vertAlign w:val="superscript"/>
        </w:rPr>
        <w:t>nd</w:t>
      </w:r>
      <w:r w:rsidR="005178A7" w:rsidRPr="006A62BF">
        <w:rPr>
          <w:rFonts w:cs="Arial"/>
        </w:rPr>
        <w:t xml:space="preserve"> December 2023).</w:t>
      </w:r>
    </w:p>
    <w:p w14:paraId="59CE3FF2" w14:textId="77777777" w:rsidR="004673DF" w:rsidRPr="006A62BF" w:rsidRDefault="004673DF" w:rsidP="006A62BF">
      <w:pPr>
        <w:pStyle w:val="AssignBody"/>
        <w:rPr>
          <w:rFonts w:cs="Arial"/>
        </w:rPr>
      </w:pPr>
    </w:p>
    <w:p w14:paraId="0F8AF4BC" w14:textId="0B213991" w:rsidR="004673DF" w:rsidRPr="006A62BF" w:rsidRDefault="00C4684A" w:rsidP="006A62BF">
      <w:pPr>
        <w:pStyle w:val="AssignBody"/>
        <w:rPr>
          <w:rFonts w:cs="Arial"/>
        </w:rPr>
      </w:pPr>
      <w:r w:rsidRPr="006A62BF">
        <w:rPr>
          <w:rFonts w:cs="Arial"/>
        </w:rPr>
        <w:t>Lillard, A.S. (2013)</w:t>
      </w:r>
      <w:r w:rsidR="00E705EF" w:rsidRPr="006A62BF">
        <w:rPr>
          <w:rFonts w:cs="Arial"/>
        </w:rPr>
        <w:t xml:space="preserve"> ‘Playful Learning and Montessori Education’, </w:t>
      </w:r>
      <w:r w:rsidR="00E705EF" w:rsidRPr="006A62BF">
        <w:rPr>
          <w:rFonts w:cs="Arial"/>
          <w:i/>
          <w:iCs/>
        </w:rPr>
        <w:t>American Journal of Play</w:t>
      </w:r>
      <w:r w:rsidR="00A47A15" w:rsidRPr="006A62BF">
        <w:rPr>
          <w:rFonts w:cs="Arial"/>
          <w:i/>
          <w:iCs/>
        </w:rPr>
        <w:t xml:space="preserve">, </w:t>
      </w:r>
      <w:r w:rsidR="00A47A15" w:rsidRPr="006A62BF">
        <w:rPr>
          <w:rFonts w:cs="Arial"/>
        </w:rPr>
        <w:t>5(2), pp.</w:t>
      </w:r>
      <w:r w:rsidR="00FA1F4D" w:rsidRPr="006A62BF">
        <w:rPr>
          <w:rFonts w:cs="Arial"/>
        </w:rPr>
        <w:t xml:space="preserve"> 157-186. Available at: </w:t>
      </w:r>
      <w:hyperlink r:id="rId82" w:history="1">
        <w:r w:rsidR="009B2C86" w:rsidRPr="006A62BF">
          <w:rPr>
            <w:rStyle w:val="Hyperlink"/>
            <w:rFonts w:cs="Arial"/>
          </w:rPr>
          <w:t>https://files.eric.ed.gov/fulltext/EJ1003949.pdf</w:t>
        </w:r>
      </w:hyperlink>
      <w:r w:rsidR="009B2C86" w:rsidRPr="006A62BF">
        <w:rPr>
          <w:rFonts w:cs="Arial"/>
        </w:rPr>
        <w:t xml:space="preserve"> </w:t>
      </w:r>
      <w:r w:rsidR="00FA1F4D" w:rsidRPr="006A62BF">
        <w:rPr>
          <w:rFonts w:cs="Arial"/>
        </w:rPr>
        <w:t>(Accessed: 30</w:t>
      </w:r>
      <w:r w:rsidR="00FA1F4D" w:rsidRPr="006A62BF">
        <w:rPr>
          <w:rFonts w:cs="Arial"/>
          <w:vertAlign w:val="superscript"/>
        </w:rPr>
        <w:t>th</w:t>
      </w:r>
      <w:r w:rsidR="00FA1F4D" w:rsidRPr="006A62BF">
        <w:rPr>
          <w:rFonts w:cs="Arial"/>
        </w:rPr>
        <w:t xml:space="preserve"> November 2023).</w:t>
      </w:r>
    </w:p>
    <w:p w14:paraId="0AFE7565" w14:textId="77777777" w:rsidR="009B2C86" w:rsidRPr="006A62BF" w:rsidRDefault="009B2C86" w:rsidP="006A62BF">
      <w:pPr>
        <w:pStyle w:val="AssignBody"/>
        <w:rPr>
          <w:rFonts w:cs="Arial"/>
        </w:rPr>
      </w:pPr>
    </w:p>
    <w:p w14:paraId="5E94E480" w14:textId="14344858" w:rsidR="009B2C86" w:rsidRPr="006A62BF" w:rsidRDefault="009B2C86" w:rsidP="006A62BF">
      <w:pPr>
        <w:pStyle w:val="AssignBody"/>
        <w:rPr>
          <w:rFonts w:cs="Arial"/>
        </w:rPr>
      </w:pPr>
      <w:r w:rsidRPr="006A62BF">
        <w:rPr>
          <w:rFonts w:cs="Arial"/>
        </w:rPr>
        <w:t xml:space="preserve">Lillard, A.S., </w:t>
      </w:r>
      <w:r w:rsidR="00116447" w:rsidRPr="006A62BF">
        <w:rPr>
          <w:rFonts w:cs="Arial"/>
        </w:rPr>
        <w:t xml:space="preserve">and </w:t>
      </w:r>
      <w:r w:rsidR="00B6418A" w:rsidRPr="006A62BF">
        <w:rPr>
          <w:rFonts w:cs="Arial"/>
        </w:rPr>
        <w:t xml:space="preserve">Else-Quest, N. (2006) </w:t>
      </w:r>
      <w:r w:rsidR="00CF0D48" w:rsidRPr="006A62BF">
        <w:rPr>
          <w:rFonts w:cs="Arial"/>
        </w:rPr>
        <w:t>‘</w:t>
      </w:r>
      <w:r w:rsidR="00B6418A" w:rsidRPr="006A62BF">
        <w:rPr>
          <w:rFonts w:cs="Arial"/>
        </w:rPr>
        <w:t xml:space="preserve">The Early </w:t>
      </w:r>
      <w:r w:rsidR="00CF0D48" w:rsidRPr="006A62BF">
        <w:rPr>
          <w:rFonts w:cs="Arial"/>
        </w:rPr>
        <w:t>Y</w:t>
      </w:r>
      <w:r w:rsidR="00B6418A" w:rsidRPr="006A62BF">
        <w:rPr>
          <w:rFonts w:cs="Arial"/>
        </w:rPr>
        <w:t xml:space="preserve">ears. Evaluating Montessori </w:t>
      </w:r>
      <w:r w:rsidR="00CF0D48" w:rsidRPr="006A62BF">
        <w:rPr>
          <w:rFonts w:cs="Arial"/>
        </w:rPr>
        <w:t>E</w:t>
      </w:r>
      <w:r w:rsidR="00B6418A" w:rsidRPr="006A62BF">
        <w:rPr>
          <w:rFonts w:cs="Arial"/>
        </w:rPr>
        <w:t>ducation</w:t>
      </w:r>
      <w:r w:rsidR="00CF0D48" w:rsidRPr="006A62BF">
        <w:rPr>
          <w:rFonts w:cs="Arial"/>
        </w:rPr>
        <w:t xml:space="preserve">’, </w:t>
      </w:r>
      <w:r w:rsidR="00B6418A" w:rsidRPr="006A62BF">
        <w:rPr>
          <w:rFonts w:cs="Arial"/>
          <w:i/>
          <w:iCs/>
        </w:rPr>
        <w:t>Science</w:t>
      </w:r>
      <w:r w:rsidR="00CF0D48" w:rsidRPr="006A62BF">
        <w:rPr>
          <w:rFonts w:cs="Arial"/>
        </w:rPr>
        <w:t xml:space="preserve">, </w:t>
      </w:r>
      <w:r w:rsidR="00B6418A" w:rsidRPr="006A62BF">
        <w:rPr>
          <w:rFonts w:cs="Arial"/>
        </w:rPr>
        <w:t xml:space="preserve">313(5795), </w:t>
      </w:r>
      <w:r w:rsidR="006925A4" w:rsidRPr="006A62BF">
        <w:rPr>
          <w:rFonts w:cs="Arial"/>
        </w:rPr>
        <w:t>pp</w:t>
      </w:r>
      <w:r w:rsidR="00A05665" w:rsidRPr="006A62BF">
        <w:rPr>
          <w:rFonts w:cs="Arial"/>
        </w:rPr>
        <w:t>. 1</w:t>
      </w:r>
      <w:r w:rsidR="00B6418A" w:rsidRPr="006A62BF">
        <w:rPr>
          <w:rFonts w:cs="Arial"/>
        </w:rPr>
        <w:t xml:space="preserve">893–1894. </w:t>
      </w:r>
      <w:r w:rsidR="00A05665" w:rsidRPr="006A62BF">
        <w:rPr>
          <w:rFonts w:cs="Arial"/>
        </w:rPr>
        <w:t xml:space="preserve">Available at: </w:t>
      </w:r>
      <w:hyperlink r:id="rId83" w:history="1">
        <w:r w:rsidR="00A05665" w:rsidRPr="006A62BF">
          <w:rPr>
            <w:rStyle w:val="Hyperlink"/>
            <w:rFonts w:cs="Arial"/>
          </w:rPr>
          <w:t>https://files.eric.ed.gov/fulltext/ED622858.pdf</w:t>
        </w:r>
      </w:hyperlink>
      <w:r w:rsidR="00A05665" w:rsidRPr="006A62BF">
        <w:rPr>
          <w:rFonts w:cs="Arial"/>
        </w:rPr>
        <w:t xml:space="preserve"> (Accessed: 30</w:t>
      </w:r>
      <w:r w:rsidR="00A05665" w:rsidRPr="006A62BF">
        <w:rPr>
          <w:rFonts w:cs="Arial"/>
          <w:vertAlign w:val="superscript"/>
        </w:rPr>
        <w:t>th</w:t>
      </w:r>
      <w:r w:rsidR="00A05665" w:rsidRPr="006A62BF">
        <w:rPr>
          <w:rFonts w:cs="Arial"/>
        </w:rPr>
        <w:t xml:space="preserve"> November 2023).</w:t>
      </w:r>
    </w:p>
    <w:p w14:paraId="6D3489B9" w14:textId="77777777" w:rsidR="00887B3F" w:rsidRPr="006A62BF" w:rsidRDefault="00887B3F" w:rsidP="006A62BF">
      <w:pPr>
        <w:pStyle w:val="AssignBody"/>
        <w:rPr>
          <w:rFonts w:cs="Arial"/>
        </w:rPr>
      </w:pPr>
    </w:p>
    <w:p w14:paraId="3DC60D50" w14:textId="434356F7" w:rsidR="00887B3F" w:rsidRPr="006A62BF" w:rsidRDefault="00887B3F" w:rsidP="006A62BF">
      <w:pPr>
        <w:pStyle w:val="AssignBody"/>
        <w:rPr>
          <w:rFonts w:cs="Arial"/>
        </w:rPr>
      </w:pPr>
      <w:r w:rsidRPr="006A62BF">
        <w:rPr>
          <w:rFonts w:cs="Arial"/>
        </w:rPr>
        <w:lastRenderedPageBreak/>
        <w:t xml:space="preserve">Lindsay, S., Hounsell, K.G., and Cassiani, C. (2017) ‘A Scoping Review of the Role of LEGO Therapy for Improving Inclusion and Social Skills Among Children and Youth with Autism’, </w:t>
      </w:r>
      <w:r w:rsidRPr="006A62BF">
        <w:rPr>
          <w:rFonts w:cs="Arial"/>
          <w:i/>
          <w:iCs/>
        </w:rPr>
        <w:t>Disability and Health Journal</w:t>
      </w:r>
      <w:r w:rsidRPr="006A62BF">
        <w:rPr>
          <w:rFonts w:cs="Arial"/>
        </w:rPr>
        <w:t xml:space="preserve">, 10(2), pp. 173–182. Available at: </w:t>
      </w:r>
      <w:hyperlink r:id="rId84" w:history="1">
        <w:r w:rsidRPr="006A62BF">
          <w:rPr>
            <w:rStyle w:val="Hyperlink"/>
            <w:rFonts w:cs="Arial"/>
          </w:rPr>
          <w:t>https://doi.org/10.1016/j.dhjo.2016.10.010</w:t>
        </w:r>
      </w:hyperlink>
      <w:r w:rsidRPr="006A62BF">
        <w:rPr>
          <w:rFonts w:cs="Arial"/>
        </w:rPr>
        <w:t xml:space="preserve"> (Accessed: 15</w:t>
      </w:r>
      <w:r w:rsidRPr="006A62BF">
        <w:rPr>
          <w:rFonts w:cs="Arial"/>
          <w:vertAlign w:val="superscript"/>
        </w:rPr>
        <w:t>th</w:t>
      </w:r>
      <w:r w:rsidRPr="006A62BF">
        <w:rPr>
          <w:rFonts w:cs="Arial"/>
        </w:rPr>
        <w:t xml:space="preserve"> December 2023).</w:t>
      </w:r>
    </w:p>
    <w:p w14:paraId="15CFB1BD" w14:textId="77777777" w:rsidR="009C56E2" w:rsidRPr="006A62BF" w:rsidRDefault="009C56E2" w:rsidP="006A62BF">
      <w:pPr>
        <w:pStyle w:val="AssignBody"/>
        <w:rPr>
          <w:rFonts w:cs="Arial"/>
        </w:rPr>
      </w:pPr>
    </w:p>
    <w:p w14:paraId="187BEAC6" w14:textId="13AD6B3E" w:rsidR="009C56E2" w:rsidRPr="006A62BF" w:rsidRDefault="00B97FFB" w:rsidP="006A62BF">
      <w:pPr>
        <w:pStyle w:val="AssignBody"/>
        <w:rPr>
          <w:rFonts w:cs="Arial"/>
        </w:rPr>
      </w:pPr>
      <w:r w:rsidRPr="006A62BF">
        <w:rPr>
          <w:rFonts w:cs="Arial"/>
        </w:rPr>
        <w:t xml:space="preserve">Loveland, K. A., </w:t>
      </w:r>
      <w:r w:rsidR="00F52412" w:rsidRPr="006A62BF">
        <w:rPr>
          <w:rFonts w:cs="Arial"/>
        </w:rPr>
        <w:t>and</w:t>
      </w:r>
      <w:r w:rsidRPr="006A62BF">
        <w:rPr>
          <w:rFonts w:cs="Arial"/>
        </w:rPr>
        <w:t xml:space="preserve"> </w:t>
      </w:r>
      <w:proofErr w:type="spellStart"/>
      <w:r w:rsidRPr="006A62BF">
        <w:rPr>
          <w:rFonts w:cs="Arial"/>
        </w:rPr>
        <w:t>Tunali-Kotoski</w:t>
      </w:r>
      <w:proofErr w:type="spellEnd"/>
      <w:r w:rsidRPr="006A62BF">
        <w:rPr>
          <w:rFonts w:cs="Arial"/>
        </w:rPr>
        <w:t xml:space="preserve">, B. (2005) </w:t>
      </w:r>
      <w:r w:rsidR="009A1862" w:rsidRPr="006A62BF">
        <w:rPr>
          <w:rFonts w:cs="Arial"/>
        </w:rPr>
        <w:t>‘</w:t>
      </w:r>
      <w:r w:rsidRPr="006A62BF">
        <w:rPr>
          <w:rFonts w:cs="Arial"/>
        </w:rPr>
        <w:t>The School-Age Child with an Autistic Spectrum Disorder</w:t>
      </w:r>
      <w:r w:rsidR="00CA3CB7" w:rsidRPr="006A62BF">
        <w:rPr>
          <w:rFonts w:cs="Arial"/>
        </w:rPr>
        <w:t>’</w:t>
      </w:r>
      <w:r w:rsidRPr="006A62BF">
        <w:rPr>
          <w:rFonts w:cs="Arial"/>
        </w:rPr>
        <w:t xml:space="preserve"> </w:t>
      </w:r>
      <w:r w:rsidR="00CA3CB7" w:rsidRPr="006A62BF">
        <w:rPr>
          <w:rFonts w:cs="Arial"/>
        </w:rPr>
        <w:t>i</w:t>
      </w:r>
      <w:r w:rsidRPr="006A62BF">
        <w:rPr>
          <w:rFonts w:cs="Arial"/>
        </w:rPr>
        <w:t>n F. R. Volkmar, R. Paul, A. Klin, &amp; D. Cohen (</w:t>
      </w:r>
      <w:r w:rsidR="00CA3CB7" w:rsidRPr="006A62BF">
        <w:rPr>
          <w:rFonts w:cs="Arial"/>
        </w:rPr>
        <w:t>e</w:t>
      </w:r>
      <w:r w:rsidRPr="006A62BF">
        <w:rPr>
          <w:rFonts w:cs="Arial"/>
        </w:rPr>
        <w:t>ds)</w:t>
      </w:r>
      <w:r w:rsidR="00CA3CB7" w:rsidRPr="006A62BF">
        <w:rPr>
          <w:rFonts w:cs="Arial"/>
        </w:rPr>
        <w:t xml:space="preserve"> </w:t>
      </w:r>
      <w:r w:rsidRPr="006A62BF">
        <w:rPr>
          <w:rFonts w:cs="Arial"/>
          <w:i/>
          <w:iCs/>
        </w:rPr>
        <w:t xml:space="preserve">Handbook of </w:t>
      </w:r>
      <w:r w:rsidR="002B25E7" w:rsidRPr="006A62BF">
        <w:rPr>
          <w:rFonts w:cs="Arial"/>
          <w:i/>
          <w:iCs/>
        </w:rPr>
        <w:t>A</w:t>
      </w:r>
      <w:r w:rsidRPr="006A62BF">
        <w:rPr>
          <w:rFonts w:cs="Arial"/>
          <w:i/>
          <w:iCs/>
        </w:rPr>
        <w:t xml:space="preserve">utism and </w:t>
      </w:r>
      <w:r w:rsidR="002B25E7" w:rsidRPr="006A62BF">
        <w:rPr>
          <w:rFonts w:cs="Arial"/>
          <w:i/>
          <w:iCs/>
        </w:rPr>
        <w:t>P</w:t>
      </w:r>
      <w:r w:rsidRPr="006A62BF">
        <w:rPr>
          <w:rFonts w:cs="Arial"/>
          <w:i/>
          <w:iCs/>
        </w:rPr>
        <w:t xml:space="preserve">ervasive </w:t>
      </w:r>
      <w:r w:rsidR="002B25E7" w:rsidRPr="006A62BF">
        <w:rPr>
          <w:rFonts w:cs="Arial"/>
          <w:i/>
          <w:iCs/>
        </w:rPr>
        <w:t>D</w:t>
      </w:r>
      <w:r w:rsidRPr="006A62BF">
        <w:rPr>
          <w:rFonts w:cs="Arial"/>
          <w:i/>
          <w:iCs/>
        </w:rPr>
        <w:t xml:space="preserve">evelopmental </w:t>
      </w:r>
      <w:r w:rsidR="002B25E7" w:rsidRPr="006A62BF">
        <w:rPr>
          <w:rFonts w:cs="Arial"/>
          <w:i/>
          <w:iCs/>
        </w:rPr>
        <w:t>D</w:t>
      </w:r>
      <w:r w:rsidRPr="006A62BF">
        <w:rPr>
          <w:rFonts w:cs="Arial"/>
          <w:i/>
          <w:iCs/>
        </w:rPr>
        <w:t xml:space="preserve">isorders: Diagnosis, </w:t>
      </w:r>
      <w:r w:rsidR="002B25E7" w:rsidRPr="006A62BF">
        <w:rPr>
          <w:rFonts w:cs="Arial"/>
          <w:i/>
          <w:iCs/>
        </w:rPr>
        <w:t>D</w:t>
      </w:r>
      <w:r w:rsidRPr="006A62BF">
        <w:rPr>
          <w:rFonts w:cs="Arial"/>
          <w:i/>
          <w:iCs/>
        </w:rPr>
        <w:t xml:space="preserve">evelopment, </w:t>
      </w:r>
      <w:r w:rsidR="002B25E7" w:rsidRPr="006A62BF">
        <w:rPr>
          <w:rFonts w:cs="Arial"/>
          <w:i/>
          <w:iCs/>
        </w:rPr>
        <w:t>Ne</w:t>
      </w:r>
      <w:r w:rsidRPr="006A62BF">
        <w:rPr>
          <w:rFonts w:cs="Arial"/>
          <w:i/>
          <w:iCs/>
        </w:rPr>
        <w:t xml:space="preserve">urobiology, and </w:t>
      </w:r>
      <w:proofErr w:type="spellStart"/>
      <w:r w:rsidR="002B25E7" w:rsidRPr="006A62BF">
        <w:rPr>
          <w:rFonts w:cs="Arial"/>
          <w:i/>
          <w:iCs/>
        </w:rPr>
        <w:t>B</w:t>
      </w:r>
      <w:r w:rsidRPr="006A62BF">
        <w:rPr>
          <w:rFonts w:cs="Arial"/>
          <w:i/>
          <w:iCs/>
        </w:rPr>
        <w:t>ehavior</w:t>
      </w:r>
      <w:proofErr w:type="spellEnd"/>
      <w:r w:rsidR="00CA3CB7" w:rsidRPr="006A62BF">
        <w:rPr>
          <w:rFonts w:cs="Arial"/>
        </w:rPr>
        <w:t xml:space="preserve">, </w:t>
      </w:r>
      <w:r w:rsidRPr="006A62BF">
        <w:rPr>
          <w:rFonts w:cs="Arial"/>
        </w:rPr>
        <w:t>pp. 247–287</w:t>
      </w:r>
      <w:r w:rsidR="00CA3CB7" w:rsidRPr="006A62BF">
        <w:rPr>
          <w:rFonts w:cs="Arial"/>
        </w:rPr>
        <w:t>.</w:t>
      </w:r>
      <w:r w:rsidRPr="006A62BF">
        <w:rPr>
          <w:rFonts w:cs="Arial"/>
        </w:rPr>
        <w:t xml:space="preserve"> </w:t>
      </w:r>
      <w:r w:rsidR="00632D2A" w:rsidRPr="006A62BF">
        <w:rPr>
          <w:rFonts w:cs="Arial"/>
        </w:rPr>
        <w:t xml:space="preserve">Chichester: </w:t>
      </w:r>
      <w:r w:rsidRPr="006A62BF">
        <w:rPr>
          <w:rFonts w:cs="Arial"/>
        </w:rPr>
        <w:t>John Wiley &amp; Son</w:t>
      </w:r>
      <w:r w:rsidR="00632D2A" w:rsidRPr="006A62BF">
        <w:rPr>
          <w:rFonts w:cs="Arial"/>
        </w:rPr>
        <w:t>s.</w:t>
      </w:r>
    </w:p>
    <w:p w14:paraId="53FC01EA" w14:textId="77777777" w:rsidR="00E80009" w:rsidRPr="006A62BF" w:rsidRDefault="00E80009" w:rsidP="006A62BF">
      <w:pPr>
        <w:pStyle w:val="AssignBody"/>
        <w:rPr>
          <w:rFonts w:cs="Arial"/>
        </w:rPr>
      </w:pPr>
    </w:p>
    <w:p w14:paraId="57A5A214" w14:textId="730AA510" w:rsidR="00E80009" w:rsidRPr="006A62BF" w:rsidRDefault="00E80009" w:rsidP="006A62BF">
      <w:pPr>
        <w:pStyle w:val="AssignBody"/>
        <w:rPr>
          <w:rFonts w:cs="Arial"/>
        </w:rPr>
      </w:pPr>
      <w:proofErr w:type="spellStart"/>
      <w:r w:rsidRPr="006A62BF">
        <w:rPr>
          <w:rFonts w:cs="Arial"/>
        </w:rPr>
        <w:t>MacRae</w:t>
      </w:r>
      <w:proofErr w:type="spellEnd"/>
      <w:r w:rsidRPr="006A62BF">
        <w:rPr>
          <w:rFonts w:cs="Arial"/>
        </w:rPr>
        <w:t xml:space="preserve">, C., and Jones, L. (2023) ‘A Philosophical Reflection on the “Leuven Scale” and Young Children’s Expressions of Involvement’, </w:t>
      </w:r>
      <w:r w:rsidRPr="006A62BF">
        <w:rPr>
          <w:rFonts w:cs="Arial"/>
          <w:i/>
          <w:iCs/>
        </w:rPr>
        <w:t>International Journal of Qualitative Studies in Education</w:t>
      </w:r>
      <w:r w:rsidRPr="006A62BF">
        <w:rPr>
          <w:rFonts w:cs="Arial"/>
        </w:rPr>
        <w:t xml:space="preserve">, 36(2), pp. 234–246. Available at: </w:t>
      </w:r>
      <w:hyperlink r:id="rId85" w:history="1">
        <w:r w:rsidRPr="006A62BF">
          <w:rPr>
            <w:rStyle w:val="Hyperlink"/>
            <w:rFonts w:cs="Arial"/>
          </w:rPr>
          <w:t>https://doi.org/10.1080/09518398.2020.1828650</w:t>
        </w:r>
      </w:hyperlink>
      <w:r w:rsidRPr="006A62BF">
        <w:rPr>
          <w:rFonts w:cs="Arial"/>
        </w:rPr>
        <w:t xml:space="preserve"> (Accessed: 7</w:t>
      </w:r>
      <w:r w:rsidRPr="006A62BF">
        <w:rPr>
          <w:rFonts w:cs="Arial"/>
          <w:vertAlign w:val="superscript"/>
        </w:rPr>
        <w:t>th</w:t>
      </w:r>
      <w:r w:rsidRPr="006A62BF">
        <w:rPr>
          <w:rFonts w:cs="Arial"/>
        </w:rPr>
        <w:t xml:space="preserve"> December 2023).</w:t>
      </w:r>
    </w:p>
    <w:p w14:paraId="4CD3DDA9" w14:textId="77777777" w:rsidR="003D6B5E" w:rsidRPr="006A62BF" w:rsidRDefault="003D6B5E" w:rsidP="006A62BF">
      <w:pPr>
        <w:pStyle w:val="AssignBody"/>
        <w:rPr>
          <w:rFonts w:cs="Arial"/>
        </w:rPr>
      </w:pPr>
    </w:p>
    <w:p w14:paraId="6D505101" w14:textId="77777777" w:rsidR="00615E69" w:rsidRPr="006A62BF" w:rsidRDefault="003D6B5E" w:rsidP="006A62BF">
      <w:pPr>
        <w:pStyle w:val="AssignBody"/>
        <w:rPr>
          <w:rFonts w:cs="Arial"/>
        </w:rPr>
      </w:pPr>
      <w:r w:rsidRPr="006A62BF">
        <w:rPr>
          <w:rFonts w:cs="Arial"/>
        </w:rPr>
        <w:t xml:space="preserve">Maguire, </w:t>
      </w:r>
      <w:r w:rsidR="00615E69" w:rsidRPr="006A62BF">
        <w:rPr>
          <w:rFonts w:cs="Arial"/>
        </w:rPr>
        <w:t xml:space="preserve">M., and Delahunt, B. (2017) ‘Doing a Thematic Analysis: A Practical, Step-by-Step </w:t>
      </w:r>
    </w:p>
    <w:p w14:paraId="410CDA03" w14:textId="07326B51" w:rsidR="003D6B5E" w:rsidRPr="006A62BF" w:rsidRDefault="00615E69" w:rsidP="006A62BF">
      <w:pPr>
        <w:pStyle w:val="AssignBody"/>
        <w:rPr>
          <w:rFonts w:cs="Arial"/>
        </w:rPr>
      </w:pPr>
      <w:r w:rsidRPr="006A62BF">
        <w:rPr>
          <w:rFonts w:cs="Arial"/>
        </w:rPr>
        <w:t>Guide for Learning and Teaching Scholars</w:t>
      </w:r>
      <w:r w:rsidR="00C84441" w:rsidRPr="006A62BF">
        <w:rPr>
          <w:rFonts w:cs="Arial"/>
        </w:rPr>
        <w:t xml:space="preserve">’, </w:t>
      </w:r>
      <w:r w:rsidR="00313DA4" w:rsidRPr="006A62BF">
        <w:rPr>
          <w:rFonts w:cs="Arial"/>
          <w:i/>
          <w:iCs/>
        </w:rPr>
        <w:t xml:space="preserve">All Ireland Journal of Higher Education, </w:t>
      </w:r>
      <w:r w:rsidR="00313DA4" w:rsidRPr="006A62BF">
        <w:rPr>
          <w:rFonts w:cs="Arial"/>
        </w:rPr>
        <w:t>9(3), pp.</w:t>
      </w:r>
      <w:r w:rsidR="00EE1334" w:rsidRPr="006A62BF">
        <w:rPr>
          <w:rFonts w:cs="Arial"/>
        </w:rPr>
        <w:t xml:space="preserve"> 1-14. </w:t>
      </w:r>
      <w:r w:rsidR="00C21B00" w:rsidRPr="006A62BF">
        <w:rPr>
          <w:rFonts w:cs="Arial"/>
        </w:rPr>
        <w:t xml:space="preserve">Available at: </w:t>
      </w:r>
      <w:hyperlink r:id="rId86" w:history="1">
        <w:r w:rsidR="00C21B00" w:rsidRPr="006A62BF">
          <w:rPr>
            <w:rStyle w:val="Hyperlink"/>
            <w:rFonts w:cs="Arial"/>
          </w:rPr>
          <w:t>https://ojs.aishe.org/index.php/aishe-j/article/view/335</w:t>
        </w:r>
      </w:hyperlink>
      <w:r w:rsidR="00C21B00" w:rsidRPr="006A62BF">
        <w:rPr>
          <w:rFonts w:cs="Arial"/>
        </w:rPr>
        <w:t xml:space="preserve"> (Accessed: 12</w:t>
      </w:r>
      <w:r w:rsidR="00C21B00" w:rsidRPr="006A62BF">
        <w:rPr>
          <w:rFonts w:cs="Arial"/>
          <w:vertAlign w:val="superscript"/>
        </w:rPr>
        <w:t>th</w:t>
      </w:r>
      <w:r w:rsidR="00C21B00" w:rsidRPr="006A62BF">
        <w:rPr>
          <w:rFonts w:cs="Arial"/>
        </w:rPr>
        <w:t xml:space="preserve"> December 2023).</w:t>
      </w:r>
    </w:p>
    <w:p w14:paraId="714B90CF" w14:textId="77777777" w:rsidR="002E4551" w:rsidRPr="006A62BF" w:rsidRDefault="002E4551" w:rsidP="006A62BF">
      <w:pPr>
        <w:pStyle w:val="AssignBody"/>
        <w:rPr>
          <w:rFonts w:cs="Arial"/>
        </w:rPr>
      </w:pPr>
    </w:p>
    <w:p w14:paraId="2CDBABDD" w14:textId="47D4F6A9" w:rsidR="002E4551" w:rsidRPr="006A62BF" w:rsidRDefault="006E6625" w:rsidP="006A62BF">
      <w:pPr>
        <w:pStyle w:val="AssignBody"/>
        <w:rPr>
          <w:rFonts w:cs="Arial"/>
        </w:rPr>
      </w:pPr>
      <w:r w:rsidRPr="006A62BF">
        <w:rPr>
          <w:rFonts w:cs="Arial"/>
        </w:rPr>
        <w:t>Mann, C.J</w:t>
      </w:r>
      <w:r w:rsidR="003E3173" w:rsidRPr="006A62BF">
        <w:rPr>
          <w:rFonts w:cs="Arial"/>
        </w:rPr>
        <w:t>.</w:t>
      </w:r>
      <w:r w:rsidR="00AB4021" w:rsidRPr="006A62BF">
        <w:rPr>
          <w:rFonts w:cs="Arial"/>
        </w:rPr>
        <w:t xml:space="preserve"> (2003) ‘</w:t>
      </w:r>
      <w:r w:rsidRPr="006A62BF">
        <w:rPr>
          <w:rFonts w:cs="Arial"/>
        </w:rPr>
        <w:t xml:space="preserve">Observational </w:t>
      </w:r>
      <w:r w:rsidR="00AB4021" w:rsidRPr="006A62BF">
        <w:rPr>
          <w:rFonts w:cs="Arial"/>
        </w:rPr>
        <w:t>R</w:t>
      </w:r>
      <w:r w:rsidRPr="006A62BF">
        <w:rPr>
          <w:rFonts w:cs="Arial"/>
        </w:rPr>
        <w:t xml:space="preserve">esearch </w:t>
      </w:r>
      <w:r w:rsidR="00AB4021" w:rsidRPr="006A62BF">
        <w:rPr>
          <w:rFonts w:cs="Arial"/>
        </w:rPr>
        <w:t>M</w:t>
      </w:r>
      <w:r w:rsidRPr="006A62BF">
        <w:rPr>
          <w:rFonts w:cs="Arial"/>
        </w:rPr>
        <w:t xml:space="preserve">ethods. Research </w:t>
      </w:r>
      <w:r w:rsidR="00AB4021" w:rsidRPr="006A62BF">
        <w:rPr>
          <w:rFonts w:cs="Arial"/>
        </w:rPr>
        <w:t>D</w:t>
      </w:r>
      <w:r w:rsidRPr="006A62BF">
        <w:rPr>
          <w:rFonts w:cs="Arial"/>
        </w:rPr>
        <w:t xml:space="preserve">esign II: </w:t>
      </w:r>
      <w:r w:rsidR="00095C5B" w:rsidRPr="006A62BF">
        <w:rPr>
          <w:rFonts w:cs="Arial"/>
        </w:rPr>
        <w:t>C</w:t>
      </w:r>
      <w:r w:rsidRPr="006A62BF">
        <w:rPr>
          <w:rFonts w:cs="Arial"/>
        </w:rPr>
        <w:t xml:space="preserve">ohort, </w:t>
      </w:r>
      <w:r w:rsidR="00095C5B" w:rsidRPr="006A62BF">
        <w:rPr>
          <w:rFonts w:cs="Arial"/>
        </w:rPr>
        <w:t>C</w:t>
      </w:r>
      <w:r w:rsidRPr="006A62BF">
        <w:rPr>
          <w:rFonts w:cs="Arial"/>
        </w:rPr>
        <w:t xml:space="preserve">ross </w:t>
      </w:r>
      <w:r w:rsidR="00095C5B" w:rsidRPr="006A62BF">
        <w:rPr>
          <w:rFonts w:cs="Arial"/>
        </w:rPr>
        <w:t>S</w:t>
      </w:r>
      <w:r w:rsidRPr="006A62BF">
        <w:rPr>
          <w:rFonts w:cs="Arial"/>
        </w:rPr>
        <w:t xml:space="preserve">ectional, and </w:t>
      </w:r>
      <w:r w:rsidR="00095C5B" w:rsidRPr="006A62BF">
        <w:rPr>
          <w:rFonts w:cs="Arial"/>
        </w:rPr>
        <w:t>C</w:t>
      </w:r>
      <w:r w:rsidRPr="006A62BF">
        <w:rPr>
          <w:rFonts w:cs="Arial"/>
        </w:rPr>
        <w:t>ase-</w:t>
      </w:r>
      <w:r w:rsidR="00095C5B" w:rsidRPr="006A62BF">
        <w:rPr>
          <w:rFonts w:cs="Arial"/>
        </w:rPr>
        <w:t>C</w:t>
      </w:r>
      <w:r w:rsidRPr="006A62BF">
        <w:rPr>
          <w:rFonts w:cs="Arial"/>
        </w:rPr>
        <w:t xml:space="preserve">ontrol </w:t>
      </w:r>
      <w:r w:rsidR="00095C5B" w:rsidRPr="006A62BF">
        <w:rPr>
          <w:rFonts w:cs="Arial"/>
        </w:rPr>
        <w:t>St</w:t>
      </w:r>
      <w:r w:rsidRPr="006A62BF">
        <w:rPr>
          <w:rFonts w:cs="Arial"/>
        </w:rPr>
        <w:t>udies</w:t>
      </w:r>
      <w:r w:rsidR="00095C5B" w:rsidRPr="006A62BF">
        <w:rPr>
          <w:rFonts w:cs="Arial"/>
        </w:rPr>
        <w:t xml:space="preserve">’, </w:t>
      </w:r>
      <w:r w:rsidRPr="006A62BF">
        <w:rPr>
          <w:rFonts w:cs="Arial"/>
          <w:i/>
          <w:iCs/>
        </w:rPr>
        <w:t>Emergency Medicine Journal</w:t>
      </w:r>
      <w:r w:rsidR="00095C5B" w:rsidRPr="006A62BF">
        <w:rPr>
          <w:rFonts w:cs="Arial"/>
          <w:i/>
          <w:iCs/>
        </w:rPr>
        <w:t xml:space="preserve">, </w:t>
      </w:r>
      <w:r w:rsidR="00095C5B" w:rsidRPr="006A62BF">
        <w:rPr>
          <w:rFonts w:cs="Arial"/>
        </w:rPr>
        <w:t xml:space="preserve">20(1), pp. </w:t>
      </w:r>
      <w:r w:rsidR="00434608" w:rsidRPr="006A62BF">
        <w:rPr>
          <w:rFonts w:cs="Arial"/>
        </w:rPr>
        <w:t xml:space="preserve">54-60. Available at: </w:t>
      </w:r>
      <w:hyperlink r:id="rId87" w:history="1">
        <w:r w:rsidR="00834810" w:rsidRPr="006A62BF">
          <w:rPr>
            <w:rStyle w:val="Hyperlink"/>
            <w:rFonts w:cs="Arial"/>
            <w:color w:val="4472C4" w:themeColor="accent1"/>
          </w:rPr>
          <w:t>http://dx.doi.org/10.1136/emj.20.1.54</w:t>
        </w:r>
      </w:hyperlink>
      <w:r w:rsidR="00834810" w:rsidRPr="006A62BF">
        <w:rPr>
          <w:rFonts w:cs="Arial"/>
          <w:color w:val="4472C4" w:themeColor="accent1"/>
        </w:rPr>
        <w:t xml:space="preserve"> </w:t>
      </w:r>
      <w:r w:rsidR="00434608" w:rsidRPr="006A62BF">
        <w:rPr>
          <w:rFonts w:cs="Arial"/>
        </w:rPr>
        <w:t>(Accessed: 11</w:t>
      </w:r>
      <w:r w:rsidR="00434608" w:rsidRPr="006A62BF">
        <w:rPr>
          <w:rFonts w:cs="Arial"/>
          <w:vertAlign w:val="superscript"/>
        </w:rPr>
        <w:t>th</w:t>
      </w:r>
      <w:r w:rsidR="00434608" w:rsidRPr="006A62BF">
        <w:rPr>
          <w:rFonts w:cs="Arial"/>
        </w:rPr>
        <w:t xml:space="preserve"> December 2023).</w:t>
      </w:r>
    </w:p>
    <w:p w14:paraId="7326B69A" w14:textId="77777777" w:rsidR="00FB204C" w:rsidRPr="006A62BF" w:rsidRDefault="00FB204C" w:rsidP="006A62BF">
      <w:pPr>
        <w:pStyle w:val="AssignBody"/>
        <w:rPr>
          <w:rFonts w:cs="Arial"/>
        </w:rPr>
      </w:pPr>
    </w:p>
    <w:p w14:paraId="15BE3D76" w14:textId="5CCAFCBF" w:rsidR="00FB204C" w:rsidRPr="006A62BF" w:rsidRDefault="00FB204C" w:rsidP="006A62BF">
      <w:pPr>
        <w:pStyle w:val="AssignBody"/>
        <w:rPr>
          <w:rFonts w:cs="Arial"/>
        </w:rPr>
      </w:pPr>
      <w:r w:rsidRPr="006A62BF">
        <w:rPr>
          <w:rFonts w:cs="Arial"/>
        </w:rPr>
        <w:t xml:space="preserve">Maree, J.G. (2021) ‘The Psychosocial Development Theory of Erik Erikson: Critical Overview’, </w:t>
      </w:r>
      <w:r w:rsidRPr="006A62BF">
        <w:rPr>
          <w:rFonts w:cs="Arial"/>
          <w:i/>
          <w:iCs/>
        </w:rPr>
        <w:t>Early Child Development and Care</w:t>
      </w:r>
      <w:r w:rsidRPr="006A62BF">
        <w:rPr>
          <w:rFonts w:cs="Arial"/>
        </w:rPr>
        <w:t xml:space="preserve">, 191(7–8), pp. 1107–1121. Available at: </w:t>
      </w:r>
      <w:hyperlink r:id="rId88" w:history="1">
        <w:r w:rsidRPr="006A62BF">
          <w:rPr>
            <w:rStyle w:val="Hyperlink"/>
            <w:rFonts w:cs="Arial"/>
          </w:rPr>
          <w:t>https://doi.org/10.1080/03004430.2020.1845163</w:t>
        </w:r>
      </w:hyperlink>
      <w:r w:rsidRPr="006A62BF">
        <w:rPr>
          <w:rFonts w:cs="Arial"/>
        </w:rPr>
        <w:t xml:space="preserve"> (Accessed</w:t>
      </w:r>
      <w:r w:rsidR="005D6FB4" w:rsidRPr="006A62BF">
        <w:rPr>
          <w:rFonts w:cs="Arial"/>
        </w:rPr>
        <w:t>: 4</w:t>
      </w:r>
      <w:r w:rsidR="005D6FB4" w:rsidRPr="006A62BF">
        <w:rPr>
          <w:rFonts w:cs="Arial"/>
          <w:vertAlign w:val="superscript"/>
        </w:rPr>
        <w:t>th</w:t>
      </w:r>
      <w:r w:rsidR="005D6FB4" w:rsidRPr="006A62BF">
        <w:rPr>
          <w:rFonts w:cs="Arial"/>
        </w:rPr>
        <w:t xml:space="preserve"> December 2023).</w:t>
      </w:r>
    </w:p>
    <w:p w14:paraId="5846204E" w14:textId="77777777" w:rsidR="00603E4B" w:rsidRPr="006A62BF" w:rsidRDefault="00603E4B" w:rsidP="006A62BF">
      <w:pPr>
        <w:pStyle w:val="AssignBody"/>
        <w:rPr>
          <w:rFonts w:cs="Arial"/>
        </w:rPr>
      </w:pPr>
    </w:p>
    <w:p w14:paraId="13CD541F" w14:textId="6001E475" w:rsidR="007F7A53" w:rsidRPr="006A62BF" w:rsidRDefault="00603E4B" w:rsidP="006A62BF">
      <w:pPr>
        <w:pStyle w:val="AssignBody"/>
        <w:rPr>
          <w:rFonts w:cs="Arial"/>
        </w:rPr>
      </w:pPr>
      <w:r w:rsidRPr="006A62BF">
        <w:rPr>
          <w:rFonts w:cs="Arial"/>
        </w:rPr>
        <w:t xml:space="preserve">Marshall, </w:t>
      </w:r>
      <w:r w:rsidR="009D271B" w:rsidRPr="006A62BF">
        <w:rPr>
          <w:rFonts w:cs="Arial"/>
        </w:rPr>
        <w:t>G. (</w:t>
      </w:r>
      <w:r w:rsidR="00DB1E27" w:rsidRPr="006A62BF">
        <w:rPr>
          <w:rFonts w:cs="Arial"/>
        </w:rPr>
        <w:t xml:space="preserve">2005) </w:t>
      </w:r>
      <w:r w:rsidR="007F7A53" w:rsidRPr="006A62BF">
        <w:rPr>
          <w:rFonts w:cs="Arial"/>
        </w:rPr>
        <w:t xml:space="preserve">‘The Purpose, Design and Administration of a Questionnaire for Data Collection’, </w:t>
      </w:r>
      <w:r w:rsidR="002D664D" w:rsidRPr="006A62BF">
        <w:rPr>
          <w:rFonts w:cs="Arial"/>
          <w:i/>
          <w:iCs/>
        </w:rPr>
        <w:t xml:space="preserve">Radiography, </w:t>
      </w:r>
      <w:r w:rsidR="002D664D" w:rsidRPr="006A62BF">
        <w:rPr>
          <w:rFonts w:cs="Arial"/>
        </w:rPr>
        <w:t xml:space="preserve">11(2), pp. 131-136. Available at: </w:t>
      </w:r>
      <w:hyperlink r:id="rId89" w:history="1">
        <w:r w:rsidR="002D664D" w:rsidRPr="006A62BF">
          <w:rPr>
            <w:rStyle w:val="Hyperlink"/>
            <w:rFonts w:cs="Arial"/>
          </w:rPr>
          <w:t>https://doi.org/10.1016/j.radi.2004.09.002</w:t>
        </w:r>
      </w:hyperlink>
      <w:r w:rsidR="002D664D" w:rsidRPr="006A62BF">
        <w:rPr>
          <w:rFonts w:cs="Arial"/>
        </w:rPr>
        <w:t xml:space="preserve"> (Accessed: </w:t>
      </w:r>
      <w:r w:rsidR="00A23B4F" w:rsidRPr="006A62BF">
        <w:rPr>
          <w:rFonts w:cs="Arial"/>
        </w:rPr>
        <w:t>11</w:t>
      </w:r>
      <w:r w:rsidR="00A23B4F" w:rsidRPr="006A62BF">
        <w:rPr>
          <w:rFonts w:cs="Arial"/>
          <w:vertAlign w:val="superscript"/>
        </w:rPr>
        <w:t>th</w:t>
      </w:r>
      <w:r w:rsidR="00A23B4F" w:rsidRPr="006A62BF">
        <w:rPr>
          <w:rFonts w:cs="Arial"/>
        </w:rPr>
        <w:t xml:space="preserve"> December 2023).</w:t>
      </w:r>
    </w:p>
    <w:p w14:paraId="1DD8F432" w14:textId="77777777" w:rsidR="00BE6C47" w:rsidRPr="006A62BF" w:rsidRDefault="00BE6C47" w:rsidP="006A62BF">
      <w:pPr>
        <w:pStyle w:val="AssignBody"/>
        <w:rPr>
          <w:rFonts w:cs="Arial"/>
        </w:rPr>
      </w:pPr>
    </w:p>
    <w:p w14:paraId="5BFF6011" w14:textId="09058000" w:rsidR="00BE6C47" w:rsidRPr="00BE6C47" w:rsidRDefault="00BE6C47" w:rsidP="006A62BF">
      <w:pPr>
        <w:pStyle w:val="AssignBody"/>
        <w:rPr>
          <w:rFonts w:cs="Arial"/>
        </w:rPr>
      </w:pPr>
      <w:r w:rsidRPr="00BE6C47">
        <w:rPr>
          <w:rFonts w:cs="Arial"/>
        </w:rPr>
        <w:t xml:space="preserve">May, T., </w:t>
      </w:r>
      <w:r w:rsidR="007939FF" w:rsidRPr="006A62BF">
        <w:rPr>
          <w:rFonts w:cs="Arial"/>
        </w:rPr>
        <w:t>and</w:t>
      </w:r>
      <w:r w:rsidRPr="00BE6C47">
        <w:rPr>
          <w:rFonts w:cs="Arial"/>
        </w:rPr>
        <w:t xml:space="preserve"> Perry, B. (2011) </w:t>
      </w:r>
      <w:r w:rsidRPr="00BE6C47">
        <w:rPr>
          <w:rFonts w:cs="Arial"/>
          <w:i/>
          <w:iCs/>
        </w:rPr>
        <w:t xml:space="preserve">Social </w:t>
      </w:r>
      <w:r w:rsidRPr="006A62BF">
        <w:rPr>
          <w:rFonts w:cs="Arial"/>
          <w:i/>
          <w:iCs/>
        </w:rPr>
        <w:t>R</w:t>
      </w:r>
      <w:r w:rsidRPr="00BE6C47">
        <w:rPr>
          <w:rFonts w:cs="Arial"/>
          <w:i/>
          <w:iCs/>
        </w:rPr>
        <w:t xml:space="preserve">esearch </w:t>
      </w:r>
      <w:r w:rsidRPr="006A62BF">
        <w:rPr>
          <w:rFonts w:cs="Arial"/>
          <w:i/>
          <w:iCs/>
        </w:rPr>
        <w:t>and</w:t>
      </w:r>
      <w:r w:rsidRPr="00BE6C47">
        <w:rPr>
          <w:rFonts w:cs="Arial"/>
          <w:i/>
          <w:iCs/>
        </w:rPr>
        <w:t xml:space="preserve"> </w:t>
      </w:r>
      <w:r w:rsidRPr="006A62BF">
        <w:rPr>
          <w:rFonts w:cs="Arial"/>
          <w:i/>
          <w:iCs/>
        </w:rPr>
        <w:t>R</w:t>
      </w:r>
      <w:r w:rsidRPr="00BE6C47">
        <w:rPr>
          <w:rFonts w:cs="Arial"/>
          <w:i/>
          <w:iCs/>
        </w:rPr>
        <w:t xml:space="preserve">eflexivity </w:t>
      </w:r>
      <w:r w:rsidRPr="006A62BF">
        <w:rPr>
          <w:rFonts w:cs="Arial"/>
          <w:i/>
          <w:iCs/>
        </w:rPr>
        <w:t>C</w:t>
      </w:r>
      <w:r w:rsidRPr="00BE6C47">
        <w:rPr>
          <w:rFonts w:cs="Arial"/>
          <w:i/>
          <w:iCs/>
        </w:rPr>
        <w:t xml:space="preserve">ontent, </w:t>
      </w:r>
      <w:r w:rsidRPr="006A62BF">
        <w:rPr>
          <w:rFonts w:cs="Arial"/>
          <w:i/>
          <w:iCs/>
        </w:rPr>
        <w:t>C</w:t>
      </w:r>
      <w:r w:rsidRPr="00BE6C47">
        <w:rPr>
          <w:rFonts w:cs="Arial"/>
          <w:i/>
          <w:iCs/>
        </w:rPr>
        <w:t xml:space="preserve">onsequences and </w:t>
      </w:r>
      <w:r w:rsidRPr="006A62BF">
        <w:rPr>
          <w:rFonts w:cs="Arial"/>
          <w:i/>
          <w:iCs/>
        </w:rPr>
        <w:t>C</w:t>
      </w:r>
      <w:r w:rsidRPr="00BE6C47">
        <w:rPr>
          <w:rFonts w:cs="Arial"/>
          <w:i/>
          <w:iCs/>
        </w:rPr>
        <w:t>ontext</w:t>
      </w:r>
      <w:r w:rsidRPr="00BE6C47">
        <w:rPr>
          <w:rFonts w:cs="Arial"/>
        </w:rPr>
        <w:t xml:space="preserve">. </w:t>
      </w:r>
      <w:r w:rsidRPr="006A62BF">
        <w:rPr>
          <w:rFonts w:cs="Arial"/>
        </w:rPr>
        <w:t xml:space="preserve">London: </w:t>
      </w:r>
      <w:r w:rsidRPr="00BE6C47">
        <w:rPr>
          <w:rFonts w:cs="Arial"/>
        </w:rPr>
        <w:t>SAGE.</w:t>
      </w:r>
    </w:p>
    <w:p w14:paraId="23F2D4FC" w14:textId="77777777" w:rsidR="00E40231" w:rsidRPr="006A62BF" w:rsidRDefault="00E40231" w:rsidP="006A62BF">
      <w:pPr>
        <w:pStyle w:val="AssignBody"/>
        <w:rPr>
          <w:rFonts w:cs="Arial"/>
        </w:rPr>
      </w:pPr>
    </w:p>
    <w:p w14:paraId="1EF36107" w14:textId="45A83B73" w:rsidR="000358BC" w:rsidRPr="006A62BF" w:rsidRDefault="00B863CF" w:rsidP="006A62BF">
      <w:pPr>
        <w:pStyle w:val="AssignBody"/>
        <w:rPr>
          <w:rFonts w:cs="Arial"/>
        </w:rPr>
      </w:pPr>
      <w:r w:rsidRPr="006A62BF">
        <w:rPr>
          <w:rFonts w:cs="Arial"/>
        </w:rPr>
        <w:t>McNiff, J. (2013)</w:t>
      </w:r>
      <w:r w:rsidRPr="006A62BF">
        <w:rPr>
          <w:rFonts w:cs="Arial"/>
        </w:rPr>
        <w:t xml:space="preserve"> </w:t>
      </w:r>
      <w:r w:rsidRPr="006A62BF">
        <w:rPr>
          <w:rFonts w:cs="Arial"/>
          <w:i/>
          <w:iCs/>
        </w:rPr>
        <w:t xml:space="preserve">Action </w:t>
      </w:r>
      <w:r w:rsidRPr="006A62BF">
        <w:rPr>
          <w:rFonts w:cs="Arial"/>
          <w:i/>
          <w:iCs/>
        </w:rPr>
        <w:t>R</w:t>
      </w:r>
      <w:r w:rsidRPr="006A62BF">
        <w:rPr>
          <w:rFonts w:cs="Arial"/>
          <w:i/>
          <w:iCs/>
        </w:rPr>
        <w:t xml:space="preserve">esearch: </w:t>
      </w:r>
      <w:r w:rsidRPr="006A62BF">
        <w:rPr>
          <w:rFonts w:cs="Arial"/>
          <w:i/>
          <w:iCs/>
        </w:rPr>
        <w:t>P</w:t>
      </w:r>
      <w:r w:rsidRPr="006A62BF">
        <w:rPr>
          <w:rFonts w:cs="Arial"/>
          <w:i/>
          <w:iCs/>
        </w:rPr>
        <w:t xml:space="preserve">rinciples and </w:t>
      </w:r>
      <w:r w:rsidRPr="006A62BF">
        <w:rPr>
          <w:rFonts w:cs="Arial"/>
          <w:i/>
          <w:iCs/>
        </w:rPr>
        <w:t>P</w:t>
      </w:r>
      <w:r w:rsidRPr="006A62BF">
        <w:rPr>
          <w:rFonts w:cs="Arial"/>
          <w:i/>
          <w:iCs/>
        </w:rPr>
        <w:t>ractice</w:t>
      </w:r>
      <w:r w:rsidRPr="006A62BF">
        <w:rPr>
          <w:rFonts w:cs="Arial"/>
        </w:rPr>
        <w:t>.</w:t>
      </w:r>
      <w:r w:rsidRPr="006A62BF">
        <w:rPr>
          <w:rFonts w:cs="Arial"/>
        </w:rPr>
        <w:t xml:space="preserve"> </w:t>
      </w:r>
      <w:r w:rsidRPr="006A62BF">
        <w:rPr>
          <w:rFonts w:cs="Arial"/>
        </w:rPr>
        <w:t>3</w:t>
      </w:r>
      <w:r w:rsidRPr="006A62BF">
        <w:rPr>
          <w:rFonts w:cs="Arial"/>
          <w:vertAlign w:val="superscript"/>
        </w:rPr>
        <w:t>rd</w:t>
      </w:r>
      <w:r w:rsidRPr="006A62BF">
        <w:rPr>
          <w:rFonts w:cs="Arial"/>
        </w:rPr>
        <w:t xml:space="preserve"> edition. London: </w:t>
      </w:r>
      <w:r w:rsidRPr="006A62BF">
        <w:rPr>
          <w:rFonts w:cs="Arial"/>
        </w:rPr>
        <w:t xml:space="preserve">Routledge. </w:t>
      </w:r>
    </w:p>
    <w:p w14:paraId="3F82F72B" w14:textId="77777777" w:rsidR="00B863CF" w:rsidRPr="006A62BF" w:rsidRDefault="00B863CF" w:rsidP="006A62BF">
      <w:pPr>
        <w:pStyle w:val="AssignBody"/>
        <w:rPr>
          <w:rFonts w:cs="Arial"/>
        </w:rPr>
      </w:pPr>
    </w:p>
    <w:p w14:paraId="05D3BA62" w14:textId="518E0E56" w:rsidR="00E40231" w:rsidRPr="006A62BF" w:rsidRDefault="00E40231" w:rsidP="006A62BF">
      <w:pPr>
        <w:pStyle w:val="AssignBody"/>
        <w:rPr>
          <w:rFonts w:cs="Arial"/>
          <w:i/>
          <w:iCs/>
        </w:rPr>
      </w:pPr>
      <w:r w:rsidRPr="006A62BF">
        <w:rPr>
          <w:rFonts w:cs="Arial"/>
        </w:rPr>
        <w:lastRenderedPageBreak/>
        <w:t xml:space="preserve">Miles, G.M. (2000) ‘Drawing </w:t>
      </w:r>
      <w:r w:rsidR="00E53DD2" w:rsidRPr="006A62BF">
        <w:rPr>
          <w:rFonts w:cs="Arial"/>
        </w:rPr>
        <w:t>T</w:t>
      </w:r>
      <w:r w:rsidRPr="006A62BF">
        <w:rPr>
          <w:rFonts w:cs="Arial"/>
        </w:rPr>
        <w:t xml:space="preserve">ogether </w:t>
      </w:r>
      <w:r w:rsidR="00E53DD2" w:rsidRPr="006A62BF">
        <w:rPr>
          <w:rFonts w:cs="Arial"/>
        </w:rPr>
        <w:t>H</w:t>
      </w:r>
      <w:r w:rsidRPr="006A62BF">
        <w:rPr>
          <w:rFonts w:cs="Arial"/>
        </w:rPr>
        <w:t>ope: ‘‘</w:t>
      </w:r>
      <w:r w:rsidR="00E53DD2" w:rsidRPr="006A62BF">
        <w:rPr>
          <w:rFonts w:cs="Arial"/>
        </w:rPr>
        <w:t>L</w:t>
      </w:r>
      <w:r w:rsidRPr="006A62BF">
        <w:rPr>
          <w:rFonts w:cs="Arial"/>
        </w:rPr>
        <w:t xml:space="preserve">istening’’ to </w:t>
      </w:r>
      <w:r w:rsidR="00E53DD2" w:rsidRPr="006A62BF">
        <w:rPr>
          <w:rFonts w:cs="Arial"/>
        </w:rPr>
        <w:t>M</w:t>
      </w:r>
      <w:r w:rsidRPr="006A62BF">
        <w:rPr>
          <w:rFonts w:cs="Arial"/>
        </w:rPr>
        <w:t xml:space="preserve">ilitarised </w:t>
      </w:r>
      <w:r w:rsidR="00E53DD2" w:rsidRPr="006A62BF">
        <w:rPr>
          <w:rFonts w:cs="Arial"/>
        </w:rPr>
        <w:t>C</w:t>
      </w:r>
      <w:r w:rsidRPr="006A62BF">
        <w:rPr>
          <w:rFonts w:cs="Arial"/>
        </w:rPr>
        <w:t>hildren</w:t>
      </w:r>
      <w:r w:rsidR="00015F52" w:rsidRPr="006A62BF">
        <w:rPr>
          <w:rFonts w:cs="Arial"/>
        </w:rPr>
        <w:t>’,</w:t>
      </w:r>
      <w:r w:rsidR="00E53DD2" w:rsidRPr="006A62BF">
        <w:rPr>
          <w:rFonts w:cs="Arial"/>
        </w:rPr>
        <w:t xml:space="preserve"> </w:t>
      </w:r>
      <w:r w:rsidRPr="006A62BF">
        <w:rPr>
          <w:rFonts w:cs="Arial"/>
          <w:i/>
          <w:iCs/>
        </w:rPr>
        <w:t xml:space="preserve">Journal </w:t>
      </w:r>
    </w:p>
    <w:p w14:paraId="28448F51" w14:textId="6A30DD2B" w:rsidR="00E40231" w:rsidRPr="006A62BF" w:rsidRDefault="00E40231" w:rsidP="006A62BF">
      <w:pPr>
        <w:pStyle w:val="AssignBody"/>
        <w:rPr>
          <w:rFonts w:cs="Arial"/>
        </w:rPr>
      </w:pPr>
      <w:r w:rsidRPr="006A62BF">
        <w:rPr>
          <w:rFonts w:cs="Arial"/>
          <w:i/>
          <w:iCs/>
        </w:rPr>
        <w:t>of Child Health Care</w:t>
      </w:r>
      <w:r w:rsidR="00E53DD2" w:rsidRPr="006A62BF">
        <w:rPr>
          <w:rFonts w:cs="Arial"/>
          <w:i/>
          <w:iCs/>
        </w:rPr>
        <w:t>,</w:t>
      </w:r>
      <w:r w:rsidRPr="006A62BF">
        <w:rPr>
          <w:rFonts w:cs="Arial"/>
        </w:rPr>
        <w:t xml:space="preserve"> 4(4)</w:t>
      </w:r>
      <w:r w:rsidR="00E53DD2" w:rsidRPr="006A62BF">
        <w:rPr>
          <w:rFonts w:cs="Arial"/>
        </w:rPr>
        <w:t xml:space="preserve">, pp. </w:t>
      </w:r>
      <w:r w:rsidRPr="006A62BF">
        <w:rPr>
          <w:rFonts w:cs="Arial"/>
        </w:rPr>
        <w:t>137–</w:t>
      </w:r>
      <w:r w:rsidR="00E53DD2" w:rsidRPr="006A62BF">
        <w:rPr>
          <w:rFonts w:cs="Arial"/>
        </w:rPr>
        <w:t>1</w:t>
      </w:r>
      <w:r w:rsidRPr="006A62BF">
        <w:rPr>
          <w:rFonts w:cs="Arial"/>
        </w:rPr>
        <w:t>42.</w:t>
      </w:r>
      <w:r w:rsidR="00E53DD2" w:rsidRPr="006A62BF">
        <w:rPr>
          <w:rFonts w:cs="Arial"/>
        </w:rPr>
        <w:t xml:space="preserve"> Available at: </w:t>
      </w:r>
      <w:hyperlink r:id="rId90" w:history="1">
        <w:r w:rsidR="003D350C" w:rsidRPr="006A62BF">
          <w:rPr>
            <w:rStyle w:val="Hyperlink"/>
            <w:rFonts w:cs="Arial"/>
          </w:rPr>
          <w:t>https://doi.org/10.1177/136749350000400401</w:t>
        </w:r>
      </w:hyperlink>
      <w:r w:rsidR="003D350C" w:rsidRPr="006A62BF">
        <w:rPr>
          <w:rFonts w:cs="Arial"/>
        </w:rPr>
        <w:t xml:space="preserve"> </w:t>
      </w:r>
      <w:r w:rsidR="00E53DD2" w:rsidRPr="006A62BF">
        <w:rPr>
          <w:rFonts w:cs="Arial"/>
        </w:rPr>
        <w:t>(Accessed:</w:t>
      </w:r>
      <w:r w:rsidR="001E794B" w:rsidRPr="006A62BF">
        <w:rPr>
          <w:rFonts w:cs="Arial"/>
        </w:rPr>
        <w:t xml:space="preserve"> 12</w:t>
      </w:r>
      <w:r w:rsidR="001E794B" w:rsidRPr="006A62BF">
        <w:rPr>
          <w:rFonts w:cs="Arial"/>
          <w:vertAlign w:val="superscript"/>
        </w:rPr>
        <w:t>th</w:t>
      </w:r>
      <w:r w:rsidR="001E794B" w:rsidRPr="006A62BF">
        <w:rPr>
          <w:rFonts w:cs="Arial"/>
        </w:rPr>
        <w:t xml:space="preserve"> December 2023).</w:t>
      </w:r>
    </w:p>
    <w:p w14:paraId="53571385" w14:textId="77777777" w:rsidR="00E457A2" w:rsidRPr="006A62BF" w:rsidRDefault="00E457A2" w:rsidP="006A62BF">
      <w:pPr>
        <w:pStyle w:val="AssignBody"/>
        <w:rPr>
          <w:rFonts w:cs="Arial"/>
        </w:rPr>
      </w:pPr>
    </w:p>
    <w:p w14:paraId="47F43F79" w14:textId="5F66E785" w:rsidR="00F5214E" w:rsidRPr="006A62BF" w:rsidRDefault="00E457A2" w:rsidP="006A62BF">
      <w:pPr>
        <w:pStyle w:val="AssignBody"/>
        <w:rPr>
          <w:rFonts w:cs="Arial"/>
        </w:rPr>
      </w:pPr>
      <w:r w:rsidRPr="006A62BF">
        <w:rPr>
          <w:rFonts w:cs="Arial"/>
        </w:rPr>
        <w:t xml:space="preserve">National Autistic Society (2020) </w:t>
      </w:r>
      <w:r w:rsidRPr="006A62BF">
        <w:rPr>
          <w:rFonts w:cs="Arial"/>
          <w:i/>
          <w:iCs/>
        </w:rPr>
        <w:t>Understanding and Developing Communication.</w:t>
      </w:r>
      <w:r w:rsidRPr="006A62BF">
        <w:rPr>
          <w:rFonts w:cs="Arial"/>
        </w:rPr>
        <w:t xml:space="preserve"> Available at: </w:t>
      </w:r>
      <w:hyperlink r:id="rId91" w:history="1">
        <w:r w:rsidR="00B85ECD" w:rsidRPr="006A62BF">
          <w:rPr>
            <w:rStyle w:val="Hyperlink"/>
            <w:rFonts w:cs="Arial"/>
          </w:rPr>
          <w:t>https://www.autism.org.uk/advice-and-guidance/topics/communication/understanding-and-developing-communication</w:t>
        </w:r>
      </w:hyperlink>
      <w:r w:rsidR="00B85ECD" w:rsidRPr="006A62BF">
        <w:rPr>
          <w:rFonts w:cs="Arial"/>
        </w:rPr>
        <w:t xml:space="preserve"> </w:t>
      </w:r>
      <w:r w:rsidRPr="006A62BF">
        <w:rPr>
          <w:rFonts w:cs="Arial"/>
        </w:rPr>
        <w:t>(Accessed: 27</w:t>
      </w:r>
      <w:r w:rsidRPr="006A62BF">
        <w:rPr>
          <w:rFonts w:cs="Arial"/>
          <w:vertAlign w:val="superscript"/>
        </w:rPr>
        <w:t>th</w:t>
      </w:r>
      <w:r w:rsidRPr="006A62BF">
        <w:rPr>
          <w:rFonts w:cs="Arial"/>
        </w:rPr>
        <w:t xml:space="preserve"> November 2023).</w:t>
      </w:r>
    </w:p>
    <w:p w14:paraId="2E409605" w14:textId="77777777" w:rsidR="005E5906" w:rsidRPr="006A62BF" w:rsidRDefault="005E5906" w:rsidP="006A62BF">
      <w:pPr>
        <w:pStyle w:val="AssignBody"/>
        <w:rPr>
          <w:rFonts w:cs="Arial"/>
        </w:rPr>
      </w:pPr>
    </w:p>
    <w:p w14:paraId="5DF8516D" w14:textId="12D948DD" w:rsidR="005E5906" w:rsidRPr="006A62BF" w:rsidRDefault="005E5906" w:rsidP="006A62BF">
      <w:pPr>
        <w:pStyle w:val="AssignBody"/>
        <w:rPr>
          <w:rFonts w:cs="Arial"/>
        </w:rPr>
      </w:pPr>
      <w:r w:rsidRPr="006A62BF">
        <w:rPr>
          <w:rFonts w:cs="Arial"/>
        </w:rPr>
        <w:t xml:space="preserve">National Foundation for Educational Research (2013) </w:t>
      </w:r>
      <w:r w:rsidR="002E7C6C" w:rsidRPr="006A62BF">
        <w:rPr>
          <w:rFonts w:cs="Arial"/>
          <w:i/>
          <w:iCs/>
        </w:rPr>
        <w:t>How to...Run Qualitative and Quantitative Research: From Definitions through to Analysis (How to Guides).</w:t>
      </w:r>
      <w:r w:rsidR="002E7C6C" w:rsidRPr="006A62BF">
        <w:rPr>
          <w:rFonts w:cs="Arial"/>
        </w:rPr>
        <w:t xml:space="preserve"> Slough: NFER.</w:t>
      </w:r>
    </w:p>
    <w:p w14:paraId="41E4EA2C" w14:textId="77777777" w:rsidR="009769D9" w:rsidRPr="006A62BF" w:rsidRDefault="009769D9" w:rsidP="006A62BF">
      <w:pPr>
        <w:pStyle w:val="AssignBody"/>
        <w:rPr>
          <w:rFonts w:cs="Arial"/>
        </w:rPr>
      </w:pPr>
    </w:p>
    <w:p w14:paraId="27271B56" w14:textId="707D815D" w:rsidR="009769D9" w:rsidRPr="006A62BF" w:rsidRDefault="009769D9" w:rsidP="006A62BF">
      <w:pPr>
        <w:pStyle w:val="AssignBody"/>
        <w:rPr>
          <w:rFonts w:cs="Arial"/>
        </w:rPr>
      </w:pPr>
      <w:proofErr w:type="spellStart"/>
      <w:r w:rsidRPr="006A62BF">
        <w:rPr>
          <w:rFonts w:cs="Arial"/>
        </w:rPr>
        <w:t>Nicolopoulou</w:t>
      </w:r>
      <w:proofErr w:type="spellEnd"/>
      <w:r w:rsidRPr="006A62BF">
        <w:rPr>
          <w:rFonts w:cs="Arial"/>
        </w:rPr>
        <w:t xml:space="preserve">, </w:t>
      </w:r>
      <w:r w:rsidR="00C57724" w:rsidRPr="006A62BF">
        <w:rPr>
          <w:rFonts w:cs="Arial"/>
        </w:rPr>
        <w:t xml:space="preserve">L. </w:t>
      </w:r>
      <w:r w:rsidRPr="006A62BF">
        <w:rPr>
          <w:rFonts w:cs="Arial"/>
        </w:rPr>
        <w:t>(1993)</w:t>
      </w:r>
      <w:r w:rsidR="00C57724" w:rsidRPr="006A62BF">
        <w:rPr>
          <w:rFonts w:cs="Arial"/>
        </w:rPr>
        <w:t xml:space="preserve"> ‘Play, Cognitive Development, and the </w:t>
      </w:r>
      <w:r w:rsidR="003707D8" w:rsidRPr="006A62BF">
        <w:rPr>
          <w:rFonts w:cs="Arial"/>
        </w:rPr>
        <w:t xml:space="preserve">Social World: Piaget, Vygotsky, and Beyond’, </w:t>
      </w:r>
      <w:r w:rsidR="00202081" w:rsidRPr="006A62BF">
        <w:rPr>
          <w:rFonts w:cs="Arial"/>
          <w:i/>
          <w:iCs/>
        </w:rPr>
        <w:t xml:space="preserve">Human Development, </w:t>
      </w:r>
      <w:r w:rsidR="00202081" w:rsidRPr="006A62BF">
        <w:rPr>
          <w:rFonts w:cs="Arial"/>
        </w:rPr>
        <w:t xml:space="preserve">36(1), pp. </w:t>
      </w:r>
      <w:r w:rsidR="00915132" w:rsidRPr="006A62BF">
        <w:rPr>
          <w:rFonts w:cs="Arial"/>
        </w:rPr>
        <w:t xml:space="preserve">1-27. Available at: </w:t>
      </w:r>
      <w:hyperlink r:id="rId92" w:history="1">
        <w:r w:rsidR="0027607F" w:rsidRPr="006A62BF">
          <w:rPr>
            <w:rStyle w:val="Hyperlink"/>
            <w:rFonts w:cs="Arial"/>
          </w:rPr>
          <w:t>https://psycnet.apa.org/doi/10.1159/000277285</w:t>
        </w:r>
      </w:hyperlink>
      <w:r w:rsidR="0027607F" w:rsidRPr="006A62BF">
        <w:rPr>
          <w:rFonts w:cs="Arial"/>
        </w:rPr>
        <w:t xml:space="preserve"> </w:t>
      </w:r>
      <w:r w:rsidR="00915132" w:rsidRPr="006A62BF">
        <w:rPr>
          <w:rFonts w:cs="Arial"/>
        </w:rPr>
        <w:t>(Accessed: 2</w:t>
      </w:r>
      <w:r w:rsidR="00915132" w:rsidRPr="006A62BF">
        <w:rPr>
          <w:rFonts w:cs="Arial"/>
          <w:vertAlign w:val="superscript"/>
        </w:rPr>
        <w:t>nd</w:t>
      </w:r>
      <w:r w:rsidR="00915132" w:rsidRPr="006A62BF">
        <w:rPr>
          <w:rFonts w:cs="Arial"/>
        </w:rPr>
        <w:t xml:space="preserve"> December 2023).</w:t>
      </w:r>
    </w:p>
    <w:p w14:paraId="7846D9EC" w14:textId="77777777" w:rsidR="009E6CD5" w:rsidRPr="006A62BF" w:rsidRDefault="009E6CD5" w:rsidP="006A62BF">
      <w:pPr>
        <w:pStyle w:val="AssignBody"/>
        <w:rPr>
          <w:rFonts w:cs="Arial"/>
          <w:highlight w:val="green"/>
        </w:rPr>
      </w:pPr>
    </w:p>
    <w:p w14:paraId="4BE4EFB3" w14:textId="638260A2" w:rsidR="009E6CD5" w:rsidRPr="006A62BF" w:rsidRDefault="009E6CD5" w:rsidP="006A62BF">
      <w:pPr>
        <w:pStyle w:val="AssignBody"/>
        <w:rPr>
          <w:rFonts w:cs="Arial"/>
        </w:rPr>
      </w:pPr>
      <w:r w:rsidRPr="006A62BF">
        <w:rPr>
          <w:rFonts w:cs="Arial"/>
        </w:rPr>
        <w:t xml:space="preserve">Noffke, S.E. and Somekh, B. (2009) </w:t>
      </w:r>
      <w:r w:rsidRPr="006A62BF">
        <w:rPr>
          <w:rFonts w:cs="Arial"/>
          <w:i/>
          <w:iCs/>
        </w:rPr>
        <w:t>The SAGE Handbook of Educational Action Research</w:t>
      </w:r>
      <w:r w:rsidRPr="006A62BF">
        <w:rPr>
          <w:rFonts w:cs="Arial"/>
        </w:rPr>
        <w:t>. California: SAGE.</w:t>
      </w:r>
    </w:p>
    <w:p w14:paraId="57EE7461" w14:textId="77777777" w:rsidR="00986412" w:rsidRPr="006A62BF" w:rsidRDefault="00986412" w:rsidP="006A62BF">
      <w:pPr>
        <w:pStyle w:val="AssignBody"/>
        <w:rPr>
          <w:rFonts w:cs="Arial"/>
          <w:highlight w:val="blue"/>
        </w:rPr>
      </w:pPr>
    </w:p>
    <w:p w14:paraId="29691B38" w14:textId="7A18C44A" w:rsidR="00986412" w:rsidRPr="006A62BF" w:rsidRDefault="004D23D6" w:rsidP="006A62BF">
      <w:pPr>
        <w:pStyle w:val="AssignBody"/>
        <w:rPr>
          <w:rFonts w:cs="Arial"/>
        </w:rPr>
      </w:pPr>
      <w:r w:rsidRPr="006A62BF">
        <w:rPr>
          <w:rFonts w:cs="Arial"/>
        </w:rPr>
        <w:t xml:space="preserve">Orchard, J. and Winch, C. (2015) ‘What Training do Teachers Need? Why Theory is Necessary to Good Teaching’, </w:t>
      </w:r>
      <w:r w:rsidRPr="006A62BF">
        <w:rPr>
          <w:rFonts w:cs="Arial"/>
          <w:i/>
          <w:iCs/>
        </w:rPr>
        <w:t>Impact,</w:t>
      </w:r>
      <w:r w:rsidRPr="006A62BF">
        <w:rPr>
          <w:rFonts w:cs="Arial"/>
        </w:rPr>
        <w:t xml:space="preserve"> 2015(22), pp. 1–43. Available at: </w:t>
      </w:r>
      <w:hyperlink r:id="rId93" w:history="1">
        <w:r w:rsidRPr="006A62BF">
          <w:rPr>
            <w:rStyle w:val="Hyperlink"/>
            <w:rFonts w:cs="Arial"/>
          </w:rPr>
          <w:t>https://doi.org/10.1111/2048-416X.2015.12002.x</w:t>
        </w:r>
      </w:hyperlink>
      <w:r w:rsidRPr="006A62BF">
        <w:rPr>
          <w:rFonts w:cs="Arial"/>
        </w:rPr>
        <w:t xml:space="preserve"> (Accessed: 8</w:t>
      </w:r>
      <w:r w:rsidRPr="006A62BF">
        <w:rPr>
          <w:rFonts w:cs="Arial"/>
          <w:vertAlign w:val="superscript"/>
        </w:rPr>
        <w:t xml:space="preserve">th </w:t>
      </w:r>
      <w:r w:rsidRPr="006A62BF">
        <w:rPr>
          <w:rFonts w:cs="Arial"/>
        </w:rPr>
        <w:t>December 2023).</w:t>
      </w:r>
    </w:p>
    <w:p w14:paraId="618AD408" w14:textId="77777777" w:rsidR="005B475C" w:rsidRPr="006A62BF" w:rsidRDefault="005B475C" w:rsidP="006A62BF">
      <w:pPr>
        <w:pStyle w:val="AssignBody"/>
        <w:rPr>
          <w:rFonts w:cs="Arial"/>
          <w:highlight w:val="green"/>
        </w:rPr>
      </w:pPr>
    </w:p>
    <w:p w14:paraId="49E2EF45" w14:textId="77AD93B5" w:rsidR="005B475C" w:rsidRPr="006A62BF" w:rsidRDefault="00D665A8" w:rsidP="006A62BF">
      <w:pPr>
        <w:pStyle w:val="AssignBody"/>
        <w:rPr>
          <w:rFonts w:cs="Arial"/>
        </w:rPr>
      </w:pPr>
      <w:r w:rsidRPr="006A62BF">
        <w:rPr>
          <w:rFonts w:cs="Arial"/>
        </w:rPr>
        <w:t xml:space="preserve">Ormston, </w:t>
      </w:r>
      <w:r w:rsidR="00732803" w:rsidRPr="006A62BF">
        <w:rPr>
          <w:rFonts w:cs="Arial"/>
        </w:rPr>
        <w:t xml:space="preserve">R., Spencer, L., Barnard, M., </w:t>
      </w:r>
      <w:r w:rsidR="00A31F50" w:rsidRPr="006A62BF">
        <w:rPr>
          <w:rFonts w:cs="Arial"/>
        </w:rPr>
        <w:t xml:space="preserve">and Snape, D. (2014) </w:t>
      </w:r>
      <w:r w:rsidR="00F25FB8" w:rsidRPr="006A62BF">
        <w:rPr>
          <w:rFonts w:cs="Arial"/>
        </w:rPr>
        <w:t>‘</w:t>
      </w:r>
      <w:r w:rsidRPr="006A62BF">
        <w:rPr>
          <w:rFonts w:cs="Arial"/>
        </w:rPr>
        <w:t>The Foundations of Qualitative Research</w:t>
      </w:r>
      <w:r w:rsidR="00F25FB8" w:rsidRPr="006A62BF">
        <w:rPr>
          <w:rFonts w:cs="Arial"/>
        </w:rPr>
        <w:t xml:space="preserve">’ in </w:t>
      </w:r>
      <w:r w:rsidR="00622E93" w:rsidRPr="006A62BF">
        <w:rPr>
          <w:rFonts w:cs="Arial"/>
        </w:rPr>
        <w:t>Ritchie, J., Lewis, J., Orm</w:t>
      </w:r>
      <w:r w:rsidR="00622188" w:rsidRPr="006A62BF">
        <w:rPr>
          <w:rFonts w:cs="Arial"/>
        </w:rPr>
        <w:t xml:space="preserve">ston, R., and Nicholls, C.M. (eds) </w:t>
      </w:r>
      <w:r w:rsidRPr="006A62BF">
        <w:rPr>
          <w:rFonts w:cs="Arial"/>
          <w:i/>
          <w:iCs/>
        </w:rPr>
        <w:t xml:space="preserve">Qualitative Research Practice: A </w:t>
      </w:r>
      <w:r w:rsidR="00A31F50" w:rsidRPr="006A62BF">
        <w:rPr>
          <w:rFonts w:cs="Arial"/>
          <w:i/>
          <w:iCs/>
        </w:rPr>
        <w:t>G</w:t>
      </w:r>
      <w:r w:rsidRPr="006A62BF">
        <w:rPr>
          <w:rFonts w:cs="Arial"/>
          <w:i/>
          <w:iCs/>
        </w:rPr>
        <w:t>uide for Social Science Students and Researchers</w:t>
      </w:r>
      <w:r w:rsidR="00622188" w:rsidRPr="006A62BF">
        <w:rPr>
          <w:rFonts w:cs="Arial"/>
          <w:i/>
          <w:iCs/>
        </w:rPr>
        <w:t>.</w:t>
      </w:r>
      <w:r w:rsidR="00622188" w:rsidRPr="006A62BF">
        <w:rPr>
          <w:rFonts w:cs="Arial"/>
        </w:rPr>
        <w:t xml:space="preserve"> London: SAGE.</w:t>
      </w:r>
    </w:p>
    <w:p w14:paraId="5D38B093" w14:textId="77777777" w:rsidR="00D778C2" w:rsidRPr="006A62BF" w:rsidRDefault="00D778C2" w:rsidP="006A62BF">
      <w:pPr>
        <w:pStyle w:val="AssignBody"/>
        <w:rPr>
          <w:rFonts w:cs="Arial"/>
        </w:rPr>
      </w:pPr>
    </w:p>
    <w:p w14:paraId="089BF702" w14:textId="77777777" w:rsidR="00C66F17" w:rsidRPr="006A62BF" w:rsidRDefault="00357B83" w:rsidP="006A62BF">
      <w:pPr>
        <w:pStyle w:val="AssignBody"/>
        <w:rPr>
          <w:rFonts w:cs="Arial"/>
        </w:rPr>
      </w:pPr>
      <w:proofErr w:type="spellStart"/>
      <w:r w:rsidRPr="006A62BF">
        <w:rPr>
          <w:rFonts w:cs="Arial"/>
        </w:rPr>
        <w:t>Op</w:t>
      </w:r>
      <w:r w:rsidR="00ED3298" w:rsidRPr="006A62BF">
        <w:rPr>
          <w:rFonts w:cs="Arial"/>
        </w:rPr>
        <w:t>denakker</w:t>
      </w:r>
      <w:proofErr w:type="spellEnd"/>
      <w:r w:rsidR="00ED3298" w:rsidRPr="006A62BF">
        <w:rPr>
          <w:rFonts w:cs="Arial"/>
        </w:rPr>
        <w:t>, R. (2006) ‘</w:t>
      </w:r>
      <w:r w:rsidR="00C66F17" w:rsidRPr="006A62BF">
        <w:rPr>
          <w:rFonts w:cs="Arial"/>
        </w:rPr>
        <w:t>Advantages and Disadvantages of Four Interview Techniques in</w:t>
      </w:r>
    </w:p>
    <w:p w14:paraId="00B0DCA8" w14:textId="1E1287B5" w:rsidR="00D778C2" w:rsidRPr="006A62BF" w:rsidRDefault="00C66F17" w:rsidP="006A62BF">
      <w:pPr>
        <w:pStyle w:val="AssignBody"/>
        <w:rPr>
          <w:rFonts w:cs="Arial"/>
        </w:rPr>
      </w:pPr>
      <w:r w:rsidRPr="006A62BF">
        <w:rPr>
          <w:rFonts w:cs="Arial"/>
        </w:rPr>
        <w:t xml:space="preserve">Qualitative Research’, </w:t>
      </w:r>
      <w:r w:rsidR="00544EC0" w:rsidRPr="006A62BF">
        <w:rPr>
          <w:rFonts w:cs="Arial"/>
          <w:i/>
          <w:iCs/>
        </w:rPr>
        <w:t xml:space="preserve">Forum Qualitative </w:t>
      </w:r>
      <w:proofErr w:type="spellStart"/>
      <w:r w:rsidR="00544EC0" w:rsidRPr="006A62BF">
        <w:rPr>
          <w:rFonts w:cs="Arial"/>
          <w:i/>
          <w:iCs/>
        </w:rPr>
        <w:t>Sozialforschung</w:t>
      </w:r>
      <w:proofErr w:type="spellEnd"/>
      <w:r w:rsidR="00544EC0" w:rsidRPr="006A62BF">
        <w:rPr>
          <w:rFonts w:cs="Arial"/>
          <w:i/>
          <w:iCs/>
        </w:rPr>
        <w:t xml:space="preserve"> Forum: Qualitative Social Research, </w:t>
      </w:r>
      <w:r w:rsidR="00362D6F" w:rsidRPr="006A62BF">
        <w:rPr>
          <w:rFonts w:cs="Arial"/>
        </w:rPr>
        <w:t xml:space="preserve">7(4), pp. </w:t>
      </w:r>
      <w:r w:rsidR="009A2514" w:rsidRPr="006A62BF">
        <w:rPr>
          <w:rFonts w:cs="Arial"/>
        </w:rPr>
        <w:t xml:space="preserve">1-10. Available at: </w:t>
      </w:r>
      <w:hyperlink r:id="rId94" w:history="1">
        <w:r w:rsidR="009A2514" w:rsidRPr="006A62BF">
          <w:rPr>
            <w:rStyle w:val="Hyperlink"/>
            <w:rFonts w:cs="Arial"/>
          </w:rPr>
          <w:t>https://doi.org/10.17169/fqs-7.4.175</w:t>
        </w:r>
      </w:hyperlink>
      <w:r w:rsidR="009A2514" w:rsidRPr="006A62BF">
        <w:rPr>
          <w:rFonts w:cs="Arial"/>
        </w:rPr>
        <w:t xml:space="preserve"> (Accessed: </w:t>
      </w:r>
      <w:r w:rsidR="007E4EA5" w:rsidRPr="006A62BF">
        <w:rPr>
          <w:rFonts w:cs="Arial"/>
        </w:rPr>
        <w:t>6</w:t>
      </w:r>
      <w:r w:rsidR="007E4EA5" w:rsidRPr="006A62BF">
        <w:rPr>
          <w:rFonts w:cs="Arial"/>
          <w:vertAlign w:val="superscript"/>
        </w:rPr>
        <w:t>th</w:t>
      </w:r>
      <w:r w:rsidR="007E4EA5" w:rsidRPr="006A62BF">
        <w:rPr>
          <w:rFonts w:cs="Arial"/>
        </w:rPr>
        <w:t xml:space="preserve"> December 2023).</w:t>
      </w:r>
    </w:p>
    <w:p w14:paraId="11C1CF2B" w14:textId="77777777" w:rsidR="00AF18C7" w:rsidRPr="006A62BF" w:rsidRDefault="00AF18C7" w:rsidP="006A62BF">
      <w:pPr>
        <w:pStyle w:val="AssignBody"/>
        <w:rPr>
          <w:rFonts w:cs="Arial"/>
        </w:rPr>
      </w:pPr>
    </w:p>
    <w:p w14:paraId="43462746" w14:textId="56B66582" w:rsidR="003D0CD5" w:rsidRPr="006A62BF" w:rsidRDefault="003D0CD5" w:rsidP="006A62BF">
      <w:pPr>
        <w:pStyle w:val="AssignBody"/>
        <w:rPr>
          <w:rFonts w:cs="Arial"/>
        </w:rPr>
      </w:pPr>
      <w:r w:rsidRPr="006A62BF">
        <w:rPr>
          <w:rFonts w:cs="Arial"/>
        </w:rPr>
        <w:t xml:space="preserve">Owens, G., </w:t>
      </w:r>
      <w:proofErr w:type="spellStart"/>
      <w:r w:rsidRPr="006A62BF">
        <w:rPr>
          <w:rFonts w:cs="Arial"/>
        </w:rPr>
        <w:t>Granader</w:t>
      </w:r>
      <w:proofErr w:type="spellEnd"/>
      <w:r w:rsidRPr="006A62BF">
        <w:rPr>
          <w:rFonts w:cs="Arial"/>
        </w:rPr>
        <w:t xml:space="preserve">, Y., Humphrey, A., and Baron-Cohen, S. (2008) ‘LEGO Therapy and The Social Use of Language Programme: An Evaluation of Two Social Skills Interventions for Children with High Functioning Autism and Asperger Syndrome’, </w:t>
      </w:r>
      <w:r w:rsidRPr="006A62BF">
        <w:rPr>
          <w:rFonts w:cs="Arial"/>
          <w:i/>
          <w:iCs/>
        </w:rPr>
        <w:t xml:space="preserve">Journal of Autism and </w:t>
      </w:r>
      <w:r w:rsidRPr="006A62BF">
        <w:rPr>
          <w:rFonts w:cs="Arial"/>
          <w:i/>
          <w:iCs/>
        </w:rPr>
        <w:lastRenderedPageBreak/>
        <w:t>Developmental Disorders</w:t>
      </w:r>
      <w:r w:rsidRPr="006A62BF">
        <w:rPr>
          <w:rFonts w:cs="Arial"/>
        </w:rPr>
        <w:t>, 38(10), pp. 1944–1957. Available a</w:t>
      </w:r>
      <w:r w:rsidR="006559BB" w:rsidRPr="006A62BF">
        <w:rPr>
          <w:rFonts w:cs="Arial"/>
        </w:rPr>
        <w:t xml:space="preserve">t: </w:t>
      </w:r>
      <w:hyperlink r:id="rId95" w:history="1">
        <w:r w:rsidR="006559BB" w:rsidRPr="006A62BF">
          <w:rPr>
            <w:rStyle w:val="Hyperlink"/>
            <w:rFonts w:cs="Arial"/>
          </w:rPr>
          <w:t>https://doi.org/10.1007/s10803-008-0590-6</w:t>
        </w:r>
      </w:hyperlink>
      <w:r w:rsidR="006559BB" w:rsidRPr="006A62BF">
        <w:rPr>
          <w:rFonts w:cs="Arial"/>
        </w:rPr>
        <w:t xml:space="preserve"> (Accessed: 15</w:t>
      </w:r>
      <w:r w:rsidR="006559BB" w:rsidRPr="006A62BF">
        <w:rPr>
          <w:rFonts w:cs="Arial"/>
          <w:vertAlign w:val="superscript"/>
        </w:rPr>
        <w:t>th</w:t>
      </w:r>
      <w:r w:rsidR="006559BB" w:rsidRPr="006A62BF">
        <w:rPr>
          <w:rFonts w:cs="Arial"/>
        </w:rPr>
        <w:t xml:space="preserve"> December 2023).</w:t>
      </w:r>
    </w:p>
    <w:p w14:paraId="1B29955D" w14:textId="77777777" w:rsidR="00CD486E" w:rsidRPr="006A62BF" w:rsidRDefault="00CD486E" w:rsidP="006A62BF">
      <w:pPr>
        <w:pStyle w:val="AssignBody"/>
        <w:rPr>
          <w:rFonts w:cs="Arial"/>
        </w:rPr>
      </w:pPr>
    </w:p>
    <w:p w14:paraId="1CB66C52" w14:textId="50F042D7" w:rsidR="00CD486E" w:rsidRPr="006A62BF" w:rsidRDefault="00444253" w:rsidP="006A62BF">
      <w:pPr>
        <w:pStyle w:val="AssignBody"/>
        <w:rPr>
          <w:rFonts w:cs="Arial"/>
        </w:rPr>
      </w:pPr>
      <w:r w:rsidRPr="006A62BF">
        <w:rPr>
          <w:rFonts w:cs="Arial"/>
        </w:rPr>
        <w:t xml:space="preserve">Pang, Y. (2010) ‘Lego Games Help Young Children with Autism Develop Social Skills’, </w:t>
      </w:r>
      <w:r w:rsidRPr="006A62BF">
        <w:rPr>
          <w:rFonts w:cs="Arial"/>
          <w:i/>
          <w:iCs/>
        </w:rPr>
        <w:t>International Journal of Education</w:t>
      </w:r>
      <w:r w:rsidRPr="006A62BF">
        <w:rPr>
          <w:rFonts w:cs="Arial"/>
        </w:rPr>
        <w:t xml:space="preserve">, </w:t>
      </w:r>
      <w:r w:rsidR="00C13DC8" w:rsidRPr="006A62BF">
        <w:rPr>
          <w:rFonts w:cs="Arial"/>
        </w:rPr>
        <w:t xml:space="preserve">2(2), pp. </w:t>
      </w:r>
      <w:r w:rsidR="007B6F8E" w:rsidRPr="006A62BF">
        <w:rPr>
          <w:rFonts w:cs="Arial"/>
        </w:rPr>
        <w:t xml:space="preserve">1-9. Available at: </w:t>
      </w:r>
      <w:hyperlink r:id="rId96" w:history="1">
        <w:r w:rsidR="007B6F8E" w:rsidRPr="006A62BF">
          <w:rPr>
            <w:rStyle w:val="Hyperlink"/>
            <w:rFonts w:cs="Arial"/>
          </w:rPr>
          <w:t>https://doi.org/10.5296/ije.v2i2.538</w:t>
        </w:r>
      </w:hyperlink>
      <w:r w:rsidR="007B6F8E" w:rsidRPr="006A62BF">
        <w:rPr>
          <w:rFonts w:cs="Arial"/>
        </w:rPr>
        <w:t xml:space="preserve"> (Accessed: 11</w:t>
      </w:r>
      <w:r w:rsidR="007B6F8E" w:rsidRPr="006A62BF">
        <w:rPr>
          <w:rFonts w:cs="Arial"/>
          <w:vertAlign w:val="superscript"/>
        </w:rPr>
        <w:t>th</w:t>
      </w:r>
      <w:r w:rsidR="007B6F8E" w:rsidRPr="006A62BF">
        <w:rPr>
          <w:rFonts w:cs="Arial"/>
        </w:rPr>
        <w:t xml:space="preserve"> December 2023).</w:t>
      </w:r>
    </w:p>
    <w:p w14:paraId="1EFF66E1" w14:textId="77777777" w:rsidR="003D0CD5" w:rsidRPr="006A62BF" w:rsidRDefault="003D0CD5" w:rsidP="006A62BF">
      <w:pPr>
        <w:pStyle w:val="AssignBody"/>
        <w:rPr>
          <w:rFonts w:cs="Arial"/>
        </w:rPr>
      </w:pPr>
    </w:p>
    <w:p w14:paraId="43D012AB" w14:textId="0B94DF6F" w:rsidR="00AF18C7" w:rsidRPr="006A62BF" w:rsidRDefault="00AF18C7" w:rsidP="006A62BF">
      <w:pPr>
        <w:pStyle w:val="AssignBody"/>
        <w:rPr>
          <w:rFonts w:cs="Arial"/>
        </w:rPr>
      </w:pPr>
      <w:r w:rsidRPr="006A62BF">
        <w:rPr>
          <w:rFonts w:cs="Arial"/>
        </w:rPr>
        <w:t xml:space="preserve">Papatheodorou, T., Gill, J., and Luff, P. (2013) </w:t>
      </w:r>
      <w:r w:rsidRPr="006A62BF">
        <w:rPr>
          <w:rFonts w:cs="Arial"/>
          <w:i/>
          <w:iCs/>
        </w:rPr>
        <w:t>Child Observation for Learning and Research</w:t>
      </w:r>
      <w:r w:rsidRPr="006A62BF">
        <w:rPr>
          <w:rFonts w:cs="Arial"/>
        </w:rPr>
        <w:t xml:space="preserve">. Oxon: Routledge. </w:t>
      </w:r>
    </w:p>
    <w:p w14:paraId="6790B3F0" w14:textId="77777777" w:rsidR="002B513A" w:rsidRDefault="002B513A" w:rsidP="006A62BF">
      <w:pPr>
        <w:pStyle w:val="AssignBody"/>
        <w:rPr>
          <w:rFonts w:cs="Arial"/>
        </w:rPr>
      </w:pPr>
    </w:p>
    <w:p w14:paraId="73A2D3A9" w14:textId="54EB014B" w:rsidR="00EA76C5" w:rsidRDefault="00EA76C5" w:rsidP="006A62BF">
      <w:pPr>
        <w:pStyle w:val="AssignBody"/>
        <w:rPr>
          <w:rFonts w:cs="Arial"/>
        </w:rPr>
      </w:pPr>
      <w:proofErr w:type="spellStart"/>
      <w:r w:rsidRPr="00C34BB4">
        <w:rPr>
          <w:rFonts w:cs="Arial"/>
        </w:rPr>
        <w:t>Phellas</w:t>
      </w:r>
      <w:proofErr w:type="spellEnd"/>
      <w:r w:rsidRPr="00C34BB4">
        <w:rPr>
          <w:rFonts w:cs="Arial"/>
        </w:rPr>
        <w:t xml:space="preserve">, C.N., Bloch, A., and Seale, C. (2011) ‘Structured Methods: Interviews, Questionnaires and Observation’ in Seale, C. (eds) </w:t>
      </w:r>
      <w:r w:rsidRPr="00C34BB4">
        <w:rPr>
          <w:rFonts w:cs="Arial"/>
          <w:i/>
          <w:iCs/>
        </w:rPr>
        <w:t xml:space="preserve">Researching Society and Culture, </w:t>
      </w:r>
      <w:r w:rsidRPr="00C34BB4">
        <w:rPr>
          <w:rFonts w:cs="Arial"/>
        </w:rPr>
        <w:t>pp. 182-205. 3</w:t>
      </w:r>
      <w:r w:rsidRPr="00C34BB4">
        <w:rPr>
          <w:rFonts w:cs="Arial"/>
          <w:vertAlign w:val="superscript"/>
        </w:rPr>
        <w:t>rd</w:t>
      </w:r>
      <w:r w:rsidRPr="00C34BB4">
        <w:rPr>
          <w:rFonts w:cs="Arial"/>
        </w:rPr>
        <w:t xml:space="preserve"> edition. London: SAGE.</w:t>
      </w:r>
    </w:p>
    <w:p w14:paraId="12FB5432" w14:textId="77777777" w:rsidR="00EA76C5" w:rsidRPr="006A62BF" w:rsidRDefault="00EA76C5" w:rsidP="006A62BF">
      <w:pPr>
        <w:pStyle w:val="AssignBody"/>
        <w:rPr>
          <w:rFonts w:cs="Arial"/>
        </w:rPr>
      </w:pPr>
    </w:p>
    <w:p w14:paraId="2B1E93EC" w14:textId="1127C007" w:rsidR="00515D2C" w:rsidRPr="006A62BF" w:rsidRDefault="002B513A" w:rsidP="006A62BF">
      <w:pPr>
        <w:pStyle w:val="AssignBody"/>
        <w:rPr>
          <w:rFonts w:cs="Arial"/>
        </w:rPr>
      </w:pPr>
      <w:proofErr w:type="spellStart"/>
      <w:r w:rsidRPr="006A62BF">
        <w:rPr>
          <w:rFonts w:cs="Arial"/>
        </w:rPr>
        <w:t>Ponizovsky-Bergelson</w:t>
      </w:r>
      <w:proofErr w:type="spellEnd"/>
      <w:r w:rsidRPr="006A62BF">
        <w:rPr>
          <w:rFonts w:cs="Arial"/>
        </w:rPr>
        <w:t>, Y., Dayan, Y., Wahle, N., and Roer-</w:t>
      </w:r>
      <w:proofErr w:type="spellStart"/>
      <w:r w:rsidRPr="006A62BF">
        <w:rPr>
          <w:rFonts w:cs="Arial"/>
        </w:rPr>
        <w:t>Strier</w:t>
      </w:r>
      <w:proofErr w:type="spellEnd"/>
      <w:r w:rsidRPr="006A62BF">
        <w:rPr>
          <w:rFonts w:cs="Arial"/>
        </w:rPr>
        <w:t xml:space="preserve">, D. (2019) ‘A Qualitative Interview </w:t>
      </w:r>
      <w:r w:rsidR="00EF7E24" w:rsidRPr="006A62BF">
        <w:rPr>
          <w:rFonts w:cs="Arial"/>
        </w:rPr>
        <w:t>w</w:t>
      </w:r>
      <w:r w:rsidRPr="006A62BF">
        <w:rPr>
          <w:rFonts w:cs="Arial"/>
        </w:rPr>
        <w:t xml:space="preserve">ith Young Children: What Encourages or Inhibits Young Children’s Participation?’, </w:t>
      </w:r>
      <w:r w:rsidRPr="006A62BF">
        <w:rPr>
          <w:rFonts w:cs="Arial"/>
          <w:i/>
          <w:iCs/>
        </w:rPr>
        <w:t>International Journal of Qualitative Methods,</w:t>
      </w:r>
      <w:r w:rsidRPr="006A62BF">
        <w:rPr>
          <w:rFonts w:cs="Arial"/>
        </w:rPr>
        <w:t xml:space="preserve"> 18</w:t>
      </w:r>
      <w:r w:rsidR="007E2E90" w:rsidRPr="006A62BF">
        <w:rPr>
          <w:rFonts w:cs="Arial"/>
        </w:rPr>
        <w:t xml:space="preserve">, pp. 1-9. Available at: </w:t>
      </w:r>
      <w:hyperlink r:id="rId97" w:history="1">
        <w:r w:rsidR="007E2E90" w:rsidRPr="006A62BF">
          <w:rPr>
            <w:rStyle w:val="Hyperlink"/>
            <w:rFonts w:cs="Arial"/>
          </w:rPr>
          <w:t>https://doi.org/10.1177/1609406919840516</w:t>
        </w:r>
      </w:hyperlink>
      <w:r w:rsidR="007E2E90" w:rsidRPr="006A62BF">
        <w:rPr>
          <w:rFonts w:cs="Arial"/>
        </w:rPr>
        <w:t xml:space="preserve"> (Accessed: </w:t>
      </w:r>
      <w:r w:rsidR="00EF7E24" w:rsidRPr="006A62BF">
        <w:rPr>
          <w:rFonts w:cs="Arial"/>
        </w:rPr>
        <w:t>6</w:t>
      </w:r>
      <w:r w:rsidR="00EF7E24" w:rsidRPr="006A62BF">
        <w:rPr>
          <w:rFonts w:cs="Arial"/>
          <w:vertAlign w:val="superscript"/>
        </w:rPr>
        <w:t>th</w:t>
      </w:r>
      <w:r w:rsidR="00EF7E24" w:rsidRPr="006A62BF">
        <w:rPr>
          <w:rFonts w:cs="Arial"/>
        </w:rPr>
        <w:t xml:space="preserve"> December 2023).</w:t>
      </w:r>
    </w:p>
    <w:p w14:paraId="777FA17F" w14:textId="77777777" w:rsidR="005D744B" w:rsidRPr="006A62BF" w:rsidRDefault="005D744B" w:rsidP="006A62BF">
      <w:pPr>
        <w:pStyle w:val="AssignBody"/>
        <w:rPr>
          <w:rFonts w:cs="Arial"/>
        </w:rPr>
      </w:pPr>
    </w:p>
    <w:p w14:paraId="5EE5FBA1" w14:textId="4CA01373" w:rsidR="005D744B" w:rsidRPr="006A62BF" w:rsidRDefault="005D744B" w:rsidP="006A62BF">
      <w:pPr>
        <w:pStyle w:val="AssignBody"/>
        <w:rPr>
          <w:rFonts w:cs="Arial"/>
        </w:rPr>
      </w:pPr>
      <w:r w:rsidRPr="006A62BF">
        <w:rPr>
          <w:rFonts w:cs="Arial"/>
        </w:rPr>
        <w:t xml:space="preserve">Puteh, </w:t>
      </w:r>
      <w:r w:rsidR="00346380" w:rsidRPr="006A62BF">
        <w:rPr>
          <w:rFonts w:cs="Arial"/>
        </w:rPr>
        <w:t>S.</w:t>
      </w:r>
      <w:r w:rsidRPr="006A62BF">
        <w:rPr>
          <w:rFonts w:cs="Arial"/>
        </w:rPr>
        <w:t>N. (2013)</w:t>
      </w:r>
      <w:r w:rsidR="00036E3E" w:rsidRPr="006A62BF">
        <w:rPr>
          <w:rFonts w:cs="Arial"/>
        </w:rPr>
        <w:t xml:space="preserve"> ‘Preschool Teachers’ Perceptions Towards the Use of Play-Based</w:t>
      </w:r>
      <w:r w:rsidR="009102D7" w:rsidRPr="006A62BF">
        <w:rPr>
          <w:rFonts w:cs="Arial"/>
        </w:rPr>
        <w:t xml:space="preserve"> Approach in Language and Literacy Development for Preschool’, </w:t>
      </w:r>
      <w:r w:rsidR="009102D7" w:rsidRPr="006A62BF">
        <w:rPr>
          <w:rFonts w:cs="Arial"/>
          <w:i/>
          <w:iCs/>
        </w:rPr>
        <w:t xml:space="preserve">Malaysian Journal of Learning and Instruction, </w:t>
      </w:r>
      <w:r w:rsidR="009102D7" w:rsidRPr="006A62BF">
        <w:rPr>
          <w:rFonts w:cs="Arial"/>
        </w:rPr>
        <w:t>10</w:t>
      </w:r>
      <w:r w:rsidR="00D50285" w:rsidRPr="006A62BF">
        <w:rPr>
          <w:rFonts w:cs="Arial"/>
        </w:rPr>
        <w:t xml:space="preserve">, pp. 79-98. Available at: </w:t>
      </w:r>
      <w:hyperlink r:id="rId98" w:history="1">
        <w:r w:rsidR="00346380" w:rsidRPr="006A62BF">
          <w:rPr>
            <w:rStyle w:val="Hyperlink"/>
            <w:rFonts w:cs="Arial"/>
          </w:rPr>
          <w:t>https://files.eric.ed.gov/fulltext/EJ1137222.pdf</w:t>
        </w:r>
      </w:hyperlink>
      <w:r w:rsidR="00346380" w:rsidRPr="006A62BF">
        <w:rPr>
          <w:rFonts w:cs="Arial"/>
        </w:rPr>
        <w:t xml:space="preserve"> </w:t>
      </w:r>
      <w:r w:rsidR="00D50285" w:rsidRPr="006A62BF">
        <w:rPr>
          <w:rFonts w:cs="Arial"/>
        </w:rPr>
        <w:t>(Accessed: 2</w:t>
      </w:r>
      <w:r w:rsidR="00D50285" w:rsidRPr="006A62BF">
        <w:rPr>
          <w:rFonts w:cs="Arial"/>
          <w:vertAlign w:val="superscript"/>
        </w:rPr>
        <w:t>nd</w:t>
      </w:r>
      <w:r w:rsidR="00D50285" w:rsidRPr="006A62BF">
        <w:rPr>
          <w:rFonts w:cs="Arial"/>
        </w:rPr>
        <w:t xml:space="preserve"> December 2023).</w:t>
      </w:r>
    </w:p>
    <w:p w14:paraId="06CC5C8A" w14:textId="77777777" w:rsidR="0092275B" w:rsidRPr="006A62BF" w:rsidRDefault="0092275B" w:rsidP="006A62BF">
      <w:pPr>
        <w:pStyle w:val="AssignBody"/>
        <w:rPr>
          <w:rFonts w:cs="Arial"/>
        </w:rPr>
      </w:pPr>
    </w:p>
    <w:p w14:paraId="44B18F5A" w14:textId="60C78ABF" w:rsidR="0092275B" w:rsidRPr="006A62BF" w:rsidRDefault="0092275B" w:rsidP="006A62BF">
      <w:pPr>
        <w:pStyle w:val="AssignBody"/>
        <w:rPr>
          <w:rFonts w:cs="Arial"/>
        </w:rPr>
      </w:pPr>
      <w:r w:rsidRPr="006A62BF">
        <w:rPr>
          <w:rFonts w:cs="Arial"/>
        </w:rPr>
        <w:t>Pyle,</w:t>
      </w:r>
      <w:r w:rsidR="00347F81" w:rsidRPr="006A62BF">
        <w:rPr>
          <w:rFonts w:cs="Arial"/>
        </w:rPr>
        <w:t xml:space="preserve"> A., and Bigelow, A. (2015) </w:t>
      </w:r>
      <w:r w:rsidR="00EF1B9F" w:rsidRPr="006A62BF">
        <w:rPr>
          <w:rFonts w:cs="Arial"/>
        </w:rPr>
        <w:t xml:space="preserve">‘Play in </w:t>
      </w:r>
      <w:r w:rsidR="006C2B43" w:rsidRPr="006A62BF">
        <w:rPr>
          <w:rFonts w:cs="Arial"/>
        </w:rPr>
        <w:t xml:space="preserve">Kindergarten: An Interview and Observational Study in Three Canadian </w:t>
      </w:r>
      <w:r w:rsidR="000868BA" w:rsidRPr="006A62BF">
        <w:rPr>
          <w:rFonts w:cs="Arial"/>
        </w:rPr>
        <w:t xml:space="preserve">Classrooms’, </w:t>
      </w:r>
      <w:r w:rsidR="00D14B16" w:rsidRPr="006A62BF">
        <w:rPr>
          <w:rFonts w:cs="Arial"/>
          <w:i/>
          <w:iCs/>
        </w:rPr>
        <w:t>Early</w:t>
      </w:r>
      <w:r w:rsidR="000868BA" w:rsidRPr="006A62BF">
        <w:rPr>
          <w:rFonts w:cs="Arial"/>
          <w:i/>
          <w:iCs/>
        </w:rPr>
        <w:t xml:space="preserve"> Childhood Education Journal, </w:t>
      </w:r>
      <w:r w:rsidR="000868BA" w:rsidRPr="006A62BF">
        <w:rPr>
          <w:rFonts w:cs="Arial"/>
        </w:rPr>
        <w:t xml:space="preserve">43(5), pp. </w:t>
      </w:r>
      <w:r w:rsidR="00D14B16" w:rsidRPr="006A62BF">
        <w:rPr>
          <w:rFonts w:cs="Arial"/>
        </w:rPr>
        <w:t xml:space="preserve">385-393. Available at: </w:t>
      </w:r>
      <w:hyperlink r:id="rId99" w:history="1">
        <w:r w:rsidR="00A83330" w:rsidRPr="006A62BF">
          <w:rPr>
            <w:rStyle w:val="Hyperlink"/>
            <w:rFonts w:cs="Arial"/>
          </w:rPr>
          <w:t>https://link.springer.com/content/pdf/10.1007/s10643-014-0666-1.pdf</w:t>
        </w:r>
      </w:hyperlink>
      <w:r w:rsidR="00A83330" w:rsidRPr="006A62BF">
        <w:rPr>
          <w:rFonts w:cs="Arial"/>
        </w:rPr>
        <w:t xml:space="preserve"> </w:t>
      </w:r>
      <w:r w:rsidR="00D14B16" w:rsidRPr="006A62BF">
        <w:rPr>
          <w:rFonts w:cs="Arial"/>
        </w:rPr>
        <w:t>(Accessed: 29</w:t>
      </w:r>
      <w:r w:rsidR="00D14B16" w:rsidRPr="006A62BF">
        <w:rPr>
          <w:rFonts w:cs="Arial"/>
          <w:vertAlign w:val="superscript"/>
        </w:rPr>
        <w:t>th</w:t>
      </w:r>
      <w:r w:rsidR="00D14B16" w:rsidRPr="006A62BF">
        <w:rPr>
          <w:rFonts w:cs="Arial"/>
        </w:rPr>
        <w:t xml:space="preserve"> November 2023).</w:t>
      </w:r>
      <w:r w:rsidR="006C2B43" w:rsidRPr="006A62BF">
        <w:rPr>
          <w:rFonts w:cs="Arial"/>
        </w:rPr>
        <w:t xml:space="preserve"> </w:t>
      </w:r>
    </w:p>
    <w:p w14:paraId="2F7534F4" w14:textId="77777777" w:rsidR="00420922" w:rsidRPr="006A62BF" w:rsidRDefault="00420922" w:rsidP="006A62BF">
      <w:pPr>
        <w:pStyle w:val="AssignBody"/>
        <w:rPr>
          <w:rFonts w:cs="Arial"/>
        </w:rPr>
      </w:pPr>
    </w:p>
    <w:p w14:paraId="65A653F8" w14:textId="667989C4" w:rsidR="00420922" w:rsidRPr="006A62BF" w:rsidRDefault="00420922" w:rsidP="006A62BF">
      <w:pPr>
        <w:pStyle w:val="AssignBody"/>
        <w:rPr>
          <w:rFonts w:cs="Arial"/>
        </w:rPr>
      </w:pPr>
      <w:r w:rsidRPr="006A62BF">
        <w:rPr>
          <w:rFonts w:cs="Arial"/>
        </w:rPr>
        <w:t>Quinn, S. and Kidd, E. (2019) ‘Symbolic Play Promotes Non</w:t>
      </w:r>
      <w:r w:rsidRPr="006A62BF">
        <w:rPr>
          <w:rFonts w:ascii="Cambria Math" w:hAnsi="Cambria Math" w:cs="Cambria Math"/>
        </w:rPr>
        <w:t>‐</w:t>
      </w:r>
      <w:r w:rsidRPr="006A62BF">
        <w:rPr>
          <w:rFonts w:cs="Arial"/>
        </w:rPr>
        <w:t xml:space="preserve">Verbal Communicative Exchange in Infant–Caregiver Dyads’, </w:t>
      </w:r>
      <w:r w:rsidRPr="006A62BF">
        <w:rPr>
          <w:rFonts w:cs="Arial"/>
          <w:i/>
          <w:iCs/>
        </w:rPr>
        <w:t>British Journal of Developmental Psychology</w:t>
      </w:r>
      <w:r w:rsidRPr="006A62BF">
        <w:rPr>
          <w:rFonts w:cs="Arial"/>
        </w:rPr>
        <w:t xml:space="preserve">, 37(1), pp. 33–50. Available at: </w:t>
      </w:r>
      <w:hyperlink r:id="rId100" w:history="1">
        <w:r w:rsidRPr="006A62BF">
          <w:rPr>
            <w:rStyle w:val="Hyperlink"/>
            <w:rFonts w:cs="Arial"/>
          </w:rPr>
          <w:t>https://doi.org/10.1111/bjdp.12251</w:t>
        </w:r>
      </w:hyperlink>
      <w:r w:rsidRPr="006A62BF">
        <w:rPr>
          <w:rFonts w:cs="Arial"/>
        </w:rPr>
        <w:t xml:space="preserve"> (Accessed: 3</w:t>
      </w:r>
      <w:r w:rsidRPr="006A62BF">
        <w:rPr>
          <w:rFonts w:cs="Arial"/>
          <w:vertAlign w:val="superscript"/>
        </w:rPr>
        <w:t>rd</w:t>
      </w:r>
      <w:r w:rsidRPr="006A62BF">
        <w:rPr>
          <w:rFonts w:cs="Arial"/>
        </w:rPr>
        <w:t xml:space="preserve"> December 2023).</w:t>
      </w:r>
    </w:p>
    <w:p w14:paraId="212A6E1B" w14:textId="77777777" w:rsidR="00DF51CA" w:rsidRPr="006A62BF" w:rsidRDefault="00DF51CA" w:rsidP="006A62BF">
      <w:pPr>
        <w:pStyle w:val="AssignBody"/>
        <w:rPr>
          <w:rFonts w:cs="Arial"/>
        </w:rPr>
      </w:pPr>
    </w:p>
    <w:p w14:paraId="5EC523E5" w14:textId="20481585" w:rsidR="00DF51CA" w:rsidRPr="006A62BF" w:rsidRDefault="00A10047" w:rsidP="006A62BF">
      <w:pPr>
        <w:pStyle w:val="AssignBody"/>
        <w:rPr>
          <w:rFonts w:cs="Arial"/>
        </w:rPr>
      </w:pPr>
      <w:proofErr w:type="spellStart"/>
      <w:r w:rsidRPr="006A62BF">
        <w:rPr>
          <w:rFonts w:cs="Arial"/>
        </w:rPr>
        <w:t>Rahardjanto</w:t>
      </w:r>
      <w:proofErr w:type="spellEnd"/>
      <w:r w:rsidRPr="006A62BF">
        <w:rPr>
          <w:rFonts w:cs="Arial"/>
        </w:rPr>
        <w:t>, A. (2019) ‘Impact of Implementation Crashes between Lesson Study and K-13 Curriculum in Educational Services at School: A Case Study in Batu, East Java, Indonesia’, </w:t>
      </w:r>
      <w:r w:rsidR="00A44C0E" w:rsidRPr="006A62BF">
        <w:rPr>
          <w:rFonts w:cs="Arial"/>
          <w:i/>
          <w:iCs/>
        </w:rPr>
        <w:t xml:space="preserve">Advances in Social Sciences, Education and </w:t>
      </w:r>
      <w:r w:rsidR="00347BFF" w:rsidRPr="006A62BF">
        <w:rPr>
          <w:rFonts w:cs="Arial"/>
          <w:i/>
          <w:iCs/>
        </w:rPr>
        <w:t>Humanities</w:t>
      </w:r>
      <w:r w:rsidR="00A44C0E" w:rsidRPr="006A62BF">
        <w:rPr>
          <w:rFonts w:cs="Arial"/>
          <w:i/>
          <w:iCs/>
        </w:rPr>
        <w:t xml:space="preserve"> Research, </w:t>
      </w:r>
      <w:r w:rsidR="001B3804" w:rsidRPr="006A62BF">
        <w:rPr>
          <w:rFonts w:cs="Arial"/>
        </w:rPr>
        <w:t xml:space="preserve">349, </w:t>
      </w:r>
      <w:r w:rsidR="00F027CB" w:rsidRPr="006A62BF">
        <w:rPr>
          <w:rFonts w:cs="Arial"/>
        </w:rPr>
        <w:t xml:space="preserve">pp. </w:t>
      </w:r>
      <w:r w:rsidR="00F027CB" w:rsidRPr="006A62BF">
        <w:rPr>
          <w:rFonts w:cs="Arial"/>
        </w:rPr>
        <w:lastRenderedPageBreak/>
        <w:t xml:space="preserve">627-631. Available at: </w:t>
      </w:r>
      <w:hyperlink r:id="rId101" w:history="1">
        <w:r w:rsidR="00347BFF" w:rsidRPr="006A62BF">
          <w:rPr>
            <w:rStyle w:val="Hyperlink"/>
            <w:rFonts w:cs="Arial"/>
          </w:rPr>
          <w:t>https://doi.org/10.2991/iccd-19.2019.165</w:t>
        </w:r>
      </w:hyperlink>
      <w:r w:rsidR="00347BFF" w:rsidRPr="006A62BF">
        <w:rPr>
          <w:rFonts w:cs="Arial"/>
        </w:rPr>
        <w:t xml:space="preserve"> </w:t>
      </w:r>
      <w:r w:rsidR="00F027CB" w:rsidRPr="006A62BF">
        <w:rPr>
          <w:rFonts w:cs="Arial"/>
        </w:rPr>
        <w:t>(Accessed: 16</w:t>
      </w:r>
      <w:r w:rsidR="00F027CB" w:rsidRPr="006A62BF">
        <w:rPr>
          <w:rFonts w:cs="Arial"/>
          <w:vertAlign w:val="superscript"/>
        </w:rPr>
        <w:t>th</w:t>
      </w:r>
      <w:r w:rsidR="00F027CB" w:rsidRPr="006A62BF">
        <w:rPr>
          <w:rFonts w:cs="Arial"/>
        </w:rPr>
        <w:t xml:space="preserve"> December 2023).</w:t>
      </w:r>
    </w:p>
    <w:p w14:paraId="31E4DB60" w14:textId="77777777" w:rsidR="000D0043" w:rsidRPr="006A62BF" w:rsidRDefault="000D0043" w:rsidP="006A62BF">
      <w:pPr>
        <w:pStyle w:val="AssignBody"/>
        <w:rPr>
          <w:rFonts w:cs="Arial"/>
        </w:rPr>
      </w:pPr>
    </w:p>
    <w:p w14:paraId="0DAB1E7F" w14:textId="70B53AED" w:rsidR="000D0043" w:rsidRPr="006A62BF" w:rsidRDefault="000D0043" w:rsidP="006A62BF">
      <w:pPr>
        <w:pStyle w:val="AssignBody"/>
        <w:rPr>
          <w:rFonts w:cs="Arial"/>
        </w:rPr>
      </w:pPr>
      <w:r w:rsidRPr="006A62BF">
        <w:rPr>
          <w:rFonts w:cs="Arial"/>
        </w:rPr>
        <w:t xml:space="preserve">Rai D., Culpin I., Heuvelman H., Magnusson C. M. K., Carpenter P., Jones H. J., Emond, A. M., Zammit, S., Golding, J., and Pearson, R. M. (2018) ‘Association of Autistic Traits with Depression from Childhood to Age 18 Years’ </w:t>
      </w:r>
      <w:r w:rsidRPr="006A62BF">
        <w:rPr>
          <w:rFonts w:cs="Arial"/>
          <w:i/>
          <w:iCs/>
        </w:rPr>
        <w:t>JAMA Psychiatry</w:t>
      </w:r>
      <w:r w:rsidRPr="006A62BF">
        <w:rPr>
          <w:rFonts w:cs="Arial"/>
        </w:rPr>
        <w:t>, 75</w:t>
      </w:r>
      <w:r w:rsidR="00CC200B" w:rsidRPr="006A62BF">
        <w:rPr>
          <w:rFonts w:cs="Arial"/>
        </w:rPr>
        <w:t>(8)</w:t>
      </w:r>
      <w:r w:rsidRPr="006A62BF">
        <w:rPr>
          <w:rFonts w:cs="Arial"/>
        </w:rPr>
        <w:t xml:space="preserve">, pp. 835–843. Available at: </w:t>
      </w:r>
      <w:hyperlink r:id="rId102" w:history="1">
        <w:r w:rsidR="005108F4" w:rsidRPr="006A62BF">
          <w:rPr>
            <w:rStyle w:val="Hyperlink"/>
            <w:rFonts w:cs="Arial"/>
          </w:rPr>
          <w:t>https://doi.org/10.1001/jamapsychiatry.2018.1323</w:t>
        </w:r>
      </w:hyperlink>
      <w:r w:rsidR="005108F4" w:rsidRPr="006A62BF">
        <w:rPr>
          <w:rFonts w:cs="Arial"/>
        </w:rPr>
        <w:t xml:space="preserve"> </w:t>
      </w:r>
      <w:r w:rsidRPr="006A62BF">
        <w:rPr>
          <w:rFonts w:cs="Arial"/>
        </w:rPr>
        <w:t xml:space="preserve">(Accessed: </w:t>
      </w:r>
      <w:r w:rsidR="005108F4" w:rsidRPr="006A62BF">
        <w:rPr>
          <w:rFonts w:cs="Arial"/>
        </w:rPr>
        <w:t>27</w:t>
      </w:r>
      <w:r w:rsidR="005108F4" w:rsidRPr="006A62BF">
        <w:rPr>
          <w:rFonts w:cs="Arial"/>
          <w:vertAlign w:val="superscript"/>
        </w:rPr>
        <w:t>th</w:t>
      </w:r>
      <w:r w:rsidR="005108F4" w:rsidRPr="006A62BF">
        <w:rPr>
          <w:rFonts w:cs="Arial"/>
        </w:rPr>
        <w:t xml:space="preserve"> November </w:t>
      </w:r>
      <w:r w:rsidRPr="006A62BF">
        <w:rPr>
          <w:rFonts w:cs="Arial"/>
        </w:rPr>
        <w:t>2023).</w:t>
      </w:r>
    </w:p>
    <w:p w14:paraId="5FFF3C98" w14:textId="77777777" w:rsidR="008416CB" w:rsidRPr="006A62BF" w:rsidRDefault="008416CB" w:rsidP="006A62BF">
      <w:pPr>
        <w:pStyle w:val="AssignBody"/>
        <w:rPr>
          <w:rFonts w:cs="Arial"/>
        </w:rPr>
      </w:pPr>
    </w:p>
    <w:p w14:paraId="54566196" w14:textId="5D9355D6" w:rsidR="008416CB" w:rsidRPr="006A62BF" w:rsidRDefault="008416CB" w:rsidP="006A62BF">
      <w:pPr>
        <w:pStyle w:val="AssignBody"/>
        <w:rPr>
          <w:rFonts w:cs="Arial"/>
        </w:rPr>
      </w:pPr>
      <w:proofErr w:type="spellStart"/>
      <w:r w:rsidRPr="006A62BF">
        <w:rPr>
          <w:rFonts w:cs="Arial"/>
        </w:rPr>
        <w:t>Ram</w:t>
      </w:r>
      <w:r w:rsidR="004858AD" w:rsidRPr="006A62BF">
        <w:rPr>
          <w:rFonts w:cs="Arial"/>
        </w:rPr>
        <w:t>rathan</w:t>
      </w:r>
      <w:proofErr w:type="spellEnd"/>
      <w:r w:rsidR="004858AD" w:rsidRPr="006A62BF">
        <w:rPr>
          <w:rFonts w:cs="Arial"/>
        </w:rPr>
        <w:t xml:space="preserve">, L., le Grange, </w:t>
      </w:r>
      <w:r w:rsidR="006C1C8B" w:rsidRPr="006A62BF">
        <w:rPr>
          <w:rFonts w:cs="Arial"/>
        </w:rPr>
        <w:t>L., and Shawa, L.B. (</w:t>
      </w:r>
      <w:r w:rsidR="00122130" w:rsidRPr="006A62BF">
        <w:rPr>
          <w:rFonts w:cs="Arial"/>
        </w:rPr>
        <w:t xml:space="preserve">2017) ‘Ethics in Educational Research’ </w:t>
      </w:r>
      <w:r w:rsidR="004F0AC1" w:rsidRPr="006A62BF">
        <w:rPr>
          <w:rFonts w:cs="Arial"/>
        </w:rPr>
        <w:t xml:space="preserve">in </w:t>
      </w:r>
      <w:proofErr w:type="spellStart"/>
      <w:r w:rsidR="00F72603" w:rsidRPr="006A62BF">
        <w:rPr>
          <w:rFonts w:cs="Arial"/>
        </w:rPr>
        <w:t>Ramrathan</w:t>
      </w:r>
      <w:proofErr w:type="spellEnd"/>
      <w:r w:rsidR="00F72603" w:rsidRPr="006A62BF">
        <w:rPr>
          <w:rFonts w:cs="Arial"/>
        </w:rPr>
        <w:t>, L., le Grange, L., Hi</w:t>
      </w:r>
      <w:r w:rsidR="00685CD7" w:rsidRPr="006A62BF">
        <w:rPr>
          <w:rFonts w:cs="Arial"/>
        </w:rPr>
        <w:t xml:space="preserve">ggs, P. (eds) </w:t>
      </w:r>
      <w:r w:rsidR="00204834" w:rsidRPr="006A62BF">
        <w:rPr>
          <w:rFonts w:cs="Arial"/>
          <w:i/>
          <w:iCs/>
        </w:rPr>
        <w:t>Education Studies for Initial Teacher Education</w:t>
      </w:r>
      <w:r w:rsidR="00685CD7" w:rsidRPr="006A62BF">
        <w:rPr>
          <w:rFonts w:cs="Arial"/>
          <w:i/>
          <w:iCs/>
        </w:rPr>
        <w:t xml:space="preserve">, </w:t>
      </w:r>
      <w:r w:rsidR="00D24698" w:rsidRPr="006A62BF">
        <w:rPr>
          <w:rFonts w:cs="Arial"/>
        </w:rPr>
        <w:t xml:space="preserve">pp. 432-443. </w:t>
      </w:r>
      <w:r w:rsidR="0003280B" w:rsidRPr="006A62BF">
        <w:rPr>
          <w:rFonts w:cs="Arial"/>
        </w:rPr>
        <w:t xml:space="preserve">Cape Town: Juta. </w:t>
      </w:r>
    </w:p>
    <w:p w14:paraId="37B892C5" w14:textId="144D2228" w:rsidR="00D707D6" w:rsidRPr="006A62BF" w:rsidRDefault="00C2735D" w:rsidP="006A62BF">
      <w:pPr>
        <w:pStyle w:val="AssignBody"/>
        <w:rPr>
          <w:rFonts w:cs="Arial"/>
        </w:rPr>
      </w:pPr>
      <w:r w:rsidRPr="006A62BF">
        <w:rPr>
          <w:rFonts w:cs="Arial"/>
        </w:rPr>
        <w:t xml:space="preserve"> </w:t>
      </w:r>
    </w:p>
    <w:p w14:paraId="32F3FE9E" w14:textId="300CEC27" w:rsidR="00D707D6" w:rsidRPr="006A62BF" w:rsidRDefault="00D707D6" w:rsidP="006A62BF">
      <w:pPr>
        <w:pStyle w:val="AssignBody"/>
        <w:rPr>
          <w:rFonts w:cs="Arial"/>
        </w:rPr>
      </w:pPr>
      <w:r w:rsidRPr="006A62BF">
        <w:rPr>
          <w:rFonts w:cs="Arial"/>
        </w:rPr>
        <w:t>Ranz-Smith</w:t>
      </w:r>
      <w:r w:rsidR="00D3562D" w:rsidRPr="006A62BF">
        <w:rPr>
          <w:rFonts w:cs="Arial"/>
        </w:rPr>
        <w:t xml:space="preserve">, </w:t>
      </w:r>
      <w:r w:rsidR="00103992" w:rsidRPr="006A62BF">
        <w:rPr>
          <w:rFonts w:cs="Arial"/>
        </w:rPr>
        <w:t xml:space="preserve">D.J. (2007) ‘Teacher Perception of Play: </w:t>
      </w:r>
      <w:r w:rsidR="00712ACB" w:rsidRPr="006A62BF">
        <w:rPr>
          <w:rFonts w:cs="Arial"/>
        </w:rPr>
        <w:t xml:space="preserve">In Leaving No </w:t>
      </w:r>
      <w:r w:rsidR="00D85277" w:rsidRPr="006A62BF">
        <w:rPr>
          <w:rFonts w:cs="Arial"/>
        </w:rPr>
        <w:t xml:space="preserve">Child </w:t>
      </w:r>
      <w:r w:rsidR="00712ACB" w:rsidRPr="006A62BF">
        <w:rPr>
          <w:rFonts w:cs="Arial"/>
        </w:rPr>
        <w:t xml:space="preserve">Behind </w:t>
      </w:r>
      <w:r w:rsidR="00DD1F0E" w:rsidRPr="006A62BF">
        <w:rPr>
          <w:rFonts w:cs="Arial"/>
        </w:rPr>
        <w:t>A</w:t>
      </w:r>
      <w:r w:rsidR="00712ACB" w:rsidRPr="006A62BF">
        <w:rPr>
          <w:rFonts w:cs="Arial"/>
        </w:rPr>
        <w:t xml:space="preserve">re </w:t>
      </w:r>
      <w:r w:rsidR="00AE1AAF" w:rsidRPr="006A62BF">
        <w:rPr>
          <w:rFonts w:cs="Arial"/>
        </w:rPr>
        <w:t>Teachers Leaving Childhood</w:t>
      </w:r>
      <w:r w:rsidR="00DD1F0E" w:rsidRPr="006A62BF">
        <w:rPr>
          <w:rFonts w:cs="Arial"/>
        </w:rPr>
        <w:t xml:space="preserve"> Behind?’</w:t>
      </w:r>
      <w:r w:rsidR="00C55D00" w:rsidRPr="006A62BF">
        <w:rPr>
          <w:rFonts w:cs="Arial"/>
        </w:rPr>
        <w:t xml:space="preserve">, </w:t>
      </w:r>
      <w:r w:rsidR="00810F8B" w:rsidRPr="006A62BF">
        <w:rPr>
          <w:rFonts w:cs="Arial"/>
          <w:i/>
          <w:iCs/>
        </w:rPr>
        <w:t>Early Education and Development</w:t>
      </w:r>
      <w:r w:rsidR="00755AA2" w:rsidRPr="006A62BF">
        <w:rPr>
          <w:rFonts w:cs="Arial"/>
          <w:i/>
          <w:iCs/>
        </w:rPr>
        <w:t xml:space="preserve">, </w:t>
      </w:r>
      <w:r w:rsidR="00755AA2" w:rsidRPr="006A62BF">
        <w:rPr>
          <w:rFonts w:cs="Arial"/>
        </w:rPr>
        <w:t xml:space="preserve">18(2), pp. 271-303. Available at: </w:t>
      </w:r>
      <w:hyperlink r:id="rId103" w:history="1">
        <w:r w:rsidR="0092275B" w:rsidRPr="006A62BF">
          <w:rPr>
            <w:rStyle w:val="Hyperlink"/>
            <w:rFonts w:cs="Arial"/>
          </w:rPr>
          <w:t>https://doi.org/10.1080/10409280701280425</w:t>
        </w:r>
      </w:hyperlink>
      <w:r w:rsidR="0092275B" w:rsidRPr="006A62BF">
        <w:rPr>
          <w:rFonts w:cs="Arial"/>
        </w:rPr>
        <w:t xml:space="preserve"> </w:t>
      </w:r>
      <w:r w:rsidR="00755AA2" w:rsidRPr="006A62BF">
        <w:rPr>
          <w:rFonts w:cs="Arial"/>
        </w:rPr>
        <w:t xml:space="preserve">(Accessed: </w:t>
      </w:r>
      <w:r w:rsidR="009D1AF6" w:rsidRPr="006A62BF">
        <w:rPr>
          <w:rFonts w:cs="Arial"/>
        </w:rPr>
        <w:t>29</w:t>
      </w:r>
      <w:r w:rsidR="009D1AF6" w:rsidRPr="006A62BF">
        <w:rPr>
          <w:rFonts w:cs="Arial"/>
          <w:vertAlign w:val="superscript"/>
        </w:rPr>
        <w:t>th</w:t>
      </w:r>
      <w:r w:rsidR="009D1AF6" w:rsidRPr="006A62BF">
        <w:rPr>
          <w:rFonts w:cs="Arial"/>
        </w:rPr>
        <w:t xml:space="preserve"> November 2023).</w:t>
      </w:r>
    </w:p>
    <w:p w14:paraId="75E3C92D" w14:textId="77777777" w:rsidR="000B0BF0" w:rsidRPr="006A62BF" w:rsidRDefault="000B0BF0" w:rsidP="006A62BF">
      <w:pPr>
        <w:pStyle w:val="AssignBody"/>
        <w:rPr>
          <w:rFonts w:cs="Arial"/>
        </w:rPr>
      </w:pPr>
    </w:p>
    <w:p w14:paraId="0E5E90FA" w14:textId="575C5750" w:rsidR="000B0BF0" w:rsidRPr="006A62BF" w:rsidRDefault="007D6847" w:rsidP="006A62BF">
      <w:pPr>
        <w:pStyle w:val="AssignBody"/>
        <w:rPr>
          <w:rFonts w:cs="Arial"/>
        </w:rPr>
      </w:pPr>
      <w:r w:rsidRPr="006A62BF">
        <w:rPr>
          <w:rFonts w:cs="Arial"/>
        </w:rPr>
        <w:t xml:space="preserve">Rohlfing, K. J., Grimminger, A., </w:t>
      </w:r>
      <w:r w:rsidR="0010544D" w:rsidRPr="006A62BF">
        <w:rPr>
          <w:rFonts w:cs="Arial"/>
        </w:rPr>
        <w:t>and</w:t>
      </w:r>
      <w:r w:rsidRPr="006A62BF">
        <w:rPr>
          <w:rFonts w:cs="Arial"/>
        </w:rPr>
        <w:t xml:space="preserve"> </w:t>
      </w:r>
      <w:proofErr w:type="spellStart"/>
      <w:r w:rsidRPr="006A62BF">
        <w:rPr>
          <w:rFonts w:cs="Arial"/>
        </w:rPr>
        <w:t>Lüke</w:t>
      </w:r>
      <w:proofErr w:type="spellEnd"/>
      <w:r w:rsidRPr="006A62BF">
        <w:rPr>
          <w:rFonts w:cs="Arial"/>
        </w:rPr>
        <w:t>, C. (2017) ‘An Interactive View on the Development of Deictic Pointing in Infancy’</w:t>
      </w:r>
      <w:r w:rsidR="0010544D" w:rsidRPr="006A62BF">
        <w:rPr>
          <w:rFonts w:cs="Arial"/>
        </w:rPr>
        <w:t xml:space="preserve">, </w:t>
      </w:r>
      <w:r w:rsidRPr="006A62BF">
        <w:rPr>
          <w:rFonts w:cs="Arial"/>
          <w:i/>
          <w:iCs/>
        </w:rPr>
        <w:t>Frontiers in Psychology</w:t>
      </w:r>
      <w:r w:rsidRPr="006A62BF">
        <w:rPr>
          <w:rFonts w:cs="Arial"/>
        </w:rPr>
        <w:t xml:space="preserve">, 8, </w:t>
      </w:r>
      <w:r w:rsidR="00D2684D" w:rsidRPr="006A62BF">
        <w:rPr>
          <w:rFonts w:cs="Arial"/>
        </w:rPr>
        <w:t xml:space="preserve">pp. </w:t>
      </w:r>
      <w:r w:rsidRPr="006A62BF">
        <w:rPr>
          <w:rFonts w:cs="Arial"/>
        </w:rPr>
        <w:t>1</w:t>
      </w:r>
      <w:r w:rsidR="007056E9" w:rsidRPr="006A62BF">
        <w:rPr>
          <w:rFonts w:cs="Arial"/>
        </w:rPr>
        <w:t xml:space="preserve">-6. Available at: </w:t>
      </w:r>
      <w:hyperlink r:id="rId104" w:history="1">
        <w:r w:rsidR="007056E9" w:rsidRPr="006A62BF">
          <w:rPr>
            <w:rStyle w:val="Hyperlink"/>
            <w:rFonts w:cs="Arial"/>
          </w:rPr>
          <w:t>https://doi.org/10.3389/fpsyg.2017.01319</w:t>
        </w:r>
      </w:hyperlink>
      <w:r w:rsidR="007056E9" w:rsidRPr="006A62BF">
        <w:rPr>
          <w:rFonts w:cs="Arial"/>
        </w:rPr>
        <w:t xml:space="preserve"> (Accessed: 3</w:t>
      </w:r>
      <w:r w:rsidR="007056E9" w:rsidRPr="006A62BF">
        <w:rPr>
          <w:rFonts w:cs="Arial"/>
          <w:vertAlign w:val="superscript"/>
        </w:rPr>
        <w:t>rd</w:t>
      </w:r>
      <w:r w:rsidR="007056E9" w:rsidRPr="006A62BF">
        <w:rPr>
          <w:rFonts w:cs="Arial"/>
        </w:rPr>
        <w:t xml:space="preserve"> December 2023).</w:t>
      </w:r>
    </w:p>
    <w:p w14:paraId="4A833946" w14:textId="77777777" w:rsidR="008C20AD" w:rsidRPr="006A62BF" w:rsidRDefault="008C20AD" w:rsidP="006A62BF">
      <w:pPr>
        <w:pStyle w:val="AssignBody"/>
        <w:rPr>
          <w:rFonts w:cs="Arial"/>
        </w:rPr>
      </w:pPr>
    </w:p>
    <w:p w14:paraId="540E33ED" w14:textId="1FA0DF83" w:rsidR="008C20AD" w:rsidRPr="006A62BF" w:rsidRDefault="008C20AD" w:rsidP="006A62BF">
      <w:pPr>
        <w:pStyle w:val="AssignBody"/>
        <w:rPr>
          <w:rFonts w:cs="Arial"/>
        </w:rPr>
      </w:pPr>
      <w:r w:rsidRPr="006A62BF">
        <w:rPr>
          <w:rFonts w:cs="Arial"/>
        </w:rPr>
        <w:t xml:space="preserve">Rowe, Wendy E. (2014) ‘Positionality’ </w:t>
      </w:r>
      <w:r w:rsidR="0034666D" w:rsidRPr="006A62BF">
        <w:rPr>
          <w:rFonts w:cs="Arial"/>
        </w:rPr>
        <w:t>in</w:t>
      </w:r>
      <w:r w:rsidR="00E5680F" w:rsidRPr="006A62BF">
        <w:rPr>
          <w:rFonts w:cs="Arial"/>
        </w:rPr>
        <w:t xml:space="preserve"> Coghlan, D., and Brydon-Miller, M.</w:t>
      </w:r>
      <w:r w:rsidR="00632CC0" w:rsidRPr="006A62BF">
        <w:rPr>
          <w:rFonts w:cs="Arial"/>
        </w:rPr>
        <w:t xml:space="preserve"> (eds) </w:t>
      </w:r>
      <w:r w:rsidRPr="006A62BF">
        <w:rPr>
          <w:rFonts w:cs="Arial"/>
          <w:i/>
          <w:iCs/>
        </w:rPr>
        <w:t xml:space="preserve">The Sage </w:t>
      </w:r>
      <w:proofErr w:type="spellStart"/>
      <w:r w:rsidRPr="006A62BF">
        <w:rPr>
          <w:rFonts w:cs="Arial"/>
          <w:i/>
          <w:iCs/>
        </w:rPr>
        <w:t>Encyclopedia</w:t>
      </w:r>
      <w:proofErr w:type="spellEnd"/>
      <w:r w:rsidRPr="006A62BF">
        <w:rPr>
          <w:rFonts w:cs="Arial"/>
          <w:i/>
          <w:iCs/>
        </w:rPr>
        <w:t xml:space="preserve"> of Action Research</w:t>
      </w:r>
      <w:r w:rsidR="00B54B01" w:rsidRPr="006A62BF">
        <w:rPr>
          <w:rFonts w:cs="Arial"/>
          <w:i/>
          <w:iCs/>
        </w:rPr>
        <w:t xml:space="preserve">. </w:t>
      </w:r>
      <w:r w:rsidR="00B54B01" w:rsidRPr="006A62BF">
        <w:rPr>
          <w:rFonts w:cs="Arial"/>
        </w:rPr>
        <w:t>London: SAGE.</w:t>
      </w:r>
    </w:p>
    <w:p w14:paraId="5EE2B24D" w14:textId="77777777" w:rsidR="009D5E15" w:rsidRPr="006A62BF" w:rsidRDefault="009D5E15" w:rsidP="006A62BF">
      <w:pPr>
        <w:pStyle w:val="AssignBody"/>
        <w:rPr>
          <w:rFonts w:cs="Arial"/>
        </w:rPr>
      </w:pPr>
    </w:p>
    <w:p w14:paraId="40D08BD1" w14:textId="7C644636" w:rsidR="009D5E15" w:rsidRPr="006A62BF" w:rsidRDefault="009D5E15" w:rsidP="006A62BF">
      <w:pPr>
        <w:pStyle w:val="AssignBody"/>
        <w:rPr>
          <w:rFonts w:cs="Arial"/>
        </w:rPr>
      </w:pPr>
      <w:r w:rsidRPr="006A62BF">
        <w:rPr>
          <w:rFonts w:cs="Arial"/>
        </w:rPr>
        <w:t>Sa</w:t>
      </w:r>
      <w:r w:rsidR="001C72FE" w:rsidRPr="006A62BF">
        <w:rPr>
          <w:rFonts w:cs="Arial"/>
        </w:rPr>
        <w:t xml:space="preserve">chs, J. (2010) </w:t>
      </w:r>
      <w:r w:rsidR="00B15ED5" w:rsidRPr="006A62BF">
        <w:rPr>
          <w:rFonts w:cs="Arial"/>
          <w:i/>
          <w:iCs/>
        </w:rPr>
        <w:t xml:space="preserve">Learning to Improve or </w:t>
      </w:r>
      <w:r w:rsidR="00BB00AF" w:rsidRPr="006A62BF">
        <w:rPr>
          <w:rFonts w:cs="Arial"/>
          <w:i/>
          <w:iCs/>
        </w:rPr>
        <w:t>I</w:t>
      </w:r>
      <w:r w:rsidR="00B15ED5" w:rsidRPr="006A62BF">
        <w:rPr>
          <w:rFonts w:cs="Arial"/>
          <w:i/>
          <w:iCs/>
        </w:rPr>
        <w:t xml:space="preserve">mproving </w:t>
      </w:r>
      <w:r w:rsidR="00BB00AF" w:rsidRPr="006A62BF">
        <w:rPr>
          <w:rFonts w:cs="Arial"/>
          <w:i/>
          <w:iCs/>
        </w:rPr>
        <w:t xml:space="preserve">Learning: The Dilemma of </w:t>
      </w:r>
      <w:r w:rsidR="0010294E" w:rsidRPr="006A62BF">
        <w:rPr>
          <w:rFonts w:cs="Arial"/>
          <w:i/>
          <w:iCs/>
        </w:rPr>
        <w:t xml:space="preserve">Teacher Continuing Professional Development. </w:t>
      </w:r>
      <w:r w:rsidR="001F4224" w:rsidRPr="006A62BF">
        <w:rPr>
          <w:rFonts w:cs="Arial"/>
        </w:rPr>
        <w:t>Australia</w:t>
      </w:r>
      <w:r w:rsidR="0010294E" w:rsidRPr="006A62BF">
        <w:rPr>
          <w:rFonts w:cs="Arial"/>
        </w:rPr>
        <w:t>: M</w:t>
      </w:r>
      <w:r w:rsidR="001F4224" w:rsidRPr="006A62BF">
        <w:rPr>
          <w:rFonts w:cs="Arial"/>
        </w:rPr>
        <w:t xml:space="preserve">acquarie University. Available at: </w:t>
      </w:r>
      <w:hyperlink r:id="rId105" w:history="1">
        <w:r w:rsidR="00641181" w:rsidRPr="006A62BF">
          <w:rPr>
            <w:rStyle w:val="Hyperlink"/>
            <w:rFonts w:cs="Arial"/>
          </w:rPr>
          <w:t>https://www.fm-kp.si/zalozba/ISBN/978-961-6573-65-8/009-020.pdf</w:t>
        </w:r>
      </w:hyperlink>
      <w:r w:rsidR="00641181" w:rsidRPr="006A62BF">
        <w:rPr>
          <w:rFonts w:cs="Arial"/>
        </w:rPr>
        <w:t xml:space="preserve"> </w:t>
      </w:r>
      <w:r w:rsidR="001F4224" w:rsidRPr="006A62BF">
        <w:rPr>
          <w:rFonts w:cs="Arial"/>
        </w:rPr>
        <w:t>(Accessed: 16</w:t>
      </w:r>
      <w:r w:rsidR="001F4224" w:rsidRPr="006A62BF">
        <w:rPr>
          <w:rFonts w:cs="Arial"/>
          <w:vertAlign w:val="superscript"/>
        </w:rPr>
        <w:t>th</w:t>
      </w:r>
      <w:r w:rsidR="001F4224" w:rsidRPr="006A62BF">
        <w:rPr>
          <w:rFonts w:cs="Arial"/>
        </w:rPr>
        <w:t xml:space="preserve"> December 2023).</w:t>
      </w:r>
    </w:p>
    <w:p w14:paraId="7CA35536" w14:textId="77777777" w:rsidR="00072880" w:rsidRPr="006A62BF" w:rsidRDefault="00072880" w:rsidP="006A62BF">
      <w:pPr>
        <w:pStyle w:val="AssignBody"/>
        <w:rPr>
          <w:rFonts w:cs="Arial"/>
        </w:rPr>
      </w:pPr>
    </w:p>
    <w:p w14:paraId="703E6209" w14:textId="4F006E92" w:rsidR="00072880" w:rsidRPr="006A62BF" w:rsidRDefault="00072880" w:rsidP="006A62BF">
      <w:pPr>
        <w:pStyle w:val="AssignBody"/>
        <w:rPr>
          <w:rFonts w:cs="Arial"/>
        </w:rPr>
      </w:pPr>
      <w:r w:rsidRPr="006A62BF">
        <w:rPr>
          <w:rFonts w:cs="Arial"/>
        </w:rPr>
        <w:t>San</w:t>
      </w:r>
      <w:r w:rsidR="003D27AF" w:rsidRPr="006A62BF">
        <w:rPr>
          <w:rFonts w:cs="Arial"/>
        </w:rPr>
        <w:t xml:space="preserve">trock, J.W. (2019) </w:t>
      </w:r>
      <w:r w:rsidR="003D27AF" w:rsidRPr="006A62BF">
        <w:rPr>
          <w:rFonts w:cs="Arial"/>
          <w:i/>
          <w:iCs/>
        </w:rPr>
        <w:t>Children</w:t>
      </w:r>
      <w:r w:rsidR="00D718BE" w:rsidRPr="006A62BF">
        <w:rPr>
          <w:rFonts w:cs="Arial"/>
          <w:i/>
          <w:iCs/>
        </w:rPr>
        <w:t xml:space="preserve">. </w:t>
      </w:r>
      <w:r w:rsidR="00D718BE" w:rsidRPr="006A62BF">
        <w:rPr>
          <w:rFonts w:cs="Arial"/>
        </w:rPr>
        <w:t>14</w:t>
      </w:r>
      <w:r w:rsidR="00D718BE" w:rsidRPr="006A62BF">
        <w:rPr>
          <w:rFonts w:cs="Arial"/>
          <w:vertAlign w:val="superscript"/>
        </w:rPr>
        <w:t>th</w:t>
      </w:r>
      <w:r w:rsidR="00D718BE" w:rsidRPr="006A62BF">
        <w:rPr>
          <w:rFonts w:cs="Arial"/>
        </w:rPr>
        <w:t xml:space="preserve"> edition. New York: McGraw-Hill.</w:t>
      </w:r>
    </w:p>
    <w:p w14:paraId="1C21FF19" w14:textId="77777777" w:rsidR="00F96B15" w:rsidRPr="006A62BF" w:rsidRDefault="00F96B15" w:rsidP="006A62BF">
      <w:pPr>
        <w:pStyle w:val="AssignBody"/>
        <w:rPr>
          <w:rFonts w:cs="Arial"/>
        </w:rPr>
      </w:pPr>
    </w:p>
    <w:p w14:paraId="03C2C309" w14:textId="3B4AF0D8" w:rsidR="00F96B15" w:rsidRPr="006A62BF" w:rsidRDefault="00F96B15" w:rsidP="006A62BF">
      <w:pPr>
        <w:pStyle w:val="AssignBody"/>
        <w:rPr>
          <w:rFonts w:cs="Arial"/>
          <w:i/>
          <w:iCs/>
        </w:rPr>
      </w:pPr>
      <w:r w:rsidRPr="006A62BF">
        <w:rPr>
          <w:rFonts w:cs="Arial"/>
        </w:rPr>
        <w:t xml:space="preserve">Savin-Baden, M., and Major, C.H. (2013) </w:t>
      </w:r>
      <w:r w:rsidRPr="006A62BF">
        <w:rPr>
          <w:rFonts w:cs="Arial"/>
          <w:i/>
          <w:iCs/>
        </w:rPr>
        <w:t xml:space="preserve">Qualitative Research: The Essential Guide to </w:t>
      </w:r>
    </w:p>
    <w:p w14:paraId="553A9B3F" w14:textId="184A234D" w:rsidR="00F96B15" w:rsidRPr="006A62BF" w:rsidRDefault="00F96B15" w:rsidP="006A62BF">
      <w:pPr>
        <w:pStyle w:val="AssignBody"/>
        <w:rPr>
          <w:rFonts w:cs="Arial"/>
        </w:rPr>
      </w:pPr>
      <w:r w:rsidRPr="006A62BF">
        <w:rPr>
          <w:rFonts w:cs="Arial"/>
          <w:i/>
          <w:iCs/>
        </w:rPr>
        <w:t>Theory and Practice</w:t>
      </w:r>
      <w:r w:rsidRPr="006A62BF">
        <w:rPr>
          <w:rFonts w:cs="Arial"/>
        </w:rPr>
        <w:t>. London: Routledge.</w:t>
      </w:r>
    </w:p>
    <w:p w14:paraId="4CF3CEB8" w14:textId="77777777" w:rsidR="00825344" w:rsidRPr="006A62BF" w:rsidRDefault="00825344" w:rsidP="006A62BF">
      <w:pPr>
        <w:pStyle w:val="AssignBody"/>
        <w:rPr>
          <w:rFonts w:cs="Arial"/>
        </w:rPr>
      </w:pPr>
    </w:p>
    <w:p w14:paraId="5D5D8CBA" w14:textId="1626E805" w:rsidR="007F7FD5" w:rsidRPr="006A62BF" w:rsidRDefault="007F7FD5" w:rsidP="006A62BF">
      <w:pPr>
        <w:pStyle w:val="AssignBody"/>
        <w:rPr>
          <w:rFonts w:cs="Arial"/>
        </w:rPr>
      </w:pPr>
      <w:r w:rsidRPr="006A62BF">
        <w:rPr>
          <w:rFonts w:cs="Arial"/>
        </w:rPr>
        <w:t xml:space="preserve">Simons, H. (2009) </w:t>
      </w:r>
      <w:r w:rsidRPr="006A62BF">
        <w:rPr>
          <w:rFonts w:cs="Arial"/>
          <w:i/>
          <w:iCs/>
        </w:rPr>
        <w:t>Case Study Research in Practice.</w:t>
      </w:r>
      <w:r w:rsidRPr="006A62BF">
        <w:rPr>
          <w:rFonts w:cs="Arial"/>
        </w:rPr>
        <w:t xml:space="preserve"> London: Sage.</w:t>
      </w:r>
    </w:p>
    <w:p w14:paraId="7EA22714" w14:textId="77777777" w:rsidR="00DC369B" w:rsidRPr="006A62BF" w:rsidRDefault="00DC369B" w:rsidP="006A62BF">
      <w:pPr>
        <w:pStyle w:val="AssignBody"/>
        <w:rPr>
          <w:rFonts w:cs="Arial"/>
        </w:rPr>
      </w:pPr>
    </w:p>
    <w:p w14:paraId="0C45F662" w14:textId="5325684A" w:rsidR="00DC369B" w:rsidRPr="006A62BF" w:rsidRDefault="00DC369B" w:rsidP="006A62BF">
      <w:pPr>
        <w:pStyle w:val="AssignBody"/>
        <w:rPr>
          <w:rFonts w:cs="Arial"/>
        </w:rPr>
      </w:pPr>
      <w:r w:rsidRPr="006A62BF">
        <w:rPr>
          <w:rFonts w:cs="Arial"/>
        </w:rPr>
        <w:lastRenderedPageBreak/>
        <w:t xml:space="preserve">Skinner, B.F. (2014) ‘A World of Our Own’, </w:t>
      </w:r>
      <w:r w:rsidRPr="006A62BF">
        <w:rPr>
          <w:rFonts w:cs="Arial"/>
          <w:i/>
          <w:iCs/>
        </w:rPr>
        <w:t xml:space="preserve">European Journal of </w:t>
      </w:r>
      <w:proofErr w:type="spellStart"/>
      <w:r w:rsidRPr="006A62BF">
        <w:rPr>
          <w:rFonts w:cs="Arial"/>
          <w:i/>
          <w:iCs/>
        </w:rPr>
        <w:t>Behavior</w:t>
      </w:r>
      <w:proofErr w:type="spellEnd"/>
      <w:r w:rsidRPr="006A62BF">
        <w:rPr>
          <w:rFonts w:cs="Arial"/>
          <w:i/>
          <w:iCs/>
        </w:rPr>
        <w:t xml:space="preserve"> Analysis</w:t>
      </w:r>
      <w:r w:rsidRPr="006A62BF">
        <w:rPr>
          <w:rFonts w:cs="Arial"/>
        </w:rPr>
        <w:t xml:space="preserve">, 15(1), pp. 21–24. Available at: </w:t>
      </w:r>
      <w:hyperlink r:id="rId106" w:history="1">
        <w:r w:rsidRPr="006A62BF">
          <w:rPr>
            <w:rStyle w:val="Hyperlink"/>
            <w:rFonts w:cs="Arial"/>
          </w:rPr>
          <w:t>https://doi.org/10.1080/15021149.2014.11434470</w:t>
        </w:r>
      </w:hyperlink>
      <w:r w:rsidRPr="006A62BF">
        <w:rPr>
          <w:rFonts w:cs="Arial"/>
        </w:rPr>
        <w:t xml:space="preserve"> (Accessed: 4</w:t>
      </w:r>
      <w:r w:rsidRPr="006A62BF">
        <w:rPr>
          <w:rFonts w:cs="Arial"/>
          <w:vertAlign w:val="superscript"/>
        </w:rPr>
        <w:t>th</w:t>
      </w:r>
      <w:r w:rsidRPr="006A62BF">
        <w:rPr>
          <w:rFonts w:cs="Arial"/>
        </w:rPr>
        <w:t xml:space="preserve"> December 2023).</w:t>
      </w:r>
    </w:p>
    <w:p w14:paraId="5E4488B3" w14:textId="77777777" w:rsidR="005E5301" w:rsidRPr="006A62BF" w:rsidRDefault="005E5301" w:rsidP="006A62BF">
      <w:pPr>
        <w:pStyle w:val="AssignBody"/>
        <w:rPr>
          <w:rFonts w:cs="Arial"/>
        </w:rPr>
      </w:pPr>
    </w:p>
    <w:p w14:paraId="70B815EC" w14:textId="389BDB71" w:rsidR="005E5301" w:rsidRPr="006A62BF" w:rsidRDefault="005E5301" w:rsidP="006A62BF">
      <w:pPr>
        <w:pStyle w:val="AssignBody"/>
        <w:rPr>
          <w:rFonts w:cs="Arial"/>
        </w:rPr>
      </w:pPr>
      <w:r w:rsidRPr="006A62BF">
        <w:rPr>
          <w:rFonts w:cs="Arial"/>
        </w:rPr>
        <w:t>Starman, A.</w:t>
      </w:r>
      <w:r w:rsidR="00E53A14" w:rsidRPr="006A62BF">
        <w:rPr>
          <w:rFonts w:cs="Arial"/>
        </w:rPr>
        <w:t>B</w:t>
      </w:r>
      <w:r w:rsidRPr="006A62BF">
        <w:rPr>
          <w:rFonts w:cs="Arial"/>
        </w:rPr>
        <w:t>. (2013)</w:t>
      </w:r>
      <w:r w:rsidR="00E53A14" w:rsidRPr="006A62BF">
        <w:rPr>
          <w:rFonts w:cs="Arial"/>
        </w:rPr>
        <w:t xml:space="preserve"> ‘</w:t>
      </w:r>
      <w:r w:rsidRPr="006A62BF">
        <w:rPr>
          <w:rFonts w:cs="Arial"/>
        </w:rPr>
        <w:t xml:space="preserve">The </w:t>
      </w:r>
      <w:r w:rsidR="00E53A14" w:rsidRPr="006A62BF">
        <w:rPr>
          <w:rFonts w:cs="Arial"/>
        </w:rPr>
        <w:t>C</w:t>
      </w:r>
      <w:r w:rsidRPr="006A62BF">
        <w:rPr>
          <w:rFonts w:cs="Arial"/>
        </w:rPr>
        <w:t xml:space="preserve">ase </w:t>
      </w:r>
      <w:r w:rsidR="00E53A14" w:rsidRPr="006A62BF">
        <w:rPr>
          <w:rFonts w:cs="Arial"/>
        </w:rPr>
        <w:t>S</w:t>
      </w:r>
      <w:r w:rsidRPr="006A62BF">
        <w:rPr>
          <w:rFonts w:cs="Arial"/>
        </w:rPr>
        <w:t xml:space="preserve">tudy as a </w:t>
      </w:r>
      <w:r w:rsidR="00E53A14" w:rsidRPr="006A62BF">
        <w:rPr>
          <w:rFonts w:cs="Arial"/>
        </w:rPr>
        <w:t>T</w:t>
      </w:r>
      <w:r w:rsidRPr="006A62BF">
        <w:rPr>
          <w:rFonts w:cs="Arial"/>
        </w:rPr>
        <w:t xml:space="preserve">ype of </w:t>
      </w:r>
      <w:r w:rsidR="00E53A14" w:rsidRPr="006A62BF">
        <w:rPr>
          <w:rFonts w:cs="Arial"/>
        </w:rPr>
        <w:t>Q</w:t>
      </w:r>
      <w:r w:rsidRPr="006A62BF">
        <w:rPr>
          <w:rFonts w:cs="Arial"/>
        </w:rPr>
        <w:t xml:space="preserve">ualitative </w:t>
      </w:r>
      <w:r w:rsidR="00E53A14" w:rsidRPr="006A62BF">
        <w:rPr>
          <w:rFonts w:cs="Arial"/>
        </w:rPr>
        <w:t>R</w:t>
      </w:r>
      <w:r w:rsidRPr="006A62BF">
        <w:rPr>
          <w:rFonts w:cs="Arial"/>
        </w:rPr>
        <w:t>esearch</w:t>
      </w:r>
      <w:r w:rsidR="00E53A14" w:rsidRPr="006A62BF">
        <w:rPr>
          <w:rFonts w:cs="Arial"/>
        </w:rPr>
        <w:t xml:space="preserve">’, </w:t>
      </w:r>
      <w:r w:rsidRPr="006A62BF">
        <w:rPr>
          <w:rFonts w:cs="Arial"/>
          <w:i/>
          <w:iCs/>
        </w:rPr>
        <w:t>Journal of Contemporary Educational Studies</w:t>
      </w:r>
      <w:r w:rsidR="00E53A14" w:rsidRPr="006A62BF">
        <w:rPr>
          <w:rFonts w:cs="Arial"/>
        </w:rPr>
        <w:t xml:space="preserve">, </w:t>
      </w:r>
      <w:r w:rsidR="00E951CC" w:rsidRPr="006A62BF">
        <w:rPr>
          <w:rFonts w:cs="Arial"/>
        </w:rPr>
        <w:t xml:space="preserve">64(1), </w:t>
      </w:r>
      <w:r w:rsidR="007E44C8" w:rsidRPr="006A62BF">
        <w:rPr>
          <w:rFonts w:cs="Arial"/>
        </w:rPr>
        <w:t xml:space="preserve">pp. </w:t>
      </w:r>
      <w:r w:rsidRPr="006A62BF">
        <w:rPr>
          <w:rFonts w:cs="Arial"/>
        </w:rPr>
        <w:t>28–43.</w:t>
      </w:r>
      <w:r w:rsidR="007E44C8" w:rsidRPr="006A62BF">
        <w:rPr>
          <w:rFonts w:cs="Arial"/>
        </w:rPr>
        <w:t xml:space="preserve"> Available at: </w:t>
      </w:r>
      <w:hyperlink r:id="rId107" w:history="1">
        <w:r w:rsidR="007E44C8" w:rsidRPr="006A62BF">
          <w:rPr>
            <w:rStyle w:val="Hyperlink"/>
            <w:rFonts w:cs="Arial"/>
          </w:rPr>
          <w:t>https://www.researchgate.net/publication/265682891_The_case_study_as_a_type_of_qualitative_research</w:t>
        </w:r>
      </w:hyperlink>
      <w:r w:rsidR="007E44C8" w:rsidRPr="006A62BF">
        <w:rPr>
          <w:rFonts w:cs="Arial"/>
        </w:rPr>
        <w:t xml:space="preserve"> (Accessed: 11</w:t>
      </w:r>
      <w:r w:rsidR="007E44C8" w:rsidRPr="006A62BF">
        <w:rPr>
          <w:rFonts w:cs="Arial"/>
          <w:vertAlign w:val="superscript"/>
        </w:rPr>
        <w:t>th</w:t>
      </w:r>
      <w:r w:rsidR="007E44C8" w:rsidRPr="006A62BF">
        <w:rPr>
          <w:rFonts w:cs="Arial"/>
        </w:rPr>
        <w:t xml:space="preserve"> December 2023).</w:t>
      </w:r>
    </w:p>
    <w:p w14:paraId="48CBD010" w14:textId="77777777" w:rsidR="00D55378" w:rsidRPr="006A62BF" w:rsidRDefault="00D55378" w:rsidP="006A62BF">
      <w:pPr>
        <w:pStyle w:val="AssignBody"/>
        <w:rPr>
          <w:rFonts w:cs="Arial"/>
        </w:rPr>
      </w:pPr>
    </w:p>
    <w:p w14:paraId="6AC7ABA2" w14:textId="2ED6D0E6" w:rsidR="00490593" w:rsidRPr="006A62BF" w:rsidRDefault="00490593" w:rsidP="006A62BF">
      <w:pPr>
        <w:pStyle w:val="AssignBody"/>
        <w:rPr>
          <w:rFonts w:cs="Arial"/>
        </w:rPr>
      </w:pPr>
      <w:r w:rsidRPr="006A62BF">
        <w:rPr>
          <w:rFonts w:cs="Arial"/>
        </w:rPr>
        <w:t xml:space="preserve">Thomas, G. (2021) </w:t>
      </w:r>
      <w:r w:rsidR="00BD1464" w:rsidRPr="006A62BF">
        <w:rPr>
          <w:rFonts w:cs="Arial"/>
          <w:i/>
          <w:iCs/>
        </w:rPr>
        <w:t xml:space="preserve">How to Do Your Case Study. </w:t>
      </w:r>
      <w:r w:rsidR="001B110E" w:rsidRPr="006A62BF">
        <w:rPr>
          <w:rFonts w:cs="Arial"/>
        </w:rPr>
        <w:t>3</w:t>
      </w:r>
      <w:r w:rsidR="001B110E" w:rsidRPr="006A62BF">
        <w:rPr>
          <w:rFonts w:cs="Arial"/>
          <w:vertAlign w:val="superscript"/>
        </w:rPr>
        <w:t>rd</w:t>
      </w:r>
      <w:r w:rsidR="001B110E" w:rsidRPr="006A62BF">
        <w:rPr>
          <w:rFonts w:cs="Arial"/>
        </w:rPr>
        <w:t xml:space="preserve"> edition. London: SAGE.</w:t>
      </w:r>
    </w:p>
    <w:p w14:paraId="36EA3CB8" w14:textId="77777777" w:rsidR="00730C3D" w:rsidRPr="006A62BF" w:rsidRDefault="00730C3D" w:rsidP="006A62BF">
      <w:pPr>
        <w:pStyle w:val="AssignBody"/>
        <w:rPr>
          <w:rFonts w:cs="Arial"/>
        </w:rPr>
      </w:pPr>
    </w:p>
    <w:p w14:paraId="46618249" w14:textId="2C86FF4B" w:rsidR="00730C3D" w:rsidRDefault="00730C3D" w:rsidP="006A62BF">
      <w:pPr>
        <w:pStyle w:val="AssignBody"/>
        <w:rPr>
          <w:rFonts w:cs="Arial"/>
        </w:rPr>
      </w:pPr>
      <w:r w:rsidRPr="006A62BF">
        <w:rPr>
          <w:rFonts w:cs="Arial"/>
        </w:rPr>
        <w:t xml:space="preserve">Thomas, G. (2013) </w:t>
      </w:r>
      <w:r w:rsidRPr="006A62BF">
        <w:rPr>
          <w:rFonts w:cs="Arial"/>
          <w:i/>
          <w:iCs/>
        </w:rPr>
        <w:t>How to Do Your Research Project: A Guide for Students in Education and Applied Social Sciences.</w:t>
      </w:r>
      <w:r w:rsidRPr="006A62BF">
        <w:rPr>
          <w:rFonts w:cs="Arial"/>
        </w:rPr>
        <w:t xml:space="preserve"> London: SAGE.</w:t>
      </w:r>
    </w:p>
    <w:p w14:paraId="0F27CC8C" w14:textId="77777777" w:rsidR="00761328" w:rsidRDefault="00761328" w:rsidP="006A62BF">
      <w:pPr>
        <w:pStyle w:val="AssignBody"/>
        <w:rPr>
          <w:rFonts w:cs="Arial"/>
        </w:rPr>
      </w:pPr>
    </w:p>
    <w:p w14:paraId="7D6B5282" w14:textId="570B0DD8" w:rsidR="00761328" w:rsidRPr="006A62BF" w:rsidRDefault="00761328" w:rsidP="006A62BF">
      <w:pPr>
        <w:pStyle w:val="AssignBody"/>
        <w:rPr>
          <w:rFonts w:cs="Arial"/>
        </w:rPr>
      </w:pPr>
      <w:r w:rsidRPr="006A62BF">
        <w:rPr>
          <w:rFonts w:cs="Arial"/>
        </w:rPr>
        <w:t xml:space="preserve">Thomas, H., Duggan, B., Bryer, N., and Bebb, H. (2023) </w:t>
      </w:r>
      <w:r w:rsidRPr="006A62BF">
        <w:rPr>
          <w:rFonts w:cs="Arial"/>
          <w:i/>
          <w:iCs/>
        </w:rPr>
        <w:t xml:space="preserve">Evaluation of the Professional Teaching Standards for Teaching, Leadership and Assisting Teaching: Final Report. </w:t>
      </w:r>
      <w:r w:rsidRPr="006A62BF">
        <w:rPr>
          <w:rFonts w:cs="Arial"/>
        </w:rPr>
        <w:t xml:space="preserve">Cardiff: Welsh Government. Available at: </w:t>
      </w:r>
      <w:hyperlink r:id="rId108" w:history="1">
        <w:r w:rsidRPr="006A62BF">
          <w:rPr>
            <w:rStyle w:val="Hyperlink"/>
            <w:rFonts w:cs="Arial"/>
          </w:rPr>
          <w:t>https://www.gov.wales/sites/default/files/statistics-and-research/2023-05/evaluation-of-the-professional-standards-for-teaching-leadership-and-assisting-teaching-final-report.pdf</w:t>
        </w:r>
      </w:hyperlink>
      <w:r w:rsidRPr="006A62BF">
        <w:rPr>
          <w:rFonts w:cs="Arial"/>
        </w:rPr>
        <w:t xml:space="preserve"> (Accessed: 11</w:t>
      </w:r>
      <w:r w:rsidRPr="006A62BF">
        <w:rPr>
          <w:rFonts w:cs="Arial"/>
          <w:vertAlign w:val="superscript"/>
        </w:rPr>
        <w:t>th</w:t>
      </w:r>
      <w:r w:rsidRPr="006A62BF">
        <w:rPr>
          <w:rFonts w:cs="Arial"/>
        </w:rPr>
        <w:t xml:space="preserve"> December 2023).</w:t>
      </w:r>
    </w:p>
    <w:p w14:paraId="5BB87CA4" w14:textId="77777777" w:rsidR="003C5D9B" w:rsidRPr="006A62BF" w:rsidRDefault="003C5D9B" w:rsidP="006A62BF">
      <w:pPr>
        <w:pStyle w:val="AssignBody"/>
        <w:rPr>
          <w:rFonts w:cs="Arial"/>
        </w:rPr>
      </w:pPr>
    </w:p>
    <w:p w14:paraId="414E8F49" w14:textId="72895711" w:rsidR="003C5D9B" w:rsidRPr="006A62BF" w:rsidRDefault="003C5D9B" w:rsidP="006A62BF">
      <w:pPr>
        <w:pStyle w:val="AssignBody"/>
        <w:rPr>
          <w:rFonts w:cs="Arial"/>
        </w:rPr>
      </w:pPr>
      <w:r w:rsidRPr="003C5D9B">
        <w:rPr>
          <w:rFonts w:cs="Arial"/>
        </w:rPr>
        <w:t xml:space="preserve">Twemlow, S.W., </w:t>
      </w:r>
      <w:proofErr w:type="spellStart"/>
      <w:r w:rsidRPr="003C5D9B">
        <w:rPr>
          <w:rFonts w:cs="Arial"/>
        </w:rPr>
        <w:t>Fonagy</w:t>
      </w:r>
      <w:proofErr w:type="spellEnd"/>
      <w:r w:rsidRPr="003C5D9B">
        <w:rPr>
          <w:rFonts w:cs="Arial"/>
        </w:rPr>
        <w:t xml:space="preserve">, P., Sacco, F.C., </w:t>
      </w:r>
      <w:r w:rsidRPr="006A62BF">
        <w:rPr>
          <w:rFonts w:cs="Arial"/>
        </w:rPr>
        <w:t xml:space="preserve">and </w:t>
      </w:r>
      <w:r w:rsidRPr="003C5D9B">
        <w:rPr>
          <w:rFonts w:cs="Arial"/>
        </w:rPr>
        <w:t>Brethour, J. R. (2006)</w:t>
      </w:r>
      <w:r w:rsidRPr="006A62BF">
        <w:rPr>
          <w:rFonts w:cs="Arial"/>
        </w:rPr>
        <w:t xml:space="preserve"> ‘</w:t>
      </w:r>
      <w:r w:rsidRPr="003C5D9B">
        <w:rPr>
          <w:rFonts w:cs="Arial"/>
        </w:rPr>
        <w:t>Teachers Who Bully Students: A Hidden Trauma</w:t>
      </w:r>
      <w:r w:rsidRPr="006A62BF">
        <w:rPr>
          <w:rFonts w:cs="Arial"/>
        </w:rPr>
        <w:t>’,</w:t>
      </w:r>
      <w:r w:rsidRPr="003C5D9B">
        <w:rPr>
          <w:rFonts w:cs="Arial"/>
        </w:rPr>
        <w:t xml:space="preserve"> </w:t>
      </w:r>
      <w:r w:rsidRPr="003C5D9B">
        <w:rPr>
          <w:rFonts w:cs="Arial"/>
          <w:i/>
          <w:iCs/>
        </w:rPr>
        <w:t>International Journal of Social Psychiatry</w:t>
      </w:r>
      <w:r w:rsidRPr="003C5D9B">
        <w:rPr>
          <w:rFonts w:cs="Arial"/>
        </w:rPr>
        <w:t xml:space="preserve">, </w:t>
      </w:r>
      <w:r w:rsidRPr="003C5D9B">
        <w:rPr>
          <w:rFonts w:cs="Arial"/>
          <w:i/>
          <w:iCs/>
        </w:rPr>
        <w:t>52</w:t>
      </w:r>
      <w:r w:rsidRPr="003C5D9B">
        <w:rPr>
          <w:rFonts w:cs="Arial"/>
        </w:rPr>
        <w:t xml:space="preserve">(3), </w:t>
      </w:r>
      <w:r w:rsidR="002A6887" w:rsidRPr="006A62BF">
        <w:rPr>
          <w:rFonts w:cs="Arial"/>
        </w:rPr>
        <w:t xml:space="preserve">pp. </w:t>
      </w:r>
      <w:r w:rsidRPr="003C5D9B">
        <w:rPr>
          <w:rFonts w:cs="Arial"/>
        </w:rPr>
        <w:t xml:space="preserve">187–198. </w:t>
      </w:r>
      <w:r w:rsidR="002A6887" w:rsidRPr="006A62BF">
        <w:rPr>
          <w:rFonts w:cs="Arial"/>
        </w:rPr>
        <w:t xml:space="preserve">Available at: </w:t>
      </w:r>
      <w:hyperlink r:id="rId109" w:history="1">
        <w:r w:rsidR="002A6887" w:rsidRPr="003C5D9B">
          <w:rPr>
            <w:rStyle w:val="Hyperlink"/>
            <w:rFonts w:cs="Arial"/>
          </w:rPr>
          <w:t>https://doi.org/10.1177/0020764006067234</w:t>
        </w:r>
      </w:hyperlink>
      <w:r w:rsidR="002A6887" w:rsidRPr="006A62BF">
        <w:rPr>
          <w:rFonts w:cs="Arial"/>
        </w:rPr>
        <w:t xml:space="preserve"> (Accessed: 17</w:t>
      </w:r>
      <w:r w:rsidR="002A6887" w:rsidRPr="006A62BF">
        <w:rPr>
          <w:rFonts w:cs="Arial"/>
          <w:vertAlign w:val="superscript"/>
        </w:rPr>
        <w:t>th</w:t>
      </w:r>
      <w:r w:rsidR="002A6887" w:rsidRPr="006A62BF">
        <w:rPr>
          <w:rFonts w:cs="Arial"/>
        </w:rPr>
        <w:t xml:space="preserve"> December 2023).</w:t>
      </w:r>
    </w:p>
    <w:p w14:paraId="78BDABA6" w14:textId="77777777" w:rsidR="000D0043" w:rsidRPr="006A62BF" w:rsidRDefault="000D0043" w:rsidP="006A62BF">
      <w:pPr>
        <w:pStyle w:val="AssignBody"/>
        <w:rPr>
          <w:rFonts w:cs="Arial"/>
        </w:rPr>
      </w:pPr>
    </w:p>
    <w:p w14:paraId="3B93CE16" w14:textId="64877B02" w:rsidR="00745C40" w:rsidRPr="006A62BF" w:rsidRDefault="00745C40" w:rsidP="006A62BF">
      <w:pPr>
        <w:pStyle w:val="AssignBody"/>
        <w:rPr>
          <w:rFonts w:cs="Arial"/>
        </w:rPr>
      </w:pPr>
      <w:r w:rsidRPr="006A62BF">
        <w:rPr>
          <w:rFonts w:cs="Arial"/>
        </w:rPr>
        <w:t xml:space="preserve">UNICEF (2019) </w:t>
      </w:r>
      <w:r w:rsidR="000F24F8" w:rsidRPr="006A62BF">
        <w:rPr>
          <w:rFonts w:cs="Arial"/>
          <w:i/>
          <w:iCs/>
        </w:rPr>
        <w:t xml:space="preserve">A Summary of </w:t>
      </w:r>
      <w:r w:rsidR="00AD5FFD" w:rsidRPr="006A62BF">
        <w:rPr>
          <w:rFonts w:cs="Arial"/>
          <w:i/>
          <w:iCs/>
        </w:rPr>
        <w:t xml:space="preserve">the UN Convention on the Rights of the Child. </w:t>
      </w:r>
      <w:r w:rsidR="00AD5FFD" w:rsidRPr="006A62BF">
        <w:rPr>
          <w:rFonts w:cs="Arial"/>
        </w:rPr>
        <w:t xml:space="preserve">Available at: </w:t>
      </w:r>
      <w:hyperlink r:id="rId110" w:history="1">
        <w:r w:rsidR="0039546A" w:rsidRPr="006A62BF">
          <w:rPr>
            <w:rStyle w:val="Hyperlink"/>
            <w:rFonts w:cs="Arial"/>
          </w:rPr>
          <w:t>https://www.unicef.org.uk/wp-content/uploads/2010/05/UNCRC_summary-1.pdf</w:t>
        </w:r>
      </w:hyperlink>
      <w:r w:rsidR="0039546A" w:rsidRPr="006A62BF">
        <w:rPr>
          <w:rFonts w:cs="Arial"/>
        </w:rPr>
        <w:t xml:space="preserve"> </w:t>
      </w:r>
      <w:r w:rsidR="00AD5FFD" w:rsidRPr="006A62BF">
        <w:rPr>
          <w:rFonts w:cs="Arial"/>
        </w:rPr>
        <w:t>(Accessed: 7</w:t>
      </w:r>
      <w:r w:rsidR="00AD5FFD" w:rsidRPr="006A62BF">
        <w:rPr>
          <w:rFonts w:cs="Arial"/>
          <w:vertAlign w:val="superscript"/>
        </w:rPr>
        <w:t>th</w:t>
      </w:r>
      <w:r w:rsidR="00AD5FFD" w:rsidRPr="006A62BF">
        <w:rPr>
          <w:rFonts w:cs="Arial"/>
        </w:rPr>
        <w:t xml:space="preserve"> December 2023).</w:t>
      </w:r>
    </w:p>
    <w:p w14:paraId="7B4B499F" w14:textId="77777777" w:rsidR="00A14CF5" w:rsidRPr="006A62BF" w:rsidRDefault="00A14CF5" w:rsidP="006A62BF">
      <w:pPr>
        <w:pStyle w:val="AssignBody"/>
        <w:rPr>
          <w:rFonts w:cs="Arial"/>
        </w:rPr>
      </w:pPr>
    </w:p>
    <w:p w14:paraId="466A8A22" w14:textId="5B04A556" w:rsidR="00A14CF5" w:rsidRPr="006A62BF" w:rsidRDefault="000729F2" w:rsidP="006A62BF">
      <w:pPr>
        <w:pStyle w:val="AssignBody"/>
        <w:rPr>
          <w:rFonts w:cs="Arial"/>
        </w:rPr>
      </w:pPr>
      <w:r w:rsidRPr="006A62BF">
        <w:rPr>
          <w:rFonts w:cs="Arial"/>
        </w:rPr>
        <w:t xml:space="preserve">van </w:t>
      </w:r>
      <w:r w:rsidR="00A14CF5" w:rsidRPr="006A62BF">
        <w:rPr>
          <w:rFonts w:cs="Arial"/>
        </w:rPr>
        <w:t>Groningen, A.</w:t>
      </w:r>
      <w:r w:rsidR="00A14CF5" w:rsidRPr="006A62BF">
        <w:rPr>
          <w:rFonts w:cs="Arial"/>
        </w:rPr>
        <w:t>P</w:t>
      </w:r>
      <w:r w:rsidR="00A14CF5" w:rsidRPr="006A62BF">
        <w:rPr>
          <w:rFonts w:cs="Arial"/>
        </w:rPr>
        <w:t xml:space="preserve">., </w:t>
      </w:r>
      <w:r w:rsidR="00A14CF5" w:rsidRPr="006A62BF">
        <w:rPr>
          <w:rFonts w:cs="Arial"/>
        </w:rPr>
        <w:t>and</w:t>
      </w:r>
      <w:r w:rsidR="00A14CF5" w:rsidRPr="006A62BF">
        <w:rPr>
          <w:rFonts w:cs="Arial"/>
        </w:rPr>
        <w:t xml:space="preserve"> Bennett, S. (2012)</w:t>
      </w:r>
      <w:r w:rsidRPr="006A62BF">
        <w:rPr>
          <w:rFonts w:cs="Arial"/>
        </w:rPr>
        <w:t xml:space="preserve"> ‘</w:t>
      </w:r>
      <w:r w:rsidR="00A14CF5" w:rsidRPr="006A62BF">
        <w:rPr>
          <w:rFonts w:cs="Arial"/>
        </w:rPr>
        <w:t>Lesson Study: Collaboration, Improvement, and Reflection</w:t>
      </w:r>
      <w:r w:rsidRPr="006A62BF">
        <w:rPr>
          <w:rFonts w:cs="Arial"/>
        </w:rPr>
        <w:t xml:space="preserve">’, </w:t>
      </w:r>
      <w:r w:rsidRPr="006A62BF">
        <w:rPr>
          <w:rFonts w:cs="Arial"/>
          <w:i/>
          <w:iCs/>
        </w:rPr>
        <w:t>International Journal of Applied Science and Technology</w:t>
      </w:r>
      <w:r w:rsidR="00267439" w:rsidRPr="006A62BF">
        <w:rPr>
          <w:rFonts w:cs="Arial"/>
          <w:i/>
          <w:iCs/>
        </w:rPr>
        <w:t xml:space="preserve">, </w:t>
      </w:r>
      <w:r w:rsidR="00267439" w:rsidRPr="006A62BF">
        <w:rPr>
          <w:rFonts w:cs="Arial"/>
        </w:rPr>
        <w:t xml:space="preserve">2(8), pp. 20-25. Available at: </w:t>
      </w:r>
      <w:hyperlink r:id="rId111" w:history="1">
        <w:r w:rsidR="00A623A3" w:rsidRPr="006A62BF">
          <w:rPr>
            <w:rStyle w:val="Hyperlink"/>
            <w:rFonts w:cs="Arial"/>
          </w:rPr>
          <w:t>https://www.ijastnet.com/journals/Vol_2_No_8_October_2012/3.pdf</w:t>
        </w:r>
      </w:hyperlink>
      <w:r w:rsidR="00A623A3" w:rsidRPr="006A62BF">
        <w:rPr>
          <w:rFonts w:cs="Arial"/>
        </w:rPr>
        <w:t xml:space="preserve"> </w:t>
      </w:r>
      <w:r w:rsidR="00267439" w:rsidRPr="006A62BF">
        <w:rPr>
          <w:rFonts w:cs="Arial"/>
        </w:rPr>
        <w:t>(Accessed: 16</w:t>
      </w:r>
      <w:r w:rsidR="00267439" w:rsidRPr="006A62BF">
        <w:rPr>
          <w:rFonts w:cs="Arial"/>
          <w:vertAlign w:val="superscript"/>
        </w:rPr>
        <w:t>th</w:t>
      </w:r>
      <w:r w:rsidR="00267439" w:rsidRPr="006A62BF">
        <w:rPr>
          <w:rFonts w:cs="Arial"/>
        </w:rPr>
        <w:t xml:space="preserve"> December 2023).</w:t>
      </w:r>
    </w:p>
    <w:p w14:paraId="28BD81E0" w14:textId="77777777" w:rsidR="00B7728D" w:rsidRPr="006A62BF" w:rsidRDefault="00B7728D" w:rsidP="006A62BF">
      <w:pPr>
        <w:pStyle w:val="AssignBody"/>
        <w:rPr>
          <w:rFonts w:cs="Arial"/>
        </w:rPr>
      </w:pPr>
    </w:p>
    <w:p w14:paraId="54CE5504" w14:textId="3502F01F" w:rsidR="00761328" w:rsidRDefault="00ED4263" w:rsidP="006A62BF">
      <w:pPr>
        <w:pStyle w:val="AssignBody"/>
        <w:rPr>
          <w:rFonts w:cs="Arial"/>
        </w:rPr>
      </w:pPr>
      <w:proofErr w:type="spellStart"/>
      <w:r w:rsidRPr="006A62BF">
        <w:rPr>
          <w:rFonts w:cs="Arial"/>
        </w:rPr>
        <w:t>Vrikki</w:t>
      </w:r>
      <w:proofErr w:type="spellEnd"/>
      <w:r w:rsidRPr="006A62BF">
        <w:rPr>
          <w:rFonts w:cs="Arial"/>
        </w:rPr>
        <w:t xml:space="preserve">, M., Warwick, P., </w:t>
      </w:r>
      <w:proofErr w:type="spellStart"/>
      <w:r w:rsidRPr="006A62BF">
        <w:rPr>
          <w:rFonts w:cs="Arial"/>
        </w:rPr>
        <w:t>Vermunt</w:t>
      </w:r>
      <w:proofErr w:type="spellEnd"/>
      <w:r w:rsidRPr="006A62BF">
        <w:rPr>
          <w:rFonts w:cs="Arial"/>
        </w:rPr>
        <w:t>, J.D., Mercer, N., and Halem, N.V. (2017)</w:t>
      </w:r>
      <w:r w:rsidR="002371BC" w:rsidRPr="006A62BF">
        <w:rPr>
          <w:rFonts w:cs="Arial"/>
        </w:rPr>
        <w:t xml:space="preserve"> ‘</w:t>
      </w:r>
      <w:r w:rsidRPr="006A62BF">
        <w:rPr>
          <w:rFonts w:cs="Arial"/>
        </w:rPr>
        <w:t xml:space="preserve">Teacher </w:t>
      </w:r>
      <w:r w:rsidR="002371BC" w:rsidRPr="006A62BF">
        <w:rPr>
          <w:rFonts w:cs="Arial"/>
        </w:rPr>
        <w:t>L</w:t>
      </w:r>
      <w:r w:rsidRPr="006A62BF">
        <w:rPr>
          <w:rFonts w:cs="Arial"/>
        </w:rPr>
        <w:t xml:space="preserve">earning in the </w:t>
      </w:r>
      <w:r w:rsidR="002371BC" w:rsidRPr="006A62BF">
        <w:rPr>
          <w:rFonts w:cs="Arial"/>
        </w:rPr>
        <w:t>C</w:t>
      </w:r>
      <w:r w:rsidRPr="006A62BF">
        <w:rPr>
          <w:rFonts w:cs="Arial"/>
        </w:rPr>
        <w:t xml:space="preserve">ontext of Lesson Study: A </w:t>
      </w:r>
      <w:r w:rsidR="002371BC" w:rsidRPr="006A62BF">
        <w:rPr>
          <w:rFonts w:cs="Arial"/>
        </w:rPr>
        <w:t>Vi</w:t>
      </w:r>
      <w:r w:rsidRPr="006A62BF">
        <w:rPr>
          <w:rFonts w:cs="Arial"/>
        </w:rPr>
        <w:t>deo-</w:t>
      </w:r>
      <w:r w:rsidR="002371BC" w:rsidRPr="006A62BF">
        <w:rPr>
          <w:rFonts w:cs="Arial"/>
        </w:rPr>
        <w:t>B</w:t>
      </w:r>
      <w:r w:rsidRPr="006A62BF">
        <w:rPr>
          <w:rFonts w:cs="Arial"/>
        </w:rPr>
        <w:t xml:space="preserve">ased </w:t>
      </w:r>
      <w:r w:rsidR="002371BC" w:rsidRPr="006A62BF">
        <w:rPr>
          <w:rFonts w:cs="Arial"/>
        </w:rPr>
        <w:t>A</w:t>
      </w:r>
      <w:r w:rsidRPr="006A62BF">
        <w:rPr>
          <w:rFonts w:cs="Arial"/>
        </w:rPr>
        <w:t xml:space="preserve">nalysis of </w:t>
      </w:r>
      <w:r w:rsidR="002371BC" w:rsidRPr="006A62BF">
        <w:rPr>
          <w:rFonts w:cs="Arial"/>
        </w:rPr>
        <w:t>T</w:t>
      </w:r>
      <w:r w:rsidRPr="006A62BF">
        <w:rPr>
          <w:rFonts w:cs="Arial"/>
        </w:rPr>
        <w:t xml:space="preserve">eacher </w:t>
      </w:r>
      <w:r w:rsidR="002371BC" w:rsidRPr="006A62BF">
        <w:rPr>
          <w:rFonts w:cs="Arial"/>
        </w:rPr>
        <w:t>Di</w:t>
      </w:r>
      <w:r w:rsidRPr="006A62BF">
        <w:rPr>
          <w:rFonts w:cs="Arial"/>
        </w:rPr>
        <w:t>scussions</w:t>
      </w:r>
      <w:r w:rsidR="002371BC" w:rsidRPr="006A62BF">
        <w:rPr>
          <w:rFonts w:cs="Arial"/>
        </w:rPr>
        <w:t xml:space="preserve">’, </w:t>
      </w:r>
      <w:r w:rsidRPr="006A62BF">
        <w:rPr>
          <w:rFonts w:cs="Arial"/>
          <w:i/>
          <w:iCs/>
        </w:rPr>
        <w:t xml:space="preserve">Teaching and Teacher Education, </w:t>
      </w:r>
      <w:r w:rsidRPr="006A62BF">
        <w:rPr>
          <w:rFonts w:cs="Arial"/>
        </w:rPr>
        <w:t xml:space="preserve">61, </w:t>
      </w:r>
      <w:r w:rsidR="002371BC" w:rsidRPr="006A62BF">
        <w:rPr>
          <w:rFonts w:cs="Arial"/>
        </w:rPr>
        <w:t xml:space="preserve">pp. </w:t>
      </w:r>
      <w:r w:rsidRPr="006A62BF">
        <w:rPr>
          <w:rFonts w:cs="Arial"/>
        </w:rPr>
        <w:t>211-224.</w:t>
      </w:r>
      <w:r w:rsidR="002371BC" w:rsidRPr="006A62BF">
        <w:rPr>
          <w:rFonts w:cs="Arial"/>
        </w:rPr>
        <w:t xml:space="preserve"> Available at: </w:t>
      </w:r>
      <w:hyperlink r:id="rId112" w:history="1">
        <w:r w:rsidR="00DF51CA" w:rsidRPr="006A62BF">
          <w:rPr>
            <w:rStyle w:val="Hyperlink"/>
            <w:rFonts w:cs="Arial"/>
          </w:rPr>
          <w:t>https://doi.org/10.1016/J.TATE.2016.10.014</w:t>
        </w:r>
      </w:hyperlink>
      <w:r w:rsidR="00DF51CA" w:rsidRPr="006A62BF">
        <w:rPr>
          <w:rFonts w:cs="Arial"/>
        </w:rPr>
        <w:t xml:space="preserve"> </w:t>
      </w:r>
      <w:r w:rsidR="002371BC" w:rsidRPr="006A62BF">
        <w:rPr>
          <w:rFonts w:cs="Arial"/>
        </w:rPr>
        <w:t xml:space="preserve">(Accessed: </w:t>
      </w:r>
      <w:r w:rsidR="00FA359B" w:rsidRPr="006A62BF">
        <w:rPr>
          <w:rFonts w:cs="Arial"/>
        </w:rPr>
        <w:t>16</w:t>
      </w:r>
      <w:r w:rsidR="00FA359B" w:rsidRPr="006A62BF">
        <w:rPr>
          <w:rFonts w:cs="Arial"/>
          <w:vertAlign w:val="superscript"/>
        </w:rPr>
        <w:t>th</w:t>
      </w:r>
      <w:r w:rsidR="00FA359B" w:rsidRPr="006A62BF">
        <w:rPr>
          <w:rFonts w:cs="Arial"/>
        </w:rPr>
        <w:t xml:space="preserve"> December 2023).</w:t>
      </w:r>
      <w:r w:rsidR="00DB3113" w:rsidRPr="006A62BF">
        <w:rPr>
          <w:rFonts w:cs="Arial"/>
        </w:rPr>
        <w:t xml:space="preserve"> </w:t>
      </w:r>
    </w:p>
    <w:p w14:paraId="35C65AC6" w14:textId="77777777" w:rsidR="00761328" w:rsidRPr="006A62BF" w:rsidRDefault="00761328" w:rsidP="00761328">
      <w:pPr>
        <w:pStyle w:val="AssignBody"/>
        <w:rPr>
          <w:rFonts w:cs="Arial"/>
          <w:highlight w:val="yellow"/>
        </w:rPr>
      </w:pPr>
    </w:p>
    <w:p w14:paraId="15953DEA" w14:textId="77777777" w:rsidR="00761328" w:rsidRPr="00120FD9" w:rsidRDefault="00761328" w:rsidP="00761328">
      <w:pPr>
        <w:pStyle w:val="AssignBody"/>
        <w:rPr>
          <w:rFonts w:cs="Arial"/>
        </w:rPr>
      </w:pPr>
      <w:r w:rsidRPr="00120FD9">
        <w:rPr>
          <w:rFonts w:cs="Arial"/>
        </w:rPr>
        <w:t xml:space="preserve">Warwick, P., </w:t>
      </w:r>
      <w:proofErr w:type="spellStart"/>
      <w:r w:rsidRPr="00120FD9">
        <w:rPr>
          <w:rFonts w:cs="Arial"/>
        </w:rPr>
        <w:t>Vrikki</w:t>
      </w:r>
      <w:proofErr w:type="spellEnd"/>
      <w:r w:rsidRPr="00120FD9">
        <w:rPr>
          <w:rFonts w:cs="Arial"/>
        </w:rPr>
        <w:t xml:space="preserve">, M., </w:t>
      </w:r>
      <w:proofErr w:type="spellStart"/>
      <w:r w:rsidRPr="00120FD9">
        <w:rPr>
          <w:rFonts w:cs="Arial"/>
        </w:rPr>
        <w:t>Vermunt</w:t>
      </w:r>
      <w:proofErr w:type="spellEnd"/>
      <w:r w:rsidRPr="00120FD9">
        <w:rPr>
          <w:rFonts w:cs="Arial"/>
        </w:rPr>
        <w:t xml:space="preserve">, J.D., Mercer, N. </w:t>
      </w:r>
      <w:r w:rsidRPr="006A62BF">
        <w:rPr>
          <w:rFonts w:cs="Arial"/>
        </w:rPr>
        <w:t>and</w:t>
      </w:r>
      <w:r w:rsidRPr="00120FD9">
        <w:rPr>
          <w:rFonts w:cs="Arial"/>
        </w:rPr>
        <w:t xml:space="preserve"> v</w:t>
      </w:r>
      <w:r w:rsidRPr="006A62BF">
        <w:rPr>
          <w:rFonts w:cs="Arial"/>
        </w:rPr>
        <w:t>a</w:t>
      </w:r>
      <w:r w:rsidRPr="00120FD9">
        <w:rPr>
          <w:rFonts w:cs="Arial"/>
        </w:rPr>
        <w:t xml:space="preserve">n Halem, N. </w:t>
      </w:r>
    </w:p>
    <w:p w14:paraId="43307A08" w14:textId="5931AC24" w:rsidR="00761328" w:rsidRPr="006A62BF" w:rsidRDefault="00761328" w:rsidP="006A62BF">
      <w:pPr>
        <w:pStyle w:val="AssignBody"/>
        <w:rPr>
          <w:rFonts w:cs="Arial"/>
        </w:rPr>
      </w:pPr>
      <w:r w:rsidRPr="006A62BF">
        <w:rPr>
          <w:rFonts w:cs="Arial"/>
        </w:rPr>
        <w:t xml:space="preserve">(2016) ‘Connecting Observations of Student and Teacher Learning: An Examination of Dialogic Processes in Lesson Study Discussions in Mathematics’, </w:t>
      </w:r>
      <w:r w:rsidRPr="006A62BF">
        <w:rPr>
          <w:rFonts w:cs="Arial"/>
          <w:i/>
          <w:iCs/>
        </w:rPr>
        <w:t>ZDM Mathematics Education</w:t>
      </w:r>
      <w:r w:rsidRPr="006A62BF">
        <w:rPr>
          <w:rFonts w:cs="Arial"/>
        </w:rPr>
        <w:t xml:space="preserve">, 48(4), pp. 555-569. Available at: </w:t>
      </w:r>
      <w:hyperlink r:id="rId113" w:history="1">
        <w:r w:rsidRPr="006A62BF">
          <w:rPr>
            <w:rStyle w:val="Hyperlink"/>
            <w:rFonts w:cs="Arial"/>
          </w:rPr>
          <w:t>https://doi.org/10.1007/s11858-015-0750-z</w:t>
        </w:r>
      </w:hyperlink>
      <w:r w:rsidRPr="006A62BF">
        <w:rPr>
          <w:rFonts w:cs="Arial"/>
        </w:rPr>
        <w:t xml:space="preserve"> (Accessed: 16</w:t>
      </w:r>
      <w:r w:rsidRPr="006A62BF">
        <w:rPr>
          <w:rFonts w:cs="Arial"/>
          <w:vertAlign w:val="superscript"/>
        </w:rPr>
        <w:t>th</w:t>
      </w:r>
      <w:r w:rsidRPr="006A62BF">
        <w:rPr>
          <w:rFonts w:cs="Arial"/>
        </w:rPr>
        <w:t xml:space="preserve"> December 2023).</w:t>
      </w:r>
    </w:p>
    <w:p w14:paraId="1F3BDA52" w14:textId="77777777" w:rsidR="00E16C8B" w:rsidRPr="006A62BF" w:rsidRDefault="00E16C8B" w:rsidP="006A62BF">
      <w:pPr>
        <w:pStyle w:val="AssignBody"/>
        <w:rPr>
          <w:rFonts w:cs="Arial"/>
        </w:rPr>
      </w:pPr>
    </w:p>
    <w:p w14:paraId="6A13156F" w14:textId="1D45548F" w:rsidR="00745C40" w:rsidRPr="006A62BF" w:rsidRDefault="00E16C8B" w:rsidP="006A62BF">
      <w:pPr>
        <w:pStyle w:val="AssignBody"/>
        <w:rPr>
          <w:rFonts w:cs="Arial"/>
        </w:rPr>
      </w:pPr>
      <w:r w:rsidRPr="006A62BF">
        <w:rPr>
          <w:rFonts w:cs="Arial"/>
        </w:rPr>
        <w:t xml:space="preserve">Welsh </w:t>
      </w:r>
      <w:r w:rsidR="0075225C" w:rsidRPr="006A62BF">
        <w:rPr>
          <w:rFonts w:cs="Arial"/>
        </w:rPr>
        <w:t xml:space="preserve">Government (2023) </w:t>
      </w:r>
      <w:r w:rsidR="0075225C" w:rsidRPr="006A62BF">
        <w:rPr>
          <w:rFonts w:cs="Arial"/>
          <w:i/>
          <w:iCs/>
        </w:rPr>
        <w:t xml:space="preserve">Creating </w:t>
      </w:r>
      <w:r w:rsidR="0075225C" w:rsidRPr="006A62BF">
        <w:rPr>
          <w:rFonts w:cs="Arial"/>
          <w:i/>
          <w:iCs/>
        </w:rPr>
        <w:t>Ti</w:t>
      </w:r>
      <w:r w:rsidR="0075225C" w:rsidRPr="006A62BF">
        <w:rPr>
          <w:rFonts w:cs="Arial"/>
          <w:i/>
          <w:iCs/>
        </w:rPr>
        <w:t xml:space="preserve">me and </w:t>
      </w:r>
      <w:r w:rsidR="0075225C" w:rsidRPr="006A62BF">
        <w:rPr>
          <w:rFonts w:cs="Arial"/>
          <w:i/>
          <w:iCs/>
        </w:rPr>
        <w:t>S</w:t>
      </w:r>
      <w:r w:rsidR="0075225C" w:rsidRPr="006A62BF">
        <w:rPr>
          <w:rFonts w:cs="Arial"/>
          <w:i/>
          <w:iCs/>
        </w:rPr>
        <w:t xml:space="preserve">pace for </w:t>
      </w:r>
      <w:r w:rsidR="0075225C" w:rsidRPr="006A62BF">
        <w:rPr>
          <w:rFonts w:cs="Arial"/>
          <w:i/>
          <w:iCs/>
        </w:rPr>
        <w:t>P</w:t>
      </w:r>
      <w:r w:rsidR="0075225C" w:rsidRPr="006A62BF">
        <w:rPr>
          <w:rFonts w:cs="Arial"/>
          <w:i/>
          <w:iCs/>
        </w:rPr>
        <w:t xml:space="preserve">rofessional </w:t>
      </w:r>
      <w:r w:rsidR="0075225C" w:rsidRPr="006A62BF">
        <w:rPr>
          <w:rFonts w:cs="Arial"/>
          <w:i/>
          <w:iCs/>
        </w:rPr>
        <w:t>L</w:t>
      </w:r>
      <w:r w:rsidR="0075225C" w:rsidRPr="006A62BF">
        <w:rPr>
          <w:rFonts w:cs="Arial"/>
          <w:i/>
          <w:iCs/>
        </w:rPr>
        <w:t>earning</w:t>
      </w:r>
      <w:r w:rsidR="0075225C" w:rsidRPr="006A62BF">
        <w:rPr>
          <w:rFonts w:cs="Arial"/>
        </w:rPr>
        <w:t xml:space="preserve">. Available at: </w:t>
      </w:r>
      <w:hyperlink r:id="rId114" w:history="1">
        <w:r w:rsidR="004D3FBD" w:rsidRPr="006A62BF">
          <w:rPr>
            <w:rStyle w:val="Hyperlink"/>
            <w:rFonts w:cs="Arial"/>
          </w:rPr>
          <w:t>https://hwb.gov.wales/professional-learning/planning-and-designing-professional-learning/creating-time-and-space-for-professional-learning/</w:t>
        </w:r>
      </w:hyperlink>
      <w:r w:rsidR="004D3FBD" w:rsidRPr="006A62BF">
        <w:rPr>
          <w:rFonts w:cs="Arial"/>
        </w:rPr>
        <w:t xml:space="preserve"> </w:t>
      </w:r>
      <w:r w:rsidR="0075225C" w:rsidRPr="006A62BF">
        <w:rPr>
          <w:rFonts w:cs="Arial"/>
        </w:rPr>
        <w:t>(Accessed</w:t>
      </w:r>
      <w:r w:rsidR="00823C44" w:rsidRPr="006A62BF">
        <w:rPr>
          <w:rFonts w:cs="Arial"/>
        </w:rPr>
        <w:t>: 16</w:t>
      </w:r>
      <w:r w:rsidR="00823C44" w:rsidRPr="006A62BF">
        <w:rPr>
          <w:rFonts w:cs="Arial"/>
          <w:vertAlign w:val="superscript"/>
        </w:rPr>
        <w:t>th</w:t>
      </w:r>
      <w:r w:rsidR="00823C44" w:rsidRPr="006A62BF">
        <w:rPr>
          <w:rFonts w:cs="Arial"/>
        </w:rPr>
        <w:t xml:space="preserve"> December 2023).</w:t>
      </w:r>
    </w:p>
    <w:p w14:paraId="6E0AE9F0" w14:textId="77777777" w:rsidR="00823C44" w:rsidRPr="006A62BF" w:rsidRDefault="00823C44" w:rsidP="006A62BF">
      <w:pPr>
        <w:pStyle w:val="AssignBody"/>
        <w:rPr>
          <w:rFonts w:cs="Arial"/>
        </w:rPr>
      </w:pPr>
    </w:p>
    <w:p w14:paraId="1F6F0461" w14:textId="157E8423" w:rsidR="000D0043" w:rsidRPr="006A62BF" w:rsidRDefault="000D0043" w:rsidP="006A62BF">
      <w:pPr>
        <w:pStyle w:val="AssignBody"/>
        <w:rPr>
          <w:rFonts w:cs="Arial"/>
        </w:rPr>
      </w:pPr>
      <w:r w:rsidRPr="006A62BF">
        <w:rPr>
          <w:rFonts w:cs="Arial"/>
        </w:rPr>
        <w:t xml:space="preserve">Welsh Government (2020) </w:t>
      </w:r>
      <w:r w:rsidRPr="006A62BF">
        <w:rPr>
          <w:rFonts w:cs="Arial"/>
          <w:i/>
          <w:iCs/>
        </w:rPr>
        <w:t>Developing a Vision for Curriculum Design.</w:t>
      </w:r>
      <w:r w:rsidRPr="006A62BF">
        <w:rPr>
          <w:rFonts w:cs="Arial"/>
        </w:rPr>
        <w:t xml:space="preserve"> Available at: </w:t>
      </w:r>
      <w:hyperlink r:id="rId115" w:history="1">
        <w:r w:rsidR="00402CC6" w:rsidRPr="006A62BF">
          <w:rPr>
            <w:rStyle w:val="Hyperlink"/>
            <w:rFonts w:cs="Arial"/>
          </w:rPr>
          <w:t>https://hwb.gov.wales/curriculum-for-wales/designing-your-curriculum/developing-a-vision-for-curriculum-design/</w:t>
        </w:r>
      </w:hyperlink>
      <w:r w:rsidR="00402CC6" w:rsidRPr="006A62BF">
        <w:rPr>
          <w:rFonts w:cs="Arial"/>
        </w:rPr>
        <w:t xml:space="preserve"> </w:t>
      </w:r>
      <w:r w:rsidRPr="006A62BF">
        <w:rPr>
          <w:rFonts w:cs="Arial"/>
        </w:rPr>
        <w:t xml:space="preserve">(Accessed: </w:t>
      </w:r>
      <w:r w:rsidR="005108F4" w:rsidRPr="006A62BF">
        <w:rPr>
          <w:rFonts w:cs="Arial"/>
        </w:rPr>
        <w:t>27</w:t>
      </w:r>
      <w:r w:rsidR="005108F4" w:rsidRPr="006A62BF">
        <w:rPr>
          <w:rFonts w:cs="Arial"/>
          <w:vertAlign w:val="superscript"/>
        </w:rPr>
        <w:t>th</w:t>
      </w:r>
      <w:r w:rsidR="005108F4" w:rsidRPr="006A62BF">
        <w:rPr>
          <w:rFonts w:cs="Arial"/>
        </w:rPr>
        <w:t xml:space="preserve"> November </w:t>
      </w:r>
      <w:r w:rsidRPr="006A62BF">
        <w:rPr>
          <w:rFonts w:cs="Arial"/>
        </w:rPr>
        <w:t>2023).</w:t>
      </w:r>
    </w:p>
    <w:p w14:paraId="2FD1A2C5" w14:textId="77777777" w:rsidR="00FB6249" w:rsidRPr="006A62BF" w:rsidRDefault="00FB6249" w:rsidP="006A62BF">
      <w:pPr>
        <w:pStyle w:val="AssignBody"/>
        <w:rPr>
          <w:rFonts w:cs="Arial"/>
          <w:highlight w:val="green"/>
        </w:rPr>
      </w:pPr>
    </w:p>
    <w:p w14:paraId="6D357158" w14:textId="6F403DAB" w:rsidR="00FB6249" w:rsidRPr="006A62BF" w:rsidRDefault="00FB6249" w:rsidP="006A62BF">
      <w:pPr>
        <w:pStyle w:val="AssignBody"/>
        <w:rPr>
          <w:rFonts w:cs="Arial"/>
        </w:rPr>
      </w:pPr>
      <w:r w:rsidRPr="006A62BF">
        <w:rPr>
          <w:rFonts w:cs="Arial"/>
        </w:rPr>
        <w:t xml:space="preserve">Welsh Government (2015) </w:t>
      </w:r>
      <w:r w:rsidR="00F921AE" w:rsidRPr="006A62BF">
        <w:rPr>
          <w:rFonts w:cs="Arial"/>
          <w:i/>
          <w:iCs/>
        </w:rPr>
        <w:t xml:space="preserve">Foundation Phase Framework. </w:t>
      </w:r>
      <w:r w:rsidR="00F921AE" w:rsidRPr="006A62BF">
        <w:rPr>
          <w:rFonts w:cs="Arial"/>
        </w:rPr>
        <w:t xml:space="preserve">Cardiff: Welsh Government. Available at: </w:t>
      </w:r>
      <w:hyperlink r:id="rId116" w:history="1">
        <w:r w:rsidR="00C842F0" w:rsidRPr="006A62BF">
          <w:rPr>
            <w:rStyle w:val="Hyperlink"/>
            <w:rFonts w:cs="Arial"/>
          </w:rPr>
          <w:t>https://hwb.gov.wales/storage/d5d8e39c-b534-40cb-a3f5-7e2e126d8077/foundation-phase-framework.pdf</w:t>
        </w:r>
      </w:hyperlink>
      <w:r w:rsidR="00C842F0" w:rsidRPr="006A62BF">
        <w:rPr>
          <w:rFonts w:cs="Arial"/>
        </w:rPr>
        <w:t xml:space="preserve"> </w:t>
      </w:r>
      <w:r w:rsidR="00F921AE" w:rsidRPr="006A62BF">
        <w:rPr>
          <w:rFonts w:cs="Arial"/>
        </w:rPr>
        <w:t>(Accessed: 28</w:t>
      </w:r>
      <w:r w:rsidR="00F921AE" w:rsidRPr="006A62BF">
        <w:rPr>
          <w:rFonts w:cs="Arial"/>
          <w:vertAlign w:val="superscript"/>
        </w:rPr>
        <w:t>th</w:t>
      </w:r>
      <w:r w:rsidR="00F921AE" w:rsidRPr="006A62BF">
        <w:rPr>
          <w:rFonts w:cs="Arial"/>
        </w:rPr>
        <w:t xml:space="preserve"> November 2023).</w:t>
      </w:r>
    </w:p>
    <w:p w14:paraId="0107C77F" w14:textId="77777777" w:rsidR="000D0043" w:rsidRPr="006A62BF" w:rsidRDefault="000D0043" w:rsidP="006A62BF">
      <w:pPr>
        <w:pStyle w:val="AssignBody"/>
        <w:rPr>
          <w:rFonts w:cs="Arial"/>
          <w:highlight w:val="yellow"/>
        </w:rPr>
      </w:pPr>
    </w:p>
    <w:p w14:paraId="4BD5E4F2" w14:textId="18DB3C2E" w:rsidR="000D0043" w:rsidRPr="006A62BF" w:rsidRDefault="000D0043" w:rsidP="006A62BF">
      <w:pPr>
        <w:pStyle w:val="AssignBody"/>
        <w:rPr>
          <w:rFonts w:cs="Arial"/>
        </w:rPr>
      </w:pPr>
      <w:r w:rsidRPr="006A62BF">
        <w:rPr>
          <w:rFonts w:cs="Arial"/>
        </w:rPr>
        <w:t xml:space="preserve">Welsh Government (2023) </w:t>
      </w:r>
      <w:r w:rsidRPr="006A62BF">
        <w:rPr>
          <w:rFonts w:cs="Arial"/>
          <w:i/>
          <w:iCs/>
        </w:rPr>
        <w:t>Pedagogy.</w:t>
      </w:r>
      <w:r w:rsidRPr="006A62BF">
        <w:rPr>
          <w:rFonts w:cs="Arial"/>
        </w:rPr>
        <w:t xml:space="preserve"> Available at: </w:t>
      </w:r>
      <w:hyperlink r:id="rId117" w:history="1">
        <w:r w:rsidR="005108F4" w:rsidRPr="006A62BF">
          <w:rPr>
            <w:rStyle w:val="Hyperlink"/>
            <w:rFonts w:cs="Arial"/>
          </w:rPr>
          <w:t>https://hwb.gov.wales/curriculum-for-wales/designing-your-curriculum/pedagogy/</w:t>
        </w:r>
      </w:hyperlink>
      <w:r w:rsidR="005108F4" w:rsidRPr="006A62BF">
        <w:rPr>
          <w:rFonts w:cs="Arial"/>
        </w:rPr>
        <w:t xml:space="preserve"> </w:t>
      </w:r>
      <w:r w:rsidRPr="006A62BF">
        <w:rPr>
          <w:rFonts w:cs="Arial"/>
        </w:rPr>
        <w:t xml:space="preserve">(Accessed: </w:t>
      </w:r>
      <w:r w:rsidR="005108F4" w:rsidRPr="006A62BF">
        <w:rPr>
          <w:rFonts w:cs="Arial"/>
        </w:rPr>
        <w:t>27</w:t>
      </w:r>
      <w:r w:rsidR="005108F4" w:rsidRPr="006A62BF">
        <w:rPr>
          <w:rFonts w:cs="Arial"/>
          <w:vertAlign w:val="superscript"/>
        </w:rPr>
        <w:t>th</w:t>
      </w:r>
      <w:r w:rsidR="005108F4" w:rsidRPr="006A62BF">
        <w:rPr>
          <w:rFonts w:cs="Arial"/>
        </w:rPr>
        <w:t xml:space="preserve"> November </w:t>
      </w:r>
      <w:r w:rsidRPr="006A62BF">
        <w:rPr>
          <w:rFonts w:cs="Arial"/>
        </w:rPr>
        <w:t>2023).</w:t>
      </w:r>
    </w:p>
    <w:p w14:paraId="4DF723D6" w14:textId="77777777" w:rsidR="00F16443" w:rsidRPr="006A62BF" w:rsidRDefault="00F16443" w:rsidP="006A62BF">
      <w:pPr>
        <w:pStyle w:val="AssignBody"/>
        <w:rPr>
          <w:rFonts w:cs="Arial"/>
        </w:rPr>
      </w:pPr>
    </w:p>
    <w:p w14:paraId="6D2CABD3" w14:textId="0E21AB24" w:rsidR="00F16443" w:rsidRPr="006A62BF" w:rsidRDefault="0047640D" w:rsidP="006A62BF">
      <w:pPr>
        <w:pStyle w:val="AssignBody"/>
        <w:rPr>
          <w:rFonts w:cs="Arial"/>
        </w:rPr>
      </w:pPr>
      <w:r w:rsidRPr="006A62BF">
        <w:rPr>
          <w:rFonts w:cs="Arial"/>
        </w:rPr>
        <w:t xml:space="preserve">Welsh Government (2019) </w:t>
      </w:r>
      <w:r w:rsidRPr="006A62BF">
        <w:rPr>
          <w:rFonts w:cs="Arial"/>
          <w:i/>
          <w:iCs/>
        </w:rPr>
        <w:t>Professional Standards for Teaching and Leadership.</w:t>
      </w:r>
      <w:r w:rsidRPr="006A62BF">
        <w:rPr>
          <w:rFonts w:cs="Arial"/>
        </w:rPr>
        <w:t xml:space="preserve"> Cardiff: Welsh Government. Available at: </w:t>
      </w:r>
      <w:hyperlink r:id="rId118" w:history="1">
        <w:r w:rsidRPr="006A62BF">
          <w:rPr>
            <w:rStyle w:val="Hyperlink"/>
            <w:rFonts w:cs="Arial"/>
          </w:rPr>
          <w:t>https://hwb.gov.wales/api/storage/19bc948b-8a3f-41e0-944a-7bf2cadf7d18/professional-standards-for-teaching-and-leadership-interactive-pdf-for-pc.pdf</w:t>
        </w:r>
      </w:hyperlink>
      <w:r w:rsidRPr="006A62BF">
        <w:rPr>
          <w:rFonts w:cs="Arial"/>
        </w:rPr>
        <w:t xml:space="preserve"> (Accessed: 27</w:t>
      </w:r>
      <w:r w:rsidRPr="006A62BF">
        <w:rPr>
          <w:rFonts w:cs="Arial"/>
          <w:vertAlign w:val="superscript"/>
        </w:rPr>
        <w:t>th</w:t>
      </w:r>
      <w:r w:rsidRPr="006A62BF">
        <w:rPr>
          <w:rFonts w:cs="Arial"/>
        </w:rPr>
        <w:t xml:space="preserve"> November 2023).</w:t>
      </w:r>
    </w:p>
    <w:p w14:paraId="41172DC1" w14:textId="77777777" w:rsidR="00AE3D39" w:rsidRPr="006A62BF" w:rsidRDefault="00AE3D39" w:rsidP="006A62BF">
      <w:pPr>
        <w:pStyle w:val="AssignBody"/>
        <w:rPr>
          <w:rFonts w:cs="Arial"/>
        </w:rPr>
      </w:pPr>
    </w:p>
    <w:p w14:paraId="76636FAE" w14:textId="229A59E4" w:rsidR="00AE3D39" w:rsidRPr="006A62BF" w:rsidRDefault="00AE3D39" w:rsidP="006A62BF">
      <w:pPr>
        <w:pStyle w:val="AssignBody"/>
        <w:rPr>
          <w:rFonts w:cs="Arial"/>
        </w:rPr>
      </w:pPr>
      <w:r w:rsidRPr="006A62BF">
        <w:rPr>
          <w:rFonts w:cs="Arial"/>
        </w:rPr>
        <w:t xml:space="preserve">Welsh Government (2023) </w:t>
      </w:r>
      <w:r w:rsidRPr="006A62BF">
        <w:rPr>
          <w:rFonts w:cs="Arial"/>
          <w:i/>
          <w:iCs/>
        </w:rPr>
        <w:t xml:space="preserve">Schools’ Census Results: January </w:t>
      </w:r>
      <w:r w:rsidR="002C433A" w:rsidRPr="006A62BF">
        <w:rPr>
          <w:rFonts w:cs="Arial"/>
          <w:i/>
          <w:iCs/>
        </w:rPr>
        <w:t>2023.</w:t>
      </w:r>
      <w:r w:rsidR="002C433A" w:rsidRPr="006A62BF">
        <w:rPr>
          <w:rFonts w:cs="Arial"/>
        </w:rPr>
        <w:t xml:space="preserve"> Cardiff: Welsh Government. Available at: </w:t>
      </w:r>
      <w:hyperlink r:id="rId119" w:history="1">
        <w:r w:rsidR="002C433A" w:rsidRPr="006A62BF">
          <w:rPr>
            <w:rStyle w:val="Hyperlink"/>
            <w:rFonts w:cs="Arial"/>
          </w:rPr>
          <w:t>https://www.gov.wales/sites/default/files/pdf-versions/2023/9/1/1695645738/schools-census-results-january-2023.pdf</w:t>
        </w:r>
      </w:hyperlink>
      <w:r w:rsidR="002C433A" w:rsidRPr="006A62BF">
        <w:rPr>
          <w:rFonts w:cs="Arial"/>
        </w:rPr>
        <w:t xml:space="preserve"> (Accessed: 1</w:t>
      </w:r>
      <w:r w:rsidR="002C433A" w:rsidRPr="006A62BF">
        <w:rPr>
          <w:rFonts w:cs="Arial"/>
          <w:vertAlign w:val="superscript"/>
        </w:rPr>
        <w:t>st</w:t>
      </w:r>
      <w:r w:rsidR="002C433A" w:rsidRPr="006A62BF">
        <w:rPr>
          <w:rFonts w:cs="Arial"/>
        </w:rPr>
        <w:t xml:space="preserve"> December 2023).</w:t>
      </w:r>
    </w:p>
    <w:p w14:paraId="2A01C45B" w14:textId="77777777" w:rsidR="0027607F" w:rsidRPr="006A62BF" w:rsidRDefault="0027607F" w:rsidP="006A62BF">
      <w:pPr>
        <w:pStyle w:val="AssignBody"/>
        <w:rPr>
          <w:rFonts w:cs="Arial"/>
        </w:rPr>
      </w:pPr>
    </w:p>
    <w:p w14:paraId="6641E540" w14:textId="57A32238" w:rsidR="0027607F" w:rsidRPr="006A62BF" w:rsidRDefault="0027607F" w:rsidP="006A62BF">
      <w:pPr>
        <w:pStyle w:val="AssignBody"/>
        <w:rPr>
          <w:rFonts w:cs="Arial"/>
        </w:rPr>
      </w:pPr>
      <w:r w:rsidRPr="006A62BF">
        <w:rPr>
          <w:rFonts w:cs="Arial"/>
        </w:rPr>
        <w:t xml:space="preserve">Williams, M.K. (2017) ‘John Dewey </w:t>
      </w:r>
      <w:r w:rsidR="00F61972" w:rsidRPr="006A62BF">
        <w:rPr>
          <w:rFonts w:cs="Arial"/>
        </w:rPr>
        <w:t>in the 21</w:t>
      </w:r>
      <w:r w:rsidR="00F61972" w:rsidRPr="006A62BF">
        <w:rPr>
          <w:rFonts w:cs="Arial"/>
          <w:vertAlign w:val="superscript"/>
        </w:rPr>
        <w:t>st</w:t>
      </w:r>
      <w:r w:rsidR="00F61972" w:rsidRPr="006A62BF">
        <w:rPr>
          <w:rFonts w:cs="Arial"/>
        </w:rPr>
        <w:t xml:space="preserve"> Century’, </w:t>
      </w:r>
      <w:r w:rsidR="00F61972" w:rsidRPr="006A62BF">
        <w:rPr>
          <w:rFonts w:cs="Arial"/>
          <w:i/>
          <w:iCs/>
        </w:rPr>
        <w:t>Journal of Inquiry and Action in Education</w:t>
      </w:r>
      <w:r w:rsidR="00854E83" w:rsidRPr="006A62BF">
        <w:rPr>
          <w:rFonts w:cs="Arial"/>
          <w:i/>
          <w:iCs/>
        </w:rPr>
        <w:t xml:space="preserve">, </w:t>
      </w:r>
      <w:r w:rsidR="00854E83" w:rsidRPr="006A62BF">
        <w:rPr>
          <w:rFonts w:cs="Arial"/>
        </w:rPr>
        <w:t xml:space="preserve">9(1), pp. 91-102. Available at: </w:t>
      </w:r>
      <w:hyperlink r:id="rId120" w:history="1">
        <w:r w:rsidR="009C1F22" w:rsidRPr="006A62BF">
          <w:rPr>
            <w:rStyle w:val="Hyperlink"/>
            <w:rFonts w:cs="Arial"/>
          </w:rPr>
          <w:t>https://files.eric.ed.gov/fulltext/EJ1158258.pdf</w:t>
        </w:r>
      </w:hyperlink>
      <w:r w:rsidR="009C1F22" w:rsidRPr="006A62BF">
        <w:rPr>
          <w:rFonts w:cs="Arial"/>
        </w:rPr>
        <w:t xml:space="preserve"> </w:t>
      </w:r>
      <w:r w:rsidR="00854E83" w:rsidRPr="006A62BF">
        <w:rPr>
          <w:rFonts w:cs="Arial"/>
        </w:rPr>
        <w:t>(Accessed: 2</w:t>
      </w:r>
      <w:r w:rsidR="00854E83" w:rsidRPr="006A62BF">
        <w:rPr>
          <w:rFonts w:cs="Arial"/>
          <w:vertAlign w:val="superscript"/>
        </w:rPr>
        <w:t>nd</w:t>
      </w:r>
      <w:r w:rsidR="00854E83" w:rsidRPr="006A62BF">
        <w:rPr>
          <w:rFonts w:cs="Arial"/>
        </w:rPr>
        <w:t xml:space="preserve"> December 2023).</w:t>
      </w:r>
    </w:p>
    <w:p w14:paraId="7B2A22B2" w14:textId="77777777" w:rsidR="003D53D5" w:rsidRPr="006A62BF" w:rsidRDefault="003D53D5" w:rsidP="006A62BF">
      <w:pPr>
        <w:pStyle w:val="AssignBody"/>
        <w:rPr>
          <w:rFonts w:cs="Arial"/>
        </w:rPr>
      </w:pPr>
    </w:p>
    <w:p w14:paraId="6B1EFC29" w14:textId="15081C05" w:rsidR="001F3002" w:rsidRPr="001F3002" w:rsidRDefault="001F3002" w:rsidP="006A62BF">
      <w:pPr>
        <w:pStyle w:val="AssignBody"/>
        <w:rPr>
          <w:rFonts w:cs="Arial"/>
        </w:rPr>
      </w:pPr>
      <w:r w:rsidRPr="001F3002">
        <w:rPr>
          <w:rFonts w:cs="Arial"/>
        </w:rPr>
        <w:lastRenderedPageBreak/>
        <w:t xml:space="preserve">Winch, C., Oancea, A., </w:t>
      </w:r>
      <w:r w:rsidRPr="006A62BF">
        <w:rPr>
          <w:rFonts w:cs="Arial"/>
        </w:rPr>
        <w:t>and</w:t>
      </w:r>
      <w:r w:rsidRPr="001F3002">
        <w:rPr>
          <w:rFonts w:cs="Arial"/>
        </w:rPr>
        <w:t xml:space="preserve"> Orchard, J. (2015)</w:t>
      </w:r>
      <w:r w:rsidRPr="006A62BF">
        <w:rPr>
          <w:rFonts w:cs="Arial"/>
        </w:rPr>
        <w:t xml:space="preserve"> ‘</w:t>
      </w:r>
      <w:r w:rsidRPr="001F3002">
        <w:rPr>
          <w:rFonts w:cs="Arial"/>
        </w:rPr>
        <w:t xml:space="preserve">The </w:t>
      </w:r>
      <w:r w:rsidRPr="006A62BF">
        <w:rPr>
          <w:rFonts w:cs="Arial"/>
        </w:rPr>
        <w:t>C</w:t>
      </w:r>
      <w:r w:rsidRPr="001F3002">
        <w:rPr>
          <w:rFonts w:cs="Arial"/>
        </w:rPr>
        <w:t xml:space="preserve">ontribution of </w:t>
      </w:r>
      <w:r w:rsidRPr="006A62BF">
        <w:rPr>
          <w:rFonts w:cs="Arial"/>
        </w:rPr>
        <w:t>E</w:t>
      </w:r>
      <w:r w:rsidRPr="001F3002">
        <w:rPr>
          <w:rFonts w:cs="Arial"/>
        </w:rPr>
        <w:t xml:space="preserve">ducational </w:t>
      </w:r>
      <w:r w:rsidRPr="006A62BF">
        <w:rPr>
          <w:rFonts w:cs="Arial"/>
        </w:rPr>
        <w:t>R</w:t>
      </w:r>
      <w:r w:rsidRPr="001F3002">
        <w:rPr>
          <w:rFonts w:cs="Arial"/>
        </w:rPr>
        <w:t xml:space="preserve">esearch to </w:t>
      </w:r>
      <w:r w:rsidRPr="006A62BF">
        <w:rPr>
          <w:rFonts w:cs="Arial"/>
        </w:rPr>
        <w:t>T</w:t>
      </w:r>
      <w:r w:rsidRPr="001F3002">
        <w:rPr>
          <w:rFonts w:cs="Arial"/>
        </w:rPr>
        <w:t xml:space="preserve">eachers’ </w:t>
      </w:r>
      <w:r w:rsidRPr="006A62BF">
        <w:rPr>
          <w:rFonts w:cs="Arial"/>
        </w:rPr>
        <w:t>P</w:t>
      </w:r>
      <w:r w:rsidRPr="001F3002">
        <w:rPr>
          <w:rFonts w:cs="Arial"/>
        </w:rPr>
        <w:t xml:space="preserve">rofessional </w:t>
      </w:r>
      <w:r w:rsidRPr="006A62BF">
        <w:rPr>
          <w:rFonts w:cs="Arial"/>
        </w:rPr>
        <w:t>L</w:t>
      </w:r>
      <w:r w:rsidRPr="001F3002">
        <w:rPr>
          <w:rFonts w:cs="Arial"/>
        </w:rPr>
        <w:t xml:space="preserve">earning: </w:t>
      </w:r>
      <w:r w:rsidRPr="006A62BF">
        <w:rPr>
          <w:rFonts w:cs="Arial"/>
        </w:rPr>
        <w:t>P</w:t>
      </w:r>
      <w:r w:rsidRPr="001F3002">
        <w:rPr>
          <w:rFonts w:cs="Arial"/>
        </w:rPr>
        <w:t xml:space="preserve">hilosophical </w:t>
      </w:r>
      <w:r w:rsidRPr="006A62BF">
        <w:rPr>
          <w:rFonts w:cs="Arial"/>
        </w:rPr>
        <w:t>U</w:t>
      </w:r>
      <w:r w:rsidRPr="001F3002">
        <w:rPr>
          <w:rFonts w:cs="Arial"/>
        </w:rPr>
        <w:t>nderstandings</w:t>
      </w:r>
      <w:r w:rsidRPr="006A62BF">
        <w:rPr>
          <w:rFonts w:cs="Arial"/>
        </w:rPr>
        <w:t xml:space="preserve">’, </w:t>
      </w:r>
      <w:r w:rsidRPr="001F3002">
        <w:rPr>
          <w:rFonts w:cs="Arial"/>
          <w:i/>
          <w:iCs/>
        </w:rPr>
        <w:t>Oxford Review of Education</w:t>
      </w:r>
      <w:r w:rsidRPr="001F3002">
        <w:rPr>
          <w:rFonts w:cs="Arial"/>
        </w:rPr>
        <w:t xml:space="preserve">, 41(2), </w:t>
      </w:r>
      <w:r w:rsidRPr="006A62BF">
        <w:rPr>
          <w:rFonts w:cs="Arial"/>
        </w:rPr>
        <w:t xml:space="preserve">pp. </w:t>
      </w:r>
      <w:r w:rsidRPr="001F3002">
        <w:rPr>
          <w:rFonts w:cs="Arial"/>
        </w:rPr>
        <w:t xml:space="preserve">202–216. </w:t>
      </w:r>
      <w:r w:rsidRPr="006A62BF">
        <w:rPr>
          <w:rFonts w:cs="Arial"/>
        </w:rPr>
        <w:t xml:space="preserve">Available at: </w:t>
      </w:r>
      <w:hyperlink r:id="rId121" w:history="1">
        <w:r w:rsidRPr="001F3002">
          <w:rPr>
            <w:rStyle w:val="Hyperlink"/>
            <w:rFonts w:cs="Arial"/>
          </w:rPr>
          <w:t>https://doi.org/10.1080/03054985.2015.1017406</w:t>
        </w:r>
      </w:hyperlink>
      <w:r w:rsidRPr="006A62BF">
        <w:rPr>
          <w:rFonts w:cs="Arial"/>
        </w:rPr>
        <w:t xml:space="preserve"> </w:t>
      </w:r>
      <w:r w:rsidR="00AE1370" w:rsidRPr="006A62BF">
        <w:rPr>
          <w:rFonts w:cs="Arial"/>
        </w:rPr>
        <w:t>(Accessed: 7</w:t>
      </w:r>
      <w:r w:rsidR="00AE1370" w:rsidRPr="006A62BF">
        <w:rPr>
          <w:rFonts w:cs="Arial"/>
          <w:vertAlign w:val="superscript"/>
        </w:rPr>
        <w:t>th</w:t>
      </w:r>
      <w:r w:rsidR="00AE1370" w:rsidRPr="006A62BF">
        <w:rPr>
          <w:rFonts w:cs="Arial"/>
        </w:rPr>
        <w:t xml:space="preserve"> December 2023).</w:t>
      </w:r>
    </w:p>
    <w:p w14:paraId="34C00C72" w14:textId="77777777" w:rsidR="00A07EE7" w:rsidRPr="006A62BF" w:rsidRDefault="00A07EE7" w:rsidP="006A62BF">
      <w:pPr>
        <w:pStyle w:val="AssignBody"/>
        <w:rPr>
          <w:rFonts w:cs="Arial"/>
        </w:rPr>
      </w:pPr>
    </w:p>
    <w:p w14:paraId="0E6EEA48" w14:textId="376982F5" w:rsidR="00A07EE7" w:rsidRPr="006A62BF" w:rsidRDefault="00A07EE7" w:rsidP="006A62BF">
      <w:pPr>
        <w:pStyle w:val="AssignBody"/>
        <w:rPr>
          <w:rFonts w:cs="Arial"/>
        </w:rPr>
      </w:pPr>
      <w:r w:rsidRPr="006A62BF">
        <w:rPr>
          <w:rFonts w:cs="Arial"/>
        </w:rPr>
        <w:t>Yin</w:t>
      </w:r>
      <w:r w:rsidR="007D5351" w:rsidRPr="006A62BF">
        <w:rPr>
          <w:rFonts w:cs="Arial"/>
        </w:rPr>
        <w:t>,</w:t>
      </w:r>
      <w:r w:rsidR="005644D4" w:rsidRPr="006A62BF">
        <w:rPr>
          <w:rFonts w:cs="Arial"/>
        </w:rPr>
        <w:t xml:space="preserve"> R.K.</w:t>
      </w:r>
      <w:r w:rsidRPr="006A62BF">
        <w:rPr>
          <w:rFonts w:cs="Arial"/>
        </w:rPr>
        <w:t xml:space="preserve"> (2014) </w:t>
      </w:r>
      <w:r w:rsidR="001E0819" w:rsidRPr="006A62BF">
        <w:rPr>
          <w:rFonts w:cs="Arial"/>
          <w:i/>
          <w:iCs/>
        </w:rPr>
        <w:t xml:space="preserve">Case Study Research: Design and Methods. </w:t>
      </w:r>
      <w:r w:rsidR="001E0819" w:rsidRPr="006A62BF">
        <w:rPr>
          <w:rFonts w:cs="Arial"/>
        </w:rPr>
        <w:t>5</w:t>
      </w:r>
      <w:r w:rsidR="001E0819" w:rsidRPr="006A62BF">
        <w:rPr>
          <w:rFonts w:cs="Arial"/>
          <w:vertAlign w:val="superscript"/>
        </w:rPr>
        <w:t>th</w:t>
      </w:r>
      <w:r w:rsidR="001E0819" w:rsidRPr="006A62BF">
        <w:rPr>
          <w:rFonts w:cs="Arial"/>
        </w:rPr>
        <w:t xml:space="preserve"> edition. </w:t>
      </w:r>
      <w:r w:rsidR="00B654AF" w:rsidRPr="006A62BF">
        <w:rPr>
          <w:rFonts w:cs="Arial"/>
        </w:rPr>
        <w:t>London: SAGE.</w:t>
      </w:r>
    </w:p>
    <w:p w14:paraId="6EE95F0F" w14:textId="77777777" w:rsidR="007730F9" w:rsidRPr="006A62BF" w:rsidRDefault="007730F9" w:rsidP="006A62BF">
      <w:pPr>
        <w:pStyle w:val="AssignBody"/>
        <w:rPr>
          <w:rFonts w:cs="Arial"/>
        </w:rPr>
      </w:pPr>
    </w:p>
    <w:p w14:paraId="7337A01F" w14:textId="2C868AB3" w:rsidR="007730F9" w:rsidRPr="006A62BF" w:rsidRDefault="009C49C0" w:rsidP="006A62BF">
      <w:pPr>
        <w:pStyle w:val="AssignBody"/>
        <w:rPr>
          <w:rFonts w:cs="Arial"/>
        </w:rPr>
      </w:pPr>
      <w:r w:rsidRPr="006A62BF">
        <w:rPr>
          <w:rFonts w:cs="Arial"/>
        </w:rPr>
        <w:t>Zaidman-</w:t>
      </w:r>
      <w:proofErr w:type="spellStart"/>
      <w:r w:rsidRPr="006A62BF">
        <w:rPr>
          <w:rFonts w:cs="Arial"/>
        </w:rPr>
        <w:t>Zait</w:t>
      </w:r>
      <w:proofErr w:type="spellEnd"/>
      <w:r w:rsidRPr="006A62BF">
        <w:rPr>
          <w:rFonts w:cs="Arial"/>
        </w:rPr>
        <w:t xml:space="preserve">, A., Mirenda, P., Duku, E., Szatmari, P., Georgiades, S., Volden, J., </w:t>
      </w:r>
      <w:proofErr w:type="spellStart"/>
      <w:r w:rsidRPr="006A62BF">
        <w:rPr>
          <w:rFonts w:cs="Arial"/>
        </w:rPr>
        <w:t>Zwaigenbaum</w:t>
      </w:r>
      <w:proofErr w:type="spellEnd"/>
      <w:r w:rsidRPr="006A62BF">
        <w:rPr>
          <w:rFonts w:cs="Arial"/>
        </w:rPr>
        <w:t xml:space="preserve">, L., Vaillancourt, T., Bryson, S., Smith, I., </w:t>
      </w:r>
      <w:proofErr w:type="spellStart"/>
      <w:r w:rsidRPr="006A62BF">
        <w:rPr>
          <w:rFonts w:cs="Arial"/>
        </w:rPr>
        <w:t>Fombonne</w:t>
      </w:r>
      <w:proofErr w:type="spellEnd"/>
      <w:r w:rsidRPr="006A62BF">
        <w:rPr>
          <w:rFonts w:cs="Arial"/>
        </w:rPr>
        <w:t xml:space="preserve">, E., Roberts, W., Waddell, C., </w:t>
      </w:r>
      <w:r w:rsidR="00F03A86" w:rsidRPr="006A62BF">
        <w:rPr>
          <w:rFonts w:cs="Arial"/>
        </w:rPr>
        <w:t xml:space="preserve">and </w:t>
      </w:r>
      <w:r w:rsidRPr="006A62BF">
        <w:rPr>
          <w:rFonts w:cs="Arial"/>
        </w:rPr>
        <w:t>Thompson, A.</w:t>
      </w:r>
      <w:r w:rsidR="00F03A86" w:rsidRPr="006A62BF">
        <w:rPr>
          <w:rFonts w:cs="Arial"/>
        </w:rPr>
        <w:t xml:space="preserve"> </w:t>
      </w:r>
      <w:r w:rsidRPr="006A62BF">
        <w:rPr>
          <w:rFonts w:cs="Arial"/>
        </w:rPr>
        <w:t>(2014)</w:t>
      </w:r>
      <w:r w:rsidR="00F03A86" w:rsidRPr="006A62BF">
        <w:rPr>
          <w:rFonts w:cs="Arial"/>
        </w:rPr>
        <w:t xml:space="preserve"> ‘</w:t>
      </w:r>
      <w:r w:rsidRPr="006A62BF">
        <w:rPr>
          <w:rFonts w:cs="Arial"/>
        </w:rPr>
        <w:t xml:space="preserve">Examination of </w:t>
      </w:r>
      <w:r w:rsidR="00F03A86" w:rsidRPr="006A62BF">
        <w:rPr>
          <w:rFonts w:cs="Arial"/>
        </w:rPr>
        <w:t>B</w:t>
      </w:r>
      <w:r w:rsidRPr="006A62BF">
        <w:rPr>
          <w:rFonts w:cs="Arial"/>
        </w:rPr>
        <w:t xml:space="preserve">idirectional </w:t>
      </w:r>
      <w:r w:rsidR="00F03A86" w:rsidRPr="006A62BF">
        <w:rPr>
          <w:rFonts w:cs="Arial"/>
        </w:rPr>
        <w:t>R</w:t>
      </w:r>
      <w:r w:rsidRPr="006A62BF">
        <w:rPr>
          <w:rFonts w:cs="Arial"/>
        </w:rPr>
        <w:t xml:space="preserve">elationships </w:t>
      </w:r>
      <w:r w:rsidR="000E4ADB" w:rsidRPr="006A62BF">
        <w:rPr>
          <w:rFonts w:cs="Arial"/>
        </w:rPr>
        <w:t>b</w:t>
      </w:r>
      <w:r w:rsidRPr="006A62BF">
        <w:rPr>
          <w:rFonts w:cs="Arial"/>
        </w:rPr>
        <w:t xml:space="preserve">etween </w:t>
      </w:r>
      <w:r w:rsidR="00F03A86" w:rsidRPr="006A62BF">
        <w:rPr>
          <w:rFonts w:cs="Arial"/>
        </w:rPr>
        <w:t>P</w:t>
      </w:r>
      <w:r w:rsidRPr="006A62BF">
        <w:rPr>
          <w:rFonts w:cs="Arial"/>
        </w:rPr>
        <w:t xml:space="preserve">arent </w:t>
      </w:r>
      <w:r w:rsidR="00F03A86" w:rsidRPr="006A62BF">
        <w:rPr>
          <w:rFonts w:cs="Arial"/>
        </w:rPr>
        <w:t>S</w:t>
      </w:r>
      <w:r w:rsidRPr="006A62BF">
        <w:rPr>
          <w:rFonts w:cs="Arial"/>
        </w:rPr>
        <w:t xml:space="preserve">tress and </w:t>
      </w:r>
      <w:r w:rsidR="00F03A86" w:rsidRPr="006A62BF">
        <w:rPr>
          <w:rFonts w:cs="Arial"/>
        </w:rPr>
        <w:t>T</w:t>
      </w:r>
      <w:r w:rsidRPr="006A62BF">
        <w:rPr>
          <w:rFonts w:cs="Arial"/>
        </w:rPr>
        <w:t xml:space="preserve">wo </w:t>
      </w:r>
      <w:r w:rsidR="00F03A86" w:rsidRPr="006A62BF">
        <w:rPr>
          <w:rFonts w:cs="Arial"/>
        </w:rPr>
        <w:t>T</w:t>
      </w:r>
      <w:r w:rsidRPr="006A62BF">
        <w:rPr>
          <w:rFonts w:cs="Arial"/>
        </w:rPr>
        <w:t xml:space="preserve">ypes of </w:t>
      </w:r>
      <w:r w:rsidR="00F03A86" w:rsidRPr="006A62BF">
        <w:rPr>
          <w:rFonts w:cs="Arial"/>
        </w:rPr>
        <w:t>P</w:t>
      </w:r>
      <w:r w:rsidRPr="006A62BF">
        <w:rPr>
          <w:rFonts w:cs="Arial"/>
        </w:rPr>
        <w:t xml:space="preserve">roblem </w:t>
      </w:r>
      <w:proofErr w:type="spellStart"/>
      <w:r w:rsidR="00F03A86" w:rsidRPr="006A62BF">
        <w:rPr>
          <w:rFonts w:cs="Arial"/>
        </w:rPr>
        <w:t>B</w:t>
      </w:r>
      <w:r w:rsidRPr="006A62BF">
        <w:rPr>
          <w:rFonts w:cs="Arial"/>
        </w:rPr>
        <w:t>ehavior</w:t>
      </w:r>
      <w:proofErr w:type="spellEnd"/>
      <w:r w:rsidRPr="006A62BF">
        <w:rPr>
          <w:rFonts w:cs="Arial"/>
        </w:rPr>
        <w:t xml:space="preserve"> in </w:t>
      </w:r>
      <w:r w:rsidR="00F03A86" w:rsidRPr="006A62BF">
        <w:rPr>
          <w:rFonts w:cs="Arial"/>
        </w:rPr>
        <w:t>C</w:t>
      </w:r>
      <w:r w:rsidRPr="006A62BF">
        <w:rPr>
          <w:rFonts w:cs="Arial"/>
        </w:rPr>
        <w:t xml:space="preserve">hildren with </w:t>
      </w:r>
      <w:r w:rsidR="00F03A86" w:rsidRPr="006A62BF">
        <w:rPr>
          <w:rFonts w:cs="Arial"/>
        </w:rPr>
        <w:t>A</w:t>
      </w:r>
      <w:r w:rsidRPr="006A62BF">
        <w:rPr>
          <w:rFonts w:cs="Arial"/>
        </w:rPr>
        <w:t xml:space="preserve">utism </w:t>
      </w:r>
      <w:r w:rsidR="00F03A86" w:rsidRPr="006A62BF">
        <w:rPr>
          <w:rFonts w:cs="Arial"/>
        </w:rPr>
        <w:t>Sp</w:t>
      </w:r>
      <w:r w:rsidRPr="006A62BF">
        <w:rPr>
          <w:rFonts w:cs="Arial"/>
        </w:rPr>
        <w:t xml:space="preserve">ectrum </w:t>
      </w:r>
      <w:r w:rsidR="00F03A86" w:rsidRPr="006A62BF">
        <w:rPr>
          <w:rFonts w:cs="Arial"/>
        </w:rPr>
        <w:t>D</w:t>
      </w:r>
      <w:r w:rsidRPr="006A62BF">
        <w:rPr>
          <w:rFonts w:cs="Arial"/>
        </w:rPr>
        <w:t>isorder</w:t>
      </w:r>
      <w:r w:rsidR="00E07B19" w:rsidRPr="006A62BF">
        <w:rPr>
          <w:rFonts w:cs="Arial"/>
        </w:rPr>
        <w:t>’</w:t>
      </w:r>
      <w:r w:rsidR="00F03A86" w:rsidRPr="006A62BF">
        <w:rPr>
          <w:rFonts w:cs="Arial"/>
        </w:rPr>
        <w:t xml:space="preserve">, </w:t>
      </w:r>
      <w:r w:rsidRPr="006A62BF">
        <w:rPr>
          <w:rFonts w:cs="Arial"/>
          <w:i/>
          <w:iCs/>
        </w:rPr>
        <w:t xml:space="preserve">Journal of </w:t>
      </w:r>
      <w:r w:rsidR="00F03A86" w:rsidRPr="006A62BF">
        <w:rPr>
          <w:rFonts w:cs="Arial"/>
          <w:i/>
          <w:iCs/>
        </w:rPr>
        <w:t>A</w:t>
      </w:r>
      <w:r w:rsidRPr="006A62BF">
        <w:rPr>
          <w:rFonts w:cs="Arial"/>
          <w:i/>
          <w:iCs/>
        </w:rPr>
        <w:t xml:space="preserve">utism and </w:t>
      </w:r>
      <w:r w:rsidR="00F03A86" w:rsidRPr="006A62BF">
        <w:rPr>
          <w:rFonts w:cs="Arial"/>
          <w:i/>
          <w:iCs/>
        </w:rPr>
        <w:t>D</w:t>
      </w:r>
      <w:r w:rsidRPr="006A62BF">
        <w:rPr>
          <w:rFonts w:cs="Arial"/>
          <w:i/>
          <w:iCs/>
        </w:rPr>
        <w:t xml:space="preserve">evelopmental </w:t>
      </w:r>
      <w:r w:rsidR="00F03A86" w:rsidRPr="006A62BF">
        <w:rPr>
          <w:rFonts w:cs="Arial"/>
          <w:i/>
          <w:iCs/>
        </w:rPr>
        <w:t>D</w:t>
      </w:r>
      <w:r w:rsidRPr="006A62BF">
        <w:rPr>
          <w:rFonts w:cs="Arial"/>
          <w:i/>
          <w:iCs/>
        </w:rPr>
        <w:t>isorders</w:t>
      </w:r>
      <w:r w:rsidRPr="006A62BF">
        <w:rPr>
          <w:rFonts w:cs="Arial"/>
        </w:rPr>
        <w:t xml:space="preserve">, 44(8), </w:t>
      </w:r>
      <w:r w:rsidR="00F03A86" w:rsidRPr="006A62BF">
        <w:rPr>
          <w:rFonts w:cs="Arial"/>
        </w:rPr>
        <w:t xml:space="preserve">pp. </w:t>
      </w:r>
      <w:r w:rsidRPr="006A62BF">
        <w:rPr>
          <w:rFonts w:cs="Arial"/>
        </w:rPr>
        <w:t xml:space="preserve">1908–1917. </w:t>
      </w:r>
      <w:r w:rsidR="00F03A86" w:rsidRPr="006A62BF">
        <w:rPr>
          <w:rFonts w:cs="Arial"/>
        </w:rPr>
        <w:t xml:space="preserve">Available at: </w:t>
      </w:r>
      <w:hyperlink r:id="rId122" w:history="1">
        <w:r w:rsidR="00F03A86" w:rsidRPr="006A62BF">
          <w:rPr>
            <w:rStyle w:val="Hyperlink"/>
            <w:rFonts w:cs="Arial"/>
          </w:rPr>
          <w:t>https://doi.org/10.1007/s10803-014-2064-3</w:t>
        </w:r>
      </w:hyperlink>
      <w:r w:rsidR="00F03A86" w:rsidRPr="006A62BF">
        <w:rPr>
          <w:rFonts w:cs="Arial"/>
        </w:rPr>
        <w:t xml:space="preserve"> (Accessed: 10</w:t>
      </w:r>
      <w:r w:rsidR="00F03A86" w:rsidRPr="006A62BF">
        <w:rPr>
          <w:rFonts w:cs="Arial"/>
          <w:vertAlign w:val="superscript"/>
        </w:rPr>
        <w:t>th</w:t>
      </w:r>
      <w:r w:rsidR="00F03A86" w:rsidRPr="006A62BF">
        <w:rPr>
          <w:rFonts w:cs="Arial"/>
        </w:rPr>
        <w:t xml:space="preserve"> December 2023).</w:t>
      </w:r>
    </w:p>
    <w:sectPr w:rsidR="007730F9" w:rsidRPr="006A62BF">
      <w:headerReference w:type="default" r:id="rId123"/>
      <w:footerReference w:type="default" r:id="rId1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643F3" w14:textId="77777777" w:rsidR="00DD19AA" w:rsidRDefault="00DD19AA" w:rsidP="00E611D9">
      <w:pPr>
        <w:spacing w:after="0" w:line="240" w:lineRule="auto"/>
      </w:pPr>
      <w:r>
        <w:separator/>
      </w:r>
    </w:p>
  </w:endnote>
  <w:endnote w:type="continuationSeparator" w:id="0">
    <w:p w14:paraId="03759C78" w14:textId="77777777" w:rsidR="00DD19AA" w:rsidRDefault="00DD19A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30BE4" w14:textId="77777777" w:rsidR="00DD19AA" w:rsidRDefault="00DD19AA" w:rsidP="00E611D9">
      <w:pPr>
        <w:spacing w:after="0" w:line="240" w:lineRule="auto"/>
      </w:pPr>
      <w:r>
        <w:separator/>
      </w:r>
    </w:p>
  </w:footnote>
  <w:footnote w:type="continuationSeparator" w:id="0">
    <w:p w14:paraId="1A8EF5A8" w14:textId="77777777" w:rsidR="00DD19AA" w:rsidRDefault="00DD19A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9B5E42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748C1">
            <w:rPr>
              <w:rFonts w:ascii="Arial" w:hAnsi="Arial" w:cs="Arial"/>
            </w:rPr>
            <w:t>6010</w:t>
          </w:r>
        </w:p>
      </w:tc>
      <w:tc>
        <w:tcPr>
          <w:tcW w:w="4508" w:type="dxa"/>
        </w:tcPr>
        <w:p w14:paraId="51D506A0" w14:textId="2280AA2D" w:rsidR="00E611D9" w:rsidRPr="00E611D9" w:rsidRDefault="00E611D9" w:rsidP="00E611D9">
          <w:pPr>
            <w:pStyle w:val="Header"/>
            <w:jc w:val="right"/>
            <w:rPr>
              <w:rFonts w:ascii="Arial" w:hAnsi="Arial" w:cs="Arial"/>
            </w:rPr>
          </w:pPr>
          <w:r>
            <w:rPr>
              <w:rFonts w:ascii="Arial" w:hAnsi="Arial" w:cs="Arial"/>
            </w:rPr>
            <w:t xml:space="preserve"> </w:t>
          </w:r>
          <w:r w:rsidR="001748C1">
            <w:rPr>
              <w:rFonts w:ascii="Arial" w:hAnsi="Arial" w:cs="Arial"/>
            </w:rPr>
            <w:t>21</w:t>
          </w:r>
          <w:r w:rsidR="00A50C39">
            <w:rPr>
              <w:rFonts w:ascii="Arial" w:hAnsi="Arial" w:cs="Arial"/>
            </w:rPr>
            <w:t>00817</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580CB2"/>
    <w:multiLevelType w:val="multilevel"/>
    <w:tmpl w:val="50EA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1664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26F"/>
    <w:rsid w:val="00002492"/>
    <w:rsid w:val="000034DD"/>
    <w:rsid w:val="000037F9"/>
    <w:rsid w:val="00003C70"/>
    <w:rsid w:val="00004985"/>
    <w:rsid w:val="00004FA7"/>
    <w:rsid w:val="00004FFD"/>
    <w:rsid w:val="0000523F"/>
    <w:rsid w:val="00006A67"/>
    <w:rsid w:val="00007283"/>
    <w:rsid w:val="0001163F"/>
    <w:rsid w:val="00012168"/>
    <w:rsid w:val="00012763"/>
    <w:rsid w:val="00012BF4"/>
    <w:rsid w:val="00015F52"/>
    <w:rsid w:val="00020127"/>
    <w:rsid w:val="00020F57"/>
    <w:rsid w:val="00021A09"/>
    <w:rsid w:val="0002202C"/>
    <w:rsid w:val="00022756"/>
    <w:rsid w:val="00023643"/>
    <w:rsid w:val="000238D4"/>
    <w:rsid w:val="000245CB"/>
    <w:rsid w:val="00024CB5"/>
    <w:rsid w:val="00025F79"/>
    <w:rsid w:val="00030B96"/>
    <w:rsid w:val="0003280B"/>
    <w:rsid w:val="0003351A"/>
    <w:rsid w:val="000358BC"/>
    <w:rsid w:val="00036E3E"/>
    <w:rsid w:val="00040945"/>
    <w:rsid w:val="00041D13"/>
    <w:rsid w:val="00043EA1"/>
    <w:rsid w:val="00045298"/>
    <w:rsid w:val="00045CD5"/>
    <w:rsid w:val="00046F66"/>
    <w:rsid w:val="000475A9"/>
    <w:rsid w:val="000520F5"/>
    <w:rsid w:val="00052CE2"/>
    <w:rsid w:val="00054925"/>
    <w:rsid w:val="00061CE9"/>
    <w:rsid w:val="00061D0B"/>
    <w:rsid w:val="00062765"/>
    <w:rsid w:val="00065434"/>
    <w:rsid w:val="00070CD3"/>
    <w:rsid w:val="00072880"/>
    <w:rsid w:val="000729F2"/>
    <w:rsid w:val="00072A8A"/>
    <w:rsid w:val="000750EA"/>
    <w:rsid w:val="000765AC"/>
    <w:rsid w:val="0007661D"/>
    <w:rsid w:val="00076760"/>
    <w:rsid w:val="00076780"/>
    <w:rsid w:val="00076C03"/>
    <w:rsid w:val="000774D3"/>
    <w:rsid w:val="00077670"/>
    <w:rsid w:val="0008085A"/>
    <w:rsid w:val="00081C30"/>
    <w:rsid w:val="00082B23"/>
    <w:rsid w:val="00083B62"/>
    <w:rsid w:val="0008447C"/>
    <w:rsid w:val="00086897"/>
    <w:rsid w:val="000868BA"/>
    <w:rsid w:val="000931D6"/>
    <w:rsid w:val="00093789"/>
    <w:rsid w:val="00094CBA"/>
    <w:rsid w:val="00095C5B"/>
    <w:rsid w:val="00096194"/>
    <w:rsid w:val="00097E02"/>
    <w:rsid w:val="000A0721"/>
    <w:rsid w:val="000A1FEF"/>
    <w:rsid w:val="000A2E7F"/>
    <w:rsid w:val="000A2E88"/>
    <w:rsid w:val="000A5BAB"/>
    <w:rsid w:val="000A6469"/>
    <w:rsid w:val="000A681D"/>
    <w:rsid w:val="000B05B5"/>
    <w:rsid w:val="000B0BF0"/>
    <w:rsid w:val="000B29C5"/>
    <w:rsid w:val="000B3654"/>
    <w:rsid w:val="000B58A0"/>
    <w:rsid w:val="000B78C9"/>
    <w:rsid w:val="000C1D14"/>
    <w:rsid w:val="000C5198"/>
    <w:rsid w:val="000C6482"/>
    <w:rsid w:val="000D0043"/>
    <w:rsid w:val="000D12AF"/>
    <w:rsid w:val="000D1B39"/>
    <w:rsid w:val="000D2E10"/>
    <w:rsid w:val="000D3B8D"/>
    <w:rsid w:val="000D5529"/>
    <w:rsid w:val="000D6575"/>
    <w:rsid w:val="000D6F44"/>
    <w:rsid w:val="000D7C60"/>
    <w:rsid w:val="000E0565"/>
    <w:rsid w:val="000E4ADB"/>
    <w:rsid w:val="000E4C60"/>
    <w:rsid w:val="000E4E25"/>
    <w:rsid w:val="000E5276"/>
    <w:rsid w:val="000E5682"/>
    <w:rsid w:val="000E6C27"/>
    <w:rsid w:val="000E743C"/>
    <w:rsid w:val="000F24F8"/>
    <w:rsid w:val="000F3413"/>
    <w:rsid w:val="000F3F01"/>
    <w:rsid w:val="000F42BA"/>
    <w:rsid w:val="000F46E6"/>
    <w:rsid w:val="000F514D"/>
    <w:rsid w:val="000F5B2E"/>
    <w:rsid w:val="000F5CE4"/>
    <w:rsid w:val="000F67BE"/>
    <w:rsid w:val="000F6ADE"/>
    <w:rsid w:val="00100119"/>
    <w:rsid w:val="00100DDD"/>
    <w:rsid w:val="00101DEA"/>
    <w:rsid w:val="00101EBB"/>
    <w:rsid w:val="0010294E"/>
    <w:rsid w:val="00103401"/>
    <w:rsid w:val="00103992"/>
    <w:rsid w:val="00103C71"/>
    <w:rsid w:val="00104149"/>
    <w:rsid w:val="001044B5"/>
    <w:rsid w:val="0010520A"/>
    <w:rsid w:val="0010544D"/>
    <w:rsid w:val="001058A7"/>
    <w:rsid w:val="00105C76"/>
    <w:rsid w:val="00105D46"/>
    <w:rsid w:val="00107253"/>
    <w:rsid w:val="00110454"/>
    <w:rsid w:val="001104C0"/>
    <w:rsid w:val="00116447"/>
    <w:rsid w:val="00117952"/>
    <w:rsid w:val="001206BD"/>
    <w:rsid w:val="00120FD9"/>
    <w:rsid w:val="00121EE3"/>
    <w:rsid w:val="00122130"/>
    <w:rsid w:val="00122185"/>
    <w:rsid w:val="00122EA3"/>
    <w:rsid w:val="0012413D"/>
    <w:rsid w:val="001246B8"/>
    <w:rsid w:val="001271F3"/>
    <w:rsid w:val="00127936"/>
    <w:rsid w:val="00127EF7"/>
    <w:rsid w:val="00130262"/>
    <w:rsid w:val="001302B7"/>
    <w:rsid w:val="00131297"/>
    <w:rsid w:val="00133039"/>
    <w:rsid w:val="001331CC"/>
    <w:rsid w:val="00133FC1"/>
    <w:rsid w:val="00135F59"/>
    <w:rsid w:val="00136EB7"/>
    <w:rsid w:val="00140F3F"/>
    <w:rsid w:val="00142DBE"/>
    <w:rsid w:val="001430AA"/>
    <w:rsid w:val="00143EF0"/>
    <w:rsid w:val="0014493D"/>
    <w:rsid w:val="001455F5"/>
    <w:rsid w:val="00146F60"/>
    <w:rsid w:val="0014724E"/>
    <w:rsid w:val="001475DE"/>
    <w:rsid w:val="001506AA"/>
    <w:rsid w:val="00157701"/>
    <w:rsid w:val="00157A03"/>
    <w:rsid w:val="001633AF"/>
    <w:rsid w:val="00163E83"/>
    <w:rsid w:val="001660D3"/>
    <w:rsid w:val="00166270"/>
    <w:rsid w:val="001673C7"/>
    <w:rsid w:val="001679C1"/>
    <w:rsid w:val="00167E08"/>
    <w:rsid w:val="001700B9"/>
    <w:rsid w:val="001708C6"/>
    <w:rsid w:val="00171554"/>
    <w:rsid w:val="0017167C"/>
    <w:rsid w:val="001717A8"/>
    <w:rsid w:val="00172367"/>
    <w:rsid w:val="00172DFC"/>
    <w:rsid w:val="0017479A"/>
    <w:rsid w:val="001748C1"/>
    <w:rsid w:val="00175D46"/>
    <w:rsid w:val="00177D13"/>
    <w:rsid w:val="0018043E"/>
    <w:rsid w:val="00180444"/>
    <w:rsid w:val="001806DE"/>
    <w:rsid w:val="00180E7D"/>
    <w:rsid w:val="0018161C"/>
    <w:rsid w:val="001837AA"/>
    <w:rsid w:val="00183D99"/>
    <w:rsid w:val="00183D9A"/>
    <w:rsid w:val="0018479C"/>
    <w:rsid w:val="00184E67"/>
    <w:rsid w:val="00186413"/>
    <w:rsid w:val="00186E79"/>
    <w:rsid w:val="00187827"/>
    <w:rsid w:val="00187F0B"/>
    <w:rsid w:val="00187FBA"/>
    <w:rsid w:val="001900FA"/>
    <w:rsid w:val="00191FC7"/>
    <w:rsid w:val="00192E65"/>
    <w:rsid w:val="00193AAC"/>
    <w:rsid w:val="0019423E"/>
    <w:rsid w:val="001946AC"/>
    <w:rsid w:val="00194821"/>
    <w:rsid w:val="001956A3"/>
    <w:rsid w:val="00196E8E"/>
    <w:rsid w:val="00197AE0"/>
    <w:rsid w:val="00197AE1"/>
    <w:rsid w:val="001A0F1A"/>
    <w:rsid w:val="001A254B"/>
    <w:rsid w:val="001A3B81"/>
    <w:rsid w:val="001A4298"/>
    <w:rsid w:val="001A6E79"/>
    <w:rsid w:val="001B110E"/>
    <w:rsid w:val="001B3804"/>
    <w:rsid w:val="001B3DA4"/>
    <w:rsid w:val="001B3F61"/>
    <w:rsid w:val="001B56E2"/>
    <w:rsid w:val="001B622F"/>
    <w:rsid w:val="001B6D46"/>
    <w:rsid w:val="001C0BC8"/>
    <w:rsid w:val="001C1C55"/>
    <w:rsid w:val="001C3CAD"/>
    <w:rsid w:val="001C5F62"/>
    <w:rsid w:val="001C72FE"/>
    <w:rsid w:val="001D1B44"/>
    <w:rsid w:val="001D603C"/>
    <w:rsid w:val="001E0819"/>
    <w:rsid w:val="001E1013"/>
    <w:rsid w:val="001E1482"/>
    <w:rsid w:val="001E231D"/>
    <w:rsid w:val="001E30A7"/>
    <w:rsid w:val="001E39BF"/>
    <w:rsid w:val="001E5195"/>
    <w:rsid w:val="001E5249"/>
    <w:rsid w:val="001E794B"/>
    <w:rsid w:val="001F04D6"/>
    <w:rsid w:val="001F0C6E"/>
    <w:rsid w:val="001F1671"/>
    <w:rsid w:val="001F1A67"/>
    <w:rsid w:val="001F1C4B"/>
    <w:rsid w:val="001F2286"/>
    <w:rsid w:val="001F2870"/>
    <w:rsid w:val="001F3002"/>
    <w:rsid w:val="001F35E2"/>
    <w:rsid w:val="001F3890"/>
    <w:rsid w:val="001F4224"/>
    <w:rsid w:val="001F43A8"/>
    <w:rsid w:val="001F4A44"/>
    <w:rsid w:val="001F6237"/>
    <w:rsid w:val="001F7576"/>
    <w:rsid w:val="002006F9"/>
    <w:rsid w:val="00200BDF"/>
    <w:rsid w:val="00202081"/>
    <w:rsid w:val="0020302F"/>
    <w:rsid w:val="00204834"/>
    <w:rsid w:val="00207829"/>
    <w:rsid w:val="00210777"/>
    <w:rsid w:val="00210D5A"/>
    <w:rsid w:val="00211453"/>
    <w:rsid w:val="00211D9F"/>
    <w:rsid w:val="00211FF6"/>
    <w:rsid w:val="002155C7"/>
    <w:rsid w:val="00216758"/>
    <w:rsid w:val="00216C03"/>
    <w:rsid w:val="002209A5"/>
    <w:rsid w:val="002224EB"/>
    <w:rsid w:val="002229F0"/>
    <w:rsid w:val="00222A45"/>
    <w:rsid w:val="00224304"/>
    <w:rsid w:val="00224424"/>
    <w:rsid w:val="00225D60"/>
    <w:rsid w:val="00227EE5"/>
    <w:rsid w:val="0023188F"/>
    <w:rsid w:val="00231E84"/>
    <w:rsid w:val="0023395A"/>
    <w:rsid w:val="00236983"/>
    <w:rsid w:val="00236E7C"/>
    <w:rsid w:val="002371BC"/>
    <w:rsid w:val="002371BE"/>
    <w:rsid w:val="00237728"/>
    <w:rsid w:val="00240D5C"/>
    <w:rsid w:val="002424FB"/>
    <w:rsid w:val="00243A82"/>
    <w:rsid w:val="00244017"/>
    <w:rsid w:val="00244F4E"/>
    <w:rsid w:val="002472E8"/>
    <w:rsid w:val="00254D87"/>
    <w:rsid w:val="00260796"/>
    <w:rsid w:val="002628BE"/>
    <w:rsid w:val="0026340E"/>
    <w:rsid w:val="00263838"/>
    <w:rsid w:val="00265504"/>
    <w:rsid w:val="00265CF0"/>
    <w:rsid w:val="002665B3"/>
    <w:rsid w:val="00266BFC"/>
    <w:rsid w:val="00267439"/>
    <w:rsid w:val="00270A5F"/>
    <w:rsid w:val="00270E6D"/>
    <w:rsid w:val="0027164F"/>
    <w:rsid w:val="0027481C"/>
    <w:rsid w:val="00274DEB"/>
    <w:rsid w:val="0027607F"/>
    <w:rsid w:val="00277052"/>
    <w:rsid w:val="00277A79"/>
    <w:rsid w:val="00277BF1"/>
    <w:rsid w:val="002809DC"/>
    <w:rsid w:val="00284AD6"/>
    <w:rsid w:val="00287186"/>
    <w:rsid w:val="00291D70"/>
    <w:rsid w:val="00293587"/>
    <w:rsid w:val="002944C8"/>
    <w:rsid w:val="00296BB3"/>
    <w:rsid w:val="00296F72"/>
    <w:rsid w:val="00297FBE"/>
    <w:rsid w:val="002A16B3"/>
    <w:rsid w:val="002A4CEF"/>
    <w:rsid w:val="002A520B"/>
    <w:rsid w:val="002A6887"/>
    <w:rsid w:val="002A73A7"/>
    <w:rsid w:val="002B0B9C"/>
    <w:rsid w:val="002B0D1B"/>
    <w:rsid w:val="002B1216"/>
    <w:rsid w:val="002B1408"/>
    <w:rsid w:val="002B25E7"/>
    <w:rsid w:val="002B2CCB"/>
    <w:rsid w:val="002B3AA4"/>
    <w:rsid w:val="002B4583"/>
    <w:rsid w:val="002B4980"/>
    <w:rsid w:val="002B513A"/>
    <w:rsid w:val="002B5FC2"/>
    <w:rsid w:val="002B61CE"/>
    <w:rsid w:val="002B6463"/>
    <w:rsid w:val="002C1E7A"/>
    <w:rsid w:val="002C433A"/>
    <w:rsid w:val="002C4D02"/>
    <w:rsid w:val="002C5C4C"/>
    <w:rsid w:val="002C7FD8"/>
    <w:rsid w:val="002D0FE8"/>
    <w:rsid w:val="002D1C8A"/>
    <w:rsid w:val="002D4C1A"/>
    <w:rsid w:val="002D4CDB"/>
    <w:rsid w:val="002D537C"/>
    <w:rsid w:val="002D664D"/>
    <w:rsid w:val="002D6C1D"/>
    <w:rsid w:val="002E0BDA"/>
    <w:rsid w:val="002E2076"/>
    <w:rsid w:val="002E38C2"/>
    <w:rsid w:val="002E4551"/>
    <w:rsid w:val="002E476B"/>
    <w:rsid w:val="002E477C"/>
    <w:rsid w:val="002E5F98"/>
    <w:rsid w:val="002E620A"/>
    <w:rsid w:val="002E7C6C"/>
    <w:rsid w:val="002F06BC"/>
    <w:rsid w:val="002F0B06"/>
    <w:rsid w:val="002F1E00"/>
    <w:rsid w:val="002F2B87"/>
    <w:rsid w:val="002F349E"/>
    <w:rsid w:val="002F3D11"/>
    <w:rsid w:val="002F4FEC"/>
    <w:rsid w:val="002F5F5A"/>
    <w:rsid w:val="002F780A"/>
    <w:rsid w:val="0030307A"/>
    <w:rsid w:val="00304AF5"/>
    <w:rsid w:val="00310156"/>
    <w:rsid w:val="00312A5E"/>
    <w:rsid w:val="00313DA4"/>
    <w:rsid w:val="0031422D"/>
    <w:rsid w:val="00315829"/>
    <w:rsid w:val="003172E1"/>
    <w:rsid w:val="003173FA"/>
    <w:rsid w:val="00317750"/>
    <w:rsid w:val="00320380"/>
    <w:rsid w:val="00320492"/>
    <w:rsid w:val="003208B6"/>
    <w:rsid w:val="00320B02"/>
    <w:rsid w:val="003222C3"/>
    <w:rsid w:val="00323F77"/>
    <w:rsid w:val="00325FE6"/>
    <w:rsid w:val="00326459"/>
    <w:rsid w:val="003301D8"/>
    <w:rsid w:val="0033047C"/>
    <w:rsid w:val="003307A3"/>
    <w:rsid w:val="00330816"/>
    <w:rsid w:val="0033104C"/>
    <w:rsid w:val="00331BEA"/>
    <w:rsid w:val="003323C3"/>
    <w:rsid w:val="003352DE"/>
    <w:rsid w:val="00335496"/>
    <w:rsid w:val="003359EC"/>
    <w:rsid w:val="00335C2B"/>
    <w:rsid w:val="00336565"/>
    <w:rsid w:val="0033728C"/>
    <w:rsid w:val="003374B9"/>
    <w:rsid w:val="00337D31"/>
    <w:rsid w:val="00340708"/>
    <w:rsid w:val="003417D8"/>
    <w:rsid w:val="003426BB"/>
    <w:rsid w:val="00345DDB"/>
    <w:rsid w:val="00346380"/>
    <w:rsid w:val="0034666D"/>
    <w:rsid w:val="00347510"/>
    <w:rsid w:val="00347BFF"/>
    <w:rsid w:val="00347F81"/>
    <w:rsid w:val="00350943"/>
    <w:rsid w:val="00352250"/>
    <w:rsid w:val="00352C13"/>
    <w:rsid w:val="00354482"/>
    <w:rsid w:val="00354C17"/>
    <w:rsid w:val="003571E6"/>
    <w:rsid w:val="00357B83"/>
    <w:rsid w:val="00362D6F"/>
    <w:rsid w:val="00362D9C"/>
    <w:rsid w:val="003634D9"/>
    <w:rsid w:val="0036510F"/>
    <w:rsid w:val="00365539"/>
    <w:rsid w:val="003663B8"/>
    <w:rsid w:val="00366E7F"/>
    <w:rsid w:val="0037052E"/>
    <w:rsid w:val="003707D8"/>
    <w:rsid w:val="00372551"/>
    <w:rsid w:val="00374EEB"/>
    <w:rsid w:val="0037638F"/>
    <w:rsid w:val="003811BD"/>
    <w:rsid w:val="00381576"/>
    <w:rsid w:val="003818D4"/>
    <w:rsid w:val="003827E4"/>
    <w:rsid w:val="003843A7"/>
    <w:rsid w:val="00386603"/>
    <w:rsid w:val="00390531"/>
    <w:rsid w:val="003923F7"/>
    <w:rsid w:val="003924FD"/>
    <w:rsid w:val="003930F1"/>
    <w:rsid w:val="0039546A"/>
    <w:rsid w:val="003968D6"/>
    <w:rsid w:val="00396EBA"/>
    <w:rsid w:val="003A2BD0"/>
    <w:rsid w:val="003A4695"/>
    <w:rsid w:val="003A46A1"/>
    <w:rsid w:val="003A608B"/>
    <w:rsid w:val="003A6C2E"/>
    <w:rsid w:val="003A7156"/>
    <w:rsid w:val="003A7322"/>
    <w:rsid w:val="003A78D4"/>
    <w:rsid w:val="003B0E61"/>
    <w:rsid w:val="003B1A0E"/>
    <w:rsid w:val="003B298D"/>
    <w:rsid w:val="003B4A40"/>
    <w:rsid w:val="003B5F7B"/>
    <w:rsid w:val="003B6674"/>
    <w:rsid w:val="003B6A3D"/>
    <w:rsid w:val="003B72C7"/>
    <w:rsid w:val="003B7497"/>
    <w:rsid w:val="003C03F1"/>
    <w:rsid w:val="003C0805"/>
    <w:rsid w:val="003C15E8"/>
    <w:rsid w:val="003C1C6C"/>
    <w:rsid w:val="003C20C8"/>
    <w:rsid w:val="003C51CD"/>
    <w:rsid w:val="003C5D9B"/>
    <w:rsid w:val="003C61EB"/>
    <w:rsid w:val="003C79ED"/>
    <w:rsid w:val="003C7BD7"/>
    <w:rsid w:val="003D0CD5"/>
    <w:rsid w:val="003D24FD"/>
    <w:rsid w:val="003D27AF"/>
    <w:rsid w:val="003D2BC9"/>
    <w:rsid w:val="003D350C"/>
    <w:rsid w:val="003D53D5"/>
    <w:rsid w:val="003D60D3"/>
    <w:rsid w:val="003D6B5E"/>
    <w:rsid w:val="003E03ED"/>
    <w:rsid w:val="003E1BF8"/>
    <w:rsid w:val="003E29DE"/>
    <w:rsid w:val="003E300A"/>
    <w:rsid w:val="003E3173"/>
    <w:rsid w:val="003E4433"/>
    <w:rsid w:val="003E4F38"/>
    <w:rsid w:val="003E518D"/>
    <w:rsid w:val="003E5EE1"/>
    <w:rsid w:val="003E6071"/>
    <w:rsid w:val="003E6E8E"/>
    <w:rsid w:val="003E7A98"/>
    <w:rsid w:val="003E7E69"/>
    <w:rsid w:val="003F23BC"/>
    <w:rsid w:val="003F31B0"/>
    <w:rsid w:val="003F3FAF"/>
    <w:rsid w:val="003F471D"/>
    <w:rsid w:val="003F5353"/>
    <w:rsid w:val="003F7A9A"/>
    <w:rsid w:val="00400F56"/>
    <w:rsid w:val="00401790"/>
    <w:rsid w:val="0040245F"/>
    <w:rsid w:val="00402CC6"/>
    <w:rsid w:val="00404C60"/>
    <w:rsid w:val="00410F5A"/>
    <w:rsid w:val="004137FA"/>
    <w:rsid w:val="004142F2"/>
    <w:rsid w:val="00416B8F"/>
    <w:rsid w:val="004170E0"/>
    <w:rsid w:val="004175CE"/>
    <w:rsid w:val="00420228"/>
    <w:rsid w:val="00420922"/>
    <w:rsid w:val="00420CFD"/>
    <w:rsid w:val="00421361"/>
    <w:rsid w:val="004244FB"/>
    <w:rsid w:val="00424CC0"/>
    <w:rsid w:val="0042604A"/>
    <w:rsid w:val="00433AAC"/>
    <w:rsid w:val="00434608"/>
    <w:rsid w:val="004357A8"/>
    <w:rsid w:val="004364F0"/>
    <w:rsid w:val="00436EE8"/>
    <w:rsid w:val="00440A7A"/>
    <w:rsid w:val="00444253"/>
    <w:rsid w:val="004446B9"/>
    <w:rsid w:val="004447D0"/>
    <w:rsid w:val="004449B8"/>
    <w:rsid w:val="00445B8E"/>
    <w:rsid w:val="00446002"/>
    <w:rsid w:val="00446425"/>
    <w:rsid w:val="00447977"/>
    <w:rsid w:val="00450A63"/>
    <w:rsid w:val="00452BCB"/>
    <w:rsid w:val="00454DBD"/>
    <w:rsid w:val="00455D96"/>
    <w:rsid w:val="00455EB1"/>
    <w:rsid w:val="0045628B"/>
    <w:rsid w:val="00460ACD"/>
    <w:rsid w:val="00461F58"/>
    <w:rsid w:val="0046229B"/>
    <w:rsid w:val="0046371A"/>
    <w:rsid w:val="004639DC"/>
    <w:rsid w:val="00465145"/>
    <w:rsid w:val="00466E00"/>
    <w:rsid w:val="00466FDB"/>
    <w:rsid w:val="00467235"/>
    <w:rsid w:val="004673DF"/>
    <w:rsid w:val="004677C5"/>
    <w:rsid w:val="00467B28"/>
    <w:rsid w:val="004701F9"/>
    <w:rsid w:val="0047230B"/>
    <w:rsid w:val="00473B78"/>
    <w:rsid w:val="0047640D"/>
    <w:rsid w:val="00476854"/>
    <w:rsid w:val="00477454"/>
    <w:rsid w:val="00480503"/>
    <w:rsid w:val="004819BA"/>
    <w:rsid w:val="00481AC9"/>
    <w:rsid w:val="004836A6"/>
    <w:rsid w:val="00485079"/>
    <w:rsid w:val="004858AD"/>
    <w:rsid w:val="004875E7"/>
    <w:rsid w:val="00487CAA"/>
    <w:rsid w:val="00490593"/>
    <w:rsid w:val="00490C63"/>
    <w:rsid w:val="00492B99"/>
    <w:rsid w:val="00492E3B"/>
    <w:rsid w:val="004935DF"/>
    <w:rsid w:val="00496F22"/>
    <w:rsid w:val="004A6FE9"/>
    <w:rsid w:val="004A7936"/>
    <w:rsid w:val="004B101D"/>
    <w:rsid w:val="004B2245"/>
    <w:rsid w:val="004B25ED"/>
    <w:rsid w:val="004B262A"/>
    <w:rsid w:val="004B3E9C"/>
    <w:rsid w:val="004B55CB"/>
    <w:rsid w:val="004B6115"/>
    <w:rsid w:val="004B654C"/>
    <w:rsid w:val="004C2FD5"/>
    <w:rsid w:val="004C3733"/>
    <w:rsid w:val="004C4CB5"/>
    <w:rsid w:val="004C5695"/>
    <w:rsid w:val="004C5B06"/>
    <w:rsid w:val="004C5EE2"/>
    <w:rsid w:val="004C6047"/>
    <w:rsid w:val="004C72BF"/>
    <w:rsid w:val="004D04A9"/>
    <w:rsid w:val="004D11A1"/>
    <w:rsid w:val="004D23D6"/>
    <w:rsid w:val="004D270E"/>
    <w:rsid w:val="004D374E"/>
    <w:rsid w:val="004D3AA9"/>
    <w:rsid w:val="004D3FBD"/>
    <w:rsid w:val="004D7146"/>
    <w:rsid w:val="004D763C"/>
    <w:rsid w:val="004D7EA5"/>
    <w:rsid w:val="004E203D"/>
    <w:rsid w:val="004E20FE"/>
    <w:rsid w:val="004E22C2"/>
    <w:rsid w:val="004E3460"/>
    <w:rsid w:val="004E4E0E"/>
    <w:rsid w:val="004E5F01"/>
    <w:rsid w:val="004E6212"/>
    <w:rsid w:val="004E6337"/>
    <w:rsid w:val="004E6AD5"/>
    <w:rsid w:val="004E7309"/>
    <w:rsid w:val="004F0AC1"/>
    <w:rsid w:val="004F2172"/>
    <w:rsid w:val="004F67D1"/>
    <w:rsid w:val="004F736A"/>
    <w:rsid w:val="004F7AA2"/>
    <w:rsid w:val="004F7F23"/>
    <w:rsid w:val="00501366"/>
    <w:rsid w:val="00502434"/>
    <w:rsid w:val="005024A0"/>
    <w:rsid w:val="00502A27"/>
    <w:rsid w:val="00502BC1"/>
    <w:rsid w:val="00503273"/>
    <w:rsid w:val="005048CE"/>
    <w:rsid w:val="005102AE"/>
    <w:rsid w:val="005108F4"/>
    <w:rsid w:val="005131E8"/>
    <w:rsid w:val="0051375C"/>
    <w:rsid w:val="00514B1C"/>
    <w:rsid w:val="00515B0A"/>
    <w:rsid w:val="00515D2C"/>
    <w:rsid w:val="005168A0"/>
    <w:rsid w:val="005178A5"/>
    <w:rsid w:val="005178A7"/>
    <w:rsid w:val="005210E0"/>
    <w:rsid w:val="00522D23"/>
    <w:rsid w:val="00522F9F"/>
    <w:rsid w:val="00524A46"/>
    <w:rsid w:val="00526644"/>
    <w:rsid w:val="00527CBF"/>
    <w:rsid w:val="00530B15"/>
    <w:rsid w:val="00530BD2"/>
    <w:rsid w:val="00530DF9"/>
    <w:rsid w:val="00532C74"/>
    <w:rsid w:val="00533E4B"/>
    <w:rsid w:val="005341B7"/>
    <w:rsid w:val="00535BE4"/>
    <w:rsid w:val="00536F46"/>
    <w:rsid w:val="005370DB"/>
    <w:rsid w:val="0053740E"/>
    <w:rsid w:val="00537E8A"/>
    <w:rsid w:val="005421B3"/>
    <w:rsid w:val="00542EFD"/>
    <w:rsid w:val="00544163"/>
    <w:rsid w:val="005448E8"/>
    <w:rsid w:val="00544A8A"/>
    <w:rsid w:val="00544BEF"/>
    <w:rsid w:val="00544EC0"/>
    <w:rsid w:val="00546DA7"/>
    <w:rsid w:val="0054773E"/>
    <w:rsid w:val="005478EA"/>
    <w:rsid w:val="0055040B"/>
    <w:rsid w:val="00551937"/>
    <w:rsid w:val="005525D9"/>
    <w:rsid w:val="005528C9"/>
    <w:rsid w:val="005534FC"/>
    <w:rsid w:val="0055508A"/>
    <w:rsid w:val="005559EB"/>
    <w:rsid w:val="00555B38"/>
    <w:rsid w:val="00555F3F"/>
    <w:rsid w:val="00557487"/>
    <w:rsid w:val="0055759B"/>
    <w:rsid w:val="00557935"/>
    <w:rsid w:val="005610A6"/>
    <w:rsid w:val="00561E38"/>
    <w:rsid w:val="005638DE"/>
    <w:rsid w:val="005643CE"/>
    <w:rsid w:val="005644D4"/>
    <w:rsid w:val="005665FF"/>
    <w:rsid w:val="005667E1"/>
    <w:rsid w:val="00566E00"/>
    <w:rsid w:val="00566F96"/>
    <w:rsid w:val="00567A1F"/>
    <w:rsid w:val="0057012A"/>
    <w:rsid w:val="00571E7C"/>
    <w:rsid w:val="00574C0B"/>
    <w:rsid w:val="0057724A"/>
    <w:rsid w:val="0058010C"/>
    <w:rsid w:val="00581D9A"/>
    <w:rsid w:val="00583065"/>
    <w:rsid w:val="0058380C"/>
    <w:rsid w:val="00583C93"/>
    <w:rsid w:val="005844CA"/>
    <w:rsid w:val="005867DF"/>
    <w:rsid w:val="005908EB"/>
    <w:rsid w:val="00591063"/>
    <w:rsid w:val="0059164F"/>
    <w:rsid w:val="00592B51"/>
    <w:rsid w:val="00593DF0"/>
    <w:rsid w:val="0059454B"/>
    <w:rsid w:val="00594D7E"/>
    <w:rsid w:val="00597287"/>
    <w:rsid w:val="005978D4"/>
    <w:rsid w:val="005A0F1A"/>
    <w:rsid w:val="005A20FA"/>
    <w:rsid w:val="005A22CE"/>
    <w:rsid w:val="005A37B6"/>
    <w:rsid w:val="005A3D90"/>
    <w:rsid w:val="005A41A5"/>
    <w:rsid w:val="005A698E"/>
    <w:rsid w:val="005A7AAD"/>
    <w:rsid w:val="005A7DE2"/>
    <w:rsid w:val="005B088D"/>
    <w:rsid w:val="005B475C"/>
    <w:rsid w:val="005B5BEB"/>
    <w:rsid w:val="005B6E93"/>
    <w:rsid w:val="005C0C7B"/>
    <w:rsid w:val="005C1930"/>
    <w:rsid w:val="005C2571"/>
    <w:rsid w:val="005C2B37"/>
    <w:rsid w:val="005C2B65"/>
    <w:rsid w:val="005C3210"/>
    <w:rsid w:val="005C4D69"/>
    <w:rsid w:val="005C54A9"/>
    <w:rsid w:val="005C639A"/>
    <w:rsid w:val="005C715C"/>
    <w:rsid w:val="005D04C5"/>
    <w:rsid w:val="005D2FB0"/>
    <w:rsid w:val="005D4610"/>
    <w:rsid w:val="005D49E1"/>
    <w:rsid w:val="005D4AAC"/>
    <w:rsid w:val="005D4DE2"/>
    <w:rsid w:val="005D515F"/>
    <w:rsid w:val="005D54C8"/>
    <w:rsid w:val="005D6FB4"/>
    <w:rsid w:val="005D744B"/>
    <w:rsid w:val="005D7E00"/>
    <w:rsid w:val="005E1267"/>
    <w:rsid w:val="005E259D"/>
    <w:rsid w:val="005E2EAC"/>
    <w:rsid w:val="005E3E97"/>
    <w:rsid w:val="005E5301"/>
    <w:rsid w:val="005E5906"/>
    <w:rsid w:val="005E5D42"/>
    <w:rsid w:val="005E68E7"/>
    <w:rsid w:val="005E7264"/>
    <w:rsid w:val="005F22BA"/>
    <w:rsid w:val="005F29FA"/>
    <w:rsid w:val="005F3AEC"/>
    <w:rsid w:val="005F3C80"/>
    <w:rsid w:val="006015C6"/>
    <w:rsid w:val="00602369"/>
    <w:rsid w:val="00602FDB"/>
    <w:rsid w:val="00603E4B"/>
    <w:rsid w:val="0060477D"/>
    <w:rsid w:val="0060505B"/>
    <w:rsid w:val="006062BB"/>
    <w:rsid w:val="00606A07"/>
    <w:rsid w:val="00606D12"/>
    <w:rsid w:val="00610249"/>
    <w:rsid w:val="006103E1"/>
    <w:rsid w:val="006105DC"/>
    <w:rsid w:val="0061168D"/>
    <w:rsid w:val="00611E2E"/>
    <w:rsid w:val="00611F14"/>
    <w:rsid w:val="006122CE"/>
    <w:rsid w:val="0061273F"/>
    <w:rsid w:val="0061316B"/>
    <w:rsid w:val="006138D6"/>
    <w:rsid w:val="0061440F"/>
    <w:rsid w:val="00615B63"/>
    <w:rsid w:val="00615E69"/>
    <w:rsid w:val="006162AA"/>
    <w:rsid w:val="0061641A"/>
    <w:rsid w:val="006166A6"/>
    <w:rsid w:val="00616BBC"/>
    <w:rsid w:val="00621A54"/>
    <w:rsid w:val="00622188"/>
    <w:rsid w:val="00622262"/>
    <w:rsid w:val="00622393"/>
    <w:rsid w:val="006223DF"/>
    <w:rsid w:val="00622E93"/>
    <w:rsid w:val="006239DF"/>
    <w:rsid w:val="00623A51"/>
    <w:rsid w:val="00623AB5"/>
    <w:rsid w:val="00625295"/>
    <w:rsid w:val="00625896"/>
    <w:rsid w:val="00630F1B"/>
    <w:rsid w:val="00631827"/>
    <w:rsid w:val="006324E7"/>
    <w:rsid w:val="00632CC0"/>
    <w:rsid w:val="00632D2A"/>
    <w:rsid w:val="00633A1C"/>
    <w:rsid w:val="00635B4E"/>
    <w:rsid w:val="006373A6"/>
    <w:rsid w:val="00637B9C"/>
    <w:rsid w:val="006400C6"/>
    <w:rsid w:val="0064073D"/>
    <w:rsid w:val="00640AE2"/>
    <w:rsid w:val="00640DA2"/>
    <w:rsid w:val="00640FB2"/>
    <w:rsid w:val="00641181"/>
    <w:rsid w:val="006419C3"/>
    <w:rsid w:val="0064273C"/>
    <w:rsid w:val="00643373"/>
    <w:rsid w:val="006448EE"/>
    <w:rsid w:val="00644D18"/>
    <w:rsid w:val="0064675C"/>
    <w:rsid w:val="00646F91"/>
    <w:rsid w:val="0064785E"/>
    <w:rsid w:val="00647FFC"/>
    <w:rsid w:val="00652B6C"/>
    <w:rsid w:val="00653921"/>
    <w:rsid w:val="00654040"/>
    <w:rsid w:val="00654667"/>
    <w:rsid w:val="00654E59"/>
    <w:rsid w:val="0065508E"/>
    <w:rsid w:val="006559BB"/>
    <w:rsid w:val="00657ACC"/>
    <w:rsid w:val="00660207"/>
    <w:rsid w:val="0066033B"/>
    <w:rsid w:val="00660847"/>
    <w:rsid w:val="00661613"/>
    <w:rsid w:val="006645E0"/>
    <w:rsid w:val="0066502D"/>
    <w:rsid w:val="00665BA5"/>
    <w:rsid w:val="00665CD4"/>
    <w:rsid w:val="00666BC1"/>
    <w:rsid w:val="00667396"/>
    <w:rsid w:val="006678A7"/>
    <w:rsid w:val="00667961"/>
    <w:rsid w:val="00667C2F"/>
    <w:rsid w:val="00670354"/>
    <w:rsid w:val="0067066E"/>
    <w:rsid w:val="0067182E"/>
    <w:rsid w:val="00671BD3"/>
    <w:rsid w:val="00674A03"/>
    <w:rsid w:val="0067571D"/>
    <w:rsid w:val="006758EA"/>
    <w:rsid w:val="006766DC"/>
    <w:rsid w:val="00680657"/>
    <w:rsid w:val="00682694"/>
    <w:rsid w:val="006832F8"/>
    <w:rsid w:val="00683746"/>
    <w:rsid w:val="006838BC"/>
    <w:rsid w:val="00684627"/>
    <w:rsid w:val="00684F61"/>
    <w:rsid w:val="00685CD7"/>
    <w:rsid w:val="00686013"/>
    <w:rsid w:val="00686B27"/>
    <w:rsid w:val="00691077"/>
    <w:rsid w:val="00691A46"/>
    <w:rsid w:val="006925A4"/>
    <w:rsid w:val="006927BB"/>
    <w:rsid w:val="00692DB5"/>
    <w:rsid w:val="0069427D"/>
    <w:rsid w:val="0069437F"/>
    <w:rsid w:val="00694AE2"/>
    <w:rsid w:val="00694F3F"/>
    <w:rsid w:val="006953A4"/>
    <w:rsid w:val="00695608"/>
    <w:rsid w:val="00695F24"/>
    <w:rsid w:val="006A29B3"/>
    <w:rsid w:val="006A4E06"/>
    <w:rsid w:val="006A62BF"/>
    <w:rsid w:val="006B0215"/>
    <w:rsid w:val="006B08C7"/>
    <w:rsid w:val="006B2386"/>
    <w:rsid w:val="006B4379"/>
    <w:rsid w:val="006B4D01"/>
    <w:rsid w:val="006B4DD5"/>
    <w:rsid w:val="006B53FA"/>
    <w:rsid w:val="006B5861"/>
    <w:rsid w:val="006C1C75"/>
    <w:rsid w:val="006C1C8B"/>
    <w:rsid w:val="006C2B43"/>
    <w:rsid w:val="006C385A"/>
    <w:rsid w:val="006C3EA4"/>
    <w:rsid w:val="006C40FA"/>
    <w:rsid w:val="006C49CC"/>
    <w:rsid w:val="006C6252"/>
    <w:rsid w:val="006C75C7"/>
    <w:rsid w:val="006D07B7"/>
    <w:rsid w:val="006D4FDF"/>
    <w:rsid w:val="006D5D9E"/>
    <w:rsid w:val="006D68F6"/>
    <w:rsid w:val="006D6929"/>
    <w:rsid w:val="006D7249"/>
    <w:rsid w:val="006D725F"/>
    <w:rsid w:val="006E0A07"/>
    <w:rsid w:val="006E16F6"/>
    <w:rsid w:val="006E1D34"/>
    <w:rsid w:val="006E215D"/>
    <w:rsid w:val="006E363C"/>
    <w:rsid w:val="006E3F76"/>
    <w:rsid w:val="006E5FF1"/>
    <w:rsid w:val="006E61A8"/>
    <w:rsid w:val="006E6625"/>
    <w:rsid w:val="006F1883"/>
    <w:rsid w:val="006F1A56"/>
    <w:rsid w:val="006F1B85"/>
    <w:rsid w:val="006F3660"/>
    <w:rsid w:val="006F3E07"/>
    <w:rsid w:val="006F47DE"/>
    <w:rsid w:val="006F4D94"/>
    <w:rsid w:val="006F5E45"/>
    <w:rsid w:val="006F669F"/>
    <w:rsid w:val="006F6D61"/>
    <w:rsid w:val="006F7395"/>
    <w:rsid w:val="00702496"/>
    <w:rsid w:val="0070330D"/>
    <w:rsid w:val="0070457E"/>
    <w:rsid w:val="00704DAC"/>
    <w:rsid w:val="007056E9"/>
    <w:rsid w:val="00705A3F"/>
    <w:rsid w:val="0070638E"/>
    <w:rsid w:val="0070669B"/>
    <w:rsid w:val="00706B36"/>
    <w:rsid w:val="00707C77"/>
    <w:rsid w:val="007100C8"/>
    <w:rsid w:val="00711FE9"/>
    <w:rsid w:val="00711FF0"/>
    <w:rsid w:val="00712337"/>
    <w:rsid w:val="00712811"/>
    <w:rsid w:val="00712ACB"/>
    <w:rsid w:val="00713869"/>
    <w:rsid w:val="00715CFE"/>
    <w:rsid w:val="00716D6A"/>
    <w:rsid w:val="00717604"/>
    <w:rsid w:val="00722E7F"/>
    <w:rsid w:val="0072465C"/>
    <w:rsid w:val="00725278"/>
    <w:rsid w:val="0072748C"/>
    <w:rsid w:val="00730C3D"/>
    <w:rsid w:val="00731613"/>
    <w:rsid w:val="0073247F"/>
    <w:rsid w:val="00732803"/>
    <w:rsid w:val="00732A1B"/>
    <w:rsid w:val="00733535"/>
    <w:rsid w:val="00733A7E"/>
    <w:rsid w:val="00733C67"/>
    <w:rsid w:val="00734E44"/>
    <w:rsid w:val="00735714"/>
    <w:rsid w:val="00736254"/>
    <w:rsid w:val="00736675"/>
    <w:rsid w:val="0073788A"/>
    <w:rsid w:val="00740294"/>
    <w:rsid w:val="0074075E"/>
    <w:rsid w:val="00740AAC"/>
    <w:rsid w:val="00743140"/>
    <w:rsid w:val="007431B2"/>
    <w:rsid w:val="00745243"/>
    <w:rsid w:val="00745555"/>
    <w:rsid w:val="00745C40"/>
    <w:rsid w:val="00746056"/>
    <w:rsid w:val="00746F14"/>
    <w:rsid w:val="0075028F"/>
    <w:rsid w:val="0075225C"/>
    <w:rsid w:val="00755AA2"/>
    <w:rsid w:val="0075602F"/>
    <w:rsid w:val="007564F0"/>
    <w:rsid w:val="00756EA2"/>
    <w:rsid w:val="007575E9"/>
    <w:rsid w:val="007609BE"/>
    <w:rsid w:val="00761328"/>
    <w:rsid w:val="00761ACC"/>
    <w:rsid w:val="007629E8"/>
    <w:rsid w:val="00763449"/>
    <w:rsid w:val="00764765"/>
    <w:rsid w:val="00764F8C"/>
    <w:rsid w:val="00765C75"/>
    <w:rsid w:val="00767E43"/>
    <w:rsid w:val="00772704"/>
    <w:rsid w:val="007730F9"/>
    <w:rsid w:val="00773235"/>
    <w:rsid w:val="00773B77"/>
    <w:rsid w:val="00773CD3"/>
    <w:rsid w:val="00775068"/>
    <w:rsid w:val="00776355"/>
    <w:rsid w:val="007815C6"/>
    <w:rsid w:val="0078275C"/>
    <w:rsid w:val="00784B19"/>
    <w:rsid w:val="00785296"/>
    <w:rsid w:val="00785556"/>
    <w:rsid w:val="00786B10"/>
    <w:rsid w:val="00787067"/>
    <w:rsid w:val="007909ED"/>
    <w:rsid w:val="007911FD"/>
    <w:rsid w:val="007939FF"/>
    <w:rsid w:val="0079425D"/>
    <w:rsid w:val="00797F37"/>
    <w:rsid w:val="007A0B85"/>
    <w:rsid w:val="007A1110"/>
    <w:rsid w:val="007A1EB1"/>
    <w:rsid w:val="007A20E7"/>
    <w:rsid w:val="007A24E8"/>
    <w:rsid w:val="007A26FE"/>
    <w:rsid w:val="007A2733"/>
    <w:rsid w:val="007A27AA"/>
    <w:rsid w:val="007A3D8D"/>
    <w:rsid w:val="007A44D5"/>
    <w:rsid w:val="007A460A"/>
    <w:rsid w:val="007A5C60"/>
    <w:rsid w:val="007B16E3"/>
    <w:rsid w:val="007B48B6"/>
    <w:rsid w:val="007B5029"/>
    <w:rsid w:val="007B5976"/>
    <w:rsid w:val="007B653A"/>
    <w:rsid w:val="007B68CA"/>
    <w:rsid w:val="007B6DAC"/>
    <w:rsid w:val="007B6F8E"/>
    <w:rsid w:val="007C017F"/>
    <w:rsid w:val="007C0FB5"/>
    <w:rsid w:val="007C14BA"/>
    <w:rsid w:val="007C150C"/>
    <w:rsid w:val="007C1C21"/>
    <w:rsid w:val="007C6D30"/>
    <w:rsid w:val="007C740B"/>
    <w:rsid w:val="007C7763"/>
    <w:rsid w:val="007D0C98"/>
    <w:rsid w:val="007D1415"/>
    <w:rsid w:val="007D1B3C"/>
    <w:rsid w:val="007D447F"/>
    <w:rsid w:val="007D4AE5"/>
    <w:rsid w:val="007D5351"/>
    <w:rsid w:val="007D59CA"/>
    <w:rsid w:val="007D6847"/>
    <w:rsid w:val="007E28D4"/>
    <w:rsid w:val="007E2E90"/>
    <w:rsid w:val="007E3512"/>
    <w:rsid w:val="007E3E7E"/>
    <w:rsid w:val="007E44C8"/>
    <w:rsid w:val="007E4EA5"/>
    <w:rsid w:val="007E5584"/>
    <w:rsid w:val="007E6117"/>
    <w:rsid w:val="007E6320"/>
    <w:rsid w:val="007E6FF7"/>
    <w:rsid w:val="007F13D5"/>
    <w:rsid w:val="007F2208"/>
    <w:rsid w:val="007F3C73"/>
    <w:rsid w:val="007F4738"/>
    <w:rsid w:val="007F52C2"/>
    <w:rsid w:val="007F56CB"/>
    <w:rsid w:val="007F5FE2"/>
    <w:rsid w:val="007F6D54"/>
    <w:rsid w:val="007F7697"/>
    <w:rsid w:val="007F7A53"/>
    <w:rsid w:val="007F7FD5"/>
    <w:rsid w:val="00800EB0"/>
    <w:rsid w:val="008016A8"/>
    <w:rsid w:val="00801AB5"/>
    <w:rsid w:val="00801E12"/>
    <w:rsid w:val="0080228B"/>
    <w:rsid w:val="0080345F"/>
    <w:rsid w:val="008043A6"/>
    <w:rsid w:val="00804B56"/>
    <w:rsid w:val="00806EAD"/>
    <w:rsid w:val="008078CB"/>
    <w:rsid w:val="00810F8B"/>
    <w:rsid w:val="00811B40"/>
    <w:rsid w:val="00811B72"/>
    <w:rsid w:val="00812755"/>
    <w:rsid w:val="00812CCE"/>
    <w:rsid w:val="00814B2B"/>
    <w:rsid w:val="00816E37"/>
    <w:rsid w:val="00817F7A"/>
    <w:rsid w:val="00817FD3"/>
    <w:rsid w:val="008204F2"/>
    <w:rsid w:val="00820F76"/>
    <w:rsid w:val="00823340"/>
    <w:rsid w:val="008236CA"/>
    <w:rsid w:val="00823C44"/>
    <w:rsid w:val="00824050"/>
    <w:rsid w:val="00824C56"/>
    <w:rsid w:val="00825344"/>
    <w:rsid w:val="0082553E"/>
    <w:rsid w:val="0082615F"/>
    <w:rsid w:val="00830DAF"/>
    <w:rsid w:val="00832986"/>
    <w:rsid w:val="008336E7"/>
    <w:rsid w:val="008341DD"/>
    <w:rsid w:val="0083464D"/>
    <w:rsid w:val="00834810"/>
    <w:rsid w:val="008370E8"/>
    <w:rsid w:val="008416CB"/>
    <w:rsid w:val="00842267"/>
    <w:rsid w:val="00847B4A"/>
    <w:rsid w:val="00847E22"/>
    <w:rsid w:val="00851D15"/>
    <w:rsid w:val="008534FC"/>
    <w:rsid w:val="00854E83"/>
    <w:rsid w:val="0085788E"/>
    <w:rsid w:val="00860076"/>
    <w:rsid w:val="00860366"/>
    <w:rsid w:val="0086107A"/>
    <w:rsid w:val="0086255F"/>
    <w:rsid w:val="008643E5"/>
    <w:rsid w:val="00866ECF"/>
    <w:rsid w:val="008670F1"/>
    <w:rsid w:val="008679C9"/>
    <w:rsid w:val="00870936"/>
    <w:rsid w:val="00871F57"/>
    <w:rsid w:val="008723C5"/>
    <w:rsid w:val="00872A4F"/>
    <w:rsid w:val="00872F1E"/>
    <w:rsid w:val="00873779"/>
    <w:rsid w:val="0087417A"/>
    <w:rsid w:val="00874C20"/>
    <w:rsid w:val="00874E98"/>
    <w:rsid w:val="00875FF3"/>
    <w:rsid w:val="00876E26"/>
    <w:rsid w:val="00880F27"/>
    <w:rsid w:val="00884AD1"/>
    <w:rsid w:val="00887B3F"/>
    <w:rsid w:val="00887C94"/>
    <w:rsid w:val="00890E57"/>
    <w:rsid w:val="00890E79"/>
    <w:rsid w:val="00891141"/>
    <w:rsid w:val="00891BBA"/>
    <w:rsid w:val="008939DA"/>
    <w:rsid w:val="0089472D"/>
    <w:rsid w:val="00895D5C"/>
    <w:rsid w:val="00895EEB"/>
    <w:rsid w:val="008967F4"/>
    <w:rsid w:val="0089723A"/>
    <w:rsid w:val="008A016B"/>
    <w:rsid w:val="008A08FE"/>
    <w:rsid w:val="008A0915"/>
    <w:rsid w:val="008A095B"/>
    <w:rsid w:val="008A0D50"/>
    <w:rsid w:val="008A151F"/>
    <w:rsid w:val="008A2EC8"/>
    <w:rsid w:val="008A3E3E"/>
    <w:rsid w:val="008A6F86"/>
    <w:rsid w:val="008A724E"/>
    <w:rsid w:val="008B0A86"/>
    <w:rsid w:val="008B197B"/>
    <w:rsid w:val="008B36C7"/>
    <w:rsid w:val="008B4A3E"/>
    <w:rsid w:val="008B5314"/>
    <w:rsid w:val="008B5926"/>
    <w:rsid w:val="008B78B5"/>
    <w:rsid w:val="008C02BB"/>
    <w:rsid w:val="008C12AF"/>
    <w:rsid w:val="008C1D6B"/>
    <w:rsid w:val="008C20AD"/>
    <w:rsid w:val="008C285A"/>
    <w:rsid w:val="008C2EEF"/>
    <w:rsid w:val="008C6224"/>
    <w:rsid w:val="008D0216"/>
    <w:rsid w:val="008D14A1"/>
    <w:rsid w:val="008D2A65"/>
    <w:rsid w:val="008D4675"/>
    <w:rsid w:val="008D581E"/>
    <w:rsid w:val="008D66F7"/>
    <w:rsid w:val="008D67DA"/>
    <w:rsid w:val="008D6DF1"/>
    <w:rsid w:val="008D70E8"/>
    <w:rsid w:val="008E05F0"/>
    <w:rsid w:val="008E0F25"/>
    <w:rsid w:val="008E159B"/>
    <w:rsid w:val="008E18F7"/>
    <w:rsid w:val="008E1A75"/>
    <w:rsid w:val="008E1F77"/>
    <w:rsid w:val="008E32BD"/>
    <w:rsid w:val="008E5550"/>
    <w:rsid w:val="008E64CE"/>
    <w:rsid w:val="008E78B2"/>
    <w:rsid w:val="008E7FCA"/>
    <w:rsid w:val="008F0813"/>
    <w:rsid w:val="008F1AA6"/>
    <w:rsid w:val="008F59D7"/>
    <w:rsid w:val="008F7BBE"/>
    <w:rsid w:val="00900E9E"/>
    <w:rsid w:val="00901265"/>
    <w:rsid w:val="009013E6"/>
    <w:rsid w:val="009025D5"/>
    <w:rsid w:val="0090304A"/>
    <w:rsid w:val="00903716"/>
    <w:rsid w:val="0090429F"/>
    <w:rsid w:val="00904803"/>
    <w:rsid w:val="00904B2B"/>
    <w:rsid w:val="00905B90"/>
    <w:rsid w:val="00906644"/>
    <w:rsid w:val="00906954"/>
    <w:rsid w:val="00907416"/>
    <w:rsid w:val="009102D7"/>
    <w:rsid w:val="009103D5"/>
    <w:rsid w:val="00911E6E"/>
    <w:rsid w:val="009144E2"/>
    <w:rsid w:val="00915132"/>
    <w:rsid w:val="00915200"/>
    <w:rsid w:val="009158D9"/>
    <w:rsid w:val="00916094"/>
    <w:rsid w:val="00916982"/>
    <w:rsid w:val="00920658"/>
    <w:rsid w:val="00921EB1"/>
    <w:rsid w:val="0092275B"/>
    <w:rsid w:val="00924098"/>
    <w:rsid w:val="00924A77"/>
    <w:rsid w:val="00925FF5"/>
    <w:rsid w:val="00927D15"/>
    <w:rsid w:val="009311AE"/>
    <w:rsid w:val="009321DD"/>
    <w:rsid w:val="00932838"/>
    <w:rsid w:val="009348FA"/>
    <w:rsid w:val="009359EB"/>
    <w:rsid w:val="00935CB1"/>
    <w:rsid w:val="00935F3E"/>
    <w:rsid w:val="00937A25"/>
    <w:rsid w:val="00937BA9"/>
    <w:rsid w:val="009402A0"/>
    <w:rsid w:val="009416C8"/>
    <w:rsid w:val="00942AE6"/>
    <w:rsid w:val="00942F8D"/>
    <w:rsid w:val="009434B8"/>
    <w:rsid w:val="00944DD6"/>
    <w:rsid w:val="00945962"/>
    <w:rsid w:val="00947397"/>
    <w:rsid w:val="00951A0D"/>
    <w:rsid w:val="009522D7"/>
    <w:rsid w:val="00952316"/>
    <w:rsid w:val="00954571"/>
    <w:rsid w:val="00962971"/>
    <w:rsid w:val="00962A3F"/>
    <w:rsid w:val="00963A77"/>
    <w:rsid w:val="0096462A"/>
    <w:rsid w:val="009659F9"/>
    <w:rsid w:val="00970ACF"/>
    <w:rsid w:val="00971A90"/>
    <w:rsid w:val="0097618A"/>
    <w:rsid w:val="009769D9"/>
    <w:rsid w:val="009777CD"/>
    <w:rsid w:val="00982253"/>
    <w:rsid w:val="00983F4F"/>
    <w:rsid w:val="0098437C"/>
    <w:rsid w:val="009847A2"/>
    <w:rsid w:val="00984C2C"/>
    <w:rsid w:val="00986412"/>
    <w:rsid w:val="00987F67"/>
    <w:rsid w:val="009902CA"/>
    <w:rsid w:val="00993DE9"/>
    <w:rsid w:val="00994F7B"/>
    <w:rsid w:val="00995997"/>
    <w:rsid w:val="0099737C"/>
    <w:rsid w:val="0099767B"/>
    <w:rsid w:val="009A00E0"/>
    <w:rsid w:val="009A14EF"/>
    <w:rsid w:val="009A1862"/>
    <w:rsid w:val="009A2514"/>
    <w:rsid w:val="009A3311"/>
    <w:rsid w:val="009A487E"/>
    <w:rsid w:val="009A5FCE"/>
    <w:rsid w:val="009A611B"/>
    <w:rsid w:val="009A6C60"/>
    <w:rsid w:val="009A72FC"/>
    <w:rsid w:val="009A7B66"/>
    <w:rsid w:val="009B0699"/>
    <w:rsid w:val="009B0944"/>
    <w:rsid w:val="009B2C86"/>
    <w:rsid w:val="009B519F"/>
    <w:rsid w:val="009B5F76"/>
    <w:rsid w:val="009B6DAC"/>
    <w:rsid w:val="009C1F22"/>
    <w:rsid w:val="009C49C0"/>
    <w:rsid w:val="009C4A06"/>
    <w:rsid w:val="009C54C4"/>
    <w:rsid w:val="009C56E2"/>
    <w:rsid w:val="009C5DF2"/>
    <w:rsid w:val="009D1042"/>
    <w:rsid w:val="009D18F7"/>
    <w:rsid w:val="009D1AF6"/>
    <w:rsid w:val="009D271B"/>
    <w:rsid w:val="009D5E15"/>
    <w:rsid w:val="009D603C"/>
    <w:rsid w:val="009D629D"/>
    <w:rsid w:val="009D6388"/>
    <w:rsid w:val="009D66D8"/>
    <w:rsid w:val="009D6F00"/>
    <w:rsid w:val="009E293D"/>
    <w:rsid w:val="009E2A0C"/>
    <w:rsid w:val="009E2A7B"/>
    <w:rsid w:val="009E4A0A"/>
    <w:rsid w:val="009E6090"/>
    <w:rsid w:val="009E6CD5"/>
    <w:rsid w:val="009E6F0F"/>
    <w:rsid w:val="009E7C44"/>
    <w:rsid w:val="009F074A"/>
    <w:rsid w:val="009F0800"/>
    <w:rsid w:val="009F0A2E"/>
    <w:rsid w:val="009F1652"/>
    <w:rsid w:val="009F17D1"/>
    <w:rsid w:val="009F4852"/>
    <w:rsid w:val="009F5D64"/>
    <w:rsid w:val="009F5EF1"/>
    <w:rsid w:val="009F758F"/>
    <w:rsid w:val="00A008FF"/>
    <w:rsid w:val="00A02D2A"/>
    <w:rsid w:val="00A035D9"/>
    <w:rsid w:val="00A0369F"/>
    <w:rsid w:val="00A05665"/>
    <w:rsid w:val="00A05795"/>
    <w:rsid w:val="00A063B8"/>
    <w:rsid w:val="00A077B5"/>
    <w:rsid w:val="00A07EE7"/>
    <w:rsid w:val="00A10047"/>
    <w:rsid w:val="00A10829"/>
    <w:rsid w:val="00A1219B"/>
    <w:rsid w:val="00A12A13"/>
    <w:rsid w:val="00A12C5B"/>
    <w:rsid w:val="00A12EB5"/>
    <w:rsid w:val="00A14108"/>
    <w:rsid w:val="00A14CF5"/>
    <w:rsid w:val="00A17F74"/>
    <w:rsid w:val="00A213F8"/>
    <w:rsid w:val="00A21FBE"/>
    <w:rsid w:val="00A22BD0"/>
    <w:rsid w:val="00A23B4F"/>
    <w:rsid w:val="00A25C21"/>
    <w:rsid w:val="00A31F50"/>
    <w:rsid w:val="00A3321E"/>
    <w:rsid w:val="00A332C5"/>
    <w:rsid w:val="00A33789"/>
    <w:rsid w:val="00A346FA"/>
    <w:rsid w:val="00A3613B"/>
    <w:rsid w:val="00A36AA6"/>
    <w:rsid w:val="00A40868"/>
    <w:rsid w:val="00A43171"/>
    <w:rsid w:val="00A434F9"/>
    <w:rsid w:val="00A44C0E"/>
    <w:rsid w:val="00A46797"/>
    <w:rsid w:val="00A46ABD"/>
    <w:rsid w:val="00A47A15"/>
    <w:rsid w:val="00A47A71"/>
    <w:rsid w:val="00A501C9"/>
    <w:rsid w:val="00A50C39"/>
    <w:rsid w:val="00A52BAB"/>
    <w:rsid w:val="00A54FA6"/>
    <w:rsid w:val="00A571DC"/>
    <w:rsid w:val="00A57FE6"/>
    <w:rsid w:val="00A61164"/>
    <w:rsid w:val="00A61310"/>
    <w:rsid w:val="00A623A3"/>
    <w:rsid w:val="00A66100"/>
    <w:rsid w:val="00A66D97"/>
    <w:rsid w:val="00A702AF"/>
    <w:rsid w:val="00A71442"/>
    <w:rsid w:val="00A71A1B"/>
    <w:rsid w:val="00A7251B"/>
    <w:rsid w:val="00A813B0"/>
    <w:rsid w:val="00A81A31"/>
    <w:rsid w:val="00A81C90"/>
    <w:rsid w:val="00A83330"/>
    <w:rsid w:val="00A83443"/>
    <w:rsid w:val="00A836CC"/>
    <w:rsid w:val="00A84504"/>
    <w:rsid w:val="00A8625D"/>
    <w:rsid w:val="00A87256"/>
    <w:rsid w:val="00A8754A"/>
    <w:rsid w:val="00A87FDF"/>
    <w:rsid w:val="00A904C3"/>
    <w:rsid w:val="00A91753"/>
    <w:rsid w:val="00A9219C"/>
    <w:rsid w:val="00A92CDC"/>
    <w:rsid w:val="00A931EE"/>
    <w:rsid w:val="00A94075"/>
    <w:rsid w:val="00A942EA"/>
    <w:rsid w:val="00A94316"/>
    <w:rsid w:val="00A94D52"/>
    <w:rsid w:val="00A9629F"/>
    <w:rsid w:val="00AA4B35"/>
    <w:rsid w:val="00AA77BE"/>
    <w:rsid w:val="00AA79DB"/>
    <w:rsid w:val="00AB0487"/>
    <w:rsid w:val="00AB11F1"/>
    <w:rsid w:val="00AB30EF"/>
    <w:rsid w:val="00AB4021"/>
    <w:rsid w:val="00AB4EBE"/>
    <w:rsid w:val="00AB7A1B"/>
    <w:rsid w:val="00AC01D6"/>
    <w:rsid w:val="00AC115F"/>
    <w:rsid w:val="00AC178A"/>
    <w:rsid w:val="00AC221E"/>
    <w:rsid w:val="00AC2571"/>
    <w:rsid w:val="00AC6447"/>
    <w:rsid w:val="00AD0738"/>
    <w:rsid w:val="00AD110D"/>
    <w:rsid w:val="00AD276C"/>
    <w:rsid w:val="00AD464E"/>
    <w:rsid w:val="00AD5FFD"/>
    <w:rsid w:val="00AD602D"/>
    <w:rsid w:val="00AD62BE"/>
    <w:rsid w:val="00AE1370"/>
    <w:rsid w:val="00AE1AAF"/>
    <w:rsid w:val="00AE33C7"/>
    <w:rsid w:val="00AE3ADC"/>
    <w:rsid w:val="00AE3D39"/>
    <w:rsid w:val="00AE3DAF"/>
    <w:rsid w:val="00AE4989"/>
    <w:rsid w:val="00AE5FDB"/>
    <w:rsid w:val="00AE6808"/>
    <w:rsid w:val="00AE6B86"/>
    <w:rsid w:val="00AF0B3A"/>
    <w:rsid w:val="00AF18C7"/>
    <w:rsid w:val="00AF2FB0"/>
    <w:rsid w:val="00AF5E26"/>
    <w:rsid w:val="00AF6DAA"/>
    <w:rsid w:val="00AF6EE4"/>
    <w:rsid w:val="00B00994"/>
    <w:rsid w:val="00B04684"/>
    <w:rsid w:val="00B05103"/>
    <w:rsid w:val="00B07003"/>
    <w:rsid w:val="00B071C9"/>
    <w:rsid w:val="00B13A17"/>
    <w:rsid w:val="00B13E26"/>
    <w:rsid w:val="00B14CFE"/>
    <w:rsid w:val="00B151B5"/>
    <w:rsid w:val="00B151FA"/>
    <w:rsid w:val="00B15367"/>
    <w:rsid w:val="00B15ED5"/>
    <w:rsid w:val="00B1611A"/>
    <w:rsid w:val="00B16192"/>
    <w:rsid w:val="00B16567"/>
    <w:rsid w:val="00B20F7A"/>
    <w:rsid w:val="00B249F4"/>
    <w:rsid w:val="00B2544F"/>
    <w:rsid w:val="00B27F62"/>
    <w:rsid w:val="00B329DA"/>
    <w:rsid w:val="00B32AD4"/>
    <w:rsid w:val="00B32B3C"/>
    <w:rsid w:val="00B32B7C"/>
    <w:rsid w:val="00B32CEF"/>
    <w:rsid w:val="00B36639"/>
    <w:rsid w:val="00B379AF"/>
    <w:rsid w:val="00B37A0A"/>
    <w:rsid w:val="00B40965"/>
    <w:rsid w:val="00B40A04"/>
    <w:rsid w:val="00B4450D"/>
    <w:rsid w:val="00B46601"/>
    <w:rsid w:val="00B46AB2"/>
    <w:rsid w:val="00B47C5D"/>
    <w:rsid w:val="00B501D1"/>
    <w:rsid w:val="00B53529"/>
    <w:rsid w:val="00B53969"/>
    <w:rsid w:val="00B54B01"/>
    <w:rsid w:val="00B54FFB"/>
    <w:rsid w:val="00B5599B"/>
    <w:rsid w:val="00B57DD9"/>
    <w:rsid w:val="00B609B3"/>
    <w:rsid w:val="00B620F4"/>
    <w:rsid w:val="00B64106"/>
    <w:rsid w:val="00B6418A"/>
    <w:rsid w:val="00B654AF"/>
    <w:rsid w:val="00B65BE4"/>
    <w:rsid w:val="00B66856"/>
    <w:rsid w:val="00B66911"/>
    <w:rsid w:val="00B70F8D"/>
    <w:rsid w:val="00B7299F"/>
    <w:rsid w:val="00B74AB8"/>
    <w:rsid w:val="00B74AE6"/>
    <w:rsid w:val="00B75553"/>
    <w:rsid w:val="00B75AF4"/>
    <w:rsid w:val="00B760A3"/>
    <w:rsid w:val="00B7728D"/>
    <w:rsid w:val="00B77999"/>
    <w:rsid w:val="00B834B1"/>
    <w:rsid w:val="00B8531B"/>
    <w:rsid w:val="00B85BC5"/>
    <w:rsid w:val="00B85ECD"/>
    <w:rsid w:val="00B863CF"/>
    <w:rsid w:val="00B8649C"/>
    <w:rsid w:val="00B90310"/>
    <w:rsid w:val="00B94E6E"/>
    <w:rsid w:val="00B96A0A"/>
    <w:rsid w:val="00B96B25"/>
    <w:rsid w:val="00B96B75"/>
    <w:rsid w:val="00B96E48"/>
    <w:rsid w:val="00B970B3"/>
    <w:rsid w:val="00B979CF"/>
    <w:rsid w:val="00B97B2F"/>
    <w:rsid w:val="00B97C63"/>
    <w:rsid w:val="00B97FFB"/>
    <w:rsid w:val="00BA1AF9"/>
    <w:rsid w:val="00BA2E23"/>
    <w:rsid w:val="00BA325B"/>
    <w:rsid w:val="00BA3529"/>
    <w:rsid w:val="00BA53E9"/>
    <w:rsid w:val="00BA647D"/>
    <w:rsid w:val="00BA6A29"/>
    <w:rsid w:val="00BA7DAE"/>
    <w:rsid w:val="00BB00AF"/>
    <w:rsid w:val="00BB01A8"/>
    <w:rsid w:val="00BB087C"/>
    <w:rsid w:val="00BB1A8B"/>
    <w:rsid w:val="00BB3DE6"/>
    <w:rsid w:val="00BB48FA"/>
    <w:rsid w:val="00BB4E3E"/>
    <w:rsid w:val="00BB5FFE"/>
    <w:rsid w:val="00BB6F13"/>
    <w:rsid w:val="00BB7D88"/>
    <w:rsid w:val="00BB7FCC"/>
    <w:rsid w:val="00BC1527"/>
    <w:rsid w:val="00BC26B9"/>
    <w:rsid w:val="00BC27AA"/>
    <w:rsid w:val="00BC4539"/>
    <w:rsid w:val="00BC5F06"/>
    <w:rsid w:val="00BC651E"/>
    <w:rsid w:val="00BC719B"/>
    <w:rsid w:val="00BD0927"/>
    <w:rsid w:val="00BD0EBA"/>
    <w:rsid w:val="00BD1464"/>
    <w:rsid w:val="00BD1B61"/>
    <w:rsid w:val="00BD1CC6"/>
    <w:rsid w:val="00BD2F6D"/>
    <w:rsid w:val="00BD3756"/>
    <w:rsid w:val="00BD390D"/>
    <w:rsid w:val="00BD469D"/>
    <w:rsid w:val="00BD4DAC"/>
    <w:rsid w:val="00BD5BCA"/>
    <w:rsid w:val="00BD6ED5"/>
    <w:rsid w:val="00BD7028"/>
    <w:rsid w:val="00BD7F2A"/>
    <w:rsid w:val="00BE0A04"/>
    <w:rsid w:val="00BE1AE7"/>
    <w:rsid w:val="00BE1B2E"/>
    <w:rsid w:val="00BE2D6E"/>
    <w:rsid w:val="00BE3497"/>
    <w:rsid w:val="00BE3741"/>
    <w:rsid w:val="00BE54F6"/>
    <w:rsid w:val="00BE65F2"/>
    <w:rsid w:val="00BE6C47"/>
    <w:rsid w:val="00BF1710"/>
    <w:rsid w:val="00BF5D7A"/>
    <w:rsid w:val="00BF6C8E"/>
    <w:rsid w:val="00BF6D02"/>
    <w:rsid w:val="00C004FD"/>
    <w:rsid w:val="00C058B8"/>
    <w:rsid w:val="00C05B6E"/>
    <w:rsid w:val="00C06EFA"/>
    <w:rsid w:val="00C07097"/>
    <w:rsid w:val="00C07415"/>
    <w:rsid w:val="00C10A70"/>
    <w:rsid w:val="00C10E4F"/>
    <w:rsid w:val="00C13900"/>
    <w:rsid w:val="00C13DC8"/>
    <w:rsid w:val="00C144C7"/>
    <w:rsid w:val="00C14BD0"/>
    <w:rsid w:val="00C1789F"/>
    <w:rsid w:val="00C21B00"/>
    <w:rsid w:val="00C22D37"/>
    <w:rsid w:val="00C2385C"/>
    <w:rsid w:val="00C264B8"/>
    <w:rsid w:val="00C26F6F"/>
    <w:rsid w:val="00C2735D"/>
    <w:rsid w:val="00C27C30"/>
    <w:rsid w:val="00C306E3"/>
    <w:rsid w:val="00C333B9"/>
    <w:rsid w:val="00C33B07"/>
    <w:rsid w:val="00C33DC1"/>
    <w:rsid w:val="00C34BB4"/>
    <w:rsid w:val="00C3541C"/>
    <w:rsid w:val="00C4083B"/>
    <w:rsid w:val="00C412CB"/>
    <w:rsid w:val="00C41A16"/>
    <w:rsid w:val="00C43016"/>
    <w:rsid w:val="00C439DC"/>
    <w:rsid w:val="00C44427"/>
    <w:rsid w:val="00C460BC"/>
    <w:rsid w:val="00C4684A"/>
    <w:rsid w:val="00C46D47"/>
    <w:rsid w:val="00C4787B"/>
    <w:rsid w:val="00C5169A"/>
    <w:rsid w:val="00C51746"/>
    <w:rsid w:val="00C521D5"/>
    <w:rsid w:val="00C523E0"/>
    <w:rsid w:val="00C524B1"/>
    <w:rsid w:val="00C528D8"/>
    <w:rsid w:val="00C52BCD"/>
    <w:rsid w:val="00C5404E"/>
    <w:rsid w:val="00C54AAA"/>
    <w:rsid w:val="00C55D00"/>
    <w:rsid w:val="00C57724"/>
    <w:rsid w:val="00C60D72"/>
    <w:rsid w:val="00C649A1"/>
    <w:rsid w:val="00C665A7"/>
    <w:rsid w:val="00C66F17"/>
    <w:rsid w:val="00C66FF8"/>
    <w:rsid w:val="00C67973"/>
    <w:rsid w:val="00C67B5D"/>
    <w:rsid w:val="00C70C4B"/>
    <w:rsid w:val="00C71143"/>
    <w:rsid w:val="00C747D0"/>
    <w:rsid w:val="00C757B0"/>
    <w:rsid w:val="00C7640A"/>
    <w:rsid w:val="00C76A0A"/>
    <w:rsid w:val="00C76C99"/>
    <w:rsid w:val="00C77EA1"/>
    <w:rsid w:val="00C80408"/>
    <w:rsid w:val="00C809AF"/>
    <w:rsid w:val="00C842F0"/>
    <w:rsid w:val="00C84441"/>
    <w:rsid w:val="00C84A64"/>
    <w:rsid w:val="00C84FE3"/>
    <w:rsid w:val="00C86807"/>
    <w:rsid w:val="00C86BDA"/>
    <w:rsid w:val="00C90A30"/>
    <w:rsid w:val="00C92D05"/>
    <w:rsid w:val="00C9306C"/>
    <w:rsid w:val="00C94FF9"/>
    <w:rsid w:val="00C95090"/>
    <w:rsid w:val="00CA0209"/>
    <w:rsid w:val="00CA0E5A"/>
    <w:rsid w:val="00CA3CB7"/>
    <w:rsid w:val="00CA3EDB"/>
    <w:rsid w:val="00CA3F05"/>
    <w:rsid w:val="00CA4085"/>
    <w:rsid w:val="00CA47F0"/>
    <w:rsid w:val="00CA4FAF"/>
    <w:rsid w:val="00CA7F50"/>
    <w:rsid w:val="00CB258E"/>
    <w:rsid w:val="00CB2BC6"/>
    <w:rsid w:val="00CB30A1"/>
    <w:rsid w:val="00CB3808"/>
    <w:rsid w:val="00CB3B76"/>
    <w:rsid w:val="00CB46C6"/>
    <w:rsid w:val="00CB7139"/>
    <w:rsid w:val="00CC200B"/>
    <w:rsid w:val="00CC27CE"/>
    <w:rsid w:val="00CC3714"/>
    <w:rsid w:val="00CC53FE"/>
    <w:rsid w:val="00CC5CA9"/>
    <w:rsid w:val="00CC5F72"/>
    <w:rsid w:val="00CC68DC"/>
    <w:rsid w:val="00CC6965"/>
    <w:rsid w:val="00CC6F4D"/>
    <w:rsid w:val="00CD006E"/>
    <w:rsid w:val="00CD0B08"/>
    <w:rsid w:val="00CD1240"/>
    <w:rsid w:val="00CD3001"/>
    <w:rsid w:val="00CD3AD1"/>
    <w:rsid w:val="00CD3F9E"/>
    <w:rsid w:val="00CD44BA"/>
    <w:rsid w:val="00CD486E"/>
    <w:rsid w:val="00CD49D3"/>
    <w:rsid w:val="00CD5D80"/>
    <w:rsid w:val="00CE0321"/>
    <w:rsid w:val="00CE1D05"/>
    <w:rsid w:val="00CE2387"/>
    <w:rsid w:val="00CE2BED"/>
    <w:rsid w:val="00CE2EED"/>
    <w:rsid w:val="00CE2F8B"/>
    <w:rsid w:val="00CE32A8"/>
    <w:rsid w:val="00CE5CB9"/>
    <w:rsid w:val="00CE659A"/>
    <w:rsid w:val="00CE6EB8"/>
    <w:rsid w:val="00CE726F"/>
    <w:rsid w:val="00CF0D48"/>
    <w:rsid w:val="00CF0F37"/>
    <w:rsid w:val="00CF1887"/>
    <w:rsid w:val="00CF1A22"/>
    <w:rsid w:val="00CF1D3D"/>
    <w:rsid w:val="00CF2472"/>
    <w:rsid w:val="00CF4377"/>
    <w:rsid w:val="00CF489F"/>
    <w:rsid w:val="00CF5203"/>
    <w:rsid w:val="00CF6EF4"/>
    <w:rsid w:val="00CF7900"/>
    <w:rsid w:val="00D006C9"/>
    <w:rsid w:val="00D0167D"/>
    <w:rsid w:val="00D0195D"/>
    <w:rsid w:val="00D01C63"/>
    <w:rsid w:val="00D022BB"/>
    <w:rsid w:val="00D02B35"/>
    <w:rsid w:val="00D02BFF"/>
    <w:rsid w:val="00D02FC3"/>
    <w:rsid w:val="00D0542B"/>
    <w:rsid w:val="00D0611A"/>
    <w:rsid w:val="00D109AD"/>
    <w:rsid w:val="00D10DB8"/>
    <w:rsid w:val="00D1455A"/>
    <w:rsid w:val="00D14B16"/>
    <w:rsid w:val="00D156BF"/>
    <w:rsid w:val="00D15769"/>
    <w:rsid w:val="00D15ABE"/>
    <w:rsid w:val="00D17646"/>
    <w:rsid w:val="00D1780D"/>
    <w:rsid w:val="00D17CCA"/>
    <w:rsid w:val="00D205FA"/>
    <w:rsid w:val="00D23B3D"/>
    <w:rsid w:val="00D24698"/>
    <w:rsid w:val="00D24AE0"/>
    <w:rsid w:val="00D24E82"/>
    <w:rsid w:val="00D2684D"/>
    <w:rsid w:val="00D2716B"/>
    <w:rsid w:val="00D2773A"/>
    <w:rsid w:val="00D27DA4"/>
    <w:rsid w:val="00D30AD9"/>
    <w:rsid w:val="00D30B23"/>
    <w:rsid w:val="00D31426"/>
    <w:rsid w:val="00D31607"/>
    <w:rsid w:val="00D31C26"/>
    <w:rsid w:val="00D3562D"/>
    <w:rsid w:val="00D37EB2"/>
    <w:rsid w:val="00D40375"/>
    <w:rsid w:val="00D41D13"/>
    <w:rsid w:val="00D43FF1"/>
    <w:rsid w:val="00D45622"/>
    <w:rsid w:val="00D46095"/>
    <w:rsid w:val="00D47F51"/>
    <w:rsid w:val="00D50285"/>
    <w:rsid w:val="00D50688"/>
    <w:rsid w:val="00D51CCC"/>
    <w:rsid w:val="00D52F91"/>
    <w:rsid w:val="00D54E16"/>
    <w:rsid w:val="00D55378"/>
    <w:rsid w:val="00D55C43"/>
    <w:rsid w:val="00D55F38"/>
    <w:rsid w:val="00D6072D"/>
    <w:rsid w:val="00D60EB8"/>
    <w:rsid w:val="00D615D9"/>
    <w:rsid w:val="00D6214A"/>
    <w:rsid w:val="00D65038"/>
    <w:rsid w:val="00D65EB7"/>
    <w:rsid w:val="00D665A8"/>
    <w:rsid w:val="00D707D6"/>
    <w:rsid w:val="00D708FC"/>
    <w:rsid w:val="00D718BE"/>
    <w:rsid w:val="00D757EC"/>
    <w:rsid w:val="00D76C02"/>
    <w:rsid w:val="00D778C2"/>
    <w:rsid w:val="00D803FD"/>
    <w:rsid w:val="00D821FE"/>
    <w:rsid w:val="00D85277"/>
    <w:rsid w:val="00D85AE4"/>
    <w:rsid w:val="00D8659F"/>
    <w:rsid w:val="00D878E5"/>
    <w:rsid w:val="00D87AEF"/>
    <w:rsid w:val="00D96BA6"/>
    <w:rsid w:val="00DA27DB"/>
    <w:rsid w:val="00DA46C5"/>
    <w:rsid w:val="00DA6C21"/>
    <w:rsid w:val="00DB1E27"/>
    <w:rsid w:val="00DB256C"/>
    <w:rsid w:val="00DB2896"/>
    <w:rsid w:val="00DB3113"/>
    <w:rsid w:val="00DB38B1"/>
    <w:rsid w:val="00DB3CB7"/>
    <w:rsid w:val="00DC369B"/>
    <w:rsid w:val="00DC57B4"/>
    <w:rsid w:val="00DC584A"/>
    <w:rsid w:val="00DC6E83"/>
    <w:rsid w:val="00DC79A0"/>
    <w:rsid w:val="00DC7F9C"/>
    <w:rsid w:val="00DD0642"/>
    <w:rsid w:val="00DD19AA"/>
    <w:rsid w:val="00DD1ECA"/>
    <w:rsid w:val="00DD1F0E"/>
    <w:rsid w:val="00DD36EC"/>
    <w:rsid w:val="00DD6590"/>
    <w:rsid w:val="00DD6B1C"/>
    <w:rsid w:val="00DE244A"/>
    <w:rsid w:val="00DE37EF"/>
    <w:rsid w:val="00DE6458"/>
    <w:rsid w:val="00DE7007"/>
    <w:rsid w:val="00DE7749"/>
    <w:rsid w:val="00DF4012"/>
    <w:rsid w:val="00DF51CA"/>
    <w:rsid w:val="00DF531C"/>
    <w:rsid w:val="00E00B54"/>
    <w:rsid w:val="00E03807"/>
    <w:rsid w:val="00E0395A"/>
    <w:rsid w:val="00E04308"/>
    <w:rsid w:val="00E0750F"/>
    <w:rsid w:val="00E075E0"/>
    <w:rsid w:val="00E07B19"/>
    <w:rsid w:val="00E10DF3"/>
    <w:rsid w:val="00E13B8E"/>
    <w:rsid w:val="00E148F6"/>
    <w:rsid w:val="00E15B18"/>
    <w:rsid w:val="00E15FA8"/>
    <w:rsid w:val="00E16467"/>
    <w:rsid w:val="00E1697B"/>
    <w:rsid w:val="00E16C8B"/>
    <w:rsid w:val="00E1772A"/>
    <w:rsid w:val="00E17965"/>
    <w:rsid w:val="00E20CE4"/>
    <w:rsid w:val="00E21DC3"/>
    <w:rsid w:val="00E23255"/>
    <w:rsid w:val="00E2482F"/>
    <w:rsid w:val="00E24EDD"/>
    <w:rsid w:val="00E2517D"/>
    <w:rsid w:val="00E30D64"/>
    <w:rsid w:val="00E3102D"/>
    <w:rsid w:val="00E344F2"/>
    <w:rsid w:val="00E354A7"/>
    <w:rsid w:val="00E35566"/>
    <w:rsid w:val="00E35DDD"/>
    <w:rsid w:val="00E40231"/>
    <w:rsid w:val="00E42A40"/>
    <w:rsid w:val="00E442FA"/>
    <w:rsid w:val="00E457A2"/>
    <w:rsid w:val="00E46C0B"/>
    <w:rsid w:val="00E51536"/>
    <w:rsid w:val="00E51B33"/>
    <w:rsid w:val="00E53A14"/>
    <w:rsid w:val="00E53B6A"/>
    <w:rsid w:val="00E53DD2"/>
    <w:rsid w:val="00E544C0"/>
    <w:rsid w:val="00E5680F"/>
    <w:rsid w:val="00E5690F"/>
    <w:rsid w:val="00E5781F"/>
    <w:rsid w:val="00E6076D"/>
    <w:rsid w:val="00E611D9"/>
    <w:rsid w:val="00E628F2"/>
    <w:rsid w:val="00E651F9"/>
    <w:rsid w:val="00E654E2"/>
    <w:rsid w:val="00E65836"/>
    <w:rsid w:val="00E671B2"/>
    <w:rsid w:val="00E705EF"/>
    <w:rsid w:val="00E706A9"/>
    <w:rsid w:val="00E708F8"/>
    <w:rsid w:val="00E7197F"/>
    <w:rsid w:val="00E72483"/>
    <w:rsid w:val="00E725FE"/>
    <w:rsid w:val="00E734A1"/>
    <w:rsid w:val="00E753C8"/>
    <w:rsid w:val="00E75CB4"/>
    <w:rsid w:val="00E76158"/>
    <w:rsid w:val="00E80009"/>
    <w:rsid w:val="00E809E2"/>
    <w:rsid w:val="00E80EE7"/>
    <w:rsid w:val="00E81373"/>
    <w:rsid w:val="00E822D0"/>
    <w:rsid w:val="00E82BCF"/>
    <w:rsid w:val="00E83B32"/>
    <w:rsid w:val="00E85E61"/>
    <w:rsid w:val="00E86A88"/>
    <w:rsid w:val="00E90634"/>
    <w:rsid w:val="00E951CC"/>
    <w:rsid w:val="00EA00ED"/>
    <w:rsid w:val="00EA0EBE"/>
    <w:rsid w:val="00EA0F49"/>
    <w:rsid w:val="00EA1E8B"/>
    <w:rsid w:val="00EA1F3B"/>
    <w:rsid w:val="00EA2D3D"/>
    <w:rsid w:val="00EA3FC6"/>
    <w:rsid w:val="00EA67A9"/>
    <w:rsid w:val="00EA6E88"/>
    <w:rsid w:val="00EA76C5"/>
    <w:rsid w:val="00EB1351"/>
    <w:rsid w:val="00EB47F3"/>
    <w:rsid w:val="00EB5F9A"/>
    <w:rsid w:val="00EB7907"/>
    <w:rsid w:val="00EC0137"/>
    <w:rsid w:val="00EC3CB2"/>
    <w:rsid w:val="00EC7520"/>
    <w:rsid w:val="00EC7BF3"/>
    <w:rsid w:val="00ED2888"/>
    <w:rsid w:val="00ED2EC5"/>
    <w:rsid w:val="00ED3298"/>
    <w:rsid w:val="00ED4263"/>
    <w:rsid w:val="00ED4B12"/>
    <w:rsid w:val="00ED60ED"/>
    <w:rsid w:val="00ED6711"/>
    <w:rsid w:val="00EE1327"/>
    <w:rsid w:val="00EE1334"/>
    <w:rsid w:val="00EE2139"/>
    <w:rsid w:val="00EE435B"/>
    <w:rsid w:val="00EE6661"/>
    <w:rsid w:val="00EE6797"/>
    <w:rsid w:val="00EF0700"/>
    <w:rsid w:val="00EF1B9F"/>
    <w:rsid w:val="00EF353B"/>
    <w:rsid w:val="00EF508D"/>
    <w:rsid w:val="00EF596D"/>
    <w:rsid w:val="00EF59A3"/>
    <w:rsid w:val="00EF716D"/>
    <w:rsid w:val="00EF7510"/>
    <w:rsid w:val="00EF79BF"/>
    <w:rsid w:val="00EF7E24"/>
    <w:rsid w:val="00F00FA4"/>
    <w:rsid w:val="00F01F60"/>
    <w:rsid w:val="00F027CB"/>
    <w:rsid w:val="00F02989"/>
    <w:rsid w:val="00F03A86"/>
    <w:rsid w:val="00F04389"/>
    <w:rsid w:val="00F04932"/>
    <w:rsid w:val="00F05352"/>
    <w:rsid w:val="00F072B1"/>
    <w:rsid w:val="00F074A7"/>
    <w:rsid w:val="00F07B72"/>
    <w:rsid w:val="00F11146"/>
    <w:rsid w:val="00F113DD"/>
    <w:rsid w:val="00F1203F"/>
    <w:rsid w:val="00F1312B"/>
    <w:rsid w:val="00F15378"/>
    <w:rsid w:val="00F15B3E"/>
    <w:rsid w:val="00F15D7B"/>
    <w:rsid w:val="00F16443"/>
    <w:rsid w:val="00F20560"/>
    <w:rsid w:val="00F21979"/>
    <w:rsid w:val="00F225A8"/>
    <w:rsid w:val="00F24EA8"/>
    <w:rsid w:val="00F251BB"/>
    <w:rsid w:val="00F25B65"/>
    <w:rsid w:val="00F25D44"/>
    <w:rsid w:val="00F25FB8"/>
    <w:rsid w:val="00F265FC"/>
    <w:rsid w:val="00F268B0"/>
    <w:rsid w:val="00F26C30"/>
    <w:rsid w:val="00F26E17"/>
    <w:rsid w:val="00F310FE"/>
    <w:rsid w:val="00F31FC1"/>
    <w:rsid w:val="00F32954"/>
    <w:rsid w:val="00F37A26"/>
    <w:rsid w:val="00F406B4"/>
    <w:rsid w:val="00F414CA"/>
    <w:rsid w:val="00F41EE4"/>
    <w:rsid w:val="00F46985"/>
    <w:rsid w:val="00F479B2"/>
    <w:rsid w:val="00F500CB"/>
    <w:rsid w:val="00F506AB"/>
    <w:rsid w:val="00F5077F"/>
    <w:rsid w:val="00F51DE6"/>
    <w:rsid w:val="00F5214E"/>
    <w:rsid w:val="00F52412"/>
    <w:rsid w:val="00F52821"/>
    <w:rsid w:val="00F54373"/>
    <w:rsid w:val="00F54462"/>
    <w:rsid w:val="00F561A2"/>
    <w:rsid w:val="00F56A98"/>
    <w:rsid w:val="00F61972"/>
    <w:rsid w:val="00F65ADE"/>
    <w:rsid w:val="00F66AD2"/>
    <w:rsid w:val="00F7007F"/>
    <w:rsid w:val="00F723B4"/>
    <w:rsid w:val="00F72603"/>
    <w:rsid w:val="00F7376F"/>
    <w:rsid w:val="00F737B5"/>
    <w:rsid w:val="00F75D10"/>
    <w:rsid w:val="00F760BF"/>
    <w:rsid w:val="00F8053D"/>
    <w:rsid w:val="00F80B7A"/>
    <w:rsid w:val="00F81F6D"/>
    <w:rsid w:val="00F842D9"/>
    <w:rsid w:val="00F842DB"/>
    <w:rsid w:val="00F86B25"/>
    <w:rsid w:val="00F870C3"/>
    <w:rsid w:val="00F87C6A"/>
    <w:rsid w:val="00F918CF"/>
    <w:rsid w:val="00F91995"/>
    <w:rsid w:val="00F921AE"/>
    <w:rsid w:val="00F953AB"/>
    <w:rsid w:val="00F9563B"/>
    <w:rsid w:val="00F95742"/>
    <w:rsid w:val="00F9692B"/>
    <w:rsid w:val="00F96B15"/>
    <w:rsid w:val="00FA0050"/>
    <w:rsid w:val="00FA1F4D"/>
    <w:rsid w:val="00FA2F44"/>
    <w:rsid w:val="00FA359B"/>
    <w:rsid w:val="00FA3814"/>
    <w:rsid w:val="00FA3ACA"/>
    <w:rsid w:val="00FA4460"/>
    <w:rsid w:val="00FA4583"/>
    <w:rsid w:val="00FA55DC"/>
    <w:rsid w:val="00FA5888"/>
    <w:rsid w:val="00FA759D"/>
    <w:rsid w:val="00FA7787"/>
    <w:rsid w:val="00FB086B"/>
    <w:rsid w:val="00FB0AC7"/>
    <w:rsid w:val="00FB10B0"/>
    <w:rsid w:val="00FB204C"/>
    <w:rsid w:val="00FB5D52"/>
    <w:rsid w:val="00FB6249"/>
    <w:rsid w:val="00FC0792"/>
    <w:rsid w:val="00FC260F"/>
    <w:rsid w:val="00FC4A18"/>
    <w:rsid w:val="00FC70BC"/>
    <w:rsid w:val="00FD0870"/>
    <w:rsid w:val="00FD2CEA"/>
    <w:rsid w:val="00FD30B7"/>
    <w:rsid w:val="00FD4ED4"/>
    <w:rsid w:val="00FD5C5D"/>
    <w:rsid w:val="00FD6EC9"/>
    <w:rsid w:val="00FE1FD7"/>
    <w:rsid w:val="00FE20B8"/>
    <w:rsid w:val="00FE261B"/>
    <w:rsid w:val="00FE273C"/>
    <w:rsid w:val="00FE2DE2"/>
    <w:rsid w:val="00FE3C2D"/>
    <w:rsid w:val="00FE5AC2"/>
    <w:rsid w:val="00FE5CB0"/>
    <w:rsid w:val="00FE67F1"/>
    <w:rsid w:val="00FE6869"/>
    <w:rsid w:val="00FE7818"/>
    <w:rsid w:val="00FE7B27"/>
    <w:rsid w:val="00FF05FD"/>
    <w:rsid w:val="00FF2472"/>
    <w:rsid w:val="00FF394E"/>
    <w:rsid w:val="00FF3B0B"/>
    <w:rsid w:val="00FF60E4"/>
    <w:rsid w:val="00FF7654"/>
    <w:rsid w:val="00FF7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8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42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57A2"/>
    <w:rPr>
      <w:color w:val="0563C1" w:themeColor="hyperlink"/>
      <w:u w:val="single"/>
    </w:rPr>
  </w:style>
  <w:style w:type="character" w:styleId="UnresolvedMention">
    <w:name w:val="Unresolved Mention"/>
    <w:basedOn w:val="DefaultParagraphFont"/>
    <w:uiPriority w:val="99"/>
    <w:semiHidden/>
    <w:unhideWhenUsed/>
    <w:rsid w:val="00E457A2"/>
    <w:rPr>
      <w:color w:val="605E5C"/>
      <w:shd w:val="clear" w:color="auto" w:fill="E1DFDD"/>
    </w:rPr>
  </w:style>
  <w:style w:type="character" w:styleId="FollowedHyperlink">
    <w:name w:val="FollowedHyperlink"/>
    <w:basedOn w:val="DefaultParagraphFont"/>
    <w:uiPriority w:val="99"/>
    <w:semiHidden/>
    <w:unhideWhenUsed/>
    <w:rsid w:val="00B85ECD"/>
    <w:rPr>
      <w:color w:val="954F72" w:themeColor="followedHyperlink"/>
      <w:u w:val="single"/>
    </w:rPr>
  </w:style>
  <w:style w:type="character" w:customStyle="1" w:styleId="Heading1Char">
    <w:name w:val="Heading 1 Char"/>
    <w:basedOn w:val="DefaultParagraphFont"/>
    <w:link w:val="Heading1"/>
    <w:uiPriority w:val="9"/>
    <w:rsid w:val="00FE78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425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8972">
      <w:bodyDiv w:val="1"/>
      <w:marLeft w:val="0"/>
      <w:marRight w:val="0"/>
      <w:marTop w:val="0"/>
      <w:marBottom w:val="0"/>
      <w:divBdr>
        <w:top w:val="none" w:sz="0" w:space="0" w:color="auto"/>
        <w:left w:val="none" w:sz="0" w:space="0" w:color="auto"/>
        <w:bottom w:val="none" w:sz="0" w:space="0" w:color="auto"/>
        <w:right w:val="none" w:sz="0" w:space="0" w:color="auto"/>
      </w:divBdr>
      <w:divsChild>
        <w:div w:id="331109258">
          <w:marLeft w:val="0"/>
          <w:marRight w:val="0"/>
          <w:marTop w:val="0"/>
          <w:marBottom w:val="0"/>
          <w:divBdr>
            <w:top w:val="none" w:sz="0" w:space="0" w:color="auto"/>
            <w:left w:val="none" w:sz="0" w:space="0" w:color="auto"/>
            <w:bottom w:val="none" w:sz="0" w:space="0" w:color="auto"/>
            <w:right w:val="none" w:sz="0" w:space="0" w:color="auto"/>
          </w:divBdr>
          <w:divsChild>
            <w:div w:id="21536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49805">
      <w:bodyDiv w:val="1"/>
      <w:marLeft w:val="0"/>
      <w:marRight w:val="0"/>
      <w:marTop w:val="0"/>
      <w:marBottom w:val="0"/>
      <w:divBdr>
        <w:top w:val="none" w:sz="0" w:space="0" w:color="auto"/>
        <w:left w:val="none" w:sz="0" w:space="0" w:color="auto"/>
        <w:bottom w:val="none" w:sz="0" w:space="0" w:color="auto"/>
        <w:right w:val="none" w:sz="0" w:space="0" w:color="auto"/>
      </w:divBdr>
    </w:div>
    <w:div w:id="133836924">
      <w:bodyDiv w:val="1"/>
      <w:marLeft w:val="0"/>
      <w:marRight w:val="0"/>
      <w:marTop w:val="0"/>
      <w:marBottom w:val="0"/>
      <w:divBdr>
        <w:top w:val="none" w:sz="0" w:space="0" w:color="auto"/>
        <w:left w:val="none" w:sz="0" w:space="0" w:color="auto"/>
        <w:bottom w:val="none" w:sz="0" w:space="0" w:color="auto"/>
        <w:right w:val="none" w:sz="0" w:space="0" w:color="auto"/>
      </w:divBdr>
      <w:divsChild>
        <w:div w:id="215708093">
          <w:marLeft w:val="0"/>
          <w:marRight w:val="0"/>
          <w:marTop w:val="0"/>
          <w:marBottom w:val="0"/>
          <w:divBdr>
            <w:top w:val="none" w:sz="0" w:space="0" w:color="auto"/>
            <w:left w:val="none" w:sz="0" w:space="0" w:color="auto"/>
            <w:bottom w:val="none" w:sz="0" w:space="0" w:color="auto"/>
            <w:right w:val="none" w:sz="0" w:space="0" w:color="auto"/>
          </w:divBdr>
          <w:divsChild>
            <w:div w:id="32312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852882">
      <w:bodyDiv w:val="1"/>
      <w:marLeft w:val="0"/>
      <w:marRight w:val="0"/>
      <w:marTop w:val="0"/>
      <w:marBottom w:val="0"/>
      <w:divBdr>
        <w:top w:val="none" w:sz="0" w:space="0" w:color="auto"/>
        <w:left w:val="none" w:sz="0" w:space="0" w:color="auto"/>
        <w:bottom w:val="none" w:sz="0" w:space="0" w:color="auto"/>
        <w:right w:val="none" w:sz="0" w:space="0" w:color="auto"/>
      </w:divBdr>
      <w:divsChild>
        <w:div w:id="1858150670">
          <w:marLeft w:val="0"/>
          <w:marRight w:val="0"/>
          <w:marTop w:val="0"/>
          <w:marBottom w:val="0"/>
          <w:divBdr>
            <w:top w:val="none" w:sz="0" w:space="0" w:color="auto"/>
            <w:left w:val="none" w:sz="0" w:space="0" w:color="auto"/>
            <w:bottom w:val="none" w:sz="0" w:space="0" w:color="auto"/>
            <w:right w:val="none" w:sz="0" w:space="0" w:color="auto"/>
          </w:divBdr>
        </w:div>
        <w:div w:id="427578065">
          <w:marLeft w:val="0"/>
          <w:marRight w:val="0"/>
          <w:marTop w:val="0"/>
          <w:marBottom w:val="0"/>
          <w:divBdr>
            <w:top w:val="none" w:sz="0" w:space="0" w:color="auto"/>
            <w:left w:val="none" w:sz="0" w:space="0" w:color="auto"/>
            <w:bottom w:val="none" w:sz="0" w:space="0" w:color="auto"/>
            <w:right w:val="none" w:sz="0" w:space="0" w:color="auto"/>
          </w:divBdr>
        </w:div>
        <w:div w:id="856233709">
          <w:marLeft w:val="0"/>
          <w:marRight w:val="0"/>
          <w:marTop w:val="0"/>
          <w:marBottom w:val="0"/>
          <w:divBdr>
            <w:top w:val="none" w:sz="0" w:space="0" w:color="auto"/>
            <w:left w:val="none" w:sz="0" w:space="0" w:color="auto"/>
            <w:bottom w:val="none" w:sz="0" w:space="0" w:color="auto"/>
            <w:right w:val="none" w:sz="0" w:space="0" w:color="auto"/>
          </w:divBdr>
        </w:div>
      </w:divsChild>
    </w:div>
    <w:div w:id="365953418">
      <w:bodyDiv w:val="1"/>
      <w:marLeft w:val="0"/>
      <w:marRight w:val="0"/>
      <w:marTop w:val="0"/>
      <w:marBottom w:val="0"/>
      <w:divBdr>
        <w:top w:val="none" w:sz="0" w:space="0" w:color="auto"/>
        <w:left w:val="none" w:sz="0" w:space="0" w:color="auto"/>
        <w:bottom w:val="none" w:sz="0" w:space="0" w:color="auto"/>
        <w:right w:val="none" w:sz="0" w:space="0" w:color="auto"/>
      </w:divBdr>
    </w:div>
    <w:div w:id="476386631">
      <w:bodyDiv w:val="1"/>
      <w:marLeft w:val="0"/>
      <w:marRight w:val="0"/>
      <w:marTop w:val="0"/>
      <w:marBottom w:val="0"/>
      <w:divBdr>
        <w:top w:val="none" w:sz="0" w:space="0" w:color="auto"/>
        <w:left w:val="none" w:sz="0" w:space="0" w:color="auto"/>
        <w:bottom w:val="none" w:sz="0" w:space="0" w:color="auto"/>
        <w:right w:val="none" w:sz="0" w:space="0" w:color="auto"/>
      </w:divBdr>
    </w:div>
    <w:div w:id="481195094">
      <w:bodyDiv w:val="1"/>
      <w:marLeft w:val="0"/>
      <w:marRight w:val="0"/>
      <w:marTop w:val="0"/>
      <w:marBottom w:val="0"/>
      <w:divBdr>
        <w:top w:val="none" w:sz="0" w:space="0" w:color="auto"/>
        <w:left w:val="none" w:sz="0" w:space="0" w:color="auto"/>
        <w:bottom w:val="none" w:sz="0" w:space="0" w:color="auto"/>
        <w:right w:val="none" w:sz="0" w:space="0" w:color="auto"/>
      </w:divBdr>
      <w:divsChild>
        <w:div w:id="2001960452">
          <w:marLeft w:val="0"/>
          <w:marRight w:val="0"/>
          <w:marTop w:val="0"/>
          <w:marBottom w:val="0"/>
          <w:divBdr>
            <w:top w:val="none" w:sz="0" w:space="0" w:color="auto"/>
            <w:left w:val="none" w:sz="0" w:space="0" w:color="auto"/>
            <w:bottom w:val="none" w:sz="0" w:space="0" w:color="auto"/>
            <w:right w:val="none" w:sz="0" w:space="0" w:color="auto"/>
          </w:divBdr>
          <w:divsChild>
            <w:div w:id="1650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30397">
      <w:bodyDiv w:val="1"/>
      <w:marLeft w:val="0"/>
      <w:marRight w:val="0"/>
      <w:marTop w:val="0"/>
      <w:marBottom w:val="0"/>
      <w:divBdr>
        <w:top w:val="none" w:sz="0" w:space="0" w:color="auto"/>
        <w:left w:val="none" w:sz="0" w:space="0" w:color="auto"/>
        <w:bottom w:val="none" w:sz="0" w:space="0" w:color="auto"/>
        <w:right w:val="none" w:sz="0" w:space="0" w:color="auto"/>
      </w:divBdr>
    </w:div>
    <w:div w:id="526338170">
      <w:bodyDiv w:val="1"/>
      <w:marLeft w:val="0"/>
      <w:marRight w:val="0"/>
      <w:marTop w:val="0"/>
      <w:marBottom w:val="0"/>
      <w:divBdr>
        <w:top w:val="none" w:sz="0" w:space="0" w:color="auto"/>
        <w:left w:val="none" w:sz="0" w:space="0" w:color="auto"/>
        <w:bottom w:val="none" w:sz="0" w:space="0" w:color="auto"/>
        <w:right w:val="none" w:sz="0" w:space="0" w:color="auto"/>
      </w:divBdr>
      <w:divsChild>
        <w:div w:id="326327527">
          <w:marLeft w:val="0"/>
          <w:marRight w:val="0"/>
          <w:marTop w:val="0"/>
          <w:marBottom w:val="0"/>
          <w:divBdr>
            <w:top w:val="none" w:sz="0" w:space="0" w:color="auto"/>
            <w:left w:val="none" w:sz="0" w:space="0" w:color="auto"/>
            <w:bottom w:val="none" w:sz="0" w:space="0" w:color="auto"/>
            <w:right w:val="none" w:sz="0" w:space="0" w:color="auto"/>
          </w:divBdr>
          <w:divsChild>
            <w:div w:id="203634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9342">
      <w:bodyDiv w:val="1"/>
      <w:marLeft w:val="0"/>
      <w:marRight w:val="0"/>
      <w:marTop w:val="0"/>
      <w:marBottom w:val="0"/>
      <w:divBdr>
        <w:top w:val="none" w:sz="0" w:space="0" w:color="auto"/>
        <w:left w:val="none" w:sz="0" w:space="0" w:color="auto"/>
        <w:bottom w:val="none" w:sz="0" w:space="0" w:color="auto"/>
        <w:right w:val="none" w:sz="0" w:space="0" w:color="auto"/>
      </w:divBdr>
      <w:divsChild>
        <w:div w:id="639960252">
          <w:marLeft w:val="0"/>
          <w:marRight w:val="0"/>
          <w:marTop w:val="0"/>
          <w:marBottom w:val="0"/>
          <w:divBdr>
            <w:top w:val="none" w:sz="0" w:space="0" w:color="auto"/>
            <w:left w:val="none" w:sz="0" w:space="0" w:color="auto"/>
            <w:bottom w:val="none" w:sz="0" w:space="0" w:color="auto"/>
            <w:right w:val="none" w:sz="0" w:space="0" w:color="auto"/>
          </w:divBdr>
          <w:divsChild>
            <w:div w:id="50123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356149">
      <w:bodyDiv w:val="1"/>
      <w:marLeft w:val="0"/>
      <w:marRight w:val="0"/>
      <w:marTop w:val="0"/>
      <w:marBottom w:val="0"/>
      <w:divBdr>
        <w:top w:val="none" w:sz="0" w:space="0" w:color="auto"/>
        <w:left w:val="none" w:sz="0" w:space="0" w:color="auto"/>
        <w:bottom w:val="none" w:sz="0" w:space="0" w:color="auto"/>
        <w:right w:val="none" w:sz="0" w:space="0" w:color="auto"/>
      </w:divBdr>
      <w:divsChild>
        <w:div w:id="28335885">
          <w:marLeft w:val="0"/>
          <w:marRight w:val="0"/>
          <w:marTop w:val="0"/>
          <w:marBottom w:val="0"/>
          <w:divBdr>
            <w:top w:val="none" w:sz="0" w:space="0" w:color="auto"/>
            <w:left w:val="none" w:sz="0" w:space="0" w:color="auto"/>
            <w:bottom w:val="none" w:sz="0" w:space="0" w:color="auto"/>
            <w:right w:val="none" w:sz="0" w:space="0" w:color="auto"/>
          </w:divBdr>
          <w:divsChild>
            <w:div w:id="9255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91313">
      <w:bodyDiv w:val="1"/>
      <w:marLeft w:val="0"/>
      <w:marRight w:val="0"/>
      <w:marTop w:val="0"/>
      <w:marBottom w:val="0"/>
      <w:divBdr>
        <w:top w:val="none" w:sz="0" w:space="0" w:color="auto"/>
        <w:left w:val="none" w:sz="0" w:space="0" w:color="auto"/>
        <w:bottom w:val="none" w:sz="0" w:space="0" w:color="auto"/>
        <w:right w:val="none" w:sz="0" w:space="0" w:color="auto"/>
      </w:divBdr>
      <w:divsChild>
        <w:div w:id="1514492781">
          <w:marLeft w:val="0"/>
          <w:marRight w:val="0"/>
          <w:marTop w:val="0"/>
          <w:marBottom w:val="0"/>
          <w:divBdr>
            <w:top w:val="none" w:sz="0" w:space="0" w:color="auto"/>
            <w:left w:val="none" w:sz="0" w:space="0" w:color="auto"/>
            <w:bottom w:val="none" w:sz="0" w:space="0" w:color="auto"/>
            <w:right w:val="none" w:sz="0" w:space="0" w:color="auto"/>
          </w:divBdr>
          <w:divsChild>
            <w:div w:id="150852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230191">
      <w:bodyDiv w:val="1"/>
      <w:marLeft w:val="0"/>
      <w:marRight w:val="0"/>
      <w:marTop w:val="0"/>
      <w:marBottom w:val="0"/>
      <w:divBdr>
        <w:top w:val="none" w:sz="0" w:space="0" w:color="auto"/>
        <w:left w:val="none" w:sz="0" w:space="0" w:color="auto"/>
        <w:bottom w:val="none" w:sz="0" w:space="0" w:color="auto"/>
        <w:right w:val="none" w:sz="0" w:space="0" w:color="auto"/>
      </w:divBdr>
      <w:divsChild>
        <w:div w:id="1121925649">
          <w:marLeft w:val="0"/>
          <w:marRight w:val="0"/>
          <w:marTop w:val="0"/>
          <w:marBottom w:val="0"/>
          <w:divBdr>
            <w:top w:val="none" w:sz="0" w:space="0" w:color="auto"/>
            <w:left w:val="none" w:sz="0" w:space="0" w:color="auto"/>
            <w:bottom w:val="none" w:sz="0" w:space="0" w:color="auto"/>
            <w:right w:val="none" w:sz="0" w:space="0" w:color="auto"/>
          </w:divBdr>
          <w:divsChild>
            <w:div w:id="173423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662808">
      <w:bodyDiv w:val="1"/>
      <w:marLeft w:val="0"/>
      <w:marRight w:val="0"/>
      <w:marTop w:val="0"/>
      <w:marBottom w:val="0"/>
      <w:divBdr>
        <w:top w:val="none" w:sz="0" w:space="0" w:color="auto"/>
        <w:left w:val="none" w:sz="0" w:space="0" w:color="auto"/>
        <w:bottom w:val="none" w:sz="0" w:space="0" w:color="auto"/>
        <w:right w:val="none" w:sz="0" w:space="0" w:color="auto"/>
      </w:divBdr>
      <w:divsChild>
        <w:div w:id="191454829">
          <w:marLeft w:val="0"/>
          <w:marRight w:val="0"/>
          <w:marTop w:val="0"/>
          <w:marBottom w:val="0"/>
          <w:divBdr>
            <w:top w:val="none" w:sz="0" w:space="0" w:color="auto"/>
            <w:left w:val="none" w:sz="0" w:space="0" w:color="auto"/>
            <w:bottom w:val="none" w:sz="0" w:space="0" w:color="auto"/>
            <w:right w:val="none" w:sz="0" w:space="0" w:color="auto"/>
          </w:divBdr>
          <w:divsChild>
            <w:div w:id="19674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24979">
      <w:bodyDiv w:val="1"/>
      <w:marLeft w:val="0"/>
      <w:marRight w:val="0"/>
      <w:marTop w:val="0"/>
      <w:marBottom w:val="0"/>
      <w:divBdr>
        <w:top w:val="none" w:sz="0" w:space="0" w:color="auto"/>
        <w:left w:val="none" w:sz="0" w:space="0" w:color="auto"/>
        <w:bottom w:val="none" w:sz="0" w:space="0" w:color="auto"/>
        <w:right w:val="none" w:sz="0" w:space="0" w:color="auto"/>
      </w:divBdr>
      <w:divsChild>
        <w:div w:id="1867402056">
          <w:marLeft w:val="0"/>
          <w:marRight w:val="0"/>
          <w:marTop w:val="0"/>
          <w:marBottom w:val="0"/>
          <w:divBdr>
            <w:top w:val="none" w:sz="0" w:space="0" w:color="auto"/>
            <w:left w:val="none" w:sz="0" w:space="0" w:color="auto"/>
            <w:bottom w:val="none" w:sz="0" w:space="0" w:color="auto"/>
            <w:right w:val="none" w:sz="0" w:space="0" w:color="auto"/>
          </w:divBdr>
          <w:divsChild>
            <w:div w:id="114277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736045">
      <w:bodyDiv w:val="1"/>
      <w:marLeft w:val="0"/>
      <w:marRight w:val="0"/>
      <w:marTop w:val="0"/>
      <w:marBottom w:val="0"/>
      <w:divBdr>
        <w:top w:val="none" w:sz="0" w:space="0" w:color="auto"/>
        <w:left w:val="none" w:sz="0" w:space="0" w:color="auto"/>
        <w:bottom w:val="none" w:sz="0" w:space="0" w:color="auto"/>
        <w:right w:val="none" w:sz="0" w:space="0" w:color="auto"/>
      </w:divBdr>
    </w:div>
    <w:div w:id="1125275272">
      <w:bodyDiv w:val="1"/>
      <w:marLeft w:val="0"/>
      <w:marRight w:val="0"/>
      <w:marTop w:val="0"/>
      <w:marBottom w:val="0"/>
      <w:divBdr>
        <w:top w:val="none" w:sz="0" w:space="0" w:color="auto"/>
        <w:left w:val="none" w:sz="0" w:space="0" w:color="auto"/>
        <w:bottom w:val="none" w:sz="0" w:space="0" w:color="auto"/>
        <w:right w:val="none" w:sz="0" w:space="0" w:color="auto"/>
      </w:divBdr>
      <w:divsChild>
        <w:div w:id="1340233863">
          <w:marLeft w:val="0"/>
          <w:marRight w:val="0"/>
          <w:marTop w:val="0"/>
          <w:marBottom w:val="0"/>
          <w:divBdr>
            <w:top w:val="none" w:sz="0" w:space="0" w:color="auto"/>
            <w:left w:val="none" w:sz="0" w:space="0" w:color="auto"/>
            <w:bottom w:val="none" w:sz="0" w:space="0" w:color="auto"/>
            <w:right w:val="none" w:sz="0" w:space="0" w:color="auto"/>
          </w:divBdr>
          <w:divsChild>
            <w:div w:id="65872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332339">
      <w:bodyDiv w:val="1"/>
      <w:marLeft w:val="0"/>
      <w:marRight w:val="0"/>
      <w:marTop w:val="0"/>
      <w:marBottom w:val="0"/>
      <w:divBdr>
        <w:top w:val="none" w:sz="0" w:space="0" w:color="auto"/>
        <w:left w:val="none" w:sz="0" w:space="0" w:color="auto"/>
        <w:bottom w:val="none" w:sz="0" w:space="0" w:color="auto"/>
        <w:right w:val="none" w:sz="0" w:space="0" w:color="auto"/>
      </w:divBdr>
      <w:divsChild>
        <w:div w:id="763958755">
          <w:marLeft w:val="0"/>
          <w:marRight w:val="0"/>
          <w:marTop w:val="0"/>
          <w:marBottom w:val="0"/>
          <w:divBdr>
            <w:top w:val="none" w:sz="0" w:space="0" w:color="auto"/>
            <w:left w:val="none" w:sz="0" w:space="0" w:color="auto"/>
            <w:bottom w:val="none" w:sz="0" w:space="0" w:color="auto"/>
            <w:right w:val="none" w:sz="0" w:space="0" w:color="auto"/>
          </w:divBdr>
          <w:divsChild>
            <w:div w:id="4776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9214">
      <w:bodyDiv w:val="1"/>
      <w:marLeft w:val="0"/>
      <w:marRight w:val="0"/>
      <w:marTop w:val="0"/>
      <w:marBottom w:val="0"/>
      <w:divBdr>
        <w:top w:val="none" w:sz="0" w:space="0" w:color="auto"/>
        <w:left w:val="none" w:sz="0" w:space="0" w:color="auto"/>
        <w:bottom w:val="none" w:sz="0" w:space="0" w:color="auto"/>
        <w:right w:val="none" w:sz="0" w:space="0" w:color="auto"/>
      </w:divBdr>
      <w:divsChild>
        <w:div w:id="1740206670">
          <w:marLeft w:val="0"/>
          <w:marRight w:val="0"/>
          <w:marTop w:val="0"/>
          <w:marBottom w:val="0"/>
          <w:divBdr>
            <w:top w:val="none" w:sz="0" w:space="0" w:color="auto"/>
            <w:left w:val="none" w:sz="0" w:space="0" w:color="auto"/>
            <w:bottom w:val="none" w:sz="0" w:space="0" w:color="auto"/>
            <w:right w:val="none" w:sz="0" w:space="0" w:color="auto"/>
          </w:divBdr>
          <w:divsChild>
            <w:div w:id="369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301983">
      <w:bodyDiv w:val="1"/>
      <w:marLeft w:val="0"/>
      <w:marRight w:val="0"/>
      <w:marTop w:val="0"/>
      <w:marBottom w:val="0"/>
      <w:divBdr>
        <w:top w:val="none" w:sz="0" w:space="0" w:color="auto"/>
        <w:left w:val="none" w:sz="0" w:space="0" w:color="auto"/>
        <w:bottom w:val="none" w:sz="0" w:space="0" w:color="auto"/>
        <w:right w:val="none" w:sz="0" w:space="0" w:color="auto"/>
      </w:divBdr>
      <w:divsChild>
        <w:div w:id="1720200944">
          <w:marLeft w:val="0"/>
          <w:marRight w:val="0"/>
          <w:marTop w:val="0"/>
          <w:marBottom w:val="0"/>
          <w:divBdr>
            <w:top w:val="none" w:sz="0" w:space="0" w:color="auto"/>
            <w:left w:val="none" w:sz="0" w:space="0" w:color="auto"/>
            <w:bottom w:val="none" w:sz="0" w:space="0" w:color="auto"/>
            <w:right w:val="none" w:sz="0" w:space="0" w:color="auto"/>
          </w:divBdr>
          <w:divsChild>
            <w:div w:id="40245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78210">
      <w:bodyDiv w:val="1"/>
      <w:marLeft w:val="0"/>
      <w:marRight w:val="0"/>
      <w:marTop w:val="0"/>
      <w:marBottom w:val="0"/>
      <w:divBdr>
        <w:top w:val="none" w:sz="0" w:space="0" w:color="auto"/>
        <w:left w:val="none" w:sz="0" w:space="0" w:color="auto"/>
        <w:bottom w:val="none" w:sz="0" w:space="0" w:color="auto"/>
        <w:right w:val="none" w:sz="0" w:space="0" w:color="auto"/>
      </w:divBdr>
      <w:divsChild>
        <w:div w:id="2043633459">
          <w:marLeft w:val="0"/>
          <w:marRight w:val="0"/>
          <w:marTop w:val="0"/>
          <w:marBottom w:val="0"/>
          <w:divBdr>
            <w:top w:val="none" w:sz="0" w:space="0" w:color="auto"/>
            <w:left w:val="none" w:sz="0" w:space="0" w:color="auto"/>
            <w:bottom w:val="none" w:sz="0" w:space="0" w:color="auto"/>
            <w:right w:val="none" w:sz="0" w:space="0" w:color="auto"/>
          </w:divBdr>
          <w:divsChild>
            <w:div w:id="49742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665447">
      <w:bodyDiv w:val="1"/>
      <w:marLeft w:val="0"/>
      <w:marRight w:val="0"/>
      <w:marTop w:val="0"/>
      <w:marBottom w:val="0"/>
      <w:divBdr>
        <w:top w:val="none" w:sz="0" w:space="0" w:color="auto"/>
        <w:left w:val="none" w:sz="0" w:space="0" w:color="auto"/>
        <w:bottom w:val="none" w:sz="0" w:space="0" w:color="auto"/>
        <w:right w:val="none" w:sz="0" w:space="0" w:color="auto"/>
      </w:divBdr>
      <w:divsChild>
        <w:div w:id="825392445">
          <w:marLeft w:val="0"/>
          <w:marRight w:val="0"/>
          <w:marTop w:val="0"/>
          <w:marBottom w:val="0"/>
          <w:divBdr>
            <w:top w:val="none" w:sz="0" w:space="0" w:color="auto"/>
            <w:left w:val="none" w:sz="0" w:space="0" w:color="auto"/>
            <w:bottom w:val="none" w:sz="0" w:space="0" w:color="auto"/>
            <w:right w:val="none" w:sz="0" w:space="0" w:color="auto"/>
          </w:divBdr>
          <w:divsChild>
            <w:div w:id="130268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47019">
      <w:bodyDiv w:val="1"/>
      <w:marLeft w:val="0"/>
      <w:marRight w:val="0"/>
      <w:marTop w:val="0"/>
      <w:marBottom w:val="0"/>
      <w:divBdr>
        <w:top w:val="none" w:sz="0" w:space="0" w:color="auto"/>
        <w:left w:val="none" w:sz="0" w:space="0" w:color="auto"/>
        <w:bottom w:val="none" w:sz="0" w:space="0" w:color="auto"/>
        <w:right w:val="none" w:sz="0" w:space="0" w:color="auto"/>
      </w:divBdr>
      <w:divsChild>
        <w:div w:id="1128668848">
          <w:marLeft w:val="0"/>
          <w:marRight w:val="0"/>
          <w:marTop w:val="0"/>
          <w:marBottom w:val="0"/>
          <w:divBdr>
            <w:top w:val="none" w:sz="0" w:space="0" w:color="auto"/>
            <w:left w:val="none" w:sz="0" w:space="0" w:color="auto"/>
            <w:bottom w:val="none" w:sz="0" w:space="0" w:color="auto"/>
            <w:right w:val="none" w:sz="0" w:space="0" w:color="auto"/>
          </w:divBdr>
          <w:divsChild>
            <w:div w:id="176753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587183">
      <w:bodyDiv w:val="1"/>
      <w:marLeft w:val="0"/>
      <w:marRight w:val="0"/>
      <w:marTop w:val="0"/>
      <w:marBottom w:val="0"/>
      <w:divBdr>
        <w:top w:val="none" w:sz="0" w:space="0" w:color="auto"/>
        <w:left w:val="none" w:sz="0" w:space="0" w:color="auto"/>
        <w:bottom w:val="none" w:sz="0" w:space="0" w:color="auto"/>
        <w:right w:val="none" w:sz="0" w:space="0" w:color="auto"/>
      </w:divBdr>
      <w:divsChild>
        <w:div w:id="1347831618">
          <w:marLeft w:val="0"/>
          <w:marRight w:val="0"/>
          <w:marTop w:val="0"/>
          <w:marBottom w:val="0"/>
          <w:divBdr>
            <w:top w:val="none" w:sz="0" w:space="0" w:color="auto"/>
            <w:left w:val="none" w:sz="0" w:space="0" w:color="auto"/>
            <w:bottom w:val="none" w:sz="0" w:space="0" w:color="auto"/>
            <w:right w:val="none" w:sz="0" w:space="0" w:color="auto"/>
          </w:divBdr>
          <w:divsChild>
            <w:div w:id="16979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12644">
      <w:bodyDiv w:val="1"/>
      <w:marLeft w:val="0"/>
      <w:marRight w:val="0"/>
      <w:marTop w:val="0"/>
      <w:marBottom w:val="0"/>
      <w:divBdr>
        <w:top w:val="none" w:sz="0" w:space="0" w:color="auto"/>
        <w:left w:val="none" w:sz="0" w:space="0" w:color="auto"/>
        <w:bottom w:val="none" w:sz="0" w:space="0" w:color="auto"/>
        <w:right w:val="none" w:sz="0" w:space="0" w:color="auto"/>
      </w:divBdr>
      <w:divsChild>
        <w:div w:id="929432302">
          <w:marLeft w:val="0"/>
          <w:marRight w:val="0"/>
          <w:marTop w:val="0"/>
          <w:marBottom w:val="0"/>
          <w:divBdr>
            <w:top w:val="none" w:sz="0" w:space="0" w:color="auto"/>
            <w:left w:val="none" w:sz="0" w:space="0" w:color="auto"/>
            <w:bottom w:val="none" w:sz="0" w:space="0" w:color="auto"/>
            <w:right w:val="none" w:sz="0" w:space="0" w:color="auto"/>
          </w:divBdr>
          <w:divsChild>
            <w:div w:id="211401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957622">
      <w:bodyDiv w:val="1"/>
      <w:marLeft w:val="0"/>
      <w:marRight w:val="0"/>
      <w:marTop w:val="0"/>
      <w:marBottom w:val="0"/>
      <w:divBdr>
        <w:top w:val="none" w:sz="0" w:space="0" w:color="auto"/>
        <w:left w:val="none" w:sz="0" w:space="0" w:color="auto"/>
        <w:bottom w:val="none" w:sz="0" w:space="0" w:color="auto"/>
        <w:right w:val="none" w:sz="0" w:space="0" w:color="auto"/>
      </w:divBdr>
      <w:divsChild>
        <w:div w:id="1419912514">
          <w:marLeft w:val="0"/>
          <w:marRight w:val="0"/>
          <w:marTop w:val="0"/>
          <w:marBottom w:val="0"/>
          <w:divBdr>
            <w:top w:val="none" w:sz="0" w:space="0" w:color="auto"/>
            <w:left w:val="none" w:sz="0" w:space="0" w:color="auto"/>
            <w:bottom w:val="none" w:sz="0" w:space="0" w:color="auto"/>
            <w:right w:val="none" w:sz="0" w:space="0" w:color="auto"/>
          </w:divBdr>
          <w:divsChild>
            <w:div w:id="11746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2296">
      <w:bodyDiv w:val="1"/>
      <w:marLeft w:val="0"/>
      <w:marRight w:val="0"/>
      <w:marTop w:val="0"/>
      <w:marBottom w:val="0"/>
      <w:divBdr>
        <w:top w:val="none" w:sz="0" w:space="0" w:color="auto"/>
        <w:left w:val="none" w:sz="0" w:space="0" w:color="auto"/>
        <w:bottom w:val="none" w:sz="0" w:space="0" w:color="auto"/>
        <w:right w:val="none" w:sz="0" w:space="0" w:color="auto"/>
      </w:divBdr>
      <w:divsChild>
        <w:div w:id="870073988">
          <w:marLeft w:val="0"/>
          <w:marRight w:val="0"/>
          <w:marTop w:val="0"/>
          <w:marBottom w:val="0"/>
          <w:divBdr>
            <w:top w:val="none" w:sz="0" w:space="0" w:color="auto"/>
            <w:left w:val="none" w:sz="0" w:space="0" w:color="auto"/>
            <w:bottom w:val="none" w:sz="0" w:space="0" w:color="auto"/>
            <w:right w:val="none" w:sz="0" w:space="0" w:color="auto"/>
          </w:divBdr>
          <w:divsChild>
            <w:div w:id="5765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120797">
      <w:bodyDiv w:val="1"/>
      <w:marLeft w:val="0"/>
      <w:marRight w:val="0"/>
      <w:marTop w:val="0"/>
      <w:marBottom w:val="0"/>
      <w:divBdr>
        <w:top w:val="none" w:sz="0" w:space="0" w:color="auto"/>
        <w:left w:val="none" w:sz="0" w:space="0" w:color="auto"/>
        <w:bottom w:val="none" w:sz="0" w:space="0" w:color="auto"/>
        <w:right w:val="none" w:sz="0" w:space="0" w:color="auto"/>
      </w:divBdr>
      <w:divsChild>
        <w:div w:id="538052554">
          <w:marLeft w:val="0"/>
          <w:marRight w:val="0"/>
          <w:marTop w:val="0"/>
          <w:marBottom w:val="0"/>
          <w:divBdr>
            <w:top w:val="none" w:sz="0" w:space="0" w:color="auto"/>
            <w:left w:val="none" w:sz="0" w:space="0" w:color="auto"/>
            <w:bottom w:val="none" w:sz="0" w:space="0" w:color="auto"/>
            <w:right w:val="none" w:sz="0" w:space="0" w:color="auto"/>
          </w:divBdr>
          <w:divsChild>
            <w:div w:id="13616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472941">
      <w:bodyDiv w:val="1"/>
      <w:marLeft w:val="0"/>
      <w:marRight w:val="0"/>
      <w:marTop w:val="0"/>
      <w:marBottom w:val="0"/>
      <w:divBdr>
        <w:top w:val="none" w:sz="0" w:space="0" w:color="auto"/>
        <w:left w:val="none" w:sz="0" w:space="0" w:color="auto"/>
        <w:bottom w:val="none" w:sz="0" w:space="0" w:color="auto"/>
        <w:right w:val="none" w:sz="0" w:space="0" w:color="auto"/>
      </w:divBdr>
      <w:divsChild>
        <w:div w:id="1231190134">
          <w:marLeft w:val="0"/>
          <w:marRight w:val="0"/>
          <w:marTop w:val="0"/>
          <w:marBottom w:val="0"/>
          <w:divBdr>
            <w:top w:val="none" w:sz="0" w:space="0" w:color="auto"/>
            <w:left w:val="none" w:sz="0" w:space="0" w:color="auto"/>
            <w:bottom w:val="none" w:sz="0" w:space="0" w:color="auto"/>
            <w:right w:val="none" w:sz="0" w:space="0" w:color="auto"/>
          </w:divBdr>
          <w:divsChild>
            <w:div w:id="20157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rimarysite-prod-sorted.s3.amazonaws.com/burry-port-community/UploadedDocument/77ebc955-5c8c-4f48-be85-02e93a005bbb/bpcp-prospectus-22-23.pdf" TargetMode="External"/><Relationship Id="rId117" Type="http://schemas.openxmlformats.org/officeDocument/2006/relationships/hyperlink" Target="https://hwb.gov.wales/curriculum-for-wales/designing-your-curriculum/pedagogy/" TargetMode="External"/><Relationship Id="rId21" Type="http://schemas.openxmlformats.org/officeDocument/2006/relationships/hyperlink" Target="https://files.eric.ed.gov/fulltext/EJ1070266.pdf" TargetMode="External"/><Relationship Id="rId42" Type="http://schemas.openxmlformats.org/officeDocument/2006/relationships/hyperlink" Target="https://www.estyn.gov.wales/system/files/2020-07/Estyn%2520Active%2520and%2520experiential%2520learning_E_Accessible_1.pdf" TargetMode="External"/><Relationship Id="rId47" Type="http://schemas.openxmlformats.org/officeDocument/2006/relationships/hyperlink" Target="https://eric.ed.gov/?id=EJ1016462" TargetMode="External"/><Relationship Id="rId63" Type="http://schemas.openxmlformats.org/officeDocument/2006/relationships/hyperlink" Target="https://doi.org/10.34293/education.v8i4.3232" TargetMode="External"/><Relationship Id="rId68" Type="http://schemas.openxmlformats.org/officeDocument/2006/relationships/hyperlink" Target="https://doi.org/10.4103/0976-0105.141942" TargetMode="External"/><Relationship Id="rId84" Type="http://schemas.openxmlformats.org/officeDocument/2006/relationships/hyperlink" Target="https://doi.org/10.1016/j.dhjo.2016.10.010" TargetMode="External"/><Relationship Id="rId89" Type="http://schemas.openxmlformats.org/officeDocument/2006/relationships/hyperlink" Target="https://doi.org/10.1016/j.radi.2004.09.002" TargetMode="External"/><Relationship Id="rId112" Type="http://schemas.openxmlformats.org/officeDocument/2006/relationships/hyperlink" Target="https://doi.org/10.1016/J.TATE.2016.10.014" TargetMode="External"/><Relationship Id="rId16" Type="http://schemas.openxmlformats.org/officeDocument/2006/relationships/hyperlink" Target="https://doi.org/10.1017/S1537781417000317" TargetMode="External"/><Relationship Id="rId107" Type="http://schemas.openxmlformats.org/officeDocument/2006/relationships/hyperlink" Target="https://www.researchgate.net/publication/265682891_The_case_study_as_a_type_of_qualitative_research" TargetMode="External"/><Relationship Id="rId11" Type="http://schemas.openxmlformats.org/officeDocument/2006/relationships/hyperlink" Target="https://files.eric.ed.gov/fulltext/EJ1118552.pdf" TargetMode="External"/><Relationship Id="rId32" Type="http://schemas.openxmlformats.org/officeDocument/2006/relationships/hyperlink" Target="https://doi.org/10.1080/01411920120048340" TargetMode="External"/><Relationship Id="rId37" Type="http://schemas.openxmlformats.org/officeDocument/2006/relationships/hyperlink" Target="https://educationendowmentfoundation.org.uk/projects-and-evaluation/projects/lesson-study" TargetMode="External"/><Relationship Id="rId53" Type="http://schemas.openxmlformats.org/officeDocument/2006/relationships/hyperlink" Target="https://doi.org/10.31234/osf.io/mp2xc" TargetMode="External"/><Relationship Id="rId58" Type="http://schemas.openxmlformats.org/officeDocument/2006/relationships/hyperlink" Target="https://doi.org/10.1007/s12124-019-9474-x" TargetMode="External"/><Relationship Id="rId74" Type="http://schemas.openxmlformats.org/officeDocument/2006/relationships/hyperlink" Target="https://pubmed.ncbi.nlm.nih.gov/16634977/" TargetMode="External"/><Relationship Id="rId79" Type="http://schemas.openxmlformats.org/officeDocument/2006/relationships/hyperlink" Target="https://doi.org/10.1177/1362361306064403" TargetMode="External"/><Relationship Id="rId102" Type="http://schemas.openxmlformats.org/officeDocument/2006/relationships/hyperlink" Target="https://doi.org/10.1001/jamapsychiatry.2018.1323" TargetMode="External"/><Relationship Id="rId123"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doi.org/10.1177/136749350000400401" TargetMode="External"/><Relationship Id="rId95" Type="http://schemas.openxmlformats.org/officeDocument/2006/relationships/hyperlink" Target="https://doi.org/10.1007/s10803-008-0590-6" TargetMode="External"/><Relationship Id="rId22" Type="http://schemas.openxmlformats.org/officeDocument/2006/relationships/hyperlink" Target="https://doi.org/10.1080/1743727X.2013.817551" TargetMode="External"/><Relationship Id="rId27" Type="http://schemas.openxmlformats.org/officeDocument/2006/relationships/hyperlink" Target="https://doi.org/10.1080/02671522.2014.887139" TargetMode="External"/><Relationship Id="rId43" Type="http://schemas.openxmlformats.org/officeDocument/2006/relationships/hyperlink" Target="https://www.estyn.gov.wales/effective-practice/learning-through-play-support-independent-learning" TargetMode="External"/><Relationship Id="rId48" Type="http://schemas.openxmlformats.org/officeDocument/2006/relationships/hyperlink" Target="https://files.eric.ed.gov/fulltext/EJ1084856.pdf" TargetMode="External"/><Relationship Id="rId64" Type="http://schemas.openxmlformats.org/officeDocument/2006/relationships/hyperlink" Target="https://doi.org/10.1007/s10803-006-0253-4" TargetMode="External"/><Relationship Id="rId69" Type="http://schemas.openxmlformats.org/officeDocument/2006/relationships/hyperlink" Target="https://doi.org/10.1308/003588413X13511609956372" TargetMode="External"/><Relationship Id="rId113" Type="http://schemas.openxmlformats.org/officeDocument/2006/relationships/hyperlink" Target="https://doi.org/10.1007/s11858-015-0750-z" TargetMode="External"/><Relationship Id="rId118" Type="http://schemas.openxmlformats.org/officeDocument/2006/relationships/hyperlink" Target="https://hwb.gov.wales/api/storage/19bc948b-8a3f-41e0-944a-7bf2cadf7d18/professional-standards-for-teaching-and-leadership-interactive-pdf-for-pc.pdf" TargetMode="External"/><Relationship Id="rId80" Type="http://schemas.openxmlformats.org/officeDocument/2006/relationships/hyperlink" Target="https://doi.org/10.1177/079160350601500204" TargetMode="External"/><Relationship Id="rId85" Type="http://schemas.openxmlformats.org/officeDocument/2006/relationships/hyperlink" Target="https://doi.org/10.1080/09518398.2020.1828650" TargetMode="External"/><Relationship Id="rId12" Type="http://schemas.openxmlformats.org/officeDocument/2006/relationships/hyperlink" Target="https://dx.doi.org/10.2139/ssrn.2819536" TargetMode="External"/><Relationship Id="rId17" Type="http://schemas.openxmlformats.org/officeDocument/2006/relationships/hyperlink" Target="https://www.bera.ac.uk/wp-content/uploads/2018/06/BERA-Ethical-Guidelines-for-Educational-Research_4thEdn_2018.pdf" TargetMode="External"/><Relationship Id="rId33" Type="http://schemas.openxmlformats.org/officeDocument/2006/relationships/hyperlink" Target="https://doi.org/10.1186/s12909-022-03176-2" TargetMode="External"/><Relationship Id="rId38" Type="http://schemas.openxmlformats.org/officeDocument/2006/relationships/hyperlink" Target="https://educationendowmentfoundation.org.uk/education-evidence/early-years-toolkit/play-based-learning" TargetMode="External"/><Relationship Id="rId59" Type="http://schemas.openxmlformats.org/officeDocument/2006/relationships/hyperlink" Target="https://doi.org/10.1007/s12124-019-09489-0" TargetMode="External"/><Relationship Id="rId103" Type="http://schemas.openxmlformats.org/officeDocument/2006/relationships/hyperlink" Target="https://doi.org/10.1080/10409280701280425" TargetMode="External"/><Relationship Id="rId108" Type="http://schemas.openxmlformats.org/officeDocument/2006/relationships/hyperlink" Target="https://www.gov.wales/sites/default/files/statistics-and-research/2023-05/evaluation-of-the-professional-standards-for-teaching-leadership-and-assisting-teaching-final-report.pdf" TargetMode="External"/><Relationship Id="rId124" Type="http://schemas.openxmlformats.org/officeDocument/2006/relationships/footer" Target="footer1.xml"/><Relationship Id="rId54" Type="http://schemas.openxmlformats.org/officeDocument/2006/relationships/hyperlink" Target="https://doi.org/10.18773/austprescr.2018.017" TargetMode="External"/><Relationship Id="rId70" Type="http://schemas.openxmlformats.org/officeDocument/2006/relationships/hyperlink" Target="https://doi.org/10.1007/s10803-020-04387-6" TargetMode="External"/><Relationship Id="rId75" Type="http://schemas.openxmlformats.org/officeDocument/2006/relationships/hyperlink" Target="https://doi.org/10.2147/PROM.S106267" TargetMode="External"/><Relationship Id="rId91" Type="http://schemas.openxmlformats.org/officeDocument/2006/relationships/hyperlink" Target="https://www.autism.org.uk/advice-and-guidance/topics/communication/understanding-and-developing-communication" TargetMode="External"/><Relationship Id="rId96" Type="http://schemas.openxmlformats.org/officeDocument/2006/relationships/hyperlink" Target="https://doi.org/10.5296/ije.v2i2.538"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psycnet.apa.org/doi/10.1191/1478088706qp063oa" TargetMode="External"/><Relationship Id="rId28" Type="http://schemas.openxmlformats.org/officeDocument/2006/relationships/hyperlink" Target="https://doi.org/10.1108/IJLLS-05-2013-0024" TargetMode="External"/><Relationship Id="rId49" Type="http://schemas.openxmlformats.org/officeDocument/2006/relationships/hyperlink" Target="http://dx.doi.org/10.12968/ijtr.2009.16.6.42433" TargetMode="External"/><Relationship Id="rId114" Type="http://schemas.openxmlformats.org/officeDocument/2006/relationships/hyperlink" Target="https://hwb.gov.wales/professional-learning/planning-and-designing-professional-learning/creating-time-and-space-for-professional-learning/" TargetMode="External"/><Relationship Id="rId119" Type="http://schemas.openxmlformats.org/officeDocument/2006/relationships/hyperlink" Target="https://www.gov.wales/sites/default/files/pdf-versions/2023/9/1/1695645738/schools-census-results-january-2023.pdf" TargetMode="External"/><Relationship Id="rId44" Type="http://schemas.openxmlformats.org/officeDocument/2006/relationships/hyperlink" Target="https://www.estyn.gov.wales/system/files/2023-08/Parents%20and%20carers%20-%20Inspection%20Report%20-%20Burry%20Port%20Community%20Primary%202023.pdf" TargetMode="External"/><Relationship Id="rId60" Type="http://schemas.openxmlformats.org/officeDocument/2006/relationships/hyperlink" Target="https://doi.org/10.1901/jaba.2001.34-17" TargetMode="External"/><Relationship Id="rId65" Type="http://schemas.openxmlformats.org/officeDocument/2006/relationships/hyperlink" Target="https://doi.org/10.1080/00344087.2016.1223492" TargetMode="External"/><Relationship Id="rId81" Type="http://schemas.openxmlformats.org/officeDocument/2006/relationships/hyperlink" Target="https://doi.org/10.1016/j.jecp.2018.01.015" TargetMode="External"/><Relationship Id="rId86" Type="http://schemas.openxmlformats.org/officeDocument/2006/relationships/hyperlink" Target="https://ojs.aishe.org/index.php/aishe-j/article/view/335" TargetMode="External"/><Relationship Id="rId13" Type="http://schemas.openxmlformats.org/officeDocument/2006/relationships/hyperlink" Target="https://doi.org/10.7575/aiac.ijalel.v.3n.5p.1" TargetMode="External"/><Relationship Id="rId18" Type="http://schemas.openxmlformats.org/officeDocument/2006/relationships/hyperlink" Target="https://www.thersa.org/globalassets/pdfs/bera-rsa-research-teaching-profession-full-report-for-web-2.pdf" TargetMode="External"/><Relationship Id="rId39" Type="http://schemas.openxmlformats.org/officeDocument/2006/relationships/hyperlink" Target="https://doi.org/10.5409/wjcp.v12.i1.1" TargetMode="External"/><Relationship Id="rId109" Type="http://schemas.openxmlformats.org/officeDocument/2006/relationships/hyperlink" Target="https://doi.org/10.1177/0020764006067234" TargetMode="External"/><Relationship Id="rId34" Type="http://schemas.openxmlformats.org/officeDocument/2006/relationships/hyperlink" Target="https://doi.org/10.1136/fmch-2018-000057" TargetMode="External"/><Relationship Id="rId50" Type="http://schemas.openxmlformats.org/officeDocument/2006/relationships/hyperlink" Target="https://doi.org/10.1007/s40263-018-0556-y" TargetMode="External"/><Relationship Id="rId55" Type="http://schemas.openxmlformats.org/officeDocument/2006/relationships/hyperlink" Target="https://doi.org/10.1080/19415257.2018.1474488" TargetMode="External"/><Relationship Id="rId76" Type="http://schemas.openxmlformats.org/officeDocument/2006/relationships/hyperlink" Target="https://doi.org/10.1017/S0954579417001328" TargetMode="External"/><Relationship Id="rId97" Type="http://schemas.openxmlformats.org/officeDocument/2006/relationships/hyperlink" Target="https://doi.org/10.1177/1609406919840516" TargetMode="External"/><Relationship Id="rId104" Type="http://schemas.openxmlformats.org/officeDocument/2006/relationships/hyperlink" Target="https://doi.org/10.3389/fpsyg.2017.01319" TargetMode="External"/><Relationship Id="rId120" Type="http://schemas.openxmlformats.org/officeDocument/2006/relationships/hyperlink" Target="https://files.eric.ed.gov/fulltext/EJ1158258.pdf" TargetMode="External"/><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1002/berj.3638" TargetMode="External"/><Relationship Id="rId92" Type="http://schemas.openxmlformats.org/officeDocument/2006/relationships/hyperlink" Target="https://psycnet.apa.org/doi/10.1159/000277285" TargetMode="External"/><Relationship Id="rId2" Type="http://schemas.openxmlformats.org/officeDocument/2006/relationships/customXml" Target="../customXml/item2.xml"/><Relationship Id="rId29" Type="http://schemas.openxmlformats.org/officeDocument/2006/relationships/hyperlink" Target="https://doi.org/10.1177/0907568202009004007" TargetMode="External"/><Relationship Id="rId24" Type="http://schemas.openxmlformats.org/officeDocument/2006/relationships/hyperlink" Target="https://ore.exeter.ac.uk/repository/bitstream/handle/10871/14245/BrettE.pdf?sequence=1" TargetMode="External"/><Relationship Id="rId40" Type="http://schemas.openxmlformats.org/officeDocument/2006/relationships/hyperlink" Target="https://www.estyn.gov.wales/system/files/2020-08/Inspection%2520report%2520Burry%2520Port%2520Community%2520Primary%25202014%2520%2528English%2520only%2529.pdf.pdf.pdf.pdf.pdf.pdf.pdf.pdf.pdf.pdf.pdf.pdf.pdf.pdf.pdf.pdf.pdf.pdf.pdf.pdf.pdf.pdf" TargetMode="External"/><Relationship Id="rId45" Type="http://schemas.openxmlformats.org/officeDocument/2006/relationships/hyperlink" Target="https://www.ewc.wales/site/index.php/en/documents-eng/fitness-to-practise/code-of-professional-conduct-and-practice/37-j16540-ewc-code-of-professional-conduct-e-web-1-1/file" TargetMode="External"/><Relationship Id="rId66" Type="http://schemas.openxmlformats.org/officeDocument/2006/relationships/hyperlink" Target="https://doi.org/10.1007/s10803-014-2326-0" TargetMode="External"/><Relationship Id="rId87" Type="http://schemas.openxmlformats.org/officeDocument/2006/relationships/hyperlink" Target="http://dx.doi.org/10.1136/emj.20.1.54" TargetMode="External"/><Relationship Id="rId110" Type="http://schemas.openxmlformats.org/officeDocument/2006/relationships/hyperlink" Target="https://www.unicef.org.uk/wp-content/uploads/2010/05/UNCRC_summary-1.pdf" TargetMode="External"/><Relationship Id="rId115" Type="http://schemas.openxmlformats.org/officeDocument/2006/relationships/hyperlink" Target="https://hwb.gov.wales/curriculum-for-wales/designing-your-curriculum/developing-a-vision-for-curriculum-design/" TargetMode="External"/><Relationship Id="rId61" Type="http://schemas.openxmlformats.org/officeDocument/2006/relationships/hyperlink" Target="https://doi.org/10.9745/GHSP-D-17-00328" TargetMode="External"/><Relationship Id="rId82" Type="http://schemas.openxmlformats.org/officeDocument/2006/relationships/hyperlink" Target="https://files.eric.ed.gov/fulltext/EJ1003949.pdf" TargetMode="External"/><Relationship Id="rId19" Type="http://schemas.openxmlformats.org/officeDocument/2006/relationships/hyperlink" Target="https://doi.org/10.1177/1077800404273413" TargetMode="External"/><Relationship Id="rId14" Type="http://schemas.openxmlformats.org/officeDocument/2006/relationships/hyperlink" Target="https://www.autismspeaks.org/social-skills-and-autism" TargetMode="External"/><Relationship Id="rId30" Type="http://schemas.openxmlformats.org/officeDocument/2006/relationships/hyperlink" Target="https://www.researchgate.net/publication/258181897" TargetMode="External"/><Relationship Id="rId35" Type="http://schemas.openxmlformats.org/officeDocument/2006/relationships/hyperlink" Target="https://doi.org/10.1007/s10803-021-05357-2" TargetMode="External"/><Relationship Id="rId56" Type="http://schemas.openxmlformats.org/officeDocument/2006/relationships/hyperlink" Target="https://doi.org/10.1111/jep.12781" TargetMode="External"/><Relationship Id="rId77" Type="http://schemas.openxmlformats.org/officeDocument/2006/relationships/hyperlink" Target="https://doi.org/10.1111/nhs.12732" TargetMode="External"/><Relationship Id="rId100" Type="http://schemas.openxmlformats.org/officeDocument/2006/relationships/hyperlink" Target="https://doi.org/10.1111/bjdp.12251" TargetMode="External"/><Relationship Id="rId105" Type="http://schemas.openxmlformats.org/officeDocument/2006/relationships/hyperlink" Target="https://www.fm-kp.si/zalozba/ISBN/978-961-6573-65-8/009-020.pdf" TargetMode="External"/><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dx.doi.org/10.1007/s11858-016-0770-3" TargetMode="External"/><Relationship Id="rId72" Type="http://schemas.openxmlformats.org/officeDocument/2006/relationships/hyperlink" Target="https://doi.org/10.1007/s10803-013-1765-3" TargetMode="External"/><Relationship Id="rId93" Type="http://schemas.openxmlformats.org/officeDocument/2006/relationships/hyperlink" Target="https://doi.org/10.1111/2048-416X.2015.12002.x" TargetMode="External"/><Relationship Id="rId98" Type="http://schemas.openxmlformats.org/officeDocument/2006/relationships/hyperlink" Target="https://files.eric.ed.gov/fulltext/EJ1137222.pdf" TargetMode="External"/><Relationship Id="rId121" Type="http://schemas.openxmlformats.org/officeDocument/2006/relationships/hyperlink" Target="https://doi.org/10.1080/03054985.2015.1017406" TargetMode="External"/><Relationship Id="rId3" Type="http://schemas.openxmlformats.org/officeDocument/2006/relationships/customXml" Target="../customXml/item3.xml"/><Relationship Id="rId25" Type="http://schemas.openxmlformats.org/officeDocument/2006/relationships/hyperlink" Target="https://psycnet.apa.org/doi/10.1080/13803610701626127" TargetMode="External"/><Relationship Id="rId46" Type="http://schemas.openxmlformats.org/officeDocument/2006/relationships/hyperlink" Target="https://www.researchgate.net/publication/247757717" TargetMode="External"/><Relationship Id="rId67" Type="http://schemas.openxmlformats.org/officeDocument/2006/relationships/hyperlink" Target="https://doi.org/10.1542/peds.2019-3447" TargetMode="External"/><Relationship Id="rId116" Type="http://schemas.openxmlformats.org/officeDocument/2006/relationships/hyperlink" Target="https://hwb.gov.wales/storage/d5d8e39c-b534-40cb-a3f5-7e2e126d8077/foundation-phase-framework.pdf" TargetMode="External"/><Relationship Id="rId20" Type="http://schemas.openxmlformats.org/officeDocument/2006/relationships/hyperlink" Target="https://www.bera.ac.uk/publication/issue-1-early-childhood" TargetMode="External"/><Relationship Id="rId41" Type="http://schemas.openxmlformats.org/officeDocument/2006/relationships/hyperlink" Target="https://www.estyn.gov.wales/system/files/2023-06/Inspection%20report%20Burry%20Port%20Community%20Primary%202023_0.pdf" TargetMode="External"/><Relationship Id="rId62" Type="http://schemas.openxmlformats.org/officeDocument/2006/relationships/hyperlink" Target="https://www.gov.wales/sites/default/files/consultations/2018-01/130621-delivery-of-education-report-en.pdf" TargetMode="External"/><Relationship Id="rId83" Type="http://schemas.openxmlformats.org/officeDocument/2006/relationships/hyperlink" Target="https://files.eric.ed.gov/fulltext/ED622858.pdf" TargetMode="External"/><Relationship Id="rId88" Type="http://schemas.openxmlformats.org/officeDocument/2006/relationships/hyperlink" Target="https://doi.org/10.1080/03004430.2020.1845163" TargetMode="External"/><Relationship Id="rId111" Type="http://schemas.openxmlformats.org/officeDocument/2006/relationships/hyperlink" Target="https://www.ijastnet.com/journals/Vol_2_No_8_October_2012/3.pdf" TargetMode="External"/><Relationship Id="rId15" Type="http://schemas.openxmlformats.org/officeDocument/2006/relationships/hyperlink" Target="https://nsuworks.nova.edu/cgi/viewcontent.cgi?article=1573&amp;context=tqr" TargetMode="External"/><Relationship Id="rId36" Type="http://schemas.openxmlformats.org/officeDocument/2006/relationships/hyperlink" Target="https://doi.org/10.1037/1555-6824.16.1.2" TargetMode="External"/><Relationship Id="rId57" Type="http://schemas.openxmlformats.org/officeDocument/2006/relationships/hyperlink" Target="https://doi.org/10.1080/00393541.2007.11650115" TargetMode="External"/><Relationship Id="rId106" Type="http://schemas.openxmlformats.org/officeDocument/2006/relationships/hyperlink" Target="https://doi.org/10.1080/15021149.2014.11434470" TargetMode="External"/><Relationship Id="rId10" Type="http://schemas.openxmlformats.org/officeDocument/2006/relationships/endnotes" Target="endnotes.xml"/><Relationship Id="rId31" Type="http://schemas.openxmlformats.org/officeDocument/2006/relationships/hyperlink" Target="https://www.legislation.gov.uk/ukpga/2018/12/pdfs/ukpga_20180012_en.pdf" TargetMode="External"/><Relationship Id="rId52" Type="http://schemas.openxmlformats.org/officeDocument/2006/relationships/hyperlink" Target="https://doi.org/10.1111/j.1099-0860.2009.00240.x" TargetMode="External"/><Relationship Id="rId73" Type="http://schemas.openxmlformats.org/officeDocument/2006/relationships/hyperlink" Target="https://pubmed.ncbi.nlm.nih.gov/12752864/" TargetMode="External"/><Relationship Id="rId78" Type="http://schemas.openxmlformats.org/officeDocument/2006/relationships/hyperlink" Target="https://doi.org/10.1007/s10803-004-2550-0" TargetMode="External"/><Relationship Id="rId94" Type="http://schemas.openxmlformats.org/officeDocument/2006/relationships/hyperlink" Target="https://doi.org/10.17169/fqs-7.4.175" TargetMode="External"/><Relationship Id="rId99" Type="http://schemas.openxmlformats.org/officeDocument/2006/relationships/hyperlink" Target="https://link.springer.com/content/pdf/10.1007/s10643-014-0666-1.pdf" TargetMode="External"/><Relationship Id="rId101" Type="http://schemas.openxmlformats.org/officeDocument/2006/relationships/hyperlink" Target="https://doi.org/10.2991/iccd-19.2019.165" TargetMode="External"/><Relationship Id="rId122" Type="http://schemas.openxmlformats.org/officeDocument/2006/relationships/hyperlink" Target="https://doi.org/10.1007/s10803-014-2064-3"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837a46e7e0befedc4fec0ae23911e3d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2e225f1682e864bb156ac21adf164d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E2AC4E2D-5465-4DD7-A7BB-E7E6419B00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36D70F-6BBA-4EF0-B3CF-27C00E89D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24506</TotalTime>
  <Pages>30</Pages>
  <Words>11433</Words>
  <Characters>65170</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Natasha Lodwick (2100817)</cp:lastModifiedBy>
  <cp:revision>1972</cp:revision>
  <dcterms:created xsi:type="dcterms:W3CDTF">2023-11-27T10:44:00Z</dcterms:created>
  <dcterms:modified xsi:type="dcterms:W3CDTF">2023-12-17T17:59:00Z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