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b/>
          <w:bCs/>
        </w:rPr>
        <w:id w:val="-1683505371"/>
        <w:docPartObj>
          <w:docPartGallery w:val="Cover Pages"/>
          <w:docPartUnique/>
        </w:docPartObj>
      </w:sdtPr>
      <w:sdtEndPr>
        <w:rPr>
          <w:rFonts w:cs="Times New Roman"/>
          <w:b w:val="0"/>
          <w:bCs w:val="0"/>
          <w:sz w:val="32"/>
          <w:szCs w:val="32"/>
        </w:rPr>
      </w:sdtEndPr>
      <w:sdtContent>
        <w:p w14:paraId="3679BD47" w14:textId="6C78A72A" w:rsidR="00DA08DD" w:rsidRPr="00DA08DD" w:rsidRDefault="00DA08DD" w:rsidP="00DA08DD">
          <w:pPr>
            <w:jc w:val="center"/>
            <w:rPr>
              <w:b/>
              <w:bCs/>
              <w:sz w:val="32"/>
              <w:szCs w:val="36"/>
            </w:rPr>
          </w:pPr>
          <w:r w:rsidRPr="00DA08DD">
            <w:rPr>
              <w:b/>
              <w:bCs/>
              <w:sz w:val="32"/>
              <w:szCs w:val="36"/>
            </w:rPr>
            <w:t>Module Code:</w:t>
          </w:r>
        </w:p>
        <w:p w14:paraId="2041188E" w14:textId="18A1D3D2" w:rsidR="00DA08DD" w:rsidRPr="00DA08DD" w:rsidRDefault="00DA08DD" w:rsidP="00DA08DD">
          <w:pPr>
            <w:jc w:val="center"/>
            <w:rPr>
              <w:sz w:val="32"/>
              <w:szCs w:val="36"/>
            </w:rPr>
          </w:pPr>
          <w:r w:rsidRPr="00DA08DD">
            <w:rPr>
              <w:sz w:val="32"/>
              <w:szCs w:val="36"/>
            </w:rPr>
            <w:t>BMIH5004</w:t>
          </w:r>
        </w:p>
        <w:p w14:paraId="4678CED9" w14:textId="731DA7C8" w:rsidR="00DA08DD" w:rsidRPr="00DA08DD" w:rsidRDefault="00DA08DD" w:rsidP="00DA08DD">
          <w:pPr>
            <w:jc w:val="center"/>
            <w:rPr>
              <w:b/>
              <w:bCs/>
              <w:sz w:val="32"/>
              <w:szCs w:val="36"/>
            </w:rPr>
          </w:pPr>
          <w:r w:rsidRPr="00DA08DD">
            <w:rPr>
              <w:b/>
              <w:bCs/>
              <w:sz w:val="32"/>
              <w:szCs w:val="36"/>
            </w:rPr>
            <w:t>Module Title:</w:t>
          </w:r>
        </w:p>
        <w:p w14:paraId="7C1A7160" w14:textId="739365EE" w:rsidR="00DA08DD" w:rsidRPr="00822231" w:rsidRDefault="00DA08DD" w:rsidP="00822231">
          <w:pPr>
            <w:jc w:val="center"/>
            <w:rPr>
              <w:sz w:val="32"/>
              <w:szCs w:val="36"/>
              <w:lang w:val="bg-BG"/>
            </w:rPr>
          </w:pPr>
          <w:r w:rsidRPr="00DA08DD">
            <w:rPr>
              <w:sz w:val="32"/>
              <w:szCs w:val="36"/>
            </w:rPr>
            <w:t>Management &amp; Organisational Behaviour</w:t>
          </w:r>
        </w:p>
        <w:p w14:paraId="76636F64" w14:textId="53CDE8E5" w:rsidR="00DA08DD" w:rsidRPr="00DA08DD" w:rsidRDefault="00DA08DD" w:rsidP="00DA08DD">
          <w:pPr>
            <w:jc w:val="center"/>
            <w:rPr>
              <w:b/>
              <w:bCs/>
              <w:sz w:val="32"/>
              <w:szCs w:val="36"/>
            </w:rPr>
          </w:pPr>
          <w:r w:rsidRPr="00DA08DD">
            <w:rPr>
              <w:b/>
              <w:bCs/>
              <w:sz w:val="32"/>
              <w:szCs w:val="36"/>
            </w:rPr>
            <w:t>Assessment 2:</w:t>
          </w:r>
        </w:p>
        <w:p w14:paraId="6301BD09" w14:textId="6E54DD6A" w:rsidR="00DA08DD" w:rsidRPr="00DA08DD" w:rsidRDefault="00DA08DD" w:rsidP="00DA08DD">
          <w:pPr>
            <w:jc w:val="center"/>
            <w:rPr>
              <w:sz w:val="32"/>
              <w:szCs w:val="36"/>
            </w:rPr>
          </w:pPr>
          <w:r w:rsidRPr="00DA08DD">
            <w:rPr>
              <w:sz w:val="32"/>
              <w:szCs w:val="36"/>
            </w:rPr>
            <w:t>Written report</w:t>
          </w:r>
        </w:p>
        <w:p w14:paraId="64176F40" w14:textId="6A2E963A" w:rsidR="00DA08DD" w:rsidRPr="00DA08DD" w:rsidRDefault="00DA08DD" w:rsidP="00DA08DD">
          <w:pPr>
            <w:jc w:val="center"/>
            <w:rPr>
              <w:b/>
              <w:bCs/>
              <w:sz w:val="32"/>
              <w:szCs w:val="36"/>
            </w:rPr>
          </w:pPr>
          <w:r w:rsidRPr="00DA08DD">
            <w:rPr>
              <w:b/>
              <w:bCs/>
              <w:sz w:val="32"/>
              <w:szCs w:val="36"/>
            </w:rPr>
            <w:t>Chosen topic:</w:t>
          </w:r>
        </w:p>
        <w:p w14:paraId="5773CBC7" w14:textId="31C7D6EB" w:rsidR="00165786" w:rsidRDefault="00DA08DD" w:rsidP="00DA08DD">
          <w:pPr>
            <w:jc w:val="center"/>
            <w:rPr>
              <w:sz w:val="32"/>
              <w:szCs w:val="36"/>
              <w:lang w:val="bg-BG"/>
            </w:rPr>
          </w:pPr>
          <w:r w:rsidRPr="00DA08DD">
            <w:rPr>
              <w:sz w:val="32"/>
              <w:szCs w:val="36"/>
            </w:rPr>
            <w:t>Hyatt Hotels Corporation</w:t>
          </w:r>
        </w:p>
        <w:p w14:paraId="7F5A693B" w14:textId="77777777" w:rsidR="00822231" w:rsidRDefault="00822231" w:rsidP="00822231">
          <w:pPr>
            <w:jc w:val="left"/>
            <w:rPr>
              <w:sz w:val="32"/>
              <w:szCs w:val="36"/>
              <w:lang w:val="bg-BG"/>
            </w:rPr>
          </w:pPr>
        </w:p>
        <w:p w14:paraId="4115F247" w14:textId="77777777" w:rsidR="00822231" w:rsidRDefault="00822231" w:rsidP="00822231">
          <w:pPr>
            <w:jc w:val="left"/>
            <w:rPr>
              <w:sz w:val="32"/>
              <w:szCs w:val="36"/>
              <w:lang w:val="bg-BG"/>
            </w:rPr>
          </w:pPr>
        </w:p>
        <w:p w14:paraId="4A20AF08" w14:textId="77777777" w:rsidR="00822231" w:rsidRDefault="00822231" w:rsidP="00822231">
          <w:pPr>
            <w:jc w:val="left"/>
            <w:rPr>
              <w:sz w:val="32"/>
              <w:szCs w:val="36"/>
              <w:lang w:val="bg-BG"/>
            </w:rPr>
          </w:pPr>
        </w:p>
        <w:p w14:paraId="2038DC0F" w14:textId="01FC60F8" w:rsidR="00822231" w:rsidRDefault="00822231" w:rsidP="00822231">
          <w:pPr>
            <w:jc w:val="left"/>
            <w:rPr>
              <w:sz w:val="32"/>
              <w:szCs w:val="36"/>
              <w:lang w:val="bg-BG"/>
            </w:rPr>
          </w:pPr>
          <w:r w:rsidRPr="00822231">
            <w:rPr>
              <w:b/>
              <w:bCs/>
              <w:sz w:val="32"/>
              <w:szCs w:val="36"/>
              <w:lang w:val="bg-BG"/>
            </w:rPr>
            <w:t>Student name</w:t>
          </w:r>
          <w:r>
            <w:rPr>
              <w:sz w:val="32"/>
              <w:szCs w:val="36"/>
              <w:lang w:val="bg-BG"/>
            </w:rPr>
            <w:t>: Daniel Fieraru</w:t>
          </w:r>
        </w:p>
        <w:p w14:paraId="296AC862" w14:textId="1673B3AD" w:rsidR="00822231" w:rsidRPr="00822231" w:rsidRDefault="00822231" w:rsidP="00822231">
          <w:pPr>
            <w:jc w:val="left"/>
            <w:rPr>
              <w:b/>
              <w:bCs/>
              <w:sz w:val="32"/>
              <w:szCs w:val="36"/>
              <w:lang w:val="bg-BG"/>
            </w:rPr>
          </w:pPr>
          <w:r w:rsidRPr="00822231">
            <w:rPr>
              <w:b/>
              <w:bCs/>
              <w:sz w:val="32"/>
              <w:szCs w:val="36"/>
              <w:lang w:val="bg-BG"/>
            </w:rPr>
            <w:t>Student ID:</w:t>
          </w:r>
          <w:r w:rsidRPr="00822231">
            <w:rPr>
              <w:sz w:val="32"/>
              <w:szCs w:val="36"/>
              <w:lang w:val="bg-BG"/>
            </w:rPr>
            <w:t xml:space="preserve"> 2232199</w:t>
          </w:r>
        </w:p>
        <w:p w14:paraId="3A839E02" w14:textId="4C11440E" w:rsidR="00822231" w:rsidRPr="00822231" w:rsidRDefault="00822231" w:rsidP="00822231">
          <w:pPr>
            <w:jc w:val="left"/>
            <w:rPr>
              <w:sz w:val="32"/>
              <w:szCs w:val="36"/>
              <w:lang w:val="bg-BG"/>
            </w:rPr>
          </w:pPr>
          <w:r w:rsidRPr="00822231">
            <w:rPr>
              <w:b/>
              <w:bCs/>
              <w:sz w:val="32"/>
              <w:szCs w:val="36"/>
              <w:lang w:val="bg-BG"/>
            </w:rPr>
            <w:t>Lecturers name</w:t>
          </w:r>
          <w:r>
            <w:rPr>
              <w:sz w:val="32"/>
              <w:szCs w:val="36"/>
              <w:lang w:val="bg-BG"/>
            </w:rPr>
            <w:t>: Daniel Payne, Scott James, Jessica Newpor, Lola Villard-Coles, Giulia Chifari</w:t>
          </w:r>
        </w:p>
        <w:p w14:paraId="5A8CC10C" w14:textId="77777777" w:rsidR="00165786" w:rsidRDefault="00165786">
          <w:pPr>
            <w:rPr>
              <w:sz w:val="32"/>
              <w:szCs w:val="36"/>
            </w:rPr>
          </w:pPr>
          <w:r>
            <w:rPr>
              <w:sz w:val="32"/>
              <w:szCs w:val="36"/>
            </w:rPr>
            <w:br w:type="page"/>
          </w:r>
        </w:p>
        <w:p w14:paraId="1AE72D76" w14:textId="39BF92EF" w:rsidR="00DA08DD" w:rsidRDefault="00165786" w:rsidP="00165786">
          <w:pPr>
            <w:pStyle w:val="Heading1"/>
          </w:pPr>
          <w:bookmarkStart w:id="0" w:name="_Toc181884644"/>
          <w:r>
            <w:lastRenderedPageBreak/>
            <w:t>Executive Summary</w:t>
          </w:r>
          <w:bookmarkEnd w:id="0"/>
          <w:r>
            <w:t xml:space="preserve"> </w:t>
          </w:r>
        </w:p>
        <w:p w14:paraId="66E24AD8" w14:textId="364841A7" w:rsidR="00165786" w:rsidRPr="00DA08DD" w:rsidRDefault="00165786" w:rsidP="00165786">
          <w:r w:rsidRPr="00165786">
            <w:t>Hyatt is a family-owned globally renowned chain of Hyatt hotels which also has a significant number of franchises in the United Kingdom. Drawing on material gathered in the context of the Hyatt, this report looks at the organisation, its culture, change over the past few years and its strategic direction to prove the brand’s versatility and competitive advantage within the UK context. The evaluation also shows that Hyatt’s matrix structure and customer-oriented organizational culture improve operational effectiveness and employees’ satisfaction. Digitisation and sustainability programmes along with other change initiatives enhances its closer fit to the current consumer demand in United Kingdom and the regulatory requirements. Such strategies have recommended the widening of local affiliations, the further penetration of existing markets, and the centreing on customer needs on digital fronts to maintain a growth and competitive edge.</w:t>
          </w:r>
        </w:p>
        <w:p w14:paraId="459D08F9" w14:textId="0CF509B7" w:rsidR="00DA08DD" w:rsidRDefault="00DA08DD">
          <w:pPr>
            <w:rPr>
              <w:rFonts w:eastAsiaTheme="majorEastAsia" w:cs="Times New Roman"/>
              <w:b/>
              <w:bCs/>
              <w:color w:val="2F5496" w:themeColor="accent1" w:themeShade="BF"/>
              <w:kern w:val="0"/>
              <w:sz w:val="32"/>
              <w:szCs w:val="32"/>
              <w:lang w:val="en-US" w:bidi="ar-SA"/>
              <w14:ligatures w14:val="none"/>
            </w:rPr>
          </w:pPr>
          <w:r>
            <w:rPr>
              <w:rFonts w:cs="Times New Roman"/>
              <w:sz w:val="32"/>
              <w:szCs w:val="32"/>
            </w:rPr>
            <w:br w:type="page"/>
          </w:r>
        </w:p>
      </w:sdtContent>
    </w:sdt>
    <w:sdt>
      <w:sdtPr>
        <w:rPr>
          <w:rFonts w:ascii="Times New Roman" w:eastAsiaTheme="minorHAnsi" w:hAnsi="Times New Roman" w:cs="Times New Roman"/>
          <w:b w:val="0"/>
          <w:bCs w:val="0"/>
          <w:color w:val="auto"/>
          <w:kern w:val="2"/>
          <w:sz w:val="32"/>
          <w:szCs w:val="32"/>
          <w:lang w:bidi="bn-IN"/>
          <w14:ligatures w14:val="standardContextual"/>
        </w:rPr>
        <w:id w:val="-1002586820"/>
        <w:docPartObj>
          <w:docPartGallery w:val="Table of Contents"/>
          <w:docPartUnique/>
        </w:docPartObj>
      </w:sdtPr>
      <w:sdtEndPr>
        <w:rPr>
          <w:rFonts w:cs="Vrinda"/>
          <w:noProof/>
          <w:sz w:val="24"/>
          <w:szCs w:val="30"/>
        </w:rPr>
      </w:sdtEndPr>
      <w:sdtContent>
        <w:p w14:paraId="0EDF64AF" w14:textId="2464AF12" w:rsidR="00DA08DD" w:rsidRPr="00165786" w:rsidRDefault="00DA08DD">
          <w:pPr>
            <w:pStyle w:val="TOCHeading"/>
            <w:rPr>
              <w:rFonts w:ascii="Times New Roman" w:hAnsi="Times New Roman" w:cs="Times New Roman"/>
              <w:b w:val="0"/>
              <w:bCs w:val="0"/>
              <w:sz w:val="32"/>
              <w:szCs w:val="32"/>
            </w:rPr>
          </w:pPr>
          <w:r w:rsidRPr="00DA08DD">
            <w:rPr>
              <w:rFonts w:ascii="Times New Roman" w:hAnsi="Times New Roman" w:cs="Times New Roman"/>
              <w:sz w:val="32"/>
              <w:szCs w:val="32"/>
            </w:rPr>
            <w:t>Table of Contents</w:t>
          </w:r>
        </w:p>
        <w:p w14:paraId="668820F5" w14:textId="3F36DD75" w:rsidR="00165786" w:rsidRPr="00165786" w:rsidRDefault="00DA08DD">
          <w:pPr>
            <w:pStyle w:val="TOC1"/>
            <w:tabs>
              <w:tab w:val="right" w:leader="dot" w:pos="9016"/>
            </w:tabs>
            <w:rPr>
              <w:rFonts w:ascii="Times New Roman" w:eastAsiaTheme="minorEastAsia" w:hAnsi="Times New Roman" w:cs="Times New Roman"/>
              <w:b w:val="0"/>
              <w:bCs w:val="0"/>
              <w:i w:val="0"/>
              <w:iCs w:val="0"/>
              <w:noProof/>
              <w:szCs w:val="30"/>
              <w:lang w:eastAsia="en-GB"/>
            </w:rPr>
          </w:pPr>
          <w:r w:rsidRPr="00165786">
            <w:rPr>
              <w:rFonts w:ascii="Times New Roman" w:hAnsi="Times New Roman" w:cs="Times New Roman"/>
              <w:b w:val="0"/>
              <w:bCs w:val="0"/>
              <w:i w:val="0"/>
              <w:iCs w:val="0"/>
            </w:rPr>
            <w:fldChar w:fldCharType="begin"/>
          </w:r>
          <w:r w:rsidRPr="00165786">
            <w:rPr>
              <w:rFonts w:ascii="Times New Roman" w:hAnsi="Times New Roman" w:cs="Times New Roman"/>
              <w:b w:val="0"/>
              <w:bCs w:val="0"/>
              <w:i w:val="0"/>
              <w:iCs w:val="0"/>
            </w:rPr>
            <w:instrText xml:space="preserve"> TOC \o "1-3" \h \z \u </w:instrText>
          </w:r>
          <w:r w:rsidRPr="00165786">
            <w:rPr>
              <w:rFonts w:ascii="Times New Roman" w:hAnsi="Times New Roman" w:cs="Times New Roman"/>
              <w:b w:val="0"/>
              <w:bCs w:val="0"/>
              <w:i w:val="0"/>
              <w:iCs w:val="0"/>
            </w:rPr>
            <w:fldChar w:fldCharType="separate"/>
          </w:r>
          <w:hyperlink w:anchor="_Toc181884644" w:history="1">
            <w:r w:rsidR="00165786" w:rsidRPr="00165786">
              <w:rPr>
                <w:rStyle w:val="Hyperlink"/>
                <w:rFonts w:ascii="Times New Roman" w:hAnsi="Times New Roman" w:cs="Times New Roman"/>
                <w:b w:val="0"/>
                <w:bCs w:val="0"/>
                <w:i w:val="0"/>
                <w:iCs w:val="0"/>
                <w:noProof/>
              </w:rPr>
              <w:t>Executive Summary</w:t>
            </w:r>
            <w:r w:rsidR="00165786" w:rsidRPr="00165786">
              <w:rPr>
                <w:rFonts w:ascii="Times New Roman" w:hAnsi="Times New Roman" w:cs="Times New Roman"/>
                <w:b w:val="0"/>
                <w:bCs w:val="0"/>
                <w:i w:val="0"/>
                <w:iCs w:val="0"/>
                <w:noProof/>
                <w:webHidden/>
              </w:rPr>
              <w:tab/>
            </w:r>
            <w:r w:rsidR="00165786" w:rsidRPr="00165786">
              <w:rPr>
                <w:rFonts w:ascii="Times New Roman" w:hAnsi="Times New Roman" w:cs="Times New Roman"/>
                <w:b w:val="0"/>
                <w:bCs w:val="0"/>
                <w:i w:val="0"/>
                <w:iCs w:val="0"/>
                <w:noProof/>
                <w:webHidden/>
              </w:rPr>
              <w:fldChar w:fldCharType="begin"/>
            </w:r>
            <w:r w:rsidR="00165786" w:rsidRPr="00165786">
              <w:rPr>
                <w:rFonts w:ascii="Times New Roman" w:hAnsi="Times New Roman" w:cs="Times New Roman"/>
                <w:b w:val="0"/>
                <w:bCs w:val="0"/>
                <w:i w:val="0"/>
                <w:iCs w:val="0"/>
                <w:noProof/>
                <w:webHidden/>
              </w:rPr>
              <w:instrText xml:space="preserve"> PAGEREF _Toc181884644 \h </w:instrText>
            </w:r>
            <w:r w:rsidR="00165786" w:rsidRPr="00165786">
              <w:rPr>
                <w:rFonts w:ascii="Times New Roman" w:hAnsi="Times New Roman" w:cs="Times New Roman"/>
                <w:b w:val="0"/>
                <w:bCs w:val="0"/>
                <w:i w:val="0"/>
                <w:iCs w:val="0"/>
                <w:noProof/>
                <w:webHidden/>
              </w:rPr>
            </w:r>
            <w:r w:rsidR="00165786" w:rsidRPr="00165786">
              <w:rPr>
                <w:rFonts w:ascii="Times New Roman" w:hAnsi="Times New Roman" w:cs="Times New Roman"/>
                <w:b w:val="0"/>
                <w:bCs w:val="0"/>
                <w:i w:val="0"/>
                <w:iCs w:val="0"/>
                <w:noProof/>
                <w:webHidden/>
              </w:rPr>
              <w:fldChar w:fldCharType="separate"/>
            </w:r>
            <w:r w:rsidR="00165786" w:rsidRPr="00165786">
              <w:rPr>
                <w:rFonts w:ascii="Times New Roman" w:hAnsi="Times New Roman" w:cs="Times New Roman"/>
                <w:b w:val="0"/>
                <w:bCs w:val="0"/>
                <w:i w:val="0"/>
                <w:iCs w:val="0"/>
                <w:noProof/>
                <w:webHidden/>
              </w:rPr>
              <w:t>1</w:t>
            </w:r>
            <w:r w:rsidR="00165786" w:rsidRPr="00165786">
              <w:rPr>
                <w:rFonts w:ascii="Times New Roman" w:hAnsi="Times New Roman" w:cs="Times New Roman"/>
                <w:b w:val="0"/>
                <w:bCs w:val="0"/>
                <w:i w:val="0"/>
                <w:iCs w:val="0"/>
                <w:noProof/>
                <w:webHidden/>
              </w:rPr>
              <w:fldChar w:fldCharType="end"/>
            </w:r>
          </w:hyperlink>
        </w:p>
        <w:p w14:paraId="0F65362B" w14:textId="61369AFD" w:rsidR="00165786" w:rsidRPr="00165786" w:rsidRDefault="00165786">
          <w:pPr>
            <w:pStyle w:val="TOC1"/>
            <w:tabs>
              <w:tab w:val="right" w:leader="dot" w:pos="9016"/>
            </w:tabs>
            <w:rPr>
              <w:rFonts w:ascii="Times New Roman" w:eastAsiaTheme="minorEastAsia" w:hAnsi="Times New Roman" w:cs="Times New Roman"/>
              <w:b w:val="0"/>
              <w:bCs w:val="0"/>
              <w:i w:val="0"/>
              <w:iCs w:val="0"/>
              <w:noProof/>
              <w:szCs w:val="30"/>
              <w:lang w:eastAsia="en-GB"/>
            </w:rPr>
          </w:pPr>
          <w:hyperlink w:anchor="_Toc181884645" w:history="1">
            <w:r w:rsidRPr="00165786">
              <w:rPr>
                <w:rStyle w:val="Hyperlink"/>
                <w:rFonts w:ascii="Times New Roman" w:hAnsi="Times New Roman" w:cs="Times New Roman"/>
                <w:b w:val="0"/>
                <w:bCs w:val="0"/>
                <w:i w:val="0"/>
                <w:iCs w:val="0"/>
                <w:noProof/>
                <w:lang w:val="en-US"/>
              </w:rPr>
              <w:t>Introduction</w:t>
            </w:r>
            <w:r w:rsidRPr="00165786">
              <w:rPr>
                <w:rFonts w:ascii="Times New Roman" w:hAnsi="Times New Roman" w:cs="Times New Roman"/>
                <w:b w:val="0"/>
                <w:bCs w:val="0"/>
                <w:i w:val="0"/>
                <w:iCs w:val="0"/>
                <w:noProof/>
                <w:webHidden/>
              </w:rPr>
              <w:tab/>
            </w:r>
            <w:r w:rsidRPr="00165786">
              <w:rPr>
                <w:rFonts w:ascii="Times New Roman" w:hAnsi="Times New Roman" w:cs="Times New Roman"/>
                <w:b w:val="0"/>
                <w:bCs w:val="0"/>
                <w:i w:val="0"/>
                <w:iCs w:val="0"/>
                <w:noProof/>
                <w:webHidden/>
              </w:rPr>
              <w:fldChar w:fldCharType="begin"/>
            </w:r>
            <w:r w:rsidRPr="00165786">
              <w:rPr>
                <w:rFonts w:ascii="Times New Roman" w:hAnsi="Times New Roman" w:cs="Times New Roman"/>
                <w:b w:val="0"/>
                <w:bCs w:val="0"/>
                <w:i w:val="0"/>
                <w:iCs w:val="0"/>
                <w:noProof/>
                <w:webHidden/>
              </w:rPr>
              <w:instrText xml:space="preserve"> PAGEREF _Toc181884645 \h </w:instrText>
            </w:r>
            <w:r w:rsidRPr="00165786">
              <w:rPr>
                <w:rFonts w:ascii="Times New Roman" w:hAnsi="Times New Roman" w:cs="Times New Roman"/>
                <w:b w:val="0"/>
                <w:bCs w:val="0"/>
                <w:i w:val="0"/>
                <w:iCs w:val="0"/>
                <w:noProof/>
                <w:webHidden/>
              </w:rPr>
            </w:r>
            <w:r w:rsidRPr="00165786">
              <w:rPr>
                <w:rFonts w:ascii="Times New Roman" w:hAnsi="Times New Roman" w:cs="Times New Roman"/>
                <w:b w:val="0"/>
                <w:bCs w:val="0"/>
                <w:i w:val="0"/>
                <w:iCs w:val="0"/>
                <w:noProof/>
                <w:webHidden/>
              </w:rPr>
              <w:fldChar w:fldCharType="separate"/>
            </w:r>
            <w:r w:rsidRPr="00165786">
              <w:rPr>
                <w:rFonts w:ascii="Times New Roman" w:hAnsi="Times New Roman" w:cs="Times New Roman"/>
                <w:b w:val="0"/>
                <w:bCs w:val="0"/>
                <w:i w:val="0"/>
                <w:iCs w:val="0"/>
                <w:noProof/>
                <w:webHidden/>
              </w:rPr>
              <w:t>3</w:t>
            </w:r>
            <w:r w:rsidRPr="00165786">
              <w:rPr>
                <w:rFonts w:ascii="Times New Roman" w:hAnsi="Times New Roman" w:cs="Times New Roman"/>
                <w:b w:val="0"/>
                <w:bCs w:val="0"/>
                <w:i w:val="0"/>
                <w:iCs w:val="0"/>
                <w:noProof/>
                <w:webHidden/>
              </w:rPr>
              <w:fldChar w:fldCharType="end"/>
            </w:r>
          </w:hyperlink>
        </w:p>
        <w:p w14:paraId="38DBB6F6" w14:textId="28A56BA2" w:rsidR="00165786" w:rsidRPr="00165786" w:rsidRDefault="00165786">
          <w:pPr>
            <w:pStyle w:val="TOC1"/>
            <w:tabs>
              <w:tab w:val="right" w:leader="dot" w:pos="9016"/>
            </w:tabs>
            <w:rPr>
              <w:rFonts w:ascii="Times New Roman" w:eastAsiaTheme="minorEastAsia" w:hAnsi="Times New Roman" w:cs="Times New Roman"/>
              <w:b w:val="0"/>
              <w:bCs w:val="0"/>
              <w:i w:val="0"/>
              <w:iCs w:val="0"/>
              <w:noProof/>
              <w:szCs w:val="30"/>
              <w:lang w:eastAsia="en-GB"/>
            </w:rPr>
          </w:pPr>
          <w:hyperlink w:anchor="_Toc181884646" w:history="1">
            <w:r w:rsidRPr="00165786">
              <w:rPr>
                <w:rStyle w:val="Hyperlink"/>
                <w:rFonts w:ascii="Times New Roman" w:hAnsi="Times New Roman" w:cs="Times New Roman"/>
                <w:b w:val="0"/>
                <w:bCs w:val="0"/>
                <w:i w:val="0"/>
                <w:iCs w:val="0"/>
                <w:noProof/>
              </w:rPr>
              <w:t>Organisation Structure, Culture, and Goals</w:t>
            </w:r>
            <w:r w:rsidRPr="00165786">
              <w:rPr>
                <w:rFonts w:ascii="Times New Roman" w:hAnsi="Times New Roman" w:cs="Times New Roman"/>
                <w:b w:val="0"/>
                <w:bCs w:val="0"/>
                <w:i w:val="0"/>
                <w:iCs w:val="0"/>
                <w:noProof/>
                <w:webHidden/>
              </w:rPr>
              <w:tab/>
            </w:r>
            <w:r w:rsidRPr="00165786">
              <w:rPr>
                <w:rFonts w:ascii="Times New Roman" w:hAnsi="Times New Roman" w:cs="Times New Roman"/>
                <w:b w:val="0"/>
                <w:bCs w:val="0"/>
                <w:i w:val="0"/>
                <w:iCs w:val="0"/>
                <w:noProof/>
                <w:webHidden/>
              </w:rPr>
              <w:fldChar w:fldCharType="begin"/>
            </w:r>
            <w:r w:rsidRPr="00165786">
              <w:rPr>
                <w:rFonts w:ascii="Times New Roman" w:hAnsi="Times New Roman" w:cs="Times New Roman"/>
                <w:b w:val="0"/>
                <w:bCs w:val="0"/>
                <w:i w:val="0"/>
                <w:iCs w:val="0"/>
                <w:noProof/>
                <w:webHidden/>
              </w:rPr>
              <w:instrText xml:space="preserve"> PAGEREF _Toc181884646 \h </w:instrText>
            </w:r>
            <w:r w:rsidRPr="00165786">
              <w:rPr>
                <w:rFonts w:ascii="Times New Roman" w:hAnsi="Times New Roman" w:cs="Times New Roman"/>
                <w:b w:val="0"/>
                <w:bCs w:val="0"/>
                <w:i w:val="0"/>
                <w:iCs w:val="0"/>
                <w:noProof/>
                <w:webHidden/>
              </w:rPr>
            </w:r>
            <w:r w:rsidRPr="00165786">
              <w:rPr>
                <w:rFonts w:ascii="Times New Roman" w:hAnsi="Times New Roman" w:cs="Times New Roman"/>
                <w:b w:val="0"/>
                <w:bCs w:val="0"/>
                <w:i w:val="0"/>
                <w:iCs w:val="0"/>
                <w:noProof/>
                <w:webHidden/>
              </w:rPr>
              <w:fldChar w:fldCharType="separate"/>
            </w:r>
            <w:r w:rsidRPr="00165786">
              <w:rPr>
                <w:rFonts w:ascii="Times New Roman" w:hAnsi="Times New Roman" w:cs="Times New Roman"/>
                <w:b w:val="0"/>
                <w:bCs w:val="0"/>
                <w:i w:val="0"/>
                <w:iCs w:val="0"/>
                <w:noProof/>
                <w:webHidden/>
              </w:rPr>
              <w:t>3</w:t>
            </w:r>
            <w:r w:rsidRPr="00165786">
              <w:rPr>
                <w:rFonts w:ascii="Times New Roman" w:hAnsi="Times New Roman" w:cs="Times New Roman"/>
                <w:b w:val="0"/>
                <w:bCs w:val="0"/>
                <w:i w:val="0"/>
                <w:iCs w:val="0"/>
                <w:noProof/>
                <w:webHidden/>
              </w:rPr>
              <w:fldChar w:fldCharType="end"/>
            </w:r>
          </w:hyperlink>
        </w:p>
        <w:p w14:paraId="6006BCB4" w14:textId="49C365DE" w:rsidR="00165786" w:rsidRPr="00165786" w:rsidRDefault="00165786">
          <w:pPr>
            <w:pStyle w:val="TOC2"/>
            <w:tabs>
              <w:tab w:val="right" w:leader="dot" w:pos="9016"/>
            </w:tabs>
            <w:rPr>
              <w:rFonts w:ascii="Times New Roman" w:eastAsiaTheme="minorEastAsia" w:hAnsi="Times New Roman" w:cs="Times New Roman"/>
              <w:b w:val="0"/>
              <w:bCs w:val="0"/>
              <w:noProof/>
              <w:sz w:val="24"/>
              <w:szCs w:val="30"/>
              <w:lang w:eastAsia="en-GB"/>
            </w:rPr>
          </w:pPr>
          <w:hyperlink w:anchor="_Toc181884647" w:history="1">
            <w:r w:rsidRPr="00165786">
              <w:rPr>
                <w:rStyle w:val="Hyperlink"/>
                <w:rFonts w:ascii="Times New Roman" w:hAnsi="Times New Roman" w:cs="Times New Roman"/>
                <w:b w:val="0"/>
                <w:bCs w:val="0"/>
                <w:noProof/>
              </w:rPr>
              <w:t>Organisation Structure</w:t>
            </w:r>
            <w:r w:rsidRPr="00165786">
              <w:rPr>
                <w:rFonts w:ascii="Times New Roman" w:hAnsi="Times New Roman" w:cs="Times New Roman"/>
                <w:b w:val="0"/>
                <w:bCs w:val="0"/>
                <w:noProof/>
                <w:webHidden/>
              </w:rPr>
              <w:tab/>
            </w:r>
            <w:r w:rsidRPr="00165786">
              <w:rPr>
                <w:rFonts w:ascii="Times New Roman" w:hAnsi="Times New Roman" w:cs="Times New Roman"/>
                <w:b w:val="0"/>
                <w:bCs w:val="0"/>
                <w:noProof/>
                <w:webHidden/>
              </w:rPr>
              <w:fldChar w:fldCharType="begin"/>
            </w:r>
            <w:r w:rsidRPr="00165786">
              <w:rPr>
                <w:rFonts w:ascii="Times New Roman" w:hAnsi="Times New Roman" w:cs="Times New Roman"/>
                <w:b w:val="0"/>
                <w:bCs w:val="0"/>
                <w:noProof/>
                <w:webHidden/>
              </w:rPr>
              <w:instrText xml:space="preserve"> PAGEREF _Toc181884647 \h </w:instrText>
            </w:r>
            <w:r w:rsidRPr="00165786">
              <w:rPr>
                <w:rFonts w:ascii="Times New Roman" w:hAnsi="Times New Roman" w:cs="Times New Roman"/>
                <w:b w:val="0"/>
                <w:bCs w:val="0"/>
                <w:noProof/>
                <w:webHidden/>
              </w:rPr>
            </w:r>
            <w:r w:rsidRPr="00165786">
              <w:rPr>
                <w:rFonts w:ascii="Times New Roman" w:hAnsi="Times New Roman" w:cs="Times New Roman"/>
                <w:b w:val="0"/>
                <w:bCs w:val="0"/>
                <w:noProof/>
                <w:webHidden/>
              </w:rPr>
              <w:fldChar w:fldCharType="separate"/>
            </w:r>
            <w:r w:rsidRPr="00165786">
              <w:rPr>
                <w:rFonts w:ascii="Times New Roman" w:hAnsi="Times New Roman" w:cs="Times New Roman"/>
                <w:b w:val="0"/>
                <w:bCs w:val="0"/>
                <w:noProof/>
                <w:webHidden/>
              </w:rPr>
              <w:t>3</w:t>
            </w:r>
            <w:r w:rsidRPr="00165786">
              <w:rPr>
                <w:rFonts w:ascii="Times New Roman" w:hAnsi="Times New Roman" w:cs="Times New Roman"/>
                <w:b w:val="0"/>
                <w:bCs w:val="0"/>
                <w:noProof/>
                <w:webHidden/>
              </w:rPr>
              <w:fldChar w:fldCharType="end"/>
            </w:r>
          </w:hyperlink>
        </w:p>
        <w:p w14:paraId="7D822E36" w14:textId="75F3BB8F" w:rsidR="00165786" w:rsidRPr="00165786" w:rsidRDefault="00165786">
          <w:pPr>
            <w:pStyle w:val="TOC2"/>
            <w:tabs>
              <w:tab w:val="right" w:leader="dot" w:pos="9016"/>
            </w:tabs>
            <w:rPr>
              <w:rFonts w:ascii="Times New Roman" w:eastAsiaTheme="minorEastAsia" w:hAnsi="Times New Roman" w:cs="Times New Roman"/>
              <w:b w:val="0"/>
              <w:bCs w:val="0"/>
              <w:noProof/>
              <w:sz w:val="24"/>
              <w:szCs w:val="30"/>
              <w:lang w:eastAsia="en-GB"/>
            </w:rPr>
          </w:pPr>
          <w:hyperlink w:anchor="_Toc181884648" w:history="1">
            <w:r w:rsidRPr="00165786">
              <w:rPr>
                <w:rStyle w:val="Hyperlink"/>
                <w:rFonts w:ascii="Times New Roman" w:hAnsi="Times New Roman" w:cs="Times New Roman"/>
                <w:b w:val="0"/>
                <w:bCs w:val="0"/>
                <w:noProof/>
              </w:rPr>
              <w:t>Corporate Culture</w:t>
            </w:r>
            <w:r w:rsidRPr="00165786">
              <w:rPr>
                <w:rFonts w:ascii="Times New Roman" w:hAnsi="Times New Roman" w:cs="Times New Roman"/>
                <w:b w:val="0"/>
                <w:bCs w:val="0"/>
                <w:noProof/>
                <w:webHidden/>
              </w:rPr>
              <w:tab/>
            </w:r>
            <w:r w:rsidRPr="00165786">
              <w:rPr>
                <w:rFonts w:ascii="Times New Roman" w:hAnsi="Times New Roman" w:cs="Times New Roman"/>
                <w:b w:val="0"/>
                <w:bCs w:val="0"/>
                <w:noProof/>
                <w:webHidden/>
              </w:rPr>
              <w:fldChar w:fldCharType="begin"/>
            </w:r>
            <w:r w:rsidRPr="00165786">
              <w:rPr>
                <w:rFonts w:ascii="Times New Roman" w:hAnsi="Times New Roman" w:cs="Times New Roman"/>
                <w:b w:val="0"/>
                <w:bCs w:val="0"/>
                <w:noProof/>
                <w:webHidden/>
              </w:rPr>
              <w:instrText xml:space="preserve"> PAGEREF _Toc181884648 \h </w:instrText>
            </w:r>
            <w:r w:rsidRPr="00165786">
              <w:rPr>
                <w:rFonts w:ascii="Times New Roman" w:hAnsi="Times New Roman" w:cs="Times New Roman"/>
                <w:b w:val="0"/>
                <w:bCs w:val="0"/>
                <w:noProof/>
                <w:webHidden/>
              </w:rPr>
            </w:r>
            <w:r w:rsidRPr="00165786">
              <w:rPr>
                <w:rFonts w:ascii="Times New Roman" w:hAnsi="Times New Roman" w:cs="Times New Roman"/>
                <w:b w:val="0"/>
                <w:bCs w:val="0"/>
                <w:noProof/>
                <w:webHidden/>
              </w:rPr>
              <w:fldChar w:fldCharType="separate"/>
            </w:r>
            <w:r w:rsidRPr="00165786">
              <w:rPr>
                <w:rFonts w:ascii="Times New Roman" w:hAnsi="Times New Roman" w:cs="Times New Roman"/>
                <w:b w:val="0"/>
                <w:bCs w:val="0"/>
                <w:noProof/>
                <w:webHidden/>
              </w:rPr>
              <w:t>4</w:t>
            </w:r>
            <w:r w:rsidRPr="00165786">
              <w:rPr>
                <w:rFonts w:ascii="Times New Roman" w:hAnsi="Times New Roman" w:cs="Times New Roman"/>
                <w:b w:val="0"/>
                <w:bCs w:val="0"/>
                <w:noProof/>
                <w:webHidden/>
              </w:rPr>
              <w:fldChar w:fldCharType="end"/>
            </w:r>
          </w:hyperlink>
        </w:p>
        <w:p w14:paraId="0633D23E" w14:textId="2D6EF50B" w:rsidR="00165786" w:rsidRPr="00165786" w:rsidRDefault="00165786">
          <w:pPr>
            <w:pStyle w:val="TOC2"/>
            <w:tabs>
              <w:tab w:val="right" w:leader="dot" w:pos="9016"/>
            </w:tabs>
            <w:rPr>
              <w:rFonts w:ascii="Times New Roman" w:eastAsiaTheme="minorEastAsia" w:hAnsi="Times New Roman" w:cs="Times New Roman"/>
              <w:b w:val="0"/>
              <w:bCs w:val="0"/>
              <w:noProof/>
              <w:sz w:val="24"/>
              <w:szCs w:val="30"/>
              <w:lang w:eastAsia="en-GB"/>
            </w:rPr>
          </w:pPr>
          <w:hyperlink w:anchor="_Toc181884649" w:history="1">
            <w:r w:rsidRPr="00165786">
              <w:rPr>
                <w:rStyle w:val="Hyperlink"/>
                <w:rFonts w:ascii="Times New Roman" w:hAnsi="Times New Roman" w:cs="Times New Roman"/>
                <w:b w:val="0"/>
                <w:bCs w:val="0"/>
                <w:noProof/>
              </w:rPr>
              <w:t>Organisational Goals</w:t>
            </w:r>
            <w:r w:rsidRPr="00165786">
              <w:rPr>
                <w:rFonts w:ascii="Times New Roman" w:hAnsi="Times New Roman" w:cs="Times New Roman"/>
                <w:b w:val="0"/>
                <w:bCs w:val="0"/>
                <w:noProof/>
                <w:webHidden/>
              </w:rPr>
              <w:tab/>
            </w:r>
            <w:r w:rsidRPr="00165786">
              <w:rPr>
                <w:rFonts w:ascii="Times New Roman" w:hAnsi="Times New Roman" w:cs="Times New Roman"/>
                <w:b w:val="0"/>
                <w:bCs w:val="0"/>
                <w:noProof/>
                <w:webHidden/>
              </w:rPr>
              <w:fldChar w:fldCharType="begin"/>
            </w:r>
            <w:r w:rsidRPr="00165786">
              <w:rPr>
                <w:rFonts w:ascii="Times New Roman" w:hAnsi="Times New Roman" w:cs="Times New Roman"/>
                <w:b w:val="0"/>
                <w:bCs w:val="0"/>
                <w:noProof/>
                <w:webHidden/>
              </w:rPr>
              <w:instrText xml:space="preserve"> PAGEREF _Toc181884649 \h </w:instrText>
            </w:r>
            <w:r w:rsidRPr="00165786">
              <w:rPr>
                <w:rFonts w:ascii="Times New Roman" w:hAnsi="Times New Roman" w:cs="Times New Roman"/>
                <w:b w:val="0"/>
                <w:bCs w:val="0"/>
                <w:noProof/>
                <w:webHidden/>
              </w:rPr>
            </w:r>
            <w:r w:rsidRPr="00165786">
              <w:rPr>
                <w:rFonts w:ascii="Times New Roman" w:hAnsi="Times New Roman" w:cs="Times New Roman"/>
                <w:b w:val="0"/>
                <w:bCs w:val="0"/>
                <w:noProof/>
                <w:webHidden/>
              </w:rPr>
              <w:fldChar w:fldCharType="separate"/>
            </w:r>
            <w:r w:rsidRPr="00165786">
              <w:rPr>
                <w:rFonts w:ascii="Times New Roman" w:hAnsi="Times New Roman" w:cs="Times New Roman"/>
                <w:b w:val="0"/>
                <w:bCs w:val="0"/>
                <w:noProof/>
                <w:webHidden/>
              </w:rPr>
              <w:t>4</w:t>
            </w:r>
            <w:r w:rsidRPr="00165786">
              <w:rPr>
                <w:rFonts w:ascii="Times New Roman" w:hAnsi="Times New Roman" w:cs="Times New Roman"/>
                <w:b w:val="0"/>
                <w:bCs w:val="0"/>
                <w:noProof/>
                <w:webHidden/>
              </w:rPr>
              <w:fldChar w:fldCharType="end"/>
            </w:r>
          </w:hyperlink>
        </w:p>
        <w:p w14:paraId="0D155B56" w14:textId="29F82E4C" w:rsidR="00165786" w:rsidRPr="00165786" w:rsidRDefault="00165786">
          <w:pPr>
            <w:pStyle w:val="TOC1"/>
            <w:tabs>
              <w:tab w:val="right" w:leader="dot" w:pos="9016"/>
            </w:tabs>
            <w:rPr>
              <w:rFonts w:ascii="Times New Roman" w:eastAsiaTheme="minorEastAsia" w:hAnsi="Times New Roman" w:cs="Times New Roman"/>
              <w:b w:val="0"/>
              <w:bCs w:val="0"/>
              <w:i w:val="0"/>
              <w:iCs w:val="0"/>
              <w:noProof/>
              <w:szCs w:val="30"/>
              <w:lang w:eastAsia="en-GB"/>
            </w:rPr>
          </w:pPr>
          <w:hyperlink w:anchor="_Toc181884650" w:history="1">
            <w:r w:rsidRPr="00165786">
              <w:rPr>
                <w:rStyle w:val="Hyperlink"/>
                <w:rFonts w:ascii="Times New Roman" w:hAnsi="Times New Roman" w:cs="Times New Roman"/>
                <w:b w:val="0"/>
                <w:bCs w:val="0"/>
                <w:i w:val="0"/>
                <w:iCs w:val="0"/>
                <w:noProof/>
              </w:rPr>
              <w:t>Recent Change Initiatives</w:t>
            </w:r>
            <w:r w:rsidRPr="00165786">
              <w:rPr>
                <w:rFonts w:ascii="Times New Roman" w:hAnsi="Times New Roman" w:cs="Times New Roman"/>
                <w:b w:val="0"/>
                <w:bCs w:val="0"/>
                <w:i w:val="0"/>
                <w:iCs w:val="0"/>
                <w:noProof/>
                <w:webHidden/>
              </w:rPr>
              <w:tab/>
            </w:r>
            <w:r w:rsidRPr="00165786">
              <w:rPr>
                <w:rFonts w:ascii="Times New Roman" w:hAnsi="Times New Roman" w:cs="Times New Roman"/>
                <w:b w:val="0"/>
                <w:bCs w:val="0"/>
                <w:i w:val="0"/>
                <w:iCs w:val="0"/>
                <w:noProof/>
                <w:webHidden/>
              </w:rPr>
              <w:fldChar w:fldCharType="begin"/>
            </w:r>
            <w:r w:rsidRPr="00165786">
              <w:rPr>
                <w:rFonts w:ascii="Times New Roman" w:hAnsi="Times New Roman" w:cs="Times New Roman"/>
                <w:b w:val="0"/>
                <w:bCs w:val="0"/>
                <w:i w:val="0"/>
                <w:iCs w:val="0"/>
                <w:noProof/>
                <w:webHidden/>
              </w:rPr>
              <w:instrText xml:space="preserve"> PAGEREF _Toc181884650 \h </w:instrText>
            </w:r>
            <w:r w:rsidRPr="00165786">
              <w:rPr>
                <w:rFonts w:ascii="Times New Roman" w:hAnsi="Times New Roman" w:cs="Times New Roman"/>
                <w:b w:val="0"/>
                <w:bCs w:val="0"/>
                <w:i w:val="0"/>
                <w:iCs w:val="0"/>
                <w:noProof/>
                <w:webHidden/>
              </w:rPr>
            </w:r>
            <w:r w:rsidRPr="00165786">
              <w:rPr>
                <w:rFonts w:ascii="Times New Roman" w:hAnsi="Times New Roman" w:cs="Times New Roman"/>
                <w:b w:val="0"/>
                <w:bCs w:val="0"/>
                <w:i w:val="0"/>
                <w:iCs w:val="0"/>
                <w:noProof/>
                <w:webHidden/>
              </w:rPr>
              <w:fldChar w:fldCharType="separate"/>
            </w:r>
            <w:r w:rsidRPr="00165786">
              <w:rPr>
                <w:rFonts w:ascii="Times New Roman" w:hAnsi="Times New Roman" w:cs="Times New Roman"/>
                <w:b w:val="0"/>
                <w:bCs w:val="0"/>
                <w:i w:val="0"/>
                <w:iCs w:val="0"/>
                <w:noProof/>
                <w:webHidden/>
              </w:rPr>
              <w:t>5</w:t>
            </w:r>
            <w:r w:rsidRPr="00165786">
              <w:rPr>
                <w:rFonts w:ascii="Times New Roman" w:hAnsi="Times New Roman" w:cs="Times New Roman"/>
                <w:b w:val="0"/>
                <w:bCs w:val="0"/>
                <w:i w:val="0"/>
                <w:iCs w:val="0"/>
                <w:noProof/>
                <w:webHidden/>
              </w:rPr>
              <w:fldChar w:fldCharType="end"/>
            </w:r>
          </w:hyperlink>
        </w:p>
        <w:p w14:paraId="075D984F" w14:textId="11CDDF0A" w:rsidR="00165786" w:rsidRPr="00165786" w:rsidRDefault="00165786">
          <w:pPr>
            <w:pStyle w:val="TOC2"/>
            <w:tabs>
              <w:tab w:val="right" w:leader="dot" w:pos="9016"/>
            </w:tabs>
            <w:rPr>
              <w:rFonts w:ascii="Times New Roman" w:eastAsiaTheme="minorEastAsia" w:hAnsi="Times New Roman" w:cs="Times New Roman"/>
              <w:b w:val="0"/>
              <w:bCs w:val="0"/>
              <w:noProof/>
              <w:sz w:val="24"/>
              <w:szCs w:val="30"/>
              <w:lang w:eastAsia="en-GB"/>
            </w:rPr>
          </w:pPr>
          <w:hyperlink w:anchor="_Toc181884651" w:history="1">
            <w:r w:rsidRPr="00165786">
              <w:rPr>
                <w:rStyle w:val="Hyperlink"/>
                <w:rFonts w:ascii="Times New Roman" w:hAnsi="Times New Roman" w:cs="Times New Roman"/>
                <w:b w:val="0"/>
                <w:bCs w:val="0"/>
                <w:noProof/>
              </w:rPr>
              <w:t>Identification of Initiatives</w:t>
            </w:r>
            <w:r w:rsidRPr="00165786">
              <w:rPr>
                <w:rFonts w:ascii="Times New Roman" w:hAnsi="Times New Roman" w:cs="Times New Roman"/>
                <w:b w:val="0"/>
                <w:bCs w:val="0"/>
                <w:noProof/>
                <w:webHidden/>
              </w:rPr>
              <w:tab/>
            </w:r>
            <w:r w:rsidRPr="00165786">
              <w:rPr>
                <w:rFonts w:ascii="Times New Roman" w:hAnsi="Times New Roman" w:cs="Times New Roman"/>
                <w:b w:val="0"/>
                <w:bCs w:val="0"/>
                <w:noProof/>
                <w:webHidden/>
              </w:rPr>
              <w:fldChar w:fldCharType="begin"/>
            </w:r>
            <w:r w:rsidRPr="00165786">
              <w:rPr>
                <w:rFonts w:ascii="Times New Roman" w:hAnsi="Times New Roman" w:cs="Times New Roman"/>
                <w:b w:val="0"/>
                <w:bCs w:val="0"/>
                <w:noProof/>
                <w:webHidden/>
              </w:rPr>
              <w:instrText xml:space="preserve"> PAGEREF _Toc181884651 \h </w:instrText>
            </w:r>
            <w:r w:rsidRPr="00165786">
              <w:rPr>
                <w:rFonts w:ascii="Times New Roman" w:hAnsi="Times New Roman" w:cs="Times New Roman"/>
                <w:b w:val="0"/>
                <w:bCs w:val="0"/>
                <w:noProof/>
                <w:webHidden/>
              </w:rPr>
            </w:r>
            <w:r w:rsidRPr="00165786">
              <w:rPr>
                <w:rFonts w:ascii="Times New Roman" w:hAnsi="Times New Roman" w:cs="Times New Roman"/>
                <w:b w:val="0"/>
                <w:bCs w:val="0"/>
                <w:noProof/>
                <w:webHidden/>
              </w:rPr>
              <w:fldChar w:fldCharType="separate"/>
            </w:r>
            <w:r w:rsidRPr="00165786">
              <w:rPr>
                <w:rFonts w:ascii="Times New Roman" w:hAnsi="Times New Roman" w:cs="Times New Roman"/>
                <w:b w:val="0"/>
                <w:bCs w:val="0"/>
                <w:noProof/>
                <w:webHidden/>
              </w:rPr>
              <w:t>5</w:t>
            </w:r>
            <w:r w:rsidRPr="00165786">
              <w:rPr>
                <w:rFonts w:ascii="Times New Roman" w:hAnsi="Times New Roman" w:cs="Times New Roman"/>
                <w:b w:val="0"/>
                <w:bCs w:val="0"/>
                <w:noProof/>
                <w:webHidden/>
              </w:rPr>
              <w:fldChar w:fldCharType="end"/>
            </w:r>
          </w:hyperlink>
        </w:p>
        <w:p w14:paraId="2CA8CCAB" w14:textId="4BCF852E" w:rsidR="00165786" w:rsidRPr="00165786" w:rsidRDefault="00165786">
          <w:pPr>
            <w:pStyle w:val="TOC2"/>
            <w:tabs>
              <w:tab w:val="right" w:leader="dot" w:pos="9016"/>
            </w:tabs>
            <w:rPr>
              <w:rFonts w:ascii="Times New Roman" w:eastAsiaTheme="minorEastAsia" w:hAnsi="Times New Roman" w:cs="Times New Roman"/>
              <w:b w:val="0"/>
              <w:bCs w:val="0"/>
              <w:noProof/>
              <w:sz w:val="24"/>
              <w:szCs w:val="30"/>
              <w:lang w:eastAsia="en-GB"/>
            </w:rPr>
          </w:pPr>
          <w:hyperlink w:anchor="_Toc181884652" w:history="1">
            <w:r w:rsidRPr="00165786">
              <w:rPr>
                <w:rStyle w:val="Hyperlink"/>
                <w:rFonts w:ascii="Times New Roman" w:hAnsi="Times New Roman" w:cs="Times New Roman"/>
                <w:b w:val="0"/>
                <w:bCs w:val="0"/>
                <w:noProof/>
              </w:rPr>
              <w:t>Impact of Initiatives</w:t>
            </w:r>
            <w:r w:rsidRPr="00165786">
              <w:rPr>
                <w:rFonts w:ascii="Times New Roman" w:hAnsi="Times New Roman" w:cs="Times New Roman"/>
                <w:b w:val="0"/>
                <w:bCs w:val="0"/>
                <w:noProof/>
                <w:webHidden/>
              </w:rPr>
              <w:tab/>
            </w:r>
            <w:r w:rsidRPr="00165786">
              <w:rPr>
                <w:rFonts w:ascii="Times New Roman" w:hAnsi="Times New Roman" w:cs="Times New Roman"/>
                <w:b w:val="0"/>
                <w:bCs w:val="0"/>
                <w:noProof/>
                <w:webHidden/>
              </w:rPr>
              <w:fldChar w:fldCharType="begin"/>
            </w:r>
            <w:r w:rsidRPr="00165786">
              <w:rPr>
                <w:rFonts w:ascii="Times New Roman" w:hAnsi="Times New Roman" w:cs="Times New Roman"/>
                <w:b w:val="0"/>
                <w:bCs w:val="0"/>
                <w:noProof/>
                <w:webHidden/>
              </w:rPr>
              <w:instrText xml:space="preserve"> PAGEREF _Toc181884652 \h </w:instrText>
            </w:r>
            <w:r w:rsidRPr="00165786">
              <w:rPr>
                <w:rFonts w:ascii="Times New Roman" w:hAnsi="Times New Roman" w:cs="Times New Roman"/>
                <w:b w:val="0"/>
                <w:bCs w:val="0"/>
                <w:noProof/>
                <w:webHidden/>
              </w:rPr>
            </w:r>
            <w:r w:rsidRPr="00165786">
              <w:rPr>
                <w:rFonts w:ascii="Times New Roman" w:hAnsi="Times New Roman" w:cs="Times New Roman"/>
                <w:b w:val="0"/>
                <w:bCs w:val="0"/>
                <w:noProof/>
                <w:webHidden/>
              </w:rPr>
              <w:fldChar w:fldCharType="separate"/>
            </w:r>
            <w:r w:rsidRPr="00165786">
              <w:rPr>
                <w:rFonts w:ascii="Times New Roman" w:hAnsi="Times New Roman" w:cs="Times New Roman"/>
                <w:b w:val="0"/>
                <w:bCs w:val="0"/>
                <w:noProof/>
                <w:webHidden/>
              </w:rPr>
              <w:t>5</w:t>
            </w:r>
            <w:r w:rsidRPr="00165786">
              <w:rPr>
                <w:rFonts w:ascii="Times New Roman" w:hAnsi="Times New Roman" w:cs="Times New Roman"/>
                <w:b w:val="0"/>
                <w:bCs w:val="0"/>
                <w:noProof/>
                <w:webHidden/>
              </w:rPr>
              <w:fldChar w:fldCharType="end"/>
            </w:r>
          </w:hyperlink>
        </w:p>
        <w:p w14:paraId="62C077E9" w14:textId="01086030" w:rsidR="00165786" w:rsidRPr="00165786" w:rsidRDefault="00165786">
          <w:pPr>
            <w:pStyle w:val="TOC2"/>
            <w:tabs>
              <w:tab w:val="right" w:leader="dot" w:pos="9016"/>
            </w:tabs>
            <w:rPr>
              <w:rFonts w:ascii="Times New Roman" w:eastAsiaTheme="minorEastAsia" w:hAnsi="Times New Roman" w:cs="Times New Roman"/>
              <w:b w:val="0"/>
              <w:bCs w:val="0"/>
              <w:noProof/>
              <w:sz w:val="24"/>
              <w:szCs w:val="30"/>
              <w:lang w:eastAsia="en-GB"/>
            </w:rPr>
          </w:pPr>
          <w:hyperlink w:anchor="_Toc181884653" w:history="1">
            <w:r w:rsidRPr="00165786">
              <w:rPr>
                <w:rStyle w:val="Hyperlink"/>
                <w:rFonts w:ascii="Times New Roman" w:hAnsi="Times New Roman" w:cs="Times New Roman"/>
                <w:b w:val="0"/>
                <w:bCs w:val="0"/>
                <w:noProof/>
              </w:rPr>
              <w:t>Change Management Evaluation</w:t>
            </w:r>
            <w:r w:rsidRPr="00165786">
              <w:rPr>
                <w:rFonts w:ascii="Times New Roman" w:hAnsi="Times New Roman" w:cs="Times New Roman"/>
                <w:b w:val="0"/>
                <w:bCs w:val="0"/>
                <w:noProof/>
                <w:webHidden/>
              </w:rPr>
              <w:tab/>
            </w:r>
            <w:r w:rsidRPr="00165786">
              <w:rPr>
                <w:rFonts w:ascii="Times New Roman" w:hAnsi="Times New Roman" w:cs="Times New Roman"/>
                <w:b w:val="0"/>
                <w:bCs w:val="0"/>
                <w:noProof/>
                <w:webHidden/>
              </w:rPr>
              <w:fldChar w:fldCharType="begin"/>
            </w:r>
            <w:r w:rsidRPr="00165786">
              <w:rPr>
                <w:rFonts w:ascii="Times New Roman" w:hAnsi="Times New Roman" w:cs="Times New Roman"/>
                <w:b w:val="0"/>
                <w:bCs w:val="0"/>
                <w:noProof/>
                <w:webHidden/>
              </w:rPr>
              <w:instrText xml:space="preserve"> PAGEREF _Toc181884653 \h </w:instrText>
            </w:r>
            <w:r w:rsidRPr="00165786">
              <w:rPr>
                <w:rFonts w:ascii="Times New Roman" w:hAnsi="Times New Roman" w:cs="Times New Roman"/>
                <w:b w:val="0"/>
                <w:bCs w:val="0"/>
                <w:noProof/>
                <w:webHidden/>
              </w:rPr>
            </w:r>
            <w:r w:rsidRPr="00165786">
              <w:rPr>
                <w:rFonts w:ascii="Times New Roman" w:hAnsi="Times New Roman" w:cs="Times New Roman"/>
                <w:b w:val="0"/>
                <w:bCs w:val="0"/>
                <w:noProof/>
                <w:webHidden/>
              </w:rPr>
              <w:fldChar w:fldCharType="separate"/>
            </w:r>
            <w:r w:rsidRPr="00165786">
              <w:rPr>
                <w:rFonts w:ascii="Times New Roman" w:hAnsi="Times New Roman" w:cs="Times New Roman"/>
                <w:b w:val="0"/>
                <w:bCs w:val="0"/>
                <w:noProof/>
                <w:webHidden/>
              </w:rPr>
              <w:t>6</w:t>
            </w:r>
            <w:r w:rsidRPr="00165786">
              <w:rPr>
                <w:rFonts w:ascii="Times New Roman" w:hAnsi="Times New Roman" w:cs="Times New Roman"/>
                <w:b w:val="0"/>
                <w:bCs w:val="0"/>
                <w:noProof/>
                <w:webHidden/>
              </w:rPr>
              <w:fldChar w:fldCharType="end"/>
            </w:r>
          </w:hyperlink>
        </w:p>
        <w:p w14:paraId="0CC523E7" w14:textId="6138DFFB" w:rsidR="00165786" w:rsidRPr="00165786" w:rsidRDefault="00165786">
          <w:pPr>
            <w:pStyle w:val="TOC1"/>
            <w:tabs>
              <w:tab w:val="right" w:leader="dot" w:pos="9016"/>
            </w:tabs>
            <w:rPr>
              <w:rFonts w:ascii="Times New Roman" w:eastAsiaTheme="minorEastAsia" w:hAnsi="Times New Roman" w:cs="Times New Roman"/>
              <w:b w:val="0"/>
              <w:bCs w:val="0"/>
              <w:i w:val="0"/>
              <w:iCs w:val="0"/>
              <w:noProof/>
              <w:szCs w:val="30"/>
              <w:lang w:eastAsia="en-GB"/>
            </w:rPr>
          </w:pPr>
          <w:hyperlink w:anchor="_Toc181884654" w:history="1">
            <w:r w:rsidRPr="00165786">
              <w:rPr>
                <w:rStyle w:val="Hyperlink"/>
                <w:rFonts w:ascii="Times New Roman" w:hAnsi="Times New Roman" w:cs="Times New Roman"/>
                <w:b w:val="0"/>
                <w:bCs w:val="0"/>
                <w:i w:val="0"/>
                <w:iCs w:val="0"/>
                <w:noProof/>
                <w:lang w:val="en-US"/>
              </w:rPr>
              <w:t>Strategic Direction</w:t>
            </w:r>
            <w:r w:rsidRPr="00165786">
              <w:rPr>
                <w:rFonts w:ascii="Times New Roman" w:hAnsi="Times New Roman" w:cs="Times New Roman"/>
                <w:b w:val="0"/>
                <w:bCs w:val="0"/>
                <w:i w:val="0"/>
                <w:iCs w:val="0"/>
                <w:noProof/>
                <w:webHidden/>
              </w:rPr>
              <w:tab/>
            </w:r>
            <w:r w:rsidRPr="00165786">
              <w:rPr>
                <w:rFonts w:ascii="Times New Roman" w:hAnsi="Times New Roman" w:cs="Times New Roman"/>
                <w:b w:val="0"/>
                <w:bCs w:val="0"/>
                <w:i w:val="0"/>
                <w:iCs w:val="0"/>
                <w:noProof/>
                <w:webHidden/>
              </w:rPr>
              <w:fldChar w:fldCharType="begin"/>
            </w:r>
            <w:r w:rsidRPr="00165786">
              <w:rPr>
                <w:rFonts w:ascii="Times New Roman" w:hAnsi="Times New Roman" w:cs="Times New Roman"/>
                <w:b w:val="0"/>
                <w:bCs w:val="0"/>
                <w:i w:val="0"/>
                <w:iCs w:val="0"/>
                <w:noProof/>
                <w:webHidden/>
              </w:rPr>
              <w:instrText xml:space="preserve"> PAGEREF _Toc181884654 \h </w:instrText>
            </w:r>
            <w:r w:rsidRPr="00165786">
              <w:rPr>
                <w:rFonts w:ascii="Times New Roman" w:hAnsi="Times New Roman" w:cs="Times New Roman"/>
                <w:b w:val="0"/>
                <w:bCs w:val="0"/>
                <w:i w:val="0"/>
                <w:iCs w:val="0"/>
                <w:noProof/>
                <w:webHidden/>
              </w:rPr>
            </w:r>
            <w:r w:rsidRPr="00165786">
              <w:rPr>
                <w:rFonts w:ascii="Times New Roman" w:hAnsi="Times New Roman" w:cs="Times New Roman"/>
                <w:b w:val="0"/>
                <w:bCs w:val="0"/>
                <w:i w:val="0"/>
                <w:iCs w:val="0"/>
                <w:noProof/>
                <w:webHidden/>
              </w:rPr>
              <w:fldChar w:fldCharType="separate"/>
            </w:r>
            <w:r w:rsidRPr="00165786">
              <w:rPr>
                <w:rFonts w:ascii="Times New Roman" w:hAnsi="Times New Roman" w:cs="Times New Roman"/>
                <w:b w:val="0"/>
                <w:bCs w:val="0"/>
                <w:i w:val="0"/>
                <w:iCs w:val="0"/>
                <w:noProof/>
                <w:webHidden/>
              </w:rPr>
              <w:t>6</w:t>
            </w:r>
            <w:r w:rsidRPr="00165786">
              <w:rPr>
                <w:rFonts w:ascii="Times New Roman" w:hAnsi="Times New Roman" w:cs="Times New Roman"/>
                <w:b w:val="0"/>
                <w:bCs w:val="0"/>
                <w:i w:val="0"/>
                <w:iCs w:val="0"/>
                <w:noProof/>
                <w:webHidden/>
              </w:rPr>
              <w:fldChar w:fldCharType="end"/>
            </w:r>
          </w:hyperlink>
        </w:p>
        <w:p w14:paraId="01FF0ADF" w14:textId="7C440427" w:rsidR="00165786" w:rsidRPr="00165786" w:rsidRDefault="00165786">
          <w:pPr>
            <w:pStyle w:val="TOC1"/>
            <w:tabs>
              <w:tab w:val="right" w:leader="dot" w:pos="9016"/>
            </w:tabs>
            <w:rPr>
              <w:rFonts w:ascii="Times New Roman" w:eastAsiaTheme="minorEastAsia" w:hAnsi="Times New Roman" w:cs="Times New Roman"/>
              <w:b w:val="0"/>
              <w:bCs w:val="0"/>
              <w:i w:val="0"/>
              <w:iCs w:val="0"/>
              <w:noProof/>
              <w:szCs w:val="30"/>
              <w:lang w:eastAsia="en-GB"/>
            </w:rPr>
          </w:pPr>
          <w:hyperlink w:anchor="_Toc181884655" w:history="1">
            <w:r w:rsidRPr="00165786">
              <w:rPr>
                <w:rStyle w:val="Hyperlink"/>
                <w:rFonts w:ascii="Times New Roman" w:hAnsi="Times New Roman" w:cs="Times New Roman"/>
                <w:b w:val="0"/>
                <w:bCs w:val="0"/>
                <w:i w:val="0"/>
                <w:iCs w:val="0"/>
                <w:noProof/>
                <w:lang w:val="en-US"/>
              </w:rPr>
              <w:t>Conclusion</w:t>
            </w:r>
            <w:r w:rsidRPr="00165786">
              <w:rPr>
                <w:rFonts w:ascii="Times New Roman" w:hAnsi="Times New Roman" w:cs="Times New Roman"/>
                <w:b w:val="0"/>
                <w:bCs w:val="0"/>
                <w:i w:val="0"/>
                <w:iCs w:val="0"/>
                <w:noProof/>
                <w:webHidden/>
              </w:rPr>
              <w:tab/>
            </w:r>
            <w:r w:rsidRPr="00165786">
              <w:rPr>
                <w:rFonts w:ascii="Times New Roman" w:hAnsi="Times New Roman" w:cs="Times New Roman"/>
                <w:b w:val="0"/>
                <w:bCs w:val="0"/>
                <w:i w:val="0"/>
                <w:iCs w:val="0"/>
                <w:noProof/>
                <w:webHidden/>
              </w:rPr>
              <w:fldChar w:fldCharType="begin"/>
            </w:r>
            <w:r w:rsidRPr="00165786">
              <w:rPr>
                <w:rFonts w:ascii="Times New Roman" w:hAnsi="Times New Roman" w:cs="Times New Roman"/>
                <w:b w:val="0"/>
                <w:bCs w:val="0"/>
                <w:i w:val="0"/>
                <w:iCs w:val="0"/>
                <w:noProof/>
                <w:webHidden/>
              </w:rPr>
              <w:instrText xml:space="preserve"> PAGEREF _Toc181884655 \h </w:instrText>
            </w:r>
            <w:r w:rsidRPr="00165786">
              <w:rPr>
                <w:rFonts w:ascii="Times New Roman" w:hAnsi="Times New Roman" w:cs="Times New Roman"/>
                <w:b w:val="0"/>
                <w:bCs w:val="0"/>
                <w:i w:val="0"/>
                <w:iCs w:val="0"/>
                <w:noProof/>
                <w:webHidden/>
              </w:rPr>
            </w:r>
            <w:r w:rsidRPr="00165786">
              <w:rPr>
                <w:rFonts w:ascii="Times New Roman" w:hAnsi="Times New Roman" w:cs="Times New Roman"/>
                <w:b w:val="0"/>
                <w:bCs w:val="0"/>
                <w:i w:val="0"/>
                <w:iCs w:val="0"/>
                <w:noProof/>
                <w:webHidden/>
              </w:rPr>
              <w:fldChar w:fldCharType="separate"/>
            </w:r>
            <w:r w:rsidRPr="00165786">
              <w:rPr>
                <w:rFonts w:ascii="Times New Roman" w:hAnsi="Times New Roman" w:cs="Times New Roman"/>
                <w:b w:val="0"/>
                <w:bCs w:val="0"/>
                <w:i w:val="0"/>
                <w:iCs w:val="0"/>
                <w:noProof/>
                <w:webHidden/>
              </w:rPr>
              <w:t>8</w:t>
            </w:r>
            <w:r w:rsidRPr="00165786">
              <w:rPr>
                <w:rFonts w:ascii="Times New Roman" w:hAnsi="Times New Roman" w:cs="Times New Roman"/>
                <w:b w:val="0"/>
                <w:bCs w:val="0"/>
                <w:i w:val="0"/>
                <w:iCs w:val="0"/>
                <w:noProof/>
                <w:webHidden/>
              </w:rPr>
              <w:fldChar w:fldCharType="end"/>
            </w:r>
          </w:hyperlink>
        </w:p>
        <w:p w14:paraId="3050B819" w14:textId="66DF5189" w:rsidR="00165786" w:rsidRPr="00165786" w:rsidRDefault="00165786">
          <w:pPr>
            <w:pStyle w:val="TOC1"/>
            <w:tabs>
              <w:tab w:val="right" w:leader="dot" w:pos="9016"/>
            </w:tabs>
            <w:rPr>
              <w:rFonts w:ascii="Times New Roman" w:eastAsiaTheme="minorEastAsia" w:hAnsi="Times New Roman" w:cs="Times New Roman"/>
              <w:b w:val="0"/>
              <w:bCs w:val="0"/>
              <w:i w:val="0"/>
              <w:iCs w:val="0"/>
              <w:noProof/>
              <w:szCs w:val="30"/>
              <w:lang w:eastAsia="en-GB"/>
            </w:rPr>
          </w:pPr>
          <w:hyperlink w:anchor="_Toc181884656" w:history="1">
            <w:r w:rsidRPr="00165786">
              <w:rPr>
                <w:rStyle w:val="Hyperlink"/>
                <w:rFonts w:ascii="Times New Roman" w:hAnsi="Times New Roman" w:cs="Times New Roman"/>
                <w:b w:val="0"/>
                <w:bCs w:val="0"/>
                <w:i w:val="0"/>
                <w:iCs w:val="0"/>
                <w:noProof/>
                <w:lang w:val="en-US"/>
              </w:rPr>
              <w:t>Recommendations</w:t>
            </w:r>
            <w:r w:rsidRPr="00165786">
              <w:rPr>
                <w:rFonts w:ascii="Times New Roman" w:hAnsi="Times New Roman" w:cs="Times New Roman"/>
                <w:b w:val="0"/>
                <w:bCs w:val="0"/>
                <w:i w:val="0"/>
                <w:iCs w:val="0"/>
                <w:noProof/>
                <w:webHidden/>
              </w:rPr>
              <w:tab/>
            </w:r>
            <w:r w:rsidRPr="00165786">
              <w:rPr>
                <w:rFonts w:ascii="Times New Roman" w:hAnsi="Times New Roman" w:cs="Times New Roman"/>
                <w:b w:val="0"/>
                <w:bCs w:val="0"/>
                <w:i w:val="0"/>
                <w:iCs w:val="0"/>
                <w:noProof/>
                <w:webHidden/>
              </w:rPr>
              <w:fldChar w:fldCharType="begin"/>
            </w:r>
            <w:r w:rsidRPr="00165786">
              <w:rPr>
                <w:rFonts w:ascii="Times New Roman" w:hAnsi="Times New Roman" w:cs="Times New Roman"/>
                <w:b w:val="0"/>
                <w:bCs w:val="0"/>
                <w:i w:val="0"/>
                <w:iCs w:val="0"/>
                <w:noProof/>
                <w:webHidden/>
              </w:rPr>
              <w:instrText xml:space="preserve"> PAGEREF _Toc181884656 \h </w:instrText>
            </w:r>
            <w:r w:rsidRPr="00165786">
              <w:rPr>
                <w:rFonts w:ascii="Times New Roman" w:hAnsi="Times New Roman" w:cs="Times New Roman"/>
                <w:b w:val="0"/>
                <w:bCs w:val="0"/>
                <w:i w:val="0"/>
                <w:iCs w:val="0"/>
                <w:noProof/>
                <w:webHidden/>
              </w:rPr>
            </w:r>
            <w:r w:rsidRPr="00165786">
              <w:rPr>
                <w:rFonts w:ascii="Times New Roman" w:hAnsi="Times New Roman" w:cs="Times New Roman"/>
                <w:b w:val="0"/>
                <w:bCs w:val="0"/>
                <w:i w:val="0"/>
                <w:iCs w:val="0"/>
                <w:noProof/>
                <w:webHidden/>
              </w:rPr>
              <w:fldChar w:fldCharType="separate"/>
            </w:r>
            <w:r w:rsidRPr="00165786">
              <w:rPr>
                <w:rFonts w:ascii="Times New Roman" w:hAnsi="Times New Roman" w:cs="Times New Roman"/>
                <w:b w:val="0"/>
                <w:bCs w:val="0"/>
                <w:i w:val="0"/>
                <w:iCs w:val="0"/>
                <w:noProof/>
                <w:webHidden/>
              </w:rPr>
              <w:t>8</w:t>
            </w:r>
            <w:r w:rsidRPr="00165786">
              <w:rPr>
                <w:rFonts w:ascii="Times New Roman" w:hAnsi="Times New Roman" w:cs="Times New Roman"/>
                <w:b w:val="0"/>
                <w:bCs w:val="0"/>
                <w:i w:val="0"/>
                <w:iCs w:val="0"/>
                <w:noProof/>
                <w:webHidden/>
              </w:rPr>
              <w:fldChar w:fldCharType="end"/>
            </w:r>
          </w:hyperlink>
        </w:p>
        <w:p w14:paraId="23B35B92" w14:textId="76BA87EE" w:rsidR="00165786" w:rsidRPr="00165786" w:rsidRDefault="00165786">
          <w:pPr>
            <w:pStyle w:val="TOC1"/>
            <w:tabs>
              <w:tab w:val="right" w:leader="dot" w:pos="9016"/>
            </w:tabs>
            <w:rPr>
              <w:rFonts w:ascii="Times New Roman" w:eastAsiaTheme="minorEastAsia" w:hAnsi="Times New Roman" w:cs="Times New Roman"/>
              <w:b w:val="0"/>
              <w:bCs w:val="0"/>
              <w:i w:val="0"/>
              <w:iCs w:val="0"/>
              <w:noProof/>
              <w:szCs w:val="30"/>
              <w:lang w:eastAsia="en-GB"/>
            </w:rPr>
          </w:pPr>
          <w:hyperlink w:anchor="_Toc181884657" w:history="1">
            <w:r w:rsidRPr="00165786">
              <w:rPr>
                <w:rStyle w:val="Hyperlink"/>
                <w:rFonts w:ascii="Times New Roman" w:hAnsi="Times New Roman" w:cs="Times New Roman"/>
                <w:b w:val="0"/>
                <w:bCs w:val="0"/>
                <w:i w:val="0"/>
                <w:iCs w:val="0"/>
                <w:noProof/>
                <w:lang w:val="en-US"/>
              </w:rPr>
              <w:t>References</w:t>
            </w:r>
            <w:r w:rsidRPr="00165786">
              <w:rPr>
                <w:rFonts w:ascii="Times New Roman" w:hAnsi="Times New Roman" w:cs="Times New Roman"/>
                <w:b w:val="0"/>
                <w:bCs w:val="0"/>
                <w:i w:val="0"/>
                <w:iCs w:val="0"/>
                <w:noProof/>
                <w:webHidden/>
              </w:rPr>
              <w:tab/>
            </w:r>
            <w:r w:rsidRPr="00165786">
              <w:rPr>
                <w:rFonts w:ascii="Times New Roman" w:hAnsi="Times New Roman" w:cs="Times New Roman"/>
                <w:b w:val="0"/>
                <w:bCs w:val="0"/>
                <w:i w:val="0"/>
                <w:iCs w:val="0"/>
                <w:noProof/>
                <w:webHidden/>
              </w:rPr>
              <w:fldChar w:fldCharType="begin"/>
            </w:r>
            <w:r w:rsidRPr="00165786">
              <w:rPr>
                <w:rFonts w:ascii="Times New Roman" w:hAnsi="Times New Roman" w:cs="Times New Roman"/>
                <w:b w:val="0"/>
                <w:bCs w:val="0"/>
                <w:i w:val="0"/>
                <w:iCs w:val="0"/>
                <w:noProof/>
                <w:webHidden/>
              </w:rPr>
              <w:instrText xml:space="preserve"> PAGEREF _Toc181884657 \h </w:instrText>
            </w:r>
            <w:r w:rsidRPr="00165786">
              <w:rPr>
                <w:rFonts w:ascii="Times New Roman" w:hAnsi="Times New Roman" w:cs="Times New Roman"/>
                <w:b w:val="0"/>
                <w:bCs w:val="0"/>
                <w:i w:val="0"/>
                <w:iCs w:val="0"/>
                <w:noProof/>
                <w:webHidden/>
              </w:rPr>
            </w:r>
            <w:r w:rsidRPr="00165786">
              <w:rPr>
                <w:rFonts w:ascii="Times New Roman" w:hAnsi="Times New Roman" w:cs="Times New Roman"/>
                <w:b w:val="0"/>
                <w:bCs w:val="0"/>
                <w:i w:val="0"/>
                <w:iCs w:val="0"/>
                <w:noProof/>
                <w:webHidden/>
              </w:rPr>
              <w:fldChar w:fldCharType="separate"/>
            </w:r>
            <w:r w:rsidRPr="00165786">
              <w:rPr>
                <w:rFonts w:ascii="Times New Roman" w:hAnsi="Times New Roman" w:cs="Times New Roman"/>
                <w:b w:val="0"/>
                <w:bCs w:val="0"/>
                <w:i w:val="0"/>
                <w:iCs w:val="0"/>
                <w:noProof/>
                <w:webHidden/>
              </w:rPr>
              <w:t>9</w:t>
            </w:r>
            <w:r w:rsidRPr="00165786">
              <w:rPr>
                <w:rFonts w:ascii="Times New Roman" w:hAnsi="Times New Roman" w:cs="Times New Roman"/>
                <w:b w:val="0"/>
                <w:bCs w:val="0"/>
                <w:i w:val="0"/>
                <w:iCs w:val="0"/>
                <w:noProof/>
                <w:webHidden/>
              </w:rPr>
              <w:fldChar w:fldCharType="end"/>
            </w:r>
          </w:hyperlink>
        </w:p>
        <w:p w14:paraId="2B263E94" w14:textId="32CCBB45" w:rsidR="00DA08DD" w:rsidRDefault="00DA08DD">
          <w:r w:rsidRPr="00165786">
            <w:rPr>
              <w:rFonts w:cs="Times New Roman"/>
              <w:noProof/>
            </w:rPr>
            <w:fldChar w:fldCharType="end"/>
          </w:r>
        </w:p>
      </w:sdtContent>
    </w:sdt>
    <w:p w14:paraId="293B29C4" w14:textId="77777777" w:rsidR="00DA08DD" w:rsidRDefault="00DA08DD">
      <w:pPr>
        <w:rPr>
          <w:rFonts w:eastAsiaTheme="majorEastAsia" w:cs="Times New Roman"/>
          <w:b/>
          <w:bCs/>
          <w:color w:val="2F5496" w:themeColor="accent1" w:themeShade="BF"/>
          <w:sz w:val="32"/>
          <w:szCs w:val="44"/>
          <w:lang w:val="en-US"/>
        </w:rPr>
      </w:pPr>
      <w:r>
        <w:rPr>
          <w:lang w:val="en-US"/>
        </w:rPr>
        <w:br w:type="page"/>
      </w:r>
    </w:p>
    <w:p w14:paraId="1BDF696B" w14:textId="6CC052F3" w:rsidR="00E40FCA" w:rsidRDefault="00DA08DD" w:rsidP="00DA08DD">
      <w:pPr>
        <w:pStyle w:val="Heading1"/>
        <w:rPr>
          <w:lang w:val="en-US"/>
        </w:rPr>
      </w:pPr>
      <w:bookmarkStart w:id="1" w:name="_Toc181884645"/>
      <w:r>
        <w:rPr>
          <w:lang w:val="en-US"/>
        </w:rPr>
        <w:lastRenderedPageBreak/>
        <w:t>Introduction</w:t>
      </w:r>
      <w:bookmarkEnd w:id="1"/>
      <w:r>
        <w:rPr>
          <w:lang w:val="en-US"/>
        </w:rPr>
        <w:t xml:space="preserve"> </w:t>
      </w:r>
    </w:p>
    <w:p w14:paraId="595976C2" w14:textId="56A7A724" w:rsidR="00DA08DD" w:rsidRDefault="00DA08DD">
      <w:pPr>
        <w:rPr>
          <w:lang w:val="en-US"/>
        </w:rPr>
      </w:pPr>
      <w:r w:rsidRPr="00DA08DD">
        <w:rPr>
          <w:lang w:val="en-US"/>
        </w:rPr>
        <w:t xml:space="preserve">Hyatt Hotels Corporation is a well-known international hotel and resorts chain company that four-point presence in worldwide serving different customers and it focuses different types of hotels and Resorts in global like UK. Hyatt as a company experienced a strategic focus on the concepts of luxury and innovation so they foster an </w:t>
      </w:r>
      <w:proofErr w:type="spellStart"/>
      <w:r w:rsidRPr="00DA08DD">
        <w:rPr>
          <w:lang w:val="en-US"/>
        </w:rPr>
        <w:t>organi</w:t>
      </w:r>
      <w:r w:rsidR="008E516A">
        <w:rPr>
          <w:lang w:val="en-US"/>
        </w:rPr>
        <w:t>s</w:t>
      </w:r>
      <w:r w:rsidRPr="00DA08DD">
        <w:rPr>
          <w:lang w:val="en-US"/>
        </w:rPr>
        <w:t>ation</w:t>
      </w:r>
      <w:proofErr w:type="spellEnd"/>
      <w:r w:rsidRPr="00DA08DD">
        <w:rPr>
          <w:lang w:val="en-US"/>
        </w:rPr>
        <w:t xml:space="preserve"> structure and culture that aligns with their vision and goals</w:t>
      </w:r>
      <w:r w:rsidR="00165786">
        <w:rPr>
          <w:lang w:val="en-US"/>
        </w:rPr>
        <w:t xml:space="preserve"> </w:t>
      </w:r>
      <w:sdt>
        <w:sdtPr>
          <w:rPr>
            <w:color w:val="000000"/>
            <w:lang w:val="en-US"/>
          </w:rPr>
          <w:tag w:val="MENDELEY_CITATION_v3_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"/>
          <w:id w:val="-1888879758"/>
          <w:placeholder>
            <w:docPart w:val="DefaultPlaceholder_-1854013440"/>
          </w:placeholder>
        </w:sdtPr>
        <w:sdtEndPr/>
        <w:sdtContent>
          <w:r w:rsidR="00233916" w:rsidRPr="00233916">
            <w:rPr>
              <w:color w:val="000000"/>
              <w:lang w:val="en-US"/>
            </w:rPr>
            <w:t>(</w:t>
          </w:r>
          <w:proofErr w:type="spellStart"/>
          <w:r w:rsidR="00233916" w:rsidRPr="00233916">
            <w:rPr>
              <w:color w:val="000000"/>
              <w:lang w:val="en-US"/>
            </w:rPr>
            <w:t>Junsheng</w:t>
          </w:r>
          <w:proofErr w:type="spellEnd"/>
          <w:r w:rsidR="00233916" w:rsidRPr="00233916">
            <w:rPr>
              <w:color w:val="000000"/>
              <w:lang w:val="en-US"/>
            </w:rPr>
            <w:t>, 2019)</w:t>
          </w:r>
        </w:sdtContent>
      </w:sdt>
      <w:r w:rsidRPr="00DA08DD">
        <w:rPr>
          <w:lang w:val="en-US"/>
        </w:rPr>
        <w:t xml:space="preserve">. This paper provides a critique of the Hyatt’s structural and cultural factors, managerial position, current changes and strategic orientation within the context of the United Kingdom. </w:t>
      </w:r>
      <w:proofErr w:type="spellStart"/>
      <w:r w:rsidRPr="00DA08DD">
        <w:rPr>
          <w:lang w:val="en-US"/>
        </w:rPr>
        <w:t>Analy</w:t>
      </w:r>
      <w:r w:rsidR="008E516A">
        <w:rPr>
          <w:lang w:val="en-US"/>
        </w:rPr>
        <w:t>s</w:t>
      </w:r>
      <w:r w:rsidRPr="00DA08DD">
        <w:rPr>
          <w:lang w:val="en-US"/>
        </w:rPr>
        <w:t>ing</w:t>
      </w:r>
      <w:proofErr w:type="spellEnd"/>
      <w:r w:rsidRPr="00DA08DD">
        <w:rPr>
          <w:lang w:val="en-US"/>
        </w:rPr>
        <w:t xml:space="preserve"> the above mentioned aspects with reference to the relevant theories of </w:t>
      </w:r>
      <w:proofErr w:type="spellStart"/>
      <w:r w:rsidRPr="00DA08DD">
        <w:rPr>
          <w:lang w:val="en-US"/>
        </w:rPr>
        <w:t>organisational</w:t>
      </w:r>
      <w:proofErr w:type="spellEnd"/>
      <w:r w:rsidRPr="00DA08DD">
        <w:rPr>
          <w:lang w:val="en-US"/>
        </w:rPr>
        <w:t xml:space="preserve"> </w:t>
      </w:r>
      <w:proofErr w:type="spellStart"/>
      <w:r w:rsidRPr="00DA08DD">
        <w:rPr>
          <w:lang w:val="en-US"/>
        </w:rPr>
        <w:t>behaviour</w:t>
      </w:r>
      <w:proofErr w:type="spellEnd"/>
      <w:r w:rsidRPr="00DA08DD">
        <w:rPr>
          <w:lang w:val="en-US"/>
        </w:rPr>
        <w:t xml:space="preserve"> this report aims to demonstrate how the practices of Hyatt support its objectives in the competitive environment of the UK hospitality industry.</w:t>
      </w:r>
    </w:p>
    <w:p w14:paraId="02372281" w14:textId="77777777" w:rsidR="00C30BC5" w:rsidRDefault="00C30BC5" w:rsidP="00C30BC5">
      <w:pPr>
        <w:keepNext/>
        <w:jc w:val="center"/>
      </w:pPr>
      <w:r>
        <w:fldChar w:fldCharType="begin"/>
      </w:r>
      <w:r>
        <w:instrText xml:space="preserve"> INCLUDEPICTURE "https://upload.wikimedia.org/wikipedia/commons/1/17/Hyatt_Logo.png" \* MERGEFORMATINET </w:instrText>
      </w:r>
      <w:r>
        <w:fldChar w:fldCharType="separate"/>
      </w:r>
      <w:r>
        <w:rPr>
          <w:noProof/>
        </w:rPr>
        <w:drawing>
          <wp:inline distT="0" distB="0" distL="0" distR="0" wp14:anchorId="3AA8FF1D" wp14:editId="4F540D72">
            <wp:extent cx="5731510" cy="1383030"/>
            <wp:effectExtent l="0" t="0" r="0" b="1270"/>
            <wp:docPr id="717147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383030"/>
                    </a:xfrm>
                    <a:prstGeom prst="rect">
                      <a:avLst/>
                    </a:prstGeom>
                    <a:noFill/>
                    <a:ln>
                      <a:noFill/>
                    </a:ln>
                  </pic:spPr>
                </pic:pic>
              </a:graphicData>
            </a:graphic>
          </wp:inline>
        </w:drawing>
      </w:r>
      <w:r>
        <w:fldChar w:fldCharType="end"/>
      </w:r>
    </w:p>
    <w:p w14:paraId="2909850B" w14:textId="485D886C" w:rsidR="00C30BC5" w:rsidRDefault="00C30BC5" w:rsidP="00C30BC5">
      <w:pPr>
        <w:pStyle w:val="Caption"/>
        <w:jc w:val="center"/>
        <w:rPr>
          <w:lang w:val="en-US"/>
        </w:rPr>
      </w:pPr>
      <w:r>
        <w:t xml:space="preserve">Figure </w:t>
      </w:r>
      <w:fldSimple w:instr=" SEQ Figure \* ARABIC ">
        <w:r>
          <w:rPr>
            <w:noProof/>
          </w:rPr>
          <w:t>1</w:t>
        </w:r>
      </w:fldSimple>
      <w:r>
        <w:rPr>
          <w:lang w:val="en-US"/>
        </w:rPr>
        <w:t xml:space="preserve">: Hyatt Hotel Corporations Logo </w:t>
      </w:r>
      <w:sdt>
        <w:sdtPr>
          <w:rPr>
            <w:color w:val="000000"/>
            <w:lang w:val="en-US"/>
          </w:rPr>
          <w:tag w:val="MENDELEY_CITATION_v3_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"/>
          <w:id w:val="-531111878"/>
          <w:placeholder>
            <w:docPart w:val="DefaultPlaceholder_-1854013440"/>
          </w:placeholder>
        </w:sdtPr>
        <w:sdtEndPr/>
        <w:sdtContent>
          <w:r w:rsidR="00233916" w:rsidRPr="00233916">
            <w:rPr>
              <w:color w:val="000000"/>
              <w:lang w:val="en-US"/>
            </w:rPr>
            <w:t>(</w:t>
          </w:r>
          <w:proofErr w:type="spellStart"/>
          <w:r w:rsidR="00233916" w:rsidRPr="00233916">
            <w:rPr>
              <w:color w:val="000000"/>
              <w:lang w:val="en-US"/>
            </w:rPr>
            <w:t>Junsheng</w:t>
          </w:r>
          <w:proofErr w:type="spellEnd"/>
          <w:r w:rsidR="00233916" w:rsidRPr="00233916">
            <w:rPr>
              <w:color w:val="000000"/>
              <w:lang w:val="en-US"/>
            </w:rPr>
            <w:t>, 2019)</w:t>
          </w:r>
        </w:sdtContent>
      </w:sdt>
    </w:p>
    <w:p w14:paraId="1B5F318D" w14:textId="77777777" w:rsidR="00DA08DD" w:rsidRDefault="00DA08DD">
      <w:pPr>
        <w:rPr>
          <w:lang w:val="en-US"/>
        </w:rPr>
      </w:pPr>
    </w:p>
    <w:p w14:paraId="52F33DBF" w14:textId="42F5EFC8" w:rsidR="00DA08DD" w:rsidRDefault="00DA08DD" w:rsidP="00DA08DD">
      <w:pPr>
        <w:pStyle w:val="Heading1"/>
      </w:pPr>
      <w:bookmarkStart w:id="2" w:name="_Toc181884646"/>
      <w:r w:rsidRPr="00DA08DD">
        <w:t>Organisation Structure, Culture, and Goals</w:t>
      </w:r>
      <w:bookmarkEnd w:id="2"/>
    </w:p>
    <w:p w14:paraId="38103D27" w14:textId="795E8757" w:rsidR="00DA08DD" w:rsidRDefault="00DA08DD" w:rsidP="00DA08DD">
      <w:pPr>
        <w:pStyle w:val="Heading2"/>
      </w:pPr>
      <w:bookmarkStart w:id="3" w:name="_Toc181884647"/>
      <w:r w:rsidRPr="00DA08DD">
        <w:t>Organisation Structure</w:t>
      </w:r>
      <w:bookmarkEnd w:id="3"/>
    </w:p>
    <w:p w14:paraId="3AC3F372" w14:textId="1EAE077A" w:rsidR="00DA08DD" w:rsidRDefault="00DA08DD">
      <w:pPr>
        <w:rPr>
          <w:lang w:val="en-US"/>
        </w:rPr>
      </w:pPr>
      <w:r w:rsidRPr="00DA08DD">
        <w:rPr>
          <w:lang w:val="en-US"/>
        </w:rPr>
        <w:t xml:space="preserve">Hyatt operates a matrix </w:t>
      </w:r>
      <w:proofErr w:type="spellStart"/>
      <w:r w:rsidRPr="00DA08DD">
        <w:rPr>
          <w:lang w:val="en-US"/>
        </w:rPr>
        <w:t>organisational</w:t>
      </w:r>
      <w:proofErr w:type="spellEnd"/>
      <w:r w:rsidRPr="00DA08DD">
        <w:rPr>
          <w:lang w:val="en-US"/>
        </w:rPr>
        <w:t xml:space="preserve"> structure, where corporate functions are </w:t>
      </w:r>
      <w:proofErr w:type="spellStart"/>
      <w:r w:rsidRPr="00DA08DD">
        <w:rPr>
          <w:lang w:val="en-US"/>
        </w:rPr>
        <w:t>centralised</w:t>
      </w:r>
      <w:proofErr w:type="spellEnd"/>
      <w:r w:rsidRPr="00DA08DD">
        <w:rPr>
          <w:lang w:val="en-US"/>
        </w:rPr>
        <w:t xml:space="preserve">, while individual operations at any of the hotels are </w:t>
      </w:r>
      <w:proofErr w:type="spellStart"/>
      <w:r w:rsidRPr="00DA08DD">
        <w:rPr>
          <w:lang w:val="en-US"/>
        </w:rPr>
        <w:t>decentralised</w:t>
      </w:r>
      <w:proofErr w:type="spellEnd"/>
      <w:r w:rsidRPr="00DA08DD">
        <w:rPr>
          <w:lang w:val="en-US"/>
        </w:rPr>
        <w:t>, making it possible to provide strategic direction as well as autonomy to every hotel</w:t>
      </w:r>
      <w:r w:rsidR="00165786">
        <w:rPr>
          <w:lang w:val="en-US"/>
        </w:rPr>
        <w:t xml:space="preserve"> </w:t>
      </w:r>
      <w:sdt>
        <w:sdtPr>
          <w:rPr>
            <w:color w:val="000000"/>
            <w:lang w:val="en-US"/>
          </w:rPr>
          <w:tag w:val="MENDELEY_CITATION_v3_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"/>
          <w:id w:val="-1461651720"/>
          <w:placeholder>
            <w:docPart w:val="DefaultPlaceholder_-1854013440"/>
          </w:placeholder>
        </w:sdtPr>
        <w:sdtEndPr/>
        <w:sdtContent>
          <w:r w:rsidR="00233916" w:rsidRPr="00233916">
            <w:rPr>
              <w:color w:val="000000"/>
              <w:lang w:val="en-US"/>
            </w:rPr>
            <w:t>(Aslan, 2021)</w:t>
          </w:r>
        </w:sdtContent>
      </w:sdt>
      <w:r w:rsidRPr="00DA08DD">
        <w:rPr>
          <w:lang w:val="en-US"/>
        </w:rPr>
        <w:t xml:space="preserve">. This structure is also beneficial for the brand because it helps to accommodate top commands from the company’s corporate office but enable local managers to adjust agenda depending on specific markets. The application of this model is highly relevant in the UK because of the great variety of clients and stiff competition in the sphere of hospitality. Because the companies in this structure are in a position to develop and respond quickly to local consumer trends and demands, Hyatt benefits customer satisfaction and operational effectiveness. From a multiple </w:t>
      </w:r>
      <w:proofErr w:type="spellStart"/>
      <w:r w:rsidRPr="00DA08DD">
        <w:rPr>
          <w:lang w:val="en-US"/>
        </w:rPr>
        <w:t>organisational</w:t>
      </w:r>
      <w:proofErr w:type="spellEnd"/>
      <w:r w:rsidRPr="00DA08DD">
        <w:rPr>
          <w:lang w:val="en-US"/>
        </w:rPr>
        <w:t xml:space="preserve"> performance point of view, Hyatt’s matrix structure fits into Mintzberg’s theory on </w:t>
      </w:r>
      <w:proofErr w:type="spellStart"/>
      <w:r w:rsidRPr="00DA08DD">
        <w:rPr>
          <w:lang w:val="en-US"/>
        </w:rPr>
        <w:lastRenderedPageBreak/>
        <w:t>organisational</w:t>
      </w:r>
      <w:proofErr w:type="spellEnd"/>
      <w:r w:rsidRPr="00DA08DD">
        <w:rPr>
          <w:lang w:val="en-US"/>
        </w:rPr>
        <w:t xml:space="preserve"> structures for continuous performance since he noted that flexibility and clear roles mean sustainable performance</w:t>
      </w:r>
      <w:r w:rsidR="00165786">
        <w:rPr>
          <w:lang w:val="en-US"/>
        </w:rPr>
        <w:t xml:space="preserve"> </w:t>
      </w:r>
      <w:sdt>
        <w:sdtPr>
          <w:rPr>
            <w:color w:val="000000"/>
            <w:lang w:val="en-US"/>
          </w:rPr>
          <w:tag w:val="MENDELEY_CITATION_v3_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"/>
          <w:id w:val="-1712250184"/>
          <w:placeholder>
            <w:docPart w:val="DefaultPlaceholder_-1854013440"/>
          </w:placeholder>
        </w:sdtPr>
        <w:sdtEndPr/>
        <w:sdtContent>
          <w:r w:rsidR="00233916" w:rsidRPr="00233916">
            <w:rPr>
              <w:color w:val="000000"/>
              <w:lang w:val="en-US"/>
            </w:rPr>
            <w:t xml:space="preserve">(Turi and </w:t>
          </w:r>
          <w:proofErr w:type="spellStart"/>
          <w:r w:rsidR="00233916" w:rsidRPr="00233916">
            <w:rPr>
              <w:color w:val="000000"/>
              <w:lang w:val="en-US"/>
            </w:rPr>
            <w:t>Sorooshian</w:t>
          </w:r>
          <w:proofErr w:type="spellEnd"/>
          <w:r w:rsidR="00233916" w:rsidRPr="00233916">
            <w:rPr>
              <w:color w:val="000000"/>
              <w:lang w:val="en-US"/>
            </w:rPr>
            <w:t>, 2019)</w:t>
          </w:r>
        </w:sdtContent>
      </w:sdt>
      <w:r w:rsidRPr="00DA08DD">
        <w:rPr>
          <w:lang w:val="en-US"/>
        </w:rPr>
        <w:t>. The use of a central command enables Hyatt to avoid decision making profusion, incorporate local information, and offer a uniform client experience. Consequently, the structure enables the Hyatt group to attain a higher operational efficiency, income generation, and customer retention in the competitive UK hospitality business environment as well as enhancing its compliance with corporations that hold the Hyatt brand worldwide</w:t>
      </w:r>
      <w:r w:rsidR="00165786">
        <w:rPr>
          <w:lang w:val="en-US"/>
        </w:rPr>
        <w:t xml:space="preserve"> (Mullins and </w:t>
      </w:r>
      <w:r w:rsidR="00165786" w:rsidRPr="00165786">
        <w:rPr>
          <w:lang w:val="en-US"/>
        </w:rPr>
        <w:t>Dosser,</w:t>
      </w:r>
      <w:r w:rsidR="00165786">
        <w:rPr>
          <w:lang w:val="en-US"/>
        </w:rPr>
        <w:t xml:space="preserve"> 2013)</w:t>
      </w:r>
      <w:r w:rsidRPr="00DA08DD">
        <w:rPr>
          <w:lang w:val="en-US"/>
        </w:rPr>
        <w:t>.</w:t>
      </w:r>
    </w:p>
    <w:p w14:paraId="2E02C50A" w14:textId="2CE12D41" w:rsidR="00DA08DD" w:rsidRDefault="00DA08DD" w:rsidP="00DA08DD">
      <w:pPr>
        <w:pStyle w:val="Heading2"/>
      </w:pPr>
      <w:bookmarkStart w:id="4" w:name="_Toc181884648"/>
      <w:r>
        <w:t>Corporate Culture</w:t>
      </w:r>
      <w:bookmarkEnd w:id="4"/>
    </w:p>
    <w:p w14:paraId="2BE23070" w14:textId="77777777" w:rsidR="00C30BC5" w:rsidRDefault="00DA08DD">
      <w:pPr>
        <w:rPr>
          <w:lang w:val="en-US"/>
        </w:rPr>
      </w:pPr>
      <w:r w:rsidRPr="00DA08DD">
        <w:rPr>
          <w:lang w:val="en-US"/>
        </w:rPr>
        <w:t xml:space="preserve">Hyatt has designed and developed corporate culture based on several values that define its mission, vision, and objectives being specific to the welfare of their employees and the customers as well as provision of a real and best services. The company is committed to the policy of care and respect for its workers, and therefore culture of </w:t>
      </w:r>
      <w:proofErr w:type="spellStart"/>
      <w:r w:rsidRPr="00DA08DD">
        <w:rPr>
          <w:lang w:val="en-US"/>
        </w:rPr>
        <w:t>organisation</w:t>
      </w:r>
      <w:proofErr w:type="spellEnd"/>
      <w:r w:rsidRPr="00DA08DD">
        <w:rPr>
          <w:lang w:val="en-US"/>
        </w:rPr>
        <w:t xml:space="preserve"> provides the conditions for the workers to be motivated and engaged with the work of the Hyatt</w:t>
      </w:r>
      <w:r w:rsidR="00165786">
        <w:rPr>
          <w:lang w:val="en-US"/>
        </w:rPr>
        <w:t xml:space="preserve"> (Mullins, 2019)</w:t>
      </w:r>
      <w:r w:rsidRPr="00DA08DD">
        <w:rPr>
          <w:lang w:val="en-US"/>
        </w:rPr>
        <w:t xml:space="preserve">. This culture plays effectively in Hyatt’s operational activities in the UK because; first it elevates </w:t>
      </w:r>
      <w:proofErr w:type="spellStart"/>
      <w:r w:rsidRPr="00DA08DD">
        <w:rPr>
          <w:lang w:val="en-US"/>
        </w:rPr>
        <w:t>theservice</w:t>
      </w:r>
      <w:proofErr w:type="spellEnd"/>
      <w:r w:rsidRPr="00DA08DD">
        <w:rPr>
          <w:lang w:val="en-US"/>
        </w:rPr>
        <w:t xml:space="preserve"> delivery quality to customer satisfaction; Secondly, employees were encouraged to be more proactive in their interaction with customers. Owing to the active and continuous involvement of its employees and as a result of an understanding the need to adopt practices favorable to the local consumer, Hyatt is in a vantage position to foster a strong and sufficient link between UK consumers. </w:t>
      </w:r>
    </w:p>
    <w:p w14:paraId="6DC97CED" w14:textId="77777777" w:rsidR="00C30BC5" w:rsidRDefault="00C30BC5" w:rsidP="00C30BC5">
      <w:pPr>
        <w:keepNext/>
        <w:jc w:val="center"/>
      </w:pPr>
      <w:r>
        <w:fldChar w:fldCharType="begin"/>
      </w:r>
      <w:r>
        <w:instrText xml:space="preserve"> INCLUDEPICTURE "https://media.geeksforgeeks.org/wp-content/uploads/20240118131815/Features-of-Corporate-Culture-copy.webp" \* MERGEFORMATINET </w:instrText>
      </w:r>
      <w:r>
        <w:fldChar w:fldCharType="separate"/>
      </w:r>
      <w:r>
        <w:rPr>
          <w:noProof/>
        </w:rPr>
        <w:drawing>
          <wp:inline distT="0" distB="0" distL="0" distR="0" wp14:anchorId="780BC9F7" wp14:editId="4A92416D">
            <wp:extent cx="5731510" cy="2867660"/>
            <wp:effectExtent l="0" t="0" r="0" b="2540"/>
            <wp:docPr id="121594833" name="Picture 2" descr="Corporate Culture : Features, Importance and Type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rporate Culture : Features, Importance and Types - GeeksforGee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7660"/>
                    </a:xfrm>
                    <a:prstGeom prst="rect">
                      <a:avLst/>
                    </a:prstGeom>
                    <a:noFill/>
                    <a:ln>
                      <a:noFill/>
                    </a:ln>
                  </pic:spPr>
                </pic:pic>
              </a:graphicData>
            </a:graphic>
          </wp:inline>
        </w:drawing>
      </w:r>
      <w:r>
        <w:fldChar w:fldCharType="end"/>
      </w:r>
    </w:p>
    <w:p w14:paraId="1BB6A534" w14:textId="079C9045" w:rsidR="00C30BC5" w:rsidRDefault="00C30BC5" w:rsidP="00C30BC5">
      <w:pPr>
        <w:pStyle w:val="Caption"/>
        <w:jc w:val="center"/>
        <w:rPr>
          <w:lang w:val="en-US"/>
        </w:rPr>
      </w:pPr>
      <w:r>
        <w:t xml:space="preserve">Figure </w:t>
      </w:r>
      <w:fldSimple w:instr=" SEQ Figure \* ARABIC ">
        <w:r>
          <w:rPr>
            <w:noProof/>
          </w:rPr>
          <w:t>2</w:t>
        </w:r>
      </w:fldSimple>
      <w:r>
        <w:rPr>
          <w:lang w:val="en-US"/>
        </w:rPr>
        <w:t xml:space="preserve">: Corporate Culture </w:t>
      </w:r>
      <w:sdt>
        <w:sdtPr>
          <w:rPr>
            <w:color w:val="000000"/>
            <w:lang w:val="en-US"/>
          </w:rPr>
          <w:tag w:val="MENDELEY_CITATION_v3_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"/>
          <w:id w:val="-845856773"/>
          <w:placeholder>
            <w:docPart w:val="DefaultPlaceholder_-1854013440"/>
          </w:placeholder>
        </w:sdtPr>
        <w:sdtEndPr/>
        <w:sdtContent>
          <w:r w:rsidR="00233916" w:rsidRPr="00233916">
            <w:rPr>
              <w:color w:val="000000"/>
              <w:lang w:val="en-US"/>
            </w:rPr>
            <w:t>(Aslan, 2021)</w:t>
          </w:r>
        </w:sdtContent>
      </w:sdt>
    </w:p>
    <w:p w14:paraId="57E844A9" w14:textId="3D2A9E69" w:rsidR="00DA08DD" w:rsidRDefault="00DA08DD">
      <w:pPr>
        <w:rPr>
          <w:lang w:val="en-US"/>
        </w:rPr>
      </w:pPr>
      <w:r w:rsidRPr="00DA08DD">
        <w:rPr>
          <w:lang w:val="en-US"/>
        </w:rPr>
        <w:lastRenderedPageBreak/>
        <w:t xml:space="preserve">Applying Edgar Schein’s Culture Model by </w:t>
      </w:r>
      <w:proofErr w:type="spellStart"/>
      <w:r w:rsidRPr="00DA08DD">
        <w:rPr>
          <w:lang w:val="en-US"/>
        </w:rPr>
        <w:t>analysing</w:t>
      </w:r>
      <w:proofErr w:type="spellEnd"/>
      <w:r w:rsidRPr="00DA08DD">
        <w:rPr>
          <w:lang w:val="en-US"/>
        </w:rPr>
        <w:t xml:space="preserve"> artefacts, </w:t>
      </w:r>
      <w:proofErr w:type="spellStart"/>
      <w:r w:rsidRPr="00DA08DD">
        <w:rPr>
          <w:lang w:val="en-US"/>
        </w:rPr>
        <w:t>organisational</w:t>
      </w:r>
      <w:proofErr w:type="spellEnd"/>
      <w:r w:rsidRPr="00DA08DD">
        <w:rPr>
          <w:lang w:val="en-US"/>
        </w:rPr>
        <w:t xml:space="preserve"> values and assumptions helps examine Hyatt’s cultural influence</w:t>
      </w:r>
      <w:r w:rsidR="00165786">
        <w:rPr>
          <w:lang w:val="en-US"/>
        </w:rPr>
        <w:t xml:space="preserve"> (Mullins, 2023)</w:t>
      </w:r>
      <w:r w:rsidRPr="00DA08DD">
        <w:rPr>
          <w:lang w:val="en-US"/>
        </w:rPr>
        <w:t xml:space="preserve">. For instance, Hyatt has highly visible commitments to its employees as well as its customers, which are some of the </w:t>
      </w:r>
      <w:proofErr w:type="spellStart"/>
      <w:r w:rsidRPr="00DA08DD">
        <w:rPr>
          <w:lang w:val="en-US"/>
        </w:rPr>
        <w:t>organi</w:t>
      </w:r>
      <w:r w:rsidR="008E516A">
        <w:rPr>
          <w:lang w:val="en-US"/>
        </w:rPr>
        <w:t>s</w:t>
      </w:r>
      <w:r w:rsidRPr="00DA08DD">
        <w:rPr>
          <w:lang w:val="en-US"/>
        </w:rPr>
        <w:t>ation’s</w:t>
      </w:r>
      <w:proofErr w:type="spellEnd"/>
      <w:r w:rsidRPr="00DA08DD">
        <w:rPr>
          <w:lang w:val="en-US"/>
        </w:rPr>
        <w:t xml:space="preserve"> cultural artefacts, and the core values, such as inclusiveness and service delivery, shape the manner in which employees and customers behave towards these ends. Thus, with the help of cultivating a positive </w:t>
      </w:r>
      <w:proofErr w:type="spellStart"/>
      <w:r w:rsidRPr="00DA08DD">
        <w:rPr>
          <w:lang w:val="en-US"/>
        </w:rPr>
        <w:t>organisational</w:t>
      </w:r>
      <w:proofErr w:type="spellEnd"/>
      <w:r w:rsidRPr="00DA08DD">
        <w:rPr>
          <w:lang w:val="en-US"/>
        </w:rPr>
        <w:t xml:space="preserve"> culture, Hyatt improves </w:t>
      </w:r>
      <w:proofErr w:type="spellStart"/>
      <w:r w:rsidRPr="00DA08DD">
        <w:rPr>
          <w:lang w:val="en-US"/>
        </w:rPr>
        <w:t>organisational</w:t>
      </w:r>
      <w:proofErr w:type="spellEnd"/>
      <w:r w:rsidRPr="00DA08DD">
        <w:rPr>
          <w:lang w:val="en-US"/>
        </w:rPr>
        <w:t xml:space="preserve"> performance as workers who are happy will provide better service. On the one hand, the cultural approach enhances Hyatt’s brand image and business functionality in the saturated UK hotel industry; on the other, it supports the brand’s goals and propositions</w:t>
      </w:r>
      <w:r w:rsidR="00165786">
        <w:rPr>
          <w:lang w:val="en-US"/>
        </w:rPr>
        <w:t xml:space="preserve"> (Boddy, 2017)</w:t>
      </w:r>
      <w:r w:rsidRPr="00DA08DD">
        <w:rPr>
          <w:lang w:val="en-US"/>
        </w:rPr>
        <w:t>.</w:t>
      </w:r>
    </w:p>
    <w:p w14:paraId="214E4D4F" w14:textId="0D98AFCB" w:rsidR="00DA08DD" w:rsidRDefault="00DA08DD" w:rsidP="00DA08DD">
      <w:pPr>
        <w:pStyle w:val="Heading2"/>
      </w:pPr>
      <w:bookmarkStart w:id="5" w:name="_Toc181884649"/>
      <w:r w:rsidRPr="00DA08DD">
        <w:t>Organisational Goals</w:t>
      </w:r>
      <w:bookmarkEnd w:id="5"/>
    </w:p>
    <w:p w14:paraId="1B4B141E" w14:textId="0F457C55" w:rsidR="00DA08DD" w:rsidRDefault="00DA08DD">
      <w:pPr>
        <w:rPr>
          <w:lang w:val="en-US"/>
        </w:rPr>
      </w:pPr>
      <w:r w:rsidRPr="00DA08DD">
        <w:rPr>
          <w:lang w:val="en-US"/>
        </w:rPr>
        <w:t>The strategic objectives of Hyatt Hotels Corporation remains to be focused on the concepts of growth, market domination and improvement of brand identity in the global hotel industry. These objectives inform the strategic direction of the company while bearing on its growth and improvement of service delivery</w:t>
      </w:r>
      <w:r w:rsidR="00134BFC">
        <w:rPr>
          <w:lang w:val="en-US"/>
        </w:rPr>
        <w:t xml:space="preserve"> (Adair, 2009)</w:t>
      </w:r>
      <w:r w:rsidRPr="00DA08DD">
        <w:rPr>
          <w:lang w:val="en-US"/>
        </w:rPr>
        <w:t xml:space="preserve">. At the unit level, the company’s and each Hyatt hotel itself, adjust its objectives to the overall mission and achieve them through offering best guest experiences, implementing a strategy of the partnerships with local communities and stakeholders, and meeting the requirements of the particular markets. In the UK this alignment guarantees that every hotel maintains the quality and the service delivery which equals the reputation of Hyatt. It can be observed that Hyatt has applied the Tenets of Goal Setting Theory where by specific and explicit </w:t>
      </w:r>
      <w:proofErr w:type="spellStart"/>
      <w:r w:rsidRPr="00DA08DD">
        <w:rPr>
          <w:lang w:val="en-US"/>
        </w:rPr>
        <w:t>organi</w:t>
      </w:r>
      <w:r w:rsidR="008E516A">
        <w:rPr>
          <w:lang w:val="en-US"/>
        </w:rPr>
        <w:t>s</w:t>
      </w:r>
      <w:r w:rsidRPr="00DA08DD">
        <w:rPr>
          <w:lang w:val="en-US"/>
        </w:rPr>
        <w:t>ational</w:t>
      </w:r>
      <w:proofErr w:type="spellEnd"/>
      <w:r w:rsidRPr="00DA08DD">
        <w:rPr>
          <w:lang w:val="en-US"/>
        </w:rPr>
        <w:t xml:space="preserve"> goals have an impact in helping to boost performance</w:t>
      </w:r>
      <w:r w:rsidR="00134BFC">
        <w:rPr>
          <w:lang w:val="en-US"/>
        </w:rPr>
        <w:t xml:space="preserve"> (Armstrong, 2012)</w:t>
      </w:r>
      <w:r w:rsidRPr="00DA08DD">
        <w:rPr>
          <w:lang w:val="en-US"/>
        </w:rPr>
        <w:t xml:space="preserve">. Successful implementation of the planned goals at the corporate and local level enables Hyatt to have a consistent quality service, improved customer satisfaction and increased brand loyalty among customers. This ensures that Hyatt will be in a better standing in the competitive UK hospitality industry since there will be corresponding morale and goal achievements which complement corporate objectives with </w:t>
      </w:r>
      <w:proofErr w:type="spellStart"/>
      <w:r w:rsidRPr="00DA08DD">
        <w:rPr>
          <w:lang w:val="en-US"/>
        </w:rPr>
        <w:t>locali</w:t>
      </w:r>
      <w:r w:rsidR="008E516A">
        <w:rPr>
          <w:lang w:val="en-US"/>
        </w:rPr>
        <w:t>s</w:t>
      </w:r>
      <w:r w:rsidRPr="00DA08DD">
        <w:rPr>
          <w:lang w:val="en-US"/>
        </w:rPr>
        <w:t>ed</w:t>
      </w:r>
      <w:proofErr w:type="spellEnd"/>
      <w:r w:rsidRPr="00DA08DD">
        <w:rPr>
          <w:lang w:val="en-US"/>
        </w:rPr>
        <w:t xml:space="preserve"> targeted solutions in satisfying regional needs</w:t>
      </w:r>
      <w:r w:rsidR="00233916">
        <w:rPr>
          <w:lang w:val="en-US"/>
        </w:rPr>
        <w:t xml:space="preserve"> </w:t>
      </w:r>
      <w:sdt>
        <w:sdtPr>
          <w:rPr>
            <w:color w:val="000000"/>
            <w:lang w:val="en-US"/>
          </w:rPr>
          <w:tag w:val="MENDELEY_CITATION_v3_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"/>
          <w:id w:val="83580775"/>
          <w:placeholder>
            <w:docPart w:val="DefaultPlaceholder_-1854013440"/>
          </w:placeholder>
        </w:sdtPr>
        <w:sdtEndPr/>
        <w:sdtContent>
          <w:r w:rsidR="00233916" w:rsidRPr="00233916">
            <w:rPr>
              <w:color w:val="000000"/>
              <w:lang w:val="en-US"/>
            </w:rPr>
            <w:t>(Plekhanov, Franke and Netland, 2022)</w:t>
          </w:r>
        </w:sdtContent>
      </w:sdt>
      <w:r w:rsidRPr="00DA08DD">
        <w:rPr>
          <w:lang w:val="en-US"/>
        </w:rPr>
        <w:t>.</w:t>
      </w:r>
    </w:p>
    <w:p w14:paraId="28FC2E89" w14:textId="77777777" w:rsidR="00DA08DD" w:rsidRDefault="00DA08DD">
      <w:pPr>
        <w:rPr>
          <w:lang w:val="en-US"/>
        </w:rPr>
      </w:pPr>
    </w:p>
    <w:p w14:paraId="177B5A8A" w14:textId="389B7250" w:rsidR="00DA08DD" w:rsidRDefault="00DA08DD" w:rsidP="00DA08DD">
      <w:pPr>
        <w:pStyle w:val="Heading1"/>
      </w:pPr>
      <w:bookmarkStart w:id="6" w:name="_Toc181884650"/>
      <w:r w:rsidRPr="00DA08DD">
        <w:lastRenderedPageBreak/>
        <w:t>Recent Change Initiatives</w:t>
      </w:r>
      <w:bookmarkEnd w:id="6"/>
    </w:p>
    <w:p w14:paraId="69CB34C7" w14:textId="62695470" w:rsidR="00DA08DD" w:rsidRDefault="00DA08DD" w:rsidP="00DA08DD">
      <w:pPr>
        <w:pStyle w:val="Heading2"/>
      </w:pPr>
      <w:bookmarkStart w:id="7" w:name="_Toc181884651"/>
      <w:r w:rsidRPr="00DA08DD">
        <w:t>Identification of Initiatives</w:t>
      </w:r>
      <w:bookmarkEnd w:id="7"/>
    </w:p>
    <w:p w14:paraId="418D50AB" w14:textId="056D4C55" w:rsidR="00C30BC5" w:rsidRDefault="00DA08DD">
      <w:pPr>
        <w:rPr>
          <w:lang w:val="en-US"/>
        </w:rPr>
      </w:pPr>
      <w:r w:rsidRPr="00DA08DD">
        <w:rPr>
          <w:lang w:val="en-US"/>
        </w:rPr>
        <w:t xml:space="preserve">In 2021, Hyatt Hotels Corporation has undertaken and successfully executed several strategic efforts such as, </w:t>
      </w:r>
      <w:proofErr w:type="spellStart"/>
      <w:r w:rsidRPr="00DA08DD">
        <w:rPr>
          <w:lang w:val="en-US"/>
        </w:rPr>
        <w:t>digitali</w:t>
      </w:r>
      <w:r w:rsidR="008E516A">
        <w:rPr>
          <w:lang w:val="en-US"/>
        </w:rPr>
        <w:t>s</w:t>
      </w:r>
      <w:r w:rsidRPr="00DA08DD">
        <w:rPr>
          <w:lang w:val="en-US"/>
        </w:rPr>
        <w:t>ation</w:t>
      </w:r>
      <w:proofErr w:type="spellEnd"/>
      <w:r w:rsidRPr="00DA08DD">
        <w:rPr>
          <w:lang w:val="en-US"/>
        </w:rPr>
        <w:t xml:space="preserve">, improved sustainability, and extensive post COVID-19 recovery plans.. The digital-transformation-portfolio is aimed at the increased application of IT to enhance the business process and treatment of the consumers, while sustainability-strategy is aimed at the </w:t>
      </w:r>
      <w:proofErr w:type="spellStart"/>
      <w:r w:rsidRPr="00DA08DD">
        <w:rPr>
          <w:lang w:val="en-US"/>
        </w:rPr>
        <w:t>minimi</w:t>
      </w:r>
      <w:r w:rsidR="008E516A">
        <w:rPr>
          <w:lang w:val="en-US"/>
        </w:rPr>
        <w:t>s</w:t>
      </w:r>
      <w:r w:rsidRPr="00DA08DD">
        <w:rPr>
          <w:lang w:val="en-US"/>
        </w:rPr>
        <w:t>ation</w:t>
      </w:r>
      <w:proofErr w:type="spellEnd"/>
      <w:r w:rsidRPr="00DA08DD">
        <w:rPr>
          <w:lang w:val="en-US"/>
        </w:rPr>
        <w:t xml:space="preserve"> of the environmental impact of the brand by reducing the consumption of energy and generation of waste</w:t>
      </w:r>
      <w:r w:rsidR="00134BFC">
        <w:rPr>
          <w:lang w:val="en-US"/>
        </w:rPr>
        <w:t xml:space="preserve"> (Armstrong, 2021)</w:t>
      </w:r>
      <w:r w:rsidRPr="00DA08DD">
        <w:rPr>
          <w:lang w:val="en-US"/>
        </w:rPr>
        <w:t xml:space="preserve">. </w:t>
      </w:r>
    </w:p>
    <w:p w14:paraId="6CED6F30" w14:textId="77777777" w:rsidR="00C30BC5" w:rsidRDefault="00C30BC5" w:rsidP="00C30BC5">
      <w:pPr>
        <w:keepNext/>
        <w:jc w:val="center"/>
      </w:pPr>
      <w:r>
        <w:fldChar w:fldCharType="begin"/>
      </w:r>
      <w:r>
        <w:instrText xml:space="preserve"> INCLUDEPICTURE "https://btech.id/media/images/Page/2023/05/29/digitalization-guide-1068x601-2506125336" \* MERGEFORMATINET </w:instrText>
      </w:r>
      <w:r>
        <w:fldChar w:fldCharType="separate"/>
      </w:r>
      <w:r>
        <w:rPr>
          <w:noProof/>
        </w:rPr>
        <w:drawing>
          <wp:inline distT="0" distB="0" distL="0" distR="0" wp14:anchorId="5C0CDC36" wp14:editId="1F3C5FD8">
            <wp:extent cx="5731510" cy="3223260"/>
            <wp:effectExtent l="0" t="0" r="0" b="2540"/>
            <wp:docPr id="1047085491" name="Picture 3" descr="Embracing Digitalization: The Key to Modern Business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bracing Digitalization: The Key to Modern Business Succ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fldChar w:fldCharType="end"/>
      </w:r>
    </w:p>
    <w:p w14:paraId="29847B48" w14:textId="1AF4B1D3" w:rsidR="00C30BC5" w:rsidRDefault="00C30BC5" w:rsidP="00C30BC5">
      <w:pPr>
        <w:pStyle w:val="Caption"/>
        <w:jc w:val="center"/>
        <w:rPr>
          <w:lang w:val="en-US"/>
        </w:rPr>
      </w:pPr>
      <w:r>
        <w:t xml:space="preserve">Figure </w:t>
      </w:r>
      <w:fldSimple w:instr=" SEQ Figure \* ARABIC ">
        <w:r>
          <w:rPr>
            <w:noProof/>
          </w:rPr>
          <w:t>3</w:t>
        </w:r>
      </w:fldSimple>
      <w:r>
        <w:rPr>
          <w:lang w:val="en-US"/>
        </w:rPr>
        <w:t xml:space="preserve">: Embracing </w:t>
      </w:r>
      <w:proofErr w:type="spellStart"/>
      <w:r>
        <w:rPr>
          <w:lang w:val="en-US"/>
        </w:rPr>
        <w:t>Digitalisation</w:t>
      </w:r>
      <w:proofErr w:type="spellEnd"/>
      <w:r>
        <w:rPr>
          <w:lang w:val="en-US"/>
        </w:rPr>
        <w:t xml:space="preserve"> </w:t>
      </w:r>
      <w:sdt>
        <w:sdtPr>
          <w:rPr>
            <w:color w:val="000000"/>
            <w:lang w:val="en-US"/>
          </w:rPr>
          <w:tag w:val="MENDELEY_CITATION_v3_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"/>
          <w:id w:val="1353228496"/>
          <w:placeholder>
            <w:docPart w:val="DefaultPlaceholder_-1854013440"/>
          </w:placeholder>
        </w:sdtPr>
        <w:sdtEndPr/>
        <w:sdtContent>
          <w:r w:rsidR="00233916" w:rsidRPr="00233916">
            <w:rPr>
              <w:color w:val="000000"/>
              <w:lang w:val="en-US"/>
            </w:rPr>
            <w:t xml:space="preserve">(Turi and </w:t>
          </w:r>
          <w:proofErr w:type="spellStart"/>
          <w:r w:rsidR="00233916" w:rsidRPr="00233916">
            <w:rPr>
              <w:color w:val="000000"/>
              <w:lang w:val="en-US"/>
            </w:rPr>
            <w:t>Sorooshian</w:t>
          </w:r>
          <w:proofErr w:type="spellEnd"/>
          <w:r w:rsidR="00233916" w:rsidRPr="00233916">
            <w:rPr>
              <w:color w:val="000000"/>
              <w:lang w:val="en-US"/>
            </w:rPr>
            <w:t>, 2019)</w:t>
          </w:r>
        </w:sdtContent>
      </w:sdt>
    </w:p>
    <w:p w14:paraId="01E48A80" w14:textId="63CD7ABE" w:rsidR="00DA08DD" w:rsidRDefault="00DA08DD">
      <w:pPr>
        <w:rPr>
          <w:lang w:val="en-US"/>
        </w:rPr>
      </w:pPr>
      <w:r w:rsidRPr="00DA08DD">
        <w:rPr>
          <w:lang w:val="en-US"/>
        </w:rPr>
        <w:t xml:space="preserve">The service strategies in the post-COVID world focus on compliance with the sanitary rules and regulation as well as developing the new service delivery systems as guests’ expectations have changed. Both of these initiatives are especially relevant to the UK division of Hyatt, as digital transformation advances and </w:t>
      </w:r>
      <w:proofErr w:type="spellStart"/>
      <w:r w:rsidRPr="00DA08DD">
        <w:rPr>
          <w:lang w:val="en-US"/>
        </w:rPr>
        <w:t>customi</w:t>
      </w:r>
      <w:r w:rsidR="008E516A">
        <w:rPr>
          <w:lang w:val="en-US"/>
        </w:rPr>
        <w:t>s</w:t>
      </w:r>
      <w:r w:rsidRPr="00DA08DD">
        <w:rPr>
          <w:lang w:val="en-US"/>
        </w:rPr>
        <w:t>ed</w:t>
      </w:r>
      <w:proofErr w:type="spellEnd"/>
      <w:r w:rsidRPr="00DA08DD">
        <w:rPr>
          <w:lang w:val="en-US"/>
        </w:rPr>
        <w:t xml:space="preserve"> environmental responsibility initiatives increase customer acceptance and regulatory support, strengthening Hyatt’s competitive advantage and robustness</w:t>
      </w:r>
      <w:r w:rsidR="00134BFC">
        <w:rPr>
          <w:lang w:val="en-US"/>
        </w:rPr>
        <w:t xml:space="preserve"> (Arnold, 2020)</w:t>
      </w:r>
      <w:r w:rsidRPr="00DA08DD">
        <w:rPr>
          <w:lang w:val="en-US"/>
        </w:rPr>
        <w:t>.</w:t>
      </w:r>
    </w:p>
    <w:p w14:paraId="0F868B3B" w14:textId="5B67E0F6" w:rsidR="00DA08DD" w:rsidRDefault="00DA08DD" w:rsidP="00DA08DD">
      <w:pPr>
        <w:pStyle w:val="Heading2"/>
      </w:pPr>
      <w:bookmarkStart w:id="8" w:name="_Toc181884652"/>
      <w:r w:rsidRPr="00DA08DD">
        <w:t>Impact of Initiatives</w:t>
      </w:r>
      <w:bookmarkEnd w:id="8"/>
    </w:p>
    <w:p w14:paraId="4938D1B2" w14:textId="6C06FCC4" w:rsidR="00DA08DD" w:rsidRDefault="00DA08DD" w:rsidP="00DA08DD">
      <w:pPr>
        <w:rPr>
          <w:lang w:val="en-US"/>
        </w:rPr>
      </w:pPr>
      <w:r w:rsidRPr="00DA08DD">
        <w:rPr>
          <w:lang w:val="en-US"/>
        </w:rPr>
        <w:t xml:space="preserve">Some of these initiatives have impacted Hyatt’s </w:t>
      </w:r>
      <w:proofErr w:type="spellStart"/>
      <w:r w:rsidRPr="00DA08DD">
        <w:rPr>
          <w:lang w:val="en-US"/>
        </w:rPr>
        <w:t>organisation</w:t>
      </w:r>
      <w:proofErr w:type="spellEnd"/>
      <w:r w:rsidRPr="00DA08DD">
        <w:rPr>
          <w:lang w:val="en-US"/>
        </w:rPr>
        <w:t xml:space="preserve"> structure, culture, and day to day operations in the </w:t>
      </w:r>
      <w:proofErr w:type="spellStart"/>
      <w:r w:rsidRPr="00DA08DD">
        <w:rPr>
          <w:lang w:val="en-US"/>
        </w:rPr>
        <w:t>organisation’s</w:t>
      </w:r>
      <w:proofErr w:type="spellEnd"/>
      <w:r w:rsidRPr="00DA08DD">
        <w:rPr>
          <w:lang w:val="en-US"/>
        </w:rPr>
        <w:t xml:space="preserve"> facilities in the UK. The digital transformation </w:t>
      </w:r>
      <w:proofErr w:type="spellStart"/>
      <w:r w:rsidRPr="00DA08DD">
        <w:rPr>
          <w:lang w:val="en-US"/>
        </w:rPr>
        <w:t>optimi</w:t>
      </w:r>
      <w:r w:rsidR="008E516A">
        <w:rPr>
          <w:lang w:val="en-US"/>
        </w:rPr>
        <w:t>s</w:t>
      </w:r>
      <w:r w:rsidRPr="00DA08DD">
        <w:rPr>
          <w:lang w:val="en-US"/>
        </w:rPr>
        <w:t>es</w:t>
      </w:r>
      <w:proofErr w:type="spellEnd"/>
      <w:r w:rsidRPr="00DA08DD">
        <w:rPr>
          <w:lang w:val="en-US"/>
        </w:rPr>
        <w:t xml:space="preserve"> in </w:t>
      </w:r>
      <w:r w:rsidRPr="00DA08DD">
        <w:rPr>
          <w:lang w:val="en-US"/>
        </w:rPr>
        <w:lastRenderedPageBreak/>
        <w:t xml:space="preserve">operations by adopting best practices and leveraging the availability of information for </w:t>
      </w:r>
      <w:proofErr w:type="spellStart"/>
      <w:r w:rsidRPr="00DA08DD">
        <w:rPr>
          <w:lang w:val="en-US"/>
        </w:rPr>
        <w:t>organi</w:t>
      </w:r>
      <w:r w:rsidR="008E516A">
        <w:rPr>
          <w:lang w:val="en-US"/>
        </w:rPr>
        <w:t>s</w:t>
      </w:r>
      <w:r w:rsidRPr="00DA08DD">
        <w:rPr>
          <w:lang w:val="en-US"/>
        </w:rPr>
        <w:t>ational</w:t>
      </w:r>
      <w:proofErr w:type="spellEnd"/>
      <w:r w:rsidRPr="00DA08DD">
        <w:rPr>
          <w:lang w:val="en-US"/>
        </w:rPr>
        <w:t xml:space="preserve"> effectiveness with less business accommodation for a more customer-oriented configuration. Working towards sustainability has instilled environmental responsibility into Hyatt and caused a cognitive alignment of employees and management with green values, which gorge on the increased UK agenda for sustainable business practices</w:t>
      </w:r>
      <w:r w:rsidR="00134BFC">
        <w:rPr>
          <w:lang w:val="en-US"/>
        </w:rPr>
        <w:t xml:space="preserve"> (</w:t>
      </w:r>
      <w:r w:rsidR="00134BFC" w:rsidRPr="00134BFC">
        <w:rPr>
          <w:lang w:val="en-US"/>
        </w:rPr>
        <w:t>Huczynski</w:t>
      </w:r>
      <w:r w:rsidR="00134BFC">
        <w:rPr>
          <w:lang w:val="en-US"/>
        </w:rPr>
        <w:t xml:space="preserve"> and </w:t>
      </w:r>
      <w:r w:rsidR="00134BFC" w:rsidRPr="00134BFC">
        <w:rPr>
          <w:lang w:val="en-US"/>
        </w:rPr>
        <w:t>Buchanan,</w:t>
      </w:r>
      <w:r w:rsidR="00134BFC">
        <w:rPr>
          <w:lang w:val="en-US"/>
        </w:rPr>
        <w:t xml:space="preserve"> 2019)</w:t>
      </w:r>
      <w:r w:rsidRPr="00DA08DD">
        <w:rPr>
          <w:lang w:val="en-US"/>
        </w:rPr>
        <w:t>. Also, the post COVID changes impacting normal work include health and safety measures that have been adopted in order to enhance a new culture of safety and believability</w:t>
      </w:r>
      <w:r w:rsidR="00233916">
        <w:rPr>
          <w:lang w:val="en-US"/>
        </w:rPr>
        <w:t xml:space="preserve"> </w:t>
      </w:r>
      <w:sdt>
        <w:sdtPr>
          <w:rPr>
            <w:color w:val="000000"/>
            <w:lang w:val="en-US"/>
          </w:rPr>
          <w:tag w:val="MENDELEY_CITATION_v3_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"/>
          <w:id w:val="1620951348"/>
          <w:placeholder>
            <w:docPart w:val="DefaultPlaceholder_-1854013440"/>
          </w:placeholder>
        </w:sdtPr>
        <w:sdtEndPr/>
        <w:sdtContent>
          <w:r w:rsidR="00233916" w:rsidRPr="00233916">
            <w:rPr>
              <w:color w:val="000000"/>
              <w:lang w:val="en-US"/>
            </w:rPr>
            <w:t>(Zaoui and Souissi, 2020)</w:t>
          </w:r>
        </w:sdtContent>
      </w:sdt>
      <w:r w:rsidRPr="00DA08DD">
        <w:rPr>
          <w:lang w:val="en-US"/>
        </w:rPr>
        <w:t>.</w:t>
      </w:r>
      <w:r>
        <w:rPr>
          <w:lang w:val="en-US"/>
        </w:rPr>
        <w:t xml:space="preserve"> </w:t>
      </w:r>
    </w:p>
    <w:p w14:paraId="2599E1CE" w14:textId="4141F7D3" w:rsidR="00DA08DD" w:rsidRDefault="00DA08DD" w:rsidP="00DA08DD">
      <w:pPr>
        <w:rPr>
          <w:lang w:val="en-US"/>
        </w:rPr>
      </w:pPr>
      <w:r w:rsidRPr="00DA08DD">
        <w:rPr>
          <w:lang w:val="en-US"/>
        </w:rPr>
        <w:t>In respect to that, any changes that take place affect either employees or customers since their experiences are altered</w:t>
      </w:r>
      <w:r w:rsidR="00233916">
        <w:rPr>
          <w:lang w:val="en-US"/>
        </w:rPr>
        <w:t xml:space="preserve"> </w:t>
      </w:r>
      <w:sdt>
        <w:sdtPr>
          <w:rPr>
            <w:color w:val="000000"/>
            <w:lang w:val="en-US"/>
          </w:rPr>
          <w:tag w:val="MENDELEY_CITATION_v3_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"/>
          <w:id w:val="563686291"/>
          <w:placeholder>
            <w:docPart w:val="DefaultPlaceholder_-1854013440"/>
          </w:placeholder>
        </w:sdtPr>
        <w:sdtEndPr/>
        <w:sdtContent>
          <w:r w:rsidR="00233916" w:rsidRPr="00233916">
            <w:rPr>
              <w:color w:val="000000"/>
              <w:lang w:val="en-US"/>
            </w:rPr>
            <w:t>(Vial, 2021)</w:t>
          </w:r>
        </w:sdtContent>
      </w:sdt>
      <w:r w:rsidRPr="00DA08DD">
        <w:rPr>
          <w:lang w:val="en-US"/>
        </w:rPr>
        <w:t xml:space="preserve">. They receive better technological tools, well-defined safety measures, wellbeing or professional development, thus have high morale levels through </w:t>
      </w:r>
      <w:proofErr w:type="spellStart"/>
      <w:r w:rsidRPr="00DA08DD">
        <w:rPr>
          <w:lang w:val="en-US"/>
        </w:rPr>
        <w:t>organisational</w:t>
      </w:r>
      <w:proofErr w:type="spellEnd"/>
      <w:r w:rsidRPr="00DA08DD">
        <w:rPr>
          <w:lang w:val="en-US"/>
        </w:rPr>
        <w:t xml:space="preserve"> engagement. Customers are beneficiaries as they get to enjoy faster services, energy conservation, and areas of safety demonstrated within facilities to customers hence happier and loyal customers are served</w:t>
      </w:r>
      <w:r w:rsidR="00134BFC">
        <w:rPr>
          <w:lang w:val="en-US"/>
        </w:rPr>
        <w:t xml:space="preserve"> </w:t>
      </w:r>
      <w:sdt>
        <w:sdtPr>
          <w:rPr>
            <w:color w:val="000000"/>
            <w:lang w:val="en-US"/>
          </w:rPr>
          <w:tag w:val="MENDELEY_CITATION_v3_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"/>
          <w:id w:val="-514762201"/>
          <w:placeholder>
            <w:docPart w:val="DefaultPlaceholder_-1854013440"/>
          </w:placeholder>
        </w:sdtPr>
        <w:sdtEndPr/>
        <w:sdtContent>
          <w:r w:rsidR="00233916" w:rsidRPr="00233916">
            <w:rPr>
              <w:rFonts w:eastAsia="Times New Roman"/>
              <w:color w:val="000000"/>
            </w:rPr>
            <w:t xml:space="preserve">(Raziq </w:t>
          </w:r>
          <w:r w:rsidR="00233916" w:rsidRPr="00233916">
            <w:rPr>
              <w:rFonts w:eastAsia="Times New Roman"/>
              <w:i/>
              <w:iCs/>
              <w:color w:val="000000"/>
            </w:rPr>
            <w:t>et al.</w:t>
          </w:r>
          <w:r w:rsidR="00233916" w:rsidRPr="00233916">
            <w:rPr>
              <w:rFonts w:eastAsia="Times New Roman"/>
              <w:color w:val="000000"/>
            </w:rPr>
            <w:t>, 2020)</w:t>
          </w:r>
        </w:sdtContent>
      </w:sdt>
      <w:r w:rsidRPr="00DA08DD">
        <w:rPr>
          <w:lang w:val="en-US"/>
        </w:rPr>
        <w:t xml:space="preserve">. If we </w:t>
      </w:r>
      <w:proofErr w:type="spellStart"/>
      <w:r w:rsidRPr="00DA08DD">
        <w:rPr>
          <w:lang w:val="en-US"/>
        </w:rPr>
        <w:t>analyse</w:t>
      </w:r>
      <w:proofErr w:type="spellEnd"/>
      <w:r w:rsidRPr="00DA08DD">
        <w:rPr>
          <w:lang w:val="en-US"/>
        </w:rPr>
        <w:t xml:space="preserve"> this approach in regards with the Kotter’s 8-Step Model of change management, Hyatt is good at the implementation of the changes by describing the need for these changes creating a sense of urgency, involving leaders into the process – the formation of a coalition, and maintaining new </w:t>
      </w:r>
      <w:proofErr w:type="spellStart"/>
      <w:r w:rsidRPr="00DA08DD">
        <w:rPr>
          <w:lang w:val="en-US"/>
        </w:rPr>
        <w:t>behaviours</w:t>
      </w:r>
      <w:proofErr w:type="spellEnd"/>
      <w:r w:rsidRPr="00DA08DD">
        <w:rPr>
          <w:lang w:val="en-US"/>
        </w:rPr>
        <w:t xml:space="preserve"> across the firm’s UK properties. The strategic implementation of this systematic plan has gone a long way in enhancing the versatility of this </w:t>
      </w:r>
      <w:proofErr w:type="spellStart"/>
      <w:r w:rsidRPr="00DA08DD">
        <w:rPr>
          <w:lang w:val="en-US"/>
        </w:rPr>
        <w:t>organi</w:t>
      </w:r>
      <w:r w:rsidR="008E516A">
        <w:rPr>
          <w:lang w:val="en-US"/>
        </w:rPr>
        <w:t>s</w:t>
      </w:r>
      <w:r w:rsidRPr="00DA08DD">
        <w:rPr>
          <w:lang w:val="en-US"/>
        </w:rPr>
        <w:t>ation</w:t>
      </w:r>
      <w:proofErr w:type="spellEnd"/>
      <w:r w:rsidRPr="00DA08DD">
        <w:rPr>
          <w:lang w:val="en-US"/>
        </w:rPr>
        <w:t xml:space="preserve"> as well as enhancing the notion of service delivery; therefore, the competition of Hyatt in the UK hospitality market has been cemented</w:t>
      </w:r>
      <w:r w:rsidR="00134BFC">
        <w:rPr>
          <w:lang w:val="en-US"/>
        </w:rPr>
        <w:t xml:space="preserve"> </w:t>
      </w:r>
      <w:sdt>
        <w:sdtPr>
          <w:rPr>
            <w:color w:val="000000"/>
            <w:lang w:val="en-US"/>
          </w:rPr>
          <w:tag w:val="MENDELEY_CITATION_v3_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"/>
          <w:id w:val="-1691286840"/>
          <w:placeholder>
            <w:docPart w:val="DefaultPlaceholder_-1854013440"/>
          </w:placeholder>
        </w:sdtPr>
        <w:sdtEndPr/>
        <w:sdtContent>
          <w:r w:rsidR="00233916" w:rsidRPr="00233916">
            <w:rPr>
              <w:color w:val="000000"/>
              <w:lang w:val="en-US"/>
            </w:rPr>
            <w:t>(</w:t>
          </w:r>
          <w:proofErr w:type="spellStart"/>
          <w:r w:rsidR="00233916" w:rsidRPr="00233916">
            <w:rPr>
              <w:color w:val="000000"/>
              <w:lang w:val="en-US"/>
            </w:rPr>
            <w:t>Funminiyi</w:t>
          </w:r>
          <w:proofErr w:type="spellEnd"/>
          <w:r w:rsidR="00233916" w:rsidRPr="00233916">
            <w:rPr>
              <w:color w:val="000000"/>
              <w:lang w:val="en-US"/>
            </w:rPr>
            <w:t>, 2018)</w:t>
          </w:r>
        </w:sdtContent>
      </w:sdt>
      <w:r w:rsidRPr="00DA08DD">
        <w:rPr>
          <w:lang w:val="en-US"/>
        </w:rPr>
        <w:t>.</w:t>
      </w:r>
    </w:p>
    <w:p w14:paraId="3787D3AC" w14:textId="29B0B66A" w:rsidR="00DA08DD" w:rsidRDefault="00DA08DD" w:rsidP="00DA08DD">
      <w:pPr>
        <w:pStyle w:val="Heading2"/>
      </w:pPr>
      <w:bookmarkStart w:id="9" w:name="_Toc181884653"/>
      <w:r w:rsidRPr="00DA08DD">
        <w:t>Change Management Evaluation</w:t>
      </w:r>
      <w:bookmarkEnd w:id="9"/>
    </w:p>
    <w:p w14:paraId="4779B238" w14:textId="6365B0F8" w:rsidR="00DA08DD" w:rsidRDefault="00DA08DD" w:rsidP="00DA08DD">
      <w:pPr>
        <w:rPr>
          <w:lang w:val="en-US"/>
        </w:rPr>
      </w:pPr>
      <w:r w:rsidRPr="00DA08DD">
        <w:rPr>
          <w:lang w:val="en-US"/>
        </w:rPr>
        <w:t>Due to these reasons, Hyatt successfully navigated its recent projects through a strategic change management lens anchored on leadership, communication and flexibility. It was accomplished in cooperation with the leadership, who actively participated in the implementation of these changes to make staff and management aware of the company’s new goals</w:t>
      </w:r>
      <w:r w:rsidR="00134BFC">
        <w:rPr>
          <w:lang w:val="en-US"/>
        </w:rPr>
        <w:t xml:space="preserve"> </w:t>
      </w:r>
      <w:sdt>
        <w:sdtPr>
          <w:rPr>
            <w:color w:val="000000"/>
            <w:lang w:val="en-US"/>
          </w:rPr>
          <w:tag w:val="MENDELEY_CITATION_v3_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"/>
          <w:id w:val="-582911923"/>
          <w:placeholder>
            <w:docPart w:val="DefaultPlaceholder_-1854013440"/>
          </w:placeholder>
        </w:sdtPr>
        <w:sdtEndPr/>
        <w:sdtContent>
          <w:r w:rsidR="00233916" w:rsidRPr="00233916">
            <w:rPr>
              <w:rFonts w:eastAsia="Times New Roman"/>
              <w:color w:val="000000"/>
            </w:rPr>
            <w:t xml:space="preserve">(Raziq </w:t>
          </w:r>
          <w:r w:rsidR="00233916" w:rsidRPr="00233916">
            <w:rPr>
              <w:rFonts w:eastAsia="Times New Roman"/>
              <w:i/>
              <w:iCs/>
              <w:color w:val="000000"/>
            </w:rPr>
            <w:t>et al.</w:t>
          </w:r>
          <w:r w:rsidR="00233916" w:rsidRPr="00233916">
            <w:rPr>
              <w:rFonts w:eastAsia="Times New Roman"/>
              <w:color w:val="000000"/>
            </w:rPr>
            <w:t>, 2020)</w:t>
          </w:r>
        </w:sdtContent>
      </w:sdt>
      <w:r w:rsidRPr="00DA08DD">
        <w:rPr>
          <w:lang w:val="en-US"/>
        </w:rPr>
        <w:t xml:space="preserve">. This focus on open communication helped to foster </w:t>
      </w:r>
      <w:proofErr w:type="spellStart"/>
      <w:r w:rsidRPr="00DA08DD">
        <w:rPr>
          <w:lang w:val="en-US"/>
        </w:rPr>
        <w:t>organisational</w:t>
      </w:r>
      <w:proofErr w:type="spellEnd"/>
      <w:r w:rsidRPr="00DA08DD">
        <w:rPr>
          <w:lang w:val="en-US"/>
        </w:rPr>
        <w:t xml:space="preserve"> resiliency because people knew what was happening and were ready for change. </w:t>
      </w:r>
    </w:p>
    <w:p w14:paraId="6C4B1A36" w14:textId="77777777" w:rsidR="00C30BC5" w:rsidRDefault="00C30BC5" w:rsidP="00C30BC5">
      <w:pPr>
        <w:keepNext/>
        <w:jc w:val="center"/>
      </w:pPr>
      <w:r>
        <w:lastRenderedPageBreak/>
        <w:fldChar w:fldCharType="begin"/>
      </w:r>
      <w:r>
        <w:instrText xml:space="preserve"> INCLUDEPICTURE "https://drmcnatty.com/wp-content/uploads/2024/05/6-Steps-To-Effective-Organisational-Change-Management.jpg" \* MERGEFORMATINET </w:instrText>
      </w:r>
      <w:r>
        <w:fldChar w:fldCharType="separate"/>
      </w:r>
      <w:r>
        <w:rPr>
          <w:noProof/>
        </w:rPr>
        <w:drawing>
          <wp:inline distT="0" distB="0" distL="0" distR="0" wp14:anchorId="4E18BD7F" wp14:editId="77AFAE2E">
            <wp:extent cx="4483768" cy="2617436"/>
            <wp:effectExtent l="0" t="0" r="0" b="0"/>
            <wp:docPr id="1152626437" name="Picture 4" descr="CHANGE MANAGEMENT OVERVIEW - DRMcNatty &amp;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NGE MANAGEMENT OVERVIEW - DRMcNatty &amp; Associa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7719" cy="2619743"/>
                    </a:xfrm>
                    <a:prstGeom prst="rect">
                      <a:avLst/>
                    </a:prstGeom>
                    <a:noFill/>
                    <a:ln>
                      <a:noFill/>
                    </a:ln>
                  </pic:spPr>
                </pic:pic>
              </a:graphicData>
            </a:graphic>
          </wp:inline>
        </w:drawing>
      </w:r>
      <w:r>
        <w:fldChar w:fldCharType="end"/>
      </w:r>
    </w:p>
    <w:p w14:paraId="00B3F5D1" w14:textId="4FF2E3AB" w:rsidR="00C30BC5" w:rsidRPr="00DA08DD" w:rsidRDefault="00C30BC5" w:rsidP="00C30BC5">
      <w:pPr>
        <w:pStyle w:val="Caption"/>
        <w:jc w:val="center"/>
        <w:rPr>
          <w:lang w:val="en-US"/>
        </w:rPr>
      </w:pPr>
      <w:r>
        <w:t xml:space="preserve">Figure </w:t>
      </w:r>
      <w:fldSimple w:instr=" SEQ Figure \* ARABIC ">
        <w:r>
          <w:rPr>
            <w:noProof/>
          </w:rPr>
          <w:t>4</w:t>
        </w:r>
      </w:fldSimple>
      <w:r>
        <w:rPr>
          <w:lang w:val="en-US"/>
        </w:rPr>
        <w:t xml:space="preserve">: Change Management </w:t>
      </w:r>
      <w:sdt>
        <w:sdtPr>
          <w:rPr>
            <w:color w:val="000000"/>
            <w:lang w:val="en-US"/>
          </w:rPr>
          <w:tag w:val="MENDELEY_CITATION_v3_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"/>
          <w:id w:val="-1410456691"/>
          <w:placeholder>
            <w:docPart w:val="DefaultPlaceholder_-1854013440"/>
          </w:placeholder>
        </w:sdtPr>
        <w:sdtEndPr/>
        <w:sdtContent>
          <w:r w:rsidR="00233916" w:rsidRPr="00233916">
            <w:rPr>
              <w:color w:val="000000"/>
              <w:lang w:val="en-US"/>
            </w:rPr>
            <w:t>(</w:t>
          </w:r>
          <w:proofErr w:type="spellStart"/>
          <w:r w:rsidR="00233916" w:rsidRPr="00233916">
            <w:rPr>
              <w:color w:val="000000"/>
              <w:lang w:val="en-US"/>
            </w:rPr>
            <w:t>Funminiyi</w:t>
          </w:r>
          <w:proofErr w:type="spellEnd"/>
          <w:r w:rsidR="00233916" w:rsidRPr="00233916">
            <w:rPr>
              <w:color w:val="000000"/>
              <w:lang w:val="en-US"/>
            </w:rPr>
            <w:t>, 2018)</w:t>
          </w:r>
        </w:sdtContent>
      </w:sdt>
    </w:p>
    <w:p w14:paraId="6F32768C" w14:textId="23FBBEC8" w:rsidR="00DA08DD" w:rsidRDefault="00DA08DD" w:rsidP="00DA08DD">
      <w:pPr>
        <w:rPr>
          <w:lang w:val="en-US"/>
        </w:rPr>
      </w:pPr>
      <w:r w:rsidRPr="00DA08DD">
        <w:rPr>
          <w:lang w:val="en-US"/>
        </w:rPr>
        <w:t>Hyatt’s application of Lewin’s change model of management can be described as a well-defined manner of first identifying a change and its rationale, second, making change, and third, consolidating the change by freezing the new norm</w:t>
      </w:r>
      <w:r w:rsidR="00134BFC">
        <w:rPr>
          <w:lang w:val="en-US"/>
        </w:rPr>
        <w:t xml:space="preserve"> (Mullins, 2019).</w:t>
      </w:r>
      <w:r w:rsidRPr="00DA08DD">
        <w:rPr>
          <w:lang w:val="en-US"/>
        </w:rPr>
        <w:t xml:space="preserve"> This model helped Hyatt to reduce resistance, to stand by its staff and also to integrate this new practices into the </w:t>
      </w:r>
      <w:proofErr w:type="spellStart"/>
      <w:r w:rsidRPr="00DA08DD">
        <w:rPr>
          <w:lang w:val="en-US"/>
        </w:rPr>
        <w:t>organi</w:t>
      </w:r>
      <w:r w:rsidR="008E516A">
        <w:rPr>
          <w:lang w:val="en-US"/>
        </w:rPr>
        <w:t>s</w:t>
      </w:r>
      <w:r w:rsidRPr="00DA08DD">
        <w:rPr>
          <w:lang w:val="en-US"/>
        </w:rPr>
        <w:t>ation</w:t>
      </w:r>
      <w:proofErr w:type="spellEnd"/>
      <w:r w:rsidRPr="00DA08DD">
        <w:rPr>
          <w:lang w:val="en-US"/>
        </w:rPr>
        <w:t>. Consequently, these initiatives have been successfully implemented in Hyatt’s UK hotels and are examples of the company’s ability to respond to change successfully and sustain a competitive advantage within an industry environment</w:t>
      </w:r>
      <w:r w:rsidR="00233916">
        <w:rPr>
          <w:lang w:val="en-US"/>
        </w:rPr>
        <w:t xml:space="preserve"> </w:t>
      </w:r>
      <w:sdt>
        <w:sdtPr>
          <w:rPr>
            <w:color w:val="000000"/>
            <w:lang w:val="en-US"/>
          </w:rPr>
          <w:tag w:val="MENDELEY_CITATION_v3_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"/>
          <w:id w:val="551352093"/>
          <w:placeholder>
            <w:docPart w:val="DefaultPlaceholder_-1854013440"/>
          </w:placeholder>
        </w:sdtPr>
        <w:sdtEndPr/>
        <w:sdtContent>
          <w:r w:rsidR="00233916" w:rsidRPr="00233916">
            <w:rPr>
              <w:color w:val="000000"/>
              <w:lang w:val="en-US"/>
            </w:rPr>
            <w:t>(Hanlon, 2024)</w:t>
          </w:r>
        </w:sdtContent>
      </w:sdt>
      <w:r w:rsidRPr="00DA08DD">
        <w:rPr>
          <w:lang w:val="en-US"/>
        </w:rPr>
        <w:t>.</w:t>
      </w:r>
    </w:p>
    <w:p w14:paraId="380A90BD" w14:textId="77777777" w:rsidR="00DA08DD" w:rsidRDefault="00DA08DD" w:rsidP="00DA08DD">
      <w:pPr>
        <w:rPr>
          <w:lang w:val="en-US"/>
        </w:rPr>
      </w:pPr>
    </w:p>
    <w:p w14:paraId="536B9E55" w14:textId="1326D624" w:rsidR="00DA08DD" w:rsidRDefault="00DA08DD" w:rsidP="00DA08DD">
      <w:pPr>
        <w:pStyle w:val="Heading1"/>
        <w:rPr>
          <w:lang w:val="en-US"/>
        </w:rPr>
      </w:pPr>
      <w:bookmarkStart w:id="10" w:name="_Toc181884654"/>
      <w:r>
        <w:rPr>
          <w:lang w:val="en-US"/>
        </w:rPr>
        <w:t>Strategic Direction</w:t>
      </w:r>
      <w:bookmarkEnd w:id="10"/>
      <w:r>
        <w:rPr>
          <w:lang w:val="en-US"/>
        </w:rPr>
        <w:t xml:space="preserve"> </w:t>
      </w:r>
    </w:p>
    <w:p w14:paraId="2CF6A6DB" w14:textId="6E9B0A25" w:rsidR="00DA08DD" w:rsidRPr="00DA08DD" w:rsidRDefault="00DA08DD" w:rsidP="00DA08DD">
      <w:pPr>
        <w:rPr>
          <w:lang w:val="en-US"/>
        </w:rPr>
      </w:pPr>
      <w:r w:rsidRPr="00DA08DD">
        <w:rPr>
          <w:lang w:val="en-US"/>
        </w:rPr>
        <w:t xml:space="preserve">Hyatt has five major strategic directions that all are long term and include diversification, sustainability, and </w:t>
      </w:r>
      <w:proofErr w:type="spellStart"/>
      <w:r w:rsidRPr="00DA08DD">
        <w:rPr>
          <w:lang w:val="en-US"/>
        </w:rPr>
        <w:t>digitisation</w:t>
      </w:r>
      <w:proofErr w:type="spellEnd"/>
      <w:r w:rsidRPr="00DA08DD">
        <w:rPr>
          <w:lang w:val="en-US"/>
        </w:rPr>
        <w:t>. As the hospitality industry expands, increasing its coverage of strong markets while incorporating the relevant innovations in environmental matters and information technologies remains Hyatt’s objective. On this account, these objectives provide a direct market fit in the UK given that customers appreciate sustainability, as well as technological advances in experience provision</w:t>
      </w:r>
      <w:r w:rsidR="00134BFC">
        <w:rPr>
          <w:lang w:val="en-US"/>
        </w:rPr>
        <w:t xml:space="preserve"> (Adair, 2009)</w:t>
      </w:r>
      <w:r w:rsidRPr="00DA08DD">
        <w:rPr>
          <w:lang w:val="en-US"/>
        </w:rPr>
        <w:t xml:space="preserve">. Hyatt’s sustainability factor is seen as relevant to the UK regulatory push for environmentally sensitive operations while digital touchpoints address the move towards </w:t>
      </w:r>
      <w:proofErr w:type="spellStart"/>
      <w:r w:rsidRPr="00DA08DD">
        <w:rPr>
          <w:lang w:val="en-US"/>
        </w:rPr>
        <w:t>individuali</w:t>
      </w:r>
      <w:r w:rsidR="008E516A">
        <w:rPr>
          <w:lang w:val="en-US"/>
        </w:rPr>
        <w:t>s</w:t>
      </w:r>
      <w:r w:rsidRPr="00DA08DD">
        <w:rPr>
          <w:lang w:val="en-US"/>
        </w:rPr>
        <w:t>ed</w:t>
      </w:r>
      <w:proofErr w:type="spellEnd"/>
      <w:r w:rsidRPr="00DA08DD">
        <w:rPr>
          <w:lang w:val="en-US"/>
        </w:rPr>
        <w:t>, tech-driven experiences that have since become expected by many UK travelers.</w:t>
      </w:r>
    </w:p>
    <w:p w14:paraId="1B50F8B2" w14:textId="5202C86C" w:rsidR="00DA08DD" w:rsidRPr="00DA08DD" w:rsidRDefault="00DA08DD" w:rsidP="00DA08DD">
      <w:pPr>
        <w:rPr>
          <w:lang w:val="en-US"/>
        </w:rPr>
      </w:pPr>
      <w:r w:rsidRPr="00DA08DD">
        <w:rPr>
          <w:lang w:val="en-US"/>
        </w:rPr>
        <w:t xml:space="preserve">Towards these objectives, Hyatt has the following strategies; Relationship with technology suppliers, Environmentally sensitive measures, Effective marketing and advertising. That’s </w:t>
      </w:r>
      <w:r w:rsidRPr="00DA08DD">
        <w:rPr>
          <w:lang w:val="en-US"/>
        </w:rPr>
        <w:lastRenderedPageBreak/>
        <w:t xml:space="preserve">why the promotion of eco-friendly policies in UK hotels like waste and energy management makes Hyatt thought to be an </w:t>
      </w:r>
      <w:proofErr w:type="spellStart"/>
      <w:r w:rsidRPr="00DA08DD">
        <w:rPr>
          <w:lang w:val="en-US"/>
        </w:rPr>
        <w:t>organi</w:t>
      </w:r>
      <w:r w:rsidR="008E516A">
        <w:rPr>
          <w:lang w:val="en-US"/>
        </w:rPr>
        <w:t>s</w:t>
      </w:r>
      <w:r w:rsidRPr="00DA08DD">
        <w:rPr>
          <w:lang w:val="en-US"/>
        </w:rPr>
        <w:t>ation</w:t>
      </w:r>
      <w:proofErr w:type="spellEnd"/>
      <w:r w:rsidRPr="00DA08DD">
        <w:rPr>
          <w:lang w:val="en-US"/>
        </w:rPr>
        <w:t xml:space="preserve"> that is in harmony with local environmental objectives</w:t>
      </w:r>
      <w:r w:rsidR="00134BFC">
        <w:rPr>
          <w:lang w:val="en-US"/>
        </w:rPr>
        <w:t xml:space="preserve"> (Boddy, 2017)</w:t>
      </w:r>
      <w:r w:rsidRPr="00DA08DD">
        <w:rPr>
          <w:lang w:val="en-US"/>
        </w:rPr>
        <w:t>. More so, the company has adopted technology especially in guest touchpoints, to improve guest engagement and operation excellence and reputation to deliver a digital guest experience that is in tune with the modern guest. Although these strategies have been beneficial to cementing Hyatt’s brand value and customer loyalty, the strategies also present their problems</w:t>
      </w:r>
      <w:r w:rsidR="00233916">
        <w:rPr>
          <w:lang w:val="en-US"/>
        </w:rPr>
        <w:t xml:space="preserve"> </w:t>
      </w:r>
      <w:sdt>
        <w:sdtPr>
          <w:rPr>
            <w:color w:val="000000"/>
            <w:lang w:val="en-US"/>
          </w:rPr>
          <w:tag w:val="MENDELEY_CITATION_v3_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"/>
          <w:id w:val="-1365894335"/>
          <w:placeholder>
            <w:docPart w:val="DefaultPlaceholder_-1854013440"/>
          </w:placeholder>
        </w:sdtPr>
        <w:sdtEndPr/>
        <w:sdtContent>
          <w:r w:rsidR="00233916" w:rsidRPr="00233916">
            <w:rPr>
              <w:color w:val="000000"/>
              <w:lang w:val="en-US"/>
            </w:rPr>
            <w:t>(Majchrzak, Markus and Wareham, 2016)</w:t>
          </w:r>
        </w:sdtContent>
      </w:sdt>
      <w:r w:rsidRPr="00DA08DD">
        <w:rPr>
          <w:lang w:val="en-US"/>
        </w:rPr>
        <w:t>. Penalties also depend on the type of business and activity within the UK therefore mean that operating within the country’s regulation has some operational twists that may cause one to change compliance standards</w:t>
      </w:r>
      <w:r w:rsidR="00134BFC">
        <w:rPr>
          <w:lang w:val="en-US"/>
        </w:rPr>
        <w:t xml:space="preserve"> </w:t>
      </w:r>
      <w:sdt>
        <w:sdtPr>
          <w:rPr>
            <w:color w:val="000000"/>
            <w:lang w:val="en-US"/>
          </w:rPr>
          <w:tag w:val="MENDELEY_CITATION_v3_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"/>
          <w:id w:val="-871219517"/>
          <w:placeholder>
            <w:docPart w:val="DefaultPlaceholder_-1854013440"/>
          </w:placeholder>
        </w:sdtPr>
        <w:sdtEndPr/>
        <w:sdtContent>
          <w:r w:rsidR="00233916" w:rsidRPr="00233916">
            <w:rPr>
              <w:color w:val="000000"/>
              <w:lang w:val="en-US"/>
            </w:rPr>
            <w:t xml:space="preserve">(Turi and </w:t>
          </w:r>
          <w:proofErr w:type="spellStart"/>
          <w:r w:rsidR="00233916" w:rsidRPr="00233916">
            <w:rPr>
              <w:color w:val="000000"/>
              <w:lang w:val="en-US"/>
            </w:rPr>
            <w:t>Sorooshian</w:t>
          </w:r>
          <w:proofErr w:type="spellEnd"/>
          <w:r w:rsidR="00233916" w:rsidRPr="00233916">
            <w:rPr>
              <w:color w:val="000000"/>
              <w:lang w:val="en-US"/>
            </w:rPr>
            <w:t>, 2019)</w:t>
          </w:r>
        </w:sdtContent>
      </w:sdt>
      <w:r w:rsidRPr="00DA08DD">
        <w:rPr>
          <w:lang w:val="en-US"/>
        </w:rPr>
        <w:t xml:space="preserve">. Also, market saturation in the UK hospitality environment </w:t>
      </w:r>
      <w:proofErr w:type="spellStart"/>
      <w:r w:rsidRPr="00DA08DD">
        <w:rPr>
          <w:lang w:val="en-US"/>
        </w:rPr>
        <w:t>pressuri</w:t>
      </w:r>
      <w:r w:rsidR="008E516A">
        <w:rPr>
          <w:lang w:val="en-US"/>
        </w:rPr>
        <w:t>s</w:t>
      </w:r>
      <w:r w:rsidRPr="00DA08DD">
        <w:rPr>
          <w:lang w:val="en-US"/>
        </w:rPr>
        <w:t>es</w:t>
      </w:r>
      <w:proofErr w:type="spellEnd"/>
      <w:r w:rsidRPr="00DA08DD">
        <w:rPr>
          <w:lang w:val="en-US"/>
        </w:rPr>
        <w:t xml:space="preserve"> operators to adapt fresh tactics to maintain market share and distinguish themselves from other luxury brands.</w:t>
      </w:r>
      <w:r>
        <w:rPr>
          <w:lang w:val="en-US"/>
        </w:rPr>
        <w:t xml:space="preserve"> </w:t>
      </w:r>
      <w:r w:rsidRPr="00DA08DD">
        <w:rPr>
          <w:lang w:val="en-US"/>
        </w:rPr>
        <w:t xml:space="preserve">Hyatt’s approach within the UK market can therefore be </w:t>
      </w:r>
      <w:proofErr w:type="spellStart"/>
      <w:r w:rsidRPr="00DA08DD">
        <w:rPr>
          <w:lang w:val="en-US"/>
        </w:rPr>
        <w:t>analy</w:t>
      </w:r>
      <w:r w:rsidR="008E516A">
        <w:rPr>
          <w:lang w:val="en-US"/>
        </w:rPr>
        <w:t>s</w:t>
      </w:r>
      <w:r w:rsidRPr="00DA08DD">
        <w:rPr>
          <w:lang w:val="en-US"/>
        </w:rPr>
        <w:t>ed</w:t>
      </w:r>
      <w:proofErr w:type="spellEnd"/>
      <w:r w:rsidRPr="00DA08DD">
        <w:rPr>
          <w:lang w:val="en-US"/>
        </w:rPr>
        <w:t xml:space="preserve"> using theories on strategic management particularly Porter’s Competitive Strategies</w:t>
      </w:r>
      <w:r w:rsidR="00134BFC">
        <w:rPr>
          <w:lang w:val="en-US"/>
        </w:rPr>
        <w:t xml:space="preserve"> (Mullins, 2023)</w:t>
      </w:r>
      <w:r w:rsidRPr="00DA08DD">
        <w:rPr>
          <w:lang w:val="en-US"/>
        </w:rPr>
        <w:t>. According to Porter, the focus on the industry and cost usher a firm into a strategic position, and based on this, the following ways County shows that Hyatt has already been strategic: Through these approaches, the company enhances its location within the cutthroat UK hospitality market, attracting clients who are ecological and view technology advancements, despite providing excellent services</w:t>
      </w:r>
      <w:r w:rsidR="00233916">
        <w:rPr>
          <w:lang w:val="en-US"/>
        </w:rPr>
        <w:t xml:space="preserve"> </w:t>
      </w:r>
      <w:sdt>
        <w:sdtPr>
          <w:rPr>
            <w:color w:val="000000"/>
            <w:lang w:val="en-US"/>
          </w:rPr>
          <w:tag w:val="MENDELEY_CITATION_v3_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"/>
          <w:id w:val="1863163455"/>
          <w:placeholder>
            <w:docPart w:val="DefaultPlaceholder_-1854013440"/>
          </w:placeholder>
        </w:sdtPr>
        <w:sdtEndPr/>
        <w:sdtContent>
          <w:r w:rsidR="00233916" w:rsidRPr="00233916">
            <w:rPr>
              <w:color w:val="000000"/>
              <w:lang w:val="en-US"/>
            </w:rPr>
            <w:t>(Schwertner, 2017)</w:t>
          </w:r>
        </w:sdtContent>
      </w:sdt>
      <w:r w:rsidRPr="00DA08DD">
        <w:rPr>
          <w:lang w:val="en-US"/>
        </w:rPr>
        <w:t>.</w:t>
      </w:r>
    </w:p>
    <w:p w14:paraId="009E2D4E" w14:textId="3BF10940" w:rsidR="00DA08DD" w:rsidRDefault="00DA08DD" w:rsidP="00DA08DD">
      <w:pPr>
        <w:rPr>
          <w:lang w:val="en-US"/>
        </w:rPr>
      </w:pPr>
      <w:r w:rsidRPr="00DA08DD">
        <w:rPr>
          <w:lang w:val="en-US"/>
        </w:rPr>
        <w:t xml:space="preserve">Therefore, </w:t>
      </w:r>
      <w:proofErr w:type="spellStart"/>
      <w:r w:rsidRPr="00DA08DD">
        <w:rPr>
          <w:lang w:val="en-US"/>
        </w:rPr>
        <w:t>organisational</w:t>
      </w:r>
      <w:proofErr w:type="spellEnd"/>
      <w:r w:rsidRPr="00DA08DD">
        <w:rPr>
          <w:lang w:val="en-US"/>
        </w:rPr>
        <w:t xml:space="preserve"> structure, </w:t>
      </w:r>
      <w:proofErr w:type="spellStart"/>
      <w:r w:rsidRPr="00DA08DD">
        <w:rPr>
          <w:lang w:val="en-US"/>
        </w:rPr>
        <w:t>organisational</w:t>
      </w:r>
      <w:proofErr w:type="spellEnd"/>
      <w:r w:rsidRPr="00DA08DD">
        <w:rPr>
          <w:lang w:val="en-US"/>
        </w:rPr>
        <w:t xml:space="preserve"> culture, past and recent change initiatives, and strategic positioning of Hyatt demonstrates balanced model that improves its management efficiency and competitive posture in the UK</w:t>
      </w:r>
      <w:r w:rsidR="00134BFC">
        <w:rPr>
          <w:lang w:val="en-US"/>
        </w:rPr>
        <w:t xml:space="preserve"> </w:t>
      </w:r>
      <w:sdt>
        <w:sdtPr>
          <w:rPr>
            <w:color w:val="000000"/>
            <w:lang w:val="en-US"/>
          </w:rPr>
          <w:tag w:val="MENDELEY_CITATION_v3_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"/>
          <w:id w:val="-1685351564"/>
          <w:placeholder>
            <w:docPart w:val="DefaultPlaceholder_-1854013440"/>
          </w:placeholder>
        </w:sdtPr>
        <w:sdtEndPr/>
        <w:sdtContent>
          <w:r w:rsidR="00233916" w:rsidRPr="00233916">
            <w:rPr>
              <w:color w:val="000000"/>
              <w:lang w:val="en-US"/>
            </w:rPr>
            <w:t>(Aslan, 2021)</w:t>
          </w:r>
        </w:sdtContent>
      </w:sdt>
      <w:r w:rsidRPr="00DA08DD">
        <w:rPr>
          <w:lang w:val="en-US"/>
        </w:rPr>
        <w:t xml:space="preserve">. The evaluation </w:t>
      </w:r>
      <w:proofErr w:type="spellStart"/>
      <w:r w:rsidRPr="00DA08DD">
        <w:rPr>
          <w:lang w:val="en-US"/>
        </w:rPr>
        <w:t>emphasi</w:t>
      </w:r>
      <w:r w:rsidR="008E516A">
        <w:rPr>
          <w:lang w:val="en-US"/>
        </w:rPr>
        <w:t>s</w:t>
      </w:r>
      <w:r w:rsidRPr="00DA08DD">
        <w:rPr>
          <w:lang w:val="en-US"/>
        </w:rPr>
        <w:t>es</w:t>
      </w:r>
      <w:proofErr w:type="spellEnd"/>
      <w:r w:rsidRPr="00DA08DD">
        <w:rPr>
          <w:lang w:val="en-US"/>
        </w:rPr>
        <w:t xml:space="preserve"> on how Hyatt has demonstrated the ability to adapt especially as it operates in a competitive industry, such this is underpinned by a clear focus of innovation and sustainability. From all these findings, other suggestions will be given to support Hyatt’s strategic directions and its market standing in the UK hospitality industry</w:t>
      </w:r>
      <w:r w:rsidR="00134BFC">
        <w:rPr>
          <w:lang w:val="en-US"/>
        </w:rPr>
        <w:t xml:space="preserve"> (Mullins, 2023)</w:t>
      </w:r>
      <w:r w:rsidRPr="00DA08DD">
        <w:rPr>
          <w:lang w:val="en-US"/>
        </w:rPr>
        <w:t>.</w:t>
      </w:r>
    </w:p>
    <w:p w14:paraId="160868AE" w14:textId="77777777" w:rsidR="00DA08DD" w:rsidRDefault="00DA08DD" w:rsidP="00DA08DD">
      <w:pPr>
        <w:rPr>
          <w:lang w:val="en-US"/>
        </w:rPr>
      </w:pPr>
    </w:p>
    <w:p w14:paraId="53F43CBF" w14:textId="172EB7CC" w:rsidR="00DA08DD" w:rsidRDefault="00DA08DD" w:rsidP="00DA08DD">
      <w:pPr>
        <w:pStyle w:val="Heading1"/>
        <w:rPr>
          <w:lang w:val="en-US"/>
        </w:rPr>
      </w:pPr>
      <w:bookmarkStart w:id="11" w:name="_Toc181884655"/>
      <w:r>
        <w:rPr>
          <w:lang w:val="en-US"/>
        </w:rPr>
        <w:t>Conclusion</w:t>
      </w:r>
      <w:bookmarkEnd w:id="11"/>
      <w:r>
        <w:rPr>
          <w:lang w:val="en-US"/>
        </w:rPr>
        <w:t xml:space="preserve"> </w:t>
      </w:r>
    </w:p>
    <w:p w14:paraId="20B102DB" w14:textId="208225D6" w:rsidR="00DA08DD" w:rsidRDefault="00DA08DD" w:rsidP="00DA08DD">
      <w:pPr>
        <w:rPr>
          <w:lang w:val="en-US"/>
        </w:rPr>
      </w:pPr>
      <w:r w:rsidRPr="00DA08DD">
        <w:rPr>
          <w:lang w:val="en-US"/>
        </w:rPr>
        <w:t xml:space="preserve">Namely, program factors that allows ranking Hyatt as one of the most effective </w:t>
      </w:r>
      <w:proofErr w:type="spellStart"/>
      <w:r w:rsidRPr="00DA08DD">
        <w:rPr>
          <w:lang w:val="en-US"/>
        </w:rPr>
        <w:t>organi</w:t>
      </w:r>
      <w:r w:rsidR="008E516A">
        <w:rPr>
          <w:lang w:val="en-US"/>
        </w:rPr>
        <w:t>s</w:t>
      </w:r>
      <w:r w:rsidRPr="00DA08DD">
        <w:rPr>
          <w:lang w:val="en-US"/>
        </w:rPr>
        <w:t>ed</w:t>
      </w:r>
      <w:proofErr w:type="spellEnd"/>
      <w:r w:rsidRPr="00DA08DD">
        <w:rPr>
          <w:lang w:val="en-US"/>
        </w:rPr>
        <w:t xml:space="preserve"> UK company with the creating of expressing strong triumphant culture, successful change management and </w:t>
      </w:r>
      <w:proofErr w:type="spellStart"/>
      <w:r w:rsidRPr="00DA08DD">
        <w:rPr>
          <w:lang w:val="en-US"/>
        </w:rPr>
        <w:t>organi</w:t>
      </w:r>
      <w:r w:rsidR="008E516A">
        <w:rPr>
          <w:lang w:val="en-US"/>
        </w:rPr>
        <w:t>s</w:t>
      </w:r>
      <w:r w:rsidRPr="00DA08DD">
        <w:rPr>
          <w:lang w:val="en-US"/>
        </w:rPr>
        <w:t>ation’s</w:t>
      </w:r>
      <w:proofErr w:type="spellEnd"/>
      <w:r w:rsidRPr="00DA08DD">
        <w:rPr>
          <w:lang w:val="en-US"/>
        </w:rPr>
        <w:t xml:space="preserve"> strategic direction. They underpin its </w:t>
      </w:r>
      <w:proofErr w:type="spellStart"/>
      <w:r w:rsidRPr="00DA08DD">
        <w:rPr>
          <w:lang w:val="en-US"/>
        </w:rPr>
        <w:t>competitveness</w:t>
      </w:r>
      <w:proofErr w:type="spellEnd"/>
      <w:r w:rsidRPr="00DA08DD">
        <w:rPr>
          <w:lang w:val="en-US"/>
        </w:rPr>
        <w:t xml:space="preserve"> in the marketplace especially in issues to do with sustainability and innovation. Nevertheless, </w:t>
      </w:r>
      <w:r w:rsidRPr="00DA08DD">
        <w:rPr>
          <w:lang w:val="en-US"/>
        </w:rPr>
        <w:lastRenderedPageBreak/>
        <w:t>additional suggestions are required to enhance confrontation with the changing UK market needs and legal requirements in Hyatt’s operations.</w:t>
      </w:r>
    </w:p>
    <w:p w14:paraId="7A27E62C" w14:textId="77777777" w:rsidR="00DA08DD" w:rsidRDefault="00DA08DD" w:rsidP="00DA08DD">
      <w:pPr>
        <w:rPr>
          <w:lang w:val="en-US"/>
        </w:rPr>
      </w:pPr>
    </w:p>
    <w:p w14:paraId="4F31F039" w14:textId="141F56B4" w:rsidR="00DA08DD" w:rsidRDefault="00DA08DD" w:rsidP="00DA08DD">
      <w:pPr>
        <w:pStyle w:val="Heading1"/>
        <w:rPr>
          <w:lang w:val="en-US"/>
        </w:rPr>
      </w:pPr>
      <w:bookmarkStart w:id="12" w:name="_Toc181884656"/>
      <w:r>
        <w:rPr>
          <w:lang w:val="en-US"/>
        </w:rPr>
        <w:t>Recommendations</w:t>
      </w:r>
      <w:bookmarkEnd w:id="12"/>
      <w:r>
        <w:rPr>
          <w:lang w:val="en-US"/>
        </w:rPr>
        <w:t xml:space="preserve"> </w:t>
      </w:r>
    </w:p>
    <w:p w14:paraId="78B61019" w14:textId="629C045F" w:rsidR="00DA08DD" w:rsidRDefault="00DA08DD" w:rsidP="00DA08DD">
      <w:pPr>
        <w:rPr>
          <w:lang w:val="en-US"/>
        </w:rPr>
      </w:pPr>
      <w:r w:rsidRPr="00DA08DD">
        <w:rPr>
          <w:lang w:val="en-US"/>
        </w:rPr>
        <w:t>Hyatt should strengthen its United Kingdom market penetration by improving key local integration and extending environmental sustainability goals to compliance with the requirements. The survey instrument has supported the hypothesis that increasing the level of employee engagement via the delivery of competency-based training will lead to enhancing service quality</w:t>
      </w:r>
      <w:r w:rsidR="00134BFC">
        <w:rPr>
          <w:lang w:val="en-US"/>
        </w:rPr>
        <w:t xml:space="preserve"> </w:t>
      </w:r>
      <w:sdt>
        <w:sdtPr>
          <w:rPr>
            <w:color w:val="000000"/>
            <w:lang w:val="en-US"/>
          </w:rPr>
          <w:tag w:val="MENDELEY_CITATION_v3_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"/>
          <w:id w:val="-1966498930"/>
          <w:placeholder>
            <w:docPart w:val="DefaultPlaceholder_-1854013440"/>
          </w:placeholder>
        </w:sdtPr>
        <w:sdtEndPr/>
        <w:sdtContent>
          <w:r w:rsidR="00233916" w:rsidRPr="00233916">
            <w:rPr>
              <w:color w:val="000000"/>
              <w:lang w:val="en-US"/>
            </w:rPr>
            <w:t>(</w:t>
          </w:r>
          <w:proofErr w:type="spellStart"/>
          <w:r w:rsidR="00233916" w:rsidRPr="00233916">
            <w:rPr>
              <w:color w:val="000000"/>
              <w:lang w:val="en-US"/>
            </w:rPr>
            <w:t>Junsheng</w:t>
          </w:r>
          <w:proofErr w:type="spellEnd"/>
          <w:r w:rsidR="00233916" w:rsidRPr="00233916">
            <w:rPr>
              <w:color w:val="000000"/>
              <w:lang w:val="en-US"/>
            </w:rPr>
            <w:t>, 2019)</w:t>
          </w:r>
        </w:sdtContent>
      </w:sdt>
      <w:r w:rsidRPr="00DA08DD">
        <w:rPr>
          <w:lang w:val="en-US"/>
        </w:rPr>
        <w:t>. The strategies for the future need to lie in the continuous application of digital innovation that will help to improve customer experience for sustainable growth and maintain a competitive advantage.</w:t>
      </w:r>
    </w:p>
    <w:p w14:paraId="2BCF466C" w14:textId="77777777" w:rsidR="00DA08DD" w:rsidRDefault="00DA08DD">
      <w:pPr>
        <w:rPr>
          <w:lang w:val="en-US"/>
        </w:rPr>
      </w:pPr>
      <w:r>
        <w:rPr>
          <w:lang w:val="en-US"/>
        </w:rPr>
        <w:br w:type="page"/>
      </w:r>
    </w:p>
    <w:p w14:paraId="36E0CC89" w14:textId="607582EC" w:rsidR="00DA08DD" w:rsidRDefault="00DA08DD" w:rsidP="00DA08DD">
      <w:pPr>
        <w:pStyle w:val="Heading1"/>
        <w:rPr>
          <w:lang w:val="en-US"/>
        </w:rPr>
      </w:pPr>
      <w:bookmarkStart w:id="13" w:name="_Toc181884657"/>
      <w:r>
        <w:rPr>
          <w:lang w:val="en-US"/>
        </w:rPr>
        <w:lastRenderedPageBreak/>
        <w:t>References</w:t>
      </w:r>
      <w:bookmarkEnd w:id="13"/>
      <w:r>
        <w:rPr>
          <w:lang w:val="en-US"/>
        </w:rPr>
        <w:t xml:space="preserve"> </w:t>
      </w:r>
    </w:p>
    <w:p w14:paraId="4BE2625A" w14:textId="77777777" w:rsidR="009B3F50" w:rsidRPr="009B3F50" w:rsidRDefault="009B3F50" w:rsidP="009B3F50">
      <w:pPr>
        <w:rPr>
          <w:lang w:val="en-US"/>
        </w:rPr>
      </w:pPr>
      <w:r w:rsidRPr="009B3F50">
        <w:rPr>
          <w:lang w:val="en-US"/>
        </w:rPr>
        <w:t>Adair, J. (2009) The Inspirational Leader (2nd Ed), London: Kogan Page</w:t>
      </w:r>
    </w:p>
    <w:p w14:paraId="46E3F195" w14:textId="77777777" w:rsidR="009B3F50" w:rsidRPr="009B3F50" w:rsidRDefault="009B3F50" w:rsidP="009B3F50">
      <w:pPr>
        <w:rPr>
          <w:lang w:val="en-US"/>
        </w:rPr>
      </w:pPr>
      <w:r w:rsidRPr="009B3F50">
        <w:rPr>
          <w:lang w:val="en-US"/>
        </w:rPr>
        <w:t>Armstong, M. (2021) Armstrong's handbook of performance management (7th Ed), London: Kogan Page</w:t>
      </w:r>
    </w:p>
    <w:p w14:paraId="31B7C7A2" w14:textId="77777777" w:rsidR="009B3F50" w:rsidRPr="009B3F50" w:rsidRDefault="009B3F50" w:rsidP="009B3F50">
      <w:pPr>
        <w:rPr>
          <w:lang w:val="en-US"/>
        </w:rPr>
      </w:pPr>
      <w:r w:rsidRPr="009B3F50">
        <w:rPr>
          <w:lang w:val="en-US"/>
        </w:rPr>
        <w:t>Armstrong, M. (2012) Armstrong’s Handbook of Management and Leadership (3rd Ed), London: Kogan Page.</w:t>
      </w:r>
    </w:p>
    <w:p w14:paraId="727257E8" w14:textId="77777777" w:rsidR="009B3F50" w:rsidRPr="009B3F50" w:rsidRDefault="009B3F50" w:rsidP="009B3F50">
      <w:pPr>
        <w:rPr>
          <w:lang w:val="en-US"/>
        </w:rPr>
      </w:pPr>
      <w:r w:rsidRPr="009B3F50">
        <w:rPr>
          <w:lang w:val="en-US"/>
        </w:rPr>
        <w:t>Arnold, J. (2020) Work Psychology (7th edition) Harlow: Pearson Education Limited.</w:t>
      </w:r>
    </w:p>
    <w:p w14:paraId="27A3591E" w14:textId="77777777" w:rsidR="009B3F50" w:rsidRPr="009B3F50" w:rsidRDefault="009B3F50" w:rsidP="009B3F50">
      <w:pPr>
        <w:rPr>
          <w:lang w:val="en-US"/>
        </w:rPr>
      </w:pPr>
      <w:r w:rsidRPr="009B3F50">
        <w:rPr>
          <w:lang w:val="en-US"/>
        </w:rPr>
        <w:t>Aslan, M. (2021) ‘</w:t>
      </w:r>
      <w:proofErr w:type="spellStart"/>
      <w:r w:rsidRPr="009B3F50">
        <w:rPr>
          <w:lang w:val="en-US"/>
        </w:rPr>
        <w:t>Organisational</w:t>
      </w:r>
      <w:proofErr w:type="spellEnd"/>
      <w:r w:rsidRPr="009B3F50">
        <w:rPr>
          <w:lang w:val="en-US"/>
        </w:rPr>
        <w:t xml:space="preserve"> structure revisited’, Business &amp; Management Studies: An International Journal, 9(1), pp. 282–294–282–294.</w:t>
      </w:r>
    </w:p>
    <w:p w14:paraId="409E94B6" w14:textId="77777777" w:rsidR="009B3F50" w:rsidRPr="009B3F50" w:rsidRDefault="009B3F50" w:rsidP="009B3F50">
      <w:pPr>
        <w:rPr>
          <w:lang w:val="en-US"/>
        </w:rPr>
      </w:pPr>
      <w:r w:rsidRPr="009B3F50">
        <w:rPr>
          <w:lang w:val="en-US"/>
        </w:rPr>
        <w:t xml:space="preserve">Boddy, D. (2017) Management: An Introduction (7th Ed), Harlow, Pearson </w:t>
      </w:r>
    </w:p>
    <w:p w14:paraId="1EBBE887" w14:textId="77777777" w:rsidR="009B3F50" w:rsidRPr="009B3F50" w:rsidRDefault="009B3F50" w:rsidP="009B3F50">
      <w:pPr>
        <w:rPr>
          <w:lang w:val="en-US"/>
        </w:rPr>
      </w:pPr>
      <w:proofErr w:type="spellStart"/>
      <w:r w:rsidRPr="009B3F50">
        <w:rPr>
          <w:lang w:val="en-US"/>
        </w:rPr>
        <w:t>Funminiyi</w:t>
      </w:r>
      <w:proofErr w:type="spellEnd"/>
      <w:r w:rsidRPr="009B3F50">
        <w:rPr>
          <w:lang w:val="en-US"/>
        </w:rPr>
        <w:t xml:space="preserve">, A.K. (2018) ‘Impact of </w:t>
      </w:r>
      <w:proofErr w:type="spellStart"/>
      <w:r w:rsidRPr="009B3F50">
        <w:rPr>
          <w:lang w:val="en-US"/>
        </w:rPr>
        <w:t>organisational</w:t>
      </w:r>
      <w:proofErr w:type="spellEnd"/>
      <w:r w:rsidRPr="009B3F50">
        <w:rPr>
          <w:lang w:val="en-US"/>
        </w:rPr>
        <w:t xml:space="preserve"> structure on employee engagement: Evidence from North Central Nigeria’, International Journal of Advanced Engineering, Management and Science, 4(8), p. 264311.</w:t>
      </w:r>
    </w:p>
    <w:p w14:paraId="29D457CA" w14:textId="77777777" w:rsidR="009B3F50" w:rsidRPr="009B3F50" w:rsidRDefault="009B3F50" w:rsidP="009B3F50">
      <w:pPr>
        <w:rPr>
          <w:lang w:val="en-US"/>
        </w:rPr>
      </w:pPr>
      <w:r w:rsidRPr="009B3F50">
        <w:rPr>
          <w:lang w:val="en-US"/>
        </w:rPr>
        <w:t>Hanlon, A. (2024) Digital Business: Strategy, Management &amp; Transformation. Sage.</w:t>
      </w:r>
    </w:p>
    <w:p w14:paraId="5238A491" w14:textId="77777777" w:rsidR="009B3F50" w:rsidRPr="009B3F50" w:rsidRDefault="009B3F50" w:rsidP="009B3F50">
      <w:pPr>
        <w:rPr>
          <w:lang w:val="en-US"/>
        </w:rPr>
      </w:pPr>
      <w:r w:rsidRPr="009B3F50">
        <w:rPr>
          <w:lang w:val="en-US"/>
        </w:rPr>
        <w:t xml:space="preserve">Huczynski, A. and Buchanan, D. (2019) </w:t>
      </w:r>
      <w:proofErr w:type="spellStart"/>
      <w:r w:rsidRPr="009B3F50">
        <w:rPr>
          <w:lang w:val="en-US"/>
        </w:rPr>
        <w:t>Organisational</w:t>
      </w:r>
      <w:proofErr w:type="spellEnd"/>
      <w:r w:rsidRPr="009B3F50">
        <w:rPr>
          <w:lang w:val="en-US"/>
        </w:rPr>
        <w:t xml:space="preserve"> </w:t>
      </w:r>
      <w:proofErr w:type="spellStart"/>
      <w:r w:rsidRPr="009B3F50">
        <w:rPr>
          <w:lang w:val="en-US"/>
        </w:rPr>
        <w:t>Behaviour</w:t>
      </w:r>
      <w:proofErr w:type="spellEnd"/>
      <w:r w:rsidRPr="009B3F50">
        <w:rPr>
          <w:lang w:val="en-US"/>
        </w:rPr>
        <w:t xml:space="preserve"> (10th Ed), Harlow: Pearson</w:t>
      </w:r>
    </w:p>
    <w:p w14:paraId="620E33C1" w14:textId="77777777" w:rsidR="009B3F50" w:rsidRPr="009B3F50" w:rsidRDefault="009B3F50" w:rsidP="009B3F50">
      <w:pPr>
        <w:rPr>
          <w:lang w:val="en-US"/>
        </w:rPr>
      </w:pPr>
      <w:proofErr w:type="spellStart"/>
      <w:r w:rsidRPr="009B3F50">
        <w:rPr>
          <w:lang w:val="en-US"/>
        </w:rPr>
        <w:t>Junsheng</w:t>
      </w:r>
      <w:proofErr w:type="spellEnd"/>
      <w:r w:rsidRPr="009B3F50">
        <w:rPr>
          <w:lang w:val="en-US"/>
        </w:rPr>
        <w:t>, L. (2019) ‘</w:t>
      </w:r>
      <w:proofErr w:type="spellStart"/>
      <w:r w:rsidRPr="009B3F50">
        <w:rPr>
          <w:lang w:val="en-US"/>
        </w:rPr>
        <w:t>Organisational</w:t>
      </w:r>
      <w:proofErr w:type="spellEnd"/>
      <w:r w:rsidRPr="009B3F50">
        <w:rPr>
          <w:lang w:val="en-US"/>
        </w:rPr>
        <w:t xml:space="preserve"> structure’, in Routledge Handbook of the Belt and Road. Routledge, pp. 136–141–136–141.</w:t>
      </w:r>
    </w:p>
    <w:p w14:paraId="55E44E3A" w14:textId="77777777" w:rsidR="009B3F50" w:rsidRPr="009B3F50" w:rsidRDefault="009B3F50" w:rsidP="009B3F50">
      <w:pPr>
        <w:rPr>
          <w:lang w:val="en-US"/>
        </w:rPr>
      </w:pPr>
      <w:r w:rsidRPr="009B3F50">
        <w:rPr>
          <w:lang w:val="en-US"/>
        </w:rPr>
        <w:t>Majchrzak, A., Markus, M.L. and Wareham, J. (2016) ‘Designing for digital transformation’, MIS quarterly, 40(2), pp. 267–278–267–278.</w:t>
      </w:r>
    </w:p>
    <w:p w14:paraId="3299DC1D" w14:textId="77777777" w:rsidR="009B3F50" w:rsidRPr="009B3F50" w:rsidRDefault="009B3F50" w:rsidP="009B3F50">
      <w:pPr>
        <w:rPr>
          <w:lang w:val="en-US"/>
        </w:rPr>
      </w:pPr>
      <w:r w:rsidRPr="009B3F50">
        <w:rPr>
          <w:lang w:val="en-US"/>
        </w:rPr>
        <w:t xml:space="preserve">Mullins, L (2019) </w:t>
      </w:r>
      <w:proofErr w:type="spellStart"/>
      <w:r w:rsidRPr="009B3F50">
        <w:rPr>
          <w:lang w:val="en-US"/>
        </w:rPr>
        <w:t>Organisational</w:t>
      </w:r>
      <w:proofErr w:type="spellEnd"/>
      <w:r w:rsidRPr="009B3F50">
        <w:rPr>
          <w:lang w:val="en-US"/>
        </w:rPr>
        <w:t xml:space="preserve"> </w:t>
      </w:r>
      <w:proofErr w:type="spellStart"/>
      <w:r w:rsidRPr="009B3F50">
        <w:rPr>
          <w:lang w:val="en-US"/>
        </w:rPr>
        <w:t>Behaviour</w:t>
      </w:r>
      <w:proofErr w:type="spellEnd"/>
      <w:r w:rsidRPr="009B3F50">
        <w:rPr>
          <w:lang w:val="en-US"/>
        </w:rPr>
        <w:t xml:space="preserve"> in the Workplace (12th edition) </w:t>
      </w:r>
      <w:proofErr w:type="spellStart"/>
      <w:r w:rsidRPr="009B3F50">
        <w:rPr>
          <w:lang w:val="en-US"/>
        </w:rPr>
        <w:t>Harlow:Pearson</w:t>
      </w:r>
      <w:proofErr w:type="spellEnd"/>
    </w:p>
    <w:p w14:paraId="539E2498" w14:textId="77777777" w:rsidR="009B3F50" w:rsidRPr="009B3F50" w:rsidRDefault="009B3F50" w:rsidP="009B3F50">
      <w:pPr>
        <w:rPr>
          <w:lang w:val="en-US"/>
        </w:rPr>
      </w:pPr>
      <w:r w:rsidRPr="009B3F50">
        <w:rPr>
          <w:lang w:val="en-US"/>
        </w:rPr>
        <w:t xml:space="preserve">Mullins, L &amp; Dosser, P. (2013) Hospitality Management and </w:t>
      </w:r>
      <w:proofErr w:type="spellStart"/>
      <w:r w:rsidRPr="009B3F50">
        <w:rPr>
          <w:lang w:val="en-US"/>
        </w:rPr>
        <w:t>Organisational</w:t>
      </w:r>
      <w:proofErr w:type="spellEnd"/>
      <w:r w:rsidRPr="009B3F50">
        <w:rPr>
          <w:lang w:val="en-US"/>
        </w:rPr>
        <w:t xml:space="preserve"> </w:t>
      </w:r>
      <w:proofErr w:type="spellStart"/>
      <w:r w:rsidRPr="009B3F50">
        <w:rPr>
          <w:lang w:val="en-US"/>
        </w:rPr>
        <w:t>Behaviour</w:t>
      </w:r>
      <w:proofErr w:type="spellEnd"/>
      <w:r w:rsidRPr="009B3F50">
        <w:rPr>
          <w:lang w:val="en-US"/>
        </w:rPr>
        <w:t xml:space="preserve"> (5th Ed) Harlow, Pearson.</w:t>
      </w:r>
    </w:p>
    <w:p w14:paraId="74EEAFCF" w14:textId="77777777" w:rsidR="009B3F50" w:rsidRPr="009B3F50" w:rsidRDefault="009B3F50" w:rsidP="009B3F50">
      <w:pPr>
        <w:rPr>
          <w:lang w:val="en-US"/>
        </w:rPr>
      </w:pPr>
      <w:r w:rsidRPr="009B3F50">
        <w:rPr>
          <w:lang w:val="en-US"/>
        </w:rPr>
        <w:t xml:space="preserve">Mullins, L. (2023) Management and </w:t>
      </w:r>
      <w:proofErr w:type="spellStart"/>
      <w:r w:rsidRPr="009B3F50">
        <w:rPr>
          <w:lang w:val="en-US"/>
        </w:rPr>
        <w:t>Organisational</w:t>
      </w:r>
      <w:proofErr w:type="spellEnd"/>
      <w:r w:rsidRPr="009B3F50">
        <w:rPr>
          <w:lang w:val="en-US"/>
        </w:rPr>
        <w:t xml:space="preserve"> </w:t>
      </w:r>
      <w:proofErr w:type="spellStart"/>
      <w:r w:rsidRPr="009B3F50">
        <w:rPr>
          <w:lang w:val="en-US"/>
        </w:rPr>
        <w:t>Behaviour</w:t>
      </w:r>
      <w:proofErr w:type="spellEnd"/>
      <w:r w:rsidRPr="009B3F50">
        <w:rPr>
          <w:lang w:val="en-US"/>
        </w:rPr>
        <w:t xml:space="preserve"> (13th edition) Harlow: Pearson</w:t>
      </w:r>
    </w:p>
    <w:p w14:paraId="03DB9B2E" w14:textId="77777777" w:rsidR="009B3F50" w:rsidRPr="009B3F50" w:rsidRDefault="009B3F50" w:rsidP="009B3F50">
      <w:pPr>
        <w:rPr>
          <w:lang w:val="en-US"/>
        </w:rPr>
      </w:pPr>
      <w:r w:rsidRPr="009B3F50">
        <w:rPr>
          <w:lang w:val="en-US"/>
        </w:rPr>
        <w:t>Plekhanov, D., Franke, H. and Netland, T.H. (2022) ‘Digital transformation: A review and research agenda’, European Management Journal [Preprint].</w:t>
      </w:r>
    </w:p>
    <w:p w14:paraId="1ADCD44F" w14:textId="77777777" w:rsidR="009B3F50" w:rsidRPr="009B3F50" w:rsidRDefault="009B3F50" w:rsidP="009B3F50">
      <w:pPr>
        <w:rPr>
          <w:lang w:val="en-US"/>
        </w:rPr>
      </w:pPr>
      <w:r w:rsidRPr="009B3F50">
        <w:rPr>
          <w:lang w:val="en-US"/>
        </w:rPr>
        <w:lastRenderedPageBreak/>
        <w:t>Raziq, M.M., Ahmad, M., Iqbal, M.Z., Ikramullah, M. and David, M. (2020) ‘</w:t>
      </w:r>
      <w:proofErr w:type="spellStart"/>
      <w:r w:rsidRPr="009B3F50">
        <w:rPr>
          <w:lang w:val="en-US"/>
        </w:rPr>
        <w:t>Organisational</w:t>
      </w:r>
      <w:proofErr w:type="spellEnd"/>
      <w:r w:rsidRPr="009B3F50">
        <w:rPr>
          <w:lang w:val="en-US"/>
        </w:rPr>
        <w:t xml:space="preserve"> structure and project success: The mediating role of knowledge sharing’, Journal of Information &amp; Knowledge Management, 19(02), p. 2050007.</w:t>
      </w:r>
    </w:p>
    <w:p w14:paraId="24C98EB4" w14:textId="77777777" w:rsidR="009B3F50" w:rsidRPr="009B3F50" w:rsidRDefault="009B3F50" w:rsidP="009B3F50">
      <w:pPr>
        <w:rPr>
          <w:lang w:val="en-US"/>
        </w:rPr>
      </w:pPr>
      <w:r w:rsidRPr="009B3F50">
        <w:rPr>
          <w:lang w:val="en-US"/>
        </w:rPr>
        <w:t>Schwertner, K. (2017) ‘Digital transformation of business’, Trakia Journal of Sciences, 15(1), pp. 388–393–388–393.</w:t>
      </w:r>
    </w:p>
    <w:p w14:paraId="6374451D" w14:textId="77777777" w:rsidR="009B3F50" w:rsidRPr="009B3F50" w:rsidRDefault="009B3F50" w:rsidP="009B3F50">
      <w:pPr>
        <w:rPr>
          <w:lang w:val="en-US"/>
        </w:rPr>
      </w:pPr>
      <w:r w:rsidRPr="009B3F50">
        <w:rPr>
          <w:lang w:val="en-US"/>
        </w:rPr>
        <w:t xml:space="preserve">Turi, J.A. and </w:t>
      </w:r>
      <w:proofErr w:type="spellStart"/>
      <w:r w:rsidRPr="009B3F50">
        <w:rPr>
          <w:lang w:val="en-US"/>
        </w:rPr>
        <w:t>Sorooshian</w:t>
      </w:r>
      <w:proofErr w:type="spellEnd"/>
      <w:r w:rsidRPr="009B3F50">
        <w:rPr>
          <w:lang w:val="en-US"/>
        </w:rPr>
        <w:t xml:space="preserve">, S. (2019) ‘The impact of </w:t>
      </w:r>
      <w:proofErr w:type="spellStart"/>
      <w:r w:rsidRPr="009B3F50">
        <w:rPr>
          <w:lang w:val="en-US"/>
        </w:rPr>
        <w:t>organisational</w:t>
      </w:r>
      <w:proofErr w:type="spellEnd"/>
      <w:r w:rsidRPr="009B3F50">
        <w:rPr>
          <w:lang w:val="en-US"/>
        </w:rPr>
        <w:t xml:space="preserve"> structure on </w:t>
      </w:r>
      <w:proofErr w:type="spellStart"/>
      <w:r w:rsidRPr="009B3F50">
        <w:rPr>
          <w:lang w:val="en-US"/>
        </w:rPr>
        <w:t>organisational</w:t>
      </w:r>
      <w:proofErr w:type="spellEnd"/>
      <w:r w:rsidRPr="009B3F50">
        <w:rPr>
          <w:lang w:val="en-US"/>
        </w:rPr>
        <w:t xml:space="preserve"> learning’, Middle East Journal of Management, 6(2), pp. 204–232–204–232.</w:t>
      </w:r>
    </w:p>
    <w:p w14:paraId="7E8C4C70" w14:textId="77777777" w:rsidR="009B3F50" w:rsidRPr="009B3F50" w:rsidRDefault="009B3F50" w:rsidP="009B3F50">
      <w:pPr>
        <w:rPr>
          <w:lang w:val="en-US"/>
        </w:rPr>
      </w:pPr>
      <w:r w:rsidRPr="009B3F50">
        <w:rPr>
          <w:lang w:val="en-US"/>
        </w:rPr>
        <w:t>Vial, G. (2021) ‘Understanding digital transformation: A review and a research agenda’, Managing digital transformation, pp. 13–66–13–66.</w:t>
      </w:r>
    </w:p>
    <w:p w14:paraId="675D5BE5" w14:textId="77777777" w:rsidR="009B3F50" w:rsidRPr="009B3F50" w:rsidRDefault="009B3F50" w:rsidP="009B3F50">
      <w:pPr>
        <w:rPr>
          <w:lang w:val="en-US"/>
        </w:rPr>
      </w:pPr>
      <w:r w:rsidRPr="009B3F50">
        <w:rPr>
          <w:lang w:val="en-US"/>
        </w:rPr>
        <w:t>Zaoui, F. and Souissi, N. (2020) ‘Roadmap for digital transformation: A literature review’, Procedia Computer Science, 175, pp. 621–628–621–628.</w:t>
      </w:r>
    </w:p>
    <w:sectPr w:rsidR="009B3F50" w:rsidRPr="009B3F50" w:rsidSect="00DA08DD">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A0F24E" w14:textId="77777777" w:rsidR="0086631D" w:rsidRDefault="0086631D" w:rsidP="00DA08DD">
      <w:pPr>
        <w:spacing w:after="0" w:line="240" w:lineRule="auto"/>
      </w:pPr>
      <w:r>
        <w:separator/>
      </w:r>
    </w:p>
  </w:endnote>
  <w:endnote w:type="continuationSeparator" w:id="0">
    <w:p w14:paraId="6E41C8D2" w14:textId="77777777" w:rsidR="0086631D" w:rsidRDefault="0086631D" w:rsidP="00DA0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90700446"/>
      <w:docPartObj>
        <w:docPartGallery w:val="Page Numbers (Bottom of Page)"/>
        <w:docPartUnique/>
      </w:docPartObj>
    </w:sdtPr>
    <w:sdtEndPr>
      <w:rPr>
        <w:rStyle w:val="PageNumber"/>
      </w:rPr>
    </w:sdtEndPr>
    <w:sdtContent>
      <w:p w14:paraId="2259ECCD" w14:textId="5FFC556A" w:rsidR="00DA08DD" w:rsidRDefault="00DA08DD" w:rsidP="002137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10B0C3" w14:textId="77777777" w:rsidR="00DA08DD" w:rsidRDefault="00DA08DD" w:rsidP="00DA08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2989107"/>
      <w:docPartObj>
        <w:docPartGallery w:val="Page Numbers (Bottom of Page)"/>
        <w:docPartUnique/>
      </w:docPartObj>
    </w:sdtPr>
    <w:sdtEndPr>
      <w:rPr>
        <w:rStyle w:val="PageNumber"/>
      </w:rPr>
    </w:sdtEndPr>
    <w:sdtContent>
      <w:p w14:paraId="0FE5B181" w14:textId="1CDD8436" w:rsidR="00DA08DD" w:rsidRDefault="00DA08DD" w:rsidP="002137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D1CE57" w14:textId="77777777" w:rsidR="00DA08DD" w:rsidRDefault="00DA08DD" w:rsidP="00DA08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ABBB4A" w14:textId="77777777" w:rsidR="0086631D" w:rsidRDefault="0086631D" w:rsidP="00DA08DD">
      <w:pPr>
        <w:spacing w:after="0" w:line="240" w:lineRule="auto"/>
      </w:pPr>
      <w:r>
        <w:separator/>
      </w:r>
    </w:p>
  </w:footnote>
  <w:footnote w:type="continuationSeparator" w:id="0">
    <w:p w14:paraId="020FEB0E" w14:textId="77777777" w:rsidR="0086631D" w:rsidRDefault="0086631D" w:rsidP="00DA08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954551"/>
    <w:multiLevelType w:val="hybridMultilevel"/>
    <w:tmpl w:val="D784A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12C76"/>
    <w:multiLevelType w:val="hybridMultilevel"/>
    <w:tmpl w:val="E488E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0361066">
    <w:abstractNumId w:val="1"/>
  </w:num>
  <w:num w:numId="2" w16cid:durableId="205483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8DD"/>
    <w:rsid w:val="00134BFC"/>
    <w:rsid w:val="00165786"/>
    <w:rsid w:val="00233916"/>
    <w:rsid w:val="00557549"/>
    <w:rsid w:val="006427E2"/>
    <w:rsid w:val="006603EC"/>
    <w:rsid w:val="006716AE"/>
    <w:rsid w:val="00712DE1"/>
    <w:rsid w:val="00822231"/>
    <w:rsid w:val="0086631D"/>
    <w:rsid w:val="008E516A"/>
    <w:rsid w:val="009B3F50"/>
    <w:rsid w:val="00AB7F67"/>
    <w:rsid w:val="00B10002"/>
    <w:rsid w:val="00C067A1"/>
    <w:rsid w:val="00C30BC5"/>
    <w:rsid w:val="00C62A5B"/>
    <w:rsid w:val="00DA08DD"/>
    <w:rsid w:val="00E40FCA"/>
    <w:rsid w:val="00E50A2D"/>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F1BBB"/>
  <w15:chartTrackingRefBased/>
  <w15:docId w15:val="{1C8EE075-86DF-3B4D-9403-B26AB7C59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Vrinda"/>
        <w:kern w:val="2"/>
        <w:sz w:val="24"/>
        <w:szCs w:val="30"/>
        <w:lang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DA08DD"/>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A08D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A08D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A08D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A08D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A08D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A08D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DA08DD"/>
    <w:rPr>
      <w:rFonts w:asciiTheme="minorHAnsi" w:eastAsiaTheme="majorEastAsia" w:hAnsiTheme="minorHAnsi"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DA08D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DA08D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DA08D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A08D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A08D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A08D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A08DD"/>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A08DD"/>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A08DD"/>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A08DD"/>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DA08DD"/>
    <w:pPr>
      <w:spacing w:before="160"/>
      <w:jc w:val="center"/>
    </w:pPr>
    <w:rPr>
      <w:i/>
      <w:iCs/>
      <w:color w:val="404040" w:themeColor="text1" w:themeTint="BF"/>
    </w:rPr>
  </w:style>
  <w:style w:type="character" w:customStyle="1" w:styleId="QuoteChar">
    <w:name w:val="Quote Char"/>
    <w:basedOn w:val="DefaultParagraphFont"/>
    <w:link w:val="Quote"/>
    <w:uiPriority w:val="29"/>
    <w:rsid w:val="00DA08DD"/>
    <w:rPr>
      <w:i/>
      <w:iCs/>
      <w:color w:val="404040" w:themeColor="text1" w:themeTint="BF"/>
    </w:rPr>
  </w:style>
  <w:style w:type="paragraph" w:styleId="ListParagraph">
    <w:name w:val="List Paragraph"/>
    <w:basedOn w:val="Normal"/>
    <w:uiPriority w:val="34"/>
    <w:qFormat/>
    <w:rsid w:val="00DA08DD"/>
    <w:pPr>
      <w:ind w:left="720"/>
      <w:contextualSpacing/>
    </w:pPr>
  </w:style>
  <w:style w:type="character" w:styleId="IntenseEmphasis">
    <w:name w:val="Intense Emphasis"/>
    <w:basedOn w:val="DefaultParagraphFont"/>
    <w:uiPriority w:val="21"/>
    <w:qFormat/>
    <w:rsid w:val="00DA08DD"/>
    <w:rPr>
      <w:i/>
      <w:iCs/>
      <w:color w:val="2F5496" w:themeColor="accent1" w:themeShade="BF"/>
    </w:rPr>
  </w:style>
  <w:style w:type="paragraph" w:styleId="IntenseQuote">
    <w:name w:val="Intense Quote"/>
    <w:basedOn w:val="Normal"/>
    <w:next w:val="Normal"/>
    <w:link w:val="IntenseQuoteChar"/>
    <w:uiPriority w:val="30"/>
    <w:qFormat/>
    <w:rsid w:val="00DA08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08DD"/>
    <w:rPr>
      <w:i/>
      <w:iCs/>
      <w:color w:val="2F5496" w:themeColor="accent1" w:themeShade="BF"/>
    </w:rPr>
  </w:style>
  <w:style w:type="character" w:styleId="IntenseReference">
    <w:name w:val="Intense Reference"/>
    <w:basedOn w:val="DefaultParagraphFont"/>
    <w:uiPriority w:val="32"/>
    <w:qFormat/>
    <w:rsid w:val="00DA08DD"/>
    <w:rPr>
      <w:b/>
      <w:bCs/>
      <w:smallCaps/>
      <w:color w:val="2F5496" w:themeColor="accent1" w:themeShade="BF"/>
      <w:spacing w:val="5"/>
    </w:rPr>
  </w:style>
  <w:style w:type="paragraph" w:styleId="Footer">
    <w:name w:val="footer"/>
    <w:basedOn w:val="Normal"/>
    <w:link w:val="FooterChar"/>
    <w:uiPriority w:val="99"/>
    <w:unhideWhenUsed/>
    <w:rsid w:val="00DA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8DD"/>
  </w:style>
  <w:style w:type="character" w:styleId="PageNumber">
    <w:name w:val="page number"/>
    <w:basedOn w:val="DefaultParagraphFont"/>
    <w:uiPriority w:val="99"/>
    <w:semiHidden/>
    <w:unhideWhenUsed/>
    <w:rsid w:val="00DA08DD"/>
  </w:style>
  <w:style w:type="paragraph" w:styleId="NoSpacing">
    <w:name w:val="No Spacing"/>
    <w:link w:val="NoSpacingChar"/>
    <w:uiPriority w:val="1"/>
    <w:qFormat/>
    <w:rsid w:val="00DA08DD"/>
    <w:pPr>
      <w:spacing w:after="0" w:line="240" w:lineRule="auto"/>
    </w:pPr>
  </w:style>
  <w:style w:type="paragraph" w:styleId="TOCHeading">
    <w:name w:val="TOC Heading"/>
    <w:basedOn w:val="Heading1"/>
    <w:next w:val="Normal"/>
    <w:uiPriority w:val="39"/>
    <w:unhideWhenUsed/>
    <w:qFormat/>
    <w:rsid w:val="00DA08DD"/>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DA08DD"/>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DA08DD"/>
    <w:pPr>
      <w:spacing w:before="120"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DA08DD"/>
    <w:rPr>
      <w:color w:val="0563C1" w:themeColor="hyperlink"/>
      <w:u w:val="single"/>
    </w:rPr>
  </w:style>
  <w:style w:type="paragraph" w:styleId="TOC3">
    <w:name w:val="toc 3"/>
    <w:basedOn w:val="Normal"/>
    <w:next w:val="Normal"/>
    <w:autoRedefine/>
    <w:uiPriority w:val="39"/>
    <w:semiHidden/>
    <w:unhideWhenUsed/>
    <w:rsid w:val="00DA08DD"/>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DA08DD"/>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DA08DD"/>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DA08DD"/>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DA08DD"/>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DA08DD"/>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DA08DD"/>
    <w:pPr>
      <w:spacing w:after="0"/>
      <w:ind w:left="1920"/>
      <w:jc w:val="left"/>
    </w:pPr>
    <w:rPr>
      <w:rFonts w:asciiTheme="minorHAnsi" w:hAnsiTheme="minorHAnsi"/>
      <w:sz w:val="20"/>
      <w:szCs w:val="20"/>
    </w:rPr>
  </w:style>
  <w:style w:type="character" w:customStyle="1" w:styleId="NoSpacingChar">
    <w:name w:val="No Spacing Char"/>
    <w:basedOn w:val="DefaultParagraphFont"/>
    <w:link w:val="NoSpacing"/>
    <w:uiPriority w:val="1"/>
    <w:rsid w:val="00DA08DD"/>
  </w:style>
  <w:style w:type="character" w:styleId="PlaceholderText">
    <w:name w:val="Placeholder Text"/>
    <w:basedOn w:val="DefaultParagraphFont"/>
    <w:uiPriority w:val="99"/>
    <w:semiHidden/>
    <w:rsid w:val="00165786"/>
    <w:rPr>
      <w:color w:val="666666"/>
    </w:rPr>
  </w:style>
  <w:style w:type="paragraph" w:styleId="Caption">
    <w:name w:val="caption"/>
    <w:basedOn w:val="Normal"/>
    <w:next w:val="Normal"/>
    <w:uiPriority w:val="35"/>
    <w:unhideWhenUsed/>
    <w:qFormat/>
    <w:rsid w:val="00C30BC5"/>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765660">
      <w:bodyDiv w:val="1"/>
      <w:marLeft w:val="0"/>
      <w:marRight w:val="0"/>
      <w:marTop w:val="0"/>
      <w:marBottom w:val="0"/>
      <w:divBdr>
        <w:top w:val="none" w:sz="0" w:space="0" w:color="auto"/>
        <w:left w:val="none" w:sz="0" w:space="0" w:color="auto"/>
        <w:bottom w:val="none" w:sz="0" w:space="0" w:color="auto"/>
        <w:right w:val="none" w:sz="0" w:space="0" w:color="auto"/>
      </w:divBdr>
    </w:div>
    <w:div w:id="261569175">
      <w:bodyDiv w:val="1"/>
      <w:marLeft w:val="0"/>
      <w:marRight w:val="0"/>
      <w:marTop w:val="0"/>
      <w:marBottom w:val="0"/>
      <w:divBdr>
        <w:top w:val="none" w:sz="0" w:space="0" w:color="auto"/>
        <w:left w:val="none" w:sz="0" w:space="0" w:color="auto"/>
        <w:bottom w:val="none" w:sz="0" w:space="0" w:color="auto"/>
        <w:right w:val="none" w:sz="0" w:space="0" w:color="auto"/>
      </w:divBdr>
    </w:div>
    <w:div w:id="298997344">
      <w:bodyDiv w:val="1"/>
      <w:marLeft w:val="0"/>
      <w:marRight w:val="0"/>
      <w:marTop w:val="0"/>
      <w:marBottom w:val="0"/>
      <w:divBdr>
        <w:top w:val="none" w:sz="0" w:space="0" w:color="auto"/>
        <w:left w:val="none" w:sz="0" w:space="0" w:color="auto"/>
        <w:bottom w:val="none" w:sz="0" w:space="0" w:color="auto"/>
        <w:right w:val="none" w:sz="0" w:space="0" w:color="auto"/>
      </w:divBdr>
    </w:div>
    <w:div w:id="439565967">
      <w:bodyDiv w:val="1"/>
      <w:marLeft w:val="0"/>
      <w:marRight w:val="0"/>
      <w:marTop w:val="0"/>
      <w:marBottom w:val="0"/>
      <w:divBdr>
        <w:top w:val="none" w:sz="0" w:space="0" w:color="auto"/>
        <w:left w:val="none" w:sz="0" w:space="0" w:color="auto"/>
        <w:bottom w:val="none" w:sz="0" w:space="0" w:color="auto"/>
        <w:right w:val="none" w:sz="0" w:space="0" w:color="auto"/>
      </w:divBdr>
    </w:div>
    <w:div w:id="935404085">
      <w:bodyDiv w:val="1"/>
      <w:marLeft w:val="0"/>
      <w:marRight w:val="0"/>
      <w:marTop w:val="0"/>
      <w:marBottom w:val="0"/>
      <w:divBdr>
        <w:top w:val="none" w:sz="0" w:space="0" w:color="auto"/>
        <w:left w:val="none" w:sz="0" w:space="0" w:color="auto"/>
        <w:bottom w:val="none" w:sz="0" w:space="0" w:color="auto"/>
        <w:right w:val="none" w:sz="0" w:space="0" w:color="auto"/>
      </w:divBdr>
    </w:div>
    <w:div w:id="964846453">
      <w:bodyDiv w:val="1"/>
      <w:marLeft w:val="0"/>
      <w:marRight w:val="0"/>
      <w:marTop w:val="0"/>
      <w:marBottom w:val="0"/>
      <w:divBdr>
        <w:top w:val="none" w:sz="0" w:space="0" w:color="auto"/>
        <w:left w:val="none" w:sz="0" w:space="0" w:color="auto"/>
        <w:bottom w:val="none" w:sz="0" w:space="0" w:color="auto"/>
        <w:right w:val="none" w:sz="0" w:space="0" w:color="auto"/>
      </w:divBdr>
    </w:div>
    <w:div w:id="1333292852">
      <w:bodyDiv w:val="1"/>
      <w:marLeft w:val="0"/>
      <w:marRight w:val="0"/>
      <w:marTop w:val="0"/>
      <w:marBottom w:val="0"/>
      <w:divBdr>
        <w:top w:val="none" w:sz="0" w:space="0" w:color="auto"/>
        <w:left w:val="none" w:sz="0" w:space="0" w:color="auto"/>
        <w:bottom w:val="none" w:sz="0" w:space="0" w:color="auto"/>
        <w:right w:val="none" w:sz="0" w:space="0" w:color="auto"/>
      </w:divBdr>
    </w:div>
    <w:div w:id="1604530082">
      <w:bodyDiv w:val="1"/>
      <w:marLeft w:val="0"/>
      <w:marRight w:val="0"/>
      <w:marTop w:val="0"/>
      <w:marBottom w:val="0"/>
      <w:divBdr>
        <w:top w:val="none" w:sz="0" w:space="0" w:color="auto"/>
        <w:left w:val="none" w:sz="0" w:space="0" w:color="auto"/>
        <w:bottom w:val="none" w:sz="0" w:space="0" w:color="auto"/>
        <w:right w:val="none" w:sz="0" w:space="0" w:color="auto"/>
      </w:divBdr>
    </w:div>
    <w:div w:id="1702124506">
      <w:bodyDiv w:val="1"/>
      <w:marLeft w:val="0"/>
      <w:marRight w:val="0"/>
      <w:marTop w:val="0"/>
      <w:marBottom w:val="0"/>
      <w:divBdr>
        <w:top w:val="none" w:sz="0" w:space="0" w:color="auto"/>
        <w:left w:val="none" w:sz="0" w:space="0" w:color="auto"/>
        <w:bottom w:val="none" w:sz="0" w:space="0" w:color="auto"/>
        <w:right w:val="none" w:sz="0" w:space="0" w:color="auto"/>
      </w:divBdr>
      <w:divsChild>
        <w:div w:id="1947691037">
          <w:marLeft w:val="0"/>
          <w:marRight w:val="0"/>
          <w:marTop w:val="0"/>
          <w:marBottom w:val="0"/>
          <w:divBdr>
            <w:top w:val="none" w:sz="0" w:space="0" w:color="auto"/>
            <w:left w:val="none" w:sz="0" w:space="0" w:color="auto"/>
            <w:bottom w:val="none" w:sz="0" w:space="0" w:color="auto"/>
            <w:right w:val="none" w:sz="0" w:space="0" w:color="auto"/>
          </w:divBdr>
        </w:div>
        <w:div w:id="866677198">
          <w:marLeft w:val="0"/>
          <w:marRight w:val="0"/>
          <w:marTop w:val="0"/>
          <w:marBottom w:val="0"/>
          <w:divBdr>
            <w:top w:val="none" w:sz="0" w:space="0" w:color="auto"/>
            <w:left w:val="none" w:sz="0" w:space="0" w:color="auto"/>
            <w:bottom w:val="none" w:sz="0" w:space="0" w:color="auto"/>
            <w:right w:val="none" w:sz="0" w:space="0" w:color="auto"/>
          </w:divBdr>
        </w:div>
        <w:div w:id="205682355">
          <w:marLeft w:val="0"/>
          <w:marRight w:val="0"/>
          <w:marTop w:val="0"/>
          <w:marBottom w:val="0"/>
          <w:divBdr>
            <w:top w:val="none" w:sz="0" w:space="0" w:color="auto"/>
            <w:left w:val="none" w:sz="0" w:space="0" w:color="auto"/>
            <w:bottom w:val="none" w:sz="0" w:space="0" w:color="auto"/>
            <w:right w:val="none" w:sz="0" w:space="0" w:color="auto"/>
          </w:divBdr>
        </w:div>
        <w:div w:id="1349058643">
          <w:marLeft w:val="0"/>
          <w:marRight w:val="0"/>
          <w:marTop w:val="0"/>
          <w:marBottom w:val="0"/>
          <w:divBdr>
            <w:top w:val="none" w:sz="0" w:space="0" w:color="auto"/>
            <w:left w:val="none" w:sz="0" w:space="0" w:color="auto"/>
            <w:bottom w:val="none" w:sz="0" w:space="0" w:color="auto"/>
            <w:right w:val="none" w:sz="0" w:space="0" w:color="auto"/>
          </w:divBdr>
        </w:div>
        <w:div w:id="1471291143">
          <w:marLeft w:val="0"/>
          <w:marRight w:val="0"/>
          <w:marTop w:val="0"/>
          <w:marBottom w:val="0"/>
          <w:divBdr>
            <w:top w:val="none" w:sz="0" w:space="0" w:color="auto"/>
            <w:left w:val="none" w:sz="0" w:space="0" w:color="auto"/>
            <w:bottom w:val="none" w:sz="0" w:space="0" w:color="auto"/>
            <w:right w:val="none" w:sz="0" w:space="0" w:color="auto"/>
          </w:divBdr>
        </w:div>
      </w:divsChild>
    </w:div>
    <w:div w:id="1782341750">
      <w:bodyDiv w:val="1"/>
      <w:marLeft w:val="0"/>
      <w:marRight w:val="0"/>
      <w:marTop w:val="0"/>
      <w:marBottom w:val="0"/>
      <w:divBdr>
        <w:top w:val="none" w:sz="0" w:space="0" w:color="auto"/>
        <w:left w:val="none" w:sz="0" w:space="0" w:color="auto"/>
        <w:bottom w:val="none" w:sz="0" w:space="0" w:color="auto"/>
        <w:right w:val="none" w:sz="0" w:space="0" w:color="auto"/>
      </w:divBdr>
      <w:divsChild>
        <w:div w:id="2127430155">
          <w:marLeft w:val="0"/>
          <w:marRight w:val="0"/>
          <w:marTop w:val="0"/>
          <w:marBottom w:val="0"/>
          <w:divBdr>
            <w:top w:val="none" w:sz="0" w:space="0" w:color="auto"/>
            <w:left w:val="none" w:sz="0" w:space="0" w:color="auto"/>
            <w:bottom w:val="none" w:sz="0" w:space="0" w:color="auto"/>
            <w:right w:val="none" w:sz="0" w:space="0" w:color="auto"/>
          </w:divBdr>
        </w:div>
        <w:div w:id="1707557">
          <w:marLeft w:val="0"/>
          <w:marRight w:val="0"/>
          <w:marTop w:val="0"/>
          <w:marBottom w:val="0"/>
          <w:divBdr>
            <w:top w:val="none" w:sz="0" w:space="0" w:color="auto"/>
            <w:left w:val="none" w:sz="0" w:space="0" w:color="auto"/>
            <w:bottom w:val="none" w:sz="0" w:space="0" w:color="auto"/>
            <w:right w:val="none" w:sz="0" w:space="0" w:color="auto"/>
          </w:divBdr>
        </w:div>
        <w:div w:id="1841192028">
          <w:marLeft w:val="0"/>
          <w:marRight w:val="0"/>
          <w:marTop w:val="0"/>
          <w:marBottom w:val="0"/>
          <w:divBdr>
            <w:top w:val="none" w:sz="0" w:space="0" w:color="auto"/>
            <w:left w:val="none" w:sz="0" w:space="0" w:color="auto"/>
            <w:bottom w:val="none" w:sz="0" w:space="0" w:color="auto"/>
            <w:right w:val="none" w:sz="0" w:space="0" w:color="auto"/>
          </w:divBdr>
        </w:div>
        <w:div w:id="1348216630">
          <w:marLeft w:val="0"/>
          <w:marRight w:val="0"/>
          <w:marTop w:val="0"/>
          <w:marBottom w:val="0"/>
          <w:divBdr>
            <w:top w:val="none" w:sz="0" w:space="0" w:color="auto"/>
            <w:left w:val="none" w:sz="0" w:space="0" w:color="auto"/>
            <w:bottom w:val="none" w:sz="0" w:space="0" w:color="auto"/>
            <w:right w:val="none" w:sz="0" w:space="0" w:color="auto"/>
          </w:divBdr>
        </w:div>
        <w:div w:id="767384964">
          <w:marLeft w:val="0"/>
          <w:marRight w:val="0"/>
          <w:marTop w:val="0"/>
          <w:marBottom w:val="0"/>
          <w:divBdr>
            <w:top w:val="none" w:sz="0" w:space="0" w:color="auto"/>
            <w:left w:val="none" w:sz="0" w:space="0" w:color="auto"/>
            <w:bottom w:val="none" w:sz="0" w:space="0" w:color="auto"/>
            <w:right w:val="none" w:sz="0" w:space="0" w:color="auto"/>
          </w:divBdr>
        </w:div>
        <w:div w:id="1507403726">
          <w:marLeft w:val="0"/>
          <w:marRight w:val="0"/>
          <w:marTop w:val="0"/>
          <w:marBottom w:val="0"/>
          <w:divBdr>
            <w:top w:val="none" w:sz="0" w:space="0" w:color="auto"/>
            <w:left w:val="none" w:sz="0" w:space="0" w:color="auto"/>
            <w:bottom w:val="none" w:sz="0" w:space="0" w:color="auto"/>
            <w:right w:val="none" w:sz="0" w:space="0" w:color="auto"/>
          </w:divBdr>
        </w:div>
        <w:div w:id="1405182278">
          <w:marLeft w:val="0"/>
          <w:marRight w:val="0"/>
          <w:marTop w:val="0"/>
          <w:marBottom w:val="0"/>
          <w:divBdr>
            <w:top w:val="none" w:sz="0" w:space="0" w:color="auto"/>
            <w:left w:val="none" w:sz="0" w:space="0" w:color="auto"/>
            <w:bottom w:val="none" w:sz="0" w:space="0" w:color="auto"/>
            <w:right w:val="none" w:sz="0" w:space="0" w:color="auto"/>
          </w:divBdr>
        </w:div>
        <w:div w:id="83886995">
          <w:marLeft w:val="0"/>
          <w:marRight w:val="0"/>
          <w:marTop w:val="0"/>
          <w:marBottom w:val="0"/>
          <w:divBdr>
            <w:top w:val="none" w:sz="0" w:space="0" w:color="auto"/>
            <w:left w:val="none" w:sz="0" w:space="0" w:color="auto"/>
            <w:bottom w:val="none" w:sz="0" w:space="0" w:color="auto"/>
            <w:right w:val="none" w:sz="0" w:space="0" w:color="auto"/>
          </w:divBdr>
        </w:div>
        <w:div w:id="665479569">
          <w:marLeft w:val="0"/>
          <w:marRight w:val="0"/>
          <w:marTop w:val="0"/>
          <w:marBottom w:val="0"/>
          <w:divBdr>
            <w:top w:val="none" w:sz="0" w:space="0" w:color="auto"/>
            <w:left w:val="none" w:sz="0" w:space="0" w:color="auto"/>
            <w:bottom w:val="none" w:sz="0" w:space="0" w:color="auto"/>
            <w:right w:val="none" w:sz="0" w:space="0" w:color="auto"/>
          </w:divBdr>
        </w:div>
        <w:div w:id="885525638">
          <w:marLeft w:val="0"/>
          <w:marRight w:val="0"/>
          <w:marTop w:val="0"/>
          <w:marBottom w:val="0"/>
          <w:divBdr>
            <w:top w:val="none" w:sz="0" w:space="0" w:color="auto"/>
            <w:left w:val="none" w:sz="0" w:space="0" w:color="auto"/>
            <w:bottom w:val="none" w:sz="0" w:space="0" w:color="auto"/>
            <w:right w:val="none" w:sz="0" w:space="0" w:color="auto"/>
          </w:divBdr>
        </w:div>
        <w:div w:id="563948896">
          <w:marLeft w:val="0"/>
          <w:marRight w:val="0"/>
          <w:marTop w:val="0"/>
          <w:marBottom w:val="0"/>
          <w:divBdr>
            <w:top w:val="none" w:sz="0" w:space="0" w:color="auto"/>
            <w:left w:val="none" w:sz="0" w:space="0" w:color="auto"/>
            <w:bottom w:val="none" w:sz="0" w:space="0" w:color="auto"/>
            <w:right w:val="none" w:sz="0" w:space="0" w:color="auto"/>
          </w:divBdr>
        </w:div>
      </w:divsChild>
    </w:div>
    <w:div w:id="2040541122">
      <w:bodyDiv w:val="1"/>
      <w:marLeft w:val="0"/>
      <w:marRight w:val="0"/>
      <w:marTop w:val="0"/>
      <w:marBottom w:val="0"/>
      <w:divBdr>
        <w:top w:val="none" w:sz="0" w:space="0" w:color="auto"/>
        <w:left w:val="none" w:sz="0" w:space="0" w:color="auto"/>
        <w:bottom w:val="none" w:sz="0" w:space="0" w:color="auto"/>
        <w:right w:val="none" w:sz="0" w:space="0" w:color="auto"/>
      </w:divBdr>
    </w:div>
    <w:div w:id="2113282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484A6BDB-D7C4-D44B-8469-91ADF6780BCF}"/>
      </w:docPartPr>
      <w:docPartBody>
        <w:p w:rsidR="004C2B1F" w:rsidRDefault="007665FF">
          <w:r w:rsidRPr="0021374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5FF"/>
    <w:rsid w:val="00055FA8"/>
    <w:rsid w:val="004C2B1F"/>
    <w:rsid w:val="007665FF"/>
    <w:rsid w:val="008F4EBA"/>
    <w:rsid w:val="00AB7F67"/>
    <w:rsid w:val="00C067A1"/>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30"/>
        <w:lang w:eastAsia="en-GB"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65F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E04EB5-CBC8-164F-B0DD-C98B55DFCC51}">
  <we:reference id="wa104382081" version="1.55.1.0" store="en-GB" storeType="OMEX"/>
  <we:alternateReferences>
    <we:reference id="wa104382081" version="1.55.1.0" store="en-GB" storeType="OMEX"/>
  </we:alternateReferences>
  <we:properties>
    <we:property name="MENDELEY_CITATIONS" value="[{&quot;citationID&quot;:&quot;MENDELEY_CITATION_16d271db-186f-4f15-8852-79781ebee9c3&quot;,&quot;properties&quot;:{&quot;noteIndex&quot;:0},&quot;isEdited&quot;:false,&quot;manualOverride&quot;:{&quot;isManuallyOverridden&quot;:false,&quot;citeprocText&quot;:&quot;(Junsheng, 2019)&quot;,&quot;manualOverrideText&quot;:&quot;&quot;},&quot;citationTag&quot;:&quot;MENDELEY_CITATION_v3_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&quot;,&quot;citationItems&quot;:[{&quot;id&quot;:&quot;34d42a49-3434-36b6-aa50-c0f1a576b750&quot;,&quot;itemData&quot;:{&quot;type&quot;:&quot;chapter&quot;,&quot;id&quot;:&quot;34d42a49-3434-36b6-aa50-c0f1a576b750&quot;,&quot;title&quot;:&quot;Organisational structure&quot;,&quot;author&quot;:[{&quot;family&quot;:&quot;Junsheng&quot;,&quot;given&quot;:&quot;Liu&quot;,&quot;parse-names&quot;:false,&quot;dropping-particle&quot;:&quot;&quot;,&quot;non-dropping-particle&quot;:&quot;&quot;}],&quot;container-title&quot;:&quot;Routledge Handbook of the Belt and Road&quot;,&quot;issued&quot;:{&quot;date-parts&quot;:[[2019]]},&quot;page&quot;:&quot;136–141-136–141&quot;,&quot;publisher&quot;:&quot;Routledge&quot;,&quot;container-title-short&quot;:&quot;&quot;},&quot;isTemporary&quot;:false,&quot;suppress-author&quot;:false,&quot;composite&quot;:false,&quot;author-only&quot;:false}]},{&quot;citationID&quot;:&quot;MENDELEY_CITATION_578d19d9-51f1-4522-9123-f50206e3dca4&quot;,&quot;properties&quot;:{&quot;noteIndex&quot;:0},&quot;isEdited&quot;:false,&quot;manualOverride&quot;:{&quot;isManuallyOverridden&quot;:false,&quot;citeprocText&quot;:&quot;(Junsheng, 2019)&quot;,&quot;manualOverrideText&quot;:&quot;&quot;},&quot;citationTag&quot;:&quot;MENDELEY_CITATION_v3_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&quot;,&quot;citationItems&quot;:[{&quot;id&quot;:&quot;34d42a49-3434-36b6-aa50-c0f1a576b750&quot;,&quot;itemData&quot;:{&quot;type&quot;:&quot;chapter&quot;,&quot;id&quot;:&quot;34d42a49-3434-36b6-aa50-c0f1a576b750&quot;,&quot;title&quot;:&quot;Organisational structure&quot;,&quot;author&quot;:[{&quot;family&quot;:&quot;Junsheng&quot;,&quot;given&quot;:&quot;Liu&quot;,&quot;parse-names&quot;:false,&quot;dropping-particle&quot;:&quot;&quot;,&quot;non-dropping-particle&quot;:&quot;&quot;}],&quot;container-title&quot;:&quot;Routledge Handbook of the Belt and Road&quot;,&quot;issued&quot;:{&quot;date-parts&quot;:[[2019]]},&quot;page&quot;:&quot;136–141-136–141&quot;,&quot;publisher&quot;:&quot;Routledge&quot;,&quot;container-title-short&quot;:&quot;&quot;},&quot;isTemporary&quot;:false,&quot;suppress-author&quot;:false,&quot;composite&quot;:false,&quot;author-only&quot;:false}]},{&quot;citationID&quot;:&quot;MENDELEY_CITATION_f660b215-49e6-4655-b354-90afd180ea5a&quot;,&quot;properties&quot;:{&quot;noteIndex&quot;:0},&quot;isEdited&quot;:false,&quot;manualOverride&quot;:{&quot;isManuallyOverridden&quot;:false,&quot;citeprocText&quot;:&quot;(Aslan, 2021)&quot;,&quot;manualOverrideText&quot;:&quot;&quot;},&quot;citationTag&quot;:&quot;MENDELEY_CITATION_v3_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&quot;,&quot;citationItems&quot;:[{&quot;id&quot;:&quot;aa228589-15a4-3cf6-bd2d-40a2156d001b&quot;,&quot;itemData&quot;:{&quot;type&quot;:&quot;article-journal&quot;,&quot;id&quot;:&quot;aa228589-15a4-3cf6-bd2d-40a2156d001b&quot;,&quot;title&quot;:&quot;Organisational structure revisited&quot;,&quot;author&quot;:[{&quot;family&quot;:&quot;Aslan&quot;,&quot;given&quot;:&quot;Mustafa&quot;,&quot;parse-names&quot;:false,&quot;dropping-particle&quot;:&quot;&quot;,&quot;non-dropping-particle&quot;:&quot;&quot;}],&quot;container-title&quot;:&quot;Business &amp; Management Studies: An International Journal&quot;,&quot;issued&quot;:{&quot;date-parts&quot;:[[2021]]},&quot;page&quot;:&quot;282–294-282–294&quot;,&quot;issue&quot;:&quot;1&quot;,&quot;volume&quot;:&quot;9&quot;,&quot;container-title-short&quot;:&quot;&quot;},&quot;isTemporary&quot;:false,&quot;suppress-author&quot;:false,&quot;composite&quot;:false,&quot;author-only&quot;:false}]},{&quot;citationID&quot;:&quot;MENDELEY_CITATION_0ff74781-bd43-43fd-a6a3-66674e216eca&quot;,&quot;properties&quot;:{&quot;noteIndex&quot;:0},&quot;isEdited&quot;:false,&quot;manualOverride&quot;:{&quot;isManuallyOverridden&quot;:false,&quot;citeprocText&quot;:&quot;(Turi and Sorooshian, 2019)&quot;,&quot;manualOverrideText&quot;:&quot;&quot;},&quot;citationTag&quot;:&quot;MENDELEY_CITATION_v3_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&quot;,&quot;citationItems&quot;:[{&quot;id&quot;:&quot;dea83e46-8abe-3e03-a38e-97d0f8de2b83&quot;,&quot;itemData&quot;:{&quot;type&quot;:&quot;article-journal&quot;,&quot;id&quot;:&quot;dea83e46-8abe-3e03-a38e-97d0f8de2b83&quot;,&quot;title&quot;:&quot;The impact of organisational structure on organisational learning&quot;,&quot;author&quot;:[{&quot;family&quot;:&quot;Turi&quot;,&quot;given&quot;:&quot;Jamshid Ali&quot;,&quot;parse-names&quot;:false,&quot;dropping-particle&quot;:&quot;&quot;,&quot;non-dropping-particle&quot;:&quot;&quot;},{&quot;family&quot;:&quot;Sorooshian&quot;,&quot;given&quot;:&quot;Shahryar&quot;,&quot;parse-names&quot;:false,&quot;dropping-particle&quot;:&quot;&quot;,&quot;non-dropping-particle&quot;:&quot;&quot;}],&quot;container-title&quot;:&quot;Middle East Journal of Management&quot;,&quot;issued&quot;:{&quot;date-parts&quot;:[[2019]]},&quot;page&quot;:&quot;204–232-204–232&quot;,&quot;issue&quot;:&quot;2&quot;,&quot;volume&quot;:&quot;6&quot;,&quot;container-title-short&quot;:&quot;&quot;},&quot;isTemporary&quot;:false,&quot;suppress-author&quot;:false,&quot;composite&quot;:false,&quot;author-only&quot;:false}]},{&quot;citationID&quot;:&quot;MENDELEY_CITATION_8c3542ed-c8d2-4629-82f2-e828a002148b&quot;,&quot;properties&quot;:{&quot;noteIndex&quot;:0},&quot;isEdited&quot;:false,&quot;manualOverride&quot;:{&quot;isManuallyOverridden&quot;:false,&quot;citeprocText&quot;:&quot;(Aslan, 2021)&quot;,&quot;manualOverrideText&quot;:&quot;&quot;},&quot;citationTag&quot;:&quot;MENDELEY_CITATION_v3_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&quot;,&quot;citationItems&quot;:[{&quot;id&quot;:&quot;aa228589-15a4-3cf6-bd2d-40a2156d001b&quot;,&quot;itemData&quot;:{&quot;type&quot;:&quot;article-journal&quot;,&quot;id&quot;:&quot;aa228589-15a4-3cf6-bd2d-40a2156d001b&quot;,&quot;title&quot;:&quot;Organisational structure revisited&quot;,&quot;author&quot;:[{&quot;family&quot;:&quot;Aslan&quot;,&quot;given&quot;:&quot;Mustafa&quot;,&quot;parse-names&quot;:false,&quot;dropping-particle&quot;:&quot;&quot;,&quot;non-dropping-particle&quot;:&quot;&quot;}],&quot;container-title&quot;:&quot;Business &amp; Management Studies: An International Journal&quot;,&quot;issued&quot;:{&quot;date-parts&quot;:[[2021]]},&quot;page&quot;:&quot;282–294-282–294&quot;,&quot;issue&quot;:&quot;1&quot;,&quot;volume&quot;:&quot;9&quot;,&quot;container-title-short&quot;:&quot;&quot;},&quot;isTemporary&quot;:false,&quot;suppress-author&quot;:false,&quot;composite&quot;:false,&quot;author-only&quot;:false}]},{&quot;citationID&quot;:&quot;MENDELEY_CITATION_c28f4f7f-07ef-4f34-beed-9bf6fd7ea262&quot;,&quot;properties&quot;:{&quot;noteIndex&quot;:0},&quot;isEdited&quot;:false,&quot;manualOverride&quot;:{&quot;isManuallyOverridden&quot;:false,&quot;citeprocText&quot;:&quot;(Plekhanov, Franke and Netland, 2022)&quot;,&quot;manualOverrideText&quot;:&quot;&quot;},&quot;citationTag&quot;:&quot;MENDELEY_CITATION_v3_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&quot;,&quot;citationItems&quot;:[{&quot;id&quot;:&quot;adbf2e87-a190-31be-a7a4-443a36d8b4c9&quot;,&quot;itemData&quot;:{&quot;type&quot;:&quot;article-journal&quot;,&quot;id&quot;:&quot;adbf2e87-a190-31be-a7a4-443a36d8b4c9&quot;,&quot;title&quot;:&quot;Digital transformation: A review and research agenda&quot;,&quot;author&quot;:[{&quot;family&quot;:&quot;Plekhanov&quot;,&quot;given&quot;:&quot;Dmitry&quot;,&quot;parse-names&quot;:false,&quot;dropping-particle&quot;:&quot;&quot;,&quot;non-dropping-particle&quot;:&quot;&quot;},{&quot;family&quot;:&quot;Franke&quot;,&quot;given&quot;:&quot;Henrik&quot;,&quot;parse-names&quot;:false,&quot;dropping-particle&quot;:&quot;&quot;,&quot;non-dropping-particle&quot;:&quot;&quot;},{&quot;family&quot;:&quot;Netland&quot;,&quot;given&quot;:&quot;Torbjørn H&quot;,&quot;parse-names&quot;:false,&quot;dropping-particle&quot;:&quot;&quot;,&quot;non-dropping-particle&quot;:&quot;&quot;}],&quot;container-title&quot;:&quot;European Management Journal&quot;,&quot;issued&quot;:{&quot;date-parts&quot;:[[2022]]},&quot;container-title-short&quot;:&quot;&quot;},&quot;isTemporary&quot;:false,&quot;suppress-author&quot;:false,&quot;composite&quot;:false,&quot;author-only&quot;:false}]},{&quot;citationID&quot;:&quot;MENDELEY_CITATION_869b47fe-2fdd-4907-8087-16ad9c07ca98&quot;,&quot;properties&quot;:{&quot;noteIndex&quot;:0},&quot;isEdited&quot;:false,&quot;manualOverride&quot;:{&quot;isManuallyOverridden&quot;:false,&quot;citeprocText&quot;:&quot;(Turi and Sorooshian, 2019)&quot;,&quot;manualOverrideText&quot;:&quot;&quot;},&quot;citationTag&quot;:&quot;MENDELEY_CITATION_v3_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&quot;,&quot;citationItems&quot;:[{&quot;id&quot;:&quot;dea83e46-8abe-3e03-a38e-97d0f8de2b83&quot;,&quot;itemData&quot;:{&quot;type&quot;:&quot;article-journal&quot;,&quot;id&quot;:&quot;dea83e46-8abe-3e03-a38e-97d0f8de2b83&quot;,&quot;title&quot;:&quot;The impact of organisational structure on organisational learning&quot;,&quot;author&quot;:[{&quot;family&quot;:&quot;Turi&quot;,&quot;given&quot;:&quot;Jamshid Ali&quot;,&quot;parse-names&quot;:false,&quot;dropping-particle&quot;:&quot;&quot;,&quot;non-dropping-particle&quot;:&quot;&quot;},{&quot;family&quot;:&quot;Sorooshian&quot;,&quot;given&quot;:&quot;Shahryar&quot;,&quot;parse-names&quot;:false,&quot;dropping-particle&quot;:&quot;&quot;,&quot;non-dropping-particle&quot;:&quot;&quot;}],&quot;container-title&quot;:&quot;Middle East Journal of Management&quot;,&quot;issued&quot;:{&quot;date-parts&quot;:[[2019]]},&quot;page&quot;:&quot;204–232-204–232&quot;,&quot;issue&quot;:&quot;2&quot;,&quot;volume&quot;:&quot;6&quot;,&quot;container-title-short&quot;:&quot;&quot;},&quot;isTemporary&quot;:false,&quot;suppress-author&quot;:false,&quot;composite&quot;:false,&quot;author-only&quot;:false}]},{&quot;citationID&quot;:&quot;MENDELEY_CITATION_d9a536f6-dd39-4d3e-915d-737953226a47&quot;,&quot;properties&quot;:{&quot;noteIndex&quot;:0},&quot;isEdited&quot;:false,&quot;manualOverride&quot;:{&quot;isManuallyOverridden&quot;:false,&quot;citeprocText&quot;:&quot;(Zaoui and Souissi, 2020)&quot;,&quot;manualOverrideText&quot;:&quot;&quot;},&quot;citationTag&quot;:&quot;MENDELEY_CITATION_v3_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&quot;,&quot;citationItems&quot;:[{&quot;id&quot;:&quot;2b3ca79e-588e-3c89-a408-cf7349d246af&quot;,&quot;itemData&quot;:{&quot;type&quot;:&quot;article-journal&quot;,&quot;id&quot;:&quot;2b3ca79e-588e-3c89-a408-cf7349d246af&quot;,&quot;title&quot;:&quot;Roadmap for digital transformation: A literature review&quot;,&quot;author&quot;:[{&quot;family&quot;:&quot;Zaoui&quot;,&quot;given&quot;:&quot;Fadwa&quot;,&quot;parse-names&quot;:false,&quot;dropping-particle&quot;:&quot;&quot;,&quot;non-dropping-particle&quot;:&quot;&quot;},{&quot;family&quot;:&quot;Souissi&quot;,&quot;given&quot;:&quot;Nissrine&quot;,&quot;parse-names&quot;:false,&quot;dropping-particle&quot;:&quot;&quot;,&quot;non-dropping-particle&quot;:&quot;&quot;}],&quot;container-title&quot;:&quot;Procedia Computer Science&quot;,&quot;container-title-short&quot;:&quot;Procedia Comput Sci&quot;,&quot;issued&quot;:{&quot;date-parts&quot;:[[2020]]},&quot;page&quot;:&quot;621–628-621–628&quot;,&quot;volume&quot;:&quot;175&quot;},&quot;isTemporary&quot;:false,&quot;suppress-author&quot;:false,&quot;composite&quot;:false,&quot;author-only&quot;:false}]},{&quot;citationID&quot;:&quot;MENDELEY_CITATION_68018a4b-1be3-4cbc-896f-28193655c870&quot;,&quot;properties&quot;:{&quot;noteIndex&quot;:0},&quot;isEdited&quot;:false,&quot;manualOverride&quot;:{&quot;isManuallyOverridden&quot;:false,&quot;citeprocText&quot;:&quot;(Vial, 2021)&quot;,&quot;manualOverrideText&quot;:&quot;&quot;},&quot;citationTag&quot;:&quot;MENDELEY_CITATION_v3_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&quot;,&quot;citationItems&quot;:[{&quot;id&quot;:&quot;6306d598-8c1a-3444-9232-b0f7a2eab268&quot;,&quot;itemData&quot;:{&quot;type&quot;:&quot;article-journal&quot;,&quot;id&quot;:&quot;6306d598-8c1a-3444-9232-b0f7a2eab268&quot;,&quot;title&quot;:&quot;Understanding digital transformation: A review and a research agenda&quot;,&quot;author&quot;:[{&quot;family&quot;:&quot;Vial&quot;,&quot;given&quot;:&quot;Gregory&quot;,&quot;parse-names&quot;:false,&quot;dropping-particle&quot;:&quot;&quot;,&quot;non-dropping-particle&quot;:&quot;&quot;}],&quot;container-title&quot;:&quot;Managing digital transformation&quot;,&quot;issued&quot;:{&quot;date-parts&quot;:[[2021]]},&quot;page&quot;:&quot;13–66-13–66&quot;,&quot;container-title-short&quot;:&quot;&quot;},&quot;isTemporary&quot;:false,&quot;suppress-author&quot;:false,&quot;composite&quot;:false,&quot;author-only&quot;:false}]},{&quot;citationID&quot;:&quot;MENDELEY_CITATION_fd9de472-2189-49a6-ba6f-1fbc5fc910ad&quot;,&quot;properties&quot;:{&quot;noteIndex&quot;:0},&quot;isEdited&quot;:false,&quot;manualOverride&quot;:{&quot;isManuallyOverridden&quot;:false,&quot;citeprocText&quot;:&quot;(Raziq &lt;i&gt;et al.&lt;/i&gt;, 2020)&quot;,&quot;manualOverrideText&quot;:&quot;&quot;},&quot;citationTag&quot;:&quot;MENDELEY_CITATION_v3_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&quot;,&quot;citationItems&quot;:[{&quot;id&quot;:&quot;ea254402-78ae-3c20-8a44-3dc40bd8a130&quot;,&quot;itemData&quot;:{&quot;type&quot;:&quot;article-journal&quot;,&quot;id&quot;:&quot;ea254402-78ae-3c20-8a44-3dc40bd8a130&quot;,&quot;title&quot;:&quot;Organisational structure and project success: The mediating role of knowledge sharing&quot;,&quot;author&quot;:[{&quot;family&quot;:&quot;Raziq&quot;,&quot;given&quot;:&quot;Muhammad Mustafa&quot;,&quot;parse-names&quot;:false,&quot;dropping-particle&quot;:&quot;&quot;,&quot;non-dropping-particle&quot;:&quot;&quot;},{&quot;family&quot;:&quot;Ahmad&quot;,&quot;given&quot;:&quot;Mansoor&quot;,&quot;parse-names&quot;:false,&quot;dropping-particle&quot;:&quot;&quot;,&quot;non-dropping-particle&quot;:&quot;&quot;},{&quot;family&quot;:&quot;Iqbal&quot;,&quot;given&quot;:&quot;Muhammad Zahid&quot;,&quot;parse-names&quot;:false,&quot;dropping-particle&quot;:&quot;&quot;,&quot;non-dropping-particle&quot;:&quot;&quot;},{&quot;family&quot;:&quot;Ikramullah&quot;,&quot;given&quot;:&quot;Malik&quot;,&quot;parse-names&quot;:false,&quot;dropping-particle&quot;:&quot;&quot;,&quot;non-dropping-particle&quot;:&quot;&quot;},{&quot;family&quot;:&quot;David&quot;,&quot;given&quot;:&quot;Maha&quot;,&quot;parse-names&quot;:false,&quot;dropping-particle&quot;:&quot;&quot;,&quot;non-dropping-particle&quot;:&quot;&quot;}],&quot;container-title&quot;:&quot;Journal of Information &amp; Knowledge Management&quot;,&quot;issued&quot;:{&quot;date-parts&quot;:[[2020]]},&quot;page&quot;:&quot;2050007&quot;,&quot;issue&quot;:&quot;02&quot;,&quot;volume&quot;:&quot;19&quot;,&quot;container-title-short&quot;:&quot;&quot;},&quot;isTemporary&quot;:false,&quot;suppress-author&quot;:false,&quot;composite&quot;:false,&quot;author-only&quot;:false}]},{&quot;citationID&quot;:&quot;MENDELEY_CITATION_f5b37563-5786-4166-a296-b23665d573d1&quot;,&quot;properties&quot;:{&quot;noteIndex&quot;:0},&quot;isEdited&quot;:false,&quot;manualOverride&quot;:{&quot;isManuallyOverridden&quot;:false,&quot;citeprocText&quot;:&quot;(Funminiyi, 2018)&quot;,&quot;manualOverrideText&quot;:&quot;&quot;},&quot;citationTag&quot;:&quot;MENDELEY_CITATION_v3_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&quot;,&quot;citationItems&quot;:[{&quot;id&quot;:&quot;5c144956-b613-3bcd-b181-0f09871c7e85&quot;,&quot;itemData&quot;:{&quot;type&quot;:&quot;article-journal&quot;,&quot;id&quot;:&quot;5c144956-b613-3bcd-b181-0f09871c7e85&quot;,&quot;title&quot;:&quot;Impact of organisational structure on employee engagement: Evidence from North Central Nigeria&quot;,&quot;author&quot;:[{&quot;family&quot;:&quot;Funminiyi&quot;,&quot;given&quot;:&quot;Adeoye K&quot;,&quot;parse-names&quot;:false,&quot;dropping-particle&quot;:&quot;&quot;,&quot;non-dropping-particle&quot;:&quot;&quot;}],&quot;container-title&quot;:&quot;International Journal of Advanced Engineering, Management and Science&quot;,&quot;issued&quot;:{&quot;date-parts&quot;:[[2018]]},&quot;page&quot;:&quot;264311&quot;,&quot;issue&quot;:&quot;8&quot;,&quot;volume&quot;:&quot;4&quot;,&quot;container-title-short&quot;:&quot;&quot;},&quot;isTemporary&quot;:false,&quot;suppress-author&quot;:false,&quot;composite&quot;:false,&quot;author-only&quot;:false}]},{&quot;citationID&quot;:&quot;MENDELEY_CITATION_063acf6c-a85b-44fc-ac42-4ebe475540e6&quot;,&quot;properties&quot;:{&quot;noteIndex&quot;:0},&quot;isEdited&quot;:false,&quot;manualOverride&quot;:{&quot;isManuallyOverridden&quot;:false,&quot;citeprocText&quot;:&quot;(Raziq &lt;i&gt;et al.&lt;/i&gt;, 2020)&quot;,&quot;manualOverrideText&quot;:&quot;&quot;},&quot;citationTag&quot;:&quot;MENDELEY_CITATION_v3_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&quot;,&quot;citationItems&quot;:[{&quot;id&quot;:&quot;ea254402-78ae-3c20-8a44-3dc40bd8a130&quot;,&quot;itemData&quot;:{&quot;type&quot;:&quot;article-journal&quot;,&quot;id&quot;:&quot;ea254402-78ae-3c20-8a44-3dc40bd8a130&quot;,&quot;title&quot;:&quot;Organisational structure and project success: The mediating role of knowledge sharing&quot;,&quot;author&quot;:[{&quot;family&quot;:&quot;Raziq&quot;,&quot;given&quot;:&quot;Muhammad Mustafa&quot;,&quot;parse-names&quot;:false,&quot;dropping-particle&quot;:&quot;&quot;,&quot;non-dropping-particle&quot;:&quot;&quot;},{&quot;family&quot;:&quot;Ahmad&quot;,&quot;given&quot;:&quot;Mansoor&quot;,&quot;parse-names&quot;:false,&quot;dropping-particle&quot;:&quot;&quot;,&quot;non-dropping-particle&quot;:&quot;&quot;},{&quot;family&quot;:&quot;Iqbal&quot;,&quot;given&quot;:&quot;Muhammad Zahid&quot;,&quot;parse-names&quot;:false,&quot;dropping-particle&quot;:&quot;&quot;,&quot;non-dropping-particle&quot;:&quot;&quot;},{&quot;family&quot;:&quot;Ikramullah&quot;,&quot;given&quot;:&quot;Malik&quot;,&quot;parse-names&quot;:false,&quot;dropping-particle&quot;:&quot;&quot;,&quot;non-dropping-particle&quot;:&quot;&quot;},{&quot;family&quot;:&quot;David&quot;,&quot;given&quot;:&quot;Maha&quot;,&quot;parse-names&quot;:false,&quot;dropping-particle&quot;:&quot;&quot;,&quot;non-dropping-particle&quot;:&quot;&quot;}],&quot;container-title&quot;:&quot;Journal of Information &amp; Knowledge Management&quot;,&quot;issued&quot;:{&quot;date-parts&quot;:[[2020]]},&quot;page&quot;:&quot;2050007&quot;,&quot;issue&quot;:&quot;02&quot;,&quot;volume&quot;:&quot;19&quot;,&quot;container-title-short&quot;:&quot;&quot;},&quot;isTemporary&quot;:false,&quot;suppress-author&quot;:false,&quot;composite&quot;:false,&quot;author-only&quot;:false}]},{&quot;citationID&quot;:&quot;MENDELEY_CITATION_fa7f6684-bdc6-4ec8-8d76-c53da16f24e2&quot;,&quot;properties&quot;:{&quot;noteIndex&quot;:0},&quot;isEdited&quot;:false,&quot;manualOverride&quot;:{&quot;isManuallyOverridden&quot;:false,&quot;citeprocText&quot;:&quot;(Funminiyi, 2018)&quot;,&quot;manualOverrideText&quot;:&quot;&quot;},&quot;citationTag&quot;:&quot;MENDELEY_CITATION_v3_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&quot;,&quot;citationItems&quot;:[{&quot;id&quot;:&quot;5c144956-b613-3bcd-b181-0f09871c7e85&quot;,&quot;itemData&quot;:{&quot;type&quot;:&quot;article-journal&quot;,&quot;id&quot;:&quot;5c144956-b613-3bcd-b181-0f09871c7e85&quot;,&quot;title&quot;:&quot;Impact of organisational structure on employee engagement: Evidence from North Central Nigeria&quot;,&quot;author&quot;:[{&quot;family&quot;:&quot;Funminiyi&quot;,&quot;given&quot;:&quot;Adeoye K&quot;,&quot;parse-names&quot;:false,&quot;dropping-particle&quot;:&quot;&quot;,&quot;non-dropping-particle&quot;:&quot;&quot;}],&quot;container-title&quot;:&quot;International Journal of Advanced Engineering, Management and Science&quot;,&quot;issued&quot;:{&quot;date-parts&quot;:[[2018]]},&quot;page&quot;:&quot;264311&quot;,&quot;issue&quot;:&quot;8&quot;,&quot;volume&quot;:&quot;4&quot;,&quot;container-title-short&quot;:&quot;&quot;},&quot;isTemporary&quot;:false,&quot;suppress-author&quot;:false,&quot;composite&quot;:false,&quot;author-only&quot;:false}]},{&quot;citationID&quot;:&quot;MENDELEY_CITATION_5ee6e61a-6534-4939-bc41-a51382063e71&quot;,&quot;properties&quot;:{&quot;noteIndex&quot;:0},&quot;isEdited&quot;:false,&quot;manualOverride&quot;:{&quot;isManuallyOverridden&quot;:false,&quot;citeprocText&quot;:&quot;(Hanlon, 2024)&quot;,&quot;manualOverrideText&quot;:&quot;&quot;},&quot;citationTag&quot;:&quot;MENDELEY_CITATION_v3_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&quot;,&quot;citationItems&quot;:[{&quot;id&quot;:&quot;9602ba60-dffb-3a46-8538-de5d2a6bc5f3&quot;,&quot;itemData&quot;:{&quot;type&quot;:&quot;book&quot;,&quot;id&quot;:&quot;9602ba60-dffb-3a46-8538-de5d2a6bc5f3&quot;,&quot;title&quot;:&quot;Digital Business: Strategy, Management &amp; Transformation&quot;,&quot;author&quot;:[{&quot;family&quot;:&quot;Hanlon&quot;,&quot;given&quot;:&quot;A&quot;,&quot;parse-names&quot;:false,&quot;dropping-particle&quot;:&quot;&quot;,&quot;non-dropping-particle&quot;:&quot;&quot;}],&quot;issued&quot;:{&quot;date-parts&quot;:[[2024]]},&quot;publisher&quot;:&quot;Sage&quot;,&quot;container-title-short&quot;:&quot;&quot;},&quot;isTemporary&quot;:false,&quot;suppress-author&quot;:false,&quot;composite&quot;:false,&quot;author-only&quot;:false}]},{&quot;citationID&quot;:&quot;MENDELEY_CITATION_e676b826-f520-4aff-853c-d4072fcd3f81&quot;,&quot;properties&quot;:{&quot;noteIndex&quot;:0},&quot;isEdited&quot;:false,&quot;manualOverride&quot;:{&quot;isManuallyOverridden&quot;:false,&quot;citeprocText&quot;:&quot;(Majchrzak, Markus and Wareham, 2016)&quot;,&quot;manualOverrideText&quot;:&quot;&quot;},&quot;citationTag&quot;:&quot;MENDELEY_CITATION_v3_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&quot;,&quot;citationItems&quot;:[{&quot;id&quot;:&quot;34e3279e-3802-38c7-b652-031437de0a8a&quot;,&quot;itemData&quot;:{&quot;type&quot;:&quot;article-journal&quot;,&quot;id&quot;:&quot;34e3279e-3802-38c7-b652-031437de0a8a&quot;,&quot;title&quot;:&quot;Designing for digital transformation&quot;,&quot;author&quot;:[{&quot;family&quot;:&quot;Majchrzak&quot;,&quot;given&quot;:&quot;Ann&quot;,&quot;parse-names&quot;:false,&quot;dropping-particle&quot;:&quot;&quot;,&quot;non-dropping-particle&quot;:&quot;&quot;},{&quot;family&quot;:&quot;Markus&quot;,&quot;given&quot;:&quot;M Lynne&quot;,&quot;parse-names&quot;:false,&quot;dropping-particle&quot;:&quot;&quot;,&quot;non-dropping-particle&quot;:&quot;&quot;},{&quot;family&quot;:&quot;Wareham&quot;,&quot;given&quot;:&quot;Jonathan&quot;,&quot;parse-names&quot;:false,&quot;dropping-particle&quot;:&quot;&quot;,&quot;non-dropping-particle&quot;:&quot;&quot;}],&quot;container-title&quot;:&quot;MIS quarterly&quot;,&quot;issued&quot;:{&quot;date-parts&quot;:[[2016]]},&quot;page&quot;:&quot;267–278-267–278&quot;,&quot;issue&quot;:&quot;2&quot;,&quot;volume&quot;:&quot;40&quot;,&quot;container-title-short&quot;:&quot;&quot;},&quot;isTemporary&quot;:false,&quot;suppress-author&quot;:false,&quot;composite&quot;:false,&quot;author-only&quot;:false}]},{&quot;citationID&quot;:&quot;MENDELEY_CITATION_512e4182-c436-426a-8c46-ad803f175551&quot;,&quot;properties&quot;:{&quot;noteIndex&quot;:0},&quot;isEdited&quot;:false,&quot;manualOverride&quot;:{&quot;isManuallyOverridden&quot;:false,&quot;citeprocText&quot;:&quot;(Turi and Sorooshian, 2019)&quot;,&quot;manualOverrideText&quot;:&quot;&quot;},&quot;citationTag&quot;:&quot;MENDELEY_CITATION_v3_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&quot;,&quot;citationItems&quot;:[{&quot;id&quot;:&quot;dea83e46-8abe-3e03-a38e-97d0f8de2b83&quot;,&quot;itemData&quot;:{&quot;type&quot;:&quot;article-journal&quot;,&quot;id&quot;:&quot;dea83e46-8abe-3e03-a38e-97d0f8de2b83&quot;,&quot;title&quot;:&quot;The impact of organisational structure on organisational learning&quot;,&quot;author&quot;:[{&quot;family&quot;:&quot;Turi&quot;,&quot;given&quot;:&quot;Jamshid Ali&quot;,&quot;parse-names&quot;:false,&quot;dropping-particle&quot;:&quot;&quot;,&quot;non-dropping-particle&quot;:&quot;&quot;},{&quot;family&quot;:&quot;Sorooshian&quot;,&quot;given&quot;:&quot;Shahryar&quot;,&quot;parse-names&quot;:false,&quot;dropping-particle&quot;:&quot;&quot;,&quot;non-dropping-particle&quot;:&quot;&quot;}],&quot;container-title&quot;:&quot;Middle East Journal of Management&quot;,&quot;issued&quot;:{&quot;date-parts&quot;:[[2019]]},&quot;page&quot;:&quot;204–232-204–232&quot;,&quot;issue&quot;:&quot;2&quot;,&quot;volume&quot;:&quot;6&quot;,&quot;container-title-short&quot;:&quot;&quot;},&quot;isTemporary&quot;:false,&quot;suppress-author&quot;:false,&quot;composite&quot;:false,&quot;author-only&quot;:false}]},{&quot;citationID&quot;:&quot;MENDELEY_CITATION_418b8713-3b00-4f5a-8602-b65b9c247f74&quot;,&quot;properties&quot;:{&quot;noteIndex&quot;:0},&quot;isEdited&quot;:false,&quot;manualOverride&quot;:{&quot;isManuallyOverridden&quot;:false,&quot;citeprocText&quot;:&quot;(Schwertner, 2017)&quot;,&quot;manualOverrideText&quot;:&quot;&quot;},&quot;citationTag&quot;:&quot;MENDELEY_CITATION_v3_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&quot;,&quot;citationItems&quot;:[{&quot;id&quot;:&quot;11da40ab-1242-300c-b3dd-db3a437048e3&quot;,&quot;itemData&quot;:{&quot;type&quot;:&quot;article-journal&quot;,&quot;id&quot;:&quot;11da40ab-1242-300c-b3dd-db3a437048e3&quot;,&quot;title&quot;:&quot;Digital transformation of business&quot;,&quot;author&quot;:[{&quot;family&quot;:&quot;Schwertner&quot;,&quot;given&quot;:&quot;Krassimira&quot;,&quot;parse-names&quot;:false,&quot;dropping-particle&quot;:&quot;&quot;,&quot;non-dropping-particle&quot;:&quot;&quot;}],&quot;container-title&quot;:&quot;Trakia Journal of Sciences&quot;,&quot;issued&quot;:{&quot;date-parts&quot;:[[2017]]},&quot;page&quot;:&quot;388–393-388–393&quot;,&quot;issue&quot;:&quot;1&quot;,&quot;volume&quot;:&quot;15&quot;,&quot;container-title-short&quot;:&quot;&quot;},&quot;isTemporary&quot;:false,&quot;suppress-author&quot;:false,&quot;composite&quot;:false,&quot;author-only&quot;:false}]},{&quot;citationID&quot;:&quot;MENDELEY_CITATION_1bc4c904-0197-432f-9e97-34f7841ccb87&quot;,&quot;properties&quot;:{&quot;noteIndex&quot;:0},&quot;isEdited&quot;:false,&quot;manualOverride&quot;:{&quot;isManuallyOverridden&quot;:false,&quot;citeprocText&quot;:&quot;(Aslan, 2021)&quot;,&quot;manualOverrideText&quot;:&quot;&quot;},&quot;citationTag&quot;:&quot;MENDELEY_CITATION_v3_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&quot;,&quot;citationItems&quot;:[{&quot;id&quot;:&quot;aa228589-15a4-3cf6-bd2d-40a2156d001b&quot;,&quot;itemData&quot;:{&quot;type&quot;:&quot;article-journal&quot;,&quot;id&quot;:&quot;aa228589-15a4-3cf6-bd2d-40a2156d001b&quot;,&quot;title&quot;:&quot;Organisational structure revisited&quot;,&quot;author&quot;:[{&quot;family&quot;:&quot;Aslan&quot;,&quot;given&quot;:&quot;Mustafa&quot;,&quot;parse-names&quot;:false,&quot;dropping-particle&quot;:&quot;&quot;,&quot;non-dropping-particle&quot;:&quot;&quot;}],&quot;container-title&quot;:&quot;Business &amp; Management Studies: An International Journal&quot;,&quot;issued&quot;:{&quot;date-parts&quot;:[[2021]]},&quot;page&quot;:&quot;282–294-282–294&quot;,&quot;issue&quot;:&quot;1&quot;,&quot;volume&quot;:&quot;9&quot;,&quot;container-title-short&quot;:&quot;&quot;},&quot;isTemporary&quot;:false,&quot;suppress-author&quot;:false,&quot;composite&quot;:false,&quot;author-only&quot;:false}]},{&quot;citationID&quot;:&quot;MENDELEY_CITATION_529b8e0a-93d8-45f0-97b6-cd747f7b0d76&quot;,&quot;properties&quot;:{&quot;noteIndex&quot;:0},&quot;isEdited&quot;:false,&quot;manualOverride&quot;:{&quot;isManuallyOverridden&quot;:false,&quot;citeprocText&quot;:&quot;(Junsheng, 2019)&quot;,&quot;manualOverrideText&quot;:&quot;&quot;},&quot;citationTag&quot;:&quot;MENDELEY_CITATION_v3_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&quot;,&quot;citationItems&quot;:[{&quot;id&quot;:&quot;34d42a49-3434-36b6-aa50-c0f1a576b750&quot;,&quot;itemData&quot;:{&quot;type&quot;:&quot;chapter&quot;,&quot;id&quot;:&quot;34d42a49-3434-36b6-aa50-c0f1a576b750&quot;,&quot;title&quot;:&quot;Organisational structure&quot;,&quot;author&quot;:[{&quot;family&quot;:&quot;Junsheng&quot;,&quot;given&quot;:&quot;Liu&quot;,&quot;parse-names&quot;:false,&quot;dropping-particle&quot;:&quot;&quot;,&quot;non-dropping-particle&quot;:&quot;&quot;}],&quot;container-title&quot;:&quot;Routledge Handbook of the Belt and Road&quot;,&quot;issued&quot;:{&quot;date-parts&quot;:[[2019]]},&quot;page&quot;:&quot;136–141-136–141&quot;,&quot;publisher&quot;:&quot;Routledge&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no-et-al&quot;,&quot;title&quot;:&quot;Cite Them Right 12th edition - Harvard (no \&quot;et al.\&quot;)&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08A0A-E66D-B544-BF1F-E4816FCE1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3022</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Katerina Hristova</cp:lastModifiedBy>
  <cp:revision>2</cp:revision>
  <dcterms:created xsi:type="dcterms:W3CDTF">2024-11-07T19:25:00Z</dcterms:created>
  <dcterms:modified xsi:type="dcterms:W3CDTF">2024-11-07T19:25:00Z</dcterms:modified>
</cp:coreProperties>
</file>