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C6126" w14:textId="77777777" w:rsidR="00113D52" w:rsidRDefault="00113D52" w:rsidP="00E77076">
      <w:pPr>
        <w:jc w:val="center"/>
        <w:rPr>
          <w:sz w:val="32"/>
        </w:rPr>
      </w:pPr>
      <w:bookmarkStart w:id="0" w:name="_Toc137086471"/>
    </w:p>
    <w:p w14:paraId="4C166EB3" w14:textId="77777777" w:rsidR="00113D52" w:rsidRDefault="00113D52" w:rsidP="00E77076">
      <w:pPr>
        <w:jc w:val="center"/>
        <w:rPr>
          <w:sz w:val="32"/>
        </w:rPr>
      </w:pPr>
    </w:p>
    <w:p w14:paraId="13902467" w14:textId="3E07CB7E" w:rsidR="00E77076" w:rsidRPr="00113D52" w:rsidRDefault="00E77076" w:rsidP="00E77076">
      <w:pPr>
        <w:jc w:val="center"/>
        <w:rPr>
          <w:b/>
          <w:sz w:val="32"/>
          <w:lang w:val="en-GB"/>
        </w:rPr>
      </w:pPr>
      <w:r w:rsidRPr="00113D52">
        <w:rPr>
          <w:sz w:val="32"/>
          <w:lang w:val="en-GB"/>
        </w:rPr>
        <w:t>Personnel Resourcing and Development (BMIH5005</w:t>
      </w:r>
      <w:r w:rsidRPr="00113D52">
        <w:rPr>
          <w:b/>
          <w:sz w:val="32"/>
          <w:lang w:val="en-GB"/>
        </w:rPr>
        <w:t>)</w:t>
      </w:r>
    </w:p>
    <w:p w14:paraId="1BD14A01" w14:textId="77777777" w:rsidR="00E77076" w:rsidRPr="00113D52" w:rsidRDefault="00E77076" w:rsidP="00E77076">
      <w:pPr>
        <w:jc w:val="center"/>
        <w:rPr>
          <w:b/>
          <w:sz w:val="32"/>
          <w:lang w:val="en-GB"/>
        </w:rPr>
      </w:pPr>
    </w:p>
    <w:p w14:paraId="4710BFE3" w14:textId="063DD035" w:rsidR="00E77076" w:rsidRPr="00113D52" w:rsidRDefault="00E77076" w:rsidP="00E77076">
      <w:pPr>
        <w:jc w:val="center"/>
        <w:rPr>
          <w:b/>
          <w:sz w:val="24"/>
          <w:szCs w:val="24"/>
          <w:lang w:val="en-GB"/>
        </w:rPr>
      </w:pPr>
      <w:r w:rsidRPr="00113D52">
        <w:rPr>
          <w:b/>
          <w:sz w:val="24"/>
          <w:szCs w:val="24"/>
          <w:lang w:val="en-GB"/>
        </w:rPr>
        <w:t xml:space="preserve">Title: “Impact of current challenges on the human resource department relating to </w:t>
      </w:r>
      <w:r w:rsidR="00887411" w:rsidRPr="00113D52">
        <w:rPr>
          <w:b/>
          <w:sz w:val="24"/>
          <w:szCs w:val="24"/>
          <w:lang w:val="en-GB"/>
        </w:rPr>
        <w:t>Recruitment</w:t>
      </w:r>
      <w:r w:rsidRPr="00113D52">
        <w:rPr>
          <w:b/>
          <w:sz w:val="24"/>
          <w:szCs w:val="24"/>
          <w:lang w:val="en-GB"/>
        </w:rPr>
        <w:t xml:space="preserve"> and </w:t>
      </w:r>
      <w:r w:rsidR="00113D52">
        <w:rPr>
          <w:b/>
          <w:sz w:val="24"/>
          <w:szCs w:val="24"/>
          <w:lang w:val="en-GB"/>
        </w:rPr>
        <w:t>Retention</w:t>
      </w:r>
      <w:r w:rsidRPr="00113D52">
        <w:rPr>
          <w:b/>
          <w:sz w:val="24"/>
          <w:szCs w:val="24"/>
          <w:lang w:val="en-GB"/>
        </w:rPr>
        <w:t>”</w:t>
      </w:r>
    </w:p>
    <w:p w14:paraId="16692A59" w14:textId="77777777" w:rsidR="00887411" w:rsidRPr="00113D52" w:rsidRDefault="00887411" w:rsidP="00887411">
      <w:pPr>
        <w:jc w:val="center"/>
        <w:rPr>
          <w:b/>
          <w:sz w:val="32"/>
          <w:szCs w:val="32"/>
          <w:lang w:val="en-GB"/>
        </w:rPr>
      </w:pPr>
      <w:r w:rsidRPr="00113D52">
        <w:rPr>
          <w:b/>
          <w:sz w:val="32"/>
          <w:szCs w:val="32"/>
          <w:lang w:val="en-GB"/>
        </w:rPr>
        <w:t>Research Project Proposal</w:t>
      </w:r>
    </w:p>
    <w:p w14:paraId="07C11C59" w14:textId="77777777" w:rsidR="00887411" w:rsidRPr="00113D52" w:rsidRDefault="00887411" w:rsidP="00E77076">
      <w:pPr>
        <w:jc w:val="center"/>
        <w:rPr>
          <w:b/>
          <w:sz w:val="24"/>
          <w:szCs w:val="24"/>
          <w:lang w:val="en-GB"/>
        </w:rPr>
      </w:pPr>
    </w:p>
    <w:p w14:paraId="2DD983A5" w14:textId="77777777" w:rsidR="00E77076" w:rsidRPr="00113D52" w:rsidRDefault="00E77076" w:rsidP="00E77076">
      <w:pPr>
        <w:rPr>
          <w:b/>
          <w:sz w:val="24"/>
          <w:lang w:val="en-GB"/>
        </w:rPr>
      </w:pPr>
    </w:p>
    <w:p w14:paraId="0C9C17AD" w14:textId="70A49C60" w:rsidR="00E77076" w:rsidRPr="00113D52" w:rsidRDefault="00E77076" w:rsidP="00887411">
      <w:pPr>
        <w:jc w:val="center"/>
        <w:rPr>
          <w:sz w:val="32"/>
          <w:szCs w:val="32"/>
          <w:lang w:val="en-GB"/>
        </w:rPr>
      </w:pPr>
      <w:r w:rsidRPr="00113D52">
        <w:rPr>
          <w:b/>
          <w:sz w:val="32"/>
          <w:szCs w:val="32"/>
          <w:lang w:val="en-GB"/>
        </w:rPr>
        <w:t>Student Name:</w:t>
      </w:r>
      <w:r w:rsidR="003571D2" w:rsidRPr="00113D52">
        <w:rPr>
          <w:b/>
          <w:sz w:val="32"/>
          <w:szCs w:val="32"/>
          <w:lang w:val="en-GB"/>
        </w:rPr>
        <w:t xml:space="preserve"> </w:t>
      </w:r>
      <w:r w:rsidR="00887411" w:rsidRPr="00113D52">
        <w:rPr>
          <w:sz w:val="32"/>
          <w:szCs w:val="32"/>
          <w:lang w:val="en-GB"/>
        </w:rPr>
        <w:t>Samir Mohammed Abbas</w:t>
      </w:r>
    </w:p>
    <w:p w14:paraId="5B450D4E" w14:textId="1D5C041C" w:rsidR="00E77076" w:rsidRPr="00113D52" w:rsidRDefault="00E77076" w:rsidP="00887411">
      <w:pPr>
        <w:jc w:val="center"/>
        <w:rPr>
          <w:bCs/>
          <w:sz w:val="32"/>
          <w:szCs w:val="32"/>
          <w:lang w:val="en-GB"/>
        </w:rPr>
      </w:pPr>
      <w:r w:rsidRPr="00113D52">
        <w:rPr>
          <w:b/>
          <w:sz w:val="32"/>
          <w:szCs w:val="32"/>
          <w:lang w:val="en-GB"/>
        </w:rPr>
        <w:t>Student ID:</w:t>
      </w:r>
      <w:r w:rsidR="00887411" w:rsidRPr="00113D52">
        <w:rPr>
          <w:b/>
          <w:sz w:val="32"/>
          <w:szCs w:val="32"/>
          <w:lang w:val="en-GB"/>
        </w:rPr>
        <w:t xml:space="preserve"> </w:t>
      </w:r>
      <w:r w:rsidR="00887411" w:rsidRPr="00113D52">
        <w:rPr>
          <w:bCs/>
          <w:sz w:val="32"/>
          <w:szCs w:val="32"/>
          <w:lang w:val="en-GB"/>
        </w:rPr>
        <w:t>2129296</w:t>
      </w:r>
    </w:p>
    <w:p w14:paraId="707A6DCC" w14:textId="5C553105" w:rsidR="00E77076" w:rsidRPr="00113D52" w:rsidRDefault="00E77076" w:rsidP="00887411">
      <w:pPr>
        <w:jc w:val="center"/>
        <w:rPr>
          <w:sz w:val="32"/>
          <w:szCs w:val="32"/>
          <w:lang w:val="en-GB"/>
        </w:rPr>
      </w:pPr>
      <w:r w:rsidRPr="00113D52">
        <w:rPr>
          <w:b/>
          <w:sz w:val="32"/>
          <w:szCs w:val="32"/>
          <w:lang w:val="en-GB"/>
        </w:rPr>
        <w:t xml:space="preserve">Lecturer Name: </w:t>
      </w:r>
      <w:r w:rsidRPr="00113D52">
        <w:rPr>
          <w:sz w:val="32"/>
          <w:szCs w:val="32"/>
          <w:lang w:val="en-GB"/>
        </w:rPr>
        <w:t>Helen Evans</w:t>
      </w:r>
      <w:r w:rsidR="00887411" w:rsidRPr="00113D52">
        <w:rPr>
          <w:sz w:val="32"/>
          <w:szCs w:val="32"/>
          <w:lang w:val="en-GB"/>
        </w:rPr>
        <w:t xml:space="preserve">, </w:t>
      </w:r>
      <w:r w:rsidRPr="00113D52">
        <w:rPr>
          <w:sz w:val="32"/>
          <w:szCs w:val="32"/>
          <w:lang w:val="en-GB"/>
        </w:rPr>
        <w:t>Emma Roberts</w:t>
      </w:r>
    </w:p>
    <w:p w14:paraId="23D32CE4" w14:textId="77777777" w:rsidR="00DC5CD4" w:rsidRPr="00113D52" w:rsidRDefault="00DC5CD4" w:rsidP="00887411">
      <w:pPr>
        <w:jc w:val="center"/>
        <w:rPr>
          <w:rFonts w:ascii="Arial" w:hAnsi="Arial" w:cs="Arial"/>
          <w:sz w:val="32"/>
          <w:szCs w:val="32"/>
          <w:lang w:val="en-GB"/>
        </w:rPr>
      </w:pPr>
    </w:p>
    <w:p w14:paraId="776DE218" w14:textId="77777777" w:rsidR="00CF223A" w:rsidRPr="00113D52" w:rsidRDefault="00CF223A" w:rsidP="00CF223A">
      <w:pPr>
        <w:rPr>
          <w:rFonts w:ascii="Arial" w:eastAsiaTheme="majorEastAsia" w:hAnsi="Arial" w:cs="Arial"/>
          <w:color w:val="365F91" w:themeColor="accent1" w:themeShade="BF"/>
          <w:sz w:val="28"/>
          <w:szCs w:val="28"/>
          <w:lang w:val="en-GB"/>
        </w:rPr>
      </w:pPr>
      <w:r w:rsidRPr="00113D52">
        <w:rPr>
          <w:rFonts w:ascii="Arial" w:hAnsi="Arial" w:cs="Arial"/>
          <w:lang w:val="en-GB"/>
        </w:rPr>
        <w:br w:type="page"/>
      </w:r>
    </w:p>
    <w:sdt>
      <w:sdtPr>
        <w:rPr>
          <w:rFonts w:ascii="Arial" w:eastAsiaTheme="minorHAnsi" w:hAnsi="Arial" w:cs="Arial"/>
          <w:b w:val="0"/>
          <w:bCs w:val="0"/>
          <w:color w:val="auto"/>
          <w:sz w:val="22"/>
          <w:szCs w:val="22"/>
          <w:lang w:val="en-GB"/>
        </w:rPr>
        <w:id w:val="1870842861"/>
        <w:docPartObj>
          <w:docPartGallery w:val="Table of Contents"/>
          <w:docPartUnique/>
        </w:docPartObj>
      </w:sdtPr>
      <w:sdtEndPr>
        <w:rPr>
          <w:sz w:val="24"/>
        </w:rPr>
      </w:sdtEndPr>
      <w:sdtContent>
        <w:p w14:paraId="4D87A68F" w14:textId="77777777" w:rsidR="00CF223A" w:rsidRPr="00113D52" w:rsidRDefault="00CF223A">
          <w:pPr>
            <w:pStyle w:val="TOCHeading"/>
            <w:rPr>
              <w:rFonts w:ascii="Arial" w:hAnsi="Arial" w:cs="Arial"/>
              <w:lang w:val="en-GB"/>
            </w:rPr>
          </w:pPr>
          <w:r w:rsidRPr="00113D52">
            <w:rPr>
              <w:rFonts w:ascii="Arial" w:hAnsi="Arial" w:cs="Arial"/>
              <w:lang w:val="en-GB"/>
            </w:rPr>
            <w:t>Table of Contents</w:t>
          </w:r>
        </w:p>
        <w:p w14:paraId="680D8EE5" w14:textId="77777777" w:rsidR="005F077E" w:rsidRPr="00113D52" w:rsidRDefault="00CF223A" w:rsidP="00DC5CD4">
          <w:pPr>
            <w:pStyle w:val="TOC1"/>
            <w:tabs>
              <w:tab w:val="right" w:leader="dot" w:pos="9350"/>
            </w:tabs>
            <w:spacing w:line="360" w:lineRule="auto"/>
            <w:rPr>
              <w:rFonts w:ascii="Arial" w:eastAsiaTheme="minorEastAsia" w:hAnsi="Arial" w:cs="Arial"/>
              <w:noProof/>
              <w:sz w:val="24"/>
              <w:lang w:val="en-GB" w:bidi="ar-SA"/>
            </w:rPr>
          </w:pPr>
          <w:r w:rsidRPr="00113D52">
            <w:rPr>
              <w:rFonts w:ascii="Arial" w:hAnsi="Arial" w:cs="Arial"/>
              <w:sz w:val="24"/>
              <w:lang w:val="en-GB"/>
            </w:rPr>
            <w:fldChar w:fldCharType="begin"/>
          </w:r>
          <w:r w:rsidRPr="00113D52">
            <w:rPr>
              <w:rFonts w:ascii="Arial" w:hAnsi="Arial" w:cs="Arial"/>
              <w:sz w:val="24"/>
              <w:lang w:val="en-GB"/>
            </w:rPr>
            <w:instrText xml:space="preserve"> TOC \o "1-3" \h \z \u </w:instrText>
          </w:r>
          <w:r w:rsidRPr="00113D52">
            <w:rPr>
              <w:rFonts w:ascii="Arial" w:hAnsi="Arial" w:cs="Arial"/>
              <w:sz w:val="24"/>
              <w:lang w:val="en-GB"/>
            </w:rPr>
            <w:fldChar w:fldCharType="separate"/>
          </w:r>
          <w:hyperlink w:anchor="_Toc137137769" w:history="1">
            <w:r w:rsidR="005F077E" w:rsidRPr="00113D52">
              <w:rPr>
                <w:rStyle w:val="Hyperlink"/>
                <w:rFonts w:ascii="Arial" w:hAnsi="Arial" w:cs="Arial"/>
                <w:noProof/>
                <w:sz w:val="24"/>
                <w:lang w:val="en-GB"/>
              </w:rPr>
              <w:t>Introduction</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_Toc137137769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3</w:t>
            </w:r>
            <w:r w:rsidR="005F077E" w:rsidRPr="00113D52">
              <w:rPr>
                <w:rFonts w:ascii="Arial" w:hAnsi="Arial" w:cs="Arial"/>
                <w:noProof/>
                <w:webHidden/>
                <w:sz w:val="24"/>
                <w:lang w:val="en-GB"/>
              </w:rPr>
              <w:fldChar w:fldCharType="end"/>
            </w:r>
          </w:hyperlink>
        </w:p>
        <w:p w14:paraId="6B2FC3F3" w14:textId="7777777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0" w:history="1">
            <w:r w:rsidR="005F077E" w:rsidRPr="00113D52">
              <w:rPr>
                <w:rStyle w:val="Hyperlink"/>
                <w:rFonts w:ascii="Arial" w:hAnsi="Arial" w:cs="Arial"/>
                <w:noProof/>
                <w:sz w:val="24"/>
                <w:lang w:val="en-GB"/>
              </w:rPr>
              <w:t>Background to the project</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_Toc137137770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3</w:t>
            </w:r>
            <w:r w:rsidR="005F077E" w:rsidRPr="00113D52">
              <w:rPr>
                <w:rFonts w:ascii="Arial" w:hAnsi="Arial" w:cs="Arial"/>
                <w:noProof/>
                <w:webHidden/>
                <w:sz w:val="24"/>
                <w:lang w:val="en-GB"/>
              </w:rPr>
              <w:fldChar w:fldCharType="end"/>
            </w:r>
          </w:hyperlink>
        </w:p>
        <w:p w14:paraId="227D3C89" w14:textId="7777777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1" w:history="1">
            <w:r w:rsidR="005F077E" w:rsidRPr="00113D52">
              <w:rPr>
                <w:rStyle w:val="Hyperlink"/>
                <w:rFonts w:ascii="Arial" w:hAnsi="Arial" w:cs="Arial"/>
                <w:noProof/>
                <w:sz w:val="24"/>
                <w:lang w:val="en-GB"/>
              </w:rPr>
              <w:t>Background to Hilton</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_Toc137137771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3</w:t>
            </w:r>
            <w:r w:rsidR="005F077E" w:rsidRPr="00113D52">
              <w:rPr>
                <w:rFonts w:ascii="Arial" w:hAnsi="Arial" w:cs="Arial"/>
                <w:noProof/>
                <w:webHidden/>
                <w:sz w:val="24"/>
                <w:lang w:val="en-GB"/>
              </w:rPr>
              <w:fldChar w:fldCharType="end"/>
            </w:r>
          </w:hyperlink>
        </w:p>
        <w:p w14:paraId="398825F7" w14:textId="7777777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2" w:history="1">
            <w:r w:rsidR="005F077E" w:rsidRPr="00113D52">
              <w:rPr>
                <w:rStyle w:val="Hyperlink"/>
                <w:rFonts w:ascii="Arial" w:hAnsi="Arial" w:cs="Arial"/>
                <w:noProof/>
                <w:sz w:val="24"/>
                <w:lang w:val="en-GB"/>
              </w:rPr>
              <w:t>Challenges in Recruitment faced by Hilton</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_Toc137137772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4</w:t>
            </w:r>
            <w:r w:rsidR="005F077E" w:rsidRPr="00113D52">
              <w:rPr>
                <w:rFonts w:ascii="Arial" w:hAnsi="Arial" w:cs="Arial"/>
                <w:noProof/>
                <w:webHidden/>
                <w:sz w:val="24"/>
                <w:lang w:val="en-GB"/>
              </w:rPr>
              <w:fldChar w:fldCharType="end"/>
            </w:r>
          </w:hyperlink>
        </w:p>
        <w:p w14:paraId="37255889" w14:textId="7777777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3" w:history="1">
            <w:r w:rsidR="005F077E" w:rsidRPr="00113D52">
              <w:rPr>
                <w:rStyle w:val="Hyperlink"/>
                <w:rFonts w:ascii="Arial" w:hAnsi="Arial" w:cs="Arial"/>
                <w:noProof/>
                <w:sz w:val="24"/>
                <w:lang w:val="en-GB"/>
              </w:rPr>
              <w:t>Challenges faced by Hilton in retention of employees</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_Toc137137773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4</w:t>
            </w:r>
            <w:r w:rsidR="005F077E" w:rsidRPr="00113D52">
              <w:rPr>
                <w:rFonts w:ascii="Arial" w:hAnsi="Arial" w:cs="Arial"/>
                <w:noProof/>
                <w:webHidden/>
                <w:sz w:val="24"/>
                <w:lang w:val="en-GB"/>
              </w:rPr>
              <w:fldChar w:fldCharType="end"/>
            </w:r>
          </w:hyperlink>
        </w:p>
        <w:p w14:paraId="2EC25783" w14:textId="77777777" w:rsidR="005F077E" w:rsidRPr="00113D52" w:rsidRDefault="00170EDA" w:rsidP="00DC5CD4">
          <w:pPr>
            <w:pStyle w:val="TOC1"/>
            <w:tabs>
              <w:tab w:val="right" w:leader="dot" w:pos="9350"/>
            </w:tabs>
            <w:spacing w:line="360" w:lineRule="auto"/>
            <w:rPr>
              <w:rFonts w:ascii="Arial" w:eastAsiaTheme="minorEastAsia" w:hAnsi="Arial" w:cs="Arial"/>
              <w:noProof/>
              <w:sz w:val="24"/>
              <w:lang w:val="en-GB" w:bidi="ar-SA"/>
            </w:rPr>
          </w:pPr>
          <w:hyperlink w:anchor="_Toc137137774" w:history="1">
            <w:r w:rsidR="005F077E" w:rsidRPr="00113D52">
              <w:rPr>
                <w:rStyle w:val="Hyperlink"/>
                <w:rFonts w:ascii="Arial" w:hAnsi="Arial" w:cs="Arial"/>
                <w:noProof/>
                <w:sz w:val="24"/>
                <w:lang w:val="en-GB"/>
              </w:rPr>
              <w:t>Literature review</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_Toc137137774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5</w:t>
            </w:r>
            <w:r w:rsidR="005F077E" w:rsidRPr="00113D52">
              <w:rPr>
                <w:rFonts w:ascii="Arial" w:hAnsi="Arial" w:cs="Arial"/>
                <w:noProof/>
                <w:webHidden/>
                <w:sz w:val="24"/>
                <w:lang w:val="en-GB"/>
              </w:rPr>
              <w:fldChar w:fldCharType="end"/>
            </w:r>
          </w:hyperlink>
        </w:p>
        <w:p w14:paraId="70A40AF6" w14:textId="7777777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5" w:history="1">
            <w:r w:rsidR="005F077E" w:rsidRPr="00113D52">
              <w:rPr>
                <w:rStyle w:val="Hyperlink"/>
                <w:rFonts w:ascii="Arial" w:hAnsi="Arial" w:cs="Arial"/>
                <w:noProof/>
                <w:sz w:val="24"/>
                <w:lang w:val="en-GB"/>
              </w:rPr>
              <w:t>Work of other Researchers</w:t>
            </w:r>
            <w:r w:rsidR="005F077E" w:rsidRPr="00113D52">
              <w:rPr>
                <w:rFonts w:ascii="Arial" w:hAnsi="Arial" w:cs="Arial"/>
                <w:noProof/>
                <w:webHidden/>
                <w:sz w:val="24"/>
                <w:lang w:val="en-GB"/>
              </w:rPr>
              <w:tab/>
            </w:r>
            <w:r w:rsidR="005F077E" w:rsidRPr="00113D52">
              <w:rPr>
                <w:rFonts w:ascii="Arial" w:hAnsi="Arial" w:cs="Arial"/>
                <w:noProof/>
                <w:webHidden/>
                <w:sz w:val="24"/>
                <w:lang w:val="en-GB"/>
              </w:rPr>
              <w:fldChar w:fldCharType="begin"/>
            </w:r>
            <w:r w:rsidR="005F077E" w:rsidRPr="00113D52">
              <w:rPr>
                <w:rFonts w:ascii="Arial" w:hAnsi="Arial" w:cs="Arial"/>
                <w:noProof/>
                <w:webHidden/>
                <w:sz w:val="24"/>
                <w:lang w:val="en-GB"/>
              </w:rPr>
              <w:instrText xml:space="preserve"> PAGEREF _Toc137137775 \h </w:instrText>
            </w:r>
            <w:r w:rsidR="005F077E" w:rsidRPr="00113D52">
              <w:rPr>
                <w:rFonts w:ascii="Arial" w:hAnsi="Arial" w:cs="Arial"/>
                <w:noProof/>
                <w:webHidden/>
                <w:sz w:val="24"/>
                <w:lang w:val="en-GB"/>
              </w:rPr>
            </w:r>
            <w:r w:rsidR="005F077E" w:rsidRPr="00113D52">
              <w:rPr>
                <w:rFonts w:ascii="Arial" w:hAnsi="Arial" w:cs="Arial"/>
                <w:noProof/>
                <w:webHidden/>
                <w:sz w:val="24"/>
                <w:lang w:val="en-GB"/>
              </w:rPr>
              <w:fldChar w:fldCharType="separate"/>
            </w:r>
            <w:r w:rsidR="006E5881" w:rsidRPr="00113D52">
              <w:rPr>
                <w:rFonts w:ascii="Arial" w:hAnsi="Arial" w:cs="Arial"/>
                <w:noProof/>
                <w:webHidden/>
                <w:sz w:val="24"/>
                <w:lang w:val="en-GB"/>
              </w:rPr>
              <w:t>5</w:t>
            </w:r>
            <w:r w:rsidR="005F077E" w:rsidRPr="00113D52">
              <w:rPr>
                <w:rFonts w:ascii="Arial" w:hAnsi="Arial" w:cs="Arial"/>
                <w:noProof/>
                <w:webHidden/>
                <w:sz w:val="24"/>
                <w:lang w:val="en-GB"/>
              </w:rPr>
              <w:fldChar w:fldCharType="end"/>
            </w:r>
          </w:hyperlink>
        </w:p>
        <w:p w14:paraId="60457F6B" w14:textId="5F37EAE3"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6" w:history="1">
            <w:r w:rsidR="005F077E" w:rsidRPr="00113D52">
              <w:rPr>
                <w:rStyle w:val="Hyperlink"/>
                <w:rFonts w:ascii="Arial" w:hAnsi="Arial" w:cs="Arial"/>
                <w:noProof/>
                <w:sz w:val="24"/>
                <w:lang w:val="en-GB"/>
              </w:rPr>
              <w:t>PESTLE analysis of Hilton</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7</w:t>
            </w:r>
          </w:hyperlink>
        </w:p>
        <w:p w14:paraId="6536160B" w14:textId="12095302"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7" w:history="1">
            <w:r w:rsidR="005F077E" w:rsidRPr="00113D52">
              <w:rPr>
                <w:rStyle w:val="Hyperlink"/>
                <w:rFonts w:ascii="Arial" w:hAnsi="Arial" w:cs="Arial"/>
                <w:noProof/>
                <w:sz w:val="24"/>
                <w:lang w:val="en-GB"/>
              </w:rPr>
              <w:t>SWOT analysis of Hilton</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9</w:t>
            </w:r>
          </w:hyperlink>
        </w:p>
        <w:p w14:paraId="66F88C98" w14:textId="0DD33AF7"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78" w:history="1">
            <w:r w:rsidR="005F077E" w:rsidRPr="00113D52">
              <w:rPr>
                <w:rStyle w:val="Hyperlink"/>
                <w:rFonts w:ascii="Arial" w:hAnsi="Arial" w:cs="Arial"/>
                <w:noProof/>
                <w:sz w:val="24"/>
                <w:lang w:val="en-GB"/>
              </w:rPr>
              <w:t>Maslow's Hierarchy Needs</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10</w:t>
            </w:r>
          </w:hyperlink>
        </w:p>
        <w:p w14:paraId="683692EF" w14:textId="2DE386C6" w:rsidR="005F077E" w:rsidRPr="00113D52" w:rsidRDefault="00170EDA" w:rsidP="00DC5CD4">
          <w:pPr>
            <w:pStyle w:val="TOC1"/>
            <w:tabs>
              <w:tab w:val="right" w:leader="dot" w:pos="9350"/>
            </w:tabs>
            <w:spacing w:line="360" w:lineRule="auto"/>
            <w:rPr>
              <w:rFonts w:ascii="Arial" w:eastAsiaTheme="minorEastAsia" w:hAnsi="Arial" w:cs="Arial"/>
              <w:noProof/>
              <w:sz w:val="24"/>
              <w:lang w:val="en-GB" w:bidi="ar-SA"/>
            </w:rPr>
          </w:pPr>
          <w:hyperlink w:anchor="_Toc137137779" w:history="1">
            <w:r w:rsidR="005F077E" w:rsidRPr="00113D52">
              <w:rPr>
                <w:rStyle w:val="Hyperlink"/>
                <w:rFonts w:ascii="Arial" w:hAnsi="Arial" w:cs="Arial"/>
                <w:noProof/>
                <w:sz w:val="24"/>
                <w:lang w:val="en-GB"/>
              </w:rPr>
              <w:t>Evaluation and Conclusion</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12</w:t>
            </w:r>
          </w:hyperlink>
        </w:p>
        <w:p w14:paraId="10AFD45C" w14:textId="44942F3B" w:rsidR="005F077E" w:rsidRPr="00113D52" w:rsidRDefault="00170EDA" w:rsidP="00DC5CD4">
          <w:pPr>
            <w:pStyle w:val="TOC2"/>
            <w:tabs>
              <w:tab w:val="right" w:leader="dot" w:pos="9350"/>
            </w:tabs>
            <w:spacing w:line="360" w:lineRule="auto"/>
            <w:rPr>
              <w:rFonts w:ascii="Arial" w:eastAsiaTheme="minorEastAsia" w:hAnsi="Arial" w:cs="Arial"/>
              <w:noProof/>
              <w:sz w:val="24"/>
              <w:lang w:val="en-GB" w:bidi="ar-SA"/>
            </w:rPr>
          </w:pPr>
          <w:hyperlink w:anchor="_Toc137137780" w:history="1">
            <w:r w:rsidR="005F077E" w:rsidRPr="00113D52">
              <w:rPr>
                <w:rStyle w:val="Hyperlink"/>
                <w:rFonts w:ascii="Arial" w:hAnsi="Arial" w:cs="Arial"/>
                <w:noProof/>
                <w:sz w:val="24"/>
                <w:lang w:val="en-GB"/>
              </w:rPr>
              <w:t>Conclusion</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13</w:t>
            </w:r>
          </w:hyperlink>
        </w:p>
        <w:p w14:paraId="447298BA" w14:textId="3D0D833A" w:rsidR="005F077E" w:rsidRPr="00113D52" w:rsidRDefault="00170EDA" w:rsidP="00DC5CD4">
          <w:pPr>
            <w:pStyle w:val="TOC1"/>
            <w:tabs>
              <w:tab w:val="right" w:leader="dot" w:pos="9350"/>
            </w:tabs>
            <w:spacing w:line="360" w:lineRule="auto"/>
            <w:rPr>
              <w:rFonts w:ascii="Arial" w:eastAsiaTheme="minorEastAsia" w:hAnsi="Arial" w:cs="Arial"/>
              <w:noProof/>
              <w:sz w:val="24"/>
              <w:lang w:val="en-GB" w:bidi="ar-SA"/>
            </w:rPr>
          </w:pPr>
          <w:hyperlink w:anchor="_Toc137137781" w:history="1">
            <w:r w:rsidR="005F077E" w:rsidRPr="00113D52">
              <w:rPr>
                <w:rStyle w:val="Hyperlink"/>
                <w:rFonts w:ascii="Arial" w:hAnsi="Arial" w:cs="Arial"/>
                <w:noProof/>
                <w:sz w:val="24"/>
                <w:lang w:val="en-GB"/>
              </w:rPr>
              <w:t>Reference list</w:t>
            </w:r>
            <w:r w:rsidR="005F077E" w:rsidRPr="00113D52">
              <w:rPr>
                <w:rFonts w:ascii="Arial" w:hAnsi="Arial" w:cs="Arial"/>
                <w:noProof/>
                <w:webHidden/>
                <w:sz w:val="24"/>
                <w:lang w:val="en-GB"/>
              </w:rPr>
              <w:tab/>
            </w:r>
            <w:r w:rsidR="00113D52" w:rsidRPr="00113D52">
              <w:rPr>
                <w:rFonts w:ascii="Arial" w:hAnsi="Arial" w:cs="Arial"/>
                <w:noProof/>
                <w:webHidden/>
                <w:sz w:val="24"/>
                <w:lang w:val="en-GB"/>
              </w:rPr>
              <w:t>14</w:t>
            </w:r>
          </w:hyperlink>
        </w:p>
        <w:p w14:paraId="7B59E019" w14:textId="77777777" w:rsidR="00CF223A" w:rsidRPr="00113D52" w:rsidRDefault="00CF223A" w:rsidP="005F077E">
          <w:pPr>
            <w:tabs>
              <w:tab w:val="left" w:pos="4035"/>
            </w:tabs>
            <w:rPr>
              <w:rFonts w:ascii="Arial" w:hAnsi="Arial" w:cs="Arial"/>
              <w:sz w:val="24"/>
              <w:lang w:val="en-GB"/>
            </w:rPr>
          </w:pPr>
          <w:r w:rsidRPr="00113D52">
            <w:rPr>
              <w:rFonts w:ascii="Arial" w:hAnsi="Arial" w:cs="Arial"/>
              <w:sz w:val="24"/>
              <w:lang w:val="en-GB"/>
            </w:rPr>
            <w:fldChar w:fldCharType="end"/>
          </w:r>
          <w:r w:rsidR="005F077E" w:rsidRPr="00113D52">
            <w:rPr>
              <w:rFonts w:ascii="Arial" w:hAnsi="Arial" w:cs="Arial"/>
              <w:sz w:val="24"/>
              <w:lang w:val="en-GB"/>
            </w:rPr>
            <w:tab/>
          </w:r>
        </w:p>
      </w:sdtContent>
    </w:sdt>
    <w:p w14:paraId="41F718B1" w14:textId="77777777" w:rsidR="00CF223A" w:rsidRPr="00113D52" w:rsidRDefault="00CF223A" w:rsidP="00CF223A">
      <w:pPr>
        <w:pStyle w:val="Heading1"/>
        <w:spacing w:line="360" w:lineRule="auto"/>
        <w:jc w:val="both"/>
        <w:rPr>
          <w:rFonts w:ascii="Arial" w:hAnsi="Arial" w:cs="Arial"/>
          <w:lang w:val="en-GB"/>
        </w:rPr>
      </w:pPr>
    </w:p>
    <w:p w14:paraId="3F7B10A6" w14:textId="77777777" w:rsidR="00CF223A" w:rsidRPr="00113D52" w:rsidRDefault="00CF223A" w:rsidP="00CF223A">
      <w:pPr>
        <w:rPr>
          <w:rFonts w:ascii="Arial" w:eastAsiaTheme="majorEastAsia" w:hAnsi="Arial" w:cs="Arial"/>
          <w:color w:val="365F91" w:themeColor="accent1" w:themeShade="BF"/>
          <w:sz w:val="28"/>
          <w:szCs w:val="28"/>
          <w:lang w:val="en-GB"/>
        </w:rPr>
      </w:pPr>
      <w:r w:rsidRPr="00113D52">
        <w:rPr>
          <w:rFonts w:ascii="Arial" w:hAnsi="Arial" w:cs="Arial"/>
          <w:lang w:val="en-GB"/>
        </w:rPr>
        <w:br w:type="page"/>
      </w:r>
    </w:p>
    <w:p w14:paraId="6F3A7BAE" w14:textId="77777777" w:rsidR="00D005F6" w:rsidRPr="00113D52" w:rsidRDefault="00D005F6" w:rsidP="005F077E">
      <w:pPr>
        <w:pStyle w:val="Heading1"/>
        <w:spacing w:line="360" w:lineRule="auto"/>
        <w:jc w:val="center"/>
        <w:rPr>
          <w:rFonts w:ascii="Arial" w:hAnsi="Arial" w:cs="Arial"/>
          <w:lang w:val="en-GB"/>
        </w:rPr>
      </w:pPr>
      <w:bookmarkStart w:id="1" w:name="_Toc137137769"/>
      <w:r w:rsidRPr="00113D52">
        <w:rPr>
          <w:rFonts w:ascii="Arial" w:hAnsi="Arial" w:cs="Arial"/>
          <w:lang w:val="en-GB"/>
        </w:rPr>
        <w:lastRenderedPageBreak/>
        <w:t>Introduction</w:t>
      </w:r>
      <w:bookmarkEnd w:id="0"/>
      <w:bookmarkEnd w:id="1"/>
    </w:p>
    <w:p w14:paraId="31A7B813" w14:textId="77777777" w:rsidR="00D005F6" w:rsidRPr="00113D52" w:rsidRDefault="00D005F6" w:rsidP="002A0951">
      <w:pPr>
        <w:pStyle w:val="Heading2"/>
        <w:spacing w:line="360" w:lineRule="auto"/>
        <w:jc w:val="both"/>
        <w:rPr>
          <w:rFonts w:ascii="Arial" w:hAnsi="Arial" w:cs="Arial"/>
          <w:lang w:val="en-GB"/>
        </w:rPr>
      </w:pPr>
      <w:bookmarkStart w:id="2" w:name="_Toc135508044"/>
      <w:bookmarkStart w:id="3" w:name="_Toc137086472"/>
      <w:bookmarkStart w:id="4" w:name="_Toc137137770"/>
      <w:r w:rsidRPr="00113D52">
        <w:rPr>
          <w:rFonts w:ascii="Arial" w:hAnsi="Arial" w:cs="Arial"/>
          <w:lang w:val="en-GB"/>
        </w:rPr>
        <w:t>Background to the project</w:t>
      </w:r>
      <w:bookmarkEnd w:id="2"/>
      <w:bookmarkEnd w:id="3"/>
      <w:bookmarkEnd w:id="4"/>
    </w:p>
    <w:p w14:paraId="0A4D801B" w14:textId="77777777" w:rsidR="00CC4432" w:rsidRPr="00113D52" w:rsidRDefault="00D005F6" w:rsidP="002A0951">
      <w:pPr>
        <w:spacing w:line="360" w:lineRule="auto"/>
        <w:jc w:val="both"/>
        <w:rPr>
          <w:rFonts w:ascii="Arial" w:hAnsi="Arial" w:cs="Arial"/>
          <w:sz w:val="24"/>
          <w:lang w:val="en-GB"/>
        </w:rPr>
      </w:pPr>
      <w:r w:rsidRPr="00113D52">
        <w:rPr>
          <w:rFonts w:ascii="Arial" w:hAnsi="Arial" w:cs="Arial"/>
          <w:sz w:val="24"/>
          <w:lang w:val="en-GB"/>
        </w:rPr>
        <w:t>The hospitality industry presents unique challenges for human resource managers, particularly in the areas of recruitment and retention. The dynamics of the workforce, the level of competition in the industry, and the changing expectations of workers have all played a role in the decline</w:t>
      </w:r>
      <w:r w:rsidR="00CA43ED" w:rsidRPr="00113D52">
        <w:rPr>
          <w:rFonts w:ascii="Arial" w:hAnsi="Arial" w:cs="Arial"/>
          <w:sz w:val="24"/>
          <w:lang w:val="en-GB"/>
        </w:rPr>
        <w:t xml:space="preserve"> (Armstrong, 2020)</w:t>
      </w:r>
      <w:r w:rsidRPr="00113D52">
        <w:rPr>
          <w:rFonts w:ascii="Arial" w:hAnsi="Arial" w:cs="Arial"/>
          <w:sz w:val="24"/>
          <w:lang w:val="en-GB"/>
        </w:rPr>
        <w:t>. If they want to attract and retain the kind of top-tier workers who will be vital to the hotel's further growth, management teams need to be aware of and prepared to deal with these challenges.</w:t>
      </w:r>
      <w:r w:rsidR="009E56E2" w:rsidRPr="00113D52">
        <w:rPr>
          <w:rFonts w:ascii="Arial" w:hAnsi="Arial" w:cs="Arial"/>
          <w:lang w:val="en-GB"/>
        </w:rPr>
        <w:t xml:space="preserve"> </w:t>
      </w:r>
      <w:r w:rsidR="009E56E2" w:rsidRPr="00113D52">
        <w:rPr>
          <w:rFonts w:ascii="Arial" w:hAnsi="Arial" w:cs="Arial"/>
          <w:sz w:val="24"/>
          <w:lang w:val="en-GB"/>
        </w:rPr>
        <w:t>As the COVID-19 pandemic spreads, it becomes increasingly difficult for hotels to hire and retain workers. Due to shutdowns, reduced travel, and uncertain demand, layoffs and furloughs have been instituted. After a catastrophic event, human resources departments face new challenges as they attempt to rebuild the workforce and deal with rising employee expectations</w:t>
      </w:r>
      <w:r w:rsidR="00824AA2" w:rsidRPr="00113D52">
        <w:rPr>
          <w:rFonts w:ascii="Arial" w:hAnsi="Arial" w:cs="Arial"/>
          <w:sz w:val="24"/>
          <w:lang w:val="en-GB"/>
        </w:rPr>
        <w:t xml:space="preserve"> (Mick Marchington, 2020)</w:t>
      </w:r>
      <w:r w:rsidR="009E56E2" w:rsidRPr="00113D52">
        <w:rPr>
          <w:rFonts w:ascii="Arial" w:hAnsi="Arial" w:cs="Arial"/>
          <w:sz w:val="24"/>
          <w:lang w:val="en-GB"/>
        </w:rPr>
        <w:t>.</w:t>
      </w:r>
    </w:p>
    <w:p w14:paraId="5A383F0F" w14:textId="77777777" w:rsidR="005217E2" w:rsidRPr="00113D52" w:rsidRDefault="005217E2" w:rsidP="002A0951">
      <w:pPr>
        <w:pStyle w:val="Heading2"/>
        <w:spacing w:line="360" w:lineRule="auto"/>
        <w:jc w:val="both"/>
        <w:rPr>
          <w:rFonts w:ascii="Arial" w:hAnsi="Arial" w:cs="Arial"/>
          <w:lang w:val="en-GB"/>
        </w:rPr>
      </w:pPr>
      <w:bookmarkStart w:id="5" w:name="_Toc137086473"/>
      <w:bookmarkStart w:id="6" w:name="_Toc137137771"/>
      <w:r w:rsidRPr="00113D52">
        <w:rPr>
          <w:rFonts w:ascii="Arial" w:hAnsi="Arial" w:cs="Arial"/>
          <w:lang w:val="en-GB"/>
        </w:rPr>
        <w:t xml:space="preserve">Background to </w:t>
      </w:r>
      <w:bookmarkEnd w:id="5"/>
      <w:r w:rsidRPr="00113D52">
        <w:rPr>
          <w:rFonts w:ascii="Arial" w:hAnsi="Arial" w:cs="Arial"/>
          <w:lang w:val="en-GB"/>
        </w:rPr>
        <w:t>Hilton</w:t>
      </w:r>
      <w:bookmarkEnd w:id="6"/>
    </w:p>
    <w:p w14:paraId="3AD80594" w14:textId="77777777" w:rsidR="005217E2" w:rsidRPr="00113D52" w:rsidRDefault="005217E2" w:rsidP="002A0951">
      <w:pPr>
        <w:spacing w:line="360" w:lineRule="auto"/>
        <w:jc w:val="both"/>
        <w:rPr>
          <w:rFonts w:ascii="Arial" w:hAnsi="Arial" w:cs="Arial"/>
          <w:sz w:val="24"/>
          <w:lang w:val="en-GB"/>
        </w:rPr>
      </w:pPr>
      <w:r w:rsidRPr="00113D52">
        <w:rPr>
          <w:rFonts w:ascii="Arial" w:hAnsi="Arial" w:cs="Arial"/>
          <w:sz w:val="24"/>
          <w:lang w:val="en-GB"/>
        </w:rPr>
        <w:t xml:space="preserve">The industry of luxury hotels is led by Hilton, which is unrivalled among its competitors. The company was established by Conrad Hilton in 1919, and in the years since then, it has grown to become a dominant force in the hospitality industry all over the world. McLean, Virginia serves as the location of the headquarters for the internationally renowned Hilton hotel chain. The corporation is the owner of </w:t>
      </w:r>
      <w:proofErr w:type="gramStart"/>
      <w:r w:rsidRPr="00113D52">
        <w:rPr>
          <w:rFonts w:ascii="Arial" w:hAnsi="Arial" w:cs="Arial"/>
          <w:sz w:val="24"/>
          <w:lang w:val="en-GB"/>
        </w:rPr>
        <w:t>a number of</w:t>
      </w:r>
      <w:proofErr w:type="gramEnd"/>
      <w:r w:rsidRPr="00113D52">
        <w:rPr>
          <w:rFonts w:ascii="Arial" w:hAnsi="Arial" w:cs="Arial"/>
          <w:sz w:val="24"/>
          <w:lang w:val="en-GB"/>
        </w:rPr>
        <w:t xml:space="preserve"> well-known hotel chains, including Hilton, Waldorf Astoria, Conrad, Doubletree, and Hampton by Hilton, to name just a few of them</w:t>
      </w:r>
      <w:r w:rsidR="00824AA2" w:rsidRPr="00113D52">
        <w:rPr>
          <w:rFonts w:ascii="Arial" w:hAnsi="Arial" w:cs="Arial"/>
          <w:sz w:val="24"/>
          <w:lang w:val="en-GB"/>
        </w:rPr>
        <w:t xml:space="preserve"> (Hilton, 2023)</w:t>
      </w:r>
      <w:r w:rsidRPr="00113D52">
        <w:rPr>
          <w:rFonts w:ascii="Arial" w:hAnsi="Arial" w:cs="Arial"/>
          <w:sz w:val="24"/>
          <w:lang w:val="en-GB"/>
        </w:rPr>
        <w:t>. This corporation runs one of the most extensive hotel chains in the world, which includes 6,500 individual hotels and 1.2 million guest rooms.</w:t>
      </w:r>
    </w:p>
    <w:p w14:paraId="0C5AE486" w14:textId="77777777" w:rsidR="005217E2" w:rsidRPr="00113D52" w:rsidRDefault="005217E2" w:rsidP="002A0951">
      <w:pPr>
        <w:spacing w:line="360" w:lineRule="auto"/>
        <w:jc w:val="both"/>
        <w:rPr>
          <w:rFonts w:ascii="Arial" w:hAnsi="Arial" w:cs="Arial"/>
          <w:sz w:val="24"/>
          <w:lang w:val="en-GB"/>
        </w:rPr>
      </w:pPr>
      <w:r w:rsidRPr="00113D52">
        <w:rPr>
          <w:rFonts w:ascii="Arial" w:hAnsi="Arial" w:cs="Arial"/>
          <w:sz w:val="24"/>
          <w:lang w:val="en-GB"/>
        </w:rPr>
        <w:t>Hilton, as a market leader, has a diverse set of opportunities and threats. The increasing need for authentic and regionally relevant experiences among tourists is one reason, and the necessity to attract and keep top staff in a competitive labour market is another</w:t>
      </w:r>
      <w:r w:rsidR="00CA43ED" w:rsidRPr="00113D52">
        <w:rPr>
          <w:rFonts w:ascii="Arial" w:hAnsi="Arial" w:cs="Arial"/>
          <w:sz w:val="24"/>
          <w:lang w:val="en-GB"/>
        </w:rPr>
        <w:t xml:space="preserve"> (Friedman, 2013)</w:t>
      </w:r>
      <w:r w:rsidRPr="00113D52">
        <w:rPr>
          <w:rFonts w:ascii="Arial" w:hAnsi="Arial" w:cs="Arial"/>
          <w:sz w:val="24"/>
          <w:lang w:val="en-GB"/>
        </w:rPr>
        <w:t>.</w:t>
      </w:r>
    </w:p>
    <w:p w14:paraId="15FD8F6C" w14:textId="77777777" w:rsidR="00020364" w:rsidRPr="00113D52" w:rsidRDefault="00020364" w:rsidP="002A0951">
      <w:pPr>
        <w:spacing w:line="360" w:lineRule="auto"/>
        <w:jc w:val="center"/>
        <w:rPr>
          <w:rFonts w:ascii="Arial" w:hAnsi="Arial" w:cs="Arial"/>
          <w:sz w:val="24"/>
          <w:lang w:val="en-GB"/>
        </w:rPr>
      </w:pPr>
      <w:r w:rsidRPr="00113D52">
        <w:rPr>
          <w:rFonts w:ascii="Arial" w:hAnsi="Arial" w:cs="Arial"/>
          <w:noProof/>
          <w:lang w:val="en-GB" w:eastAsia="en-GB" w:bidi="ar-SA"/>
        </w:rPr>
        <w:lastRenderedPageBreak/>
        <w:drawing>
          <wp:inline distT="0" distB="0" distL="0" distR="0" wp14:anchorId="7419DCA5" wp14:editId="1F329D28">
            <wp:extent cx="4438650" cy="2774157"/>
            <wp:effectExtent l="19050" t="0" r="0" b="0"/>
            <wp:docPr id="1" name="Picture 1" descr="The Hot List: New Hilton Hotels Opening In 2023, And How To Get To Them -  Travel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t List: New Hilton Hotels Opening In 2023, And How To Get To Them -  Travel Radar"/>
                    <pic:cNvPicPr>
                      <a:picLocks noChangeAspect="1" noChangeArrowheads="1"/>
                    </pic:cNvPicPr>
                  </pic:nvPicPr>
                  <pic:blipFill>
                    <a:blip r:embed="rId8"/>
                    <a:srcRect/>
                    <a:stretch>
                      <a:fillRect/>
                    </a:stretch>
                  </pic:blipFill>
                  <pic:spPr bwMode="auto">
                    <a:xfrm>
                      <a:off x="0" y="0"/>
                      <a:ext cx="4438650" cy="2774157"/>
                    </a:xfrm>
                    <a:prstGeom prst="rect">
                      <a:avLst/>
                    </a:prstGeom>
                    <a:noFill/>
                    <a:ln w="9525">
                      <a:noFill/>
                      <a:miter lim="800000"/>
                      <a:headEnd/>
                      <a:tailEnd/>
                    </a:ln>
                  </pic:spPr>
                </pic:pic>
              </a:graphicData>
            </a:graphic>
          </wp:inline>
        </w:drawing>
      </w:r>
    </w:p>
    <w:p w14:paraId="3B73D230" w14:textId="77777777" w:rsidR="00020364" w:rsidRPr="00113D52" w:rsidRDefault="00B4199B" w:rsidP="002A0951">
      <w:pPr>
        <w:tabs>
          <w:tab w:val="left" w:pos="1155"/>
        </w:tabs>
        <w:spacing w:line="360" w:lineRule="auto"/>
        <w:jc w:val="center"/>
        <w:rPr>
          <w:rFonts w:ascii="Arial" w:hAnsi="Arial" w:cs="Arial"/>
          <w:sz w:val="24"/>
          <w:lang w:val="en-GB"/>
        </w:rPr>
      </w:pPr>
      <w:r w:rsidRPr="00113D52">
        <w:rPr>
          <w:rFonts w:ascii="Arial" w:hAnsi="Arial" w:cs="Arial"/>
          <w:sz w:val="24"/>
          <w:lang w:val="en-GB"/>
        </w:rPr>
        <w:t>Figure 1: Hilton</w:t>
      </w:r>
      <w:r w:rsidR="00020364" w:rsidRPr="00113D52">
        <w:rPr>
          <w:rFonts w:ascii="Arial" w:hAnsi="Arial" w:cs="Arial"/>
          <w:sz w:val="24"/>
          <w:lang w:val="en-GB"/>
        </w:rPr>
        <w:t xml:space="preserve">; Source: </w:t>
      </w:r>
      <w:r w:rsidRPr="00113D52">
        <w:rPr>
          <w:rFonts w:ascii="Arial" w:hAnsi="Arial" w:cs="Arial"/>
          <w:sz w:val="24"/>
          <w:lang w:val="en-GB"/>
        </w:rPr>
        <w:t>(Hilton,</w:t>
      </w:r>
      <w:r w:rsidR="00020364" w:rsidRPr="00113D52">
        <w:rPr>
          <w:rFonts w:ascii="Arial" w:hAnsi="Arial" w:cs="Arial"/>
          <w:sz w:val="24"/>
          <w:lang w:val="en-GB"/>
        </w:rPr>
        <w:t xml:space="preserve"> 2023)</w:t>
      </w:r>
    </w:p>
    <w:p w14:paraId="65535EDE" w14:textId="77777777" w:rsidR="005217E2" w:rsidRPr="00113D52" w:rsidRDefault="005217E2" w:rsidP="002A0951">
      <w:pPr>
        <w:pStyle w:val="Heading2"/>
        <w:spacing w:line="360" w:lineRule="auto"/>
        <w:jc w:val="both"/>
        <w:rPr>
          <w:rFonts w:ascii="Arial" w:hAnsi="Arial" w:cs="Arial"/>
          <w:lang w:val="en-GB"/>
        </w:rPr>
      </w:pPr>
      <w:bookmarkStart w:id="7" w:name="_Toc137137772"/>
      <w:r w:rsidRPr="00113D52">
        <w:rPr>
          <w:rFonts w:ascii="Arial" w:hAnsi="Arial" w:cs="Arial"/>
          <w:lang w:val="en-GB"/>
        </w:rPr>
        <w:t>Challenges in Recruitment</w:t>
      </w:r>
      <w:r w:rsidR="00B220F9" w:rsidRPr="00113D52">
        <w:rPr>
          <w:rFonts w:ascii="Arial" w:hAnsi="Arial" w:cs="Arial"/>
          <w:lang w:val="en-GB"/>
        </w:rPr>
        <w:t xml:space="preserve"> faced by Hilton</w:t>
      </w:r>
      <w:bookmarkEnd w:id="7"/>
    </w:p>
    <w:p w14:paraId="4A6B45E9" w14:textId="77777777" w:rsidR="00B220F9" w:rsidRPr="00113D52" w:rsidRDefault="00B220F9" w:rsidP="002A0951">
      <w:pPr>
        <w:spacing w:line="360" w:lineRule="auto"/>
        <w:jc w:val="both"/>
        <w:rPr>
          <w:rFonts w:ascii="Arial" w:hAnsi="Arial" w:cs="Arial"/>
          <w:sz w:val="24"/>
          <w:lang w:val="en-GB"/>
        </w:rPr>
      </w:pPr>
      <w:proofErr w:type="gramStart"/>
      <w:r w:rsidRPr="00113D52">
        <w:rPr>
          <w:rFonts w:ascii="Arial" w:hAnsi="Arial" w:cs="Arial"/>
          <w:sz w:val="24"/>
          <w:lang w:val="en-GB"/>
        </w:rPr>
        <w:t>In particular geographic</w:t>
      </w:r>
      <w:proofErr w:type="gramEnd"/>
      <w:r w:rsidRPr="00113D52">
        <w:rPr>
          <w:rFonts w:ascii="Arial" w:hAnsi="Arial" w:cs="Arial"/>
          <w:sz w:val="24"/>
          <w:lang w:val="en-GB"/>
        </w:rPr>
        <w:t xml:space="preserve"> areas or for some types of jobs, it may be challenging to find and maintain a qualified workforce. </w:t>
      </w:r>
      <w:r w:rsidR="00FF4E6B" w:rsidRPr="00113D52">
        <w:rPr>
          <w:rFonts w:ascii="Arial" w:hAnsi="Arial" w:cs="Arial"/>
          <w:sz w:val="24"/>
          <w:lang w:val="en-GB"/>
        </w:rPr>
        <w:t>Large hotel groups like Hilton are always looking for talented new workers to keep up with their growing customer base. People move in and out of the hotel business a lot</w:t>
      </w:r>
      <w:r w:rsidR="00CA43ED" w:rsidRPr="00113D52">
        <w:rPr>
          <w:rFonts w:ascii="Arial" w:hAnsi="Arial" w:cs="Arial"/>
          <w:sz w:val="24"/>
          <w:lang w:val="en-GB"/>
        </w:rPr>
        <w:t xml:space="preserve"> (Gallagher, 2022)</w:t>
      </w:r>
      <w:r w:rsidR="00FF4E6B" w:rsidRPr="00113D52">
        <w:rPr>
          <w:rFonts w:ascii="Arial" w:hAnsi="Arial" w:cs="Arial"/>
          <w:sz w:val="24"/>
          <w:lang w:val="en-GB"/>
        </w:rPr>
        <w:t>. High workloads, having to work extra hours, and holiday shifts can all make employees unhappy and, in the end, cause them to quit. It's possible that Hilton keeps more of its employees than other companies.</w:t>
      </w:r>
    </w:p>
    <w:p w14:paraId="1065DEA1" w14:textId="77777777" w:rsidR="004406E7" w:rsidRPr="00113D52" w:rsidRDefault="004406E7" w:rsidP="002A0951">
      <w:pPr>
        <w:pStyle w:val="Heading2"/>
        <w:spacing w:line="360" w:lineRule="auto"/>
        <w:jc w:val="both"/>
        <w:rPr>
          <w:rFonts w:ascii="Arial" w:hAnsi="Arial" w:cs="Arial"/>
          <w:lang w:val="en-GB"/>
        </w:rPr>
      </w:pPr>
      <w:bookmarkStart w:id="8" w:name="_Toc137137773"/>
      <w:r w:rsidRPr="00113D52">
        <w:rPr>
          <w:rFonts w:ascii="Arial" w:hAnsi="Arial" w:cs="Arial"/>
          <w:lang w:val="en-GB"/>
        </w:rPr>
        <w:t>Challenges</w:t>
      </w:r>
      <w:r w:rsidR="00FF4E6B" w:rsidRPr="00113D52">
        <w:rPr>
          <w:rFonts w:ascii="Arial" w:hAnsi="Arial" w:cs="Arial"/>
          <w:lang w:val="en-GB"/>
        </w:rPr>
        <w:t xml:space="preserve"> faced by Hilton</w:t>
      </w:r>
      <w:r w:rsidRPr="00113D52">
        <w:rPr>
          <w:rFonts w:ascii="Arial" w:hAnsi="Arial" w:cs="Arial"/>
          <w:lang w:val="en-GB"/>
        </w:rPr>
        <w:t xml:space="preserve"> in retention </w:t>
      </w:r>
      <w:r w:rsidR="00FF4E6B" w:rsidRPr="00113D52">
        <w:rPr>
          <w:rFonts w:ascii="Arial" w:hAnsi="Arial" w:cs="Arial"/>
          <w:lang w:val="en-GB"/>
        </w:rPr>
        <w:t>of employees</w:t>
      </w:r>
      <w:bookmarkEnd w:id="8"/>
    </w:p>
    <w:p w14:paraId="2F1A77F1" w14:textId="77777777" w:rsidR="00A352CC" w:rsidRPr="00113D52" w:rsidRDefault="00FF4E6B" w:rsidP="002A0951">
      <w:pPr>
        <w:spacing w:line="360" w:lineRule="auto"/>
        <w:jc w:val="both"/>
        <w:rPr>
          <w:rFonts w:ascii="Arial" w:hAnsi="Arial" w:cs="Arial"/>
          <w:sz w:val="24"/>
          <w:lang w:val="en-GB"/>
        </w:rPr>
      </w:pPr>
      <w:r w:rsidRPr="00113D52">
        <w:rPr>
          <w:rFonts w:ascii="Arial" w:hAnsi="Arial" w:cs="Arial"/>
          <w:sz w:val="24"/>
          <w:lang w:val="en-GB"/>
        </w:rPr>
        <w:t>Like many other hotel businesses, Hilton has trouble keeping its employees. People often talk about how long and uncertain the hours are in the hotel business</w:t>
      </w:r>
      <w:r w:rsidR="00824AA2" w:rsidRPr="00113D52">
        <w:rPr>
          <w:rFonts w:ascii="Arial" w:hAnsi="Arial" w:cs="Arial"/>
          <w:sz w:val="24"/>
          <w:lang w:val="en-GB"/>
        </w:rPr>
        <w:t xml:space="preserve"> (Horn, 2009)</w:t>
      </w:r>
      <w:r w:rsidRPr="00113D52">
        <w:rPr>
          <w:rFonts w:ascii="Arial" w:hAnsi="Arial" w:cs="Arial"/>
          <w:sz w:val="24"/>
          <w:lang w:val="en-GB"/>
        </w:rPr>
        <w:t xml:space="preserve">. Anxious workers can hurt both their work and their mood. Hilton might be able to make its employees happier and more loyal if it had policies like open hours and paid time off. Bonuses for great work are a great way to keep loyal workers working for you. Hilton needs to set up programs that give credit and money to the right people. Employees will be more loyal to their company if they see that their work is valued and appreciated. People are more likely to stay at their jobs if they like what they do there. </w:t>
      </w:r>
      <w:r w:rsidR="00A352CC" w:rsidRPr="00113D52">
        <w:rPr>
          <w:rFonts w:ascii="Arial" w:hAnsi="Arial" w:cs="Arial"/>
          <w:sz w:val="24"/>
          <w:lang w:val="en-GB"/>
        </w:rPr>
        <w:t xml:space="preserve">Hilton must boost morale by fostering an environment of open dialogue and considering employees' suggestions. Issues that may be affecting employee retention can be identified and </w:t>
      </w:r>
      <w:r w:rsidR="00A352CC" w:rsidRPr="00113D52">
        <w:rPr>
          <w:rFonts w:ascii="Arial" w:hAnsi="Arial" w:cs="Arial"/>
          <w:sz w:val="24"/>
          <w:lang w:val="en-GB"/>
        </w:rPr>
        <w:lastRenderedPageBreak/>
        <w:t>addressed with the use of surveys, regular feedback, and other chances for involvement</w:t>
      </w:r>
      <w:r w:rsidR="00824AA2" w:rsidRPr="00113D52">
        <w:rPr>
          <w:rFonts w:ascii="Arial" w:hAnsi="Arial" w:cs="Arial"/>
          <w:sz w:val="24"/>
          <w:lang w:val="en-GB"/>
        </w:rPr>
        <w:t xml:space="preserve"> (Jackson, 2020)</w:t>
      </w:r>
      <w:r w:rsidR="00A352CC" w:rsidRPr="00113D52">
        <w:rPr>
          <w:rFonts w:ascii="Arial" w:hAnsi="Arial" w:cs="Arial"/>
          <w:sz w:val="24"/>
          <w:lang w:val="en-GB"/>
        </w:rPr>
        <w:t>.</w:t>
      </w:r>
    </w:p>
    <w:p w14:paraId="25782DE5" w14:textId="77777777" w:rsidR="00A4006E" w:rsidRPr="00113D52" w:rsidRDefault="00A4006E" w:rsidP="005F077E">
      <w:pPr>
        <w:pStyle w:val="Heading1"/>
        <w:spacing w:line="360" w:lineRule="auto"/>
        <w:jc w:val="center"/>
        <w:rPr>
          <w:rFonts w:ascii="Arial" w:hAnsi="Arial" w:cs="Arial"/>
          <w:lang w:val="en-GB"/>
        </w:rPr>
      </w:pPr>
      <w:bookmarkStart w:id="9" w:name="_Toc135508047"/>
      <w:bookmarkStart w:id="10" w:name="_Toc137086476"/>
      <w:bookmarkStart w:id="11" w:name="_Toc137137774"/>
      <w:r w:rsidRPr="00113D52">
        <w:rPr>
          <w:rFonts w:ascii="Arial" w:hAnsi="Arial" w:cs="Arial"/>
          <w:lang w:val="en-GB"/>
        </w:rPr>
        <w:t>Literature review</w:t>
      </w:r>
      <w:bookmarkEnd w:id="9"/>
      <w:bookmarkEnd w:id="10"/>
      <w:bookmarkEnd w:id="11"/>
    </w:p>
    <w:p w14:paraId="0E857FC3" w14:textId="0390B836" w:rsidR="00A4006E" w:rsidRPr="00113D52" w:rsidRDefault="00F46CF7" w:rsidP="002A0951">
      <w:pPr>
        <w:pStyle w:val="Heading2"/>
        <w:spacing w:line="360" w:lineRule="auto"/>
        <w:jc w:val="both"/>
        <w:rPr>
          <w:rFonts w:ascii="Arial" w:hAnsi="Arial" w:cs="Arial"/>
          <w:lang w:val="en-GB"/>
        </w:rPr>
      </w:pPr>
      <w:bookmarkStart w:id="12" w:name="_Toc137137775"/>
      <w:r w:rsidRPr="00113D52">
        <w:rPr>
          <w:rFonts w:ascii="Arial" w:hAnsi="Arial" w:cs="Arial"/>
          <w:lang w:val="en-GB"/>
        </w:rPr>
        <w:t xml:space="preserve">Work of </w:t>
      </w:r>
      <w:r w:rsidR="00113D52">
        <w:rPr>
          <w:rFonts w:ascii="Arial" w:hAnsi="Arial" w:cs="Arial"/>
          <w:lang w:val="en-GB"/>
        </w:rPr>
        <w:t>Other</w:t>
      </w:r>
      <w:r w:rsidRPr="00113D52">
        <w:rPr>
          <w:rFonts w:ascii="Arial" w:hAnsi="Arial" w:cs="Arial"/>
          <w:lang w:val="en-GB"/>
        </w:rPr>
        <w:t xml:space="preserve"> Researchers</w:t>
      </w:r>
      <w:bookmarkEnd w:id="12"/>
    </w:p>
    <w:p w14:paraId="32831FF3" w14:textId="77777777" w:rsidR="00F46CF7" w:rsidRPr="00113D52" w:rsidRDefault="00CA43ED" w:rsidP="002A0951">
      <w:pPr>
        <w:spacing w:line="360" w:lineRule="auto"/>
        <w:jc w:val="both"/>
        <w:rPr>
          <w:rFonts w:ascii="Arial" w:hAnsi="Arial" w:cs="Arial"/>
          <w:sz w:val="24"/>
          <w:lang w:val="en-GB"/>
        </w:rPr>
      </w:pPr>
      <w:r w:rsidRPr="00113D52">
        <w:rPr>
          <w:rFonts w:ascii="Arial" w:hAnsi="Arial" w:cs="Arial"/>
          <w:sz w:val="24"/>
          <w:lang w:val="en-GB"/>
        </w:rPr>
        <w:t>Friedman (2013) states that t</w:t>
      </w:r>
      <w:r w:rsidR="00CE4BCE" w:rsidRPr="00113D52">
        <w:rPr>
          <w:rFonts w:ascii="Arial" w:hAnsi="Arial" w:cs="Arial"/>
          <w:sz w:val="24"/>
          <w:lang w:val="en-GB"/>
        </w:rPr>
        <w:t xml:space="preserve">he management of a firm's human resources, in particular recruiting and retention, is </w:t>
      </w:r>
      <w:proofErr w:type="gramStart"/>
      <w:r w:rsidR="00CE4BCE" w:rsidRPr="00113D52">
        <w:rPr>
          <w:rFonts w:ascii="Arial" w:hAnsi="Arial" w:cs="Arial"/>
          <w:sz w:val="24"/>
          <w:lang w:val="en-GB"/>
        </w:rPr>
        <w:t>absolutely necessary</w:t>
      </w:r>
      <w:proofErr w:type="gramEnd"/>
      <w:r w:rsidR="00CE4BCE" w:rsidRPr="00113D52">
        <w:rPr>
          <w:rFonts w:ascii="Arial" w:hAnsi="Arial" w:cs="Arial"/>
          <w:sz w:val="24"/>
          <w:lang w:val="en-GB"/>
        </w:rPr>
        <w:t xml:space="preserve"> to the success and continued existence of the company. Both aspects are critical for a business to address </w:t>
      </w:r>
      <w:proofErr w:type="gramStart"/>
      <w:r w:rsidR="00CE4BCE" w:rsidRPr="00113D52">
        <w:rPr>
          <w:rFonts w:ascii="Arial" w:hAnsi="Arial" w:cs="Arial"/>
          <w:sz w:val="24"/>
          <w:lang w:val="en-GB"/>
        </w:rPr>
        <w:t>in order to</w:t>
      </w:r>
      <w:proofErr w:type="gramEnd"/>
      <w:r w:rsidR="00CE4BCE" w:rsidRPr="00113D52">
        <w:rPr>
          <w:rFonts w:ascii="Arial" w:hAnsi="Arial" w:cs="Arial"/>
          <w:sz w:val="24"/>
          <w:lang w:val="en-GB"/>
        </w:rPr>
        <w:t xml:space="preserve"> keep its employees satisfied and maximize their output. The human resources manager is accountable for locating and recruiting potential individuals who possess the required level of education, experience, and abilities. The production of a firm and its standing in the market may both improve if the company hires employees who possess </w:t>
      </w:r>
      <w:proofErr w:type="gramStart"/>
      <w:r w:rsidR="00CE4BCE" w:rsidRPr="00113D52">
        <w:rPr>
          <w:rFonts w:ascii="Arial" w:hAnsi="Arial" w:cs="Arial"/>
          <w:sz w:val="24"/>
          <w:lang w:val="en-GB"/>
        </w:rPr>
        <w:t>particular abilities</w:t>
      </w:r>
      <w:proofErr w:type="gramEnd"/>
      <w:r w:rsidR="00CE4BCE" w:rsidRPr="00113D52">
        <w:rPr>
          <w:rFonts w:ascii="Arial" w:hAnsi="Arial" w:cs="Arial"/>
          <w:sz w:val="24"/>
          <w:lang w:val="en-GB"/>
        </w:rPr>
        <w:t>. The invaluable contributions of long-term employees in terms of their knowledge, abilities, and experience to a business are indisputable</w:t>
      </w:r>
      <w:r w:rsidR="00824AA2" w:rsidRPr="00113D52">
        <w:rPr>
          <w:rFonts w:ascii="Arial" w:hAnsi="Arial" w:cs="Arial"/>
          <w:sz w:val="24"/>
          <w:lang w:val="en-GB"/>
        </w:rPr>
        <w:t xml:space="preserve"> (Redman and Wilkinson, 2021)</w:t>
      </w:r>
      <w:r w:rsidR="00CE4BCE" w:rsidRPr="00113D52">
        <w:rPr>
          <w:rFonts w:ascii="Arial" w:hAnsi="Arial" w:cs="Arial"/>
          <w:sz w:val="24"/>
          <w:lang w:val="en-GB"/>
        </w:rPr>
        <w:t>. If current employees are allowed to keep their jobs, the institutional knowledge of the organization will be transferred to newly hired employees and put to productive use.</w:t>
      </w:r>
    </w:p>
    <w:p w14:paraId="6B6D8B63" w14:textId="77777777" w:rsidR="00CE4BCE" w:rsidRPr="00113D52" w:rsidRDefault="00CA43ED" w:rsidP="002A0951">
      <w:pPr>
        <w:spacing w:line="360" w:lineRule="auto"/>
        <w:jc w:val="both"/>
        <w:rPr>
          <w:rFonts w:ascii="Arial" w:hAnsi="Arial" w:cs="Arial"/>
          <w:sz w:val="24"/>
          <w:lang w:val="en-GB"/>
        </w:rPr>
      </w:pPr>
      <w:r w:rsidRPr="00113D52">
        <w:rPr>
          <w:rFonts w:ascii="Arial" w:hAnsi="Arial" w:cs="Arial"/>
          <w:sz w:val="24"/>
          <w:lang w:val="en-GB"/>
        </w:rPr>
        <w:t>Gerhart (2022) explains that b</w:t>
      </w:r>
      <w:r w:rsidR="00CE4BCE" w:rsidRPr="00113D52">
        <w:rPr>
          <w:rFonts w:ascii="Arial" w:hAnsi="Arial" w:cs="Arial"/>
          <w:sz w:val="24"/>
          <w:lang w:val="en-GB"/>
        </w:rPr>
        <w:t>ecause of developments in technology and the increasing prevalence of automation, certain sectors of the economy are grappling with a shortage of skilled workers. The department of human resources</w:t>
      </w:r>
      <w:r w:rsidR="008E22A7" w:rsidRPr="00113D52">
        <w:rPr>
          <w:rFonts w:ascii="Arial" w:hAnsi="Arial" w:cs="Arial"/>
          <w:sz w:val="24"/>
          <w:lang w:val="en-GB"/>
        </w:rPr>
        <w:t xml:space="preserve"> of Hilton</w:t>
      </w:r>
      <w:r w:rsidR="00CE4BCE" w:rsidRPr="00113D52">
        <w:rPr>
          <w:rFonts w:ascii="Arial" w:hAnsi="Arial" w:cs="Arial"/>
          <w:sz w:val="24"/>
          <w:lang w:val="en-GB"/>
        </w:rPr>
        <w:t xml:space="preserve"> requires assistance in discovering and recruiting people who are qualified to fill positions that are currently vacant. The human resources departments of companies can address this issue in </w:t>
      </w:r>
      <w:proofErr w:type="gramStart"/>
      <w:r w:rsidR="00CE4BCE" w:rsidRPr="00113D52">
        <w:rPr>
          <w:rFonts w:ascii="Arial" w:hAnsi="Arial" w:cs="Arial"/>
          <w:sz w:val="24"/>
          <w:lang w:val="en-GB"/>
        </w:rPr>
        <w:t>a number of</w:t>
      </w:r>
      <w:proofErr w:type="gramEnd"/>
      <w:r w:rsidR="00CE4BCE" w:rsidRPr="00113D52">
        <w:rPr>
          <w:rFonts w:ascii="Arial" w:hAnsi="Arial" w:cs="Arial"/>
          <w:sz w:val="24"/>
          <w:lang w:val="en-GB"/>
        </w:rPr>
        <w:t xml:space="preserve"> different ways, including allocating funds for staff training, establishing connections with nearby educational institutions, and fostering an environment that values continuous improvement.</w:t>
      </w:r>
    </w:p>
    <w:p w14:paraId="64893432" w14:textId="77777777" w:rsidR="00CE4BCE" w:rsidRPr="00113D52" w:rsidRDefault="00824AA2" w:rsidP="002A0951">
      <w:pPr>
        <w:spacing w:line="360" w:lineRule="auto"/>
        <w:jc w:val="both"/>
        <w:rPr>
          <w:rFonts w:ascii="Arial" w:hAnsi="Arial" w:cs="Arial"/>
          <w:sz w:val="24"/>
          <w:lang w:val="en-GB"/>
        </w:rPr>
      </w:pPr>
      <w:r w:rsidRPr="00113D52">
        <w:rPr>
          <w:rFonts w:ascii="Arial" w:hAnsi="Arial" w:cs="Arial"/>
          <w:sz w:val="24"/>
          <w:lang w:val="en-GB"/>
        </w:rPr>
        <w:t xml:space="preserve">Guerrier and </w:t>
      </w:r>
      <w:proofErr w:type="spellStart"/>
      <w:r w:rsidRPr="00113D52">
        <w:rPr>
          <w:rFonts w:ascii="Arial" w:hAnsi="Arial" w:cs="Arial"/>
          <w:sz w:val="24"/>
          <w:lang w:val="en-GB"/>
        </w:rPr>
        <w:t>Deery</w:t>
      </w:r>
      <w:proofErr w:type="spellEnd"/>
      <w:r w:rsidRPr="00113D52">
        <w:rPr>
          <w:rFonts w:ascii="Arial" w:hAnsi="Arial" w:cs="Arial"/>
          <w:sz w:val="24"/>
          <w:lang w:val="en-GB"/>
        </w:rPr>
        <w:t xml:space="preserve"> (2018) analyse that t</w:t>
      </w:r>
      <w:r w:rsidR="00CE4BCE" w:rsidRPr="00113D52">
        <w:rPr>
          <w:rFonts w:ascii="Arial" w:hAnsi="Arial" w:cs="Arial"/>
          <w:sz w:val="24"/>
          <w:lang w:val="en-GB"/>
        </w:rPr>
        <w:t xml:space="preserve">he unpredictability of the hospitality business, coupled with recent instances of disease outbreaks such as COVID-19, might contribute to an anxious atmosphere at the place of employment. As a direct consequence of this, people are more likely to look for work in other places. The retention rate of employees can be improved by human resource managers by placing a greater emphasis on the </w:t>
      </w:r>
      <w:r w:rsidR="00CE4BCE" w:rsidRPr="00113D52">
        <w:rPr>
          <w:rFonts w:ascii="Arial" w:hAnsi="Arial" w:cs="Arial"/>
          <w:sz w:val="24"/>
          <w:lang w:val="en-GB"/>
        </w:rPr>
        <w:lastRenderedPageBreak/>
        <w:t>satisfaction of their workforce, implementing effective retention tactics, and encouraging a positive work environment.</w:t>
      </w:r>
    </w:p>
    <w:p w14:paraId="7EA45D45" w14:textId="77777777" w:rsidR="00CE4BCE" w:rsidRPr="00113D52" w:rsidRDefault="00824AA2" w:rsidP="002A0951">
      <w:pPr>
        <w:spacing w:line="360" w:lineRule="auto"/>
        <w:jc w:val="both"/>
        <w:rPr>
          <w:rFonts w:ascii="Arial" w:hAnsi="Arial" w:cs="Arial"/>
          <w:sz w:val="24"/>
          <w:lang w:val="en-GB"/>
        </w:rPr>
      </w:pPr>
      <w:r w:rsidRPr="00113D52">
        <w:rPr>
          <w:rFonts w:ascii="Arial" w:hAnsi="Arial" w:cs="Arial"/>
          <w:sz w:val="24"/>
          <w:lang w:val="en-GB"/>
        </w:rPr>
        <w:t xml:space="preserve">Helms and Nixon (2022) </w:t>
      </w:r>
      <w:proofErr w:type="gramStart"/>
      <w:r w:rsidRPr="00113D52">
        <w:rPr>
          <w:rFonts w:ascii="Arial" w:hAnsi="Arial" w:cs="Arial"/>
          <w:sz w:val="24"/>
          <w:lang w:val="en-GB"/>
        </w:rPr>
        <w:t>explains</w:t>
      </w:r>
      <w:proofErr w:type="gramEnd"/>
      <w:r w:rsidRPr="00113D52">
        <w:rPr>
          <w:rFonts w:ascii="Arial" w:hAnsi="Arial" w:cs="Arial"/>
          <w:sz w:val="24"/>
          <w:lang w:val="en-GB"/>
        </w:rPr>
        <w:t xml:space="preserve"> that t</w:t>
      </w:r>
      <w:r w:rsidR="00CE4BCE" w:rsidRPr="00113D52">
        <w:rPr>
          <w:rFonts w:ascii="Arial" w:hAnsi="Arial" w:cs="Arial"/>
          <w:sz w:val="24"/>
          <w:lang w:val="en-GB"/>
        </w:rPr>
        <w:t xml:space="preserve">he trust of employees is tough to earn and maintain, but it is extremely rewarding for the leaders and managers who are successful in doing so. Significant levels of employee unhappiness and turnover may result for managers who are unable to communicate with and </w:t>
      </w:r>
      <w:proofErr w:type="gramStart"/>
      <w:r w:rsidR="00CE4BCE" w:rsidRPr="00113D52">
        <w:rPr>
          <w:rFonts w:ascii="Arial" w:hAnsi="Arial" w:cs="Arial"/>
          <w:sz w:val="24"/>
          <w:lang w:val="en-GB"/>
        </w:rPr>
        <w:t>provide assistance to</w:t>
      </w:r>
      <w:proofErr w:type="gramEnd"/>
      <w:r w:rsidR="00CE4BCE" w:rsidRPr="00113D52">
        <w:rPr>
          <w:rFonts w:ascii="Arial" w:hAnsi="Arial" w:cs="Arial"/>
          <w:sz w:val="24"/>
          <w:lang w:val="en-GB"/>
        </w:rPr>
        <w:t xml:space="preserve"> their workers in an appropriate manner. It is imperative that Hilton make investments in the form of training for its managers in people management, keep open lines of communication with its staff, and continually raise morale.</w:t>
      </w:r>
    </w:p>
    <w:p w14:paraId="029B0A9E" w14:textId="77777777" w:rsidR="00CE4BCE" w:rsidRPr="00113D52" w:rsidRDefault="00824AA2" w:rsidP="002A0951">
      <w:pPr>
        <w:spacing w:line="360" w:lineRule="auto"/>
        <w:jc w:val="both"/>
        <w:rPr>
          <w:rFonts w:ascii="Arial" w:hAnsi="Arial" w:cs="Arial"/>
          <w:sz w:val="24"/>
          <w:lang w:val="en-GB"/>
        </w:rPr>
      </w:pPr>
      <w:r w:rsidRPr="00113D52">
        <w:rPr>
          <w:rFonts w:ascii="Arial" w:hAnsi="Arial" w:cs="Arial"/>
          <w:sz w:val="24"/>
          <w:lang w:val="en-GB"/>
        </w:rPr>
        <w:t>Horn (2009) analyses that i</w:t>
      </w:r>
      <w:r w:rsidR="00CE4BCE" w:rsidRPr="00113D52">
        <w:rPr>
          <w:rFonts w:ascii="Arial" w:hAnsi="Arial" w:cs="Arial"/>
          <w:sz w:val="24"/>
          <w:lang w:val="en-GB"/>
        </w:rPr>
        <w:t xml:space="preserve">n extremely competitive marketplaces, the value of a brand can skyrocket. Making </w:t>
      </w:r>
      <w:r w:rsidR="0063638B" w:rsidRPr="00113D52">
        <w:rPr>
          <w:rFonts w:ascii="Arial" w:hAnsi="Arial" w:cs="Arial"/>
          <w:sz w:val="24"/>
          <w:lang w:val="en-GB"/>
        </w:rPr>
        <w:t>Hilton</w:t>
      </w:r>
      <w:r w:rsidR="00CE4BCE" w:rsidRPr="00113D52">
        <w:rPr>
          <w:rFonts w:ascii="Arial" w:hAnsi="Arial" w:cs="Arial"/>
          <w:sz w:val="24"/>
          <w:lang w:val="en-GB"/>
        </w:rPr>
        <w:t xml:space="preserve"> a more appealing workplace should be the top goal of the HR department. Talk about the company's commitment to its principles and culture, as well as opportunities for growth and other perks. Even in tough economic times, a company with a solid "employer brand" can draw in and keep the best and brightest employees.</w:t>
      </w:r>
    </w:p>
    <w:p w14:paraId="10F30E44" w14:textId="32D7F2AC" w:rsidR="00E255B6" w:rsidRPr="00113D52" w:rsidRDefault="00824AA2" w:rsidP="002A0951">
      <w:pPr>
        <w:spacing w:line="360" w:lineRule="auto"/>
        <w:jc w:val="both"/>
        <w:rPr>
          <w:rFonts w:ascii="Arial" w:hAnsi="Arial" w:cs="Arial"/>
          <w:sz w:val="24"/>
          <w:lang w:val="en-GB"/>
        </w:rPr>
      </w:pPr>
      <w:bookmarkStart w:id="13" w:name="_Toc137086478"/>
      <w:r w:rsidRPr="00113D52">
        <w:rPr>
          <w:rFonts w:ascii="Arial" w:hAnsi="Arial" w:cs="Arial"/>
          <w:sz w:val="24"/>
          <w:lang w:val="en-GB"/>
        </w:rPr>
        <w:t xml:space="preserve">Inman, Nuala </w:t>
      </w:r>
      <w:proofErr w:type="spellStart"/>
      <w:r w:rsidRPr="00113D52">
        <w:rPr>
          <w:rFonts w:ascii="Arial" w:hAnsi="Arial" w:cs="Arial"/>
          <w:sz w:val="24"/>
          <w:lang w:val="en-GB"/>
        </w:rPr>
        <w:t>O'sullivan</w:t>
      </w:r>
      <w:proofErr w:type="spellEnd"/>
      <w:r w:rsidRPr="00113D52">
        <w:rPr>
          <w:rFonts w:ascii="Arial" w:hAnsi="Arial" w:cs="Arial"/>
          <w:sz w:val="24"/>
          <w:lang w:val="en-GB"/>
        </w:rPr>
        <w:t xml:space="preserve"> and Murton ( 2010) </w:t>
      </w:r>
      <w:r w:rsidR="00113D52">
        <w:rPr>
          <w:rFonts w:ascii="Arial" w:hAnsi="Arial" w:cs="Arial"/>
          <w:sz w:val="24"/>
          <w:lang w:val="en-GB"/>
        </w:rPr>
        <w:t>explain</w:t>
      </w:r>
      <w:r w:rsidRPr="00113D52">
        <w:rPr>
          <w:rFonts w:ascii="Arial" w:hAnsi="Arial" w:cs="Arial"/>
          <w:sz w:val="24"/>
          <w:lang w:val="en-GB"/>
        </w:rPr>
        <w:t xml:space="preserve"> that </w:t>
      </w:r>
      <w:r w:rsidR="00E255B6" w:rsidRPr="00113D52">
        <w:rPr>
          <w:rFonts w:ascii="Arial" w:hAnsi="Arial" w:cs="Arial"/>
          <w:sz w:val="24"/>
          <w:lang w:val="en-GB"/>
        </w:rPr>
        <w:t>Hilton needs to hire and keep hardworking, skilled workers to keep its high level of customer service and always go above and beyond what its guests expect. The quality of the staff has a direct effect on how much employees care about the customer. But the hotel's image and customers' loyalty could suffer if the service isn't consistent because of high staff turnover or a lack of basic skills. A business's growth and success depend on how well it can find and keep skilled workers.</w:t>
      </w:r>
    </w:p>
    <w:p w14:paraId="757E8E53" w14:textId="4F4608F4" w:rsidR="00887411" w:rsidRPr="00113D52" w:rsidRDefault="00887411" w:rsidP="002A0951">
      <w:pPr>
        <w:spacing w:line="360" w:lineRule="auto"/>
        <w:jc w:val="both"/>
        <w:rPr>
          <w:rFonts w:ascii="Arial" w:hAnsi="Arial" w:cs="Arial"/>
          <w:sz w:val="24"/>
          <w:lang w:val="en-GB"/>
        </w:rPr>
      </w:pPr>
    </w:p>
    <w:p w14:paraId="4CD25EFE" w14:textId="0CE241DE" w:rsidR="00887411" w:rsidRPr="00113D52" w:rsidRDefault="00887411" w:rsidP="002A0951">
      <w:pPr>
        <w:spacing w:line="360" w:lineRule="auto"/>
        <w:jc w:val="both"/>
        <w:rPr>
          <w:rFonts w:ascii="Arial" w:hAnsi="Arial" w:cs="Arial"/>
          <w:sz w:val="24"/>
          <w:lang w:val="en-GB"/>
        </w:rPr>
      </w:pPr>
    </w:p>
    <w:p w14:paraId="5F05A0BD" w14:textId="765EB4A7" w:rsidR="00887411" w:rsidRPr="00113D52" w:rsidRDefault="00887411" w:rsidP="002A0951">
      <w:pPr>
        <w:spacing w:line="360" w:lineRule="auto"/>
        <w:jc w:val="both"/>
        <w:rPr>
          <w:rFonts w:ascii="Arial" w:hAnsi="Arial" w:cs="Arial"/>
          <w:sz w:val="24"/>
          <w:lang w:val="en-GB"/>
        </w:rPr>
      </w:pPr>
    </w:p>
    <w:p w14:paraId="2A455405" w14:textId="5D74CFE4" w:rsidR="00887411" w:rsidRPr="00113D52" w:rsidRDefault="00887411" w:rsidP="002A0951">
      <w:pPr>
        <w:spacing w:line="360" w:lineRule="auto"/>
        <w:jc w:val="both"/>
        <w:rPr>
          <w:rFonts w:ascii="Arial" w:hAnsi="Arial" w:cs="Arial"/>
          <w:sz w:val="24"/>
          <w:lang w:val="en-GB"/>
        </w:rPr>
      </w:pPr>
    </w:p>
    <w:p w14:paraId="655850B1" w14:textId="6FE58DA9" w:rsidR="00887411" w:rsidRPr="00113D52" w:rsidRDefault="00887411" w:rsidP="002A0951">
      <w:pPr>
        <w:spacing w:line="360" w:lineRule="auto"/>
        <w:jc w:val="both"/>
        <w:rPr>
          <w:rFonts w:ascii="Arial" w:hAnsi="Arial" w:cs="Arial"/>
          <w:sz w:val="24"/>
          <w:lang w:val="en-GB"/>
        </w:rPr>
      </w:pPr>
    </w:p>
    <w:p w14:paraId="57770964" w14:textId="7B3EC72B" w:rsidR="008E22A7" w:rsidRPr="00113D52" w:rsidRDefault="008E22A7" w:rsidP="002A0951">
      <w:pPr>
        <w:pStyle w:val="Heading2"/>
        <w:spacing w:line="360" w:lineRule="auto"/>
        <w:jc w:val="both"/>
        <w:rPr>
          <w:rFonts w:ascii="Arial" w:hAnsi="Arial" w:cs="Arial"/>
          <w:lang w:val="en-GB"/>
        </w:rPr>
      </w:pPr>
      <w:bookmarkStart w:id="14" w:name="_Toc137137776"/>
      <w:r w:rsidRPr="00113D52">
        <w:rPr>
          <w:rFonts w:ascii="Arial" w:hAnsi="Arial" w:cs="Arial"/>
          <w:lang w:val="en-GB"/>
        </w:rPr>
        <w:lastRenderedPageBreak/>
        <w:t xml:space="preserve">PESTLE analysis of </w:t>
      </w:r>
      <w:bookmarkEnd w:id="13"/>
      <w:r w:rsidRPr="00113D52">
        <w:rPr>
          <w:rFonts w:ascii="Arial" w:hAnsi="Arial" w:cs="Arial"/>
          <w:lang w:val="en-GB"/>
        </w:rPr>
        <w:t>Hilton</w:t>
      </w:r>
      <w:bookmarkEnd w:id="14"/>
    </w:p>
    <w:p w14:paraId="0CB02523" w14:textId="77777777" w:rsidR="00E255B6" w:rsidRPr="00113D52" w:rsidRDefault="00E255B6" w:rsidP="002A0951">
      <w:pPr>
        <w:spacing w:line="360" w:lineRule="auto"/>
        <w:jc w:val="both"/>
        <w:rPr>
          <w:rFonts w:ascii="Arial" w:hAnsi="Arial" w:cs="Arial"/>
          <w:sz w:val="24"/>
          <w:lang w:val="en-GB"/>
        </w:rPr>
      </w:pPr>
      <w:r w:rsidRPr="00113D52">
        <w:rPr>
          <w:rFonts w:ascii="Arial" w:hAnsi="Arial" w:cs="Arial"/>
          <w:sz w:val="24"/>
          <w:lang w:val="en-GB"/>
        </w:rPr>
        <w:t xml:space="preserve">To be successful in the highly competitive hospitality market, Hilton must first identify and evaluate the external elements that may </w:t>
      </w:r>
      <w:proofErr w:type="gramStart"/>
      <w:r w:rsidRPr="00113D52">
        <w:rPr>
          <w:rFonts w:ascii="Arial" w:hAnsi="Arial" w:cs="Arial"/>
          <w:sz w:val="24"/>
          <w:lang w:val="en-GB"/>
        </w:rPr>
        <w:t>have an effect on</w:t>
      </w:r>
      <w:proofErr w:type="gramEnd"/>
      <w:r w:rsidRPr="00113D52">
        <w:rPr>
          <w:rFonts w:ascii="Arial" w:hAnsi="Arial" w:cs="Arial"/>
          <w:sz w:val="24"/>
          <w:lang w:val="en-GB"/>
        </w:rPr>
        <w:t xml:space="preserve"> its business</w:t>
      </w:r>
      <w:r w:rsidR="00824AA2" w:rsidRPr="00113D52">
        <w:rPr>
          <w:rFonts w:ascii="Arial" w:hAnsi="Arial" w:cs="Arial"/>
          <w:sz w:val="24"/>
          <w:lang w:val="en-GB"/>
        </w:rPr>
        <w:t xml:space="preserve"> (</w:t>
      </w:r>
      <w:proofErr w:type="spellStart"/>
      <w:r w:rsidR="00824AA2" w:rsidRPr="00113D52">
        <w:rPr>
          <w:rFonts w:ascii="Arial" w:hAnsi="Arial" w:cs="Arial"/>
          <w:sz w:val="24"/>
          <w:lang w:val="en-GB"/>
        </w:rPr>
        <w:t>Stavrou</w:t>
      </w:r>
      <w:r w:rsidR="00824AA2" w:rsidRPr="00113D52">
        <w:rPr>
          <w:rFonts w:ascii="Cambria Math" w:hAnsi="Cambria Math" w:cs="Cambria Math"/>
          <w:sz w:val="24"/>
          <w:lang w:val="en-GB"/>
        </w:rPr>
        <w:t>‐</w:t>
      </w:r>
      <w:r w:rsidR="00824AA2" w:rsidRPr="00113D52">
        <w:rPr>
          <w:rFonts w:ascii="Arial" w:hAnsi="Arial" w:cs="Arial"/>
          <w:sz w:val="24"/>
          <w:lang w:val="en-GB"/>
        </w:rPr>
        <w:t>Costea</w:t>
      </w:r>
      <w:proofErr w:type="spellEnd"/>
      <w:r w:rsidR="00824AA2" w:rsidRPr="00113D52">
        <w:rPr>
          <w:rFonts w:ascii="Arial" w:hAnsi="Arial" w:cs="Arial"/>
          <w:sz w:val="24"/>
          <w:lang w:val="en-GB"/>
        </w:rPr>
        <w:t>, 2022)</w:t>
      </w:r>
      <w:r w:rsidRPr="00113D52">
        <w:rPr>
          <w:rFonts w:ascii="Arial" w:hAnsi="Arial" w:cs="Arial"/>
          <w:sz w:val="24"/>
          <w:lang w:val="en-GB"/>
        </w:rPr>
        <w:t>.</w:t>
      </w:r>
    </w:p>
    <w:p w14:paraId="5C8D6117" w14:textId="77777777" w:rsidR="00581D4D" w:rsidRPr="00113D52" w:rsidRDefault="00581D4D"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t xml:space="preserve">Political Factors: </w:t>
      </w:r>
      <w:r w:rsidR="00E255B6" w:rsidRPr="00113D52">
        <w:rPr>
          <w:rFonts w:ascii="Arial" w:hAnsi="Arial" w:cs="Arial"/>
          <w:sz w:val="24"/>
          <w:lang w:val="en-GB"/>
        </w:rPr>
        <w:t>If the political climate worsens or new regulations are enacted, it might affect Hilton's profitability. The company's bottom line and future growth prospects could be harmed by government support cuts, new laws or regulations, or the tightening of constraints that unfairly burden tourists</w:t>
      </w:r>
      <w:r w:rsidR="00824AA2" w:rsidRPr="00113D52">
        <w:rPr>
          <w:rFonts w:ascii="Arial" w:hAnsi="Arial" w:cs="Arial"/>
          <w:sz w:val="24"/>
          <w:lang w:val="en-GB"/>
        </w:rPr>
        <w:t xml:space="preserve"> (Jackson, 2020)</w:t>
      </w:r>
      <w:r w:rsidR="00E255B6" w:rsidRPr="00113D52">
        <w:rPr>
          <w:rFonts w:ascii="Arial" w:hAnsi="Arial" w:cs="Arial"/>
          <w:sz w:val="24"/>
          <w:lang w:val="en-GB"/>
        </w:rPr>
        <w:t>. The region's unrest and bloodshed could affect Hilton's profitability and operations.</w:t>
      </w:r>
    </w:p>
    <w:p w14:paraId="36D2A418" w14:textId="77777777" w:rsidR="00581D4D" w:rsidRPr="00113D52" w:rsidRDefault="00581D4D"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t>Economic Factors:</w:t>
      </w:r>
      <w:r w:rsidRPr="00113D52">
        <w:rPr>
          <w:rFonts w:ascii="Arial" w:hAnsi="Arial" w:cs="Arial"/>
          <w:sz w:val="24"/>
          <w:lang w:val="en-GB"/>
        </w:rPr>
        <w:t xml:space="preserve"> Hilton's prosperity depends heavily on the health of the economies in which its properties are located. There may be less need for business travel and hotel stays if the economy continues to struggle. Hilton's income and profits could be affected if currency exchange rate movements have an outsized effect on emerging market economies</w:t>
      </w:r>
      <w:r w:rsidR="00824AA2" w:rsidRPr="00113D52">
        <w:rPr>
          <w:rFonts w:ascii="Arial" w:hAnsi="Arial" w:cs="Arial"/>
          <w:sz w:val="24"/>
          <w:lang w:val="en-GB"/>
        </w:rPr>
        <w:t xml:space="preserve"> (Johnston, Clark and </w:t>
      </w:r>
      <w:proofErr w:type="spellStart"/>
      <w:r w:rsidR="00824AA2" w:rsidRPr="00113D52">
        <w:rPr>
          <w:rFonts w:ascii="Arial" w:hAnsi="Arial" w:cs="Arial"/>
          <w:sz w:val="24"/>
          <w:lang w:val="en-GB"/>
        </w:rPr>
        <w:t>Shulver</w:t>
      </w:r>
      <w:proofErr w:type="spellEnd"/>
      <w:r w:rsidR="00824AA2" w:rsidRPr="00113D52">
        <w:rPr>
          <w:rFonts w:ascii="Arial" w:hAnsi="Arial" w:cs="Arial"/>
          <w:sz w:val="24"/>
          <w:lang w:val="en-GB"/>
        </w:rPr>
        <w:t>, 2012)</w:t>
      </w:r>
      <w:r w:rsidRPr="00113D52">
        <w:rPr>
          <w:rFonts w:ascii="Arial" w:hAnsi="Arial" w:cs="Arial"/>
          <w:sz w:val="24"/>
          <w:lang w:val="en-GB"/>
        </w:rPr>
        <w:t xml:space="preserve">. Luxury hotel rooms and services may do better when tourists have more disposable income </w:t>
      </w:r>
      <w:r w:rsidR="00F57E30" w:rsidRPr="00113D52">
        <w:rPr>
          <w:rFonts w:ascii="Arial" w:hAnsi="Arial" w:cs="Arial"/>
          <w:sz w:val="24"/>
          <w:lang w:val="en-GB"/>
        </w:rPr>
        <w:t>and are more willing to spend more.</w:t>
      </w:r>
    </w:p>
    <w:p w14:paraId="49EE0668" w14:textId="77777777" w:rsidR="008D3BD5" w:rsidRPr="00113D52" w:rsidRDefault="008D3BD5"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t>Socio-cultural Factors:</w:t>
      </w:r>
      <w:r w:rsidRPr="00113D52">
        <w:rPr>
          <w:rFonts w:ascii="Arial" w:hAnsi="Arial" w:cs="Arial"/>
          <w:lang w:val="en-GB"/>
        </w:rPr>
        <w:t xml:space="preserve"> </w:t>
      </w:r>
      <w:r w:rsidRPr="00113D52">
        <w:rPr>
          <w:rFonts w:ascii="Arial" w:hAnsi="Arial" w:cs="Arial"/>
          <w:sz w:val="24"/>
          <w:lang w:val="en-GB"/>
        </w:rPr>
        <w:t>Revenue at Hilton could be impacted by changes in customer tastes and industry trends. The increasing demand for ecotourism, adventure tourism, and cultural immersion may have an impact on the hotel industry</w:t>
      </w:r>
      <w:r w:rsidR="00CA43ED" w:rsidRPr="00113D52">
        <w:rPr>
          <w:rFonts w:ascii="Arial" w:hAnsi="Arial" w:cs="Arial"/>
          <w:sz w:val="24"/>
          <w:lang w:val="en-GB"/>
        </w:rPr>
        <w:t xml:space="preserve"> (Friedman, 2013)</w:t>
      </w:r>
      <w:r w:rsidRPr="00113D52">
        <w:rPr>
          <w:rFonts w:ascii="Arial" w:hAnsi="Arial" w:cs="Arial"/>
          <w:sz w:val="24"/>
          <w:lang w:val="en-GB"/>
        </w:rPr>
        <w:t>.</w:t>
      </w:r>
      <w:r w:rsidR="00CA43ED" w:rsidRPr="00113D52">
        <w:rPr>
          <w:rFonts w:ascii="Arial" w:hAnsi="Arial" w:cs="Arial"/>
          <w:sz w:val="24"/>
          <w:lang w:val="en-GB"/>
        </w:rPr>
        <w:t xml:space="preserve"> </w:t>
      </w:r>
      <w:r w:rsidRPr="00113D52">
        <w:rPr>
          <w:rFonts w:ascii="Arial" w:hAnsi="Arial" w:cs="Arial"/>
          <w:sz w:val="24"/>
          <w:lang w:val="en-GB"/>
        </w:rPr>
        <w:t>As the population ages and family arrangements change, the services and amenities that are most important to Hilton's target market may also evolve</w:t>
      </w:r>
      <w:r w:rsidR="00CA43ED" w:rsidRPr="00113D52">
        <w:rPr>
          <w:rFonts w:ascii="Arial" w:hAnsi="Arial" w:cs="Arial"/>
          <w:sz w:val="24"/>
          <w:lang w:val="en-GB"/>
        </w:rPr>
        <w:t xml:space="preserve"> (Gallagher, 2022)</w:t>
      </w:r>
      <w:r w:rsidRPr="00113D52">
        <w:rPr>
          <w:rFonts w:ascii="Arial" w:hAnsi="Arial" w:cs="Arial"/>
          <w:sz w:val="24"/>
          <w:lang w:val="en-GB"/>
        </w:rPr>
        <w:t>. Hilton's brand positioning and marketing efforts may be impacted by the growing importance of health and wellness, sustainability, and diversity and inclusion.</w:t>
      </w:r>
    </w:p>
    <w:p w14:paraId="4B78ADE1" w14:textId="77777777" w:rsidR="008D3BD5" w:rsidRPr="00113D52" w:rsidRDefault="008D3BD5"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t>Technological Factors:</w:t>
      </w:r>
      <w:r w:rsidRPr="00113D52">
        <w:rPr>
          <w:rFonts w:ascii="Arial" w:hAnsi="Arial" w:cs="Arial"/>
          <w:lang w:val="en-GB"/>
        </w:rPr>
        <w:t xml:space="preserve"> </w:t>
      </w:r>
      <w:r w:rsidRPr="00113D52">
        <w:rPr>
          <w:rFonts w:ascii="Arial" w:hAnsi="Arial" w:cs="Arial"/>
          <w:sz w:val="24"/>
          <w:lang w:val="en-GB"/>
        </w:rPr>
        <w:t>The Hilton hotel could use some aid from modern technology to further enhance its service to guests. Companies can now better meet the needs of their customers thanks to developments in areas such as online booking, smartphone apps, artificial intelligence (AI), and data analytics</w:t>
      </w:r>
      <w:r w:rsidR="00824AA2" w:rsidRPr="00113D52">
        <w:rPr>
          <w:rFonts w:ascii="Arial" w:hAnsi="Arial" w:cs="Arial"/>
          <w:sz w:val="24"/>
          <w:lang w:val="en-GB"/>
        </w:rPr>
        <w:t xml:space="preserve"> (Mathis, 2019)</w:t>
      </w:r>
      <w:r w:rsidRPr="00113D52">
        <w:rPr>
          <w:rFonts w:ascii="Arial" w:hAnsi="Arial" w:cs="Arial"/>
          <w:sz w:val="24"/>
          <w:lang w:val="en-GB"/>
        </w:rPr>
        <w:t>. There is stiff competition for Hilton from online booking platforms and smaller hotels like Airbnb. Increasing the availability of a company's goods and services on the internet is one way to boost both client loyalty and awareness of the brand.</w:t>
      </w:r>
    </w:p>
    <w:p w14:paraId="6FB3725E" w14:textId="77777777" w:rsidR="008D3BD5" w:rsidRPr="00113D52" w:rsidRDefault="008D3BD5"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lastRenderedPageBreak/>
        <w:t>Environmental Factors:</w:t>
      </w:r>
      <w:r w:rsidRPr="00113D52">
        <w:rPr>
          <w:rFonts w:ascii="Arial" w:hAnsi="Arial" w:cs="Arial"/>
          <w:sz w:val="24"/>
          <w:lang w:val="en-GB"/>
        </w:rPr>
        <w:t xml:space="preserve"> Sustainable future ideas Consumers' sustainability awareness may change. If Hilton Hotel Group cares about the environment, it must change its business strategy</w:t>
      </w:r>
      <w:r w:rsidR="00824AA2" w:rsidRPr="00113D52">
        <w:rPr>
          <w:rFonts w:ascii="Arial" w:hAnsi="Arial" w:cs="Arial"/>
          <w:sz w:val="24"/>
          <w:lang w:val="en-GB"/>
        </w:rPr>
        <w:t xml:space="preserve"> (</w:t>
      </w:r>
      <w:proofErr w:type="spellStart"/>
      <w:r w:rsidR="00824AA2" w:rsidRPr="00113D52">
        <w:rPr>
          <w:rFonts w:ascii="Arial" w:hAnsi="Arial" w:cs="Arial"/>
          <w:sz w:val="24"/>
          <w:lang w:val="en-GB"/>
        </w:rPr>
        <w:t>Stavrou</w:t>
      </w:r>
      <w:r w:rsidR="00824AA2" w:rsidRPr="00113D52">
        <w:rPr>
          <w:rFonts w:ascii="Cambria Math" w:hAnsi="Cambria Math" w:cs="Cambria Math"/>
          <w:sz w:val="24"/>
          <w:lang w:val="en-GB"/>
        </w:rPr>
        <w:t>‐</w:t>
      </w:r>
      <w:r w:rsidR="00824AA2" w:rsidRPr="00113D52">
        <w:rPr>
          <w:rFonts w:ascii="Arial" w:hAnsi="Arial" w:cs="Arial"/>
          <w:sz w:val="24"/>
          <w:lang w:val="en-GB"/>
        </w:rPr>
        <w:t>Costea</w:t>
      </w:r>
      <w:proofErr w:type="spellEnd"/>
      <w:r w:rsidR="00824AA2" w:rsidRPr="00113D52">
        <w:rPr>
          <w:rFonts w:ascii="Arial" w:hAnsi="Arial" w:cs="Arial"/>
          <w:sz w:val="24"/>
          <w:lang w:val="en-GB"/>
        </w:rPr>
        <w:t>, 2022)</w:t>
      </w:r>
      <w:r w:rsidRPr="00113D52">
        <w:rPr>
          <w:rFonts w:ascii="Arial" w:hAnsi="Arial" w:cs="Arial"/>
          <w:sz w:val="24"/>
          <w:lang w:val="en-GB"/>
        </w:rPr>
        <w:t>. Climate change threatens low-lying coastal Hilton hotels with harsh weather and increasing sea levels. The company's sustainability depends on management's ability to recognize threats and take precautions.</w:t>
      </w:r>
    </w:p>
    <w:p w14:paraId="523773FD" w14:textId="77777777" w:rsidR="008D3BD5" w:rsidRPr="00113D52" w:rsidRDefault="008D3BD5" w:rsidP="002A095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sz w:val="24"/>
          <w:lang w:val="en-GB"/>
        </w:rPr>
      </w:pPr>
      <w:r w:rsidRPr="00113D52">
        <w:rPr>
          <w:rFonts w:ascii="Arial" w:hAnsi="Arial" w:cs="Arial"/>
          <w:b/>
          <w:i/>
          <w:sz w:val="24"/>
          <w:lang w:val="en-GB"/>
        </w:rPr>
        <w:t>Legal Factors:</w:t>
      </w:r>
      <w:r w:rsidRPr="00113D52">
        <w:rPr>
          <w:rFonts w:ascii="Arial" w:hAnsi="Arial" w:cs="Arial"/>
          <w:lang w:val="en-GB"/>
        </w:rPr>
        <w:t xml:space="preserve"> </w:t>
      </w:r>
      <w:r w:rsidRPr="00113D52">
        <w:rPr>
          <w:rFonts w:ascii="Arial" w:hAnsi="Arial" w:cs="Arial"/>
          <w:sz w:val="24"/>
          <w:lang w:val="en-GB"/>
        </w:rPr>
        <w:t>Observance of Regulations, Company Procedures, and Safety Standards Hilton's foreign expansion is contingent on the company reaching certain targets. The cost of maintaining tabs on employees and running a business may go up or down depending on the amount to which these restrictions are eased or tightened. Copyrights, trademarks, and other forms of intellectual property are essential to Hilton's continued development and success</w:t>
      </w:r>
      <w:r w:rsidR="00824AA2" w:rsidRPr="00113D52">
        <w:rPr>
          <w:rFonts w:ascii="Arial" w:hAnsi="Arial" w:cs="Arial"/>
          <w:sz w:val="24"/>
          <w:lang w:val="en-GB"/>
        </w:rPr>
        <w:t xml:space="preserve"> (</w:t>
      </w:r>
      <w:proofErr w:type="spellStart"/>
      <w:r w:rsidR="00824AA2" w:rsidRPr="00113D52">
        <w:rPr>
          <w:rFonts w:ascii="Arial" w:hAnsi="Arial" w:cs="Arial"/>
          <w:sz w:val="24"/>
          <w:lang w:val="en-GB"/>
        </w:rPr>
        <w:t>Tullar</w:t>
      </w:r>
      <w:proofErr w:type="spellEnd"/>
      <w:r w:rsidR="00824AA2" w:rsidRPr="00113D52">
        <w:rPr>
          <w:rFonts w:ascii="Arial" w:hAnsi="Arial" w:cs="Arial"/>
          <w:sz w:val="24"/>
          <w:lang w:val="en-GB"/>
        </w:rPr>
        <w:t>, 2022)</w:t>
      </w:r>
      <w:r w:rsidRPr="00113D52">
        <w:rPr>
          <w:rFonts w:ascii="Arial" w:hAnsi="Arial" w:cs="Arial"/>
          <w:sz w:val="24"/>
          <w:lang w:val="en-GB"/>
        </w:rPr>
        <w:t>.</w:t>
      </w:r>
    </w:p>
    <w:p w14:paraId="346983DB" w14:textId="77777777" w:rsidR="00020364" w:rsidRPr="00113D52" w:rsidRDefault="00D71911" w:rsidP="002A0951">
      <w:pPr>
        <w:spacing w:line="360" w:lineRule="auto"/>
        <w:jc w:val="center"/>
        <w:rPr>
          <w:rFonts w:ascii="Arial" w:hAnsi="Arial" w:cs="Arial"/>
          <w:sz w:val="24"/>
          <w:lang w:val="en-GB"/>
        </w:rPr>
      </w:pPr>
      <w:r w:rsidRPr="00113D52">
        <w:rPr>
          <w:rFonts w:ascii="Arial" w:hAnsi="Arial" w:cs="Arial"/>
          <w:noProof/>
          <w:lang w:val="en-GB" w:eastAsia="en-GB" w:bidi="ar-SA"/>
        </w:rPr>
        <w:drawing>
          <wp:anchor distT="0" distB="0" distL="114300" distR="114300" simplePos="0" relativeHeight="251658240" behindDoc="0" locked="0" layoutInCell="1" allowOverlap="1" wp14:anchorId="73C3BAB4" wp14:editId="36DE8DEB">
            <wp:simplePos x="0" y="0"/>
            <wp:positionH relativeFrom="column">
              <wp:posOffset>885825</wp:posOffset>
            </wp:positionH>
            <wp:positionV relativeFrom="paragraph">
              <wp:posOffset>135255</wp:posOffset>
            </wp:positionV>
            <wp:extent cx="3971925" cy="2809875"/>
            <wp:effectExtent l="19050" t="0" r="9525" b="0"/>
            <wp:wrapSquare wrapText="bothSides"/>
            <wp:docPr id="7" name="Picture 7" descr="PESTEL analysis = Definition and Examples in USA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 Definition and Examples in USA [2023 ]"/>
                    <pic:cNvPicPr>
                      <a:picLocks noChangeAspect="1" noChangeArrowheads="1"/>
                    </pic:cNvPicPr>
                  </pic:nvPicPr>
                  <pic:blipFill>
                    <a:blip r:embed="rId9" cstate="print"/>
                    <a:srcRect/>
                    <a:stretch>
                      <a:fillRect/>
                    </a:stretch>
                  </pic:blipFill>
                  <pic:spPr bwMode="auto">
                    <a:xfrm>
                      <a:off x="0" y="0"/>
                      <a:ext cx="3971925" cy="2809875"/>
                    </a:xfrm>
                    <a:prstGeom prst="rect">
                      <a:avLst/>
                    </a:prstGeom>
                    <a:noFill/>
                    <a:ln w="9525">
                      <a:noFill/>
                      <a:miter lim="800000"/>
                      <a:headEnd/>
                      <a:tailEnd/>
                    </a:ln>
                  </pic:spPr>
                </pic:pic>
              </a:graphicData>
            </a:graphic>
          </wp:anchor>
        </w:drawing>
      </w:r>
      <w:r w:rsidR="008A539F" w:rsidRPr="00113D52">
        <w:rPr>
          <w:rFonts w:ascii="Arial" w:hAnsi="Arial" w:cs="Arial"/>
          <w:sz w:val="24"/>
          <w:lang w:val="en-GB"/>
        </w:rPr>
        <w:br w:type="textWrapping" w:clear="all"/>
      </w:r>
    </w:p>
    <w:p w14:paraId="4EF44552" w14:textId="77777777" w:rsidR="00D71911" w:rsidRPr="00113D52" w:rsidRDefault="00D71911" w:rsidP="002A0951">
      <w:pPr>
        <w:tabs>
          <w:tab w:val="left" w:pos="1155"/>
        </w:tabs>
        <w:spacing w:line="360" w:lineRule="auto"/>
        <w:jc w:val="center"/>
        <w:rPr>
          <w:rFonts w:ascii="Arial" w:hAnsi="Arial" w:cs="Arial"/>
          <w:sz w:val="24"/>
          <w:lang w:val="en-GB"/>
        </w:rPr>
      </w:pPr>
      <w:r w:rsidRPr="00113D52">
        <w:rPr>
          <w:rFonts w:ascii="Arial" w:hAnsi="Arial" w:cs="Arial"/>
          <w:sz w:val="24"/>
          <w:lang w:val="en-GB"/>
        </w:rPr>
        <w:t xml:space="preserve">Figure 2: PESTLE Analysis; Source: </w:t>
      </w:r>
      <w:r w:rsidR="00824AA2" w:rsidRPr="00113D52">
        <w:rPr>
          <w:rFonts w:ascii="Arial" w:hAnsi="Arial" w:cs="Arial"/>
          <w:sz w:val="24"/>
          <w:lang w:val="en-GB"/>
        </w:rPr>
        <w:t xml:space="preserve">(Johnston, Clark and </w:t>
      </w:r>
      <w:proofErr w:type="spellStart"/>
      <w:r w:rsidR="00824AA2" w:rsidRPr="00113D52">
        <w:rPr>
          <w:rFonts w:ascii="Arial" w:hAnsi="Arial" w:cs="Arial"/>
          <w:sz w:val="24"/>
          <w:lang w:val="en-GB"/>
        </w:rPr>
        <w:t>Shulver</w:t>
      </w:r>
      <w:proofErr w:type="spellEnd"/>
      <w:r w:rsidR="00824AA2" w:rsidRPr="00113D52">
        <w:rPr>
          <w:rFonts w:ascii="Arial" w:hAnsi="Arial" w:cs="Arial"/>
          <w:sz w:val="24"/>
          <w:lang w:val="en-GB"/>
        </w:rPr>
        <w:t>, 2012)</w:t>
      </w:r>
    </w:p>
    <w:p w14:paraId="0C142FB0" w14:textId="521E2986" w:rsidR="00D71911" w:rsidRPr="00113D52" w:rsidRDefault="00D71911" w:rsidP="002A0951">
      <w:pPr>
        <w:spacing w:line="360" w:lineRule="auto"/>
        <w:jc w:val="both"/>
        <w:rPr>
          <w:rFonts w:ascii="Arial" w:hAnsi="Arial" w:cs="Arial"/>
          <w:sz w:val="24"/>
          <w:lang w:val="en-GB"/>
        </w:rPr>
      </w:pPr>
    </w:p>
    <w:p w14:paraId="0E5C01ED" w14:textId="77777777" w:rsidR="00887411" w:rsidRPr="00113D52" w:rsidRDefault="00887411" w:rsidP="002A0951">
      <w:pPr>
        <w:spacing w:line="360" w:lineRule="auto"/>
        <w:jc w:val="both"/>
        <w:rPr>
          <w:rFonts w:ascii="Arial" w:hAnsi="Arial" w:cs="Arial"/>
          <w:sz w:val="24"/>
          <w:lang w:val="en-GB"/>
        </w:rPr>
      </w:pPr>
    </w:p>
    <w:p w14:paraId="7D761EB1" w14:textId="3E99526E" w:rsidR="00A6519C" w:rsidRPr="00113D52" w:rsidRDefault="00A6519C" w:rsidP="002A0951">
      <w:pPr>
        <w:pStyle w:val="Heading2"/>
        <w:spacing w:line="360" w:lineRule="auto"/>
        <w:jc w:val="both"/>
        <w:rPr>
          <w:rFonts w:ascii="Arial" w:hAnsi="Arial" w:cs="Arial"/>
          <w:lang w:val="en-GB"/>
        </w:rPr>
      </w:pPr>
      <w:bookmarkStart w:id="15" w:name="_Toc137086479"/>
      <w:bookmarkStart w:id="16" w:name="_Toc137137777"/>
      <w:r w:rsidRPr="00113D52">
        <w:rPr>
          <w:rFonts w:ascii="Arial" w:hAnsi="Arial" w:cs="Arial"/>
          <w:lang w:val="en-GB"/>
        </w:rPr>
        <w:lastRenderedPageBreak/>
        <w:t>SWOT analysis of</w:t>
      </w:r>
      <w:bookmarkEnd w:id="15"/>
      <w:r w:rsidRPr="00113D52">
        <w:rPr>
          <w:rFonts w:ascii="Arial" w:hAnsi="Arial" w:cs="Arial"/>
          <w:lang w:val="en-GB"/>
        </w:rPr>
        <w:t xml:space="preserve"> Hilton</w:t>
      </w:r>
      <w:bookmarkEnd w:id="16"/>
    </w:p>
    <w:p w14:paraId="37846F80" w14:textId="77777777" w:rsidR="00F21748" w:rsidRPr="00113D52" w:rsidRDefault="00F21748" w:rsidP="002A0951">
      <w:pPr>
        <w:spacing w:line="360" w:lineRule="auto"/>
        <w:jc w:val="both"/>
        <w:rPr>
          <w:rFonts w:ascii="Arial" w:hAnsi="Arial" w:cs="Arial"/>
          <w:sz w:val="24"/>
          <w:lang w:val="en-GB"/>
        </w:rPr>
      </w:pPr>
      <w:r w:rsidRPr="00113D52">
        <w:rPr>
          <w:rFonts w:ascii="Arial" w:hAnsi="Arial" w:cs="Arial"/>
          <w:sz w:val="24"/>
          <w:lang w:val="en-GB"/>
        </w:rPr>
        <w:t>Hilton may gain a lot from conducting a SWOT analysis to improve its talent acquisition and retention efforts.</w:t>
      </w:r>
    </w:p>
    <w:tbl>
      <w:tblPr>
        <w:tblStyle w:val="TableGrid"/>
        <w:tblW w:w="0" w:type="auto"/>
        <w:tblLook w:val="04A0" w:firstRow="1" w:lastRow="0" w:firstColumn="1" w:lastColumn="0" w:noHBand="0" w:noVBand="1"/>
      </w:tblPr>
      <w:tblGrid>
        <w:gridCol w:w="4677"/>
        <w:gridCol w:w="4673"/>
      </w:tblGrid>
      <w:tr w:rsidR="00A6519C" w:rsidRPr="00113D52" w14:paraId="4D0E1445" w14:textId="77777777" w:rsidTr="00E24AA6">
        <w:tc>
          <w:tcPr>
            <w:tcW w:w="4788" w:type="dxa"/>
          </w:tcPr>
          <w:p w14:paraId="6EB65D6F" w14:textId="77777777" w:rsidR="00A6519C" w:rsidRPr="00113D52" w:rsidRDefault="00A6519C" w:rsidP="002A0951">
            <w:pPr>
              <w:spacing w:line="360" w:lineRule="auto"/>
              <w:jc w:val="both"/>
              <w:rPr>
                <w:rFonts w:ascii="Arial" w:hAnsi="Arial" w:cs="Arial"/>
                <w:b/>
                <w:sz w:val="24"/>
                <w:lang w:val="en-GB"/>
              </w:rPr>
            </w:pPr>
            <w:r w:rsidRPr="00113D52">
              <w:rPr>
                <w:rFonts w:ascii="Arial" w:hAnsi="Arial" w:cs="Arial"/>
                <w:b/>
                <w:sz w:val="24"/>
                <w:lang w:val="en-GB"/>
              </w:rPr>
              <w:t xml:space="preserve">Strengths </w:t>
            </w:r>
          </w:p>
        </w:tc>
        <w:tc>
          <w:tcPr>
            <w:tcW w:w="4788" w:type="dxa"/>
          </w:tcPr>
          <w:p w14:paraId="652B66A7" w14:textId="77777777" w:rsidR="00A6519C" w:rsidRPr="00113D52" w:rsidRDefault="00A6519C" w:rsidP="002A0951">
            <w:pPr>
              <w:spacing w:line="360" w:lineRule="auto"/>
              <w:jc w:val="both"/>
              <w:rPr>
                <w:rFonts w:ascii="Arial" w:hAnsi="Arial" w:cs="Arial"/>
                <w:b/>
                <w:sz w:val="24"/>
                <w:lang w:val="en-GB"/>
              </w:rPr>
            </w:pPr>
            <w:r w:rsidRPr="00113D52">
              <w:rPr>
                <w:rFonts w:ascii="Arial" w:hAnsi="Arial" w:cs="Arial"/>
                <w:b/>
                <w:sz w:val="24"/>
                <w:lang w:val="en-GB"/>
              </w:rPr>
              <w:t>Weaknesses</w:t>
            </w:r>
          </w:p>
        </w:tc>
      </w:tr>
      <w:tr w:rsidR="00A6519C" w:rsidRPr="00113D52" w14:paraId="719256CD" w14:textId="77777777" w:rsidTr="00E24AA6">
        <w:tc>
          <w:tcPr>
            <w:tcW w:w="4788" w:type="dxa"/>
          </w:tcPr>
          <w:p w14:paraId="302C81B8" w14:textId="77777777" w:rsidR="00A6519C"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Brand reputation</w:t>
            </w:r>
          </w:p>
        </w:tc>
        <w:tc>
          <w:tcPr>
            <w:tcW w:w="4788" w:type="dxa"/>
          </w:tcPr>
          <w:p w14:paraId="367943D7" w14:textId="77777777" w:rsidR="008B29CB"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Seasonal employment needs</w:t>
            </w:r>
          </w:p>
          <w:p w14:paraId="652C5A55" w14:textId="77777777" w:rsidR="00A6519C" w:rsidRPr="00113D52" w:rsidRDefault="00A6519C" w:rsidP="002A0951">
            <w:pPr>
              <w:spacing w:line="360" w:lineRule="auto"/>
              <w:jc w:val="both"/>
              <w:rPr>
                <w:rFonts w:ascii="Arial" w:hAnsi="Arial" w:cs="Arial"/>
                <w:sz w:val="24"/>
                <w:lang w:val="en-GB"/>
              </w:rPr>
            </w:pPr>
          </w:p>
        </w:tc>
      </w:tr>
      <w:tr w:rsidR="008B29CB" w:rsidRPr="00113D52" w14:paraId="52910D0E" w14:textId="77777777" w:rsidTr="00E24AA6">
        <w:tc>
          <w:tcPr>
            <w:tcW w:w="4788" w:type="dxa"/>
          </w:tcPr>
          <w:p w14:paraId="1618F435" w14:textId="77777777" w:rsidR="008B29CB"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Career opportunity</w:t>
            </w:r>
          </w:p>
        </w:tc>
        <w:tc>
          <w:tcPr>
            <w:tcW w:w="4788" w:type="dxa"/>
          </w:tcPr>
          <w:p w14:paraId="565D40F0" w14:textId="77777777" w:rsidR="008B29CB"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There is a lot of employee turnover in this industry.</w:t>
            </w:r>
          </w:p>
        </w:tc>
      </w:tr>
      <w:tr w:rsidR="00A6519C" w:rsidRPr="00113D52" w14:paraId="76486DFD" w14:textId="77777777" w:rsidTr="00E24AA6">
        <w:tc>
          <w:tcPr>
            <w:tcW w:w="4788" w:type="dxa"/>
          </w:tcPr>
          <w:p w14:paraId="21AEB212" w14:textId="77777777" w:rsidR="00A6519C"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Global operation</w:t>
            </w:r>
          </w:p>
        </w:tc>
        <w:tc>
          <w:tcPr>
            <w:tcW w:w="4788" w:type="dxa"/>
          </w:tcPr>
          <w:p w14:paraId="45F22A2A" w14:textId="77777777" w:rsidR="00A6519C"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High cost</w:t>
            </w:r>
          </w:p>
        </w:tc>
      </w:tr>
      <w:tr w:rsidR="00A6519C" w:rsidRPr="00113D52" w14:paraId="0B30597D" w14:textId="77777777" w:rsidTr="00E24AA6">
        <w:tc>
          <w:tcPr>
            <w:tcW w:w="4788" w:type="dxa"/>
          </w:tcPr>
          <w:p w14:paraId="53B06FDB" w14:textId="77777777" w:rsidR="00A6519C" w:rsidRPr="00113D52" w:rsidRDefault="00A6519C" w:rsidP="002A0951">
            <w:pPr>
              <w:spacing w:line="360" w:lineRule="auto"/>
              <w:jc w:val="both"/>
              <w:rPr>
                <w:rFonts w:ascii="Arial" w:hAnsi="Arial" w:cs="Arial"/>
                <w:sz w:val="24"/>
                <w:lang w:val="en-GB"/>
              </w:rPr>
            </w:pPr>
            <w:r w:rsidRPr="00113D52">
              <w:rPr>
                <w:rFonts w:ascii="Arial" w:hAnsi="Arial" w:cs="Arial"/>
                <w:sz w:val="24"/>
                <w:lang w:val="en-GB"/>
              </w:rPr>
              <w:t>Training program</w:t>
            </w:r>
          </w:p>
        </w:tc>
        <w:tc>
          <w:tcPr>
            <w:tcW w:w="4788" w:type="dxa"/>
          </w:tcPr>
          <w:p w14:paraId="32C00298" w14:textId="77777777" w:rsidR="00A6519C" w:rsidRPr="00113D52" w:rsidRDefault="008B29CB" w:rsidP="002A0951">
            <w:pPr>
              <w:spacing w:line="360" w:lineRule="auto"/>
              <w:jc w:val="both"/>
              <w:rPr>
                <w:rFonts w:ascii="Arial" w:hAnsi="Arial" w:cs="Arial"/>
                <w:sz w:val="24"/>
                <w:lang w:val="en-GB"/>
              </w:rPr>
            </w:pPr>
            <w:r w:rsidRPr="00113D52">
              <w:rPr>
                <w:rFonts w:ascii="Arial" w:hAnsi="Arial" w:cs="Arial"/>
                <w:sz w:val="24"/>
                <w:lang w:val="en-GB"/>
              </w:rPr>
              <w:t>Unclear career pathway</w:t>
            </w:r>
          </w:p>
        </w:tc>
      </w:tr>
      <w:tr w:rsidR="00A6519C" w:rsidRPr="00113D52" w14:paraId="515D26A2" w14:textId="77777777" w:rsidTr="00E24AA6">
        <w:tc>
          <w:tcPr>
            <w:tcW w:w="4788" w:type="dxa"/>
          </w:tcPr>
          <w:p w14:paraId="58E5C2D6" w14:textId="77777777" w:rsidR="00A6519C" w:rsidRPr="00113D52" w:rsidRDefault="00A6519C" w:rsidP="002A0951">
            <w:pPr>
              <w:spacing w:line="360" w:lineRule="auto"/>
              <w:jc w:val="both"/>
              <w:rPr>
                <w:rFonts w:ascii="Arial" w:hAnsi="Arial" w:cs="Arial"/>
                <w:b/>
                <w:sz w:val="24"/>
                <w:lang w:val="en-GB"/>
              </w:rPr>
            </w:pPr>
            <w:r w:rsidRPr="00113D52">
              <w:rPr>
                <w:rFonts w:ascii="Arial" w:hAnsi="Arial" w:cs="Arial"/>
                <w:b/>
                <w:sz w:val="24"/>
                <w:lang w:val="en-GB"/>
              </w:rPr>
              <w:t xml:space="preserve">Opportunities </w:t>
            </w:r>
          </w:p>
        </w:tc>
        <w:tc>
          <w:tcPr>
            <w:tcW w:w="4788" w:type="dxa"/>
          </w:tcPr>
          <w:p w14:paraId="01706EF4" w14:textId="77777777" w:rsidR="00A6519C" w:rsidRPr="00113D52" w:rsidRDefault="00A6519C" w:rsidP="002A0951">
            <w:pPr>
              <w:spacing w:line="360" w:lineRule="auto"/>
              <w:jc w:val="both"/>
              <w:rPr>
                <w:rFonts w:ascii="Arial" w:hAnsi="Arial" w:cs="Arial"/>
                <w:b/>
                <w:sz w:val="24"/>
                <w:lang w:val="en-GB"/>
              </w:rPr>
            </w:pPr>
            <w:r w:rsidRPr="00113D52">
              <w:rPr>
                <w:rFonts w:ascii="Arial" w:hAnsi="Arial" w:cs="Arial"/>
                <w:b/>
                <w:sz w:val="24"/>
                <w:lang w:val="en-GB"/>
              </w:rPr>
              <w:t>Threats</w:t>
            </w:r>
          </w:p>
        </w:tc>
      </w:tr>
      <w:tr w:rsidR="00A6519C" w:rsidRPr="00113D52" w14:paraId="395725D5" w14:textId="77777777" w:rsidTr="00E24AA6">
        <w:tc>
          <w:tcPr>
            <w:tcW w:w="4788" w:type="dxa"/>
          </w:tcPr>
          <w:p w14:paraId="7DA00431" w14:textId="77777777" w:rsidR="00A6519C" w:rsidRPr="00113D52" w:rsidRDefault="00CD1F52" w:rsidP="002A0951">
            <w:pPr>
              <w:spacing w:line="360" w:lineRule="auto"/>
              <w:jc w:val="both"/>
              <w:rPr>
                <w:rFonts w:ascii="Arial" w:hAnsi="Arial" w:cs="Arial"/>
                <w:sz w:val="24"/>
                <w:lang w:val="en-GB"/>
              </w:rPr>
            </w:pPr>
            <w:r w:rsidRPr="00113D52">
              <w:rPr>
                <w:rFonts w:ascii="Arial" w:hAnsi="Arial" w:cs="Arial"/>
                <w:sz w:val="24"/>
                <w:lang w:val="en-GB"/>
              </w:rPr>
              <w:t>Strong recruitment technique</w:t>
            </w:r>
          </w:p>
        </w:tc>
        <w:tc>
          <w:tcPr>
            <w:tcW w:w="4788" w:type="dxa"/>
          </w:tcPr>
          <w:p w14:paraId="7ECDD451" w14:textId="77777777" w:rsidR="00A6519C" w:rsidRPr="00113D52" w:rsidRDefault="00CD1F52" w:rsidP="002A0951">
            <w:pPr>
              <w:spacing w:line="360" w:lineRule="auto"/>
              <w:jc w:val="both"/>
              <w:rPr>
                <w:rFonts w:ascii="Arial" w:hAnsi="Arial" w:cs="Arial"/>
                <w:sz w:val="24"/>
                <w:lang w:val="en-GB"/>
              </w:rPr>
            </w:pPr>
            <w:r w:rsidRPr="00113D52">
              <w:rPr>
                <w:rFonts w:ascii="Arial" w:hAnsi="Arial" w:cs="Arial"/>
                <w:sz w:val="24"/>
                <w:lang w:val="en-GB"/>
              </w:rPr>
              <w:t>Strong competition for recruiting talented employees</w:t>
            </w:r>
            <w:r w:rsidR="00CA43ED" w:rsidRPr="00113D52">
              <w:rPr>
                <w:rFonts w:ascii="Arial" w:hAnsi="Arial" w:cs="Arial"/>
                <w:lang w:val="en-GB"/>
              </w:rPr>
              <w:t xml:space="preserve"> </w:t>
            </w:r>
            <w:r w:rsidR="00CA43ED" w:rsidRPr="00113D52">
              <w:rPr>
                <w:rFonts w:ascii="Arial" w:hAnsi="Arial" w:cs="Arial"/>
                <w:sz w:val="24"/>
                <w:lang w:val="en-GB"/>
              </w:rPr>
              <w:t>(</w:t>
            </w:r>
            <w:proofErr w:type="spellStart"/>
            <w:r w:rsidR="00CA43ED" w:rsidRPr="00113D52">
              <w:rPr>
                <w:rFonts w:ascii="Arial" w:hAnsi="Arial" w:cs="Arial"/>
                <w:sz w:val="24"/>
                <w:lang w:val="en-GB"/>
              </w:rPr>
              <w:t>Formoda</w:t>
            </w:r>
            <w:proofErr w:type="spellEnd"/>
            <w:r w:rsidR="00CA43ED" w:rsidRPr="00113D52">
              <w:rPr>
                <w:rFonts w:ascii="Arial" w:hAnsi="Arial" w:cs="Arial"/>
                <w:sz w:val="24"/>
                <w:lang w:val="en-GB"/>
              </w:rPr>
              <w:t>, 2021)</w:t>
            </w:r>
          </w:p>
        </w:tc>
      </w:tr>
      <w:tr w:rsidR="00A6519C" w:rsidRPr="00113D52" w14:paraId="60A8AEC4" w14:textId="77777777" w:rsidTr="00E24AA6">
        <w:tc>
          <w:tcPr>
            <w:tcW w:w="4788" w:type="dxa"/>
          </w:tcPr>
          <w:p w14:paraId="5F532056" w14:textId="77777777" w:rsidR="00A6519C" w:rsidRPr="00113D52" w:rsidRDefault="00CD1F52" w:rsidP="002A0951">
            <w:pPr>
              <w:spacing w:line="360" w:lineRule="auto"/>
              <w:jc w:val="both"/>
              <w:rPr>
                <w:rFonts w:ascii="Arial" w:hAnsi="Arial" w:cs="Arial"/>
                <w:sz w:val="24"/>
                <w:lang w:val="en-GB"/>
              </w:rPr>
            </w:pPr>
            <w:r w:rsidRPr="00113D52">
              <w:rPr>
                <w:rFonts w:ascii="Arial" w:hAnsi="Arial" w:cs="Arial"/>
                <w:sz w:val="24"/>
                <w:lang w:val="en-GB"/>
              </w:rPr>
              <w:t>It has engagement Program</w:t>
            </w:r>
          </w:p>
        </w:tc>
        <w:tc>
          <w:tcPr>
            <w:tcW w:w="4788" w:type="dxa"/>
          </w:tcPr>
          <w:p w14:paraId="130C79C8" w14:textId="77777777" w:rsidR="00A6519C" w:rsidRPr="00113D52" w:rsidRDefault="00CD1F52" w:rsidP="002A0951">
            <w:pPr>
              <w:spacing w:line="360" w:lineRule="auto"/>
              <w:jc w:val="both"/>
              <w:rPr>
                <w:rFonts w:ascii="Arial" w:hAnsi="Arial" w:cs="Arial"/>
                <w:sz w:val="24"/>
                <w:lang w:val="en-GB"/>
              </w:rPr>
            </w:pPr>
            <w:r w:rsidRPr="00113D52">
              <w:rPr>
                <w:rFonts w:ascii="Arial" w:hAnsi="Arial" w:cs="Arial"/>
                <w:sz w:val="24"/>
                <w:lang w:val="en-GB"/>
              </w:rPr>
              <w:t>Political instability</w:t>
            </w:r>
          </w:p>
        </w:tc>
      </w:tr>
    </w:tbl>
    <w:p w14:paraId="42458F7C" w14:textId="77777777" w:rsidR="00D71911" w:rsidRPr="00113D52" w:rsidRDefault="00D71911" w:rsidP="002A0951">
      <w:pPr>
        <w:pStyle w:val="Heading2"/>
        <w:spacing w:line="360" w:lineRule="auto"/>
        <w:jc w:val="center"/>
        <w:rPr>
          <w:rFonts w:ascii="Arial" w:hAnsi="Arial" w:cs="Arial"/>
          <w:lang w:val="en-GB"/>
        </w:rPr>
      </w:pPr>
      <w:bookmarkStart w:id="17" w:name="_Toc137086480"/>
      <w:r w:rsidRPr="00113D52">
        <w:rPr>
          <w:rFonts w:ascii="Arial" w:hAnsi="Arial" w:cs="Arial"/>
          <w:b w:val="0"/>
          <w:bCs w:val="0"/>
          <w:noProof/>
          <w:lang w:val="en-GB" w:eastAsia="en-GB" w:bidi="ar-SA"/>
        </w:rPr>
        <w:drawing>
          <wp:inline distT="0" distB="0" distL="0" distR="0" wp14:anchorId="12F73409" wp14:editId="3093F192">
            <wp:extent cx="4781550" cy="237944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4781550" cy="2379444"/>
                    </a:xfrm>
                    <a:prstGeom prst="rect">
                      <a:avLst/>
                    </a:prstGeom>
                    <a:noFill/>
                    <a:ln w="9525">
                      <a:noFill/>
                      <a:miter lim="800000"/>
                      <a:headEnd/>
                      <a:tailEnd/>
                    </a:ln>
                  </pic:spPr>
                </pic:pic>
              </a:graphicData>
            </a:graphic>
          </wp:inline>
        </w:drawing>
      </w:r>
    </w:p>
    <w:p w14:paraId="019E72AD" w14:textId="77777777" w:rsidR="00D71911" w:rsidRPr="00113D52" w:rsidRDefault="00F44C30" w:rsidP="002A0951">
      <w:pPr>
        <w:spacing w:line="360" w:lineRule="auto"/>
        <w:jc w:val="center"/>
        <w:rPr>
          <w:rFonts w:ascii="Arial" w:hAnsi="Arial" w:cs="Arial"/>
          <w:lang w:val="en-GB"/>
        </w:rPr>
      </w:pPr>
      <w:r w:rsidRPr="00113D52">
        <w:rPr>
          <w:rFonts w:ascii="Arial" w:hAnsi="Arial" w:cs="Arial"/>
          <w:sz w:val="24"/>
          <w:lang w:val="en-GB"/>
        </w:rPr>
        <w:t>Figure 3</w:t>
      </w:r>
      <w:r w:rsidR="00D71911" w:rsidRPr="00113D52">
        <w:rPr>
          <w:rFonts w:ascii="Arial" w:hAnsi="Arial" w:cs="Arial"/>
          <w:sz w:val="24"/>
          <w:lang w:val="en-GB"/>
        </w:rPr>
        <w:t>: SWOT analysis; Source:</w:t>
      </w:r>
      <w:r w:rsidR="00824AA2" w:rsidRPr="00113D52">
        <w:rPr>
          <w:rFonts w:ascii="Arial" w:hAnsi="Arial" w:cs="Arial"/>
          <w:lang w:val="en-GB"/>
        </w:rPr>
        <w:t xml:space="preserve"> </w:t>
      </w:r>
      <w:r w:rsidR="00824AA2" w:rsidRPr="00113D52">
        <w:rPr>
          <w:rFonts w:ascii="Arial" w:hAnsi="Arial" w:cs="Arial"/>
          <w:sz w:val="24"/>
          <w:lang w:val="en-GB"/>
        </w:rPr>
        <w:t xml:space="preserve">(Keith Johnson, </w:t>
      </w:r>
      <w:proofErr w:type="gramStart"/>
      <w:r w:rsidR="00824AA2" w:rsidRPr="00113D52">
        <w:rPr>
          <w:rFonts w:ascii="Arial" w:hAnsi="Arial" w:cs="Arial"/>
          <w:sz w:val="24"/>
          <w:lang w:val="en-GB"/>
        </w:rPr>
        <w:t>Harrison</w:t>
      </w:r>
      <w:proofErr w:type="gramEnd"/>
      <w:r w:rsidR="00824AA2" w:rsidRPr="00113D52">
        <w:rPr>
          <w:rFonts w:ascii="Arial" w:hAnsi="Arial" w:cs="Arial"/>
          <w:sz w:val="24"/>
          <w:lang w:val="en-GB"/>
        </w:rPr>
        <w:t xml:space="preserve"> and Jordan, 2020)</w:t>
      </w:r>
    </w:p>
    <w:p w14:paraId="36A1F62B" w14:textId="77777777" w:rsidR="00F21748" w:rsidRPr="00113D52" w:rsidRDefault="00F21748" w:rsidP="002A0951">
      <w:pPr>
        <w:pStyle w:val="Heading2"/>
        <w:spacing w:line="360" w:lineRule="auto"/>
        <w:jc w:val="both"/>
        <w:rPr>
          <w:rFonts w:ascii="Arial" w:hAnsi="Arial" w:cs="Arial"/>
          <w:lang w:val="en-GB"/>
        </w:rPr>
      </w:pPr>
      <w:bookmarkStart w:id="18" w:name="_Toc137137778"/>
      <w:r w:rsidRPr="00113D52">
        <w:rPr>
          <w:rFonts w:ascii="Arial" w:hAnsi="Arial" w:cs="Arial"/>
          <w:lang w:val="en-GB"/>
        </w:rPr>
        <w:t>Maslow's Hierarchy Needs</w:t>
      </w:r>
      <w:bookmarkEnd w:id="17"/>
      <w:bookmarkEnd w:id="18"/>
    </w:p>
    <w:p w14:paraId="7E6DA69C" w14:textId="77777777" w:rsidR="00F21748" w:rsidRPr="00113D52" w:rsidRDefault="00F21748" w:rsidP="002A0951">
      <w:pPr>
        <w:pBdr>
          <w:top w:val="single" w:sz="4" w:space="1" w:color="auto"/>
          <w:left w:val="single" w:sz="4" w:space="4" w:color="auto"/>
          <w:bottom w:val="single" w:sz="4" w:space="1" w:color="auto"/>
          <w:right w:val="single" w:sz="4" w:space="4" w:color="auto"/>
          <w:between w:val="single" w:sz="4" w:space="1" w:color="auto"/>
        </w:pBdr>
        <w:spacing w:line="360" w:lineRule="auto"/>
        <w:jc w:val="both"/>
        <w:rPr>
          <w:rFonts w:ascii="Arial" w:hAnsi="Arial" w:cs="Arial"/>
          <w:sz w:val="24"/>
          <w:lang w:val="en-GB"/>
        </w:rPr>
      </w:pPr>
      <w:r w:rsidRPr="00113D52">
        <w:rPr>
          <w:rFonts w:ascii="Arial" w:hAnsi="Arial" w:cs="Arial"/>
          <w:b/>
          <w:i/>
          <w:sz w:val="24"/>
          <w:lang w:val="en-GB"/>
        </w:rPr>
        <w:t>Physiological Needs:</w:t>
      </w:r>
      <w:r w:rsidRPr="00113D52">
        <w:rPr>
          <w:rFonts w:ascii="Arial" w:hAnsi="Arial" w:cs="Arial"/>
          <w:lang w:val="en-GB"/>
        </w:rPr>
        <w:t xml:space="preserve"> </w:t>
      </w:r>
      <w:r w:rsidRPr="00113D52">
        <w:rPr>
          <w:rFonts w:ascii="Arial" w:hAnsi="Arial" w:cs="Arial"/>
          <w:sz w:val="24"/>
          <w:lang w:val="en-GB"/>
        </w:rPr>
        <w:t>When staying at the Hilton, guests can expect immaculate accommodations, soft beds, and delectable cuisine. The accommodations at Premier Inn are always spotless, comfortable, and well-maintained</w:t>
      </w:r>
      <w:r w:rsidR="00824AA2" w:rsidRPr="00113D52">
        <w:rPr>
          <w:rFonts w:ascii="Arial" w:hAnsi="Arial" w:cs="Arial"/>
          <w:lang w:val="en-GB"/>
        </w:rPr>
        <w:t xml:space="preserve"> </w:t>
      </w:r>
      <w:r w:rsidR="00824AA2" w:rsidRPr="00113D52">
        <w:rPr>
          <w:rFonts w:ascii="Arial" w:hAnsi="Arial" w:cs="Arial"/>
          <w:sz w:val="24"/>
          <w:lang w:val="en-GB"/>
        </w:rPr>
        <w:t>(van Ours and Ridder, 2022)</w:t>
      </w:r>
      <w:r w:rsidRPr="00113D52">
        <w:rPr>
          <w:rFonts w:ascii="Arial" w:hAnsi="Arial" w:cs="Arial"/>
          <w:sz w:val="24"/>
          <w:lang w:val="en-GB"/>
        </w:rPr>
        <w:t xml:space="preserve">. </w:t>
      </w:r>
    </w:p>
    <w:p w14:paraId="4F9DB5EB" w14:textId="77777777" w:rsidR="00F21748" w:rsidRPr="00113D52" w:rsidRDefault="00F21748" w:rsidP="002A0951">
      <w:pPr>
        <w:pBdr>
          <w:top w:val="single" w:sz="4" w:space="1" w:color="auto"/>
          <w:left w:val="single" w:sz="4" w:space="4" w:color="auto"/>
          <w:bottom w:val="single" w:sz="4" w:space="1" w:color="auto"/>
          <w:right w:val="single" w:sz="4" w:space="4" w:color="auto"/>
          <w:between w:val="single" w:sz="4" w:space="1" w:color="auto"/>
        </w:pBdr>
        <w:spacing w:line="360" w:lineRule="auto"/>
        <w:jc w:val="both"/>
        <w:rPr>
          <w:rFonts w:ascii="Arial" w:hAnsi="Arial" w:cs="Arial"/>
          <w:sz w:val="24"/>
          <w:lang w:val="en-GB"/>
        </w:rPr>
      </w:pPr>
      <w:r w:rsidRPr="00113D52">
        <w:rPr>
          <w:rFonts w:ascii="Arial" w:hAnsi="Arial" w:cs="Arial"/>
          <w:b/>
          <w:i/>
          <w:sz w:val="24"/>
          <w:lang w:val="en-GB"/>
        </w:rPr>
        <w:lastRenderedPageBreak/>
        <w:t>Safety Needs:</w:t>
      </w:r>
      <w:r w:rsidRPr="00113D52">
        <w:rPr>
          <w:rFonts w:ascii="Arial" w:hAnsi="Arial" w:cs="Arial"/>
          <w:lang w:val="en-GB"/>
        </w:rPr>
        <w:t xml:space="preserve"> </w:t>
      </w:r>
      <w:r w:rsidRPr="00113D52">
        <w:rPr>
          <w:rFonts w:ascii="Arial" w:hAnsi="Arial" w:cs="Arial"/>
          <w:sz w:val="24"/>
          <w:lang w:val="en-GB"/>
        </w:rPr>
        <w:t>Guests' well-being must always come before everything else at a hotel. Hilton installs cameras, train staff, and mandate the usage of room locks to address this problem</w:t>
      </w:r>
      <w:r w:rsidR="00824AA2" w:rsidRPr="00113D52">
        <w:rPr>
          <w:rFonts w:ascii="Arial" w:hAnsi="Arial" w:cs="Arial"/>
          <w:sz w:val="24"/>
          <w:lang w:val="en-GB"/>
        </w:rPr>
        <w:t xml:space="preserve"> (Inman, Nuala </w:t>
      </w:r>
      <w:proofErr w:type="spellStart"/>
      <w:r w:rsidR="00824AA2" w:rsidRPr="00113D52">
        <w:rPr>
          <w:rFonts w:ascii="Arial" w:hAnsi="Arial" w:cs="Arial"/>
          <w:sz w:val="24"/>
          <w:lang w:val="en-GB"/>
        </w:rPr>
        <w:t>O'sullivan</w:t>
      </w:r>
      <w:proofErr w:type="spellEnd"/>
      <w:r w:rsidR="00824AA2" w:rsidRPr="00113D52">
        <w:rPr>
          <w:rFonts w:ascii="Arial" w:hAnsi="Arial" w:cs="Arial"/>
          <w:sz w:val="24"/>
          <w:lang w:val="en-GB"/>
        </w:rPr>
        <w:t xml:space="preserve"> and Murton, 2010)</w:t>
      </w:r>
      <w:r w:rsidRPr="00113D52">
        <w:rPr>
          <w:rFonts w:ascii="Arial" w:hAnsi="Arial" w:cs="Arial"/>
          <w:sz w:val="24"/>
          <w:lang w:val="en-GB"/>
        </w:rPr>
        <w:t xml:space="preserve">. Guest education should include what to do during an evacuation. </w:t>
      </w:r>
    </w:p>
    <w:p w14:paraId="7058CCF6" w14:textId="77777777" w:rsidR="00F21748" w:rsidRPr="00113D52" w:rsidRDefault="00F21748" w:rsidP="002A0951">
      <w:pPr>
        <w:pBdr>
          <w:top w:val="single" w:sz="4" w:space="1" w:color="auto"/>
          <w:left w:val="single" w:sz="4" w:space="4" w:color="auto"/>
          <w:bottom w:val="single" w:sz="4" w:space="1" w:color="auto"/>
          <w:right w:val="single" w:sz="4" w:space="4" w:color="auto"/>
          <w:between w:val="single" w:sz="4" w:space="1" w:color="auto"/>
        </w:pBdr>
        <w:spacing w:line="360" w:lineRule="auto"/>
        <w:jc w:val="both"/>
        <w:rPr>
          <w:rFonts w:ascii="Arial" w:hAnsi="Arial" w:cs="Arial"/>
          <w:sz w:val="24"/>
          <w:lang w:val="en-GB"/>
        </w:rPr>
      </w:pPr>
      <w:r w:rsidRPr="00113D52">
        <w:rPr>
          <w:rFonts w:ascii="Arial" w:hAnsi="Arial" w:cs="Arial"/>
          <w:b/>
          <w:i/>
          <w:sz w:val="24"/>
          <w:lang w:val="en-GB"/>
        </w:rPr>
        <w:t>Social Needs:</w:t>
      </w:r>
      <w:r w:rsidRPr="00113D52">
        <w:rPr>
          <w:rFonts w:ascii="Arial" w:hAnsi="Arial" w:cs="Arial"/>
          <w:lang w:val="en-GB"/>
        </w:rPr>
        <w:t xml:space="preserve"> </w:t>
      </w:r>
      <w:r w:rsidRPr="00113D52">
        <w:rPr>
          <w:rFonts w:ascii="Arial" w:hAnsi="Arial" w:cs="Arial"/>
          <w:sz w:val="24"/>
          <w:lang w:val="en-GB"/>
        </w:rPr>
        <w:t xml:space="preserve">Maintaining an accessible line of communication with your clientele is crucial. </w:t>
      </w:r>
      <w:r w:rsidR="008C16C2" w:rsidRPr="00113D52">
        <w:rPr>
          <w:rFonts w:ascii="Arial" w:hAnsi="Arial" w:cs="Arial"/>
          <w:sz w:val="24"/>
          <w:lang w:val="en-GB"/>
        </w:rPr>
        <w:t xml:space="preserve">Hilton </w:t>
      </w:r>
      <w:proofErr w:type="gramStart"/>
      <w:r w:rsidRPr="00113D52">
        <w:rPr>
          <w:rFonts w:ascii="Arial" w:hAnsi="Arial" w:cs="Arial"/>
          <w:sz w:val="24"/>
          <w:lang w:val="en-GB"/>
        </w:rPr>
        <w:t>is able to</w:t>
      </w:r>
      <w:proofErr w:type="gramEnd"/>
      <w:r w:rsidRPr="00113D52">
        <w:rPr>
          <w:rFonts w:ascii="Arial" w:hAnsi="Arial" w:cs="Arial"/>
          <w:sz w:val="24"/>
          <w:lang w:val="en-GB"/>
        </w:rPr>
        <w:t xml:space="preserve"> provide a variety of common areas for its guests, such as restaurants and bars. Inviting guests to participate in events and activities enhances their time spent socially</w:t>
      </w:r>
      <w:r w:rsidR="00824AA2" w:rsidRPr="00113D52">
        <w:rPr>
          <w:rFonts w:ascii="Arial" w:hAnsi="Arial" w:cs="Arial"/>
          <w:sz w:val="24"/>
          <w:lang w:val="en-GB"/>
        </w:rPr>
        <w:t xml:space="preserve"> (Jackson, 2020)</w:t>
      </w:r>
      <w:r w:rsidRPr="00113D52">
        <w:rPr>
          <w:rFonts w:ascii="Arial" w:hAnsi="Arial" w:cs="Arial"/>
          <w:sz w:val="24"/>
          <w:lang w:val="en-GB"/>
        </w:rPr>
        <w:t>.</w:t>
      </w:r>
    </w:p>
    <w:p w14:paraId="19BBFC58" w14:textId="77777777" w:rsidR="008C16C2" w:rsidRPr="00113D52" w:rsidRDefault="008C16C2" w:rsidP="002A0951">
      <w:pPr>
        <w:pBdr>
          <w:top w:val="single" w:sz="4" w:space="1" w:color="auto"/>
          <w:left w:val="single" w:sz="4" w:space="4" w:color="auto"/>
          <w:bottom w:val="single" w:sz="4" w:space="1" w:color="auto"/>
          <w:right w:val="single" w:sz="4" w:space="4" w:color="auto"/>
          <w:between w:val="single" w:sz="4" w:space="1" w:color="auto"/>
        </w:pBdr>
        <w:spacing w:line="360" w:lineRule="auto"/>
        <w:jc w:val="both"/>
        <w:rPr>
          <w:rFonts w:ascii="Arial" w:hAnsi="Arial" w:cs="Arial"/>
          <w:sz w:val="24"/>
          <w:lang w:val="en-GB"/>
        </w:rPr>
      </w:pPr>
      <w:r w:rsidRPr="00113D52">
        <w:rPr>
          <w:rFonts w:ascii="Arial" w:hAnsi="Arial" w:cs="Arial"/>
          <w:b/>
          <w:i/>
          <w:sz w:val="24"/>
          <w:lang w:val="en-GB"/>
        </w:rPr>
        <w:t>Esteem Needs:</w:t>
      </w:r>
      <w:r w:rsidRPr="00113D52">
        <w:rPr>
          <w:rFonts w:ascii="Arial" w:hAnsi="Arial" w:cs="Arial"/>
          <w:lang w:val="en-GB"/>
        </w:rPr>
        <w:t xml:space="preserve"> </w:t>
      </w:r>
      <w:r w:rsidRPr="00113D52">
        <w:rPr>
          <w:rFonts w:ascii="Arial" w:hAnsi="Arial" w:cs="Arial"/>
          <w:sz w:val="24"/>
          <w:lang w:val="en-GB"/>
        </w:rPr>
        <w:t>The guests appreciate the staff's eagerness to help them so much. Hilton's friendly staff will always go the extra mile to satisfy guests</w:t>
      </w:r>
      <w:r w:rsidR="00824AA2" w:rsidRPr="00113D52">
        <w:rPr>
          <w:rFonts w:ascii="Arial" w:hAnsi="Arial" w:cs="Arial"/>
          <w:sz w:val="24"/>
          <w:lang w:val="en-GB"/>
        </w:rPr>
        <w:t xml:space="preserve"> (Wayne, 2020)</w:t>
      </w:r>
      <w:r w:rsidRPr="00113D52">
        <w:rPr>
          <w:rFonts w:ascii="Arial" w:hAnsi="Arial" w:cs="Arial"/>
          <w:sz w:val="24"/>
          <w:lang w:val="en-GB"/>
        </w:rPr>
        <w:t>. Visitor satisfaction could be raised through the provision of tranquil spaces.</w:t>
      </w:r>
    </w:p>
    <w:p w14:paraId="5BCC82ED" w14:textId="77777777" w:rsidR="008C16C2" w:rsidRPr="00113D52" w:rsidRDefault="008C16C2" w:rsidP="002A0951">
      <w:pPr>
        <w:pBdr>
          <w:top w:val="single" w:sz="4" w:space="1" w:color="auto"/>
          <w:left w:val="single" w:sz="4" w:space="4" w:color="auto"/>
          <w:bottom w:val="single" w:sz="4" w:space="1" w:color="auto"/>
          <w:right w:val="single" w:sz="4" w:space="4" w:color="auto"/>
          <w:between w:val="single" w:sz="4" w:space="1" w:color="auto"/>
        </w:pBdr>
        <w:spacing w:line="360" w:lineRule="auto"/>
        <w:jc w:val="both"/>
        <w:rPr>
          <w:rFonts w:ascii="Arial" w:hAnsi="Arial" w:cs="Arial"/>
          <w:sz w:val="24"/>
          <w:lang w:val="en-GB"/>
        </w:rPr>
      </w:pPr>
      <w:r w:rsidRPr="00113D52">
        <w:rPr>
          <w:rFonts w:ascii="Arial" w:hAnsi="Arial" w:cs="Arial"/>
          <w:b/>
          <w:i/>
          <w:sz w:val="24"/>
          <w:lang w:val="en-GB"/>
        </w:rPr>
        <w:t>Self-Actualization Needs:</w:t>
      </w:r>
      <w:r w:rsidRPr="00113D52">
        <w:rPr>
          <w:rFonts w:ascii="Arial" w:hAnsi="Arial" w:cs="Arial"/>
          <w:lang w:val="en-GB"/>
        </w:rPr>
        <w:t xml:space="preserve"> </w:t>
      </w:r>
      <w:r w:rsidRPr="00113D52">
        <w:rPr>
          <w:rFonts w:ascii="Arial" w:hAnsi="Arial" w:cs="Arial"/>
          <w:sz w:val="24"/>
          <w:lang w:val="en-GB"/>
        </w:rPr>
        <w:t>The key to reaching one's full potential is to put time and effort into one's own interests, skills, and information</w:t>
      </w:r>
      <w:r w:rsidR="00824AA2" w:rsidRPr="00113D52">
        <w:rPr>
          <w:rFonts w:ascii="Arial" w:hAnsi="Arial" w:cs="Arial"/>
          <w:sz w:val="24"/>
          <w:lang w:val="en-GB"/>
        </w:rPr>
        <w:t xml:space="preserve"> (Mathis, 2019)</w:t>
      </w:r>
      <w:r w:rsidRPr="00113D52">
        <w:rPr>
          <w:rFonts w:ascii="Arial" w:hAnsi="Arial" w:cs="Arial"/>
          <w:sz w:val="24"/>
          <w:lang w:val="en-GB"/>
        </w:rPr>
        <w:t xml:space="preserve">. Hilton </w:t>
      </w:r>
      <w:proofErr w:type="gramStart"/>
      <w:r w:rsidRPr="00113D52">
        <w:rPr>
          <w:rFonts w:ascii="Arial" w:hAnsi="Arial" w:cs="Arial"/>
          <w:sz w:val="24"/>
          <w:lang w:val="en-GB"/>
        </w:rPr>
        <w:t>is able to</w:t>
      </w:r>
      <w:proofErr w:type="gramEnd"/>
      <w:r w:rsidRPr="00113D52">
        <w:rPr>
          <w:rFonts w:ascii="Arial" w:hAnsi="Arial" w:cs="Arial"/>
          <w:sz w:val="24"/>
          <w:lang w:val="en-GB"/>
        </w:rPr>
        <w:t xml:space="preserve"> meet this need by giving its guests helpful information about the area, suggestions for fun things to do, and a safe, comfy place to relax after a day of sightseeing. </w:t>
      </w:r>
    </w:p>
    <w:p w14:paraId="4FC79876" w14:textId="77777777" w:rsidR="00D71911" w:rsidRPr="00113D52" w:rsidRDefault="00D71911" w:rsidP="002A0951">
      <w:pPr>
        <w:spacing w:line="360" w:lineRule="auto"/>
        <w:jc w:val="center"/>
        <w:rPr>
          <w:rFonts w:ascii="Arial" w:hAnsi="Arial" w:cs="Arial"/>
          <w:sz w:val="24"/>
          <w:lang w:val="en-GB"/>
        </w:rPr>
      </w:pPr>
      <w:r w:rsidRPr="00113D52">
        <w:rPr>
          <w:rFonts w:ascii="Arial" w:hAnsi="Arial" w:cs="Arial"/>
          <w:noProof/>
          <w:lang w:val="en-GB" w:eastAsia="en-GB" w:bidi="ar-SA"/>
        </w:rPr>
        <w:lastRenderedPageBreak/>
        <w:drawing>
          <wp:inline distT="0" distB="0" distL="0" distR="0" wp14:anchorId="36A73FA3" wp14:editId="494122A3">
            <wp:extent cx="5207000" cy="3905250"/>
            <wp:effectExtent l="0" t="0" r="0" b="0"/>
            <wp:docPr id="16" name="Picture 16" descr="Maslow's Hierarchy of Needs: Applying It in the Workplace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slow's Hierarchy of Needs: Applying It in the Workplace | Indeed.com"/>
                    <pic:cNvPicPr>
                      <a:picLocks noChangeAspect="1" noChangeArrowheads="1"/>
                    </pic:cNvPicPr>
                  </pic:nvPicPr>
                  <pic:blipFill>
                    <a:blip r:embed="rId11"/>
                    <a:srcRect/>
                    <a:stretch>
                      <a:fillRect/>
                    </a:stretch>
                  </pic:blipFill>
                  <pic:spPr bwMode="auto">
                    <a:xfrm>
                      <a:off x="0" y="0"/>
                      <a:ext cx="5207900" cy="3905925"/>
                    </a:xfrm>
                    <a:prstGeom prst="rect">
                      <a:avLst/>
                    </a:prstGeom>
                    <a:noFill/>
                    <a:ln w="9525">
                      <a:noFill/>
                      <a:miter lim="800000"/>
                      <a:headEnd/>
                      <a:tailEnd/>
                    </a:ln>
                  </pic:spPr>
                </pic:pic>
              </a:graphicData>
            </a:graphic>
          </wp:inline>
        </w:drawing>
      </w:r>
    </w:p>
    <w:p w14:paraId="3730C2F4" w14:textId="77777777" w:rsidR="00D71911" w:rsidRPr="00113D52" w:rsidRDefault="00F44C30" w:rsidP="002A0951">
      <w:pPr>
        <w:spacing w:line="360" w:lineRule="auto"/>
        <w:jc w:val="center"/>
        <w:rPr>
          <w:rFonts w:ascii="Arial" w:hAnsi="Arial" w:cs="Arial"/>
          <w:sz w:val="24"/>
          <w:lang w:val="en-GB"/>
        </w:rPr>
      </w:pPr>
      <w:r w:rsidRPr="00113D52">
        <w:rPr>
          <w:rFonts w:ascii="Arial" w:hAnsi="Arial" w:cs="Arial"/>
          <w:sz w:val="24"/>
          <w:szCs w:val="24"/>
          <w:lang w:val="en-GB"/>
        </w:rPr>
        <w:t>Figure 4</w:t>
      </w:r>
      <w:r w:rsidR="00D71911" w:rsidRPr="00113D52">
        <w:rPr>
          <w:rFonts w:ascii="Arial" w:hAnsi="Arial" w:cs="Arial"/>
          <w:sz w:val="24"/>
          <w:szCs w:val="24"/>
          <w:lang w:val="en-GB"/>
        </w:rPr>
        <w:t>: Maslow's hierarchy needs; Source</w:t>
      </w:r>
      <w:r w:rsidR="00D71911" w:rsidRPr="00113D52">
        <w:rPr>
          <w:rFonts w:ascii="Arial" w:hAnsi="Arial" w:cs="Arial"/>
          <w:sz w:val="24"/>
          <w:lang w:val="en-GB"/>
        </w:rPr>
        <w:t>:</w:t>
      </w:r>
      <w:r w:rsidR="00824AA2" w:rsidRPr="00113D52">
        <w:rPr>
          <w:rFonts w:ascii="Arial" w:hAnsi="Arial" w:cs="Arial"/>
          <w:lang w:val="en-GB"/>
        </w:rPr>
        <w:t xml:space="preserve"> </w:t>
      </w:r>
      <w:r w:rsidR="00824AA2" w:rsidRPr="00113D52">
        <w:rPr>
          <w:rFonts w:ascii="Arial" w:hAnsi="Arial" w:cs="Arial"/>
          <w:sz w:val="24"/>
          <w:lang w:val="en-GB"/>
        </w:rPr>
        <w:t>(Law, 2013)</w:t>
      </w:r>
    </w:p>
    <w:p w14:paraId="64B3ED8B" w14:textId="77777777" w:rsidR="00AF242B" w:rsidRPr="00113D52" w:rsidRDefault="00AF242B" w:rsidP="005F077E">
      <w:pPr>
        <w:pStyle w:val="Heading1"/>
        <w:spacing w:line="360" w:lineRule="auto"/>
        <w:jc w:val="center"/>
        <w:rPr>
          <w:rFonts w:ascii="Arial" w:hAnsi="Arial" w:cs="Arial"/>
          <w:lang w:val="en-GB"/>
        </w:rPr>
      </w:pPr>
      <w:bookmarkStart w:id="19" w:name="_Toc137086481"/>
      <w:bookmarkStart w:id="20" w:name="_Toc137137779"/>
      <w:r w:rsidRPr="00113D52">
        <w:rPr>
          <w:rFonts w:ascii="Arial" w:hAnsi="Arial" w:cs="Arial"/>
          <w:lang w:val="en-GB"/>
        </w:rPr>
        <w:t>Evaluation and Conclusion</w:t>
      </w:r>
      <w:bookmarkEnd w:id="19"/>
      <w:bookmarkEnd w:id="20"/>
    </w:p>
    <w:p w14:paraId="65ACE4B4" w14:textId="77777777" w:rsidR="00AF242B" w:rsidRPr="00113D52" w:rsidRDefault="00AF242B" w:rsidP="002A0951">
      <w:pPr>
        <w:spacing w:line="360" w:lineRule="auto"/>
        <w:jc w:val="both"/>
        <w:rPr>
          <w:rFonts w:ascii="Arial" w:hAnsi="Arial" w:cs="Arial"/>
          <w:sz w:val="24"/>
          <w:lang w:val="en-GB"/>
        </w:rPr>
      </w:pPr>
      <w:r w:rsidRPr="00113D52">
        <w:rPr>
          <w:rFonts w:ascii="Arial" w:hAnsi="Arial" w:cs="Arial"/>
          <w:sz w:val="24"/>
          <w:lang w:val="en-GB"/>
        </w:rPr>
        <w:t xml:space="preserve">Hilton is experiencing a high incidence of staff turnover in addition to a </w:t>
      </w:r>
      <w:proofErr w:type="spellStart"/>
      <w:r w:rsidRPr="00113D52">
        <w:rPr>
          <w:rFonts w:ascii="Arial" w:hAnsi="Arial" w:cs="Arial"/>
          <w:sz w:val="24"/>
          <w:lang w:val="en-GB"/>
        </w:rPr>
        <w:t>labor</w:t>
      </w:r>
      <w:proofErr w:type="spellEnd"/>
      <w:r w:rsidRPr="00113D52">
        <w:rPr>
          <w:rFonts w:ascii="Arial" w:hAnsi="Arial" w:cs="Arial"/>
          <w:sz w:val="24"/>
          <w:lang w:val="en-GB"/>
        </w:rPr>
        <w:t xml:space="preserve"> shortage, a skills gap, a generational shift in its personnel base, and an aging workforce</w:t>
      </w:r>
      <w:r w:rsidR="00824AA2" w:rsidRPr="00113D52">
        <w:rPr>
          <w:rFonts w:ascii="Arial" w:hAnsi="Arial" w:cs="Arial"/>
          <w:sz w:val="24"/>
          <w:lang w:val="en-GB"/>
        </w:rPr>
        <w:t xml:space="preserve"> (Wayne, 2020)</w:t>
      </w:r>
      <w:r w:rsidRPr="00113D52">
        <w:rPr>
          <w:rFonts w:ascii="Arial" w:hAnsi="Arial" w:cs="Arial"/>
          <w:sz w:val="24"/>
          <w:lang w:val="en-GB"/>
        </w:rPr>
        <w:t>. The hotel's HR manager wants to think about the following solutions to the property's existing staffing problems:</w:t>
      </w:r>
    </w:p>
    <w:p w14:paraId="34CECD38" w14:textId="77777777" w:rsidR="00AF242B" w:rsidRPr="00113D52" w:rsidRDefault="003656AE" w:rsidP="002A0951">
      <w:pPr>
        <w:spacing w:line="360" w:lineRule="auto"/>
        <w:jc w:val="both"/>
        <w:rPr>
          <w:rFonts w:ascii="Arial" w:hAnsi="Arial" w:cs="Arial"/>
          <w:sz w:val="24"/>
          <w:lang w:val="en-GB"/>
        </w:rPr>
      </w:pPr>
      <w:r w:rsidRPr="00113D52">
        <w:rPr>
          <w:rFonts w:ascii="Arial" w:hAnsi="Arial" w:cs="Arial"/>
          <w:sz w:val="24"/>
          <w:lang w:val="en-GB"/>
        </w:rPr>
        <w:t>Hilton may help its</w:t>
      </w:r>
      <w:r w:rsidR="00AF242B" w:rsidRPr="00113D52">
        <w:rPr>
          <w:rFonts w:ascii="Arial" w:hAnsi="Arial" w:cs="Arial"/>
          <w:sz w:val="24"/>
          <w:lang w:val="en-GB"/>
        </w:rPr>
        <w:t xml:space="preserve"> employees strike a better work-life balance by giving them the option to do some or </w:t>
      </w:r>
      <w:proofErr w:type="gramStart"/>
      <w:r w:rsidR="00AF242B" w:rsidRPr="00113D52">
        <w:rPr>
          <w:rFonts w:ascii="Arial" w:hAnsi="Arial" w:cs="Arial"/>
          <w:sz w:val="24"/>
          <w:lang w:val="en-GB"/>
        </w:rPr>
        <w:t>all of</w:t>
      </w:r>
      <w:proofErr w:type="gramEnd"/>
      <w:r w:rsidR="00AF242B" w:rsidRPr="00113D52">
        <w:rPr>
          <w:rFonts w:ascii="Arial" w:hAnsi="Arial" w:cs="Arial"/>
          <w:sz w:val="24"/>
          <w:lang w:val="en-GB"/>
        </w:rPr>
        <w:t xml:space="preserve"> their work from home, adjusting their work schedules, or working fewer hours per week</w:t>
      </w:r>
      <w:r w:rsidR="00CA43ED" w:rsidRPr="00113D52">
        <w:rPr>
          <w:rFonts w:ascii="Arial" w:hAnsi="Arial" w:cs="Arial"/>
          <w:sz w:val="24"/>
          <w:lang w:val="en-GB"/>
        </w:rPr>
        <w:t xml:space="preserve"> (</w:t>
      </w:r>
      <w:proofErr w:type="spellStart"/>
      <w:r w:rsidR="00CA43ED" w:rsidRPr="00113D52">
        <w:rPr>
          <w:rFonts w:ascii="Arial" w:hAnsi="Arial" w:cs="Arial"/>
          <w:sz w:val="24"/>
          <w:lang w:val="en-GB"/>
        </w:rPr>
        <w:t>Formoda</w:t>
      </w:r>
      <w:proofErr w:type="spellEnd"/>
      <w:r w:rsidR="00CA43ED" w:rsidRPr="00113D52">
        <w:rPr>
          <w:rFonts w:ascii="Arial" w:hAnsi="Arial" w:cs="Arial"/>
          <w:sz w:val="24"/>
          <w:lang w:val="en-GB"/>
        </w:rPr>
        <w:t>, 2021)</w:t>
      </w:r>
      <w:r w:rsidR="00AF242B" w:rsidRPr="00113D52">
        <w:rPr>
          <w:rFonts w:ascii="Arial" w:hAnsi="Arial" w:cs="Arial"/>
          <w:sz w:val="24"/>
          <w:lang w:val="en-GB"/>
        </w:rPr>
        <w:t>. Flexibility in meeting the demands of each em</w:t>
      </w:r>
      <w:r w:rsidRPr="00113D52">
        <w:rPr>
          <w:rFonts w:ascii="Arial" w:hAnsi="Arial" w:cs="Arial"/>
          <w:sz w:val="24"/>
          <w:lang w:val="en-GB"/>
        </w:rPr>
        <w:t xml:space="preserve">ployee will increase </w:t>
      </w:r>
      <w:r w:rsidR="00AF242B" w:rsidRPr="00113D52">
        <w:rPr>
          <w:rFonts w:ascii="Arial" w:hAnsi="Arial" w:cs="Arial"/>
          <w:sz w:val="24"/>
          <w:lang w:val="en-GB"/>
        </w:rPr>
        <w:t>organization's prospects of attracting and retaining outstanding personnel.</w:t>
      </w:r>
    </w:p>
    <w:p w14:paraId="7CA3B289" w14:textId="77777777" w:rsidR="003656AE" w:rsidRPr="00113D52" w:rsidRDefault="003656AE" w:rsidP="002A0951">
      <w:pPr>
        <w:spacing w:line="360" w:lineRule="auto"/>
        <w:jc w:val="both"/>
        <w:rPr>
          <w:rFonts w:ascii="Arial" w:hAnsi="Arial" w:cs="Arial"/>
          <w:sz w:val="24"/>
          <w:lang w:val="en-GB"/>
        </w:rPr>
      </w:pPr>
      <w:r w:rsidRPr="00113D52">
        <w:rPr>
          <w:rFonts w:ascii="Arial" w:hAnsi="Arial" w:cs="Arial"/>
          <w:sz w:val="24"/>
          <w:lang w:val="en-GB"/>
        </w:rPr>
        <w:t>Hilton must invest in its employees by providing them the opportunities to further their education and advance in the firm</w:t>
      </w:r>
      <w:r w:rsidR="00CA43ED" w:rsidRPr="00113D52">
        <w:rPr>
          <w:rFonts w:ascii="Arial" w:hAnsi="Arial" w:cs="Arial"/>
          <w:sz w:val="24"/>
          <w:lang w:val="en-GB"/>
        </w:rPr>
        <w:t xml:space="preserve"> (Armstrong, 2020)</w:t>
      </w:r>
      <w:r w:rsidRPr="00113D52">
        <w:rPr>
          <w:rFonts w:ascii="Arial" w:hAnsi="Arial" w:cs="Arial"/>
          <w:sz w:val="24"/>
          <w:lang w:val="en-GB"/>
        </w:rPr>
        <w:t xml:space="preserve">. To help employees grow in their </w:t>
      </w:r>
      <w:r w:rsidRPr="00113D52">
        <w:rPr>
          <w:rFonts w:ascii="Arial" w:hAnsi="Arial" w:cs="Arial"/>
          <w:sz w:val="24"/>
          <w:lang w:val="en-GB"/>
        </w:rPr>
        <w:lastRenderedPageBreak/>
        <w:t>careers, offer them chances to learn new skills and take on new responsibilities. It may raise morale and productivity in the workplace.</w:t>
      </w:r>
    </w:p>
    <w:p w14:paraId="2F051FC4" w14:textId="77777777" w:rsidR="003656AE" w:rsidRPr="00113D52" w:rsidRDefault="003656AE" w:rsidP="002A0951">
      <w:pPr>
        <w:spacing w:line="360" w:lineRule="auto"/>
        <w:jc w:val="both"/>
        <w:rPr>
          <w:rFonts w:ascii="Arial" w:hAnsi="Arial" w:cs="Arial"/>
          <w:sz w:val="24"/>
          <w:lang w:val="en-GB"/>
        </w:rPr>
      </w:pPr>
      <w:r w:rsidRPr="00113D52">
        <w:rPr>
          <w:rFonts w:ascii="Arial" w:hAnsi="Arial" w:cs="Arial"/>
          <w:sz w:val="24"/>
          <w:lang w:val="en-GB"/>
        </w:rPr>
        <w:t>Staff members should have easy access to programs that promote mental health, work-life balance, and other forms of well-being. The mental and physical well-being of Hilton’s workforce will improve dramatically if it provides them with benefits like paid time off and flexible scheduling</w:t>
      </w:r>
      <w:r w:rsidR="00824AA2" w:rsidRPr="00113D52">
        <w:rPr>
          <w:rFonts w:ascii="Arial" w:hAnsi="Arial" w:cs="Arial"/>
          <w:sz w:val="24"/>
          <w:lang w:val="en-GB"/>
        </w:rPr>
        <w:t xml:space="preserve"> (Keith Johnson </w:t>
      </w:r>
      <w:r w:rsidR="00824AA2" w:rsidRPr="00113D52">
        <w:rPr>
          <w:rFonts w:ascii="Arial" w:hAnsi="Arial" w:cs="Arial"/>
          <w:i/>
          <w:iCs/>
          <w:sz w:val="24"/>
          <w:lang w:val="en-GB"/>
        </w:rPr>
        <w:t>et al</w:t>
      </w:r>
      <w:r w:rsidR="00824AA2" w:rsidRPr="00113D52">
        <w:rPr>
          <w:rFonts w:ascii="Arial" w:hAnsi="Arial" w:cs="Arial"/>
          <w:sz w:val="24"/>
          <w:lang w:val="en-GB"/>
        </w:rPr>
        <w:t>., 2020)</w:t>
      </w:r>
      <w:r w:rsidRPr="00113D52">
        <w:rPr>
          <w:rFonts w:ascii="Arial" w:hAnsi="Arial" w:cs="Arial"/>
          <w:sz w:val="24"/>
          <w:lang w:val="en-GB"/>
        </w:rPr>
        <w:t>. True concern for workers can increase their satisfaction at work and their dedication to the company.</w:t>
      </w:r>
    </w:p>
    <w:p w14:paraId="72A06E8D" w14:textId="77777777" w:rsidR="006E5881" w:rsidRPr="00113D52" w:rsidRDefault="006E5881">
      <w:pPr>
        <w:rPr>
          <w:rFonts w:ascii="Arial" w:eastAsiaTheme="majorEastAsia" w:hAnsi="Arial" w:cs="Arial"/>
          <w:b/>
          <w:bCs/>
          <w:color w:val="4F81BD" w:themeColor="accent1"/>
          <w:sz w:val="26"/>
          <w:szCs w:val="26"/>
          <w:lang w:val="en-GB"/>
        </w:rPr>
      </w:pPr>
      <w:bookmarkStart w:id="21" w:name="_Toc137086483"/>
      <w:bookmarkStart w:id="22" w:name="_Toc137137780"/>
      <w:r w:rsidRPr="00113D52">
        <w:rPr>
          <w:rFonts w:ascii="Arial" w:hAnsi="Arial" w:cs="Arial"/>
          <w:lang w:val="en-GB"/>
        </w:rPr>
        <w:br w:type="page"/>
      </w:r>
    </w:p>
    <w:p w14:paraId="0FBE1AF3" w14:textId="77777777" w:rsidR="003656AE" w:rsidRPr="00113D52" w:rsidRDefault="003656AE" w:rsidP="002A0951">
      <w:pPr>
        <w:pStyle w:val="Heading2"/>
        <w:spacing w:line="360" w:lineRule="auto"/>
        <w:jc w:val="both"/>
        <w:rPr>
          <w:rFonts w:ascii="Arial" w:hAnsi="Arial" w:cs="Arial"/>
          <w:lang w:val="en-GB"/>
        </w:rPr>
      </w:pPr>
      <w:r w:rsidRPr="00113D52">
        <w:rPr>
          <w:rFonts w:ascii="Arial" w:hAnsi="Arial" w:cs="Arial"/>
          <w:lang w:val="en-GB"/>
        </w:rPr>
        <w:lastRenderedPageBreak/>
        <w:t>Conclusion</w:t>
      </w:r>
      <w:bookmarkEnd w:id="21"/>
      <w:bookmarkEnd w:id="22"/>
    </w:p>
    <w:p w14:paraId="0B1C9C58" w14:textId="77777777" w:rsidR="003656AE" w:rsidRPr="00113D52" w:rsidRDefault="003656AE" w:rsidP="002A0951">
      <w:pPr>
        <w:spacing w:line="360" w:lineRule="auto"/>
        <w:jc w:val="both"/>
        <w:rPr>
          <w:rFonts w:ascii="Arial" w:hAnsi="Arial" w:cs="Arial"/>
          <w:sz w:val="24"/>
          <w:lang w:val="en-GB"/>
        </w:rPr>
      </w:pPr>
      <w:r w:rsidRPr="00113D52">
        <w:rPr>
          <w:rFonts w:ascii="Arial" w:hAnsi="Arial" w:cs="Arial"/>
          <w:sz w:val="24"/>
          <w:lang w:val="en-GB"/>
        </w:rPr>
        <w:t>This investigation into the Premier Inn Hotel's Human Resources (HR) division examines the establishment's reactions to current personnel challenges. Because of these issues, Hilton Hotel has excessive turnover, a dearth of skilled personnel, and incompetent management</w:t>
      </w:r>
      <w:r w:rsidR="00824AA2" w:rsidRPr="00113D52">
        <w:rPr>
          <w:rFonts w:ascii="Arial" w:hAnsi="Arial" w:cs="Arial"/>
          <w:sz w:val="24"/>
          <w:lang w:val="en-GB"/>
        </w:rPr>
        <w:t xml:space="preserve"> (Jackson, 2020)</w:t>
      </w:r>
      <w:r w:rsidRPr="00113D52">
        <w:rPr>
          <w:rFonts w:ascii="Arial" w:hAnsi="Arial" w:cs="Arial"/>
          <w:sz w:val="24"/>
          <w:lang w:val="en-GB"/>
        </w:rPr>
        <w:t>. Analysis of the Premier Inn Hotel using PESTLE, SWOT, and Maslow's Hierarchy of Needs is also presented. The challenges Premier Inn Hotel faces in attracting and retaining employees have been identified, and suggestions for improvement have been made.</w:t>
      </w:r>
    </w:p>
    <w:p w14:paraId="63A69B0E" w14:textId="77777777" w:rsidR="003656AE" w:rsidRPr="00113D52" w:rsidRDefault="003656AE" w:rsidP="002A0951">
      <w:pPr>
        <w:spacing w:line="360" w:lineRule="auto"/>
        <w:jc w:val="both"/>
        <w:rPr>
          <w:rFonts w:ascii="Arial" w:hAnsi="Arial" w:cs="Arial"/>
          <w:sz w:val="24"/>
          <w:lang w:val="en-GB"/>
        </w:rPr>
      </w:pPr>
    </w:p>
    <w:p w14:paraId="0997660B" w14:textId="77777777" w:rsidR="003656AE" w:rsidRPr="00113D52" w:rsidRDefault="003656AE" w:rsidP="002A0951">
      <w:pPr>
        <w:spacing w:line="360" w:lineRule="auto"/>
        <w:jc w:val="both"/>
        <w:rPr>
          <w:rFonts w:ascii="Arial" w:hAnsi="Arial" w:cs="Arial"/>
          <w:sz w:val="24"/>
          <w:lang w:val="en-GB"/>
        </w:rPr>
      </w:pPr>
    </w:p>
    <w:p w14:paraId="10327470" w14:textId="77777777" w:rsidR="003656AE" w:rsidRPr="00113D52" w:rsidRDefault="003656AE" w:rsidP="002A0951">
      <w:pPr>
        <w:spacing w:line="360" w:lineRule="auto"/>
        <w:jc w:val="both"/>
        <w:rPr>
          <w:rFonts w:ascii="Arial" w:hAnsi="Arial" w:cs="Arial"/>
          <w:sz w:val="24"/>
          <w:lang w:val="en-GB"/>
        </w:rPr>
      </w:pPr>
    </w:p>
    <w:p w14:paraId="7AA9A841" w14:textId="77777777" w:rsidR="00AF242B" w:rsidRPr="00113D52" w:rsidRDefault="00AF242B" w:rsidP="002A0951">
      <w:pPr>
        <w:spacing w:line="360" w:lineRule="auto"/>
        <w:jc w:val="both"/>
        <w:rPr>
          <w:rFonts w:ascii="Arial" w:hAnsi="Arial" w:cs="Arial"/>
          <w:sz w:val="24"/>
          <w:lang w:val="en-GB"/>
        </w:rPr>
      </w:pPr>
    </w:p>
    <w:p w14:paraId="59A8AEF6" w14:textId="77777777" w:rsidR="00AF242B" w:rsidRPr="00113D52" w:rsidRDefault="00AF242B" w:rsidP="002A0951">
      <w:pPr>
        <w:spacing w:line="360" w:lineRule="auto"/>
        <w:jc w:val="both"/>
        <w:rPr>
          <w:rFonts w:ascii="Arial" w:hAnsi="Arial" w:cs="Arial"/>
          <w:sz w:val="24"/>
          <w:lang w:val="en-GB"/>
        </w:rPr>
      </w:pPr>
    </w:p>
    <w:p w14:paraId="374CFC31" w14:textId="77777777" w:rsidR="006E5881" w:rsidRPr="00113D52" w:rsidRDefault="006E5881">
      <w:pPr>
        <w:rPr>
          <w:rFonts w:ascii="Arial" w:eastAsiaTheme="majorEastAsia" w:hAnsi="Arial" w:cs="Arial"/>
          <w:b/>
          <w:bCs/>
          <w:color w:val="365F91" w:themeColor="accent1" w:themeShade="BF"/>
          <w:sz w:val="28"/>
          <w:szCs w:val="28"/>
          <w:lang w:val="en-GB"/>
        </w:rPr>
      </w:pPr>
      <w:bookmarkStart w:id="23" w:name="_Toc137137781"/>
      <w:r w:rsidRPr="00113D52">
        <w:rPr>
          <w:rFonts w:ascii="Arial" w:hAnsi="Arial" w:cs="Arial"/>
          <w:lang w:val="en-GB"/>
        </w:rPr>
        <w:br w:type="page"/>
      </w:r>
    </w:p>
    <w:p w14:paraId="1F73C210" w14:textId="77777777" w:rsidR="008A539F" w:rsidRPr="00113D52" w:rsidRDefault="008A539F" w:rsidP="002A0951">
      <w:pPr>
        <w:pStyle w:val="Heading1"/>
        <w:spacing w:line="360" w:lineRule="auto"/>
        <w:jc w:val="both"/>
        <w:rPr>
          <w:rFonts w:ascii="Arial" w:hAnsi="Arial" w:cs="Arial"/>
          <w:lang w:val="en-GB"/>
        </w:rPr>
      </w:pPr>
      <w:r w:rsidRPr="00113D52">
        <w:rPr>
          <w:rFonts w:ascii="Arial" w:hAnsi="Arial" w:cs="Arial"/>
          <w:lang w:val="en-GB"/>
        </w:rPr>
        <w:lastRenderedPageBreak/>
        <w:t>Reference list</w:t>
      </w:r>
      <w:bookmarkEnd w:id="23"/>
    </w:p>
    <w:p w14:paraId="36E8A69F"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Armstrong, M. (2020). </w:t>
      </w:r>
      <w:r w:rsidRPr="00113D52">
        <w:rPr>
          <w:rFonts w:ascii="Arial" w:hAnsi="Arial" w:cs="Arial"/>
          <w:i/>
          <w:iCs/>
          <w:lang w:val="en-GB"/>
        </w:rPr>
        <w:t xml:space="preserve">Armstrong’s Handbook </w:t>
      </w:r>
      <w:proofErr w:type="gramStart"/>
      <w:r w:rsidRPr="00113D52">
        <w:rPr>
          <w:rFonts w:ascii="Arial" w:hAnsi="Arial" w:cs="Arial"/>
          <w:i/>
          <w:iCs/>
          <w:lang w:val="en-GB"/>
        </w:rPr>
        <w:t>Of</w:t>
      </w:r>
      <w:proofErr w:type="gramEnd"/>
      <w:r w:rsidRPr="00113D52">
        <w:rPr>
          <w:rFonts w:ascii="Arial" w:hAnsi="Arial" w:cs="Arial"/>
          <w:i/>
          <w:iCs/>
          <w:lang w:val="en-GB"/>
        </w:rPr>
        <w:t xml:space="preserve"> Human Resource Management Practice</w:t>
      </w:r>
      <w:r w:rsidRPr="00113D52">
        <w:rPr>
          <w:rFonts w:ascii="Arial" w:hAnsi="Arial" w:cs="Arial"/>
          <w:lang w:val="en-GB"/>
        </w:rPr>
        <w:t>. 15th ed. S.L.: Kogan Page.</w:t>
      </w:r>
    </w:p>
    <w:p w14:paraId="164CEE31"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proofErr w:type="spellStart"/>
      <w:r w:rsidRPr="00113D52">
        <w:rPr>
          <w:rFonts w:ascii="Arial" w:hAnsi="Arial" w:cs="Arial"/>
          <w:lang w:val="en-GB"/>
        </w:rPr>
        <w:t>Formoda</w:t>
      </w:r>
      <w:proofErr w:type="spellEnd"/>
      <w:r w:rsidRPr="00113D52">
        <w:rPr>
          <w:rFonts w:ascii="Arial" w:hAnsi="Arial" w:cs="Arial"/>
          <w:lang w:val="en-GB"/>
        </w:rPr>
        <w:t xml:space="preserve"> (2021). </w:t>
      </w:r>
      <w:r w:rsidRPr="00113D52">
        <w:rPr>
          <w:rFonts w:ascii="Arial" w:hAnsi="Arial" w:cs="Arial"/>
          <w:i/>
          <w:iCs/>
          <w:lang w:val="en-GB"/>
        </w:rPr>
        <w:t xml:space="preserve">Buy Ladder Online - Ladders </w:t>
      </w:r>
      <w:proofErr w:type="gramStart"/>
      <w:r w:rsidRPr="00113D52">
        <w:rPr>
          <w:rFonts w:ascii="Arial" w:hAnsi="Arial" w:cs="Arial"/>
          <w:i/>
          <w:iCs/>
          <w:lang w:val="en-GB"/>
        </w:rPr>
        <w:t>For</w:t>
      </w:r>
      <w:proofErr w:type="gramEnd"/>
      <w:r w:rsidRPr="00113D52">
        <w:rPr>
          <w:rFonts w:ascii="Arial" w:hAnsi="Arial" w:cs="Arial"/>
          <w:i/>
          <w:iCs/>
          <w:lang w:val="en-GB"/>
        </w:rPr>
        <w:t xml:space="preserve"> Sale </w:t>
      </w:r>
      <w:proofErr w:type="spellStart"/>
      <w:r w:rsidRPr="00113D52">
        <w:rPr>
          <w:rFonts w:ascii="Arial" w:hAnsi="Arial" w:cs="Arial"/>
          <w:i/>
          <w:iCs/>
          <w:lang w:val="en-GB"/>
        </w:rPr>
        <w:t>Uk</w:t>
      </w:r>
      <w:proofErr w:type="spellEnd"/>
      <w:r w:rsidRPr="00113D52">
        <w:rPr>
          <w:rFonts w:ascii="Arial" w:hAnsi="Arial" w:cs="Arial"/>
          <w:i/>
          <w:iCs/>
          <w:lang w:val="en-GB"/>
        </w:rPr>
        <w:t xml:space="preserve"> | Alton Industries</w:t>
      </w:r>
      <w:r w:rsidRPr="00113D52">
        <w:rPr>
          <w:rFonts w:ascii="Arial" w:hAnsi="Arial" w:cs="Arial"/>
          <w:lang w:val="en-GB"/>
        </w:rPr>
        <w:t>. [online] Austen Group Ltd T/A Alton Ladders. Available at: https://www.customer1st.co.uk.</w:t>
      </w:r>
    </w:p>
    <w:p w14:paraId="205A8BC5"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Friedman, A.L. (2013). </w:t>
      </w:r>
      <w:r w:rsidRPr="00113D52">
        <w:rPr>
          <w:rFonts w:ascii="Arial" w:hAnsi="Arial" w:cs="Arial"/>
          <w:i/>
          <w:iCs/>
          <w:lang w:val="en-GB"/>
        </w:rPr>
        <w:t>Continuing Professional Development</w:t>
      </w:r>
      <w:r w:rsidRPr="00113D52">
        <w:rPr>
          <w:rFonts w:ascii="Arial" w:hAnsi="Arial" w:cs="Arial"/>
          <w:lang w:val="en-GB"/>
        </w:rPr>
        <w:t>. Routledge.</w:t>
      </w:r>
    </w:p>
    <w:p w14:paraId="4CB0C05C"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Gallagher, K. (2022). </w:t>
      </w:r>
      <w:r w:rsidRPr="00113D52">
        <w:rPr>
          <w:rFonts w:ascii="Arial" w:hAnsi="Arial" w:cs="Arial"/>
          <w:i/>
          <w:iCs/>
          <w:lang w:val="en-GB"/>
        </w:rPr>
        <w:t xml:space="preserve">Essential Study </w:t>
      </w:r>
      <w:proofErr w:type="gramStart"/>
      <w:r w:rsidRPr="00113D52">
        <w:rPr>
          <w:rFonts w:ascii="Arial" w:hAnsi="Arial" w:cs="Arial"/>
          <w:i/>
          <w:iCs/>
          <w:lang w:val="en-GB"/>
        </w:rPr>
        <w:t>And</w:t>
      </w:r>
      <w:proofErr w:type="gramEnd"/>
      <w:r w:rsidRPr="00113D52">
        <w:rPr>
          <w:rFonts w:ascii="Arial" w:hAnsi="Arial" w:cs="Arial"/>
          <w:i/>
          <w:iCs/>
          <w:lang w:val="en-GB"/>
        </w:rPr>
        <w:t xml:space="preserve"> Employment Skills For Business And Management Students.</w:t>
      </w:r>
      <w:r w:rsidRPr="00113D52">
        <w:rPr>
          <w:rFonts w:ascii="Arial" w:hAnsi="Arial" w:cs="Arial"/>
          <w:lang w:val="en-GB"/>
        </w:rPr>
        <w:t xml:space="preserve"> S.L.: Oxford </w:t>
      </w:r>
      <w:proofErr w:type="spellStart"/>
      <w:r w:rsidRPr="00113D52">
        <w:rPr>
          <w:rFonts w:ascii="Arial" w:hAnsi="Arial" w:cs="Arial"/>
          <w:lang w:val="en-GB"/>
        </w:rPr>
        <w:t>Univ</w:t>
      </w:r>
      <w:proofErr w:type="spellEnd"/>
      <w:r w:rsidRPr="00113D52">
        <w:rPr>
          <w:rFonts w:ascii="Arial" w:hAnsi="Arial" w:cs="Arial"/>
          <w:lang w:val="en-GB"/>
        </w:rPr>
        <w:t xml:space="preserve"> Press.</w:t>
      </w:r>
    </w:p>
    <w:p w14:paraId="33D06150"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Gerhart, B. (2022). Review </w:t>
      </w:r>
      <w:proofErr w:type="spellStart"/>
      <w:r w:rsidRPr="00113D52">
        <w:rPr>
          <w:rFonts w:ascii="Arial" w:hAnsi="Arial" w:cs="Arial"/>
          <w:lang w:val="en-GB"/>
        </w:rPr>
        <w:t>EssayThe</w:t>
      </w:r>
      <w:proofErr w:type="spellEnd"/>
      <w:r w:rsidRPr="00113D52">
        <w:rPr>
          <w:rFonts w:ascii="Arial" w:hAnsi="Arial" w:cs="Arial"/>
          <w:lang w:val="en-GB"/>
        </w:rPr>
        <w:t xml:space="preserve"> growth of international human resource management. </w:t>
      </w:r>
      <w:r w:rsidRPr="00113D52">
        <w:rPr>
          <w:rFonts w:ascii="Arial" w:hAnsi="Arial" w:cs="Arial"/>
          <w:i/>
          <w:iCs/>
          <w:lang w:val="en-GB"/>
        </w:rPr>
        <w:t>The International Journal of Human Resource Management</w:t>
      </w:r>
      <w:r w:rsidRPr="00113D52">
        <w:rPr>
          <w:rFonts w:ascii="Arial" w:hAnsi="Arial" w:cs="Arial"/>
          <w:lang w:val="en-GB"/>
        </w:rPr>
        <w:t xml:space="preserve">, 19(10), pp.1989–1994.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://doi.org/10.1080/09585190802324452</w:t>
      </w:r>
      <w:proofErr w:type="gramEnd"/>
      <w:r w:rsidRPr="00113D52">
        <w:rPr>
          <w:rFonts w:ascii="Arial" w:hAnsi="Arial" w:cs="Arial"/>
          <w:lang w:val="en-GB"/>
        </w:rPr>
        <w:t>.</w:t>
      </w:r>
    </w:p>
    <w:p w14:paraId="5C32165F"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Guerrier, Y. and </w:t>
      </w:r>
      <w:proofErr w:type="spellStart"/>
      <w:r w:rsidRPr="00113D52">
        <w:rPr>
          <w:rFonts w:ascii="Arial" w:hAnsi="Arial" w:cs="Arial"/>
          <w:lang w:val="en-GB"/>
        </w:rPr>
        <w:t>Deery</w:t>
      </w:r>
      <w:proofErr w:type="spellEnd"/>
      <w:r w:rsidRPr="00113D52">
        <w:rPr>
          <w:rFonts w:ascii="Arial" w:hAnsi="Arial" w:cs="Arial"/>
          <w:lang w:val="en-GB"/>
        </w:rPr>
        <w:t xml:space="preserve">, M. (2018). Research in hospitality human resource management and organizational behaviour. </w:t>
      </w:r>
      <w:r w:rsidRPr="00113D52">
        <w:rPr>
          <w:rFonts w:ascii="Arial" w:hAnsi="Arial" w:cs="Arial"/>
          <w:i/>
          <w:iCs/>
          <w:lang w:val="en-GB"/>
        </w:rPr>
        <w:t>International Journal of Hospitality Management</w:t>
      </w:r>
      <w:r w:rsidRPr="00113D52">
        <w:rPr>
          <w:rFonts w:ascii="Arial" w:hAnsi="Arial" w:cs="Arial"/>
          <w:lang w:val="en-GB"/>
        </w:rPr>
        <w:t xml:space="preserve">, 17(2), pp.145–160.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://doi.org/10.1016/s0278-4319(98)00017-6</w:t>
      </w:r>
      <w:proofErr w:type="gramEnd"/>
      <w:r w:rsidRPr="00113D52">
        <w:rPr>
          <w:rFonts w:ascii="Arial" w:hAnsi="Arial" w:cs="Arial"/>
          <w:lang w:val="en-GB"/>
        </w:rPr>
        <w:t>.</w:t>
      </w:r>
    </w:p>
    <w:p w14:paraId="08913253"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Helms, M.M. and Nixon, J. (2022). Exploring SWOT analysis. </w:t>
      </w:r>
      <w:r w:rsidRPr="00113D52">
        <w:rPr>
          <w:rFonts w:ascii="Arial" w:hAnsi="Arial" w:cs="Arial"/>
          <w:i/>
          <w:iCs/>
          <w:lang w:val="en-GB"/>
        </w:rPr>
        <w:t>Journal of Strategy and Management</w:t>
      </w:r>
      <w:r w:rsidRPr="00113D52">
        <w:rPr>
          <w:rFonts w:ascii="Arial" w:hAnsi="Arial" w:cs="Arial"/>
          <w:lang w:val="en-GB"/>
        </w:rPr>
        <w:t>, [online] 3(3), pp.215–251. Available at: https://doi.org/10.1108/17554251011064837.</w:t>
      </w:r>
    </w:p>
    <w:p w14:paraId="45445EA3"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Hilton (2023). </w:t>
      </w:r>
      <w:r w:rsidRPr="00113D52">
        <w:rPr>
          <w:rFonts w:ascii="Arial" w:hAnsi="Arial" w:cs="Arial"/>
          <w:i/>
          <w:iCs/>
          <w:lang w:val="en-GB"/>
        </w:rPr>
        <w:t>Hotels by Hilton - Book the Best Rates Across All Brands</w:t>
      </w:r>
      <w:r w:rsidRPr="00113D52">
        <w:rPr>
          <w:rFonts w:ascii="Arial" w:hAnsi="Arial" w:cs="Arial"/>
          <w:lang w:val="en-GB"/>
        </w:rPr>
        <w:t>. [online] Hilton. Available at: https://www.hilton.com/en/.</w:t>
      </w:r>
    </w:p>
    <w:p w14:paraId="6AEF6DCD"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Horn, R. (2009). </w:t>
      </w:r>
      <w:r w:rsidRPr="00113D52">
        <w:rPr>
          <w:rFonts w:ascii="Arial" w:hAnsi="Arial" w:cs="Arial"/>
          <w:i/>
          <w:iCs/>
          <w:lang w:val="en-GB"/>
        </w:rPr>
        <w:t>The business skills handbook</w:t>
      </w:r>
      <w:r w:rsidRPr="00113D52">
        <w:rPr>
          <w:rFonts w:ascii="Arial" w:hAnsi="Arial" w:cs="Arial"/>
          <w:lang w:val="en-GB"/>
        </w:rPr>
        <w:t xml:space="preserve">. London: Chartered Institute </w:t>
      </w:r>
      <w:proofErr w:type="gramStart"/>
      <w:r w:rsidRPr="00113D52">
        <w:rPr>
          <w:rFonts w:ascii="Arial" w:hAnsi="Arial" w:cs="Arial"/>
          <w:lang w:val="en-GB"/>
        </w:rPr>
        <w:t>Of</w:t>
      </w:r>
      <w:proofErr w:type="gramEnd"/>
      <w:r w:rsidRPr="00113D52">
        <w:rPr>
          <w:rFonts w:ascii="Arial" w:hAnsi="Arial" w:cs="Arial"/>
          <w:lang w:val="en-GB"/>
        </w:rPr>
        <w:t xml:space="preserve"> Personnel And Development.</w:t>
      </w:r>
    </w:p>
    <w:p w14:paraId="7E544276"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Inman, M., Nuala </w:t>
      </w:r>
      <w:proofErr w:type="spellStart"/>
      <w:r w:rsidRPr="00113D52">
        <w:rPr>
          <w:rFonts w:ascii="Arial" w:hAnsi="Arial" w:cs="Arial"/>
          <w:lang w:val="en-GB"/>
        </w:rPr>
        <w:t>O'sullivan</w:t>
      </w:r>
      <w:proofErr w:type="spellEnd"/>
      <w:r w:rsidRPr="00113D52">
        <w:rPr>
          <w:rFonts w:ascii="Arial" w:hAnsi="Arial" w:cs="Arial"/>
          <w:lang w:val="en-GB"/>
        </w:rPr>
        <w:t xml:space="preserve"> and Murton, A. (2010). </w:t>
      </w:r>
      <w:r w:rsidRPr="00113D52">
        <w:rPr>
          <w:rFonts w:ascii="Arial" w:hAnsi="Arial" w:cs="Arial"/>
          <w:i/>
          <w:iCs/>
          <w:lang w:val="en-GB"/>
        </w:rPr>
        <w:t>Unlocking human resource management</w:t>
      </w:r>
      <w:r w:rsidRPr="00113D52">
        <w:rPr>
          <w:rFonts w:ascii="Arial" w:hAnsi="Arial" w:cs="Arial"/>
          <w:lang w:val="en-GB"/>
        </w:rPr>
        <w:t>. London: Hodder Education.</w:t>
      </w:r>
    </w:p>
    <w:p w14:paraId="0186A5C7"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Institute of Customer Service. (2023). </w:t>
      </w:r>
      <w:r w:rsidRPr="00113D52">
        <w:rPr>
          <w:rFonts w:ascii="Arial" w:hAnsi="Arial" w:cs="Arial"/>
          <w:i/>
          <w:iCs/>
          <w:lang w:val="en-GB"/>
        </w:rPr>
        <w:t xml:space="preserve">Institute of Customer Service </w:t>
      </w:r>
      <w:r w:rsidRPr="00113D52">
        <w:rPr>
          <w:rFonts w:ascii="Cambria Math" w:hAnsi="Cambria Math" w:cs="Cambria Math"/>
          <w:i/>
          <w:iCs/>
          <w:lang w:val="en-GB"/>
        </w:rPr>
        <w:t>⋆</w:t>
      </w:r>
      <w:r w:rsidRPr="00113D52">
        <w:rPr>
          <w:rFonts w:ascii="Arial" w:hAnsi="Arial" w:cs="Arial"/>
          <w:i/>
          <w:iCs/>
          <w:lang w:val="en-GB"/>
        </w:rPr>
        <w:t xml:space="preserve"> Inspiring a Service Nation</w:t>
      </w:r>
      <w:r w:rsidRPr="00113D52">
        <w:rPr>
          <w:rFonts w:ascii="Arial" w:hAnsi="Arial" w:cs="Arial"/>
          <w:lang w:val="en-GB"/>
        </w:rPr>
        <w:t>. [online] Available at: https://www.instituteofcustomerservice.com.</w:t>
      </w:r>
    </w:p>
    <w:p w14:paraId="25926EFA"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lastRenderedPageBreak/>
        <w:t xml:space="preserve">Jackson, T. (2020). The management of people across cultures: Valuing people differently. </w:t>
      </w:r>
      <w:r w:rsidRPr="00113D52">
        <w:rPr>
          <w:rFonts w:ascii="Arial" w:hAnsi="Arial" w:cs="Arial"/>
          <w:i/>
          <w:iCs/>
          <w:lang w:val="en-GB"/>
        </w:rPr>
        <w:t>Human Resource Management</w:t>
      </w:r>
      <w:r w:rsidRPr="00113D52">
        <w:rPr>
          <w:rFonts w:ascii="Arial" w:hAnsi="Arial" w:cs="Arial"/>
          <w:lang w:val="en-GB"/>
        </w:rPr>
        <w:t xml:space="preserve">, 41(4), pp.455–475.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://doi.org/10.1002/hrm.10054</w:t>
      </w:r>
      <w:proofErr w:type="gramEnd"/>
      <w:r w:rsidRPr="00113D52">
        <w:rPr>
          <w:rFonts w:ascii="Arial" w:hAnsi="Arial" w:cs="Arial"/>
          <w:lang w:val="en-GB"/>
        </w:rPr>
        <w:t>.</w:t>
      </w:r>
    </w:p>
    <w:p w14:paraId="7DB842B0"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Johnston, R., Clark, G. and </w:t>
      </w:r>
      <w:proofErr w:type="spellStart"/>
      <w:r w:rsidRPr="00113D52">
        <w:rPr>
          <w:rFonts w:ascii="Arial" w:hAnsi="Arial" w:cs="Arial"/>
          <w:lang w:val="en-GB"/>
        </w:rPr>
        <w:t>Shulver</w:t>
      </w:r>
      <w:proofErr w:type="spellEnd"/>
      <w:r w:rsidRPr="00113D52">
        <w:rPr>
          <w:rFonts w:ascii="Arial" w:hAnsi="Arial" w:cs="Arial"/>
          <w:lang w:val="en-GB"/>
        </w:rPr>
        <w:t xml:space="preserve">, M. (2012). </w:t>
      </w:r>
      <w:r w:rsidRPr="00113D52">
        <w:rPr>
          <w:rFonts w:ascii="Arial" w:hAnsi="Arial" w:cs="Arial"/>
          <w:i/>
          <w:iCs/>
          <w:lang w:val="en-GB"/>
        </w:rPr>
        <w:t xml:space="preserve">Service operations </w:t>
      </w:r>
      <w:proofErr w:type="gramStart"/>
      <w:r w:rsidRPr="00113D52">
        <w:rPr>
          <w:rFonts w:ascii="Arial" w:hAnsi="Arial" w:cs="Arial"/>
          <w:i/>
          <w:iCs/>
          <w:lang w:val="en-GB"/>
        </w:rPr>
        <w:t>management :</w:t>
      </w:r>
      <w:proofErr w:type="gramEnd"/>
      <w:r w:rsidRPr="00113D52">
        <w:rPr>
          <w:rFonts w:ascii="Arial" w:hAnsi="Arial" w:cs="Arial"/>
          <w:i/>
          <w:iCs/>
          <w:lang w:val="en-GB"/>
        </w:rPr>
        <w:t xml:space="preserve"> improving service delivery</w:t>
      </w:r>
      <w:r w:rsidRPr="00113D52">
        <w:rPr>
          <w:rFonts w:ascii="Arial" w:hAnsi="Arial" w:cs="Arial"/>
          <w:lang w:val="en-GB"/>
        </w:rPr>
        <w:t>. 5th ed. Harlow: Pearson.</w:t>
      </w:r>
    </w:p>
    <w:p w14:paraId="20E3456D"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Keith Johnson, Harrison, </w:t>
      </w:r>
      <w:proofErr w:type="gramStart"/>
      <w:r w:rsidRPr="00113D52">
        <w:rPr>
          <w:rFonts w:ascii="Arial" w:hAnsi="Arial" w:cs="Arial"/>
          <w:lang w:val="en-GB"/>
        </w:rPr>
        <w:t>L.</w:t>
      </w:r>
      <w:proofErr w:type="gramEnd"/>
      <w:r w:rsidRPr="00113D52">
        <w:rPr>
          <w:rFonts w:ascii="Arial" w:hAnsi="Arial" w:cs="Arial"/>
          <w:lang w:val="en-GB"/>
        </w:rPr>
        <w:t xml:space="preserve"> and Jordan (2020). </w:t>
      </w:r>
      <w:r w:rsidRPr="00113D52">
        <w:rPr>
          <w:rFonts w:ascii="Arial" w:hAnsi="Arial" w:cs="Arial"/>
          <w:i/>
          <w:iCs/>
          <w:lang w:val="en-GB"/>
        </w:rPr>
        <w:t>The British hotel industry</w:t>
      </w:r>
      <w:r w:rsidRPr="00113D52">
        <w:rPr>
          <w:rFonts w:ascii="Arial" w:hAnsi="Arial" w:cs="Arial"/>
          <w:lang w:val="en-GB"/>
        </w:rPr>
        <w:t>. Verlag: Bristol: Jordon &amp; Sons.</w:t>
      </w:r>
    </w:p>
    <w:p w14:paraId="49EB1C9F"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Law, H. (2013). The Coming of Age. </w:t>
      </w:r>
      <w:r w:rsidRPr="00113D52">
        <w:rPr>
          <w:rFonts w:ascii="Arial" w:hAnsi="Arial" w:cs="Arial"/>
          <w:i/>
          <w:iCs/>
          <w:lang w:val="en-GB"/>
        </w:rPr>
        <w:t>Continuing professional development (CPD) information on the website of the Chartered Institute of Personnel and Development (CIPD).</w:t>
      </w:r>
      <w:r w:rsidRPr="00113D52">
        <w:rPr>
          <w:rFonts w:ascii="Arial" w:hAnsi="Arial" w:cs="Arial"/>
          <w:lang w:val="en-GB"/>
        </w:rPr>
        <w:t xml:space="preserve">, 50(4).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://doi.org/10.1002/9781118598276.ch2</w:t>
      </w:r>
      <w:proofErr w:type="gramEnd"/>
      <w:r w:rsidRPr="00113D52">
        <w:rPr>
          <w:rFonts w:ascii="Arial" w:hAnsi="Arial" w:cs="Arial"/>
          <w:lang w:val="en-GB"/>
        </w:rPr>
        <w:t>.</w:t>
      </w:r>
    </w:p>
    <w:p w14:paraId="5BB5D82D"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Mathis, R.L. (2019). </w:t>
      </w:r>
      <w:r w:rsidRPr="00113D52">
        <w:rPr>
          <w:rFonts w:ascii="Arial" w:hAnsi="Arial" w:cs="Arial"/>
          <w:i/>
          <w:iCs/>
          <w:lang w:val="en-GB"/>
        </w:rPr>
        <w:t>Human Resource Management</w:t>
      </w:r>
      <w:r w:rsidRPr="00113D52">
        <w:rPr>
          <w:rFonts w:ascii="Arial" w:hAnsi="Arial" w:cs="Arial"/>
          <w:lang w:val="en-GB"/>
        </w:rPr>
        <w:t>. Boston: Cengage Learning.</w:t>
      </w:r>
    </w:p>
    <w:p w14:paraId="6A331D12"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Mick Marchington (2020). </w:t>
      </w:r>
      <w:r w:rsidRPr="00113D52">
        <w:rPr>
          <w:rFonts w:ascii="Arial" w:hAnsi="Arial" w:cs="Arial"/>
          <w:i/>
          <w:iCs/>
          <w:lang w:val="en-GB"/>
        </w:rPr>
        <w:t xml:space="preserve">Human resource management at </w:t>
      </w:r>
      <w:proofErr w:type="gramStart"/>
      <w:r w:rsidRPr="00113D52">
        <w:rPr>
          <w:rFonts w:ascii="Arial" w:hAnsi="Arial" w:cs="Arial"/>
          <w:i/>
          <w:iCs/>
          <w:lang w:val="en-GB"/>
        </w:rPr>
        <w:t>work :</w:t>
      </w:r>
      <w:proofErr w:type="gramEnd"/>
      <w:r w:rsidRPr="00113D52">
        <w:rPr>
          <w:rFonts w:ascii="Arial" w:hAnsi="Arial" w:cs="Arial"/>
          <w:i/>
          <w:iCs/>
          <w:lang w:val="en-GB"/>
        </w:rPr>
        <w:t xml:space="preserve"> the definitive guide</w:t>
      </w:r>
      <w:r w:rsidRPr="00113D52">
        <w:rPr>
          <w:rFonts w:ascii="Arial" w:hAnsi="Arial" w:cs="Arial"/>
          <w:lang w:val="en-GB"/>
        </w:rPr>
        <w:t xml:space="preserve">. London, United </w:t>
      </w:r>
      <w:proofErr w:type="gramStart"/>
      <w:r w:rsidRPr="00113D52">
        <w:rPr>
          <w:rFonts w:ascii="Arial" w:hAnsi="Arial" w:cs="Arial"/>
          <w:lang w:val="en-GB"/>
        </w:rPr>
        <w:t>Kingdom ;</w:t>
      </w:r>
      <w:proofErr w:type="gramEnd"/>
      <w:r w:rsidRPr="00113D52">
        <w:rPr>
          <w:rFonts w:ascii="Arial" w:hAnsi="Arial" w:cs="Arial"/>
          <w:lang w:val="en-GB"/>
        </w:rPr>
        <w:t xml:space="preserve"> New York, Ny: Kogan Page.</w:t>
      </w:r>
    </w:p>
    <w:p w14:paraId="45EF3CDE"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Mick Marchington and Wilkinson, A. (2021). </w:t>
      </w:r>
      <w:r w:rsidRPr="00113D52">
        <w:rPr>
          <w:rFonts w:ascii="Arial" w:hAnsi="Arial" w:cs="Arial"/>
          <w:i/>
          <w:iCs/>
          <w:lang w:val="en-GB"/>
        </w:rPr>
        <w:t>People management and development</w:t>
      </w:r>
      <w:r w:rsidRPr="00113D52">
        <w:rPr>
          <w:rFonts w:ascii="Arial" w:hAnsi="Arial" w:cs="Arial"/>
          <w:lang w:val="en-GB"/>
        </w:rPr>
        <w:t xml:space="preserve">. Wimbledon: Chartered Institute </w:t>
      </w:r>
      <w:proofErr w:type="gramStart"/>
      <w:r w:rsidRPr="00113D52">
        <w:rPr>
          <w:rFonts w:ascii="Arial" w:hAnsi="Arial" w:cs="Arial"/>
          <w:lang w:val="en-GB"/>
        </w:rPr>
        <w:t>Of</w:t>
      </w:r>
      <w:proofErr w:type="gramEnd"/>
      <w:r w:rsidRPr="00113D52">
        <w:rPr>
          <w:rFonts w:ascii="Arial" w:hAnsi="Arial" w:cs="Arial"/>
          <w:lang w:val="en-GB"/>
        </w:rPr>
        <w:t xml:space="preserve"> Personnel &amp; Development.</w:t>
      </w:r>
    </w:p>
    <w:p w14:paraId="05FED7C2"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People Management. (2019). </w:t>
      </w:r>
      <w:r w:rsidRPr="00113D52">
        <w:rPr>
          <w:rFonts w:ascii="Arial" w:hAnsi="Arial" w:cs="Arial"/>
          <w:i/>
          <w:iCs/>
          <w:lang w:val="en-GB"/>
        </w:rPr>
        <w:t>Home</w:t>
      </w:r>
      <w:r w:rsidRPr="00113D52">
        <w:rPr>
          <w:rFonts w:ascii="Arial" w:hAnsi="Arial" w:cs="Arial"/>
          <w:lang w:val="en-GB"/>
        </w:rPr>
        <w:t>. [online] Available at: https://www.peoplemanagement.co.uk/.</w:t>
      </w:r>
    </w:p>
    <w:p w14:paraId="1CA7EF6A"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Redman, T. and Wilkinson, A. (2021). </w:t>
      </w:r>
      <w:r w:rsidRPr="00113D52">
        <w:rPr>
          <w:rFonts w:ascii="Arial" w:hAnsi="Arial" w:cs="Arial"/>
          <w:i/>
          <w:iCs/>
          <w:lang w:val="en-GB"/>
        </w:rPr>
        <w:t xml:space="preserve">Contemporary human resource </w:t>
      </w:r>
      <w:proofErr w:type="gramStart"/>
      <w:r w:rsidRPr="00113D52">
        <w:rPr>
          <w:rFonts w:ascii="Arial" w:hAnsi="Arial" w:cs="Arial"/>
          <w:i/>
          <w:iCs/>
          <w:lang w:val="en-GB"/>
        </w:rPr>
        <w:t>management :</w:t>
      </w:r>
      <w:proofErr w:type="gramEnd"/>
      <w:r w:rsidRPr="00113D52">
        <w:rPr>
          <w:rFonts w:ascii="Arial" w:hAnsi="Arial" w:cs="Arial"/>
          <w:i/>
          <w:iCs/>
          <w:lang w:val="en-GB"/>
        </w:rPr>
        <w:t xml:space="preserve"> text and cases</w:t>
      </w:r>
      <w:r w:rsidRPr="00113D52">
        <w:rPr>
          <w:rFonts w:ascii="Arial" w:hAnsi="Arial" w:cs="Arial"/>
          <w:lang w:val="en-GB"/>
        </w:rPr>
        <w:t>. 4th ed. Harlow: Pearson.</w:t>
      </w:r>
    </w:p>
    <w:p w14:paraId="7198895A"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proofErr w:type="spellStart"/>
      <w:r w:rsidRPr="00113D52">
        <w:rPr>
          <w:rFonts w:ascii="Arial" w:hAnsi="Arial" w:cs="Arial"/>
          <w:lang w:val="en-GB"/>
        </w:rPr>
        <w:t>Stavrou</w:t>
      </w:r>
      <w:r w:rsidRPr="00113D52">
        <w:rPr>
          <w:rFonts w:ascii="Cambria Math" w:hAnsi="Cambria Math" w:cs="Cambria Math"/>
          <w:lang w:val="en-GB"/>
        </w:rPr>
        <w:t>‐</w:t>
      </w:r>
      <w:r w:rsidRPr="00113D52">
        <w:rPr>
          <w:rFonts w:ascii="Arial" w:hAnsi="Arial" w:cs="Arial"/>
          <w:lang w:val="en-GB"/>
        </w:rPr>
        <w:t>Costea</w:t>
      </w:r>
      <w:proofErr w:type="spellEnd"/>
      <w:r w:rsidRPr="00113D52">
        <w:rPr>
          <w:rFonts w:ascii="Arial" w:hAnsi="Arial" w:cs="Arial"/>
          <w:lang w:val="en-GB"/>
        </w:rPr>
        <w:t xml:space="preserve">, E. (2022). The challenges of human resource management towards organizational effectiveness. </w:t>
      </w:r>
      <w:r w:rsidRPr="00113D52">
        <w:rPr>
          <w:rFonts w:ascii="Arial" w:hAnsi="Arial" w:cs="Arial"/>
          <w:i/>
          <w:iCs/>
          <w:lang w:val="en-GB"/>
        </w:rPr>
        <w:t>Journal of European Industrial Training</w:t>
      </w:r>
      <w:r w:rsidRPr="00113D52">
        <w:rPr>
          <w:rFonts w:ascii="Arial" w:hAnsi="Arial" w:cs="Arial"/>
          <w:lang w:val="en-GB"/>
        </w:rPr>
        <w:t xml:space="preserve">, 29(2), pp.112–134.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://doi.org/10.1108/03090590510585082</w:t>
      </w:r>
      <w:proofErr w:type="gramEnd"/>
      <w:r w:rsidRPr="00113D52">
        <w:rPr>
          <w:rFonts w:ascii="Arial" w:hAnsi="Arial" w:cs="Arial"/>
          <w:lang w:val="en-GB"/>
        </w:rPr>
        <w:t>.</w:t>
      </w:r>
    </w:p>
    <w:p w14:paraId="03DA255B"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Taormina, </w:t>
      </w:r>
      <w:proofErr w:type="gramStart"/>
      <w:r w:rsidRPr="00113D52">
        <w:rPr>
          <w:rFonts w:ascii="Arial" w:hAnsi="Arial" w:cs="Arial"/>
          <w:lang w:val="en-GB"/>
        </w:rPr>
        <w:t>R.J.</w:t>
      </w:r>
      <w:proofErr w:type="gramEnd"/>
      <w:r w:rsidRPr="00113D52">
        <w:rPr>
          <w:rFonts w:ascii="Arial" w:hAnsi="Arial" w:cs="Arial"/>
          <w:lang w:val="en-GB"/>
        </w:rPr>
        <w:t xml:space="preserve"> and Gao, J.H. (2022). Maslow and the Motivation hierarchy: Measuring Satisfaction of the Needs. </w:t>
      </w:r>
      <w:r w:rsidRPr="00113D52">
        <w:rPr>
          <w:rFonts w:ascii="Arial" w:hAnsi="Arial" w:cs="Arial"/>
          <w:i/>
          <w:iCs/>
          <w:lang w:val="en-GB"/>
        </w:rPr>
        <w:t>The American Journal of Psychology</w:t>
      </w:r>
      <w:r w:rsidRPr="00113D52">
        <w:rPr>
          <w:rFonts w:ascii="Arial" w:hAnsi="Arial" w:cs="Arial"/>
          <w:lang w:val="en-GB"/>
        </w:rPr>
        <w:t xml:space="preserve">, 126(2), pp.155–177.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://doi.org/10.5406/amerjpsyc.126.2.0155</w:t>
      </w:r>
      <w:proofErr w:type="gramEnd"/>
      <w:r w:rsidRPr="00113D52">
        <w:rPr>
          <w:rFonts w:ascii="Arial" w:hAnsi="Arial" w:cs="Arial"/>
          <w:lang w:val="en-GB"/>
        </w:rPr>
        <w:t>.</w:t>
      </w:r>
    </w:p>
    <w:p w14:paraId="62D7B7A6"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proofErr w:type="spellStart"/>
      <w:r w:rsidRPr="00113D52">
        <w:rPr>
          <w:rFonts w:ascii="Arial" w:hAnsi="Arial" w:cs="Arial"/>
          <w:lang w:val="en-GB"/>
        </w:rPr>
        <w:lastRenderedPageBreak/>
        <w:t>Tullar</w:t>
      </w:r>
      <w:proofErr w:type="spellEnd"/>
      <w:r w:rsidRPr="00113D52">
        <w:rPr>
          <w:rFonts w:ascii="Arial" w:hAnsi="Arial" w:cs="Arial"/>
          <w:lang w:val="en-GB"/>
        </w:rPr>
        <w:t xml:space="preserve">, W.L. (2022). Theory development in human resource management. </w:t>
      </w:r>
      <w:r w:rsidRPr="00113D52">
        <w:rPr>
          <w:rFonts w:ascii="Arial" w:hAnsi="Arial" w:cs="Arial"/>
          <w:i/>
          <w:iCs/>
          <w:lang w:val="en-GB"/>
        </w:rPr>
        <w:t>Human Resource Management Review</w:t>
      </w:r>
      <w:r w:rsidRPr="00113D52">
        <w:rPr>
          <w:rFonts w:ascii="Arial" w:hAnsi="Arial" w:cs="Arial"/>
          <w:lang w:val="en-GB"/>
        </w:rPr>
        <w:t xml:space="preserve">, 1(4), pp.317–323.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://doi.org/10.1002/hrm.10053</w:t>
      </w:r>
      <w:proofErr w:type="gramEnd"/>
      <w:r w:rsidRPr="00113D52">
        <w:rPr>
          <w:rFonts w:ascii="Arial" w:hAnsi="Arial" w:cs="Arial"/>
          <w:lang w:val="en-GB"/>
        </w:rPr>
        <w:t>.</w:t>
      </w:r>
    </w:p>
    <w:p w14:paraId="08AD3FDD"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van Ours, J. and Ridder, G. (2022). Job requirements and the recruitment of new employees. </w:t>
      </w:r>
      <w:r w:rsidRPr="00113D52">
        <w:rPr>
          <w:rFonts w:ascii="Arial" w:hAnsi="Arial" w:cs="Arial"/>
          <w:i/>
          <w:iCs/>
          <w:lang w:val="en-GB"/>
        </w:rPr>
        <w:t>Economics Letters</w:t>
      </w:r>
      <w:r w:rsidRPr="00113D52">
        <w:rPr>
          <w:rFonts w:ascii="Arial" w:hAnsi="Arial" w:cs="Arial"/>
          <w:lang w:val="en-GB"/>
        </w:rPr>
        <w:t xml:space="preserve">, 36(2), pp.213–218. </w:t>
      </w:r>
      <w:proofErr w:type="spellStart"/>
      <w:proofErr w:type="gramStart"/>
      <w:r w:rsidRPr="00113D52">
        <w:rPr>
          <w:rFonts w:ascii="Arial" w:hAnsi="Arial" w:cs="Arial"/>
          <w:lang w:val="en-GB"/>
        </w:rPr>
        <w:t>doi:https</w:t>
      </w:r>
      <w:proofErr w:type="spellEnd"/>
      <w:r w:rsidRPr="00113D52">
        <w:rPr>
          <w:rFonts w:ascii="Arial" w:hAnsi="Arial" w:cs="Arial"/>
          <w:lang w:val="en-GB"/>
        </w:rPr>
        <w:t>://doi.org/10.1016/0165-1765(91)90192-n</w:t>
      </w:r>
      <w:proofErr w:type="gramEnd"/>
      <w:r w:rsidRPr="00113D52">
        <w:rPr>
          <w:rFonts w:ascii="Arial" w:hAnsi="Arial" w:cs="Arial"/>
          <w:lang w:val="en-GB"/>
        </w:rPr>
        <w:t>.</w:t>
      </w:r>
    </w:p>
    <w:p w14:paraId="7977AB9E" w14:textId="77777777" w:rsidR="00DC5CD4" w:rsidRPr="00113D52" w:rsidRDefault="00DC5CD4" w:rsidP="002A0951">
      <w:pPr>
        <w:pStyle w:val="NormalWeb"/>
        <w:spacing w:before="0" w:beforeAutospacing="0" w:after="240" w:afterAutospacing="0" w:line="360" w:lineRule="auto"/>
        <w:jc w:val="both"/>
        <w:rPr>
          <w:rFonts w:ascii="Arial" w:hAnsi="Arial" w:cs="Arial"/>
          <w:lang w:val="en-GB"/>
        </w:rPr>
      </w:pPr>
      <w:r w:rsidRPr="00113D52">
        <w:rPr>
          <w:rFonts w:ascii="Arial" w:hAnsi="Arial" w:cs="Arial"/>
          <w:lang w:val="en-GB"/>
        </w:rPr>
        <w:t xml:space="preserve">Wayne, R. (2020). </w:t>
      </w:r>
      <w:r w:rsidRPr="00113D52">
        <w:rPr>
          <w:rFonts w:ascii="Arial" w:hAnsi="Arial" w:cs="Arial"/>
          <w:i/>
          <w:iCs/>
          <w:lang w:val="en-GB"/>
        </w:rPr>
        <w:t>Human Resource Management</w:t>
      </w:r>
      <w:r w:rsidRPr="00113D52">
        <w:rPr>
          <w:rFonts w:ascii="Arial" w:hAnsi="Arial" w:cs="Arial"/>
          <w:lang w:val="en-GB"/>
        </w:rPr>
        <w:t>. 14th ed. Harlow: Pearson Education Limited.</w:t>
      </w:r>
    </w:p>
    <w:p w14:paraId="7EFFBE49" w14:textId="77777777" w:rsidR="00AF242B" w:rsidRPr="00113D52" w:rsidRDefault="00AF242B" w:rsidP="008A539F">
      <w:pPr>
        <w:spacing w:line="360" w:lineRule="auto"/>
        <w:jc w:val="both"/>
        <w:rPr>
          <w:rFonts w:ascii="Arial" w:hAnsi="Arial" w:cs="Arial"/>
          <w:sz w:val="24"/>
          <w:lang w:val="en-GB"/>
        </w:rPr>
      </w:pPr>
    </w:p>
    <w:p w14:paraId="3433FA52" w14:textId="77777777" w:rsidR="008C16C2" w:rsidRPr="00113D52" w:rsidRDefault="008C16C2" w:rsidP="008A539F">
      <w:pPr>
        <w:spacing w:line="360" w:lineRule="auto"/>
        <w:jc w:val="both"/>
        <w:rPr>
          <w:rFonts w:ascii="Arial" w:hAnsi="Arial" w:cs="Arial"/>
          <w:sz w:val="24"/>
          <w:lang w:val="en-GB"/>
        </w:rPr>
      </w:pPr>
    </w:p>
    <w:p w14:paraId="4916E2BF" w14:textId="77777777" w:rsidR="008C16C2" w:rsidRPr="00113D52" w:rsidRDefault="008C16C2" w:rsidP="008A539F">
      <w:pPr>
        <w:spacing w:line="360" w:lineRule="auto"/>
        <w:jc w:val="both"/>
        <w:rPr>
          <w:rFonts w:ascii="Arial" w:hAnsi="Arial" w:cs="Arial"/>
          <w:b/>
          <w:i/>
          <w:sz w:val="24"/>
          <w:lang w:val="en-GB"/>
        </w:rPr>
      </w:pPr>
    </w:p>
    <w:p w14:paraId="0E0593C1" w14:textId="77777777" w:rsidR="008C16C2" w:rsidRPr="00113D52" w:rsidRDefault="008C16C2" w:rsidP="008A539F">
      <w:pPr>
        <w:spacing w:line="360" w:lineRule="auto"/>
        <w:jc w:val="both"/>
        <w:rPr>
          <w:rFonts w:ascii="Arial" w:hAnsi="Arial" w:cs="Arial"/>
          <w:sz w:val="24"/>
          <w:lang w:val="en-GB"/>
        </w:rPr>
      </w:pPr>
    </w:p>
    <w:p w14:paraId="070208D7" w14:textId="77777777" w:rsidR="005217E2" w:rsidRPr="00113D52" w:rsidRDefault="005217E2" w:rsidP="008A539F">
      <w:pPr>
        <w:spacing w:line="360" w:lineRule="auto"/>
        <w:jc w:val="both"/>
        <w:rPr>
          <w:rFonts w:ascii="Arial" w:hAnsi="Arial" w:cs="Arial"/>
          <w:sz w:val="32"/>
          <w:lang w:val="en-GB"/>
        </w:rPr>
      </w:pPr>
    </w:p>
    <w:sectPr w:rsidR="005217E2" w:rsidRPr="00113D52" w:rsidSect="00CC443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FB857" w14:textId="77777777" w:rsidR="00170EDA" w:rsidRDefault="00170EDA" w:rsidP="00CF223A">
      <w:pPr>
        <w:spacing w:after="0" w:line="240" w:lineRule="auto"/>
      </w:pPr>
      <w:r>
        <w:separator/>
      </w:r>
    </w:p>
  </w:endnote>
  <w:endnote w:type="continuationSeparator" w:id="0">
    <w:p w14:paraId="6CDECFB5" w14:textId="77777777" w:rsidR="00170EDA" w:rsidRDefault="00170EDA" w:rsidP="00CF2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842860"/>
      <w:docPartObj>
        <w:docPartGallery w:val="Page Numbers (Bottom of Page)"/>
        <w:docPartUnique/>
      </w:docPartObj>
    </w:sdtPr>
    <w:sdtEndPr/>
    <w:sdtContent>
      <w:p w14:paraId="05685D5B" w14:textId="77777777" w:rsidR="00CF223A" w:rsidRDefault="001374A0">
        <w:pPr>
          <w:pStyle w:val="Footer"/>
        </w:pPr>
        <w:r>
          <w:rPr>
            <w:noProof/>
            <w:lang w:val="en-GB" w:eastAsia="en-GB" w:bidi="ar-SA"/>
          </w:rPr>
          <mc:AlternateContent>
            <mc:Choice Requires="wpg">
              <w:drawing>
                <wp:anchor distT="0" distB="0" distL="114300" distR="114300" simplePos="0" relativeHeight="251660288" behindDoc="0" locked="0" layoutInCell="1" allowOverlap="1" wp14:anchorId="3A836672" wp14:editId="5DFDFB3B">
                  <wp:simplePos x="0" y="0"/>
                  <wp:positionH relativeFrom="page">
                    <wp:align>center</wp:align>
                  </wp:positionH>
                  <wp:positionV relativeFrom="bottomMargin">
                    <wp:align>center</wp:align>
                  </wp:positionV>
                  <wp:extent cx="7752080" cy="190500"/>
                  <wp:effectExtent l="9525" t="9525" r="1079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2080" cy="190500"/>
                            <a:chOff x="0" y="14970"/>
                            <a:chExt cx="12255" cy="300"/>
                          </a:xfrm>
                        </wpg:grpSpPr>
                        <wps:wsp>
                          <wps:cNvPr id="3" name="Text Box 2"/>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BDBC6" w14:textId="77777777" w:rsidR="00CF223A" w:rsidRDefault="00B23B69">
                                <w:pPr>
                                  <w:jc w:val="center"/>
                                </w:pPr>
                                <w:r>
                                  <w:rPr>
                                    <w:noProof/>
                                    <w:color w:val="8C8C8C" w:themeColor="background1" w:themeShade="8C"/>
                                  </w:rPr>
                                  <w:fldChar w:fldCharType="begin"/>
                                </w:r>
                                <w:r>
                                  <w:rPr>
                                    <w:noProof/>
                                    <w:color w:val="8C8C8C" w:themeColor="background1" w:themeShade="8C"/>
                                  </w:rPr>
                                  <w:instrText xml:space="preserve"> PAGE    \* MERGEFORMAT </w:instrText>
                                </w:r>
                                <w:r>
                                  <w:rPr>
                                    <w:noProof/>
                                    <w:color w:val="8C8C8C" w:themeColor="background1" w:themeShade="8C"/>
                                  </w:rPr>
                                  <w:fldChar w:fldCharType="separate"/>
                                </w:r>
                                <w:r w:rsidR="003571D2">
                                  <w:rPr>
                                    <w:noProof/>
                                    <w:color w:val="8C8C8C" w:themeColor="background1" w:themeShade="8C"/>
                                  </w:rPr>
                                  <w:t>15</w:t>
                                </w:r>
                                <w:r>
                                  <w:rPr>
                                    <w:noProof/>
                                    <w:color w:val="8C8C8C" w:themeColor="background1" w:themeShade="8C"/>
                                  </w:rPr>
                                  <w:fldChar w:fldCharType="end"/>
                                </w:r>
                              </w:p>
                            </w:txbxContent>
                          </wps:txbx>
                          <wps:bodyPr rot="0" vert="horz" wrap="square" lIns="0" tIns="0" rIns="0" bIns="0" anchor="t" anchorCtr="0" upright="1">
                            <a:noAutofit/>
                          </wps:bodyPr>
                        </wps:wsp>
                        <wpg:grpSp>
                          <wpg:cNvPr id="4" name="Group 3"/>
                          <wpg:cNvGrpSpPr>
                            <a:grpSpLocks/>
                          </wpg:cNvGrpSpPr>
                          <wpg:grpSpPr bwMode="auto">
                            <a:xfrm flipH="1">
                              <a:off x="0" y="14970"/>
                              <a:ext cx="12255" cy="230"/>
                              <a:chOff x="-8" y="14978"/>
                              <a:chExt cx="12255" cy="230"/>
                            </a:xfrm>
                          </wpg:grpSpPr>
                          <wps:wsp>
                            <wps:cNvPr id="5" name="AutoShape 4"/>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6" name="AutoShape 5"/>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A836672" id="Group 1" o:spid="_x0000_s1026" style="position:absolute;margin-left:0;margin-top:0;width:610.4pt;height:15pt;z-index:251660288;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">
                  <v:shapetype id="_x0000_t202" coordsize="21600,21600" o:spt="202" path="m,l,21600r21600,l21600,xe">
                    <v:stroke joinstyle="miter"/>
                    <v:path gradientshapeok="t" o:connecttype="rect"/>
                  </v:shapetype>
                  <v:shape id="Text Box 2" o:spid="_x0000_s1027" type="#_x0000_t202" style="position:absolute;left:10803;top:14982;width:659;height:2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JIIAyAAAAN8AAAAPAAAAZHJzL2Rvd25yZXYueG1sRI9Pa8JA&#13;&#10;FMTvBb/D8oTe6sYW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BnJIIAyAAAAN8A&#13;&#10;AAAPAAAAAAAAAAAAAAAAAAcCAABkcnMvZG93bnJldi54bWxQSwUGAAAAAAMAAwC3AAAA/AIAAAAA&#13;&#10;" filled="f" stroked="f">
                    <v:textbox inset="0,0,0,0">
                      <w:txbxContent>
                        <w:p w14:paraId="739BDBC6" w14:textId="77777777" w:rsidR="00CF223A" w:rsidRDefault="00B23B69">
                          <w:pPr>
                            <w:jc w:val="center"/>
                          </w:pPr>
                          <w:r>
                            <w:rPr>
                              <w:noProof/>
                              <w:color w:val="8C8C8C" w:themeColor="background1" w:themeShade="8C"/>
                            </w:rPr>
                            <w:fldChar w:fldCharType="begin"/>
                          </w:r>
                          <w:r>
                            <w:rPr>
                              <w:noProof/>
                              <w:color w:val="8C8C8C" w:themeColor="background1" w:themeShade="8C"/>
                            </w:rPr>
                            <w:instrText xml:space="preserve"> PAGE    \* MERGEFORMAT </w:instrText>
                          </w:r>
                          <w:r>
                            <w:rPr>
                              <w:noProof/>
                              <w:color w:val="8C8C8C" w:themeColor="background1" w:themeShade="8C"/>
                            </w:rPr>
                            <w:fldChar w:fldCharType="separate"/>
                          </w:r>
                          <w:r w:rsidR="003571D2">
                            <w:rPr>
                              <w:noProof/>
                              <w:color w:val="8C8C8C" w:themeColor="background1" w:themeShade="8C"/>
                            </w:rPr>
                            <w:t>15</w:t>
                          </w:r>
                          <w:r>
                            <w:rPr>
                              <w:noProof/>
                              <w:color w:val="8C8C8C" w:themeColor="background1" w:themeShade="8C"/>
                            </w:rPr>
                            <w:fldChar w:fldCharType="end"/>
                          </w:r>
                        </w:p>
                      </w:txbxContent>
                    </v:textbox>
                  </v:shape>
                  <v:group id="Group 3" o:spid="_x0000_s1028" style="position:absolute;top:14970;width:12255;height:230;flip:x" coordorigin="-8,14978" coordsize="12255,2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&#13;&#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" strokecolor="#a5a5a5 [2092]"/>
                    <v:shape id="AutoShape 5" o:spid="_x0000_s1030" type="#_x0000_t34" style="position:absolute;left:1252;top:14978;width:10995;height:230;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" adj="20904" strokecolor="#a5a5a5 [2092]"/>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6D1D6" w14:textId="77777777" w:rsidR="00170EDA" w:rsidRDefault="00170EDA" w:rsidP="00CF223A">
      <w:pPr>
        <w:spacing w:after="0" w:line="240" w:lineRule="auto"/>
      </w:pPr>
      <w:r>
        <w:separator/>
      </w:r>
    </w:p>
  </w:footnote>
  <w:footnote w:type="continuationSeparator" w:id="0">
    <w:p w14:paraId="1227F4C4" w14:textId="77777777" w:rsidR="00170EDA" w:rsidRDefault="00170EDA" w:rsidP="00CF2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F49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5F6"/>
    <w:rsid w:val="00003CD8"/>
    <w:rsid w:val="00010444"/>
    <w:rsid w:val="00020364"/>
    <w:rsid w:val="00051991"/>
    <w:rsid w:val="00065AB4"/>
    <w:rsid w:val="000C3142"/>
    <w:rsid w:val="00113D52"/>
    <w:rsid w:val="001374A0"/>
    <w:rsid w:val="00170EDA"/>
    <w:rsid w:val="001B2EAE"/>
    <w:rsid w:val="001B5CC1"/>
    <w:rsid w:val="001F60D4"/>
    <w:rsid w:val="002A0951"/>
    <w:rsid w:val="003571D2"/>
    <w:rsid w:val="003656AE"/>
    <w:rsid w:val="00377755"/>
    <w:rsid w:val="004406E7"/>
    <w:rsid w:val="005217E2"/>
    <w:rsid w:val="00581D4D"/>
    <w:rsid w:val="005F077E"/>
    <w:rsid w:val="0063638B"/>
    <w:rsid w:val="006E5881"/>
    <w:rsid w:val="00824AA2"/>
    <w:rsid w:val="0085507A"/>
    <w:rsid w:val="0086211A"/>
    <w:rsid w:val="00887411"/>
    <w:rsid w:val="008A539F"/>
    <w:rsid w:val="008B29CB"/>
    <w:rsid w:val="008C16C2"/>
    <w:rsid w:val="008D3BD5"/>
    <w:rsid w:val="008E22A7"/>
    <w:rsid w:val="00912C8C"/>
    <w:rsid w:val="009E56E2"/>
    <w:rsid w:val="00A352CC"/>
    <w:rsid w:val="00A4006E"/>
    <w:rsid w:val="00A6519C"/>
    <w:rsid w:val="00AF242B"/>
    <w:rsid w:val="00B17601"/>
    <w:rsid w:val="00B220F9"/>
    <w:rsid w:val="00B23B69"/>
    <w:rsid w:val="00B4199B"/>
    <w:rsid w:val="00B56B05"/>
    <w:rsid w:val="00BB5D82"/>
    <w:rsid w:val="00C728A7"/>
    <w:rsid w:val="00CA43ED"/>
    <w:rsid w:val="00CC4432"/>
    <w:rsid w:val="00CD1F52"/>
    <w:rsid w:val="00CE4BCE"/>
    <w:rsid w:val="00CF223A"/>
    <w:rsid w:val="00D005F6"/>
    <w:rsid w:val="00D51005"/>
    <w:rsid w:val="00D71911"/>
    <w:rsid w:val="00DC5CD4"/>
    <w:rsid w:val="00DD7E04"/>
    <w:rsid w:val="00E255B6"/>
    <w:rsid w:val="00E77076"/>
    <w:rsid w:val="00EB14B4"/>
    <w:rsid w:val="00F21748"/>
    <w:rsid w:val="00F44C30"/>
    <w:rsid w:val="00F46CF7"/>
    <w:rsid w:val="00F57E30"/>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CEB7D"/>
  <w15:docId w15:val="{0ED13490-89A3-4F74-A274-D454ACC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E04"/>
  </w:style>
  <w:style w:type="paragraph" w:styleId="Heading1">
    <w:name w:val="heading 1"/>
    <w:basedOn w:val="Normal"/>
    <w:next w:val="Normal"/>
    <w:link w:val="Heading1Char"/>
    <w:uiPriority w:val="9"/>
    <w:qFormat/>
    <w:rsid w:val="00DD7E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D7E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D7E0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D7E0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D7E0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D7E0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D7E0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D7E04"/>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DD7E0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E0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D7E0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D7E04"/>
    <w:pPr>
      <w:ind w:left="720"/>
      <w:contextualSpacing/>
    </w:pPr>
  </w:style>
  <w:style w:type="character" w:customStyle="1" w:styleId="Heading3Char">
    <w:name w:val="Heading 3 Char"/>
    <w:basedOn w:val="DefaultParagraphFont"/>
    <w:link w:val="Heading3"/>
    <w:uiPriority w:val="9"/>
    <w:rsid w:val="00DD7E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D7E0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D7E0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DD7E0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DD7E0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DD7E04"/>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DD7E0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D7E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D7E0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D7E0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D7E04"/>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D7E04"/>
    <w:rPr>
      <w:b/>
      <w:bCs/>
    </w:rPr>
  </w:style>
  <w:style w:type="character" w:styleId="Emphasis">
    <w:name w:val="Emphasis"/>
    <w:basedOn w:val="DefaultParagraphFont"/>
    <w:uiPriority w:val="20"/>
    <w:qFormat/>
    <w:rsid w:val="00DD7E04"/>
    <w:rPr>
      <w:i/>
      <w:iCs/>
    </w:rPr>
  </w:style>
  <w:style w:type="paragraph" w:styleId="NoSpacing">
    <w:name w:val="No Spacing"/>
    <w:uiPriority w:val="1"/>
    <w:qFormat/>
    <w:rsid w:val="00DD7E04"/>
    <w:pPr>
      <w:spacing w:after="0" w:line="240" w:lineRule="auto"/>
    </w:pPr>
  </w:style>
  <w:style w:type="paragraph" w:styleId="Quote">
    <w:name w:val="Quote"/>
    <w:basedOn w:val="Normal"/>
    <w:next w:val="Normal"/>
    <w:link w:val="QuoteChar"/>
    <w:uiPriority w:val="29"/>
    <w:qFormat/>
    <w:rsid w:val="00DD7E04"/>
    <w:rPr>
      <w:i/>
      <w:iCs/>
      <w:color w:val="000000" w:themeColor="text1"/>
    </w:rPr>
  </w:style>
  <w:style w:type="character" w:customStyle="1" w:styleId="QuoteChar">
    <w:name w:val="Quote Char"/>
    <w:basedOn w:val="DefaultParagraphFont"/>
    <w:link w:val="Quote"/>
    <w:uiPriority w:val="29"/>
    <w:rsid w:val="00DD7E04"/>
    <w:rPr>
      <w:i/>
      <w:iCs/>
      <w:color w:val="000000" w:themeColor="text1"/>
    </w:rPr>
  </w:style>
  <w:style w:type="paragraph" w:styleId="IntenseQuote">
    <w:name w:val="Intense Quote"/>
    <w:basedOn w:val="Normal"/>
    <w:next w:val="Normal"/>
    <w:link w:val="IntenseQuoteChar"/>
    <w:uiPriority w:val="30"/>
    <w:qFormat/>
    <w:rsid w:val="00DD7E0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D7E04"/>
    <w:rPr>
      <w:b/>
      <w:bCs/>
      <w:i/>
      <w:iCs/>
      <w:color w:val="4F81BD" w:themeColor="accent1"/>
    </w:rPr>
  </w:style>
  <w:style w:type="character" w:styleId="SubtleEmphasis">
    <w:name w:val="Subtle Emphasis"/>
    <w:basedOn w:val="DefaultParagraphFont"/>
    <w:uiPriority w:val="19"/>
    <w:qFormat/>
    <w:rsid w:val="00DD7E04"/>
    <w:rPr>
      <w:i/>
      <w:iCs/>
      <w:color w:val="808080" w:themeColor="text1" w:themeTint="7F"/>
    </w:rPr>
  </w:style>
  <w:style w:type="character" w:styleId="IntenseEmphasis">
    <w:name w:val="Intense Emphasis"/>
    <w:basedOn w:val="DefaultParagraphFont"/>
    <w:uiPriority w:val="21"/>
    <w:qFormat/>
    <w:rsid w:val="00DD7E04"/>
    <w:rPr>
      <w:b/>
      <w:bCs/>
      <w:i/>
      <w:iCs/>
      <w:color w:val="4F81BD" w:themeColor="accent1"/>
    </w:rPr>
  </w:style>
  <w:style w:type="character" w:styleId="SubtleReference">
    <w:name w:val="Subtle Reference"/>
    <w:basedOn w:val="DefaultParagraphFont"/>
    <w:uiPriority w:val="31"/>
    <w:qFormat/>
    <w:rsid w:val="00DD7E04"/>
    <w:rPr>
      <w:smallCaps/>
      <w:color w:val="C0504D" w:themeColor="accent2"/>
      <w:u w:val="single"/>
    </w:rPr>
  </w:style>
  <w:style w:type="character" w:styleId="IntenseReference">
    <w:name w:val="Intense Reference"/>
    <w:basedOn w:val="DefaultParagraphFont"/>
    <w:uiPriority w:val="32"/>
    <w:qFormat/>
    <w:rsid w:val="00DD7E04"/>
    <w:rPr>
      <w:b/>
      <w:bCs/>
      <w:smallCaps/>
      <w:color w:val="C0504D" w:themeColor="accent2"/>
      <w:spacing w:val="5"/>
      <w:u w:val="single"/>
    </w:rPr>
  </w:style>
  <w:style w:type="character" w:styleId="BookTitle">
    <w:name w:val="Book Title"/>
    <w:basedOn w:val="DefaultParagraphFont"/>
    <w:uiPriority w:val="33"/>
    <w:qFormat/>
    <w:rsid w:val="00DD7E04"/>
    <w:rPr>
      <w:b/>
      <w:bCs/>
      <w:smallCaps/>
      <w:spacing w:val="5"/>
    </w:rPr>
  </w:style>
  <w:style w:type="paragraph" w:styleId="TOCHeading">
    <w:name w:val="TOC Heading"/>
    <w:basedOn w:val="Heading1"/>
    <w:next w:val="Normal"/>
    <w:uiPriority w:val="39"/>
    <w:semiHidden/>
    <w:unhideWhenUsed/>
    <w:qFormat/>
    <w:rsid w:val="00DD7E04"/>
    <w:pPr>
      <w:outlineLvl w:val="9"/>
    </w:pPr>
  </w:style>
  <w:style w:type="paragraph" w:styleId="Caption">
    <w:name w:val="caption"/>
    <w:basedOn w:val="Normal"/>
    <w:next w:val="Normal"/>
    <w:uiPriority w:val="35"/>
    <w:semiHidden/>
    <w:unhideWhenUsed/>
    <w:qFormat/>
    <w:rsid w:val="00DD7E04"/>
    <w:pPr>
      <w:spacing w:line="240" w:lineRule="auto"/>
    </w:pPr>
    <w:rPr>
      <w:b/>
      <w:bCs/>
      <w:color w:val="4F81BD" w:themeColor="accent1"/>
      <w:sz w:val="18"/>
      <w:szCs w:val="18"/>
    </w:rPr>
  </w:style>
  <w:style w:type="table" w:styleId="TableGrid">
    <w:name w:val="Table Grid"/>
    <w:basedOn w:val="TableNormal"/>
    <w:uiPriority w:val="59"/>
    <w:rsid w:val="00A651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203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364"/>
    <w:rPr>
      <w:rFonts w:ascii="Tahoma" w:hAnsi="Tahoma" w:cs="Tahoma"/>
      <w:sz w:val="16"/>
      <w:szCs w:val="16"/>
    </w:rPr>
  </w:style>
  <w:style w:type="paragraph" w:styleId="NormalWeb">
    <w:name w:val="Normal (Web)"/>
    <w:basedOn w:val="Normal"/>
    <w:uiPriority w:val="99"/>
    <w:semiHidden/>
    <w:unhideWhenUsed/>
    <w:rsid w:val="008A539F"/>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Header">
    <w:name w:val="header"/>
    <w:basedOn w:val="Normal"/>
    <w:link w:val="HeaderChar"/>
    <w:uiPriority w:val="99"/>
    <w:semiHidden/>
    <w:unhideWhenUsed/>
    <w:rsid w:val="00CF223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223A"/>
  </w:style>
  <w:style w:type="paragraph" w:styleId="Footer">
    <w:name w:val="footer"/>
    <w:basedOn w:val="Normal"/>
    <w:link w:val="FooterChar"/>
    <w:uiPriority w:val="99"/>
    <w:semiHidden/>
    <w:unhideWhenUsed/>
    <w:rsid w:val="00CF22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223A"/>
  </w:style>
  <w:style w:type="paragraph" w:styleId="TOC1">
    <w:name w:val="toc 1"/>
    <w:basedOn w:val="Normal"/>
    <w:next w:val="Normal"/>
    <w:autoRedefine/>
    <w:uiPriority w:val="39"/>
    <w:unhideWhenUsed/>
    <w:rsid w:val="00CF223A"/>
    <w:pPr>
      <w:spacing w:after="100"/>
    </w:pPr>
  </w:style>
  <w:style w:type="paragraph" w:styleId="TOC2">
    <w:name w:val="toc 2"/>
    <w:basedOn w:val="Normal"/>
    <w:next w:val="Normal"/>
    <w:autoRedefine/>
    <w:uiPriority w:val="39"/>
    <w:unhideWhenUsed/>
    <w:rsid w:val="00CF223A"/>
    <w:pPr>
      <w:spacing w:after="100"/>
      <w:ind w:left="220"/>
    </w:pPr>
  </w:style>
  <w:style w:type="character" w:styleId="Hyperlink">
    <w:name w:val="Hyperlink"/>
    <w:basedOn w:val="DefaultParagraphFont"/>
    <w:uiPriority w:val="99"/>
    <w:unhideWhenUsed/>
    <w:rsid w:val="00CF22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632929">
      <w:bodyDiv w:val="1"/>
      <w:marLeft w:val="0"/>
      <w:marRight w:val="0"/>
      <w:marTop w:val="0"/>
      <w:marBottom w:val="0"/>
      <w:divBdr>
        <w:top w:val="none" w:sz="0" w:space="0" w:color="auto"/>
        <w:left w:val="none" w:sz="0" w:space="0" w:color="auto"/>
        <w:bottom w:val="none" w:sz="0" w:space="0" w:color="auto"/>
        <w:right w:val="none" w:sz="0" w:space="0" w:color="auto"/>
      </w:divBdr>
      <w:divsChild>
        <w:div w:id="1613395887">
          <w:marLeft w:val="0"/>
          <w:marRight w:val="0"/>
          <w:marTop w:val="0"/>
          <w:marBottom w:val="0"/>
          <w:divBdr>
            <w:top w:val="none" w:sz="0" w:space="0" w:color="auto"/>
            <w:left w:val="none" w:sz="0" w:space="0" w:color="auto"/>
            <w:bottom w:val="none" w:sz="0" w:space="0" w:color="auto"/>
            <w:right w:val="none" w:sz="0" w:space="0" w:color="auto"/>
          </w:divBdr>
        </w:div>
      </w:divsChild>
    </w:div>
    <w:div w:id="76704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19040-F097-4628-8B91-BC444286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2930</Words>
  <Characters>16703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Arifur Rahman Khan (2022401)</cp:lastModifiedBy>
  <cp:revision>2</cp:revision>
  <dcterms:created xsi:type="dcterms:W3CDTF">2023-06-16T18:35:00Z</dcterms:created>
  <dcterms:modified xsi:type="dcterms:W3CDTF">2023-06-16T18:35:00Z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d9c8910112b20ace20c0ef71a262cd67a57186eb7e32a38daaba27bb23a8c734</vt:lpwstr>
  </property>
</Properties>
</file>