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3678A" w:rsidR="0023678A" w:rsidP="003A79E4" w:rsidRDefault="0023678A" w14:paraId="278CCF12" w14:textId="77777777">
      <w:pPr>
        <w:spacing w:before="240"/>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23678A" w:rsidR="0023678A" w:rsidP="003A79E4" w:rsidRDefault="0023678A" w14:paraId="5FF0A59A" w14:textId="77777777">
      <w:pPr>
        <w:spacing w:before="240"/>
        <w:jc w:val="center"/>
        <w:rPr>
          <w:rFonts w:cstheme="minorHAnsi"/>
          <w:b/>
          <w:bCs/>
          <w:color w:val="FF0000"/>
          <w:sz w:val="40"/>
          <w:szCs w:val="40"/>
        </w:rPr>
      </w:pPr>
    </w:p>
    <w:p w:rsidRPr="0023678A" w:rsidR="0023678A" w:rsidP="0CE33DCB" w:rsidRDefault="0023678A" w14:paraId="2E0DEA66" w14:textId="6093DB08">
      <w:pPr>
        <w:spacing w:before="240"/>
        <w:jc w:val="center"/>
        <w:rPr>
          <w:rFonts w:cs="Calibri" w:cstheme="minorAscii"/>
          <w:b w:val="1"/>
          <w:bCs w:val="1"/>
          <w:color w:val="FF0000"/>
          <w:sz w:val="56"/>
          <w:szCs w:val="56"/>
        </w:rPr>
      </w:pPr>
    </w:p>
    <w:p w:rsidRPr="0023678A" w:rsidR="0023678A" w:rsidP="003A79E4" w:rsidRDefault="0023678A" w14:paraId="66E622A5" w14:textId="77777777">
      <w:pPr>
        <w:spacing w:before="240"/>
        <w:rPr>
          <w:rFonts w:cstheme="minorHAnsi"/>
        </w:rPr>
      </w:pPr>
    </w:p>
    <w:p w:rsidRPr="0023678A" w:rsidR="0023678A" w:rsidP="003A79E4" w:rsidRDefault="0023678A" w14:paraId="25CBFABF" w14:textId="77777777">
      <w:pPr>
        <w:spacing w:before="240"/>
        <w:rPr>
          <w:rFonts w:cstheme="minorHAnsi"/>
        </w:rPr>
      </w:pPr>
    </w:p>
    <w:p w:rsidRPr="0023678A" w:rsidR="0023678A" w:rsidP="003A79E4" w:rsidRDefault="0023678A" w14:paraId="674C75FD" w14:textId="77777777">
      <w:pPr>
        <w:spacing w:before="240"/>
        <w:rPr>
          <w:rFonts w:cstheme="minorHAnsi"/>
        </w:rPr>
      </w:pPr>
    </w:p>
    <w:p w:rsidRPr="0023678A" w:rsidR="0023678A" w:rsidP="003A79E4" w:rsidRDefault="0023678A" w14:paraId="7B575395" w14:textId="77777777">
      <w:pPr>
        <w:spacing w:before="240"/>
        <w:jc w:val="center"/>
        <w:rPr>
          <w:rFonts w:cstheme="minorHAnsi"/>
          <w:b/>
          <w:bCs/>
          <w:sz w:val="96"/>
          <w:szCs w:val="96"/>
        </w:rPr>
      </w:pPr>
      <w:r w:rsidRPr="0023678A">
        <w:rPr>
          <w:rFonts w:cstheme="minorHAnsi"/>
          <w:b/>
          <w:bCs/>
          <w:sz w:val="96"/>
          <w:szCs w:val="96"/>
        </w:rPr>
        <w:t xml:space="preserve">ACS report </w:t>
      </w:r>
    </w:p>
    <w:p w:rsidRPr="0023678A" w:rsidR="0023678A" w:rsidP="003A79E4" w:rsidRDefault="0023678A" w14:paraId="70D12DF9" w14:textId="77777777">
      <w:pPr>
        <w:spacing w:before="240"/>
        <w:rPr>
          <w:rFonts w:cstheme="minorHAnsi"/>
          <w:sz w:val="96"/>
          <w:szCs w:val="96"/>
        </w:rPr>
      </w:pPr>
    </w:p>
    <w:p w:rsidRPr="0023678A" w:rsidR="0023678A" w:rsidP="394AE74B" w:rsidRDefault="0023678A" w14:paraId="23DD9B80" w14:textId="00A75316">
      <w:pPr>
        <w:spacing w:before="240"/>
        <w:rPr>
          <w:rFonts w:cs="Calibri" w:cstheme="minorAscii"/>
          <w:sz w:val="36"/>
          <w:szCs w:val="36"/>
        </w:rPr>
      </w:pPr>
      <w:r w:rsidRPr="394AE74B" w:rsidR="0023678A">
        <w:rPr>
          <w:rFonts w:cs="Calibri" w:cstheme="minorAscii"/>
          <w:sz w:val="36"/>
          <w:szCs w:val="36"/>
        </w:rPr>
        <w:t xml:space="preserve">Student Name: </w:t>
      </w:r>
      <w:r w:rsidRPr="394AE74B" w:rsidR="1DB14657">
        <w:rPr>
          <w:rFonts w:cs="Calibri" w:cstheme="minorAscii"/>
          <w:sz w:val="36"/>
          <w:szCs w:val="36"/>
        </w:rPr>
        <w:t>Andrei Comov</w:t>
      </w:r>
    </w:p>
    <w:p w:rsidRPr="0023678A" w:rsidR="0023678A" w:rsidP="394AE74B" w:rsidRDefault="0023678A" w14:paraId="07A342AA" w14:textId="17AEC0AD">
      <w:pPr>
        <w:spacing w:before="240"/>
        <w:rPr>
          <w:rFonts w:cs="Calibri" w:cstheme="minorAscii"/>
          <w:sz w:val="36"/>
          <w:szCs w:val="36"/>
        </w:rPr>
      </w:pPr>
      <w:r w:rsidRPr="394AE74B" w:rsidR="0023678A">
        <w:rPr>
          <w:rFonts w:cs="Calibri" w:cstheme="minorAscii"/>
          <w:sz w:val="36"/>
          <w:szCs w:val="36"/>
        </w:rPr>
        <w:t>Student ID:</w:t>
      </w:r>
      <w:r w:rsidRPr="394AE74B" w:rsidR="2CCB1585">
        <w:rPr>
          <w:rFonts w:cs="Calibri" w:cstheme="minorAscii"/>
          <w:sz w:val="36"/>
          <w:szCs w:val="36"/>
        </w:rPr>
        <w:t xml:space="preserve"> 2441937</w:t>
      </w:r>
    </w:p>
    <w:p w:rsidRPr="0023678A" w:rsidR="0023678A" w:rsidP="003A79E4" w:rsidRDefault="0023678A" w14:paraId="1D4119F9" w14:textId="77777777">
      <w:pPr>
        <w:spacing w:before="240"/>
        <w:rPr>
          <w:rFonts w:cstheme="minorHAnsi"/>
          <w:sz w:val="36"/>
          <w:szCs w:val="36"/>
        </w:rPr>
      </w:pPr>
      <w:r w:rsidRPr="0023678A">
        <w:rPr>
          <w:rFonts w:cstheme="minorHAnsi"/>
          <w:sz w:val="36"/>
          <w:szCs w:val="36"/>
        </w:rPr>
        <w:t>Module Code: LCLM4001</w:t>
      </w:r>
    </w:p>
    <w:p w:rsidRPr="0023678A" w:rsidR="0023678A" w:rsidP="003A79E4" w:rsidRDefault="0023678A" w14:paraId="658E315C" w14:textId="77777777">
      <w:pPr>
        <w:spacing w:before="240"/>
        <w:rPr>
          <w:rFonts w:cstheme="minorHAnsi"/>
          <w:sz w:val="36"/>
          <w:szCs w:val="36"/>
        </w:rPr>
      </w:pPr>
      <w:r w:rsidRPr="0023678A">
        <w:rPr>
          <w:rFonts w:cstheme="minorHAnsi"/>
          <w:sz w:val="36"/>
          <w:szCs w:val="36"/>
        </w:rPr>
        <w:t>Module: Academic Skills</w:t>
      </w:r>
    </w:p>
    <w:p w:rsidRPr="0023678A" w:rsidR="0023678A" w:rsidP="394AE74B" w:rsidRDefault="0023678A" w14:paraId="1B087057" w14:textId="39594D33">
      <w:pPr>
        <w:spacing w:before="240"/>
        <w:rPr>
          <w:rFonts w:cs="Calibri" w:cstheme="minorAscii"/>
          <w:sz w:val="36"/>
          <w:szCs w:val="36"/>
        </w:rPr>
      </w:pPr>
      <w:r w:rsidRPr="394AE74B" w:rsidR="71439593">
        <w:rPr>
          <w:rFonts w:cs="Calibri" w:cstheme="minorAscii"/>
          <w:sz w:val="36"/>
          <w:szCs w:val="36"/>
        </w:rPr>
        <w:t>Lecturer: Sylvia</w:t>
      </w:r>
      <w:r w:rsidRPr="394AE74B" w:rsidR="71439593">
        <w:rPr>
          <w:rFonts w:cs="Calibri" w:cstheme="minorAscii"/>
          <w:sz w:val="36"/>
          <w:szCs w:val="36"/>
        </w:rPr>
        <w:t xml:space="preserve"> Hoffmann</w:t>
      </w:r>
    </w:p>
    <w:p w:rsidRPr="0023678A" w:rsidR="00ED5964" w:rsidP="003A79E4" w:rsidRDefault="00ED5964" w14:paraId="3EA711CF" w14:textId="77777777">
      <w:pPr>
        <w:spacing w:before="240"/>
        <w:jc w:val="both"/>
        <w:rPr>
          <w:rFonts w:cstheme="minorHAnsi"/>
          <w:szCs w:val="28"/>
        </w:rPr>
      </w:pPr>
    </w:p>
    <w:p w:rsidRPr="00A83AF3" w:rsidR="00ED5964" w:rsidP="003A79E4" w:rsidRDefault="00ED5964" w14:paraId="4F979E62" w14:textId="77777777">
      <w:pPr>
        <w:spacing w:before="240"/>
        <w:jc w:val="both"/>
        <w:rPr>
          <w:rFonts w:cstheme="minorHAnsi"/>
          <w:b/>
          <w:bCs/>
          <w:sz w:val="36"/>
          <w:szCs w:val="36"/>
        </w:rPr>
      </w:pPr>
    </w:p>
    <w:p w:rsidRPr="00A83AF3" w:rsidR="00ED5964" w:rsidP="003A79E4" w:rsidRDefault="532B5FED" w14:paraId="5B92A34C" w14:textId="18C5A376">
      <w:pPr>
        <w:shd w:val="clear" w:color="auto" w:fill="FFFFFF" w:themeFill="background1"/>
        <w:spacing w:before="240"/>
        <w:jc w:val="center"/>
        <w:rPr>
          <w:rFonts w:cstheme="minorHAnsi"/>
          <w:b/>
          <w:bCs/>
          <w:sz w:val="36"/>
          <w:szCs w:val="36"/>
        </w:rPr>
      </w:pPr>
      <w:r w:rsidRPr="00A83AF3">
        <w:rPr>
          <w:rFonts w:cstheme="minorHAnsi"/>
          <w:b/>
          <w:bCs/>
          <w:sz w:val="36"/>
          <w:szCs w:val="36"/>
        </w:rPr>
        <w:lastRenderedPageBreak/>
        <w:t>Table of Contents</w:t>
      </w:r>
    </w:p>
    <w:sdt>
      <w:sdtPr>
        <w:id w:val="624402484"/>
        <w:docPartObj>
          <w:docPartGallery w:val="Table of Contents"/>
          <w:docPartUnique/>
        </w:docPartObj>
        <w:rPr>
          <w:rFonts w:cs="Calibri" w:cstheme="minorAscii"/>
        </w:rPr>
      </w:sdtPr>
      <w:sdtEndPr>
        <w:rPr>
          <w:rFonts w:cs="Calibri" w:cstheme="minorAscii"/>
        </w:rPr>
      </w:sdtEndPr>
      <w:sdtContent>
        <w:p w:rsidRPr="00A83AF3" w:rsidR="0023678A" w:rsidP="003A79E4" w:rsidRDefault="2FFEC2F7" w14:paraId="46B2E773" w14:textId="055FD472">
          <w:pPr>
            <w:pStyle w:val="TOC1"/>
            <w:shd w:val="clear" w:color="auto" w:fill="FFFFFF" w:themeFill="background1"/>
            <w:spacing w:before="240"/>
            <w:rPr>
              <w:rFonts w:cstheme="minorHAnsi"/>
              <w:noProof/>
              <w:sz w:val="32"/>
              <w:szCs w:val="32"/>
            </w:rPr>
          </w:pPr>
          <w:r w:rsidRPr="00A83AF3">
            <w:rPr>
              <w:rFonts w:cstheme="minorHAnsi"/>
              <w:szCs w:val="28"/>
            </w:rPr>
            <w:fldChar w:fldCharType="begin"/>
          </w:r>
          <w:r w:rsidRPr="00A83AF3" w:rsidR="35020848">
            <w:rPr>
              <w:rFonts w:cstheme="minorHAnsi"/>
              <w:szCs w:val="28"/>
            </w:rPr>
            <w:instrText>TOC \o "1-9" \z \u \h</w:instrText>
          </w:r>
          <w:r w:rsidRPr="00A83AF3">
            <w:rPr>
              <w:rFonts w:cstheme="minorHAnsi"/>
              <w:szCs w:val="28"/>
            </w:rPr>
            <w:fldChar w:fldCharType="separate"/>
          </w:r>
          <w:hyperlink w:history="1" w:anchor="_Toc194656417">
            <w:r w:rsidRPr="00A83AF3" w:rsidR="0023678A">
              <w:rPr>
                <w:rStyle w:val="Hyperlink"/>
                <w:rFonts w:cstheme="minorHAnsi"/>
                <w:noProof/>
                <w:szCs w:val="28"/>
              </w:rPr>
              <w:t>1 Introduction</w:t>
            </w:r>
            <w:r w:rsidRPr="00A83AF3" w:rsidR="0023678A">
              <w:rPr>
                <w:rFonts w:cstheme="minorHAnsi"/>
                <w:noProof/>
                <w:webHidden/>
                <w:szCs w:val="28"/>
              </w:rPr>
              <w:tab/>
            </w:r>
            <w:r w:rsidRPr="00A83AF3" w:rsidR="0023678A">
              <w:rPr>
                <w:rFonts w:cstheme="minorHAnsi"/>
                <w:noProof/>
                <w:webHidden/>
                <w:szCs w:val="28"/>
              </w:rPr>
              <w:fldChar w:fldCharType="begin"/>
            </w:r>
            <w:r w:rsidRPr="00A83AF3" w:rsidR="0023678A">
              <w:rPr>
                <w:rFonts w:cstheme="minorHAnsi"/>
                <w:noProof/>
                <w:webHidden/>
                <w:szCs w:val="28"/>
              </w:rPr>
              <w:instrText xml:space="preserve"> PAGEREF _Toc194656417 \h </w:instrText>
            </w:r>
            <w:r w:rsidRPr="00A83AF3" w:rsidR="0023678A">
              <w:rPr>
                <w:rFonts w:cstheme="minorHAnsi"/>
                <w:noProof/>
                <w:webHidden/>
                <w:szCs w:val="28"/>
              </w:rPr>
            </w:r>
            <w:r w:rsidRPr="00A83AF3" w:rsidR="0023678A">
              <w:rPr>
                <w:rFonts w:cstheme="minorHAnsi"/>
                <w:noProof/>
                <w:webHidden/>
                <w:szCs w:val="28"/>
              </w:rPr>
              <w:fldChar w:fldCharType="separate"/>
            </w:r>
            <w:r w:rsidR="00A83AF3">
              <w:rPr>
                <w:rFonts w:cstheme="minorHAnsi"/>
                <w:noProof/>
                <w:webHidden/>
                <w:szCs w:val="28"/>
              </w:rPr>
              <w:t>3</w:t>
            </w:r>
            <w:r w:rsidRPr="00A83AF3" w:rsidR="0023678A">
              <w:rPr>
                <w:rFonts w:cstheme="minorHAnsi"/>
                <w:noProof/>
                <w:webHidden/>
                <w:szCs w:val="28"/>
              </w:rPr>
              <w:fldChar w:fldCharType="end"/>
            </w:r>
          </w:hyperlink>
        </w:p>
        <w:p w:rsidRPr="00A83AF3" w:rsidR="0023678A" w:rsidP="003A79E4" w:rsidRDefault="009C6B62" w14:paraId="5866009D" w14:textId="050791C7">
          <w:pPr>
            <w:pStyle w:val="TOC1"/>
            <w:shd w:val="clear" w:color="auto" w:fill="FFFFFF" w:themeFill="background1"/>
            <w:spacing w:before="240"/>
            <w:rPr>
              <w:rFonts w:cstheme="minorHAnsi"/>
              <w:noProof/>
              <w:sz w:val="32"/>
              <w:szCs w:val="32"/>
            </w:rPr>
          </w:pPr>
          <w:hyperlink w:history="1" w:anchor="_Toc194656418">
            <w:r w:rsidRPr="00A83AF3" w:rsidR="0023678A">
              <w:rPr>
                <w:rStyle w:val="Hyperlink"/>
                <w:rFonts w:cstheme="minorHAnsi"/>
                <w:noProof/>
                <w:szCs w:val="28"/>
              </w:rPr>
              <w:t>2 Description of Experiences</w:t>
            </w:r>
            <w:r w:rsidRPr="00A83AF3" w:rsidR="0023678A">
              <w:rPr>
                <w:rFonts w:cstheme="minorHAnsi"/>
                <w:noProof/>
                <w:webHidden/>
                <w:szCs w:val="28"/>
              </w:rPr>
              <w:tab/>
            </w:r>
            <w:r w:rsidRPr="00A83AF3" w:rsidR="0023678A">
              <w:rPr>
                <w:rFonts w:cstheme="minorHAnsi"/>
                <w:noProof/>
                <w:webHidden/>
                <w:szCs w:val="28"/>
              </w:rPr>
              <w:fldChar w:fldCharType="begin"/>
            </w:r>
            <w:r w:rsidRPr="00A83AF3" w:rsidR="0023678A">
              <w:rPr>
                <w:rFonts w:cstheme="minorHAnsi"/>
                <w:noProof/>
                <w:webHidden/>
                <w:szCs w:val="28"/>
              </w:rPr>
              <w:instrText xml:space="preserve"> PAGEREF _Toc194656418 \h </w:instrText>
            </w:r>
            <w:r w:rsidRPr="00A83AF3" w:rsidR="0023678A">
              <w:rPr>
                <w:rFonts w:cstheme="minorHAnsi"/>
                <w:noProof/>
                <w:webHidden/>
                <w:szCs w:val="28"/>
              </w:rPr>
            </w:r>
            <w:r w:rsidRPr="00A83AF3" w:rsidR="0023678A">
              <w:rPr>
                <w:rFonts w:cstheme="minorHAnsi"/>
                <w:noProof/>
                <w:webHidden/>
                <w:szCs w:val="28"/>
              </w:rPr>
              <w:fldChar w:fldCharType="separate"/>
            </w:r>
            <w:r w:rsidR="00A83AF3">
              <w:rPr>
                <w:rFonts w:cstheme="minorHAnsi"/>
                <w:noProof/>
                <w:webHidden/>
                <w:szCs w:val="28"/>
              </w:rPr>
              <w:t>3</w:t>
            </w:r>
            <w:r w:rsidRPr="00A83AF3" w:rsidR="0023678A">
              <w:rPr>
                <w:rFonts w:cstheme="minorHAnsi"/>
                <w:noProof/>
                <w:webHidden/>
                <w:szCs w:val="28"/>
              </w:rPr>
              <w:fldChar w:fldCharType="end"/>
            </w:r>
          </w:hyperlink>
        </w:p>
        <w:p w:rsidRPr="00A83AF3" w:rsidR="0023678A" w:rsidP="003A79E4" w:rsidRDefault="009C6B62" w14:paraId="5C327F12" w14:textId="03A8A69A">
          <w:pPr>
            <w:pStyle w:val="TOC1"/>
            <w:shd w:val="clear" w:color="auto" w:fill="FFFFFF" w:themeFill="background1"/>
            <w:spacing w:before="240"/>
            <w:rPr>
              <w:rFonts w:cstheme="minorHAnsi"/>
              <w:noProof/>
              <w:sz w:val="32"/>
              <w:szCs w:val="32"/>
            </w:rPr>
          </w:pPr>
          <w:hyperlink w:history="1" w:anchor="_Toc194656419">
            <w:r w:rsidRPr="00A83AF3" w:rsidR="0023678A">
              <w:rPr>
                <w:rStyle w:val="Hyperlink"/>
                <w:rFonts w:cstheme="minorHAnsi"/>
                <w:noProof/>
                <w:szCs w:val="28"/>
              </w:rPr>
              <w:t>3 Personal Reflection</w:t>
            </w:r>
            <w:r w:rsidRPr="00A83AF3" w:rsidR="0023678A">
              <w:rPr>
                <w:rFonts w:cstheme="minorHAnsi"/>
                <w:noProof/>
                <w:webHidden/>
                <w:szCs w:val="28"/>
              </w:rPr>
              <w:tab/>
            </w:r>
            <w:r w:rsidRPr="00A83AF3" w:rsidR="0023678A">
              <w:rPr>
                <w:rFonts w:cstheme="minorHAnsi"/>
                <w:noProof/>
                <w:webHidden/>
                <w:szCs w:val="28"/>
              </w:rPr>
              <w:fldChar w:fldCharType="begin"/>
            </w:r>
            <w:r w:rsidRPr="00A83AF3" w:rsidR="0023678A">
              <w:rPr>
                <w:rFonts w:cstheme="minorHAnsi"/>
                <w:noProof/>
                <w:webHidden/>
                <w:szCs w:val="28"/>
              </w:rPr>
              <w:instrText xml:space="preserve"> PAGEREF _Toc194656419 \h </w:instrText>
            </w:r>
            <w:r w:rsidRPr="00A83AF3" w:rsidR="0023678A">
              <w:rPr>
                <w:rFonts w:cstheme="minorHAnsi"/>
                <w:noProof/>
                <w:webHidden/>
                <w:szCs w:val="28"/>
              </w:rPr>
            </w:r>
            <w:r w:rsidRPr="00A83AF3" w:rsidR="0023678A">
              <w:rPr>
                <w:rFonts w:cstheme="minorHAnsi"/>
                <w:noProof/>
                <w:webHidden/>
                <w:szCs w:val="28"/>
              </w:rPr>
              <w:fldChar w:fldCharType="separate"/>
            </w:r>
            <w:r w:rsidR="00A83AF3">
              <w:rPr>
                <w:rFonts w:cstheme="minorHAnsi"/>
                <w:noProof/>
                <w:webHidden/>
                <w:szCs w:val="28"/>
              </w:rPr>
              <w:t>3</w:t>
            </w:r>
            <w:r w:rsidRPr="00A83AF3" w:rsidR="0023678A">
              <w:rPr>
                <w:rFonts w:cstheme="minorHAnsi"/>
                <w:noProof/>
                <w:webHidden/>
                <w:szCs w:val="28"/>
              </w:rPr>
              <w:fldChar w:fldCharType="end"/>
            </w:r>
          </w:hyperlink>
        </w:p>
        <w:p w:rsidRPr="00A83AF3" w:rsidR="0023678A" w:rsidP="003A79E4" w:rsidRDefault="009C6B62" w14:paraId="1841AEEE" w14:textId="01CFAB39">
          <w:pPr>
            <w:pStyle w:val="TOC1"/>
            <w:shd w:val="clear" w:color="auto" w:fill="FFFFFF" w:themeFill="background1"/>
            <w:spacing w:before="240"/>
            <w:rPr>
              <w:rFonts w:cstheme="minorHAnsi"/>
              <w:noProof/>
              <w:sz w:val="32"/>
              <w:szCs w:val="32"/>
            </w:rPr>
          </w:pPr>
          <w:hyperlink w:history="1" w:anchor="_Toc194656420">
            <w:r w:rsidRPr="00A83AF3" w:rsidR="0023678A">
              <w:rPr>
                <w:rStyle w:val="Hyperlink"/>
                <w:rFonts w:cstheme="minorHAnsi"/>
                <w:noProof/>
                <w:szCs w:val="28"/>
              </w:rPr>
              <w:t>3.1 Evaluation</w:t>
            </w:r>
            <w:r w:rsidRPr="00A83AF3" w:rsidR="0023678A">
              <w:rPr>
                <w:rFonts w:cstheme="minorHAnsi"/>
                <w:noProof/>
                <w:webHidden/>
                <w:szCs w:val="28"/>
              </w:rPr>
              <w:tab/>
            </w:r>
            <w:r w:rsidRPr="00A83AF3" w:rsidR="0023678A">
              <w:rPr>
                <w:rFonts w:cstheme="minorHAnsi"/>
                <w:noProof/>
                <w:webHidden/>
                <w:szCs w:val="28"/>
              </w:rPr>
              <w:fldChar w:fldCharType="begin"/>
            </w:r>
            <w:r w:rsidRPr="00A83AF3" w:rsidR="0023678A">
              <w:rPr>
                <w:rFonts w:cstheme="minorHAnsi"/>
                <w:noProof/>
                <w:webHidden/>
                <w:szCs w:val="28"/>
              </w:rPr>
              <w:instrText xml:space="preserve"> PAGEREF _Toc194656420 \h </w:instrText>
            </w:r>
            <w:r w:rsidRPr="00A83AF3" w:rsidR="0023678A">
              <w:rPr>
                <w:rFonts w:cstheme="minorHAnsi"/>
                <w:noProof/>
                <w:webHidden/>
                <w:szCs w:val="28"/>
              </w:rPr>
            </w:r>
            <w:r w:rsidRPr="00A83AF3" w:rsidR="0023678A">
              <w:rPr>
                <w:rFonts w:cstheme="minorHAnsi"/>
                <w:noProof/>
                <w:webHidden/>
                <w:szCs w:val="28"/>
              </w:rPr>
              <w:fldChar w:fldCharType="separate"/>
            </w:r>
            <w:r w:rsidR="00A83AF3">
              <w:rPr>
                <w:rFonts w:cstheme="minorHAnsi"/>
                <w:noProof/>
                <w:webHidden/>
                <w:szCs w:val="28"/>
              </w:rPr>
              <w:t>3</w:t>
            </w:r>
            <w:r w:rsidRPr="00A83AF3" w:rsidR="0023678A">
              <w:rPr>
                <w:rFonts w:cstheme="minorHAnsi"/>
                <w:noProof/>
                <w:webHidden/>
                <w:szCs w:val="28"/>
              </w:rPr>
              <w:fldChar w:fldCharType="end"/>
            </w:r>
          </w:hyperlink>
        </w:p>
        <w:p w:rsidRPr="00A83AF3" w:rsidR="0023678A" w:rsidP="003A79E4" w:rsidRDefault="009C6B62" w14:paraId="2AE0AEB0" w14:textId="69B937DA">
          <w:pPr>
            <w:pStyle w:val="TOC1"/>
            <w:shd w:val="clear" w:color="auto" w:fill="FFFFFF" w:themeFill="background1"/>
            <w:spacing w:before="240"/>
            <w:rPr>
              <w:rFonts w:cstheme="minorHAnsi"/>
              <w:noProof/>
              <w:sz w:val="32"/>
              <w:szCs w:val="32"/>
            </w:rPr>
          </w:pPr>
          <w:hyperlink w:history="1" w:anchor="_Toc194656421">
            <w:r w:rsidRPr="00A83AF3" w:rsidR="0023678A">
              <w:rPr>
                <w:rStyle w:val="Hyperlink"/>
                <w:rFonts w:cstheme="minorHAnsi"/>
                <w:noProof/>
                <w:szCs w:val="28"/>
              </w:rPr>
              <w:t>3.2 Analysis</w:t>
            </w:r>
            <w:r w:rsidRPr="00A83AF3" w:rsidR="0023678A">
              <w:rPr>
                <w:rFonts w:cstheme="minorHAnsi"/>
                <w:noProof/>
                <w:webHidden/>
                <w:szCs w:val="28"/>
              </w:rPr>
              <w:tab/>
            </w:r>
            <w:r w:rsidRPr="00A83AF3" w:rsidR="0023678A">
              <w:rPr>
                <w:rFonts w:cstheme="minorHAnsi"/>
                <w:noProof/>
                <w:webHidden/>
                <w:szCs w:val="28"/>
              </w:rPr>
              <w:fldChar w:fldCharType="begin"/>
            </w:r>
            <w:r w:rsidRPr="00A83AF3" w:rsidR="0023678A">
              <w:rPr>
                <w:rFonts w:cstheme="minorHAnsi"/>
                <w:noProof/>
                <w:webHidden/>
                <w:szCs w:val="28"/>
              </w:rPr>
              <w:instrText xml:space="preserve"> PAGEREF _Toc194656421 \h </w:instrText>
            </w:r>
            <w:r w:rsidRPr="00A83AF3" w:rsidR="0023678A">
              <w:rPr>
                <w:rFonts w:cstheme="minorHAnsi"/>
                <w:noProof/>
                <w:webHidden/>
                <w:szCs w:val="28"/>
              </w:rPr>
            </w:r>
            <w:r w:rsidRPr="00A83AF3" w:rsidR="0023678A">
              <w:rPr>
                <w:rFonts w:cstheme="minorHAnsi"/>
                <w:noProof/>
                <w:webHidden/>
                <w:szCs w:val="28"/>
              </w:rPr>
              <w:fldChar w:fldCharType="separate"/>
            </w:r>
            <w:r w:rsidR="00A83AF3">
              <w:rPr>
                <w:rFonts w:cstheme="minorHAnsi"/>
                <w:noProof/>
                <w:webHidden/>
                <w:szCs w:val="28"/>
              </w:rPr>
              <w:t>4</w:t>
            </w:r>
            <w:r w:rsidRPr="00A83AF3" w:rsidR="0023678A">
              <w:rPr>
                <w:rFonts w:cstheme="minorHAnsi"/>
                <w:noProof/>
                <w:webHidden/>
                <w:szCs w:val="28"/>
              </w:rPr>
              <w:fldChar w:fldCharType="end"/>
            </w:r>
          </w:hyperlink>
        </w:p>
        <w:p w:rsidRPr="00A83AF3" w:rsidR="0023678A" w:rsidP="003A79E4" w:rsidRDefault="009C6B62" w14:paraId="089A61B2" w14:textId="08F7616E">
          <w:pPr>
            <w:pStyle w:val="TOC1"/>
            <w:shd w:val="clear" w:color="auto" w:fill="FFFFFF" w:themeFill="background1"/>
            <w:spacing w:before="240"/>
            <w:rPr>
              <w:rFonts w:cstheme="minorHAnsi"/>
              <w:noProof/>
              <w:sz w:val="32"/>
              <w:szCs w:val="32"/>
            </w:rPr>
          </w:pPr>
          <w:hyperlink w:history="1" w:anchor="_Toc194656422">
            <w:r w:rsidRPr="00A83AF3" w:rsidR="0023678A">
              <w:rPr>
                <w:rStyle w:val="Hyperlink"/>
                <w:rFonts w:cstheme="minorHAnsi"/>
                <w:noProof/>
                <w:szCs w:val="28"/>
              </w:rPr>
              <w:t>4 Conclusion</w:t>
            </w:r>
            <w:r w:rsidRPr="00A83AF3" w:rsidR="0023678A">
              <w:rPr>
                <w:rFonts w:cstheme="minorHAnsi"/>
                <w:noProof/>
                <w:webHidden/>
                <w:szCs w:val="28"/>
              </w:rPr>
              <w:tab/>
            </w:r>
            <w:r w:rsidRPr="00A83AF3" w:rsidR="0023678A">
              <w:rPr>
                <w:rFonts w:cstheme="minorHAnsi"/>
                <w:noProof/>
                <w:webHidden/>
                <w:szCs w:val="28"/>
              </w:rPr>
              <w:fldChar w:fldCharType="begin"/>
            </w:r>
            <w:r w:rsidRPr="00A83AF3" w:rsidR="0023678A">
              <w:rPr>
                <w:rFonts w:cstheme="minorHAnsi"/>
                <w:noProof/>
                <w:webHidden/>
                <w:szCs w:val="28"/>
              </w:rPr>
              <w:instrText xml:space="preserve"> PAGEREF _Toc194656422 \h </w:instrText>
            </w:r>
            <w:r w:rsidRPr="00A83AF3" w:rsidR="0023678A">
              <w:rPr>
                <w:rFonts w:cstheme="minorHAnsi"/>
                <w:noProof/>
                <w:webHidden/>
                <w:szCs w:val="28"/>
              </w:rPr>
            </w:r>
            <w:r w:rsidRPr="00A83AF3" w:rsidR="0023678A">
              <w:rPr>
                <w:rFonts w:cstheme="minorHAnsi"/>
                <w:noProof/>
                <w:webHidden/>
                <w:szCs w:val="28"/>
              </w:rPr>
              <w:fldChar w:fldCharType="separate"/>
            </w:r>
            <w:r w:rsidR="00A83AF3">
              <w:rPr>
                <w:rFonts w:cstheme="minorHAnsi"/>
                <w:noProof/>
                <w:webHidden/>
                <w:szCs w:val="28"/>
              </w:rPr>
              <w:t>4</w:t>
            </w:r>
            <w:r w:rsidRPr="00A83AF3" w:rsidR="0023678A">
              <w:rPr>
                <w:rFonts w:cstheme="minorHAnsi"/>
                <w:noProof/>
                <w:webHidden/>
                <w:szCs w:val="28"/>
              </w:rPr>
              <w:fldChar w:fldCharType="end"/>
            </w:r>
          </w:hyperlink>
        </w:p>
        <w:p w:rsidRPr="00A83AF3" w:rsidR="0023678A" w:rsidP="003A79E4" w:rsidRDefault="009C6B62" w14:paraId="25A28F48" w14:textId="5872605D">
          <w:pPr>
            <w:pStyle w:val="TOC1"/>
            <w:shd w:val="clear" w:color="auto" w:fill="FFFFFF" w:themeFill="background1"/>
            <w:spacing w:before="240"/>
            <w:rPr>
              <w:rFonts w:cstheme="minorHAnsi"/>
              <w:noProof/>
              <w:sz w:val="32"/>
              <w:szCs w:val="32"/>
            </w:rPr>
          </w:pPr>
          <w:hyperlink w:history="1" w:anchor="_Toc194656423">
            <w:r w:rsidRPr="00A83AF3" w:rsidR="0023678A">
              <w:rPr>
                <w:rStyle w:val="Hyperlink"/>
                <w:rFonts w:cstheme="minorHAnsi"/>
                <w:noProof/>
                <w:szCs w:val="28"/>
              </w:rPr>
              <w:t>5 References</w:t>
            </w:r>
            <w:r w:rsidRPr="00A83AF3" w:rsidR="0023678A">
              <w:rPr>
                <w:rFonts w:cstheme="minorHAnsi"/>
                <w:noProof/>
                <w:webHidden/>
                <w:szCs w:val="28"/>
              </w:rPr>
              <w:tab/>
            </w:r>
            <w:r w:rsidRPr="00A83AF3" w:rsidR="0023678A">
              <w:rPr>
                <w:rFonts w:cstheme="minorHAnsi"/>
                <w:noProof/>
                <w:webHidden/>
                <w:szCs w:val="28"/>
              </w:rPr>
              <w:fldChar w:fldCharType="begin"/>
            </w:r>
            <w:r w:rsidRPr="00A83AF3" w:rsidR="0023678A">
              <w:rPr>
                <w:rFonts w:cstheme="minorHAnsi"/>
                <w:noProof/>
                <w:webHidden/>
                <w:szCs w:val="28"/>
              </w:rPr>
              <w:instrText xml:space="preserve"> PAGEREF _Toc194656423 \h </w:instrText>
            </w:r>
            <w:r w:rsidRPr="00A83AF3" w:rsidR="0023678A">
              <w:rPr>
                <w:rFonts w:cstheme="minorHAnsi"/>
                <w:noProof/>
                <w:webHidden/>
                <w:szCs w:val="28"/>
              </w:rPr>
            </w:r>
            <w:r w:rsidRPr="00A83AF3" w:rsidR="0023678A">
              <w:rPr>
                <w:rFonts w:cstheme="minorHAnsi"/>
                <w:noProof/>
                <w:webHidden/>
                <w:szCs w:val="28"/>
              </w:rPr>
              <w:fldChar w:fldCharType="separate"/>
            </w:r>
            <w:r w:rsidR="00A83AF3">
              <w:rPr>
                <w:rFonts w:cstheme="minorHAnsi"/>
                <w:noProof/>
                <w:webHidden/>
                <w:szCs w:val="28"/>
              </w:rPr>
              <w:t>5</w:t>
            </w:r>
            <w:r w:rsidRPr="00A83AF3" w:rsidR="0023678A">
              <w:rPr>
                <w:rFonts w:cstheme="minorHAnsi"/>
                <w:noProof/>
                <w:webHidden/>
                <w:szCs w:val="28"/>
              </w:rPr>
              <w:fldChar w:fldCharType="end"/>
            </w:r>
          </w:hyperlink>
        </w:p>
        <w:p w:rsidRPr="003A79E4" w:rsidR="35020848" w:rsidP="003A79E4" w:rsidRDefault="2FFEC2F7" w14:paraId="22F29D06" w14:textId="05C91DBE">
          <w:pPr>
            <w:pStyle w:val="TOC1"/>
            <w:shd w:val="clear" w:color="auto" w:fill="FFFFFF" w:themeFill="background1"/>
            <w:spacing w:before="240"/>
            <w:rPr>
              <w:rFonts w:cstheme="minorHAnsi"/>
              <w:color w:val="0563C1" w:themeColor="hyperlink"/>
              <w:sz w:val="32"/>
              <w:szCs w:val="32"/>
              <w:u w:val="single"/>
            </w:rPr>
          </w:pPr>
          <w:r w:rsidRPr="00A83AF3">
            <w:rPr>
              <w:rFonts w:cstheme="minorHAnsi"/>
              <w:szCs w:val="28"/>
            </w:rPr>
            <w:fldChar w:fldCharType="end"/>
          </w:r>
        </w:p>
      </w:sdtContent>
    </w:sdt>
    <w:p w:rsidRPr="0023678A" w:rsidR="00ED5964" w:rsidP="003A79E4" w:rsidRDefault="00ED5964" w14:paraId="09E24E55" w14:textId="77777777">
      <w:pPr>
        <w:spacing w:before="240"/>
        <w:jc w:val="both"/>
        <w:rPr>
          <w:rFonts w:cstheme="minorHAnsi"/>
          <w:b/>
          <w:bCs/>
          <w:szCs w:val="28"/>
        </w:rPr>
      </w:pPr>
    </w:p>
    <w:p w:rsidRPr="0023678A" w:rsidR="00ED5964" w:rsidP="003A79E4" w:rsidRDefault="00ED5964" w14:paraId="40BC340F" w14:textId="77777777">
      <w:pPr>
        <w:spacing w:before="240"/>
        <w:jc w:val="both"/>
        <w:rPr>
          <w:rFonts w:cstheme="minorHAnsi"/>
          <w:b/>
          <w:bCs/>
          <w:szCs w:val="28"/>
        </w:rPr>
      </w:pPr>
    </w:p>
    <w:p w:rsidRPr="0023678A" w:rsidR="00ED5964" w:rsidP="003A79E4" w:rsidRDefault="00ED5964" w14:paraId="41A63835" w14:textId="77777777">
      <w:pPr>
        <w:spacing w:before="240"/>
        <w:jc w:val="both"/>
        <w:rPr>
          <w:rFonts w:cstheme="minorHAnsi"/>
          <w:b/>
          <w:bCs/>
          <w:szCs w:val="28"/>
        </w:rPr>
      </w:pPr>
    </w:p>
    <w:p w:rsidRPr="0023678A" w:rsidR="00ED5964" w:rsidP="003A79E4" w:rsidRDefault="00ED5964" w14:paraId="123865CA" w14:textId="77777777">
      <w:pPr>
        <w:spacing w:before="240"/>
        <w:jc w:val="both"/>
        <w:rPr>
          <w:rFonts w:cstheme="minorHAnsi"/>
          <w:b/>
          <w:bCs/>
          <w:szCs w:val="28"/>
        </w:rPr>
      </w:pPr>
    </w:p>
    <w:p w:rsidRPr="0023678A" w:rsidR="00ED5964" w:rsidP="003A79E4" w:rsidRDefault="00ED5964" w14:paraId="2A21042D" w14:textId="77777777">
      <w:pPr>
        <w:spacing w:before="240"/>
        <w:jc w:val="both"/>
        <w:rPr>
          <w:rFonts w:cstheme="minorHAnsi"/>
          <w:b/>
          <w:bCs/>
          <w:szCs w:val="28"/>
        </w:rPr>
      </w:pPr>
    </w:p>
    <w:p w:rsidRPr="0023678A" w:rsidR="00ED5964" w:rsidP="003A79E4" w:rsidRDefault="00ED5964" w14:paraId="48382F67" w14:textId="77777777">
      <w:pPr>
        <w:spacing w:before="240"/>
        <w:jc w:val="both"/>
        <w:rPr>
          <w:rFonts w:cstheme="minorHAnsi"/>
          <w:b/>
          <w:bCs/>
          <w:szCs w:val="28"/>
        </w:rPr>
      </w:pPr>
    </w:p>
    <w:p w:rsidRPr="0023678A" w:rsidR="00ED5964" w:rsidP="003A79E4" w:rsidRDefault="00ED5964" w14:paraId="6A057EFD" w14:textId="77777777">
      <w:pPr>
        <w:spacing w:before="240"/>
        <w:jc w:val="both"/>
        <w:rPr>
          <w:rFonts w:cstheme="minorHAnsi"/>
          <w:b/>
          <w:bCs/>
          <w:szCs w:val="28"/>
        </w:rPr>
      </w:pPr>
    </w:p>
    <w:p w:rsidRPr="0023678A" w:rsidR="00ED5964" w:rsidP="003A79E4" w:rsidRDefault="00ED5964" w14:paraId="5FD00FEB" w14:textId="77777777">
      <w:pPr>
        <w:spacing w:before="240"/>
        <w:jc w:val="both"/>
        <w:rPr>
          <w:rFonts w:cstheme="minorHAnsi"/>
          <w:b/>
          <w:bCs/>
          <w:szCs w:val="28"/>
        </w:rPr>
      </w:pPr>
    </w:p>
    <w:p w:rsidRPr="0023678A" w:rsidR="00ED5964" w:rsidP="003A79E4" w:rsidRDefault="00ED5964" w14:paraId="240CE277" w14:textId="77777777">
      <w:pPr>
        <w:spacing w:before="240"/>
        <w:jc w:val="both"/>
        <w:rPr>
          <w:rFonts w:cstheme="minorHAnsi"/>
          <w:b/>
          <w:bCs/>
          <w:szCs w:val="28"/>
        </w:rPr>
      </w:pPr>
    </w:p>
    <w:p w:rsidR="003A79E4" w:rsidP="003A79E4" w:rsidRDefault="003A79E4" w14:paraId="3D7AC658" w14:textId="77777777">
      <w:pPr>
        <w:spacing w:before="240"/>
        <w:rPr>
          <w:rFonts w:eastAsiaTheme="majorEastAsia" w:cstheme="minorHAnsi"/>
          <w:color w:val="2F5496" w:themeColor="accent1" w:themeShade="BF"/>
          <w:sz w:val="32"/>
          <w:szCs w:val="32"/>
        </w:rPr>
      </w:pPr>
      <w:bookmarkStart w:name="_Toc375805020" w:id="0"/>
      <w:bookmarkStart w:name="_Toc194656417" w:id="1"/>
      <w:r>
        <w:rPr>
          <w:rFonts w:cstheme="minorHAnsi"/>
        </w:rPr>
        <w:br w:type="page"/>
      </w:r>
    </w:p>
    <w:p w:rsidRPr="003A79E4" w:rsidR="00ED5964" w:rsidP="003A79E4" w:rsidRDefault="6BFD0F98" w14:paraId="1B29D7E5" w14:textId="33B79B70">
      <w:pPr>
        <w:pStyle w:val="Heading1"/>
        <w:rPr>
          <w:rFonts w:asciiTheme="minorHAnsi" w:hAnsiTheme="minorHAnsi" w:cstheme="minorHAnsi"/>
          <w:b/>
          <w:bCs/>
          <w:sz w:val="28"/>
          <w:szCs w:val="28"/>
        </w:rPr>
      </w:pPr>
      <w:r w:rsidRPr="0023678A">
        <w:rPr>
          <w:rFonts w:asciiTheme="minorHAnsi" w:hAnsiTheme="minorHAnsi" w:cstheme="minorHAnsi"/>
        </w:rPr>
        <w:lastRenderedPageBreak/>
        <w:t>1</w:t>
      </w:r>
      <w:r w:rsidR="003A79E4">
        <w:rPr>
          <w:rFonts w:asciiTheme="minorHAnsi" w:hAnsiTheme="minorHAnsi" w:cstheme="minorHAnsi"/>
        </w:rPr>
        <w:t>.</w:t>
      </w:r>
      <w:r w:rsidRPr="0023678A">
        <w:rPr>
          <w:rFonts w:asciiTheme="minorHAnsi" w:hAnsiTheme="minorHAnsi" w:cstheme="minorHAnsi"/>
        </w:rPr>
        <w:t xml:space="preserve"> </w:t>
      </w:r>
      <w:r w:rsidRPr="0023678A" w:rsidR="00ED5964">
        <w:rPr>
          <w:rFonts w:asciiTheme="minorHAnsi" w:hAnsiTheme="minorHAnsi" w:cstheme="minorHAnsi"/>
        </w:rPr>
        <w:t>Introduction</w:t>
      </w:r>
      <w:bookmarkEnd w:id="0"/>
      <w:bookmarkEnd w:id="1"/>
    </w:p>
    <w:p w:rsidRPr="0023678A" w:rsidR="0023678A" w:rsidP="003A79E4" w:rsidRDefault="003A79E4" w14:paraId="591F759A" w14:textId="14CE16B1">
      <w:pPr>
        <w:spacing w:before="240"/>
        <w:jc w:val="both"/>
        <w:rPr>
          <w:rFonts w:cstheme="minorHAnsi"/>
          <w:szCs w:val="28"/>
        </w:rPr>
      </w:pPr>
      <w:r>
        <w:t>Reflection is an organised thinking process where learners go through their experiences to enhance their proficiencies, performance, and decision-making. The Gibbs Reflective Cycle offers a helpful framework as it helps the learners in six stages: description, feelings, evaluation, analysis, conclusion, and action planning to engage more with the process of academic development (</w:t>
      </w:r>
      <w:proofErr w:type="spellStart"/>
      <w:r w:rsidRPr="00570B91" w:rsidR="00570B91">
        <w:rPr>
          <w:rFonts w:cstheme="minorHAnsi"/>
          <w:szCs w:val="28"/>
          <w:shd w:val="clear" w:color="auto" w:fill="FFFFFF"/>
        </w:rPr>
        <w:t>Praveena</w:t>
      </w:r>
      <w:proofErr w:type="spellEnd"/>
      <w:r w:rsidR="00570B91">
        <w:t xml:space="preserve"> et al., 2025; </w:t>
      </w:r>
      <w:proofErr w:type="spellStart"/>
      <w:r>
        <w:t>Bager-Charleson</w:t>
      </w:r>
      <w:proofErr w:type="spellEnd"/>
      <w:r>
        <w:t>, 2020). Reflection in particular holds much significance among university students because it aids in the development of critical thinking, academic autonomy, and efficient study practises (Moon, 2013). In this report, I consider the knowledge I have acquired in the Academic Skills course through the prism of three important skills time management, paraphrasing, and referencing. Based on my experiences in Task 1, Task 2, and in-classroom events, I outline my progress, my challenges and development plans.</w:t>
      </w:r>
    </w:p>
    <w:p w:rsidRPr="0023678A" w:rsidR="0B734A7B" w:rsidP="003A79E4" w:rsidRDefault="1311D6B9" w14:paraId="25CE1FC6" w14:textId="67335570">
      <w:pPr>
        <w:pStyle w:val="Heading1"/>
        <w:jc w:val="both"/>
        <w:rPr>
          <w:rFonts w:asciiTheme="minorHAnsi" w:hAnsiTheme="minorHAnsi" w:cstheme="minorHAnsi"/>
        </w:rPr>
      </w:pPr>
      <w:bookmarkStart w:name="_Toc194656418" w:id="2"/>
      <w:r w:rsidRPr="0023678A">
        <w:rPr>
          <w:rFonts w:asciiTheme="minorHAnsi" w:hAnsiTheme="minorHAnsi" w:cstheme="minorHAnsi"/>
        </w:rPr>
        <w:t>2</w:t>
      </w:r>
      <w:r w:rsidR="003A79E4">
        <w:rPr>
          <w:rFonts w:asciiTheme="minorHAnsi" w:hAnsiTheme="minorHAnsi" w:cstheme="minorHAnsi"/>
        </w:rPr>
        <w:t>.</w:t>
      </w:r>
      <w:r w:rsidRPr="0023678A">
        <w:rPr>
          <w:rFonts w:asciiTheme="minorHAnsi" w:hAnsiTheme="minorHAnsi" w:cstheme="minorHAnsi"/>
        </w:rPr>
        <w:t xml:space="preserve"> </w:t>
      </w:r>
      <w:r w:rsidRPr="0023678A" w:rsidR="7EE85B68">
        <w:rPr>
          <w:rFonts w:asciiTheme="minorHAnsi" w:hAnsiTheme="minorHAnsi" w:cstheme="minorHAnsi"/>
        </w:rPr>
        <w:t>Description of Experiences</w:t>
      </w:r>
      <w:bookmarkEnd w:id="2"/>
      <w:r w:rsidRPr="0023678A" w:rsidR="75516B3E">
        <w:rPr>
          <w:rFonts w:asciiTheme="minorHAnsi" w:hAnsiTheme="minorHAnsi" w:cstheme="minorHAnsi"/>
        </w:rPr>
        <w:t xml:space="preserve"> </w:t>
      </w:r>
    </w:p>
    <w:p w:rsidR="003A79E4" w:rsidP="003A79E4" w:rsidRDefault="003A79E4" w14:paraId="3344D780" w14:textId="68B775AD">
      <w:pPr>
        <w:spacing w:before="240"/>
      </w:pPr>
      <w:r w:rsidR="003A79E4">
        <w:rPr/>
        <w:t xml:space="preserve">Time </w:t>
      </w:r>
      <w:r w:rsidR="5202F6D1">
        <w:rPr/>
        <w:t>management,</w:t>
      </w:r>
      <w:r w:rsidR="003A79E4">
        <w:rPr/>
        <w:t xml:space="preserve"> which is the capacity to plan, prioritise and get tasks done effectively was one of the key academic skills that I came across (</w:t>
      </w:r>
      <w:r w:rsidR="003A79E4">
        <w:rPr/>
        <w:t>Claessens</w:t>
      </w:r>
      <w:r w:rsidR="003A79E4">
        <w:rPr/>
        <w:t xml:space="preserve"> et al., 2007). Task 1</w:t>
      </w:r>
      <w:r w:rsidR="007C158B">
        <w:rPr/>
        <w:t xml:space="preserve"> </w:t>
      </w:r>
      <w:r w:rsidR="003A79E4">
        <w:rPr/>
        <w:t xml:space="preserve">academic skills </w:t>
      </w:r>
      <w:r w:rsidR="007C158B">
        <w:rPr/>
        <w:t xml:space="preserve">timed </w:t>
      </w:r>
      <w:r w:rsidR="003A79E4">
        <w:rPr/>
        <w:t xml:space="preserve">quiz involved answering </w:t>
      </w:r>
      <w:r w:rsidR="003A79E4">
        <w:rPr/>
        <w:t>various types</w:t>
      </w:r>
      <w:r w:rsidR="003A79E4">
        <w:rPr/>
        <w:t xml:space="preserve"> of questions in 45 minutes. Despite knowing the material, I wasted much time on the </w:t>
      </w:r>
      <w:r w:rsidR="003A79E4">
        <w:rPr/>
        <w:t>initial</w:t>
      </w:r>
      <w:r w:rsidR="003A79E4">
        <w:rPr/>
        <w:t xml:space="preserve"> questions, leaving me time-starved at the end. This experience made me realise that I cannot have knowledge without pacing.</w:t>
      </w:r>
    </w:p>
    <w:p w:rsidR="003A79E4" w:rsidP="003A79E4" w:rsidRDefault="003A79E4" w14:paraId="730C103B" w14:textId="77777777">
      <w:pPr>
        <w:spacing w:before="240"/>
      </w:pPr>
      <w:r>
        <w:t>Paraphrasing, the second skill, means presenting source ideas in new words and sentences keeping their original meaning (Keck, 2014). In Task 2, I made notes on one of my academic texts and compiled a paraphrased paragraph. My first effort was based more on words replacement and the activities in the classroom showed that real paraphrasing should be based on deep interpretation of ideas before rewriting them.</w:t>
      </w:r>
    </w:p>
    <w:p w:rsidRPr="0023678A" w:rsidR="0B734A7B" w:rsidP="003A79E4" w:rsidRDefault="003A79E4" w14:paraId="2E4DF94C" w14:textId="30D79342">
      <w:pPr>
        <w:spacing w:before="240"/>
        <w:jc w:val="both"/>
        <w:rPr>
          <w:rFonts w:cstheme="minorHAnsi"/>
          <w:szCs w:val="28"/>
        </w:rPr>
      </w:pPr>
      <w:r>
        <w:t>The third competency I focused on was APA referencing, which is a useful skill in recognising the sources, preventing plagiarism, and presenting the academic work in a professional manner (Pears and Shields, 2019). By conducting frequent classroom activities, I mastered the formatting of in-text citation, reference list and punctuation mistakes. I was confident that I did little wrong in the beginning, but with practise, I started becoming better at it.</w:t>
      </w:r>
      <w:r w:rsidRPr="0023678A" w:rsidR="0B734A7B">
        <w:rPr>
          <w:rFonts w:cstheme="minorHAnsi"/>
          <w:szCs w:val="28"/>
        </w:rPr>
        <w:t xml:space="preserve"> </w:t>
      </w:r>
    </w:p>
    <w:p w:rsidRPr="0023678A" w:rsidR="28A56864" w:rsidP="003A79E4" w:rsidRDefault="28A56864" w14:paraId="1452FC71" w14:textId="25D2F5E0">
      <w:pPr>
        <w:pStyle w:val="Heading1"/>
        <w:rPr>
          <w:rFonts w:asciiTheme="minorHAnsi" w:hAnsiTheme="minorHAnsi" w:cstheme="minorHAnsi"/>
        </w:rPr>
      </w:pPr>
      <w:bookmarkStart w:name="_Toc194656419" w:id="3"/>
      <w:r w:rsidRPr="0023678A">
        <w:rPr>
          <w:rFonts w:asciiTheme="minorHAnsi" w:hAnsiTheme="minorHAnsi" w:cstheme="minorHAnsi"/>
        </w:rPr>
        <w:lastRenderedPageBreak/>
        <w:t>3</w:t>
      </w:r>
      <w:r w:rsidR="003A79E4">
        <w:rPr>
          <w:rFonts w:asciiTheme="minorHAnsi" w:hAnsiTheme="minorHAnsi" w:cstheme="minorHAnsi"/>
        </w:rPr>
        <w:t>.</w:t>
      </w:r>
      <w:r w:rsidRPr="0023678A">
        <w:rPr>
          <w:rFonts w:asciiTheme="minorHAnsi" w:hAnsiTheme="minorHAnsi" w:cstheme="minorHAnsi"/>
        </w:rPr>
        <w:t xml:space="preserve"> Personal Reflection</w:t>
      </w:r>
      <w:bookmarkEnd w:id="3"/>
    </w:p>
    <w:p w:rsidRPr="0023678A" w:rsidR="0DCA1DB3" w:rsidP="003A79E4" w:rsidRDefault="0DCA1DB3" w14:paraId="634E06CB" w14:textId="5433418D">
      <w:pPr>
        <w:pStyle w:val="Heading1"/>
        <w:rPr>
          <w:rFonts w:asciiTheme="minorHAnsi" w:hAnsiTheme="minorHAnsi" w:cstheme="minorHAnsi"/>
        </w:rPr>
      </w:pPr>
      <w:bookmarkStart w:name="_Toc194656420" w:id="4"/>
      <w:r w:rsidRPr="0023678A">
        <w:rPr>
          <w:rFonts w:asciiTheme="minorHAnsi" w:hAnsiTheme="minorHAnsi" w:cstheme="minorHAnsi"/>
        </w:rPr>
        <w:t>3</w:t>
      </w:r>
      <w:r w:rsidRPr="0023678A" w:rsidR="3B01E923">
        <w:rPr>
          <w:rFonts w:asciiTheme="minorHAnsi" w:hAnsiTheme="minorHAnsi" w:cstheme="minorHAnsi"/>
        </w:rPr>
        <w:t>.1</w:t>
      </w:r>
      <w:r w:rsidRPr="0023678A">
        <w:rPr>
          <w:rFonts w:asciiTheme="minorHAnsi" w:hAnsiTheme="minorHAnsi" w:cstheme="minorHAnsi"/>
        </w:rPr>
        <w:t xml:space="preserve"> </w:t>
      </w:r>
      <w:r w:rsidRPr="0023678A" w:rsidR="6F199904">
        <w:rPr>
          <w:rFonts w:asciiTheme="minorHAnsi" w:hAnsiTheme="minorHAnsi" w:cstheme="minorHAnsi"/>
        </w:rPr>
        <w:t>Evaluation</w:t>
      </w:r>
      <w:bookmarkEnd w:id="4"/>
      <w:r w:rsidRPr="0023678A" w:rsidR="4D49F72B">
        <w:rPr>
          <w:rFonts w:asciiTheme="minorHAnsi" w:hAnsiTheme="minorHAnsi" w:cstheme="minorHAnsi"/>
        </w:rPr>
        <w:t xml:space="preserve"> </w:t>
      </w:r>
    </w:p>
    <w:p w:rsidR="003A79E4" w:rsidP="003A79E4" w:rsidRDefault="003A79E4" w14:paraId="4D3511A7" w14:textId="77777777">
      <w:pPr>
        <w:spacing w:before="240"/>
      </w:pPr>
      <w:r>
        <w:t>Looking back on these experiences, I realise that there are positive sides and challenges. In Task 1, I was not apprehensive as I knew the referencing and integrity questions. However, after some time, I became nervous and realised that I had not paced properly. This area of weakness was recorded in the last part and I was disappointed afterwards because I felt that I could have done better.</w:t>
      </w:r>
    </w:p>
    <w:p w:rsidR="003A79E4" w:rsidP="003A79E4" w:rsidRDefault="003A79E4" w14:paraId="07F30CE9" w14:textId="356B4E76">
      <w:pPr>
        <w:spacing w:before="240"/>
      </w:pPr>
      <w:r>
        <w:t xml:space="preserve">Task 2 was more motivational since I was used to note-making and I liked to extract the key points. </w:t>
      </w:r>
      <w:r w:rsidR="00494886">
        <w:t>However</w:t>
      </w:r>
      <w:r>
        <w:t>, paraphrasing was problematic; I was unsure about altering sentence structure due to a lack of confidence that I was writing an academically correct version. According to my feedback, my paraphrase was too similar to the original, which lowered my marks.</w:t>
      </w:r>
    </w:p>
    <w:p w:rsidRPr="0023678A" w:rsidR="56F68CEA" w:rsidP="003A79E4" w:rsidRDefault="003A79E4" w14:paraId="025EF672" w14:textId="124306F0">
      <w:pPr>
        <w:spacing w:before="240"/>
        <w:jc w:val="both"/>
        <w:rPr>
          <w:rFonts w:cstheme="minorHAnsi"/>
          <w:szCs w:val="28"/>
        </w:rPr>
      </w:pPr>
      <w:r>
        <w:t>On the other hand, mentioning activities assisted me in gaining confidence. Each week I made fewer mistakes with the formatting and punctuation. I was pleased when I managed to use APA rules without help. Moreover, the module demonstrated some areas of strength with regard to referencing, growing confidence in note-making and areas of weaknesses with regard to paraphrasing and time management.</w:t>
      </w:r>
    </w:p>
    <w:p w:rsidRPr="0023678A" w:rsidR="359AA28F" w:rsidP="003A79E4" w:rsidRDefault="359AA28F" w14:paraId="218F8FCB" w14:textId="61FC018D">
      <w:pPr>
        <w:pStyle w:val="Heading1"/>
        <w:rPr>
          <w:rFonts w:asciiTheme="minorHAnsi" w:hAnsiTheme="minorHAnsi" w:cstheme="minorHAnsi"/>
        </w:rPr>
      </w:pPr>
      <w:bookmarkStart w:name="_Toc194656421" w:id="5"/>
      <w:r w:rsidRPr="0023678A">
        <w:rPr>
          <w:rFonts w:asciiTheme="minorHAnsi" w:hAnsiTheme="minorHAnsi" w:cstheme="minorHAnsi"/>
        </w:rPr>
        <w:t>3.2 Analysis</w:t>
      </w:r>
      <w:bookmarkEnd w:id="5"/>
    </w:p>
    <w:p w:rsidR="003A79E4" w:rsidP="003A79E4" w:rsidRDefault="003A79E4" w14:paraId="075CF9F5" w14:textId="0BD6763D">
      <w:pPr>
        <w:spacing w:before="240"/>
      </w:pPr>
      <w:r w:rsidR="003A79E4">
        <w:rPr/>
        <w:t xml:space="preserve">The reason behind the occurrence of these outcomes </w:t>
      </w:r>
      <w:r w:rsidR="003A79E4">
        <w:rPr/>
        <w:t>assisted</w:t>
      </w:r>
      <w:r w:rsidR="003A79E4">
        <w:rPr/>
        <w:t xml:space="preserve"> me in examining my learning process. </w:t>
      </w:r>
      <w:r w:rsidR="00E775ED">
        <w:rPr/>
        <w:t>For</w:t>
      </w:r>
      <w:r w:rsidR="003A79E4">
        <w:rPr/>
        <w:t xml:space="preserve"> time management, my challenges were associated with lack of a strategic plan. According to Hafner et al. (2015), many students </w:t>
      </w:r>
      <w:r w:rsidR="003A79E4">
        <w:rPr/>
        <w:t>fail to</w:t>
      </w:r>
      <w:r w:rsidR="003A79E4">
        <w:rPr/>
        <w:t xml:space="preserve"> find the right balance because they overestimate the duration of tasks or cannot spend time on them accordingly. This was the case in Task 1, I took the quiz sequentially, without giving myself </w:t>
      </w:r>
      <w:r w:rsidR="69DF5747">
        <w:rPr/>
        <w:t>mini deadlines</w:t>
      </w:r>
      <w:r w:rsidR="003A79E4">
        <w:rPr/>
        <w:t xml:space="preserve"> per section. The pressure that I experienced during the middle of the quiz was because of poor pacing and not poor knowledge. In the future, time allocation frame works might aid in </w:t>
      </w:r>
      <w:r w:rsidR="003A79E4">
        <w:rPr/>
        <w:t>eliminating</w:t>
      </w:r>
      <w:r w:rsidR="003A79E4">
        <w:rPr/>
        <w:t xml:space="preserve"> this problem.</w:t>
      </w:r>
    </w:p>
    <w:p w:rsidR="003A79E4" w:rsidP="003A79E4" w:rsidRDefault="003A79E4" w14:paraId="14EDF0A4" w14:textId="77777777">
      <w:pPr>
        <w:spacing w:before="240"/>
      </w:pPr>
      <w:r>
        <w:t xml:space="preserve">My difficulties with paraphrasing also are well justified. Keck (2014) emphasises that novice authors prefer to use lexical substitution in their writing due to the fear of distorting the original message. This is similar to my behaviour: I </w:t>
      </w:r>
      <w:r>
        <w:lastRenderedPageBreak/>
        <w:t>remained too close to the wording as I was not certain of my interpretation. The later introduction of classroom teaching explained that paraphrasing involves reading, comprehension of the text, and then remembering and writing. This approach changed my attitude towards the idea of paraphrasing as a mechanical process to a cognitive process of comprehension and synthesis. As I practised more, I started producing structurally different sentences without changing the meaning, but I still require some practise.</w:t>
      </w:r>
    </w:p>
    <w:p w:rsidR="003A79E4" w:rsidP="003A79E4" w:rsidRDefault="003A79E4" w14:paraId="073585BE" w14:textId="2A45C26D">
      <w:pPr>
        <w:spacing w:before="240"/>
      </w:pPr>
      <w:r w:rsidR="003A79E4">
        <w:rPr/>
        <w:t xml:space="preserve">I performed better in references, and this can be attributed to the concept of Schon (1983) of reflection-in-action, which involves </w:t>
      </w:r>
      <w:r w:rsidR="02B96ECF">
        <w:rPr/>
        <w:t>adjusting</w:t>
      </w:r>
      <w:r w:rsidR="003A79E4">
        <w:rPr/>
        <w:t xml:space="preserve"> during the execution of a task. I made corrections instantly when I saw mistakes in spacing or punctuation. This active correction process enhanced my accuracy with time. The act of referencing is based on clear and consistent rules, and thus the sequential character of APA made this easier than paraphrasing where personal creativity and involvement of the mind is necessary.</w:t>
      </w:r>
    </w:p>
    <w:p w:rsidRPr="0023678A" w:rsidR="0023678A" w:rsidP="003A79E4" w:rsidRDefault="003A79E4" w14:paraId="06AAD7B5" w14:textId="51C60773">
      <w:pPr>
        <w:spacing w:before="240"/>
        <w:jc w:val="both"/>
        <w:rPr>
          <w:rFonts w:cstheme="minorHAnsi"/>
          <w:szCs w:val="28"/>
        </w:rPr>
      </w:pPr>
      <w:r>
        <w:t>My experiences positively contributed to learning module content. I was able to know that successful academic performance requires knowledge as well as transferable skills that include organisation, interpretation and academic integrity. I noticed the strengths in rule-based tasks (referencing) and the weaknesses in tasks that demand restructuring of ideas (paraphrasing). The strategies I should improve on to achieve this are paraphrasing frameworks, time-based practise, and guided revision plans. These are the skills that will back my future assignments in all modules.</w:t>
      </w:r>
    </w:p>
    <w:p w:rsidRPr="0023678A" w:rsidR="35020848" w:rsidP="003A79E4" w:rsidRDefault="4BD6752F" w14:paraId="217408C8" w14:textId="292F5237">
      <w:pPr>
        <w:pStyle w:val="Heading1"/>
        <w:rPr>
          <w:rFonts w:asciiTheme="minorHAnsi" w:hAnsiTheme="minorHAnsi" w:cstheme="minorHAnsi"/>
          <w:sz w:val="28"/>
          <w:szCs w:val="28"/>
        </w:rPr>
      </w:pPr>
      <w:bookmarkStart w:name="_Toc194656422" w:id="6"/>
      <w:r w:rsidRPr="0023678A">
        <w:rPr>
          <w:rFonts w:asciiTheme="minorHAnsi" w:hAnsiTheme="minorHAnsi" w:cstheme="minorHAnsi"/>
        </w:rPr>
        <w:t>4</w:t>
      </w:r>
      <w:r w:rsidR="003A79E4">
        <w:rPr>
          <w:rFonts w:asciiTheme="minorHAnsi" w:hAnsiTheme="minorHAnsi" w:cstheme="minorHAnsi"/>
        </w:rPr>
        <w:t>.</w:t>
      </w:r>
      <w:r w:rsidRPr="0023678A" w:rsidR="2944917E">
        <w:rPr>
          <w:rFonts w:asciiTheme="minorHAnsi" w:hAnsiTheme="minorHAnsi" w:cstheme="minorHAnsi"/>
        </w:rPr>
        <w:t xml:space="preserve"> </w:t>
      </w:r>
      <w:r w:rsidRPr="0023678A" w:rsidR="71E9B972">
        <w:rPr>
          <w:rFonts w:asciiTheme="minorHAnsi" w:hAnsiTheme="minorHAnsi" w:cstheme="minorHAnsi"/>
        </w:rPr>
        <w:t>Conclusion</w:t>
      </w:r>
      <w:bookmarkEnd w:id="6"/>
      <w:r w:rsidRPr="0023678A" w:rsidR="71E9B972">
        <w:rPr>
          <w:rFonts w:asciiTheme="minorHAnsi" w:hAnsiTheme="minorHAnsi" w:cstheme="minorHAnsi"/>
        </w:rPr>
        <w:t xml:space="preserve"> </w:t>
      </w:r>
    </w:p>
    <w:p w:rsidRPr="003A79E4" w:rsidR="35020848" w:rsidP="003A79E4" w:rsidRDefault="003A79E4" w14:paraId="7AC2EE9E" w14:textId="0AE8DBE8">
      <w:pPr>
        <w:spacing w:before="240"/>
        <w:jc w:val="both"/>
        <w:rPr>
          <w:rFonts w:eastAsia="Arial" w:cstheme="minorHAnsi"/>
          <w:szCs w:val="28"/>
        </w:rPr>
      </w:pPr>
      <w:r>
        <w:t>The Academic Skills module has played a pivotal role in assisting me to become a reflective and independent learner. The</w:t>
      </w:r>
      <w:r>
        <w:t xml:space="preserve"> Gibbs</w:t>
      </w:r>
      <w:r>
        <w:t xml:space="preserve"> </w:t>
      </w:r>
      <w:r>
        <w:t>R</w:t>
      </w:r>
      <w:r>
        <w:t xml:space="preserve">eflective </w:t>
      </w:r>
      <w:r>
        <w:t>C</w:t>
      </w:r>
      <w:r>
        <w:t>ycle enabled me to review my developments in the areas of time management, paraphrasing, and referencing in a systematic manner. My experience revealed that, as referencing is becoming a major strength, paraphrasing and time management are yet to be developed. These experiences have made me realise why planning, practising cognitive interpretation, and using consistent academic conventions are important.</w:t>
      </w:r>
    </w:p>
    <w:p w:rsidR="003A79E4" w:rsidP="003A79E4" w:rsidRDefault="003A79E4" w14:paraId="22F1DB90" w14:textId="77777777">
      <w:pPr>
        <w:spacing w:before="240"/>
        <w:rPr>
          <w:rFonts w:eastAsiaTheme="majorEastAsia" w:cstheme="minorHAnsi"/>
          <w:color w:val="2F5496" w:themeColor="accent1" w:themeShade="BF"/>
          <w:sz w:val="32"/>
          <w:szCs w:val="32"/>
        </w:rPr>
      </w:pPr>
      <w:bookmarkStart w:name="_Toc642091982" w:id="7"/>
      <w:bookmarkStart w:name="_Toc194656423" w:id="8"/>
      <w:r>
        <w:rPr>
          <w:rFonts w:cstheme="minorHAnsi"/>
        </w:rPr>
        <w:br w:type="page"/>
      </w:r>
    </w:p>
    <w:p w:rsidRPr="003A79E4" w:rsidR="3C337B36" w:rsidP="003A79E4" w:rsidRDefault="521E06AF" w14:paraId="1B849666" w14:textId="7D899A50">
      <w:pPr>
        <w:pStyle w:val="Heading1"/>
        <w:rPr>
          <w:rFonts w:asciiTheme="minorHAnsi" w:hAnsiTheme="minorHAnsi" w:cstheme="minorHAnsi"/>
          <w:b/>
          <w:bCs/>
          <w:sz w:val="28"/>
          <w:szCs w:val="28"/>
        </w:rPr>
      </w:pPr>
      <w:r w:rsidRPr="0023678A">
        <w:rPr>
          <w:rFonts w:asciiTheme="minorHAnsi" w:hAnsiTheme="minorHAnsi" w:cstheme="minorHAnsi"/>
        </w:rPr>
        <w:lastRenderedPageBreak/>
        <w:t>5</w:t>
      </w:r>
      <w:r w:rsidR="003A79E4">
        <w:rPr>
          <w:rFonts w:asciiTheme="minorHAnsi" w:hAnsiTheme="minorHAnsi" w:cstheme="minorHAnsi"/>
        </w:rPr>
        <w:t>.</w:t>
      </w:r>
      <w:r w:rsidRPr="0023678A" w:rsidR="7F702431">
        <w:rPr>
          <w:rFonts w:asciiTheme="minorHAnsi" w:hAnsiTheme="minorHAnsi" w:cstheme="minorHAnsi"/>
        </w:rPr>
        <w:t xml:space="preserve"> </w:t>
      </w:r>
      <w:r w:rsidRPr="0023678A" w:rsidR="2FF9C752">
        <w:rPr>
          <w:rFonts w:asciiTheme="minorHAnsi" w:hAnsiTheme="minorHAnsi" w:cstheme="minorHAnsi"/>
        </w:rPr>
        <w:t>References</w:t>
      </w:r>
      <w:bookmarkEnd w:id="7"/>
      <w:bookmarkEnd w:id="8"/>
      <w:r w:rsidRPr="0023678A" w:rsidR="2FF9C752">
        <w:rPr>
          <w:rFonts w:asciiTheme="minorHAnsi" w:hAnsiTheme="minorHAnsi" w:cstheme="minorHAnsi"/>
        </w:rPr>
        <w:t xml:space="preserve"> </w:t>
      </w:r>
    </w:p>
    <w:p w:rsidRPr="00E775ED" w:rsidR="009D1BBD" w:rsidP="00E775ED" w:rsidRDefault="009D1BBD" w14:paraId="56DD391A" w14:textId="77777777">
      <w:pPr>
        <w:spacing w:before="240"/>
        <w:ind w:left="720" w:hanging="720"/>
        <w:jc w:val="both"/>
        <w:rPr>
          <w:rFonts w:cstheme="minorHAnsi"/>
          <w:szCs w:val="28"/>
          <w:shd w:val="clear" w:color="auto" w:fill="FFFFFF"/>
        </w:rPr>
      </w:pPr>
      <w:proofErr w:type="spellStart"/>
      <w:r w:rsidRPr="00E775ED">
        <w:rPr>
          <w:rFonts w:cstheme="minorHAnsi"/>
          <w:szCs w:val="28"/>
          <w:shd w:val="clear" w:color="auto" w:fill="FFFFFF"/>
        </w:rPr>
        <w:t>Bager-Charleson</w:t>
      </w:r>
      <w:proofErr w:type="spellEnd"/>
      <w:r w:rsidRPr="00E775ED">
        <w:rPr>
          <w:rFonts w:cstheme="minorHAnsi"/>
          <w:szCs w:val="28"/>
          <w:shd w:val="clear" w:color="auto" w:fill="FFFFFF"/>
        </w:rPr>
        <w:t>, S., 2010. </w:t>
      </w:r>
      <w:r w:rsidRPr="00E775ED">
        <w:rPr>
          <w:rFonts w:cstheme="minorHAnsi"/>
          <w:i/>
          <w:iCs/>
          <w:szCs w:val="28"/>
          <w:shd w:val="clear" w:color="auto" w:fill="FFFFFF"/>
        </w:rPr>
        <w:t>Reflective practice in counselling and psychotherapy</w:t>
      </w:r>
      <w:r w:rsidRPr="00E775ED">
        <w:rPr>
          <w:rFonts w:cstheme="minorHAnsi"/>
          <w:szCs w:val="28"/>
          <w:shd w:val="clear" w:color="auto" w:fill="FFFFFF"/>
        </w:rPr>
        <w:t>. Sage.</w:t>
      </w:r>
    </w:p>
    <w:p w:rsidRPr="00E775ED" w:rsidR="009D1BBD" w:rsidP="00E775ED" w:rsidRDefault="009D1BBD" w14:paraId="7FE4709C" w14:textId="77777777">
      <w:pPr>
        <w:spacing w:before="240"/>
        <w:ind w:left="720" w:hanging="720"/>
        <w:jc w:val="both"/>
        <w:rPr>
          <w:rFonts w:cstheme="minorHAnsi"/>
          <w:szCs w:val="28"/>
          <w:shd w:val="clear" w:color="auto" w:fill="FFFFFF"/>
        </w:rPr>
      </w:pPr>
      <w:proofErr w:type="spellStart"/>
      <w:r w:rsidRPr="00E775ED">
        <w:rPr>
          <w:rFonts w:cstheme="minorHAnsi"/>
          <w:szCs w:val="28"/>
          <w:shd w:val="clear" w:color="auto" w:fill="FFFFFF"/>
        </w:rPr>
        <w:t>Claessens</w:t>
      </w:r>
      <w:proofErr w:type="spellEnd"/>
      <w:r w:rsidRPr="00E775ED">
        <w:rPr>
          <w:rFonts w:cstheme="minorHAnsi"/>
          <w:szCs w:val="28"/>
          <w:shd w:val="clear" w:color="auto" w:fill="FFFFFF"/>
        </w:rPr>
        <w:t xml:space="preserve">, B.J., Van </w:t>
      </w:r>
      <w:proofErr w:type="spellStart"/>
      <w:r w:rsidRPr="00E775ED">
        <w:rPr>
          <w:rFonts w:cstheme="minorHAnsi"/>
          <w:szCs w:val="28"/>
          <w:shd w:val="clear" w:color="auto" w:fill="FFFFFF"/>
        </w:rPr>
        <w:t>Eerde</w:t>
      </w:r>
      <w:proofErr w:type="spellEnd"/>
      <w:r w:rsidRPr="00E775ED">
        <w:rPr>
          <w:rFonts w:cstheme="minorHAnsi"/>
          <w:szCs w:val="28"/>
          <w:shd w:val="clear" w:color="auto" w:fill="FFFFFF"/>
        </w:rPr>
        <w:t>, W., Rutte, C.G. and Roe, R.A., 2007. A review of the time management literature. </w:t>
      </w:r>
      <w:r w:rsidRPr="00E775ED">
        <w:rPr>
          <w:rFonts w:cstheme="minorHAnsi"/>
          <w:i/>
          <w:iCs/>
          <w:szCs w:val="28"/>
          <w:shd w:val="clear" w:color="auto" w:fill="FFFFFF"/>
        </w:rPr>
        <w:t>Personnel review</w:t>
      </w:r>
      <w:r w:rsidRPr="00E775ED">
        <w:rPr>
          <w:rFonts w:cstheme="minorHAnsi"/>
          <w:szCs w:val="28"/>
          <w:shd w:val="clear" w:color="auto" w:fill="FFFFFF"/>
        </w:rPr>
        <w:t>, </w:t>
      </w:r>
      <w:r w:rsidRPr="00E775ED">
        <w:rPr>
          <w:rFonts w:cstheme="minorHAnsi"/>
          <w:i/>
          <w:iCs/>
          <w:szCs w:val="28"/>
          <w:shd w:val="clear" w:color="auto" w:fill="FFFFFF"/>
        </w:rPr>
        <w:t>36</w:t>
      </w:r>
      <w:r w:rsidRPr="00E775ED">
        <w:rPr>
          <w:rFonts w:cstheme="minorHAnsi"/>
          <w:szCs w:val="28"/>
          <w:shd w:val="clear" w:color="auto" w:fill="FFFFFF"/>
        </w:rPr>
        <w:t>(2), pp.255-276.</w:t>
      </w:r>
    </w:p>
    <w:p w:rsidRPr="00E775ED" w:rsidR="009D1BBD" w:rsidP="00E775ED" w:rsidRDefault="009D1BBD" w14:paraId="79C10C86" w14:textId="77777777">
      <w:pPr>
        <w:spacing w:before="240"/>
        <w:ind w:left="720" w:hanging="720"/>
        <w:jc w:val="both"/>
        <w:rPr>
          <w:rFonts w:cstheme="minorHAnsi"/>
          <w:szCs w:val="28"/>
          <w:shd w:val="clear" w:color="auto" w:fill="FFFFFF"/>
        </w:rPr>
      </w:pPr>
      <w:proofErr w:type="spellStart"/>
      <w:r w:rsidRPr="00E775ED">
        <w:rPr>
          <w:rFonts w:cstheme="minorHAnsi"/>
          <w:szCs w:val="28"/>
          <w:shd w:val="clear" w:color="auto" w:fill="FFFFFF"/>
        </w:rPr>
        <w:t>Häfner</w:t>
      </w:r>
      <w:proofErr w:type="spellEnd"/>
      <w:r w:rsidRPr="00E775ED">
        <w:rPr>
          <w:rFonts w:cstheme="minorHAnsi"/>
          <w:szCs w:val="28"/>
          <w:shd w:val="clear" w:color="auto" w:fill="FFFFFF"/>
        </w:rPr>
        <w:t xml:space="preserve">, A., Stock, A. and </w:t>
      </w:r>
      <w:proofErr w:type="spellStart"/>
      <w:r w:rsidRPr="00E775ED">
        <w:rPr>
          <w:rFonts w:cstheme="minorHAnsi"/>
          <w:szCs w:val="28"/>
          <w:shd w:val="clear" w:color="auto" w:fill="FFFFFF"/>
        </w:rPr>
        <w:t>Oberst</w:t>
      </w:r>
      <w:proofErr w:type="spellEnd"/>
      <w:r w:rsidRPr="00E775ED">
        <w:rPr>
          <w:rFonts w:cstheme="minorHAnsi"/>
          <w:szCs w:val="28"/>
          <w:shd w:val="clear" w:color="auto" w:fill="FFFFFF"/>
        </w:rPr>
        <w:t>, V., 2015. Decreasing students’ stress through time management training: An intervention study. </w:t>
      </w:r>
      <w:r w:rsidRPr="00E775ED">
        <w:rPr>
          <w:rFonts w:cstheme="minorHAnsi"/>
          <w:i/>
          <w:iCs/>
          <w:szCs w:val="28"/>
          <w:shd w:val="clear" w:color="auto" w:fill="FFFFFF"/>
        </w:rPr>
        <w:t>European journal of psychology of education</w:t>
      </w:r>
      <w:r w:rsidRPr="00E775ED">
        <w:rPr>
          <w:rFonts w:cstheme="minorHAnsi"/>
          <w:szCs w:val="28"/>
          <w:shd w:val="clear" w:color="auto" w:fill="FFFFFF"/>
        </w:rPr>
        <w:t>, </w:t>
      </w:r>
      <w:r w:rsidRPr="00E775ED">
        <w:rPr>
          <w:rFonts w:cstheme="minorHAnsi"/>
          <w:i/>
          <w:iCs/>
          <w:szCs w:val="28"/>
          <w:shd w:val="clear" w:color="auto" w:fill="FFFFFF"/>
        </w:rPr>
        <w:t>30</w:t>
      </w:r>
      <w:r w:rsidRPr="00E775ED">
        <w:rPr>
          <w:rFonts w:cstheme="minorHAnsi"/>
          <w:szCs w:val="28"/>
          <w:shd w:val="clear" w:color="auto" w:fill="FFFFFF"/>
        </w:rPr>
        <w:t>(1), pp.81-94.</w:t>
      </w:r>
    </w:p>
    <w:p w:rsidRPr="00E775ED" w:rsidR="009D1BBD" w:rsidP="00E775ED" w:rsidRDefault="009D1BBD" w14:paraId="7E0A7A9F" w14:textId="77777777">
      <w:pPr>
        <w:spacing w:before="240"/>
        <w:ind w:left="720" w:hanging="720"/>
        <w:jc w:val="both"/>
        <w:rPr>
          <w:rFonts w:cstheme="minorHAnsi"/>
          <w:szCs w:val="28"/>
          <w:shd w:val="clear" w:color="auto" w:fill="FFFFFF"/>
        </w:rPr>
      </w:pPr>
      <w:r w:rsidRPr="00E775ED">
        <w:rPr>
          <w:rFonts w:cstheme="minorHAnsi"/>
          <w:szCs w:val="28"/>
          <w:shd w:val="clear" w:color="auto" w:fill="FFFFFF"/>
        </w:rPr>
        <w:t>Keck, C., 2014. Copying, paraphrasing, and academic writing development: A re-examination of L1 and L2 summarization practices. </w:t>
      </w:r>
      <w:r w:rsidRPr="00E775ED">
        <w:rPr>
          <w:rFonts w:cstheme="minorHAnsi"/>
          <w:i/>
          <w:iCs/>
          <w:szCs w:val="28"/>
          <w:shd w:val="clear" w:color="auto" w:fill="FFFFFF"/>
        </w:rPr>
        <w:t>Journal of Second Language Writing</w:t>
      </w:r>
      <w:r w:rsidRPr="00E775ED">
        <w:rPr>
          <w:rFonts w:cstheme="minorHAnsi"/>
          <w:szCs w:val="28"/>
          <w:shd w:val="clear" w:color="auto" w:fill="FFFFFF"/>
        </w:rPr>
        <w:t>, </w:t>
      </w:r>
      <w:r w:rsidRPr="00E775ED">
        <w:rPr>
          <w:rFonts w:cstheme="minorHAnsi"/>
          <w:i/>
          <w:iCs/>
          <w:szCs w:val="28"/>
          <w:shd w:val="clear" w:color="auto" w:fill="FFFFFF"/>
        </w:rPr>
        <w:t>25</w:t>
      </w:r>
      <w:r w:rsidRPr="00E775ED">
        <w:rPr>
          <w:rFonts w:cstheme="minorHAnsi"/>
          <w:szCs w:val="28"/>
          <w:shd w:val="clear" w:color="auto" w:fill="FFFFFF"/>
        </w:rPr>
        <w:t>, pp.4-22.</w:t>
      </w:r>
    </w:p>
    <w:p w:rsidRPr="00E775ED" w:rsidR="009D1BBD" w:rsidP="00E775ED" w:rsidRDefault="009D1BBD" w14:paraId="730F0F08" w14:textId="77777777">
      <w:pPr>
        <w:spacing w:before="240"/>
        <w:ind w:left="720" w:hanging="720"/>
        <w:jc w:val="both"/>
        <w:rPr>
          <w:rFonts w:cstheme="minorHAnsi"/>
          <w:szCs w:val="28"/>
          <w:shd w:val="clear" w:color="auto" w:fill="FFFFFF"/>
        </w:rPr>
      </w:pPr>
      <w:r w:rsidRPr="00E775ED">
        <w:rPr>
          <w:rFonts w:cstheme="minorHAnsi"/>
          <w:szCs w:val="28"/>
          <w:shd w:val="clear" w:color="auto" w:fill="FFFFFF"/>
        </w:rPr>
        <w:t>Kolb, D.A., 2014. </w:t>
      </w:r>
      <w:r w:rsidRPr="00E775ED">
        <w:rPr>
          <w:rFonts w:cstheme="minorHAnsi"/>
          <w:i/>
          <w:iCs/>
          <w:szCs w:val="28"/>
          <w:shd w:val="clear" w:color="auto" w:fill="FFFFFF"/>
        </w:rPr>
        <w:t>Experiential learning: Experience as the source of learning and development</w:t>
      </w:r>
      <w:r w:rsidRPr="00E775ED">
        <w:rPr>
          <w:rFonts w:cstheme="minorHAnsi"/>
          <w:szCs w:val="28"/>
          <w:shd w:val="clear" w:color="auto" w:fill="FFFFFF"/>
        </w:rPr>
        <w:t>. FT press.</w:t>
      </w:r>
    </w:p>
    <w:p w:rsidRPr="00E775ED" w:rsidR="009D1BBD" w:rsidP="00E775ED" w:rsidRDefault="009D1BBD" w14:paraId="23C0AE0E" w14:textId="77777777">
      <w:pPr>
        <w:spacing w:before="240"/>
        <w:ind w:left="720" w:hanging="720"/>
        <w:jc w:val="both"/>
        <w:rPr>
          <w:rFonts w:cstheme="minorHAnsi"/>
          <w:szCs w:val="28"/>
          <w:shd w:val="clear" w:color="auto" w:fill="FFFFFF"/>
        </w:rPr>
      </w:pPr>
      <w:r w:rsidRPr="00E775ED">
        <w:rPr>
          <w:rFonts w:cstheme="minorHAnsi"/>
          <w:szCs w:val="28"/>
          <w:shd w:val="clear" w:color="auto" w:fill="FFFFFF"/>
        </w:rPr>
        <w:t>Moon, J.A., 2004. </w:t>
      </w:r>
      <w:r w:rsidRPr="00E775ED">
        <w:rPr>
          <w:rFonts w:cstheme="minorHAnsi"/>
          <w:i/>
          <w:iCs/>
          <w:szCs w:val="28"/>
          <w:shd w:val="clear" w:color="auto" w:fill="FFFFFF"/>
        </w:rPr>
        <w:t>Reflection and employability</w:t>
      </w:r>
      <w:r w:rsidRPr="00E775ED">
        <w:rPr>
          <w:rFonts w:cstheme="minorHAnsi"/>
          <w:szCs w:val="28"/>
          <w:shd w:val="clear" w:color="auto" w:fill="FFFFFF"/>
        </w:rPr>
        <w:t> (Vol. 4). York: LTSN Generic Centre.</w:t>
      </w:r>
    </w:p>
    <w:p w:rsidRPr="00E775ED" w:rsidR="009D1BBD" w:rsidP="00E775ED" w:rsidRDefault="009D1BBD" w14:paraId="31E20436" w14:textId="77777777">
      <w:pPr>
        <w:spacing w:before="240"/>
        <w:ind w:left="720" w:hanging="720"/>
        <w:jc w:val="both"/>
        <w:rPr>
          <w:rFonts w:cstheme="minorHAnsi"/>
          <w:szCs w:val="28"/>
          <w:shd w:val="clear" w:color="auto" w:fill="FFFFFF"/>
        </w:rPr>
      </w:pPr>
      <w:r w:rsidRPr="00E775ED">
        <w:rPr>
          <w:rFonts w:cstheme="minorHAnsi"/>
          <w:szCs w:val="28"/>
          <w:shd w:val="clear" w:color="auto" w:fill="FFFFFF"/>
        </w:rPr>
        <w:t>Pears, R. and Shields, G., 2019. Cite Them Right: The Essential Referencing Guide (Vol. 1).</w:t>
      </w:r>
    </w:p>
    <w:p w:rsidRPr="00570B91" w:rsidR="009D1BBD" w:rsidP="00E775ED" w:rsidRDefault="009D1BBD" w14:paraId="46C85D24" w14:textId="77777777">
      <w:pPr>
        <w:spacing w:before="240"/>
        <w:ind w:left="720" w:hanging="720"/>
        <w:jc w:val="both"/>
        <w:rPr>
          <w:rFonts w:cstheme="minorHAnsi"/>
          <w:sz w:val="52"/>
          <w:szCs w:val="52"/>
        </w:rPr>
      </w:pPr>
      <w:proofErr w:type="spellStart"/>
      <w:r w:rsidRPr="00570B91">
        <w:rPr>
          <w:rFonts w:cstheme="minorHAnsi"/>
          <w:szCs w:val="28"/>
          <w:shd w:val="clear" w:color="auto" w:fill="FFFFFF"/>
        </w:rPr>
        <w:t>Praveena</w:t>
      </w:r>
      <w:proofErr w:type="spellEnd"/>
      <w:r w:rsidRPr="00570B91">
        <w:rPr>
          <w:rFonts w:cstheme="minorHAnsi"/>
          <w:szCs w:val="28"/>
          <w:shd w:val="clear" w:color="auto" w:fill="FFFFFF"/>
        </w:rPr>
        <w:t xml:space="preserve">, K.S., </w:t>
      </w:r>
      <w:proofErr w:type="spellStart"/>
      <w:r w:rsidRPr="00570B91">
        <w:rPr>
          <w:rFonts w:cstheme="minorHAnsi"/>
          <w:szCs w:val="28"/>
          <w:shd w:val="clear" w:color="auto" w:fill="FFFFFF"/>
        </w:rPr>
        <w:t>Juslin</w:t>
      </w:r>
      <w:proofErr w:type="spellEnd"/>
      <w:r w:rsidRPr="00570B91">
        <w:rPr>
          <w:rFonts w:cstheme="minorHAnsi"/>
          <w:szCs w:val="28"/>
          <w:shd w:val="clear" w:color="auto" w:fill="FFFFFF"/>
        </w:rPr>
        <w:t>, F., Patil, C.M. and Bhargavi, K., 2025. Using Gibb's Reflective Model Approach for Enhancing Project-Based Learning Among Students Through Reflective Assessment. </w:t>
      </w:r>
      <w:r w:rsidRPr="00570B91">
        <w:rPr>
          <w:rFonts w:cstheme="minorHAnsi"/>
          <w:i/>
          <w:iCs/>
          <w:szCs w:val="28"/>
          <w:shd w:val="clear" w:color="auto" w:fill="FFFFFF"/>
        </w:rPr>
        <w:t>Journal of Engineering Education Transformations</w:t>
      </w:r>
      <w:r w:rsidRPr="00570B91">
        <w:rPr>
          <w:rFonts w:cstheme="minorHAnsi"/>
          <w:szCs w:val="28"/>
          <w:shd w:val="clear" w:color="auto" w:fill="FFFFFF"/>
        </w:rPr>
        <w:t>, pp.148-155.</w:t>
      </w:r>
    </w:p>
    <w:p w:rsidR="009D1BBD" w:rsidP="00E775ED" w:rsidRDefault="009D1BBD" w14:paraId="0FA9F989" w14:textId="77777777">
      <w:pPr>
        <w:spacing w:before="240"/>
        <w:ind w:left="720" w:hanging="720"/>
        <w:jc w:val="both"/>
        <w:rPr>
          <w:rFonts w:cstheme="minorHAnsi"/>
          <w:szCs w:val="28"/>
          <w:shd w:val="clear" w:color="auto" w:fill="FFFFFF"/>
        </w:rPr>
      </w:pPr>
      <w:r w:rsidRPr="00E775ED">
        <w:rPr>
          <w:rFonts w:cstheme="minorHAnsi"/>
          <w:szCs w:val="28"/>
          <w:shd w:val="clear" w:color="auto" w:fill="FFFFFF"/>
        </w:rPr>
        <w:t>Schon, D., 1983. Becoming a reflective practitioner. </w:t>
      </w:r>
      <w:r w:rsidRPr="00E775ED">
        <w:rPr>
          <w:rFonts w:cstheme="minorHAnsi"/>
          <w:i/>
          <w:iCs/>
          <w:szCs w:val="28"/>
          <w:shd w:val="clear" w:color="auto" w:fill="FFFFFF"/>
        </w:rPr>
        <w:t>How professionals think in action. London: Temple Smith</w:t>
      </w:r>
      <w:r w:rsidRPr="00E775ED">
        <w:rPr>
          <w:rFonts w:cstheme="minorHAnsi"/>
          <w:szCs w:val="28"/>
          <w:shd w:val="clear" w:color="auto" w:fill="FFFFFF"/>
        </w:rPr>
        <w:t>.</w:t>
      </w:r>
    </w:p>
    <w:sectPr w:rsidR="009D1BBD">
      <w:head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6B62" w:rsidP="000D2D48" w:rsidRDefault="009C6B62" w14:paraId="484BE40C" w14:textId="77777777">
      <w:pPr>
        <w:spacing w:after="0" w:line="240" w:lineRule="auto"/>
      </w:pPr>
      <w:r>
        <w:separator/>
      </w:r>
    </w:p>
  </w:endnote>
  <w:endnote w:type="continuationSeparator" w:id="0">
    <w:p w:rsidR="009C6B62" w:rsidP="000D2D48" w:rsidRDefault="009C6B62" w14:paraId="02ACEB7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6B62" w:rsidP="000D2D48" w:rsidRDefault="009C6B62" w14:paraId="6812A785" w14:textId="77777777">
      <w:pPr>
        <w:spacing w:after="0" w:line="240" w:lineRule="auto"/>
      </w:pPr>
      <w:r>
        <w:separator/>
      </w:r>
    </w:p>
  </w:footnote>
  <w:footnote w:type="continuationSeparator" w:id="0">
    <w:p w:rsidR="009C6B62" w:rsidP="000D2D48" w:rsidRDefault="009C6B62" w14:paraId="6CA0A8E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590350"/>
      <w:docPartObj>
        <w:docPartGallery w:val="Page Numbers (Top of Page)"/>
        <w:docPartUnique/>
      </w:docPartObj>
    </w:sdtPr>
    <w:sdtEndPr>
      <w:rPr>
        <w:noProof/>
      </w:rPr>
    </w:sdtEndPr>
    <w:sdtContent>
      <w:p w:rsidR="003A79E4" w:rsidRDefault="003A79E4" w14:paraId="0D7E6FDF" w14:textId="173E7B0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3A79E4" w:rsidRDefault="003A79E4" w14:paraId="09C9C260"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abstractNumId w:val="9"/>
  </w:num>
  <w:num w:numId="2">
    <w:abstractNumId w:val="12"/>
  </w:num>
  <w:num w:numId="3">
    <w:abstractNumId w:val="1"/>
  </w:num>
  <w:num w:numId="4">
    <w:abstractNumId w:val="2"/>
  </w:num>
  <w:num w:numId="5">
    <w:abstractNumId w:val="4"/>
  </w:num>
  <w:num w:numId="6">
    <w:abstractNumId w:val="0"/>
  </w:num>
  <w:num w:numId="7">
    <w:abstractNumId w:val="5"/>
  </w:num>
  <w:num w:numId="8">
    <w:abstractNumId w:val="10"/>
  </w:num>
  <w:num w:numId="9">
    <w:abstractNumId w:val="7"/>
  </w:num>
  <w:num w:numId="10">
    <w:abstractNumId w:val="8"/>
  </w:num>
  <w:num w:numId="11">
    <w:abstractNumId w:val="11"/>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678A"/>
    <w:rsid w:val="002E2580"/>
    <w:rsid w:val="003261F1"/>
    <w:rsid w:val="003A79E4"/>
    <w:rsid w:val="00494886"/>
    <w:rsid w:val="00570B91"/>
    <w:rsid w:val="00612DEA"/>
    <w:rsid w:val="006A5CFC"/>
    <w:rsid w:val="007C158B"/>
    <w:rsid w:val="00812716"/>
    <w:rsid w:val="009C6B62"/>
    <w:rsid w:val="009D1BBD"/>
    <w:rsid w:val="009D2C60"/>
    <w:rsid w:val="009F5CE6"/>
    <w:rsid w:val="00A507C5"/>
    <w:rsid w:val="00A83AF3"/>
    <w:rsid w:val="00B1067E"/>
    <w:rsid w:val="00CC682A"/>
    <w:rsid w:val="00E067A8"/>
    <w:rsid w:val="00E45207"/>
    <w:rsid w:val="00E602AF"/>
    <w:rsid w:val="00E775ED"/>
    <w:rsid w:val="00ED5964"/>
    <w:rsid w:val="00FE458E"/>
    <w:rsid w:val="01C9F5E1"/>
    <w:rsid w:val="0234A9FD"/>
    <w:rsid w:val="024E0203"/>
    <w:rsid w:val="02A23A7E"/>
    <w:rsid w:val="02B21A7C"/>
    <w:rsid w:val="02B96ECF"/>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22533F"/>
    <w:rsid w:val="09ABF311"/>
    <w:rsid w:val="0A5C0D5A"/>
    <w:rsid w:val="0A5F4D7A"/>
    <w:rsid w:val="0ADACFD9"/>
    <w:rsid w:val="0B62C625"/>
    <w:rsid w:val="0B734A7B"/>
    <w:rsid w:val="0BBBE39E"/>
    <w:rsid w:val="0BE44BDB"/>
    <w:rsid w:val="0C301C70"/>
    <w:rsid w:val="0C687249"/>
    <w:rsid w:val="0CE33DCB"/>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3EEAC6F"/>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DB14657"/>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CCB1585"/>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39B59F"/>
    <w:rsid w:val="367C573C"/>
    <w:rsid w:val="36B15FBC"/>
    <w:rsid w:val="36BCBA98"/>
    <w:rsid w:val="36CBB9F6"/>
    <w:rsid w:val="375EAE1F"/>
    <w:rsid w:val="37D42906"/>
    <w:rsid w:val="3884847F"/>
    <w:rsid w:val="38DA2E88"/>
    <w:rsid w:val="394AE74B"/>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02F6D1"/>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9DF5747"/>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439593"/>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A79E4"/>
    <w:rPr>
      <w:sz w:val="28"/>
    </w:rPr>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Andrei Comov (2441937)</lastModifiedBy>
  <revision>14</revision>
  <dcterms:created xsi:type="dcterms:W3CDTF">2025-04-04T09:51:00.0000000Z</dcterms:created>
  <dcterms:modified xsi:type="dcterms:W3CDTF">2025-12-05T06:19:52.0207569Z</dcterms:modified>
</coreProperties>
</file>