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7A9DA6" w14:textId="70A9E1EB" w:rsidR="000F0C7D" w:rsidRDefault="000F0C7D" w:rsidP="000F0C7D">
      <w:pPr>
        <w:jc w:val="right"/>
        <w:rPr>
          <w:rFonts w:cs="Times New Roman"/>
          <w:b/>
          <w:color w:val="000000" w:themeColor="text1"/>
          <w:szCs w:val="24"/>
        </w:rPr>
      </w:pPr>
      <w:r>
        <w:rPr>
          <w:rFonts w:cs="Times New Roman"/>
          <w:b/>
          <w:color w:val="000000" w:themeColor="text1"/>
          <w:szCs w:val="24"/>
        </w:rPr>
        <w:t xml:space="preserve">BA International Hotel Management </w:t>
      </w:r>
    </w:p>
    <w:p w14:paraId="64271386" w14:textId="38F66B5A" w:rsidR="000F0C7D" w:rsidRDefault="000F0C7D" w:rsidP="000F0C7D">
      <w:pPr>
        <w:jc w:val="right"/>
        <w:rPr>
          <w:rFonts w:cs="Times New Roman"/>
          <w:b/>
          <w:color w:val="000000" w:themeColor="text1"/>
          <w:szCs w:val="24"/>
        </w:rPr>
      </w:pPr>
      <w:r>
        <w:rPr>
          <w:rFonts w:cs="Times New Roman"/>
          <w:b/>
          <w:color w:val="000000" w:themeColor="text1"/>
          <w:szCs w:val="24"/>
        </w:rPr>
        <w:t>Module: BMIH5005</w:t>
      </w:r>
    </w:p>
    <w:p w14:paraId="6087D976" w14:textId="7CCB2E76" w:rsidR="000F0C7D" w:rsidRDefault="000F0C7D" w:rsidP="000F0C7D">
      <w:pPr>
        <w:jc w:val="right"/>
        <w:rPr>
          <w:rFonts w:cs="Times New Roman"/>
          <w:b/>
          <w:color w:val="000000" w:themeColor="text1"/>
          <w:szCs w:val="24"/>
        </w:rPr>
      </w:pPr>
      <w:r>
        <w:rPr>
          <w:rFonts w:cs="Times New Roman"/>
          <w:b/>
          <w:color w:val="000000" w:themeColor="text1"/>
          <w:szCs w:val="24"/>
        </w:rPr>
        <w:t xml:space="preserve">Lecture: Scott James </w:t>
      </w:r>
    </w:p>
    <w:p w14:paraId="50C63FA2" w14:textId="34656EE4" w:rsidR="000F0C7D" w:rsidRDefault="000F0C7D" w:rsidP="000F0C7D">
      <w:pPr>
        <w:jc w:val="right"/>
        <w:rPr>
          <w:rFonts w:cs="Times New Roman"/>
          <w:b/>
          <w:color w:val="000000" w:themeColor="text1"/>
          <w:szCs w:val="24"/>
        </w:rPr>
      </w:pPr>
      <w:r>
        <w:rPr>
          <w:rFonts w:cs="Times New Roman"/>
          <w:b/>
          <w:color w:val="000000" w:themeColor="text1"/>
          <w:szCs w:val="24"/>
        </w:rPr>
        <w:t xml:space="preserve">Student: Aiga </w:t>
      </w:r>
      <w:proofErr w:type="spellStart"/>
      <w:r>
        <w:rPr>
          <w:rFonts w:cs="Times New Roman"/>
          <w:b/>
          <w:color w:val="000000" w:themeColor="text1"/>
          <w:szCs w:val="24"/>
        </w:rPr>
        <w:t>Bordasa</w:t>
      </w:r>
      <w:proofErr w:type="spellEnd"/>
      <w:r>
        <w:rPr>
          <w:rFonts w:cs="Times New Roman"/>
          <w:b/>
          <w:color w:val="000000" w:themeColor="text1"/>
          <w:szCs w:val="24"/>
        </w:rPr>
        <w:t xml:space="preserve"> </w:t>
      </w:r>
    </w:p>
    <w:p w14:paraId="0B86FE9F" w14:textId="33AEE095" w:rsidR="000F0C7D" w:rsidRDefault="000F0C7D" w:rsidP="000F0C7D">
      <w:pPr>
        <w:jc w:val="right"/>
        <w:rPr>
          <w:rFonts w:cs="Times New Roman"/>
          <w:b/>
          <w:color w:val="000000" w:themeColor="text1"/>
          <w:szCs w:val="24"/>
        </w:rPr>
      </w:pPr>
      <w:r>
        <w:rPr>
          <w:rFonts w:cs="Times New Roman"/>
          <w:b/>
          <w:color w:val="000000" w:themeColor="text1"/>
          <w:szCs w:val="24"/>
        </w:rPr>
        <w:t>Student nr 2238996</w:t>
      </w:r>
    </w:p>
    <w:p w14:paraId="1E6C51DE" w14:textId="77777777" w:rsidR="000F0C7D" w:rsidRDefault="000F0C7D" w:rsidP="008B16A7">
      <w:pPr>
        <w:rPr>
          <w:rFonts w:cs="Times New Roman"/>
          <w:b/>
          <w:color w:val="000000" w:themeColor="text1"/>
          <w:szCs w:val="24"/>
        </w:rPr>
      </w:pPr>
    </w:p>
    <w:p w14:paraId="47B1A199" w14:textId="54E2DE05" w:rsidR="000F0C7D" w:rsidRDefault="008B16A7" w:rsidP="008B16A7">
      <w:pPr>
        <w:rPr>
          <w:rFonts w:cs="Times New Roman"/>
          <w:b/>
          <w:color w:val="000000" w:themeColor="text1"/>
          <w:szCs w:val="24"/>
        </w:rPr>
      </w:pPr>
      <w:r w:rsidRPr="0058301D">
        <w:rPr>
          <w:rFonts w:cs="Times New Roman"/>
          <w:b/>
          <w:color w:val="000000" w:themeColor="text1"/>
          <w:szCs w:val="24"/>
        </w:rPr>
        <w:t xml:space="preserve">The Contemporary Organizational Environment and the Role of HR Professionals: </w:t>
      </w:r>
    </w:p>
    <w:p w14:paraId="529DF4A2" w14:textId="162C9736" w:rsidR="0058301D" w:rsidRDefault="008B16A7" w:rsidP="008B16A7">
      <w:pPr>
        <w:rPr>
          <w:rFonts w:cs="Times New Roman"/>
          <w:b/>
          <w:color w:val="000000" w:themeColor="text1"/>
          <w:szCs w:val="24"/>
        </w:rPr>
      </w:pPr>
      <w:r w:rsidRPr="0058301D">
        <w:rPr>
          <w:rFonts w:cs="Times New Roman"/>
          <w:b/>
          <w:color w:val="000000" w:themeColor="text1"/>
          <w:szCs w:val="24"/>
        </w:rPr>
        <w:t>A Case Study of Hotel Premier Inn</w:t>
      </w:r>
    </w:p>
    <w:p w14:paraId="5356DC47" w14:textId="77777777" w:rsidR="000F0C7D" w:rsidRDefault="000F0C7D" w:rsidP="008B16A7">
      <w:pPr>
        <w:rPr>
          <w:rFonts w:cs="Times New Roman"/>
          <w:b/>
          <w:color w:val="000000" w:themeColor="text1"/>
          <w:szCs w:val="24"/>
        </w:rPr>
      </w:pPr>
    </w:p>
    <w:p w14:paraId="237E1627" w14:textId="77777777" w:rsidR="000F0C7D" w:rsidRDefault="000F0C7D" w:rsidP="008B16A7">
      <w:pPr>
        <w:rPr>
          <w:rFonts w:cs="Times New Roman"/>
          <w:b/>
          <w:color w:val="000000" w:themeColor="text1"/>
          <w:szCs w:val="24"/>
        </w:rPr>
      </w:pPr>
    </w:p>
    <w:p w14:paraId="14BAB753" w14:textId="77777777" w:rsidR="000F0C7D" w:rsidRPr="0058301D" w:rsidRDefault="000F0C7D" w:rsidP="008B16A7">
      <w:pPr>
        <w:rPr>
          <w:rFonts w:cs="Times New Roman"/>
          <w:b/>
          <w:color w:val="000000" w:themeColor="text1"/>
          <w:szCs w:val="24"/>
        </w:rPr>
      </w:pPr>
    </w:p>
    <w:p w14:paraId="10BED27B" w14:textId="77777777" w:rsidR="0058301D" w:rsidRPr="0058301D" w:rsidRDefault="0058301D">
      <w:pPr>
        <w:spacing w:line="259" w:lineRule="auto"/>
        <w:jc w:val="left"/>
        <w:rPr>
          <w:rFonts w:cs="Times New Roman"/>
          <w:b/>
          <w:color w:val="000000" w:themeColor="text1"/>
          <w:szCs w:val="24"/>
        </w:rPr>
      </w:pPr>
      <w:r w:rsidRPr="0058301D">
        <w:rPr>
          <w:rFonts w:cs="Times New Roman"/>
          <w:b/>
          <w:color w:val="000000" w:themeColor="text1"/>
          <w:szCs w:val="24"/>
        </w:rPr>
        <w:br w:type="page"/>
      </w:r>
    </w:p>
    <w:sdt>
      <w:sdtPr>
        <w:rPr>
          <w:rFonts w:ascii="Times New Roman" w:eastAsiaTheme="minorHAnsi" w:hAnsi="Times New Roman" w:cs="Times New Roman"/>
          <w:b/>
          <w:color w:val="000000" w:themeColor="text1"/>
          <w:sz w:val="24"/>
          <w:szCs w:val="24"/>
        </w:rPr>
        <w:id w:val="-998655820"/>
        <w:docPartObj>
          <w:docPartGallery w:val="Table of Contents"/>
          <w:docPartUnique/>
        </w:docPartObj>
      </w:sdtPr>
      <w:sdtEndPr>
        <w:rPr>
          <w:bCs/>
          <w:noProof/>
          <w:color w:val="auto"/>
        </w:rPr>
      </w:sdtEndPr>
      <w:sdtContent>
        <w:p w14:paraId="039D742E" w14:textId="77777777" w:rsidR="0058301D" w:rsidRPr="0058301D" w:rsidRDefault="0058301D" w:rsidP="0058301D">
          <w:pPr>
            <w:pStyle w:val="TOCHeading"/>
            <w:jc w:val="center"/>
            <w:rPr>
              <w:rFonts w:ascii="Times New Roman" w:hAnsi="Times New Roman" w:cs="Times New Roman"/>
              <w:b/>
              <w:color w:val="000000" w:themeColor="text1"/>
              <w:sz w:val="24"/>
              <w:szCs w:val="24"/>
            </w:rPr>
          </w:pPr>
          <w:r w:rsidRPr="0058301D">
            <w:rPr>
              <w:rFonts w:ascii="Times New Roman" w:hAnsi="Times New Roman" w:cs="Times New Roman"/>
              <w:b/>
              <w:color w:val="000000" w:themeColor="text1"/>
              <w:sz w:val="24"/>
              <w:szCs w:val="24"/>
            </w:rPr>
            <w:t>Table of Contents</w:t>
          </w:r>
        </w:p>
        <w:p w14:paraId="4A7EC4BA" w14:textId="77777777" w:rsidR="0058301D" w:rsidRPr="0058301D" w:rsidRDefault="0058301D">
          <w:pPr>
            <w:pStyle w:val="TOC1"/>
            <w:tabs>
              <w:tab w:val="right" w:leader="dot" w:pos="9350"/>
            </w:tabs>
            <w:rPr>
              <w:rFonts w:cs="Times New Roman"/>
              <w:noProof/>
              <w:szCs w:val="24"/>
            </w:rPr>
          </w:pPr>
          <w:r w:rsidRPr="0058301D">
            <w:rPr>
              <w:rFonts w:cs="Times New Roman"/>
              <w:szCs w:val="24"/>
            </w:rPr>
            <w:fldChar w:fldCharType="begin"/>
          </w:r>
          <w:r w:rsidRPr="0058301D">
            <w:rPr>
              <w:rFonts w:cs="Times New Roman"/>
              <w:szCs w:val="24"/>
            </w:rPr>
            <w:instrText xml:space="preserve"> TOC \o "1-3" \h \z \u </w:instrText>
          </w:r>
          <w:r w:rsidRPr="0058301D">
            <w:rPr>
              <w:rFonts w:cs="Times New Roman"/>
              <w:szCs w:val="24"/>
            </w:rPr>
            <w:fldChar w:fldCharType="separate"/>
          </w:r>
          <w:hyperlink w:anchor="_Toc168500403" w:history="1">
            <w:r w:rsidRPr="0058301D">
              <w:rPr>
                <w:rStyle w:val="Hyperlink"/>
                <w:rFonts w:cs="Times New Roman"/>
                <w:noProof/>
                <w:szCs w:val="24"/>
              </w:rPr>
              <w:t>Introduction</w:t>
            </w:r>
            <w:r w:rsidRPr="0058301D">
              <w:rPr>
                <w:rFonts w:cs="Times New Roman"/>
                <w:noProof/>
                <w:webHidden/>
                <w:szCs w:val="24"/>
              </w:rPr>
              <w:tab/>
            </w:r>
            <w:r w:rsidRPr="0058301D">
              <w:rPr>
                <w:rFonts w:cs="Times New Roman"/>
                <w:noProof/>
                <w:webHidden/>
                <w:szCs w:val="24"/>
              </w:rPr>
              <w:fldChar w:fldCharType="begin"/>
            </w:r>
            <w:r w:rsidRPr="0058301D">
              <w:rPr>
                <w:rFonts w:cs="Times New Roman"/>
                <w:noProof/>
                <w:webHidden/>
                <w:szCs w:val="24"/>
              </w:rPr>
              <w:instrText xml:space="preserve"> PAGEREF _Toc168500403 \h </w:instrText>
            </w:r>
            <w:r w:rsidRPr="0058301D">
              <w:rPr>
                <w:rFonts w:cs="Times New Roman"/>
                <w:noProof/>
                <w:webHidden/>
                <w:szCs w:val="24"/>
              </w:rPr>
            </w:r>
            <w:r w:rsidRPr="0058301D">
              <w:rPr>
                <w:rFonts w:cs="Times New Roman"/>
                <w:noProof/>
                <w:webHidden/>
                <w:szCs w:val="24"/>
              </w:rPr>
              <w:fldChar w:fldCharType="separate"/>
            </w:r>
            <w:r w:rsidRPr="0058301D">
              <w:rPr>
                <w:rFonts w:cs="Times New Roman"/>
                <w:noProof/>
                <w:webHidden/>
                <w:szCs w:val="24"/>
              </w:rPr>
              <w:t>3</w:t>
            </w:r>
            <w:r w:rsidRPr="0058301D">
              <w:rPr>
                <w:rFonts w:cs="Times New Roman"/>
                <w:noProof/>
                <w:webHidden/>
                <w:szCs w:val="24"/>
              </w:rPr>
              <w:fldChar w:fldCharType="end"/>
            </w:r>
          </w:hyperlink>
        </w:p>
        <w:p w14:paraId="7C4E005D" w14:textId="77777777" w:rsidR="0058301D" w:rsidRPr="0058301D" w:rsidRDefault="00000000">
          <w:pPr>
            <w:pStyle w:val="TOC1"/>
            <w:tabs>
              <w:tab w:val="right" w:leader="dot" w:pos="9350"/>
            </w:tabs>
            <w:rPr>
              <w:rFonts w:cs="Times New Roman"/>
              <w:noProof/>
              <w:szCs w:val="24"/>
            </w:rPr>
          </w:pPr>
          <w:hyperlink w:anchor="_Toc168500404" w:history="1">
            <w:r w:rsidR="0058301D" w:rsidRPr="0058301D">
              <w:rPr>
                <w:rStyle w:val="Hyperlink"/>
                <w:rFonts w:cs="Times New Roman"/>
                <w:noProof/>
                <w:szCs w:val="24"/>
              </w:rPr>
              <w:t>The Internal Environment: Capitalizing on Organizational Strengths and Addressing Weaknesses</w:t>
            </w:r>
            <w:r w:rsidR="0058301D" w:rsidRPr="0058301D">
              <w:rPr>
                <w:rFonts w:cs="Times New Roman"/>
                <w:noProof/>
                <w:webHidden/>
                <w:szCs w:val="24"/>
              </w:rPr>
              <w:tab/>
            </w:r>
            <w:r w:rsidR="0058301D" w:rsidRPr="0058301D">
              <w:rPr>
                <w:rFonts w:cs="Times New Roman"/>
                <w:noProof/>
                <w:webHidden/>
                <w:szCs w:val="24"/>
              </w:rPr>
              <w:fldChar w:fldCharType="begin"/>
            </w:r>
            <w:r w:rsidR="0058301D" w:rsidRPr="0058301D">
              <w:rPr>
                <w:rFonts w:cs="Times New Roman"/>
                <w:noProof/>
                <w:webHidden/>
                <w:szCs w:val="24"/>
              </w:rPr>
              <w:instrText xml:space="preserve"> PAGEREF _Toc168500404 \h </w:instrText>
            </w:r>
            <w:r w:rsidR="0058301D" w:rsidRPr="0058301D">
              <w:rPr>
                <w:rFonts w:cs="Times New Roman"/>
                <w:noProof/>
                <w:webHidden/>
                <w:szCs w:val="24"/>
              </w:rPr>
            </w:r>
            <w:r w:rsidR="0058301D" w:rsidRPr="0058301D">
              <w:rPr>
                <w:rFonts w:cs="Times New Roman"/>
                <w:noProof/>
                <w:webHidden/>
                <w:szCs w:val="24"/>
              </w:rPr>
              <w:fldChar w:fldCharType="separate"/>
            </w:r>
            <w:r w:rsidR="0058301D" w:rsidRPr="0058301D">
              <w:rPr>
                <w:rFonts w:cs="Times New Roman"/>
                <w:noProof/>
                <w:webHidden/>
                <w:szCs w:val="24"/>
              </w:rPr>
              <w:t>3</w:t>
            </w:r>
            <w:r w:rsidR="0058301D" w:rsidRPr="0058301D">
              <w:rPr>
                <w:rFonts w:cs="Times New Roman"/>
                <w:noProof/>
                <w:webHidden/>
                <w:szCs w:val="24"/>
              </w:rPr>
              <w:fldChar w:fldCharType="end"/>
            </w:r>
          </w:hyperlink>
        </w:p>
        <w:p w14:paraId="5770E619" w14:textId="77777777" w:rsidR="0058301D" w:rsidRPr="0058301D" w:rsidRDefault="00000000">
          <w:pPr>
            <w:pStyle w:val="TOC1"/>
            <w:tabs>
              <w:tab w:val="right" w:leader="dot" w:pos="9350"/>
            </w:tabs>
            <w:rPr>
              <w:rFonts w:cs="Times New Roman"/>
              <w:noProof/>
              <w:szCs w:val="24"/>
            </w:rPr>
          </w:pPr>
          <w:hyperlink w:anchor="_Toc168500405" w:history="1">
            <w:r w:rsidR="0058301D" w:rsidRPr="0058301D">
              <w:rPr>
                <w:rStyle w:val="Hyperlink"/>
                <w:rFonts w:cs="Times New Roman"/>
                <w:noProof/>
                <w:szCs w:val="24"/>
              </w:rPr>
              <w:t>The External Environment: Navigating Market Trends and Regulatory Challenges</w:t>
            </w:r>
            <w:r w:rsidR="0058301D" w:rsidRPr="0058301D">
              <w:rPr>
                <w:rFonts w:cs="Times New Roman"/>
                <w:noProof/>
                <w:webHidden/>
                <w:szCs w:val="24"/>
              </w:rPr>
              <w:tab/>
            </w:r>
            <w:r w:rsidR="0058301D" w:rsidRPr="0058301D">
              <w:rPr>
                <w:rFonts w:cs="Times New Roman"/>
                <w:noProof/>
                <w:webHidden/>
                <w:szCs w:val="24"/>
              </w:rPr>
              <w:fldChar w:fldCharType="begin"/>
            </w:r>
            <w:r w:rsidR="0058301D" w:rsidRPr="0058301D">
              <w:rPr>
                <w:rFonts w:cs="Times New Roman"/>
                <w:noProof/>
                <w:webHidden/>
                <w:szCs w:val="24"/>
              </w:rPr>
              <w:instrText xml:space="preserve"> PAGEREF _Toc168500405 \h </w:instrText>
            </w:r>
            <w:r w:rsidR="0058301D" w:rsidRPr="0058301D">
              <w:rPr>
                <w:rFonts w:cs="Times New Roman"/>
                <w:noProof/>
                <w:webHidden/>
                <w:szCs w:val="24"/>
              </w:rPr>
            </w:r>
            <w:r w:rsidR="0058301D" w:rsidRPr="0058301D">
              <w:rPr>
                <w:rFonts w:cs="Times New Roman"/>
                <w:noProof/>
                <w:webHidden/>
                <w:szCs w:val="24"/>
              </w:rPr>
              <w:fldChar w:fldCharType="separate"/>
            </w:r>
            <w:r w:rsidR="0058301D" w:rsidRPr="0058301D">
              <w:rPr>
                <w:rFonts w:cs="Times New Roman"/>
                <w:noProof/>
                <w:webHidden/>
                <w:szCs w:val="24"/>
              </w:rPr>
              <w:t>4</w:t>
            </w:r>
            <w:r w:rsidR="0058301D" w:rsidRPr="0058301D">
              <w:rPr>
                <w:rFonts w:cs="Times New Roman"/>
                <w:noProof/>
                <w:webHidden/>
                <w:szCs w:val="24"/>
              </w:rPr>
              <w:fldChar w:fldCharType="end"/>
            </w:r>
          </w:hyperlink>
        </w:p>
        <w:p w14:paraId="21381FBB" w14:textId="77777777" w:rsidR="0058301D" w:rsidRPr="0058301D" w:rsidRDefault="00000000">
          <w:pPr>
            <w:pStyle w:val="TOC1"/>
            <w:tabs>
              <w:tab w:val="right" w:leader="dot" w:pos="9350"/>
            </w:tabs>
            <w:rPr>
              <w:rFonts w:cs="Times New Roman"/>
              <w:noProof/>
              <w:szCs w:val="24"/>
            </w:rPr>
          </w:pPr>
          <w:hyperlink w:anchor="_Toc168500406" w:history="1">
            <w:r w:rsidR="0058301D" w:rsidRPr="0058301D">
              <w:rPr>
                <w:rStyle w:val="Hyperlink"/>
                <w:rFonts w:cs="Times New Roman"/>
                <w:noProof/>
                <w:szCs w:val="24"/>
              </w:rPr>
              <w:t>PESTLE Analysis</w:t>
            </w:r>
            <w:r w:rsidR="0058301D" w:rsidRPr="0058301D">
              <w:rPr>
                <w:rFonts w:cs="Times New Roman"/>
                <w:noProof/>
                <w:webHidden/>
                <w:szCs w:val="24"/>
              </w:rPr>
              <w:tab/>
            </w:r>
            <w:r w:rsidR="0058301D" w:rsidRPr="0058301D">
              <w:rPr>
                <w:rFonts w:cs="Times New Roman"/>
                <w:noProof/>
                <w:webHidden/>
                <w:szCs w:val="24"/>
              </w:rPr>
              <w:fldChar w:fldCharType="begin"/>
            </w:r>
            <w:r w:rsidR="0058301D" w:rsidRPr="0058301D">
              <w:rPr>
                <w:rFonts w:cs="Times New Roman"/>
                <w:noProof/>
                <w:webHidden/>
                <w:szCs w:val="24"/>
              </w:rPr>
              <w:instrText xml:space="preserve"> PAGEREF _Toc168500406 \h </w:instrText>
            </w:r>
            <w:r w:rsidR="0058301D" w:rsidRPr="0058301D">
              <w:rPr>
                <w:rFonts w:cs="Times New Roman"/>
                <w:noProof/>
                <w:webHidden/>
                <w:szCs w:val="24"/>
              </w:rPr>
            </w:r>
            <w:r w:rsidR="0058301D" w:rsidRPr="0058301D">
              <w:rPr>
                <w:rFonts w:cs="Times New Roman"/>
                <w:noProof/>
                <w:webHidden/>
                <w:szCs w:val="24"/>
              </w:rPr>
              <w:fldChar w:fldCharType="separate"/>
            </w:r>
            <w:r w:rsidR="0058301D" w:rsidRPr="0058301D">
              <w:rPr>
                <w:rFonts w:cs="Times New Roman"/>
                <w:noProof/>
                <w:webHidden/>
                <w:szCs w:val="24"/>
              </w:rPr>
              <w:t>4</w:t>
            </w:r>
            <w:r w:rsidR="0058301D" w:rsidRPr="0058301D">
              <w:rPr>
                <w:rFonts w:cs="Times New Roman"/>
                <w:noProof/>
                <w:webHidden/>
                <w:szCs w:val="24"/>
              </w:rPr>
              <w:fldChar w:fldCharType="end"/>
            </w:r>
          </w:hyperlink>
        </w:p>
        <w:p w14:paraId="012609D3" w14:textId="77777777" w:rsidR="0058301D" w:rsidRPr="0058301D" w:rsidRDefault="00000000">
          <w:pPr>
            <w:pStyle w:val="TOC1"/>
            <w:tabs>
              <w:tab w:val="right" w:leader="dot" w:pos="9350"/>
            </w:tabs>
            <w:rPr>
              <w:rFonts w:cs="Times New Roman"/>
              <w:noProof/>
              <w:szCs w:val="24"/>
            </w:rPr>
          </w:pPr>
          <w:hyperlink w:anchor="_Toc168500407" w:history="1">
            <w:r w:rsidR="0058301D" w:rsidRPr="0058301D">
              <w:rPr>
                <w:rStyle w:val="Hyperlink"/>
                <w:rFonts w:cs="Times New Roman"/>
                <w:noProof/>
                <w:szCs w:val="24"/>
              </w:rPr>
              <w:t>SWOT Analysis</w:t>
            </w:r>
            <w:r w:rsidR="0058301D" w:rsidRPr="0058301D">
              <w:rPr>
                <w:rFonts w:cs="Times New Roman"/>
                <w:noProof/>
                <w:webHidden/>
                <w:szCs w:val="24"/>
              </w:rPr>
              <w:tab/>
            </w:r>
            <w:r w:rsidR="0058301D" w:rsidRPr="0058301D">
              <w:rPr>
                <w:rFonts w:cs="Times New Roman"/>
                <w:noProof/>
                <w:webHidden/>
                <w:szCs w:val="24"/>
              </w:rPr>
              <w:fldChar w:fldCharType="begin"/>
            </w:r>
            <w:r w:rsidR="0058301D" w:rsidRPr="0058301D">
              <w:rPr>
                <w:rFonts w:cs="Times New Roman"/>
                <w:noProof/>
                <w:webHidden/>
                <w:szCs w:val="24"/>
              </w:rPr>
              <w:instrText xml:space="preserve"> PAGEREF _Toc168500407 \h </w:instrText>
            </w:r>
            <w:r w:rsidR="0058301D" w:rsidRPr="0058301D">
              <w:rPr>
                <w:rFonts w:cs="Times New Roman"/>
                <w:noProof/>
                <w:webHidden/>
                <w:szCs w:val="24"/>
              </w:rPr>
            </w:r>
            <w:r w:rsidR="0058301D" w:rsidRPr="0058301D">
              <w:rPr>
                <w:rFonts w:cs="Times New Roman"/>
                <w:noProof/>
                <w:webHidden/>
                <w:szCs w:val="24"/>
              </w:rPr>
              <w:fldChar w:fldCharType="separate"/>
            </w:r>
            <w:r w:rsidR="0058301D" w:rsidRPr="0058301D">
              <w:rPr>
                <w:rFonts w:cs="Times New Roman"/>
                <w:noProof/>
                <w:webHidden/>
                <w:szCs w:val="24"/>
              </w:rPr>
              <w:t>6</w:t>
            </w:r>
            <w:r w:rsidR="0058301D" w:rsidRPr="0058301D">
              <w:rPr>
                <w:rFonts w:cs="Times New Roman"/>
                <w:noProof/>
                <w:webHidden/>
                <w:szCs w:val="24"/>
              </w:rPr>
              <w:fldChar w:fldCharType="end"/>
            </w:r>
          </w:hyperlink>
        </w:p>
        <w:p w14:paraId="2B53A2AB" w14:textId="77777777" w:rsidR="0058301D" w:rsidRPr="0058301D" w:rsidRDefault="00000000">
          <w:pPr>
            <w:pStyle w:val="TOC2"/>
            <w:tabs>
              <w:tab w:val="right" w:leader="dot" w:pos="9350"/>
            </w:tabs>
            <w:rPr>
              <w:rFonts w:cs="Times New Roman"/>
              <w:noProof/>
              <w:szCs w:val="24"/>
            </w:rPr>
          </w:pPr>
          <w:hyperlink w:anchor="_Toc168500408" w:history="1">
            <w:r w:rsidR="0058301D" w:rsidRPr="0058301D">
              <w:rPr>
                <w:rStyle w:val="Hyperlink"/>
                <w:rFonts w:cs="Times New Roman"/>
                <w:noProof/>
                <w:szCs w:val="24"/>
              </w:rPr>
              <w:t>Adapting to Employment Market Changes and Legal Regulations</w:t>
            </w:r>
            <w:r w:rsidR="0058301D" w:rsidRPr="0058301D">
              <w:rPr>
                <w:rFonts w:cs="Times New Roman"/>
                <w:noProof/>
                <w:webHidden/>
                <w:szCs w:val="24"/>
              </w:rPr>
              <w:tab/>
            </w:r>
            <w:r w:rsidR="0058301D" w:rsidRPr="0058301D">
              <w:rPr>
                <w:rFonts w:cs="Times New Roman"/>
                <w:noProof/>
                <w:webHidden/>
                <w:szCs w:val="24"/>
              </w:rPr>
              <w:fldChar w:fldCharType="begin"/>
            </w:r>
            <w:r w:rsidR="0058301D" w:rsidRPr="0058301D">
              <w:rPr>
                <w:rFonts w:cs="Times New Roman"/>
                <w:noProof/>
                <w:webHidden/>
                <w:szCs w:val="24"/>
              </w:rPr>
              <w:instrText xml:space="preserve"> PAGEREF _Toc168500408 \h </w:instrText>
            </w:r>
            <w:r w:rsidR="0058301D" w:rsidRPr="0058301D">
              <w:rPr>
                <w:rFonts w:cs="Times New Roman"/>
                <w:noProof/>
                <w:webHidden/>
                <w:szCs w:val="24"/>
              </w:rPr>
            </w:r>
            <w:r w:rsidR="0058301D" w:rsidRPr="0058301D">
              <w:rPr>
                <w:rFonts w:cs="Times New Roman"/>
                <w:noProof/>
                <w:webHidden/>
                <w:szCs w:val="24"/>
              </w:rPr>
              <w:fldChar w:fldCharType="separate"/>
            </w:r>
            <w:r w:rsidR="0058301D" w:rsidRPr="0058301D">
              <w:rPr>
                <w:rFonts w:cs="Times New Roman"/>
                <w:noProof/>
                <w:webHidden/>
                <w:szCs w:val="24"/>
              </w:rPr>
              <w:t>9</w:t>
            </w:r>
            <w:r w:rsidR="0058301D" w:rsidRPr="0058301D">
              <w:rPr>
                <w:rFonts w:cs="Times New Roman"/>
                <w:noProof/>
                <w:webHidden/>
                <w:szCs w:val="24"/>
              </w:rPr>
              <w:fldChar w:fldCharType="end"/>
            </w:r>
          </w:hyperlink>
        </w:p>
        <w:p w14:paraId="42944ABF" w14:textId="77777777" w:rsidR="0058301D" w:rsidRPr="0058301D" w:rsidRDefault="00000000">
          <w:pPr>
            <w:pStyle w:val="TOC1"/>
            <w:tabs>
              <w:tab w:val="right" w:leader="dot" w:pos="9350"/>
            </w:tabs>
            <w:rPr>
              <w:rFonts w:cs="Times New Roman"/>
              <w:noProof/>
              <w:szCs w:val="24"/>
            </w:rPr>
          </w:pPr>
          <w:hyperlink w:anchor="_Toc168500409" w:history="1">
            <w:r w:rsidR="0058301D" w:rsidRPr="0058301D">
              <w:rPr>
                <w:rStyle w:val="Hyperlink"/>
                <w:rFonts w:cs="Times New Roman"/>
                <w:noProof/>
                <w:szCs w:val="24"/>
              </w:rPr>
              <w:t>Linking HR Practices to Organizational Performance</w:t>
            </w:r>
            <w:r w:rsidR="0058301D" w:rsidRPr="0058301D">
              <w:rPr>
                <w:rFonts w:cs="Times New Roman"/>
                <w:noProof/>
                <w:webHidden/>
                <w:szCs w:val="24"/>
              </w:rPr>
              <w:tab/>
            </w:r>
            <w:r w:rsidR="0058301D" w:rsidRPr="0058301D">
              <w:rPr>
                <w:rFonts w:cs="Times New Roman"/>
                <w:noProof/>
                <w:webHidden/>
                <w:szCs w:val="24"/>
              </w:rPr>
              <w:fldChar w:fldCharType="begin"/>
            </w:r>
            <w:r w:rsidR="0058301D" w:rsidRPr="0058301D">
              <w:rPr>
                <w:rFonts w:cs="Times New Roman"/>
                <w:noProof/>
                <w:webHidden/>
                <w:szCs w:val="24"/>
              </w:rPr>
              <w:instrText xml:space="preserve"> PAGEREF _Toc168500409 \h </w:instrText>
            </w:r>
            <w:r w:rsidR="0058301D" w:rsidRPr="0058301D">
              <w:rPr>
                <w:rFonts w:cs="Times New Roman"/>
                <w:noProof/>
                <w:webHidden/>
                <w:szCs w:val="24"/>
              </w:rPr>
            </w:r>
            <w:r w:rsidR="0058301D" w:rsidRPr="0058301D">
              <w:rPr>
                <w:rFonts w:cs="Times New Roman"/>
                <w:noProof/>
                <w:webHidden/>
                <w:szCs w:val="24"/>
              </w:rPr>
              <w:fldChar w:fldCharType="separate"/>
            </w:r>
            <w:r w:rsidR="0058301D" w:rsidRPr="0058301D">
              <w:rPr>
                <w:rFonts w:cs="Times New Roman"/>
                <w:noProof/>
                <w:webHidden/>
                <w:szCs w:val="24"/>
              </w:rPr>
              <w:t>9</w:t>
            </w:r>
            <w:r w:rsidR="0058301D" w:rsidRPr="0058301D">
              <w:rPr>
                <w:rFonts w:cs="Times New Roman"/>
                <w:noProof/>
                <w:webHidden/>
                <w:szCs w:val="24"/>
              </w:rPr>
              <w:fldChar w:fldCharType="end"/>
            </w:r>
          </w:hyperlink>
        </w:p>
        <w:p w14:paraId="4E045172" w14:textId="77777777" w:rsidR="0058301D" w:rsidRPr="0058301D" w:rsidRDefault="00000000">
          <w:pPr>
            <w:pStyle w:val="TOC1"/>
            <w:tabs>
              <w:tab w:val="right" w:leader="dot" w:pos="9350"/>
            </w:tabs>
            <w:rPr>
              <w:rFonts w:cs="Times New Roman"/>
              <w:noProof/>
              <w:szCs w:val="24"/>
            </w:rPr>
          </w:pPr>
          <w:hyperlink w:anchor="_Toc168500410" w:history="1">
            <w:r w:rsidR="0058301D" w:rsidRPr="0058301D">
              <w:rPr>
                <w:rStyle w:val="Hyperlink"/>
                <w:rFonts w:cs="Times New Roman"/>
                <w:noProof/>
                <w:szCs w:val="24"/>
              </w:rPr>
              <w:t>Conclusion</w:t>
            </w:r>
            <w:r w:rsidR="0058301D" w:rsidRPr="0058301D">
              <w:rPr>
                <w:rFonts w:cs="Times New Roman"/>
                <w:noProof/>
                <w:webHidden/>
                <w:szCs w:val="24"/>
              </w:rPr>
              <w:tab/>
            </w:r>
            <w:r w:rsidR="0058301D" w:rsidRPr="0058301D">
              <w:rPr>
                <w:rFonts w:cs="Times New Roman"/>
                <w:noProof/>
                <w:webHidden/>
                <w:szCs w:val="24"/>
              </w:rPr>
              <w:fldChar w:fldCharType="begin"/>
            </w:r>
            <w:r w:rsidR="0058301D" w:rsidRPr="0058301D">
              <w:rPr>
                <w:rFonts w:cs="Times New Roman"/>
                <w:noProof/>
                <w:webHidden/>
                <w:szCs w:val="24"/>
              </w:rPr>
              <w:instrText xml:space="preserve"> PAGEREF _Toc168500410 \h </w:instrText>
            </w:r>
            <w:r w:rsidR="0058301D" w:rsidRPr="0058301D">
              <w:rPr>
                <w:rFonts w:cs="Times New Roman"/>
                <w:noProof/>
                <w:webHidden/>
                <w:szCs w:val="24"/>
              </w:rPr>
            </w:r>
            <w:r w:rsidR="0058301D" w:rsidRPr="0058301D">
              <w:rPr>
                <w:rFonts w:cs="Times New Roman"/>
                <w:noProof/>
                <w:webHidden/>
                <w:szCs w:val="24"/>
              </w:rPr>
              <w:fldChar w:fldCharType="separate"/>
            </w:r>
            <w:r w:rsidR="0058301D" w:rsidRPr="0058301D">
              <w:rPr>
                <w:rFonts w:cs="Times New Roman"/>
                <w:noProof/>
                <w:webHidden/>
                <w:szCs w:val="24"/>
              </w:rPr>
              <w:t>10</w:t>
            </w:r>
            <w:r w:rsidR="0058301D" w:rsidRPr="0058301D">
              <w:rPr>
                <w:rFonts w:cs="Times New Roman"/>
                <w:noProof/>
                <w:webHidden/>
                <w:szCs w:val="24"/>
              </w:rPr>
              <w:fldChar w:fldCharType="end"/>
            </w:r>
          </w:hyperlink>
        </w:p>
        <w:p w14:paraId="16B572A9" w14:textId="77777777" w:rsidR="0058301D" w:rsidRPr="0058301D" w:rsidRDefault="00000000">
          <w:pPr>
            <w:pStyle w:val="TOC1"/>
            <w:tabs>
              <w:tab w:val="right" w:leader="dot" w:pos="9350"/>
            </w:tabs>
            <w:rPr>
              <w:rFonts w:cs="Times New Roman"/>
              <w:noProof/>
              <w:szCs w:val="24"/>
            </w:rPr>
          </w:pPr>
          <w:hyperlink w:anchor="_Toc168500411" w:history="1">
            <w:r w:rsidR="0058301D" w:rsidRPr="0058301D">
              <w:rPr>
                <w:rStyle w:val="Hyperlink"/>
                <w:rFonts w:cs="Times New Roman"/>
                <w:noProof/>
                <w:szCs w:val="24"/>
              </w:rPr>
              <w:t>Reference</w:t>
            </w:r>
            <w:r w:rsidR="0058301D" w:rsidRPr="0058301D">
              <w:rPr>
                <w:rFonts w:cs="Times New Roman"/>
                <w:noProof/>
                <w:webHidden/>
                <w:szCs w:val="24"/>
              </w:rPr>
              <w:tab/>
            </w:r>
            <w:r w:rsidR="0058301D" w:rsidRPr="0058301D">
              <w:rPr>
                <w:rFonts w:cs="Times New Roman"/>
                <w:noProof/>
                <w:webHidden/>
                <w:szCs w:val="24"/>
              </w:rPr>
              <w:fldChar w:fldCharType="begin"/>
            </w:r>
            <w:r w:rsidR="0058301D" w:rsidRPr="0058301D">
              <w:rPr>
                <w:rFonts w:cs="Times New Roman"/>
                <w:noProof/>
                <w:webHidden/>
                <w:szCs w:val="24"/>
              </w:rPr>
              <w:instrText xml:space="preserve"> PAGEREF _Toc168500411 \h </w:instrText>
            </w:r>
            <w:r w:rsidR="0058301D" w:rsidRPr="0058301D">
              <w:rPr>
                <w:rFonts w:cs="Times New Roman"/>
                <w:noProof/>
                <w:webHidden/>
                <w:szCs w:val="24"/>
              </w:rPr>
            </w:r>
            <w:r w:rsidR="0058301D" w:rsidRPr="0058301D">
              <w:rPr>
                <w:rFonts w:cs="Times New Roman"/>
                <w:noProof/>
                <w:webHidden/>
                <w:szCs w:val="24"/>
              </w:rPr>
              <w:fldChar w:fldCharType="separate"/>
            </w:r>
            <w:r w:rsidR="0058301D" w:rsidRPr="0058301D">
              <w:rPr>
                <w:rFonts w:cs="Times New Roman"/>
                <w:noProof/>
                <w:webHidden/>
                <w:szCs w:val="24"/>
              </w:rPr>
              <w:t>11</w:t>
            </w:r>
            <w:r w:rsidR="0058301D" w:rsidRPr="0058301D">
              <w:rPr>
                <w:rFonts w:cs="Times New Roman"/>
                <w:noProof/>
                <w:webHidden/>
                <w:szCs w:val="24"/>
              </w:rPr>
              <w:fldChar w:fldCharType="end"/>
            </w:r>
          </w:hyperlink>
        </w:p>
        <w:p w14:paraId="49FC749E" w14:textId="77777777" w:rsidR="0058301D" w:rsidRPr="0058301D" w:rsidRDefault="0058301D">
          <w:pPr>
            <w:rPr>
              <w:rFonts w:cs="Times New Roman"/>
              <w:szCs w:val="24"/>
            </w:rPr>
          </w:pPr>
          <w:r w:rsidRPr="0058301D">
            <w:rPr>
              <w:rFonts w:cs="Times New Roman"/>
              <w:b/>
              <w:bCs/>
              <w:noProof/>
              <w:szCs w:val="24"/>
            </w:rPr>
            <w:fldChar w:fldCharType="end"/>
          </w:r>
        </w:p>
      </w:sdtContent>
    </w:sdt>
    <w:p w14:paraId="7512A637" w14:textId="77777777" w:rsidR="0058301D" w:rsidRPr="0058301D" w:rsidRDefault="0058301D">
      <w:pPr>
        <w:spacing w:line="259" w:lineRule="auto"/>
        <w:jc w:val="left"/>
        <w:rPr>
          <w:rFonts w:cs="Times New Roman"/>
          <w:b/>
          <w:color w:val="000000" w:themeColor="text1"/>
          <w:szCs w:val="24"/>
        </w:rPr>
      </w:pPr>
      <w:r w:rsidRPr="0058301D">
        <w:rPr>
          <w:rFonts w:cs="Times New Roman"/>
          <w:b/>
          <w:color w:val="000000" w:themeColor="text1"/>
          <w:szCs w:val="24"/>
        </w:rPr>
        <w:br w:type="page"/>
      </w:r>
    </w:p>
    <w:p w14:paraId="677F7D7F" w14:textId="77777777" w:rsidR="008B16A7" w:rsidRPr="0058301D" w:rsidRDefault="008B16A7" w:rsidP="008B16A7">
      <w:pPr>
        <w:rPr>
          <w:rFonts w:cs="Times New Roman"/>
          <w:b/>
          <w:color w:val="000000" w:themeColor="text1"/>
          <w:szCs w:val="24"/>
        </w:rPr>
      </w:pPr>
    </w:p>
    <w:p w14:paraId="20FE522C" w14:textId="77777777" w:rsidR="008B16A7" w:rsidRPr="0058301D" w:rsidRDefault="008B16A7" w:rsidP="008B16A7">
      <w:pPr>
        <w:pStyle w:val="Heading1"/>
        <w:rPr>
          <w:rFonts w:cs="Times New Roman"/>
          <w:szCs w:val="24"/>
        </w:rPr>
      </w:pPr>
      <w:bookmarkStart w:id="0" w:name="_Toc168500403"/>
      <w:r w:rsidRPr="0058301D">
        <w:rPr>
          <w:rFonts w:cs="Times New Roman"/>
          <w:szCs w:val="24"/>
        </w:rPr>
        <w:t>Introduction</w:t>
      </w:r>
      <w:bookmarkEnd w:id="0"/>
    </w:p>
    <w:p w14:paraId="57A31E13" w14:textId="77777777" w:rsidR="009D666B" w:rsidRPr="0058301D" w:rsidRDefault="009D666B" w:rsidP="009D666B">
      <w:pPr>
        <w:rPr>
          <w:rFonts w:cs="Times New Roman"/>
          <w:b/>
          <w:color w:val="000000" w:themeColor="text1"/>
          <w:szCs w:val="24"/>
        </w:rPr>
      </w:pPr>
      <w:r w:rsidRPr="0058301D">
        <w:rPr>
          <w:rFonts w:cs="Times New Roman"/>
          <w:color w:val="000000" w:themeColor="text1"/>
          <w:szCs w:val="24"/>
        </w:rPr>
        <w:t>In the challenging and continuously changing environment where corporations operate, the human resource (HR) manager’s duties are even more critical given the internal and external organizational environments that the organizations operate in</w:t>
      </w:r>
      <w:r w:rsidR="0058301D" w:rsidRPr="0058301D">
        <w:rPr>
          <w:rFonts w:cs="Times New Roman"/>
          <w:color w:val="000000" w:themeColor="text1"/>
          <w:szCs w:val="24"/>
        </w:rPr>
        <w:t xml:space="preserve"> </w:t>
      </w:r>
      <w:r w:rsidR="0058301D" w:rsidRPr="0058301D">
        <w:rPr>
          <w:rFonts w:cs="Times New Roman"/>
          <w:color w:val="000000" w:themeColor="text1"/>
          <w:szCs w:val="24"/>
          <w:shd w:val="clear" w:color="auto" w:fill="FFFFFF"/>
        </w:rPr>
        <w:t>(</w:t>
      </w:r>
      <w:proofErr w:type="spellStart"/>
      <w:r w:rsidR="0058301D" w:rsidRPr="0058301D">
        <w:rPr>
          <w:rFonts w:cs="Times New Roman"/>
          <w:color w:val="000000" w:themeColor="text1"/>
          <w:szCs w:val="24"/>
          <w:shd w:val="clear" w:color="auto" w:fill="FFFFFF"/>
        </w:rPr>
        <w:t>Stringam</w:t>
      </w:r>
      <w:proofErr w:type="spellEnd"/>
      <w:r w:rsidR="0058301D" w:rsidRPr="0058301D">
        <w:rPr>
          <w:rFonts w:cs="Times New Roman"/>
          <w:color w:val="000000" w:themeColor="text1"/>
          <w:szCs w:val="24"/>
          <w:shd w:val="clear" w:color="auto" w:fill="FFFFFF"/>
        </w:rPr>
        <w:t>, 2020)</w:t>
      </w:r>
      <w:r w:rsidRPr="0058301D">
        <w:rPr>
          <w:rFonts w:cs="Times New Roman"/>
          <w:color w:val="000000" w:themeColor="text1"/>
          <w:szCs w:val="24"/>
        </w:rPr>
        <w:t>. It is crucial for HR professionals to determine the key competencies for every position in the organisation and develop the right tools and strategies for delivering them, and the company’s success story demonstrates that Hotel Premier Inn is doing this right.</w:t>
      </w:r>
    </w:p>
    <w:p w14:paraId="27C5B2AB" w14:textId="77777777" w:rsidR="008B16A7" w:rsidRPr="0058301D" w:rsidRDefault="008B16A7" w:rsidP="008B16A7">
      <w:pPr>
        <w:pStyle w:val="Heading1"/>
        <w:rPr>
          <w:rFonts w:cs="Times New Roman"/>
          <w:szCs w:val="24"/>
        </w:rPr>
      </w:pPr>
      <w:bookmarkStart w:id="1" w:name="_Toc168500404"/>
      <w:r w:rsidRPr="0058301D">
        <w:rPr>
          <w:rFonts w:cs="Times New Roman"/>
          <w:szCs w:val="24"/>
        </w:rPr>
        <w:t>The Internal Environment: Capitalizing on Organizational Strengths and Addressing Weaknesses</w:t>
      </w:r>
      <w:bookmarkEnd w:id="1"/>
    </w:p>
    <w:p w14:paraId="666415F2" w14:textId="77777777" w:rsidR="00C9119F" w:rsidRPr="0058301D" w:rsidRDefault="00C9119F" w:rsidP="00C9119F">
      <w:pPr>
        <w:rPr>
          <w:rFonts w:cs="Times New Roman"/>
          <w:color w:val="000000" w:themeColor="text1"/>
          <w:szCs w:val="24"/>
        </w:rPr>
      </w:pPr>
      <w:r w:rsidRPr="0058301D">
        <w:rPr>
          <w:rFonts w:cs="Times New Roman"/>
          <w:color w:val="000000" w:themeColor="text1"/>
          <w:szCs w:val="24"/>
        </w:rPr>
        <w:t>For any HR professional in Hotel Premier Inn, it is vital to develop some level of perception and sensibility towards the internal environment of the organization</w:t>
      </w:r>
      <w:r w:rsidR="0058301D" w:rsidRPr="0058301D">
        <w:rPr>
          <w:rFonts w:cs="Times New Roman"/>
          <w:color w:val="000000" w:themeColor="text1"/>
          <w:szCs w:val="24"/>
        </w:rPr>
        <w:t xml:space="preserve"> </w:t>
      </w:r>
      <w:r w:rsidR="0058301D" w:rsidRPr="0058301D">
        <w:rPr>
          <w:rFonts w:cs="Times New Roman"/>
          <w:iCs/>
          <w:szCs w:val="24"/>
        </w:rPr>
        <w:t>(Premier Inn Hotels, 2024)</w:t>
      </w:r>
      <w:r w:rsidRPr="0058301D">
        <w:rPr>
          <w:rFonts w:cs="Times New Roman"/>
          <w:color w:val="000000" w:themeColor="text1"/>
          <w:szCs w:val="24"/>
        </w:rPr>
        <w:t>. This entails performing a critical evaluation of the organization using the SWOT analysis technique which ascertains it strengths, weaknesses, opportunities and threats. Some of the competitive forces that can be applied to Hotel Premier Inn may include better brand name and a freshly skilled division of employees along with the customer satisfaction</w:t>
      </w:r>
      <w:r w:rsidR="0058301D" w:rsidRPr="0058301D">
        <w:rPr>
          <w:rFonts w:cs="Times New Roman"/>
          <w:color w:val="000000" w:themeColor="text1"/>
          <w:szCs w:val="24"/>
        </w:rPr>
        <w:t xml:space="preserve"> </w:t>
      </w:r>
      <w:r w:rsidR="0058301D" w:rsidRPr="0058301D">
        <w:rPr>
          <w:rFonts w:cs="Times New Roman"/>
          <w:color w:val="000000" w:themeColor="text1"/>
          <w:szCs w:val="24"/>
          <w:shd w:val="clear" w:color="auto" w:fill="FFFFFF"/>
        </w:rPr>
        <w:t>(George, 2021)</w:t>
      </w:r>
      <w:r w:rsidRPr="0058301D">
        <w:rPr>
          <w:rFonts w:cs="Times New Roman"/>
          <w:color w:val="000000" w:themeColor="text1"/>
          <w:szCs w:val="24"/>
        </w:rPr>
        <w:t xml:space="preserve">. These strengths must be carefully managed by the HR team, for instance, through proper staffing and recruitment, followed by adequate evaluation systems, regular training and development activities, and fair remuneration packages for the employees. The paper argues that by managing people as capital assets, the HR professionals will be capable of developing and maintaining a competent workforce at Hotel Premier Inn needed to create value to guests. </w:t>
      </w:r>
      <w:r w:rsidR="0058301D" w:rsidRPr="0058301D">
        <w:rPr>
          <w:rFonts w:cs="Times New Roman"/>
          <w:color w:val="000000" w:themeColor="text1"/>
          <w:szCs w:val="24"/>
          <w:shd w:val="clear" w:color="auto" w:fill="FFFFFF"/>
        </w:rPr>
        <w:t xml:space="preserve">Page et al., (2020) </w:t>
      </w:r>
      <w:r w:rsidR="0058301D" w:rsidRPr="0058301D">
        <w:rPr>
          <w:rFonts w:cs="Times New Roman"/>
          <w:color w:val="000000" w:themeColor="text1"/>
          <w:szCs w:val="24"/>
        </w:rPr>
        <w:t>o</w:t>
      </w:r>
      <w:r w:rsidRPr="0058301D">
        <w:rPr>
          <w:rFonts w:cs="Times New Roman"/>
          <w:color w:val="000000" w:themeColor="text1"/>
          <w:szCs w:val="24"/>
        </w:rPr>
        <w:t xml:space="preserve">n the same note, ways that the HR team is able to support any areas of weakness in the organisation, for instance, high turnover, or lack of adequate career advancement programs. By recognizing these issues, it can be </w:t>
      </w:r>
      <w:r w:rsidRPr="0058301D">
        <w:rPr>
          <w:rFonts w:cs="Times New Roman"/>
          <w:color w:val="000000" w:themeColor="text1"/>
          <w:szCs w:val="24"/>
        </w:rPr>
        <w:lastRenderedPageBreak/>
        <w:t>targeted for solutions by the HR personnel and effective solutions include improving the organization’s engagement processes, improving the onboarding processes, and providing clear clarity on growth paths.</w:t>
      </w:r>
    </w:p>
    <w:p w14:paraId="28AADE3A" w14:textId="77777777" w:rsidR="008B16A7" w:rsidRPr="0058301D" w:rsidRDefault="008B16A7" w:rsidP="008B16A7">
      <w:pPr>
        <w:pStyle w:val="Heading1"/>
        <w:rPr>
          <w:rFonts w:cs="Times New Roman"/>
          <w:szCs w:val="24"/>
        </w:rPr>
      </w:pPr>
      <w:bookmarkStart w:id="2" w:name="_Toc168500405"/>
      <w:r w:rsidRPr="0058301D">
        <w:rPr>
          <w:rFonts w:cs="Times New Roman"/>
          <w:szCs w:val="24"/>
        </w:rPr>
        <w:t>The External Environment: Navigating Market Trends and Regulatory Challenges</w:t>
      </w:r>
      <w:bookmarkEnd w:id="2"/>
    </w:p>
    <w:p w14:paraId="3E1C0D78" w14:textId="77777777" w:rsidR="008B16A7" w:rsidRPr="0058301D" w:rsidRDefault="008B16A7" w:rsidP="008B16A7">
      <w:pPr>
        <w:rPr>
          <w:rFonts w:cs="Times New Roman"/>
          <w:color w:val="000000" w:themeColor="text1"/>
          <w:szCs w:val="24"/>
        </w:rPr>
      </w:pPr>
      <w:r w:rsidRPr="0058301D">
        <w:rPr>
          <w:rFonts w:cs="Times New Roman"/>
          <w:color w:val="000000" w:themeColor="text1"/>
          <w:szCs w:val="24"/>
        </w:rPr>
        <w:t>In addition to the internal environment, HR professionals at Hotel Premier Inn must also monitor and respond to the evolving external landscape</w:t>
      </w:r>
      <w:r w:rsidR="0058301D" w:rsidRPr="0058301D">
        <w:rPr>
          <w:rFonts w:cs="Times New Roman"/>
          <w:color w:val="000000" w:themeColor="text1"/>
          <w:szCs w:val="24"/>
        </w:rPr>
        <w:t xml:space="preserve"> </w:t>
      </w:r>
      <w:r w:rsidR="0058301D" w:rsidRPr="0058301D">
        <w:rPr>
          <w:rFonts w:cs="Times New Roman"/>
          <w:color w:val="000000" w:themeColor="text1"/>
          <w:szCs w:val="24"/>
          <w:shd w:val="clear" w:color="auto" w:fill="FFFFFF"/>
        </w:rPr>
        <w:t>(</w:t>
      </w:r>
      <w:proofErr w:type="spellStart"/>
      <w:r w:rsidR="0058301D" w:rsidRPr="0058301D">
        <w:rPr>
          <w:rFonts w:cs="Times New Roman"/>
          <w:color w:val="000000" w:themeColor="text1"/>
          <w:szCs w:val="24"/>
          <w:shd w:val="clear" w:color="auto" w:fill="FFFFFF"/>
        </w:rPr>
        <w:t>Chathoth</w:t>
      </w:r>
      <w:proofErr w:type="spellEnd"/>
      <w:r w:rsidR="0058301D" w:rsidRPr="0058301D">
        <w:rPr>
          <w:rFonts w:cs="Times New Roman"/>
          <w:color w:val="000000" w:themeColor="text1"/>
          <w:szCs w:val="24"/>
          <w:shd w:val="clear" w:color="auto" w:fill="FFFFFF"/>
        </w:rPr>
        <w:t xml:space="preserve"> et al., 2020)</w:t>
      </w:r>
      <w:r w:rsidRPr="0058301D">
        <w:rPr>
          <w:rFonts w:cs="Times New Roman"/>
          <w:color w:val="000000" w:themeColor="text1"/>
          <w:szCs w:val="24"/>
        </w:rPr>
        <w:t>. This includes analyzing the PESTLE (Political, Economic, Social, Technological, Legal, and Environmental) factors that may impact the organization's operations and workforce.</w:t>
      </w:r>
    </w:p>
    <w:p w14:paraId="553D897D" w14:textId="77777777" w:rsidR="008B16A7" w:rsidRPr="0058301D" w:rsidRDefault="008B16A7" w:rsidP="008B16A7">
      <w:pPr>
        <w:pStyle w:val="Heading1"/>
        <w:rPr>
          <w:rFonts w:cs="Times New Roman"/>
          <w:szCs w:val="24"/>
        </w:rPr>
      </w:pPr>
      <w:bookmarkStart w:id="3" w:name="_Toc168500406"/>
      <w:r w:rsidRPr="0058301D">
        <w:rPr>
          <w:rFonts w:cs="Times New Roman"/>
          <w:szCs w:val="24"/>
        </w:rPr>
        <w:t>PESTLE Analysis</w:t>
      </w:r>
      <w:bookmarkEnd w:id="3"/>
    </w:p>
    <w:tbl>
      <w:tblPr>
        <w:tblStyle w:val="TableGrid"/>
        <w:tblW w:w="9827" w:type="dxa"/>
        <w:tblLook w:val="04A0" w:firstRow="1" w:lastRow="0" w:firstColumn="1" w:lastColumn="0" w:noHBand="0" w:noVBand="1"/>
      </w:tblPr>
      <w:tblGrid>
        <w:gridCol w:w="2042"/>
        <w:gridCol w:w="7785"/>
      </w:tblGrid>
      <w:tr w:rsidR="00BA2BFF" w:rsidRPr="0058301D" w14:paraId="57780E62" w14:textId="77777777" w:rsidTr="008B16A7">
        <w:trPr>
          <w:trHeight w:val="271"/>
        </w:trPr>
        <w:tc>
          <w:tcPr>
            <w:tcW w:w="2042" w:type="dxa"/>
            <w:hideMark/>
          </w:tcPr>
          <w:p w14:paraId="34D05288" w14:textId="77777777" w:rsidR="008B16A7" w:rsidRPr="008B16A7" w:rsidRDefault="008B16A7" w:rsidP="008B16A7">
            <w:pPr>
              <w:spacing w:line="240" w:lineRule="auto"/>
              <w:jc w:val="left"/>
              <w:rPr>
                <w:rFonts w:eastAsia="Times New Roman" w:cs="Times New Roman"/>
                <w:b/>
                <w:bCs/>
                <w:color w:val="000000" w:themeColor="text1"/>
                <w:szCs w:val="24"/>
              </w:rPr>
            </w:pPr>
            <w:r w:rsidRPr="008B16A7">
              <w:rPr>
                <w:rFonts w:eastAsia="Times New Roman" w:cs="Times New Roman"/>
                <w:b/>
                <w:bCs/>
                <w:color w:val="000000" w:themeColor="text1"/>
                <w:szCs w:val="24"/>
              </w:rPr>
              <w:t>PESTLE Factor</w:t>
            </w:r>
          </w:p>
        </w:tc>
        <w:tc>
          <w:tcPr>
            <w:tcW w:w="7785" w:type="dxa"/>
            <w:hideMark/>
          </w:tcPr>
          <w:p w14:paraId="36FB083E" w14:textId="77777777" w:rsidR="008B16A7" w:rsidRPr="008B16A7" w:rsidRDefault="008B16A7" w:rsidP="008B16A7">
            <w:pPr>
              <w:spacing w:line="240" w:lineRule="auto"/>
              <w:jc w:val="left"/>
              <w:rPr>
                <w:rFonts w:eastAsia="Times New Roman" w:cs="Times New Roman"/>
                <w:b/>
                <w:bCs/>
                <w:color w:val="000000" w:themeColor="text1"/>
                <w:szCs w:val="24"/>
              </w:rPr>
            </w:pPr>
            <w:r w:rsidRPr="008B16A7">
              <w:rPr>
                <w:rFonts w:eastAsia="Times New Roman" w:cs="Times New Roman"/>
                <w:b/>
                <w:bCs/>
                <w:color w:val="000000" w:themeColor="text1"/>
                <w:szCs w:val="24"/>
              </w:rPr>
              <w:t>Impact on Hotel Premier Inn</w:t>
            </w:r>
          </w:p>
        </w:tc>
      </w:tr>
      <w:tr w:rsidR="00BA2BFF" w:rsidRPr="0058301D" w14:paraId="3AE196E4" w14:textId="77777777" w:rsidTr="008B16A7">
        <w:trPr>
          <w:trHeight w:val="814"/>
        </w:trPr>
        <w:tc>
          <w:tcPr>
            <w:tcW w:w="2042" w:type="dxa"/>
            <w:vMerge w:val="restart"/>
            <w:hideMark/>
          </w:tcPr>
          <w:p w14:paraId="33CCB9F7" w14:textId="77777777" w:rsidR="008B16A7" w:rsidRPr="008B16A7" w:rsidRDefault="008B16A7" w:rsidP="008B16A7">
            <w:pPr>
              <w:spacing w:line="240" w:lineRule="auto"/>
              <w:jc w:val="center"/>
              <w:rPr>
                <w:rFonts w:eastAsia="Times New Roman" w:cs="Times New Roman"/>
                <w:color w:val="000000" w:themeColor="text1"/>
                <w:szCs w:val="24"/>
              </w:rPr>
            </w:pPr>
            <w:r w:rsidRPr="008B16A7">
              <w:rPr>
                <w:rFonts w:eastAsia="Times New Roman" w:cs="Times New Roman"/>
                <w:color w:val="000000" w:themeColor="text1"/>
                <w:szCs w:val="24"/>
              </w:rPr>
              <w:t>Political</w:t>
            </w:r>
          </w:p>
        </w:tc>
        <w:tc>
          <w:tcPr>
            <w:tcW w:w="7785" w:type="dxa"/>
            <w:hideMark/>
          </w:tcPr>
          <w:p w14:paraId="500715F1"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xml:space="preserve"> Changes in government policies and regulations related to the hospitality industry (e.g., taxation, labor laws, visa requirements for international travelers)</w:t>
            </w:r>
          </w:p>
        </w:tc>
      </w:tr>
      <w:tr w:rsidR="00BA2BFF" w:rsidRPr="0058301D" w14:paraId="44191193" w14:textId="77777777" w:rsidTr="008B16A7">
        <w:trPr>
          <w:trHeight w:val="542"/>
        </w:trPr>
        <w:tc>
          <w:tcPr>
            <w:tcW w:w="2042" w:type="dxa"/>
            <w:vMerge/>
            <w:hideMark/>
          </w:tcPr>
          <w:p w14:paraId="7B668895" w14:textId="77777777" w:rsidR="008B16A7" w:rsidRPr="008B16A7" w:rsidRDefault="008B16A7" w:rsidP="008B16A7">
            <w:pPr>
              <w:spacing w:line="240" w:lineRule="auto"/>
              <w:jc w:val="left"/>
              <w:rPr>
                <w:rFonts w:eastAsia="Times New Roman" w:cs="Times New Roman"/>
                <w:color w:val="000000" w:themeColor="text1"/>
                <w:szCs w:val="24"/>
              </w:rPr>
            </w:pPr>
          </w:p>
        </w:tc>
        <w:tc>
          <w:tcPr>
            <w:tcW w:w="7785" w:type="dxa"/>
            <w:hideMark/>
          </w:tcPr>
          <w:p w14:paraId="2792C194"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Impact of political instability or foreign policy changes on international tourism and business travel</w:t>
            </w:r>
          </w:p>
        </w:tc>
      </w:tr>
      <w:tr w:rsidR="00BA2BFF" w:rsidRPr="0058301D" w14:paraId="794D771F" w14:textId="77777777" w:rsidTr="008B16A7">
        <w:trPr>
          <w:trHeight w:val="814"/>
        </w:trPr>
        <w:tc>
          <w:tcPr>
            <w:tcW w:w="2042" w:type="dxa"/>
            <w:vMerge w:val="restart"/>
            <w:hideMark/>
          </w:tcPr>
          <w:p w14:paraId="10C400D5" w14:textId="77777777" w:rsidR="008B16A7" w:rsidRPr="008B16A7" w:rsidRDefault="008B16A7" w:rsidP="008B16A7">
            <w:pPr>
              <w:spacing w:line="240" w:lineRule="auto"/>
              <w:jc w:val="center"/>
              <w:rPr>
                <w:rFonts w:eastAsia="Times New Roman" w:cs="Times New Roman"/>
                <w:color w:val="000000" w:themeColor="text1"/>
                <w:szCs w:val="24"/>
              </w:rPr>
            </w:pPr>
            <w:r w:rsidRPr="008B16A7">
              <w:rPr>
                <w:rFonts w:eastAsia="Times New Roman" w:cs="Times New Roman"/>
                <w:color w:val="000000" w:themeColor="text1"/>
                <w:szCs w:val="24"/>
              </w:rPr>
              <w:t>Economic</w:t>
            </w:r>
          </w:p>
        </w:tc>
        <w:tc>
          <w:tcPr>
            <w:tcW w:w="7785" w:type="dxa"/>
            <w:hideMark/>
          </w:tcPr>
          <w:p w14:paraId="4A60A958"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Fluctuations in economic conditions (e.g., GDP growth, consumer spending, disposable income) affecting leisure and business travel demand</w:t>
            </w:r>
          </w:p>
        </w:tc>
      </w:tr>
      <w:tr w:rsidR="00BA2BFF" w:rsidRPr="0058301D" w14:paraId="29F8C406" w14:textId="77777777" w:rsidTr="008B16A7">
        <w:trPr>
          <w:trHeight w:val="542"/>
        </w:trPr>
        <w:tc>
          <w:tcPr>
            <w:tcW w:w="2042" w:type="dxa"/>
            <w:vMerge/>
            <w:hideMark/>
          </w:tcPr>
          <w:p w14:paraId="2BDFDE84" w14:textId="77777777" w:rsidR="008B16A7" w:rsidRPr="008B16A7" w:rsidRDefault="008B16A7" w:rsidP="008B16A7">
            <w:pPr>
              <w:spacing w:line="240" w:lineRule="auto"/>
              <w:jc w:val="left"/>
              <w:rPr>
                <w:rFonts w:eastAsia="Times New Roman" w:cs="Times New Roman"/>
                <w:color w:val="000000" w:themeColor="text1"/>
                <w:szCs w:val="24"/>
              </w:rPr>
            </w:pPr>
          </w:p>
        </w:tc>
        <w:tc>
          <w:tcPr>
            <w:tcW w:w="7785" w:type="dxa"/>
            <w:hideMark/>
          </w:tcPr>
          <w:p w14:paraId="46684A57"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Currency exchange rate variations impacting international travelers and operations</w:t>
            </w:r>
          </w:p>
        </w:tc>
      </w:tr>
      <w:tr w:rsidR="00BA2BFF" w:rsidRPr="0058301D" w14:paraId="589632F9" w14:textId="77777777" w:rsidTr="008B16A7">
        <w:trPr>
          <w:trHeight w:val="542"/>
        </w:trPr>
        <w:tc>
          <w:tcPr>
            <w:tcW w:w="2042" w:type="dxa"/>
            <w:vMerge w:val="restart"/>
            <w:hideMark/>
          </w:tcPr>
          <w:p w14:paraId="4784DA8B" w14:textId="77777777" w:rsidR="008B16A7" w:rsidRPr="008B16A7" w:rsidRDefault="008B16A7" w:rsidP="008B16A7">
            <w:pPr>
              <w:spacing w:line="240" w:lineRule="auto"/>
              <w:jc w:val="center"/>
              <w:rPr>
                <w:rFonts w:eastAsia="Times New Roman" w:cs="Times New Roman"/>
                <w:color w:val="000000" w:themeColor="text1"/>
                <w:szCs w:val="24"/>
              </w:rPr>
            </w:pPr>
            <w:r w:rsidRPr="008B16A7">
              <w:rPr>
                <w:rFonts w:eastAsia="Times New Roman" w:cs="Times New Roman"/>
                <w:color w:val="000000" w:themeColor="text1"/>
                <w:szCs w:val="24"/>
              </w:rPr>
              <w:t>Social</w:t>
            </w:r>
          </w:p>
        </w:tc>
        <w:tc>
          <w:tcPr>
            <w:tcW w:w="7785" w:type="dxa"/>
            <w:hideMark/>
          </w:tcPr>
          <w:p w14:paraId="4EC0E175"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xml:space="preserve"> Changing demographic trends (e.g., aging population, increased solo travel) affecting customer preferences and expectations</w:t>
            </w:r>
          </w:p>
        </w:tc>
      </w:tr>
      <w:tr w:rsidR="00BA2BFF" w:rsidRPr="0058301D" w14:paraId="2F3AAD72" w14:textId="77777777" w:rsidTr="008B16A7">
        <w:trPr>
          <w:trHeight w:val="542"/>
        </w:trPr>
        <w:tc>
          <w:tcPr>
            <w:tcW w:w="2042" w:type="dxa"/>
            <w:vMerge/>
            <w:hideMark/>
          </w:tcPr>
          <w:p w14:paraId="152E62C3" w14:textId="77777777" w:rsidR="008B16A7" w:rsidRPr="008B16A7" w:rsidRDefault="008B16A7" w:rsidP="008B16A7">
            <w:pPr>
              <w:spacing w:line="240" w:lineRule="auto"/>
              <w:jc w:val="left"/>
              <w:rPr>
                <w:rFonts w:eastAsia="Times New Roman" w:cs="Times New Roman"/>
                <w:color w:val="000000" w:themeColor="text1"/>
                <w:szCs w:val="24"/>
              </w:rPr>
            </w:pPr>
          </w:p>
        </w:tc>
        <w:tc>
          <w:tcPr>
            <w:tcW w:w="7785" w:type="dxa"/>
            <w:hideMark/>
          </w:tcPr>
          <w:p w14:paraId="2F8F8053"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Shifts in social values and attitudes towards sustainability, ethical practices, and work-life balance</w:t>
            </w:r>
          </w:p>
        </w:tc>
      </w:tr>
      <w:tr w:rsidR="00BA2BFF" w:rsidRPr="0058301D" w14:paraId="2BE8404F" w14:textId="77777777" w:rsidTr="008B16A7">
        <w:trPr>
          <w:trHeight w:val="542"/>
        </w:trPr>
        <w:tc>
          <w:tcPr>
            <w:tcW w:w="2042" w:type="dxa"/>
            <w:vMerge w:val="restart"/>
            <w:hideMark/>
          </w:tcPr>
          <w:p w14:paraId="791CB837" w14:textId="77777777" w:rsidR="008B16A7" w:rsidRPr="008B16A7" w:rsidRDefault="008B16A7" w:rsidP="008B16A7">
            <w:pPr>
              <w:spacing w:line="240" w:lineRule="auto"/>
              <w:jc w:val="center"/>
              <w:rPr>
                <w:rFonts w:eastAsia="Times New Roman" w:cs="Times New Roman"/>
                <w:color w:val="000000" w:themeColor="text1"/>
                <w:szCs w:val="24"/>
              </w:rPr>
            </w:pPr>
            <w:r w:rsidRPr="008B16A7">
              <w:rPr>
                <w:rFonts w:eastAsia="Times New Roman" w:cs="Times New Roman"/>
                <w:color w:val="000000" w:themeColor="text1"/>
                <w:szCs w:val="24"/>
              </w:rPr>
              <w:t>Technological</w:t>
            </w:r>
          </w:p>
        </w:tc>
        <w:tc>
          <w:tcPr>
            <w:tcW w:w="7785" w:type="dxa"/>
            <w:hideMark/>
          </w:tcPr>
          <w:p w14:paraId="5DD412F6"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Advancements in hotel management systems, online booking platforms, and guest experience technologies</w:t>
            </w:r>
          </w:p>
        </w:tc>
      </w:tr>
      <w:tr w:rsidR="00BA2BFF" w:rsidRPr="0058301D" w14:paraId="37C32734" w14:textId="77777777" w:rsidTr="008B16A7">
        <w:trPr>
          <w:trHeight w:val="542"/>
        </w:trPr>
        <w:tc>
          <w:tcPr>
            <w:tcW w:w="2042" w:type="dxa"/>
            <w:vMerge/>
            <w:hideMark/>
          </w:tcPr>
          <w:p w14:paraId="07F7E17B" w14:textId="77777777" w:rsidR="008B16A7" w:rsidRPr="008B16A7" w:rsidRDefault="008B16A7" w:rsidP="008B16A7">
            <w:pPr>
              <w:spacing w:line="240" w:lineRule="auto"/>
              <w:jc w:val="left"/>
              <w:rPr>
                <w:rFonts w:eastAsia="Times New Roman" w:cs="Times New Roman"/>
                <w:color w:val="000000" w:themeColor="text1"/>
                <w:szCs w:val="24"/>
              </w:rPr>
            </w:pPr>
          </w:p>
        </w:tc>
        <w:tc>
          <w:tcPr>
            <w:tcW w:w="7785" w:type="dxa"/>
            <w:hideMark/>
          </w:tcPr>
          <w:p w14:paraId="4B91E9CC"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Increased use of automation, artificial intelligence, and data analytics in hotel operations</w:t>
            </w:r>
          </w:p>
        </w:tc>
      </w:tr>
      <w:tr w:rsidR="00BA2BFF" w:rsidRPr="0058301D" w14:paraId="020C7492" w14:textId="77777777" w:rsidTr="008B16A7">
        <w:trPr>
          <w:trHeight w:val="542"/>
        </w:trPr>
        <w:tc>
          <w:tcPr>
            <w:tcW w:w="2042" w:type="dxa"/>
            <w:vMerge w:val="restart"/>
            <w:hideMark/>
          </w:tcPr>
          <w:p w14:paraId="54C3C58A" w14:textId="77777777" w:rsidR="008B16A7" w:rsidRPr="008B16A7" w:rsidRDefault="008B16A7" w:rsidP="008B16A7">
            <w:pPr>
              <w:spacing w:line="240" w:lineRule="auto"/>
              <w:jc w:val="center"/>
              <w:rPr>
                <w:rFonts w:eastAsia="Times New Roman" w:cs="Times New Roman"/>
                <w:color w:val="000000" w:themeColor="text1"/>
                <w:szCs w:val="24"/>
              </w:rPr>
            </w:pPr>
            <w:r w:rsidRPr="008B16A7">
              <w:rPr>
                <w:rFonts w:eastAsia="Times New Roman" w:cs="Times New Roman"/>
                <w:color w:val="000000" w:themeColor="text1"/>
                <w:szCs w:val="24"/>
              </w:rPr>
              <w:t>Legal</w:t>
            </w:r>
          </w:p>
        </w:tc>
        <w:tc>
          <w:tcPr>
            <w:tcW w:w="7785" w:type="dxa"/>
            <w:hideMark/>
          </w:tcPr>
          <w:p w14:paraId="757E1C31"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Compliance with labor laws, health and safety regulations, and industry-specific standards</w:t>
            </w:r>
          </w:p>
        </w:tc>
      </w:tr>
      <w:tr w:rsidR="00BA2BFF" w:rsidRPr="0058301D" w14:paraId="473D8EBE" w14:textId="77777777" w:rsidTr="008B16A7">
        <w:trPr>
          <w:trHeight w:val="542"/>
        </w:trPr>
        <w:tc>
          <w:tcPr>
            <w:tcW w:w="2042" w:type="dxa"/>
            <w:vMerge/>
            <w:hideMark/>
          </w:tcPr>
          <w:p w14:paraId="32E0C6C1" w14:textId="77777777" w:rsidR="008B16A7" w:rsidRPr="008B16A7" w:rsidRDefault="008B16A7" w:rsidP="008B16A7">
            <w:pPr>
              <w:spacing w:line="240" w:lineRule="auto"/>
              <w:jc w:val="left"/>
              <w:rPr>
                <w:rFonts w:eastAsia="Times New Roman" w:cs="Times New Roman"/>
                <w:color w:val="000000" w:themeColor="text1"/>
                <w:szCs w:val="24"/>
              </w:rPr>
            </w:pPr>
          </w:p>
        </w:tc>
        <w:tc>
          <w:tcPr>
            <w:tcW w:w="7785" w:type="dxa"/>
            <w:hideMark/>
          </w:tcPr>
          <w:p w14:paraId="7435990D"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Data privacy and cybersecurity regulations impacting hotel guest information and transactions</w:t>
            </w:r>
          </w:p>
        </w:tc>
      </w:tr>
      <w:tr w:rsidR="00BA2BFF" w:rsidRPr="0058301D" w14:paraId="79966175" w14:textId="77777777" w:rsidTr="008B16A7">
        <w:trPr>
          <w:trHeight w:val="542"/>
        </w:trPr>
        <w:tc>
          <w:tcPr>
            <w:tcW w:w="2042" w:type="dxa"/>
            <w:vMerge w:val="restart"/>
            <w:hideMark/>
          </w:tcPr>
          <w:p w14:paraId="1F99F527" w14:textId="77777777" w:rsidR="008B16A7" w:rsidRPr="008B16A7" w:rsidRDefault="008B16A7" w:rsidP="008B16A7">
            <w:pPr>
              <w:spacing w:line="240" w:lineRule="auto"/>
              <w:jc w:val="center"/>
              <w:rPr>
                <w:rFonts w:eastAsia="Times New Roman" w:cs="Times New Roman"/>
                <w:color w:val="000000" w:themeColor="text1"/>
                <w:szCs w:val="24"/>
              </w:rPr>
            </w:pPr>
            <w:r w:rsidRPr="008B16A7">
              <w:rPr>
                <w:rFonts w:eastAsia="Times New Roman" w:cs="Times New Roman"/>
                <w:color w:val="000000" w:themeColor="text1"/>
                <w:szCs w:val="24"/>
              </w:rPr>
              <w:t>Environmental</w:t>
            </w:r>
          </w:p>
        </w:tc>
        <w:tc>
          <w:tcPr>
            <w:tcW w:w="7785" w:type="dxa"/>
            <w:hideMark/>
          </w:tcPr>
          <w:p w14:paraId="705EA2BF"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Growing emphasis on environmental sustainability and energy efficiency in hotel operations</w:t>
            </w:r>
          </w:p>
        </w:tc>
      </w:tr>
      <w:tr w:rsidR="00BA2BFF" w:rsidRPr="0058301D" w14:paraId="58DCFC05" w14:textId="77777777" w:rsidTr="008B16A7">
        <w:trPr>
          <w:trHeight w:val="542"/>
        </w:trPr>
        <w:tc>
          <w:tcPr>
            <w:tcW w:w="2042" w:type="dxa"/>
            <w:vMerge/>
            <w:hideMark/>
          </w:tcPr>
          <w:p w14:paraId="1925D13F" w14:textId="77777777" w:rsidR="008B16A7" w:rsidRPr="008B16A7" w:rsidRDefault="008B16A7" w:rsidP="008B16A7">
            <w:pPr>
              <w:spacing w:line="240" w:lineRule="auto"/>
              <w:jc w:val="left"/>
              <w:rPr>
                <w:rFonts w:eastAsia="Times New Roman" w:cs="Times New Roman"/>
                <w:color w:val="000000" w:themeColor="text1"/>
                <w:szCs w:val="24"/>
              </w:rPr>
            </w:pPr>
          </w:p>
        </w:tc>
        <w:tc>
          <w:tcPr>
            <w:tcW w:w="7785" w:type="dxa"/>
            <w:hideMark/>
          </w:tcPr>
          <w:p w14:paraId="5AD92E95"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Changing consumer preferences for eco-friendly and environmentally responsible hotel choices</w:t>
            </w:r>
          </w:p>
        </w:tc>
      </w:tr>
    </w:tbl>
    <w:p w14:paraId="30BD2941" w14:textId="77777777" w:rsidR="008B16A7" w:rsidRPr="0058301D" w:rsidRDefault="008B16A7" w:rsidP="008B16A7">
      <w:pPr>
        <w:rPr>
          <w:rFonts w:cs="Times New Roman"/>
          <w:color w:val="000000" w:themeColor="text1"/>
          <w:szCs w:val="24"/>
        </w:rPr>
      </w:pPr>
    </w:p>
    <w:p w14:paraId="63E4697E" w14:textId="77777777" w:rsidR="009D666B" w:rsidRPr="0058301D" w:rsidRDefault="009D666B" w:rsidP="009D666B">
      <w:pPr>
        <w:rPr>
          <w:rFonts w:cs="Times New Roman"/>
          <w:color w:val="000000" w:themeColor="text1"/>
          <w:szCs w:val="24"/>
        </w:rPr>
      </w:pPr>
      <w:r w:rsidRPr="0058301D">
        <w:rPr>
          <w:rFonts w:cs="Times New Roman"/>
          <w:color w:val="000000" w:themeColor="text1"/>
          <w:szCs w:val="24"/>
        </w:rPr>
        <w:t>Premier Inn being a part of hotel industry, it is greatly influenced by the environment and its factors that impact the strategies and functioning processes of the hotel chain</w:t>
      </w:r>
      <w:r w:rsidR="0058301D" w:rsidRPr="0058301D">
        <w:rPr>
          <w:rFonts w:cs="Times New Roman"/>
          <w:color w:val="000000" w:themeColor="text1"/>
          <w:szCs w:val="24"/>
        </w:rPr>
        <w:t xml:space="preserve"> </w:t>
      </w:r>
      <w:r w:rsidR="0058301D" w:rsidRPr="0058301D">
        <w:rPr>
          <w:rFonts w:cs="Times New Roman"/>
          <w:color w:val="000000" w:themeColor="text1"/>
          <w:szCs w:val="24"/>
          <w:shd w:val="clear" w:color="auto" w:fill="FFFFFF"/>
        </w:rPr>
        <w:t>(</w:t>
      </w:r>
      <w:proofErr w:type="spellStart"/>
      <w:r w:rsidR="0058301D" w:rsidRPr="0058301D">
        <w:rPr>
          <w:rFonts w:cs="Times New Roman"/>
          <w:color w:val="000000" w:themeColor="text1"/>
          <w:szCs w:val="24"/>
          <w:shd w:val="clear" w:color="auto" w:fill="FFFFFF"/>
        </w:rPr>
        <w:t>Stringam</w:t>
      </w:r>
      <w:proofErr w:type="spellEnd"/>
      <w:r w:rsidR="0058301D" w:rsidRPr="0058301D">
        <w:rPr>
          <w:rFonts w:cs="Times New Roman"/>
          <w:color w:val="000000" w:themeColor="text1"/>
          <w:szCs w:val="24"/>
          <w:shd w:val="clear" w:color="auto" w:fill="FFFFFF"/>
        </w:rPr>
        <w:t>, 2020)</w:t>
      </w:r>
      <w:r w:rsidRPr="0058301D">
        <w:rPr>
          <w:rFonts w:cs="Times New Roman"/>
          <w:color w:val="000000" w:themeColor="text1"/>
          <w:szCs w:val="24"/>
        </w:rPr>
        <w:t>. The important analysis factors that need to be examined is Political, Economic, Social, Technological, Legal, and the Environment factors, abbreviated as PESTLE. From a political perspective, Hotel Premier Inn needs to operate under the political system and evaluate how policies are created, implemented and how they may affect the business in the future. Additional variables such as changes in taxation and labor legislation or visa policies for foreign visitors could have immediate effect on the net income, customer attraction, and overall company performance. Furthermore, changes in the political climate or the foreign affairs of various countries that influence the leisure traveling and business travels which are major customer segments of Hotel Premier Inn may have potential impacts</w:t>
      </w:r>
      <w:r w:rsidR="0058301D" w:rsidRPr="0058301D">
        <w:rPr>
          <w:rFonts w:cs="Times New Roman"/>
          <w:color w:val="000000" w:themeColor="text1"/>
          <w:szCs w:val="24"/>
        </w:rPr>
        <w:t xml:space="preserve"> </w:t>
      </w:r>
      <w:r w:rsidR="0058301D" w:rsidRPr="0058301D">
        <w:rPr>
          <w:rFonts w:cs="Times New Roman"/>
          <w:color w:val="000000" w:themeColor="text1"/>
          <w:szCs w:val="24"/>
          <w:shd w:val="clear" w:color="auto" w:fill="FFFFFF"/>
        </w:rPr>
        <w:t>(George, 2021)</w:t>
      </w:r>
      <w:r w:rsidRPr="0058301D">
        <w:rPr>
          <w:rFonts w:cs="Times New Roman"/>
          <w:color w:val="000000" w:themeColor="text1"/>
          <w:szCs w:val="24"/>
        </w:rPr>
        <w:t>.</w:t>
      </w:r>
    </w:p>
    <w:p w14:paraId="4CB00088" w14:textId="77777777" w:rsidR="0058301D" w:rsidRPr="0058301D" w:rsidRDefault="009D666B" w:rsidP="008B16A7">
      <w:pPr>
        <w:rPr>
          <w:rFonts w:cs="Times New Roman"/>
          <w:color w:val="000000" w:themeColor="text1"/>
          <w:szCs w:val="24"/>
        </w:rPr>
      </w:pPr>
      <w:r w:rsidRPr="0058301D">
        <w:rPr>
          <w:rFonts w:cs="Times New Roman"/>
          <w:color w:val="000000" w:themeColor="text1"/>
          <w:szCs w:val="24"/>
        </w:rPr>
        <w:t>On the economic dimension it is important to note that economic conditions may also pose significant risks, so a company should be ready for shifts in such factors as GDP growth rate, consumer spending, and disposable income, among others. These factors can cause profound changes in the utilization rate of leisure and business travel, as the latter are the key components of the Hotel Premier Inn’s income statement</w:t>
      </w:r>
      <w:r w:rsidR="0058301D" w:rsidRPr="0058301D">
        <w:rPr>
          <w:rFonts w:cs="Times New Roman"/>
          <w:color w:val="000000" w:themeColor="text1"/>
          <w:szCs w:val="24"/>
        </w:rPr>
        <w:t xml:space="preserve"> </w:t>
      </w:r>
      <w:r w:rsidR="0058301D" w:rsidRPr="0058301D">
        <w:rPr>
          <w:rFonts w:cs="Times New Roman"/>
          <w:color w:val="000000" w:themeColor="text1"/>
          <w:szCs w:val="24"/>
          <w:shd w:val="clear" w:color="auto" w:fill="FFFFFF"/>
        </w:rPr>
        <w:t>(</w:t>
      </w:r>
      <w:proofErr w:type="spellStart"/>
      <w:r w:rsidR="0058301D" w:rsidRPr="0058301D">
        <w:rPr>
          <w:rFonts w:cs="Times New Roman"/>
          <w:color w:val="000000" w:themeColor="text1"/>
          <w:szCs w:val="24"/>
          <w:shd w:val="clear" w:color="auto" w:fill="FFFFFF"/>
        </w:rPr>
        <w:t>Stringam</w:t>
      </w:r>
      <w:proofErr w:type="spellEnd"/>
      <w:r w:rsidR="0058301D" w:rsidRPr="0058301D">
        <w:rPr>
          <w:rFonts w:cs="Times New Roman"/>
          <w:color w:val="000000" w:themeColor="text1"/>
          <w:szCs w:val="24"/>
          <w:shd w:val="clear" w:color="auto" w:fill="FFFFFF"/>
        </w:rPr>
        <w:t>, 2020)</w:t>
      </w:r>
      <w:r w:rsidRPr="0058301D">
        <w:rPr>
          <w:rFonts w:cs="Times New Roman"/>
          <w:color w:val="000000" w:themeColor="text1"/>
          <w:szCs w:val="24"/>
        </w:rPr>
        <w:t>. Furthermore, fluctuations in exchange rates can also impact the operations of the company, especially those that are dependent on foreign business locations, as well as the ability of its foreign guests to afford the products that are on offer</w:t>
      </w:r>
      <w:r w:rsidR="0058301D" w:rsidRPr="0058301D">
        <w:rPr>
          <w:rFonts w:cs="Times New Roman"/>
          <w:color w:val="000000" w:themeColor="text1"/>
          <w:szCs w:val="24"/>
        </w:rPr>
        <w:t xml:space="preserve"> </w:t>
      </w:r>
      <w:r w:rsidR="0058301D" w:rsidRPr="0058301D">
        <w:rPr>
          <w:rFonts w:cs="Times New Roman"/>
          <w:iCs/>
          <w:szCs w:val="24"/>
        </w:rPr>
        <w:t>(Premier Inn Hotels, 2024)</w:t>
      </w:r>
      <w:r w:rsidRPr="0058301D">
        <w:rPr>
          <w:rFonts w:cs="Times New Roman"/>
          <w:color w:val="000000" w:themeColor="text1"/>
          <w:szCs w:val="24"/>
        </w:rPr>
        <w:t xml:space="preserve">. The external environment also has a significant impact when it comes to the formulation of key strategies for Hotel Premier Inn. The shifts in the customers characteristics like; an aging population and increased cases of people traveling alone </w:t>
      </w:r>
      <w:r w:rsidRPr="0058301D">
        <w:rPr>
          <w:rFonts w:cs="Times New Roman"/>
          <w:color w:val="000000" w:themeColor="text1"/>
          <w:szCs w:val="24"/>
        </w:rPr>
        <w:lastRenderedPageBreak/>
        <w:t xml:space="preserve">can shift consumer tastes and demands and this puts pressure on the company to offer unique products to fit the ever-shifting market. Also, changing trends in travelers’ demographic attributes, beliefs, and perceptions concerning socio-cultural issues of sustainability and ethos, ethical business practices, and work-life balance are market forces that can affect business customers’ accommodation demands and direct Hotel Premier Inn to adapt its brand positioning and management strategies to these trends. </w:t>
      </w:r>
      <w:proofErr w:type="spellStart"/>
      <w:r w:rsidR="0058301D" w:rsidRPr="0058301D">
        <w:rPr>
          <w:rFonts w:cs="Times New Roman"/>
          <w:color w:val="000000" w:themeColor="text1"/>
          <w:szCs w:val="24"/>
          <w:shd w:val="clear" w:color="auto" w:fill="FFFFFF"/>
        </w:rPr>
        <w:t>Kalargyrou</w:t>
      </w:r>
      <w:proofErr w:type="spellEnd"/>
      <w:r w:rsidR="0058301D" w:rsidRPr="0058301D">
        <w:rPr>
          <w:rFonts w:cs="Times New Roman"/>
          <w:color w:val="000000" w:themeColor="text1"/>
          <w:szCs w:val="24"/>
          <w:shd w:val="clear" w:color="auto" w:fill="FFFFFF"/>
        </w:rPr>
        <w:t xml:space="preserve"> et al., (2020) </w:t>
      </w:r>
      <w:r w:rsidRPr="0058301D">
        <w:rPr>
          <w:rFonts w:cs="Times New Roman"/>
          <w:color w:val="000000" w:themeColor="text1"/>
          <w:szCs w:val="24"/>
        </w:rPr>
        <w:t xml:space="preserve">Technological development is both a strength and a weakness when it comes to competitive advantage within the operation of the Hotel Premier Inn. To ensure that it aligns itself with modern management and technological advancements that are applicable in the hotel industry, the company must ensure that it adapts to advanced and innovative systems in managing its hotels, in booking services, and the experience of its guests. </w:t>
      </w:r>
    </w:p>
    <w:p w14:paraId="1711419E" w14:textId="77777777" w:rsidR="008B16A7" w:rsidRPr="0058301D" w:rsidRDefault="009D666B" w:rsidP="0058301D">
      <w:pPr>
        <w:ind w:firstLine="720"/>
        <w:rPr>
          <w:rFonts w:cs="Times New Roman"/>
          <w:color w:val="000000" w:themeColor="text1"/>
          <w:szCs w:val="24"/>
        </w:rPr>
      </w:pPr>
      <w:r w:rsidRPr="0058301D">
        <w:rPr>
          <w:rFonts w:cs="Times New Roman"/>
          <w:color w:val="000000" w:themeColor="text1"/>
          <w:szCs w:val="24"/>
        </w:rPr>
        <w:t>At the same time, opportunities with the help of the advance of compute power incorporated into the tools of automation, artificial intelligence, and data analysis can improve the management of its human capital and organizational decision-making profiles at Hotel Premier Inn</w:t>
      </w:r>
      <w:r w:rsidR="0058301D" w:rsidRPr="0058301D">
        <w:rPr>
          <w:rFonts w:cs="Times New Roman"/>
          <w:color w:val="000000" w:themeColor="text1"/>
          <w:szCs w:val="24"/>
        </w:rPr>
        <w:t xml:space="preserve"> </w:t>
      </w:r>
      <w:r w:rsidR="0058301D" w:rsidRPr="0058301D">
        <w:rPr>
          <w:rFonts w:cs="Times New Roman"/>
          <w:color w:val="000000" w:themeColor="text1"/>
          <w:szCs w:val="24"/>
          <w:shd w:val="clear" w:color="auto" w:fill="FFFFFF"/>
        </w:rPr>
        <w:t>(George, 2021)</w:t>
      </w:r>
      <w:r w:rsidRPr="0058301D">
        <w:rPr>
          <w:rFonts w:cs="Times New Roman"/>
          <w:color w:val="000000" w:themeColor="text1"/>
          <w:szCs w:val="24"/>
        </w:rPr>
        <w:t>. In addition, it is always important to understand that this undertaking is governed by the law for example on matters concerning employment relations, consumer and health standards among others thus; Compliance with legal requirements regarding employment relations, consumer, and health standards among others remains another considerable challenge that faces Hotel Premier Inn</w:t>
      </w:r>
      <w:r w:rsidR="0058301D" w:rsidRPr="0058301D">
        <w:rPr>
          <w:rFonts w:cs="Times New Roman"/>
          <w:color w:val="000000" w:themeColor="text1"/>
          <w:szCs w:val="24"/>
        </w:rPr>
        <w:t xml:space="preserve"> </w:t>
      </w:r>
      <w:r w:rsidR="0058301D" w:rsidRPr="0058301D">
        <w:rPr>
          <w:rFonts w:cs="Times New Roman"/>
          <w:color w:val="000000" w:themeColor="text1"/>
          <w:szCs w:val="24"/>
          <w:shd w:val="clear" w:color="auto" w:fill="FFFFFF"/>
        </w:rPr>
        <w:t>(Camilleri,  2021)</w:t>
      </w:r>
      <w:r w:rsidRPr="0058301D">
        <w:rPr>
          <w:rFonts w:cs="Times New Roman"/>
          <w:color w:val="000000" w:themeColor="text1"/>
          <w:szCs w:val="24"/>
        </w:rPr>
        <w:t>. Further, legal requirements regarding data security and protection of personal information have become crucial since the company has to ensure its guests that their data will remain confidential and the companies IT platforms will be secure.</w:t>
      </w:r>
    </w:p>
    <w:p w14:paraId="0C0F0692" w14:textId="77777777" w:rsidR="008B16A7" w:rsidRPr="0058301D" w:rsidRDefault="008B16A7" w:rsidP="008B16A7">
      <w:pPr>
        <w:pStyle w:val="Heading1"/>
        <w:rPr>
          <w:rFonts w:cs="Times New Roman"/>
          <w:szCs w:val="24"/>
        </w:rPr>
      </w:pPr>
      <w:bookmarkStart w:id="4" w:name="_Toc168500407"/>
      <w:r w:rsidRPr="0058301D">
        <w:rPr>
          <w:rFonts w:cs="Times New Roman"/>
          <w:szCs w:val="24"/>
        </w:rPr>
        <w:t>SWOT Analysis</w:t>
      </w:r>
      <w:bookmarkEnd w:id="4"/>
    </w:p>
    <w:tbl>
      <w:tblPr>
        <w:tblStyle w:val="TableGrid"/>
        <w:tblW w:w="9400" w:type="dxa"/>
        <w:tblLook w:val="04A0" w:firstRow="1" w:lastRow="0" w:firstColumn="1" w:lastColumn="0" w:noHBand="0" w:noVBand="1"/>
      </w:tblPr>
      <w:tblGrid>
        <w:gridCol w:w="3640"/>
        <w:gridCol w:w="5760"/>
      </w:tblGrid>
      <w:tr w:rsidR="00BA2BFF" w:rsidRPr="0058301D" w14:paraId="07038880" w14:textId="77777777" w:rsidTr="008B16A7">
        <w:trPr>
          <w:trHeight w:val="315"/>
        </w:trPr>
        <w:tc>
          <w:tcPr>
            <w:tcW w:w="3640" w:type="dxa"/>
            <w:hideMark/>
          </w:tcPr>
          <w:p w14:paraId="377BBD0C" w14:textId="77777777" w:rsidR="008B16A7" w:rsidRPr="008B16A7" w:rsidRDefault="008B16A7" w:rsidP="008B16A7">
            <w:pPr>
              <w:spacing w:line="240" w:lineRule="auto"/>
              <w:jc w:val="left"/>
              <w:rPr>
                <w:rFonts w:eastAsia="Times New Roman" w:cs="Times New Roman"/>
                <w:b/>
                <w:bCs/>
                <w:color w:val="000000" w:themeColor="text1"/>
                <w:szCs w:val="24"/>
              </w:rPr>
            </w:pPr>
            <w:r w:rsidRPr="008B16A7">
              <w:rPr>
                <w:rFonts w:eastAsia="Times New Roman" w:cs="Times New Roman"/>
                <w:b/>
                <w:bCs/>
                <w:color w:val="000000" w:themeColor="text1"/>
                <w:szCs w:val="24"/>
              </w:rPr>
              <w:t>Strengths</w:t>
            </w:r>
          </w:p>
        </w:tc>
        <w:tc>
          <w:tcPr>
            <w:tcW w:w="5760" w:type="dxa"/>
            <w:hideMark/>
          </w:tcPr>
          <w:p w14:paraId="21103D11" w14:textId="77777777" w:rsidR="008B16A7" w:rsidRPr="008B16A7" w:rsidRDefault="008B16A7" w:rsidP="008B16A7">
            <w:pPr>
              <w:spacing w:line="240" w:lineRule="auto"/>
              <w:jc w:val="left"/>
              <w:rPr>
                <w:rFonts w:eastAsia="Times New Roman" w:cs="Times New Roman"/>
                <w:b/>
                <w:bCs/>
                <w:color w:val="000000" w:themeColor="text1"/>
                <w:szCs w:val="24"/>
              </w:rPr>
            </w:pPr>
            <w:r w:rsidRPr="008B16A7">
              <w:rPr>
                <w:rFonts w:eastAsia="Times New Roman" w:cs="Times New Roman"/>
                <w:b/>
                <w:bCs/>
                <w:color w:val="000000" w:themeColor="text1"/>
                <w:szCs w:val="24"/>
              </w:rPr>
              <w:t>Weaknesses</w:t>
            </w:r>
          </w:p>
        </w:tc>
      </w:tr>
      <w:tr w:rsidR="00BA2BFF" w:rsidRPr="0058301D" w14:paraId="3256E50A" w14:textId="77777777" w:rsidTr="008B16A7">
        <w:trPr>
          <w:trHeight w:val="630"/>
        </w:trPr>
        <w:tc>
          <w:tcPr>
            <w:tcW w:w="3640" w:type="dxa"/>
            <w:hideMark/>
          </w:tcPr>
          <w:p w14:paraId="2D984961"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lastRenderedPageBreak/>
              <w:t>- Strong brand reputation and recognition in the hospitality industry</w:t>
            </w:r>
          </w:p>
        </w:tc>
        <w:tc>
          <w:tcPr>
            <w:tcW w:w="5760" w:type="dxa"/>
            <w:hideMark/>
          </w:tcPr>
          <w:p w14:paraId="4643CE87"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High employee turnover rates in certain locations or departments</w:t>
            </w:r>
          </w:p>
        </w:tc>
      </w:tr>
      <w:tr w:rsidR="00BA2BFF" w:rsidRPr="0058301D" w14:paraId="6865F232" w14:textId="77777777" w:rsidTr="008B16A7">
        <w:trPr>
          <w:trHeight w:val="630"/>
        </w:trPr>
        <w:tc>
          <w:tcPr>
            <w:tcW w:w="3640" w:type="dxa"/>
            <w:hideMark/>
          </w:tcPr>
          <w:p w14:paraId="4A9D7BDC"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Consistently high customer satisfaction and loyalty</w:t>
            </w:r>
          </w:p>
        </w:tc>
        <w:tc>
          <w:tcPr>
            <w:tcW w:w="5760" w:type="dxa"/>
            <w:hideMark/>
          </w:tcPr>
          <w:p w14:paraId="16A58EDA"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Limited career advancement opportunities for some employees</w:t>
            </w:r>
          </w:p>
        </w:tc>
      </w:tr>
      <w:tr w:rsidR="00BA2BFF" w:rsidRPr="0058301D" w14:paraId="543F0C44" w14:textId="77777777" w:rsidTr="008B16A7">
        <w:trPr>
          <w:trHeight w:val="945"/>
        </w:trPr>
        <w:tc>
          <w:tcPr>
            <w:tcW w:w="3640" w:type="dxa"/>
            <w:hideMark/>
          </w:tcPr>
          <w:p w14:paraId="2A09606D"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Diverse and experienced workforce with high levels of customer service skills</w:t>
            </w:r>
          </w:p>
        </w:tc>
        <w:tc>
          <w:tcPr>
            <w:tcW w:w="5760" w:type="dxa"/>
            <w:hideMark/>
          </w:tcPr>
          <w:p w14:paraId="44C4FD87"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Lack of comprehensive training and development programs for all employees</w:t>
            </w:r>
          </w:p>
        </w:tc>
      </w:tr>
      <w:tr w:rsidR="00BA2BFF" w:rsidRPr="0058301D" w14:paraId="0442E7F3" w14:textId="77777777" w:rsidTr="008B16A7">
        <w:trPr>
          <w:trHeight w:val="630"/>
        </w:trPr>
        <w:tc>
          <w:tcPr>
            <w:tcW w:w="3640" w:type="dxa"/>
            <w:hideMark/>
          </w:tcPr>
          <w:p w14:paraId="11C67FF2"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Efficient and streamlined hotel operations and management systems</w:t>
            </w:r>
          </w:p>
        </w:tc>
        <w:tc>
          <w:tcPr>
            <w:tcW w:w="5760" w:type="dxa"/>
            <w:hideMark/>
          </w:tcPr>
          <w:p w14:paraId="07272855"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Inconsistent employee engagement and motivation levels across the organization</w:t>
            </w:r>
          </w:p>
        </w:tc>
      </w:tr>
      <w:tr w:rsidR="00BA2BFF" w:rsidRPr="0058301D" w14:paraId="623B90F8" w14:textId="77777777" w:rsidTr="008B16A7">
        <w:trPr>
          <w:trHeight w:val="630"/>
        </w:trPr>
        <w:tc>
          <w:tcPr>
            <w:tcW w:w="3640" w:type="dxa"/>
            <w:hideMark/>
          </w:tcPr>
          <w:p w14:paraId="15C9090E"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Established global presence and diversified portfolio of hotel properties</w:t>
            </w:r>
          </w:p>
        </w:tc>
        <w:tc>
          <w:tcPr>
            <w:tcW w:w="5760" w:type="dxa"/>
            <w:hideMark/>
          </w:tcPr>
          <w:p w14:paraId="5C6D2544"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Outdated or inefficient human resource management practices in some locations</w:t>
            </w:r>
          </w:p>
        </w:tc>
      </w:tr>
      <w:tr w:rsidR="00BA2BFF" w:rsidRPr="0058301D" w14:paraId="40ADD74E" w14:textId="77777777" w:rsidTr="008B16A7">
        <w:trPr>
          <w:trHeight w:val="315"/>
        </w:trPr>
        <w:tc>
          <w:tcPr>
            <w:tcW w:w="3640" w:type="dxa"/>
            <w:hideMark/>
          </w:tcPr>
          <w:p w14:paraId="2235702F" w14:textId="77777777" w:rsidR="008B16A7" w:rsidRPr="008B16A7" w:rsidRDefault="008B16A7" w:rsidP="008B16A7">
            <w:pPr>
              <w:spacing w:line="240" w:lineRule="auto"/>
              <w:jc w:val="left"/>
              <w:rPr>
                <w:rFonts w:eastAsia="Times New Roman" w:cs="Times New Roman"/>
                <w:b/>
                <w:bCs/>
                <w:color w:val="000000" w:themeColor="text1"/>
                <w:szCs w:val="24"/>
              </w:rPr>
            </w:pPr>
            <w:r w:rsidRPr="008B16A7">
              <w:rPr>
                <w:rFonts w:eastAsia="Times New Roman" w:cs="Times New Roman"/>
                <w:b/>
                <w:bCs/>
                <w:color w:val="000000" w:themeColor="text1"/>
                <w:szCs w:val="24"/>
              </w:rPr>
              <w:t>Opportunities</w:t>
            </w:r>
          </w:p>
        </w:tc>
        <w:tc>
          <w:tcPr>
            <w:tcW w:w="5760" w:type="dxa"/>
            <w:hideMark/>
          </w:tcPr>
          <w:p w14:paraId="771D78BD" w14:textId="77777777" w:rsidR="008B16A7" w:rsidRPr="008B16A7" w:rsidRDefault="008B16A7" w:rsidP="008B16A7">
            <w:pPr>
              <w:spacing w:line="240" w:lineRule="auto"/>
              <w:jc w:val="left"/>
              <w:rPr>
                <w:rFonts w:eastAsia="Times New Roman" w:cs="Times New Roman"/>
                <w:b/>
                <w:bCs/>
                <w:color w:val="000000" w:themeColor="text1"/>
                <w:szCs w:val="24"/>
              </w:rPr>
            </w:pPr>
            <w:r w:rsidRPr="008B16A7">
              <w:rPr>
                <w:rFonts w:eastAsia="Times New Roman" w:cs="Times New Roman"/>
                <w:b/>
                <w:bCs/>
                <w:color w:val="000000" w:themeColor="text1"/>
                <w:szCs w:val="24"/>
              </w:rPr>
              <w:t>Threats</w:t>
            </w:r>
          </w:p>
        </w:tc>
      </w:tr>
      <w:tr w:rsidR="00BA2BFF" w:rsidRPr="0058301D" w14:paraId="68F588C6" w14:textId="77777777" w:rsidTr="008B16A7">
        <w:trPr>
          <w:trHeight w:val="630"/>
        </w:trPr>
        <w:tc>
          <w:tcPr>
            <w:tcW w:w="3640" w:type="dxa"/>
            <w:hideMark/>
          </w:tcPr>
          <w:p w14:paraId="6829B3DC"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Expansion into emerging or underserved hospitality markets</w:t>
            </w:r>
          </w:p>
        </w:tc>
        <w:tc>
          <w:tcPr>
            <w:tcW w:w="5760" w:type="dxa"/>
            <w:hideMark/>
          </w:tcPr>
          <w:p w14:paraId="22E5E7AC"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Increasing competition from other hotel chains and alternative accommodation providers</w:t>
            </w:r>
          </w:p>
        </w:tc>
      </w:tr>
      <w:tr w:rsidR="00BA2BFF" w:rsidRPr="0058301D" w14:paraId="01182555" w14:textId="77777777" w:rsidTr="008B16A7">
        <w:trPr>
          <w:trHeight w:val="945"/>
        </w:trPr>
        <w:tc>
          <w:tcPr>
            <w:tcW w:w="3640" w:type="dxa"/>
            <w:hideMark/>
          </w:tcPr>
          <w:p w14:paraId="2E8D0539"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Leveraging data analytics and technological advancements to enhance guest experiences</w:t>
            </w:r>
          </w:p>
        </w:tc>
        <w:tc>
          <w:tcPr>
            <w:tcW w:w="5760" w:type="dxa"/>
            <w:hideMark/>
          </w:tcPr>
          <w:p w14:paraId="730E27C2"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Fluctuations in the global economy and travel industry that could affect demand</w:t>
            </w:r>
          </w:p>
        </w:tc>
      </w:tr>
      <w:tr w:rsidR="00BA2BFF" w:rsidRPr="0058301D" w14:paraId="76EB6D61" w14:textId="77777777" w:rsidTr="008B16A7">
        <w:trPr>
          <w:trHeight w:val="630"/>
        </w:trPr>
        <w:tc>
          <w:tcPr>
            <w:tcW w:w="3640" w:type="dxa"/>
            <w:hideMark/>
          </w:tcPr>
          <w:p w14:paraId="165CD811"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Developing innovative employee engagement and retention strategies</w:t>
            </w:r>
          </w:p>
        </w:tc>
        <w:tc>
          <w:tcPr>
            <w:tcW w:w="5760" w:type="dxa"/>
            <w:hideMark/>
          </w:tcPr>
          <w:p w14:paraId="02D9C1C6"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Changes in labor market conditions, including talent shortages or skill mismatches</w:t>
            </w:r>
          </w:p>
        </w:tc>
      </w:tr>
      <w:tr w:rsidR="00BA2BFF" w:rsidRPr="0058301D" w14:paraId="39E1E115" w14:textId="77777777" w:rsidTr="008B16A7">
        <w:trPr>
          <w:trHeight w:val="945"/>
        </w:trPr>
        <w:tc>
          <w:tcPr>
            <w:tcW w:w="3640" w:type="dxa"/>
            <w:hideMark/>
          </w:tcPr>
          <w:p w14:paraId="40D01D63"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Implementing sustainable and eco-friendly practices to appeal to environmentally conscious consumers</w:t>
            </w:r>
          </w:p>
        </w:tc>
        <w:tc>
          <w:tcPr>
            <w:tcW w:w="5760" w:type="dxa"/>
            <w:hideMark/>
          </w:tcPr>
          <w:p w14:paraId="0B042A92"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Stricter regulations or industry standards that require significant investments or operational changes</w:t>
            </w:r>
          </w:p>
        </w:tc>
      </w:tr>
      <w:tr w:rsidR="00BA2BFF" w:rsidRPr="0058301D" w14:paraId="3701B8C5" w14:textId="77777777" w:rsidTr="008B16A7">
        <w:trPr>
          <w:trHeight w:val="945"/>
        </w:trPr>
        <w:tc>
          <w:tcPr>
            <w:tcW w:w="3640" w:type="dxa"/>
            <w:hideMark/>
          </w:tcPr>
          <w:p w14:paraId="2984A564"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Collaborating with local communities and organizations to strengthen the hotel's reputation and social impact</w:t>
            </w:r>
          </w:p>
        </w:tc>
        <w:tc>
          <w:tcPr>
            <w:tcW w:w="5760" w:type="dxa"/>
            <w:hideMark/>
          </w:tcPr>
          <w:p w14:paraId="60C9C119" w14:textId="77777777" w:rsidR="008B16A7" w:rsidRPr="008B16A7" w:rsidRDefault="008B16A7" w:rsidP="008B16A7">
            <w:pPr>
              <w:spacing w:line="240" w:lineRule="auto"/>
              <w:jc w:val="left"/>
              <w:rPr>
                <w:rFonts w:eastAsia="Times New Roman" w:cs="Times New Roman"/>
                <w:color w:val="000000" w:themeColor="text1"/>
                <w:szCs w:val="24"/>
              </w:rPr>
            </w:pPr>
            <w:r w:rsidRPr="008B16A7">
              <w:rPr>
                <w:rFonts w:eastAsia="Times New Roman" w:cs="Times New Roman"/>
                <w:color w:val="000000" w:themeColor="text1"/>
                <w:szCs w:val="24"/>
              </w:rPr>
              <w:t>- Potential disruptions or challenges posed by global events, such as health crises or natural disasters</w:t>
            </w:r>
          </w:p>
        </w:tc>
      </w:tr>
    </w:tbl>
    <w:p w14:paraId="581A2B7E" w14:textId="77777777" w:rsidR="008B16A7" w:rsidRPr="0058301D" w:rsidRDefault="008B16A7" w:rsidP="008B16A7">
      <w:pPr>
        <w:rPr>
          <w:rFonts w:cs="Times New Roman"/>
          <w:color w:val="000000" w:themeColor="text1"/>
          <w:szCs w:val="24"/>
        </w:rPr>
      </w:pPr>
    </w:p>
    <w:p w14:paraId="7F035703" w14:textId="77777777" w:rsidR="002574B9" w:rsidRPr="0058301D" w:rsidRDefault="0058301D" w:rsidP="002574B9">
      <w:pPr>
        <w:rPr>
          <w:rFonts w:cs="Times New Roman"/>
          <w:color w:val="000000" w:themeColor="text1"/>
          <w:szCs w:val="24"/>
        </w:rPr>
      </w:pPr>
      <w:r w:rsidRPr="0058301D">
        <w:rPr>
          <w:rFonts w:cs="Times New Roman"/>
          <w:color w:val="000000" w:themeColor="text1"/>
          <w:szCs w:val="24"/>
          <w:shd w:val="clear" w:color="auto" w:fill="FFFFFF"/>
        </w:rPr>
        <w:t xml:space="preserve">George, (2021) </w:t>
      </w:r>
      <w:r w:rsidR="002574B9" w:rsidRPr="0058301D">
        <w:rPr>
          <w:rFonts w:cs="Times New Roman"/>
          <w:color w:val="000000" w:themeColor="text1"/>
          <w:szCs w:val="24"/>
        </w:rPr>
        <w:t xml:space="preserve">Hotel Premier Inn is without a doubt one of the biggest and most recognizable hotel chains globally that has strived for success and managed to be successful in multiple areas. Strong customer satisfaction and loyalty levels have been kept high by the company due to good standard service delivery through providing high quality guest experiences. This customer orientation is supported by a strategic leadership and employees in the company, which employs competent and skilled people who have the appropriate knowledge to meet the emerging demands </w:t>
      </w:r>
      <w:r w:rsidR="002574B9" w:rsidRPr="0058301D">
        <w:rPr>
          <w:rFonts w:cs="Times New Roman"/>
          <w:color w:val="000000" w:themeColor="text1"/>
          <w:szCs w:val="24"/>
        </w:rPr>
        <w:lastRenderedPageBreak/>
        <w:t>of today’s consumers in the tourism sector</w:t>
      </w:r>
      <w:r w:rsidRPr="0058301D">
        <w:rPr>
          <w:rFonts w:cs="Times New Roman"/>
          <w:color w:val="000000" w:themeColor="text1"/>
          <w:szCs w:val="24"/>
        </w:rPr>
        <w:t xml:space="preserve"> </w:t>
      </w:r>
      <w:r w:rsidRPr="0058301D">
        <w:rPr>
          <w:rFonts w:cs="Times New Roman"/>
          <w:iCs/>
          <w:szCs w:val="24"/>
        </w:rPr>
        <w:t>(Premier Inn Hotels, 2024)</w:t>
      </w:r>
      <w:r w:rsidR="002574B9" w:rsidRPr="0058301D">
        <w:rPr>
          <w:rFonts w:cs="Times New Roman"/>
          <w:color w:val="000000" w:themeColor="text1"/>
          <w:szCs w:val="24"/>
        </w:rPr>
        <w:t>. However, there are certain disparities that are associated with Hotel Premier Inn as follows; hiring and retaining employees has remained an issue for this organization especially where fluctuations in performance of service delivery are seen depending on the station or location</w:t>
      </w:r>
      <w:r w:rsidRPr="0058301D">
        <w:rPr>
          <w:rFonts w:cs="Times New Roman"/>
          <w:color w:val="000000" w:themeColor="text1"/>
          <w:szCs w:val="24"/>
        </w:rPr>
        <w:t xml:space="preserve"> </w:t>
      </w:r>
      <w:r w:rsidRPr="0058301D">
        <w:rPr>
          <w:rFonts w:cs="Times New Roman"/>
          <w:color w:val="000000" w:themeColor="text1"/>
          <w:szCs w:val="24"/>
          <w:shd w:val="clear" w:color="auto" w:fill="FFFFFF"/>
        </w:rPr>
        <w:t>(George, 2021)</w:t>
      </w:r>
      <w:r w:rsidR="002574B9" w:rsidRPr="0058301D">
        <w:rPr>
          <w:rFonts w:cs="Times New Roman"/>
          <w:color w:val="000000" w:themeColor="text1"/>
          <w:szCs w:val="24"/>
        </w:rPr>
        <w:t xml:space="preserve">. Also, the elevator may be felt lacking mobility with regards to promotion or even growth within the company, thus creating worry, less energy towards work. Although spinnaker has established well acclaimed operational and management strategies its human resource management has not followed the operations format has to properties hence there could be inequitable growth and stimulation among employees. </w:t>
      </w:r>
      <w:r w:rsidRPr="0058301D">
        <w:rPr>
          <w:rFonts w:cs="Times New Roman"/>
          <w:color w:val="000000" w:themeColor="text1"/>
          <w:szCs w:val="24"/>
          <w:shd w:val="clear" w:color="auto" w:fill="FFFFFF"/>
        </w:rPr>
        <w:t xml:space="preserve">Page et al., (2020) </w:t>
      </w:r>
      <w:r w:rsidR="002574B9" w:rsidRPr="0058301D">
        <w:rPr>
          <w:rFonts w:cs="Times New Roman"/>
          <w:color w:val="000000" w:themeColor="text1"/>
          <w:szCs w:val="24"/>
        </w:rPr>
        <w:t>Premier Inn has numerous benefits it can leverage to strengthen its existing competitive advantages as well as numerous threats that is for the same should avoid or minimize. Some of the opportunities that can be identified are the acquisition of new markets for hospitality services, by applying the strong brand aware-ness and operational knowledge of the company and securing a better international position. Looking at the issues mentioned above regarding the operation of Hotel Premier Inn, enhanced use of data analytics and implementation of new technology can help the Inn to meet the customer need and at the same time operate more efficiently and make reasonable profits</w:t>
      </w:r>
      <w:r w:rsidRPr="0058301D">
        <w:rPr>
          <w:rFonts w:cs="Times New Roman"/>
          <w:color w:val="000000" w:themeColor="text1"/>
          <w:szCs w:val="24"/>
        </w:rPr>
        <w:t xml:space="preserve"> </w:t>
      </w:r>
      <w:r w:rsidRPr="0058301D">
        <w:rPr>
          <w:rFonts w:cs="Times New Roman"/>
          <w:color w:val="000000" w:themeColor="text1"/>
          <w:szCs w:val="24"/>
          <w:shd w:val="clear" w:color="auto" w:fill="FFFFFF"/>
        </w:rPr>
        <w:t>(Page et al., 2020)</w:t>
      </w:r>
      <w:r w:rsidR="002574B9" w:rsidRPr="0058301D">
        <w:rPr>
          <w:rFonts w:cs="Times New Roman"/>
          <w:color w:val="000000" w:themeColor="text1"/>
          <w:szCs w:val="24"/>
        </w:rPr>
        <w:t xml:space="preserve">. </w:t>
      </w:r>
    </w:p>
    <w:p w14:paraId="3E2E10EA" w14:textId="77777777" w:rsidR="002574B9" w:rsidRPr="0058301D" w:rsidRDefault="002574B9" w:rsidP="002574B9">
      <w:pPr>
        <w:rPr>
          <w:rFonts w:cs="Times New Roman"/>
          <w:color w:val="000000" w:themeColor="text1"/>
          <w:szCs w:val="24"/>
        </w:rPr>
      </w:pPr>
      <w:r w:rsidRPr="0058301D">
        <w:rPr>
          <w:rFonts w:cs="Times New Roman"/>
          <w:color w:val="000000" w:themeColor="text1"/>
          <w:szCs w:val="24"/>
        </w:rPr>
        <w:t>However, Hotel Premier Inn is also faced with increasing and ever-evolving competition that it must exist and/or compete within</w:t>
      </w:r>
      <w:r w:rsidR="0058301D" w:rsidRPr="0058301D">
        <w:rPr>
          <w:rFonts w:cs="Times New Roman"/>
          <w:color w:val="000000" w:themeColor="text1"/>
          <w:szCs w:val="24"/>
        </w:rPr>
        <w:t xml:space="preserve"> </w:t>
      </w:r>
      <w:r w:rsidR="0058301D" w:rsidRPr="0058301D">
        <w:rPr>
          <w:rFonts w:cs="Times New Roman"/>
          <w:color w:val="000000" w:themeColor="text1"/>
          <w:szCs w:val="24"/>
          <w:shd w:val="clear" w:color="auto" w:fill="FFFFFF"/>
        </w:rPr>
        <w:t>(</w:t>
      </w:r>
      <w:proofErr w:type="spellStart"/>
      <w:r w:rsidR="0058301D" w:rsidRPr="0058301D">
        <w:rPr>
          <w:rFonts w:cs="Times New Roman"/>
          <w:color w:val="000000" w:themeColor="text1"/>
          <w:szCs w:val="24"/>
          <w:shd w:val="clear" w:color="auto" w:fill="FFFFFF"/>
        </w:rPr>
        <w:t>Stringam</w:t>
      </w:r>
      <w:proofErr w:type="spellEnd"/>
      <w:r w:rsidR="0058301D" w:rsidRPr="0058301D">
        <w:rPr>
          <w:rFonts w:cs="Times New Roman"/>
          <w:color w:val="000000" w:themeColor="text1"/>
          <w:szCs w:val="24"/>
          <w:shd w:val="clear" w:color="auto" w:fill="FFFFFF"/>
        </w:rPr>
        <w:t>, 2020)</w:t>
      </w:r>
      <w:r w:rsidRPr="0058301D">
        <w:rPr>
          <w:rFonts w:cs="Times New Roman"/>
          <w:color w:val="000000" w:themeColor="text1"/>
          <w:szCs w:val="24"/>
        </w:rPr>
        <w:t>. Competition threat involves increased competition from other hotel chains and other forms of accommodation, opportunities threat includes the possibility of the world economy and the travel industry to slow down or fluctuate in the future and presentation of potential threats that the company has to be ready for. Also, shifts in national labor demands or increased market standards regulation may lead to either capital intensive solutions or organizational changes, which may be a stress on the firm’s balance.</w:t>
      </w:r>
    </w:p>
    <w:p w14:paraId="084BC08C" w14:textId="77777777" w:rsidR="002574B9" w:rsidRPr="0058301D" w:rsidRDefault="002574B9" w:rsidP="002574B9">
      <w:pPr>
        <w:pStyle w:val="Heading2"/>
        <w:rPr>
          <w:rFonts w:cs="Times New Roman"/>
          <w:szCs w:val="24"/>
        </w:rPr>
      </w:pPr>
      <w:bookmarkStart w:id="5" w:name="_Toc168500408"/>
      <w:r w:rsidRPr="0058301D">
        <w:rPr>
          <w:rFonts w:cs="Times New Roman"/>
          <w:szCs w:val="24"/>
        </w:rPr>
        <w:lastRenderedPageBreak/>
        <w:t>Adapting to Employment Market Changes and Legal Regulations</w:t>
      </w:r>
      <w:bookmarkEnd w:id="5"/>
    </w:p>
    <w:p w14:paraId="5D265EAC" w14:textId="77777777" w:rsidR="002574B9" w:rsidRPr="0058301D" w:rsidRDefault="002574B9" w:rsidP="002574B9">
      <w:pPr>
        <w:rPr>
          <w:rFonts w:cs="Times New Roman"/>
          <w:color w:val="000000" w:themeColor="text1"/>
          <w:szCs w:val="24"/>
        </w:rPr>
      </w:pPr>
      <w:r w:rsidRPr="0058301D">
        <w:rPr>
          <w:rFonts w:cs="Times New Roman"/>
          <w:color w:val="000000" w:themeColor="text1"/>
          <w:szCs w:val="24"/>
        </w:rPr>
        <w:t>For instance employment rates, the availability and demand of employees are critical factors that affect Hotel Premier Inn employment needs and selection processes</w:t>
      </w:r>
      <w:r w:rsidR="0058301D" w:rsidRPr="0058301D">
        <w:rPr>
          <w:rFonts w:cs="Times New Roman"/>
          <w:color w:val="000000" w:themeColor="text1"/>
          <w:szCs w:val="24"/>
        </w:rPr>
        <w:t xml:space="preserve"> </w:t>
      </w:r>
      <w:r w:rsidR="0058301D" w:rsidRPr="0058301D">
        <w:rPr>
          <w:rFonts w:cs="Times New Roman"/>
          <w:iCs/>
          <w:szCs w:val="24"/>
        </w:rPr>
        <w:t>(Premier Inn Hotels, 2024)</w:t>
      </w:r>
      <w:r w:rsidRPr="0058301D">
        <w:rPr>
          <w:rFonts w:cs="Times New Roman"/>
          <w:color w:val="000000" w:themeColor="text1"/>
          <w:szCs w:val="24"/>
        </w:rPr>
        <w:t>. It thus becomes the duty of the HR practitioners to have keen observation on the above market trends and ensure that the organization is well positioned to acquire and maintain the appropriate workforce to create satisfactory impression to the customer</w:t>
      </w:r>
      <w:r w:rsidR="0058301D" w:rsidRPr="0058301D">
        <w:rPr>
          <w:rFonts w:cs="Times New Roman"/>
          <w:color w:val="000000" w:themeColor="text1"/>
          <w:szCs w:val="24"/>
        </w:rPr>
        <w:t xml:space="preserve"> </w:t>
      </w:r>
      <w:r w:rsidR="0058301D" w:rsidRPr="0058301D">
        <w:rPr>
          <w:rFonts w:cs="Times New Roman"/>
          <w:color w:val="000000" w:themeColor="text1"/>
          <w:szCs w:val="24"/>
          <w:shd w:val="clear" w:color="auto" w:fill="FFFFFF"/>
        </w:rPr>
        <w:t>(George, 2021; Page et al., 2020)</w:t>
      </w:r>
      <w:r w:rsidRPr="0058301D">
        <w:rPr>
          <w:rFonts w:cs="Times New Roman"/>
          <w:color w:val="000000" w:themeColor="text1"/>
          <w:szCs w:val="24"/>
        </w:rPr>
        <w:t>. In addition, the duty of the HR professional entails ensure that he or she complies with the legal framework of the country through being up to date with changes in law as well as specific industry regulations that may apply to the hospitality industry. In this regard, it is necessary to note that adequate control over such factors can help the HR professionals protect the activities of Hotel Premier Inn, reduce legal references, and enhance the compliance of the company’s personnel management practices with the existing legal provisions</w:t>
      </w:r>
      <w:r w:rsidR="0058301D" w:rsidRPr="0058301D">
        <w:rPr>
          <w:rFonts w:cs="Times New Roman"/>
          <w:color w:val="000000" w:themeColor="text1"/>
          <w:szCs w:val="24"/>
        </w:rPr>
        <w:t xml:space="preserve"> </w:t>
      </w:r>
      <w:r w:rsidR="0058301D" w:rsidRPr="0058301D">
        <w:rPr>
          <w:rFonts w:cs="Times New Roman"/>
          <w:iCs/>
          <w:szCs w:val="24"/>
        </w:rPr>
        <w:t>(Premier Inn Hotels, 2024)</w:t>
      </w:r>
      <w:r w:rsidRPr="0058301D">
        <w:rPr>
          <w:rFonts w:cs="Times New Roman"/>
          <w:color w:val="000000" w:themeColor="text1"/>
          <w:szCs w:val="24"/>
        </w:rPr>
        <w:t>.</w:t>
      </w:r>
      <w:r w:rsidR="0058301D" w:rsidRPr="0058301D">
        <w:rPr>
          <w:rFonts w:cs="Times New Roman"/>
          <w:color w:val="000000" w:themeColor="text1"/>
          <w:szCs w:val="24"/>
        </w:rPr>
        <w:t xml:space="preserve"> </w:t>
      </w:r>
    </w:p>
    <w:p w14:paraId="240AE5F2" w14:textId="77777777" w:rsidR="008B16A7" w:rsidRPr="0058301D" w:rsidRDefault="008B16A7" w:rsidP="002574B9">
      <w:pPr>
        <w:pStyle w:val="Heading1"/>
        <w:rPr>
          <w:rFonts w:cs="Times New Roman"/>
          <w:szCs w:val="24"/>
        </w:rPr>
      </w:pPr>
      <w:bookmarkStart w:id="6" w:name="_Toc168500409"/>
      <w:r w:rsidRPr="0058301D">
        <w:rPr>
          <w:rFonts w:cs="Times New Roman"/>
          <w:szCs w:val="24"/>
        </w:rPr>
        <w:t>Linking HR Practices to Organizational Performance</w:t>
      </w:r>
      <w:bookmarkEnd w:id="6"/>
    </w:p>
    <w:p w14:paraId="5124393F" w14:textId="77777777" w:rsidR="002574B9" w:rsidRPr="0058301D" w:rsidRDefault="0058301D" w:rsidP="002574B9">
      <w:pPr>
        <w:rPr>
          <w:rFonts w:cs="Times New Roman"/>
          <w:color w:val="000000" w:themeColor="text1"/>
          <w:szCs w:val="24"/>
        </w:rPr>
      </w:pPr>
      <w:r w:rsidRPr="0058301D">
        <w:rPr>
          <w:rFonts w:cs="Times New Roman"/>
          <w:color w:val="000000" w:themeColor="text1"/>
          <w:szCs w:val="24"/>
          <w:shd w:val="clear" w:color="auto" w:fill="FFFFFF"/>
        </w:rPr>
        <w:t xml:space="preserve">Tamang, (2020) </w:t>
      </w:r>
      <w:r w:rsidR="002574B9" w:rsidRPr="0058301D">
        <w:rPr>
          <w:rFonts w:cs="Times New Roman"/>
          <w:color w:val="000000" w:themeColor="text1"/>
          <w:szCs w:val="24"/>
        </w:rPr>
        <w:t>HR professionals at Hotel Premier Inn are first responsible for building a link between personnel training/management and better organizational performance. In this regard, the knowledge of the outcomes of the HRM practice indicates that through an engaged, skilled, and adaptable workforce, HR can play its part in ensuring that the hotel meets or better the customer demands and, thus, sustain the competitive advantage of its operations</w:t>
      </w:r>
      <w:r w:rsidRPr="0058301D">
        <w:rPr>
          <w:rFonts w:cs="Times New Roman"/>
          <w:color w:val="000000" w:themeColor="text1"/>
          <w:szCs w:val="24"/>
        </w:rPr>
        <w:t xml:space="preserve"> </w:t>
      </w:r>
      <w:r w:rsidRPr="0058301D">
        <w:rPr>
          <w:rFonts w:cs="Times New Roman"/>
          <w:color w:val="000000" w:themeColor="text1"/>
          <w:szCs w:val="24"/>
          <w:shd w:val="clear" w:color="auto" w:fill="FFFFFF"/>
        </w:rPr>
        <w:t>(George, 2021)</w:t>
      </w:r>
      <w:r w:rsidR="002574B9" w:rsidRPr="0058301D">
        <w:rPr>
          <w:rFonts w:cs="Times New Roman"/>
          <w:color w:val="000000" w:themeColor="text1"/>
          <w:szCs w:val="24"/>
        </w:rPr>
        <w:t xml:space="preserve">. Thus, the ideas like Learning and Development, Performance Management and Employee Engagement allow strategic HR professionals build a culturally-appropriated talent capable to respond to organization’s needs and meet its goals and objectives, providing the ultimate customer service and adding values. Moreover, with the aid of big data and the current and relevant research, HRM </w:t>
      </w:r>
      <w:r w:rsidR="002574B9" w:rsidRPr="0058301D">
        <w:rPr>
          <w:rFonts w:cs="Times New Roman"/>
          <w:color w:val="000000" w:themeColor="text1"/>
          <w:szCs w:val="24"/>
        </w:rPr>
        <w:lastRenderedPageBreak/>
        <w:t>can best show the effects of practicing HRM on the businesses’ overall performance and economic viability.</w:t>
      </w:r>
    </w:p>
    <w:p w14:paraId="75B518E6" w14:textId="77777777" w:rsidR="008B16A7" w:rsidRPr="0058301D" w:rsidRDefault="008B16A7" w:rsidP="008B16A7">
      <w:pPr>
        <w:pStyle w:val="Heading1"/>
        <w:rPr>
          <w:rFonts w:cs="Times New Roman"/>
          <w:szCs w:val="24"/>
        </w:rPr>
      </w:pPr>
      <w:bookmarkStart w:id="7" w:name="_Toc168500410"/>
      <w:r w:rsidRPr="0058301D">
        <w:rPr>
          <w:rFonts w:cs="Times New Roman"/>
          <w:szCs w:val="24"/>
        </w:rPr>
        <w:t>Conclusion</w:t>
      </w:r>
      <w:bookmarkEnd w:id="7"/>
    </w:p>
    <w:p w14:paraId="3F8928CA" w14:textId="77777777" w:rsidR="00BA2BFF" w:rsidRPr="0058301D" w:rsidRDefault="008B16A7" w:rsidP="008B16A7">
      <w:pPr>
        <w:rPr>
          <w:rFonts w:cs="Times New Roman"/>
          <w:color w:val="000000" w:themeColor="text1"/>
          <w:szCs w:val="24"/>
        </w:rPr>
      </w:pPr>
      <w:r w:rsidRPr="0058301D">
        <w:rPr>
          <w:rFonts w:cs="Times New Roman"/>
          <w:color w:val="000000" w:themeColor="text1"/>
          <w:szCs w:val="24"/>
        </w:rPr>
        <w:t>In the dynamic and complex business environment faced by organizations like Hotel Premier Inn, the role of HR professionals has become increasingly crucial. By critically understanding the internal and external factors that shape the organization's needs, HR professionals can implement strategic interventions, develop talented and engaged employees, and ultimately contribute to the hotel's ability to exceed customer expectations and maintain a competitive edge. Through this case study of Hotel Premier Inn, the pivotal importance of HR professionals in navigating the contemporary organizational landscape and delivering positive organizational outcomes is clearly illustrated.</w:t>
      </w:r>
    </w:p>
    <w:p w14:paraId="0BEEA354" w14:textId="77777777" w:rsidR="00BA2BFF" w:rsidRPr="0058301D" w:rsidRDefault="00BA2BFF">
      <w:pPr>
        <w:spacing w:line="259" w:lineRule="auto"/>
        <w:jc w:val="left"/>
        <w:rPr>
          <w:rFonts w:cs="Times New Roman"/>
          <w:color w:val="000000" w:themeColor="text1"/>
          <w:szCs w:val="24"/>
        </w:rPr>
      </w:pPr>
      <w:r w:rsidRPr="0058301D">
        <w:rPr>
          <w:rFonts w:cs="Times New Roman"/>
          <w:color w:val="000000" w:themeColor="text1"/>
          <w:szCs w:val="24"/>
        </w:rPr>
        <w:br w:type="page"/>
      </w:r>
    </w:p>
    <w:p w14:paraId="5CFC8E1A" w14:textId="77777777" w:rsidR="005F1304" w:rsidRPr="0058301D" w:rsidRDefault="005F1304" w:rsidP="008B16A7">
      <w:pPr>
        <w:rPr>
          <w:rFonts w:cs="Times New Roman"/>
          <w:color w:val="000000" w:themeColor="text1"/>
          <w:szCs w:val="24"/>
        </w:rPr>
      </w:pPr>
    </w:p>
    <w:p w14:paraId="5FE46B50" w14:textId="77777777" w:rsidR="00C9119F" w:rsidRPr="0058301D" w:rsidRDefault="00C9119F" w:rsidP="00C9119F">
      <w:pPr>
        <w:pStyle w:val="Heading1"/>
        <w:rPr>
          <w:rFonts w:cs="Times New Roman"/>
          <w:szCs w:val="24"/>
        </w:rPr>
      </w:pPr>
      <w:bookmarkStart w:id="8" w:name="_Toc168500411"/>
      <w:r w:rsidRPr="0058301D">
        <w:rPr>
          <w:rFonts w:cs="Times New Roman"/>
          <w:szCs w:val="24"/>
        </w:rPr>
        <w:t>Reference</w:t>
      </w:r>
      <w:bookmarkEnd w:id="8"/>
    </w:p>
    <w:p w14:paraId="58F5BD2B"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Camilleri, M.A., 2021. Tourism, Hospitality &amp;_ Event Management.</w:t>
      </w:r>
    </w:p>
    <w:p w14:paraId="6667040B" w14:textId="77777777" w:rsidR="0058301D" w:rsidRPr="0058301D" w:rsidRDefault="0058301D" w:rsidP="0058301D">
      <w:pPr>
        <w:ind w:left="720" w:hanging="720"/>
        <w:rPr>
          <w:rFonts w:cs="Times New Roman"/>
          <w:color w:val="000000" w:themeColor="text1"/>
          <w:szCs w:val="24"/>
          <w:shd w:val="clear" w:color="auto" w:fill="FFFFFF"/>
        </w:rPr>
      </w:pPr>
      <w:proofErr w:type="spellStart"/>
      <w:r w:rsidRPr="0058301D">
        <w:rPr>
          <w:rFonts w:cs="Times New Roman"/>
          <w:color w:val="000000" w:themeColor="text1"/>
          <w:szCs w:val="24"/>
          <w:shd w:val="clear" w:color="auto" w:fill="FFFFFF"/>
        </w:rPr>
        <w:t>Chathoth</w:t>
      </w:r>
      <w:proofErr w:type="spellEnd"/>
      <w:r w:rsidRPr="0058301D">
        <w:rPr>
          <w:rFonts w:cs="Times New Roman"/>
          <w:color w:val="000000" w:themeColor="text1"/>
          <w:szCs w:val="24"/>
          <w:shd w:val="clear" w:color="auto" w:fill="FFFFFF"/>
        </w:rPr>
        <w:t xml:space="preserve">, P., Altinay, L. and </w:t>
      </w:r>
      <w:proofErr w:type="spellStart"/>
      <w:r w:rsidRPr="0058301D">
        <w:rPr>
          <w:rFonts w:cs="Times New Roman"/>
          <w:color w:val="000000" w:themeColor="text1"/>
          <w:szCs w:val="24"/>
          <w:shd w:val="clear" w:color="auto" w:fill="FFFFFF"/>
        </w:rPr>
        <w:t>Okumus</w:t>
      </w:r>
      <w:proofErr w:type="spellEnd"/>
      <w:r w:rsidRPr="0058301D">
        <w:rPr>
          <w:rFonts w:cs="Times New Roman"/>
          <w:color w:val="000000" w:themeColor="text1"/>
          <w:szCs w:val="24"/>
          <w:shd w:val="clear" w:color="auto" w:fill="FFFFFF"/>
        </w:rPr>
        <w:t>, F., 2020. Strategic Management for Hospitality and Tourism. </w:t>
      </w:r>
      <w:r w:rsidRPr="0058301D">
        <w:rPr>
          <w:rFonts w:cs="Times New Roman"/>
          <w:i/>
          <w:iCs/>
          <w:color w:val="000000" w:themeColor="text1"/>
          <w:szCs w:val="24"/>
          <w:shd w:val="clear" w:color="auto" w:fill="FFFFFF"/>
        </w:rPr>
        <w:t>Strategic Management in the International Hospitality and Tourism Industry; Routledge: London, UK</w:t>
      </w:r>
      <w:r w:rsidRPr="0058301D">
        <w:rPr>
          <w:rFonts w:cs="Times New Roman"/>
          <w:color w:val="000000" w:themeColor="text1"/>
          <w:szCs w:val="24"/>
          <w:shd w:val="clear" w:color="auto" w:fill="FFFFFF"/>
        </w:rPr>
        <w:t>, </w:t>
      </w:r>
      <w:r w:rsidRPr="0058301D">
        <w:rPr>
          <w:rFonts w:cs="Times New Roman"/>
          <w:i/>
          <w:iCs/>
          <w:color w:val="000000" w:themeColor="text1"/>
          <w:szCs w:val="24"/>
          <w:shd w:val="clear" w:color="auto" w:fill="FFFFFF"/>
        </w:rPr>
        <w:t>18</w:t>
      </w:r>
      <w:r w:rsidRPr="0058301D">
        <w:rPr>
          <w:rFonts w:cs="Times New Roman"/>
          <w:color w:val="000000" w:themeColor="text1"/>
          <w:szCs w:val="24"/>
          <w:shd w:val="clear" w:color="auto" w:fill="FFFFFF"/>
        </w:rPr>
        <w:t>, pp.33-52.</w:t>
      </w:r>
    </w:p>
    <w:p w14:paraId="191309A4"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George, R., 2021. Market Segmentation, Targeting, and Positioning. In </w:t>
      </w:r>
      <w:r w:rsidRPr="0058301D">
        <w:rPr>
          <w:rFonts w:cs="Times New Roman"/>
          <w:i/>
          <w:iCs/>
          <w:color w:val="000000" w:themeColor="text1"/>
          <w:szCs w:val="24"/>
          <w:shd w:val="clear" w:color="auto" w:fill="FFFFFF"/>
        </w:rPr>
        <w:t>Marketing Tourism and Hospitality: Concepts and Cases</w:t>
      </w:r>
      <w:r w:rsidRPr="0058301D">
        <w:rPr>
          <w:rFonts w:cs="Times New Roman"/>
          <w:color w:val="000000" w:themeColor="text1"/>
          <w:szCs w:val="24"/>
          <w:shd w:val="clear" w:color="auto" w:fill="FFFFFF"/>
        </w:rPr>
        <w:t> (pp. 221-246). Cham: Springer International Publishing.</w:t>
      </w:r>
    </w:p>
    <w:p w14:paraId="0A65A4C9"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George, R., 2021. Tourism and Hospitality Marketing Principles. In </w:t>
      </w:r>
      <w:r w:rsidRPr="0058301D">
        <w:rPr>
          <w:rFonts w:cs="Times New Roman"/>
          <w:i/>
          <w:iCs/>
          <w:color w:val="000000" w:themeColor="text1"/>
          <w:szCs w:val="24"/>
          <w:shd w:val="clear" w:color="auto" w:fill="FFFFFF"/>
        </w:rPr>
        <w:t>Marketing Tourism and Hospitality: Concepts and Cases</w:t>
      </w:r>
      <w:r w:rsidRPr="0058301D">
        <w:rPr>
          <w:rFonts w:cs="Times New Roman"/>
          <w:color w:val="000000" w:themeColor="text1"/>
          <w:szCs w:val="24"/>
          <w:shd w:val="clear" w:color="auto" w:fill="FFFFFF"/>
        </w:rPr>
        <w:t> (pp. 3-31). Cham: Springer International Publishing.</w:t>
      </w:r>
    </w:p>
    <w:p w14:paraId="786F5C14"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George, R., 2021. Tourism and Hospitality Marketing Principles. In </w:t>
      </w:r>
      <w:r w:rsidRPr="0058301D">
        <w:rPr>
          <w:rFonts w:cs="Times New Roman"/>
          <w:i/>
          <w:iCs/>
          <w:color w:val="000000" w:themeColor="text1"/>
          <w:szCs w:val="24"/>
          <w:shd w:val="clear" w:color="auto" w:fill="FFFFFF"/>
        </w:rPr>
        <w:t>Marketing Tourism and Hospitality: Concepts and Cases</w:t>
      </w:r>
      <w:r w:rsidRPr="0058301D">
        <w:rPr>
          <w:rFonts w:cs="Times New Roman"/>
          <w:color w:val="000000" w:themeColor="text1"/>
          <w:szCs w:val="24"/>
          <w:shd w:val="clear" w:color="auto" w:fill="FFFFFF"/>
        </w:rPr>
        <w:t> (pp. 3-31). Cham: Springer International Publishing.</w:t>
      </w:r>
    </w:p>
    <w:p w14:paraId="632C59C8"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George, R., 2021. Tourism and Hospitality Marketing Principles. In </w:t>
      </w:r>
      <w:r w:rsidRPr="0058301D">
        <w:rPr>
          <w:rFonts w:cs="Times New Roman"/>
          <w:i/>
          <w:iCs/>
          <w:color w:val="000000" w:themeColor="text1"/>
          <w:szCs w:val="24"/>
          <w:shd w:val="clear" w:color="auto" w:fill="FFFFFF"/>
        </w:rPr>
        <w:t>Marketing Tourism and Hospitality: Concepts and Cases</w:t>
      </w:r>
      <w:r w:rsidRPr="0058301D">
        <w:rPr>
          <w:rFonts w:cs="Times New Roman"/>
          <w:color w:val="000000" w:themeColor="text1"/>
          <w:szCs w:val="24"/>
          <w:shd w:val="clear" w:color="auto" w:fill="FFFFFF"/>
        </w:rPr>
        <w:t> (pp. 3-31). Cham: Springer International Publishing.</w:t>
      </w:r>
    </w:p>
    <w:p w14:paraId="377D4ADD"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George, R., 2021. Tourism and Hospitality Products, Branding, and Pricing. In </w:t>
      </w:r>
      <w:r w:rsidRPr="0058301D">
        <w:rPr>
          <w:rFonts w:cs="Times New Roman"/>
          <w:i/>
          <w:iCs/>
          <w:color w:val="000000" w:themeColor="text1"/>
          <w:szCs w:val="24"/>
          <w:shd w:val="clear" w:color="auto" w:fill="FFFFFF"/>
        </w:rPr>
        <w:t>Marketing Tourism and Hospitality: Concepts and Cases</w:t>
      </w:r>
      <w:r w:rsidRPr="0058301D">
        <w:rPr>
          <w:rFonts w:cs="Times New Roman"/>
          <w:color w:val="000000" w:themeColor="text1"/>
          <w:szCs w:val="24"/>
          <w:shd w:val="clear" w:color="auto" w:fill="FFFFFF"/>
        </w:rPr>
        <w:t> (pp. 249-283). Cham: Springer International Publishing.</w:t>
      </w:r>
    </w:p>
    <w:p w14:paraId="5CADC7C4"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Gursoy, D., Buttle, F. and Bowie, D., 2022. </w:t>
      </w:r>
      <w:r w:rsidRPr="0058301D">
        <w:rPr>
          <w:rFonts w:cs="Times New Roman"/>
          <w:i/>
          <w:iCs/>
          <w:color w:val="000000" w:themeColor="text1"/>
          <w:szCs w:val="24"/>
          <w:shd w:val="clear" w:color="auto" w:fill="FFFFFF"/>
        </w:rPr>
        <w:t>Hospitality Marketing: Principles and Practices</w:t>
      </w:r>
      <w:r w:rsidRPr="0058301D">
        <w:rPr>
          <w:rFonts w:cs="Times New Roman"/>
          <w:color w:val="000000" w:themeColor="text1"/>
          <w:szCs w:val="24"/>
          <w:shd w:val="clear" w:color="auto" w:fill="FFFFFF"/>
        </w:rPr>
        <w:t>. Routledge.</w:t>
      </w:r>
    </w:p>
    <w:p w14:paraId="11D58EFC"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Hudson, S. and Hudson, L., 2022. </w:t>
      </w:r>
      <w:r w:rsidRPr="0058301D">
        <w:rPr>
          <w:rFonts w:cs="Times New Roman"/>
          <w:i/>
          <w:iCs/>
          <w:color w:val="000000" w:themeColor="text1"/>
          <w:szCs w:val="24"/>
          <w:shd w:val="clear" w:color="auto" w:fill="FFFFFF"/>
        </w:rPr>
        <w:t>Customer service for hospitality and tourism</w:t>
      </w:r>
      <w:r w:rsidRPr="0058301D">
        <w:rPr>
          <w:rFonts w:cs="Times New Roman"/>
          <w:color w:val="000000" w:themeColor="text1"/>
          <w:szCs w:val="24"/>
          <w:shd w:val="clear" w:color="auto" w:fill="FFFFFF"/>
        </w:rPr>
        <w:t>. Goodfellow Publishers Ltd.</w:t>
      </w:r>
    </w:p>
    <w:p w14:paraId="48DB18C9" w14:textId="77777777" w:rsidR="0058301D" w:rsidRPr="0058301D" w:rsidRDefault="0058301D" w:rsidP="0058301D">
      <w:pPr>
        <w:ind w:left="720" w:hanging="720"/>
        <w:rPr>
          <w:rFonts w:cs="Times New Roman"/>
          <w:color w:val="000000" w:themeColor="text1"/>
          <w:szCs w:val="24"/>
          <w:shd w:val="clear" w:color="auto" w:fill="FFFFFF"/>
        </w:rPr>
      </w:pPr>
      <w:proofErr w:type="spellStart"/>
      <w:r w:rsidRPr="0058301D">
        <w:rPr>
          <w:rFonts w:cs="Times New Roman"/>
          <w:color w:val="000000" w:themeColor="text1"/>
          <w:szCs w:val="24"/>
          <w:shd w:val="clear" w:color="auto" w:fill="FFFFFF"/>
        </w:rPr>
        <w:lastRenderedPageBreak/>
        <w:t>Kalargyrou</w:t>
      </w:r>
      <w:proofErr w:type="spellEnd"/>
      <w:r w:rsidRPr="0058301D">
        <w:rPr>
          <w:rFonts w:cs="Times New Roman"/>
          <w:color w:val="000000" w:themeColor="text1"/>
          <w:szCs w:val="24"/>
          <w:shd w:val="clear" w:color="auto" w:fill="FFFFFF"/>
        </w:rPr>
        <w:t xml:space="preserve">, V., </w:t>
      </w:r>
      <w:proofErr w:type="spellStart"/>
      <w:r w:rsidRPr="0058301D">
        <w:rPr>
          <w:rFonts w:cs="Times New Roman"/>
          <w:color w:val="000000" w:themeColor="text1"/>
          <w:szCs w:val="24"/>
          <w:shd w:val="clear" w:color="auto" w:fill="FFFFFF"/>
        </w:rPr>
        <w:t>Kalargiros</w:t>
      </w:r>
      <w:proofErr w:type="spellEnd"/>
      <w:r w:rsidRPr="0058301D">
        <w:rPr>
          <w:rFonts w:cs="Times New Roman"/>
          <w:color w:val="000000" w:themeColor="text1"/>
          <w:szCs w:val="24"/>
          <w:shd w:val="clear" w:color="auto" w:fill="FFFFFF"/>
        </w:rPr>
        <w:t>, E. and Kutz, D., 2020. Social entrepreneurship and disability inclusion in the hospitality industry. </w:t>
      </w:r>
      <w:r w:rsidRPr="0058301D">
        <w:rPr>
          <w:rFonts w:cs="Times New Roman"/>
          <w:i/>
          <w:iCs/>
          <w:color w:val="000000" w:themeColor="text1"/>
          <w:szCs w:val="24"/>
          <w:shd w:val="clear" w:color="auto" w:fill="FFFFFF"/>
        </w:rPr>
        <w:t>International Journal of Hospitality &amp; Tourism Administration</w:t>
      </w:r>
      <w:r w:rsidRPr="0058301D">
        <w:rPr>
          <w:rFonts w:cs="Times New Roman"/>
          <w:color w:val="000000" w:themeColor="text1"/>
          <w:szCs w:val="24"/>
          <w:shd w:val="clear" w:color="auto" w:fill="FFFFFF"/>
        </w:rPr>
        <w:t>, </w:t>
      </w:r>
      <w:r w:rsidRPr="0058301D">
        <w:rPr>
          <w:rFonts w:cs="Times New Roman"/>
          <w:i/>
          <w:iCs/>
          <w:color w:val="000000" w:themeColor="text1"/>
          <w:szCs w:val="24"/>
          <w:shd w:val="clear" w:color="auto" w:fill="FFFFFF"/>
        </w:rPr>
        <w:t>21</w:t>
      </w:r>
      <w:r w:rsidRPr="0058301D">
        <w:rPr>
          <w:rFonts w:cs="Times New Roman"/>
          <w:color w:val="000000" w:themeColor="text1"/>
          <w:szCs w:val="24"/>
          <w:shd w:val="clear" w:color="auto" w:fill="FFFFFF"/>
        </w:rPr>
        <w:t>(3), pp.308-334.</w:t>
      </w:r>
    </w:p>
    <w:p w14:paraId="1852BC8D"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Nalley, M. and Gregory, A., 2021. A Case for Change, Market Segmentation and Brand Management. </w:t>
      </w:r>
      <w:r w:rsidRPr="0058301D">
        <w:rPr>
          <w:rFonts w:cs="Times New Roman"/>
          <w:i/>
          <w:iCs/>
          <w:color w:val="000000" w:themeColor="text1"/>
          <w:szCs w:val="24"/>
          <w:shd w:val="clear" w:color="auto" w:fill="FFFFFF"/>
        </w:rPr>
        <w:t>Journal of Hospitality &amp; Tourism Cases</w:t>
      </w:r>
      <w:r w:rsidRPr="0058301D">
        <w:rPr>
          <w:rFonts w:cs="Times New Roman"/>
          <w:color w:val="000000" w:themeColor="text1"/>
          <w:szCs w:val="24"/>
          <w:shd w:val="clear" w:color="auto" w:fill="FFFFFF"/>
        </w:rPr>
        <w:t>, </w:t>
      </w:r>
      <w:r w:rsidRPr="0058301D">
        <w:rPr>
          <w:rFonts w:cs="Times New Roman"/>
          <w:i/>
          <w:iCs/>
          <w:color w:val="000000" w:themeColor="text1"/>
          <w:szCs w:val="24"/>
          <w:shd w:val="clear" w:color="auto" w:fill="FFFFFF"/>
        </w:rPr>
        <w:t>9</w:t>
      </w:r>
      <w:r w:rsidRPr="0058301D">
        <w:rPr>
          <w:rFonts w:cs="Times New Roman"/>
          <w:color w:val="000000" w:themeColor="text1"/>
          <w:szCs w:val="24"/>
          <w:shd w:val="clear" w:color="auto" w:fill="FFFFFF"/>
        </w:rPr>
        <w:t>(2), pp.60-70.</w:t>
      </w:r>
    </w:p>
    <w:p w14:paraId="3918256B"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Page, S.J. and Connell, J., 2020. Tourism accommodation and hospitality services. In </w:t>
      </w:r>
      <w:r w:rsidRPr="0058301D">
        <w:rPr>
          <w:rFonts w:cs="Times New Roman"/>
          <w:i/>
          <w:iCs/>
          <w:color w:val="000000" w:themeColor="text1"/>
          <w:szCs w:val="24"/>
          <w:shd w:val="clear" w:color="auto" w:fill="FFFFFF"/>
        </w:rPr>
        <w:t>Tourism</w:t>
      </w:r>
      <w:r w:rsidRPr="0058301D">
        <w:rPr>
          <w:rFonts w:cs="Times New Roman"/>
          <w:color w:val="000000" w:themeColor="text1"/>
          <w:szCs w:val="24"/>
          <w:shd w:val="clear" w:color="auto" w:fill="FFFFFF"/>
        </w:rPr>
        <w:t> (pp. 216-241). Routledge.</w:t>
      </w:r>
    </w:p>
    <w:p w14:paraId="6E605C8D"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Page, S.J. and Connell, J., 2020. Tourism accommodation and hospitality services. In </w:t>
      </w:r>
      <w:r w:rsidRPr="0058301D">
        <w:rPr>
          <w:rFonts w:cs="Times New Roman"/>
          <w:i/>
          <w:iCs/>
          <w:color w:val="000000" w:themeColor="text1"/>
          <w:szCs w:val="24"/>
          <w:shd w:val="clear" w:color="auto" w:fill="FFFFFF"/>
        </w:rPr>
        <w:t>Tourism</w:t>
      </w:r>
      <w:r w:rsidRPr="0058301D">
        <w:rPr>
          <w:rFonts w:cs="Times New Roman"/>
          <w:color w:val="000000" w:themeColor="text1"/>
          <w:szCs w:val="24"/>
          <w:shd w:val="clear" w:color="auto" w:fill="FFFFFF"/>
        </w:rPr>
        <w:t> (pp. 216-241). Routledge.</w:t>
      </w:r>
    </w:p>
    <w:p w14:paraId="01CB6F88"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Page, S.J. and Connell, J., 2020. Tourism accommodation and hospitality services. In </w:t>
      </w:r>
      <w:r w:rsidRPr="0058301D">
        <w:rPr>
          <w:rFonts w:cs="Times New Roman"/>
          <w:i/>
          <w:iCs/>
          <w:color w:val="000000" w:themeColor="text1"/>
          <w:szCs w:val="24"/>
          <w:shd w:val="clear" w:color="auto" w:fill="FFFFFF"/>
        </w:rPr>
        <w:t>Tourism</w:t>
      </w:r>
      <w:r w:rsidRPr="0058301D">
        <w:rPr>
          <w:rFonts w:cs="Times New Roman"/>
          <w:color w:val="000000" w:themeColor="text1"/>
          <w:szCs w:val="24"/>
          <w:shd w:val="clear" w:color="auto" w:fill="FFFFFF"/>
        </w:rPr>
        <w:t> (pp. 216-241). Routledge.</w:t>
      </w:r>
    </w:p>
    <w:p w14:paraId="748273DE" w14:textId="77777777" w:rsidR="0058301D" w:rsidRPr="0058301D" w:rsidRDefault="0058301D" w:rsidP="0058301D">
      <w:pPr>
        <w:pStyle w:val="NormalWeb"/>
        <w:spacing w:line="480" w:lineRule="auto"/>
        <w:ind w:left="720" w:hanging="720"/>
        <w:jc w:val="both"/>
      </w:pPr>
      <w:r w:rsidRPr="0058301D">
        <w:rPr>
          <w:i/>
          <w:iCs/>
        </w:rPr>
        <w:t>Premier Inn Hotels: Book Direct</w:t>
      </w:r>
      <w:r w:rsidRPr="0058301D">
        <w:t xml:space="preserve"> (no date) </w:t>
      </w:r>
      <w:r w:rsidRPr="0058301D">
        <w:rPr>
          <w:i/>
          <w:iCs/>
        </w:rPr>
        <w:t>Premier Inn hotels | Book direct</w:t>
      </w:r>
      <w:r w:rsidRPr="0058301D">
        <w:t xml:space="preserve">. Available at: https://www.premierinn.com/gb/en/home.html (Accessed: 05 June 2024). </w:t>
      </w:r>
    </w:p>
    <w:p w14:paraId="4BA40615" w14:textId="77777777" w:rsidR="0058301D" w:rsidRPr="0058301D" w:rsidRDefault="0058301D" w:rsidP="0058301D">
      <w:pPr>
        <w:ind w:left="720" w:hanging="720"/>
        <w:rPr>
          <w:rFonts w:cs="Times New Roman"/>
          <w:color w:val="000000" w:themeColor="text1"/>
          <w:szCs w:val="24"/>
          <w:shd w:val="clear" w:color="auto" w:fill="FFFFFF"/>
        </w:rPr>
      </w:pPr>
      <w:proofErr w:type="spellStart"/>
      <w:r w:rsidRPr="0058301D">
        <w:rPr>
          <w:rFonts w:cs="Times New Roman"/>
          <w:color w:val="000000" w:themeColor="text1"/>
          <w:szCs w:val="24"/>
          <w:shd w:val="clear" w:color="auto" w:fill="FFFFFF"/>
        </w:rPr>
        <w:t>Stringam</w:t>
      </w:r>
      <w:proofErr w:type="spellEnd"/>
      <w:r w:rsidRPr="0058301D">
        <w:rPr>
          <w:rFonts w:cs="Times New Roman"/>
          <w:color w:val="000000" w:themeColor="text1"/>
          <w:szCs w:val="24"/>
          <w:shd w:val="clear" w:color="auto" w:fill="FFFFFF"/>
        </w:rPr>
        <w:t>, B.B., 2020. </w:t>
      </w:r>
      <w:r w:rsidRPr="0058301D">
        <w:rPr>
          <w:rFonts w:cs="Times New Roman"/>
          <w:i/>
          <w:iCs/>
          <w:color w:val="000000" w:themeColor="text1"/>
          <w:szCs w:val="24"/>
          <w:shd w:val="clear" w:color="auto" w:fill="FFFFFF"/>
        </w:rPr>
        <w:t>A profile of the hospitality industry</w:t>
      </w:r>
      <w:r w:rsidRPr="0058301D">
        <w:rPr>
          <w:rFonts w:cs="Times New Roman"/>
          <w:color w:val="000000" w:themeColor="text1"/>
          <w:szCs w:val="24"/>
          <w:shd w:val="clear" w:color="auto" w:fill="FFFFFF"/>
        </w:rPr>
        <w:t>. Business Expert Press.</w:t>
      </w:r>
    </w:p>
    <w:p w14:paraId="6E8A3CE7" w14:textId="77777777" w:rsidR="0058301D" w:rsidRPr="0058301D" w:rsidRDefault="0058301D" w:rsidP="0058301D">
      <w:pPr>
        <w:ind w:left="720" w:hanging="720"/>
        <w:rPr>
          <w:rFonts w:cs="Times New Roman"/>
          <w:color w:val="000000" w:themeColor="text1"/>
          <w:szCs w:val="24"/>
          <w:shd w:val="clear" w:color="auto" w:fill="FFFFFF"/>
        </w:rPr>
      </w:pPr>
      <w:r w:rsidRPr="0058301D">
        <w:rPr>
          <w:rFonts w:cs="Times New Roman"/>
          <w:color w:val="000000" w:themeColor="text1"/>
          <w:szCs w:val="24"/>
          <w:shd w:val="clear" w:color="auto" w:fill="FFFFFF"/>
        </w:rPr>
        <w:t>Tamang, M., 2020. </w:t>
      </w:r>
      <w:r w:rsidRPr="0058301D">
        <w:rPr>
          <w:rFonts w:cs="Times New Roman"/>
          <w:i/>
          <w:iCs/>
          <w:color w:val="000000" w:themeColor="text1"/>
          <w:szCs w:val="24"/>
          <w:shd w:val="clear" w:color="auto" w:fill="FFFFFF"/>
        </w:rPr>
        <w:t>A Study of Growth and Development of Hotel Industry in Gangtok</w:t>
      </w:r>
      <w:r w:rsidRPr="0058301D">
        <w:rPr>
          <w:rFonts w:cs="Times New Roman"/>
          <w:color w:val="000000" w:themeColor="text1"/>
          <w:szCs w:val="24"/>
          <w:shd w:val="clear" w:color="auto" w:fill="FFFFFF"/>
        </w:rPr>
        <w:t> (Doctoral dissertation).</w:t>
      </w:r>
    </w:p>
    <w:p w14:paraId="484F4BA0" w14:textId="77777777" w:rsidR="00BA2BFF" w:rsidRPr="0058301D" w:rsidRDefault="00BA2BFF" w:rsidP="008B16A7">
      <w:pPr>
        <w:rPr>
          <w:rFonts w:cs="Times New Roman"/>
          <w:color w:val="000000" w:themeColor="text1"/>
          <w:szCs w:val="24"/>
          <w:shd w:val="clear" w:color="auto" w:fill="FFFFFF"/>
        </w:rPr>
      </w:pPr>
    </w:p>
    <w:p w14:paraId="25150D92" w14:textId="77777777" w:rsidR="00BA2BFF" w:rsidRPr="0058301D" w:rsidRDefault="00BA2BFF" w:rsidP="00BA2BFF">
      <w:pPr>
        <w:rPr>
          <w:rFonts w:cs="Times New Roman"/>
          <w:szCs w:val="24"/>
        </w:rPr>
      </w:pPr>
    </w:p>
    <w:p w14:paraId="33B668B7" w14:textId="77777777" w:rsidR="00BA2BFF" w:rsidRPr="0058301D" w:rsidRDefault="00BA2BFF" w:rsidP="00BA2BFF">
      <w:pPr>
        <w:rPr>
          <w:rFonts w:cs="Times New Roman"/>
          <w:szCs w:val="24"/>
        </w:rPr>
      </w:pPr>
    </w:p>
    <w:p w14:paraId="77DC03AD" w14:textId="77777777" w:rsidR="00BA2BFF" w:rsidRPr="0058301D" w:rsidRDefault="00BA2BFF" w:rsidP="00BA2BFF">
      <w:pPr>
        <w:rPr>
          <w:rFonts w:cs="Times New Roman"/>
          <w:szCs w:val="24"/>
        </w:rPr>
      </w:pPr>
    </w:p>
    <w:sectPr w:rsidR="00BA2BFF" w:rsidRPr="0058301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2593"/>
    <w:rsid w:val="000F0C7D"/>
    <w:rsid w:val="002574B9"/>
    <w:rsid w:val="0058301D"/>
    <w:rsid w:val="005F1304"/>
    <w:rsid w:val="00732352"/>
    <w:rsid w:val="008B16A7"/>
    <w:rsid w:val="009D666B"/>
    <w:rsid w:val="00A82593"/>
    <w:rsid w:val="00BA2BFF"/>
    <w:rsid w:val="00C911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EB1668"/>
  <w15:chartTrackingRefBased/>
  <w15:docId w15:val="{E9ACDB4C-BB6F-42F4-AB43-B33A68A41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593"/>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A82593"/>
    <w:pPr>
      <w:keepNext/>
      <w:keepLines/>
      <w:spacing w:before="240" w:after="0"/>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A82593"/>
    <w:pPr>
      <w:keepNext/>
      <w:keepLines/>
      <w:spacing w:before="40" w:after="0"/>
      <w:outlineLvl w:val="1"/>
    </w:pPr>
    <w:rPr>
      <w:rFonts w:eastAsiaTheme="majorEastAsia" w:cstheme="majorBidi"/>
      <w:b/>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2593"/>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A82593"/>
    <w:rPr>
      <w:rFonts w:ascii="Times New Roman" w:eastAsiaTheme="majorEastAsia" w:hAnsi="Times New Roman" w:cstheme="majorBidi"/>
      <w:b/>
      <w:i/>
      <w:color w:val="000000" w:themeColor="text1"/>
      <w:sz w:val="24"/>
      <w:szCs w:val="26"/>
    </w:rPr>
  </w:style>
  <w:style w:type="table" w:styleId="TableGrid">
    <w:name w:val="Table Grid"/>
    <w:basedOn w:val="TableNormal"/>
    <w:uiPriority w:val="39"/>
    <w:rsid w:val="008B16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8301D"/>
    <w:pPr>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58301D"/>
    <w:p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58301D"/>
    <w:pPr>
      <w:spacing w:after="100"/>
    </w:pPr>
  </w:style>
  <w:style w:type="paragraph" w:styleId="TOC2">
    <w:name w:val="toc 2"/>
    <w:basedOn w:val="Normal"/>
    <w:next w:val="Normal"/>
    <w:autoRedefine/>
    <w:uiPriority w:val="39"/>
    <w:unhideWhenUsed/>
    <w:rsid w:val="0058301D"/>
    <w:pPr>
      <w:spacing w:after="100"/>
      <w:ind w:left="240"/>
    </w:pPr>
  </w:style>
  <w:style w:type="character" w:styleId="Hyperlink">
    <w:name w:val="Hyperlink"/>
    <w:basedOn w:val="DefaultParagraphFont"/>
    <w:uiPriority w:val="99"/>
    <w:unhideWhenUsed/>
    <w:rsid w:val="0058301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1111876">
      <w:bodyDiv w:val="1"/>
      <w:marLeft w:val="0"/>
      <w:marRight w:val="0"/>
      <w:marTop w:val="0"/>
      <w:marBottom w:val="0"/>
      <w:divBdr>
        <w:top w:val="none" w:sz="0" w:space="0" w:color="auto"/>
        <w:left w:val="none" w:sz="0" w:space="0" w:color="auto"/>
        <w:bottom w:val="none" w:sz="0" w:space="0" w:color="auto"/>
        <w:right w:val="none" w:sz="0" w:space="0" w:color="auto"/>
      </w:divBdr>
    </w:div>
    <w:div w:id="239874413">
      <w:bodyDiv w:val="1"/>
      <w:marLeft w:val="0"/>
      <w:marRight w:val="0"/>
      <w:marTop w:val="0"/>
      <w:marBottom w:val="0"/>
      <w:divBdr>
        <w:top w:val="none" w:sz="0" w:space="0" w:color="auto"/>
        <w:left w:val="none" w:sz="0" w:space="0" w:color="auto"/>
        <w:bottom w:val="none" w:sz="0" w:space="0" w:color="auto"/>
        <w:right w:val="none" w:sz="0" w:space="0" w:color="auto"/>
      </w:divBdr>
    </w:div>
    <w:div w:id="71770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E36B0-094D-4E9B-8067-627799669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2561</Words>
  <Characters>15462</Characters>
  <Application>Microsoft Office Word</Application>
  <DocSecurity>0</DocSecurity>
  <Lines>298</Lines>
  <Paragraphs>98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Introduction</vt:lpstr>
      <vt:lpstr>The Internal Environment: Capitalizing on Organizational Strengths and Addressin</vt:lpstr>
      <vt:lpstr>The External Environment: Navigating Market Trends and Regulatory Challenges</vt:lpstr>
      <vt:lpstr>PESTLE Analysis</vt:lpstr>
      <vt:lpstr>SWOT Analysis</vt:lpstr>
      <vt:lpstr>    Adapting to Employment Market Changes and Legal Regulations</vt:lpstr>
      <vt:lpstr>Linking HR Practices to Organizational Performance</vt:lpstr>
      <vt:lpstr>Conclusion</vt:lpstr>
      <vt:lpstr>Reference</vt:lpstr>
    </vt:vector>
  </TitlesOfParts>
  <Company/>
  <LinksUpToDate>false</LinksUpToDate>
  <CharactersWithSpaces>17936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aiga bordas</cp:lastModifiedBy>
  <cp:revision>2</cp:revision>
  <dcterms:created xsi:type="dcterms:W3CDTF">2024-06-05T19:16:00Z</dcterms:created>
  <dcterms:modified xsi:type="dcterms:W3CDTF">2024-06-05T19:16:00Z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2a6963bb9fc7cdb188c9788d46478a68e7e9abb39fb471909003e61ff89498a2</vt:lpwstr>
  </property>
</Properties>
</file>