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B0FD2" w:rsidRDefault="00FB0FD2">
      <w:pPr>
        <w:rPr>
          <w:b/>
        </w:rPr>
      </w:pPr>
      <w:r w:rsidRPr="00CB53C1">
        <w:rPr>
          <w:b/>
        </w:rPr>
        <w:t>2018/19</w:t>
      </w:r>
    </w:p>
    <w:p w:rsidR="00CB53C1" w:rsidRPr="00CB53C1" w:rsidRDefault="00CB53C1">
      <w:pPr>
        <w:rPr>
          <w:b/>
        </w:rPr>
      </w:pPr>
      <w:bookmarkStart w:id="0" w:name="_GoBack"/>
      <w:bookmarkEnd w:id="0"/>
    </w:p>
    <w:p w:rsidR="00E010D3" w:rsidRDefault="00FB0FD2">
      <w:pPr>
        <w:rPr>
          <w:b/>
        </w:rPr>
      </w:pPr>
      <w:proofErr w:type="gramStart"/>
      <w:r w:rsidRPr="00CB53C1">
        <w:rPr>
          <w:b/>
        </w:rPr>
        <w:t>MBA Finance for Business Managers.</w:t>
      </w:r>
      <w:proofErr w:type="gramEnd"/>
    </w:p>
    <w:p w:rsidR="00CB53C1" w:rsidRPr="00CB53C1" w:rsidRDefault="00CB53C1">
      <w:pPr>
        <w:rPr>
          <w:b/>
        </w:rPr>
      </w:pPr>
    </w:p>
    <w:p w:rsidR="00FB0FD2" w:rsidRPr="00CB53C1" w:rsidRDefault="00FB0FD2">
      <w:pPr>
        <w:rPr>
          <w:b/>
        </w:rPr>
      </w:pPr>
      <w:r w:rsidRPr="00CB53C1">
        <w:rPr>
          <w:b/>
        </w:rPr>
        <w:t xml:space="preserve"> </w:t>
      </w:r>
      <w:proofErr w:type="gramStart"/>
      <w:r w:rsidRPr="00CB53C1">
        <w:rPr>
          <w:b/>
        </w:rPr>
        <w:t>Assignment.</w:t>
      </w:r>
      <w:proofErr w:type="gramEnd"/>
    </w:p>
    <w:p w:rsidR="00FB0FD2" w:rsidRDefault="00FB0FD2"/>
    <w:p w:rsidR="00FB0FD2" w:rsidRPr="00CB53C1" w:rsidRDefault="00FB0FD2">
      <w:pPr>
        <w:rPr>
          <w:b/>
        </w:rPr>
      </w:pPr>
      <w:r w:rsidRPr="00CB53C1">
        <w:rPr>
          <w:b/>
        </w:rPr>
        <w:t>Report format – 5,000 words Mergers and Acquisitions.</w:t>
      </w:r>
    </w:p>
    <w:p w:rsidR="00FB0FD2" w:rsidRDefault="00FB0FD2"/>
    <w:p w:rsidR="00FB0FD2" w:rsidRDefault="00FB0FD2" w:rsidP="00FB0FD2">
      <w:pPr>
        <w:pStyle w:val="ListParagraph"/>
        <w:numPr>
          <w:ilvl w:val="0"/>
          <w:numId w:val="1"/>
        </w:numPr>
      </w:pPr>
      <w:r>
        <w:t xml:space="preserve">Executive summary – 1 A4 page that details the overall aim and objectives of the report together with the main literature referred to, the methodology </w:t>
      </w:r>
      <w:proofErr w:type="gramStart"/>
      <w:r>
        <w:t>adopted,</w:t>
      </w:r>
      <w:proofErr w:type="gramEnd"/>
      <w:r>
        <w:t xml:space="preserve"> the results, conclusions and recommendations. Not in bullet point form.</w:t>
      </w:r>
    </w:p>
    <w:p w:rsidR="00740337" w:rsidRDefault="00740337" w:rsidP="00FB0FD2">
      <w:pPr>
        <w:pStyle w:val="ListParagraph"/>
        <w:numPr>
          <w:ilvl w:val="0"/>
          <w:numId w:val="1"/>
        </w:numPr>
      </w:pPr>
      <w:r>
        <w:t xml:space="preserve">Introduction – Sections need to be numbered and might include the following: An introduction to the chosen merger, an introduction to mergers and acquisitions that includes suitable academic definitions of what constitutes </w:t>
      </w:r>
      <w:proofErr w:type="gramStart"/>
      <w:r>
        <w:t>a</w:t>
      </w:r>
      <w:proofErr w:type="gramEnd"/>
      <w:r>
        <w:t xml:space="preserve"> M&amp;A.</w:t>
      </w:r>
    </w:p>
    <w:p w:rsidR="003714AB" w:rsidRDefault="00740337" w:rsidP="00E03962">
      <w:pPr>
        <w:pStyle w:val="ListParagraph"/>
        <w:numPr>
          <w:ilvl w:val="0"/>
          <w:numId w:val="1"/>
        </w:numPr>
      </w:pPr>
      <w:r>
        <w:t>Main body –</w:t>
      </w:r>
      <w:r w:rsidR="00E03962">
        <w:t xml:space="preserve"> This</w:t>
      </w:r>
      <w:r>
        <w:t xml:space="preserve"> section needs to identify the underlying theory behind M&amp;A. Refer t</w:t>
      </w:r>
      <w:r w:rsidR="00E03962">
        <w:t>o the assignment brief, page 6</w:t>
      </w:r>
      <w:r>
        <w:t xml:space="preserve"> mentions the key areas. Compare and contrast the work of different authors </w:t>
      </w:r>
      <w:r w:rsidR="00E03962">
        <w:t>whilst demonstrating a critical approach to this popular area for businesses in achieving strategic growth through acquisition.</w:t>
      </w:r>
    </w:p>
    <w:p w:rsidR="003714AB" w:rsidRDefault="003714AB" w:rsidP="00E03962">
      <w:pPr>
        <w:pStyle w:val="ListParagraph"/>
        <w:numPr>
          <w:ilvl w:val="0"/>
          <w:numId w:val="1"/>
        </w:numPr>
      </w:pPr>
      <w:r>
        <w:t>Results – Demonstrate how successful the M&amp;A has been by applying relevant measures to the pre and post organisations. This might include, profits, free cash-flows, dividends, EPS</w:t>
      </w:r>
      <w:proofErr w:type="gramStart"/>
      <w:r>
        <w:t>,  cost</w:t>
      </w:r>
      <w:proofErr w:type="gramEnd"/>
      <w:r>
        <w:t xml:space="preserve"> savings achieved, changes in  share price, market share or any other effective means to measure the performance. Kaplan and Norton’s balanced scorecard might be appropriate. Media comments or press releases from the merged company could also be utilised.</w:t>
      </w:r>
    </w:p>
    <w:p w:rsidR="00740337" w:rsidRDefault="003714AB" w:rsidP="00E03962">
      <w:pPr>
        <w:pStyle w:val="ListParagraph"/>
        <w:numPr>
          <w:ilvl w:val="0"/>
          <w:numId w:val="1"/>
        </w:numPr>
      </w:pPr>
      <w:r>
        <w:t xml:space="preserve">Conclusions – Ensuring that your conclusions originate from your results, determine if the M&amp;A has been a success or not. Relate this section to the main body to compare and contrast how the M&amp;A </w:t>
      </w:r>
      <w:r w:rsidR="002E47B0">
        <w:t xml:space="preserve">corresponds to the underlying theory. What were the motives for the M&amp;A and were they achieved. </w:t>
      </w:r>
    </w:p>
    <w:p w:rsidR="00D41C6E" w:rsidRDefault="00D41C6E" w:rsidP="00E03962">
      <w:pPr>
        <w:pStyle w:val="ListParagraph"/>
        <w:numPr>
          <w:ilvl w:val="0"/>
          <w:numId w:val="1"/>
        </w:numPr>
      </w:pPr>
      <w:r>
        <w:t>Recommendations – Provide a maximum of three recommendations that companies might adopt as a template for the M&amp;A process. For example, to ensure that respective cultures are fully integrated into the M&amp;A process, to identify the importance of due diligence within the M&amp;A process and to ensure that ALL stakeholders are fully consulted and rewarded in the M&amp;A process.</w:t>
      </w:r>
    </w:p>
    <w:p w:rsidR="00D41C6E" w:rsidRDefault="00D41C6E" w:rsidP="00E03962">
      <w:pPr>
        <w:pStyle w:val="ListParagraph"/>
        <w:numPr>
          <w:ilvl w:val="0"/>
          <w:numId w:val="1"/>
        </w:numPr>
      </w:pPr>
      <w:r>
        <w:t>Reference section – Harvard referencing with a minimum of 25 citations.</w:t>
      </w:r>
    </w:p>
    <w:p w:rsidR="00D41C6E" w:rsidRDefault="00D41C6E" w:rsidP="00E03962">
      <w:pPr>
        <w:pStyle w:val="ListParagraph"/>
        <w:numPr>
          <w:ilvl w:val="0"/>
          <w:numId w:val="1"/>
        </w:numPr>
      </w:pPr>
      <w:r>
        <w:t xml:space="preserve">Appendices – Include appendices that can add value to your report. Data and statistics on your chosen M&amp;A as well as M&amp;A in general. Statistics on the success or failure of M&amp;A is also relevant. </w:t>
      </w:r>
    </w:p>
    <w:p w:rsidR="00FB0FD2" w:rsidRDefault="00FB0FD2"/>
    <w:p w:rsidR="00FB0FD2" w:rsidRDefault="00FB0FD2"/>
    <w:sectPr w:rsidR="00FB0F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3F1C19"/>
    <w:multiLevelType w:val="hybridMultilevel"/>
    <w:tmpl w:val="4858E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0FD2"/>
    <w:rsid w:val="002E47B0"/>
    <w:rsid w:val="003714AB"/>
    <w:rsid w:val="00740337"/>
    <w:rsid w:val="00CB53C1"/>
    <w:rsid w:val="00D41C6E"/>
    <w:rsid w:val="00E010D3"/>
    <w:rsid w:val="00E03962"/>
    <w:rsid w:val="00FB0F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0FD2"/>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0F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1</Pages>
  <Words>338</Words>
  <Characters>1930</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2264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Ian</dc:creator>
  <cp:lastModifiedBy>Ian</cp:lastModifiedBy>
  <cp:revision>5</cp:revision>
  <dcterms:created xsi:type="dcterms:W3CDTF">2019-03-31T17:02:00Z</dcterms:created>
  <dcterms:modified xsi:type="dcterms:W3CDTF">2019-03-31T17:31:00Z</dcterms:modified>
</cp:coreProperties>
</file>