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AFBD9B" w14:textId="5CC2A26F" w:rsidR="008854EE" w:rsidRPr="006474EF" w:rsidRDefault="00E9587E" w:rsidP="006474E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474EF">
        <w:rPr>
          <w:rFonts w:ascii="Arial" w:hAnsi="Arial" w:cs="Arial"/>
          <w:sz w:val="24"/>
          <w:szCs w:val="24"/>
          <w:u w:val="single"/>
        </w:rPr>
        <w:t>Reference list</w:t>
      </w:r>
    </w:p>
    <w:p w14:paraId="50AE420D" w14:textId="4950FE04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Alderson, P. and Morrow, V. (2011) The Ethics of Research with Children and Young People. London: SAGE Publications Ltd.</w:t>
      </w:r>
    </w:p>
    <w:p w14:paraId="432DB88B" w14:textId="1B016EF9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Allen, S. and Gordon, P. (2011) How Children Learn 4: Thinking on Special Educational Needs and Inclusion. London: Practical Pre-School Books.</w:t>
      </w:r>
    </w:p>
    <w:p w14:paraId="3D3C5736" w14:textId="77777777" w:rsid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Autism Together. (2018) ‘Become an Autism Champion’ http://www.autismtogether.co.uk/become-an-autism-champion/ [Accessed: 19th March 2019]. </w:t>
      </w:r>
    </w:p>
    <w:p w14:paraId="4828C91C" w14:textId="07114979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Bernstein, C. (2011) ‘Attachment is Key’ </w:t>
      </w:r>
      <w:hyperlink r:id="rId6" w:history="1">
        <w:r w:rsidR="0034434B" w:rsidRPr="006474EF">
          <w:rPr>
            <w:rStyle w:val="Hyperlink"/>
            <w:rFonts w:ascii="Arial" w:hAnsi="Arial" w:cs="Arial"/>
          </w:rPr>
          <w:t>https://www.nurseryworld.co.uk/nursery-world/news/1081288/attachment-key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19th March 2019].</w:t>
      </w:r>
    </w:p>
    <w:p w14:paraId="5FB80F96" w14:textId="7777777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Bertram, T. and Pascal, C. (2006) The Baby Effective Early Learning Programme. Birmingham: Amber Publishing.</w:t>
      </w:r>
    </w:p>
    <w:p w14:paraId="333AD438" w14:textId="2640E15D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t>Bjorgen</w:t>
      </w:r>
      <w:proofErr w:type="spellEnd"/>
      <w:r w:rsidRPr="006474EF">
        <w:rPr>
          <w:rFonts w:ascii="Arial" w:hAnsi="Arial" w:cs="Arial"/>
          <w:color w:val="000000"/>
        </w:rPr>
        <w:t xml:space="preserve">, K. (2015) ‘Children's Well-being and Involvement in Physically Active Outdoors Play in a Norwegian Kindergarten: Playful Sharing of Physical Experiences’ Volume 24, Issue 4, pp. 1-19. [On-Line]. Available at: </w:t>
      </w:r>
      <w:hyperlink r:id="rId7" w:history="1">
        <w:r w:rsidR="0034434B" w:rsidRPr="006474EF">
          <w:rPr>
            <w:rStyle w:val="Hyperlink"/>
            <w:rFonts w:ascii="Arial" w:hAnsi="Arial" w:cs="Arial"/>
          </w:rPr>
          <w:t>file:///C:/Users/Laura_Ellen/Downloads/Artikkel2.pdf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15th March 2019].</w:t>
      </w:r>
    </w:p>
    <w:p w14:paraId="72EC434E" w14:textId="064DFB72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t>Booren</w:t>
      </w:r>
      <w:proofErr w:type="spellEnd"/>
      <w:r w:rsidRPr="006474EF">
        <w:rPr>
          <w:rFonts w:ascii="Arial" w:hAnsi="Arial" w:cs="Arial"/>
          <w:color w:val="000000"/>
        </w:rPr>
        <w:t xml:space="preserve">, L., Downer, J. and </w:t>
      </w:r>
      <w:proofErr w:type="spellStart"/>
      <w:r w:rsidRPr="006474EF">
        <w:rPr>
          <w:rFonts w:ascii="Arial" w:hAnsi="Arial" w:cs="Arial"/>
          <w:color w:val="000000"/>
        </w:rPr>
        <w:t>Vitiello</w:t>
      </w:r>
      <w:proofErr w:type="spellEnd"/>
      <w:r w:rsidRPr="006474EF">
        <w:rPr>
          <w:rFonts w:ascii="Arial" w:hAnsi="Arial" w:cs="Arial"/>
          <w:color w:val="000000"/>
        </w:rPr>
        <w:t xml:space="preserve">, V. (2012) ‘Observations of Children’s Interactions with Teachers, Peers, and Tasks across Preschool Classroom Activity Settings’, </w:t>
      </w:r>
      <w:r w:rsidRPr="006474EF">
        <w:rPr>
          <w:rFonts w:ascii="Arial" w:hAnsi="Arial" w:cs="Arial"/>
          <w:i/>
          <w:color w:val="000000"/>
        </w:rPr>
        <w:t>Early Education Development</w:t>
      </w:r>
      <w:r w:rsidRPr="006474EF">
        <w:rPr>
          <w:rFonts w:ascii="Arial" w:hAnsi="Arial" w:cs="Arial"/>
          <w:color w:val="000000"/>
        </w:rPr>
        <w:t xml:space="preserve">, 23, 4, July, pp. 517–538. [Online]. Available at: </w:t>
      </w:r>
      <w:hyperlink r:id="rId8" w:history="1">
        <w:r w:rsidR="0034434B" w:rsidRPr="006474EF">
          <w:rPr>
            <w:rStyle w:val="Hyperlink"/>
            <w:rFonts w:ascii="Arial" w:hAnsi="Arial" w:cs="Arial"/>
          </w:rPr>
          <w:t>https://www.ncbi.nlm.nih.gov/pmc/articles/PMC4337404/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14th March 2019].</w:t>
      </w:r>
    </w:p>
    <w:p w14:paraId="4F3049D8" w14:textId="5850288E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t>Brebner</w:t>
      </w:r>
      <w:proofErr w:type="spellEnd"/>
      <w:r w:rsidRPr="006474EF">
        <w:rPr>
          <w:rFonts w:ascii="Arial" w:hAnsi="Arial" w:cs="Arial"/>
          <w:color w:val="000000"/>
        </w:rPr>
        <w:t xml:space="preserve">, C., Hammond, L., </w:t>
      </w:r>
      <w:proofErr w:type="spellStart"/>
      <w:r w:rsidRPr="006474EF">
        <w:rPr>
          <w:rFonts w:ascii="Arial" w:hAnsi="Arial" w:cs="Arial"/>
          <w:color w:val="000000"/>
        </w:rPr>
        <w:t>Schaumloffel</w:t>
      </w:r>
      <w:proofErr w:type="spellEnd"/>
      <w:r w:rsidRPr="006474EF">
        <w:rPr>
          <w:rFonts w:ascii="Arial" w:hAnsi="Arial" w:cs="Arial"/>
          <w:color w:val="000000"/>
        </w:rPr>
        <w:t xml:space="preserve">, N. and Lind, C. (2014) ‘Using relationships as a tool: early childhood educators’ perspectives of the child–caregiver relationship in a childcare setting’ </w:t>
      </w:r>
      <w:hyperlink r:id="rId9" w:history="1">
        <w:r w:rsidR="006474EF" w:rsidRPr="004A457B">
          <w:rPr>
            <w:rStyle w:val="Hyperlink"/>
            <w:rFonts w:ascii="Arial" w:hAnsi="Arial" w:cs="Arial"/>
          </w:rPr>
          <w:t>https://www.tandfonline.com/doi/abs/10.1080/03004430.2014.951928</w:t>
        </w:r>
      </w:hyperlink>
      <w:r w:rsid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19.3.2019].</w:t>
      </w:r>
    </w:p>
    <w:p w14:paraId="6646811D" w14:textId="1654F739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lastRenderedPageBreak/>
        <w:t>Brown, S. (2012) ‘The Changing of the Seasons in the Child Garden’, in T. Bruce (ed) Early Childhood Practice: Froebel Today. London: Sage Publications Ltd, pp. 30-41.</w:t>
      </w:r>
    </w:p>
    <w:p w14:paraId="549D0AB7" w14:textId="14EDEFB2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Brooks, J. (2013) ‘Learning theories and the family’ </w:t>
      </w:r>
      <w:hyperlink r:id="rId10" w:history="1">
        <w:r w:rsidR="006474EF" w:rsidRPr="004A457B">
          <w:rPr>
            <w:rStyle w:val="Hyperlink"/>
            <w:rFonts w:ascii="Arial" w:hAnsi="Arial" w:cs="Arial"/>
          </w:rPr>
          <w:t>https://learningtheoriesandfamily.wordpress.com/2013/01/29/33/</w:t>
        </w:r>
      </w:hyperlink>
      <w:r w:rsid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20.3.2019].</w:t>
      </w:r>
    </w:p>
    <w:p w14:paraId="6CDEF4CE" w14:textId="6382A6AB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Care Council for Wales. (2016) Continuing Professional Development Principles for the early years and childcare workforce in Wales. Care Council for Wales: Cardiff. Available at: </w:t>
      </w:r>
      <w:hyperlink r:id="rId11" w:history="1">
        <w:r w:rsidR="0034434B" w:rsidRPr="006474EF">
          <w:rPr>
            <w:rStyle w:val="Hyperlink"/>
            <w:rFonts w:ascii="Arial" w:hAnsi="Arial" w:cs="Arial"/>
          </w:rPr>
          <w:t>https://socialcare.wales/cms_assets/file-uploads/Early-years-CPD-principles.pdf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19th March 2019].</w:t>
      </w:r>
    </w:p>
    <w:p w14:paraId="40626B36" w14:textId="5649AD1A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Care Inspectorate Wales. (2019) ‘Guidance handbook for inspecting care and education in regulated non-school settings eligible for funding for part-time education’ </w:t>
      </w:r>
      <w:hyperlink r:id="rId12" w:history="1">
        <w:r w:rsidR="0034434B" w:rsidRPr="006474EF">
          <w:rPr>
            <w:rStyle w:val="Hyperlink"/>
            <w:rFonts w:ascii="Arial" w:hAnsi="Arial" w:cs="Arial"/>
          </w:rPr>
          <w:t>https://careinspectorate.wales/sites/default/files/2018-10/181001-draft-guidance-handbook-Estyn-en.pdf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10th March 2019]. Care Inspectorate Wales. (2019) https://careinspectorate.wales/ [Accessed: 15th March 2019].</w:t>
      </w:r>
    </w:p>
    <w:p w14:paraId="1AB7D182" w14:textId="5378E3AF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Care Inspectorate Wales. (2019) ‘</w:t>
      </w:r>
      <w:proofErr w:type="spellStart"/>
      <w:r w:rsidRPr="006474EF">
        <w:rPr>
          <w:rFonts w:ascii="Arial" w:hAnsi="Arial" w:cs="Arial"/>
          <w:color w:val="000000"/>
        </w:rPr>
        <w:t>Self Assessment</w:t>
      </w:r>
      <w:proofErr w:type="spellEnd"/>
      <w:r w:rsidRPr="006474EF">
        <w:rPr>
          <w:rFonts w:ascii="Arial" w:hAnsi="Arial" w:cs="Arial"/>
          <w:color w:val="000000"/>
        </w:rPr>
        <w:t xml:space="preserve"> of Service Statement (SASS)’ </w:t>
      </w:r>
      <w:hyperlink r:id="rId13" w:history="1">
        <w:r w:rsidR="0034434B" w:rsidRPr="006474EF">
          <w:rPr>
            <w:rStyle w:val="Hyperlink"/>
            <w:rFonts w:ascii="Arial" w:hAnsi="Arial" w:cs="Arial"/>
          </w:rPr>
          <w:t>https://careinspectorate.wales/providing-a-care-service/already-registered-services/self-assessment-service-statement-sass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15th March 2019].</w:t>
      </w:r>
    </w:p>
    <w:p w14:paraId="5FC3949A" w14:textId="7F7BAA72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i/>
          <w:color w:val="000000"/>
        </w:rPr>
      </w:pPr>
      <w:r w:rsidRPr="006474EF">
        <w:rPr>
          <w:rFonts w:ascii="Arial" w:hAnsi="Arial" w:cs="Arial"/>
          <w:color w:val="000000"/>
        </w:rPr>
        <w:t xml:space="preserve">Carter, D. ERIC. (2016) ‘A Nature-Based Social-Emotional Approach to Supporting Young Children's Holistic Development in Classrooms with and without Walls: The Social-Emotional and Environmental Education Development (SEED)’, </w:t>
      </w:r>
      <w:r w:rsidRPr="006474EF">
        <w:rPr>
          <w:rFonts w:ascii="Arial" w:hAnsi="Arial" w:cs="Arial"/>
          <w:i/>
          <w:color w:val="000000"/>
        </w:rPr>
        <w:t>Framework</w:t>
      </w:r>
      <w:r w:rsidR="006474EF">
        <w:rPr>
          <w:rFonts w:ascii="Arial" w:hAnsi="Arial" w:cs="Arial"/>
          <w:i/>
          <w:color w:val="000000"/>
        </w:rPr>
        <w:t xml:space="preserve"> </w:t>
      </w:r>
      <w:r w:rsidRPr="006474EF">
        <w:rPr>
          <w:rFonts w:ascii="Arial" w:hAnsi="Arial" w:cs="Arial"/>
          <w:i/>
          <w:color w:val="000000"/>
        </w:rPr>
        <w:t>International Journal of Early Childhood Environmental Education</w:t>
      </w:r>
      <w:r w:rsidRPr="006474EF">
        <w:rPr>
          <w:rFonts w:ascii="Arial" w:hAnsi="Arial" w:cs="Arial"/>
          <w:color w:val="000000"/>
        </w:rPr>
        <w:t xml:space="preserve">, pp.9. [Online]. Available at: </w:t>
      </w:r>
      <w:hyperlink r:id="rId14" w:history="1">
        <w:r w:rsidR="006474EF" w:rsidRPr="004A457B">
          <w:rPr>
            <w:rStyle w:val="Hyperlink"/>
            <w:rFonts w:ascii="Arial" w:hAnsi="Arial" w:cs="Arial"/>
          </w:rPr>
          <w:t>https://eric.ed.gov/?id=EJ1120125</w:t>
        </w:r>
      </w:hyperlink>
      <w:r w:rsidR="006474EF">
        <w:rPr>
          <w:rFonts w:ascii="Arial" w:hAnsi="Arial" w:cs="Arial"/>
          <w:i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19.3.2019].</w:t>
      </w:r>
    </w:p>
    <w:p w14:paraId="25606A71" w14:textId="50E0A68F" w:rsid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Cherry, K. (2018) ‘How Social Learning Theory Works’ </w:t>
      </w:r>
      <w:hyperlink r:id="rId15" w:history="1">
        <w:r w:rsidR="006474EF" w:rsidRPr="004A457B">
          <w:rPr>
            <w:rStyle w:val="Hyperlink"/>
            <w:rFonts w:ascii="Arial" w:hAnsi="Arial" w:cs="Arial"/>
          </w:rPr>
          <w:t>https://www.verywellmind.com/social-learning-theory-2795074</w:t>
        </w:r>
      </w:hyperlink>
      <w:r w:rsid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 xml:space="preserve">[Accessed Date: 9th March 2019]. </w:t>
      </w:r>
    </w:p>
    <w:p w14:paraId="18ED285E" w14:textId="4646CE2D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Children’s Rights Wales. (2016) ‘Rights’ </w:t>
      </w:r>
      <w:hyperlink r:id="rId16" w:history="1">
        <w:r w:rsidR="0034434B" w:rsidRPr="006474EF">
          <w:rPr>
            <w:rStyle w:val="Hyperlink"/>
            <w:rFonts w:ascii="Arial" w:hAnsi="Arial" w:cs="Arial"/>
          </w:rPr>
          <w:t>http://www.childrensrights.wales/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8th March 2019].</w:t>
      </w:r>
    </w:p>
    <w:p w14:paraId="5D326434" w14:textId="7777777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lastRenderedPageBreak/>
        <w:t>Christensen, P. and James, A. (2017) Research with Children: Perspectives and Practices. London: Routledge.</w:t>
      </w:r>
    </w:p>
    <w:p w14:paraId="713B18B9" w14:textId="1E5834D8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Clark, A. and Moss, P. (2011) Listening to Young Children: The Mosaic approach. London: NCB. [e-book]. Available at: </w:t>
      </w:r>
      <w:hyperlink r:id="rId17" w:history="1">
        <w:r w:rsidR="0034434B" w:rsidRPr="006474EF">
          <w:rPr>
            <w:rStyle w:val="Hyperlink"/>
            <w:rFonts w:ascii="Arial" w:hAnsi="Arial" w:cs="Arial"/>
          </w:rPr>
          <w:t>https://books.google.co.uk/books?hl=en&amp;lr=&amp;id=K1eHBAAAQBAJ&amp;oi=fnd&amp;pg=PR3&amp;dq=the+mosaic+approach&amp;ots=BBNzDNZChF&amp;sig=e_MXsFh7XJI33mSd6HOzKpmLcbQ#v=onepage&amp;q=the%20mosaic%20approach&amp;f=false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17th March 2019].</w:t>
      </w:r>
    </w:p>
    <w:p w14:paraId="03305863" w14:textId="460D9CEC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Coles, J. (2016) ‘How Nature is Good for Our Health and Happiness’ </w:t>
      </w:r>
      <w:hyperlink r:id="rId18" w:history="1">
        <w:r w:rsidR="0034434B" w:rsidRPr="006474EF">
          <w:rPr>
            <w:rStyle w:val="Hyperlink"/>
            <w:rFonts w:ascii="Arial" w:hAnsi="Arial" w:cs="Arial"/>
          </w:rPr>
          <w:t>http://www.bbc.co.uk/earth/story/20160420-how-nature-is-good-for-our-health-and-happiness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19th March 2019].</w:t>
      </w:r>
    </w:p>
    <w:p w14:paraId="1349EDB1" w14:textId="272376E4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Coll, S. and </w:t>
      </w:r>
      <w:proofErr w:type="spellStart"/>
      <w:r w:rsidRPr="006474EF">
        <w:rPr>
          <w:rFonts w:ascii="Arial" w:hAnsi="Arial" w:cs="Arial"/>
          <w:color w:val="000000"/>
        </w:rPr>
        <w:t>Treagust</w:t>
      </w:r>
      <w:proofErr w:type="spellEnd"/>
      <w:r w:rsidRPr="006474EF">
        <w:rPr>
          <w:rFonts w:ascii="Arial" w:hAnsi="Arial" w:cs="Arial"/>
          <w:color w:val="000000"/>
        </w:rPr>
        <w:t xml:space="preserve">, D. (2017) ‘Blended Learning Environment: An approach to enhance students learning experiences outside school (LEOS)’, </w:t>
      </w:r>
      <w:proofErr w:type="spellStart"/>
      <w:r w:rsidRPr="006474EF">
        <w:rPr>
          <w:rFonts w:ascii="Arial" w:hAnsi="Arial" w:cs="Arial"/>
          <w:i/>
          <w:color w:val="000000"/>
        </w:rPr>
        <w:t>Mier</w:t>
      </w:r>
      <w:proofErr w:type="spellEnd"/>
      <w:r w:rsidRPr="006474EF">
        <w:rPr>
          <w:rFonts w:ascii="Arial" w:hAnsi="Arial" w:cs="Arial"/>
          <w:i/>
          <w:color w:val="000000"/>
        </w:rPr>
        <w:t xml:space="preserve"> Journal of Educational Studies, Trends and Practices</w:t>
      </w:r>
      <w:r w:rsidRPr="006474EF">
        <w:rPr>
          <w:rFonts w:ascii="Arial" w:hAnsi="Arial" w:cs="Arial"/>
          <w:color w:val="000000"/>
        </w:rPr>
        <w:t xml:space="preserve">. [Online]. Available at: </w:t>
      </w:r>
      <w:hyperlink r:id="rId19" w:history="1">
        <w:r w:rsidR="006474EF" w:rsidRPr="004A457B">
          <w:rPr>
            <w:rStyle w:val="Hyperlink"/>
            <w:rFonts w:ascii="Arial" w:hAnsi="Arial" w:cs="Arial"/>
          </w:rPr>
          <w:t>http://www.mierjs.in/ojs/index.php/mjestp/article/view/161/135</w:t>
        </w:r>
      </w:hyperlink>
      <w:r w:rsid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20.3.2019].</w:t>
      </w:r>
    </w:p>
    <w:p w14:paraId="70BB8615" w14:textId="3E145469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Coverdale, G. (2017) ‘The Importance of Well-being in Children and Young People’, Journal of Public Mental Health, Volume 16, Issue 3, pp. 93-95. [Online]. Available at: </w:t>
      </w:r>
      <w:hyperlink r:id="rId20" w:history="1">
        <w:r w:rsidR="0034434B" w:rsidRPr="006474EF">
          <w:rPr>
            <w:rStyle w:val="Hyperlink"/>
            <w:rFonts w:ascii="Arial" w:hAnsi="Arial" w:cs="Arial"/>
          </w:rPr>
          <w:t>https://search-proquest-com.ezproxy.uwtsd.ac.uk/docview/1938838579?accountid=130472&amp;rfr_id=info%3Axri%2Fsid%3Aprimo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15th March 2019].</w:t>
      </w:r>
    </w:p>
    <w:p w14:paraId="6513D5B4" w14:textId="7777777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Crowley, K. (2014) Child Development: A Practical Introduction. London: SAGE Publications Ltd.</w:t>
      </w:r>
    </w:p>
    <w:p w14:paraId="21EEF7F8" w14:textId="535E7D81" w:rsidR="0034434B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Department for Children, Education, Lifelong Learning and Skills. (2009) Framework for Children’s Learning for 3 to 7-year-olds in Wales. Welsh Government: Cardiff. Available at: </w:t>
      </w:r>
      <w:hyperlink r:id="rId21" w:history="1">
        <w:r w:rsidR="0034434B" w:rsidRPr="006474EF">
          <w:rPr>
            <w:rStyle w:val="Hyperlink"/>
            <w:rFonts w:ascii="Arial" w:hAnsi="Arial" w:cs="Arial"/>
          </w:rPr>
          <w:t>https://learning.gov.wales/docs/learningwales/publications/130424-framework-for-childrens-learning-en.pdf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 xml:space="preserve">[Accessed: 14th March 2019]. </w:t>
      </w:r>
    </w:p>
    <w:p w14:paraId="526DDB6D" w14:textId="2B6FE260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Department for Education. (2018) Health and safety: responsibilities and duties for schools. London: HM Government. Available at: </w:t>
      </w:r>
      <w:hyperlink r:id="rId22" w:history="1">
        <w:r w:rsidR="0034434B" w:rsidRPr="006474EF">
          <w:rPr>
            <w:rStyle w:val="Hyperlink"/>
            <w:rFonts w:ascii="Arial" w:hAnsi="Arial" w:cs="Arial"/>
          </w:rPr>
          <w:t>https://www.gov.uk/government/publications/health-and-safety-advice-for-schools/responsibilities-and-duties-for-schools</w:t>
        </w:r>
      </w:hyperlink>
      <w:r w:rsidR="0034434B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[Date Accessed: 15th March 2019].</w:t>
      </w:r>
    </w:p>
    <w:p w14:paraId="1CFF6493" w14:textId="49521AF5" w:rsidR="0034434B" w:rsidRPr="006474EF" w:rsidRDefault="0034434B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Designed to Smile. (2019) </w:t>
      </w:r>
      <w:hyperlink r:id="rId23" w:history="1">
        <w:r w:rsidRPr="006474EF">
          <w:rPr>
            <w:rStyle w:val="Hyperlink"/>
            <w:rFonts w:ascii="Arial" w:hAnsi="Arial" w:cs="Arial"/>
          </w:rPr>
          <w:t>http://www.designedtosmile.org/welcome-croeso/welcome/</w:t>
        </w:r>
      </w:hyperlink>
      <w:r w:rsidRPr="006474EF">
        <w:rPr>
          <w:rFonts w:ascii="Arial" w:hAnsi="Arial" w:cs="Arial"/>
          <w:color w:val="000000"/>
        </w:rPr>
        <w:t xml:space="preserve"> [Accessed: 19th March 2019].</w:t>
      </w:r>
    </w:p>
    <w:p w14:paraId="6DE1126D" w14:textId="48163535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t>Dewis</w:t>
      </w:r>
      <w:proofErr w:type="spellEnd"/>
      <w:r w:rsidRPr="006474EF">
        <w:rPr>
          <w:rFonts w:ascii="Arial" w:hAnsi="Arial" w:cs="Arial"/>
          <w:color w:val="000000"/>
        </w:rPr>
        <w:t xml:space="preserve"> Cymru. (no date) ‘Challenging Behaviour’ </w:t>
      </w:r>
      <w:hyperlink r:id="rId24" w:history="1">
        <w:r w:rsidR="006474EF" w:rsidRPr="004A457B">
          <w:rPr>
            <w:rStyle w:val="Hyperlink"/>
            <w:rFonts w:ascii="Arial" w:hAnsi="Arial" w:cs="Arial"/>
          </w:rPr>
          <w:t>https://www.dewis.wales/challenging-behaviour-cyp</w:t>
        </w:r>
      </w:hyperlink>
      <w:r w:rsid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20.3.2019].</w:t>
      </w:r>
    </w:p>
    <w:p w14:paraId="530ACF8C" w14:textId="022ECD0B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Early Years Careers. (2016) ‘Supporting children’s development through mealtimes’ </w:t>
      </w:r>
      <w:hyperlink r:id="rId25" w:history="1">
        <w:r w:rsidR="0034434B" w:rsidRPr="006474EF">
          <w:rPr>
            <w:rStyle w:val="Hyperlink"/>
            <w:rFonts w:ascii="Arial" w:hAnsi="Arial" w:cs="Arial"/>
          </w:rPr>
          <w:t>http://www.earlyyearscareers.com/eyc/ey-practice/supporting-development-mealtimes/</w:t>
        </w:r>
      </w:hyperlink>
      <w:r w:rsidR="0034434B" w:rsidRPr="006474EF">
        <w:rPr>
          <w:rFonts w:ascii="Arial" w:hAnsi="Arial" w:cs="Arial"/>
          <w:color w:val="000000"/>
        </w:rPr>
        <w:t xml:space="preserve"> [</w:t>
      </w:r>
      <w:r w:rsidRPr="006474EF">
        <w:rPr>
          <w:rFonts w:ascii="Arial" w:hAnsi="Arial" w:cs="Arial"/>
          <w:color w:val="000000"/>
        </w:rPr>
        <w:t>Accessed Date: 9th March 2019].</w:t>
      </w:r>
    </w:p>
    <w:p w14:paraId="587CD59E" w14:textId="22C3DC17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Early years careers. (2016) ‘Top Tips on building a secure bond with your key child’ </w:t>
      </w:r>
      <w:hyperlink r:id="rId26" w:history="1">
        <w:r w:rsidR="006474EF" w:rsidRPr="004A457B">
          <w:rPr>
            <w:rStyle w:val="Hyperlink"/>
            <w:rFonts w:ascii="Arial" w:hAnsi="Arial" w:cs="Arial"/>
          </w:rPr>
          <w:t>http://www.earlyyearscareers.com/eyc/careers-in-childcare/top-tips-building-secure-bond-your-key-child/</w:t>
        </w:r>
      </w:hyperlink>
      <w:r w:rsid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 xml:space="preserve">[Accessed: 20.3.2019]. </w:t>
      </w:r>
    </w:p>
    <w:p w14:paraId="60C90227" w14:textId="2CCFFED9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Equality Act 2010. (No Date) ‘Equality Act 2010, Guidance for Early Years and Childcare Settings’ </w:t>
      </w:r>
      <w:hyperlink r:id="rId27" w:history="1">
        <w:r w:rsidR="00C32CB0" w:rsidRPr="006474EF">
          <w:rPr>
            <w:rStyle w:val="Hyperlink"/>
            <w:rFonts w:ascii="Arial" w:hAnsi="Arial" w:cs="Arial"/>
          </w:rPr>
          <w:t>http://dnn.essex.gov.uk/Portals/49/Documents/Business/Equality%20Act%202010%20Summary%20Guidance%20for%20Settings.pdf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9th March 2019].</w:t>
      </w:r>
    </w:p>
    <w:p w14:paraId="1A647946" w14:textId="0F38B938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t>Esmar</w:t>
      </w:r>
      <w:proofErr w:type="spellEnd"/>
      <w:r w:rsidRPr="006474EF">
        <w:rPr>
          <w:rFonts w:ascii="Arial" w:hAnsi="Arial" w:cs="Arial"/>
          <w:color w:val="000000"/>
        </w:rPr>
        <w:t>. (2009) ‘</w:t>
      </w:r>
      <w:proofErr w:type="spellStart"/>
      <w:r w:rsidRPr="006474EF">
        <w:rPr>
          <w:rFonts w:ascii="Arial" w:hAnsi="Arial" w:cs="Arial"/>
          <w:color w:val="000000"/>
        </w:rPr>
        <w:t>Esmar</w:t>
      </w:r>
      <w:proofErr w:type="spellEnd"/>
      <w:r w:rsidRPr="006474EF">
        <w:rPr>
          <w:rFonts w:ascii="Arial" w:hAnsi="Arial" w:cs="Arial"/>
          <w:color w:val="000000"/>
        </w:rPr>
        <w:t xml:space="preserve"> World Research Codes and Guidelines: Interviewing Children and Young People’ </w:t>
      </w:r>
      <w:hyperlink r:id="rId28" w:history="1">
        <w:r w:rsidR="00C32CB0" w:rsidRPr="006474EF">
          <w:rPr>
            <w:rStyle w:val="Hyperlink"/>
            <w:rFonts w:ascii="Arial" w:hAnsi="Arial" w:cs="Arial"/>
          </w:rPr>
          <w:t>https://www.esomar.org/uploads/public/knowledge-and-standards/codes-and-guidelines/ESOMAR_Codes-and-Guidelines_Interviewing-Children-and-Young-People.pdf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20th March 2019].</w:t>
      </w:r>
    </w:p>
    <w:p w14:paraId="1B8D2383" w14:textId="4AB74E7E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Food Standards Agency. (2018) ‘Safer Food, Better Business’ </w:t>
      </w:r>
      <w:hyperlink r:id="rId29" w:history="1">
        <w:r w:rsidR="00C32CB0" w:rsidRPr="006474EF">
          <w:rPr>
            <w:rStyle w:val="Hyperlink"/>
            <w:rFonts w:ascii="Arial" w:hAnsi="Arial" w:cs="Arial"/>
          </w:rPr>
          <w:t>https://www.food.gov.uk/business-guidance/safer-food-better-business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15th March 2019].</w:t>
      </w:r>
    </w:p>
    <w:p w14:paraId="10980B18" w14:textId="5BC1246F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Forest School Association. (2019) ‘What is Forest Schools?’ </w:t>
      </w:r>
      <w:hyperlink r:id="rId30" w:history="1">
        <w:r w:rsidR="00C32CB0" w:rsidRPr="006474EF">
          <w:rPr>
            <w:rStyle w:val="Hyperlink"/>
            <w:rFonts w:ascii="Arial" w:hAnsi="Arial" w:cs="Arial"/>
          </w:rPr>
          <w:t>https://www.forestschoolassociation.org/what-is-forest-school/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10th March 2019].</w:t>
      </w:r>
    </w:p>
    <w:p w14:paraId="64DE8C20" w14:textId="645D74C0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lastRenderedPageBreak/>
        <w:t xml:space="preserve">Foundation Education. (2018) ‘Why is health and safety important in a childcare setting?’ </w:t>
      </w:r>
      <w:hyperlink r:id="rId31" w:history="1">
        <w:r w:rsidR="00C32CB0" w:rsidRPr="006474EF">
          <w:rPr>
            <w:rStyle w:val="Hyperlink"/>
            <w:rFonts w:ascii="Arial" w:hAnsi="Arial" w:cs="Arial"/>
          </w:rPr>
          <w:t>https://www.foundationeducation.edu.au/articles/2018/11/health-and-safety-childcare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[Date Accessed: 16th March 2019].</w:t>
      </w:r>
    </w:p>
    <w:p w14:paraId="33EE5B88" w14:textId="66F0A66D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Fraley, R. C. (2018) ‘Adult Attachment Theory and Research’ </w:t>
      </w:r>
      <w:hyperlink r:id="rId32" w:history="1">
        <w:r w:rsidR="00C32CB0" w:rsidRPr="006474EF">
          <w:rPr>
            <w:rStyle w:val="Hyperlink"/>
            <w:rFonts w:ascii="Arial" w:hAnsi="Arial" w:cs="Arial"/>
          </w:rPr>
          <w:t>http://labs.psychology.illinois.edu/~rcfraley/attachment.htm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16th March 2019].</w:t>
      </w:r>
    </w:p>
    <w:p w14:paraId="392D98C9" w14:textId="261422DA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General Data Protection Regulation. (2018) P.194 </w:t>
      </w:r>
      <w:hyperlink r:id="rId33" w:history="1">
        <w:r w:rsidR="006474EF" w:rsidRPr="004A457B">
          <w:rPr>
            <w:rStyle w:val="Hyperlink"/>
            <w:rFonts w:ascii="Arial" w:hAnsi="Arial" w:cs="Arial"/>
          </w:rPr>
          <w:t>https://assets.publishing.service.gov.uk/government/uploads/system/uploads/attachment_data/file/711097/guide-to-the-general-data-protection-regulation-gdpr-1-0.pdf</w:t>
        </w:r>
      </w:hyperlink>
      <w:r w:rsid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20.3.2019].</w:t>
      </w:r>
    </w:p>
    <w:p w14:paraId="5A3A32A4" w14:textId="6D1746F8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Gilbert, E. and Jones, D. (2017) ‘Knowledge sharing and technological innovation: The effectiveness of trust, training, and good communication’, Cogent Business &amp; Management, 4, pp.1-15. [Online]. Available at: </w:t>
      </w:r>
      <w:hyperlink r:id="rId34" w:history="1">
        <w:r w:rsidR="00C32CB0" w:rsidRPr="006474EF">
          <w:rPr>
            <w:rStyle w:val="Hyperlink"/>
            <w:rFonts w:ascii="Arial" w:hAnsi="Arial" w:cs="Arial"/>
          </w:rPr>
          <w:t>file:///C:/Users/fwtal/AppData/Local/Packages/Microsoft.MicrosoftEdge_8wekyb3d8bbwe/TempState/Downloads/Knowledge_sharing_and_technolo.pdf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19th March 2019].</w:t>
      </w:r>
    </w:p>
    <w:p w14:paraId="05B5AD4D" w14:textId="440801C0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Gov.uk. (2018) ‘Guide to the General Data Protection Regulation’ </w:t>
      </w:r>
      <w:hyperlink r:id="rId35" w:history="1">
        <w:r w:rsidR="00C32CB0" w:rsidRPr="006474EF">
          <w:rPr>
            <w:rStyle w:val="Hyperlink"/>
            <w:rFonts w:ascii="Arial" w:hAnsi="Arial" w:cs="Arial"/>
          </w:rPr>
          <w:t>https://www.gov.uk/government/publications/guide-to-the-general-data-protection-regulation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18th March 2019].</w:t>
      </w:r>
    </w:p>
    <w:p w14:paraId="0237EDD5" w14:textId="78FCDFE0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Gov.uk. (2013) Sure Start Framework </w:t>
      </w:r>
      <w:hyperlink r:id="rId36" w:history="1">
        <w:r w:rsidR="006474EF" w:rsidRPr="004A457B">
          <w:rPr>
            <w:rStyle w:val="Hyperlink"/>
            <w:rFonts w:ascii="Arial" w:hAnsi="Arial" w:cs="Arial"/>
          </w:rPr>
          <w:t>https://www.gov.uk/government/publications/sure-start-childrens-centres</w:t>
        </w:r>
      </w:hyperlink>
      <w:r w:rsid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20.3.2019].</w:t>
      </w:r>
    </w:p>
    <w:p w14:paraId="25C60FC8" w14:textId="3A6DA0C5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Gov.uk. (2018) ‘30 Hours Free Childcare: LA and Early Years Provider Guide’ </w:t>
      </w:r>
      <w:hyperlink r:id="rId37" w:history="1">
        <w:r w:rsidR="00C32CB0" w:rsidRPr="006474EF">
          <w:rPr>
            <w:rStyle w:val="Hyperlink"/>
            <w:rFonts w:ascii="Arial" w:hAnsi="Arial" w:cs="Arial"/>
          </w:rPr>
          <w:t>https://www.gov.uk/government/publications/30-hours-free-childcare-la-and-early-years-provider-guide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21st March 2019].</w:t>
      </w:r>
    </w:p>
    <w:p w14:paraId="28F6DC48" w14:textId="5E3B5F1E" w:rsidR="00B478DC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Gray, C. and </w:t>
      </w:r>
      <w:proofErr w:type="spellStart"/>
      <w:r w:rsidRPr="006474EF">
        <w:rPr>
          <w:rFonts w:ascii="Arial" w:hAnsi="Arial" w:cs="Arial"/>
          <w:color w:val="000000"/>
        </w:rPr>
        <w:t>MacBlain</w:t>
      </w:r>
      <w:proofErr w:type="spellEnd"/>
      <w:r w:rsidRPr="006474EF">
        <w:rPr>
          <w:rFonts w:ascii="Arial" w:hAnsi="Arial" w:cs="Arial"/>
          <w:color w:val="000000"/>
        </w:rPr>
        <w:t>, S. (2015) Learning Theories in Childhood. Los Angeles: SAGE.</w:t>
      </w:r>
    </w:p>
    <w:p w14:paraId="654143E5" w14:textId="7777777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Great Britain. (2006) Childcare Act 2006. Chapter 21. London, HMSO.</w:t>
      </w:r>
    </w:p>
    <w:p w14:paraId="13D6A1CE" w14:textId="7777777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lastRenderedPageBreak/>
        <w:t>Great Britain. (2004) Children Act 2004. Chapter 31. London, HMSO.</w:t>
      </w:r>
    </w:p>
    <w:p w14:paraId="2C0A07BF" w14:textId="5FA399B6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Greenfield, S. (2012) ‘Nursery Home Visits: Rhetoric and Realities’, </w:t>
      </w:r>
      <w:r w:rsidRPr="006474EF">
        <w:rPr>
          <w:rFonts w:ascii="Arial" w:hAnsi="Arial" w:cs="Arial"/>
          <w:i/>
          <w:color w:val="000000"/>
        </w:rPr>
        <w:t>Journal of Early Childhood Research,</w:t>
      </w:r>
      <w:r w:rsidRPr="006474EF">
        <w:rPr>
          <w:rFonts w:ascii="Arial" w:hAnsi="Arial" w:cs="Arial"/>
          <w:color w:val="000000"/>
        </w:rPr>
        <w:t xml:space="preserve"> Volume 10, Issue 1, pp. 100-112. [Online]. Available at: </w:t>
      </w:r>
      <w:hyperlink r:id="rId38" w:history="1">
        <w:r w:rsidR="00C32CB0" w:rsidRPr="006474EF">
          <w:rPr>
            <w:rStyle w:val="Hyperlink"/>
            <w:rFonts w:ascii="Arial" w:hAnsi="Arial" w:cs="Arial"/>
          </w:rPr>
          <w:t>https://journals-sagepub-com.ezproxy.uwtsd.ac.uk/doi/full/10.1177/1476718X11407983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18th March 2019].</w:t>
      </w:r>
    </w:p>
    <w:p w14:paraId="224CBC0A" w14:textId="5F49E3C3" w:rsidR="006474EF" w:rsidRPr="006474EF" w:rsidRDefault="006474EF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t>Gubbels</w:t>
      </w:r>
      <w:proofErr w:type="spellEnd"/>
      <w:r w:rsidRPr="006474EF">
        <w:rPr>
          <w:rFonts w:ascii="Arial" w:hAnsi="Arial" w:cs="Arial"/>
          <w:color w:val="000000"/>
        </w:rPr>
        <w:t xml:space="preserve">, J., </w:t>
      </w:r>
      <w:proofErr w:type="spellStart"/>
      <w:r w:rsidRPr="006474EF">
        <w:rPr>
          <w:rFonts w:ascii="Arial" w:hAnsi="Arial" w:cs="Arial"/>
          <w:color w:val="000000"/>
        </w:rPr>
        <w:t>Gerards</w:t>
      </w:r>
      <w:proofErr w:type="spellEnd"/>
      <w:r w:rsidRPr="006474EF">
        <w:rPr>
          <w:rFonts w:ascii="Arial" w:hAnsi="Arial" w:cs="Arial"/>
          <w:color w:val="000000"/>
        </w:rPr>
        <w:t xml:space="preserve">, S. and </w:t>
      </w:r>
      <w:proofErr w:type="spellStart"/>
      <w:r w:rsidRPr="006474EF">
        <w:rPr>
          <w:rFonts w:ascii="Arial" w:hAnsi="Arial" w:cs="Arial"/>
          <w:color w:val="000000"/>
        </w:rPr>
        <w:t>Kremers</w:t>
      </w:r>
      <w:proofErr w:type="spellEnd"/>
      <w:r w:rsidRPr="006474EF">
        <w:rPr>
          <w:rFonts w:ascii="Arial" w:hAnsi="Arial" w:cs="Arial"/>
          <w:color w:val="000000"/>
        </w:rPr>
        <w:t xml:space="preserve">, S. (2015) ‘Use of Food Practices by Childcare Staff and the Association with Dietary Intake of Children at Childcare’ </w:t>
      </w:r>
      <w:hyperlink r:id="rId39" w:history="1">
        <w:r w:rsidRPr="004A457B">
          <w:rPr>
            <w:rStyle w:val="Hyperlink"/>
            <w:rFonts w:ascii="Arial" w:hAnsi="Arial" w:cs="Arial"/>
          </w:rPr>
          <w:t>https://www.ncbi.nlm.nih.gov/pmc/articles/PMC4425138/</w:t>
        </w:r>
      </w:hyperlink>
      <w:r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20.3.2019].</w:t>
      </w:r>
    </w:p>
    <w:p w14:paraId="61DB553E" w14:textId="32E424D6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Health and Safety Executive. (No Date) ‘Health and Safety at Work etc Act 1974’ </w:t>
      </w:r>
      <w:hyperlink r:id="rId40" w:history="1">
        <w:r w:rsidR="00C32CB0" w:rsidRPr="006474EF">
          <w:rPr>
            <w:rStyle w:val="Hyperlink"/>
            <w:rFonts w:ascii="Arial" w:hAnsi="Arial" w:cs="Arial"/>
          </w:rPr>
          <w:t>www.hse.gov.uk/legislation/hswa.htm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19th March 2019].</w:t>
      </w:r>
    </w:p>
    <w:p w14:paraId="64D8E9C8" w14:textId="3ED4F886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Health and Safety Executive. (2002) ‘Playgrounds – risks, benefits and choices’ </w:t>
      </w:r>
      <w:hyperlink r:id="rId41" w:history="1">
        <w:r w:rsidR="00C32CB0" w:rsidRPr="006474EF">
          <w:rPr>
            <w:rStyle w:val="Hyperlink"/>
            <w:rFonts w:ascii="Arial" w:hAnsi="Arial" w:cs="Arial"/>
          </w:rPr>
          <w:t>www.hse.gov.uk/research/crr_pdf/2002/crr02426.pdf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14th March 2019].</w:t>
      </w:r>
    </w:p>
    <w:p w14:paraId="0B4F0D31" w14:textId="42A721B5" w:rsidR="006474EF" w:rsidRPr="006474EF" w:rsidRDefault="006474EF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Healthy Food Healthy Planet. (2011) </w:t>
      </w:r>
      <w:hyperlink r:id="rId42" w:history="1">
        <w:r w:rsidRPr="004A457B">
          <w:rPr>
            <w:rStyle w:val="Hyperlink"/>
            <w:rFonts w:ascii="Arial" w:hAnsi="Arial" w:cs="Arial"/>
          </w:rPr>
          <w:t>http://www.healthyfoodhealthyplanet.org/about/involving-the-children/</w:t>
        </w:r>
      </w:hyperlink>
      <w:r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20.3.2019].</w:t>
      </w:r>
    </w:p>
    <w:p w14:paraId="17D7EECD" w14:textId="5D566735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Hodgman, L. (2012) Enabling Environments in the Early Years. London: Practical Pre-School Books. [e-book]. Available at: </w:t>
      </w:r>
      <w:hyperlink r:id="rId43" w:history="1">
        <w:r w:rsidR="00C32CB0" w:rsidRPr="006474EF">
          <w:rPr>
            <w:rStyle w:val="Hyperlink"/>
            <w:rFonts w:ascii="Arial" w:hAnsi="Arial" w:cs="Arial"/>
          </w:rPr>
          <w:t>https://www-dawsonera-com.ezproxy.uwtsd.ac.uk/readonline/9781907241475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9th March 2019].</w:t>
      </w:r>
    </w:p>
    <w:p w14:paraId="51F0DBBB" w14:textId="7777777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Holmes, J. (2014) John Bowlby and Attachment Theory. London: Routledge.</w:t>
      </w:r>
    </w:p>
    <w:p w14:paraId="202A63AF" w14:textId="15770DC3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Isaac, B. (2010) Bringing the Montessori approach to your early years practice. London: Routledge.</w:t>
      </w:r>
    </w:p>
    <w:p w14:paraId="13579DAD" w14:textId="6B5A18B4" w:rsidR="00267E0A" w:rsidRPr="006474EF" w:rsidRDefault="006474EF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Jeon, L., Buettner, C. and Grant, A. (2017) ‘Early childhood teachers’ psychological well-being: exploring potential predictors of depression, stress, and emotional exhaustion’</w:t>
      </w:r>
      <w:r>
        <w:rPr>
          <w:rFonts w:ascii="Arial" w:hAnsi="Arial" w:cs="Arial"/>
          <w:color w:val="000000"/>
        </w:rPr>
        <w:t xml:space="preserve"> </w:t>
      </w:r>
      <w:hyperlink r:id="rId44" w:history="1">
        <w:r w:rsidRPr="004A457B">
          <w:rPr>
            <w:rStyle w:val="Hyperlink"/>
            <w:rFonts w:ascii="Arial" w:hAnsi="Arial" w:cs="Arial"/>
          </w:rPr>
          <w:t>https://www.tandfonline.com/doi/full/10.1080/10409289.2017.1341806?src=recsys</w:t>
        </w:r>
      </w:hyperlink>
      <w:r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20.3.2019].</w:t>
      </w:r>
    </w:p>
    <w:p w14:paraId="153F06BF" w14:textId="7777777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lastRenderedPageBreak/>
        <w:t>Kay, J. (2012) Good Practice in the Early Years. London: Continuum International Publishing Group.</w:t>
      </w:r>
    </w:p>
    <w:p w14:paraId="2DF27C85" w14:textId="217EDE8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Knight, S. (2013) International Perspectives on Forest School. London: SAGE Publications Ltd. [e-book]. Available at: </w:t>
      </w:r>
      <w:hyperlink r:id="rId45" w:history="1">
        <w:r w:rsidR="00C32CB0" w:rsidRPr="006474EF">
          <w:rPr>
            <w:rStyle w:val="Hyperlink"/>
            <w:rFonts w:ascii="Arial" w:hAnsi="Arial" w:cs="Arial"/>
          </w:rPr>
          <w:t>https://www-dawsonera-com.ezproxy.uwtsd.ac.uk/abstract/9781446287064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10th March 2019].</w:t>
      </w:r>
    </w:p>
    <w:p w14:paraId="1B2BB677" w14:textId="4CFE0F91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t>Kolodziej</w:t>
      </w:r>
      <w:proofErr w:type="spellEnd"/>
      <w:r w:rsidRPr="006474EF">
        <w:rPr>
          <w:rFonts w:ascii="Arial" w:hAnsi="Arial" w:cs="Arial"/>
          <w:color w:val="000000"/>
        </w:rPr>
        <w:t xml:space="preserve">, J. and Matthews, S. (2015) ‘Implications of age appropriate attainment of early years motor skills on fine and gross motor skills in four and </w:t>
      </w:r>
      <w:proofErr w:type="gramStart"/>
      <w:r w:rsidRPr="006474EF">
        <w:rPr>
          <w:rFonts w:ascii="Arial" w:hAnsi="Arial" w:cs="Arial"/>
          <w:color w:val="000000"/>
        </w:rPr>
        <w:t>five year old</w:t>
      </w:r>
      <w:proofErr w:type="gramEnd"/>
      <w:r w:rsidRPr="006474EF">
        <w:rPr>
          <w:rFonts w:ascii="Arial" w:hAnsi="Arial" w:cs="Arial"/>
          <w:color w:val="000000"/>
        </w:rPr>
        <w:t xml:space="preserve"> children’. Angelo State University. </w:t>
      </w:r>
      <w:hyperlink r:id="rId46" w:history="1">
        <w:r w:rsidR="006474EF" w:rsidRPr="004A457B">
          <w:rPr>
            <w:rStyle w:val="Hyperlink"/>
            <w:rFonts w:ascii="Arial" w:hAnsi="Arial" w:cs="Arial"/>
          </w:rPr>
          <w:t>https://www.google.com/search?client=safari&amp;rls=en&amp;q=Fine+and+gross+motor+skills+development+in+daycare&amp;ie=UTF-8&amp;oe=UTF-8</w:t>
        </w:r>
      </w:hyperlink>
      <w:r w:rsid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20.3.2019].</w:t>
      </w:r>
    </w:p>
    <w:p w14:paraId="4A9FB775" w14:textId="21480999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Legislation. (2014) ‘The Children and Families Act 2014’ </w:t>
      </w:r>
      <w:hyperlink r:id="rId47" w:history="1">
        <w:r w:rsidR="00C32CB0" w:rsidRPr="006474EF">
          <w:rPr>
            <w:rStyle w:val="Hyperlink"/>
            <w:rFonts w:ascii="Arial" w:hAnsi="Arial" w:cs="Arial"/>
          </w:rPr>
          <w:t>http://www.legislation.gov.uk/ukpga/2014/6/pdfs/ukpga_20140006_en.pdf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19th March 2019].</w:t>
      </w:r>
    </w:p>
    <w:p w14:paraId="6C4DE5BC" w14:textId="2609B01F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Legislation. (2018) ‘Data Protection Act 2018’ </w:t>
      </w:r>
      <w:hyperlink r:id="rId48" w:history="1">
        <w:r w:rsidR="00C32CB0" w:rsidRPr="006474EF">
          <w:rPr>
            <w:rStyle w:val="Hyperlink"/>
            <w:rFonts w:ascii="Arial" w:hAnsi="Arial" w:cs="Arial"/>
          </w:rPr>
          <w:t>http://www.legislation.gov.uk/ukpga/2018/12/enacted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20th March 2019].</w:t>
      </w:r>
    </w:p>
    <w:p w14:paraId="03733C29" w14:textId="7777777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Lindon, J. and </w:t>
      </w:r>
      <w:proofErr w:type="spellStart"/>
      <w:r w:rsidRPr="006474EF">
        <w:rPr>
          <w:rFonts w:ascii="Arial" w:hAnsi="Arial" w:cs="Arial"/>
          <w:color w:val="000000"/>
        </w:rPr>
        <w:t>Trodd</w:t>
      </w:r>
      <w:proofErr w:type="spellEnd"/>
      <w:r w:rsidRPr="006474EF">
        <w:rPr>
          <w:rFonts w:ascii="Arial" w:hAnsi="Arial" w:cs="Arial"/>
          <w:color w:val="000000"/>
        </w:rPr>
        <w:t>, L. (2010) Reflective Practice and Early Years Professionalism. London: Hodder Education.</w:t>
      </w:r>
    </w:p>
    <w:p w14:paraId="76D7A2DE" w14:textId="62D5CD15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Mag, A. (2014) ‘Promoting children’s wellbeing. Policies, practices and current trends’, </w:t>
      </w:r>
      <w:r w:rsidRPr="006474EF">
        <w:rPr>
          <w:rFonts w:ascii="Arial" w:hAnsi="Arial" w:cs="Arial"/>
          <w:i/>
          <w:color w:val="000000"/>
        </w:rPr>
        <w:t xml:space="preserve">Procedia - Social and </w:t>
      </w:r>
      <w:r w:rsidR="00C32CB0" w:rsidRPr="006474EF">
        <w:rPr>
          <w:rFonts w:ascii="Arial" w:hAnsi="Arial" w:cs="Arial"/>
          <w:i/>
          <w:color w:val="000000"/>
        </w:rPr>
        <w:t>Behavioural</w:t>
      </w:r>
      <w:r w:rsidRPr="006474EF">
        <w:rPr>
          <w:rFonts w:ascii="Arial" w:hAnsi="Arial" w:cs="Arial"/>
          <w:i/>
          <w:color w:val="000000"/>
        </w:rPr>
        <w:t xml:space="preserve"> Sciences</w:t>
      </w:r>
      <w:r w:rsidRPr="006474EF">
        <w:rPr>
          <w:rFonts w:ascii="Arial" w:hAnsi="Arial" w:cs="Arial"/>
          <w:color w:val="000000"/>
        </w:rPr>
        <w:t xml:space="preserve">, 180, pp. 1391 – 1397. [Online]. Available at: </w:t>
      </w:r>
      <w:hyperlink r:id="rId49" w:history="1">
        <w:r w:rsidR="00C32CB0" w:rsidRPr="006474EF">
          <w:rPr>
            <w:rStyle w:val="Hyperlink"/>
            <w:rFonts w:ascii="Arial" w:hAnsi="Arial" w:cs="Arial"/>
          </w:rPr>
          <w:t>https://www.sciencedirect.com/science/article/pii/S1877042815016298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14th March 2019].</w:t>
      </w:r>
    </w:p>
    <w:p w14:paraId="499024C5" w14:textId="76B7769C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Maynard, T. and Waters, J. (2014) Exploring Outdoor Play in the Early Years. Berkshire: Open University Press. [e-book]. Available at: </w:t>
      </w:r>
      <w:hyperlink r:id="rId50" w:history="1">
        <w:r w:rsidR="00C32CB0" w:rsidRPr="006474EF">
          <w:rPr>
            <w:rStyle w:val="Hyperlink"/>
            <w:rFonts w:ascii="Arial" w:hAnsi="Arial" w:cs="Arial"/>
          </w:rPr>
          <w:t>https://www-dawsonera-com.ezproxy.uwtsd.ac.uk/readonline/9780335263394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14th March 2019].</w:t>
      </w:r>
    </w:p>
    <w:p w14:paraId="5AD45162" w14:textId="77777777" w:rsidR="00C32CB0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t>Mickelburgh</w:t>
      </w:r>
      <w:proofErr w:type="spellEnd"/>
      <w:r w:rsidRPr="006474EF">
        <w:rPr>
          <w:rFonts w:ascii="Arial" w:hAnsi="Arial" w:cs="Arial"/>
          <w:color w:val="000000"/>
        </w:rPr>
        <w:t xml:space="preserve">, J. (2011) ‘Attachment Theory and the Key Person Approach’ </w:t>
      </w:r>
      <w:hyperlink r:id="rId51" w:history="1">
        <w:r w:rsidR="00C32CB0" w:rsidRPr="006474EF">
          <w:rPr>
            <w:rStyle w:val="Hyperlink"/>
            <w:rFonts w:ascii="Arial" w:hAnsi="Arial" w:cs="Arial"/>
          </w:rPr>
          <w:t>https://eyfs.info/articles.html/personal-social-and-emotional-</w:t>
        </w:r>
        <w:r w:rsidR="00C32CB0" w:rsidRPr="006474EF">
          <w:rPr>
            <w:rStyle w:val="Hyperlink"/>
            <w:rFonts w:ascii="Arial" w:hAnsi="Arial" w:cs="Arial"/>
          </w:rPr>
          <w:lastRenderedPageBreak/>
          <w:t>development/attachment-theory-and-the-key-person-approach-r64/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 xml:space="preserve">[Accessed: 13th March 2019]. </w:t>
      </w:r>
    </w:p>
    <w:p w14:paraId="39DF78CD" w14:textId="4ADA413C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Mini Me Yoga. (2019) </w:t>
      </w:r>
      <w:hyperlink r:id="rId52" w:history="1">
        <w:r w:rsidR="00C32CB0" w:rsidRPr="006474EF">
          <w:rPr>
            <w:rStyle w:val="Hyperlink"/>
            <w:rFonts w:ascii="Arial" w:hAnsi="Arial" w:cs="Arial"/>
          </w:rPr>
          <w:t>https://minimeyoga.com/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19th March 2019].</w:t>
      </w:r>
    </w:p>
    <w:p w14:paraId="4D2A2524" w14:textId="34CB24C0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National Autism Society. (2016) ‘Welsh Government to change the way autistic pupils are supported in education (21 December 2016)’ </w:t>
      </w:r>
      <w:hyperlink r:id="rId53" w:history="1">
        <w:r w:rsidR="00C32CB0" w:rsidRPr="006474EF">
          <w:rPr>
            <w:rStyle w:val="Hyperlink"/>
            <w:rFonts w:ascii="Arial" w:hAnsi="Arial" w:cs="Arial"/>
          </w:rPr>
          <w:t>https://www.autism.org.uk/get-involved/media-centre/news/2016-12-21-education-wales.aspx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19th March 2019].</w:t>
      </w:r>
    </w:p>
    <w:p w14:paraId="64DFB9A8" w14:textId="0CC1B4DF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National Autistic Society. (2017) ‘Teaching Young Children on the Autism Spectrum’ </w:t>
      </w:r>
      <w:hyperlink r:id="rId54" w:history="1">
        <w:r w:rsidR="00C32CB0" w:rsidRPr="006474EF">
          <w:rPr>
            <w:rStyle w:val="Hyperlink"/>
            <w:rFonts w:ascii="Arial" w:hAnsi="Arial" w:cs="Arial"/>
          </w:rPr>
          <w:t>https://www.autism.org.uk/professionals/teachers/teaching-young-children.aspx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18th March 2019].</w:t>
      </w:r>
    </w:p>
    <w:p w14:paraId="75E24B3A" w14:textId="292D9BC2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National Institute for Health and Care Excellence. (2019) ‘Lifestyle and </w:t>
      </w:r>
      <w:proofErr w:type="spellStart"/>
      <w:r w:rsidRPr="006474EF">
        <w:rPr>
          <w:rFonts w:ascii="Arial" w:hAnsi="Arial" w:cs="Arial"/>
          <w:color w:val="000000"/>
        </w:rPr>
        <w:t>Well being</w:t>
      </w:r>
      <w:proofErr w:type="spellEnd"/>
      <w:r w:rsidRPr="006474EF">
        <w:rPr>
          <w:rFonts w:ascii="Arial" w:hAnsi="Arial" w:cs="Arial"/>
          <w:color w:val="000000"/>
        </w:rPr>
        <w:t xml:space="preserve">’ </w:t>
      </w:r>
      <w:hyperlink r:id="rId55" w:history="1">
        <w:r w:rsidR="00C32CB0" w:rsidRPr="006474EF">
          <w:rPr>
            <w:rStyle w:val="Hyperlink"/>
            <w:rFonts w:ascii="Arial" w:hAnsi="Arial" w:cs="Arial"/>
          </w:rPr>
          <w:t>https://www.nice.org.uk/guidance/lifestyle-and-wellbeing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19th March 2019].</w:t>
      </w:r>
    </w:p>
    <w:p w14:paraId="54BF5BF3" w14:textId="7F4CB2C7" w:rsidR="00C32CB0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Ness, K. and </w:t>
      </w:r>
      <w:proofErr w:type="spellStart"/>
      <w:r w:rsidRPr="006474EF">
        <w:rPr>
          <w:rFonts w:ascii="Arial" w:hAnsi="Arial" w:cs="Arial"/>
          <w:color w:val="000000"/>
        </w:rPr>
        <w:t>Farenga</w:t>
      </w:r>
      <w:proofErr w:type="spellEnd"/>
      <w:r w:rsidRPr="006474EF">
        <w:rPr>
          <w:rFonts w:ascii="Arial" w:hAnsi="Arial" w:cs="Arial"/>
          <w:color w:val="000000"/>
        </w:rPr>
        <w:t xml:space="preserve">, S. (2016) ‘Blocks, Bricks, and Planks Relationships between Affordance and Visuo-Spatial Constructive Play Objects’, </w:t>
      </w:r>
      <w:r w:rsidRPr="006474EF">
        <w:rPr>
          <w:rFonts w:ascii="Arial" w:hAnsi="Arial" w:cs="Arial"/>
          <w:i/>
          <w:color w:val="000000"/>
        </w:rPr>
        <w:t>American Journal of Play</w:t>
      </w:r>
      <w:r w:rsidRPr="006474EF">
        <w:rPr>
          <w:rFonts w:ascii="Arial" w:hAnsi="Arial" w:cs="Arial"/>
          <w:color w:val="000000"/>
        </w:rPr>
        <w:t xml:space="preserve">, 8, 2, Winter, pp. 201-227. [Online]. Available at: </w:t>
      </w:r>
      <w:hyperlink r:id="rId56" w:history="1">
        <w:r w:rsidR="00C32CB0" w:rsidRPr="006474EF">
          <w:rPr>
            <w:rStyle w:val="Hyperlink"/>
            <w:rFonts w:ascii="Arial" w:hAnsi="Arial" w:cs="Arial"/>
          </w:rPr>
          <w:t>https://search-proquest-com.ezproxy.uwtsd.ac.uk/docview/1786464311?accountid=130472&amp;rfr_id=info%3Axri%2Fsid%3Aprimo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 xml:space="preserve">[Accessed: 15th March 2019]. </w:t>
      </w:r>
    </w:p>
    <w:p w14:paraId="056CF12D" w14:textId="0141DA32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O’Connor, A. (2001) ‘Round My House’ </w:t>
      </w:r>
      <w:hyperlink r:id="rId57" w:history="1">
        <w:r w:rsidR="00C32CB0" w:rsidRPr="006474EF">
          <w:rPr>
            <w:rStyle w:val="Hyperlink"/>
            <w:rFonts w:ascii="Arial" w:hAnsi="Arial" w:cs="Arial"/>
          </w:rPr>
          <w:t>https://www.nurseryworld.co.uk/nursery-world/news/1086746/round-house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18th March 2019].</w:t>
      </w:r>
    </w:p>
    <w:p w14:paraId="3F6CFDA0" w14:textId="2C86B44E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t>Ollerenshaw</w:t>
      </w:r>
      <w:proofErr w:type="spellEnd"/>
      <w:r w:rsidRPr="006474EF">
        <w:rPr>
          <w:rFonts w:ascii="Arial" w:hAnsi="Arial" w:cs="Arial"/>
          <w:color w:val="000000"/>
        </w:rPr>
        <w:t xml:space="preserve">, Z. (2013) ‘Getting it right first time – Ofsted early years good practice report’ </w:t>
      </w:r>
      <w:hyperlink r:id="rId58" w:history="1">
        <w:r w:rsidR="00C32CB0" w:rsidRPr="006474EF">
          <w:rPr>
            <w:rStyle w:val="Hyperlink"/>
            <w:rFonts w:ascii="Arial" w:hAnsi="Arial" w:cs="Arial"/>
          </w:rPr>
          <w:t>https://www.lgiu.org.uk/wp-content/uploads/2013/07/Getting-it-right-first-time-–-Ofsted-early-years-good-practice-report.pdf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19th March 2019].</w:t>
      </w:r>
    </w:p>
    <w:p w14:paraId="79E6E424" w14:textId="59B9B66D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Open University. (2016) ‘Parents as Partners’ </w:t>
      </w:r>
      <w:hyperlink r:id="rId59" w:history="1">
        <w:r w:rsidR="00C32CB0" w:rsidRPr="006474EF">
          <w:rPr>
            <w:rStyle w:val="Hyperlink"/>
            <w:rFonts w:ascii="Arial" w:hAnsi="Arial" w:cs="Arial"/>
          </w:rPr>
          <w:t>https://www.open.edu/openlearn/ocw/mod/oucontent/view.php?id=2024&amp;printable=1</w:t>
        </w:r>
      </w:hyperlink>
      <w:r w:rsidR="00C32CB0" w:rsidRPr="006474EF">
        <w:rPr>
          <w:rFonts w:ascii="Arial" w:hAnsi="Arial" w:cs="Arial"/>
          <w:color w:val="000000"/>
        </w:rPr>
        <w:t xml:space="preserve"> [</w:t>
      </w:r>
      <w:r w:rsidRPr="006474EF">
        <w:rPr>
          <w:rFonts w:ascii="Arial" w:hAnsi="Arial" w:cs="Arial"/>
          <w:color w:val="000000"/>
        </w:rPr>
        <w:t>Accessed: 15th March 2019].</w:t>
      </w:r>
    </w:p>
    <w:p w14:paraId="534AB864" w14:textId="2439AD8E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lastRenderedPageBreak/>
        <w:t>Os</w:t>
      </w:r>
      <w:proofErr w:type="spellEnd"/>
      <w:r w:rsidRPr="006474EF">
        <w:rPr>
          <w:rFonts w:ascii="Arial" w:hAnsi="Arial" w:cs="Arial"/>
          <w:color w:val="000000"/>
        </w:rPr>
        <w:t xml:space="preserve">, E. (2013) ‘Opportunities knock: Mediation of peer-relations during meal-time in toddler groups’, </w:t>
      </w:r>
      <w:proofErr w:type="spellStart"/>
      <w:r w:rsidRPr="006474EF">
        <w:rPr>
          <w:rFonts w:ascii="Arial" w:hAnsi="Arial" w:cs="Arial"/>
          <w:i/>
          <w:color w:val="000000"/>
        </w:rPr>
        <w:t>Ordisk</w:t>
      </w:r>
      <w:proofErr w:type="spellEnd"/>
      <w:r w:rsidRPr="006474EF">
        <w:rPr>
          <w:rFonts w:ascii="Arial" w:hAnsi="Arial" w:cs="Arial"/>
          <w:i/>
          <w:color w:val="000000"/>
        </w:rPr>
        <w:t xml:space="preserve"> </w:t>
      </w:r>
      <w:proofErr w:type="spellStart"/>
      <w:r w:rsidRPr="006474EF">
        <w:rPr>
          <w:rFonts w:ascii="Arial" w:hAnsi="Arial" w:cs="Arial"/>
          <w:i/>
          <w:color w:val="000000"/>
        </w:rPr>
        <w:t>barnehageforskning</w:t>
      </w:r>
      <w:proofErr w:type="spellEnd"/>
      <w:r w:rsidRPr="006474EF">
        <w:rPr>
          <w:rFonts w:ascii="Arial" w:hAnsi="Arial" w:cs="Arial"/>
          <w:color w:val="000000"/>
        </w:rPr>
        <w:t xml:space="preserve">, 6, 30, pp. 1–9. [Online]. Available at: </w:t>
      </w:r>
      <w:hyperlink r:id="rId60" w:history="1">
        <w:r w:rsidR="00C32CB0" w:rsidRPr="006474EF">
          <w:rPr>
            <w:rStyle w:val="Hyperlink"/>
            <w:rFonts w:ascii="Arial" w:hAnsi="Arial" w:cs="Arial"/>
          </w:rPr>
          <w:t>https://www.researchgate.net/publication/276900461_Opportunities_knock_Mediation_of_peer-relations_during_meal-time_in_toddler_groups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14th March 2019].</w:t>
      </w:r>
    </w:p>
    <w:p w14:paraId="7490C94A" w14:textId="2477A9A6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t>Ozola</w:t>
      </w:r>
      <w:proofErr w:type="spellEnd"/>
      <w:r w:rsidRPr="006474EF">
        <w:rPr>
          <w:rFonts w:ascii="Arial" w:hAnsi="Arial" w:cs="Arial"/>
          <w:color w:val="000000"/>
        </w:rPr>
        <w:t xml:space="preserve">, A. (2017) ‘Young children’s freedom of choice in child-centred educational practice’, </w:t>
      </w:r>
      <w:r w:rsidRPr="006474EF">
        <w:rPr>
          <w:rFonts w:ascii="Arial" w:hAnsi="Arial" w:cs="Arial"/>
          <w:i/>
          <w:color w:val="000000"/>
        </w:rPr>
        <w:t>Society Integration Education</w:t>
      </w:r>
      <w:r w:rsidRPr="006474EF">
        <w:rPr>
          <w:rFonts w:ascii="Arial" w:hAnsi="Arial" w:cs="Arial"/>
          <w:color w:val="000000"/>
        </w:rPr>
        <w:t xml:space="preserve">, 2, May, pp. 308-317. [Online]. Available at: </w:t>
      </w:r>
      <w:hyperlink r:id="rId61" w:history="1">
        <w:r w:rsidR="00C32CB0" w:rsidRPr="006474EF">
          <w:rPr>
            <w:rStyle w:val="Hyperlink"/>
            <w:rFonts w:ascii="Arial" w:hAnsi="Arial" w:cs="Arial"/>
          </w:rPr>
          <w:t>file:///C:/Users/fwtal/AppData/Local/Packages/Microsoft.MicrosoftEdge_8wekyb3d8bbwe/TempState/Downloads/2300-3475-1-PB%20(1).pdf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13th March 2019].</w:t>
      </w:r>
    </w:p>
    <w:p w14:paraId="1DB41BB3" w14:textId="6F936B86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PACEY. (No date) ‘Working in Child Care. What do nursery workers do?’ </w:t>
      </w:r>
      <w:hyperlink r:id="rId62" w:history="1">
        <w:r w:rsidR="006474EF" w:rsidRPr="004A457B">
          <w:rPr>
            <w:rStyle w:val="Hyperlink"/>
            <w:rFonts w:ascii="Arial" w:hAnsi="Arial" w:cs="Arial"/>
          </w:rPr>
          <w:t>https://www.pacey.org.uk</w:t>
        </w:r>
      </w:hyperlink>
      <w:r w:rsid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20.3.2019].</w:t>
      </w:r>
    </w:p>
    <w:p w14:paraId="71870A79" w14:textId="047484FC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Play Wales. (2019) ‘Welsh Government Play Policy’ </w:t>
      </w:r>
      <w:hyperlink r:id="rId63" w:history="1">
        <w:r w:rsidR="00C32CB0" w:rsidRPr="006474EF">
          <w:rPr>
            <w:rStyle w:val="Hyperlink"/>
            <w:rFonts w:ascii="Arial" w:hAnsi="Arial" w:cs="Arial"/>
          </w:rPr>
          <w:t>http://www.playwales.org.uk/eng/walesplaypolicy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13th March 2019].</w:t>
      </w:r>
    </w:p>
    <w:p w14:paraId="64A9C80E" w14:textId="5C6CADEA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Potter (2008) ‘How does involving the children in classroom planning affect their learning?’ </w:t>
      </w:r>
      <w:hyperlink r:id="rId64" w:history="1">
        <w:r w:rsidR="00C32CB0" w:rsidRPr="006474EF">
          <w:rPr>
            <w:rStyle w:val="Hyperlink"/>
            <w:rFonts w:ascii="Arial" w:hAnsi="Arial" w:cs="Arial"/>
          </w:rPr>
          <w:t>http://www.curee.co.uk/files/publication/1230895917/How_does_involving_the_children_in_classroom_planning_affect_their_learning.pdf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9th March 2019].</w:t>
      </w:r>
    </w:p>
    <w:p w14:paraId="1BA7A726" w14:textId="27B883A0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Pound, L. (2008) How Children Learn. London: Step Forward Publishing Limited.</w:t>
      </w:r>
    </w:p>
    <w:p w14:paraId="6C9E5CCD" w14:textId="0CD6248C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Read, J. (2012) ‘The Time-honoured </w:t>
      </w:r>
      <w:proofErr w:type="spellStart"/>
      <w:r w:rsidRPr="006474EF">
        <w:rPr>
          <w:rFonts w:ascii="Arial" w:hAnsi="Arial" w:cs="Arial"/>
          <w:color w:val="000000"/>
        </w:rPr>
        <w:t>Froeblian</w:t>
      </w:r>
      <w:proofErr w:type="spellEnd"/>
      <w:r w:rsidRPr="006474EF">
        <w:rPr>
          <w:rFonts w:ascii="Arial" w:hAnsi="Arial" w:cs="Arial"/>
          <w:color w:val="000000"/>
        </w:rPr>
        <w:t xml:space="preserve"> Tradition of Learning Out of Doors’, in T. Bruce (ed) Early Childhood Practice: Froebel Today. London: Sage Publications Ltd, pp. 70-79.</w:t>
      </w:r>
    </w:p>
    <w:p w14:paraId="606CA3EA" w14:textId="7777777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Reed, M. and Canning, N. (2012) Implementing Quality Improvement and Change in the Early Years. London: SAGE Publications Ltd.</w:t>
      </w:r>
    </w:p>
    <w:p w14:paraId="42D93840" w14:textId="5D73D010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Reggio Children. (No Date) ‘’Reggio Emelia Approach’ </w:t>
      </w:r>
      <w:hyperlink r:id="rId65" w:history="1">
        <w:r w:rsidR="00C32CB0" w:rsidRPr="006474EF">
          <w:rPr>
            <w:rStyle w:val="Hyperlink"/>
            <w:rFonts w:ascii="Arial" w:hAnsi="Arial" w:cs="Arial"/>
          </w:rPr>
          <w:t>https://www.reggiochildren.it/identita/reggio-emilia-approach/?lang=en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13th March 2019].</w:t>
      </w:r>
    </w:p>
    <w:p w14:paraId="224FCCD6" w14:textId="446D486D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lastRenderedPageBreak/>
        <w:t xml:space="preserve">Rolfe, H. (2005) ‘Building a Stable Workforce: Recruitment and Retention in the Childcare and Early Years Sector’, </w:t>
      </w:r>
      <w:r w:rsidRPr="0021187C">
        <w:rPr>
          <w:rFonts w:ascii="Arial" w:hAnsi="Arial" w:cs="Arial"/>
          <w:i/>
          <w:color w:val="000000"/>
        </w:rPr>
        <w:t>Children and Society,</w:t>
      </w:r>
      <w:r w:rsidRPr="006474EF">
        <w:rPr>
          <w:rFonts w:ascii="Arial" w:hAnsi="Arial" w:cs="Arial"/>
          <w:color w:val="000000"/>
        </w:rPr>
        <w:t xml:space="preserve"> Volume 19, pp. 54-65. [Online]. Available at: </w:t>
      </w:r>
      <w:hyperlink r:id="rId66" w:history="1">
        <w:r w:rsidR="00C32CB0" w:rsidRPr="006474EF">
          <w:rPr>
            <w:rStyle w:val="Hyperlink"/>
            <w:rFonts w:ascii="Arial" w:hAnsi="Arial" w:cs="Arial"/>
          </w:rPr>
          <w:t>https://web-b-ebscohost-com.ezproxy.uwtsd.ac.uk/ehost/pdfviewer/pdfviewer?vid=1&amp;sid=f444cab8-c7cb-455f-8199-af4f3a5fe1a9%40sessionmgr101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16th March 2019].</w:t>
      </w:r>
    </w:p>
    <w:p w14:paraId="6A72028F" w14:textId="116C17DB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Ryan, A. (2018) ‘What Happens When the Seesaw App is Used in a Kindergarten Classroom?’ Volume 1, pp. 1-46. [On-Line]. Available at: </w:t>
      </w:r>
      <w:hyperlink r:id="rId67" w:history="1">
        <w:r w:rsidR="00C32CB0" w:rsidRPr="006474EF">
          <w:rPr>
            <w:rStyle w:val="Hyperlink"/>
            <w:rFonts w:ascii="Arial" w:hAnsi="Arial" w:cs="Arial"/>
          </w:rPr>
          <w:t>https://digitalcommons.acu.edu/cgi/viewcontent.cgi?article=1000&amp;context=metl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19th March 2019].</w:t>
      </w:r>
    </w:p>
    <w:p w14:paraId="32D91977" w14:textId="360418C9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Scales, P. (2013) ‘Give Children a Choice’, </w:t>
      </w:r>
      <w:r w:rsidRPr="0021187C">
        <w:rPr>
          <w:rFonts w:ascii="Arial" w:hAnsi="Arial" w:cs="Arial"/>
          <w:i/>
          <w:color w:val="000000"/>
        </w:rPr>
        <w:t>School Library Journal,</w:t>
      </w:r>
      <w:r w:rsidRPr="006474EF">
        <w:rPr>
          <w:rFonts w:ascii="Arial" w:hAnsi="Arial" w:cs="Arial"/>
          <w:color w:val="000000"/>
        </w:rPr>
        <w:t xml:space="preserve"> 59, 9, September, pp. 22. [Online]. Available at: </w:t>
      </w:r>
      <w:hyperlink r:id="rId68" w:history="1">
        <w:r w:rsidR="00C32CB0" w:rsidRPr="006474EF">
          <w:rPr>
            <w:rStyle w:val="Hyperlink"/>
            <w:rFonts w:ascii="Arial" w:hAnsi="Arial" w:cs="Arial"/>
          </w:rPr>
          <w:t>https://search-proquest-com.ezproxy.uwtsd.ac.uk/docview/1428362938?accountid=130472&amp;rfr_id=info%3Axri%2Fsid%3Aprimo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14th March 2019].</w:t>
      </w:r>
    </w:p>
    <w:p w14:paraId="4DB2CB30" w14:textId="7777777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Siraj-Blatchford, I. and </w:t>
      </w:r>
      <w:proofErr w:type="spellStart"/>
      <w:r w:rsidRPr="006474EF">
        <w:rPr>
          <w:rFonts w:ascii="Arial" w:hAnsi="Arial" w:cs="Arial"/>
          <w:color w:val="000000"/>
        </w:rPr>
        <w:t>Hallet</w:t>
      </w:r>
      <w:proofErr w:type="spellEnd"/>
      <w:r w:rsidRPr="006474EF">
        <w:rPr>
          <w:rFonts w:ascii="Arial" w:hAnsi="Arial" w:cs="Arial"/>
          <w:color w:val="000000"/>
        </w:rPr>
        <w:t>, E. (2014) Effective and Caring Leadership in the Early Years. London: SAGE Publications Ltd.</w:t>
      </w:r>
    </w:p>
    <w:p w14:paraId="5F29CBEC" w14:textId="618856EF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Spencer, K. and Wright, P. (2015) ‘Quality outdoor play spaces for Pre-schoolers’, Teaching Young Children, 8, 5, pp. 18-20. [Online]. Available at: </w:t>
      </w:r>
      <w:hyperlink r:id="rId69" w:history="1">
        <w:r w:rsidR="00C32CB0" w:rsidRPr="006474EF">
          <w:rPr>
            <w:rStyle w:val="Hyperlink"/>
            <w:rFonts w:ascii="Arial" w:hAnsi="Arial" w:cs="Arial"/>
          </w:rPr>
          <w:t>https://search-proquest-com.ezproxy.uwtsd.ac.uk/docview/1818040432?accountid=130472&amp;rfr_id=info%3Axri%2Fsid%3Aprimo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15th March 2019].</w:t>
      </w:r>
    </w:p>
    <w:p w14:paraId="6181149E" w14:textId="33A5A24A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Stiner Waldorf Education. (2009) ‘Guide to the Early Years Foundation Stage in Steiner Waldorf Early Childhood Settings’ </w:t>
      </w:r>
      <w:hyperlink r:id="rId70" w:history="1">
        <w:r w:rsidR="00C32CB0" w:rsidRPr="006474EF">
          <w:rPr>
            <w:rStyle w:val="Hyperlink"/>
            <w:rFonts w:ascii="Arial" w:hAnsi="Arial" w:cs="Arial"/>
          </w:rPr>
          <w:t>https://www.foundationyears.org.uk/files/2011/10/Guide_to_the_EYFS_in_Steiner_Wardorf_settings1.pdf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17th March 2019].</w:t>
      </w:r>
    </w:p>
    <w:p w14:paraId="3000E337" w14:textId="02288329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Sure Start. (2004) ‘The Effective Provision of Pre-School Education (EPPE) Project’ </w:t>
      </w:r>
      <w:hyperlink r:id="rId71" w:history="1">
        <w:r w:rsidR="00C32CB0" w:rsidRPr="006474EF">
          <w:rPr>
            <w:rStyle w:val="Hyperlink"/>
            <w:rFonts w:ascii="Arial" w:hAnsi="Arial" w:cs="Arial"/>
          </w:rPr>
          <w:t>https://dera.ioe.ac.uk/18189/2/SSU-SF-2004-01.pdf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20th March 2019].</w:t>
      </w:r>
    </w:p>
    <w:p w14:paraId="2D198B73" w14:textId="6DAEF5D0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Tameside. (2019) ‘How is Childcare Regulated?’ </w:t>
      </w:r>
      <w:hyperlink r:id="rId72" w:history="1">
        <w:r w:rsidR="00C32CB0" w:rsidRPr="006474EF">
          <w:rPr>
            <w:rStyle w:val="Hyperlink"/>
            <w:rFonts w:ascii="Arial" w:hAnsi="Arial" w:cs="Arial"/>
          </w:rPr>
          <w:t>https://www.tameside.gov.uk/Surestart/Regulation-of-Childcare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10th March 2019].</w:t>
      </w:r>
    </w:p>
    <w:p w14:paraId="69A1EE59" w14:textId="2B9F27D4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lastRenderedPageBreak/>
        <w:t xml:space="preserve">The Royal Society for the Prevention of Accidents. (2019) ‘Fencing for Children’s Play Areas’ </w:t>
      </w:r>
      <w:hyperlink r:id="rId73" w:history="1">
        <w:r w:rsidR="00C32CB0" w:rsidRPr="006474EF">
          <w:rPr>
            <w:rStyle w:val="Hyperlink"/>
            <w:rFonts w:ascii="Arial" w:hAnsi="Arial" w:cs="Arial"/>
          </w:rPr>
          <w:t>https://www.rospa.com/play-safety/advice/fencing/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10th March 2019].</w:t>
      </w:r>
    </w:p>
    <w:p w14:paraId="26A3FB06" w14:textId="16F6D6D7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The Royal Society for the Prevention of Accidents. (2019) ‘Play Area Design’ </w:t>
      </w:r>
      <w:hyperlink r:id="rId74" w:history="1">
        <w:r w:rsidR="00C32CB0" w:rsidRPr="006474EF">
          <w:rPr>
            <w:rStyle w:val="Hyperlink"/>
            <w:rFonts w:ascii="Arial" w:hAnsi="Arial" w:cs="Arial"/>
          </w:rPr>
          <w:t>https://www.rospa.com/play-safety/advice/design/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10th March 2019].</w:t>
      </w:r>
    </w:p>
    <w:p w14:paraId="21771CEF" w14:textId="358E9F2C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The Royal Society for the Prevention of Accidents. (2019) ‘EN1176 Playground Equipment Standard’ </w:t>
      </w:r>
      <w:hyperlink r:id="rId75" w:history="1">
        <w:r w:rsidR="00C32CB0" w:rsidRPr="006474EF">
          <w:rPr>
            <w:rStyle w:val="Hyperlink"/>
            <w:rFonts w:ascii="Arial" w:hAnsi="Arial" w:cs="Arial"/>
          </w:rPr>
          <w:t>https://www.rospa.com/play-safety/advice/en1176-equipment-standard/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10th March 2019].</w:t>
      </w:r>
    </w:p>
    <w:p w14:paraId="5A811824" w14:textId="7AD32A5D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The Royal Society for the Prevention of Accidents. (2019) ‘Legal Aspects of Safety on Children’s Play Areas’ </w:t>
      </w:r>
      <w:hyperlink r:id="rId76" w:history="1">
        <w:r w:rsidR="00C32CB0" w:rsidRPr="006474EF">
          <w:rPr>
            <w:rStyle w:val="Hyperlink"/>
            <w:rFonts w:ascii="Arial" w:hAnsi="Arial" w:cs="Arial"/>
          </w:rPr>
          <w:t>https://www.rospa.com/play-safety/advice/legal-aspects/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10th March 2019].</w:t>
      </w:r>
    </w:p>
    <w:p w14:paraId="2A183613" w14:textId="54AC2913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The Royal Society for the Prevention of Accidents. (2019) ‘Play Area surfacing’ </w:t>
      </w:r>
      <w:hyperlink r:id="rId77" w:history="1">
        <w:r w:rsidR="00C32CB0" w:rsidRPr="006474EF">
          <w:rPr>
            <w:rStyle w:val="Hyperlink"/>
            <w:rFonts w:ascii="Arial" w:hAnsi="Arial" w:cs="Arial"/>
          </w:rPr>
          <w:t>https://www.rospa.com/play-safety/advice/surfacing/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Date:10th March 2019].</w:t>
      </w:r>
    </w:p>
    <w:p w14:paraId="285CD5F0" w14:textId="2380C4BD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The Royal Society for the Prevention of Accidents. (2019) ‘Code of Good Practice for Play Areas’ </w:t>
      </w:r>
      <w:hyperlink r:id="rId78" w:history="1">
        <w:r w:rsidR="00C32CB0" w:rsidRPr="006474EF">
          <w:rPr>
            <w:rStyle w:val="Hyperlink"/>
            <w:rFonts w:ascii="Arial" w:hAnsi="Arial" w:cs="Arial"/>
          </w:rPr>
          <w:t>https://www.rospa.com/play-safety/advice/code-of-practice/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10th March 2019].</w:t>
      </w:r>
    </w:p>
    <w:p w14:paraId="6246A1AB" w14:textId="2AB7FE64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The Royal Society for the Prevention of Accidents. (2019) ‘Risk Assessment of Children’s Play Areas’ </w:t>
      </w:r>
      <w:hyperlink r:id="rId79" w:history="1">
        <w:r w:rsidR="00C32CB0" w:rsidRPr="006474EF">
          <w:rPr>
            <w:rStyle w:val="Hyperlink"/>
            <w:rFonts w:ascii="Arial" w:hAnsi="Arial" w:cs="Arial"/>
          </w:rPr>
          <w:t>https://www.rospa.com/play-safety/advice/risk-assessment/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 Date: 10th March 2019].</w:t>
      </w:r>
    </w:p>
    <w:p w14:paraId="6FA71592" w14:textId="1D943535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Stoddart, K. (2016) The Guardian. ‘How gardening helped my autistic son to blossom’ </w:t>
      </w:r>
      <w:hyperlink r:id="rId80" w:history="1">
        <w:r w:rsidR="0021187C" w:rsidRPr="004A457B">
          <w:rPr>
            <w:rStyle w:val="Hyperlink"/>
            <w:rFonts w:ascii="Arial" w:hAnsi="Arial" w:cs="Arial"/>
          </w:rPr>
          <w:t>https://www.theguardian.com/lifeandstyle/gardening-blog/2016/apr/07/how-gardening-helped-my-autistic-son-to-blossom</w:t>
        </w:r>
      </w:hyperlink>
      <w:r w:rsidR="0021187C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20.3.2019].</w:t>
      </w:r>
    </w:p>
    <w:p w14:paraId="167DE585" w14:textId="5693B764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Tovey, H. (2012) ‘Adventurous and Challenging Play Outdoors’, in T. Bruce (ed) Early Childhood Practice: Froebel Today. London: Sage Publications Ltd, pp. 46-54.</w:t>
      </w:r>
    </w:p>
    <w:p w14:paraId="480785C8" w14:textId="187A1712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lastRenderedPageBreak/>
        <w:t>Unicef</w:t>
      </w:r>
      <w:proofErr w:type="spellEnd"/>
      <w:r w:rsidRPr="006474EF">
        <w:rPr>
          <w:rFonts w:ascii="Arial" w:hAnsi="Arial" w:cs="Arial"/>
          <w:color w:val="000000"/>
        </w:rPr>
        <w:t xml:space="preserve">. (2011) ‘Every child’s right to be heard’ </w:t>
      </w:r>
      <w:hyperlink r:id="rId81" w:history="1">
        <w:r w:rsidR="00C32CB0" w:rsidRPr="006474EF">
          <w:rPr>
            <w:rStyle w:val="Hyperlink"/>
            <w:rFonts w:ascii="Arial" w:hAnsi="Arial" w:cs="Arial"/>
          </w:rPr>
          <w:t>https://www.unicef.org/adolescence/files/Every_Childs_Right_to_be_Heard.pdf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10th March 2019].</w:t>
      </w:r>
    </w:p>
    <w:p w14:paraId="63A41CAD" w14:textId="47169D4C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Wales Pre-School Providers Association. (No date) ‘Introducing Quality for All’ </w:t>
      </w:r>
      <w:hyperlink r:id="rId82" w:history="1">
        <w:r w:rsidR="00C32CB0" w:rsidRPr="006474EF">
          <w:rPr>
            <w:rStyle w:val="Hyperlink"/>
            <w:rFonts w:ascii="Arial" w:hAnsi="Arial" w:cs="Arial"/>
          </w:rPr>
          <w:t>https://walesppa.org/quality-for-all/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20th March 2019].</w:t>
      </w:r>
    </w:p>
    <w:p w14:paraId="29ECFC94" w14:textId="4F4FC5A3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Ward, U. (2009) Working with Parents in early years settings. Cornwall: Learning Matters Ltd. [e-book]. Available at: </w:t>
      </w:r>
      <w:hyperlink r:id="rId83" w:history="1">
        <w:r w:rsidR="00C32CB0" w:rsidRPr="006474EF">
          <w:rPr>
            <w:rStyle w:val="Hyperlink"/>
            <w:rFonts w:ascii="Arial" w:hAnsi="Arial" w:cs="Arial"/>
          </w:rPr>
          <w:t>https://www-dawsonera-com.ezproxy.uwtsd.ac.uk/readonline/9780857253316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19th March 2019].</w:t>
      </w:r>
    </w:p>
    <w:p w14:paraId="03A28A8B" w14:textId="77777777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>Welsh Assembly Government. (2008) Education for Sustainable Development and Global Citizenship. Cardiff: Welsh Government.</w:t>
      </w:r>
    </w:p>
    <w:p w14:paraId="0DA9A2A2" w14:textId="6AF1B655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Assembly Government. (2009) Food and Health Guidelines </w:t>
      </w:r>
      <w:proofErr w:type="gramStart"/>
      <w:r w:rsidRPr="006474EF">
        <w:rPr>
          <w:rFonts w:ascii="Arial" w:hAnsi="Arial" w:cs="Arial"/>
          <w:color w:val="000000"/>
        </w:rPr>
        <w:t>For</w:t>
      </w:r>
      <w:proofErr w:type="gramEnd"/>
      <w:r w:rsidRPr="006474EF">
        <w:rPr>
          <w:rFonts w:ascii="Arial" w:hAnsi="Arial" w:cs="Arial"/>
          <w:color w:val="000000"/>
        </w:rPr>
        <w:t xml:space="preserve"> Early Years and Childcare Settings</w:t>
      </w:r>
      <w:r w:rsidR="0072602E" w:rsidRPr="006474EF">
        <w:rPr>
          <w:rFonts w:ascii="Arial" w:hAnsi="Arial" w:cs="Arial"/>
          <w:color w:val="000000"/>
        </w:rPr>
        <w:t xml:space="preserve">. Welsh Assembly Government: Cardiff. Available at: </w:t>
      </w:r>
      <w:hyperlink r:id="rId84" w:history="1">
        <w:r w:rsidR="0072602E" w:rsidRPr="006474EF">
          <w:rPr>
            <w:rStyle w:val="Hyperlink"/>
            <w:rFonts w:ascii="Arial" w:hAnsi="Arial" w:cs="Arial"/>
          </w:rPr>
          <w:t>https://gov.wales/docs/phhs/publications/foodandhealth/090414guidelinesen.pdf</w:t>
        </w:r>
      </w:hyperlink>
      <w:r w:rsidR="0072602E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 xml:space="preserve"> [Accessed: 10th March 2019].</w:t>
      </w:r>
    </w:p>
    <w:p w14:paraId="3FD0D3CE" w14:textId="0D05520C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Government. (2015) Foundation Phase Framework (Revised 2015). Welsh Government: Cardiff. Available at: </w:t>
      </w:r>
      <w:hyperlink r:id="rId85" w:history="1">
        <w:r w:rsidR="00C32CB0" w:rsidRPr="006474EF">
          <w:rPr>
            <w:rStyle w:val="Hyperlink"/>
            <w:rFonts w:ascii="Arial" w:hAnsi="Arial" w:cs="Arial"/>
          </w:rPr>
          <w:t>https://beta.gov.wales/sites/default/files/publications/2018-02/foundation-phase-framework-revised-2015.pdf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15th March 2019].</w:t>
      </w:r>
    </w:p>
    <w:p w14:paraId="20296004" w14:textId="1F9DCFEB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Government. (2019) ‘Food and nutrition for childcare settings: standards, guidelines and menu planning’ P.13. </w:t>
      </w:r>
      <w:hyperlink r:id="rId86" w:history="1">
        <w:r w:rsidR="0021187C" w:rsidRPr="004A457B">
          <w:rPr>
            <w:rStyle w:val="Hyperlink"/>
            <w:rFonts w:ascii="Arial" w:hAnsi="Arial" w:cs="Arial"/>
          </w:rPr>
          <w:t>https://gov.wales/food-and-nutrition-childcare-settings-standards-guidelines-and-menu-planning</w:t>
        </w:r>
      </w:hyperlink>
      <w:r w:rsidR="0021187C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20.3.2019].</w:t>
      </w:r>
    </w:p>
    <w:p w14:paraId="2E274C5A" w14:textId="5CE1E863" w:rsidR="00267E0A" w:rsidRPr="006474EF" w:rsidRDefault="00267E0A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Government. Foundation Phase Observation and Assessment Practitioner Events 2010 Report. (2010) P.2. </w:t>
      </w:r>
      <w:hyperlink r:id="rId87" w:history="1">
        <w:r w:rsidR="0021187C" w:rsidRPr="004A457B">
          <w:rPr>
            <w:rStyle w:val="Hyperlink"/>
            <w:rFonts w:ascii="Arial" w:hAnsi="Arial" w:cs="Arial"/>
          </w:rPr>
          <w:t>https://learning.gov.wales/docs/learningwales/publications/140827-foundation-phase-observation-and-assessment-practitioner-events-2010-report-en.pdf</w:t>
        </w:r>
      </w:hyperlink>
      <w:r w:rsidR="0021187C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20.3.2019].</w:t>
      </w:r>
    </w:p>
    <w:p w14:paraId="495A4D18" w14:textId="1148C0F0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Government. (2015a) Programme for Children and Young People Comprehensive Version Core Aims 1 to 7. Welsh Government: Cardiff. Available at: </w:t>
      </w:r>
      <w:hyperlink r:id="rId88" w:history="1">
        <w:r w:rsidR="00C32CB0" w:rsidRPr="006474EF">
          <w:rPr>
            <w:rStyle w:val="Hyperlink"/>
            <w:rFonts w:ascii="Arial" w:hAnsi="Arial" w:cs="Arial"/>
          </w:rPr>
          <w:t>https://gov.wales/docs/dsjlg/publications/cyp/151106-core-aims-comprehensive-version-en.pdf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13th March 2019].</w:t>
      </w:r>
    </w:p>
    <w:p w14:paraId="735E9DE5" w14:textId="137671AD" w:rsidR="0072602E" w:rsidRPr="006474EF" w:rsidRDefault="0072602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Government. (2016) National Minimum Standards for Regulated Childcare for children up to the age of 12 years. Welsh Government: Cardiff. Available at: </w:t>
      </w:r>
      <w:hyperlink r:id="rId89" w:history="1">
        <w:r w:rsidR="00C32CB0" w:rsidRPr="006474EF">
          <w:rPr>
            <w:rStyle w:val="Hyperlink"/>
            <w:rFonts w:ascii="Arial" w:hAnsi="Arial" w:cs="Arial"/>
          </w:rPr>
          <w:t>https://careinspectorate.wales/sites/default/files/2018-01/160411regchildcareen.pdf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15th March 2019].</w:t>
      </w:r>
    </w:p>
    <w:p w14:paraId="1548CFD3" w14:textId="7F70B044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Government. (2018) Foundation Phase nursery: A guide for parents and carers. Welsh Government: Cardiff. Available at: </w:t>
      </w:r>
      <w:hyperlink r:id="rId90" w:history="1">
        <w:r w:rsidR="00C32CB0" w:rsidRPr="006474EF">
          <w:rPr>
            <w:rStyle w:val="Hyperlink"/>
            <w:rFonts w:ascii="Arial" w:hAnsi="Arial" w:cs="Arial"/>
          </w:rPr>
          <w:t>https://beta.gov.wales/sites/default/files/publications/2018-04/foundation-phase-nursery-guide-for-parents-and-carers.pdf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8th March 2019].</w:t>
      </w:r>
    </w:p>
    <w:p w14:paraId="25598FB2" w14:textId="1362EBBE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Government. (2019) Support for Children and Young People with Autistic Spectrum Disorder (ASD) in educational settings. Welsh Government: Cardiff. Available at: </w:t>
      </w:r>
      <w:hyperlink r:id="rId91" w:history="1">
        <w:r w:rsidR="00C32CB0" w:rsidRPr="006474EF">
          <w:rPr>
            <w:rStyle w:val="Hyperlink"/>
            <w:rFonts w:ascii="Arial" w:hAnsi="Arial" w:cs="Arial"/>
          </w:rPr>
          <w:t>https://beta.gov.wales/sites/default/files/publications/2019-01/ways-of-supporting-learners-with-autistic-spectrum-disorder-asd.pdf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19th March 2019].</w:t>
      </w:r>
    </w:p>
    <w:p w14:paraId="0893DC28" w14:textId="63DBF74C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Government. (No Date) First Steps Outdoors: Making the most of your outdoor spaces. Cardiff: Welsh Assembly Government. Available at: </w:t>
      </w:r>
      <w:hyperlink r:id="rId92" w:history="1">
        <w:r w:rsidR="00C32CB0" w:rsidRPr="006474EF">
          <w:rPr>
            <w:rStyle w:val="Hyperlink"/>
            <w:rFonts w:ascii="Arial" w:hAnsi="Arial" w:cs="Arial"/>
          </w:rPr>
          <w:t>https://learning.gov.wales/docs/learningwales/publications/141013-first-steps-outdoors-en.pdf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10th March 2019].</w:t>
      </w:r>
    </w:p>
    <w:p w14:paraId="2B71B071" w14:textId="75E0D084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Government. (No Date) Food and Nutrition for Childcare settings. Cardiff: Welsh Assembly Government. Available at: </w:t>
      </w:r>
      <w:hyperlink r:id="rId93" w:history="1">
        <w:r w:rsidR="00C32CB0" w:rsidRPr="006474EF">
          <w:rPr>
            <w:rStyle w:val="Hyperlink"/>
            <w:rFonts w:ascii="Arial" w:hAnsi="Arial" w:cs="Arial"/>
          </w:rPr>
          <w:t>https://beta.gov.wales/sites/default/files/publications/2019-03/190312-nutrition-guidance-section-4.pdf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12th March 2019].</w:t>
      </w:r>
    </w:p>
    <w:p w14:paraId="438AA496" w14:textId="23ACD160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Government. (2009) Foundation Phase: Outdoor learning handbook. Cardiff: Welsh Assembly Government. Available at: </w:t>
      </w:r>
      <w:hyperlink r:id="rId94" w:history="1">
        <w:r w:rsidR="00C32CB0" w:rsidRPr="006474EF">
          <w:rPr>
            <w:rStyle w:val="Hyperlink"/>
            <w:rFonts w:ascii="Arial" w:hAnsi="Arial" w:cs="Arial"/>
          </w:rPr>
          <w:t>https://learning.gov.wales/docs/learningwales/publications/140828-foundation-phase-outdoor-learning-handbook-en.pdf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</w:t>
      </w:r>
      <w:r w:rsidR="00C32CB0" w:rsidRPr="006474EF">
        <w:rPr>
          <w:rFonts w:ascii="Arial" w:hAnsi="Arial" w:cs="Arial"/>
          <w:color w:val="000000"/>
        </w:rPr>
        <w:t>Accessed</w:t>
      </w:r>
      <w:r w:rsidRPr="006474EF">
        <w:rPr>
          <w:rFonts w:ascii="Arial" w:hAnsi="Arial" w:cs="Arial"/>
          <w:color w:val="000000"/>
        </w:rPr>
        <w:t>: 10th March 2019].</w:t>
      </w:r>
    </w:p>
    <w:p w14:paraId="5C9B44BA" w14:textId="7688940D" w:rsidR="00B478DC" w:rsidRPr="006474EF" w:rsidRDefault="00B478DC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6474EF">
        <w:rPr>
          <w:rFonts w:ascii="Arial" w:hAnsi="Arial" w:cs="Arial"/>
          <w:color w:val="000000"/>
        </w:rPr>
        <w:t xml:space="preserve">Welsh Government. (2014) Social Services and Well-being (Wales) Act 2014: Working Together to Safeguard People. Cardiff: Welsh Assembly Government. </w:t>
      </w:r>
      <w:r w:rsidRPr="006474EF">
        <w:rPr>
          <w:rFonts w:ascii="Arial" w:hAnsi="Arial" w:cs="Arial"/>
          <w:color w:val="000000"/>
        </w:rPr>
        <w:lastRenderedPageBreak/>
        <w:t xml:space="preserve">Available at: </w:t>
      </w:r>
      <w:hyperlink r:id="rId95" w:history="1">
        <w:r w:rsidR="00C32CB0" w:rsidRPr="006474EF">
          <w:rPr>
            <w:rStyle w:val="Hyperlink"/>
            <w:rFonts w:ascii="Arial" w:hAnsi="Arial" w:cs="Arial"/>
          </w:rPr>
          <w:t>https://socialcare.wales/cms_assets/hub-downloads/Welsh_language_skills_in_your_workforce-_Early_Years_and_Childcare.pdf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14th March 2019].</w:t>
      </w:r>
    </w:p>
    <w:p w14:paraId="77EA626C" w14:textId="50594FEB" w:rsidR="00E9587E" w:rsidRPr="006474EF" w:rsidRDefault="00E9587E" w:rsidP="006474E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6474EF">
        <w:rPr>
          <w:rFonts w:ascii="Arial" w:hAnsi="Arial" w:cs="Arial"/>
          <w:color w:val="000000"/>
        </w:rPr>
        <w:t>Wolfberg</w:t>
      </w:r>
      <w:proofErr w:type="spellEnd"/>
      <w:r w:rsidRPr="006474EF">
        <w:rPr>
          <w:rFonts w:ascii="Arial" w:hAnsi="Arial" w:cs="Arial"/>
          <w:color w:val="000000"/>
        </w:rPr>
        <w:t xml:space="preserve">, P., DeWitt, M., Young, G. and Nguyen, T. (2014) ‘Integrated Play Groups: Promoting Symbolic Play and Social Engagement with Typical Peers in Children with ASD Across Settings’, </w:t>
      </w:r>
      <w:r w:rsidRPr="0021187C">
        <w:rPr>
          <w:rFonts w:ascii="Arial" w:hAnsi="Arial" w:cs="Arial"/>
          <w:i/>
          <w:color w:val="000000"/>
        </w:rPr>
        <w:t xml:space="preserve">J Autism Dev </w:t>
      </w:r>
      <w:proofErr w:type="spellStart"/>
      <w:r w:rsidRPr="0021187C">
        <w:rPr>
          <w:rFonts w:ascii="Arial" w:hAnsi="Arial" w:cs="Arial"/>
          <w:i/>
          <w:color w:val="000000"/>
        </w:rPr>
        <w:t>Disord</w:t>
      </w:r>
      <w:proofErr w:type="spellEnd"/>
      <w:r w:rsidRPr="0021187C">
        <w:rPr>
          <w:rFonts w:ascii="Arial" w:hAnsi="Arial" w:cs="Arial"/>
          <w:i/>
          <w:color w:val="000000"/>
        </w:rPr>
        <w:t>,</w:t>
      </w:r>
      <w:r w:rsidRPr="006474EF">
        <w:rPr>
          <w:rFonts w:ascii="Arial" w:hAnsi="Arial" w:cs="Arial"/>
          <w:color w:val="000000"/>
        </w:rPr>
        <w:t xml:space="preserve"> 45, pp. 830–845. [Online]. Available at: </w:t>
      </w:r>
      <w:hyperlink r:id="rId96" w:history="1">
        <w:r w:rsidR="00C32CB0" w:rsidRPr="006474EF">
          <w:rPr>
            <w:rStyle w:val="Hyperlink"/>
            <w:rFonts w:ascii="Arial" w:hAnsi="Arial" w:cs="Arial"/>
          </w:rPr>
          <w:t>https://link-springer-com.ezproxy.uwtsd.ac.uk/content/pdf/10.1007/s10803-014-2245-0.pdf</w:t>
        </w:r>
      </w:hyperlink>
      <w:r w:rsidR="00C32CB0" w:rsidRPr="006474EF">
        <w:rPr>
          <w:rFonts w:ascii="Arial" w:hAnsi="Arial" w:cs="Arial"/>
          <w:color w:val="000000"/>
        </w:rPr>
        <w:t xml:space="preserve"> </w:t>
      </w:r>
      <w:r w:rsidRPr="006474EF">
        <w:rPr>
          <w:rFonts w:ascii="Arial" w:hAnsi="Arial" w:cs="Arial"/>
          <w:color w:val="000000"/>
        </w:rPr>
        <w:t>[Accessed: 14th March 2019].</w:t>
      </w:r>
      <w:bookmarkStart w:id="0" w:name="_GoBack"/>
      <w:bookmarkEnd w:id="0"/>
    </w:p>
    <w:p w14:paraId="31DE5E55" w14:textId="77777777" w:rsidR="00E9587E" w:rsidRPr="006474EF" w:rsidRDefault="00E9587E" w:rsidP="006474E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sectPr w:rsidR="00E9587E" w:rsidRPr="006474EF">
      <w:headerReference w:type="default" r:id="rId97"/>
      <w:footerReference w:type="default" r:id="rId9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A4744" w14:textId="77777777" w:rsidR="00084A74" w:rsidRDefault="00084A74" w:rsidP="00E9587E">
      <w:pPr>
        <w:spacing w:after="0" w:line="240" w:lineRule="auto"/>
      </w:pPr>
      <w:r>
        <w:separator/>
      </w:r>
    </w:p>
  </w:endnote>
  <w:endnote w:type="continuationSeparator" w:id="0">
    <w:p w14:paraId="6CA82F84" w14:textId="77777777" w:rsidR="00084A74" w:rsidRDefault="00084A74" w:rsidP="00E95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308142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A50327" w14:textId="3112EE86" w:rsidR="00267E0A" w:rsidRDefault="00267E0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85D717" w14:textId="77777777" w:rsidR="00267E0A" w:rsidRDefault="00267E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CA076" w14:textId="77777777" w:rsidR="00084A74" w:rsidRDefault="00084A74" w:rsidP="00E9587E">
      <w:pPr>
        <w:spacing w:after="0" w:line="240" w:lineRule="auto"/>
      </w:pPr>
      <w:r>
        <w:separator/>
      </w:r>
    </w:p>
  </w:footnote>
  <w:footnote w:type="continuationSeparator" w:id="0">
    <w:p w14:paraId="439FFA4A" w14:textId="77777777" w:rsidR="00084A74" w:rsidRDefault="00084A74" w:rsidP="00E95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06D45" w14:textId="6B6499DA" w:rsidR="00267E0A" w:rsidRDefault="00267E0A">
    <w:pPr>
      <w:pStyle w:val="Header"/>
    </w:pPr>
    <w:r>
      <w:t>16017464                                                                                                                                                 EAEE6003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DFF"/>
    <w:rsid w:val="00084A74"/>
    <w:rsid w:val="000C014D"/>
    <w:rsid w:val="0021187C"/>
    <w:rsid w:val="00262842"/>
    <w:rsid w:val="00267E0A"/>
    <w:rsid w:val="0034434B"/>
    <w:rsid w:val="003C170B"/>
    <w:rsid w:val="006474EF"/>
    <w:rsid w:val="006D628A"/>
    <w:rsid w:val="0072602E"/>
    <w:rsid w:val="008854EE"/>
    <w:rsid w:val="009F3E58"/>
    <w:rsid w:val="00A73D6D"/>
    <w:rsid w:val="00B478DC"/>
    <w:rsid w:val="00B563DB"/>
    <w:rsid w:val="00C32CB0"/>
    <w:rsid w:val="00C72D0C"/>
    <w:rsid w:val="00D33DFF"/>
    <w:rsid w:val="00E447ED"/>
    <w:rsid w:val="00E44BFB"/>
    <w:rsid w:val="00E9587E"/>
    <w:rsid w:val="00F25671"/>
    <w:rsid w:val="00F57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74FC2"/>
  <w15:chartTrackingRefBased/>
  <w15:docId w15:val="{140FB7FA-6F61-4F1F-8491-60254425B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3D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3D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587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95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87E"/>
  </w:style>
  <w:style w:type="paragraph" w:styleId="Footer">
    <w:name w:val="footer"/>
    <w:basedOn w:val="Normal"/>
    <w:link w:val="FooterChar"/>
    <w:uiPriority w:val="99"/>
    <w:unhideWhenUsed/>
    <w:rsid w:val="00E95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87E"/>
  </w:style>
  <w:style w:type="paragraph" w:styleId="NormalWeb">
    <w:name w:val="Normal (Web)"/>
    <w:basedOn w:val="Normal"/>
    <w:uiPriority w:val="99"/>
    <w:unhideWhenUsed/>
    <w:rsid w:val="00E95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earlyyearscareers.com/eyc/careers-in-childcare/top-tips-building-secure-bond-your-key-child/" TargetMode="External"/><Relationship Id="rId21" Type="http://schemas.openxmlformats.org/officeDocument/2006/relationships/hyperlink" Target="https://learning.gov.wales/docs/learningwales/publications/130424-framework-for-childrens-learning-en.pdf" TargetMode="External"/><Relationship Id="rId34" Type="http://schemas.openxmlformats.org/officeDocument/2006/relationships/hyperlink" Target="file:///C:/Users/fwtal/AppData/Local/Packages/Microsoft.MicrosoftEdge_8wekyb3d8bbwe/TempState/Downloads/Knowledge_sharing_and_technolo.pdf" TargetMode="External"/><Relationship Id="rId42" Type="http://schemas.openxmlformats.org/officeDocument/2006/relationships/hyperlink" Target="http://www.healthyfoodhealthyplanet.org/about/involving-the-children/" TargetMode="External"/><Relationship Id="rId47" Type="http://schemas.openxmlformats.org/officeDocument/2006/relationships/hyperlink" Target="http://www.legislation.gov.uk/ukpga/2014/6/pdfs/ukpga_20140006_en.pdf" TargetMode="External"/><Relationship Id="rId50" Type="http://schemas.openxmlformats.org/officeDocument/2006/relationships/hyperlink" Target="https://www-dawsonera-com.ezproxy.uwtsd.ac.uk/readonline/9780335263394" TargetMode="External"/><Relationship Id="rId55" Type="http://schemas.openxmlformats.org/officeDocument/2006/relationships/hyperlink" Target="https://www.nice.org.uk/guidance/lifestyle-and-wellbeing" TargetMode="External"/><Relationship Id="rId63" Type="http://schemas.openxmlformats.org/officeDocument/2006/relationships/hyperlink" Target="http://www.playwales.org.uk/eng/walesplaypolicy" TargetMode="External"/><Relationship Id="rId68" Type="http://schemas.openxmlformats.org/officeDocument/2006/relationships/hyperlink" Target="https://search-proquest-com.ezproxy.uwtsd.ac.uk/docview/1428362938?accountid=130472&amp;rfr_id=info%3Axri%2Fsid%3Aprimo" TargetMode="External"/><Relationship Id="rId76" Type="http://schemas.openxmlformats.org/officeDocument/2006/relationships/hyperlink" Target="https://www.rospa.com/play-safety/advice/legal-aspects/" TargetMode="External"/><Relationship Id="rId84" Type="http://schemas.openxmlformats.org/officeDocument/2006/relationships/hyperlink" Target="https://gov.wales/docs/phhs/publications/foodandhealth/090414guidelinesen.pdf" TargetMode="External"/><Relationship Id="rId89" Type="http://schemas.openxmlformats.org/officeDocument/2006/relationships/hyperlink" Target="https://careinspectorate.wales/sites/default/files/2018-01/160411regchildcareen.pdf" TargetMode="External"/><Relationship Id="rId97" Type="http://schemas.openxmlformats.org/officeDocument/2006/relationships/header" Target="header1.xml"/><Relationship Id="rId7" Type="http://schemas.openxmlformats.org/officeDocument/2006/relationships/hyperlink" Target="file:///C:/Users/Laura_Ellen/Downloads/Artikkel2.pdf" TargetMode="External"/><Relationship Id="rId71" Type="http://schemas.openxmlformats.org/officeDocument/2006/relationships/hyperlink" Target="https://dera.ioe.ac.uk/18189/2/SSU-SF-2004-01.pdf" TargetMode="External"/><Relationship Id="rId92" Type="http://schemas.openxmlformats.org/officeDocument/2006/relationships/hyperlink" Target="https://learning.gov.wales/docs/learningwales/publications/141013-first-steps-outdoors-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hildrensrights.wales/" TargetMode="External"/><Relationship Id="rId29" Type="http://schemas.openxmlformats.org/officeDocument/2006/relationships/hyperlink" Target="https://www.food.gov.uk/business-guidance/safer-food-better-business" TargetMode="External"/><Relationship Id="rId11" Type="http://schemas.openxmlformats.org/officeDocument/2006/relationships/hyperlink" Target="https://socialcare.wales/cms_assets/file-uploads/Early-years-CPD-principles.pdf" TargetMode="External"/><Relationship Id="rId24" Type="http://schemas.openxmlformats.org/officeDocument/2006/relationships/hyperlink" Target="https://www.dewis.wales/challenging-behaviour-cyp" TargetMode="External"/><Relationship Id="rId32" Type="http://schemas.openxmlformats.org/officeDocument/2006/relationships/hyperlink" Target="http://labs.psychology.illinois.edu/~rcfraley/attachment.htm" TargetMode="External"/><Relationship Id="rId37" Type="http://schemas.openxmlformats.org/officeDocument/2006/relationships/hyperlink" Target="https://www.gov.uk/government/publications/30-hours-free-childcare-la-and-early-years-provider-guide" TargetMode="External"/><Relationship Id="rId40" Type="http://schemas.openxmlformats.org/officeDocument/2006/relationships/hyperlink" Target="http://www.hse.gov.uk/legislation/hswa.htm" TargetMode="External"/><Relationship Id="rId45" Type="http://schemas.openxmlformats.org/officeDocument/2006/relationships/hyperlink" Target="https://www-dawsonera-com.ezproxy.uwtsd.ac.uk/abstract/9781446287064" TargetMode="External"/><Relationship Id="rId53" Type="http://schemas.openxmlformats.org/officeDocument/2006/relationships/hyperlink" Target="https://www.autism.org.uk/get-involved/media-centre/news/2016-12-21-education-wales.aspx" TargetMode="External"/><Relationship Id="rId58" Type="http://schemas.openxmlformats.org/officeDocument/2006/relationships/hyperlink" Target="https://www.lgiu.org.uk/wp-content/uploads/2013/07/Getting-it-right-first-time-&#8211;-Ofsted-early-years-good-practice-report.pdf" TargetMode="External"/><Relationship Id="rId66" Type="http://schemas.openxmlformats.org/officeDocument/2006/relationships/hyperlink" Target="https://web-b-ebscohost-com.ezproxy.uwtsd.ac.uk/ehost/pdfviewer/pdfviewer?vid=1&amp;sid=f444cab8-c7cb-455f-8199-af4f3a5fe1a9%40sessionmgr101" TargetMode="External"/><Relationship Id="rId74" Type="http://schemas.openxmlformats.org/officeDocument/2006/relationships/hyperlink" Target="https://www.rospa.com/play-safety/advice/design/" TargetMode="External"/><Relationship Id="rId79" Type="http://schemas.openxmlformats.org/officeDocument/2006/relationships/hyperlink" Target="https://www.rospa.com/play-safety/advice/risk-assessment/" TargetMode="External"/><Relationship Id="rId87" Type="http://schemas.openxmlformats.org/officeDocument/2006/relationships/hyperlink" Target="https://learning.gov.wales/docs/learningwales/publications/140827-foundation-phase-observation-and-assessment-practitioner-events-2010-report-en.pdf" TargetMode="External"/><Relationship Id="rId5" Type="http://schemas.openxmlformats.org/officeDocument/2006/relationships/endnotes" Target="endnotes.xml"/><Relationship Id="rId61" Type="http://schemas.openxmlformats.org/officeDocument/2006/relationships/hyperlink" Target="file:///C:/Users/fwtal/AppData/Local/Packages/Microsoft.MicrosoftEdge_8wekyb3d8bbwe/TempState/Downloads/2300-3475-1-PB%20(1).pdf" TargetMode="External"/><Relationship Id="rId82" Type="http://schemas.openxmlformats.org/officeDocument/2006/relationships/hyperlink" Target="https://walesppa.org/quality-for-all/" TargetMode="External"/><Relationship Id="rId90" Type="http://schemas.openxmlformats.org/officeDocument/2006/relationships/hyperlink" Target="https://beta.gov.wales/sites/default/files/publications/2018-04/foundation-phase-nursery-guide-for-parents-and-carers.pdf" TargetMode="External"/><Relationship Id="rId95" Type="http://schemas.openxmlformats.org/officeDocument/2006/relationships/hyperlink" Target="https://socialcare.wales/cms_assets/hub-downloads/Welsh_language_skills_in_your_workforce-_Early_Years_and_Childcare.pdf" TargetMode="External"/><Relationship Id="rId19" Type="http://schemas.openxmlformats.org/officeDocument/2006/relationships/hyperlink" Target="http://www.mierjs.in/ojs/index.php/mjestp/article/view/161/135" TargetMode="External"/><Relationship Id="rId14" Type="http://schemas.openxmlformats.org/officeDocument/2006/relationships/hyperlink" Target="https://eric.ed.gov/?id=EJ1120125" TargetMode="External"/><Relationship Id="rId22" Type="http://schemas.openxmlformats.org/officeDocument/2006/relationships/hyperlink" Target="https://www.gov.uk/government/publications/health-and-safety-advice-for-schools/responsibilities-and-duties-for-schools" TargetMode="External"/><Relationship Id="rId27" Type="http://schemas.openxmlformats.org/officeDocument/2006/relationships/hyperlink" Target="http://dnn.essex.gov.uk/Portals/49/Documents/Business/Equality%20Act%202010%20Summary%20Guidance%20for%20Settings.pdf" TargetMode="External"/><Relationship Id="rId30" Type="http://schemas.openxmlformats.org/officeDocument/2006/relationships/hyperlink" Target="https://www.forestschoolassociation.org/what-is-forest-school/" TargetMode="External"/><Relationship Id="rId35" Type="http://schemas.openxmlformats.org/officeDocument/2006/relationships/hyperlink" Target="https://www.gov.uk/government/publications/guide-to-the-general-data-protection-regulation" TargetMode="External"/><Relationship Id="rId43" Type="http://schemas.openxmlformats.org/officeDocument/2006/relationships/hyperlink" Target="https://www-dawsonera-com.ezproxy.uwtsd.ac.uk/readonline/9781907241475" TargetMode="External"/><Relationship Id="rId48" Type="http://schemas.openxmlformats.org/officeDocument/2006/relationships/hyperlink" Target="http://www.legislation.gov.uk/ukpga/2018/12/enacted" TargetMode="External"/><Relationship Id="rId56" Type="http://schemas.openxmlformats.org/officeDocument/2006/relationships/hyperlink" Target="https://search-proquest-com.ezproxy.uwtsd.ac.uk/docview/1786464311?accountid=130472&amp;rfr_id=info%3Axri%2Fsid%3Aprimo" TargetMode="External"/><Relationship Id="rId64" Type="http://schemas.openxmlformats.org/officeDocument/2006/relationships/hyperlink" Target="http://www.curee.co.uk/files/publication/1230895917/How_does_involving_the_children_in_classroom_planning_affect_their_learning.pdf" TargetMode="External"/><Relationship Id="rId69" Type="http://schemas.openxmlformats.org/officeDocument/2006/relationships/hyperlink" Target="https://search-proquest-com.ezproxy.uwtsd.ac.uk/docview/1818040432?accountid=130472&amp;rfr_id=info%3Axri%2Fsid%3Aprimo" TargetMode="External"/><Relationship Id="rId77" Type="http://schemas.openxmlformats.org/officeDocument/2006/relationships/hyperlink" Target="https://www.rospa.com/play-safety/advice/surfacing/" TargetMode="External"/><Relationship Id="rId100" Type="http://schemas.openxmlformats.org/officeDocument/2006/relationships/theme" Target="theme/theme1.xml"/><Relationship Id="rId8" Type="http://schemas.openxmlformats.org/officeDocument/2006/relationships/hyperlink" Target="https://www.ncbi.nlm.nih.gov/pmc/articles/PMC4337404/" TargetMode="External"/><Relationship Id="rId51" Type="http://schemas.openxmlformats.org/officeDocument/2006/relationships/hyperlink" Target="https://eyfs.info/articles.html/personal-social-and-emotional-development/attachment-theory-and-the-key-person-approach-r64/" TargetMode="External"/><Relationship Id="rId72" Type="http://schemas.openxmlformats.org/officeDocument/2006/relationships/hyperlink" Target="https://www.tameside.gov.uk/Surestart/Regulation-of-Childcare" TargetMode="External"/><Relationship Id="rId80" Type="http://schemas.openxmlformats.org/officeDocument/2006/relationships/hyperlink" Target="https://www.theguardian.com/lifeandstyle/gardening-blog/2016/apr/07/how-gardening-helped-my-autistic-son-to-blossom" TargetMode="External"/><Relationship Id="rId85" Type="http://schemas.openxmlformats.org/officeDocument/2006/relationships/hyperlink" Target="https://beta.gov.wales/sites/default/files/publications/2018-02/foundation-phase-framework-revised-2015.pdf" TargetMode="External"/><Relationship Id="rId93" Type="http://schemas.openxmlformats.org/officeDocument/2006/relationships/hyperlink" Target="https://beta.gov.wales/sites/default/files/publications/2019-03/190312-nutrition-guidance-section-4.pdf" TargetMode="External"/><Relationship Id="rId98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hyperlink" Target="https://careinspectorate.wales/sites/default/files/2018-10/181001-draft-guidance-handbook-Estyn-en.pdf" TargetMode="External"/><Relationship Id="rId17" Type="http://schemas.openxmlformats.org/officeDocument/2006/relationships/hyperlink" Target="https://books.google.co.uk/books?hl=en&amp;lr=&amp;id=K1eHBAAAQBAJ&amp;oi=fnd&amp;pg=PR3&amp;dq=the+mosaic+approach&amp;ots=BBNzDNZChF&amp;sig=e_MXsFh7XJI33mSd6HOzKpmLcbQ#v=onepage&amp;q=the%20mosaic%20approach&amp;f=false" TargetMode="External"/><Relationship Id="rId25" Type="http://schemas.openxmlformats.org/officeDocument/2006/relationships/hyperlink" Target="http://www.earlyyearscareers.com/eyc/ey-practice/supporting-development-mealtimes/" TargetMode="External"/><Relationship Id="rId33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38" Type="http://schemas.openxmlformats.org/officeDocument/2006/relationships/hyperlink" Target="https://journals-sagepub-com.ezproxy.uwtsd.ac.uk/doi/full/10.1177/1476718X11407983" TargetMode="External"/><Relationship Id="rId46" Type="http://schemas.openxmlformats.org/officeDocument/2006/relationships/hyperlink" Target="https://www.google.com/search?client=safari&amp;rls=en&amp;q=Fine+and+gross+motor+skills+development+in+daycare&amp;ie=UTF-8&amp;oe=UTF-8" TargetMode="External"/><Relationship Id="rId59" Type="http://schemas.openxmlformats.org/officeDocument/2006/relationships/hyperlink" Target="https://www.open.edu/openlearn/ocw/mod/oucontent/view.php?id=2024&amp;printable=1" TargetMode="External"/><Relationship Id="rId67" Type="http://schemas.openxmlformats.org/officeDocument/2006/relationships/hyperlink" Target="https://digitalcommons.acu.edu/cgi/viewcontent.cgi?article=1000&amp;context=metl" TargetMode="External"/><Relationship Id="rId20" Type="http://schemas.openxmlformats.org/officeDocument/2006/relationships/hyperlink" Target="https://search-proquest-com.ezproxy.uwtsd.ac.uk/docview/1938838579?accountid=130472&amp;rfr_id=info%3Axri%2Fsid%3Aprimo" TargetMode="External"/><Relationship Id="rId41" Type="http://schemas.openxmlformats.org/officeDocument/2006/relationships/hyperlink" Target="http://www.hse.gov.uk/research/crr_pdf/2002/crr02426.pdf" TargetMode="External"/><Relationship Id="rId54" Type="http://schemas.openxmlformats.org/officeDocument/2006/relationships/hyperlink" Target="https://www.autism.org.uk/professionals/teachers/teaching-young-children.aspx" TargetMode="External"/><Relationship Id="rId62" Type="http://schemas.openxmlformats.org/officeDocument/2006/relationships/hyperlink" Target="https://www.pacey.org.uk" TargetMode="External"/><Relationship Id="rId70" Type="http://schemas.openxmlformats.org/officeDocument/2006/relationships/hyperlink" Target="https://www.foundationyears.org.uk/files/2011/10/Guide_to_the_EYFS_in_Steiner_Wardorf_settings1.pdf" TargetMode="External"/><Relationship Id="rId75" Type="http://schemas.openxmlformats.org/officeDocument/2006/relationships/hyperlink" Target="https://www.rospa.com/play-safety/advice/en1176-equipment-standard/" TargetMode="External"/><Relationship Id="rId83" Type="http://schemas.openxmlformats.org/officeDocument/2006/relationships/hyperlink" Target="https://www-dawsonera-com.ezproxy.uwtsd.ac.uk/readonline/9780857253316" TargetMode="External"/><Relationship Id="rId88" Type="http://schemas.openxmlformats.org/officeDocument/2006/relationships/hyperlink" Target="https://gov.wales/docs/dsjlg/publications/cyp/151106-core-aims-comprehensive-version-en.pdf" TargetMode="External"/><Relationship Id="rId91" Type="http://schemas.openxmlformats.org/officeDocument/2006/relationships/hyperlink" Target="https://beta.gov.wales/sites/default/files/publications/2019-01/ways-of-supporting-learners-with-autistic-spectrum-disorder-asd.pdf" TargetMode="External"/><Relationship Id="rId96" Type="http://schemas.openxmlformats.org/officeDocument/2006/relationships/hyperlink" Target="https://link-springer-com.ezproxy.uwtsd.ac.uk/content/pdf/10.1007/s10803-014-2245-0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urseryworld.co.uk/nursery-world/news/1081288/attachment-key" TargetMode="External"/><Relationship Id="rId15" Type="http://schemas.openxmlformats.org/officeDocument/2006/relationships/hyperlink" Target="https://www.verywellmind.com/social-learning-theory-2795074" TargetMode="External"/><Relationship Id="rId23" Type="http://schemas.openxmlformats.org/officeDocument/2006/relationships/hyperlink" Target="http://www.designedtosmile.org/welcome-croeso/welcome/" TargetMode="External"/><Relationship Id="rId28" Type="http://schemas.openxmlformats.org/officeDocument/2006/relationships/hyperlink" Target="https://www.esomar.org/uploads/public/knowledge-and-standards/codes-and-guidelines/ESOMAR_Codes-and-Guidelines_Interviewing-Children-and-Young-People.pdf" TargetMode="External"/><Relationship Id="rId36" Type="http://schemas.openxmlformats.org/officeDocument/2006/relationships/hyperlink" Target="https://www.gov.uk/government/publications/sure-start-childrens-centres" TargetMode="External"/><Relationship Id="rId49" Type="http://schemas.openxmlformats.org/officeDocument/2006/relationships/hyperlink" Target="https://www.sciencedirect.com/science/article/pii/S1877042815016298" TargetMode="External"/><Relationship Id="rId57" Type="http://schemas.openxmlformats.org/officeDocument/2006/relationships/hyperlink" Target="https://www.nurseryworld.co.uk/nursery-world/news/1086746/round-house" TargetMode="External"/><Relationship Id="rId10" Type="http://schemas.openxmlformats.org/officeDocument/2006/relationships/hyperlink" Target="https://learningtheoriesandfamily.wordpress.com/2013/01/29/33/" TargetMode="External"/><Relationship Id="rId31" Type="http://schemas.openxmlformats.org/officeDocument/2006/relationships/hyperlink" Target="https://www.foundationeducation.edu.au/articles/2018/11/health-and-safety-childcare" TargetMode="External"/><Relationship Id="rId44" Type="http://schemas.openxmlformats.org/officeDocument/2006/relationships/hyperlink" Target="https://www.tandfonline.com/doi/full/10.1080/10409289.2017.1341806?src=recsys" TargetMode="External"/><Relationship Id="rId52" Type="http://schemas.openxmlformats.org/officeDocument/2006/relationships/hyperlink" Target="https://minimeyoga.com/" TargetMode="External"/><Relationship Id="rId60" Type="http://schemas.openxmlformats.org/officeDocument/2006/relationships/hyperlink" Target="https://www.researchgate.net/publication/276900461_Opportunities_knock_Mediation_of_peer-relations_during_meal-time_in_toddler_groups" TargetMode="External"/><Relationship Id="rId65" Type="http://schemas.openxmlformats.org/officeDocument/2006/relationships/hyperlink" Target="https://www.reggiochildren.it/identita/reggio-emilia-approach/?lang=en" TargetMode="External"/><Relationship Id="rId73" Type="http://schemas.openxmlformats.org/officeDocument/2006/relationships/hyperlink" Target="https://www.rospa.com/play-safety/advice/fencing/" TargetMode="External"/><Relationship Id="rId78" Type="http://schemas.openxmlformats.org/officeDocument/2006/relationships/hyperlink" Target="https://www.rospa.com/play-safety/advice/code-of-practice/" TargetMode="External"/><Relationship Id="rId81" Type="http://schemas.openxmlformats.org/officeDocument/2006/relationships/hyperlink" Target="https://www.unicef.org/adolescence/files/Every_Childs_Right_to_be_Heard.pdf" TargetMode="External"/><Relationship Id="rId86" Type="http://schemas.openxmlformats.org/officeDocument/2006/relationships/hyperlink" Target="https://gov.wales/food-and-nutrition-childcare-settings-standards-guidelines-and-menu-planning" TargetMode="External"/><Relationship Id="rId94" Type="http://schemas.openxmlformats.org/officeDocument/2006/relationships/hyperlink" Target="https://learning.gov.wales/docs/learningwales/publications/140828-foundation-phase-outdoor-learning-handbook-en.pdf" TargetMode="External"/><Relationship Id="rId9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tandfonline.com/doi/abs/10.1080/03004430.2014.951928" TargetMode="External"/><Relationship Id="rId13" Type="http://schemas.openxmlformats.org/officeDocument/2006/relationships/hyperlink" Target="https://careinspectorate.wales/providing-a-care-service/already-registered-services/self-assessment-service-statement-sass" TargetMode="External"/><Relationship Id="rId18" Type="http://schemas.openxmlformats.org/officeDocument/2006/relationships/hyperlink" Target="http://www.bbc.co.uk/earth/story/20160420-how-nature-is-good-for-our-health-and-happiness" TargetMode="External"/><Relationship Id="rId39" Type="http://schemas.openxmlformats.org/officeDocument/2006/relationships/hyperlink" Target="https://www.ncbi.nlm.nih.gov/pmc/articles/PMC442513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6401</TotalTime>
  <Pages>14</Pages>
  <Words>4815</Words>
  <Characters>27452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</dc:creator>
  <cp:keywords/>
  <dc:description/>
  <cp:lastModifiedBy>Jenna</cp:lastModifiedBy>
  <cp:revision>10</cp:revision>
  <dcterms:created xsi:type="dcterms:W3CDTF">2019-03-17T12:51:00Z</dcterms:created>
  <dcterms:modified xsi:type="dcterms:W3CDTF">2019-03-22T22:42:00Z</dcterms:modified>
</cp:coreProperties>
</file>