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B9B99" w14:textId="08AD1261" w:rsidR="008910C1" w:rsidRDefault="008910C1" w:rsidP="008910C1">
      <w:pPr>
        <w:spacing w:line="360" w:lineRule="auto"/>
        <w:rPr>
          <w:rFonts w:ascii="Arial" w:hAnsi="Arial" w:cs="Arial"/>
          <w:bCs/>
          <w:sz w:val="32"/>
          <w:szCs w:val="32"/>
        </w:rPr>
      </w:pPr>
      <w:r w:rsidRPr="00EA011F">
        <w:rPr>
          <w:rFonts w:ascii="Times New Roman" w:hAnsi="Times New Roman"/>
          <w:noProof/>
          <w:sz w:val="24"/>
          <w:szCs w:val="24"/>
        </w:rPr>
        <w:drawing>
          <wp:inline distT="0" distB="0" distL="0" distR="0" wp14:anchorId="72A6C5E3" wp14:editId="03028D94">
            <wp:extent cx="2512695" cy="715645"/>
            <wp:effectExtent l="0" t="0" r="0" b="0"/>
            <wp:docPr id="1" name="Picture 1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7"/>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12695" cy="715645"/>
                    </a:xfrm>
                    <a:prstGeom prst="rect">
                      <a:avLst/>
                    </a:prstGeom>
                    <a:noFill/>
                    <a:ln>
                      <a:noFill/>
                    </a:ln>
                  </pic:spPr>
                </pic:pic>
              </a:graphicData>
            </a:graphic>
          </wp:inline>
        </w:drawing>
      </w:r>
    </w:p>
    <w:p w14:paraId="1F97FF06" w14:textId="77777777" w:rsidR="008910C1" w:rsidRDefault="008910C1" w:rsidP="008910C1">
      <w:pPr>
        <w:spacing w:line="360" w:lineRule="auto"/>
        <w:jc w:val="center"/>
        <w:rPr>
          <w:rFonts w:ascii="Arial" w:hAnsi="Arial" w:cs="Arial"/>
          <w:bCs/>
          <w:sz w:val="32"/>
          <w:szCs w:val="32"/>
        </w:rPr>
      </w:pPr>
    </w:p>
    <w:p w14:paraId="1B733986" w14:textId="21ADB225" w:rsidR="00CE022E" w:rsidRPr="008910C1" w:rsidRDefault="007E3210" w:rsidP="008910C1">
      <w:pPr>
        <w:spacing w:line="360" w:lineRule="auto"/>
        <w:jc w:val="center"/>
        <w:rPr>
          <w:rFonts w:ascii="Arial" w:hAnsi="Arial" w:cs="Arial"/>
          <w:bCs/>
          <w:sz w:val="36"/>
          <w:szCs w:val="36"/>
        </w:rPr>
      </w:pPr>
      <w:r w:rsidRPr="008910C1">
        <w:rPr>
          <w:rFonts w:ascii="Arial" w:hAnsi="Arial" w:cs="Arial"/>
          <w:bCs/>
          <w:sz w:val="36"/>
          <w:szCs w:val="36"/>
        </w:rPr>
        <w:t>The UK and Italy Comparative Report on approaches and strategies used to measure, monitor, and control the incidence of Covid-</w:t>
      </w:r>
      <w:proofErr w:type="gramStart"/>
      <w:r w:rsidRPr="008910C1">
        <w:rPr>
          <w:rFonts w:ascii="Arial" w:hAnsi="Arial" w:cs="Arial"/>
          <w:bCs/>
          <w:sz w:val="36"/>
          <w:szCs w:val="36"/>
        </w:rPr>
        <w:t>19</w:t>
      </w:r>
      <w:proofErr w:type="gramEnd"/>
    </w:p>
    <w:p w14:paraId="55491BDB" w14:textId="6F20942D" w:rsidR="00F1506E" w:rsidRDefault="00F1506E" w:rsidP="00E93310">
      <w:pPr>
        <w:spacing w:line="360" w:lineRule="auto"/>
        <w:rPr>
          <w:rFonts w:ascii="Arial" w:hAnsi="Arial" w:cs="Arial"/>
          <w:b/>
          <w:sz w:val="24"/>
          <w:szCs w:val="24"/>
        </w:rPr>
      </w:pPr>
    </w:p>
    <w:p w14:paraId="4FE16DB8" w14:textId="163B10ED" w:rsidR="008910C1" w:rsidRDefault="008910C1" w:rsidP="00E93310">
      <w:pPr>
        <w:spacing w:line="360" w:lineRule="auto"/>
        <w:rPr>
          <w:rFonts w:ascii="Arial" w:hAnsi="Arial" w:cs="Arial"/>
          <w:b/>
          <w:sz w:val="24"/>
          <w:szCs w:val="24"/>
        </w:rPr>
      </w:pPr>
    </w:p>
    <w:p w14:paraId="730508D8" w14:textId="233141E1" w:rsidR="008910C1" w:rsidRDefault="008910C1" w:rsidP="00E93310">
      <w:pPr>
        <w:spacing w:line="360" w:lineRule="auto"/>
        <w:rPr>
          <w:rFonts w:ascii="Arial" w:hAnsi="Arial" w:cs="Arial"/>
          <w:b/>
          <w:sz w:val="24"/>
          <w:szCs w:val="24"/>
        </w:rPr>
      </w:pPr>
    </w:p>
    <w:p w14:paraId="5D6E6CCA" w14:textId="77777777" w:rsidR="008910C1" w:rsidRPr="008910C1" w:rsidRDefault="008910C1" w:rsidP="008910C1">
      <w:pPr>
        <w:pStyle w:val="Heading1"/>
        <w:spacing w:line="360" w:lineRule="auto"/>
        <w:rPr>
          <w:rFonts w:ascii="Arial" w:hAnsi="Arial" w:cs="Arial"/>
          <w:b/>
          <w:bCs/>
          <w:color w:val="000000" w:themeColor="text1"/>
          <w:sz w:val="28"/>
          <w:szCs w:val="28"/>
        </w:rPr>
      </w:pPr>
      <w:r w:rsidRPr="008910C1">
        <w:rPr>
          <w:rFonts w:ascii="Arial" w:hAnsi="Arial" w:cs="Arial"/>
          <w:color w:val="000000" w:themeColor="text1"/>
          <w:sz w:val="28"/>
          <w:szCs w:val="28"/>
        </w:rPr>
        <w:t>Student Name: Maria Dandu</w:t>
      </w:r>
    </w:p>
    <w:p w14:paraId="705059DF" w14:textId="77777777" w:rsidR="008910C1" w:rsidRPr="008910C1" w:rsidRDefault="008910C1" w:rsidP="008910C1">
      <w:pPr>
        <w:spacing w:line="360" w:lineRule="auto"/>
        <w:rPr>
          <w:rFonts w:ascii="Arial" w:hAnsi="Arial" w:cs="Arial"/>
          <w:sz w:val="28"/>
          <w:szCs w:val="28"/>
        </w:rPr>
      </w:pPr>
      <w:r w:rsidRPr="008910C1">
        <w:rPr>
          <w:rFonts w:ascii="Arial" w:hAnsi="Arial" w:cs="Arial"/>
          <w:sz w:val="28"/>
          <w:szCs w:val="28"/>
        </w:rPr>
        <w:t>Student ID: 1810151</w:t>
      </w:r>
    </w:p>
    <w:p w14:paraId="5594ADB5" w14:textId="5A11E695" w:rsidR="008910C1" w:rsidRPr="008910C1" w:rsidRDefault="008910C1" w:rsidP="008910C1">
      <w:pPr>
        <w:spacing w:line="360" w:lineRule="auto"/>
        <w:rPr>
          <w:rFonts w:ascii="Arial" w:hAnsi="Arial" w:cs="Arial"/>
          <w:sz w:val="28"/>
          <w:szCs w:val="28"/>
        </w:rPr>
      </w:pPr>
      <w:r w:rsidRPr="008910C1">
        <w:rPr>
          <w:rFonts w:ascii="Arial" w:hAnsi="Arial" w:cs="Arial"/>
          <w:sz w:val="28"/>
          <w:szCs w:val="28"/>
        </w:rPr>
        <w:t xml:space="preserve">Lecturer Name: </w:t>
      </w:r>
      <w:r>
        <w:rPr>
          <w:rFonts w:ascii="Arial" w:hAnsi="Arial" w:cs="Arial"/>
          <w:sz w:val="28"/>
          <w:szCs w:val="28"/>
        </w:rPr>
        <w:t xml:space="preserve">Barbara Chinyani </w:t>
      </w:r>
    </w:p>
    <w:p w14:paraId="43D8CF99" w14:textId="310764A8" w:rsidR="008910C1" w:rsidRPr="008910C1" w:rsidRDefault="008910C1" w:rsidP="008910C1">
      <w:pPr>
        <w:spacing w:line="360" w:lineRule="auto"/>
        <w:rPr>
          <w:rFonts w:ascii="Arial" w:hAnsi="Arial" w:cs="Arial"/>
          <w:sz w:val="28"/>
          <w:szCs w:val="28"/>
        </w:rPr>
      </w:pPr>
      <w:r w:rsidRPr="008910C1">
        <w:rPr>
          <w:rFonts w:ascii="Arial" w:hAnsi="Arial" w:cs="Arial"/>
          <w:sz w:val="28"/>
          <w:szCs w:val="28"/>
        </w:rPr>
        <w:t xml:space="preserve">Module title: </w:t>
      </w:r>
      <w:r>
        <w:rPr>
          <w:rFonts w:ascii="Arial" w:hAnsi="Arial" w:cs="Arial"/>
          <w:sz w:val="28"/>
          <w:szCs w:val="28"/>
        </w:rPr>
        <w:t xml:space="preserve">Public Health Policy </w:t>
      </w:r>
      <w:r w:rsidRPr="008910C1">
        <w:rPr>
          <w:rFonts w:ascii="Arial" w:hAnsi="Arial" w:cs="Arial"/>
          <w:sz w:val="28"/>
          <w:szCs w:val="28"/>
        </w:rPr>
        <w:t>BMHP50</w:t>
      </w:r>
      <w:r>
        <w:rPr>
          <w:rFonts w:ascii="Arial" w:hAnsi="Arial" w:cs="Arial"/>
          <w:sz w:val="28"/>
          <w:szCs w:val="28"/>
        </w:rPr>
        <w:t>13</w:t>
      </w:r>
    </w:p>
    <w:p w14:paraId="6FA0E810" w14:textId="77777777" w:rsidR="008910C1" w:rsidRPr="008910C1" w:rsidRDefault="008910C1" w:rsidP="008910C1">
      <w:pPr>
        <w:spacing w:line="360" w:lineRule="auto"/>
        <w:rPr>
          <w:rFonts w:ascii="Arial" w:hAnsi="Arial" w:cs="Arial"/>
          <w:sz w:val="28"/>
          <w:szCs w:val="28"/>
        </w:rPr>
      </w:pPr>
      <w:r w:rsidRPr="008910C1">
        <w:rPr>
          <w:rFonts w:ascii="Arial" w:hAnsi="Arial" w:cs="Arial"/>
          <w:sz w:val="28"/>
          <w:szCs w:val="28"/>
        </w:rPr>
        <w:t xml:space="preserve">Name of the University: University of Wales Trinity Saint David </w:t>
      </w:r>
    </w:p>
    <w:p w14:paraId="0AF39298" w14:textId="5D06BD29" w:rsidR="008910C1" w:rsidRPr="008910C1" w:rsidRDefault="008910C1" w:rsidP="008910C1">
      <w:pPr>
        <w:spacing w:line="360" w:lineRule="auto"/>
        <w:rPr>
          <w:rFonts w:ascii="Arial" w:hAnsi="Arial" w:cs="Arial"/>
          <w:sz w:val="28"/>
          <w:szCs w:val="28"/>
        </w:rPr>
      </w:pPr>
      <w:r w:rsidRPr="008910C1">
        <w:rPr>
          <w:rFonts w:ascii="Arial" w:hAnsi="Arial" w:cs="Arial"/>
          <w:sz w:val="28"/>
          <w:szCs w:val="28"/>
        </w:rPr>
        <w:t xml:space="preserve">Submission date: </w:t>
      </w:r>
      <w:r>
        <w:rPr>
          <w:rFonts w:ascii="Arial" w:hAnsi="Arial" w:cs="Arial"/>
          <w:sz w:val="28"/>
          <w:szCs w:val="28"/>
        </w:rPr>
        <w:t>10</w:t>
      </w:r>
      <w:r w:rsidRPr="008910C1">
        <w:rPr>
          <w:rFonts w:ascii="Arial" w:hAnsi="Arial" w:cs="Arial"/>
          <w:sz w:val="28"/>
          <w:szCs w:val="28"/>
        </w:rPr>
        <w:t>.05.2021</w:t>
      </w:r>
    </w:p>
    <w:p w14:paraId="33B90E82" w14:textId="77777777" w:rsidR="008910C1" w:rsidRPr="00E93310" w:rsidRDefault="008910C1" w:rsidP="00E93310">
      <w:pPr>
        <w:spacing w:line="360" w:lineRule="auto"/>
        <w:rPr>
          <w:rFonts w:ascii="Arial" w:hAnsi="Arial" w:cs="Arial"/>
          <w:b/>
          <w:sz w:val="24"/>
          <w:szCs w:val="24"/>
        </w:rPr>
      </w:pPr>
    </w:p>
    <w:p w14:paraId="70BE8FD3" w14:textId="77777777" w:rsidR="00F1506E" w:rsidRPr="00E93310" w:rsidRDefault="00F1506E" w:rsidP="00E93310">
      <w:pPr>
        <w:spacing w:line="360" w:lineRule="auto"/>
        <w:rPr>
          <w:rFonts w:ascii="Arial" w:hAnsi="Arial" w:cs="Arial"/>
          <w:b/>
          <w:sz w:val="24"/>
          <w:szCs w:val="24"/>
        </w:rPr>
      </w:pPr>
    </w:p>
    <w:p w14:paraId="59A087BD" w14:textId="77777777" w:rsidR="00F1506E" w:rsidRPr="00E93310" w:rsidRDefault="00F1506E" w:rsidP="00E93310">
      <w:pPr>
        <w:spacing w:line="360" w:lineRule="auto"/>
        <w:rPr>
          <w:rFonts w:ascii="Arial" w:hAnsi="Arial" w:cs="Arial"/>
          <w:b/>
          <w:sz w:val="24"/>
          <w:szCs w:val="24"/>
        </w:rPr>
      </w:pPr>
    </w:p>
    <w:p w14:paraId="7E8441B0" w14:textId="77777777" w:rsidR="00F1506E" w:rsidRPr="00E93310" w:rsidRDefault="00F1506E" w:rsidP="00E93310">
      <w:pPr>
        <w:spacing w:line="360" w:lineRule="auto"/>
        <w:rPr>
          <w:rFonts w:ascii="Arial" w:hAnsi="Arial" w:cs="Arial"/>
          <w:b/>
          <w:sz w:val="24"/>
          <w:szCs w:val="24"/>
        </w:rPr>
      </w:pPr>
    </w:p>
    <w:p w14:paraId="32D8E996" w14:textId="77777777" w:rsidR="00F1506E" w:rsidRPr="00E93310" w:rsidRDefault="00F1506E" w:rsidP="00E93310">
      <w:pPr>
        <w:spacing w:line="360" w:lineRule="auto"/>
        <w:rPr>
          <w:rFonts w:ascii="Arial" w:hAnsi="Arial" w:cs="Arial"/>
          <w:b/>
          <w:sz w:val="24"/>
          <w:szCs w:val="24"/>
        </w:rPr>
      </w:pPr>
    </w:p>
    <w:p w14:paraId="4685E1A7" w14:textId="77777777" w:rsidR="00F1506E" w:rsidRPr="00E93310" w:rsidRDefault="00F1506E" w:rsidP="00E93310">
      <w:pPr>
        <w:spacing w:line="360" w:lineRule="auto"/>
        <w:rPr>
          <w:rFonts w:ascii="Arial" w:hAnsi="Arial" w:cs="Arial"/>
          <w:b/>
          <w:sz w:val="24"/>
          <w:szCs w:val="24"/>
        </w:rPr>
      </w:pPr>
    </w:p>
    <w:p w14:paraId="192EAC6C" w14:textId="77777777" w:rsidR="00F1506E" w:rsidRDefault="00F1506E" w:rsidP="00E93310">
      <w:pPr>
        <w:spacing w:line="360" w:lineRule="auto"/>
        <w:rPr>
          <w:rFonts w:ascii="Arial" w:hAnsi="Arial" w:cs="Arial"/>
          <w:b/>
          <w:sz w:val="24"/>
          <w:szCs w:val="24"/>
        </w:rPr>
      </w:pPr>
    </w:p>
    <w:p w14:paraId="2E995C2A" w14:textId="77777777" w:rsidR="00E93310" w:rsidRDefault="00E93310" w:rsidP="00E93310">
      <w:pPr>
        <w:spacing w:line="360" w:lineRule="auto"/>
        <w:rPr>
          <w:rFonts w:ascii="Arial" w:hAnsi="Arial" w:cs="Arial"/>
          <w:b/>
          <w:sz w:val="24"/>
          <w:szCs w:val="24"/>
        </w:rPr>
      </w:pPr>
    </w:p>
    <w:p w14:paraId="4C718230" w14:textId="77777777" w:rsidR="00E93310" w:rsidRDefault="00E93310" w:rsidP="00E93310">
      <w:pPr>
        <w:spacing w:line="360" w:lineRule="auto"/>
        <w:rPr>
          <w:rFonts w:ascii="Arial" w:hAnsi="Arial" w:cs="Arial"/>
          <w:b/>
          <w:sz w:val="24"/>
          <w:szCs w:val="24"/>
        </w:rPr>
      </w:pPr>
    </w:p>
    <w:p w14:paraId="399C377E" w14:textId="77777777" w:rsidR="0038147D" w:rsidRDefault="0038147D" w:rsidP="00E93310">
      <w:pPr>
        <w:spacing w:line="360" w:lineRule="auto"/>
        <w:rPr>
          <w:rFonts w:ascii="Arial" w:hAnsi="Arial" w:cs="Arial"/>
          <w:b/>
          <w:sz w:val="24"/>
          <w:szCs w:val="24"/>
        </w:rPr>
      </w:pPr>
    </w:p>
    <w:p w14:paraId="39099E43" w14:textId="77777777" w:rsidR="0038147D" w:rsidRPr="00E93310" w:rsidRDefault="0038147D" w:rsidP="00E93310">
      <w:pPr>
        <w:spacing w:line="360" w:lineRule="auto"/>
        <w:rPr>
          <w:rFonts w:ascii="Arial" w:hAnsi="Arial" w:cs="Arial"/>
          <w:b/>
          <w:sz w:val="24"/>
          <w:szCs w:val="24"/>
        </w:rPr>
      </w:pPr>
    </w:p>
    <w:sdt>
      <w:sdtPr>
        <w:rPr>
          <w:rFonts w:asciiTheme="minorHAnsi" w:eastAsiaTheme="minorHAnsi" w:hAnsiTheme="minorHAnsi" w:cstheme="minorBidi"/>
          <w:color w:val="auto"/>
          <w:sz w:val="22"/>
          <w:szCs w:val="22"/>
        </w:rPr>
        <w:id w:val="116419969"/>
        <w:docPartObj>
          <w:docPartGallery w:val="Table of Contents"/>
          <w:docPartUnique/>
        </w:docPartObj>
      </w:sdtPr>
      <w:sdtEndPr>
        <w:rPr>
          <w:b/>
          <w:bCs/>
          <w:noProof/>
        </w:rPr>
      </w:sdtEndPr>
      <w:sdtContent>
        <w:p w14:paraId="410940BD" w14:textId="77777777" w:rsidR="00926092" w:rsidRDefault="007E3210" w:rsidP="00926092">
          <w:pPr>
            <w:pStyle w:val="TOCHeading"/>
            <w:jc w:val="center"/>
          </w:pPr>
          <w:r>
            <w:t>Table of Contents</w:t>
          </w:r>
        </w:p>
        <w:p w14:paraId="1B0568AE" w14:textId="77777777" w:rsidR="00926092" w:rsidRDefault="007E3210">
          <w:pPr>
            <w:pStyle w:val="TOC1"/>
            <w:tabs>
              <w:tab w:val="right" w:leader="dot" w:pos="9350"/>
            </w:tabs>
            <w:rPr>
              <w:noProof/>
            </w:rPr>
          </w:pPr>
          <w:r>
            <w:fldChar w:fldCharType="begin"/>
          </w:r>
          <w:r>
            <w:instrText xml:space="preserve"> TOC \o "1-3" \h \z \u </w:instrText>
          </w:r>
          <w:r>
            <w:fldChar w:fldCharType="separate"/>
          </w:r>
          <w:hyperlink w:anchor="_Toc68530460" w:history="1">
            <w:r w:rsidRPr="00A251A5">
              <w:rPr>
                <w:rStyle w:val="Hyperlink"/>
                <w:noProof/>
              </w:rPr>
              <w:t>Introduction</w:t>
            </w:r>
            <w:r>
              <w:rPr>
                <w:noProof/>
                <w:webHidden/>
              </w:rPr>
              <w:tab/>
            </w:r>
            <w:r>
              <w:rPr>
                <w:noProof/>
                <w:webHidden/>
              </w:rPr>
              <w:fldChar w:fldCharType="begin"/>
            </w:r>
            <w:r>
              <w:rPr>
                <w:noProof/>
                <w:webHidden/>
              </w:rPr>
              <w:instrText xml:space="preserve"> PAGEREF _Toc68530460 \h </w:instrText>
            </w:r>
            <w:r>
              <w:rPr>
                <w:noProof/>
                <w:webHidden/>
              </w:rPr>
            </w:r>
            <w:r>
              <w:rPr>
                <w:noProof/>
                <w:webHidden/>
              </w:rPr>
              <w:fldChar w:fldCharType="separate"/>
            </w:r>
            <w:r>
              <w:rPr>
                <w:noProof/>
                <w:webHidden/>
              </w:rPr>
              <w:t>3</w:t>
            </w:r>
            <w:r>
              <w:rPr>
                <w:noProof/>
                <w:webHidden/>
              </w:rPr>
              <w:fldChar w:fldCharType="end"/>
            </w:r>
          </w:hyperlink>
        </w:p>
        <w:p w14:paraId="398DA2C5" w14:textId="77777777" w:rsidR="00926092" w:rsidRDefault="008541AD">
          <w:pPr>
            <w:pStyle w:val="TOC1"/>
            <w:tabs>
              <w:tab w:val="right" w:leader="dot" w:pos="9350"/>
            </w:tabs>
            <w:rPr>
              <w:noProof/>
            </w:rPr>
          </w:pPr>
          <w:hyperlink w:anchor="_Toc68530461" w:history="1">
            <w:r w:rsidR="007E3210" w:rsidRPr="00A251A5">
              <w:rPr>
                <w:rStyle w:val="Hyperlink"/>
                <w:noProof/>
              </w:rPr>
              <w:t>Background of coronavirus and more specifically Covid-19.</w:t>
            </w:r>
            <w:r w:rsidR="007E3210">
              <w:rPr>
                <w:noProof/>
                <w:webHidden/>
              </w:rPr>
              <w:tab/>
            </w:r>
            <w:r w:rsidR="007E3210">
              <w:rPr>
                <w:noProof/>
                <w:webHidden/>
              </w:rPr>
              <w:fldChar w:fldCharType="begin"/>
            </w:r>
            <w:r w:rsidR="007E3210">
              <w:rPr>
                <w:noProof/>
                <w:webHidden/>
              </w:rPr>
              <w:instrText xml:space="preserve"> PAGEREF _Toc68530461 \h </w:instrText>
            </w:r>
            <w:r w:rsidR="007E3210">
              <w:rPr>
                <w:noProof/>
                <w:webHidden/>
              </w:rPr>
            </w:r>
            <w:r w:rsidR="007E3210">
              <w:rPr>
                <w:noProof/>
                <w:webHidden/>
              </w:rPr>
              <w:fldChar w:fldCharType="separate"/>
            </w:r>
            <w:r w:rsidR="007E3210">
              <w:rPr>
                <w:noProof/>
                <w:webHidden/>
              </w:rPr>
              <w:t>3</w:t>
            </w:r>
            <w:r w:rsidR="007E3210">
              <w:rPr>
                <w:noProof/>
                <w:webHidden/>
              </w:rPr>
              <w:fldChar w:fldCharType="end"/>
            </w:r>
          </w:hyperlink>
        </w:p>
        <w:p w14:paraId="09AA24F4" w14:textId="77777777" w:rsidR="00926092" w:rsidRDefault="008541AD">
          <w:pPr>
            <w:pStyle w:val="TOC2"/>
            <w:tabs>
              <w:tab w:val="right" w:leader="dot" w:pos="9350"/>
            </w:tabs>
            <w:rPr>
              <w:noProof/>
            </w:rPr>
          </w:pPr>
          <w:hyperlink w:anchor="_Toc68530462" w:history="1">
            <w:r w:rsidR="007E3210" w:rsidRPr="00A251A5">
              <w:rPr>
                <w:rStyle w:val="Hyperlink"/>
                <w:noProof/>
              </w:rPr>
              <w:t>Transmission</w:t>
            </w:r>
            <w:r w:rsidR="007E3210">
              <w:rPr>
                <w:noProof/>
                <w:webHidden/>
              </w:rPr>
              <w:tab/>
            </w:r>
            <w:r w:rsidR="007E3210">
              <w:rPr>
                <w:noProof/>
                <w:webHidden/>
              </w:rPr>
              <w:fldChar w:fldCharType="begin"/>
            </w:r>
            <w:r w:rsidR="007E3210">
              <w:rPr>
                <w:noProof/>
                <w:webHidden/>
              </w:rPr>
              <w:instrText xml:space="preserve"> PAGEREF _Toc68530462 \h </w:instrText>
            </w:r>
            <w:r w:rsidR="007E3210">
              <w:rPr>
                <w:noProof/>
                <w:webHidden/>
              </w:rPr>
            </w:r>
            <w:r w:rsidR="007E3210">
              <w:rPr>
                <w:noProof/>
                <w:webHidden/>
              </w:rPr>
              <w:fldChar w:fldCharType="separate"/>
            </w:r>
            <w:r w:rsidR="007E3210">
              <w:rPr>
                <w:noProof/>
                <w:webHidden/>
              </w:rPr>
              <w:t>4</w:t>
            </w:r>
            <w:r w:rsidR="007E3210">
              <w:rPr>
                <w:noProof/>
                <w:webHidden/>
              </w:rPr>
              <w:fldChar w:fldCharType="end"/>
            </w:r>
          </w:hyperlink>
        </w:p>
        <w:p w14:paraId="5F585FC2" w14:textId="77777777" w:rsidR="00926092" w:rsidRDefault="008541AD">
          <w:pPr>
            <w:pStyle w:val="TOC2"/>
            <w:tabs>
              <w:tab w:val="right" w:leader="dot" w:pos="9350"/>
            </w:tabs>
            <w:rPr>
              <w:noProof/>
            </w:rPr>
          </w:pPr>
          <w:hyperlink w:anchor="_Toc68530463" w:history="1">
            <w:r w:rsidR="007E3210" w:rsidRPr="00A251A5">
              <w:rPr>
                <w:rStyle w:val="Hyperlink"/>
                <w:noProof/>
              </w:rPr>
              <w:t>Virology</w:t>
            </w:r>
            <w:r w:rsidR="007E3210">
              <w:rPr>
                <w:noProof/>
                <w:webHidden/>
              </w:rPr>
              <w:tab/>
            </w:r>
            <w:r w:rsidR="007E3210">
              <w:rPr>
                <w:noProof/>
                <w:webHidden/>
              </w:rPr>
              <w:fldChar w:fldCharType="begin"/>
            </w:r>
            <w:r w:rsidR="007E3210">
              <w:rPr>
                <w:noProof/>
                <w:webHidden/>
              </w:rPr>
              <w:instrText xml:space="preserve"> PAGEREF _Toc68530463 \h </w:instrText>
            </w:r>
            <w:r w:rsidR="007E3210">
              <w:rPr>
                <w:noProof/>
                <w:webHidden/>
              </w:rPr>
            </w:r>
            <w:r w:rsidR="007E3210">
              <w:rPr>
                <w:noProof/>
                <w:webHidden/>
              </w:rPr>
              <w:fldChar w:fldCharType="separate"/>
            </w:r>
            <w:r w:rsidR="007E3210">
              <w:rPr>
                <w:noProof/>
                <w:webHidden/>
              </w:rPr>
              <w:t>4</w:t>
            </w:r>
            <w:r w:rsidR="007E3210">
              <w:rPr>
                <w:noProof/>
                <w:webHidden/>
              </w:rPr>
              <w:fldChar w:fldCharType="end"/>
            </w:r>
          </w:hyperlink>
        </w:p>
        <w:p w14:paraId="5C5E7B61" w14:textId="77777777" w:rsidR="00926092" w:rsidRDefault="008541AD">
          <w:pPr>
            <w:pStyle w:val="TOC1"/>
            <w:tabs>
              <w:tab w:val="right" w:leader="dot" w:pos="9350"/>
            </w:tabs>
            <w:rPr>
              <w:noProof/>
            </w:rPr>
          </w:pPr>
          <w:hyperlink w:anchor="_Toc68530464" w:history="1">
            <w:r w:rsidR="007E3210" w:rsidRPr="00A251A5">
              <w:rPr>
                <w:rStyle w:val="Hyperlink"/>
                <w:noProof/>
              </w:rPr>
              <w:t>Strategies used to measure, monitor, and control the incidence of coronavirus</w:t>
            </w:r>
            <w:r w:rsidR="007E3210">
              <w:rPr>
                <w:noProof/>
                <w:webHidden/>
              </w:rPr>
              <w:tab/>
            </w:r>
            <w:r w:rsidR="007E3210">
              <w:rPr>
                <w:noProof/>
                <w:webHidden/>
              </w:rPr>
              <w:fldChar w:fldCharType="begin"/>
            </w:r>
            <w:r w:rsidR="007E3210">
              <w:rPr>
                <w:noProof/>
                <w:webHidden/>
              </w:rPr>
              <w:instrText xml:space="preserve"> PAGEREF _Toc68530464 \h </w:instrText>
            </w:r>
            <w:r w:rsidR="007E3210">
              <w:rPr>
                <w:noProof/>
                <w:webHidden/>
              </w:rPr>
            </w:r>
            <w:r w:rsidR="007E3210">
              <w:rPr>
                <w:noProof/>
                <w:webHidden/>
              </w:rPr>
              <w:fldChar w:fldCharType="separate"/>
            </w:r>
            <w:r w:rsidR="007E3210">
              <w:rPr>
                <w:noProof/>
                <w:webHidden/>
              </w:rPr>
              <w:t>5</w:t>
            </w:r>
            <w:r w:rsidR="007E3210">
              <w:rPr>
                <w:noProof/>
                <w:webHidden/>
              </w:rPr>
              <w:fldChar w:fldCharType="end"/>
            </w:r>
          </w:hyperlink>
        </w:p>
        <w:p w14:paraId="2FB01347" w14:textId="77777777" w:rsidR="00926092" w:rsidRDefault="008541AD">
          <w:pPr>
            <w:pStyle w:val="TOC2"/>
            <w:tabs>
              <w:tab w:val="right" w:leader="dot" w:pos="9350"/>
            </w:tabs>
            <w:rPr>
              <w:noProof/>
            </w:rPr>
          </w:pPr>
          <w:hyperlink w:anchor="_Toc68530465" w:history="1">
            <w:r w:rsidR="007E3210" w:rsidRPr="00A251A5">
              <w:rPr>
                <w:rStyle w:val="Hyperlink"/>
                <w:noProof/>
              </w:rPr>
              <w:t>Italy vs United Kingdom</w:t>
            </w:r>
            <w:r w:rsidR="007E3210">
              <w:rPr>
                <w:noProof/>
                <w:webHidden/>
              </w:rPr>
              <w:tab/>
            </w:r>
            <w:r w:rsidR="007E3210">
              <w:rPr>
                <w:noProof/>
                <w:webHidden/>
              </w:rPr>
              <w:fldChar w:fldCharType="begin"/>
            </w:r>
            <w:r w:rsidR="007E3210">
              <w:rPr>
                <w:noProof/>
                <w:webHidden/>
              </w:rPr>
              <w:instrText xml:space="preserve"> PAGEREF _Toc68530465 \h </w:instrText>
            </w:r>
            <w:r w:rsidR="007E3210">
              <w:rPr>
                <w:noProof/>
                <w:webHidden/>
              </w:rPr>
            </w:r>
            <w:r w:rsidR="007E3210">
              <w:rPr>
                <w:noProof/>
                <w:webHidden/>
              </w:rPr>
              <w:fldChar w:fldCharType="separate"/>
            </w:r>
            <w:r w:rsidR="007E3210">
              <w:rPr>
                <w:noProof/>
                <w:webHidden/>
              </w:rPr>
              <w:t>5</w:t>
            </w:r>
            <w:r w:rsidR="007E3210">
              <w:rPr>
                <w:noProof/>
                <w:webHidden/>
              </w:rPr>
              <w:fldChar w:fldCharType="end"/>
            </w:r>
          </w:hyperlink>
        </w:p>
        <w:p w14:paraId="10E058DF" w14:textId="77777777" w:rsidR="00926092" w:rsidRDefault="008541AD">
          <w:pPr>
            <w:pStyle w:val="TOC1"/>
            <w:tabs>
              <w:tab w:val="right" w:leader="dot" w:pos="9350"/>
            </w:tabs>
            <w:rPr>
              <w:noProof/>
            </w:rPr>
          </w:pPr>
          <w:hyperlink w:anchor="_Toc68530466" w:history="1">
            <w:r w:rsidR="007E3210" w:rsidRPr="00A251A5">
              <w:rPr>
                <w:rStyle w:val="Hyperlink"/>
                <w:noProof/>
              </w:rPr>
              <w:t>Current public health policy approaches to reduce or control incidence.</w:t>
            </w:r>
            <w:r w:rsidR="007E3210">
              <w:rPr>
                <w:noProof/>
                <w:webHidden/>
              </w:rPr>
              <w:tab/>
            </w:r>
            <w:r w:rsidR="007E3210">
              <w:rPr>
                <w:noProof/>
                <w:webHidden/>
              </w:rPr>
              <w:fldChar w:fldCharType="begin"/>
            </w:r>
            <w:r w:rsidR="007E3210">
              <w:rPr>
                <w:noProof/>
                <w:webHidden/>
              </w:rPr>
              <w:instrText xml:space="preserve"> PAGEREF _Toc68530466 \h </w:instrText>
            </w:r>
            <w:r w:rsidR="007E3210">
              <w:rPr>
                <w:noProof/>
                <w:webHidden/>
              </w:rPr>
            </w:r>
            <w:r w:rsidR="007E3210">
              <w:rPr>
                <w:noProof/>
                <w:webHidden/>
              </w:rPr>
              <w:fldChar w:fldCharType="separate"/>
            </w:r>
            <w:r w:rsidR="007E3210">
              <w:rPr>
                <w:noProof/>
                <w:webHidden/>
              </w:rPr>
              <w:t>7</w:t>
            </w:r>
            <w:r w:rsidR="007E3210">
              <w:rPr>
                <w:noProof/>
                <w:webHidden/>
              </w:rPr>
              <w:fldChar w:fldCharType="end"/>
            </w:r>
          </w:hyperlink>
        </w:p>
        <w:p w14:paraId="09BE20D5" w14:textId="77777777" w:rsidR="00926092" w:rsidRDefault="008541AD">
          <w:pPr>
            <w:pStyle w:val="TOC1"/>
            <w:tabs>
              <w:tab w:val="right" w:leader="dot" w:pos="9350"/>
            </w:tabs>
            <w:rPr>
              <w:noProof/>
            </w:rPr>
          </w:pPr>
          <w:hyperlink w:anchor="_Toc68530467" w:history="1">
            <w:r w:rsidR="007E3210" w:rsidRPr="00A251A5">
              <w:rPr>
                <w:rStyle w:val="Hyperlink"/>
                <w:noProof/>
              </w:rPr>
              <w:t>Models and Theories of health behavior change.</w:t>
            </w:r>
            <w:r w:rsidR="007E3210">
              <w:rPr>
                <w:noProof/>
                <w:webHidden/>
              </w:rPr>
              <w:tab/>
            </w:r>
            <w:r w:rsidR="007E3210">
              <w:rPr>
                <w:noProof/>
                <w:webHidden/>
              </w:rPr>
              <w:fldChar w:fldCharType="begin"/>
            </w:r>
            <w:r w:rsidR="007E3210">
              <w:rPr>
                <w:noProof/>
                <w:webHidden/>
              </w:rPr>
              <w:instrText xml:space="preserve"> PAGEREF _Toc68530467 \h </w:instrText>
            </w:r>
            <w:r w:rsidR="007E3210">
              <w:rPr>
                <w:noProof/>
                <w:webHidden/>
              </w:rPr>
            </w:r>
            <w:r w:rsidR="007E3210">
              <w:rPr>
                <w:noProof/>
                <w:webHidden/>
              </w:rPr>
              <w:fldChar w:fldCharType="separate"/>
            </w:r>
            <w:r w:rsidR="007E3210">
              <w:rPr>
                <w:noProof/>
                <w:webHidden/>
              </w:rPr>
              <w:t>7</w:t>
            </w:r>
            <w:r w:rsidR="007E3210">
              <w:rPr>
                <w:noProof/>
                <w:webHidden/>
              </w:rPr>
              <w:fldChar w:fldCharType="end"/>
            </w:r>
          </w:hyperlink>
        </w:p>
        <w:p w14:paraId="5DFE393C" w14:textId="77777777" w:rsidR="00926092" w:rsidRDefault="008541AD">
          <w:pPr>
            <w:pStyle w:val="TOC2"/>
            <w:tabs>
              <w:tab w:val="right" w:leader="dot" w:pos="9350"/>
            </w:tabs>
            <w:rPr>
              <w:noProof/>
            </w:rPr>
          </w:pPr>
          <w:hyperlink w:anchor="_Toc68530468" w:history="1">
            <w:r w:rsidR="007E3210" w:rsidRPr="00A251A5">
              <w:rPr>
                <w:rStyle w:val="Hyperlink"/>
                <w:noProof/>
              </w:rPr>
              <w:t>The Health Belief Model</w:t>
            </w:r>
            <w:r w:rsidR="007E3210">
              <w:rPr>
                <w:noProof/>
                <w:webHidden/>
              </w:rPr>
              <w:tab/>
            </w:r>
            <w:r w:rsidR="007E3210">
              <w:rPr>
                <w:noProof/>
                <w:webHidden/>
              </w:rPr>
              <w:fldChar w:fldCharType="begin"/>
            </w:r>
            <w:r w:rsidR="007E3210">
              <w:rPr>
                <w:noProof/>
                <w:webHidden/>
              </w:rPr>
              <w:instrText xml:space="preserve"> PAGEREF _Toc68530468 \h </w:instrText>
            </w:r>
            <w:r w:rsidR="007E3210">
              <w:rPr>
                <w:noProof/>
                <w:webHidden/>
              </w:rPr>
            </w:r>
            <w:r w:rsidR="007E3210">
              <w:rPr>
                <w:noProof/>
                <w:webHidden/>
              </w:rPr>
              <w:fldChar w:fldCharType="separate"/>
            </w:r>
            <w:r w:rsidR="007E3210">
              <w:rPr>
                <w:noProof/>
                <w:webHidden/>
              </w:rPr>
              <w:t>8</w:t>
            </w:r>
            <w:r w:rsidR="007E3210">
              <w:rPr>
                <w:noProof/>
                <w:webHidden/>
              </w:rPr>
              <w:fldChar w:fldCharType="end"/>
            </w:r>
          </w:hyperlink>
        </w:p>
        <w:p w14:paraId="7CE692ED" w14:textId="77777777" w:rsidR="00926092" w:rsidRDefault="008541AD">
          <w:pPr>
            <w:pStyle w:val="TOC2"/>
            <w:tabs>
              <w:tab w:val="right" w:leader="dot" w:pos="9350"/>
            </w:tabs>
            <w:rPr>
              <w:noProof/>
            </w:rPr>
          </w:pPr>
          <w:hyperlink w:anchor="_Toc68530469" w:history="1">
            <w:r w:rsidR="007E3210" w:rsidRPr="00A251A5">
              <w:rPr>
                <w:rStyle w:val="Hyperlink"/>
                <w:noProof/>
              </w:rPr>
              <w:t>Theory of Planned Behaviour</w:t>
            </w:r>
            <w:r w:rsidR="007E3210">
              <w:rPr>
                <w:noProof/>
                <w:webHidden/>
              </w:rPr>
              <w:tab/>
            </w:r>
            <w:r w:rsidR="007E3210">
              <w:rPr>
                <w:noProof/>
                <w:webHidden/>
              </w:rPr>
              <w:fldChar w:fldCharType="begin"/>
            </w:r>
            <w:r w:rsidR="007E3210">
              <w:rPr>
                <w:noProof/>
                <w:webHidden/>
              </w:rPr>
              <w:instrText xml:space="preserve"> PAGEREF _Toc68530469 \h </w:instrText>
            </w:r>
            <w:r w:rsidR="007E3210">
              <w:rPr>
                <w:noProof/>
                <w:webHidden/>
              </w:rPr>
            </w:r>
            <w:r w:rsidR="007E3210">
              <w:rPr>
                <w:noProof/>
                <w:webHidden/>
              </w:rPr>
              <w:fldChar w:fldCharType="separate"/>
            </w:r>
            <w:r w:rsidR="007E3210">
              <w:rPr>
                <w:noProof/>
                <w:webHidden/>
              </w:rPr>
              <w:t>8</w:t>
            </w:r>
            <w:r w:rsidR="007E3210">
              <w:rPr>
                <w:noProof/>
                <w:webHidden/>
              </w:rPr>
              <w:fldChar w:fldCharType="end"/>
            </w:r>
          </w:hyperlink>
        </w:p>
        <w:p w14:paraId="349F9006" w14:textId="77777777" w:rsidR="00926092" w:rsidRDefault="008541AD">
          <w:pPr>
            <w:pStyle w:val="TOC2"/>
            <w:tabs>
              <w:tab w:val="right" w:leader="dot" w:pos="9350"/>
            </w:tabs>
            <w:rPr>
              <w:noProof/>
            </w:rPr>
          </w:pPr>
          <w:hyperlink w:anchor="_Toc68530470" w:history="1">
            <w:r w:rsidR="007E3210" w:rsidRPr="00A251A5">
              <w:rPr>
                <w:rStyle w:val="Hyperlink"/>
                <w:noProof/>
              </w:rPr>
              <w:t>Diffusion of Innovation Theory</w:t>
            </w:r>
            <w:r w:rsidR="007E3210">
              <w:rPr>
                <w:noProof/>
                <w:webHidden/>
              </w:rPr>
              <w:tab/>
            </w:r>
            <w:r w:rsidR="007E3210">
              <w:rPr>
                <w:noProof/>
                <w:webHidden/>
              </w:rPr>
              <w:fldChar w:fldCharType="begin"/>
            </w:r>
            <w:r w:rsidR="007E3210">
              <w:rPr>
                <w:noProof/>
                <w:webHidden/>
              </w:rPr>
              <w:instrText xml:space="preserve"> PAGEREF _Toc68530470 \h </w:instrText>
            </w:r>
            <w:r w:rsidR="007E3210">
              <w:rPr>
                <w:noProof/>
                <w:webHidden/>
              </w:rPr>
            </w:r>
            <w:r w:rsidR="007E3210">
              <w:rPr>
                <w:noProof/>
                <w:webHidden/>
              </w:rPr>
              <w:fldChar w:fldCharType="separate"/>
            </w:r>
            <w:r w:rsidR="007E3210">
              <w:rPr>
                <w:noProof/>
                <w:webHidden/>
              </w:rPr>
              <w:t>9</w:t>
            </w:r>
            <w:r w:rsidR="007E3210">
              <w:rPr>
                <w:noProof/>
                <w:webHidden/>
              </w:rPr>
              <w:fldChar w:fldCharType="end"/>
            </w:r>
          </w:hyperlink>
        </w:p>
        <w:p w14:paraId="68650ED1" w14:textId="77777777" w:rsidR="00926092" w:rsidRDefault="008541AD">
          <w:pPr>
            <w:pStyle w:val="TOC1"/>
            <w:tabs>
              <w:tab w:val="right" w:leader="dot" w:pos="9350"/>
            </w:tabs>
            <w:rPr>
              <w:noProof/>
            </w:rPr>
          </w:pPr>
          <w:hyperlink w:anchor="_Toc68530471" w:history="1">
            <w:r w:rsidR="007E3210" w:rsidRPr="00A251A5">
              <w:rPr>
                <w:rStyle w:val="Hyperlink"/>
                <w:noProof/>
              </w:rPr>
              <w:t>Impact of legislation and policies on the health and wellbeing of individuals in a health or social care settings.</w:t>
            </w:r>
            <w:r w:rsidR="007E3210">
              <w:rPr>
                <w:noProof/>
                <w:webHidden/>
              </w:rPr>
              <w:tab/>
            </w:r>
            <w:r w:rsidR="007E3210">
              <w:rPr>
                <w:noProof/>
                <w:webHidden/>
              </w:rPr>
              <w:fldChar w:fldCharType="begin"/>
            </w:r>
            <w:r w:rsidR="007E3210">
              <w:rPr>
                <w:noProof/>
                <w:webHidden/>
              </w:rPr>
              <w:instrText xml:space="preserve"> PAGEREF _Toc68530471 \h </w:instrText>
            </w:r>
            <w:r w:rsidR="007E3210">
              <w:rPr>
                <w:noProof/>
                <w:webHidden/>
              </w:rPr>
            </w:r>
            <w:r w:rsidR="007E3210">
              <w:rPr>
                <w:noProof/>
                <w:webHidden/>
              </w:rPr>
              <w:fldChar w:fldCharType="separate"/>
            </w:r>
            <w:r w:rsidR="007E3210">
              <w:rPr>
                <w:noProof/>
                <w:webHidden/>
              </w:rPr>
              <w:t>9</w:t>
            </w:r>
            <w:r w:rsidR="007E3210">
              <w:rPr>
                <w:noProof/>
                <w:webHidden/>
              </w:rPr>
              <w:fldChar w:fldCharType="end"/>
            </w:r>
          </w:hyperlink>
        </w:p>
        <w:p w14:paraId="07F66390" w14:textId="77777777" w:rsidR="00926092" w:rsidRDefault="008541AD">
          <w:pPr>
            <w:pStyle w:val="TOC1"/>
            <w:tabs>
              <w:tab w:val="right" w:leader="dot" w:pos="9350"/>
            </w:tabs>
            <w:rPr>
              <w:noProof/>
            </w:rPr>
          </w:pPr>
          <w:hyperlink w:anchor="_Toc68530472" w:history="1">
            <w:r w:rsidR="007E3210" w:rsidRPr="00A251A5">
              <w:rPr>
                <w:rStyle w:val="Hyperlink"/>
                <w:noProof/>
              </w:rPr>
              <w:t>Ethical considerations</w:t>
            </w:r>
            <w:r w:rsidR="007E3210">
              <w:rPr>
                <w:noProof/>
                <w:webHidden/>
              </w:rPr>
              <w:tab/>
            </w:r>
            <w:r w:rsidR="007E3210">
              <w:rPr>
                <w:noProof/>
                <w:webHidden/>
              </w:rPr>
              <w:fldChar w:fldCharType="begin"/>
            </w:r>
            <w:r w:rsidR="007E3210">
              <w:rPr>
                <w:noProof/>
                <w:webHidden/>
              </w:rPr>
              <w:instrText xml:space="preserve"> PAGEREF _Toc68530472 \h </w:instrText>
            </w:r>
            <w:r w:rsidR="007E3210">
              <w:rPr>
                <w:noProof/>
                <w:webHidden/>
              </w:rPr>
            </w:r>
            <w:r w:rsidR="007E3210">
              <w:rPr>
                <w:noProof/>
                <w:webHidden/>
              </w:rPr>
              <w:fldChar w:fldCharType="separate"/>
            </w:r>
            <w:r w:rsidR="007E3210">
              <w:rPr>
                <w:noProof/>
                <w:webHidden/>
              </w:rPr>
              <w:t>9</w:t>
            </w:r>
            <w:r w:rsidR="007E3210">
              <w:rPr>
                <w:noProof/>
                <w:webHidden/>
              </w:rPr>
              <w:fldChar w:fldCharType="end"/>
            </w:r>
          </w:hyperlink>
        </w:p>
        <w:p w14:paraId="1256338D" w14:textId="77777777" w:rsidR="00926092" w:rsidRDefault="008541AD">
          <w:pPr>
            <w:pStyle w:val="TOC1"/>
            <w:tabs>
              <w:tab w:val="right" w:leader="dot" w:pos="9350"/>
            </w:tabs>
            <w:rPr>
              <w:noProof/>
            </w:rPr>
          </w:pPr>
          <w:hyperlink w:anchor="_Toc68530473" w:history="1">
            <w:r w:rsidR="007E3210" w:rsidRPr="00A251A5">
              <w:rPr>
                <w:rStyle w:val="Hyperlink"/>
                <w:noProof/>
              </w:rPr>
              <w:t>Conclusion and Recommendations</w:t>
            </w:r>
            <w:r w:rsidR="007E3210">
              <w:rPr>
                <w:noProof/>
                <w:webHidden/>
              </w:rPr>
              <w:tab/>
            </w:r>
            <w:r w:rsidR="007E3210">
              <w:rPr>
                <w:noProof/>
                <w:webHidden/>
              </w:rPr>
              <w:fldChar w:fldCharType="begin"/>
            </w:r>
            <w:r w:rsidR="007E3210">
              <w:rPr>
                <w:noProof/>
                <w:webHidden/>
              </w:rPr>
              <w:instrText xml:space="preserve"> PAGEREF _Toc68530473 \h </w:instrText>
            </w:r>
            <w:r w:rsidR="007E3210">
              <w:rPr>
                <w:noProof/>
                <w:webHidden/>
              </w:rPr>
            </w:r>
            <w:r w:rsidR="007E3210">
              <w:rPr>
                <w:noProof/>
                <w:webHidden/>
              </w:rPr>
              <w:fldChar w:fldCharType="separate"/>
            </w:r>
            <w:r w:rsidR="007E3210">
              <w:rPr>
                <w:noProof/>
                <w:webHidden/>
              </w:rPr>
              <w:t>10</w:t>
            </w:r>
            <w:r w:rsidR="007E3210">
              <w:rPr>
                <w:noProof/>
                <w:webHidden/>
              </w:rPr>
              <w:fldChar w:fldCharType="end"/>
            </w:r>
          </w:hyperlink>
        </w:p>
        <w:p w14:paraId="10047075" w14:textId="77777777" w:rsidR="00926092" w:rsidRDefault="008541AD">
          <w:pPr>
            <w:pStyle w:val="TOC1"/>
            <w:tabs>
              <w:tab w:val="right" w:leader="dot" w:pos="9350"/>
            </w:tabs>
            <w:rPr>
              <w:noProof/>
            </w:rPr>
          </w:pPr>
          <w:hyperlink w:anchor="_Toc68530474" w:history="1">
            <w:r w:rsidR="007E3210" w:rsidRPr="00A251A5">
              <w:rPr>
                <w:rStyle w:val="Hyperlink"/>
                <w:noProof/>
              </w:rPr>
              <w:t>Reference List</w:t>
            </w:r>
            <w:r w:rsidR="007E3210">
              <w:rPr>
                <w:noProof/>
                <w:webHidden/>
              </w:rPr>
              <w:tab/>
            </w:r>
            <w:r w:rsidR="007E3210">
              <w:rPr>
                <w:noProof/>
                <w:webHidden/>
              </w:rPr>
              <w:fldChar w:fldCharType="begin"/>
            </w:r>
            <w:r w:rsidR="007E3210">
              <w:rPr>
                <w:noProof/>
                <w:webHidden/>
              </w:rPr>
              <w:instrText xml:space="preserve"> PAGEREF _Toc68530474 \h </w:instrText>
            </w:r>
            <w:r w:rsidR="007E3210">
              <w:rPr>
                <w:noProof/>
                <w:webHidden/>
              </w:rPr>
            </w:r>
            <w:r w:rsidR="007E3210">
              <w:rPr>
                <w:noProof/>
                <w:webHidden/>
              </w:rPr>
              <w:fldChar w:fldCharType="separate"/>
            </w:r>
            <w:r w:rsidR="007E3210">
              <w:rPr>
                <w:noProof/>
                <w:webHidden/>
              </w:rPr>
              <w:t>11</w:t>
            </w:r>
            <w:r w:rsidR="007E3210">
              <w:rPr>
                <w:noProof/>
                <w:webHidden/>
              </w:rPr>
              <w:fldChar w:fldCharType="end"/>
            </w:r>
          </w:hyperlink>
        </w:p>
        <w:p w14:paraId="155AEFE1" w14:textId="77777777" w:rsidR="00926092" w:rsidRDefault="007E3210">
          <w:r>
            <w:rPr>
              <w:b/>
              <w:bCs/>
              <w:noProof/>
            </w:rPr>
            <w:fldChar w:fldCharType="end"/>
          </w:r>
        </w:p>
      </w:sdtContent>
    </w:sdt>
    <w:p w14:paraId="5CB14721" w14:textId="77777777" w:rsidR="00926092" w:rsidRDefault="00926092" w:rsidP="00E93310">
      <w:pPr>
        <w:spacing w:line="360" w:lineRule="auto"/>
        <w:rPr>
          <w:rFonts w:ascii="Arial" w:hAnsi="Arial" w:cs="Arial"/>
          <w:b/>
          <w:sz w:val="24"/>
          <w:szCs w:val="24"/>
        </w:rPr>
      </w:pPr>
    </w:p>
    <w:p w14:paraId="1802A644" w14:textId="77777777" w:rsidR="00926092" w:rsidRDefault="00926092" w:rsidP="00E93310">
      <w:pPr>
        <w:spacing w:line="360" w:lineRule="auto"/>
        <w:rPr>
          <w:rFonts w:ascii="Arial" w:hAnsi="Arial" w:cs="Arial"/>
          <w:b/>
          <w:sz w:val="24"/>
          <w:szCs w:val="24"/>
        </w:rPr>
      </w:pPr>
    </w:p>
    <w:p w14:paraId="38B13A0C" w14:textId="77777777" w:rsidR="00926092" w:rsidRDefault="00926092" w:rsidP="00E93310">
      <w:pPr>
        <w:spacing w:line="360" w:lineRule="auto"/>
        <w:rPr>
          <w:rFonts w:ascii="Arial" w:hAnsi="Arial" w:cs="Arial"/>
          <w:b/>
          <w:sz w:val="24"/>
          <w:szCs w:val="24"/>
        </w:rPr>
      </w:pPr>
    </w:p>
    <w:p w14:paraId="020CB2CF" w14:textId="77777777" w:rsidR="00926092" w:rsidRDefault="00926092" w:rsidP="00E93310">
      <w:pPr>
        <w:spacing w:line="360" w:lineRule="auto"/>
        <w:rPr>
          <w:rFonts w:ascii="Arial" w:hAnsi="Arial" w:cs="Arial"/>
          <w:b/>
          <w:sz w:val="24"/>
          <w:szCs w:val="24"/>
        </w:rPr>
      </w:pPr>
    </w:p>
    <w:p w14:paraId="3C345783" w14:textId="77777777" w:rsidR="00926092" w:rsidRDefault="00926092" w:rsidP="00E93310">
      <w:pPr>
        <w:spacing w:line="360" w:lineRule="auto"/>
        <w:rPr>
          <w:rFonts w:ascii="Arial" w:hAnsi="Arial" w:cs="Arial"/>
          <w:b/>
          <w:sz w:val="24"/>
          <w:szCs w:val="24"/>
        </w:rPr>
      </w:pPr>
    </w:p>
    <w:p w14:paraId="3F0E0BCB" w14:textId="77777777" w:rsidR="00926092" w:rsidRDefault="00926092" w:rsidP="00E93310">
      <w:pPr>
        <w:spacing w:line="360" w:lineRule="auto"/>
        <w:rPr>
          <w:rFonts w:ascii="Arial" w:hAnsi="Arial" w:cs="Arial"/>
          <w:b/>
          <w:sz w:val="24"/>
          <w:szCs w:val="24"/>
        </w:rPr>
      </w:pPr>
    </w:p>
    <w:p w14:paraId="18E73501" w14:textId="77777777" w:rsidR="00926092" w:rsidRDefault="00926092" w:rsidP="00E93310">
      <w:pPr>
        <w:spacing w:line="360" w:lineRule="auto"/>
        <w:rPr>
          <w:rFonts w:ascii="Arial" w:hAnsi="Arial" w:cs="Arial"/>
          <w:b/>
          <w:sz w:val="24"/>
          <w:szCs w:val="24"/>
        </w:rPr>
      </w:pPr>
    </w:p>
    <w:p w14:paraId="78E91B10" w14:textId="77777777" w:rsidR="00926092" w:rsidRDefault="00926092" w:rsidP="00E93310">
      <w:pPr>
        <w:spacing w:line="360" w:lineRule="auto"/>
        <w:rPr>
          <w:rFonts w:ascii="Arial" w:hAnsi="Arial" w:cs="Arial"/>
          <w:b/>
          <w:sz w:val="24"/>
          <w:szCs w:val="24"/>
        </w:rPr>
      </w:pPr>
    </w:p>
    <w:p w14:paraId="21C01B64" w14:textId="77777777" w:rsidR="00926092" w:rsidRDefault="00926092" w:rsidP="00E93310">
      <w:pPr>
        <w:spacing w:line="360" w:lineRule="auto"/>
        <w:rPr>
          <w:rFonts w:ascii="Arial" w:hAnsi="Arial" w:cs="Arial"/>
          <w:b/>
          <w:sz w:val="24"/>
          <w:szCs w:val="24"/>
        </w:rPr>
      </w:pPr>
    </w:p>
    <w:p w14:paraId="61E7986D" w14:textId="77777777" w:rsidR="00CE022E" w:rsidRPr="00E93310" w:rsidRDefault="007E3210" w:rsidP="00C22F5A">
      <w:pPr>
        <w:pStyle w:val="Heading1"/>
        <w:jc w:val="center"/>
      </w:pPr>
      <w:bookmarkStart w:id="0" w:name="_Toc68530460"/>
      <w:r w:rsidRPr="00E93310">
        <w:t>Introduction</w:t>
      </w:r>
      <w:bookmarkEnd w:id="0"/>
    </w:p>
    <w:p w14:paraId="0CCF8A48" w14:textId="77777777" w:rsidR="0098599D" w:rsidRDefault="007E3210" w:rsidP="00CF279C">
      <w:pPr>
        <w:spacing w:line="360" w:lineRule="auto"/>
        <w:ind w:firstLine="720"/>
        <w:rPr>
          <w:rFonts w:ascii="Arial" w:hAnsi="Arial" w:cs="Arial"/>
          <w:sz w:val="24"/>
          <w:szCs w:val="24"/>
        </w:rPr>
      </w:pPr>
      <w:r w:rsidRPr="00E93310">
        <w:rPr>
          <w:rFonts w:ascii="Arial" w:hAnsi="Arial" w:cs="Arial"/>
          <w:sz w:val="24"/>
          <w:szCs w:val="24"/>
        </w:rPr>
        <w:t>Throughout history, the world has been documented</w:t>
      </w:r>
      <w:r>
        <w:rPr>
          <w:rFonts w:ascii="Arial" w:hAnsi="Arial" w:cs="Arial"/>
          <w:sz w:val="24"/>
          <w:szCs w:val="24"/>
        </w:rPr>
        <w:t xml:space="preserve"> to</w:t>
      </w:r>
      <w:r w:rsidRPr="00E93310">
        <w:rPr>
          <w:rFonts w:ascii="Arial" w:hAnsi="Arial" w:cs="Arial"/>
          <w:sz w:val="24"/>
          <w:szCs w:val="24"/>
        </w:rPr>
        <w:t xml:space="preserve"> have gone through</w:t>
      </w:r>
      <w:r>
        <w:rPr>
          <w:rFonts w:ascii="Arial" w:hAnsi="Arial" w:cs="Arial"/>
          <w:sz w:val="24"/>
          <w:szCs w:val="24"/>
        </w:rPr>
        <w:t xml:space="preserve"> a series of events</w:t>
      </w:r>
      <w:r w:rsidRPr="00E93310">
        <w:rPr>
          <w:rFonts w:ascii="Arial" w:hAnsi="Arial" w:cs="Arial"/>
          <w:sz w:val="24"/>
          <w:szCs w:val="24"/>
        </w:rPr>
        <w:t xml:space="preserve"> that have threatened the very existence of the hum</w:t>
      </w:r>
      <w:r>
        <w:rPr>
          <w:rFonts w:ascii="Arial" w:hAnsi="Arial" w:cs="Arial"/>
          <w:sz w:val="24"/>
          <w:szCs w:val="24"/>
        </w:rPr>
        <w:t>an race in the face of the world such as</w:t>
      </w:r>
      <w:r w:rsidRPr="00E93310">
        <w:rPr>
          <w:rFonts w:ascii="Arial" w:hAnsi="Arial" w:cs="Arial"/>
          <w:sz w:val="24"/>
          <w:szCs w:val="24"/>
        </w:rPr>
        <w:t xml:space="preserve"> wars and pandemics. </w:t>
      </w:r>
      <w:r w:rsidR="00782E6F" w:rsidRPr="00E93310">
        <w:rPr>
          <w:rFonts w:ascii="Arial" w:hAnsi="Arial" w:cs="Arial"/>
          <w:sz w:val="24"/>
          <w:szCs w:val="24"/>
        </w:rPr>
        <w:t>Th</w:t>
      </w:r>
      <w:r w:rsidR="00E055EE" w:rsidRPr="00E93310">
        <w:rPr>
          <w:rFonts w:ascii="Arial" w:hAnsi="Arial" w:cs="Arial"/>
          <w:sz w:val="24"/>
          <w:szCs w:val="24"/>
        </w:rPr>
        <w:t>e</w:t>
      </w:r>
      <w:r w:rsidR="00782E6F" w:rsidRPr="00E93310">
        <w:rPr>
          <w:rFonts w:ascii="Arial" w:hAnsi="Arial" w:cs="Arial"/>
          <w:sz w:val="24"/>
          <w:szCs w:val="24"/>
        </w:rPr>
        <w:t xml:space="preserve"> history of public health and medicine has experienced great shifts over the years with major events </w:t>
      </w:r>
      <w:r>
        <w:rPr>
          <w:rFonts w:ascii="Arial" w:hAnsi="Arial" w:cs="Arial"/>
          <w:sz w:val="24"/>
          <w:szCs w:val="24"/>
        </w:rPr>
        <w:t xml:space="preserve">such </w:t>
      </w:r>
      <w:r w:rsidR="00782E6F" w:rsidRPr="00E93310">
        <w:rPr>
          <w:rFonts w:ascii="Arial" w:hAnsi="Arial" w:cs="Arial"/>
          <w:sz w:val="24"/>
          <w:szCs w:val="24"/>
        </w:rPr>
        <w:t>as public health concerns like the Bubonic plague, the Black Death, and the yellow fever epidemic</w:t>
      </w:r>
      <w:r>
        <w:rPr>
          <w:rFonts w:ascii="Arial" w:hAnsi="Arial" w:cs="Arial"/>
          <w:sz w:val="24"/>
          <w:szCs w:val="24"/>
        </w:rPr>
        <w:t>.</w:t>
      </w:r>
    </w:p>
    <w:p w14:paraId="10F8A93A" w14:textId="77777777" w:rsidR="00CE022E" w:rsidRPr="00E93310" w:rsidRDefault="007E3210" w:rsidP="00CF279C">
      <w:pPr>
        <w:spacing w:line="360" w:lineRule="auto"/>
        <w:ind w:firstLine="720"/>
        <w:rPr>
          <w:rFonts w:ascii="Arial" w:hAnsi="Arial" w:cs="Arial"/>
          <w:sz w:val="24"/>
          <w:szCs w:val="24"/>
        </w:rPr>
      </w:pPr>
      <w:r>
        <w:rPr>
          <w:rFonts w:ascii="Arial" w:hAnsi="Arial" w:cs="Arial"/>
          <w:sz w:val="24"/>
          <w:szCs w:val="24"/>
        </w:rPr>
        <w:t>I</w:t>
      </w:r>
      <w:r w:rsidR="00782E6F" w:rsidRPr="00E93310">
        <w:rPr>
          <w:rFonts w:ascii="Arial" w:hAnsi="Arial" w:cs="Arial"/>
          <w:sz w:val="24"/>
          <w:szCs w:val="24"/>
        </w:rPr>
        <w:t xml:space="preserve">n the </w:t>
      </w:r>
      <w:r w:rsidR="00AC713A" w:rsidRPr="00E93310">
        <w:rPr>
          <w:rFonts w:ascii="Arial" w:hAnsi="Arial" w:cs="Arial"/>
          <w:sz w:val="24"/>
          <w:szCs w:val="24"/>
        </w:rPr>
        <w:t>modern</w:t>
      </w:r>
      <w:r w:rsidR="00782E6F" w:rsidRPr="00E93310">
        <w:rPr>
          <w:rFonts w:ascii="Arial" w:hAnsi="Arial" w:cs="Arial"/>
          <w:sz w:val="24"/>
          <w:szCs w:val="24"/>
        </w:rPr>
        <w:t xml:space="preserve"> world, we have the Coronavirus pandemic</w:t>
      </w:r>
      <w:r>
        <w:rPr>
          <w:rFonts w:ascii="Arial" w:hAnsi="Arial" w:cs="Arial"/>
          <w:sz w:val="24"/>
          <w:szCs w:val="24"/>
        </w:rPr>
        <w:t>,</w:t>
      </w:r>
      <w:r w:rsidR="00AC713A" w:rsidRPr="00E93310">
        <w:rPr>
          <w:rFonts w:ascii="Arial" w:hAnsi="Arial" w:cs="Arial"/>
          <w:sz w:val="24"/>
          <w:szCs w:val="24"/>
        </w:rPr>
        <w:t xml:space="preserve"> a contagious disease that has claim</w:t>
      </w:r>
      <w:r>
        <w:rPr>
          <w:rFonts w:ascii="Arial" w:hAnsi="Arial" w:cs="Arial"/>
          <w:sz w:val="24"/>
          <w:szCs w:val="24"/>
        </w:rPr>
        <w:t>ed</w:t>
      </w:r>
      <w:r w:rsidR="00AC713A" w:rsidRPr="00E93310">
        <w:rPr>
          <w:rFonts w:ascii="Arial" w:hAnsi="Arial" w:cs="Arial"/>
          <w:sz w:val="24"/>
          <w:szCs w:val="24"/>
        </w:rPr>
        <w:t xml:space="preserve"> millions o</w:t>
      </w:r>
      <w:r>
        <w:rPr>
          <w:rFonts w:ascii="Arial" w:hAnsi="Arial" w:cs="Arial"/>
          <w:sz w:val="24"/>
          <w:szCs w:val="24"/>
        </w:rPr>
        <w:t>f lives in the world, and j</w:t>
      </w:r>
      <w:r w:rsidR="00AC713A" w:rsidRPr="00E93310">
        <w:rPr>
          <w:rFonts w:ascii="Arial" w:hAnsi="Arial" w:cs="Arial"/>
          <w:sz w:val="24"/>
          <w:szCs w:val="24"/>
        </w:rPr>
        <w:t>ust as any historic pandemic the coronavirus brought the world to a standstill and different countries handled the pandemic differently</w:t>
      </w:r>
      <w:r w:rsidR="003A774C" w:rsidRPr="00E93310">
        <w:rPr>
          <w:rFonts w:ascii="Arial" w:hAnsi="Arial" w:cs="Arial"/>
          <w:sz w:val="24"/>
          <w:szCs w:val="24"/>
        </w:rPr>
        <w:t xml:space="preserve"> (Comas-Herrera et al., 2020)</w:t>
      </w:r>
      <w:r w:rsidR="00AC713A" w:rsidRPr="00E93310">
        <w:rPr>
          <w:rFonts w:ascii="Arial" w:hAnsi="Arial" w:cs="Arial"/>
          <w:sz w:val="24"/>
          <w:szCs w:val="24"/>
        </w:rPr>
        <w:t>. The report will be lookin</w:t>
      </w:r>
      <w:r w:rsidR="00CF279C">
        <w:rPr>
          <w:rFonts w:ascii="Arial" w:hAnsi="Arial" w:cs="Arial"/>
          <w:sz w:val="24"/>
          <w:szCs w:val="24"/>
        </w:rPr>
        <w:t xml:space="preserve">g to compare the UK and Italy. It will be </w:t>
      </w:r>
      <w:r w:rsidR="00AC713A" w:rsidRPr="00E93310">
        <w:rPr>
          <w:rFonts w:ascii="Arial" w:hAnsi="Arial" w:cs="Arial"/>
          <w:sz w:val="24"/>
          <w:szCs w:val="24"/>
        </w:rPr>
        <w:t>focused on the developments in health and social care policy, its impact on the health and wellbeing of individuals in a health or social care settings and an analysis of the relationship between legislation, policy, and practice: priorities and approaches, strategies, systems, and policies; lifestyle and behavior.</w:t>
      </w:r>
    </w:p>
    <w:p w14:paraId="2E80CAF9" w14:textId="77777777" w:rsidR="00CF279C" w:rsidRPr="00CF279C" w:rsidRDefault="007E3210" w:rsidP="00CF279C">
      <w:pPr>
        <w:pStyle w:val="Heading1"/>
      </w:pPr>
      <w:bookmarkStart w:id="1" w:name="_Toc68530461"/>
      <w:r w:rsidRPr="00E93310">
        <w:t>Background of coronavirus and more specifically Covid-19.</w:t>
      </w:r>
      <w:bookmarkEnd w:id="1"/>
    </w:p>
    <w:p w14:paraId="1DF76F14" w14:textId="77777777" w:rsidR="00CF279C" w:rsidRDefault="007E3210" w:rsidP="00CF279C">
      <w:pPr>
        <w:spacing w:line="360" w:lineRule="auto"/>
        <w:ind w:firstLine="720"/>
        <w:rPr>
          <w:rFonts w:ascii="Arial" w:hAnsi="Arial" w:cs="Arial"/>
          <w:sz w:val="24"/>
          <w:szCs w:val="24"/>
        </w:rPr>
      </w:pPr>
      <w:r w:rsidRPr="00E93310">
        <w:rPr>
          <w:rFonts w:ascii="Arial" w:hAnsi="Arial" w:cs="Arial"/>
          <w:sz w:val="24"/>
          <w:szCs w:val="24"/>
        </w:rPr>
        <w:t xml:space="preserve">Covid19 is considered an acronym for coronavirus 2019 which has been defined to be a contagious disease that has been evidenced to be caused by a server acute respiratory </w:t>
      </w:r>
      <w:r w:rsidR="00CA0880" w:rsidRPr="00E93310">
        <w:rPr>
          <w:rFonts w:ascii="Arial" w:hAnsi="Arial" w:cs="Arial"/>
          <w:sz w:val="24"/>
          <w:szCs w:val="24"/>
        </w:rPr>
        <w:t>syndrome coronavirus 2 also known as SARS-CoV-2</w:t>
      </w:r>
      <w:r w:rsidR="00807819" w:rsidRPr="00E93310">
        <w:rPr>
          <w:rFonts w:ascii="Arial" w:hAnsi="Arial" w:cs="Arial"/>
          <w:sz w:val="24"/>
          <w:szCs w:val="24"/>
        </w:rPr>
        <w:t xml:space="preserve"> (Pollock et al., 2020)</w:t>
      </w:r>
      <w:r w:rsidR="00CA0880" w:rsidRPr="00E93310">
        <w:rPr>
          <w:rFonts w:ascii="Arial" w:hAnsi="Arial" w:cs="Arial"/>
          <w:sz w:val="24"/>
          <w:szCs w:val="24"/>
        </w:rPr>
        <w:t xml:space="preserve">. In its onset, the disease was initially identified in Wuhan China in the </w:t>
      </w:r>
      <w:r w:rsidR="00183503" w:rsidRPr="00E93310">
        <w:rPr>
          <w:rFonts w:ascii="Arial" w:hAnsi="Arial" w:cs="Arial"/>
          <w:sz w:val="24"/>
          <w:szCs w:val="24"/>
        </w:rPr>
        <w:t>December</w:t>
      </w:r>
      <w:r w:rsidR="00CA0880" w:rsidRPr="00E93310">
        <w:rPr>
          <w:rFonts w:ascii="Arial" w:hAnsi="Arial" w:cs="Arial"/>
          <w:sz w:val="24"/>
          <w:szCs w:val="24"/>
        </w:rPr>
        <w:t xml:space="preserve"> of 2019 and </w:t>
      </w:r>
      <w:r w:rsidR="00183503" w:rsidRPr="00E93310">
        <w:rPr>
          <w:rFonts w:ascii="Arial" w:hAnsi="Arial" w:cs="Arial"/>
          <w:sz w:val="24"/>
          <w:szCs w:val="24"/>
        </w:rPr>
        <w:t>since</w:t>
      </w:r>
      <w:r w:rsidR="00CA0880" w:rsidRPr="00E93310">
        <w:rPr>
          <w:rFonts w:ascii="Arial" w:hAnsi="Arial" w:cs="Arial"/>
          <w:sz w:val="24"/>
          <w:szCs w:val="24"/>
        </w:rPr>
        <w:t xml:space="preserve"> then the disease has been able to spread through the globe infecting millions of people and bringing forth </w:t>
      </w:r>
      <w:r w:rsidR="00183503" w:rsidRPr="00E93310">
        <w:rPr>
          <w:rFonts w:ascii="Arial" w:hAnsi="Arial" w:cs="Arial"/>
          <w:sz w:val="24"/>
          <w:szCs w:val="24"/>
        </w:rPr>
        <w:t>modern</w:t>
      </w:r>
      <w:r w:rsidR="00B74748">
        <w:rPr>
          <w:rFonts w:ascii="Arial" w:hAnsi="Arial" w:cs="Arial"/>
          <w:sz w:val="24"/>
          <w:szCs w:val="24"/>
        </w:rPr>
        <w:t>-day public health concerns (</w:t>
      </w:r>
      <w:r w:rsidR="00B74748" w:rsidRPr="00E93310">
        <w:rPr>
          <w:rFonts w:ascii="Arial" w:hAnsi="Arial" w:cs="Arial"/>
          <w:sz w:val="24"/>
          <w:szCs w:val="24"/>
        </w:rPr>
        <w:t>Rothstein, M.A., 20</w:t>
      </w:r>
      <w:r w:rsidR="00B74748">
        <w:rPr>
          <w:rFonts w:ascii="Arial" w:hAnsi="Arial" w:cs="Arial"/>
          <w:sz w:val="24"/>
          <w:szCs w:val="24"/>
        </w:rPr>
        <w:t>20)</w:t>
      </w:r>
      <w:r w:rsidR="00CA0880" w:rsidRPr="00E93310">
        <w:rPr>
          <w:rFonts w:ascii="Arial" w:hAnsi="Arial" w:cs="Arial"/>
          <w:sz w:val="24"/>
          <w:szCs w:val="24"/>
        </w:rPr>
        <w:t>.</w:t>
      </w:r>
      <w:r w:rsidR="00183503" w:rsidRPr="00E93310">
        <w:rPr>
          <w:rFonts w:ascii="Arial" w:hAnsi="Arial" w:cs="Arial"/>
          <w:sz w:val="24"/>
          <w:szCs w:val="24"/>
        </w:rPr>
        <w:t xml:space="preserve"> Research on the disease evidence that the symptoms of the disease tend to be variable depending on the person infected but majorly includes, high fevers, fatigue, cough, challenges in breathing</w:t>
      </w:r>
      <w:r w:rsidR="00010F7D" w:rsidRPr="00E93310">
        <w:rPr>
          <w:rFonts w:ascii="Arial" w:hAnsi="Arial" w:cs="Arial"/>
          <w:sz w:val="24"/>
          <w:szCs w:val="24"/>
        </w:rPr>
        <w:t xml:space="preserve">, and </w:t>
      </w:r>
      <w:r w:rsidR="002731F8" w:rsidRPr="00E93310">
        <w:rPr>
          <w:rFonts w:ascii="Arial" w:hAnsi="Arial" w:cs="Arial"/>
          <w:sz w:val="24"/>
          <w:szCs w:val="24"/>
        </w:rPr>
        <w:t>losing</w:t>
      </w:r>
      <w:r w:rsidR="00010F7D" w:rsidRPr="00E93310">
        <w:rPr>
          <w:rFonts w:ascii="Arial" w:hAnsi="Arial" w:cs="Arial"/>
          <w:sz w:val="24"/>
          <w:szCs w:val="24"/>
        </w:rPr>
        <w:t xml:space="preserve"> </w:t>
      </w:r>
      <w:r w:rsidR="002731F8" w:rsidRPr="00E93310">
        <w:rPr>
          <w:rFonts w:ascii="Arial" w:hAnsi="Arial" w:cs="Arial"/>
          <w:sz w:val="24"/>
          <w:szCs w:val="24"/>
        </w:rPr>
        <w:t>taste</w:t>
      </w:r>
      <w:r w:rsidR="00010F7D" w:rsidRPr="00E93310">
        <w:rPr>
          <w:rFonts w:ascii="Arial" w:hAnsi="Arial" w:cs="Arial"/>
          <w:sz w:val="24"/>
          <w:szCs w:val="24"/>
        </w:rPr>
        <w:t xml:space="preserve"> and smell</w:t>
      </w:r>
      <w:r>
        <w:rPr>
          <w:rFonts w:ascii="Arial" w:hAnsi="Arial" w:cs="Arial"/>
          <w:sz w:val="24"/>
          <w:szCs w:val="24"/>
        </w:rPr>
        <w:t xml:space="preserve"> (</w:t>
      </w:r>
      <w:r w:rsidRPr="00E93310">
        <w:rPr>
          <w:rFonts w:ascii="Arial" w:hAnsi="Arial" w:cs="Arial"/>
          <w:sz w:val="24"/>
          <w:szCs w:val="24"/>
        </w:rPr>
        <w:t>Farmer</w:t>
      </w:r>
      <w:r>
        <w:rPr>
          <w:rFonts w:ascii="Arial" w:hAnsi="Arial" w:cs="Arial"/>
          <w:sz w:val="24"/>
          <w:szCs w:val="24"/>
        </w:rPr>
        <w:t xml:space="preserve"> et al., 2020).</w:t>
      </w:r>
      <w:r w:rsidR="00DF74DD" w:rsidRPr="00E93310">
        <w:rPr>
          <w:rFonts w:ascii="Arial" w:hAnsi="Arial" w:cs="Arial"/>
          <w:sz w:val="24"/>
          <w:szCs w:val="24"/>
        </w:rPr>
        <w:t xml:space="preserve"> Practitioners </w:t>
      </w:r>
      <w:r w:rsidR="00DF74DD" w:rsidRPr="00E93310">
        <w:rPr>
          <w:rFonts w:ascii="Arial" w:hAnsi="Arial" w:cs="Arial"/>
          <w:sz w:val="24"/>
          <w:szCs w:val="24"/>
        </w:rPr>
        <w:lastRenderedPageBreak/>
        <w:t xml:space="preserve">have evidenced that the symptoms of the </w:t>
      </w:r>
      <w:r w:rsidR="002731F8" w:rsidRPr="00E93310">
        <w:rPr>
          <w:rFonts w:ascii="Arial" w:hAnsi="Arial" w:cs="Arial"/>
          <w:sz w:val="24"/>
          <w:szCs w:val="24"/>
        </w:rPr>
        <w:t>disease</w:t>
      </w:r>
      <w:r w:rsidR="00DF74DD" w:rsidRPr="00E93310">
        <w:rPr>
          <w:rFonts w:ascii="Arial" w:hAnsi="Arial" w:cs="Arial"/>
          <w:sz w:val="24"/>
          <w:szCs w:val="24"/>
        </w:rPr>
        <w:t xml:space="preserve"> tend to begin showing after one to </w:t>
      </w:r>
      <w:r w:rsidR="002731F8" w:rsidRPr="00E93310">
        <w:rPr>
          <w:rFonts w:ascii="Arial" w:hAnsi="Arial" w:cs="Arial"/>
          <w:sz w:val="24"/>
          <w:szCs w:val="24"/>
        </w:rPr>
        <w:t>fourteen</w:t>
      </w:r>
      <w:r w:rsidR="00DF74DD" w:rsidRPr="00E93310">
        <w:rPr>
          <w:rFonts w:ascii="Arial" w:hAnsi="Arial" w:cs="Arial"/>
          <w:sz w:val="24"/>
          <w:szCs w:val="24"/>
        </w:rPr>
        <w:t xml:space="preserve"> days after being exp</w:t>
      </w:r>
      <w:r w:rsidR="00B423EE">
        <w:rPr>
          <w:rFonts w:ascii="Arial" w:hAnsi="Arial" w:cs="Arial"/>
          <w:sz w:val="24"/>
          <w:szCs w:val="24"/>
        </w:rPr>
        <w:t>osed and infected by the virus</w:t>
      </w:r>
      <w:r>
        <w:rPr>
          <w:rFonts w:ascii="Arial" w:hAnsi="Arial" w:cs="Arial"/>
          <w:sz w:val="24"/>
          <w:szCs w:val="24"/>
        </w:rPr>
        <w:t>.</w:t>
      </w:r>
    </w:p>
    <w:p w14:paraId="386D03B8" w14:textId="77777777" w:rsidR="00395071" w:rsidRPr="00E93310" w:rsidRDefault="007E3210" w:rsidP="00CF279C">
      <w:pPr>
        <w:spacing w:line="360" w:lineRule="auto"/>
        <w:ind w:firstLine="720"/>
        <w:rPr>
          <w:rFonts w:ascii="Arial" w:hAnsi="Arial" w:cs="Arial"/>
          <w:sz w:val="24"/>
          <w:szCs w:val="24"/>
        </w:rPr>
      </w:pPr>
      <w:r w:rsidRPr="00E93310">
        <w:rPr>
          <w:rFonts w:ascii="Arial" w:hAnsi="Arial" w:cs="Arial"/>
          <w:sz w:val="24"/>
          <w:szCs w:val="24"/>
        </w:rPr>
        <w:t xml:space="preserve">The COVID19 virus has been evidenced to be spread </w:t>
      </w:r>
      <w:r w:rsidR="003A7A55">
        <w:rPr>
          <w:rFonts w:ascii="Arial" w:hAnsi="Arial" w:cs="Arial"/>
          <w:sz w:val="24"/>
          <w:szCs w:val="24"/>
        </w:rPr>
        <w:t xml:space="preserve">when </w:t>
      </w:r>
      <w:r w:rsidRPr="00E93310">
        <w:rPr>
          <w:rFonts w:ascii="Arial" w:hAnsi="Arial" w:cs="Arial"/>
          <w:sz w:val="24"/>
          <w:szCs w:val="24"/>
        </w:rPr>
        <w:t xml:space="preserve">one comes in close </w:t>
      </w:r>
      <w:r w:rsidR="00674753" w:rsidRPr="00E93310">
        <w:rPr>
          <w:rFonts w:ascii="Arial" w:hAnsi="Arial" w:cs="Arial"/>
          <w:sz w:val="24"/>
          <w:szCs w:val="24"/>
        </w:rPr>
        <w:t>contact</w:t>
      </w:r>
      <w:r w:rsidRPr="00E93310">
        <w:rPr>
          <w:rFonts w:ascii="Arial" w:hAnsi="Arial" w:cs="Arial"/>
          <w:sz w:val="24"/>
          <w:szCs w:val="24"/>
        </w:rPr>
        <w:t xml:space="preserve"> with an infected perso</w:t>
      </w:r>
      <w:r w:rsidR="003A7A55">
        <w:rPr>
          <w:rFonts w:ascii="Arial" w:hAnsi="Arial" w:cs="Arial"/>
          <w:sz w:val="24"/>
          <w:szCs w:val="24"/>
        </w:rPr>
        <w:t>n. Research shows</w:t>
      </w:r>
      <w:r w:rsidRPr="00E93310">
        <w:rPr>
          <w:rFonts w:ascii="Arial" w:hAnsi="Arial" w:cs="Arial"/>
          <w:sz w:val="24"/>
          <w:szCs w:val="24"/>
        </w:rPr>
        <w:t xml:space="preserve"> that small droplets and aerosols that have the virus can spread from one infected individual nose or mouth as they </w:t>
      </w:r>
      <w:r w:rsidR="00674753" w:rsidRPr="00E93310">
        <w:rPr>
          <w:rFonts w:ascii="Arial" w:hAnsi="Arial" w:cs="Arial"/>
          <w:sz w:val="24"/>
          <w:szCs w:val="24"/>
        </w:rPr>
        <w:t>either</w:t>
      </w:r>
      <w:r w:rsidRPr="00E93310">
        <w:rPr>
          <w:rFonts w:ascii="Arial" w:hAnsi="Arial" w:cs="Arial"/>
          <w:sz w:val="24"/>
          <w:szCs w:val="24"/>
        </w:rPr>
        <w:t xml:space="preserve"> </w:t>
      </w:r>
      <w:r w:rsidR="00674753" w:rsidRPr="00E93310">
        <w:rPr>
          <w:rFonts w:ascii="Arial" w:hAnsi="Arial" w:cs="Arial"/>
          <w:sz w:val="24"/>
          <w:szCs w:val="24"/>
        </w:rPr>
        <w:t>cough</w:t>
      </w:r>
      <w:r w:rsidRPr="00E93310">
        <w:rPr>
          <w:rFonts w:ascii="Arial" w:hAnsi="Arial" w:cs="Arial"/>
          <w:sz w:val="24"/>
          <w:szCs w:val="24"/>
        </w:rPr>
        <w:t>, sneeze, speak, or breath</w:t>
      </w:r>
      <w:r w:rsidR="00E7335E" w:rsidRPr="00E93310">
        <w:rPr>
          <w:rFonts w:ascii="Arial" w:hAnsi="Arial" w:cs="Arial"/>
          <w:sz w:val="24"/>
          <w:szCs w:val="24"/>
        </w:rPr>
        <w:t xml:space="preserve"> (Mack et al., 2020)</w:t>
      </w:r>
      <w:r w:rsidRPr="00E93310">
        <w:rPr>
          <w:rFonts w:ascii="Arial" w:hAnsi="Arial" w:cs="Arial"/>
          <w:sz w:val="24"/>
          <w:szCs w:val="24"/>
        </w:rPr>
        <w:t xml:space="preserve">. </w:t>
      </w:r>
      <w:r w:rsidR="00674753" w:rsidRPr="00E93310">
        <w:rPr>
          <w:rFonts w:ascii="Arial" w:hAnsi="Arial" w:cs="Arial"/>
          <w:sz w:val="24"/>
          <w:szCs w:val="24"/>
        </w:rPr>
        <w:t xml:space="preserve">Also, the virus is </w:t>
      </w:r>
      <w:r w:rsidR="00B34854" w:rsidRPr="00E93310">
        <w:rPr>
          <w:rFonts w:ascii="Arial" w:hAnsi="Arial" w:cs="Arial"/>
          <w:sz w:val="24"/>
          <w:szCs w:val="24"/>
        </w:rPr>
        <w:t>spread</w:t>
      </w:r>
      <w:r w:rsidR="00674753" w:rsidRPr="00E93310">
        <w:rPr>
          <w:rFonts w:ascii="Arial" w:hAnsi="Arial" w:cs="Arial"/>
          <w:sz w:val="24"/>
          <w:szCs w:val="24"/>
        </w:rPr>
        <w:t xml:space="preserve"> through coming into </w:t>
      </w:r>
      <w:r w:rsidR="00B34854" w:rsidRPr="00E93310">
        <w:rPr>
          <w:rFonts w:ascii="Arial" w:hAnsi="Arial" w:cs="Arial"/>
          <w:sz w:val="24"/>
          <w:szCs w:val="24"/>
        </w:rPr>
        <w:t>contact with contaminated surfaces this</w:t>
      </w:r>
      <w:r w:rsidR="00674753" w:rsidRPr="00E93310">
        <w:rPr>
          <w:rFonts w:ascii="Arial" w:hAnsi="Arial" w:cs="Arial"/>
          <w:sz w:val="24"/>
          <w:szCs w:val="24"/>
        </w:rPr>
        <w:t xml:space="preserve"> has been considered to be th</w:t>
      </w:r>
      <w:r w:rsidR="00E7335E" w:rsidRPr="00E93310">
        <w:rPr>
          <w:rFonts w:ascii="Arial" w:hAnsi="Arial" w:cs="Arial"/>
          <w:sz w:val="24"/>
          <w:szCs w:val="24"/>
        </w:rPr>
        <w:t>e</w:t>
      </w:r>
      <w:r w:rsidR="00674753" w:rsidRPr="00E93310">
        <w:rPr>
          <w:rFonts w:ascii="Arial" w:hAnsi="Arial" w:cs="Arial"/>
          <w:sz w:val="24"/>
          <w:szCs w:val="24"/>
        </w:rPr>
        <w:t xml:space="preserve"> </w:t>
      </w:r>
      <w:r w:rsidR="00B34854" w:rsidRPr="00E93310">
        <w:rPr>
          <w:rFonts w:ascii="Arial" w:hAnsi="Arial" w:cs="Arial"/>
          <w:sz w:val="24"/>
          <w:szCs w:val="24"/>
        </w:rPr>
        <w:t>fastest</w:t>
      </w:r>
      <w:r w:rsidR="00674753" w:rsidRPr="00E93310">
        <w:rPr>
          <w:rFonts w:ascii="Arial" w:hAnsi="Arial" w:cs="Arial"/>
          <w:sz w:val="24"/>
          <w:szCs w:val="24"/>
        </w:rPr>
        <w:t xml:space="preserve"> way that the coronav</w:t>
      </w:r>
      <w:r w:rsidR="00B34854" w:rsidRPr="00E93310">
        <w:rPr>
          <w:rFonts w:ascii="Arial" w:hAnsi="Arial" w:cs="Arial"/>
          <w:sz w:val="24"/>
          <w:szCs w:val="24"/>
        </w:rPr>
        <w:t>i</w:t>
      </w:r>
      <w:r w:rsidR="00674753" w:rsidRPr="00E93310">
        <w:rPr>
          <w:rFonts w:ascii="Arial" w:hAnsi="Arial" w:cs="Arial"/>
          <w:sz w:val="24"/>
          <w:szCs w:val="24"/>
        </w:rPr>
        <w:t xml:space="preserve">rus has </w:t>
      </w:r>
      <w:r w:rsidR="00B34854" w:rsidRPr="00E93310">
        <w:rPr>
          <w:rFonts w:ascii="Arial" w:hAnsi="Arial" w:cs="Arial"/>
          <w:sz w:val="24"/>
          <w:szCs w:val="24"/>
        </w:rPr>
        <w:t>spread worldwide however</w:t>
      </w:r>
      <w:r w:rsidR="0046242E" w:rsidRPr="00E93310">
        <w:rPr>
          <w:rFonts w:ascii="Arial" w:hAnsi="Arial" w:cs="Arial"/>
          <w:sz w:val="24"/>
          <w:szCs w:val="24"/>
        </w:rPr>
        <w:t>, this is</w:t>
      </w:r>
      <w:r w:rsidR="00674753" w:rsidRPr="00E93310">
        <w:rPr>
          <w:rFonts w:ascii="Arial" w:hAnsi="Arial" w:cs="Arial"/>
          <w:sz w:val="24"/>
          <w:szCs w:val="24"/>
        </w:rPr>
        <w:t xml:space="preserve"> not the exact route of transmission as its exact route of </w:t>
      </w:r>
      <w:r w:rsidR="00B34854" w:rsidRPr="00E93310">
        <w:rPr>
          <w:rFonts w:ascii="Arial" w:hAnsi="Arial" w:cs="Arial"/>
          <w:sz w:val="24"/>
          <w:szCs w:val="24"/>
        </w:rPr>
        <w:t>transmission</w:t>
      </w:r>
      <w:r w:rsidR="00674753" w:rsidRPr="00E93310">
        <w:rPr>
          <w:rFonts w:ascii="Arial" w:hAnsi="Arial" w:cs="Arial"/>
          <w:sz w:val="24"/>
          <w:szCs w:val="24"/>
        </w:rPr>
        <w:t xml:space="preserve"> has been conclusive.</w:t>
      </w:r>
      <w:r w:rsidR="00B34854" w:rsidRPr="00E93310">
        <w:rPr>
          <w:rFonts w:ascii="Arial" w:hAnsi="Arial" w:cs="Arial"/>
          <w:sz w:val="24"/>
          <w:szCs w:val="24"/>
        </w:rPr>
        <w:t xml:space="preserve"> </w:t>
      </w:r>
    </w:p>
    <w:p w14:paraId="49347F30" w14:textId="77777777" w:rsidR="00CE022E" w:rsidRPr="00E93310" w:rsidRDefault="007E3210" w:rsidP="003A7A55">
      <w:pPr>
        <w:spacing w:line="240" w:lineRule="auto"/>
        <w:rPr>
          <w:rFonts w:ascii="Arial" w:hAnsi="Arial" w:cs="Arial"/>
          <w:b/>
          <w:sz w:val="24"/>
          <w:szCs w:val="24"/>
        </w:rPr>
      </w:pPr>
      <w:bookmarkStart w:id="2" w:name="_Toc68530464"/>
      <w:r w:rsidRPr="00926092">
        <w:rPr>
          <w:rStyle w:val="Heading1Char"/>
        </w:rPr>
        <w:t>Strategies used to measure, monitor, and control the incidence of coronavirus</w:t>
      </w:r>
      <w:bookmarkEnd w:id="2"/>
      <w:r w:rsidRPr="00E93310">
        <w:rPr>
          <w:rFonts w:ascii="Arial" w:hAnsi="Arial" w:cs="Arial"/>
          <w:b/>
          <w:sz w:val="24"/>
          <w:szCs w:val="24"/>
        </w:rPr>
        <w:t>.</w:t>
      </w:r>
    </w:p>
    <w:p w14:paraId="7E002A01" w14:textId="77777777" w:rsidR="003800F4" w:rsidRPr="00E93310" w:rsidRDefault="007E3210" w:rsidP="003A7A55">
      <w:pPr>
        <w:spacing w:line="360" w:lineRule="auto"/>
        <w:ind w:firstLine="720"/>
        <w:rPr>
          <w:rFonts w:ascii="Arial" w:hAnsi="Arial" w:cs="Arial"/>
          <w:sz w:val="24"/>
          <w:szCs w:val="24"/>
        </w:rPr>
      </w:pPr>
      <w:r w:rsidRPr="00E93310">
        <w:rPr>
          <w:rFonts w:ascii="Arial" w:hAnsi="Arial" w:cs="Arial"/>
          <w:sz w:val="24"/>
          <w:szCs w:val="24"/>
        </w:rPr>
        <w:t xml:space="preserve">Since its onset governments, health </w:t>
      </w:r>
      <w:r w:rsidR="00113EF5" w:rsidRPr="00E93310">
        <w:rPr>
          <w:rFonts w:ascii="Arial" w:hAnsi="Arial" w:cs="Arial"/>
          <w:sz w:val="24"/>
          <w:szCs w:val="24"/>
        </w:rPr>
        <w:t>care</w:t>
      </w:r>
      <w:r w:rsidRPr="00E93310">
        <w:rPr>
          <w:rFonts w:ascii="Arial" w:hAnsi="Arial" w:cs="Arial"/>
          <w:sz w:val="24"/>
          <w:szCs w:val="24"/>
        </w:rPr>
        <w:t xml:space="preserve"> practitioners, and i</w:t>
      </w:r>
      <w:r w:rsidR="003A7A55">
        <w:rPr>
          <w:rFonts w:ascii="Arial" w:hAnsi="Arial" w:cs="Arial"/>
          <w:sz w:val="24"/>
          <w:szCs w:val="24"/>
        </w:rPr>
        <w:t>ndividuals have sought out means</w:t>
      </w:r>
      <w:r w:rsidRPr="00E93310">
        <w:rPr>
          <w:rFonts w:ascii="Arial" w:hAnsi="Arial" w:cs="Arial"/>
          <w:sz w:val="24"/>
          <w:szCs w:val="24"/>
        </w:rPr>
        <w:t xml:space="preserve"> to manage the spread of the disease </w:t>
      </w:r>
      <w:r w:rsidR="00DC6F9C" w:rsidRPr="00E93310">
        <w:rPr>
          <w:rFonts w:ascii="Arial" w:hAnsi="Arial" w:cs="Arial"/>
          <w:sz w:val="24"/>
          <w:szCs w:val="24"/>
        </w:rPr>
        <w:t>in</w:t>
      </w:r>
      <w:r w:rsidRPr="00E93310">
        <w:rPr>
          <w:rFonts w:ascii="Arial" w:hAnsi="Arial" w:cs="Arial"/>
          <w:sz w:val="24"/>
          <w:szCs w:val="24"/>
        </w:rPr>
        <w:t xml:space="preserve"> this regard, there was introduced various strategies and measures to monitor and control the incidents of the COVID19</w:t>
      </w:r>
      <w:r w:rsidR="00E455C0" w:rsidRPr="00E93310">
        <w:rPr>
          <w:rFonts w:ascii="Arial" w:hAnsi="Arial" w:cs="Arial"/>
          <w:sz w:val="24"/>
          <w:szCs w:val="24"/>
        </w:rPr>
        <w:t xml:space="preserve"> (Ross et al., 2020)</w:t>
      </w:r>
      <w:r w:rsidRPr="00E93310">
        <w:rPr>
          <w:rFonts w:ascii="Arial" w:hAnsi="Arial" w:cs="Arial"/>
          <w:sz w:val="24"/>
          <w:szCs w:val="24"/>
        </w:rPr>
        <w:t xml:space="preserve">. </w:t>
      </w:r>
      <w:r w:rsidR="007C0F46" w:rsidRPr="00E93310">
        <w:rPr>
          <w:rFonts w:ascii="Arial" w:hAnsi="Arial" w:cs="Arial"/>
          <w:sz w:val="24"/>
          <w:szCs w:val="24"/>
        </w:rPr>
        <w:t>Looking at the United Kingdom and Italy they have</w:t>
      </w:r>
      <w:r w:rsidR="003A7A55">
        <w:rPr>
          <w:rFonts w:ascii="Arial" w:hAnsi="Arial" w:cs="Arial"/>
          <w:sz w:val="24"/>
          <w:szCs w:val="24"/>
        </w:rPr>
        <w:t xml:space="preserve"> </w:t>
      </w:r>
      <w:r w:rsidR="003A7A55" w:rsidRPr="00E93310">
        <w:rPr>
          <w:rFonts w:ascii="Arial" w:hAnsi="Arial" w:cs="Arial"/>
          <w:sz w:val="24"/>
          <w:szCs w:val="24"/>
        </w:rPr>
        <w:t>both</w:t>
      </w:r>
      <w:r w:rsidR="007C0F46" w:rsidRPr="00E93310">
        <w:rPr>
          <w:rFonts w:ascii="Arial" w:hAnsi="Arial" w:cs="Arial"/>
          <w:sz w:val="24"/>
          <w:szCs w:val="24"/>
        </w:rPr>
        <w:t xml:space="preserve"> been recorded to have the highest number </w:t>
      </w:r>
      <w:r w:rsidR="003A7A55">
        <w:rPr>
          <w:rFonts w:ascii="Arial" w:hAnsi="Arial" w:cs="Arial"/>
          <w:sz w:val="24"/>
          <w:szCs w:val="24"/>
        </w:rPr>
        <w:t xml:space="preserve">of </w:t>
      </w:r>
      <w:r w:rsidR="007C0F46" w:rsidRPr="00E93310">
        <w:rPr>
          <w:rFonts w:ascii="Arial" w:hAnsi="Arial" w:cs="Arial"/>
          <w:sz w:val="24"/>
          <w:szCs w:val="24"/>
        </w:rPr>
        <w:t xml:space="preserve">reported </w:t>
      </w:r>
      <w:r w:rsidR="00AD01A6" w:rsidRPr="00E93310">
        <w:rPr>
          <w:rFonts w:ascii="Arial" w:hAnsi="Arial" w:cs="Arial"/>
          <w:sz w:val="24"/>
          <w:szCs w:val="24"/>
        </w:rPr>
        <w:t>incidents</w:t>
      </w:r>
      <w:r w:rsidR="007C0F46" w:rsidRPr="00E93310">
        <w:rPr>
          <w:rFonts w:ascii="Arial" w:hAnsi="Arial" w:cs="Arial"/>
          <w:sz w:val="24"/>
          <w:szCs w:val="24"/>
        </w:rPr>
        <w:t xml:space="preserve"> of the Coronavirus in the world.</w:t>
      </w:r>
      <w:r w:rsidR="00AD01A6" w:rsidRPr="00E93310">
        <w:rPr>
          <w:rFonts w:ascii="Arial" w:hAnsi="Arial" w:cs="Arial"/>
          <w:sz w:val="24"/>
          <w:szCs w:val="24"/>
        </w:rPr>
        <w:t xml:space="preserve"> Looking at global statistics the figure </w:t>
      </w:r>
      <w:r w:rsidR="00492F65" w:rsidRPr="00E93310">
        <w:rPr>
          <w:rFonts w:ascii="Arial" w:hAnsi="Arial" w:cs="Arial"/>
          <w:sz w:val="24"/>
          <w:szCs w:val="24"/>
        </w:rPr>
        <w:t>shows</w:t>
      </w:r>
      <w:r w:rsidR="00AD01A6" w:rsidRPr="00E93310">
        <w:rPr>
          <w:rFonts w:ascii="Arial" w:hAnsi="Arial" w:cs="Arial"/>
          <w:sz w:val="24"/>
          <w:szCs w:val="24"/>
        </w:rPr>
        <w:t xml:space="preserve"> that a total of over </w:t>
      </w:r>
      <w:r w:rsidR="00492F65" w:rsidRPr="00E93310">
        <w:rPr>
          <w:rFonts w:ascii="Arial" w:hAnsi="Arial" w:cs="Arial"/>
          <w:sz w:val="24"/>
          <w:szCs w:val="24"/>
        </w:rPr>
        <w:t xml:space="preserve">29, 427 </w:t>
      </w:r>
      <w:r w:rsidR="00AD01A6" w:rsidRPr="00E93310">
        <w:rPr>
          <w:rFonts w:ascii="Arial" w:hAnsi="Arial" w:cs="Arial"/>
          <w:sz w:val="24"/>
          <w:szCs w:val="24"/>
        </w:rPr>
        <w:t>deaths</w:t>
      </w:r>
      <w:r w:rsidR="00492F65" w:rsidRPr="00E93310">
        <w:rPr>
          <w:rFonts w:ascii="Arial" w:hAnsi="Arial" w:cs="Arial"/>
          <w:sz w:val="24"/>
          <w:szCs w:val="24"/>
        </w:rPr>
        <w:t xml:space="preserve"> have been reported in the United</w:t>
      </w:r>
      <w:r w:rsidR="00AD01A6" w:rsidRPr="00E93310">
        <w:rPr>
          <w:rFonts w:ascii="Arial" w:hAnsi="Arial" w:cs="Arial"/>
          <w:sz w:val="24"/>
          <w:szCs w:val="24"/>
        </w:rPr>
        <w:t xml:space="preserve"> Kingdom, and </w:t>
      </w:r>
      <w:r w:rsidR="00492F65" w:rsidRPr="00E93310">
        <w:rPr>
          <w:rFonts w:ascii="Arial" w:hAnsi="Arial" w:cs="Arial"/>
          <w:sz w:val="24"/>
          <w:szCs w:val="24"/>
        </w:rPr>
        <w:t>29, 315 deaths reported in tally.</w:t>
      </w:r>
      <w:r w:rsidRPr="00E93310">
        <w:rPr>
          <w:rFonts w:ascii="Arial" w:hAnsi="Arial" w:cs="Arial"/>
          <w:sz w:val="24"/>
          <w:szCs w:val="24"/>
        </w:rPr>
        <w:t xml:space="preserve"> Reports show that the coronavirus was established early on in Italy where reported deaths exceeded those of the UK. </w:t>
      </w:r>
    </w:p>
    <w:p w14:paraId="675852D6" w14:textId="77777777" w:rsidR="003800F4" w:rsidRPr="00E93310" w:rsidRDefault="007E3210" w:rsidP="00926092">
      <w:pPr>
        <w:pStyle w:val="Heading2"/>
      </w:pPr>
      <w:bookmarkStart w:id="3" w:name="_Toc68530465"/>
      <w:r w:rsidRPr="00E93310">
        <w:t>Italy</w:t>
      </w:r>
      <w:r w:rsidR="00567DA9" w:rsidRPr="00E93310">
        <w:t xml:space="preserve"> </w:t>
      </w:r>
      <w:r w:rsidRPr="00E93310">
        <w:t>vs the United Kingdom</w:t>
      </w:r>
      <w:bookmarkEnd w:id="3"/>
    </w:p>
    <w:p w14:paraId="426EB9ED" w14:textId="59BBCBC3" w:rsidR="00DC6F9C" w:rsidRDefault="007E3210" w:rsidP="00DC6F9C">
      <w:pPr>
        <w:spacing w:line="360" w:lineRule="auto"/>
        <w:ind w:firstLine="720"/>
        <w:rPr>
          <w:rFonts w:ascii="Arial" w:hAnsi="Arial" w:cs="Arial"/>
          <w:sz w:val="24"/>
          <w:szCs w:val="24"/>
        </w:rPr>
      </w:pPr>
      <w:r w:rsidRPr="00E93310">
        <w:rPr>
          <w:rFonts w:ascii="Arial" w:hAnsi="Arial" w:cs="Arial"/>
          <w:sz w:val="24"/>
          <w:szCs w:val="24"/>
        </w:rPr>
        <w:t>In the case of Italy</w:t>
      </w:r>
      <w:r>
        <w:rPr>
          <w:rFonts w:ascii="Arial" w:hAnsi="Arial" w:cs="Arial"/>
          <w:sz w:val="24"/>
          <w:szCs w:val="24"/>
        </w:rPr>
        <w:t>,</w:t>
      </w:r>
      <w:r w:rsidRPr="00E93310">
        <w:rPr>
          <w:rFonts w:ascii="Arial" w:hAnsi="Arial" w:cs="Arial"/>
          <w:sz w:val="24"/>
          <w:szCs w:val="24"/>
        </w:rPr>
        <w:t xml:space="preserve"> after the </w:t>
      </w:r>
      <w:r w:rsidR="005036E3">
        <w:rPr>
          <w:rFonts w:ascii="Arial" w:hAnsi="Arial" w:cs="Arial"/>
          <w:sz w:val="24"/>
          <w:szCs w:val="24"/>
        </w:rPr>
        <w:t>W</w:t>
      </w:r>
      <w:r w:rsidRPr="00E93310">
        <w:rPr>
          <w:rFonts w:ascii="Arial" w:hAnsi="Arial" w:cs="Arial"/>
          <w:sz w:val="24"/>
          <w:szCs w:val="24"/>
        </w:rPr>
        <w:t xml:space="preserve">orld </w:t>
      </w:r>
      <w:r w:rsidR="005036E3">
        <w:rPr>
          <w:rFonts w:ascii="Arial" w:hAnsi="Arial" w:cs="Arial"/>
          <w:sz w:val="24"/>
          <w:szCs w:val="24"/>
        </w:rPr>
        <w:t>H</w:t>
      </w:r>
      <w:r w:rsidRPr="00E93310">
        <w:rPr>
          <w:rFonts w:ascii="Arial" w:hAnsi="Arial" w:cs="Arial"/>
          <w:sz w:val="24"/>
          <w:szCs w:val="24"/>
        </w:rPr>
        <w:t xml:space="preserve">ealth </w:t>
      </w:r>
      <w:r w:rsidR="005036E3">
        <w:rPr>
          <w:rFonts w:ascii="Arial" w:hAnsi="Arial" w:cs="Arial"/>
          <w:sz w:val="24"/>
          <w:szCs w:val="24"/>
        </w:rPr>
        <w:t>O</w:t>
      </w:r>
      <w:r w:rsidRPr="00E93310">
        <w:rPr>
          <w:rFonts w:ascii="Arial" w:hAnsi="Arial" w:cs="Arial"/>
          <w:sz w:val="24"/>
          <w:szCs w:val="24"/>
        </w:rPr>
        <w:t xml:space="preserve">rganization declared that the COVID19 outbreak the same day </w:t>
      </w:r>
      <w:r w:rsidR="00B43752" w:rsidRPr="00E93310">
        <w:rPr>
          <w:rFonts w:ascii="Arial" w:hAnsi="Arial" w:cs="Arial"/>
          <w:sz w:val="24"/>
          <w:szCs w:val="24"/>
        </w:rPr>
        <w:t>Italy’s</w:t>
      </w:r>
      <w:r w:rsidRPr="00E93310">
        <w:rPr>
          <w:rFonts w:ascii="Arial" w:hAnsi="Arial" w:cs="Arial"/>
          <w:sz w:val="24"/>
          <w:szCs w:val="24"/>
        </w:rPr>
        <w:t xml:space="preserve"> government banned </w:t>
      </w:r>
      <w:r w:rsidR="00B43752" w:rsidRPr="00E93310">
        <w:rPr>
          <w:rFonts w:ascii="Arial" w:hAnsi="Arial" w:cs="Arial"/>
          <w:sz w:val="24"/>
          <w:szCs w:val="24"/>
        </w:rPr>
        <w:t>any air</w:t>
      </w:r>
      <w:r w:rsidRPr="00E93310">
        <w:rPr>
          <w:rFonts w:ascii="Arial" w:hAnsi="Arial" w:cs="Arial"/>
          <w:sz w:val="24"/>
          <w:szCs w:val="24"/>
        </w:rPr>
        <w:t xml:space="preserve"> travel from </w:t>
      </w:r>
      <w:r w:rsidR="005036E3">
        <w:rPr>
          <w:rFonts w:ascii="Arial" w:hAnsi="Arial" w:cs="Arial"/>
          <w:sz w:val="24"/>
          <w:szCs w:val="24"/>
        </w:rPr>
        <w:t>C</w:t>
      </w:r>
      <w:r w:rsidR="00B43752" w:rsidRPr="00E93310">
        <w:rPr>
          <w:rFonts w:ascii="Arial" w:hAnsi="Arial" w:cs="Arial"/>
          <w:sz w:val="24"/>
          <w:szCs w:val="24"/>
        </w:rPr>
        <w:t>hina</w:t>
      </w:r>
      <w:r>
        <w:rPr>
          <w:rFonts w:ascii="Arial" w:hAnsi="Arial" w:cs="Arial"/>
          <w:sz w:val="24"/>
          <w:szCs w:val="24"/>
        </w:rPr>
        <w:t xml:space="preserve"> </w:t>
      </w:r>
      <w:r w:rsidRPr="00E93310">
        <w:rPr>
          <w:rFonts w:ascii="Arial" w:hAnsi="Arial" w:cs="Arial"/>
          <w:sz w:val="24"/>
          <w:szCs w:val="24"/>
        </w:rPr>
        <w:t xml:space="preserve">(Di Lorenzo et al., 2020). </w:t>
      </w:r>
      <w:r>
        <w:rPr>
          <w:rFonts w:ascii="Arial" w:hAnsi="Arial" w:cs="Arial"/>
          <w:sz w:val="24"/>
          <w:szCs w:val="24"/>
        </w:rPr>
        <w:t>T</w:t>
      </w:r>
      <w:r w:rsidRPr="00E93310">
        <w:rPr>
          <w:rFonts w:ascii="Arial" w:hAnsi="Arial" w:cs="Arial"/>
          <w:sz w:val="24"/>
          <w:szCs w:val="24"/>
        </w:rPr>
        <w:t xml:space="preserve">his was followed by a six </w:t>
      </w:r>
      <w:r w:rsidR="004D5ACB" w:rsidRPr="00E93310">
        <w:rPr>
          <w:rFonts w:ascii="Arial" w:hAnsi="Arial" w:cs="Arial"/>
          <w:sz w:val="24"/>
          <w:szCs w:val="24"/>
        </w:rPr>
        <w:t>months’</w:t>
      </w:r>
      <w:r>
        <w:rPr>
          <w:rFonts w:ascii="Arial" w:hAnsi="Arial" w:cs="Arial"/>
          <w:sz w:val="24"/>
          <w:szCs w:val="24"/>
        </w:rPr>
        <w:t xml:space="preserve"> state of health emergency which</w:t>
      </w:r>
      <w:r w:rsidRPr="00E93310">
        <w:rPr>
          <w:rFonts w:ascii="Arial" w:hAnsi="Arial" w:cs="Arial"/>
          <w:sz w:val="24"/>
          <w:szCs w:val="24"/>
        </w:rPr>
        <w:t xml:space="preserve"> entrusted the Civil </w:t>
      </w:r>
      <w:r w:rsidR="005036E3">
        <w:rPr>
          <w:rFonts w:ascii="Arial" w:hAnsi="Arial" w:cs="Arial"/>
          <w:sz w:val="24"/>
          <w:szCs w:val="24"/>
        </w:rPr>
        <w:t>P</w:t>
      </w:r>
      <w:r w:rsidR="00B43752" w:rsidRPr="00E93310">
        <w:rPr>
          <w:rFonts w:ascii="Arial" w:hAnsi="Arial" w:cs="Arial"/>
          <w:sz w:val="24"/>
          <w:szCs w:val="24"/>
        </w:rPr>
        <w:t>rotection</w:t>
      </w:r>
      <w:r w:rsidRPr="00E93310">
        <w:rPr>
          <w:rFonts w:ascii="Arial" w:hAnsi="Arial" w:cs="Arial"/>
          <w:sz w:val="24"/>
          <w:szCs w:val="24"/>
        </w:rPr>
        <w:t xml:space="preserve"> </w:t>
      </w:r>
      <w:r w:rsidR="005036E3">
        <w:rPr>
          <w:rFonts w:ascii="Arial" w:hAnsi="Arial" w:cs="Arial"/>
          <w:sz w:val="24"/>
          <w:szCs w:val="24"/>
        </w:rPr>
        <w:t>D</w:t>
      </w:r>
      <w:r w:rsidR="00B43752" w:rsidRPr="00E93310">
        <w:rPr>
          <w:rFonts w:ascii="Arial" w:hAnsi="Arial" w:cs="Arial"/>
          <w:sz w:val="24"/>
          <w:szCs w:val="24"/>
        </w:rPr>
        <w:t>epartment</w:t>
      </w:r>
      <w:r w:rsidRPr="00E93310">
        <w:rPr>
          <w:rFonts w:ascii="Arial" w:hAnsi="Arial" w:cs="Arial"/>
          <w:sz w:val="24"/>
          <w:szCs w:val="24"/>
        </w:rPr>
        <w:t xml:space="preserve"> the duty to coordinate the </w:t>
      </w:r>
      <w:r w:rsidR="00B43752" w:rsidRPr="00E93310">
        <w:rPr>
          <w:rFonts w:ascii="Arial" w:hAnsi="Arial" w:cs="Arial"/>
          <w:sz w:val="24"/>
          <w:szCs w:val="24"/>
        </w:rPr>
        <w:t>intervention</w:t>
      </w:r>
      <w:r w:rsidRPr="00E93310">
        <w:rPr>
          <w:rFonts w:ascii="Arial" w:hAnsi="Arial" w:cs="Arial"/>
          <w:sz w:val="24"/>
          <w:szCs w:val="24"/>
        </w:rPr>
        <w:t xml:space="preserve"> </w:t>
      </w:r>
      <w:r w:rsidR="00B43752" w:rsidRPr="00E93310">
        <w:rPr>
          <w:rFonts w:ascii="Arial" w:hAnsi="Arial" w:cs="Arial"/>
          <w:sz w:val="24"/>
          <w:szCs w:val="24"/>
        </w:rPr>
        <w:t>needed</w:t>
      </w:r>
      <w:r w:rsidRPr="00E93310">
        <w:rPr>
          <w:rFonts w:ascii="Arial" w:hAnsi="Arial" w:cs="Arial"/>
          <w:sz w:val="24"/>
          <w:szCs w:val="24"/>
        </w:rPr>
        <w:t xml:space="preserve"> to manage the disease </w:t>
      </w:r>
      <w:r w:rsidR="00B43752" w:rsidRPr="00E93310">
        <w:rPr>
          <w:rFonts w:ascii="Arial" w:hAnsi="Arial" w:cs="Arial"/>
          <w:sz w:val="24"/>
          <w:szCs w:val="24"/>
        </w:rPr>
        <w:t xml:space="preserve">at </w:t>
      </w:r>
      <w:r w:rsidRPr="00E93310">
        <w:rPr>
          <w:rFonts w:ascii="Arial" w:hAnsi="Arial" w:cs="Arial"/>
          <w:sz w:val="24"/>
          <w:szCs w:val="24"/>
        </w:rPr>
        <w:t>a national level</w:t>
      </w:r>
      <w:r>
        <w:rPr>
          <w:rFonts w:ascii="Arial" w:hAnsi="Arial" w:cs="Arial"/>
          <w:sz w:val="24"/>
          <w:szCs w:val="24"/>
        </w:rPr>
        <w:t xml:space="preserve">. </w:t>
      </w:r>
      <w:r w:rsidRPr="00E93310">
        <w:rPr>
          <w:rFonts w:ascii="Arial" w:hAnsi="Arial" w:cs="Arial"/>
          <w:sz w:val="24"/>
          <w:szCs w:val="24"/>
        </w:rPr>
        <w:t>Italy’s</w:t>
      </w:r>
      <w:r w:rsidR="00EF1B7E" w:rsidRPr="00E93310">
        <w:rPr>
          <w:rFonts w:ascii="Arial" w:hAnsi="Arial" w:cs="Arial"/>
          <w:sz w:val="24"/>
          <w:szCs w:val="24"/>
        </w:rPr>
        <w:t xml:space="preserve"> first cases were identified at the end of January in </w:t>
      </w:r>
      <w:r w:rsidR="00D02A8C" w:rsidRPr="00E93310">
        <w:rPr>
          <w:rFonts w:ascii="Arial" w:hAnsi="Arial" w:cs="Arial"/>
          <w:sz w:val="24"/>
          <w:szCs w:val="24"/>
        </w:rPr>
        <w:t>individuals</w:t>
      </w:r>
      <w:r w:rsidR="00EF1B7E" w:rsidRPr="00E93310">
        <w:rPr>
          <w:rFonts w:ascii="Arial" w:hAnsi="Arial" w:cs="Arial"/>
          <w:sz w:val="24"/>
          <w:szCs w:val="24"/>
        </w:rPr>
        <w:t xml:space="preserve"> that have recently </w:t>
      </w:r>
      <w:r w:rsidR="00D02A8C" w:rsidRPr="00E93310">
        <w:rPr>
          <w:rFonts w:ascii="Arial" w:hAnsi="Arial" w:cs="Arial"/>
          <w:sz w:val="24"/>
          <w:szCs w:val="24"/>
        </w:rPr>
        <w:t xml:space="preserve">traveled back from </w:t>
      </w:r>
      <w:r w:rsidR="005036E3">
        <w:rPr>
          <w:rFonts w:ascii="Arial" w:hAnsi="Arial" w:cs="Arial"/>
          <w:sz w:val="24"/>
          <w:szCs w:val="24"/>
        </w:rPr>
        <w:t>C</w:t>
      </w:r>
      <w:r w:rsidR="00D02A8C" w:rsidRPr="00E93310">
        <w:rPr>
          <w:rFonts w:ascii="Arial" w:hAnsi="Arial" w:cs="Arial"/>
          <w:sz w:val="24"/>
          <w:szCs w:val="24"/>
        </w:rPr>
        <w:t>hina and</w:t>
      </w:r>
      <w:r w:rsidR="00EF1B7E" w:rsidRPr="00E93310">
        <w:rPr>
          <w:rFonts w:ascii="Arial" w:hAnsi="Arial" w:cs="Arial"/>
          <w:sz w:val="24"/>
          <w:szCs w:val="24"/>
        </w:rPr>
        <w:t xml:space="preserve"> the initial case of the virus with no history of travel exposure abroad was </w:t>
      </w:r>
      <w:r w:rsidR="00D02A8C" w:rsidRPr="00E93310">
        <w:rPr>
          <w:rFonts w:ascii="Arial" w:hAnsi="Arial" w:cs="Arial"/>
          <w:sz w:val="24"/>
          <w:szCs w:val="24"/>
        </w:rPr>
        <w:t>identified</w:t>
      </w:r>
      <w:r>
        <w:rPr>
          <w:rFonts w:ascii="Arial" w:hAnsi="Arial" w:cs="Arial"/>
          <w:sz w:val="24"/>
          <w:szCs w:val="24"/>
        </w:rPr>
        <w:t xml:space="preserve"> </w:t>
      </w:r>
      <w:proofErr w:type="gramStart"/>
      <w:r>
        <w:rPr>
          <w:rFonts w:ascii="Arial" w:hAnsi="Arial" w:cs="Arial"/>
          <w:sz w:val="24"/>
          <w:szCs w:val="24"/>
        </w:rPr>
        <w:t>later</w:t>
      </w:r>
      <w:r w:rsidR="005036E3">
        <w:rPr>
          <w:rFonts w:ascii="Arial" w:hAnsi="Arial" w:cs="Arial"/>
          <w:sz w:val="24"/>
          <w:szCs w:val="24"/>
        </w:rPr>
        <w:t xml:space="preserve"> on</w:t>
      </w:r>
      <w:proofErr w:type="gramEnd"/>
      <w:r w:rsidR="005036E3">
        <w:rPr>
          <w:rFonts w:ascii="Arial" w:hAnsi="Arial" w:cs="Arial"/>
          <w:sz w:val="24"/>
          <w:szCs w:val="24"/>
        </w:rPr>
        <w:t>.</w:t>
      </w:r>
    </w:p>
    <w:p w14:paraId="2CDF9F4D" w14:textId="72F5F935" w:rsidR="00AA5E80" w:rsidRPr="00E93310" w:rsidRDefault="007E3210" w:rsidP="00DC6F9C">
      <w:pPr>
        <w:spacing w:line="360" w:lineRule="auto"/>
        <w:ind w:firstLine="720"/>
        <w:rPr>
          <w:rFonts w:ascii="Arial" w:hAnsi="Arial" w:cs="Arial"/>
          <w:sz w:val="24"/>
          <w:szCs w:val="24"/>
        </w:rPr>
      </w:pPr>
      <w:r>
        <w:rPr>
          <w:rFonts w:ascii="Arial" w:hAnsi="Arial" w:cs="Arial"/>
          <w:sz w:val="24"/>
          <w:szCs w:val="24"/>
        </w:rPr>
        <w:lastRenderedPageBreak/>
        <w:t xml:space="preserve"> T</w:t>
      </w:r>
      <w:r w:rsidR="00EF1B7E" w:rsidRPr="00E93310">
        <w:rPr>
          <w:rFonts w:ascii="Arial" w:hAnsi="Arial" w:cs="Arial"/>
          <w:sz w:val="24"/>
          <w:szCs w:val="24"/>
        </w:rPr>
        <w:t xml:space="preserve">his followed several </w:t>
      </w:r>
      <w:r w:rsidR="00D02A8C" w:rsidRPr="00E93310">
        <w:rPr>
          <w:rFonts w:ascii="Arial" w:hAnsi="Arial" w:cs="Arial"/>
          <w:sz w:val="24"/>
          <w:szCs w:val="24"/>
        </w:rPr>
        <w:t>confirmed</w:t>
      </w:r>
      <w:r w:rsidR="00EF1B7E" w:rsidRPr="00E93310">
        <w:rPr>
          <w:rFonts w:ascii="Arial" w:hAnsi="Arial" w:cs="Arial"/>
          <w:sz w:val="24"/>
          <w:szCs w:val="24"/>
        </w:rPr>
        <w:t xml:space="preserve"> cases of the </w:t>
      </w:r>
      <w:r w:rsidR="00D02A8C" w:rsidRPr="00E93310">
        <w:rPr>
          <w:rFonts w:ascii="Arial" w:hAnsi="Arial" w:cs="Arial"/>
          <w:sz w:val="24"/>
          <w:szCs w:val="24"/>
        </w:rPr>
        <w:t>disease in the</w:t>
      </w:r>
      <w:r w:rsidR="00EF1B7E" w:rsidRPr="00E93310">
        <w:rPr>
          <w:rFonts w:ascii="Arial" w:hAnsi="Arial" w:cs="Arial"/>
          <w:sz w:val="24"/>
          <w:szCs w:val="24"/>
        </w:rPr>
        <w:t xml:space="preserve"> </w:t>
      </w:r>
      <w:r w:rsidR="00D02A8C" w:rsidRPr="00E93310">
        <w:rPr>
          <w:rFonts w:ascii="Arial" w:hAnsi="Arial" w:cs="Arial"/>
          <w:sz w:val="24"/>
          <w:szCs w:val="24"/>
        </w:rPr>
        <w:t>neighboring</w:t>
      </w:r>
      <w:r w:rsidR="00EF1B7E" w:rsidRPr="00E93310">
        <w:rPr>
          <w:rFonts w:ascii="Arial" w:hAnsi="Arial" w:cs="Arial"/>
          <w:sz w:val="24"/>
          <w:szCs w:val="24"/>
        </w:rPr>
        <w:t xml:space="preserve"> areas which included very server cases </w:t>
      </w:r>
      <w:r>
        <w:rPr>
          <w:rFonts w:ascii="Arial" w:hAnsi="Arial" w:cs="Arial"/>
          <w:sz w:val="24"/>
          <w:szCs w:val="24"/>
        </w:rPr>
        <w:t xml:space="preserve">as it spread through </w:t>
      </w:r>
      <w:r w:rsidR="00EF1B7E" w:rsidRPr="00E93310">
        <w:rPr>
          <w:rFonts w:ascii="Arial" w:hAnsi="Arial" w:cs="Arial"/>
          <w:sz w:val="24"/>
          <w:szCs w:val="24"/>
        </w:rPr>
        <w:t xml:space="preserve">the community </w:t>
      </w:r>
      <w:r>
        <w:rPr>
          <w:rFonts w:ascii="Arial" w:hAnsi="Arial" w:cs="Arial"/>
          <w:sz w:val="24"/>
          <w:szCs w:val="24"/>
        </w:rPr>
        <w:t>within the</w:t>
      </w:r>
      <w:r w:rsidR="00EF1B7E" w:rsidRPr="00E93310">
        <w:rPr>
          <w:rFonts w:ascii="Arial" w:hAnsi="Arial" w:cs="Arial"/>
          <w:sz w:val="24"/>
          <w:szCs w:val="24"/>
        </w:rPr>
        <w:t xml:space="preserve"> country</w:t>
      </w:r>
      <w:r>
        <w:rPr>
          <w:rFonts w:ascii="Arial" w:hAnsi="Arial" w:cs="Arial"/>
          <w:sz w:val="24"/>
          <w:szCs w:val="24"/>
        </w:rPr>
        <w:t xml:space="preserve"> </w:t>
      </w:r>
      <w:r w:rsidRPr="00E93310">
        <w:rPr>
          <w:rFonts w:ascii="Arial" w:hAnsi="Arial" w:cs="Arial"/>
          <w:sz w:val="24"/>
          <w:szCs w:val="24"/>
        </w:rPr>
        <w:t>(Indolfi and Spaccarotella, 2020).</w:t>
      </w:r>
      <w:r w:rsidR="005A6C69" w:rsidRPr="00E93310">
        <w:rPr>
          <w:rFonts w:ascii="Arial" w:hAnsi="Arial" w:cs="Arial"/>
          <w:sz w:val="24"/>
          <w:szCs w:val="24"/>
        </w:rPr>
        <w:t xml:space="preserve"> In response, the</w:t>
      </w:r>
      <w:r w:rsidR="00D02A8C" w:rsidRPr="00E93310">
        <w:rPr>
          <w:rFonts w:ascii="Arial" w:hAnsi="Arial" w:cs="Arial"/>
          <w:sz w:val="24"/>
          <w:szCs w:val="24"/>
        </w:rPr>
        <w:t xml:space="preserve"> government</w:t>
      </w:r>
      <w:r w:rsidR="005A6C69" w:rsidRPr="00E93310">
        <w:rPr>
          <w:rFonts w:ascii="Arial" w:hAnsi="Arial" w:cs="Arial"/>
          <w:sz w:val="24"/>
          <w:szCs w:val="24"/>
        </w:rPr>
        <w:t xml:space="preserve"> started an extensive </w:t>
      </w:r>
      <w:r w:rsidR="00D02A8C" w:rsidRPr="00E93310">
        <w:rPr>
          <w:rFonts w:ascii="Arial" w:hAnsi="Arial" w:cs="Arial"/>
          <w:sz w:val="24"/>
          <w:szCs w:val="24"/>
        </w:rPr>
        <w:t>contact</w:t>
      </w:r>
      <w:r w:rsidR="005A6C69" w:rsidRPr="00E93310">
        <w:rPr>
          <w:rFonts w:ascii="Arial" w:hAnsi="Arial" w:cs="Arial"/>
          <w:sz w:val="24"/>
          <w:szCs w:val="24"/>
        </w:rPr>
        <w:t xml:space="preserve"> tracing and testing of close </w:t>
      </w:r>
      <w:r w:rsidR="00D02A8C" w:rsidRPr="00E93310">
        <w:rPr>
          <w:rFonts w:ascii="Arial" w:hAnsi="Arial" w:cs="Arial"/>
          <w:sz w:val="24"/>
          <w:szCs w:val="24"/>
        </w:rPr>
        <w:t>contacts</w:t>
      </w:r>
      <w:r w:rsidR="005A6C69" w:rsidRPr="00E93310">
        <w:rPr>
          <w:rFonts w:ascii="Arial" w:hAnsi="Arial" w:cs="Arial"/>
          <w:sz w:val="24"/>
          <w:szCs w:val="24"/>
        </w:rPr>
        <w:t xml:space="preserve"> in various municipalities in the region, and the first death of COVID19 was identified in the </w:t>
      </w:r>
      <w:r w:rsidR="00D02A8C" w:rsidRPr="00E93310">
        <w:rPr>
          <w:rFonts w:ascii="Arial" w:hAnsi="Arial" w:cs="Arial"/>
          <w:sz w:val="24"/>
          <w:szCs w:val="24"/>
        </w:rPr>
        <w:t>countries</w:t>
      </w:r>
      <w:r w:rsidR="005A6C69" w:rsidRPr="00E93310">
        <w:rPr>
          <w:rFonts w:ascii="Arial" w:hAnsi="Arial" w:cs="Arial"/>
          <w:sz w:val="24"/>
          <w:szCs w:val="24"/>
        </w:rPr>
        <w:t xml:space="preserve"> municipal of </w:t>
      </w:r>
      <w:proofErr w:type="spellStart"/>
      <w:r w:rsidR="005A6C69" w:rsidRPr="00E93310">
        <w:rPr>
          <w:rFonts w:ascii="Arial" w:hAnsi="Arial" w:cs="Arial"/>
          <w:sz w:val="24"/>
          <w:szCs w:val="24"/>
        </w:rPr>
        <w:t>Vo’</w:t>
      </w:r>
      <w:r>
        <w:rPr>
          <w:rFonts w:ascii="Arial" w:hAnsi="Arial" w:cs="Arial"/>
          <w:sz w:val="24"/>
          <w:szCs w:val="24"/>
        </w:rPr>
        <w:t>.T</w:t>
      </w:r>
      <w:r w:rsidR="007C13B7" w:rsidRPr="00E93310">
        <w:rPr>
          <w:rFonts w:ascii="Arial" w:hAnsi="Arial" w:cs="Arial"/>
          <w:sz w:val="24"/>
          <w:szCs w:val="24"/>
        </w:rPr>
        <w:t>he</w:t>
      </w:r>
      <w:proofErr w:type="spellEnd"/>
      <w:r w:rsidR="007C13B7" w:rsidRPr="00E93310">
        <w:rPr>
          <w:rFonts w:ascii="Arial" w:hAnsi="Arial" w:cs="Arial"/>
          <w:sz w:val="24"/>
          <w:szCs w:val="24"/>
        </w:rPr>
        <w:t xml:space="preserve"> country </w:t>
      </w:r>
      <w:r w:rsidR="001A0E58">
        <w:rPr>
          <w:rFonts w:ascii="Arial" w:hAnsi="Arial" w:cs="Arial"/>
          <w:sz w:val="24"/>
          <w:szCs w:val="24"/>
        </w:rPr>
        <w:t>d7</w:t>
      </w:r>
      <w:r w:rsidR="00947BDB" w:rsidRPr="00E93310">
        <w:rPr>
          <w:rFonts w:ascii="Arial" w:hAnsi="Arial" w:cs="Arial"/>
          <w:sz w:val="24"/>
          <w:szCs w:val="24"/>
        </w:rPr>
        <w:t>ordered mandatory</w:t>
      </w:r>
      <w:r w:rsidR="007C13B7" w:rsidRPr="00E93310">
        <w:rPr>
          <w:rFonts w:ascii="Arial" w:hAnsi="Arial" w:cs="Arial"/>
          <w:sz w:val="24"/>
          <w:szCs w:val="24"/>
        </w:rPr>
        <w:t xml:space="preserve"> supervised quarantine for </w:t>
      </w:r>
      <w:r w:rsidR="00947BDB" w:rsidRPr="00E93310">
        <w:rPr>
          <w:rFonts w:ascii="Arial" w:hAnsi="Arial" w:cs="Arial"/>
          <w:sz w:val="24"/>
          <w:szCs w:val="24"/>
        </w:rPr>
        <w:t>fourteen</w:t>
      </w:r>
      <w:r w:rsidR="007C13B7" w:rsidRPr="00E93310">
        <w:rPr>
          <w:rFonts w:ascii="Arial" w:hAnsi="Arial" w:cs="Arial"/>
          <w:sz w:val="24"/>
          <w:szCs w:val="24"/>
        </w:rPr>
        <w:t xml:space="preserve"> days for all individuals that had co</w:t>
      </w:r>
      <w:r w:rsidR="00947BDB" w:rsidRPr="00E93310">
        <w:rPr>
          <w:rFonts w:ascii="Arial" w:hAnsi="Arial" w:cs="Arial"/>
          <w:sz w:val="24"/>
          <w:szCs w:val="24"/>
        </w:rPr>
        <w:t>m</w:t>
      </w:r>
      <w:r w:rsidR="007C13B7" w:rsidRPr="00E93310">
        <w:rPr>
          <w:rFonts w:ascii="Arial" w:hAnsi="Arial" w:cs="Arial"/>
          <w:sz w:val="24"/>
          <w:szCs w:val="24"/>
        </w:rPr>
        <w:t>e into close contact with the infected persons and als</w:t>
      </w:r>
      <w:r>
        <w:rPr>
          <w:rFonts w:ascii="Arial" w:hAnsi="Arial" w:cs="Arial"/>
          <w:sz w:val="24"/>
          <w:szCs w:val="24"/>
        </w:rPr>
        <w:t>o</w:t>
      </w:r>
      <w:r w:rsidR="007C13B7" w:rsidRPr="00E93310">
        <w:rPr>
          <w:rFonts w:ascii="Arial" w:hAnsi="Arial" w:cs="Arial"/>
          <w:sz w:val="24"/>
          <w:szCs w:val="24"/>
        </w:rPr>
        <w:t xml:space="preserve"> </w:t>
      </w:r>
      <w:r w:rsidR="00947BDB" w:rsidRPr="00E93310">
        <w:rPr>
          <w:rFonts w:ascii="Arial" w:hAnsi="Arial" w:cs="Arial"/>
          <w:sz w:val="24"/>
          <w:szCs w:val="24"/>
        </w:rPr>
        <w:t>required a</w:t>
      </w:r>
      <w:r w:rsidR="007C13B7" w:rsidRPr="00E93310">
        <w:rPr>
          <w:rFonts w:ascii="Arial" w:hAnsi="Arial" w:cs="Arial"/>
          <w:sz w:val="24"/>
          <w:szCs w:val="24"/>
        </w:rPr>
        <w:t xml:space="preserve"> </w:t>
      </w:r>
      <w:r w:rsidR="00947BDB" w:rsidRPr="00E93310">
        <w:rPr>
          <w:rFonts w:ascii="Arial" w:hAnsi="Arial" w:cs="Arial"/>
          <w:sz w:val="24"/>
          <w:szCs w:val="24"/>
        </w:rPr>
        <w:t>mandatory</w:t>
      </w:r>
      <w:r w:rsidR="007C13B7" w:rsidRPr="00E93310">
        <w:rPr>
          <w:rFonts w:ascii="Arial" w:hAnsi="Arial" w:cs="Arial"/>
          <w:sz w:val="24"/>
          <w:szCs w:val="24"/>
        </w:rPr>
        <w:t xml:space="preserve"> communication </w:t>
      </w:r>
      <w:r w:rsidR="00947BDB" w:rsidRPr="00E93310">
        <w:rPr>
          <w:rFonts w:ascii="Arial" w:hAnsi="Arial" w:cs="Arial"/>
          <w:sz w:val="24"/>
          <w:szCs w:val="24"/>
        </w:rPr>
        <w:t xml:space="preserve">of the department </w:t>
      </w:r>
      <w:r w:rsidR="007C13B7" w:rsidRPr="00E93310">
        <w:rPr>
          <w:rFonts w:ascii="Arial" w:hAnsi="Arial" w:cs="Arial"/>
          <w:sz w:val="24"/>
          <w:szCs w:val="24"/>
        </w:rPr>
        <w:t xml:space="preserve">of prevention </w:t>
      </w:r>
      <w:r w:rsidR="00947BDB" w:rsidRPr="00E93310">
        <w:rPr>
          <w:rFonts w:ascii="Arial" w:hAnsi="Arial" w:cs="Arial"/>
          <w:sz w:val="24"/>
          <w:szCs w:val="24"/>
        </w:rPr>
        <w:t xml:space="preserve">on anyone who had entered the country from areas reported as high risk of the </w:t>
      </w:r>
      <w:r w:rsidR="006611FF" w:rsidRPr="00E93310">
        <w:rPr>
          <w:rFonts w:ascii="Arial" w:hAnsi="Arial" w:cs="Arial"/>
          <w:sz w:val="24"/>
          <w:szCs w:val="24"/>
        </w:rPr>
        <w:t xml:space="preserve">disease which was followed by active surveillance. </w:t>
      </w:r>
    </w:p>
    <w:p w14:paraId="19EF1D86" w14:textId="77777777" w:rsidR="001A73BA" w:rsidRDefault="007E3210" w:rsidP="001A73BA">
      <w:pPr>
        <w:spacing w:line="360" w:lineRule="auto"/>
        <w:ind w:firstLine="720"/>
        <w:rPr>
          <w:rFonts w:ascii="Arial" w:hAnsi="Arial" w:cs="Arial"/>
          <w:sz w:val="24"/>
          <w:szCs w:val="24"/>
        </w:rPr>
      </w:pPr>
      <w:r w:rsidRPr="00E93310">
        <w:rPr>
          <w:rFonts w:ascii="Arial" w:hAnsi="Arial" w:cs="Arial"/>
          <w:sz w:val="24"/>
          <w:szCs w:val="24"/>
        </w:rPr>
        <w:t>The government of Italy further introduced stringent measures which included strict physical d</w:t>
      </w:r>
      <w:r w:rsidR="00DC6F9C">
        <w:rPr>
          <w:rFonts w:ascii="Arial" w:hAnsi="Arial" w:cs="Arial"/>
          <w:sz w:val="24"/>
          <w:szCs w:val="24"/>
        </w:rPr>
        <w:t>istancing measures and the closure</w:t>
      </w:r>
      <w:r>
        <w:rPr>
          <w:rFonts w:ascii="Arial" w:hAnsi="Arial" w:cs="Arial"/>
          <w:sz w:val="24"/>
          <w:szCs w:val="24"/>
        </w:rPr>
        <w:t xml:space="preserve"> of ten municipalities. T</w:t>
      </w:r>
      <w:r w:rsidRPr="00E93310">
        <w:rPr>
          <w:rFonts w:ascii="Arial" w:hAnsi="Arial" w:cs="Arial"/>
          <w:sz w:val="24"/>
          <w:szCs w:val="24"/>
        </w:rPr>
        <w:t>he country ministry of health suspended all the pu</w:t>
      </w:r>
      <w:r w:rsidR="00DC6F9C">
        <w:rPr>
          <w:rFonts w:ascii="Arial" w:hAnsi="Arial" w:cs="Arial"/>
          <w:sz w:val="24"/>
          <w:szCs w:val="24"/>
        </w:rPr>
        <w:t>blic event and facilities of any</w:t>
      </w:r>
      <w:r w:rsidRPr="00E93310">
        <w:rPr>
          <w:rFonts w:ascii="Arial" w:hAnsi="Arial" w:cs="Arial"/>
          <w:sz w:val="24"/>
          <w:szCs w:val="24"/>
        </w:rPr>
        <w:t xml:space="preserve"> nature that is open to the public and </w:t>
      </w:r>
      <w:r w:rsidR="004D5ACB" w:rsidRPr="00E93310">
        <w:rPr>
          <w:rFonts w:ascii="Arial" w:hAnsi="Arial" w:cs="Arial"/>
          <w:sz w:val="24"/>
          <w:szCs w:val="24"/>
        </w:rPr>
        <w:t>thereafter there were draconian lockdown measures were introduced nationwide by the president’s decree</w:t>
      </w:r>
      <w:r>
        <w:rPr>
          <w:rFonts w:ascii="Arial" w:hAnsi="Arial" w:cs="Arial"/>
          <w:sz w:val="24"/>
          <w:szCs w:val="24"/>
        </w:rPr>
        <w:t xml:space="preserve">. This </w:t>
      </w:r>
      <w:r w:rsidR="004D5ACB" w:rsidRPr="00E93310">
        <w:rPr>
          <w:rFonts w:ascii="Arial" w:hAnsi="Arial" w:cs="Arial"/>
          <w:sz w:val="24"/>
          <w:szCs w:val="24"/>
        </w:rPr>
        <w:t>brought on the closure of schools, banning public events and limiting of movement unless deemed necessary, and suspended all business activities with exception of those relevant to the management of the crisis</w:t>
      </w:r>
      <w:r w:rsidR="00F9516C" w:rsidRPr="00E93310">
        <w:rPr>
          <w:rFonts w:ascii="Arial" w:hAnsi="Arial" w:cs="Arial"/>
          <w:sz w:val="24"/>
          <w:szCs w:val="24"/>
        </w:rPr>
        <w:t xml:space="preserve"> (Schneider, 2020)</w:t>
      </w:r>
      <w:r w:rsidR="004D5ACB" w:rsidRPr="00E93310">
        <w:rPr>
          <w:rFonts w:ascii="Arial" w:hAnsi="Arial" w:cs="Arial"/>
          <w:sz w:val="24"/>
          <w:szCs w:val="24"/>
        </w:rPr>
        <w:t>.</w:t>
      </w:r>
      <w:r w:rsidR="003800F4" w:rsidRPr="00E93310">
        <w:rPr>
          <w:rFonts w:ascii="Arial" w:hAnsi="Arial" w:cs="Arial"/>
          <w:sz w:val="24"/>
          <w:szCs w:val="24"/>
        </w:rPr>
        <w:t xml:space="preserve"> On the othe</w:t>
      </w:r>
      <w:r>
        <w:rPr>
          <w:rFonts w:ascii="Arial" w:hAnsi="Arial" w:cs="Arial"/>
          <w:sz w:val="24"/>
          <w:szCs w:val="24"/>
        </w:rPr>
        <w:t>r hand, looking at the UK the</w:t>
      </w:r>
      <w:r w:rsidR="003800F4" w:rsidRPr="00E93310">
        <w:rPr>
          <w:rFonts w:ascii="Arial" w:hAnsi="Arial" w:cs="Arial"/>
          <w:sz w:val="24"/>
          <w:szCs w:val="24"/>
        </w:rPr>
        <w:t xml:space="preserve"> government and its advisers were confident that the </w:t>
      </w:r>
      <w:r w:rsidR="00D1577E" w:rsidRPr="00E93310">
        <w:rPr>
          <w:rFonts w:ascii="Arial" w:hAnsi="Arial" w:cs="Arial"/>
          <w:sz w:val="24"/>
          <w:szCs w:val="24"/>
        </w:rPr>
        <w:t>country</w:t>
      </w:r>
      <w:r w:rsidR="003800F4" w:rsidRPr="00E93310">
        <w:rPr>
          <w:rFonts w:ascii="Arial" w:hAnsi="Arial" w:cs="Arial"/>
          <w:sz w:val="24"/>
          <w:szCs w:val="24"/>
        </w:rPr>
        <w:t xml:space="preserve"> was well prepared for the COVID19 as it was in East Asia and had a four-pronged </w:t>
      </w:r>
      <w:r w:rsidR="00D1577E" w:rsidRPr="00E93310">
        <w:rPr>
          <w:rFonts w:ascii="Arial" w:hAnsi="Arial" w:cs="Arial"/>
          <w:sz w:val="24"/>
          <w:szCs w:val="24"/>
        </w:rPr>
        <w:t>plan</w:t>
      </w:r>
      <w:r w:rsidR="003800F4" w:rsidRPr="00E93310">
        <w:rPr>
          <w:rFonts w:ascii="Arial" w:hAnsi="Arial" w:cs="Arial"/>
          <w:sz w:val="24"/>
          <w:szCs w:val="24"/>
        </w:rPr>
        <w:t xml:space="preserve"> to contain, delay, research, and mitigate and it </w:t>
      </w:r>
      <w:r w:rsidR="00D1577E" w:rsidRPr="00E93310">
        <w:rPr>
          <w:rFonts w:ascii="Arial" w:hAnsi="Arial" w:cs="Arial"/>
          <w:sz w:val="24"/>
          <w:szCs w:val="24"/>
        </w:rPr>
        <w:t>was</w:t>
      </w:r>
      <w:r w:rsidR="003800F4" w:rsidRPr="00E93310">
        <w:rPr>
          <w:rFonts w:ascii="Arial" w:hAnsi="Arial" w:cs="Arial"/>
          <w:sz w:val="24"/>
          <w:szCs w:val="24"/>
        </w:rPr>
        <w:t xml:space="preserve"> </w:t>
      </w:r>
      <w:r w:rsidR="00D1577E" w:rsidRPr="00E93310">
        <w:rPr>
          <w:rFonts w:ascii="Arial" w:hAnsi="Arial" w:cs="Arial"/>
          <w:sz w:val="24"/>
          <w:szCs w:val="24"/>
        </w:rPr>
        <w:t>supported</w:t>
      </w:r>
      <w:r w:rsidR="003800F4" w:rsidRPr="00E93310">
        <w:rPr>
          <w:rFonts w:ascii="Arial" w:hAnsi="Arial" w:cs="Arial"/>
          <w:sz w:val="24"/>
          <w:szCs w:val="24"/>
        </w:rPr>
        <w:t xml:space="preserve"> by a</w:t>
      </w:r>
      <w:r w:rsidR="00D1577E" w:rsidRPr="00E93310">
        <w:rPr>
          <w:rFonts w:ascii="Arial" w:hAnsi="Arial" w:cs="Arial"/>
          <w:sz w:val="24"/>
          <w:szCs w:val="24"/>
        </w:rPr>
        <w:t>l</w:t>
      </w:r>
      <w:r>
        <w:rPr>
          <w:rFonts w:ascii="Arial" w:hAnsi="Arial" w:cs="Arial"/>
          <w:sz w:val="24"/>
          <w:szCs w:val="24"/>
        </w:rPr>
        <w:t>l the countries in the UK.</w:t>
      </w:r>
    </w:p>
    <w:p w14:paraId="054C5B46" w14:textId="77777777" w:rsidR="00AA5E80" w:rsidRPr="00E93310" w:rsidRDefault="007E3210" w:rsidP="001A73BA">
      <w:pPr>
        <w:spacing w:line="360" w:lineRule="auto"/>
        <w:ind w:firstLine="720"/>
        <w:rPr>
          <w:rFonts w:ascii="Arial" w:hAnsi="Arial" w:cs="Arial"/>
          <w:sz w:val="24"/>
          <w:szCs w:val="24"/>
        </w:rPr>
      </w:pPr>
      <w:r>
        <w:rPr>
          <w:rFonts w:ascii="Arial" w:hAnsi="Arial" w:cs="Arial"/>
          <w:sz w:val="24"/>
          <w:szCs w:val="24"/>
        </w:rPr>
        <w:t xml:space="preserve">They had </w:t>
      </w:r>
      <w:r w:rsidR="00133E73" w:rsidRPr="00E93310">
        <w:rPr>
          <w:rFonts w:ascii="Arial" w:hAnsi="Arial" w:cs="Arial"/>
          <w:sz w:val="24"/>
          <w:szCs w:val="24"/>
        </w:rPr>
        <w:t xml:space="preserve">evidence that shows that </w:t>
      </w:r>
      <w:r>
        <w:rPr>
          <w:rFonts w:ascii="Arial" w:hAnsi="Arial" w:cs="Arial"/>
          <w:sz w:val="24"/>
          <w:szCs w:val="24"/>
        </w:rPr>
        <w:t>their claim was</w:t>
      </w:r>
      <w:r w:rsidR="00133E73" w:rsidRPr="00E93310">
        <w:rPr>
          <w:rFonts w:ascii="Arial" w:hAnsi="Arial" w:cs="Arial"/>
          <w:sz w:val="24"/>
          <w:szCs w:val="24"/>
        </w:rPr>
        <w:t xml:space="preserve"> backed</w:t>
      </w:r>
      <w:r>
        <w:rPr>
          <w:rFonts w:ascii="Arial" w:hAnsi="Arial" w:cs="Arial"/>
          <w:sz w:val="24"/>
          <w:szCs w:val="24"/>
        </w:rPr>
        <w:t xml:space="preserve"> by science but once it spread </w:t>
      </w:r>
      <w:r w:rsidRPr="00E93310">
        <w:rPr>
          <w:rFonts w:ascii="Arial" w:hAnsi="Arial" w:cs="Arial"/>
          <w:sz w:val="24"/>
          <w:szCs w:val="24"/>
        </w:rPr>
        <w:t>into</w:t>
      </w:r>
      <w:r w:rsidR="00C56C9C" w:rsidRPr="00E93310">
        <w:rPr>
          <w:rFonts w:ascii="Arial" w:hAnsi="Arial" w:cs="Arial"/>
          <w:sz w:val="24"/>
          <w:szCs w:val="24"/>
        </w:rPr>
        <w:t xml:space="preserve"> the country there were over thirty thousand hospital and community</w:t>
      </w:r>
      <w:r w:rsidR="00B6518A" w:rsidRPr="00E93310">
        <w:rPr>
          <w:rFonts w:ascii="Arial" w:hAnsi="Arial" w:cs="Arial"/>
          <w:sz w:val="24"/>
          <w:szCs w:val="24"/>
        </w:rPr>
        <w:t xml:space="preserve"> deaths giving evidence that the country’s response to the </w:t>
      </w:r>
      <w:r w:rsidR="006238B2" w:rsidRPr="00E93310">
        <w:rPr>
          <w:rFonts w:ascii="Arial" w:hAnsi="Arial" w:cs="Arial"/>
          <w:sz w:val="24"/>
          <w:szCs w:val="24"/>
        </w:rPr>
        <w:t>pandemic</w:t>
      </w:r>
      <w:r w:rsidR="00B6518A" w:rsidRPr="00E93310">
        <w:rPr>
          <w:rFonts w:ascii="Arial" w:hAnsi="Arial" w:cs="Arial"/>
          <w:sz w:val="24"/>
          <w:szCs w:val="24"/>
        </w:rPr>
        <w:t xml:space="preserve"> was not well prepared and or </w:t>
      </w:r>
      <w:r w:rsidR="006238B2" w:rsidRPr="00E93310">
        <w:rPr>
          <w:rFonts w:ascii="Arial" w:hAnsi="Arial" w:cs="Arial"/>
          <w:sz w:val="24"/>
          <w:szCs w:val="24"/>
        </w:rPr>
        <w:t>remotely</w:t>
      </w:r>
      <w:r w:rsidR="00B6518A" w:rsidRPr="00E93310">
        <w:rPr>
          <w:rFonts w:ascii="Arial" w:hAnsi="Arial" w:cs="Arial"/>
          <w:sz w:val="24"/>
          <w:szCs w:val="24"/>
        </w:rPr>
        <w:t xml:space="preserve"> adequate.</w:t>
      </w:r>
      <w:r w:rsidR="006238B2" w:rsidRPr="00E93310">
        <w:rPr>
          <w:rFonts w:ascii="Arial" w:hAnsi="Arial" w:cs="Arial"/>
          <w:sz w:val="24"/>
          <w:szCs w:val="24"/>
        </w:rPr>
        <w:t xml:space="preserve"> The government’s response compared to Italy was shorthanded</w:t>
      </w:r>
      <w:r w:rsidR="00C40675" w:rsidRPr="00E93310">
        <w:rPr>
          <w:rFonts w:ascii="Arial" w:hAnsi="Arial" w:cs="Arial"/>
          <w:sz w:val="24"/>
          <w:szCs w:val="24"/>
        </w:rPr>
        <w:t xml:space="preserve"> (Avery and Bloom, 2020)</w:t>
      </w:r>
      <w:r w:rsidR="006238B2" w:rsidRPr="00E93310">
        <w:rPr>
          <w:rFonts w:ascii="Arial" w:hAnsi="Arial" w:cs="Arial"/>
          <w:sz w:val="24"/>
          <w:szCs w:val="24"/>
        </w:rPr>
        <w:t>. The weakness in its preparation was evident when the WHO announced a public health emergency of international concern and the governments were argued to get ready for a global scale followed by a detailed case study highlighting the need for mechanical ventilators and high rates o</w:t>
      </w:r>
      <w:r w:rsidRPr="00E93310">
        <w:rPr>
          <w:rFonts w:ascii="Arial" w:hAnsi="Arial" w:cs="Arial"/>
          <w:sz w:val="24"/>
          <w:szCs w:val="24"/>
        </w:rPr>
        <w:t>f death.</w:t>
      </w:r>
    </w:p>
    <w:p w14:paraId="5D564BBE" w14:textId="77777777" w:rsidR="001A73BA" w:rsidRDefault="007E3210" w:rsidP="001A73BA">
      <w:pPr>
        <w:spacing w:line="360" w:lineRule="auto"/>
        <w:ind w:firstLine="720"/>
        <w:rPr>
          <w:rFonts w:ascii="Arial" w:hAnsi="Arial" w:cs="Arial"/>
          <w:sz w:val="24"/>
          <w:szCs w:val="24"/>
        </w:rPr>
      </w:pPr>
      <w:r w:rsidRPr="00E93310">
        <w:rPr>
          <w:rFonts w:ascii="Arial" w:hAnsi="Arial" w:cs="Arial"/>
          <w:sz w:val="24"/>
          <w:szCs w:val="24"/>
        </w:rPr>
        <w:lastRenderedPageBreak/>
        <w:t>T</w:t>
      </w:r>
      <w:r w:rsidR="006238B2" w:rsidRPr="00E93310">
        <w:rPr>
          <w:rFonts w:ascii="Arial" w:hAnsi="Arial" w:cs="Arial"/>
          <w:sz w:val="24"/>
          <w:szCs w:val="24"/>
        </w:rPr>
        <w:t>he United Kingdom government ignored these warnings and as other countries like Italy took into consideration lockdown the Un</w:t>
      </w:r>
      <w:r>
        <w:rPr>
          <w:rFonts w:ascii="Arial" w:hAnsi="Arial" w:cs="Arial"/>
          <w:sz w:val="24"/>
          <w:szCs w:val="24"/>
        </w:rPr>
        <w:t>ited Kingdom rejected lockdowns. T</w:t>
      </w:r>
      <w:r w:rsidR="006238B2" w:rsidRPr="00E93310">
        <w:rPr>
          <w:rFonts w:ascii="Arial" w:hAnsi="Arial" w:cs="Arial"/>
          <w:sz w:val="24"/>
          <w:szCs w:val="24"/>
        </w:rPr>
        <w:t>hey believed that the population would not accept</w:t>
      </w:r>
      <w:r>
        <w:rPr>
          <w:rFonts w:ascii="Arial" w:hAnsi="Arial" w:cs="Arial"/>
          <w:sz w:val="24"/>
          <w:szCs w:val="24"/>
        </w:rPr>
        <w:t xml:space="preserve"> it and rather announced a move</w:t>
      </w:r>
      <w:r w:rsidR="006238B2" w:rsidRPr="00E93310">
        <w:rPr>
          <w:rFonts w:ascii="Arial" w:hAnsi="Arial" w:cs="Arial"/>
          <w:sz w:val="24"/>
          <w:szCs w:val="24"/>
        </w:rPr>
        <w:t xml:space="preserve"> from the containment part of its strategy to the delay</w:t>
      </w:r>
      <w:r>
        <w:rPr>
          <w:rFonts w:ascii="Arial" w:hAnsi="Arial" w:cs="Arial"/>
          <w:sz w:val="24"/>
          <w:szCs w:val="24"/>
        </w:rPr>
        <w:t>. T</w:t>
      </w:r>
      <w:r w:rsidR="006238B2" w:rsidRPr="00E93310">
        <w:rPr>
          <w:rFonts w:ascii="Arial" w:hAnsi="Arial" w:cs="Arial"/>
          <w:sz w:val="24"/>
          <w:szCs w:val="24"/>
        </w:rPr>
        <w:t xml:space="preserve">hey announced that it was no longer necessary to try </w:t>
      </w:r>
      <w:r>
        <w:rPr>
          <w:rFonts w:ascii="Arial" w:hAnsi="Arial" w:cs="Arial"/>
          <w:sz w:val="24"/>
          <w:szCs w:val="24"/>
        </w:rPr>
        <w:t xml:space="preserve">to </w:t>
      </w:r>
      <w:r w:rsidR="006238B2" w:rsidRPr="00E93310">
        <w:rPr>
          <w:rFonts w:ascii="Arial" w:hAnsi="Arial" w:cs="Arial"/>
          <w:sz w:val="24"/>
          <w:szCs w:val="24"/>
        </w:rPr>
        <w:t xml:space="preserve">identify every new case and that all the testing capacity in the UK will be pivoted towards </w:t>
      </w:r>
      <w:r w:rsidR="004E0077" w:rsidRPr="00E93310">
        <w:rPr>
          <w:rFonts w:ascii="Arial" w:hAnsi="Arial" w:cs="Arial"/>
          <w:sz w:val="24"/>
          <w:szCs w:val="24"/>
        </w:rPr>
        <w:t xml:space="preserve">hospital </w:t>
      </w:r>
      <w:r>
        <w:rPr>
          <w:rFonts w:ascii="Arial" w:hAnsi="Arial" w:cs="Arial"/>
          <w:sz w:val="24"/>
          <w:szCs w:val="24"/>
        </w:rPr>
        <w:t>patients. T</w:t>
      </w:r>
      <w:r w:rsidR="00BA048B" w:rsidRPr="00E93310">
        <w:rPr>
          <w:rFonts w:ascii="Arial" w:hAnsi="Arial" w:cs="Arial"/>
          <w:sz w:val="24"/>
          <w:szCs w:val="24"/>
        </w:rPr>
        <w:t>his brought on confusion to the NHS teams that were working on contact tracing as they were overwhelmed and this lead to the abandonment of the world health organization standard of containment to find, test,</w:t>
      </w:r>
      <w:r w:rsidR="00541740" w:rsidRPr="00E93310">
        <w:rPr>
          <w:rFonts w:ascii="Arial" w:hAnsi="Arial" w:cs="Arial"/>
          <w:sz w:val="24"/>
          <w:szCs w:val="24"/>
        </w:rPr>
        <w:t xml:space="preserve"> treat and isolate </w:t>
      </w:r>
      <w:r>
        <w:rPr>
          <w:rFonts w:ascii="Arial" w:hAnsi="Arial" w:cs="Arial"/>
          <w:sz w:val="24"/>
          <w:szCs w:val="24"/>
        </w:rPr>
        <w:t>which</w:t>
      </w:r>
      <w:r w:rsidR="00541740" w:rsidRPr="00E93310">
        <w:rPr>
          <w:rFonts w:ascii="Arial" w:hAnsi="Arial" w:cs="Arial"/>
          <w:sz w:val="24"/>
          <w:szCs w:val="24"/>
        </w:rPr>
        <w:t xml:space="preserve"> proved to </w:t>
      </w:r>
      <w:r w:rsidR="00DA688C" w:rsidRPr="00E93310">
        <w:rPr>
          <w:rFonts w:ascii="Arial" w:hAnsi="Arial" w:cs="Arial"/>
          <w:sz w:val="24"/>
          <w:szCs w:val="24"/>
        </w:rPr>
        <w:t>work</w:t>
      </w:r>
      <w:r w:rsidR="00BA048B" w:rsidRPr="00E93310">
        <w:rPr>
          <w:rFonts w:ascii="Arial" w:hAnsi="Arial" w:cs="Arial"/>
          <w:sz w:val="24"/>
          <w:szCs w:val="24"/>
        </w:rPr>
        <w:t xml:space="preserve"> well in other </w:t>
      </w:r>
      <w:r w:rsidR="00DA688C" w:rsidRPr="00E93310">
        <w:rPr>
          <w:rFonts w:ascii="Arial" w:hAnsi="Arial" w:cs="Arial"/>
          <w:sz w:val="24"/>
          <w:szCs w:val="24"/>
        </w:rPr>
        <w:t>countries</w:t>
      </w:r>
      <w:r w:rsidR="00BA048B" w:rsidRPr="00E93310">
        <w:rPr>
          <w:rFonts w:ascii="Arial" w:hAnsi="Arial" w:cs="Arial"/>
          <w:sz w:val="24"/>
          <w:szCs w:val="24"/>
        </w:rPr>
        <w:t xml:space="preserve"> like </w:t>
      </w:r>
      <w:r w:rsidRPr="00E93310">
        <w:rPr>
          <w:rFonts w:ascii="Arial" w:hAnsi="Arial" w:cs="Arial"/>
          <w:sz w:val="24"/>
          <w:szCs w:val="24"/>
        </w:rPr>
        <w:t>Italy.</w:t>
      </w:r>
      <w:r>
        <w:rPr>
          <w:rFonts w:ascii="Arial" w:hAnsi="Arial" w:cs="Arial"/>
          <w:sz w:val="24"/>
          <w:szCs w:val="24"/>
        </w:rPr>
        <w:t xml:space="preserve"> This decision </w:t>
      </w:r>
      <w:r w:rsidR="00426B0F" w:rsidRPr="00E93310">
        <w:rPr>
          <w:rFonts w:ascii="Arial" w:hAnsi="Arial" w:cs="Arial"/>
          <w:sz w:val="24"/>
          <w:szCs w:val="24"/>
        </w:rPr>
        <w:t>limited</w:t>
      </w:r>
      <w:r>
        <w:rPr>
          <w:rFonts w:ascii="Arial" w:hAnsi="Arial" w:cs="Arial"/>
          <w:sz w:val="24"/>
          <w:szCs w:val="24"/>
        </w:rPr>
        <w:t xml:space="preserve"> the UK</w:t>
      </w:r>
      <w:r w:rsidR="00426B0F" w:rsidRPr="00E93310">
        <w:rPr>
          <w:rFonts w:ascii="Arial" w:hAnsi="Arial" w:cs="Arial"/>
          <w:sz w:val="24"/>
          <w:szCs w:val="24"/>
        </w:rPr>
        <w:t xml:space="preserve"> to no future plan for case finding that was community-based, testing, and contact tracing</w:t>
      </w:r>
      <w:r>
        <w:rPr>
          <w:rFonts w:ascii="Arial" w:hAnsi="Arial" w:cs="Arial"/>
          <w:sz w:val="24"/>
          <w:szCs w:val="24"/>
        </w:rPr>
        <w:t>.</w:t>
      </w:r>
    </w:p>
    <w:p w14:paraId="52A4A485" w14:textId="77777777" w:rsidR="004B15F8" w:rsidRPr="00E93310" w:rsidRDefault="007E3210" w:rsidP="001A73BA">
      <w:pPr>
        <w:spacing w:line="360" w:lineRule="auto"/>
        <w:ind w:firstLine="720"/>
        <w:rPr>
          <w:rFonts w:ascii="Arial" w:hAnsi="Arial" w:cs="Arial"/>
          <w:sz w:val="24"/>
          <w:szCs w:val="24"/>
        </w:rPr>
      </w:pPr>
      <w:r>
        <w:rPr>
          <w:rFonts w:ascii="Arial" w:hAnsi="Arial" w:cs="Arial"/>
          <w:sz w:val="24"/>
          <w:szCs w:val="24"/>
        </w:rPr>
        <w:t xml:space="preserve"> In the UK</w:t>
      </w:r>
      <w:r w:rsidR="00426B0F" w:rsidRPr="00E93310">
        <w:rPr>
          <w:rFonts w:ascii="Arial" w:hAnsi="Arial" w:cs="Arial"/>
          <w:sz w:val="24"/>
          <w:szCs w:val="24"/>
        </w:rPr>
        <w:t xml:space="preserve"> the procurement and the </w:t>
      </w:r>
      <w:r w:rsidR="0086544D" w:rsidRPr="00E93310">
        <w:rPr>
          <w:rFonts w:ascii="Arial" w:hAnsi="Arial" w:cs="Arial"/>
          <w:sz w:val="24"/>
          <w:szCs w:val="24"/>
        </w:rPr>
        <w:t>delivery</w:t>
      </w:r>
      <w:r w:rsidR="00426B0F" w:rsidRPr="00E93310">
        <w:rPr>
          <w:rFonts w:ascii="Arial" w:hAnsi="Arial" w:cs="Arial"/>
          <w:sz w:val="24"/>
          <w:szCs w:val="24"/>
        </w:rPr>
        <w:t xml:space="preserve"> of resources for testing were rendered </w:t>
      </w:r>
      <w:r w:rsidR="0086544D" w:rsidRPr="00E93310">
        <w:rPr>
          <w:rFonts w:ascii="Arial" w:hAnsi="Arial" w:cs="Arial"/>
          <w:sz w:val="24"/>
          <w:szCs w:val="24"/>
        </w:rPr>
        <w:t>ineffective</w:t>
      </w:r>
      <w:r w:rsidR="00426B0F" w:rsidRPr="00E93310">
        <w:rPr>
          <w:rFonts w:ascii="Arial" w:hAnsi="Arial" w:cs="Arial"/>
          <w:sz w:val="24"/>
          <w:szCs w:val="24"/>
        </w:rPr>
        <w:t xml:space="preserve"> despite the available tests and offers of </w:t>
      </w:r>
      <w:r w:rsidR="0086544D" w:rsidRPr="00E93310">
        <w:rPr>
          <w:rFonts w:ascii="Arial" w:hAnsi="Arial" w:cs="Arial"/>
          <w:sz w:val="24"/>
          <w:szCs w:val="24"/>
        </w:rPr>
        <w:t>assistance</w:t>
      </w:r>
      <w:r w:rsidR="00426B0F" w:rsidRPr="00E93310">
        <w:rPr>
          <w:rFonts w:ascii="Arial" w:hAnsi="Arial" w:cs="Arial"/>
          <w:sz w:val="24"/>
          <w:szCs w:val="24"/>
        </w:rPr>
        <w:t xml:space="preserve"> from private and </w:t>
      </w:r>
      <w:r w:rsidR="0086544D" w:rsidRPr="00E93310">
        <w:rPr>
          <w:rFonts w:ascii="Arial" w:hAnsi="Arial" w:cs="Arial"/>
          <w:sz w:val="24"/>
          <w:szCs w:val="24"/>
        </w:rPr>
        <w:t>university</w:t>
      </w:r>
      <w:r w:rsidR="00426B0F" w:rsidRPr="00E93310">
        <w:rPr>
          <w:rFonts w:ascii="Arial" w:hAnsi="Arial" w:cs="Arial"/>
          <w:sz w:val="24"/>
          <w:szCs w:val="24"/>
        </w:rPr>
        <w:t xml:space="preserve"> labs</w:t>
      </w:r>
      <w:r w:rsidR="00541740" w:rsidRPr="00E93310">
        <w:rPr>
          <w:rFonts w:ascii="Arial" w:hAnsi="Arial" w:cs="Arial"/>
          <w:sz w:val="24"/>
          <w:szCs w:val="24"/>
        </w:rPr>
        <w:t xml:space="preserve"> (UK, 2020)</w:t>
      </w:r>
      <w:r w:rsidR="00426B0F" w:rsidRPr="00E93310">
        <w:rPr>
          <w:rFonts w:ascii="Arial" w:hAnsi="Arial" w:cs="Arial"/>
          <w:sz w:val="24"/>
          <w:szCs w:val="24"/>
        </w:rPr>
        <w:t>.</w:t>
      </w:r>
      <w:r w:rsidR="003F0B5C" w:rsidRPr="00E93310">
        <w:rPr>
          <w:rFonts w:ascii="Arial" w:hAnsi="Arial" w:cs="Arial"/>
          <w:sz w:val="24"/>
          <w:szCs w:val="24"/>
        </w:rPr>
        <w:t xml:space="preserve"> Further, the strategy and reckless policy to discharge the elderly patients from the care facilities into care homes without and formal testing enabled the </w:t>
      </w:r>
      <w:r w:rsidR="00D56DD3" w:rsidRPr="00E93310">
        <w:rPr>
          <w:rFonts w:ascii="Arial" w:hAnsi="Arial" w:cs="Arial"/>
          <w:sz w:val="24"/>
          <w:szCs w:val="24"/>
        </w:rPr>
        <w:t xml:space="preserve">virus to further spread and started the second </w:t>
      </w:r>
      <w:r w:rsidR="005F7C27" w:rsidRPr="00E93310">
        <w:rPr>
          <w:rFonts w:ascii="Arial" w:hAnsi="Arial" w:cs="Arial"/>
          <w:sz w:val="24"/>
          <w:szCs w:val="24"/>
        </w:rPr>
        <w:t>wave of community infections.</w:t>
      </w:r>
      <w:r w:rsidR="00423EFA" w:rsidRPr="00E93310">
        <w:rPr>
          <w:rFonts w:ascii="Arial" w:hAnsi="Arial" w:cs="Arial"/>
          <w:sz w:val="24"/>
          <w:szCs w:val="24"/>
        </w:rPr>
        <w:t xml:space="preserve"> Additionally, the initial rejection of the major measures like stopping group gatherings and schools in the name of an approach to develop some degree of herd immunity the governments failed in its role to provide PPEs to staff in the NHS, and deviation from WHO advice cost them many lives.</w:t>
      </w:r>
    </w:p>
    <w:p w14:paraId="11485CC2" w14:textId="77777777" w:rsidR="00CE022E" w:rsidRPr="00E93310" w:rsidRDefault="007E3210" w:rsidP="00926092">
      <w:pPr>
        <w:pStyle w:val="Heading1"/>
      </w:pPr>
      <w:bookmarkStart w:id="4" w:name="_Toc68530466"/>
      <w:r w:rsidRPr="00E93310">
        <w:t>Current public health policy approaches to reduce or control incidence.</w:t>
      </w:r>
      <w:bookmarkEnd w:id="4"/>
    </w:p>
    <w:p w14:paraId="201B3B2C" w14:textId="77777777" w:rsidR="00AC1663" w:rsidRDefault="007E3210" w:rsidP="00AC1663">
      <w:pPr>
        <w:spacing w:line="360" w:lineRule="auto"/>
        <w:ind w:firstLine="720"/>
        <w:rPr>
          <w:rFonts w:ascii="Arial" w:hAnsi="Arial" w:cs="Arial"/>
          <w:sz w:val="24"/>
          <w:szCs w:val="24"/>
        </w:rPr>
      </w:pPr>
      <w:r w:rsidRPr="00E93310">
        <w:rPr>
          <w:rFonts w:ascii="Arial" w:hAnsi="Arial" w:cs="Arial"/>
          <w:sz w:val="24"/>
          <w:szCs w:val="24"/>
        </w:rPr>
        <w:t>Currently, the public health policy approach at hand in the reduction of and contro</w:t>
      </w:r>
      <w:r w:rsidR="004A5C60" w:rsidRPr="00E93310">
        <w:rPr>
          <w:rFonts w:ascii="Arial" w:hAnsi="Arial" w:cs="Arial"/>
          <w:sz w:val="24"/>
          <w:szCs w:val="24"/>
        </w:rPr>
        <w:t>l of the disease is the vaccine in both Italy and United Kingdom.</w:t>
      </w:r>
      <w:r w:rsidRPr="00E93310">
        <w:rPr>
          <w:rFonts w:ascii="Arial" w:hAnsi="Arial" w:cs="Arial"/>
          <w:sz w:val="24"/>
          <w:szCs w:val="24"/>
        </w:rPr>
        <w:t xml:space="preserve"> </w:t>
      </w:r>
      <w:r w:rsidR="003406C7" w:rsidRPr="00E93310">
        <w:rPr>
          <w:rFonts w:ascii="Arial" w:hAnsi="Arial" w:cs="Arial"/>
          <w:sz w:val="24"/>
          <w:szCs w:val="24"/>
        </w:rPr>
        <w:t>Looking at history on public and social health and care from the perceptive of a disease epidemiologist it is recognized that in various ways the CDVID19 pandemic has various precedents and in other ways, it has no precedents</w:t>
      </w:r>
      <w:r>
        <w:rPr>
          <w:rFonts w:ascii="Arial" w:hAnsi="Arial" w:cs="Arial"/>
          <w:sz w:val="24"/>
          <w:szCs w:val="24"/>
        </w:rPr>
        <w:t xml:space="preserve"> </w:t>
      </w:r>
      <w:r w:rsidRPr="00E93310">
        <w:rPr>
          <w:rFonts w:ascii="Arial" w:hAnsi="Arial" w:cs="Arial"/>
          <w:sz w:val="24"/>
          <w:szCs w:val="24"/>
        </w:rPr>
        <w:t>(Sealey, 20</w:t>
      </w:r>
      <w:r>
        <w:rPr>
          <w:rFonts w:ascii="Arial" w:hAnsi="Arial" w:cs="Arial"/>
          <w:sz w:val="24"/>
          <w:szCs w:val="24"/>
        </w:rPr>
        <w:t>20</w:t>
      </w:r>
      <w:r w:rsidRPr="00E93310">
        <w:rPr>
          <w:rFonts w:ascii="Arial" w:hAnsi="Arial" w:cs="Arial"/>
          <w:sz w:val="24"/>
          <w:szCs w:val="24"/>
        </w:rPr>
        <w:t>).</w:t>
      </w:r>
      <w:r>
        <w:rPr>
          <w:rFonts w:ascii="Arial" w:hAnsi="Arial" w:cs="Arial"/>
          <w:sz w:val="24"/>
          <w:szCs w:val="24"/>
        </w:rPr>
        <w:t xml:space="preserve"> </w:t>
      </w:r>
      <w:r w:rsidR="00B03A6E" w:rsidRPr="00E93310">
        <w:rPr>
          <w:rFonts w:ascii="Arial" w:hAnsi="Arial" w:cs="Arial"/>
          <w:sz w:val="24"/>
          <w:szCs w:val="24"/>
        </w:rPr>
        <w:t xml:space="preserve">The </w:t>
      </w:r>
      <w:r w:rsidRPr="00E93310">
        <w:rPr>
          <w:rFonts w:ascii="Arial" w:hAnsi="Arial" w:cs="Arial"/>
          <w:sz w:val="24"/>
          <w:szCs w:val="24"/>
        </w:rPr>
        <w:t>viruses</w:t>
      </w:r>
      <w:r w:rsidR="00B03A6E" w:rsidRPr="00E93310">
        <w:rPr>
          <w:rFonts w:ascii="Arial" w:hAnsi="Arial" w:cs="Arial"/>
          <w:sz w:val="24"/>
          <w:szCs w:val="24"/>
        </w:rPr>
        <w:t xml:space="preserve"> </w:t>
      </w:r>
      <w:r w:rsidRPr="00E93310">
        <w:rPr>
          <w:rFonts w:ascii="Arial" w:hAnsi="Arial" w:cs="Arial"/>
          <w:sz w:val="24"/>
          <w:szCs w:val="24"/>
        </w:rPr>
        <w:t>featuring</w:t>
      </w:r>
      <w:r>
        <w:rPr>
          <w:rFonts w:ascii="Arial" w:hAnsi="Arial" w:cs="Arial"/>
          <w:sz w:val="24"/>
          <w:szCs w:val="24"/>
        </w:rPr>
        <w:t xml:space="preserve"> a novel pathogen </w:t>
      </w:r>
      <w:r w:rsidR="00B03A6E" w:rsidRPr="00E93310">
        <w:rPr>
          <w:rFonts w:ascii="Arial" w:hAnsi="Arial" w:cs="Arial"/>
          <w:sz w:val="24"/>
          <w:szCs w:val="24"/>
        </w:rPr>
        <w:t>has been able to gain pandemic status at a time when media is widespread and given the current nature of fast information exchange and misinformation can be a risk</w:t>
      </w:r>
      <w:r w:rsidR="00182DE5" w:rsidRPr="00E93310">
        <w:rPr>
          <w:rFonts w:ascii="Arial" w:hAnsi="Arial" w:cs="Arial"/>
          <w:sz w:val="24"/>
          <w:szCs w:val="24"/>
        </w:rPr>
        <w:t xml:space="preserve"> </w:t>
      </w:r>
    </w:p>
    <w:p w14:paraId="4FB9BF68" w14:textId="77777777" w:rsidR="004B15F8" w:rsidRPr="00E93310" w:rsidRDefault="007E3210" w:rsidP="00AC1663">
      <w:pPr>
        <w:spacing w:line="360" w:lineRule="auto"/>
        <w:ind w:firstLine="720"/>
        <w:rPr>
          <w:rFonts w:ascii="Arial" w:hAnsi="Arial" w:cs="Arial"/>
          <w:sz w:val="24"/>
          <w:szCs w:val="24"/>
        </w:rPr>
      </w:pPr>
      <w:r w:rsidRPr="00E93310">
        <w:rPr>
          <w:rFonts w:ascii="Arial" w:hAnsi="Arial" w:cs="Arial"/>
          <w:sz w:val="24"/>
          <w:szCs w:val="24"/>
        </w:rPr>
        <w:lastRenderedPageBreak/>
        <w:t xml:space="preserve">Vaccines have been considered a prominent </w:t>
      </w:r>
      <w:r w:rsidR="00363060" w:rsidRPr="00E93310">
        <w:rPr>
          <w:rFonts w:ascii="Arial" w:hAnsi="Arial" w:cs="Arial"/>
          <w:sz w:val="24"/>
          <w:szCs w:val="24"/>
        </w:rPr>
        <w:t>means</w:t>
      </w:r>
      <w:r w:rsidRPr="00E93310">
        <w:rPr>
          <w:rFonts w:ascii="Arial" w:hAnsi="Arial" w:cs="Arial"/>
          <w:sz w:val="24"/>
          <w:szCs w:val="24"/>
        </w:rPr>
        <w:t xml:space="preserve"> </w:t>
      </w:r>
      <w:r w:rsidR="00363060" w:rsidRPr="00E93310">
        <w:rPr>
          <w:rFonts w:ascii="Arial" w:hAnsi="Arial" w:cs="Arial"/>
          <w:sz w:val="24"/>
          <w:szCs w:val="24"/>
        </w:rPr>
        <w:t>as a</w:t>
      </w:r>
      <w:r w:rsidRPr="00E93310">
        <w:rPr>
          <w:rFonts w:ascii="Arial" w:hAnsi="Arial" w:cs="Arial"/>
          <w:sz w:val="24"/>
          <w:szCs w:val="24"/>
        </w:rPr>
        <w:t xml:space="preserve"> technical solution and with good reason given that in the fight </w:t>
      </w:r>
      <w:r w:rsidR="00363060" w:rsidRPr="00E93310">
        <w:rPr>
          <w:rFonts w:ascii="Arial" w:hAnsi="Arial" w:cs="Arial"/>
          <w:sz w:val="24"/>
          <w:szCs w:val="24"/>
        </w:rPr>
        <w:t>o</w:t>
      </w:r>
      <w:r w:rsidRPr="00E93310">
        <w:rPr>
          <w:rFonts w:ascii="Arial" w:hAnsi="Arial" w:cs="Arial"/>
          <w:sz w:val="24"/>
          <w:szCs w:val="24"/>
        </w:rPr>
        <w:t xml:space="preserve">f </w:t>
      </w:r>
      <w:r w:rsidR="00363060" w:rsidRPr="00E93310">
        <w:rPr>
          <w:rFonts w:ascii="Arial" w:hAnsi="Arial" w:cs="Arial"/>
          <w:sz w:val="24"/>
          <w:szCs w:val="24"/>
        </w:rPr>
        <w:t>major</w:t>
      </w:r>
      <w:r w:rsidRPr="00E93310">
        <w:rPr>
          <w:rFonts w:ascii="Arial" w:hAnsi="Arial" w:cs="Arial"/>
          <w:sz w:val="24"/>
          <w:szCs w:val="24"/>
        </w:rPr>
        <w:t xml:space="preserve"> infectious illnesses like plagues, smallpox, polio, and</w:t>
      </w:r>
      <w:r w:rsidR="00363060" w:rsidRPr="00E93310">
        <w:rPr>
          <w:rFonts w:ascii="Arial" w:hAnsi="Arial" w:cs="Arial"/>
          <w:sz w:val="24"/>
          <w:szCs w:val="24"/>
        </w:rPr>
        <w:t xml:space="preserve"> </w:t>
      </w:r>
      <w:r w:rsidRPr="00E93310">
        <w:rPr>
          <w:rFonts w:ascii="Arial" w:hAnsi="Arial" w:cs="Arial"/>
          <w:sz w:val="24"/>
          <w:szCs w:val="24"/>
        </w:rPr>
        <w:t xml:space="preserve">other vaccines have </w:t>
      </w:r>
      <w:r w:rsidR="00363060" w:rsidRPr="00E93310">
        <w:rPr>
          <w:rFonts w:ascii="Arial" w:hAnsi="Arial" w:cs="Arial"/>
          <w:sz w:val="24"/>
          <w:szCs w:val="24"/>
        </w:rPr>
        <w:t>played</w:t>
      </w:r>
      <w:r w:rsidRPr="00E93310">
        <w:rPr>
          <w:rFonts w:ascii="Arial" w:hAnsi="Arial" w:cs="Arial"/>
          <w:sz w:val="24"/>
          <w:szCs w:val="24"/>
        </w:rPr>
        <w:t xml:space="preserve"> a major role in the</w:t>
      </w:r>
      <w:r w:rsidR="00363060" w:rsidRPr="00E93310">
        <w:rPr>
          <w:rFonts w:ascii="Arial" w:hAnsi="Arial" w:cs="Arial"/>
          <w:sz w:val="24"/>
          <w:szCs w:val="24"/>
        </w:rPr>
        <w:t xml:space="preserve"> </w:t>
      </w:r>
      <w:r w:rsidRPr="00E93310">
        <w:rPr>
          <w:rFonts w:ascii="Arial" w:hAnsi="Arial" w:cs="Arial"/>
          <w:sz w:val="24"/>
          <w:szCs w:val="24"/>
        </w:rPr>
        <w:t>reduction of the disease-specific mortality rate.</w:t>
      </w:r>
      <w:r w:rsidR="0047438A" w:rsidRPr="00E93310">
        <w:rPr>
          <w:rFonts w:ascii="Arial" w:hAnsi="Arial" w:cs="Arial"/>
          <w:sz w:val="24"/>
          <w:szCs w:val="24"/>
        </w:rPr>
        <w:t xml:space="preserve"> </w:t>
      </w:r>
      <w:r w:rsidR="00773BF1" w:rsidRPr="00E93310">
        <w:rPr>
          <w:rFonts w:ascii="Arial" w:hAnsi="Arial" w:cs="Arial"/>
          <w:sz w:val="24"/>
          <w:szCs w:val="24"/>
        </w:rPr>
        <w:t xml:space="preserve">As a complement to the other measure of social distancing, isolation, quarantine, and wearing a mask the administration of the vaccine proves a real chance of the world going back to normal, however, being in its testing phases various governments have come up with different vaccines and have accepted only different vaccination in its </w:t>
      </w:r>
      <w:r w:rsidR="004A5C60" w:rsidRPr="00E93310">
        <w:rPr>
          <w:rFonts w:ascii="Arial" w:hAnsi="Arial" w:cs="Arial"/>
          <w:sz w:val="24"/>
          <w:szCs w:val="24"/>
        </w:rPr>
        <w:t>county</w:t>
      </w:r>
      <w:r w:rsidR="00773BF1" w:rsidRPr="00E93310">
        <w:rPr>
          <w:rFonts w:ascii="Arial" w:hAnsi="Arial" w:cs="Arial"/>
          <w:sz w:val="24"/>
          <w:szCs w:val="24"/>
        </w:rPr>
        <w:t>.</w:t>
      </w:r>
    </w:p>
    <w:p w14:paraId="23F0CA01" w14:textId="77777777" w:rsidR="00CE022E" w:rsidRPr="00E93310" w:rsidRDefault="007E3210" w:rsidP="00926092">
      <w:pPr>
        <w:pStyle w:val="Heading1"/>
      </w:pPr>
      <w:bookmarkStart w:id="5" w:name="_Toc68530467"/>
      <w:r w:rsidRPr="00E93310">
        <w:t>Models and Theories of health behavior change.</w:t>
      </w:r>
      <w:bookmarkEnd w:id="5"/>
    </w:p>
    <w:p w14:paraId="67825E4E" w14:textId="77777777" w:rsidR="004B15F8" w:rsidRPr="00E93310" w:rsidRDefault="007E3210" w:rsidP="00AC1663">
      <w:pPr>
        <w:spacing w:line="360" w:lineRule="auto"/>
        <w:ind w:firstLine="720"/>
        <w:rPr>
          <w:rFonts w:ascii="Arial" w:hAnsi="Arial" w:cs="Arial"/>
          <w:sz w:val="24"/>
          <w:szCs w:val="24"/>
        </w:rPr>
      </w:pPr>
      <w:r w:rsidRPr="00E93310">
        <w:rPr>
          <w:rFonts w:ascii="Arial" w:hAnsi="Arial" w:cs="Arial"/>
          <w:sz w:val="24"/>
          <w:szCs w:val="24"/>
        </w:rPr>
        <w:t xml:space="preserve">Public health is </w:t>
      </w:r>
      <w:r w:rsidR="000B42D9" w:rsidRPr="00E93310">
        <w:rPr>
          <w:rFonts w:ascii="Arial" w:hAnsi="Arial" w:cs="Arial"/>
          <w:sz w:val="24"/>
          <w:szCs w:val="24"/>
        </w:rPr>
        <w:t>defined</w:t>
      </w:r>
      <w:r w:rsidRPr="00E93310">
        <w:rPr>
          <w:rFonts w:ascii="Arial" w:hAnsi="Arial" w:cs="Arial"/>
          <w:sz w:val="24"/>
          <w:szCs w:val="24"/>
        </w:rPr>
        <w:t xml:space="preserve"> to be a multidisciplinary field that is aimed towards the prevention of disease and death, promote a better quality of life, and develop environmental conditions where individuals can be healthy through intervening at the community, intuitional and </w:t>
      </w:r>
      <w:r w:rsidR="009F296F" w:rsidRPr="00E93310">
        <w:rPr>
          <w:rFonts w:ascii="Arial" w:hAnsi="Arial" w:cs="Arial"/>
          <w:sz w:val="24"/>
          <w:szCs w:val="24"/>
        </w:rPr>
        <w:t>societal</w:t>
      </w:r>
      <w:r w:rsidR="002943A4" w:rsidRPr="00E93310">
        <w:rPr>
          <w:rFonts w:ascii="Arial" w:hAnsi="Arial" w:cs="Arial"/>
          <w:sz w:val="24"/>
          <w:szCs w:val="24"/>
        </w:rPr>
        <w:t xml:space="preserve"> levels</w:t>
      </w:r>
      <w:r w:rsidR="00AC1663">
        <w:rPr>
          <w:rFonts w:ascii="Arial" w:hAnsi="Arial" w:cs="Arial"/>
          <w:sz w:val="24"/>
          <w:szCs w:val="24"/>
        </w:rPr>
        <w:t xml:space="preserve"> </w:t>
      </w:r>
      <w:r w:rsidR="00AC1663" w:rsidRPr="00E93310">
        <w:rPr>
          <w:rFonts w:ascii="Arial" w:hAnsi="Arial" w:cs="Arial"/>
          <w:sz w:val="24"/>
          <w:szCs w:val="24"/>
        </w:rPr>
        <w:t>(Conner and Norman, 2015).</w:t>
      </w:r>
      <w:r w:rsidR="002943A4" w:rsidRPr="00E93310">
        <w:rPr>
          <w:rFonts w:ascii="Arial" w:hAnsi="Arial" w:cs="Arial"/>
          <w:sz w:val="24"/>
          <w:szCs w:val="24"/>
        </w:rPr>
        <w:t xml:space="preserve"> </w:t>
      </w:r>
      <w:r w:rsidR="00AC1663">
        <w:rPr>
          <w:rFonts w:ascii="Arial" w:hAnsi="Arial" w:cs="Arial"/>
          <w:sz w:val="24"/>
          <w:szCs w:val="24"/>
        </w:rPr>
        <w:t xml:space="preserve">To achieve this its dependent on the </w:t>
      </w:r>
      <w:r w:rsidR="00AC1663" w:rsidRPr="00E93310">
        <w:rPr>
          <w:rFonts w:ascii="Arial" w:hAnsi="Arial" w:cs="Arial"/>
          <w:sz w:val="24"/>
          <w:szCs w:val="24"/>
        </w:rPr>
        <w:t xml:space="preserve">general </w:t>
      </w:r>
      <w:r w:rsidR="002943A4" w:rsidRPr="00E93310">
        <w:rPr>
          <w:rFonts w:ascii="Arial" w:hAnsi="Arial" w:cs="Arial"/>
          <w:sz w:val="24"/>
          <w:szCs w:val="24"/>
        </w:rPr>
        <w:t>ability to be able to define public health issues, assess them and identify their risk factors and causes and demine who is most at risk and develop and implement an intervention that is informed and theories that ensure that their desired outcomes are met</w:t>
      </w:r>
      <w:r w:rsidR="00AC1663">
        <w:rPr>
          <w:rFonts w:ascii="Arial" w:hAnsi="Arial" w:cs="Arial"/>
          <w:sz w:val="24"/>
          <w:szCs w:val="24"/>
        </w:rPr>
        <w:t xml:space="preserve">. They need </w:t>
      </w:r>
      <w:r w:rsidR="00975E02" w:rsidRPr="00E93310">
        <w:rPr>
          <w:rFonts w:ascii="Arial" w:hAnsi="Arial" w:cs="Arial"/>
          <w:sz w:val="24"/>
          <w:szCs w:val="24"/>
        </w:rPr>
        <w:t xml:space="preserve">to be effective </w:t>
      </w:r>
      <w:r w:rsidR="00AC1663">
        <w:rPr>
          <w:rFonts w:ascii="Arial" w:hAnsi="Arial" w:cs="Arial"/>
          <w:sz w:val="24"/>
          <w:szCs w:val="24"/>
        </w:rPr>
        <w:t xml:space="preserve">in </w:t>
      </w:r>
      <w:r w:rsidR="00975E02" w:rsidRPr="00E93310">
        <w:rPr>
          <w:rFonts w:ascii="Arial" w:hAnsi="Arial" w:cs="Arial"/>
          <w:sz w:val="24"/>
          <w:szCs w:val="24"/>
        </w:rPr>
        <w:t>apply</w:t>
      </w:r>
      <w:r w:rsidR="00AC1663">
        <w:rPr>
          <w:rFonts w:ascii="Arial" w:hAnsi="Arial" w:cs="Arial"/>
          <w:sz w:val="24"/>
          <w:szCs w:val="24"/>
        </w:rPr>
        <w:t>ing</w:t>
      </w:r>
      <w:r w:rsidR="00975E02" w:rsidRPr="00E93310">
        <w:rPr>
          <w:rFonts w:ascii="Arial" w:hAnsi="Arial" w:cs="Arial"/>
          <w:sz w:val="24"/>
          <w:szCs w:val="24"/>
        </w:rPr>
        <w:t xml:space="preserve"> the basic principles, finings, and theories of social behavior science </w:t>
      </w:r>
      <w:r w:rsidR="00AC1663">
        <w:rPr>
          <w:rFonts w:ascii="Arial" w:hAnsi="Arial" w:cs="Arial"/>
          <w:sz w:val="24"/>
          <w:szCs w:val="24"/>
        </w:rPr>
        <w:t>t</w:t>
      </w:r>
      <w:r w:rsidR="00975E02" w:rsidRPr="00E93310">
        <w:rPr>
          <w:rFonts w:ascii="Arial" w:hAnsi="Arial" w:cs="Arial"/>
          <w:sz w:val="24"/>
          <w:szCs w:val="24"/>
        </w:rPr>
        <w:t>o inform their efforts given that the understanding of theories used in public health is mainly derived from social and behavioral science</w:t>
      </w:r>
      <w:r w:rsidR="00AC1663">
        <w:rPr>
          <w:rFonts w:ascii="Arial" w:hAnsi="Arial" w:cs="Arial"/>
          <w:sz w:val="24"/>
          <w:szCs w:val="24"/>
        </w:rPr>
        <w:t xml:space="preserve">. This allows </w:t>
      </w:r>
      <w:r w:rsidR="00975E02" w:rsidRPr="00E93310">
        <w:rPr>
          <w:rFonts w:ascii="Arial" w:hAnsi="Arial" w:cs="Arial"/>
          <w:sz w:val="24"/>
          <w:szCs w:val="24"/>
        </w:rPr>
        <w:t>caregivers to</w:t>
      </w:r>
      <w:r w:rsidR="00AC1663">
        <w:rPr>
          <w:rFonts w:ascii="Arial" w:hAnsi="Arial" w:cs="Arial"/>
          <w:sz w:val="24"/>
          <w:szCs w:val="24"/>
        </w:rPr>
        <w:t xml:space="preserve"> be able to</w:t>
      </w:r>
      <w:r w:rsidR="00975E02" w:rsidRPr="00E93310">
        <w:rPr>
          <w:rFonts w:ascii="Arial" w:hAnsi="Arial" w:cs="Arial"/>
          <w:sz w:val="24"/>
          <w:szCs w:val="24"/>
        </w:rPr>
        <w:t xml:space="preserve"> assess the basic causes of public health and health issues and develop intervention towards addressing these issues. Such modes and theories involved include: </w:t>
      </w:r>
    </w:p>
    <w:p w14:paraId="0F68BD4A" w14:textId="77777777" w:rsidR="00975E02" w:rsidRPr="00E93310" w:rsidRDefault="007E3210" w:rsidP="00926092">
      <w:pPr>
        <w:pStyle w:val="Heading2"/>
      </w:pPr>
      <w:bookmarkStart w:id="6" w:name="_Toc68530468"/>
      <w:r w:rsidRPr="00E93310">
        <w:t>The Health Belief Model</w:t>
      </w:r>
      <w:bookmarkEnd w:id="6"/>
    </w:p>
    <w:p w14:paraId="40328963" w14:textId="77777777" w:rsidR="00AC1663" w:rsidRDefault="007E3210" w:rsidP="00AC1663">
      <w:pPr>
        <w:spacing w:line="360" w:lineRule="auto"/>
        <w:ind w:firstLine="720"/>
        <w:rPr>
          <w:rFonts w:ascii="Arial" w:hAnsi="Arial" w:cs="Arial"/>
          <w:sz w:val="24"/>
          <w:szCs w:val="24"/>
        </w:rPr>
      </w:pPr>
      <w:r w:rsidRPr="00E93310">
        <w:rPr>
          <w:rFonts w:ascii="Arial" w:hAnsi="Arial" w:cs="Arial"/>
          <w:sz w:val="24"/>
          <w:szCs w:val="24"/>
        </w:rPr>
        <w:t>Developed by a social scientist in the 1950s with the aim of understanding the failure of individuals to adopt the strategies of disease prevention or tests for early detection of disease</w:t>
      </w:r>
      <w:r>
        <w:rPr>
          <w:rFonts w:ascii="Arial" w:hAnsi="Arial" w:cs="Arial"/>
          <w:sz w:val="24"/>
          <w:szCs w:val="24"/>
        </w:rPr>
        <w:t xml:space="preserve"> (Coulson et al., 2020</w:t>
      </w:r>
      <w:r w:rsidRPr="00E93310">
        <w:rPr>
          <w:rFonts w:ascii="Arial" w:hAnsi="Arial" w:cs="Arial"/>
          <w:sz w:val="24"/>
          <w:szCs w:val="24"/>
        </w:rPr>
        <w:t xml:space="preserve">). </w:t>
      </w:r>
      <w:r w:rsidR="00494647" w:rsidRPr="00E93310">
        <w:rPr>
          <w:rFonts w:ascii="Arial" w:hAnsi="Arial" w:cs="Arial"/>
          <w:sz w:val="24"/>
          <w:szCs w:val="24"/>
        </w:rPr>
        <w:t xml:space="preserve">The model derives from the psychological and behavioral theory based on the foundation of the components of health-related behavior is the desire to overcome an illness and the </w:t>
      </w:r>
      <w:r w:rsidR="00A3650B" w:rsidRPr="00E93310">
        <w:rPr>
          <w:rFonts w:ascii="Arial" w:hAnsi="Arial" w:cs="Arial"/>
          <w:sz w:val="24"/>
          <w:szCs w:val="24"/>
        </w:rPr>
        <w:t>belief</w:t>
      </w:r>
      <w:r w:rsidR="00494647" w:rsidRPr="00E93310">
        <w:rPr>
          <w:rFonts w:ascii="Arial" w:hAnsi="Arial" w:cs="Arial"/>
          <w:sz w:val="24"/>
          <w:szCs w:val="24"/>
        </w:rPr>
        <w:t xml:space="preserve"> that a particular action will prevent</w:t>
      </w:r>
      <w:r w:rsidR="00A3650B" w:rsidRPr="00E93310">
        <w:rPr>
          <w:rFonts w:ascii="Arial" w:hAnsi="Arial" w:cs="Arial"/>
          <w:sz w:val="24"/>
          <w:szCs w:val="24"/>
        </w:rPr>
        <w:t xml:space="preserve"> or cure an illness and that a person's action is often dependent on the individual perception of the benefits and barriers associated to health </w:t>
      </w:r>
      <w:r w:rsidR="00946BA0" w:rsidRPr="00E93310">
        <w:rPr>
          <w:rFonts w:ascii="Arial" w:hAnsi="Arial" w:cs="Arial"/>
          <w:sz w:val="24"/>
          <w:szCs w:val="24"/>
        </w:rPr>
        <w:t>behavior</w:t>
      </w:r>
      <w:r>
        <w:rPr>
          <w:rFonts w:ascii="Arial" w:hAnsi="Arial" w:cs="Arial"/>
          <w:sz w:val="24"/>
          <w:szCs w:val="24"/>
        </w:rPr>
        <w:t>.</w:t>
      </w:r>
    </w:p>
    <w:p w14:paraId="6DCD7C12" w14:textId="77777777" w:rsidR="00975E02" w:rsidRPr="00E93310" w:rsidRDefault="007E3210" w:rsidP="00AC1663">
      <w:pPr>
        <w:spacing w:line="360" w:lineRule="auto"/>
        <w:ind w:firstLine="720"/>
        <w:rPr>
          <w:rFonts w:ascii="Arial" w:hAnsi="Arial" w:cs="Arial"/>
          <w:sz w:val="24"/>
          <w:szCs w:val="24"/>
        </w:rPr>
      </w:pPr>
      <w:r>
        <w:rPr>
          <w:rFonts w:ascii="Arial" w:hAnsi="Arial" w:cs="Arial"/>
          <w:sz w:val="24"/>
          <w:szCs w:val="24"/>
        </w:rPr>
        <w:lastRenderedPageBreak/>
        <w:t>T</w:t>
      </w:r>
      <w:r w:rsidR="00984762" w:rsidRPr="00E93310">
        <w:rPr>
          <w:rFonts w:ascii="Arial" w:hAnsi="Arial" w:cs="Arial"/>
          <w:sz w:val="24"/>
          <w:szCs w:val="24"/>
        </w:rPr>
        <w:t xml:space="preserve">he model does not account for an </w:t>
      </w:r>
      <w:r w:rsidR="00946BA0" w:rsidRPr="00E93310">
        <w:rPr>
          <w:rFonts w:ascii="Arial" w:hAnsi="Arial" w:cs="Arial"/>
          <w:sz w:val="24"/>
          <w:szCs w:val="24"/>
        </w:rPr>
        <w:t>individual’s</w:t>
      </w:r>
      <w:r w:rsidR="00984762" w:rsidRPr="00E93310">
        <w:rPr>
          <w:rFonts w:ascii="Arial" w:hAnsi="Arial" w:cs="Arial"/>
          <w:sz w:val="24"/>
          <w:szCs w:val="24"/>
        </w:rPr>
        <w:t xml:space="preserve"> </w:t>
      </w:r>
      <w:r w:rsidR="00946BA0" w:rsidRPr="00E93310">
        <w:rPr>
          <w:rFonts w:ascii="Arial" w:hAnsi="Arial" w:cs="Arial"/>
          <w:sz w:val="24"/>
          <w:szCs w:val="24"/>
        </w:rPr>
        <w:t>attitudes</w:t>
      </w:r>
      <w:r w:rsidR="00984762" w:rsidRPr="00E93310">
        <w:rPr>
          <w:rFonts w:ascii="Arial" w:hAnsi="Arial" w:cs="Arial"/>
          <w:sz w:val="24"/>
          <w:szCs w:val="24"/>
        </w:rPr>
        <w:t xml:space="preserve">, beliefs, and any economic </w:t>
      </w:r>
      <w:r w:rsidR="00946BA0" w:rsidRPr="00E93310">
        <w:rPr>
          <w:rFonts w:ascii="Arial" w:hAnsi="Arial" w:cs="Arial"/>
          <w:sz w:val="24"/>
          <w:szCs w:val="24"/>
        </w:rPr>
        <w:t>a</w:t>
      </w:r>
      <w:r w:rsidR="00984762" w:rsidRPr="00E93310">
        <w:rPr>
          <w:rFonts w:ascii="Arial" w:hAnsi="Arial" w:cs="Arial"/>
          <w:sz w:val="24"/>
          <w:szCs w:val="24"/>
        </w:rPr>
        <w:t xml:space="preserve">nd environmental factors that </w:t>
      </w:r>
      <w:r w:rsidR="00946BA0" w:rsidRPr="00E93310">
        <w:rPr>
          <w:rFonts w:ascii="Arial" w:hAnsi="Arial" w:cs="Arial"/>
          <w:sz w:val="24"/>
          <w:szCs w:val="24"/>
        </w:rPr>
        <w:t>m</w:t>
      </w:r>
      <w:r w:rsidR="00984762" w:rsidRPr="00E93310">
        <w:rPr>
          <w:rFonts w:ascii="Arial" w:hAnsi="Arial" w:cs="Arial"/>
          <w:sz w:val="24"/>
          <w:szCs w:val="24"/>
        </w:rPr>
        <w:t xml:space="preserve">ay prohibit or </w:t>
      </w:r>
      <w:r w:rsidR="00946BA0" w:rsidRPr="00E93310">
        <w:rPr>
          <w:rFonts w:ascii="Arial" w:hAnsi="Arial" w:cs="Arial"/>
          <w:sz w:val="24"/>
          <w:szCs w:val="24"/>
        </w:rPr>
        <w:t>promote</w:t>
      </w:r>
      <w:r w:rsidR="00984762" w:rsidRPr="00E93310">
        <w:rPr>
          <w:rFonts w:ascii="Arial" w:hAnsi="Arial" w:cs="Arial"/>
          <w:sz w:val="24"/>
          <w:szCs w:val="24"/>
        </w:rPr>
        <w:t xml:space="preserve"> action.</w:t>
      </w:r>
      <w:r w:rsidR="00494000">
        <w:rPr>
          <w:rFonts w:ascii="Arial" w:hAnsi="Arial" w:cs="Arial"/>
          <w:sz w:val="24"/>
          <w:szCs w:val="24"/>
        </w:rPr>
        <w:t xml:space="preserve"> For </w:t>
      </w:r>
      <w:r w:rsidR="00655AD9">
        <w:rPr>
          <w:rFonts w:ascii="Arial" w:hAnsi="Arial" w:cs="Arial"/>
          <w:sz w:val="24"/>
          <w:szCs w:val="24"/>
        </w:rPr>
        <w:t>instance,</w:t>
      </w:r>
      <w:r w:rsidR="00494000">
        <w:rPr>
          <w:rFonts w:ascii="Arial" w:hAnsi="Arial" w:cs="Arial"/>
          <w:sz w:val="24"/>
          <w:szCs w:val="24"/>
        </w:rPr>
        <w:t xml:space="preserve"> the probability that an individual will change their health behavior towards avoidance of consequences is dependent on how serious they believe the consequences will be</w:t>
      </w:r>
      <w:r>
        <w:rPr>
          <w:rFonts w:ascii="Arial" w:hAnsi="Arial" w:cs="Arial"/>
          <w:sz w:val="24"/>
          <w:szCs w:val="24"/>
        </w:rPr>
        <w:t xml:space="preserve"> (Coulson et al., 2020</w:t>
      </w:r>
      <w:r w:rsidRPr="00E93310">
        <w:rPr>
          <w:rFonts w:ascii="Arial" w:hAnsi="Arial" w:cs="Arial"/>
          <w:sz w:val="24"/>
          <w:szCs w:val="24"/>
        </w:rPr>
        <w:t>)</w:t>
      </w:r>
      <w:r w:rsidR="00494000">
        <w:rPr>
          <w:rFonts w:ascii="Arial" w:hAnsi="Arial" w:cs="Arial"/>
          <w:sz w:val="24"/>
          <w:szCs w:val="24"/>
        </w:rPr>
        <w:t xml:space="preserve">. Initially, the younger cohort did not </w:t>
      </w:r>
      <w:r w:rsidR="00F32290">
        <w:rPr>
          <w:rFonts w:ascii="Arial" w:hAnsi="Arial" w:cs="Arial"/>
          <w:sz w:val="24"/>
          <w:szCs w:val="24"/>
        </w:rPr>
        <w:t>abide</w:t>
      </w:r>
      <w:r w:rsidR="00494000">
        <w:rPr>
          <w:rFonts w:ascii="Arial" w:hAnsi="Arial" w:cs="Arial"/>
          <w:sz w:val="24"/>
          <w:szCs w:val="24"/>
        </w:rPr>
        <w:t xml:space="preserve"> by the set healthcare </w:t>
      </w:r>
      <w:r w:rsidR="00F32290">
        <w:rPr>
          <w:rFonts w:ascii="Arial" w:hAnsi="Arial" w:cs="Arial"/>
          <w:sz w:val="24"/>
          <w:szCs w:val="24"/>
        </w:rPr>
        <w:t>guidelines</w:t>
      </w:r>
      <w:r w:rsidR="00494000">
        <w:rPr>
          <w:rFonts w:ascii="Arial" w:hAnsi="Arial" w:cs="Arial"/>
          <w:sz w:val="24"/>
          <w:szCs w:val="24"/>
        </w:rPr>
        <w:t xml:space="preserve"> to isolate and social distance as they believed that </w:t>
      </w:r>
      <w:r w:rsidR="00F32290">
        <w:rPr>
          <w:rFonts w:ascii="Arial" w:hAnsi="Arial" w:cs="Arial"/>
          <w:sz w:val="24"/>
          <w:szCs w:val="24"/>
        </w:rPr>
        <w:t>being infected by the virus as a younger</w:t>
      </w:r>
      <w:r>
        <w:rPr>
          <w:rFonts w:ascii="Arial" w:hAnsi="Arial" w:cs="Arial"/>
          <w:sz w:val="24"/>
          <w:szCs w:val="24"/>
        </w:rPr>
        <w:t xml:space="preserve"> person hold not muc</w:t>
      </w:r>
      <w:r w:rsidR="00494000">
        <w:rPr>
          <w:rFonts w:ascii="Arial" w:hAnsi="Arial" w:cs="Arial"/>
          <w:sz w:val="24"/>
          <w:szCs w:val="24"/>
        </w:rPr>
        <w:t xml:space="preserve">h effect </w:t>
      </w:r>
      <w:r w:rsidR="00F32290">
        <w:rPr>
          <w:rFonts w:ascii="Arial" w:hAnsi="Arial" w:cs="Arial"/>
          <w:sz w:val="24"/>
          <w:szCs w:val="24"/>
        </w:rPr>
        <w:t>compared</w:t>
      </w:r>
      <w:r w:rsidR="00494000">
        <w:rPr>
          <w:rFonts w:ascii="Arial" w:hAnsi="Arial" w:cs="Arial"/>
          <w:sz w:val="24"/>
          <w:szCs w:val="24"/>
        </w:rPr>
        <w:t xml:space="preserve"> to when </w:t>
      </w:r>
      <w:r w:rsidR="00F32290">
        <w:rPr>
          <w:rFonts w:ascii="Arial" w:hAnsi="Arial" w:cs="Arial"/>
          <w:sz w:val="24"/>
          <w:szCs w:val="24"/>
        </w:rPr>
        <w:t>an elderly person</w:t>
      </w:r>
      <w:r w:rsidR="00494000">
        <w:rPr>
          <w:rFonts w:ascii="Arial" w:hAnsi="Arial" w:cs="Arial"/>
          <w:sz w:val="24"/>
          <w:szCs w:val="24"/>
        </w:rPr>
        <w:t xml:space="preserve"> with </w:t>
      </w:r>
      <w:r w:rsidR="00782B22">
        <w:rPr>
          <w:rFonts w:ascii="Arial" w:hAnsi="Arial" w:cs="Arial"/>
          <w:sz w:val="24"/>
          <w:szCs w:val="24"/>
        </w:rPr>
        <w:t xml:space="preserve">current health </w:t>
      </w:r>
      <w:r w:rsidR="00F32290">
        <w:rPr>
          <w:rFonts w:ascii="Arial" w:hAnsi="Arial" w:cs="Arial"/>
          <w:sz w:val="24"/>
          <w:szCs w:val="24"/>
        </w:rPr>
        <w:t>conditions</w:t>
      </w:r>
      <w:r>
        <w:rPr>
          <w:rFonts w:ascii="Arial" w:hAnsi="Arial" w:cs="Arial"/>
          <w:sz w:val="24"/>
          <w:szCs w:val="24"/>
        </w:rPr>
        <w:t>. T</w:t>
      </w:r>
      <w:r w:rsidR="00782B22">
        <w:rPr>
          <w:rFonts w:ascii="Arial" w:hAnsi="Arial" w:cs="Arial"/>
          <w:sz w:val="24"/>
          <w:szCs w:val="24"/>
        </w:rPr>
        <w:t xml:space="preserve">his </w:t>
      </w:r>
      <w:r w:rsidR="00F32290">
        <w:rPr>
          <w:rFonts w:ascii="Arial" w:hAnsi="Arial" w:cs="Arial"/>
          <w:sz w:val="24"/>
          <w:szCs w:val="24"/>
        </w:rPr>
        <w:t>led</w:t>
      </w:r>
      <w:r>
        <w:rPr>
          <w:rFonts w:ascii="Arial" w:hAnsi="Arial" w:cs="Arial"/>
          <w:sz w:val="24"/>
          <w:szCs w:val="24"/>
        </w:rPr>
        <w:t xml:space="preserve"> to a</w:t>
      </w:r>
      <w:r w:rsidR="00782B22">
        <w:rPr>
          <w:rFonts w:ascii="Arial" w:hAnsi="Arial" w:cs="Arial"/>
          <w:sz w:val="24"/>
          <w:szCs w:val="24"/>
        </w:rPr>
        <w:t xml:space="preserve"> misguided ignorance of young people to covid19 preventions measure as they still went on to meet and socialize</w:t>
      </w:r>
      <w:r w:rsidR="00F277E5">
        <w:rPr>
          <w:rFonts w:ascii="Arial" w:hAnsi="Arial" w:cs="Arial"/>
          <w:sz w:val="24"/>
          <w:szCs w:val="24"/>
        </w:rPr>
        <w:t xml:space="preserve"> and not </w:t>
      </w:r>
      <w:r w:rsidR="00F32290">
        <w:rPr>
          <w:rFonts w:ascii="Arial" w:hAnsi="Arial" w:cs="Arial"/>
          <w:sz w:val="24"/>
          <w:szCs w:val="24"/>
        </w:rPr>
        <w:t xml:space="preserve">wear their masks and their behavior changed with the increasing </w:t>
      </w:r>
      <w:r w:rsidR="00655AD9">
        <w:rPr>
          <w:rFonts w:ascii="Arial" w:hAnsi="Arial" w:cs="Arial"/>
          <w:sz w:val="24"/>
          <w:szCs w:val="24"/>
        </w:rPr>
        <w:t>reported</w:t>
      </w:r>
      <w:r w:rsidR="00F32290">
        <w:rPr>
          <w:rFonts w:ascii="Arial" w:hAnsi="Arial" w:cs="Arial"/>
          <w:sz w:val="24"/>
          <w:szCs w:val="24"/>
        </w:rPr>
        <w:t xml:space="preserve"> cases of deaths and infections </w:t>
      </w:r>
      <w:r w:rsidR="00655AD9">
        <w:rPr>
          <w:rFonts w:ascii="Arial" w:hAnsi="Arial" w:cs="Arial"/>
          <w:sz w:val="24"/>
          <w:szCs w:val="24"/>
        </w:rPr>
        <w:t>among</w:t>
      </w:r>
      <w:r w:rsidR="00F32290">
        <w:rPr>
          <w:rFonts w:ascii="Arial" w:hAnsi="Arial" w:cs="Arial"/>
          <w:sz w:val="24"/>
          <w:szCs w:val="24"/>
        </w:rPr>
        <w:t xml:space="preserve"> the younger cohort.</w:t>
      </w:r>
    </w:p>
    <w:p w14:paraId="7F1DA7F6" w14:textId="77777777" w:rsidR="007F7E08" w:rsidRPr="00E93310" w:rsidRDefault="007E3210" w:rsidP="00926092">
      <w:pPr>
        <w:pStyle w:val="Heading2"/>
      </w:pPr>
      <w:bookmarkStart w:id="7" w:name="_Toc68530469"/>
      <w:r w:rsidRPr="00E93310">
        <w:t>Theory of Planned Behaviour</w:t>
      </w:r>
      <w:bookmarkEnd w:id="7"/>
    </w:p>
    <w:p w14:paraId="2FC17816" w14:textId="77777777" w:rsidR="002C06E5" w:rsidRDefault="007E3210" w:rsidP="002C06E5">
      <w:pPr>
        <w:spacing w:line="360" w:lineRule="auto"/>
        <w:ind w:firstLine="720"/>
        <w:rPr>
          <w:rFonts w:ascii="Arial" w:hAnsi="Arial" w:cs="Arial"/>
          <w:sz w:val="24"/>
          <w:szCs w:val="24"/>
        </w:rPr>
      </w:pPr>
      <w:r w:rsidRPr="00E93310">
        <w:rPr>
          <w:rFonts w:ascii="Arial" w:hAnsi="Arial" w:cs="Arial"/>
          <w:sz w:val="24"/>
          <w:szCs w:val="24"/>
        </w:rPr>
        <w:t>Also</w:t>
      </w:r>
      <w:r w:rsidR="007F7E08" w:rsidRPr="00E93310">
        <w:rPr>
          <w:rFonts w:ascii="Arial" w:hAnsi="Arial" w:cs="Arial"/>
          <w:sz w:val="24"/>
          <w:szCs w:val="24"/>
        </w:rPr>
        <w:t xml:space="preserve"> </w:t>
      </w:r>
      <w:r w:rsidRPr="00E93310">
        <w:rPr>
          <w:rFonts w:ascii="Arial" w:hAnsi="Arial" w:cs="Arial"/>
          <w:sz w:val="24"/>
          <w:szCs w:val="24"/>
        </w:rPr>
        <w:t>referred</w:t>
      </w:r>
      <w:r w:rsidR="007F7E08" w:rsidRPr="00E93310">
        <w:rPr>
          <w:rFonts w:ascii="Arial" w:hAnsi="Arial" w:cs="Arial"/>
          <w:sz w:val="24"/>
          <w:szCs w:val="24"/>
        </w:rPr>
        <w:t xml:space="preserve"> to as the principle of </w:t>
      </w:r>
      <w:r w:rsidRPr="00E93310">
        <w:rPr>
          <w:rFonts w:ascii="Arial" w:hAnsi="Arial" w:cs="Arial"/>
          <w:sz w:val="24"/>
          <w:szCs w:val="24"/>
        </w:rPr>
        <w:t>reasoned</w:t>
      </w:r>
      <w:r w:rsidR="007F7E08" w:rsidRPr="00E93310">
        <w:rPr>
          <w:rFonts w:ascii="Arial" w:hAnsi="Arial" w:cs="Arial"/>
          <w:sz w:val="24"/>
          <w:szCs w:val="24"/>
        </w:rPr>
        <w:t xml:space="preserve"> action founded in the 1980s</w:t>
      </w:r>
      <w:r>
        <w:rPr>
          <w:rFonts w:ascii="Arial" w:hAnsi="Arial" w:cs="Arial"/>
          <w:sz w:val="24"/>
          <w:szCs w:val="24"/>
        </w:rPr>
        <w:t>. It is</w:t>
      </w:r>
      <w:r w:rsidR="007F7E08" w:rsidRPr="00E93310">
        <w:rPr>
          <w:rFonts w:ascii="Arial" w:hAnsi="Arial" w:cs="Arial"/>
          <w:sz w:val="24"/>
          <w:szCs w:val="24"/>
        </w:rPr>
        <w:t xml:space="preserve"> aimed towards the prediction of an </w:t>
      </w:r>
      <w:r w:rsidRPr="00E93310">
        <w:rPr>
          <w:rFonts w:ascii="Arial" w:hAnsi="Arial" w:cs="Arial"/>
          <w:sz w:val="24"/>
          <w:szCs w:val="24"/>
        </w:rPr>
        <w:t>individual</w:t>
      </w:r>
      <w:r w:rsidR="007F7E08" w:rsidRPr="00E93310">
        <w:rPr>
          <w:rFonts w:ascii="Arial" w:hAnsi="Arial" w:cs="Arial"/>
          <w:sz w:val="24"/>
          <w:szCs w:val="24"/>
        </w:rPr>
        <w:t xml:space="preserve"> intentions to </w:t>
      </w:r>
      <w:r w:rsidRPr="00E93310">
        <w:rPr>
          <w:rFonts w:ascii="Arial" w:hAnsi="Arial" w:cs="Arial"/>
          <w:sz w:val="24"/>
          <w:szCs w:val="24"/>
        </w:rPr>
        <w:t>engage</w:t>
      </w:r>
      <w:r w:rsidR="00AF3190" w:rsidRPr="00E93310">
        <w:rPr>
          <w:rFonts w:ascii="Arial" w:hAnsi="Arial" w:cs="Arial"/>
          <w:sz w:val="24"/>
          <w:szCs w:val="24"/>
        </w:rPr>
        <w:t xml:space="preserve"> in a behavior at a</w:t>
      </w:r>
      <w:r w:rsidR="007F7E08" w:rsidRPr="00E93310">
        <w:rPr>
          <w:rFonts w:ascii="Arial" w:hAnsi="Arial" w:cs="Arial"/>
          <w:sz w:val="24"/>
          <w:szCs w:val="24"/>
        </w:rPr>
        <w:t xml:space="preserve"> particular time and place.</w:t>
      </w:r>
      <w:r w:rsidR="000B4807" w:rsidRPr="00E93310">
        <w:rPr>
          <w:rFonts w:ascii="Arial" w:hAnsi="Arial" w:cs="Arial"/>
          <w:sz w:val="24"/>
          <w:szCs w:val="24"/>
        </w:rPr>
        <w:t xml:space="preserve"> It was intended to give reason to the </w:t>
      </w:r>
      <w:r w:rsidR="00EB56C3" w:rsidRPr="00E93310">
        <w:rPr>
          <w:rFonts w:ascii="Arial" w:hAnsi="Arial" w:cs="Arial"/>
          <w:sz w:val="24"/>
          <w:szCs w:val="24"/>
        </w:rPr>
        <w:t>behavior</w:t>
      </w:r>
      <w:r w:rsidR="000B4807" w:rsidRPr="00E93310">
        <w:rPr>
          <w:rFonts w:ascii="Arial" w:hAnsi="Arial" w:cs="Arial"/>
          <w:sz w:val="24"/>
          <w:szCs w:val="24"/>
        </w:rPr>
        <w:t xml:space="preserve"> over which </w:t>
      </w:r>
      <w:r w:rsidR="00EB56C3" w:rsidRPr="00E93310">
        <w:rPr>
          <w:rFonts w:ascii="Arial" w:hAnsi="Arial" w:cs="Arial"/>
          <w:sz w:val="24"/>
          <w:szCs w:val="24"/>
        </w:rPr>
        <w:t>individuals</w:t>
      </w:r>
      <w:r w:rsidR="000B4807" w:rsidRPr="00E93310">
        <w:rPr>
          <w:rFonts w:ascii="Arial" w:hAnsi="Arial" w:cs="Arial"/>
          <w:sz w:val="24"/>
          <w:szCs w:val="24"/>
        </w:rPr>
        <w:t xml:space="preserve"> have to have control as </w:t>
      </w:r>
      <w:r w:rsidR="00EB56C3" w:rsidRPr="00E93310">
        <w:rPr>
          <w:rFonts w:ascii="Arial" w:hAnsi="Arial" w:cs="Arial"/>
          <w:sz w:val="24"/>
          <w:szCs w:val="24"/>
        </w:rPr>
        <w:t>behavioral</w:t>
      </w:r>
      <w:r w:rsidR="000B4807" w:rsidRPr="00E93310">
        <w:rPr>
          <w:rFonts w:ascii="Arial" w:hAnsi="Arial" w:cs="Arial"/>
          <w:sz w:val="24"/>
          <w:szCs w:val="24"/>
        </w:rPr>
        <w:t xml:space="preserve"> </w:t>
      </w:r>
      <w:r w:rsidR="00EB56C3" w:rsidRPr="00E93310">
        <w:rPr>
          <w:rFonts w:ascii="Arial" w:hAnsi="Arial" w:cs="Arial"/>
          <w:sz w:val="24"/>
          <w:szCs w:val="24"/>
        </w:rPr>
        <w:t>intent</w:t>
      </w:r>
      <w:r w:rsidR="000B4807" w:rsidRPr="00E93310">
        <w:rPr>
          <w:rFonts w:ascii="Arial" w:hAnsi="Arial" w:cs="Arial"/>
          <w:sz w:val="24"/>
          <w:szCs w:val="24"/>
        </w:rPr>
        <w:t xml:space="preserve"> as the primary </w:t>
      </w:r>
      <w:r w:rsidR="00EB56C3" w:rsidRPr="00E93310">
        <w:rPr>
          <w:rFonts w:ascii="Arial" w:hAnsi="Arial" w:cs="Arial"/>
          <w:sz w:val="24"/>
          <w:szCs w:val="24"/>
        </w:rPr>
        <w:t>components</w:t>
      </w:r>
      <w:r>
        <w:rPr>
          <w:rFonts w:ascii="Arial" w:hAnsi="Arial" w:cs="Arial"/>
          <w:sz w:val="24"/>
          <w:szCs w:val="24"/>
        </w:rPr>
        <w:t xml:space="preserve"> of the model (Coulson et al., 2020</w:t>
      </w:r>
      <w:r w:rsidRPr="00E93310">
        <w:rPr>
          <w:rFonts w:ascii="Arial" w:hAnsi="Arial" w:cs="Arial"/>
          <w:sz w:val="24"/>
          <w:szCs w:val="24"/>
        </w:rPr>
        <w:t xml:space="preserve">). </w:t>
      </w:r>
      <w:r w:rsidR="00EB56C3" w:rsidRPr="00E93310">
        <w:rPr>
          <w:rFonts w:ascii="Arial" w:hAnsi="Arial" w:cs="Arial"/>
          <w:sz w:val="24"/>
          <w:szCs w:val="24"/>
        </w:rPr>
        <w:t xml:space="preserve"> The intent is influenced by an </w:t>
      </w:r>
      <w:r w:rsidR="002B13F4" w:rsidRPr="00E93310">
        <w:rPr>
          <w:rFonts w:ascii="Arial" w:hAnsi="Arial" w:cs="Arial"/>
          <w:sz w:val="24"/>
          <w:szCs w:val="24"/>
        </w:rPr>
        <w:t>individual’s</w:t>
      </w:r>
      <w:r w:rsidR="00EB56C3" w:rsidRPr="00E93310">
        <w:rPr>
          <w:rFonts w:ascii="Arial" w:hAnsi="Arial" w:cs="Arial"/>
          <w:sz w:val="24"/>
          <w:szCs w:val="24"/>
        </w:rPr>
        <w:t xml:space="preserve"> attitude on the likelihood of the </w:t>
      </w:r>
      <w:r w:rsidR="002B13F4" w:rsidRPr="00E93310">
        <w:rPr>
          <w:rFonts w:ascii="Arial" w:hAnsi="Arial" w:cs="Arial"/>
          <w:sz w:val="24"/>
          <w:szCs w:val="24"/>
        </w:rPr>
        <w:t>behavior</w:t>
      </w:r>
      <w:r w:rsidR="00EB56C3" w:rsidRPr="00E93310">
        <w:rPr>
          <w:rFonts w:ascii="Arial" w:hAnsi="Arial" w:cs="Arial"/>
          <w:sz w:val="24"/>
          <w:szCs w:val="24"/>
        </w:rPr>
        <w:t xml:space="preserve"> will </w:t>
      </w:r>
      <w:r w:rsidR="002B13F4" w:rsidRPr="00E93310">
        <w:rPr>
          <w:rFonts w:ascii="Arial" w:hAnsi="Arial" w:cs="Arial"/>
          <w:sz w:val="24"/>
          <w:szCs w:val="24"/>
        </w:rPr>
        <w:t>hold</w:t>
      </w:r>
      <w:r w:rsidR="00EB56C3" w:rsidRPr="00E93310">
        <w:rPr>
          <w:rFonts w:ascii="Arial" w:hAnsi="Arial" w:cs="Arial"/>
          <w:sz w:val="24"/>
          <w:szCs w:val="24"/>
        </w:rPr>
        <w:t xml:space="preserve"> an expected result as the subjective evaluation of the </w:t>
      </w:r>
      <w:r w:rsidR="002B13F4" w:rsidRPr="00E93310">
        <w:rPr>
          <w:rFonts w:ascii="Arial" w:hAnsi="Arial" w:cs="Arial"/>
          <w:sz w:val="24"/>
          <w:szCs w:val="24"/>
        </w:rPr>
        <w:t>available</w:t>
      </w:r>
      <w:r w:rsidR="00EB56C3" w:rsidRPr="00E93310">
        <w:rPr>
          <w:rFonts w:ascii="Arial" w:hAnsi="Arial" w:cs="Arial"/>
          <w:sz w:val="24"/>
          <w:szCs w:val="24"/>
        </w:rPr>
        <w:t xml:space="preserve"> risks of </w:t>
      </w:r>
      <w:r w:rsidR="002B13F4" w:rsidRPr="00E93310">
        <w:rPr>
          <w:rFonts w:ascii="Arial" w:hAnsi="Arial" w:cs="Arial"/>
          <w:sz w:val="24"/>
          <w:szCs w:val="24"/>
        </w:rPr>
        <w:t>this</w:t>
      </w:r>
      <w:r w:rsidR="00EB56C3" w:rsidRPr="00E93310">
        <w:rPr>
          <w:rFonts w:ascii="Arial" w:hAnsi="Arial" w:cs="Arial"/>
          <w:sz w:val="24"/>
          <w:szCs w:val="24"/>
        </w:rPr>
        <w:t xml:space="preserve"> results</w:t>
      </w:r>
      <w:r>
        <w:rPr>
          <w:rFonts w:ascii="Arial" w:hAnsi="Arial" w:cs="Arial"/>
          <w:sz w:val="24"/>
          <w:szCs w:val="24"/>
        </w:rPr>
        <w:t>.</w:t>
      </w:r>
    </w:p>
    <w:p w14:paraId="2C28B73D" w14:textId="77777777" w:rsidR="00020E16" w:rsidRPr="00E93310" w:rsidRDefault="007E3210" w:rsidP="002C06E5">
      <w:pPr>
        <w:spacing w:line="360" w:lineRule="auto"/>
        <w:ind w:firstLine="720"/>
        <w:rPr>
          <w:rFonts w:ascii="Arial" w:hAnsi="Arial" w:cs="Arial"/>
          <w:sz w:val="24"/>
          <w:szCs w:val="24"/>
        </w:rPr>
      </w:pPr>
      <w:r w:rsidRPr="00E93310">
        <w:rPr>
          <w:rFonts w:ascii="Arial" w:hAnsi="Arial" w:cs="Arial"/>
          <w:sz w:val="24"/>
          <w:szCs w:val="24"/>
        </w:rPr>
        <w:t xml:space="preserve">The model has been successful in explaining a broad range of behaviors and intentions like smoking and drinking </w:t>
      </w:r>
      <w:r w:rsidR="00711E57" w:rsidRPr="00E93310">
        <w:rPr>
          <w:rFonts w:ascii="Arial" w:hAnsi="Arial" w:cs="Arial"/>
          <w:sz w:val="24"/>
          <w:szCs w:val="24"/>
        </w:rPr>
        <w:t xml:space="preserve">and breastfeeding stating that achievement of a behavior is based on motivation the intention and the </w:t>
      </w:r>
      <w:r w:rsidRPr="00E93310">
        <w:rPr>
          <w:rFonts w:ascii="Arial" w:hAnsi="Arial" w:cs="Arial"/>
          <w:sz w:val="24"/>
          <w:szCs w:val="24"/>
        </w:rPr>
        <w:t>ability</w:t>
      </w:r>
      <w:r w:rsidR="00711E57" w:rsidRPr="00E93310">
        <w:rPr>
          <w:rFonts w:ascii="Arial" w:hAnsi="Arial" w:cs="Arial"/>
          <w:sz w:val="24"/>
          <w:szCs w:val="24"/>
        </w:rPr>
        <w:t xml:space="preserve"> the behavioral control.</w:t>
      </w:r>
      <w:r w:rsidR="002C06E5">
        <w:rPr>
          <w:rFonts w:ascii="Arial" w:hAnsi="Arial" w:cs="Arial"/>
          <w:sz w:val="24"/>
          <w:szCs w:val="24"/>
        </w:rPr>
        <w:t xml:space="preserve"> This is evident now with the</w:t>
      </w:r>
      <w:r w:rsidR="00655AD9">
        <w:rPr>
          <w:rFonts w:ascii="Arial" w:hAnsi="Arial" w:cs="Arial"/>
          <w:sz w:val="24"/>
          <w:szCs w:val="24"/>
        </w:rPr>
        <w:t xml:space="preserve"> experience with the coronavirus pandemic around the world where they have largely accepted the set practice of quarantine and isolation and wearing of masks and sanitization which is influence by the attitude that these acts and behavior will hold an expected result of preventing them from being infected by the virus</w:t>
      </w:r>
      <w:r w:rsidR="002C06E5">
        <w:rPr>
          <w:rFonts w:ascii="Arial" w:hAnsi="Arial" w:cs="Arial"/>
          <w:sz w:val="24"/>
          <w:szCs w:val="24"/>
        </w:rPr>
        <w:t xml:space="preserve"> (Coulson et al., 2020</w:t>
      </w:r>
      <w:r w:rsidR="002C06E5" w:rsidRPr="00E93310">
        <w:rPr>
          <w:rFonts w:ascii="Arial" w:hAnsi="Arial" w:cs="Arial"/>
          <w:sz w:val="24"/>
          <w:szCs w:val="24"/>
        </w:rPr>
        <w:t>).</w:t>
      </w:r>
      <w:r w:rsidR="002C06E5">
        <w:rPr>
          <w:rFonts w:ascii="Arial" w:hAnsi="Arial" w:cs="Arial"/>
          <w:sz w:val="24"/>
          <w:szCs w:val="24"/>
        </w:rPr>
        <w:t xml:space="preserve"> A</w:t>
      </w:r>
      <w:r w:rsidR="00655AD9">
        <w:rPr>
          <w:rFonts w:ascii="Arial" w:hAnsi="Arial" w:cs="Arial"/>
          <w:sz w:val="24"/>
          <w:szCs w:val="24"/>
        </w:rPr>
        <w:t>s the subjective evaluation of the available risk of death from complications of</w:t>
      </w:r>
      <w:r w:rsidR="002C06E5">
        <w:rPr>
          <w:rFonts w:ascii="Arial" w:hAnsi="Arial" w:cs="Arial"/>
          <w:sz w:val="24"/>
          <w:szCs w:val="24"/>
        </w:rPr>
        <w:t xml:space="preserve"> the infection from the virus gives reason to the</w:t>
      </w:r>
      <w:r w:rsidR="00655AD9">
        <w:rPr>
          <w:rFonts w:ascii="Arial" w:hAnsi="Arial" w:cs="Arial"/>
          <w:sz w:val="24"/>
          <w:szCs w:val="24"/>
        </w:rPr>
        <w:t xml:space="preserve"> adopted intention towards engagement in these behaviors put out by the health organizations was to keep safe from infection and this gate reason to the behavior.</w:t>
      </w:r>
    </w:p>
    <w:p w14:paraId="310A716F" w14:textId="77777777" w:rsidR="009F2A52" w:rsidRPr="00E93310" w:rsidRDefault="007E3210" w:rsidP="00926092">
      <w:pPr>
        <w:pStyle w:val="Heading2"/>
      </w:pPr>
      <w:bookmarkStart w:id="8" w:name="_Toc68530470"/>
      <w:r w:rsidRPr="00E93310">
        <w:lastRenderedPageBreak/>
        <w:t>Diffusion of Innovation Theory</w:t>
      </w:r>
      <w:bookmarkEnd w:id="8"/>
    </w:p>
    <w:p w14:paraId="78AE73BB" w14:textId="77777777" w:rsidR="002C06E5" w:rsidRDefault="007E3210" w:rsidP="002C06E5">
      <w:pPr>
        <w:spacing w:line="360" w:lineRule="auto"/>
        <w:ind w:firstLine="720"/>
        <w:rPr>
          <w:rFonts w:ascii="Arial" w:hAnsi="Arial" w:cs="Arial"/>
          <w:sz w:val="24"/>
          <w:szCs w:val="24"/>
        </w:rPr>
      </w:pPr>
      <w:r w:rsidRPr="00E93310">
        <w:rPr>
          <w:rFonts w:ascii="Arial" w:hAnsi="Arial" w:cs="Arial"/>
          <w:sz w:val="24"/>
          <w:szCs w:val="24"/>
        </w:rPr>
        <w:t>Developed by Roger E.M in the 1960s</w:t>
      </w:r>
      <w:r>
        <w:rPr>
          <w:rFonts w:ascii="Arial" w:hAnsi="Arial" w:cs="Arial"/>
          <w:sz w:val="24"/>
          <w:szCs w:val="24"/>
        </w:rPr>
        <w:t>, it</w:t>
      </w:r>
      <w:r w:rsidRPr="00E93310">
        <w:rPr>
          <w:rFonts w:ascii="Arial" w:hAnsi="Arial" w:cs="Arial"/>
          <w:sz w:val="24"/>
          <w:szCs w:val="24"/>
        </w:rPr>
        <w:t xml:space="preserve"> is considered the oldest social science theories and it was aimed towards the explanation of how in time an ideology gains momentum and spreads through a social system and leads to people part of the social system </w:t>
      </w:r>
      <w:r w:rsidR="004A17E9" w:rsidRPr="00E93310">
        <w:rPr>
          <w:rFonts w:ascii="Arial" w:hAnsi="Arial" w:cs="Arial"/>
          <w:sz w:val="24"/>
          <w:szCs w:val="24"/>
        </w:rPr>
        <w:t>(Conner and Norman, 2015)</w:t>
      </w:r>
      <w:r>
        <w:rPr>
          <w:rFonts w:ascii="Arial" w:hAnsi="Arial" w:cs="Arial"/>
          <w:sz w:val="24"/>
          <w:szCs w:val="24"/>
        </w:rPr>
        <w:t>. A</w:t>
      </w:r>
      <w:r w:rsidRPr="00E93310">
        <w:rPr>
          <w:rFonts w:ascii="Arial" w:hAnsi="Arial" w:cs="Arial"/>
          <w:sz w:val="24"/>
          <w:szCs w:val="24"/>
        </w:rPr>
        <w:t xml:space="preserve">dopting the new ideology is that an </w:t>
      </w:r>
      <w:r w:rsidR="00095C96" w:rsidRPr="00E93310">
        <w:rPr>
          <w:rFonts w:ascii="Arial" w:hAnsi="Arial" w:cs="Arial"/>
          <w:sz w:val="24"/>
          <w:szCs w:val="24"/>
        </w:rPr>
        <w:t xml:space="preserve">individual </w:t>
      </w:r>
      <w:r w:rsidR="004A17E9" w:rsidRPr="00E93310">
        <w:rPr>
          <w:rFonts w:ascii="Arial" w:hAnsi="Arial" w:cs="Arial"/>
          <w:sz w:val="24"/>
          <w:szCs w:val="24"/>
        </w:rPr>
        <w:t>need</w:t>
      </w:r>
      <w:r w:rsidR="00095C96" w:rsidRPr="00E93310">
        <w:rPr>
          <w:rFonts w:ascii="Arial" w:hAnsi="Arial" w:cs="Arial"/>
          <w:sz w:val="24"/>
          <w:szCs w:val="24"/>
        </w:rPr>
        <w:t xml:space="preserve">s to perceive the idea, </w:t>
      </w:r>
      <w:r w:rsidRPr="00E93310">
        <w:rPr>
          <w:rFonts w:ascii="Arial" w:hAnsi="Arial" w:cs="Arial"/>
          <w:sz w:val="24"/>
          <w:szCs w:val="24"/>
        </w:rPr>
        <w:t xml:space="preserve">behavior as new and innovative as </w:t>
      </w:r>
      <w:r w:rsidR="00095C96" w:rsidRPr="00E93310">
        <w:rPr>
          <w:rFonts w:ascii="Arial" w:hAnsi="Arial" w:cs="Arial"/>
          <w:sz w:val="24"/>
          <w:szCs w:val="24"/>
        </w:rPr>
        <w:t>the only</w:t>
      </w:r>
      <w:r w:rsidRPr="00E93310">
        <w:rPr>
          <w:rFonts w:ascii="Arial" w:hAnsi="Arial" w:cs="Arial"/>
          <w:sz w:val="24"/>
          <w:szCs w:val="24"/>
        </w:rPr>
        <w:t xml:space="preserve"> way diffusion is </w:t>
      </w:r>
      <w:r w:rsidR="00095C96" w:rsidRPr="00E93310">
        <w:rPr>
          <w:rFonts w:ascii="Arial" w:hAnsi="Arial" w:cs="Arial"/>
          <w:sz w:val="24"/>
          <w:szCs w:val="24"/>
        </w:rPr>
        <w:t xml:space="preserve">possible. </w:t>
      </w:r>
      <w:r w:rsidR="001C402B">
        <w:rPr>
          <w:rFonts w:ascii="Arial" w:hAnsi="Arial" w:cs="Arial"/>
          <w:sz w:val="24"/>
          <w:szCs w:val="24"/>
        </w:rPr>
        <w:t>It is inclusive of the process of how innovation is communicated over time among the participants in a social system like for instance vaccination</w:t>
      </w:r>
      <w:r>
        <w:rPr>
          <w:rFonts w:ascii="Arial" w:hAnsi="Arial" w:cs="Arial"/>
          <w:sz w:val="24"/>
          <w:szCs w:val="24"/>
        </w:rPr>
        <w:t>.</w:t>
      </w:r>
    </w:p>
    <w:p w14:paraId="579AC6EA" w14:textId="2F6174AB" w:rsidR="009F2A52" w:rsidRPr="00E93310" w:rsidRDefault="001A0E58" w:rsidP="001A0E58">
      <w:pPr>
        <w:spacing w:line="360" w:lineRule="auto"/>
        <w:rPr>
          <w:rFonts w:ascii="Arial" w:hAnsi="Arial" w:cs="Arial"/>
          <w:sz w:val="24"/>
          <w:szCs w:val="24"/>
        </w:rPr>
      </w:pPr>
      <w:r>
        <w:rPr>
          <w:rFonts w:ascii="Arial" w:hAnsi="Arial" w:cs="Arial"/>
          <w:sz w:val="24"/>
          <w:szCs w:val="24"/>
        </w:rPr>
        <w:t>S</w:t>
      </w:r>
      <w:r w:rsidR="007E3210">
        <w:rPr>
          <w:rFonts w:ascii="Arial" w:hAnsi="Arial" w:cs="Arial"/>
          <w:sz w:val="24"/>
          <w:szCs w:val="24"/>
        </w:rPr>
        <w:t xml:space="preserve">ince the vaccine </w:t>
      </w:r>
      <w:r w:rsidR="001C402B">
        <w:rPr>
          <w:rFonts w:ascii="Arial" w:hAnsi="Arial" w:cs="Arial"/>
          <w:sz w:val="24"/>
          <w:szCs w:val="24"/>
        </w:rPr>
        <w:t xml:space="preserve">innovation and introduction into the healthcare system, it has been applied and its success </w:t>
      </w:r>
      <w:r w:rsidR="00EF78DA">
        <w:rPr>
          <w:rFonts w:ascii="Arial" w:hAnsi="Arial" w:cs="Arial"/>
          <w:sz w:val="24"/>
          <w:szCs w:val="24"/>
        </w:rPr>
        <w:t>has</w:t>
      </w:r>
      <w:r w:rsidR="001C402B">
        <w:rPr>
          <w:rFonts w:ascii="Arial" w:hAnsi="Arial" w:cs="Arial"/>
          <w:sz w:val="24"/>
          <w:szCs w:val="24"/>
        </w:rPr>
        <w:t xml:space="preserve"> been evidenced and communicated through time as a reliable means of eradicating some of the most pronounced health care </w:t>
      </w:r>
      <w:r w:rsidR="000A2286">
        <w:rPr>
          <w:rFonts w:ascii="Arial" w:hAnsi="Arial" w:cs="Arial"/>
          <w:sz w:val="24"/>
          <w:szCs w:val="24"/>
        </w:rPr>
        <w:t>epidemics and illnesses</w:t>
      </w:r>
      <w:r w:rsidR="007E3210">
        <w:rPr>
          <w:rFonts w:ascii="Arial" w:hAnsi="Arial" w:cs="Arial"/>
          <w:sz w:val="24"/>
          <w:szCs w:val="24"/>
        </w:rPr>
        <w:t xml:space="preserve"> </w:t>
      </w:r>
      <w:r w:rsidR="007E3210" w:rsidRPr="00E93310">
        <w:rPr>
          <w:rFonts w:ascii="Arial" w:hAnsi="Arial" w:cs="Arial"/>
          <w:sz w:val="24"/>
          <w:szCs w:val="24"/>
        </w:rPr>
        <w:t>(Conner and Norman, 2015)</w:t>
      </w:r>
      <w:r w:rsidR="007E3210">
        <w:rPr>
          <w:rFonts w:ascii="Arial" w:hAnsi="Arial" w:cs="Arial"/>
          <w:sz w:val="24"/>
          <w:szCs w:val="24"/>
        </w:rPr>
        <w:t xml:space="preserve">. This made </w:t>
      </w:r>
      <w:r w:rsidR="000A2286">
        <w:rPr>
          <w:rFonts w:ascii="Arial" w:hAnsi="Arial" w:cs="Arial"/>
          <w:sz w:val="24"/>
          <w:szCs w:val="24"/>
        </w:rPr>
        <w:t>it well acceptable now when dealing with the coronavirus pandemic with the introduction of the vaccine the adoption will be popular given that the vaccine as a healthcare innovation has been spread over time in various social systems and has become normalized.</w:t>
      </w:r>
    </w:p>
    <w:p w14:paraId="67CDF41E" w14:textId="77777777" w:rsidR="00CE022E" w:rsidRPr="00E93310" w:rsidRDefault="007E3210" w:rsidP="00926092">
      <w:pPr>
        <w:pStyle w:val="Heading1"/>
      </w:pPr>
      <w:bookmarkStart w:id="9" w:name="_Toc68530471"/>
      <w:r w:rsidRPr="00E93310">
        <w:t>Impact of legislation and policies on the health and wellbeing of individuals in a health or</w:t>
      </w:r>
      <w:r w:rsidR="004B15F8" w:rsidRPr="00E93310">
        <w:t xml:space="preserve"> </w:t>
      </w:r>
      <w:r w:rsidRPr="00E93310">
        <w:t>social care settings.</w:t>
      </w:r>
      <w:bookmarkEnd w:id="9"/>
    </w:p>
    <w:p w14:paraId="57A232AA" w14:textId="77777777" w:rsidR="000A4963" w:rsidRDefault="007E3210" w:rsidP="000A4963">
      <w:pPr>
        <w:spacing w:line="360" w:lineRule="auto"/>
        <w:ind w:firstLine="720"/>
        <w:rPr>
          <w:rFonts w:ascii="Arial" w:hAnsi="Arial" w:cs="Arial"/>
          <w:sz w:val="24"/>
          <w:szCs w:val="24"/>
        </w:rPr>
      </w:pPr>
      <w:r w:rsidRPr="00E93310">
        <w:rPr>
          <w:rFonts w:ascii="Arial" w:hAnsi="Arial" w:cs="Arial"/>
          <w:sz w:val="24"/>
          <w:szCs w:val="24"/>
        </w:rPr>
        <w:t xml:space="preserve">UK and Italy on approaches and strategies used to measure, monitor, and control the incidence of Covid-19 through its legislations and policies </w:t>
      </w:r>
      <w:r w:rsidR="004E2732" w:rsidRPr="00E93310">
        <w:rPr>
          <w:rFonts w:ascii="Arial" w:hAnsi="Arial" w:cs="Arial"/>
          <w:sz w:val="24"/>
          <w:szCs w:val="24"/>
        </w:rPr>
        <w:t>it</w:t>
      </w:r>
      <w:r w:rsidRPr="00E93310">
        <w:rPr>
          <w:rFonts w:ascii="Arial" w:hAnsi="Arial" w:cs="Arial"/>
          <w:sz w:val="24"/>
          <w:szCs w:val="24"/>
        </w:rPr>
        <w:t xml:space="preserve"> is clear that it holds a significant impact on the wellbeing of individuals</w:t>
      </w:r>
      <w:r w:rsidR="00BB6C94" w:rsidRPr="00E93310">
        <w:rPr>
          <w:rFonts w:ascii="Arial" w:hAnsi="Arial" w:cs="Arial"/>
          <w:sz w:val="24"/>
          <w:szCs w:val="24"/>
        </w:rPr>
        <w:t xml:space="preserve"> in both health and social care settings</w:t>
      </w:r>
      <w:r>
        <w:rPr>
          <w:rFonts w:ascii="Arial" w:hAnsi="Arial" w:cs="Arial"/>
          <w:sz w:val="24"/>
          <w:szCs w:val="24"/>
        </w:rPr>
        <w:t xml:space="preserve"> </w:t>
      </w:r>
      <w:r w:rsidRPr="00E93310">
        <w:rPr>
          <w:rFonts w:ascii="Arial" w:hAnsi="Arial" w:cs="Arial"/>
          <w:sz w:val="24"/>
          <w:szCs w:val="24"/>
        </w:rPr>
        <w:t>(Jones and Douglas, 20</w:t>
      </w:r>
      <w:r>
        <w:rPr>
          <w:rFonts w:ascii="Arial" w:hAnsi="Arial" w:cs="Arial"/>
          <w:sz w:val="24"/>
          <w:szCs w:val="24"/>
        </w:rPr>
        <w:t>20</w:t>
      </w:r>
      <w:r w:rsidRPr="00E93310">
        <w:rPr>
          <w:rFonts w:ascii="Arial" w:hAnsi="Arial" w:cs="Arial"/>
          <w:sz w:val="24"/>
          <w:szCs w:val="24"/>
        </w:rPr>
        <w:t>)</w:t>
      </w:r>
      <w:r w:rsidR="00BB6C94" w:rsidRPr="00E93310">
        <w:rPr>
          <w:rFonts w:ascii="Arial" w:hAnsi="Arial" w:cs="Arial"/>
          <w:sz w:val="24"/>
          <w:szCs w:val="24"/>
        </w:rPr>
        <w:t>. In the case of Italy, it is evident that the policies on mitigating the risk through banning flights from China proved to be effective as it reduced the risk of persons from high</w:t>
      </w:r>
      <w:r w:rsidR="00524D79" w:rsidRPr="00E93310">
        <w:rPr>
          <w:rFonts w:ascii="Arial" w:hAnsi="Arial" w:cs="Arial"/>
          <w:sz w:val="24"/>
          <w:szCs w:val="24"/>
        </w:rPr>
        <w:t>-risk</w:t>
      </w:r>
      <w:r w:rsidR="00BB6C94" w:rsidRPr="00E93310">
        <w:rPr>
          <w:rFonts w:ascii="Arial" w:hAnsi="Arial" w:cs="Arial"/>
          <w:sz w:val="24"/>
          <w:szCs w:val="24"/>
        </w:rPr>
        <w:t xml:space="preserve"> areas coming into the country this reduced the number of cases initially that the </w:t>
      </w:r>
      <w:r>
        <w:rPr>
          <w:rFonts w:ascii="Arial" w:hAnsi="Arial" w:cs="Arial"/>
          <w:sz w:val="24"/>
          <w:szCs w:val="24"/>
        </w:rPr>
        <w:t>country had to face.</w:t>
      </w:r>
    </w:p>
    <w:p w14:paraId="22919475" w14:textId="047E8B16" w:rsidR="004B15F8" w:rsidRPr="00E93310" w:rsidRDefault="000A4963" w:rsidP="000A4963">
      <w:pPr>
        <w:spacing w:line="360" w:lineRule="auto"/>
        <w:ind w:firstLine="720"/>
        <w:rPr>
          <w:rFonts w:ascii="Arial" w:hAnsi="Arial" w:cs="Arial"/>
          <w:sz w:val="24"/>
          <w:szCs w:val="24"/>
        </w:rPr>
      </w:pPr>
      <w:r>
        <w:rPr>
          <w:rFonts w:ascii="Arial" w:hAnsi="Arial" w:cs="Arial"/>
          <w:sz w:val="24"/>
          <w:szCs w:val="24"/>
        </w:rPr>
        <w:t>T</w:t>
      </w:r>
      <w:r w:rsidR="007E3210" w:rsidRPr="00E93310">
        <w:rPr>
          <w:rFonts w:ascii="Arial" w:hAnsi="Arial" w:cs="Arial"/>
          <w:sz w:val="24"/>
          <w:szCs w:val="24"/>
        </w:rPr>
        <w:t xml:space="preserve">he cessation of movement and isolation of persons who have come into contact with an infected person was a good policy as it </w:t>
      </w:r>
      <w:r w:rsidR="00D06E9B" w:rsidRPr="00E93310">
        <w:rPr>
          <w:rFonts w:ascii="Arial" w:hAnsi="Arial" w:cs="Arial"/>
          <w:sz w:val="24"/>
          <w:szCs w:val="24"/>
        </w:rPr>
        <w:t>helps</w:t>
      </w:r>
      <w:r w:rsidR="007E3210" w:rsidRPr="00E93310">
        <w:rPr>
          <w:rFonts w:ascii="Arial" w:hAnsi="Arial" w:cs="Arial"/>
          <w:sz w:val="24"/>
          <w:szCs w:val="24"/>
        </w:rPr>
        <w:t xml:space="preserve"> control the rate of co</w:t>
      </w:r>
      <w:r w:rsidR="00D06E9B" w:rsidRPr="00E93310">
        <w:rPr>
          <w:rFonts w:ascii="Arial" w:hAnsi="Arial" w:cs="Arial"/>
          <w:sz w:val="24"/>
          <w:szCs w:val="24"/>
        </w:rPr>
        <w:t xml:space="preserve">mmunity infections. This coupled </w:t>
      </w:r>
      <w:r w:rsidR="007E3210" w:rsidRPr="00E93310">
        <w:rPr>
          <w:rFonts w:ascii="Arial" w:hAnsi="Arial" w:cs="Arial"/>
          <w:sz w:val="24"/>
          <w:szCs w:val="24"/>
        </w:rPr>
        <w:t xml:space="preserve">with the </w:t>
      </w:r>
      <w:r w:rsidR="00D06E9B" w:rsidRPr="00E93310">
        <w:rPr>
          <w:rFonts w:ascii="Arial" w:hAnsi="Arial" w:cs="Arial"/>
          <w:sz w:val="24"/>
          <w:szCs w:val="24"/>
        </w:rPr>
        <w:t>policies</w:t>
      </w:r>
      <w:r w:rsidR="007E3210" w:rsidRPr="00E93310">
        <w:rPr>
          <w:rFonts w:ascii="Arial" w:hAnsi="Arial" w:cs="Arial"/>
          <w:sz w:val="24"/>
          <w:szCs w:val="24"/>
        </w:rPr>
        <w:t xml:space="preserve"> on contact tracing helped in the proactive measures of </w:t>
      </w:r>
      <w:r w:rsidR="00D06E9B" w:rsidRPr="00E93310">
        <w:rPr>
          <w:rFonts w:ascii="Arial" w:hAnsi="Arial" w:cs="Arial"/>
          <w:sz w:val="24"/>
          <w:szCs w:val="24"/>
        </w:rPr>
        <w:t>trying</w:t>
      </w:r>
      <w:r w:rsidR="007E3210" w:rsidRPr="00E93310">
        <w:rPr>
          <w:rFonts w:ascii="Arial" w:hAnsi="Arial" w:cs="Arial"/>
          <w:sz w:val="24"/>
          <w:szCs w:val="24"/>
        </w:rPr>
        <w:t xml:space="preserve"> t</w:t>
      </w:r>
      <w:r w:rsidR="00D06E9B" w:rsidRPr="00E93310">
        <w:rPr>
          <w:rFonts w:ascii="Arial" w:hAnsi="Arial" w:cs="Arial"/>
          <w:sz w:val="24"/>
          <w:szCs w:val="24"/>
        </w:rPr>
        <w:t>o</w:t>
      </w:r>
      <w:r w:rsidR="007E3210" w:rsidRPr="00E93310">
        <w:rPr>
          <w:rFonts w:ascii="Arial" w:hAnsi="Arial" w:cs="Arial"/>
          <w:sz w:val="24"/>
          <w:szCs w:val="24"/>
        </w:rPr>
        <w:t xml:space="preserve"> </w:t>
      </w:r>
      <w:r w:rsidR="00D06E9B" w:rsidRPr="00E93310">
        <w:rPr>
          <w:rFonts w:ascii="Arial" w:hAnsi="Arial" w:cs="Arial"/>
          <w:sz w:val="24"/>
          <w:szCs w:val="24"/>
        </w:rPr>
        <w:t xml:space="preserve">mitigate </w:t>
      </w:r>
      <w:r w:rsidR="007E3210" w:rsidRPr="00E93310">
        <w:rPr>
          <w:rFonts w:ascii="Arial" w:hAnsi="Arial" w:cs="Arial"/>
          <w:sz w:val="24"/>
          <w:szCs w:val="24"/>
        </w:rPr>
        <w:t xml:space="preserve">the rate of spread given that the people did not show </w:t>
      </w:r>
      <w:r w:rsidR="00D06E9B" w:rsidRPr="00E93310">
        <w:rPr>
          <w:rFonts w:ascii="Arial" w:hAnsi="Arial" w:cs="Arial"/>
          <w:sz w:val="24"/>
          <w:szCs w:val="24"/>
        </w:rPr>
        <w:t>noticeable</w:t>
      </w:r>
      <w:r w:rsidR="007E3210" w:rsidRPr="00E93310">
        <w:rPr>
          <w:rFonts w:ascii="Arial" w:hAnsi="Arial" w:cs="Arial"/>
          <w:sz w:val="24"/>
          <w:szCs w:val="24"/>
        </w:rPr>
        <w:t xml:space="preserve"> symptoms of the disease such measures were necessary.</w:t>
      </w:r>
      <w:r w:rsidR="00C8402A" w:rsidRPr="00E93310">
        <w:rPr>
          <w:rFonts w:ascii="Arial" w:hAnsi="Arial" w:cs="Arial"/>
          <w:sz w:val="24"/>
          <w:szCs w:val="24"/>
        </w:rPr>
        <w:t xml:space="preserve"> The contrary is viewed in the case of the UK where the lack of delayed legislations of lockdown and </w:t>
      </w:r>
      <w:r w:rsidR="00C8402A" w:rsidRPr="00E93310">
        <w:rPr>
          <w:rFonts w:ascii="Arial" w:hAnsi="Arial" w:cs="Arial"/>
          <w:sz w:val="24"/>
          <w:szCs w:val="24"/>
        </w:rPr>
        <w:lastRenderedPageBreak/>
        <w:t>isolation led to a spread of the contagious disease across the country and more an</w:t>
      </w:r>
      <w:r w:rsidR="0010305B" w:rsidRPr="00E93310">
        <w:rPr>
          <w:rFonts w:ascii="Arial" w:hAnsi="Arial" w:cs="Arial"/>
          <w:sz w:val="24"/>
          <w:szCs w:val="24"/>
        </w:rPr>
        <w:t>d</w:t>
      </w:r>
      <w:r w:rsidR="00C8402A" w:rsidRPr="00E93310">
        <w:rPr>
          <w:rFonts w:ascii="Arial" w:hAnsi="Arial" w:cs="Arial"/>
          <w:sz w:val="24"/>
          <w:szCs w:val="24"/>
        </w:rPr>
        <w:t xml:space="preserve"> </w:t>
      </w:r>
      <w:r w:rsidR="0010305B" w:rsidRPr="00E93310">
        <w:rPr>
          <w:rFonts w:ascii="Arial" w:hAnsi="Arial" w:cs="Arial"/>
          <w:sz w:val="24"/>
          <w:szCs w:val="24"/>
        </w:rPr>
        <w:t>more</w:t>
      </w:r>
      <w:r w:rsidR="00C8402A" w:rsidRPr="00E93310">
        <w:rPr>
          <w:rFonts w:ascii="Arial" w:hAnsi="Arial" w:cs="Arial"/>
          <w:sz w:val="24"/>
          <w:szCs w:val="24"/>
        </w:rPr>
        <w:t xml:space="preserve"> cases were reported.</w:t>
      </w:r>
      <w:r w:rsidR="0010305B" w:rsidRPr="00E93310">
        <w:rPr>
          <w:rFonts w:ascii="Arial" w:hAnsi="Arial" w:cs="Arial"/>
          <w:sz w:val="24"/>
          <w:szCs w:val="24"/>
        </w:rPr>
        <w:t xml:space="preserve"> Over time cases in Italy started reducing while those in the United Kingdom started increasing as it experienced a second wave.  </w:t>
      </w:r>
    </w:p>
    <w:p w14:paraId="45F909A5" w14:textId="77777777" w:rsidR="00CE022E" w:rsidRPr="00E93310" w:rsidRDefault="007E3210" w:rsidP="00926092">
      <w:pPr>
        <w:pStyle w:val="Heading1"/>
      </w:pPr>
      <w:bookmarkStart w:id="10" w:name="_Toc68530472"/>
      <w:r w:rsidRPr="00E93310">
        <w:t>Ethical considerations</w:t>
      </w:r>
      <w:bookmarkEnd w:id="10"/>
    </w:p>
    <w:p w14:paraId="7DF3E12B" w14:textId="77777777" w:rsidR="004B15F8" w:rsidRPr="00E93310" w:rsidRDefault="007E3210" w:rsidP="00A75623">
      <w:pPr>
        <w:spacing w:line="360" w:lineRule="auto"/>
        <w:ind w:firstLine="720"/>
        <w:rPr>
          <w:rFonts w:ascii="Arial" w:hAnsi="Arial" w:cs="Arial"/>
          <w:sz w:val="24"/>
          <w:szCs w:val="24"/>
        </w:rPr>
      </w:pPr>
      <w:r w:rsidRPr="00E93310">
        <w:rPr>
          <w:rFonts w:ascii="Arial" w:hAnsi="Arial" w:cs="Arial"/>
          <w:sz w:val="24"/>
          <w:szCs w:val="24"/>
        </w:rPr>
        <w:t xml:space="preserve">Since the onset of the disease governments needed to look over the freedoms and rights of </w:t>
      </w:r>
      <w:r w:rsidR="00A75623">
        <w:rPr>
          <w:rFonts w:ascii="Arial" w:hAnsi="Arial" w:cs="Arial"/>
          <w:sz w:val="24"/>
          <w:szCs w:val="24"/>
        </w:rPr>
        <w:t>their citizen</w:t>
      </w:r>
      <w:r w:rsidRPr="00E93310">
        <w:rPr>
          <w:rFonts w:ascii="Arial" w:hAnsi="Arial" w:cs="Arial"/>
          <w:sz w:val="24"/>
          <w:szCs w:val="24"/>
        </w:rPr>
        <w:t>s</w:t>
      </w:r>
      <w:r w:rsidR="00A75623">
        <w:rPr>
          <w:rFonts w:ascii="Arial" w:hAnsi="Arial" w:cs="Arial"/>
          <w:sz w:val="24"/>
          <w:szCs w:val="24"/>
        </w:rPr>
        <w:t xml:space="preserve"> </w:t>
      </w:r>
      <w:r w:rsidRPr="00E93310">
        <w:rPr>
          <w:rFonts w:ascii="Arial" w:hAnsi="Arial" w:cs="Arial"/>
          <w:sz w:val="24"/>
          <w:szCs w:val="24"/>
        </w:rPr>
        <w:t>in response to the pandemic. People in both Italy and the United Kingdom were required to stay home and limiting their freedom of movement, schools were closed limiting children right to education</w:t>
      </w:r>
      <w:r w:rsidR="008B2549" w:rsidRPr="00E93310">
        <w:rPr>
          <w:rFonts w:ascii="Arial" w:hAnsi="Arial" w:cs="Arial"/>
          <w:sz w:val="24"/>
          <w:szCs w:val="24"/>
        </w:rPr>
        <w:t xml:space="preserve"> (Gallagher and Hodge, 20</w:t>
      </w:r>
      <w:r w:rsidR="00B74748">
        <w:rPr>
          <w:rFonts w:ascii="Arial" w:hAnsi="Arial" w:cs="Arial"/>
          <w:sz w:val="24"/>
          <w:szCs w:val="24"/>
        </w:rPr>
        <w:t>20</w:t>
      </w:r>
      <w:r w:rsidR="008B2549" w:rsidRPr="00E93310">
        <w:rPr>
          <w:rFonts w:ascii="Arial" w:hAnsi="Arial" w:cs="Arial"/>
          <w:sz w:val="24"/>
          <w:szCs w:val="24"/>
        </w:rPr>
        <w:t>)</w:t>
      </w:r>
      <w:r w:rsidRPr="00E93310">
        <w:rPr>
          <w:rFonts w:ascii="Arial" w:hAnsi="Arial" w:cs="Arial"/>
          <w:sz w:val="24"/>
          <w:szCs w:val="24"/>
        </w:rPr>
        <w:t xml:space="preserve"> However, in all these various ethical considerations were they were required to abide by the ethical principles of transparency, non-discrimination, reciprocity, accountability, non-maleficence, equity to guide the implementation of the public health measures. </w:t>
      </w:r>
    </w:p>
    <w:p w14:paraId="101233D9" w14:textId="77777777" w:rsidR="00CE022E" w:rsidRPr="00E93310" w:rsidRDefault="007E3210" w:rsidP="00926092">
      <w:pPr>
        <w:pStyle w:val="Heading1"/>
      </w:pPr>
      <w:bookmarkStart w:id="11" w:name="_Toc68530473"/>
      <w:r w:rsidRPr="00E93310">
        <w:t>Conclusion</w:t>
      </w:r>
      <w:r w:rsidR="00EE3734" w:rsidRPr="00E93310">
        <w:t xml:space="preserve"> and Recommendations</w:t>
      </w:r>
      <w:bookmarkEnd w:id="11"/>
    </w:p>
    <w:p w14:paraId="255BBDD0" w14:textId="77777777" w:rsidR="00B82D90" w:rsidRDefault="007E3210" w:rsidP="00A75623">
      <w:pPr>
        <w:spacing w:line="360" w:lineRule="auto"/>
        <w:ind w:firstLine="720"/>
        <w:rPr>
          <w:rFonts w:ascii="Arial" w:hAnsi="Arial" w:cs="Arial"/>
          <w:sz w:val="24"/>
          <w:szCs w:val="24"/>
        </w:rPr>
      </w:pPr>
      <w:r w:rsidRPr="00E93310">
        <w:rPr>
          <w:rFonts w:ascii="Arial" w:hAnsi="Arial" w:cs="Arial"/>
          <w:sz w:val="24"/>
          <w:szCs w:val="24"/>
        </w:rPr>
        <w:t xml:space="preserve">Defined Covid19 to be a contagious disease that has been evidenced to be caused by a server acute respiratory </w:t>
      </w:r>
      <w:r w:rsidR="00EE3734" w:rsidRPr="00E93310">
        <w:rPr>
          <w:rFonts w:ascii="Arial" w:hAnsi="Arial" w:cs="Arial"/>
          <w:sz w:val="24"/>
          <w:szCs w:val="24"/>
        </w:rPr>
        <w:t>syndrome coronavirus-</w:t>
      </w:r>
      <w:r w:rsidRPr="00E93310">
        <w:rPr>
          <w:rFonts w:ascii="Arial" w:hAnsi="Arial" w:cs="Arial"/>
          <w:sz w:val="24"/>
          <w:szCs w:val="24"/>
        </w:rPr>
        <w:t>2. Outlined that infected persons that a third of the individuals that are infected tend not to show any noticeable symptoms and of those who actually do develop symptoms about eighty percent of them only show mild and moderate symptoms that can be mistaken for mild pneumonia.</w:t>
      </w:r>
    </w:p>
    <w:p w14:paraId="4B8D8DF5" w14:textId="77777777" w:rsidR="00B82D90" w:rsidRDefault="007E3210" w:rsidP="00A75623">
      <w:pPr>
        <w:spacing w:line="360" w:lineRule="auto"/>
        <w:ind w:firstLine="720"/>
        <w:rPr>
          <w:rFonts w:ascii="Arial" w:hAnsi="Arial" w:cs="Arial"/>
          <w:sz w:val="24"/>
          <w:szCs w:val="24"/>
        </w:rPr>
      </w:pPr>
      <w:r w:rsidRPr="00E93310">
        <w:rPr>
          <w:rFonts w:ascii="Arial" w:hAnsi="Arial" w:cs="Arial"/>
          <w:sz w:val="24"/>
          <w:szCs w:val="24"/>
        </w:rPr>
        <w:t xml:space="preserve"> In comparison to Italy and the United Kingdom, </w:t>
      </w:r>
      <w:r w:rsidR="00EE3734" w:rsidRPr="00E93310">
        <w:rPr>
          <w:rFonts w:ascii="Arial" w:hAnsi="Arial" w:cs="Arial"/>
          <w:sz w:val="24"/>
          <w:szCs w:val="24"/>
        </w:rPr>
        <w:t>Italy’s government bann</w:t>
      </w:r>
      <w:r>
        <w:rPr>
          <w:rFonts w:ascii="Arial" w:hAnsi="Arial" w:cs="Arial"/>
          <w:sz w:val="24"/>
          <w:szCs w:val="24"/>
        </w:rPr>
        <w:t>ed any air travel from China. T</w:t>
      </w:r>
      <w:r w:rsidR="00EE3734" w:rsidRPr="00E93310">
        <w:rPr>
          <w:rFonts w:ascii="Arial" w:hAnsi="Arial" w:cs="Arial"/>
          <w:sz w:val="24"/>
          <w:szCs w:val="24"/>
        </w:rPr>
        <w:t>his was followed by a six months’ state of health emergency the country ordered mandatory supervised quarantine for fourteen days for all individuals that had come into close contact with the infected persons</w:t>
      </w:r>
      <w:r>
        <w:rPr>
          <w:rFonts w:ascii="Arial" w:hAnsi="Arial" w:cs="Arial"/>
          <w:sz w:val="24"/>
          <w:szCs w:val="24"/>
        </w:rPr>
        <w:t xml:space="preserve">. They </w:t>
      </w:r>
      <w:r w:rsidR="00EE3734" w:rsidRPr="00E93310">
        <w:rPr>
          <w:rFonts w:ascii="Arial" w:hAnsi="Arial" w:cs="Arial"/>
          <w:sz w:val="24"/>
          <w:szCs w:val="24"/>
        </w:rPr>
        <w:t>required a mandatory communication of the department of prevention on anyone who had entered the country from areas reported as high risk</w:t>
      </w:r>
      <w:r>
        <w:rPr>
          <w:rFonts w:ascii="Arial" w:hAnsi="Arial" w:cs="Arial"/>
          <w:sz w:val="24"/>
          <w:szCs w:val="24"/>
        </w:rPr>
        <w:t xml:space="preserve">. </w:t>
      </w:r>
    </w:p>
    <w:p w14:paraId="108BCF17" w14:textId="77777777" w:rsidR="00C335B5" w:rsidRPr="00F12C1B" w:rsidRDefault="00B82D90" w:rsidP="00F12C1B">
      <w:pPr>
        <w:spacing w:line="360" w:lineRule="auto"/>
        <w:ind w:firstLine="720"/>
        <w:rPr>
          <w:rFonts w:ascii="Arial" w:hAnsi="Arial" w:cs="Arial"/>
          <w:sz w:val="24"/>
          <w:szCs w:val="24"/>
        </w:rPr>
      </w:pPr>
      <w:r>
        <w:rPr>
          <w:rFonts w:ascii="Arial" w:hAnsi="Arial" w:cs="Arial"/>
          <w:sz w:val="24"/>
          <w:szCs w:val="24"/>
        </w:rPr>
        <w:t>The UK, on the other hand,</w:t>
      </w:r>
      <w:r w:rsidR="007E3210" w:rsidRPr="00E93310">
        <w:rPr>
          <w:rFonts w:ascii="Arial" w:hAnsi="Arial" w:cs="Arial"/>
          <w:sz w:val="24"/>
          <w:szCs w:val="24"/>
        </w:rPr>
        <w:t xml:space="preserve"> ignored these warnings and as other countries like Italy took into consideration lockdown the United Kingdom rejected lockdowns and they believed that the population would not accept it</w:t>
      </w:r>
      <w:r w:rsidR="00AB5545">
        <w:rPr>
          <w:rFonts w:ascii="Arial" w:hAnsi="Arial" w:cs="Arial"/>
          <w:sz w:val="24"/>
          <w:szCs w:val="24"/>
        </w:rPr>
        <w:t>. R</w:t>
      </w:r>
      <w:r w:rsidR="007E3210" w:rsidRPr="00E93310">
        <w:rPr>
          <w:rFonts w:ascii="Arial" w:hAnsi="Arial" w:cs="Arial"/>
          <w:sz w:val="24"/>
          <w:szCs w:val="24"/>
        </w:rPr>
        <w:t xml:space="preserve">ather announced a mover from the containment part of its strategy to the delay as they announced that it was no longer necessary to try to identify every new case and that all the testing capacity in the UK will be pivoted towards hospital patients. It is recommended that these countries in </w:t>
      </w:r>
      <w:r w:rsidR="007E3210" w:rsidRPr="00E93310">
        <w:rPr>
          <w:rFonts w:ascii="Arial" w:hAnsi="Arial" w:cs="Arial"/>
          <w:sz w:val="24"/>
          <w:szCs w:val="24"/>
        </w:rPr>
        <w:lastRenderedPageBreak/>
        <w:t xml:space="preserve">response to the pandemic look into vaccination of its high-risk population and observe </w:t>
      </w:r>
      <w:r w:rsidR="000C67F5" w:rsidRPr="00E93310">
        <w:rPr>
          <w:rFonts w:ascii="Arial" w:hAnsi="Arial" w:cs="Arial"/>
          <w:sz w:val="24"/>
          <w:szCs w:val="24"/>
        </w:rPr>
        <w:t>the set world health organization guidelines until enough population has been</w:t>
      </w:r>
      <w:r w:rsidR="009F2A52" w:rsidRPr="00E93310">
        <w:rPr>
          <w:rFonts w:ascii="Arial" w:hAnsi="Arial" w:cs="Arial"/>
          <w:sz w:val="24"/>
          <w:szCs w:val="24"/>
        </w:rPr>
        <w:t xml:space="preserve"> able </w:t>
      </w:r>
      <w:r w:rsidR="000C67F5" w:rsidRPr="00E93310">
        <w:rPr>
          <w:rFonts w:ascii="Arial" w:hAnsi="Arial" w:cs="Arial"/>
          <w:sz w:val="24"/>
          <w:szCs w:val="24"/>
        </w:rPr>
        <w:t>to receive the vaccine.</w:t>
      </w:r>
    </w:p>
    <w:p w14:paraId="5E946C16" w14:textId="77777777" w:rsidR="00FC7352" w:rsidRPr="00E93310" w:rsidRDefault="007E3210" w:rsidP="00F12C1B">
      <w:pPr>
        <w:pStyle w:val="Heading1"/>
        <w:jc w:val="center"/>
      </w:pPr>
      <w:bookmarkStart w:id="12" w:name="_Toc68530474"/>
      <w:r w:rsidRPr="00E93310">
        <w:t>Reference List</w:t>
      </w:r>
      <w:bookmarkEnd w:id="12"/>
    </w:p>
    <w:p w14:paraId="7F0373CF" w14:textId="77777777" w:rsidR="00C335B5" w:rsidRPr="00E93310" w:rsidRDefault="007E3210" w:rsidP="00E93310">
      <w:pPr>
        <w:spacing w:line="360" w:lineRule="auto"/>
        <w:ind w:left="720" w:hanging="720"/>
        <w:rPr>
          <w:rFonts w:ascii="Arial" w:hAnsi="Arial" w:cs="Arial"/>
          <w:sz w:val="24"/>
          <w:szCs w:val="24"/>
        </w:rPr>
      </w:pPr>
      <w:r w:rsidRPr="00E93310">
        <w:rPr>
          <w:rFonts w:ascii="Arial" w:hAnsi="Arial" w:cs="Arial"/>
          <w:sz w:val="24"/>
          <w:szCs w:val="24"/>
        </w:rPr>
        <w:t>Avery, J. and Bloom, B., 2020. COVID-19, a UK perspective. European Journal of Emergency Medicine.</w:t>
      </w:r>
    </w:p>
    <w:p w14:paraId="427EDB03" w14:textId="77777777" w:rsidR="00C335B5" w:rsidRPr="00E93310" w:rsidRDefault="007E3210" w:rsidP="00E93310">
      <w:pPr>
        <w:spacing w:line="360" w:lineRule="auto"/>
        <w:ind w:left="720" w:hanging="720"/>
        <w:rPr>
          <w:rFonts w:ascii="Arial" w:hAnsi="Arial" w:cs="Arial"/>
          <w:sz w:val="24"/>
          <w:szCs w:val="24"/>
        </w:rPr>
      </w:pPr>
      <w:r w:rsidRPr="00E93310">
        <w:rPr>
          <w:rFonts w:ascii="Arial" w:hAnsi="Arial" w:cs="Arial"/>
          <w:sz w:val="24"/>
          <w:szCs w:val="24"/>
        </w:rPr>
        <w:t>Comas-Herrera, A., Fernandez, J.L., Hancock, R., Hatton, C., Knapp, M., McDaid, D., Malley, J., Wistow, G., and Wittenberg, R., 2020. COVID-19: Implications for the support of people with social care needs in England. Journal of aging &amp; social policy, 32(4-5), pp.365-372.</w:t>
      </w:r>
    </w:p>
    <w:p w14:paraId="17A4E406" w14:textId="77777777" w:rsidR="00C335B5" w:rsidRPr="00E93310" w:rsidRDefault="007E3210" w:rsidP="00E93310">
      <w:pPr>
        <w:spacing w:line="360" w:lineRule="auto"/>
        <w:ind w:left="720" w:hanging="720"/>
        <w:rPr>
          <w:rFonts w:ascii="Arial" w:hAnsi="Arial" w:cs="Arial"/>
          <w:sz w:val="24"/>
          <w:szCs w:val="24"/>
        </w:rPr>
      </w:pPr>
      <w:r w:rsidRPr="00E93310">
        <w:rPr>
          <w:rFonts w:ascii="Arial" w:hAnsi="Arial" w:cs="Arial"/>
          <w:sz w:val="24"/>
          <w:szCs w:val="24"/>
        </w:rPr>
        <w:t>Conner, M. and Norman, P., 2015. Predicting health behavior. McGraw-Hill Education (UK).</w:t>
      </w:r>
    </w:p>
    <w:p w14:paraId="2BCC7D2B" w14:textId="77777777" w:rsidR="00C335B5" w:rsidRPr="00E93310" w:rsidRDefault="007E3210" w:rsidP="00E93310">
      <w:pPr>
        <w:spacing w:line="360" w:lineRule="auto"/>
        <w:ind w:left="720" w:hanging="720"/>
        <w:rPr>
          <w:rFonts w:ascii="Arial" w:hAnsi="Arial" w:cs="Arial"/>
          <w:sz w:val="24"/>
          <w:szCs w:val="24"/>
        </w:rPr>
      </w:pPr>
      <w:r w:rsidRPr="00E93310">
        <w:rPr>
          <w:rFonts w:ascii="Arial" w:hAnsi="Arial" w:cs="Arial"/>
          <w:sz w:val="24"/>
          <w:szCs w:val="24"/>
        </w:rPr>
        <w:t>Coulson, N.S., Ferguson, M.A., Hen</w:t>
      </w:r>
      <w:r w:rsidR="00B74748">
        <w:rPr>
          <w:rFonts w:ascii="Arial" w:hAnsi="Arial" w:cs="Arial"/>
          <w:sz w:val="24"/>
          <w:szCs w:val="24"/>
        </w:rPr>
        <w:t>shaw, H., and Heffernan, E., 2020</w:t>
      </w:r>
      <w:r w:rsidRPr="00E93310">
        <w:rPr>
          <w:rFonts w:ascii="Arial" w:hAnsi="Arial" w:cs="Arial"/>
          <w:sz w:val="24"/>
          <w:szCs w:val="24"/>
        </w:rPr>
        <w:t>. Applying theories of health behavior and change to hearing health research: Time for a new approach. International Journal of Audiology, 55(sup3), pp.S99-S104.</w:t>
      </w:r>
    </w:p>
    <w:p w14:paraId="5EEA9CEE" w14:textId="77777777" w:rsidR="00C335B5" w:rsidRPr="00E93310" w:rsidRDefault="007E3210" w:rsidP="00E93310">
      <w:pPr>
        <w:spacing w:line="360" w:lineRule="auto"/>
        <w:ind w:left="720" w:hanging="720"/>
        <w:rPr>
          <w:rFonts w:ascii="Arial" w:hAnsi="Arial" w:cs="Arial"/>
          <w:sz w:val="24"/>
          <w:szCs w:val="24"/>
        </w:rPr>
      </w:pPr>
      <w:r w:rsidRPr="00E93310">
        <w:rPr>
          <w:rFonts w:ascii="Arial" w:hAnsi="Arial" w:cs="Arial"/>
          <w:sz w:val="24"/>
          <w:szCs w:val="24"/>
        </w:rPr>
        <w:t>Di Lorenzo, G. and Di Trolio, R., 2020. Coronavirus disease (COVID-19) in Italy: analysis of risk factors and proposed remedial measures. Frontiers in medicine, 7, p.140.</w:t>
      </w:r>
    </w:p>
    <w:p w14:paraId="69934D25" w14:textId="77777777" w:rsidR="00C335B5" w:rsidRPr="00E93310" w:rsidRDefault="007E3210" w:rsidP="00E93310">
      <w:pPr>
        <w:spacing w:line="360" w:lineRule="auto"/>
        <w:ind w:left="720" w:hanging="720"/>
        <w:rPr>
          <w:rFonts w:ascii="Arial" w:hAnsi="Arial" w:cs="Arial"/>
          <w:sz w:val="24"/>
          <w:szCs w:val="24"/>
        </w:rPr>
      </w:pPr>
      <w:r w:rsidRPr="00E93310">
        <w:rPr>
          <w:rFonts w:ascii="Arial" w:hAnsi="Arial" w:cs="Arial"/>
          <w:sz w:val="24"/>
          <w:szCs w:val="24"/>
        </w:rPr>
        <w:t>Farmer, P., Kim, J.Y., Kle</w:t>
      </w:r>
      <w:r w:rsidR="00B74748">
        <w:rPr>
          <w:rFonts w:ascii="Arial" w:hAnsi="Arial" w:cs="Arial"/>
          <w:sz w:val="24"/>
          <w:szCs w:val="24"/>
        </w:rPr>
        <w:t>inman, A. and Basilico, M., 2020</w:t>
      </w:r>
      <w:r w:rsidRPr="00E93310">
        <w:rPr>
          <w:rFonts w:ascii="Arial" w:hAnsi="Arial" w:cs="Arial"/>
          <w:sz w:val="24"/>
          <w:szCs w:val="24"/>
        </w:rPr>
        <w:t>. Reimagining global health: an introduction (Vol. 26). Univ of California Press.</w:t>
      </w:r>
    </w:p>
    <w:p w14:paraId="530379DA" w14:textId="77777777" w:rsidR="00C335B5" w:rsidRPr="00E93310" w:rsidRDefault="007E3210" w:rsidP="00E93310">
      <w:pPr>
        <w:spacing w:line="360" w:lineRule="auto"/>
        <w:ind w:left="720" w:hanging="720"/>
        <w:rPr>
          <w:rFonts w:ascii="Arial" w:hAnsi="Arial" w:cs="Arial"/>
          <w:sz w:val="24"/>
          <w:szCs w:val="24"/>
        </w:rPr>
      </w:pPr>
      <w:r w:rsidRPr="00E93310">
        <w:rPr>
          <w:rFonts w:ascii="Arial" w:hAnsi="Arial" w:cs="Arial"/>
          <w:sz w:val="24"/>
          <w:szCs w:val="24"/>
        </w:rPr>
        <w:t>Gallag</w:t>
      </w:r>
      <w:r w:rsidR="00B74748">
        <w:rPr>
          <w:rFonts w:ascii="Arial" w:hAnsi="Arial" w:cs="Arial"/>
          <w:sz w:val="24"/>
          <w:szCs w:val="24"/>
        </w:rPr>
        <w:t>her, A. and Hodge, S. eds., 2020</w:t>
      </w:r>
      <w:r w:rsidRPr="00E93310">
        <w:rPr>
          <w:rFonts w:ascii="Arial" w:hAnsi="Arial" w:cs="Arial"/>
          <w:sz w:val="24"/>
          <w:szCs w:val="24"/>
        </w:rPr>
        <w:t>. Ethics, law and professional issues: a practice-based approach for health professionals. Macmillan International Higher Education.</w:t>
      </w:r>
    </w:p>
    <w:p w14:paraId="4766923C" w14:textId="77777777" w:rsidR="00C335B5" w:rsidRPr="00E93310" w:rsidRDefault="007E3210" w:rsidP="00E93310">
      <w:pPr>
        <w:spacing w:line="360" w:lineRule="auto"/>
        <w:ind w:left="720" w:hanging="720"/>
        <w:rPr>
          <w:rFonts w:ascii="Arial" w:hAnsi="Arial" w:cs="Arial"/>
          <w:sz w:val="24"/>
          <w:szCs w:val="24"/>
        </w:rPr>
      </w:pPr>
      <w:r w:rsidRPr="00E93310">
        <w:rPr>
          <w:rFonts w:ascii="Arial" w:hAnsi="Arial" w:cs="Arial"/>
          <w:sz w:val="24"/>
          <w:szCs w:val="24"/>
        </w:rPr>
        <w:t>Indolfi, C. and Spaccarotella, C., 2020. The outbreak of COVID-19 in Italy: fighting the pandemic.</w:t>
      </w:r>
    </w:p>
    <w:p w14:paraId="4504F32B" w14:textId="77777777" w:rsidR="00C335B5" w:rsidRPr="00E93310" w:rsidRDefault="007E3210" w:rsidP="00E93310">
      <w:pPr>
        <w:spacing w:line="360" w:lineRule="auto"/>
        <w:ind w:left="720" w:hanging="720"/>
        <w:rPr>
          <w:rFonts w:ascii="Arial" w:hAnsi="Arial" w:cs="Arial"/>
          <w:sz w:val="24"/>
          <w:szCs w:val="24"/>
        </w:rPr>
      </w:pPr>
      <w:r>
        <w:rPr>
          <w:rFonts w:ascii="Arial" w:hAnsi="Arial" w:cs="Arial"/>
          <w:sz w:val="24"/>
          <w:szCs w:val="24"/>
        </w:rPr>
        <w:t>Jones, L. and Douglas, J., 2020</w:t>
      </w:r>
      <w:r w:rsidRPr="00E93310">
        <w:rPr>
          <w:rFonts w:ascii="Arial" w:hAnsi="Arial" w:cs="Arial"/>
          <w:sz w:val="24"/>
          <w:szCs w:val="24"/>
        </w:rPr>
        <w:t>. Public Health: building innovative practice. SAGE Publications.</w:t>
      </w:r>
    </w:p>
    <w:p w14:paraId="69F19D9F" w14:textId="77777777" w:rsidR="00C335B5" w:rsidRPr="00E93310" w:rsidRDefault="007E3210" w:rsidP="00E93310">
      <w:pPr>
        <w:spacing w:line="360" w:lineRule="auto"/>
        <w:ind w:left="720" w:hanging="720"/>
        <w:rPr>
          <w:rFonts w:ascii="Arial" w:hAnsi="Arial" w:cs="Arial"/>
          <w:sz w:val="24"/>
          <w:szCs w:val="24"/>
        </w:rPr>
      </w:pPr>
      <w:r w:rsidRPr="00E93310">
        <w:rPr>
          <w:rFonts w:ascii="Arial" w:hAnsi="Arial" w:cs="Arial"/>
          <w:sz w:val="24"/>
          <w:szCs w:val="24"/>
        </w:rPr>
        <w:lastRenderedPageBreak/>
        <w:t>Mack, A., Choffnes, E.R., Sparling, P.F., Hamburg,</w:t>
      </w:r>
      <w:r w:rsidR="00B74748">
        <w:rPr>
          <w:rFonts w:ascii="Arial" w:hAnsi="Arial" w:cs="Arial"/>
          <w:sz w:val="24"/>
          <w:szCs w:val="24"/>
        </w:rPr>
        <w:t xml:space="preserve"> M.A. and Lemon, S.M. eds., 2020</w:t>
      </w:r>
      <w:r w:rsidRPr="00E93310">
        <w:rPr>
          <w:rFonts w:ascii="Arial" w:hAnsi="Arial" w:cs="Arial"/>
          <w:sz w:val="24"/>
          <w:szCs w:val="24"/>
        </w:rPr>
        <w:t>. Ethical and legal considerations in mitigating pandemic disease: workshop summary. National Academies Press.</w:t>
      </w:r>
    </w:p>
    <w:p w14:paraId="7538D744" w14:textId="77777777" w:rsidR="00C335B5" w:rsidRPr="00E93310" w:rsidRDefault="007E3210" w:rsidP="00E93310">
      <w:pPr>
        <w:spacing w:line="360" w:lineRule="auto"/>
        <w:ind w:left="720" w:hanging="720"/>
        <w:rPr>
          <w:rFonts w:ascii="Arial" w:hAnsi="Arial" w:cs="Arial"/>
          <w:sz w:val="24"/>
          <w:szCs w:val="24"/>
        </w:rPr>
      </w:pPr>
      <w:r w:rsidRPr="00E93310">
        <w:rPr>
          <w:rFonts w:ascii="Arial" w:hAnsi="Arial" w:cs="Arial"/>
          <w:sz w:val="24"/>
          <w:szCs w:val="24"/>
        </w:rPr>
        <w:t>Pollock, A.M., Clements, L. and Harding-Edgar, L., 2020. Covid-19: why we need a national health and social care service.</w:t>
      </w:r>
    </w:p>
    <w:p w14:paraId="20A74B3C" w14:textId="77777777" w:rsidR="00C335B5" w:rsidRPr="00E93310" w:rsidRDefault="007E3210" w:rsidP="00E93310">
      <w:pPr>
        <w:spacing w:line="360" w:lineRule="auto"/>
        <w:ind w:left="720" w:hanging="720"/>
        <w:rPr>
          <w:rFonts w:ascii="Arial" w:hAnsi="Arial" w:cs="Arial"/>
          <w:sz w:val="24"/>
          <w:szCs w:val="24"/>
        </w:rPr>
      </w:pPr>
      <w:r w:rsidRPr="00E93310">
        <w:rPr>
          <w:rFonts w:ascii="Arial" w:hAnsi="Arial" w:cs="Arial"/>
          <w:sz w:val="24"/>
          <w:szCs w:val="24"/>
        </w:rPr>
        <w:t>Rossi, R., Socci, V., Talevi, D., Mensi, S., Niolu, C., Pacitti, F., Di Marco, A., Rossi, A., Siracusano, A. and Di Lorenzo, G., 2020. COVID-19 pandemic and lockdown measures impact mental health among the general population in Italy. Frontiers in psychiatry, 11, p.790.</w:t>
      </w:r>
    </w:p>
    <w:p w14:paraId="4CFDF644" w14:textId="77777777" w:rsidR="00C335B5" w:rsidRPr="00E93310" w:rsidRDefault="007E3210" w:rsidP="00E93310">
      <w:pPr>
        <w:spacing w:line="360" w:lineRule="auto"/>
        <w:ind w:left="720" w:hanging="720"/>
        <w:rPr>
          <w:rFonts w:ascii="Arial" w:hAnsi="Arial" w:cs="Arial"/>
          <w:sz w:val="24"/>
          <w:szCs w:val="24"/>
        </w:rPr>
      </w:pPr>
      <w:r w:rsidRPr="00E93310">
        <w:rPr>
          <w:rFonts w:ascii="Arial" w:hAnsi="Arial" w:cs="Arial"/>
          <w:sz w:val="24"/>
          <w:szCs w:val="24"/>
        </w:rPr>
        <w:t>Rothstein, M.A., 20</w:t>
      </w:r>
      <w:r w:rsidR="00B74748">
        <w:rPr>
          <w:rFonts w:ascii="Arial" w:hAnsi="Arial" w:cs="Arial"/>
          <w:sz w:val="24"/>
          <w:szCs w:val="24"/>
        </w:rPr>
        <w:t>20</w:t>
      </w:r>
      <w:r w:rsidRPr="00E93310">
        <w:rPr>
          <w:rFonts w:ascii="Arial" w:hAnsi="Arial" w:cs="Arial"/>
          <w:sz w:val="24"/>
          <w:szCs w:val="24"/>
        </w:rPr>
        <w:t>. From SARS to Ebola: legal and ethical considerations for modern quarantine. Ind. Health L. Rev., 12, p.227.</w:t>
      </w:r>
    </w:p>
    <w:p w14:paraId="45DD74C1" w14:textId="77777777" w:rsidR="00C335B5" w:rsidRPr="00E93310" w:rsidRDefault="007E3210" w:rsidP="00E93310">
      <w:pPr>
        <w:spacing w:line="360" w:lineRule="auto"/>
        <w:ind w:left="720" w:hanging="720"/>
        <w:rPr>
          <w:rFonts w:ascii="Arial" w:hAnsi="Arial" w:cs="Arial"/>
          <w:sz w:val="24"/>
          <w:szCs w:val="24"/>
        </w:rPr>
      </w:pPr>
      <w:r w:rsidRPr="00E93310">
        <w:rPr>
          <w:rFonts w:ascii="Arial" w:hAnsi="Arial" w:cs="Arial"/>
          <w:sz w:val="24"/>
          <w:szCs w:val="24"/>
        </w:rPr>
        <w:t>Schneider, M.J., 2020. Introduction to public health. Jones &amp; Bartlett Learning.</w:t>
      </w:r>
    </w:p>
    <w:p w14:paraId="5BD4F916" w14:textId="77777777" w:rsidR="00C335B5" w:rsidRPr="00E93310" w:rsidRDefault="007E3210" w:rsidP="00E93310">
      <w:pPr>
        <w:spacing w:line="360" w:lineRule="auto"/>
        <w:ind w:left="720" w:hanging="720"/>
        <w:rPr>
          <w:rFonts w:ascii="Arial" w:hAnsi="Arial" w:cs="Arial"/>
          <w:sz w:val="24"/>
          <w:szCs w:val="24"/>
        </w:rPr>
      </w:pPr>
      <w:r w:rsidRPr="00E93310">
        <w:rPr>
          <w:rFonts w:ascii="Arial" w:hAnsi="Arial" w:cs="Arial"/>
          <w:sz w:val="24"/>
          <w:szCs w:val="24"/>
        </w:rPr>
        <w:t>Sealey, C., 20</w:t>
      </w:r>
      <w:r w:rsidR="00B74748">
        <w:rPr>
          <w:rFonts w:ascii="Arial" w:hAnsi="Arial" w:cs="Arial"/>
          <w:sz w:val="24"/>
          <w:szCs w:val="24"/>
        </w:rPr>
        <w:t>20</w:t>
      </w:r>
      <w:r w:rsidRPr="00E93310">
        <w:rPr>
          <w:rFonts w:ascii="Arial" w:hAnsi="Arial" w:cs="Arial"/>
          <w:sz w:val="24"/>
          <w:szCs w:val="24"/>
        </w:rPr>
        <w:t>. Social Policy Simplified: Connecting Theory with People's Lives. Palgrave Macmillan.</w:t>
      </w:r>
    </w:p>
    <w:p w14:paraId="1464AD31" w14:textId="77777777" w:rsidR="00C335B5" w:rsidRPr="00E93310" w:rsidRDefault="007E3210" w:rsidP="00E93310">
      <w:pPr>
        <w:spacing w:line="360" w:lineRule="auto"/>
        <w:ind w:left="720" w:hanging="720"/>
        <w:rPr>
          <w:rFonts w:ascii="Arial" w:hAnsi="Arial" w:cs="Arial"/>
          <w:sz w:val="24"/>
          <w:szCs w:val="24"/>
        </w:rPr>
      </w:pPr>
      <w:r w:rsidRPr="00E93310">
        <w:rPr>
          <w:rFonts w:ascii="Arial" w:hAnsi="Arial" w:cs="Arial"/>
          <w:sz w:val="24"/>
          <w:szCs w:val="24"/>
        </w:rPr>
        <w:t>UK, G., 2020. Coronavirus (COVID-19) in the UK. UK Government.</w:t>
      </w:r>
    </w:p>
    <w:p w14:paraId="7554EF5D" w14:textId="77777777" w:rsidR="00325F80" w:rsidRPr="00E93310" w:rsidRDefault="00325F80" w:rsidP="00E93310">
      <w:pPr>
        <w:spacing w:line="360" w:lineRule="auto"/>
        <w:rPr>
          <w:rFonts w:ascii="Arial" w:hAnsi="Arial" w:cs="Arial"/>
          <w:sz w:val="24"/>
          <w:szCs w:val="24"/>
        </w:rPr>
      </w:pPr>
    </w:p>
    <w:p w14:paraId="566FB653" w14:textId="77777777" w:rsidR="00325F80" w:rsidRPr="00E93310" w:rsidRDefault="00325F80" w:rsidP="00E93310">
      <w:pPr>
        <w:spacing w:line="360" w:lineRule="auto"/>
        <w:rPr>
          <w:rFonts w:ascii="Arial" w:hAnsi="Arial" w:cs="Arial"/>
          <w:sz w:val="24"/>
          <w:szCs w:val="24"/>
        </w:rPr>
      </w:pPr>
    </w:p>
    <w:p w14:paraId="16B26B97" w14:textId="77777777" w:rsidR="00325F80" w:rsidRPr="00E93310" w:rsidRDefault="00325F80" w:rsidP="00E93310">
      <w:pPr>
        <w:spacing w:line="360" w:lineRule="auto"/>
        <w:rPr>
          <w:rFonts w:ascii="Arial" w:hAnsi="Arial" w:cs="Arial"/>
          <w:sz w:val="24"/>
          <w:szCs w:val="24"/>
        </w:rPr>
      </w:pPr>
    </w:p>
    <w:sectPr w:rsidR="00325F80" w:rsidRPr="00E93310">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ED023" w14:textId="77777777" w:rsidR="008541AD" w:rsidRDefault="008541AD" w:rsidP="00F12C1B">
      <w:pPr>
        <w:spacing w:after="0" w:line="240" w:lineRule="auto"/>
      </w:pPr>
      <w:r>
        <w:separator/>
      </w:r>
    </w:p>
  </w:endnote>
  <w:endnote w:type="continuationSeparator" w:id="0">
    <w:p w14:paraId="53D98C3C" w14:textId="77777777" w:rsidR="008541AD" w:rsidRDefault="008541AD" w:rsidP="00F12C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222C9E" w14:textId="77777777" w:rsidR="008541AD" w:rsidRDefault="008541AD" w:rsidP="00F12C1B">
      <w:pPr>
        <w:spacing w:after="0" w:line="240" w:lineRule="auto"/>
      </w:pPr>
      <w:r>
        <w:separator/>
      </w:r>
    </w:p>
  </w:footnote>
  <w:footnote w:type="continuationSeparator" w:id="0">
    <w:p w14:paraId="3A81CF29" w14:textId="77777777" w:rsidR="008541AD" w:rsidRDefault="008541AD" w:rsidP="00F12C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92" w:type="pct"/>
      <w:tblCellMar>
        <w:left w:w="0" w:type="dxa"/>
        <w:right w:w="0" w:type="dxa"/>
      </w:tblCellMar>
      <w:tblLook w:val="04A0" w:firstRow="1" w:lastRow="0" w:firstColumn="1" w:lastColumn="0" w:noHBand="0" w:noVBand="1"/>
    </w:tblPr>
    <w:tblGrid>
      <w:gridCol w:w="2419"/>
    </w:tblGrid>
    <w:tr w:rsidR="008910C1" w:rsidRPr="00F12C1B" w14:paraId="637AA2FC" w14:textId="77777777" w:rsidTr="008910C1">
      <w:trPr>
        <w:trHeight w:val="553"/>
      </w:trPr>
      <w:tc>
        <w:tcPr>
          <w:tcW w:w="5000" w:type="pct"/>
        </w:tcPr>
        <w:p w14:paraId="7532E2EC" w14:textId="77777777" w:rsidR="008910C1" w:rsidRPr="00F12C1B" w:rsidRDefault="008910C1">
          <w:pPr>
            <w:pStyle w:val="Header"/>
            <w:tabs>
              <w:tab w:val="clear" w:pos="4680"/>
              <w:tab w:val="clear" w:pos="9360"/>
            </w:tabs>
            <w:rPr>
              <w:rFonts w:ascii="Times New Roman" w:hAnsi="Times New Roman" w:cs="Times New Roman"/>
            </w:rPr>
          </w:pPr>
        </w:p>
      </w:tc>
    </w:tr>
  </w:tbl>
  <w:p w14:paraId="72CB9A4D" w14:textId="77777777" w:rsidR="00F12C1B" w:rsidRPr="00F12C1B" w:rsidRDefault="00F12C1B">
    <w:pPr>
      <w:pStyle w:val="Header"/>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022E"/>
    <w:rsid w:val="00010F7D"/>
    <w:rsid w:val="00020E16"/>
    <w:rsid w:val="0005664B"/>
    <w:rsid w:val="00063C41"/>
    <w:rsid w:val="00095C96"/>
    <w:rsid w:val="000A2286"/>
    <w:rsid w:val="000A4963"/>
    <w:rsid w:val="000B42D9"/>
    <w:rsid w:val="000B4807"/>
    <w:rsid w:val="000C67F5"/>
    <w:rsid w:val="0010305B"/>
    <w:rsid w:val="00113EF5"/>
    <w:rsid w:val="00133E73"/>
    <w:rsid w:val="00182DE5"/>
    <w:rsid w:val="00183503"/>
    <w:rsid w:val="001975A6"/>
    <w:rsid w:val="001A0E58"/>
    <w:rsid w:val="001A73BA"/>
    <w:rsid w:val="001C402B"/>
    <w:rsid w:val="0021412E"/>
    <w:rsid w:val="002566E2"/>
    <w:rsid w:val="002731F8"/>
    <w:rsid w:val="002943A4"/>
    <w:rsid w:val="002B13F4"/>
    <w:rsid w:val="002C06E5"/>
    <w:rsid w:val="002D501D"/>
    <w:rsid w:val="00325F80"/>
    <w:rsid w:val="003406C7"/>
    <w:rsid w:val="00363060"/>
    <w:rsid w:val="00377230"/>
    <w:rsid w:val="003800F4"/>
    <w:rsid w:val="0038147D"/>
    <w:rsid w:val="00395071"/>
    <w:rsid w:val="003A774C"/>
    <w:rsid w:val="003A7A55"/>
    <w:rsid w:val="003D2DE1"/>
    <w:rsid w:val="003E01CC"/>
    <w:rsid w:val="003F0B5C"/>
    <w:rsid w:val="00423EFA"/>
    <w:rsid w:val="00426B0F"/>
    <w:rsid w:val="0046242E"/>
    <w:rsid w:val="0047438A"/>
    <w:rsid w:val="00492F65"/>
    <w:rsid w:val="00494000"/>
    <w:rsid w:val="00494647"/>
    <w:rsid w:val="004A17E9"/>
    <w:rsid w:val="004A1C00"/>
    <w:rsid w:val="004A5C60"/>
    <w:rsid w:val="004B15F8"/>
    <w:rsid w:val="004D5ACB"/>
    <w:rsid w:val="004E0077"/>
    <w:rsid w:val="004E2732"/>
    <w:rsid w:val="005036E3"/>
    <w:rsid w:val="00524D79"/>
    <w:rsid w:val="005358DC"/>
    <w:rsid w:val="00541740"/>
    <w:rsid w:val="00567DA9"/>
    <w:rsid w:val="00571578"/>
    <w:rsid w:val="00571D7A"/>
    <w:rsid w:val="005A6C69"/>
    <w:rsid w:val="005F7C27"/>
    <w:rsid w:val="006016BF"/>
    <w:rsid w:val="00607A3C"/>
    <w:rsid w:val="006238B2"/>
    <w:rsid w:val="00627160"/>
    <w:rsid w:val="00642AB2"/>
    <w:rsid w:val="006528B1"/>
    <w:rsid w:val="00655AD9"/>
    <w:rsid w:val="006611FF"/>
    <w:rsid w:val="00665339"/>
    <w:rsid w:val="00674753"/>
    <w:rsid w:val="006D21BC"/>
    <w:rsid w:val="00711E57"/>
    <w:rsid w:val="00712DD8"/>
    <w:rsid w:val="00773BF1"/>
    <w:rsid w:val="00782B22"/>
    <w:rsid w:val="00782E6F"/>
    <w:rsid w:val="00794D8C"/>
    <w:rsid w:val="007C0F46"/>
    <w:rsid w:val="007C10FF"/>
    <w:rsid w:val="007C13B7"/>
    <w:rsid w:val="007D6434"/>
    <w:rsid w:val="007E3210"/>
    <w:rsid w:val="007F7E08"/>
    <w:rsid w:val="00807819"/>
    <w:rsid w:val="00825D3A"/>
    <w:rsid w:val="00835ED7"/>
    <w:rsid w:val="008541AD"/>
    <w:rsid w:val="0086544D"/>
    <w:rsid w:val="00883E58"/>
    <w:rsid w:val="008910C1"/>
    <w:rsid w:val="008B2549"/>
    <w:rsid w:val="00926092"/>
    <w:rsid w:val="00942515"/>
    <w:rsid w:val="00946BA0"/>
    <w:rsid w:val="00947BDB"/>
    <w:rsid w:val="00975E02"/>
    <w:rsid w:val="00984762"/>
    <w:rsid w:val="0098599D"/>
    <w:rsid w:val="009F296F"/>
    <w:rsid w:val="009F2A52"/>
    <w:rsid w:val="00A251A5"/>
    <w:rsid w:val="00A3650B"/>
    <w:rsid w:val="00A75623"/>
    <w:rsid w:val="00AA5E80"/>
    <w:rsid w:val="00AB5545"/>
    <w:rsid w:val="00AC1663"/>
    <w:rsid w:val="00AC713A"/>
    <w:rsid w:val="00AD01A6"/>
    <w:rsid w:val="00AE5785"/>
    <w:rsid w:val="00AF3190"/>
    <w:rsid w:val="00B03A6E"/>
    <w:rsid w:val="00B24956"/>
    <w:rsid w:val="00B32160"/>
    <w:rsid w:val="00B34854"/>
    <w:rsid w:val="00B423EE"/>
    <w:rsid w:val="00B43752"/>
    <w:rsid w:val="00B6518A"/>
    <w:rsid w:val="00B74748"/>
    <w:rsid w:val="00B82D90"/>
    <w:rsid w:val="00BA048B"/>
    <w:rsid w:val="00BB2D21"/>
    <w:rsid w:val="00BB6C94"/>
    <w:rsid w:val="00C11431"/>
    <w:rsid w:val="00C22F5A"/>
    <w:rsid w:val="00C32AC7"/>
    <w:rsid w:val="00C335B5"/>
    <w:rsid w:val="00C40675"/>
    <w:rsid w:val="00C56C9C"/>
    <w:rsid w:val="00C8402A"/>
    <w:rsid w:val="00CA0880"/>
    <w:rsid w:val="00CE022E"/>
    <w:rsid w:val="00CF279C"/>
    <w:rsid w:val="00D02A8C"/>
    <w:rsid w:val="00D06E9B"/>
    <w:rsid w:val="00D1577E"/>
    <w:rsid w:val="00D16752"/>
    <w:rsid w:val="00D56DD3"/>
    <w:rsid w:val="00DA688C"/>
    <w:rsid w:val="00DB0971"/>
    <w:rsid w:val="00DC6F9C"/>
    <w:rsid w:val="00DF5EB5"/>
    <w:rsid w:val="00DF74DD"/>
    <w:rsid w:val="00E055EE"/>
    <w:rsid w:val="00E455C0"/>
    <w:rsid w:val="00E65C0E"/>
    <w:rsid w:val="00E7335E"/>
    <w:rsid w:val="00E93310"/>
    <w:rsid w:val="00EB56C3"/>
    <w:rsid w:val="00ED25BC"/>
    <w:rsid w:val="00ED76E3"/>
    <w:rsid w:val="00EE3734"/>
    <w:rsid w:val="00EF1B7E"/>
    <w:rsid w:val="00EF78DA"/>
    <w:rsid w:val="00F12C1B"/>
    <w:rsid w:val="00F1506E"/>
    <w:rsid w:val="00F232C2"/>
    <w:rsid w:val="00F277E5"/>
    <w:rsid w:val="00F32290"/>
    <w:rsid w:val="00F573E6"/>
    <w:rsid w:val="00F9516C"/>
    <w:rsid w:val="00FA7F66"/>
    <w:rsid w:val="00FC73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21A5A0"/>
  <w15:chartTrackingRefBased/>
  <w15:docId w15:val="{5FA42B32-9097-4492-AE78-FD9691F38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609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2609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E3734"/>
    <w:rPr>
      <w:sz w:val="16"/>
      <w:szCs w:val="16"/>
    </w:rPr>
  </w:style>
  <w:style w:type="paragraph" w:styleId="CommentText">
    <w:name w:val="annotation text"/>
    <w:basedOn w:val="Normal"/>
    <w:link w:val="CommentTextChar"/>
    <w:uiPriority w:val="99"/>
    <w:semiHidden/>
    <w:unhideWhenUsed/>
    <w:rsid w:val="00EE3734"/>
    <w:pPr>
      <w:spacing w:line="240" w:lineRule="auto"/>
    </w:pPr>
    <w:rPr>
      <w:sz w:val="20"/>
      <w:szCs w:val="20"/>
    </w:rPr>
  </w:style>
  <w:style w:type="character" w:customStyle="1" w:styleId="CommentTextChar">
    <w:name w:val="Comment Text Char"/>
    <w:basedOn w:val="DefaultParagraphFont"/>
    <w:link w:val="CommentText"/>
    <w:uiPriority w:val="99"/>
    <w:semiHidden/>
    <w:rsid w:val="00EE3734"/>
    <w:rPr>
      <w:sz w:val="20"/>
      <w:szCs w:val="20"/>
    </w:rPr>
  </w:style>
  <w:style w:type="paragraph" w:styleId="CommentSubject">
    <w:name w:val="annotation subject"/>
    <w:basedOn w:val="CommentText"/>
    <w:next w:val="CommentText"/>
    <w:link w:val="CommentSubjectChar"/>
    <w:uiPriority w:val="99"/>
    <w:semiHidden/>
    <w:unhideWhenUsed/>
    <w:rsid w:val="00EE3734"/>
    <w:rPr>
      <w:b/>
      <w:bCs/>
    </w:rPr>
  </w:style>
  <w:style w:type="character" w:customStyle="1" w:styleId="CommentSubjectChar">
    <w:name w:val="Comment Subject Char"/>
    <w:basedOn w:val="CommentTextChar"/>
    <w:link w:val="CommentSubject"/>
    <w:uiPriority w:val="99"/>
    <w:semiHidden/>
    <w:rsid w:val="00EE3734"/>
    <w:rPr>
      <w:b/>
      <w:bCs/>
      <w:sz w:val="20"/>
      <w:szCs w:val="20"/>
    </w:rPr>
  </w:style>
  <w:style w:type="paragraph" w:styleId="BalloonText">
    <w:name w:val="Balloon Text"/>
    <w:basedOn w:val="Normal"/>
    <w:link w:val="BalloonTextChar"/>
    <w:uiPriority w:val="99"/>
    <w:semiHidden/>
    <w:unhideWhenUsed/>
    <w:rsid w:val="00EE37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3734"/>
    <w:rPr>
      <w:rFonts w:ascii="Segoe UI" w:hAnsi="Segoe UI" w:cs="Segoe UI"/>
      <w:sz w:val="18"/>
      <w:szCs w:val="18"/>
    </w:rPr>
  </w:style>
  <w:style w:type="character" w:customStyle="1" w:styleId="Heading1Char">
    <w:name w:val="Heading 1 Char"/>
    <w:basedOn w:val="DefaultParagraphFont"/>
    <w:link w:val="Heading1"/>
    <w:uiPriority w:val="9"/>
    <w:rsid w:val="0092609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2609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926092"/>
    <w:pPr>
      <w:outlineLvl w:val="9"/>
    </w:pPr>
  </w:style>
  <w:style w:type="paragraph" w:styleId="TOC1">
    <w:name w:val="toc 1"/>
    <w:basedOn w:val="Normal"/>
    <w:next w:val="Normal"/>
    <w:autoRedefine/>
    <w:uiPriority w:val="39"/>
    <w:unhideWhenUsed/>
    <w:rsid w:val="00926092"/>
    <w:pPr>
      <w:spacing w:after="100"/>
    </w:pPr>
  </w:style>
  <w:style w:type="paragraph" w:styleId="TOC2">
    <w:name w:val="toc 2"/>
    <w:basedOn w:val="Normal"/>
    <w:next w:val="Normal"/>
    <w:autoRedefine/>
    <w:uiPriority w:val="39"/>
    <w:unhideWhenUsed/>
    <w:rsid w:val="00926092"/>
    <w:pPr>
      <w:spacing w:after="100"/>
      <w:ind w:left="220"/>
    </w:pPr>
  </w:style>
  <w:style w:type="character" w:styleId="Hyperlink">
    <w:name w:val="Hyperlink"/>
    <w:basedOn w:val="DefaultParagraphFont"/>
    <w:uiPriority w:val="99"/>
    <w:unhideWhenUsed/>
    <w:rsid w:val="00926092"/>
    <w:rPr>
      <w:color w:val="0563C1" w:themeColor="hyperlink"/>
      <w:u w:val="single"/>
    </w:rPr>
  </w:style>
  <w:style w:type="paragraph" w:styleId="Header">
    <w:name w:val="header"/>
    <w:basedOn w:val="Normal"/>
    <w:link w:val="HeaderChar"/>
    <w:uiPriority w:val="99"/>
    <w:unhideWhenUsed/>
    <w:rsid w:val="00F12C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2C1B"/>
  </w:style>
  <w:style w:type="paragraph" w:styleId="Footer">
    <w:name w:val="footer"/>
    <w:basedOn w:val="Normal"/>
    <w:link w:val="FooterChar"/>
    <w:uiPriority w:val="99"/>
    <w:unhideWhenUsed/>
    <w:rsid w:val="00F12C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2C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7D5494-6BF3-41D5-8D22-81FBEEAA8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3352</Words>
  <Characters>19107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maria dandu</cp:lastModifiedBy>
  <cp:revision>2</cp:revision>
  <dcterms:created xsi:type="dcterms:W3CDTF">2021-05-10T12:36:00Z</dcterms:created>
  <dcterms:modified xsi:type="dcterms:W3CDTF">2021-05-10T12:36:00Z</dcterms:modified>
</cp:coreProperties>
</file>