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40B" w:rsidRDefault="0068640B" w:rsidP="0068640B">
      <w:pPr>
        <w:jc w:val="center"/>
        <w:rPr>
          <w:rFonts w:ascii="Arial" w:hAnsi="Arial" w:cs="Arial"/>
          <w:b/>
          <w:sz w:val="24"/>
          <w:szCs w:val="24"/>
        </w:rPr>
      </w:pPr>
      <w:r>
        <w:rPr>
          <w:noProof/>
          <w:lang w:eastAsia="en-GB"/>
        </w:rPr>
        <w:drawing>
          <wp:inline distT="0" distB="0" distL="0" distR="0" wp14:anchorId="2A2A2838" wp14:editId="2E55A9F0">
            <wp:extent cx="2162175" cy="714375"/>
            <wp:effectExtent l="0" t="0" r="9525" b="9525"/>
            <wp:docPr id="4" name="Picture 4" descr="cid:image002.jpg@01D3D6ED.CCE577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3D6ED.CCE577A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162175" cy="714375"/>
                    </a:xfrm>
                    <a:prstGeom prst="rect">
                      <a:avLst/>
                    </a:prstGeom>
                    <a:noFill/>
                    <a:ln>
                      <a:noFill/>
                    </a:ln>
                  </pic:spPr>
                </pic:pic>
              </a:graphicData>
            </a:graphic>
          </wp:inline>
        </w:drawing>
      </w:r>
    </w:p>
    <w:p w:rsidR="0068640B" w:rsidRDefault="0068640B" w:rsidP="0068640B">
      <w:pPr>
        <w:jc w:val="center"/>
        <w:rPr>
          <w:rFonts w:ascii="Arial" w:hAnsi="Arial" w:cs="Arial"/>
          <w:b/>
          <w:sz w:val="24"/>
          <w:szCs w:val="24"/>
        </w:rPr>
      </w:pPr>
    </w:p>
    <w:p w:rsidR="0068640B" w:rsidRDefault="0068640B" w:rsidP="0068640B">
      <w:pPr>
        <w:jc w:val="center"/>
        <w:rPr>
          <w:rFonts w:ascii="Arial" w:hAnsi="Arial" w:cs="Arial"/>
          <w:b/>
          <w:sz w:val="24"/>
          <w:szCs w:val="24"/>
        </w:rPr>
      </w:pPr>
    </w:p>
    <w:p w:rsidR="0068640B" w:rsidRPr="00347AD6" w:rsidRDefault="0068640B" w:rsidP="0068640B">
      <w:pPr>
        <w:jc w:val="center"/>
        <w:rPr>
          <w:rFonts w:ascii="Arial" w:hAnsi="Arial" w:cs="Arial"/>
          <w:b/>
        </w:rPr>
      </w:pPr>
      <w:r w:rsidRPr="00347AD6">
        <w:rPr>
          <w:rFonts w:ascii="Arial" w:hAnsi="Arial" w:cs="Arial"/>
          <w:b/>
        </w:rPr>
        <w:t>SBMA7100D</w:t>
      </w:r>
    </w:p>
    <w:p w:rsidR="0068640B" w:rsidRPr="00347AD6" w:rsidRDefault="0068640B" w:rsidP="0068640B">
      <w:pPr>
        <w:jc w:val="center"/>
        <w:rPr>
          <w:rFonts w:ascii="Arial" w:hAnsi="Arial" w:cs="Arial"/>
          <w:b/>
        </w:rPr>
      </w:pPr>
      <w:r w:rsidRPr="00347AD6">
        <w:rPr>
          <w:rFonts w:ascii="Arial" w:hAnsi="Arial" w:cs="Arial"/>
          <w:b/>
        </w:rPr>
        <w:t>Financial Management</w:t>
      </w:r>
    </w:p>
    <w:p w:rsidR="0068640B" w:rsidRPr="00347AD6" w:rsidRDefault="0068640B" w:rsidP="0068640B">
      <w:pPr>
        <w:jc w:val="center"/>
        <w:rPr>
          <w:rFonts w:ascii="Arial" w:hAnsi="Arial" w:cs="Arial"/>
          <w:b/>
        </w:rPr>
      </w:pPr>
      <w:r w:rsidRPr="00347AD6">
        <w:rPr>
          <w:rFonts w:ascii="Arial" w:hAnsi="Arial" w:cs="Arial"/>
          <w:b/>
        </w:rPr>
        <w:t>University of Wales Trinity Saint David</w:t>
      </w:r>
      <w:r w:rsidR="00347AD6" w:rsidRPr="00347AD6">
        <w:rPr>
          <w:rFonts w:ascii="Arial" w:hAnsi="Arial" w:cs="Arial"/>
          <w:b/>
        </w:rPr>
        <w:t xml:space="preserve"> (UWTSD)</w:t>
      </w:r>
    </w:p>
    <w:p w:rsidR="0068640B" w:rsidRPr="00347AD6" w:rsidRDefault="0068640B" w:rsidP="0068640B">
      <w:pPr>
        <w:jc w:val="center"/>
        <w:rPr>
          <w:rFonts w:ascii="Arial" w:hAnsi="Arial" w:cs="Arial"/>
          <w:b/>
        </w:rPr>
      </w:pPr>
    </w:p>
    <w:p w:rsidR="0068640B" w:rsidRPr="00347AD6" w:rsidRDefault="0068640B" w:rsidP="0068640B">
      <w:pPr>
        <w:jc w:val="center"/>
        <w:rPr>
          <w:rFonts w:ascii="Arial" w:hAnsi="Arial" w:cs="Arial"/>
          <w:b/>
        </w:rPr>
      </w:pPr>
    </w:p>
    <w:p w:rsidR="0068640B" w:rsidRPr="00347AD6" w:rsidRDefault="0068640B" w:rsidP="0068640B">
      <w:pPr>
        <w:jc w:val="center"/>
        <w:rPr>
          <w:rFonts w:ascii="Arial" w:hAnsi="Arial" w:cs="Arial"/>
          <w:b/>
        </w:rPr>
      </w:pPr>
    </w:p>
    <w:p w:rsidR="0068640B" w:rsidRPr="00347AD6" w:rsidRDefault="0068640B" w:rsidP="0068640B">
      <w:pPr>
        <w:jc w:val="center"/>
        <w:rPr>
          <w:rFonts w:ascii="Arial" w:hAnsi="Arial" w:cs="Arial"/>
        </w:rPr>
      </w:pPr>
    </w:p>
    <w:p w:rsidR="0068640B" w:rsidRPr="00347AD6" w:rsidRDefault="0068640B" w:rsidP="0068640B">
      <w:pPr>
        <w:jc w:val="center"/>
        <w:rPr>
          <w:rFonts w:ascii="Arial" w:hAnsi="Arial" w:cs="Arial"/>
        </w:rPr>
      </w:pPr>
      <w:r w:rsidRPr="00347AD6">
        <w:rPr>
          <w:rFonts w:ascii="Arial" w:hAnsi="Arial" w:cs="Arial"/>
        </w:rPr>
        <w:t xml:space="preserve">Assignment 1: </w:t>
      </w:r>
      <w:r w:rsidR="009306CA" w:rsidRPr="00347AD6">
        <w:rPr>
          <w:rFonts w:ascii="Arial" w:hAnsi="Arial" w:cs="Arial"/>
        </w:rPr>
        <w:t>A business report p</w:t>
      </w:r>
      <w:r w:rsidR="00347AD6" w:rsidRPr="00347AD6">
        <w:rPr>
          <w:rFonts w:ascii="Arial" w:hAnsi="Arial" w:cs="Arial"/>
        </w:rPr>
        <w:t>resenting a comprehensive ratio</w:t>
      </w:r>
      <w:r w:rsidR="009306CA" w:rsidRPr="00347AD6">
        <w:rPr>
          <w:rFonts w:ascii="Arial" w:hAnsi="Arial" w:cs="Arial"/>
        </w:rPr>
        <w:t xml:space="preserve"> analysis of UWTSD’s most recent financial statements (31</w:t>
      </w:r>
      <w:r w:rsidR="009306CA" w:rsidRPr="00347AD6">
        <w:rPr>
          <w:rFonts w:ascii="Arial" w:hAnsi="Arial" w:cs="Arial"/>
          <w:vertAlign w:val="superscript"/>
        </w:rPr>
        <w:t>st</w:t>
      </w:r>
      <w:r w:rsidR="009306CA" w:rsidRPr="00347AD6">
        <w:rPr>
          <w:rFonts w:ascii="Arial" w:hAnsi="Arial" w:cs="Arial"/>
        </w:rPr>
        <w:t xml:space="preserve"> July 2017)</w:t>
      </w:r>
      <w:r w:rsidR="00CB089F">
        <w:rPr>
          <w:rFonts w:ascii="Arial" w:hAnsi="Arial" w:cs="Arial"/>
        </w:rPr>
        <w:t>.</w:t>
      </w:r>
    </w:p>
    <w:p w:rsidR="0068640B" w:rsidRPr="00347AD6" w:rsidRDefault="0068640B" w:rsidP="0068640B">
      <w:pPr>
        <w:jc w:val="center"/>
        <w:rPr>
          <w:rFonts w:ascii="Arial" w:hAnsi="Arial" w:cs="Arial"/>
        </w:rPr>
      </w:pPr>
    </w:p>
    <w:p w:rsidR="0068640B" w:rsidRPr="00347AD6" w:rsidRDefault="0068640B" w:rsidP="0068640B">
      <w:pPr>
        <w:jc w:val="center"/>
        <w:rPr>
          <w:rFonts w:ascii="Arial" w:hAnsi="Arial" w:cs="Arial"/>
        </w:rPr>
      </w:pPr>
    </w:p>
    <w:p w:rsidR="0068640B" w:rsidRPr="00347AD6" w:rsidRDefault="0068640B" w:rsidP="0068640B">
      <w:pPr>
        <w:jc w:val="center"/>
        <w:rPr>
          <w:rFonts w:ascii="Arial" w:hAnsi="Arial" w:cs="Arial"/>
        </w:rPr>
      </w:pPr>
    </w:p>
    <w:p w:rsidR="0068640B" w:rsidRPr="00347AD6" w:rsidRDefault="0068640B" w:rsidP="0068640B">
      <w:pPr>
        <w:jc w:val="center"/>
        <w:rPr>
          <w:rFonts w:ascii="Arial" w:hAnsi="Arial" w:cs="Arial"/>
        </w:rPr>
      </w:pPr>
    </w:p>
    <w:p w:rsidR="0068640B" w:rsidRPr="00347AD6" w:rsidRDefault="0068640B" w:rsidP="0068640B">
      <w:pPr>
        <w:jc w:val="center"/>
        <w:rPr>
          <w:rFonts w:ascii="Arial" w:hAnsi="Arial" w:cs="Arial"/>
        </w:rPr>
      </w:pPr>
      <w:r w:rsidRPr="00347AD6">
        <w:rPr>
          <w:rFonts w:ascii="Arial" w:hAnsi="Arial" w:cs="Arial"/>
        </w:rPr>
        <w:t>Jordan Evans</w:t>
      </w:r>
    </w:p>
    <w:p w:rsidR="0068640B" w:rsidRPr="00347AD6" w:rsidRDefault="0068640B" w:rsidP="0068640B">
      <w:pPr>
        <w:jc w:val="center"/>
        <w:rPr>
          <w:rFonts w:ascii="Arial" w:hAnsi="Arial" w:cs="Arial"/>
        </w:rPr>
      </w:pPr>
      <w:r w:rsidRPr="00347AD6">
        <w:rPr>
          <w:rFonts w:ascii="Arial" w:hAnsi="Arial" w:cs="Arial"/>
        </w:rPr>
        <w:t>Student number: 1705691</w:t>
      </w:r>
    </w:p>
    <w:p w:rsidR="0068640B" w:rsidRPr="00347AD6" w:rsidRDefault="0068640B" w:rsidP="0068640B">
      <w:pPr>
        <w:jc w:val="center"/>
        <w:rPr>
          <w:rFonts w:ascii="Arial" w:hAnsi="Arial" w:cs="Arial"/>
        </w:rPr>
      </w:pPr>
      <w:r w:rsidRPr="00347AD6">
        <w:rPr>
          <w:rFonts w:ascii="Arial" w:hAnsi="Arial" w:cs="Arial"/>
        </w:rPr>
        <w:t xml:space="preserve">Email address: </w:t>
      </w:r>
      <w:hyperlink r:id="rId11" w:history="1">
        <w:r w:rsidRPr="00347AD6">
          <w:rPr>
            <w:rStyle w:val="Hyperlink"/>
            <w:rFonts w:ascii="Arial" w:hAnsi="Arial" w:cs="Arial"/>
          </w:rPr>
          <w:t>1705691@student.uwtsd.ac.uk</w:t>
        </w:r>
      </w:hyperlink>
    </w:p>
    <w:p w:rsidR="0068640B" w:rsidRPr="00347AD6" w:rsidRDefault="0068640B" w:rsidP="0068640B">
      <w:pPr>
        <w:jc w:val="center"/>
        <w:rPr>
          <w:rFonts w:ascii="Arial" w:hAnsi="Arial" w:cs="Arial"/>
        </w:rPr>
      </w:pPr>
    </w:p>
    <w:p w:rsidR="0068640B" w:rsidRPr="00347AD6" w:rsidRDefault="0068640B" w:rsidP="0068640B">
      <w:pPr>
        <w:jc w:val="center"/>
        <w:rPr>
          <w:rFonts w:ascii="Arial" w:hAnsi="Arial" w:cs="Arial"/>
        </w:rPr>
      </w:pPr>
    </w:p>
    <w:p w:rsidR="0068640B" w:rsidRPr="00347AD6" w:rsidRDefault="0068640B" w:rsidP="0068640B">
      <w:pPr>
        <w:jc w:val="center"/>
        <w:rPr>
          <w:rFonts w:ascii="Arial" w:hAnsi="Arial" w:cs="Arial"/>
        </w:rPr>
      </w:pPr>
    </w:p>
    <w:p w:rsidR="0068640B" w:rsidRPr="00347AD6" w:rsidRDefault="0068640B" w:rsidP="0068640B">
      <w:pPr>
        <w:jc w:val="center"/>
        <w:rPr>
          <w:rFonts w:ascii="Arial" w:hAnsi="Arial" w:cs="Arial"/>
        </w:rPr>
      </w:pPr>
    </w:p>
    <w:p w:rsidR="0068640B" w:rsidRPr="00347AD6" w:rsidRDefault="0068640B" w:rsidP="0068640B">
      <w:pPr>
        <w:jc w:val="center"/>
        <w:rPr>
          <w:rFonts w:ascii="Arial" w:hAnsi="Arial" w:cs="Arial"/>
        </w:rPr>
      </w:pPr>
      <w:r w:rsidRPr="00347AD6">
        <w:rPr>
          <w:rFonts w:ascii="Arial" w:hAnsi="Arial" w:cs="Arial"/>
        </w:rPr>
        <w:t>January 2019</w:t>
      </w:r>
    </w:p>
    <w:p w:rsidR="0068640B" w:rsidRPr="00347AD6" w:rsidRDefault="0068640B" w:rsidP="0068640B">
      <w:pPr>
        <w:rPr>
          <w:rFonts w:ascii="Arial" w:hAnsi="Arial" w:cs="Arial"/>
        </w:rPr>
      </w:pPr>
      <w:r w:rsidRPr="00347AD6">
        <w:rPr>
          <w:rFonts w:ascii="Arial" w:hAnsi="Arial" w:cs="Arial"/>
        </w:rPr>
        <w:br w:type="page"/>
      </w:r>
    </w:p>
    <w:p w:rsidR="0068640B" w:rsidRPr="00347AD6" w:rsidRDefault="0068640B" w:rsidP="0068640B">
      <w:pPr>
        <w:rPr>
          <w:rFonts w:ascii="Arial" w:hAnsi="Arial" w:cs="Arial"/>
          <w:b/>
        </w:rPr>
      </w:pPr>
      <w:r w:rsidRPr="00347AD6">
        <w:rPr>
          <w:rFonts w:ascii="Arial" w:hAnsi="Arial" w:cs="Arial"/>
          <w:b/>
        </w:rPr>
        <w:lastRenderedPageBreak/>
        <w:t>Contents</w:t>
      </w:r>
    </w:p>
    <w:tbl>
      <w:tblPr>
        <w:tblStyle w:val="TableGrid"/>
        <w:tblW w:w="9467" w:type="dxa"/>
        <w:tblLook w:val="04A0" w:firstRow="1" w:lastRow="0" w:firstColumn="1" w:lastColumn="0" w:noHBand="0" w:noVBand="1"/>
      </w:tblPr>
      <w:tblGrid>
        <w:gridCol w:w="4846"/>
        <w:gridCol w:w="4621"/>
      </w:tblGrid>
      <w:tr w:rsidR="0068640B" w:rsidRPr="00347AD6" w:rsidTr="00A53EB8">
        <w:tc>
          <w:tcPr>
            <w:tcW w:w="4846" w:type="dxa"/>
            <w:vAlign w:val="center"/>
          </w:tcPr>
          <w:p w:rsidR="0068640B" w:rsidRPr="00347AD6" w:rsidRDefault="0068640B" w:rsidP="00DC5F2A">
            <w:pPr>
              <w:spacing w:line="360" w:lineRule="auto"/>
              <w:jc w:val="center"/>
              <w:rPr>
                <w:rFonts w:ascii="Arial" w:hAnsi="Arial" w:cs="Arial"/>
                <w:b/>
              </w:rPr>
            </w:pPr>
            <w:bookmarkStart w:id="0" w:name="_GoBack"/>
            <w:r w:rsidRPr="00347AD6">
              <w:rPr>
                <w:rFonts w:ascii="Arial" w:hAnsi="Arial" w:cs="Arial"/>
                <w:b/>
              </w:rPr>
              <w:t>Content</w:t>
            </w:r>
          </w:p>
        </w:tc>
        <w:tc>
          <w:tcPr>
            <w:tcW w:w="4621" w:type="dxa"/>
            <w:vAlign w:val="center"/>
          </w:tcPr>
          <w:p w:rsidR="0068640B" w:rsidRPr="00347AD6" w:rsidRDefault="0068640B" w:rsidP="00DC5F2A">
            <w:pPr>
              <w:spacing w:line="360" w:lineRule="auto"/>
              <w:jc w:val="center"/>
              <w:rPr>
                <w:rFonts w:ascii="Arial" w:hAnsi="Arial" w:cs="Arial"/>
                <w:b/>
              </w:rPr>
            </w:pPr>
            <w:r w:rsidRPr="00347AD6">
              <w:rPr>
                <w:rFonts w:ascii="Arial" w:hAnsi="Arial" w:cs="Arial"/>
                <w:b/>
              </w:rPr>
              <w:t>Page</w:t>
            </w:r>
          </w:p>
        </w:tc>
      </w:tr>
      <w:tr w:rsidR="0068640B" w:rsidRPr="00347AD6" w:rsidTr="00A53EB8">
        <w:tc>
          <w:tcPr>
            <w:tcW w:w="4846" w:type="dxa"/>
            <w:vAlign w:val="center"/>
          </w:tcPr>
          <w:p w:rsidR="0068640B" w:rsidRPr="00347AD6" w:rsidRDefault="0068640B" w:rsidP="00DC5F2A">
            <w:pPr>
              <w:spacing w:line="360" w:lineRule="auto"/>
              <w:jc w:val="center"/>
              <w:rPr>
                <w:rFonts w:ascii="Arial" w:hAnsi="Arial" w:cs="Arial"/>
              </w:rPr>
            </w:pPr>
            <w:r w:rsidRPr="00347AD6">
              <w:rPr>
                <w:rFonts w:ascii="Arial" w:hAnsi="Arial" w:cs="Arial"/>
              </w:rPr>
              <w:t>Executive Summary</w:t>
            </w:r>
          </w:p>
        </w:tc>
        <w:tc>
          <w:tcPr>
            <w:tcW w:w="4621" w:type="dxa"/>
            <w:vAlign w:val="center"/>
          </w:tcPr>
          <w:p w:rsidR="0068640B" w:rsidRPr="00347AD6" w:rsidRDefault="00C4368D" w:rsidP="00DC5F2A">
            <w:pPr>
              <w:spacing w:line="360" w:lineRule="auto"/>
              <w:jc w:val="center"/>
              <w:rPr>
                <w:rFonts w:ascii="Arial" w:hAnsi="Arial" w:cs="Arial"/>
              </w:rPr>
            </w:pPr>
            <w:r>
              <w:rPr>
                <w:rFonts w:ascii="Arial" w:hAnsi="Arial" w:cs="Arial"/>
              </w:rPr>
              <w:t>3</w:t>
            </w:r>
          </w:p>
        </w:tc>
      </w:tr>
      <w:tr w:rsidR="0068640B" w:rsidRPr="00347AD6" w:rsidTr="00A53EB8">
        <w:tc>
          <w:tcPr>
            <w:tcW w:w="4846" w:type="dxa"/>
            <w:vAlign w:val="center"/>
          </w:tcPr>
          <w:p w:rsidR="0068640B" w:rsidRPr="00347AD6" w:rsidRDefault="005822C8" w:rsidP="00DC5F2A">
            <w:pPr>
              <w:spacing w:line="360" w:lineRule="auto"/>
              <w:jc w:val="center"/>
              <w:rPr>
                <w:rFonts w:ascii="Arial" w:hAnsi="Arial" w:cs="Arial"/>
              </w:rPr>
            </w:pPr>
            <w:r>
              <w:rPr>
                <w:rFonts w:ascii="Arial" w:hAnsi="Arial" w:cs="Arial"/>
              </w:rPr>
              <w:t>1.0 Introduction</w:t>
            </w:r>
          </w:p>
        </w:tc>
        <w:tc>
          <w:tcPr>
            <w:tcW w:w="4621" w:type="dxa"/>
            <w:vAlign w:val="center"/>
          </w:tcPr>
          <w:p w:rsidR="0068640B" w:rsidRPr="00347AD6" w:rsidRDefault="00C4368D" w:rsidP="00DC5F2A">
            <w:pPr>
              <w:spacing w:line="360" w:lineRule="auto"/>
              <w:jc w:val="center"/>
              <w:rPr>
                <w:rFonts w:ascii="Arial" w:hAnsi="Arial" w:cs="Arial"/>
              </w:rPr>
            </w:pPr>
            <w:r>
              <w:rPr>
                <w:rFonts w:ascii="Arial" w:hAnsi="Arial" w:cs="Arial"/>
              </w:rPr>
              <w:t>3</w:t>
            </w:r>
          </w:p>
        </w:tc>
      </w:tr>
      <w:tr w:rsidR="0068640B" w:rsidRPr="00347AD6" w:rsidTr="00A53EB8">
        <w:tc>
          <w:tcPr>
            <w:tcW w:w="4846" w:type="dxa"/>
            <w:vAlign w:val="center"/>
          </w:tcPr>
          <w:p w:rsidR="0068640B" w:rsidRPr="00347AD6" w:rsidRDefault="005822C8" w:rsidP="00DC5F2A">
            <w:pPr>
              <w:spacing w:line="360" w:lineRule="auto"/>
              <w:jc w:val="center"/>
              <w:rPr>
                <w:rFonts w:ascii="Arial" w:hAnsi="Arial" w:cs="Arial"/>
              </w:rPr>
            </w:pPr>
            <w:r>
              <w:rPr>
                <w:rFonts w:ascii="Arial" w:hAnsi="Arial" w:cs="Arial"/>
              </w:rPr>
              <w:t>1.1 Ratio Analysis</w:t>
            </w:r>
          </w:p>
        </w:tc>
        <w:tc>
          <w:tcPr>
            <w:tcW w:w="4621" w:type="dxa"/>
            <w:vAlign w:val="center"/>
          </w:tcPr>
          <w:p w:rsidR="0068640B" w:rsidRPr="00347AD6" w:rsidRDefault="00C4368D" w:rsidP="00DC5F2A">
            <w:pPr>
              <w:spacing w:line="360" w:lineRule="auto"/>
              <w:jc w:val="center"/>
              <w:rPr>
                <w:rFonts w:ascii="Arial" w:hAnsi="Arial" w:cs="Arial"/>
              </w:rPr>
            </w:pPr>
            <w:r>
              <w:rPr>
                <w:rFonts w:ascii="Arial" w:hAnsi="Arial" w:cs="Arial"/>
              </w:rPr>
              <w:t>3</w:t>
            </w:r>
          </w:p>
        </w:tc>
      </w:tr>
      <w:tr w:rsidR="0068640B" w:rsidRPr="00347AD6" w:rsidTr="00A53EB8">
        <w:tc>
          <w:tcPr>
            <w:tcW w:w="4846" w:type="dxa"/>
            <w:vAlign w:val="center"/>
          </w:tcPr>
          <w:p w:rsidR="0068640B" w:rsidRPr="00347AD6" w:rsidRDefault="005822C8" w:rsidP="00DC5F2A">
            <w:pPr>
              <w:spacing w:line="360" w:lineRule="auto"/>
              <w:jc w:val="center"/>
              <w:rPr>
                <w:rFonts w:ascii="Arial" w:hAnsi="Arial" w:cs="Arial"/>
              </w:rPr>
            </w:pPr>
            <w:r>
              <w:rPr>
                <w:rFonts w:ascii="Arial" w:hAnsi="Arial" w:cs="Arial"/>
              </w:rPr>
              <w:t>2.0 Profitability Ratios</w:t>
            </w:r>
          </w:p>
        </w:tc>
        <w:tc>
          <w:tcPr>
            <w:tcW w:w="4621" w:type="dxa"/>
            <w:vAlign w:val="center"/>
          </w:tcPr>
          <w:p w:rsidR="0068640B" w:rsidRPr="00347AD6" w:rsidRDefault="00C4368D" w:rsidP="00DC5F2A">
            <w:pPr>
              <w:spacing w:line="360" w:lineRule="auto"/>
              <w:jc w:val="center"/>
              <w:rPr>
                <w:rFonts w:ascii="Arial" w:hAnsi="Arial" w:cs="Arial"/>
              </w:rPr>
            </w:pPr>
            <w:r>
              <w:rPr>
                <w:rFonts w:ascii="Arial" w:hAnsi="Arial" w:cs="Arial"/>
              </w:rPr>
              <w:t>4</w:t>
            </w:r>
          </w:p>
        </w:tc>
      </w:tr>
      <w:tr w:rsidR="0068640B" w:rsidRPr="00347AD6" w:rsidTr="00A53EB8">
        <w:tc>
          <w:tcPr>
            <w:tcW w:w="4846" w:type="dxa"/>
            <w:vAlign w:val="center"/>
          </w:tcPr>
          <w:p w:rsidR="0068640B" w:rsidRPr="00347AD6" w:rsidRDefault="005822C8" w:rsidP="00DC5F2A">
            <w:pPr>
              <w:spacing w:line="360" w:lineRule="auto"/>
              <w:jc w:val="center"/>
              <w:rPr>
                <w:rFonts w:ascii="Arial" w:hAnsi="Arial" w:cs="Arial"/>
              </w:rPr>
            </w:pPr>
            <w:r w:rsidRPr="005822C8">
              <w:rPr>
                <w:rFonts w:ascii="Arial" w:hAnsi="Arial" w:cs="Arial"/>
              </w:rPr>
              <w:t>2.1 Return on Capital Employed (ROCE)</w:t>
            </w:r>
          </w:p>
        </w:tc>
        <w:tc>
          <w:tcPr>
            <w:tcW w:w="4621" w:type="dxa"/>
            <w:vAlign w:val="center"/>
          </w:tcPr>
          <w:p w:rsidR="0068640B" w:rsidRPr="00347AD6" w:rsidRDefault="00C4368D" w:rsidP="00DC5F2A">
            <w:pPr>
              <w:spacing w:line="360" w:lineRule="auto"/>
              <w:jc w:val="center"/>
              <w:rPr>
                <w:rFonts w:ascii="Arial" w:hAnsi="Arial" w:cs="Arial"/>
              </w:rPr>
            </w:pPr>
            <w:r>
              <w:rPr>
                <w:rFonts w:ascii="Arial" w:hAnsi="Arial" w:cs="Arial"/>
              </w:rPr>
              <w:t>4</w:t>
            </w:r>
          </w:p>
        </w:tc>
      </w:tr>
      <w:tr w:rsidR="0068640B" w:rsidRPr="00347AD6" w:rsidTr="00A53EB8">
        <w:tc>
          <w:tcPr>
            <w:tcW w:w="4846" w:type="dxa"/>
            <w:vAlign w:val="center"/>
          </w:tcPr>
          <w:p w:rsidR="0068640B" w:rsidRPr="00347AD6" w:rsidRDefault="005822C8" w:rsidP="00DC5F2A">
            <w:pPr>
              <w:spacing w:line="360" w:lineRule="auto"/>
              <w:jc w:val="center"/>
              <w:rPr>
                <w:rFonts w:ascii="Arial" w:hAnsi="Arial" w:cs="Arial"/>
              </w:rPr>
            </w:pPr>
            <w:r w:rsidRPr="005822C8">
              <w:rPr>
                <w:rFonts w:ascii="Arial" w:hAnsi="Arial" w:cs="Arial"/>
              </w:rPr>
              <w:t>2.2 Gross Profit Margin</w:t>
            </w:r>
          </w:p>
        </w:tc>
        <w:tc>
          <w:tcPr>
            <w:tcW w:w="4621" w:type="dxa"/>
            <w:vAlign w:val="center"/>
          </w:tcPr>
          <w:p w:rsidR="0068640B" w:rsidRPr="00347AD6" w:rsidRDefault="00C4368D" w:rsidP="00DC5F2A">
            <w:pPr>
              <w:spacing w:line="360" w:lineRule="auto"/>
              <w:jc w:val="center"/>
              <w:rPr>
                <w:rFonts w:ascii="Arial" w:hAnsi="Arial" w:cs="Arial"/>
              </w:rPr>
            </w:pPr>
            <w:r>
              <w:rPr>
                <w:rFonts w:ascii="Arial" w:hAnsi="Arial" w:cs="Arial"/>
              </w:rPr>
              <w:t>4</w:t>
            </w:r>
          </w:p>
        </w:tc>
      </w:tr>
      <w:tr w:rsidR="0068640B" w:rsidRPr="00347AD6" w:rsidTr="00A53EB8">
        <w:tc>
          <w:tcPr>
            <w:tcW w:w="4846" w:type="dxa"/>
            <w:vAlign w:val="center"/>
          </w:tcPr>
          <w:p w:rsidR="0068640B" w:rsidRPr="00347AD6" w:rsidRDefault="005822C8" w:rsidP="00DC5F2A">
            <w:pPr>
              <w:spacing w:line="360" w:lineRule="auto"/>
              <w:jc w:val="center"/>
              <w:rPr>
                <w:rFonts w:ascii="Arial" w:hAnsi="Arial" w:cs="Arial"/>
              </w:rPr>
            </w:pPr>
            <w:r w:rsidRPr="005822C8">
              <w:rPr>
                <w:rFonts w:ascii="Arial" w:hAnsi="Arial" w:cs="Arial"/>
              </w:rPr>
              <w:t>2.3 Operating Profit Margin</w:t>
            </w:r>
          </w:p>
        </w:tc>
        <w:tc>
          <w:tcPr>
            <w:tcW w:w="4621" w:type="dxa"/>
            <w:vAlign w:val="center"/>
          </w:tcPr>
          <w:p w:rsidR="0068640B" w:rsidRPr="00347AD6" w:rsidRDefault="00C4368D" w:rsidP="00DC5F2A">
            <w:pPr>
              <w:spacing w:line="360" w:lineRule="auto"/>
              <w:jc w:val="center"/>
              <w:rPr>
                <w:rFonts w:ascii="Arial" w:hAnsi="Arial" w:cs="Arial"/>
              </w:rPr>
            </w:pPr>
            <w:r>
              <w:rPr>
                <w:rFonts w:ascii="Arial" w:hAnsi="Arial" w:cs="Arial"/>
              </w:rPr>
              <w:t>5</w:t>
            </w:r>
          </w:p>
        </w:tc>
      </w:tr>
      <w:tr w:rsidR="0068640B" w:rsidRPr="00347AD6" w:rsidTr="00A53EB8">
        <w:tc>
          <w:tcPr>
            <w:tcW w:w="4846" w:type="dxa"/>
            <w:vAlign w:val="center"/>
          </w:tcPr>
          <w:p w:rsidR="0068640B" w:rsidRPr="00347AD6" w:rsidRDefault="005822C8" w:rsidP="00DC5F2A">
            <w:pPr>
              <w:spacing w:line="360" w:lineRule="auto"/>
              <w:jc w:val="center"/>
              <w:rPr>
                <w:rFonts w:ascii="Arial" w:hAnsi="Arial" w:cs="Arial"/>
              </w:rPr>
            </w:pPr>
            <w:r w:rsidRPr="005822C8">
              <w:rPr>
                <w:rFonts w:ascii="Arial" w:hAnsi="Arial" w:cs="Arial"/>
              </w:rPr>
              <w:t>2.4 Net Profit Margin</w:t>
            </w:r>
          </w:p>
        </w:tc>
        <w:tc>
          <w:tcPr>
            <w:tcW w:w="4621" w:type="dxa"/>
            <w:vAlign w:val="center"/>
          </w:tcPr>
          <w:p w:rsidR="0068640B" w:rsidRPr="00347AD6" w:rsidRDefault="00C4368D" w:rsidP="00DC5F2A">
            <w:pPr>
              <w:spacing w:line="360" w:lineRule="auto"/>
              <w:jc w:val="center"/>
              <w:rPr>
                <w:rFonts w:ascii="Arial" w:hAnsi="Arial" w:cs="Arial"/>
              </w:rPr>
            </w:pPr>
            <w:r>
              <w:rPr>
                <w:rFonts w:ascii="Arial" w:hAnsi="Arial" w:cs="Arial"/>
              </w:rPr>
              <w:t>5</w:t>
            </w:r>
          </w:p>
        </w:tc>
      </w:tr>
      <w:tr w:rsidR="0068640B" w:rsidRPr="00347AD6" w:rsidTr="00A53EB8">
        <w:tc>
          <w:tcPr>
            <w:tcW w:w="4846" w:type="dxa"/>
            <w:vAlign w:val="center"/>
          </w:tcPr>
          <w:p w:rsidR="0068640B" w:rsidRPr="00347AD6" w:rsidRDefault="005822C8" w:rsidP="00DC5F2A">
            <w:pPr>
              <w:spacing w:line="360" w:lineRule="auto"/>
              <w:jc w:val="center"/>
              <w:rPr>
                <w:rFonts w:ascii="Arial" w:hAnsi="Arial" w:cs="Arial"/>
              </w:rPr>
            </w:pPr>
            <w:r w:rsidRPr="005822C8">
              <w:rPr>
                <w:rFonts w:ascii="Arial" w:hAnsi="Arial" w:cs="Arial"/>
              </w:rPr>
              <w:t>2.5 Return on Assets</w:t>
            </w:r>
          </w:p>
        </w:tc>
        <w:tc>
          <w:tcPr>
            <w:tcW w:w="4621" w:type="dxa"/>
            <w:vAlign w:val="center"/>
          </w:tcPr>
          <w:p w:rsidR="0068640B" w:rsidRPr="00347AD6" w:rsidRDefault="00C4368D" w:rsidP="00DC5F2A">
            <w:pPr>
              <w:spacing w:line="360" w:lineRule="auto"/>
              <w:jc w:val="center"/>
              <w:rPr>
                <w:rFonts w:ascii="Arial" w:hAnsi="Arial" w:cs="Arial"/>
              </w:rPr>
            </w:pPr>
            <w:r>
              <w:rPr>
                <w:rFonts w:ascii="Arial" w:hAnsi="Arial" w:cs="Arial"/>
              </w:rPr>
              <w:t>5</w:t>
            </w:r>
          </w:p>
        </w:tc>
      </w:tr>
      <w:tr w:rsidR="00664627" w:rsidRPr="00347AD6" w:rsidTr="00A53EB8">
        <w:tc>
          <w:tcPr>
            <w:tcW w:w="4846" w:type="dxa"/>
            <w:vAlign w:val="center"/>
          </w:tcPr>
          <w:p w:rsidR="00664627" w:rsidRPr="005822C8" w:rsidRDefault="00664627" w:rsidP="00DC5F2A">
            <w:pPr>
              <w:spacing w:line="360" w:lineRule="auto"/>
              <w:jc w:val="center"/>
              <w:rPr>
                <w:rFonts w:ascii="Arial" w:hAnsi="Arial" w:cs="Arial"/>
              </w:rPr>
            </w:pPr>
            <w:r w:rsidRPr="00664627">
              <w:rPr>
                <w:rFonts w:ascii="Arial" w:hAnsi="Arial" w:cs="Arial"/>
              </w:rPr>
              <w:t>2.6 Return on Net Assets</w:t>
            </w:r>
          </w:p>
        </w:tc>
        <w:tc>
          <w:tcPr>
            <w:tcW w:w="4621" w:type="dxa"/>
            <w:vAlign w:val="center"/>
          </w:tcPr>
          <w:p w:rsidR="00664627" w:rsidRPr="00347AD6" w:rsidRDefault="00C4368D" w:rsidP="00DC5F2A">
            <w:pPr>
              <w:spacing w:line="360" w:lineRule="auto"/>
              <w:jc w:val="center"/>
              <w:rPr>
                <w:rFonts w:ascii="Arial" w:hAnsi="Arial" w:cs="Arial"/>
              </w:rPr>
            </w:pPr>
            <w:r>
              <w:rPr>
                <w:rFonts w:ascii="Arial" w:hAnsi="Arial" w:cs="Arial"/>
              </w:rPr>
              <w:t>5</w:t>
            </w:r>
          </w:p>
        </w:tc>
      </w:tr>
      <w:tr w:rsidR="00664627" w:rsidRPr="00347AD6" w:rsidTr="00A53EB8">
        <w:tc>
          <w:tcPr>
            <w:tcW w:w="4846" w:type="dxa"/>
            <w:vAlign w:val="center"/>
          </w:tcPr>
          <w:p w:rsidR="00664627" w:rsidRPr="005822C8" w:rsidRDefault="00664627" w:rsidP="00DC5F2A">
            <w:pPr>
              <w:spacing w:line="360" w:lineRule="auto"/>
              <w:jc w:val="center"/>
              <w:rPr>
                <w:rFonts w:ascii="Arial" w:hAnsi="Arial" w:cs="Arial"/>
              </w:rPr>
            </w:pPr>
            <w:r w:rsidRPr="00664627">
              <w:rPr>
                <w:rFonts w:ascii="Arial" w:hAnsi="Arial" w:cs="Arial"/>
              </w:rPr>
              <w:t>2.7 Profitability Ratios Summary</w:t>
            </w:r>
          </w:p>
        </w:tc>
        <w:tc>
          <w:tcPr>
            <w:tcW w:w="4621" w:type="dxa"/>
            <w:vAlign w:val="center"/>
          </w:tcPr>
          <w:p w:rsidR="00664627" w:rsidRPr="00347AD6" w:rsidRDefault="00C4368D" w:rsidP="00DC5F2A">
            <w:pPr>
              <w:spacing w:line="360" w:lineRule="auto"/>
              <w:jc w:val="center"/>
              <w:rPr>
                <w:rFonts w:ascii="Arial" w:hAnsi="Arial" w:cs="Arial"/>
              </w:rPr>
            </w:pPr>
            <w:r>
              <w:rPr>
                <w:rFonts w:ascii="Arial" w:hAnsi="Arial" w:cs="Arial"/>
              </w:rPr>
              <w:t>6</w:t>
            </w:r>
          </w:p>
        </w:tc>
      </w:tr>
      <w:tr w:rsidR="005822C8" w:rsidRPr="00347AD6" w:rsidTr="00A53EB8">
        <w:tc>
          <w:tcPr>
            <w:tcW w:w="4846" w:type="dxa"/>
            <w:vAlign w:val="center"/>
          </w:tcPr>
          <w:p w:rsidR="005822C8" w:rsidRPr="00347AD6" w:rsidRDefault="005822C8" w:rsidP="00DC5F2A">
            <w:pPr>
              <w:spacing w:line="360" w:lineRule="auto"/>
              <w:jc w:val="center"/>
              <w:rPr>
                <w:rFonts w:ascii="Arial" w:hAnsi="Arial" w:cs="Arial"/>
              </w:rPr>
            </w:pPr>
            <w:r w:rsidRPr="005822C8">
              <w:rPr>
                <w:rFonts w:ascii="Arial" w:hAnsi="Arial" w:cs="Arial"/>
              </w:rPr>
              <w:t>3.0 Liquidity Ratios</w:t>
            </w:r>
          </w:p>
        </w:tc>
        <w:tc>
          <w:tcPr>
            <w:tcW w:w="4621" w:type="dxa"/>
            <w:vAlign w:val="center"/>
          </w:tcPr>
          <w:p w:rsidR="005822C8" w:rsidRPr="00347AD6" w:rsidRDefault="00C4368D" w:rsidP="00DC5F2A">
            <w:pPr>
              <w:spacing w:line="360" w:lineRule="auto"/>
              <w:jc w:val="center"/>
              <w:rPr>
                <w:rFonts w:ascii="Arial" w:hAnsi="Arial" w:cs="Arial"/>
              </w:rPr>
            </w:pPr>
            <w:r>
              <w:rPr>
                <w:rFonts w:ascii="Arial" w:hAnsi="Arial" w:cs="Arial"/>
              </w:rPr>
              <w:t>6</w:t>
            </w:r>
          </w:p>
        </w:tc>
      </w:tr>
      <w:tr w:rsidR="005822C8" w:rsidRPr="00347AD6" w:rsidTr="00A53EB8">
        <w:tc>
          <w:tcPr>
            <w:tcW w:w="4846" w:type="dxa"/>
            <w:vAlign w:val="center"/>
          </w:tcPr>
          <w:p w:rsidR="005822C8" w:rsidRPr="00347AD6" w:rsidRDefault="005822C8" w:rsidP="00DC5F2A">
            <w:pPr>
              <w:spacing w:line="360" w:lineRule="auto"/>
              <w:jc w:val="center"/>
              <w:rPr>
                <w:rFonts w:ascii="Arial" w:hAnsi="Arial" w:cs="Arial"/>
              </w:rPr>
            </w:pPr>
            <w:r w:rsidRPr="005822C8">
              <w:rPr>
                <w:rFonts w:ascii="Arial" w:hAnsi="Arial" w:cs="Arial"/>
              </w:rPr>
              <w:t>3.1 Current Ratio</w:t>
            </w:r>
          </w:p>
        </w:tc>
        <w:tc>
          <w:tcPr>
            <w:tcW w:w="4621" w:type="dxa"/>
            <w:vAlign w:val="center"/>
          </w:tcPr>
          <w:p w:rsidR="005822C8" w:rsidRPr="00347AD6" w:rsidRDefault="00DC5F2A" w:rsidP="00DC5F2A">
            <w:pPr>
              <w:spacing w:line="360" w:lineRule="auto"/>
              <w:jc w:val="center"/>
              <w:rPr>
                <w:rFonts w:ascii="Arial" w:hAnsi="Arial" w:cs="Arial"/>
              </w:rPr>
            </w:pPr>
            <w:r>
              <w:rPr>
                <w:rFonts w:ascii="Arial" w:hAnsi="Arial" w:cs="Arial"/>
              </w:rPr>
              <w:t>7</w:t>
            </w:r>
          </w:p>
        </w:tc>
      </w:tr>
      <w:tr w:rsidR="005822C8" w:rsidRPr="00347AD6" w:rsidTr="00A53EB8">
        <w:tc>
          <w:tcPr>
            <w:tcW w:w="4846" w:type="dxa"/>
            <w:vAlign w:val="center"/>
          </w:tcPr>
          <w:p w:rsidR="005822C8" w:rsidRPr="00347AD6" w:rsidRDefault="00CB089F" w:rsidP="00DC5F2A">
            <w:pPr>
              <w:spacing w:line="360" w:lineRule="auto"/>
              <w:jc w:val="center"/>
              <w:rPr>
                <w:rFonts w:ascii="Arial" w:hAnsi="Arial" w:cs="Arial"/>
              </w:rPr>
            </w:pPr>
            <w:r w:rsidRPr="00CB089F">
              <w:rPr>
                <w:rFonts w:ascii="Arial" w:hAnsi="Arial" w:cs="Arial"/>
              </w:rPr>
              <w:t>3.2 Quick Ratio</w:t>
            </w:r>
          </w:p>
        </w:tc>
        <w:tc>
          <w:tcPr>
            <w:tcW w:w="4621" w:type="dxa"/>
            <w:vAlign w:val="center"/>
          </w:tcPr>
          <w:p w:rsidR="005822C8" w:rsidRPr="00347AD6" w:rsidRDefault="00DC5F2A" w:rsidP="00DC5F2A">
            <w:pPr>
              <w:spacing w:line="360" w:lineRule="auto"/>
              <w:jc w:val="center"/>
              <w:rPr>
                <w:rFonts w:ascii="Arial" w:hAnsi="Arial" w:cs="Arial"/>
              </w:rPr>
            </w:pPr>
            <w:r>
              <w:rPr>
                <w:rFonts w:ascii="Arial" w:hAnsi="Arial" w:cs="Arial"/>
              </w:rPr>
              <w:t>7</w:t>
            </w:r>
          </w:p>
        </w:tc>
      </w:tr>
      <w:tr w:rsidR="005822C8" w:rsidRPr="00347AD6" w:rsidTr="00A53EB8">
        <w:tc>
          <w:tcPr>
            <w:tcW w:w="4846" w:type="dxa"/>
            <w:vAlign w:val="center"/>
          </w:tcPr>
          <w:p w:rsidR="005822C8" w:rsidRPr="00347AD6" w:rsidRDefault="00CB089F" w:rsidP="00DC5F2A">
            <w:pPr>
              <w:spacing w:line="360" w:lineRule="auto"/>
              <w:jc w:val="center"/>
              <w:rPr>
                <w:rFonts w:ascii="Arial" w:hAnsi="Arial" w:cs="Arial"/>
              </w:rPr>
            </w:pPr>
            <w:r w:rsidRPr="00CB089F">
              <w:rPr>
                <w:rFonts w:ascii="Arial" w:hAnsi="Arial" w:cs="Arial"/>
              </w:rPr>
              <w:t>4.0 Efficiency Ratios</w:t>
            </w:r>
          </w:p>
        </w:tc>
        <w:tc>
          <w:tcPr>
            <w:tcW w:w="4621" w:type="dxa"/>
            <w:vAlign w:val="center"/>
          </w:tcPr>
          <w:p w:rsidR="005822C8" w:rsidRPr="00347AD6" w:rsidRDefault="00DC5F2A" w:rsidP="00DC5F2A">
            <w:pPr>
              <w:spacing w:line="360" w:lineRule="auto"/>
              <w:jc w:val="center"/>
              <w:rPr>
                <w:rFonts w:ascii="Arial" w:hAnsi="Arial" w:cs="Arial"/>
              </w:rPr>
            </w:pPr>
            <w:r>
              <w:rPr>
                <w:rFonts w:ascii="Arial" w:hAnsi="Arial" w:cs="Arial"/>
              </w:rPr>
              <w:t>8</w:t>
            </w:r>
          </w:p>
        </w:tc>
      </w:tr>
      <w:tr w:rsidR="005822C8" w:rsidRPr="00347AD6" w:rsidTr="00A53EB8">
        <w:tc>
          <w:tcPr>
            <w:tcW w:w="4846" w:type="dxa"/>
            <w:vAlign w:val="center"/>
          </w:tcPr>
          <w:p w:rsidR="005822C8" w:rsidRPr="00347AD6" w:rsidRDefault="00CB089F" w:rsidP="00DC5F2A">
            <w:pPr>
              <w:spacing w:line="360" w:lineRule="auto"/>
              <w:jc w:val="center"/>
              <w:rPr>
                <w:rFonts w:ascii="Arial" w:hAnsi="Arial" w:cs="Arial"/>
              </w:rPr>
            </w:pPr>
            <w:r w:rsidRPr="00CB089F">
              <w:rPr>
                <w:rFonts w:ascii="Arial" w:hAnsi="Arial" w:cs="Arial"/>
              </w:rPr>
              <w:t>4.1 Capital Employed Productivity</w:t>
            </w:r>
          </w:p>
        </w:tc>
        <w:tc>
          <w:tcPr>
            <w:tcW w:w="4621" w:type="dxa"/>
            <w:vAlign w:val="center"/>
          </w:tcPr>
          <w:p w:rsidR="005822C8" w:rsidRPr="00347AD6" w:rsidRDefault="00DC5F2A" w:rsidP="00DC5F2A">
            <w:pPr>
              <w:spacing w:line="360" w:lineRule="auto"/>
              <w:jc w:val="center"/>
              <w:rPr>
                <w:rFonts w:ascii="Arial" w:hAnsi="Arial" w:cs="Arial"/>
              </w:rPr>
            </w:pPr>
            <w:r>
              <w:rPr>
                <w:rFonts w:ascii="Arial" w:hAnsi="Arial" w:cs="Arial"/>
              </w:rPr>
              <w:t>8</w:t>
            </w:r>
          </w:p>
        </w:tc>
      </w:tr>
      <w:tr w:rsidR="005822C8" w:rsidRPr="00347AD6" w:rsidTr="00A53EB8">
        <w:tc>
          <w:tcPr>
            <w:tcW w:w="4846" w:type="dxa"/>
            <w:vAlign w:val="center"/>
          </w:tcPr>
          <w:p w:rsidR="005822C8" w:rsidRPr="00347AD6" w:rsidRDefault="00CB089F" w:rsidP="00DC5F2A">
            <w:pPr>
              <w:spacing w:line="360" w:lineRule="auto"/>
              <w:jc w:val="center"/>
              <w:rPr>
                <w:rFonts w:ascii="Arial" w:hAnsi="Arial" w:cs="Arial"/>
              </w:rPr>
            </w:pPr>
            <w:r w:rsidRPr="00CB089F">
              <w:rPr>
                <w:rFonts w:ascii="Arial" w:hAnsi="Arial" w:cs="Arial"/>
              </w:rPr>
              <w:t>4.2 Working Capital Employed</w:t>
            </w:r>
          </w:p>
        </w:tc>
        <w:tc>
          <w:tcPr>
            <w:tcW w:w="4621" w:type="dxa"/>
            <w:vAlign w:val="center"/>
          </w:tcPr>
          <w:p w:rsidR="005822C8" w:rsidRPr="00347AD6" w:rsidRDefault="00DC5F2A" w:rsidP="00DC5F2A">
            <w:pPr>
              <w:spacing w:line="360" w:lineRule="auto"/>
              <w:jc w:val="center"/>
              <w:rPr>
                <w:rFonts w:ascii="Arial" w:hAnsi="Arial" w:cs="Arial"/>
              </w:rPr>
            </w:pPr>
            <w:r>
              <w:rPr>
                <w:rFonts w:ascii="Arial" w:hAnsi="Arial" w:cs="Arial"/>
              </w:rPr>
              <w:t>8</w:t>
            </w:r>
          </w:p>
        </w:tc>
      </w:tr>
      <w:tr w:rsidR="005822C8" w:rsidRPr="00347AD6" w:rsidTr="00A53EB8">
        <w:tc>
          <w:tcPr>
            <w:tcW w:w="4846" w:type="dxa"/>
            <w:vAlign w:val="center"/>
          </w:tcPr>
          <w:p w:rsidR="005822C8" w:rsidRPr="00347AD6" w:rsidRDefault="00CB089F" w:rsidP="00DC5F2A">
            <w:pPr>
              <w:spacing w:line="360" w:lineRule="auto"/>
              <w:jc w:val="center"/>
              <w:rPr>
                <w:rFonts w:ascii="Arial" w:hAnsi="Arial" w:cs="Arial"/>
              </w:rPr>
            </w:pPr>
            <w:r w:rsidRPr="00CB089F">
              <w:rPr>
                <w:rFonts w:ascii="Arial" w:hAnsi="Arial" w:cs="Arial"/>
              </w:rPr>
              <w:t>4.3 Non-current Asset Productivity</w:t>
            </w:r>
          </w:p>
        </w:tc>
        <w:tc>
          <w:tcPr>
            <w:tcW w:w="4621" w:type="dxa"/>
            <w:vAlign w:val="center"/>
          </w:tcPr>
          <w:p w:rsidR="005822C8" w:rsidRPr="00347AD6" w:rsidRDefault="00DC5F2A" w:rsidP="00DC5F2A">
            <w:pPr>
              <w:spacing w:line="360" w:lineRule="auto"/>
              <w:jc w:val="center"/>
              <w:rPr>
                <w:rFonts w:ascii="Arial" w:hAnsi="Arial" w:cs="Arial"/>
              </w:rPr>
            </w:pPr>
            <w:r>
              <w:rPr>
                <w:rFonts w:ascii="Arial" w:hAnsi="Arial" w:cs="Arial"/>
              </w:rPr>
              <w:t>8</w:t>
            </w:r>
          </w:p>
        </w:tc>
      </w:tr>
      <w:tr w:rsidR="005822C8" w:rsidRPr="00347AD6" w:rsidTr="00A53EB8">
        <w:tc>
          <w:tcPr>
            <w:tcW w:w="4846" w:type="dxa"/>
            <w:vAlign w:val="center"/>
          </w:tcPr>
          <w:p w:rsidR="005822C8" w:rsidRPr="00347AD6" w:rsidRDefault="00CB089F" w:rsidP="00DC5F2A">
            <w:pPr>
              <w:spacing w:line="360" w:lineRule="auto"/>
              <w:jc w:val="center"/>
              <w:rPr>
                <w:rFonts w:ascii="Arial" w:hAnsi="Arial" w:cs="Arial"/>
              </w:rPr>
            </w:pPr>
            <w:r w:rsidRPr="00CB089F">
              <w:rPr>
                <w:rFonts w:ascii="Arial" w:hAnsi="Arial" w:cs="Arial"/>
              </w:rPr>
              <w:t>4.4 Net Asset Productivity</w:t>
            </w:r>
          </w:p>
        </w:tc>
        <w:tc>
          <w:tcPr>
            <w:tcW w:w="4621" w:type="dxa"/>
            <w:vAlign w:val="center"/>
          </w:tcPr>
          <w:p w:rsidR="005822C8" w:rsidRPr="00347AD6" w:rsidRDefault="00C4368D" w:rsidP="00DC5F2A">
            <w:pPr>
              <w:spacing w:line="360" w:lineRule="auto"/>
              <w:jc w:val="center"/>
              <w:rPr>
                <w:rFonts w:ascii="Arial" w:hAnsi="Arial" w:cs="Arial"/>
              </w:rPr>
            </w:pPr>
            <w:r>
              <w:rPr>
                <w:rFonts w:ascii="Arial" w:hAnsi="Arial" w:cs="Arial"/>
              </w:rPr>
              <w:t>8</w:t>
            </w:r>
          </w:p>
        </w:tc>
      </w:tr>
      <w:tr w:rsidR="005822C8" w:rsidRPr="00347AD6" w:rsidTr="00A53EB8">
        <w:tc>
          <w:tcPr>
            <w:tcW w:w="4846" w:type="dxa"/>
            <w:vAlign w:val="center"/>
          </w:tcPr>
          <w:p w:rsidR="005822C8" w:rsidRPr="00347AD6" w:rsidRDefault="00CB089F" w:rsidP="00DC5F2A">
            <w:pPr>
              <w:spacing w:line="360" w:lineRule="auto"/>
              <w:jc w:val="center"/>
              <w:rPr>
                <w:rFonts w:ascii="Arial" w:hAnsi="Arial" w:cs="Arial"/>
              </w:rPr>
            </w:pPr>
            <w:r w:rsidRPr="00CB089F">
              <w:rPr>
                <w:rFonts w:ascii="Arial" w:hAnsi="Arial" w:cs="Arial"/>
              </w:rPr>
              <w:t>5.0 Gearing</w:t>
            </w:r>
          </w:p>
        </w:tc>
        <w:tc>
          <w:tcPr>
            <w:tcW w:w="4621" w:type="dxa"/>
            <w:vAlign w:val="center"/>
          </w:tcPr>
          <w:p w:rsidR="005822C8" w:rsidRPr="00347AD6" w:rsidRDefault="00DC5F2A" w:rsidP="00DC5F2A">
            <w:pPr>
              <w:spacing w:line="360" w:lineRule="auto"/>
              <w:jc w:val="center"/>
              <w:rPr>
                <w:rFonts w:ascii="Arial" w:hAnsi="Arial" w:cs="Arial"/>
              </w:rPr>
            </w:pPr>
            <w:r>
              <w:rPr>
                <w:rFonts w:ascii="Arial" w:hAnsi="Arial" w:cs="Arial"/>
              </w:rPr>
              <w:t>9</w:t>
            </w:r>
          </w:p>
        </w:tc>
      </w:tr>
      <w:tr w:rsidR="00CB089F" w:rsidRPr="00347AD6" w:rsidTr="00A53EB8">
        <w:tc>
          <w:tcPr>
            <w:tcW w:w="4846" w:type="dxa"/>
            <w:vAlign w:val="center"/>
          </w:tcPr>
          <w:p w:rsidR="00CB089F" w:rsidRPr="00347AD6" w:rsidRDefault="00CB089F" w:rsidP="00DC5F2A">
            <w:pPr>
              <w:spacing w:line="360" w:lineRule="auto"/>
              <w:jc w:val="center"/>
              <w:rPr>
                <w:rFonts w:ascii="Arial" w:hAnsi="Arial" w:cs="Arial"/>
              </w:rPr>
            </w:pPr>
            <w:r w:rsidRPr="00CB089F">
              <w:rPr>
                <w:rFonts w:ascii="Arial" w:hAnsi="Arial" w:cs="Arial"/>
              </w:rPr>
              <w:t>6.0 Investment Ratios</w:t>
            </w:r>
          </w:p>
        </w:tc>
        <w:tc>
          <w:tcPr>
            <w:tcW w:w="4621" w:type="dxa"/>
            <w:vAlign w:val="center"/>
          </w:tcPr>
          <w:p w:rsidR="00CB089F" w:rsidRPr="00347AD6" w:rsidRDefault="00C4368D" w:rsidP="00DC5F2A">
            <w:pPr>
              <w:spacing w:line="360" w:lineRule="auto"/>
              <w:jc w:val="center"/>
              <w:rPr>
                <w:rFonts w:ascii="Arial" w:hAnsi="Arial" w:cs="Arial"/>
              </w:rPr>
            </w:pPr>
            <w:r>
              <w:rPr>
                <w:rFonts w:ascii="Arial" w:hAnsi="Arial" w:cs="Arial"/>
              </w:rPr>
              <w:t>9</w:t>
            </w:r>
          </w:p>
        </w:tc>
      </w:tr>
      <w:tr w:rsidR="00CB089F" w:rsidRPr="00347AD6" w:rsidTr="00A53EB8">
        <w:tc>
          <w:tcPr>
            <w:tcW w:w="4846" w:type="dxa"/>
            <w:vAlign w:val="center"/>
          </w:tcPr>
          <w:p w:rsidR="00CB089F" w:rsidRPr="00347AD6" w:rsidRDefault="00CB089F" w:rsidP="00DC5F2A">
            <w:pPr>
              <w:spacing w:line="360" w:lineRule="auto"/>
              <w:jc w:val="center"/>
              <w:rPr>
                <w:rFonts w:ascii="Arial" w:hAnsi="Arial" w:cs="Arial"/>
              </w:rPr>
            </w:pPr>
            <w:r>
              <w:rPr>
                <w:rFonts w:ascii="Arial" w:hAnsi="Arial" w:cs="Arial"/>
              </w:rPr>
              <w:t>7.0 Conclusions</w:t>
            </w:r>
          </w:p>
        </w:tc>
        <w:tc>
          <w:tcPr>
            <w:tcW w:w="4621" w:type="dxa"/>
            <w:vAlign w:val="center"/>
          </w:tcPr>
          <w:p w:rsidR="00CB089F" w:rsidRPr="00347AD6" w:rsidRDefault="00DC5F2A" w:rsidP="00DC5F2A">
            <w:pPr>
              <w:spacing w:line="360" w:lineRule="auto"/>
              <w:jc w:val="center"/>
              <w:rPr>
                <w:rFonts w:ascii="Arial" w:hAnsi="Arial" w:cs="Arial"/>
              </w:rPr>
            </w:pPr>
            <w:r>
              <w:rPr>
                <w:rFonts w:ascii="Arial" w:hAnsi="Arial" w:cs="Arial"/>
              </w:rPr>
              <w:t>10</w:t>
            </w:r>
          </w:p>
        </w:tc>
      </w:tr>
      <w:tr w:rsidR="00CB089F" w:rsidRPr="00347AD6" w:rsidTr="00A53EB8">
        <w:tc>
          <w:tcPr>
            <w:tcW w:w="4846" w:type="dxa"/>
            <w:vAlign w:val="center"/>
          </w:tcPr>
          <w:p w:rsidR="00CB089F" w:rsidRPr="00347AD6" w:rsidRDefault="00CB089F" w:rsidP="00DC5F2A">
            <w:pPr>
              <w:spacing w:line="360" w:lineRule="auto"/>
              <w:jc w:val="center"/>
              <w:rPr>
                <w:rFonts w:ascii="Arial" w:hAnsi="Arial" w:cs="Arial"/>
              </w:rPr>
            </w:pPr>
            <w:r>
              <w:rPr>
                <w:rFonts w:ascii="Arial" w:hAnsi="Arial" w:cs="Arial"/>
              </w:rPr>
              <w:t>8.0 Recommendations</w:t>
            </w:r>
          </w:p>
        </w:tc>
        <w:tc>
          <w:tcPr>
            <w:tcW w:w="4621" w:type="dxa"/>
            <w:vAlign w:val="center"/>
          </w:tcPr>
          <w:p w:rsidR="00CB089F" w:rsidRPr="00347AD6" w:rsidRDefault="00DC5F2A" w:rsidP="00DC5F2A">
            <w:pPr>
              <w:spacing w:line="360" w:lineRule="auto"/>
              <w:jc w:val="center"/>
              <w:rPr>
                <w:rFonts w:ascii="Arial" w:hAnsi="Arial" w:cs="Arial"/>
              </w:rPr>
            </w:pPr>
            <w:r>
              <w:rPr>
                <w:rFonts w:ascii="Arial" w:hAnsi="Arial" w:cs="Arial"/>
              </w:rPr>
              <w:t>10</w:t>
            </w:r>
          </w:p>
        </w:tc>
      </w:tr>
      <w:tr w:rsidR="00CB089F" w:rsidRPr="00347AD6" w:rsidTr="00A53EB8">
        <w:tc>
          <w:tcPr>
            <w:tcW w:w="4846" w:type="dxa"/>
            <w:vAlign w:val="center"/>
          </w:tcPr>
          <w:p w:rsidR="00CB089F" w:rsidRPr="00347AD6" w:rsidRDefault="00CB089F" w:rsidP="00DC5F2A">
            <w:pPr>
              <w:spacing w:line="360" w:lineRule="auto"/>
              <w:jc w:val="center"/>
              <w:rPr>
                <w:rFonts w:ascii="Arial" w:hAnsi="Arial" w:cs="Arial"/>
              </w:rPr>
            </w:pPr>
            <w:r w:rsidRPr="00347AD6">
              <w:rPr>
                <w:rFonts w:ascii="Arial" w:hAnsi="Arial" w:cs="Arial"/>
              </w:rPr>
              <w:t>References</w:t>
            </w:r>
          </w:p>
        </w:tc>
        <w:tc>
          <w:tcPr>
            <w:tcW w:w="4621" w:type="dxa"/>
            <w:vAlign w:val="center"/>
          </w:tcPr>
          <w:p w:rsidR="00CB089F" w:rsidRPr="00347AD6" w:rsidRDefault="00DC5F2A" w:rsidP="00DC5F2A">
            <w:pPr>
              <w:spacing w:line="360" w:lineRule="auto"/>
              <w:jc w:val="center"/>
              <w:rPr>
                <w:rFonts w:ascii="Arial" w:hAnsi="Arial" w:cs="Arial"/>
              </w:rPr>
            </w:pPr>
            <w:r>
              <w:rPr>
                <w:rFonts w:ascii="Arial" w:hAnsi="Arial" w:cs="Arial"/>
              </w:rPr>
              <w:t>11</w:t>
            </w:r>
          </w:p>
        </w:tc>
      </w:tr>
      <w:bookmarkEnd w:id="0"/>
    </w:tbl>
    <w:p w:rsidR="0068640B" w:rsidRPr="00347AD6" w:rsidRDefault="0068640B" w:rsidP="0068640B">
      <w:pPr>
        <w:rPr>
          <w:rFonts w:ascii="Arial" w:hAnsi="Arial" w:cs="Arial"/>
        </w:rPr>
      </w:pPr>
      <w:r w:rsidRPr="00347AD6">
        <w:rPr>
          <w:rFonts w:ascii="Arial" w:hAnsi="Arial" w:cs="Arial"/>
        </w:rPr>
        <w:br w:type="page"/>
      </w:r>
    </w:p>
    <w:p w:rsidR="0068640B" w:rsidRPr="00347AD6" w:rsidRDefault="0068640B" w:rsidP="0068640B">
      <w:pPr>
        <w:rPr>
          <w:rFonts w:ascii="Arial" w:hAnsi="Arial" w:cs="Arial"/>
          <w:b/>
        </w:rPr>
      </w:pPr>
      <w:r w:rsidRPr="00347AD6">
        <w:rPr>
          <w:rFonts w:ascii="Arial" w:hAnsi="Arial" w:cs="Arial"/>
          <w:b/>
        </w:rPr>
        <w:lastRenderedPageBreak/>
        <w:t>Executive Summary</w:t>
      </w:r>
    </w:p>
    <w:p w:rsidR="006C5C15" w:rsidRPr="006C5C15" w:rsidRDefault="006C5C15" w:rsidP="006C5C15">
      <w:pPr>
        <w:rPr>
          <w:rFonts w:ascii="Arial" w:hAnsi="Arial" w:cs="Arial"/>
        </w:rPr>
      </w:pPr>
      <w:r w:rsidRPr="006C5C15">
        <w:rPr>
          <w:rFonts w:ascii="Arial" w:hAnsi="Arial" w:cs="Arial"/>
        </w:rPr>
        <w:t>Other than having negative profitability ratios</w:t>
      </w:r>
      <w:r w:rsidR="003A0A8F">
        <w:rPr>
          <w:rFonts w:ascii="Arial" w:hAnsi="Arial" w:cs="Arial"/>
        </w:rPr>
        <w:t xml:space="preserve"> (which is not uncommon amongst competitors)</w:t>
      </w:r>
      <w:r w:rsidRPr="006C5C15">
        <w:rPr>
          <w:rFonts w:ascii="Arial" w:hAnsi="Arial" w:cs="Arial"/>
        </w:rPr>
        <w:t>, UWTSD has experienced positive financial management (and ratios) from 2016 to 2017:</w:t>
      </w:r>
    </w:p>
    <w:p w:rsidR="006C5C15" w:rsidRPr="006C5C15" w:rsidRDefault="006C5C15" w:rsidP="006C5C15">
      <w:pPr>
        <w:pStyle w:val="ListParagraph"/>
        <w:numPr>
          <w:ilvl w:val="0"/>
          <w:numId w:val="14"/>
        </w:numPr>
        <w:rPr>
          <w:rFonts w:ascii="Arial" w:hAnsi="Arial" w:cs="Arial"/>
        </w:rPr>
      </w:pPr>
      <w:r w:rsidRPr="006C5C15">
        <w:rPr>
          <w:rFonts w:ascii="Arial" w:hAnsi="Arial" w:cs="Arial"/>
        </w:rPr>
        <w:t>Lowering its current and quick ratios from 2.9 to an acceptable level of 2.</w:t>
      </w:r>
    </w:p>
    <w:p w:rsidR="006C5C15" w:rsidRPr="006C5C15" w:rsidRDefault="006C5C15" w:rsidP="006C5C15">
      <w:pPr>
        <w:pStyle w:val="ListParagraph"/>
        <w:numPr>
          <w:ilvl w:val="0"/>
          <w:numId w:val="14"/>
        </w:numPr>
        <w:rPr>
          <w:rFonts w:ascii="Arial" w:hAnsi="Arial" w:cs="Arial"/>
        </w:rPr>
      </w:pPr>
      <w:r w:rsidRPr="006C5C15">
        <w:rPr>
          <w:rFonts w:ascii="Arial" w:hAnsi="Arial" w:cs="Arial"/>
        </w:rPr>
        <w:t>Improving efficiency metric scores.</w:t>
      </w:r>
    </w:p>
    <w:p w:rsidR="0068640B" w:rsidRDefault="006C5C15" w:rsidP="006C5C15">
      <w:pPr>
        <w:pStyle w:val="ListParagraph"/>
        <w:numPr>
          <w:ilvl w:val="0"/>
          <w:numId w:val="14"/>
        </w:numPr>
        <w:rPr>
          <w:rFonts w:ascii="Arial" w:hAnsi="Arial" w:cs="Arial"/>
        </w:rPr>
      </w:pPr>
      <w:r w:rsidRPr="006C5C15">
        <w:rPr>
          <w:rFonts w:ascii="Arial" w:hAnsi="Arial" w:cs="Arial"/>
        </w:rPr>
        <w:t>Continuing to have a gearing ratio below 25%, being a low risk opportunity for lenders.</w:t>
      </w:r>
    </w:p>
    <w:p w:rsidR="006C5C15" w:rsidRPr="006C5C15" w:rsidRDefault="006C5C15" w:rsidP="006C5C15">
      <w:pPr>
        <w:rPr>
          <w:rFonts w:ascii="Arial" w:hAnsi="Arial" w:cs="Arial"/>
        </w:rPr>
      </w:pPr>
      <w:r>
        <w:rPr>
          <w:rFonts w:ascii="Arial" w:hAnsi="Arial" w:cs="Arial"/>
        </w:rPr>
        <w:t>As such, the University should</w:t>
      </w:r>
      <w:r w:rsidRPr="006C5C15">
        <w:rPr>
          <w:rFonts w:ascii="Arial" w:hAnsi="Arial" w:cs="Arial"/>
        </w:rPr>
        <w:t>:</w:t>
      </w:r>
    </w:p>
    <w:p w:rsidR="006C5C15" w:rsidRPr="006C5C15" w:rsidRDefault="006C5C15" w:rsidP="006C5C15">
      <w:pPr>
        <w:pStyle w:val="ListParagraph"/>
        <w:numPr>
          <w:ilvl w:val="0"/>
          <w:numId w:val="15"/>
        </w:numPr>
        <w:rPr>
          <w:rFonts w:ascii="Arial" w:hAnsi="Arial" w:cs="Arial"/>
        </w:rPr>
      </w:pPr>
      <w:r w:rsidRPr="006C5C15">
        <w:rPr>
          <w:rFonts w:ascii="Arial" w:hAnsi="Arial" w:cs="Arial"/>
        </w:rPr>
        <w:t>Continue its financial management which has resulted in improvements with its liquidity, efficiency and gearing ratios, identifying relevant risks and taking action to address them</w:t>
      </w:r>
      <w:r w:rsidR="009163F5">
        <w:rPr>
          <w:rFonts w:ascii="Arial" w:hAnsi="Arial" w:cs="Arial"/>
        </w:rPr>
        <w:t xml:space="preserve"> as required</w:t>
      </w:r>
      <w:r w:rsidRPr="006C5C15">
        <w:rPr>
          <w:rFonts w:ascii="Arial" w:hAnsi="Arial" w:cs="Arial"/>
        </w:rPr>
        <w:t>.</w:t>
      </w:r>
    </w:p>
    <w:p w:rsidR="006C5C15" w:rsidRDefault="006C5C15" w:rsidP="006C5C15">
      <w:pPr>
        <w:pStyle w:val="ListParagraph"/>
        <w:numPr>
          <w:ilvl w:val="0"/>
          <w:numId w:val="15"/>
        </w:numPr>
        <w:rPr>
          <w:rFonts w:ascii="Arial" w:hAnsi="Arial" w:cs="Arial"/>
        </w:rPr>
      </w:pPr>
      <w:r w:rsidRPr="006C5C15">
        <w:rPr>
          <w:rFonts w:ascii="Arial" w:hAnsi="Arial" w:cs="Arial"/>
        </w:rPr>
        <w:t>Take action to increase its productivity where possible, increasing income (particularly from tuition fees and education contracts), and reducing expenditure.</w:t>
      </w:r>
    </w:p>
    <w:p w:rsidR="006C5C15" w:rsidRDefault="006C5C15" w:rsidP="006C5C15">
      <w:pPr>
        <w:pStyle w:val="ListParagraph"/>
        <w:ind w:left="405"/>
        <w:rPr>
          <w:rFonts w:ascii="Arial" w:hAnsi="Arial" w:cs="Arial"/>
          <w:b/>
        </w:rPr>
      </w:pPr>
    </w:p>
    <w:p w:rsidR="0068640B" w:rsidRPr="00347AD6" w:rsidRDefault="0068640B" w:rsidP="00875042">
      <w:pPr>
        <w:pStyle w:val="ListParagraph"/>
        <w:numPr>
          <w:ilvl w:val="0"/>
          <w:numId w:val="3"/>
        </w:numPr>
        <w:rPr>
          <w:rFonts w:ascii="Arial" w:hAnsi="Arial" w:cs="Arial"/>
          <w:b/>
        </w:rPr>
      </w:pPr>
      <w:r w:rsidRPr="00347AD6">
        <w:rPr>
          <w:rFonts w:ascii="Arial" w:hAnsi="Arial" w:cs="Arial"/>
          <w:b/>
        </w:rPr>
        <w:t>Introduction</w:t>
      </w:r>
    </w:p>
    <w:p w:rsidR="00875042" w:rsidRPr="00347AD6" w:rsidRDefault="00347AD6" w:rsidP="00875042">
      <w:pPr>
        <w:rPr>
          <w:rFonts w:ascii="Arial" w:hAnsi="Arial" w:cs="Arial"/>
        </w:rPr>
      </w:pPr>
      <w:r w:rsidRPr="00347AD6">
        <w:rPr>
          <w:rFonts w:ascii="Arial" w:hAnsi="Arial" w:cs="Arial"/>
        </w:rPr>
        <w:t>The University of Wales Trinity Saint David (UWTSD) was formed on 18</w:t>
      </w:r>
      <w:r w:rsidRPr="00347AD6">
        <w:rPr>
          <w:rFonts w:ascii="Arial" w:hAnsi="Arial" w:cs="Arial"/>
          <w:vertAlign w:val="superscript"/>
        </w:rPr>
        <w:t>th</w:t>
      </w:r>
      <w:r w:rsidRPr="00347AD6">
        <w:rPr>
          <w:rFonts w:ascii="Arial" w:hAnsi="Arial" w:cs="Arial"/>
        </w:rPr>
        <w:t xml:space="preserve"> November 2010 through the merger of the University of Wales Lampeter and Trinity University College Carmarthen, under Lampeter’s Royal Charter of 1828. On the 1</w:t>
      </w:r>
      <w:r w:rsidRPr="00347AD6">
        <w:rPr>
          <w:rFonts w:ascii="Arial" w:hAnsi="Arial" w:cs="Arial"/>
          <w:vertAlign w:val="superscript"/>
        </w:rPr>
        <w:t>st</w:t>
      </w:r>
      <w:r w:rsidRPr="00347AD6">
        <w:rPr>
          <w:rFonts w:ascii="Arial" w:hAnsi="Arial" w:cs="Arial"/>
        </w:rPr>
        <w:t xml:space="preserve"> August 2013, Swansea Metropolitan University became part of UWTSD (UWTSD, 2018).</w:t>
      </w:r>
    </w:p>
    <w:p w:rsidR="00347AD6" w:rsidRDefault="00E06A8D" w:rsidP="00875042">
      <w:pPr>
        <w:rPr>
          <w:rFonts w:ascii="Arial" w:hAnsi="Arial" w:cs="Arial"/>
        </w:rPr>
      </w:pPr>
      <w:r>
        <w:rPr>
          <w:rFonts w:ascii="Arial" w:hAnsi="Arial" w:cs="Arial"/>
        </w:rPr>
        <w:t>The most recent financial statements listed on UWTSD’s website (as of 20</w:t>
      </w:r>
      <w:r w:rsidRPr="00E06A8D">
        <w:rPr>
          <w:rFonts w:ascii="Arial" w:hAnsi="Arial" w:cs="Arial"/>
          <w:vertAlign w:val="superscript"/>
        </w:rPr>
        <w:t>th</w:t>
      </w:r>
      <w:r>
        <w:rPr>
          <w:rFonts w:ascii="Arial" w:hAnsi="Arial" w:cs="Arial"/>
        </w:rPr>
        <w:t xml:space="preserve"> December 2018) are the </w:t>
      </w:r>
      <w:r w:rsidRPr="00E06A8D">
        <w:rPr>
          <w:rFonts w:ascii="Arial" w:hAnsi="Arial" w:cs="Arial"/>
        </w:rPr>
        <w:t>Consolidated Financial Statements 31 July 2017</w:t>
      </w:r>
      <w:r>
        <w:rPr>
          <w:rFonts w:ascii="Arial" w:hAnsi="Arial" w:cs="Arial"/>
        </w:rPr>
        <w:t>, which can be accessed via the link below:</w:t>
      </w:r>
    </w:p>
    <w:p w:rsidR="00E06A8D" w:rsidRDefault="00A73322" w:rsidP="00875042">
      <w:pPr>
        <w:rPr>
          <w:rFonts w:ascii="Arial" w:hAnsi="Arial" w:cs="Arial"/>
        </w:rPr>
      </w:pPr>
      <w:hyperlink r:id="rId12" w:history="1">
        <w:r w:rsidR="00E06A8D" w:rsidRPr="001B4EE6">
          <w:rPr>
            <w:rStyle w:val="Hyperlink"/>
            <w:rFonts w:ascii="Arial" w:hAnsi="Arial" w:cs="Arial"/>
          </w:rPr>
          <w:t>https://www.uwtsd.ac.uk/media/uwtsd-website/content-assets/documents/finance/consolidated-financial-statements2017.pdf</w:t>
        </w:r>
      </w:hyperlink>
    </w:p>
    <w:p w:rsidR="00EB5A26" w:rsidRDefault="00E06A8D" w:rsidP="00EB5A26">
      <w:pPr>
        <w:rPr>
          <w:rFonts w:ascii="Arial" w:hAnsi="Arial" w:cs="Arial"/>
        </w:rPr>
      </w:pPr>
      <w:r>
        <w:rPr>
          <w:rFonts w:ascii="Arial" w:hAnsi="Arial" w:cs="Arial"/>
        </w:rPr>
        <w:t>This is the set of statements used for the ratio analysis within this document.</w:t>
      </w:r>
      <w:r w:rsidR="00947688">
        <w:rPr>
          <w:rFonts w:ascii="Arial" w:hAnsi="Arial" w:cs="Arial"/>
        </w:rPr>
        <w:t xml:space="preserve"> The analysis focuses on the consolidated figures within the financial statements.</w:t>
      </w:r>
    </w:p>
    <w:p w:rsidR="00EB5A26" w:rsidRPr="00EB5A26" w:rsidRDefault="00EB5A26" w:rsidP="00EB5A26">
      <w:pPr>
        <w:rPr>
          <w:rFonts w:ascii="Arial" w:hAnsi="Arial" w:cs="Arial"/>
          <w:b/>
        </w:rPr>
      </w:pPr>
      <w:r w:rsidRPr="00EB5A26">
        <w:rPr>
          <w:rFonts w:ascii="Arial" w:hAnsi="Arial" w:cs="Arial"/>
          <w:b/>
        </w:rPr>
        <w:t>1.1 Ratio Analysis</w:t>
      </w:r>
    </w:p>
    <w:p w:rsidR="00EB5A26" w:rsidRDefault="00494AC7" w:rsidP="00EB5A26">
      <w:pPr>
        <w:rPr>
          <w:rFonts w:ascii="Arial" w:hAnsi="Arial" w:cs="Arial"/>
        </w:rPr>
      </w:pPr>
      <w:r w:rsidRPr="00494AC7">
        <w:rPr>
          <w:rFonts w:ascii="Arial" w:hAnsi="Arial" w:cs="Arial"/>
        </w:rPr>
        <w:t>A ratio analysis is a quantitative analysis of information contained in a company’s financial statements. Ratio analysis is used to evaluate various aspects of a company’s operating and financial performance such as its profitability</w:t>
      </w:r>
      <w:r>
        <w:rPr>
          <w:rFonts w:ascii="Arial" w:hAnsi="Arial" w:cs="Arial"/>
        </w:rPr>
        <w:t>, liquidity, efficiency, gearing</w:t>
      </w:r>
      <w:r w:rsidRPr="00494AC7">
        <w:rPr>
          <w:rFonts w:ascii="Arial" w:hAnsi="Arial" w:cs="Arial"/>
        </w:rPr>
        <w:t xml:space="preserve"> and </w:t>
      </w:r>
      <w:r>
        <w:rPr>
          <w:rFonts w:ascii="Arial" w:hAnsi="Arial" w:cs="Arial"/>
        </w:rPr>
        <w:t xml:space="preserve">investment return (Investopedia, 2017). </w:t>
      </w:r>
    </w:p>
    <w:p w:rsidR="00494AC7" w:rsidRDefault="00494AC7" w:rsidP="00EB5A26">
      <w:pPr>
        <w:rPr>
          <w:rFonts w:ascii="Arial" w:hAnsi="Arial" w:cs="Arial"/>
        </w:rPr>
      </w:pPr>
      <w:r>
        <w:rPr>
          <w:rFonts w:ascii="Arial" w:hAnsi="Arial" w:cs="Arial"/>
        </w:rPr>
        <w:t xml:space="preserve">This document will explore these ratios </w:t>
      </w:r>
      <w:r w:rsidR="00E23D3F">
        <w:rPr>
          <w:rFonts w:ascii="Arial" w:hAnsi="Arial" w:cs="Arial"/>
        </w:rPr>
        <w:t>in relation to UWTSD’s most recent consolidated accounts, drawing conclusions from these before presenting a set of recommendations accordingly.</w:t>
      </w:r>
    </w:p>
    <w:p w:rsidR="0052408D" w:rsidRDefault="00E3785E" w:rsidP="00EB5A26">
      <w:pPr>
        <w:rPr>
          <w:rFonts w:ascii="Arial" w:hAnsi="Arial" w:cs="Arial"/>
        </w:rPr>
      </w:pPr>
      <w:r>
        <w:rPr>
          <w:rFonts w:ascii="Arial" w:hAnsi="Arial" w:cs="Arial"/>
        </w:rPr>
        <w:t>While ratio analysis provides vital and succinct financial information about an organisation, there are some limitations which should be noted:</w:t>
      </w:r>
    </w:p>
    <w:p w:rsidR="00E3785E" w:rsidRDefault="009F1D44" w:rsidP="009F1D44">
      <w:pPr>
        <w:pStyle w:val="ListParagraph"/>
        <w:numPr>
          <w:ilvl w:val="0"/>
          <w:numId w:val="11"/>
        </w:numPr>
        <w:rPr>
          <w:rFonts w:ascii="Arial" w:hAnsi="Arial" w:cs="Arial"/>
        </w:rPr>
      </w:pPr>
      <w:r w:rsidRPr="009F1D44">
        <w:rPr>
          <w:rFonts w:ascii="Arial" w:hAnsi="Arial" w:cs="Arial"/>
          <w:b/>
        </w:rPr>
        <w:lastRenderedPageBreak/>
        <w:t xml:space="preserve">Historical </w:t>
      </w:r>
      <w:r>
        <w:rPr>
          <w:rFonts w:ascii="Arial" w:hAnsi="Arial" w:cs="Arial"/>
          <w:b/>
        </w:rPr>
        <w:t>i</w:t>
      </w:r>
      <w:r w:rsidRPr="009F1D44">
        <w:rPr>
          <w:rFonts w:ascii="Arial" w:hAnsi="Arial" w:cs="Arial"/>
          <w:b/>
        </w:rPr>
        <w:t>nformation</w:t>
      </w:r>
      <w:r>
        <w:rPr>
          <w:rFonts w:ascii="Arial" w:hAnsi="Arial" w:cs="Arial"/>
        </w:rPr>
        <w:t>: i</w:t>
      </w:r>
      <w:r w:rsidRPr="009F1D44">
        <w:rPr>
          <w:rFonts w:ascii="Arial" w:hAnsi="Arial" w:cs="Arial"/>
        </w:rPr>
        <w:t xml:space="preserve">nformation used in the analysis is based on real past results that are released </w:t>
      </w:r>
      <w:r>
        <w:rPr>
          <w:rFonts w:ascii="Arial" w:hAnsi="Arial" w:cs="Arial"/>
        </w:rPr>
        <w:t>by an organisation, and t</w:t>
      </w:r>
      <w:r w:rsidRPr="009F1D44">
        <w:rPr>
          <w:rFonts w:ascii="Arial" w:hAnsi="Arial" w:cs="Arial"/>
        </w:rPr>
        <w:t>herefore metrics do not necessarily repre</w:t>
      </w:r>
      <w:r w:rsidR="00056543">
        <w:rPr>
          <w:rFonts w:ascii="Arial" w:hAnsi="Arial" w:cs="Arial"/>
        </w:rPr>
        <w:t>sent future company performance;</w:t>
      </w:r>
    </w:p>
    <w:p w:rsidR="009F1D44" w:rsidRDefault="009F1D44" w:rsidP="009F1D44">
      <w:pPr>
        <w:pStyle w:val="ListParagraph"/>
        <w:numPr>
          <w:ilvl w:val="0"/>
          <w:numId w:val="11"/>
        </w:numPr>
        <w:rPr>
          <w:rFonts w:ascii="Arial" w:hAnsi="Arial" w:cs="Arial"/>
        </w:rPr>
      </w:pPr>
      <w:r w:rsidRPr="009F1D44">
        <w:rPr>
          <w:rFonts w:ascii="Arial" w:hAnsi="Arial" w:cs="Arial"/>
          <w:b/>
        </w:rPr>
        <w:t>Inflationary effects</w:t>
      </w:r>
      <w:r w:rsidRPr="009F1D44">
        <w:rPr>
          <w:rFonts w:ascii="Arial" w:hAnsi="Arial" w:cs="Arial"/>
        </w:rPr>
        <w:t>:</w:t>
      </w:r>
      <w:r>
        <w:rPr>
          <w:rFonts w:ascii="Arial" w:hAnsi="Arial" w:cs="Arial"/>
        </w:rPr>
        <w:t xml:space="preserve"> i</w:t>
      </w:r>
      <w:r w:rsidRPr="009F1D44">
        <w:rPr>
          <w:rFonts w:ascii="Arial" w:hAnsi="Arial" w:cs="Arial"/>
        </w:rPr>
        <w:t>f inflation has occurred in between periods, then real prices are not reflect</w:t>
      </w:r>
      <w:r>
        <w:rPr>
          <w:rFonts w:ascii="Arial" w:hAnsi="Arial" w:cs="Arial"/>
        </w:rPr>
        <w:t xml:space="preserve">ed in the financial statements, meaning </w:t>
      </w:r>
      <w:r w:rsidRPr="009F1D44">
        <w:rPr>
          <w:rFonts w:ascii="Arial" w:hAnsi="Arial" w:cs="Arial"/>
        </w:rPr>
        <w:t xml:space="preserve">the numbers across different periods are not </w:t>
      </w:r>
      <w:r>
        <w:rPr>
          <w:rFonts w:ascii="Arial" w:hAnsi="Arial" w:cs="Arial"/>
        </w:rPr>
        <w:t xml:space="preserve">directly </w:t>
      </w:r>
      <w:r w:rsidRPr="009F1D44">
        <w:rPr>
          <w:rFonts w:ascii="Arial" w:hAnsi="Arial" w:cs="Arial"/>
        </w:rPr>
        <w:t xml:space="preserve">comparable until </w:t>
      </w:r>
      <w:r w:rsidR="00056543">
        <w:rPr>
          <w:rFonts w:ascii="Arial" w:hAnsi="Arial" w:cs="Arial"/>
        </w:rPr>
        <w:t>they are adjusted for inflation;</w:t>
      </w:r>
    </w:p>
    <w:p w:rsidR="009F1D44" w:rsidRDefault="001B25B0" w:rsidP="001B25B0">
      <w:pPr>
        <w:pStyle w:val="ListParagraph"/>
        <w:numPr>
          <w:ilvl w:val="0"/>
          <w:numId w:val="11"/>
        </w:numPr>
        <w:rPr>
          <w:rFonts w:ascii="Arial" w:hAnsi="Arial" w:cs="Arial"/>
        </w:rPr>
      </w:pPr>
      <w:r w:rsidRPr="001B25B0">
        <w:rPr>
          <w:rFonts w:ascii="Arial" w:hAnsi="Arial" w:cs="Arial"/>
          <w:b/>
        </w:rPr>
        <w:t>Operational changes</w:t>
      </w:r>
      <w:r w:rsidRPr="001B25B0">
        <w:rPr>
          <w:rFonts w:ascii="Arial" w:hAnsi="Arial" w:cs="Arial"/>
        </w:rPr>
        <w:t xml:space="preserve">: </w:t>
      </w:r>
      <w:r>
        <w:rPr>
          <w:rFonts w:ascii="Arial" w:hAnsi="Arial" w:cs="Arial"/>
        </w:rPr>
        <w:t>w</w:t>
      </w:r>
      <w:r w:rsidRPr="001B25B0">
        <w:rPr>
          <w:rFonts w:ascii="Arial" w:hAnsi="Arial" w:cs="Arial"/>
        </w:rPr>
        <w:t xml:space="preserve">hen significant operational changes occur, the comparison of financial metrics before and after the operational change may lead to misleading conclusions about </w:t>
      </w:r>
      <w:r w:rsidR="00820B17">
        <w:rPr>
          <w:rFonts w:ascii="Arial" w:hAnsi="Arial" w:cs="Arial"/>
        </w:rPr>
        <w:t>an organisation’s</w:t>
      </w:r>
      <w:r w:rsidR="00056543">
        <w:rPr>
          <w:rFonts w:ascii="Arial" w:hAnsi="Arial" w:cs="Arial"/>
        </w:rPr>
        <w:t xml:space="preserve"> performance;</w:t>
      </w:r>
    </w:p>
    <w:p w:rsidR="00EE6317" w:rsidRDefault="00EE6317" w:rsidP="00EE6317">
      <w:pPr>
        <w:pStyle w:val="ListParagraph"/>
        <w:numPr>
          <w:ilvl w:val="0"/>
          <w:numId w:val="11"/>
        </w:numPr>
        <w:rPr>
          <w:rFonts w:ascii="Arial" w:hAnsi="Arial" w:cs="Arial"/>
        </w:rPr>
      </w:pPr>
      <w:r w:rsidRPr="00EE6317">
        <w:rPr>
          <w:rFonts w:ascii="Arial" w:hAnsi="Arial" w:cs="Arial"/>
          <w:b/>
        </w:rPr>
        <w:t>Changes in accounting policies</w:t>
      </w:r>
      <w:r>
        <w:rPr>
          <w:rFonts w:ascii="Arial" w:hAnsi="Arial" w:cs="Arial"/>
        </w:rPr>
        <w:t>: i</w:t>
      </w:r>
      <w:r w:rsidRPr="00EE6317">
        <w:rPr>
          <w:rFonts w:ascii="Arial" w:hAnsi="Arial" w:cs="Arial"/>
        </w:rPr>
        <w:t xml:space="preserve">f </w:t>
      </w:r>
      <w:r>
        <w:rPr>
          <w:rFonts w:ascii="Arial" w:hAnsi="Arial" w:cs="Arial"/>
        </w:rPr>
        <w:t>an organisation</w:t>
      </w:r>
      <w:r w:rsidRPr="00EE6317">
        <w:rPr>
          <w:rFonts w:ascii="Arial" w:hAnsi="Arial" w:cs="Arial"/>
        </w:rPr>
        <w:t xml:space="preserve"> has changed its accounting policies and procedures, it may significantly</w:t>
      </w:r>
      <w:r w:rsidR="00056543">
        <w:rPr>
          <w:rFonts w:ascii="Arial" w:hAnsi="Arial" w:cs="Arial"/>
        </w:rPr>
        <w:t xml:space="preserve"> affect the financial reporting;</w:t>
      </w:r>
    </w:p>
    <w:p w:rsidR="00820B17" w:rsidRDefault="00820B17" w:rsidP="00820B17">
      <w:pPr>
        <w:pStyle w:val="ListParagraph"/>
        <w:numPr>
          <w:ilvl w:val="0"/>
          <w:numId w:val="11"/>
        </w:numPr>
        <w:rPr>
          <w:rFonts w:ascii="Arial" w:hAnsi="Arial" w:cs="Arial"/>
        </w:rPr>
      </w:pPr>
      <w:r w:rsidRPr="00820B17">
        <w:rPr>
          <w:rFonts w:ascii="Arial" w:hAnsi="Arial" w:cs="Arial"/>
          <w:b/>
        </w:rPr>
        <w:t>Seasonal effects</w:t>
      </w:r>
      <w:r w:rsidRPr="00820B17">
        <w:rPr>
          <w:rFonts w:ascii="Arial" w:hAnsi="Arial" w:cs="Arial"/>
        </w:rPr>
        <w:t xml:space="preserve">: </w:t>
      </w:r>
      <w:r>
        <w:rPr>
          <w:rFonts w:ascii="Arial" w:hAnsi="Arial" w:cs="Arial"/>
        </w:rPr>
        <w:t>t</w:t>
      </w:r>
      <w:r w:rsidRPr="00820B17">
        <w:rPr>
          <w:rFonts w:ascii="Arial" w:hAnsi="Arial" w:cs="Arial"/>
        </w:rPr>
        <w:t>he inability to adjust the ratio analysis to the seasonality effects may lead to false interpretations o</w:t>
      </w:r>
      <w:r w:rsidR="00056543">
        <w:rPr>
          <w:rFonts w:ascii="Arial" w:hAnsi="Arial" w:cs="Arial"/>
        </w:rPr>
        <w:t>f the results from the analysis;</w:t>
      </w:r>
    </w:p>
    <w:p w:rsidR="00576D82" w:rsidRDefault="00576D82" w:rsidP="00EE6317">
      <w:pPr>
        <w:pStyle w:val="ListParagraph"/>
        <w:numPr>
          <w:ilvl w:val="0"/>
          <w:numId w:val="11"/>
        </w:numPr>
        <w:rPr>
          <w:rFonts w:ascii="Arial" w:hAnsi="Arial" w:cs="Arial"/>
        </w:rPr>
      </w:pPr>
      <w:r w:rsidRPr="00576D82">
        <w:rPr>
          <w:rFonts w:ascii="Arial" w:hAnsi="Arial" w:cs="Arial"/>
          <w:b/>
        </w:rPr>
        <w:t>Manipulation of financial statements</w:t>
      </w:r>
      <w:r w:rsidRPr="00576D82">
        <w:rPr>
          <w:rFonts w:ascii="Arial" w:hAnsi="Arial" w:cs="Arial"/>
        </w:rPr>
        <w:t xml:space="preserve">: </w:t>
      </w:r>
      <w:r>
        <w:rPr>
          <w:rFonts w:ascii="Arial" w:hAnsi="Arial" w:cs="Arial"/>
        </w:rPr>
        <w:t>financial</w:t>
      </w:r>
      <w:r w:rsidRPr="00576D82">
        <w:rPr>
          <w:rFonts w:ascii="Arial" w:hAnsi="Arial" w:cs="Arial"/>
        </w:rPr>
        <w:t xml:space="preserve"> information may be manipulated by the company’s management to report a better res</w:t>
      </w:r>
      <w:r>
        <w:rPr>
          <w:rFonts w:ascii="Arial" w:hAnsi="Arial" w:cs="Arial"/>
        </w:rPr>
        <w:t xml:space="preserve">ult than its actual performance </w:t>
      </w:r>
      <w:r w:rsidR="00EE6317">
        <w:rPr>
          <w:rFonts w:ascii="Arial" w:hAnsi="Arial" w:cs="Arial"/>
        </w:rPr>
        <w:t>(</w:t>
      </w:r>
      <w:r w:rsidR="00EE6317" w:rsidRPr="00EE6317">
        <w:rPr>
          <w:rFonts w:ascii="Arial" w:hAnsi="Arial" w:cs="Arial"/>
        </w:rPr>
        <w:t>Corporate Finance Institute</w:t>
      </w:r>
      <w:r w:rsidR="00EE6317">
        <w:rPr>
          <w:rFonts w:ascii="Arial" w:hAnsi="Arial" w:cs="Arial"/>
        </w:rPr>
        <w:t>).</w:t>
      </w:r>
    </w:p>
    <w:p w:rsidR="00D007D9" w:rsidRPr="00D007D9" w:rsidRDefault="00D007D9" w:rsidP="00D007D9">
      <w:pPr>
        <w:rPr>
          <w:rFonts w:ascii="Arial" w:hAnsi="Arial" w:cs="Arial"/>
        </w:rPr>
      </w:pPr>
      <w:r>
        <w:rPr>
          <w:rFonts w:ascii="Arial" w:hAnsi="Arial" w:cs="Arial"/>
        </w:rPr>
        <w:t>Furthermore, for a lot of ratios, yearly comparisons, competitor comparisons and sector benchmarks are required to provide a useful context to allow for actionable insight.</w:t>
      </w:r>
    </w:p>
    <w:p w:rsidR="00947688" w:rsidRPr="00947688" w:rsidRDefault="00BE5AB0" w:rsidP="00EB5A26">
      <w:pPr>
        <w:rPr>
          <w:rFonts w:ascii="Arial" w:hAnsi="Arial" w:cs="Arial"/>
          <w:b/>
        </w:rPr>
      </w:pPr>
      <w:r>
        <w:rPr>
          <w:rFonts w:ascii="Arial" w:hAnsi="Arial" w:cs="Arial"/>
          <w:b/>
        </w:rPr>
        <w:t>2.0</w:t>
      </w:r>
      <w:r w:rsidR="00947688" w:rsidRPr="00947688">
        <w:rPr>
          <w:rFonts w:ascii="Arial" w:hAnsi="Arial" w:cs="Arial"/>
          <w:b/>
        </w:rPr>
        <w:t xml:space="preserve"> Profitability Ratios</w:t>
      </w:r>
    </w:p>
    <w:p w:rsidR="00947688" w:rsidRDefault="00D02895" w:rsidP="00EB5A26">
      <w:pPr>
        <w:rPr>
          <w:rFonts w:ascii="Arial" w:hAnsi="Arial" w:cs="Arial"/>
        </w:rPr>
      </w:pPr>
      <w:r>
        <w:rPr>
          <w:rFonts w:ascii="Arial" w:hAnsi="Arial" w:cs="Arial"/>
        </w:rPr>
        <w:t xml:space="preserve">Profitability ratios can state </w:t>
      </w:r>
      <w:r w:rsidRPr="00D02895">
        <w:rPr>
          <w:rFonts w:ascii="Arial" w:hAnsi="Arial" w:cs="Arial"/>
        </w:rPr>
        <w:t>how good a company is at converting b</w:t>
      </w:r>
      <w:r>
        <w:rPr>
          <w:rFonts w:ascii="Arial" w:hAnsi="Arial" w:cs="Arial"/>
        </w:rPr>
        <w:t>usiness operations into profits (InvestingAnswers).</w:t>
      </w:r>
    </w:p>
    <w:p w:rsidR="004619CB" w:rsidRDefault="004619CB" w:rsidP="00EB5A26">
      <w:pPr>
        <w:rPr>
          <w:rFonts w:ascii="Arial" w:hAnsi="Arial" w:cs="Arial"/>
        </w:rPr>
      </w:pPr>
      <w:r w:rsidRPr="004619CB">
        <w:rPr>
          <w:rFonts w:ascii="Arial" w:hAnsi="Arial" w:cs="Arial"/>
        </w:rPr>
        <w:t xml:space="preserve">A higher ratio is commonly </w:t>
      </w:r>
      <w:r>
        <w:rPr>
          <w:rFonts w:ascii="Arial" w:hAnsi="Arial" w:cs="Arial"/>
        </w:rPr>
        <w:t>desired</w:t>
      </w:r>
      <w:r w:rsidRPr="004619CB">
        <w:rPr>
          <w:rFonts w:ascii="Arial" w:hAnsi="Arial" w:cs="Arial"/>
        </w:rPr>
        <w:t xml:space="preserve"> by most companies, as this usually means the business is performing well by generating r</w:t>
      </w:r>
      <w:r>
        <w:rPr>
          <w:rFonts w:ascii="Arial" w:hAnsi="Arial" w:cs="Arial"/>
        </w:rPr>
        <w:t>evenues, profits, and cash flow (</w:t>
      </w:r>
      <w:r w:rsidR="00261D66" w:rsidRPr="00261D66">
        <w:rPr>
          <w:rFonts w:ascii="Arial" w:hAnsi="Arial" w:cs="Arial"/>
        </w:rPr>
        <w:t>Corporate Finance Institute</w:t>
      </w:r>
      <w:r>
        <w:rPr>
          <w:rFonts w:ascii="Arial" w:hAnsi="Arial" w:cs="Arial"/>
        </w:rPr>
        <w:t>).</w:t>
      </w:r>
    </w:p>
    <w:p w:rsidR="00947688" w:rsidRDefault="00947688" w:rsidP="00EB5A26">
      <w:pPr>
        <w:rPr>
          <w:rFonts w:ascii="Arial" w:hAnsi="Arial" w:cs="Arial"/>
          <w:b/>
        </w:rPr>
      </w:pPr>
      <w:r w:rsidRPr="00947688">
        <w:rPr>
          <w:rFonts w:ascii="Arial" w:hAnsi="Arial" w:cs="Arial"/>
          <w:b/>
        </w:rPr>
        <w:t>2.1 Return on Capital Employed</w:t>
      </w:r>
      <w:r>
        <w:rPr>
          <w:rFonts w:ascii="Arial" w:hAnsi="Arial" w:cs="Arial"/>
          <w:b/>
        </w:rPr>
        <w:t xml:space="preserve"> (ROCE)</w:t>
      </w:r>
    </w:p>
    <w:p w:rsidR="00947688" w:rsidRPr="00947688" w:rsidRDefault="00947688" w:rsidP="00947688">
      <w:pPr>
        <w:rPr>
          <w:rFonts w:ascii="Arial" w:hAnsi="Arial" w:cs="Arial"/>
        </w:rPr>
      </w:pPr>
      <w:r>
        <w:rPr>
          <w:rFonts w:ascii="Arial" w:hAnsi="Arial" w:cs="Arial"/>
        </w:rPr>
        <w:t>This</w:t>
      </w:r>
      <w:r w:rsidRPr="00947688">
        <w:rPr>
          <w:rFonts w:ascii="Arial" w:hAnsi="Arial" w:cs="Arial"/>
        </w:rPr>
        <w:t xml:space="preserve"> financial ratio determines a company’s profitability and the efficiency the capital is applied. </w:t>
      </w:r>
      <w:r>
        <w:rPr>
          <w:rFonts w:ascii="Arial" w:hAnsi="Arial" w:cs="Arial"/>
        </w:rPr>
        <w:t>The formula for ROCE can be seen below:</w:t>
      </w:r>
    </w:p>
    <w:p w:rsidR="00947688" w:rsidRPr="001F2EFE" w:rsidRDefault="00947688" w:rsidP="00947688">
      <w:pPr>
        <w:ind w:firstLine="720"/>
        <w:rPr>
          <w:rFonts w:ascii="Arial" w:hAnsi="Arial" w:cs="Arial"/>
          <w:i/>
        </w:rPr>
      </w:pPr>
      <w:r w:rsidRPr="001F2EFE">
        <w:rPr>
          <w:rFonts w:ascii="Arial" w:hAnsi="Arial" w:cs="Arial"/>
          <w:i/>
        </w:rPr>
        <w:t xml:space="preserve">ROCE = </w:t>
      </w:r>
      <w:r w:rsidR="0055387D">
        <w:rPr>
          <w:rFonts w:ascii="Arial" w:hAnsi="Arial" w:cs="Arial"/>
          <w:i/>
        </w:rPr>
        <w:t>(</w:t>
      </w:r>
      <w:r w:rsidRPr="001F2EFE">
        <w:rPr>
          <w:rFonts w:ascii="Arial" w:hAnsi="Arial" w:cs="Arial"/>
          <w:i/>
        </w:rPr>
        <w:t>Earnings before Interest and Tax / C</w:t>
      </w:r>
      <w:r w:rsidR="00713389">
        <w:rPr>
          <w:rFonts w:ascii="Arial" w:hAnsi="Arial" w:cs="Arial"/>
          <w:i/>
        </w:rPr>
        <w:t>apital Employed</w:t>
      </w:r>
      <w:r w:rsidR="0055387D">
        <w:rPr>
          <w:rFonts w:ascii="Arial" w:hAnsi="Arial" w:cs="Arial"/>
          <w:i/>
        </w:rPr>
        <w:t>)</w:t>
      </w:r>
      <w:r w:rsidR="00713389">
        <w:rPr>
          <w:rFonts w:ascii="Arial" w:hAnsi="Arial" w:cs="Arial"/>
          <w:i/>
        </w:rPr>
        <w:t xml:space="preserve"> x 100.</w:t>
      </w:r>
    </w:p>
    <w:p w:rsidR="001F2EFE" w:rsidRDefault="00947688" w:rsidP="00947688">
      <w:pPr>
        <w:ind w:left="720"/>
        <w:rPr>
          <w:rFonts w:ascii="Arial" w:hAnsi="Arial" w:cs="Arial"/>
          <w:i/>
        </w:rPr>
      </w:pPr>
      <w:r w:rsidRPr="001F2EFE">
        <w:rPr>
          <w:rFonts w:ascii="Arial" w:hAnsi="Arial" w:cs="Arial"/>
          <w:i/>
        </w:rPr>
        <w:t xml:space="preserve">Where Capital Employed = Total Assets – Current Liabilities </w:t>
      </w:r>
    </w:p>
    <w:p w:rsidR="00947688" w:rsidRPr="001F2EFE" w:rsidRDefault="00947688" w:rsidP="00947688">
      <w:pPr>
        <w:ind w:left="720"/>
        <w:rPr>
          <w:rFonts w:ascii="Arial" w:hAnsi="Arial" w:cs="Arial"/>
        </w:rPr>
      </w:pPr>
      <w:r w:rsidRPr="001F2EFE">
        <w:rPr>
          <w:rFonts w:ascii="Arial" w:hAnsi="Arial" w:cs="Arial"/>
        </w:rPr>
        <w:t xml:space="preserve">(The Strategic FMO, </w:t>
      </w:r>
      <w:r w:rsidR="001F2EFE" w:rsidRPr="001F2EFE">
        <w:rPr>
          <w:rFonts w:ascii="Arial" w:hAnsi="Arial" w:cs="Arial"/>
        </w:rPr>
        <w:t xml:space="preserve">June </w:t>
      </w:r>
      <w:r w:rsidRPr="001F2EFE">
        <w:rPr>
          <w:rFonts w:ascii="Arial" w:hAnsi="Arial" w:cs="Arial"/>
        </w:rPr>
        <w:t>2018).</w:t>
      </w:r>
    </w:p>
    <w:p w:rsidR="00947688" w:rsidRPr="001F2EFE" w:rsidRDefault="00947688" w:rsidP="001F2EFE">
      <w:pPr>
        <w:pStyle w:val="ListParagraph"/>
        <w:numPr>
          <w:ilvl w:val="0"/>
          <w:numId w:val="5"/>
        </w:numPr>
        <w:rPr>
          <w:rFonts w:ascii="Arial" w:hAnsi="Arial" w:cs="Arial"/>
        </w:rPr>
      </w:pPr>
      <w:r w:rsidRPr="001F2EFE">
        <w:rPr>
          <w:rFonts w:ascii="Arial" w:hAnsi="Arial" w:cs="Arial"/>
        </w:rPr>
        <w:t xml:space="preserve">ROCE for UWTSD in </w:t>
      </w:r>
      <w:r w:rsidR="003025BE">
        <w:rPr>
          <w:rFonts w:ascii="Arial" w:hAnsi="Arial" w:cs="Arial"/>
        </w:rPr>
        <w:t>2017 = -24,956</w:t>
      </w:r>
      <w:r w:rsidR="001F2EFE" w:rsidRPr="001F2EFE">
        <w:rPr>
          <w:rFonts w:ascii="Arial" w:hAnsi="Arial" w:cs="Arial"/>
        </w:rPr>
        <w:t xml:space="preserve"> / 181,351 = </w:t>
      </w:r>
      <w:r w:rsidR="00702537">
        <w:rPr>
          <w:rFonts w:ascii="Arial" w:hAnsi="Arial" w:cs="Arial"/>
          <w:b/>
        </w:rPr>
        <w:t>-14</w:t>
      </w:r>
      <w:r w:rsidR="001F2EFE" w:rsidRPr="001F2EFE">
        <w:rPr>
          <w:rFonts w:ascii="Arial" w:hAnsi="Arial" w:cs="Arial"/>
          <w:b/>
        </w:rPr>
        <w:t>%</w:t>
      </w:r>
      <w:r w:rsidR="00A60A34">
        <w:rPr>
          <w:rFonts w:ascii="Arial" w:hAnsi="Arial" w:cs="Arial"/>
          <w:b/>
        </w:rPr>
        <w:t>.</w:t>
      </w:r>
    </w:p>
    <w:p w:rsidR="00947688" w:rsidRPr="001F2EFE" w:rsidRDefault="00947688" w:rsidP="001F2EFE">
      <w:pPr>
        <w:pStyle w:val="ListParagraph"/>
        <w:numPr>
          <w:ilvl w:val="0"/>
          <w:numId w:val="5"/>
        </w:numPr>
        <w:rPr>
          <w:rFonts w:ascii="Arial" w:hAnsi="Arial" w:cs="Arial"/>
        </w:rPr>
      </w:pPr>
      <w:r w:rsidRPr="001F2EFE">
        <w:rPr>
          <w:rFonts w:ascii="Arial" w:hAnsi="Arial" w:cs="Arial"/>
        </w:rPr>
        <w:t xml:space="preserve">ROCE for UWTSD in 2016 = </w:t>
      </w:r>
      <w:r w:rsidR="003025BE">
        <w:rPr>
          <w:rFonts w:ascii="Arial" w:hAnsi="Arial" w:cs="Arial"/>
        </w:rPr>
        <w:t xml:space="preserve">-3,646 / 196,502 = </w:t>
      </w:r>
      <w:r w:rsidR="001F2EFE" w:rsidRPr="001F2EFE">
        <w:rPr>
          <w:rFonts w:ascii="Arial" w:hAnsi="Arial" w:cs="Arial"/>
        </w:rPr>
        <w:t>-</w:t>
      </w:r>
      <w:r w:rsidR="001F2EFE" w:rsidRPr="001F2EFE">
        <w:rPr>
          <w:rFonts w:ascii="Arial" w:hAnsi="Arial" w:cs="Arial"/>
          <w:b/>
        </w:rPr>
        <w:t>2%.</w:t>
      </w:r>
    </w:p>
    <w:p w:rsidR="001F2EFE" w:rsidRPr="005D7E02" w:rsidRDefault="005D7E02" w:rsidP="00947688">
      <w:pPr>
        <w:rPr>
          <w:rFonts w:ascii="Arial" w:hAnsi="Arial" w:cs="Arial"/>
          <w:b/>
        </w:rPr>
      </w:pPr>
      <w:r w:rsidRPr="005D7E02">
        <w:rPr>
          <w:rFonts w:ascii="Arial" w:hAnsi="Arial" w:cs="Arial"/>
          <w:b/>
        </w:rPr>
        <w:t>2.2 Gross Profit Margin</w:t>
      </w:r>
    </w:p>
    <w:p w:rsidR="005D7E02" w:rsidRDefault="005D7E02" w:rsidP="00947688">
      <w:pPr>
        <w:rPr>
          <w:rFonts w:ascii="Arial" w:hAnsi="Arial" w:cs="Arial"/>
        </w:rPr>
      </w:pPr>
      <w:r w:rsidRPr="005D7E02">
        <w:rPr>
          <w:rFonts w:ascii="Arial" w:hAnsi="Arial" w:cs="Arial"/>
        </w:rPr>
        <w:t>Gross profit margin assess a company's financial health and business model by revealing the proportion of money left over from revenues after accounting for the cost of goods sold.</w:t>
      </w:r>
      <w:r>
        <w:rPr>
          <w:rFonts w:ascii="Arial" w:hAnsi="Arial" w:cs="Arial"/>
        </w:rPr>
        <w:t xml:space="preserve"> The formula for gross profit margin can be seen below:</w:t>
      </w:r>
    </w:p>
    <w:p w:rsidR="005D7E02" w:rsidRDefault="005D7E02" w:rsidP="00947688">
      <w:pPr>
        <w:rPr>
          <w:rFonts w:ascii="Arial" w:hAnsi="Arial" w:cs="Arial"/>
          <w:i/>
        </w:rPr>
      </w:pPr>
      <w:r>
        <w:rPr>
          <w:rFonts w:ascii="Arial" w:hAnsi="Arial" w:cs="Arial"/>
        </w:rPr>
        <w:tab/>
      </w:r>
      <w:r w:rsidRPr="009D25AA">
        <w:rPr>
          <w:rFonts w:ascii="Arial" w:hAnsi="Arial" w:cs="Arial"/>
          <w:i/>
        </w:rPr>
        <w:t xml:space="preserve">Gross Profit Margin = </w:t>
      </w:r>
      <w:r w:rsidR="006B6DB6">
        <w:rPr>
          <w:rFonts w:ascii="Arial" w:hAnsi="Arial" w:cs="Arial"/>
          <w:i/>
        </w:rPr>
        <w:t>(</w:t>
      </w:r>
      <w:r w:rsidRPr="009D25AA">
        <w:rPr>
          <w:rFonts w:ascii="Arial" w:hAnsi="Arial" w:cs="Arial"/>
          <w:i/>
        </w:rPr>
        <w:t>(Revenue – Cost of Goods Sold) / Revenue</w:t>
      </w:r>
      <w:r w:rsidR="006B6DB6">
        <w:rPr>
          <w:rFonts w:ascii="Arial" w:hAnsi="Arial" w:cs="Arial"/>
          <w:i/>
        </w:rPr>
        <w:t>)</w:t>
      </w:r>
      <w:r w:rsidR="00713389">
        <w:rPr>
          <w:rFonts w:ascii="Arial" w:hAnsi="Arial" w:cs="Arial"/>
          <w:i/>
        </w:rPr>
        <w:t xml:space="preserve"> x 100</w:t>
      </w:r>
    </w:p>
    <w:p w:rsidR="009D25AA" w:rsidRDefault="009D25AA" w:rsidP="00947688">
      <w:pPr>
        <w:rPr>
          <w:rFonts w:ascii="Arial" w:hAnsi="Arial" w:cs="Arial"/>
        </w:rPr>
      </w:pPr>
      <w:r>
        <w:rPr>
          <w:rFonts w:ascii="Arial" w:hAnsi="Arial" w:cs="Arial"/>
          <w:i/>
        </w:rPr>
        <w:tab/>
      </w:r>
      <w:r>
        <w:rPr>
          <w:rFonts w:ascii="Arial" w:hAnsi="Arial" w:cs="Arial"/>
        </w:rPr>
        <w:t>(Investopedia, May 2018).</w:t>
      </w:r>
    </w:p>
    <w:p w:rsidR="009D25AA" w:rsidRPr="008D0970" w:rsidRDefault="008D0970" w:rsidP="008D0970">
      <w:pPr>
        <w:pStyle w:val="ListParagraph"/>
        <w:numPr>
          <w:ilvl w:val="0"/>
          <w:numId w:val="6"/>
        </w:numPr>
        <w:rPr>
          <w:rFonts w:ascii="Arial" w:hAnsi="Arial" w:cs="Arial"/>
        </w:rPr>
      </w:pPr>
      <w:r w:rsidRPr="008D0970">
        <w:rPr>
          <w:rFonts w:ascii="Arial" w:hAnsi="Arial" w:cs="Arial"/>
        </w:rPr>
        <w:lastRenderedPageBreak/>
        <w:t xml:space="preserve">Gross profit margin for UWTSD in 2017 = -25,530 / 119,340 = </w:t>
      </w:r>
      <w:r w:rsidRPr="008D0970">
        <w:rPr>
          <w:rFonts w:ascii="Arial" w:hAnsi="Arial" w:cs="Arial"/>
          <w:b/>
        </w:rPr>
        <w:t>-21%</w:t>
      </w:r>
    </w:p>
    <w:p w:rsidR="008D0970" w:rsidRPr="008D0970" w:rsidRDefault="008D0970" w:rsidP="008D0970">
      <w:pPr>
        <w:pStyle w:val="ListParagraph"/>
        <w:numPr>
          <w:ilvl w:val="0"/>
          <w:numId w:val="6"/>
        </w:numPr>
        <w:rPr>
          <w:rFonts w:ascii="Arial" w:hAnsi="Arial" w:cs="Arial"/>
        </w:rPr>
      </w:pPr>
      <w:r w:rsidRPr="008D0970">
        <w:rPr>
          <w:rFonts w:ascii="Arial" w:hAnsi="Arial" w:cs="Arial"/>
        </w:rPr>
        <w:t xml:space="preserve">Gross profit margin for UWTSD in 2016 = -3,738 / 104,650 = </w:t>
      </w:r>
      <w:r w:rsidRPr="008D0970">
        <w:rPr>
          <w:rFonts w:ascii="Arial" w:hAnsi="Arial" w:cs="Arial"/>
          <w:b/>
        </w:rPr>
        <w:t>-4%.</w:t>
      </w:r>
    </w:p>
    <w:p w:rsidR="005D7E02" w:rsidRDefault="005D7E02" w:rsidP="00947688">
      <w:pPr>
        <w:rPr>
          <w:rFonts w:ascii="Arial" w:hAnsi="Arial" w:cs="Arial"/>
          <w:b/>
        </w:rPr>
      </w:pPr>
      <w:r w:rsidRPr="008D0970">
        <w:rPr>
          <w:rFonts w:ascii="Arial" w:hAnsi="Arial" w:cs="Arial"/>
          <w:b/>
        </w:rPr>
        <w:t xml:space="preserve">2.3 </w:t>
      </w:r>
      <w:r w:rsidR="00713389">
        <w:rPr>
          <w:rFonts w:ascii="Arial" w:hAnsi="Arial" w:cs="Arial"/>
          <w:b/>
        </w:rPr>
        <w:t>Operating</w:t>
      </w:r>
      <w:r w:rsidRPr="008D0970">
        <w:rPr>
          <w:rFonts w:ascii="Arial" w:hAnsi="Arial" w:cs="Arial"/>
          <w:b/>
        </w:rPr>
        <w:t xml:space="preserve"> Profit</w:t>
      </w:r>
      <w:r w:rsidR="008D0970" w:rsidRPr="008D0970">
        <w:rPr>
          <w:rFonts w:ascii="Arial" w:hAnsi="Arial" w:cs="Arial"/>
          <w:b/>
        </w:rPr>
        <w:t xml:space="preserve"> Margin</w:t>
      </w:r>
    </w:p>
    <w:p w:rsidR="00713389" w:rsidRDefault="00713389" w:rsidP="00947688">
      <w:pPr>
        <w:rPr>
          <w:rFonts w:ascii="Arial" w:hAnsi="Arial" w:cs="Arial"/>
        </w:rPr>
      </w:pPr>
      <w:r w:rsidRPr="00713389">
        <w:rPr>
          <w:rFonts w:ascii="Arial" w:hAnsi="Arial" w:cs="Arial"/>
        </w:rPr>
        <w:t xml:space="preserve">Operating </w:t>
      </w:r>
      <w:r>
        <w:rPr>
          <w:rFonts w:ascii="Arial" w:hAnsi="Arial" w:cs="Arial"/>
        </w:rPr>
        <w:t>profit m</w:t>
      </w:r>
      <w:r w:rsidRPr="00713389">
        <w:rPr>
          <w:rFonts w:ascii="Arial" w:hAnsi="Arial" w:cs="Arial"/>
        </w:rPr>
        <w:t>argin is used to calculate the percentage of profit a company produces from its operations, prior to subtracting taxes and interest charges.</w:t>
      </w:r>
      <w:r>
        <w:rPr>
          <w:rFonts w:ascii="Arial" w:hAnsi="Arial" w:cs="Arial"/>
        </w:rPr>
        <w:t xml:space="preserve"> The formula for the operating profit margin can be seen below:</w:t>
      </w:r>
    </w:p>
    <w:p w:rsidR="00713389" w:rsidRDefault="00713389" w:rsidP="00713389">
      <w:pPr>
        <w:ind w:left="720"/>
        <w:rPr>
          <w:rFonts w:ascii="Arial" w:hAnsi="Arial" w:cs="Arial"/>
          <w:i/>
        </w:rPr>
      </w:pPr>
      <w:r w:rsidRPr="00713389">
        <w:rPr>
          <w:rFonts w:ascii="Arial" w:hAnsi="Arial" w:cs="Arial"/>
          <w:i/>
        </w:rPr>
        <w:t xml:space="preserve">Operating Profit Margin = </w:t>
      </w:r>
      <w:r w:rsidR="006B6DB6">
        <w:rPr>
          <w:rFonts w:ascii="Arial" w:hAnsi="Arial" w:cs="Arial"/>
          <w:i/>
        </w:rPr>
        <w:t>(</w:t>
      </w:r>
      <w:r w:rsidRPr="00713389">
        <w:rPr>
          <w:rFonts w:ascii="Arial" w:hAnsi="Arial" w:cs="Arial"/>
          <w:i/>
        </w:rPr>
        <w:t>Operating Profit (or Earnings before Interest and Tax) / Revenue</w:t>
      </w:r>
      <w:r w:rsidR="006B6DB6">
        <w:rPr>
          <w:rFonts w:ascii="Arial" w:hAnsi="Arial" w:cs="Arial"/>
          <w:i/>
        </w:rPr>
        <w:t>)</w:t>
      </w:r>
      <w:r w:rsidRPr="00713389">
        <w:rPr>
          <w:rFonts w:ascii="Arial" w:hAnsi="Arial" w:cs="Arial"/>
          <w:i/>
        </w:rPr>
        <w:t xml:space="preserve"> x 100</w:t>
      </w:r>
    </w:p>
    <w:p w:rsidR="00713389" w:rsidRDefault="00713389" w:rsidP="00713389">
      <w:pPr>
        <w:ind w:left="720"/>
        <w:rPr>
          <w:rFonts w:ascii="Arial" w:hAnsi="Arial" w:cs="Arial"/>
        </w:rPr>
      </w:pPr>
      <w:r>
        <w:rPr>
          <w:rFonts w:ascii="Arial" w:hAnsi="Arial" w:cs="Arial"/>
        </w:rPr>
        <w:t>(Corporate Finance Institute, December 2018).</w:t>
      </w:r>
    </w:p>
    <w:p w:rsidR="00F4169A" w:rsidRPr="008D0970" w:rsidRDefault="00F4169A" w:rsidP="00F4169A">
      <w:pPr>
        <w:pStyle w:val="ListParagraph"/>
        <w:numPr>
          <w:ilvl w:val="0"/>
          <w:numId w:val="6"/>
        </w:numPr>
        <w:rPr>
          <w:rFonts w:ascii="Arial" w:hAnsi="Arial" w:cs="Arial"/>
        </w:rPr>
      </w:pPr>
      <w:r>
        <w:rPr>
          <w:rFonts w:ascii="Arial" w:hAnsi="Arial" w:cs="Arial"/>
        </w:rPr>
        <w:t xml:space="preserve">Operating </w:t>
      </w:r>
      <w:r w:rsidRPr="008D0970">
        <w:rPr>
          <w:rFonts w:ascii="Arial" w:hAnsi="Arial" w:cs="Arial"/>
        </w:rPr>
        <w:t>profit ma</w:t>
      </w:r>
      <w:r>
        <w:rPr>
          <w:rFonts w:ascii="Arial" w:hAnsi="Arial" w:cs="Arial"/>
        </w:rPr>
        <w:t>rgin for UWTSD in 2017 = -24,956</w:t>
      </w:r>
      <w:r w:rsidRPr="008D0970">
        <w:rPr>
          <w:rFonts w:ascii="Arial" w:hAnsi="Arial" w:cs="Arial"/>
        </w:rPr>
        <w:t xml:space="preserve"> / 119,340 = </w:t>
      </w:r>
      <w:r>
        <w:rPr>
          <w:rFonts w:ascii="Arial" w:hAnsi="Arial" w:cs="Arial"/>
          <w:b/>
        </w:rPr>
        <w:t>-21</w:t>
      </w:r>
      <w:r w:rsidRPr="008D0970">
        <w:rPr>
          <w:rFonts w:ascii="Arial" w:hAnsi="Arial" w:cs="Arial"/>
          <w:b/>
        </w:rPr>
        <w:t>%</w:t>
      </w:r>
    </w:p>
    <w:p w:rsidR="00F4169A" w:rsidRPr="008D0970" w:rsidRDefault="00F4169A" w:rsidP="00F4169A">
      <w:pPr>
        <w:pStyle w:val="ListParagraph"/>
        <w:numPr>
          <w:ilvl w:val="0"/>
          <w:numId w:val="6"/>
        </w:numPr>
        <w:rPr>
          <w:rFonts w:ascii="Arial" w:hAnsi="Arial" w:cs="Arial"/>
        </w:rPr>
      </w:pPr>
      <w:r>
        <w:rPr>
          <w:rFonts w:ascii="Arial" w:hAnsi="Arial" w:cs="Arial"/>
        </w:rPr>
        <w:t>Operating</w:t>
      </w:r>
      <w:r w:rsidRPr="008D0970">
        <w:rPr>
          <w:rFonts w:ascii="Arial" w:hAnsi="Arial" w:cs="Arial"/>
        </w:rPr>
        <w:t xml:space="preserve"> profit m</w:t>
      </w:r>
      <w:r>
        <w:rPr>
          <w:rFonts w:ascii="Arial" w:hAnsi="Arial" w:cs="Arial"/>
        </w:rPr>
        <w:t>argin for UWTSD in 2016 = -3,646</w:t>
      </w:r>
      <w:r w:rsidRPr="008D0970">
        <w:rPr>
          <w:rFonts w:ascii="Arial" w:hAnsi="Arial" w:cs="Arial"/>
        </w:rPr>
        <w:t xml:space="preserve"> / 104,650 = </w:t>
      </w:r>
      <w:r>
        <w:rPr>
          <w:rFonts w:ascii="Arial" w:hAnsi="Arial" w:cs="Arial"/>
          <w:b/>
        </w:rPr>
        <w:t>-3</w:t>
      </w:r>
      <w:r w:rsidRPr="008D0970">
        <w:rPr>
          <w:rFonts w:ascii="Arial" w:hAnsi="Arial" w:cs="Arial"/>
          <w:b/>
        </w:rPr>
        <w:t>%.</w:t>
      </w:r>
    </w:p>
    <w:p w:rsidR="00713389" w:rsidRPr="008D0970" w:rsidRDefault="00713389" w:rsidP="00947688">
      <w:pPr>
        <w:rPr>
          <w:rFonts w:ascii="Arial" w:hAnsi="Arial" w:cs="Arial"/>
          <w:b/>
        </w:rPr>
      </w:pPr>
      <w:r>
        <w:rPr>
          <w:rFonts w:ascii="Arial" w:hAnsi="Arial" w:cs="Arial"/>
          <w:b/>
        </w:rPr>
        <w:t>2.4 Net Profit Margin</w:t>
      </w:r>
    </w:p>
    <w:p w:rsidR="008D0970" w:rsidRDefault="00135119" w:rsidP="00947688">
      <w:pPr>
        <w:rPr>
          <w:rFonts w:ascii="Arial" w:hAnsi="Arial" w:cs="Arial"/>
        </w:rPr>
      </w:pPr>
      <w:r w:rsidRPr="00135119">
        <w:rPr>
          <w:rFonts w:ascii="Arial" w:hAnsi="Arial" w:cs="Arial"/>
        </w:rPr>
        <w:t>Net profit margin is the percentage of revenue remaining after all operating expenses, interest, taxes and preferred stock dividends (but not common stock dividends) have been deducted from a company's total revenue.</w:t>
      </w:r>
      <w:r>
        <w:rPr>
          <w:rFonts w:ascii="Arial" w:hAnsi="Arial" w:cs="Arial"/>
        </w:rPr>
        <w:t xml:space="preserve"> The formula for the net profit margin can be seen below:</w:t>
      </w:r>
    </w:p>
    <w:p w:rsidR="00135119" w:rsidRPr="00135119" w:rsidRDefault="00135119" w:rsidP="00947688">
      <w:pPr>
        <w:rPr>
          <w:rFonts w:ascii="Arial" w:hAnsi="Arial" w:cs="Arial"/>
          <w:i/>
        </w:rPr>
      </w:pPr>
      <w:r w:rsidRPr="00135119">
        <w:rPr>
          <w:rFonts w:ascii="Arial" w:hAnsi="Arial" w:cs="Arial"/>
          <w:i/>
        </w:rPr>
        <w:tab/>
        <w:t xml:space="preserve">Net Profit Margin = </w:t>
      </w:r>
      <w:r w:rsidR="006B6DB6">
        <w:rPr>
          <w:rFonts w:ascii="Arial" w:hAnsi="Arial" w:cs="Arial"/>
          <w:i/>
        </w:rPr>
        <w:t>(</w:t>
      </w:r>
      <w:r w:rsidRPr="00135119">
        <w:rPr>
          <w:rFonts w:ascii="Arial" w:hAnsi="Arial" w:cs="Arial"/>
          <w:i/>
        </w:rPr>
        <w:t>Net Profit / Revenue</w:t>
      </w:r>
      <w:r w:rsidR="006B6DB6">
        <w:rPr>
          <w:rFonts w:ascii="Arial" w:hAnsi="Arial" w:cs="Arial"/>
          <w:i/>
        </w:rPr>
        <w:t>)</w:t>
      </w:r>
      <w:r w:rsidRPr="00135119">
        <w:rPr>
          <w:rFonts w:ascii="Arial" w:hAnsi="Arial" w:cs="Arial"/>
          <w:i/>
        </w:rPr>
        <w:t xml:space="preserve"> x 100.</w:t>
      </w:r>
    </w:p>
    <w:p w:rsidR="00135119" w:rsidRDefault="00FE1276" w:rsidP="00947688">
      <w:pPr>
        <w:rPr>
          <w:rFonts w:ascii="Arial" w:hAnsi="Arial" w:cs="Arial"/>
        </w:rPr>
      </w:pPr>
      <w:r>
        <w:rPr>
          <w:rFonts w:ascii="Arial" w:hAnsi="Arial" w:cs="Arial"/>
        </w:rPr>
        <w:tab/>
        <w:t>(Investing</w:t>
      </w:r>
      <w:r w:rsidR="00135119">
        <w:rPr>
          <w:rFonts w:ascii="Arial" w:hAnsi="Arial" w:cs="Arial"/>
        </w:rPr>
        <w:t>Answers, December 2018)</w:t>
      </w:r>
    </w:p>
    <w:p w:rsidR="00E13E77" w:rsidRPr="008D0970" w:rsidRDefault="00E13E77" w:rsidP="00E13E77">
      <w:pPr>
        <w:pStyle w:val="ListParagraph"/>
        <w:numPr>
          <w:ilvl w:val="0"/>
          <w:numId w:val="6"/>
        </w:numPr>
        <w:rPr>
          <w:rFonts w:ascii="Arial" w:hAnsi="Arial" w:cs="Arial"/>
        </w:rPr>
      </w:pPr>
      <w:r>
        <w:rPr>
          <w:rFonts w:ascii="Arial" w:hAnsi="Arial" w:cs="Arial"/>
        </w:rPr>
        <w:t xml:space="preserve">Net </w:t>
      </w:r>
      <w:r w:rsidRPr="008D0970">
        <w:rPr>
          <w:rFonts w:ascii="Arial" w:hAnsi="Arial" w:cs="Arial"/>
        </w:rPr>
        <w:t>profit ma</w:t>
      </w:r>
      <w:r>
        <w:rPr>
          <w:rFonts w:ascii="Arial" w:hAnsi="Arial" w:cs="Arial"/>
        </w:rPr>
        <w:t>rgin for UWTSD in 2017 = -24,972</w:t>
      </w:r>
      <w:r w:rsidRPr="008D0970">
        <w:rPr>
          <w:rFonts w:ascii="Arial" w:hAnsi="Arial" w:cs="Arial"/>
        </w:rPr>
        <w:t xml:space="preserve"> / 119,340 = </w:t>
      </w:r>
      <w:r>
        <w:rPr>
          <w:rFonts w:ascii="Arial" w:hAnsi="Arial" w:cs="Arial"/>
          <w:b/>
        </w:rPr>
        <w:t>-21</w:t>
      </w:r>
      <w:r w:rsidRPr="008D0970">
        <w:rPr>
          <w:rFonts w:ascii="Arial" w:hAnsi="Arial" w:cs="Arial"/>
          <w:b/>
        </w:rPr>
        <w:t>%</w:t>
      </w:r>
    </w:p>
    <w:p w:rsidR="00E13E77" w:rsidRPr="008D0970" w:rsidRDefault="00E13E77" w:rsidP="00E13E77">
      <w:pPr>
        <w:pStyle w:val="ListParagraph"/>
        <w:numPr>
          <w:ilvl w:val="0"/>
          <w:numId w:val="6"/>
        </w:numPr>
        <w:rPr>
          <w:rFonts w:ascii="Arial" w:hAnsi="Arial" w:cs="Arial"/>
        </w:rPr>
      </w:pPr>
      <w:r>
        <w:rPr>
          <w:rFonts w:ascii="Arial" w:hAnsi="Arial" w:cs="Arial"/>
        </w:rPr>
        <w:t>Net</w:t>
      </w:r>
      <w:r w:rsidRPr="008D0970">
        <w:rPr>
          <w:rFonts w:ascii="Arial" w:hAnsi="Arial" w:cs="Arial"/>
        </w:rPr>
        <w:t xml:space="preserve"> profit m</w:t>
      </w:r>
      <w:r>
        <w:rPr>
          <w:rFonts w:ascii="Arial" w:hAnsi="Arial" w:cs="Arial"/>
        </w:rPr>
        <w:t>argin for UWTSD in 2016 = -3,658</w:t>
      </w:r>
      <w:r w:rsidRPr="008D0970">
        <w:rPr>
          <w:rFonts w:ascii="Arial" w:hAnsi="Arial" w:cs="Arial"/>
        </w:rPr>
        <w:t xml:space="preserve"> / 104,650 = </w:t>
      </w:r>
      <w:r>
        <w:rPr>
          <w:rFonts w:ascii="Arial" w:hAnsi="Arial" w:cs="Arial"/>
          <w:b/>
        </w:rPr>
        <w:t>-3</w:t>
      </w:r>
      <w:r w:rsidRPr="008D0970">
        <w:rPr>
          <w:rFonts w:ascii="Arial" w:hAnsi="Arial" w:cs="Arial"/>
          <w:b/>
        </w:rPr>
        <w:t>%.</w:t>
      </w:r>
    </w:p>
    <w:p w:rsidR="00947688" w:rsidRPr="001151E0" w:rsidRDefault="001151E0" w:rsidP="00947688">
      <w:pPr>
        <w:rPr>
          <w:rFonts w:ascii="Arial" w:hAnsi="Arial" w:cs="Arial"/>
          <w:b/>
        </w:rPr>
      </w:pPr>
      <w:r w:rsidRPr="001151E0">
        <w:rPr>
          <w:rFonts w:ascii="Arial" w:hAnsi="Arial" w:cs="Arial"/>
          <w:b/>
        </w:rPr>
        <w:t>2.5 Return on Assets</w:t>
      </w:r>
    </w:p>
    <w:p w:rsidR="001151E0" w:rsidRDefault="002319B3" w:rsidP="00947688">
      <w:pPr>
        <w:rPr>
          <w:rFonts w:ascii="Arial" w:hAnsi="Arial" w:cs="Arial"/>
        </w:rPr>
      </w:pPr>
      <w:r w:rsidRPr="002319B3">
        <w:rPr>
          <w:rFonts w:ascii="Arial" w:hAnsi="Arial" w:cs="Arial"/>
        </w:rPr>
        <w:t>Return on assets (ROA) is an indicator of how profitable a company is relative to its total assets.</w:t>
      </w:r>
      <w:r>
        <w:rPr>
          <w:rFonts w:ascii="Arial" w:hAnsi="Arial" w:cs="Arial"/>
        </w:rPr>
        <w:t xml:space="preserve"> </w:t>
      </w:r>
      <w:r w:rsidRPr="002319B3">
        <w:rPr>
          <w:rFonts w:ascii="Arial" w:hAnsi="Arial" w:cs="Arial"/>
        </w:rPr>
        <w:t xml:space="preserve">The formula for the </w:t>
      </w:r>
      <w:r>
        <w:rPr>
          <w:rFonts w:ascii="Arial" w:hAnsi="Arial" w:cs="Arial"/>
        </w:rPr>
        <w:t>return on assets margin</w:t>
      </w:r>
      <w:r w:rsidRPr="002319B3">
        <w:rPr>
          <w:rFonts w:ascii="Arial" w:hAnsi="Arial" w:cs="Arial"/>
        </w:rPr>
        <w:t xml:space="preserve"> can be seen below:</w:t>
      </w:r>
    </w:p>
    <w:p w:rsidR="002319B3" w:rsidRDefault="002319B3" w:rsidP="00947688">
      <w:pPr>
        <w:rPr>
          <w:rFonts w:ascii="Arial" w:hAnsi="Arial" w:cs="Arial"/>
          <w:i/>
        </w:rPr>
      </w:pPr>
      <w:r>
        <w:rPr>
          <w:rFonts w:ascii="Arial" w:hAnsi="Arial" w:cs="Arial"/>
        </w:rPr>
        <w:tab/>
      </w:r>
      <w:r w:rsidRPr="002319B3">
        <w:rPr>
          <w:rFonts w:ascii="Arial" w:hAnsi="Arial" w:cs="Arial"/>
          <w:i/>
        </w:rPr>
        <w:t xml:space="preserve">Return on Assets = </w:t>
      </w:r>
      <w:r w:rsidR="006B6DB6">
        <w:rPr>
          <w:rFonts w:ascii="Arial" w:hAnsi="Arial" w:cs="Arial"/>
          <w:i/>
        </w:rPr>
        <w:t>(</w:t>
      </w:r>
      <w:r w:rsidRPr="002319B3">
        <w:rPr>
          <w:rFonts w:ascii="Arial" w:hAnsi="Arial" w:cs="Arial"/>
          <w:i/>
        </w:rPr>
        <w:t>Net Profit / Total Assets</w:t>
      </w:r>
      <w:r w:rsidR="006B6DB6">
        <w:rPr>
          <w:rFonts w:ascii="Arial" w:hAnsi="Arial" w:cs="Arial"/>
          <w:i/>
        </w:rPr>
        <w:t>)</w:t>
      </w:r>
      <w:r w:rsidRPr="002319B3">
        <w:rPr>
          <w:rFonts w:ascii="Arial" w:hAnsi="Arial" w:cs="Arial"/>
          <w:i/>
        </w:rPr>
        <w:t xml:space="preserve"> x 100.</w:t>
      </w:r>
    </w:p>
    <w:p w:rsidR="004B2AF2" w:rsidRPr="004B2AF2" w:rsidRDefault="004B2AF2" w:rsidP="00947688">
      <w:pPr>
        <w:rPr>
          <w:rFonts w:ascii="Arial" w:hAnsi="Arial" w:cs="Arial"/>
        </w:rPr>
      </w:pPr>
      <w:r>
        <w:rPr>
          <w:rFonts w:ascii="Arial" w:hAnsi="Arial" w:cs="Arial"/>
          <w:i/>
        </w:rPr>
        <w:tab/>
      </w:r>
      <w:r>
        <w:rPr>
          <w:rFonts w:ascii="Arial" w:hAnsi="Arial" w:cs="Arial"/>
        </w:rPr>
        <w:t>(Investopedia, November 2017)</w:t>
      </w:r>
    </w:p>
    <w:p w:rsidR="002319B3" w:rsidRPr="008D0970" w:rsidRDefault="002319B3" w:rsidP="002319B3">
      <w:pPr>
        <w:pStyle w:val="ListParagraph"/>
        <w:numPr>
          <w:ilvl w:val="0"/>
          <w:numId w:val="6"/>
        </w:numPr>
        <w:rPr>
          <w:rFonts w:ascii="Arial" w:hAnsi="Arial" w:cs="Arial"/>
        </w:rPr>
      </w:pPr>
      <w:r>
        <w:rPr>
          <w:rFonts w:ascii="Arial" w:hAnsi="Arial" w:cs="Arial"/>
        </w:rPr>
        <w:t>Return on assets</w:t>
      </w:r>
      <w:r w:rsidRPr="008D0970">
        <w:rPr>
          <w:rFonts w:ascii="Arial" w:hAnsi="Arial" w:cs="Arial"/>
        </w:rPr>
        <w:t xml:space="preserve"> ma</w:t>
      </w:r>
      <w:r>
        <w:rPr>
          <w:rFonts w:ascii="Arial" w:hAnsi="Arial" w:cs="Arial"/>
        </w:rPr>
        <w:t>rgin for UWTSD in 2017 = -24,972</w:t>
      </w:r>
      <w:r w:rsidRPr="008D0970">
        <w:rPr>
          <w:rFonts w:ascii="Arial" w:hAnsi="Arial" w:cs="Arial"/>
        </w:rPr>
        <w:t xml:space="preserve"> / </w:t>
      </w:r>
      <w:r w:rsidR="006B6DB6">
        <w:rPr>
          <w:rFonts w:ascii="Arial" w:hAnsi="Arial" w:cs="Arial"/>
        </w:rPr>
        <w:t>203,025</w:t>
      </w:r>
      <w:r w:rsidRPr="008D0970">
        <w:rPr>
          <w:rFonts w:ascii="Arial" w:hAnsi="Arial" w:cs="Arial"/>
        </w:rPr>
        <w:t xml:space="preserve"> = </w:t>
      </w:r>
      <w:r w:rsidR="00C0088F">
        <w:rPr>
          <w:rFonts w:ascii="Arial" w:hAnsi="Arial" w:cs="Arial"/>
          <w:b/>
        </w:rPr>
        <w:t>-1</w:t>
      </w:r>
      <w:r>
        <w:rPr>
          <w:rFonts w:ascii="Arial" w:hAnsi="Arial" w:cs="Arial"/>
          <w:b/>
        </w:rPr>
        <w:t>2</w:t>
      </w:r>
      <w:r w:rsidRPr="008D0970">
        <w:rPr>
          <w:rFonts w:ascii="Arial" w:hAnsi="Arial" w:cs="Arial"/>
          <w:b/>
        </w:rPr>
        <w:t>%</w:t>
      </w:r>
    </w:p>
    <w:p w:rsidR="002319B3" w:rsidRPr="008D0970" w:rsidRDefault="002319B3" w:rsidP="002319B3">
      <w:pPr>
        <w:pStyle w:val="ListParagraph"/>
        <w:numPr>
          <w:ilvl w:val="0"/>
          <w:numId w:val="6"/>
        </w:numPr>
        <w:rPr>
          <w:rFonts w:ascii="Arial" w:hAnsi="Arial" w:cs="Arial"/>
        </w:rPr>
      </w:pPr>
      <w:r>
        <w:rPr>
          <w:rFonts w:ascii="Arial" w:hAnsi="Arial" w:cs="Arial"/>
        </w:rPr>
        <w:t>Return on assets</w:t>
      </w:r>
      <w:r w:rsidRPr="008D0970">
        <w:rPr>
          <w:rFonts w:ascii="Arial" w:hAnsi="Arial" w:cs="Arial"/>
        </w:rPr>
        <w:t xml:space="preserve"> </w:t>
      </w:r>
      <w:r>
        <w:rPr>
          <w:rFonts w:ascii="Arial" w:hAnsi="Arial" w:cs="Arial"/>
        </w:rPr>
        <w:t xml:space="preserve">margin for UWTSD in 2016 = -3,658 / </w:t>
      </w:r>
      <w:r w:rsidR="00C0088F">
        <w:rPr>
          <w:rFonts w:ascii="Arial" w:hAnsi="Arial" w:cs="Arial"/>
        </w:rPr>
        <w:t>211,653</w:t>
      </w:r>
      <w:r w:rsidRPr="008D0970">
        <w:rPr>
          <w:rFonts w:ascii="Arial" w:hAnsi="Arial" w:cs="Arial"/>
        </w:rPr>
        <w:t xml:space="preserve"> = </w:t>
      </w:r>
      <w:r w:rsidR="00C0088F">
        <w:rPr>
          <w:rFonts w:ascii="Arial" w:hAnsi="Arial" w:cs="Arial"/>
          <w:b/>
        </w:rPr>
        <w:t>-2</w:t>
      </w:r>
      <w:r w:rsidRPr="008D0970">
        <w:rPr>
          <w:rFonts w:ascii="Arial" w:hAnsi="Arial" w:cs="Arial"/>
          <w:b/>
        </w:rPr>
        <w:t>%.</w:t>
      </w:r>
    </w:p>
    <w:p w:rsidR="00261A9C" w:rsidRDefault="00261A9C" w:rsidP="00EB5A26">
      <w:pPr>
        <w:rPr>
          <w:rFonts w:ascii="Arial" w:hAnsi="Arial" w:cs="Arial"/>
          <w:b/>
        </w:rPr>
      </w:pPr>
      <w:r>
        <w:rPr>
          <w:rFonts w:ascii="Arial" w:hAnsi="Arial" w:cs="Arial"/>
          <w:b/>
        </w:rPr>
        <w:t>2.6 Return on Net Assets</w:t>
      </w:r>
    </w:p>
    <w:p w:rsidR="00261A9C" w:rsidRDefault="00261A9C" w:rsidP="00EB5A26">
      <w:pPr>
        <w:rPr>
          <w:rFonts w:ascii="Arial" w:hAnsi="Arial" w:cs="Arial"/>
        </w:rPr>
      </w:pPr>
      <w:r w:rsidRPr="00261A9C">
        <w:rPr>
          <w:rFonts w:ascii="Arial" w:hAnsi="Arial" w:cs="Arial"/>
        </w:rPr>
        <w:t>Return on net assets (RONA) is a measure of financial performance calculated as net income divided by the sum of fixed assets and net working capital. RONA can be calculated as:</w:t>
      </w:r>
    </w:p>
    <w:p w:rsidR="00261A9C" w:rsidRDefault="00261A9C" w:rsidP="00EB5A26">
      <w:pPr>
        <w:rPr>
          <w:rFonts w:ascii="Arial" w:hAnsi="Arial" w:cs="Arial"/>
          <w:i/>
        </w:rPr>
      </w:pPr>
      <w:r>
        <w:rPr>
          <w:rFonts w:ascii="Arial" w:hAnsi="Arial" w:cs="Arial"/>
        </w:rPr>
        <w:tab/>
      </w:r>
      <w:r w:rsidRPr="00261A9C">
        <w:rPr>
          <w:rFonts w:ascii="Arial" w:hAnsi="Arial" w:cs="Arial"/>
          <w:i/>
        </w:rPr>
        <w:t xml:space="preserve">Return on Net Assets = </w:t>
      </w:r>
      <w:r>
        <w:rPr>
          <w:rFonts w:ascii="Arial" w:hAnsi="Arial" w:cs="Arial"/>
          <w:i/>
        </w:rPr>
        <w:t>(</w:t>
      </w:r>
      <w:r w:rsidRPr="00261A9C">
        <w:rPr>
          <w:rFonts w:ascii="Arial" w:hAnsi="Arial" w:cs="Arial"/>
          <w:i/>
        </w:rPr>
        <w:t>Net Income / (Fixed Assets + Net Working Capital)</w:t>
      </w:r>
      <w:r>
        <w:rPr>
          <w:rFonts w:ascii="Arial" w:hAnsi="Arial" w:cs="Arial"/>
          <w:i/>
        </w:rPr>
        <w:t>) x 100</w:t>
      </w:r>
    </w:p>
    <w:p w:rsidR="00261A9C" w:rsidRDefault="00261A9C" w:rsidP="00EB5A26">
      <w:pPr>
        <w:rPr>
          <w:rFonts w:ascii="Arial" w:hAnsi="Arial" w:cs="Arial"/>
          <w:i/>
        </w:rPr>
      </w:pPr>
      <w:r>
        <w:rPr>
          <w:rFonts w:ascii="Arial" w:hAnsi="Arial" w:cs="Arial"/>
          <w:i/>
        </w:rPr>
        <w:tab/>
        <w:t xml:space="preserve">Where Net Working Capital = </w:t>
      </w:r>
      <w:r w:rsidRPr="00261A9C">
        <w:rPr>
          <w:rFonts w:ascii="Arial" w:hAnsi="Arial" w:cs="Arial"/>
          <w:i/>
        </w:rPr>
        <w:t>Current Assets - Current Liabilities</w:t>
      </w:r>
    </w:p>
    <w:p w:rsidR="00A769BF" w:rsidRDefault="00261A9C" w:rsidP="00EB5A26">
      <w:pPr>
        <w:rPr>
          <w:rFonts w:ascii="Arial" w:hAnsi="Arial" w:cs="Arial"/>
        </w:rPr>
      </w:pPr>
      <w:r>
        <w:rPr>
          <w:rFonts w:ascii="Arial" w:hAnsi="Arial" w:cs="Arial"/>
          <w:i/>
        </w:rPr>
        <w:lastRenderedPageBreak/>
        <w:tab/>
      </w:r>
      <w:r w:rsidR="00A769BF">
        <w:rPr>
          <w:rFonts w:ascii="Arial" w:hAnsi="Arial" w:cs="Arial"/>
        </w:rPr>
        <w:t>(Investopedia, June 2018).</w:t>
      </w:r>
    </w:p>
    <w:p w:rsidR="003B07A9" w:rsidRPr="008D0970" w:rsidRDefault="003B07A9" w:rsidP="003B07A9">
      <w:pPr>
        <w:pStyle w:val="ListParagraph"/>
        <w:numPr>
          <w:ilvl w:val="0"/>
          <w:numId w:val="10"/>
        </w:numPr>
        <w:rPr>
          <w:rFonts w:ascii="Arial" w:hAnsi="Arial" w:cs="Arial"/>
        </w:rPr>
      </w:pPr>
      <w:r>
        <w:rPr>
          <w:rFonts w:ascii="Arial" w:hAnsi="Arial" w:cs="Arial"/>
        </w:rPr>
        <w:t>RONA</w:t>
      </w:r>
      <w:r w:rsidRPr="008D0970">
        <w:rPr>
          <w:rFonts w:ascii="Arial" w:hAnsi="Arial" w:cs="Arial"/>
        </w:rPr>
        <w:t xml:space="preserve"> ma</w:t>
      </w:r>
      <w:r>
        <w:rPr>
          <w:rFonts w:ascii="Arial" w:hAnsi="Arial" w:cs="Arial"/>
        </w:rPr>
        <w:t>rgin for UWTSD in 2017 = -24,972</w:t>
      </w:r>
      <w:r w:rsidRPr="008D0970">
        <w:rPr>
          <w:rFonts w:ascii="Arial" w:hAnsi="Arial" w:cs="Arial"/>
        </w:rPr>
        <w:t xml:space="preserve"> / </w:t>
      </w:r>
      <w:r>
        <w:rPr>
          <w:rFonts w:ascii="Arial" w:hAnsi="Arial" w:cs="Arial"/>
        </w:rPr>
        <w:t>(134,298 + 21,495)</w:t>
      </w:r>
      <w:r w:rsidRPr="008D0970">
        <w:rPr>
          <w:rFonts w:ascii="Arial" w:hAnsi="Arial" w:cs="Arial"/>
        </w:rPr>
        <w:t xml:space="preserve"> = </w:t>
      </w:r>
      <w:r w:rsidRPr="003B07A9">
        <w:rPr>
          <w:rFonts w:ascii="Arial" w:hAnsi="Arial" w:cs="Arial"/>
          <w:b/>
        </w:rPr>
        <w:t>-16%</w:t>
      </w:r>
    </w:p>
    <w:p w:rsidR="003B07A9" w:rsidRPr="008D0970" w:rsidRDefault="003B07A9" w:rsidP="003B07A9">
      <w:pPr>
        <w:pStyle w:val="ListParagraph"/>
        <w:numPr>
          <w:ilvl w:val="0"/>
          <w:numId w:val="10"/>
        </w:numPr>
        <w:rPr>
          <w:rFonts w:ascii="Arial" w:hAnsi="Arial" w:cs="Arial"/>
        </w:rPr>
      </w:pPr>
      <w:r>
        <w:rPr>
          <w:rFonts w:ascii="Arial" w:hAnsi="Arial" w:cs="Arial"/>
        </w:rPr>
        <w:t>RONA</w:t>
      </w:r>
      <w:r w:rsidRPr="008D0970">
        <w:rPr>
          <w:rFonts w:ascii="Arial" w:hAnsi="Arial" w:cs="Arial"/>
        </w:rPr>
        <w:t xml:space="preserve"> </w:t>
      </w:r>
      <w:r>
        <w:rPr>
          <w:rFonts w:ascii="Arial" w:hAnsi="Arial" w:cs="Arial"/>
        </w:rPr>
        <w:t>margin for UWTSD in 2016 = -3,658 / (142,145 + 28,600)</w:t>
      </w:r>
      <w:r w:rsidRPr="008D0970">
        <w:rPr>
          <w:rFonts w:ascii="Arial" w:hAnsi="Arial" w:cs="Arial"/>
        </w:rPr>
        <w:t xml:space="preserve"> = </w:t>
      </w:r>
      <w:r>
        <w:rPr>
          <w:rFonts w:ascii="Arial" w:hAnsi="Arial" w:cs="Arial"/>
          <w:b/>
        </w:rPr>
        <w:t>-2</w:t>
      </w:r>
      <w:r w:rsidRPr="008D0970">
        <w:rPr>
          <w:rFonts w:ascii="Arial" w:hAnsi="Arial" w:cs="Arial"/>
          <w:b/>
        </w:rPr>
        <w:t>%.</w:t>
      </w:r>
    </w:p>
    <w:p w:rsidR="00DC2F82" w:rsidRDefault="00DC2F82" w:rsidP="00EB5A26">
      <w:pPr>
        <w:rPr>
          <w:rFonts w:ascii="Arial" w:hAnsi="Arial" w:cs="Arial"/>
          <w:b/>
        </w:rPr>
      </w:pPr>
      <w:r>
        <w:rPr>
          <w:rFonts w:ascii="Arial" w:hAnsi="Arial" w:cs="Arial"/>
          <w:b/>
        </w:rPr>
        <w:t>2.</w:t>
      </w:r>
      <w:r w:rsidR="00261A9C">
        <w:rPr>
          <w:rFonts w:ascii="Arial" w:hAnsi="Arial" w:cs="Arial"/>
          <w:b/>
        </w:rPr>
        <w:t>7</w:t>
      </w:r>
      <w:r>
        <w:rPr>
          <w:rFonts w:ascii="Arial" w:hAnsi="Arial" w:cs="Arial"/>
          <w:b/>
        </w:rPr>
        <w:t xml:space="preserve"> Profitability Ratio</w:t>
      </w:r>
      <w:r w:rsidR="00664627">
        <w:rPr>
          <w:rFonts w:ascii="Arial" w:hAnsi="Arial" w:cs="Arial"/>
          <w:b/>
        </w:rPr>
        <w:t>s</w:t>
      </w:r>
      <w:r>
        <w:rPr>
          <w:rFonts w:ascii="Arial" w:hAnsi="Arial" w:cs="Arial"/>
          <w:b/>
        </w:rPr>
        <w:t xml:space="preserve"> Summary</w:t>
      </w:r>
    </w:p>
    <w:p w:rsidR="00072D41" w:rsidRDefault="002454A9" w:rsidP="00DC2F82">
      <w:pPr>
        <w:rPr>
          <w:rFonts w:ascii="Arial" w:hAnsi="Arial" w:cs="Arial"/>
        </w:rPr>
      </w:pPr>
      <w:r>
        <w:rPr>
          <w:rFonts w:ascii="Arial" w:hAnsi="Arial" w:cs="Arial"/>
        </w:rPr>
        <w:t>The</w:t>
      </w:r>
      <w:r w:rsidR="00DC2F82">
        <w:rPr>
          <w:rFonts w:ascii="Arial" w:hAnsi="Arial" w:cs="Arial"/>
        </w:rPr>
        <w:t xml:space="preserve"> ratio</w:t>
      </w:r>
      <w:r w:rsidR="00AC3CA9">
        <w:rPr>
          <w:rFonts w:ascii="Arial" w:hAnsi="Arial" w:cs="Arial"/>
        </w:rPr>
        <w:t>s are</w:t>
      </w:r>
      <w:r w:rsidR="00DC2F82">
        <w:rPr>
          <w:rFonts w:ascii="Arial" w:hAnsi="Arial" w:cs="Arial"/>
        </w:rPr>
        <w:t xml:space="preserve"> negative for both years across all profitability </w:t>
      </w:r>
      <w:r w:rsidR="00AC3CA9">
        <w:rPr>
          <w:rFonts w:ascii="Arial" w:hAnsi="Arial" w:cs="Arial"/>
        </w:rPr>
        <w:t>metrics</w:t>
      </w:r>
      <w:r w:rsidR="00072D41">
        <w:rPr>
          <w:rFonts w:ascii="Arial" w:hAnsi="Arial" w:cs="Arial"/>
        </w:rPr>
        <w:t xml:space="preserve"> due to deficits for</w:t>
      </w:r>
      <w:r>
        <w:rPr>
          <w:rFonts w:ascii="Arial" w:hAnsi="Arial" w:cs="Arial"/>
        </w:rPr>
        <w:t xml:space="preserve"> the year in both 2016 and 2017, with the annual deficit increasing by over £21,000,000 in the 12 months.</w:t>
      </w:r>
    </w:p>
    <w:p w:rsidR="002454A9" w:rsidRDefault="002454A9" w:rsidP="00DC2F82">
      <w:pPr>
        <w:rPr>
          <w:rFonts w:ascii="Arial" w:hAnsi="Arial" w:cs="Arial"/>
        </w:rPr>
      </w:pPr>
      <w:r>
        <w:rPr>
          <w:rFonts w:ascii="Arial" w:hAnsi="Arial" w:cs="Arial"/>
        </w:rPr>
        <w:t>As per</w:t>
      </w:r>
      <w:r w:rsidR="00C373CB">
        <w:rPr>
          <w:rFonts w:ascii="Arial" w:hAnsi="Arial" w:cs="Arial"/>
        </w:rPr>
        <w:t xml:space="preserve"> the most recent statements, UWTSD defines itself as an institution with medium risk in relation to its financial status.</w:t>
      </w:r>
      <w:r w:rsidR="009A0571">
        <w:rPr>
          <w:rFonts w:ascii="Arial" w:hAnsi="Arial" w:cs="Arial"/>
        </w:rPr>
        <w:t xml:space="preserve"> However, the University has identified key objectives and challenge areas, and also taken corrective action to reduce costs which should ensure sustained financial health in future years</w:t>
      </w:r>
      <w:r w:rsidR="00B6025E">
        <w:rPr>
          <w:rFonts w:ascii="Arial" w:hAnsi="Arial" w:cs="Arial"/>
        </w:rPr>
        <w:t>.</w:t>
      </w:r>
    </w:p>
    <w:p w:rsidR="00B6025E" w:rsidRPr="00B6025E" w:rsidRDefault="00B6025E" w:rsidP="00B6025E">
      <w:pPr>
        <w:rPr>
          <w:rFonts w:ascii="Arial" w:hAnsi="Arial" w:cs="Arial"/>
        </w:rPr>
      </w:pPr>
      <w:r w:rsidRPr="00B6025E">
        <w:rPr>
          <w:rFonts w:ascii="Arial" w:hAnsi="Arial" w:cs="Arial"/>
        </w:rPr>
        <w:t>The recorded deficit is after provision for significant property impairment charges totalling £21.7 million. Of this amount, £18.2 million reflects impairments of two campus properties in Swansea. In addition, UWTSD provided £3.1m for the expected impairment of the Canolfan S4C Yr Egin development in Carmarthen, and £0.4 million in charges made against some of the property in Lampeter.</w:t>
      </w:r>
      <w:r w:rsidR="00DF3D3B">
        <w:rPr>
          <w:rFonts w:ascii="Arial" w:hAnsi="Arial" w:cs="Arial"/>
        </w:rPr>
        <w:t xml:space="preserve"> Such impairments have significantly increased the expenditure, hence contributing to the negative profitability ratios.</w:t>
      </w:r>
    </w:p>
    <w:p w:rsidR="00B6025E" w:rsidRDefault="00DF3D3B" w:rsidP="00B6025E">
      <w:pPr>
        <w:rPr>
          <w:rFonts w:ascii="Arial" w:hAnsi="Arial" w:cs="Arial"/>
        </w:rPr>
      </w:pPr>
      <w:r>
        <w:rPr>
          <w:rFonts w:ascii="Arial" w:hAnsi="Arial" w:cs="Arial"/>
        </w:rPr>
        <w:t>Furthermore, t</w:t>
      </w:r>
      <w:r w:rsidR="00B6025E" w:rsidRPr="00B6025E">
        <w:rPr>
          <w:rFonts w:ascii="Arial" w:hAnsi="Arial" w:cs="Arial"/>
        </w:rPr>
        <w:t xml:space="preserve">here has </w:t>
      </w:r>
      <w:r w:rsidR="00B6025E">
        <w:rPr>
          <w:rFonts w:ascii="Arial" w:hAnsi="Arial" w:cs="Arial"/>
        </w:rPr>
        <w:t xml:space="preserve">also </w:t>
      </w:r>
      <w:r w:rsidR="00B6025E" w:rsidRPr="00B6025E">
        <w:rPr>
          <w:rFonts w:ascii="Arial" w:hAnsi="Arial" w:cs="Arial"/>
        </w:rPr>
        <w:t>been significant capital investment in the year of £19.7 million, with major building projects including the new SA1 development in Swansea and the Canolfan S</w:t>
      </w:r>
      <w:r w:rsidR="003215B1">
        <w:rPr>
          <w:rFonts w:ascii="Arial" w:hAnsi="Arial" w:cs="Arial"/>
        </w:rPr>
        <w:t>4C Yr Egin Centre in Carmarthen (UWTSD).</w:t>
      </w:r>
    </w:p>
    <w:p w:rsidR="00B6025E" w:rsidRDefault="00B6025E" w:rsidP="00B6025E">
      <w:pPr>
        <w:rPr>
          <w:rFonts w:ascii="Arial" w:hAnsi="Arial" w:cs="Arial"/>
        </w:rPr>
      </w:pPr>
      <w:r w:rsidRPr="00B6025E">
        <w:rPr>
          <w:rFonts w:ascii="Arial" w:hAnsi="Arial" w:cs="Arial"/>
        </w:rPr>
        <w:t>Income from tuition fees and education contracts is the largest source, hence showing the importance of student recruitment and retention.</w:t>
      </w:r>
      <w:r>
        <w:rPr>
          <w:rFonts w:ascii="Arial" w:hAnsi="Arial" w:cs="Arial"/>
        </w:rPr>
        <w:t xml:space="preserve"> </w:t>
      </w:r>
      <w:r>
        <w:rPr>
          <w:rFonts w:ascii="Arial" w:hAnsi="Arial" w:cs="Arial"/>
        </w:rPr>
        <w:t>Steps should be taken to improve this by increasing income</w:t>
      </w:r>
      <w:r w:rsidR="003215B1">
        <w:rPr>
          <w:rFonts w:ascii="Arial" w:hAnsi="Arial" w:cs="Arial"/>
        </w:rPr>
        <w:t xml:space="preserve"> stream therefore</w:t>
      </w:r>
      <w:r>
        <w:rPr>
          <w:rFonts w:ascii="Arial" w:hAnsi="Arial" w:cs="Arial"/>
        </w:rPr>
        <w:t>, in what is currently a very competitive higher education sector.</w:t>
      </w:r>
    </w:p>
    <w:p w:rsidR="00B6025E" w:rsidRDefault="00B96E2E" w:rsidP="00B6025E">
      <w:pPr>
        <w:rPr>
          <w:rFonts w:ascii="Arial" w:hAnsi="Arial" w:cs="Arial"/>
        </w:rPr>
      </w:pPr>
      <w:r>
        <w:rPr>
          <w:rFonts w:ascii="Arial" w:hAnsi="Arial" w:cs="Arial"/>
        </w:rPr>
        <w:t>Comparing UWTSD’s gross profit margin ratio with its competitors in south Wales gives some additional context, and reiterates the current competitive nature of the sector:</w:t>
      </w:r>
    </w:p>
    <w:tbl>
      <w:tblPr>
        <w:tblStyle w:val="TableGrid"/>
        <w:tblW w:w="6487" w:type="dxa"/>
        <w:tblLook w:val="04A0" w:firstRow="1" w:lastRow="0" w:firstColumn="1" w:lastColumn="0" w:noHBand="0" w:noVBand="1"/>
      </w:tblPr>
      <w:tblGrid>
        <w:gridCol w:w="3306"/>
        <w:gridCol w:w="3181"/>
      </w:tblGrid>
      <w:tr w:rsidR="00B96E2E" w:rsidRPr="00B96E2E" w:rsidTr="00B96E2E">
        <w:trPr>
          <w:trHeight w:val="300"/>
        </w:trPr>
        <w:tc>
          <w:tcPr>
            <w:tcW w:w="3306" w:type="dxa"/>
            <w:noWrap/>
            <w:vAlign w:val="center"/>
            <w:hideMark/>
          </w:tcPr>
          <w:p w:rsidR="00B96E2E" w:rsidRPr="00B96E2E" w:rsidRDefault="002659CC" w:rsidP="002659CC">
            <w:pPr>
              <w:jc w:val="center"/>
              <w:rPr>
                <w:rFonts w:ascii="Times New Roman" w:eastAsia="Times New Roman" w:hAnsi="Times New Roman" w:cs="Times New Roman"/>
                <w:color w:val="212121"/>
                <w:sz w:val="24"/>
                <w:szCs w:val="24"/>
                <w:lang w:eastAsia="en-GB"/>
              </w:rPr>
            </w:pPr>
            <w:r w:rsidRPr="002659CC">
              <w:rPr>
                <w:rFonts w:ascii="Arial" w:eastAsia="Times New Roman" w:hAnsi="Arial" w:cs="Arial"/>
                <w:b/>
                <w:bCs/>
                <w:color w:val="212121"/>
                <w:bdr w:val="none" w:sz="0" w:space="0" w:color="auto" w:frame="1"/>
                <w:lang w:eastAsia="en-GB"/>
              </w:rPr>
              <w:t>HEI</w:t>
            </w:r>
          </w:p>
        </w:tc>
        <w:tc>
          <w:tcPr>
            <w:tcW w:w="3181" w:type="dxa"/>
          </w:tcPr>
          <w:p w:rsidR="00B96E2E" w:rsidRPr="00B96E2E" w:rsidRDefault="00B96E2E" w:rsidP="00B96E2E">
            <w:pPr>
              <w:jc w:val="center"/>
              <w:rPr>
                <w:rFonts w:ascii="Arial" w:eastAsia="Times New Roman" w:hAnsi="Arial" w:cs="Arial"/>
                <w:b/>
                <w:bCs/>
                <w:color w:val="212121"/>
                <w:bdr w:val="none" w:sz="0" w:space="0" w:color="auto" w:frame="1"/>
                <w:lang w:eastAsia="en-GB"/>
              </w:rPr>
            </w:pPr>
            <w:r w:rsidRPr="00B96E2E">
              <w:rPr>
                <w:rFonts w:ascii="Arial" w:eastAsia="Times New Roman" w:hAnsi="Arial" w:cs="Arial"/>
                <w:b/>
                <w:bCs/>
                <w:color w:val="212121"/>
                <w:bdr w:val="none" w:sz="0" w:space="0" w:color="auto" w:frame="1"/>
                <w:lang w:eastAsia="en-GB"/>
              </w:rPr>
              <w:t>Gross Profit Margin 2016/17</w:t>
            </w:r>
          </w:p>
        </w:tc>
      </w:tr>
      <w:tr w:rsidR="00B96E2E" w:rsidRPr="00B96E2E" w:rsidTr="00B96E2E">
        <w:trPr>
          <w:trHeight w:val="300"/>
        </w:trPr>
        <w:tc>
          <w:tcPr>
            <w:tcW w:w="3306" w:type="dxa"/>
            <w:noWrap/>
            <w:vAlign w:val="center"/>
            <w:hideMark/>
          </w:tcPr>
          <w:p w:rsidR="00B96E2E" w:rsidRPr="00B96E2E" w:rsidRDefault="00B96E2E" w:rsidP="00B96E2E">
            <w:pPr>
              <w:jc w:val="center"/>
              <w:rPr>
                <w:rFonts w:ascii="Times New Roman" w:eastAsia="Times New Roman" w:hAnsi="Times New Roman" w:cs="Times New Roman"/>
                <w:color w:val="212121"/>
                <w:sz w:val="24"/>
                <w:szCs w:val="24"/>
                <w:lang w:eastAsia="en-GB"/>
              </w:rPr>
            </w:pPr>
            <w:r w:rsidRPr="00B96E2E">
              <w:rPr>
                <w:rFonts w:ascii="Arial" w:eastAsia="Times New Roman" w:hAnsi="Arial" w:cs="Arial"/>
                <w:color w:val="212121"/>
                <w:bdr w:val="none" w:sz="0" w:space="0" w:color="auto" w:frame="1"/>
                <w:lang w:eastAsia="en-GB"/>
              </w:rPr>
              <w:t>Swansea University</w:t>
            </w:r>
          </w:p>
        </w:tc>
        <w:tc>
          <w:tcPr>
            <w:tcW w:w="3181" w:type="dxa"/>
            <w:vAlign w:val="center"/>
          </w:tcPr>
          <w:p w:rsidR="00B96E2E" w:rsidRPr="00B96E2E" w:rsidRDefault="00B96E2E" w:rsidP="004A60AE">
            <w:pPr>
              <w:jc w:val="center"/>
              <w:rPr>
                <w:rFonts w:ascii="Times New Roman" w:eastAsia="Times New Roman" w:hAnsi="Times New Roman" w:cs="Times New Roman"/>
                <w:color w:val="212121"/>
                <w:sz w:val="24"/>
                <w:szCs w:val="24"/>
                <w:lang w:eastAsia="en-GB"/>
              </w:rPr>
            </w:pPr>
            <w:r w:rsidRPr="00B96E2E">
              <w:rPr>
                <w:rFonts w:ascii="Arial" w:eastAsia="Times New Roman" w:hAnsi="Arial" w:cs="Arial"/>
                <w:color w:val="212121"/>
                <w:bdr w:val="none" w:sz="0" w:space="0" w:color="auto" w:frame="1"/>
                <w:lang w:eastAsia="en-GB"/>
              </w:rPr>
              <w:t>7%</w:t>
            </w:r>
          </w:p>
        </w:tc>
      </w:tr>
      <w:tr w:rsidR="00B96E2E" w:rsidRPr="00B96E2E" w:rsidTr="00B96E2E">
        <w:trPr>
          <w:trHeight w:val="300"/>
        </w:trPr>
        <w:tc>
          <w:tcPr>
            <w:tcW w:w="3306" w:type="dxa"/>
            <w:noWrap/>
            <w:vAlign w:val="center"/>
            <w:hideMark/>
          </w:tcPr>
          <w:p w:rsidR="00B96E2E" w:rsidRPr="00B96E2E" w:rsidRDefault="00B96E2E" w:rsidP="00B96E2E">
            <w:pPr>
              <w:jc w:val="center"/>
              <w:rPr>
                <w:rFonts w:ascii="Times New Roman" w:eastAsia="Times New Roman" w:hAnsi="Times New Roman" w:cs="Times New Roman"/>
                <w:color w:val="212121"/>
                <w:sz w:val="24"/>
                <w:szCs w:val="24"/>
                <w:lang w:eastAsia="en-GB"/>
              </w:rPr>
            </w:pPr>
            <w:r w:rsidRPr="00B96E2E">
              <w:rPr>
                <w:rFonts w:ascii="Arial" w:eastAsia="Times New Roman" w:hAnsi="Arial" w:cs="Arial"/>
                <w:color w:val="212121"/>
                <w:bdr w:val="none" w:sz="0" w:space="0" w:color="auto" w:frame="1"/>
                <w:lang w:eastAsia="en-GB"/>
              </w:rPr>
              <w:t>University of South Wales</w:t>
            </w:r>
          </w:p>
        </w:tc>
        <w:tc>
          <w:tcPr>
            <w:tcW w:w="3181" w:type="dxa"/>
            <w:vAlign w:val="center"/>
          </w:tcPr>
          <w:p w:rsidR="00B96E2E" w:rsidRPr="00B96E2E" w:rsidRDefault="00B96E2E" w:rsidP="004A60AE">
            <w:pPr>
              <w:jc w:val="center"/>
              <w:rPr>
                <w:rFonts w:ascii="Times New Roman" w:eastAsia="Times New Roman" w:hAnsi="Times New Roman" w:cs="Times New Roman"/>
                <w:color w:val="212121"/>
                <w:sz w:val="24"/>
                <w:szCs w:val="24"/>
                <w:lang w:eastAsia="en-GB"/>
              </w:rPr>
            </w:pPr>
            <w:r w:rsidRPr="00B96E2E">
              <w:rPr>
                <w:rFonts w:ascii="Arial" w:eastAsia="Times New Roman" w:hAnsi="Arial" w:cs="Arial"/>
                <w:color w:val="212121"/>
                <w:bdr w:val="none" w:sz="0" w:space="0" w:color="auto" w:frame="1"/>
                <w:lang w:eastAsia="en-GB"/>
              </w:rPr>
              <w:t>5%</w:t>
            </w:r>
          </w:p>
        </w:tc>
      </w:tr>
      <w:tr w:rsidR="00B96E2E" w:rsidRPr="00B96E2E" w:rsidTr="00B96E2E">
        <w:trPr>
          <w:trHeight w:val="300"/>
        </w:trPr>
        <w:tc>
          <w:tcPr>
            <w:tcW w:w="3306" w:type="dxa"/>
            <w:noWrap/>
            <w:vAlign w:val="center"/>
            <w:hideMark/>
          </w:tcPr>
          <w:p w:rsidR="00B96E2E" w:rsidRPr="00B96E2E" w:rsidRDefault="00B96E2E" w:rsidP="00B96E2E">
            <w:pPr>
              <w:jc w:val="center"/>
              <w:rPr>
                <w:rFonts w:ascii="Times New Roman" w:eastAsia="Times New Roman" w:hAnsi="Times New Roman" w:cs="Times New Roman"/>
                <w:color w:val="212121"/>
                <w:sz w:val="24"/>
                <w:szCs w:val="24"/>
                <w:lang w:eastAsia="en-GB"/>
              </w:rPr>
            </w:pPr>
            <w:r w:rsidRPr="00B96E2E">
              <w:rPr>
                <w:rFonts w:ascii="Arial" w:eastAsia="Times New Roman" w:hAnsi="Arial" w:cs="Arial"/>
                <w:color w:val="212121"/>
                <w:bdr w:val="none" w:sz="0" w:space="0" w:color="auto" w:frame="1"/>
                <w:lang w:eastAsia="en-GB"/>
              </w:rPr>
              <w:t>Cardiff Metropolitan University</w:t>
            </w:r>
          </w:p>
        </w:tc>
        <w:tc>
          <w:tcPr>
            <w:tcW w:w="3181" w:type="dxa"/>
            <w:vAlign w:val="center"/>
          </w:tcPr>
          <w:p w:rsidR="00B96E2E" w:rsidRPr="00B96E2E" w:rsidRDefault="00B96E2E" w:rsidP="004A60AE">
            <w:pPr>
              <w:jc w:val="center"/>
              <w:rPr>
                <w:rFonts w:ascii="Times New Roman" w:eastAsia="Times New Roman" w:hAnsi="Times New Roman" w:cs="Times New Roman"/>
                <w:color w:val="212121"/>
                <w:sz w:val="24"/>
                <w:szCs w:val="24"/>
                <w:lang w:eastAsia="en-GB"/>
              </w:rPr>
            </w:pPr>
            <w:r w:rsidRPr="00B96E2E">
              <w:rPr>
                <w:rFonts w:ascii="Arial" w:eastAsia="Times New Roman" w:hAnsi="Arial" w:cs="Arial"/>
                <w:color w:val="212121"/>
                <w:bdr w:val="none" w:sz="0" w:space="0" w:color="auto" w:frame="1"/>
                <w:lang w:eastAsia="en-GB"/>
              </w:rPr>
              <w:t>0.10%</w:t>
            </w:r>
          </w:p>
        </w:tc>
      </w:tr>
      <w:tr w:rsidR="00B96E2E" w:rsidRPr="00B96E2E" w:rsidTr="00B96E2E">
        <w:trPr>
          <w:trHeight w:val="300"/>
        </w:trPr>
        <w:tc>
          <w:tcPr>
            <w:tcW w:w="3306" w:type="dxa"/>
            <w:noWrap/>
            <w:vAlign w:val="center"/>
            <w:hideMark/>
          </w:tcPr>
          <w:p w:rsidR="00B96E2E" w:rsidRPr="00B96E2E" w:rsidRDefault="00B96E2E" w:rsidP="00B96E2E">
            <w:pPr>
              <w:jc w:val="center"/>
              <w:rPr>
                <w:rFonts w:ascii="Times New Roman" w:eastAsia="Times New Roman" w:hAnsi="Times New Roman" w:cs="Times New Roman"/>
                <w:color w:val="212121"/>
                <w:sz w:val="24"/>
                <w:szCs w:val="24"/>
                <w:lang w:eastAsia="en-GB"/>
              </w:rPr>
            </w:pPr>
            <w:r w:rsidRPr="00B96E2E">
              <w:rPr>
                <w:rFonts w:ascii="Arial" w:eastAsia="Times New Roman" w:hAnsi="Arial" w:cs="Arial"/>
                <w:color w:val="212121"/>
                <w:bdr w:val="none" w:sz="0" w:space="0" w:color="auto" w:frame="1"/>
                <w:lang w:eastAsia="en-GB"/>
              </w:rPr>
              <w:t>Aberystwyth University</w:t>
            </w:r>
          </w:p>
        </w:tc>
        <w:tc>
          <w:tcPr>
            <w:tcW w:w="3181" w:type="dxa"/>
            <w:vAlign w:val="center"/>
          </w:tcPr>
          <w:p w:rsidR="00B96E2E" w:rsidRPr="00B96E2E" w:rsidRDefault="00B96E2E" w:rsidP="004A60AE">
            <w:pPr>
              <w:jc w:val="center"/>
              <w:rPr>
                <w:rFonts w:ascii="Times New Roman" w:eastAsia="Times New Roman" w:hAnsi="Times New Roman" w:cs="Times New Roman"/>
                <w:color w:val="212121"/>
                <w:sz w:val="24"/>
                <w:szCs w:val="24"/>
                <w:lang w:eastAsia="en-GB"/>
              </w:rPr>
            </w:pPr>
            <w:r w:rsidRPr="00B96E2E">
              <w:rPr>
                <w:rFonts w:ascii="Arial" w:eastAsia="Times New Roman" w:hAnsi="Arial" w:cs="Arial"/>
                <w:color w:val="212121"/>
                <w:bdr w:val="none" w:sz="0" w:space="0" w:color="auto" w:frame="1"/>
                <w:lang w:eastAsia="en-GB"/>
              </w:rPr>
              <w:t>-2%</w:t>
            </w:r>
          </w:p>
        </w:tc>
      </w:tr>
      <w:tr w:rsidR="00B96E2E" w:rsidRPr="00B96E2E" w:rsidTr="00B96E2E">
        <w:trPr>
          <w:trHeight w:val="300"/>
        </w:trPr>
        <w:tc>
          <w:tcPr>
            <w:tcW w:w="3306" w:type="dxa"/>
            <w:noWrap/>
            <w:vAlign w:val="center"/>
            <w:hideMark/>
          </w:tcPr>
          <w:p w:rsidR="00B96E2E" w:rsidRPr="00B96E2E" w:rsidRDefault="00B96E2E" w:rsidP="00B96E2E">
            <w:pPr>
              <w:jc w:val="center"/>
              <w:rPr>
                <w:rFonts w:ascii="Times New Roman" w:eastAsia="Times New Roman" w:hAnsi="Times New Roman" w:cs="Times New Roman"/>
                <w:color w:val="212121"/>
                <w:sz w:val="24"/>
                <w:szCs w:val="24"/>
                <w:lang w:eastAsia="en-GB"/>
              </w:rPr>
            </w:pPr>
            <w:r w:rsidRPr="00B96E2E">
              <w:rPr>
                <w:rFonts w:ascii="Arial" w:eastAsia="Times New Roman" w:hAnsi="Arial" w:cs="Arial"/>
                <w:color w:val="212121"/>
                <w:bdr w:val="none" w:sz="0" w:space="0" w:color="auto" w:frame="1"/>
                <w:lang w:eastAsia="en-GB"/>
              </w:rPr>
              <w:t>Cardiff University</w:t>
            </w:r>
          </w:p>
        </w:tc>
        <w:tc>
          <w:tcPr>
            <w:tcW w:w="3181" w:type="dxa"/>
            <w:vAlign w:val="center"/>
          </w:tcPr>
          <w:p w:rsidR="00B96E2E" w:rsidRPr="00B96E2E" w:rsidRDefault="00B96E2E" w:rsidP="004A60AE">
            <w:pPr>
              <w:jc w:val="center"/>
              <w:rPr>
                <w:rFonts w:ascii="Times New Roman" w:eastAsia="Times New Roman" w:hAnsi="Times New Roman" w:cs="Times New Roman"/>
                <w:color w:val="212121"/>
                <w:sz w:val="24"/>
                <w:szCs w:val="24"/>
                <w:lang w:eastAsia="en-GB"/>
              </w:rPr>
            </w:pPr>
            <w:r w:rsidRPr="00B96E2E">
              <w:rPr>
                <w:rFonts w:ascii="Arial" w:eastAsia="Times New Roman" w:hAnsi="Arial" w:cs="Arial"/>
                <w:color w:val="212121"/>
                <w:bdr w:val="none" w:sz="0" w:space="0" w:color="auto" w:frame="1"/>
                <w:lang w:eastAsia="en-GB"/>
              </w:rPr>
              <w:t>-2%</w:t>
            </w:r>
          </w:p>
        </w:tc>
      </w:tr>
      <w:tr w:rsidR="00B96E2E" w:rsidRPr="00B96E2E" w:rsidTr="00B96E2E">
        <w:trPr>
          <w:trHeight w:val="300"/>
        </w:trPr>
        <w:tc>
          <w:tcPr>
            <w:tcW w:w="3306" w:type="dxa"/>
            <w:noWrap/>
            <w:vAlign w:val="center"/>
            <w:hideMark/>
          </w:tcPr>
          <w:p w:rsidR="00B96E2E" w:rsidRPr="00B96E2E" w:rsidRDefault="00B96E2E" w:rsidP="00B96E2E">
            <w:pPr>
              <w:jc w:val="center"/>
              <w:rPr>
                <w:rFonts w:ascii="Times New Roman" w:eastAsia="Times New Roman" w:hAnsi="Times New Roman" w:cs="Times New Roman"/>
                <w:color w:val="212121"/>
                <w:sz w:val="24"/>
                <w:szCs w:val="24"/>
                <w:lang w:eastAsia="en-GB"/>
              </w:rPr>
            </w:pPr>
            <w:r w:rsidRPr="00B96E2E">
              <w:rPr>
                <w:rFonts w:ascii="Arial" w:eastAsia="Times New Roman" w:hAnsi="Arial" w:cs="Arial"/>
                <w:color w:val="212121"/>
                <w:bdr w:val="none" w:sz="0" w:space="0" w:color="auto" w:frame="1"/>
                <w:lang w:eastAsia="en-GB"/>
              </w:rPr>
              <w:t>UWTSD</w:t>
            </w:r>
          </w:p>
        </w:tc>
        <w:tc>
          <w:tcPr>
            <w:tcW w:w="3181" w:type="dxa"/>
            <w:vAlign w:val="center"/>
          </w:tcPr>
          <w:p w:rsidR="00B96E2E" w:rsidRPr="00B96E2E" w:rsidRDefault="00B96E2E" w:rsidP="004A60AE">
            <w:pPr>
              <w:jc w:val="center"/>
              <w:rPr>
                <w:rFonts w:ascii="Times New Roman" w:eastAsia="Times New Roman" w:hAnsi="Times New Roman" w:cs="Times New Roman"/>
                <w:color w:val="212121"/>
                <w:sz w:val="24"/>
                <w:szCs w:val="24"/>
                <w:lang w:eastAsia="en-GB"/>
              </w:rPr>
            </w:pPr>
            <w:r w:rsidRPr="00B96E2E">
              <w:rPr>
                <w:rFonts w:ascii="Arial" w:eastAsia="Times New Roman" w:hAnsi="Arial" w:cs="Arial"/>
                <w:color w:val="212121"/>
                <w:bdr w:val="none" w:sz="0" w:space="0" w:color="auto" w:frame="1"/>
                <w:lang w:eastAsia="en-GB"/>
              </w:rPr>
              <w:t>-21%</w:t>
            </w:r>
          </w:p>
        </w:tc>
      </w:tr>
    </w:tbl>
    <w:p w:rsidR="00B96E2E" w:rsidRDefault="00B96E2E" w:rsidP="00B6025E">
      <w:pPr>
        <w:rPr>
          <w:rFonts w:ascii="Arial" w:hAnsi="Arial" w:cs="Arial"/>
        </w:rPr>
      </w:pPr>
    </w:p>
    <w:p w:rsidR="00947688" w:rsidRPr="00906DA0" w:rsidRDefault="006A5EEF" w:rsidP="00EB5A26">
      <w:pPr>
        <w:rPr>
          <w:rFonts w:ascii="Arial" w:hAnsi="Arial" w:cs="Arial"/>
          <w:b/>
        </w:rPr>
      </w:pPr>
      <w:r>
        <w:rPr>
          <w:rFonts w:ascii="Arial" w:hAnsi="Arial" w:cs="Arial"/>
          <w:b/>
        </w:rPr>
        <w:t>3.0 Liquidity Ratio</w:t>
      </w:r>
      <w:r w:rsidR="00BB63E5">
        <w:rPr>
          <w:rFonts w:ascii="Arial" w:hAnsi="Arial" w:cs="Arial"/>
          <w:b/>
        </w:rPr>
        <w:t>s</w:t>
      </w:r>
    </w:p>
    <w:p w:rsidR="00BB63E5" w:rsidRDefault="00BB63E5" w:rsidP="00EB5A26">
      <w:pPr>
        <w:rPr>
          <w:rFonts w:ascii="Arial" w:hAnsi="Arial" w:cs="Arial"/>
        </w:rPr>
      </w:pPr>
      <w:r w:rsidRPr="00BB63E5">
        <w:rPr>
          <w:rFonts w:ascii="Arial" w:hAnsi="Arial" w:cs="Arial"/>
        </w:rPr>
        <w:t xml:space="preserve">Liquidity ratios </w:t>
      </w:r>
      <w:r>
        <w:rPr>
          <w:rFonts w:ascii="Arial" w:hAnsi="Arial" w:cs="Arial"/>
        </w:rPr>
        <w:t>indicate</w:t>
      </w:r>
      <w:r w:rsidRPr="00BB63E5">
        <w:rPr>
          <w:rFonts w:ascii="Arial" w:hAnsi="Arial" w:cs="Arial"/>
        </w:rPr>
        <w:t xml:space="preserve"> how capable a business is of meeting its short-term obligations.</w:t>
      </w:r>
      <w:r>
        <w:rPr>
          <w:rFonts w:ascii="Arial" w:hAnsi="Arial" w:cs="Arial"/>
        </w:rPr>
        <w:t xml:space="preserve"> Companies without enough liquidity to pay short-term debts can be forced to make difficult decisions in order to raise funds, such as sell assets at a lower price and borrow money at high interest rates (InvestingAnswers).</w:t>
      </w:r>
    </w:p>
    <w:p w:rsidR="00906DA0" w:rsidRPr="00906DA0" w:rsidRDefault="00906DA0" w:rsidP="00EB5A26">
      <w:pPr>
        <w:rPr>
          <w:rFonts w:ascii="Arial" w:hAnsi="Arial" w:cs="Arial"/>
          <w:b/>
        </w:rPr>
      </w:pPr>
      <w:r w:rsidRPr="00906DA0">
        <w:rPr>
          <w:rFonts w:ascii="Arial" w:hAnsi="Arial" w:cs="Arial"/>
          <w:b/>
        </w:rPr>
        <w:lastRenderedPageBreak/>
        <w:t>3.1 Current Ratio</w:t>
      </w:r>
    </w:p>
    <w:p w:rsidR="00906DA0" w:rsidRPr="00906DA0" w:rsidRDefault="006A5EEF" w:rsidP="006A5EEF">
      <w:pPr>
        <w:rPr>
          <w:rFonts w:ascii="Arial" w:hAnsi="Arial" w:cs="Arial"/>
        </w:rPr>
      </w:pPr>
      <w:r w:rsidRPr="006A5EEF">
        <w:rPr>
          <w:rFonts w:ascii="Arial" w:hAnsi="Arial" w:cs="Arial"/>
        </w:rPr>
        <w:t>The current ratio measures the ability of a company to cover its short-term liab</w:t>
      </w:r>
      <w:r>
        <w:rPr>
          <w:rFonts w:ascii="Arial" w:hAnsi="Arial" w:cs="Arial"/>
        </w:rPr>
        <w:t xml:space="preserve">ilities with its current assets. </w:t>
      </w:r>
      <w:r w:rsidR="00906DA0" w:rsidRPr="00906DA0">
        <w:rPr>
          <w:rFonts w:ascii="Arial" w:hAnsi="Arial" w:cs="Arial"/>
        </w:rPr>
        <w:t>The formula is:</w:t>
      </w:r>
    </w:p>
    <w:p w:rsidR="00906DA0" w:rsidRDefault="006A5EEF" w:rsidP="006A5EEF">
      <w:pPr>
        <w:ind w:firstLine="720"/>
        <w:rPr>
          <w:rFonts w:ascii="Arial" w:hAnsi="Arial" w:cs="Arial"/>
          <w:i/>
        </w:rPr>
      </w:pPr>
      <w:r w:rsidRPr="006A5EEF">
        <w:rPr>
          <w:rFonts w:ascii="Arial" w:hAnsi="Arial" w:cs="Arial"/>
          <w:i/>
        </w:rPr>
        <w:t>Current Ratio = Current A</w:t>
      </w:r>
      <w:r w:rsidR="00906DA0" w:rsidRPr="006A5EEF">
        <w:rPr>
          <w:rFonts w:ascii="Arial" w:hAnsi="Arial" w:cs="Arial"/>
          <w:i/>
        </w:rPr>
        <w:t>ssets</w:t>
      </w:r>
      <w:r w:rsidRPr="006A5EEF">
        <w:rPr>
          <w:rFonts w:ascii="Arial" w:hAnsi="Arial" w:cs="Arial"/>
          <w:i/>
        </w:rPr>
        <w:t xml:space="preserve"> </w:t>
      </w:r>
      <w:r w:rsidR="00906DA0" w:rsidRPr="006A5EEF">
        <w:rPr>
          <w:rFonts w:ascii="Arial" w:hAnsi="Arial" w:cs="Arial"/>
          <w:i/>
        </w:rPr>
        <w:t>/</w:t>
      </w:r>
      <w:r w:rsidRPr="006A5EEF">
        <w:rPr>
          <w:rFonts w:ascii="Arial" w:hAnsi="Arial" w:cs="Arial"/>
          <w:i/>
        </w:rPr>
        <w:t xml:space="preserve"> Current L</w:t>
      </w:r>
      <w:r w:rsidR="00906DA0" w:rsidRPr="006A5EEF">
        <w:rPr>
          <w:rFonts w:ascii="Arial" w:hAnsi="Arial" w:cs="Arial"/>
          <w:i/>
        </w:rPr>
        <w:t>iabilities</w:t>
      </w:r>
    </w:p>
    <w:p w:rsidR="006A5EEF" w:rsidRPr="006A5EEF" w:rsidRDefault="006A5EEF" w:rsidP="006A5EEF">
      <w:pPr>
        <w:ind w:firstLine="720"/>
        <w:rPr>
          <w:rFonts w:ascii="Arial" w:hAnsi="Arial" w:cs="Arial"/>
        </w:rPr>
      </w:pPr>
      <w:r>
        <w:rPr>
          <w:rFonts w:ascii="Arial" w:hAnsi="Arial" w:cs="Arial"/>
        </w:rPr>
        <w:t>(Investopedia, 2018).</w:t>
      </w:r>
    </w:p>
    <w:p w:rsidR="005630A6" w:rsidRDefault="005630A6" w:rsidP="005630A6">
      <w:pPr>
        <w:pStyle w:val="ListParagraph"/>
        <w:numPr>
          <w:ilvl w:val="0"/>
          <w:numId w:val="9"/>
        </w:numPr>
        <w:rPr>
          <w:rFonts w:ascii="Arial" w:hAnsi="Arial" w:cs="Arial"/>
        </w:rPr>
      </w:pPr>
      <w:r>
        <w:rPr>
          <w:rFonts w:ascii="Arial" w:hAnsi="Arial" w:cs="Arial"/>
        </w:rPr>
        <w:t xml:space="preserve">Current ratio of UWTSD in 2017 = 43,169 / 21,674 = </w:t>
      </w:r>
      <w:r w:rsidRPr="005630A6">
        <w:rPr>
          <w:rFonts w:ascii="Arial" w:hAnsi="Arial" w:cs="Arial"/>
          <w:b/>
        </w:rPr>
        <w:t>2.</w:t>
      </w:r>
    </w:p>
    <w:p w:rsidR="005630A6" w:rsidRPr="005630A6" w:rsidRDefault="005630A6" w:rsidP="005630A6">
      <w:pPr>
        <w:pStyle w:val="ListParagraph"/>
        <w:numPr>
          <w:ilvl w:val="0"/>
          <w:numId w:val="9"/>
        </w:numPr>
        <w:rPr>
          <w:rFonts w:ascii="Arial" w:hAnsi="Arial" w:cs="Arial"/>
        </w:rPr>
      </w:pPr>
      <w:r>
        <w:rPr>
          <w:rFonts w:ascii="Arial" w:hAnsi="Arial" w:cs="Arial"/>
        </w:rPr>
        <w:t xml:space="preserve">Current ratio of UWTSD in 2016 = 43,751 / 15,151 = </w:t>
      </w:r>
      <w:r w:rsidRPr="005630A6">
        <w:rPr>
          <w:rFonts w:ascii="Arial" w:hAnsi="Arial" w:cs="Arial"/>
          <w:b/>
        </w:rPr>
        <w:t>2.9.</w:t>
      </w:r>
    </w:p>
    <w:p w:rsidR="007E6747" w:rsidRDefault="000D3B45">
      <w:pPr>
        <w:rPr>
          <w:rFonts w:ascii="Arial" w:hAnsi="Arial" w:cs="Arial"/>
        </w:rPr>
      </w:pPr>
      <w:r>
        <w:rPr>
          <w:rFonts w:ascii="Arial" w:hAnsi="Arial" w:cs="Arial"/>
        </w:rPr>
        <w:t>As stated</w:t>
      </w:r>
      <w:r w:rsidR="005630A6">
        <w:rPr>
          <w:rFonts w:ascii="Arial" w:hAnsi="Arial" w:cs="Arial"/>
        </w:rPr>
        <w:t xml:space="preserve"> above and</w:t>
      </w:r>
      <w:r>
        <w:rPr>
          <w:rFonts w:ascii="Arial" w:hAnsi="Arial" w:cs="Arial"/>
        </w:rPr>
        <w:t xml:space="preserve"> on page 8 of the most recent financial report, the Group’s liquidity level remain acceptable with a current ratio of 2.0 as at 31</w:t>
      </w:r>
      <w:r w:rsidRPr="000D3B45">
        <w:rPr>
          <w:rFonts w:ascii="Arial" w:hAnsi="Arial" w:cs="Arial"/>
          <w:vertAlign w:val="superscript"/>
        </w:rPr>
        <w:t>st</w:t>
      </w:r>
      <w:r>
        <w:rPr>
          <w:rFonts w:ascii="Arial" w:hAnsi="Arial" w:cs="Arial"/>
        </w:rPr>
        <w:t xml:space="preserve"> July 2017, down from 2.9 at 31</w:t>
      </w:r>
      <w:r w:rsidRPr="000D3B45">
        <w:rPr>
          <w:rFonts w:ascii="Arial" w:hAnsi="Arial" w:cs="Arial"/>
          <w:vertAlign w:val="superscript"/>
        </w:rPr>
        <w:t>st</w:t>
      </w:r>
      <w:r>
        <w:rPr>
          <w:rFonts w:ascii="Arial" w:hAnsi="Arial" w:cs="Arial"/>
        </w:rPr>
        <w:t xml:space="preserve"> July 2016.</w:t>
      </w:r>
    </w:p>
    <w:p w:rsidR="007E6747" w:rsidRDefault="007E6747">
      <w:pPr>
        <w:rPr>
          <w:rFonts w:ascii="Arial" w:hAnsi="Arial" w:cs="Arial"/>
        </w:rPr>
      </w:pPr>
      <w:r>
        <w:rPr>
          <w:rFonts w:ascii="Arial" w:hAnsi="Arial" w:cs="Arial"/>
        </w:rPr>
        <w:t>The reduction in liquidity ratio was planned in order to part finance the significant capital development programme being undertaken across the UWTSD Group, and reflects both the utilisation of surplus cash and draw down of loans (UWTSD).</w:t>
      </w:r>
    </w:p>
    <w:p w:rsidR="002659CC" w:rsidRDefault="002659CC">
      <w:pPr>
        <w:rPr>
          <w:rFonts w:ascii="Arial" w:hAnsi="Arial" w:cs="Arial"/>
        </w:rPr>
      </w:pPr>
      <w:r>
        <w:rPr>
          <w:rFonts w:ascii="Arial" w:hAnsi="Arial" w:cs="Arial"/>
        </w:rPr>
        <w:t>Comparing UWTSD’s current ratio with its competitors in south Wales provides some additional context, and shows that the University is fairing fairly well against these institutions:</w:t>
      </w:r>
    </w:p>
    <w:tbl>
      <w:tblPr>
        <w:tblW w:w="6516" w:type="dxa"/>
        <w:shd w:val="clear" w:color="auto" w:fill="FFFFFF"/>
        <w:tblCellMar>
          <w:left w:w="0" w:type="dxa"/>
          <w:right w:w="0" w:type="dxa"/>
        </w:tblCellMar>
        <w:tblLook w:val="04A0" w:firstRow="1" w:lastRow="0" w:firstColumn="1" w:lastColumn="0" w:noHBand="0" w:noVBand="1"/>
      </w:tblPr>
      <w:tblGrid>
        <w:gridCol w:w="3306"/>
        <w:gridCol w:w="3210"/>
      </w:tblGrid>
      <w:tr w:rsidR="002659CC" w:rsidRPr="002659CC" w:rsidTr="002659CC">
        <w:trPr>
          <w:trHeight w:val="300"/>
        </w:trPr>
        <w:tc>
          <w:tcPr>
            <w:tcW w:w="3306"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2659CC" w:rsidRPr="002659CC" w:rsidRDefault="002659CC" w:rsidP="002659CC">
            <w:pPr>
              <w:spacing w:after="0" w:line="240" w:lineRule="auto"/>
              <w:jc w:val="center"/>
              <w:rPr>
                <w:rFonts w:ascii="Times New Roman" w:eastAsia="Times New Roman" w:hAnsi="Times New Roman" w:cs="Times New Roman"/>
                <w:color w:val="212121"/>
                <w:sz w:val="24"/>
                <w:szCs w:val="24"/>
                <w:lang w:eastAsia="en-GB"/>
              </w:rPr>
            </w:pPr>
            <w:r w:rsidRPr="002659CC">
              <w:rPr>
                <w:rFonts w:ascii="Arial" w:eastAsia="Times New Roman" w:hAnsi="Arial" w:cs="Arial"/>
                <w:b/>
                <w:bCs/>
                <w:color w:val="212121"/>
                <w:bdr w:val="none" w:sz="0" w:space="0" w:color="auto" w:frame="1"/>
                <w:lang w:eastAsia="en-GB"/>
              </w:rPr>
              <w:t>HEI</w:t>
            </w:r>
          </w:p>
        </w:tc>
        <w:tc>
          <w:tcPr>
            <w:tcW w:w="321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2659CC" w:rsidRPr="002659CC" w:rsidRDefault="002659CC" w:rsidP="002659CC">
            <w:pPr>
              <w:spacing w:after="0" w:line="240" w:lineRule="auto"/>
              <w:jc w:val="center"/>
              <w:rPr>
                <w:rFonts w:ascii="Times New Roman" w:eastAsia="Times New Roman" w:hAnsi="Times New Roman" w:cs="Times New Roman"/>
                <w:color w:val="212121"/>
                <w:sz w:val="24"/>
                <w:szCs w:val="24"/>
                <w:lang w:eastAsia="en-GB"/>
              </w:rPr>
            </w:pPr>
            <w:r w:rsidRPr="002659CC">
              <w:rPr>
                <w:rFonts w:ascii="Arial" w:eastAsia="Times New Roman" w:hAnsi="Arial" w:cs="Arial"/>
                <w:b/>
                <w:bCs/>
                <w:color w:val="212121"/>
                <w:bdr w:val="none" w:sz="0" w:space="0" w:color="auto" w:frame="1"/>
                <w:lang w:eastAsia="en-GB"/>
              </w:rPr>
              <w:t>Current Ratio 2016/17</w:t>
            </w:r>
          </w:p>
        </w:tc>
      </w:tr>
      <w:tr w:rsidR="002659CC" w:rsidRPr="002659CC" w:rsidTr="002659CC">
        <w:trPr>
          <w:trHeight w:val="300"/>
        </w:trPr>
        <w:tc>
          <w:tcPr>
            <w:tcW w:w="3306"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2659CC" w:rsidRPr="002659CC" w:rsidRDefault="002659CC" w:rsidP="002659CC">
            <w:pPr>
              <w:spacing w:after="0" w:line="240" w:lineRule="auto"/>
              <w:jc w:val="center"/>
              <w:rPr>
                <w:rFonts w:ascii="Times New Roman" w:eastAsia="Times New Roman" w:hAnsi="Times New Roman" w:cs="Times New Roman"/>
                <w:color w:val="212121"/>
                <w:sz w:val="24"/>
                <w:szCs w:val="24"/>
                <w:lang w:eastAsia="en-GB"/>
              </w:rPr>
            </w:pPr>
            <w:r w:rsidRPr="002659CC">
              <w:rPr>
                <w:rFonts w:ascii="Arial" w:eastAsia="Times New Roman" w:hAnsi="Arial" w:cs="Arial"/>
                <w:color w:val="212121"/>
                <w:bdr w:val="none" w:sz="0" w:space="0" w:color="auto" w:frame="1"/>
                <w:lang w:eastAsia="en-GB"/>
              </w:rPr>
              <w:t>Aberystwyth University</w:t>
            </w:r>
          </w:p>
        </w:tc>
        <w:tc>
          <w:tcPr>
            <w:tcW w:w="321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2659CC" w:rsidRPr="002659CC" w:rsidRDefault="002659CC" w:rsidP="002659CC">
            <w:pPr>
              <w:spacing w:after="0" w:line="240" w:lineRule="auto"/>
              <w:jc w:val="center"/>
              <w:rPr>
                <w:rFonts w:ascii="Times New Roman" w:eastAsia="Times New Roman" w:hAnsi="Times New Roman" w:cs="Times New Roman"/>
                <w:color w:val="212121"/>
                <w:sz w:val="24"/>
                <w:szCs w:val="24"/>
                <w:lang w:eastAsia="en-GB"/>
              </w:rPr>
            </w:pPr>
            <w:r w:rsidRPr="002659CC">
              <w:rPr>
                <w:rFonts w:ascii="Arial" w:eastAsia="Times New Roman" w:hAnsi="Arial" w:cs="Arial"/>
                <w:color w:val="212121"/>
                <w:bdr w:val="none" w:sz="0" w:space="0" w:color="auto" w:frame="1"/>
                <w:lang w:eastAsia="en-GB"/>
              </w:rPr>
              <w:t>1.5</w:t>
            </w:r>
          </w:p>
        </w:tc>
      </w:tr>
      <w:tr w:rsidR="002659CC" w:rsidRPr="002659CC" w:rsidTr="002659CC">
        <w:trPr>
          <w:trHeight w:val="300"/>
        </w:trPr>
        <w:tc>
          <w:tcPr>
            <w:tcW w:w="3306"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2659CC" w:rsidRPr="002659CC" w:rsidRDefault="002659CC" w:rsidP="002659CC">
            <w:pPr>
              <w:spacing w:after="0" w:line="240" w:lineRule="auto"/>
              <w:jc w:val="center"/>
              <w:rPr>
                <w:rFonts w:ascii="Times New Roman" w:eastAsia="Times New Roman" w:hAnsi="Times New Roman" w:cs="Times New Roman"/>
                <w:color w:val="212121"/>
                <w:sz w:val="24"/>
                <w:szCs w:val="24"/>
                <w:lang w:eastAsia="en-GB"/>
              </w:rPr>
            </w:pPr>
            <w:r w:rsidRPr="002659CC">
              <w:rPr>
                <w:rFonts w:ascii="Arial" w:eastAsia="Times New Roman" w:hAnsi="Arial" w:cs="Arial"/>
                <w:color w:val="212121"/>
                <w:bdr w:val="none" w:sz="0" w:space="0" w:color="auto" w:frame="1"/>
                <w:lang w:eastAsia="en-GB"/>
              </w:rPr>
              <w:t>Cardiff Metropolitan University</w:t>
            </w:r>
          </w:p>
        </w:tc>
        <w:tc>
          <w:tcPr>
            <w:tcW w:w="321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2659CC" w:rsidRPr="002659CC" w:rsidRDefault="002659CC" w:rsidP="002659CC">
            <w:pPr>
              <w:spacing w:after="0" w:line="240" w:lineRule="auto"/>
              <w:jc w:val="center"/>
              <w:rPr>
                <w:rFonts w:ascii="Times New Roman" w:eastAsia="Times New Roman" w:hAnsi="Times New Roman" w:cs="Times New Roman"/>
                <w:color w:val="212121"/>
                <w:sz w:val="24"/>
                <w:szCs w:val="24"/>
                <w:lang w:eastAsia="en-GB"/>
              </w:rPr>
            </w:pPr>
            <w:r w:rsidRPr="002659CC">
              <w:rPr>
                <w:rFonts w:ascii="Arial" w:eastAsia="Times New Roman" w:hAnsi="Arial" w:cs="Arial"/>
                <w:color w:val="212121"/>
                <w:bdr w:val="none" w:sz="0" w:space="0" w:color="auto" w:frame="1"/>
                <w:lang w:eastAsia="en-GB"/>
              </w:rPr>
              <w:t>1.7</w:t>
            </w:r>
          </w:p>
        </w:tc>
      </w:tr>
      <w:tr w:rsidR="002659CC" w:rsidRPr="002659CC" w:rsidTr="002659CC">
        <w:trPr>
          <w:trHeight w:val="300"/>
        </w:trPr>
        <w:tc>
          <w:tcPr>
            <w:tcW w:w="3306"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2659CC" w:rsidRPr="002659CC" w:rsidRDefault="002659CC" w:rsidP="002659CC">
            <w:pPr>
              <w:spacing w:after="0" w:line="240" w:lineRule="auto"/>
              <w:jc w:val="center"/>
              <w:rPr>
                <w:rFonts w:ascii="Times New Roman" w:eastAsia="Times New Roman" w:hAnsi="Times New Roman" w:cs="Times New Roman"/>
                <w:color w:val="212121"/>
                <w:sz w:val="24"/>
                <w:szCs w:val="24"/>
                <w:lang w:eastAsia="en-GB"/>
              </w:rPr>
            </w:pPr>
            <w:r w:rsidRPr="002659CC">
              <w:rPr>
                <w:rFonts w:ascii="Arial" w:eastAsia="Times New Roman" w:hAnsi="Arial" w:cs="Arial"/>
                <w:color w:val="212121"/>
                <w:bdr w:val="none" w:sz="0" w:space="0" w:color="auto" w:frame="1"/>
                <w:lang w:eastAsia="en-GB"/>
              </w:rPr>
              <w:t>Swansea University</w:t>
            </w:r>
          </w:p>
        </w:tc>
        <w:tc>
          <w:tcPr>
            <w:tcW w:w="321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2659CC" w:rsidRPr="002659CC" w:rsidRDefault="002659CC" w:rsidP="002659CC">
            <w:pPr>
              <w:spacing w:after="0" w:line="240" w:lineRule="auto"/>
              <w:jc w:val="center"/>
              <w:rPr>
                <w:rFonts w:ascii="Times New Roman" w:eastAsia="Times New Roman" w:hAnsi="Times New Roman" w:cs="Times New Roman"/>
                <w:color w:val="212121"/>
                <w:sz w:val="24"/>
                <w:szCs w:val="24"/>
                <w:lang w:eastAsia="en-GB"/>
              </w:rPr>
            </w:pPr>
            <w:r w:rsidRPr="002659CC">
              <w:rPr>
                <w:rFonts w:ascii="Arial" w:eastAsia="Times New Roman" w:hAnsi="Arial" w:cs="Arial"/>
                <w:color w:val="212121"/>
                <w:bdr w:val="none" w:sz="0" w:space="0" w:color="auto" w:frame="1"/>
                <w:lang w:eastAsia="en-GB"/>
              </w:rPr>
              <w:t>1.8</w:t>
            </w:r>
          </w:p>
        </w:tc>
      </w:tr>
      <w:tr w:rsidR="002659CC" w:rsidRPr="002659CC" w:rsidTr="002659CC">
        <w:trPr>
          <w:trHeight w:val="300"/>
        </w:trPr>
        <w:tc>
          <w:tcPr>
            <w:tcW w:w="3306"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2659CC" w:rsidRPr="002659CC" w:rsidRDefault="002659CC" w:rsidP="002659CC">
            <w:pPr>
              <w:spacing w:after="0" w:line="240" w:lineRule="auto"/>
              <w:jc w:val="center"/>
              <w:rPr>
                <w:rFonts w:ascii="Times New Roman" w:eastAsia="Times New Roman" w:hAnsi="Times New Roman" w:cs="Times New Roman"/>
                <w:color w:val="212121"/>
                <w:sz w:val="24"/>
                <w:szCs w:val="24"/>
                <w:lang w:eastAsia="en-GB"/>
              </w:rPr>
            </w:pPr>
            <w:r w:rsidRPr="002659CC">
              <w:rPr>
                <w:rFonts w:ascii="Arial" w:eastAsia="Times New Roman" w:hAnsi="Arial" w:cs="Arial"/>
                <w:color w:val="212121"/>
                <w:bdr w:val="none" w:sz="0" w:space="0" w:color="auto" w:frame="1"/>
                <w:lang w:eastAsia="en-GB"/>
              </w:rPr>
              <w:t>UWTSD</w:t>
            </w:r>
          </w:p>
        </w:tc>
        <w:tc>
          <w:tcPr>
            <w:tcW w:w="321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2659CC" w:rsidRPr="002659CC" w:rsidRDefault="002659CC" w:rsidP="002659CC">
            <w:pPr>
              <w:spacing w:after="0" w:line="240" w:lineRule="auto"/>
              <w:jc w:val="center"/>
              <w:rPr>
                <w:rFonts w:ascii="Times New Roman" w:eastAsia="Times New Roman" w:hAnsi="Times New Roman" w:cs="Times New Roman"/>
                <w:color w:val="212121"/>
                <w:sz w:val="24"/>
                <w:szCs w:val="24"/>
                <w:lang w:eastAsia="en-GB"/>
              </w:rPr>
            </w:pPr>
            <w:r w:rsidRPr="002659CC">
              <w:rPr>
                <w:rFonts w:ascii="Arial" w:eastAsia="Times New Roman" w:hAnsi="Arial" w:cs="Arial"/>
                <w:color w:val="212121"/>
                <w:bdr w:val="none" w:sz="0" w:space="0" w:color="auto" w:frame="1"/>
                <w:lang w:eastAsia="en-GB"/>
              </w:rPr>
              <w:t>2</w:t>
            </w:r>
          </w:p>
        </w:tc>
      </w:tr>
      <w:tr w:rsidR="002659CC" w:rsidRPr="002659CC" w:rsidTr="002659CC">
        <w:trPr>
          <w:trHeight w:val="300"/>
        </w:trPr>
        <w:tc>
          <w:tcPr>
            <w:tcW w:w="3306"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2659CC" w:rsidRPr="002659CC" w:rsidRDefault="002659CC" w:rsidP="002659CC">
            <w:pPr>
              <w:spacing w:after="0" w:line="240" w:lineRule="auto"/>
              <w:jc w:val="center"/>
              <w:rPr>
                <w:rFonts w:ascii="Times New Roman" w:eastAsia="Times New Roman" w:hAnsi="Times New Roman" w:cs="Times New Roman"/>
                <w:color w:val="212121"/>
                <w:sz w:val="24"/>
                <w:szCs w:val="24"/>
                <w:lang w:eastAsia="en-GB"/>
              </w:rPr>
            </w:pPr>
            <w:r w:rsidRPr="002659CC">
              <w:rPr>
                <w:rFonts w:ascii="Arial" w:eastAsia="Times New Roman" w:hAnsi="Arial" w:cs="Arial"/>
                <w:color w:val="212121"/>
                <w:bdr w:val="none" w:sz="0" w:space="0" w:color="auto" w:frame="1"/>
                <w:lang w:eastAsia="en-GB"/>
              </w:rPr>
              <w:t>University of South Wales</w:t>
            </w:r>
          </w:p>
        </w:tc>
        <w:tc>
          <w:tcPr>
            <w:tcW w:w="321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2659CC" w:rsidRPr="002659CC" w:rsidRDefault="002659CC" w:rsidP="002659CC">
            <w:pPr>
              <w:spacing w:after="0" w:line="240" w:lineRule="auto"/>
              <w:jc w:val="center"/>
              <w:rPr>
                <w:rFonts w:ascii="Times New Roman" w:eastAsia="Times New Roman" w:hAnsi="Times New Roman" w:cs="Times New Roman"/>
                <w:color w:val="212121"/>
                <w:sz w:val="24"/>
                <w:szCs w:val="24"/>
                <w:lang w:eastAsia="en-GB"/>
              </w:rPr>
            </w:pPr>
            <w:r w:rsidRPr="002659CC">
              <w:rPr>
                <w:rFonts w:ascii="Arial" w:eastAsia="Times New Roman" w:hAnsi="Arial" w:cs="Arial"/>
                <w:color w:val="212121"/>
                <w:bdr w:val="none" w:sz="0" w:space="0" w:color="auto" w:frame="1"/>
                <w:lang w:eastAsia="en-GB"/>
              </w:rPr>
              <w:t>2.6</w:t>
            </w:r>
          </w:p>
        </w:tc>
      </w:tr>
      <w:tr w:rsidR="002659CC" w:rsidRPr="002659CC" w:rsidTr="002659CC">
        <w:trPr>
          <w:trHeight w:val="300"/>
        </w:trPr>
        <w:tc>
          <w:tcPr>
            <w:tcW w:w="3306"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2659CC" w:rsidRPr="002659CC" w:rsidRDefault="002659CC" w:rsidP="002659CC">
            <w:pPr>
              <w:spacing w:after="0" w:line="240" w:lineRule="auto"/>
              <w:jc w:val="center"/>
              <w:rPr>
                <w:rFonts w:ascii="Times New Roman" w:eastAsia="Times New Roman" w:hAnsi="Times New Roman" w:cs="Times New Roman"/>
                <w:color w:val="212121"/>
                <w:sz w:val="24"/>
                <w:szCs w:val="24"/>
                <w:lang w:eastAsia="en-GB"/>
              </w:rPr>
            </w:pPr>
            <w:r w:rsidRPr="002659CC">
              <w:rPr>
                <w:rFonts w:ascii="Arial" w:eastAsia="Times New Roman" w:hAnsi="Arial" w:cs="Arial"/>
                <w:color w:val="212121"/>
                <w:bdr w:val="none" w:sz="0" w:space="0" w:color="auto" w:frame="1"/>
                <w:lang w:eastAsia="en-GB"/>
              </w:rPr>
              <w:t>Cardiff University</w:t>
            </w:r>
          </w:p>
        </w:tc>
        <w:tc>
          <w:tcPr>
            <w:tcW w:w="321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2659CC" w:rsidRPr="002659CC" w:rsidRDefault="002659CC" w:rsidP="002659CC">
            <w:pPr>
              <w:spacing w:after="0" w:line="240" w:lineRule="auto"/>
              <w:jc w:val="center"/>
              <w:rPr>
                <w:rFonts w:ascii="Times New Roman" w:eastAsia="Times New Roman" w:hAnsi="Times New Roman" w:cs="Times New Roman"/>
                <w:color w:val="212121"/>
                <w:sz w:val="24"/>
                <w:szCs w:val="24"/>
                <w:lang w:eastAsia="en-GB"/>
              </w:rPr>
            </w:pPr>
            <w:r w:rsidRPr="002659CC">
              <w:rPr>
                <w:rFonts w:ascii="Arial" w:eastAsia="Times New Roman" w:hAnsi="Arial" w:cs="Arial"/>
                <w:color w:val="212121"/>
                <w:bdr w:val="none" w:sz="0" w:space="0" w:color="auto" w:frame="1"/>
                <w:lang w:eastAsia="en-GB"/>
              </w:rPr>
              <w:t>4.</w:t>
            </w:r>
            <w:r>
              <w:rPr>
                <w:rFonts w:ascii="Arial" w:eastAsia="Times New Roman" w:hAnsi="Arial" w:cs="Arial"/>
                <w:color w:val="212121"/>
                <w:bdr w:val="none" w:sz="0" w:space="0" w:color="auto" w:frame="1"/>
                <w:lang w:eastAsia="en-GB"/>
              </w:rPr>
              <w:t>2</w:t>
            </w:r>
          </w:p>
        </w:tc>
      </w:tr>
    </w:tbl>
    <w:p w:rsidR="002659CC" w:rsidRDefault="002659CC">
      <w:pPr>
        <w:rPr>
          <w:rFonts w:ascii="Arial" w:hAnsi="Arial" w:cs="Arial"/>
        </w:rPr>
      </w:pPr>
    </w:p>
    <w:p w:rsidR="00C97CCC" w:rsidRPr="00C97CCC" w:rsidRDefault="00C97CCC">
      <w:pPr>
        <w:rPr>
          <w:rFonts w:ascii="Arial" w:hAnsi="Arial" w:cs="Arial"/>
          <w:b/>
        </w:rPr>
      </w:pPr>
      <w:r w:rsidRPr="00C97CCC">
        <w:rPr>
          <w:rFonts w:ascii="Arial" w:hAnsi="Arial" w:cs="Arial"/>
          <w:b/>
        </w:rPr>
        <w:t>3.2 Quick Ratio</w:t>
      </w:r>
    </w:p>
    <w:p w:rsidR="0050318B" w:rsidRPr="00906DA0" w:rsidRDefault="003B1154" w:rsidP="0050318B">
      <w:pPr>
        <w:rPr>
          <w:rFonts w:ascii="Arial" w:hAnsi="Arial" w:cs="Arial"/>
        </w:rPr>
      </w:pPr>
      <w:r w:rsidRPr="003B1154">
        <w:rPr>
          <w:rFonts w:ascii="Arial" w:hAnsi="Arial" w:cs="Arial"/>
        </w:rPr>
        <w:t xml:space="preserve">The quick ratio (also known as the acid-test ratio) is similar to the </w:t>
      </w:r>
      <w:r>
        <w:rPr>
          <w:rFonts w:ascii="Arial" w:hAnsi="Arial" w:cs="Arial"/>
        </w:rPr>
        <w:t>current</w:t>
      </w:r>
      <w:r w:rsidRPr="003B1154">
        <w:rPr>
          <w:rFonts w:ascii="Arial" w:hAnsi="Arial" w:cs="Arial"/>
        </w:rPr>
        <w:t xml:space="preserve"> ratio in that it's a measure of how well a company can meet its sh</w:t>
      </w:r>
      <w:r>
        <w:rPr>
          <w:rFonts w:ascii="Arial" w:hAnsi="Arial" w:cs="Arial"/>
        </w:rPr>
        <w:t xml:space="preserve">ort-term financial liabilities. However, this ratio subtracts inventory (or stock) </w:t>
      </w:r>
      <w:r w:rsidRPr="003B1154">
        <w:rPr>
          <w:rFonts w:ascii="Arial" w:hAnsi="Arial" w:cs="Arial"/>
        </w:rPr>
        <w:t>inventory because it assumes that selling inventory would take several weeks or months</w:t>
      </w:r>
      <w:r>
        <w:rPr>
          <w:rFonts w:ascii="Arial" w:hAnsi="Arial" w:cs="Arial"/>
        </w:rPr>
        <w:t>.</w:t>
      </w:r>
      <w:r w:rsidR="0050318B">
        <w:rPr>
          <w:rFonts w:ascii="Arial" w:hAnsi="Arial" w:cs="Arial"/>
        </w:rPr>
        <w:t xml:space="preserve"> </w:t>
      </w:r>
      <w:r w:rsidR="0050318B" w:rsidRPr="00906DA0">
        <w:rPr>
          <w:rFonts w:ascii="Arial" w:hAnsi="Arial" w:cs="Arial"/>
        </w:rPr>
        <w:t>The formula is:</w:t>
      </w:r>
    </w:p>
    <w:p w:rsidR="0050318B" w:rsidRDefault="0050318B" w:rsidP="0050318B">
      <w:pPr>
        <w:ind w:firstLine="720"/>
        <w:rPr>
          <w:rFonts w:ascii="Arial" w:hAnsi="Arial" w:cs="Arial"/>
          <w:i/>
        </w:rPr>
      </w:pPr>
      <w:r w:rsidRPr="006A5EEF">
        <w:rPr>
          <w:rFonts w:ascii="Arial" w:hAnsi="Arial" w:cs="Arial"/>
          <w:i/>
        </w:rPr>
        <w:t xml:space="preserve">Current Ratio = </w:t>
      </w:r>
      <w:r w:rsidR="00B7458C">
        <w:rPr>
          <w:rFonts w:ascii="Arial" w:hAnsi="Arial" w:cs="Arial"/>
          <w:i/>
        </w:rPr>
        <w:t>(</w:t>
      </w:r>
      <w:r w:rsidRPr="006A5EEF">
        <w:rPr>
          <w:rFonts w:ascii="Arial" w:hAnsi="Arial" w:cs="Arial"/>
          <w:i/>
        </w:rPr>
        <w:t>Current Assets</w:t>
      </w:r>
      <w:r>
        <w:rPr>
          <w:rFonts w:ascii="Arial" w:hAnsi="Arial" w:cs="Arial"/>
          <w:i/>
        </w:rPr>
        <w:t xml:space="preserve"> – Stock</w:t>
      </w:r>
      <w:r w:rsidR="00B7458C">
        <w:rPr>
          <w:rFonts w:ascii="Arial" w:hAnsi="Arial" w:cs="Arial"/>
          <w:i/>
        </w:rPr>
        <w:t>)</w:t>
      </w:r>
      <w:r w:rsidRPr="006A5EEF">
        <w:rPr>
          <w:rFonts w:ascii="Arial" w:hAnsi="Arial" w:cs="Arial"/>
          <w:i/>
        </w:rPr>
        <w:t xml:space="preserve"> / Current Liabilities</w:t>
      </w:r>
    </w:p>
    <w:p w:rsidR="00925817" w:rsidRDefault="00925817" w:rsidP="0050318B">
      <w:pPr>
        <w:ind w:firstLine="720"/>
        <w:rPr>
          <w:rFonts w:ascii="Arial" w:hAnsi="Arial" w:cs="Arial"/>
        </w:rPr>
      </w:pPr>
      <w:r>
        <w:rPr>
          <w:rFonts w:ascii="Arial" w:hAnsi="Arial" w:cs="Arial"/>
        </w:rPr>
        <w:t>(InvestingAnswers).</w:t>
      </w:r>
    </w:p>
    <w:p w:rsidR="00925817" w:rsidRDefault="00925817" w:rsidP="00925817">
      <w:pPr>
        <w:pStyle w:val="ListParagraph"/>
        <w:numPr>
          <w:ilvl w:val="0"/>
          <w:numId w:val="9"/>
        </w:numPr>
        <w:rPr>
          <w:rFonts w:ascii="Arial" w:hAnsi="Arial" w:cs="Arial"/>
        </w:rPr>
      </w:pPr>
      <w:r>
        <w:rPr>
          <w:rFonts w:ascii="Arial" w:hAnsi="Arial" w:cs="Arial"/>
        </w:rPr>
        <w:t xml:space="preserve">Current ratio of UWTSD in 2017 = </w:t>
      </w:r>
      <w:r w:rsidR="00075A60">
        <w:rPr>
          <w:rFonts w:ascii="Arial" w:hAnsi="Arial" w:cs="Arial"/>
        </w:rPr>
        <w:t>(</w:t>
      </w:r>
      <w:r>
        <w:rPr>
          <w:rFonts w:ascii="Arial" w:hAnsi="Arial" w:cs="Arial"/>
        </w:rPr>
        <w:t>43,169</w:t>
      </w:r>
      <w:r w:rsidR="00075A60">
        <w:rPr>
          <w:rFonts w:ascii="Arial" w:hAnsi="Arial" w:cs="Arial"/>
        </w:rPr>
        <w:t xml:space="preserve"> – 458)</w:t>
      </w:r>
      <w:r>
        <w:rPr>
          <w:rFonts w:ascii="Arial" w:hAnsi="Arial" w:cs="Arial"/>
        </w:rPr>
        <w:t xml:space="preserve"> / 21,674 = </w:t>
      </w:r>
      <w:r w:rsidRPr="005630A6">
        <w:rPr>
          <w:rFonts w:ascii="Arial" w:hAnsi="Arial" w:cs="Arial"/>
          <w:b/>
        </w:rPr>
        <w:t>2.</w:t>
      </w:r>
    </w:p>
    <w:p w:rsidR="00925817" w:rsidRPr="00075A60" w:rsidRDefault="00925817" w:rsidP="00925817">
      <w:pPr>
        <w:pStyle w:val="ListParagraph"/>
        <w:numPr>
          <w:ilvl w:val="0"/>
          <w:numId w:val="9"/>
        </w:numPr>
        <w:rPr>
          <w:rFonts w:ascii="Arial" w:hAnsi="Arial" w:cs="Arial"/>
        </w:rPr>
      </w:pPr>
      <w:r>
        <w:rPr>
          <w:rFonts w:ascii="Arial" w:hAnsi="Arial" w:cs="Arial"/>
        </w:rPr>
        <w:t xml:space="preserve">Current ratio of UWTSD in 2016 = </w:t>
      </w:r>
      <w:r w:rsidR="00075A60">
        <w:rPr>
          <w:rFonts w:ascii="Arial" w:hAnsi="Arial" w:cs="Arial"/>
        </w:rPr>
        <w:t>(</w:t>
      </w:r>
      <w:r>
        <w:rPr>
          <w:rFonts w:ascii="Arial" w:hAnsi="Arial" w:cs="Arial"/>
        </w:rPr>
        <w:t>43,751</w:t>
      </w:r>
      <w:r w:rsidR="00075A60">
        <w:rPr>
          <w:rFonts w:ascii="Arial" w:hAnsi="Arial" w:cs="Arial"/>
        </w:rPr>
        <w:t xml:space="preserve"> – 419)</w:t>
      </w:r>
      <w:r>
        <w:rPr>
          <w:rFonts w:ascii="Arial" w:hAnsi="Arial" w:cs="Arial"/>
        </w:rPr>
        <w:t xml:space="preserve"> / 15,151 = </w:t>
      </w:r>
      <w:r w:rsidRPr="005630A6">
        <w:rPr>
          <w:rFonts w:ascii="Arial" w:hAnsi="Arial" w:cs="Arial"/>
          <w:b/>
        </w:rPr>
        <w:t>2.9.</w:t>
      </w:r>
    </w:p>
    <w:p w:rsidR="00075A60" w:rsidRDefault="00075A60" w:rsidP="00075A60">
      <w:pPr>
        <w:rPr>
          <w:rFonts w:ascii="Arial" w:hAnsi="Arial" w:cs="Arial"/>
        </w:rPr>
      </w:pPr>
      <w:r>
        <w:rPr>
          <w:rFonts w:ascii="Arial" w:hAnsi="Arial" w:cs="Arial"/>
        </w:rPr>
        <w:t>Given that UWTSD has limited stock given it is an education provider, the quick ratio and current ratio remain the same to 1 decimal place.</w:t>
      </w:r>
    </w:p>
    <w:p w:rsidR="00DC5F2A" w:rsidRPr="00075A60" w:rsidRDefault="00DC5F2A" w:rsidP="00075A60">
      <w:pPr>
        <w:rPr>
          <w:rFonts w:ascii="Arial" w:hAnsi="Arial" w:cs="Arial"/>
        </w:rPr>
      </w:pPr>
    </w:p>
    <w:p w:rsidR="004A0D50" w:rsidRDefault="004A0D50">
      <w:pPr>
        <w:rPr>
          <w:rFonts w:ascii="Arial" w:hAnsi="Arial" w:cs="Arial"/>
          <w:b/>
        </w:rPr>
      </w:pPr>
      <w:r>
        <w:rPr>
          <w:rFonts w:ascii="Arial" w:hAnsi="Arial" w:cs="Arial"/>
          <w:b/>
        </w:rPr>
        <w:lastRenderedPageBreak/>
        <w:t>4.0 Efficiency Ratios</w:t>
      </w:r>
    </w:p>
    <w:p w:rsidR="00586D66" w:rsidRPr="00BB2B5D" w:rsidRDefault="00BB2B5D">
      <w:pPr>
        <w:rPr>
          <w:rFonts w:ascii="Arial" w:hAnsi="Arial" w:cs="Arial"/>
        </w:rPr>
      </w:pPr>
      <w:r w:rsidRPr="00BB2B5D">
        <w:rPr>
          <w:rFonts w:ascii="Arial" w:hAnsi="Arial" w:cs="Arial"/>
        </w:rPr>
        <w:t xml:space="preserve">These ratios give </w:t>
      </w:r>
      <w:r>
        <w:rPr>
          <w:rFonts w:ascii="Arial" w:hAnsi="Arial" w:cs="Arial"/>
        </w:rPr>
        <w:t xml:space="preserve">management (and </w:t>
      </w:r>
      <w:r w:rsidRPr="00BB2B5D">
        <w:rPr>
          <w:rFonts w:ascii="Arial" w:hAnsi="Arial" w:cs="Arial"/>
        </w:rPr>
        <w:t>investors</w:t>
      </w:r>
      <w:r>
        <w:rPr>
          <w:rFonts w:ascii="Arial" w:hAnsi="Arial" w:cs="Arial"/>
        </w:rPr>
        <w:t>)</w:t>
      </w:r>
      <w:r w:rsidRPr="00BB2B5D">
        <w:rPr>
          <w:rFonts w:ascii="Arial" w:hAnsi="Arial" w:cs="Arial"/>
        </w:rPr>
        <w:t xml:space="preserve"> insight into how efficiently a business is employing resources invested in fixed </w:t>
      </w:r>
      <w:r>
        <w:rPr>
          <w:rFonts w:ascii="Arial" w:hAnsi="Arial" w:cs="Arial"/>
        </w:rPr>
        <w:t>assets and working capital (InvestingAnswers).</w:t>
      </w:r>
    </w:p>
    <w:p w:rsidR="00586D66" w:rsidRDefault="00586D66">
      <w:pPr>
        <w:rPr>
          <w:rFonts w:ascii="Arial" w:hAnsi="Arial" w:cs="Arial"/>
          <w:b/>
        </w:rPr>
      </w:pPr>
      <w:r>
        <w:rPr>
          <w:rFonts w:ascii="Arial" w:hAnsi="Arial" w:cs="Arial"/>
          <w:b/>
        </w:rPr>
        <w:t xml:space="preserve">4.1 </w:t>
      </w:r>
      <w:r w:rsidR="0021189F">
        <w:rPr>
          <w:rFonts w:ascii="Arial" w:hAnsi="Arial" w:cs="Arial"/>
          <w:b/>
        </w:rPr>
        <w:t>C</w:t>
      </w:r>
      <w:r>
        <w:rPr>
          <w:rFonts w:ascii="Arial" w:hAnsi="Arial" w:cs="Arial"/>
          <w:b/>
        </w:rPr>
        <w:t>apital</w:t>
      </w:r>
      <w:r w:rsidR="0021189F">
        <w:rPr>
          <w:rFonts w:ascii="Arial" w:hAnsi="Arial" w:cs="Arial"/>
          <w:b/>
        </w:rPr>
        <w:t xml:space="preserve"> Employed</w:t>
      </w:r>
      <w:r>
        <w:rPr>
          <w:rFonts w:ascii="Arial" w:hAnsi="Arial" w:cs="Arial"/>
          <w:b/>
        </w:rPr>
        <w:t xml:space="preserve"> </w:t>
      </w:r>
      <w:r w:rsidR="0021189F">
        <w:rPr>
          <w:rFonts w:ascii="Arial" w:hAnsi="Arial" w:cs="Arial"/>
          <w:b/>
        </w:rPr>
        <w:t>Productivity</w:t>
      </w:r>
    </w:p>
    <w:p w:rsidR="00586D66" w:rsidRDefault="00586D66">
      <w:pPr>
        <w:rPr>
          <w:rFonts w:ascii="Arial" w:hAnsi="Arial" w:cs="Arial"/>
        </w:rPr>
      </w:pPr>
      <w:r>
        <w:rPr>
          <w:rFonts w:ascii="Arial" w:hAnsi="Arial" w:cs="Arial"/>
        </w:rPr>
        <w:t>The formula can be seen below:</w:t>
      </w:r>
    </w:p>
    <w:p w:rsidR="00586D66" w:rsidRPr="00586D66" w:rsidRDefault="00586D66">
      <w:pPr>
        <w:rPr>
          <w:rFonts w:ascii="Arial" w:hAnsi="Arial" w:cs="Arial"/>
          <w:i/>
        </w:rPr>
      </w:pPr>
      <w:r>
        <w:rPr>
          <w:rFonts w:ascii="Arial" w:hAnsi="Arial" w:cs="Arial"/>
        </w:rPr>
        <w:tab/>
      </w:r>
      <w:r w:rsidR="0021189F" w:rsidRPr="0021189F">
        <w:rPr>
          <w:rFonts w:ascii="Arial" w:hAnsi="Arial" w:cs="Arial"/>
          <w:i/>
        </w:rPr>
        <w:t xml:space="preserve">Capital Employed Productivity </w:t>
      </w:r>
      <w:r w:rsidRPr="00586D66">
        <w:rPr>
          <w:rFonts w:ascii="Arial" w:hAnsi="Arial" w:cs="Arial"/>
          <w:i/>
        </w:rPr>
        <w:t xml:space="preserve">= Sales / </w:t>
      </w:r>
      <w:r w:rsidR="0021189F">
        <w:rPr>
          <w:rFonts w:ascii="Arial" w:hAnsi="Arial" w:cs="Arial"/>
          <w:i/>
        </w:rPr>
        <w:t>Capital Employed</w:t>
      </w:r>
    </w:p>
    <w:p w:rsidR="00586D66" w:rsidRPr="00586D66" w:rsidRDefault="00586D66">
      <w:pPr>
        <w:rPr>
          <w:rFonts w:ascii="Arial" w:hAnsi="Arial" w:cs="Arial"/>
          <w:i/>
        </w:rPr>
      </w:pPr>
      <w:r w:rsidRPr="00586D66">
        <w:rPr>
          <w:rFonts w:ascii="Arial" w:hAnsi="Arial" w:cs="Arial"/>
          <w:i/>
        </w:rPr>
        <w:tab/>
      </w:r>
      <w:r w:rsidR="0021189F" w:rsidRPr="0021189F">
        <w:rPr>
          <w:rFonts w:ascii="Arial" w:hAnsi="Arial" w:cs="Arial"/>
          <w:i/>
        </w:rPr>
        <w:t>Where Capital Employed = Total Assets – Current Liabilities</w:t>
      </w:r>
    </w:p>
    <w:p w:rsidR="00586D66" w:rsidRPr="00586D66" w:rsidRDefault="00586D66">
      <w:pPr>
        <w:rPr>
          <w:rFonts w:ascii="Arial" w:hAnsi="Arial" w:cs="Arial"/>
        </w:rPr>
      </w:pPr>
      <w:r>
        <w:rPr>
          <w:rFonts w:ascii="Arial" w:hAnsi="Arial" w:cs="Arial"/>
        </w:rPr>
        <w:tab/>
        <w:t>(</w:t>
      </w:r>
      <w:r w:rsidR="008B280D">
        <w:rPr>
          <w:rFonts w:ascii="Arial" w:hAnsi="Arial" w:cs="Arial"/>
        </w:rPr>
        <w:t>Analysis &amp; Interpretation of Accounts – Some Key Ratios, Moodle</w:t>
      </w:r>
      <w:r>
        <w:rPr>
          <w:rFonts w:ascii="Arial" w:hAnsi="Arial" w:cs="Arial"/>
        </w:rPr>
        <w:t xml:space="preserve">, </w:t>
      </w:r>
      <w:r w:rsidR="008B280D">
        <w:rPr>
          <w:rFonts w:ascii="Arial" w:hAnsi="Arial" w:cs="Arial"/>
        </w:rPr>
        <w:t>December</w:t>
      </w:r>
      <w:r>
        <w:rPr>
          <w:rFonts w:ascii="Arial" w:hAnsi="Arial" w:cs="Arial"/>
        </w:rPr>
        <w:t xml:space="preserve"> 2018)</w:t>
      </w:r>
    </w:p>
    <w:p w:rsidR="00362271" w:rsidRPr="008D0970" w:rsidRDefault="00205386" w:rsidP="00205386">
      <w:pPr>
        <w:pStyle w:val="ListParagraph"/>
        <w:numPr>
          <w:ilvl w:val="0"/>
          <w:numId w:val="6"/>
        </w:numPr>
        <w:rPr>
          <w:rFonts w:ascii="Arial" w:hAnsi="Arial" w:cs="Arial"/>
        </w:rPr>
      </w:pPr>
      <w:r w:rsidRPr="00205386">
        <w:rPr>
          <w:rFonts w:ascii="Arial" w:hAnsi="Arial" w:cs="Arial"/>
        </w:rPr>
        <w:t xml:space="preserve">Capital </w:t>
      </w:r>
      <w:r>
        <w:rPr>
          <w:rFonts w:ascii="Arial" w:hAnsi="Arial" w:cs="Arial"/>
        </w:rPr>
        <w:t>employed p</w:t>
      </w:r>
      <w:r w:rsidRPr="00205386">
        <w:rPr>
          <w:rFonts w:ascii="Arial" w:hAnsi="Arial" w:cs="Arial"/>
        </w:rPr>
        <w:t xml:space="preserve">roductivity </w:t>
      </w:r>
      <w:r w:rsidR="00362271">
        <w:rPr>
          <w:rFonts w:ascii="Arial" w:hAnsi="Arial" w:cs="Arial"/>
        </w:rPr>
        <w:t>for UWTSD in 2017 = 119,340</w:t>
      </w:r>
      <w:r w:rsidR="00362271" w:rsidRPr="008D0970">
        <w:rPr>
          <w:rFonts w:ascii="Arial" w:hAnsi="Arial" w:cs="Arial"/>
        </w:rPr>
        <w:t xml:space="preserve"> /</w:t>
      </w:r>
      <w:r w:rsidR="0021189F">
        <w:rPr>
          <w:rFonts w:ascii="Arial" w:hAnsi="Arial" w:cs="Arial"/>
        </w:rPr>
        <w:t xml:space="preserve"> </w:t>
      </w:r>
      <w:r>
        <w:rPr>
          <w:rFonts w:ascii="Arial" w:hAnsi="Arial" w:cs="Arial"/>
        </w:rPr>
        <w:t>181,351</w:t>
      </w:r>
      <w:r w:rsidR="00362271" w:rsidRPr="008D0970">
        <w:rPr>
          <w:rFonts w:ascii="Arial" w:hAnsi="Arial" w:cs="Arial"/>
        </w:rPr>
        <w:t xml:space="preserve"> </w:t>
      </w:r>
      <w:r>
        <w:rPr>
          <w:rFonts w:ascii="Arial" w:hAnsi="Arial" w:cs="Arial"/>
        </w:rPr>
        <w:t xml:space="preserve"> = </w:t>
      </w:r>
      <w:r w:rsidRPr="00205386">
        <w:rPr>
          <w:rFonts w:ascii="Arial" w:hAnsi="Arial" w:cs="Arial"/>
          <w:b/>
        </w:rPr>
        <w:t>0.7</w:t>
      </w:r>
    </w:p>
    <w:p w:rsidR="00362271" w:rsidRPr="00A84561" w:rsidRDefault="00205386" w:rsidP="00205386">
      <w:pPr>
        <w:pStyle w:val="ListParagraph"/>
        <w:numPr>
          <w:ilvl w:val="0"/>
          <w:numId w:val="6"/>
        </w:numPr>
        <w:rPr>
          <w:rFonts w:ascii="Arial" w:hAnsi="Arial" w:cs="Arial"/>
        </w:rPr>
      </w:pPr>
      <w:r>
        <w:rPr>
          <w:rFonts w:ascii="Arial" w:hAnsi="Arial" w:cs="Arial"/>
        </w:rPr>
        <w:t>Capital employed p</w:t>
      </w:r>
      <w:r w:rsidRPr="00205386">
        <w:rPr>
          <w:rFonts w:ascii="Arial" w:hAnsi="Arial" w:cs="Arial"/>
        </w:rPr>
        <w:t xml:space="preserve">roductivity </w:t>
      </w:r>
      <w:r w:rsidR="00362271">
        <w:rPr>
          <w:rFonts w:ascii="Arial" w:hAnsi="Arial" w:cs="Arial"/>
        </w:rPr>
        <w:t>for UWTSD in 2016 = 104,650</w:t>
      </w:r>
      <w:r>
        <w:rPr>
          <w:rFonts w:ascii="Arial" w:hAnsi="Arial" w:cs="Arial"/>
        </w:rPr>
        <w:t xml:space="preserve"> / 196,502</w:t>
      </w:r>
      <w:r w:rsidR="00362271" w:rsidRPr="008D0970">
        <w:rPr>
          <w:rFonts w:ascii="Arial" w:hAnsi="Arial" w:cs="Arial"/>
        </w:rPr>
        <w:t xml:space="preserve"> = </w:t>
      </w:r>
      <w:r>
        <w:rPr>
          <w:rFonts w:ascii="Arial" w:hAnsi="Arial" w:cs="Arial"/>
          <w:b/>
        </w:rPr>
        <w:t>0.5.</w:t>
      </w:r>
    </w:p>
    <w:p w:rsidR="00A84561" w:rsidRPr="00A84561" w:rsidRDefault="00A84561" w:rsidP="00A84561">
      <w:pPr>
        <w:rPr>
          <w:rFonts w:ascii="Arial" w:hAnsi="Arial" w:cs="Arial"/>
        </w:rPr>
      </w:pPr>
      <w:r>
        <w:rPr>
          <w:rFonts w:ascii="Arial" w:hAnsi="Arial" w:cs="Arial"/>
        </w:rPr>
        <w:t>UWTSD increased this ratio from 2016 to 2017 by 0.2 which is a positive gain, with total income (sales) increasing by 14% in the period.</w:t>
      </w:r>
      <w:r w:rsidR="004F5A67">
        <w:rPr>
          <w:rFonts w:ascii="Arial" w:hAnsi="Arial" w:cs="Arial"/>
        </w:rPr>
        <w:t xml:space="preserve"> </w:t>
      </w:r>
    </w:p>
    <w:p w:rsidR="008B280D" w:rsidRDefault="00257961" w:rsidP="00205386">
      <w:pPr>
        <w:rPr>
          <w:rFonts w:ascii="Arial" w:hAnsi="Arial" w:cs="Arial"/>
          <w:b/>
        </w:rPr>
      </w:pPr>
      <w:r>
        <w:rPr>
          <w:rFonts w:ascii="Arial" w:hAnsi="Arial" w:cs="Arial"/>
          <w:b/>
        </w:rPr>
        <w:t>4.2 Working Capital Employed</w:t>
      </w:r>
    </w:p>
    <w:p w:rsidR="00257961" w:rsidRDefault="00257961" w:rsidP="00257961">
      <w:pPr>
        <w:rPr>
          <w:rFonts w:ascii="Arial" w:hAnsi="Arial" w:cs="Arial"/>
        </w:rPr>
      </w:pPr>
      <w:r>
        <w:rPr>
          <w:rFonts w:ascii="Arial" w:hAnsi="Arial" w:cs="Arial"/>
        </w:rPr>
        <w:t>The formula can be seen below:</w:t>
      </w:r>
    </w:p>
    <w:p w:rsidR="00257961" w:rsidRPr="00586D66" w:rsidRDefault="00257961" w:rsidP="00257961">
      <w:pPr>
        <w:rPr>
          <w:rFonts w:ascii="Arial" w:hAnsi="Arial" w:cs="Arial"/>
          <w:i/>
        </w:rPr>
      </w:pPr>
      <w:r>
        <w:rPr>
          <w:rFonts w:ascii="Arial" w:hAnsi="Arial" w:cs="Arial"/>
        </w:rPr>
        <w:tab/>
      </w:r>
      <w:r>
        <w:rPr>
          <w:rFonts w:ascii="Arial" w:hAnsi="Arial" w:cs="Arial"/>
          <w:i/>
        </w:rPr>
        <w:t>Working Capital Turnover</w:t>
      </w:r>
      <w:r w:rsidRPr="0021189F">
        <w:rPr>
          <w:rFonts w:ascii="Arial" w:hAnsi="Arial" w:cs="Arial"/>
          <w:i/>
        </w:rPr>
        <w:t xml:space="preserve"> </w:t>
      </w:r>
      <w:r w:rsidRPr="00586D66">
        <w:rPr>
          <w:rFonts w:ascii="Arial" w:hAnsi="Arial" w:cs="Arial"/>
          <w:i/>
        </w:rPr>
        <w:t xml:space="preserve">= Sales / </w:t>
      </w:r>
      <w:r>
        <w:rPr>
          <w:rFonts w:ascii="Arial" w:hAnsi="Arial" w:cs="Arial"/>
          <w:i/>
        </w:rPr>
        <w:t>(Current Assets – Current Liabilities)</w:t>
      </w:r>
    </w:p>
    <w:p w:rsidR="00257961" w:rsidRPr="00586D66" w:rsidRDefault="00257961" w:rsidP="00257961">
      <w:pPr>
        <w:rPr>
          <w:rFonts w:ascii="Arial" w:hAnsi="Arial" w:cs="Arial"/>
        </w:rPr>
      </w:pPr>
      <w:r w:rsidRPr="00586D66">
        <w:rPr>
          <w:rFonts w:ascii="Arial" w:hAnsi="Arial" w:cs="Arial"/>
          <w:i/>
        </w:rPr>
        <w:tab/>
      </w:r>
      <w:r>
        <w:rPr>
          <w:rFonts w:ascii="Arial" w:hAnsi="Arial" w:cs="Arial"/>
        </w:rPr>
        <w:t>(Analysis &amp; Interpretation of Accounts – Some Key Ratios, Moodle, December 2018)</w:t>
      </w:r>
    </w:p>
    <w:p w:rsidR="00257961" w:rsidRPr="008D0970" w:rsidRDefault="00257961" w:rsidP="00257961">
      <w:pPr>
        <w:pStyle w:val="ListParagraph"/>
        <w:numPr>
          <w:ilvl w:val="0"/>
          <w:numId w:val="6"/>
        </w:numPr>
        <w:rPr>
          <w:rFonts w:ascii="Arial" w:hAnsi="Arial" w:cs="Arial"/>
        </w:rPr>
      </w:pPr>
      <w:r>
        <w:rPr>
          <w:rFonts w:ascii="Arial" w:hAnsi="Arial" w:cs="Arial"/>
        </w:rPr>
        <w:t>Working capital turnover</w:t>
      </w:r>
      <w:r w:rsidRPr="00205386">
        <w:rPr>
          <w:rFonts w:ascii="Arial" w:hAnsi="Arial" w:cs="Arial"/>
        </w:rPr>
        <w:t xml:space="preserve"> </w:t>
      </w:r>
      <w:r>
        <w:rPr>
          <w:rFonts w:ascii="Arial" w:hAnsi="Arial" w:cs="Arial"/>
        </w:rPr>
        <w:t>for UWTSD in 2017 = 119,340</w:t>
      </w:r>
      <w:r w:rsidRPr="008D0970">
        <w:rPr>
          <w:rFonts w:ascii="Arial" w:hAnsi="Arial" w:cs="Arial"/>
        </w:rPr>
        <w:t xml:space="preserve"> /</w:t>
      </w:r>
      <w:r>
        <w:rPr>
          <w:rFonts w:ascii="Arial" w:hAnsi="Arial" w:cs="Arial"/>
        </w:rPr>
        <w:t xml:space="preserve"> (43,169 – 21,674)</w:t>
      </w:r>
      <w:r w:rsidRPr="008D0970">
        <w:rPr>
          <w:rFonts w:ascii="Arial" w:hAnsi="Arial" w:cs="Arial"/>
        </w:rPr>
        <w:t xml:space="preserve"> </w:t>
      </w:r>
      <w:r>
        <w:rPr>
          <w:rFonts w:ascii="Arial" w:hAnsi="Arial" w:cs="Arial"/>
        </w:rPr>
        <w:t xml:space="preserve">= </w:t>
      </w:r>
      <w:r>
        <w:rPr>
          <w:rFonts w:ascii="Arial" w:hAnsi="Arial" w:cs="Arial"/>
          <w:b/>
        </w:rPr>
        <w:t>5.6</w:t>
      </w:r>
      <w:r w:rsidRPr="00257961">
        <w:rPr>
          <w:rFonts w:ascii="Arial" w:hAnsi="Arial" w:cs="Arial"/>
          <w:b/>
        </w:rPr>
        <w:t>.</w:t>
      </w:r>
      <w:r>
        <w:rPr>
          <w:rFonts w:ascii="Arial" w:hAnsi="Arial" w:cs="Arial"/>
        </w:rPr>
        <w:t xml:space="preserve"> </w:t>
      </w:r>
    </w:p>
    <w:p w:rsidR="00257961" w:rsidRPr="00BF762E" w:rsidRDefault="00257961" w:rsidP="00257961">
      <w:pPr>
        <w:pStyle w:val="ListParagraph"/>
        <w:numPr>
          <w:ilvl w:val="0"/>
          <w:numId w:val="6"/>
        </w:numPr>
        <w:rPr>
          <w:rFonts w:ascii="Arial" w:hAnsi="Arial" w:cs="Arial"/>
        </w:rPr>
      </w:pPr>
      <w:r w:rsidRPr="00257961">
        <w:rPr>
          <w:rFonts w:ascii="Arial" w:hAnsi="Arial" w:cs="Arial"/>
        </w:rPr>
        <w:t xml:space="preserve">Working capital turnover </w:t>
      </w:r>
      <w:r>
        <w:rPr>
          <w:rFonts w:ascii="Arial" w:hAnsi="Arial" w:cs="Arial"/>
        </w:rPr>
        <w:t>for UWTSD in 2016 = 104,650 / (43,751 – 15,151)</w:t>
      </w:r>
      <w:r w:rsidRPr="008D0970">
        <w:rPr>
          <w:rFonts w:ascii="Arial" w:hAnsi="Arial" w:cs="Arial"/>
        </w:rPr>
        <w:t xml:space="preserve"> = </w:t>
      </w:r>
      <w:r w:rsidRPr="00257961">
        <w:rPr>
          <w:rFonts w:ascii="Arial" w:hAnsi="Arial" w:cs="Arial"/>
          <w:b/>
        </w:rPr>
        <w:t>3.7.</w:t>
      </w:r>
    </w:p>
    <w:p w:rsidR="00BF762E" w:rsidRPr="00BF762E" w:rsidRDefault="002A658B" w:rsidP="00BF762E">
      <w:pPr>
        <w:rPr>
          <w:rFonts w:ascii="Arial" w:hAnsi="Arial" w:cs="Arial"/>
        </w:rPr>
      </w:pPr>
      <w:r>
        <w:rPr>
          <w:rFonts w:ascii="Arial" w:hAnsi="Arial" w:cs="Arial"/>
        </w:rPr>
        <w:t>Again, UWTSD has increased this ratio from 2016 to 2017, but quite considerably this time. As stated above, income has increased by 14%, with current assets remaining similar but current liabilities increasing quite significantly in 2017.</w:t>
      </w:r>
    </w:p>
    <w:p w:rsidR="00205386" w:rsidRPr="00205386" w:rsidRDefault="008B280D" w:rsidP="00205386">
      <w:pPr>
        <w:rPr>
          <w:rFonts w:ascii="Arial" w:hAnsi="Arial" w:cs="Arial"/>
          <w:b/>
        </w:rPr>
      </w:pPr>
      <w:r>
        <w:rPr>
          <w:rFonts w:ascii="Arial" w:hAnsi="Arial" w:cs="Arial"/>
          <w:b/>
        </w:rPr>
        <w:t>4.3</w:t>
      </w:r>
      <w:r w:rsidR="00205386" w:rsidRPr="00205386">
        <w:rPr>
          <w:rFonts w:ascii="Arial" w:hAnsi="Arial" w:cs="Arial"/>
          <w:b/>
        </w:rPr>
        <w:t xml:space="preserve"> Non-current Asset Productivity</w:t>
      </w:r>
    </w:p>
    <w:p w:rsidR="00205386" w:rsidRDefault="00205386" w:rsidP="00205386">
      <w:pPr>
        <w:rPr>
          <w:rFonts w:ascii="Arial" w:hAnsi="Arial" w:cs="Arial"/>
        </w:rPr>
      </w:pPr>
      <w:r>
        <w:rPr>
          <w:rFonts w:ascii="Arial" w:hAnsi="Arial" w:cs="Arial"/>
        </w:rPr>
        <w:t>The formula can be seen below:</w:t>
      </w:r>
    </w:p>
    <w:p w:rsidR="00205386" w:rsidRDefault="00205386" w:rsidP="00205386">
      <w:pPr>
        <w:rPr>
          <w:rFonts w:ascii="Arial" w:hAnsi="Arial" w:cs="Arial"/>
          <w:i/>
        </w:rPr>
      </w:pPr>
      <w:r>
        <w:rPr>
          <w:rFonts w:ascii="Arial" w:hAnsi="Arial" w:cs="Arial"/>
        </w:rPr>
        <w:tab/>
      </w:r>
      <w:r w:rsidRPr="00205386">
        <w:rPr>
          <w:rFonts w:ascii="Arial" w:hAnsi="Arial" w:cs="Arial"/>
          <w:i/>
        </w:rPr>
        <w:t>Non-current Asset Productivity = Sales / Non-current Assets</w:t>
      </w:r>
    </w:p>
    <w:p w:rsidR="00B1303E" w:rsidRPr="00586D66" w:rsidRDefault="00B1303E" w:rsidP="00B1303E">
      <w:pPr>
        <w:ind w:firstLine="720"/>
        <w:rPr>
          <w:rFonts w:ascii="Arial" w:hAnsi="Arial" w:cs="Arial"/>
        </w:rPr>
      </w:pPr>
      <w:r>
        <w:rPr>
          <w:rFonts w:ascii="Arial" w:hAnsi="Arial" w:cs="Arial"/>
        </w:rPr>
        <w:t>(Analysis &amp; Interpretation of Accounts – Some Key Ratios, Moodle, December 2018)</w:t>
      </w:r>
    </w:p>
    <w:p w:rsidR="00787F70" w:rsidRPr="008D0970" w:rsidRDefault="00787F70" w:rsidP="00787F70">
      <w:pPr>
        <w:pStyle w:val="ListParagraph"/>
        <w:numPr>
          <w:ilvl w:val="0"/>
          <w:numId w:val="6"/>
        </w:numPr>
        <w:rPr>
          <w:rFonts w:ascii="Arial" w:hAnsi="Arial" w:cs="Arial"/>
        </w:rPr>
      </w:pPr>
      <w:r>
        <w:rPr>
          <w:rFonts w:ascii="Arial" w:hAnsi="Arial" w:cs="Arial"/>
        </w:rPr>
        <w:t>Non-current asset p</w:t>
      </w:r>
      <w:r w:rsidRPr="00787F70">
        <w:rPr>
          <w:rFonts w:ascii="Arial" w:hAnsi="Arial" w:cs="Arial"/>
        </w:rPr>
        <w:t xml:space="preserve">roductivity </w:t>
      </w:r>
      <w:r>
        <w:rPr>
          <w:rFonts w:ascii="Arial" w:hAnsi="Arial" w:cs="Arial"/>
        </w:rPr>
        <w:t>for UWTSD in 2017 = 119,340</w:t>
      </w:r>
      <w:r w:rsidRPr="008D0970">
        <w:rPr>
          <w:rFonts w:ascii="Arial" w:hAnsi="Arial" w:cs="Arial"/>
        </w:rPr>
        <w:t xml:space="preserve"> /</w:t>
      </w:r>
      <w:r>
        <w:rPr>
          <w:rFonts w:ascii="Arial" w:hAnsi="Arial" w:cs="Arial"/>
        </w:rPr>
        <w:t xml:space="preserve"> 159,856</w:t>
      </w:r>
      <w:r w:rsidRPr="008D0970">
        <w:rPr>
          <w:rFonts w:ascii="Arial" w:hAnsi="Arial" w:cs="Arial"/>
        </w:rPr>
        <w:t xml:space="preserve"> </w:t>
      </w:r>
      <w:r>
        <w:rPr>
          <w:rFonts w:ascii="Arial" w:hAnsi="Arial" w:cs="Arial"/>
        </w:rPr>
        <w:t xml:space="preserve"> = </w:t>
      </w:r>
      <w:r w:rsidRPr="00205386">
        <w:rPr>
          <w:rFonts w:ascii="Arial" w:hAnsi="Arial" w:cs="Arial"/>
          <w:b/>
        </w:rPr>
        <w:t>0.7</w:t>
      </w:r>
    </w:p>
    <w:p w:rsidR="00787F70" w:rsidRPr="00AF1FF3" w:rsidRDefault="00787F70" w:rsidP="00787F70">
      <w:pPr>
        <w:pStyle w:val="ListParagraph"/>
        <w:numPr>
          <w:ilvl w:val="0"/>
          <w:numId w:val="6"/>
        </w:numPr>
        <w:rPr>
          <w:rFonts w:ascii="Arial" w:hAnsi="Arial" w:cs="Arial"/>
        </w:rPr>
      </w:pPr>
      <w:r>
        <w:rPr>
          <w:rFonts w:ascii="Arial" w:hAnsi="Arial" w:cs="Arial"/>
        </w:rPr>
        <w:t>Non-current asset p</w:t>
      </w:r>
      <w:r w:rsidRPr="00787F70">
        <w:rPr>
          <w:rFonts w:ascii="Arial" w:hAnsi="Arial" w:cs="Arial"/>
        </w:rPr>
        <w:t xml:space="preserve">roductivity </w:t>
      </w:r>
      <w:r>
        <w:rPr>
          <w:rFonts w:ascii="Arial" w:hAnsi="Arial" w:cs="Arial"/>
        </w:rPr>
        <w:t>for UWTSD in 2016 = 104,650 / 167,902</w:t>
      </w:r>
      <w:r w:rsidRPr="008D0970">
        <w:rPr>
          <w:rFonts w:ascii="Arial" w:hAnsi="Arial" w:cs="Arial"/>
        </w:rPr>
        <w:t xml:space="preserve"> = </w:t>
      </w:r>
      <w:r>
        <w:rPr>
          <w:rFonts w:ascii="Arial" w:hAnsi="Arial" w:cs="Arial"/>
          <w:b/>
        </w:rPr>
        <w:t>0.6.</w:t>
      </w:r>
    </w:p>
    <w:p w:rsidR="00AF1FF3" w:rsidRPr="00AF1FF3" w:rsidRDefault="00AF1FF3" w:rsidP="00AF1FF3">
      <w:pPr>
        <w:rPr>
          <w:rFonts w:ascii="Arial" w:hAnsi="Arial" w:cs="Arial"/>
        </w:rPr>
      </w:pPr>
      <w:r>
        <w:rPr>
          <w:rFonts w:ascii="Arial" w:hAnsi="Arial" w:cs="Arial"/>
        </w:rPr>
        <w:t>A higher ratio signifies greater efficiency in the use of non-current assets, meaning that UWTSD has increased its efficiency from 2016 to 2017.</w:t>
      </w:r>
      <w:r w:rsidR="00562218">
        <w:rPr>
          <w:rFonts w:ascii="Arial" w:hAnsi="Arial" w:cs="Arial"/>
        </w:rPr>
        <w:t xml:space="preserve"> </w:t>
      </w:r>
    </w:p>
    <w:p w:rsidR="00B1303E" w:rsidRDefault="00B1303E" w:rsidP="00205386">
      <w:pPr>
        <w:rPr>
          <w:rFonts w:ascii="Arial" w:hAnsi="Arial" w:cs="Arial"/>
          <w:b/>
        </w:rPr>
      </w:pPr>
      <w:r>
        <w:rPr>
          <w:rFonts w:ascii="Arial" w:hAnsi="Arial" w:cs="Arial"/>
          <w:b/>
        </w:rPr>
        <w:t>4.4 Net Asset Productivity</w:t>
      </w:r>
    </w:p>
    <w:p w:rsidR="00680011" w:rsidRDefault="00680011" w:rsidP="00680011">
      <w:pPr>
        <w:rPr>
          <w:rFonts w:ascii="Arial" w:hAnsi="Arial" w:cs="Arial"/>
        </w:rPr>
      </w:pPr>
      <w:r>
        <w:rPr>
          <w:rFonts w:ascii="Arial" w:hAnsi="Arial" w:cs="Arial"/>
        </w:rPr>
        <w:t>The formula can be seen below:</w:t>
      </w:r>
    </w:p>
    <w:p w:rsidR="00680011" w:rsidRDefault="00680011" w:rsidP="00680011">
      <w:pPr>
        <w:ind w:left="720"/>
        <w:rPr>
          <w:rFonts w:ascii="Arial" w:hAnsi="Arial" w:cs="Arial"/>
          <w:i/>
        </w:rPr>
      </w:pPr>
      <w:r>
        <w:rPr>
          <w:rFonts w:ascii="Arial" w:hAnsi="Arial" w:cs="Arial"/>
          <w:i/>
        </w:rPr>
        <w:lastRenderedPageBreak/>
        <w:t>Net</w:t>
      </w:r>
      <w:r w:rsidRPr="00205386">
        <w:rPr>
          <w:rFonts w:ascii="Arial" w:hAnsi="Arial" w:cs="Arial"/>
          <w:i/>
        </w:rPr>
        <w:t xml:space="preserve"> Asset Productivity = Sales / </w:t>
      </w:r>
      <w:r w:rsidR="00ED04F5">
        <w:rPr>
          <w:rFonts w:ascii="Arial" w:hAnsi="Arial" w:cs="Arial"/>
          <w:i/>
        </w:rPr>
        <w:t>Net Assets</w:t>
      </w:r>
    </w:p>
    <w:p w:rsidR="00680011" w:rsidRPr="00586D66" w:rsidRDefault="00680011" w:rsidP="00680011">
      <w:pPr>
        <w:ind w:firstLine="720"/>
        <w:rPr>
          <w:rFonts w:ascii="Arial" w:hAnsi="Arial" w:cs="Arial"/>
        </w:rPr>
      </w:pPr>
      <w:r>
        <w:rPr>
          <w:rFonts w:ascii="Arial" w:hAnsi="Arial" w:cs="Arial"/>
        </w:rPr>
        <w:t>(Analysis &amp; Interpretation of Accounts – Some Key Ratios, Moodle, December 2018)</w:t>
      </w:r>
    </w:p>
    <w:p w:rsidR="00680011" w:rsidRPr="008D0970" w:rsidRDefault="00680011" w:rsidP="00680011">
      <w:pPr>
        <w:pStyle w:val="ListParagraph"/>
        <w:numPr>
          <w:ilvl w:val="0"/>
          <w:numId w:val="6"/>
        </w:numPr>
        <w:rPr>
          <w:rFonts w:ascii="Arial" w:hAnsi="Arial" w:cs="Arial"/>
        </w:rPr>
      </w:pPr>
      <w:r>
        <w:rPr>
          <w:rFonts w:ascii="Arial" w:hAnsi="Arial" w:cs="Arial"/>
        </w:rPr>
        <w:t>Net asset p</w:t>
      </w:r>
      <w:r w:rsidRPr="00787F70">
        <w:rPr>
          <w:rFonts w:ascii="Arial" w:hAnsi="Arial" w:cs="Arial"/>
        </w:rPr>
        <w:t xml:space="preserve">roductivity </w:t>
      </w:r>
      <w:r>
        <w:rPr>
          <w:rFonts w:ascii="Arial" w:hAnsi="Arial" w:cs="Arial"/>
        </w:rPr>
        <w:t>for UWTSD in 2017 = 119,340</w:t>
      </w:r>
      <w:r w:rsidRPr="008D0970">
        <w:rPr>
          <w:rFonts w:ascii="Arial" w:hAnsi="Arial" w:cs="Arial"/>
        </w:rPr>
        <w:t xml:space="preserve"> /</w:t>
      </w:r>
      <w:r>
        <w:rPr>
          <w:rFonts w:ascii="Arial" w:hAnsi="Arial" w:cs="Arial"/>
        </w:rPr>
        <w:t xml:space="preserve"> 1</w:t>
      </w:r>
      <w:r w:rsidR="00A742F7">
        <w:rPr>
          <w:rFonts w:ascii="Arial" w:hAnsi="Arial" w:cs="Arial"/>
        </w:rPr>
        <w:t>56,111</w:t>
      </w:r>
      <w:r w:rsidRPr="008D0970">
        <w:rPr>
          <w:rFonts w:ascii="Arial" w:hAnsi="Arial" w:cs="Arial"/>
        </w:rPr>
        <w:t xml:space="preserve"> </w:t>
      </w:r>
      <w:r>
        <w:rPr>
          <w:rFonts w:ascii="Arial" w:hAnsi="Arial" w:cs="Arial"/>
        </w:rPr>
        <w:t xml:space="preserve">= </w:t>
      </w:r>
      <w:r w:rsidR="00A742F7">
        <w:rPr>
          <w:rFonts w:ascii="Arial" w:hAnsi="Arial" w:cs="Arial"/>
          <w:b/>
        </w:rPr>
        <w:t>0.8</w:t>
      </w:r>
      <w:r w:rsidR="00ED04F5" w:rsidRPr="00ED04F5">
        <w:rPr>
          <w:rFonts w:ascii="Arial" w:hAnsi="Arial" w:cs="Arial"/>
          <w:b/>
        </w:rPr>
        <w:t>.</w:t>
      </w:r>
    </w:p>
    <w:p w:rsidR="007D7FFE" w:rsidRPr="007D7FFE" w:rsidRDefault="00680011" w:rsidP="007D7FFE">
      <w:pPr>
        <w:pStyle w:val="ListParagraph"/>
        <w:numPr>
          <w:ilvl w:val="0"/>
          <w:numId w:val="6"/>
        </w:numPr>
        <w:rPr>
          <w:rFonts w:ascii="Arial" w:hAnsi="Arial" w:cs="Arial"/>
        </w:rPr>
      </w:pPr>
      <w:r>
        <w:rPr>
          <w:rFonts w:ascii="Arial" w:hAnsi="Arial" w:cs="Arial"/>
        </w:rPr>
        <w:t>Net asset p</w:t>
      </w:r>
      <w:r w:rsidRPr="00787F70">
        <w:rPr>
          <w:rFonts w:ascii="Arial" w:hAnsi="Arial" w:cs="Arial"/>
        </w:rPr>
        <w:t xml:space="preserve">roductivity </w:t>
      </w:r>
      <w:r>
        <w:rPr>
          <w:rFonts w:ascii="Arial" w:hAnsi="Arial" w:cs="Arial"/>
        </w:rPr>
        <w:t>for UWTSD in 2016 = 104,650</w:t>
      </w:r>
      <w:r w:rsidR="00A742F7">
        <w:rPr>
          <w:rFonts w:ascii="Arial" w:hAnsi="Arial" w:cs="Arial"/>
        </w:rPr>
        <w:t xml:space="preserve"> / 178,964</w:t>
      </w:r>
      <w:r w:rsidRPr="008D0970">
        <w:rPr>
          <w:rFonts w:ascii="Arial" w:hAnsi="Arial" w:cs="Arial"/>
        </w:rPr>
        <w:t xml:space="preserve"> = </w:t>
      </w:r>
      <w:r w:rsidR="00A742F7">
        <w:rPr>
          <w:rFonts w:ascii="Arial" w:hAnsi="Arial" w:cs="Arial"/>
          <w:b/>
        </w:rPr>
        <w:t>0</w:t>
      </w:r>
      <w:r w:rsidR="00E83D0A">
        <w:rPr>
          <w:rFonts w:ascii="Arial" w:hAnsi="Arial" w:cs="Arial"/>
          <w:b/>
        </w:rPr>
        <w:t>.6</w:t>
      </w:r>
      <w:r>
        <w:rPr>
          <w:rFonts w:ascii="Arial" w:hAnsi="Arial" w:cs="Arial"/>
          <w:b/>
        </w:rPr>
        <w:t>.</w:t>
      </w:r>
    </w:p>
    <w:p w:rsidR="007D7FFE" w:rsidRPr="007D7FFE" w:rsidRDefault="007D7FFE" w:rsidP="007D7FFE">
      <w:pPr>
        <w:rPr>
          <w:rFonts w:ascii="Arial" w:hAnsi="Arial" w:cs="Arial"/>
        </w:rPr>
      </w:pPr>
      <w:r>
        <w:rPr>
          <w:rFonts w:ascii="Arial" w:hAnsi="Arial" w:cs="Arial"/>
        </w:rPr>
        <w:t xml:space="preserve">As with the previous three ratios, UWTSD has increased its metric score, showing increased efficiency. </w:t>
      </w:r>
    </w:p>
    <w:p w:rsidR="00205386" w:rsidRPr="00F410A0" w:rsidRDefault="0052408D" w:rsidP="00205386">
      <w:pPr>
        <w:rPr>
          <w:rFonts w:ascii="Arial" w:hAnsi="Arial" w:cs="Arial"/>
          <w:b/>
        </w:rPr>
      </w:pPr>
      <w:r>
        <w:rPr>
          <w:rFonts w:ascii="Arial" w:hAnsi="Arial" w:cs="Arial"/>
        </w:rPr>
        <w:t xml:space="preserve"> </w:t>
      </w:r>
      <w:r w:rsidR="00F410A0" w:rsidRPr="00F410A0">
        <w:rPr>
          <w:rFonts w:ascii="Arial" w:hAnsi="Arial" w:cs="Arial"/>
          <w:b/>
        </w:rPr>
        <w:t>5.0 Gearing</w:t>
      </w:r>
    </w:p>
    <w:p w:rsidR="00442095" w:rsidRDefault="00442095" w:rsidP="00205386">
      <w:pPr>
        <w:rPr>
          <w:rFonts w:ascii="Arial" w:hAnsi="Arial" w:cs="Arial"/>
        </w:rPr>
      </w:pPr>
      <w:r w:rsidRPr="00442095">
        <w:rPr>
          <w:rFonts w:ascii="Arial" w:hAnsi="Arial" w:cs="Arial"/>
        </w:rPr>
        <w:t>Gearing focuses</w:t>
      </w:r>
      <w:r>
        <w:rPr>
          <w:rFonts w:ascii="Arial" w:hAnsi="Arial" w:cs="Arial"/>
        </w:rPr>
        <w:t xml:space="preserve"> on the capital structure of a business, meaning</w:t>
      </w:r>
      <w:r w:rsidRPr="00442095">
        <w:rPr>
          <w:rFonts w:ascii="Arial" w:hAnsi="Arial" w:cs="Arial"/>
        </w:rPr>
        <w:t xml:space="preserve"> the proportion of finance that is provided by debt relative to the finance provided by equity (or shareholders).</w:t>
      </w:r>
      <w:r>
        <w:rPr>
          <w:rFonts w:ascii="Arial" w:hAnsi="Arial" w:cs="Arial"/>
        </w:rPr>
        <w:t xml:space="preserve"> Gearing </w:t>
      </w:r>
      <w:r w:rsidRPr="00442095">
        <w:rPr>
          <w:rFonts w:ascii="Arial" w:hAnsi="Arial" w:cs="Arial"/>
        </w:rPr>
        <w:t>measures the proportion of assets invested in a business that are financed by long-term borrowing.</w:t>
      </w:r>
    </w:p>
    <w:p w:rsidR="002D29BB" w:rsidRDefault="00810500" w:rsidP="00205386">
      <w:pPr>
        <w:rPr>
          <w:rFonts w:ascii="Arial" w:hAnsi="Arial" w:cs="Arial"/>
        </w:rPr>
      </w:pPr>
      <w:r>
        <w:rPr>
          <w:rFonts w:ascii="Arial" w:hAnsi="Arial" w:cs="Arial"/>
        </w:rPr>
        <w:t>The formula can be seen below:</w:t>
      </w:r>
    </w:p>
    <w:p w:rsidR="00810500" w:rsidRDefault="00442095" w:rsidP="00810500">
      <w:pPr>
        <w:ind w:left="720"/>
        <w:rPr>
          <w:rFonts w:ascii="Arial" w:hAnsi="Arial" w:cs="Arial"/>
          <w:i/>
        </w:rPr>
      </w:pPr>
      <w:r>
        <w:rPr>
          <w:rFonts w:ascii="Arial" w:hAnsi="Arial" w:cs="Arial"/>
          <w:i/>
        </w:rPr>
        <w:t>Gearing %</w:t>
      </w:r>
      <w:r w:rsidR="00810500" w:rsidRPr="00810500">
        <w:rPr>
          <w:rFonts w:ascii="Arial" w:hAnsi="Arial" w:cs="Arial"/>
          <w:i/>
        </w:rPr>
        <w:t xml:space="preserve"> = </w:t>
      </w:r>
      <w:r>
        <w:rPr>
          <w:rFonts w:ascii="Arial" w:hAnsi="Arial" w:cs="Arial"/>
          <w:i/>
        </w:rPr>
        <w:t>(Long Term Liabilities</w:t>
      </w:r>
      <w:r w:rsidR="00810500" w:rsidRPr="00810500">
        <w:rPr>
          <w:rFonts w:ascii="Arial" w:hAnsi="Arial" w:cs="Arial"/>
          <w:i/>
        </w:rPr>
        <w:t xml:space="preserve"> / </w:t>
      </w:r>
      <w:r>
        <w:rPr>
          <w:rFonts w:ascii="Arial" w:hAnsi="Arial" w:cs="Arial"/>
          <w:i/>
        </w:rPr>
        <w:t>Capital Employed) x 100</w:t>
      </w:r>
    </w:p>
    <w:p w:rsidR="00442095" w:rsidRDefault="00442095" w:rsidP="00442095">
      <w:pPr>
        <w:ind w:left="720"/>
        <w:rPr>
          <w:rFonts w:ascii="Arial" w:hAnsi="Arial" w:cs="Arial"/>
          <w:i/>
        </w:rPr>
      </w:pPr>
      <w:r w:rsidRPr="001F2EFE">
        <w:rPr>
          <w:rFonts w:ascii="Arial" w:hAnsi="Arial" w:cs="Arial"/>
          <w:i/>
        </w:rPr>
        <w:t>Where Capital Employed = Total Assets – Current Liabilities</w:t>
      </w:r>
    </w:p>
    <w:p w:rsidR="00442095" w:rsidRPr="00442095" w:rsidRDefault="00442095" w:rsidP="00442095">
      <w:pPr>
        <w:ind w:left="720"/>
        <w:rPr>
          <w:rFonts w:ascii="Arial" w:hAnsi="Arial" w:cs="Arial"/>
        </w:rPr>
      </w:pPr>
      <w:r>
        <w:rPr>
          <w:rFonts w:ascii="Arial" w:hAnsi="Arial" w:cs="Arial"/>
        </w:rPr>
        <w:t>(Tutor2U)</w:t>
      </w:r>
    </w:p>
    <w:p w:rsidR="00810500" w:rsidRDefault="00810500" w:rsidP="00810500">
      <w:pPr>
        <w:rPr>
          <w:rFonts w:ascii="Arial" w:hAnsi="Arial" w:cs="Arial"/>
        </w:rPr>
      </w:pPr>
      <w:r>
        <w:rPr>
          <w:rFonts w:ascii="Arial" w:hAnsi="Arial" w:cs="Arial"/>
        </w:rPr>
        <w:t>The optimal level of gearing is generally determined by a company in comparison to others within the same sector. However, there exists some basic guidelines:</w:t>
      </w:r>
    </w:p>
    <w:p w:rsidR="00810500" w:rsidRPr="00810500" w:rsidRDefault="00810500" w:rsidP="00810500">
      <w:pPr>
        <w:pStyle w:val="ListParagraph"/>
        <w:numPr>
          <w:ilvl w:val="0"/>
          <w:numId w:val="7"/>
        </w:numPr>
        <w:rPr>
          <w:rFonts w:ascii="Arial" w:hAnsi="Arial" w:cs="Arial"/>
        </w:rPr>
      </w:pPr>
      <w:r w:rsidRPr="00810500">
        <w:rPr>
          <w:rFonts w:ascii="Arial" w:hAnsi="Arial" w:cs="Arial"/>
        </w:rPr>
        <w:t xml:space="preserve">A gearing ratio </w:t>
      </w:r>
      <w:r w:rsidR="008D293D">
        <w:rPr>
          <w:rFonts w:ascii="Arial" w:hAnsi="Arial" w:cs="Arial"/>
        </w:rPr>
        <w:t>in excess of</w:t>
      </w:r>
      <w:r w:rsidRPr="00810500">
        <w:rPr>
          <w:rFonts w:ascii="Arial" w:hAnsi="Arial" w:cs="Arial"/>
        </w:rPr>
        <w:t xml:space="preserve"> 50% is typically considered highly geared. As a result, the company wou</w:t>
      </w:r>
      <w:r w:rsidR="008D293D">
        <w:rPr>
          <w:rFonts w:ascii="Arial" w:hAnsi="Arial" w:cs="Arial"/>
        </w:rPr>
        <w:t>ld be at greater financial risk</w:t>
      </w:r>
      <w:r w:rsidRPr="00810500">
        <w:rPr>
          <w:rFonts w:ascii="Arial" w:hAnsi="Arial" w:cs="Arial"/>
        </w:rPr>
        <w:t xml:space="preserve"> because during times of lower profits and higher interest rates,</w:t>
      </w:r>
      <w:r w:rsidR="008D293D">
        <w:rPr>
          <w:rFonts w:ascii="Arial" w:hAnsi="Arial" w:cs="Arial"/>
        </w:rPr>
        <w:t xml:space="preserve"> with a greater risk of bankruptcy.</w:t>
      </w:r>
    </w:p>
    <w:p w:rsidR="00810500" w:rsidRPr="00810500" w:rsidRDefault="00810500" w:rsidP="00810500">
      <w:pPr>
        <w:pStyle w:val="ListParagraph"/>
        <w:numPr>
          <w:ilvl w:val="0"/>
          <w:numId w:val="7"/>
        </w:numPr>
        <w:rPr>
          <w:rFonts w:ascii="Arial" w:hAnsi="Arial" w:cs="Arial"/>
        </w:rPr>
      </w:pPr>
      <w:r w:rsidRPr="00810500">
        <w:rPr>
          <w:rFonts w:ascii="Arial" w:hAnsi="Arial" w:cs="Arial"/>
        </w:rPr>
        <w:t>A gearing ratio lower than 25% is typically considered low-risk by both investors and lenders.</w:t>
      </w:r>
    </w:p>
    <w:p w:rsidR="00810500" w:rsidRDefault="00810500" w:rsidP="00810500">
      <w:pPr>
        <w:pStyle w:val="ListParagraph"/>
        <w:numPr>
          <w:ilvl w:val="0"/>
          <w:numId w:val="7"/>
        </w:numPr>
        <w:rPr>
          <w:rFonts w:ascii="Arial" w:hAnsi="Arial" w:cs="Arial"/>
        </w:rPr>
      </w:pPr>
      <w:r w:rsidRPr="00810500">
        <w:rPr>
          <w:rFonts w:ascii="Arial" w:hAnsi="Arial" w:cs="Arial"/>
        </w:rPr>
        <w:t>A gearing ratio between 25% and 50% is typically considered optimal or normal</w:t>
      </w:r>
      <w:r w:rsidR="008D293D">
        <w:rPr>
          <w:rFonts w:ascii="Arial" w:hAnsi="Arial" w:cs="Arial"/>
        </w:rPr>
        <w:t xml:space="preserve"> for well-established companies (Investopedia, May 2018).</w:t>
      </w:r>
    </w:p>
    <w:p w:rsidR="00691931" w:rsidRDefault="00691931" w:rsidP="00691931">
      <w:pPr>
        <w:pStyle w:val="ListParagraph"/>
        <w:rPr>
          <w:rFonts w:ascii="Arial" w:hAnsi="Arial" w:cs="Arial"/>
        </w:rPr>
      </w:pPr>
    </w:p>
    <w:p w:rsidR="00691931" w:rsidRPr="008D0970" w:rsidRDefault="00691931" w:rsidP="00691931">
      <w:pPr>
        <w:pStyle w:val="ListParagraph"/>
        <w:numPr>
          <w:ilvl w:val="0"/>
          <w:numId w:val="7"/>
        </w:numPr>
        <w:rPr>
          <w:rFonts w:ascii="Arial" w:hAnsi="Arial" w:cs="Arial"/>
        </w:rPr>
      </w:pPr>
      <w:r>
        <w:rPr>
          <w:rFonts w:ascii="Arial" w:hAnsi="Arial" w:cs="Arial"/>
        </w:rPr>
        <w:t>Gearing %</w:t>
      </w:r>
      <w:r w:rsidRPr="00787F70">
        <w:rPr>
          <w:rFonts w:ascii="Arial" w:hAnsi="Arial" w:cs="Arial"/>
        </w:rPr>
        <w:t xml:space="preserve"> </w:t>
      </w:r>
      <w:r>
        <w:rPr>
          <w:rFonts w:ascii="Arial" w:hAnsi="Arial" w:cs="Arial"/>
        </w:rPr>
        <w:t>for UWTSD in 2017 = 25,240 / 181,351</w:t>
      </w:r>
      <w:r w:rsidRPr="008D0970">
        <w:rPr>
          <w:rFonts w:ascii="Arial" w:hAnsi="Arial" w:cs="Arial"/>
        </w:rPr>
        <w:t xml:space="preserve"> </w:t>
      </w:r>
      <w:r>
        <w:rPr>
          <w:rFonts w:ascii="Arial" w:hAnsi="Arial" w:cs="Arial"/>
        </w:rPr>
        <w:t xml:space="preserve">= </w:t>
      </w:r>
      <w:r w:rsidRPr="00691931">
        <w:rPr>
          <w:rFonts w:ascii="Arial" w:hAnsi="Arial" w:cs="Arial"/>
          <w:b/>
        </w:rPr>
        <w:t>14%</w:t>
      </w:r>
      <w:r>
        <w:rPr>
          <w:rFonts w:ascii="Arial" w:hAnsi="Arial" w:cs="Arial"/>
          <w:b/>
        </w:rPr>
        <w:t>.</w:t>
      </w:r>
    </w:p>
    <w:p w:rsidR="00691931" w:rsidRPr="00205386" w:rsidRDefault="00691931" w:rsidP="00691931">
      <w:pPr>
        <w:pStyle w:val="ListParagraph"/>
        <w:numPr>
          <w:ilvl w:val="0"/>
          <w:numId w:val="7"/>
        </w:numPr>
        <w:rPr>
          <w:rFonts w:ascii="Arial" w:hAnsi="Arial" w:cs="Arial"/>
        </w:rPr>
      </w:pPr>
      <w:r>
        <w:rPr>
          <w:rFonts w:ascii="Arial" w:hAnsi="Arial" w:cs="Arial"/>
        </w:rPr>
        <w:t>Gearing %</w:t>
      </w:r>
      <w:r w:rsidRPr="00787F70">
        <w:rPr>
          <w:rFonts w:ascii="Arial" w:hAnsi="Arial" w:cs="Arial"/>
        </w:rPr>
        <w:t xml:space="preserve"> </w:t>
      </w:r>
      <w:r>
        <w:rPr>
          <w:rFonts w:ascii="Arial" w:hAnsi="Arial" w:cs="Arial"/>
        </w:rPr>
        <w:t>for UWTSD in 2016 = 17,538 / 196,502</w:t>
      </w:r>
      <w:r w:rsidRPr="008D0970">
        <w:rPr>
          <w:rFonts w:ascii="Arial" w:hAnsi="Arial" w:cs="Arial"/>
        </w:rPr>
        <w:t xml:space="preserve"> = </w:t>
      </w:r>
      <w:r w:rsidRPr="00691931">
        <w:rPr>
          <w:rFonts w:ascii="Arial" w:hAnsi="Arial" w:cs="Arial"/>
          <w:b/>
        </w:rPr>
        <w:t>9%.</w:t>
      </w:r>
    </w:p>
    <w:p w:rsidR="00ED4A0A" w:rsidRDefault="00691931" w:rsidP="00BF560C">
      <w:pPr>
        <w:rPr>
          <w:rFonts w:ascii="Arial" w:hAnsi="Arial" w:cs="Arial"/>
        </w:rPr>
      </w:pPr>
      <w:r>
        <w:rPr>
          <w:rFonts w:ascii="Arial" w:hAnsi="Arial" w:cs="Arial"/>
        </w:rPr>
        <w:t>Therefore, UWTSD has been geared at a low level for the previous two financial years, being a low-risk for opportunity for lenders.</w:t>
      </w:r>
      <w:r w:rsidR="00ED4A0A">
        <w:rPr>
          <w:rFonts w:ascii="Arial" w:hAnsi="Arial" w:cs="Arial"/>
        </w:rPr>
        <w:t xml:space="preserve"> </w:t>
      </w:r>
    </w:p>
    <w:p w:rsidR="00BF560C" w:rsidRPr="00BF560C" w:rsidRDefault="00ED4A0A" w:rsidP="00BF560C">
      <w:pPr>
        <w:rPr>
          <w:rFonts w:ascii="Arial" w:hAnsi="Arial" w:cs="Arial"/>
        </w:rPr>
      </w:pPr>
      <w:r>
        <w:rPr>
          <w:rFonts w:ascii="Arial" w:hAnsi="Arial" w:cs="Arial"/>
        </w:rPr>
        <w:t xml:space="preserve">For comparison and context, Swansea University’s gearing ratio in 2016/17 was </w:t>
      </w:r>
      <w:r w:rsidRPr="00ED4A0A">
        <w:rPr>
          <w:rFonts w:ascii="Arial" w:hAnsi="Arial" w:cs="Arial"/>
          <w:b/>
        </w:rPr>
        <w:t>32%</w:t>
      </w:r>
      <w:r>
        <w:rPr>
          <w:rFonts w:ascii="Arial" w:hAnsi="Arial" w:cs="Arial"/>
        </w:rPr>
        <w:t>.</w:t>
      </w:r>
    </w:p>
    <w:p w:rsidR="00F410A0" w:rsidRPr="00F410A0" w:rsidRDefault="00F410A0" w:rsidP="00205386">
      <w:pPr>
        <w:rPr>
          <w:rFonts w:ascii="Arial" w:hAnsi="Arial" w:cs="Arial"/>
          <w:b/>
        </w:rPr>
      </w:pPr>
      <w:r w:rsidRPr="00F410A0">
        <w:rPr>
          <w:rFonts w:ascii="Arial" w:hAnsi="Arial" w:cs="Arial"/>
          <w:b/>
        </w:rPr>
        <w:t>6.0 Investment Ratios</w:t>
      </w:r>
    </w:p>
    <w:p w:rsidR="00A31CB5" w:rsidRDefault="00A31CB5" w:rsidP="00205386">
      <w:pPr>
        <w:rPr>
          <w:rFonts w:ascii="Arial" w:hAnsi="Arial" w:cs="Arial"/>
        </w:rPr>
      </w:pPr>
      <w:r>
        <w:rPr>
          <w:rFonts w:ascii="Arial" w:hAnsi="Arial" w:cs="Arial"/>
        </w:rPr>
        <w:t>Investment (or p</w:t>
      </w:r>
      <w:r w:rsidRPr="00A31CB5">
        <w:rPr>
          <w:rFonts w:ascii="Arial" w:hAnsi="Arial" w:cs="Arial"/>
        </w:rPr>
        <w:t>rice</w:t>
      </w:r>
      <w:r>
        <w:rPr>
          <w:rFonts w:ascii="Arial" w:hAnsi="Arial" w:cs="Arial"/>
        </w:rPr>
        <w:t>)</w:t>
      </w:r>
      <w:r w:rsidRPr="00A31CB5">
        <w:rPr>
          <w:rFonts w:ascii="Arial" w:hAnsi="Arial" w:cs="Arial"/>
        </w:rPr>
        <w:t xml:space="preserve"> ratios are used to get an idea of whether a stock's price is reasonable or not. </w:t>
      </w:r>
      <w:r>
        <w:rPr>
          <w:rFonts w:ascii="Arial" w:hAnsi="Arial" w:cs="Arial"/>
        </w:rPr>
        <w:t>As with other ratios, investment ratios are only useful when comparing with a company in a similar sector, comparing over a time period to see how it has varied, or to a particular benchmark.</w:t>
      </w:r>
    </w:p>
    <w:p w:rsidR="00205386" w:rsidRDefault="00DE1CA1" w:rsidP="00205386">
      <w:pPr>
        <w:rPr>
          <w:rFonts w:ascii="Arial" w:hAnsi="Arial" w:cs="Arial"/>
        </w:rPr>
      </w:pPr>
      <w:r>
        <w:rPr>
          <w:rFonts w:ascii="Arial" w:hAnsi="Arial" w:cs="Arial"/>
        </w:rPr>
        <w:t>Typical investment ratios include:</w:t>
      </w:r>
    </w:p>
    <w:p w:rsidR="00DE1CA1" w:rsidRPr="00DE1CA1" w:rsidRDefault="00DE1CA1" w:rsidP="00DE1CA1">
      <w:pPr>
        <w:pStyle w:val="ListParagraph"/>
        <w:numPr>
          <w:ilvl w:val="0"/>
          <w:numId w:val="8"/>
        </w:numPr>
        <w:rPr>
          <w:rFonts w:ascii="Arial" w:hAnsi="Arial" w:cs="Arial"/>
        </w:rPr>
      </w:pPr>
      <w:r w:rsidRPr="00DE1CA1">
        <w:rPr>
          <w:rFonts w:ascii="Arial" w:hAnsi="Arial" w:cs="Arial"/>
        </w:rPr>
        <w:lastRenderedPageBreak/>
        <w:t>Price-to-Earnings Ratio (P/E)</w:t>
      </w:r>
    </w:p>
    <w:p w:rsidR="00DE1CA1" w:rsidRPr="00DE1CA1" w:rsidRDefault="00DE1CA1" w:rsidP="00DE1CA1">
      <w:pPr>
        <w:pStyle w:val="ListParagraph"/>
        <w:numPr>
          <w:ilvl w:val="0"/>
          <w:numId w:val="8"/>
        </w:numPr>
        <w:rPr>
          <w:rFonts w:ascii="Arial" w:hAnsi="Arial" w:cs="Arial"/>
        </w:rPr>
      </w:pPr>
      <w:r w:rsidRPr="00DE1CA1">
        <w:rPr>
          <w:rFonts w:ascii="Arial" w:hAnsi="Arial" w:cs="Arial"/>
        </w:rPr>
        <w:t>Price-to-Sales Ratio</w:t>
      </w:r>
    </w:p>
    <w:p w:rsidR="00DE1CA1" w:rsidRPr="00DE1CA1" w:rsidRDefault="00DE1CA1" w:rsidP="00DE1CA1">
      <w:pPr>
        <w:pStyle w:val="ListParagraph"/>
        <w:numPr>
          <w:ilvl w:val="0"/>
          <w:numId w:val="8"/>
        </w:numPr>
        <w:rPr>
          <w:rFonts w:ascii="Arial" w:hAnsi="Arial" w:cs="Arial"/>
        </w:rPr>
      </w:pPr>
      <w:r w:rsidRPr="00DE1CA1">
        <w:rPr>
          <w:rFonts w:ascii="Arial" w:hAnsi="Arial" w:cs="Arial"/>
        </w:rPr>
        <w:t>Price-to-Book Ratio (P/B)</w:t>
      </w:r>
    </w:p>
    <w:p w:rsidR="00DE1CA1" w:rsidRPr="00DE1CA1" w:rsidRDefault="00DE1CA1" w:rsidP="00DE1CA1">
      <w:pPr>
        <w:pStyle w:val="ListParagraph"/>
        <w:numPr>
          <w:ilvl w:val="0"/>
          <w:numId w:val="8"/>
        </w:numPr>
        <w:rPr>
          <w:rFonts w:ascii="Arial" w:hAnsi="Arial" w:cs="Arial"/>
        </w:rPr>
      </w:pPr>
      <w:r w:rsidRPr="00DE1CA1">
        <w:rPr>
          <w:rFonts w:ascii="Arial" w:hAnsi="Arial" w:cs="Arial"/>
        </w:rPr>
        <w:t>Dividend Yield</w:t>
      </w:r>
    </w:p>
    <w:p w:rsidR="00DE1CA1" w:rsidRPr="00DE1CA1" w:rsidRDefault="00DE1CA1" w:rsidP="00DE1CA1">
      <w:pPr>
        <w:pStyle w:val="ListParagraph"/>
        <w:numPr>
          <w:ilvl w:val="0"/>
          <w:numId w:val="8"/>
        </w:numPr>
        <w:rPr>
          <w:rFonts w:ascii="Arial" w:hAnsi="Arial" w:cs="Arial"/>
        </w:rPr>
      </w:pPr>
      <w:r w:rsidRPr="00DE1CA1">
        <w:rPr>
          <w:rFonts w:ascii="Arial" w:hAnsi="Arial" w:cs="Arial"/>
        </w:rPr>
        <w:t>Return on Equity</w:t>
      </w:r>
    </w:p>
    <w:p w:rsidR="00DB7462" w:rsidRPr="00DB7462" w:rsidRDefault="00DE1CA1" w:rsidP="00DE1CA1">
      <w:pPr>
        <w:pStyle w:val="ListParagraph"/>
        <w:numPr>
          <w:ilvl w:val="0"/>
          <w:numId w:val="8"/>
        </w:numPr>
        <w:rPr>
          <w:rFonts w:ascii="Arial" w:hAnsi="Arial" w:cs="Arial"/>
          <w:b/>
        </w:rPr>
      </w:pPr>
      <w:r>
        <w:rPr>
          <w:rFonts w:ascii="Arial" w:hAnsi="Arial" w:cs="Arial"/>
        </w:rPr>
        <w:t>Interest Cover (InvestingAnswers)</w:t>
      </w:r>
    </w:p>
    <w:p w:rsidR="00F1181F" w:rsidRDefault="00DB7462" w:rsidP="00DB7462">
      <w:pPr>
        <w:rPr>
          <w:rFonts w:ascii="Arial" w:hAnsi="Arial" w:cs="Arial"/>
        </w:rPr>
      </w:pPr>
      <w:r>
        <w:rPr>
          <w:rFonts w:ascii="Arial" w:hAnsi="Arial" w:cs="Arial"/>
        </w:rPr>
        <w:t>UWTSD is a registered charity and therefore investment ratios do not apply to the organisation.</w:t>
      </w:r>
    </w:p>
    <w:p w:rsidR="00F1181F" w:rsidRPr="00F1181F" w:rsidRDefault="00F1181F" w:rsidP="00DB7462">
      <w:pPr>
        <w:rPr>
          <w:rFonts w:ascii="Arial" w:hAnsi="Arial" w:cs="Arial"/>
          <w:b/>
        </w:rPr>
      </w:pPr>
      <w:r w:rsidRPr="00F1181F">
        <w:rPr>
          <w:rFonts w:ascii="Arial" w:hAnsi="Arial" w:cs="Arial"/>
          <w:b/>
        </w:rPr>
        <w:t>7.0 Conclusions</w:t>
      </w:r>
    </w:p>
    <w:p w:rsidR="00F1181F" w:rsidRDefault="004C15B6" w:rsidP="00DB7462">
      <w:pPr>
        <w:rPr>
          <w:rFonts w:ascii="Arial" w:hAnsi="Arial" w:cs="Arial"/>
        </w:rPr>
      </w:pPr>
      <w:r>
        <w:rPr>
          <w:rFonts w:ascii="Arial" w:hAnsi="Arial" w:cs="Arial"/>
        </w:rPr>
        <w:t xml:space="preserve">Other than </w:t>
      </w:r>
      <w:r w:rsidR="00CF00A4">
        <w:rPr>
          <w:rFonts w:ascii="Arial" w:hAnsi="Arial" w:cs="Arial"/>
        </w:rPr>
        <w:t>having negative profitability ratios</w:t>
      </w:r>
      <w:r w:rsidR="00D063FF">
        <w:rPr>
          <w:rFonts w:ascii="Arial" w:hAnsi="Arial" w:cs="Arial"/>
        </w:rPr>
        <w:t xml:space="preserve"> (which is not uncommon amongst competitors)</w:t>
      </w:r>
      <w:r w:rsidR="00CF00A4">
        <w:rPr>
          <w:rFonts w:ascii="Arial" w:hAnsi="Arial" w:cs="Arial"/>
        </w:rPr>
        <w:t>, UWTSD has experienced positive financial management (and ratios) from 2016 to 2017:</w:t>
      </w:r>
    </w:p>
    <w:p w:rsidR="00CF00A4" w:rsidRDefault="00CF00A4" w:rsidP="00CF00A4">
      <w:pPr>
        <w:pStyle w:val="ListParagraph"/>
        <w:numPr>
          <w:ilvl w:val="0"/>
          <w:numId w:val="12"/>
        </w:numPr>
        <w:rPr>
          <w:rFonts w:ascii="Arial" w:hAnsi="Arial" w:cs="Arial"/>
        </w:rPr>
      </w:pPr>
      <w:r w:rsidRPr="00CF00A4">
        <w:rPr>
          <w:rFonts w:ascii="Arial" w:hAnsi="Arial" w:cs="Arial"/>
        </w:rPr>
        <w:t>Lowering its current and quick ratios from 2.9 to an acceptable level of 2.</w:t>
      </w:r>
    </w:p>
    <w:p w:rsidR="00CF00A4" w:rsidRDefault="00CF00A4" w:rsidP="00CF00A4">
      <w:pPr>
        <w:pStyle w:val="ListParagraph"/>
        <w:numPr>
          <w:ilvl w:val="0"/>
          <w:numId w:val="12"/>
        </w:numPr>
        <w:rPr>
          <w:rFonts w:ascii="Arial" w:hAnsi="Arial" w:cs="Arial"/>
        </w:rPr>
      </w:pPr>
      <w:r>
        <w:rPr>
          <w:rFonts w:ascii="Arial" w:hAnsi="Arial" w:cs="Arial"/>
        </w:rPr>
        <w:t>Improving efficiency metric scores.</w:t>
      </w:r>
    </w:p>
    <w:p w:rsidR="00CF00A4" w:rsidRPr="00CF00A4" w:rsidRDefault="00CF00A4" w:rsidP="00DB7462">
      <w:pPr>
        <w:pStyle w:val="ListParagraph"/>
        <w:numPr>
          <w:ilvl w:val="0"/>
          <w:numId w:val="12"/>
        </w:numPr>
        <w:rPr>
          <w:rFonts w:ascii="Arial" w:hAnsi="Arial" w:cs="Arial"/>
        </w:rPr>
      </w:pPr>
      <w:r w:rsidRPr="00CF00A4">
        <w:rPr>
          <w:rFonts w:ascii="Arial" w:hAnsi="Arial" w:cs="Arial"/>
        </w:rPr>
        <w:t>Continuing to have a gearing ratio below 25%, being a low risk opportunity for lenders.</w:t>
      </w:r>
    </w:p>
    <w:p w:rsidR="00F1181F" w:rsidRPr="00F1181F" w:rsidRDefault="00F1181F" w:rsidP="00DB7462">
      <w:pPr>
        <w:rPr>
          <w:rFonts w:ascii="Arial" w:hAnsi="Arial" w:cs="Arial"/>
          <w:b/>
        </w:rPr>
      </w:pPr>
      <w:r w:rsidRPr="00F1181F">
        <w:rPr>
          <w:rFonts w:ascii="Arial" w:hAnsi="Arial" w:cs="Arial"/>
          <w:b/>
        </w:rPr>
        <w:t>8.0 Recommendations</w:t>
      </w:r>
    </w:p>
    <w:p w:rsidR="00604C8C" w:rsidRDefault="00604C8C" w:rsidP="00DB7462">
      <w:pPr>
        <w:rPr>
          <w:rFonts w:ascii="Arial" w:hAnsi="Arial" w:cs="Arial"/>
        </w:rPr>
      </w:pPr>
      <w:r>
        <w:rPr>
          <w:rFonts w:ascii="Arial" w:hAnsi="Arial" w:cs="Arial"/>
        </w:rPr>
        <w:t>Based on the information provided in this report, I would propose two key recommendations:</w:t>
      </w:r>
    </w:p>
    <w:p w:rsidR="00604C8C" w:rsidRDefault="00604C8C" w:rsidP="00604C8C">
      <w:pPr>
        <w:pStyle w:val="ListParagraph"/>
        <w:numPr>
          <w:ilvl w:val="0"/>
          <w:numId w:val="13"/>
        </w:numPr>
        <w:rPr>
          <w:rFonts w:ascii="Arial" w:hAnsi="Arial" w:cs="Arial"/>
        </w:rPr>
      </w:pPr>
      <w:r w:rsidRPr="00604C8C">
        <w:rPr>
          <w:rFonts w:ascii="Arial" w:hAnsi="Arial" w:cs="Arial"/>
        </w:rPr>
        <w:t>For the University to continue its financial management which has resulted in improvements with its liquidity, efficiency and gearing ratios, identifying relevant risks and taking action to address them</w:t>
      </w:r>
      <w:r w:rsidR="009163F5">
        <w:rPr>
          <w:rFonts w:ascii="Arial" w:hAnsi="Arial" w:cs="Arial"/>
        </w:rPr>
        <w:t xml:space="preserve"> as required</w:t>
      </w:r>
      <w:r w:rsidRPr="00604C8C">
        <w:rPr>
          <w:rFonts w:ascii="Arial" w:hAnsi="Arial" w:cs="Arial"/>
        </w:rPr>
        <w:t>.</w:t>
      </w:r>
    </w:p>
    <w:p w:rsidR="00604C8C" w:rsidRPr="00604C8C" w:rsidRDefault="00C825C2" w:rsidP="00604C8C">
      <w:pPr>
        <w:pStyle w:val="ListParagraph"/>
        <w:numPr>
          <w:ilvl w:val="0"/>
          <w:numId w:val="13"/>
        </w:numPr>
        <w:rPr>
          <w:rFonts w:ascii="Arial" w:hAnsi="Arial" w:cs="Arial"/>
        </w:rPr>
      </w:pPr>
      <w:r>
        <w:rPr>
          <w:rFonts w:ascii="Arial" w:hAnsi="Arial" w:cs="Arial"/>
        </w:rPr>
        <w:t xml:space="preserve">For the University to take </w:t>
      </w:r>
      <w:r w:rsidR="00A614D5">
        <w:rPr>
          <w:rFonts w:ascii="Arial" w:hAnsi="Arial" w:cs="Arial"/>
        </w:rPr>
        <w:t>action to increase its productivity where possible, increasing income (particularly from tuition fees and education contracts), and reducing expenditure.</w:t>
      </w:r>
    </w:p>
    <w:p w:rsidR="00875042" w:rsidRPr="00DB7462" w:rsidRDefault="00875042" w:rsidP="00DB7462">
      <w:pPr>
        <w:rPr>
          <w:rFonts w:ascii="Arial" w:hAnsi="Arial" w:cs="Arial"/>
          <w:b/>
        </w:rPr>
      </w:pPr>
      <w:r w:rsidRPr="00DB7462">
        <w:rPr>
          <w:rFonts w:ascii="Arial" w:hAnsi="Arial" w:cs="Arial"/>
          <w:b/>
        </w:rPr>
        <w:br w:type="page"/>
      </w:r>
    </w:p>
    <w:p w:rsidR="00875042" w:rsidRPr="00347AD6" w:rsidRDefault="00875042" w:rsidP="00875042">
      <w:pPr>
        <w:rPr>
          <w:rFonts w:ascii="Arial" w:hAnsi="Arial" w:cs="Arial"/>
          <w:b/>
        </w:rPr>
      </w:pPr>
      <w:r w:rsidRPr="00347AD6">
        <w:rPr>
          <w:rFonts w:ascii="Arial" w:hAnsi="Arial" w:cs="Arial"/>
          <w:b/>
        </w:rPr>
        <w:lastRenderedPageBreak/>
        <w:t>References</w:t>
      </w:r>
    </w:p>
    <w:p w:rsidR="00D10916" w:rsidRDefault="00D10916" w:rsidP="00875042">
      <w:pPr>
        <w:rPr>
          <w:rFonts w:ascii="Arial" w:hAnsi="Arial" w:cs="Arial"/>
        </w:rPr>
      </w:pPr>
      <w:r>
        <w:rPr>
          <w:rFonts w:ascii="Arial" w:hAnsi="Arial" w:cs="Arial"/>
        </w:rPr>
        <w:t>Aberystwyth University ‘Financial Statement for the Year ending 31 July 2017’ January 2019</w:t>
      </w:r>
    </w:p>
    <w:p w:rsidR="00D10916" w:rsidRDefault="00D10916" w:rsidP="00875042">
      <w:pPr>
        <w:rPr>
          <w:rFonts w:ascii="Arial" w:hAnsi="Arial" w:cs="Arial"/>
        </w:rPr>
      </w:pPr>
      <w:hyperlink r:id="rId13" w:history="1">
        <w:r w:rsidRPr="00147228">
          <w:rPr>
            <w:rStyle w:val="Hyperlink"/>
            <w:rFonts w:ascii="Arial" w:hAnsi="Arial" w:cs="Arial"/>
          </w:rPr>
          <w:t>https://www.aber.ac.uk/en/media/departmental/finance/pdf/2016-17-Financial-Accounts-(Eng).pdf</w:t>
        </w:r>
      </w:hyperlink>
      <w:r>
        <w:rPr>
          <w:rFonts w:ascii="Arial" w:hAnsi="Arial" w:cs="Arial"/>
        </w:rPr>
        <w:t xml:space="preserve"> [Accessed: 9</w:t>
      </w:r>
      <w:r w:rsidRPr="00D10916">
        <w:rPr>
          <w:rFonts w:ascii="Arial" w:hAnsi="Arial" w:cs="Arial"/>
          <w:vertAlign w:val="superscript"/>
        </w:rPr>
        <w:t>th</w:t>
      </w:r>
      <w:r>
        <w:rPr>
          <w:rFonts w:ascii="Arial" w:hAnsi="Arial" w:cs="Arial"/>
        </w:rPr>
        <w:t xml:space="preserve"> January 2019].</w:t>
      </w:r>
    </w:p>
    <w:p w:rsidR="00AB5D63" w:rsidRDefault="00AB5D63" w:rsidP="00875042">
      <w:pPr>
        <w:rPr>
          <w:rFonts w:ascii="Arial" w:hAnsi="Arial" w:cs="Arial"/>
        </w:rPr>
      </w:pPr>
      <w:r>
        <w:rPr>
          <w:rFonts w:ascii="Arial" w:hAnsi="Arial" w:cs="Arial"/>
        </w:rPr>
        <w:t>Cardiff Metropolitan University ‘Annual Report and Financial Statements for the Year ended 31 July 2017’ January 2019</w:t>
      </w:r>
    </w:p>
    <w:p w:rsidR="00AB5D63" w:rsidRDefault="00AB5D63" w:rsidP="00875042">
      <w:pPr>
        <w:rPr>
          <w:rFonts w:ascii="Arial" w:hAnsi="Arial" w:cs="Arial"/>
        </w:rPr>
      </w:pPr>
      <w:hyperlink r:id="rId14" w:history="1">
        <w:r w:rsidRPr="00147228">
          <w:rPr>
            <w:rStyle w:val="Hyperlink"/>
            <w:rFonts w:ascii="Arial" w:hAnsi="Arial" w:cs="Arial"/>
          </w:rPr>
          <w:t>http://www.cardiffmet.ac.uk/about/Documents/Financial%20Statements%202016-2017.pdf</w:t>
        </w:r>
      </w:hyperlink>
      <w:r>
        <w:rPr>
          <w:rFonts w:ascii="Arial" w:hAnsi="Arial" w:cs="Arial"/>
        </w:rPr>
        <w:t xml:space="preserve"> [Accessed: 9</w:t>
      </w:r>
      <w:r w:rsidRPr="00AB5D63">
        <w:rPr>
          <w:rFonts w:ascii="Arial" w:hAnsi="Arial" w:cs="Arial"/>
          <w:vertAlign w:val="superscript"/>
        </w:rPr>
        <w:t>th</w:t>
      </w:r>
      <w:r>
        <w:rPr>
          <w:rFonts w:ascii="Arial" w:hAnsi="Arial" w:cs="Arial"/>
        </w:rPr>
        <w:t xml:space="preserve"> January 2019].</w:t>
      </w:r>
    </w:p>
    <w:p w:rsidR="00AB5D63" w:rsidRDefault="00AB5D63" w:rsidP="00875042">
      <w:pPr>
        <w:rPr>
          <w:rFonts w:ascii="Arial" w:hAnsi="Arial" w:cs="Arial"/>
        </w:rPr>
      </w:pPr>
      <w:r>
        <w:rPr>
          <w:rFonts w:ascii="Arial" w:hAnsi="Arial" w:cs="Arial"/>
        </w:rPr>
        <w:t>Cardiff University ‘Annual Report and Financial Statements – Year ended 31 July 2017’ January 2019</w:t>
      </w:r>
    </w:p>
    <w:p w:rsidR="00AB5D63" w:rsidRDefault="00AB5D63" w:rsidP="00875042">
      <w:pPr>
        <w:rPr>
          <w:rFonts w:ascii="Arial" w:hAnsi="Arial" w:cs="Arial"/>
        </w:rPr>
      </w:pPr>
      <w:hyperlink r:id="rId15" w:history="1">
        <w:r w:rsidRPr="00147228">
          <w:rPr>
            <w:rStyle w:val="Hyperlink"/>
            <w:rFonts w:ascii="Arial" w:hAnsi="Arial" w:cs="Arial"/>
          </w:rPr>
          <w:t>https://www.cardiff.ac.uk/__data/assets/pdf_file/0011/1035011/CU_AnnualReviewAccounts2017web.pdf</w:t>
        </w:r>
      </w:hyperlink>
      <w:r>
        <w:rPr>
          <w:rFonts w:ascii="Arial" w:hAnsi="Arial" w:cs="Arial"/>
        </w:rPr>
        <w:t xml:space="preserve"> [Accessed: 9</w:t>
      </w:r>
      <w:r w:rsidRPr="00AB5D63">
        <w:rPr>
          <w:rFonts w:ascii="Arial" w:hAnsi="Arial" w:cs="Arial"/>
          <w:vertAlign w:val="superscript"/>
        </w:rPr>
        <w:t>th</w:t>
      </w:r>
      <w:r>
        <w:rPr>
          <w:rFonts w:ascii="Arial" w:hAnsi="Arial" w:cs="Arial"/>
        </w:rPr>
        <w:t xml:space="preserve"> January 2019].</w:t>
      </w:r>
    </w:p>
    <w:p w:rsidR="00713389" w:rsidRDefault="00713389" w:rsidP="00875042">
      <w:pPr>
        <w:rPr>
          <w:rFonts w:ascii="Arial" w:hAnsi="Arial" w:cs="Arial"/>
        </w:rPr>
      </w:pPr>
      <w:r>
        <w:rPr>
          <w:rFonts w:ascii="Arial" w:hAnsi="Arial" w:cs="Arial"/>
        </w:rPr>
        <w:t>Corporate Finance Institute ‘</w:t>
      </w:r>
      <w:r w:rsidRPr="00713389">
        <w:rPr>
          <w:rFonts w:ascii="Arial" w:hAnsi="Arial" w:cs="Arial"/>
        </w:rPr>
        <w:t>Operating Profit Margin</w:t>
      </w:r>
      <w:r>
        <w:rPr>
          <w:rFonts w:ascii="Arial" w:hAnsi="Arial" w:cs="Arial"/>
        </w:rPr>
        <w:t>’ December 2018</w:t>
      </w:r>
    </w:p>
    <w:p w:rsidR="00713389" w:rsidRDefault="00A73322" w:rsidP="00875042">
      <w:pPr>
        <w:rPr>
          <w:rFonts w:ascii="Arial" w:hAnsi="Arial" w:cs="Arial"/>
        </w:rPr>
      </w:pPr>
      <w:hyperlink r:id="rId16" w:history="1">
        <w:r w:rsidR="00713389" w:rsidRPr="001B4EE6">
          <w:rPr>
            <w:rStyle w:val="Hyperlink"/>
            <w:rFonts w:ascii="Arial" w:hAnsi="Arial" w:cs="Arial"/>
          </w:rPr>
          <w:t>https://corporatefinanceinstitute.com/resources/knowledge/finance/operating-profit-margin/</w:t>
        </w:r>
      </w:hyperlink>
      <w:r w:rsidR="00713389">
        <w:rPr>
          <w:rFonts w:ascii="Arial" w:hAnsi="Arial" w:cs="Arial"/>
        </w:rPr>
        <w:t xml:space="preserve"> [Accessed: 23</w:t>
      </w:r>
      <w:r w:rsidR="00713389" w:rsidRPr="00713389">
        <w:rPr>
          <w:rFonts w:ascii="Arial" w:hAnsi="Arial" w:cs="Arial"/>
          <w:vertAlign w:val="superscript"/>
        </w:rPr>
        <w:t>rd</w:t>
      </w:r>
      <w:r w:rsidR="00713389">
        <w:rPr>
          <w:rFonts w:ascii="Arial" w:hAnsi="Arial" w:cs="Arial"/>
        </w:rPr>
        <w:t xml:space="preserve"> December 2018].</w:t>
      </w:r>
    </w:p>
    <w:p w:rsidR="00837756" w:rsidRDefault="00837756" w:rsidP="001765EC">
      <w:pPr>
        <w:rPr>
          <w:rFonts w:ascii="Arial" w:hAnsi="Arial" w:cs="Arial"/>
        </w:rPr>
      </w:pPr>
      <w:r>
        <w:rPr>
          <w:rFonts w:ascii="Arial" w:hAnsi="Arial" w:cs="Arial"/>
        </w:rPr>
        <w:t>Corporate Finance Institute ‘</w:t>
      </w:r>
      <w:r w:rsidRPr="00837756">
        <w:rPr>
          <w:rFonts w:ascii="Arial" w:hAnsi="Arial" w:cs="Arial"/>
        </w:rPr>
        <w:t>Limitations of Ratio Analysis</w:t>
      </w:r>
      <w:r>
        <w:rPr>
          <w:rFonts w:ascii="Arial" w:hAnsi="Arial" w:cs="Arial"/>
        </w:rPr>
        <w:t>’ January 2018</w:t>
      </w:r>
    </w:p>
    <w:p w:rsidR="00837756" w:rsidRDefault="00837756" w:rsidP="001765EC">
      <w:pPr>
        <w:rPr>
          <w:rFonts w:ascii="Arial" w:hAnsi="Arial" w:cs="Arial"/>
        </w:rPr>
      </w:pPr>
      <w:hyperlink r:id="rId17" w:history="1">
        <w:r w:rsidRPr="00147228">
          <w:rPr>
            <w:rStyle w:val="Hyperlink"/>
            <w:rFonts w:ascii="Arial" w:hAnsi="Arial" w:cs="Arial"/>
          </w:rPr>
          <w:t>https://corporatefinanceinstitute.com/resources/knowledge/finance/limitations-ratio-analysis/</w:t>
        </w:r>
      </w:hyperlink>
      <w:r>
        <w:rPr>
          <w:rFonts w:ascii="Arial" w:hAnsi="Arial" w:cs="Arial"/>
        </w:rPr>
        <w:t xml:space="preserve"> [Accessed 9</w:t>
      </w:r>
      <w:r w:rsidR="00793AFB" w:rsidRPr="00793AFB">
        <w:rPr>
          <w:rFonts w:ascii="Arial" w:hAnsi="Arial" w:cs="Arial"/>
          <w:vertAlign w:val="superscript"/>
        </w:rPr>
        <w:t>th</w:t>
      </w:r>
      <w:r w:rsidR="00793AFB">
        <w:rPr>
          <w:rFonts w:ascii="Arial" w:hAnsi="Arial" w:cs="Arial"/>
        </w:rPr>
        <w:t xml:space="preserve"> January 2019</w:t>
      </w:r>
      <w:r>
        <w:rPr>
          <w:rFonts w:ascii="Arial" w:hAnsi="Arial" w:cs="Arial"/>
        </w:rPr>
        <w:t>].</w:t>
      </w:r>
    </w:p>
    <w:p w:rsidR="001765EC" w:rsidRDefault="001765EC" w:rsidP="001765EC">
      <w:pPr>
        <w:rPr>
          <w:rFonts w:ascii="Arial" w:hAnsi="Arial" w:cs="Arial"/>
        </w:rPr>
      </w:pPr>
      <w:r>
        <w:rPr>
          <w:rFonts w:ascii="Arial" w:hAnsi="Arial" w:cs="Arial"/>
        </w:rPr>
        <w:t>Corporate Finance Institute ‘</w:t>
      </w:r>
      <w:r w:rsidRPr="004619CB">
        <w:rPr>
          <w:rFonts w:ascii="Arial" w:hAnsi="Arial" w:cs="Arial"/>
        </w:rPr>
        <w:t>What are Profitability Ratios?</w:t>
      </w:r>
      <w:r>
        <w:rPr>
          <w:rFonts w:ascii="Arial" w:hAnsi="Arial" w:cs="Arial"/>
        </w:rPr>
        <w:t xml:space="preserve"> December 2018</w:t>
      </w:r>
    </w:p>
    <w:p w:rsidR="001765EC" w:rsidRDefault="00A73322" w:rsidP="001765EC">
      <w:pPr>
        <w:rPr>
          <w:rFonts w:ascii="Arial" w:hAnsi="Arial" w:cs="Arial"/>
        </w:rPr>
      </w:pPr>
      <w:hyperlink r:id="rId18" w:history="1">
        <w:r w:rsidR="001765EC" w:rsidRPr="001B4EE6">
          <w:rPr>
            <w:rStyle w:val="Hyperlink"/>
            <w:rFonts w:ascii="Arial" w:hAnsi="Arial" w:cs="Arial"/>
          </w:rPr>
          <w:t>https://corporatefinanceinstitute.com/resources/knowledge/finance/profitability-ratios/</w:t>
        </w:r>
      </w:hyperlink>
      <w:r w:rsidR="001765EC">
        <w:rPr>
          <w:rFonts w:ascii="Arial" w:hAnsi="Arial" w:cs="Arial"/>
        </w:rPr>
        <w:t xml:space="preserve"> [Accessed: 28</w:t>
      </w:r>
      <w:r w:rsidR="001765EC" w:rsidRPr="004619CB">
        <w:rPr>
          <w:rFonts w:ascii="Arial" w:hAnsi="Arial" w:cs="Arial"/>
          <w:vertAlign w:val="superscript"/>
        </w:rPr>
        <w:t>th</w:t>
      </w:r>
      <w:r w:rsidR="001765EC">
        <w:rPr>
          <w:rFonts w:ascii="Arial" w:hAnsi="Arial" w:cs="Arial"/>
        </w:rPr>
        <w:t xml:space="preserve"> December 2018].</w:t>
      </w:r>
    </w:p>
    <w:p w:rsidR="001765EC" w:rsidRDefault="001765EC" w:rsidP="001765EC">
      <w:pPr>
        <w:rPr>
          <w:rFonts w:ascii="Arial" w:hAnsi="Arial" w:cs="Arial"/>
        </w:rPr>
      </w:pPr>
      <w:r>
        <w:rPr>
          <w:rFonts w:ascii="Arial" w:hAnsi="Arial" w:cs="Arial"/>
        </w:rPr>
        <w:t>Financial Management Moodle ‘Analysis &amp; Interpretation of Account – (Some Key Ratios)’ December 2018</w:t>
      </w:r>
    </w:p>
    <w:p w:rsidR="001765EC" w:rsidRDefault="00A73322" w:rsidP="001765EC">
      <w:pPr>
        <w:rPr>
          <w:rFonts w:ascii="Arial" w:hAnsi="Arial" w:cs="Arial"/>
        </w:rPr>
      </w:pPr>
      <w:hyperlink r:id="rId19" w:history="1">
        <w:r w:rsidR="001765EC" w:rsidRPr="001B4EE6">
          <w:rPr>
            <w:rStyle w:val="Hyperlink"/>
            <w:rFonts w:ascii="Arial" w:hAnsi="Arial" w:cs="Arial"/>
          </w:rPr>
          <w:t>https://moodle.uwtsd.ac.uk/course/view.php?id=4394</w:t>
        </w:r>
      </w:hyperlink>
      <w:r w:rsidR="001765EC">
        <w:rPr>
          <w:rFonts w:ascii="Arial" w:hAnsi="Arial" w:cs="Arial"/>
        </w:rPr>
        <w:t xml:space="preserve"> [Accessed: 23</w:t>
      </w:r>
      <w:r w:rsidR="001765EC" w:rsidRPr="00BB5520">
        <w:rPr>
          <w:rFonts w:ascii="Arial" w:hAnsi="Arial" w:cs="Arial"/>
          <w:vertAlign w:val="superscript"/>
        </w:rPr>
        <w:t>rd</w:t>
      </w:r>
      <w:r w:rsidR="001765EC">
        <w:rPr>
          <w:rFonts w:ascii="Arial" w:hAnsi="Arial" w:cs="Arial"/>
        </w:rPr>
        <w:t xml:space="preserve"> December 2018].</w:t>
      </w:r>
    </w:p>
    <w:p w:rsidR="001765EC" w:rsidRDefault="001765EC" w:rsidP="001765EC">
      <w:pPr>
        <w:tabs>
          <w:tab w:val="left" w:pos="3119"/>
        </w:tabs>
        <w:rPr>
          <w:rFonts w:ascii="Arial" w:hAnsi="Arial" w:cs="Arial"/>
        </w:rPr>
      </w:pPr>
      <w:r>
        <w:rPr>
          <w:rFonts w:ascii="Arial" w:hAnsi="Arial" w:cs="Arial"/>
        </w:rPr>
        <w:t>InvestingAnswers ‘</w:t>
      </w:r>
      <w:r w:rsidRPr="00DE1CA1">
        <w:rPr>
          <w:rFonts w:ascii="Arial" w:hAnsi="Arial" w:cs="Arial"/>
        </w:rPr>
        <w:t>15 Financial Ratios Every Investor Should Use</w:t>
      </w:r>
      <w:r>
        <w:rPr>
          <w:rFonts w:ascii="Arial" w:hAnsi="Arial" w:cs="Arial"/>
        </w:rPr>
        <w:t>’ December 2018</w:t>
      </w:r>
    </w:p>
    <w:p w:rsidR="001765EC" w:rsidRDefault="00A73322" w:rsidP="001765EC">
      <w:pPr>
        <w:tabs>
          <w:tab w:val="left" w:pos="3119"/>
        </w:tabs>
        <w:rPr>
          <w:rFonts w:ascii="Arial" w:hAnsi="Arial" w:cs="Arial"/>
        </w:rPr>
      </w:pPr>
      <w:hyperlink r:id="rId20" w:history="1">
        <w:r w:rsidR="001765EC" w:rsidRPr="001B4EE6">
          <w:rPr>
            <w:rStyle w:val="Hyperlink"/>
            <w:rFonts w:ascii="Arial" w:hAnsi="Arial" w:cs="Arial"/>
          </w:rPr>
          <w:t>https://investinganswers.com/articles/15-financial-ratios-every-investor-should-use</w:t>
        </w:r>
      </w:hyperlink>
      <w:r w:rsidR="001765EC">
        <w:rPr>
          <w:rFonts w:ascii="Arial" w:hAnsi="Arial" w:cs="Arial"/>
        </w:rPr>
        <w:t xml:space="preserve"> [Accessed: 28</w:t>
      </w:r>
      <w:r w:rsidR="001765EC" w:rsidRPr="00DE1CA1">
        <w:rPr>
          <w:rFonts w:ascii="Arial" w:hAnsi="Arial" w:cs="Arial"/>
          <w:vertAlign w:val="superscript"/>
        </w:rPr>
        <w:t>th</w:t>
      </w:r>
      <w:r w:rsidR="001765EC">
        <w:rPr>
          <w:rFonts w:ascii="Arial" w:hAnsi="Arial" w:cs="Arial"/>
        </w:rPr>
        <w:t xml:space="preserve"> December 2018].</w:t>
      </w:r>
    </w:p>
    <w:p w:rsidR="001765EC" w:rsidRDefault="001765EC" w:rsidP="001765EC">
      <w:pPr>
        <w:rPr>
          <w:rFonts w:ascii="Arial" w:hAnsi="Arial" w:cs="Arial"/>
        </w:rPr>
      </w:pPr>
      <w:r>
        <w:rPr>
          <w:rFonts w:ascii="Arial" w:hAnsi="Arial" w:cs="Arial"/>
        </w:rPr>
        <w:t>InvestingAnswers ‘</w:t>
      </w:r>
      <w:r w:rsidRPr="00135119">
        <w:rPr>
          <w:rFonts w:ascii="Arial" w:hAnsi="Arial" w:cs="Arial"/>
        </w:rPr>
        <w:t>Net Profit Margin</w:t>
      </w:r>
      <w:r>
        <w:rPr>
          <w:rFonts w:ascii="Arial" w:hAnsi="Arial" w:cs="Arial"/>
        </w:rPr>
        <w:t>’ December 2018</w:t>
      </w:r>
    </w:p>
    <w:p w:rsidR="001765EC" w:rsidRDefault="00A73322" w:rsidP="001765EC">
      <w:pPr>
        <w:rPr>
          <w:rFonts w:ascii="Arial" w:hAnsi="Arial" w:cs="Arial"/>
        </w:rPr>
      </w:pPr>
      <w:hyperlink r:id="rId21" w:history="1">
        <w:r w:rsidR="001765EC" w:rsidRPr="001B4EE6">
          <w:rPr>
            <w:rStyle w:val="Hyperlink"/>
            <w:rFonts w:ascii="Arial" w:hAnsi="Arial" w:cs="Arial"/>
          </w:rPr>
          <w:t>https://investinganswers.com/financial-dictionary/financial-statement-analysis/net-profit-margin-2233</w:t>
        </w:r>
      </w:hyperlink>
      <w:r w:rsidR="001765EC">
        <w:rPr>
          <w:rFonts w:ascii="Arial" w:hAnsi="Arial" w:cs="Arial"/>
        </w:rPr>
        <w:t xml:space="preserve"> [Accessed: 23</w:t>
      </w:r>
      <w:r w:rsidR="001765EC" w:rsidRPr="00135119">
        <w:rPr>
          <w:rFonts w:ascii="Arial" w:hAnsi="Arial" w:cs="Arial"/>
          <w:vertAlign w:val="superscript"/>
        </w:rPr>
        <w:t>rd</w:t>
      </w:r>
      <w:r w:rsidR="001765EC">
        <w:rPr>
          <w:rFonts w:ascii="Arial" w:hAnsi="Arial" w:cs="Arial"/>
        </w:rPr>
        <w:t xml:space="preserve"> December 2018].</w:t>
      </w:r>
    </w:p>
    <w:p w:rsidR="001765EC" w:rsidRDefault="001765EC" w:rsidP="001765EC">
      <w:pPr>
        <w:rPr>
          <w:rFonts w:ascii="Arial" w:hAnsi="Arial" w:cs="Arial"/>
        </w:rPr>
      </w:pPr>
      <w:r>
        <w:rPr>
          <w:rFonts w:ascii="Arial" w:hAnsi="Arial" w:cs="Arial"/>
        </w:rPr>
        <w:t>Investopedia ‘</w:t>
      </w:r>
      <w:r w:rsidRPr="009D25AA">
        <w:rPr>
          <w:rFonts w:ascii="Arial" w:hAnsi="Arial" w:cs="Arial"/>
        </w:rPr>
        <w:t>Gross Profit Margin</w:t>
      </w:r>
      <w:r>
        <w:rPr>
          <w:rFonts w:ascii="Arial" w:hAnsi="Arial" w:cs="Arial"/>
        </w:rPr>
        <w:t>’ May 2018</w:t>
      </w:r>
    </w:p>
    <w:p w:rsidR="001765EC" w:rsidRDefault="00A73322" w:rsidP="001765EC">
      <w:pPr>
        <w:rPr>
          <w:rFonts w:ascii="Arial" w:hAnsi="Arial" w:cs="Arial"/>
        </w:rPr>
      </w:pPr>
      <w:hyperlink r:id="rId22" w:history="1">
        <w:r w:rsidR="001765EC" w:rsidRPr="001B4EE6">
          <w:rPr>
            <w:rStyle w:val="Hyperlink"/>
            <w:rFonts w:ascii="Arial" w:hAnsi="Arial" w:cs="Arial"/>
          </w:rPr>
          <w:t>https://www.investopedia.com/terms/g/gross_profit_margin.asp</w:t>
        </w:r>
      </w:hyperlink>
      <w:r w:rsidR="001765EC">
        <w:rPr>
          <w:rFonts w:ascii="Arial" w:hAnsi="Arial" w:cs="Arial"/>
        </w:rPr>
        <w:t xml:space="preserve"> [Accessed: 23</w:t>
      </w:r>
      <w:r w:rsidR="001765EC" w:rsidRPr="009D25AA">
        <w:rPr>
          <w:rFonts w:ascii="Arial" w:hAnsi="Arial" w:cs="Arial"/>
          <w:vertAlign w:val="superscript"/>
        </w:rPr>
        <w:t>rd</w:t>
      </w:r>
      <w:r w:rsidR="001765EC">
        <w:rPr>
          <w:rFonts w:ascii="Arial" w:hAnsi="Arial" w:cs="Arial"/>
        </w:rPr>
        <w:t xml:space="preserve"> December 2018].</w:t>
      </w:r>
    </w:p>
    <w:p w:rsidR="001765EC" w:rsidRDefault="001765EC" w:rsidP="001765EC">
      <w:pPr>
        <w:rPr>
          <w:rFonts w:ascii="Arial" w:hAnsi="Arial" w:cs="Arial"/>
        </w:rPr>
      </w:pPr>
      <w:r>
        <w:rPr>
          <w:rFonts w:ascii="Arial" w:hAnsi="Arial" w:cs="Arial"/>
        </w:rPr>
        <w:lastRenderedPageBreak/>
        <w:t>Investopedia ‘</w:t>
      </w:r>
      <w:r w:rsidRPr="001B39D4">
        <w:rPr>
          <w:rFonts w:ascii="Arial" w:hAnsi="Arial" w:cs="Arial"/>
        </w:rPr>
        <w:t>Liquidity Measurement Ratios: Current Ratio</w:t>
      </w:r>
      <w:r>
        <w:rPr>
          <w:rFonts w:ascii="Arial" w:hAnsi="Arial" w:cs="Arial"/>
        </w:rPr>
        <w:t>’ December 2018</w:t>
      </w:r>
    </w:p>
    <w:p w:rsidR="001765EC" w:rsidRDefault="00A73322" w:rsidP="001765EC">
      <w:pPr>
        <w:rPr>
          <w:rFonts w:ascii="Arial" w:hAnsi="Arial" w:cs="Arial"/>
        </w:rPr>
      </w:pPr>
      <w:hyperlink r:id="rId23" w:history="1">
        <w:r w:rsidR="001765EC" w:rsidRPr="001B4EE6">
          <w:rPr>
            <w:rStyle w:val="Hyperlink"/>
            <w:rFonts w:ascii="Arial" w:hAnsi="Arial" w:cs="Arial"/>
          </w:rPr>
          <w:t>https://www.investopedia.com/university/ratios/liquidity-measurement/ratio1.asp</w:t>
        </w:r>
      </w:hyperlink>
      <w:r w:rsidR="001765EC">
        <w:rPr>
          <w:rFonts w:ascii="Arial" w:hAnsi="Arial" w:cs="Arial"/>
        </w:rPr>
        <w:t xml:space="preserve"> [Accessed: 23</w:t>
      </w:r>
      <w:r w:rsidR="001765EC" w:rsidRPr="001B39D4">
        <w:rPr>
          <w:rFonts w:ascii="Arial" w:hAnsi="Arial" w:cs="Arial"/>
          <w:vertAlign w:val="superscript"/>
        </w:rPr>
        <w:t>rd</w:t>
      </w:r>
      <w:r w:rsidR="001765EC">
        <w:rPr>
          <w:rFonts w:ascii="Arial" w:hAnsi="Arial" w:cs="Arial"/>
        </w:rPr>
        <w:t xml:space="preserve"> December 2018].</w:t>
      </w:r>
    </w:p>
    <w:p w:rsidR="001765EC" w:rsidRDefault="001765EC" w:rsidP="001765EC">
      <w:pPr>
        <w:rPr>
          <w:rFonts w:ascii="Arial" w:hAnsi="Arial" w:cs="Arial"/>
        </w:rPr>
      </w:pPr>
      <w:r>
        <w:rPr>
          <w:rFonts w:ascii="Arial" w:hAnsi="Arial" w:cs="Arial"/>
        </w:rPr>
        <w:t>Investopedia ‘Ratio Analysis’ November 2017</w:t>
      </w:r>
    </w:p>
    <w:p w:rsidR="001765EC" w:rsidRDefault="00A73322" w:rsidP="001765EC">
      <w:pPr>
        <w:rPr>
          <w:rFonts w:ascii="Arial" w:hAnsi="Arial" w:cs="Arial"/>
        </w:rPr>
      </w:pPr>
      <w:hyperlink r:id="rId24" w:history="1">
        <w:r w:rsidR="001765EC" w:rsidRPr="001B4EE6">
          <w:rPr>
            <w:rStyle w:val="Hyperlink"/>
            <w:rFonts w:ascii="Arial" w:hAnsi="Arial" w:cs="Arial"/>
          </w:rPr>
          <w:t>https://www.investopedia.com/terms/r/ratioanalysis.asp</w:t>
        </w:r>
      </w:hyperlink>
      <w:r w:rsidR="001765EC">
        <w:rPr>
          <w:rFonts w:ascii="Arial" w:hAnsi="Arial" w:cs="Arial"/>
        </w:rPr>
        <w:t xml:space="preserve"> [Accessed: 28</w:t>
      </w:r>
      <w:r w:rsidR="001765EC" w:rsidRPr="00DC3340">
        <w:rPr>
          <w:rFonts w:ascii="Arial" w:hAnsi="Arial" w:cs="Arial"/>
          <w:vertAlign w:val="superscript"/>
        </w:rPr>
        <w:t>th</w:t>
      </w:r>
      <w:r w:rsidR="001765EC">
        <w:rPr>
          <w:rFonts w:ascii="Arial" w:hAnsi="Arial" w:cs="Arial"/>
        </w:rPr>
        <w:t xml:space="preserve"> December 2018].</w:t>
      </w:r>
    </w:p>
    <w:p w:rsidR="001765EC" w:rsidRDefault="001765EC" w:rsidP="001765EC">
      <w:pPr>
        <w:rPr>
          <w:rFonts w:ascii="Arial" w:hAnsi="Arial" w:cs="Arial"/>
        </w:rPr>
      </w:pPr>
      <w:r>
        <w:rPr>
          <w:rFonts w:ascii="Arial" w:hAnsi="Arial" w:cs="Arial"/>
        </w:rPr>
        <w:t>Investopedia ‘</w:t>
      </w:r>
      <w:r w:rsidRPr="006A2CB9">
        <w:rPr>
          <w:rFonts w:ascii="Arial" w:hAnsi="Arial" w:cs="Arial"/>
        </w:rPr>
        <w:t xml:space="preserve">Return on Assets </w:t>
      </w:r>
      <w:r>
        <w:rPr>
          <w:rFonts w:ascii="Arial" w:hAnsi="Arial" w:cs="Arial"/>
        </w:rPr>
        <w:t>–</w:t>
      </w:r>
      <w:r w:rsidRPr="006A2CB9">
        <w:rPr>
          <w:rFonts w:ascii="Arial" w:hAnsi="Arial" w:cs="Arial"/>
        </w:rPr>
        <w:t xml:space="preserve"> ROA</w:t>
      </w:r>
      <w:r>
        <w:rPr>
          <w:rFonts w:ascii="Arial" w:hAnsi="Arial" w:cs="Arial"/>
        </w:rPr>
        <w:t>’ November 2017</w:t>
      </w:r>
    </w:p>
    <w:p w:rsidR="001765EC" w:rsidRDefault="00A73322" w:rsidP="001765EC">
      <w:pPr>
        <w:rPr>
          <w:rFonts w:ascii="Arial" w:hAnsi="Arial" w:cs="Arial"/>
        </w:rPr>
      </w:pPr>
      <w:hyperlink r:id="rId25" w:history="1">
        <w:r w:rsidR="001765EC" w:rsidRPr="001B4EE6">
          <w:rPr>
            <w:rStyle w:val="Hyperlink"/>
            <w:rFonts w:ascii="Arial" w:hAnsi="Arial" w:cs="Arial"/>
          </w:rPr>
          <w:t>https://www.investopedia.com/terms/r/returnonassets.asp</w:t>
        </w:r>
      </w:hyperlink>
      <w:r w:rsidR="001765EC">
        <w:rPr>
          <w:rFonts w:ascii="Arial" w:hAnsi="Arial" w:cs="Arial"/>
        </w:rPr>
        <w:t xml:space="preserve"> [Accessed: 23</w:t>
      </w:r>
      <w:r w:rsidR="001765EC" w:rsidRPr="006A2CB9">
        <w:rPr>
          <w:rFonts w:ascii="Arial" w:hAnsi="Arial" w:cs="Arial"/>
          <w:vertAlign w:val="superscript"/>
        </w:rPr>
        <w:t>rd</w:t>
      </w:r>
      <w:r w:rsidR="001765EC">
        <w:rPr>
          <w:rFonts w:ascii="Arial" w:hAnsi="Arial" w:cs="Arial"/>
        </w:rPr>
        <w:t xml:space="preserve"> December 2018].</w:t>
      </w:r>
    </w:p>
    <w:p w:rsidR="00793AFB" w:rsidRDefault="00793AFB" w:rsidP="00875042">
      <w:pPr>
        <w:rPr>
          <w:rFonts w:ascii="Arial" w:hAnsi="Arial" w:cs="Arial"/>
        </w:rPr>
      </w:pPr>
      <w:r>
        <w:rPr>
          <w:rFonts w:ascii="Arial" w:hAnsi="Arial" w:cs="Arial"/>
        </w:rPr>
        <w:t>Investopedia ‘</w:t>
      </w:r>
      <w:r w:rsidRPr="00793AFB">
        <w:rPr>
          <w:rFonts w:ascii="Arial" w:hAnsi="Arial" w:cs="Arial"/>
        </w:rPr>
        <w:t xml:space="preserve">Return On Net Assets </w:t>
      </w:r>
      <w:r>
        <w:rPr>
          <w:rFonts w:ascii="Arial" w:hAnsi="Arial" w:cs="Arial"/>
        </w:rPr>
        <w:t>–</w:t>
      </w:r>
      <w:r w:rsidRPr="00793AFB">
        <w:rPr>
          <w:rFonts w:ascii="Arial" w:hAnsi="Arial" w:cs="Arial"/>
        </w:rPr>
        <w:t xml:space="preserve"> RONA</w:t>
      </w:r>
      <w:r>
        <w:rPr>
          <w:rFonts w:ascii="Arial" w:hAnsi="Arial" w:cs="Arial"/>
        </w:rPr>
        <w:t>’ June 2018</w:t>
      </w:r>
    </w:p>
    <w:p w:rsidR="00793AFB" w:rsidRDefault="00793AFB" w:rsidP="00875042">
      <w:pPr>
        <w:rPr>
          <w:rFonts w:ascii="Arial" w:hAnsi="Arial" w:cs="Arial"/>
        </w:rPr>
      </w:pPr>
      <w:hyperlink r:id="rId26" w:history="1">
        <w:r w:rsidRPr="00147228">
          <w:rPr>
            <w:rStyle w:val="Hyperlink"/>
            <w:rFonts w:ascii="Arial" w:hAnsi="Arial" w:cs="Arial"/>
          </w:rPr>
          <w:t>https://www.investopedia.com/terms/r/rona.asp</w:t>
        </w:r>
      </w:hyperlink>
      <w:r>
        <w:rPr>
          <w:rFonts w:ascii="Arial" w:hAnsi="Arial" w:cs="Arial"/>
        </w:rPr>
        <w:t xml:space="preserve"> [Accessed: 9</w:t>
      </w:r>
      <w:r w:rsidRPr="00793AFB">
        <w:rPr>
          <w:rFonts w:ascii="Arial" w:hAnsi="Arial" w:cs="Arial"/>
          <w:vertAlign w:val="superscript"/>
        </w:rPr>
        <w:t>th</w:t>
      </w:r>
      <w:r>
        <w:rPr>
          <w:rFonts w:ascii="Arial" w:hAnsi="Arial" w:cs="Arial"/>
        </w:rPr>
        <w:t xml:space="preserve"> January 2018].</w:t>
      </w:r>
    </w:p>
    <w:p w:rsidR="00B310D7" w:rsidRDefault="00B310D7" w:rsidP="00875042">
      <w:pPr>
        <w:rPr>
          <w:rFonts w:ascii="Arial" w:hAnsi="Arial" w:cs="Arial"/>
        </w:rPr>
      </w:pPr>
      <w:r>
        <w:rPr>
          <w:rFonts w:ascii="Arial" w:hAnsi="Arial" w:cs="Arial"/>
        </w:rPr>
        <w:t>Investopedia ‘</w:t>
      </w:r>
      <w:r w:rsidRPr="00B310D7">
        <w:rPr>
          <w:rFonts w:ascii="Arial" w:hAnsi="Arial" w:cs="Arial"/>
        </w:rPr>
        <w:t>What are some ways a company can improve on its Return on Capital Employed (ROCE)?</w:t>
      </w:r>
      <w:r>
        <w:rPr>
          <w:rFonts w:ascii="Arial" w:hAnsi="Arial" w:cs="Arial"/>
        </w:rPr>
        <w:t>’ November 2018</w:t>
      </w:r>
    </w:p>
    <w:p w:rsidR="00B310D7" w:rsidRDefault="00A73322" w:rsidP="00875042">
      <w:pPr>
        <w:rPr>
          <w:rFonts w:ascii="Arial" w:hAnsi="Arial" w:cs="Arial"/>
        </w:rPr>
      </w:pPr>
      <w:hyperlink r:id="rId27" w:history="1">
        <w:r w:rsidR="00B310D7" w:rsidRPr="001B4EE6">
          <w:rPr>
            <w:rStyle w:val="Hyperlink"/>
            <w:rFonts w:ascii="Arial" w:hAnsi="Arial" w:cs="Arial"/>
          </w:rPr>
          <w:t>https://www.investopedia.com/ask/answers/042415/what-are-some-ways-company-can-improve-its-return-capital-employed-roce.asp</w:t>
        </w:r>
      </w:hyperlink>
      <w:r w:rsidR="00B310D7">
        <w:rPr>
          <w:rFonts w:ascii="Arial" w:hAnsi="Arial" w:cs="Arial"/>
        </w:rPr>
        <w:t xml:space="preserve"> [Accessed: 23</w:t>
      </w:r>
      <w:r w:rsidR="00B310D7" w:rsidRPr="00B310D7">
        <w:rPr>
          <w:rFonts w:ascii="Arial" w:hAnsi="Arial" w:cs="Arial"/>
          <w:vertAlign w:val="superscript"/>
        </w:rPr>
        <w:t>rd</w:t>
      </w:r>
      <w:r w:rsidR="00B310D7">
        <w:rPr>
          <w:rFonts w:ascii="Arial" w:hAnsi="Arial" w:cs="Arial"/>
        </w:rPr>
        <w:t xml:space="preserve"> December 2018].</w:t>
      </w:r>
    </w:p>
    <w:p w:rsidR="008D293D" w:rsidRDefault="008D293D" w:rsidP="00875042">
      <w:pPr>
        <w:rPr>
          <w:rFonts w:ascii="Arial" w:hAnsi="Arial" w:cs="Arial"/>
        </w:rPr>
      </w:pPr>
      <w:r>
        <w:rPr>
          <w:rFonts w:ascii="Arial" w:hAnsi="Arial" w:cs="Arial"/>
        </w:rPr>
        <w:t>Investopedia ‘</w:t>
      </w:r>
      <w:r w:rsidRPr="008D293D">
        <w:rPr>
          <w:rFonts w:ascii="Arial" w:hAnsi="Arial" w:cs="Arial"/>
        </w:rPr>
        <w:t>What is a good or bad gearing ratio?</w:t>
      </w:r>
      <w:r>
        <w:rPr>
          <w:rFonts w:ascii="Arial" w:hAnsi="Arial" w:cs="Arial"/>
        </w:rPr>
        <w:t>’ May 2018</w:t>
      </w:r>
    </w:p>
    <w:p w:rsidR="008D293D" w:rsidRDefault="00A73322" w:rsidP="00875042">
      <w:pPr>
        <w:rPr>
          <w:rFonts w:ascii="Arial" w:hAnsi="Arial" w:cs="Arial"/>
        </w:rPr>
      </w:pPr>
      <w:hyperlink r:id="rId28" w:history="1">
        <w:r w:rsidR="008D293D" w:rsidRPr="001B4EE6">
          <w:rPr>
            <w:rStyle w:val="Hyperlink"/>
            <w:rFonts w:ascii="Arial" w:hAnsi="Arial" w:cs="Arial"/>
          </w:rPr>
          <w:t>https://www.investopedia.com/ask/answers/121814/what-good-gearing-ratio.asp</w:t>
        </w:r>
      </w:hyperlink>
      <w:r w:rsidR="008D293D">
        <w:rPr>
          <w:rFonts w:ascii="Arial" w:hAnsi="Arial" w:cs="Arial"/>
        </w:rPr>
        <w:t xml:space="preserve"> [Accessed: 28</w:t>
      </w:r>
      <w:r w:rsidR="008D293D" w:rsidRPr="008D293D">
        <w:rPr>
          <w:rFonts w:ascii="Arial" w:hAnsi="Arial" w:cs="Arial"/>
          <w:vertAlign w:val="superscript"/>
        </w:rPr>
        <w:t>th</w:t>
      </w:r>
      <w:r w:rsidR="008D293D">
        <w:rPr>
          <w:rFonts w:ascii="Arial" w:hAnsi="Arial" w:cs="Arial"/>
        </w:rPr>
        <w:t xml:space="preserve"> December 2018].</w:t>
      </w:r>
    </w:p>
    <w:p w:rsidR="00774180" w:rsidRDefault="00774180" w:rsidP="00947688">
      <w:pPr>
        <w:tabs>
          <w:tab w:val="left" w:pos="3119"/>
        </w:tabs>
        <w:rPr>
          <w:rFonts w:ascii="Arial" w:hAnsi="Arial" w:cs="Arial"/>
        </w:rPr>
      </w:pPr>
      <w:r>
        <w:rPr>
          <w:rFonts w:ascii="Arial" w:hAnsi="Arial" w:cs="Arial"/>
        </w:rPr>
        <w:t>Swansea University ‘Operating and Financial Review 2016-2017’ January 2019</w:t>
      </w:r>
    </w:p>
    <w:p w:rsidR="00774180" w:rsidRDefault="00774180" w:rsidP="00947688">
      <w:pPr>
        <w:tabs>
          <w:tab w:val="left" w:pos="3119"/>
        </w:tabs>
        <w:rPr>
          <w:rFonts w:ascii="Arial" w:hAnsi="Arial" w:cs="Arial"/>
        </w:rPr>
      </w:pPr>
      <w:hyperlink r:id="rId29" w:history="1">
        <w:r w:rsidRPr="00147228">
          <w:rPr>
            <w:rStyle w:val="Hyperlink"/>
            <w:rFonts w:ascii="Arial" w:hAnsi="Arial" w:cs="Arial"/>
          </w:rPr>
          <w:t>https://www.swansea.ac.uk/media/5367%20-%20OFR%202016-17%20Eng%20Full%20Proof%20[27.11.17]%20FINAL.pdf</w:t>
        </w:r>
      </w:hyperlink>
      <w:r>
        <w:rPr>
          <w:rFonts w:ascii="Arial" w:hAnsi="Arial" w:cs="Arial"/>
        </w:rPr>
        <w:t xml:space="preserve"> [Accessed: 9</w:t>
      </w:r>
      <w:r w:rsidRPr="00774180">
        <w:rPr>
          <w:rFonts w:ascii="Arial" w:hAnsi="Arial" w:cs="Arial"/>
          <w:vertAlign w:val="superscript"/>
        </w:rPr>
        <w:t>th</w:t>
      </w:r>
      <w:r>
        <w:rPr>
          <w:rFonts w:ascii="Arial" w:hAnsi="Arial" w:cs="Arial"/>
        </w:rPr>
        <w:t xml:space="preserve"> January 2019].</w:t>
      </w:r>
    </w:p>
    <w:p w:rsidR="00347AD6" w:rsidRDefault="00947688" w:rsidP="00947688">
      <w:pPr>
        <w:tabs>
          <w:tab w:val="left" w:pos="3119"/>
        </w:tabs>
        <w:rPr>
          <w:rFonts w:ascii="Arial" w:hAnsi="Arial" w:cs="Arial"/>
        </w:rPr>
      </w:pPr>
      <w:r w:rsidRPr="00947688">
        <w:rPr>
          <w:rFonts w:ascii="Arial" w:hAnsi="Arial" w:cs="Arial"/>
        </w:rPr>
        <w:t>The Strategic FMO</w:t>
      </w:r>
      <w:r>
        <w:rPr>
          <w:rFonts w:ascii="Arial" w:hAnsi="Arial" w:cs="Arial"/>
        </w:rPr>
        <w:t xml:space="preserve"> ‘</w:t>
      </w:r>
      <w:r w:rsidRPr="00947688">
        <w:rPr>
          <w:rFonts w:ascii="Arial" w:hAnsi="Arial" w:cs="Arial"/>
        </w:rPr>
        <w:t>ROCE (Return on Capital Employed)</w:t>
      </w:r>
      <w:r>
        <w:rPr>
          <w:rFonts w:ascii="Arial" w:hAnsi="Arial" w:cs="Arial"/>
        </w:rPr>
        <w:t>’</w:t>
      </w:r>
      <w:r w:rsidR="00B310D7">
        <w:rPr>
          <w:rFonts w:ascii="Arial" w:hAnsi="Arial" w:cs="Arial"/>
        </w:rPr>
        <w:t xml:space="preserve"> June 2018</w:t>
      </w:r>
    </w:p>
    <w:p w:rsidR="00947688" w:rsidRDefault="00A73322" w:rsidP="00947688">
      <w:pPr>
        <w:tabs>
          <w:tab w:val="left" w:pos="3119"/>
        </w:tabs>
        <w:rPr>
          <w:rFonts w:ascii="Arial" w:hAnsi="Arial" w:cs="Arial"/>
        </w:rPr>
      </w:pPr>
      <w:hyperlink r:id="rId30" w:history="1">
        <w:r w:rsidR="00947688" w:rsidRPr="001B4EE6">
          <w:rPr>
            <w:rStyle w:val="Hyperlink"/>
            <w:rFonts w:ascii="Arial" w:hAnsi="Arial" w:cs="Arial"/>
          </w:rPr>
          <w:t>https://strategiccfo.com/roce/</w:t>
        </w:r>
      </w:hyperlink>
      <w:r w:rsidR="00947688">
        <w:rPr>
          <w:rFonts w:ascii="Arial" w:hAnsi="Arial" w:cs="Arial"/>
        </w:rPr>
        <w:t xml:space="preserve"> [Accessed: 23</w:t>
      </w:r>
      <w:r w:rsidR="00947688" w:rsidRPr="00947688">
        <w:rPr>
          <w:rFonts w:ascii="Arial" w:hAnsi="Arial" w:cs="Arial"/>
          <w:vertAlign w:val="superscript"/>
        </w:rPr>
        <w:t>rd</w:t>
      </w:r>
      <w:r w:rsidR="00947688">
        <w:rPr>
          <w:rFonts w:ascii="Arial" w:hAnsi="Arial" w:cs="Arial"/>
        </w:rPr>
        <w:t xml:space="preserve"> December 2018].</w:t>
      </w:r>
    </w:p>
    <w:p w:rsidR="001765EC" w:rsidRDefault="001765EC" w:rsidP="001765EC">
      <w:pPr>
        <w:tabs>
          <w:tab w:val="left" w:pos="3119"/>
        </w:tabs>
        <w:rPr>
          <w:rFonts w:ascii="Arial" w:hAnsi="Arial" w:cs="Arial"/>
        </w:rPr>
      </w:pPr>
      <w:r>
        <w:rPr>
          <w:rFonts w:ascii="Arial" w:hAnsi="Arial" w:cs="Arial"/>
        </w:rPr>
        <w:t>Tutor2U ‘</w:t>
      </w:r>
      <w:r w:rsidRPr="00442095">
        <w:rPr>
          <w:rFonts w:ascii="Arial" w:hAnsi="Arial" w:cs="Arial"/>
        </w:rPr>
        <w:t>Gearing Ratio</w:t>
      </w:r>
      <w:r>
        <w:rPr>
          <w:rFonts w:ascii="Arial" w:hAnsi="Arial" w:cs="Arial"/>
        </w:rPr>
        <w:t>’</w:t>
      </w:r>
    </w:p>
    <w:p w:rsidR="001765EC" w:rsidRDefault="00A73322" w:rsidP="001765EC">
      <w:pPr>
        <w:tabs>
          <w:tab w:val="left" w:pos="3119"/>
        </w:tabs>
        <w:rPr>
          <w:rFonts w:ascii="Arial" w:hAnsi="Arial" w:cs="Arial"/>
        </w:rPr>
      </w:pPr>
      <w:hyperlink r:id="rId31" w:history="1">
        <w:r w:rsidR="001765EC" w:rsidRPr="001B4EE6">
          <w:rPr>
            <w:rStyle w:val="Hyperlink"/>
            <w:rFonts w:ascii="Arial" w:hAnsi="Arial" w:cs="Arial"/>
          </w:rPr>
          <w:t>https://www.tutor2u.net/business/reference/gearing-ratio</w:t>
        </w:r>
      </w:hyperlink>
      <w:r w:rsidR="001765EC">
        <w:rPr>
          <w:rFonts w:ascii="Arial" w:hAnsi="Arial" w:cs="Arial"/>
        </w:rPr>
        <w:t xml:space="preserve"> [Accessed: 28</w:t>
      </w:r>
      <w:r w:rsidR="001765EC" w:rsidRPr="00442095">
        <w:rPr>
          <w:rFonts w:ascii="Arial" w:hAnsi="Arial" w:cs="Arial"/>
          <w:vertAlign w:val="superscript"/>
        </w:rPr>
        <w:t>th</w:t>
      </w:r>
      <w:r w:rsidR="001765EC">
        <w:rPr>
          <w:rFonts w:ascii="Arial" w:hAnsi="Arial" w:cs="Arial"/>
        </w:rPr>
        <w:t xml:space="preserve"> December 2018].</w:t>
      </w:r>
    </w:p>
    <w:p w:rsidR="00AB5D63" w:rsidRDefault="00AB5D63" w:rsidP="00947688">
      <w:pPr>
        <w:tabs>
          <w:tab w:val="left" w:pos="3119"/>
        </w:tabs>
        <w:rPr>
          <w:rFonts w:ascii="Arial" w:hAnsi="Arial" w:cs="Arial"/>
        </w:rPr>
      </w:pPr>
      <w:r>
        <w:rPr>
          <w:rFonts w:ascii="Arial" w:hAnsi="Arial" w:cs="Arial"/>
        </w:rPr>
        <w:t>University of South Wales ‘</w:t>
      </w:r>
      <w:r w:rsidRPr="00AB5D63">
        <w:rPr>
          <w:rFonts w:ascii="Arial" w:hAnsi="Arial" w:cs="Arial"/>
        </w:rPr>
        <w:t>Financial Statements and Annual Review for the Year ended 31 July 2017</w:t>
      </w:r>
      <w:r>
        <w:rPr>
          <w:rFonts w:ascii="Arial" w:hAnsi="Arial" w:cs="Arial"/>
        </w:rPr>
        <w:t>’ January 2019</w:t>
      </w:r>
    </w:p>
    <w:p w:rsidR="00AB5D63" w:rsidRDefault="00AB5D63" w:rsidP="00947688">
      <w:pPr>
        <w:tabs>
          <w:tab w:val="left" w:pos="3119"/>
        </w:tabs>
        <w:rPr>
          <w:rFonts w:ascii="Arial" w:hAnsi="Arial" w:cs="Arial"/>
        </w:rPr>
      </w:pPr>
      <w:hyperlink r:id="rId32" w:history="1">
        <w:r w:rsidRPr="00147228">
          <w:rPr>
            <w:rStyle w:val="Hyperlink"/>
            <w:rFonts w:ascii="Arial" w:hAnsi="Arial" w:cs="Arial"/>
          </w:rPr>
          <w:t>https://www.southwales.ac.uk/about/publications/</w:t>
        </w:r>
      </w:hyperlink>
      <w:r>
        <w:rPr>
          <w:rFonts w:ascii="Arial" w:hAnsi="Arial" w:cs="Arial"/>
        </w:rPr>
        <w:t xml:space="preserve"> [Accessed: 9</w:t>
      </w:r>
      <w:r w:rsidRPr="00AB5D63">
        <w:rPr>
          <w:rFonts w:ascii="Arial" w:hAnsi="Arial" w:cs="Arial"/>
          <w:vertAlign w:val="superscript"/>
        </w:rPr>
        <w:t>th</w:t>
      </w:r>
      <w:r>
        <w:rPr>
          <w:rFonts w:ascii="Arial" w:hAnsi="Arial" w:cs="Arial"/>
        </w:rPr>
        <w:t xml:space="preserve"> January 2019].</w:t>
      </w:r>
    </w:p>
    <w:p w:rsidR="00F41D67" w:rsidRDefault="00F41D67" w:rsidP="00947688">
      <w:pPr>
        <w:tabs>
          <w:tab w:val="left" w:pos="3119"/>
        </w:tabs>
        <w:rPr>
          <w:rFonts w:ascii="Arial" w:hAnsi="Arial" w:cs="Arial"/>
        </w:rPr>
      </w:pPr>
      <w:r>
        <w:rPr>
          <w:rFonts w:ascii="Arial" w:hAnsi="Arial" w:cs="Arial"/>
        </w:rPr>
        <w:t>UWTSD ‘</w:t>
      </w:r>
      <w:r w:rsidRPr="00F41D67">
        <w:rPr>
          <w:rFonts w:ascii="Arial" w:hAnsi="Arial" w:cs="Arial"/>
        </w:rPr>
        <w:t>Consolidated Financial Statements 31 July 2017</w:t>
      </w:r>
      <w:r>
        <w:rPr>
          <w:rFonts w:ascii="Arial" w:hAnsi="Arial" w:cs="Arial"/>
        </w:rPr>
        <w:t>’ December 2018</w:t>
      </w:r>
    </w:p>
    <w:p w:rsidR="00F41D67" w:rsidRDefault="00A73322" w:rsidP="00947688">
      <w:pPr>
        <w:tabs>
          <w:tab w:val="left" w:pos="3119"/>
        </w:tabs>
        <w:rPr>
          <w:rFonts w:ascii="Arial" w:hAnsi="Arial" w:cs="Arial"/>
        </w:rPr>
      </w:pPr>
      <w:hyperlink r:id="rId33" w:history="1">
        <w:r w:rsidR="00F41D67" w:rsidRPr="001B4EE6">
          <w:rPr>
            <w:rStyle w:val="Hyperlink"/>
            <w:rFonts w:ascii="Arial" w:hAnsi="Arial" w:cs="Arial"/>
          </w:rPr>
          <w:t>https://www.uwtsd.ac.uk/media/uwtsd-website/content-assets/documents/finance/consolidated-financial-statements2017.pdf</w:t>
        </w:r>
      </w:hyperlink>
      <w:r w:rsidR="00F41D67">
        <w:rPr>
          <w:rFonts w:ascii="Arial" w:hAnsi="Arial" w:cs="Arial"/>
        </w:rPr>
        <w:t xml:space="preserve"> [Accessed: 23</w:t>
      </w:r>
      <w:r w:rsidR="00F41D67" w:rsidRPr="00F41D67">
        <w:rPr>
          <w:rFonts w:ascii="Arial" w:hAnsi="Arial" w:cs="Arial"/>
          <w:vertAlign w:val="superscript"/>
        </w:rPr>
        <w:t>rd</w:t>
      </w:r>
      <w:r w:rsidR="00F41D67">
        <w:rPr>
          <w:rFonts w:ascii="Arial" w:hAnsi="Arial" w:cs="Arial"/>
        </w:rPr>
        <w:t xml:space="preserve"> December 2018].</w:t>
      </w:r>
    </w:p>
    <w:p w:rsidR="001765EC" w:rsidRPr="00947688" w:rsidRDefault="001765EC" w:rsidP="001765EC">
      <w:pPr>
        <w:rPr>
          <w:rFonts w:ascii="Arial" w:hAnsi="Arial" w:cs="Arial"/>
        </w:rPr>
      </w:pPr>
      <w:r w:rsidRPr="00947688">
        <w:rPr>
          <w:rFonts w:ascii="Arial" w:hAnsi="Arial" w:cs="Arial"/>
        </w:rPr>
        <w:t>UWTSD ‘The University’ December 2018</w:t>
      </w:r>
    </w:p>
    <w:p w:rsidR="001765EC" w:rsidRPr="00947688" w:rsidRDefault="00A73322" w:rsidP="00AB5D63">
      <w:pPr>
        <w:rPr>
          <w:rFonts w:ascii="Arial" w:hAnsi="Arial" w:cs="Arial"/>
        </w:rPr>
      </w:pPr>
      <w:hyperlink r:id="rId34" w:history="1">
        <w:r w:rsidR="001765EC" w:rsidRPr="00947688">
          <w:rPr>
            <w:rStyle w:val="Hyperlink"/>
            <w:rFonts w:ascii="Arial" w:hAnsi="Arial" w:cs="Arial"/>
          </w:rPr>
          <w:t>https://www.uwtsd.ac.uk/about/</w:t>
        </w:r>
      </w:hyperlink>
      <w:r w:rsidR="001765EC" w:rsidRPr="00947688">
        <w:rPr>
          <w:rFonts w:ascii="Arial" w:hAnsi="Arial" w:cs="Arial"/>
        </w:rPr>
        <w:t xml:space="preserve"> [Accessed: 20</w:t>
      </w:r>
      <w:r w:rsidR="001765EC" w:rsidRPr="00947688">
        <w:rPr>
          <w:rFonts w:ascii="Arial" w:hAnsi="Arial" w:cs="Arial"/>
          <w:vertAlign w:val="superscript"/>
        </w:rPr>
        <w:t>th</w:t>
      </w:r>
      <w:r w:rsidR="001765EC" w:rsidRPr="00947688">
        <w:rPr>
          <w:rFonts w:ascii="Arial" w:hAnsi="Arial" w:cs="Arial"/>
        </w:rPr>
        <w:t xml:space="preserve"> December 2018].</w:t>
      </w:r>
    </w:p>
    <w:sectPr w:rsidR="001765EC" w:rsidRPr="00947688">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322" w:rsidRDefault="00A73322" w:rsidP="004E7579">
      <w:pPr>
        <w:spacing w:after="0" w:line="240" w:lineRule="auto"/>
      </w:pPr>
      <w:r>
        <w:separator/>
      </w:r>
    </w:p>
  </w:endnote>
  <w:endnote w:type="continuationSeparator" w:id="0">
    <w:p w:rsidR="00A73322" w:rsidRDefault="00A73322" w:rsidP="004E7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532751"/>
      <w:docPartObj>
        <w:docPartGallery w:val="Page Numbers (Bottom of Page)"/>
        <w:docPartUnique/>
      </w:docPartObj>
    </w:sdtPr>
    <w:sdtEndPr>
      <w:rPr>
        <w:rFonts w:ascii="Arial" w:hAnsi="Arial" w:cs="Arial"/>
        <w:noProof/>
      </w:rPr>
    </w:sdtEndPr>
    <w:sdtContent>
      <w:p w:rsidR="00C4368D" w:rsidRPr="00C4368D" w:rsidRDefault="00C4368D">
        <w:pPr>
          <w:pStyle w:val="Footer"/>
          <w:jc w:val="right"/>
          <w:rPr>
            <w:rFonts w:ascii="Arial" w:hAnsi="Arial" w:cs="Arial"/>
          </w:rPr>
        </w:pPr>
        <w:r w:rsidRPr="00C4368D">
          <w:rPr>
            <w:rFonts w:ascii="Arial" w:hAnsi="Arial" w:cs="Arial"/>
          </w:rPr>
          <w:fldChar w:fldCharType="begin"/>
        </w:r>
        <w:r w:rsidRPr="00C4368D">
          <w:rPr>
            <w:rFonts w:ascii="Arial" w:hAnsi="Arial" w:cs="Arial"/>
          </w:rPr>
          <w:instrText xml:space="preserve"> PAGE   \* MERGEFORMAT </w:instrText>
        </w:r>
        <w:r w:rsidRPr="00C4368D">
          <w:rPr>
            <w:rFonts w:ascii="Arial" w:hAnsi="Arial" w:cs="Arial"/>
          </w:rPr>
          <w:fldChar w:fldCharType="separate"/>
        </w:r>
        <w:r w:rsidR="00DC5F2A">
          <w:rPr>
            <w:rFonts w:ascii="Arial" w:hAnsi="Arial" w:cs="Arial"/>
            <w:noProof/>
          </w:rPr>
          <w:t>1</w:t>
        </w:r>
        <w:r w:rsidRPr="00C4368D">
          <w:rPr>
            <w:rFonts w:ascii="Arial" w:hAnsi="Arial" w:cs="Arial"/>
            <w:noProof/>
          </w:rPr>
          <w:fldChar w:fldCharType="end"/>
        </w:r>
      </w:p>
    </w:sdtContent>
  </w:sdt>
  <w:p w:rsidR="004E7579" w:rsidRDefault="004E75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322" w:rsidRDefault="00A73322" w:rsidP="004E7579">
      <w:pPr>
        <w:spacing w:after="0" w:line="240" w:lineRule="auto"/>
      </w:pPr>
      <w:r>
        <w:separator/>
      </w:r>
    </w:p>
  </w:footnote>
  <w:footnote w:type="continuationSeparator" w:id="0">
    <w:p w:rsidR="00A73322" w:rsidRDefault="00A73322" w:rsidP="004E75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579" w:rsidRPr="000A17EE" w:rsidRDefault="004E7579" w:rsidP="004E7579">
    <w:pPr>
      <w:pStyle w:val="Header"/>
      <w:rPr>
        <w:rFonts w:ascii="Arial" w:hAnsi="Arial" w:cs="Arial"/>
        <w:i/>
        <w:sz w:val="18"/>
      </w:rPr>
    </w:pPr>
    <w:r w:rsidRPr="000A17EE">
      <w:rPr>
        <w:rFonts w:ascii="Arial" w:hAnsi="Arial" w:cs="Arial"/>
        <w:i/>
        <w:sz w:val="18"/>
      </w:rPr>
      <w:t>Jordan Evans</w:t>
    </w:r>
    <w:r>
      <w:rPr>
        <w:rFonts w:ascii="Arial" w:hAnsi="Arial" w:cs="Arial"/>
        <w:i/>
        <w:sz w:val="18"/>
      </w:rPr>
      <w:t>,</w:t>
    </w:r>
    <w:r w:rsidRPr="000A17EE">
      <w:rPr>
        <w:rFonts w:ascii="Arial" w:hAnsi="Arial" w:cs="Arial"/>
        <w:i/>
        <w:sz w:val="18"/>
      </w:rPr>
      <w:t xml:space="preserve"> 1705691</w:t>
    </w:r>
    <w:r>
      <w:rPr>
        <w:rFonts w:ascii="Arial" w:hAnsi="Arial" w:cs="Arial"/>
        <w:i/>
        <w:sz w:val="18"/>
      </w:rPr>
      <w:t>. Submission Date: 18</w:t>
    </w:r>
    <w:r w:rsidRPr="004E7579">
      <w:rPr>
        <w:rFonts w:ascii="Arial" w:hAnsi="Arial" w:cs="Arial"/>
        <w:i/>
        <w:sz w:val="18"/>
        <w:vertAlign w:val="superscript"/>
      </w:rPr>
      <w:t>th</w:t>
    </w:r>
    <w:r>
      <w:rPr>
        <w:rFonts w:ascii="Arial" w:hAnsi="Arial" w:cs="Arial"/>
        <w:i/>
        <w:sz w:val="18"/>
      </w:rPr>
      <w:t xml:space="preserve"> January</w:t>
    </w:r>
    <w:r w:rsidRPr="000A17EE">
      <w:rPr>
        <w:rFonts w:ascii="Arial" w:hAnsi="Arial" w:cs="Arial"/>
        <w:i/>
        <w:sz w:val="18"/>
      </w:rPr>
      <w:t xml:space="preserve"> 2018.</w:t>
    </w:r>
  </w:p>
  <w:p w:rsidR="004E7579" w:rsidRDefault="004E75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13E86"/>
    <w:multiLevelType w:val="hybridMultilevel"/>
    <w:tmpl w:val="C7663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4F0D13"/>
    <w:multiLevelType w:val="hybridMultilevel"/>
    <w:tmpl w:val="A8462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182DAA"/>
    <w:multiLevelType w:val="hybridMultilevel"/>
    <w:tmpl w:val="F8A2F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7666441"/>
    <w:multiLevelType w:val="hybridMultilevel"/>
    <w:tmpl w:val="AE0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8773363"/>
    <w:multiLevelType w:val="hybridMultilevel"/>
    <w:tmpl w:val="19368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2E44DF1"/>
    <w:multiLevelType w:val="multilevel"/>
    <w:tmpl w:val="BD80789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nsid w:val="2EF17FEA"/>
    <w:multiLevelType w:val="hybridMultilevel"/>
    <w:tmpl w:val="0ED20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1BC3EA3"/>
    <w:multiLevelType w:val="hybridMultilevel"/>
    <w:tmpl w:val="5406D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E0216A9"/>
    <w:multiLevelType w:val="hybridMultilevel"/>
    <w:tmpl w:val="314E0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918565B"/>
    <w:multiLevelType w:val="hybridMultilevel"/>
    <w:tmpl w:val="4CB06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AD56B3F"/>
    <w:multiLevelType w:val="hybridMultilevel"/>
    <w:tmpl w:val="1D246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D915304"/>
    <w:multiLevelType w:val="hybridMultilevel"/>
    <w:tmpl w:val="283E2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23D0DAF"/>
    <w:multiLevelType w:val="multilevel"/>
    <w:tmpl w:val="55F4CDE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71481830"/>
    <w:multiLevelType w:val="hybridMultilevel"/>
    <w:tmpl w:val="5A40D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8BC1E7C"/>
    <w:multiLevelType w:val="hybridMultilevel"/>
    <w:tmpl w:val="88F6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5"/>
  </w:num>
  <w:num w:numId="4">
    <w:abstractNumId w:val="12"/>
  </w:num>
  <w:num w:numId="5">
    <w:abstractNumId w:val="6"/>
  </w:num>
  <w:num w:numId="6">
    <w:abstractNumId w:val="13"/>
  </w:num>
  <w:num w:numId="7">
    <w:abstractNumId w:val="10"/>
  </w:num>
  <w:num w:numId="8">
    <w:abstractNumId w:val="8"/>
  </w:num>
  <w:num w:numId="9">
    <w:abstractNumId w:val="2"/>
  </w:num>
  <w:num w:numId="10">
    <w:abstractNumId w:val="3"/>
  </w:num>
  <w:num w:numId="11">
    <w:abstractNumId w:val="4"/>
  </w:num>
  <w:num w:numId="12">
    <w:abstractNumId w:val="9"/>
  </w:num>
  <w:num w:numId="13">
    <w:abstractNumId w:val="0"/>
  </w:num>
  <w:num w:numId="14">
    <w:abstractNumId w:val="7"/>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602"/>
    <w:rsid w:val="00007FC2"/>
    <w:rsid w:val="00041EB7"/>
    <w:rsid w:val="00056543"/>
    <w:rsid w:val="00057D89"/>
    <w:rsid w:val="00072D41"/>
    <w:rsid w:val="00075A60"/>
    <w:rsid w:val="000B4B23"/>
    <w:rsid w:val="000D3B45"/>
    <w:rsid w:val="000E2F48"/>
    <w:rsid w:val="001151E0"/>
    <w:rsid w:val="00135119"/>
    <w:rsid w:val="001737BB"/>
    <w:rsid w:val="001765EC"/>
    <w:rsid w:val="001B25B0"/>
    <w:rsid w:val="001B39D4"/>
    <w:rsid w:val="001F2EFE"/>
    <w:rsid w:val="00205386"/>
    <w:rsid w:val="0021189F"/>
    <w:rsid w:val="002319B3"/>
    <w:rsid w:val="002454A9"/>
    <w:rsid w:val="002542A7"/>
    <w:rsid w:val="00257961"/>
    <w:rsid w:val="00261A9C"/>
    <w:rsid w:val="00261D66"/>
    <w:rsid w:val="002659CC"/>
    <w:rsid w:val="0028467C"/>
    <w:rsid w:val="002A658B"/>
    <w:rsid w:val="002C4759"/>
    <w:rsid w:val="002D19AA"/>
    <w:rsid w:val="002D29BB"/>
    <w:rsid w:val="003025BE"/>
    <w:rsid w:val="003215B1"/>
    <w:rsid w:val="003235E7"/>
    <w:rsid w:val="00325868"/>
    <w:rsid w:val="00347AD6"/>
    <w:rsid w:val="00357422"/>
    <w:rsid w:val="00362271"/>
    <w:rsid w:val="003A0A8F"/>
    <w:rsid w:val="003B07A9"/>
    <w:rsid w:val="003B1154"/>
    <w:rsid w:val="00431691"/>
    <w:rsid w:val="00442095"/>
    <w:rsid w:val="004619CB"/>
    <w:rsid w:val="00494AC7"/>
    <w:rsid w:val="004A0D50"/>
    <w:rsid w:val="004B2AF2"/>
    <w:rsid w:val="004C15B6"/>
    <w:rsid w:val="004C20E7"/>
    <w:rsid w:val="004D3901"/>
    <w:rsid w:val="004D76A2"/>
    <w:rsid w:val="004E7579"/>
    <w:rsid w:val="004F5A67"/>
    <w:rsid w:val="0050318B"/>
    <w:rsid w:val="0052408D"/>
    <w:rsid w:val="0055387D"/>
    <w:rsid w:val="00562218"/>
    <w:rsid w:val="005630A6"/>
    <w:rsid w:val="00566D62"/>
    <w:rsid w:val="00576D82"/>
    <w:rsid w:val="005822C8"/>
    <w:rsid w:val="00586D66"/>
    <w:rsid w:val="00590602"/>
    <w:rsid w:val="005D7E02"/>
    <w:rsid w:val="00604C8C"/>
    <w:rsid w:val="00664627"/>
    <w:rsid w:val="006725C8"/>
    <w:rsid w:val="00680011"/>
    <w:rsid w:val="0068640B"/>
    <w:rsid w:val="00691931"/>
    <w:rsid w:val="006A2CB9"/>
    <w:rsid w:val="006A5EEF"/>
    <w:rsid w:val="006B6DB6"/>
    <w:rsid w:val="006C5C15"/>
    <w:rsid w:val="00702537"/>
    <w:rsid w:val="00713389"/>
    <w:rsid w:val="007445C2"/>
    <w:rsid w:val="00774180"/>
    <w:rsid w:val="00787F70"/>
    <w:rsid w:val="00793AFB"/>
    <w:rsid w:val="007D1A6E"/>
    <w:rsid w:val="007D7FFE"/>
    <w:rsid w:val="007E6747"/>
    <w:rsid w:val="00810500"/>
    <w:rsid w:val="00820B17"/>
    <w:rsid w:val="0082183C"/>
    <w:rsid w:val="00837756"/>
    <w:rsid w:val="00875042"/>
    <w:rsid w:val="008B280D"/>
    <w:rsid w:val="008D0970"/>
    <w:rsid w:val="008D293D"/>
    <w:rsid w:val="00906DA0"/>
    <w:rsid w:val="009163F5"/>
    <w:rsid w:val="00925817"/>
    <w:rsid w:val="009306CA"/>
    <w:rsid w:val="00947688"/>
    <w:rsid w:val="009602BC"/>
    <w:rsid w:val="009A0571"/>
    <w:rsid w:val="009D25AA"/>
    <w:rsid w:val="009D7C01"/>
    <w:rsid w:val="009F1D44"/>
    <w:rsid w:val="00A31CB5"/>
    <w:rsid w:val="00A53EB8"/>
    <w:rsid w:val="00A60A34"/>
    <w:rsid w:val="00A614D5"/>
    <w:rsid w:val="00A73322"/>
    <w:rsid w:val="00A742F7"/>
    <w:rsid w:val="00A769BF"/>
    <w:rsid w:val="00A84561"/>
    <w:rsid w:val="00A862F0"/>
    <w:rsid w:val="00A919BF"/>
    <w:rsid w:val="00AB5D63"/>
    <w:rsid w:val="00AC3CA9"/>
    <w:rsid w:val="00AD6EF7"/>
    <w:rsid w:val="00AF1FF3"/>
    <w:rsid w:val="00B1303E"/>
    <w:rsid w:val="00B310D7"/>
    <w:rsid w:val="00B56F0F"/>
    <w:rsid w:val="00B6025E"/>
    <w:rsid w:val="00B6758E"/>
    <w:rsid w:val="00B7458C"/>
    <w:rsid w:val="00B96E2E"/>
    <w:rsid w:val="00BB2B5D"/>
    <w:rsid w:val="00BB5520"/>
    <w:rsid w:val="00BB63E5"/>
    <w:rsid w:val="00BE5AB0"/>
    <w:rsid w:val="00BF560C"/>
    <w:rsid w:val="00BF762E"/>
    <w:rsid w:val="00C0088F"/>
    <w:rsid w:val="00C11D91"/>
    <w:rsid w:val="00C373CB"/>
    <w:rsid w:val="00C4368D"/>
    <w:rsid w:val="00C54816"/>
    <w:rsid w:val="00C825C2"/>
    <w:rsid w:val="00C9433E"/>
    <w:rsid w:val="00C97CCC"/>
    <w:rsid w:val="00CA33D8"/>
    <w:rsid w:val="00CA66D3"/>
    <w:rsid w:val="00CB089F"/>
    <w:rsid w:val="00CC49D8"/>
    <w:rsid w:val="00CF00A4"/>
    <w:rsid w:val="00CF120F"/>
    <w:rsid w:val="00D007D9"/>
    <w:rsid w:val="00D02895"/>
    <w:rsid w:val="00D063FF"/>
    <w:rsid w:val="00D10916"/>
    <w:rsid w:val="00D27AA0"/>
    <w:rsid w:val="00D3545A"/>
    <w:rsid w:val="00D6462D"/>
    <w:rsid w:val="00D65CE6"/>
    <w:rsid w:val="00DB7462"/>
    <w:rsid w:val="00DC2F82"/>
    <w:rsid w:val="00DC3340"/>
    <w:rsid w:val="00DC5F2A"/>
    <w:rsid w:val="00DE1CA1"/>
    <w:rsid w:val="00DF3D3B"/>
    <w:rsid w:val="00E02986"/>
    <w:rsid w:val="00E06A8D"/>
    <w:rsid w:val="00E13E77"/>
    <w:rsid w:val="00E23D3F"/>
    <w:rsid w:val="00E2712D"/>
    <w:rsid w:val="00E3785E"/>
    <w:rsid w:val="00E6068A"/>
    <w:rsid w:val="00E83D0A"/>
    <w:rsid w:val="00EB5A26"/>
    <w:rsid w:val="00ED04F5"/>
    <w:rsid w:val="00ED4A0A"/>
    <w:rsid w:val="00EE6317"/>
    <w:rsid w:val="00F1181F"/>
    <w:rsid w:val="00F410A0"/>
    <w:rsid w:val="00F4169A"/>
    <w:rsid w:val="00F41D67"/>
    <w:rsid w:val="00F76FEF"/>
    <w:rsid w:val="00FA735C"/>
    <w:rsid w:val="00FE1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4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0602"/>
    <w:rPr>
      <w:color w:val="0000FF" w:themeColor="hyperlink"/>
      <w:u w:val="single"/>
    </w:rPr>
  </w:style>
  <w:style w:type="paragraph" w:styleId="ListParagraph">
    <w:name w:val="List Paragraph"/>
    <w:basedOn w:val="Normal"/>
    <w:uiPriority w:val="34"/>
    <w:qFormat/>
    <w:rsid w:val="00325868"/>
    <w:pPr>
      <w:ind w:left="720"/>
      <w:contextualSpacing/>
    </w:pPr>
  </w:style>
  <w:style w:type="table" w:styleId="TableGrid">
    <w:name w:val="Table Grid"/>
    <w:basedOn w:val="TableNormal"/>
    <w:uiPriority w:val="59"/>
    <w:rsid w:val="006864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864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640B"/>
    <w:rPr>
      <w:rFonts w:ascii="Tahoma" w:hAnsi="Tahoma" w:cs="Tahoma"/>
      <w:sz w:val="16"/>
      <w:szCs w:val="16"/>
    </w:rPr>
  </w:style>
  <w:style w:type="paragraph" w:styleId="Header">
    <w:name w:val="header"/>
    <w:basedOn w:val="Normal"/>
    <w:link w:val="HeaderChar"/>
    <w:uiPriority w:val="99"/>
    <w:unhideWhenUsed/>
    <w:rsid w:val="004E7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579"/>
  </w:style>
  <w:style w:type="paragraph" w:styleId="Footer">
    <w:name w:val="footer"/>
    <w:basedOn w:val="Normal"/>
    <w:link w:val="FooterChar"/>
    <w:uiPriority w:val="99"/>
    <w:unhideWhenUsed/>
    <w:rsid w:val="004E7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579"/>
  </w:style>
  <w:style w:type="character" w:styleId="FollowedHyperlink">
    <w:name w:val="FollowedHyperlink"/>
    <w:basedOn w:val="DefaultParagraphFont"/>
    <w:uiPriority w:val="99"/>
    <w:semiHidden/>
    <w:unhideWhenUsed/>
    <w:rsid w:val="00E06A8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4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0602"/>
    <w:rPr>
      <w:color w:val="0000FF" w:themeColor="hyperlink"/>
      <w:u w:val="single"/>
    </w:rPr>
  </w:style>
  <w:style w:type="paragraph" w:styleId="ListParagraph">
    <w:name w:val="List Paragraph"/>
    <w:basedOn w:val="Normal"/>
    <w:uiPriority w:val="34"/>
    <w:qFormat/>
    <w:rsid w:val="00325868"/>
    <w:pPr>
      <w:ind w:left="720"/>
      <w:contextualSpacing/>
    </w:pPr>
  </w:style>
  <w:style w:type="table" w:styleId="TableGrid">
    <w:name w:val="Table Grid"/>
    <w:basedOn w:val="TableNormal"/>
    <w:uiPriority w:val="59"/>
    <w:rsid w:val="006864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864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640B"/>
    <w:rPr>
      <w:rFonts w:ascii="Tahoma" w:hAnsi="Tahoma" w:cs="Tahoma"/>
      <w:sz w:val="16"/>
      <w:szCs w:val="16"/>
    </w:rPr>
  </w:style>
  <w:style w:type="paragraph" w:styleId="Header">
    <w:name w:val="header"/>
    <w:basedOn w:val="Normal"/>
    <w:link w:val="HeaderChar"/>
    <w:uiPriority w:val="99"/>
    <w:unhideWhenUsed/>
    <w:rsid w:val="004E7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579"/>
  </w:style>
  <w:style w:type="paragraph" w:styleId="Footer">
    <w:name w:val="footer"/>
    <w:basedOn w:val="Normal"/>
    <w:link w:val="FooterChar"/>
    <w:uiPriority w:val="99"/>
    <w:unhideWhenUsed/>
    <w:rsid w:val="004E7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579"/>
  </w:style>
  <w:style w:type="character" w:styleId="FollowedHyperlink">
    <w:name w:val="FollowedHyperlink"/>
    <w:basedOn w:val="DefaultParagraphFont"/>
    <w:uiPriority w:val="99"/>
    <w:semiHidden/>
    <w:unhideWhenUsed/>
    <w:rsid w:val="00E06A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18916">
      <w:bodyDiv w:val="1"/>
      <w:marLeft w:val="0"/>
      <w:marRight w:val="0"/>
      <w:marTop w:val="0"/>
      <w:marBottom w:val="0"/>
      <w:divBdr>
        <w:top w:val="none" w:sz="0" w:space="0" w:color="auto"/>
        <w:left w:val="none" w:sz="0" w:space="0" w:color="auto"/>
        <w:bottom w:val="none" w:sz="0" w:space="0" w:color="auto"/>
        <w:right w:val="none" w:sz="0" w:space="0" w:color="auto"/>
      </w:divBdr>
    </w:div>
    <w:div w:id="95244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ber.ac.uk/en/media/departmental/finance/pdf/2016-17-Financial-Accounts-(Eng).pdf" TargetMode="External"/><Relationship Id="rId18" Type="http://schemas.openxmlformats.org/officeDocument/2006/relationships/hyperlink" Target="https://corporatefinanceinstitute.com/resources/knowledge/finance/profitability-ratios/" TargetMode="External"/><Relationship Id="rId26" Type="http://schemas.openxmlformats.org/officeDocument/2006/relationships/hyperlink" Target="https://www.investopedia.com/terms/r/rona.asp" TargetMode="External"/><Relationship Id="rId3" Type="http://schemas.openxmlformats.org/officeDocument/2006/relationships/styles" Target="styles.xml"/><Relationship Id="rId21" Type="http://schemas.openxmlformats.org/officeDocument/2006/relationships/hyperlink" Target="https://investinganswers.com/financial-dictionary/financial-statement-analysis/net-profit-margin-2233" TargetMode="External"/><Relationship Id="rId34" Type="http://schemas.openxmlformats.org/officeDocument/2006/relationships/hyperlink" Target="https://www.uwtsd.ac.uk/about/" TargetMode="External"/><Relationship Id="rId7" Type="http://schemas.openxmlformats.org/officeDocument/2006/relationships/footnotes" Target="footnotes.xml"/><Relationship Id="rId12" Type="http://schemas.openxmlformats.org/officeDocument/2006/relationships/hyperlink" Target="https://www.uwtsd.ac.uk/media/uwtsd-website/content-assets/documents/finance/consolidated-financial-statements2017.pdf" TargetMode="External"/><Relationship Id="rId17" Type="http://schemas.openxmlformats.org/officeDocument/2006/relationships/hyperlink" Target="https://corporatefinanceinstitute.com/resources/knowledge/finance/limitations-ratio-analysis/" TargetMode="External"/><Relationship Id="rId25" Type="http://schemas.openxmlformats.org/officeDocument/2006/relationships/hyperlink" Target="https://www.investopedia.com/terms/r/returnonassets.asp" TargetMode="External"/><Relationship Id="rId33" Type="http://schemas.openxmlformats.org/officeDocument/2006/relationships/hyperlink" Target="https://www.uwtsd.ac.uk/media/uwtsd-website/content-assets/documents/finance/consolidated-financial-statements2017.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rporatefinanceinstitute.com/resources/knowledge/finance/operating-profit-margin/" TargetMode="External"/><Relationship Id="rId20" Type="http://schemas.openxmlformats.org/officeDocument/2006/relationships/hyperlink" Target="https://investinganswers.com/articles/15-financial-ratios-every-investor-should-use" TargetMode="External"/><Relationship Id="rId29" Type="http://schemas.openxmlformats.org/officeDocument/2006/relationships/hyperlink" Target="https://www.swansea.ac.uk/media/5367%20-%20OFR%202016-17%20Eng%20Full%20Proof%20%5b27.11.17%5d%20FINAL.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1705691@student.uwtsd.ac.uk" TargetMode="External"/><Relationship Id="rId24" Type="http://schemas.openxmlformats.org/officeDocument/2006/relationships/hyperlink" Target="https://www.investopedia.com/terms/r/ratioanalysis.asp" TargetMode="External"/><Relationship Id="rId32" Type="http://schemas.openxmlformats.org/officeDocument/2006/relationships/hyperlink" Target="https://www.southwales.ac.uk/about/publications/"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cardiff.ac.uk/__data/assets/pdf_file/0011/1035011/CU_AnnualReviewAccounts2017web.pdf" TargetMode="External"/><Relationship Id="rId23" Type="http://schemas.openxmlformats.org/officeDocument/2006/relationships/hyperlink" Target="https://www.investopedia.com/university/ratios/liquidity-measurement/ratio1.asp" TargetMode="External"/><Relationship Id="rId28" Type="http://schemas.openxmlformats.org/officeDocument/2006/relationships/hyperlink" Target="https://www.investopedia.com/ask/answers/121814/what-good-gearing-ratio.asp" TargetMode="External"/><Relationship Id="rId36" Type="http://schemas.openxmlformats.org/officeDocument/2006/relationships/footer" Target="footer1.xml"/><Relationship Id="rId10" Type="http://schemas.openxmlformats.org/officeDocument/2006/relationships/image" Target="cid:image002.jpg@01D3D6ED.CCE577A0" TargetMode="External"/><Relationship Id="rId19" Type="http://schemas.openxmlformats.org/officeDocument/2006/relationships/hyperlink" Target="https://moodle.uwtsd.ac.uk/course/view.php?id=4394" TargetMode="External"/><Relationship Id="rId31" Type="http://schemas.openxmlformats.org/officeDocument/2006/relationships/hyperlink" Target="https://www.tutor2u.net/business/reference/gearing-ratio"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cardiffmet.ac.uk/about/Documents/Financial%20Statements%202016-2017.pdf" TargetMode="External"/><Relationship Id="rId22" Type="http://schemas.openxmlformats.org/officeDocument/2006/relationships/hyperlink" Target="https://www.investopedia.com/terms/g/gross_profit_margin.asp" TargetMode="External"/><Relationship Id="rId27" Type="http://schemas.openxmlformats.org/officeDocument/2006/relationships/hyperlink" Target="https://www.investopedia.com/ask/answers/042415/what-are-some-ways-company-can-improve-its-return-capital-employed-roce.asp" TargetMode="External"/><Relationship Id="rId30" Type="http://schemas.openxmlformats.org/officeDocument/2006/relationships/hyperlink" Target="https://strategiccfo.com/roce/"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B63FF-9DE8-4A63-954C-511F7A8CE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31912</TotalTime>
  <Pages>12</Pages>
  <Words>3464</Words>
  <Characters>19745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dc:creator>
  <cp:keywords/>
  <dc:description/>
  <cp:lastModifiedBy>jordan</cp:lastModifiedBy>
  <cp:revision>182</cp:revision>
  <dcterms:created xsi:type="dcterms:W3CDTF">2018-12-06T17:46:00Z</dcterms:created>
  <dcterms:modified xsi:type="dcterms:W3CDTF">2019-01-09T16:58:00Z</dcterms:modified>
</cp:coreProperties>
</file>