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D0570D" w14:textId="77777777" w:rsidR="005A1952" w:rsidRDefault="005A1952" w:rsidP="005A1952">
      <w:pPr>
        <w:spacing w:line="360" w:lineRule="auto"/>
        <w:jc w:val="both"/>
        <w:rPr>
          <w:rFonts w:ascii="Times New Roman" w:hAnsi="Times New Roman" w:cs="Times New Roman"/>
          <w:b/>
          <w:bCs/>
          <w:noProof/>
          <w:sz w:val="24"/>
          <w:szCs w:val="24"/>
        </w:rPr>
      </w:pPr>
    </w:p>
    <w:p w14:paraId="46A84D69" w14:textId="77777777" w:rsidR="005A1952" w:rsidRPr="00BC22AA" w:rsidRDefault="005A1952" w:rsidP="005A1952">
      <w:pPr>
        <w:spacing w:line="360" w:lineRule="auto"/>
        <w:jc w:val="both"/>
        <w:rPr>
          <w:rFonts w:ascii="Times New Roman" w:hAnsi="Times New Roman" w:cs="Times New Roman"/>
          <w:b/>
          <w:bCs/>
          <w:sz w:val="24"/>
          <w:szCs w:val="24"/>
        </w:rPr>
      </w:pPr>
      <w:r>
        <w:rPr>
          <w:rFonts w:ascii="Times New Roman" w:hAnsi="Times New Roman" w:cs="Times New Roman"/>
          <w:b/>
          <w:bCs/>
          <w:noProof/>
          <w:sz w:val="24"/>
          <w:szCs w:val="24"/>
        </w:rPr>
        <w:t xml:space="preserve">             </w:t>
      </w:r>
      <w:r w:rsidRPr="004378B8">
        <w:rPr>
          <w:rFonts w:ascii="Times New Roman" w:hAnsi="Times New Roman" w:cs="Times New Roman"/>
          <w:b/>
          <w:bCs/>
          <w:noProof/>
          <w:sz w:val="24"/>
          <w:szCs w:val="24"/>
        </w:rPr>
        <w:drawing>
          <wp:inline distT="0" distB="0" distL="0" distR="0" wp14:anchorId="5207D903" wp14:editId="121D1C76">
            <wp:extent cx="5113020" cy="1188720"/>
            <wp:effectExtent l="0" t="0" r="0" b="0"/>
            <wp:docPr id="100190025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13020" cy="1188720"/>
                    </a:xfrm>
                    <a:prstGeom prst="rect">
                      <a:avLst/>
                    </a:prstGeom>
                    <a:noFill/>
                    <a:ln>
                      <a:noFill/>
                    </a:ln>
                  </pic:spPr>
                </pic:pic>
              </a:graphicData>
            </a:graphic>
          </wp:inline>
        </w:drawing>
      </w:r>
    </w:p>
    <w:p w14:paraId="41AE9E1F" w14:textId="77777777" w:rsidR="005A1952" w:rsidRPr="00BC22AA" w:rsidRDefault="005A1952" w:rsidP="005A1952">
      <w:pPr>
        <w:spacing w:line="360" w:lineRule="auto"/>
        <w:jc w:val="both"/>
        <w:rPr>
          <w:rFonts w:ascii="Times New Roman" w:hAnsi="Times New Roman" w:cs="Times New Roman"/>
          <w:b/>
          <w:bCs/>
          <w:sz w:val="24"/>
          <w:szCs w:val="24"/>
        </w:rPr>
      </w:pPr>
    </w:p>
    <w:p w14:paraId="62F4D118" w14:textId="77777777" w:rsidR="005A1952" w:rsidRDefault="005A1952" w:rsidP="005A1952">
      <w:pPr>
        <w:spacing w:line="360" w:lineRule="auto"/>
        <w:jc w:val="both"/>
        <w:rPr>
          <w:rFonts w:ascii="Times New Roman" w:hAnsi="Times New Roman" w:cs="Times New Roman"/>
          <w:b/>
          <w:bCs/>
          <w:sz w:val="36"/>
          <w:szCs w:val="36"/>
        </w:rPr>
      </w:pPr>
      <w:r>
        <w:rPr>
          <w:rFonts w:ascii="Times New Roman" w:hAnsi="Times New Roman" w:cs="Times New Roman"/>
          <w:b/>
          <w:bCs/>
          <w:sz w:val="36"/>
          <w:szCs w:val="36"/>
        </w:rPr>
        <w:t xml:space="preserve">                   </w:t>
      </w:r>
    </w:p>
    <w:p w14:paraId="65066AA5" w14:textId="77777777" w:rsidR="005A1952" w:rsidRPr="004378B8" w:rsidRDefault="005A1952" w:rsidP="005A1952">
      <w:pPr>
        <w:spacing w:line="360" w:lineRule="auto"/>
        <w:jc w:val="both"/>
        <w:rPr>
          <w:rFonts w:ascii="Times New Roman" w:hAnsi="Times New Roman" w:cs="Times New Roman"/>
          <w:b/>
          <w:bCs/>
          <w:sz w:val="36"/>
          <w:szCs w:val="36"/>
        </w:rPr>
      </w:pPr>
      <w:r>
        <w:rPr>
          <w:rFonts w:ascii="Times New Roman" w:hAnsi="Times New Roman" w:cs="Times New Roman"/>
          <w:b/>
          <w:bCs/>
          <w:sz w:val="36"/>
          <w:szCs w:val="36"/>
        </w:rPr>
        <w:t xml:space="preserve">                 </w:t>
      </w:r>
      <w:r w:rsidRPr="004378B8">
        <w:rPr>
          <w:rFonts w:ascii="Times New Roman" w:hAnsi="Times New Roman" w:cs="Times New Roman"/>
          <w:b/>
          <w:bCs/>
          <w:sz w:val="40"/>
          <w:szCs w:val="40"/>
        </w:rPr>
        <w:t>Master of Business Administration</w:t>
      </w:r>
    </w:p>
    <w:p w14:paraId="42362F7B" w14:textId="77777777" w:rsidR="005A1952" w:rsidRDefault="005A1952" w:rsidP="005A1952">
      <w:pPr>
        <w:spacing w:line="360" w:lineRule="auto"/>
        <w:jc w:val="both"/>
        <w:rPr>
          <w:rFonts w:ascii="Times New Roman" w:hAnsi="Times New Roman" w:cs="Times New Roman"/>
          <w:b/>
          <w:bCs/>
          <w:sz w:val="24"/>
          <w:szCs w:val="24"/>
        </w:rPr>
      </w:pPr>
    </w:p>
    <w:p w14:paraId="33C85EF8" w14:textId="77777777" w:rsidR="005A1952" w:rsidRDefault="005A1952" w:rsidP="005A1952">
      <w:pPr>
        <w:spacing w:line="360" w:lineRule="auto"/>
        <w:jc w:val="both"/>
        <w:rPr>
          <w:rFonts w:ascii="Times New Roman" w:hAnsi="Times New Roman" w:cs="Times New Roman"/>
          <w:b/>
          <w:bCs/>
          <w:sz w:val="24"/>
          <w:szCs w:val="24"/>
        </w:rPr>
      </w:pPr>
    </w:p>
    <w:p w14:paraId="28F02F67" w14:textId="526B1A3A" w:rsidR="005A1952" w:rsidRPr="00392899" w:rsidRDefault="005A1952" w:rsidP="005A1952">
      <w:pPr>
        <w:spacing w:line="360" w:lineRule="auto"/>
        <w:jc w:val="both"/>
        <w:rPr>
          <w:rFonts w:ascii="Times New Roman" w:hAnsi="Times New Roman" w:cs="Times New Roman"/>
          <w:b/>
          <w:bCs/>
          <w:sz w:val="28"/>
          <w:szCs w:val="28"/>
        </w:rPr>
      </w:pPr>
      <w:r w:rsidRPr="00392899">
        <w:rPr>
          <w:rFonts w:ascii="Times New Roman" w:hAnsi="Times New Roman" w:cs="Times New Roman"/>
          <w:b/>
          <w:bCs/>
          <w:sz w:val="28"/>
          <w:szCs w:val="28"/>
        </w:rPr>
        <w:t xml:space="preserve">Moodle Name: </w:t>
      </w:r>
      <w:r w:rsidRPr="005A1952">
        <w:rPr>
          <w:rFonts w:ascii="Times New Roman" w:hAnsi="Times New Roman" w:cs="Times New Roman"/>
          <w:b/>
          <w:bCs/>
          <w:sz w:val="28"/>
          <w:szCs w:val="28"/>
        </w:rPr>
        <w:t>Marketing Management</w:t>
      </w:r>
    </w:p>
    <w:p w14:paraId="21575E0F" w14:textId="4B0FC567" w:rsidR="005A1952" w:rsidRPr="00392899" w:rsidRDefault="005A1952" w:rsidP="005A1952">
      <w:pPr>
        <w:spacing w:line="360" w:lineRule="auto"/>
        <w:jc w:val="both"/>
        <w:rPr>
          <w:rFonts w:ascii="Times New Roman" w:hAnsi="Times New Roman" w:cs="Times New Roman"/>
          <w:b/>
          <w:bCs/>
          <w:sz w:val="28"/>
          <w:szCs w:val="28"/>
        </w:rPr>
      </w:pPr>
      <w:r w:rsidRPr="00392899">
        <w:rPr>
          <w:rFonts w:ascii="Times New Roman" w:hAnsi="Times New Roman" w:cs="Times New Roman"/>
          <w:b/>
          <w:bCs/>
          <w:sz w:val="28"/>
          <w:szCs w:val="28"/>
        </w:rPr>
        <w:t xml:space="preserve">Moodle Code: </w:t>
      </w:r>
      <w:r w:rsidRPr="00115498">
        <w:rPr>
          <w:rFonts w:ascii="Times New Roman" w:hAnsi="Times New Roman" w:cs="Times New Roman"/>
          <w:b/>
          <w:bCs/>
          <w:sz w:val="28"/>
          <w:szCs w:val="28"/>
        </w:rPr>
        <w:t>LCMB702</w:t>
      </w:r>
      <w:r>
        <w:rPr>
          <w:rFonts w:ascii="Times New Roman" w:hAnsi="Times New Roman" w:cs="Times New Roman"/>
          <w:b/>
          <w:bCs/>
          <w:sz w:val="28"/>
          <w:szCs w:val="28"/>
        </w:rPr>
        <w:t>4</w:t>
      </w:r>
    </w:p>
    <w:p w14:paraId="2FC01E8C" w14:textId="3D16310B" w:rsidR="005A1952" w:rsidRDefault="005A1952" w:rsidP="00F577C7">
      <w:pPr>
        <w:spacing w:line="360" w:lineRule="auto"/>
        <w:rPr>
          <w:rFonts w:ascii="Times New Roman" w:hAnsi="Times New Roman" w:cs="Times New Roman"/>
          <w:b/>
          <w:bCs/>
          <w:sz w:val="24"/>
          <w:szCs w:val="24"/>
        </w:rPr>
      </w:pPr>
      <w:r w:rsidRPr="00392899">
        <w:rPr>
          <w:rFonts w:ascii="Times New Roman" w:hAnsi="Times New Roman" w:cs="Times New Roman"/>
          <w:b/>
          <w:bCs/>
          <w:sz w:val="28"/>
          <w:szCs w:val="28"/>
        </w:rPr>
        <w:t xml:space="preserve">Title Of the Assignment: </w:t>
      </w:r>
      <w:r w:rsidR="00F577C7" w:rsidRPr="00F577C7">
        <w:rPr>
          <w:rFonts w:ascii="Times New Roman" w:hAnsi="Times New Roman" w:cs="Times New Roman"/>
          <w:b/>
          <w:bCs/>
          <w:sz w:val="28"/>
          <w:szCs w:val="28"/>
        </w:rPr>
        <w:t>Assessment component 2: Marketing Portfolio</w:t>
      </w:r>
    </w:p>
    <w:p w14:paraId="7860A411" w14:textId="77777777" w:rsidR="005A1952" w:rsidRPr="00392899" w:rsidRDefault="005A1952" w:rsidP="005A1952">
      <w:pPr>
        <w:spacing w:line="360" w:lineRule="auto"/>
        <w:rPr>
          <w:rFonts w:ascii="Times New Roman" w:hAnsi="Times New Roman" w:cs="Times New Roman"/>
          <w:b/>
          <w:bCs/>
          <w:sz w:val="28"/>
          <w:szCs w:val="28"/>
        </w:rPr>
      </w:pPr>
      <w:r w:rsidRPr="00392899">
        <w:rPr>
          <w:rFonts w:ascii="Times New Roman" w:hAnsi="Times New Roman" w:cs="Times New Roman"/>
          <w:b/>
          <w:bCs/>
          <w:sz w:val="28"/>
          <w:szCs w:val="28"/>
        </w:rPr>
        <w:t>Student Name: Vishwesh Anam</w:t>
      </w:r>
    </w:p>
    <w:p w14:paraId="2E831DC2" w14:textId="77777777" w:rsidR="005A1952" w:rsidRPr="00392899" w:rsidRDefault="005A1952" w:rsidP="005A1952">
      <w:pPr>
        <w:spacing w:line="360" w:lineRule="auto"/>
        <w:jc w:val="both"/>
        <w:rPr>
          <w:rFonts w:ascii="Times New Roman" w:hAnsi="Times New Roman" w:cs="Times New Roman"/>
          <w:b/>
          <w:bCs/>
          <w:sz w:val="28"/>
          <w:szCs w:val="28"/>
        </w:rPr>
      </w:pPr>
      <w:r w:rsidRPr="00392899">
        <w:rPr>
          <w:rFonts w:ascii="Times New Roman" w:hAnsi="Times New Roman" w:cs="Times New Roman"/>
          <w:b/>
          <w:bCs/>
          <w:sz w:val="28"/>
          <w:szCs w:val="28"/>
        </w:rPr>
        <w:t>Student ID: 2330742</w:t>
      </w:r>
    </w:p>
    <w:p w14:paraId="3EFADD5B" w14:textId="77777777" w:rsidR="00F577C7" w:rsidRDefault="005A1952" w:rsidP="005A1952">
      <w:pPr>
        <w:spacing w:line="360" w:lineRule="auto"/>
        <w:jc w:val="both"/>
        <w:rPr>
          <w:rFonts w:ascii="Times New Roman" w:hAnsi="Times New Roman" w:cs="Times New Roman"/>
          <w:b/>
          <w:bCs/>
          <w:sz w:val="28"/>
          <w:szCs w:val="28"/>
        </w:rPr>
      </w:pPr>
      <w:r w:rsidRPr="00392899">
        <w:rPr>
          <w:rFonts w:ascii="Times New Roman" w:hAnsi="Times New Roman" w:cs="Times New Roman"/>
          <w:b/>
          <w:bCs/>
          <w:sz w:val="28"/>
          <w:szCs w:val="28"/>
        </w:rPr>
        <w:t xml:space="preserve">Name of the Lecturer: </w:t>
      </w:r>
      <w:r>
        <w:rPr>
          <w:rFonts w:ascii="Times New Roman" w:hAnsi="Times New Roman" w:cs="Times New Roman"/>
          <w:b/>
          <w:bCs/>
          <w:sz w:val="28"/>
          <w:szCs w:val="28"/>
        </w:rPr>
        <w:t xml:space="preserve">Dr </w:t>
      </w:r>
      <w:r w:rsidR="00F577C7" w:rsidRPr="00F577C7">
        <w:rPr>
          <w:rFonts w:ascii="Times New Roman" w:hAnsi="Times New Roman" w:cs="Times New Roman"/>
          <w:b/>
          <w:bCs/>
          <w:sz w:val="28"/>
          <w:szCs w:val="28"/>
        </w:rPr>
        <w:t>Jayalakshmi Gopalkrishnan</w:t>
      </w:r>
    </w:p>
    <w:p w14:paraId="236F1BDD" w14:textId="51796DB4" w:rsidR="005A1952" w:rsidRPr="00392899" w:rsidRDefault="005A1952" w:rsidP="005A1952">
      <w:pPr>
        <w:spacing w:line="360" w:lineRule="auto"/>
        <w:jc w:val="both"/>
        <w:rPr>
          <w:rFonts w:ascii="Times New Roman" w:hAnsi="Times New Roman" w:cs="Times New Roman"/>
          <w:b/>
          <w:bCs/>
          <w:sz w:val="28"/>
          <w:szCs w:val="28"/>
        </w:rPr>
      </w:pPr>
      <w:r w:rsidRPr="00392899">
        <w:rPr>
          <w:rFonts w:ascii="Times New Roman" w:hAnsi="Times New Roman" w:cs="Times New Roman"/>
          <w:b/>
          <w:bCs/>
          <w:sz w:val="28"/>
          <w:szCs w:val="28"/>
        </w:rPr>
        <w:t xml:space="preserve">Date of Submission: </w:t>
      </w:r>
      <w:r>
        <w:rPr>
          <w:rFonts w:ascii="Times New Roman" w:hAnsi="Times New Roman" w:cs="Times New Roman"/>
          <w:b/>
          <w:bCs/>
          <w:sz w:val="28"/>
          <w:szCs w:val="28"/>
        </w:rPr>
        <w:t>1</w:t>
      </w:r>
      <w:r w:rsidR="008A1752">
        <w:rPr>
          <w:rFonts w:ascii="Times New Roman" w:hAnsi="Times New Roman" w:cs="Times New Roman"/>
          <w:b/>
          <w:bCs/>
          <w:sz w:val="28"/>
          <w:szCs w:val="28"/>
        </w:rPr>
        <w:t>3</w:t>
      </w:r>
      <w:r w:rsidRPr="00392899">
        <w:rPr>
          <w:rFonts w:ascii="Times New Roman" w:hAnsi="Times New Roman" w:cs="Times New Roman"/>
          <w:b/>
          <w:bCs/>
          <w:sz w:val="28"/>
          <w:szCs w:val="28"/>
        </w:rPr>
        <w:t>-</w:t>
      </w:r>
      <w:r>
        <w:rPr>
          <w:rFonts w:ascii="Times New Roman" w:hAnsi="Times New Roman" w:cs="Times New Roman"/>
          <w:b/>
          <w:bCs/>
          <w:sz w:val="28"/>
          <w:szCs w:val="28"/>
        </w:rPr>
        <w:t>12</w:t>
      </w:r>
      <w:r w:rsidRPr="00392899">
        <w:rPr>
          <w:rFonts w:ascii="Times New Roman" w:hAnsi="Times New Roman" w:cs="Times New Roman"/>
          <w:b/>
          <w:bCs/>
          <w:sz w:val="28"/>
          <w:szCs w:val="28"/>
        </w:rPr>
        <w:t>-2025</w:t>
      </w:r>
    </w:p>
    <w:p w14:paraId="788CAE8B" w14:textId="617EB800" w:rsidR="005A1952" w:rsidRPr="00392899" w:rsidRDefault="005A1952" w:rsidP="005A1952">
      <w:pPr>
        <w:spacing w:line="360" w:lineRule="auto"/>
        <w:jc w:val="both"/>
        <w:rPr>
          <w:rFonts w:ascii="Times New Roman" w:hAnsi="Times New Roman" w:cs="Times New Roman"/>
          <w:b/>
          <w:bCs/>
          <w:sz w:val="28"/>
          <w:szCs w:val="28"/>
        </w:rPr>
      </w:pPr>
      <w:r w:rsidRPr="00392899">
        <w:rPr>
          <w:rFonts w:ascii="Times New Roman" w:hAnsi="Times New Roman" w:cs="Times New Roman"/>
          <w:b/>
          <w:bCs/>
          <w:sz w:val="28"/>
          <w:szCs w:val="28"/>
        </w:rPr>
        <w:t xml:space="preserve">Word Count: </w:t>
      </w:r>
      <w:r w:rsidR="00F577C7">
        <w:rPr>
          <w:rFonts w:ascii="Times New Roman" w:hAnsi="Times New Roman" w:cs="Times New Roman"/>
          <w:b/>
          <w:bCs/>
          <w:sz w:val="28"/>
          <w:szCs w:val="28"/>
        </w:rPr>
        <w:t>2450</w:t>
      </w:r>
    </w:p>
    <w:p w14:paraId="481112B7" w14:textId="77777777" w:rsidR="005A1952" w:rsidRDefault="005A1952" w:rsidP="005A1952">
      <w:pPr>
        <w:spacing w:line="360" w:lineRule="auto"/>
        <w:rPr>
          <w:rFonts w:ascii="Times New Roman" w:hAnsi="Times New Roman" w:cs="Times New Roman"/>
          <w:b/>
          <w:bCs/>
          <w:sz w:val="24"/>
          <w:szCs w:val="24"/>
        </w:rPr>
      </w:pPr>
    </w:p>
    <w:p w14:paraId="63F7197E" w14:textId="77777777" w:rsidR="005A1952" w:rsidRDefault="005A1952" w:rsidP="005B46D1">
      <w:pPr>
        <w:spacing w:line="360" w:lineRule="auto"/>
        <w:jc w:val="center"/>
        <w:rPr>
          <w:rFonts w:ascii="Times New Roman" w:hAnsi="Times New Roman" w:cs="Times New Roman"/>
          <w:b/>
          <w:bCs/>
          <w:sz w:val="40"/>
          <w:szCs w:val="40"/>
        </w:rPr>
      </w:pPr>
    </w:p>
    <w:p w14:paraId="38445714" w14:textId="77777777" w:rsidR="0091561D" w:rsidRDefault="0091561D" w:rsidP="0091561D">
      <w:pPr>
        <w:spacing w:line="360" w:lineRule="auto"/>
        <w:rPr>
          <w:rFonts w:ascii="Times New Roman" w:hAnsi="Times New Roman" w:cs="Times New Roman"/>
          <w:b/>
          <w:bCs/>
          <w:sz w:val="40"/>
          <w:szCs w:val="40"/>
        </w:rPr>
      </w:pPr>
    </w:p>
    <w:p w14:paraId="5C8CE403" w14:textId="77777777" w:rsidR="00F577C7" w:rsidRDefault="00F577C7" w:rsidP="00F577C7">
      <w:pPr>
        <w:spacing w:line="360" w:lineRule="auto"/>
        <w:rPr>
          <w:rFonts w:ascii="Times New Roman" w:hAnsi="Times New Roman" w:cs="Times New Roman"/>
          <w:sz w:val="24"/>
          <w:szCs w:val="24"/>
        </w:rPr>
      </w:pPr>
    </w:p>
    <w:p w14:paraId="3681B6A1" w14:textId="77777777" w:rsidR="00F577C7" w:rsidRDefault="00F577C7" w:rsidP="00F577C7">
      <w:pPr>
        <w:spacing w:line="360" w:lineRule="auto"/>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9016"/>
      </w:tblGrid>
      <w:tr w:rsidR="00F577C7" w:rsidRPr="00F577C7" w14:paraId="18DE39E5" w14:textId="77777777">
        <w:tc>
          <w:tcPr>
            <w:tcW w:w="9016" w:type="dxa"/>
          </w:tcPr>
          <w:p w14:paraId="7E40D953" w14:textId="77777777" w:rsidR="00F577C7" w:rsidRPr="00F577C7" w:rsidRDefault="00F577C7" w:rsidP="000F5CF9">
            <w:pPr>
              <w:spacing w:line="360" w:lineRule="auto"/>
              <w:jc w:val="center"/>
              <w:rPr>
                <w:rFonts w:ascii="Times New Roman" w:hAnsi="Times New Roman" w:cs="Times New Roman"/>
                <w:b/>
                <w:bCs/>
                <w:sz w:val="32"/>
                <w:szCs w:val="32"/>
              </w:rPr>
            </w:pPr>
            <w:r w:rsidRPr="00F577C7">
              <w:rPr>
                <w:rFonts w:ascii="Times New Roman" w:hAnsi="Times New Roman" w:cs="Times New Roman"/>
                <w:b/>
                <w:bCs/>
                <w:sz w:val="32"/>
                <w:szCs w:val="32"/>
              </w:rPr>
              <w:t>Table of Contents</w:t>
            </w:r>
          </w:p>
        </w:tc>
      </w:tr>
      <w:tr w:rsidR="00F577C7" w:rsidRPr="00F577C7" w14:paraId="1362A6CC" w14:textId="77777777">
        <w:tc>
          <w:tcPr>
            <w:tcW w:w="9016" w:type="dxa"/>
          </w:tcPr>
          <w:p w14:paraId="205FB9AB" w14:textId="65DDCFFB" w:rsidR="00F577C7" w:rsidRPr="00F577C7" w:rsidRDefault="00F577C7" w:rsidP="00F577C7">
            <w:pPr>
              <w:spacing w:line="360" w:lineRule="auto"/>
              <w:rPr>
                <w:rFonts w:ascii="Times New Roman" w:hAnsi="Times New Roman" w:cs="Times New Roman"/>
                <w:sz w:val="24"/>
                <w:szCs w:val="24"/>
              </w:rPr>
            </w:pPr>
            <w:r w:rsidRPr="00F577C7">
              <w:rPr>
                <w:rFonts w:ascii="Times New Roman" w:hAnsi="Times New Roman" w:cs="Times New Roman"/>
                <w:b/>
                <w:bCs/>
                <w:sz w:val="24"/>
                <w:szCs w:val="24"/>
              </w:rPr>
              <w:t>Introduction</w:t>
            </w:r>
            <w:r>
              <w:rPr>
                <w:rFonts w:ascii="Times New Roman" w:hAnsi="Times New Roman" w:cs="Times New Roman"/>
                <w:b/>
                <w:bCs/>
                <w:sz w:val="24"/>
                <w:szCs w:val="24"/>
              </w:rPr>
              <w:t>………………………………………………………………………………. 3</w:t>
            </w:r>
          </w:p>
        </w:tc>
      </w:tr>
      <w:tr w:rsidR="00F577C7" w:rsidRPr="00F577C7" w14:paraId="4D0A73F1" w14:textId="77777777">
        <w:tc>
          <w:tcPr>
            <w:tcW w:w="9016" w:type="dxa"/>
          </w:tcPr>
          <w:p w14:paraId="4AA59323" w14:textId="0198FB96" w:rsidR="00F577C7" w:rsidRPr="00F577C7" w:rsidRDefault="00F577C7" w:rsidP="00F577C7">
            <w:pPr>
              <w:spacing w:line="360" w:lineRule="auto"/>
              <w:rPr>
                <w:rFonts w:ascii="Times New Roman" w:hAnsi="Times New Roman" w:cs="Times New Roman"/>
                <w:sz w:val="24"/>
                <w:szCs w:val="24"/>
              </w:rPr>
            </w:pPr>
            <w:r w:rsidRPr="00F577C7">
              <w:rPr>
                <w:rFonts w:ascii="Times New Roman" w:hAnsi="Times New Roman" w:cs="Times New Roman"/>
                <w:b/>
                <w:bCs/>
                <w:sz w:val="24"/>
                <w:szCs w:val="24"/>
              </w:rPr>
              <w:t>Element 1: STDP Analysis for Tesla Model Pi</w:t>
            </w:r>
            <w:r>
              <w:rPr>
                <w:rFonts w:ascii="Times New Roman" w:hAnsi="Times New Roman" w:cs="Times New Roman"/>
                <w:b/>
                <w:bCs/>
                <w:sz w:val="24"/>
                <w:szCs w:val="24"/>
              </w:rPr>
              <w:t>………………………………………….. 3</w:t>
            </w:r>
          </w:p>
        </w:tc>
      </w:tr>
      <w:tr w:rsidR="00F577C7" w:rsidRPr="00F577C7" w14:paraId="3F8E6C50" w14:textId="77777777">
        <w:tc>
          <w:tcPr>
            <w:tcW w:w="9016" w:type="dxa"/>
          </w:tcPr>
          <w:p w14:paraId="250EB04E" w14:textId="0423EB73" w:rsidR="00F577C7" w:rsidRPr="00F577C7" w:rsidRDefault="00F577C7" w:rsidP="00F577C7">
            <w:pPr>
              <w:pStyle w:val="ListParagraph"/>
              <w:numPr>
                <w:ilvl w:val="0"/>
                <w:numId w:val="21"/>
              </w:numPr>
              <w:spacing w:line="360" w:lineRule="auto"/>
              <w:rPr>
                <w:rFonts w:ascii="Times New Roman" w:hAnsi="Times New Roman" w:cs="Times New Roman"/>
                <w:sz w:val="24"/>
                <w:szCs w:val="24"/>
              </w:rPr>
            </w:pPr>
            <w:r w:rsidRPr="00F577C7">
              <w:rPr>
                <w:rFonts w:ascii="Times New Roman" w:hAnsi="Times New Roman" w:cs="Times New Roman"/>
                <w:sz w:val="24"/>
                <w:szCs w:val="24"/>
              </w:rPr>
              <w:t>Company Overview and New Brand Concept</w:t>
            </w:r>
            <w:r>
              <w:rPr>
                <w:rFonts w:ascii="Times New Roman" w:hAnsi="Times New Roman" w:cs="Times New Roman"/>
                <w:sz w:val="24"/>
                <w:szCs w:val="24"/>
              </w:rPr>
              <w:t>…………………………………….. 3</w:t>
            </w:r>
          </w:p>
        </w:tc>
      </w:tr>
      <w:tr w:rsidR="00F577C7" w:rsidRPr="00F577C7" w14:paraId="44962D6F" w14:textId="77777777">
        <w:tc>
          <w:tcPr>
            <w:tcW w:w="9016" w:type="dxa"/>
          </w:tcPr>
          <w:p w14:paraId="55DE19F2" w14:textId="60A6E571" w:rsidR="00F577C7" w:rsidRPr="00F577C7" w:rsidRDefault="00F577C7" w:rsidP="00F577C7">
            <w:pPr>
              <w:pStyle w:val="ListParagraph"/>
              <w:numPr>
                <w:ilvl w:val="0"/>
                <w:numId w:val="21"/>
              </w:numPr>
              <w:spacing w:line="360" w:lineRule="auto"/>
              <w:rPr>
                <w:rFonts w:ascii="Times New Roman" w:hAnsi="Times New Roman" w:cs="Times New Roman"/>
                <w:sz w:val="24"/>
                <w:szCs w:val="24"/>
              </w:rPr>
            </w:pPr>
            <w:r w:rsidRPr="00F577C7">
              <w:rPr>
                <w:rFonts w:ascii="Times New Roman" w:hAnsi="Times New Roman" w:cs="Times New Roman"/>
                <w:sz w:val="24"/>
                <w:szCs w:val="24"/>
              </w:rPr>
              <w:t>Segmentation</w:t>
            </w:r>
            <w:r>
              <w:rPr>
                <w:rFonts w:ascii="Times New Roman" w:hAnsi="Times New Roman" w:cs="Times New Roman"/>
                <w:sz w:val="24"/>
                <w:szCs w:val="24"/>
              </w:rPr>
              <w:t>………………………………………………………………………. 4</w:t>
            </w:r>
          </w:p>
        </w:tc>
      </w:tr>
      <w:tr w:rsidR="00F577C7" w:rsidRPr="00F577C7" w14:paraId="20B2852D" w14:textId="77777777">
        <w:tc>
          <w:tcPr>
            <w:tcW w:w="9016" w:type="dxa"/>
          </w:tcPr>
          <w:p w14:paraId="5059D0F7" w14:textId="7C1E8986" w:rsidR="00F577C7" w:rsidRPr="00F577C7" w:rsidRDefault="00F577C7" w:rsidP="00F577C7">
            <w:pPr>
              <w:pStyle w:val="ListParagraph"/>
              <w:numPr>
                <w:ilvl w:val="0"/>
                <w:numId w:val="21"/>
              </w:numPr>
              <w:spacing w:line="360" w:lineRule="auto"/>
              <w:rPr>
                <w:rFonts w:ascii="Times New Roman" w:hAnsi="Times New Roman" w:cs="Times New Roman"/>
                <w:sz w:val="24"/>
                <w:szCs w:val="24"/>
              </w:rPr>
            </w:pPr>
            <w:r w:rsidRPr="00F577C7">
              <w:rPr>
                <w:rFonts w:ascii="Times New Roman" w:hAnsi="Times New Roman" w:cs="Times New Roman"/>
                <w:sz w:val="24"/>
                <w:szCs w:val="24"/>
              </w:rPr>
              <w:t>Targeting</w:t>
            </w:r>
            <w:r>
              <w:rPr>
                <w:rFonts w:ascii="Times New Roman" w:hAnsi="Times New Roman" w:cs="Times New Roman"/>
                <w:sz w:val="24"/>
                <w:szCs w:val="24"/>
              </w:rPr>
              <w:t>…………………………………………………………………………… 5</w:t>
            </w:r>
          </w:p>
        </w:tc>
      </w:tr>
      <w:tr w:rsidR="00F577C7" w:rsidRPr="00F577C7" w14:paraId="0763AA12" w14:textId="77777777">
        <w:tc>
          <w:tcPr>
            <w:tcW w:w="9016" w:type="dxa"/>
          </w:tcPr>
          <w:p w14:paraId="7BABC2F8" w14:textId="45DBC30D" w:rsidR="00F577C7" w:rsidRPr="00F577C7" w:rsidRDefault="00F577C7" w:rsidP="00F577C7">
            <w:pPr>
              <w:pStyle w:val="ListParagraph"/>
              <w:numPr>
                <w:ilvl w:val="0"/>
                <w:numId w:val="21"/>
              </w:numPr>
              <w:spacing w:line="360" w:lineRule="auto"/>
              <w:rPr>
                <w:rFonts w:ascii="Times New Roman" w:hAnsi="Times New Roman" w:cs="Times New Roman"/>
                <w:sz w:val="24"/>
                <w:szCs w:val="24"/>
              </w:rPr>
            </w:pPr>
            <w:r w:rsidRPr="00F577C7">
              <w:rPr>
                <w:rFonts w:ascii="Times New Roman" w:hAnsi="Times New Roman" w:cs="Times New Roman"/>
                <w:sz w:val="24"/>
                <w:szCs w:val="24"/>
              </w:rPr>
              <w:t>Differentiation</w:t>
            </w:r>
            <w:r>
              <w:rPr>
                <w:rFonts w:ascii="Times New Roman" w:hAnsi="Times New Roman" w:cs="Times New Roman"/>
                <w:sz w:val="24"/>
                <w:szCs w:val="24"/>
              </w:rPr>
              <w:t>……………………………………………………………………... 5</w:t>
            </w:r>
          </w:p>
        </w:tc>
      </w:tr>
      <w:tr w:rsidR="00F577C7" w:rsidRPr="00F577C7" w14:paraId="6F3E8220" w14:textId="77777777">
        <w:tc>
          <w:tcPr>
            <w:tcW w:w="9016" w:type="dxa"/>
          </w:tcPr>
          <w:p w14:paraId="15801F53" w14:textId="15521682" w:rsidR="00F577C7" w:rsidRPr="00F577C7" w:rsidRDefault="00F577C7" w:rsidP="00F577C7">
            <w:pPr>
              <w:pStyle w:val="ListParagraph"/>
              <w:numPr>
                <w:ilvl w:val="0"/>
                <w:numId w:val="21"/>
              </w:numPr>
              <w:spacing w:line="360" w:lineRule="auto"/>
              <w:rPr>
                <w:rFonts w:ascii="Times New Roman" w:hAnsi="Times New Roman" w:cs="Times New Roman"/>
                <w:sz w:val="24"/>
                <w:szCs w:val="24"/>
              </w:rPr>
            </w:pPr>
            <w:r w:rsidRPr="00F577C7">
              <w:rPr>
                <w:rFonts w:ascii="Times New Roman" w:hAnsi="Times New Roman" w:cs="Times New Roman"/>
                <w:sz w:val="24"/>
                <w:szCs w:val="24"/>
              </w:rPr>
              <w:t>Positioning</w:t>
            </w:r>
            <w:r>
              <w:rPr>
                <w:rFonts w:ascii="Times New Roman" w:hAnsi="Times New Roman" w:cs="Times New Roman"/>
                <w:sz w:val="24"/>
                <w:szCs w:val="24"/>
              </w:rPr>
              <w:t>…………………………………………………………………………. 6</w:t>
            </w:r>
          </w:p>
        </w:tc>
      </w:tr>
      <w:tr w:rsidR="00F577C7" w:rsidRPr="00F577C7" w14:paraId="0DA8CC3C" w14:textId="77777777">
        <w:tc>
          <w:tcPr>
            <w:tcW w:w="9016" w:type="dxa"/>
          </w:tcPr>
          <w:p w14:paraId="4C12F0B2" w14:textId="65DCFDED" w:rsidR="00F577C7" w:rsidRPr="00F577C7" w:rsidRDefault="00F577C7" w:rsidP="00F577C7">
            <w:pPr>
              <w:spacing w:line="360" w:lineRule="auto"/>
              <w:rPr>
                <w:rFonts w:ascii="Times New Roman" w:hAnsi="Times New Roman" w:cs="Times New Roman"/>
                <w:sz w:val="24"/>
                <w:szCs w:val="24"/>
              </w:rPr>
            </w:pPr>
            <w:r w:rsidRPr="00F577C7">
              <w:rPr>
                <w:rFonts w:ascii="Times New Roman" w:hAnsi="Times New Roman" w:cs="Times New Roman"/>
                <w:b/>
                <w:bCs/>
                <w:sz w:val="24"/>
                <w:szCs w:val="24"/>
              </w:rPr>
              <w:t>Element 2: Marketing Mix Strategy (7Ps) for Tesla Model Pi</w:t>
            </w:r>
            <w:r>
              <w:rPr>
                <w:rFonts w:ascii="Times New Roman" w:hAnsi="Times New Roman" w:cs="Times New Roman"/>
                <w:b/>
                <w:bCs/>
                <w:sz w:val="24"/>
                <w:szCs w:val="24"/>
              </w:rPr>
              <w:t xml:space="preserve">………………………… </w:t>
            </w:r>
            <w:r w:rsidR="000A1188">
              <w:rPr>
                <w:rFonts w:ascii="Times New Roman" w:hAnsi="Times New Roman" w:cs="Times New Roman"/>
                <w:b/>
                <w:bCs/>
                <w:sz w:val="24"/>
                <w:szCs w:val="24"/>
              </w:rPr>
              <w:t>8</w:t>
            </w:r>
          </w:p>
        </w:tc>
      </w:tr>
      <w:tr w:rsidR="00F577C7" w:rsidRPr="00F577C7" w14:paraId="390C0974" w14:textId="77777777">
        <w:tc>
          <w:tcPr>
            <w:tcW w:w="9016" w:type="dxa"/>
          </w:tcPr>
          <w:p w14:paraId="1FAFDF08" w14:textId="1245E40A" w:rsidR="00F577C7" w:rsidRPr="00F577C7" w:rsidRDefault="00F577C7" w:rsidP="00F577C7">
            <w:pPr>
              <w:pStyle w:val="ListParagraph"/>
              <w:numPr>
                <w:ilvl w:val="0"/>
                <w:numId w:val="22"/>
              </w:numPr>
              <w:spacing w:line="360" w:lineRule="auto"/>
              <w:rPr>
                <w:rFonts w:ascii="Times New Roman" w:hAnsi="Times New Roman" w:cs="Times New Roman"/>
                <w:sz w:val="24"/>
                <w:szCs w:val="24"/>
              </w:rPr>
            </w:pPr>
            <w:r w:rsidRPr="00F577C7">
              <w:rPr>
                <w:rFonts w:ascii="Times New Roman" w:hAnsi="Times New Roman" w:cs="Times New Roman"/>
                <w:sz w:val="24"/>
                <w:szCs w:val="24"/>
              </w:rPr>
              <w:t>Product</w:t>
            </w:r>
            <w:r>
              <w:rPr>
                <w:rFonts w:ascii="Times New Roman" w:hAnsi="Times New Roman" w:cs="Times New Roman"/>
                <w:sz w:val="24"/>
                <w:szCs w:val="24"/>
              </w:rPr>
              <w:t xml:space="preserve">…………………………………………………………………………….. </w:t>
            </w:r>
            <w:r w:rsidR="000A1188">
              <w:rPr>
                <w:rFonts w:ascii="Times New Roman" w:hAnsi="Times New Roman" w:cs="Times New Roman"/>
                <w:sz w:val="24"/>
                <w:szCs w:val="24"/>
              </w:rPr>
              <w:t>8</w:t>
            </w:r>
          </w:p>
        </w:tc>
      </w:tr>
      <w:tr w:rsidR="00F577C7" w:rsidRPr="00F577C7" w14:paraId="53532E06" w14:textId="77777777">
        <w:tc>
          <w:tcPr>
            <w:tcW w:w="9016" w:type="dxa"/>
          </w:tcPr>
          <w:p w14:paraId="1DD36EED" w14:textId="6D60976C" w:rsidR="00F577C7" w:rsidRPr="00F577C7" w:rsidRDefault="00F577C7" w:rsidP="00F577C7">
            <w:pPr>
              <w:pStyle w:val="ListParagraph"/>
              <w:numPr>
                <w:ilvl w:val="0"/>
                <w:numId w:val="22"/>
              </w:numPr>
              <w:spacing w:line="360" w:lineRule="auto"/>
              <w:rPr>
                <w:rFonts w:ascii="Times New Roman" w:hAnsi="Times New Roman" w:cs="Times New Roman"/>
                <w:sz w:val="24"/>
                <w:szCs w:val="24"/>
              </w:rPr>
            </w:pPr>
            <w:r w:rsidRPr="00F577C7">
              <w:rPr>
                <w:rFonts w:ascii="Times New Roman" w:hAnsi="Times New Roman" w:cs="Times New Roman"/>
                <w:sz w:val="24"/>
                <w:szCs w:val="24"/>
              </w:rPr>
              <w:t>Price</w:t>
            </w:r>
            <w:r>
              <w:rPr>
                <w:rFonts w:ascii="Times New Roman" w:hAnsi="Times New Roman" w:cs="Times New Roman"/>
                <w:sz w:val="24"/>
                <w:szCs w:val="24"/>
              </w:rPr>
              <w:t xml:space="preserve">……………………………………………………………………………….. </w:t>
            </w:r>
            <w:r w:rsidR="000A1188">
              <w:rPr>
                <w:rFonts w:ascii="Times New Roman" w:hAnsi="Times New Roman" w:cs="Times New Roman"/>
                <w:sz w:val="24"/>
                <w:szCs w:val="24"/>
              </w:rPr>
              <w:t>8</w:t>
            </w:r>
          </w:p>
        </w:tc>
      </w:tr>
      <w:tr w:rsidR="00F577C7" w:rsidRPr="00F577C7" w14:paraId="201C57A3" w14:textId="77777777">
        <w:tc>
          <w:tcPr>
            <w:tcW w:w="9016" w:type="dxa"/>
          </w:tcPr>
          <w:p w14:paraId="3919714D" w14:textId="1F688606" w:rsidR="00F577C7" w:rsidRPr="00F577C7" w:rsidRDefault="00F577C7" w:rsidP="00F577C7">
            <w:pPr>
              <w:pStyle w:val="ListParagraph"/>
              <w:numPr>
                <w:ilvl w:val="0"/>
                <w:numId w:val="22"/>
              </w:numPr>
              <w:spacing w:line="360" w:lineRule="auto"/>
              <w:rPr>
                <w:rFonts w:ascii="Times New Roman" w:hAnsi="Times New Roman" w:cs="Times New Roman"/>
                <w:sz w:val="24"/>
                <w:szCs w:val="24"/>
              </w:rPr>
            </w:pPr>
            <w:r w:rsidRPr="00F577C7">
              <w:rPr>
                <w:rFonts w:ascii="Times New Roman" w:hAnsi="Times New Roman" w:cs="Times New Roman"/>
                <w:sz w:val="24"/>
                <w:szCs w:val="24"/>
              </w:rPr>
              <w:t>Place</w:t>
            </w:r>
            <w:r>
              <w:rPr>
                <w:rFonts w:ascii="Times New Roman" w:hAnsi="Times New Roman" w:cs="Times New Roman"/>
                <w:sz w:val="24"/>
                <w:szCs w:val="24"/>
              </w:rPr>
              <w:t xml:space="preserve">……………………………………………………………………………….. </w:t>
            </w:r>
            <w:r w:rsidR="000A1188">
              <w:rPr>
                <w:rFonts w:ascii="Times New Roman" w:hAnsi="Times New Roman" w:cs="Times New Roman"/>
                <w:sz w:val="24"/>
                <w:szCs w:val="24"/>
              </w:rPr>
              <w:t>9</w:t>
            </w:r>
          </w:p>
        </w:tc>
      </w:tr>
      <w:tr w:rsidR="00F577C7" w:rsidRPr="00F577C7" w14:paraId="0A37B4ED" w14:textId="77777777">
        <w:tc>
          <w:tcPr>
            <w:tcW w:w="9016" w:type="dxa"/>
          </w:tcPr>
          <w:p w14:paraId="7A5AD8AF" w14:textId="4697327B" w:rsidR="00F577C7" w:rsidRPr="00F577C7" w:rsidRDefault="00F577C7" w:rsidP="00F577C7">
            <w:pPr>
              <w:pStyle w:val="ListParagraph"/>
              <w:numPr>
                <w:ilvl w:val="0"/>
                <w:numId w:val="22"/>
              </w:numPr>
              <w:spacing w:line="360" w:lineRule="auto"/>
              <w:rPr>
                <w:rFonts w:ascii="Times New Roman" w:hAnsi="Times New Roman" w:cs="Times New Roman"/>
                <w:sz w:val="24"/>
                <w:szCs w:val="24"/>
              </w:rPr>
            </w:pPr>
            <w:r w:rsidRPr="00F577C7">
              <w:rPr>
                <w:rFonts w:ascii="Times New Roman" w:hAnsi="Times New Roman" w:cs="Times New Roman"/>
                <w:sz w:val="24"/>
                <w:szCs w:val="24"/>
              </w:rPr>
              <w:t>Promotion</w:t>
            </w:r>
            <w:r>
              <w:rPr>
                <w:rFonts w:ascii="Times New Roman" w:hAnsi="Times New Roman" w:cs="Times New Roman"/>
                <w:sz w:val="24"/>
                <w:szCs w:val="24"/>
              </w:rPr>
              <w:t xml:space="preserve">………………………………………………………………………….. </w:t>
            </w:r>
            <w:r w:rsidR="000A1188">
              <w:rPr>
                <w:rFonts w:ascii="Times New Roman" w:hAnsi="Times New Roman" w:cs="Times New Roman"/>
                <w:sz w:val="24"/>
                <w:szCs w:val="24"/>
              </w:rPr>
              <w:t>9</w:t>
            </w:r>
          </w:p>
        </w:tc>
      </w:tr>
      <w:tr w:rsidR="00F577C7" w:rsidRPr="00F577C7" w14:paraId="17D84C67" w14:textId="77777777">
        <w:tc>
          <w:tcPr>
            <w:tcW w:w="9016" w:type="dxa"/>
          </w:tcPr>
          <w:p w14:paraId="1624AB9C" w14:textId="40731FA6" w:rsidR="00F577C7" w:rsidRPr="00F577C7" w:rsidRDefault="00F577C7" w:rsidP="00F577C7">
            <w:pPr>
              <w:pStyle w:val="ListParagraph"/>
              <w:numPr>
                <w:ilvl w:val="0"/>
                <w:numId w:val="22"/>
              </w:numPr>
              <w:spacing w:line="360" w:lineRule="auto"/>
              <w:rPr>
                <w:rFonts w:ascii="Times New Roman" w:hAnsi="Times New Roman" w:cs="Times New Roman"/>
                <w:sz w:val="24"/>
                <w:szCs w:val="24"/>
              </w:rPr>
            </w:pPr>
            <w:r w:rsidRPr="00F577C7">
              <w:rPr>
                <w:rFonts w:ascii="Times New Roman" w:hAnsi="Times New Roman" w:cs="Times New Roman"/>
                <w:sz w:val="24"/>
                <w:szCs w:val="24"/>
              </w:rPr>
              <w:t>People</w:t>
            </w:r>
            <w:r>
              <w:rPr>
                <w:rFonts w:ascii="Times New Roman" w:hAnsi="Times New Roman" w:cs="Times New Roman"/>
                <w:sz w:val="24"/>
                <w:szCs w:val="24"/>
              </w:rPr>
              <w:t>……………………………………………………………………………</w:t>
            </w:r>
            <w:r w:rsidR="000A1188">
              <w:rPr>
                <w:rFonts w:ascii="Times New Roman" w:hAnsi="Times New Roman" w:cs="Times New Roman"/>
                <w:sz w:val="24"/>
                <w:szCs w:val="24"/>
              </w:rPr>
              <w:t>...10</w:t>
            </w:r>
          </w:p>
        </w:tc>
      </w:tr>
      <w:tr w:rsidR="00F577C7" w:rsidRPr="00F577C7" w14:paraId="3E6328DD" w14:textId="77777777">
        <w:tc>
          <w:tcPr>
            <w:tcW w:w="9016" w:type="dxa"/>
          </w:tcPr>
          <w:p w14:paraId="5FF7BEE4" w14:textId="6C314A1B" w:rsidR="00F577C7" w:rsidRPr="00F577C7" w:rsidRDefault="00F577C7" w:rsidP="00F577C7">
            <w:pPr>
              <w:pStyle w:val="ListParagraph"/>
              <w:numPr>
                <w:ilvl w:val="0"/>
                <w:numId w:val="22"/>
              </w:numPr>
              <w:spacing w:line="360" w:lineRule="auto"/>
              <w:rPr>
                <w:rFonts w:ascii="Times New Roman" w:hAnsi="Times New Roman" w:cs="Times New Roman"/>
                <w:sz w:val="24"/>
                <w:szCs w:val="24"/>
              </w:rPr>
            </w:pPr>
            <w:r w:rsidRPr="00F577C7">
              <w:rPr>
                <w:rFonts w:ascii="Times New Roman" w:hAnsi="Times New Roman" w:cs="Times New Roman"/>
                <w:sz w:val="24"/>
                <w:szCs w:val="24"/>
              </w:rPr>
              <w:t>Process</w:t>
            </w:r>
            <w:r>
              <w:rPr>
                <w:rFonts w:ascii="Times New Roman" w:hAnsi="Times New Roman" w:cs="Times New Roman"/>
                <w:sz w:val="24"/>
                <w:szCs w:val="24"/>
              </w:rPr>
              <w:t>……………………………………………………………………………</w:t>
            </w:r>
            <w:r w:rsidR="000A1188">
              <w:rPr>
                <w:rFonts w:ascii="Times New Roman" w:hAnsi="Times New Roman" w:cs="Times New Roman"/>
                <w:sz w:val="24"/>
                <w:szCs w:val="24"/>
              </w:rPr>
              <w:t>..10</w:t>
            </w:r>
          </w:p>
        </w:tc>
      </w:tr>
      <w:tr w:rsidR="00F577C7" w:rsidRPr="00F577C7" w14:paraId="55E5DE12" w14:textId="77777777">
        <w:tc>
          <w:tcPr>
            <w:tcW w:w="9016" w:type="dxa"/>
          </w:tcPr>
          <w:p w14:paraId="7D237FAC" w14:textId="76D1DAF1" w:rsidR="00F577C7" w:rsidRPr="00F577C7" w:rsidRDefault="00F577C7" w:rsidP="00F577C7">
            <w:pPr>
              <w:pStyle w:val="ListParagraph"/>
              <w:numPr>
                <w:ilvl w:val="0"/>
                <w:numId w:val="22"/>
              </w:numPr>
              <w:spacing w:line="360" w:lineRule="auto"/>
              <w:rPr>
                <w:rFonts w:ascii="Times New Roman" w:hAnsi="Times New Roman" w:cs="Times New Roman"/>
                <w:sz w:val="24"/>
                <w:szCs w:val="24"/>
              </w:rPr>
            </w:pPr>
            <w:r w:rsidRPr="00F577C7">
              <w:rPr>
                <w:rFonts w:ascii="Times New Roman" w:hAnsi="Times New Roman" w:cs="Times New Roman"/>
                <w:sz w:val="24"/>
                <w:szCs w:val="24"/>
              </w:rPr>
              <w:t>Physical Evidence</w:t>
            </w:r>
            <w:r>
              <w:rPr>
                <w:rFonts w:ascii="Times New Roman" w:hAnsi="Times New Roman" w:cs="Times New Roman"/>
                <w:sz w:val="24"/>
                <w:szCs w:val="24"/>
              </w:rPr>
              <w:t>………………………………………………………………….</w:t>
            </w:r>
            <w:r w:rsidR="000A1188">
              <w:rPr>
                <w:rFonts w:ascii="Times New Roman" w:hAnsi="Times New Roman" w:cs="Times New Roman"/>
                <w:sz w:val="24"/>
                <w:szCs w:val="24"/>
              </w:rPr>
              <w:t>11</w:t>
            </w:r>
          </w:p>
        </w:tc>
      </w:tr>
      <w:tr w:rsidR="00F577C7" w:rsidRPr="00F577C7" w14:paraId="0A8DDB03" w14:textId="77777777">
        <w:tc>
          <w:tcPr>
            <w:tcW w:w="9016" w:type="dxa"/>
          </w:tcPr>
          <w:p w14:paraId="6E854AA7" w14:textId="22E62961" w:rsidR="00F577C7" w:rsidRPr="00F577C7" w:rsidRDefault="00F577C7" w:rsidP="00F577C7">
            <w:pPr>
              <w:pStyle w:val="ListParagraph"/>
              <w:numPr>
                <w:ilvl w:val="0"/>
                <w:numId w:val="22"/>
              </w:numPr>
              <w:spacing w:line="360" w:lineRule="auto"/>
              <w:rPr>
                <w:rFonts w:ascii="Times New Roman" w:hAnsi="Times New Roman" w:cs="Times New Roman"/>
                <w:sz w:val="24"/>
                <w:szCs w:val="24"/>
              </w:rPr>
            </w:pPr>
            <w:r w:rsidRPr="00F577C7">
              <w:rPr>
                <w:rFonts w:ascii="Times New Roman" w:hAnsi="Times New Roman" w:cs="Times New Roman"/>
                <w:sz w:val="24"/>
                <w:szCs w:val="24"/>
              </w:rPr>
              <w:t>Conclusion</w:t>
            </w:r>
            <w:r>
              <w:rPr>
                <w:rFonts w:ascii="Times New Roman" w:hAnsi="Times New Roman" w:cs="Times New Roman"/>
                <w:sz w:val="24"/>
                <w:szCs w:val="24"/>
              </w:rPr>
              <w:t>…………………………………………………………………………1</w:t>
            </w:r>
            <w:r w:rsidR="000A1188">
              <w:rPr>
                <w:rFonts w:ascii="Times New Roman" w:hAnsi="Times New Roman" w:cs="Times New Roman"/>
                <w:sz w:val="24"/>
                <w:szCs w:val="24"/>
              </w:rPr>
              <w:t>1</w:t>
            </w:r>
          </w:p>
        </w:tc>
      </w:tr>
      <w:tr w:rsidR="00F577C7" w:rsidRPr="00F577C7" w14:paraId="4CB140EF" w14:textId="77777777">
        <w:tc>
          <w:tcPr>
            <w:tcW w:w="9016" w:type="dxa"/>
          </w:tcPr>
          <w:p w14:paraId="7F17BCC1" w14:textId="27A23C3F" w:rsidR="00F577C7" w:rsidRPr="00F577C7" w:rsidRDefault="00F577C7" w:rsidP="00F577C7">
            <w:pPr>
              <w:spacing w:line="360" w:lineRule="auto"/>
              <w:rPr>
                <w:rFonts w:ascii="Times New Roman" w:hAnsi="Times New Roman" w:cs="Times New Roman"/>
                <w:sz w:val="24"/>
                <w:szCs w:val="24"/>
              </w:rPr>
            </w:pPr>
            <w:r w:rsidRPr="00F577C7">
              <w:rPr>
                <w:rFonts w:ascii="Times New Roman" w:hAnsi="Times New Roman" w:cs="Times New Roman"/>
                <w:b/>
                <w:bCs/>
                <w:sz w:val="24"/>
                <w:szCs w:val="24"/>
              </w:rPr>
              <w:t>Element 3: Marketing Strategy Pitch</w:t>
            </w:r>
            <w:r>
              <w:rPr>
                <w:rFonts w:ascii="Times New Roman" w:hAnsi="Times New Roman" w:cs="Times New Roman"/>
                <w:b/>
                <w:bCs/>
                <w:sz w:val="24"/>
                <w:szCs w:val="24"/>
              </w:rPr>
              <w:t>………………………………………………….. 1</w:t>
            </w:r>
            <w:r w:rsidR="000A1188">
              <w:rPr>
                <w:rFonts w:ascii="Times New Roman" w:hAnsi="Times New Roman" w:cs="Times New Roman"/>
                <w:b/>
                <w:bCs/>
                <w:sz w:val="24"/>
                <w:szCs w:val="24"/>
              </w:rPr>
              <w:t>2</w:t>
            </w:r>
          </w:p>
        </w:tc>
      </w:tr>
      <w:tr w:rsidR="00F577C7" w:rsidRPr="00F577C7" w14:paraId="06A3E2A5" w14:textId="77777777">
        <w:tc>
          <w:tcPr>
            <w:tcW w:w="9016" w:type="dxa"/>
          </w:tcPr>
          <w:p w14:paraId="4714DE60" w14:textId="2317609D" w:rsidR="00F577C7" w:rsidRPr="00F577C7" w:rsidRDefault="00F577C7" w:rsidP="00F577C7">
            <w:pPr>
              <w:spacing w:line="360" w:lineRule="auto"/>
              <w:rPr>
                <w:rFonts w:ascii="Times New Roman" w:hAnsi="Times New Roman" w:cs="Times New Roman"/>
                <w:sz w:val="24"/>
                <w:szCs w:val="24"/>
              </w:rPr>
            </w:pPr>
            <w:r w:rsidRPr="00F577C7">
              <w:rPr>
                <w:rFonts w:ascii="Times New Roman" w:hAnsi="Times New Roman" w:cs="Times New Roman"/>
                <w:b/>
                <w:bCs/>
                <w:sz w:val="24"/>
                <w:szCs w:val="24"/>
              </w:rPr>
              <w:t>Element 4: Reflection</w:t>
            </w:r>
            <w:r>
              <w:rPr>
                <w:rFonts w:ascii="Times New Roman" w:hAnsi="Times New Roman" w:cs="Times New Roman"/>
                <w:b/>
                <w:bCs/>
                <w:sz w:val="24"/>
                <w:szCs w:val="24"/>
              </w:rPr>
              <w:t>…………………………………………………………………… 1</w:t>
            </w:r>
            <w:r w:rsidR="000A1188">
              <w:rPr>
                <w:rFonts w:ascii="Times New Roman" w:hAnsi="Times New Roman" w:cs="Times New Roman"/>
                <w:b/>
                <w:bCs/>
                <w:sz w:val="24"/>
                <w:szCs w:val="24"/>
              </w:rPr>
              <w:t>3</w:t>
            </w:r>
          </w:p>
        </w:tc>
      </w:tr>
      <w:tr w:rsidR="00F577C7" w:rsidRPr="00F577C7" w14:paraId="56253FAA" w14:textId="77777777">
        <w:tc>
          <w:tcPr>
            <w:tcW w:w="9016" w:type="dxa"/>
          </w:tcPr>
          <w:p w14:paraId="583A7848" w14:textId="506DA2C2" w:rsidR="00F577C7" w:rsidRPr="00F577C7" w:rsidRDefault="00F577C7" w:rsidP="00F577C7">
            <w:pPr>
              <w:spacing w:line="360" w:lineRule="auto"/>
              <w:rPr>
                <w:rFonts w:ascii="Times New Roman" w:hAnsi="Times New Roman" w:cs="Times New Roman"/>
                <w:sz w:val="24"/>
                <w:szCs w:val="24"/>
              </w:rPr>
            </w:pPr>
            <w:r w:rsidRPr="00F577C7">
              <w:rPr>
                <w:rFonts w:ascii="Times New Roman" w:hAnsi="Times New Roman" w:cs="Times New Roman"/>
                <w:b/>
                <w:bCs/>
                <w:sz w:val="24"/>
                <w:szCs w:val="24"/>
              </w:rPr>
              <w:t>References</w:t>
            </w:r>
            <w:r>
              <w:rPr>
                <w:rFonts w:ascii="Times New Roman" w:hAnsi="Times New Roman" w:cs="Times New Roman"/>
                <w:b/>
                <w:bCs/>
                <w:sz w:val="24"/>
                <w:szCs w:val="24"/>
              </w:rPr>
              <w:t>……………………………………………………………………………….. 1</w:t>
            </w:r>
            <w:r w:rsidR="000A1188">
              <w:rPr>
                <w:rFonts w:ascii="Times New Roman" w:hAnsi="Times New Roman" w:cs="Times New Roman"/>
                <w:b/>
                <w:bCs/>
                <w:sz w:val="24"/>
                <w:szCs w:val="24"/>
              </w:rPr>
              <w:t>5</w:t>
            </w:r>
          </w:p>
        </w:tc>
      </w:tr>
    </w:tbl>
    <w:p w14:paraId="0374299F" w14:textId="77777777" w:rsidR="00F577C7" w:rsidRDefault="00F577C7" w:rsidP="00F577C7">
      <w:pPr>
        <w:spacing w:line="360" w:lineRule="auto"/>
        <w:rPr>
          <w:rFonts w:ascii="Times New Roman" w:hAnsi="Times New Roman" w:cs="Times New Roman"/>
          <w:sz w:val="24"/>
          <w:szCs w:val="24"/>
        </w:rPr>
      </w:pPr>
    </w:p>
    <w:p w14:paraId="40DFAE90" w14:textId="77777777" w:rsidR="00F577C7" w:rsidRDefault="00F577C7" w:rsidP="00F577C7">
      <w:pPr>
        <w:spacing w:line="360" w:lineRule="auto"/>
        <w:rPr>
          <w:rFonts w:ascii="Times New Roman" w:hAnsi="Times New Roman" w:cs="Times New Roman"/>
          <w:sz w:val="24"/>
          <w:szCs w:val="24"/>
        </w:rPr>
      </w:pPr>
    </w:p>
    <w:p w14:paraId="75F8D51E" w14:textId="77777777" w:rsidR="00F577C7" w:rsidRDefault="00F577C7" w:rsidP="00F577C7">
      <w:pPr>
        <w:spacing w:line="360" w:lineRule="auto"/>
        <w:rPr>
          <w:rFonts w:ascii="Times New Roman" w:hAnsi="Times New Roman" w:cs="Times New Roman"/>
          <w:sz w:val="24"/>
          <w:szCs w:val="24"/>
        </w:rPr>
      </w:pPr>
    </w:p>
    <w:p w14:paraId="0A39EFD8" w14:textId="77777777" w:rsidR="00F577C7" w:rsidRDefault="00F577C7" w:rsidP="00F577C7">
      <w:pPr>
        <w:spacing w:line="360" w:lineRule="auto"/>
        <w:rPr>
          <w:rFonts w:ascii="Times New Roman" w:hAnsi="Times New Roman" w:cs="Times New Roman"/>
          <w:sz w:val="24"/>
          <w:szCs w:val="24"/>
        </w:rPr>
      </w:pPr>
    </w:p>
    <w:p w14:paraId="74BE3C3B" w14:textId="77777777" w:rsidR="00F577C7" w:rsidRDefault="00F577C7" w:rsidP="00F577C7">
      <w:pPr>
        <w:spacing w:line="360" w:lineRule="auto"/>
        <w:rPr>
          <w:rFonts w:ascii="Times New Roman" w:hAnsi="Times New Roman" w:cs="Times New Roman"/>
          <w:sz w:val="24"/>
          <w:szCs w:val="24"/>
        </w:rPr>
      </w:pPr>
    </w:p>
    <w:p w14:paraId="0E8C2594" w14:textId="77777777" w:rsidR="00F577C7" w:rsidRDefault="00F577C7" w:rsidP="0091561D">
      <w:pPr>
        <w:spacing w:line="360" w:lineRule="auto"/>
        <w:rPr>
          <w:rFonts w:ascii="Times New Roman" w:hAnsi="Times New Roman" w:cs="Times New Roman"/>
          <w:b/>
          <w:bCs/>
          <w:sz w:val="40"/>
          <w:szCs w:val="40"/>
        </w:rPr>
      </w:pPr>
    </w:p>
    <w:p w14:paraId="34DDF862" w14:textId="0CE3BB44" w:rsidR="003E3A04" w:rsidRPr="00456E7E" w:rsidRDefault="003E3A04" w:rsidP="00456E7E">
      <w:pPr>
        <w:pStyle w:val="Heading1"/>
        <w:jc w:val="center"/>
        <w:rPr>
          <w:rFonts w:ascii="Times New Roman" w:hAnsi="Times New Roman" w:cs="Times New Roman"/>
          <w:b/>
          <w:bCs/>
          <w:color w:val="auto"/>
          <w:sz w:val="32"/>
          <w:szCs w:val="32"/>
        </w:rPr>
      </w:pPr>
      <w:r w:rsidRPr="00456E7E">
        <w:rPr>
          <w:rFonts w:ascii="Times New Roman" w:hAnsi="Times New Roman" w:cs="Times New Roman"/>
          <w:b/>
          <w:bCs/>
          <w:color w:val="auto"/>
          <w:sz w:val="32"/>
          <w:szCs w:val="32"/>
        </w:rPr>
        <w:lastRenderedPageBreak/>
        <w:t>Tesla’s Entry into the Smartphone Industry</w:t>
      </w:r>
    </w:p>
    <w:p w14:paraId="1B9798C0" w14:textId="1A9D5415" w:rsidR="003E3A04" w:rsidRPr="00F577C7" w:rsidRDefault="00F577C7" w:rsidP="00F577C7">
      <w:pPr>
        <w:spacing w:line="360" w:lineRule="auto"/>
        <w:jc w:val="center"/>
        <w:rPr>
          <w:rFonts w:ascii="Times New Roman" w:hAnsi="Times New Roman" w:cs="Times New Roman"/>
          <w:b/>
          <w:bCs/>
          <w:sz w:val="28"/>
          <w:szCs w:val="28"/>
        </w:rPr>
      </w:pPr>
      <w:r w:rsidRPr="00F577C7">
        <w:rPr>
          <w:rFonts w:ascii="Times New Roman" w:hAnsi="Times New Roman" w:cs="Times New Roman"/>
          <w:b/>
          <w:bCs/>
          <w:sz w:val="28"/>
          <w:szCs w:val="28"/>
        </w:rPr>
        <w:t>Introduction</w:t>
      </w:r>
    </w:p>
    <w:p w14:paraId="604EF813" w14:textId="22497CDB" w:rsidR="003E3A04" w:rsidRDefault="003E3A04" w:rsidP="003E3A04">
      <w:pPr>
        <w:spacing w:line="360" w:lineRule="auto"/>
        <w:jc w:val="both"/>
        <w:rPr>
          <w:rFonts w:ascii="Times New Roman" w:hAnsi="Times New Roman" w:cs="Times New Roman"/>
          <w:sz w:val="24"/>
          <w:szCs w:val="24"/>
        </w:rPr>
      </w:pPr>
      <w:r w:rsidRPr="003E3A04">
        <w:rPr>
          <w:rFonts w:ascii="Times New Roman" w:hAnsi="Times New Roman" w:cs="Times New Roman"/>
          <w:sz w:val="24"/>
          <w:szCs w:val="24"/>
        </w:rPr>
        <w:t>Founded in 2003, Tesla Inc. has grown from a niche EV maker into a global leader in sustainable mobility, energy storage and AI technology. Its portfolio spans EVs, solar systems and batteries, unified by the mission to accelerate the world’s transition to sustainable energy. Tesla’s success lies in integrating software, hardware and clean energy under one ecosystem (McKinsey &amp; Company, 2024).</w:t>
      </w:r>
      <w:r w:rsidR="003D7DA8">
        <w:rPr>
          <w:rFonts w:ascii="Times New Roman" w:hAnsi="Times New Roman" w:cs="Times New Roman"/>
          <w:sz w:val="24"/>
          <w:szCs w:val="24"/>
        </w:rPr>
        <w:t xml:space="preserve"> </w:t>
      </w:r>
      <w:r w:rsidRPr="003E3A04">
        <w:rPr>
          <w:rFonts w:ascii="Times New Roman" w:hAnsi="Times New Roman" w:cs="Times New Roman"/>
          <w:sz w:val="24"/>
          <w:szCs w:val="24"/>
        </w:rPr>
        <w:t>Building on this capability, Tesla’s next frontier is personal technology. The proposed Tesla Model Pi marks its entry into the smartphone sector a solar-charging, AI-integrated device connecting vehicles, home-energy systems and cloud services. Acting as a control hub, it lets users manage car diagnostics, solar power and smart-home features through one secure interface.</w:t>
      </w:r>
      <w:r w:rsidR="003D7DA8">
        <w:rPr>
          <w:rFonts w:ascii="Times New Roman" w:hAnsi="Times New Roman" w:cs="Times New Roman"/>
          <w:sz w:val="24"/>
          <w:szCs w:val="24"/>
        </w:rPr>
        <w:t xml:space="preserve"> </w:t>
      </w:r>
      <w:r w:rsidRPr="003E3A04">
        <w:rPr>
          <w:rFonts w:ascii="Times New Roman" w:hAnsi="Times New Roman" w:cs="Times New Roman"/>
          <w:sz w:val="24"/>
          <w:szCs w:val="24"/>
        </w:rPr>
        <w:t>The launch is timely</w:t>
      </w:r>
      <w:r w:rsidR="003D7DA8">
        <w:rPr>
          <w:rFonts w:ascii="Times New Roman" w:hAnsi="Times New Roman" w:cs="Times New Roman"/>
          <w:sz w:val="24"/>
          <w:szCs w:val="24"/>
        </w:rPr>
        <w:t xml:space="preserve"> </w:t>
      </w:r>
      <w:r w:rsidRPr="003E3A04">
        <w:rPr>
          <w:rFonts w:ascii="Times New Roman" w:hAnsi="Times New Roman" w:cs="Times New Roman"/>
          <w:sz w:val="24"/>
          <w:szCs w:val="24"/>
        </w:rPr>
        <w:t>global smartphone revenue exceeded USD 1.4 trillion in 2025, driven by convergence between mobility and IoT (Statista, 2025). Consumers now seek integrated, sustainable devices, while Tesla’s growing EV base offers a loyal tech-oriented audience ready for ecosystem expansion. Model Pi thus extends Tesla from automaker to lifestyle brand, leveraging its innovation reputation amid digital and sustainability trends.</w:t>
      </w:r>
    </w:p>
    <w:p w14:paraId="758CC2AB" w14:textId="77777777" w:rsidR="00397A26" w:rsidRDefault="00397A26" w:rsidP="003E3A04">
      <w:pPr>
        <w:spacing w:line="360" w:lineRule="auto"/>
        <w:jc w:val="both"/>
        <w:rPr>
          <w:rFonts w:ascii="Times New Roman" w:hAnsi="Times New Roman" w:cs="Times New Roman"/>
          <w:sz w:val="24"/>
          <w:szCs w:val="24"/>
        </w:rPr>
      </w:pPr>
    </w:p>
    <w:p w14:paraId="331EA6D4" w14:textId="34151CF3" w:rsidR="00B854A0" w:rsidRPr="00456E7E" w:rsidRDefault="00B854A0" w:rsidP="00456E7E">
      <w:pPr>
        <w:pStyle w:val="Heading1"/>
        <w:jc w:val="center"/>
        <w:rPr>
          <w:rFonts w:ascii="Times New Roman" w:hAnsi="Times New Roman" w:cs="Times New Roman"/>
          <w:b/>
          <w:bCs/>
          <w:color w:val="auto"/>
          <w:sz w:val="32"/>
          <w:szCs w:val="32"/>
        </w:rPr>
      </w:pPr>
      <w:r w:rsidRPr="00456E7E">
        <w:rPr>
          <w:rFonts w:ascii="Times New Roman" w:hAnsi="Times New Roman" w:cs="Times New Roman"/>
          <w:b/>
          <w:bCs/>
          <w:color w:val="auto"/>
          <w:sz w:val="32"/>
          <w:szCs w:val="32"/>
        </w:rPr>
        <w:t>Element 1 – STDP Analysis: Tesla Model Pi</w:t>
      </w:r>
    </w:p>
    <w:p w14:paraId="0EC483D7" w14:textId="03D5467A" w:rsidR="00A871D0" w:rsidRPr="00A871D0" w:rsidRDefault="003E3A04" w:rsidP="00A871D0">
      <w:pPr>
        <w:spacing w:line="360" w:lineRule="auto"/>
        <w:jc w:val="both"/>
        <w:rPr>
          <w:rFonts w:ascii="Times New Roman" w:hAnsi="Times New Roman" w:cs="Times New Roman"/>
          <w:b/>
          <w:bCs/>
          <w:sz w:val="24"/>
          <w:szCs w:val="24"/>
        </w:rPr>
      </w:pPr>
      <w:r w:rsidRPr="003E3A04">
        <w:rPr>
          <w:rFonts w:ascii="Times New Roman" w:hAnsi="Times New Roman" w:cs="Times New Roman"/>
          <w:b/>
          <w:bCs/>
          <w:sz w:val="24"/>
          <w:szCs w:val="24"/>
        </w:rPr>
        <w:t>1.2 Segmentation</w:t>
      </w:r>
    </w:p>
    <w:p w14:paraId="24028116" w14:textId="77777777" w:rsidR="00A871D0" w:rsidRPr="00A871D0" w:rsidRDefault="00A871D0" w:rsidP="00A871D0">
      <w:pPr>
        <w:spacing w:line="360" w:lineRule="auto"/>
        <w:jc w:val="both"/>
        <w:rPr>
          <w:rFonts w:ascii="Times New Roman" w:hAnsi="Times New Roman" w:cs="Times New Roman"/>
          <w:sz w:val="24"/>
          <w:szCs w:val="24"/>
        </w:rPr>
      </w:pPr>
      <w:r w:rsidRPr="00A871D0">
        <w:rPr>
          <w:rFonts w:ascii="Times New Roman" w:hAnsi="Times New Roman" w:cs="Times New Roman"/>
          <w:sz w:val="24"/>
          <w:szCs w:val="24"/>
        </w:rPr>
        <w:t>Tesla’s potential smartphone market for the Model Pi can be segmented using four primary segmentation variables: geographic, demographic, psychographic and behavioural. Each variable is further defined through specific sub-variables, enabling precise identification of high-value consumer groups (Kotler et al., 2023).</w:t>
      </w:r>
    </w:p>
    <w:p w14:paraId="0F1EE264" w14:textId="7B67E88D" w:rsidR="00A871D0" w:rsidRPr="00A871D0" w:rsidRDefault="00A871D0" w:rsidP="00A871D0">
      <w:pPr>
        <w:spacing w:line="360" w:lineRule="auto"/>
        <w:jc w:val="both"/>
        <w:rPr>
          <w:rFonts w:ascii="Times New Roman" w:hAnsi="Times New Roman" w:cs="Times New Roman"/>
          <w:sz w:val="24"/>
          <w:szCs w:val="24"/>
        </w:rPr>
      </w:pPr>
      <w:r w:rsidRPr="00A871D0">
        <w:rPr>
          <w:rFonts w:ascii="Times New Roman" w:hAnsi="Times New Roman" w:cs="Times New Roman"/>
          <w:b/>
          <w:bCs/>
          <w:sz w:val="24"/>
          <w:szCs w:val="24"/>
        </w:rPr>
        <w:t>Geographic Segmentation</w:t>
      </w:r>
    </w:p>
    <w:p w14:paraId="2EDFCF0D" w14:textId="77777777" w:rsidR="00A871D0" w:rsidRPr="00A871D0" w:rsidRDefault="00A871D0" w:rsidP="00A871D0">
      <w:pPr>
        <w:numPr>
          <w:ilvl w:val="0"/>
          <w:numId w:val="23"/>
        </w:numPr>
        <w:spacing w:line="360" w:lineRule="auto"/>
        <w:jc w:val="both"/>
        <w:rPr>
          <w:rFonts w:ascii="Times New Roman" w:hAnsi="Times New Roman" w:cs="Times New Roman"/>
          <w:sz w:val="24"/>
          <w:szCs w:val="24"/>
        </w:rPr>
      </w:pPr>
      <w:r w:rsidRPr="00A871D0">
        <w:rPr>
          <w:rFonts w:ascii="Times New Roman" w:hAnsi="Times New Roman" w:cs="Times New Roman"/>
          <w:b/>
          <w:bCs/>
          <w:sz w:val="24"/>
          <w:szCs w:val="24"/>
        </w:rPr>
        <w:t>Region:</w:t>
      </w:r>
      <w:r w:rsidRPr="00A871D0">
        <w:rPr>
          <w:rFonts w:ascii="Times New Roman" w:hAnsi="Times New Roman" w:cs="Times New Roman"/>
          <w:sz w:val="24"/>
          <w:szCs w:val="24"/>
        </w:rPr>
        <w:t xml:space="preserve"> North America, Western Europe, East Asia</w:t>
      </w:r>
    </w:p>
    <w:p w14:paraId="5B16EC74" w14:textId="77777777" w:rsidR="00A871D0" w:rsidRPr="00A871D0" w:rsidRDefault="00A871D0" w:rsidP="00A871D0">
      <w:pPr>
        <w:numPr>
          <w:ilvl w:val="0"/>
          <w:numId w:val="23"/>
        </w:numPr>
        <w:spacing w:line="360" w:lineRule="auto"/>
        <w:jc w:val="both"/>
        <w:rPr>
          <w:rFonts w:ascii="Times New Roman" w:hAnsi="Times New Roman" w:cs="Times New Roman"/>
          <w:sz w:val="24"/>
          <w:szCs w:val="24"/>
        </w:rPr>
      </w:pPr>
      <w:r w:rsidRPr="00A871D0">
        <w:rPr>
          <w:rFonts w:ascii="Times New Roman" w:hAnsi="Times New Roman" w:cs="Times New Roman"/>
          <w:b/>
          <w:bCs/>
          <w:sz w:val="24"/>
          <w:szCs w:val="24"/>
        </w:rPr>
        <w:t>Urbanisation:</w:t>
      </w:r>
      <w:r w:rsidRPr="00A871D0">
        <w:rPr>
          <w:rFonts w:ascii="Times New Roman" w:hAnsi="Times New Roman" w:cs="Times New Roman"/>
          <w:sz w:val="24"/>
          <w:szCs w:val="24"/>
        </w:rPr>
        <w:t xml:space="preserve"> Major metropolitan cities with advanced digital and EV infrastructure</w:t>
      </w:r>
    </w:p>
    <w:p w14:paraId="197A09F7" w14:textId="77777777" w:rsidR="00A871D0" w:rsidRPr="00A871D0" w:rsidRDefault="00A871D0" w:rsidP="00A871D0">
      <w:pPr>
        <w:numPr>
          <w:ilvl w:val="0"/>
          <w:numId w:val="23"/>
        </w:numPr>
        <w:spacing w:line="360" w:lineRule="auto"/>
        <w:jc w:val="both"/>
        <w:rPr>
          <w:rFonts w:ascii="Times New Roman" w:hAnsi="Times New Roman" w:cs="Times New Roman"/>
          <w:sz w:val="24"/>
          <w:szCs w:val="24"/>
        </w:rPr>
      </w:pPr>
      <w:r w:rsidRPr="00A871D0">
        <w:rPr>
          <w:rFonts w:ascii="Times New Roman" w:hAnsi="Times New Roman" w:cs="Times New Roman"/>
          <w:b/>
          <w:bCs/>
          <w:sz w:val="24"/>
          <w:szCs w:val="24"/>
        </w:rPr>
        <w:t>Technology readiness:</w:t>
      </w:r>
      <w:r w:rsidRPr="00A871D0">
        <w:rPr>
          <w:rFonts w:ascii="Times New Roman" w:hAnsi="Times New Roman" w:cs="Times New Roman"/>
          <w:sz w:val="24"/>
          <w:szCs w:val="24"/>
        </w:rPr>
        <w:t xml:space="preserve"> Markets with strong 5G coverage and smart-device penetration</w:t>
      </w:r>
    </w:p>
    <w:p w14:paraId="79DD0AD0" w14:textId="77777777" w:rsidR="00A871D0" w:rsidRPr="00A871D0" w:rsidRDefault="00A871D0" w:rsidP="00A871D0">
      <w:pPr>
        <w:spacing w:line="360" w:lineRule="auto"/>
        <w:jc w:val="both"/>
        <w:rPr>
          <w:rFonts w:ascii="Times New Roman" w:hAnsi="Times New Roman" w:cs="Times New Roman"/>
          <w:sz w:val="24"/>
          <w:szCs w:val="24"/>
        </w:rPr>
      </w:pPr>
      <w:r w:rsidRPr="00A871D0">
        <w:rPr>
          <w:rFonts w:ascii="Times New Roman" w:hAnsi="Times New Roman" w:cs="Times New Roman"/>
          <w:sz w:val="24"/>
          <w:szCs w:val="24"/>
        </w:rPr>
        <w:t>These regions offer high purchasing power, established Tesla brand presence and the infrastructure required to support premium, connected technologies.</w:t>
      </w:r>
    </w:p>
    <w:p w14:paraId="2FF4D5B5" w14:textId="47A2494B" w:rsidR="00A871D0" w:rsidRPr="00A871D0" w:rsidRDefault="00A871D0" w:rsidP="00A871D0">
      <w:pPr>
        <w:spacing w:line="360" w:lineRule="auto"/>
        <w:jc w:val="both"/>
        <w:rPr>
          <w:rFonts w:ascii="Times New Roman" w:hAnsi="Times New Roman" w:cs="Times New Roman"/>
          <w:sz w:val="24"/>
          <w:szCs w:val="24"/>
        </w:rPr>
      </w:pPr>
      <w:r w:rsidRPr="00A871D0">
        <w:rPr>
          <w:rFonts w:ascii="Times New Roman" w:hAnsi="Times New Roman" w:cs="Times New Roman"/>
          <w:b/>
          <w:bCs/>
          <w:sz w:val="24"/>
          <w:szCs w:val="24"/>
        </w:rPr>
        <w:lastRenderedPageBreak/>
        <w:t>Demographic Segmentation</w:t>
      </w:r>
    </w:p>
    <w:p w14:paraId="5EB75C3D" w14:textId="77777777" w:rsidR="00A871D0" w:rsidRPr="00A871D0" w:rsidRDefault="00A871D0" w:rsidP="00A871D0">
      <w:pPr>
        <w:numPr>
          <w:ilvl w:val="0"/>
          <w:numId w:val="24"/>
        </w:numPr>
        <w:spacing w:line="360" w:lineRule="auto"/>
        <w:jc w:val="both"/>
        <w:rPr>
          <w:rFonts w:ascii="Times New Roman" w:hAnsi="Times New Roman" w:cs="Times New Roman"/>
          <w:sz w:val="24"/>
          <w:szCs w:val="24"/>
        </w:rPr>
      </w:pPr>
      <w:r w:rsidRPr="00A871D0">
        <w:rPr>
          <w:rFonts w:ascii="Times New Roman" w:hAnsi="Times New Roman" w:cs="Times New Roman"/>
          <w:b/>
          <w:bCs/>
          <w:sz w:val="24"/>
          <w:szCs w:val="24"/>
        </w:rPr>
        <w:t>Age:</w:t>
      </w:r>
      <w:r w:rsidRPr="00A871D0">
        <w:rPr>
          <w:rFonts w:ascii="Times New Roman" w:hAnsi="Times New Roman" w:cs="Times New Roman"/>
          <w:sz w:val="24"/>
          <w:szCs w:val="24"/>
        </w:rPr>
        <w:t xml:space="preserve"> 25–45 years</w:t>
      </w:r>
    </w:p>
    <w:p w14:paraId="3B5A880C" w14:textId="55B89338" w:rsidR="00A871D0" w:rsidRPr="00A871D0" w:rsidRDefault="00A871D0" w:rsidP="00A871D0">
      <w:pPr>
        <w:numPr>
          <w:ilvl w:val="0"/>
          <w:numId w:val="24"/>
        </w:numPr>
        <w:spacing w:line="360" w:lineRule="auto"/>
        <w:jc w:val="both"/>
        <w:rPr>
          <w:rFonts w:ascii="Times New Roman" w:hAnsi="Times New Roman" w:cs="Times New Roman"/>
          <w:sz w:val="24"/>
          <w:szCs w:val="24"/>
        </w:rPr>
      </w:pPr>
      <w:r w:rsidRPr="00A871D0">
        <w:rPr>
          <w:rFonts w:ascii="Times New Roman" w:hAnsi="Times New Roman" w:cs="Times New Roman"/>
          <w:b/>
          <w:bCs/>
          <w:sz w:val="24"/>
          <w:szCs w:val="24"/>
        </w:rPr>
        <w:t>Income:</w:t>
      </w:r>
      <w:r w:rsidRPr="00A871D0">
        <w:rPr>
          <w:rFonts w:ascii="Times New Roman" w:hAnsi="Times New Roman" w:cs="Times New Roman"/>
          <w:sz w:val="24"/>
          <w:szCs w:val="24"/>
        </w:rPr>
        <w:t xml:space="preserve"> Annual income above </w:t>
      </w:r>
      <w:r>
        <w:rPr>
          <w:rFonts w:ascii="Times New Roman" w:hAnsi="Times New Roman" w:cs="Times New Roman"/>
          <w:sz w:val="24"/>
          <w:szCs w:val="24"/>
        </w:rPr>
        <w:t>59,000 pounds.</w:t>
      </w:r>
    </w:p>
    <w:p w14:paraId="1B21FFD1" w14:textId="77777777" w:rsidR="00A871D0" w:rsidRPr="00A871D0" w:rsidRDefault="00A871D0" w:rsidP="00A871D0">
      <w:pPr>
        <w:numPr>
          <w:ilvl w:val="0"/>
          <w:numId w:val="24"/>
        </w:numPr>
        <w:spacing w:line="360" w:lineRule="auto"/>
        <w:jc w:val="both"/>
        <w:rPr>
          <w:rFonts w:ascii="Times New Roman" w:hAnsi="Times New Roman" w:cs="Times New Roman"/>
          <w:sz w:val="24"/>
          <w:szCs w:val="24"/>
        </w:rPr>
      </w:pPr>
      <w:r w:rsidRPr="00A871D0">
        <w:rPr>
          <w:rFonts w:ascii="Times New Roman" w:hAnsi="Times New Roman" w:cs="Times New Roman"/>
          <w:b/>
          <w:bCs/>
          <w:sz w:val="24"/>
          <w:szCs w:val="24"/>
        </w:rPr>
        <w:t>Occupation:</w:t>
      </w:r>
      <w:r w:rsidRPr="00A871D0">
        <w:rPr>
          <w:rFonts w:ascii="Times New Roman" w:hAnsi="Times New Roman" w:cs="Times New Roman"/>
          <w:sz w:val="24"/>
          <w:szCs w:val="24"/>
        </w:rPr>
        <w:t xml:space="preserve"> Professionals in technology, finance, engineering and creative industries</w:t>
      </w:r>
    </w:p>
    <w:p w14:paraId="025FA509" w14:textId="77777777" w:rsidR="00A871D0" w:rsidRPr="00A871D0" w:rsidRDefault="00A871D0" w:rsidP="00A871D0">
      <w:pPr>
        <w:numPr>
          <w:ilvl w:val="0"/>
          <w:numId w:val="24"/>
        </w:numPr>
        <w:spacing w:line="360" w:lineRule="auto"/>
        <w:jc w:val="both"/>
        <w:rPr>
          <w:rFonts w:ascii="Times New Roman" w:hAnsi="Times New Roman" w:cs="Times New Roman"/>
          <w:sz w:val="24"/>
          <w:szCs w:val="24"/>
        </w:rPr>
      </w:pPr>
      <w:r w:rsidRPr="00A871D0">
        <w:rPr>
          <w:rFonts w:ascii="Times New Roman" w:hAnsi="Times New Roman" w:cs="Times New Roman"/>
          <w:b/>
          <w:bCs/>
          <w:sz w:val="24"/>
          <w:szCs w:val="24"/>
        </w:rPr>
        <w:t>Education level:</w:t>
      </w:r>
      <w:r w:rsidRPr="00A871D0">
        <w:rPr>
          <w:rFonts w:ascii="Times New Roman" w:hAnsi="Times New Roman" w:cs="Times New Roman"/>
          <w:sz w:val="24"/>
          <w:szCs w:val="24"/>
        </w:rPr>
        <w:t xml:space="preserve"> University-educated consumers</w:t>
      </w:r>
    </w:p>
    <w:p w14:paraId="2A4AEEE9" w14:textId="77777777" w:rsidR="00A871D0" w:rsidRPr="00A871D0" w:rsidRDefault="00A871D0" w:rsidP="00A871D0">
      <w:pPr>
        <w:spacing w:line="360" w:lineRule="auto"/>
        <w:jc w:val="both"/>
        <w:rPr>
          <w:rFonts w:ascii="Times New Roman" w:hAnsi="Times New Roman" w:cs="Times New Roman"/>
          <w:sz w:val="24"/>
          <w:szCs w:val="24"/>
        </w:rPr>
      </w:pPr>
      <w:r w:rsidRPr="00A871D0">
        <w:rPr>
          <w:rFonts w:ascii="Times New Roman" w:hAnsi="Times New Roman" w:cs="Times New Roman"/>
          <w:sz w:val="24"/>
          <w:szCs w:val="24"/>
        </w:rPr>
        <w:t>This segment values performance, design and innovation, aligning closely with Tesla’s premium positioning and technological capabilities.</w:t>
      </w:r>
    </w:p>
    <w:p w14:paraId="17BC33AC" w14:textId="6828BDC1" w:rsidR="00A871D0" w:rsidRPr="00A871D0" w:rsidRDefault="00A871D0" w:rsidP="00A871D0">
      <w:pPr>
        <w:spacing w:line="360" w:lineRule="auto"/>
        <w:jc w:val="both"/>
        <w:rPr>
          <w:rFonts w:ascii="Times New Roman" w:hAnsi="Times New Roman" w:cs="Times New Roman"/>
          <w:sz w:val="24"/>
          <w:szCs w:val="24"/>
        </w:rPr>
      </w:pPr>
      <w:r w:rsidRPr="00A871D0">
        <w:rPr>
          <w:rFonts w:ascii="Times New Roman" w:hAnsi="Times New Roman" w:cs="Times New Roman"/>
          <w:b/>
          <w:bCs/>
          <w:sz w:val="24"/>
          <w:szCs w:val="24"/>
        </w:rPr>
        <w:t>Psychographic Segmentation</w:t>
      </w:r>
    </w:p>
    <w:p w14:paraId="2A16FB7E" w14:textId="77777777" w:rsidR="00A871D0" w:rsidRPr="00A871D0" w:rsidRDefault="00A871D0" w:rsidP="00A871D0">
      <w:pPr>
        <w:numPr>
          <w:ilvl w:val="0"/>
          <w:numId w:val="25"/>
        </w:numPr>
        <w:spacing w:line="360" w:lineRule="auto"/>
        <w:jc w:val="both"/>
        <w:rPr>
          <w:rFonts w:ascii="Times New Roman" w:hAnsi="Times New Roman" w:cs="Times New Roman"/>
          <w:sz w:val="24"/>
          <w:szCs w:val="24"/>
        </w:rPr>
      </w:pPr>
      <w:r w:rsidRPr="00A871D0">
        <w:rPr>
          <w:rFonts w:ascii="Times New Roman" w:hAnsi="Times New Roman" w:cs="Times New Roman"/>
          <w:b/>
          <w:bCs/>
          <w:sz w:val="24"/>
          <w:szCs w:val="24"/>
        </w:rPr>
        <w:t>Lifestyle:</w:t>
      </w:r>
      <w:r w:rsidRPr="00A871D0">
        <w:rPr>
          <w:rFonts w:ascii="Times New Roman" w:hAnsi="Times New Roman" w:cs="Times New Roman"/>
          <w:sz w:val="24"/>
          <w:szCs w:val="24"/>
        </w:rPr>
        <w:t xml:space="preserve"> Technology-centric, sustainability-oriented lifestyles</w:t>
      </w:r>
    </w:p>
    <w:p w14:paraId="4EBAD87B" w14:textId="77777777" w:rsidR="00A871D0" w:rsidRPr="00A871D0" w:rsidRDefault="00A871D0" w:rsidP="00A871D0">
      <w:pPr>
        <w:numPr>
          <w:ilvl w:val="0"/>
          <w:numId w:val="25"/>
        </w:numPr>
        <w:spacing w:line="360" w:lineRule="auto"/>
        <w:jc w:val="both"/>
        <w:rPr>
          <w:rFonts w:ascii="Times New Roman" w:hAnsi="Times New Roman" w:cs="Times New Roman"/>
          <w:sz w:val="24"/>
          <w:szCs w:val="24"/>
        </w:rPr>
      </w:pPr>
      <w:r w:rsidRPr="00A871D0">
        <w:rPr>
          <w:rFonts w:ascii="Times New Roman" w:hAnsi="Times New Roman" w:cs="Times New Roman"/>
          <w:b/>
          <w:bCs/>
          <w:sz w:val="24"/>
          <w:szCs w:val="24"/>
        </w:rPr>
        <w:t>Values:</w:t>
      </w:r>
      <w:r w:rsidRPr="00A871D0">
        <w:rPr>
          <w:rFonts w:ascii="Times New Roman" w:hAnsi="Times New Roman" w:cs="Times New Roman"/>
          <w:sz w:val="24"/>
          <w:szCs w:val="24"/>
        </w:rPr>
        <w:t xml:space="preserve"> Environmental responsibility, innovation and efficiency</w:t>
      </w:r>
    </w:p>
    <w:p w14:paraId="710FBA00" w14:textId="77777777" w:rsidR="00A871D0" w:rsidRPr="00A871D0" w:rsidRDefault="00A871D0" w:rsidP="00A871D0">
      <w:pPr>
        <w:numPr>
          <w:ilvl w:val="0"/>
          <w:numId w:val="25"/>
        </w:numPr>
        <w:spacing w:line="360" w:lineRule="auto"/>
        <w:jc w:val="both"/>
        <w:rPr>
          <w:rFonts w:ascii="Times New Roman" w:hAnsi="Times New Roman" w:cs="Times New Roman"/>
          <w:sz w:val="24"/>
          <w:szCs w:val="24"/>
        </w:rPr>
      </w:pPr>
      <w:r w:rsidRPr="00A871D0">
        <w:rPr>
          <w:rFonts w:ascii="Times New Roman" w:hAnsi="Times New Roman" w:cs="Times New Roman"/>
          <w:b/>
          <w:bCs/>
          <w:sz w:val="24"/>
          <w:szCs w:val="24"/>
        </w:rPr>
        <w:t>Personality traits:</w:t>
      </w:r>
      <w:r w:rsidRPr="00A871D0">
        <w:rPr>
          <w:rFonts w:ascii="Times New Roman" w:hAnsi="Times New Roman" w:cs="Times New Roman"/>
          <w:sz w:val="24"/>
          <w:szCs w:val="24"/>
        </w:rPr>
        <w:t xml:space="preserve"> Innovators and early adopters willing to trial emerging technologies</w:t>
      </w:r>
    </w:p>
    <w:p w14:paraId="035F919B" w14:textId="77777777" w:rsidR="00A871D0" w:rsidRPr="00A871D0" w:rsidRDefault="00A871D0" w:rsidP="00A871D0">
      <w:pPr>
        <w:spacing w:line="360" w:lineRule="auto"/>
        <w:jc w:val="both"/>
        <w:rPr>
          <w:rFonts w:ascii="Times New Roman" w:hAnsi="Times New Roman" w:cs="Times New Roman"/>
          <w:sz w:val="24"/>
          <w:szCs w:val="24"/>
        </w:rPr>
      </w:pPr>
      <w:r w:rsidRPr="00A871D0">
        <w:rPr>
          <w:rFonts w:ascii="Times New Roman" w:hAnsi="Times New Roman" w:cs="Times New Roman"/>
          <w:sz w:val="24"/>
          <w:szCs w:val="24"/>
        </w:rPr>
        <w:t>These consumers seek products that reflect personal identity and ethical beliefs, making them receptive to Tesla’s sustainability-led innovation narrative.</w:t>
      </w:r>
    </w:p>
    <w:p w14:paraId="0461A7AD" w14:textId="0C2925B9" w:rsidR="00A871D0" w:rsidRPr="00A871D0" w:rsidRDefault="00A871D0" w:rsidP="00A871D0">
      <w:pPr>
        <w:spacing w:line="360" w:lineRule="auto"/>
        <w:jc w:val="both"/>
        <w:rPr>
          <w:rFonts w:ascii="Times New Roman" w:hAnsi="Times New Roman" w:cs="Times New Roman"/>
          <w:sz w:val="24"/>
          <w:szCs w:val="24"/>
        </w:rPr>
      </w:pPr>
      <w:r w:rsidRPr="00A871D0">
        <w:rPr>
          <w:rFonts w:ascii="Times New Roman" w:hAnsi="Times New Roman" w:cs="Times New Roman"/>
          <w:b/>
          <w:bCs/>
          <w:sz w:val="24"/>
          <w:szCs w:val="24"/>
        </w:rPr>
        <w:t>Behavioural Segmentation</w:t>
      </w:r>
    </w:p>
    <w:p w14:paraId="316A4C73" w14:textId="77777777" w:rsidR="00A871D0" w:rsidRPr="00A871D0" w:rsidRDefault="00A871D0" w:rsidP="00A871D0">
      <w:pPr>
        <w:numPr>
          <w:ilvl w:val="0"/>
          <w:numId w:val="26"/>
        </w:numPr>
        <w:spacing w:line="360" w:lineRule="auto"/>
        <w:jc w:val="both"/>
        <w:rPr>
          <w:rFonts w:ascii="Times New Roman" w:hAnsi="Times New Roman" w:cs="Times New Roman"/>
          <w:sz w:val="24"/>
          <w:szCs w:val="24"/>
        </w:rPr>
      </w:pPr>
      <w:r w:rsidRPr="00A871D0">
        <w:rPr>
          <w:rFonts w:ascii="Times New Roman" w:hAnsi="Times New Roman" w:cs="Times New Roman"/>
          <w:b/>
          <w:bCs/>
          <w:sz w:val="24"/>
          <w:szCs w:val="24"/>
        </w:rPr>
        <w:t>Usage rate:</w:t>
      </w:r>
      <w:r w:rsidRPr="00A871D0">
        <w:rPr>
          <w:rFonts w:ascii="Times New Roman" w:hAnsi="Times New Roman" w:cs="Times New Roman"/>
          <w:sz w:val="24"/>
          <w:szCs w:val="24"/>
        </w:rPr>
        <w:t xml:space="preserve"> Heavy smartphone users and digitally integrated consumers</w:t>
      </w:r>
    </w:p>
    <w:p w14:paraId="56039EE2" w14:textId="77777777" w:rsidR="00A871D0" w:rsidRPr="00A871D0" w:rsidRDefault="00A871D0" w:rsidP="00A871D0">
      <w:pPr>
        <w:numPr>
          <w:ilvl w:val="0"/>
          <w:numId w:val="26"/>
        </w:numPr>
        <w:spacing w:line="360" w:lineRule="auto"/>
        <w:jc w:val="both"/>
        <w:rPr>
          <w:rFonts w:ascii="Times New Roman" w:hAnsi="Times New Roman" w:cs="Times New Roman"/>
          <w:sz w:val="24"/>
          <w:szCs w:val="24"/>
        </w:rPr>
      </w:pPr>
      <w:r w:rsidRPr="00A871D0">
        <w:rPr>
          <w:rFonts w:ascii="Times New Roman" w:hAnsi="Times New Roman" w:cs="Times New Roman"/>
          <w:b/>
          <w:bCs/>
          <w:sz w:val="24"/>
          <w:szCs w:val="24"/>
        </w:rPr>
        <w:t>Brand loyalty:</w:t>
      </w:r>
      <w:r w:rsidRPr="00A871D0">
        <w:rPr>
          <w:rFonts w:ascii="Times New Roman" w:hAnsi="Times New Roman" w:cs="Times New Roman"/>
          <w:sz w:val="24"/>
          <w:szCs w:val="24"/>
        </w:rPr>
        <w:t xml:space="preserve"> Existing or aspirational Tesla customers</w:t>
      </w:r>
    </w:p>
    <w:p w14:paraId="63F32C66" w14:textId="77777777" w:rsidR="00A871D0" w:rsidRPr="00A871D0" w:rsidRDefault="00A871D0" w:rsidP="00A871D0">
      <w:pPr>
        <w:numPr>
          <w:ilvl w:val="0"/>
          <w:numId w:val="26"/>
        </w:numPr>
        <w:spacing w:line="360" w:lineRule="auto"/>
        <w:jc w:val="both"/>
        <w:rPr>
          <w:rFonts w:ascii="Times New Roman" w:hAnsi="Times New Roman" w:cs="Times New Roman"/>
          <w:sz w:val="24"/>
          <w:szCs w:val="24"/>
        </w:rPr>
      </w:pPr>
      <w:r w:rsidRPr="00A871D0">
        <w:rPr>
          <w:rFonts w:ascii="Times New Roman" w:hAnsi="Times New Roman" w:cs="Times New Roman"/>
          <w:b/>
          <w:bCs/>
          <w:sz w:val="24"/>
          <w:szCs w:val="24"/>
        </w:rPr>
        <w:t>Benefits sought:</w:t>
      </w:r>
      <w:r w:rsidRPr="00A871D0">
        <w:rPr>
          <w:rFonts w:ascii="Times New Roman" w:hAnsi="Times New Roman" w:cs="Times New Roman"/>
          <w:sz w:val="24"/>
          <w:szCs w:val="24"/>
        </w:rPr>
        <w:t xml:space="preserve"> Ecosystem integration, exclusivity, intelligent automation</w:t>
      </w:r>
    </w:p>
    <w:p w14:paraId="02FB3F44" w14:textId="77777777" w:rsidR="00A871D0" w:rsidRPr="00A871D0" w:rsidRDefault="00A871D0" w:rsidP="00A871D0">
      <w:pPr>
        <w:spacing w:line="360" w:lineRule="auto"/>
        <w:jc w:val="both"/>
        <w:rPr>
          <w:rFonts w:ascii="Times New Roman" w:hAnsi="Times New Roman" w:cs="Times New Roman"/>
          <w:sz w:val="24"/>
          <w:szCs w:val="24"/>
        </w:rPr>
      </w:pPr>
      <w:r w:rsidRPr="00A871D0">
        <w:rPr>
          <w:rFonts w:ascii="Times New Roman" w:hAnsi="Times New Roman" w:cs="Times New Roman"/>
          <w:sz w:val="24"/>
          <w:szCs w:val="24"/>
        </w:rPr>
        <w:t>This group demonstrates strong willingness to invest in interconnected technologies and shows higher lifetime value through cross-product adoption.</w:t>
      </w:r>
    </w:p>
    <w:p w14:paraId="7BB6D0FE" w14:textId="77777777" w:rsidR="00A871D0" w:rsidRPr="00A871D0" w:rsidRDefault="00A871D0" w:rsidP="00A871D0">
      <w:pPr>
        <w:spacing w:line="360" w:lineRule="auto"/>
        <w:jc w:val="both"/>
        <w:rPr>
          <w:rFonts w:ascii="Times New Roman" w:hAnsi="Times New Roman" w:cs="Times New Roman"/>
          <w:sz w:val="24"/>
          <w:szCs w:val="24"/>
        </w:rPr>
      </w:pPr>
      <w:r w:rsidRPr="00A871D0">
        <w:rPr>
          <w:rFonts w:ascii="Times New Roman" w:hAnsi="Times New Roman" w:cs="Times New Roman"/>
          <w:sz w:val="24"/>
          <w:szCs w:val="24"/>
        </w:rPr>
        <w:t>Overall, this multi-variable segmentation approach enables Tesla to focus on affluent, innovation-driven and sustainability-conscious consumers whose needs and values closely align with the Model Pi proposition.</w:t>
      </w:r>
    </w:p>
    <w:p w14:paraId="126A2ADA" w14:textId="246A4B7E" w:rsidR="003E3A04" w:rsidRPr="003E3A04" w:rsidRDefault="003E3A04" w:rsidP="003E3A04">
      <w:pPr>
        <w:spacing w:line="360" w:lineRule="auto"/>
        <w:jc w:val="both"/>
        <w:rPr>
          <w:rFonts w:ascii="Times New Roman" w:hAnsi="Times New Roman" w:cs="Times New Roman"/>
          <w:sz w:val="24"/>
          <w:szCs w:val="24"/>
        </w:rPr>
      </w:pPr>
      <w:r w:rsidRPr="003E3A04">
        <w:rPr>
          <w:rFonts w:ascii="Times New Roman" w:hAnsi="Times New Roman" w:cs="Times New Roman"/>
          <w:noProof/>
          <w:sz w:val="24"/>
          <w:szCs w:val="24"/>
        </w:rPr>
        <w:lastRenderedPageBreak/>
        <w:t xml:space="preserve">               </w:t>
      </w:r>
      <w:r w:rsidR="003D7DA8">
        <w:rPr>
          <w:rFonts w:ascii="Times New Roman" w:hAnsi="Times New Roman" w:cs="Times New Roman"/>
          <w:noProof/>
          <w:sz w:val="24"/>
          <w:szCs w:val="24"/>
        </w:rPr>
        <w:t xml:space="preserve">         </w:t>
      </w:r>
      <w:r w:rsidRPr="003E3A04">
        <w:rPr>
          <w:rFonts w:ascii="Times New Roman" w:hAnsi="Times New Roman" w:cs="Times New Roman"/>
          <w:noProof/>
          <w:sz w:val="24"/>
          <w:szCs w:val="24"/>
        </w:rPr>
        <w:drawing>
          <wp:inline distT="0" distB="0" distL="0" distR="0" wp14:anchorId="62F2B828" wp14:editId="148FAFEC">
            <wp:extent cx="3706726" cy="2567940"/>
            <wp:effectExtent l="0" t="0" r="8255" b="3810"/>
            <wp:docPr id="107570725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13521" b="14281"/>
                    <a:stretch>
                      <a:fillRect/>
                    </a:stretch>
                  </pic:blipFill>
                  <pic:spPr bwMode="auto">
                    <a:xfrm>
                      <a:off x="0" y="0"/>
                      <a:ext cx="3727775" cy="2582523"/>
                    </a:xfrm>
                    <a:prstGeom prst="rect">
                      <a:avLst/>
                    </a:prstGeom>
                    <a:noFill/>
                    <a:ln>
                      <a:noFill/>
                    </a:ln>
                    <a:extLst>
                      <a:ext uri="{53640926-AAD7-44D8-BBD7-CCE9431645EC}">
                        <a14:shadowObscured xmlns:a14="http://schemas.microsoft.com/office/drawing/2010/main"/>
                      </a:ext>
                    </a:extLst>
                  </pic:spPr>
                </pic:pic>
              </a:graphicData>
            </a:graphic>
          </wp:inline>
        </w:drawing>
      </w:r>
    </w:p>
    <w:p w14:paraId="72B242E2" w14:textId="74C9876B" w:rsidR="003E3A04" w:rsidRPr="003D7DA8" w:rsidRDefault="003D7DA8" w:rsidP="003E3A04">
      <w:pPr>
        <w:spacing w:line="360" w:lineRule="auto"/>
        <w:jc w:val="both"/>
        <w:rPr>
          <w:rFonts w:ascii="Times New Roman" w:hAnsi="Times New Roman" w:cs="Times New Roman"/>
          <w:b/>
          <w:bCs/>
          <w:i/>
          <w:iCs/>
        </w:rPr>
      </w:pPr>
      <w:r>
        <w:rPr>
          <w:rFonts w:ascii="Times New Roman" w:hAnsi="Times New Roman" w:cs="Times New Roman"/>
          <w:b/>
          <w:bCs/>
          <w:i/>
          <w:iCs/>
        </w:rPr>
        <w:t xml:space="preserve">           </w:t>
      </w:r>
      <w:r w:rsidR="003E3A04" w:rsidRPr="003D7DA8">
        <w:rPr>
          <w:rFonts w:ascii="Times New Roman" w:hAnsi="Times New Roman" w:cs="Times New Roman"/>
          <w:b/>
          <w:bCs/>
          <w:i/>
          <w:iCs/>
        </w:rPr>
        <w:t>Figure 1. Tesla Model Pi market segmentation profile</w:t>
      </w:r>
      <w:r w:rsidR="00A871D0">
        <w:rPr>
          <w:rFonts w:ascii="Times New Roman" w:hAnsi="Times New Roman" w:cs="Times New Roman"/>
          <w:b/>
          <w:bCs/>
          <w:i/>
          <w:iCs/>
        </w:rPr>
        <w:t xml:space="preserve">, </w:t>
      </w:r>
      <w:r w:rsidR="003E3A04" w:rsidRPr="003D7DA8">
        <w:rPr>
          <w:rFonts w:ascii="Times New Roman" w:hAnsi="Times New Roman" w:cs="Times New Roman"/>
          <w:b/>
          <w:bCs/>
          <w:i/>
          <w:iCs/>
        </w:rPr>
        <w:t xml:space="preserve">Kotler et al., </w:t>
      </w:r>
      <w:r w:rsidR="00A871D0">
        <w:rPr>
          <w:rFonts w:ascii="Times New Roman" w:hAnsi="Times New Roman" w:cs="Times New Roman"/>
          <w:b/>
          <w:bCs/>
          <w:i/>
          <w:iCs/>
        </w:rPr>
        <w:t>(</w:t>
      </w:r>
      <w:r w:rsidR="003E3A04" w:rsidRPr="003D7DA8">
        <w:rPr>
          <w:rFonts w:ascii="Times New Roman" w:hAnsi="Times New Roman" w:cs="Times New Roman"/>
          <w:b/>
          <w:bCs/>
          <w:i/>
          <w:iCs/>
        </w:rPr>
        <w:t>2023).</w:t>
      </w:r>
    </w:p>
    <w:p w14:paraId="3BBCC26D" w14:textId="6E65AD42" w:rsidR="003E3A04" w:rsidRPr="004A13B8" w:rsidRDefault="003E3A04" w:rsidP="004A13B8">
      <w:pPr>
        <w:pStyle w:val="ListParagraph"/>
        <w:numPr>
          <w:ilvl w:val="1"/>
          <w:numId w:val="19"/>
        </w:numPr>
        <w:spacing w:line="360" w:lineRule="auto"/>
        <w:jc w:val="both"/>
        <w:rPr>
          <w:rFonts w:ascii="Times New Roman" w:hAnsi="Times New Roman" w:cs="Times New Roman"/>
          <w:b/>
          <w:bCs/>
          <w:sz w:val="24"/>
          <w:szCs w:val="24"/>
        </w:rPr>
      </w:pPr>
      <w:r w:rsidRPr="004A13B8">
        <w:rPr>
          <w:rFonts w:ascii="Times New Roman" w:hAnsi="Times New Roman" w:cs="Times New Roman"/>
          <w:b/>
          <w:bCs/>
          <w:sz w:val="24"/>
          <w:szCs w:val="24"/>
        </w:rPr>
        <w:t>Targeting</w:t>
      </w:r>
    </w:p>
    <w:p w14:paraId="5E449DAB" w14:textId="698BC932" w:rsidR="003E3A04" w:rsidRPr="003E3A04" w:rsidRDefault="003E3A04" w:rsidP="003E3A04">
      <w:pPr>
        <w:spacing w:line="360" w:lineRule="auto"/>
        <w:jc w:val="both"/>
        <w:rPr>
          <w:rFonts w:ascii="Times New Roman" w:hAnsi="Times New Roman" w:cs="Times New Roman"/>
          <w:sz w:val="24"/>
          <w:szCs w:val="24"/>
        </w:rPr>
      </w:pPr>
      <w:r w:rsidRPr="003E3A04">
        <w:rPr>
          <w:rFonts w:ascii="Times New Roman" w:hAnsi="Times New Roman" w:cs="Times New Roman"/>
          <w:sz w:val="24"/>
          <w:szCs w:val="24"/>
        </w:rPr>
        <w:t xml:space="preserve">Given the market’s diversity, Tesla should adopt a Differentiated Targeting Strategy, customising offers for </w:t>
      </w:r>
      <w:r w:rsidR="004A13B8">
        <w:rPr>
          <w:rFonts w:ascii="Times New Roman" w:hAnsi="Times New Roman" w:cs="Times New Roman"/>
          <w:sz w:val="24"/>
          <w:szCs w:val="24"/>
        </w:rPr>
        <w:t>reaching targets</w:t>
      </w:r>
      <w:r w:rsidRPr="003E3A04">
        <w:rPr>
          <w:rFonts w:ascii="Times New Roman" w:hAnsi="Times New Roman" w:cs="Times New Roman"/>
          <w:sz w:val="24"/>
          <w:szCs w:val="24"/>
        </w:rPr>
        <w:t xml:space="preserve"> (Kotler &amp; Keller, 2022)</w:t>
      </w:r>
      <w:r w:rsidR="004A13B8">
        <w:rPr>
          <w:rFonts w:ascii="Times New Roman" w:hAnsi="Times New Roman" w:cs="Times New Roman"/>
          <w:sz w:val="24"/>
          <w:szCs w:val="24"/>
        </w:rPr>
        <w:t xml:space="preserve">, </w:t>
      </w:r>
      <w:r w:rsidRPr="003E3A04">
        <w:rPr>
          <w:rFonts w:ascii="Times New Roman" w:hAnsi="Times New Roman" w:cs="Times New Roman"/>
          <w:sz w:val="24"/>
          <w:szCs w:val="24"/>
        </w:rPr>
        <w:t>Existing Tesla owners</w:t>
      </w:r>
      <w:r w:rsidR="003D7DA8">
        <w:rPr>
          <w:rFonts w:ascii="Times New Roman" w:hAnsi="Times New Roman" w:cs="Times New Roman"/>
          <w:sz w:val="24"/>
          <w:szCs w:val="24"/>
        </w:rPr>
        <w:t xml:space="preserve"> are </w:t>
      </w:r>
      <w:r w:rsidRPr="003E3A04">
        <w:rPr>
          <w:rFonts w:ascii="Times New Roman" w:hAnsi="Times New Roman" w:cs="Times New Roman"/>
          <w:sz w:val="24"/>
          <w:szCs w:val="24"/>
        </w:rPr>
        <w:t>5 million globally</w:t>
      </w:r>
      <w:r w:rsidR="003D7DA8">
        <w:rPr>
          <w:rFonts w:ascii="Times New Roman" w:hAnsi="Times New Roman" w:cs="Times New Roman"/>
          <w:sz w:val="24"/>
          <w:szCs w:val="24"/>
        </w:rPr>
        <w:t xml:space="preserve"> </w:t>
      </w:r>
      <w:r w:rsidRPr="003E3A04">
        <w:rPr>
          <w:rFonts w:ascii="Times New Roman" w:hAnsi="Times New Roman" w:cs="Times New Roman"/>
          <w:sz w:val="24"/>
          <w:szCs w:val="24"/>
        </w:rPr>
        <w:t xml:space="preserve"> </w:t>
      </w:r>
      <w:r w:rsidR="003D7DA8">
        <w:rPr>
          <w:rFonts w:ascii="Times New Roman" w:hAnsi="Times New Roman" w:cs="Times New Roman"/>
          <w:sz w:val="24"/>
          <w:szCs w:val="24"/>
        </w:rPr>
        <w:t>(</w:t>
      </w:r>
      <w:r w:rsidRPr="003E3A04">
        <w:rPr>
          <w:rFonts w:ascii="Times New Roman" w:hAnsi="Times New Roman" w:cs="Times New Roman"/>
          <w:sz w:val="24"/>
          <w:szCs w:val="24"/>
        </w:rPr>
        <w:t>InsideEVs, 2025) already integrated into Tesla’s digital ecosystem.</w:t>
      </w:r>
      <w:r w:rsidR="004A13B8">
        <w:rPr>
          <w:rFonts w:ascii="Times New Roman" w:hAnsi="Times New Roman" w:cs="Times New Roman"/>
          <w:sz w:val="24"/>
          <w:szCs w:val="24"/>
        </w:rPr>
        <w:t xml:space="preserve"> </w:t>
      </w:r>
      <w:r w:rsidRPr="003E3A04">
        <w:rPr>
          <w:rFonts w:ascii="Times New Roman" w:hAnsi="Times New Roman" w:cs="Times New Roman"/>
          <w:sz w:val="24"/>
          <w:szCs w:val="24"/>
        </w:rPr>
        <w:t>Affluent tech enthusiasts seeking innovation and exclusivity.</w:t>
      </w:r>
      <w:r w:rsidR="004A13B8">
        <w:rPr>
          <w:rFonts w:ascii="Times New Roman" w:hAnsi="Times New Roman" w:cs="Times New Roman"/>
          <w:sz w:val="24"/>
          <w:szCs w:val="24"/>
        </w:rPr>
        <w:t xml:space="preserve"> </w:t>
      </w:r>
      <w:r w:rsidRPr="003E3A04">
        <w:rPr>
          <w:rFonts w:ascii="Times New Roman" w:hAnsi="Times New Roman" w:cs="Times New Roman"/>
          <w:sz w:val="24"/>
          <w:szCs w:val="24"/>
        </w:rPr>
        <w:t>Sustainability-driven professionals linking environmental values with lifestyle choices.</w:t>
      </w:r>
      <w:r w:rsidR="004A13B8">
        <w:rPr>
          <w:rFonts w:ascii="Times New Roman" w:hAnsi="Times New Roman" w:cs="Times New Roman"/>
          <w:sz w:val="24"/>
          <w:szCs w:val="24"/>
        </w:rPr>
        <w:t xml:space="preserve"> </w:t>
      </w:r>
      <w:r w:rsidRPr="003E3A04">
        <w:rPr>
          <w:rFonts w:ascii="Times New Roman" w:hAnsi="Times New Roman" w:cs="Times New Roman"/>
          <w:sz w:val="24"/>
          <w:szCs w:val="24"/>
        </w:rPr>
        <w:t>Consumers earning above USD 75,000 are 63% more likely to adopt premium smart devices (Statista, 2025), supporting Tesla’s selective focus. This targeted approach maximises lifetime value and cross-selling within Tesla’s ecosystem while reducing risk compared to mass marketing.</w:t>
      </w:r>
    </w:p>
    <w:p w14:paraId="0961806B" w14:textId="77777777" w:rsidR="003E3A04" w:rsidRPr="003E3A04" w:rsidRDefault="003E3A04" w:rsidP="003E3A04">
      <w:pPr>
        <w:spacing w:line="360" w:lineRule="auto"/>
        <w:jc w:val="both"/>
        <w:rPr>
          <w:rFonts w:ascii="Times New Roman" w:hAnsi="Times New Roman" w:cs="Times New Roman"/>
          <w:b/>
          <w:bCs/>
          <w:sz w:val="24"/>
          <w:szCs w:val="24"/>
        </w:rPr>
      </w:pPr>
      <w:r w:rsidRPr="003E3A04">
        <w:rPr>
          <w:rFonts w:ascii="Times New Roman" w:hAnsi="Times New Roman" w:cs="Times New Roman"/>
          <w:b/>
          <w:bCs/>
          <w:sz w:val="24"/>
          <w:szCs w:val="24"/>
        </w:rPr>
        <w:t>1.4 Differentiation</w:t>
      </w:r>
    </w:p>
    <w:p w14:paraId="4575EF21" w14:textId="01AE52BC" w:rsidR="00456E7E" w:rsidRDefault="00456E7E" w:rsidP="003E3A04">
      <w:pPr>
        <w:spacing w:line="360" w:lineRule="auto"/>
        <w:jc w:val="both"/>
        <w:rPr>
          <w:rFonts w:ascii="Times New Roman" w:hAnsi="Times New Roman" w:cs="Times New Roman"/>
          <w:sz w:val="24"/>
          <w:szCs w:val="24"/>
        </w:rPr>
      </w:pPr>
      <w:r w:rsidRPr="00456E7E">
        <w:rPr>
          <w:rFonts w:ascii="Times New Roman" w:hAnsi="Times New Roman" w:cs="Times New Roman"/>
          <w:sz w:val="24"/>
          <w:szCs w:val="24"/>
        </w:rPr>
        <w:t>The Tesla Model Pi uniquely combines solar charging, AI intelligence and full Tesla ecosystem integration into a single smartphone.</w:t>
      </w:r>
      <w:r>
        <w:rPr>
          <w:rFonts w:ascii="Times New Roman" w:hAnsi="Times New Roman" w:cs="Times New Roman"/>
          <w:sz w:val="24"/>
          <w:szCs w:val="24"/>
        </w:rPr>
        <w:t xml:space="preserve"> </w:t>
      </w:r>
      <w:r w:rsidRPr="00456E7E">
        <w:rPr>
          <w:rFonts w:ascii="Times New Roman" w:hAnsi="Times New Roman" w:cs="Times New Roman"/>
          <w:sz w:val="24"/>
          <w:szCs w:val="24"/>
        </w:rPr>
        <w:t>In a market dominated by Apple and Samsung, this clear point of difference allows Tesla to pursue a differentiation strategy by positioning Model Pi in the high-innovation, high-sustainability segment, as illustrated through perceptual mapping.</w:t>
      </w:r>
    </w:p>
    <w:p w14:paraId="0F43EDBE" w14:textId="0E754F75" w:rsidR="003E3A04" w:rsidRPr="003E3A04" w:rsidRDefault="003E3A04" w:rsidP="003E3A04">
      <w:pPr>
        <w:spacing w:line="360" w:lineRule="auto"/>
        <w:jc w:val="both"/>
        <w:rPr>
          <w:rFonts w:ascii="Times New Roman" w:hAnsi="Times New Roman" w:cs="Times New Roman"/>
          <w:b/>
          <w:bCs/>
          <w:sz w:val="24"/>
          <w:szCs w:val="24"/>
        </w:rPr>
      </w:pPr>
      <w:r w:rsidRPr="003E3A04">
        <w:rPr>
          <w:rFonts w:ascii="Times New Roman" w:hAnsi="Times New Roman" w:cs="Times New Roman"/>
          <w:b/>
          <w:bCs/>
          <w:sz w:val="24"/>
          <w:szCs w:val="24"/>
        </w:rPr>
        <w:t>Key differentiators:</w:t>
      </w:r>
    </w:p>
    <w:p w14:paraId="3C045396" w14:textId="026115FC" w:rsidR="003E3A04" w:rsidRPr="003E3A04" w:rsidRDefault="003E3A04" w:rsidP="003E3A04">
      <w:pPr>
        <w:numPr>
          <w:ilvl w:val="0"/>
          <w:numId w:val="12"/>
        </w:numPr>
        <w:spacing w:line="360" w:lineRule="auto"/>
        <w:jc w:val="both"/>
        <w:rPr>
          <w:rFonts w:ascii="Times New Roman" w:hAnsi="Times New Roman" w:cs="Times New Roman"/>
          <w:sz w:val="24"/>
          <w:szCs w:val="24"/>
        </w:rPr>
      </w:pPr>
      <w:r w:rsidRPr="003E3A04">
        <w:rPr>
          <w:rFonts w:ascii="Times New Roman" w:hAnsi="Times New Roman" w:cs="Times New Roman"/>
          <w:b/>
          <w:bCs/>
          <w:sz w:val="24"/>
          <w:szCs w:val="24"/>
        </w:rPr>
        <w:t xml:space="preserve">Ecosystem connectivity: </w:t>
      </w:r>
      <w:r w:rsidRPr="003E3A04">
        <w:rPr>
          <w:rFonts w:ascii="Times New Roman" w:hAnsi="Times New Roman" w:cs="Times New Roman"/>
          <w:sz w:val="24"/>
          <w:szCs w:val="24"/>
        </w:rPr>
        <w:t>instant synchronisation with Tesla EVs, Powerwall and Solar Roof.</w:t>
      </w:r>
    </w:p>
    <w:p w14:paraId="0D0778DD" w14:textId="77777777" w:rsidR="003E3A04" w:rsidRPr="003E3A04" w:rsidRDefault="003E3A04" w:rsidP="003E3A04">
      <w:pPr>
        <w:numPr>
          <w:ilvl w:val="0"/>
          <w:numId w:val="12"/>
        </w:numPr>
        <w:spacing w:line="360" w:lineRule="auto"/>
        <w:jc w:val="both"/>
        <w:rPr>
          <w:rFonts w:ascii="Times New Roman" w:hAnsi="Times New Roman" w:cs="Times New Roman"/>
          <w:sz w:val="24"/>
          <w:szCs w:val="24"/>
        </w:rPr>
      </w:pPr>
      <w:r w:rsidRPr="003E3A04">
        <w:rPr>
          <w:rFonts w:ascii="Times New Roman" w:hAnsi="Times New Roman" w:cs="Times New Roman"/>
          <w:b/>
          <w:bCs/>
          <w:sz w:val="24"/>
          <w:szCs w:val="24"/>
        </w:rPr>
        <w:t xml:space="preserve">Solar-charging capability: </w:t>
      </w:r>
      <w:r w:rsidRPr="003E3A04">
        <w:rPr>
          <w:rFonts w:ascii="Times New Roman" w:hAnsi="Times New Roman" w:cs="Times New Roman"/>
          <w:sz w:val="24"/>
          <w:szCs w:val="24"/>
        </w:rPr>
        <w:t>photovoltaic layer enabling low-light charging and grid independence.</w:t>
      </w:r>
    </w:p>
    <w:p w14:paraId="72B461D1" w14:textId="77777777" w:rsidR="003E3A04" w:rsidRPr="003E3A04" w:rsidRDefault="003E3A04" w:rsidP="003E3A04">
      <w:pPr>
        <w:numPr>
          <w:ilvl w:val="0"/>
          <w:numId w:val="12"/>
        </w:numPr>
        <w:spacing w:line="360" w:lineRule="auto"/>
        <w:jc w:val="both"/>
        <w:rPr>
          <w:rFonts w:ascii="Times New Roman" w:hAnsi="Times New Roman" w:cs="Times New Roman"/>
          <w:sz w:val="24"/>
          <w:szCs w:val="24"/>
        </w:rPr>
      </w:pPr>
      <w:r w:rsidRPr="003E3A04">
        <w:rPr>
          <w:rFonts w:ascii="Times New Roman" w:hAnsi="Times New Roman" w:cs="Times New Roman"/>
          <w:b/>
          <w:bCs/>
          <w:sz w:val="24"/>
          <w:szCs w:val="24"/>
        </w:rPr>
        <w:lastRenderedPageBreak/>
        <w:t xml:space="preserve">AI-driven assistance: </w:t>
      </w:r>
      <w:r w:rsidRPr="003E3A04">
        <w:rPr>
          <w:rFonts w:ascii="Times New Roman" w:hAnsi="Times New Roman" w:cs="Times New Roman"/>
          <w:sz w:val="24"/>
          <w:szCs w:val="24"/>
        </w:rPr>
        <w:t>powered by Tesla’s Dojo AI for adaptive learning and cross-device intelligence.</w:t>
      </w:r>
    </w:p>
    <w:p w14:paraId="0D197D39" w14:textId="77777777" w:rsidR="003E3A04" w:rsidRPr="003E3A04" w:rsidRDefault="003E3A04" w:rsidP="003E3A04">
      <w:pPr>
        <w:numPr>
          <w:ilvl w:val="0"/>
          <w:numId w:val="12"/>
        </w:numPr>
        <w:spacing w:line="360" w:lineRule="auto"/>
        <w:jc w:val="both"/>
        <w:rPr>
          <w:rFonts w:ascii="Times New Roman" w:hAnsi="Times New Roman" w:cs="Times New Roman"/>
          <w:sz w:val="24"/>
          <w:szCs w:val="24"/>
        </w:rPr>
      </w:pPr>
      <w:r w:rsidRPr="003E3A04">
        <w:rPr>
          <w:rFonts w:ascii="Times New Roman" w:hAnsi="Times New Roman" w:cs="Times New Roman"/>
          <w:b/>
          <w:bCs/>
          <w:sz w:val="24"/>
          <w:szCs w:val="24"/>
        </w:rPr>
        <w:t xml:space="preserve">Minimalist design: </w:t>
      </w:r>
      <w:r w:rsidRPr="003E3A04">
        <w:rPr>
          <w:rFonts w:ascii="Times New Roman" w:hAnsi="Times New Roman" w:cs="Times New Roman"/>
          <w:sz w:val="24"/>
          <w:szCs w:val="24"/>
        </w:rPr>
        <w:t>aluminium-silica unibody made from recycled materials.</w:t>
      </w:r>
    </w:p>
    <w:p w14:paraId="25E5B592" w14:textId="77777777" w:rsidR="003E3A04" w:rsidRPr="003E3A04" w:rsidRDefault="003E3A04" w:rsidP="003E3A04">
      <w:pPr>
        <w:spacing w:line="360" w:lineRule="auto"/>
        <w:jc w:val="both"/>
        <w:rPr>
          <w:rFonts w:ascii="Times New Roman" w:hAnsi="Times New Roman" w:cs="Times New Roman"/>
          <w:sz w:val="24"/>
          <w:szCs w:val="24"/>
        </w:rPr>
      </w:pPr>
      <w:r w:rsidRPr="003E3A04">
        <w:rPr>
          <w:rFonts w:ascii="Times New Roman" w:hAnsi="Times New Roman" w:cs="Times New Roman"/>
          <w:sz w:val="24"/>
          <w:szCs w:val="24"/>
        </w:rPr>
        <w:t>These create both functional and emotional value, linking environmental purpose with elite technology (Grant, 2024). Unlike rivals relying on hardware upgrades, Tesla competes on ecosystem synergy and sustainability, evolving from driving innovation to living innovation.</w:t>
      </w:r>
    </w:p>
    <w:p w14:paraId="62AD2B41" w14:textId="1AF6897F" w:rsidR="003E3A04" w:rsidRDefault="003E3A04" w:rsidP="003E3A04">
      <w:pPr>
        <w:spacing w:line="360" w:lineRule="auto"/>
        <w:jc w:val="both"/>
        <w:rPr>
          <w:rFonts w:ascii="Times New Roman" w:hAnsi="Times New Roman" w:cs="Times New Roman"/>
          <w:sz w:val="24"/>
          <w:szCs w:val="24"/>
        </w:rPr>
      </w:pPr>
      <w:r w:rsidRPr="003E3A04">
        <w:rPr>
          <w:rFonts w:ascii="Times New Roman" w:hAnsi="Times New Roman" w:cs="Times New Roman"/>
          <w:sz w:val="24"/>
          <w:szCs w:val="24"/>
        </w:rPr>
        <w:t xml:space="preserve">           </w:t>
      </w:r>
      <w:r w:rsidRPr="003E3A04">
        <w:rPr>
          <w:rFonts w:ascii="Times New Roman" w:hAnsi="Times New Roman" w:cs="Times New Roman"/>
          <w:noProof/>
          <w:sz w:val="24"/>
          <w:szCs w:val="24"/>
        </w:rPr>
        <w:drawing>
          <wp:inline distT="0" distB="0" distL="0" distR="0" wp14:anchorId="6EE8966B" wp14:editId="6BDF8BDE">
            <wp:extent cx="4407719" cy="3116580"/>
            <wp:effectExtent l="0" t="0" r="0" b="7620"/>
            <wp:docPr id="152596549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5324"/>
                    <a:stretch>
                      <a:fillRect/>
                    </a:stretch>
                  </pic:blipFill>
                  <pic:spPr bwMode="auto">
                    <a:xfrm>
                      <a:off x="0" y="0"/>
                      <a:ext cx="4427829" cy="3130799"/>
                    </a:xfrm>
                    <a:prstGeom prst="rect">
                      <a:avLst/>
                    </a:prstGeom>
                    <a:noFill/>
                    <a:ln>
                      <a:noFill/>
                    </a:ln>
                    <a:extLst>
                      <a:ext uri="{53640926-AAD7-44D8-BBD7-CCE9431645EC}">
                        <a14:shadowObscured xmlns:a14="http://schemas.microsoft.com/office/drawing/2010/main"/>
                      </a:ext>
                    </a:extLst>
                  </pic:spPr>
                </pic:pic>
              </a:graphicData>
            </a:graphic>
          </wp:inline>
        </w:drawing>
      </w:r>
    </w:p>
    <w:p w14:paraId="3AE5155B" w14:textId="694185BF" w:rsidR="00456E7E" w:rsidRPr="00456E7E" w:rsidRDefault="00456E7E" w:rsidP="003E3A04">
      <w:pPr>
        <w:spacing w:line="360" w:lineRule="auto"/>
        <w:jc w:val="both"/>
        <w:rPr>
          <w:rFonts w:ascii="Times New Roman" w:hAnsi="Times New Roman" w:cs="Times New Roman"/>
          <w:b/>
          <w:bCs/>
          <w:i/>
          <w:iCs/>
        </w:rPr>
      </w:pPr>
      <w:r>
        <w:rPr>
          <w:rFonts w:ascii="Times New Roman" w:hAnsi="Times New Roman" w:cs="Times New Roman"/>
          <w:b/>
          <w:bCs/>
          <w:i/>
          <w:iCs/>
        </w:rPr>
        <w:t xml:space="preserve">                      </w:t>
      </w:r>
      <w:r w:rsidRPr="00456E7E">
        <w:rPr>
          <w:rFonts w:ascii="Times New Roman" w:hAnsi="Times New Roman" w:cs="Times New Roman"/>
          <w:b/>
          <w:bCs/>
          <w:i/>
          <w:iCs/>
        </w:rPr>
        <w:t xml:space="preserve">Figure 2: Competitive Perpetual map, </w:t>
      </w:r>
      <w:r w:rsidRPr="00456E7E">
        <w:rPr>
          <w:rFonts w:ascii="Times New Roman" w:hAnsi="Times New Roman" w:cs="Times New Roman"/>
          <w:b/>
          <w:bCs/>
          <w:i/>
          <w:iCs/>
        </w:rPr>
        <w:t xml:space="preserve">Aydin and Özdoğan, </w:t>
      </w:r>
      <w:r>
        <w:rPr>
          <w:rFonts w:ascii="Times New Roman" w:hAnsi="Times New Roman" w:cs="Times New Roman"/>
          <w:b/>
          <w:bCs/>
          <w:i/>
          <w:iCs/>
        </w:rPr>
        <w:t>(</w:t>
      </w:r>
      <w:r w:rsidRPr="00456E7E">
        <w:rPr>
          <w:rFonts w:ascii="Times New Roman" w:hAnsi="Times New Roman" w:cs="Times New Roman"/>
          <w:b/>
          <w:bCs/>
          <w:i/>
          <w:iCs/>
        </w:rPr>
        <w:t>2024</w:t>
      </w:r>
      <w:r>
        <w:rPr>
          <w:rFonts w:ascii="Times New Roman" w:hAnsi="Times New Roman" w:cs="Times New Roman"/>
          <w:b/>
          <w:bCs/>
          <w:i/>
          <w:iCs/>
        </w:rPr>
        <w:t>).</w:t>
      </w:r>
    </w:p>
    <w:p w14:paraId="41AE2301" w14:textId="77777777" w:rsidR="004A13B8" w:rsidRDefault="004A13B8" w:rsidP="003E3A04">
      <w:pPr>
        <w:spacing w:line="360" w:lineRule="auto"/>
        <w:jc w:val="both"/>
        <w:rPr>
          <w:rFonts w:ascii="Times New Roman" w:hAnsi="Times New Roman" w:cs="Times New Roman"/>
          <w:sz w:val="24"/>
          <w:szCs w:val="24"/>
        </w:rPr>
      </w:pPr>
      <w:r w:rsidRPr="004A13B8">
        <w:rPr>
          <w:rFonts w:ascii="Times New Roman" w:hAnsi="Times New Roman" w:cs="Times New Roman"/>
          <w:sz w:val="24"/>
          <w:szCs w:val="24"/>
        </w:rPr>
        <w:t>The perceptual map places Tesla Model Pi in the top-right quadrant, indicating its premium price and high level of innovation. Apple sits slightly lower but remains in the upper area due to strong quality and brand equity. Samsung occupies the central position, reflecting balanced pricing and solid technological performance. Google Pixel appears in the lower-left quadrant because of its more affordable pricing and moderate innovation. These placements show Tesla’s distinct positioning as a sustainability-driven, premium technology brand.</w:t>
      </w:r>
    </w:p>
    <w:p w14:paraId="773F5E85" w14:textId="2B5D9F1F" w:rsidR="003E3A04" w:rsidRPr="003E3A04" w:rsidRDefault="003E3A04" w:rsidP="003E3A04">
      <w:pPr>
        <w:spacing w:line="360" w:lineRule="auto"/>
        <w:jc w:val="both"/>
        <w:rPr>
          <w:rFonts w:ascii="Times New Roman" w:hAnsi="Times New Roman" w:cs="Times New Roman"/>
          <w:b/>
          <w:bCs/>
          <w:sz w:val="24"/>
          <w:szCs w:val="24"/>
        </w:rPr>
      </w:pPr>
      <w:r w:rsidRPr="003E3A04">
        <w:rPr>
          <w:rFonts w:ascii="Times New Roman" w:hAnsi="Times New Roman" w:cs="Times New Roman"/>
          <w:b/>
          <w:bCs/>
          <w:sz w:val="24"/>
          <w:szCs w:val="24"/>
        </w:rPr>
        <w:t>1.5 Positioning</w:t>
      </w:r>
    </w:p>
    <w:p w14:paraId="551A1BDC" w14:textId="77777777" w:rsidR="003E3A04" w:rsidRPr="003E3A04" w:rsidRDefault="003E3A04" w:rsidP="003E3A04">
      <w:pPr>
        <w:spacing w:line="360" w:lineRule="auto"/>
        <w:jc w:val="both"/>
        <w:rPr>
          <w:rFonts w:ascii="Times New Roman" w:hAnsi="Times New Roman" w:cs="Times New Roman"/>
          <w:sz w:val="24"/>
          <w:szCs w:val="24"/>
        </w:rPr>
      </w:pPr>
      <w:r w:rsidRPr="003E3A04">
        <w:rPr>
          <w:rFonts w:ascii="Times New Roman" w:hAnsi="Times New Roman" w:cs="Times New Roman"/>
          <w:sz w:val="24"/>
          <w:szCs w:val="24"/>
        </w:rPr>
        <w:t>Effective positioning converts differentiation into market perception. Based on Keller’s Brand Resonance Model (2023), Model Pi aspires to reach brand advocacy by uniting performance and purpose.</w:t>
      </w:r>
    </w:p>
    <w:p w14:paraId="2E2DBCC1" w14:textId="77777777" w:rsidR="003E3A04" w:rsidRPr="003E3A04" w:rsidRDefault="003E3A04" w:rsidP="003E3A04">
      <w:pPr>
        <w:spacing w:line="360" w:lineRule="auto"/>
        <w:jc w:val="both"/>
        <w:rPr>
          <w:rFonts w:ascii="Times New Roman" w:hAnsi="Times New Roman" w:cs="Times New Roman"/>
          <w:b/>
          <w:bCs/>
          <w:sz w:val="24"/>
          <w:szCs w:val="24"/>
        </w:rPr>
      </w:pPr>
      <w:r w:rsidRPr="003E3A04">
        <w:rPr>
          <w:rFonts w:ascii="Times New Roman" w:hAnsi="Times New Roman" w:cs="Times New Roman"/>
          <w:b/>
          <w:bCs/>
          <w:sz w:val="24"/>
          <w:szCs w:val="24"/>
        </w:rPr>
        <w:t>Positioning statement:</w:t>
      </w:r>
    </w:p>
    <w:p w14:paraId="49513848" w14:textId="7071F2FC" w:rsidR="00456E7E" w:rsidRPr="00456E7E" w:rsidRDefault="00456E7E" w:rsidP="00456E7E">
      <w:pPr>
        <w:spacing w:line="360" w:lineRule="auto"/>
        <w:jc w:val="both"/>
        <w:rPr>
          <w:rFonts w:ascii="Times New Roman" w:hAnsi="Times New Roman" w:cs="Times New Roman"/>
          <w:sz w:val="24"/>
          <w:szCs w:val="24"/>
        </w:rPr>
      </w:pPr>
      <w:r w:rsidRPr="00456E7E">
        <w:rPr>
          <w:rFonts w:ascii="Times New Roman" w:hAnsi="Times New Roman" w:cs="Times New Roman"/>
          <w:sz w:val="24"/>
          <w:szCs w:val="24"/>
        </w:rPr>
        <w:lastRenderedPageBreak/>
        <w:t>Tesla Model Pi is positioned around three core values: sustainability, technological intelligence and seamless ecosystem integration.</w:t>
      </w:r>
      <w:r>
        <w:rPr>
          <w:rFonts w:ascii="Times New Roman" w:hAnsi="Times New Roman" w:cs="Times New Roman"/>
          <w:sz w:val="24"/>
          <w:szCs w:val="24"/>
        </w:rPr>
        <w:t xml:space="preserve"> </w:t>
      </w:r>
      <w:r w:rsidRPr="00456E7E">
        <w:rPr>
          <w:rFonts w:ascii="Times New Roman" w:hAnsi="Times New Roman" w:cs="Times New Roman"/>
          <w:sz w:val="24"/>
          <w:szCs w:val="24"/>
        </w:rPr>
        <w:t>For technology leaders who prioritise these values, Model Pi delivers seamless integration between mobility and communication, enabling smarter, cleaner and more connected lives. According to Aaker’s Brand Extension Theory, extending Tesla’s established equity in innovation and environmental responsibility into the smartphone category enhances consumer acceptance (Zhu and Wang, 2023). Tesla’s strong brand credibility reduces diversification scepticism, while its premium design and engineering standards ensure perceived quality parity with established incumbents.</w:t>
      </w:r>
    </w:p>
    <w:p w14:paraId="70DF54A4" w14:textId="5F9AF440" w:rsidR="003E3A04" w:rsidRPr="003E3A04" w:rsidRDefault="003E3A04" w:rsidP="003E3A04">
      <w:pPr>
        <w:spacing w:line="360" w:lineRule="auto"/>
        <w:jc w:val="both"/>
        <w:rPr>
          <w:rFonts w:ascii="Times New Roman" w:hAnsi="Times New Roman" w:cs="Times New Roman"/>
          <w:sz w:val="24"/>
          <w:szCs w:val="24"/>
        </w:rPr>
      </w:pPr>
      <w:r w:rsidRPr="003E3A04">
        <w:rPr>
          <w:rFonts w:ascii="Times New Roman" w:hAnsi="Times New Roman" w:cs="Times New Roman"/>
          <w:sz w:val="24"/>
          <w:szCs w:val="24"/>
        </w:rPr>
        <w:t>However, diversification introduces risk–return trade-offs. Smartphones’ low margins and high R&amp;D demands could strain Tesla’s resources. Using Ansoff’s Matrix, this represents diversification high risk but potentially high return if ecosystem synergy strengthens brand loyalty and cross-product revenue.</w:t>
      </w:r>
      <w:r w:rsidR="004A13B8">
        <w:rPr>
          <w:rFonts w:ascii="Times New Roman" w:hAnsi="Times New Roman" w:cs="Times New Roman"/>
          <w:sz w:val="24"/>
          <w:szCs w:val="24"/>
        </w:rPr>
        <w:t xml:space="preserve"> </w:t>
      </w:r>
      <w:r w:rsidRPr="003E3A04">
        <w:rPr>
          <w:rFonts w:ascii="Times New Roman" w:hAnsi="Times New Roman" w:cs="Times New Roman"/>
          <w:sz w:val="24"/>
          <w:szCs w:val="24"/>
        </w:rPr>
        <w:t>Strategically, Model Pi transforms Tesla into a holistic technology platform, consolidating its dominance in sustainable innovation. Aligning STDP elements with Tesla’s mission secures a credible, differentiated position in the next wave of intelligent mobility and digital integration</w:t>
      </w:r>
      <w:r w:rsidR="00397A26">
        <w:rPr>
          <w:rFonts w:ascii="Times New Roman" w:hAnsi="Times New Roman" w:cs="Times New Roman"/>
          <w:sz w:val="24"/>
          <w:szCs w:val="24"/>
        </w:rPr>
        <w:t xml:space="preserve"> (</w:t>
      </w:r>
      <w:r w:rsidR="00397A26" w:rsidRPr="00622D9E">
        <w:rPr>
          <w:rFonts w:ascii="Times New Roman" w:hAnsi="Times New Roman" w:cs="Times New Roman"/>
          <w:sz w:val="24"/>
          <w:szCs w:val="24"/>
        </w:rPr>
        <w:t>Aydin</w:t>
      </w:r>
      <w:r w:rsidR="00397A26">
        <w:rPr>
          <w:rFonts w:ascii="Times New Roman" w:hAnsi="Times New Roman" w:cs="Times New Roman"/>
          <w:sz w:val="24"/>
          <w:szCs w:val="24"/>
        </w:rPr>
        <w:t xml:space="preserve"> </w:t>
      </w:r>
      <w:r w:rsidR="00397A26" w:rsidRPr="00622D9E">
        <w:rPr>
          <w:rFonts w:ascii="Times New Roman" w:hAnsi="Times New Roman" w:cs="Times New Roman"/>
          <w:sz w:val="24"/>
          <w:szCs w:val="24"/>
        </w:rPr>
        <w:t>and Özdoğan, 2024</w:t>
      </w:r>
      <w:r w:rsidR="00397A26">
        <w:rPr>
          <w:rFonts w:ascii="Times New Roman" w:hAnsi="Times New Roman" w:cs="Times New Roman"/>
          <w:sz w:val="24"/>
          <w:szCs w:val="24"/>
        </w:rPr>
        <w:t>)</w:t>
      </w:r>
      <w:r w:rsidRPr="003E3A04">
        <w:rPr>
          <w:rFonts w:ascii="Times New Roman" w:hAnsi="Times New Roman" w:cs="Times New Roman"/>
          <w:sz w:val="24"/>
          <w:szCs w:val="24"/>
        </w:rPr>
        <w:t>.</w:t>
      </w:r>
    </w:p>
    <w:p w14:paraId="7B63CB47" w14:textId="77777777" w:rsidR="005B46D1" w:rsidRDefault="005B46D1" w:rsidP="005B46D1">
      <w:pPr>
        <w:spacing w:line="360" w:lineRule="auto"/>
        <w:jc w:val="both"/>
        <w:rPr>
          <w:rFonts w:ascii="Times New Roman" w:hAnsi="Times New Roman" w:cs="Times New Roman"/>
          <w:b/>
          <w:bCs/>
          <w:sz w:val="24"/>
          <w:szCs w:val="24"/>
        </w:rPr>
      </w:pPr>
    </w:p>
    <w:p w14:paraId="1285A589" w14:textId="77777777" w:rsidR="00A318CD" w:rsidRDefault="00A318CD" w:rsidP="005B46D1">
      <w:pPr>
        <w:spacing w:line="360" w:lineRule="auto"/>
        <w:jc w:val="both"/>
        <w:rPr>
          <w:rFonts w:ascii="Times New Roman" w:hAnsi="Times New Roman" w:cs="Times New Roman"/>
          <w:b/>
          <w:bCs/>
          <w:sz w:val="24"/>
          <w:szCs w:val="24"/>
        </w:rPr>
      </w:pPr>
    </w:p>
    <w:p w14:paraId="34207047" w14:textId="77777777" w:rsidR="00A318CD" w:rsidRDefault="00A318CD" w:rsidP="005B46D1">
      <w:pPr>
        <w:spacing w:line="360" w:lineRule="auto"/>
        <w:jc w:val="both"/>
        <w:rPr>
          <w:rFonts w:ascii="Times New Roman" w:hAnsi="Times New Roman" w:cs="Times New Roman"/>
          <w:b/>
          <w:bCs/>
          <w:sz w:val="24"/>
          <w:szCs w:val="24"/>
        </w:rPr>
      </w:pPr>
    </w:p>
    <w:p w14:paraId="5DB1650D" w14:textId="77777777" w:rsidR="00A318CD" w:rsidRDefault="00A318CD" w:rsidP="005B46D1">
      <w:pPr>
        <w:spacing w:line="360" w:lineRule="auto"/>
        <w:jc w:val="both"/>
        <w:rPr>
          <w:rFonts w:ascii="Times New Roman" w:hAnsi="Times New Roman" w:cs="Times New Roman"/>
          <w:b/>
          <w:bCs/>
          <w:sz w:val="24"/>
          <w:szCs w:val="24"/>
        </w:rPr>
      </w:pPr>
    </w:p>
    <w:p w14:paraId="003E9173" w14:textId="77777777" w:rsidR="00456E7E" w:rsidRDefault="00456E7E" w:rsidP="005B46D1">
      <w:pPr>
        <w:spacing w:line="360" w:lineRule="auto"/>
        <w:jc w:val="both"/>
        <w:rPr>
          <w:rFonts w:ascii="Times New Roman" w:hAnsi="Times New Roman" w:cs="Times New Roman"/>
          <w:b/>
          <w:bCs/>
          <w:sz w:val="24"/>
          <w:szCs w:val="24"/>
        </w:rPr>
      </w:pPr>
    </w:p>
    <w:p w14:paraId="7938544A" w14:textId="77777777" w:rsidR="00456E7E" w:rsidRDefault="00456E7E" w:rsidP="005B46D1">
      <w:pPr>
        <w:spacing w:line="360" w:lineRule="auto"/>
        <w:jc w:val="both"/>
        <w:rPr>
          <w:rFonts w:ascii="Times New Roman" w:hAnsi="Times New Roman" w:cs="Times New Roman"/>
          <w:b/>
          <w:bCs/>
          <w:sz w:val="24"/>
          <w:szCs w:val="24"/>
        </w:rPr>
      </w:pPr>
    </w:p>
    <w:p w14:paraId="72818EE1" w14:textId="77777777" w:rsidR="00456E7E" w:rsidRDefault="00456E7E" w:rsidP="005B46D1">
      <w:pPr>
        <w:spacing w:line="360" w:lineRule="auto"/>
        <w:jc w:val="both"/>
        <w:rPr>
          <w:rFonts w:ascii="Times New Roman" w:hAnsi="Times New Roman" w:cs="Times New Roman"/>
          <w:b/>
          <w:bCs/>
          <w:sz w:val="24"/>
          <w:szCs w:val="24"/>
        </w:rPr>
      </w:pPr>
    </w:p>
    <w:p w14:paraId="672D32ED" w14:textId="77777777" w:rsidR="00456E7E" w:rsidRDefault="00456E7E" w:rsidP="005B46D1">
      <w:pPr>
        <w:spacing w:line="360" w:lineRule="auto"/>
        <w:jc w:val="both"/>
        <w:rPr>
          <w:rFonts w:ascii="Times New Roman" w:hAnsi="Times New Roman" w:cs="Times New Roman"/>
          <w:b/>
          <w:bCs/>
          <w:sz w:val="24"/>
          <w:szCs w:val="24"/>
        </w:rPr>
      </w:pPr>
    </w:p>
    <w:p w14:paraId="5CDC1B79" w14:textId="77777777" w:rsidR="00456E7E" w:rsidRDefault="00456E7E" w:rsidP="005B46D1">
      <w:pPr>
        <w:spacing w:line="360" w:lineRule="auto"/>
        <w:jc w:val="both"/>
        <w:rPr>
          <w:rFonts w:ascii="Times New Roman" w:hAnsi="Times New Roman" w:cs="Times New Roman"/>
          <w:b/>
          <w:bCs/>
          <w:sz w:val="24"/>
          <w:szCs w:val="24"/>
        </w:rPr>
      </w:pPr>
    </w:p>
    <w:p w14:paraId="05D76126" w14:textId="77777777" w:rsidR="00A318CD" w:rsidRDefault="00A318CD" w:rsidP="005B46D1">
      <w:pPr>
        <w:spacing w:line="360" w:lineRule="auto"/>
        <w:jc w:val="both"/>
        <w:rPr>
          <w:rFonts w:ascii="Times New Roman" w:hAnsi="Times New Roman" w:cs="Times New Roman"/>
          <w:b/>
          <w:bCs/>
          <w:sz w:val="24"/>
          <w:szCs w:val="24"/>
        </w:rPr>
      </w:pPr>
    </w:p>
    <w:p w14:paraId="265694FB" w14:textId="77777777" w:rsidR="00A318CD" w:rsidRDefault="00A318CD" w:rsidP="005B46D1">
      <w:pPr>
        <w:spacing w:line="360" w:lineRule="auto"/>
        <w:jc w:val="both"/>
        <w:rPr>
          <w:rFonts w:ascii="Times New Roman" w:hAnsi="Times New Roman" w:cs="Times New Roman"/>
          <w:b/>
          <w:bCs/>
          <w:sz w:val="24"/>
          <w:szCs w:val="24"/>
        </w:rPr>
      </w:pPr>
    </w:p>
    <w:p w14:paraId="69963A82" w14:textId="77777777" w:rsidR="00A318CD" w:rsidRDefault="00A318CD" w:rsidP="005B46D1">
      <w:pPr>
        <w:spacing w:line="360" w:lineRule="auto"/>
        <w:jc w:val="both"/>
        <w:rPr>
          <w:rFonts w:ascii="Times New Roman" w:hAnsi="Times New Roman" w:cs="Times New Roman"/>
          <w:b/>
          <w:bCs/>
          <w:sz w:val="24"/>
          <w:szCs w:val="24"/>
        </w:rPr>
      </w:pPr>
    </w:p>
    <w:p w14:paraId="048D47C9" w14:textId="77777777" w:rsidR="00A318CD" w:rsidRPr="003E3A04" w:rsidRDefault="00A318CD" w:rsidP="005B46D1">
      <w:pPr>
        <w:spacing w:line="360" w:lineRule="auto"/>
        <w:jc w:val="both"/>
        <w:rPr>
          <w:rFonts w:ascii="Times New Roman" w:hAnsi="Times New Roman" w:cs="Times New Roman"/>
          <w:b/>
          <w:bCs/>
          <w:sz w:val="24"/>
          <w:szCs w:val="24"/>
        </w:rPr>
      </w:pPr>
    </w:p>
    <w:p w14:paraId="16FE860F" w14:textId="77777777" w:rsidR="003E3A04" w:rsidRPr="00456E7E" w:rsidRDefault="003E3A04" w:rsidP="00456E7E">
      <w:pPr>
        <w:pStyle w:val="Heading1"/>
        <w:jc w:val="center"/>
        <w:rPr>
          <w:rFonts w:ascii="Times New Roman" w:hAnsi="Times New Roman" w:cs="Times New Roman"/>
          <w:b/>
          <w:bCs/>
          <w:color w:val="auto"/>
          <w:sz w:val="32"/>
          <w:szCs w:val="32"/>
        </w:rPr>
      </w:pPr>
      <w:r w:rsidRPr="00456E7E">
        <w:rPr>
          <w:rFonts w:ascii="Times New Roman" w:hAnsi="Times New Roman" w:cs="Times New Roman"/>
          <w:b/>
          <w:bCs/>
          <w:color w:val="auto"/>
          <w:sz w:val="32"/>
          <w:szCs w:val="32"/>
        </w:rPr>
        <w:lastRenderedPageBreak/>
        <w:t>Element 2 – Marketing Mix Strategy for Tesla Model Pi</w:t>
      </w:r>
    </w:p>
    <w:p w14:paraId="3D69B0E3" w14:textId="77777777" w:rsidR="003E3A04" w:rsidRPr="003E3A04" w:rsidRDefault="003E3A04" w:rsidP="003E3A04">
      <w:pPr>
        <w:spacing w:line="360" w:lineRule="auto"/>
        <w:jc w:val="both"/>
        <w:rPr>
          <w:rFonts w:ascii="Times New Roman" w:hAnsi="Times New Roman" w:cs="Times New Roman"/>
          <w:b/>
          <w:bCs/>
          <w:sz w:val="24"/>
          <w:szCs w:val="24"/>
        </w:rPr>
      </w:pPr>
      <w:r w:rsidRPr="003E3A04">
        <w:rPr>
          <w:rFonts w:ascii="Times New Roman" w:hAnsi="Times New Roman" w:cs="Times New Roman"/>
          <w:b/>
          <w:bCs/>
          <w:sz w:val="24"/>
          <w:szCs w:val="24"/>
        </w:rPr>
        <w:t>2.1 Product</w:t>
      </w:r>
    </w:p>
    <w:p w14:paraId="7BFBFAAA" w14:textId="12FB820D" w:rsidR="003E3A04" w:rsidRPr="003E3A04" w:rsidRDefault="003E3A04" w:rsidP="003E3A04">
      <w:pPr>
        <w:spacing w:line="360" w:lineRule="auto"/>
        <w:jc w:val="both"/>
        <w:rPr>
          <w:rFonts w:ascii="Times New Roman" w:hAnsi="Times New Roman" w:cs="Times New Roman"/>
          <w:sz w:val="24"/>
          <w:szCs w:val="24"/>
        </w:rPr>
      </w:pPr>
      <w:r w:rsidRPr="003E3A04">
        <w:rPr>
          <w:rFonts w:ascii="Times New Roman" w:hAnsi="Times New Roman" w:cs="Times New Roman"/>
          <w:sz w:val="24"/>
          <w:szCs w:val="24"/>
        </w:rPr>
        <w:t>The Tesla Model Pi extends Tesla’s innovation ecosystem from electric mobility to personal technology. Built for sustainability and connectivity, it integrates solar charging, satellite communication and AI-driven assistance through Tesla’s neural network. The device acts as a universal controller for Tesla vehicles, Powerwall and smart-home systems realising the brand’s promise to accelerate sustainable energy through technology.</w:t>
      </w:r>
      <w:r w:rsidR="004A13B8">
        <w:rPr>
          <w:rFonts w:ascii="Times New Roman" w:hAnsi="Times New Roman" w:cs="Times New Roman"/>
          <w:sz w:val="24"/>
          <w:szCs w:val="24"/>
        </w:rPr>
        <w:t xml:space="preserve"> </w:t>
      </w:r>
      <w:r w:rsidRPr="003E3A04">
        <w:rPr>
          <w:rFonts w:ascii="Times New Roman" w:hAnsi="Times New Roman" w:cs="Times New Roman"/>
          <w:sz w:val="24"/>
          <w:szCs w:val="24"/>
        </w:rPr>
        <w:t>Following the Product Life Cycle (</w:t>
      </w:r>
      <w:r w:rsidR="00397A26" w:rsidRPr="00622D9E">
        <w:rPr>
          <w:rFonts w:ascii="Times New Roman" w:hAnsi="Times New Roman" w:cs="Times New Roman"/>
          <w:sz w:val="24"/>
          <w:szCs w:val="24"/>
        </w:rPr>
        <w:t xml:space="preserve">Lambert, </w:t>
      </w:r>
      <w:r w:rsidR="00397A26">
        <w:rPr>
          <w:rFonts w:ascii="Times New Roman" w:hAnsi="Times New Roman" w:cs="Times New Roman"/>
          <w:sz w:val="24"/>
          <w:szCs w:val="24"/>
        </w:rPr>
        <w:t>2021</w:t>
      </w:r>
      <w:r w:rsidRPr="003E3A04">
        <w:rPr>
          <w:rFonts w:ascii="Times New Roman" w:hAnsi="Times New Roman" w:cs="Times New Roman"/>
          <w:sz w:val="24"/>
          <w:szCs w:val="24"/>
        </w:rPr>
        <w:t>), Model Pi begins in the introduction stage, marked by high R&amp;D costs and low volume. Tesla’s strategy focuses on eco-innovation</w:t>
      </w:r>
      <w:r w:rsidRPr="003E3A04">
        <w:rPr>
          <w:rFonts w:ascii="Times New Roman" w:hAnsi="Times New Roman" w:cs="Times New Roman"/>
          <w:b/>
          <w:bCs/>
          <w:sz w:val="24"/>
          <w:szCs w:val="24"/>
        </w:rPr>
        <w:t xml:space="preserve"> </w:t>
      </w:r>
      <w:r w:rsidRPr="003E3A04">
        <w:rPr>
          <w:rFonts w:ascii="Times New Roman" w:hAnsi="Times New Roman" w:cs="Times New Roman"/>
          <w:sz w:val="24"/>
          <w:szCs w:val="24"/>
        </w:rPr>
        <w:t>differentiation, not price competition. As adoption grows among early adopters, economies of scale and network effects across Tesla’s ecosystem will sustain growth.</w:t>
      </w:r>
    </w:p>
    <w:p w14:paraId="1582875C" w14:textId="765C1D8B" w:rsidR="003E3A04" w:rsidRPr="003E3A04" w:rsidRDefault="003E3A04" w:rsidP="003E3A04">
      <w:pPr>
        <w:spacing w:line="360" w:lineRule="auto"/>
        <w:jc w:val="both"/>
        <w:rPr>
          <w:rFonts w:ascii="Times New Roman" w:hAnsi="Times New Roman" w:cs="Times New Roman"/>
          <w:sz w:val="24"/>
          <w:szCs w:val="24"/>
        </w:rPr>
      </w:pPr>
      <w:r w:rsidRPr="003E3A04">
        <w:rPr>
          <w:rFonts w:ascii="Times New Roman" w:hAnsi="Times New Roman" w:cs="Times New Roman"/>
          <w:sz w:val="24"/>
          <w:szCs w:val="24"/>
        </w:rPr>
        <w:t xml:space="preserve">The Innovation Diffusion Theory </w:t>
      </w:r>
      <w:r w:rsidR="00397A26">
        <w:rPr>
          <w:rFonts w:ascii="Times New Roman" w:hAnsi="Times New Roman" w:cs="Times New Roman"/>
          <w:sz w:val="24"/>
          <w:szCs w:val="24"/>
        </w:rPr>
        <w:t xml:space="preserve">by </w:t>
      </w:r>
      <w:r w:rsidRPr="003E3A04">
        <w:rPr>
          <w:rFonts w:ascii="Times New Roman" w:hAnsi="Times New Roman" w:cs="Times New Roman"/>
          <w:sz w:val="24"/>
          <w:szCs w:val="24"/>
        </w:rPr>
        <w:t xml:space="preserve">Rogers </w:t>
      </w:r>
      <w:r w:rsidR="00397A26">
        <w:rPr>
          <w:rFonts w:ascii="Times New Roman" w:hAnsi="Times New Roman" w:cs="Times New Roman"/>
          <w:sz w:val="24"/>
          <w:szCs w:val="24"/>
        </w:rPr>
        <w:t>(</w:t>
      </w:r>
      <w:r w:rsidRPr="003E3A04">
        <w:rPr>
          <w:rFonts w:ascii="Times New Roman" w:hAnsi="Times New Roman" w:cs="Times New Roman"/>
          <w:sz w:val="24"/>
          <w:szCs w:val="24"/>
        </w:rPr>
        <w:t>2003) supports this pathway</w:t>
      </w:r>
      <w:r w:rsidR="00397A26">
        <w:rPr>
          <w:rFonts w:ascii="Times New Roman" w:hAnsi="Times New Roman" w:cs="Times New Roman"/>
          <w:sz w:val="24"/>
          <w:szCs w:val="24"/>
        </w:rPr>
        <w:t xml:space="preserve"> </w:t>
      </w:r>
      <w:r w:rsidRPr="003E3A04">
        <w:rPr>
          <w:rFonts w:ascii="Times New Roman" w:hAnsi="Times New Roman" w:cs="Times New Roman"/>
          <w:sz w:val="24"/>
          <w:szCs w:val="24"/>
        </w:rPr>
        <w:t>affluent, tech-savvy and sustainability-minded consumers will lead early adoption. Tesla’s engineering reputation reduces perceived risk, while integration with Tesla EV dashboards demonstrates clear relative advantage.</w:t>
      </w:r>
      <w:r w:rsidR="004A13B8">
        <w:rPr>
          <w:rFonts w:ascii="Times New Roman" w:hAnsi="Times New Roman" w:cs="Times New Roman"/>
          <w:sz w:val="24"/>
          <w:szCs w:val="24"/>
        </w:rPr>
        <w:t xml:space="preserve"> </w:t>
      </w:r>
      <w:r w:rsidRPr="003E3A04">
        <w:rPr>
          <w:rFonts w:ascii="Times New Roman" w:hAnsi="Times New Roman" w:cs="Times New Roman"/>
          <w:sz w:val="24"/>
          <w:szCs w:val="24"/>
        </w:rPr>
        <w:t>Design underpins brand identity. Model Pi follows Tesla’s minimalist aesthetic aluminium unibody, recycled glass and modular components for easy repair and recycling. These design choices meet functional, symbolic and ethical needs, aligning with rising concern over e-waste (OECD, 2024).</w:t>
      </w:r>
    </w:p>
    <w:p w14:paraId="4B8F9A2E" w14:textId="77777777" w:rsidR="003E3A04" w:rsidRPr="003E3A04" w:rsidRDefault="003E3A04" w:rsidP="003E3A04">
      <w:pPr>
        <w:spacing w:line="360" w:lineRule="auto"/>
        <w:jc w:val="both"/>
        <w:rPr>
          <w:rFonts w:ascii="Times New Roman" w:hAnsi="Times New Roman" w:cs="Times New Roman"/>
          <w:b/>
          <w:bCs/>
          <w:sz w:val="24"/>
          <w:szCs w:val="24"/>
        </w:rPr>
      </w:pPr>
      <w:r w:rsidRPr="003E3A04">
        <w:rPr>
          <w:rFonts w:ascii="Times New Roman" w:hAnsi="Times New Roman" w:cs="Times New Roman"/>
          <w:b/>
          <w:bCs/>
          <w:sz w:val="24"/>
          <w:szCs w:val="24"/>
        </w:rPr>
        <w:t>2.2 Price</w:t>
      </w:r>
    </w:p>
    <w:p w14:paraId="61750491" w14:textId="548D3E17" w:rsidR="003E3A04" w:rsidRPr="003E3A04" w:rsidRDefault="003E3A04" w:rsidP="003E3A04">
      <w:pPr>
        <w:spacing w:line="360" w:lineRule="auto"/>
        <w:jc w:val="both"/>
        <w:rPr>
          <w:rFonts w:ascii="Times New Roman" w:hAnsi="Times New Roman" w:cs="Times New Roman"/>
          <w:sz w:val="24"/>
          <w:szCs w:val="24"/>
        </w:rPr>
      </w:pPr>
      <w:r w:rsidRPr="003E3A04">
        <w:rPr>
          <w:rFonts w:ascii="Times New Roman" w:hAnsi="Times New Roman" w:cs="Times New Roman"/>
          <w:sz w:val="24"/>
          <w:szCs w:val="24"/>
        </w:rPr>
        <w:t>Tesla’s equity enables a premium-skimming strategy, similar to its EV approach. This maximises early-adopter profits before gradual price adjustments (Kotler et al., 2023).</w:t>
      </w:r>
      <w:r>
        <w:rPr>
          <w:rFonts w:ascii="Times New Roman" w:hAnsi="Times New Roman" w:cs="Times New Roman"/>
          <w:sz w:val="24"/>
          <w:szCs w:val="24"/>
        </w:rPr>
        <w:t xml:space="preserve"> </w:t>
      </w:r>
      <w:r w:rsidRPr="003E3A04">
        <w:rPr>
          <w:rFonts w:ascii="Times New Roman" w:hAnsi="Times New Roman" w:cs="Times New Roman"/>
          <w:sz w:val="24"/>
          <w:szCs w:val="24"/>
        </w:rPr>
        <w:t>Benchmarking supports this</w:t>
      </w:r>
      <w:r>
        <w:rPr>
          <w:rFonts w:ascii="Times New Roman" w:hAnsi="Times New Roman" w:cs="Times New Roman"/>
          <w:sz w:val="24"/>
          <w:szCs w:val="24"/>
        </w:rPr>
        <w:t xml:space="preserve"> as</w:t>
      </w:r>
      <w:r w:rsidRPr="003E3A04">
        <w:rPr>
          <w:rFonts w:ascii="Times New Roman" w:hAnsi="Times New Roman" w:cs="Times New Roman"/>
          <w:sz w:val="24"/>
          <w:szCs w:val="24"/>
        </w:rPr>
        <w:t xml:space="preserve"> Apple’s iPhone 15 Pro costs </w:t>
      </w:r>
      <w:r w:rsidR="00456E7E">
        <w:rPr>
          <w:rFonts w:ascii="Times New Roman" w:hAnsi="Times New Roman" w:cs="Times New Roman"/>
          <w:sz w:val="24"/>
          <w:szCs w:val="24"/>
        </w:rPr>
        <w:t>896 Pounds a</w:t>
      </w:r>
      <w:r w:rsidRPr="003E3A04">
        <w:rPr>
          <w:rFonts w:ascii="Times New Roman" w:hAnsi="Times New Roman" w:cs="Times New Roman"/>
          <w:sz w:val="24"/>
          <w:szCs w:val="24"/>
        </w:rPr>
        <w:t xml:space="preserve">nd Samsung’s S24 Ultra </w:t>
      </w:r>
      <w:r w:rsidR="00456E7E">
        <w:rPr>
          <w:rFonts w:ascii="Times New Roman" w:hAnsi="Times New Roman" w:cs="Times New Roman"/>
          <w:sz w:val="24"/>
          <w:szCs w:val="24"/>
        </w:rPr>
        <w:t>950 Pounds</w:t>
      </w:r>
      <w:r w:rsidRPr="003E3A04">
        <w:rPr>
          <w:rFonts w:ascii="Times New Roman" w:hAnsi="Times New Roman" w:cs="Times New Roman"/>
          <w:sz w:val="24"/>
          <w:szCs w:val="24"/>
        </w:rPr>
        <w:t xml:space="preserve"> (Statista, 2025). A launch price near 1</w:t>
      </w:r>
      <w:r w:rsidR="00456E7E">
        <w:rPr>
          <w:rFonts w:ascii="Times New Roman" w:hAnsi="Times New Roman" w:cs="Times New Roman"/>
          <w:sz w:val="24"/>
          <w:szCs w:val="24"/>
        </w:rPr>
        <w:t>025 Pounds</w:t>
      </w:r>
      <w:r w:rsidRPr="003E3A04">
        <w:rPr>
          <w:rFonts w:ascii="Times New Roman" w:hAnsi="Times New Roman" w:cs="Times New Roman"/>
          <w:sz w:val="24"/>
          <w:szCs w:val="24"/>
        </w:rPr>
        <w:t xml:space="preserve"> is justified by Model Pi’s AI integration, satellite connectivity and solar charging.</w:t>
      </w:r>
      <w:r w:rsidR="004A13B8">
        <w:rPr>
          <w:rFonts w:ascii="Times New Roman" w:hAnsi="Times New Roman" w:cs="Times New Roman"/>
          <w:sz w:val="24"/>
          <w:szCs w:val="24"/>
        </w:rPr>
        <w:t xml:space="preserve"> </w:t>
      </w:r>
      <w:r w:rsidRPr="003E3A04">
        <w:rPr>
          <w:rFonts w:ascii="Times New Roman" w:hAnsi="Times New Roman" w:cs="Times New Roman"/>
          <w:sz w:val="24"/>
          <w:szCs w:val="24"/>
        </w:rPr>
        <w:t>Under the Perceived Value Pricing Model, value stems from:</w:t>
      </w:r>
    </w:p>
    <w:p w14:paraId="613D1181" w14:textId="13CA72DF" w:rsidR="003E3A04" w:rsidRPr="003E3A04" w:rsidRDefault="003E3A04" w:rsidP="003E3A04">
      <w:pPr>
        <w:numPr>
          <w:ilvl w:val="0"/>
          <w:numId w:val="13"/>
        </w:numPr>
        <w:spacing w:line="360" w:lineRule="auto"/>
        <w:jc w:val="both"/>
        <w:rPr>
          <w:rFonts w:ascii="Times New Roman" w:hAnsi="Times New Roman" w:cs="Times New Roman"/>
          <w:sz w:val="24"/>
          <w:szCs w:val="24"/>
        </w:rPr>
      </w:pPr>
      <w:r w:rsidRPr="003E3A04">
        <w:rPr>
          <w:rFonts w:ascii="Times New Roman" w:hAnsi="Times New Roman" w:cs="Times New Roman"/>
          <w:sz w:val="24"/>
          <w:szCs w:val="24"/>
        </w:rPr>
        <w:t xml:space="preserve">Technological leadership </w:t>
      </w:r>
      <w:r>
        <w:rPr>
          <w:rFonts w:ascii="Times New Roman" w:hAnsi="Times New Roman" w:cs="Times New Roman"/>
          <w:sz w:val="24"/>
          <w:szCs w:val="24"/>
        </w:rPr>
        <w:t xml:space="preserve">- </w:t>
      </w:r>
      <w:r w:rsidRPr="003E3A04">
        <w:rPr>
          <w:rFonts w:ascii="Times New Roman" w:hAnsi="Times New Roman" w:cs="Times New Roman"/>
          <w:sz w:val="24"/>
          <w:szCs w:val="24"/>
        </w:rPr>
        <w:t>AI and cross-device control.</w:t>
      </w:r>
    </w:p>
    <w:p w14:paraId="7ED5721A" w14:textId="66A55079" w:rsidR="003E3A04" w:rsidRPr="003E3A04" w:rsidRDefault="003E3A04" w:rsidP="003E3A04">
      <w:pPr>
        <w:numPr>
          <w:ilvl w:val="0"/>
          <w:numId w:val="13"/>
        </w:numPr>
        <w:spacing w:line="360" w:lineRule="auto"/>
        <w:jc w:val="both"/>
        <w:rPr>
          <w:rFonts w:ascii="Times New Roman" w:hAnsi="Times New Roman" w:cs="Times New Roman"/>
          <w:sz w:val="24"/>
          <w:szCs w:val="24"/>
        </w:rPr>
      </w:pPr>
      <w:r w:rsidRPr="003E3A04">
        <w:rPr>
          <w:rFonts w:ascii="Times New Roman" w:hAnsi="Times New Roman" w:cs="Times New Roman"/>
          <w:sz w:val="24"/>
          <w:szCs w:val="24"/>
        </w:rPr>
        <w:t xml:space="preserve">Environmental prestige </w:t>
      </w:r>
      <w:r>
        <w:rPr>
          <w:rFonts w:ascii="Times New Roman" w:hAnsi="Times New Roman" w:cs="Times New Roman"/>
          <w:sz w:val="24"/>
          <w:szCs w:val="24"/>
        </w:rPr>
        <w:t xml:space="preserve">- </w:t>
      </w:r>
      <w:r w:rsidRPr="003E3A04">
        <w:rPr>
          <w:rFonts w:ascii="Times New Roman" w:hAnsi="Times New Roman" w:cs="Times New Roman"/>
          <w:sz w:val="24"/>
          <w:szCs w:val="24"/>
        </w:rPr>
        <w:t>solar capability and sustainable design.</w:t>
      </w:r>
    </w:p>
    <w:p w14:paraId="5D875364" w14:textId="7CE4CD7A" w:rsidR="003E3A04" w:rsidRPr="003E3A04" w:rsidRDefault="003E3A04" w:rsidP="003E3A04">
      <w:pPr>
        <w:numPr>
          <w:ilvl w:val="0"/>
          <w:numId w:val="13"/>
        </w:numPr>
        <w:spacing w:line="360" w:lineRule="auto"/>
        <w:jc w:val="both"/>
        <w:rPr>
          <w:rFonts w:ascii="Times New Roman" w:hAnsi="Times New Roman" w:cs="Times New Roman"/>
          <w:sz w:val="24"/>
          <w:szCs w:val="24"/>
        </w:rPr>
      </w:pPr>
      <w:r w:rsidRPr="003E3A04">
        <w:rPr>
          <w:rFonts w:ascii="Times New Roman" w:hAnsi="Times New Roman" w:cs="Times New Roman"/>
          <w:sz w:val="24"/>
          <w:szCs w:val="24"/>
        </w:rPr>
        <w:t xml:space="preserve">Status symbolism </w:t>
      </w:r>
      <w:r>
        <w:rPr>
          <w:rFonts w:ascii="Times New Roman" w:hAnsi="Times New Roman" w:cs="Times New Roman"/>
          <w:sz w:val="24"/>
          <w:szCs w:val="24"/>
        </w:rPr>
        <w:t xml:space="preserve">- </w:t>
      </w:r>
      <w:r w:rsidRPr="003E3A04">
        <w:rPr>
          <w:rFonts w:ascii="Times New Roman" w:hAnsi="Times New Roman" w:cs="Times New Roman"/>
          <w:sz w:val="24"/>
          <w:szCs w:val="24"/>
        </w:rPr>
        <w:t>premium identity consistent with Tesla’s brand.</w:t>
      </w:r>
    </w:p>
    <w:p w14:paraId="5F7D329D" w14:textId="1C89C9BC" w:rsidR="003E3A04" w:rsidRPr="003E3A04" w:rsidRDefault="003E3A04" w:rsidP="003E3A04">
      <w:pPr>
        <w:spacing w:line="360" w:lineRule="auto"/>
        <w:jc w:val="both"/>
        <w:rPr>
          <w:rFonts w:ascii="Times New Roman" w:hAnsi="Times New Roman" w:cs="Times New Roman"/>
          <w:sz w:val="24"/>
          <w:szCs w:val="24"/>
        </w:rPr>
      </w:pPr>
      <w:r w:rsidRPr="003E3A04">
        <w:rPr>
          <w:rFonts w:ascii="Times New Roman" w:hAnsi="Times New Roman" w:cs="Times New Roman"/>
          <w:sz w:val="24"/>
          <w:szCs w:val="24"/>
        </w:rPr>
        <w:lastRenderedPageBreak/>
        <w:t>This enhances margins and funds future innovation. Yet, high price elasticity could limit appeal beyond Tesla owners. Hence, Tesla must justify value experientially, not solely through specifications (Grant, 2024), maintaining price integrity globally to preserve exclusivity.</w:t>
      </w:r>
    </w:p>
    <w:p w14:paraId="610B8DDF" w14:textId="77777777" w:rsidR="003E3A04" w:rsidRPr="003E3A04" w:rsidRDefault="003E3A04" w:rsidP="003E3A04">
      <w:pPr>
        <w:spacing w:line="360" w:lineRule="auto"/>
        <w:jc w:val="both"/>
        <w:rPr>
          <w:rFonts w:ascii="Times New Roman" w:hAnsi="Times New Roman" w:cs="Times New Roman"/>
          <w:b/>
          <w:bCs/>
          <w:sz w:val="24"/>
          <w:szCs w:val="24"/>
        </w:rPr>
      </w:pPr>
      <w:r w:rsidRPr="003E3A04">
        <w:rPr>
          <w:rFonts w:ascii="Times New Roman" w:hAnsi="Times New Roman" w:cs="Times New Roman"/>
          <w:b/>
          <w:bCs/>
          <w:sz w:val="24"/>
          <w:szCs w:val="24"/>
        </w:rPr>
        <w:t>2.3 Place</w:t>
      </w:r>
    </w:p>
    <w:p w14:paraId="134E7FE0" w14:textId="3D575CB1" w:rsidR="003E3A04" w:rsidRPr="003E3A04" w:rsidRDefault="003E3A04" w:rsidP="003E3A04">
      <w:pPr>
        <w:spacing w:line="360" w:lineRule="auto"/>
        <w:jc w:val="both"/>
        <w:rPr>
          <w:rFonts w:ascii="Times New Roman" w:hAnsi="Times New Roman" w:cs="Times New Roman"/>
          <w:sz w:val="24"/>
          <w:szCs w:val="24"/>
        </w:rPr>
      </w:pPr>
      <w:r w:rsidRPr="003E3A04">
        <w:rPr>
          <w:rFonts w:ascii="Times New Roman" w:hAnsi="Times New Roman" w:cs="Times New Roman"/>
          <w:sz w:val="24"/>
          <w:szCs w:val="24"/>
        </w:rPr>
        <w:t>Tesla will use an omnichannel distribution strategy, merging physical and digital channels</w:t>
      </w:r>
      <w:r w:rsidR="004A13B8">
        <w:rPr>
          <w:rFonts w:ascii="Times New Roman" w:hAnsi="Times New Roman" w:cs="Times New Roman"/>
          <w:sz w:val="24"/>
          <w:szCs w:val="24"/>
        </w:rPr>
        <w:t xml:space="preserve"> such as, </w:t>
      </w:r>
    </w:p>
    <w:p w14:paraId="458C8260" w14:textId="77777777" w:rsidR="003E3A04" w:rsidRPr="003E3A04" w:rsidRDefault="003E3A04" w:rsidP="003E3A04">
      <w:pPr>
        <w:numPr>
          <w:ilvl w:val="0"/>
          <w:numId w:val="14"/>
        </w:numPr>
        <w:spacing w:line="360" w:lineRule="auto"/>
        <w:jc w:val="both"/>
        <w:rPr>
          <w:rFonts w:ascii="Times New Roman" w:hAnsi="Times New Roman" w:cs="Times New Roman"/>
          <w:sz w:val="24"/>
          <w:szCs w:val="24"/>
        </w:rPr>
      </w:pPr>
      <w:r w:rsidRPr="003E3A04">
        <w:rPr>
          <w:rFonts w:ascii="Times New Roman" w:hAnsi="Times New Roman" w:cs="Times New Roman"/>
          <w:b/>
          <w:bCs/>
          <w:sz w:val="24"/>
          <w:szCs w:val="24"/>
        </w:rPr>
        <w:t>Showrooms:</w:t>
      </w:r>
      <w:r w:rsidRPr="003E3A04">
        <w:rPr>
          <w:rFonts w:ascii="Times New Roman" w:hAnsi="Times New Roman" w:cs="Times New Roman"/>
          <w:sz w:val="24"/>
          <w:szCs w:val="24"/>
        </w:rPr>
        <w:t xml:space="preserve"> Tesla stores act as experiential retail spaces where visitors can test Model Pi’s integration with EVs.</w:t>
      </w:r>
    </w:p>
    <w:p w14:paraId="3A727A16" w14:textId="77777777" w:rsidR="003E3A04" w:rsidRPr="003E3A04" w:rsidRDefault="003E3A04" w:rsidP="003E3A04">
      <w:pPr>
        <w:numPr>
          <w:ilvl w:val="0"/>
          <w:numId w:val="14"/>
        </w:numPr>
        <w:spacing w:line="360" w:lineRule="auto"/>
        <w:jc w:val="both"/>
        <w:rPr>
          <w:rFonts w:ascii="Times New Roman" w:hAnsi="Times New Roman" w:cs="Times New Roman"/>
          <w:sz w:val="24"/>
          <w:szCs w:val="24"/>
        </w:rPr>
      </w:pPr>
      <w:r w:rsidRPr="003E3A04">
        <w:rPr>
          <w:rFonts w:ascii="Times New Roman" w:hAnsi="Times New Roman" w:cs="Times New Roman"/>
          <w:b/>
          <w:bCs/>
          <w:sz w:val="24"/>
          <w:szCs w:val="24"/>
        </w:rPr>
        <w:t>Online:</w:t>
      </w:r>
      <w:r w:rsidRPr="003E3A04">
        <w:rPr>
          <w:rFonts w:ascii="Times New Roman" w:hAnsi="Times New Roman" w:cs="Times New Roman"/>
          <w:sz w:val="24"/>
          <w:szCs w:val="24"/>
        </w:rPr>
        <w:t xml:space="preserve"> Direct orders through the Tesla App enable trade-ins and subscription plans.</w:t>
      </w:r>
    </w:p>
    <w:p w14:paraId="54C27655" w14:textId="1EC14021" w:rsidR="003E3A04" w:rsidRPr="003E3A04" w:rsidRDefault="003E3A04" w:rsidP="003E3A04">
      <w:pPr>
        <w:numPr>
          <w:ilvl w:val="0"/>
          <w:numId w:val="14"/>
        </w:numPr>
        <w:spacing w:line="360" w:lineRule="auto"/>
        <w:jc w:val="both"/>
        <w:rPr>
          <w:rFonts w:ascii="Times New Roman" w:hAnsi="Times New Roman" w:cs="Times New Roman"/>
          <w:sz w:val="24"/>
          <w:szCs w:val="24"/>
        </w:rPr>
      </w:pPr>
      <w:r w:rsidRPr="003E3A04">
        <w:rPr>
          <w:rFonts w:ascii="Times New Roman" w:hAnsi="Times New Roman" w:cs="Times New Roman"/>
          <w:b/>
          <w:bCs/>
          <w:sz w:val="24"/>
          <w:szCs w:val="24"/>
        </w:rPr>
        <w:t>Pop-up stores:</w:t>
      </w:r>
      <w:r w:rsidRPr="003E3A04">
        <w:rPr>
          <w:rFonts w:ascii="Times New Roman" w:hAnsi="Times New Roman" w:cs="Times New Roman"/>
          <w:sz w:val="24"/>
          <w:szCs w:val="24"/>
        </w:rPr>
        <w:t xml:space="preserve"> Appear in tech hubs and exhibitions e.g., CES 2026 to build awareness.</w:t>
      </w:r>
    </w:p>
    <w:p w14:paraId="43427AA3" w14:textId="77777777" w:rsidR="003E3A04" w:rsidRPr="003E3A04" w:rsidRDefault="003E3A04" w:rsidP="003E3A04">
      <w:pPr>
        <w:numPr>
          <w:ilvl w:val="0"/>
          <w:numId w:val="14"/>
        </w:numPr>
        <w:spacing w:line="360" w:lineRule="auto"/>
        <w:jc w:val="both"/>
        <w:rPr>
          <w:rFonts w:ascii="Times New Roman" w:hAnsi="Times New Roman" w:cs="Times New Roman"/>
          <w:sz w:val="24"/>
          <w:szCs w:val="24"/>
        </w:rPr>
      </w:pPr>
      <w:r w:rsidRPr="003E3A04">
        <w:rPr>
          <w:rFonts w:ascii="Times New Roman" w:hAnsi="Times New Roman" w:cs="Times New Roman"/>
          <w:b/>
          <w:bCs/>
          <w:sz w:val="24"/>
          <w:szCs w:val="24"/>
        </w:rPr>
        <w:t>Selective e-commerce:</w:t>
      </w:r>
      <w:r w:rsidRPr="003E3A04">
        <w:rPr>
          <w:rFonts w:ascii="Times New Roman" w:hAnsi="Times New Roman" w:cs="Times New Roman"/>
          <w:sz w:val="24"/>
          <w:szCs w:val="24"/>
        </w:rPr>
        <w:t xml:space="preserve"> Partnerships with premium retailers ensure controlled exposure.</w:t>
      </w:r>
    </w:p>
    <w:p w14:paraId="69DE0336" w14:textId="23FD7581" w:rsidR="003E3A04" w:rsidRPr="003E3A04" w:rsidRDefault="003E3A04" w:rsidP="003E3A04">
      <w:pPr>
        <w:spacing w:line="360" w:lineRule="auto"/>
        <w:jc w:val="both"/>
        <w:rPr>
          <w:rFonts w:ascii="Times New Roman" w:hAnsi="Times New Roman" w:cs="Times New Roman"/>
          <w:sz w:val="24"/>
          <w:szCs w:val="24"/>
        </w:rPr>
      </w:pPr>
      <w:r w:rsidRPr="003E3A04">
        <w:rPr>
          <w:rFonts w:ascii="Times New Roman" w:hAnsi="Times New Roman" w:cs="Times New Roman"/>
          <w:sz w:val="24"/>
          <w:szCs w:val="24"/>
        </w:rPr>
        <w:t>This aligns with Place–Utility Theory, prioritising convenience and immersive experience. Tesla’s D2C logistics already proven in its EV supply chain supports rapid delivery, reverse logistics and recycling (McKinsey, 2024). The shared infrastructure reduces cost and environmental impact while enabling direct customer engagement.</w:t>
      </w:r>
      <w:r w:rsidR="004A13B8">
        <w:rPr>
          <w:rFonts w:ascii="Times New Roman" w:hAnsi="Times New Roman" w:cs="Times New Roman"/>
          <w:sz w:val="24"/>
          <w:szCs w:val="24"/>
        </w:rPr>
        <w:t xml:space="preserve"> </w:t>
      </w:r>
      <w:r w:rsidRPr="003E3A04">
        <w:rPr>
          <w:rFonts w:ascii="Times New Roman" w:hAnsi="Times New Roman" w:cs="Times New Roman"/>
          <w:sz w:val="24"/>
          <w:szCs w:val="24"/>
        </w:rPr>
        <w:t>Compared with Apple’s third-party reliance, Tesla’s integrated distribution ensures higher margins and relationship control, though it must avoid overextension beyond its automotive base.</w:t>
      </w:r>
    </w:p>
    <w:p w14:paraId="052E1712" w14:textId="77777777" w:rsidR="003E3A04" w:rsidRPr="003E3A04" w:rsidRDefault="003E3A04" w:rsidP="003E3A04">
      <w:pPr>
        <w:spacing w:line="360" w:lineRule="auto"/>
        <w:jc w:val="both"/>
        <w:rPr>
          <w:rFonts w:ascii="Times New Roman" w:hAnsi="Times New Roman" w:cs="Times New Roman"/>
          <w:b/>
          <w:bCs/>
          <w:sz w:val="24"/>
          <w:szCs w:val="24"/>
        </w:rPr>
      </w:pPr>
      <w:r w:rsidRPr="003E3A04">
        <w:rPr>
          <w:rFonts w:ascii="Times New Roman" w:hAnsi="Times New Roman" w:cs="Times New Roman"/>
          <w:b/>
          <w:bCs/>
          <w:sz w:val="24"/>
          <w:szCs w:val="24"/>
        </w:rPr>
        <w:t>2.4 Promotion</w:t>
      </w:r>
    </w:p>
    <w:p w14:paraId="5437C8F5" w14:textId="77777777" w:rsidR="003E3A04" w:rsidRPr="003E3A04" w:rsidRDefault="003E3A04" w:rsidP="003E3A04">
      <w:pPr>
        <w:spacing w:line="360" w:lineRule="auto"/>
        <w:jc w:val="both"/>
        <w:rPr>
          <w:rFonts w:ascii="Times New Roman" w:hAnsi="Times New Roman" w:cs="Times New Roman"/>
          <w:sz w:val="24"/>
          <w:szCs w:val="24"/>
        </w:rPr>
      </w:pPr>
      <w:r w:rsidRPr="003E3A04">
        <w:rPr>
          <w:rFonts w:ascii="Times New Roman" w:hAnsi="Times New Roman" w:cs="Times New Roman"/>
          <w:sz w:val="24"/>
          <w:szCs w:val="24"/>
        </w:rPr>
        <w:t>Tesla’s campaign will follow the AIDA model within an Integrated Marketing Communications (IMC) framework.</w:t>
      </w:r>
    </w:p>
    <w:p w14:paraId="7B253A6A" w14:textId="7C2B97D9" w:rsidR="003E3A04" w:rsidRPr="003E3A04" w:rsidRDefault="003E3A04" w:rsidP="003E3A04">
      <w:pPr>
        <w:numPr>
          <w:ilvl w:val="0"/>
          <w:numId w:val="15"/>
        </w:numPr>
        <w:spacing w:line="360" w:lineRule="auto"/>
        <w:jc w:val="both"/>
        <w:rPr>
          <w:rFonts w:ascii="Times New Roman" w:hAnsi="Times New Roman" w:cs="Times New Roman"/>
          <w:sz w:val="24"/>
          <w:szCs w:val="24"/>
        </w:rPr>
      </w:pPr>
      <w:r w:rsidRPr="003E3A04">
        <w:rPr>
          <w:rFonts w:ascii="Times New Roman" w:hAnsi="Times New Roman" w:cs="Times New Roman"/>
          <w:b/>
          <w:bCs/>
          <w:sz w:val="24"/>
          <w:szCs w:val="24"/>
        </w:rPr>
        <w:t>Attention:</w:t>
      </w:r>
      <w:r w:rsidRPr="003E3A04">
        <w:rPr>
          <w:rFonts w:ascii="Times New Roman" w:hAnsi="Times New Roman" w:cs="Times New Roman"/>
          <w:sz w:val="24"/>
          <w:szCs w:val="24"/>
        </w:rPr>
        <w:t xml:space="preserve"> Teaser campaign “Beyond Smart </w:t>
      </w:r>
      <w:r w:rsidR="00A318CD">
        <w:rPr>
          <w:rFonts w:ascii="Times New Roman" w:hAnsi="Times New Roman" w:cs="Times New Roman"/>
          <w:sz w:val="24"/>
          <w:szCs w:val="24"/>
        </w:rPr>
        <w:t>-</w:t>
      </w:r>
      <w:r w:rsidRPr="003E3A04">
        <w:rPr>
          <w:rFonts w:ascii="Times New Roman" w:hAnsi="Times New Roman" w:cs="Times New Roman"/>
          <w:sz w:val="24"/>
          <w:szCs w:val="24"/>
        </w:rPr>
        <w:t xml:space="preserve"> Connected to the Future” via social media and Tesla’s fan community. Drone visuals and AI-generated content build anticipation.</w:t>
      </w:r>
    </w:p>
    <w:p w14:paraId="5E3EE56C" w14:textId="77777777" w:rsidR="003E3A04" w:rsidRPr="003E3A04" w:rsidRDefault="003E3A04" w:rsidP="003E3A04">
      <w:pPr>
        <w:numPr>
          <w:ilvl w:val="0"/>
          <w:numId w:val="15"/>
        </w:numPr>
        <w:spacing w:line="360" w:lineRule="auto"/>
        <w:jc w:val="both"/>
        <w:rPr>
          <w:rFonts w:ascii="Times New Roman" w:hAnsi="Times New Roman" w:cs="Times New Roman"/>
          <w:sz w:val="24"/>
          <w:szCs w:val="24"/>
        </w:rPr>
      </w:pPr>
      <w:r w:rsidRPr="003E3A04">
        <w:rPr>
          <w:rFonts w:ascii="Times New Roman" w:hAnsi="Times New Roman" w:cs="Times New Roman"/>
          <w:b/>
          <w:bCs/>
          <w:sz w:val="24"/>
          <w:szCs w:val="24"/>
        </w:rPr>
        <w:t>Interest:</w:t>
      </w:r>
      <w:r w:rsidRPr="003E3A04">
        <w:rPr>
          <w:rFonts w:ascii="Times New Roman" w:hAnsi="Times New Roman" w:cs="Times New Roman"/>
          <w:sz w:val="24"/>
          <w:szCs w:val="24"/>
        </w:rPr>
        <w:t xml:space="preserve"> Collaborations with tech influencers and sustainability advocates showcasing live EV–phone interaction.</w:t>
      </w:r>
    </w:p>
    <w:p w14:paraId="2DF4563F" w14:textId="77777777" w:rsidR="003E3A04" w:rsidRPr="003E3A04" w:rsidRDefault="003E3A04" w:rsidP="003E3A04">
      <w:pPr>
        <w:numPr>
          <w:ilvl w:val="0"/>
          <w:numId w:val="15"/>
        </w:numPr>
        <w:spacing w:line="360" w:lineRule="auto"/>
        <w:jc w:val="both"/>
        <w:rPr>
          <w:rFonts w:ascii="Times New Roman" w:hAnsi="Times New Roman" w:cs="Times New Roman"/>
          <w:sz w:val="24"/>
          <w:szCs w:val="24"/>
        </w:rPr>
      </w:pPr>
      <w:r w:rsidRPr="003E3A04">
        <w:rPr>
          <w:rFonts w:ascii="Times New Roman" w:hAnsi="Times New Roman" w:cs="Times New Roman"/>
          <w:b/>
          <w:bCs/>
          <w:sz w:val="24"/>
          <w:szCs w:val="24"/>
        </w:rPr>
        <w:t>Desire:</w:t>
      </w:r>
      <w:r w:rsidRPr="003E3A04">
        <w:rPr>
          <w:rFonts w:ascii="Times New Roman" w:hAnsi="Times New Roman" w:cs="Times New Roman"/>
          <w:sz w:val="24"/>
          <w:szCs w:val="24"/>
        </w:rPr>
        <w:t xml:space="preserve"> Experiential roadshows let customers sync their car with the device, reinforcing emotional attachment.</w:t>
      </w:r>
    </w:p>
    <w:p w14:paraId="119D8BF3" w14:textId="77777777" w:rsidR="003E3A04" w:rsidRPr="003E3A04" w:rsidRDefault="003E3A04" w:rsidP="003E3A04">
      <w:pPr>
        <w:numPr>
          <w:ilvl w:val="0"/>
          <w:numId w:val="15"/>
        </w:numPr>
        <w:spacing w:line="360" w:lineRule="auto"/>
        <w:jc w:val="both"/>
        <w:rPr>
          <w:rFonts w:ascii="Times New Roman" w:hAnsi="Times New Roman" w:cs="Times New Roman"/>
          <w:sz w:val="24"/>
          <w:szCs w:val="24"/>
        </w:rPr>
      </w:pPr>
      <w:r w:rsidRPr="003E3A04">
        <w:rPr>
          <w:rFonts w:ascii="Times New Roman" w:hAnsi="Times New Roman" w:cs="Times New Roman"/>
          <w:b/>
          <w:bCs/>
          <w:sz w:val="24"/>
          <w:szCs w:val="24"/>
        </w:rPr>
        <w:t>Action:</w:t>
      </w:r>
      <w:r w:rsidRPr="003E3A04">
        <w:rPr>
          <w:rFonts w:ascii="Times New Roman" w:hAnsi="Times New Roman" w:cs="Times New Roman"/>
          <w:sz w:val="24"/>
          <w:szCs w:val="24"/>
        </w:rPr>
        <w:t xml:space="preserve"> Limited pre-orders and referral incentives drive immediate purchase.</w:t>
      </w:r>
    </w:p>
    <w:p w14:paraId="506AC90D" w14:textId="7AFF1B82" w:rsidR="003E3A04" w:rsidRPr="003E3A04" w:rsidRDefault="00A37817" w:rsidP="003E3A04">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Along with previous model integration, </w:t>
      </w:r>
      <w:r w:rsidR="003E3A04" w:rsidRPr="003E3A04">
        <w:rPr>
          <w:rFonts w:ascii="Times New Roman" w:hAnsi="Times New Roman" w:cs="Times New Roman"/>
          <w:sz w:val="24"/>
          <w:szCs w:val="24"/>
        </w:rPr>
        <w:t>Media mix</w:t>
      </w:r>
      <w:r>
        <w:rPr>
          <w:rFonts w:ascii="Times New Roman" w:hAnsi="Times New Roman" w:cs="Times New Roman"/>
          <w:sz w:val="24"/>
          <w:szCs w:val="24"/>
        </w:rPr>
        <w:t xml:space="preserve"> promotion also needed with </w:t>
      </w:r>
      <w:r w:rsidR="003E3A04" w:rsidRPr="003E3A04">
        <w:rPr>
          <w:rFonts w:ascii="Times New Roman" w:hAnsi="Times New Roman" w:cs="Times New Roman"/>
          <w:sz w:val="24"/>
          <w:szCs w:val="24"/>
        </w:rPr>
        <w:t>AR demos, Tesla App notifications, influencer videos.</w:t>
      </w:r>
      <w:r>
        <w:rPr>
          <w:rFonts w:ascii="Times New Roman" w:hAnsi="Times New Roman" w:cs="Times New Roman"/>
          <w:sz w:val="24"/>
          <w:szCs w:val="24"/>
        </w:rPr>
        <w:t xml:space="preserve"> </w:t>
      </w:r>
      <w:r w:rsidR="003E3A04" w:rsidRPr="003E3A04">
        <w:rPr>
          <w:rFonts w:ascii="Times New Roman" w:hAnsi="Times New Roman" w:cs="Times New Roman"/>
          <w:sz w:val="24"/>
          <w:szCs w:val="24"/>
        </w:rPr>
        <w:t>Tesla Connect 2026 keynote and media briefings</w:t>
      </w:r>
      <w:r>
        <w:rPr>
          <w:rFonts w:ascii="Times New Roman" w:hAnsi="Times New Roman" w:cs="Times New Roman"/>
          <w:sz w:val="24"/>
          <w:szCs w:val="24"/>
        </w:rPr>
        <w:t xml:space="preserve"> and </w:t>
      </w:r>
      <w:r w:rsidR="003E3A04" w:rsidRPr="003E3A04">
        <w:rPr>
          <w:rFonts w:ascii="Times New Roman" w:hAnsi="Times New Roman" w:cs="Times New Roman"/>
          <w:sz w:val="24"/>
          <w:szCs w:val="24"/>
        </w:rPr>
        <w:t>Renewable-energy summits and innovation expos.</w:t>
      </w:r>
      <w:r>
        <w:rPr>
          <w:rFonts w:ascii="Times New Roman" w:hAnsi="Times New Roman" w:cs="Times New Roman"/>
          <w:sz w:val="24"/>
          <w:szCs w:val="24"/>
        </w:rPr>
        <w:t xml:space="preserve"> </w:t>
      </w:r>
      <w:r w:rsidR="003E3A04" w:rsidRPr="003E3A04">
        <w:rPr>
          <w:rFonts w:ascii="Times New Roman" w:hAnsi="Times New Roman" w:cs="Times New Roman"/>
          <w:sz w:val="24"/>
          <w:szCs w:val="24"/>
        </w:rPr>
        <w:t>This dual emotional–rational appeal aligns with Elaboration Likelihood Model principles (</w:t>
      </w:r>
      <w:r w:rsidR="00397A26" w:rsidRPr="00622D9E">
        <w:rPr>
          <w:rFonts w:ascii="Times New Roman" w:hAnsi="Times New Roman" w:cs="Times New Roman"/>
          <w:sz w:val="24"/>
          <w:szCs w:val="24"/>
        </w:rPr>
        <w:t>Ciuriak, 2024</w:t>
      </w:r>
      <w:r w:rsidR="003E3A04" w:rsidRPr="003E3A04">
        <w:rPr>
          <w:rFonts w:ascii="Times New Roman" w:hAnsi="Times New Roman" w:cs="Times New Roman"/>
          <w:sz w:val="24"/>
          <w:szCs w:val="24"/>
        </w:rPr>
        <w:t>). However, Tesla must temper hype with verified claims overpromising, as seen in Autopilot controversies, could erode trust.</w:t>
      </w:r>
    </w:p>
    <w:p w14:paraId="2BAFD65C" w14:textId="77777777" w:rsidR="003E3A04" w:rsidRPr="003E3A04" w:rsidRDefault="003E3A04" w:rsidP="003E3A04">
      <w:pPr>
        <w:spacing w:line="360" w:lineRule="auto"/>
        <w:jc w:val="both"/>
        <w:rPr>
          <w:rFonts w:ascii="Times New Roman" w:hAnsi="Times New Roman" w:cs="Times New Roman"/>
          <w:b/>
          <w:bCs/>
          <w:sz w:val="24"/>
          <w:szCs w:val="24"/>
        </w:rPr>
      </w:pPr>
      <w:r w:rsidRPr="003E3A04">
        <w:rPr>
          <w:rFonts w:ascii="Times New Roman" w:hAnsi="Times New Roman" w:cs="Times New Roman"/>
          <w:b/>
          <w:bCs/>
          <w:sz w:val="24"/>
          <w:szCs w:val="24"/>
        </w:rPr>
        <w:t>2.5 People</w:t>
      </w:r>
    </w:p>
    <w:p w14:paraId="5918E063" w14:textId="2E346AB9" w:rsidR="003E3A04" w:rsidRPr="003E3A04" w:rsidRDefault="003E3A04" w:rsidP="003E3A04">
      <w:pPr>
        <w:spacing w:line="360" w:lineRule="auto"/>
        <w:jc w:val="both"/>
        <w:rPr>
          <w:rFonts w:ascii="Times New Roman" w:hAnsi="Times New Roman" w:cs="Times New Roman"/>
          <w:sz w:val="24"/>
          <w:szCs w:val="24"/>
        </w:rPr>
      </w:pPr>
      <w:r w:rsidRPr="003E3A04">
        <w:rPr>
          <w:rFonts w:ascii="Times New Roman" w:hAnsi="Times New Roman" w:cs="Times New Roman"/>
          <w:sz w:val="24"/>
          <w:szCs w:val="24"/>
        </w:rPr>
        <w:t>Under the 7Ps framework, “People” drives experiential differentiation. Tesla Ambassadors in showrooms and online provide demos, technical support and post-sale care, similar to Apple’s Genius Bar. Their role embodies Service-Profit Chain Theory (</w:t>
      </w:r>
      <w:r w:rsidR="00397A26" w:rsidRPr="00622D9E">
        <w:rPr>
          <w:rFonts w:ascii="Times New Roman" w:hAnsi="Times New Roman" w:cs="Times New Roman"/>
          <w:sz w:val="24"/>
          <w:szCs w:val="24"/>
        </w:rPr>
        <w:t>Rosset, 2022</w:t>
      </w:r>
      <w:r w:rsidRPr="003E3A04">
        <w:rPr>
          <w:rFonts w:ascii="Times New Roman" w:hAnsi="Times New Roman" w:cs="Times New Roman"/>
          <w:sz w:val="24"/>
          <w:szCs w:val="24"/>
        </w:rPr>
        <w:t>), linking employee satisfaction to customer loyalty.</w:t>
      </w:r>
      <w:r w:rsidR="00A37817">
        <w:rPr>
          <w:rFonts w:ascii="Times New Roman" w:hAnsi="Times New Roman" w:cs="Times New Roman"/>
          <w:sz w:val="24"/>
          <w:szCs w:val="24"/>
        </w:rPr>
        <w:t xml:space="preserve"> </w:t>
      </w:r>
      <w:r w:rsidRPr="003E3A04">
        <w:rPr>
          <w:rFonts w:ascii="Times New Roman" w:hAnsi="Times New Roman" w:cs="Times New Roman"/>
          <w:sz w:val="24"/>
          <w:szCs w:val="24"/>
        </w:rPr>
        <w:t>Internally, engineers and designers engage online, humanising the brand and reinforcing its innovation culture. To maintain service consistency, Tesla should combine AI-driven support with continuous training across regions.</w:t>
      </w:r>
    </w:p>
    <w:p w14:paraId="2A652CE1" w14:textId="77777777" w:rsidR="003E3A04" w:rsidRPr="003E3A04" w:rsidRDefault="003E3A04" w:rsidP="003E3A04">
      <w:pPr>
        <w:spacing w:line="360" w:lineRule="auto"/>
        <w:jc w:val="both"/>
        <w:rPr>
          <w:rFonts w:ascii="Times New Roman" w:hAnsi="Times New Roman" w:cs="Times New Roman"/>
          <w:b/>
          <w:bCs/>
          <w:sz w:val="24"/>
          <w:szCs w:val="24"/>
        </w:rPr>
      </w:pPr>
      <w:r w:rsidRPr="003E3A04">
        <w:rPr>
          <w:rFonts w:ascii="Times New Roman" w:hAnsi="Times New Roman" w:cs="Times New Roman"/>
          <w:b/>
          <w:bCs/>
          <w:sz w:val="24"/>
          <w:szCs w:val="24"/>
        </w:rPr>
        <w:t>2.6 Process</w:t>
      </w:r>
    </w:p>
    <w:p w14:paraId="06777155" w14:textId="3F4DD5E0" w:rsidR="003E3A04" w:rsidRPr="003E3A04" w:rsidRDefault="003E3A04" w:rsidP="003E3A04">
      <w:pPr>
        <w:spacing w:line="360" w:lineRule="auto"/>
        <w:jc w:val="both"/>
        <w:rPr>
          <w:rFonts w:ascii="Times New Roman" w:hAnsi="Times New Roman" w:cs="Times New Roman"/>
          <w:sz w:val="24"/>
          <w:szCs w:val="24"/>
        </w:rPr>
      </w:pPr>
      <w:r w:rsidRPr="003E3A04">
        <w:rPr>
          <w:rFonts w:ascii="Times New Roman" w:hAnsi="Times New Roman" w:cs="Times New Roman"/>
          <w:sz w:val="24"/>
          <w:szCs w:val="24"/>
        </w:rPr>
        <w:t>Tesla’s digital-first process enhances convenience and data feedback. Pre-orders, financing and delivery tracking occur via the Tesla App. On activation, the device automatically syncs with Tesla Cloud ID and EV systems.</w:t>
      </w:r>
    </w:p>
    <w:p w14:paraId="2F438932" w14:textId="77777777" w:rsidR="003E3A04" w:rsidRPr="003E3A04" w:rsidRDefault="003E3A04" w:rsidP="003E3A04">
      <w:pPr>
        <w:spacing w:line="360" w:lineRule="auto"/>
        <w:jc w:val="both"/>
        <w:rPr>
          <w:rFonts w:ascii="Times New Roman" w:hAnsi="Times New Roman" w:cs="Times New Roman"/>
          <w:sz w:val="24"/>
          <w:szCs w:val="24"/>
        </w:rPr>
      </w:pPr>
      <w:r w:rsidRPr="003E3A04">
        <w:rPr>
          <w:rFonts w:ascii="Times New Roman" w:hAnsi="Times New Roman" w:cs="Times New Roman"/>
          <w:sz w:val="24"/>
          <w:szCs w:val="24"/>
        </w:rPr>
        <w:t>Simplified customer journey:</w:t>
      </w:r>
    </w:p>
    <w:p w14:paraId="4CF3094C" w14:textId="77777777" w:rsidR="003E3A04" w:rsidRPr="003E3A04" w:rsidRDefault="003E3A04" w:rsidP="003E3A04">
      <w:pPr>
        <w:numPr>
          <w:ilvl w:val="0"/>
          <w:numId w:val="17"/>
        </w:numPr>
        <w:spacing w:line="360" w:lineRule="auto"/>
        <w:jc w:val="both"/>
        <w:rPr>
          <w:rFonts w:ascii="Times New Roman" w:hAnsi="Times New Roman" w:cs="Times New Roman"/>
          <w:sz w:val="24"/>
          <w:szCs w:val="24"/>
        </w:rPr>
      </w:pPr>
      <w:r w:rsidRPr="003E3A04">
        <w:rPr>
          <w:rFonts w:ascii="Times New Roman" w:hAnsi="Times New Roman" w:cs="Times New Roman"/>
          <w:sz w:val="24"/>
          <w:szCs w:val="24"/>
        </w:rPr>
        <w:t>Awareness → App teasers, showroom demos</w:t>
      </w:r>
    </w:p>
    <w:p w14:paraId="22B8830D" w14:textId="77777777" w:rsidR="003E3A04" w:rsidRPr="003E3A04" w:rsidRDefault="003E3A04" w:rsidP="003E3A04">
      <w:pPr>
        <w:numPr>
          <w:ilvl w:val="0"/>
          <w:numId w:val="17"/>
        </w:numPr>
        <w:spacing w:line="360" w:lineRule="auto"/>
        <w:jc w:val="both"/>
        <w:rPr>
          <w:rFonts w:ascii="Times New Roman" w:hAnsi="Times New Roman" w:cs="Times New Roman"/>
          <w:sz w:val="24"/>
          <w:szCs w:val="24"/>
        </w:rPr>
      </w:pPr>
      <w:r w:rsidRPr="003E3A04">
        <w:rPr>
          <w:rFonts w:ascii="Times New Roman" w:hAnsi="Times New Roman" w:cs="Times New Roman"/>
          <w:sz w:val="24"/>
          <w:szCs w:val="24"/>
        </w:rPr>
        <w:t>Purchase → One-click order via App</w:t>
      </w:r>
    </w:p>
    <w:p w14:paraId="1B88466B" w14:textId="77777777" w:rsidR="003E3A04" w:rsidRPr="003E3A04" w:rsidRDefault="003E3A04" w:rsidP="003E3A04">
      <w:pPr>
        <w:numPr>
          <w:ilvl w:val="0"/>
          <w:numId w:val="17"/>
        </w:numPr>
        <w:spacing w:line="360" w:lineRule="auto"/>
        <w:jc w:val="both"/>
        <w:rPr>
          <w:rFonts w:ascii="Times New Roman" w:hAnsi="Times New Roman" w:cs="Times New Roman"/>
          <w:sz w:val="24"/>
          <w:szCs w:val="24"/>
        </w:rPr>
      </w:pPr>
      <w:r w:rsidRPr="003E3A04">
        <w:rPr>
          <w:rFonts w:ascii="Times New Roman" w:hAnsi="Times New Roman" w:cs="Times New Roman"/>
          <w:sz w:val="24"/>
          <w:szCs w:val="24"/>
        </w:rPr>
        <w:t>Setup → Auto pairing</w:t>
      </w:r>
    </w:p>
    <w:p w14:paraId="56022F4B" w14:textId="77777777" w:rsidR="003E3A04" w:rsidRPr="003E3A04" w:rsidRDefault="003E3A04" w:rsidP="003E3A04">
      <w:pPr>
        <w:numPr>
          <w:ilvl w:val="0"/>
          <w:numId w:val="17"/>
        </w:numPr>
        <w:spacing w:line="360" w:lineRule="auto"/>
        <w:jc w:val="both"/>
        <w:rPr>
          <w:rFonts w:ascii="Times New Roman" w:hAnsi="Times New Roman" w:cs="Times New Roman"/>
          <w:sz w:val="24"/>
          <w:szCs w:val="24"/>
        </w:rPr>
      </w:pPr>
      <w:r w:rsidRPr="003E3A04">
        <w:rPr>
          <w:rFonts w:ascii="Times New Roman" w:hAnsi="Times New Roman" w:cs="Times New Roman"/>
          <w:sz w:val="24"/>
          <w:szCs w:val="24"/>
        </w:rPr>
        <w:t>Use → Over-the-air updates</w:t>
      </w:r>
    </w:p>
    <w:p w14:paraId="2CDD2178" w14:textId="77777777" w:rsidR="003E3A04" w:rsidRPr="003E3A04" w:rsidRDefault="003E3A04" w:rsidP="003E3A04">
      <w:pPr>
        <w:numPr>
          <w:ilvl w:val="0"/>
          <w:numId w:val="17"/>
        </w:numPr>
        <w:spacing w:line="360" w:lineRule="auto"/>
        <w:jc w:val="both"/>
        <w:rPr>
          <w:rFonts w:ascii="Times New Roman" w:hAnsi="Times New Roman" w:cs="Times New Roman"/>
          <w:sz w:val="24"/>
          <w:szCs w:val="24"/>
        </w:rPr>
      </w:pPr>
      <w:r w:rsidRPr="003E3A04">
        <w:rPr>
          <w:rFonts w:ascii="Times New Roman" w:hAnsi="Times New Roman" w:cs="Times New Roman"/>
          <w:sz w:val="24"/>
          <w:szCs w:val="24"/>
        </w:rPr>
        <w:t>Post-purchase → AI maintenance alerts and trade-ins</w:t>
      </w:r>
    </w:p>
    <w:p w14:paraId="225544B9" w14:textId="032BD8DC" w:rsidR="003E3A04" w:rsidRPr="003E3A04" w:rsidRDefault="003E3A04" w:rsidP="003E3A04">
      <w:pPr>
        <w:spacing w:line="360" w:lineRule="auto"/>
        <w:jc w:val="both"/>
        <w:rPr>
          <w:rFonts w:ascii="Times New Roman" w:hAnsi="Times New Roman" w:cs="Times New Roman"/>
          <w:sz w:val="24"/>
          <w:szCs w:val="24"/>
        </w:rPr>
      </w:pPr>
      <w:r w:rsidRPr="003E3A04">
        <w:rPr>
          <w:rFonts w:ascii="Times New Roman" w:hAnsi="Times New Roman" w:cs="Times New Roman"/>
          <w:sz w:val="24"/>
          <w:szCs w:val="24"/>
        </w:rPr>
        <w:t>This reflects Lean Process Theory (Womack &amp; Jones, 2003), reducing friction and creating a self-learning data loop that supports product refinement and cross-selling.</w:t>
      </w:r>
    </w:p>
    <w:p w14:paraId="3C3A36B6" w14:textId="77777777" w:rsidR="003E3A04" w:rsidRPr="003E3A04" w:rsidRDefault="003E3A04" w:rsidP="003E3A04">
      <w:pPr>
        <w:spacing w:line="360" w:lineRule="auto"/>
        <w:jc w:val="both"/>
        <w:rPr>
          <w:rFonts w:ascii="Times New Roman" w:hAnsi="Times New Roman" w:cs="Times New Roman"/>
          <w:b/>
          <w:bCs/>
          <w:sz w:val="24"/>
          <w:szCs w:val="24"/>
        </w:rPr>
      </w:pPr>
      <w:r w:rsidRPr="003E3A04">
        <w:rPr>
          <w:rFonts w:ascii="Times New Roman" w:hAnsi="Times New Roman" w:cs="Times New Roman"/>
          <w:b/>
          <w:bCs/>
          <w:sz w:val="24"/>
          <w:szCs w:val="24"/>
        </w:rPr>
        <w:t>2.7 Physical Evidence</w:t>
      </w:r>
    </w:p>
    <w:p w14:paraId="5AB9B2A1" w14:textId="64F09FC9" w:rsidR="003E3A04" w:rsidRPr="003E3A04" w:rsidRDefault="003E3A04" w:rsidP="003E3A04">
      <w:pPr>
        <w:spacing w:line="360" w:lineRule="auto"/>
        <w:jc w:val="both"/>
        <w:rPr>
          <w:rFonts w:ascii="Times New Roman" w:hAnsi="Times New Roman" w:cs="Times New Roman"/>
          <w:sz w:val="24"/>
          <w:szCs w:val="24"/>
        </w:rPr>
      </w:pPr>
      <w:r w:rsidRPr="003E3A04">
        <w:rPr>
          <w:rFonts w:ascii="Times New Roman" w:hAnsi="Times New Roman" w:cs="Times New Roman"/>
          <w:sz w:val="24"/>
          <w:szCs w:val="24"/>
        </w:rPr>
        <w:t>Tangible cues reinforce Tesla’s premium and sustainable identity. Retail spaces adopt futuristic, minimalist design with renewable materials and holographic displays. Model Pi is showcased beside EVs to highlight ecosystem unity.</w:t>
      </w:r>
      <w:r w:rsidR="00A37817">
        <w:rPr>
          <w:rFonts w:ascii="Times New Roman" w:hAnsi="Times New Roman" w:cs="Times New Roman"/>
          <w:sz w:val="24"/>
          <w:szCs w:val="24"/>
        </w:rPr>
        <w:t xml:space="preserve"> </w:t>
      </w:r>
      <w:r w:rsidRPr="003E3A04">
        <w:rPr>
          <w:rFonts w:ascii="Times New Roman" w:hAnsi="Times New Roman" w:cs="Times New Roman"/>
          <w:sz w:val="24"/>
          <w:szCs w:val="24"/>
        </w:rPr>
        <w:t xml:space="preserve">Packaging uses recyclable aluminium with solar </w:t>
      </w:r>
      <w:r w:rsidRPr="003E3A04">
        <w:rPr>
          <w:rFonts w:ascii="Times New Roman" w:hAnsi="Times New Roman" w:cs="Times New Roman"/>
          <w:sz w:val="24"/>
          <w:szCs w:val="24"/>
        </w:rPr>
        <w:lastRenderedPageBreak/>
        <w:t>motifs, while AR manuals replace print, minimising waste and enhancing interactivity. Consistent service</w:t>
      </w:r>
      <w:r w:rsidR="00A318CD">
        <w:rPr>
          <w:rFonts w:ascii="Times New Roman" w:hAnsi="Times New Roman" w:cs="Times New Roman"/>
          <w:sz w:val="24"/>
          <w:szCs w:val="24"/>
        </w:rPr>
        <w:t xml:space="preserve"> </w:t>
      </w:r>
      <w:r w:rsidRPr="003E3A04">
        <w:rPr>
          <w:rFonts w:ascii="Times New Roman" w:hAnsi="Times New Roman" w:cs="Times New Roman"/>
          <w:sz w:val="24"/>
          <w:szCs w:val="24"/>
        </w:rPr>
        <w:t xml:space="preserve">scape design </w:t>
      </w:r>
      <w:r w:rsidR="00397A26">
        <w:rPr>
          <w:rFonts w:ascii="Times New Roman" w:hAnsi="Times New Roman" w:cs="Times New Roman"/>
          <w:sz w:val="24"/>
          <w:szCs w:val="24"/>
        </w:rPr>
        <w:t xml:space="preserve">proposed by </w:t>
      </w:r>
      <w:r w:rsidRPr="003E3A04">
        <w:rPr>
          <w:rFonts w:ascii="Times New Roman" w:hAnsi="Times New Roman" w:cs="Times New Roman"/>
          <w:sz w:val="24"/>
          <w:szCs w:val="24"/>
        </w:rPr>
        <w:t xml:space="preserve">Bitner </w:t>
      </w:r>
      <w:r w:rsidR="00397A26">
        <w:rPr>
          <w:rFonts w:ascii="Times New Roman" w:hAnsi="Times New Roman" w:cs="Times New Roman"/>
          <w:sz w:val="24"/>
          <w:szCs w:val="24"/>
        </w:rPr>
        <w:t>(</w:t>
      </w:r>
      <w:r w:rsidRPr="003E3A04">
        <w:rPr>
          <w:rFonts w:ascii="Times New Roman" w:hAnsi="Times New Roman" w:cs="Times New Roman"/>
          <w:sz w:val="24"/>
          <w:szCs w:val="24"/>
        </w:rPr>
        <w:t>1992) strengthens emotional connection and perceived quality</w:t>
      </w:r>
      <w:r w:rsidRPr="00A318CD">
        <w:rPr>
          <w:rFonts w:ascii="Times New Roman" w:hAnsi="Times New Roman" w:cs="Times New Roman"/>
          <w:sz w:val="24"/>
          <w:szCs w:val="24"/>
        </w:rPr>
        <w:t xml:space="preserve"> </w:t>
      </w:r>
      <w:r w:rsidRPr="003E3A04">
        <w:rPr>
          <w:rFonts w:ascii="Times New Roman" w:hAnsi="Times New Roman" w:cs="Times New Roman"/>
          <w:sz w:val="24"/>
          <w:szCs w:val="24"/>
        </w:rPr>
        <w:t>vital for a high-involvement purchase</w:t>
      </w:r>
      <w:r w:rsidR="00397A26">
        <w:rPr>
          <w:rFonts w:ascii="Times New Roman" w:hAnsi="Times New Roman" w:cs="Times New Roman"/>
          <w:sz w:val="24"/>
          <w:szCs w:val="24"/>
        </w:rPr>
        <w:t xml:space="preserve"> (</w:t>
      </w:r>
      <w:r w:rsidR="00397A26" w:rsidRPr="009728EE">
        <w:rPr>
          <w:rFonts w:ascii="Times New Roman" w:hAnsi="Times New Roman" w:cs="Times New Roman"/>
          <w:sz w:val="24"/>
          <w:szCs w:val="24"/>
        </w:rPr>
        <w:t>Chen, 2024</w:t>
      </w:r>
      <w:r w:rsidR="00397A26">
        <w:rPr>
          <w:rFonts w:ascii="Times New Roman" w:hAnsi="Times New Roman" w:cs="Times New Roman"/>
          <w:sz w:val="24"/>
          <w:szCs w:val="24"/>
        </w:rPr>
        <w:t>)</w:t>
      </w:r>
      <w:r w:rsidRPr="003E3A04">
        <w:rPr>
          <w:rFonts w:ascii="Times New Roman" w:hAnsi="Times New Roman" w:cs="Times New Roman"/>
          <w:sz w:val="24"/>
          <w:szCs w:val="24"/>
        </w:rPr>
        <w:t>.</w:t>
      </w:r>
    </w:p>
    <w:p w14:paraId="2106BD35" w14:textId="77777777" w:rsidR="003E3A04" w:rsidRPr="003E3A04" w:rsidRDefault="003E3A04" w:rsidP="003E3A04">
      <w:pPr>
        <w:spacing w:line="360" w:lineRule="auto"/>
        <w:jc w:val="both"/>
        <w:rPr>
          <w:rFonts w:ascii="Times New Roman" w:hAnsi="Times New Roman" w:cs="Times New Roman"/>
          <w:b/>
          <w:bCs/>
          <w:sz w:val="24"/>
          <w:szCs w:val="24"/>
        </w:rPr>
      </w:pPr>
      <w:r w:rsidRPr="003E3A04">
        <w:rPr>
          <w:rFonts w:ascii="Times New Roman" w:hAnsi="Times New Roman" w:cs="Times New Roman"/>
          <w:b/>
          <w:bCs/>
          <w:sz w:val="24"/>
          <w:szCs w:val="24"/>
        </w:rPr>
        <w:t>Critical Integration</w:t>
      </w:r>
    </w:p>
    <w:p w14:paraId="1A955141" w14:textId="77777777" w:rsidR="003E3A04" w:rsidRPr="003E3A04" w:rsidRDefault="003E3A04" w:rsidP="003E3A04">
      <w:pPr>
        <w:spacing w:line="360" w:lineRule="auto"/>
        <w:jc w:val="both"/>
        <w:rPr>
          <w:rFonts w:ascii="Times New Roman" w:hAnsi="Times New Roman" w:cs="Times New Roman"/>
          <w:sz w:val="24"/>
          <w:szCs w:val="24"/>
        </w:rPr>
      </w:pPr>
      <w:r w:rsidRPr="003E3A04">
        <w:rPr>
          <w:rFonts w:ascii="Times New Roman" w:hAnsi="Times New Roman" w:cs="Times New Roman"/>
          <w:sz w:val="24"/>
          <w:szCs w:val="24"/>
        </w:rPr>
        <w:t>Tesla’s 7Ps form a coherent strategy anchored in its mission of sustainable innovation:</w:t>
      </w:r>
    </w:p>
    <w:p w14:paraId="6D5AEA86" w14:textId="77777777" w:rsidR="003E3A04" w:rsidRPr="003E3A04" w:rsidRDefault="003E3A04" w:rsidP="003E3A04">
      <w:pPr>
        <w:numPr>
          <w:ilvl w:val="0"/>
          <w:numId w:val="18"/>
        </w:numPr>
        <w:spacing w:line="360" w:lineRule="auto"/>
        <w:jc w:val="both"/>
        <w:rPr>
          <w:rFonts w:ascii="Times New Roman" w:hAnsi="Times New Roman" w:cs="Times New Roman"/>
          <w:sz w:val="24"/>
          <w:szCs w:val="24"/>
        </w:rPr>
      </w:pPr>
      <w:r w:rsidRPr="003E3A04">
        <w:rPr>
          <w:rFonts w:ascii="Times New Roman" w:hAnsi="Times New Roman" w:cs="Times New Roman"/>
          <w:sz w:val="24"/>
          <w:szCs w:val="24"/>
        </w:rPr>
        <w:t>Product reflects eco-technological leadership.</w:t>
      </w:r>
    </w:p>
    <w:p w14:paraId="53E4148F" w14:textId="77777777" w:rsidR="003E3A04" w:rsidRPr="003E3A04" w:rsidRDefault="003E3A04" w:rsidP="003E3A04">
      <w:pPr>
        <w:numPr>
          <w:ilvl w:val="0"/>
          <w:numId w:val="18"/>
        </w:numPr>
        <w:spacing w:line="360" w:lineRule="auto"/>
        <w:jc w:val="both"/>
        <w:rPr>
          <w:rFonts w:ascii="Times New Roman" w:hAnsi="Times New Roman" w:cs="Times New Roman"/>
          <w:sz w:val="24"/>
          <w:szCs w:val="24"/>
        </w:rPr>
      </w:pPr>
      <w:r w:rsidRPr="003E3A04">
        <w:rPr>
          <w:rFonts w:ascii="Times New Roman" w:hAnsi="Times New Roman" w:cs="Times New Roman"/>
          <w:sz w:val="24"/>
          <w:szCs w:val="24"/>
        </w:rPr>
        <w:t>Price signals exclusivity and quality.</w:t>
      </w:r>
    </w:p>
    <w:p w14:paraId="6FF591C8" w14:textId="77777777" w:rsidR="003E3A04" w:rsidRPr="003E3A04" w:rsidRDefault="003E3A04" w:rsidP="003E3A04">
      <w:pPr>
        <w:numPr>
          <w:ilvl w:val="0"/>
          <w:numId w:val="18"/>
        </w:numPr>
        <w:spacing w:line="360" w:lineRule="auto"/>
        <w:jc w:val="both"/>
        <w:rPr>
          <w:rFonts w:ascii="Times New Roman" w:hAnsi="Times New Roman" w:cs="Times New Roman"/>
          <w:sz w:val="24"/>
          <w:szCs w:val="24"/>
        </w:rPr>
      </w:pPr>
      <w:r w:rsidRPr="003E3A04">
        <w:rPr>
          <w:rFonts w:ascii="Times New Roman" w:hAnsi="Times New Roman" w:cs="Times New Roman"/>
          <w:sz w:val="24"/>
          <w:szCs w:val="24"/>
        </w:rPr>
        <w:t>Place expands D2C control.</w:t>
      </w:r>
    </w:p>
    <w:p w14:paraId="3AE68BB6" w14:textId="77777777" w:rsidR="003E3A04" w:rsidRPr="003E3A04" w:rsidRDefault="003E3A04" w:rsidP="003E3A04">
      <w:pPr>
        <w:numPr>
          <w:ilvl w:val="0"/>
          <w:numId w:val="18"/>
        </w:numPr>
        <w:spacing w:line="360" w:lineRule="auto"/>
        <w:jc w:val="both"/>
        <w:rPr>
          <w:rFonts w:ascii="Times New Roman" w:hAnsi="Times New Roman" w:cs="Times New Roman"/>
          <w:sz w:val="24"/>
          <w:szCs w:val="24"/>
        </w:rPr>
      </w:pPr>
      <w:r w:rsidRPr="003E3A04">
        <w:rPr>
          <w:rFonts w:ascii="Times New Roman" w:hAnsi="Times New Roman" w:cs="Times New Roman"/>
          <w:sz w:val="24"/>
          <w:szCs w:val="24"/>
        </w:rPr>
        <w:t>Promotion translates innovation into desire.</w:t>
      </w:r>
    </w:p>
    <w:p w14:paraId="398A87E1" w14:textId="748767C5" w:rsidR="003E3A04" w:rsidRPr="003E3A04" w:rsidRDefault="003E3A04" w:rsidP="003E3A04">
      <w:pPr>
        <w:numPr>
          <w:ilvl w:val="0"/>
          <w:numId w:val="18"/>
        </w:numPr>
        <w:spacing w:line="360" w:lineRule="auto"/>
        <w:jc w:val="both"/>
        <w:rPr>
          <w:rFonts w:ascii="Times New Roman" w:hAnsi="Times New Roman" w:cs="Times New Roman"/>
          <w:sz w:val="24"/>
          <w:szCs w:val="24"/>
        </w:rPr>
      </w:pPr>
      <w:r w:rsidRPr="003E3A04">
        <w:rPr>
          <w:rFonts w:ascii="Times New Roman" w:hAnsi="Times New Roman" w:cs="Times New Roman"/>
          <w:sz w:val="24"/>
          <w:szCs w:val="24"/>
        </w:rPr>
        <w:t>People, Process and Physical Evidence ensure consistent brand immersion.</w:t>
      </w:r>
    </w:p>
    <w:p w14:paraId="128B9683" w14:textId="165C96D6" w:rsidR="003E3A04" w:rsidRPr="003E3A04" w:rsidRDefault="003E3A04" w:rsidP="003E3A04">
      <w:pPr>
        <w:spacing w:line="360" w:lineRule="auto"/>
        <w:jc w:val="both"/>
        <w:rPr>
          <w:rFonts w:ascii="Times New Roman" w:hAnsi="Times New Roman" w:cs="Times New Roman"/>
          <w:sz w:val="24"/>
          <w:szCs w:val="24"/>
        </w:rPr>
      </w:pPr>
      <w:r w:rsidRPr="003E3A04">
        <w:rPr>
          <w:rFonts w:ascii="Times New Roman" w:hAnsi="Times New Roman" w:cs="Times New Roman"/>
          <w:sz w:val="24"/>
          <w:szCs w:val="24"/>
        </w:rPr>
        <w:t>Yet, challenges remain</w:t>
      </w:r>
      <w:r w:rsidRPr="00A318CD">
        <w:rPr>
          <w:rFonts w:ascii="Times New Roman" w:hAnsi="Times New Roman" w:cs="Times New Roman"/>
          <w:sz w:val="24"/>
          <w:szCs w:val="24"/>
        </w:rPr>
        <w:t xml:space="preserve"> </w:t>
      </w:r>
      <w:r w:rsidRPr="003E3A04">
        <w:rPr>
          <w:rFonts w:ascii="Times New Roman" w:hAnsi="Times New Roman" w:cs="Times New Roman"/>
          <w:sz w:val="24"/>
          <w:szCs w:val="24"/>
        </w:rPr>
        <w:t>market saturation, production complexity</w:t>
      </w:r>
      <w:r w:rsidRPr="00A318CD">
        <w:rPr>
          <w:rFonts w:ascii="Times New Roman" w:hAnsi="Times New Roman" w:cs="Times New Roman"/>
          <w:sz w:val="24"/>
          <w:szCs w:val="24"/>
        </w:rPr>
        <w:t xml:space="preserve"> and</w:t>
      </w:r>
      <w:r w:rsidRPr="003E3A04">
        <w:rPr>
          <w:rFonts w:ascii="Times New Roman" w:hAnsi="Times New Roman" w:cs="Times New Roman"/>
          <w:sz w:val="24"/>
          <w:szCs w:val="24"/>
        </w:rPr>
        <w:t xml:space="preserve"> R&amp;D strain could threaten viability. A phased rollout in tech-advanced markets and partnerships for chip and network integration are essential. Continuous feedback from early adopters will enable agile refinement, sustaining Tesla’s innovative edge.</w:t>
      </w:r>
    </w:p>
    <w:p w14:paraId="3CA309DA" w14:textId="352B3ED0" w:rsidR="001B7B40" w:rsidRPr="003E3A04" w:rsidRDefault="001B7B40" w:rsidP="001B7B40">
      <w:pPr>
        <w:spacing w:line="360" w:lineRule="auto"/>
        <w:jc w:val="both"/>
        <w:rPr>
          <w:rFonts w:ascii="Times New Roman" w:hAnsi="Times New Roman" w:cs="Times New Roman"/>
          <w:sz w:val="24"/>
          <w:szCs w:val="24"/>
        </w:rPr>
      </w:pPr>
    </w:p>
    <w:p w14:paraId="5A1DB2E9" w14:textId="77777777" w:rsidR="00A318CD" w:rsidRDefault="00A318CD" w:rsidP="001B7B40">
      <w:pPr>
        <w:spacing w:line="360" w:lineRule="auto"/>
        <w:jc w:val="both"/>
        <w:rPr>
          <w:rFonts w:ascii="Times New Roman" w:hAnsi="Times New Roman" w:cs="Times New Roman"/>
          <w:b/>
          <w:bCs/>
          <w:sz w:val="24"/>
          <w:szCs w:val="24"/>
        </w:rPr>
      </w:pPr>
    </w:p>
    <w:p w14:paraId="0E97195C" w14:textId="77777777" w:rsidR="00A318CD" w:rsidRDefault="00A318CD" w:rsidP="001B7B40">
      <w:pPr>
        <w:spacing w:line="360" w:lineRule="auto"/>
        <w:jc w:val="both"/>
        <w:rPr>
          <w:rFonts w:ascii="Times New Roman" w:hAnsi="Times New Roman" w:cs="Times New Roman"/>
          <w:b/>
          <w:bCs/>
          <w:sz w:val="24"/>
          <w:szCs w:val="24"/>
        </w:rPr>
      </w:pPr>
    </w:p>
    <w:p w14:paraId="0C6D694C" w14:textId="77777777" w:rsidR="00A318CD" w:rsidRDefault="00A318CD" w:rsidP="001B7B40">
      <w:pPr>
        <w:spacing w:line="360" w:lineRule="auto"/>
        <w:jc w:val="both"/>
        <w:rPr>
          <w:rFonts w:ascii="Times New Roman" w:hAnsi="Times New Roman" w:cs="Times New Roman"/>
          <w:b/>
          <w:bCs/>
          <w:sz w:val="24"/>
          <w:szCs w:val="24"/>
        </w:rPr>
      </w:pPr>
    </w:p>
    <w:p w14:paraId="6711195E" w14:textId="77777777" w:rsidR="00A318CD" w:rsidRDefault="00A318CD" w:rsidP="001B7B40">
      <w:pPr>
        <w:spacing w:line="360" w:lineRule="auto"/>
        <w:jc w:val="both"/>
        <w:rPr>
          <w:rFonts w:ascii="Times New Roman" w:hAnsi="Times New Roman" w:cs="Times New Roman"/>
          <w:b/>
          <w:bCs/>
          <w:sz w:val="24"/>
          <w:szCs w:val="24"/>
        </w:rPr>
      </w:pPr>
    </w:p>
    <w:p w14:paraId="28F21195" w14:textId="77777777" w:rsidR="00A318CD" w:rsidRDefault="00A318CD" w:rsidP="001B7B40">
      <w:pPr>
        <w:spacing w:line="360" w:lineRule="auto"/>
        <w:jc w:val="both"/>
        <w:rPr>
          <w:rFonts w:ascii="Times New Roman" w:hAnsi="Times New Roman" w:cs="Times New Roman"/>
          <w:b/>
          <w:bCs/>
          <w:sz w:val="24"/>
          <w:szCs w:val="24"/>
        </w:rPr>
      </w:pPr>
    </w:p>
    <w:p w14:paraId="35E5AB96" w14:textId="77777777" w:rsidR="00A318CD" w:rsidRDefault="00A318CD" w:rsidP="001B7B40">
      <w:pPr>
        <w:spacing w:line="360" w:lineRule="auto"/>
        <w:jc w:val="both"/>
        <w:rPr>
          <w:rFonts w:ascii="Times New Roman" w:hAnsi="Times New Roman" w:cs="Times New Roman"/>
          <w:b/>
          <w:bCs/>
          <w:sz w:val="24"/>
          <w:szCs w:val="24"/>
        </w:rPr>
      </w:pPr>
    </w:p>
    <w:p w14:paraId="27280186" w14:textId="77777777" w:rsidR="00A318CD" w:rsidRDefault="00A318CD" w:rsidP="001B7B40">
      <w:pPr>
        <w:spacing w:line="360" w:lineRule="auto"/>
        <w:jc w:val="both"/>
        <w:rPr>
          <w:rFonts w:ascii="Times New Roman" w:hAnsi="Times New Roman" w:cs="Times New Roman"/>
          <w:b/>
          <w:bCs/>
          <w:sz w:val="24"/>
          <w:szCs w:val="24"/>
        </w:rPr>
      </w:pPr>
    </w:p>
    <w:p w14:paraId="5CC25F51" w14:textId="77777777" w:rsidR="00A318CD" w:rsidRDefault="00A318CD" w:rsidP="001B7B40">
      <w:pPr>
        <w:spacing w:line="360" w:lineRule="auto"/>
        <w:jc w:val="both"/>
        <w:rPr>
          <w:rFonts w:ascii="Times New Roman" w:hAnsi="Times New Roman" w:cs="Times New Roman"/>
          <w:b/>
          <w:bCs/>
          <w:sz w:val="24"/>
          <w:szCs w:val="24"/>
        </w:rPr>
      </w:pPr>
    </w:p>
    <w:p w14:paraId="63524A81" w14:textId="77777777" w:rsidR="00A318CD" w:rsidRDefault="00A318CD" w:rsidP="001B7B40">
      <w:pPr>
        <w:spacing w:line="360" w:lineRule="auto"/>
        <w:jc w:val="both"/>
        <w:rPr>
          <w:rFonts w:ascii="Times New Roman" w:hAnsi="Times New Roman" w:cs="Times New Roman"/>
          <w:b/>
          <w:bCs/>
          <w:sz w:val="24"/>
          <w:szCs w:val="24"/>
        </w:rPr>
      </w:pPr>
    </w:p>
    <w:p w14:paraId="32433486" w14:textId="77777777" w:rsidR="00A318CD" w:rsidRDefault="00A318CD" w:rsidP="001B7B40">
      <w:pPr>
        <w:spacing w:line="360" w:lineRule="auto"/>
        <w:jc w:val="both"/>
        <w:rPr>
          <w:rFonts w:ascii="Times New Roman" w:hAnsi="Times New Roman" w:cs="Times New Roman"/>
          <w:b/>
          <w:bCs/>
          <w:sz w:val="24"/>
          <w:szCs w:val="24"/>
        </w:rPr>
      </w:pPr>
    </w:p>
    <w:p w14:paraId="5BB887EB" w14:textId="77777777" w:rsidR="00054513" w:rsidRDefault="00054513" w:rsidP="001B7B40">
      <w:pPr>
        <w:spacing w:line="360" w:lineRule="auto"/>
        <w:jc w:val="both"/>
        <w:rPr>
          <w:rFonts w:ascii="Times New Roman" w:hAnsi="Times New Roman" w:cs="Times New Roman"/>
          <w:b/>
          <w:bCs/>
          <w:sz w:val="24"/>
          <w:szCs w:val="24"/>
        </w:rPr>
      </w:pPr>
    </w:p>
    <w:p w14:paraId="1F8AEFBE" w14:textId="07FDCBFE" w:rsidR="00622D9E" w:rsidRPr="00456E7E" w:rsidRDefault="00622D9E" w:rsidP="00456E7E">
      <w:pPr>
        <w:pStyle w:val="Heading1"/>
        <w:jc w:val="center"/>
        <w:rPr>
          <w:rFonts w:ascii="Times New Roman" w:hAnsi="Times New Roman" w:cs="Times New Roman"/>
          <w:b/>
          <w:bCs/>
          <w:color w:val="auto"/>
          <w:sz w:val="32"/>
          <w:szCs w:val="32"/>
        </w:rPr>
      </w:pPr>
      <w:r w:rsidRPr="00456E7E">
        <w:rPr>
          <w:rFonts w:ascii="Times New Roman" w:hAnsi="Times New Roman" w:cs="Times New Roman"/>
          <w:b/>
          <w:bCs/>
          <w:color w:val="auto"/>
          <w:sz w:val="32"/>
          <w:szCs w:val="32"/>
        </w:rPr>
        <w:lastRenderedPageBreak/>
        <w:t>Element 3: Marketing Strategy Pitch</w:t>
      </w:r>
    </w:p>
    <w:p w14:paraId="225BF2A5" w14:textId="307C920D" w:rsidR="00622D9E" w:rsidRPr="00622D9E" w:rsidRDefault="00622D9E" w:rsidP="00622D9E">
      <w:pPr>
        <w:spacing w:line="360" w:lineRule="auto"/>
        <w:jc w:val="center"/>
        <w:rPr>
          <w:rFonts w:ascii="Times New Roman" w:hAnsi="Times New Roman" w:cs="Times New Roman"/>
          <w:b/>
          <w:bCs/>
          <w:sz w:val="32"/>
          <w:szCs w:val="32"/>
        </w:rPr>
      </w:pPr>
      <w:r w:rsidRPr="00622D9E">
        <w:rPr>
          <w:rFonts w:ascii="Times New Roman" w:hAnsi="Times New Roman" w:cs="Times New Roman"/>
          <w:b/>
          <w:bCs/>
          <w:noProof/>
          <w:sz w:val="32"/>
          <w:szCs w:val="32"/>
        </w:rPr>
        <w:drawing>
          <wp:inline distT="0" distB="0" distL="0" distR="0" wp14:anchorId="1ECA7401" wp14:editId="3BE9312E">
            <wp:extent cx="5731510" cy="8106410"/>
            <wp:effectExtent l="0" t="0" r="2540" b="8890"/>
            <wp:docPr id="10559286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8106410"/>
                    </a:xfrm>
                    <a:prstGeom prst="rect">
                      <a:avLst/>
                    </a:prstGeom>
                    <a:noFill/>
                    <a:ln>
                      <a:noFill/>
                    </a:ln>
                  </pic:spPr>
                </pic:pic>
              </a:graphicData>
            </a:graphic>
          </wp:inline>
        </w:drawing>
      </w:r>
    </w:p>
    <w:p w14:paraId="2D1BA49E" w14:textId="77777777" w:rsidR="00054513" w:rsidRPr="00456E7E" w:rsidRDefault="00054513" w:rsidP="00456E7E">
      <w:pPr>
        <w:pStyle w:val="Heading1"/>
        <w:jc w:val="center"/>
        <w:rPr>
          <w:rFonts w:ascii="Times New Roman" w:hAnsi="Times New Roman" w:cs="Times New Roman"/>
          <w:b/>
          <w:bCs/>
          <w:color w:val="auto"/>
          <w:sz w:val="32"/>
          <w:szCs w:val="32"/>
        </w:rPr>
      </w:pPr>
      <w:r w:rsidRPr="00456E7E">
        <w:rPr>
          <w:rFonts w:ascii="Times New Roman" w:hAnsi="Times New Roman" w:cs="Times New Roman"/>
          <w:b/>
          <w:bCs/>
          <w:color w:val="auto"/>
          <w:sz w:val="32"/>
          <w:szCs w:val="32"/>
        </w:rPr>
        <w:lastRenderedPageBreak/>
        <w:t>Element 4 – Reflection</w:t>
      </w:r>
    </w:p>
    <w:p w14:paraId="1886FFF7" w14:textId="77777777" w:rsidR="00054513" w:rsidRPr="00054513" w:rsidRDefault="00054513" w:rsidP="00054513">
      <w:pPr>
        <w:spacing w:line="360" w:lineRule="auto"/>
        <w:jc w:val="both"/>
        <w:rPr>
          <w:rFonts w:ascii="Times New Roman" w:hAnsi="Times New Roman" w:cs="Times New Roman"/>
          <w:sz w:val="24"/>
          <w:szCs w:val="24"/>
        </w:rPr>
      </w:pPr>
      <w:r w:rsidRPr="00054513">
        <w:rPr>
          <w:rFonts w:ascii="Times New Roman" w:hAnsi="Times New Roman" w:cs="Times New Roman"/>
          <w:sz w:val="24"/>
          <w:szCs w:val="24"/>
        </w:rPr>
        <w:t>Developing the Tesla Model Pi brand concept offered an opportunity to engage deeply with strategic marketing processes and apply theoretical models to a realistic innovation scenario. Working through the STDP framework enhanced my ability to dissect a complex market and identify where genuine value creation occurs. Segmenting the smartphone industry revealed how rapidly consumer expectations are evolving toward ecosystem integration and sustainability, and this insight shaped the decision to position Model Pi at the intersection of high innovation and environmental consciousness. The process strengthened my understanding of how segmentation, targeting and positioning operate not as isolated activities but as interconnected decisions that shape the direction of the entire marketing strategy.</w:t>
      </w:r>
    </w:p>
    <w:p w14:paraId="0E1673E9" w14:textId="77777777" w:rsidR="00054513" w:rsidRPr="00054513" w:rsidRDefault="00054513" w:rsidP="00054513">
      <w:pPr>
        <w:spacing w:line="360" w:lineRule="auto"/>
        <w:jc w:val="both"/>
        <w:rPr>
          <w:rFonts w:ascii="Times New Roman" w:hAnsi="Times New Roman" w:cs="Times New Roman"/>
          <w:sz w:val="24"/>
          <w:szCs w:val="24"/>
        </w:rPr>
      </w:pPr>
      <w:r w:rsidRPr="00054513">
        <w:rPr>
          <w:rFonts w:ascii="Times New Roman" w:hAnsi="Times New Roman" w:cs="Times New Roman"/>
          <w:sz w:val="24"/>
          <w:szCs w:val="24"/>
        </w:rPr>
        <w:t>Building the 7Ps marketing mix further reinforced the importance of strategic alignment between brand positioning and operational execution. Designing the product concept allowed me to creatively interpret Tesla’s strengths, especially in AI and renewable energy, and extend them into a new category. Price strategy development required evidence-based justification using benchmarking and perceived-value theory, which helped me appreciate the financial and psychological dimensions influencing premium pricing decisions. Similarly, mapping out Place and Promotion strategies emphasised how distribution and communication must work holistically to build consistent brand equity. This integrated thinking has improved my ability to design marketing plans that are not only theoretically sound but practically implementable.</w:t>
      </w:r>
    </w:p>
    <w:p w14:paraId="0E696892" w14:textId="77777777" w:rsidR="00054513" w:rsidRPr="00054513" w:rsidRDefault="00054513" w:rsidP="00054513">
      <w:pPr>
        <w:spacing w:line="360" w:lineRule="auto"/>
        <w:jc w:val="both"/>
        <w:rPr>
          <w:rFonts w:ascii="Times New Roman" w:hAnsi="Times New Roman" w:cs="Times New Roman"/>
          <w:sz w:val="24"/>
          <w:szCs w:val="24"/>
        </w:rPr>
      </w:pPr>
      <w:r w:rsidRPr="00054513">
        <w:rPr>
          <w:rFonts w:ascii="Times New Roman" w:hAnsi="Times New Roman" w:cs="Times New Roman"/>
          <w:sz w:val="24"/>
          <w:szCs w:val="24"/>
        </w:rPr>
        <w:t>The poster pitch component provided a different type of learning, focused on communication and persuasion. Condensing a multi-layered strategy into a three-minute narrative pushed me to prioritise clarity and impact. Creating the poster required selecting visuals and messages that conveyed Tesla’s innovation story without overwhelming the audience. This process strengthened my visual communication skills and helped me recognise how design influences message retention. Practising the oral pitch highlighted the importance of confidence, timing and coherence in presenting marketing insights to stakeholders. It also showed me the value of storytelling in positioning a new brand concept, particularly when introducing unfamiliar innovations like solar-powered devices.</w:t>
      </w:r>
    </w:p>
    <w:p w14:paraId="7CDD61FB" w14:textId="77777777" w:rsidR="00054513" w:rsidRPr="00054513" w:rsidRDefault="00054513" w:rsidP="00054513">
      <w:pPr>
        <w:spacing w:line="360" w:lineRule="auto"/>
        <w:jc w:val="both"/>
        <w:rPr>
          <w:rFonts w:ascii="Times New Roman" w:hAnsi="Times New Roman" w:cs="Times New Roman"/>
          <w:sz w:val="24"/>
          <w:szCs w:val="24"/>
        </w:rPr>
      </w:pPr>
      <w:r w:rsidRPr="00054513">
        <w:rPr>
          <w:rFonts w:ascii="Times New Roman" w:hAnsi="Times New Roman" w:cs="Times New Roman"/>
          <w:sz w:val="24"/>
          <w:szCs w:val="24"/>
        </w:rPr>
        <w:t xml:space="preserve">Across all elements, I developed greater confidence in using academic models as decision-making tools rather than just theoretical references. I learned to justify choices with credible evidence and apply critical thinking when facing gaps or contradictions in available information. One challenge was maintaining balance between creativity and practicality, </w:t>
      </w:r>
      <w:r w:rsidRPr="00054513">
        <w:rPr>
          <w:rFonts w:ascii="Times New Roman" w:hAnsi="Times New Roman" w:cs="Times New Roman"/>
          <w:sz w:val="24"/>
          <w:szCs w:val="24"/>
        </w:rPr>
        <w:lastRenderedPageBreak/>
        <w:t>especially when proposing pioneering features such as AI-driven integration and solar charging. Another challenge was avoiding over-reliance on Tesla’s existing brand strengths and ensuring that Model Pi’s value stood on its own merit. Addressing these issues required iterative revision and reflective questioning of whether each strategic element contributed to a coherent positioning.</w:t>
      </w:r>
    </w:p>
    <w:p w14:paraId="5404DC2F" w14:textId="646ABBC1" w:rsidR="00054513" w:rsidRPr="00054513" w:rsidRDefault="00054513" w:rsidP="00054513">
      <w:pPr>
        <w:spacing w:line="360" w:lineRule="auto"/>
        <w:jc w:val="both"/>
        <w:rPr>
          <w:rFonts w:ascii="Times New Roman" w:hAnsi="Times New Roman" w:cs="Times New Roman"/>
          <w:sz w:val="24"/>
          <w:szCs w:val="24"/>
        </w:rPr>
      </w:pPr>
      <w:r w:rsidRPr="00054513">
        <w:rPr>
          <w:rFonts w:ascii="Times New Roman" w:hAnsi="Times New Roman" w:cs="Times New Roman"/>
          <w:sz w:val="24"/>
          <w:szCs w:val="24"/>
        </w:rPr>
        <w:t>Looking ahead, I aim to strengthen my ability to synthesise consumer insights using more quantitative data to support segmentation and pricing decisions. I would also improve my pitch delivery by incorporating more audience interaction and anticipating counterarguments. Overall, this project enhanced my analytical thinking, creativity, communication and ability to apply marketing theory to real-world innovation challenges</w:t>
      </w:r>
      <w:r w:rsidR="00397A26">
        <w:rPr>
          <w:rFonts w:ascii="Times New Roman" w:hAnsi="Times New Roman" w:cs="Times New Roman"/>
          <w:sz w:val="24"/>
          <w:szCs w:val="24"/>
        </w:rPr>
        <w:t xml:space="preserve"> </w:t>
      </w:r>
      <w:r w:rsidRPr="00054513">
        <w:rPr>
          <w:rFonts w:ascii="Times New Roman" w:hAnsi="Times New Roman" w:cs="Times New Roman"/>
          <w:sz w:val="24"/>
          <w:szCs w:val="24"/>
        </w:rPr>
        <w:t>skills that will be essential for future professional roles requiring strategic and customer-centric decision-making.</w:t>
      </w:r>
    </w:p>
    <w:p w14:paraId="17532D25" w14:textId="77777777" w:rsidR="00054513" w:rsidRDefault="00054513" w:rsidP="001B7B40">
      <w:pPr>
        <w:spacing w:line="360" w:lineRule="auto"/>
        <w:jc w:val="both"/>
        <w:rPr>
          <w:rFonts w:ascii="Times New Roman" w:hAnsi="Times New Roman" w:cs="Times New Roman"/>
          <w:b/>
          <w:bCs/>
          <w:sz w:val="24"/>
          <w:szCs w:val="24"/>
        </w:rPr>
      </w:pPr>
    </w:p>
    <w:p w14:paraId="39708B8A" w14:textId="77777777" w:rsidR="00A318CD" w:rsidRDefault="00A318CD" w:rsidP="001B7B40">
      <w:pPr>
        <w:spacing w:line="360" w:lineRule="auto"/>
        <w:jc w:val="both"/>
        <w:rPr>
          <w:rFonts w:ascii="Times New Roman" w:hAnsi="Times New Roman" w:cs="Times New Roman"/>
          <w:b/>
          <w:bCs/>
          <w:sz w:val="24"/>
          <w:szCs w:val="24"/>
        </w:rPr>
      </w:pPr>
    </w:p>
    <w:p w14:paraId="14D4187E" w14:textId="77777777" w:rsidR="00622D9E" w:rsidRDefault="00622D9E" w:rsidP="001B7B40">
      <w:pPr>
        <w:spacing w:line="360" w:lineRule="auto"/>
        <w:jc w:val="both"/>
        <w:rPr>
          <w:rFonts w:ascii="Times New Roman" w:hAnsi="Times New Roman" w:cs="Times New Roman"/>
          <w:b/>
          <w:bCs/>
          <w:sz w:val="28"/>
          <w:szCs w:val="28"/>
        </w:rPr>
      </w:pPr>
    </w:p>
    <w:p w14:paraId="0161BA18" w14:textId="77777777" w:rsidR="00622D9E" w:rsidRDefault="00622D9E" w:rsidP="001B7B40">
      <w:pPr>
        <w:spacing w:line="360" w:lineRule="auto"/>
        <w:jc w:val="both"/>
        <w:rPr>
          <w:rFonts w:ascii="Times New Roman" w:hAnsi="Times New Roman" w:cs="Times New Roman"/>
          <w:b/>
          <w:bCs/>
          <w:sz w:val="28"/>
          <w:szCs w:val="28"/>
        </w:rPr>
      </w:pPr>
    </w:p>
    <w:p w14:paraId="5CC53C4D" w14:textId="77777777" w:rsidR="00622D9E" w:rsidRDefault="00622D9E" w:rsidP="001B7B40">
      <w:pPr>
        <w:spacing w:line="360" w:lineRule="auto"/>
        <w:jc w:val="both"/>
        <w:rPr>
          <w:rFonts w:ascii="Times New Roman" w:hAnsi="Times New Roman" w:cs="Times New Roman"/>
          <w:b/>
          <w:bCs/>
          <w:sz w:val="28"/>
          <w:szCs w:val="28"/>
        </w:rPr>
      </w:pPr>
    </w:p>
    <w:p w14:paraId="4DAC34A0" w14:textId="77777777" w:rsidR="00622D9E" w:rsidRDefault="00622D9E" w:rsidP="001B7B40">
      <w:pPr>
        <w:spacing w:line="360" w:lineRule="auto"/>
        <w:jc w:val="both"/>
        <w:rPr>
          <w:rFonts w:ascii="Times New Roman" w:hAnsi="Times New Roman" w:cs="Times New Roman"/>
          <w:b/>
          <w:bCs/>
          <w:sz w:val="28"/>
          <w:szCs w:val="28"/>
        </w:rPr>
      </w:pPr>
    </w:p>
    <w:p w14:paraId="587A9C0A" w14:textId="77777777" w:rsidR="00622D9E" w:rsidRDefault="00622D9E" w:rsidP="001B7B40">
      <w:pPr>
        <w:spacing w:line="360" w:lineRule="auto"/>
        <w:jc w:val="both"/>
        <w:rPr>
          <w:rFonts w:ascii="Times New Roman" w:hAnsi="Times New Roman" w:cs="Times New Roman"/>
          <w:b/>
          <w:bCs/>
          <w:sz w:val="28"/>
          <w:szCs w:val="28"/>
        </w:rPr>
      </w:pPr>
    </w:p>
    <w:p w14:paraId="75C1992C" w14:textId="77777777" w:rsidR="00622D9E" w:rsidRDefault="00622D9E" w:rsidP="001B7B40">
      <w:pPr>
        <w:spacing w:line="360" w:lineRule="auto"/>
        <w:jc w:val="both"/>
        <w:rPr>
          <w:rFonts w:ascii="Times New Roman" w:hAnsi="Times New Roman" w:cs="Times New Roman"/>
          <w:b/>
          <w:bCs/>
          <w:sz w:val="28"/>
          <w:szCs w:val="28"/>
        </w:rPr>
      </w:pPr>
    </w:p>
    <w:p w14:paraId="6322E2E8" w14:textId="77777777" w:rsidR="00622D9E" w:rsidRDefault="00622D9E" w:rsidP="001B7B40">
      <w:pPr>
        <w:spacing w:line="360" w:lineRule="auto"/>
        <w:jc w:val="both"/>
        <w:rPr>
          <w:rFonts w:ascii="Times New Roman" w:hAnsi="Times New Roman" w:cs="Times New Roman"/>
          <w:b/>
          <w:bCs/>
          <w:sz w:val="28"/>
          <w:szCs w:val="28"/>
        </w:rPr>
      </w:pPr>
    </w:p>
    <w:p w14:paraId="4667BCE2" w14:textId="77777777" w:rsidR="00622D9E" w:rsidRDefault="00622D9E" w:rsidP="001B7B40">
      <w:pPr>
        <w:spacing w:line="360" w:lineRule="auto"/>
        <w:jc w:val="both"/>
        <w:rPr>
          <w:rFonts w:ascii="Times New Roman" w:hAnsi="Times New Roman" w:cs="Times New Roman"/>
          <w:b/>
          <w:bCs/>
          <w:sz w:val="28"/>
          <w:szCs w:val="28"/>
        </w:rPr>
      </w:pPr>
    </w:p>
    <w:p w14:paraId="0DF64AAE" w14:textId="77777777" w:rsidR="00622D9E" w:rsidRDefault="00622D9E" w:rsidP="001B7B40">
      <w:pPr>
        <w:spacing w:line="360" w:lineRule="auto"/>
        <w:jc w:val="both"/>
        <w:rPr>
          <w:rFonts w:ascii="Times New Roman" w:hAnsi="Times New Roman" w:cs="Times New Roman"/>
          <w:b/>
          <w:bCs/>
          <w:sz w:val="28"/>
          <w:szCs w:val="28"/>
        </w:rPr>
      </w:pPr>
    </w:p>
    <w:p w14:paraId="3B41527F" w14:textId="77777777" w:rsidR="00622D9E" w:rsidRDefault="00622D9E" w:rsidP="001B7B40">
      <w:pPr>
        <w:spacing w:line="360" w:lineRule="auto"/>
        <w:jc w:val="both"/>
        <w:rPr>
          <w:rFonts w:ascii="Times New Roman" w:hAnsi="Times New Roman" w:cs="Times New Roman"/>
          <w:b/>
          <w:bCs/>
          <w:sz w:val="28"/>
          <w:szCs w:val="28"/>
        </w:rPr>
      </w:pPr>
    </w:p>
    <w:p w14:paraId="1F764231" w14:textId="77777777" w:rsidR="00622D9E" w:rsidRDefault="00622D9E" w:rsidP="001B7B40">
      <w:pPr>
        <w:spacing w:line="360" w:lineRule="auto"/>
        <w:jc w:val="both"/>
        <w:rPr>
          <w:rFonts w:ascii="Times New Roman" w:hAnsi="Times New Roman" w:cs="Times New Roman"/>
          <w:b/>
          <w:bCs/>
          <w:sz w:val="28"/>
          <w:szCs w:val="28"/>
        </w:rPr>
      </w:pPr>
    </w:p>
    <w:p w14:paraId="2EF0BFCC" w14:textId="77777777" w:rsidR="00622D9E" w:rsidRDefault="00622D9E" w:rsidP="001B7B40">
      <w:pPr>
        <w:spacing w:line="360" w:lineRule="auto"/>
        <w:jc w:val="both"/>
        <w:rPr>
          <w:rFonts w:ascii="Times New Roman" w:hAnsi="Times New Roman" w:cs="Times New Roman"/>
          <w:b/>
          <w:bCs/>
          <w:sz w:val="28"/>
          <w:szCs w:val="28"/>
        </w:rPr>
      </w:pPr>
    </w:p>
    <w:p w14:paraId="4901A22B" w14:textId="77777777" w:rsidR="00456E7E" w:rsidRDefault="00456E7E" w:rsidP="001B7B40">
      <w:pPr>
        <w:spacing w:line="360" w:lineRule="auto"/>
        <w:jc w:val="both"/>
        <w:rPr>
          <w:rFonts w:ascii="Times New Roman" w:hAnsi="Times New Roman" w:cs="Times New Roman"/>
          <w:b/>
          <w:bCs/>
          <w:sz w:val="28"/>
          <w:szCs w:val="28"/>
        </w:rPr>
      </w:pPr>
    </w:p>
    <w:p w14:paraId="4679E335" w14:textId="1369B9FF" w:rsidR="001B7B40" w:rsidRPr="001B7B40" w:rsidRDefault="001B7B40" w:rsidP="001B7B40">
      <w:pPr>
        <w:spacing w:line="360" w:lineRule="auto"/>
        <w:jc w:val="both"/>
        <w:rPr>
          <w:rFonts w:ascii="Times New Roman" w:hAnsi="Times New Roman" w:cs="Times New Roman"/>
          <w:b/>
          <w:bCs/>
          <w:sz w:val="28"/>
          <w:szCs w:val="28"/>
        </w:rPr>
      </w:pPr>
      <w:r w:rsidRPr="001B7B40">
        <w:rPr>
          <w:rFonts w:ascii="Times New Roman" w:hAnsi="Times New Roman" w:cs="Times New Roman"/>
          <w:b/>
          <w:bCs/>
          <w:sz w:val="28"/>
          <w:szCs w:val="28"/>
        </w:rPr>
        <w:t>References</w:t>
      </w:r>
    </w:p>
    <w:p w14:paraId="68E27D5C" w14:textId="3F561BC0" w:rsidR="00622D9E" w:rsidRDefault="00622D9E" w:rsidP="001B7B40">
      <w:pPr>
        <w:pStyle w:val="ListParagraph"/>
        <w:numPr>
          <w:ilvl w:val="0"/>
          <w:numId w:val="3"/>
        </w:numPr>
        <w:spacing w:line="360" w:lineRule="auto"/>
        <w:jc w:val="both"/>
        <w:rPr>
          <w:rFonts w:ascii="Times New Roman" w:hAnsi="Times New Roman" w:cs="Times New Roman"/>
          <w:sz w:val="24"/>
          <w:szCs w:val="24"/>
        </w:rPr>
      </w:pPr>
      <w:bookmarkStart w:id="0" w:name="_Hlk216305004"/>
      <w:r w:rsidRPr="00622D9E">
        <w:rPr>
          <w:rFonts w:ascii="Times New Roman" w:hAnsi="Times New Roman" w:cs="Times New Roman"/>
          <w:sz w:val="24"/>
          <w:szCs w:val="24"/>
        </w:rPr>
        <w:t xml:space="preserve">Zhu, W. and Wang, S., </w:t>
      </w:r>
      <w:r>
        <w:rPr>
          <w:rFonts w:ascii="Times New Roman" w:hAnsi="Times New Roman" w:cs="Times New Roman"/>
          <w:sz w:val="24"/>
          <w:szCs w:val="24"/>
        </w:rPr>
        <w:t>(</w:t>
      </w:r>
      <w:r w:rsidRPr="00622D9E">
        <w:rPr>
          <w:rFonts w:ascii="Times New Roman" w:hAnsi="Times New Roman" w:cs="Times New Roman"/>
          <w:sz w:val="24"/>
          <w:szCs w:val="24"/>
        </w:rPr>
        <w:t>2023</w:t>
      </w:r>
      <w:r>
        <w:rPr>
          <w:rFonts w:ascii="Times New Roman" w:hAnsi="Times New Roman" w:cs="Times New Roman"/>
          <w:sz w:val="24"/>
          <w:szCs w:val="24"/>
        </w:rPr>
        <w:t>)</w:t>
      </w:r>
      <w:r w:rsidRPr="00622D9E">
        <w:rPr>
          <w:rFonts w:ascii="Times New Roman" w:hAnsi="Times New Roman" w:cs="Times New Roman"/>
          <w:sz w:val="24"/>
          <w:szCs w:val="24"/>
        </w:rPr>
        <w:t>. How to evaluate brand extension in the mobile internet environment. </w:t>
      </w:r>
      <w:r w:rsidRPr="00622D9E">
        <w:rPr>
          <w:rFonts w:ascii="Times New Roman" w:hAnsi="Times New Roman" w:cs="Times New Roman"/>
          <w:i/>
          <w:iCs/>
          <w:sz w:val="24"/>
          <w:szCs w:val="24"/>
        </w:rPr>
        <w:t>International Journal of Information Technology and Management</w:t>
      </w:r>
      <w:r w:rsidRPr="00622D9E">
        <w:rPr>
          <w:rFonts w:ascii="Times New Roman" w:hAnsi="Times New Roman" w:cs="Times New Roman"/>
          <w:sz w:val="24"/>
          <w:szCs w:val="24"/>
        </w:rPr>
        <w:t>, </w:t>
      </w:r>
      <w:r w:rsidRPr="00622D9E">
        <w:rPr>
          <w:rFonts w:ascii="Times New Roman" w:hAnsi="Times New Roman" w:cs="Times New Roman"/>
          <w:i/>
          <w:iCs/>
          <w:sz w:val="24"/>
          <w:szCs w:val="24"/>
        </w:rPr>
        <w:t>22</w:t>
      </w:r>
      <w:r w:rsidRPr="00622D9E">
        <w:rPr>
          <w:rFonts w:ascii="Times New Roman" w:hAnsi="Times New Roman" w:cs="Times New Roman"/>
          <w:sz w:val="24"/>
          <w:szCs w:val="24"/>
        </w:rPr>
        <w:t>(1-2), pp.57-75.</w:t>
      </w:r>
    </w:p>
    <w:p w14:paraId="23796330" w14:textId="77777777" w:rsidR="00622D9E" w:rsidRDefault="001B7B40" w:rsidP="001B7B40">
      <w:pPr>
        <w:pStyle w:val="ListParagraph"/>
        <w:numPr>
          <w:ilvl w:val="0"/>
          <w:numId w:val="3"/>
        </w:numPr>
        <w:spacing w:line="360" w:lineRule="auto"/>
        <w:jc w:val="both"/>
        <w:rPr>
          <w:rFonts w:ascii="Times New Roman" w:hAnsi="Times New Roman" w:cs="Times New Roman"/>
          <w:sz w:val="24"/>
          <w:szCs w:val="24"/>
        </w:rPr>
      </w:pPr>
      <w:r w:rsidRPr="003E3A04">
        <w:rPr>
          <w:rFonts w:ascii="Times New Roman" w:hAnsi="Times New Roman" w:cs="Times New Roman"/>
          <w:sz w:val="24"/>
          <w:szCs w:val="24"/>
        </w:rPr>
        <w:t>Grant, R. (2024) Contemporary Strategy Analysis. 10th edn. Wiley.</w:t>
      </w:r>
    </w:p>
    <w:p w14:paraId="2C29FB08" w14:textId="5CA8ECD8" w:rsidR="00622D9E" w:rsidRDefault="00622D9E" w:rsidP="001B7B40">
      <w:pPr>
        <w:pStyle w:val="ListParagraph"/>
        <w:numPr>
          <w:ilvl w:val="0"/>
          <w:numId w:val="3"/>
        </w:numPr>
        <w:spacing w:line="360" w:lineRule="auto"/>
        <w:jc w:val="both"/>
        <w:rPr>
          <w:rFonts w:ascii="Times New Roman" w:hAnsi="Times New Roman" w:cs="Times New Roman"/>
          <w:sz w:val="24"/>
          <w:szCs w:val="24"/>
        </w:rPr>
      </w:pPr>
      <w:r w:rsidRPr="00622D9E">
        <w:rPr>
          <w:rFonts w:ascii="Times New Roman" w:hAnsi="Times New Roman" w:cs="Times New Roman"/>
          <w:sz w:val="24"/>
          <w:szCs w:val="24"/>
        </w:rPr>
        <w:t xml:space="preserve">Salikhov, S. and Tulaganov, K., </w:t>
      </w:r>
      <w:r w:rsidR="009728EE">
        <w:rPr>
          <w:rFonts w:ascii="Times New Roman" w:hAnsi="Times New Roman" w:cs="Times New Roman"/>
          <w:sz w:val="24"/>
          <w:szCs w:val="24"/>
        </w:rPr>
        <w:t>(</w:t>
      </w:r>
      <w:r w:rsidRPr="00622D9E">
        <w:rPr>
          <w:rFonts w:ascii="Times New Roman" w:hAnsi="Times New Roman" w:cs="Times New Roman"/>
          <w:sz w:val="24"/>
          <w:szCs w:val="24"/>
        </w:rPr>
        <w:t>2022</w:t>
      </w:r>
      <w:r w:rsidR="009728EE">
        <w:rPr>
          <w:rFonts w:ascii="Times New Roman" w:hAnsi="Times New Roman" w:cs="Times New Roman"/>
          <w:sz w:val="24"/>
          <w:szCs w:val="24"/>
        </w:rPr>
        <w:t>)</w:t>
      </w:r>
      <w:r w:rsidRPr="00622D9E">
        <w:rPr>
          <w:rFonts w:ascii="Times New Roman" w:hAnsi="Times New Roman" w:cs="Times New Roman"/>
          <w:sz w:val="24"/>
          <w:szCs w:val="24"/>
        </w:rPr>
        <w:t xml:space="preserve">. </w:t>
      </w:r>
      <w:r w:rsidR="00456E7E" w:rsidRPr="00622D9E">
        <w:rPr>
          <w:rFonts w:ascii="Times New Roman" w:hAnsi="Times New Roman" w:cs="Times New Roman"/>
          <w:sz w:val="24"/>
          <w:szCs w:val="24"/>
        </w:rPr>
        <w:t>The market and policy development of ev industry on a global level and in uzbekistan review</w:t>
      </w:r>
      <w:r w:rsidRPr="00622D9E">
        <w:rPr>
          <w:rFonts w:ascii="Times New Roman" w:hAnsi="Times New Roman" w:cs="Times New Roman"/>
          <w:sz w:val="24"/>
          <w:szCs w:val="24"/>
        </w:rPr>
        <w:t>. </w:t>
      </w:r>
      <w:r w:rsidRPr="00622D9E">
        <w:rPr>
          <w:rFonts w:ascii="Times New Roman" w:hAnsi="Times New Roman" w:cs="Times New Roman"/>
          <w:i/>
          <w:iCs/>
          <w:sz w:val="24"/>
          <w:szCs w:val="24"/>
        </w:rPr>
        <w:t>Academic research in educational sciences</w:t>
      </w:r>
      <w:r w:rsidRPr="00622D9E">
        <w:rPr>
          <w:rFonts w:ascii="Times New Roman" w:hAnsi="Times New Roman" w:cs="Times New Roman"/>
          <w:sz w:val="24"/>
          <w:szCs w:val="24"/>
        </w:rPr>
        <w:t>, </w:t>
      </w:r>
      <w:r w:rsidRPr="00622D9E">
        <w:rPr>
          <w:rFonts w:ascii="Times New Roman" w:hAnsi="Times New Roman" w:cs="Times New Roman"/>
          <w:i/>
          <w:iCs/>
          <w:sz w:val="24"/>
          <w:szCs w:val="24"/>
        </w:rPr>
        <w:t>3</w:t>
      </w:r>
      <w:r w:rsidRPr="00622D9E">
        <w:rPr>
          <w:rFonts w:ascii="Times New Roman" w:hAnsi="Times New Roman" w:cs="Times New Roman"/>
          <w:sz w:val="24"/>
          <w:szCs w:val="24"/>
        </w:rPr>
        <w:t>(4), pp.1245-1271.</w:t>
      </w:r>
    </w:p>
    <w:p w14:paraId="152E56D8" w14:textId="402C9202" w:rsidR="005B46D1" w:rsidRPr="003E3A04" w:rsidRDefault="001B7B40" w:rsidP="001B7B40">
      <w:pPr>
        <w:pStyle w:val="ListParagraph"/>
        <w:numPr>
          <w:ilvl w:val="0"/>
          <w:numId w:val="3"/>
        </w:numPr>
        <w:spacing w:line="360" w:lineRule="auto"/>
        <w:jc w:val="both"/>
        <w:rPr>
          <w:rFonts w:ascii="Times New Roman" w:hAnsi="Times New Roman" w:cs="Times New Roman"/>
          <w:sz w:val="24"/>
          <w:szCs w:val="24"/>
        </w:rPr>
      </w:pPr>
      <w:r w:rsidRPr="003E3A04">
        <w:rPr>
          <w:rFonts w:ascii="Times New Roman" w:hAnsi="Times New Roman" w:cs="Times New Roman"/>
          <w:sz w:val="24"/>
          <w:szCs w:val="24"/>
        </w:rPr>
        <w:t>Keller, K.L.</w:t>
      </w:r>
      <w:r w:rsidR="00456E7E">
        <w:rPr>
          <w:rFonts w:ascii="Times New Roman" w:hAnsi="Times New Roman" w:cs="Times New Roman"/>
          <w:sz w:val="24"/>
          <w:szCs w:val="24"/>
        </w:rPr>
        <w:t>,</w:t>
      </w:r>
      <w:r w:rsidRPr="003E3A04">
        <w:rPr>
          <w:rFonts w:ascii="Times New Roman" w:hAnsi="Times New Roman" w:cs="Times New Roman"/>
          <w:sz w:val="24"/>
          <w:szCs w:val="24"/>
        </w:rPr>
        <w:t xml:space="preserve"> (2023) Strategic Brand Management.</w:t>
      </w:r>
      <w:r w:rsidR="00456E7E">
        <w:rPr>
          <w:rFonts w:ascii="Times New Roman" w:hAnsi="Times New Roman" w:cs="Times New Roman"/>
          <w:sz w:val="24"/>
          <w:szCs w:val="24"/>
        </w:rPr>
        <w:t xml:space="preserve"> 6</w:t>
      </w:r>
      <w:r w:rsidR="00456E7E" w:rsidRPr="00456E7E">
        <w:rPr>
          <w:rFonts w:ascii="Times New Roman" w:hAnsi="Times New Roman" w:cs="Times New Roman"/>
          <w:sz w:val="24"/>
          <w:szCs w:val="24"/>
          <w:vertAlign w:val="superscript"/>
        </w:rPr>
        <w:t>th</w:t>
      </w:r>
      <w:r w:rsidR="00456E7E">
        <w:rPr>
          <w:rFonts w:ascii="Times New Roman" w:hAnsi="Times New Roman" w:cs="Times New Roman"/>
          <w:sz w:val="24"/>
          <w:szCs w:val="24"/>
        </w:rPr>
        <w:t xml:space="preserve"> Edition.</w:t>
      </w:r>
    </w:p>
    <w:p w14:paraId="754B6116" w14:textId="77777777" w:rsidR="005B46D1" w:rsidRPr="003E3A04" w:rsidRDefault="001B7B40" w:rsidP="001B7B40">
      <w:pPr>
        <w:pStyle w:val="ListParagraph"/>
        <w:numPr>
          <w:ilvl w:val="0"/>
          <w:numId w:val="3"/>
        </w:numPr>
        <w:spacing w:line="360" w:lineRule="auto"/>
        <w:jc w:val="both"/>
        <w:rPr>
          <w:rFonts w:ascii="Times New Roman" w:hAnsi="Times New Roman" w:cs="Times New Roman"/>
          <w:sz w:val="24"/>
          <w:szCs w:val="24"/>
        </w:rPr>
      </w:pPr>
      <w:r w:rsidRPr="003E3A04">
        <w:rPr>
          <w:rFonts w:ascii="Times New Roman" w:hAnsi="Times New Roman" w:cs="Times New Roman"/>
          <w:sz w:val="24"/>
          <w:szCs w:val="24"/>
        </w:rPr>
        <w:t>Kotler, P., Keller, K.L. and Chernev, A. (2023) Marketing Management. 17th edn. Pearson.</w:t>
      </w:r>
    </w:p>
    <w:p w14:paraId="3FE523F8" w14:textId="77777777" w:rsidR="005B46D1" w:rsidRPr="003E3A04" w:rsidRDefault="001B7B40" w:rsidP="001B7B40">
      <w:pPr>
        <w:pStyle w:val="ListParagraph"/>
        <w:numPr>
          <w:ilvl w:val="0"/>
          <w:numId w:val="3"/>
        </w:numPr>
        <w:spacing w:line="360" w:lineRule="auto"/>
        <w:jc w:val="both"/>
        <w:rPr>
          <w:rFonts w:ascii="Times New Roman" w:hAnsi="Times New Roman" w:cs="Times New Roman"/>
          <w:sz w:val="24"/>
          <w:szCs w:val="24"/>
        </w:rPr>
      </w:pPr>
      <w:r w:rsidRPr="003E3A04">
        <w:rPr>
          <w:rFonts w:ascii="Times New Roman" w:hAnsi="Times New Roman" w:cs="Times New Roman"/>
          <w:sz w:val="24"/>
          <w:szCs w:val="24"/>
        </w:rPr>
        <w:t>McKinsey &amp; Company (2024) ‘Electric mobility and digital convergence’. Available at: [mckinsey.com].</w:t>
      </w:r>
    </w:p>
    <w:p w14:paraId="4D0E5486" w14:textId="78285F83" w:rsidR="001B7B40" w:rsidRPr="003E3A04" w:rsidRDefault="001B7B40" w:rsidP="001B7B40">
      <w:pPr>
        <w:pStyle w:val="ListParagraph"/>
        <w:numPr>
          <w:ilvl w:val="0"/>
          <w:numId w:val="3"/>
        </w:numPr>
        <w:spacing w:line="360" w:lineRule="auto"/>
        <w:jc w:val="both"/>
        <w:rPr>
          <w:rFonts w:ascii="Times New Roman" w:hAnsi="Times New Roman" w:cs="Times New Roman"/>
          <w:sz w:val="24"/>
          <w:szCs w:val="24"/>
        </w:rPr>
      </w:pPr>
      <w:r w:rsidRPr="003E3A04">
        <w:rPr>
          <w:rFonts w:ascii="Times New Roman" w:hAnsi="Times New Roman" w:cs="Times New Roman"/>
          <w:sz w:val="24"/>
          <w:szCs w:val="24"/>
        </w:rPr>
        <w:t>Statista (2025) ‘Global smartphone market revenue and user trends’. Available at: [statista.com].</w:t>
      </w:r>
    </w:p>
    <w:p w14:paraId="393FBD3D" w14:textId="21FCFFB6" w:rsidR="00622D9E" w:rsidRDefault="00622D9E" w:rsidP="005B46D1">
      <w:pPr>
        <w:pStyle w:val="ListParagraph"/>
        <w:numPr>
          <w:ilvl w:val="0"/>
          <w:numId w:val="3"/>
        </w:numPr>
        <w:spacing w:line="360" w:lineRule="auto"/>
        <w:jc w:val="both"/>
        <w:rPr>
          <w:rFonts w:ascii="Times New Roman" w:hAnsi="Times New Roman" w:cs="Times New Roman"/>
          <w:sz w:val="24"/>
          <w:szCs w:val="24"/>
        </w:rPr>
      </w:pPr>
      <w:r w:rsidRPr="00622D9E">
        <w:rPr>
          <w:rFonts w:ascii="Times New Roman" w:hAnsi="Times New Roman" w:cs="Times New Roman"/>
          <w:sz w:val="24"/>
          <w:szCs w:val="24"/>
        </w:rPr>
        <w:t xml:space="preserve">Aydin, C. and Özdoğan, O.N., </w:t>
      </w:r>
      <w:r w:rsidR="009728EE">
        <w:rPr>
          <w:rFonts w:ascii="Times New Roman" w:hAnsi="Times New Roman" w:cs="Times New Roman"/>
          <w:sz w:val="24"/>
          <w:szCs w:val="24"/>
        </w:rPr>
        <w:t>(</w:t>
      </w:r>
      <w:r w:rsidRPr="00622D9E">
        <w:rPr>
          <w:rFonts w:ascii="Times New Roman" w:hAnsi="Times New Roman" w:cs="Times New Roman"/>
          <w:sz w:val="24"/>
          <w:szCs w:val="24"/>
        </w:rPr>
        <w:t>2024</w:t>
      </w:r>
      <w:r w:rsidR="009728EE">
        <w:rPr>
          <w:rFonts w:ascii="Times New Roman" w:hAnsi="Times New Roman" w:cs="Times New Roman"/>
          <w:sz w:val="24"/>
          <w:szCs w:val="24"/>
        </w:rPr>
        <w:t>)</w:t>
      </w:r>
      <w:r w:rsidRPr="00622D9E">
        <w:rPr>
          <w:rFonts w:ascii="Times New Roman" w:hAnsi="Times New Roman" w:cs="Times New Roman"/>
          <w:sz w:val="24"/>
          <w:szCs w:val="24"/>
        </w:rPr>
        <w:t>. Differences in servicescape perceptions between customers of different nationalities. In </w:t>
      </w:r>
      <w:r w:rsidRPr="00622D9E">
        <w:rPr>
          <w:rFonts w:ascii="Times New Roman" w:hAnsi="Times New Roman" w:cs="Times New Roman"/>
          <w:i/>
          <w:iCs/>
          <w:sz w:val="24"/>
          <w:szCs w:val="24"/>
        </w:rPr>
        <w:t>Handbook of Tourism and Consumer Behavior</w:t>
      </w:r>
      <w:r w:rsidRPr="00622D9E">
        <w:rPr>
          <w:rFonts w:ascii="Times New Roman" w:hAnsi="Times New Roman" w:cs="Times New Roman"/>
          <w:sz w:val="24"/>
          <w:szCs w:val="24"/>
        </w:rPr>
        <w:t> (pp. 180-191). Edward Elgar Publishing.</w:t>
      </w:r>
    </w:p>
    <w:p w14:paraId="44BD3C35" w14:textId="21639AEF" w:rsidR="00622D9E" w:rsidRDefault="00622D9E" w:rsidP="005B46D1">
      <w:pPr>
        <w:pStyle w:val="ListParagraph"/>
        <w:numPr>
          <w:ilvl w:val="0"/>
          <w:numId w:val="3"/>
        </w:numPr>
        <w:spacing w:line="360" w:lineRule="auto"/>
        <w:jc w:val="both"/>
        <w:rPr>
          <w:rFonts w:ascii="Times New Roman" w:hAnsi="Times New Roman" w:cs="Times New Roman"/>
          <w:sz w:val="24"/>
          <w:szCs w:val="24"/>
        </w:rPr>
      </w:pPr>
      <w:r w:rsidRPr="00622D9E">
        <w:rPr>
          <w:rFonts w:ascii="Times New Roman" w:hAnsi="Times New Roman" w:cs="Times New Roman"/>
          <w:sz w:val="24"/>
          <w:szCs w:val="24"/>
        </w:rPr>
        <w:t xml:space="preserve">Lambert, A., Clinton, S. and Tyner, L., </w:t>
      </w:r>
      <w:r w:rsidR="009728EE">
        <w:rPr>
          <w:rFonts w:ascii="Times New Roman" w:hAnsi="Times New Roman" w:cs="Times New Roman"/>
          <w:sz w:val="24"/>
          <w:szCs w:val="24"/>
        </w:rPr>
        <w:t>(</w:t>
      </w:r>
      <w:r w:rsidRPr="00622D9E">
        <w:rPr>
          <w:rFonts w:ascii="Times New Roman" w:hAnsi="Times New Roman" w:cs="Times New Roman"/>
          <w:sz w:val="24"/>
          <w:szCs w:val="24"/>
        </w:rPr>
        <w:t>2021</w:t>
      </w:r>
      <w:r w:rsidR="009728EE">
        <w:rPr>
          <w:rFonts w:ascii="Times New Roman" w:hAnsi="Times New Roman" w:cs="Times New Roman"/>
          <w:sz w:val="24"/>
          <w:szCs w:val="24"/>
        </w:rPr>
        <w:t>)</w:t>
      </w:r>
      <w:r w:rsidRPr="00622D9E">
        <w:rPr>
          <w:rFonts w:ascii="Times New Roman" w:hAnsi="Times New Roman" w:cs="Times New Roman"/>
          <w:sz w:val="24"/>
          <w:szCs w:val="24"/>
        </w:rPr>
        <w:t>. Service-profit chain: literature review and recommendations for future research within the restaurant industry. </w:t>
      </w:r>
      <w:r w:rsidRPr="00622D9E">
        <w:rPr>
          <w:rFonts w:ascii="Times New Roman" w:hAnsi="Times New Roman" w:cs="Times New Roman"/>
          <w:i/>
          <w:iCs/>
          <w:sz w:val="24"/>
          <w:szCs w:val="24"/>
        </w:rPr>
        <w:t>International Journal of Human Resources Development and Management</w:t>
      </w:r>
      <w:r w:rsidRPr="00622D9E">
        <w:rPr>
          <w:rFonts w:ascii="Times New Roman" w:hAnsi="Times New Roman" w:cs="Times New Roman"/>
          <w:sz w:val="24"/>
          <w:szCs w:val="24"/>
        </w:rPr>
        <w:t>, </w:t>
      </w:r>
      <w:r w:rsidRPr="00622D9E">
        <w:rPr>
          <w:rFonts w:ascii="Times New Roman" w:hAnsi="Times New Roman" w:cs="Times New Roman"/>
          <w:i/>
          <w:iCs/>
          <w:sz w:val="24"/>
          <w:szCs w:val="24"/>
        </w:rPr>
        <w:t>21</w:t>
      </w:r>
      <w:r w:rsidRPr="00622D9E">
        <w:rPr>
          <w:rFonts w:ascii="Times New Roman" w:hAnsi="Times New Roman" w:cs="Times New Roman"/>
          <w:sz w:val="24"/>
          <w:szCs w:val="24"/>
        </w:rPr>
        <w:t>(1), pp.35-53.</w:t>
      </w:r>
    </w:p>
    <w:p w14:paraId="6852CDE5" w14:textId="5955412F" w:rsidR="00622D9E" w:rsidRDefault="00622D9E" w:rsidP="005B46D1">
      <w:pPr>
        <w:pStyle w:val="ListParagraph"/>
        <w:numPr>
          <w:ilvl w:val="0"/>
          <w:numId w:val="3"/>
        </w:numPr>
        <w:spacing w:line="360" w:lineRule="auto"/>
        <w:jc w:val="both"/>
        <w:rPr>
          <w:rFonts w:ascii="Times New Roman" w:hAnsi="Times New Roman" w:cs="Times New Roman"/>
          <w:sz w:val="24"/>
          <w:szCs w:val="24"/>
        </w:rPr>
      </w:pPr>
      <w:r w:rsidRPr="00622D9E">
        <w:rPr>
          <w:rFonts w:ascii="Times New Roman" w:hAnsi="Times New Roman" w:cs="Times New Roman"/>
          <w:sz w:val="24"/>
          <w:szCs w:val="24"/>
        </w:rPr>
        <w:t xml:space="preserve">Ciuriak, D., </w:t>
      </w:r>
      <w:r w:rsidR="009728EE">
        <w:rPr>
          <w:rFonts w:ascii="Times New Roman" w:hAnsi="Times New Roman" w:cs="Times New Roman"/>
          <w:sz w:val="24"/>
          <w:szCs w:val="24"/>
        </w:rPr>
        <w:t>(</w:t>
      </w:r>
      <w:r w:rsidRPr="00622D9E">
        <w:rPr>
          <w:rFonts w:ascii="Times New Roman" w:hAnsi="Times New Roman" w:cs="Times New Roman"/>
          <w:sz w:val="24"/>
          <w:szCs w:val="24"/>
        </w:rPr>
        <w:t>2024</w:t>
      </w:r>
      <w:r w:rsidR="009728EE">
        <w:rPr>
          <w:rFonts w:ascii="Times New Roman" w:hAnsi="Times New Roman" w:cs="Times New Roman"/>
          <w:sz w:val="24"/>
          <w:szCs w:val="24"/>
        </w:rPr>
        <w:t>)</w:t>
      </w:r>
      <w:r w:rsidRPr="00622D9E">
        <w:rPr>
          <w:rFonts w:ascii="Times New Roman" w:hAnsi="Times New Roman" w:cs="Times New Roman"/>
          <w:sz w:val="24"/>
          <w:szCs w:val="24"/>
        </w:rPr>
        <w:t>. Innovation Acceleration and the Product Life Cycle. </w:t>
      </w:r>
      <w:r w:rsidRPr="00622D9E">
        <w:rPr>
          <w:rFonts w:ascii="Times New Roman" w:hAnsi="Times New Roman" w:cs="Times New Roman"/>
          <w:i/>
          <w:iCs/>
          <w:sz w:val="24"/>
          <w:szCs w:val="24"/>
        </w:rPr>
        <w:t>Ciuriak Consulting Inc. Working Paper, September</w:t>
      </w:r>
      <w:r w:rsidRPr="00622D9E">
        <w:rPr>
          <w:rFonts w:ascii="Times New Roman" w:hAnsi="Times New Roman" w:cs="Times New Roman"/>
          <w:sz w:val="24"/>
          <w:szCs w:val="24"/>
        </w:rPr>
        <w:t>.</w:t>
      </w:r>
    </w:p>
    <w:p w14:paraId="08469BDA" w14:textId="08FCE110" w:rsidR="005B46D1" w:rsidRPr="003E3A04" w:rsidRDefault="005B46D1" w:rsidP="005B46D1">
      <w:pPr>
        <w:pStyle w:val="ListParagraph"/>
        <w:numPr>
          <w:ilvl w:val="0"/>
          <w:numId w:val="3"/>
        </w:numPr>
        <w:spacing w:line="360" w:lineRule="auto"/>
        <w:jc w:val="both"/>
        <w:rPr>
          <w:rFonts w:ascii="Times New Roman" w:hAnsi="Times New Roman" w:cs="Times New Roman"/>
          <w:sz w:val="24"/>
          <w:szCs w:val="24"/>
        </w:rPr>
      </w:pPr>
      <w:r w:rsidRPr="003E3A04">
        <w:rPr>
          <w:rFonts w:ascii="Times New Roman" w:hAnsi="Times New Roman" w:cs="Times New Roman"/>
          <w:sz w:val="24"/>
          <w:szCs w:val="24"/>
        </w:rPr>
        <w:t>OECD (2024) Circular Economy in Electronics: Global Review. Paris: OECD Publishing.</w:t>
      </w:r>
    </w:p>
    <w:p w14:paraId="2151131B" w14:textId="7DDF7BB4" w:rsidR="00622D9E" w:rsidRDefault="00622D9E" w:rsidP="005B46D1">
      <w:pPr>
        <w:pStyle w:val="ListParagraph"/>
        <w:numPr>
          <w:ilvl w:val="0"/>
          <w:numId w:val="3"/>
        </w:numPr>
        <w:spacing w:line="360" w:lineRule="auto"/>
        <w:jc w:val="both"/>
        <w:rPr>
          <w:rFonts w:ascii="Times New Roman" w:hAnsi="Times New Roman" w:cs="Times New Roman"/>
          <w:sz w:val="24"/>
          <w:szCs w:val="24"/>
        </w:rPr>
      </w:pPr>
      <w:r w:rsidRPr="00622D9E">
        <w:rPr>
          <w:rFonts w:ascii="Times New Roman" w:hAnsi="Times New Roman" w:cs="Times New Roman"/>
          <w:sz w:val="24"/>
          <w:szCs w:val="24"/>
        </w:rPr>
        <w:t xml:space="preserve">Rosset, M., </w:t>
      </w:r>
      <w:r w:rsidR="009728EE">
        <w:rPr>
          <w:rFonts w:ascii="Times New Roman" w:hAnsi="Times New Roman" w:cs="Times New Roman"/>
          <w:sz w:val="24"/>
          <w:szCs w:val="24"/>
        </w:rPr>
        <w:t>(</w:t>
      </w:r>
      <w:r w:rsidRPr="00622D9E">
        <w:rPr>
          <w:rFonts w:ascii="Times New Roman" w:hAnsi="Times New Roman" w:cs="Times New Roman"/>
          <w:sz w:val="24"/>
          <w:szCs w:val="24"/>
        </w:rPr>
        <w:t>2022</w:t>
      </w:r>
      <w:r w:rsidR="009728EE">
        <w:rPr>
          <w:rFonts w:ascii="Times New Roman" w:hAnsi="Times New Roman" w:cs="Times New Roman"/>
          <w:sz w:val="24"/>
          <w:szCs w:val="24"/>
        </w:rPr>
        <w:t>)</w:t>
      </w:r>
      <w:r w:rsidRPr="00622D9E">
        <w:rPr>
          <w:rFonts w:ascii="Times New Roman" w:hAnsi="Times New Roman" w:cs="Times New Roman"/>
          <w:sz w:val="24"/>
          <w:szCs w:val="24"/>
        </w:rPr>
        <w:t>.</w:t>
      </w:r>
      <w:r w:rsidR="00456E7E">
        <w:rPr>
          <w:rFonts w:ascii="Times New Roman" w:hAnsi="Times New Roman" w:cs="Times New Roman"/>
          <w:sz w:val="24"/>
          <w:szCs w:val="24"/>
        </w:rPr>
        <w:t xml:space="preserve"> </w:t>
      </w:r>
      <w:r w:rsidRPr="00622D9E">
        <w:rPr>
          <w:rFonts w:ascii="Times New Roman" w:hAnsi="Times New Roman" w:cs="Times New Roman"/>
          <w:sz w:val="24"/>
          <w:szCs w:val="24"/>
        </w:rPr>
        <w:t>The Elaboration Likelihood Model of Persuasion “ von Richard E. Petty &amp; John T. Cacioppo (1986). In </w:t>
      </w:r>
      <w:r w:rsidRPr="00622D9E">
        <w:rPr>
          <w:rFonts w:ascii="Times New Roman" w:hAnsi="Times New Roman" w:cs="Times New Roman"/>
          <w:i/>
          <w:iCs/>
          <w:sz w:val="24"/>
          <w:szCs w:val="24"/>
        </w:rPr>
        <w:t>Schlüsselwerke: Theorien (in) der Kommunikationswissenschaft</w:t>
      </w:r>
      <w:r w:rsidRPr="00622D9E">
        <w:rPr>
          <w:rFonts w:ascii="Times New Roman" w:hAnsi="Times New Roman" w:cs="Times New Roman"/>
          <w:sz w:val="24"/>
          <w:szCs w:val="24"/>
        </w:rPr>
        <w:t> (pp. 99-113). Wiesbaden: Springer Fachmedien Wiesbaden.</w:t>
      </w:r>
    </w:p>
    <w:p w14:paraId="1A2E0FEA" w14:textId="131B3750" w:rsidR="009728EE" w:rsidRDefault="009728EE" w:rsidP="001B7B40">
      <w:pPr>
        <w:pStyle w:val="ListParagraph"/>
        <w:numPr>
          <w:ilvl w:val="0"/>
          <w:numId w:val="3"/>
        </w:numPr>
        <w:spacing w:line="360" w:lineRule="auto"/>
        <w:jc w:val="both"/>
        <w:rPr>
          <w:rFonts w:ascii="Times New Roman" w:hAnsi="Times New Roman" w:cs="Times New Roman"/>
          <w:sz w:val="24"/>
          <w:szCs w:val="24"/>
        </w:rPr>
      </w:pPr>
      <w:r w:rsidRPr="009728EE">
        <w:rPr>
          <w:rFonts w:ascii="Times New Roman" w:hAnsi="Times New Roman" w:cs="Times New Roman"/>
          <w:sz w:val="24"/>
          <w:szCs w:val="24"/>
        </w:rPr>
        <w:lastRenderedPageBreak/>
        <w:t xml:space="preserve">Chen, R., </w:t>
      </w:r>
      <w:r>
        <w:rPr>
          <w:rFonts w:ascii="Times New Roman" w:hAnsi="Times New Roman" w:cs="Times New Roman"/>
          <w:sz w:val="24"/>
          <w:szCs w:val="24"/>
        </w:rPr>
        <w:t>(</w:t>
      </w:r>
      <w:r w:rsidRPr="009728EE">
        <w:rPr>
          <w:rFonts w:ascii="Times New Roman" w:hAnsi="Times New Roman" w:cs="Times New Roman"/>
          <w:sz w:val="24"/>
          <w:szCs w:val="24"/>
        </w:rPr>
        <w:t>2024</w:t>
      </w:r>
      <w:r>
        <w:rPr>
          <w:rFonts w:ascii="Times New Roman" w:hAnsi="Times New Roman" w:cs="Times New Roman"/>
          <w:sz w:val="24"/>
          <w:szCs w:val="24"/>
        </w:rPr>
        <w:t>)</w:t>
      </w:r>
      <w:r w:rsidRPr="009728EE">
        <w:rPr>
          <w:rFonts w:ascii="Times New Roman" w:hAnsi="Times New Roman" w:cs="Times New Roman"/>
          <w:sz w:val="24"/>
          <w:szCs w:val="24"/>
        </w:rPr>
        <w:t>. A study applying Rogers’ innovation diffusion theory on the adoption process of new teaching methods in secondary education. </w:t>
      </w:r>
      <w:r w:rsidRPr="009728EE">
        <w:rPr>
          <w:rFonts w:ascii="Times New Roman" w:hAnsi="Times New Roman" w:cs="Times New Roman"/>
          <w:i/>
          <w:iCs/>
          <w:sz w:val="24"/>
          <w:szCs w:val="24"/>
        </w:rPr>
        <w:t>Research and Advances in Education</w:t>
      </w:r>
      <w:r w:rsidRPr="009728EE">
        <w:rPr>
          <w:rFonts w:ascii="Times New Roman" w:hAnsi="Times New Roman" w:cs="Times New Roman"/>
          <w:sz w:val="24"/>
          <w:szCs w:val="24"/>
        </w:rPr>
        <w:t>, </w:t>
      </w:r>
      <w:r w:rsidRPr="009728EE">
        <w:rPr>
          <w:rFonts w:ascii="Times New Roman" w:hAnsi="Times New Roman" w:cs="Times New Roman"/>
          <w:i/>
          <w:iCs/>
          <w:sz w:val="24"/>
          <w:szCs w:val="24"/>
        </w:rPr>
        <w:t>3</w:t>
      </w:r>
      <w:r w:rsidRPr="009728EE">
        <w:rPr>
          <w:rFonts w:ascii="Times New Roman" w:hAnsi="Times New Roman" w:cs="Times New Roman"/>
          <w:sz w:val="24"/>
          <w:szCs w:val="24"/>
        </w:rPr>
        <w:t>(2), pp.6-10.</w:t>
      </w:r>
    </w:p>
    <w:p w14:paraId="7B623FEC" w14:textId="407744AE" w:rsidR="00F709D8" w:rsidRPr="009728EE" w:rsidRDefault="009728EE" w:rsidP="001B7B40">
      <w:pPr>
        <w:pStyle w:val="ListParagraph"/>
        <w:numPr>
          <w:ilvl w:val="0"/>
          <w:numId w:val="3"/>
        </w:numPr>
        <w:spacing w:line="360" w:lineRule="auto"/>
        <w:jc w:val="both"/>
        <w:rPr>
          <w:rFonts w:ascii="Times New Roman" w:hAnsi="Times New Roman" w:cs="Times New Roman"/>
          <w:sz w:val="24"/>
          <w:szCs w:val="24"/>
        </w:rPr>
      </w:pPr>
      <w:r w:rsidRPr="009728EE">
        <w:rPr>
          <w:rFonts w:ascii="Times New Roman" w:hAnsi="Times New Roman" w:cs="Times New Roman"/>
          <w:sz w:val="24"/>
          <w:szCs w:val="24"/>
        </w:rPr>
        <w:t xml:space="preserve">Douglas, J.A., Antony, J., Ciasullo, M.V. and Douglas, A., </w:t>
      </w:r>
      <w:r>
        <w:rPr>
          <w:rFonts w:ascii="Times New Roman" w:hAnsi="Times New Roman" w:cs="Times New Roman"/>
          <w:sz w:val="24"/>
          <w:szCs w:val="24"/>
        </w:rPr>
        <w:t>(</w:t>
      </w:r>
      <w:r w:rsidRPr="009728EE">
        <w:rPr>
          <w:rFonts w:ascii="Times New Roman" w:hAnsi="Times New Roman" w:cs="Times New Roman"/>
          <w:sz w:val="24"/>
          <w:szCs w:val="24"/>
        </w:rPr>
        <w:t>2021</w:t>
      </w:r>
      <w:r>
        <w:rPr>
          <w:rFonts w:ascii="Times New Roman" w:hAnsi="Times New Roman" w:cs="Times New Roman"/>
          <w:sz w:val="24"/>
          <w:szCs w:val="24"/>
        </w:rPr>
        <w:t>)</w:t>
      </w:r>
      <w:r w:rsidRPr="009728EE">
        <w:rPr>
          <w:rFonts w:ascii="Times New Roman" w:hAnsi="Times New Roman" w:cs="Times New Roman"/>
          <w:sz w:val="24"/>
          <w:szCs w:val="24"/>
        </w:rPr>
        <w:t>. Recognising waste in higher education institutions using lean thinking. In </w:t>
      </w:r>
      <w:r w:rsidRPr="009728EE">
        <w:rPr>
          <w:rFonts w:ascii="Times New Roman" w:hAnsi="Times New Roman" w:cs="Times New Roman"/>
          <w:i/>
          <w:iCs/>
          <w:sz w:val="24"/>
          <w:szCs w:val="24"/>
        </w:rPr>
        <w:t>Lean six sigma for higher education: Research and practice</w:t>
      </w:r>
      <w:r w:rsidRPr="009728EE">
        <w:rPr>
          <w:rFonts w:ascii="Times New Roman" w:hAnsi="Times New Roman" w:cs="Times New Roman"/>
          <w:sz w:val="24"/>
          <w:szCs w:val="24"/>
        </w:rPr>
        <w:t> (pp. 21-38).</w:t>
      </w:r>
      <w:bookmarkEnd w:id="0"/>
    </w:p>
    <w:sectPr w:rsidR="00F709D8" w:rsidRPr="009728EE">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2E0134" w14:textId="77777777" w:rsidR="00C01AAE" w:rsidRDefault="00C01AAE" w:rsidP="00F577C7">
      <w:pPr>
        <w:spacing w:after="0" w:line="240" w:lineRule="auto"/>
      </w:pPr>
      <w:r>
        <w:separator/>
      </w:r>
    </w:p>
  </w:endnote>
  <w:endnote w:type="continuationSeparator" w:id="0">
    <w:p w14:paraId="09D28FF0" w14:textId="77777777" w:rsidR="00C01AAE" w:rsidRDefault="00C01AAE" w:rsidP="00F577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139F3C" w14:textId="77777777" w:rsidR="00C01AAE" w:rsidRDefault="00C01AAE" w:rsidP="00F577C7">
      <w:pPr>
        <w:spacing w:after="0" w:line="240" w:lineRule="auto"/>
      </w:pPr>
      <w:r>
        <w:separator/>
      </w:r>
    </w:p>
  </w:footnote>
  <w:footnote w:type="continuationSeparator" w:id="0">
    <w:p w14:paraId="1AD27E8B" w14:textId="77777777" w:rsidR="00C01AAE" w:rsidRDefault="00C01AAE" w:rsidP="00F577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2715729"/>
      <w:docPartObj>
        <w:docPartGallery w:val="Page Numbers (Top of Page)"/>
        <w:docPartUnique/>
      </w:docPartObj>
    </w:sdtPr>
    <w:sdtEndPr>
      <w:rPr>
        <w:noProof/>
      </w:rPr>
    </w:sdtEndPr>
    <w:sdtContent>
      <w:p w14:paraId="4FE34127" w14:textId="1ED8A285" w:rsidR="00F577C7" w:rsidRDefault="00F577C7">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C479240" w14:textId="77777777" w:rsidR="00F577C7" w:rsidRDefault="00F577C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73023"/>
    <w:multiLevelType w:val="hybridMultilevel"/>
    <w:tmpl w:val="EE688E2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10C4E92"/>
    <w:multiLevelType w:val="multilevel"/>
    <w:tmpl w:val="DF8CA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0D191C"/>
    <w:multiLevelType w:val="multilevel"/>
    <w:tmpl w:val="EC2275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C583D91"/>
    <w:multiLevelType w:val="multilevel"/>
    <w:tmpl w:val="6712A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6008A1"/>
    <w:multiLevelType w:val="multilevel"/>
    <w:tmpl w:val="6A42CA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0A95544"/>
    <w:multiLevelType w:val="multilevel"/>
    <w:tmpl w:val="C2E68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9D1CC1"/>
    <w:multiLevelType w:val="multilevel"/>
    <w:tmpl w:val="88E68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5D71B0"/>
    <w:multiLevelType w:val="multilevel"/>
    <w:tmpl w:val="79FAD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1C711F6"/>
    <w:multiLevelType w:val="multilevel"/>
    <w:tmpl w:val="7972A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D21ADB"/>
    <w:multiLevelType w:val="multilevel"/>
    <w:tmpl w:val="E8CEE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BCF6A0D"/>
    <w:multiLevelType w:val="multilevel"/>
    <w:tmpl w:val="8A401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BDB3713"/>
    <w:multiLevelType w:val="multilevel"/>
    <w:tmpl w:val="39F82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4CA59B9"/>
    <w:multiLevelType w:val="multilevel"/>
    <w:tmpl w:val="94E23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5E66D22"/>
    <w:multiLevelType w:val="multilevel"/>
    <w:tmpl w:val="05E20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7CC5208"/>
    <w:multiLevelType w:val="multilevel"/>
    <w:tmpl w:val="ADC4C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D94141D"/>
    <w:multiLevelType w:val="multilevel"/>
    <w:tmpl w:val="8488F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F584306"/>
    <w:multiLevelType w:val="hybridMultilevel"/>
    <w:tmpl w:val="FE18A0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37515BD"/>
    <w:multiLevelType w:val="multilevel"/>
    <w:tmpl w:val="4EA81D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4AB1477"/>
    <w:multiLevelType w:val="multilevel"/>
    <w:tmpl w:val="B7DABC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D230527"/>
    <w:multiLevelType w:val="multilevel"/>
    <w:tmpl w:val="B5DA13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D7247F6"/>
    <w:multiLevelType w:val="hybridMultilevel"/>
    <w:tmpl w:val="CB5640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55317B86"/>
    <w:multiLevelType w:val="multilevel"/>
    <w:tmpl w:val="4EF8D3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F866605"/>
    <w:multiLevelType w:val="multilevel"/>
    <w:tmpl w:val="1936A0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8042946"/>
    <w:multiLevelType w:val="multilevel"/>
    <w:tmpl w:val="2FE493C0"/>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7D3B0EF8"/>
    <w:multiLevelType w:val="multilevel"/>
    <w:tmpl w:val="08029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E3D3580"/>
    <w:multiLevelType w:val="multilevel"/>
    <w:tmpl w:val="583424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98376750">
    <w:abstractNumId w:val="21"/>
  </w:num>
  <w:num w:numId="2" w16cid:durableId="648562398">
    <w:abstractNumId w:val="15"/>
  </w:num>
  <w:num w:numId="3" w16cid:durableId="2035766089">
    <w:abstractNumId w:val="20"/>
  </w:num>
  <w:num w:numId="4" w16cid:durableId="2083210187">
    <w:abstractNumId w:val="17"/>
  </w:num>
  <w:num w:numId="5" w16cid:durableId="1668481530">
    <w:abstractNumId w:val="1"/>
  </w:num>
  <w:num w:numId="6" w16cid:durableId="1338074353">
    <w:abstractNumId w:val="25"/>
  </w:num>
  <w:num w:numId="7" w16cid:durableId="1190336706">
    <w:abstractNumId w:val="12"/>
  </w:num>
  <w:num w:numId="8" w16cid:durableId="146669987">
    <w:abstractNumId w:val="4"/>
  </w:num>
  <w:num w:numId="9" w16cid:durableId="1830097017">
    <w:abstractNumId w:val="24"/>
  </w:num>
  <w:num w:numId="10" w16cid:durableId="1272667510">
    <w:abstractNumId w:val="3"/>
  </w:num>
  <w:num w:numId="11" w16cid:durableId="1140272234">
    <w:abstractNumId w:val="18"/>
  </w:num>
  <w:num w:numId="12" w16cid:durableId="1112047075">
    <w:abstractNumId w:val="8"/>
  </w:num>
  <w:num w:numId="13" w16cid:durableId="1288586075">
    <w:abstractNumId w:val="22"/>
  </w:num>
  <w:num w:numId="14" w16cid:durableId="1573082488">
    <w:abstractNumId w:val="14"/>
  </w:num>
  <w:num w:numId="15" w16cid:durableId="1174613149">
    <w:abstractNumId w:val="9"/>
  </w:num>
  <w:num w:numId="16" w16cid:durableId="475031755">
    <w:abstractNumId w:val="13"/>
  </w:num>
  <w:num w:numId="17" w16cid:durableId="2082674720">
    <w:abstractNumId w:val="2"/>
  </w:num>
  <w:num w:numId="18" w16cid:durableId="1212497901">
    <w:abstractNumId w:val="10"/>
  </w:num>
  <w:num w:numId="19" w16cid:durableId="1491214457">
    <w:abstractNumId w:val="23"/>
  </w:num>
  <w:num w:numId="20" w16cid:durableId="607081824">
    <w:abstractNumId w:val="19"/>
  </w:num>
  <w:num w:numId="21" w16cid:durableId="1231888197">
    <w:abstractNumId w:val="16"/>
  </w:num>
  <w:num w:numId="22" w16cid:durableId="130751996">
    <w:abstractNumId w:val="0"/>
  </w:num>
  <w:num w:numId="23" w16cid:durableId="1308778609">
    <w:abstractNumId w:val="7"/>
  </w:num>
  <w:num w:numId="24" w16cid:durableId="1712918081">
    <w:abstractNumId w:val="6"/>
  </w:num>
  <w:num w:numId="25" w16cid:durableId="1944610910">
    <w:abstractNumId w:val="5"/>
  </w:num>
  <w:num w:numId="26" w16cid:durableId="40345392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7B40"/>
    <w:rsid w:val="00054513"/>
    <w:rsid w:val="000A1188"/>
    <w:rsid w:val="000C747F"/>
    <w:rsid w:val="00137EA1"/>
    <w:rsid w:val="001709BE"/>
    <w:rsid w:val="001B7B40"/>
    <w:rsid w:val="002C0A4E"/>
    <w:rsid w:val="00397A26"/>
    <w:rsid w:val="003A19A2"/>
    <w:rsid w:val="003D6FC6"/>
    <w:rsid w:val="003D7DA8"/>
    <w:rsid w:val="003E3A04"/>
    <w:rsid w:val="00422456"/>
    <w:rsid w:val="00456E7E"/>
    <w:rsid w:val="004A13B8"/>
    <w:rsid w:val="005A1952"/>
    <w:rsid w:val="005B18E5"/>
    <w:rsid w:val="005B46D1"/>
    <w:rsid w:val="00622D9E"/>
    <w:rsid w:val="007055BC"/>
    <w:rsid w:val="00724263"/>
    <w:rsid w:val="00797871"/>
    <w:rsid w:val="008A1752"/>
    <w:rsid w:val="008F497F"/>
    <w:rsid w:val="0091561D"/>
    <w:rsid w:val="009728EE"/>
    <w:rsid w:val="00974901"/>
    <w:rsid w:val="00A318CD"/>
    <w:rsid w:val="00A37817"/>
    <w:rsid w:val="00A4542F"/>
    <w:rsid w:val="00A871D0"/>
    <w:rsid w:val="00B02BD5"/>
    <w:rsid w:val="00B854A0"/>
    <w:rsid w:val="00C01AAE"/>
    <w:rsid w:val="00D3336B"/>
    <w:rsid w:val="00F577C7"/>
    <w:rsid w:val="00F709D8"/>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EB812"/>
  <w15:chartTrackingRefBased/>
  <w15:docId w15:val="{242FB3CC-6974-43EF-A265-5244BBE730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7B4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B7B4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B7B4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B7B4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B7B4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B7B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7B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7B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7B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7B4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B7B4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B7B4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B7B4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B7B4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B7B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7B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7B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7B40"/>
    <w:rPr>
      <w:rFonts w:eastAsiaTheme="majorEastAsia" w:cstheme="majorBidi"/>
      <w:color w:val="272727" w:themeColor="text1" w:themeTint="D8"/>
    </w:rPr>
  </w:style>
  <w:style w:type="paragraph" w:styleId="Title">
    <w:name w:val="Title"/>
    <w:basedOn w:val="Normal"/>
    <w:next w:val="Normal"/>
    <w:link w:val="TitleChar"/>
    <w:uiPriority w:val="10"/>
    <w:qFormat/>
    <w:rsid w:val="001B7B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7B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7B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7B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7B40"/>
    <w:pPr>
      <w:spacing w:before="160"/>
      <w:jc w:val="center"/>
    </w:pPr>
    <w:rPr>
      <w:i/>
      <w:iCs/>
      <w:color w:val="404040" w:themeColor="text1" w:themeTint="BF"/>
    </w:rPr>
  </w:style>
  <w:style w:type="character" w:customStyle="1" w:styleId="QuoteChar">
    <w:name w:val="Quote Char"/>
    <w:basedOn w:val="DefaultParagraphFont"/>
    <w:link w:val="Quote"/>
    <w:uiPriority w:val="29"/>
    <w:rsid w:val="001B7B40"/>
    <w:rPr>
      <w:i/>
      <w:iCs/>
      <w:color w:val="404040" w:themeColor="text1" w:themeTint="BF"/>
    </w:rPr>
  </w:style>
  <w:style w:type="paragraph" w:styleId="ListParagraph">
    <w:name w:val="List Paragraph"/>
    <w:basedOn w:val="Normal"/>
    <w:uiPriority w:val="34"/>
    <w:qFormat/>
    <w:rsid w:val="001B7B40"/>
    <w:pPr>
      <w:ind w:left="720"/>
      <w:contextualSpacing/>
    </w:pPr>
  </w:style>
  <w:style w:type="character" w:styleId="IntenseEmphasis">
    <w:name w:val="Intense Emphasis"/>
    <w:basedOn w:val="DefaultParagraphFont"/>
    <w:uiPriority w:val="21"/>
    <w:qFormat/>
    <w:rsid w:val="001B7B40"/>
    <w:rPr>
      <w:i/>
      <w:iCs/>
      <w:color w:val="2F5496" w:themeColor="accent1" w:themeShade="BF"/>
    </w:rPr>
  </w:style>
  <w:style w:type="paragraph" w:styleId="IntenseQuote">
    <w:name w:val="Intense Quote"/>
    <w:basedOn w:val="Normal"/>
    <w:next w:val="Normal"/>
    <w:link w:val="IntenseQuoteChar"/>
    <w:uiPriority w:val="30"/>
    <w:qFormat/>
    <w:rsid w:val="001B7B4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B7B40"/>
    <w:rPr>
      <w:i/>
      <w:iCs/>
      <w:color w:val="2F5496" w:themeColor="accent1" w:themeShade="BF"/>
    </w:rPr>
  </w:style>
  <w:style w:type="character" w:styleId="IntenseReference">
    <w:name w:val="Intense Reference"/>
    <w:basedOn w:val="DefaultParagraphFont"/>
    <w:uiPriority w:val="32"/>
    <w:qFormat/>
    <w:rsid w:val="001B7B40"/>
    <w:rPr>
      <w:b/>
      <w:bCs/>
      <w:smallCaps/>
      <w:color w:val="2F5496" w:themeColor="accent1" w:themeShade="BF"/>
      <w:spacing w:val="5"/>
    </w:rPr>
  </w:style>
  <w:style w:type="table" w:styleId="TableGrid">
    <w:name w:val="Table Grid"/>
    <w:basedOn w:val="TableNormal"/>
    <w:uiPriority w:val="39"/>
    <w:rsid w:val="00F577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577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77C7"/>
  </w:style>
  <w:style w:type="paragraph" w:styleId="Footer">
    <w:name w:val="footer"/>
    <w:basedOn w:val="Normal"/>
    <w:link w:val="FooterChar"/>
    <w:uiPriority w:val="99"/>
    <w:unhideWhenUsed/>
    <w:rsid w:val="00F577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77C7"/>
  </w:style>
  <w:style w:type="character" w:styleId="CommentReference">
    <w:name w:val="annotation reference"/>
    <w:basedOn w:val="DefaultParagraphFont"/>
    <w:uiPriority w:val="99"/>
    <w:semiHidden/>
    <w:unhideWhenUsed/>
    <w:rsid w:val="00B02BD5"/>
    <w:rPr>
      <w:sz w:val="16"/>
      <w:szCs w:val="16"/>
    </w:rPr>
  </w:style>
  <w:style w:type="paragraph" w:styleId="CommentText">
    <w:name w:val="annotation text"/>
    <w:basedOn w:val="Normal"/>
    <w:link w:val="CommentTextChar"/>
    <w:uiPriority w:val="99"/>
    <w:unhideWhenUsed/>
    <w:rsid w:val="00B02BD5"/>
    <w:pPr>
      <w:spacing w:line="240" w:lineRule="auto"/>
    </w:pPr>
    <w:rPr>
      <w:sz w:val="20"/>
      <w:szCs w:val="20"/>
    </w:rPr>
  </w:style>
  <w:style w:type="character" w:customStyle="1" w:styleId="CommentTextChar">
    <w:name w:val="Comment Text Char"/>
    <w:basedOn w:val="DefaultParagraphFont"/>
    <w:link w:val="CommentText"/>
    <w:uiPriority w:val="99"/>
    <w:rsid w:val="00B02BD5"/>
    <w:rPr>
      <w:sz w:val="20"/>
      <w:szCs w:val="20"/>
    </w:rPr>
  </w:style>
  <w:style w:type="paragraph" w:styleId="CommentSubject">
    <w:name w:val="annotation subject"/>
    <w:basedOn w:val="CommentText"/>
    <w:next w:val="CommentText"/>
    <w:link w:val="CommentSubjectChar"/>
    <w:uiPriority w:val="99"/>
    <w:semiHidden/>
    <w:unhideWhenUsed/>
    <w:rsid w:val="00B02BD5"/>
    <w:rPr>
      <w:b/>
      <w:bCs/>
    </w:rPr>
  </w:style>
  <w:style w:type="character" w:customStyle="1" w:styleId="CommentSubjectChar">
    <w:name w:val="Comment Subject Char"/>
    <w:basedOn w:val="CommentTextChar"/>
    <w:link w:val="CommentSubject"/>
    <w:uiPriority w:val="99"/>
    <w:semiHidden/>
    <w:rsid w:val="00B02BD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TotalTime>
  <Pages>16</Pages>
  <Words>3201</Words>
  <Characters>18249</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Narendra Nelavalli</dc:creator>
  <cp:keywords/>
  <dc:description/>
  <cp:lastModifiedBy>Narendra Nelavalli</cp:lastModifiedBy>
  <cp:revision>33</cp:revision>
  <dcterms:created xsi:type="dcterms:W3CDTF">2025-12-17T18:53:00Z</dcterms:created>
  <dcterms:modified xsi:type="dcterms:W3CDTF">2025-12-18T20:24:00Z</dcterms:modified>
</cp:coreProperties>
</file>