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3679" w14:textId="4552CD0E" w:rsidR="006F4C8E" w:rsidRDefault="00A15FD5" w:rsidP="529B4DEA">
      <w:pPr>
        <w:rPr>
          <w:b/>
          <w:bCs/>
        </w:rPr>
      </w:pPr>
      <w:r w:rsidRPr="004A778D">
        <w:rPr>
          <w:rFonts w:cstheme="minorHAnsi"/>
          <w:noProof/>
        </w:rPr>
        <w:drawing>
          <wp:anchor distT="0" distB="0" distL="0" distR="0" simplePos="0" relativeHeight="251658241" behindDoc="0" locked="0" layoutInCell="1" hidden="0" allowOverlap="1" wp14:anchorId="14915FDD" wp14:editId="00B4AD22">
            <wp:simplePos x="0" y="0"/>
            <wp:positionH relativeFrom="margin">
              <wp:align>right</wp:align>
            </wp:positionH>
            <wp:positionV relativeFrom="paragraph">
              <wp:posOffset>99</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1"/>
                    <a:srcRect t="11509" r="4895" b="16404"/>
                    <a:stretch>
                      <a:fillRect/>
                    </a:stretch>
                  </pic:blipFill>
                  <pic:spPr>
                    <a:xfrm>
                      <a:off x="0" y="0"/>
                      <a:ext cx="2070100" cy="497872"/>
                    </a:xfrm>
                    <a:prstGeom prst="rect">
                      <a:avLst/>
                    </a:prstGeom>
                    <a:ln/>
                  </pic:spPr>
                </pic:pic>
              </a:graphicData>
            </a:graphic>
          </wp:anchor>
        </w:drawing>
      </w:r>
      <w:r w:rsidR="76ABC048" w:rsidRPr="529B4DEA">
        <w:rPr>
          <w:b/>
          <w:bCs/>
        </w:rPr>
        <w:t xml:space="preserve"> </w:t>
      </w:r>
    </w:p>
    <w:p w14:paraId="4448DECE" w14:textId="77777777" w:rsidR="006F4C8E" w:rsidRDefault="006F4C8E">
      <w:pPr>
        <w:rPr>
          <w:rFonts w:cstheme="minorHAnsi"/>
          <w:b/>
          <w:bCs/>
        </w:rPr>
      </w:pPr>
    </w:p>
    <w:tbl>
      <w:tblPr>
        <w:tblStyle w:val="GridTable4-Accent61"/>
        <w:tblpPr w:leftFromText="180" w:rightFromText="180" w:vertAnchor="page" w:horzAnchor="margin" w:tblpXSpec="center" w:tblpY="2746"/>
        <w:tblW w:w="17119"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92"/>
        <w:gridCol w:w="15027"/>
      </w:tblGrid>
      <w:tr w:rsidR="00773B0C" w:rsidRPr="006216BB" w14:paraId="286FE197" w14:textId="77777777" w:rsidTr="0087055D">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092" w:type="dxa"/>
            <w:shd w:val="clear" w:color="auto" w:fill="7030A0"/>
          </w:tcPr>
          <w:p w14:paraId="12DE492A" w14:textId="77777777" w:rsidR="00773B0C" w:rsidRPr="006216BB" w:rsidRDefault="00773B0C" w:rsidP="0087055D">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027" w:type="dxa"/>
            <w:shd w:val="clear" w:color="auto" w:fill="7030A0"/>
          </w:tcPr>
          <w:p w14:paraId="74A98501" w14:textId="77777777"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266072C6" w14:textId="0B7E0FE4"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Module 2: Criminal Law and Practice</w:t>
            </w:r>
          </w:p>
          <w:p w14:paraId="5D1FCFB3" w14:textId="648E36D6" w:rsidR="00773B0C" w:rsidRPr="006216BB" w:rsidRDefault="00773B0C" w:rsidP="0087055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5965333D" w14:textId="46554598" w:rsidR="00E66AF5" w:rsidRDefault="00E66AF5">
      <w:pPr>
        <w:rPr>
          <w:rFonts w:cstheme="minorHAnsi"/>
          <w:b/>
          <w:bCs/>
        </w:rPr>
      </w:pPr>
    </w:p>
    <w:p w14:paraId="2E4C6F76" w14:textId="65335F7B" w:rsidR="00E66AF5" w:rsidRDefault="00E66AF5">
      <w:pPr>
        <w:rPr>
          <w:rFonts w:cstheme="minorHAnsi"/>
          <w:b/>
          <w:bCs/>
        </w:rPr>
      </w:pPr>
    </w:p>
    <w:p w14:paraId="5E0815BE" w14:textId="505BBD12" w:rsidR="00E66AF5" w:rsidRPr="00BD2A67" w:rsidRDefault="00A15FD5" w:rsidP="00E66AF5">
      <w:pPr>
        <w:spacing w:after="0"/>
        <w:rPr>
          <w:rFonts w:cstheme="minorHAnsi"/>
          <w:b/>
          <w:bCs/>
        </w:rPr>
      </w:pPr>
      <w:r w:rsidRPr="006216BB">
        <w:rPr>
          <w:rFonts w:eastAsia="Calibri" w:cstheme="minorHAnsi"/>
          <w:b/>
          <w:noProof/>
          <w:lang w:eastAsia="en-GB"/>
        </w:rPr>
        <mc:AlternateContent>
          <mc:Choice Requires="wps">
            <w:drawing>
              <wp:anchor distT="0" distB="0" distL="114300" distR="114300" simplePos="0" relativeHeight="251658240" behindDoc="0" locked="0" layoutInCell="1" allowOverlap="1" wp14:anchorId="69633D2B" wp14:editId="4F76B873">
                <wp:simplePos x="0" y="0"/>
                <wp:positionH relativeFrom="page">
                  <wp:posOffset>-438150</wp:posOffset>
                </wp:positionH>
                <wp:positionV relativeFrom="paragraph">
                  <wp:posOffset>1316108</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Line 8" style="position:absolute;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34.5pt,103.65pt" to="1016.8pt,104.05pt" w14:anchorId="04BDA6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DwXh1L3gAAAAwBAAAPAAAAZHJzL2Rvd25yZXYueG1sTI/BTsMwEETvSPyDtUjc&#10;WruOFEKIU1UVIHGkrTi78ZJExLtR7Lbp3+Oe4DarGc2+qdazH8QZp9AzGVgtFQikhl1PrYHD/m1R&#10;gAjRkrMDExq4YoB1fX9X2dLxhT7xvIutSCUUSmugi3EspQxNh96GJY9IyfvmyduYzqmVbrKXVO4H&#10;qZXKpbc9pQ+dHXHbYfOzO3kDhdTXzevX4f1jGyTqcWJuPBvz+DBvXkBEnONfGG74CR3qxHTkE7kg&#10;BgOL/DltiQa0espApIRWWZaDON5UsQJZV/L/iPoXAAD//wMAUEsBAi0AFAAGAAgAAAAhALaDOJL+&#10;AAAA4QEAABMAAAAAAAAAAAAAAAAAAAAAAFtDb250ZW50X1R5cGVzXS54bWxQSwECLQAUAAYACAAA&#10;ACEAOP0h/9YAAACUAQAACwAAAAAAAAAAAAAAAAAvAQAAX3JlbHMvLnJlbHNQSwECLQAUAAYACAAA&#10;ACEAOJ7nraUBAAAzAwAADgAAAAAAAAAAAAAAAAAuAgAAZHJzL2Uyb0RvYy54bWxQSwECLQAUAAYA&#10;CAAAACEA8F4dS94AAAAMAQAADwAAAAAAAAAAAAAAAAD/AwAAZHJzL2Rvd25yZXYueG1sUEsFBgAA&#10;AAAEAAQA8wAAAAoFAAAAAA==&#10;">
                <w10:wrap anchorx="page"/>
              </v:line>
            </w:pict>
          </mc:Fallback>
        </mc:AlternateContent>
      </w:r>
    </w:p>
    <w:p w14:paraId="16E83B95" w14:textId="77777777" w:rsidR="00A15FD5" w:rsidRDefault="00A15FD5" w:rsidP="00E66AF5">
      <w:pPr>
        <w:spacing w:after="0"/>
        <w:jc w:val="center"/>
        <w:rPr>
          <w:rFonts w:cstheme="minorHAnsi"/>
          <w:b/>
          <w:bCs/>
          <w:color w:val="7030A0"/>
          <w:sz w:val="48"/>
          <w:szCs w:val="48"/>
        </w:rPr>
      </w:pPr>
    </w:p>
    <w:p w14:paraId="44BF1E73" w14:textId="77777777" w:rsidR="00125AE0" w:rsidRPr="00ED157D" w:rsidRDefault="00125AE0" w:rsidP="00125AE0">
      <w:pPr>
        <w:jc w:val="center"/>
        <w:rPr>
          <w:rFonts w:cstheme="minorHAnsi"/>
          <w:b/>
          <w:sz w:val="32"/>
          <w:szCs w:val="32"/>
        </w:rPr>
      </w:pPr>
      <w:r w:rsidRPr="00ED157D">
        <w:rPr>
          <w:rFonts w:cstheme="minorHAnsi"/>
          <w:b/>
          <w:sz w:val="32"/>
          <w:szCs w:val="32"/>
        </w:rPr>
        <w:t>Sample Assessment Materials</w:t>
      </w:r>
    </w:p>
    <w:p w14:paraId="7300074D" w14:textId="25694010" w:rsidR="00125AE0" w:rsidRPr="00ED157D" w:rsidRDefault="00125AE0" w:rsidP="00125AE0">
      <w:pPr>
        <w:jc w:val="center"/>
        <w:rPr>
          <w:b/>
          <w:sz w:val="32"/>
          <w:szCs w:val="32"/>
        </w:rPr>
      </w:pPr>
      <w:r w:rsidRPr="00ED157D">
        <w:rPr>
          <w:b/>
          <w:sz w:val="32"/>
          <w:szCs w:val="32"/>
        </w:rPr>
        <w:t xml:space="preserve">Paper </w:t>
      </w:r>
      <w:r>
        <w:rPr>
          <w:b/>
          <w:sz w:val="32"/>
          <w:szCs w:val="32"/>
        </w:rPr>
        <w:t>2</w:t>
      </w:r>
    </w:p>
    <w:p w14:paraId="2A991F40" w14:textId="77777777" w:rsidR="00E66AF5" w:rsidRPr="00BD2A67" w:rsidRDefault="00E66AF5" w:rsidP="00E66AF5">
      <w:pPr>
        <w:spacing w:after="0"/>
        <w:rPr>
          <w:rFonts w:cstheme="minorHAnsi"/>
        </w:rPr>
      </w:pPr>
    </w:p>
    <w:p w14:paraId="1389475F" w14:textId="77777777" w:rsidR="007E34AD" w:rsidRPr="007E34AD" w:rsidRDefault="007E34AD" w:rsidP="007E34AD">
      <w:pPr>
        <w:spacing w:after="0" w:line="240" w:lineRule="auto"/>
        <w:jc w:val="center"/>
        <w:textAlignment w:val="baseline"/>
        <w:rPr>
          <w:rFonts w:ascii="Calibri" w:eastAsia="Times New Roman" w:hAnsi="Calibri" w:cs="Calibri"/>
          <w:b/>
          <w:bCs/>
          <w:lang w:eastAsia="en-GB"/>
        </w:rPr>
      </w:pPr>
      <w:r w:rsidRPr="007E34AD">
        <w:rPr>
          <w:rFonts w:ascii="Calibri" w:eastAsia="Times New Roman" w:hAnsi="Calibri" w:cs="Calibri"/>
          <w:b/>
          <w:bCs/>
          <w:lang w:eastAsia="en-GB"/>
        </w:rPr>
        <w:t>Notes:</w:t>
      </w:r>
    </w:p>
    <w:p w14:paraId="1483D058" w14:textId="1D414A5F" w:rsidR="007E34AD" w:rsidRPr="007E34AD" w:rsidRDefault="007E34AD" w:rsidP="007E34AD">
      <w:pPr>
        <w:spacing w:after="0" w:line="276" w:lineRule="auto"/>
        <w:jc w:val="center"/>
        <w:rPr>
          <w:rFonts w:ascii="Calibri" w:eastAsia="Calibri" w:hAnsi="Calibri" w:cs="Calibri"/>
        </w:rPr>
      </w:pPr>
      <w:r w:rsidRPr="007E34AD">
        <w:rPr>
          <w:rFonts w:ascii="Calibri" w:eastAsia="Calibri" w:hAnsi="Calibri" w:cs="Calibri"/>
        </w:rPr>
        <w:t>Tutor Version</w:t>
      </w:r>
    </w:p>
    <w:p w14:paraId="4673F875" w14:textId="420CD8B3" w:rsidR="3D9670A2" w:rsidRDefault="3D9670A2" w:rsidP="3D9670A2">
      <w:pPr>
        <w:spacing w:after="0"/>
        <w:jc w:val="center"/>
      </w:pPr>
    </w:p>
    <w:p w14:paraId="6B183C23" w14:textId="3E5F2365" w:rsidR="3D9670A2" w:rsidRDefault="3D9670A2" w:rsidP="3D9670A2">
      <w:pPr>
        <w:spacing w:after="0"/>
        <w:jc w:val="center"/>
      </w:pPr>
    </w:p>
    <w:p w14:paraId="2F1E366A" w14:textId="6D1F6BCF" w:rsidR="3D9670A2" w:rsidRDefault="3D9670A2" w:rsidP="3D9670A2">
      <w:pPr>
        <w:spacing w:after="0"/>
        <w:jc w:val="center"/>
      </w:pPr>
    </w:p>
    <w:p w14:paraId="2E2C561D" w14:textId="1B6767FB" w:rsidR="3D9670A2" w:rsidRDefault="3D9670A2" w:rsidP="3D9670A2">
      <w:pPr>
        <w:spacing w:after="0"/>
        <w:jc w:val="center"/>
      </w:pPr>
    </w:p>
    <w:p w14:paraId="2BE87C3E" w14:textId="100F78FE" w:rsidR="3D9670A2" w:rsidRDefault="3D9670A2" w:rsidP="3D9670A2">
      <w:pPr>
        <w:spacing w:after="0"/>
        <w:jc w:val="center"/>
      </w:pPr>
    </w:p>
    <w:p w14:paraId="3B2E91F7" w14:textId="71A372C6" w:rsidR="3D9670A2" w:rsidRDefault="3D9670A2" w:rsidP="3D9670A2">
      <w:pPr>
        <w:spacing w:after="0"/>
        <w:jc w:val="center"/>
      </w:pPr>
    </w:p>
    <w:p w14:paraId="28F04E02" w14:textId="0E319E4A" w:rsidR="3D9670A2" w:rsidRDefault="3D9670A2" w:rsidP="3D9670A2">
      <w:pPr>
        <w:spacing w:after="0"/>
        <w:jc w:val="center"/>
      </w:pPr>
    </w:p>
    <w:p w14:paraId="53989DD9" w14:textId="49B36AE0" w:rsidR="3D9670A2" w:rsidRDefault="3D9670A2" w:rsidP="3D9670A2">
      <w:pPr>
        <w:spacing w:after="0"/>
        <w:jc w:val="center"/>
      </w:pPr>
    </w:p>
    <w:p w14:paraId="03B1C74F" w14:textId="4E53BDFD" w:rsidR="3D9670A2" w:rsidRDefault="3D9670A2" w:rsidP="3D9670A2">
      <w:pPr>
        <w:spacing w:after="0"/>
        <w:jc w:val="center"/>
      </w:pPr>
    </w:p>
    <w:p w14:paraId="1432C92D" w14:textId="67FC4FC4" w:rsidR="3D9670A2" w:rsidRDefault="3D9670A2" w:rsidP="3D9670A2">
      <w:pPr>
        <w:spacing w:after="0"/>
        <w:jc w:val="center"/>
      </w:pPr>
    </w:p>
    <w:p w14:paraId="3E4CA578" w14:textId="75A48030" w:rsidR="3D9670A2" w:rsidRDefault="3D9670A2" w:rsidP="3D9670A2">
      <w:pPr>
        <w:spacing w:after="0"/>
        <w:jc w:val="center"/>
      </w:pPr>
    </w:p>
    <w:p w14:paraId="7441DEC7" w14:textId="23203A83" w:rsidR="005A17FC" w:rsidRPr="0009453C" w:rsidRDefault="005A17FC" w:rsidP="005A17FC">
      <w:pPr>
        <w:rPr>
          <w:rFonts w:cstheme="minorHAnsi"/>
          <w:b/>
          <w:bCs/>
        </w:rPr>
      </w:pPr>
    </w:p>
    <w:p w14:paraId="6923F67B" w14:textId="77777777" w:rsidR="005A17FC" w:rsidRPr="0009453C" w:rsidRDefault="005A17FC" w:rsidP="005A17FC">
      <w:pPr>
        <w:rPr>
          <w:rFonts w:cstheme="minorHAnsi"/>
          <w:b/>
          <w:bCs/>
        </w:rPr>
      </w:pPr>
    </w:p>
    <w:p w14:paraId="72B2E99B" w14:textId="35AC41D3" w:rsidR="00D404D9" w:rsidRPr="00D404D9" w:rsidRDefault="00D404D9" w:rsidP="3D9670A2">
      <w:pPr>
        <w:rPr>
          <w:rFonts w:eastAsia="Verdana"/>
          <w:b/>
          <w:bCs/>
          <w:sz w:val="28"/>
          <w:szCs w:val="28"/>
        </w:rPr>
      </w:pPr>
      <w:r w:rsidRPr="6DE0EB18">
        <w:rPr>
          <w:rFonts w:eastAsia="Verdana"/>
          <w:b/>
          <w:bCs/>
          <w:sz w:val="28"/>
          <w:szCs w:val="28"/>
        </w:rPr>
        <w:t>SECTION A (30 marks)</w:t>
      </w:r>
    </w:p>
    <w:p w14:paraId="4F7283A8" w14:textId="77777777" w:rsidR="00D404D9" w:rsidRPr="00482374" w:rsidRDefault="00D404D9" w:rsidP="000D4577">
      <w:pPr>
        <w:pStyle w:val="NoSpacing"/>
        <w:rPr>
          <w:rFonts w:eastAsia="Verdana" w:cstheme="minorHAnsi"/>
        </w:rPr>
      </w:pPr>
    </w:p>
    <w:p w14:paraId="02BBB307" w14:textId="33E769C2" w:rsidR="005D59AF" w:rsidRPr="000D4577" w:rsidRDefault="005D59AF" w:rsidP="000D4577">
      <w:pPr>
        <w:pStyle w:val="NoSpacing"/>
        <w:rPr>
          <w:rFonts w:eastAsia="Verdana" w:cstheme="minorHAnsi"/>
          <w:b/>
          <w:bCs/>
          <w:u w:val="single"/>
        </w:rPr>
      </w:pPr>
      <w:r w:rsidRPr="00B601E7">
        <w:rPr>
          <w:rFonts w:eastAsia="Verdana" w:cstheme="minorHAnsi"/>
          <w:b/>
          <w:bCs/>
          <w:u w:val="single"/>
        </w:rPr>
        <w:t xml:space="preserve">Question 1 </w:t>
      </w:r>
    </w:p>
    <w:p w14:paraId="75CFD600" w14:textId="0AE11D3D" w:rsidR="005D59AF" w:rsidRPr="002A105A" w:rsidRDefault="005D59AF" w:rsidP="005D59AF">
      <w:pPr>
        <w:spacing w:after="0" w:line="240" w:lineRule="auto"/>
        <w:rPr>
          <w:rFonts w:eastAsia="Verdana" w:cstheme="minorHAnsi"/>
        </w:rPr>
      </w:pPr>
      <w:r w:rsidRPr="00216B85">
        <w:rPr>
          <w:rFonts w:cstheme="minorHAnsi"/>
        </w:rPr>
        <w:t xml:space="preserve">Module ref 5e </w:t>
      </w:r>
      <w:r w:rsidR="00614205">
        <w:rPr>
          <w:rFonts w:cstheme="minorHAnsi"/>
        </w:rPr>
        <w:t xml:space="preserve">– </w:t>
      </w:r>
      <w:r w:rsidRPr="00216B85">
        <w:rPr>
          <w:rFonts w:eastAsia="Verdana" w:cstheme="minorHAnsi"/>
        </w:rPr>
        <w:t>Preparation of a client’s case</w:t>
      </w:r>
      <w:r w:rsidR="004A0A86">
        <w:rPr>
          <w:rFonts w:eastAsia="Verdana" w:cstheme="minorHAnsi"/>
        </w:rPr>
        <w:t xml:space="preserve"> –</w:t>
      </w:r>
      <w:r w:rsidRPr="00216B85">
        <w:rPr>
          <w:rFonts w:eastAsia="Verdana" w:cstheme="minorHAnsi"/>
        </w:rPr>
        <w:t xml:space="preserve"> </w:t>
      </w:r>
      <w:r w:rsidRPr="00216B85">
        <w:rPr>
          <w:rFonts w:cstheme="minorHAnsi"/>
          <w:color w:val="000000"/>
          <w:shd w:val="clear" w:color="auto" w:fill="FFFFFF"/>
        </w:rPr>
        <w:t>Disclosure of evidence including expert evidence</w:t>
      </w:r>
      <w:r w:rsidRPr="00216B85">
        <w:rPr>
          <w:rFonts w:cstheme="minorHAnsi"/>
          <w:i/>
          <w:iCs/>
          <w:color w:val="000000"/>
          <w:shd w:val="clear" w:color="auto" w:fill="FFFFFF"/>
        </w:rPr>
        <w:t>.</w:t>
      </w:r>
    </w:p>
    <w:p w14:paraId="4151C2A0" w14:textId="77777777" w:rsidR="005D59AF" w:rsidRDefault="005D59AF" w:rsidP="005D59AF">
      <w:pPr>
        <w:spacing w:after="0" w:line="240" w:lineRule="auto"/>
        <w:rPr>
          <w:rFonts w:eastAsia="Verdana" w:cstheme="minorHAnsi"/>
          <w:b/>
          <w:bCs/>
        </w:rPr>
      </w:pPr>
    </w:p>
    <w:p w14:paraId="78A45202" w14:textId="2A764133" w:rsidR="005D59AF" w:rsidRPr="00216B85" w:rsidRDefault="005D59AF" w:rsidP="005D59AF">
      <w:pPr>
        <w:spacing w:after="0" w:line="240" w:lineRule="auto"/>
        <w:rPr>
          <w:rFonts w:eastAsia="Verdana"/>
          <w:b/>
          <w:bCs/>
        </w:rPr>
      </w:pPr>
      <w:r w:rsidRPr="5EF3A6C4">
        <w:rPr>
          <w:rFonts w:eastAsia="Verdana"/>
          <w:b/>
          <w:bCs/>
        </w:rPr>
        <w:t>Complete the missing words in the following paragraph</w:t>
      </w:r>
      <w:r w:rsidR="00ED19C7">
        <w:rPr>
          <w:rFonts w:eastAsia="Verdana"/>
          <w:b/>
          <w:bCs/>
        </w:rPr>
        <w:t>,</w:t>
      </w:r>
      <w:r w:rsidRPr="5EF3A6C4">
        <w:rPr>
          <w:rFonts w:eastAsia="Verdana"/>
          <w:b/>
          <w:bCs/>
        </w:rPr>
        <w:t xml:space="preserve"> using the options below</w:t>
      </w:r>
      <w:r w:rsidRPr="2BF77B8E">
        <w:rPr>
          <w:rFonts w:eastAsia="Verdana"/>
          <w:b/>
          <w:bCs/>
        </w:rPr>
        <w:t xml:space="preserve"> </w:t>
      </w:r>
      <w:r w:rsidRPr="5EF3A6C4">
        <w:rPr>
          <w:rFonts w:eastAsia="Verdana"/>
          <w:b/>
          <w:bCs/>
        </w:rPr>
        <w:t>in order to provide</w:t>
      </w:r>
      <w:r w:rsidRPr="46F9C952">
        <w:rPr>
          <w:rFonts w:eastAsia="Verdana"/>
          <w:b/>
          <w:bCs/>
        </w:rPr>
        <w:t xml:space="preserve"> a correct statement about the </w:t>
      </w:r>
      <w:r w:rsidRPr="2CA7B713">
        <w:rPr>
          <w:rFonts w:eastAsia="Verdana"/>
          <w:b/>
          <w:bCs/>
        </w:rPr>
        <w:t>admissibility</w:t>
      </w:r>
      <w:r w:rsidRPr="6495E715">
        <w:rPr>
          <w:rFonts w:eastAsia="Verdana"/>
          <w:b/>
          <w:bCs/>
        </w:rPr>
        <w:t xml:space="preserve"> of opinion evidence</w:t>
      </w:r>
      <w:r>
        <w:rPr>
          <w:rFonts w:eastAsia="Verdana"/>
          <w:b/>
          <w:bCs/>
        </w:rPr>
        <w:t>.</w:t>
      </w:r>
    </w:p>
    <w:p w14:paraId="52EB076B" w14:textId="77777777" w:rsidR="005D59AF" w:rsidRDefault="005D59AF" w:rsidP="005D59AF">
      <w:pPr>
        <w:spacing w:after="0" w:line="240" w:lineRule="auto"/>
        <w:rPr>
          <w:rFonts w:eastAsia="Verdana"/>
          <w:b/>
          <w:bCs/>
        </w:rPr>
      </w:pPr>
    </w:p>
    <w:p w14:paraId="1DC00759" w14:textId="77777777" w:rsidR="006B3ED7" w:rsidRPr="006F77CA" w:rsidRDefault="006B3ED7" w:rsidP="006B3ED7">
      <w:pPr>
        <w:spacing w:after="0" w:line="240" w:lineRule="auto"/>
      </w:pPr>
      <w:r w:rsidRPr="006F77CA">
        <w:rPr>
          <w:rFonts w:eastAsia="Verdana"/>
          <w:color w:val="000000" w:themeColor="text1"/>
        </w:rPr>
        <w:t xml:space="preserve">Generally, witnesses are not allowed to express opinions while giving </w:t>
      </w:r>
      <w:r w:rsidRPr="003D07B1">
        <w:rPr>
          <w:rFonts w:eastAsia="Verdana"/>
        </w:rPr>
        <w:t xml:space="preserve">evidence in criminal trials. The main exception to this principle is that </w:t>
      </w:r>
      <w:r w:rsidRPr="001B58BF">
        <w:rPr>
          <w:rFonts w:ascii="Calibri" w:eastAsia="Calibri" w:hAnsi="Calibri" w:cs="Calibri"/>
          <w:color w:val="FF0000"/>
        </w:rPr>
        <w:t>[Gap 1:</w:t>
      </w:r>
      <w:r w:rsidRPr="001B58BF">
        <w:rPr>
          <w:rFonts w:ascii="Calibri" w:eastAsia="Calibri" w:hAnsi="Calibri" w:cs="Calibri"/>
          <w:color w:val="FF0000"/>
        </w:rPr>
        <w:tab/>
        <w:t>]</w:t>
      </w:r>
      <w:r w:rsidRPr="003D07B1">
        <w:rPr>
          <w:rFonts w:eastAsia="Verdana"/>
        </w:rPr>
        <w:t xml:space="preserve"> are allowed to give opinion evidence where the required information is likely to be outside the experience and knowledge of </w:t>
      </w:r>
      <w:r w:rsidRPr="001B58BF">
        <w:rPr>
          <w:rFonts w:ascii="Calibri" w:eastAsia="Calibri" w:hAnsi="Calibri" w:cs="Calibri"/>
          <w:color w:val="FF0000"/>
        </w:rPr>
        <w:t xml:space="preserve">[Gap 2: </w:t>
      </w:r>
      <w:r w:rsidRPr="001B58BF">
        <w:rPr>
          <w:rFonts w:ascii="Calibri" w:eastAsia="Calibri" w:hAnsi="Calibri" w:cs="Calibri"/>
          <w:color w:val="FF0000"/>
        </w:rPr>
        <w:tab/>
        <w:t>]</w:t>
      </w:r>
      <w:r w:rsidRPr="003D07B1">
        <w:t>.</w:t>
      </w:r>
    </w:p>
    <w:p w14:paraId="454E2C63" w14:textId="3DE84A4F" w:rsidR="005D59AF" w:rsidRPr="00216B85" w:rsidRDefault="005D59AF" w:rsidP="005D59AF">
      <w:pPr>
        <w:spacing w:after="0" w:line="240" w:lineRule="auto"/>
        <w:rPr>
          <w:rFonts w:eastAsia="Verdana" w:cstheme="minorHAnsi"/>
          <w:color w:val="000000" w:themeColor="text1"/>
        </w:rPr>
      </w:pPr>
    </w:p>
    <w:p w14:paraId="339C3397" w14:textId="58AD2CCD" w:rsidR="00CC4157" w:rsidRPr="00BB6426" w:rsidRDefault="00CC4157" w:rsidP="00CC4157">
      <w:pPr>
        <w:spacing w:after="0" w:line="240" w:lineRule="auto"/>
        <w:rPr>
          <w:rFonts w:cstheme="minorHAnsi"/>
          <w:b/>
          <w:bCs/>
          <w:color w:val="4472C4" w:themeColor="accent1"/>
        </w:rPr>
      </w:pPr>
      <w:r w:rsidRPr="00822666">
        <w:rPr>
          <w:rFonts w:cstheme="minorHAnsi"/>
          <w:b/>
          <w:bCs/>
          <w:color w:val="4472C4" w:themeColor="accent1"/>
        </w:rPr>
        <w:t>Answer</w:t>
      </w:r>
    </w:p>
    <w:tbl>
      <w:tblPr>
        <w:tblW w:w="5246"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551"/>
        <w:gridCol w:w="1843"/>
      </w:tblGrid>
      <w:tr w:rsidR="00A61BC3" w:rsidRPr="00A61BC3" w14:paraId="50837AEF" w14:textId="77777777" w:rsidTr="00BB6426">
        <w:trPr>
          <w:trHeight w:val="300"/>
        </w:trPr>
        <w:tc>
          <w:tcPr>
            <w:tcW w:w="852" w:type="dxa"/>
            <w:tcBorders>
              <w:top w:val="single" w:sz="6" w:space="0" w:color="auto"/>
              <w:left w:val="single" w:sz="6" w:space="0" w:color="auto"/>
              <w:bottom w:val="single" w:sz="6" w:space="0" w:color="auto"/>
              <w:right w:val="single" w:sz="6" w:space="0" w:color="auto"/>
            </w:tcBorders>
            <w:hideMark/>
          </w:tcPr>
          <w:p w14:paraId="0A73F868" w14:textId="7FB86AF1" w:rsidR="00CC4157" w:rsidRPr="00A61BC3" w:rsidRDefault="00CC4157">
            <w:pPr>
              <w:spacing w:after="0" w:line="240" w:lineRule="auto"/>
              <w:jc w:val="center"/>
              <w:textAlignment w:val="baseline"/>
              <w:rPr>
                <w:rFonts w:ascii="Calibri" w:eastAsia="Times New Roman" w:hAnsi="Calibri" w:cs="Calibri"/>
                <w:color w:val="4472C4" w:themeColor="accent1"/>
                <w:lang w:eastAsia="en-GB"/>
              </w:rPr>
            </w:pPr>
            <w:r w:rsidRPr="00A61BC3">
              <w:rPr>
                <w:rFonts w:ascii="Calibri" w:eastAsia="Times New Roman" w:hAnsi="Calibri" w:cs="Calibri"/>
                <w:color w:val="4472C4" w:themeColor="accent1"/>
                <w:lang w:eastAsia="en-GB"/>
              </w:rPr>
              <w:t>Gap 1</w:t>
            </w:r>
          </w:p>
        </w:tc>
        <w:tc>
          <w:tcPr>
            <w:tcW w:w="2551" w:type="dxa"/>
            <w:tcBorders>
              <w:top w:val="single" w:sz="6" w:space="0" w:color="auto"/>
              <w:left w:val="single" w:sz="6" w:space="0" w:color="auto"/>
              <w:bottom w:val="single" w:sz="6" w:space="0" w:color="auto"/>
              <w:right w:val="single" w:sz="6" w:space="0" w:color="auto"/>
            </w:tcBorders>
            <w:hideMark/>
          </w:tcPr>
          <w:p w14:paraId="1E0D6B60" w14:textId="0AF533AB" w:rsidR="00CC4157" w:rsidRPr="00A61BC3" w:rsidRDefault="00CC4157">
            <w:pPr>
              <w:spacing w:after="0" w:line="240" w:lineRule="auto"/>
              <w:jc w:val="center"/>
              <w:textAlignment w:val="baseline"/>
              <w:rPr>
                <w:rFonts w:ascii="Calibri" w:eastAsia="Times New Roman" w:hAnsi="Calibri" w:cs="Calibri"/>
                <w:color w:val="4472C4" w:themeColor="accent1"/>
                <w:lang w:eastAsia="en-GB"/>
              </w:rPr>
            </w:pPr>
            <w:r w:rsidRPr="00A61BC3">
              <w:rPr>
                <w:rFonts w:eastAsia="Verdana"/>
                <w:color w:val="4472C4" w:themeColor="accent1"/>
                <w:highlight w:val="green"/>
              </w:rPr>
              <w:t xml:space="preserve">experts </w:t>
            </w:r>
            <w:r w:rsidRPr="00A61BC3">
              <w:rPr>
                <w:rFonts w:ascii="Calibri" w:eastAsia="Times New Roman" w:hAnsi="Calibri" w:cs="Calibri"/>
                <w:color w:val="4472C4" w:themeColor="accent1"/>
                <w:highlight w:val="green"/>
                <w:shd w:val="clear" w:color="auto" w:fill="FFFF00"/>
                <w:lang w:eastAsia="en-GB"/>
              </w:rPr>
              <w:t>(CORRECT)</w:t>
            </w:r>
          </w:p>
        </w:tc>
        <w:tc>
          <w:tcPr>
            <w:tcW w:w="1843" w:type="dxa"/>
            <w:tcBorders>
              <w:top w:val="single" w:sz="6" w:space="0" w:color="auto"/>
              <w:left w:val="single" w:sz="6" w:space="0" w:color="auto"/>
              <w:bottom w:val="single" w:sz="6" w:space="0" w:color="auto"/>
              <w:right w:val="single" w:sz="6" w:space="0" w:color="auto"/>
            </w:tcBorders>
            <w:hideMark/>
          </w:tcPr>
          <w:p w14:paraId="03DD0132" w14:textId="4F51A6E4" w:rsidR="00CC4157" w:rsidRPr="00A61BC3" w:rsidRDefault="00CC4157">
            <w:pPr>
              <w:spacing w:after="0" w:line="240" w:lineRule="auto"/>
              <w:jc w:val="center"/>
              <w:textAlignment w:val="baseline"/>
              <w:rPr>
                <w:rFonts w:ascii="Calibri" w:eastAsia="Times New Roman" w:hAnsi="Calibri" w:cs="Calibri"/>
                <w:color w:val="4472C4" w:themeColor="accent1"/>
                <w:lang w:eastAsia="en-GB"/>
              </w:rPr>
            </w:pPr>
            <w:r w:rsidRPr="00A61BC3">
              <w:rPr>
                <w:rFonts w:cstheme="minorHAnsi"/>
                <w:color w:val="4472C4" w:themeColor="accent1"/>
              </w:rPr>
              <w:t>police officers</w:t>
            </w:r>
          </w:p>
        </w:tc>
      </w:tr>
      <w:tr w:rsidR="00A61BC3" w:rsidRPr="00A61BC3" w14:paraId="01627C8C" w14:textId="77777777" w:rsidTr="00BB6426">
        <w:trPr>
          <w:trHeight w:val="300"/>
        </w:trPr>
        <w:tc>
          <w:tcPr>
            <w:tcW w:w="852" w:type="dxa"/>
            <w:tcBorders>
              <w:top w:val="single" w:sz="6" w:space="0" w:color="auto"/>
              <w:left w:val="single" w:sz="6" w:space="0" w:color="auto"/>
              <w:bottom w:val="single" w:sz="6" w:space="0" w:color="auto"/>
              <w:right w:val="single" w:sz="6" w:space="0" w:color="auto"/>
            </w:tcBorders>
            <w:hideMark/>
          </w:tcPr>
          <w:p w14:paraId="5F0FFD43" w14:textId="60EB9064" w:rsidR="00CC4157" w:rsidRPr="00A61BC3" w:rsidRDefault="00CC4157">
            <w:pPr>
              <w:spacing w:after="0" w:line="240" w:lineRule="auto"/>
              <w:jc w:val="center"/>
              <w:textAlignment w:val="baseline"/>
              <w:rPr>
                <w:rFonts w:ascii="Calibri" w:eastAsia="Times New Roman" w:hAnsi="Calibri" w:cs="Calibri"/>
                <w:color w:val="4472C4" w:themeColor="accent1"/>
                <w:lang w:eastAsia="en-GB"/>
              </w:rPr>
            </w:pPr>
            <w:r w:rsidRPr="00A61BC3">
              <w:rPr>
                <w:rFonts w:ascii="Calibri" w:eastAsia="Times New Roman" w:hAnsi="Calibri" w:cs="Calibri"/>
                <w:color w:val="4472C4" w:themeColor="accent1"/>
                <w:lang w:eastAsia="en-GB"/>
              </w:rPr>
              <w:t>Gap 2</w:t>
            </w:r>
          </w:p>
        </w:tc>
        <w:tc>
          <w:tcPr>
            <w:tcW w:w="2551" w:type="dxa"/>
            <w:tcBorders>
              <w:top w:val="single" w:sz="6" w:space="0" w:color="auto"/>
              <w:left w:val="single" w:sz="6" w:space="0" w:color="auto"/>
              <w:bottom w:val="single" w:sz="6" w:space="0" w:color="auto"/>
              <w:right w:val="single" w:sz="6" w:space="0" w:color="auto"/>
            </w:tcBorders>
            <w:hideMark/>
          </w:tcPr>
          <w:p w14:paraId="0373D666" w14:textId="101D474D" w:rsidR="00CC4157" w:rsidRPr="00A61BC3" w:rsidRDefault="001F4CFA">
            <w:pPr>
              <w:spacing w:after="0" w:line="240" w:lineRule="auto"/>
              <w:jc w:val="center"/>
              <w:textAlignment w:val="baseline"/>
              <w:rPr>
                <w:rFonts w:ascii="Calibri" w:eastAsia="Times New Roman" w:hAnsi="Calibri" w:cs="Calibri"/>
                <w:color w:val="4472C4" w:themeColor="accent1"/>
                <w:lang w:eastAsia="en-GB"/>
              </w:rPr>
            </w:pPr>
            <w:r w:rsidRPr="00A61BC3">
              <w:rPr>
                <w:rFonts w:eastAsia="Verdana"/>
                <w:color w:val="4472C4" w:themeColor="accent1"/>
                <w:highlight w:val="green"/>
              </w:rPr>
              <w:t xml:space="preserve">a judge or jury </w:t>
            </w:r>
            <w:r w:rsidR="00CC4157" w:rsidRPr="00A61BC3">
              <w:rPr>
                <w:rFonts w:ascii="Calibri" w:eastAsia="Times New Roman" w:hAnsi="Calibri" w:cs="Calibri"/>
                <w:color w:val="4472C4" w:themeColor="accent1"/>
                <w:highlight w:val="green"/>
                <w:shd w:val="clear" w:color="auto" w:fill="FFFF00"/>
                <w:lang w:eastAsia="en-GB"/>
              </w:rPr>
              <w:t>(CORRECT)</w:t>
            </w:r>
          </w:p>
        </w:tc>
        <w:tc>
          <w:tcPr>
            <w:tcW w:w="1843" w:type="dxa"/>
            <w:tcBorders>
              <w:top w:val="single" w:sz="6" w:space="0" w:color="auto"/>
              <w:left w:val="single" w:sz="6" w:space="0" w:color="auto"/>
              <w:bottom w:val="single" w:sz="6" w:space="0" w:color="auto"/>
              <w:right w:val="single" w:sz="6" w:space="0" w:color="auto"/>
            </w:tcBorders>
            <w:hideMark/>
          </w:tcPr>
          <w:p w14:paraId="0DF4BF7B" w14:textId="03B702C6" w:rsidR="00CC4157" w:rsidRPr="00A61BC3" w:rsidRDefault="001F4CFA">
            <w:pPr>
              <w:spacing w:after="0" w:line="240" w:lineRule="auto"/>
              <w:jc w:val="center"/>
              <w:textAlignment w:val="baseline"/>
              <w:rPr>
                <w:rFonts w:ascii="Calibri" w:eastAsia="Times New Roman" w:hAnsi="Calibri" w:cs="Calibri"/>
                <w:color w:val="4472C4" w:themeColor="accent1"/>
                <w:lang w:eastAsia="en-GB"/>
              </w:rPr>
            </w:pPr>
            <w:r w:rsidRPr="00A61BC3">
              <w:rPr>
                <w:rFonts w:eastAsia="Verdana" w:cstheme="minorHAnsi"/>
                <w:color w:val="4472C4" w:themeColor="accent1"/>
              </w:rPr>
              <w:t>the prosecutor</w:t>
            </w:r>
          </w:p>
        </w:tc>
      </w:tr>
    </w:tbl>
    <w:p w14:paraId="3A50B671" w14:textId="77777777" w:rsidR="00CC4157" w:rsidRDefault="00CC4157" w:rsidP="00CC4157">
      <w:pPr>
        <w:spacing w:after="0" w:line="240" w:lineRule="auto"/>
        <w:rPr>
          <w:rFonts w:cstheme="minorHAnsi"/>
        </w:rPr>
      </w:pPr>
    </w:p>
    <w:p w14:paraId="1BBDAAEE" w14:textId="77777777" w:rsidR="005118F8" w:rsidRPr="00216B85" w:rsidRDefault="46AF1D13" w:rsidP="005118F8">
      <w:pPr>
        <w:spacing w:after="0" w:line="240" w:lineRule="auto"/>
        <w:rPr>
          <w:rFonts w:eastAsiaTheme="minorEastAsia"/>
          <w:color w:val="4472C4" w:themeColor="accent1"/>
        </w:rPr>
      </w:pPr>
      <w:r w:rsidRPr="529B4DEA">
        <w:rPr>
          <w:rFonts w:eastAsiaTheme="minorEastAsia"/>
          <w:b/>
          <w:bCs/>
          <w:color w:val="4472C4" w:themeColor="accent1"/>
        </w:rPr>
        <w:t>Explanation:</w:t>
      </w:r>
      <w:r w:rsidRPr="529B4DEA">
        <w:rPr>
          <w:rFonts w:eastAsiaTheme="minorEastAsia"/>
          <w:color w:val="4472C4" w:themeColor="accent1"/>
        </w:rPr>
        <w:t xml:space="preserve"> Part 19 Criminal Procedure Rules. Criminal Practice Directions 2023 7.1.1.</w:t>
      </w:r>
    </w:p>
    <w:p w14:paraId="2E674D42" w14:textId="4785EEF4" w:rsidR="6A98F9E1" w:rsidRPr="0044748C" w:rsidRDefault="6A98F9E1" w:rsidP="529B4DEA">
      <w:pPr>
        <w:spacing w:after="0" w:line="240" w:lineRule="auto"/>
        <w:rPr>
          <w:rFonts w:ascii="Calibri" w:eastAsia="Calibri" w:hAnsi="Calibri" w:cs="Calibri"/>
          <w:color w:val="4472C4" w:themeColor="accent1"/>
        </w:rPr>
      </w:pPr>
      <w:r w:rsidRPr="0044748C">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4748C">
        <w:rPr>
          <w:rFonts w:ascii="Calibri" w:eastAsia="Calibri" w:hAnsi="Calibri" w:cs="Calibri"/>
          <w:color w:val="4472C4" w:themeColor="accent1"/>
        </w:rPr>
        <w:t xml:space="preserve"> edition 10.2</w:t>
      </w:r>
      <w:r w:rsidR="006B0C33">
        <w:rPr>
          <w:rFonts w:ascii="Calibri" w:eastAsia="Calibri" w:hAnsi="Calibri" w:cs="Calibri"/>
          <w:color w:val="4472C4" w:themeColor="accent1"/>
        </w:rPr>
        <w:t>.</w:t>
      </w:r>
    </w:p>
    <w:p w14:paraId="06A4E18D" w14:textId="77777777" w:rsidR="00CC4157" w:rsidRDefault="00CC4157" w:rsidP="00CC4157">
      <w:pPr>
        <w:spacing w:after="0" w:line="240" w:lineRule="auto"/>
        <w:rPr>
          <w:b/>
          <w:bCs/>
          <w:color w:val="4472C4" w:themeColor="accent1"/>
        </w:rPr>
      </w:pPr>
    </w:p>
    <w:p w14:paraId="322DEA3A" w14:textId="77B019B7" w:rsidR="007E6EDA" w:rsidRDefault="007E6EDA">
      <w:pPr>
        <w:rPr>
          <w:rFonts w:eastAsia="Verdana" w:cstheme="minorHAnsi"/>
          <w:b/>
          <w:bCs/>
          <w:color w:val="000000" w:themeColor="text1"/>
          <w:u w:val="single"/>
        </w:rPr>
      </w:pPr>
      <w:r>
        <w:rPr>
          <w:rFonts w:eastAsia="Verdana" w:cstheme="minorHAnsi"/>
          <w:b/>
          <w:bCs/>
          <w:color w:val="000000" w:themeColor="text1"/>
          <w:u w:val="single"/>
        </w:rPr>
        <w:br w:type="page"/>
      </w:r>
    </w:p>
    <w:p w14:paraId="3DAFA95A" w14:textId="77777777" w:rsidR="005D59AF" w:rsidRPr="00B601E7" w:rsidRDefault="005D59AF" w:rsidP="005D59AF">
      <w:pPr>
        <w:spacing w:after="0" w:line="240" w:lineRule="auto"/>
        <w:rPr>
          <w:rFonts w:eastAsia="Verdana" w:cstheme="minorHAnsi"/>
          <w:b/>
          <w:bCs/>
          <w:color w:val="000000" w:themeColor="text1"/>
          <w:u w:val="single"/>
        </w:rPr>
      </w:pPr>
      <w:r w:rsidRPr="00B601E7">
        <w:rPr>
          <w:rFonts w:eastAsia="Verdana" w:cstheme="minorHAnsi"/>
          <w:b/>
          <w:bCs/>
          <w:color w:val="000000" w:themeColor="text1"/>
          <w:u w:val="single"/>
        </w:rPr>
        <w:lastRenderedPageBreak/>
        <w:t>Question 2</w:t>
      </w:r>
    </w:p>
    <w:p w14:paraId="129A4345" w14:textId="4DC746DC" w:rsidR="005D59AF" w:rsidRPr="00793A11" w:rsidRDefault="005D59AF" w:rsidP="005D59AF">
      <w:pPr>
        <w:spacing w:after="0" w:line="240" w:lineRule="auto"/>
        <w:rPr>
          <w:rFonts w:eastAsia="Verdana" w:cstheme="minorHAnsi"/>
          <w:i/>
          <w:iCs/>
          <w:color w:val="000000" w:themeColor="text1"/>
        </w:rPr>
      </w:pPr>
      <w:r w:rsidRPr="00793A11">
        <w:rPr>
          <w:rFonts w:cstheme="minorHAnsi"/>
        </w:rPr>
        <w:t>Module ref 3a</w:t>
      </w:r>
      <w:r w:rsidR="006B0C33">
        <w:rPr>
          <w:rFonts w:cstheme="minorHAnsi"/>
        </w:rPr>
        <w:t xml:space="preserve"> –</w:t>
      </w:r>
      <w:r w:rsidRPr="00793A11">
        <w:rPr>
          <w:rFonts w:cstheme="minorHAnsi"/>
        </w:rPr>
        <w:t xml:space="preserve"> </w:t>
      </w:r>
      <w:r w:rsidRPr="00793A11">
        <w:rPr>
          <w:rStyle w:val="normaltextrun"/>
          <w:rFonts w:cstheme="minorHAnsi"/>
          <w:color w:val="000000"/>
          <w:shd w:val="clear" w:color="auto" w:fill="FFFFFF"/>
        </w:rPr>
        <w:t>Principles of Criminal Liability</w:t>
      </w:r>
      <w:r w:rsidR="006B0C33">
        <w:rPr>
          <w:rStyle w:val="eop"/>
          <w:rFonts w:cstheme="minorHAnsi"/>
          <w:color w:val="000000"/>
          <w:shd w:val="clear" w:color="auto" w:fill="FFFFFF"/>
        </w:rPr>
        <w:t xml:space="preserve"> –</w:t>
      </w:r>
      <w:r w:rsidRPr="00793A11">
        <w:rPr>
          <w:rStyle w:val="eop"/>
          <w:rFonts w:cstheme="minorHAnsi"/>
          <w:color w:val="000000"/>
          <w:shd w:val="clear" w:color="auto" w:fill="FFFFFF"/>
        </w:rPr>
        <w:t xml:space="preserve"> </w:t>
      </w:r>
      <w:r w:rsidRPr="00793A11">
        <w:rPr>
          <w:rFonts w:eastAsia="Verdana" w:cstheme="minorHAnsi"/>
          <w:i/>
          <w:iCs/>
        </w:rPr>
        <w:t>Actus reus</w:t>
      </w:r>
    </w:p>
    <w:p w14:paraId="43137C11" w14:textId="77777777" w:rsidR="005D59AF" w:rsidRPr="002A105A" w:rsidRDefault="005D59AF" w:rsidP="005D59AF">
      <w:pPr>
        <w:pStyle w:val="NoSpacing"/>
        <w:rPr>
          <w:rFonts w:eastAsia="Verdana" w:cstheme="minorHAnsi"/>
        </w:rPr>
      </w:pPr>
    </w:p>
    <w:p w14:paraId="5D8B7563" w14:textId="77777777" w:rsidR="005D59AF" w:rsidRPr="00B601E7" w:rsidRDefault="005D59AF" w:rsidP="002A105A">
      <w:pPr>
        <w:spacing w:after="0" w:line="240" w:lineRule="auto"/>
        <w:rPr>
          <w:rFonts w:eastAsia="Verdana"/>
          <w:color w:val="000000" w:themeColor="text1"/>
        </w:rPr>
      </w:pPr>
      <w:r w:rsidRPr="1AD10DBF">
        <w:rPr>
          <w:rFonts w:eastAsia="Verdana"/>
          <w:color w:val="000000" w:themeColor="text1"/>
        </w:rPr>
        <w:t>In which ONE of the situations below is a person likely to be found criminally liable for their omission to act?</w:t>
      </w:r>
    </w:p>
    <w:p w14:paraId="4A232F4E" w14:textId="77777777" w:rsidR="005D59AF" w:rsidRDefault="005D59AF" w:rsidP="005D59AF">
      <w:pPr>
        <w:spacing w:after="0" w:line="240" w:lineRule="auto"/>
        <w:rPr>
          <w:rFonts w:eastAsia="Times New Roman" w:cstheme="minorHAnsi"/>
          <w:bCs/>
          <w:color w:val="000000" w:themeColor="text1"/>
          <w:lang w:eastAsia="en-GB"/>
        </w:rPr>
      </w:pPr>
    </w:p>
    <w:p w14:paraId="42DAA318" w14:textId="382F8022" w:rsidR="005D59AF" w:rsidRPr="00D81C96" w:rsidRDefault="005D59AF" w:rsidP="006139A4">
      <w:pPr>
        <w:pStyle w:val="ListParagraph"/>
        <w:numPr>
          <w:ilvl w:val="0"/>
          <w:numId w:val="25"/>
        </w:numPr>
        <w:spacing w:after="0" w:line="240" w:lineRule="auto"/>
        <w:rPr>
          <w:rFonts w:eastAsia="Times New Roman"/>
          <w:color w:val="000000" w:themeColor="text1"/>
          <w:lang w:eastAsia="en-GB"/>
        </w:rPr>
      </w:pPr>
      <w:r w:rsidRPr="1AD10DBF">
        <w:rPr>
          <w:rFonts w:eastAsia="Times New Roman"/>
          <w:color w:val="000000" w:themeColor="text1"/>
          <w:lang w:eastAsia="en-GB"/>
        </w:rPr>
        <w:t>A: An adult sees a child drowning and does nothing to assist. The child dies</w:t>
      </w:r>
    </w:p>
    <w:p w14:paraId="18E22EF1" w14:textId="1153751E" w:rsidR="000D4577" w:rsidRDefault="005D59AF" w:rsidP="006139A4">
      <w:pPr>
        <w:pStyle w:val="ListParagraph"/>
        <w:numPr>
          <w:ilvl w:val="0"/>
          <w:numId w:val="25"/>
        </w:numPr>
        <w:spacing w:after="0" w:line="240" w:lineRule="auto"/>
        <w:rPr>
          <w:rFonts w:eastAsia="Times New Roman"/>
          <w:color w:val="000000" w:themeColor="text1"/>
          <w:lang w:eastAsia="en-GB"/>
        </w:rPr>
      </w:pPr>
      <w:r w:rsidRPr="1AD10DBF">
        <w:rPr>
          <w:rFonts w:eastAsia="Times New Roman"/>
          <w:color w:val="000000" w:themeColor="text1"/>
          <w:lang w:eastAsia="en-GB"/>
        </w:rPr>
        <w:t>B: A man sees a woman being attacked and does not intervene or call the police</w:t>
      </w:r>
    </w:p>
    <w:p w14:paraId="66D1DB91" w14:textId="0800394E" w:rsidR="005D59AF" w:rsidRPr="000D4577" w:rsidRDefault="005D59AF" w:rsidP="006139A4">
      <w:pPr>
        <w:pStyle w:val="ListParagraph"/>
        <w:numPr>
          <w:ilvl w:val="0"/>
          <w:numId w:val="25"/>
        </w:numPr>
        <w:spacing w:after="0" w:line="240" w:lineRule="auto"/>
        <w:rPr>
          <w:rFonts w:eastAsia="Times New Roman"/>
          <w:color w:val="000000" w:themeColor="text1"/>
          <w:lang w:eastAsia="en-GB"/>
        </w:rPr>
      </w:pPr>
      <w:r w:rsidRPr="000D4577">
        <w:rPr>
          <w:rFonts w:eastAsia="Times New Roman"/>
          <w:color w:val="000000" w:themeColor="text1"/>
          <w:highlight w:val="green"/>
          <w:lang w:eastAsia="en-GB"/>
        </w:rPr>
        <w:t>C: A man accidentally sets fire to the bin in his hotel room and he does nothing to put out the fire or summon help. The fire causes significant damage</w:t>
      </w:r>
      <w:r w:rsidR="000D4577">
        <w:rPr>
          <w:rFonts w:eastAsia="Times New Roman"/>
          <w:color w:val="000000" w:themeColor="text1"/>
          <w:highlight w:val="green"/>
          <w:lang w:eastAsia="en-GB"/>
        </w:rPr>
        <w:t xml:space="preserve"> </w:t>
      </w:r>
      <w:r w:rsidR="007456B7">
        <w:rPr>
          <w:rFonts w:eastAsia="Times New Roman"/>
          <w:color w:val="000000" w:themeColor="text1"/>
          <w:highlight w:val="green"/>
          <w:lang w:eastAsia="en-GB"/>
        </w:rPr>
        <w:t>(</w:t>
      </w:r>
      <w:r w:rsidRPr="000D4577">
        <w:rPr>
          <w:rFonts w:eastAsia="Times New Roman"/>
          <w:color w:val="000000" w:themeColor="text1"/>
          <w:highlight w:val="green"/>
          <w:lang w:eastAsia="en-GB"/>
        </w:rPr>
        <w:t>CORRECT</w:t>
      </w:r>
      <w:r w:rsidR="007456B7" w:rsidRPr="000E2A0D">
        <w:rPr>
          <w:rFonts w:eastAsia="Times New Roman"/>
          <w:color w:val="000000" w:themeColor="text1"/>
          <w:highlight w:val="green"/>
          <w:lang w:eastAsia="en-GB"/>
        </w:rPr>
        <w:t>)</w:t>
      </w:r>
    </w:p>
    <w:p w14:paraId="1BE13580" w14:textId="47E6D1E9" w:rsidR="005D59AF" w:rsidRPr="00F9563A" w:rsidRDefault="005D59AF" w:rsidP="006139A4">
      <w:pPr>
        <w:pStyle w:val="ListParagraph"/>
        <w:numPr>
          <w:ilvl w:val="0"/>
          <w:numId w:val="25"/>
        </w:numPr>
        <w:spacing w:after="0" w:line="240" w:lineRule="auto"/>
        <w:rPr>
          <w:rFonts w:eastAsia="Times New Roman"/>
          <w:color w:val="000000" w:themeColor="text1"/>
          <w:lang w:eastAsia="en-GB"/>
        </w:rPr>
      </w:pPr>
      <w:r w:rsidRPr="004F7C4A">
        <w:rPr>
          <w:rFonts w:eastAsia="Times New Roman"/>
          <w:color w:val="000000" w:themeColor="text1"/>
          <w:lang w:eastAsia="en-GB"/>
        </w:rPr>
        <w:t>D:</w:t>
      </w:r>
      <w:r w:rsidRPr="00471589">
        <w:rPr>
          <w:rFonts w:eastAsia="Times New Roman"/>
          <w:color w:val="000000" w:themeColor="text1"/>
          <w:lang w:eastAsia="en-GB"/>
        </w:rPr>
        <w:t xml:space="preserve"> </w:t>
      </w:r>
      <w:r w:rsidRPr="71DEA3D9">
        <w:rPr>
          <w:rFonts w:eastAsia="Times New Roman"/>
          <w:color w:val="000000" w:themeColor="text1"/>
          <w:lang w:eastAsia="en-GB"/>
        </w:rPr>
        <w:t xml:space="preserve">A woman sees a lorry reversing into the path </w:t>
      </w:r>
      <w:r>
        <w:rPr>
          <w:rFonts w:eastAsia="Times New Roman"/>
          <w:color w:val="000000" w:themeColor="text1"/>
          <w:lang w:eastAsia="en-GB"/>
        </w:rPr>
        <w:t xml:space="preserve">of a </w:t>
      </w:r>
      <w:r w:rsidRPr="71DEA3D9">
        <w:rPr>
          <w:rFonts w:eastAsia="Times New Roman"/>
          <w:color w:val="000000" w:themeColor="text1"/>
          <w:lang w:eastAsia="en-GB"/>
        </w:rPr>
        <w:t>child and does not alert the driver to the child’s presence. The child is hit by the lorry and dies</w:t>
      </w:r>
    </w:p>
    <w:p w14:paraId="66512946" w14:textId="77777777" w:rsidR="005D59AF" w:rsidRPr="00B601E7" w:rsidRDefault="005D59AF" w:rsidP="005D59AF">
      <w:pPr>
        <w:spacing w:after="0" w:line="240" w:lineRule="auto"/>
        <w:rPr>
          <w:rFonts w:eastAsia="Times New Roman" w:cstheme="minorHAnsi"/>
          <w:bCs/>
          <w:color w:val="000000" w:themeColor="text1"/>
          <w:lang w:eastAsia="en-GB"/>
        </w:rPr>
      </w:pPr>
    </w:p>
    <w:p w14:paraId="52A93DD7" w14:textId="652291AB" w:rsidR="005D59AF" w:rsidRDefault="55786F86" w:rsidP="005D59AF">
      <w:pPr>
        <w:spacing w:after="0" w:line="240" w:lineRule="auto"/>
        <w:rPr>
          <w:rFonts w:eastAsia="Times New Roman"/>
          <w:color w:val="4472C4" w:themeColor="accent1"/>
          <w:lang w:eastAsia="en-GB"/>
        </w:rPr>
      </w:pPr>
      <w:r w:rsidRPr="529B4DEA">
        <w:rPr>
          <w:rFonts w:eastAsia="Times New Roman"/>
          <w:b/>
          <w:bCs/>
          <w:color w:val="4472C4" w:themeColor="accent1"/>
          <w:lang w:eastAsia="en-GB"/>
        </w:rPr>
        <w:t>Explanation:</w:t>
      </w:r>
      <w:r w:rsidRPr="529B4DEA">
        <w:rPr>
          <w:rFonts w:eastAsia="Times New Roman"/>
          <w:color w:val="4472C4" w:themeColor="accent1"/>
          <w:lang w:eastAsia="en-GB"/>
        </w:rPr>
        <w:t xml:space="preserve"> English and Welsh criminal law does not include a general duty to act, there are a number of legally (through statute and common law) recognised duties to act. In A, B and C unless there was a proximity of relationship between the parties there would be no duty. There is a duty to avert danger of one’s own creation as is the case in D, as per </w:t>
      </w:r>
      <w:r w:rsidRPr="529B4DEA">
        <w:rPr>
          <w:rFonts w:eastAsia="Times New Roman"/>
          <w:i/>
          <w:iCs/>
          <w:color w:val="4472C4" w:themeColor="accent1"/>
          <w:lang w:eastAsia="en-GB"/>
        </w:rPr>
        <w:t xml:space="preserve">Miller </w:t>
      </w:r>
      <w:r w:rsidRPr="529B4DEA">
        <w:rPr>
          <w:rFonts w:eastAsia="Times New Roman"/>
          <w:color w:val="4472C4" w:themeColor="accent1"/>
          <w:lang w:eastAsia="en-GB"/>
        </w:rPr>
        <w:t>[1983]</w:t>
      </w:r>
      <w:r w:rsidR="0040765B">
        <w:rPr>
          <w:rFonts w:eastAsia="Times New Roman"/>
          <w:color w:val="4472C4" w:themeColor="accent1"/>
          <w:lang w:eastAsia="en-GB"/>
        </w:rPr>
        <w:t>.</w:t>
      </w:r>
    </w:p>
    <w:p w14:paraId="70D18297" w14:textId="12EDFD8D" w:rsidR="04641989" w:rsidRPr="0044748C" w:rsidRDefault="04641989" w:rsidP="529B4DEA">
      <w:pPr>
        <w:spacing w:after="0" w:line="240" w:lineRule="auto"/>
        <w:rPr>
          <w:rFonts w:ascii="Calibri" w:eastAsia="Calibri" w:hAnsi="Calibri" w:cs="Calibri"/>
          <w:color w:val="4472C4" w:themeColor="accent1"/>
        </w:rPr>
      </w:pPr>
      <w:r w:rsidRPr="0044748C">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4748C">
        <w:rPr>
          <w:rFonts w:ascii="Calibri" w:eastAsia="Calibri" w:hAnsi="Calibri" w:cs="Calibri"/>
          <w:color w:val="4472C4" w:themeColor="accent1"/>
        </w:rPr>
        <w:t xml:space="preserve"> edition 2.2.1</w:t>
      </w:r>
      <w:r w:rsidR="0040765B">
        <w:rPr>
          <w:rFonts w:ascii="Calibri" w:eastAsia="Calibri" w:hAnsi="Calibri" w:cs="Calibri"/>
          <w:color w:val="4472C4" w:themeColor="accent1"/>
        </w:rPr>
        <w:t>.</w:t>
      </w:r>
    </w:p>
    <w:p w14:paraId="545E3585" w14:textId="77777777" w:rsidR="007E6EDA" w:rsidRDefault="007E6EDA" w:rsidP="005D59AF">
      <w:pPr>
        <w:spacing w:after="0" w:line="240" w:lineRule="auto"/>
        <w:rPr>
          <w:rFonts w:eastAsia="Times New Roman" w:cstheme="minorHAnsi"/>
          <w:bCs/>
          <w:color w:val="4472C4" w:themeColor="accent1"/>
          <w:lang w:eastAsia="en-GB"/>
        </w:rPr>
      </w:pPr>
    </w:p>
    <w:p w14:paraId="58B2E534" w14:textId="29B9B4EA" w:rsidR="005D59AF" w:rsidRPr="002A105A" w:rsidRDefault="005D59AF" w:rsidP="005D59AF">
      <w:pPr>
        <w:spacing w:after="0" w:line="240" w:lineRule="auto"/>
        <w:rPr>
          <w:rFonts w:eastAsia="Verdana" w:cstheme="minorHAnsi"/>
          <w:b/>
          <w:bCs/>
          <w:color w:val="000000" w:themeColor="text1"/>
          <w:u w:val="single"/>
        </w:rPr>
      </w:pPr>
      <w:r w:rsidRPr="00B601E7">
        <w:rPr>
          <w:rFonts w:eastAsia="Verdana" w:cstheme="minorHAnsi"/>
          <w:b/>
          <w:bCs/>
          <w:color w:val="000000" w:themeColor="text1"/>
          <w:u w:val="single"/>
        </w:rPr>
        <w:t>Question 3</w:t>
      </w:r>
    </w:p>
    <w:p w14:paraId="1894E9EC" w14:textId="7FF35332" w:rsidR="005D59AF" w:rsidRPr="00793A11" w:rsidRDefault="005D59AF" w:rsidP="005D59AF">
      <w:pPr>
        <w:spacing w:after="0" w:line="240" w:lineRule="auto"/>
        <w:jc w:val="both"/>
        <w:rPr>
          <w:rFonts w:eastAsia="Times New Roman" w:cstheme="minorHAnsi"/>
          <w:color w:val="000000" w:themeColor="text1"/>
          <w:lang w:eastAsia="en-GB"/>
        </w:rPr>
      </w:pPr>
      <w:r w:rsidRPr="00793A11">
        <w:rPr>
          <w:rFonts w:eastAsia="Times New Roman" w:cstheme="minorHAnsi"/>
          <w:bCs/>
          <w:color w:val="000000" w:themeColor="text1"/>
          <w:lang w:eastAsia="en-GB"/>
        </w:rPr>
        <w:t>Module ref</w:t>
      </w:r>
      <w:r w:rsidR="006A414A">
        <w:rPr>
          <w:rFonts w:eastAsia="Times New Roman" w:cstheme="minorHAnsi"/>
          <w:bCs/>
          <w:color w:val="000000" w:themeColor="text1"/>
          <w:lang w:eastAsia="en-GB"/>
        </w:rPr>
        <w:t xml:space="preserve"> –</w:t>
      </w:r>
      <w:r w:rsidRPr="00793A11">
        <w:rPr>
          <w:rFonts w:eastAsia="Times New Roman" w:cstheme="minorHAnsi"/>
          <w:bCs/>
          <w:color w:val="000000" w:themeColor="text1"/>
          <w:lang w:eastAsia="en-GB"/>
        </w:rPr>
        <w:t xml:space="preserve"> 3b </w:t>
      </w:r>
      <w:r w:rsidRPr="00793A11">
        <w:rPr>
          <w:rStyle w:val="normaltextrun"/>
          <w:rFonts w:cstheme="minorHAnsi"/>
          <w:color w:val="000000"/>
          <w:shd w:val="clear" w:color="auto" w:fill="FFFFFF"/>
        </w:rPr>
        <w:t>Principles of Criminal Liability</w:t>
      </w:r>
      <w:r w:rsidR="006A414A">
        <w:rPr>
          <w:rStyle w:val="eop"/>
          <w:rFonts w:cstheme="minorHAnsi"/>
          <w:color w:val="000000"/>
          <w:shd w:val="clear" w:color="auto" w:fill="FFFFFF"/>
        </w:rPr>
        <w:t xml:space="preserve"> </w:t>
      </w:r>
      <w:r w:rsidRPr="00793A11">
        <w:rPr>
          <w:rStyle w:val="eop"/>
          <w:rFonts w:cstheme="minorHAnsi"/>
          <w:color w:val="000000"/>
          <w:shd w:val="clear" w:color="auto" w:fill="FFFFFF"/>
        </w:rPr>
        <w:t xml:space="preserve">– </w:t>
      </w:r>
      <w:r w:rsidRPr="002A105A">
        <w:rPr>
          <w:rFonts w:eastAsia="Verdana" w:cstheme="minorHAnsi"/>
          <w:i/>
          <w:iCs/>
        </w:rPr>
        <w:t>Mens rea</w:t>
      </w:r>
      <w:r w:rsidRPr="00793A11">
        <w:rPr>
          <w:rFonts w:eastAsia="Verdana" w:cstheme="minorHAnsi"/>
        </w:rPr>
        <w:t xml:space="preserve"> 4c </w:t>
      </w:r>
      <w:r w:rsidRPr="00793A11">
        <w:rPr>
          <w:rStyle w:val="normaltextrun"/>
          <w:rFonts w:cstheme="minorHAnsi"/>
          <w:color w:val="000000"/>
          <w:shd w:val="clear" w:color="auto" w:fill="FFFFFF"/>
        </w:rPr>
        <w:t>Key Criminal Offences &amp; Defences</w:t>
      </w:r>
      <w:r w:rsidR="006A414A">
        <w:rPr>
          <w:rStyle w:val="normaltextrun"/>
          <w:rFonts w:cstheme="minorHAnsi"/>
          <w:color w:val="000000"/>
          <w:shd w:val="clear" w:color="auto" w:fill="FFFFFF"/>
        </w:rPr>
        <w:t xml:space="preserve"> –</w:t>
      </w:r>
      <w:r w:rsidRPr="00793A11">
        <w:rPr>
          <w:rStyle w:val="eop"/>
          <w:rFonts w:cstheme="minorHAnsi"/>
          <w:color w:val="000000"/>
          <w:shd w:val="clear" w:color="auto" w:fill="FFFFFF"/>
        </w:rPr>
        <w:t xml:space="preserve"> </w:t>
      </w:r>
      <w:r w:rsidRPr="00793A11">
        <w:rPr>
          <w:rFonts w:eastAsia="Times New Roman" w:cstheme="minorHAnsi"/>
          <w:color w:val="000000" w:themeColor="text1"/>
          <w:lang w:eastAsia="en-GB"/>
        </w:rPr>
        <w:t>Murder</w:t>
      </w:r>
    </w:p>
    <w:p w14:paraId="23DEBE3B" w14:textId="77777777" w:rsidR="005D59AF" w:rsidRDefault="005D59AF" w:rsidP="005D59AF">
      <w:pPr>
        <w:spacing w:after="0" w:line="240" w:lineRule="auto"/>
        <w:jc w:val="both"/>
        <w:rPr>
          <w:rFonts w:eastAsia="Times New Roman" w:cstheme="minorHAnsi"/>
          <w:b/>
          <w:color w:val="000000" w:themeColor="text1"/>
          <w:lang w:eastAsia="en-GB"/>
        </w:rPr>
      </w:pPr>
    </w:p>
    <w:p w14:paraId="33349974" w14:textId="77777777" w:rsidR="005D59AF" w:rsidRDefault="005D59AF" w:rsidP="005D59AF">
      <w:pPr>
        <w:spacing w:after="0" w:line="240" w:lineRule="auto"/>
        <w:jc w:val="both"/>
        <w:rPr>
          <w:rFonts w:eastAsia="Times New Roman"/>
          <w:color w:val="000000" w:themeColor="text1"/>
          <w:lang w:eastAsia="en-GB"/>
        </w:rPr>
      </w:pPr>
      <w:r w:rsidRPr="6708B4AF">
        <w:rPr>
          <w:rFonts w:eastAsia="Times New Roman"/>
          <w:color w:val="000000" w:themeColor="text1"/>
          <w:lang w:eastAsia="en-GB"/>
        </w:rPr>
        <w:t xml:space="preserve">What is </w:t>
      </w:r>
      <w:r w:rsidRPr="6708B4AF" w:rsidDel="003E5B09">
        <w:rPr>
          <w:rFonts w:eastAsia="Times New Roman"/>
          <w:color w:val="000000" w:themeColor="text1"/>
          <w:lang w:eastAsia="en-GB"/>
        </w:rPr>
        <w:t xml:space="preserve">the </w:t>
      </w:r>
      <w:r w:rsidRPr="6708B4AF">
        <w:rPr>
          <w:rFonts w:eastAsia="Times New Roman"/>
          <w:color w:val="000000" w:themeColor="text1"/>
          <w:lang w:eastAsia="en-GB"/>
        </w:rPr>
        <w:t xml:space="preserve">correct description of the </w:t>
      </w:r>
      <w:r w:rsidRPr="6708B4AF">
        <w:rPr>
          <w:rFonts w:eastAsia="Times New Roman"/>
          <w:i/>
          <w:iCs/>
          <w:color w:val="000000" w:themeColor="text1"/>
          <w:lang w:eastAsia="en-GB"/>
        </w:rPr>
        <w:t>mens rea</w:t>
      </w:r>
      <w:r w:rsidRPr="6708B4AF">
        <w:rPr>
          <w:rFonts w:eastAsia="Times New Roman"/>
          <w:color w:val="000000" w:themeColor="text1"/>
          <w:lang w:eastAsia="en-GB"/>
        </w:rPr>
        <w:t xml:space="preserve"> for the offence of murder?</w:t>
      </w:r>
    </w:p>
    <w:p w14:paraId="03EFBD94" w14:textId="77777777" w:rsidR="005D59AF" w:rsidRDefault="005D59AF" w:rsidP="005D59AF">
      <w:pPr>
        <w:spacing w:after="0" w:line="240" w:lineRule="auto"/>
        <w:jc w:val="both"/>
        <w:rPr>
          <w:rFonts w:eastAsia="Times New Roman" w:cstheme="minorHAnsi"/>
          <w:bCs/>
          <w:color w:val="000000" w:themeColor="text1"/>
          <w:lang w:eastAsia="en-GB"/>
        </w:rPr>
      </w:pPr>
    </w:p>
    <w:p w14:paraId="45DDEA37" w14:textId="77777777" w:rsidR="000D4577" w:rsidRDefault="005D59AF" w:rsidP="006139A4">
      <w:pPr>
        <w:pStyle w:val="ListParagraph"/>
        <w:numPr>
          <w:ilvl w:val="0"/>
          <w:numId w:val="26"/>
        </w:numPr>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A: </w:t>
      </w:r>
      <w:r w:rsidRPr="00D6517B">
        <w:rPr>
          <w:rFonts w:eastAsia="Times New Roman" w:cstheme="minorHAnsi"/>
          <w:bCs/>
          <w:color w:val="000000" w:themeColor="text1"/>
          <w:lang w:eastAsia="en-GB"/>
        </w:rPr>
        <w:t>Intention to cause death</w:t>
      </w:r>
    </w:p>
    <w:p w14:paraId="3B70CF44" w14:textId="4A01A4CB" w:rsidR="005D59AF" w:rsidRPr="000D4577" w:rsidRDefault="005D59AF" w:rsidP="006139A4">
      <w:pPr>
        <w:pStyle w:val="ListParagraph"/>
        <w:numPr>
          <w:ilvl w:val="0"/>
          <w:numId w:val="26"/>
        </w:numPr>
        <w:spacing w:after="0" w:line="240" w:lineRule="auto"/>
        <w:rPr>
          <w:rFonts w:eastAsia="Times New Roman" w:cstheme="minorHAnsi"/>
          <w:bCs/>
          <w:color w:val="000000" w:themeColor="text1"/>
          <w:lang w:eastAsia="en-GB"/>
        </w:rPr>
      </w:pPr>
      <w:r w:rsidRPr="000D4577">
        <w:rPr>
          <w:rFonts w:eastAsia="Times New Roman"/>
          <w:color w:val="000000" w:themeColor="text1"/>
          <w:highlight w:val="green"/>
          <w:lang w:eastAsia="en-GB"/>
        </w:rPr>
        <w:t>B: Intention to cause death or grievous bodily harm</w:t>
      </w:r>
      <w:r w:rsidR="000D4577">
        <w:rPr>
          <w:rFonts w:eastAsia="Times New Roman"/>
          <w:color w:val="000000" w:themeColor="text1"/>
          <w:highlight w:val="green"/>
          <w:lang w:eastAsia="en-GB"/>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71CC43FC" w14:textId="77777777" w:rsidR="005D59AF" w:rsidRPr="00D6517B" w:rsidRDefault="005D59AF" w:rsidP="006139A4">
      <w:pPr>
        <w:pStyle w:val="ListParagraph"/>
        <w:numPr>
          <w:ilvl w:val="0"/>
          <w:numId w:val="26"/>
        </w:numPr>
        <w:tabs>
          <w:tab w:val="left" w:pos="284"/>
        </w:tabs>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C: </w:t>
      </w:r>
      <w:r w:rsidRPr="00D6517B">
        <w:rPr>
          <w:rFonts w:eastAsia="Times New Roman" w:cstheme="minorHAnsi"/>
          <w:bCs/>
          <w:color w:val="000000" w:themeColor="text1"/>
          <w:lang w:eastAsia="en-GB"/>
        </w:rPr>
        <w:t xml:space="preserve">Intention or recklessness as to causing death </w:t>
      </w:r>
    </w:p>
    <w:p w14:paraId="4459040C" w14:textId="77777777" w:rsidR="005D59AF" w:rsidRPr="00D6517B" w:rsidRDefault="005D59AF" w:rsidP="006139A4">
      <w:pPr>
        <w:pStyle w:val="ListParagraph"/>
        <w:numPr>
          <w:ilvl w:val="0"/>
          <w:numId w:val="26"/>
        </w:numPr>
        <w:tabs>
          <w:tab w:val="left" w:pos="284"/>
        </w:tabs>
        <w:spacing w:after="0" w:line="240" w:lineRule="auto"/>
        <w:rPr>
          <w:rFonts w:eastAsia="Times New Roman" w:cstheme="minorHAnsi"/>
          <w:color w:val="000000" w:themeColor="text1"/>
          <w:lang w:eastAsia="en-GB"/>
        </w:rPr>
      </w:pPr>
      <w:r>
        <w:rPr>
          <w:rFonts w:eastAsia="Times New Roman" w:cstheme="minorHAnsi"/>
          <w:color w:val="000000" w:themeColor="text1"/>
          <w:lang w:eastAsia="en-GB"/>
        </w:rPr>
        <w:t xml:space="preserve">D: </w:t>
      </w:r>
      <w:r w:rsidRPr="00D6517B">
        <w:rPr>
          <w:rFonts w:eastAsia="Times New Roman" w:cstheme="minorHAnsi"/>
          <w:color w:val="000000" w:themeColor="text1"/>
          <w:lang w:eastAsia="en-GB"/>
        </w:rPr>
        <w:t>Knowledge or belief that death or grievous bodily harm would occur</w:t>
      </w:r>
    </w:p>
    <w:p w14:paraId="25FD109C" w14:textId="77777777" w:rsidR="005D59AF" w:rsidRPr="00B601E7" w:rsidRDefault="005D59AF" w:rsidP="005D59AF">
      <w:pPr>
        <w:spacing w:after="0" w:line="240" w:lineRule="auto"/>
        <w:rPr>
          <w:rFonts w:eastAsia="Times New Roman" w:cstheme="minorHAnsi"/>
          <w:bCs/>
          <w:color w:val="000000" w:themeColor="text1"/>
          <w:lang w:eastAsia="en-GB"/>
        </w:rPr>
      </w:pPr>
    </w:p>
    <w:p w14:paraId="7872F8C0" w14:textId="77777777" w:rsidR="005D59AF" w:rsidRPr="00B601E7" w:rsidRDefault="55786F86" w:rsidP="005D59AF">
      <w:pPr>
        <w:spacing w:after="0" w:line="240" w:lineRule="auto"/>
        <w:rPr>
          <w:rFonts w:cstheme="minorHAnsi"/>
          <w:color w:val="4472C4" w:themeColor="accent1"/>
          <w:shd w:val="clear" w:color="auto" w:fill="FFFFFF"/>
        </w:rPr>
      </w:pPr>
      <w:r w:rsidRPr="529B4DEA">
        <w:rPr>
          <w:rFonts w:eastAsia="Times New Roman"/>
          <w:b/>
          <w:bCs/>
          <w:color w:val="4472C4" w:themeColor="accent1"/>
          <w:lang w:eastAsia="en-GB"/>
        </w:rPr>
        <w:t>Explanation:</w:t>
      </w:r>
      <w:r w:rsidRPr="529B4DEA">
        <w:rPr>
          <w:rFonts w:eastAsia="Times New Roman"/>
          <w:color w:val="4472C4" w:themeColor="accent1"/>
          <w:lang w:eastAsia="en-GB"/>
        </w:rPr>
        <w:t xml:space="preserve"> The </w:t>
      </w:r>
      <w:r w:rsidRPr="529B4DEA">
        <w:rPr>
          <w:rFonts w:eastAsia="Times New Roman"/>
          <w:i/>
          <w:iCs/>
          <w:color w:val="4472C4" w:themeColor="accent1"/>
          <w:lang w:eastAsia="en-GB"/>
        </w:rPr>
        <w:t>mens rea</w:t>
      </w:r>
      <w:r w:rsidRPr="529B4DEA">
        <w:rPr>
          <w:rFonts w:eastAsia="Times New Roman"/>
          <w:color w:val="4472C4" w:themeColor="accent1"/>
          <w:lang w:eastAsia="en-GB"/>
        </w:rPr>
        <w:t xml:space="preserve"> for murder is intention to cause death or grievous bodily harm </w:t>
      </w:r>
      <w:r w:rsidRPr="529B4DEA">
        <w:rPr>
          <w:rFonts w:eastAsia="Times New Roman"/>
          <w:i/>
          <w:iCs/>
          <w:color w:val="4472C4" w:themeColor="accent1"/>
          <w:lang w:eastAsia="en-GB"/>
        </w:rPr>
        <w:t>Cunningham</w:t>
      </w:r>
      <w:r w:rsidRPr="529B4DEA">
        <w:rPr>
          <w:rFonts w:eastAsia="Times New Roman"/>
          <w:color w:val="4472C4" w:themeColor="accent1"/>
          <w:lang w:eastAsia="en-GB"/>
        </w:rPr>
        <w:t xml:space="preserve"> [1982]</w:t>
      </w:r>
    </w:p>
    <w:p w14:paraId="3E78009A" w14:textId="61D6109D" w:rsidR="529B4DEA" w:rsidRDefault="00644621" w:rsidP="6DE0EB18">
      <w:pPr>
        <w:spacing w:after="0" w:line="240" w:lineRule="auto"/>
        <w:rPr>
          <w:rFonts w:ascii="Calibri" w:eastAsia="Calibri" w:hAnsi="Calibri" w:cs="Calibri"/>
          <w:color w:val="4472C4" w:themeColor="accent1"/>
          <w:highlight w:val="yellow"/>
          <w:lang w:eastAsia="en-GB"/>
        </w:rPr>
      </w:pPr>
      <w:r w:rsidRPr="6DE0EB18">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6DE0EB18">
        <w:rPr>
          <w:rFonts w:ascii="Calibri" w:eastAsia="Calibri" w:hAnsi="Calibri" w:cs="Calibri"/>
          <w:color w:val="4472C4" w:themeColor="accent1"/>
        </w:rPr>
        <w:t xml:space="preserve"> editi</w:t>
      </w:r>
      <w:r w:rsidR="007E6EDA" w:rsidRPr="6DE0EB18">
        <w:rPr>
          <w:rFonts w:ascii="Calibri" w:eastAsia="Calibri" w:hAnsi="Calibri" w:cs="Calibri"/>
          <w:color w:val="4472C4" w:themeColor="accent1"/>
        </w:rPr>
        <w:t>o</w:t>
      </w:r>
      <w:r w:rsidR="51921C3D" w:rsidRPr="6DE0EB18">
        <w:rPr>
          <w:rFonts w:ascii="Calibri" w:eastAsia="Calibri" w:hAnsi="Calibri" w:cs="Calibri"/>
          <w:color w:val="4472C4" w:themeColor="accent1"/>
        </w:rPr>
        <w:t>n 4.2.2</w:t>
      </w:r>
      <w:r w:rsidR="0040765B">
        <w:rPr>
          <w:rFonts w:ascii="Calibri" w:eastAsia="Calibri" w:hAnsi="Calibri" w:cs="Calibri"/>
          <w:color w:val="4472C4" w:themeColor="accent1"/>
        </w:rPr>
        <w:t>.</w:t>
      </w:r>
    </w:p>
    <w:p w14:paraId="64BC7FF4" w14:textId="48EF3609" w:rsidR="005D59AF" w:rsidRPr="003E5B09" w:rsidRDefault="007E6EDA" w:rsidP="007E6EDA">
      <w:pPr>
        <w:rPr>
          <w:rFonts w:eastAsia="Times New Roman" w:cstheme="minorHAnsi"/>
          <w:bCs/>
          <w:color w:val="000000" w:themeColor="text1"/>
          <w:lang w:eastAsia="en-GB"/>
        </w:rPr>
      </w:pPr>
      <w:r>
        <w:rPr>
          <w:rFonts w:eastAsia="Times New Roman" w:cstheme="minorHAnsi"/>
          <w:bCs/>
          <w:color w:val="000000" w:themeColor="text1"/>
          <w:lang w:eastAsia="en-GB"/>
        </w:rPr>
        <w:br w:type="page"/>
      </w:r>
    </w:p>
    <w:p w14:paraId="2E85AD8D" w14:textId="77777777" w:rsidR="005D59AF" w:rsidRPr="00B601E7" w:rsidRDefault="005D59AF" w:rsidP="005D59AF">
      <w:pPr>
        <w:spacing w:after="0" w:line="240" w:lineRule="auto"/>
        <w:rPr>
          <w:rFonts w:cstheme="minorHAnsi"/>
          <w:b/>
          <w:u w:val="single"/>
        </w:rPr>
      </w:pPr>
      <w:r w:rsidRPr="00B601E7">
        <w:rPr>
          <w:rFonts w:cstheme="minorHAnsi"/>
          <w:b/>
          <w:u w:val="single"/>
        </w:rPr>
        <w:lastRenderedPageBreak/>
        <w:t>Question 4</w:t>
      </w:r>
    </w:p>
    <w:p w14:paraId="49A27AA7" w14:textId="00609DD5" w:rsidR="005D59AF" w:rsidRDefault="005D59AF" w:rsidP="005D59AF">
      <w:pPr>
        <w:spacing w:after="0" w:line="240" w:lineRule="auto"/>
        <w:rPr>
          <w:rFonts w:eastAsia="Times New Roman" w:cstheme="minorHAnsi"/>
          <w:color w:val="000000"/>
          <w:lang w:eastAsia="en-GB"/>
        </w:rPr>
      </w:pPr>
      <w:r w:rsidRPr="00793A11">
        <w:rPr>
          <w:rFonts w:cstheme="minorHAnsi"/>
          <w:bCs/>
        </w:rPr>
        <w:t>Module ref</w:t>
      </w:r>
      <w:r w:rsidR="00A74B9E">
        <w:rPr>
          <w:rFonts w:cstheme="minorHAnsi"/>
          <w:bCs/>
        </w:rPr>
        <w:t xml:space="preserve"> –</w:t>
      </w:r>
      <w:r w:rsidRPr="00793A11">
        <w:rPr>
          <w:rFonts w:cstheme="minorHAnsi"/>
          <w:bCs/>
        </w:rPr>
        <w:t xml:space="preserve"> 5a </w:t>
      </w:r>
      <w:r w:rsidRPr="00793A11">
        <w:rPr>
          <w:rFonts w:eastAsia="Times New Roman" w:cstheme="minorHAnsi"/>
          <w:color w:val="000000"/>
          <w:lang w:eastAsia="en-GB"/>
        </w:rPr>
        <w:t>Application of the Codes of Practice under PACE 1984, including lawful arrest, identification, the client's rights at the station.</w:t>
      </w:r>
    </w:p>
    <w:p w14:paraId="79482DC9" w14:textId="77777777" w:rsidR="005D59AF" w:rsidRPr="00793A11" w:rsidRDefault="005D59AF" w:rsidP="005D59AF">
      <w:pPr>
        <w:spacing w:after="0" w:line="240" w:lineRule="auto"/>
        <w:rPr>
          <w:rFonts w:eastAsia="Times New Roman" w:cstheme="minorHAnsi"/>
          <w:color w:val="000000"/>
          <w:lang w:eastAsia="en-GB"/>
        </w:rPr>
      </w:pPr>
    </w:p>
    <w:p w14:paraId="61115F0B" w14:textId="77777777" w:rsidR="005D59AF" w:rsidRPr="00FA2B36" w:rsidRDefault="005D59AF" w:rsidP="005D59AF">
      <w:pPr>
        <w:spacing w:after="0" w:line="240" w:lineRule="auto"/>
      </w:pPr>
      <w:r w:rsidRPr="1AD10DBF">
        <w:t>A man has been stopped and searched by the police in the street. The police say that they stopped the man because he answered the description of a suspect who had brandished a knife nearby shortly beforehand.</w:t>
      </w:r>
    </w:p>
    <w:p w14:paraId="72781FE8" w14:textId="77777777" w:rsidR="005D59AF" w:rsidRPr="00FA2B36" w:rsidRDefault="005D59AF" w:rsidP="005D59AF">
      <w:pPr>
        <w:spacing w:after="0" w:line="240" w:lineRule="auto"/>
        <w:rPr>
          <w:rFonts w:cstheme="minorHAnsi"/>
          <w:bCs/>
        </w:rPr>
      </w:pPr>
    </w:p>
    <w:p w14:paraId="056CEB3D" w14:textId="77777777" w:rsidR="005D59AF" w:rsidRDefault="005D59AF" w:rsidP="005D59AF">
      <w:pPr>
        <w:spacing w:after="0" w:line="240" w:lineRule="auto"/>
        <w:rPr>
          <w:b/>
          <w:bCs/>
        </w:rPr>
      </w:pPr>
      <w:r w:rsidRPr="1AD10DBF">
        <w:rPr>
          <w:b/>
          <w:bCs/>
        </w:rPr>
        <w:t>Were the police entitled to search the man under section 1 of the Police and Criminal Evidence Act 1984 (PACE)?</w:t>
      </w:r>
    </w:p>
    <w:p w14:paraId="3E8942A0" w14:textId="77777777" w:rsidR="005D59AF" w:rsidRPr="00B601E7" w:rsidRDefault="005D59AF" w:rsidP="005D59AF">
      <w:pPr>
        <w:spacing w:after="0" w:line="240" w:lineRule="auto"/>
        <w:rPr>
          <w:rFonts w:cstheme="minorHAnsi"/>
          <w:b/>
        </w:rPr>
      </w:pPr>
    </w:p>
    <w:p w14:paraId="32CDC832" w14:textId="77777777" w:rsidR="005D59AF" w:rsidRPr="00D95D57" w:rsidRDefault="005D59AF" w:rsidP="006139A4">
      <w:pPr>
        <w:pStyle w:val="ListParagraph"/>
        <w:numPr>
          <w:ilvl w:val="0"/>
          <w:numId w:val="27"/>
        </w:numPr>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A: </w:t>
      </w:r>
      <w:r w:rsidRPr="00D95D57">
        <w:rPr>
          <w:rFonts w:eastAsia="Times New Roman" w:cstheme="minorHAnsi"/>
          <w:bCs/>
          <w:color w:val="000000" w:themeColor="text1"/>
          <w:lang w:eastAsia="en-GB"/>
        </w:rPr>
        <w:t>No, as there is no entitlement under PACE to search for weapons</w:t>
      </w:r>
    </w:p>
    <w:p w14:paraId="1B85F85D" w14:textId="77777777" w:rsidR="005D59AF" w:rsidRPr="00D95D57" w:rsidRDefault="005D59AF" w:rsidP="006139A4">
      <w:pPr>
        <w:pStyle w:val="ListParagraph"/>
        <w:numPr>
          <w:ilvl w:val="0"/>
          <w:numId w:val="27"/>
        </w:numPr>
        <w:tabs>
          <w:tab w:val="left" w:pos="284"/>
        </w:tabs>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B: </w:t>
      </w:r>
      <w:r w:rsidRPr="00D95D57">
        <w:rPr>
          <w:rFonts w:eastAsia="Times New Roman" w:cstheme="minorHAnsi"/>
          <w:bCs/>
          <w:color w:val="000000" w:themeColor="text1"/>
          <w:lang w:eastAsia="en-GB"/>
        </w:rPr>
        <w:t>No, the police must have grounds to arrest the suspect prior to conducting a search</w:t>
      </w:r>
    </w:p>
    <w:p w14:paraId="498B4C90" w14:textId="77777777" w:rsidR="000D4577" w:rsidRDefault="005D59AF" w:rsidP="006139A4">
      <w:pPr>
        <w:pStyle w:val="ListParagraph"/>
        <w:numPr>
          <w:ilvl w:val="0"/>
          <w:numId w:val="27"/>
        </w:numPr>
        <w:tabs>
          <w:tab w:val="left" w:pos="284"/>
        </w:tabs>
        <w:spacing w:after="0" w:line="240" w:lineRule="auto"/>
        <w:rPr>
          <w:color w:val="000000" w:themeColor="text1"/>
        </w:rPr>
      </w:pPr>
      <w:r w:rsidRPr="1AD10DBF">
        <w:rPr>
          <w:color w:val="000000" w:themeColor="text1"/>
        </w:rPr>
        <w:t>C: Yes, but only if the suspect was offered legal advice prior to the commencement of the search</w:t>
      </w:r>
    </w:p>
    <w:p w14:paraId="75BC19CF" w14:textId="1545EC58" w:rsidR="005D59AF" w:rsidRPr="000D4577" w:rsidRDefault="005D59AF" w:rsidP="006139A4">
      <w:pPr>
        <w:pStyle w:val="ListParagraph"/>
        <w:numPr>
          <w:ilvl w:val="0"/>
          <w:numId w:val="27"/>
        </w:numPr>
        <w:tabs>
          <w:tab w:val="left" w:pos="284"/>
        </w:tabs>
        <w:spacing w:after="0" w:line="240" w:lineRule="auto"/>
        <w:rPr>
          <w:color w:val="000000" w:themeColor="text1"/>
        </w:rPr>
      </w:pPr>
      <w:r w:rsidRPr="000D4577">
        <w:rPr>
          <w:rFonts w:eastAsia="Times New Roman"/>
          <w:color w:val="000000" w:themeColor="text1"/>
          <w:highlight w:val="green"/>
          <w:lang w:eastAsia="en-GB"/>
        </w:rPr>
        <w:t>D: Yes, as they had reasonable grounds to suspect he was in possession of a weapon</w:t>
      </w:r>
      <w:r w:rsidR="00F26F16">
        <w:rPr>
          <w:rFonts w:eastAsia="Times New Roman"/>
          <w:color w:val="000000" w:themeColor="text1"/>
          <w:highlight w:val="green"/>
          <w:lang w:eastAsia="en-GB"/>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4C370F03" w14:textId="77777777" w:rsidR="005D59AF" w:rsidRDefault="005D59AF" w:rsidP="005D59AF">
      <w:pPr>
        <w:spacing w:after="0" w:line="240" w:lineRule="auto"/>
      </w:pPr>
    </w:p>
    <w:p w14:paraId="7747C6D2" w14:textId="77777777" w:rsidR="005D59AF" w:rsidRPr="00B601E7" w:rsidRDefault="55786F86" w:rsidP="005D59AF">
      <w:pPr>
        <w:pStyle w:val="NoSpacing"/>
        <w:rPr>
          <w:rFonts w:cstheme="minorHAnsi"/>
          <w:color w:val="4472C4" w:themeColor="accent1"/>
        </w:rPr>
      </w:pPr>
      <w:r w:rsidRPr="529B4DEA">
        <w:rPr>
          <w:b/>
          <w:bCs/>
          <w:color w:val="4472C4" w:themeColor="accent1"/>
        </w:rPr>
        <w:t>Explanation:</w:t>
      </w:r>
      <w:r w:rsidRPr="529B4DEA">
        <w:rPr>
          <w:color w:val="4472C4" w:themeColor="accent1"/>
        </w:rPr>
        <w:t xml:space="preserve"> Section 1 PACE gives the police the power to search for offensive weapons if the officer holds a genuine suspicion that he or she will find the object for which the search power being exercised authorises the search and the suspicion is reasonable. </w:t>
      </w:r>
    </w:p>
    <w:p w14:paraId="73CF5557" w14:textId="4AF70980" w:rsidR="297FCB99" w:rsidRPr="00644621" w:rsidRDefault="297FCB99" w:rsidP="529B4DEA">
      <w:pPr>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11.3</w:t>
      </w:r>
      <w:r w:rsidR="00F26F16">
        <w:rPr>
          <w:rFonts w:ascii="Calibri" w:eastAsia="Calibri" w:hAnsi="Calibri" w:cs="Calibri"/>
          <w:color w:val="4472C4" w:themeColor="accent1"/>
        </w:rPr>
        <w:t>.</w:t>
      </w:r>
    </w:p>
    <w:p w14:paraId="50F2F081" w14:textId="77777777" w:rsidR="007E6EDA" w:rsidRDefault="007E6EDA" w:rsidP="005D59AF">
      <w:pPr>
        <w:spacing w:after="0" w:line="240" w:lineRule="auto"/>
      </w:pPr>
    </w:p>
    <w:p w14:paraId="6FBD02D4" w14:textId="4B3525AB" w:rsidR="005D59AF" w:rsidRPr="007E6EDA" w:rsidRDefault="005D59AF" w:rsidP="005D59AF">
      <w:pPr>
        <w:spacing w:after="0" w:line="240" w:lineRule="auto"/>
      </w:pPr>
      <w:r w:rsidRPr="00655882">
        <w:rPr>
          <w:b/>
          <w:bCs/>
          <w:u w:val="single"/>
        </w:rPr>
        <w:t>Question 5</w:t>
      </w:r>
    </w:p>
    <w:p w14:paraId="633AFBE1" w14:textId="7A680D0C" w:rsidR="005D59AF" w:rsidRDefault="000D5B41" w:rsidP="005D59AF">
      <w:pPr>
        <w:spacing w:after="0" w:line="240" w:lineRule="auto"/>
      </w:pPr>
      <w:r>
        <w:t>M</w:t>
      </w:r>
      <w:r w:rsidR="005D59AF">
        <w:t>odule ref</w:t>
      </w:r>
      <w:r w:rsidR="00F26F16">
        <w:t xml:space="preserve"> –</w:t>
      </w:r>
      <w:r w:rsidR="005D59AF">
        <w:t xml:space="preserve"> 1b Classification of offences and 4.b criminal damage</w:t>
      </w:r>
    </w:p>
    <w:p w14:paraId="68DDD7E1" w14:textId="77777777" w:rsidR="005D59AF" w:rsidRDefault="005D59AF" w:rsidP="005D59AF">
      <w:pPr>
        <w:spacing w:after="0" w:line="240" w:lineRule="auto"/>
      </w:pPr>
    </w:p>
    <w:p w14:paraId="21AFB738" w14:textId="77777777" w:rsidR="005D59AF" w:rsidRPr="00FA2B36" w:rsidRDefault="005D59AF" w:rsidP="005D59AF">
      <w:pPr>
        <w:spacing w:after="0" w:line="240" w:lineRule="auto"/>
      </w:pPr>
      <w:r>
        <w:t>How will a single offence of criminal damage to a vehicle be classified where the value of the damage is £2,000?</w:t>
      </w:r>
    </w:p>
    <w:p w14:paraId="6D14A912" w14:textId="77777777" w:rsidR="005D59AF" w:rsidRDefault="005D59AF" w:rsidP="005D59AF">
      <w:pPr>
        <w:spacing w:after="0" w:line="240" w:lineRule="auto"/>
      </w:pPr>
    </w:p>
    <w:p w14:paraId="1A683842" w14:textId="273F3A30" w:rsidR="00203BC0" w:rsidRPr="00203BC0" w:rsidRDefault="00203BC0" w:rsidP="005D59AF">
      <w:pPr>
        <w:spacing w:after="0" w:line="240" w:lineRule="auto"/>
        <w:rPr>
          <w:b/>
          <w:bCs/>
        </w:rPr>
      </w:pPr>
      <w:r w:rsidRPr="00203BC0">
        <w:rPr>
          <w:b/>
          <w:bCs/>
        </w:rPr>
        <w:t>The offence</w:t>
      </w:r>
    </w:p>
    <w:p w14:paraId="065BEB47" w14:textId="77777777" w:rsidR="00203BC0" w:rsidRDefault="00203BC0" w:rsidP="005D59AF">
      <w:pPr>
        <w:spacing w:after="0" w:line="240" w:lineRule="auto"/>
      </w:pPr>
    </w:p>
    <w:p w14:paraId="4CA70D8D" w14:textId="36561C2D" w:rsidR="005D59AF" w:rsidRPr="000D4577" w:rsidRDefault="005D59AF" w:rsidP="006139A4">
      <w:pPr>
        <w:pStyle w:val="ListParagraph"/>
        <w:numPr>
          <w:ilvl w:val="0"/>
          <w:numId w:val="51"/>
        </w:numPr>
        <w:spacing w:after="0" w:line="240" w:lineRule="auto"/>
      </w:pPr>
      <w:r w:rsidRPr="000D4577">
        <w:rPr>
          <w:rFonts w:eastAsia="Times New Roman"/>
          <w:color w:val="000000" w:themeColor="text1"/>
          <w:highlight w:val="green"/>
          <w:lang w:eastAsia="en-GB"/>
        </w:rPr>
        <w:t>A: will be treated as summary only</w:t>
      </w:r>
      <w:r w:rsidR="00485A04">
        <w:rPr>
          <w:rFonts w:eastAsia="Times New Roman"/>
          <w:color w:val="000000" w:themeColor="text1"/>
          <w:highlight w:val="green"/>
          <w:lang w:eastAsia="en-GB"/>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3FBFB75C" w14:textId="03235987" w:rsidR="005D59AF" w:rsidRPr="00CD0B4C" w:rsidRDefault="005D59AF" w:rsidP="006139A4">
      <w:pPr>
        <w:pStyle w:val="ListParagraph"/>
        <w:numPr>
          <w:ilvl w:val="0"/>
          <w:numId w:val="28"/>
        </w:numPr>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B: </w:t>
      </w:r>
      <w:r w:rsidRPr="00CD0B4C">
        <w:rPr>
          <w:rFonts w:eastAsia="Times New Roman" w:cstheme="minorHAnsi"/>
          <w:bCs/>
          <w:color w:val="000000" w:themeColor="text1"/>
          <w:lang w:eastAsia="en-GB"/>
        </w:rPr>
        <w:t>will be treated as summary only but the defendant will retain the right to elect a trial on indictment</w:t>
      </w:r>
    </w:p>
    <w:p w14:paraId="38EA15CB" w14:textId="7E2E3222" w:rsidR="005D59AF" w:rsidRPr="00CD0B4C" w:rsidRDefault="005D59AF" w:rsidP="006139A4">
      <w:pPr>
        <w:pStyle w:val="ListParagraph"/>
        <w:numPr>
          <w:ilvl w:val="0"/>
          <w:numId w:val="28"/>
        </w:numPr>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C: </w:t>
      </w:r>
      <w:r w:rsidRPr="00CD0B4C">
        <w:rPr>
          <w:rFonts w:eastAsia="Times New Roman" w:cstheme="minorHAnsi"/>
          <w:bCs/>
          <w:color w:val="000000" w:themeColor="text1"/>
          <w:lang w:eastAsia="en-GB"/>
        </w:rPr>
        <w:t>is triable either-way and the usual procedure will apply</w:t>
      </w:r>
    </w:p>
    <w:p w14:paraId="0752F0A1" w14:textId="4D4634FE" w:rsidR="005D59AF" w:rsidRPr="00CD0B4C" w:rsidRDefault="005D59AF" w:rsidP="006139A4">
      <w:pPr>
        <w:pStyle w:val="ListParagraph"/>
        <w:numPr>
          <w:ilvl w:val="0"/>
          <w:numId w:val="28"/>
        </w:numPr>
        <w:spacing w:after="0" w:line="240" w:lineRule="auto"/>
        <w:rPr>
          <w:rFonts w:eastAsia="Times New Roman" w:cstheme="minorHAnsi"/>
          <w:bCs/>
          <w:color w:val="000000" w:themeColor="text1"/>
          <w:lang w:eastAsia="en-GB"/>
        </w:rPr>
      </w:pPr>
      <w:r>
        <w:rPr>
          <w:rFonts w:eastAsia="Times New Roman" w:cstheme="minorHAnsi"/>
          <w:bCs/>
          <w:color w:val="000000" w:themeColor="text1"/>
          <w:lang w:eastAsia="en-GB"/>
        </w:rPr>
        <w:t xml:space="preserve">D: </w:t>
      </w:r>
      <w:r w:rsidRPr="00CD0B4C">
        <w:rPr>
          <w:rFonts w:eastAsia="Times New Roman" w:cstheme="minorHAnsi"/>
          <w:bCs/>
          <w:color w:val="000000" w:themeColor="text1"/>
          <w:lang w:eastAsia="en-GB"/>
        </w:rPr>
        <w:t>will be treated as summary only unless the defendant has a previous conviction for an offence in the same categor</w:t>
      </w:r>
      <w:r>
        <w:rPr>
          <w:rFonts w:eastAsia="Times New Roman" w:cstheme="minorHAnsi"/>
          <w:bCs/>
          <w:color w:val="000000" w:themeColor="text1"/>
          <w:lang w:eastAsia="en-GB"/>
        </w:rPr>
        <w:t>y</w:t>
      </w:r>
    </w:p>
    <w:p w14:paraId="13E608D6" w14:textId="77777777" w:rsidR="005D59AF" w:rsidRDefault="005D59AF" w:rsidP="005D59AF">
      <w:pPr>
        <w:spacing w:after="0" w:line="240" w:lineRule="auto"/>
        <w:ind w:left="360"/>
        <w:rPr>
          <w:rFonts w:eastAsia="Times New Roman" w:cstheme="minorHAnsi"/>
          <w:b/>
          <w:color w:val="4472C4" w:themeColor="accent1"/>
          <w:lang w:eastAsia="en-GB"/>
        </w:rPr>
      </w:pPr>
    </w:p>
    <w:p w14:paraId="7AEDC3FE" w14:textId="3FD9B0B8" w:rsidR="005D59AF" w:rsidRPr="00490940" w:rsidRDefault="55786F86" w:rsidP="005D59AF">
      <w:pPr>
        <w:spacing w:after="0" w:line="240" w:lineRule="auto"/>
        <w:rPr>
          <w:rFonts w:eastAsia="Times New Roman"/>
          <w:color w:val="4472C4" w:themeColor="accent1"/>
          <w:lang w:eastAsia="en-GB"/>
        </w:rPr>
      </w:pPr>
      <w:r w:rsidRPr="002A105A">
        <w:rPr>
          <w:rFonts w:eastAsia="Times New Roman"/>
          <w:b/>
          <w:bCs/>
          <w:color w:val="4472C4" w:themeColor="accent1"/>
          <w:lang w:eastAsia="en-GB"/>
        </w:rPr>
        <w:t>Explanation:</w:t>
      </w:r>
      <w:r w:rsidRPr="529B4DEA">
        <w:rPr>
          <w:rFonts w:eastAsia="Times New Roman"/>
          <w:color w:val="4472C4" w:themeColor="accent1"/>
          <w:lang w:eastAsia="en-GB"/>
        </w:rPr>
        <w:t xml:space="preserve"> Criminal damage is an either-way offence but where the damage is valued at under £5000 the offence is treated as summary-only and unlike the offence of low-value shoplifting</w:t>
      </w:r>
      <w:r w:rsidR="00D0261D">
        <w:rPr>
          <w:rFonts w:eastAsia="Times New Roman"/>
          <w:color w:val="4472C4" w:themeColor="accent1"/>
          <w:lang w:eastAsia="en-GB"/>
        </w:rPr>
        <w:t>,</w:t>
      </w:r>
      <w:r w:rsidRPr="529B4DEA">
        <w:rPr>
          <w:rFonts w:eastAsia="Times New Roman"/>
          <w:color w:val="4472C4" w:themeColor="accent1"/>
          <w:lang w:eastAsia="en-GB"/>
        </w:rPr>
        <w:t xml:space="preserve"> the defendant has no right of election.</w:t>
      </w:r>
    </w:p>
    <w:p w14:paraId="78D06E59" w14:textId="5C20AC73" w:rsidR="3EF59AD6" w:rsidRPr="00644621" w:rsidRDefault="3EF59AD6"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3.3</w:t>
      </w:r>
      <w:r w:rsidR="00D0261D">
        <w:rPr>
          <w:rFonts w:ascii="Calibri" w:eastAsia="Calibri" w:hAnsi="Calibri" w:cs="Calibri"/>
          <w:color w:val="4472C4" w:themeColor="accent1"/>
        </w:rPr>
        <w:t>.</w:t>
      </w:r>
    </w:p>
    <w:p w14:paraId="0E84E7B4" w14:textId="77777777" w:rsidR="005D59AF" w:rsidRDefault="005D59AF" w:rsidP="005D59AF">
      <w:pPr>
        <w:spacing w:after="0" w:line="240" w:lineRule="auto"/>
      </w:pPr>
    </w:p>
    <w:p w14:paraId="2AB285D0" w14:textId="77777777" w:rsidR="005D59AF" w:rsidRPr="00B601E7" w:rsidRDefault="005D59AF" w:rsidP="005D59AF">
      <w:pPr>
        <w:spacing w:after="0" w:line="240" w:lineRule="auto"/>
        <w:rPr>
          <w:rFonts w:cstheme="minorHAnsi"/>
          <w:b/>
          <w:color w:val="000000" w:themeColor="text1"/>
          <w:u w:val="single"/>
          <w:shd w:val="clear" w:color="auto" w:fill="FFFFFF"/>
        </w:rPr>
      </w:pPr>
      <w:r w:rsidRPr="00B601E7">
        <w:rPr>
          <w:rFonts w:cstheme="minorHAnsi"/>
          <w:b/>
          <w:color w:val="000000" w:themeColor="text1"/>
          <w:u w:val="single"/>
          <w:shd w:val="clear" w:color="auto" w:fill="FFFFFF"/>
        </w:rPr>
        <w:lastRenderedPageBreak/>
        <w:t>Question 6</w:t>
      </w:r>
    </w:p>
    <w:p w14:paraId="0F4D8970" w14:textId="1D5D6AB2" w:rsidR="005D59AF" w:rsidRDefault="005D59AF" w:rsidP="005D59AF">
      <w:pPr>
        <w:spacing w:after="0" w:line="240" w:lineRule="auto"/>
        <w:rPr>
          <w:rFonts w:eastAsia="Times New Roman" w:cstheme="minorHAnsi"/>
          <w:color w:val="000000"/>
          <w:lang w:eastAsia="en-GB"/>
        </w:rPr>
      </w:pPr>
      <w:r w:rsidRPr="00793A11">
        <w:rPr>
          <w:rFonts w:cstheme="minorHAnsi"/>
          <w:bCs/>
          <w:color w:val="000000" w:themeColor="text1"/>
          <w:shd w:val="clear" w:color="auto" w:fill="FFFFFF"/>
        </w:rPr>
        <w:t>Module ref 2a</w:t>
      </w:r>
      <w:r w:rsidR="00D0261D">
        <w:rPr>
          <w:rFonts w:cstheme="minorHAnsi"/>
          <w:bCs/>
          <w:color w:val="000000" w:themeColor="text1"/>
          <w:shd w:val="clear" w:color="auto" w:fill="FFFFFF"/>
        </w:rPr>
        <w:t xml:space="preserve"> –</w:t>
      </w:r>
      <w:r w:rsidRPr="00793A11">
        <w:rPr>
          <w:rFonts w:cstheme="minorHAnsi"/>
          <w:bCs/>
          <w:color w:val="000000" w:themeColor="text1"/>
          <w:shd w:val="clear" w:color="auto" w:fill="FFFFFF"/>
        </w:rPr>
        <w:t xml:space="preserve"> </w:t>
      </w:r>
      <w:r w:rsidRPr="00793A11">
        <w:rPr>
          <w:rFonts w:eastAsia="Times New Roman" w:cstheme="minorHAnsi"/>
          <w:color w:val="000000"/>
          <w:lang w:eastAsia="en-GB"/>
        </w:rPr>
        <w:t>Relevant provisions of the Bail Act 1976: Right to bail and exceptions; Breach of bail.</w:t>
      </w:r>
    </w:p>
    <w:p w14:paraId="2C9E577E" w14:textId="77777777" w:rsidR="005D59AF" w:rsidRPr="00793A11" w:rsidRDefault="005D59AF" w:rsidP="005D59AF">
      <w:pPr>
        <w:spacing w:after="0" w:line="240" w:lineRule="auto"/>
        <w:rPr>
          <w:rFonts w:cstheme="minorHAnsi"/>
          <w:bCs/>
          <w:color w:val="000000" w:themeColor="text1"/>
          <w:shd w:val="clear" w:color="auto" w:fill="FFFFFF"/>
        </w:rPr>
      </w:pPr>
    </w:p>
    <w:p w14:paraId="518F5364" w14:textId="23D2FF10" w:rsidR="005D59AF" w:rsidRDefault="005D59AF" w:rsidP="005D59AF">
      <w:pPr>
        <w:spacing w:after="0" w:line="240" w:lineRule="auto"/>
        <w:rPr>
          <w:rFonts w:cstheme="minorHAnsi"/>
          <w:bCs/>
          <w:color w:val="000000" w:themeColor="text1"/>
          <w:shd w:val="clear" w:color="auto" w:fill="FFFFFF"/>
        </w:rPr>
      </w:pPr>
      <w:r w:rsidRPr="00A36C66">
        <w:rPr>
          <w:rFonts w:cstheme="minorHAnsi"/>
          <w:bCs/>
          <w:color w:val="000000" w:themeColor="text1"/>
          <w:shd w:val="clear" w:color="auto" w:fill="FFFFFF"/>
        </w:rPr>
        <w:t xml:space="preserve">A defendant is bailed by the magistrates’ court on the condition that he does not contact his wife, who is the complainant in the case. The defendant is arrested for breaching his bail condition but he tells you that he sent his wife a message </w:t>
      </w:r>
      <w:r w:rsidR="00F168FC" w:rsidRPr="00A36C66">
        <w:rPr>
          <w:rFonts w:cstheme="minorHAnsi"/>
          <w:bCs/>
          <w:color w:val="000000" w:themeColor="text1"/>
          <w:shd w:val="clear" w:color="auto" w:fill="FFFFFF"/>
        </w:rPr>
        <w:t xml:space="preserve">only </w:t>
      </w:r>
      <w:r w:rsidRPr="00A36C66">
        <w:rPr>
          <w:rFonts w:cstheme="minorHAnsi"/>
          <w:bCs/>
          <w:color w:val="000000" w:themeColor="text1"/>
          <w:shd w:val="clear" w:color="auto" w:fill="FFFFFF"/>
        </w:rPr>
        <w:t>because their son was in hospital and he wanted an update.</w:t>
      </w:r>
    </w:p>
    <w:p w14:paraId="027EFC46" w14:textId="77777777" w:rsidR="005D59AF" w:rsidRPr="00A36C66" w:rsidRDefault="005D59AF" w:rsidP="005D59AF">
      <w:pPr>
        <w:spacing w:after="0" w:line="240" w:lineRule="auto"/>
        <w:rPr>
          <w:rFonts w:cstheme="minorHAnsi"/>
          <w:bCs/>
          <w:color w:val="000000" w:themeColor="text1"/>
          <w:shd w:val="clear" w:color="auto" w:fill="FFFFFF"/>
        </w:rPr>
      </w:pPr>
    </w:p>
    <w:p w14:paraId="5CA0ADD8" w14:textId="77777777" w:rsidR="005D59AF" w:rsidRPr="00BA06DD" w:rsidRDefault="005D59AF" w:rsidP="005D59AF">
      <w:pPr>
        <w:spacing w:after="0" w:line="240" w:lineRule="auto"/>
        <w:rPr>
          <w:rFonts w:cstheme="minorHAnsi"/>
          <w:b/>
          <w:color w:val="000000" w:themeColor="text1"/>
          <w:shd w:val="clear" w:color="auto" w:fill="FFFFFF"/>
        </w:rPr>
      </w:pPr>
      <w:r w:rsidRPr="00BA06DD">
        <w:rPr>
          <w:rFonts w:cstheme="minorHAnsi"/>
          <w:b/>
          <w:color w:val="000000" w:themeColor="text1"/>
          <w:shd w:val="clear" w:color="auto" w:fill="FFFFFF"/>
        </w:rPr>
        <w:t>Which of the following outcomes is most likely?</w:t>
      </w:r>
    </w:p>
    <w:p w14:paraId="1B3A1BF4" w14:textId="77777777" w:rsidR="005D59AF" w:rsidRDefault="005D59AF" w:rsidP="005D59AF">
      <w:pPr>
        <w:spacing w:after="0" w:line="240" w:lineRule="auto"/>
      </w:pPr>
    </w:p>
    <w:p w14:paraId="1F4F1A03" w14:textId="77777777" w:rsidR="005D59AF" w:rsidRDefault="005D59AF" w:rsidP="006139A4">
      <w:pPr>
        <w:pStyle w:val="ListParagraph"/>
        <w:numPr>
          <w:ilvl w:val="0"/>
          <w:numId w:val="50"/>
        </w:numPr>
        <w:spacing w:after="0" w:line="240" w:lineRule="auto"/>
        <w:rPr>
          <w:rFonts w:eastAsia="Times New Roman" w:cstheme="minorHAnsi"/>
          <w:lang w:eastAsia="en-GB"/>
        </w:rPr>
      </w:pPr>
      <w:r w:rsidRPr="00FA2B36">
        <w:rPr>
          <w:rFonts w:eastAsia="Times New Roman" w:cstheme="minorHAnsi"/>
          <w:lang w:eastAsia="en-GB"/>
        </w:rPr>
        <w:t>A: The defendant must be remanded in custody if the breach is proved</w:t>
      </w:r>
    </w:p>
    <w:p w14:paraId="4C7FA68E" w14:textId="77777777" w:rsidR="000D4577" w:rsidRDefault="005D59AF" w:rsidP="006139A4">
      <w:pPr>
        <w:pStyle w:val="ListParagraph"/>
        <w:numPr>
          <w:ilvl w:val="0"/>
          <w:numId w:val="50"/>
        </w:numPr>
        <w:spacing w:after="0" w:line="240" w:lineRule="auto"/>
        <w:rPr>
          <w:rFonts w:eastAsia="Times New Roman"/>
          <w:lang w:eastAsia="en-GB"/>
        </w:rPr>
      </w:pPr>
      <w:r w:rsidRPr="004F7C4A">
        <w:rPr>
          <w:rFonts w:eastAsia="Times New Roman"/>
          <w:lang w:eastAsia="en-GB"/>
        </w:rPr>
        <w:t>B: The defendant will be convicted for the offence of breaching his bail condition</w:t>
      </w:r>
    </w:p>
    <w:p w14:paraId="46B7C35F" w14:textId="7932A0CE" w:rsidR="005D59AF" w:rsidRPr="000D4577" w:rsidRDefault="005D59AF" w:rsidP="006139A4">
      <w:pPr>
        <w:pStyle w:val="ListParagraph"/>
        <w:numPr>
          <w:ilvl w:val="0"/>
          <w:numId w:val="50"/>
        </w:numPr>
        <w:spacing w:after="0" w:line="240" w:lineRule="auto"/>
        <w:rPr>
          <w:rFonts w:eastAsia="Times New Roman"/>
          <w:lang w:eastAsia="en-GB"/>
        </w:rPr>
      </w:pPr>
      <w:r w:rsidRPr="000D4577">
        <w:rPr>
          <w:rFonts w:eastAsia="Times New Roman"/>
          <w:highlight w:val="green"/>
          <w:lang w:eastAsia="en-GB"/>
        </w:rPr>
        <w:t>C: The court will reconsider the issue of bail if the breach is proved but may release him on bail again</w:t>
      </w:r>
      <w:r w:rsidR="00F168FC">
        <w:rPr>
          <w:rFonts w:eastAsia="Times New Roman"/>
          <w:highlight w:val="green"/>
          <w:lang w:eastAsia="en-GB"/>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12CEDDD8" w14:textId="77777777" w:rsidR="005D59AF" w:rsidRPr="00FA2B36" w:rsidRDefault="005D59AF" w:rsidP="006139A4">
      <w:pPr>
        <w:pStyle w:val="ListParagraph"/>
        <w:numPr>
          <w:ilvl w:val="0"/>
          <w:numId w:val="50"/>
        </w:numPr>
        <w:spacing w:after="0" w:line="240" w:lineRule="auto"/>
        <w:rPr>
          <w:rFonts w:eastAsia="Times New Roman"/>
          <w:lang w:eastAsia="en-GB"/>
        </w:rPr>
      </w:pPr>
      <w:r w:rsidRPr="1AD10DBF">
        <w:rPr>
          <w:rFonts w:eastAsia="Times New Roman"/>
          <w:lang w:eastAsia="en-GB"/>
        </w:rPr>
        <w:t>D: The court may consider the defendant had the defence of reasonable excuse to the charge of breaching the bail condition</w:t>
      </w:r>
    </w:p>
    <w:p w14:paraId="25216224" w14:textId="77777777" w:rsidR="005D59AF" w:rsidRDefault="005D59AF" w:rsidP="005D59AF">
      <w:pPr>
        <w:spacing w:after="0" w:line="240" w:lineRule="auto"/>
        <w:rPr>
          <w:rFonts w:eastAsia="Times New Roman" w:cstheme="minorHAnsi"/>
          <w:bCs/>
          <w:lang w:eastAsia="en-GB"/>
        </w:rPr>
      </w:pPr>
    </w:p>
    <w:p w14:paraId="0CBEBB2D" w14:textId="77777777" w:rsidR="005D59AF" w:rsidRPr="00B601E7" w:rsidRDefault="005D59AF" w:rsidP="005D59AF">
      <w:pPr>
        <w:autoSpaceDE w:val="0"/>
        <w:autoSpaceDN w:val="0"/>
        <w:adjustRightInd w:val="0"/>
        <w:spacing w:after="0" w:line="240" w:lineRule="auto"/>
        <w:rPr>
          <w:rFonts w:cstheme="minorHAnsi"/>
          <w:bCs/>
          <w:color w:val="4472C4" w:themeColor="accent1"/>
        </w:rPr>
      </w:pPr>
      <w:r w:rsidRPr="00B601E7">
        <w:rPr>
          <w:rFonts w:cstheme="minorHAnsi"/>
          <w:b/>
          <w:color w:val="4472C4" w:themeColor="accent1"/>
        </w:rPr>
        <w:t xml:space="preserve">Explanation: </w:t>
      </w:r>
      <w:r w:rsidRPr="00B601E7">
        <w:rPr>
          <w:rFonts w:cstheme="minorHAnsi"/>
          <w:bCs/>
          <w:color w:val="4472C4" w:themeColor="accent1"/>
        </w:rPr>
        <w:t>A failure to abide by any condition of bail can lead to a defendant’s arrest and reappearance before the court in custody (s7 BA 1976). The defendant is then brought before the court, who will decide whether the breach is proved.</w:t>
      </w:r>
    </w:p>
    <w:p w14:paraId="0C1F5464" w14:textId="77777777" w:rsidR="005D59AF" w:rsidRPr="00B601E7" w:rsidRDefault="005D59AF" w:rsidP="005D59AF">
      <w:pPr>
        <w:autoSpaceDE w:val="0"/>
        <w:autoSpaceDN w:val="0"/>
        <w:adjustRightInd w:val="0"/>
        <w:spacing w:after="0" w:line="240" w:lineRule="auto"/>
        <w:rPr>
          <w:rFonts w:cstheme="minorHAnsi"/>
          <w:bCs/>
          <w:color w:val="4472C4" w:themeColor="accent1"/>
        </w:rPr>
      </w:pPr>
    </w:p>
    <w:p w14:paraId="28F525CB" w14:textId="6A74FF12" w:rsidR="005D59AF" w:rsidRDefault="55786F86" w:rsidP="005D59AF">
      <w:pPr>
        <w:spacing w:after="0" w:line="240" w:lineRule="auto"/>
        <w:rPr>
          <w:color w:val="4472C4" w:themeColor="accent1"/>
        </w:rPr>
      </w:pPr>
      <w:r w:rsidRPr="529B4DEA">
        <w:rPr>
          <w:color w:val="4472C4" w:themeColor="accent1"/>
        </w:rPr>
        <w:t>Breach of bail conditions is not an offence in itself. If the breach is proved</w:t>
      </w:r>
      <w:r w:rsidR="00675B3D">
        <w:rPr>
          <w:color w:val="4472C4" w:themeColor="accent1"/>
        </w:rPr>
        <w:t>,</w:t>
      </w:r>
      <w:r w:rsidRPr="529B4DEA">
        <w:rPr>
          <w:color w:val="4472C4" w:themeColor="accent1"/>
        </w:rPr>
        <w:t xml:space="preserve"> the issue of bail will be considered but a remand in custody is not mandatory; it depends on the circumstances of the offence. Here, for example, it may be that the defendant is released on bail again.</w:t>
      </w:r>
    </w:p>
    <w:p w14:paraId="2069D98C" w14:textId="679F8660" w:rsidR="62920990" w:rsidRPr="00644621" w:rsidRDefault="62920990"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3.3</w:t>
      </w:r>
      <w:r w:rsidR="00675B3D">
        <w:rPr>
          <w:rFonts w:ascii="Calibri" w:eastAsia="Calibri" w:hAnsi="Calibri" w:cs="Calibri"/>
          <w:color w:val="4472C4" w:themeColor="accent1"/>
        </w:rPr>
        <w:t>.</w:t>
      </w:r>
    </w:p>
    <w:p w14:paraId="1BA8A7A8" w14:textId="77777777" w:rsidR="004E5E15" w:rsidRDefault="004E5E15" w:rsidP="007E6EDA">
      <w:pPr>
        <w:rPr>
          <w:b/>
          <w:bCs/>
          <w:u w:val="single"/>
        </w:rPr>
      </w:pPr>
    </w:p>
    <w:p w14:paraId="24DBF610" w14:textId="30349F4A" w:rsidR="005D59AF" w:rsidRPr="00214BAC" w:rsidRDefault="005D59AF" w:rsidP="007E6EDA">
      <w:pPr>
        <w:rPr>
          <w:b/>
          <w:bCs/>
          <w:u w:val="single"/>
        </w:rPr>
      </w:pPr>
      <w:r w:rsidRPr="00214BAC">
        <w:rPr>
          <w:b/>
          <w:bCs/>
          <w:u w:val="single"/>
        </w:rPr>
        <w:t>Question 7</w:t>
      </w:r>
    </w:p>
    <w:p w14:paraId="119E29E1" w14:textId="5A6458EF" w:rsidR="005D59AF" w:rsidRDefault="000D5B41" w:rsidP="005D59AF">
      <w:pPr>
        <w:spacing w:after="0" w:line="240" w:lineRule="auto"/>
      </w:pPr>
      <w:r>
        <w:t>M</w:t>
      </w:r>
      <w:r w:rsidR="005D59AF">
        <w:t>odule ref</w:t>
      </w:r>
      <w:r w:rsidR="00675B3D">
        <w:t xml:space="preserve"> –</w:t>
      </w:r>
      <w:r w:rsidR="005D59AF">
        <w:t xml:space="preserve"> 5e Preparation of case/witness statements</w:t>
      </w:r>
    </w:p>
    <w:p w14:paraId="7BB95335" w14:textId="77777777" w:rsidR="005D59AF" w:rsidRDefault="005D59AF" w:rsidP="005D59AF">
      <w:pPr>
        <w:spacing w:after="0" w:line="240" w:lineRule="auto"/>
      </w:pPr>
    </w:p>
    <w:p w14:paraId="0FBA1A7C" w14:textId="77777777" w:rsidR="005D59AF" w:rsidRDefault="005D59AF" w:rsidP="005D59AF">
      <w:pPr>
        <w:spacing w:after="0" w:line="240" w:lineRule="auto"/>
      </w:pPr>
      <w:r>
        <w:t>Which category of witness is automatically entitled to the protection of special measures when giving evidence at a criminal trial?</w:t>
      </w:r>
    </w:p>
    <w:p w14:paraId="7196AED5" w14:textId="77777777" w:rsidR="005D59AF" w:rsidRDefault="005D59AF" w:rsidP="005D59AF">
      <w:pPr>
        <w:spacing w:after="0" w:line="240" w:lineRule="auto"/>
      </w:pPr>
    </w:p>
    <w:p w14:paraId="3CBE0C87" w14:textId="77777777" w:rsidR="005D59AF" w:rsidRPr="00AE2CA6" w:rsidRDefault="005D59AF" w:rsidP="006139A4">
      <w:pPr>
        <w:pStyle w:val="ListParagraph"/>
        <w:numPr>
          <w:ilvl w:val="0"/>
          <w:numId w:val="29"/>
        </w:numPr>
        <w:spacing w:after="0" w:line="240" w:lineRule="auto"/>
        <w:rPr>
          <w:rFonts w:cstheme="minorHAnsi"/>
          <w:bCs/>
        </w:rPr>
      </w:pPr>
      <w:r>
        <w:rPr>
          <w:rFonts w:cstheme="minorHAnsi"/>
          <w:bCs/>
        </w:rPr>
        <w:t xml:space="preserve">A: </w:t>
      </w:r>
      <w:r w:rsidRPr="00AE2CA6">
        <w:rPr>
          <w:rFonts w:cstheme="minorHAnsi"/>
          <w:bCs/>
        </w:rPr>
        <w:t>A person aged 70 years old or over</w:t>
      </w:r>
    </w:p>
    <w:p w14:paraId="61F3674A" w14:textId="77777777" w:rsidR="005D59AF" w:rsidRPr="00AE2CA6" w:rsidRDefault="005D59AF" w:rsidP="006139A4">
      <w:pPr>
        <w:pStyle w:val="ListParagraph"/>
        <w:numPr>
          <w:ilvl w:val="0"/>
          <w:numId w:val="29"/>
        </w:numPr>
        <w:spacing w:after="0" w:line="240" w:lineRule="auto"/>
        <w:rPr>
          <w:rFonts w:eastAsia="Times New Roman" w:cstheme="minorHAnsi"/>
          <w:bCs/>
          <w:lang w:eastAsia="en-GB"/>
        </w:rPr>
      </w:pPr>
      <w:r>
        <w:rPr>
          <w:rFonts w:eastAsia="Times New Roman" w:cstheme="minorHAnsi"/>
          <w:bCs/>
          <w:lang w:eastAsia="en-GB"/>
        </w:rPr>
        <w:t xml:space="preserve">B: </w:t>
      </w:r>
      <w:r w:rsidRPr="00AE2CA6">
        <w:rPr>
          <w:rFonts w:eastAsia="Times New Roman" w:cstheme="minorHAnsi"/>
          <w:bCs/>
          <w:lang w:eastAsia="en-GB"/>
        </w:rPr>
        <w:t>A witness to a homicide</w:t>
      </w:r>
    </w:p>
    <w:p w14:paraId="03656593" w14:textId="77777777" w:rsidR="000D4577" w:rsidRDefault="005D59AF" w:rsidP="006139A4">
      <w:pPr>
        <w:pStyle w:val="ListParagraph"/>
        <w:numPr>
          <w:ilvl w:val="0"/>
          <w:numId w:val="29"/>
        </w:numPr>
        <w:spacing w:after="0" w:line="240" w:lineRule="auto"/>
        <w:rPr>
          <w:rFonts w:eastAsia="Times New Roman" w:cstheme="minorHAnsi"/>
          <w:bCs/>
          <w:lang w:eastAsia="en-GB"/>
        </w:rPr>
      </w:pPr>
      <w:r>
        <w:rPr>
          <w:rFonts w:eastAsia="Times New Roman" w:cstheme="minorHAnsi"/>
          <w:bCs/>
          <w:lang w:eastAsia="en-GB"/>
        </w:rPr>
        <w:t xml:space="preserve">C: </w:t>
      </w:r>
      <w:r w:rsidRPr="00AE2CA6">
        <w:rPr>
          <w:rFonts w:eastAsia="Times New Roman" w:cstheme="minorHAnsi"/>
          <w:bCs/>
          <w:lang w:eastAsia="en-GB"/>
        </w:rPr>
        <w:t xml:space="preserve">A defendant aged under </w:t>
      </w:r>
      <w:r>
        <w:rPr>
          <w:rFonts w:eastAsia="Times New Roman" w:cstheme="minorHAnsi"/>
          <w:bCs/>
          <w:lang w:eastAsia="en-GB"/>
        </w:rPr>
        <w:t>18</w:t>
      </w:r>
    </w:p>
    <w:p w14:paraId="77B81650" w14:textId="663A117A" w:rsidR="005D59AF" w:rsidRPr="000D4577" w:rsidRDefault="005D59AF" w:rsidP="006139A4">
      <w:pPr>
        <w:pStyle w:val="ListParagraph"/>
        <w:numPr>
          <w:ilvl w:val="0"/>
          <w:numId w:val="29"/>
        </w:numPr>
        <w:spacing w:after="0" w:line="240" w:lineRule="auto"/>
        <w:rPr>
          <w:rFonts w:eastAsia="Times New Roman" w:cstheme="minorHAnsi"/>
          <w:bCs/>
          <w:lang w:eastAsia="en-GB"/>
        </w:rPr>
      </w:pPr>
      <w:r w:rsidRPr="000D4577">
        <w:rPr>
          <w:rFonts w:eastAsia="Times New Roman"/>
          <w:highlight w:val="green"/>
          <w:lang w:eastAsia="en-GB"/>
        </w:rPr>
        <w:t>D: A complainant in a sexual assault</w:t>
      </w:r>
      <w:r w:rsidR="007A41D7">
        <w:rPr>
          <w:rFonts w:eastAsia="Times New Roman"/>
          <w:highlight w:val="green"/>
          <w:lang w:eastAsia="en-GB"/>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6C3CE60F" w14:textId="77777777" w:rsidR="005D59AF" w:rsidRDefault="005D59AF" w:rsidP="005D59AF">
      <w:pPr>
        <w:spacing w:after="0" w:line="240" w:lineRule="auto"/>
        <w:rPr>
          <w:rFonts w:eastAsia="Times New Roman" w:cstheme="minorHAnsi"/>
          <w:b/>
          <w:color w:val="4472C4" w:themeColor="accent1"/>
          <w:lang w:eastAsia="en-GB"/>
        </w:rPr>
      </w:pPr>
    </w:p>
    <w:p w14:paraId="3B1BFA48" w14:textId="56C9FA60" w:rsidR="005D59AF" w:rsidRPr="00644621" w:rsidRDefault="005D59AF" w:rsidP="005D59AF">
      <w:pPr>
        <w:spacing w:after="0" w:line="240" w:lineRule="auto"/>
        <w:rPr>
          <w:rFonts w:ascii="Calibri" w:eastAsia="Calibri" w:hAnsi="Calibri" w:cs="Calibri"/>
          <w:color w:val="4472C4" w:themeColor="accent1"/>
        </w:rPr>
      </w:pPr>
      <w:r w:rsidRPr="000D4577">
        <w:rPr>
          <w:rFonts w:eastAsia="Times New Roman"/>
          <w:b/>
          <w:color w:val="4472C4" w:themeColor="accent1"/>
          <w:lang w:eastAsia="en-GB"/>
        </w:rPr>
        <w:t xml:space="preserve">Explanation: </w:t>
      </w:r>
      <w:r w:rsidRPr="000D4577">
        <w:rPr>
          <w:rFonts w:eastAsia="Times New Roman"/>
          <w:bCs/>
          <w:color w:val="4472C4" w:themeColor="accent1"/>
          <w:lang w:eastAsia="en-GB"/>
        </w:rPr>
        <w:t xml:space="preserve">Section 17(4) YJCEA 1999 </w:t>
      </w:r>
      <w:r w:rsidRPr="000D4577">
        <w:rPr>
          <w:rFonts w:eastAsiaTheme="minorEastAsia"/>
          <w:bCs/>
          <w:color w:val="4472C4" w:themeColor="accent1"/>
          <w:lang w:eastAsia="en-GB"/>
        </w:rPr>
        <w:t xml:space="preserve">provides that the complaint in a sexual offence </w:t>
      </w:r>
      <w:r w:rsidRPr="000D4577">
        <w:rPr>
          <w:rFonts w:eastAsiaTheme="minorEastAsia"/>
          <w:bCs/>
          <w:color w:val="4472C4" w:themeColor="accent1"/>
        </w:rPr>
        <w:t>is eligible for special measure assistance in relation to those proceedings when giving evidence.</w:t>
      </w:r>
    </w:p>
    <w:p w14:paraId="12781671" w14:textId="2573CF85" w:rsidR="004E5E15" w:rsidRDefault="1F929C68" w:rsidP="005D59AF">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17.4.1</w:t>
      </w:r>
      <w:r w:rsidR="007A41D7">
        <w:rPr>
          <w:rFonts w:ascii="Calibri" w:eastAsia="Calibri" w:hAnsi="Calibri" w:cs="Calibri"/>
          <w:color w:val="4472C4" w:themeColor="accent1"/>
        </w:rPr>
        <w:t>.</w:t>
      </w:r>
    </w:p>
    <w:p w14:paraId="0C31018D" w14:textId="39F54C2C" w:rsidR="005D59AF" w:rsidRPr="002A105A" w:rsidRDefault="005D59AF" w:rsidP="005D59AF">
      <w:pPr>
        <w:spacing w:after="0" w:line="240" w:lineRule="auto"/>
        <w:rPr>
          <w:b/>
          <w:bCs/>
          <w:u w:val="single"/>
        </w:rPr>
      </w:pPr>
      <w:r w:rsidRPr="009A69CD">
        <w:rPr>
          <w:b/>
          <w:bCs/>
          <w:u w:val="single"/>
        </w:rPr>
        <w:lastRenderedPageBreak/>
        <w:t>Question 8</w:t>
      </w:r>
    </w:p>
    <w:p w14:paraId="7E3F8DBE" w14:textId="56990C1C" w:rsidR="005D59AF" w:rsidRDefault="000D5B41" w:rsidP="005D59AF">
      <w:pPr>
        <w:spacing w:after="0" w:line="240" w:lineRule="auto"/>
      </w:pPr>
      <w:r>
        <w:t>M</w:t>
      </w:r>
      <w:r w:rsidR="005D59AF">
        <w:t>odule ref</w:t>
      </w:r>
      <w:r w:rsidR="007A41D7">
        <w:t xml:space="preserve"> –</w:t>
      </w:r>
      <w:r w:rsidR="005D59AF">
        <w:t xml:space="preserve"> 4d Manslaughter/defences</w:t>
      </w:r>
    </w:p>
    <w:p w14:paraId="672DB705" w14:textId="77777777" w:rsidR="005D59AF" w:rsidRDefault="005D59AF" w:rsidP="005D59AF">
      <w:pPr>
        <w:spacing w:after="0" w:line="240" w:lineRule="auto"/>
      </w:pPr>
    </w:p>
    <w:p w14:paraId="5FD3248A" w14:textId="77777777" w:rsidR="005D59AF" w:rsidRDefault="005D59AF" w:rsidP="005D59AF">
      <w:pPr>
        <w:spacing w:after="0" w:line="240" w:lineRule="auto"/>
      </w:pPr>
      <w:r>
        <w:t>In relation to which offence may the defence of loss of control be presented?</w:t>
      </w:r>
    </w:p>
    <w:p w14:paraId="1942EDA4" w14:textId="77777777" w:rsidR="000D4577" w:rsidRDefault="000D4577" w:rsidP="000D4577">
      <w:pPr>
        <w:spacing w:after="0" w:line="240" w:lineRule="auto"/>
      </w:pPr>
    </w:p>
    <w:p w14:paraId="6C777D99" w14:textId="4E9DDD63" w:rsidR="005D59AF" w:rsidRPr="000D4577" w:rsidRDefault="005D59AF" w:rsidP="006139A4">
      <w:pPr>
        <w:pStyle w:val="ListParagraph"/>
        <w:numPr>
          <w:ilvl w:val="0"/>
          <w:numId w:val="52"/>
        </w:numPr>
        <w:spacing w:after="0" w:line="240" w:lineRule="auto"/>
      </w:pPr>
      <w:r>
        <w:t xml:space="preserve">A: </w:t>
      </w:r>
      <w:r w:rsidRPr="000D4577">
        <w:rPr>
          <w:rFonts w:eastAsia="Verdana"/>
          <w:color w:val="000000" w:themeColor="text1"/>
        </w:rPr>
        <w:t>Any specific intent offence</w:t>
      </w:r>
    </w:p>
    <w:p w14:paraId="3F1A4DDE" w14:textId="77777777" w:rsidR="005D59AF" w:rsidRPr="005E72D0" w:rsidRDefault="005D59AF" w:rsidP="006139A4">
      <w:pPr>
        <w:pStyle w:val="ListParagraph"/>
        <w:numPr>
          <w:ilvl w:val="0"/>
          <w:numId w:val="30"/>
        </w:numPr>
        <w:spacing w:after="0" w:line="240" w:lineRule="auto"/>
        <w:rPr>
          <w:rFonts w:cstheme="minorHAnsi"/>
        </w:rPr>
      </w:pPr>
      <w:r>
        <w:rPr>
          <w:rFonts w:cstheme="minorHAnsi"/>
        </w:rPr>
        <w:t xml:space="preserve">B: </w:t>
      </w:r>
      <w:r w:rsidRPr="005E72D0">
        <w:rPr>
          <w:rFonts w:cstheme="minorHAnsi"/>
        </w:rPr>
        <w:t>Any homicide offence</w:t>
      </w:r>
    </w:p>
    <w:p w14:paraId="033DCC3D" w14:textId="77777777" w:rsidR="000D4577" w:rsidRPr="000D4577" w:rsidRDefault="005D59AF" w:rsidP="006139A4">
      <w:pPr>
        <w:pStyle w:val="ListParagraph"/>
        <w:numPr>
          <w:ilvl w:val="0"/>
          <w:numId w:val="30"/>
        </w:numPr>
        <w:spacing w:after="0" w:line="240" w:lineRule="auto"/>
        <w:rPr>
          <w:rFonts w:cstheme="minorHAnsi"/>
        </w:rPr>
      </w:pPr>
      <w:r>
        <w:rPr>
          <w:rFonts w:eastAsia="Verdana" w:cstheme="minorHAnsi"/>
          <w:color w:val="000000" w:themeColor="text1"/>
        </w:rPr>
        <w:t xml:space="preserve">C: </w:t>
      </w:r>
      <w:r w:rsidRPr="005E72D0">
        <w:rPr>
          <w:rFonts w:eastAsia="Verdana" w:cstheme="minorHAnsi"/>
          <w:color w:val="000000" w:themeColor="text1"/>
        </w:rPr>
        <w:t>Any offence against the person</w:t>
      </w:r>
    </w:p>
    <w:p w14:paraId="3DD0DCB4" w14:textId="6AA30F3D" w:rsidR="005D59AF" w:rsidRPr="000D4577" w:rsidRDefault="005D59AF" w:rsidP="006139A4">
      <w:pPr>
        <w:pStyle w:val="ListParagraph"/>
        <w:numPr>
          <w:ilvl w:val="0"/>
          <w:numId w:val="30"/>
        </w:numPr>
        <w:spacing w:after="0" w:line="240" w:lineRule="auto"/>
        <w:rPr>
          <w:rFonts w:cstheme="minorHAnsi"/>
        </w:rPr>
      </w:pPr>
      <w:r w:rsidRPr="000D4577">
        <w:rPr>
          <w:rFonts w:eastAsia="Verdana"/>
          <w:color w:val="000000" w:themeColor="text1"/>
          <w:highlight w:val="green"/>
        </w:rPr>
        <w:t xml:space="preserve">D: </w:t>
      </w:r>
      <w:r w:rsidRPr="000D4577">
        <w:rPr>
          <w:highlight w:val="green"/>
        </w:rPr>
        <w:t>Only to murder</w:t>
      </w:r>
      <w:r w:rsidR="006B2B37">
        <w:rPr>
          <w:highlight w:val="green"/>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10AFAD8D" w14:textId="77777777" w:rsidR="005D59AF" w:rsidRDefault="005D59AF" w:rsidP="005D59AF">
      <w:pPr>
        <w:spacing w:after="0" w:line="240" w:lineRule="auto"/>
        <w:rPr>
          <w:rFonts w:cstheme="minorHAnsi"/>
        </w:rPr>
      </w:pPr>
    </w:p>
    <w:p w14:paraId="3EA1AAA0" w14:textId="6C8998B9" w:rsidR="005D59AF" w:rsidRDefault="55786F86" w:rsidP="005D59AF">
      <w:pPr>
        <w:spacing w:after="0" w:line="240" w:lineRule="auto"/>
        <w:rPr>
          <w:rFonts w:eastAsia="Verdana"/>
          <w:color w:val="4472C4" w:themeColor="accent1"/>
        </w:rPr>
      </w:pPr>
      <w:r w:rsidRPr="529B4DEA">
        <w:rPr>
          <w:rFonts w:eastAsia="Verdana"/>
          <w:b/>
          <w:bCs/>
          <w:color w:val="4472C4" w:themeColor="accent1"/>
        </w:rPr>
        <w:t xml:space="preserve">Explanation: </w:t>
      </w:r>
      <w:r w:rsidRPr="529B4DEA">
        <w:rPr>
          <w:rFonts w:eastAsia="Verdana"/>
          <w:color w:val="4472C4" w:themeColor="accent1"/>
        </w:rPr>
        <w:t>D is the only correct option. Section 54 of the Coroners and Justice Act 2009 provides that loss of control is a partial defence to the offence of murder</w:t>
      </w:r>
      <w:r w:rsidR="006B2B37">
        <w:rPr>
          <w:rFonts w:eastAsia="Verdana"/>
          <w:color w:val="4472C4" w:themeColor="accent1"/>
        </w:rPr>
        <w:t>.</w:t>
      </w:r>
    </w:p>
    <w:p w14:paraId="170FE78F" w14:textId="4FAAC535" w:rsidR="7DF8B744" w:rsidRPr="00644621" w:rsidRDefault="7DF8B744"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4.3.1</w:t>
      </w:r>
      <w:r w:rsidR="006A734B">
        <w:rPr>
          <w:rFonts w:ascii="Calibri" w:eastAsia="Calibri" w:hAnsi="Calibri" w:cs="Calibri"/>
          <w:color w:val="4472C4" w:themeColor="accent1"/>
        </w:rPr>
        <w:t>.</w:t>
      </w:r>
    </w:p>
    <w:p w14:paraId="0FFF8D82" w14:textId="77777777" w:rsidR="004E5E15" w:rsidRDefault="004E5E15" w:rsidP="004E5E15">
      <w:pPr>
        <w:rPr>
          <w:rFonts w:eastAsia="Verdana"/>
          <w:color w:val="4472C4" w:themeColor="accent1"/>
        </w:rPr>
      </w:pPr>
    </w:p>
    <w:p w14:paraId="66599FC8" w14:textId="1F04A375" w:rsidR="005D59AF" w:rsidRPr="002A105A" w:rsidRDefault="005D59AF" w:rsidP="004E5E15">
      <w:pPr>
        <w:rPr>
          <w:rFonts w:cstheme="minorHAnsi"/>
          <w:b/>
          <w:bCs/>
          <w:u w:val="single"/>
        </w:rPr>
      </w:pPr>
      <w:r w:rsidRPr="00B10EF6">
        <w:rPr>
          <w:rFonts w:cstheme="minorHAnsi"/>
          <w:b/>
          <w:bCs/>
          <w:u w:val="single"/>
        </w:rPr>
        <w:t>Question 9</w:t>
      </w:r>
    </w:p>
    <w:p w14:paraId="7EE2808D" w14:textId="684C49EA" w:rsidR="005D59AF" w:rsidRPr="00B10EF6" w:rsidRDefault="005D59AF" w:rsidP="005D59AF">
      <w:pPr>
        <w:spacing w:after="0" w:line="240" w:lineRule="auto"/>
        <w:rPr>
          <w:rFonts w:cstheme="minorHAnsi"/>
        </w:rPr>
      </w:pPr>
      <w:r w:rsidRPr="00B10EF6">
        <w:rPr>
          <w:rFonts w:cstheme="minorHAnsi"/>
        </w:rPr>
        <w:t>Module ref</w:t>
      </w:r>
      <w:r w:rsidR="006A734B">
        <w:rPr>
          <w:rFonts w:cstheme="minorHAnsi"/>
        </w:rPr>
        <w:t xml:space="preserve"> –</w:t>
      </w:r>
      <w:r w:rsidRPr="00B10EF6">
        <w:rPr>
          <w:rFonts w:cstheme="minorHAnsi"/>
        </w:rPr>
        <w:t xml:space="preserve"> 6a Role of the police/requirements of PACE 1984</w:t>
      </w:r>
    </w:p>
    <w:p w14:paraId="526AA864" w14:textId="77777777" w:rsidR="005D59AF" w:rsidRPr="00B10EF6" w:rsidRDefault="005D59AF" w:rsidP="005D59AF">
      <w:pPr>
        <w:spacing w:after="0" w:line="240" w:lineRule="auto"/>
        <w:rPr>
          <w:rFonts w:cstheme="minorHAnsi"/>
        </w:rPr>
      </w:pPr>
    </w:p>
    <w:p w14:paraId="60CAF83E" w14:textId="7485C572" w:rsidR="005D59AF" w:rsidRDefault="005D59AF" w:rsidP="005D59AF">
      <w:pPr>
        <w:spacing w:after="0" w:line="240" w:lineRule="auto"/>
      </w:pPr>
      <w:r>
        <w:t>Where a police officer enters the premises where a suspect was arrested for an indictable offence, does the officer have the power to search those premises for evidence relevant to that offence?</w:t>
      </w:r>
    </w:p>
    <w:p w14:paraId="65A23C49" w14:textId="77777777" w:rsidR="005D59AF" w:rsidRDefault="005D59AF" w:rsidP="005D59AF">
      <w:pPr>
        <w:spacing w:after="0" w:line="240" w:lineRule="auto"/>
      </w:pPr>
    </w:p>
    <w:p w14:paraId="1BEFAD97" w14:textId="6BF94505" w:rsidR="005D59AF" w:rsidRPr="000D5B41" w:rsidRDefault="005D59AF" w:rsidP="006139A4">
      <w:pPr>
        <w:pStyle w:val="ListParagraph"/>
        <w:numPr>
          <w:ilvl w:val="0"/>
          <w:numId w:val="53"/>
        </w:numPr>
        <w:spacing w:after="0" w:line="240" w:lineRule="auto"/>
      </w:pPr>
      <w:r w:rsidRPr="000D5B41">
        <w:rPr>
          <w:color w:val="000000"/>
          <w:highlight w:val="green"/>
          <w:shd w:val="clear" w:color="auto" w:fill="FFFFFF"/>
        </w:rPr>
        <w:t>A: Yes, as the suspect must have been arrested for an indictable offence</w:t>
      </w:r>
      <w:r w:rsidR="00C71A2E">
        <w:rPr>
          <w:color w:val="000000"/>
          <w:highlight w:val="green"/>
          <w:shd w:val="clear" w:color="auto" w:fill="FFFFFF"/>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54E33100" w14:textId="77777777" w:rsidR="005D59AF" w:rsidRPr="00780C9C" w:rsidRDefault="005D59AF" w:rsidP="006139A4">
      <w:pPr>
        <w:pStyle w:val="ListParagraph"/>
        <w:numPr>
          <w:ilvl w:val="0"/>
          <w:numId w:val="31"/>
        </w:numPr>
        <w:spacing w:after="0" w:line="240" w:lineRule="auto"/>
        <w:jc w:val="both"/>
        <w:rPr>
          <w:color w:val="000000"/>
          <w:shd w:val="clear" w:color="auto" w:fill="FFFFFF"/>
        </w:rPr>
      </w:pPr>
      <w:r w:rsidRPr="5EF3A6C4">
        <w:rPr>
          <w:color w:val="000000"/>
          <w:shd w:val="clear" w:color="auto" w:fill="FFFFFF"/>
        </w:rPr>
        <w:t>B: No, unless the occupier gives written consent for the search</w:t>
      </w:r>
    </w:p>
    <w:p w14:paraId="2ADBC137" w14:textId="0B712E1E" w:rsidR="005D59AF" w:rsidRPr="00780C9C" w:rsidRDefault="005D59AF" w:rsidP="006139A4">
      <w:pPr>
        <w:pStyle w:val="ListParagraph"/>
        <w:numPr>
          <w:ilvl w:val="0"/>
          <w:numId w:val="31"/>
        </w:numPr>
        <w:spacing w:after="0" w:line="240" w:lineRule="auto"/>
        <w:jc w:val="both"/>
        <w:rPr>
          <w:rFonts w:eastAsia="Times New Roman"/>
          <w:color w:val="000000" w:themeColor="text1"/>
          <w:lang w:eastAsia="en-GB"/>
        </w:rPr>
      </w:pPr>
      <w:r w:rsidRPr="130DBE29">
        <w:rPr>
          <w:color w:val="000000"/>
          <w:shd w:val="clear" w:color="auto" w:fill="FFFFFF"/>
        </w:rPr>
        <w:t>C: Yes, but only where the search is</w:t>
      </w:r>
      <w:r w:rsidRPr="130DBE29">
        <w:rPr>
          <w:color w:val="000000" w:themeColor="text1"/>
        </w:rPr>
        <w:t xml:space="preserve"> </w:t>
      </w:r>
      <w:r w:rsidRPr="130DBE29">
        <w:rPr>
          <w:color w:val="000000"/>
          <w:shd w:val="clear" w:color="auto" w:fill="FFFFFF"/>
        </w:rPr>
        <w:t xml:space="preserve">authorised by an inspector </w:t>
      </w:r>
    </w:p>
    <w:p w14:paraId="4B902A41" w14:textId="77777777" w:rsidR="005D59AF" w:rsidRPr="00780C9C" w:rsidRDefault="005D59AF" w:rsidP="006139A4">
      <w:pPr>
        <w:pStyle w:val="ListParagraph"/>
        <w:numPr>
          <w:ilvl w:val="0"/>
          <w:numId w:val="31"/>
        </w:numPr>
        <w:spacing w:after="0" w:line="240" w:lineRule="auto"/>
        <w:jc w:val="both"/>
        <w:rPr>
          <w:color w:val="000000"/>
          <w:shd w:val="clear" w:color="auto" w:fill="FFFFFF"/>
        </w:rPr>
      </w:pPr>
      <w:r w:rsidRPr="5EF3A6C4">
        <w:rPr>
          <w:color w:val="000000"/>
          <w:shd w:val="clear" w:color="auto" w:fill="FFFFFF"/>
        </w:rPr>
        <w:t>D: No, unless a search warrant is issued by the magistrates</w:t>
      </w:r>
    </w:p>
    <w:p w14:paraId="74B1E031" w14:textId="77777777" w:rsidR="005D59AF" w:rsidRDefault="005D59AF" w:rsidP="005D59AF">
      <w:pPr>
        <w:spacing w:after="0" w:line="240" w:lineRule="auto"/>
        <w:rPr>
          <w:rFonts w:eastAsia="Times New Roman" w:cstheme="minorHAnsi"/>
          <w:b/>
          <w:color w:val="4472C4" w:themeColor="accent1"/>
          <w:lang w:eastAsia="en-GB"/>
        </w:rPr>
      </w:pPr>
    </w:p>
    <w:p w14:paraId="030286A0" w14:textId="39E01F5E" w:rsidR="529B4DEA" w:rsidRDefault="55786F86" w:rsidP="529B4DEA">
      <w:pPr>
        <w:spacing w:after="0" w:line="240" w:lineRule="auto"/>
        <w:rPr>
          <w:rFonts w:eastAsia="Times New Roman"/>
          <w:color w:val="4472C4" w:themeColor="accent1"/>
          <w:lang w:eastAsia="en-GB"/>
        </w:rPr>
      </w:pPr>
      <w:r w:rsidRPr="529B4DEA">
        <w:rPr>
          <w:rFonts w:eastAsia="Times New Roman"/>
          <w:b/>
          <w:bCs/>
          <w:color w:val="4472C4" w:themeColor="accent1"/>
          <w:lang w:eastAsia="en-GB"/>
        </w:rPr>
        <w:t xml:space="preserve">Explanation: </w:t>
      </w:r>
      <w:r w:rsidRPr="529B4DEA">
        <w:rPr>
          <w:rFonts w:eastAsia="Times New Roman"/>
          <w:color w:val="4472C4" w:themeColor="accent1"/>
          <w:lang w:eastAsia="en-GB"/>
        </w:rPr>
        <w:t>Section 32 PACE 1984 if a person has been arrested for an indictable offence, the police may search the premises where the suspect was at the time of the arrest for evidence relevant to the offence for which the suspect has been arrested.</w:t>
      </w:r>
    </w:p>
    <w:p w14:paraId="7D4C0328" w14:textId="54A454A3" w:rsidR="0782BB6C" w:rsidRPr="00644621" w:rsidRDefault="0782BB6C" w:rsidP="529B4DEA">
      <w:pPr>
        <w:spacing w:after="0" w:line="240" w:lineRule="auto"/>
        <w:rPr>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w:t>
      </w:r>
      <w:r w:rsidRPr="00644621">
        <w:rPr>
          <w:rFonts w:eastAsia="Times New Roman"/>
          <w:color w:val="4472C4" w:themeColor="accent1"/>
          <w:lang w:eastAsia="en-GB"/>
        </w:rPr>
        <w:t>11.3.3</w:t>
      </w:r>
      <w:r w:rsidR="00C71A2E">
        <w:rPr>
          <w:rFonts w:eastAsia="Times New Roman"/>
          <w:color w:val="4472C4" w:themeColor="accent1"/>
          <w:lang w:eastAsia="en-GB"/>
        </w:rPr>
        <w:t>.</w:t>
      </w:r>
    </w:p>
    <w:p w14:paraId="3B0A0389" w14:textId="48CE9AD6" w:rsidR="004E5E15" w:rsidRDefault="004E5E15">
      <w:pPr>
        <w:rPr>
          <w:rFonts w:cstheme="minorHAnsi"/>
        </w:rPr>
      </w:pPr>
      <w:r>
        <w:rPr>
          <w:rFonts w:cstheme="minorHAnsi"/>
        </w:rPr>
        <w:br w:type="page"/>
      </w:r>
    </w:p>
    <w:p w14:paraId="62F94D1D" w14:textId="77777777" w:rsidR="005D59AF" w:rsidRPr="006326E6" w:rsidRDefault="005D59AF" w:rsidP="002A105A">
      <w:pPr>
        <w:spacing w:line="240" w:lineRule="auto"/>
        <w:rPr>
          <w:rFonts w:cstheme="minorHAnsi"/>
          <w:b/>
          <w:bCs/>
          <w:u w:val="single"/>
        </w:rPr>
      </w:pPr>
      <w:r w:rsidRPr="006326E6">
        <w:rPr>
          <w:rFonts w:cstheme="minorHAnsi"/>
          <w:b/>
          <w:bCs/>
          <w:u w:val="single"/>
        </w:rPr>
        <w:lastRenderedPageBreak/>
        <w:t>Question 10</w:t>
      </w:r>
    </w:p>
    <w:p w14:paraId="367EFAFA" w14:textId="217C33BA" w:rsidR="005D59AF" w:rsidRPr="006326E6" w:rsidRDefault="005D59AF" w:rsidP="005D59AF">
      <w:pPr>
        <w:spacing w:after="0" w:line="240" w:lineRule="auto"/>
        <w:rPr>
          <w:rFonts w:cstheme="minorHAnsi"/>
        </w:rPr>
      </w:pPr>
      <w:r w:rsidRPr="006326E6">
        <w:rPr>
          <w:rFonts w:cstheme="minorHAnsi"/>
        </w:rPr>
        <w:t>Module ref</w:t>
      </w:r>
      <w:r w:rsidR="00C71A2E">
        <w:rPr>
          <w:rFonts w:cstheme="minorHAnsi"/>
        </w:rPr>
        <w:t xml:space="preserve"> –</w:t>
      </w:r>
      <w:r w:rsidRPr="006326E6">
        <w:rPr>
          <w:rFonts w:cstheme="minorHAnsi"/>
        </w:rPr>
        <w:t xml:space="preserve"> 6a Alternative disposals, e.g. cautions, Single Justice Procedure Notices, Domestic Violence Protection Orders</w:t>
      </w:r>
    </w:p>
    <w:p w14:paraId="406F127A" w14:textId="77777777" w:rsidR="005D59AF" w:rsidRDefault="005D59AF" w:rsidP="005D59AF">
      <w:pPr>
        <w:spacing w:after="0" w:line="240" w:lineRule="auto"/>
        <w:rPr>
          <w:rFonts w:cstheme="minorHAnsi"/>
        </w:rPr>
      </w:pPr>
    </w:p>
    <w:p w14:paraId="00249B01" w14:textId="77777777" w:rsidR="005D59AF" w:rsidRDefault="005D59AF" w:rsidP="005D59AF">
      <w:pPr>
        <w:spacing w:after="0" w:line="240" w:lineRule="auto"/>
        <w:rPr>
          <w:rFonts w:cstheme="minorHAnsi"/>
        </w:rPr>
      </w:pPr>
      <w:r w:rsidRPr="006326E6">
        <w:rPr>
          <w:rFonts w:cstheme="minorHAnsi"/>
        </w:rPr>
        <w:t>In which type of case may a prosecutor issue a Single Justice Procedure Notice?</w:t>
      </w:r>
    </w:p>
    <w:p w14:paraId="4507475D" w14:textId="77777777" w:rsidR="000D5B41" w:rsidRDefault="000D5B41" w:rsidP="005D59AF">
      <w:pPr>
        <w:spacing w:after="0" w:line="240" w:lineRule="auto"/>
        <w:rPr>
          <w:rFonts w:cstheme="minorHAnsi"/>
        </w:rPr>
      </w:pPr>
    </w:p>
    <w:p w14:paraId="2054451B" w14:textId="23C775DE" w:rsidR="005D59AF" w:rsidRPr="000D5B41" w:rsidRDefault="005D59AF" w:rsidP="006139A4">
      <w:pPr>
        <w:pStyle w:val="ListParagraph"/>
        <w:numPr>
          <w:ilvl w:val="0"/>
          <w:numId w:val="54"/>
        </w:numPr>
        <w:spacing w:after="0" w:line="240" w:lineRule="auto"/>
        <w:rPr>
          <w:rFonts w:cstheme="minorHAnsi"/>
        </w:rPr>
      </w:pPr>
      <w:r w:rsidRPr="000D5B41">
        <w:rPr>
          <w:rFonts w:eastAsia="Verdana"/>
          <w:color w:val="000000" w:themeColor="text1"/>
          <w:highlight w:val="green"/>
        </w:rPr>
        <w:t>A: Prosecutions for non-imprisonable summary only offences</w:t>
      </w:r>
      <w:r w:rsidR="00483559">
        <w:rPr>
          <w:rFonts w:eastAsia="Verdana"/>
          <w:color w:val="000000" w:themeColor="text1"/>
          <w:highlight w:val="green"/>
        </w:rPr>
        <w:t xml:space="preserve"> (</w:t>
      </w:r>
      <w:r w:rsidRPr="000D5B41">
        <w:rPr>
          <w:rFonts w:eastAsia="Verdana"/>
          <w:color w:val="000000" w:themeColor="text1"/>
          <w:highlight w:val="green"/>
        </w:rPr>
        <w:t>CORRECT</w:t>
      </w:r>
      <w:r w:rsidR="00483559">
        <w:rPr>
          <w:rFonts w:eastAsia="Verdana"/>
          <w:color w:val="000000" w:themeColor="text1"/>
          <w:highlight w:val="green"/>
        </w:rPr>
        <w:t>)</w:t>
      </w:r>
    </w:p>
    <w:p w14:paraId="5BEBF055" w14:textId="77777777" w:rsidR="005D59AF" w:rsidRPr="00AC0088" w:rsidRDefault="005D59AF" w:rsidP="006139A4">
      <w:pPr>
        <w:pStyle w:val="ListParagraph"/>
        <w:numPr>
          <w:ilvl w:val="0"/>
          <w:numId w:val="32"/>
        </w:numPr>
        <w:spacing w:after="0" w:line="240" w:lineRule="auto"/>
        <w:rPr>
          <w:rFonts w:cstheme="minorHAnsi"/>
        </w:rPr>
      </w:pPr>
      <w:r>
        <w:rPr>
          <w:rFonts w:cstheme="minorHAnsi"/>
        </w:rPr>
        <w:t xml:space="preserve">B: </w:t>
      </w:r>
      <w:r w:rsidRPr="00AC0088">
        <w:rPr>
          <w:rFonts w:cstheme="minorHAnsi"/>
        </w:rPr>
        <w:t>Appeals against convictions in the magistrates’ court</w:t>
      </w:r>
    </w:p>
    <w:p w14:paraId="056FE2E5" w14:textId="77777777" w:rsidR="005D59AF" w:rsidRPr="00AC0088" w:rsidRDefault="005D59AF" w:rsidP="006139A4">
      <w:pPr>
        <w:pStyle w:val="ListParagraph"/>
        <w:numPr>
          <w:ilvl w:val="0"/>
          <w:numId w:val="32"/>
        </w:numPr>
        <w:tabs>
          <w:tab w:val="left" w:pos="284"/>
        </w:tabs>
        <w:spacing w:after="0" w:line="240" w:lineRule="auto"/>
        <w:rPr>
          <w:rFonts w:cstheme="minorHAnsi"/>
          <w:bCs/>
        </w:rPr>
      </w:pPr>
      <w:r>
        <w:rPr>
          <w:rFonts w:cstheme="minorHAnsi"/>
          <w:bCs/>
        </w:rPr>
        <w:t xml:space="preserve">C: </w:t>
      </w:r>
      <w:r w:rsidRPr="00AC0088">
        <w:rPr>
          <w:rFonts w:cstheme="minorHAnsi"/>
          <w:bCs/>
        </w:rPr>
        <w:t>Proceedings for a breach of a community order</w:t>
      </w:r>
    </w:p>
    <w:p w14:paraId="306021E4" w14:textId="77777777" w:rsidR="005D59AF" w:rsidRPr="00AC0088" w:rsidRDefault="005D59AF" w:rsidP="006139A4">
      <w:pPr>
        <w:pStyle w:val="ListParagraph"/>
        <w:numPr>
          <w:ilvl w:val="0"/>
          <w:numId w:val="32"/>
        </w:numPr>
        <w:spacing w:after="0" w:line="240" w:lineRule="auto"/>
        <w:rPr>
          <w:rFonts w:cstheme="minorHAnsi"/>
        </w:rPr>
      </w:pPr>
      <w:r>
        <w:rPr>
          <w:rFonts w:eastAsia="Verdana" w:cstheme="minorHAnsi"/>
          <w:color w:val="000000" w:themeColor="text1"/>
        </w:rPr>
        <w:t xml:space="preserve">D: </w:t>
      </w:r>
      <w:r w:rsidRPr="00AC0088">
        <w:rPr>
          <w:rFonts w:eastAsia="Verdana" w:cstheme="minorHAnsi"/>
          <w:color w:val="000000" w:themeColor="text1"/>
        </w:rPr>
        <w:t>Enforcement proceedings for non-payment of fines</w:t>
      </w:r>
    </w:p>
    <w:p w14:paraId="7300F23B" w14:textId="77777777" w:rsidR="005D59AF" w:rsidRDefault="005D59AF" w:rsidP="005D59AF">
      <w:pPr>
        <w:spacing w:after="0" w:line="240" w:lineRule="auto"/>
        <w:rPr>
          <w:rFonts w:eastAsia="Verdana" w:cstheme="minorHAnsi"/>
          <w:b/>
          <w:bCs/>
          <w:color w:val="4472C4" w:themeColor="accent1"/>
        </w:rPr>
      </w:pPr>
    </w:p>
    <w:p w14:paraId="0659A970" w14:textId="1AC23D65" w:rsidR="005D59AF" w:rsidRDefault="55786F86" w:rsidP="529B4DEA">
      <w:pPr>
        <w:spacing w:after="0" w:line="240" w:lineRule="auto"/>
        <w:rPr>
          <w:rFonts w:eastAsia="Verdana"/>
          <w:color w:val="4472C4" w:themeColor="accent1"/>
        </w:rPr>
      </w:pPr>
      <w:r w:rsidRPr="529B4DEA">
        <w:rPr>
          <w:rFonts w:eastAsia="Verdana"/>
          <w:b/>
          <w:bCs/>
          <w:color w:val="4472C4" w:themeColor="accent1"/>
        </w:rPr>
        <w:t>Explanation</w:t>
      </w:r>
      <w:r w:rsidRPr="529B4DEA">
        <w:rPr>
          <w:rFonts w:eastAsia="Verdana"/>
          <w:color w:val="4472C4" w:themeColor="accent1"/>
        </w:rPr>
        <w:t>: The Criminal Justice and Courts Act 2015 introduced the Single Justice Procedure (SJP). Prosecutors may issue SJP Notices in relation to non-imprisonable summary only offences.</w:t>
      </w:r>
      <w:r w:rsidRPr="529B4DEA">
        <w:t xml:space="preserve"> </w:t>
      </w:r>
      <w:r w:rsidRPr="529B4DEA">
        <w:rPr>
          <w:rFonts w:eastAsia="Verdana"/>
          <w:color w:val="4472C4" w:themeColor="accent1"/>
        </w:rPr>
        <w:t>The SJP is set out in s16A MCA 1980</w:t>
      </w:r>
      <w:r w:rsidR="00483559">
        <w:rPr>
          <w:rFonts w:eastAsia="Verdana"/>
          <w:color w:val="4472C4" w:themeColor="accent1"/>
        </w:rPr>
        <w:t>.</w:t>
      </w:r>
    </w:p>
    <w:p w14:paraId="47735EEF" w14:textId="3FF0192F" w:rsidR="41BD56BD" w:rsidRPr="00644621" w:rsidRDefault="41BD56BD"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12.5</w:t>
      </w:r>
      <w:r w:rsidR="00483559">
        <w:rPr>
          <w:rFonts w:ascii="Calibri" w:eastAsia="Calibri" w:hAnsi="Calibri" w:cs="Calibri"/>
          <w:color w:val="4472C4" w:themeColor="accent1"/>
        </w:rPr>
        <w:t>.</w:t>
      </w:r>
    </w:p>
    <w:p w14:paraId="38C5E5A9" w14:textId="77777777" w:rsidR="005D59AF" w:rsidRDefault="005D59AF" w:rsidP="005D59AF">
      <w:pPr>
        <w:spacing w:after="0" w:line="240" w:lineRule="auto"/>
        <w:rPr>
          <w:rFonts w:eastAsia="Verdana" w:cstheme="minorHAnsi"/>
          <w:color w:val="4472C4" w:themeColor="accent1"/>
        </w:rPr>
      </w:pPr>
    </w:p>
    <w:p w14:paraId="72BCFDA5" w14:textId="77777777" w:rsidR="000D5B41" w:rsidRDefault="000D5B41">
      <w:pPr>
        <w:rPr>
          <w:rFonts w:eastAsia="Verdana" w:cstheme="minorHAnsi"/>
          <w:color w:val="4472C4" w:themeColor="accent1"/>
        </w:rPr>
      </w:pPr>
      <w:r>
        <w:rPr>
          <w:rFonts w:eastAsia="Verdana" w:cstheme="minorHAnsi"/>
          <w:color w:val="4472C4" w:themeColor="accent1"/>
        </w:rPr>
        <w:br w:type="page"/>
      </w:r>
    </w:p>
    <w:p w14:paraId="5D743D96" w14:textId="5DB48E1E" w:rsidR="005D59AF" w:rsidRPr="00E35E2F" w:rsidRDefault="005D59AF" w:rsidP="002A105A">
      <w:pPr>
        <w:spacing w:line="240" w:lineRule="auto"/>
        <w:rPr>
          <w:rFonts w:cstheme="minorHAnsi"/>
          <w:b/>
          <w:bCs/>
          <w:u w:val="single"/>
        </w:rPr>
      </w:pPr>
      <w:r w:rsidRPr="00E35E2F">
        <w:rPr>
          <w:rFonts w:cstheme="minorHAnsi"/>
          <w:b/>
          <w:bCs/>
          <w:u w:val="single"/>
        </w:rPr>
        <w:lastRenderedPageBreak/>
        <w:t>Question 11</w:t>
      </w:r>
    </w:p>
    <w:p w14:paraId="6A6BEF46" w14:textId="717C7333" w:rsidR="005D59AF" w:rsidRPr="000D5B41" w:rsidRDefault="005D59AF" w:rsidP="005D59AF">
      <w:pPr>
        <w:spacing w:after="0" w:line="240" w:lineRule="auto"/>
        <w:rPr>
          <w:rFonts w:ascii="Calibri" w:hAnsi="Calibri" w:cs="Calibri"/>
        </w:rPr>
      </w:pPr>
      <w:r w:rsidRPr="000D5B41">
        <w:rPr>
          <w:rFonts w:ascii="Calibri" w:hAnsi="Calibri" w:cs="Calibri"/>
        </w:rPr>
        <w:t>Module ref</w:t>
      </w:r>
      <w:r w:rsidR="00483559">
        <w:rPr>
          <w:rFonts w:ascii="Calibri" w:hAnsi="Calibri" w:cs="Calibri"/>
        </w:rPr>
        <w:t xml:space="preserve"> –</w:t>
      </w:r>
      <w:r w:rsidRPr="000D5B41">
        <w:rPr>
          <w:rFonts w:ascii="Calibri" w:hAnsi="Calibri" w:cs="Calibri"/>
        </w:rPr>
        <w:t xml:space="preserve"> 3a </w:t>
      </w:r>
      <w:r w:rsidRPr="000D5B41">
        <w:rPr>
          <w:rFonts w:ascii="Calibri" w:hAnsi="Calibri" w:cs="Calibri"/>
          <w:i/>
          <w:iCs/>
        </w:rPr>
        <w:t>actus reus</w:t>
      </w:r>
      <w:r w:rsidRPr="000D5B41">
        <w:rPr>
          <w:rFonts w:ascii="Calibri" w:hAnsi="Calibri" w:cs="Calibri"/>
        </w:rPr>
        <w:t xml:space="preserve">, 3b </w:t>
      </w:r>
      <w:r w:rsidRPr="000D5B41">
        <w:rPr>
          <w:rFonts w:ascii="Calibri" w:hAnsi="Calibri" w:cs="Calibri"/>
          <w:i/>
          <w:iCs/>
        </w:rPr>
        <w:t>mens rea</w:t>
      </w:r>
      <w:r w:rsidRPr="000D5B41">
        <w:rPr>
          <w:rFonts w:ascii="Calibri" w:hAnsi="Calibri" w:cs="Calibri"/>
        </w:rPr>
        <w:t xml:space="preserve"> and 4i Key Criminal Offences &amp; Defences</w:t>
      </w:r>
      <w:r w:rsidR="00483559">
        <w:rPr>
          <w:rFonts w:ascii="Calibri" w:hAnsi="Calibri" w:cs="Calibri"/>
        </w:rPr>
        <w:t xml:space="preserve"> –</w:t>
      </w:r>
      <w:r w:rsidRPr="000D5B41">
        <w:rPr>
          <w:rFonts w:ascii="Calibri" w:hAnsi="Calibri" w:cs="Calibri"/>
        </w:rPr>
        <w:t xml:space="preserve"> Intoxication: voluntary and involuntary</w:t>
      </w:r>
    </w:p>
    <w:p w14:paraId="49C72E9D" w14:textId="77777777" w:rsidR="005D59AF" w:rsidRPr="000D5B41" w:rsidRDefault="005D59AF" w:rsidP="005D59AF">
      <w:pPr>
        <w:spacing w:after="0" w:line="240" w:lineRule="auto"/>
        <w:rPr>
          <w:rFonts w:ascii="Calibri" w:hAnsi="Calibri" w:cs="Calibri"/>
        </w:rPr>
      </w:pPr>
    </w:p>
    <w:p w14:paraId="74226C63" w14:textId="54F6AEF6" w:rsidR="0023268D" w:rsidRPr="009B5EAC" w:rsidRDefault="005D59AF" w:rsidP="0023268D">
      <w:pPr>
        <w:spacing w:after="0" w:line="240" w:lineRule="auto"/>
        <w:rPr>
          <w:rFonts w:ascii="Calibri" w:eastAsia="Arial" w:hAnsi="Calibri" w:cs="Calibri"/>
          <w:color w:val="000000" w:themeColor="text1"/>
        </w:rPr>
      </w:pPr>
      <w:r w:rsidRPr="00C87231">
        <w:rPr>
          <w:rFonts w:ascii="Calibri" w:eastAsia="Arial" w:hAnsi="Calibri" w:cs="Calibri"/>
          <w:color w:val="000000" w:themeColor="text1"/>
        </w:rPr>
        <w:t xml:space="preserve">From the following list, match </w:t>
      </w:r>
      <w:r w:rsidR="006139A4" w:rsidRPr="00C87231">
        <w:rPr>
          <w:rFonts w:ascii="Calibri" w:eastAsia="Arial" w:hAnsi="Calibri" w:cs="Calibri"/>
          <w:color w:val="000000" w:themeColor="text1"/>
        </w:rPr>
        <w:t>the</w:t>
      </w:r>
      <w:r w:rsidRPr="00C87231">
        <w:rPr>
          <w:rFonts w:ascii="Calibri" w:eastAsia="Arial" w:hAnsi="Calibri" w:cs="Calibri"/>
          <w:color w:val="000000" w:themeColor="text1"/>
        </w:rPr>
        <w:t xml:space="preserve"> correct description to each of</w:t>
      </w:r>
      <w:r w:rsidR="00AF3A24">
        <w:rPr>
          <w:rFonts w:ascii="Calibri" w:eastAsia="Arial" w:hAnsi="Calibri" w:cs="Calibri"/>
          <w:color w:val="000000" w:themeColor="text1"/>
        </w:rPr>
        <w:t xml:space="preserve"> the followin</w:t>
      </w:r>
      <w:r w:rsidR="009B5EAC">
        <w:rPr>
          <w:rFonts w:ascii="Calibri" w:eastAsia="Arial" w:hAnsi="Calibri" w:cs="Calibri"/>
          <w:color w:val="000000" w:themeColor="text1"/>
        </w:rPr>
        <w:t>g</w:t>
      </w:r>
      <w:r w:rsidR="00491A15">
        <w:rPr>
          <w:rFonts w:ascii="Calibri" w:eastAsia="Arial" w:hAnsi="Calibri" w:cs="Calibri"/>
          <w:color w:val="000000" w:themeColor="text1"/>
        </w:rPr>
        <w:t>:</w:t>
      </w:r>
    </w:p>
    <w:p w14:paraId="67A50760" w14:textId="77777777" w:rsidR="0023268D" w:rsidRPr="0023268D" w:rsidRDefault="0023268D" w:rsidP="0023268D">
      <w:pPr>
        <w:spacing w:after="0" w:line="240" w:lineRule="auto"/>
        <w:rPr>
          <w:rFonts w:cstheme="minorHAnsi"/>
        </w:rPr>
      </w:pPr>
    </w:p>
    <w:p w14:paraId="74301855" w14:textId="77777777" w:rsidR="0023268D" w:rsidRPr="00C87231" w:rsidRDefault="0023268D" w:rsidP="000D5B41">
      <w:pPr>
        <w:spacing w:after="0" w:line="240" w:lineRule="auto"/>
        <w:rPr>
          <w:rFonts w:ascii="Calibri" w:eastAsia="Arial" w:hAnsi="Calibri" w:cs="Calibri"/>
          <w:color w:val="000000" w:themeColor="text1"/>
        </w:rPr>
      </w:pPr>
    </w:p>
    <w:p w14:paraId="48AEF9B1" w14:textId="77777777" w:rsidR="00450447" w:rsidRDefault="00450447" w:rsidP="00450447">
      <w:pPr>
        <w:tabs>
          <w:tab w:val="left" w:pos="1590"/>
        </w:tabs>
        <w:spacing w:after="0" w:line="240" w:lineRule="auto"/>
        <w:rPr>
          <w:rFonts w:ascii="Calibri" w:eastAsia="Arial" w:hAnsi="Calibri" w:cs="Calibri"/>
          <w:b/>
          <w:bCs/>
          <w:color w:val="000000" w:themeColor="text1"/>
        </w:rPr>
      </w:pPr>
    </w:p>
    <w:tbl>
      <w:tblPr>
        <w:tblStyle w:val="TableGrid10"/>
        <w:tblpPr w:leftFromText="180" w:rightFromText="180" w:vertAnchor="page" w:horzAnchor="page" w:tblpX="3796" w:tblpY="3001"/>
        <w:tblW w:w="0" w:type="auto"/>
        <w:tblLook w:val="04A0" w:firstRow="1" w:lastRow="0" w:firstColumn="1" w:lastColumn="0" w:noHBand="0" w:noVBand="1"/>
      </w:tblPr>
      <w:tblGrid>
        <w:gridCol w:w="2410"/>
        <w:gridCol w:w="987"/>
      </w:tblGrid>
      <w:tr w:rsidR="002910CD" w:rsidRPr="00801E87" w14:paraId="21119855" w14:textId="77777777" w:rsidTr="00920419">
        <w:trPr>
          <w:trHeight w:val="416"/>
        </w:trPr>
        <w:tc>
          <w:tcPr>
            <w:tcW w:w="2410" w:type="dxa"/>
            <w:vAlign w:val="center"/>
          </w:tcPr>
          <w:p w14:paraId="1D058457" w14:textId="77777777" w:rsidR="002910CD" w:rsidRPr="001B1B6A" w:rsidRDefault="002910CD" w:rsidP="00920419">
            <w:pPr>
              <w:spacing w:line="257" w:lineRule="auto"/>
              <w:ind w:right="-20"/>
              <w:rPr>
                <w:rFonts w:ascii="Calibri" w:eastAsia="Arial" w:hAnsi="Calibri" w:cs="Calibri"/>
                <w:color w:val="000000" w:themeColor="text1"/>
              </w:rPr>
            </w:pPr>
            <w:r w:rsidRPr="001B1B6A">
              <w:rPr>
                <w:rFonts w:ascii="Calibri" w:eastAsia="Arial" w:hAnsi="Calibri" w:cs="Calibri"/>
                <w:color w:val="000000" w:themeColor="text1"/>
              </w:rPr>
              <w:t>Specific intent offences</w:t>
            </w:r>
          </w:p>
        </w:tc>
        <w:tc>
          <w:tcPr>
            <w:tcW w:w="987" w:type="dxa"/>
            <w:vAlign w:val="center"/>
          </w:tcPr>
          <w:p w14:paraId="77B2CA8E" w14:textId="77777777" w:rsidR="002910CD" w:rsidRPr="00801E87" w:rsidRDefault="002910CD" w:rsidP="00920419">
            <w:pPr>
              <w:rPr>
                <w:rFonts w:ascii="Calibri" w:hAnsi="Calibri" w:cs="Calibri"/>
                <w:color w:val="000000"/>
                <w:shd w:val="clear" w:color="auto" w:fill="FFFFFF"/>
              </w:rPr>
            </w:pPr>
          </w:p>
        </w:tc>
      </w:tr>
      <w:tr w:rsidR="002910CD" w:rsidRPr="00801E87" w14:paraId="0DC13116" w14:textId="77777777" w:rsidTr="00920419">
        <w:trPr>
          <w:trHeight w:val="417"/>
        </w:trPr>
        <w:tc>
          <w:tcPr>
            <w:tcW w:w="2410" w:type="dxa"/>
            <w:vAlign w:val="center"/>
          </w:tcPr>
          <w:p w14:paraId="3B0DBA57" w14:textId="77777777" w:rsidR="002910CD" w:rsidRPr="001B1B6A" w:rsidRDefault="002910CD" w:rsidP="00920419">
            <w:pPr>
              <w:spacing w:line="257" w:lineRule="auto"/>
              <w:ind w:right="-20"/>
              <w:rPr>
                <w:rFonts w:ascii="Calibri" w:eastAsia="Arial" w:hAnsi="Calibri" w:cs="Calibri"/>
                <w:color w:val="000000" w:themeColor="text1"/>
              </w:rPr>
            </w:pPr>
            <w:r w:rsidRPr="001B1B6A">
              <w:rPr>
                <w:rFonts w:ascii="Calibri" w:eastAsia="Arial" w:hAnsi="Calibri" w:cs="Calibri"/>
                <w:color w:val="000000" w:themeColor="text1"/>
              </w:rPr>
              <w:t>Strict liability offences</w:t>
            </w:r>
          </w:p>
        </w:tc>
        <w:tc>
          <w:tcPr>
            <w:tcW w:w="987" w:type="dxa"/>
            <w:vAlign w:val="center"/>
          </w:tcPr>
          <w:p w14:paraId="18B25DB2" w14:textId="77777777" w:rsidR="002910CD" w:rsidRPr="00801E87" w:rsidRDefault="002910CD" w:rsidP="00920419">
            <w:pPr>
              <w:rPr>
                <w:rFonts w:ascii="Calibri" w:hAnsi="Calibri" w:cs="Calibri"/>
                <w:color w:val="000000"/>
                <w:shd w:val="clear" w:color="auto" w:fill="FFFFFF"/>
              </w:rPr>
            </w:pPr>
          </w:p>
        </w:tc>
      </w:tr>
    </w:tbl>
    <w:p w14:paraId="3B3DED33" w14:textId="77777777" w:rsidR="00686683" w:rsidRDefault="00686683" w:rsidP="005D59AF">
      <w:pPr>
        <w:spacing w:after="0" w:line="240" w:lineRule="auto"/>
        <w:rPr>
          <w:rFonts w:ascii="Calibri" w:hAnsi="Calibri" w:cs="Calibri"/>
        </w:rPr>
      </w:pPr>
    </w:p>
    <w:p w14:paraId="7A7C9B22" w14:textId="77777777" w:rsidR="00DE5084" w:rsidRDefault="00DE5084" w:rsidP="005D59AF">
      <w:pPr>
        <w:spacing w:after="0" w:line="240" w:lineRule="auto"/>
        <w:rPr>
          <w:rFonts w:ascii="Calibri" w:hAnsi="Calibri" w:cs="Calibri"/>
        </w:rPr>
      </w:pPr>
    </w:p>
    <w:p w14:paraId="4407BA23" w14:textId="77777777" w:rsidR="00DE5084" w:rsidRDefault="00DE5084" w:rsidP="005D59AF">
      <w:pPr>
        <w:spacing w:after="0" w:line="240" w:lineRule="auto"/>
        <w:rPr>
          <w:rFonts w:ascii="Calibri" w:hAnsi="Calibri" w:cs="Calibri"/>
        </w:rPr>
      </w:pPr>
    </w:p>
    <w:p w14:paraId="026EB4DE" w14:textId="77777777" w:rsidR="00DE5084" w:rsidRDefault="00DE5084" w:rsidP="005D59AF">
      <w:pPr>
        <w:spacing w:after="0" w:line="240" w:lineRule="auto"/>
        <w:rPr>
          <w:rFonts w:ascii="Calibri" w:hAnsi="Calibri" w:cs="Calibri"/>
        </w:rPr>
      </w:pPr>
    </w:p>
    <w:p w14:paraId="3EDF783B" w14:textId="77777777" w:rsidR="00DE5084" w:rsidRDefault="00DE5084" w:rsidP="005D59AF">
      <w:pPr>
        <w:spacing w:after="0" w:line="240" w:lineRule="auto"/>
        <w:rPr>
          <w:rFonts w:ascii="Calibri" w:hAnsi="Calibri" w:cs="Calibri"/>
        </w:rPr>
      </w:pPr>
    </w:p>
    <w:p w14:paraId="6BBE330B" w14:textId="39434C4B" w:rsidR="001B1B6A" w:rsidRDefault="001B1B6A" w:rsidP="006139A4">
      <w:pPr>
        <w:pStyle w:val="ListParagraph"/>
        <w:numPr>
          <w:ilvl w:val="0"/>
          <w:numId w:val="55"/>
        </w:numPr>
        <w:spacing w:after="0" w:line="240" w:lineRule="auto"/>
        <w:rPr>
          <w:rFonts w:ascii="Calibri" w:hAnsi="Calibri" w:cs="Calibri"/>
        </w:rPr>
      </w:pPr>
      <w:r>
        <w:rPr>
          <w:rFonts w:ascii="Calibri" w:hAnsi="Calibri" w:cs="Calibri"/>
        </w:rPr>
        <w:t>A:</w:t>
      </w:r>
      <w:r w:rsidRPr="001B1B6A">
        <w:rPr>
          <w:rFonts w:cstheme="minorHAnsi"/>
          <w:color w:val="000000" w:themeColor="text1"/>
          <w:shd w:val="clear" w:color="auto" w:fill="FFFFFF"/>
        </w:rPr>
        <w:t xml:space="preserve"> </w:t>
      </w:r>
      <w:r w:rsidRPr="00B601E7">
        <w:rPr>
          <w:rFonts w:cstheme="minorHAnsi"/>
          <w:color w:val="000000" w:themeColor="text1"/>
          <w:shd w:val="clear" w:color="auto" w:fill="FFFFFF"/>
        </w:rPr>
        <w:t>Offences where it must be proved that the defendant caused a prohibited consequence</w:t>
      </w:r>
    </w:p>
    <w:p w14:paraId="3BC2F6DE" w14:textId="5ADFBEE6" w:rsidR="001B1B6A" w:rsidRPr="001A602A" w:rsidRDefault="001B1B6A" w:rsidP="006139A4">
      <w:pPr>
        <w:pStyle w:val="ListParagraph"/>
        <w:numPr>
          <w:ilvl w:val="0"/>
          <w:numId w:val="55"/>
        </w:numPr>
        <w:spacing w:after="0" w:line="240" w:lineRule="auto"/>
        <w:rPr>
          <w:rFonts w:ascii="Calibri" w:hAnsi="Calibri" w:cs="Calibri"/>
        </w:rPr>
      </w:pPr>
      <w:r>
        <w:rPr>
          <w:rFonts w:ascii="Calibri" w:hAnsi="Calibri" w:cs="Calibri"/>
        </w:rPr>
        <w:t>B</w:t>
      </w:r>
      <w:r w:rsidRPr="001A602A">
        <w:rPr>
          <w:rFonts w:ascii="Calibri" w:hAnsi="Calibri" w:cs="Calibri"/>
        </w:rPr>
        <w:t xml:space="preserve">: </w:t>
      </w:r>
      <w:r w:rsidRPr="001A602A">
        <w:rPr>
          <w:color w:val="000000" w:themeColor="text1"/>
          <w:shd w:val="clear" w:color="auto" w:fill="FFFFFF"/>
        </w:rPr>
        <w:t xml:space="preserve">Offences where no </w:t>
      </w:r>
      <w:r w:rsidRPr="001A602A">
        <w:rPr>
          <w:i/>
          <w:color w:val="000000" w:themeColor="text1"/>
          <w:shd w:val="clear" w:color="auto" w:fill="FFFFFF"/>
        </w:rPr>
        <w:t>mens rea</w:t>
      </w:r>
      <w:r w:rsidRPr="001A602A">
        <w:rPr>
          <w:color w:val="000000" w:themeColor="text1"/>
          <w:shd w:val="clear" w:color="auto" w:fill="FFFFFF"/>
        </w:rPr>
        <w:t xml:space="preserve"> is required in relation to one or more of the </w:t>
      </w:r>
      <w:r w:rsidRPr="001A602A">
        <w:rPr>
          <w:i/>
          <w:color w:val="000000" w:themeColor="text1"/>
          <w:shd w:val="clear" w:color="auto" w:fill="FFFFFF"/>
        </w:rPr>
        <w:t>actus reus</w:t>
      </w:r>
      <w:r w:rsidRPr="001A602A">
        <w:rPr>
          <w:color w:val="000000" w:themeColor="text1"/>
          <w:shd w:val="clear" w:color="auto" w:fill="FFFFFF"/>
        </w:rPr>
        <w:t xml:space="preserve"> elements</w:t>
      </w:r>
    </w:p>
    <w:p w14:paraId="7FF60F6E" w14:textId="285BACC2" w:rsidR="001B1B6A" w:rsidRPr="001A602A" w:rsidRDefault="001B1B6A" w:rsidP="006139A4">
      <w:pPr>
        <w:pStyle w:val="ListParagraph"/>
        <w:numPr>
          <w:ilvl w:val="0"/>
          <w:numId w:val="55"/>
        </w:numPr>
        <w:spacing w:after="0" w:line="240" w:lineRule="auto"/>
        <w:rPr>
          <w:rFonts w:ascii="Calibri" w:hAnsi="Calibri" w:cs="Calibri"/>
        </w:rPr>
      </w:pPr>
      <w:r w:rsidRPr="001A602A">
        <w:rPr>
          <w:rFonts w:ascii="Calibri" w:hAnsi="Calibri" w:cs="Calibri"/>
        </w:rPr>
        <w:t xml:space="preserve">C: </w:t>
      </w:r>
      <w:r w:rsidRPr="001A602A">
        <w:rPr>
          <w:rFonts w:cstheme="minorHAnsi"/>
          <w:color w:val="000000" w:themeColor="text1"/>
          <w:shd w:val="clear" w:color="auto" w:fill="FFFFFF"/>
        </w:rPr>
        <w:t xml:space="preserve">Offences where an act that is more than merely preparatory to the commission of the </w:t>
      </w:r>
      <w:r w:rsidRPr="001A602A">
        <w:rPr>
          <w:rFonts w:cstheme="minorHAnsi"/>
          <w:i/>
          <w:iCs/>
          <w:color w:val="000000" w:themeColor="text1"/>
          <w:shd w:val="clear" w:color="auto" w:fill="FFFFFF"/>
        </w:rPr>
        <w:t>actus reus</w:t>
      </w:r>
      <w:r w:rsidRPr="001A602A">
        <w:rPr>
          <w:rFonts w:cstheme="minorHAnsi"/>
          <w:color w:val="000000" w:themeColor="text1"/>
          <w:shd w:val="clear" w:color="auto" w:fill="FFFFFF"/>
        </w:rPr>
        <w:t xml:space="preserve"> has been carried out</w:t>
      </w:r>
    </w:p>
    <w:p w14:paraId="634C28DD" w14:textId="2934843E" w:rsidR="001A602A" w:rsidRPr="001A602A" w:rsidRDefault="001B1B6A" w:rsidP="006139A4">
      <w:pPr>
        <w:pStyle w:val="ListParagraph"/>
        <w:numPr>
          <w:ilvl w:val="0"/>
          <w:numId w:val="55"/>
        </w:numPr>
        <w:spacing w:after="0" w:line="240" w:lineRule="auto"/>
        <w:rPr>
          <w:rFonts w:ascii="Calibri" w:hAnsi="Calibri" w:cs="Calibri"/>
        </w:rPr>
      </w:pPr>
      <w:r w:rsidRPr="001A602A">
        <w:rPr>
          <w:rFonts w:ascii="Calibri" w:hAnsi="Calibri" w:cs="Calibri"/>
        </w:rPr>
        <w:t>D:</w:t>
      </w:r>
      <w:r w:rsidR="001A602A" w:rsidRPr="001A602A">
        <w:rPr>
          <w:rFonts w:ascii="Calibri" w:hAnsi="Calibri" w:cs="Calibri"/>
        </w:rPr>
        <w:t xml:space="preserve"> </w:t>
      </w:r>
      <w:r w:rsidR="001A602A" w:rsidRPr="001A602A">
        <w:rPr>
          <w:color w:val="000000" w:themeColor="text1"/>
          <w:shd w:val="clear" w:color="auto" w:fill="FFFFFF"/>
        </w:rPr>
        <w:t xml:space="preserve">Offences for which intention in relation to the </w:t>
      </w:r>
      <w:r w:rsidR="001A602A" w:rsidRPr="001A602A">
        <w:rPr>
          <w:i/>
          <w:color w:val="000000" w:themeColor="text1"/>
          <w:shd w:val="clear" w:color="auto" w:fill="FFFFFF"/>
        </w:rPr>
        <w:t>actus reus</w:t>
      </w:r>
      <w:r w:rsidR="001A602A" w:rsidRPr="001A602A">
        <w:rPr>
          <w:color w:val="000000" w:themeColor="text1"/>
          <w:shd w:val="clear" w:color="auto" w:fill="FFFFFF"/>
        </w:rPr>
        <w:t xml:space="preserve"> is required to prove the </w:t>
      </w:r>
      <w:r w:rsidR="001A602A" w:rsidRPr="001A602A">
        <w:rPr>
          <w:i/>
          <w:color w:val="000000" w:themeColor="text1"/>
          <w:shd w:val="clear" w:color="auto" w:fill="FFFFFF"/>
        </w:rPr>
        <w:t>mens rea</w:t>
      </w:r>
    </w:p>
    <w:p w14:paraId="3FC630B8" w14:textId="77777777" w:rsidR="005D59AF" w:rsidRDefault="005D59AF" w:rsidP="005D59AF">
      <w:pPr>
        <w:spacing w:after="0" w:line="240" w:lineRule="auto"/>
        <w:rPr>
          <w:rFonts w:cstheme="minorHAnsi"/>
          <w:color w:val="00B0F0"/>
        </w:rPr>
      </w:pPr>
    </w:p>
    <w:p w14:paraId="3147C621" w14:textId="2E912485" w:rsidR="005D59AF" w:rsidRPr="001A602A" w:rsidRDefault="001A602A" w:rsidP="005D59AF">
      <w:pPr>
        <w:spacing w:after="0" w:line="240" w:lineRule="auto"/>
        <w:rPr>
          <w:b/>
          <w:bCs/>
          <w:color w:val="4472C4" w:themeColor="accent1"/>
        </w:rPr>
      </w:pPr>
      <w:r w:rsidRPr="001A602A">
        <w:rPr>
          <w:b/>
          <w:bCs/>
          <w:color w:val="4472C4" w:themeColor="accent1"/>
        </w:rPr>
        <w:t>Answer</w:t>
      </w:r>
      <w:r w:rsidR="001D2AF4">
        <w:rPr>
          <w:b/>
          <w:bCs/>
          <w:color w:val="4472C4" w:themeColor="accent1"/>
        </w:rPr>
        <w:t>:</w:t>
      </w:r>
    </w:p>
    <w:p w14:paraId="1F069051" w14:textId="77777777" w:rsidR="00696C86" w:rsidRDefault="00577EEC" w:rsidP="005D59AF">
      <w:pPr>
        <w:spacing w:after="0" w:line="240" w:lineRule="auto"/>
        <w:rPr>
          <w:color w:val="4472C4" w:themeColor="accent1"/>
          <w:highlight w:val="green"/>
        </w:rPr>
      </w:pPr>
      <w:r w:rsidRPr="00696C86">
        <w:rPr>
          <w:color w:val="4472C4" w:themeColor="accent1"/>
          <w:highlight w:val="green"/>
        </w:rPr>
        <w:t xml:space="preserve">CORRECT: </w:t>
      </w:r>
      <w:r w:rsidR="69C9EFDA" w:rsidRPr="00696C86">
        <w:rPr>
          <w:color w:val="4472C4" w:themeColor="accent1"/>
          <w:highlight w:val="green"/>
        </w:rPr>
        <w:t>B</w:t>
      </w:r>
      <w:r w:rsidR="00BE4AEA" w:rsidRPr="00696C86">
        <w:rPr>
          <w:color w:val="4472C4" w:themeColor="accent1"/>
          <w:highlight w:val="green"/>
        </w:rPr>
        <w:t xml:space="preserve"> – </w:t>
      </w:r>
      <w:r w:rsidR="0004308C" w:rsidRPr="00696C86">
        <w:rPr>
          <w:color w:val="4472C4" w:themeColor="accent1"/>
          <w:highlight w:val="green"/>
        </w:rPr>
        <w:t xml:space="preserve">Strict liability </w:t>
      </w:r>
      <w:r w:rsidR="0066078A" w:rsidRPr="00696C86">
        <w:rPr>
          <w:color w:val="4472C4" w:themeColor="accent1"/>
          <w:highlight w:val="green"/>
        </w:rPr>
        <w:t>o</w:t>
      </w:r>
      <w:r w:rsidR="0004308C" w:rsidRPr="00696C86">
        <w:rPr>
          <w:color w:val="4472C4" w:themeColor="accent1"/>
          <w:highlight w:val="green"/>
        </w:rPr>
        <w:t>ffences (Pharmaceutical Society of Great Britain v Storkwain [1986])</w:t>
      </w:r>
    </w:p>
    <w:p w14:paraId="205BBD7F" w14:textId="20029B25" w:rsidR="00C64317" w:rsidRDefault="1A0FB3E1" w:rsidP="005D59AF">
      <w:pPr>
        <w:spacing w:after="0" w:line="240" w:lineRule="auto"/>
        <w:rPr>
          <w:color w:val="4472C4" w:themeColor="accent1"/>
        </w:rPr>
      </w:pPr>
      <w:r w:rsidRPr="00696C86">
        <w:rPr>
          <w:color w:val="4472C4" w:themeColor="accent1"/>
          <w:highlight w:val="green"/>
        </w:rPr>
        <w:t>D</w:t>
      </w:r>
      <w:r w:rsidR="00577EEC" w:rsidRPr="00696C86">
        <w:rPr>
          <w:color w:val="4472C4" w:themeColor="accent1"/>
          <w:highlight w:val="green"/>
        </w:rPr>
        <w:t xml:space="preserve"> – </w:t>
      </w:r>
      <w:r w:rsidR="0066078A" w:rsidRPr="00696C86">
        <w:rPr>
          <w:color w:val="4472C4" w:themeColor="accent1"/>
          <w:highlight w:val="green"/>
        </w:rPr>
        <w:t>Specific intent offences (DPP v Majewski [1977] AC 443)</w:t>
      </w:r>
    </w:p>
    <w:p w14:paraId="287FF5FD" w14:textId="14F33D7F" w:rsidR="005D59AF" w:rsidRPr="00B9165C" w:rsidRDefault="2472004D" w:rsidP="005D59AF">
      <w:pPr>
        <w:spacing w:after="0" w:line="240" w:lineRule="auto"/>
        <w:rPr>
          <w:color w:val="4472C4" w:themeColor="accent1"/>
        </w:rPr>
      </w:pPr>
      <w:r w:rsidRPr="529B4DEA">
        <w:rPr>
          <w:color w:val="4472C4" w:themeColor="accent1"/>
        </w:rPr>
        <w:t xml:space="preserve">Incorrect: </w:t>
      </w:r>
      <w:r w:rsidR="55786F86" w:rsidRPr="529B4DEA">
        <w:rPr>
          <w:color w:val="4472C4" w:themeColor="accent1"/>
        </w:rPr>
        <w:t>A – describes result crimes</w:t>
      </w:r>
      <w:r w:rsidRPr="529B4DEA">
        <w:rPr>
          <w:color w:val="4472C4" w:themeColor="accent1"/>
        </w:rPr>
        <w:t xml:space="preserve">; </w:t>
      </w:r>
      <w:r w:rsidR="55786F86" w:rsidRPr="529B4DEA">
        <w:rPr>
          <w:color w:val="4472C4" w:themeColor="accent1"/>
        </w:rPr>
        <w:t>C</w:t>
      </w:r>
      <w:r w:rsidR="470923B0" w:rsidRPr="529B4DEA">
        <w:rPr>
          <w:color w:val="4472C4" w:themeColor="accent1"/>
        </w:rPr>
        <w:t xml:space="preserve"> – </w:t>
      </w:r>
      <w:r w:rsidR="55786F86" w:rsidRPr="529B4DEA">
        <w:rPr>
          <w:color w:val="4472C4" w:themeColor="accent1"/>
        </w:rPr>
        <w:t>describes attempts</w:t>
      </w:r>
      <w:r w:rsidR="00491A15">
        <w:rPr>
          <w:color w:val="4472C4" w:themeColor="accent1"/>
        </w:rPr>
        <w:t>.</w:t>
      </w:r>
    </w:p>
    <w:p w14:paraId="2A159AFE" w14:textId="24521A3A" w:rsidR="3B5E20AC" w:rsidRPr="00644621" w:rsidRDefault="3B5E20AC"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2.4.1 and 8.2.1.3</w:t>
      </w:r>
      <w:r w:rsidR="00491A15">
        <w:rPr>
          <w:rFonts w:ascii="Calibri" w:eastAsia="Calibri" w:hAnsi="Calibri" w:cs="Calibri"/>
          <w:color w:val="4472C4" w:themeColor="accent1"/>
        </w:rPr>
        <w:t>.</w:t>
      </w:r>
    </w:p>
    <w:p w14:paraId="6336F426" w14:textId="47A5EDF6" w:rsidR="005D59AF" w:rsidRDefault="009B5EAC" w:rsidP="009B5EAC">
      <w:pPr>
        <w:rPr>
          <w:rFonts w:cstheme="minorHAnsi"/>
          <w:color w:val="00B0F0"/>
        </w:rPr>
      </w:pPr>
      <w:r>
        <w:rPr>
          <w:rFonts w:cstheme="minorHAnsi"/>
          <w:color w:val="00B0F0"/>
        </w:rPr>
        <w:br w:type="page"/>
      </w:r>
    </w:p>
    <w:p w14:paraId="30F140BC" w14:textId="77777777" w:rsidR="005D59AF" w:rsidRPr="00793A11" w:rsidRDefault="005D59AF" w:rsidP="002A105A">
      <w:pPr>
        <w:spacing w:line="240" w:lineRule="auto"/>
        <w:rPr>
          <w:rFonts w:cstheme="minorHAnsi"/>
          <w:b/>
          <w:bCs/>
          <w:u w:val="single"/>
        </w:rPr>
      </w:pPr>
      <w:r w:rsidRPr="00793A11">
        <w:rPr>
          <w:rFonts w:cstheme="minorHAnsi"/>
          <w:b/>
          <w:bCs/>
          <w:u w:val="single"/>
        </w:rPr>
        <w:lastRenderedPageBreak/>
        <w:t>Question 12</w:t>
      </w:r>
    </w:p>
    <w:p w14:paraId="59ADDCB4" w14:textId="472D9711" w:rsidR="005D59AF" w:rsidRPr="00793A11" w:rsidRDefault="005D59AF" w:rsidP="005D59AF">
      <w:pPr>
        <w:spacing w:after="0" w:line="240" w:lineRule="auto"/>
        <w:rPr>
          <w:rFonts w:cstheme="minorHAnsi"/>
        </w:rPr>
      </w:pPr>
      <w:r w:rsidRPr="00793A11">
        <w:rPr>
          <w:rFonts w:cstheme="minorHAnsi"/>
        </w:rPr>
        <w:t>Module ref</w:t>
      </w:r>
      <w:r w:rsidR="00491A15">
        <w:rPr>
          <w:rFonts w:cstheme="minorHAnsi"/>
        </w:rPr>
        <w:t xml:space="preserve"> –</w:t>
      </w:r>
      <w:r w:rsidRPr="00793A11">
        <w:rPr>
          <w:rFonts w:cstheme="minorHAnsi"/>
        </w:rPr>
        <w:t xml:space="preserve"> 1c. Burden of proof 4f Knife crime – possession of a bladed article, having an offensive weapon in a public place</w:t>
      </w:r>
    </w:p>
    <w:p w14:paraId="7DF8D5EE" w14:textId="3B093BB2" w:rsidR="005D59AF" w:rsidRPr="00793A11" w:rsidRDefault="005D59AF" w:rsidP="005D59AF">
      <w:pPr>
        <w:spacing w:after="0" w:line="240" w:lineRule="auto"/>
        <w:rPr>
          <w:rFonts w:cstheme="minorHAnsi"/>
        </w:rPr>
      </w:pPr>
    </w:p>
    <w:p w14:paraId="4E3404EB" w14:textId="77777777" w:rsidR="005D59AF" w:rsidRDefault="005D59AF" w:rsidP="005D59AF">
      <w:pPr>
        <w:spacing w:after="0" w:line="240" w:lineRule="auto"/>
        <w:rPr>
          <w:rFonts w:cstheme="minorHAnsi"/>
        </w:rPr>
      </w:pPr>
      <w:r w:rsidRPr="00793A11">
        <w:rPr>
          <w:rFonts w:cstheme="minorHAnsi"/>
        </w:rPr>
        <w:t>In which</w:t>
      </w:r>
      <w:r>
        <w:rPr>
          <w:rFonts w:cstheme="minorHAnsi"/>
        </w:rPr>
        <w:t xml:space="preserve"> ONE</w:t>
      </w:r>
      <w:r w:rsidRPr="00793A11">
        <w:rPr>
          <w:rFonts w:cstheme="minorHAnsi"/>
        </w:rPr>
        <w:t xml:space="preserve"> of the following circumstances does the defendant bear the legal burden of proof?</w:t>
      </w:r>
    </w:p>
    <w:p w14:paraId="3CAD9625" w14:textId="77777777" w:rsidR="005D59AF" w:rsidRDefault="005D59AF" w:rsidP="005D59AF">
      <w:pPr>
        <w:spacing w:after="0" w:line="240" w:lineRule="auto"/>
        <w:rPr>
          <w:rFonts w:cstheme="minorHAnsi"/>
        </w:rPr>
      </w:pPr>
    </w:p>
    <w:p w14:paraId="5F346809" w14:textId="77777777" w:rsidR="001A602A" w:rsidRDefault="005D59AF" w:rsidP="006139A4">
      <w:pPr>
        <w:pStyle w:val="ListParagraph"/>
        <w:numPr>
          <w:ilvl w:val="0"/>
          <w:numId w:val="33"/>
        </w:numPr>
        <w:spacing w:after="0" w:line="240" w:lineRule="auto"/>
        <w:rPr>
          <w:rFonts w:eastAsia="Verdana" w:cstheme="minorHAnsi"/>
          <w:color w:val="000000" w:themeColor="text1"/>
        </w:rPr>
      </w:pPr>
      <w:r>
        <w:rPr>
          <w:rFonts w:eastAsia="Verdana" w:cstheme="minorHAnsi"/>
          <w:color w:val="000000" w:themeColor="text1"/>
        </w:rPr>
        <w:t xml:space="preserve">A: </w:t>
      </w:r>
      <w:r w:rsidRPr="00893723">
        <w:rPr>
          <w:rFonts w:eastAsia="Verdana" w:cstheme="minorHAnsi"/>
          <w:color w:val="000000" w:themeColor="text1"/>
        </w:rPr>
        <w:t xml:space="preserve">When claiming that they lacked </w:t>
      </w:r>
      <w:r w:rsidRPr="00893723">
        <w:rPr>
          <w:rFonts w:eastAsia="Verdana" w:cstheme="minorHAnsi"/>
          <w:i/>
          <w:iCs/>
          <w:color w:val="000000" w:themeColor="text1"/>
        </w:rPr>
        <w:t>mens rea</w:t>
      </w:r>
      <w:r w:rsidRPr="00893723">
        <w:rPr>
          <w:rFonts w:eastAsia="Verdana" w:cstheme="minorHAnsi"/>
          <w:color w:val="000000" w:themeColor="text1"/>
        </w:rPr>
        <w:t xml:space="preserve"> due to intoxication in relation to an offence of theft</w:t>
      </w:r>
    </w:p>
    <w:p w14:paraId="60DE7D8F" w14:textId="63C40F2F" w:rsidR="005D59AF" w:rsidRPr="001A602A" w:rsidRDefault="005D59AF" w:rsidP="006139A4">
      <w:pPr>
        <w:pStyle w:val="ListParagraph"/>
        <w:numPr>
          <w:ilvl w:val="0"/>
          <w:numId w:val="33"/>
        </w:numPr>
        <w:spacing w:after="0" w:line="240" w:lineRule="auto"/>
        <w:rPr>
          <w:rFonts w:eastAsia="Verdana" w:cstheme="minorHAnsi"/>
          <w:color w:val="000000" w:themeColor="text1"/>
        </w:rPr>
      </w:pPr>
      <w:r w:rsidRPr="001A602A">
        <w:rPr>
          <w:rFonts w:eastAsia="Verdana"/>
          <w:color w:val="000000" w:themeColor="text1"/>
          <w:highlight w:val="green"/>
        </w:rPr>
        <w:t>B: When claiming that they had reasonable excuse for being in possession of an offensive weapon</w:t>
      </w:r>
      <w:r w:rsidR="000E2A0D">
        <w:rPr>
          <w:rFonts w:eastAsia="Verdana"/>
          <w:color w:val="000000" w:themeColor="text1"/>
          <w:highlight w:val="green"/>
        </w:rPr>
        <w:t xml:space="preserve"> </w:t>
      </w:r>
      <w:r w:rsidR="000E2A0D">
        <w:rPr>
          <w:rFonts w:eastAsia="Times New Roman"/>
          <w:color w:val="000000" w:themeColor="text1"/>
          <w:highlight w:val="green"/>
          <w:lang w:eastAsia="en-GB"/>
        </w:rPr>
        <w:t>(</w:t>
      </w:r>
      <w:r w:rsidR="000E2A0D" w:rsidRPr="000D4577">
        <w:rPr>
          <w:rFonts w:eastAsia="Times New Roman"/>
          <w:color w:val="000000" w:themeColor="text1"/>
          <w:highlight w:val="green"/>
          <w:lang w:eastAsia="en-GB"/>
        </w:rPr>
        <w:t>CORRECT</w:t>
      </w:r>
      <w:r w:rsidR="000E2A0D" w:rsidRPr="000E2A0D">
        <w:rPr>
          <w:rFonts w:eastAsia="Times New Roman"/>
          <w:color w:val="000000" w:themeColor="text1"/>
          <w:highlight w:val="green"/>
          <w:lang w:eastAsia="en-GB"/>
        </w:rPr>
        <w:t>)</w:t>
      </w:r>
    </w:p>
    <w:p w14:paraId="5283D37B" w14:textId="77777777" w:rsidR="005D59AF" w:rsidRPr="00893723" w:rsidRDefault="005D59AF" w:rsidP="006139A4">
      <w:pPr>
        <w:pStyle w:val="ListParagraph"/>
        <w:numPr>
          <w:ilvl w:val="0"/>
          <w:numId w:val="33"/>
        </w:numPr>
        <w:spacing w:after="0" w:line="240" w:lineRule="auto"/>
        <w:rPr>
          <w:rFonts w:cstheme="minorHAnsi"/>
        </w:rPr>
      </w:pPr>
      <w:r>
        <w:rPr>
          <w:rFonts w:eastAsia="Verdana" w:cstheme="minorHAnsi"/>
          <w:color w:val="000000" w:themeColor="text1"/>
        </w:rPr>
        <w:t xml:space="preserve">C: </w:t>
      </w:r>
      <w:r w:rsidRPr="00893723">
        <w:rPr>
          <w:rFonts w:eastAsia="Verdana" w:cstheme="minorHAnsi"/>
          <w:color w:val="000000" w:themeColor="text1"/>
        </w:rPr>
        <w:t>When claiming that they were acting in self-defence in relation to an offence of murder</w:t>
      </w:r>
    </w:p>
    <w:p w14:paraId="2654EB2E" w14:textId="77777777" w:rsidR="005D59AF" w:rsidRPr="00893723" w:rsidRDefault="005D59AF" w:rsidP="006139A4">
      <w:pPr>
        <w:pStyle w:val="ListParagraph"/>
        <w:numPr>
          <w:ilvl w:val="0"/>
          <w:numId w:val="33"/>
        </w:numPr>
        <w:spacing w:after="0" w:line="240" w:lineRule="auto"/>
        <w:rPr>
          <w:rFonts w:cstheme="minorHAnsi"/>
        </w:rPr>
      </w:pPr>
      <w:r>
        <w:rPr>
          <w:rFonts w:eastAsia="Verdana" w:cstheme="minorHAnsi"/>
          <w:color w:val="000000" w:themeColor="text1"/>
        </w:rPr>
        <w:t xml:space="preserve">D: </w:t>
      </w:r>
      <w:r w:rsidRPr="00893723">
        <w:rPr>
          <w:rFonts w:eastAsia="Verdana" w:cstheme="minorHAnsi"/>
          <w:color w:val="000000" w:themeColor="text1"/>
        </w:rPr>
        <w:t>When presenting the defence of loss of control in relation to an offence of murder</w:t>
      </w:r>
    </w:p>
    <w:p w14:paraId="22CF00DB" w14:textId="77777777" w:rsidR="005D59AF" w:rsidRDefault="005D59AF" w:rsidP="005D59AF">
      <w:pPr>
        <w:spacing w:after="0" w:line="240" w:lineRule="auto"/>
        <w:rPr>
          <w:rFonts w:cstheme="minorHAnsi"/>
        </w:rPr>
      </w:pPr>
    </w:p>
    <w:p w14:paraId="7A608D6C" w14:textId="4554251E" w:rsidR="005D59AF" w:rsidRPr="001A602A" w:rsidRDefault="55786F86" w:rsidP="005D59AF">
      <w:pPr>
        <w:spacing w:after="0" w:line="240" w:lineRule="auto"/>
        <w:rPr>
          <w:color w:val="4472C4" w:themeColor="accent1"/>
        </w:rPr>
      </w:pPr>
      <w:r w:rsidRPr="529B4DEA">
        <w:rPr>
          <w:b/>
          <w:bCs/>
          <w:color w:val="4472C4" w:themeColor="accent1"/>
        </w:rPr>
        <w:t>Explanation:</w:t>
      </w:r>
      <w:r w:rsidRPr="529B4DEA">
        <w:rPr>
          <w:color w:val="4472C4" w:themeColor="accent1"/>
        </w:rPr>
        <w:t xml:space="preserve"> Section 1 Prevention of Crime Act 1954 provides that the defence of reasonable excuse must be proved by the defendant. In all matters where the burden of proof is reversed</w:t>
      </w:r>
      <w:r w:rsidR="00E32EBC">
        <w:rPr>
          <w:color w:val="4472C4" w:themeColor="accent1"/>
        </w:rPr>
        <w:t>,</w:t>
      </w:r>
      <w:r w:rsidRPr="529B4DEA">
        <w:rPr>
          <w:color w:val="4472C4" w:themeColor="accent1"/>
        </w:rPr>
        <w:t xml:space="preserve"> the standard of proof will be on the balance of probabilities, this was confirmed in N v DPP [2011]</w:t>
      </w:r>
      <w:r w:rsidR="00E32EBC">
        <w:rPr>
          <w:color w:val="4472C4" w:themeColor="accent1"/>
        </w:rPr>
        <w:t>.</w:t>
      </w:r>
    </w:p>
    <w:p w14:paraId="6C342AE4" w14:textId="29C0D77B" w:rsidR="260A90EC" w:rsidRPr="00644621" w:rsidRDefault="260A90EC"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E32EBC">
        <w:rPr>
          <w:rFonts w:ascii="Calibri" w:eastAsia="Calibri" w:hAnsi="Calibri" w:cs="Calibri"/>
          <w:color w:val="4472C4" w:themeColor="accent1"/>
        </w:rPr>
        <w:t xml:space="preserve"> </w:t>
      </w:r>
      <w:r w:rsidRPr="00644621">
        <w:rPr>
          <w:rFonts w:ascii="Calibri" w:eastAsia="Calibri" w:hAnsi="Calibri" w:cs="Calibri"/>
          <w:color w:val="4472C4" w:themeColor="accent1"/>
        </w:rPr>
        <w:t>edition 7.5.1.5</w:t>
      </w:r>
      <w:r w:rsidR="00E32EBC">
        <w:rPr>
          <w:rFonts w:ascii="Calibri" w:eastAsia="Calibri" w:hAnsi="Calibri" w:cs="Calibri"/>
          <w:color w:val="4472C4" w:themeColor="accent1"/>
        </w:rPr>
        <w:t>.</w:t>
      </w:r>
    </w:p>
    <w:p w14:paraId="52DD50F7" w14:textId="77777777" w:rsidR="009B5EAC" w:rsidRDefault="009B5EAC" w:rsidP="0077158D">
      <w:pPr>
        <w:rPr>
          <w:rFonts w:cstheme="minorHAnsi"/>
          <w:b/>
          <w:bCs/>
          <w:u w:val="single"/>
        </w:rPr>
      </w:pPr>
    </w:p>
    <w:p w14:paraId="1F329728" w14:textId="0F78022E" w:rsidR="005D59AF" w:rsidRPr="00BD0F63" w:rsidRDefault="005D59AF" w:rsidP="0077158D">
      <w:pPr>
        <w:rPr>
          <w:rFonts w:cstheme="minorHAnsi"/>
          <w:b/>
          <w:bCs/>
          <w:u w:val="single"/>
        </w:rPr>
      </w:pPr>
      <w:r w:rsidRPr="00BD0F63">
        <w:rPr>
          <w:rFonts w:cstheme="minorHAnsi"/>
          <w:b/>
          <w:bCs/>
          <w:u w:val="single"/>
        </w:rPr>
        <w:t>Question 13</w:t>
      </w:r>
    </w:p>
    <w:p w14:paraId="3B5A162A" w14:textId="4F78F713" w:rsidR="005D59AF" w:rsidRPr="00E74982" w:rsidRDefault="005D59AF" w:rsidP="005D59AF">
      <w:pPr>
        <w:spacing w:after="0" w:line="240" w:lineRule="auto"/>
        <w:rPr>
          <w:rFonts w:cstheme="minorHAnsi"/>
        </w:rPr>
      </w:pPr>
      <w:r w:rsidRPr="00E74982">
        <w:rPr>
          <w:rFonts w:cstheme="minorHAnsi"/>
        </w:rPr>
        <w:t>Module ref</w:t>
      </w:r>
      <w:r w:rsidR="00E32EBC">
        <w:rPr>
          <w:rFonts w:cstheme="minorHAnsi"/>
        </w:rPr>
        <w:t xml:space="preserve"> –</w:t>
      </w:r>
      <w:r w:rsidRPr="00E74982">
        <w:rPr>
          <w:rFonts w:cstheme="minorHAnsi"/>
        </w:rPr>
        <w:t xml:space="preserve"> 3b and 4d </w:t>
      </w:r>
      <w:r w:rsidRPr="00E74982">
        <w:rPr>
          <w:rFonts w:cstheme="minorHAnsi"/>
          <w:i/>
          <w:iCs/>
        </w:rPr>
        <w:t>mens rea</w:t>
      </w:r>
      <w:r w:rsidRPr="00E74982">
        <w:rPr>
          <w:rFonts w:cstheme="minorHAnsi"/>
        </w:rPr>
        <w:t xml:space="preserve"> and key criminal offences/manslaughter</w:t>
      </w:r>
    </w:p>
    <w:p w14:paraId="0A110B6C" w14:textId="77777777" w:rsidR="005D59AF" w:rsidRPr="00E74982" w:rsidRDefault="005D59AF" w:rsidP="005D59AF">
      <w:pPr>
        <w:spacing w:after="0" w:line="240" w:lineRule="auto"/>
        <w:rPr>
          <w:rFonts w:cstheme="minorHAnsi"/>
        </w:rPr>
      </w:pPr>
    </w:p>
    <w:p w14:paraId="4AEFF09F" w14:textId="77777777" w:rsidR="005D59AF" w:rsidRDefault="005D59AF" w:rsidP="005D59AF">
      <w:pPr>
        <w:spacing w:after="0" w:line="240" w:lineRule="auto"/>
      </w:pPr>
      <w:r>
        <w:t>Which of the following statements describes the requirements to prove the offence of unlawful act manslaughter?</w:t>
      </w:r>
    </w:p>
    <w:p w14:paraId="71EEDB0D" w14:textId="77777777" w:rsidR="005D59AF" w:rsidRDefault="005D59AF" w:rsidP="005D59AF">
      <w:pPr>
        <w:spacing w:after="0" w:line="240" w:lineRule="auto"/>
        <w:rPr>
          <w:rFonts w:cstheme="minorHAnsi"/>
        </w:rPr>
      </w:pPr>
    </w:p>
    <w:p w14:paraId="4CE1468D" w14:textId="7B6BBD00" w:rsidR="002910CD" w:rsidRPr="002910CD" w:rsidRDefault="002910CD" w:rsidP="005D59AF">
      <w:pPr>
        <w:spacing w:after="0" w:line="240" w:lineRule="auto"/>
        <w:rPr>
          <w:rFonts w:cstheme="minorHAnsi"/>
          <w:b/>
          <w:bCs/>
        </w:rPr>
      </w:pPr>
      <w:r w:rsidRPr="002910CD">
        <w:rPr>
          <w:b/>
          <w:bCs/>
        </w:rPr>
        <w:t>The defendant</w:t>
      </w:r>
    </w:p>
    <w:p w14:paraId="67AD8E33" w14:textId="77777777" w:rsidR="002910CD" w:rsidRDefault="002910CD" w:rsidP="005D59AF">
      <w:pPr>
        <w:spacing w:after="0" w:line="240" w:lineRule="auto"/>
        <w:rPr>
          <w:rFonts w:cstheme="minorHAnsi"/>
        </w:rPr>
      </w:pPr>
    </w:p>
    <w:p w14:paraId="73567303" w14:textId="4324D21B" w:rsidR="005D59AF" w:rsidRPr="001A602A" w:rsidRDefault="005D59AF" w:rsidP="006139A4">
      <w:pPr>
        <w:pStyle w:val="ListParagraph"/>
        <w:numPr>
          <w:ilvl w:val="0"/>
          <w:numId w:val="56"/>
        </w:numPr>
        <w:spacing w:after="0" w:line="240" w:lineRule="auto"/>
        <w:rPr>
          <w:rFonts w:cstheme="minorHAnsi"/>
        </w:rPr>
      </w:pPr>
      <w:r w:rsidRPr="001A602A">
        <w:rPr>
          <w:highlight w:val="green"/>
        </w:rPr>
        <w:t>A: does an unlawful act; the act is dangerous; and the act causes the victim’s death</w:t>
      </w:r>
      <w:r w:rsidR="001A602A">
        <w:rPr>
          <w:highlight w:val="green"/>
        </w:rPr>
        <w:t xml:space="preserve"> </w:t>
      </w:r>
      <w:r w:rsidR="00E32EBC">
        <w:rPr>
          <w:highlight w:val="green"/>
        </w:rPr>
        <w:t>(</w:t>
      </w:r>
      <w:r w:rsidRPr="001A602A">
        <w:rPr>
          <w:highlight w:val="green"/>
        </w:rPr>
        <w:t>CORREC</w:t>
      </w:r>
      <w:r w:rsidRPr="000E2A0D">
        <w:rPr>
          <w:highlight w:val="green"/>
        </w:rPr>
        <w:t>T</w:t>
      </w:r>
      <w:r w:rsidR="00E32EBC" w:rsidRPr="000E2A0D">
        <w:rPr>
          <w:highlight w:val="green"/>
        </w:rPr>
        <w:t>)</w:t>
      </w:r>
    </w:p>
    <w:p w14:paraId="56872C81" w14:textId="1CEEA9A6" w:rsidR="005D59AF" w:rsidRPr="00D04F31" w:rsidRDefault="005D59AF" w:rsidP="006139A4">
      <w:pPr>
        <w:pStyle w:val="ListParagraph"/>
        <w:numPr>
          <w:ilvl w:val="0"/>
          <w:numId w:val="34"/>
        </w:numPr>
        <w:spacing w:after="0" w:line="240" w:lineRule="auto"/>
        <w:rPr>
          <w:color w:val="000000" w:themeColor="text1"/>
        </w:rPr>
      </w:pPr>
      <w:r w:rsidRPr="5EF3A6C4">
        <w:rPr>
          <w:color w:val="000000" w:themeColor="text1"/>
        </w:rPr>
        <w:t>B: knows or ought to know that by their unlawful act they would cause the death of the victim</w:t>
      </w:r>
    </w:p>
    <w:p w14:paraId="1AC338CB" w14:textId="0AEF175B" w:rsidR="005D59AF" w:rsidRPr="00D04F31" w:rsidRDefault="005D59AF" w:rsidP="006139A4">
      <w:pPr>
        <w:pStyle w:val="ListParagraph"/>
        <w:numPr>
          <w:ilvl w:val="0"/>
          <w:numId w:val="34"/>
        </w:numPr>
        <w:spacing w:after="0" w:line="240" w:lineRule="auto"/>
      </w:pPr>
      <w:r>
        <w:t>C: intentionally or recklessly causes the death of the victim</w:t>
      </w:r>
    </w:p>
    <w:p w14:paraId="4E6674C0" w14:textId="115FAD91" w:rsidR="005D59AF" w:rsidRDefault="005D59AF" w:rsidP="006139A4">
      <w:pPr>
        <w:pStyle w:val="ListParagraph"/>
        <w:numPr>
          <w:ilvl w:val="0"/>
          <w:numId w:val="34"/>
        </w:numPr>
        <w:spacing w:after="0" w:line="240" w:lineRule="auto"/>
      </w:pPr>
      <w:r>
        <w:t>D: does an unlawful act which posed serious and obvious risk of death to the victim; and the act caused the victim’s death</w:t>
      </w:r>
    </w:p>
    <w:p w14:paraId="4B99BBA5" w14:textId="77777777" w:rsidR="005D59AF" w:rsidRDefault="005D59AF" w:rsidP="005D59AF">
      <w:pPr>
        <w:spacing w:after="0" w:line="240" w:lineRule="auto"/>
        <w:rPr>
          <w:rFonts w:cstheme="minorHAnsi"/>
          <w:b/>
          <w:bCs/>
          <w:color w:val="4472C4" w:themeColor="accent1"/>
        </w:rPr>
      </w:pPr>
    </w:p>
    <w:p w14:paraId="6E76C105" w14:textId="2AEDCA4E" w:rsidR="005D59AF" w:rsidRPr="00644621" w:rsidRDefault="005D59AF" w:rsidP="529B4DEA">
      <w:pPr>
        <w:spacing w:after="0" w:line="240" w:lineRule="auto"/>
        <w:rPr>
          <w:rFonts w:cstheme="minorHAnsi"/>
          <w:color w:val="4472C4" w:themeColor="accent1"/>
        </w:rPr>
      </w:pPr>
      <w:r w:rsidRPr="001A602A">
        <w:rPr>
          <w:rFonts w:cstheme="minorHAnsi"/>
          <w:b/>
          <w:bCs/>
          <w:color w:val="4472C4" w:themeColor="accent1"/>
        </w:rPr>
        <w:t>Explanation:</w:t>
      </w:r>
      <w:r w:rsidRPr="001A602A">
        <w:rPr>
          <w:rFonts w:cstheme="minorHAnsi"/>
          <w:color w:val="4472C4" w:themeColor="accent1"/>
        </w:rPr>
        <w:t xml:space="preserve"> The offence of unlawful act manslaughter is defined in DPP v Newbury and Jones [1977]</w:t>
      </w:r>
      <w:r w:rsidR="001F5BDB">
        <w:rPr>
          <w:rFonts w:cstheme="minorHAnsi"/>
          <w:color w:val="4472C4" w:themeColor="accent1"/>
        </w:rPr>
        <w:t>.</w:t>
      </w:r>
    </w:p>
    <w:p w14:paraId="2A307E0F" w14:textId="788CAB40" w:rsidR="6551D200" w:rsidRPr="00644621" w:rsidRDefault="6551D200"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4.3.2.2</w:t>
      </w:r>
      <w:r w:rsidR="001F5BDB">
        <w:rPr>
          <w:rFonts w:ascii="Calibri" w:eastAsia="Calibri" w:hAnsi="Calibri" w:cs="Calibri"/>
          <w:color w:val="4472C4" w:themeColor="accent1"/>
        </w:rPr>
        <w:t>.</w:t>
      </w:r>
    </w:p>
    <w:p w14:paraId="786BA560" w14:textId="43A6C8F0" w:rsidR="009B5EAC" w:rsidRDefault="009B5EAC">
      <w:pPr>
        <w:rPr>
          <w:rFonts w:cstheme="minorHAnsi"/>
        </w:rPr>
      </w:pPr>
      <w:r>
        <w:rPr>
          <w:rFonts w:cstheme="minorHAnsi"/>
        </w:rPr>
        <w:br w:type="page"/>
      </w:r>
    </w:p>
    <w:p w14:paraId="5E559103" w14:textId="5274FA51" w:rsidR="005D59AF" w:rsidRPr="001A602A" w:rsidRDefault="005D59AF" w:rsidP="002A105A">
      <w:pPr>
        <w:spacing w:line="240" w:lineRule="auto"/>
        <w:rPr>
          <w:rFonts w:cstheme="minorHAnsi"/>
          <w:b/>
          <w:bCs/>
          <w:u w:val="single"/>
        </w:rPr>
      </w:pPr>
      <w:r w:rsidRPr="00390974">
        <w:rPr>
          <w:rFonts w:cstheme="minorHAnsi"/>
          <w:b/>
          <w:bCs/>
          <w:u w:val="single"/>
        </w:rPr>
        <w:lastRenderedPageBreak/>
        <w:t>Question 14</w:t>
      </w:r>
    </w:p>
    <w:p w14:paraId="13A8F776" w14:textId="3C2F96EE" w:rsidR="005D59AF" w:rsidRPr="00390974" w:rsidRDefault="001A602A" w:rsidP="005D59AF">
      <w:pPr>
        <w:spacing w:after="0" w:line="240" w:lineRule="auto"/>
        <w:rPr>
          <w:rFonts w:cstheme="minorHAnsi"/>
        </w:rPr>
      </w:pPr>
      <w:r>
        <w:rPr>
          <w:rFonts w:cstheme="minorHAnsi"/>
        </w:rPr>
        <w:t>M</w:t>
      </w:r>
      <w:r w:rsidR="005D59AF" w:rsidRPr="00390974">
        <w:rPr>
          <w:rFonts w:cstheme="minorHAnsi"/>
        </w:rPr>
        <w:t>odule ref</w:t>
      </w:r>
      <w:r w:rsidR="001F5BDB">
        <w:rPr>
          <w:rFonts w:cstheme="minorHAnsi"/>
        </w:rPr>
        <w:t xml:space="preserve"> </w:t>
      </w:r>
      <w:r w:rsidR="00E700D0">
        <w:rPr>
          <w:rFonts w:cstheme="minorHAnsi"/>
        </w:rPr>
        <w:t>–</w:t>
      </w:r>
      <w:r w:rsidR="005D59AF" w:rsidRPr="00390974">
        <w:rPr>
          <w:rFonts w:cstheme="minorHAnsi"/>
        </w:rPr>
        <w:t xml:space="preserve"> 5f Managing conflicts of interests</w:t>
      </w:r>
    </w:p>
    <w:p w14:paraId="542A1566" w14:textId="08BE0154" w:rsidR="005D59AF" w:rsidRPr="00390974" w:rsidRDefault="005D59AF" w:rsidP="005D59AF">
      <w:pPr>
        <w:spacing w:after="0" w:line="240" w:lineRule="auto"/>
        <w:rPr>
          <w:rFonts w:cstheme="minorHAnsi"/>
        </w:rPr>
      </w:pPr>
    </w:p>
    <w:p w14:paraId="6D83D859" w14:textId="2BFBF3B8" w:rsidR="005D59AF" w:rsidRPr="00390974" w:rsidRDefault="005D59AF" w:rsidP="005D59AF">
      <w:pPr>
        <w:spacing w:after="0" w:line="240" w:lineRule="auto"/>
      </w:pPr>
      <w:r w:rsidRPr="1AD10DBF">
        <w:t>You are representing a 16-year-old client in the police station. Your client has a co-suspect who attends the same school as your client and is in the same class.  Your client asks you if you can also represent his co-suspect because he says his co-suspect committed the offence. Your client wants to make sure that his co-suspect does not put the blame on him in the interview.</w:t>
      </w:r>
    </w:p>
    <w:p w14:paraId="760FB68E" w14:textId="77777777" w:rsidR="005D59AF" w:rsidRPr="00390974" w:rsidRDefault="005D59AF" w:rsidP="005D59AF">
      <w:pPr>
        <w:spacing w:after="0" w:line="240" w:lineRule="auto"/>
        <w:rPr>
          <w:rFonts w:cstheme="minorHAnsi"/>
        </w:rPr>
      </w:pPr>
    </w:p>
    <w:p w14:paraId="53DB58E6" w14:textId="77777777" w:rsidR="005D59AF" w:rsidRDefault="005D59AF" w:rsidP="005D59AF">
      <w:pPr>
        <w:spacing w:after="0" w:line="240" w:lineRule="auto"/>
        <w:rPr>
          <w:b/>
          <w:bCs/>
        </w:rPr>
      </w:pPr>
      <w:r w:rsidRPr="1AD10DBF">
        <w:rPr>
          <w:b/>
          <w:bCs/>
        </w:rPr>
        <w:t>Are you able to represent the co-suspect?</w:t>
      </w:r>
    </w:p>
    <w:p w14:paraId="20EE5E60" w14:textId="77777777" w:rsidR="005D59AF" w:rsidRDefault="005D59AF" w:rsidP="005D59AF">
      <w:pPr>
        <w:spacing w:after="0" w:line="240" w:lineRule="auto"/>
        <w:rPr>
          <w:rFonts w:cstheme="minorHAnsi"/>
        </w:rPr>
      </w:pPr>
    </w:p>
    <w:p w14:paraId="73A75526" w14:textId="1996D3C1" w:rsidR="005D59AF" w:rsidRPr="001A602A" w:rsidRDefault="005D59AF" w:rsidP="006139A4">
      <w:pPr>
        <w:pStyle w:val="ListParagraph"/>
        <w:numPr>
          <w:ilvl w:val="0"/>
          <w:numId w:val="57"/>
        </w:numPr>
        <w:spacing w:after="0" w:line="240" w:lineRule="auto"/>
        <w:rPr>
          <w:rFonts w:cstheme="minorHAnsi"/>
        </w:rPr>
      </w:pPr>
      <w:r w:rsidRPr="001A602A">
        <w:rPr>
          <w:highlight w:val="green"/>
        </w:rPr>
        <w:t>A: No, because there is a risk of a conflict of interest</w:t>
      </w:r>
      <w:r w:rsidR="0025778A">
        <w:rPr>
          <w:highlight w:val="green"/>
        </w:rPr>
        <w:t xml:space="preserve"> (</w:t>
      </w:r>
      <w:r w:rsidRPr="001A602A">
        <w:rPr>
          <w:highlight w:val="green"/>
        </w:rPr>
        <w:t>CORRE</w:t>
      </w:r>
      <w:r w:rsidRPr="000E2A0D">
        <w:rPr>
          <w:highlight w:val="green"/>
        </w:rPr>
        <w:t>CT</w:t>
      </w:r>
      <w:r w:rsidR="0025778A" w:rsidRPr="000E2A0D">
        <w:rPr>
          <w:highlight w:val="green"/>
        </w:rPr>
        <w:t>)</w:t>
      </w:r>
    </w:p>
    <w:p w14:paraId="757A8F8F" w14:textId="77777777" w:rsidR="005D59AF" w:rsidRPr="00BC0A64" w:rsidRDefault="005D59AF" w:rsidP="006139A4">
      <w:pPr>
        <w:pStyle w:val="ListParagraph"/>
        <w:numPr>
          <w:ilvl w:val="0"/>
          <w:numId w:val="35"/>
        </w:numPr>
        <w:spacing w:after="0" w:line="240" w:lineRule="auto"/>
        <w:rPr>
          <w:rFonts w:eastAsia="Verdana" w:cstheme="minorHAnsi"/>
        </w:rPr>
      </w:pPr>
      <w:r>
        <w:rPr>
          <w:rFonts w:eastAsia="Verdana" w:cstheme="minorHAnsi"/>
        </w:rPr>
        <w:t xml:space="preserve">B: </w:t>
      </w:r>
      <w:r w:rsidRPr="00BC0A64">
        <w:rPr>
          <w:rFonts w:eastAsia="Verdana" w:cstheme="minorHAnsi"/>
        </w:rPr>
        <w:t>No, because both clients are juveniles and they must have separate representation</w:t>
      </w:r>
    </w:p>
    <w:p w14:paraId="79E24B6B" w14:textId="77777777" w:rsidR="005D59AF" w:rsidRPr="00BC0A64" w:rsidRDefault="005D59AF" w:rsidP="006139A4">
      <w:pPr>
        <w:pStyle w:val="ListParagraph"/>
        <w:numPr>
          <w:ilvl w:val="0"/>
          <w:numId w:val="35"/>
        </w:numPr>
        <w:spacing w:after="0" w:line="240" w:lineRule="auto"/>
        <w:rPr>
          <w:rFonts w:eastAsia="Verdana"/>
        </w:rPr>
      </w:pPr>
      <w:r w:rsidRPr="1AD10DBF">
        <w:rPr>
          <w:rFonts w:eastAsia="Verdana"/>
        </w:rPr>
        <w:t>C: Yes, as long as you do not disclose any confidential information to either client</w:t>
      </w:r>
    </w:p>
    <w:p w14:paraId="79744C6B" w14:textId="77777777" w:rsidR="005D59AF" w:rsidRPr="00BC0A64" w:rsidRDefault="005D59AF" w:rsidP="006139A4">
      <w:pPr>
        <w:pStyle w:val="ListParagraph"/>
        <w:numPr>
          <w:ilvl w:val="0"/>
          <w:numId w:val="35"/>
        </w:numPr>
        <w:spacing w:after="0" w:line="240" w:lineRule="auto"/>
        <w:rPr>
          <w:rFonts w:eastAsia="Verdana"/>
        </w:rPr>
      </w:pPr>
      <w:r w:rsidRPr="1AD10DBF">
        <w:rPr>
          <w:rFonts w:eastAsia="Verdana"/>
        </w:rPr>
        <w:t>D: Yes, because it will be quicker and cheaper for all involved and therefore in the interests of justice</w:t>
      </w:r>
    </w:p>
    <w:p w14:paraId="7DA48B25" w14:textId="77777777" w:rsidR="005D59AF" w:rsidRDefault="005D59AF" w:rsidP="005D59AF">
      <w:pPr>
        <w:spacing w:after="0" w:line="240" w:lineRule="auto"/>
        <w:rPr>
          <w:rFonts w:eastAsia="Verdana" w:cstheme="minorHAnsi"/>
        </w:rPr>
      </w:pPr>
    </w:p>
    <w:p w14:paraId="2C7B0866" w14:textId="08563AC5" w:rsidR="005D59AF" w:rsidRDefault="55786F86" w:rsidP="005D59AF">
      <w:pPr>
        <w:spacing w:after="0" w:line="240" w:lineRule="auto"/>
        <w:rPr>
          <w:color w:val="4472C4" w:themeColor="accent1"/>
          <w:shd w:val="clear" w:color="auto" w:fill="FFFFFF"/>
        </w:rPr>
      </w:pPr>
      <w:r w:rsidRPr="1AD10DBF">
        <w:rPr>
          <w:rFonts w:eastAsia="Verdana"/>
          <w:b/>
          <w:bCs/>
          <w:color w:val="4472C4" w:themeColor="accent1"/>
        </w:rPr>
        <w:t>Explanation:</w:t>
      </w:r>
      <w:r w:rsidRPr="1AD10DBF">
        <w:rPr>
          <w:rFonts w:eastAsia="Verdana"/>
          <w:color w:val="4472C4" w:themeColor="accent1"/>
        </w:rPr>
        <w:t xml:space="preserve"> SRA Code of Conduct rule 6.2 provides that you </w:t>
      </w:r>
      <w:r w:rsidRPr="1AD10DBF">
        <w:rPr>
          <w:color w:val="4472C4" w:themeColor="accent1"/>
          <w:shd w:val="clear" w:color="auto" w:fill="FFFFFF"/>
        </w:rPr>
        <w:t>do not act in relation to a matter or particular aspect of it if you have a</w:t>
      </w:r>
      <w:r w:rsidR="0025778A">
        <w:rPr>
          <w:color w:val="4472C4" w:themeColor="accent1"/>
          <w:shd w:val="clear" w:color="auto" w:fill="FFFFFF"/>
        </w:rPr>
        <w:t xml:space="preserve"> </w:t>
      </w:r>
      <w:hyperlink r:id="rId12" w:anchor="conflict-of-interest" w:history="1">
        <w:r w:rsidRPr="1AD10DBF">
          <w:rPr>
            <w:rStyle w:val="Hyperlink"/>
            <w:color w:val="4472C4" w:themeColor="accent1"/>
            <w:shd w:val="clear" w:color="auto" w:fill="FFFFFF"/>
          </w:rPr>
          <w:t>conflict of interest</w:t>
        </w:r>
      </w:hyperlink>
      <w:r w:rsidR="0025778A">
        <w:rPr>
          <w:color w:val="4472C4" w:themeColor="accent1"/>
          <w:shd w:val="clear" w:color="auto" w:fill="FFFFFF"/>
        </w:rPr>
        <w:t xml:space="preserve"> </w:t>
      </w:r>
      <w:r w:rsidRPr="1AD10DBF">
        <w:rPr>
          <w:color w:val="4472C4" w:themeColor="accent1"/>
          <w:shd w:val="clear" w:color="auto" w:fill="FFFFFF"/>
        </w:rPr>
        <w:t>or a significant risk of such a conflict in relation to that matter. The comment of the client here suggests a serious risk of a conflict if not an actual conflict of interest between the suspect.</w:t>
      </w:r>
    </w:p>
    <w:p w14:paraId="3525789D" w14:textId="190FBFA2" w:rsidR="2B302B9C" w:rsidRPr="00644621" w:rsidRDefault="2B302B9C"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10.9</w:t>
      </w:r>
      <w:r w:rsidR="009E26F0">
        <w:rPr>
          <w:rFonts w:ascii="Calibri" w:eastAsia="Calibri" w:hAnsi="Calibri" w:cs="Calibri"/>
          <w:color w:val="4472C4" w:themeColor="accent1"/>
        </w:rPr>
        <w:t>.</w:t>
      </w:r>
    </w:p>
    <w:p w14:paraId="4BDA5B5E" w14:textId="77777777" w:rsidR="009B5EAC" w:rsidRDefault="009B5EAC">
      <w:pPr>
        <w:rPr>
          <w:rFonts w:cstheme="minorHAnsi"/>
          <w:color w:val="4472C4" w:themeColor="accent1"/>
          <w:shd w:val="clear" w:color="auto" w:fill="FFFFFF"/>
        </w:rPr>
      </w:pPr>
      <w:r>
        <w:rPr>
          <w:rFonts w:cstheme="minorHAnsi"/>
          <w:color w:val="4472C4" w:themeColor="accent1"/>
          <w:shd w:val="clear" w:color="auto" w:fill="FFFFFF"/>
        </w:rPr>
        <w:br w:type="page"/>
      </w:r>
    </w:p>
    <w:p w14:paraId="4DA3758A" w14:textId="076F1737" w:rsidR="005D59AF" w:rsidRPr="002A105A" w:rsidRDefault="005D59AF" w:rsidP="0077158D">
      <w:pPr>
        <w:rPr>
          <w:rFonts w:cstheme="minorHAnsi"/>
          <w:b/>
          <w:bCs/>
          <w:u w:val="single"/>
        </w:rPr>
      </w:pPr>
      <w:r w:rsidRPr="00B601E7">
        <w:rPr>
          <w:rFonts w:cstheme="minorHAnsi"/>
          <w:b/>
          <w:bCs/>
          <w:u w:val="single"/>
        </w:rPr>
        <w:lastRenderedPageBreak/>
        <w:t>Question 15</w:t>
      </w:r>
    </w:p>
    <w:p w14:paraId="5C2DE0A1" w14:textId="6F193C81" w:rsidR="005D59AF" w:rsidRPr="009F6F1D" w:rsidRDefault="005D59AF" w:rsidP="005D59AF">
      <w:pPr>
        <w:spacing w:after="0" w:line="240" w:lineRule="auto"/>
        <w:rPr>
          <w:rFonts w:cstheme="minorHAnsi"/>
          <w:color w:val="000000" w:themeColor="text1"/>
        </w:rPr>
      </w:pPr>
      <w:r w:rsidRPr="009F6F1D">
        <w:rPr>
          <w:rFonts w:cstheme="minorHAnsi"/>
          <w:color w:val="000000" w:themeColor="text1"/>
        </w:rPr>
        <w:t>Module ref</w:t>
      </w:r>
      <w:r w:rsidR="009E26F0">
        <w:rPr>
          <w:rFonts w:cstheme="minorHAnsi"/>
          <w:color w:val="000000" w:themeColor="text1"/>
        </w:rPr>
        <w:t xml:space="preserve"> –</w:t>
      </w:r>
      <w:r w:rsidRPr="009F6F1D">
        <w:rPr>
          <w:rFonts w:cstheme="minorHAnsi"/>
          <w:color w:val="000000" w:themeColor="text1"/>
        </w:rPr>
        <w:t xml:space="preserve"> 5b Legal Aid; merits test</w:t>
      </w:r>
    </w:p>
    <w:p w14:paraId="670F7466" w14:textId="77777777" w:rsidR="005D59AF" w:rsidRPr="00B601E7" w:rsidRDefault="005D59AF" w:rsidP="005D59AF">
      <w:pPr>
        <w:spacing w:after="0" w:line="240" w:lineRule="auto"/>
        <w:rPr>
          <w:rFonts w:cstheme="minorHAnsi"/>
          <w:color w:val="000000" w:themeColor="text1"/>
        </w:rPr>
      </w:pPr>
    </w:p>
    <w:p w14:paraId="56F16D2E" w14:textId="36330FC2" w:rsidR="005D59AF" w:rsidRDefault="005D59AF" w:rsidP="002A105A">
      <w:pPr>
        <w:spacing w:after="0" w:line="240" w:lineRule="auto"/>
        <w:rPr>
          <w:color w:val="000000" w:themeColor="text1"/>
        </w:rPr>
      </w:pPr>
      <w:r w:rsidRPr="43CF5228">
        <w:rPr>
          <w:color w:val="000000" w:themeColor="text1"/>
        </w:rPr>
        <w:t>Your client is being prosecuted in the magistrates’ court for an offence of driving whilst disqualified (which is a summary only offence). Your client is currently unemployed and looks after his young children at home while his wife works as a nurse. He has previous convictions for driving whilst disqualified and if convicted, he will be disqualified from driving and is also likely to go to prison.</w:t>
      </w:r>
    </w:p>
    <w:p w14:paraId="06F66EC8" w14:textId="77777777" w:rsidR="005D59AF" w:rsidRPr="00B601E7" w:rsidRDefault="005D59AF" w:rsidP="005D59AF">
      <w:pPr>
        <w:spacing w:after="0" w:line="240" w:lineRule="auto"/>
        <w:jc w:val="both"/>
        <w:rPr>
          <w:rFonts w:cstheme="minorHAnsi"/>
          <w:color w:val="000000" w:themeColor="text1"/>
        </w:rPr>
      </w:pPr>
    </w:p>
    <w:p w14:paraId="3704A5CE" w14:textId="77777777" w:rsidR="005D59AF" w:rsidRDefault="005D59AF" w:rsidP="002A105A">
      <w:pPr>
        <w:spacing w:after="0" w:line="240" w:lineRule="auto"/>
        <w:rPr>
          <w:b/>
          <w:bCs/>
          <w:color w:val="000000" w:themeColor="text1"/>
        </w:rPr>
      </w:pPr>
      <w:r w:rsidRPr="43CF5228">
        <w:rPr>
          <w:b/>
          <w:bCs/>
          <w:color w:val="000000" w:themeColor="text1"/>
        </w:rPr>
        <w:t>In accordance with the statutory provisions, how will the interests of justice criteria be applied to his application for legal aid?</w:t>
      </w:r>
    </w:p>
    <w:p w14:paraId="48599DB0" w14:textId="77777777" w:rsidR="005D59AF" w:rsidRPr="00B601E7" w:rsidRDefault="005D59AF" w:rsidP="005D59AF">
      <w:pPr>
        <w:spacing w:after="0" w:line="240" w:lineRule="auto"/>
        <w:jc w:val="both"/>
        <w:rPr>
          <w:rFonts w:cstheme="minorHAnsi"/>
          <w:b/>
          <w:bCs/>
          <w:color w:val="000000" w:themeColor="text1"/>
        </w:rPr>
      </w:pPr>
    </w:p>
    <w:p w14:paraId="31033836" w14:textId="77777777" w:rsidR="005D59AF" w:rsidRDefault="005D59AF" w:rsidP="002A105A">
      <w:pPr>
        <w:spacing w:after="0" w:line="240" w:lineRule="auto"/>
        <w:rPr>
          <w:rFonts w:cstheme="minorHAnsi"/>
          <w:b/>
          <w:bCs/>
          <w:color w:val="000000" w:themeColor="text1"/>
        </w:rPr>
      </w:pPr>
      <w:r w:rsidRPr="00B601E7">
        <w:rPr>
          <w:rFonts w:cstheme="minorHAnsi"/>
          <w:b/>
          <w:bCs/>
          <w:color w:val="000000" w:themeColor="text1"/>
        </w:rPr>
        <w:t>Granting legal aid will</w:t>
      </w:r>
    </w:p>
    <w:p w14:paraId="63905033" w14:textId="77777777" w:rsidR="005D59AF" w:rsidRPr="00B601E7" w:rsidRDefault="005D59AF" w:rsidP="005D59AF">
      <w:pPr>
        <w:spacing w:after="0" w:line="240" w:lineRule="auto"/>
        <w:jc w:val="both"/>
        <w:rPr>
          <w:rFonts w:cstheme="minorHAnsi"/>
          <w:b/>
          <w:bCs/>
          <w:color w:val="000000" w:themeColor="text1"/>
        </w:rPr>
      </w:pPr>
    </w:p>
    <w:p w14:paraId="50E942C0" w14:textId="77777777" w:rsidR="001A602A" w:rsidRDefault="005D59AF" w:rsidP="006139A4">
      <w:pPr>
        <w:pStyle w:val="ListParagraph"/>
        <w:numPr>
          <w:ilvl w:val="0"/>
          <w:numId w:val="36"/>
        </w:numPr>
        <w:spacing w:after="0" w:line="240" w:lineRule="auto"/>
        <w:rPr>
          <w:rFonts w:cstheme="minorHAnsi"/>
          <w:color w:val="000000" w:themeColor="text1"/>
        </w:rPr>
      </w:pPr>
      <w:r>
        <w:rPr>
          <w:rFonts w:cstheme="minorHAnsi"/>
          <w:color w:val="000000" w:themeColor="text1"/>
        </w:rPr>
        <w:t xml:space="preserve">A: </w:t>
      </w:r>
      <w:r w:rsidRPr="00B91A49">
        <w:rPr>
          <w:rFonts w:cstheme="minorHAnsi"/>
          <w:color w:val="000000" w:themeColor="text1"/>
        </w:rPr>
        <w:t>be considered to be in the interests of justice because he is the carer for his children</w:t>
      </w:r>
    </w:p>
    <w:p w14:paraId="6465D4E5" w14:textId="5FF058B8" w:rsidR="005D59AF" w:rsidRPr="001A602A" w:rsidRDefault="005D59AF" w:rsidP="006139A4">
      <w:pPr>
        <w:pStyle w:val="ListParagraph"/>
        <w:numPr>
          <w:ilvl w:val="0"/>
          <w:numId w:val="36"/>
        </w:numPr>
        <w:spacing w:after="0" w:line="240" w:lineRule="auto"/>
        <w:rPr>
          <w:rFonts w:cstheme="minorHAnsi"/>
          <w:color w:val="000000" w:themeColor="text1"/>
        </w:rPr>
      </w:pPr>
      <w:r w:rsidRPr="001A602A">
        <w:rPr>
          <w:color w:val="000000" w:themeColor="text1"/>
          <w:highlight w:val="green"/>
        </w:rPr>
        <w:t>B: be considered to be in the interests of justice as he is at risk of losing his liberty</w:t>
      </w:r>
      <w:r w:rsidR="00723A6A">
        <w:rPr>
          <w:color w:val="000000" w:themeColor="text1"/>
          <w:highlight w:val="green"/>
        </w:rPr>
        <w:t xml:space="preserve"> (</w:t>
      </w:r>
      <w:r w:rsidRPr="000E2A0D">
        <w:rPr>
          <w:color w:val="000000" w:themeColor="text1"/>
          <w:highlight w:val="green"/>
        </w:rPr>
        <w:t>CORRECT</w:t>
      </w:r>
      <w:r w:rsidR="00723A6A" w:rsidRPr="000E2A0D">
        <w:rPr>
          <w:color w:val="000000" w:themeColor="text1"/>
          <w:highlight w:val="green"/>
        </w:rPr>
        <w:t>)</w:t>
      </w:r>
    </w:p>
    <w:p w14:paraId="31A54523" w14:textId="77777777" w:rsidR="005D59AF" w:rsidRPr="00B91A49" w:rsidRDefault="005D59AF" w:rsidP="006139A4">
      <w:pPr>
        <w:pStyle w:val="ListParagraph"/>
        <w:numPr>
          <w:ilvl w:val="0"/>
          <w:numId w:val="36"/>
        </w:numPr>
        <w:spacing w:after="0" w:line="240" w:lineRule="auto"/>
        <w:rPr>
          <w:rFonts w:cstheme="minorHAnsi"/>
          <w:color w:val="000000" w:themeColor="text1"/>
        </w:rPr>
      </w:pPr>
      <w:r>
        <w:rPr>
          <w:rFonts w:cstheme="minorHAnsi"/>
          <w:color w:val="000000" w:themeColor="text1"/>
        </w:rPr>
        <w:t xml:space="preserve">C: </w:t>
      </w:r>
      <w:r w:rsidRPr="00B91A49">
        <w:rPr>
          <w:rFonts w:cstheme="minorHAnsi"/>
          <w:color w:val="000000" w:themeColor="text1"/>
        </w:rPr>
        <w:t>not be considered to be in the interests of justice as this is a summary only offence</w:t>
      </w:r>
    </w:p>
    <w:p w14:paraId="2C5A116E" w14:textId="77777777" w:rsidR="005D59AF" w:rsidRDefault="005D59AF" w:rsidP="006139A4">
      <w:pPr>
        <w:pStyle w:val="ListParagraph"/>
        <w:numPr>
          <w:ilvl w:val="0"/>
          <w:numId w:val="36"/>
        </w:numPr>
        <w:spacing w:after="0" w:line="240" w:lineRule="auto"/>
        <w:rPr>
          <w:color w:val="000000" w:themeColor="text1"/>
        </w:rPr>
      </w:pPr>
      <w:r w:rsidRPr="1AD10DBF">
        <w:rPr>
          <w:color w:val="000000" w:themeColor="text1"/>
        </w:rPr>
        <w:t>D: not be considered to be in the interests of justice because he has previous convictions for the same offence</w:t>
      </w:r>
    </w:p>
    <w:p w14:paraId="165B67E7" w14:textId="77777777" w:rsidR="005D59AF" w:rsidRPr="00B91A49" w:rsidRDefault="005D59AF" w:rsidP="005D59AF">
      <w:pPr>
        <w:pStyle w:val="ListParagraph"/>
        <w:spacing w:after="0" w:line="240" w:lineRule="auto"/>
        <w:rPr>
          <w:rFonts w:cstheme="minorHAnsi"/>
          <w:color w:val="000000" w:themeColor="text1"/>
        </w:rPr>
      </w:pPr>
    </w:p>
    <w:p w14:paraId="4BADD292" w14:textId="77777777" w:rsidR="005D59AF" w:rsidRPr="008A63A4" w:rsidRDefault="55786F86" w:rsidP="005D59AF">
      <w:pPr>
        <w:spacing w:after="0" w:line="240" w:lineRule="auto"/>
        <w:rPr>
          <w:color w:val="4472C4" w:themeColor="accent1"/>
        </w:rPr>
      </w:pPr>
      <w:r w:rsidRPr="529B4DEA">
        <w:rPr>
          <w:b/>
          <w:bCs/>
          <w:color w:val="4472C4" w:themeColor="accent1"/>
        </w:rPr>
        <w:t xml:space="preserve">Explanation: </w:t>
      </w:r>
      <w:r w:rsidRPr="529B4DEA">
        <w:rPr>
          <w:color w:val="4472C4" w:themeColor="accent1"/>
        </w:rPr>
        <w:t>Loss of liberty is included in the interests of justice criteria laid out in s17 LASPOA 2012 and will be the correct application here.</w:t>
      </w:r>
      <w:r w:rsidRPr="529B4DEA">
        <w:rPr>
          <w:b/>
          <w:bCs/>
          <w:color w:val="4472C4" w:themeColor="accent1"/>
        </w:rPr>
        <w:t xml:space="preserve"> </w:t>
      </w:r>
    </w:p>
    <w:p w14:paraId="19AE8E46" w14:textId="5D86AEFA" w:rsidR="64A0AAC5" w:rsidRPr="00723A6A" w:rsidRDefault="64A0AAC5" w:rsidP="529B4DEA">
      <w:pPr>
        <w:spacing w:after="0" w:line="240" w:lineRule="auto"/>
        <w:rPr>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w:t>
      </w:r>
      <w:r w:rsidRPr="002A105A">
        <w:rPr>
          <w:color w:val="4472C4" w:themeColor="accent1"/>
        </w:rPr>
        <w:t>10.3.6.1</w:t>
      </w:r>
      <w:r w:rsidR="00723A6A">
        <w:rPr>
          <w:color w:val="4472C4" w:themeColor="accent1"/>
        </w:rPr>
        <w:t>.</w:t>
      </w:r>
    </w:p>
    <w:p w14:paraId="5F3C8D97" w14:textId="2734A41E" w:rsidR="005D59AF" w:rsidRDefault="005D59AF" w:rsidP="005D59AF">
      <w:pPr>
        <w:spacing w:after="0" w:line="240" w:lineRule="auto"/>
        <w:rPr>
          <w:rFonts w:cstheme="minorHAnsi"/>
        </w:rPr>
      </w:pPr>
    </w:p>
    <w:p w14:paraId="3110C561" w14:textId="77777777" w:rsidR="005D59AF" w:rsidRPr="00E26B7D" w:rsidRDefault="005D59AF" w:rsidP="002A105A">
      <w:pPr>
        <w:spacing w:line="240" w:lineRule="auto"/>
        <w:rPr>
          <w:rFonts w:cstheme="minorHAnsi"/>
          <w:b/>
          <w:bCs/>
          <w:u w:val="single"/>
        </w:rPr>
      </w:pPr>
      <w:r w:rsidRPr="00E26B7D">
        <w:rPr>
          <w:rFonts w:cstheme="minorHAnsi"/>
          <w:b/>
          <w:bCs/>
          <w:u w:val="single"/>
        </w:rPr>
        <w:t>Question 16</w:t>
      </w:r>
    </w:p>
    <w:p w14:paraId="6B70E6D0" w14:textId="2BCAAF3A" w:rsidR="005D59AF" w:rsidRPr="00E26B7D" w:rsidRDefault="005D59AF" w:rsidP="005D59AF">
      <w:pPr>
        <w:spacing w:after="0" w:line="240" w:lineRule="auto"/>
      </w:pPr>
      <w:r w:rsidRPr="004F7C4A">
        <w:t>Module ref</w:t>
      </w:r>
      <w:r w:rsidR="00723A6A">
        <w:t xml:space="preserve"> –</w:t>
      </w:r>
      <w:r w:rsidRPr="004F7C4A">
        <w:t xml:space="preserve"> 2a Hierarchy of the Criminal Court system</w:t>
      </w:r>
      <w:r w:rsidR="00723A6A">
        <w:t xml:space="preserve"> –</w:t>
      </w:r>
      <w:r w:rsidRPr="004F7C4A">
        <w:t xml:space="preserve"> </w:t>
      </w:r>
      <w:r w:rsidR="00723A6A">
        <w:t>m</w:t>
      </w:r>
      <w:r w:rsidRPr="004F7C4A">
        <w:t xml:space="preserve">agistrates’ </w:t>
      </w:r>
      <w:r w:rsidR="00723A6A">
        <w:t>c</w:t>
      </w:r>
      <w:r w:rsidRPr="004F7C4A">
        <w:t>ourt</w:t>
      </w:r>
    </w:p>
    <w:p w14:paraId="55F3BE01" w14:textId="19B11991" w:rsidR="005D59AF" w:rsidRPr="001A602A" w:rsidRDefault="005D59AF" w:rsidP="005D59AF">
      <w:pPr>
        <w:spacing w:after="0" w:line="240" w:lineRule="auto"/>
        <w:rPr>
          <w:rFonts w:cstheme="minorHAnsi"/>
        </w:rPr>
      </w:pPr>
    </w:p>
    <w:p w14:paraId="02CD0BFA" w14:textId="77777777" w:rsidR="005D59AF" w:rsidRPr="001A602A" w:rsidRDefault="005D59AF" w:rsidP="005D59AF">
      <w:pPr>
        <w:spacing w:after="0" w:line="240" w:lineRule="auto"/>
      </w:pPr>
      <w:r w:rsidRPr="001A602A">
        <w:t>Should the CPS decide to prosecute a man arrested for an offence of common assault against his neighbour, what is the time limit, if any, within which they must commence the prosecution?</w:t>
      </w:r>
    </w:p>
    <w:p w14:paraId="0F51209C" w14:textId="77777777" w:rsidR="005D59AF" w:rsidRDefault="005D59AF" w:rsidP="005D59AF">
      <w:pPr>
        <w:spacing w:after="0" w:line="240" w:lineRule="auto"/>
        <w:rPr>
          <w:rFonts w:cstheme="minorHAnsi"/>
          <w:b/>
          <w:bCs/>
        </w:rPr>
      </w:pPr>
    </w:p>
    <w:p w14:paraId="5AB5B51F" w14:textId="77777777" w:rsidR="001A602A" w:rsidRDefault="005D59AF" w:rsidP="006139A4">
      <w:pPr>
        <w:pStyle w:val="ListParagraph"/>
        <w:numPr>
          <w:ilvl w:val="0"/>
          <w:numId w:val="37"/>
        </w:numPr>
        <w:spacing w:after="0" w:line="240" w:lineRule="auto"/>
        <w:rPr>
          <w:rFonts w:cstheme="minorHAnsi"/>
        </w:rPr>
      </w:pPr>
      <w:r w:rsidRPr="00640D9E">
        <w:rPr>
          <w:rFonts w:cstheme="minorHAnsi"/>
        </w:rPr>
        <w:t>A: Three months</w:t>
      </w:r>
    </w:p>
    <w:p w14:paraId="1BD7313C" w14:textId="26DD1029" w:rsidR="005D59AF" w:rsidRPr="001A602A" w:rsidRDefault="005D59AF" w:rsidP="006139A4">
      <w:pPr>
        <w:pStyle w:val="ListParagraph"/>
        <w:numPr>
          <w:ilvl w:val="0"/>
          <w:numId w:val="37"/>
        </w:numPr>
        <w:spacing w:after="0" w:line="240" w:lineRule="auto"/>
        <w:rPr>
          <w:rFonts w:cstheme="minorHAnsi"/>
        </w:rPr>
      </w:pPr>
      <w:r w:rsidRPr="001A602A">
        <w:rPr>
          <w:highlight w:val="green"/>
        </w:rPr>
        <w:t>B: Six months</w:t>
      </w:r>
      <w:r w:rsidR="00E574EC">
        <w:rPr>
          <w:highlight w:val="green"/>
        </w:rPr>
        <w:t xml:space="preserve"> (</w:t>
      </w:r>
      <w:r w:rsidRPr="001A602A">
        <w:rPr>
          <w:highlight w:val="green"/>
        </w:rPr>
        <w:t>CORRECT</w:t>
      </w:r>
      <w:r w:rsidR="00E574EC" w:rsidRPr="000E2A0D">
        <w:rPr>
          <w:highlight w:val="green"/>
        </w:rPr>
        <w:t>)</w:t>
      </w:r>
    </w:p>
    <w:p w14:paraId="29888ADD" w14:textId="77777777" w:rsidR="005D59AF" w:rsidRPr="00640D9E" w:rsidRDefault="005D59AF" w:rsidP="006139A4">
      <w:pPr>
        <w:pStyle w:val="ListParagraph"/>
        <w:numPr>
          <w:ilvl w:val="0"/>
          <w:numId w:val="37"/>
        </w:numPr>
        <w:spacing w:after="0" w:line="240" w:lineRule="auto"/>
        <w:rPr>
          <w:rFonts w:cstheme="minorHAnsi"/>
        </w:rPr>
      </w:pPr>
      <w:r w:rsidRPr="00640D9E">
        <w:rPr>
          <w:rFonts w:cstheme="minorHAnsi"/>
        </w:rPr>
        <w:t>C: Two years</w:t>
      </w:r>
    </w:p>
    <w:p w14:paraId="7643FF5F" w14:textId="77777777" w:rsidR="005D59AF" w:rsidRDefault="005D59AF" w:rsidP="006139A4">
      <w:pPr>
        <w:pStyle w:val="ListParagraph"/>
        <w:numPr>
          <w:ilvl w:val="0"/>
          <w:numId w:val="37"/>
        </w:numPr>
        <w:spacing w:after="0" w:line="240" w:lineRule="auto"/>
      </w:pPr>
      <w:r w:rsidRPr="43CF5228">
        <w:t>D: There is no time limit</w:t>
      </w:r>
    </w:p>
    <w:p w14:paraId="29A8DD78" w14:textId="77777777" w:rsidR="005D59AF" w:rsidRDefault="005D59AF" w:rsidP="005D59AF">
      <w:pPr>
        <w:spacing w:after="0" w:line="240" w:lineRule="auto"/>
        <w:rPr>
          <w:rFonts w:cstheme="minorHAnsi"/>
        </w:rPr>
      </w:pPr>
    </w:p>
    <w:p w14:paraId="4E45051B" w14:textId="77777777" w:rsidR="005D59AF" w:rsidRPr="001A602A" w:rsidRDefault="55786F86" w:rsidP="005D59AF">
      <w:pPr>
        <w:spacing w:after="0" w:line="240" w:lineRule="auto"/>
        <w:rPr>
          <w:color w:val="4472C4" w:themeColor="accent1"/>
        </w:rPr>
      </w:pPr>
      <w:r w:rsidRPr="529B4DEA">
        <w:rPr>
          <w:b/>
          <w:bCs/>
          <w:color w:val="4472C4" w:themeColor="accent1"/>
        </w:rPr>
        <w:t xml:space="preserve">Explanation: </w:t>
      </w:r>
      <w:r w:rsidRPr="529B4DEA">
        <w:rPr>
          <w:color w:val="4472C4" w:themeColor="accent1"/>
        </w:rPr>
        <w:t xml:space="preserve">Section 127 Magistrates’ Courts Act 1980 provides that the court may not try an information or a written charge for a summary only offence unless it was issued within six months of the offence. </w:t>
      </w:r>
    </w:p>
    <w:p w14:paraId="7EF7108F" w14:textId="643F8F80" w:rsidR="4D08688F" w:rsidRPr="00644621" w:rsidRDefault="4D08688F" w:rsidP="529B4DEA">
      <w:pPr>
        <w:spacing w:after="0" w:line="240" w:lineRule="auto"/>
        <w:rPr>
          <w:rFonts w:ascii="Calibri" w:eastAsia="Calibri" w:hAnsi="Calibri" w:cs="Calibri"/>
          <w:color w:val="4472C4" w:themeColor="accent1"/>
        </w:rPr>
      </w:pPr>
      <w:r w:rsidRPr="00644621">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644621">
        <w:rPr>
          <w:rFonts w:ascii="Calibri" w:eastAsia="Calibri" w:hAnsi="Calibri" w:cs="Calibri"/>
          <w:color w:val="4472C4" w:themeColor="accent1"/>
        </w:rPr>
        <w:t xml:space="preserve"> edition 12.4.1</w:t>
      </w:r>
      <w:r w:rsidR="0030365A">
        <w:rPr>
          <w:rFonts w:ascii="Calibri" w:eastAsia="Calibri" w:hAnsi="Calibri" w:cs="Calibri"/>
          <w:color w:val="4472C4" w:themeColor="accent1"/>
        </w:rPr>
        <w:t>.</w:t>
      </w:r>
    </w:p>
    <w:p w14:paraId="5D204F63" w14:textId="11C2694D" w:rsidR="005D59AF" w:rsidRPr="002A105A" w:rsidRDefault="005D59AF" w:rsidP="0077158D">
      <w:pPr>
        <w:rPr>
          <w:b/>
          <w:bCs/>
          <w:u w:val="single"/>
        </w:rPr>
      </w:pPr>
      <w:r w:rsidRPr="7A27ABF8">
        <w:rPr>
          <w:b/>
          <w:bCs/>
          <w:u w:val="single"/>
        </w:rPr>
        <w:lastRenderedPageBreak/>
        <w:t>Question 17</w:t>
      </w:r>
    </w:p>
    <w:p w14:paraId="7DCDB480" w14:textId="61A55AFA" w:rsidR="005D59AF" w:rsidRPr="00E37E8D" w:rsidRDefault="005D59AF" w:rsidP="005D59AF">
      <w:pPr>
        <w:spacing w:after="0" w:line="240" w:lineRule="auto"/>
      </w:pPr>
      <w:r>
        <w:t>Module ref</w:t>
      </w:r>
      <w:r w:rsidR="0030365A">
        <w:t xml:space="preserve"> –</w:t>
      </w:r>
      <w:r>
        <w:t xml:space="preserve"> 4i Defences</w:t>
      </w:r>
      <w:r w:rsidR="0030365A">
        <w:t xml:space="preserve"> –</w:t>
      </w:r>
      <w:r>
        <w:t xml:space="preserve"> Intoxication: voluntary and involuntary</w:t>
      </w:r>
    </w:p>
    <w:p w14:paraId="5792A0DD" w14:textId="77777777" w:rsidR="005D59AF" w:rsidRPr="00E37E8D" w:rsidRDefault="005D59AF" w:rsidP="7A27ABF8">
      <w:pPr>
        <w:spacing w:after="0" w:line="240" w:lineRule="auto"/>
      </w:pPr>
    </w:p>
    <w:p w14:paraId="2F321C9F" w14:textId="77777777" w:rsidR="005D59AF" w:rsidRDefault="005D59AF" w:rsidP="005D59AF">
      <w:pPr>
        <w:spacing w:after="0" w:line="240" w:lineRule="auto"/>
      </w:pPr>
      <w:r>
        <w:t>How might a defendant’s voluntary intoxication affect his criminal liability?</w:t>
      </w:r>
    </w:p>
    <w:p w14:paraId="3080CD8A" w14:textId="77777777" w:rsidR="005D59AF" w:rsidRDefault="005D59AF" w:rsidP="7A27ABF8">
      <w:pPr>
        <w:spacing w:after="0" w:line="240" w:lineRule="auto"/>
      </w:pPr>
    </w:p>
    <w:p w14:paraId="5859EF70" w14:textId="77777777" w:rsidR="005D59AF" w:rsidRPr="00483CB2" w:rsidRDefault="005D59AF" w:rsidP="7A27ABF8">
      <w:pPr>
        <w:pStyle w:val="ListParagraph"/>
        <w:numPr>
          <w:ilvl w:val="0"/>
          <w:numId w:val="38"/>
        </w:numPr>
        <w:spacing w:after="0" w:line="240" w:lineRule="auto"/>
        <w:rPr>
          <w:color w:val="000000" w:themeColor="text1"/>
        </w:rPr>
      </w:pPr>
      <w:r w:rsidRPr="7A27ABF8">
        <w:rPr>
          <w:color w:val="000000" w:themeColor="text1"/>
        </w:rPr>
        <w:t>A: Intoxication has no bearing on criminal liability as a matter of policy</w:t>
      </w:r>
    </w:p>
    <w:p w14:paraId="0DD43E91" w14:textId="77777777" w:rsidR="001A602A" w:rsidRDefault="005D59AF" w:rsidP="7A27ABF8">
      <w:pPr>
        <w:pStyle w:val="ListParagraph"/>
        <w:numPr>
          <w:ilvl w:val="0"/>
          <w:numId w:val="38"/>
        </w:numPr>
        <w:spacing w:after="0" w:line="240" w:lineRule="auto"/>
        <w:rPr>
          <w:color w:val="000000" w:themeColor="text1"/>
        </w:rPr>
      </w:pPr>
      <w:r w:rsidRPr="7A27ABF8">
        <w:rPr>
          <w:color w:val="000000" w:themeColor="text1"/>
        </w:rPr>
        <w:t xml:space="preserve">B: Where the defendant is unable to form the </w:t>
      </w:r>
      <w:r w:rsidRPr="7A27ABF8">
        <w:rPr>
          <w:i/>
          <w:iCs/>
          <w:color w:val="000000" w:themeColor="text1"/>
        </w:rPr>
        <w:t>mens rea</w:t>
      </w:r>
      <w:r w:rsidRPr="7A27ABF8">
        <w:rPr>
          <w:color w:val="000000" w:themeColor="text1"/>
        </w:rPr>
        <w:t xml:space="preserve"> he will not be liable for a basic intent offence</w:t>
      </w:r>
    </w:p>
    <w:p w14:paraId="4880050E" w14:textId="1FA01BB0" w:rsidR="001A602A" w:rsidRPr="001A602A" w:rsidRDefault="005D59AF" w:rsidP="7A27ABF8">
      <w:pPr>
        <w:pStyle w:val="ListParagraph"/>
        <w:numPr>
          <w:ilvl w:val="0"/>
          <w:numId w:val="38"/>
        </w:numPr>
        <w:spacing w:after="0" w:line="240" w:lineRule="auto"/>
        <w:rPr>
          <w:color w:val="000000" w:themeColor="text1"/>
        </w:rPr>
      </w:pPr>
      <w:r w:rsidRPr="00472333">
        <w:rPr>
          <w:color w:val="000000" w:themeColor="text1"/>
          <w:highlight w:val="green"/>
        </w:rPr>
        <w:t xml:space="preserve">C: Where the defendant is unable to form the </w:t>
      </w:r>
      <w:r w:rsidRPr="00472333">
        <w:rPr>
          <w:i/>
          <w:iCs/>
          <w:color w:val="000000" w:themeColor="text1"/>
          <w:highlight w:val="green"/>
        </w:rPr>
        <w:t>mens rea</w:t>
      </w:r>
      <w:r w:rsidRPr="00472333">
        <w:rPr>
          <w:color w:val="000000" w:themeColor="text1"/>
          <w:highlight w:val="green"/>
        </w:rPr>
        <w:t xml:space="preserve"> he will not be liable for a specific intent offence</w:t>
      </w:r>
      <w:r w:rsidR="0030365A">
        <w:rPr>
          <w:color w:val="000000" w:themeColor="text1"/>
          <w:highlight w:val="green"/>
        </w:rPr>
        <w:t xml:space="preserve"> (</w:t>
      </w:r>
      <w:r w:rsidRPr="00472333">
        <w:rPr>
          <w:color w:val="000000" w:themeColor="text1"/>
          <w:highlight w:val="green"/>
        </w:rPr>
        <w:t>CORR</w:t>
      </w:r>
      <w:r w:rsidRPr="000E2A0D">
        <w:rPr>
          <w:color w:val="000000" w:themeColor="text1"/>
          <w:highlight w:val="green"/>
        </w:rPr>
        <w:t>ECT</w:t>
      </w:r>
      <w:r w:rsidR="0030365A" w:rsidRPr="000E2A0D">
        <w:rPr>
          <w:color w:val="000000" w:themeColor="text1"/>
          <w:highlight w:val="green"/>
        </w:rPr>
        <w:t>)</w:t>
      </w:r>
    </w:p>
    <w:p w14:paraId="562B7904" w14:textId="72BC9A80" w:rsidR="005D59AF" w:rsidRPr="001A602A" w:rsidRDefault="005D59AF" w:rsidP="7A27ABF8">
      <w:pPr>
        <w:pStyle w:val="ListParagraph"/>
        <w:numPr>
          <w:ilvl w:val="0"/>
          <w:numId w:val="38"/>
        </w:numPr>
        <w:spacing w:after="0" w:line="240" w:lineRule="auto"/>
        <w:rPr>
          <w:color w:val="000000" w:themeColor="text1"/>
        </w:rPr>
      </w:pPr>
      <w:r w:rsidRPr="7A27ABF8">
        <w:rPr>
          <w:color w:val="000000" w:themeColor="text1"/>
        </w:rPr>
        <w:t xml:space="preserve">D: Where the defendant is unable to form the </w:t>
      </w:r>
      <w:r w:rsidRPr="7A27ABF8">
        <w:rPr>
          <w:i/>
          <w:iCs/>
          <w:color w:val="000000" w:themeColor="text1"/>
        </w:rPr>
        <w:t>mens rea</w:t>
      </w:r>
      <w:r w:rsidRPr="7A27ABF8">
        <w:rPr>
          <w:color w:val="000000" w:themeColor="text1"/>
        </w:rPr>
        <w:t xml:space="preserve"> he will not be liable for indictable only offences</w:t>
      </w:r>
    </w:p>
    <w:p w14:paraId="5CCE6CC9" w14:textId="77777777" w:rsidR="005D59AF" w:rsidRDefault="005D59AF" w:rsidP="7A27ABF8">
      <w:pPr>
        <w:spacing w:after="0" w:line="240" w:lineRule="auto"/>
      </w:pPr>
    </w:p>
    <w:p w14:paraId="76304F28" w14:textId="3F996879" w:rsidR="005D59AF" w:rsidRPr="001A602A" w:rsidRDefault="55786F86" w:rsidP="7A27ABF8">
      <w:pPr>
        <w:spacing w:after="0" w:line="240" w:lineRule="auto"/>
        <w:rPr>
          <w:color w:val="4472C4" w:themeColor="accent1"/>
        </w:rPr>
      </w:pPr>
      <w:r w:rsidRPr="529B4DEA">
        <w:rPr>
          <w:b/>
          <w:bCs/>
          <w:color w:val="4472C4" w:themeColor="accent1"/>
        </w:rPr>
        <w:t xml:space="preserve">Explanation: </w:t>
      </w:r>
      <w:r w:rsidRPr="529B4DEA">
        <w:rPr>
          <w:color w:val="4472C4" w:themeColor="accent1"/>
        </w:rPr>
        <w:t xml:space="preserve">Where the defendant is charged with a crime of specific intent, voluntary intoxication may provide them with a defence, as long as the intoxication meant that the defendant did not have the </w:t>
      </w:r>
      <w:r w:rsidRPr="529B4DEA">
        <w:rPr>
          <w:i/>
          <w:iCs/>
          <w:color w:val="4472C4" w:themeColor="accent1"/>
        </w:rPr>
        <w:t>mens rea</w:t>
      </w:r>
      <w:r w:rsidRPr="529B4DEA">
        <w:rPr>
          <w:color w:val="4472C4" w:themeColor="accent1"/>
        </w:rPr>
        <w:t xml:space="preserve"> (</w:t>
      </w:r>
      <w:r w:rsidRPr="529B4DEA">
        <w:rPr>
          <w:i/>
          <w:iCs/>
          <w:color w:val="4472C4" w:themeColor="accent1"/>
        </w:rPr>
        <w:t>DPP v Majewski</w:t>
      </w:r>
      <w:r w:rsidRPr="529B4DEA">
        <w:rPr>
          <w:color w:val="4472C4" w:themeColor="accent1"/>
        </w:rPr>
        <w:t xml:space="preserve"> [1977])</w:t>
      </w:r>
      <w:r w:rsidR="00147336">
        <w:rPr>
          <w:color w:val="4472C4" w:themeColor="accent1"/>
        </w:rPr>
        <w:t>.</w:t>
      </w:r>
    </w:p>
    <w:p w14:paraId="31252C49" w14:textId="7A18C7FC" w:rsidR="6497D86F" w:rsidRPr="00472333" w:rsidRDefault="6497D86F" w:rsidP="529B4DEA">
      <w:pPr>
        <w:spacing w:after="0" w:line="240" w:lineRule="auto"/>
        <w:rPr>
          <w:rFonts w:ascii="Calibri" w:eastAsia="Calibri" w:hAnsi="Calibri" w:cs="Calibri"/>
          <w:color w:val="4472C4" w:themeColor="accent1"/>
        </w:rPr>
      </w:pPr>
      <w:r w:rsidRPr="0047233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72333">
        <w:rPr>
          <w:rFonts w:ascii="Calibri" w:eastAsia="Calibri" w:hAnsi="Calibri" w:cs="Calibri"/>
          <w:color w:val="4472C4" w:themeColor="accent1"/>
        </w:rPr>
        <w:t xml:space="preserve"> edition</w:t>
      </w:r>
      <w:r w:rsidR="2B802218" w:rsidRPr="00472333">
        <w:rPr>
          <w:rFonts w:ascii="Calibri" w:eastAsia="Calibri" w:hAnsi="Calibri" w:cs="Calibri"/>
          <w:color w:val="4472C4" w:themeColor="accent1"/>
        </w:rPr>
        <w:t xml:space="preserve"> 8.2.1</w:t>
      </w:r>
      <w:r w:rsidR="00147336">
        <w:rPr>
          <w:rFonts w:ascii="Calibri" w:eastAsia="Calibri" w:hAnsi="Calibri" w:cs="Calibri"/>
          <w:color w:val="4472C4" w:themeColor="accent1"/>
        </w:rPr>
        <w:t>.</w:t>
      </w:r>
    </w:p>
    <w:p w14:paraId="10BE7DB1" w14:textId="77777777" w:rsidR="001A602A" w:rsidRDefault="001A602A" w:rsidP="005D59AF">
      <w:pPr>
        <w:spacing w:after="0" w:line="240" w:lineRule="auto"/>
        <w:rPr>
          <w:rFonts w:cstheme="minorHAnsi"/>
        </w:rPr>
      </w:pPr>
    </w:p>
    <w:p w14:paraId="3562FAF1" w14:textId="77777777" w:rsidR="005D59AF" w:rsidRPr="000A119D" w:rsidRDefault="005D59AF" w:rsidP="002A105A">
      <w:pPr>
        <w:spacing w:line="240" w:lineRule="auto"/>
        <w:rPr>
          <w:rFonts w:cstheme="minorHAnsi"/>
          <w:b/>
          <w:bCs/>
          <w:u w:val="single"/>
        </w:rPr>
      </w:pPr>
      <w:r w:rsidRPr="000A119D">
        <w:rPr>
          <w:rFonts w:cstheme="minorHAnsi"/>
          <w:b/>
          <w:bCs/>
          <w:u w:val="single"/>
        </w:rPr>
        <w:t>Question 18</w:t>
      </w:r>
    </w:p>
    <w:p w14:paraId="3FD8810A" w14:textId="2D7488BC" w:rsidR="005D59AF" w:rsidRPr="000A119D" w:rsidRDefault="005D59AF" w:rsidP="005D59AF">
      <w:pPr>
        <w:contextualSpacing/>
      </w:pPr>
      <w:r w:rsidRPr="5EF3A6C4">
        <w:t>Module ref</w:t>
      </w:r>
      <w:r w:rsidR="00147336">
        <w:t xml:space="preserve"> –</w:t>
      </w:r>
      <w:r w:rsidRPr="5EF3A6C4">
        <w:t xml:space="preserve"> 6d </w:t>
      </w:r>
      <w:r w:rsidRPr="5EF3A6C4">
        <w:rPr>
          <w:rFonts w:ascii="Calibri" w:eastAsia="Calibri" w:hAnsi="Calibri" w:cs="Calibri"/>
          <w:color w:val="000000" w:themeColor="text1"/>
        </w:rPr>
        <w:t xml:space="preserve">Role and function of the CPS and </w:t>
      </w:r>
      <w:r w:rsidRPr="5EF3A6C4">
        <w:t>6d Role of the probation service</w:t>
      </w:r>
    </w:p>
    <w:p w14:paraId="6FDB3F50" w14:textId="77777777" w:rsidR="005D59AF" w:rsidRPr="000A119D" w:rsidRDefault="005D59AF" w:rsidP="005D59AF">
      <w:pPr>
        <w:spacing w:after="0" w:line="240" w:lineRule="auto"/>
        <w:rPr>
          <w:rFonts w:cstheme="minorHAnsi"/>
        </w:rPr>
      </w:pPr>
    </w:p>
    <w:p w14:paraId="4918C25E" w14:textId="77777777" w:rsidR="005D59AF" w:rsidRDefault="005D59AF" w:rsidP="005D59AF">
      <w:pPr>
        <w:spacing w:after="0" w:line="240" w:lineRule="auto"/>
      </w:pPr>
      <w:r w:rsidRPr="43CF5228">
        <w:t xml:space="preserve">Which ONE of the following statements outlines </w:t>
      </w:r>
      <w:r>
        <w:t>one of the responsibilities</w:t>
      </w:r>
      <w:r w:rsidRPr="43CF5228">
        <w:t xml:space="preserve"> of the Crown Prosecution Service?</w:t>
      </w:r>
    </w:p>
    <w:p w14:paraId="55E575FA" w14:textId="77777777" w:rsidR="005D59AF" w:rsidRDefault="005D59AF" w:rsidP="005D59AF">
      <w:pPr>
        <w:spacing w:after="0" w:line="240" w:lineRule="auto"/>
        <w:rPr>
          <w:rFonts w:cstheme="minorHAnsi"/>
        </w:rPr>
      </w:pPr>
    </w:p>
    <w:p w14:paraId="4A7CDBB0" w14:textId="77777777" w:rsidR="001A602A" w:rsidRDefault="005D59AF" w:rsidP="006139A4">
      <w:pPr>
        <w:pStyle w:val="ListParagraph"/>
        <w:numPr>
          <w:ilvl w:val="0"/>
          <w:numId w:val="39"/>
        </w:numPr>
        <w:spacing w:after="0" w:line="240" w:lineRule="auto"/>
        <w:rPr>
          <w:rFonts w:cstheme="minorHAnsi"/>
          <w:bCs/>
        </w:rPr>
      </w:pPr>
      <w:r>
        <w:rPr>
          <w:rFonts w:cstheme="minorHAnsi"/>
          <w:bCs/>
        </w:rPr>
        <w:t xml:space="preserve">A: </w:t>
      </w:r>
      <w:r w:rsidRPr="0011298B">
        <w:rPr>
          <w:rFonts w:cstheme="minorHAnsi"/>
          <w:bCs/>
        </w:rPr>
        <w:t>Supervising offenders on their release from custodial sentences</w:t>
      </w:r>
    </w:p>
    <w:p w14:paraId="16F9BC07" w14:textId="3E00E634" w:rsidR="005D59AF" w:rsidRPr="001A602A" w:rsidRDefault="005D59AF" w:rsidP="006139A4">
      <w:pPr>
        <w:pStyle w:val="ListParagraph"/>
        <w:numPr>
          <w:ilvl w:val="0"/>
          <w:numId w:val="39"/>
        </w:numPr>
        <w:spacing w:after="0" w:line="240" w:lineRule="auto"/>
        <w:rPr>
          <w:rFonts w:cstheme="minorHAnsi"/>
          <w:bCs/>
        </w:rPr>
      </w:pPr>
      <w:r w:rsidRPr="001A602A">
        <w:rPr>
          <w:highlight w:val="green"/>
        </w:rPr>
        <w:t>B: Providing information, assistance and support to victims and prosecution witnesses</w:t>
      </w:r>
      <w:r w:rsidR="00147336">
        <w:rPr>
          <w:highlight w:val="green"/>
        </w:rPr>
        <w:t xml:space="preserve"> (</w:t>
      </w:r>
      <w:r w:rsidRPr="001A602A">
        <w:rPr>
          <w:highlight w:val="green"/>
        </w:rPr>
        <w:t>CORREC</w:t>
      </w:r>
      <w:r w:rsidRPr="000E2A0D">
        <w:rPr>
          <w:highlight w:val="green"/>
        </w:rPr>
        <w:t>T</w:t>
      </w:r>
      <w:r w:rsidR="00147336" w:rsidRPr="000E2A0D">
        <w:rPr>
          <w:highlight w:val="green"/>
        </w:rPr>
        <w:t>)</w:t>
      </w:r>
    </w:p>
    <w:p w14:paraId="05AF15FD" w14:textId="77777777" w:rsidR="005D59AF" w:rsidRPr="0011298B" w:rsidRDefault="005D59AF" w:rsidP="006139A4">
      <w:pPr>
        <w:pStyle w:val="ListParagraph"/>
        <w:numPr>
          <w:ilvl w:val="0"/>
          <w:numId w:val="39"/>
        </w:numPr>
        <w:spacing w:after="0" w:line="240" w:lineRule="auto"/>
        <w:rPr>
          <w:rFonts w:cstheme="minorHAnsi"/>
          <w:bCs/>
        </w:rPr>
      </w:pPr>
      <w:r>
        <w:rPr>
          <w:rFonts w:cstheme="minorHAnsi"/>
          <w:bCs/>
        </w:rPr>
        <w:t xml:space="preserve">C: </w:t>
      </w:r>
      <w:r w:rsidRPr="0011298B">
        <w:rPr>
          <w:rFonts w:cstheme="minorHAnsi"/>
          <w:bCs/>
        </w:rPr>
        <w:t>Bringing proceedings against offenders for breaching community orders</w:t>
      </w:r>
    </w:p>
    <w:p w14:paraId="28EB3C4A" w14:textId="77777777" w:rsidR="005D59AF" w:rsidRDefault="005D59AF" w:rsidP="006139A4">
      <w:pPr>
        <w:pStyle w:val="ListParagraph"/>
        <w:numPr>
          <w:ilvl w:val="0"/>
          <w:numId w:val="39"/>
        </w:numPr>
        <w:spacing w:after="0" w:line="240" w:lineRule="auto"/>
        <w:rPr>
          <w:rFonts w:cstheme="minorHAnsi"/>
          <w:bCs/>
        </w:rPr>
      </w:pPr>
      <w:r>
        <w:rPr>
          <w:rFonts w:cstheme="minorHAnsi"/>
          <w:bCs/>
        </w:rPr>
        <w:t xml:space="preserve">D: </w:t>
      </w:r>
      <w:r w:rsidRPr="0011298B">
        <w:rPr>
          <w:rFonts w:cstheme="minorHAnsi"/>
          <w:bCs/>
        </w:rPr>
        <w:t>Investigating alleged criminal offences</w:t>
      </w:r>
    </w:p>
    <w:p w14:paraId="6374B142" w14:textId="77777777" w:rsidR="005D59AF" w:rsidRPr="00BC4BD9" w:rsidRDefault="005D59AF" w:rsidP="005D59AF">
      <w:pPr>
        <w:spacing w:after="0" w:line="240" w:lineRule="auto"/>
        <w:rPr>
          <w:rFonts w:cstheme="minorHAnsi"/>
          <w:bCs/>
        </w:rPr>
      </w:pPr>
    </w:p>
    <w:p w14:paraId="1EC305DC" w14:textId="7124A867" w:rsidR="005D59AF" w:rsidRDefault="005D59AF" w:rsidP="529B4DEA">
      <w:pPr>
        <w:spacing w:after="0" w:line="240" w:lineRule="auto"/>
        <w:rPr>
          <w:color w:val="4472C4" w:themeColor="accent1"/>
        </w:rPr>
      </w:pPr>
      <w:r w:rsidRPr="7A27ABF8">
        <w:rPr>
          <w:b/>
          <w:bCs/>
          <w:color w:val="4472C4" w:themeColor="accent1"/>
        </w:rPr>
        <w:t xml:space="preserve">Explanation: </w:t>
      </w:r>
      <w:r w:rsidRPr="7A27ABF8">
        <w:rPr>
          <w:color w:val="4472C4" w:themeColor="accent1"/>
        </w:rPr>
        <w:t>A and C are functions of the Probation Service. D is the responsibility of the Police Service. The code of practice for victims of crime applies to a number of agencies</w:t>
      </w:r>
      <w:r w:rsidR="00121B1F">
        <w:rPr>
          <w:color w:val="4472C4" w:themeColor="accent1"/>
        </w:rPr>
        <w:t>,</w:t>
      </w:r>
      <w:r w:rsidRPr="7A27ABF8">
        <w:rPr>
          <w:color w:val="4472C4" w:themeColor="accent1"/>
        </w:rPr>
        <w:t xml:space="preserve"> including the CPS.</w:t>
      </w:r>
    </w:p>
    <w:p w14:paraId="7F02EE47" w14:textId="6A1A4BE8" w:rsidR="5BCDC434" w:rsidRPr="00472333" w:rsidRDefault="5BCDC434" w:rsidP="529B4DEA">
      <w:pPr>
        <w:spacing w:after="0" w:line="240" w:lineRule="auto"/>
        <w:rPr>
          <w:rFonts w:ascii="Calibri" w:eastAsia="Calibri" w:hAnsi="Calibri" w:cs="Calibri"/>
          <w:color w:val="4472C4" w:themeColor="accent1"/>
        </w:rPr>
      </w:pPr>
      <w:r w:rsidRPr="0047233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72333">
        <w:rPr>
          <w:rFonts w:ascii="Calibri" w:eastAsia="Calibri" w:hAnsi="Calibri" w:cs="Calibri"/>
          <w:color w:val="4472C4" w:themeColor="accent1"/>
        </w:rPr>
        <w:t xml:space="preserve"> edition 9.4</w:t>
      </w:r>
      <w:r w:rsidR="00121B1F">
        <w:rPr>
          <w:rFonts w:ascii="Calibri" w:eastAsia="Calibri" w:hAnsi="Calibri" w:cs="Calibri"/>
          <w:color w:val="4472C4" w:themeColor="accent1"/>
        </w:rPr>
        <w:t>.</w:t>
      </w:r>
    </w:p>
    <w:p w14:paraId="29508A81" w14:textId="77777777" w:rsidR="001A602A" w:rsidRDefault="001A602A">
      <w:pPr>
        <w:rPr>
          <w:rFonts w:cstheme="minorHAnsi"/>
          <w:color w:val="4472C4" w:themeColor="accent1"/>
        </w:rPr>
      </w:pPr>
      <w:r>
        <w:rPr>
          <w:rFonts w:cstheme="minorHAnsi"/>
          <w:color w:val="4472C4" w:themeColor="accent1"/>
        </w:rPr>
        <w:br w:type="page"/>
      </w:r>
    </w:p>
    <w:p w14:paraId="2445EEAF" w14:textId="42D610D5" w:rsidR="005D59AF" w:rsidRPr="008B4A59" w:rsidRDefault="005D59AF" w:rsidP="002A105A">
      <w:pPr>
        <w:spacing w:line="240" w:lineRule="auto"/>
        <w:rPr>
          <w:rFonts w:cstheme="minorHAnsi"/>
          <w:b/>
          <w:bCs/>
          <w:u w:val="single"/>
        </w:rPr>
      </w:pPr>
      <w:r w:rsidRPr="008B4A59">
        <w:rPr>
          <w:rFonts w:cstheme="minorHAnsi"/>
          <w:b/>
          <w:bCs/>
          <w:u w:val="single"/>
        </w:rPr>
        <w:lastRenderedPageBreak/>
        <w:t>Question 19</w:t>
      </w:r>
    </w:p>
    <w:p w14:paraId="6D7D35B4" w14:textId="663F547F" w:rsidR="005D59AF" w:rsidRPr="008B4A59" w:rsidRDefault="005D59AF" w:rsidP="005D59AF">
      <w:pPr>
        <w:spacing w:after="0" w:line="240" w:lineRule="auto"/>
        <w:rPr>
          <w:rFonts w:cstheme="minorHAnsi"/>
        </w:rPr>
      </w:pPr>
      <w:r w:rsidRPr="008B4A59">
        <w:rPr>
          <w:rFonts w:cstheme="minorHAnsi"/>
        </w:rPr>
        <w:t>Module ref</w:t>
      </w:r>
      <w:r w:rsidR="00121B1F">
        <w:rPr>
          <w:rFonts w:cstheme="minorHAnsi"/>
        </w:rPr>
        <w:t xml:space="preserve"> –</w:t>
      </w:r>
      <w:r w:rsidR="00CE6800">
        <w:rPr>
          <w:rFonts w:cstheme="minorHAnsi"/>
        </w:rPr>
        <w:t xml:space="preserve"> </w:t>
      </w:r>
      <w:r w:rsidRPr="008B4A59">
        <w:rPr>
          <w:rFonts w:cstheme="minorHAnsi"/>
        </w:rPr>
        <w:t>5g- Acting for a defendant</w:t>
      </w:r>
      <w:r w:rsidR="00121B1F">
        <w:rPr>
          <w:rFonts w:cstheme="minorHAnsi"/>
        </w:rPr>
        <w:t xml:space="preserve"> –</w:t>
      </w:r>
      <w:r w:rsidRPr="008B4A59">
        <w:rPr>
          <w:rFonts w:cstheme="minorHAnsi"/>
        </w:rPr>
        <w:t xml:space="preserve"> Advising a client on the impact of cautions and convictions on Disclosure and Barring Service checks, including spent convictions and filtering of some offences </w:t>
      </w:r>
    </w:p>
    <w:p w14:paraId="77821E44" w14:textId="77777777" w:rsidR="005D59AF" w:rsidRPr="008B4A59" w:rsidRDefault="005D59AF" w:rsidP="005D59AF">
      <w:pPr>
        <w:spacing w:after="0" w:line="240" w:lineRule="auto"/>
        <w:rPr>
          <w:rFonts w:cstheme="minorHAnsi"/>
        </w:rPr>
      </w:pPr>
    </w:p>
    <w:p w14:paraId="55D01BDA" w14:textId="77777777" w:rsidR="005D59AF" w:rsidRDefault="005D59AF" w:rsidP="005D59AF">
      <w:pPr>
        <w:spacing w:after="0" w:line="240" w:lineRule="auto"/>
      </w:pPr>
      <w:r>
        <w:t xml:space="preserve">Your adult client has just been released from prison. He had been imprisoned for six months, having entered a guilty plea to an offence of theft. He served half of that sentence and so was released after three months. Your client asks you when the conviction will become spent so he need not disclose it to potential employers. </w:t>
      </w:r>
    </w:p>
    <w:p w14:paraId="2BC94B7E" w14:textId="77777777" w:rsidR="005D59AF" w:rsidRPr="008B4A59" w:rsidRDefault="005D59AF" w:rsidP="005D59AF">
      <w:pPr>
        <w:spacing w:after="0" w:line="240" w:lineRule="auto"/>
        <w:rPr>
          <w:rFonts w:cstheme="minorHAnsi"/>
        </w:rPr>
      </w:pPr>
    </w:p>
    <w:p w14:paraId="6461FDAF" w14:textId="77777777" w:rsidR="005D59AF" w:rsidRDefault="005D59AF" w:rsidP="005D59AF">
      <w:pPr>
        <w:spacing w:after="0" w:line="240" w:lineRule="auto"/>
        <w:rPr>
          <w:b/>
          <w:bCs/>
        </w:rPr>
      </w:pPr>
      <w:r w:rsidRPr="43CF5228">
        <w:rPr>
          <w:b/>
          <w:bCs/>
        </w:rPr>
        <w:t>What is the correct response to give your client with reference to the statutory provision?</w:t>
      </w:r>
    </w:p>
    <w:p w14:paraId="788277DE" w14:textId="77777777" w:rsidR="001A602A" w:rsidRDefault="001A602A" w:rsidP="005D59AF">
      <w:pPr>
        <w:spacing w:after="0" w:line="240" w:lineRule="auto"/>
        <w:rPr>
          <w:b/>
          <w:bCs/>
        </w:rPr>
      </w:pPr>
    </w:p>
    <w:p w14:paraId="1E4E0568" w14:textId="67F24215" w:rsidR="005D59AF" w:rsidRPr="001A602A" w:rsidRDefault="005D59AF" w:rsidP="006139A4">
      <w:pPr>
        <w:pStyle w:val="ListParagraph"/>
        <w:numPr>
          <w:ilvl w:val="0"/>
          <w:numId w:val="58"/>
        </w:numPr>
        <w:spacing w:after="0" w:line="240" w:lineRule="auto"/>
        <w:rPr>
          <w:b/>
          <w:bCs/>
        </w:rPr>
      </w:pPr>
      <w:r w:rsidRPr="001A602A">
        <w:rPr>
          <w:highlight w:val="green"/>
        </w:rPr>
        <w:t>A: Two years and six months from the date of conviction</w:t>
      </w:r>
      <w:r w:rsidR="00CA22C9">
        <w:rPr>
          <w:highlight w:val="green"/>
        </w:rPr>
        <w:t xml:space="preserve"> (</w:t>
      </w:r>
      <w:r w:rsidRPr="001A602A">
        <w:rPr>
          <w:highlight w:val="green"/>
        </w:rPr>
        <w:t>CORREC</w:t>
      </w:r>
      <w:r w:rsidRPr="000E2A0D">
        <w:rPr>
          <w:highlight w:val="green"/>
        </w:rPr>
        <w:t>T</w:t>
      </w:r>
      <w:r w:rsidR="00CA22C9" w:rsidRPr="000E2A0D">
        <w:rPr>
          <w:highlight w:val="green"/>
        </w:rPr>
        <w:t>)</w:t>
      </w:r>
    </w:p>
    <w:p w14:paraId="323230A9" w14:textId="77777777" w:rsidR="005D59AF" w:rsidRPr="00BC4C4E" w:rsidRDefault="005D59AF" w:rsidP="006139A4">
      <w:pPr>
        <w:pStyle w:val="ListParagraph"/>
        <w:numPr>
          <w:ilvl w:val="0"/>
          <w:numId w:val="40"/>
        </w:numPr>
        <w:spacing w:after="0" w:line="240" w:lineRule="auto"/>
        <w:rPr>
          <w:rFonts w:cstheme="minorHAnsi"/>
          <w:bCs/>
        </w:rPr>
      </w:pPr>
      <w:r>
        <w:rPr>
          <w:rFonts w:cstheme="minorHAnsi"/>
          <w:bCs/>
        </w:rPr>
        <w:t xml:space="preserve">B: </w:t>
      </w:r>
      <w:r w:rsidRPr="00BC4C4E">
        <w:rPr>
          <w:rFonts w:cstheme="minorHAnsi"/>
          <w:bCs/>
        </w:rPr>
        <w:t>Two years and three months from the date of the conviction</w:t>
      </w:r>
    </w:p>
    <w:p w14:paraId="4A81A0FB" w14:textId="77777777" w:rsidR="005D59AF" w:rsidRPr="00BC4C4E" w:rsidRDefault="005D59AF" w:rsidP="006139A4">
      <w:pPr>
        <w:pStyle w:val="ListParagraph"/>
        <w:numPr>
          <w:ilvl w:val="0"/>
          <w:numId w:val="40"/>
        </w:numPr>
        <w:spacing w:after="0" w:line="240" w:lineRule="auto"/>
        <w:rPr>
          <w:rFonts w:cstheme="minorHAnsi"/>
          <w:bCs/>
        </w:rPr>
      </w:pPr>
      <w:r>
        <w:rPr>
          <w:rFonts w:cstheme="minorHAnsi"/>
          <w:bCs/>
        </w:rPr>
        <w:t xml:space="preserve">C: </w:t>
      </w:r>
      <w:r w:rsidRPr="00BC4C4E">
        <w:rPr>
          <w:rFonts w:cstheme="minorHAnsi"/>
          <w:bCs/>
        </w:rPr>
        <w:t>Four years from the date of the conviction</w:t>
      </w:r>
    </w:p>
    <w:p w14:paraId="6A099200" w14:textId="77777777" w:rsidR="005D59AF" w:rsidRPr="00BC4C4E" w:rsidRDefault="005D59AF" w:rsidP="006139A4">
      <w:pPr>
        <w:pStyle w:val="ListParagraph"/>
        <w:numPr>
          <w:ilvl w:val="0"/>
          <w:numId w:val="40"/>
        </w:numPr>
        <w:spacing w:after="0" w:line="240" w:lineRule="auto"/>
      </w:pPr>
      <w:r w:rsidRPr="43CF5228">
        <w:t>D: Never; convictions which attract custodial sentences are never spent</w:t>
      </w:r>
    </w:p>
    <w:p w14:paraId="0C32FB85" w14:textId="77777777" w:rsidR="005D59AF" w:rsidRDefault="005D59AF" w:rsidP="005D59AF">
      <w:pPr>
        <w:spacing w:after="0" w:line="240" w:lineRule="auto"/>
        <w:rPr>
          <w:rFonts w:cstheme="minorHAnsi"/>
        </w:rPr>
      </w:pPr>
    </w:p>
    <w:p w14:paraId="1AE7D7EA" w14:textId="71D216C6" w:rsidR="005D59AF" w:rsidRPr="00B601E7" w:rsidRDefault="55786F86" w:rsidP="005D59AF">
      <w:pPr>
        <w:spacing w:after="0" w:line="240" w:lineRule="auto"/>
        <w:rPr>
          <w:color w:val="4472C4" w:themeColor="accent1"/>
        </w:rPr>
      </w:pPr>
      <w:r w:rsidRPr="529B4DEA">
        <w:rPr>
          <w:b/>
          <w:bCs/>
          <w:color w:val="4472C4" w:themeColor="accent1"/>
        </w:rPr>
        <w:t>Explanation:</w:t>
      </w:r>
      <w:r w:rsidRPr="529B4DEA">
        <w:rPr>
          <w:color w:val="4472C4" w:themeColor="accent1"/>
        </w:rPr>
        <w:t xml:space="preserve"> Convictions where the sentence was imprisonment of up to six months are spent after two years plus the full sentence. Rehabilitation of Offenders Act 1974 (Table A as referred to in section 5(2A)</w:t>
      </w:r>
      <w:r w:rsidR="00CA22C9">
        <w:rPr>
          <w:color w:val="4472C4" w:themeColor="accent1"/>
        </w:rPr>
        <w:t>.</w:t>
      </w:r>
    </w:p>
    <w:p w14:paraId="7594BF3E" w14:textId="2F333459" w:rsidR="7332D643" w:rsidRPr="00472333" w:rsidRDefault="7332D643" w:rsidP="529B4DEA">
      <w:pPr>
        <w:spacing w:after="0" w:line="240" w:lineRule="auto"/>
        <w:rPr>
          <w:rFonts w:ascii="Calibri" w:eastAsia="Calibri" w:hAnsi="Calibri" w:cs="Calibri"/>
          <w:color w:val="4472C4" w:themeColor="accent1"/>
        </w:rPr>
      </w:pPr>
      <w:r w:rsidRPr="0047233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72333">
        <w:rPr>
          <w:rFonts w:ascii="Calibri" w:eastAsia="Calibri" w:hAnsi="Calibri" w:cs="Calibri"/>
          <w:color w:val="4472C4" w:themeColor="accent1"/>
        </w:rPr>
        <w:t xml:space="preserve"> edition 10.13.1</w:t>
      </w:r>
      <w:r w:rsidR="00CA22C9">
        <w:rPr>
          <w:rFonts w:ascii="Calibri" w:eastAsia="Calibri" w:hAnsi="Calibri" w:cs="Calibri"/>
          <w:color w:val="4472C4" w:themeColor="accent1"/>
        </w:rPr>
        <w:t>.</w:t>
      </w:r>
    </w:p>
    <w:p w14:paraId="21F2A3E1" w14:textId="622789D6" w:rsidR="005D59AF" w:rsidRDefault="00AF3A24" w:rsidP="00AF3A24">
      <w:pPr>
        <w:rPr>
          <w:rFonts w:cstheme="minorHAnsi"/>
        </w:rPr>
      </w:pPr>
      <w:r>
        <w:rPr>
          <w:rFonts w:cstheme="minorHAnsi"/>
        </w:rPr>
        <w:br w:type="page"/>
      </w:r>
    </w:p>
    <w:p w14:paraId="4593A6E0" w14:textId="77777777" w:rsidR="005D59AF" w:rsidRPr="00083825" w:rsidRDefault="005D59AF" w:rsidP="002A105A">
      <w:pPr>
        <w:spacing w:line="240" w:lineRule="auto"/>
        <w:rPr>
          <w:rFonts w:cstheme="minorHAnsi"/>
          <w:b/>
          <w:bCs/>
          <w:u w:val="single"/>
        </w:rPr>
      </w:pPr>
      <w:r w:rsidRPr="00083825">
        <w:rPr>
          <w:rFonts w:cstheme="minorHAnsi"/>
          <w:b/>
          <w:bCs/>
          <w:u w:val="single"/>
        </w:rPr>
        <w:lastRenderedPageBreak/>
        <w:t>Question 20</w:t>
      </w:r>
    </w:p>
    <w:p w14:paraId="59275D7B" w14:textId="08DA3E30" w:rsidR="005D59AF" w:rsidRPr="00083825" w:rsidRDefault="005D59AF" w:rsidP="005D59AF">
      <w:pPr>
        <w:spacing w:after="0" w:line="240" w:lineRule="auto"/>
        <w:rPr>
          <w:rFonts w:cstheme="minorHAnsi"/>
        </w:rPr>
      </w:pPr>
      <w:r w:rsidRPr="00083825">
        <w:rPr>
          <w:rFonts w:cstheme="minorHAnsi"/>
        </w:rPr>
        <w:t>Module ref</w:t>
      </w:r>
      <w:r w:rsidR="00CA22C9">
        <w:rPr>
          <w:rFonts w:cstheme="minorHAnsi"/>
        </w:rPr>
        <w:t xml:space="preserve"> –</w:t>
      </w:r>
      <w:r w:rsidRPr="00083825">
        <w:rPr>
          <w:rFonts w:cstheme="minorHAnsi"/>
        </w:rPr>
        <w:t xml:space="preserve"> 3a Principles of Criminal Liability </w:t>
      </w:r>
      <w:r w:rsidR="00CA22C9">
        <w:rPr>
          <w:rFonts w:cstheme="minorHAnsi"/>
        </w:rPr>
        <w:t>–</w:t>
      </w:r>
      <w:r w:rsidRPr="00083825">
        <w:rPr>
          <w:rFonts w:cstheme="minorHAnsi"/>
        </w:rPr>
        <w:t xml:space="preserve"> </w:t>
      </w:r>
      <w:r w:rsidRPr="00076871">
        <w:rPr>
          <w:rFonts w:cstheme="minorHAnsi"/>
          <w:i/>
          <w:iCs/>
        </w:rPr>
        <w:t>Actus Reus</w:t>
      </w:r>
    </w:p>
    <w:p w14:paraId="563A290D" w14:textId="37906B97" w:rsidR="005D59AF" w:rsidRPr="00083825" w:rsidRDefault="005D59AF" w:rsidP="005D59AF">
      <w:pPr>
        <w:spacing w:after="0" w:line="240" w:lineRule="auto"/>
        <w:rPr>
          <w:rFonts w:cstheme="minorHAnsi"/>
        </w:rPr>
      </w:pPr>
    </w:p>
    <w:p w14:paraId="1045AABF" w14:textId="428A58F0" w:rsidR="005D59AF" w:rsidRPr="0023268D" w:rsidRDefault="005D59AF" w:rsidP="005D59AF">
      <w:pPr>
        <w:spacing w:after="0" w:line="240" w:lineRule="auto"/>
      </w:pPr>
      <w:r w:rsidRPr="0023268D">
        <w:t>From the list, match one definition to e</w:t>
      </w:r>
      <w:r w:rsidR="00550403" w:rsidRPr="0023268D">
        <w:t>ach of the following</w:t>
      </w:r>
      <w:r w:rsidR="00CA22C9">
        <w:t>:</w:t>
      </w:r>
    </w:p>
    <w:p w14:paraId="5BB41EC0" w14:textId="77777777" w:rsidR="005D59AF" w:rsidRPr="0023268D" w:rsidRDefault="005D59AF" w:rsidP="005D59AF">
      <w:pPr>
        <w:spacing w:after="0" w:line="240" w:lineRule="auto"/>
        <w:rPr>
          <w:rFonts w:cstheme="minorHAnsi"/>
        </w:rPr>
      </w:pPr>
    </w:p>
    <w:p w14:paraId="3DE25CBD" w14:textId="77777777" w:rsidR="00224C19" w:rsidRDefault="00224C19" w:rsidP="005D59AF">
      <w:pPr>
        <w:spacing w:after="0" w:line="240" w:lineRule="auto"/>
        <w:rPr>
          <w:rFonts w:cstheme="minorHAnsi"/>
        </w:rPr>
      </w:pPr>
    </w:p>
    <w:tbl>
      <w:tblPr>
        <w:tblStyle w:val="TableGrid10"/>
        <w:tblpPr w:leftFromText="180" w:rightFromText="180" w:vertAnchor="page" w:horzAnchor="page" w:tblpX="2956" w:tblpY="2836"/>
        <w:tblW w:w="0" w:type="auto"/>
        <w:tblLook w:val="04A0" w:firstRow="1" w:lastRow="0" w:firstColumn="1" w:lastColumn="0" w:noHBand="0" w:noVBand="1"/>
      </w:tblPr>
      <w:tblGrid>
        <w:gridCol w:w="2410"/>
        <w:gridCol w:w="987"/>
      </w:tblGrid>
      <w:tr w:rsidR="00AF3A24" w:rsidRPr="00801E87" w14:paraId="565034C6" w14:textId="77777777" w:rsidTr="00AF3A24">
        <w:trPr>
          <w:trHeight w:val="416"/>
        </w:trPr>
        <w:tc>
          <w:tcPr>
            <w:tcW w:w="2410" w:type="dxa"/>
            <w:vAlign w:val="center"/>
          </w:tcPr>
          <w:p w14:paraId="38BFB5EF" w14:textId="77777777" w:rsidR="00AF3A24" w:rsidRPr="00D52031" w:rsidRDefault="00AF3A24" w:rsidP="00AF3A24">
            <w:pPr>
              <w:rPr>
                <w:rFonts w:cstheme="minorHAnsi"/>
              </w:rPr>
            </w:pPr>
            <w:r w:rsidRPr="00083825">
              <w:rPr>
                <w:rFonts w:cstheme="minorHAnsi"/>
              </w:rPr>
              <w:t xml:space="preserve">Factual </w:t>
            </w:r>
            <w:r>
              <w:rPr>
                <w:rFonts w:cstheme="minorHAnsi"/>
              </w:rPr>
              <w:t>c</w:t>
            </w:r>
            <w:r w:rsidRPr="00083825">
              <w:rPr>
                <w:rFonts w:cstheme="minorHAnsi"/>
              </w:rPr>
              <w:t>ausation</w:t>
            </w:r>
          </w:p>
        </w:tc>
        <w:tc>
          <w:tcPr>
            <w:tcW w:w="987" w:type="dxa"/>
            <w:vAlign w:val="center"/>
          </w:tcPr>
          <w:p w14:paraId="2DB365AC" w14:textId="77777777" w:rsidR="00AF3A24" w:rsidRPr="00801E87" w:rsidRDefault="00AF3A24" w:rsidP="00AF3A24">
            <w:pPr>
              <w:rPr>
                <w:rFonts w:ascii="Calibri" w:hAnsi="Calibri" w:cs="Calibri"/>
                <w:color w:val="000000"/>
                <w:shd w:val="clear" w:color="auto" w:fill="FFFFFF"/>
              </w:rPr>
            </w:pPr>
          </w:p>
        </w:tc>
      </w:tr>
      <w:tr w:rsidR="00AF3A24" w:rsidRPr="00801E87" w14:paraId="481D4CF8" w14:textId="77777777" w:rsidTr="00AF3A24">
        <w:trPr>
          <w:trHeight w:val="417"/>
        </w:trPr>
        <w:tc>
          <w:tcPr>
            <w:tcW w:w="2410" w:type="dxa"/>
            <w:vAlign w:val="center"/>
          </w:tcPr>
          <w:p w14:paraId="5E058019" w14:textId="77777777" w:rsidR="00AF3A24" w:rsidRPr="00D52031" w:rsidRDefault="00AF3A24" w:rsidP="00AF3A24">
            <w:pPr>
              <w:rPr>
                <w:rFonts w:cstheme="minorHAnsi"/>
              </w:rPr>
            </w:pPr>
            <w:r w:rsidRPr="00083825">
              <w:rPr>
                <w:rFonts w:cstheme="minorHAnsi"/>
              </w:rPr>
              <w:t xml:space="preserve">Legal </w:t>
            </w:r>
            <w:r>
              <w:rPr>
                <w:rFonts w:cstheme="minorHAnsi"/>
              </w:rPr>
              <w:t>c</w:t>
            </w:r>
            <w:r w:rsidRPr="00083825">
              <w:rPr>
                <w:rFonts w:cstheme="minorHAnsi"/>
              </w:rPr>
              <w:t>ausation</w:t>
            </w:r>
          </w:p>
        </w:tc>
        <w:tc>
          <w:tcPr>
            <w:tcW w:w="987" w:type="dxa"/>
            <w:vAlign w:val="center"/>
          </w:tcPr>
          <w:p w14:paraId="141015B4" w14:textId="77777777" w:rsidR="00AF3A24" w:rsidRPr="00801E87" w:rsidRDefault="00AF3A24" w:rsidP="00AF3A24">
            <w:pPr>
              <w:rPr>
                <w:rFonts w:ascii="Calibri" w:hAnsi="Calibri" w:cs="Calibri"/>
                <w:color w:val="000000"/>
                <w:shd w:val="clear" w:color="auto" w:fill="FFFFFF"/>
              </w:rPr>
            </w:pPr>
          </w:p>
        </w:tc>
      </w:tr>
    </w:tbl>
    <w:p w14:paraId="5CA80248" w14:textId="77777777" w:rsidR="00303C9D" w:rsidRDefault="00303C9D" w:rsidP="005D59AF">
      <w:pPr>
        <w:spacing w:after="0" w:line="240" w:lineRule="auto"/>
        <w:rPr>
          <w:rFonts w:cstheme="minorHAnsi"/>
        </w:rPr>
      </w:pPr>
    </w:p>
    <w:p w14:paraId="3CC64CA7" w14:textId="77777777" w:rsidR="00303C9D" w:rsidRDefault="00303C9D" w:rsidP="005D59AF">
      <w:pPr>
        <w:spacing w:after="0" w:line="240" w:lineRule="auto"/>
        <w:rPr>
          <w:rFonts w:cstheme="minorHAnsi"/>
        </w:rPr>
      </w:pPr>
    </w:p>
    <w:p w14:paraId="69A290E1" w14:textId="77777777" w:rsidR="00303C9D" w:rsidRDefault="00303C9D" w:rsidP="005D59AF">
      <w:pPr>
        <w:spacing w:after="0" w:line="240" w:lineRule="auto"/>
        <w:rPr>
          <w:rFonts w:cstheme="minorHAnsi"/>
        </w:rPr>
      </w:pPr>
    </w:p>
    <w:p w14:paraId="4B69A6B6" w14:textId="77777777" w:rsidR="00303C9D" w:rsidRPr="001F38C9" w:rsidRDefault="00303C9D" w:rsidP="005D59AF">
      <w:pPr>
        <w:spacing w:after="0" w:line="240" w:lineRule="auto"/>
        <w:rPr>
          <w:rFonts w:cstheme="minorHAnsi"/>
        </w:rPr>
      </w:pPr>
    </w:p>
    <w:p w14:paraId="76FCFA55" w14:textId="1DA60C43" w:rsidR="001F38C9" w:rsidRPr="001F38C9" w:rsidRDefault="001F38C9" w:rsidP="006139A4">
      <w:pPr>
        <w:pStyle w:val="ListParagraph"/>
        <w:numPr>
          <w:ilvl w:val="0"/>
          <w:numId w:val="59"/>
        </w:numPr>
        <w:spacing w:after="0" w:line="240" w:lineRule="auto"/>
        <w:rPr>
          <w:rFonts w:cstheme="minorHAnsi"/>
        </w:rPr>
      </w:pPr>
      <w:r w:rsidRPr="001F38C9">
        <w:rPr>
          <w:rFonts w:cstheme="minorHAnsi"/>
        </w:rPr>
        <w:t>A:</w:t>
      </w:r>
      <w:r>
        <w:rPr>
          <w:rFonts w:cstheme="minorHAnsi"/>
        </w:rPr>
        <w:t xml:space="preserve"> </w:t>
      </w:r>
      <w:r w:rsidRPr="001F38C9">
        <w:rPr>
          <w:rFonts w:eastAsia="Verdana" w:cstheme="minorHAnsi"/>
          <w:color w:val="000000" w:themeColor="text1"/>
        </w:rPr>
        <w:t>But for the actions of the defendant the prohibited consequence would not have occurred</w:t>
      </w:r>
    </w:p>
    <w:p w14:paraId="3D46C798" w14:textId="310C7141" w:rsidR="001F38C9" w:rsidRDefault="001F38C9" w:rsidP="006139A4">
      <w:pPr>
        <w:pStyle w:val="ListParagraph"/>
        <w:numPr>
          <w:ilvl w:val="0"/>
          <w:numId w:val="59"/>
        </w:numPr>
        <w:spacing w:after="0" w:line="240" w:lineRule="auto"/>
        <w:rPr>
          <w:rFonts w:cstheme="minorHAnsi"/>
        </w:rPr>
      </w:pPr>
      <w:r>
        <w:rPr>
          <w:rFonts w:cstheme="minorHAnsi"/>
        </w:rPr>
        <w:t>B:</w:t>
      </w:r>
      <w:r w:rsidRPr="001F38C9">
        <w:rPr>
          <w:rFonts w:eastAsia="Verdana" w:cstheme="minorHAnsi"/>
          <w:color w:val="000000" w:themeColor="text1"/>
        </w:rPr>
        <w:t xml:space="preserve"> </w:t>
      </w:r>
      <w:r w:rsidRPr="00B601E7">
        <w:rPr>
          <w:rFonts w:eastAsia="Verdana" w:cstheme="minorHAnsi"/>
          <w:color w:val="000000" w:themeColor="text1"/>
        </w:rPr>
        <w:t>The defendant has reasonable grounds to believe the consequence will occur</w:t>
      </w:r>
    </w:p>
    <w:p w14:paraId="76A08E4E" w14:textId="18D34C31" w:rsidR="001F38C9" w:rsidRDefault="001F38C9" w:rsidP="006139A4">
      <w:pPr>
        <w:pStyle w:val="ListParagraph"/>
        <w:numPr>
          <w:ilvl w:val="0"/>
          <w:numId w:val="59"/>
        </w:numPr>
        <w:spacing w:after="0" w:line="240" w:lineRule="auto"/>
        <w:rPr>
          <w:rFonts w:cstheme="minorHAnsi"/>
        </w:rPr>
      </w:pPr>
      <w:r>
        <w:rPr>
          <w:rFonts w:cstheme="minorHAnsi"/>
        </w:rPr>
        <w:t>C:</w:t>
      </w:r>
      <w:r w:rsidRPr="001F38C9">
        <w:rPr>
          <w:rFonts w:cstheme="minorHAnsi"/>
        </w:rPr>
        <w:t xml:space="preserve"> </w:t>
      </w:r>
      <w:r w:rsidRPr="00B601E7">
        <w:rPr>
          <w:rFonts w:cstheme="minorHAnsi"/>
        </w:rPr>
        <w:t>The defendant’s aim or purpose is to bring about the consequence</w:t>
      </w:r>
    </w:p>
    <w:p w14:paraId="266126AF" w14:textId="31F95366" w:rsidR="001F38C9" w:rsidRPr="001F38C9" w:rsidRDefault="001F38C9" w:rsidP="006139A4">
      <w:pPr>
        <w:pStyle w:val="ListParagraph"/>
        <w:numPr>
          <w:ilvl w:val="0"/>
          <w:numId w:val="59"/>
        </w:numPr>
        <w:spacing w:after="0" w:line="240" w:lineRule="auto"/>
        <w:rPr>
          <w:rFonts w:cstheme="minorHAnsi"/>
        </w:rPr>
      </w:pPr>
      <w:r>
        <w:rPr>
          <w:rFonts w:cstheme="minorHAnsi"/>
        </w:rPr>
        <w:t xml:space="preserve">D: </w:t>
      </w:r>
      <w:r w:rsidRPr="00B601E7">
        <w:rPr>
          <w:rFonts w:cstheme="minorHAnsi"/>
        </w:rPr>
        <w:t>The defendant’s conduct was more than a minimal cause of the prohibited consequence</w:t>
      </w:r>
    </w:p>
    <w:p w14:paraId="47C26F8A" w14:textId="77777777" w:rsidR="005D59AF" w:rsidRDefault="005D59AF" w:rsidP="005D59AF">
      <w:pPr>
        <w:spacing w:after="0" w:line="240" w:lineRule="auto"/>
        <w:rPr>
          <w:rFonts w:eastAsia="Verdana" w:cstheme="minorHAnsi"/>
          <w:color w:val="4472C4" w:themeColor="accent1"/>
          <w:u w:val="single"/>
        </w:rPr>
      </w:pPr>
    </w:p>
    <w:p w14:paraId="093DE29E" w14:textId="591770AF" w:rsidR="005D59AF" w:rsidRPr="009B5EAC" w:rsidRDefault="005D59AF" w:rsidP="005D59AF">
      <w:pPr>
        <w:spacing w:after="0" w:line="240" w:lineRule="auto"/>
        <w:rPr>
          <w:rFonts w:eastAsia="Verdana" w:cstheme="minorHAnsi"/>
          <w:b/>
          <w:bCs/>
          <w:color w:val="4472C4" w:themeColor="accent1"/>
        </w:rPr>
      </w:pPr>
      <w:r w:rsidRPr="009B5EAC">
        <w:rPr>
          <w:rFonts w:eastAsia="Verdana" w:cstheme="minorHAnsi"/>
          <w:b/>
          <w:bCs/>
          <w:color w:val="4472C4" w:themeColor="accent1"/>
        </w:rPr>
        <w:t>Answer</w:t>
      </w:r>
      <w:r w:rsidR="007E2CB9" w:rsidRPr="009B5EAC">
        <w:rPr>
          <w:rFonts w:eastAsia="Verdana" w:cstheme="minorHAnsi"/>
          <w:b/>
          <w:bCs/>
          <w:color w:val="4472C4" w:themeColor="accent1"/>
        </w:rPr>
        <w:t>:</w:t>
      </w:r>
    </w:p>
    <w:p w14:paraId="6EE48039" w14:textId="148FD952" w:rsidR="005D59AF" w:rsidRPr="007E2CB9" w:rsidRDefault="007E2CB9" w:rsidP="007E2CB9">
      <w:pPr>
        <w:spacing w:after="0" w:line="240" w:lineRule="auto"/>
        <w:rPr>
          <w:rFonts w:eastAsia="Verdana" w:cstheme="minorHAnsi"/>
          <w:color w:val="4472C4" w:themeColor="accent1"/>
        </w:rPr>
      </w:pPr>
      <w:r w:rsidRPr="004D0144">
        <w:rPr>
          <w:rFonts w:eastAsia="Verdana" w:cstheme="minorHAnsi"/>
          <w:color w:val="4472C4" w:themeColor="accent1"/>
          <w:highlight w:val="green"/>
        </w:rPr>
        <w:t xml:space="preserve">CORRECT: A – </w:t>
      </w:r>
      <w:r w:rsidR="005D59AF" w:rsidRPr="004D0144">
        <w:rPr>
          <w:rFonts w:eastAsia="Verdana" w:cstheme="minorHAnsi"/>
          <w:color w:val="4472C4" w:themeColor="accent1"/>
          <w:highlight w:val="green"/>
        </w:rPr>
        <w:t xml:space="preserve">Factual </w:t>
      </w:r>
      <w:r w:rsidR="005D59AF" w:rsidRPr="00750548">
        <w:rPr>
          <w:rFonts w:eastAsia="Verdana" w:cstheme="minorHAnsi"/>
          <w:color w:val="4472C4" w:themeColor="accent1"/>
          <w:highlight w:val="green"/>
        </w:rPr>
        <w:t>causation</w:t>
      </w:r>
      <w:r w:rsidRPr="00750548">
        <w:rPr>
          <w:rFonts w:eastAsia="Verdana" w:cstheme="minorHAnsi"/>
          <w:color w:val="4472C4" w:themeColor="accent1"/>
          <w:highlight w:val="green"/>
        </w:rPr>
        <w:t>;</w:t>
      </w:r>
      <w:r w:rsidR="00750548">
        <w:rPr>
          <w:rFonts w:eastAsia="Verdana" w:cstheme="minorHAnsi"/>
          <w:color w:val="4472C4" w:themeColor="accent1"/>
          <w:highlight w:val="green"/>
        </w:rPr>
        <w:t xml:space="preserve"> </w:t>
      </w:r>
      <w:r w:rsidRPr="00750548">
        <w:rPr>
          <w:rFonts w:eastAsia="Verdana" w:cstheme="minorHAnsi"/>
          <w:color w:val="4472C4" w:themeColor="accent1"/>
          <w:highlight w:val="green"/>
        </w:rPr>
        <w:t xml:space="preserve">D – </w:t>
      </w:r>
      <w:r w:rsidR="005D59AF" w:rsidRPr="00750548">
        <w:rPr>
          <w:rFonts w:cstheme="minorHAnsi"/>
          <w:color w:val="4472C4" w:themeColor="accent1"/>
          <w:highlight w:val="green"/>
        </w:rPr>
        <w:t xml:space="preserve">Legal </w:t>
      </w:r>
      <w:r w:rsidR="005D59AF" w:rsidRPr="004D0144">
        <w:rPr>
          <w:rFonts w:cstheme="minorHAnsi"/>
          <w:color w:val="4472C4" w:themeColor="accent1"/>
          <w:highlight w:val="green"/>
        </w:rPr>
        <w:t>causation</w:t>
      </w:r>
    </w:p>
    <w:p w14:paraId="0F9558A9" w14:textId="479DEF93" w:rsidR="00725D06" w:rsidRPr="00725D06" w:rsidRDefault="55786F86" w:rsidP="529B4DEA">
      <w:pPr>
        <w:spacing w:after="0" w:line="240" w:lineRule="auto"/>
        <w:rPr>
          <w:rFonts w:eastAsia="Verdana"/>
          <w:color w:val="4472C4" w:themeColor="accent1"/>
        </w:rPr>
      </w:pPr>
      <w:r w:rsidRPr="529B4DEA">
        <w:rPr>
          <w:rFonts w:eastAsia="Verdana"/>
          <w:color w:val="4472C4" w:themeColor="accent1"/>
        </w:rPr>
        <w:t xml:space="preserve">A is the definition of factual causation as defined in </w:t>
      </w:r>
      <w:r w:rsidRPr="529B4DEA">
        <w:rPr>
          <w:rFonts w:eastAsia="Verdana"/>
          <w:i/>
          <w:iCs/>
          <w:color w:val="4472C4" w:themeColor="accent1"/>
        </w:rPr>
        <w:t>White</w:t>
      </w:r>
      <w:r w:rsidRPr="529B4DEA">
        <w:rPr>
          <w:rFonts w:eastAsia="Verdana"/>
          <w:color w:val="4472C4" w:themeColor="accent1"/>
        </w:rPr>
        <w:t xml:space="preserve"> [1910]. D is the definition of legal causation </w:t>
      </w:r>
      <w:r w:rsidRPr="529B4DEA">
        <w:rPr>
          <w:rFonts w:eastAsia="Verdana"/>
          <w:i/>
          <w:iCs/>
          <w:color w:val="4472C4" w:themeColor="accent1"/>
        </w:rPr>
        <w:t>Smith</w:t>
      </w:r>
      <w:r w:rsidRPr="529B4DEA">
        <w:rPr>
          <w:rFonts w:eastAsia="Verdana"/>
          <w:color w:val="4472C4" w:themeColor="accent1"/>
        </w:rPr>
        <w:t xml:space="preserve"> [1959] and </w:t>
      </w:r>
      <w:r w:rsidRPr="529B4DEA">
        <w:rPr>
          <w:rFonts w:eastAsia="Verdana"/>
          <w:i/>
          <w:iCs/>
          <w:color w:val="4472C4" w:themeColor="accent1"/>
        </w:rPr>
        <w:t>Cato</w:t>
      </w:r>
      <w:r w:rsidRPr="529B4DEA">
        <w:rPr>
          <w:rFonts w:eastAsia="Verdana"/>
          <w:color w:val="4472C4" w:themeColor="accent1"/>
        </w:rPr>
        <w:t xml:space="preserve"> [1976]</w:t>
      </w:r>
      <w:r w:rsidR="00684222">
        <w:rPr>
          <w:rFonts w:eastAsia="Verdana"/>
          <w:color w:val="4472C4" w:themeColor="accent1"/>
        </w:rPr>
        <w:t>.</w:t>
      </w:r>
    </w:p>
    <w:p w14:paraId="6847BA8F" w14:textId="7410F72D" w:rsidR="00725D06" w:rsidRPr="00472333" w:rsidRDefault="4A28CA1B" w:rsidP="529B4DEA">
      <w:pPr>
        <w:spacing w:after="0" w:line="240" w:lineRule="auto"/>
        <w:rPr>
          <w:rFonts w:ascii="Calibri" w:eastAsia="Calibri" w:hAnsi="Calibri" w:cs="Calibri"/>
          <w:color w:val="4472C4" w:themeColor="accent1"/>
        </w:rPr>
      </w:pPr>
      <w:r w:rsidRPr="0047233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72333">
        <w:rPr>
          <w:rFonts w:ascii="Calibri" w:eastAsia="Calibri" w:hAnsi="Calibri" w:cs="Calibri"/>
          <w:color w:val="4472C4" w:themeColor="accent1"/>
        </w:rPr>
        <w:t xml:space="preserve"> edition 2.2.2.1 and 2.2.2.2</w:t>
      </w:r>
      <w:r w:rsidR="00684222">
        <w:rPr>
          <w:rFonts w:ascii="Calibri" w:eastAsia="Calibri" w:hAnsi="Calibri" w:cs="Calibri"/>
          <w:color w:val="4472C4" w:themeColor="accent1"/>
        </w:rPr>
        <w:t>.</w:t>
      </w:r>
    </w:p>
    <w:p w14:paraId="3FF5050F" w14:textId="043C70EA" w:rsidR="00725D06" w:rsidRPr="00725D06" w:rsidRDefault="00725D06" w:rsidP="529B4DEA">
      <w:pPr>
        <w:spacing w:after="0" w:line="240" w:lineRule="auto"/>
        <w:rPr>
          <w:b/>
          <w:bCs/>
          <w:u w:val="single"/>
        </w:rPr>
      </w:pPr>
    </w:p>
    <w:p w14:paraId="52C3FA4F" w14:textId="0FD2596A" w:rsidR="00725D06" w:rsidRPr="00725D06" w:rsidRDefault="005D59AF" w:rsidP="00725D06">
      <w:pPr>
        <w:spacing w:after="0" w:line="240" w:lineRule="auto"/>
        <w:rPr>
          <w:rFonts w:eastAsia="Verdana"/>
          <w:color w:val="4472C4" w:themeColor="accent1"/>
        </w:rPr>
      </w:pPr>
      <w:r w:rsidRPr="529B4DEA">
        <w:rPr>
          <w:b/>
          <w:bCs/>
          <w:u w:val="single"/>
        </w:rPr>
        <w:br w:type="page"/>
      </w:r>
    </w:p>
    <w:p w14:paraId="7EED8164" w14:textId="33DFEACA" w:rsidR="005D59AF" w:rsidRPr="00CB46C7" w:rsidRDefault="005D59AF" w:rsidP="002A105A">
      <w:pPr>
        <w:spacing w:line="240" w:lineRule="auto"/>
        <w:rPr>
          <w:rFonts w:cstheme="minorHAnsi"/>
          <w:b/>
          <w:bCs/>
          <w:u w:val="single"/>
        </w:rPr>
      </w:pPr>
      <w:r w:rsidRPr="00CB46C7">
        <w:rPr>
          <w:rFonts w:cstheme="minorHAnsi"/>
          <w:b/>
          <w:bCs/>
          <w:u w:val="single"/>
        </w:rPr>
        <w:lastRenderedPageBreak/>
        <w:t>Question 21</w:t>
      </w:r>
    </w:p>
    <w:p w14:paraId="5A2916A3" w14:textId="7412F3FE" w:rsidR="005D59AF" w:rsidRPr="00CB46C7" w:rsidRDefault="00550403" w:rsidP="005D59AF">
      <w:pPr>
        <w:spacing w:after="0" w:line="240" w:lineRule="auto"/>
        <w:rPr>
          <w:rFonts w:cstheme="minorHAnsi"/>
        </w:rPr>
      </w:pPr>
      <w:r>
        <w:rPr>
          <w:rFonts w:cstheme="minorHAnsi"/>
        </w:rPr>
        <w:t>M</w:t>
      </w:r>
      <w:r w:rsidR="005D59AF" w:rsidRPr="00CB46C7">
        <w:rPr>
          <w:rFonts w:cstheme="minorHAnsi"/>
        </w:rPr>
        <w:t>odule ref</w:t>
      </w:r>
      <w:r w:rsidR="00684222">
        <w:rPr>
          <w:rFonts w:cstheme="minorHAnsi"/>
        </w:rPr>
        <w:t xml:space="preserve"> –</w:t>
      </w:r>
      <w:r w:rsidR="005D59AF" w:rsidRPr="00CB46C7">
        <w:rPr>
          <w:rFonts w:cstheme="minorHAnsi"/>
        </w:rPr>
        <w:t xml:space="preserve"> 2b – The Crown Court</w:t>
      </w:r>
      <w:r w:rsidR="00684222">
        <w:rPr>
          <w:rFonts w:cstheme="minorHAnsi"/>
        </w:rPr>
        <w:t xml:space="preserve"> –</w:t>
      </w:r>
      <w:r w:rsidR="005D59AF" w:rsidRPr="00CB46C7">
        <w:rPr>
          <w:rFonts w:cstheme="minorHAnsi"/>
        </w:rPr>
        <w:t xml:space="preserve"> Types of hearings</w:t>
      </w:r>
    </w:p>
    <w:p w14:paraId="75564CD8" w14:textId="77777777" w:rsidR="005D59AF" w:rsidRPr="00CB46C7" w:rsidRDefault="005D59AF" w:rsidP="005D59AF">
      <w:pPr>
        <w:spacing w:after="0" w:line="240" w:lineRule="auto"/>
        <w:rPr>
          <w:rFonts w:cstheme="minorHAnsi"/>
        </w:rPr>
      </w:pPr>
    </w:p>
    <w:p w14:paraId="0ACEEE50" w14:textId="2286BC4B" w:rsidR="005D59AF" w:rsidRPr="00CB46C7" w:rsidRDefault="005D59AF" w:rsidP="005D59AF">
      <w:pPr>
        <w:spacing w:after="0" w:line="240" w:lineRule="auto"/>
      </w:pPr>
      <w:r w:rsidRPr="43CF5228">
        <w:rPr>
          <w:b/>
          <w:bCs/>
        </w:rPr>
        <w:t>Complete the missing words in the following paragraph</w:t>
      </w:r>
      <w:r w:rsidR="003E7375">
        <w:rPr>
          <w:b/>
          <w:bCs/>
        </w:rPr>
        <w:t>,</w:t>
      </w:r>
      <w:r w:rsidRPr="43CF5228">
        <w:rPr>
          <w:b/>
          <w:bCs/>
        </w:rPr>
        <w:t xml:space="preserve"> using the options below in relation to pre-trial procedure in the Crown Court</w:t>
      </w:r>
      <w:r>
        <w:rPr>
          <w:b/>
          <w:bCs/>
        </w:rPr>
        <w:t>.</w:t>
      </w:r>
    </w:p>
    <w:p w14:paraId="3F991FA5" w14:textId="77777777" w:rsidR="005D59AF" w:rsidRDefault="005D59AF" w:rsidP="005D59AF">
      <w:pPr>
        <w:spacing w:after="0" w:line="240" w:lineRule="auto"/>
        <w:rPr>
          <w:rFonts w:cstheme="minorHAnsi"/>
        </w:rPr>
      </w:pPr>
    </w:p>
    <w:p w14:paraId="0298C422" w14:textId="77777777" w:rsidR="00AB0E60" w:rsidRPr="008207E1" w:rsidRDefault="00AB0E60" w:rsidP="00AB0E60">
      <w:pPr>
        <w:spacing w:after="0" w:line="240" w:lineRule="auto"/>
      </w:pPr>
      <w:r w:rsidRPr="008207E1">
        <w:t xml:space="preserve">In serious, long or complex Crown Court cases, there should be a </w:t>
      </w:r>
      <w:r w:rsidRPr="0065055F">
        <w:rPr>
          <w:rFonts w:ascii="Calibri" w:eastAsia="Calibri" w:hAnsi="Calibri" w:cs="Calibri"/>
          <w:color w:val="FF0000"/>
        </w:rPr>
        <w:t>[Gap 1:</w:t>
      </w:r>
      <w:r w:rsidRPr="0065055F">
        <w:rPr>
          <w:rFonts w:ascii="Calibri" w:eastAsia="Calibri" w:hAnsi="Calibri" w:cs="Calibri"/>
          <w:color w:val="FF0000"/>
        </w:rPr>
        <w:tab/>
      </w:r>
      <w:r w:rsidRPr="0065055F">
        <w:rPr>
          <w:rFonts w:ascii="Calibri" w:eastAsia="Calibri" w:hAnsi="Calibri" w:cs="Calibri"/>
          <w:color w:val="FF0000"/>
        </w:rPr>
        <w:tab/>
      </w:r>
      <w:r w:rsidRPr="0065055F">
        <w:rPr>
          <w:rFonts w:ascii="Calibri" w:eastAsia="Calibri" w:hAnsi="Calibri" w:cs="Calibri"/>
          <w:color w:val="FF0000"/>
        </w:rPr>
        <w:tab/>
        <w:t>]</w:t>
      </w:r>
      <w:r w:rsidRPr="008207E1">
        <w:t xml:space="preserve">. This will take place before the jury is sworn and may seek to clarify any </w:t>
      </w:r>
      <w:r w:rsidRPr="0065055F">
        <w:rPr>
          <w:rFonts w:ascii="Calibri" w:eastAsia="Calibri" w:hAnsi="Calibri" w:cs="Calibri"/>
          <w:color w:val="FF0000"/>
        </w:rPr>
        <w:t>[Gap 2:</w:t>
      </w:r>
      <w:r w:rsidRPr="0065055F">
        <w:rPr>
          <w:rFonts w:ascii="Calibri" w:eastAsia="Calibri" w:hAnsi="Calibri" w:cs="Calibri"/>
          <w:color w:val="FF0000"/>
        </w:rPr>
        <w:tab/>
      </w:r>
      <w:r w:rsidRPr="0065055F">
        <w:rPr>
          <w:rFonts w:ascii="Calibri" w:eastAsia="Calibri" w:hAnsi="Calibri" w:cs="Calibri"/>
          <w:color w:val="FF0000"/>
        </w:rPr>
        <w:tab/>
        <w:t>]</w:t>
      </w:r>
      <w:r w:rsidRPr="008207E1">
        <w:t>.</w:t>
      </w:r>
    </w:p>
    <w:p w14:paraId="59093BC1" w14:textId="77777777" w:rsidR="00CE6A5C" w:rsidRDefault="00CE6A5C" w:rsidP="005D59AF">
      <w:pPr>
        <w:spacing w:after="0" w:line="240" w:lineRule="auto"/>
        <w:rPr>
          <w:rFonts w:cstheme="minorHAnsi"/>
        </w:rPr>
      </w:pPr>
    </w:p>
    <w:p w14:paraId="2895C8D4" w14:textId="3AF1D3AC" w:rsidR="00CE6A5C" w:rsidRPr="00822666" w:rsidRDefault="00CE6A5C" w:rsidP="005D59AF">
      <w:pPr>
        <w:spacing w:after="0" w:line="240" w:lineRule="auto"/>
        <w:rPr>
          <w:rFonts w:cstheme="minorHAnsi"/>
          <w:b/>
          <w:bCs/>
          <w:color w:val="4472C4" w:themeColor="accent1"/>
        </w:rPr>
      </w:pPr>
      <w:r w:rsidRPr="00822666">
        <w:rPr>
          <w:rFonts w:cstheme="minorHAnsi"/>
          <w:b/>
          <w:bCs/>
          <w:color w:val="4472C4" w:themeColor="accent1"/>
        </w:rPr>
        <w:t>Answer</w:t>
      </w:r>
    </w:p>
    <w:p w14:paraId="7073193D" w14:textId="77777777" w:rsidR="00CE6A5C" w:rsidRDefault="00CE6A5C" w:rsidP="005D59AF">
      <w:pPr>
        <w:spacing w:after="0" w:line="240" w:lineRule="auto"/>
        <w:rPr>
          <w:rFonts w:cstheme="minorHAnsi"/>
        </w:rPr>
      </w:pPr>
    </w:p>
    <w:tbl>
      <w:tblPr>
        <w:tblW w:w="8223"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4111"/>
        <w:gridCol w:w="3260"/>
      </w:tblGrid>
      <w:tr w:rsidR="0075445D" w:rsidRPr="0075445D" w14:paraId="31B74784" w14:textId="77777777" w:rsidTr="3D9670A2">
        <w:trPr>
          <w:trHeight w:val="300"/>
        </w:trPr>
        <w:tc>
          <w:tcPr>
            <w:tcW w:w="852" w:type="dxa"/>
            <w:tcBorders>
              <w:top w:val="single" w:sz="6" w:space="0" w:color="auto"/>
              <w:left w:val="single" w:sz="6" w:space="0" w:color="auto"/>
              <w:bottom w:val="single" w:sz="6" w:space="0" w:color="auto"/>
              <w:right w:val="single" w:sz="6" w:space="0" w:color="auto"/>
            </w:tcBorders>
            <w:hideMark/>
          </w:tcPr>
          <w:p w14:paraId="305D9CC3" w14:textId="16B74583" w:rsidR="00822666" w:rsidRPr="0075445D" w:rsidRDefault="00822666">
            <w:pPr>
              <w:spacing w:after="0" w:line="240" w:lineRule="auto"/>
              <w:jc w:val="center"/>
              <w:textAlignment w:val="baseline"/>
              <w:rPr>
                <w:rFonts w:ascii="Calibri" w:eastAsia="Times New Roman" w:hAnsi="Calibri" w:cs="Calibri"/>
                <w:color w:val="4472C4" w:themeColor="accent1"/>
                <w:lang w:eastAsia="en-GB"/>
              </w:rPr>
            </w:pPr>
            <w:r w:rsidRPr="0075445D">
              <w:rPr>
                <w:rFonts w:ascii="Calibri" w:eastAsia="Times New Roman" w:hAnsi="Calibri" w:cs="Calibri"/>
                <w:color w:val="4472C4" w:themeColor="accent1"/>
                <w:lang w:eastAsia="en-GB"/>
              </w:rPr>
              <w:t>Gap 1</w:t>
            </w:r>
          </w:p>
        </w:tc>
        <w:tc>
          <w:tcPr>
            <w:tcW w:w="4111" w:type="dxa"/>
            <w:tcBorders>
              <w:top w:val="single" w:sz="6" w:space="0" w:color="auto"/>
              <w:left w:val="single" w:sz="6" w:space="0" w:color="auto"/>
              <w:bottom w:val="single" w:sz="6" w:space="0" w:color="auto"/>
              <w:right w:val="single" w:sz="6" w:space="0" w:color="auto"/>
            </w:tcBorders>
            <w:hideMark/>
          </w:tcPr>
          <w:p w14:paraId="1253ACD9" w14:textId="0F336CBD" w:rsidR="00822666" w:rsidRPr="0075445D" w:rsidRDefault="00822666">
            <w:pPr>
              <w:spacing w:after="0" w:line="240" w:lineRule="auto"/>
              <w:jc w:val="center"/>
              <w:textAlignment w:val="baseline"/>
              <w:rPr>
                <w:rFonts w:ascii="Calibri" w:eastAsia="Times New Roman" w:hAnsi="Calibri" w:cs="Calibri"/>
                <w:color w:val="4472C4" w:themeColor="accent1"/>
                <w:lang w:eastAsia="en-GB"/>
              </w:rPr>
            </w:pPr>
            <w:r w:rsidRPr="0075445D">
              <w:rPr>
                <w:color w:val="4472C4" w:themeColor="accent1"/>
              </w:rPr>
              <w:t>plea before venue hearing</w:t>
            </w:r>
          </w:p>
        </w:tc>
        <w:tc>
          <w:tcPr>
            <w:tcW w:w="3260" w:type="dxa"/>
            <w:tcBorders>
              <w:top w:val="single" w:sz="6" w:space="0" w:color="auto"/>
              <w:left w:val="single" w:sz="6" w:space="0" w:color="auto"/>
              <w:bottom w:val="single" w:sz="6" w:space="0" w:color="auto"/>
              <w:right w:val="single" w:sz="6" w:space="0" w:color="auto"/>
            </w:tcBorders>
            <w:hideMark/>
          </w:tcPr>
          <w:p w14:paraId="2F1AC9AA" w14:textId="64B20446" w:rsidR="00822666" w:rsidRPr="0075445D" w:rsidRDefault="1B566B89">
            <w:pPr>
              <w:spacing w:after="0" w:line="240" w:lineRule="auto"/>
              <w:jc w:val="center"/>
              <w:textAlignment w:val="baseline"/>
              <w:rPr>
                <w:rFonts w:ascii="Calibri" w:eastAsia="Times New Roman" w:hAnsi="Calibri" w:cs="Calibri"/>
                <w:color w:val="4472C4" w:themeColor="accent1"/>
                <w:lang w:eastAsia="en-GB"/>
              </w:rPr>
            </w:pPr>
            <w:r w:rsidRPr="0075445D">
              <w:rPr>
                <w:rFonts w:eastAsia="Verdana"/>
                <w:color w:val="4472C4" w:themeColor="accent1"/>
                <w:highlight w:val="green"/>
              </w:rPr>
              <w:t>preparatory hearing</w:t>
            </w:r>
            <w:r w:rsidR="00C342A7">
              <w:rPr>
                <w:rFonts w:ascii="Calibri" w:eastAsia="Times New Roman" w:hAnsi="Calibri" w:cs="Calibri"/>
                <w:color w:val="4472C4" w:themeColor="accent1"/>
                <w:highlight w:val="green"/>
                <w:shd w:val="clear" w:color="auto" w:fill="FFFF00"/>
                <w:lang w:eastAsia="en-GB"/>
              </w:rPr>
              <w:t xml:space="preserve"> (</w:t>
            </w:r>
            <w:r w:rsidRPr="0075445D">
              <w:rPr>
                <w:rFonts w:ascii="Calibri" w:eastAsia="Times New Roman" w:hAnsi="Calibri" w:cs="Calibri"/>
                <w:color w:val="4472C4" w:themeColor="accent1"/>
                <w:highlight w:val="green"/>
                <w:shd w:val="clear" w:color="auto" w:fill="FFFF00"/>
                <w:lang w:eastAsia="en-GB"/>
              </w:rPr>
              <w:t>CORREC</w:t>
            </w:r>
            <w:r w:rsidRPr="000E2A0D">
              <w:rPr>
                <w:rFonts w:ascii="Calibri" w:eastAsia="Times New Roman" w:hAnsi="Calibri" w:cs="Calibri"/>
                <w:color w:val="4472C4" w:themeColor="accent1"/>
                <w:highlight w:val="green"/>
                <w:shd w:val="clear" w:color="auto" w:fill="FFFF00"/>
                <w:lang w:eastAsia="en-GB"/>
              </w:rPr>
              <w:t>T</w:t>
            </w:r>
            <w:r w:rsidR="00C342A7" w:rsidRPr="000E2A0D">
              <w:rPr>
                <w:rFonts w:ascii="Calibri" w:eastAsia="Times New Roman" w:hAnsi="Calibri" w:cs="Calibri"/>
                <w:color w:val="4472C4" w:themeColor="accent1"/>
                <w:highlight w:val="green"/>
                <w:shd w:val="clear" w:color="auto" w:fill="FFFF00"/>
                <w:lang w:eastAsia="en-GB"/>
              </w:rPr>
              <w:t>)</w:t>
            </w:r>
          </w:p>
        </w:tc>
      </w:tr>
      <w:tr w:rsidR="00822666" w:rsidRPr="0075445D" w14:paraId="4C09627A" w14:textId="77777777" w:rsidTr="3D9670A2">
        <w:trPr>
          <w:trHeight w:val="300"/>
        </w:trPr>
        <w:tc>
          <w:tcPr>
            <w:tcW w:w="852" w:type="dxa"/>
            <w:tcBorders>
              <w:top w:val="single" w:sz="6" w:space="0" w:color="auto"/>
              <w:left w:val="single" w:sz="6" w:space="0" w:color="auto"/>
              <w:bottom w:val="single" w:sz="6" w:space="0" w:color="auto"/>
              <w:right w:val="single" w:sz="6" w:space="0" w:color="auto"/>
            </w:tcBorders>
            <w:hideMark/>
          </w:tcPr>
          <w:p w14:paraId="5F3F54BD" w14:textId="1C5ACFC4" w:rsidR="00822666" w:rsidRPr="0075445D" w:rsidRDefault="00822666">
            <w:pPr>
              <w:spacing w:after="0" w:line="240" w:lineRule="auto"/>
              <w:jc w:val="center"/>
              <w:textAlignment w:val="baseline"/>
              <w:rPr>
                <w:rFonts w:ascii="Calibri" w:eastAsia="Times New Roman" w:hAnsi="Calibri" w:cs="Calibri"/>
                <w:color w:val="4472C4" w:themeColor="accent1"/>
                <w:lang w:eastAsia="en-GB"/>
              </w:rPr>
            </w:pPr>
            <w:r w:rsidRPr="0075445D">
              <w:rPr>
                <w:rFonts w:ascii="Calibri" w:eastAsia="Times New Roman" w:hAnsi="Calibri" w:cs="Calibri"/>
                <w:color w:val="4472C4" w:themeColor="accent1"/>
                <w:lang w:eastAsia="en-GB"/>
              </w:rPr>
              <w:t>Gap 2</w:t>
            </w:r>
          </w:p>
        </w:tc>
        <w:tc>
          <w:tcPr>
            <w:tcW w:w="4111" w:type="dxa"/>
            <w:tcBorders>
              <w:top w:val="single" w:sz="6" w:space="0" w:color="auto"/>
              <w:left w:val="single" w:sz="6" w:space="0" w:color="auto"/>
              <w:bottom w:val="single" w:sz="6" w:space="0" w:color="auto"/>
              <w:right w:val="single" w:sz="6" w:space="0" w:color="auto"/>
            </w:tcBorders>
            <w:hideMark/>
          </w:tcPr>
          <w:p w14:paraId="1BA2C2EF" w14:textId="62E15FFA" w:rsidR="00822666" w:rsidRPr="0075445D" w:rsidRDefault="1B566B89">
            <w:pPr>
              <w:spacing w:after="0" w:line="240" w:lineRule="auto"/>
              <w:jc w:val="center"/>
              <w:textAlignment w:val="baseline"/>
              <w:rPr>
                <w:rFonts w:ascii="Calibri" w:eastAsia="Times New Roman" w:hAnsi="Calibri" w:cs="Calibri"/>
                <w:color w:val="4472C4" w:themeColor="accent1"/>
                <w:lang w:eastAsia="en-GB"/>
              </w:rPr>
            </w:pPr>
            <w:r w:rsidRPr="0075445D">
              <w:rPr>
                <w:rFonts w:eastAsia="Verdana"/>
                <w:color w:val="4472C4" w:themeColor="accent1"/>
                <w:highlight w:val="green"/>
              </w:rPr>
              <w:t xml:space="preserve">difficult or contentious matters </w:t>
            </w:r>
            <w:r w:rsidR="00C342A7">
              <w:rPr>
                <w:rFonts w:eastAsia="Verdana"/>
                <w:color w:val="4472C4" w:themeColor="accent1"/>
                <w:highlight w:val="green"/>
              </w:rPr>
              <w:t>(</w:t>
            </w:r>
            <w:r w:rsidRPr="0075445D">
              <w:rPr>
                <w:rFonts w:ascii="Calibri" w:eastAsia="Times New Roman" w:hAnsi="Calibri" w:cs="Calibri"/>
                <w:color w:val="4472C4" w:themeColor="accent1"/>
                <w:highlight w:val="green"/>
                <w:shd w:val="clear" w:color="auto" w:fill="FFFF00"/>
                <w:lang w:eastAsia="en-GB"/>
              </w:rPr>
              <w:t>CORRECT</w:t>
            </w:r>
            <w:r w:rsidR="00C342A7" w:rsidRPr="000E2A0D">
              <w:rPr>
                <w:rFonts w:ascii="Calibri" w:eastAsia="Times New Roman" w:hAnsi="Calibri" w:cs="Calibri"/>
                <w:color w:val="4472C4" w:themeColor="accent1"/>
                <w:highlight w:val="green"/>
                <w:shd w:val="clear" w:color="auto" w:fill="FFFF00"/>
                <w:lang w:eastAsia="en-GB"/>
              </w:rPr>
              <w:t>)</w:t>
            </w:r>
          </w:p>
        </w:tc>
        <w:tc>
          <w:tcPr>
            <w:tcW w:w="3260" w:type="dxa"/>
            <w:tcBorders>
              <w:top w:val="single" w:sz="6" w:space="0" w:color="auto"/>
              <w:left w:val="single" w:sz="6" w:space="0" w:color="auto"/>
              <w:bottom w:val="single" w:sz="6" w:space="0" w:color="auto"/>
              <w:right w:val="single" w:sz="6" w:space="0" w:color="auto"/>
            </w:tcBorders>
            <w:hideMark/>
          </w:tcPr>
          <w:p w14:paraId="4E1D105B" w14:textId="30BE3B82" w:rsidR="00822666" w:rsidRPr="0075445D" w:rsidRDefault="00822666">
            <w:pPr>
              <w:spacing w:after="0" w:line="240" w:lineRule="auto"/>
              <w:jc w:val="center"/>
              <w:textAlignment w:val="baseline"/>
              <w:rPr>
                <w:rFonts w:ascii="Calibri" w:eastAsia="Times New Roman" w:hAnsi="Calibri" w:cs="Calibri"/>
                <w:color w:val="4472C4" w:themeColor="accent1"/>
                <w:lang w:eastAsia="en-GB"/>
              </w:rPr>
            </w:pPr>
            <w:r w:rsidRPr="0075445D">
              <w:rPr>
                <w:rFonts w:cstheme="minorHAnsi"/>
                <w:color w:val="4472C4" w:themeColor="accent1"/>
              </w:rPr>
              <w:t>issues of bail and allocation</w:t>
            </w:r>
          </w:p>
        </w:tc>
      </w:tr>
    </w:tbl>
    <w:p w14:paraId="256931F3" w14:textId="13BAACF9" w:rsidR="00725D06" w:rsidRPr="0075445D" w:rsidRDefault="00725D06" w:rsidP="005D59AF">
      <w:pPr>
        <w:spacing w:after="0" w:line="240" w:lineRule="auto"/>
        <w:rPr>
          <w:rFonts w:cstheme="minorHAnsi"/>
          <w:color w:val="4472C4" w:themeColor="accent1"/>
        </w:rPr>
      </w:pPr>
    </w:p>
    <w:p w14:paraId="09370837" w14:textId="77777777" w:rsidR="00FD3340" w:rsidRDefault="55786F86" w:rsidP="005D59AF">
      <w:pPr>
        <w:spacing w:after="0" w:line="240" w:lineRule="auto"/>
        <w:rPr>
          <w:color w:val="4472C4" w:themeColor="accent1"/>
        </w:rPr>
      </w:pPr>
      <w:r w:rsidRPr="529B4DEA">
        <w:rPr>
          <w:b/>
          <w:bCs/>
          <w:color w:val="4472C4" w:themeColor="accent1"/>
        </w:rPr>
        <w:t>Explanation:</w:t>
      </w:r>
      <w:r w:rsidR="59C6F634" w:rsidRPr="529B4DEA">
        <w:rPr>
          <w:b/>
          <w:bCs/>
          <w:color w:val="4472C4" w:themeColor="accent1"/>
        </w:rPr>
        <w:t xml:space="preserve"> </w:t>
      </w:r>
      <w:r w:rsidRPr="529B4DEA">
        <w:rPr>
          <w:color w:val="4472C4" w:themeColor="accent1"/>
        </w:rPr>
        <w:t>Preparatory hearings are provided for under Part 3 Criminal Procedure Rules. Plea before venue hearings and issues of allocation sit in the magistrates’ court.</w:t>
      </w:r>
    </w:p>
    <w:p w14:paraId="0E94C7CD" w14:textId="799ABDB9" w:rsidR="005D59AF" w:rsidRPr="00472333" w:rsidRDefault="387DE867" w:rsidP="529B4DEA">
      <w:pPr>
        <w:spacing w:after="0" w:line="240" w:lineRule="auto"/>
        <w:rPr>
          <w:rFonts w:ascii="Calibri" w:eastAsia="Calibri" w:hAnsi="Calibri" w:cs="Calibri"/>
          <w:color w:val="4472C4" w:themeColor="accent1"/>
        </w:rPr>
      </w:pPr>
      <w:r w:rsidRPr="0047233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72333">
        <w:rPr>
          <w:rFonts w:ascii="Calibri" w:eastAsia="Calibri" w:hAnsi="Calibri" w:cs="Calibri"/>
          <w:color w:val="4472C4" w:themeColor="accent1"/>
        </w:rPr>
        <w:t xml:space="preserve"> edition 14.3.1.6</w:t>
      </w:r>
      <w:r w:rsidR="00C342A7">
        <w:rPr>
          <w:rFonts w:ascii="Calibri" w:eastAsia="Calibri" w:hAnsi="Calibri" w:cs="Calibri"/>
          <w:color w:val="4472C4" w:themeColor="accent1"/>
        </w:rPr>
        <w:t>.</w:t>
      </w:r>
    </w:p>
    <w:p w14:paraId="7662DCD6" w14:textId="77777777" w:rsidR="003F2F3A" w:rsidRPr="002A105A" w:rsidRDefault="003F2F3A" w:rsidP="005D59AF">
      <w:pPr>
        <w:spacing w:after="0" w:line="240" w:lineRule="auto"/>
        <w:rPr>
          <w:b/>
          <w:bCs/>
          <w:color w:val="000000" w:themeColor="text1"/>
        </w:rPr>
      </w:pPr>
    </w:p>
    <w:p w14:paraId="35993414" w14:textId="77777777" w:rsidR="00FD3340" w:rsidRPr="002A105A" w:rsidRDefault="00FD3340" w:rsidP="005D59AF">
      <w:pPr>
        <w:spacing w:after="0" w:line="240" w:lineRule="auto"/>
        <w:rPr>
          <w:b/>
          <w:bCs/>
          <w:color w:val="000000" w:themeColor="text1"/>
        </w:rPr>
      </w:pPr>
    </w:p>
    <w:p w14:paraId="7CC1AFE7" w14:textId="77777777" w:rsidR="005D59AF" w:rsidRPr="00BE3C91" w:rsidRDefault="005D59AF" w:rsidP="002A105A">
      <w:pPr>
        <w:spacing w:line="240" w:lineRule="auto"/>
        <w:rPr>
          <w:rFonts w:cstheme="minorHAnsi"/>
          <w:b/>
          <w:bCs/>
          <w:u w:val="single"/>
        </w:rPr>
      </w:pPr>
      <w:r w:rsidRPr="00BE3C91">
        <w:rPr>
          <w:rFonts w:cstheme="minorHAnsi"/>
          <w:b/>
          <w:bCs/>
          <w:u w:val="single"/>
        </w:rPr>
        <w:t xml:space="preserve">Question 22 </w:t>
      </w:r>
    </w:p>
    <w:p w14:paraId="0E70B6F3" w14:textId="7B2BE87C" w:rsidR="005D59AF" w:rsidRPr="00BE3C91" w:rsidRDefault="005D59AF" w:rsidP="005D59AF">
      <w:pPr>
        <w:spacing w:after="0" w:line="240" w:lineRule="auto"/>
        <w:rPr>
          <w:rFonts w:cstheme="minorHAnsi"/>
        </w:rPr>
      </w:pPr>
      <w:r w:rsidRPr="00BE3C91">
        <w:rPr>
          <w:rFonts w:cstheme="minorHAnsi"/>
        </w:rPr>
        <w:t>Module ref</w:t>
      </w:r>
      <w:r w:rsidR="00C342A7">
        <w:rPr>
          <w:rFonts w:cstheme="minorHAnsi"/>
        </w:rPr>
        <w:t xml:space="preserve"> –</w:t>
      </w:r>
      <w:r w:rsidRPr="00BE3C91">
        <w:rPr>
          <w:rFonts w:cstheme="minorHAnsi"/>
        </w:rPr>
        <w:t xml:space="preserve"> 1b The context of the criminal law: classification of offences</w:t>
      </w:r>
    </w:p>
    <w:p w14:paraId="1527334A" w14:textId="77777777" w:rsidR="005D59AF" w:rsidRPr="00BE3C91" w:rsidRDefault="005D59AF" w:rsidP="005D59AF">
      <w:pPr>
        <w:spacing w:after="0" w:line="240" w:lineRule="auto"/>
        <w:rPr>
          <w:rFonts w:cstheme="minorHAnsi"/>
        </w:rPr>
      </w:pPr>
    </w:p>
    <w:p w14:paraId="1BE75B67" w14:textId="77777777" w:rsidR="005D59AF" w:rsidRDefault="005D59AF" w:rsidP="005D59AF">
      <w:pPr>
        <w:spacing w:after="0" w:line="240" w:lineRule="auto"/>
      </w:pPr>
      <w:r w:rsidRPr="5EF3A6C4">
        <w:t>Which ONE of the following offences is an indictable only offence?</w:t>
      </w:r>
    </w:p>
    <w:p w14:paraId="15AA36C4" w14:textId="77777777" w:rsidR="005D59AF" w:rsidRDefault="005D59AF" w:rsidP="005D59AF">
      <w:pPr>
        <w:spacing w:after="0" w:line="240" w:lineRule="auto"/>
        <w:rPr>
          <w:rFonts w:cstheme="minorHAnsi"/>
        </w:rPr>
      </w:pPr>
    </w:p>
    <w:p w14:paraId="28B0922A" w14:textId="4C735B2D" w:rsidR="00BC001C" w:rsidRPr="00BC001C" w:rsidRDefault="00BC001C" w:rsidP="006139A4">
      <w:pPr>
        <w:pStyle w:val="ListParagraph"/>
        <w:numPr>
          <w:ilvl w:val="0"/>
          <w:numId w:val="41"/>
        </w:numPr>
        <w:spacing w:after="0" w:line="240" w:lineRule="auto"/>
        <w:rPr>
          <w:color w:val="000000" w:themeColor="text1"/>
        </w:rPr>
      </w:pPr>
      <w:r>
        <w:rPr>
          <w:color w:val="000000" w:themeColor="text1"/>
        </w:rPr>
        <w:t>A</w:t>
      </w:r>
      <w:r w:rsidRPr="5EF3A6C4">
        <w:rPr>
          <w:color w:val="000000" w:themeColor="text1"/>
        </w:rPr>
        <w:t>: Criminal damage to a monument</w:t>
      </w:r>
    </w:p>
    <w:p w14:paraId="3E03C775" w14:textId="708E7E44" w:rsidR="005D59AF" w:rsidRPr="00FD3340" w:rsidRDefault="00BC001C" w:rsidP="006139A4">
      <w:pPr>
        <w:pStyle w:val="ListParagraph"/>
        <w:numPr>
          <w:ilvl w:val="0"/>
          <w:numId w:val="60"/>
        </w:numPr>
        <w:spacing w:after="0" w:line="240" w:lineRule="auto"/>
        <w:rPr>
          <w:rFonts w:cstheme="minorHAnsi"/>
        </w:rPr>
      </w:pPr>
      <w:r>
        <w:rPr>
          <w:color w:val="000000" w:themeColor="text1"/>
          <w:highlight w:val="green"/>
        </w:rPr>
        <w:t>B</w:t>
      </w:r>
      <w:r w:rsidR="005D59AF" w:rsidRPr="00FD3340">
        <w:rPr>
          <w:color w:val="000000" w:themeColor="text1"/>
          <w:highlight w:val="green"/>
        </w:rPr>
        <w:t>: Manslaughter</w:t>
      </w:r>
      <w:r w:rsidR="00C342A7">
        <w:rPr>
          <w:color w:val="000000" w:themeColor="text1"/>
          <w:highlight w:val="green"/>
        </w:rPr>
        <w:t xml:space="preserve"> (</w:t>
      </w:r>
      <w:r w:rsidR="005D59AF" w:rsidRPr="00FD3340">
        <w:rPr>
          <w:color w:val="000000" w:themeColor="text1"/>
          <w:highlight w:val="green"/>
        </w:rPr>
        <w:t>CORREC</w:t>
      </w:r>
      <w:r w:rsidR="005D59AF" w:rsidRPr="000E2A0D">
        <w:rPr>
          <w:color w:val="000000" w:themeColor="text1"/>
          <w:highlight w:val="green"/>
        </w:rPr>
        <w:t>T</w:t>
      </w:r>
      <w:r w:rsidR="00C342A7" w:rsidRPr="000E2A0D">
        <w:rPr>
          <w:color w:val="000000" w:themeColor="text1"/>
          <w:highlight w:val="green"/>
        </w:rPr>
        <w:t>)</w:t>
      </w:r>
    </w:p>
    <w:p w14:paraId="3207AD92" w14:textId="6036FFD5" w:rsidR="005D59AF" w:rsidRPr="00157438" w:rsidRDefault="00BC001C" w:rsidP="006139A4">
      <w:pPr>
        <w:pStyle w:val="ListParagraph"/>
        <w:numPr>
          <w:ilvl w:val="0"/>
          <w:numId w:val="41"/>
        </w:numPr>
        <w:spacing w:after="0" w:line="240" w:lineRule="auto"/>
        <w:rPr>
          <w:rFonts w:cstheme="minorHAnsi"/>
          <w:color w:val="000000" w:themeColor="text1"/>
        </w:rPr>
      </w:pPr>
      <w:r>
        <w:rPr>
          <w:rFonts w:cstheme="minorHAnsi"/>
          <w:color w:val="000000" w:themeColor="text1"/>
        </w:rPr>
        <w:t>C</w:t>
      </w:r>
      <w:r w:rsidR="005D59AF">
        <w:rPr>
          <w:rFonts w:cstheme="minorHAnsi"/>
          <w:color w:val="000000" w:themeColor="text1"/>
        </w:rPr>
        <w:t xml:space="preserve">: </w:t>
      </w:r>
      <w:r w:rsidR="005D59AF" w:rsidRPr="00157438">
        <w:rPr>
          <w:rFonts w:cstheme="minorHAnsi"/>
          <w:color w:val="000000" w:themeColor="text1"/>
        </w:rPr>
        <w:t>Possession of a bladed article in a public place</w:t>
      </w:r>
    </w:p>
    <w:p w14:paraId="6B9A7A40" w14:textId="0877C1F5" w:rsidR="005D59AF" w:rsidRPr="00157438" w:rsidRDefault="00BC001C" w:rsidP="006139A4">
      <w:pPr>
        <w:pStyle w:val="ListParagraph"/>
        <w:numPr>
          <w:ilvl w:val="0"/>
          <w:numId w:val="41"/>
        </w:numPr>
        <w:spacing w:after="0" w:line="240" w:lineRule="auto"/>
        <w:rPr>
          <w:rFonts w:cstheme="minorHAnsi"/>
          <w:color w:val="000000" w:themeColor="text1"/>
        </w:rPr>
      </w:pPr>
      <w:r>
        <w:rPr>
          <w:rFonts w:cstheme="minorHAnsi"/>
          <w:color w:val="000000" w:themeColor="text1"/>
        </w:rPr>
        <w:t>D</w:t>
      </w:r>
      <w:r w:rsidR="005D59AF">
        <w:rPr>
          <w:rFonts w:cstheme="minorHAnsi"/>
          <w:color w:val="000000" w:themeColor="text1"/>
        </w:rPr>
        <w:t xml:space="preserve">: </w:t>
      </w:r>
      <w:r w:rsidR="005D59AF" w:rsidRPr="00157438">
        <w:rPr>
          <w:rFonts w:cstheme="minorHAnsi"/>
          <w:color w:val="000000" w:themeColor="text1"/>
        </w:rPr>
        <w:t>Theft</w:t>
      </w:r>
    </w:p>
    <w:p w14:paraId="592D4EED" w14:textId="77777777" w:rsidR="005D59AF" w:rsidRDefault="005D59AF" w:rsidP="005D59AF">
      <w:pPr>
        <w:spacing w:after="0" w:line="240" w:lineRule="auto"/>
        <w:rPr>
          <w:rFonts w:cstheme="minorHAnsi"/>
          <w:b/>
          <w:bCs/>
          <w:color w:val="4472C4" w:themeColor="accent1"/>
        </w:rPr>
      </w:pPr>
    </w:p>
    <w:p w14:paraId="3A39C1A6" w14:textId="546C9F21" w:rsidR="005D59AF" w:rsidRDefault="005D59AF" w:rsidP="005D59AF">
      <w:pPr>
        <w:spacing w:after="0" w:line="240" w:lineRule="auto"/>
        <w:rPr>
          <w:rFonts w:cstheme="minorHAnsi"/>
          <w:color w:val="4472C4" w:themeColor="accent1"/>
        </w:rPr>
      </w:pPr>
      <w:r w:rsidRPr="00D5765E">
        <w:rPr>
          <w:rFonts w:cstheme="minorHAnsi"/>
          <w:b/>
          <w:bCs/>
          <w:color w:val="4472C4" w:themeColor="accent1"/>
        </w:rPr>
        <w:t>Explanation:</w:t>
      </w:r>
      <w:r w:rsidRPr="00D5765E">
        <w:rPr>
          <w:rFonts w:cstheme="minorHAnsi"/>
          <w:color w:val="4472C4" w:themeColor="accent1"/>
        </w:rPr>
        <w:t xml:space="preserve"> </w:t>
      </w:r>
      <w:r w:rsidR="00BC001C">
        <w:rPr>
          <w:rFonts w:cstheme="minorHAnsi"/>
          <w:color w:val="4472C4" w:themeColor="accent1"/>
        </w:rPr>
        <w:t>A</w:t>
      </w:r>
      <w:r w:rsidRPr="00D5765E">
        <w:rPr>
          <w:rFonts w:cstheme="minorHAnsi"/>
          <w:color w:val="4472C4" w:themeColor="accent1"/>
        </w:rPr>
        <w:t>, C and D are all either-way offences</w:t>
      </w:r>
      <w:r w:rsidR="00C342A7">
        <w:rPr>
          <w:rFonts w:cstheme="minorHAnsi"/>
          <w:color w:val="4472C4" w:themeColor="accent1"/>
        </w:rPr>
        <w:t>,</w:t>
      </w:r>
      <w:r w:rsidRPr="00D5765E">
        <w:rPr>
          <w:rFonts w:cstheme="minorHAnsi"/>
          <w:color w:val="4472C4" w:themeColor="accent1"/>
        </w:rPr>
        <w:t xml:space="preserve"> only manslaughter is indictable only</w:t>
      </w:r>
      <w:r w:rsidR="00C342A7">
        <w:rPr>
          <w:rFonts w:cstheme="minorHAnsi"/>
          <w:color w:val="4472C4" w:themeColor="accent1"/>
        </w:rPr>
        <w:t>.</w:t>
      </w:r>
    </w:p>
    <w:p w14:paraId="5624E909" w14:textId="40831315" w:rsidR="00FD3340" w:rsidRPr="00472333" w:rsidRDefault="2BB00501" w:rsidP="00472333">
      <w:pPr>
        <w:spacing w:before="61" w:after="80" w:line="240" w:lineRule="auto"/>
        <w:ind w:left="141" w:right="16" w:hanging="105"/>
        <w:rPr>
          <w:rFonts w:ascii="Calibri" w:eastAsia="Calibri" w:hAnsi="Calibri" w:cs="Calibri"/>
          <w:color w:val="4472C4" w:themeColor="accent1"/>
          <w:lang w:val="en-US"/>
        </w:rPr>
      </w:pPr>
      <w:r w:rsidRPr="00472333">
        <w:rPr>
          <w:rFonts w:ascii="Calibri" w:eastAsia="Calibri" w:hAnsi="Calibri" w:cs="Calibri"/>
          <w:b/>
          <w:bCs/>
          <w:color w:val="4472C4" w:themeColor="accent1"/>
        </w:rPr>
        <w:t>Advanced Stage</w:t>
      </w:r>
      <w:r w:rsidR="00472333">
        <w:rPr>
          <w:rFonts w:ascii="Calibri" w:eastAsia="Calibri" w:hAnsi="Calibri" w:cs="Calibri"/>
          <w:b/>
          <w:bCs/>
          <w:color w:val="4472C4" w:themeColor="accent1"/>
        </w:rPr>
        <w:t xml:space="preserve"> </w:t>
      </w:r>
      <w:r w:rsidRPr="00472333">
        <w:rPr>
          <w:rFonts w:ascii="Calibri" w:eastAsia="Calibri" w:hAnsi="Calibri" w:cs="Calibri"/>
          <w:b/>
          <w:bCs/>
          <w:color w:val="4472C4" w:themeColor="accent1"/>
        </w:rPr>
        <w:t>Suggested Resource and Reading List</w:t>
      </w:r>
    </w:p>
    <w:p w14:paraId="5C7EEA21" w14:textId="041D80F1" w:rsidR="00FD3340" w:rsidRPr="00472333" w:rsidRDefault="2BB00501" w:rsidP="529B4DEA">
      <w:pPr>
        <w:pStyle w:val="ListParagraph"/>
        <w:numPr>
          <w:ilvl w:val="0"/>
          <w:numId w:val="1"/>
        </w:numPr>
        <w:rPr>
          <w:rFonts w:ascii="Calibri" w:eastAsia="Calibri" w:hAnsi="Calibri" w:cs="Calibri"/>
          <w:color w:val="4472C4" w:themeColor="accent1"/>
          <w:lang w:val="en-US"/>
        </w:rPr>
      </w:pPr>
      <w:r w:rsidRPr="00472333">
        <w:rPr>
          <w:rFonts w:ascii="Calibri" w:eastAsia="Calibri" w:hAnsi="Calibri" w:cs="Calibri"/>
          <w:color w:val="4472C4" w:themeColor="accent1"/>
        </w:rPr>
        <w:t>The Sentencing Council’s sentencing guidelines</w:t>
      </w:r>
    </w:p>
    <w:p w14:paraId="141CFFE2" w14:textId="786946DC" w:rsidR="00FD3340" w:rsidRPr="00472333" w:rsidRDefault="2BB00501" w:rsidP="529B4DEA">
      <w:pPr>
        <w:pStyle w:val="ListParagraph"/>
        <w:numPr>
          <w:ilvl w:val="0"/>
          <w:numId w:val="1"/>
        </w:numPr>
        <w:rPr>
          <w:rFonts w:ascii="Calibri" w:eastAsia="Calibri" w:hAnsi="Calibri" w:cs="Calibri"/>
          <w:color w:val="4472C4" w:themeColor="accent1"/>
          <w:lang w:val="en-US"/>
        </w:rPr>
      </w:pPr>
      <w:r w:rsidRPr="00472333">
        <w:rPr>
          <w:rFonts w:ascii="Calibri" w:eastAsia="Calibri" w:hAnsi="Calibri" w:cs="Calibri"/>
          <w:color w:val="4472C4" w:themeColor="accent1"/>
        </w:rPr>
        <w:t>Individual sentencing guidelines for the offences on the syllabus</w:t>
      </w:r>
    </w:p>
    <w:p w14:paraId="783E9464" w14:textId="7FA9FFA4" w:rsidR="005D59AF" w:rsidRPr="00C34032" w:rsidRDefault="005D59AF" w:rsidP="002A105A">
      <w:pPr>
        <w:spacing w:line="240" w:lineRule="auto"/>
        <w:rPr>
          <w:rFonts w:cstheme="minorHAnsi"/>
          <w:b/>
          <w:bCs/>
          <w:u w:val="single"/>
        </w:rPr>
      </w:pPr>
      <w:r w:rsidRPr="00C34032">
        <w:rPr>
          <w:rFonts w:cstheme="minorHAnsi"/>
          <w:b/>
          <w:bCs/>
          <w:u w:val="single"/>
        </w:rPr>
        <w:lastRenderedPageBreak/>
        <w:t>Question 23</w:t>
      </w:r>
    </w:p>
    <w:p w14:paraId="23287E05" w14:textId="642055B5" w:rsidR="005D59AF" w:rsidRPr="00C34032" w:rsidRDefault="005D59AF" w:rsidP="005D59AF">
      <w:pPr>
        <w:spacing w:after="0" w:line="240" w:lineRule="auto"/>
        <w:rPr>
          <w:rFonts w:cstheme="minorHAnsi"/>
        </w:rPr>
      </w:pPr>
      <w:r w:rsidRPr="00C34032">
        <w:rPr>
          <w:rFonts w:cstheme="minorHAnsi"/>
        </w:rPr>
        <w:t>Module ref-6</w:t>
      </w:r>
      <w:r w:rsidR="00E216F6">
        <w:rPr>
          <w:rFonts w:cstheme="minorHAnsi"/>
        </w:rPr>
        <w:t>b</w:t>
      </w:r>
      <w:r w:rsidR="00746E80">
        <w:rPr>
          <w:rFonts w:cstheme="minorHAnsi"/>
        </w:rPr>
        <w:t xml:space="preserve"> –</w:t>
      </w:r>
      <w:r w:rsidRPr="00C34032">
        <w:rPr>
          <w:rFonts w:cstheme="minorHAnsi"/>
        </w:rPr>
        <w:t xml:space="preserve"> Key Stakeholders and Procedural Matters Within the Criminal Justice System </w:t>
      </w:r>
      <w:r w:rsidR="00746E80">
        <w:rPr>
          <w:rFonts w:cstheme="minorHAnsi"/>
        </w:rPr>
        <w:t>–</w:t>
      </w:r>
      <w:r w:rsidRPr="00C34032">
        <w:rPr>
          <w:rFonts w:cstheme="minorHAnsi"/>
        </w:rPr>
        <w:t xml:space="preserve"> Role and function of the CPS</w:t>
      </w:r>
      <w:r w:rsidR="00746E80">
        <w:rPr>
          <w:rFonts w:cstheme="minorHAnsi"/>
        </w:rPr>
        <w:t xml:space="preserve"> –</w:t>
      </w:r>
      <w:r w:rsidRPr="00C34032">
        <w:rPr>
          <w:rFonts w:cstheme="minorHAnsi"/>
        </w:rPr>
        <w:t xml:space="preserve"> Preparing and presenting cases at Court including disclosure of evidence </w:t>
      </w:r>
    </w:p>
    <w:p w14:paraId="637740B5" w14:textId="77777777" w:rsidR="005D59AF" w:rsidRPr="00C34032" w:rsidRDefault="005D59AF" w:rsidP="005D59AF">
      <w:pPr>
        <w:spacing w:after="0" w:line="240" w:lineRule="auto"/>
        <w:rPr>
          <w:rFonts w:cstheme="minorHAnsi"/>
        </w:rPr>
      </w:pPr>
    </w:p>
    <w:p w14:paraId="70FA571D" w14:textId="4F3B8A7F" w:rsidR="005D59AF" w:rsidRDefault="005D59AF" w:rsidP="005D59AF">
      <w:pPr>
        <w:spacing w:after="0" w:line="240" w:lineRule="auto"/>
      </w:pPr>
      <w:r w:rsidRPr="43CF5228">
        <w:t>What test do</w:t>
      </w:r>
      <w:r>
        <w:t>es</w:t>
      </w:r>
      <w:r w:rsidRPr="43CF5228">
        <w:t xml:space="preserve"> the prosecution apply when considering whether unused material is disclosable to the defence?</w:t>
      </w:r>
    </w:p>
    <w:p w14:paraId="2EA3713A" w14:textId="77777777" w:rsidR="00FD3340" w:rsidRDefault="00FD3340" w:rsidP="005D59AF">
      <w:pPr>
        <w:spacing w:after="0" w:line="240" w:lineRule="auto"/>
        <w:rPr>
          <w:b/>
          <w:bCs/>
          <w:color w:val="000000" w:themeColor="text1"/>
        </w:rPr>
      </w:pPr>
    </w:p>
    <w:p w14:paraId="4EECDAF0" w14:textId="77777777" w:rsidR="005D59AF" w:rsidRDefault="005D59AF" w:rsidP="005D59AF">
      <w:pPr>
        <w:spacing w:after="0" w:line="240" w:lineRule="auto"/>
        <w:rPr>
          <w:b/>
          <w:bCs/>
          <w:color w:val="000000" w:themeColor="text1"/>
        </w:rPr>
      </w:pPr>
      <w:r w:rsidRPr="43CF5228">
        <w:rPr>
          <w:b/>
          <w:bCs/>
          <w:color w:val="000000" w:themeColor="text1"/>
        </w:rPr>
        <w:t>Where the material might reasonably be considered to</w:t>
      </w:r>
    </w:p>
    <w:p w14:paraId="5360CD63" w14:textId="77777777" w:rsidR="00FD3340" w:rsidRDefault="00FD3340" w:rsidP="005D59AF">
      <w:pPr>
        <w:spacing w:after="0" w:line="240" w:lineRule="auto"/>
        <w:rPr>
          <w:rFonts w:cstheme="minorHAnsi"/>
          <w:b/>
          <w:bCs/>
          <w:color w:val="000000" w:themeColor="text1"/>
        </w:rPr>
      </w:pPr>
    </w:p>
    <w:p w14:paraId="33CA8B76" w14:textId="257DF422" w:rsidR="005D59AF" w:rsidRPr="002A7649" w:rsidRDefault="005D59AF" w:rsidP="006139A4">
      <w:pPr>
        <w:pStyle w:val="ListParagraph"/>
        <w:numPr>
          <w:ilvl w:val="0"/>
          <w:numId w:val="61"/>
        </w:numPr>
        <w:spacing w:after="0" w:line="240" w:lineRule="auto"/>
        <w:rPr>
          <w:rFonts w:cstheme="minorHAnsi"/>
          <w:b/>
          <w:bCs/>
          <w:color w:val="000000" w:themeColor="text1"/>
        </w:rPr>
      </w:pPr>
      <w:r w:rsidRPr="002A7649">
        <w:rPr>
          <w:highlight w:val="green"/>
        </w:rPr>
        <w:t>A: assist the defence case or undermine the case for the prosecution</w:t>
      </w:r>
      <w:r w:rsidR="00AF59B0">
        <w:rPr>
          <w:highlight w:val="green"/>
        </w:rPr>
        <w:t xml:space="preserve"> (</w:t>
      </w:r>
      <w:r w:rsidRPr="002A7649">
        <w:rPr>
          <w:highlight w:val="green"/>
        </w:rPr>
        <w:t>CORREC</w:t>
      </w:r>
      <w:r w:rsidRPr="000E2A0D">
        <w:rPr>
          <w:highlight w:val="green"/>
        </w:rPr>
        <w:t>T</w:t>
      </w:r>
      <w:r w:rsidR="00AF59B0" w:rsidRPr="000E2A0D">
        <w:rPr>
          <w:highlight w:val="green"/>
        </w:rPr>
        <w:t>)</w:t>
      </w:r>
    </w:p>
    <w:p w14:paraId="7C54F353" w14:textId="77777777" w:rsidR="005D59AF" w:rsidRPr="00852197" w:rsidRDefault="005D59AF" w:rsidP="006139A4">
      <w:pPr>
        <w:pStyle w:val="ListParagraph"/>
        <w:numPr>
          <w:ilvl w:val="0"/>
          <w:numId w:val="42"/>
        </w:numPr>
        <w:spacing w:after="0" w:line="240" w:lineRule="auto"/>
        <w:rPr>
          <w:rFonts w:cstheme="minorHAnsi"/>
        </w:rPr>
      </w:pPr>
      <w:r>
        <w:rPr>
          <w:rFonts w:cstheme="minorHAnsi"/>
        </w:rPr>
        <w:t xml:space="preserve">B: </w:t>
      </w:r>
      <w:r w:rsidRPr="00852197">
        <w:rPr>
          <w:rFonts w:cstheme="minorHAnsi"/>
        </w:rPr>
        <w:t>be relevant to a matter in issue between the defence and the prosecution</w:t>
      </w:r>
    </w:p>
    <w:p w14:paraId="62079F9A" w14:textId="77777777" w:rsidR="005D59AF" w:rsidRPr="00852197" w:rsidRDefault="005D59AF" w:rsidP="006139A4">
      <w:pPr>
        <w:pStyle w:val="ListParagraph"/>
        <w:numPr>
          <w:ilvl w:val="0"/>
          <w:numId w:val="42"/>
        </w:numPr>
        <w:spacing w:after="0" w:line="240" w:lineRule="auto"/>
        <w:rPr>
          <w:rFonts w:cstheme="minorHAnsi"/>
          <w:bCs/>
        </w:rPr>
      </w:pPr>
      <w:r>
        <w:rPr>
          <w:rFonts w:cstheme="minorHAnsi"/>
          <w:bCs/>
        </w:rPr>
        <w:t xml:space="preserve">C: </w:t>
      </w:r>
      <w:r w:rsidRPr="00852197">
        <w:rPr>
          <w:rFonts w:cstheme="minorHAnsi"/>
          <w:bCs/>
        </w:rPr>
        <w:t>be of probative value to a material issue in the case</w:t>
      </w:r>
    </w:p>
    <w:p w14:paraId="5982B8E0" w14:textId="77777777" w:rsidR="005D59AF" w:rsidRPr="0081289D" w:rsidRDefault="005D59AF" w:rsidP="006139A4">
      <w:pPr>
        <w:pStyle w:val="ListParagraph"/>
        <w:numPr>
          <w:ilvl w:val="0"/>
          <w:numId w:val="42"/>
        </w:numPr>
        <w:spacing w:after="0" w:line="240" w:lineRule="auto"/>
        <w:rPr>
          <w:rFonts w:cstheme="minorHAnsi"/>
        </w:rPr>
      </w:pPr>
      <w:r>
        <w:rPr>
          <w:rFonts w:cstheme="minorHAnsi"/>
          <w:color w:val="000000" w:themeColor="text1"/>
        </w:rPr>
        <w:t xml:space="preserve">D: </w:t>
      </w:r>
      <w:r w:rsidRPr="00852197">
        <w:rPr>
          <w:rFonts w:cstheme="minorHAnsi"/>
          <w:color w:val="000000" w:themeColor="text1"/>
        </w:rPr>
        <w:t>assist the court in determining a matter in issue between co-defendants</w:t>
      </w:r>
    </w:p>
    <w:p w14:paraId="06FB52BA" w14:textId="77777777" w:rsidR="005D59AF" w:rsidRPr="0081289D" w:rsidRDefault="005D59AF" w:rsidP="005D59AF">
      <w:pPr>
        <w:spacing w:after="0" w:line="240" w:lineRule="auto"/>
        <w:rPr>
          <w:rFonts w:cstheme="minorHAnsi"/>
        </w:rPr>
      </w:pPr>
    </w:p>
    <w:p w14:paraId="35B48D6D" w14:textId="3D99D5C5" w:rsidR="005D59AF" w:rsidRPr="005F0E85" w:rsidRDefault="005D59AF" w:rsidP="005F0E85">
      <w:pPr>
        <w:pStyle w:val="NoSpacing"/>
        <w:rPr>
          <w:color w:val="4472C4" w:themeColor="accent1"/>
          <w:shd w:val="clear" w:color="auto" w:fill="FFFFFF"/>
        </w:rPr>
      </w:pPr>
      <w:r w:rsidRPr="5EF3A6C4">
        <w:rPr>
          <w:b/>
          <w:bCs/>
          <w:color w:val="4472C4" w:themeColor="accent1"/>
          <w:shd w:val="clear" w:color="auto" w:fill="FFFFFF"/>
        </w:rPr>
        <w:t>Explanation:</w:t>
      </w:r>
      <w:r w:rsidRPr="5EF3A6C4">
        <w:rPr>
          <w:color w:val="4472C4" w:themeColor="accent1"/>
          <w:shd w:val="clear" w:color="auto" w:fill="FFFFFF"/>
        </w:rPr>
        <w:t xml:space="preserve"> This test applied by the prosecution to the disclosure of unused material provided in section 3 CPIA 1996.</w:t>
      </w:r>
    </w:p>
    <w:p w14:paraId="4F9E9C24" w14:textId="2F969B56" w:rsidR="005D59AF" w:rsidRPr="005F0E85" w:rsidRDefault="707DD1CA" w:rsidP="529B4DEA">
      <w:pPr>
        <w:spacing w:after="0" w:line="240" w:lineRule="auto"/>
        <w:rPr>
          <w:rFonts w:ascii="Calibri" w:eastAsia="Calibri" w:hAnsi="Calibri" w:cs="Calibri"/>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12.7.2</w:t>
      </w:r>
      <w:r w:rsidR="00AF59B0">
        <w:rPr>
          <w:rFonts w:ascii="Calibri" w:eastAsia="Calibri" w:hAnsi="Calibri" w:cs="Calibri"/>
          <w:color w:val="4472C4" w:themeColor="accent1"/>
        </w:rPr>
        <w:t>.</w:t>
      </w:r>
    </w:p>
    <w:p w14:paraId="75CECF35" w14:textId="77777777" w:rsidR="002A7649" w:rsidRDefault="002A7649" w:rsidP="005D59AF">
      <w:pPr>
        <w:pStyle w:val="NoSpacing"/>
        <w:rPr>
          <w:rFonts w:cstheme="minorHAnsi"/>
          <w:b/>
          <w:bCs/>
          <w:u w:val="single"/>
          <w:shd w:val="clear" w:color="auto" w:fill="FFFFFF"/>
        </w:rPr>
      </w:pPr>
    </w:p>
    <w:p w14:paraId="67CC8CD4" w14:textId="77777777" w:rsidR="00CD1A9E" w:rsidRDefault="00CD1A9E" w:rsidP="005D59AF">
      <w:pPr>
        <w:pStyle w:val="NoSpacing"/>
        <w:rPr>
          <w:rFonts w:cstheme="minorHAnsi"/>
          <w:b/>
          <w:bCs/>
          <w:u w:val="single"/>
          <w:shd w:val="clear" w:color="auto" w:fill="FFFFFF"/>
        </w:rPr>
      </w:pPr>
    </w:p>
    <w:p w14:paraId="71EF74FB" w14:textId="77777777" w:rsidR="005D59AF" w:rsidRPr="00B601E7" w:rsidRDefault="005D59AF" w:rsidP="002A105A">
      <w:pPr>
        <w:pStyle w:val="NoSpacing"/>
        <w:spacing w:after="160"/>
        <w:rPr>
          <w:rFonts w:cstheme="minorHAnsi"/>
          <w:b/>
          <w:bCs/>
          <w:u w:val="single"/>
          <w:shd w:val="clear" w:color="auto" w:fill="FFFFFF"/>
        </w:rPr>
      </w:pPr>
      <w:r w:rsidRPr="00B601E7">
        <w:rPr>
          <w:rFonts w:cstheme="minorHAnsi"/>
          <w:b/>
          <w:bCs/>
          <w:u w:val="single"/>
          <w:shd w:val="clear" w:color="auto" w:fill="FFFFFF"/>
        </w:rPr>
        <w:t>Question 24</w:t>
      </w:r>
    </w:p>
    <w:p w14:paraId="4653A8AA" w14:textId="03EFE03C" w:rsidR="005D59AF" w:rsidRPr="00C82A7B" w:rsidRDefault="005D59AF" w:rsidP="005D59AF">
      <w:pPr>
        <w:spacing w:after="0" w:line="240" w:lineRule="auto"/>
        <w:rPr>
          <w:rFonts w:cstheme="minorHAnsi"/>
          <w:color w:val="000000" w:themeColor="text1"/>
        </w:rPr>
      </w:pPr>
      <w:r w:rsidRPr="00C82A7B">
        <w:rPr>
          <w:rFonts w:cstheme="minorHAnsi"/>
          <w:color w:val="000000" w:themeColor="text1"/>
        </w:rPr>
        <w:t>Module ref</w:t>
      </w:r>
      <w:r w:rsidR="00AF59B0">
        <w:rPr>
          <w:rFonts w:cstheme="minorHAnsi"/>
          <w:color w:val="000000" w:themeColor="text1"/>
        </w:rPr>
        <w:t xml:space="preserve"> –</w:t>
      </w:r>
      <w:r w:rsidR="003E04EF">
        <w:rPr>
          <w:rFonts w:cstheme="minorHAnsi"/>
          <w:color w:val="000000" w:themeColor="text1"/>
        </w:rPr>
        <w:t xml:space="preserve"> </w:t>
      </w:r>
      <w:r w:rsidRPr="00C82A7B">
        <w:rPr>
          <w:rFonts w:cstheme="minorHAnsi"/>
          <w:color w:val="000000" w:themeColor="text1"/>
        </w:rPr>
        <w:t xml:space="preserve">5d </w:t>
      </w:r>
      <w:r w:rsidRPr="00C82A7B">
        <w:rPr>
          <w:rFonts w:eastAsia="Times New Roman" w:cstheme="minorHAnsi"/>
          <w:color w:val="000000"/>
          <w:lang w:eastAsia="en-GB"/>
        </w:rPr>
        <w:t>Awareness of the Criminal Procedure Rules and application to the procedure</w:t>
      </w:r>
    </w:p>
    <w:p w14:paraId="127A5CE0" w14:textId="77777777" w:rsidR="005D59AF" w:rsidRPr="002A105A" w:rsidRDefault="005D59AF" w:rsidP="005D59AF">
      <w:pPr>
        <w:spacing w:after="0" w:line="240" w:lineRule="auto"/>
        <w:rPr>
          <w:rFonts w:cstheme="minorHAnsi"/>
          <w:color w:val="000000" w:themeColor="text1"/>
        </w:rPr>
      </w:pPr>
    </w:p>
    <w:p w14:paraId="7B49AC0D" w14:textId="36386AA4" w:rsidR="005D59AF" w:rsidRPr="00247AC8" w:rsidRDefault="005D59AF" w:rsidP="005D59AF">
      <w:pPr>
        <w:spacing w:after="0" w:line="240" w:lineRule="auto"/>
        <w:rPr>
          <w:shd w:val="clear" w:color="auto" w:fill="FFFFFF"/>
        </w:rPr>
      </w:pPr>
      <w:r w:rsidRPr="00247AC8">
        <w:rPr>
          <w:shd w:val="clear" w:color="auto" w:fill="FFFFFF"/>
        </w:rPr>
        <w:t>What is the overriding objective of the Criminal Procedure Rules?</w:t>
      </w:r>
    </w:p>
    <w:p w14:paraId="545A7525" w14:textId="77777777" w:rsidR="005D59AF" w:rsidRDefault="005D59AF" w:rsidP="005D59AF">
      <w:pPr>
        <w:spacing w:after="0" w:line="240" w:lineRule="auto"/>
        <w:rPr>
          <w:rFonts w:cstheme="minorHAnsi"/>
          <w:b/>
          <w:bCs/>
          <w:shd w:val="clear" w:color="auto" w:fill="FFFFFF"/>
        </w:rPr>
      </w:pPr>
    </w:p>
    <w:p w14:paraId="498E4E81" w14:textId="3856A223" w:rsidR="002A7649" w:rsidRDefault="002A7649" w:rsidP="005D59AF">
      <w:pPr>
        <w:spacing w:after="0" w:line="240" w:lineRule="auto"/>
        <w:rPr>
          <w:rFonts w:cstheme="minorHAnsi"/>
          <w:b/>
          <w:bCs/>
          <w:shd w:val="clear" w:color="auto" w:fill="FFFFFF"/>
        </w:rPr>
      </w:pPr>
      <w:r>
        <w:rPr>
          <w:rFonts w:cstheme="minorHAnsi"/>
          <w:b/>
          <w:bCs/>
          <w:shd w:val="clear" w:color="auto" w:fill="FFFFFF"/>
        </w:rPr>
        <w:t>That criminal cases be dealt with</w:t>
      </w:r>
    </w:p>
    <w:p w14:paraId="3DD5AC62" w14:textId="77777777" w:rsidR="002A7649" w:rsidRDefault="002A7649" w:rsidP="005D59AF">
      <w:pPr>
        <w:spacing w:after="0" w:line="240" w:lineRule="auto"/>
        <w:rPr>
          <w:rFonts w:cstheme="minorHAnsi"/>
          <w:b/>
          <w:bCs/>
          <w:shd w:val="clear" w:color="auto" w:fill="FFFFFF"/>
        </w:rPr>
      </w:pPr>
    </w:p>
    <w:p w14:paraId="6DE09CE1" w14:textId="4AEE5FFD" w:rsidR="001E1006" w:rsidRPr="00AA19D1" w:rsidRDefault="001E1006" w:rsidP="006139A4">
      <w:pPr>
        <w:pStyle w:val="ListParagraph"/>
        <w:numPr>
          <w:ilvl w:val="0"/>
          <w:numId w:val="43"/>
        </w:numPr>
        <w:spacing w:after="0" w:line="240" w:lineRule="auto"/>
        <w:rPr>
          <w:color w:val="000000" w:themeColor="text1"/>
        </w:rPr>
      </w:pPr>
      <w:r>
        <w:rPr>
          <w:color w:val="000000" w:themeColor="text1"/>
        </w:rPr>
        <w:t>A</w:t>
      </w:r>
      <w:r w:rsidRPr="43CF5228">
        <w:rPr>
          <w:color w:val="000000" w:themeColor="text1"/>
        </w:rPr>
        <w:t>: diligently and expeditiously</w:t>
      </w:r>
    </w:p>
    <w:p w14:paraId="42628B9C" w14:textId="6B60356E" w:rsidR="001E1006" w:rsidRPr="001E1006" w:rsidRDefault="001E1006" w:rsidP="006139A4">
      <w:pPr>
        <w:pStyle w:val="ListParagraph"/>
        <w:numPr>
          <w:ilvl w:val="0"/>
          <w:numId w:val="43"/>
        </w:numPr>
        <w:spacing w:after="0" w:line="240" w:lineRule="auto"/>
        <w:rPr>
          <w:color w:val="000000" w:themeColor="text1"/>
        </w:rPr>
      </w:pPr>
      <w:r w:rsidRPr="43CF5228">
        <w:rPr>
          <w:color w:val="000000" w:themeColor="text1"/>
        </w:rPr>
        <w:t>B: fairly and at proportionate cost</w:t>
      </w:r>
    </w:p>
    <w:p w14:paraId="2D4CE130" w14:textId="7C5F804B" w:rsidR="005D59AF" w:rsidRPr="002A7649" w:rsidRDefault="001E1006" w:rsidP="006139A4">
      <w:pPr>
        <w:pStyle w:val="ListParagraph"/>
        <w:numPr>
          <w:ilvl w:val="0"/>
          <w:numId w:val="62"/>
        </w:numPr>
        <w:spacing w:after="0" w:line="240" w:lineRule="auto"/>
        <w:rPr>
          <w:rFonts w:cstheme="minorHAnsi"/>
          <w:b/>
          <w:bCs/>
          <w:shd w:val="clear" w:color="auto" w:fill="FFFFFF"/>
        </w:rPr>
      </w:pPr>
      <w:r>
        <w:rPr>
          <w:color w:val="000000" w:themeColor="text1"/>
          <w:highlight w:val="green"/>
        </w:rPr>
        <w:t>C</w:t>
      </w:r>
      <w:r w:rsidR="005D59AF" w:rsidRPr="002A7649">
        <w:rPr>
          <w:color w:val="000000" w:themeColor="text1"/>
          <w:highlight w:val="green"/>
        </w:rPr>
        <w:t>: justly</w:t>
      </w:r>
      <w:r w:rsidR="00AF59B0">
        <w:rPr>
          <w:color w:val="000000" w:themeColor="text1"/>
          <w:highlight w:val="green"/>
        </w:rPr>
        <w:t xml:space="preserve"> (</w:t>
      </w:r>
      <w:r w:rsidR="005D59AF" w:rsidRPr="002A7649">
        <w:rPr>
          <w:color w:val="000000" w:themeColor="text1"/>
          <w:highlight w:val="green"/>
        </w:rPr>
        <w:t>CORREC</w:t>
      </w:r>
      <w:r w:rsidR="005D59AF" w:rsidRPr="000E2A0D">
        <w:rPr>
          <w:color w:val="000000" w:themeColor="text1"/>
          <w:highlight w:val="green"/>
        </w:rPr>
        <w:t>T</w:t>
      </w:r>
      <w:r w:rsidR="00AF59B0" w:rsidRPr="000E2A0D">
        <w:rPr>
          <w:color w:val="000000" w:themeColor="text1"/>
          <w:highlight w:val="green"/>
        </w:rPr>
        <w:t>)</w:t>
      </w:r>
    </w:p>
    <w:p w14:paraId="19A8AD4C" w14:textId="790AED8C" w:rsidR="005D59AF" w:rsidRPr="00B601E7" w:rsidRDefault="005D59AF" w:rsidP="006139A4">
      <w:pPr>
        <w:pStyle w:val="NoSpacing"/>
        <w:numPr>
          <w:ilvl w:val="0"/>
          <w:numId w:val="43"/>
        </w:numPr>
      </w:pPr>
      <w:r w:rsidRPr="1AD10DBF">
        <w:rPr>
          <w:shd w:val="clear" w:color="auto" w:fill="FFFFFF"/>
        </w:rPr>
        <w:t>D: swiftly</w:t>
      </w:r>
    </w:p>
    <w:p w14:paraId="770CF241" w14:textId="77777777" w:rsidR="005D59AF" w:rsidRDefault="005D59AF" w:rsidP="005D59AF">
      <w:pPr>
        <w:spacing w:after="0" w:line="240" w:lineRule="auto"/>
        <w:rPr>
          <w:rFonts w:cstheme="minorHAnsi"/>
          <w:b/>
          <w:bCs/>
          <w:color w:val="4472C4" w:themeColor="accent1"/>
        </w:rPr>
      </w:pPr>
    </w:p>
    <w:p w14:paraId="46B6A9EA" w14:textId="76C9B953" w:rsidR="005D59AF" w:rsidRDefault="005D59AF" w:rsidP="005D59AF">
      <w:pPr>
        <w:spacing w:after="0" w:line="240" w:lineRule="auto"/>
        <w:rPr>
          <w:rFonts w:cstheme="minorHAnsi"/>
          <w:color w:val="4472C4" w:themeColor="accent1"/>
          <w:shd w:val="clear" w:color="auto" w:fill="FFFFFF"/>
        </w:rPr>
      </w:pPr>
      <w:r w:rsidRPr="00B601E7">
        <w:rPr>
          <w:rFonts w:cstheme="minorHAnsi"/>
          <w:b/>
          <w:bCs/>
          <w:color w:val="4472C4" w:themeColor="accent1"/>
        </w:rPr>
        <w:t>Explanation:</w:t>
      </w:r>
      <w:r w:rsidRPr="00B601E7">
        <w:rPr>
          <w:rFonts w:cstheme="minorHAnsi"/>
          <w:color w:val="4472C4" w:themeColor="accent1"/>
        </w:rPr>
        <w:t xml:space="preserve"> </w:t>
      </w:r>
      <w:r w:rsidRPr="00B601E7">
        <w:rPr>
          <w:rStyle w:val="legp1no"/>
          <w:rFonts w:cstheme="minorHAnsi"/>
          <w:color w:val="4472C4" w:themeColor="accent1"/>
        </w:rPr>
        <w:t>1.1</w:t>
      </w:r>
      <w:r w:rsidRPr="00B601E7">
        <w:rPr>
          <w:rFonts w:cstheme="minorHAnsi"/>
          <w:color w:val="4472C4" w:themeColor="accent1"/>
          <w:shd w:val="clear" w:color="auto" w:fill="FFFFFF"/>
        </w:rPr>
        <w:t>(1)</w:t>
      </w:r>
      <w:r w:rsidR="00AF59B0">
        <w:rPr>
          <w:rFonts w:cstheme="minorHAnsi"/>
          <w:color w:val="4472C4" w:themeColor="accent1"/>
          <w:shd w:val="clear" w:color="auto" w:fill="FFFFFF"/>
        </w:rPr>
        <w:t xml:space="preserve"> </w:t>
      </w:r>
      <w:r w:rsidRPr="00B601E7">
        <w:rPr>
          <w:rFonts w:cstheme="minorHAnsi"/>
          <w:color w:val="4472C4" w:themeColor="accent1"/>
          <w:shd w:val="clear" w:color="auto" w:fill="FFFFFF"/>
        </w:rPr>
        <w:t>of the CrimPR states that ‘The overriding objective of this procedural code is that criminal cases be dealt with justly’</w:t>
      </w:r>
      <w:r w:rsidR="00AF59B0">
        <w:rPr>
          <w:rFonts w:cstheme="minorHAnsi"/>
          <w:color w:val="4472C4" w:themeColor="accent1"/>
          <w:shd w:val="clear" w:color="auto" w:fill="FFFFFF"/>
        </w:rPr>
        <w:t>.</w:t>
      </w:r>
    </w:p>
    <w:p w14:paraId="0EC911C9" w14:textId="051C320E" w:rsidR="005D59AF" w:rsidRPr="005F0E85" w:rsidRDefault="45A2ECB0" w:rsidP="002A105A">
      <w:pPr>
        <w:spacing w:before="160"/>
        <w:rPr>
          <w:rFonts w:ascii="Calibri" w:eastAsia="Calibri" w:hAnsi="Calibri" w:cs="Calibri"/>
          <w:color w:val="4472C4" w:themeColor="accent1"/>
          <w:shd w:val="clear" w:color="auto" w:fill="FFFFFF"/>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AF59B0">
        <w:rPr>
          <w:rFonts w:ascii="Calibri" w:eastAsia="Calibri" w:hAnsi="Calibri" w:cs="Calibri"/>
          <w:color w:val="4472C4" w:themeColor="accent1"/>
        </w:rPr>
        <w:t xml:space="preserve"> </w:t>
      </w:r>
      <w:r w:rsidRPr="005F0E85">
        <w:rPr>
          <w:rFonts w:ascii="Calibri" w:eastAsia="Calibri" w:hAnsi="Calibri" w:cs="Calibri"/>
          <w:color w:val="4472C4" w:themeColor="accent1"/>
        </w:rPr>
        <w:t>edition 10.10</w:t>
      </w:r>
      <w:r w:rsidR="00AF59B0">
        <w:rPr>
          <w:rFonts w:ascii="Calibri" w:eastAsia="Calibri" w:hAnsi="Calibri" w:cs="Calibri"/>
          <w:color w:val="4472C4" w:themeColor="accent1"/>
        </w:rPr>
        <w:t>.</w:t>
      </w:r>
    </w:p>
    <w:p w14:paraId="6E0B7C55" w14:textId="77777777" w:rsidR="00CD1A9E" w:rsidRDefault="00CD1A9E" w:rsidP="00AF59B0">
      <w:pPr>
        <w:pStyle w:val="NoSpacing"/>
        <w:spacing w:after="160"/>
        <w:rPr>
          <w:rFonts w:cstheme="minorHAnsi"/>
          <w:b/>
          <w:bCs/>
          <w:u w:val="single"/>
          <w:shd w:val="clear" w:color="auto" w:fill="FFFFFF"/>
        </w:rPr>
      </w:pPr>
    </w:p>
    <w:p w14:paraId="52BBFA40" w14:textId="3A411691" w:rsidR="005D59AF" w:rsidRPr="00B601E7" w:rsidRDefault="005D59AF" w:rsidP="002A105A">
      <w:pPr>
        <w:pStyle w:val="NoSpacing"/>
        <w:spacing w:after="160"/>
        <w:rPr>
          <w:rFonts w:cstheme="minorHAnsi"/>
          <w:b/>
          <w:bCs/>
          <w:u w:val="single"/>
          <w:shd w:val="clear" w:color="auto" w:fill="FFFFFF"/>
        </w:rPr>
      </w:pPr>
      <w:r w:rsidRPr="00B601E7">
        <w:rPr>
          <w:rFonts w:cstheme="minorHAnsi"/>
          <w:b/>
          <w:bCs/>
          <w:u w:val="single"/>
          <w:shd w:val="clear" w:color="auto" w:fill="FFFFFF"/>
        </w:rPr>
        <w:lastRenderedPageBreak/>
        <w:t>Question 25</w:t>
      </w:r>
    </w:p>
    <w:p w14:paraId="0A90F63F" w14:textId="31EB5B48" w:rsidR="005D59AF" w:rsidRPr="00A147DE" w:rsidRDefault="005D59AF" w:rsidP="005D59AF">
      <w:pPr>
        <w:spacing w:after="0" w:line="240" w:lineRule="auto"/>
        <w:rPr>
          <w:rFonts w:cstheme="minorHAnsi"/>
          <w:color w:val="000000" w:themeColor="text1"/>
        </w:rPr>
      </w:pPr>
      <w:r w:rsidRPr="00A147DE">
        <w:rPr>
          <w:rFonts w:cstheme="minorHAnsi"/>
          <w:color w:val="000000" w:themeColor="text1"/>
        </w:rPr>
        <w:t>Module ref</w:t>
      </w:r>
      <w:r w:rsidR="00856100">
        <w:rPr>
          <w:rFonts w:cstheme="minorHAnsi"/>
          <w:color w:val="000000" w:themeColor="text1"/>
        </w:rPr>
        <w:t xml:space="preserve"> – </w:t>
      </w:r>
      <w:r w:rsidRPr="00A147DE">
        <w:rPr>
          <w:rFonts w:cstheme="minorHAnsi"/>
          <w:color w:val="000000" w:themeColor="text1"/>
        </w:rPr>
        <w:t>6d module ref-6</w:t>
      </w:r>
      <w:r w:rsidR="006C65C1">
        <w:rPr>
          <w:rFonts w:cstheme="minorHAnsi"/>
          <w:color w:val="000000" w:themeColor="text1"/>
        </w:rPr>
        <w:t>b</w:t>
      </w:r>
      <w:r w:rsidR="00856100">
        <w:rPr>
          <w:rFonts w:cstheme="minorHAnsi"/>
          <w:color w:val="000000" w:themeColor="text1"/>
        </w:rPr>
        <w:t xml:space="preserve"> –</w:t>
      </w:r>
      <w:r w:rsidRPr="00A147DE">
        <w:rPr>
          <w:rFonts w:cstheme="minorHAnsi"/>
          <w:color w:val="000000" w:themeColor="text1"/>
        </w:rPr>
        <w:t xml:space="preserve"> </w:t>
      </w:r>
      <w:r w:rsidRPr="00A147DE">
        <w:rPr>
          <w:rStyle w:val="normaltextrun"/>
          <w:rFonts w:cstheme="minorHAnsi"/>
          <w:color w:val="000000"/>
          <w:shd w:val="clear" w:color="auto" w:fill="FFFFFF"/>
        </w:rPr>
        <w:t>Key Stakeholders and Procedural Matters Within the Criminal Justice System</w:t>
      </w:r>
      <w:r w:rsidR="00856100">
        <w:rPr>
          <w:rStyle w:val="normaltextrun"/>
          <w:rFonts w:cstheme="minorHAnsi"/>
          <w:color w:val="000000"/>
          <w:shd w:val="clear" w:color="auto" w:fill="FFFFFF"/>
        </w:rPr>
        <w:t xml:space="preserve"> –</w:t>
      </w:r>
      <w:r w:rsidRPr="00A147DE">
        <w:rPr>
          <w:rFonts w:cstheme="minorHAnsi"/>
          <w:color w:val="000000" w:themeColor="text1"/>
        </w:rPr>
        <w:t xml:space="preserve"> </w:t>
      </w:r>
      <w:r w:rsidRPr="00A147DE">
        <w:rPr>
          <w:rStyle w:val="normaltextrun"/>
          <w:rFonts w:cstheme="minorHAnsi"/>
          <w:color w:val="000000"/>
          <w:shd w:val="clear" w:color="auto" w:fill="FFFFFF"/>
        </w:rPr>
        <w:t>Role and function of the probation service</w:t>
      </w:r>
    </w:p>
    <w:p w14:paraId="764382E2" w14:textId="77777777" w:rsidR="005D59AF" w:rsidRPr="00B601E7" w:rsidRDefault="005D59AF" w:rsidP="005D59AF">
      <w:pPr>
        <w:pStyle w:val="NoSpacing"/>
        <w:rPr>
          <w:rFonts w:cstheme="minorHAnsi"/>
          <w:b/>
          <w:bCs/>
          <w:shd w:val="clear" w:color="auto" w:fill="FFFFFF"/>
        </w:rPr>
      </w:pPr>
    </w:p>
    <w:p w14:paraId="17011A8E" w14:textId="5F7C2221" w:rsidR="005D59AF" w:rsidRPr="00DD3E72" w:rsidRDefault="005D59AF" w:rsidP="005D59AF">
      <w:pPr>
        <w:pStyle w:val="NoSpacing"/>
        <w:rPr>
          <w:shd w:val="clear" w:color="auto" w:fill="FFFFFF"/>
        </w:rPr>
      </w:pPr>
      <w:r w:rsidRPr="43CF5228">
        <w:t>Where an offender has breached a condition of their licence, w</w:t>
      </w:r>
      <w:r w:rsidRPr="43CF5228">
        <w:rPr>
          <w:shd w:val="clear" w:color="auto" w:fill="FFFFFF"/>
        </w:rPr>
        <w:t>hich stakeholder is responsible for issuing proceedings to recall that offender to prison</w:t>
      </w:r>
      <w:r w:rsidRPr="43CF5228">
        <w:t>?</w:t>
      </w:r>
    </w:p>
    <w:p w14:paraId="20647635" w14:textId="77777777" w:rsidR="005D59AF" w:rsidRDefault="005D59AF" w:rsidP="005D59AF">
      <w:pPr>
        <w:spacing w:after="0" w:line="240" w:lineRule="auto"/>
        <w:rPr>
          <w:rFonts w:cstheme="minorHAnsi"/>
        </w:rPr>
      </w:pPr>
    </w:p>
    <w:p w14:paraId="491780B5" w14:textId="4DACD58B" w:rsidR="005D59AF" w:rsidRPr="00DD3E72" w:rsidRDefault="005D59AF" w:rsidP="006139A4">
      <w:pPr>
        <w:pStyle w:val="ListParagraph"/>
        <w:numPr>
          <w:ilvl w:val="0"/>
          <w:numId w:val="44"/>
        </w:numPr>
        <w:spacing w:after="0" w:line="240" w:lineRule="auto"/>
        <w:rPr>
          <w:rFonts w:cstheme="minorHAnsi"/>
          <w:color w:val="000000" w:themeColor="text1"/>
        </w:rPr>
      </w:pPr>
      <w:r>
        <w:rPr>
          <w:rFonts w:cstheme="minorHAnsi"/>
          <w:color w:val="000000" w:themeColor="text1"/>
        </w:rPr>
        <w:t xml:space="preserve">A: </w:t>
      </w:r>
      <w:r w:rsidRPr="00DD3E72">
        <w:rPr>
          <w:rFonts w:cstheme="minorHAnsi"/>
          <w:color w:val="000000" w:themeColor="text1"/>
        </w:rPr>
        <w:t xml:space="preserve">The </w:t>
      </w:r>
      <w:r w:rsidR="00856100">
        <w:rPr>
          <w:rFonts w:cstheme="minorHAnsi"/>
          <w:color w:val="000000" w:themeColor="text1"/>
        </w:rPr>
        <w:t>l</w:t>
      </w:r>
      <w:r w:rsidRPr="00DD3E72">
        <w:rPr>
          <w:rFonts w:cstheme="minorHAnsi"/>
          <w:color w:val="000000" w:themeColor="text1"/>
        </w:rPr>
        <w:t xml:space="preserve">ocal </w:t>
      </w:r>
      <w:r w:rsidR="00856100">
        <w:rPr>
          <w:rFonts w:cstheme="minorHAnsi"/>
          <w:color w:val="000000" w:themeColor="text1"/>
        </w:rPr>
        <w:t>a</w:t>
      </w:r>
      <w:r w:rsidRPr="00DD3E72">
        <w:rPr>
          <w:rFonts w:cstheme="minorHAnsi"/>
          <w:color w:val="000000" w:themeColor="text1"/>
        </w:rPr>
        <w:t>uthority</w:t>
      </w:r>
    </w:p>
    <w:p w14:paraId="25B17519" w14:textId="77777777" w:rsidR="005D59AF" w:rsidRPr="00DD3E72" w:rsidRDefault="005D59AF" w:rsidP="006139A4">
      <w:pPr>
        <w:pStyle w:val="ListParagraph"/>
        <w:numPr>
          <w:ilvl w:val="0"/>
          <w:numId w:val="44"/>
        </w:numPr>
        <w:spacing w:after="0" w:line="240" w:lineRule="auto"/>
        <w:rPr>
          <w:rFonts w:cstheme="minorHAnsi"/>
          <w:color w:val="000000" w:themeColor="text1"/>
        </w:rPr>
      </w:pPr>
      <w:r>
        <w:rPr>
          <w:rFonts w:cstheme="minorHAnsi"/>
          <w:color w:val="000000" w:themeColor="text1"/>
        </w:rPr>
        <w:t xml:space="preserve">B: </w:t>
      </w:r>
      <w:r w:rsidRPr="00DD3E72">
        <w:rPr>
          <w:rFonts w:cstheme="minorHAnsi"/>
          <w:color w:val="000000" w:themeColor="text1"/>
        </w:rPr>
        <w:t>The Crown Prosecution Service</w:t>
      </w:r>
    </w:p>
    <w:p w14:paraId="704D3445" w14:textId="77777777" w:rsidR="0005697A" w:rsidRDefault="005D59AF" w:rsidP="006139A4">
      <w:pPr>
        <w:pStyle w:val="ListParagraph"/>
        <w:numPr>
          <w:ilvl w:val="0"/>
          <w:numId w:val="44"/>
        </w:numPr>
        <w:spacing w:after="0" w:line="240" w:lineRule="auto"/>
        <w:rPr>
          <w:rFonts w:cstheme="minorHAnsi"/>
          <w:color w:val="000000" w:themeColor="text1"/>
        </w:rPr>
      </w:pPr>
      <w:r>
        <w:rPr>
          <w:rFonts w:cstheme="minorHAnsi"/>
          <w:color w:val="000000" w:themeColor="text1"/>
        </w:rPr>
        <w:t xml:space="preserve">C: </w:t>
      </w:r>
      <w:r w:rsidRPr="00DD3E72">
        <w:rPr>
          <w:rFonts w:cstheme="minorHAnsi"/>
          <w:color w:val="000000" w:themeColor="text1"/>
        </w:rPr>
        <w:t>The Police Service</w:t>
      </w:r>
    </w:p>
    <w:p w14:paraId="4CD96BC7" w14:textId="753E1D82" w:rsidR="005D59AF" w:rsidRPr="0005697A" w:rsidRDefault="005D59AF" w:rsidP="006139A4">
      <w:pPr>
        <w:pStyle w:val="ListParagraph"/>
        <w:numPr>
          <w:ilvl w:val="0"/>
          <w:numId w:val="44"/>
        </w:numPr>
        <w:spacing w:after="0" w:line="240" w:lineRule="auto"/>
        <w:rPr>
          <w:rFonts w:cstheme="minorHAnsi"/>
          <w:color w:val="000000" w:themeColor="text1"/>
        </w:rPr>
      </w:pPr>
      <w:r w:rsidRPr="0005697A">
        <w:rPr>
          <w:highlight w:val="green"/>
          <w:shd w:val="clear" w:color="auto" w:fill="FFFFFF"/>
        </w:rPr>
        <w:t>D: The Probation Service</w:t>
      </w:r>
      <w:r w:rsidR="00856100">
        <w:rPr>
          <w:highlight w:val="green"/>
          <w:shd w:val="clear" w:color="auto" w:fill="FFFFFF"/>
        </w:rPr>
        <w:t xml:space="preserve"> (</w:t>
      </w:r>
      <w:r w:rsidRPr="0005697A">
        <w:rPr>
          <w:highlight w:val="green"/>
          <w:shd w:val="clear" w:color="auto" w:fill="FFFFFF"/>
        </w:rPr>
        <w:t>CORREC</w:t>
      </w:r>
      <w:r w:rsidRPr="000E2A0D">
        <w:rPr>
          <w:highlight w:val="green"/>
          <w:shd w:val="clear" w:color="auto" w:fill="FFFFFF"/>
        </w:rPr>
        <w:t>T</w:t>
      </w:r>
      <w:r w:rsidR="00856100" w:rsidRPr="000E2A0D">
        <w:rPr>
          <w:highlight w:val="green"/>
          <w:shd w:val="clear" w:color="auto" w:fill="FFFFFF"/>
        </w:rPr>
        <w:t>)</w:t>
      </w:r>
    </w:p>
    <w:p w14:paraId="4C088F67" w14:textId="77777777" w:rsidR="005D59AF" w:rsidRDefault="005D59AF" w:rsidP="005D59AF">
      <w:pPr>
        <w:spacing w:after="0" w:line="240" w:lineRule="auto"/>
        <w:rPr>
          <w:rFonts w:cstheme="minorHAnsi"/>
          <w:b/>
          <w:bCs/>
          <w:color w:val="4472C4" w:themeColor="accent1"/>
        </w:rPr>
      </w:pPr>
    </w:p>
    <w:p w14:paraId="7F7241A6" w14:textId="6AFF01BB" w:rsidR="005D59AF" w:rsidRDefault="55786F86" w:rsidP="005D59AF">
      <w:pPr>
        <w:spacing w:after="0" w:line="240" w:lineRule="auto"/>
        <w:rPr>
          <w:color w:val="4472C4" w:themeColor="accent1"/>
        </w:rPr>
      </w:pPr>
      <w:r w:rsidRPr="529B4DEA">
        <w:rPr>
          <w:b/>
          <w:bCs/>
          <w:color w:val="4472C4" w:themeColor="accent1"/>
        </w:rPr>
        <w:t>Explanation:</w:t>
      </w:r>
      <w:r w:rsidRPr="529B4DEA">
        <w:rPr>
          <w:color w:val="4472C4" w:themeColor="accent1"/>
        </w:rPr>
        <w:t xml:space="preserve"> If a person breaches the conditions attached to their licence (or commits a further offence while on licence), they may be recalled to prison to serve some or all of the rest of their sentence in a custodial setting. The person’s probation officer (i.e. the Offender Manager) can instigate recall to prison but the offender will have the opportunity to make representations to the Parole Board about their continued detention in custody.</w:t>
      </w:r>
    </w:p>
    <w:p w14:paraId="0619793B" w14:textId="5191188A" w:rsidR="45157BE7" w:rsidRPr="005F0E85" w:rsidRDefault="45157BE7" w:rsidP="529B4DEA">
      <w:pPr>
        <w:spacing w:after="0" w:line="240" w:lineRule="auto"/>
        <w:rPr>
          <w:rFonts w:ascii="Calibri" w:eastAsia="Calibri" w:hAnsi="Calibri" w:cs="Calibri"/>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9.6.3</w:t>
      </w:r>
      <w:r w:rsidR="00CD521E">
        <w:rPr>
          <w:rFonts w:ascii="Calibri" w:eastAsia="Calibri" w:hAnsi="Calibri" w:cs="Calibri"/>
          <w:color w:val="4472C4" w:themeColor="accent1"/>
        </w:rPr>
        <w:t>.</w:t>
      </w:r>
    </w:p>
    <w:p w14:paraId="5D4D7856" w14:textId="6CDB1DF5" w:rsidR="000E2A0D" w:rsidRDefault="000E2A0D">
      <w:pPr>
        <w:rPr>
          <w:rFonts w:cstheme="minorHAnsi"/>
          <w:color w:val="4472C4" w:themeColor="accent1"/>
        </w:rPr>
      </w:pPr>
      <w:r>
        <w:rPr>
          <w:rFonts w:cstheme="minorHAnsi"/>
          <w:color w:val="4472C4" w:themeColor="accent1"/>
        </w:rPr>
        <w:br w:type="page"/>
      </w:r>
    </w:p>
    <w:p w14:paraId="2D192383" w14:textId="77777777" w:rsidR="005D59AF" w:rsidRDefault="005D59AF" w:rsidP="005D59AF">
      <w:pPr>
        <w:spacing w:after="0" w:line="240" w:lineRule="auto"/>
        <w:rPr>
          <w:rFonts w:cstheme="minorHAnsi"/>
          <w:color w:val="4472C4" w:themeColor="accent1"/>
        </w:rPr>
      </w:pPr>
    </w:p>
    <w:p w14:paraId="35DF74EF" w14:textId="77777777" w:rsidR="005D59AF" w:rsidRPr="0005697A" w:rsidRDefault="005D59AF" w:rsidP="002A105A">
      <w:pPr>
        <w:pStyle w:val="NoSpacing"/>
        <w:spacing w:after="160"/>
        <w:rPr>
          <w:rFonts w:cstheme="minorHAnsi"/>
          <w:b/>
          <w:bCs/>
          <w:u w:val="single"/>
          <w:shd w:val="clear" w:color="auto" w:fill="FFFFFF"/>
        </w:rPr>
      </w:pPr>
      <w:r w:rsidRPr="00B601E7">
        <w:rPr>
          <w:rFonts w:cstheme="minorHAnsi"/>
          <w:b/>
          <w:bCs/>
          <w:u w:val="single"/>
          <w:shd w:val="clear" w:color="auto" w:fill="FFFFFF"/>
        </w:rPr>
        <w:t xml:space="preserve">Question </w:t>
      </w:r>
      <w:r w:rsidRPr="0005697A">
        <w:rPr>
          <w:rFonts w:cstheme="minorHAnsi"/>
          <w:b/>
          <w:bCs/>
          <w:u w:val="single"/>
          <w:shd w:val="clear" w:color="auto" w:fill="FFFFFF"/>
        </w:rPr>
        <w:t>26</w:t>
      </w:r>
    </w:p>
    <w:p w14:paraId="025D6D04" w14:textId="6ED64435" w:rsidR="005D59AF" w:rsidRPr="0005697A" w:rsidRDefault="005D59AF" w:rsidP="0005697A">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sidRPr="0005697A">
        <w:rPr>
          <w:rFonts w:asciiTheme="minorHAnsi" w:hAnsiTheme="minorHAnsi" w:cstheme="minorHAnsi"/>
          <w:color w:val="000000" w:themeColor="text1"/>
          <w:sz w:val="22"/>
          <w:szCs w:val="22"/>
        </w:rPr>
        <w:t>Module ref</w:t>
      </w:r>
      <w:r w:rsidR="00CD521E">
        <w:rPr>
          <w:rFonts w:asciiTheme="minorHAnsi" w:hAnsiTheme="minorHAnsi" w:cstheme="minorHAnsi"/>
          <w:color w:val="000000" w:themeColor="text1"/>
          <w:sz w:val="22"/>
          <w:szCs w:val="22"/>
        </w:rPr>
        <w:t xml:space="preserve"> –</w:t>
      </w:r>
      <w:r w:rsidRPr="0005697A">
        <w:rPr>
          <w:rFonts w:asciiTheme="minorHAnsi" w:hAnsiTheme="minorHAnsi" w:cstheme="minorHAnsi"/>
          <w:color w:val="000000" w:themeColor="text1"/>
          <w:sz w:val="22"/>
          <w:szCs w:val="22"/>
        </w:rPr>
        <w:t xml:space="preserve"> 5a</w:t>
      </w:r>
      <w:r w:rsidR="00CD521E">
        <w:rPr>
          <w:rFonts w:asciiTheme="minorHAnsi" w:hAnsiTheme="minorHAnsi" w:cstheme="minorHAnsi"/>
          <w:color w:val="000000" w:themeColor="text1"/>
          <w:sz w:val="22"/>
          <w:szCs w:val="22"/>
        </w:rPr>
        <w:t xml:space="preserve"> –</w:t>
      </w:r>
      <w:r w:rsidRPr="0005697A">
        <w:rPr>
          <w:rFonts w:asciiTheme="minorHAnsi" w:eastAsia="Calibri" w:hAnsiTheme="minorHAnsi" w:cstheme="minorHAnsi"/>
          <w:color w:val="000000" w:themeColor="text1"/>
          <w:sz w:val="22"/>
          <w:szCs w:val="22"/>
        </w:rPr>
        <w:t xml:space="preserve"> Application of the Codes of Practice under PACE 1984 at the police station, including lawful arrest, identification and the client's rights, </w:t>
      </w:r>
      <w:r w:rsidRPr="0005697A">
        <w:rPr>
          <w:rFonts w:asciiTheme="minorHAnsi" w:hAnsiTheme="minorHAnsi" w:cstheme="minorHAnsi"/>
          <w:color w:val="000000" w:themeColor="text1"/>
          <w:sz w:val="22"/>
          <w:szCs w:val="22"/>
        </w:rPr>
        <w:t>7d</w:t>
      </w:r>
      <w:r w:rsidR="00282052">
        <w:rPr>
          <w:rFonts w:asciiTheme="minorHAnsi" w:hAnsiTheme="minorHAnsi" w:cstheme="minorHAnsi"/>
          <w:color w:val="000000" w:themeColor="text1"/>
          <w:sz w:val="22"/>
          <w:szCs w:val="22"/>
        </w:rPr>
        <w:t xml:space="preserve"> –</w:t>
      </w:r>
      <w:r w:rsidRPr="0005697A">
        <w:rPr>
          <w:rFonts w:asciiTheme="minorHAnsi" w:hAnsiTheme="minorHAnsi" w:cstheme="minorHAnsi"/>
          <w:color w:val="000000" w:themeColor="text1"/>
          <w:sz w:val="22"/>
          <w:szCs w:val="22"/>
        </w:rPr>
        <w:t xml:space="preserve"> </w:t>
      </w:r>
      <w:r w:rsidRPr="0005697A">
        <w:rPr>
          <w:rStyle w:val="normaltextrun"/>
          <w:rFonts w:asciiTheme="minorHAnsi" w:hAnsiTheme="minorHAnsi" w:cstheme="minorHAnsi"/>
          <w:sz w:val="22"/>
          <w:szCs w:val="22"/>
        </w:rPr>
        <w:t>The limited special measures available for young or otherwise vulnerable offenders, including access to an appropriate adult</w:t>
      </w:r>
      <w:r w:rsidRPr="0005697A">
        <w:rPr>
          <w:rStyle w:val="eop"/>
          <w:rFonts w:asciiTheme="minorHAnsi" w:hAnsiTheme="minorHAnsi" w:cstheme="minorHAnsi"/>
          <w:sz w:val="22"/>
          <w:szCs w:val="22"/>
        </w:rPr>
        <w:t>.</w:t>
      </w:r>
    </w:p>
    <w:p w14:paraId="552BED32" w14:textId="2D039F50" w:rsidR="005D59AF" w:rsidRPr="0005697A" w:rsidRDefault="005D59AF" w:rsidP="002A105A">
      <w:pPr>
        <w:pStyle w:val="paragraph"/>
        <w:spacing w:before="0" w:beforeAutospacing="0" w:after="0" w:afterAutospacing="0"/>
        <w:textAlignment w:val="baseline"/>
        <w:rPr>
          <w:rFonts w:asciiTheme="minorHAnsi" w:hAnsiTheme="minorHAnsi" w:cstheme="minorHAnsi"/>
          <w:sz w:val="22"/>
          <w:szCs w:val="22"/>
        </w:rPr>
      </w:pPr>
    </w:p>
    <w:p w14:paraId="11378098" w14:textId="77777777" w:rsidR="005D59AF" w:rsidRPr="0005697A" w:rsidRDefault="005D59AF" w:rsidP="005D59AF">
      <w:pPr>
        <w:pStyle w:val="NoSpacing"/>
        <w:rPr>
          <w:rFonts w:cstheme="minorHAnsi"/>
          <w:shd w:val="clear" w:color="auto" w:fill="FFFFFF"/>
        </w:rPr>
      </w:pPr>
      <w:r w:rsidRPr="0005697A">
        <w:rPr>
          <w:rFonts w:cstheme="minorHAnsi"/>
          <w:shd w:val="clear" w:color="auto" w:fill="FFFFFF"/>
        </w:rPr>
        <w:t>A 14-year-old girl has been arrested and taken to the police station on suspicion of assault. The girl is currently living with foster parents as it has been alleged that her parents have neglected her. The allegation against the girl is that she has attacked her foster parents’ younger daughter while the foster parents were out.</w:t>
      </w:r>
    </w:p>
    <w:p w14:paraId="194D0124" w14:textId="77777777" w:rsidR="005D59AF" w:rsidRPr="00B601E7" w:rsidRDefault="005D59AF" w:rsidP="005D59AF">
      <w:pPr>
        <w:pStyle w:val="NoSpacing"/>
        <w:rPr>
          <w:rFonts w:cstheme="minorHAnsi"/>
          <w:shd w:val="clear" w:color="auto" w:fill="FFFFFF"/>
        </w:rPr>
      </w:pPr>
    </w:p>
    <w:p w14:paraId="3A318537" w14:textId="77777777" w:rsidR="005D59AF" w:rsidRPr="00B601E7" w:rsidRDefault="005D59AF" w:rsidP="005D59AF">
      <w:pPr>
        <w:pStyle w:val="NoSpacing"/>
        <w:rPr>
          <w:b/>
          <w:bCs/>
          <w:shd w:val="clear" w:color="auto" w:fill="FFFFFF"/>
        </w:rPr>
      </w:pPr>
      <w:r w:rsidRPr="1AD10DBF">
        <w:rPr>
          <w:b/>
          <w:bCs/>
          <w:shd w:val="clear" w:color="auto" w:fill="FFFFFF"/>
        </w:rPr>
        <w:t xml:space="preserve">Which ONE of the following would be the best person to act as an appropriate adult? </w:t>
      </w:r>
    </w:p>
    <w:p w14:paraId="18D05F3B" w14:textId="77777777" w:rsidR="005D59AF" w:rsidRDefault="005D59AF" w:rsidP="005D59AF">
      <w:pPr>
        <w:spacing w:after="0" w:line="240" w:lineRule="auto"/>
        <w:rPr>
          <w:rFonts w:cstheme="minorHAnsi"/>
          <w:color w:val="000000" w:themeColor="text1"/>
        </w:rPr>
      </w:pPr>
    </w:p>
    <w:p w14:paraId="0CE22285" w14:textId="77777777" w:rsidR="005D59AF" w:rsidRPr="009C2A8B" w:rsidRDefault="005D59AF" w:rsidP="006139A4">
      <w:pPr>
        <w:pStyle w:val="ListParagraph"/>
        <w:numPr>
          <w:ilvl w:val="0"/>
          <w:numId w:val="45"/>
        </w:numPr>
        <w:spacing w:after="0" w:line="240" w:lineRule="auto"/>
        <w:rPr>
          <w:color w:val="000000" w:themeColor="text1"/>
        </w:rPr>
      </w:pPr>
      <w:r w:rsidRPr="43CF5228">
        <w:rPr>
          <w:color w:val="000000" w:themeColor="text1"/>
        </w:rPr>
        <w:t>A: A duty solicitor</w:t>
      </w:r>
    </w:p>
    <w:p w14:paraId="5A52F1C0" w14:textId="77777777" w:rsidR="005D59AF" w:rsidRDefault="005D59AF" w:rsidP="006139A4">
      <w:pPr>
        <w:pStyle w:val="ListParagraph"/>
        <w:numPr>
          <w:ilvl w:val="0"/>
          <w:numId w:val="45"/>
        </w:numPr>
        <w:spacing w:after="0" w:line="240" w:lineRule="auto"/>
        <w:rPr>
          <w:rFonts w:cstheme="minorHAnsi"/>
          <w:color w:val="000000" w:themeColor="text1"/>
        </w:rPr>
      </w:pPr>
      <w:r>
        <w:rPr>
          <w:rFonts w:cstheme="minorHAnsi"/>
          <w:color w:val="000000" w:themeColor="text1"/>
        </w:rPr>
        <w:t xml:space="preserve">B: </w:t>
      </w:r>
      <w:r w:rsidRPr="009C2A8B">
        <w:rPr>
          <w:rFonts w:cstheme="minorHAnsi"/>
          <w:color w:val="000000" w:themeColor="text1"/>
        </w:rPr>
        <w:t>The girl’s mother</w:t>
      </w:r>
    </w:p>
    <w:p w14:paraId="53A0BE01" w14:textId="77777777" w:rsidR="00A65A30" w:rsidRDefault="005D59AF" w:rsidP="00A65A30">
      <w:pPr>
        <w:pStyle w:val="ListParagraph"/>
        <w:numPr>
          <w:ilvl w:val="0"/>
          <w:numId w:val="45"/>
        </w:numPr>
        <w:spacing w:after="0" w:line="240" w:lineRule="auto"/>
        <w:rPr>
          <w:color w:val="000000" w:themeColor="text1"/>
        </w:rPr>
      </w:pPr>
      <w:r w:rsidRPr="1AD10DBF">
        <w:rPr>
          <w:color w:val="000000" w:themeColor="text1"/>
        </w:rPr>
        <w:t>C: The girl’s foster father</w:t>
      </w:r>
    </w:p>
    <w:p w14:paraId="1F7AB0EA" w14:textId="0E790425" w:rsidR="005D59AF" w:rsidRPr="00A65A30" w:rsidRDefault="005D59AF" w:rsidP="00A65A30">
      <w:pPr>
        <w:pStyle w:val="ListParagraph"/>
        <w:numPr>
          <w:ilvl w:val="0"/>
          <w:numId w:val="45"/>
        </w:numPr>
        <w:spacing w:after="0" w:line="240" w:lineRule="auto"/>
        <w:rPr>
          <w:color w:val="000000" w:themeColor="text1"/>
        </w:rPr>
      </w:pPr>
      <w:r w:rsidRPr="00A65A30">
        <w:rPr>
          <w:highlight w:val="green"/>
          <w:shd w:val="clear" w:color="auto" w:fill="FFFFFF"/>
        </w:rPr>
        <w:t>D: A social worker</w:t>
      </w:r>
      <w:r w:rsidR="00F80B2B" w:rsidRPr="00A65A30">
        <w:rPr>
          <w:color w:val="000000" w:themeColor="text1"/>
          <w:highlight w:val="green"/>
        </w:rPr>
        <w:t xml:space="preserve"> (</w:t>
      </w:r>
      <w:r w:rsidRPr="00A65A30">
        <w:rPr>
          <w:color w:val="000000" w:themeColor="text1"/>
          <w:highlight w:val="green"/>
        </w:rPr>
        <w:t>CORRECT</w:t>
      </w:r>
      <w:r w:rsidR="00F80B2B" w:rsidRPr="00A65A30">
        <w:rPr>
          <w:color w:val="000000" w:themeColor="text1"/>
          <w:highlight w:val="green"/>
        </w:rPr>
        <w:t>)</w:t>
      </w:r>
    </w:p>
    <w:p w14:paraId="0AF2E245" w14:textId="77777777" w:rsidR="000E2A0D" w:rsidRDefault="000E2A0D" w:rsidP="000E2A0D">
      <w:pPr>
        <w:rPr>
          <w:rFonts w:cstheme="minorHAnsi"/>
        </w:rPr>
      </w:pPr>
    </w:p>
    <w:p w14:paraId="3011D0FC" w14:textId="70EB38E7" w:rsidR="005D59AF" w:rsidRPr="000E2A0D" w:rsidRDefault="55786F86" w:rsidP="000E2A0D">
      <w:pPr>
        <w:rPr>
          <w:rFonts w:cstheme="minorHAnsi"/>
        </w:rPr>
      </w:pPr>
      <w:r w:rsidRPr="529B4DEA">
        <w:rPr>
          <w:b/>
          <w:bCs/>
          <w:color w:val="4472C4" w:themeColor="accent1"/>
        </w:rPr>
        <w:t xml:space="preserve">Explanation: </w:t>
      </w:r>
      <w:r w:rsidRPr="529B4DEA">
        <w:rPr>
          <w:color w:val="4472C4" w:themeColor="accent1"/>
        </w:rPr>
        <w:t>A is not the best answer as the duty solicitor should not act as an appropriate adult</w:t>
      </w:r>
      <w:r w:rsidRPr="002A105A">
        <w:rPr>
          <w:color w:val="4472C4" w:themeColor="accent1"/>
        </w:rPr>
        <w:t xml:space="preserve">. </w:t>
      </w:r>
      <w:r w:rsidRPr="529B4DEA">
        <w:rPr>
          <w:color w:val="4472C4" w:themeColor="accent1"/>
        </w:rPr>
        <w:t>B is not the best answer as the allegations of neglect mean that the mother may not be suitable</w:t>
      </w:r>
      <w:r w:rsidRPr="002A105A">
        <w:rPr>
          <w:color w:val="4472C4" w:themeColor="accent1"/>
        </w:rPr>
        <w:t xml:space="preserve">. </w:t>
      </w:r>
      <w:r w:rsidRPr="529B4DEA">
        <w:rPr>
          <w:color w:val="4472C4" w:themeColor="accent1"/>
        </w:rPr>
        <w:t xml:space="preserve">C is not the best answer as the foster father has a conflict of interest as he is the father of the alleged victim of the offence. </w:t>
      </w:r>
      <w:r w:rsidRPr="002A105A">
        <w:rPr>
          <w:color w:val="4472C4" w:themeColor="accent1"/>
        </w:rPr>
        <w:t>D is the best answer as a social worker is independent, suitable and over 18</w:t>
      </w:r>
      <w:r w:rsidR="006B697A">
        <w:rPr>
          <w:color w:val="4472C4" w:themeColor="accent1"/>
        </w:rPr>
        <w:t>.</w:t>
      </w:r>
    </w:p>
    <w:p w14:paraId="336D704C" w14:textId="4FF301C1" w:rsidR="5CFBF5D4" w:rsidRPr="005F0E85" w:rsidRDefault="5CFBF5D4" w:rsidP="529B4DEA">
      <w:pPr>
        <w:spacing w:after="0" w:line="240" w:lineRule="auto"/>
        <w:rPr>
          <w:rFonts w:ascii="Calibri" w:eastAsia="Calibri" w:hAnsi="Calibri" w:cs="Calibri"/>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11.7.2</w:t>
      </w:r>
      <w:r w:rsidR="00727B1A">
        <w:rPr>
          <w:rFonts w:ascii="Calibri" w:eastAsia="Calibri" w:hAnsi="Calibri" w:cs="Calibri"/>
          <w:color w:val="4472C4" w:themeColor="accent1"/>
        </w:rPr>
        <w:t>.</w:t>
      </w:r>
    </w:p>
    <w:p w14:paraId="121CFA60" w14:textId="6CAB0B6D" w:rsidR="005D59AF" w:rsidRPr="002A105A" w:rsidRDefault="000E2A0D" w:rsidP="000E2A0D">
      <w:pPr>
        <w:rPr>
          <w:rFonts w:cstheme="minorHAnsi"/>
          <w:b/>
          <w:bCs/>
          <w:u w:val="single"/>
        </w:rPr>
      </w:pPr>
      <w:r>
        <w:rPr>
          <w:rFonts w:cstheme="minorHAnsi"/>
          <w:b/>
          <w:bCs/>
          <w:u w:val="single"/>
        </w:rPr>
        <w:br w:type="page"/>
      </w:r>
      <w:r w:rsidR="005D59AF" w:rsidRPr="005D68D8">
        <w:rPr>
          <w:rFonts w:cstheme="minorHAnsi"/>
          <w:b/>
          <w:bCs/>
          <w:u w:val="single"/>
        </w:rPr>
        <w:lastRenderedPageBreak/>
        <w:t>Question 27</w:t>
      </w:r>
    </w:p>
    <w:p w14:paraId="1EA11E30" w14:textId="12DB3777" w:rsidR="005D59AF" w:rsidRDefault="005D59AF" w:rsidP="005D59AF">
      <w:pPr>
        <w:spacing w:after="0" w:line="240" w:lineRule="auto"/>
        <w:rPr>
          <w:rFonts w:cstheme="minorHAnsi"/>
        </w:rPr>
      </w:pPr>
      <w:r w:rsidRPr="005D68D8">
        <w:rPr>
          <w:rFonts w:cstheme="minorHAnsi"/>
        </w:rPr>
        <w:t>Module ref</w:t>
      </w:r>
      <w:r w:rsidR="00727B1A">
        <w:rPr>
          <w:rFonts w:cstheme="minorHAnsi"/>
        </w:rPr>
        <w:t xml:space="preserve"> –</w:t>
      </w:r>
      <w:r w:rsidRPr="005D68D8">
        <w:rPr>
          <w:rFonts w:cstheme="minorHAnsi"/>
        </w:rPr>
        <w:t xml:space="preserve"> 2</w:t>
      </w:r>
      <w:r>
        <w:rPr>
          <w:rFonts w:cstheme="minorHAnsi"/>
        </w:rPr>
        <w:t>b</w:t>
      </w:r>
      <w:r w:rsidRPr="005D68D8">
        <w:rPr>
          <w:rFonts w:cstheme="minorHAnsi"/>
        </w:rPr>
        <w:t>, 2</w:t>
      </w:r>
      <w:r>
        <w:rPr>
          <w:rFonts w:cstheme="minorHAnsi"/>
        </w:rPr>
        <w:t>c</w:t>
      </w:r>
      <w:r w:rsidR="00727B1A">
        <w:rPr>
          <w:rFonts w:cstheme="minorHAnsi"/>
        </w:rPr>
        <w:t xml:space="preserve"> –</w:t>
      </w:r>
      <w:r w:rsidRPr="005D68D8">
        <w:rPr>
          <w:rFonts w:cstheme="minorHAnsi"/>
        </w:rPr>
        <w:t xml:space="preserve"> Right to appeal to the Crown Court against conviction and/or sentence, or where appropriate to the Administrative Court in the Divisional Court of the Queen's Bench (on a point of law)</w:t>
      </w:r>
    </w:p>
    <w:p w14:paraId="260FC72B" w14:textId="77777777" w:rsidR="005D59AF" w:rsidRPr="005D68D8" w:rsidRDefault="005D59AF" w:rsidP="005D59AF">
      <w:pPr>
        <w:spacing w:after="0" w:line="240" w:lineRule="auto"/>
        <w:rPr>
          <w:rFonts w:cstheme="minorHAnsi"/>
        </w:rPr>
      </w:pPr>
    </w:p>
    <w:p w14:paraId="46588B25" w14:textId="35EE0FBF" w:rsidR="005D59AF" w:rsidRPr="005D68D8" w:rsidRDefault="005D59AF" w:rsidP="7A27ABF8">
      <w:pPr>
        <w:spacing w:after="0" w:line="240" w:lineRule="auto"/>
      </w:pPr>
      <w:r w:rsidRPr="7A27ABF8">
        <w:t>A defendant is convicted by the magistrates of an offence of theft. There was legal argument during the trial as to the admissibility of some evidence and the defendant’s lawyer considers that the magistrates</w:t>
      </w:r>
      <w:r w:rsidR="31046E72" w:rsidRPr="7A27ABF8">
        <w:t>’</w:t>
      </w:r>
      <w:r w:rsidRPr="7A27ABF8">
        <w:t xml:space="preserve"> decision to admit the evidence was wrong. </w:t>
      </w:r>
    </w:p>
    <w:p w14:paraId="4DDEF211" w14:textId="77777777" w:rsidR="005D59AF" w:rsidRPr="005D68D8" w:rsidRDefault="005D59AF" w:rsidP="005D59AF">
      <w:pPr>
        <w:spacing w:after="0" w:line="240" w:lineRule="auto"/>
        <w:rPr>
          <w:rFonts w:cstheme="minorHAnsi"/>
        </w:rPr>
      </w:pPr>
    </w:p>
    <w:p w14:paraId="7CF95807" w14:textId="77777777" w:rsidR="005D59AF" w:rsidRPr="005D68D8" w:rsidRDefault="005D59AF" w:rsidP="005D59AF">
      <w:pPr>
        <w:spacing w:after="0" w:line="240" w:lineRule="auto"/>
        <w:rPr>
          <w:b/>
          <w:bCs/>
        </w:rPr>
      </w:pPr>
      <w:r w:rsidRPr="43CF5228">
        <w:rPr>
          <w:b/>
          <w:bCs/>
        </w:rPr>
        <w:t>Which ONE of the following statements provides the best avenue for appeal?</w:t>
      </w:r>
    </w:p>
    <w:p w14:paraId="04B30D4B" w14:textId="77777777" w:rsidR="005D59AF" w:rsidRPr="005D68D8" w:rsidRDefault="005D59AF" w:rsidP="005D59AF">
      <w:pPr>
        <w:spacing w:after="0" w:line="240" w:lineRule="auto"/>
        <w:rPr>
          <w:rFonts w:cstheme="minorHAnsi"/>
          <w:b/>
          <w:bCs/>
        </w:rPr>
      </w:pPr>
    </w:p>
    <w:p w14:paraId="64119663" w14:textId="77777777" w:rsidR="005D59AF" w:rsidRPr="0005697A" w:rsidRDefault="005D59AF" w:rsidP="005D59AF">
      <w:pPr>
        <w:spacing w:after="0" w:line="240" w:lineRule="auto"/>
        <w:rPr>
          <w:b/>
          <w:bCs/>
        </w:rPr>
      </w:pPr>
      <w:r w:rsidRPr="0005697A">
        <w:rPr>
          <w:b/>
          <w:bCs/>
        </w:rPr>
        <w:t>The defendant should</w:t>
      </w:r>
    </w:p>
    <w:p w14:paraId="11C35140" w14:textId="77777777" w:rsidR="005D59AF" w:rsidRDefault="005D59AF" w:rsidP="005D59AF">
      <w:pPr>
        <w:spacing w:after="0" w:line="240" w:lineRule="auto"/>
        <w:rPr>
          <w:rFonts w:cstheme="minorHAnsi"/>
          <w:b/>
          <w:bCs/>
        </w:rPr>
      </w:pPr>
    </w:p>
    <w:p w14:paraId="0D10AC57" w14:textId="77777777" w:rsidR="005D59AF" w:rsidRPr="00B601E7" w:rsidRDefault="005D59AF" w:rsidP="006139A4">
      <w:pPr>
        <w:pStyle w:val="NoSpacing"/>
        <w:numPr>
          <w:ilvl w:val="0"/>
          <w:numId w:val="46"/>
        </w:numPr>
        <w:rPr>
          <w:rFonts w:cstheme="minorHAnsi"/>
        </w:rPr>
      </w:pPr>
      <w:r>
        <w:rPr>
          <w:rFonts w:cstheme="minorHAnsi"/>
          <w:shd w:val="clear" w:color="auto" w:fill="FFFFFF"/>
        </w:rPr>
        <w:t xml:space="preserve">A: </w:t>
      </w:r>
      <w:r w:rsidRPr="00B601E7">
        <w:rPr>
          <w:rFonts w:cstheme="minorHAnsi"/>
          <w:shd w:val="clear" w:color="auto" w:fill="FFFFFF"/>
        </w:rPr>
        <w:t>judicially review the decision of the magistrate</w:t>
      </w:r>
    </w:p>
    <w:p w14:paraId="1F15FB1D" w14:textId="294F4C06" w:rsidR="0005697A" w:rsidRDefault="005D59AF" w:rsidP="006139A4">
      <w:pPr>
        <w:pStyle w:val="ListParagraph"/>
        <w:numPr>
          <w:ilvl w:val="0"/>
          <w:numId w:val="46"/>
        </w:numPr>
        <w:spacing w:after="0" w:line="240" w:lineRule="auto"/>
        <w:rPr>
          <w:rFonts w:cstheme="minorHAnsi"/>
          <w:color w:val="000000" w:themeColor="text1"/>
        </w:rPr>
      </w:pPr>
      <w:r>
        <w:rPr>
          <w:rFonts w:cstheme="minorHAnsi"/>
          <w:color w:val="000000" w:themeColor="text1"/>
        </w:rPr>
        <w:t xml:space="preserve">B: </w:t>
      </w:r>
      <w:r w:rsidRPr="00E5662A">
        <w:rPr>
          <w:rFonts w:cstheme="minorHAnsi"/>
          <w:color w:val="000000" w:themeColor="text1"/>
        </w:rPr>
        <w:t xml:space="preserve">appeal </w:t>
      </w:r>
      <w:r>
        <w:rPr>
          <w:rFonts w:cstheme="minorHAnsi"/>
          <w:color w:val="000000" w:themeColor="text1"/>
        </w:rPr>
        <w:t xml:space="preserve">their </w:t>
      </w:r>
      <w:r w:rsidRPr="00E5662A">
        <w:rPr>
          <w:rFonts w:cstheme="minorHAnsi"/>
          <w:color w:val="000000" w:themeColor="text1"/>
        </w:rPr>
        <w:t>conviction to the Crown Court</w:t>
      </w:r>
    </w:p>
    <w:p w14:paraId="2B904089" w14:textId="2FDFFD9F" w:rsidR="005D59AF" w:rsidRPr="0005697A" w:rsidRDefault="005D59AF" w:rsidP="006139A4">
      <w:pPr>
        <w:pStyle w:val="ListParagraph"/>
        <w:numPr>
          <w:ilvl w:val="0"/>
          <w:numId w:val="46"/>
        </w:numPr>
        <w:spacing w:after="0" w:line="240" w:lineRule="auto"/>
        <w:rPr>
          <w:rFonts w:cstheme="minorHAnsi"/>
          <w:color w:val="000000" w:themeColor="text1"/>
        </w:rPr>
      </w:pPr>
      <w:r w:rsidRPr="0005697A">
        <w:rPr>
          <w:color w:val="000000" w:themeColor="text1"/>
          <w:highlight w:val="green"/>
        </w:rPr>
        <w:t>C: appeal by way of case stated to the Administrative Court</w:t>
      </w:r>
      <w:r w:rsidR="0046784A">
        <w:rPr>
          <w:color w:val="000000" w:themeColor="text1"/>
          <w:highlight w:val="green"/>
        </w:rPr>
        <w:t xml:space="preserve"> (</w:t>
      </w:r>
      <w:r w:rsidRPr="000E2A0D">
        <w:rPr>
          <w:color w:val="000000" w:themeColor="text1"/>
          <w:highlight w:val="green"/>
        </w:rPr>
        <w:t>CORRECT</w:t>
      </w:r>
      <w:r w:rsidR="0046784A" w:rsidRPr="000E2A0D">
        <w:rPr>
          <w:color w:val="000000" w:themeColor="text1"/>
          <w:highlight w:val="green"/>
        </w:rPr>
        <w:t>)</w:t>
      </w:r>
    </w:p>
    <w:p w14:paraId="58088369" w14:textId="77777777" w:rsidR="005D59AF" w:rsidRPr="00810EA9" w:rsidRDefault="005D59AF" w:rsidP="006139A4">
      <w:pPr>
        <w:pStyle w:val="ListParagraph"/>
        <w:numPr>
          <w:ilvl w:val="0"/>
          <w:numId w:val="46"/>
        </w:numPr>
        <w:spacing w:after="0" w:line="240" w:lineRule="auto"/>
        <w:rPr>
          <w:rFonts w:cstheme="minorHAnsi"/>
          <w:b/>
          <w:bCs/>
        </w:rPr>
      </w:pPr>
      <w:r>
        <w:rPr>
          <w:rFonts w:cstheme="minorHAnsi"/>
          <w:color w:val="000000" w:themeColor="text1"/>
        </w:rPr>
        <w:t xml:space="preserve">D: </w:t>
      </w:r>
      <w:r w:rsidRPr="00E5662A">
        <w:rPr>
          <w:rFonts w:cstheme="minorHAnsi"/>
          <w:color w:val="000000" w:themeColor="text1"/>
        </w:rPr>
        <w:t>ask a district judge to review the decision</w:t>
      </w:r>
    </w:p>
    <w:p w14:paraId="59A64376" w14:textId="77777777" w:rsidR="005D59AF" w:rsidRDefault="005D59AF" w:rsidP="005D59AF">
      <w:pPr>
        <w:spacing w:after="0" w:line="240" w:lineRule="auto"/>
        <w:rPr>
          <w:rFonts w:cstheme="minorHAnsi"/>
          <w:b/>
          <w:bCs/>
        </w:rPr>
      </w:pPr>
    </w:p>
    <w:p w14:paraId="5A76EA6B" w14:textId="77777777" w:rsidR="005D59AF" w:rsidRDefault="55786F86" w:rsidP="005D59AF">
      <w:pPr>
        <w:spacing w:after="0" w:line="240" w:lineRule="auto"/>
        <w:rPr>
          <w:color w:val="4472C4" w:themeColor="accent1"/>
        </w:rPr>
      </w:pPr>
      <w:r w:rsidRPr="529B4DEA">
        <w:rPr>
          <w:b/>
          <w:bCs/>
          <w:color w:val="4472C4" w:themeColor="accent1"/>
        </w:rPr>
        <w:t xml:space="preserve">Explanation: </w:t>
      </w:r>
      <w:r w:rsidRPr="529B4DEA">
        <w:rPr>
          <w:color w:val="4472C4" w:themeColor="accent1"/>
        </w:rPr>
        <w:t>There are various routes to appeal against a decision of the magistrates. As this appeal would be on a matter of law, the best avenue would be to ask the magistrate to state their case. D is not a route of appeal in a criminal case. Both B and A are possibilities but an appeal to the Crown Court is a re-hearing rather than an appeal on a particular point so not the most suitable and there are no real grounds to JR this decision.</w:t>
      </w:r>
    </w:p>
    <w:p w14:paraId="2AB2F95B" w14:textId="169AA73D" w:rsidR="005D59AF" w:rsidRPr="005F0E85" w:rsidRDefault="26498C7F" w:rsidP="529B4DEA">
      <w:pPr>
        <w:spacing w:after="0" w:line="240" w:lineRule="auto"/>
        <w:rPr>
          <w:rFonts w:ascii="Calibri" w:eastAsia="Calibri" w:hAnsi="Calibri" w:cs="Calibri"/>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16.3.1</w:t>
      </w:r>
      <w:r w:rsidR="007D1283">
        <w:rPr>
          <w:rFonts w:ascii="Calibri" w:eastAsia="Calibri" w:hAnsi="Calibri" w:cs="Calibri"/>
          <w:color w:val="4472C4" w:themeColor="accent1"/>
        </w:rPr>
        <w:t>.</w:t>
      </w:r>
    </w:p>
    <w:p w14:paraId="38DF9D13" w14:textId="608989A9" w:rsidR="0075445D" w:rsidRDefault="0075445D">
      <w:pPr>
        <w:rPr>
          <w:rFonts w:ascii="Calibri" w:eastAsia="Calibri" w:hAnsi="Calibri" w:cs="Calibri"/>
          <w:color w:val="751D20"/>
          <w:u w:val="single"/>
        </w:rPr>
      </w:pPr>
      <w:r>
        <w:rPr>
          <w:rFonts w:ascii="Calibri" w:eastAsia="Calibri" w:hAnsi="Calibri" w:cs="Calibri"/>
          <w:color w:val="751D20"/>
          <w:u w:val="single"/>
        </w:rPr>
        <w:br w:type="page"/>
      </w:r>
    </w:p>
    <w:p w14:paraId="2F14CF22" w14:textId="77777777" w:rsidR="005D59AF" w:rsidRPr="000A3E74" w:rsidRDefault="005D59AF" w:rsidP="002A105A">
      <w:pPr>
        <w:spacing w:line="240" w:lineRule="auto"/>
        <w:rPr>
          <w:b/>
          <w:bCs/>
          <w:u w:val="single"/>
        </w:rPr>
      </w:pPr>
      <w:r w:rsidRPr="43CF5228">
        <w:rPr>
          <w:b/>
          <w:bCs/>
          <w:u w:val="single"/>
        </w:rPr>
        <w:lastRenderedPageBreak/>
        <w:t>Question 28</w:t>
      </w:r>
    </w:p>
    <w:p w14:paraId="5CD75B31" w14:textId="6BA8A1CE" w:rsidR="005D59AF" w:rsidRPr="000A3E74" w:rsidRDefault="005D59AF" w:rsidP="005D59AF">
      <w:pPr>
        <w:spacing w:after="0" w:line="240" w:lineRule="auto"/>
      </w:pPr>
      <w:r w:rsidRPr="43CF5228">
        <w:t>M</w:t>
      </w:r>
      <w:r>
        <w:t>odule ref</w:t>
      </w:r>
      <w:r w:rsidR="007D1283">
        <w:t xml:space="preserve"> –</w:t>
      </w:r>
      <w:r>
        <w:t xml:space="preserve"> 2a </w:t>
      </w:r>
      <w:r w:rsidRPr="5EF3A6C4">
        <w:rPr>
          <w:rFonts w:ascii="Calibri" w:eastAsia="Calibri" w:hAnsi="Calibri" w:cs="Calibri"/>
          <w:color w:val="000000" w:themeColor="text1"/>
        </w:rPr>
        <w:t>The magistrates’ court, trials</w:t>
      </w:r>
    </w:p>
    <w:p w14:paraId="4CD24702" w14:textId="77777777" w:rsidR="005D59AF" w:rsidRPr="000A3E74" w:rsidRDefault="005D59AF" w:rsidP="005D59AF">
      <w:pPr>
        <w:spacing w:after="0" w:line="240" w:lineRule="auto"/>
        <w:rPr>
          <w:rFonts w:cstheme="minorHAnsi"/>
          <w:b/>
          <w:bCs/>
        </w:rPr>
      </w:pPr>
    </w:p>
    <w:p w14:paraId="39FAFA42" w14:textId="77777777" w:rsidR="005D59AF" w:rsidRPr="000A3E74" w:rsidRDefault="005D59AF" w:rsidP="005D59AF">
      <w:pPr>
        <w:spacing w:after="0" w:line="240" w:lineRule="auto"/>
      </w:pPr>
      <w:r>
        <w:t>When the accused is an adult and fails to attend court as directed, having been properly summonsed to attend, are the magistrates likely to continue the trial in the accused’s absence?</w:t>
      </w:r>
    </w:p>
    <w:p w14:paraId="284B400A" w14:textId="77777777" w:rsidR="005D59AF" w:rsidRDefault="005D59AF" w:rsidP="005D59AF">
      <w:pPr>
        <w:spacing w:after="0" w:line="240" w:lineRule="auto"/>
        <w:rPr>
          <w:b/>
          <w:bCs/>
        </w:rPr>
      </w:pPr>
    </w:p>
    <w:p w14:paraId="69E49307" w14:textId="77777777" w:rsidR="005D59AF" w:rsidRPr="00846027" w:rsidRDefault="005D59AF" w:rsidP="006139A4">
      <w:pPr>
        <w:pStyle w:val="ListParagraph"/>
        <w:numPr>
          <w:ilvl w:val="0"/>
          <w:numId w:val="47"/>
        </w:numPr>
        <w:spacing w:after="0" w:line="240" w:lineRule="auto"/>
        <w:rPr>
          <w:color w:val="000000" w:themeColor="text1"/>
        </w:rPr>
      </w:pPr>
      <w:r w:rsidRPr="43CF5228">
        <w:rPr>
          <w:color w:val="000000" w:themeColor="text1"/>
        </w:rPr>
        <w:t>A: No, the court must adjourn and issue a warrant for the accused’s arrest</w:t>
      </w:r>
    </w:p>
    <w:p w14:paraId="597758B8" w14:textId="77777777" w:rsidR="0005697A" w:rsidRDefault="005D59AF" w:rsidP="006139A4">
      <w:pPr>
        <w:pStyle w:val="ListParagraph"/>
        <w:numPr>
          <w:ilvl w:val="0"/>
          <w:numId w:val="47"/>
        </w:numPr>
        <w:spacing w:after="0" w:line="240" w:lineRule="auto"/>
        <w:rPr>
          <w:color w:val="000000" w:themeColor="text1"/>
        </w:rPr>
      </w:pPr>
      <w:r w:rsidRPr="43CF5228">
        <w:rPr>
          <w:color w:val="000000" w:themeColor="text1"/>
        </w:rPr>
        <w:t>B: No, as the accused was not on bail</w:t>
      </w:r>
    </w:p>
    <w:p w14:paraId="123ECF49" w14:textId="3F543F6A" w:rsidR="005D59AF" w:rsidRPr="0005697A" w:rsidRDefault="005D59AF" w:rsidP="006139A4">
      <w:pPr>
        <w:pStyle w:val="ListParagraph"/>
        <w:numPr>
          <w:ilvl w:val="0"/>
          <w:numId w:val="47"/>
        </w:numPr>
        <w:spacing w:after="0" w:line="240" w:lineRule="auto"/>
        <w:rPr>
          <w:color w:val="000000" w:themeColor="text1"/>
        </w:rPr>
      </w:pPr>
      <w:r w:rsidRPr="0005697A">
        <w:rPr>
          <w:color w:val="000000" w:themeColor="text1"/>
          <w:highlight w:val="green"/>
        </w:rPr>
        <w:t>C: Yes, unless it would be contrary to the interests of justice to do so</w:t>
      </w:r>
      <w:r w:rsidR="00413B75">
        <w:rPr>
          <w:color w:val="000000" w:themeColor="text1"/>
          <w:highlight w:val="green"/>
        </w:rPr>
        <w:t xml:space="preserve"> (</w:t>
      </w:r>
      <w:r w:rsidRPr="0005697A">
        <w:rPr>
          <w:color w:val="000000" w:themeColor="text1"/>
          <w:highlight w:val="green"/>
        </w:rPr>
        <w:t>CORREC</w:t>
      </w:r>
      <w:r w:rsidRPr="000E2A0D">
        <w:rPr>
          <w:color w:val="000000" w:themeColor="text1"/>
          <w:highlight w:val="green"/>
        </w:rPr>
        <w:t>T</w:t>
      </w:r>
      <w:r w:rsidR="00413B75" w:rsidRPr="000E2A0D">
        <w:rPr>
          <w:color w:val="000000" w:themeColor="text1"/>
          <w:highlight w:val="green"/>
        </w:rPr>
        <w:t>)</w:t>
      </w:r>
    </w:p>
    <w:p w14:paraId="0EA2D188" w14:textId="77777777" w:rsidR="005D59AF" w:rsidRPr="00846027" w:rsidRDefault="005D59AF" w:rsidP="006139A4">
      <w:pPr>
        <w:pStyle w:val="ListParagraph"/>
        <w:numPr>
          <w:ilvl w:val="0"/>
          <w:numId w:val="47"/>
        </w:numPr>
        <w:spacing w:after="0" w:line="240" w:lineRule="auto"/>
        <w:rPr>
          <w:shd w:val="clear" w:color="auto" w:fill="FFFFFF"/>
        </w:rPr>
      </w:pPr>
      <w:r w:rsidRPr="43CF5228">
        <w:rPr>
          <w:shd w:val="clear" w:color="auto" w:fill="FFFFFF"/>
        </w:rPr>
        <w:t>D: Yes, but only where the accused is legally represented</w:t>
      </w:r>
    </w:p>
    <w:p w14:paraId="174CFB41" w14:textId="77777777" w:rsidR="005D59AF" w:rsidRDefault="005D59AF" w:rsidP="529B4DEA">
      <w:pPr>
        <w:spacing w:after="0" w:line="240" w:lineRule="auto"/>
        <w:rPr>
          <w:shd w:val="clear" w:color="auto" w:fill="FFFFFF"/>
        </w:rPr>
      </w:pPr>
    </w:p>
    <w:p w14:paraId="7F4FA837" w14:textId="1ED0B2EC" w:rsidR="005D59AF" w:rsidRDefault="55786F86" w:rsidP="005D59AF">
      <w:pPr>
        <w:spacing w:after="0" w:line="240" w:lineRule="auto"/>
        <w:rPr>
          <w:color w:val="4472C4" w:themeColor="accent1"/>
        </w:rPr>
      </w:pPr>
      <w:r w:rsidRPr="43CF5228">
        <w:rPr>
          <w:b/>
          <w:bCs/>
          <w:color w:val="4472C4" w:themeColor="accent1"/>
          <w:shd w:val="clear" w:color="auto" w:fill="FFFFFF"/>
        </w:rPr>
        <w:t>Explanation</w:t>
      </w:r>
      <w:r w:rsidRPr="43CF5228">
        <w:rPr>
          <w:color w:val="4472C4" w:themeColor="accent1"/>
          <w:shd w:val="clear" w:color="auto" w:fill="FFFFFF"/>
        </w:rPr>
        <w:t xml:space="preserve">: </w:t>
      </w:r>
      <w:r w:rsidRPr="43CF5228">
        <w:rPr>
          <w:color w:val="4472C4" w:themeColor="accent1"/>
        </w:rPr>
        <w:t>When an accused is over 18 and does not attend court as directed on a properly served requisition or summons, the court shall try the case in their absence unless to do so would be contrary to the interests of justice (s11 MCA 1980)</w:t>
      </w:r>
      <w:r w:rsidR="00413B75">
        <w:rPr>
          <w:color w:val="4472C4" w:themeColor="accent1"/>
        </w:rPr>
        <w:t>.</w:t>
      </w:r>
    </w:p>
    <w:p w14:paraId="436B8600" w14:textId="6072ABFA" w:rsidR="5181E041" w:rsidRPr="005F0E85" w:rsidRDefault="5181E041" w:rsidP="529B4DEA">
      <w:pPr>
        <w:spacing w:after="0" w:line="240" w:lineRule="auto"/>
        <w:rPr>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w:t>
      </w:r>
      <w:r w:rsidRPr="005F0E85">
        <w:rPr>
          <w:color w:val="4472C4" w:themeColor="accent1"/>
        </w:rPr>
        <w:t xml:space="preserve"> 12.11.3</w:t>
      </w:r>
      <w:r w:rsidR="00413B75">
        <w:rPr>
          <w:color w:val="4472C4" w:themeColor="accent1"/>
        </w:rPr>
        <w:t>.</w:t>
      </w:r>
    </w:p>
    <w:p w14:paraId="72932A03" w14:textId="2B1EFABE" w:rsidR="529B4DEA" w:rsidRDefault="529B4DEA" w:rsidP="529B4DEA">
      <w:pPr>
        <w:spacing w:after="0" w:line="240" w:lineRule="auto"/>
        <w:rPr>
          <w:rFonts w:ascii="Calibri" w:eastAsia="Calibri" w:hAnsi="Calibri" w:cs="Calibri"/>
          <w:color w:val="751D20"/>
          <w:u w:val="single"/>
        </w:rPr>
      </w:pPr>
    </w:p>
    <w:p w14:paraId="44B428D9" w14:textId="0672F91C" w:rsidR="005D59AF" w:rsidRPr="002A105A" w:rsidRDefault="005D59AF" w:rsidP="002A105A">
      <w:pPr>
        <w:spacing w:line="240" w:lineRule="auto"/>
        <w:rPr>
          <w:rFonts w:cstheme="minorHAnsi"/>
          <w:b/>
          <w:bCs/>
          <w:u w:val="single"/>
        </w:rPr>
      </w:pPr>
      <w:r w:rsidRPr="00A02468">
        <w:rPr>
          <w:rFonts w:cstheme="minorHAnsi"/>
          <w:b/>
          <w:bCs/>
          <w:u w:val="single"/>
        </w:rPr>
        <w:t>Question 29</w:t>
      </w:r>
    </w:p>
    <w:p w14:paraId="00DC0E4F" w14:textId="508229E5" w:rsidR="005D59AF" w:rsidRPr="00A02468" w:rsidRDefault="005D59AF" w:rsidP="005D59AF">
      <w:pPr>
        <w:spacing w:after="0" w:line="240" w:lineRule="auto"/>
        <w:rPr>
          <w:rFonts w:cstheme="minorHAnsi"/>
        </w:rPr>
      </w:pPr>
      <w:r w:rsidRPr="00A02468">
        <w:rPr>
          <w:rFonts w:cstheme="minorHAnsi"/>
        </w:rPr>
        <w:t>Module ref 4g Rape and sexual assault, including the definition of consent (s76 Sexual Offences Act 2003) and the use of the SOA 1956 in relation to non-recent sexual offences</w:t>
      </w:r>
    </w:p>
    <w:p w14:paraId="151D96D0" w14:textId="77777777" w:rsidR="005D59AF" w:rsidRPr="00A02468" w:rsidRDefault="005D59AF" w:rsidP="005D59AF">
      <w:pPr>
        <w:spacing w:after="0" w:line="240" w:lineRule="auto"/>
        <w:rPr>
          <w:rFonts w:cstheme="minorHAnsi"/>
        </w:rPr>
      </w:pPr>
    </w:p>
    <w:p w14:paraId="2B2F6030" w14:textId="77777777" w:rsidR="005D59AF" w:rsidRDefault="005D59AF" w:rsidP="005D59AF">
      <w:pPr>
        <w:spacing w:after="0" w:line="240" w:lineRule="auto"/>
      </w:pPr>
      <w:r>
        <w:t xml:space="preserve">Which ONE of the following statements describes the </w:t>
      </w:r>
      <w:r w:rsidRPr="5EF3A6C4">
        <w:rPr>
          <w:i/>
          <w:iCs/>
        </w:rPr>
        <w:t>mens rea</w:t>
      </w:r>
      <w:r>
        <w:t xml:space="preserve"> of the offence of rape?</w:t>
      </w:r>
    </w:p>
    <w:p w14:paraId="5389E060" w14:textId="77777777" w:rsidR="005D59AF" w:rsidRDefault="005D59AF" w:rsidP="005D59AF">
      <w:pPr>
        <w:spacing w:after="0" w:line="240" w:lineRule="auto"/>
        <w:rPr>
          <w:rFonts w:cstheme="minorHAnsi"/>
        </w:rPr>
      </w:pPr>
    </w:p>
    <w:p w14:paraId="2FC5154F" w14:textId="3474900A" w:rsidR="00206FE4" w:rsidRPr="00206FE4" w:rsidRDefault="00206FE4" w:rsidP="005D59AF">
      <w:pPr>
        <w:spacing w:after="0" w:line="240" w:lineRule="auto"/>
        <w:rPr>
          <w:rFonts w:cstheme="minorHAnsi"/>
          <w:b/>
          <w:bCs/>
        </w:rPr>
      </w:pPr>
      <w:r w:rsidRPr="00206FE4">
        <w:rPr>
          <w:rFonts w:cstheme="minorHAnsi"/>
          <w:b/>
          <w:bCs/>
        </w:rPr>
        <w:t xml:space="preserve">The </w:t>
      </w:r>
      <w:r w:rsidR="00AA7662">
        <w:rPr>
          <w:rFonts w:cstheme="minorHAnsi"/>
          <w:b/>
          <w:bCs/>
        </w:rPr>
        <w:t>d</w:t>
      </w:r>
      <w:r w:rsidRPr="00206FE4">
        <w:rPr>
          <w:rFonts w:cstheme="minorHAnsi"/>
          <w:b/>
          <w:bCs/>
        </w:rPr>
        <w:t>efendant</w:t>
      </w:r>
    </w:p>
    <w:p w14:paraId="324BAA8D" w14:textId="77777777" w:rsidR="00206FE4" w:rsidRDefault="00206FE4" w:rsidP="005D59AF">
      <w:pPr>
        <w:spacing w:after="0" w:line="240" w:lineRule="auto"/>
        <w:rPr>
          <w:rFonts w:cstheme="minorHAnsi"/>
        </w:rPr>
      </w:pPr>
    </w:p>
    <w:p w14:paraId="6B719748" w14:textId="276B105D" w:rsidR="005D59AF" w:rsidRPr="0005697A" w:rsidRDefault="005D59AF" w:rsidP="006139A4">
      <w:pPr>
        <w:pStyle w:val="ListParagraph"/>
        <w:numPr>
          <w:ilvl w:val="0"/>
          <w:numId w:val="63"/>
        </w:numPr>
        <w:spacing w:after="0" w:line="240" w:lineRule="auto"/>
        <w:rPr>
          <w:rFonts w:cstheme="minorHAnsi"/>
        </w:rPr>
      </w:pPr>
      <w:r w:rsidRPr="0005697A">
        <w:rPr>
          <w:color w:val="000000" w:themeColor="text1"/>
          <w:highlight w:val="green"/>
        </w:rPr>
        <w:t>A: does not reasonably believe that the victim consents</w:t>
      </w:r>
      <w:r w:rsidR="00413B75">
        <w:rPr>
          <w:color w:val="000000" w:themeColor="text1"/>
          <w:highlight w:val="green"/>
        </w:rPr>
        <w:t xml:space="preserve"> (</w:t>
      </w:r>
      <w:r w:rsidRPr="0005697A">
        <w:rPr>
          <w:color w:val="000000" w:themeColor="text1"/>
          <w:highlight w:val="green"/>
        </w:rPr>
        <w:t>CORREC</w:t>
      </w:r>
      <w:r w:rsidRPr="000E2A0D">
        <w:rPr>
          <w:color w:val="000000" w:themeColor="text1"/>
          <w:highlight w:val="green"/>
        </w:rPr>
        <w:t>T</w:t>
      </w:r>
      <w:r w:rsidR="00413B75" w:rsidRPr="000E2A0D">
        <w:rPr>
          <w:color w:val="000000" w:themeColor="text1"/>
          <w:highlight w:val="green"/>
        </w:rPr>
        <w:t>)</w:t>
      </w:r>
    </w:p>
    <w:p w14:paraId="7FC58390" w14:textId="204043D9" w:rsidR="005D59AF" w:rsidRPr="00360996" w:rsidRDefault="005D59AF" w:rsidP="006139A4">
      <w:pPr>
        <w:pStyle w:val="ListParagraph"/>
        <w:numPr>
          <w:ilvl w:val="0"/>
          <w:numId w:val="48"/>
        </w:numPr>
        <w:spacing w:after="0" w:line="240" w:lineRule="auto"/>
        <w:rPr>
          <w:rFonts w:cstheme="minorHAnsi"/>
          <w:color w:val="000000" w:themeColor="text1"/>
        </w:rPr>
      </w:pPr>
      <w:r>
        <w:rPr>
          <w:rFonts w:cstheme="minorHAnsi"/>
          <w:color w:val="000000" w:themeColor="text1"/>
        </w:rPr>
        <w:t xml:space="preserve">B: </w:t>
      </w:r>
      <w:r w:rsidRPr="00360996">
        <w:rPr>
          <w:rFonts w:cstheme="minorHAnsi"/>
          <w:color w:val="000000" w:themeColor="text1"/>
        </w:rPr>
        <w:t>does not honestly believe that the victim consents</w:t>
      </w:r>
    </w:p>
    <w:p w14:paraId="5755266B" w14:textId="5C778EA2" w:rsidR="005D59AF" w:rsidRPr="00360996" w:rsidRDefault="005D59AF" w:rsidP="006139A4">
      <w:pPr>
        <w:pStyle w:val="ListParagraph"/>
        <w:numPr>
          <w:ilvl w:val="0"/>
          <w:numId w:val="48"/>
        </w:numPr>
        <w:spacing w:after="0" w:line="240" w:lineRule="auto"/>
        <w:rPr>
          <w:rFonts w:cstheme="minorHAnsi"/>
          <w:color w:val="000000" w:themeColor="text1"/>
        </w:rPr>
      </w:pPr>
      <w:r>
        <w:rPr>
          <w:rFonts w:cstheme="minorHAnsi"/>
          <w:color w:val="000000" w:themeColor="text1"/>
        </w:rPr>
        <w:t xml:space="preserve">C: </w:t>
      </w:r>
      <w:r w:rsidRPr="00360996">
        <w:rPr>
          <w:rFonts w:cstheme="minorHAnsi"/>
          <w:color w:val="000000" w:themeColor="text1"/>
        </w:rPr>
        <w:t>is reckless as to whether the victim consents</w:t>
      </w:r>
    </w:p>
    <w:p w14:paraId="78AFC17E" w14:textId="71A7BC88" w:rsidR="005D59AF" w:rsidRPr="003B238C" w:rsidRDefault="005D59AF" w:rsidP="006139A4">
      <w:pPr>
        <w:pStyle w:val="ListParagraph"/>
        <w:numPr>
          <w:ilvl w:val="0"/>
          <w:numId w:val="48"/>
        </w:numPr>
        <w:spacing w:after="0" w:line="240" w:lineRule="auto"/>
        <w:rPr>
          <w:rFonts w:cstheme="minorHAnsi"/>
        </w:rPr>
      </w:pPr>
      <w:r>
        <w:rPr>
          <w:rFonts w:cstheme="minorHAnsi"/>
          <w:color w:val="000000" w:themeColor="text1"/>
        </w:rPr>
        <w:t xml:space="preserve">D: </w:t>
      </w:r>
      <w:r w:rsidRPr="00360996">
        <w:rPr>
          <w:rFonts w:cstheme="minorHAnsi"/>
          <w:color w:val="000000" w:themeColor="text1"/>
        </w:rPr>
        <w:t>is negligent as to ascertaining whether the victim consents</w:t>
      </w:r>
    </w:p>
    <w:p w14:paraId="099EEAD3" w14:textId="77777777" w:rsidR="005D59AF" w:rsidRDefault="005D59AF" w:rsidP="005D59AF">
      <w:pPr>
        <w:spacing w:after="0" w:line="240" w:lineRule="auto"/>
        <w:rPr>
          <w:rFonts w:cstheme="minorHAnsi"/>
        </w:rPr>
      </w:pPr>
    </w:p>
    <w:p w14:paraId="30A3516F" w14:textId="77777777" w:rsidR="005D59AF" w:rsidRPr="00B601E7" w:rsidRDefault="55786F86" w:rsidP="005D59AF">
      <w:pPr>
        <w:spacing w:after="0" w:line="240" w:lineRule="auto"/>
        <w:rPr>
          <w:color w:val="4472C4" w:themeColor="accent1"/>
          <w:shd w:val="clear" w:color="auto" w:fill="FFFFFF"/>
        </w:rPr>
      </w:pPr>
      <w:r w:rsidRPr="5EF3A6C4">
        <w:rPr>
          <w:b/>
          <w:bCs/>
          <w:color w:val="4472C4" w:themeColor="accent1"/>
          <w:shd w:val="clear" w:color="auto" w:fill="FFFFFF"/>
        </w:rPr>
        <w:t>Explanation</w:t>
      </w:r>
      <w:r w:rsidRPr="5EF3A6C4">
        <w:rPr>
          <w:color w:val="4472C4" w:themeColor="accent1"/>
          <w:shd w:val="clear" w:color="auto" w:fill="FFFFFF"/>
        </w:rPr>
        <w:t>: Section 1 Sexual Offences Act 2003 defines the offence of rape.</w:t>
      </w:r>
    </w:p>
    <w:p w14:paraId="1EFE72AA" w14:textId="49F450EB" w:rsidR="1E19FC20" w:rsidRPr="005F0E85" w:rsidRDefault="1E19FC20" w:rsidP="529B4DEA">
      <w:pPr>
        <w:spacing w:after="0" w:line="240" w:lineRule="auto"/>
        <w:rPr>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6.3</w:t>
      </w:r>
      <w:r w:rsidR="00413B75">
        <w:rPr>
          <w:rFonts w:ascii="Calibri" w:eastAsia="Calibri" w:hAnsi="Calibri" w:cs="Calibri"/>
          <w:color w:val="4472C4" w:themeColor="accent1"/>
        </w:rPr>
        <w:t>.</w:t>
      </w:r>
    </w:p>
    <w:p w14:paraId="48808EAC" w14:textId="77777777" w:rsidR="0005697A" w:rsidRDefault="0005697A" w:rsidP="005D59AF">
      <w:pPr>
        <w:spacing w:after="0" w:line="240" w:lineRule="auto"/>
        <w:rPr>
          <w:rFonts w:cstheme="minorHAnsi"/>
          <w:b/>
          <w:bCs/>
          <w:u w:val="single"/>
        </w:rPr>
      </w:pPr>
    </w:p>
    <w:p w14:paraId="16BE94B0" w14:textId="77777777" w:rsidR="003E04EF" w:rsidRDefault="003E04EF" w:rsidP="00413B75">
      <w:pPr>
        <w:spacing w:line="240" w:lineRule="auto"/>
        <w:rPr>
          <w:rFonts w:cstheme="minorHAnsi"/>
          <w:b/>
          <w:bCs/>
          <w:u w:val="single"/>
        </w:rPr>
      </w:pPr>
    </w:p>
    <w:p w14:paraId="55CD8234" w14:textId="510A6481" w:rsidR="005D59AF" w:rsidRPr="006B1E3A" w:rsidRDefault="005D59AF" w:rsidP="002A105A">
      <w:pPr>
        <w:spacing w:line="240" w:lineRule="auto"/>
        <w:rPr>
          <w:rFonts w:cstheme="minorHAnsi"/>
          <w:b/>
          <w:bCs/>
          <w:u w:val="single"/>
        </w:rPr>
      </w:pPr>
      <w:r w:rsidRPr="006B1E3A">
        <w:rPr>
          <w:rFonts w:cstheme="minorHAnsi"/>
          <w:b/>
          <w:bCs/>
          <w:u w:val="single"/>
        </w:rPr>
        <w:lastRenderedPageBreak/>
        <w:t>Question 30</w:t>
      </w:r>
    </w:p>
    <w:p w14:paraId="19AB62B5" w14:textId="15ABDCDE" w:rsidR="005D59AF" w:rsidRPr="006B1E3A" w:rsidRDefault="005D59AF" w:rsidP="005D59AF">
      <w:pPr>
        <w:spacing w:after="0" w:line="240" w:lineRule="auto"/>
        <w:rPr>
          <w:rFonts w:cstheme="minorHAnsi"/>
        </w:rPr>
      </w:pPr>
      <w:r w:rsidRPr="006B1E3A">
        <w:rPr>
          <w:rFonts w:cstheme="minorHAnsi"/>
        </w:rPr>
        <w:t>Module ref</w:t>
      </w:r>
      <w:r w:rsidR="00413B75">
        <w:rPr>
          <w:rFonts w:cstheme="minorHAnsi"/>
        </w:rPr>
        <w:t xml:space="preserve"> –</w:t>
      </w:r>
      <w:r w:rsidRPr="006B1E3A">
        <w:rPr>
          <w:rFonts w:cstheme="minorHAnsi"/>
        </w:rPr>
        <w:t xml:space="preserve"> 5e Acting for the defendant Preparation of a client's case, including: Defence witness statements in accordance with requirements of s9 Criminal Justice Act 1967, to further the objectives set out in the Criminal Procedure Rules</w:t>
      </w:r>
    </w:p>
    <w:p w14:paraId="5EF685F4" w14:textId="77777777" w:rsidR="005D59AF" w:rsidRPr="006B1E3A" w:rsidRDefault="005D59AF" w:rsidP="005D59AF">
      <w:pPr>
        <w:spacing w:after="0" w:line="240" w:lineRule="auto"/>
        <w:rPr>
          <w:rFonts w:cstheme="minorHAnsi"/>
        </w:rPr>
      </w:pPr>
    </w:p>
    <w:p w14:paraId="327DD76E" w14:textId="628630D6" w:rsidR="005D59AF" w:rsidRPr="008C28FE" w:rsidRDefault="005D59AF" w:rsidP="005D59AF">
      <w:pPr>
        <w:spacing w:after="0" w:line="240" w:lineRule="auto"/>
      </w:pPr>
      <w:r w:rsidRPr="008C28FE">
        <w:t>Is the defendant obliged to notify the prosecutor of the identity of the defence witnesses of fact?</w:t>
      </w:r>
    </w:p>
    <w:p w14:paraId="20BE5F1E" w14:textId="77777777" w:rsidR="005D59AF" w:rsidRDefault="005D59AF" w:rsidP="005D59AF">
      <w:pPr>
        <w:spacing w:after="0" w:line="240" w:lineRule="auto"/>
        <w:rPr>
          <w:b/>
          <w:bCs/>
        </w:rPr>
      </w:pPr>
    </w:p>
    <w:p w14:paraId="4253D8AA" w14:textId="77777777" w:rsidR="005D59AF" w:rsidRPr="00A80DD9" w:rsidRDefault="005D59AF" w:rsidP="006139A4">
      <w:pPr>
        <w:pStyle w:val="ListParagraph"/>
        <w:numPr>
          <w:ilvl w:val="0"/>
          <w:numId w:val="49"/>
        </w:numPr>
        <w:spacing w:after="0" w:line="240" w:lineRule="auto"/>
        <w:rPr>
          <w:color w:val="000000" w:themeColor="text1"/>
        </w:rPr>
      </w:pPr>
      <w:r w:rsidRPr="43CF5228">
        <w:rPr>
          <w:color w:val="000000" w:themeColor="text1"/>
        </w:rPr>
        <w:t>A: No; only the identity of expert witnesses must be disclosed</w:t>
      </w:r>
    </w:p>
    <w:p w14:paraId="557DE9C9" w14:textId="77777777" w:rsidR="0005697A" w:rsidRDefault="005D59AF" w:rsidP="006139A4">
      <w:pPr>
        <w:pStyle w:val="ListParagraph"/>
        <w:numPr>
          <w:ilvl w:val="0"/>
          <w:numId w:val="49"/>
        </w:numPr>
        <w:spacing w:after="0" w:line="240" w:lineRule="auto"/>
        <w:rPr>
          <w:color w:val="000000" w:themeColor="text1"/>
        </w:rPr>
      </w:pPr>
      <w:r w:rsidRPr="43CF5228">
        <w:rPr>
          <w:color w:val="000000" w:themeColor="text1"/>
        </w:rPr>
        <w:t>B: Yes; and their witness statements must be served as soon as practicable</w:t>
      </w:r>
    </w:p>
    <w:p w14:paraId="4CA2A7C0" w14:textId="5AC78511" w:rsidR="005D59AF" w:rsidRPr="0005697A" w:rsidRDefault="005D59AF" w:rsidP="006139A4">
      <w:pPr>
        <w:pStyle w:val="ListParagraph"/>
        <w:numPr>
          <w:ilvl w:val="0"/>
          <w:numId w:val="49"/>
        </w:numPr>
        <w:spacing w:after="0" w:line="240" w:lineRule="auto"/>
        <w:rPr>
          <w:color w:val="000000" w:themeColor="text1"/>
        </w:rPr>
      </w:pPr>
      <w:r w:rsidRPr="0005697A">
        <w:rPr>
          <w:color w:val="000000" w:themeColor="text1"/>
          <w:highlight w:val="green"/>
        </w:rPr>
        <w:t>C: Yes; and their name, address and date of birth must be disclosed</w:t>
      </w:r>
      <w:r w:rsidR="00A06ABB">
        <w:rPr>
          <w:color w:val="000000" w:themeColor="text1"/>
          <w:highlight w:val="green"/>
        </w:rPr>
        <w:t xml:space="preserve"> (</w:t>
      </w:r>
      <w:r w:rsidRPr="0005697A">
        <w:rPr>
          <w:color w:val="000000" w:themeColor="text1"/>
          <w:highlight w:val="green"/>
        </w:rPr>
        <w:t>CORREC</w:t>
      </w:r>
      <w:r w:rsidRPr="000E2A0D">
        <w:rPr>
          <w:color w:val="000000" w:themeColor="text1"/>
          <w:highlight w:val="green"/>
        </w:rPr>
        <w:t>T</w:t>
      </w:r>
      <w:r w:rsidR="00A06ABB" w:rsidRPr="000E2A0D">
        <w:rPr>
          <w:color w:val="000000" w:themeColor="text1"/>
          <w:highlight w:val="green"/>
        </w:rPr>
        <w:t>)</w:t>
      </w:r>
    </w:p>
    <w:p w14:paraId="170A55FB" w14:textId="19EFF512" w:rsidR="005D59AF" w:rsidRPr="006B5D55" w:rsidRDefault="005D59AF" w:rsidP="006139A4">
      <w:pPr>
        <w:pStyle w:val="ListParagraph"/>
        <w:numPr>
          <w:ilvl w:val="0"/>
          <w:numId w:val="49"/>
        </w:numPr>
        <w:spacing w:after="0" w:line="240" w:lineRule="auto"/>
        <w:rPr>
          <w:color w:val="000000" w:themeColor="text1"/>
        </w:rPr>
      </w:pPr>
      <w:r w:rsidRPr="43CF5228">
        <w:rPr>
          <w:color w:val="000000" w:themeColor="text1"/>
          <w:shd w:val="clear" w:color="auto" w:fill="FFFFFF"/>
        </w:rPr>
        <w:t>D: No; only the identity of alibi witnesses must be disclosed</w:t>
      </w:r>
    </w:p>
    <w:p w14:paraId="029140E0" w14:textId="77777777" w:rsidR="005D59AF" w:rsidRDefault="005D59AF" w:rsidP="005D59AF">
      <w:pPr>
        <w:spacing w:after="0" w:line="240" w:lineRule="auto"/>
        <w:rPr>
          <w:rFonts w:cstheme="minorHAnsi"/>
        </w:rPr>
      </w:pPr>
    </w:p>
    <w:p w14:paraId="197277D1" w14:textId="3348C09B" w:rsidR="005D59AF" w:rsidRPr="00B601E7" w:rsidRDefault="55786F86" w:rsidP="002A105A">
      <w:pPr>
        <w:spacing w:after="0" w:line="240" w:lineRule="auto"/>
        <w:rPr>
          <w:color w:val="4472C4" w:themeColor="accent1"/>
        </w:rPr>
      </w:pPr>
      <w:r w:rsidRPr="529B4DEA">
        <w:rPr>
          <w:b/>
          <w:bCs/>
          <w:color w:val="4472C4" w:themeColor="accent1"/>
        </w:rPr>
        <w:t xml:space="preserve">Explanation: </w:t>
      </w:r>
      <w:r w:rsidRPr="529B4DEA">
        <w:rPr>
          <w:color w:val="4472C4" w:themeColor="accent1"/>
        </w:rPr>
        <w:t>s6C CPIA 1996 requires defendants in both Crown Court and magistrates’ court cases to give notice in writing (which includes the name, address and date of birth of each witness) to the court and to the prosecutor indicating whether they intend to call any witnesses (other than themselves or an expert witness).</w:t>
      </w:r>
    </w:p>
    <w:p w14:paraId="24720095" w14:textId="3BAF001A" w:rsidR="3AFEB92A" w:rsidRPr="005F0E85" w:rsidRDefault="3AFEB92A" w:rsidP="529B4DEA">
      <w:pPr>
        <w:spacing w:after="0" w:line="240" w:lineRule="auto"/>
        <w:jc w:val="both"/>
        <w:rPr>
          <w:color w:val="4472C4" w:themeColor="accent1"/>
        </w:rPr>
      </w:pPr>
      <w:r w:rsidRPr="005F0E85">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5F0E85">
        <w:rPr>
          <w:rFonts w:ascii="Calibri" w:eastAsia="Calibri" w:hAnsi="Calibri" w:cs="Calibri"/>
          <w:color w:val="4472C4" w:themeColor="accent1"/>
        </w:rPr>
        <w:t xml:space="preserve"> edition 10.11.5.2</w:t>
      </w:r>
      <w:r w:rsidR="00A06ABB">
        <w:rPr>
          <w:rFonts w:ascii="Calibri" w:eastAsia="Calibri" w:hAnsi="Calibri" w:cs="Calibri"/>
          <w:color w:val="4472C4" w:themeColor="accent1"/>
        </w:rPr>
        <w:t>.</w:t>
      </w:r>
    </w:p>
    <w:p w14:paraId="2CBF61BC" w14:textId="2097281E" w:rsidR="24D8F2FD" w:rsidRDefault="005A17FC" w:rsidP="35FC5618">
      <w:pPr>
        <w:rPr>
          <w:rFonts w:ascii="Calibri" w:eastAsia="Calibri" w:hAnsi="Calibri" w:cs="Calibri"/>
          <w:color w:val="000000" w:themeColor="text1"/>
        </w:rPr>
      </w:pPr>
      <w:r w:rsidRPr="24D8F2FD">
        <w:rPr>
          <w:b/>
          <w:bCs/>
        </w:rPr>
        <w:br w:type="page"/>
      </w:r>
    </w:p>
    <w:p w14:paraId="79FAB548" w14:textId="524CCF77" w:rsidR="24D8F2FD" w:rsidRDefault="24D8F2FD" w:rsidP="24D8F2FD">
      <w:pPr>
        <w:pStyle w:val="NoSpacing"/>
        <w:rPr>
          <w:rFonts w:eastAsia="Verdana"/>
          <w:b/>
          <w:bCs/>
          <w:sz w:val="28"/>
          <w:szCs w:val="28"/>
        </w:rPr>
      </w:pPr>
    </w:p>
    <w:p w14:paraId="28D4DB73" w14:textId="59521885" w:rsidR="008669D9" w:rsidRPr="00D404D9" w:rsidRDefault="008669D9" w:rsidP="008669D9">
      <w:pPr>
        <w:pStyle w:val="NoSpacing"/>
        <w:rPr>
          <w:rFonts w:eastAsia="Verdana" w:cstheme="minorHAnsi"/>
          <w:b/>
          <w:bCs/>
          <w:sz w:val="28"/>
          <w:szCs w:val="28"/>
        </w:rPr>
      </w:pPr>
      <w:r w:rsidRPr="24D8F2FD">
        <w:rPr>
          <w:rFonts w:eastAsia="Verdana"/>
          <w:b/>
          <w:bCs/>
          <w:sz w:val="28"/>
          <w:szCs w:val="28"/>
        </w:rPr>
        <w:t>SECTION B – Progressive case study (70 marks)</w:t>
      </w:r>
    </w:p>
    <w:p w14:paraId="37DAB746" w14:textId="0C6D7A01" w:rsidR="008669D9" w:rsidRDefault="008669D9" w:rsidP="24D8F2FD">
      <w:pPr>
        <w:spacing w:after="0" w:line="240" w:lineRule="auto"/>
        <w:rPr>
          <w:rFonts w:ascii="Calibri" w:eastAsia="Calibri" w:hAnsi="Calibri" w:cs="Calibri"/>
        </w:rPr>
      </w:pPr>
    </w:p>
    <w:p w14:paraId="433156B1" w14:textId="77777777" w:rsidR="008669D9" w:rsidRPr="0009453C" w:rsidRDefault="008669D9" w:rsidP="000E3CD8">
      <w:pPr>
        <w:spacing w:after="0" w:line="240" w:lineRule="auto"/>
        <w:rPr>
          <w:rFonts w:cstheme="minorHAnsi"/>
        </w:rPr>
      </w:pPr>
    </w:p>
    <w:p w14:paraId="0CBEA823" w14:textId="62466282" w:rsidR="00E0348B" w:rsidRPr="0009453C" w:rsidRDefault="00B97863" w:rsidP="62410544">
      <w:pPr>
        <w:spacing w:after="0" w:line="240" w:lineRule="auto"/>
        <w:rPr>
          <w:b/>
          <w:bCs/>
        </w:rPr>
      </w:pPr>
      <w:r w:rsidRPr="62410544">
        <w:rPr>
          <w:b/>
          <w:bCs/>
        </w:rPr>
        <w:t>Introduction</w:t>
      </w:r>
    </w:p>
    <w:p w14:paraId="4E478D31" w14:textId="1AC636E5" w:rsidR="000E3CD8" w:rsidRPr="0009453C" w:rsidRDefault="00B97863" w:rsidP="6C9BEDD6">
      <w:pPr>
        <w:spacing w:after="0" w:line="240" w:lineRule="auto"/>
      </w:pPr>
      <w:r w:rsidRPr="6C9BEDD6">
        <w:t xml:space="preserve">You are a senior paralegal in the Criminal and Regulatory Team of Kempstons LLP (‘Kempstons’) of the Manor House, </w:t>
      </w:r>
      <w:r w:rsidR="5A637B64">
        <w:t>Pavenham</w:t>
      </w:r>
      <w:r w:rsidRPr="6C9BEDD6">
        <w:t xml:space="preserve">, MK42 7AB. Your local magistrates’ court and police station are situated in </w:t>
      </w:r>
      <w:r w:rsidR="0C62BF53">
        <w:t>Pavenham</w:t>
      </w:r>
      <w:r w:rsidRPr="6C9BEDD6">
        <w:t>.</w:t>
      </w:r>
    </w:p>
    <w:p w14:paraId="0944ED75" w14:textId="0911D593" w:rsidR="00E0348B" w:rsidRPr="0009453C" w:rsidRDefault="00E0348B" w:rsidP="000E3CD8">
      <w:pPr>
        <w:spacing w:after="0" w:line="240" w:lineRule="auto"/>
        <w:rPr>
          <w:rFonts w:cstheme="minorHAnsi"/>
        </w:rPr>
      </w:pPr>
    </w:p>
    <w:p w14:paraId="34565176" w14:textId="0C3B2506" w:rsidR="00E0348B" w:rsidRPr="0009453C" w:rsidRDefault="00B97863" w:rsidP="000E3CD8">
      <w:pPr>
        <w:spacing w:after="0" w:line="240" w:lineRule="auto"/>
        <w:rPr>
          <w:rFonts w:cstheme="minorHAnsi"/>
        </w:rPr>
      </w:pPr>
      <w:r w:rsidRPr="0009453C">
        <w:rPr>
          <w:rFonts w:cstheme="minorHAnsi"/>
        </w:rPr>
        <w:t>Your role is to assist in the preparation of ongoing cases in the magistrates’ court and the Crown Court. This includes working with counsel or the solicitor advocate who is instructed for Crown Court cases. You are an accredited police station representative and the firm has a contract with the Legal Aid Agency to provide standard legal aid services to qualifying clients. Your supervising solicitor is Alex Davies.</w:t>
      </w:r>
    </w:p>
    <w:p w14:paraId="704981BE" w14:textId="77777777" w:rsidR="000E3CD8" w:rsidRPr="0009453C" w:rsidRDefault="000E3CD8" w:rsidP="000E3CD8">
      <w:pPr>
        <w:spacing w:after="0" w:line="240" w:lineRule="auto"/>
        <w:rPr>
          <w:rFonts w:cstheme="minorHAnsi"/>
        </w:rPr>
      </w:pPr>
    </w:p>
    <w:p w14:paraId="2484AF42" w14:textId="59EDC7BB" w:rsidR="000E3CD8" w:rsidRPr="0009453C" w:rsidRDefault="004E3177" w:rsidP="6C9BEDD6">
      <w:pPr>
        <w:spacing w:after="0" w:line="240" w:lineRule="auto"/>
      </w:pPr>
      <w:r w:rsidRPr="6C9BEDD6">
        <w:t xml:space="preserve">Today, </w:t>
      </w:r>
      <w:r w:rsidR="00B97863" w:rsidRPr="6C9BEDD6">
        <w:t xml:space="preserve">Alex </w:t>
      </w:r>
      <w:r w:rsidR="003F5B10" w:rsidRPr="6C9BEDD6">
        <w:t>is the duty solicitor for</w:t>
      </w:r>
      <w:r w:rsidRPr="6C9BEDD6" w:rsidDel="003F5B10">
        <w:t xml:space="preserve"> </w:t>
      </w:r>
      <w:r w:rsidR="1F569770" w:rsidRPr="6C9BEDD6">
        <w:t xml:space="preserve">Pavenham </w:t>
      </w:r>
      <w:r w:rsidR="003F5B10" w:rsidRPr="6C9BEDD6">
        <w:t xml:space="preserve">Police Station </w:t>
      </w:r>
      <w:r w:rsidR="007F3C34" w:rsidRPr="6C9BEDD6">
        <w:t xml:space="preserve">and she </w:t>
      </w:r>
      <w:r w:rsidR="00B97863" w:rsidRPr="6C9BEDD6">
        <w:t xml:space="preserve">has received a call from the </w:t>
      </w:r>
      <w:r w:rsidR="007F3C34" w:rsidRPr="6C9BEDD6">
        <w:t>D</w:t>
      </w:r>
      <w:r w:rsidR="00B97863" w:rsidRPr="6C9BEDD6">
        <w:t xml:space="preserve">efence </w:t>
      </w:r>
      <w:r w:rsidR="007F3C34" w:rsidRPr="6C9BEDD6">
        <w:t>S</w:t>
      </w:r>
      <w:r w:rsidR="00B97863" w:rsidRPr="6C9BEDD6">
        <w:t xml:space="preserve">olicitor </w:t>
      </w:r>
      <w:r w:rsidR="007F3C34" w:rsidRPr="6C9BEDD6">
        <w:t>C</w:t>
      </w:r>
      <w:r w:rsidR="00B97863" w:rsidRPr="6C9BEDD6">
        <w:t xml:space="preserve">all </w:t>
      </w:r>
      <w:r w:rsidR="007F3C34" w:rsidRPr="6C9BEDD6">
        <w:t>C</w:t>
      </w:r>
      <w:r w:rsidR="00B97863" w:rsidRPr="6C9BEDD6">
        <w:t xml:space="preserve">entre to inform her that an adult </w:t>
      </w:r>
      <w:r w:rsidR="00D441AD" w:rsidRPr="6C9BEDD6">
        <w:t>male named Jason Jones</w:t>
      </w:r>
      <w:r w:rsidR="00B97863" w:rsidRPr="6C9BEDD6">
        <w:t xml:space="preserve"> has been arrested on suspicion of </w:t>
      </w:r>
      <w:r w:rsidR="00901FD6" w:rsidRPr="6C9BEDD6">
        <w:t xml:space="preserve">offences of </w:t>
      </w:r>
      <w:r w:rsidR="00D441AD" w:rsidRPr="6C9BEDD6">
        <w:t xml:space="preserve">criminal damage </w:t>
      </w:r>
      <w:r w:rsidR="008B16D2" w:rsidRPr="6C9BEDD6">
        <w:t>contrary to section 1</w:t>
      </w:r>
      <w:r w:rsidR="00557DDA" w:rsidRPr="6C9BEDD6">
        <w:t xml:space="preserve">(1) </w:t>
      </w:r>
      <w:r w:rsidR="008B16D2" w:rsidRPr="6C9BEDD6">
        <w:t>of the Criminal Damage Act 1971</w:t>
      </w:r>
      <w:r w:rsidR="00CF57DC" w:rsidRPr="6C9BEDD6">
        <w:t xml:space="preserve"> </w:t>
      </w:r>
      <w:r w:rsidR="00B97863" w:rsidRPr="6C9BEDD6">
        <w:t xml:space="preserve">and </w:t>
      </w:r>
      <w:r w:rsidR="00901FD6" w:rsidRPr="6C9BEDD6">
        <w:t xml:space="preserve">assault occasioning actual </w:t>
      </w:r>
      <w:r w:rsidR="00660AD2" w:rsidRPr="6C9BEDD6">
        <w:t>bodily</w:t>
      </w:r>
      <w:r w:rsidR="00901FD6" w:rsidRPr="6C9BEDD6">
        <w:t xml:space="preserve"> harm (ABH) contrary to section 47 of the Offences Against the Person</w:t>
      </w:r>
      <w:r w:rsidR="00660AD2" w:rsidRPr="6C9BEDD6">
        <w:t xml:space="preserve">s Act 1861 and </w:t>
      </w:r>
      <w:r w:rsidR="00B97863" w:rsidRPr="6C9BEDD6">
        <w:t>requests</w:t>
      </w:r>
      <w:r w:rsidR="009E6E29">
        <w:t xml:space="preserve"> your firm </w:t>
      </w:r>
      <w:r w:rsidR="00B97863" w:rsidRPr="6C9BEDD6">
        <w:t>to represent h</w:t>
      </w:r>
      <w:r w:rsidR="009A766B" w:rsidRPr="6C9BEDD6">
        <w:t>im</w:t>
      </w:r>
      <w:r w:rsidR="00B97863" w:rsidRPr="6C9BEDD6">
        <w:t>. Alex is about to go into an interview on another case and so she asks you to deal with this matter.</w:t>
      </w:r>
    </w:p>
    <w:p w14:paraId="39B22416" w14:textId="77777777" w:rsidR="00E0348B" w:rsidRPr="0009453C" w:rsidRDefault="00E0348B" w:rsidP="000E3CD8">
      <w:pPr>
        <w:spacing w:after="0" w:line="240" w:lineRule="auto"/>
        <w:rPr>
          <w:rFonts w:cstheme="minorHAnsi"/>
        </w:rPr>
      </w:pPr>
    </w:p>
    <w:p w14:paraId="723D9E85" w14:textId="77777777" w:rsidR="000E3CD8" w:rsidRDefault="000E3CD8" w:rsidP="000E3CD8">
      <w:pPr>
        <w:pStyle w:val="NoSpacing"/>
        <w:rPr>
          <w:rFonts w:cstheme="minorHAnsi"/>
          <w:b/>
          <w:bCs/>
          <w:u w:val="single"/>
        </w:rPr>
      </w:pPr>
    </w:p>
    <w:p w14:paraId="3462EC33" w14:textId="77777777" w:rsidR="00F727E9" w:rsidRPr="0009453C" w:rsidRDefault="00F727E9" w:rsidP="000E3CD8">
      <w:pPr>
        <w:pStyle w:val="NoSpacing"/>
        <w:rPr>
          <w:rFonts w:cstheme="minorHAnsi"/>
          <w:b/>
          <w:bCs/>
          <w:u w:val="single"/>
        </w:rPr>
      </w:pPr>
    </w:p>
    <w:p w14:paraId="70B8DCFC" w14:textId="77777777" w:rsidR="00F727E9" w:rsidRDefault="00F727E9">
      <w:pPr>
        <w:rPr>
          <w:rFonts w:cstheme="minorHAnsi"/>
          <w:b/>
          <w:bCs/>
        </w:rPr>
      </w:pPr>
      <w:bookmarkStart w:id="0" w:name="_Hlk58182185"/>
      <w:r>
        <w:rPr>
          <w:rFonts w:cstheme="minorHAnsi"/>
          <w:b/>
          <w:bCs/>
        </w:rPr>
        <w:br w:type="page"/>
      </w:r>
    </w:p>
    <w:p w14:paraId="569D3E30" w14:textId="38CB779F" w:rsidR="00321DDD" w:rsidRPr="0009453C" w:rsidRDefault="00B97863" w:rsidP="000E3CD8">
      <w:pPr>
        <w:pStyle w:val="NoSpacing"/>
        <w:rPr>
          <w:rFonts w:cstheme="minorHAnsi"/>
          <w:b/>
          <w:bCs/>
        </w:rPr>
      </w:pPr>
      <w:r w:rsidRPr="0009453C">
        <w:rPr>
          <w:rFonts w:cstheme="minorHAnsi"/>
          <w:b/>
          <w:bCs/>
        </w:rPr>
        <w:lastRenderedPageBreak/>
        <w:t>Narrative</w:t>
      </w:r>
    </w:p>
    <w:p w14:paraId="7032B4FF" w14:textId="25F9A44B" w:rsidR="00382637" w:rsidRPr="0009453C" w:rsidRDefault="00B97863" w:rsidP="000E3CD8">
      <w:pPr>
        <w:spacing w:after="0" w:line="240" w:lineRule="auto"/>
        <w:rPr>
          <w:rFonts w:cstheme="minorHAnsi"/>
          <w:bCs/>
          <w:color w:val="000000" w:themeColor="text1"/>
        </w:rPr>
      </w:pPr>
      <w:r w:rsidRPr="0009453C">
        <w:rPr>
          <w:rFonts w:cstheme="minorHAnsi"/>
          <w:bCs/>
          <w:color w:val="000000" w:themeColor="text1"/>
        </w:rPr>
        <w:t>You telephone the police station and speak to the custody officer</w:t>
      </w:r>
      <w:r w:rsidR="00E90BC7">
        <w:rPr>
          <w:rFonts w:cstheme="minorHAnsi"/>
          <w:bCs/>
          <w:color w:val="000000" w:themeColor="text1"/>
        </w:rPr>
        <w:t>,</w:t>
      </w:r>
      <w:r w:rsidR="00D50CBC" w:rsidRPr="0009453C">
        <w:rPr>
          <w:rFonts w:cstheme="minorHAnsi"/>
          <w:bCs/>
          <w:color w:val="000000" w:themeColor="text1"/>
        </w:rPr>
        <w:t xml:space="preserve"> who</w:t>
      </w:r>
      <w:r w:rsidRPr="0009453C">
        <w:rPr>
          <w:rFonts w:cstheme="minorHAnsi"/>
          <w:bCs/>
          <w:color w:val="000000" w:themeColor="text1"/>
        </w:rPr>
        <w:t xml:space="preserve"> confirms that </w:t>
      </w:r>
      <w:r w:rsidR="00320DD4" w:rsidRPr="0009453C">
        <w:rPr>
          <w:rFonts w:cstheme="minorHAnsi"/>
          <w:bCs/>
          <w:color w:val="000000" w:themeColor="text1"/>
        </w:rPr>
        <w:t>Jason</w:t>
      </w:r>
      <w:r w:rsidR="006B35C6" w:rsidRPr="0009453C">
        <w:rPr>
          <w:rFonts w:cstheme="minorHAnsi"/>
          <w:bCs/>
          <w:color w:val="000000" w:themeColor="text1"/>
        </w:rPr>
        <w:t xml:space="preserve"> has been arrested for offence</w:t>
      </w:r>
      <w:r w:rsidR="007F3C34" w:rsidRPr="0009453C">
        <w:rPr>
          <w:rFonts w:cstheme="minorHAnsi"/>
          <w:bCs/>
          <w:color w:val="000000" w:themeColor="text1"/>
        </w:rPr>
        <w:t>s of</w:t>
      </w:r>
      <w:r w:rsidR="006B35C6" w:rsidRPr="0009453C">
        <w:rPr>
          <w:rFonts w:cstheme="minorHAnsi"/>
          <w:bCs/>
          <w:color w:val="000000" w:themeColor="text1"/>
        </w:rPr>
        <w:t xml:space="preserve"> </w:t>
      </w:r>
      <w:r w:rsidR="00C151FF" w:rsidRPr="0009453C">
        <w:rPr>
          <w:rFonts w:cstheme="minorHAnsi"/>
          <w:bCs/>
          <w:color w:val="000000" w:themeColor="text1"/>
        </w:rPr>
        <w:t>criminal damage</w:t>
      </w:r>
      <w:r w:rsidR="007F3C34" w:rsidRPr="0009453C">
        <w:rPr>
          <w:rFonts w:cstheme="minorHAnsi"/>
          <w:bCs/>
          <w:color w:val="000000" w:themeColor="text1"/>
        </w:rPr>
        <w:t xml:space="preserve"> and ABH</w:t>
      </w:r>
      <w:r w:rsidR="006B35C6" w:rsidRPr="0009453C">
        <w:rPr>
          <w:rFonts w:cstheme="minorHAnsi"/>
          <w:bCs/>
          <w:color w:val="000000" w:themeColor="text1"/>
        </w:rPr>
        <w:t>.</w:t>
      </w:r>
      <w:r w:rsidRPr="0009453C">
        <w:rPr>
          <w:rFonts w:cstheme="minorHAnsi"/>
          <w:bCs/>
          <w:color w:val="000000" w:themeColor="text1"/>
        </w:rPr>
        <w:t xml:space="preserve"> The custody officer tells you that the investigating officers are currently out </w:t>
      </w:r>
      <w:r w:rsidR="00CF3D25" w:rsidRPr="0009453C">
        <w:rPr>
          <w:rFonts w:cstheme="minorHAnsi"/>
          <w:bCs/>
          <w:color w:val="000000" w:themeColor="text1"/>
        </w:rPr>
        <w:t xml:space="preserve">taking witness statements and that they will be ready to interview Jason when </w:t>
      </w:r>
      <w:r w:rsidR="00901FD6" w:rsidRPr="0009453C">
        <w:rPr>
          <w:rFonts w:cstheme="minorHAnsi"/>
          <w:bCs/>
          <w:color w:val="000000" w:themeColor="text1"/>
        </w:rPr>
        <w:t>t</w:t>
      </w:r>
      <w:r w:rsidR="00CF3D25" w:rsidRPr="0009453C">
        <w:rPr>
          <w:rFonts w:cstheme="minorHAnsi"/>
          <w:bCs/>
          <w:color w:val="000000" w:themeColor="text1"/>
        </w:rPr>
        <w:t>hey return in approximately one hour</w:t>
      </w:r>
      <w:r w:rsidR="00901FD6" w:rsidRPr="0009453C">
        <w:rPr>
          <w:rFonts w:cstheme="minorHAnsi"/>
          <w:bCs/>
          <w:color w:val="000000" w:themeColor="text1"/>
        </w:rPr>
        <w:t>.</w:t>
      </w:r>
    </w:p>
    <w:p w14:paraId="5C2DC3DC" w14:textId="77777777" w:rsidR="000E3CD8" w:rsidRPr="0009453C" w:rsidRDefault="000E3CD8" w:rsidP="000E3CD8">
      <w:pPr>
        <w:spacing w:after="0" w:line="240" w:lineRule="auto"/>
        <w:rPr>
          <w:rFonts w:cstheme="minorHAnsi"/>
          <w:bCs/>
          <w:color w:val="000000" w:themeColor="text1"/>
        </w:rPr>
      </w:pPr>
    </w:p>
    <w:p w14:paraId="68B26ED7" w14:textId="16A8FD2A" w:rsidR="00E0348B" w:rsidRPr="0009453C" w:rsidRDefault="00B97863" w:rsidP="35757A27">
      <w:pPr>
        <w:spacing w:after="0" w:line="240" w:lineRule="auto"/>
      </w:pPr>
      <w:r w:rsidRPr="35757A27">
        <w:rPr>
          <w:color w:val="000000" w:themeColor="text1"/>
        </w:rPr>
        <w:t xml:space="preserve">The </w:t>
      </w:r>
      <w:r w:rsidR="00382637" w:rsidRPr="35757A27">
        <w:rPr>
          <w:color w:val="000000" w:themeColor="text1"/>
        </w:rPr>
        <w:t xml:space="preserve">custody </w:t>
      </w:r>
      <w:r w:rsidRPr="35757A27">
        <w:rPr>
          <w:color w:val="000000" w:themeColor="text1"/>
        </w:rPr>
        <w:t>officer asks you to attend the police station</w:t>
      </w:r>
      <w:r w:rsidR="000D21C4" w:rsidRPr="35757A27">
        <w:rPr>
          <w:color w:val="000000" w:themeColor="text1"/>
        </w:rPr>
        <w:t xml:space="preserve"> </w:t>
      </w:r>
      <w:r w:rsidRPr="35757A27">
        <w:rPr>
          <w:color w:val="000000" w:themeColor="text1"/>
        </w:rPr>
        <w:t xml:space="preserve">for the interview. You agree to attend and ask to speak to </w:t>
      </w:r>
      <w:r w:rsidR="00660AD2" w:rsidRPr="35757A27">
        <w:rPr>
          <w:color w:val="000000" w:themeColor="text1"/>
        </w:rPr>
        <w:t xml:space="preserve">Jason </w:t>
      </w:r>
      <w:r w:rsidRPr="35757A27">
        <w:rPr>
          <w:color w:val="000000" w:themeColor="text1"/>
        </w:rPr>
        <w:t xml:space="preserve">on the telephone before doing so. You confirm with </w:t>
      </w:r>
      <w:r w:rsidR="00660AD2" w:rsidRPr="35757A27">
        <w:rPr>
          <w:color w:val="000000" w:themeColor="text1"/>
        </w:rPr>
        <w:t>J</w:t>
      </w:r>
      <w:r w:rsidR="00D94894" w:rsidRPr="35757A27">
        <w:rPr>
          <w:color w:val="000000" w:themeColor="text1"/>
        </w:rPr>
        <w:t>ason</w:t>
      </w:r>
      <w:r w:rsidRPr="35757A27">
        <w:rPr>
          <w:color w:val="000000" w:themeColor="text1"/>
        </w:rPr>
        <w:t xml:space="preserve"> that he does wish to instruct you and give </w:t>
      </w:r>
      <w:r w:rsidR="00D94894" w:rsidRPr="35757A27">
        <w:rPr>
          <w:color w:val="000000" w:themeColor="text1"/>
        </w:rPr>
        <w:t>him</w:t>
      </w:r>
      <w:r w:rsidRPr="35757A27">
        <w:rPr>
          <w:color w:val="000000" w:themeColor="text1"/>
        </w:rPr>
        <w:t xml:space="preserve"> some preliminary advice.</w:t>
      </w:r>
      <w:r w:rsidR="008109CD" w:rsidRPr="35757A27">
        <w:rPr>
          <w:color w:val="000000" w:themeColor="text1"/>
        </w:rPr>
        <w:t xml:space="preserve"> </w:t>
      </w:r>
      <w:r w:rsidR="00D94894" w:rsidRPr="35757A27">
        <w:t xml:space="preserve">Jason </w:t>
      </w:r>
      <w:r w:rsidR="00D01A17" w:rsidRPr="35757A27">
        <w:t xml:space="preserve">asks you how much it will cost him for you to attend the police station as he is on a low income and so he </w:t>
      </w:r>
      <w:r w:rsidR="7905852D">
        <w:t>can</w:t>
      </w:r>
      <w:r w:rsidR="36819A34">
        <w:t>not</w:t>
      </w:r>
      <w:r w:rsidR="00D01A17" w:rsidRPr="35757A27">
        <w:t xml:space="preserve"> afford to pay very much.</w:t>
      </w:r>
    </w:p>
    <w:p w14:paraId="3ACB408D" w14:textId="7F02A1A9" w:rsidR="000E3CD8" w:rsidRDefault="000E3CD8">
      <w:pPr>
        <w:rPr>
          <w:rFonts w:cstheme="minorHAnsi"/>
          <w:b/>
          <w:bCs/>
        </w:rPr>
      </w:pPr>
    </w:p>
    <w:p w14:paraId="6F3E671F" w14:textId="77777777" w:rsidR="00F727E9" w:rsidRPr="0009453C" w:rsidRDefault="00F727E9">
      <w:pPr>
        <w:rPr>
          <w:rFonts w:cstheme="minorHAnsi"/>
          <w:b/>
          <w:bCs/>
        </w:rPr>
      </w:pPr>
    </w:p>
    <w:p w14:paraId="20530DB7" w14:textId="036AFF27" w:rsidR="00E0348B" w:rsidRPr="0009453C" w:rsidRDefault="00B97863" w:rsidP="00D930AC">
      <w:pPr>
        <w:pStyle w:val="NoSpacing"/>
        <w:rPr>
          <w:rFonts w:cstheme="minorHAnsi"/>
          <w:b/>
          <w:bCs/>
        </w:rPr>
      </w:pPr>
      <w:r w:rsidRPr="0009453C">
        <w:rPr>
          <w:rFonts w:cstheme="minorHAnsi"/>
          <w:b/>
          <w:bCs/>
        </w:rPr>
        <w:t>Question 1(a)</w:t>
      </w:r>
    </w:p>
    <w:p w14:paraId="2D41F6A1" w14:textId="77777777" w:rsidR="00E0348B" w:rsidRPr="0009453C" w:rsidRDefault="00B97863" w:rsidP="00D930AC">
      <w:pPr>
        <w:pStyle w:val="NoSpacing"/>
        <w:rPr>
          <w:rFonts w:cstheme="minorHAnsi"/>
          <w:b/>
          <w:bCs/>
        </w:rPr>
      </w:pPr>
      <w:r w:rsidRPr="0009453C">
        <w:rPr>
          <w:rFonts w:cstheme="minorHAnsi"/>
          <w:b/>
          <w:bCs/>
        </w:rPr>
        <w:t>(1 mark)</w:t>
      </w:r>
    </w:p>
    <w:p w14:paraId="11F0F0AF" w14:textId="7D9A035D" w:rsidR="00E0348B" w:rsidRPr="0009453C" w:rsidRDefault="00B97863" w:rsidP="00D930AC">
      <w:pPr>
        <w:pStyle w:val="NoSpacing"/>
        <w:rPr>
          <w:rFonts w:cstheme="minorHAnsi"/>
          <w:b/>
          <w:bCs/>
        </w:rPr>
      </w:pPr>
      <w:r w:rsidRPr="0009453C">
        <w:rPr>
          <w:rFonts w:cstheme="minorHAnsi"/>
        </w:rPr>
        <w:t xml:space="preserve">Module ref: </w:t>
      </w:r>
      <w:r w:rsidRPr="0009453C">
        <w:rPr>
          <w:rFonts w:cstheme="minorHAnsi"/>
          <w:color w:val="000000" w:themeColor="text1"/>
        </w:rPr>
        <w:t>5</w:t>
      </w:r>
      <w:r w:rsidR="00CB2794" w:rsidRPr="0009453C">
        <w:rPr>
          <w:rFonts w:cstheme="minorHAnsi"/>
          <w:color w:val="000000" w:themeColor="text1"/>
        </w:rPr>
        <w:t xml:space="preserve"> Acting for the </w:t>
      </w:r>
      <w:r w:rsidR="008109CD" w:rsidRPr="0009453C">
        <w:rPr>
          <w:rFonts w:cstheme="minorHAnsi"/>
          <w:color w:val="000000" w:themeColor="text1"/>
        </w:rPr>
        <w:t xml:space="preserve">defendant </w:t>
      </w:r>
      <w:r w:rsidRPr="0009453C">
        <w:rPr>
          <w:rFonts w:cstheme="minorHAnsi"/>
          <w:color w:val="000000" w:themeColor="text1"/>
        </w:rPr>
        <w:t>a</w:t>
      </w:r>
      <w:r w:rsidR="00CB2794" w:rsidRPr="0009453C">
        <w:rPr>
          <w:rFonts w:cstheme="minorHAnsi"/>
          <w:color w:val="000000" w:themeColor="text1"/>
        </w:rPr>
        <w:t>:</w:t>
      </w:r>
      <w:r w:rsidRPr="0009453C">
        <w:rPr>
          <w:rFonts w:cstheme="minorHAnsi"/>
          <w:color w:val="000000" w:themeColor="text1"/>
        </w:rPr>
        <w:t xml:space="preserve"> Role of the defence through the Police Station Accreditation scheme.</w:t>
      </w:r>
      <w:r w:rsidRPr="0009453C">
        <w:rPr>
          <w:rFonts w:cstheme="minorHAnsi"/>
        </w:rPr>
        <w:t xml:space="preserve"> </w:t>
      </w:r>
      <w:r w:rsidR="00CB2794" w:rsidRPr="0009453C">
        <w:rPr>
          <w:rFonts w:cstheme="minorHAnsi"/>
        </w:rPr>
        <w:t xml:space="preserve">b </w:t>
      </w:r>
      <w:r w:rsidRPr="0009453C">
        <w:rPr>
          <w:rFonts w:cstheme="minorHAnsi"/>
        </w:rPr>
        <w:t>Obtaining adequate funding; legal aid</w:t>
      </w:r>
    </w:p>
    <w:p w14:paraId="634E27D6" w14:textId="77777777" w:rsidR="00E0348B" w:rsidRPr="0009453C" w:rsidRDefault="00E0348B" w:rsidP="00D930AC">
      <w:pPr>
        <w:spacing w:after="0" w:line="240" w:lineRule="auto"/>
        <w:rPr>
          <w:rFonts w:cstheme="minorHAnsi"/>
        </w:rPr>
      </w:pPr>
    </w:p>
    <w:p w14:paraId="360A120E" w14:textId="53E6A481" w:rsidR="00E0348B" w:rsidRPr="00051636" w:rsidRDefault="00B97863" w:rsidP="002A105A">
      <w:pPr>
        <w:spacing w:after="0" w:line="240" w:lineRule="auto"/>
        <w:rPr>
          <w:color w:val="000000" w:themeColor="text1"/>
        </w:rPr>
      </w:pPr>
      <w:bookmarkStart w:id="1" w:name="_Hlk58182245"/>
      <w:bookmarkEnd w:id="0"/>
      <w:r w:rsidRPr="00051636">
        <w:rPr>
          <w:color w:val="000000" w:themeColor="text1"/>
        </w:rPr>
        <w:t xml:space="preserve">In relation to the availability of free legal advice and representation for suspects </w:t>
      </w:r>
      <w:r w:rsidR="00687D5A" w:rsidRPr="00051636">
        <w:rPr>
          <w:color w:val="000000" w:themeColor="text1"/>
        </w:rPr>
        <w:t xml:space="preserve">who are </w:t>
      </w:r>
      <w:r w:rsidRPr="00051636">
        <w:rPr>
          <w:color w:val="000000" w:themeColor="text1"/>
        </w:rPr>
        <w:t xml:space="preserve">under criminal investigation, </w:t>
      </w:r>
      <w:r w:rsidR="00007F70" w:rsidRPr="00051636">
        <w:rPr>
          <w:color w:val="000000" w:themeColor="text1"/>
        </w:rPr>
        <w:t xml:space="preserve">how </w:t>
      </w:r>
      <w:r w:rsidR="28B91000" w:rsidRPr="00051636">
        <w:rPr>
          <w:color w:val="000000" w:themeColor="text1"/>
        </w:rPr>
        <w:t>sh</w:t>
      </w:r>
      <w:r w:rsidR="6FC7BAC4" w:rsidRPr="00051636">
        <w:rPr>
          <w:color w:val="000000" w:themeColor="text1"/>
        </w:rPr>
        <w:t>ould</w:t>
      </w:r>
      <w:r w:rsidR="00007F70" w:rsidRPr="00051636">
        <w:rPr>
          <w:color w:val="000000" w:themeColor="text1"/>
        </w:rPr>
        <w:t xml:space="preserve"> you correctly advise </w:t>
      </w:r>
      <w:r w:rsidR="00374A09" w:rsidRPr="00051636">
        <w:rPr>
          <w:color w:val="000000" w:themeColor="text1"/>
        </w:rPr>
        <w:t>Jason</w:t>
      </w:r>
      <w:r w:rsidRPr="00051636">
        <w:rPr>
          <w:color w:val="000000" w:themeColor="text1"/>
        </w:rPr>
        <w:t>?</w:t>
      </w:r>
    </w:p>
    <w:p w14:paraId="0975C0D2" w14:textId="77777777" w:rsidR="00425956" w:rsidRDefault="00425956" w:rsidP="00D930AC">
      <w:pPr>
        <w:spacing w:after="0" w:line="240" w:lineRule="auto"/>
        <w:jc w:val="both"/>
        <w:rPr>
          <w:rFonts w:cstheme="minorHAnsi"/>
          <w:b/>
          <w:bCs/>
          <w:color w:val="000000" w:themeColor="text1"/>
        </w:rPr>
      </w:pPr>
    </w:p>
    <w:p w14:paraId="647D13C6" w14:textId="12143B69" w:rsidR="00425956" w:rsidRPr="00051636" w:rsidRDefault="00425956" w:rsidP="002A105A">
      <w:pPr>
        <w:pStyle w:val="ListParagraph"/>
        <w:numPr>
          <w:ilvl w:val="0"/>
          <w:numId w:val="64"/>
        </w:numPr>
        <w:spacing w:after="0" w:line="240" w:lineRule="auto"/>
        <w:rPr>
          <w:rFonts w:cstheme="minorHAnsi"/>
          <w:b/>
          <w:bCs/>
          <w:color w:val="000000" w:themeColor="text1"/>
        </w:rPr>
      </w:pPr>
      <w:r w:rsidRPr="00051636">
        <w:rPr>
          <w:color w:val="000000" w:themeColor="text1"/>
          <w:highlight w:val="green"/>
        </w:rPr>
        <w:t>A:</w:t>
      </w:r>
      <w:r w:rsidRPr="00051636">
        <w:rPr>
          <w:rFonts w:eastAsia="Times New Roman"/>
          <w:color w:val="000000" w:themeColor="text1"/>
          <w:highlight w:val="green"/>
          <w:lang w:eastAsia="en-GB"/>
        </w:rPr>
        <w:t xml:space="preserve"> He is entitled to free legal advice and representation from a legal representative from a firm </w:t>
      </w:r>
      <w:r w:rsidR="009E6E29" w:rsidRPr="00051636">
        <w:rPr>
          <w:rFonts w:eastAsia="Times New Roman"/>
          <w:color w:val="000000" w:themeColor="text1"/>
          <w:highlight w:val="green"/>
          <w:lang w:eastAsia="en-GB"/>
        </w:rPr>
        <w:t xml:space="preserve">that </w:t>
      </w:r>
      <w:r w:rsidRPr="00051636">
        <w:rPr>
          <w:rFonts w:eastAsia="Times New Roman"/>
          <w:color w:val="000000" w:themeColor="text1"/>
          <w:highlight w:val="green"/>
          <w:lang w:eastAsia="en-GB"/>
        </w:rPr>
        <w:t>has a Legal Aid Agency contract</w:t>
      </w:r>
      <w:r w:rsidR="00DD078C">
        <w:rPr>
          <w:rFonts w:eastAsia="Times New Roman"/>
          <w:color w:val="000000" w:themeColor="text1"/>
          <w:highlight w:val="green"/>
          <w:lang w:eastAsia="en-GB"/>
        </w:rPr>
        <w:t xml:space="preserve"> (</w:t>
      </w:r>
      <w:r w:rsidRPr="00051636">
        <w:rPr>
          <w:color w:val="000000" w:themeColor="text1"/>
          <w:highlight w:val="green"/>
        </w:rPr>
        <w:t>CORRECT</w:t>
      </w:r>
      <w:r w:rsidR="00DD078C" w:rsidRPr="002F7774">
        <w:rPr>
          <w:color w:val="000000" w:themeColor="text1"/>
          <w:highlight w:val="green"/>
        </w:rPr>
        <w:t>)</w:t>
      </w:r>
    </w:p>
    <w:p w14:paraId="37775B16" w14:textId="7FB36945" w:rsidR="00425956" w:rsidRPr="0009453C" w:rsidRDefault="00425956" w:rsidP="002A105A">
      <w:pPr>
        <w:pStyle w:val="ListParagraph"/>
        <w:numPr>
          <w:ilvl w:val="0"/>
          <w:numId w:val="15"/>
        </w:numPr>
        <w:spacing w:after="0" w:line="240" w:lineRule="auto"/>
        <w:rPr>
          <w:rFonts w:cstheme="minorHAnsi"/>
          <w:b/>
          <w:bCs/>
          <w:color w:val="000000" w:themeColor="text1"/>
        </w:rPr>
      </w:pPr>
      <w:r w:rsidRPr="0009453C">
        <w:rPr>
          <w:rFonts w:eastAsia="Times New Roman" w:cstheme="minorHAnsi"/>
          <w:bCs/>
          <w:color w:val="000000" w:themeColor="text1"/>
          <w:lang w:eastAsia="en-GB"/>
        </w:rPr>
        <w:t>B: His entitlement to free legal advice and representation at the police station is subject to an assessment of his income and savings</w:t>
      </w:r>
    </w:p>
    <w:p w14:paraId="7A6AE2F7" w14:textId="1C89F1D0" w:rsidR="00425956" w:rsidRPr="0009453C" w:rsidRDefault="00425956" w:rsidP="002A105A">
      <w:pPr>
        <w:pStyle w:val="ListParagraph"/>
        <w:numPr>
          <w:ilvl w:val="0"/>
          <w:numId w:val="15"/>
        </w:numPr>
        <w:spacing w:after="0" w:line="240" w:lineRule="auto"/>
        <w:rPr>
          <w:rFonts w:cstheme="minorHAnsi"/>
          <w:b/>
          <w:bCs/>
          <w:color w:val="000000" w:themeColor="text1"/>
        </w:rPr>
      </w:pPr>
      <w:r w:rsidRPr="0009453C">
        <w:rPr>
          <w:rFonts w:cstheme="minorHAnsi"/>
          <w:color w:val="000000" w:themeColor="text1"/>
        </w:rPr>
        <w:t>C:</w:t>
      </w:r>
      <w:r w:rsidRPr="0009453C">
        <w:rPr>
          <w:rFonts w:cstheme="minorHAnsi"/>
          <w:b/>
          <w:bCs/>
          <w:color w:val="000000" w:themeColor="text1"/>
        </w:rPr>
        <w:t xml:space="preserve"> </w:t>
      </w:r>
      <w:r w:rsidRPr="0009453C">
        <w:rPr>
          <w:rFonts w:eastAsia="Times New Roman" w:cstheme="minorHAnsi"/>
          <w:color w:val="000000" w:themeColor="text1"/>
          <w:lang w:eastAsia="en-GB"/>
        </w:rPr>
        <w:t>He is entitled to free legal advice and representation but only because your colleague is the duty solicitor today</w:t>
      </w:r>
    </w:p>
    <w:p w14:paraId="74A4D056" w14:textId="6C0E1766" w:rsidR="00425956" w:rsidRPr="0009453C" w:rsidRDefault="00425956" w:rsidP="002A105A">
      <w:pPr>
        <w:pStyle w:val="ListParagraph"/>
        <w:numPr>
          <w:ilvl w:val="0"/>
          <w:numId w:val="15"/>
        </w:numPr>
        <w:spacing w:after="0" w:line="240" w:lineRule="auto"/>
        <w:rPr>
          <w:rFonts w:cstheme="minorHAnsi"/>
          <w:b/>
          <w:bCs/>
          <w:color w:val="000000" w:themeColor="text1"/>
        </w:rPr>
      </w:pPr>
      <w:r w:rsidRPr="0009453C">
        <w:rPr>
          <w:rFonts w:cstheme="minorHAnsi"/>
          <w:color w:val="000000" w:themeColor="text1"/>
        </w:rPr>
        <w:t>D:</w:t>
      </w:r>
      <w:r w:rsidRPr="0009453C">
        <w:rPr>
          <w:rFonts w:eastAsia="Times New Roman" w:cstheme="minorHAnsi"/>
          <w:color w:val="000000" w:themeColor="text1"/>
          <w:lang w:eastAsia="en-GB"/>
        </w:rPr>
        <w:t xml:space="preserve"> His entitlement to free legal advice and representation at the police station will be assessed based on the interests of justice</w:t>
      </w:r>
    </w:p>
    <w:p w14:paraId="6F5E0891" w14:textId="77777777" w:rsidR="00E0348B" w:rsidRPr="0009453C" w:rsidRDefault="00E0348B" w:rsidP="00D930AC">
      <w:pPr>
        <w:spacing w:after="0" w:line="240" w:lineRule="auto"/>
        <w:rPr>
          <w:rFonts w:cstheme="minorHAnsi"/>
          <w:b/>
          <w:bCs/>
          <w:color w:val="000000" w:themeColor="text1"/>
        </w:rPr>
      </w:pPr>
    </w:p>
    <w:p w14:paraId="1DEA8B4F" w14:textId="48DB9D07" w:rsidR="00E0348B" w:rsidRPr="0009453C" w:rsidRDefault="00425956" w:rsidP="00D930AC">
      <w:pPr>
        <w:spacing w:after="0" w:line="240" w:lineRule="auto"/>
        <w:rPr>
          <w:rFonts w:eastAsia="Times New Roman" w:cstheme="minorHAnsi"/>
          <w:b/>
          <w:color w:val="4472C4" w:themeColor="accent1"/>
          <w:lang w:eastAsia="en-GB"/>
        </w:rPr>
      </w:pPr>
      <w:r w:rsidRPr="0009453C">
        <w:rPr>
          <w:rFonts w:eastAsia="Times New Roman" w:cstheme="minorHAnsi"/>
          <w:b/>
          <w:color w:val="4472C4" w:themeColor="accent1"/>
          <w:lang w:eastAsia="en-GB"/>
        </w:rPr>
        <w:t>E</w:t>
      </w:r>
      <w:r w:rsidR="00B97863" w:rsidRPr="0009453C">
        <w:rPr>
          <w:rFonts w:eastAsia="Times New Roman" w:cstheme="minorHAnsi"/>
          <w:b/>
          <w:color w:val="4472C4" w:themeColor="accent1"/>
          <w:lang w:eastAsia="en-GB"/>
        </w:rPr>
        <w:t>xplanation:</w:t>
      </w:r>
    </w:p>
    <w:p w14:paraId="49EF0FEB" w14:textId="2D37E2E5" w:rsidR="00E0348B" w:rsidRPr="0009453C" w:rsidRDefault="00B97863" w:rsidP="00D930AC">
      <w:pPr>
        <w:spacing w:after="0" w:line="240" w:lineRule="auto"/>
        <w:rPr>
          <w:rFonts w:eastAsia="Times New Roman" w:cstheme="minorHAnsi"/>
          <w:color w:val="4472C4" w:themeColor="accent1"/>
          <w:lang w:eastAsia="en-GB"/>
        </w:rPr>
      </w:pPr>
      <w:r w:rsidRPr="0009453C">
        <w:rPr>
          <w:rFonts w:eastAsia="Times New Roman" w:cstheme="minorHAnsi"/>
          <w:color w:val="4472C4" w:themeColor="accent1"/>
          <w:lang w:eastAsia="en-GB"/>
        </w:rPr>
        <w:t>A is the only correct answer.</w:t>
      </w:r>
    </w:p>
    <w:p w14:paraId="73428961" w14:textId="77777777" w:rsidR="00E0348B" w:rsidRPr="0009453C" w:rsidRDefault="00B97863" w:rsidP="00D930AC">
      <w:pPr>
        <w:spacing w:after="0" w:line="240" w:lineRule="auto"/>
        <w:rPr>
          <w:rFonts w:eastAsia="Times New Roman" w:cstheme="minorHAnsi"/>
          <w:color w:val="4472C4" w:themeColor="accent1"/>
          <w:lang w:eastAsia="en-GB"/>
        </w:rPr>
      </w:pPr>
      <w:r w:rsidRPr="0009453C">
        <w:rPr>
          <w:rFonts w:eastAsia="Times New Roman" w:cstheme="minorHAnsi"/>
          <w:color w:val="4472C4" w:themeColor="accent1"/>
          <w:lang w:eastAsia="en-GB"/>
        </w:rPr>
        <w:t>B is incorrect, as access to representation at this early stage is not means-tested.</w:t>
      </w:r>
    </w:p>
    <w:p w14:paraId="5A9D345D" w14:textId="77777777" w:rsidR="00E0348B" w:rsidRPr="0009453C" w:rsidRDefault="00B97863" w:rsidP="00D930AC">
      <w:pPr>
        <w:spacing w:after="0" w:line="240" w:lineRule="auto"/>
        <w:rPr>
          <w:rFonts w:eastAsia="Times New Roman" w:cstheme="minorHAnsi"/>
          <w:color w:val="4472C4" w:themeColor="accent1"/>
          <w:lang w:eastAsia="en-GB"/>
        </w:rPr>
      </w:pPr>
      <w:r w:rsidRPr="0009453C">
        <w:rPr>
          <w:rFonts w:eastAsia="Times New Roman" w:cstheme="minorHAnsi"/>
          <w:color w:val="4472C4" w:themeColor="accent1"/>
          <w:lang w:eastAsia="en-GB"/>
        </w:rPr>
        <w:t>C is incorrect, as a suspect may seek free legal advice from their own choice of solicitor where they have a contract with the Legal Aid Agency.</w:t>
      </w:r>
    </w:p>
    <w:p w14:paraId="5BEEC3CD" w14:textId="77777777" w:rsidR="00E0348B" w:rsidRPr="0009453C" w:rsidRDefault="06E79BDD" w:rsidP="00D930AC">
      <w:pPr>
        <w:spacing w:after="0" w:line="240" w:lineRule="auto"/>
        <w:rPr>
          <w:rFonts w:eastAsia="Times New Roman" w:cstheme="minorHAnsi"/>
          <w:color w:val="4472C4" w:themeColor="accent1"/>
          <w:lang w:eastAsia="en-GB"/>
        </w:rPr>
      </w:pPr>
      <w:r w:rsidRPr="529B4DEA">
        <w:rPr>
          <w:rFonts w:eastAsia="Times New Roman"/>
          <w:color w:val="4472C4" w:themeColor="accent1"/>
          <w:lang w:eastAsia="en-GB"/>
        </w:rPr>
        <w:t>D is incorrect, as access to representation at this stage is not subject to merits/assessment of the seriousness of the offence.</w:t>
      </w:r>
    </w:p>
    <w:p w14:paraId="38939B3B" w14:textId="051A9B29" w:rsidR="032F1A4E" w:rsidRPr="00F35AB9" w:rsidRDefault="032F1A4E" w:rsidP="529B4DEA">
      <w:pPr>
        <w:spacing w:after="0" w:line="240" w:lineRule="auto"/>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01050A">
        <w:rPr>
          <w:rFonts w:ascii="Calibri" w:eastAsia="Calibri" w:hAnsi="Calibri" w:cs="Calibri"/>
          <w:color w:val="4472C4" w:themeColor="accent1"/>
        </w:rPr>
        <w:t xml:space="preserve"> </w:t>
      </w:r>
      <w:r w:rsidRPr="00F35AB9">
        <w:rPr>
          <w:rFonts w:ascii="Calibri" w:eastAsia="Calibri" w:hAnsi="Calibri" w:cs="Calibri"/>
          <w:color w:val="4472C4" w:themeColor="accent1"/>
        </w:rPr>
        <w:t>edition 10.3.1</w:t>
      </w:r>
      <w:r w:rsidR="0001050A">
        <w:rPr>
          <w:rFonts w:ascii="Calibri" w:eastAsia="Calibri" w:hAnsi="Calibri" w:cs="Calibri"/>
          <w:color w:val="4472C4" w:themeColor="accent1"/>
        </w:rPr>
        <w:t>.</w:t>
      </w:r>
    </w:p>
    <w:p w14:paraId="7C77E42E" w14:textId="77777777" w:rsidR="000E3CD8" w:rsidRPr="0009453C" w:rsidRDefault="000E3CD8" w:rsidP="00D930AC">
      <w:pPr>
        <w:spacing w:after="0" w:line="240" w:lineRule="auto"/>
        <w:rPr>
          <w:rFonts w:eastAsia="Times New Roman" w:cstheme="minorHAnsi"/>
          <w:bCs/>
          <w:color w:val="000000" w:themeColor="text1"/>
          <w:lang w:eastAsia="en-GB"/>
        </w:rPr>
      </w:pPr>
      <w:r w:rsidRPr="0009453C">
        <w:rPr>
          <w:rFonts w:eastAsia="Times New Roman" w:cstheme="minorHAnsi"/>
          <w:bCs/>
          <w:color w:val="000000" w:themeColor="text1"/>
          <w:lang w:eastAsia="en-GB"/>
        </w:rPr>
        <w:br w:type="page"/>
      </w:r>
    </w:p>
    <w:p w14:paraId="07EF2868" w14:textId="54082410" w:rsidR="00ED077E" w:rsidRPr="002A105A" w:rsidRDefault="00B97863" w:rsidP="00D930AC">
      <w:pPr>
        <w:spacing w:after="0" w:line="240" w:lineRule="auto"/>
        <w:rPr>
          <w:rFonts w:cstheme="minorHAnsi"/>
          <w:b/>
          <w:bCs/>
        </w:rPr>
      </w:pPr>
      <w:r w:rsidRPr="002A105A">
        <w:rPr>
          <w:rFonts w:cstheme="minorHAnsi"/>
          <w:b/>
          <w:bCs/>
        </w:rPr>
        <w:lastRenderedPageBreak/>
        <w:t>Narrative</w:t>
      </w:r>
    </w:p>
    <w:p w14:paraId="1C9BDB14" w14:textId="7FDA23B9" w:rsidR="00E0348B" w:rsidRDefault="00B97863" w:rsidP="00D930AC">
      <w:pPr>
        <w:spacing w:after="0" w:line="240" w:lineRule="auto"/>
        <w:rPr>
          <w:rFonts w:cstheme="minorHAnsi"/>
        </w:rPr>
      </w:pPr>
      <w:r w:rsidRPr="0009453C">
        <w:rPr>
          <w:rFonts w:cstheme="minorHAnsi"/>
        </w:rPr>
        <w:t>You arrive at the police station and ask to review the custody record</w:t>
      </w:r>
      <w:r w:rsidR="00926BB9">
        <w:rPr>
          <w:rFonts w:cstheme="minorHAnsi"/>
        </w:rPr>
        <w:t>,</w:t>
      </w:r>
      <w:r w:rsidR="00163963" w:rsidRPr="0009453C">
        <w:rPr>
          <w:rFonts w:cstheme="minorHAnsi"/>
        </w:rPr>
        <w:t xml:space="preserve"> where everything seems to be in order. </w:t>
      </w:r>
      <w:r w:rsidR="0046262C" w:rsidRPr="0009453C">
        <w:rPr>
          <w:rFonts w:cstheme="minorHAnsi"/>
        </w:rPr>
        <w:t xml:space="preserve">You note that </w:t>
      </w:r>
      <w:r w:rsidR="00965CE1" w:rsidRPr="0009453C">
        <w:rPr>
          <w:rFonts w:cstheme="minorHAnsi"/>
        </w:rPr>
        <w:t>Jason was arrested at 11.10 a</w:t>
      </w:r>
      <w:r w:rsidR="00926BB9">
        <w:rPr>
          <w:rFonts w:cstheme="minorHAnsi"/>
        </w:rPr>
        <w:t>.</w:t>
      </w:r>
      <w:r w:rsidR="00965CE1" w:rsidRPr="0009453C">
        <w:rPr>
          <w:rFonts w:cstheme="minorHAnsi"/>
        </w:rPr>
        <w:t>m</w:t>
      </w:r>
      <w:r w:rsidR="00926BB9">
        <w:rPr>
          <w:rFonts w:cstheme="minorHAnsi"/>
        </w:rPr>
        <w:t>.</w:t>
      </w:r>
      <w:r w:rsidR="00965CE1" w:rsidRPr="0009453C">
        <w:rPr>
          <w:rFonts w:cstheme="minorHAnsi"/>
        </w:rPr>
        <w:t xml:space="preserve"> this morning and arrived at the police station at 11.25</w:t>
      </w:r>
      <w:r w:rsidR="00926BB9">
        <w:rPr>
          <w:rFonts w:cstheme="minorHAnsi"/>
        </w:rPr>
        <w:t>,</w:t>
      </w:r>
      <w:r w:rsidR="00965CE1" w:rsidRPr="0009453C">
        <w:rPr>
          <w:rFonts w:cstheme="minorHAnsi"/>
        </w:rPr>
        <w:t xml:space="preserve"> where his detention was authorised at 11.40</w:t>
      </w:r>
      <w:r w:rsidR="00D1041B" w:rsidRPr="0009453C">
        <w:rPr>
          <w:rFonts w:cstheme="minorHAnsi"/>
        </w:rPr>
        <w:t xml:space="preserve"> for the purposes of taking further statements and for an interview.</w:t>
      </w:r>
    </w:p>
    <w:p w14:paraId="7093A18F" w14:textId="77777777" w:rsidR="00D930AC" w:rsidRPr="0009453C" w:rsidRDefault="00D930AC" w:rsidP="00D930AC">
      <w:pPr>
        <w:spacing w:after="0" w:line="240" w:lineRule="auto"/>
        <w:rPr>
          <w:rFonts w:cstheme="minorHAnsi"/>
        </w:rPr>
      </w:pPr>
    </w:p>
    <w:p w14:paraId="22306170" w14:textId="00281D86" w:rsidR="00E0348B" w:rsidRDefault="00B97863" w:rsidP="002A105A">
      <w:pPr>
        <w:spacing w:after="0" w:line="240" w:lineRule="auto"/>
        <w:rPr>
          <w:rFonts w:cstheme="minorHAnsi"/>
        </w:rPr>
      </w:pPr>
      <w:r w:rsidRPr="0009453C">
        <w:rPr>
          <w:rFonts w:cstheme="minorHAnsi"/>
        </w:rPr>
        <w:t xml:space="preserve">Next, you speak with the </w:t>
      </w:r>
      <w:r w:rsidR="00B072C0" w:rsidRPr="0009453C">
        <w:rPr>
          <w:rFonts w:cstheme="minorHAnsi"/>
        </w:rPr>
        <w:t xml:space="preserve">investigating </w:t>
      </w:r>
      <w:r w:rsidRPr="0009453C">
        <w:rPr>
          <w:rFonts w:cstheme="minorHAnsi"/>
        </w:rPr>
        <w:t xml:space="preserve">officer, </w:t>
      </w:r>
      <w:r w:rsidR="00432850" w:rsidRPr="0009453C">
        <w:rPr>
          <w:rFonts w:cstheme="minorHAnsi"/>
        </w:rPr>
        <w:t>PC Willis</w:t>
      </w:r>
      <w:r w:rsidRPr="0009453C">
        <w:rPr>
          <w:rFonts w:cstheme="minorHAnsi"/>
        </w:rPr>
        <w:t xml:space="preserve">, who discloses to you the evidence against </w:t>
      </w:r>
      <w:r w:rsidR="001D6765" w:rsidRPr="0009453C">
        <w:rPr>
          <w:rFonts w:cstheme="minorHAnsi"/>
        </w:rPr>
        <w:t>Jason</w:t>
      </w:r>
      <w:r w:rsidRPr="0009453C">
        <w:rPr>
          <w:rFonts w:cstheme="minorHAnsi"/>
        </w:rPr>
        <w:t xml:space="preserve">. </w:t>
      </w:r>
      <w:r w:rsidR="00CE7439" w:rsidRPr="0009453C">
        <w:rPr>
          <w:rFonts w:cstheme="minorHAnsi"/>
        </w:rPr>
        <w:t>P</w:t>
      </w:r>
      <w:r w:rsidRPr="0009453C">
        <w:rPr>
          <w:rFonts w:cstheme="minorHAnsi"/>
        </w:rPr>
        <w:t xml:space="preserve">C </w:t>
      </w:r>
      <w:r w:rsidR="00432850" w:rsidRPr="0009453C">
        <w:rPr>
          <w:rFonts w:cstheme="minorHAnsi"/>
        </w:rPr>
        <w:t>Willis</w:t>
      </w:r>
      <w:r w:rsidRPr="0009453C">
        <w:rPr>
          <w:rFonts w:cstheme="minorHAnsi"/>
        </w:rPr>
        <w:t xml:space="preserve"> confirms that he will be interviewing </w:t>
      </w:r>
      <w:r w:rsidR="001D6765" w:rsidRPr="0009453C">
        <w:rPr>
          <w:rFonts w:cstheme="minorHAnsi"/>
        </w:rPr>
        <w:t>Jason</w:t>
      </w:r>
      <w:r w:rsidRPr="0009453C">
        <w:rPr>
          <w:rFonts w:cstheme="minorHAnsi"/>
        </w:rPr>
        <w:t xml:space="preserve"> under caution with a second officer present, DC </w:t>
      </w:r>
      <w:r w:rsidR="0011717B" w:rsidRPr="0009453C">
        <w:rPr>
          <w:rFonts w:cstheme="minorHAnsi"/>
        </w:rPr>
        <w:t>Ottey</w:t>
      </w:r>
      <w:r w:rsidRPr="0009453C">
        <w:rPr>
          <w:rFonts w:cstheme="minorHAnsi"/>
        </w:rPr>
        <w:t>. The summary of the police disclosure at this stage is as follows:</w:t>
      </w:r>
    </w:p>
    <w:p w14:paraId="4EB24F58" w14:textId="77777777" w:rsidR="00D930AC" w:rsidRPr="0009453C" w:rsidRDefault="00D930AC" w:rsidP="00D930AC">
      <w:pPr>
        <w:spacing w:after="0" w:line="240" w:lineRule="auto"/>
        <w:jc w:val="both"/>
        <w:rPr>
          <w:rFonts w:cstheme="minorHAnsi"/>
        </w:rPr>
      </w:pPr>
    </w:p>
    <w:p w14:paraId="65B8B7F1" w14:textId="6962CCEB" w:rsidR="00D930AC" w:rsidRPr="00051636" w:rsidRDefault="00B97863" w:rsidP="002A105A">
      <w:pPr>
        <w:pStyle w:val="ListParagraph"/>
        <w:numPr>
          <w:ilvl w:val="0"/>
          <w:numId w:val="11"/>
        </w:numPr>
        <w:spacing w:after="0" w:line="240" w:lineRule="auto"/>
      </w:pPr>
      <w:r w:rsidRPr="6C9BEDD6">
        <w:t xml:space="preserve">At </w:t>
      </w:r>
      <w:r w:rsidR="0081277A" w:rsidRPr="6C9BEDD6">
        <w:t xml:space="preserve">11 a.m. this morning, police officers were called to an altercation at </w:t>
      </w:r>
      <w:r w:rsidR="001C7DE5" w:rsidRPr="6C9BEDD6">
        <w:t xml:space="preserve">34 Janet Street, </w:t>
      </w:r>
      <w:r w:rsidR="1ABFE95F">
        <w:t>Pavenham</w:t>
      </w:r>
      <w:r w:rsidR="009C127B" w:rsidRPr="6C9BEDD6">
        <w:t>, which is Jason’s home address</w:t>
      </w:r>
      <w:r w:rsidR="001D6765" w:rsidRPr="6C9BEDD6">
        <w:t xml:space="preserve">. </w:t>
      </w:r>
      <w:r w:rsidR="005A5219" w:rsidRPr="6C9BEDD6">
        <w:t>On arrival, the officers</w:t>
      </w:r>
      <w:r w:rsidR="00672F3C" w:rsidRPr="6C9BEDD6">
        <w:t xml:space="preserve"> could hear</w:t>
      </w:r>
      <w:r w:rsidR="00F9599D" w:rsidRPr="6C9BEDD6">
        <w:t xml:space="preserve"> </w:t>
      </w:r>
      <w:r w:rsidR="00672F3C" w:rsidRPr="6C9BEDD6">
        <w:t xml:space="preserve">what sounded like a heated </w:t>
      </w:r>
      <w:r w:rsidR="00F9599D" w:rsidRPr="6C9BEDD6">
        <w:t>argument</w:t>
      </w:r>
      <w:r w:rsidR="00672F3C" w:rsidRPr="6C9BEDD6">
        <w:t xml:space="preserve"> coming </w:t>
      </w:r>
      <w:r w:rsidR="00F9599D" w:rsidRPr="6C9BEDD6">
        <w:t>from</w:t>
      </w:r>
      <w:r w:rsidR="00672F3C" w:rsidRPr="6C9BEDD6">
        <w:t xml:space="preserve"> the front garden</w:t>
      </w:r>
      <w:r w:rsidR="00F9599D" w:rsidRPr="6C9BEDD6">
        <w:t>.</w:t>
      </w:r>
      <w:r w:rsidR="005D1E2E" w:rsidRPr="6C9BEDD6">
        <w:t xml:space="preserve"> </w:t>
      </w:r>
      <w:r w:rsidR="002D3382" w:rsidRPr="6C9BEDD6">
        <w:t xml:space="preserve">As the officers </w:t>
      </w:r>
      <w:r w:rsidR="009C127B" w:rsidRPr="6C9BEDD6">
        <w:t>approached,</w:t>
      </w:r>
      <w:r w:rsidR="002D3382" w:rsidRPr="6C9BEDD6">
        <w:t xml:space="preserve"> the</w:t>
      </w:r>
      <w:r w:rsidR="00F9599D" w:rsidRPr="6C9BEDD6">
        <w:t>y saw</w:t>
      </w:r>
      <w:r w:rsidR="002D3382" w:rsidRPr="6C9BEDD6">
        <w:t xml:space="preserve"> </w:t>
      </w:r>
      <w:r w:rsidR="003D778C" w:rsidRPr="6C9BEDD6">
        <w:t xml:space="preserve">Jason standing over a second male, </w:t>
      </w:r>
      <w:r w:rsidR="002D3382" w:rsidRPr="6C9BEDD6">
        <w:t xml:space="preserve">Robert </w:t>
      </w:r>
      <w:r w:rsidR="000A4C83" w:rsidRPr="6C9BEDD6">
        <w:t>MacMillan</w:t>
      </w:r>
      <w:r w:rsidR="009E6E29">
        <w:t>.</w:t>
      </w:r>
      <w:r w:rsidR="003D778C" w:rsidRPr="6C9BEDD6">
        <w:t xml:space="preserve"> </w:t>
      </w:r>
      <w:r w:rsidR="00FF669E" w:rsidRPr="6C9BEDD6">
        <w:t>Robe</w:t>
      </w:r>
      <w:r w:rsidR="009C127B" w:rsidRPr="6C9BEDD6">
        <w:t>r</w:t>
      </w:r>
      <w:r w:rsidR="00FF669E" w:rsidRPr="6C9BEDD6">
        <w:t xml:space="preserve">t appeared to have a facial injury and was </w:t>
      </w:r>
      <w:r w:rsidR="002D3382" w:rsidRPr="6C9BEDD6">
        <w:t>shout</w:t>
      </w:r>
      <w:r w:rsidR="000A4C83" w:rsidRPr="6C9BEDD6">
        <w:t>ing</w:t>
      </w:r>
      <w:r w:rsidR="002D3382" w:rsidRPr="6C9BEDD6">
        <w:t xml:space="preserve">, </w:t>
      </w:r>
      <w:r w:rsidR="00FF669E" w:rsidRPr="6C9BEDD6">
        <w:t>‘</w:t>
      </w:r>
      <w:r w:rsidR="002D3382" w:rsidRPr="6C9BEDD6">
        <w:t>I shall do as I like on my own property, you homophobic idiot</w:t>
      </w:r>
      <w:r w:rsidR="00FF669E" w:rsidRPr="6C9BEDD6">
        <w:t>’</w:t>
      </w:r>
      <w:r w:rsidR="00E67994" w:rsidRPr="6C9BEDD6">
        <w:t>.</w:t>
      </w:r>
    </w:p>
    <w:p w14:paraId="1203EB39" w14:textId="700C7699" w:rsidR="00B94F65" w:rsidRDefault="00D26959" w:rsidP="002A105A">
      <w:pPr>
        <w:pStyle w:val="ListParagraph"/>
        <w:numPr>
          <w:ilvl w:val="0"/>
          <w:numId w:val="11"/>
        </w:numPr>
        <w:spacing w:after="0" w:line="240" w:lineRule="auto"/>
      </w:pPr>
      <w:r w:rsidRPr="35757A27">
        <w:t>Robert told the officers that he had been working f</w:t>
      </w:r>
      <w:r w:rsidR="001C41E1" w:rsidRPr="35757A27">
        <w:t>ro</w:t>
      </w:r>
      <w:r w:rsidRPr="35757A27">
        <w:t xml:space="preserve">m home that morning and he had </w:t>
      </w:r>
      <w:r w:rsidR="00E855E9" w:rsidRPr="35757A27">
        <w:t xml:space="preserve">heard a crash and seen that </w:t>
      </w:r>
      <w:r w:rsidR="00833D7C" w:rsidRPr="35757A27">
        <w:t xml:space="preserve">a rock had been thrown through his window. </w:t>
      </w:r>
      <w:r w:rsidR="00B97863" w:rsidRPr="35757A27">
        <w:t>Robert sta</w:t>
      </w:r>
      <w:r w:rsidR="00771CFA" w:rsidRPr="35757A27">
        <w:t xml:space="preserve">ted he thought he knew who had thrown the rock because he had an ongoing dispute over parking with his </w:t>
      </w:r>
      <w:r w:rsidR="002D2E20" w:rsidRPr="35757A27">
        <w:t xml:space="preserve">next-door </w:t>
      </w:r>
      <w:r w:rsidR="00771CFA" w:rsidRPr="35757A27">
        <w:t>neighbour</w:t>
      </w:r>
      <w:r w:rsidR="005F054E" w:rsidRPr="35757A27">
        <w:t>, Jason Jones</w:t>
      </w:r>
      <w:r w:rsidR="002D2E20" w:rsidRPr="35757A27">
        <w:t>.</w:t>
      </w:r>
      <w:r w:rsidR="005F054E" w:rsidRPr="35757A27">
        <w:t xml:space="preserve"> </w:t>
      </w:r>
    </w:p>
    <w:p w14:paraId="421C0C5E" w14:textId="0B3BA844" w:rsidR="00B94F65" w:rsidRDefault="002D2E20" w:rsidP="002A105A">
      <w:pPr>
        <w:pStyle w:val="ListParagraph"/>
        <w:numPr>
          <w:ilvl w:val="0"/>
          <w:numId w:val="11"/>
        </w:numPr>
        <w:spacing w:after="0" w:line="240" w:lineRule="auto"/>
      </w:pPr>
      <w:r w:rsidRPr="35757A27">
        <w:t>Robert told the officers that</w:t>
      </w:r>
      <w:r w:rsidR="005F054E" w:rsidRPr="35757A27">
        <w:t xml:space="preserve"> he had rushed out of his house </w:t>
      </w:r>
      <w:r w:rsidR="009104AD" w:rsidRPr="35757A27">
        <w:t>to try and catch the</w:t>
      </w:r>
      <w:r w:rsidR="00484C54" w:rsidRPr="35757A27">
        <w:t xml:space="preserve"> </w:t>
      </w:r>
      <w:r w:rsidR="009104AD" w:rsidRPr="35757A27">
        <w:t>person who had thrown the rock. Robert sa</w:t>
      </w:r>
      <w:r w:rsidR="00033D4B" w:rsidRPr="35757A27">
        <w:t>id</w:t>
      </w:r>
      <w:r w:rsidR="009104AD" w:rsidRPr="35757A27">
        <w:t xml:space="preserve"> that </w:t>
      </w:r>
      <w:r w:rsidR="00E60878" w:rsidRPr="35757A27">
        <w:t xml:space="preserve">he saw </w:t>
      </w:r>
      <w:r w:rsidR="009104AD" w:rsidRPr="35757A27">
        <w:t>Jason</w:t>
      </w:r>
      <w:r w:rsidR="00E60878" w:rsidRPr="35757A27">
        <w:t xml:space="preserve"> going back inside his own house</w:t>
      </w:r>
      <w:r w:rsidR="00FD5FE3" w:rsidRPr="35757A27">
        <w:t xml:space="preserve">. Robert confronted Jason </w:t>
      </w:r>
      <w:r w:rsidR="009104AD" w:rsidRPr="35757A27">
        <w:t>but</w:t>
      </w:r>
      <w:r w:rsidR="00E60878" w:rsidRPr="35757A27">
        <w:t xml:space="preserve"> </w:t>
      </w:r>
      <w:r w:rsidR="009B3A57" w:rsidRPr="35757A27">
        <w:t xml:space="preserve">he </w:t>
      </w:r>
      <w:r w:rsidR="009104AD" w:rsidRPr="35757A27">
        <w:t xml:space="preserve">denied </w:t>
      </w:r>
      <w:r w:rsidR="009B3A57" w:rsidRPr="35757A27">
        <w:t>any knowledge of the incident</w:t>
      </w:r>
      <w:r w:rsidR="0001288A" w:rsidRPr="35757A27">
        <w:t xml:space="preserve">. </w:t>
      </w:r>
    </w:p>
    <w:p w14:paraId="1442FC69" w14:textId="535C2743" w:rsidR="00B94F65" w:rsidRDefault="009B3A57" w:rsidP="002A105A">
      <w:pPr>
        <w:pStyle w:val="ListParagraph"/>
        <w:numPr>
          <w:ilvl w:val="0"/>
          <w:numId w:val="11"/>
        </w:numPr>
        <w:spacing w:after="0" w:line="240" w:lineRule="auto"/>
      </w:pPr>
      <w:r>
        <w:t>Robert</w:t>
      </w:r>
      <w:r w:rsidR="00423225">
        <w:t xml:space="preserve"> stated</w:t>
      </w:r>
      <w:r>
        <w:t xml:space="preserve"> that </w:t>
      </w:r>
      <w:r w:rsidR="00296076">
        <w:t xml:space="preserve">Jason </w:t>
      </w:r>
      <w:r w:rsidR="00F62B74">
        <w:t>said he was sick of living next door to</w:t>
      </w:r>
      <w:r w:rsidR="00BC573B">
        <w:t xml:space="preserve"> a pair of </w:t>
      </w:r>
      <w:r w:rsidR="49B3C6D8">
        <w:t>‘</w:t>
      </w:r>
      <w:r w:rsidR="00BC573B">
        <w:t>weirdos</w:t>
      </w:r>
      <w:r w:rsidR="6C3007A6">
        <w:t>’</w:t>
      </w:r>
      <w:r w:rsidR="00423225">
        <w:t>. Robert is gay and lives with his husband</w:t>
      </w:r>
      <w:r w:rsidR="00BD3E9D">
        <w:t>,</w:t>
      </w:r>
      <w:r w:rsidR="00423225">
        <w:t xml:space="preserve"> and said that he took that comment to be homophobic.</w:t>
      </w:r>
      <w:r w:rsidR="00BC573B">
        <w:t xml:space="preserve"> </w:t>
      </w:r>
    </w:p>
    <w:p w14:paraId="447A9491" w14:textId="5FC69950" w:rsidR="00B94F65" w:rsidRDefault="0E50615D" w:rsidP="002A105A">
      <w:pPr>
        <w:pStyle w:val="ListParagraph"/>
        <w:numPr>
          <w:ilvl w:val="0"/>
          <w:numId w:val="11"/>
        </w:numPr>
        <w:spacing w:after="0" w:line="240" w:lineRule="auto"/>
      </w:pPr>
      <w:r>
        <w:t>He says that</w:t>
      </w:r>
      <w:r w:rsidR="5BCC58AF">
        <w:t xml:space="preserve"> </w:t>
      </w:r>
      <w:r w:rsidR="00B97863">
        <w:t xml:space="preserve">Jason </w:t>
      </w:r>
      <w:r>
        <w:t xml:space="preserve">then </w:t>
      </w:r>
      <w:r w:rsidR="5BCC58AF">
        <w:t>punched him in the face</w:t>
      </w:r>
      <w:r w:rsidR="00BD3E9D">
        <w:t>,</w:t>
      </w:r>
      <w:r w:rsidR="00B97863">
        <w:t xml:space="preserve"> causing the injuries</w:t>
      </w:r>
      <w:r w:rsidR="5BCC58AF">
        <w:t xml:space="preserve">. </w:t>
      </w:r>
      <w:r w:rsidR="69C4CDCD">
        <w:t>After hearing the allegation</w:t>
      </w:r>
      <w:r w:rsidR="00BD3E9D">
        <w:t>,</w:t>
      </w:r>
      <w:r w:rsidR="69C4CDCD">
        <w:t xml:space="preserve"> the officers arrested</w:t>
      </w:r>
      <w:r w:rsidR="3C25C07F">
        <w:t xml:space="preserve"> </w:t>
      </w:r>
      <w:r w:rsidR="5B7A21CA">
        <w:t>Jason on suspicion of ABH and criminal damage.</w:t>
      </w:r>
    </w:p>
    <w:p w14:paraId="026CE755" w14:textId="27C4DF28" w:rsidR="00E0348B" w:rsidRDefault="00B97863" w:rsidP="002A105A">
      <w:pPr>
        <w:pStyle w:val="ListParagraph"/>
        <w:numPr>
          <w:ilvl w:val="0"/>
          <w:numId w:val="11"/>
        </w:numPr>
        <w:spacing w:after="0" w:line="240" w:lineRule="auto"/>
      </w:pPr>
      <w:r>
        <w:t>Robert was</w:t>
      </w:r>
      <w:r w:rsidR="7A6DBFD1">
        <w:t xml:space="preserve"> then</w:t>
      </w:r>
      <w:r>
        <w:t xml:space="preserve"> taken </w:t>
      </w:r>
      <w:r w:rsidR="69E67CE6">
        <w:t xml:space="preserve">by ambulance </w:t>
      </w:r>
      <w:r>
        <w:t xml:space="preserve">to hospital </w:t>
      </w:r>
      <w:r w:rsidR="69E67CE6">
        <w:t>where he</w:t>
      </w:r>
      <w:r>
        <w:t xml:space="preserve"> was</w:t>
      </w:r>
      <w:r w:rsidR="746539B4">
        <w:t xml:space="preserve"> treated for a concussion and had some stitches to a </w:t>
      </w:r>
      <w:r w:rsidR="31BD3914">
        <w:t xml:space="preserve">laceration below his eye. The doctors have advised that the injury may leave a permanent scar. </w:t>
      </w:r>
      <w:r w:rsidR="49283B16">
        <w:t>The police have taken a witness statement f</w:t>
      </w:r>
      <w:r w:rsidR="3C25C07F">
        <w:t>ro</w:t>
      </w:r>
      <w:r w:rsidR="49283B16">
        <w:t>m Robert</w:t>
      </w:r>
      <w:r w:rsidR="00DD69F8">
        <w:t>,</w:t>
      </w:r>
      <w:r w:rsidR="49283B16">
        <w:t xml:space="preserve"> which confirms his account. The damage to the window has been valued at £750.</w:t>
      </w:r>
    </w:p>
    <w:p w14:paraId="651D11BC" w14:textId="77777777" w:rsidR="00D930AC" w:rsidRPr="00D930AC" w:rsidRDefault="00D930AC" w:rsidP="00D930AC">
      <w:pPr>
        <w:spacing w:after="0" w:line="240" w:lineRule="auto"/>
        <w:jc w:val="both"/>
        <w:rPr>
          <w:rFonts w:cstheme="minorHAnsi"/>
        </w:rPr>
      </w:pPr>
    </w:p>
    <w:p w14:paraId="50781193" w14:textId="0826973E" w:rsidR="0066277B" w:rsidRPr="0009453C" w:rsidRDefault="00B97863" w:rsidP="002A105A">
      <w:pPr>
        <w:spacing w:after="0" w:line="240" w:lineRule="auto"/>
      </w:pPr>
      <w:r w:rsidRPr="35757A27">
        <w:t>After you obtain disclosure from the officer</w:t>
      </w:r>
      <w:r w:rsidR="00DD69F8">
        <w:t>,</w:t>
      </w:r>
      <w:r w:rsidRPr="35757A27">
        <w:t xml:space="preserve"> you go into</w:t>
      </w:r>
      <w:r w:rsidR="00B157B5" w:rsidRPr="35757A27">
        <w:t xml:space="preserve"> a private consultation with Jason. Jason seems quite upset and he asks you how long the </w:t>
      </w:r>
      <w:r w:rsidR="00783D3A" w:rsidRPr="35757A27">
        <w:t xml:space="preserve">police can detain him without charge. Jason tells you that he needs to collect his son from school at 3.30 and if </w:t>
      </w:r>
      <w:r w:rsidR="00341644" w:rsidRPr="35757A27">
        <w:t>he</w:t>
      </w:r>
      <w:r w:rsidR="17510DE4" w:rsidRPr="35757A27">
        <w:t xml:space="preserve"> </w:t>
      </w:r>
      <w:r w:rsidR="363D1F08">
        <w:t>is</w:t>
      </w:r>
      <w:r w:rsidR="00783D3A" w:rsidRPr="35757A27">
        <w:t xml:space="preserve"> going to be late</w:t>
      </w:r>
      <w:r w:rsidR="16BBFA8F" w:rsidRPr="35757A27">
        <w:t>,</w:t>
      </w:r>
      <w:r w:rsidR="00783D3A" w:rsidRPr="35757A27">
        <w:t xml:space="preserve"> he needs to call his </w:t>
      </w:r>
      <w:r w:rsidR="00BF6A0B" w:rsidRPr="35757A27">
        <w:t>ex-wife</w:t>
      </w:r>
      <w:r w:rsidR="00783D3A" w:rsidRPr="35757A27">
        <w:t xml:space="preserve"> at work </w:t>
      </w:r>
      <w:r w:rsidR="00BF6A0B" w:rsidRPr="35757A27">
        <w:t>and let her know what is going on so that she can leave work early to collect their son.</w:t>
      </w:r>
      <w:r w:rsidR="004F3734" w:rsidRPr="35757A27">
        <w:t xml:space="preserve"> </w:t>
      </w:r>
    </w:p>
    <w:bookmarkEnd w:id="1"/>
    <w:p w14:paraId="344BE47E" w14:textId="77777777" w:rsidR="000E3CD8" w:rsidRPr="0009453C" w:rsidRDefault="000E3CD8" w:rsidP="00D930AC">
      <w:pPr>
        <w:pStyle w:val="NoSpacing"/>
        <w:rPr>
          <w:rFonts w:cstheme="minorHAnsi"/>
          <w:b/>
          <w:bCs/>
        </w:rPr>
      </w:pPr>
    </w:p>
    <w:p w14:paraId="5C0CE617" w14:textId="77777777" w:rsidR="000E3CD8" w:rsidRPr="0009453C" w:rsidRDefault="000E3CD8" w:rsidP="00D930AC">
      <w:pPr>
        <w:spacing w:after="0" w:line="240" w:lineRule="auto"/>
        <w:rPr>
          <w:rFonts w:cstheme="minorHAnsi"/>
          <w:b/>
          <w:bCs/>
        </w:rPr>
      </w:pPr>
      <w:r w:rsidRPr="0009453C">
        <w:rPr>
          <w:rFonts w:cstheme="minorHAnsi"/>
          <w:b/>
          <w:bCs/>
        </w:rPr>
        <w:br w:type="page"/>
      </w:r>
    </w:p>
    <w:p w14:paraId="1DC43126" w14:textId="5E898053" w:rsidR="0066277B" w:rsidRPr="0009453C" w:rsidRDefault="00B97863" w:rsidP="00D930AC">
      <w:pPr>
        <w:pStyle w:val="NoSpacing"/>
        <w:rPr>
          <w:rFonts w:cstheme="minorHAnsi"/>
          <w:b/>
          <w:bCs/>
        </w:rPr>
      </w:pPr>
      <w:r w:rsidRPr="0009453C">
        <w:rPr>
          <w:rFonts w:cstheme="minorHAnsi"/>
          <w:b/>
          <w:bCs/>
        </w:rPr>
        <w:lastRenderedPageBreak/>
        <w:t>Question 1(b)</w:t>
      </w:r>
    </w:p>
    <w:p w14:paraId="0E4233C1" w14:textId="73E9361D" w:rsidR="00D1041B" w:rsidRPr="0009453C" w:rsidRDefault="00B97863" w:rsidP="00D930AC">
      <w:pPr>
        <w:pStyle w:val="NoSpacing"/>
        <w:rPr>
          <w:rFonts w:cstheme="minorHAnsi"/>
          <w:b/>
          <w:bCs/>
        </w:rPr>
      </w:pPr>
      <w:r w:rsidRPr="0009453C">
        <w:rPr>
          <w:rFonts w:cstheme="minorHAnsi"/>
          <w:b/>
          <w:bCs/>
        </w:rPr>
        <w:t>(</w:t>
      </w:r>
      <w:r w:rsidR="00ED3E80" w:rsidRPr="0009453C">
        <w:rPr>
          <w:rFonts w:cstheme="minorHAnsi"/>
          <w:b/>
          <w:bCs/>
        </w:rPr>
        <w:t xml:space="preserve">6 </w:t>
      </w:r>
      <w:r w:rsidRPr="0009453C">
        <w:rPr>
          <w:rFonts w:cstheme="minorHAnsi"/>
          <w:b/>
          <w:bCs/>
        </w:rPr>
        <w:t>marks)</w:t>
      </w:r>
    </w:p>
    <w:p w14:paraId="1EB28682" w14:textId="02B55868" w:rsidR="00D1041B" w:rsidRPr="002A105A" w:rsidRDefault="00B97863" w:rsidP="00D930AC">
      <w:pPr>
        <w:pStyle w:val="NoSpacing"/>
        <w:rPr>
          <w:rFonts w:eastAsia="Times New Roman" w:cstheme="minorHAnsi"/>
          <w:color w:val="000000"/>
          <w:lang w:eastAsia="en-GB"/>
        </w:rPr>
      </w:pPr>
      <w:r w:rsidRPr="0009453C">
        <w:rPr>
          <w:rFonts w:cstheme="minorHAnsi"/>
        </w:rPr>
        <w:t xml:space="preserve">Module ref: 5.a.3 </w:t>
      </w:r>
      <w:r w:rsidRPr="0009453C">
        <w:rPr>
          <w:rFonts w:eastAsia="Times New Roman" w:cstheme="minorHAnsi"/>
          <w:color w:val="000000"/>
          <w:lang w:eastAsia="en-GB"/>
        </w:rPr>
        <w:t>Application of the Codes of Practice under PACE 1984, including lawful arrest, identification, the client's rights at the station</w:t>
      </w:r>
    </w:p>
    <w:p w14:paraId="14C2A559" w14:textId="77777777" w:rsidR="00341644" w:rsidRPr="002A105A" w:rsidRDefault="00341644" w:rsidP="00D930AC">
      <w:pPr>
        <w:pStyle w:val="NoSpacing"/>
        <w:rPr>
          <w:rFonts w:eastAsia="Times New Roman" w:cstheme="minorHAnsi"/>
          <w:color w:val="000000"/>
          <w:lang w:eastAsia="en-GB"/>
        </w:rPr>
      </w:pPr>
    </w:p>
    <w:p w14:paraId="4EDFE214" w14:textId="3733DE9D" w:rsidR="00D930AC" w:rsidRPr="00051636" w:rsidRDefault="7D2F2D04" w:rsidP="03796547">
      <w:pPr>
        <w:pStyle w:val="NoSpacing"/>
        <w:rPr>
          <w:rFonts w:eastAsia="Times New Roman"/>
          <w:color w:val="000000"/>
          <w:lang w:eastAsia="en-GB"/>
        </w:rPr>
      </w:pPr>
      <w:r w:rsidRPr="00051636">
        <w:rPr>
          <w:rFonts w:eastAsia="Times New Roman"/>
          <w:color w:val="000000" w:themeColor="text1"/>
          <w:lang w:eastAsia="en-GB"/>
        </w:rPr>
        <w:t xml:space="preserve">Outline your advice </w:t>
      </w:r>
      <w:r w:rsidR="00B97863" w:rsidRPr="00051636">
        <w:rPr>
          <w:rFonts w:eastAsia="Times New Roman"/>
          <w:color w:val="000000" w:themeColor="text1"/>
          <w:lang w:eastAsia="en-GB"/>
        </w:rPr>
        <w:t>to Jason</w:t>
      </w:r>
      <w:r w:rsidR="53269B94" w:rsidRPr="00051636">
        <w:rPr>
          <w:rFonts w:eastAsia="Times New Roman"/>
          <w:color w:val="000000" w:themeColor="text1"/>
          <w:lang w:eastAsia="en-GB"/>
        </w:rPr>
        <w:t xml:space="preserve"> as to</w:t>
      </w:r>
    </w:p>
    <w:p w14:paraId="37A90C78" w14:textId="77777777" w:rsidR="00DE777F" w:rsidRPr="00051636" w:rsidRDefault="00DE777F" w:rsidP="00D930AC">
      <w:pPr>
        <w:pStyle w:val="NoSpacing"/>
        <w:rPr>
          <w:rFonts w:eastAsia="Times New Roman" w:cstheme="minorHAnsi"/>
          <w:color w:val="000000"/>
          <w:lang w:eastAsia="en-GB"/>
        </w:rPr>
      </w:pPr>
    </w:p>
    <w:p w14:paraId="517E0388" w14:textId="77777777" w:rsidR="00DE777F" w:rsidRPr="00051636" w:rsidRDefault="00B97863" w:rsidP="006139A4">
      <w:pPr>
        <w:pStyle w:val="NoSpacing"/>
        <w:numPr>
          <w:ilvl w:val="0"/>
          <w:numId w:val="24"/>
        </w:numPr>
        <w:rPr>
          <w:rFonts w:eastAsia="Times New Roman" w:cstheme="minorHAnsi"/>
          <w:color w:val="000000"/>
          <w:lang w:eastAsia="en-GB"/>
        </w:rPr>
      </w:pPr>
      <w:r w:rsidRPr="00051636">
        <w:rPr>
          <w:rFonts w:eastAsia="Times New Roman" w:cstheme="minorHAnsi"/>
          <w:color w:val="000000"/>
          <w:lang w:eastAsia="en-GB"/>
        </w:rPr>
        <w:t>how long the police are</w:t>
      </w:r>
      <w:r w:rsidR="006242D6" w:rsidRPr="00051636">
        <w:rPr>
          <w:rFonts w:eastAsia="Times New Roman" w:cstheme="minorHAnsi"/>
          <w:color w:val="000000"/>
          <w:lang w:eastAsia="en-GB"/>
        </w:rPr>
        <w:t xml:space="preserve"> initially</w:t>
      </w:r>
      <w:r w:rsidRPr="00051636">
        <w:rPr>
          <w:rFonts w:eastAsia="Times New Roman" w:cstheme="minorHAnsi"/>
          <w:color w:val="000000"/>
          <w:lang w:eastAsia="en-GB"/>
        </w:rPr>
        <w:t xml:space="preserve"> entitled to detain him without charge</w:t>
      </w:r>
      <w:r w:rsidR="006F4E8B" w:rsidRPr="00051636">
        <w:rPr>
          <w:rFonts w:eastAsia="Times New Roman" w:cstheme="minorHAnsi"/>
          <w:color w:val="000000"/>
          <w:lang w:eastAsia="en-GB"/>
        </w:rPr>
        <w:t>; and</w:t>
      </w:r>
    </w:p>
    <w:p w14:paraId="69B695DF" w14:textId="61ABBDCD" w:rsidR="006242D6" w:rsidRPr="00051636" w:rsidRDefault="2F37A153" w:rsidP="006139A4">
      <w:pPr>
        <w:pStyle w:val="NoSpacing"/>
        <w:numPr>
          <w:ilvl w:val="0"/>
          <w:numId w:val="24"/>
        </w:numPr>
        <w:rPr>
          <w:rFonts w:eastAsia="Times New Roman"/>
          <w:color w:val="000000"/>
          <w:lang w:eastAsia="en-GB"/>
        </w:rPr>
      </w:pPr>
      <w:r w:rsidRPr="00051636">
        <w:rPr>
          <w:rFonts w:eastAsia="Times New Roman"/>
          <w:color w:val="000000" w:themeColor="text1"/>
          <w:lang w:eastAsia="en-GB"/>
        </w:rPr>
        <w:t>whether</w:t>
      </w:r>
      <w:r w:rsidR="0028106B" w:rsidRPr="00051636">
        <w:rPr>
          <w:rFonts w:eastAsia="Times New Roman"/>
          <w:color w:val="000000" w:themeColor="text1"/>
          <w:lang w:eastAsia="en-GB"/>
        </w:rPr>
        <w:t xml:space="preserve"> the police </w:t>
      </w:r>
      <w:r w:rsidR="03A943D0" w:rsidRPr="00051636">
        <w:rPr>
          <w:rFonts w:eastAsia="Times New Roman"/>
          <w:color w:val="000000" w:themeColor="text1"/>
          <w:lang w:eastAsia="en-GB"/>
        </w:rPr>
        <w:t xml:space="preserve">are </w:t>
      </w:r>
      <w:r w:rsidR="0028106B" w:rsidRPr="00051636">
        <w:rPr>
          <w:rFonts w:eastAsia="Times New Roman"/>
          <w:color w:val="000000" w:themeColor="text1"/>
          <w:lang w:eastAsia="en-GB"/>
        </w:rPr>
        <w:t>able to extend that time limit</w:t>
      </w:r>
      <w:r w:rsidR="009E6E29" w:rsidRPr="00051636">
        <w:rPr>
          <w:rFonts w:eastAsia="Times New Roman"/>
          <w:color w:val="000000" w:themeColor="text1"/>
          <w:lang w:eastAsia="en-GB"/>
        </w:rPr>
        <w:t>.</w:t>
      </w:r>
    </w:p>
    <w:p w14:paraId="39E16946" w14:textId="77777777" w:rsidR="00D1041B" w:rsidRDefault="00D1041B" w:rsidP="00D930AC">
      <w:pPr>
        <w:pStyle w:val="NoSpacing"/>
        <w:rPr>
          <w:rFonts w:cstheme="minorHAnsi"/>
          <w:b/>
          <w:bCs/>
        </w:rPr>
      </w:pPr>
    </w:p>
    <w:p w14:paraId="61684053" w14:textId="4FEC539D" w:rsidR="00DE777F" w:rsidRDefault="00016E2B" w:rsidP="00D930AC">
      <w:pPr>
        <w:pStyle w:val="NoSpacing"/>
        <w:rPr>
          <w:rFonts w:cstheme="minorHAnsi"/>
          <w:b/>
          <w:bCs/>
        </w:rPr>
      </w:pPr>
      <w:r>
        <w:rPr>
          <w:rFonts w:cstheme="minorHAnsi"/>
          <w:b/>
          <w:bCs/>
        </w:rPr>
        <w:t>(6 marks)</w:t>
      </w:r>
    </w:p>
    <w:p w14:paraId="2A88CD71" w14:textId="77777777" w:rsidR="00016E2B" w:rsidRDefault="00016E2B" w:rsidP="00D930AC">
      <w:pPr>
        <w:pStyle w:val="NoSpacing"/>
        <w:rPr>
          <w:rFonts w:cstheme="minorHAnsi"/>
          <w:b/>
          <w:bCs/>
        </w:rPr>
      </w:pPr>
    </w:p>
    <w:p w14:paraId="3498A5DC" w14:textId="77777777" w:rsidR="00016E2B" w:rsidRPr="0009453C" w:rsidRDefault="00016E2B" w:rsidP="00D930AC">
      <w:pPr>
        <w:pStyle w:val="NoSpacing"/>
        <w:rPr>
          <w:rFonts w:cstheme="minorHAnsi"/>
          <w:b/>
          <w:bCs/>
        </w:rPr>
      </w:pPr>
    </w:p>
    <w:p w14:paraId="68BC5E48" w14:textId="47538085" w:rsidR="00D930AC" w:rsidRPr="0009453C" w:rsidRDefault="0059019E" w:rsidP="00D930AC">
      <w:pPr>
        <w:pStyle w:val="NoSpacing"/>
        <w:rPr>
          <w:rFonts w:cstheme="minorHAnsi"/>
          <w:b/>
          <w:bCs/>
          <w:color w:val="4472C4" w:themeColor="accent1"/>
        </w:rPr>
      </w:pPr>
      <w:r w:rsidRPr="0009453C">
        <w:rPr>
          <w:rFonts w:cstheme="minorHAnsi"/>
          <w:b/>
          <w:bCs/>
          <w:color w:val="4472C4" w:themeColor="accent1"/>
        </w:rPr>
        <w:t>Exp</w:t>
      </w:r>
      <w:r w:rsidR="00D127E4">
        <w:rPr>
          <w:rFonts w:cstheme="minorHAnsi"/>
          <w:b/>
          <w:bCs/>
          <w:color w:val="4472C4" w:themeColor="accent1"/>
        </w:rPr>
        <w:t>ected content</w:t>
      </w:r>
      <w:r w:rsidR="00D2615B">
        <w:rPr>
          <w:rFonts w:cstheme="minorHAnsi"/>
          <w:b/>
          <w:bCs/>
          <w:color w:val="4472C4" w:themeColor="accent1"/>
        </w:rPr>
        <w:t xml:space="preserve"> (levels-based assessment)</w:t>
      </w:r>
    </w:p>
    <w:p w14:paraId="31AC73F2" w14:textId="72121CF2" w:rsidR="00DB5C92" w:rsidRPr="0009453C" w:rsidRDefault="00B97863" w:rsidP="006139A4">
      <w:pPr>
        <w:pStyle w:val="NoSpacing"/>
        <w:numPr>
          <w:ilvl w:val="0"/>
          <w:numId w:val="12"/>
        </w:numPr>
        <w:rPr>
          <w:rFonts w:cstheme="minorHAnsi"/>
          <w:color w:val="4472C4" w:themeColor="accent1"/>
        </w:rPr>
      </w:pPr>
      <w:r w:rsidRPr="0009453C">
        <w:rPr>
          <w:rFonts w:cstheme="minorHAnsi"/>
          <w:color w:val="4472C4" w:themeColor="accent1"/>
        </w:rPr>
        <w:t xml:space="preserve">Section </w:t>
      </w:r>
      <w:r w:rsidR="00131F8E" w:rsidRPr="0009453C">
        <w:rPr>
          <w:rFonts w:cstheme="minorHAnsi"/>
          <w:color w:val="4472C4" w:themeColor="accent1"/>
        </w:rPr>
        <w:t>41 PACE 1984 specifies an initial</w:t>
      </w:r>
      <w:r w:rsidR="00EC300C" w:rsidRPr="0009453C">
        <w:rPr>
          <w:rFonts w:cstheme="minorHAnsi"/>
          <w:color w:val="4472C4" w:themeColor="accent1"/>
        </w:rPr>
        <w:t xml:space="preserve"> detention</w:t>
      </w:r>
      <w:r w:rsidR="00131F8E" w:rsidRPr="0009453C">
        <w:rPr>
          <w:rFonts w:cstheme="minorHAnsi"/>
          <w:color w:val="4472C4" w:themeColor="accent1"/>
        </w:rPr>
        <w:t xml:space="preserve"> time limit of 24 hours</w:t>
      </w:r>
      <w:r w:rsidR="009E6E29">
        <w:rPr>
          <w:rFonts w:cstheme="minorHAnsi"/>
          <w:color w:val="4472C4" w:themeColor="accent1"/>
        </w:rPr>
        <w:t>.</w:t>
      </w:r>
    </w:p>
    <w:p w14:paraId="48C95022" w14:textId="1F7B9D0C" w:rsidR="00131F8E" w:rsidRPr="0009453C" w:rsidRDefault="00DB5C92" w:rsidP="006139A4">
      <w:pPr>
        <w:pStyle w:val="NoSpacing"/>
        <w:numPr>
          <w:ilvl w:val="0"/>
          <w:numId w:val="12"/>
        </w:numPr>
        <w:rPr>
          <w:rFonts w:cstheme="minorHAnsi"/>
          <w:color w:val="4472C4" w:themeColor="accent1"/>
        </w:rPr>
      </w:pPr>
      <w:r w:rsidRPr="0009453C">
        <w:rPr>
          <w:rFonts w:cstheme="minorHAnsi"/>
          <w:color w:val="4472C4" w:themeColor="accent1"/>
        </w:rPr>
        <w:t>This runs from the relevant time, which here is</w:t>
      </w:r>
      <w:r w:rsidR="00B97863" w:rsidRPr="0009453C">
        <w:rPr>
          <w:rFonts w:cstheme="minorHAnsi"/>
          <w:color w:val="4472C4" w:themeColor="accent1"/>
        </w:rPr>
        <w:t xml:space="preserve"> from the time that the arrested person was brought to the police station. </w:t>
      </w:r>
    </w:p>
    <w:p w14:paraId="437517F0" w14:textId="3BED58F7" w:rsidR="00DB5C92" w:rsidRPr="0009453C" w:rsidRDefault="00B97863" w:rsidP="006139A4">
      <w:pPr>
        <w:pStyle w:val="NoSpacing"/>
        <w:numPr>
          <w:ilvl w:val="0"/>
          <w:numId w:val="12"/>
        </w:numPr>
        <w:rPr>
          <w:rFonts w:cstheme="minorHAnsi"/>
          <w:color w:val="4472C4" w:themeColor="accent1"/>
        </w:rPr>
      </w:pPr>
      <w:r w:rsidRPr="0009453C">
        <w:rPr>
          <w:rFonts w:cstheme="minorHAnsi"/>
          <w:color w:val="4472C4" w:themeColor="accent1"/>
        </w:rPr>
        <w:t>If</w:t>
      </w:r>
      <w:r w:rsidR="009E620B" w:rsidRPr="0009453C">
        <w:rPr>
          <w:rFonts w:cstheme="minorHAnsi"/>
          <w:color w:val="4472C4" w:themeColor="accent1"/>
        </w:rPr>
        <w:t xml:space="preserve"> </w:t>
      </w:r>
      <w:r w:rsidRPr="0009453C">
        <w:rPr>
          <w:rFonts w:cstheme="minorHAnsi"/>
          <w:color w:val="4472C4" w:themeColor="accent1"/>
        </w:rPr>
        <w:t>the suspect is detained in connection with an indictable offence (which includes both indictable</w:t>
      </w:r>
      <w:r w:rsidR="009E6E29">
        <w:rPr>
          <w:rFonts w:cstheme="minorHAnsi"/>
          <w:color w:val="4472C4" w:themeColor="accent1"/>
        </w:rPr>
        <w:t xml:space="preserve"> </w:t>
      </w:r>
      <w:r w:rsidRPr="0009453C">
        <w:rPr>
          <w:rFonts w:cstheme="minorHAnsi"/>
          <w:color w:val="4472C4" w:themeColor="accent1"/>
        </w:rPr>
        <w:t>only and either-way offences and so includes ABH</w:t>
      </w:r>
      <w:r w:rsidR="009E620B" w:rsidRPr="0009453C">
        <w:rPr>
          <w:rFonts w:cstheme="minorHAnsi"/>
          <w:color w:val="4472C4" w:themeColor="accent1"/>
        </w:rPr>
        <w:t xml:space="preserve"> and criminal damage</w:t>
      </w:r>
      <w:r w:rsidRPr="0009453C">
        <w:rPr>
          <w:rFonts w:cstheme="minorHAnsi"/>
          <w:color w:val="4472C4" w:themeColor="accent1"/>
        </w:rPr>
        <w:t xml:space="preserve">), authorisation may be sought for further detention of up to 12 hours (s42(1) PACE 1984). </w:t>
      </w:r>
    </w:p>
    <w:p w14:paraId="7DF68D9D" w14:textId="6E29D254" w:rsidR="00A812EF" w:rsidRPr="0009453C" w:rsidRDefault="00B97863" w:rsidP="006139A4">
      <w:pPr>
        <w:pStyle w:val="NoSpacing"/>
        <w:numPr>
          <w:ilvl w:val="0"/>
          <w:numId w:val="12"/>
        </w:numPr>
        <w:rPr>
          <w:rFonts w:cstheme="minorHAnsi"/>
          <w:color w:val="4472C4" w:themeColor="accent1"/>
        </w:rPr>
      </w:pPr>
      <w:r w:rsidRPr="0009453C">
        <w:rPr>
          <w:rFonts w:cstheme="minorHAnsi"/>
          <w:color w:val="4472C4" w:themeColor="accent1"/>
        </w:rPr>
        <w:t>This must be authorised by a superintendent.</w:t>
      </w:r>
    </w:p>
    <w:p w14:paraId="3BD45FD2" w14:textId="08DEE93B" w:rsidR="00131F8E" w:rsidRPr="0009453C" w:rsidRDefault="00B97863" w:rsidP="7A27ABF8">
      <w:pPr>
        <w:pStyle w:val="NoSpacing"/>
        <w:numPr>
          <w:ilvl w:val="0"/>
          <w:numId w:val="12"/>
        </w:numPr>
        <w:rPr>
          <w:color w:val="4472C4" w:themeColor="accent1"/>
        </w:rPr>
      </w:pPr>
      <w:r w:rsidRPr="7A27ABF8">
        <w:rPr>
          <w:color w:val="4472C4" w:themeColor="accent1"/>
        </w:rPr>
        <w:t xml:space="preserve">Before the 36 hours have expired, if the police think that further detention may be needed, they must apply to the </w:t>
      </w:r>
      <w:r w:rsidR="00182F84" w:rsidRPr="7A27ABF8">
        <w:rPr>
          <w:color w:val="4472C4" w:themeColor="accent1"/>
        </w:rPr>
        <w:t>m</w:t>
      </w:r>
      <w:r w:rsidRPr="7A27ABF8">
        <w:rPr>
          <w:color w:val="4472C4" w:themeColor="accent1"/>
        </w:rPr>
        <w:t xml:space="preserve">agistrates’ </w:t>
      </w:r>
      <w:r w:rsidR="00182F84" w:rsidRPr="7A27ABF8">
        <w:rPr>
          <w:color w:val="4472C4" w:themeColor="accent1"/>
        </w:rPr>
        <w:t>c</w:t>
      </w:r>
      <w:r w:rsidRPr="7A27ABF8">
        <w:rPr>
          <w:color w:val="4472C4" w:themeColor="accent1"/>
        </w:rPr>
        <w:t xml:space="preserve">ourt for a warrant </w:t>
      </w:r>
      <w:r w:rsidR="009E6E29" w:rsidRPr="7A27ABF8">
        <w:rPr>
          <w:color w:val="4472C4" w:themeColor="accent1"/>
        </w:rPr>
        <w:t xml:space="preserve">for </w:t>
      </w:r>
      <w:r w:rsidRPr="7A27ABF8">
        <w:rPr>
          <w:color w:val="4472C4" w:themeColor="accent1"/>
        </w:rPr>
        <w:t xml:space="preserve"> further detention</w:t>
      </w:r>
      <w:r w:rsidR="00AC39ED" w:rsidRPr="7A27ABF8">
        <w:rPr>
          <w:color w:val="4472C4" w:themeColor="accent1"/>
        </w:rPr>
        <w:t xml:space="preserve"> </w:t>
      </w:r>
      <w:r w:rsidRPr="7A27ABF8">
        <w:rPr>
          <w:color w:val="4472C4" w:themeColor="accent1"/>
        </w:rPr>
        <w:t xml:space="preserve">subject to an </w:t>
      </w:r>
      <w:r w:rsidR="00AC39ED" w:rsidRPr="7A27ABF8">
        <w:rPr>
          <w:color w:val="4472C4" w:themeColor="accent1"/>
        </w:rPr>
        <w:t xml:space="preserve">absolute limit </w:t>
      </w:r>
      <w:r w:rsidRPr="7A27ABF8">
        <w:rPr>
          <w:color w:val="4472C4" w:themeColor="accent1"/>
        </w:rPr>
        <w:t>of 96 hours.</w:t>
      </w:r>
    </w:p>
    <w:p w14:paraId="1FFC01BE" w14:textId="09F1086D" w:rsidR="00A812EF" w:rsidRPr="0009453C" w:rsidRDefault="00B97863" w:rsidP="7A27ABF8">
      <w:pPr>
        <w:pStyle w:val="NoSpacing"/>
        <w:numPr>
          <w:ilvl w:val="0"/>
          <w:numId w:val="12"/>
        </w:numPr>
        <w:rPr>
          <w:color w:val="4472C4" w:themeColor="accent1"/>
        </w:rPr>
      </w:pPr>
      <w:r w:rsidRPr="7A27ABF8">
        <w:rPr>
          <w:color w:val="4472C4" w:themeColor="accent1"/>
        </w:rPr>
        <w:t>An extension would be unlikely in this case as the interview is about to go ahead and the offence is not very serious.</w:t>
      </w:r>
    </w:p>
    <w:p w14:paraId="37EF939C" w14:textId="4F873900" w:rsidR="34310103" w:rsidRDefault="3ECA922B" w:rsidP="7A27ABF8">
      <w:pPr>
        <w:pStyle w:val="NoSpacing"/>
        <w:numPr>
          <w:ilvl w:val="0"/>
          <w:numId w:val="12"/>
        </w:numPr>
        <w:rPr>
          <w:color w:val="4472C4" w:themeColor="accent1"/>
        </w:rPr>
      </w:pPr>
      <w:r w:rsidRPr="529B4DEA">
        <w:rPr>
          <w:color w:val="4472C4" w:themeColor="accent1"/>
        </w:rPr>
        <w:t>Any sensible discussion of reviews under s.40 PACE 1984</w:t>
      </w:r>
      <w:r w:rsidR="002715C8">
        <w:rPr>
          <w:color w:val="4472C4" w:themeColor="accent1"/>
        </w:rPr>
        <w:t>.</w:t>
      </w:r>
    </w:p>
    <w:p w14:paraId="6605E367" w14:textId="5C440022" w:rsidR="545665EE" w:rsidRPr="00F35AB9" w:rsidRDefault="545665EE" w:rsidP="529B4DEA">
      <w:pPr>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11.5.1</w:t>
      </w:r>
      <w:r w:rsidR="002715C8">
        <w:rPr>
          <w:rFonts w:ascii="Calibri" w:eastAsia="Calibri" w:hAnsi="Calibri" w:cs="Calibri"/>
          <w:color w:val="4472C4" w:themeColor="accent1"/>
        </w:rPr>
        <w:t>.</w:t>
      </w:r>
    </w:p>
    <w:p w14:paraId="40A6C84D" w14:textId="57C29947" w:rsidR="0009453C" w:rsidRDefault="0009453C" w:rsidP="00D930AC">
      <w:pPr>
        <w:spacing w:after="0" w:line="240" w:lineRule="auto"/>
        <w:rPr>
          <w:rFonts w:cstheme="minorHAnsi"/>
          <w:color w:val="4472C4" w:themeColor="accent1"/>
        </w:rPr>
      </w:pPr>
      <w:r>
        <w:rPr>
          <w:rFonts w:cstheme="minorHAnsi"/>
          <w:color w:val="4472C4" w:themeColor="accent1"/>
        </w:rPr>
        <w:br w:type="page"/>
      </w:r>
    </w:p>
    <w:tbl>
      <w:tblPr>
        <w:tblStyle w:val="TableGrid"/>
        <w:tblW w:w="0" w:type="auto"/>
        <w:tblLayout w:type="fixed"/>
        <w:tblLook w:val="04A0" w:firstRow="1" w:lastRow="0" w:firstColumn="1" w:lastColumn="0" w:noHBand="0" w:noVBand="1"/>
      </w:tblPr>
      <w:tblGrid>
        <w:gridCol w:w="1266"/>
        <w:gridCol w:w="12984"/>
      </w:tblGrid>
      <w:tr w:rsidR="00F727E9" w:rsidRPr="00F727E9" w14:paraId="57A97A44" w14:textId="77777777" w:rsidTr="0087055D">
        <w:trPr>
          <w:trHeight w:val="451"/>
        </w:trPr>
        <w:tc>
          <w:tcPr>
            <w:tcW w:w="1266" w:type="dxa"/>
            <w:tcBorders>
              <w:top w:val="single" w:sz="8" w:space="0" w:color="auto"/>
              <w:left w:val="single" w:sz="8" w:space="0" w:color="auto"/>
              <w:bottom w:val="single" w:sz="8" w:space="0" w:color="auto"/>
              <w:right w:val="single" w:sz="8" w:space="0" w:color="auto"/>
            </w:tcBorders>
            <w:vAlign w:val="center"/>
          </w:tcPr>
          <w:p w14:paraId="446B3AC2" w14:textId="77777777" w:rsidR="0009453C" w:rsidRPr="00F727E9" w:rsidRDefault="0009453C" w:rsidP="0087055D">
            <w:pPr>
              <w:rPr>
                <w:rFonts w:cstheme="minorHAnsi"/>
                <w:color w:val="4472C4" w:themeColor="accent1"/>
              </w:rPr>
            </w:pPr>
            <w:r w:rsidRPr="00F727E9">
              <w:rPr>
                <w:rFonts w:eastAsia="Arial" w:cstheme="minorHAnsi"/>
                <w:i/>
                <w:iCs/>
                <w:color w:val="4472C4" w:themeColor="accent1"/>
              </w:rPr>
              <w:lastRenderedPageBreak/>
              <w:t>Mark range</w:t>
            </w:r>
          </w:p>
        </w:tc>
        <w:tc>
          <w:tcPr>
            <w:tcW w:w="12984" w:type="dxa"/>
            <w:tcBorders>
              <w:top w:val="single" w:sz="8" w:space="0" w:color="auto"/>
              <w:left w:val="single" w:sz="8" w:space="0" w:color="auto"/>
              <w:bottom w:val="single" w:sz="8" w:space="0" w:color="auto"/>
              <w:right w:val="single" w:sz="8" w:space="0" w:color="auto"/>
            </w:tcBorders>
            <w:vAlign w:val="center"/>
          </w:tcPr>
          <w:p w14:paraId="60B9EC42" w14:textId="77777777" w:rsidR="0009453C" w:rsidRPr="00F727E9" w:rsidRDefault="0009453C" w:rsidP="0087055D">
            <w:pPr>
              <w:rPr>
                <w:rFonts w:cstheme="minorHAnsi"/>
                <w:color w:val="4472C4" w:themeColor="accent1"/>
              </w:rPr>
            </w:pPr>
            <w:r w:rsidRPr="00F727E9">
              <w:rPr>
                <w:rFonts w:eastAsia="Arial" w:cstheme="minorHAnsi"/>
                <w:i/>
                <w:iCs/>
                <w:color w:val="4472C4" w:themeColor="accent1"/>
              </w:rPr>
              <w:t>Likely characteristics of candidate’s answer</w:t>
            </w:r>
          </w:p>
        </w:tc>
      </w:tr>
      <w:tr w:rsidR="00F727E9" w:rsidRPr="00F727E9" w14:paraId="20783B55" w14:textId="77777777" w:rsidTr="0087055D">
        <w:tc>
          <w:tcPr>
            <w:tcW w:w="1266" w:type="dxa"/>
            <w:tcBorders>
              <w:top w:val="single" w:sz="8" w:space="0" w:color="auto"/>
              <w:left w:val="single" w:sz="8" w:space="0" w:color="auto"/>
              <w:bottom w:val="single" w:sz="8" w:space="0" w:color="auto"/>
              <w:right w:val="single" w:sz="8" w:space="0" w:color="auto"/>
            </w:tcBorders>
          </w:tcPr>
          <w:p w14:paraId="1BC457D3" w14:textId="6133CB98" w:rsidR="0009453C" w:rsidRPr="00F727E9" w:rsidRDefault="00284F89" w:rsidP="00051636">
            <w:pPr>
              <w:jc w:val="center"/>
              <w:rPr>
                <w:rFonts w:eastAsia="Arial" w:cstheme="minorHAnsi"/>
                <w:color w:val="4472C4" w:themeColor="accent1"/>
                <w:sz w:val="20"/>
                <w:szCs w:val="20"/>
              </w:rPr>
            </w:pPr>
            <w:r w:rsidRPr="00F727E9">
              <w:rPr>
                <w:rFonts w:eastAsia="Arial" w:cstheme="minorHAnsi"/>
                <w:color w:val="4472C4" w:themeColor="accent1"/>
                <w:sz w:val="20"/>
                <w:szCs w:val="20"/>
              </w:rPr>
              <w:t>0</w:t>
            </w:r>
            <w:r w:rsidR="002715C8">
              <w:rPr>
                <w:rFonts w:eastAsia="Arial" w:cstheme="minorHAnsi"/>
                <w:color w:val="4472C4" w:themeColor="accent1"/>
                <w:sz w:val="20"/>
                <w:szCs w:val="20"/>
              </w:rPr>
              <w:t>–</w:t>
            </w:r>
            <w:r w:rsidR="0009453C" w:rsidRPr="00F727E9">
              <w:rPr>
                <w:rFonts w:eastAsia="Arial" w:cstheme="minorHAnsi"/>
                <w:color w:val="4472C4" w:themeColor="accent1"/>
                <w:sz w:val="20"/>
                <w:szCs w:val="20"/>
              </w:rPr>
              <w:t>2</w:t>
            </w:r>
          </w:p>
          <w:p w14:paraId="5669FA50" w14:textId="27D3DE90" w:rsidR="0009453C" w:rsidRPr="00F727E9" w:rsidRDefault="0009453C" w:rsidP="00051636">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3AB4C5E6" w14:textId="77777777" w:rsidR="0009453C" w:rsidRPr="00F727E9" w:rsidRDefault="0009453C" w:rsidP="0087055D">
            <w:pPr>
              <w:jc w:val="both"/>
              <w:rPr>
                <w:rFonts w:eastAsia="Arial" w:cstheme="minorHAnsi"/>
                <w:b/>
                <w:bCs/>
                <w:color w:val="4472C4" w:themeColor="accent1"/>
                <w:sz w:val="20"/>
                <w:szCs w:val="20"/>
              </w:rPr>
            </w:pPr>
            <w:r w:rsidRPr="00F727E9">
              <w:rPr>
                <w:rFonts w:eastAsia="Arial" w:cstheme="minorHAnsi"/>
                <w:b/>
                <w:bCs/>
                <w:color w:val="4472C4" w:themeColor="accent1"/>
                <w:sz w:val="20"/>
                <w:szCs w:val="20"/>
              </w:rPr>
              <w:t xml:space="preserve">Knowledge and understanding </w:t>
            </w:r>
          </w:p>
          <w:p w14:paraId="4418E58A"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A weak answer overall (clearly not of a pass standard) which is superficial, simplistic or very short and which contains isolated and unconnected elements of knowledge evidencing reliant on recall rather than understanding.</w:t>
            </w:r>
          </w:p>
          <w:p w14:paraId="0A2AC8EF"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Application </w:t>
            </w:r>
          </w:p>
          <w:p w14:paraId="266B3E96"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Limited, if any, recognition of the links to be made and weak, if any, application to the facts.</w:t>
            </w:r>
          </w:p>
          <w:p w14:paraId="7B4CB816"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Advice/Recommendations/Conclusion </w:t>
            </w:r>
          </w:p>
          <w:p w14:paraId="493F1BA7"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The response may be incoherent and:</w:t>
            </w:r>
          </w:p>
          <w:p w14:paraId="1514B2A8" w14:textId="77777777" w:rsidR="0009453C" w:rsidRPr="00F727E9" w:rsidRDefault="0009453C" w:rsidP="006139A4">
            <w:pPr>
              <w:pStyle w:val="ListParagraph"/>
              <w:numPr>
                <w:ilvl w:val="0"/>
                <w:numId w:val="23"/>
              </w:numPr>
              <w:rPr>
                <w:rFonts w:eastAsia="Arial" w:cstheme="minorHAnsi"/>
                <w:color w:val="4472C4" w:themeColor="accent1"/>
                <w:sz w:val="20"/>
                <w:szCs w:val="20"/>
              </w:rPr>
            </w:pPr>
            <w:r w:rsidRPr="00F727E9">
              <w:rPr>
                <w:rFonts w:eastAsia="Arial" w:cstheme="minorHAnsi"/>
                <w:color w:val="4472C4" w:themeColor="accent1"/>
                <w:sz w:val="20"/>
                <w:szCs w:val="20"/>
              </w:rPr>
              <w:t>gives/draws little or no explanation/conclusion;</w:t>
            </w:r>
          </w:p>
          <w:p w14:paraId="56169A77" w14:textId="77777777" w:rsidR="0009453C" w:rsidRPr="00F727E9" w:rsidRDefault="0009453C" w:rsidP="006139A4">
            <w:pPr>
              <w:pStyle w:val="ListParagraph"/>
              <w:numPr>
                <w:ilvl w:val="0"/>
                <w:numId w:val="23"/>
              </w:numPr>
              <w:rPr>
                <w:rFonts w:eastAsia="Arial" w:cstheme="minorHAnsi"/>
                <w:color w:val="4472C4" w:themeColor="accent1"/>
                <w:sz w:val="20"/>
                <w:szCs w:val="20"/>
              </w:rPr>
            </w:pPr>
            <w:r w:rsidRPr="00F727E9">
              <w:rPr>
                <w:rFonts w:eastAsia="Arial" w:cstheme="minorHAnsi"/>
                <w:color w:val="4472C4" w:themeColor="accent1"/>
                <w:sz w:val="20"/>
                <w:szCs w:val="20"/>
              </w:rPr>
              <w:t>provides a weak answer to the question;</w:t>
            </w:r>
          </w:p>
          <w:p w14:paraId="3C30B35A" w14:textId="77777777" w:rsidR="0009453C" w:rsidRPr="00F727E9" w:rsidRDefault="0009453C" w:rsidP="006139A4">
            <w:pPr>
              <w:pStyle w:val="ListParagraph"/>
              <w:numPr>
                <w:ilvl w:val="0"/>
                <w:numId w:val="23"/>
              </w:numPr>
              <w:rPr>
                <w:rFonts w:eastAsia="Arial" w:cstheme="minorHAnsi"/>
                <w:color w:val="4472C4" w:themeColor="accent1"/>
                <w:sz w:val="20"/>
                <w:szCs w:val="20"/>
              </w:rPr>
            </w:pPr>
            <w:r w:rsidRPr="00F727E9">
              <w:rPr>
                <w:rFonts w:eastAsia="Arial" w:cstheme="minorHAnsi"/>
                <w:color w:val="4472C4" w:themeColor="accent1"/>
                <w:sz w:val="20"/>
                <w:szCs w:val="20"/>
              </w:rPr>
              <w:t>presents no solution, where it would have been appropriate to do so;</w:t>
            </w:r>
          </w:p>
          <w:p w14:paraId="335D61A8" w14:textId="77777777" w:rsidR="0009453C" w:rsidRPr="00F727E9" w:rsidRDefault="0009453C" w:rsidP="006139A4">
            <w:pPr>
              <w:pStyle w:val="ListParagraph"/>
              <w:numPr>
                <w:ilvl w:val="0"/>
                <w:numId w:val="23"/>
              </w:numPr>
              <w:rPr>
                <w:rFonts w:eastAsia="Arial" w:cstheme="minorHAnsi"/>
                <w:color w:val="4472C4" w:themeColor="accent1"/>
                <w:sz w:val="20"/>
                <w:szCs w:val="20"/>
              </w:rPr>
            </w:pPr>
            <w:r w:rsidRPr="00F727E9">
              <w:rPr>
                <w:rFonts w:eastAsia="Arial" w:cstheme="minorHAnsi"/>
                <w:color w:val="4472C4" w:themeColor="accent1"/>
                <w:sz w:val="20"/>
                <w:szCs w:val="20"/>
              </w:rPr>
              <w:t>would not enable any reasonable decision or recommendations to be made or advice to be given as to a course of action.</w:t>
            </w:r>
          </w:p>
        </w:tc>
      </w:tr>
      <w:tr w:rsidR="00F727E9" w:rsidRPr="00F727E9" w14:paraId="1E021F24" w14:textId="77777777" w:rsidTr="0087055D">
        <w:tc>
          <w:tcPr>
            <w:tcW w:w="1266" w:type="dxa"/>
            <w:tcBorders>
              <w:top w:val="single" w:sz="8" w:space="0" w:color="auto"/>
              <w:left w:val="single" w:sz="8" w:space="0" w:color="auto"/>
              <w:bottom w:val="single" w:sz="8" w:space="0" w:color="auto"/>
              <w:right w:val="single" w:sz="8" w:space="0" w:color="auto"/>
            </w:tcBorders>
          </w:tcPr>
          <w:p w14:paraId="3F88E26D" w14:textId="1B166442" w:rsidR="0009453C" w:rsidRPr="00F727E9" w:rsidRDefault="0009453C" w:rsidP="00051636">
            <w:pPr>
              <w:jc w:val="center"/>
              <w:rPr>
                <w:rFonts w:eastAsia="Arial" w:cstheme="minorHAnsi"/>
                <w:color w:val="4472C4" w:themeColor="accent1"/>
                <w:sz w:val="20"/>
                <w:szCs w:val="20"/>
              </w:rPr>
            </w:pPr>
            <w:r w:rsidRPr="00F727E9">
              <w:rPr>
                <w:rFonts w:eastAsia="Arial" w:cstheme="minorHAnsi"/>
                <w:color w:val="4472C4" w:themeColor="accent1"/>
                <w:sz w:val="20"/>
                <w:szCs w:val="20"/>
              </w:rPr>
              <w:t>3</w:t>
            </w:r>
            <w:r w:rsidR="002715C8">
              <w:rPr>
                <w:rFonts w:eastAsia="Arial" w:cstheme="minorHAnsi"/>
                <w:color w:val="4472C4" w:themeColor="accent1"/>
                <w:sz w:val="20"/>
                <w:szCs w:val="20"/>
              </w:rPr>
              <w:t>–</w:t>
            </w:r>
            <w:r w:rsidRPr="00F727E9">
              <w:rPr>
                <w:rFonts w:eastAsia="Arial" w:cstheme="minorHAnsi"/>
                <w:color w:val="4472C4" w:themeColor="accent1"/>
                <w:sz w:val="20"/>
                <w:szCs w:val="20"/>
              </w:rPr>
              <w:t>4</w:t>
            </w:r>
          </w:p>
          <w:p w14:paraId="0163526F" w14:textId="060DFCB4" w:rsidR="0009453C" w:rsidRPr="00F727E9" w:rsidRDefault="0009453C" w:rsidP="00051636">
            <w:pPr>
              <w:jc w:val="center"/>
              <w:rPr>
                <w:rFonts w:cstheme="minorHAnsi"/>
                <w:color w:val="4472C4" w:themeColor="accent1"/>
                <w:sz w:val="20"/>
                <w:szCs w:val="20"/>
              </w:rPr>
            </w:pPr>
          </w:p>
          <w:p w14:paraId="5A5E0FD7" w14:textId="61A43651" w:rsidR="0009453C" w:rsidRPr="00F727E9" w:rsidRDefault="0009453C" w:rsidP="00051636">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659288B1" w14:textId="77777777" w:rsidR="0009453C" w:rsidRPr="00F727E9" w:rsidRDefault="0009453C" w:rsidP="0087055D">
            <w:pPr>
              <w:jc w:val="both"/>
              <w:rPr>
                <w:rFonts w:eastAsia="Arial" w:cstheme="minorHAnsi"/>
                <w:b/>
                <w:bCs/>
                <w:color w:val="4472C4" w:themeColor="accent1"/>
                <w:sz w:val="20"/>
                <w:szCs w:val="20"/>
              </w:rPr>
            </w:pPr>
            <w:r w:rsidRPr="00F727E9">
              <w:rPr>
                <w:rFonts w:eastAsia="Arial" w:cstheme="minorHAnsi"/>
                <w:b/>
                <w:bCs/>
                <w:color w:val="4472C4" w:themeColor="accent1"/>
                <w:sz w:val="20"/>
                <w:szCs w:val="20"/>
              </w:rPr>
              <w:t xml:space="preserve">Knowledge and understanding </w:t>
            </w:r>
          </w:p>
          <w:p w14:paraId="4192CE95"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380C13A1"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Application </w:t>
            </w:r>
          </w:p>
          <w:p w14:paraId="4259D7BD"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0BB635BF"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Advice/Recommendations/Conclusion </w:t>
            </w:r>
          </w:p>
          <w:p w14:paraId="683889D2"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The response may be disjointed but:</w:t>
            </w:r>
          </w:p>
          <w:p w14:paraId="5C0C2849" w14:textId="77777777" w:rsidR="0009453C" w:rsidRPr="00F727E9" w:rsidRDefault="0009453C" w:rsidP="006139A4">
            <w:pPr>
              <w:pStyle w:val="ListParagraph"/>
              <w:numPr>
                <w:ilvl w:val="0"/>
                <w:numId w:val="22"/>
              </w:numPr>
              <w:rPr>
                <w:rFonts w:eastAsia="Arial" w:cstheme="minorHAnsi"/>
                <w:color w:val="4472C4" w:themeColor="accent1"/>
                <w:sz w:val="20"/>
                <w:szCs w:val="20"/>
              </w:rPr>
            </w:pPr>
            <w:r w:rsidRPr="00F727E9">
              <w:rPr>
                <w:rFonts w:eastAsia="Arial" w:cstheme="minorHAnsi"/>
                <w:color w:val="4472C4" w:themeColor="accent1"/>
                <w:sz w:val="20"/>
                <w:szCs w:val="20"/>
              </w:rPr>
              <w:t xml:space="preserve">gives/draws a clear explanation/conclusion that is broadly accurate; </w:t>
            </w:r>
          </w:p>
          <w:p w14:paraId="5972610B" w14:textId="77777777" w:rsidR="0009453C" w:rsidRPr="00F727E9" w:rsidRDefault="0009453C" w:rsidP="006139A4">
            <w:pPr>
              <w:pStyle w:val="ListParagraph"/>
              <w:numPr>
                <w:ilvl w:val="0"/>
                <w:numId w:val="22"/>
              </w:numPr>
              <w:rPr>
                <w:rFonts w:eastAsia="Arial" w:cstheme="minorHAnsi"/>
                <w:color w:val="4472C4" w:themeColor="accent1"/>
                <w:sz w:val="20"/>
                <w:szCs w:val="20"/>
              </w:rPr>
            </w:pPr>
            <w:r w:rsidRPr="00F727E9">
              <w:rPr>
                <w:rFonts w:eastAsia="Arial" w:cstheme="minorHAnsi"/>
                <w:color w:val="4472C4" w:themeColor="accent1"/>
                <w:sz w:val="20"/>
                <w:szCs w:val="20"/>
              </w:rPr>
              <w:t xml:space="preserve">provides an adequate answer to the question; </w:t>
            </w:r>
          </w:p>
          <w:p w14:paraId="1401CBC0" w14:textId="77777777" w:rsidR="0009453C" w:rsidRPr="00F727E9" w:rsidRDefault="0009453C" w:rsidP="006139A4">
            <w:pPr>
              <w:pStyle w:val="ListParagraph"/>
              <w:numPr>
                <w:ilvl w:val="0"/>
                <w:numId w:val="22"/>
              </w:numPr>
              <w:rPr>
                <w:rFonts w:eastAsia="Arial" w:cstheme="minorHAnsi"/>
                <w:color w:val="4472C4" w:themeColor="accent1"/>
                <w:sz w:val="20"/>
                <w:szCs w:val="20"/>
              </w:rPr>
            </w:pPr>
            <w:r w:rsidRPr="00F727E9">
              <w:rPr>
                <w:rFonts w:eastAsia="Arial" w:cstheme="minorHAnsi"/>
                <w:color w:val="4472C4" w:themeColor="accent1"/>
                <w:sz w:val="20"/>
                <w:szCs w:val="20"/>
              </w:rPr>
              <w:t>presents, where appropriate, a solution albeit not optimum;</w:t>
            </w:r>
          </w:p>
          <w:p w14:paraId="23F235AE" w14:textId="77777777" w:rsidR="0009453C" w:rsidRPr="00F727E9" w:rsidRDefault="0009453C" w:rsidP="006139A4">
            <w:pPr>
              <w:pStyle w:val="ListParagraph"/>
              <w:numPr>
                <w:ilvl w:val="0"/>
                <w:numId w:val="22"/>
              </w:numPr>
              <w:rPr>
                <w:rFonts w:eastAsia="Arial" w:cstheme="minorHAnsi"/>
                <w:color w:val="4472C4" w:themeColor="accent1"/>
                <w:sz w:val="20"/>
                <w:szCs w:val="20"/>
              </w:rPr>
            </w:pPr>
            <w:r w:rsidRPr="00F727E9">
              <w:rPr>
                <w:rFonts w:eastAsia="Arial" w:cstheme="minorHAnsi"/>
                <w:color w:val="4472C4" w:themeColor="accent1"/>
                <w:sz w:val="20"/>
                <w:szCs w:val="20"/>
              </w:rPr>
              <w:t>enables, as appropriate, a legitimate decision or recommendations to be made or advice to be given as to a course of action.</w:t>
            </w:r>
          </w:p>
        </w:tc>
      </w:tr>
      <w:tr w:rsidR="00F727E9" w:rsidRPr="00F727E9" w14:paraId="0594623B" w14:textId="77777777" w:rsidTr="0087055D">
        <w:tc>
          <w:tcPr>
            <w:tcW w:w="1266" w:type="dxa"/>
            <w:tcBorders>
              <w:top w:val="single" w:sz="8" w:space="0" w:color="auto"/>
              <w:left w:val="single" w:sz="8" w:space="0" w:color="auto"/>
              <w:bottom w:val="single" w:sz="8" w:space="0" w:color="auto"/>
              <w:right w:val="single" w:sz="8" w:space="0" w:color="auto"/>
            </w:tcBorders>
          </w:tcPr>
          <w:p w14:paraId="52717421" w14:textId="4510E9E1" w:rsidR="0009453C" w:rsidRPr="00F727E9" w:rsidRDefault="0009453C" w:rsidP="00051636">
            <w:pPr>
              <w:jc w:val="center"/>
              <w:rPr>
                <w:rFonts w:eastAsia="Arial" w:cstheme="minorHAnsi"/>
                <w:color w:val="4472C4" w:themeColor="accent1"/>
                <w:sz w:val="20"/>
                <w:szCs w:val="20"/>
              </w:rPr>
            </w:pPr>
            <w:r w:rsidRPr="00F727E9">
              <w:rPr>
                <w:rFonts w:eastAsia="Arial" w:cstheme="minorHAnsi"/>
                <w:color w:val="4472C4" w:themeColor="accent1"/>
                <w:sz w:val="20"/>
                <w:szCs w:val="20"/>
              </w:rPr>
              <w:t>5</w:t>
            </w:r>
            <w:r w:rsidR="002715C8">
              <w:rPr>
                <w:rFonts w:eastAsia="Arial" w:cstheme="minorHAnsi"/>
                <w:color w:val="4472C4" w:themeColor="accent1"/>
                <w:sz w:val="20"/>
                <w:szCs w:val="20"/>
              </w:rPr>
              <w:t>–</w:t>
            </w:r>
            <w:r w:rsidRPr="00F727E9">
              <w:rPr>
                <w:rFonts w:eastAsia="Arial" w:cstheme="minorHAnsi"/>
                <w:color w:val="4472C4" w:themeColor="accent1"/>
                <w:sz w:val="20"/>
                <w:szCs w:val="20"/>
              </w:rPr>
              <w:t>6</w:t>
            </w:r>
          </w:p>
          <w:p w14:paraId="6580FDD6" w14:textId="73C4B2B7" w:rsidR="0009453C" w:rsidRPr="00F727E9" w:rsidRDefault="0009453C" w:rsidP="00051636">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2096F181" w14:textId="77777777" w:rsidR="0009453C" w:rsidRPr="00F727E9" w:rsidRDefault="0009453C" w:rsidP="0087055D">
            <w:pPr>
              <w:jc w:val="both"/>
              <w:rPr>
                <w:rFonts w:eastAsia="Arial" w:cstheme="minorHAnsi"/>
                <w:b/>
                <w:bCs/>
                <w:color w:val="4472C4" w:themeColor="accent1"/>
                <w:sz w:val="20"/>
                <w:szCs w:val="20"/>
              </w:rPr>
            </w:pPr>
            <w:r w:rsidRPr="00F727E9">
              <w:rPr>
                <w:rFonts w:eastAsia="Arial" w:cstheme="minorHAnsi"/>
                <w:b/>
                <w:bCs/>
                <w:color w:val="4472C4" w:themeColor="accent1"/>
                <w:sz w:val="20"/>
                <w:szCs w:val="20"/>
              </w:rPr>
              <w:t xml:space="preserve">Knowledge and understanding </w:t>
            </w:r>
          </w:p>
          <w:p w14:paraId="59BBB7E1"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A strong answer overall (clearly of a pass standard) which shows command of the key points of relevant knowledge.</w:t>
            </w:r>
          </w:p>
          <w:p w14:paraId="118A20A9"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Application </w:t>
            </w:r>
          </w:p>
          <w:p w14:paraId="7B13B8C6"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color w:val="4472C4" w:themeColor="accent1"/>
                <w:sz w:val="20"/>
                <w:szCs w:val="20"/>
              </w:rPr>
              <w:t>Assured and accurate analysis and application of the relevant law and/or procedure to the facts and which may also distinguish, with explanation, those points that are not relevant to the facts, showing breadth and depth of understanding.</w:t>
            </w:r>
          </w:p>
          <w:p w14:paraId="3EA48BC6" w14:textId="77777777" w:rsidR="0009453C" w:rsidRPr="00F727E9" w:rsidRDefault="0009453C" w:rsidP="0087055D">
            <w:pPr>
              <w:jc w:val="both"/>
              <w:rPr>
                <w:rFonts w:eastAsia="Arial" w:cstheme="minorHAnsi"/>
                <w:color w:val="4472C4" w:themeColor="accent1"/>
                <w:sz w:val="20"/>
                <w:szCs w:val="20"/>
              </w:rPr>
            </w:pPr>
            <w:r w:rsidRPr="00F727E9">
              <w:rPr>
                <w:rFonts w:eastAsia="Arial" w:cstheme="minorHAnsi"/>
                <w:b/>
                <w:bCs/>
                <w:color w:val="4472C4" w:themeColor="accent1"/>
                <w:sz w:val="20"/>
                <w:szCs w:val="20"/>
              </w:rPr>
              <w:t xml:space="preserve">Advice/Recommendations/Conclusion </w:t>
            </w:r>
          </w:p>
          <w:p w14:paraId="499310E8" w14:textId="77777777" w:rsidR="0009453C" w:rsidRPr="00F727E9" w:rsidRDefault="0009453C" w:rsidP="0087055D">
            <w:pPr>
              <w:jc w:val="both"/>
              <w:rPr>
                <w:rFonts w:eastAsia="Arial" w:cstheme="minorHAnsi"/>
                <w:b/>
                <w:bCs/>
                <w:color w:val="4472C4" w:themeColor="accent1"/>
                <w:sz w:val="20"/>
                <w:szCs w:val="20"/>
              </w:rPr>
            </w:pPr>
            <w:r w:rsidRPr="00F727E9">
              <w:rPr>
                <w:rFonts w:eastAsia="Arial" w:cstheme="minorHAnsi"/>
                <w:color w:val="4472C4" w:themeColor="accent1"/>
                <w:sz w:val="20"/>
                <w:szCs w:val="20"/>
              </w:rPr>
              <w:t xml:space="preserve">The response is communicated coherently and logically and: </w:t>
            </w:r>
          </w:p>
          <w:p w14:paraId="29FC764A" w14:textId="77777777" w:rsidR="0009453C" w:rsidRPr="00F727E9" w:rsidRDefault="0009453C" w:rsidP="006139A4">
            <w:pPr>
              <w:pStyle w:val="ListParagraph"/>
              <w:numPr>
                <w:ilvl w:val="0"/>
                <w:numId w:val="21"/>
              </w:numPr>
              <w:rPr>
                <w:rFonts w:eastAsia="Arial" w:cstheme="minorHAnsi"/>
                <w:color w:val="4472C4" w:themeColor="accent1"/>
                <w:sz w:val="20"/>
                <w:szCs w:val="20"/>
              </w:rPr>
            </w:pPr>
            <w:r w:rsidRPr="00F727E9">
              <w:rPr>
                <w:rFonts w:eastAsia="Arial" w:cstheme="minorHAnsi"/>
                <w:color w:val="4472C4" w:themeColor="accent1"/>
                <w:sz w:val="20"/>
                <w:szCs w:val="20"/>
              </w:rPr>
              <w:t>gives/draws a confident, clear and reasoned explanation/conclusion;</w:t>
            </w:r>
          </w:p>
          <w:p w14:paraId="5552BED6" w14:textId="77777777" w:rsidR="0009453C" w:rsidRPr="00F727E9" w:rsidRDefault="0009453C" w:rsidP="006139A4">
            <w:pPr>
              <w:pStyle w:val="ListParagraph"/>
              <w:numPr>
                <w:ilvl w:val="0"/>
                <w:numId w:val="21"/>
              </w:numPr>
              <w:rPr>
                <w:rFonts w:eastAsia="Arial" w:cstheme="minorHAnsi"/>
                <w:color w:val="4472C4" w:themeColor="accent1"/>
                <w:sz w:val="20"/>
                <w:szCs w:val="20"/>
              </w:rPr>
            </w:pPr>
            <w:r w:rsidRPr="00F727E9">
              <w:rPr>
                <w:rFonts w:eastAsia="Arial" w:cstheme="minorHAnsi"/>
                <w:color w:val="4472C4" w:themeColor="accent1"/>
                <w:sz w:val="20"/>
                <w:szCs w:val="20"/>
              </w:rPr>
              <w:t>provides a strong and accurate answer to the question;</w:t>
            </w:r>
          </w:p>
          <w:p w14:paraId="626FFC4B" w14:textId="77777777" w:rsidR="0009453C" w:rsidRPr="00F727E9" w:rsidRDefault="0009453C" w:rsidP="006139A4">
            <w:pPr>
              <w:pStyle w:val="ListParagraph"/>
              <w:numPr>
                <w:ilvl w:val="0"/>
                <w:numId w:val="21"/>
              </w:numPr>
              <w:rPr>
                <w:rFonts w:eastAsia="Arial" w:cstheme="minorHAnsi"/>
                <w:color w:val="4472C4" w:themeColor="accent1"/>
                <w:sz w:val="20"/>
                <w:szCs w:val="20"/>
              </w:rPr>
            </w:pPr>
            <w:r w:rsidRPr="00F727E9">
              <w:rPr>
                <w:rFonts w:eastAsia="Arial" w:cstheme="minorHAnsi"/>
                <w:color w:val="4472C4" w:themeColor="accent1"/>
                <w:sz w:val="20"/>
                <w:szCs w:val="20"/>
              </w:rPr>
              <w:t>presents an optimum solution or range of solutions;</w:t>
            </w:r>
          </w:p>
          <w:p w14:paraId="7D2EC04E" w14:textId="77777777" w:rsidR="0009453C" w:rsidRPr="00F727E9" w:rsidRDefault="0009453C" w:rsidP="006139A4">
            <w:pPr>
              <w:pStyle w:val="ListParagraph"/>
              <w:numPr>
                <w:ilvl w:val="0"/>
                <w:numId w:val="21"/>
              </w:numPr>
              <w:rPr>
                <w:rFonts w:eastAsia="Arial" w:cstheme="minorHAnsi"/>
                <w:color w:val="4472C4" w:themeColor="accent1"/>
                <w:sz w:val="20"/>
                <w:szCs w:val="20"/>
              </w:rPr>
            </w:pPr>
            <w:r w:rsidRPr="00F727E9">
              <w:rPr>
                <w:rFonts w:eastAsia="Arial" w:cstheme="minorHAnsi"/>
                <w:color w:val="4472C4" w:themeColor="accent1"/>
                <w:sz w:val="20"/>
                <w:szCs w:val="20"/>
              </w:rPr>
              <w:t xml:space="preserve">enables, as appropriate, a sound decision or optimal recommendations to be made or best advice to be given as to a course of action. </w:t>
            </w:r>
          </w:p>
        </w:tc>
      </w:tr>
    </w:tbl>
    <w:p w14:paraId="031911CB" w14:textId="77777777" w:rsidR="00D930AC" w:rsidRDefault="00D930AC">
      <w:pPr>
        <w:rPr>
          <w:rFonts w:cstheme="minorHAnsi"/>
          <w:b/>
          <w:bCs/>
        </w:rPr>
      </w:pPr>
      <w:r>
        <w:rPr>
          <w:rFonts w:cstheme="minorHAnsi"/>
          <w:b/>
          <w:bCs/>
        </w:rPr>
        <w:br w:type="page"/>
      </w:r>
    </w:p>
    <w:p w14:paraId="295183B4" w14:textId="22CDE09C" w:rsidR="00E0348B" w:rsidRDefault="00B97863" w:rsidP="00DE777F">
      <w:pPr>
        <w:spacing w:after="0" w:line="240" w:lineRule="auto"/>
        <w:rPr>
          <w:rFonts w:cstheme="minorHAnsi"/>
          <w:b/>
        </w:rPr>
      </w:pPr>
      <w:r w:rsidRPr="0009453C">
        <w:rPr>
          <w:rFonts w:cstheme="minorHAnsi"/>
          <w:b/>
        </w:rPr>
        <w:lastRenderedPageBreak/>
        <w:t>Narrative</w:t>
      </w:r>
    </w:p>
    <w:p w14:paraId="43A7AB1A" w14:textId="4F2E89BA" w:rsidR="00DE777F" w:rsidRDefault="00B97863" w:rsidP="00DE777F">
      <w:pPr>
        <w:spacing w:after="0" w:line="240" w:lineRule="auto"/>
      </w:pPr>
      <w:r w:rsidRPr="03796547">
        <w:t xml:space="preserve">You continue your private consultation before the interview. You advise </w:t>
      </w:r>
      <w:r w:rsidR="00B10C0F" w:rsidRPr="03796547">
        <w:t>Jason</w:t>
      </w:r>
      <w:r w:rsidRPr="03796547">
        <w:t xml:space="preserve"> of the procedure for the interview and outline the police disclosure</w:t>
      </w:r>
      <w:r w:rsidR="00B6434C" w:rsidRPr="03796547">
        <w:t xml:space="preserve"> that you have received</w:t>
      </w:r>
      <w:r w:rsidRPr="03796547">
        <w:t>. You then take h</w:t>
      </w:r>
      <w:r w:rsidR="00B10C0F" w:rsidRPr="03796547">
        <w:t>is</w:t>
      </w:r>
      <w:r w:rsidRPr="03796547">
        <w:t xml:space="preserve"> instructions which are as follows</w:t>
      </w:r>
      <w:r w:rsidR="002715C8">
        <w:t>.</w:t>
      </w:r>
    </w:p>
    <w:p w14:paraId="31BD299A" w14:textId="77777777" w:rsidR="00051636" w:rsidRPr="0009453C" w:rsidRDefault="00051636" w:rsidP="00DE777F">
      <w:pPr>
        <w:spacing w:after="0" w:line="240" w:lineRule="auto"/>
      </w:pPr>
    </w:p>
    <w:p w14:paraId="1BF32052" w14:textId="429EED39" w:rsidR="00325ABB" w:rsidRPr="0009453C" w:rsidRDefault="29607FE0" w:rsidP="002A105A">
      <w:pPr>
        <w:pStyle w:val="ListParagraph"/>
        <w:numPr>
          <w:ilvl w:val="0"/>
          <w:numId w:val="8"/>
        </w:numPr>
        <w:spacing w:after="0" w:line="240" w:lineRule="auto"/>
      </w:pPr>
      <w:r>
        <w:t>“</w:t>
      </w:r>
      <w:r w:rsidR="00B97863">
        <w:t xml:space="preserve">I am </w:t>
      </w:r>
      <w:r w:rsidR="00B10C0F">
        <w:t>37</w:t>
      </w:r>
      <w:r w:rsidR="00B97863">
        <w:t xml:space="preserve"> years of age and reside at </w:t>
      </w:r>
      <w:r w:rsidR="00B10C0F">
        <w:t xml:space="preserve">34 Janet </w:t>
      </w:r>
      <w:r w:rsidR="000F6CCB">
        <w:t>Street</w:t>
      </w:r>
      <w:r w:rsidR="00512A6A">
        <w:t xml:space="preserve">, </w:t>
      </w:r>
      <w:r w:rsidR="5B281D86">
        <w:t>Pavenham</w:t>
      </w:r>
      <w:r w:rsidR="3B363D12">
        <w:t>.</w:t>
      </w:r>
      <w:r w:rsidR="00FD5FE3">
        <w:t xml:space="preserve"> My</w:t>
      </w:r>
      <w:r w:rsidR="00C24D7A">
        <w:t xml:space="preserve"> son</w:t>
      </w:r>
      <w:r w:rsidR="49ACF86F">
        <w:t>,</w:t>
      </w:r>
      <w:r w:rsidR="000F6CCB">
        <w:t xml:space="preserve"> </w:t>
      </w:r>
      <w:r w:rsidR="00C24D7A">
        <w:t>Alfie</w:t>
      </w:r>
      <w:r w:rsidR="462C24C7">
        <w:t>,</w:t>
      </w:r>
      <w:r w:rsidR="00C24D7A">
        <w:t xml:space="preserve"> </w:t>
      </w:r>
      <w:r w:rsidR="00490309">
        <w:t>lives with me half of the week and the other half he lives with my ex-wife</w:t>
      </w:r>
      <w:r w:rsidR="612A6709">
        <w:t>,</w:t>
      </w:r>
      <w:r w:rsidR="00490309">
        <w:t xml:space="preserve"> Sian</w:t>
      </w:r>
      <w:r w:rsidR="00C24D7A">
        <w:t>.</w:t>
      </w:r>
      <w:r w:rsidR="00B97863">
        <w:t xml:space="preserve"> </w:t>
      </w:r>
      <w:r w:rsidR="00490309">
        <w:t xml:space="preserve">I </w:t>
      </w:r>
      <w:r w:rsidR="008F2CFA">
        <w:t xml:space="preserve">am </w:t>
      </w:r>
      <w:r w:rsidR="00D45F06">
        <w:t xml:space="preserve">employed as a barber and work </w:t>
      </w:r>
      <w:r w:rsidR="00727C88">
        <w:t>part</w:t>
      </w:r>
      <w:r w:rsidR="002A4610">
        <w:t xml:space="preserve"> </w:t>
      </w:r>
      <w:r w:rsidR="00727C88">
        <w:t xml:space="preserve">time </w:t>
      </w:r>
      <w:r w:rsidR="00FD5FE3">
        <w:t>so that I can</w:t>
      </w:r>
      <w:r w:rsidR="00727C88">
        <w:t xml:space="preserve"> collect my son from school on the days he is with me. </w:t>
      </w:r>
      <w:r w:rsidR="00BB3F12">
        <w:t>I have one previous conviction f</w:t>
      </w:r>
      <w:r w:rsidR="003366D8">
        <w:t>ro</w:t>
      </w:r>
      <w:r w:rsidR="00BB3F12">
        <w:t>m 1</w:t>
      </w:r>
      <w:r w:rsidR="003366D8">
        <w:t>2</w:t>
      </w:r>
      <w:r w:rsidR="00BB3F12">
        <w:t xml:space="preserve"> years ago. I was convicted of </w:t>
      </w:r>
      <w:r w:rsidR="007B5306">
        <w:t>possession of cocaine</w:t>
      </w:r>
      <w:r w:rsidR="00FD5FE3">
        <w:t>:</w:t>
      </w:r>
      <w:r w:rsidR="007B5306">
        <w:t xml:space="preserve"> it was just a little bit</w:t>
      </w:r>
      <w:r w:rsidDel="00B97863">
        <w:t xml:space="preserve"> </w:t>
      </w:r>
      <w:r w:rsidR="2A3F20A1">
        <w:t>just</w:t>
      </w:r>
      <w:r w:rsidR="28164AE9">
        <w:t xml:space="preserve"> </w:t>
      </w:r>
      <w:r w:rsidR="007B5306">
        <w:t xml:space="preserve">for </w:t>
      </w:r>
      <w:r w:rsidR="4F15D2DF">
        <w:t xml:space="preserve">my </w:t>
      </w:r>
      <w:r w:rsidR="007B5306">
        <w:t>recreational use</w:t>
      </w:r>
      <w:r w:rsidR="1942F630">
        <w:t>;</w:t>
      </w:r>
      <w:r w:rsidR="007B5306">
        <w:t xml:space="preserve"> I no longer use any drugs. In relation to that</w:t>
      </w:r>
      <w:r w:rsidR="00E5639E">
        <w:t xml:space="preserve"> prior</w:t>
      </w:r>
      <w:r w:rsidR="007B5306">
        <w:t xml:space="preserve"> conviction</w:t>
      </w:r>
      <w:r w:rsidR="00E5639E">
        <w:t>,</w:t>
      </w:r>
      <w:r w:rsidR="007B5306">
        <w:t xml:space="preserve"> I was bailed to attend court and </w:t>
      </w:r>
      <w:r w:rsidR="00BB6AA0">
        <w:t>pleaded guilty at the first hearing</w:t>
      </w:r>
      <w:r w:rsidR="3A46997E">
        <w:t>,</w:t>
      </w:r>
      <w:r w:rsidR="00BB6AA0">
        <w:t xml:space="preserve"> where I was fined £150. I paid the fine that day and that was the end of the matter. </w:t>
      </w:r>
    </w:p>
    <w:p w14:paraId="2C45DB83" w14:textId="3CD16C71" w:rsidR="0063617D" w:rsidRPr="0009453C" w:rsidRDefault="00B97863" w:rsidP="002A105A">
      <w:pPr>
        <w:pStyle w:val="ListParagraph"/>
        <w:numPr>
          <w:ilvl w:val="0"/>
          <w:numId w:val="8"/>
        </w:numPr>
        <w:spacing w:after="0" w:line="240" w:lineRule="auto"/>
      </w:pPr>
      <w:r w:rsidRPr="35757A27">
        <w:t xml:space="preserve">I moved into my current address about six months ago and I have had problems with my neighbours since the beginning. </w:t>
      </w:r>
      <w:r w:rsidR="00B939F2" w:rsidRPr="35757A27">
        <w:t xml:space="preserve">Robert lives </w:t>
      </w:r>
      <w:r w:rsidR="001D7FC6" w:rsidRPr="35757A27">
        <w:t xml:space="preserve">next door </w:t>
      </w:r>
      <w:r w:rsidR="00B939F2" w:rsidRPr="35757A27">
        <w:t xml:space="preserve">with his </w:t>
      </w:r>
      <w:r w:rsidR="0023553F" w:rsidRPr="35757A27">
        <w:t>husband</w:t>
      </w:r>
      <w:r w:rsidR="1CB67062" w:rsidRPr="35757A27">
        <w:t>,</w:t>
      </w:r>
      <w:r w:rsidR="00B939F2" w:rsidRPr="35757A27">
        <w:t xml:space="preserve"> Euan</w:t>
      </w:r>
      <w:r w:rsidR="001D7FC6" w:rsidRPr="35757A27">
        <w:t xml:space="preserve">. They have no children and they often play music until late at night and </w:t>
      </w:r>
      <w:r w:rsidR="007C27C7" w:rsidRPr="35757A27">
        <w:t xml:space="preserve">sometimes they </w:t>
      </w:r>
      <w:r w:rsidR="001D7FC6" w:rsidRPr="35757A27">
        <w:t xml:space="preserve">host </w:t>
      </w:r>
      <w:r w:rsidR="00F40CCC" w:rsidRPr="35757A27">
        <w:t xml:space="preserve">parties at the weekend. </w:t>
      </w:r>
      <w:r w:rsidR="007C27C7" w:rsidRPr="35757A27">
        <w:t>Their</w:t>
      </w:r>
      <w:r w:rsidR="00834AE5" w:rsidRPr="35757A27">
        <w:t xml:space="preserve"> guests quite often park across my drive</w:t>
      </w:r>
      <w:r w:rsidR="009B75E9">
        <w:t>,</w:t>
      </w:r>
      <w:r w:rsidR="00834AE5" w:rsidRPr="35757A27">
        <w:t xml:space="preserve"> blocking me in</w:t>
      </w:r>
      <w:r w:rsidR="009E6E29">
        <w:t>,</w:t>
      </w:r>
      <w:r w:rsidR="00834AE5" w:rsidRPr="35757A27">
        <w:t xml:space="preserve"> which has caused me real problems. </w:t>
      </w:r>
      <w:r w:rsidR="00F40CCC" w:rsidRPr="35757A27">
        <w:t xml:space="preserve">I have knocked on their door on several occasions and asked them to </w:t>
      </w:r>
      <w:r w:rsidR="00D63FF7" w:rsidRPr="35757A27">
        <w:t xml:space="preserve">turn the music down </w:t>
      </w:r>
      <w:r w:rsidR="00834AE5" w:rsidRPr="35757A27">
        <w:t xml:space="preserve">or to get </w:t>
      </w:r>
      <w:r w:rsidR="00CB5BF0" w:rsidRPr="35757A27">
        <w:t xml:space="preserve">the cars moved from across my drive </w:t>
      </w:r>
      <w:r w:rsidR="00D63FF7" w:rsidRPr="35757A27">
        <w:t xml:space="preserve">but they are </w:t>
      </w:r>
      <w:r w:rsidR="003B1F77" w:rsidRPr="35757A27">
        <w:t xml:space="preserve">always </w:t>
      </w:r>
      <w:r w:rsidR="00D63FF7" w:rsidRPr="35757A27">
        <w:t>quite rude to me</w:t>
      </w:r>
      <w:r w:rsidR="003B1F77" w:rsidRPr="35757A27">
        <w:t xml:space="preserve">. </w:t>
      </w:r>
    </w:p>
    <w:p w14:paraId="2745FBFF" w14:textId="542BA426" w:rsidR="00E80409" w:rsidRPr="0009453C" w:rsidRDefault="00B97863" w:rsidP="002A105A">
      <w:pPr>
        <w:pStyle w:val="ListParagraph"/>
        <w:numPr>
          <w:ilvl w:val="0"/>
          <w:numId w:val="8"/>
        </w:numPr>
        <w:spacing w:after="0" w:line="240" w:lineRule="auto"/>
      </w:pPr>
      <w:r w:rsidRPr="35757A27">
        <w:t>Things reached a head last S</w:t>
      </w:r>
      <w:r w:rsidR="002D72A8" w:rsidRPr="35757A27">
        <w:t>unday morning</w:t>
      </w:r>
      <w:r w:rsidR="00B81F0F" w:rsidRPr="35757A27">
        <w:t xml:space="preserve"> when</w:t>
      </w:r>
      <w:r w:rsidR="002D72A8" w:rsidRPr="35757A27">
        <w:t xml:space="preserve"> I tried to leave the house at about 9 a.m. to take my son to football training</w:t>
      </w:r>
      <w:r w:rsidR="5F944AA9" w:rsidRPr="35757A27">
        <w:t xml:space="preserve">. </w:t>
      </w:r>
      <w:r w:rsidR="4B11CA53">
        <w:t>A</w:t>
      </w:r>
      <w:r w:rsidR="28794BA9">
        <w:t>gain</w:t>
      </w:r>
      <w:r w:rsidR="009B75E9">
        <w:t>,</w:t>
      </w:r>
      <w:r w:rsidR="002D72A8" w:rsidRPr="35757A27">
        <w:t xml:space="preserve"> my car was blocked in. I </w:t>
      </w:r>
      <w:r w:rsidR="00B81F0F" w:rsidRPr="35757A27">
        <w:t xml:space="preserve">guessed </w:t>
      </w:r>
      <w:r w:rsidR="002D72A8" w:rsidRPr="35757A27">
        <w:t>the car belonged to a guest next door at Robert and Euan</w:t>
      </w:r>
      <w:r w:rsidR="00D46167" w:rsidRPr="35757A27">
        <w:t>’</w:t>
      </w:r>
      <w:r w:rsidR="002D72A8" w:rsidRPr="35757A27">
        <w:t xml:space="preserve">s </w:t>
      </w:r>
      <w:r w:rsidR="0851DDA1" w:rsidRPr="35757A27">
        <w:t xml:space="preserve">house </w:t>
      </w:r>
      <w:r w:rsidR="002D72A8" w:rsidRPr="35757A27">
        <w:t xml:space="preserve">because they had hosted quite a loud party </w:t>
      </w:r>
      <w:r w:rsidR="00BB710C" w:rsidRPr="35757A27">
        <w:t xml:space="preserve">on Saturday evening. </w:t>
      </w:r>
      <w:r w:rsidR="00B81F0F" w:rsidRPr="35757A27">
        <w:t>I understand from my other neighbour that it was Robert’s 40</w:t>
      </w:r>
      <w:r w:rsidR="00B81F0F" w:rsidRPr="002A105A">
        <w:t>th</w:t>
      </w:r>
      <w:r w:rsidR="00B81F0F" w:rsidRPr="35757A27">
        <w:t xml:space="preserve"> birthday. </w:t>
      </w:r>
      <w:r w:rsidR="00BB710C" w:rsidRPr="35757A27">
        <w:t xml:space="preserve">I went and knocked at their door but no one answered </w:t>
      </w:r>
      <w:r w:rsidR="18C65B3D" w:rsidRPr="35757A27">
        <w:t xml:space="preserve">and </w:t>
      </w:r>
      <w:r w:rsidR="00BB710C" w:rsidRPr="35757A27">
        <w:t>I suspect</w:t>
      </w:r>
      <w:r w:rsidR="160FF180" w:rsidRPr="35757A27">
        <w:t>ed</w:t>
      </w:r>
      <w:r w:rsidR="00BB710C" w:rsidRPr="35757A27">
        <w:t xml:space="preserve"> that they were still asleep. </w:t>
      </w:r>
      <w:r w:rsidR="00B81F0F" w:rsidRPr="35757A27">
        <w:t>Alfie and I ended up cycling down to the football practice</w:t>
      </w:r>
      <w:r w:rsidR="67A45039" w:rsidRPr="35757A27">
        <w:t>,</w:t>
      </w:r>
      <w:r w:rsidR="00B81F0F" w:rsidRPr="35757A27">
        <w:t xml:space="preserve"> which wasn’t ideal</w:t>
      </w:r>
      <w:r w:rsidR="0DB4C7AE" w:rsidRPr="35757A27">
        <w:t>,</w:t>
      </w:r>
      <w:r w:rsidR="00B81F0F" w:rsidRPr="35757A27">
        <w:t xml:space="preserve"> but </w:t>
      </w:r>
      <w:r w:rsidR="00656788" w:rsidRPr="35757A27">
        <w:t>we got there on time. When we returned home</w:t>
      </w:r>
      <w:r w:rsidR="74945556" w:rsidRPr="35757A27">
        <w:t>,</w:t>
      </w:r>
      <w:r w:rsidR="00656788" w:rsidRPr="35757A27">
        <w:t xml:space="preserve"> the car had been moved and I decided not to do anything else about it but </w:t>
      </w:r>
      <w:r w:rsidR="00636431" w:rsidRPr="35757A27">
        <w:t>later that afternoon Robert knocked on my door and</w:t>
      </w:r>
      <w:r w:rsidR="4D0CC4CB" w:rsidRPr="35757A27">
        <w:t>,</w:t>
      </w:r>
      <w:r w:rsidR="00636431" w:rsidRPr="35757A27">
        <w:t xml:space="preserve"> when I answered</w:t>
      </w:r>
      <w:r w:rsidR="6363229E" w:rsidRPr="35757A27">
        <w:t>,</w:t>
      </w:r>
      <w:r w:rsidR="00636431" w:rsidRPr="35757A27">
        <w:t xml:space="preserve"> he was livid. He accused me of scratching his friend's car</w:t>
      </w:r>
      <w:r w:rsidR="212696C5" w:rsidRPr="35757A27">
        <w:t>,</w:t>
      </w:r>
      <w:r w:rsidR="00636431" w:rsidRPr="35757A27">
        <w:t xml:space="preserve"> which was </w:t>
      </w:r>
      <w:r w:rsidR="006D5EA9" w:rsidRPr="35757A27">
        <w:t xml:space="preserve">untrue and I told him so. Things ended up getting quite heated and I shut the door in his face. </w:t>
      </w:r>
    </w:p>
    <w:p w14:paraId="014D2131" w14:textId="3FEC46B5" w:rsidR="0063617D" w:rsidRPr="0009453C" w:rsidRDefault="00B97863" w:rsidP="002A105A">
      <w:pPr>
        <w:pStyle w:val="ListParagraph"/>
        <w:numPr>
          <w:ilvl w:val="0"/>
          <w:numId w:val="8"/>
        </w:numPr>
        <w:spacing w:after="0" w:line="240" w:lineRule="auto"/>
      </w:pPr>
      <w:r w:rsidRPr="35757A27">
        <w:t>The following day</w:t>
      </w:r>
      <w:r w:rsidR="001A0891">
        <w:t>,</w:t>
      </w:r>
      <w:r w:rsidRPr="35757A27">
        <w:t xml:space="preserve"> I got up to leave for work</w:t>
      </w:r>
      <w:r w:rsidR="7A53E143" w:rsidRPr="35757A27">
        <w:t xml:space="preserve">. </w:t>
      </w:r>
      <w:r w:rsidR="24E6B2C7">
        <w:t>M</w:t>
      </w:r>
      <w:r w:rsidR="7725E511">
        <w:t>y</w:t>
      </w:r>
      <w:r w:rsidR="003B7064" w:rsidRPr="35757A27">
        <w:t xml:space="preserve"> car,</w:t>
      </w:r>
      <w:r w:rsidR="009A3E2C" w:rsidRPr="35757A27">
        <w:t xml:space="preserve"> which had been parked in my drive</w:t>
      </w:r>
      <w:r w:rsidR="0E463C61" w:rsidRPr="35757A27">
        <w:t>,</w:t>
      </w:r>
      <w:r w:rsidR="009A3E2C" w:rsidRPr="35757A27">
        <w:t xml:space="preserve"> had been scratched all down one side. I have no proof but I know it was Robert</w:t>
      </w:r>
      <w:r w:rsidR="6A31C790" w:rsidRPr="35757A27">
        <w:t>,</w:t>
      </w:r>
      <w:r w:rsidR="009A3E2C" w:rsidRPr="35757A27">
        <w:t xml:space="preserve"> so I went and knocked on his door and accused him of damaging my car. Robert laughed and called me </w:t>
      </w:r>
      <w:r w:rsidR="00B9616E" w:rsidRPr="35757A27">
        <w:t xml:space="preserve">crazy. I admit I lost my temper and threatened to get him back but I didn’t mean it or do anything about it. </w:t>
      </w:r>
    </w:p>
    <w:p w14:paraId="49C7352E" w14:textId="58D0B6B8" w:rsidR="00E0348B" w:rsidRPr="0009453C" w:rsidRDefault="00B97863" w:rsidP="002A105A">
      <w:pPr>
        <w:pStyle w:val="ListParagraph"/>
        <w:numPr>
          <w:ilvl w:val="0"/>
          <w:numId w:val="8"/>
        </w:numPr>
        <w:spacing w:after="0" w:line="240" w:lineRule="auto"/>
      </w:pPr>
      <w:r>
        <w:t>This morning</w:t>
      </w:r>
      <w:r w:rsidR="32923011">
        <w:t>,</w:t>
      </w:r>
      <w:r>
        <w:t xml:space="preserve"> about 11 a</w:t>
      </w:r>
      <w:r w:rsidR="001A0891">
        <w:t>.</w:t>
      </w:r>
      <w:r>
        <w:t>m</w:t>
      </w:r>
      <w:r w:rsidR="001A0891">
        <w:t>.</w:t>
      </w:r>
      <w:r w:rsidR="68502153">
        <w:t>,</w:t>
      </w:r>
      <w:r>
        <w:t xml:space="preserve"> I was just coming back from my run and Robert approached me in my front garden. He accused me of s</w:t>
      </w:r>
      <w:r w:rsidR="005F0685">
        <w:t>mashing his window</w:t>
      </w:r>
      <w:r w:rsidR="001A0891">
        <w:t>,</w:t>
      </w:r>
      <w:r w:rsidR="005F0685">
        <w:t xml:space="preserve"> which I did not do. I had noise-cancelling headphones on during my run and I did not see or hear anything</w:t>
      </w:r>
      <w:r w:rsidR="00377C92">
        <w:t>. Robert went crazy</w:t>
      </w:r>
      <w:r w:rsidR="7B2152DD">
        <w:t>,</w:t>
      </w:r>
      <w:r w:rsidR="00377C92">
        <w:t xml:space="preserve"> shouting and screaming</w:t>
      </w:r>
      <w:r w:rsidR="3A853EED">
        <w:t>,</w:t>
      </w:r>
      <w:r w:rsidR="00377C92">
        <w:t xml:space="preserve"> calling me homophobic</w:t>
      </w:r>
      <w:r w:rsidR="588DDE50">
        <w:t>,</w:t>
      </w:r>
      <w:r w:rsidR="00377C92">
        <w:t xml:space="preserve"> which is not true</w:t>
      </w:r>
      <w:r w:rsidR="00FD5FE3">
        <w:t xml:space="preserve">. </w:t>
      </w:r>
      <w:r w:rsidR="00377C92">
        <w:t xml:space="preserve">I did say </w:t>
      </w:r>
      <w:r w:rsidR="00FD5FE3">
        <w:t xml:space="preserve">that </w:t>
      </w:r>
      <w:r w:rsidR="00377C92">
        <w:t>I'm fed up with living next door to a pair of weirdo</w:t>
      </w:r>
      <w:r w:rsidR="00024458">
        <w:t>s</w:t>
      </w:r>
      <w:r w:rsidR="00377C92">
        <w:t xml:space="preserve"> but I meant because they behave so badly</w:t>
      </w:r>
      <w:r w:rsidR="00FD5FE3">
        <w:t>. My</w:t>
      </w:r>
      <w:r w:rsidR="00377C92">
        <w:t xml:space="preserve"> comment had nothing to do with their sexuality. Then Robert lunged at me and I thought he was going to hit </w:t>
      </w:r>
      <w:r w:rsidR="00392914">
        <w:t>me</w:t>
      </w:r>
      <w:r w:rsidR="059BA804">
        <w:t>,</w:t>
      </w:r>
      <w:r w:rsidR="00392914">
        <w:t xml:space="preserve"> </w:t>
      </w:r>
      <w:r w:rsidR="00377C92">
        <w:t xml:space="preserve">so I just punched him first to protect myself. </w:t>
      </w:r>
      <w:r w:rsidR="00FD5FE3">
        <w:t>I acted in</w:t>
      </w:r>
      <w:r w:rsidR="00377C92">
        <w:t xml:space="preserve"> the heat of the moment</w:t>
      </w:r>
      <w:r w:rsidR="00FD5FE3">
        <w:t>.</w:t>
      </w:r>
      <w:r w:rsidR="00377C92">
        <w:t xml:space="preserve"> I didn't know what else to do</w:t>
      </w:r>
      <w:r w:rsidR="00FD5FE3">
        <w:t>.</w:t>
      </w:r>
      <w:r w:rsidR="00377C92">
        <w:t xml:space="preserve"> </w:t>
      </w:r>
      <w:r w:rsidR="00FD5FE3">
        <w:t>T</w:t>
      </w:r>
      <w:r w:rsidR="00377C92">
        <w:t xml:space="preserve">hen the police </w:t>
      </w:r>
      <w:r w:rsidDel="00B97863">
        <w:t>arrived</w:t>
      </w:r>
      <w:r w:rsidR="00377C92">
        <w:t xml:space="preserve"> and I was arrested</w:t>
      </w:r>
      <w:r w:rsidR="124EA37B">
        <w:t>”</w:t>
      </w:r>
      <w:r w:rsidR="00377C92">
        <w:t>.</w:t>
      </w:r>
    </w:p>
    <w:p w14:paraId="75111386" w14:textId="77777777" w:rsidR="00DE777F" w:rsidRDefault="00DE777F">
      <w:pPr>
        <w:rPr>
          <w:rFonts w:cstheme="minorHAnsi"/>
          <w:b/>
          <w:bCs/>
        </w:rPr>
      </w:pPr>
      <w:r>
        <w:rPr>
          <w:rFonts w:cstheme="minorHAnsi"/>
          <w:b/>
          <w:bCs/>
        </w:rPr>
        <w:br w:type="page"/>
      </w:r>
    </w:p>
    <w:p w14:paraId="7A500BE9" w14:textId="5E5B7129" w:rsidR="00E0348B" w:rsidRPr="0009453C" w:rsidRDefault="00B97863" w:rsidP="00DE777F">
      <w:pPr>
        <w:pStyle w:val="NoSpacing"/>
        <w:rPr>
          <w:rFonts w:cstheme="minorHAnsi"/>
          <w:bCs/>
        </w:rPr>
      </w:pPr>
      <w:r w:rsidRPr="0009453C">
        <w:rPr>
          <w:rFonts w:cstheme="minorHAnsi"/>
          <w:b/>
          <w:bCs/>
        </w:rPr>
        <w:lastRenderedPageBreak/>
        <w:t>Question 2</w:t>
      </w:r>
      <w:r w:rsidR="002407FA" w:rsidRPr="0009453C">
        <w:rPr>
          <w:rFonts w:cstheme="minorHAnsi"/>
          <w:b/>
          <w:bCs/>
        </w:rPr>
        <w:t>a</w:t>
      </w:r>
    </w:p>
    <w:p w14:paraId="6BE5E08E" w14:textId="60512F94" w:rsidR="00E0348B" w:rsidRPr="0009453C" w:rsidRDefault="00B97863" w:rsidP="00DE777F">
      <w:pPr>
        <w:pStyle w:val="NoSpacing"/>
        <w:rPr>
          <w:rFonts w:cstheme="minorHAnsi"/>
          <w:b/>
        </w:rPr>
      </w:pPr>
      <w:r w:rsidRPr="0009453C">
        <w:rPr>
          <w:rFonts w:cstheme="minorHAnsi"/>
          <w:b/>
        </w:rPr>
        <w:t>(</w:t>
      </w:r>
      <w:r w:rsidR="00057001" w:rsidRPr="0009453C">
        <w:rPr>
          <w:rFonts w:cstheme="minorHAnsi"/>
          <w:b/>
        </w:rPr>
        <w:t>5</w:t>
      </w:r>
      <w:r w:rsidRPr="0009453C">
        <w:rPr>
          <w:rFonts w:cstheme="minorHAnsi"/>
          <w:b/>
        </w:rPr>
        <w:t xml:space="preserve"> marks)</w:t>
      </w:r>
    </w:p>
    <w:p w14:paraId="736BD010" w14:textId="59FEA20F" w:rsidR="00E0348B" w:rsidRPr="002A105A" w:rsidRDefault="00B97863" w:rsidP="00DE777F">
      <w:pPr>
        <w:pStyle w:val="NoSpacing"/>
        <w:rPr>
          <w:rFonts w:cstheme="minorHAnsi"/>
          <w:bCs/>
          <w:u w:val="single"/>
        </w:rPr>
      </w:pPr>
      <w:r w:rsidRPr="0009453C">
        <w:rPr>
          <w:rFonts w:cstheme="minorHAnsi"/>
          <w:bCs/>
        </w:rPr>
        <w:t xml:space="preserve">Module ref: 5.a.4. </w:t>
      </w:r>
      <w:r w:rsidRPr="0009453C">
        <w:rPr>
          <w:rFonts w:eastAsia="Times New Roman" w:cstheme="minorHAnsi"/>
          <w:color w:val="000000"/>
          <w:lang w:eastAsia="en-GB"/>
        </w:rPr>
        <w:t>Advising the client on how to respond in the interview based on the evidence disclosed and other circumstances of the case</w:t>
      </w:r>
    </w:p>
    <w:p w14:paraId="0A19F7F7" w14:textId="77777777" w:rsidR="00E0348B" w:rsidRPr="0009453C" w:rsidRDefault="00E0348B" w:rsidP="00DE777F">
      <w:pPr>
        <w:pStyle w:val="NoSpacing"/>
        <w:rPr>
          <w:rFonts w:cstheme="minorHAnsi"/>
          <w:bCs/>
        </w:rPr>
      </w:pPr>
    </w:p>
    <w:p w14:paraId="7F94B152" w14:textId="77777777" w:rsidR="002567E7" w:rsidRPr="00D2615B" w:rsidRDefault="00B97863" w:rsidP="002A105A">
      <w:pPr>
        <w:spacing w:after="0" w:line="240" w:lineRule="auto"/>
        <w:rPr>
          <w:rFonts w:cstheme="minorHAnsi"/>
        </w:rPr>
      </w:pPr>
      <w:r w:rsidRPr="00D2615B">
        <w:rPr>
          <w:rFonts w:cstheme="minorHAnsi"/>
        </w:rPr>
        <w:t xml:space="preserve">You </w:t>
      </w:r>
      <w:r w:rsidR="00EF4585" w:rsidRPr="00D2615B">
        <w:rPr>
          <w:rFonts w:cstheme="minorHAnsi"/>
        </w:rPr>
        <w:t xml:space="preserve">now advise </w:t>
      </w:r>
      <w:r w:rsidR="00024458" w:rsidRPr="00D2615B">
        <w:rPr>
          <w:rFonts w:cstheme="minorHAnsi"/>
        </w:rPr>
        <w:t xml:space="preserve">Jason on </w:t>
      </w:r>
      <w:r w:rsidR="00EF4585" w:rsidRPr="00D2615B">
        <w:rPr>
          <w:rFonts w:cstheme="minorHAnsi"/>
        </w:rPr>
        <w:t>how best to approach the police interview.</w:t>
      </w:r>
    </w:p>
    <w:p w14:paraId="3348BB2E" w14:textId="77777777" w:rsidR="002567E7" w:rsidRPr="00D2615B" w:rsidRDefault="002567E7" w:rsidP="00DE777F">
      <w:pPr>
        <w:spacing w:after="0" w:line="240" w:lineRule="auto"/>
        <w:jc w:val="both"/>
        <w:rPr>
          <w:rFonts w:cstheme="minorHAnsi"/>
        </w:rPr>
      </w:pPr>
    </w:p>
    <w:p w14:paraId="214A85D7" w14:textId="5071A9F4" w:rsidR="00E0348B" w:rsidRPr="00D2615B" w:rsidRDefault="383BB77A" w:rsidP="002A105A">
      <w:pPr>
        <w:spacing w:after="0" w:line="240" w:lineRule="auto"/>
      </w:pPr>
      <w:r w:rsidRPr="00D2615B">
        <w:t xml:space="preserve">Using bullet points, outline </w:t>
      </w:r>
      <w:r w:rsidR="07FE43A4" w:rsidRPr="00D2615B">
        <w:t xml:space="preserve">your advice to Jason as to </w:t>
      </w:r>
      <w:r w:rsidR="00B97863" w:rsidRPr="00D2615B">
        <w:t xml:space="preserve">why it might be beneficial for </w:t>
      </w:r>
      <w:r w:rsidR="755CC682" w:rsidRPr="00D2615B">
        <w:t>him</w:t>
      </w:r>
      <w:r w:rsidR="00B97863" w:rsidRPr="00D2615B">
        <w:t xml:space="preserve"> to answer the questions in the </w:t>
      </w:r>
      <w:r w:rsidR="00394791" w:rsidRPr="00D2615B">
        <w:t xml:space="preserve">police </w:t>
      </w:r>
      <w:r w:rsidR="00B97863" w:rsidRPr="00D2615B">
        <w:t>interview</w:t>
      </w:r>
      <w:r w:rsidR="00D72B10" w:rsidRPr="00D2615B">
        <w:t>.</w:t>
      </w:r>
    </w:p>
    <w:p w14:paraId="47E71AC3" w14:textId="77777777" w:rsidR="00DE777F" w:rsidRDefault="00DE777F" w:rsidP="00DE777F">
      <w:pPr>
        <w:pStyle w:val="NoSpacing"/>
        <w:rPr>
          <w:rFonts w:cstheme="minorHAnsi"/>
          <w:b/>
          <w:bCs/>
          <w:color w:val="4472C4" w:themeColor="accent1"/>
        </w:rPr>
      </w:pPr>
    </w:p>
    <w:p w14:paraId="06597874" w14:textId="45398550" w:rsidR="00016E2B" w:rsidRPr="00016E2B" w:rsidRDefault="00016E2B" w:rsidP="00DE777F">
      <w:pPr>
        <w:pStyle w:val="NoSpacing"/>
        <w:rPr>
          <w:rFonts w:cstheme="minorHAnsi"/>
          <w:b/>
          <w:bCs/>
        </w:rPr>
      </w:pPr>
      <w:r w:rsidRPr="00016E2B">
        <w:rPr>
          <w:rFonts w:cstheme="minorHAnsi"/>
          <w:b/>
          <w:bCs/>
        </w:rPr>
        <w:t>(5 marks)</w:t>
      </w:r>
    </w:p>
    <w:p w14:paraId="6B7D15AF" w14:textId="77777777" w:rsidR="002567E7" w:rsidRDefault="002567E7" w:rsidP="00DE777F">
      <w:pPr>
        <w:pStyle w:val="NoSpacing"/>
        <w:rPr>
          <w:rFonts w:cstheme="minorHAnsi"/>
          <w:b/>
          <w:bCs/>
          <w:color w:val="4472C4" w:themeColor="accent1"/>
        </w:rPr>
      </w:pPr>
    </w:p>
    <w:p w14:paraId="4C3E7533" w14:textId="26331AE8" w:rsidR="00BA4D06" w:rsidRPr="00672112" w:rsidRDefault="00672112" w:rsidP="00672112">
      <w:pPr>
        <w:pStyle w:val="NoSpacing"/>
        <w:rPr>
          <w:rFonts w:cstheme="minorHAnsi"/>
          <w:b/>
          <w:bCs/>
          <w:color w:val="4472C4" w:themeColor="accent1"/>
        </w:rPr>
      </w:pPr>
      <w:r w:rsidRPr="0009453C">
        <w:rPr>
          <w:rFonts w:cstheme="minorHAnsi"/>
          <w:b/>
          <w:bCs/>
          <w:color w:val="4472C4" w:themeColor="accent1"/>
        </w:rPr>
        <w:t>Exp</w:t>
      </w:r>
      <w:r>
        <w:rPr>
          <w:rFonts w:cstheme="minorHAnsi"/>
          <w:b/>
          <w:bCs/>
          <w:color w:val="4472C4" w:themeColor="accent1"/>
        </w:rPr>
        <w:t>ected content</w:t>
      </w:r>
      <w:r w:rsidR="00BA4D06">
        <w:rPr>
          <w:rFonts w:cstheme="minorHAnsi"/>
          <w:b/>
          <w:bCs/>
          <w:color w:val="4472C4" w:themeColor="accent1"/>
        </w:rPr>
        <w:t xml:space="preserve"> (points-based assessment)</w:t>
      </w:r>
    </w:p>
    <w:p w14:paraId="42FD4B0B" w14:textId="6675B21A" w:rsidR="00E0348B" w:rsidRDefault="00B97863" w:rsidP="002A105A">
      <w:pPr>
        <w:spacing w:after="0" w:line="240" w:lineRule="auto"/>
        <w:rPr>
          <w:rFonts w:cstheme="minorHAnsi"/>
          <w:bCs/>
          <w:color w:val="4472C4" w:themeColor="accent1"/>
        </w:rPr>
      </w:pPr>
      <w:r w:rsidRPr="0009453C">
        <w:rPr>
          <w:rFonts w:cstheme="minorHAnsi"/>
          <w:bCs/>
          <w:color w:val="4472C4" w:themeColor="accent1"/>
        </w:rPr>
        <w:t>Credit a reasonable explanation of the following points:</w:t>
      </w:r>
    </w:p>
    <w:p w14:paraId="2016F8D0" w14:textId="77777777" w:rsidR="00D2615B" w:rsidRPr="0009453C" w:rsidRDefault="00D2615B" w:rsidP="00DE777F">
      <w:pPr>
        <w:spacing w:after="0" w:line="240" w:lineRule="auto"/>
        <w:jc w:val="both"/>
        <w:rPr>
          <w:rFonts w:cstheme="minorHAnsi"/>
          <w:b/>
          <w:color w:val="4472C4" w:themeColor="accent1"/>
        </w:rPr>
      </w:pPr>
    </w:p>
    <w:p w14:paraId="0A34B8D8" w14:textId="77777777" w:rsidR="00E0348B" w:rsidRPr="002A105A" w:rsidRDefault="00B97863" w:rsidP="002A105A">
      <w:pPr>
        <w:numPr>
          <w:ilvl w:val="0"/>
          <w:numId w:val="4"/>
        </w:numPr>
        <w:spacing w:after="0" w:line="240" w:lineRule="auto"/>
        <w:contextualSpacing/>
        <w:rPr>
          <w:color w:val="4472C4" w:themeColor="accent1"/>
        </w:rPr>
      </w:pPr>
      <w:r w:rsidRPr="002A105A">
        <w:rPr>
          <w:color w:val="4472C4" w:themeColor="accent1"/>
        </w:rPr>
        <w:t>Section 34 of the Criminal Justice and Public Order Act 1994 provides that if an arrested person fails, in an interview, to account for a fact when they might reasonably be expected to provide an account the Court may draw an adverse inference.</w:t>
      </w:r>
    </w:p>
    <w:p w14:paraId="5C496251" w14:textId="30B44B35" w:rsidR="34F89299" w:rsidRPr="002A105A" w:rsidRDefault="34F89299" w:rsidP="002A105A">
      <w:pPr>
        <w:numPr>
          <w:ilvl w:val="0"/>
          <w:numId w:val="4"/>
        </w:numPr>
        <w:spacing w:after="0" w:line="240" w:lineRule="auto"/>
        <w:contextualSpacing/>
        <w:rPr>
          <w:color w:val="4472C4" w:themeColor="accent1"/>
        </w:rPr>
      </w:pPr>
      <w:r w:rsidRPr="002A105A">
        <w:rPr>
          <w:color w:val="4472C4" w:themeColor="accent1"/>
        </w:rPr>
        <w:t xml:space="preserve">Giving his account at this stage may mean it appears to be more credible at trial and in some </w:t>
      </w:r>
      <w:r w:rsidR="1A1EB6CA" w:rsidRPr="002A105A">
        <w:rPr>
          <w:color w:val="4472C4" w:themeColor="accent1"/>
        </w:rPr>
        <w:t>circumstan</w:t>
      </w:r>
      <w:r w:rsidR="46CD4846" w:rsidRPr="002A105A">
        <w:rPr>
          <w:color w:val="4472C4" w:themeColor="accent1"/>
        </w:rPr>
        <w:t>c</w:t>
      </w:r>
      <w:r w:rsidR="1A1EB6CA" w:rsidRPr="002A105A">
        <w:rPr>
          <w:color w:val="4472C4" w:themeColor="accent1"/>
        </w:rPr>
        <w:t>es,</w:t>
      </w:r>
      <w:r w:rsidRPr="002A105A">
        <w:rPr>
          <w:color w:val="4472C4" w:themeColor="accent1"/>
        </w:rPr>
        <w:t xml:space="preserve"> it may </w:t>
      </w:r>
      <w:r w:rsidR="573C90CF" w:rsidRPr="002A105A">
        <w:rPr>
          <w:color w:val="4472C4" w:themeColor="accent1"/>
        </w:rPr>
        <w:t>influence</w:t>
      </w:r>
      <w:r w:rsidRPr="002A105A">
        <w:rPr>
          <w:color w:val="4472C4" w:themeColor="accent1"/>
        </w:rPr>
        <w:t xml:space="preserve"> CPS deci</w:t>
      </w:r>
      <w:r w:rsidR="2983E359" w:rsidRPr="002A105A">
        <w:rPr>
          <w:color w:val="4472C4" w:themeColor="accent1"/>
        </w:rPr>
        <w:t xml:space="preserve">sion </w:t>
      </w:r>
      <w:r w:rsidRPr="002A105A">
        <w:rPr>
          <w:color w:val="4472C4" w:themeColor="accent1"/>
        </w:rPr>
        <w:t>to prosecute.</w:t>
      </w:r>
    </w:p>
    <w:p w14:paraId="63CB49A4" w14:textId="09B7283A" w:rsidR="00E0348B" w:rsidRPr="002A105A" w:rsidRDefault="00B97863" w:rsidP="002A105A">
      <w:pPr>
        <w:numPr>
          <w:ilvl w:val="0"/>
          <w:numId w:val="4"/>
        </w:numPr>
        <w:spacing w:after="0" w:line="240" w:lineRule="auto"/>
        <w:contextualSpacing/>
        <w:rPr>
          <w:rFonts w:cstheme="minorHAnsi"/>
          <w:bCs/>
          <w:color w:val="4472C4" w:themeColor="accent1"/>
        </w:rPr>
      </w:pPr>
      <w:r w:rsidRPr="002A105A">
        <w:rPr>
          <w:rFonts w:cstheme="minorHAnsi"/>
          <w:bCs/>
          <w:color w:val="4472C4" w:themeColor="accent1"/>
        </w:rPr>
        <w:t>Jason</w:t>
      </w:r>
      <w:r w:rsidR="00D3274F" w:rsidRPr="002A105A">
        <w:rPr>
          <w:rFonts w:cstheme="minorHAnsi"/>
          <w:bCs/>
          <w:color w:val="4472C4" w:themeColor="accent1"/>
        </w:rPr>
        <w:t xml:space="preserve"> </w:t>
      </w:r>
      <w:r w:rsidRPr="002A105A">
        <w:rPr>
          <w:rFonts w:cstheme="minorHAnsi"/>
          <w:bCs/>
          <w:color w:val="4472C4" w:themeColor="accent1"/>
        </w:rPr>
        <w:t xml:space="preserve">has denied the offences and </w:t>
      </w:r>
      <w:r w:rsidR="005E461E" w:rsidRPr="002A105A">
        <w:rPr>
          <w:rFonts w:cstheme="minorHAnsi"/>
          <w:bCs/>
          <w:color w:val="4472C4" w:themeColor="accent1"/>
        </w:rPr>
        <w:t xml:space="preserve">asserts that he was acting in </w:t>
      </w:r>
      <w:r w:rsidRPr="002A105A">
        <w:rPr>
          <w:rFonts w:cstheme="minorHAnsi"/>
          <w:bCs/>
          <w:color w:val="4472C4" w:themeColor="accent1"/>
        </w:rPr>
        <w:t>self-defence about the ABH</w:t>
      </w:r>
      <w:r w:rsidR="009E6E29" w:rsidRPr="002A105A">
        <w:rPr>
          <w:rFonts w:cstheme="minorHAnsi"/>
          <w:bCs/>
          <w:color w:val="4472C4" w:themeColor="accent1"/>
        </w:rPr>
        <w:t>.</w:t>
      </w:r>
    </w:p>
    <w:p w14:paraId="08D51590" w14:textId="4A4EA937" w:rsidR="00E0348B" w:rsidRPr="002A105A" w:rsidRDefault="00B97863" w:rsidP="002A105A">
      <w:pPr>
        <w:numPr>
          <w:ilvl w:val="0"/>
          <w:numId w:val="4"/>
        </w:numPr>
        <w:spacing w:after="0" w:line="240" w:lineRule="auto"/>
        <w:contextualSpacing/>
        <w:rPr>
          <w:rFonts w:cstheme="minorHAnsi"/>
          <w:bCs/>
          <w:color w:val="4472C4" w:themeColor="accent1"/>
        </w:rPr>
      </w:pPr>
      <w:r w:rsidRPr="002A105A">
        <w:rPr>
          <w:rFonts w:cstheme="minorHAnsi"/>
          <w:bCs/>
          <w:color w:val="4472C4" w:themeColor="accent1"/>
        </w:rPr>
        <w:t xml:space="preserve">There is a case to answer here, </w:t>
      </w:r>
      <w:r w:rsidR="00CD5318" w:rsidRPr="002A105A">
        <w:rPr>
          <w:rFonts w:cstheme="minorHAnsi"/>
          <w:bCs/>
          <w:color w:val="4472C4" w:themeColor="accent1"/>
        </w:rPr>
        <w:t>about the ABH at least</w:t>
      </w:r>
      <w:r w:rsidR="00A51FAF" w:rsidRPr="002A105A">
        <w:rPr>
          <w:rFonts w:cstheme="minorHAnsi"/>
          <w:bCs/>
          <w:color w:val="4472C4" w:themeColor="accent1"/>
        </w:rPr>
        <w:t>. There is</w:t>
      </w:r>
      <w:r w:rsidR="00CD5318" w:rsidRPr="002A105A">
        <w:rPr>
          <w:rFonts w:cstheme="minorHAnsi"/>
          <w:bCs/>
          <w:color w:val="4472C4" w:themeColor="accent1"/>
        </w:rPr>
        <w:t xml:space="preserve"> </w:t>
      </w:r>
      <w:r w:rsidRPr="002A105A">
        <w:rPr>
          <w:rFonts w:cstheme="minorHAnsi"/>
          <w:bCs/>
          <w:color w:val="4472C4" w:themeColor="accent1"/>
        </w:rPr>
        <w:t>evidence</w:t>
      </w:r>
      <w:r w:rsidR="00A51FAF" w:rsidRPr="002A105A">
        <w:rPr>
          <w:rFonts w:cstheme="minorHAnsi"/>
          <w:bCs/>
          <w:color w:val="4472C4" w:themeColor="accent1"/>
        </w:rPr>
        <w:t xml:space="preserve"> of</w:t>
      </w:r>
      <w:r w:rsidR="009F107D" w:rsidRPr="002A105A">
        <w:rPr>
          <w:rFonts w:cstheme="minorHAnsi"/>
          <w:bCs/>
          <w:color w:val="4472C4" w:themeColor="accent1"/>
        </w:rPr>
        <w:t xml:space="preserve"> the injuries</w:t>
      </w:r>
      <w:r w:rsidRPr="002A105A">
        <w:rPr>
          <w:rFonts w:cstheme="minorHAnsi"/>
          <w:bCs/>
          <w:color w:val="4472C4" w:themeColor="accent1"/>
        </w:rPr>
        <w:t xml:space="preserve"> and </w:t>
      </w:r>
      <w:r w:rsidR="00660FE8" w:rsidRPr="002A105A">
        <w:rPr>
          <w:rFonts w:cstheme="minorHAnsi"/>
          <w:bCs/>
          <w:color w:val="4472C4" w:themeColor="accent1"/>
        </w:rPr>
        <w:t>R</w:t>
      </w:r>
      <w:r w:rsidR="00CD5318" w:rsidRPr="002A105A">
        <w:rPr>
          <w:rFonts w:cstheme="minorHAnsi"/>
          <w:bCs/>
          <w:color w:val="4472C4" w:themeColor="accent1"/>
        </w:rPr>
        <w:t>obert’s</w:t>
      </w:r>
      <w:r w:rsidR="00660FE8" w:rsidRPr="002A105A">
        <w:rPr>
          <w:rFonts w:cstheme="minorHAnsi"/>
          <w:bCs/>
          <w:color w:val="4472C4" w:themeColor="accent1"/>
        </w:rPr>
        <w:t xml:space="preserve"> statement</w:t>
      </w:r>
      <w:r w:rsidRPr="002A105A">
        <w:rPr>
          <w:rFonts w:cstheme="minorHAnsi"/>
          <w:bCs/>
          <w:color w:val="4472C4" w:themeColor="accent1"/>
        </w:rPr>
        <w:t>, there has been adequate disclosure and there are no welfare factors to justify remaining silent.</w:t>
      </w:r>
    </w:p>
    <w:p w14:paraId="0C9126AC" w14:textId="12D96B5F" w:rsidR="005C7E17" w:rsidRPr="002A105A" w:rsidRDefault="00B97863" w:rsidP="002A105A">
      <w:pPr>
        <w:numPr>
          <w:ilvl w:val="0"/>
          <w:numId w:val="4"/>
        </w:numPr>
        <w:spacing w:after="0" w:line="240" w:lineRule="auto"/>
        <w:contextualSpacing/>
        <w:rPr>
          <w:rFonts w:cstheme="minorHAnsi"/>
          <w:bCs/>
          <w:color w:val="4472C4" w:themeColor="accent1"/>
        </w:rPr>
      </w:pPr>
      <w:r w:rsidRPr="002A105A">
        <w:rPr>
          <w:rFonts w:cstheme="minorHAnsi"/>
          <w:bCs/>
          <w:color w:val="4472C4" w:themeColor="accent1"/>
        </w:rPr>
        <w:t xml:space="preserve">So, </w:t>
      </w:r>
      <w:r w:rsidR="002F1F8F" w:rsidRPr="002A105A">
        <w:rPr>
          <w:rFonts w:cstheme="minorHAnsi"/>
          <w:bCs/>
          <w:color w:val="4472C4" w:themeColor="accent1"/>
        </w:rPr>
        <w:t>Jason</w:t>
      </w:r>
      <w:r w:rsidR="00660FE8" w:rsidRPr="002A105A">
        <w:rPr>
          <w:rFonts w:cstheme="minorHAnsi"/>
          <w:bCs/>
          <w:color w:val="4472C4" w:themeColor="accent1"/>
        </w:rPr>
        <w:t xml:space="preserve"> </w:t>
      </w:r>
      <w:r w:rsidRPr="002A105A">
        <w:rPr>
          <w:rFonts w:cstheme="minorHAnsi"/>
          <w:bCs/>
          <w:color w:val="4472C4" w:themeColor="accent1"/>
        </w:rPr>
        <w:t>should give h</w:t>
      </w:r>
      <w:r w:rsidR="002F1F8F" w:rsidRPr="002A105A">
        <w:rPr>
          <w:rFonts w:cstheme="minorHAnsi"/>
          <w:bCs/>
          <w:color w:val="4472C4" w:themeColor="accent1"/>
        </w:rPr>
        <w:t xml:space="preserve">is </w:t>
      </w:r>
      <w:r w:rsidRPr="002A105A">
        <w:rPr>
          <w:rFonts w:cstheme="minorHAnsi"/>
          <w:bCs/>
          <w:color w:val="4472C4" w:themeColor="accent1"/>
        </w:rPr>
        <w:t xml:space="preserve">account now to prevent inferences from being drawn. </w:t>
      </w:r>
    </w:p>
    <w:p w14:paraId="17E7BFB7" w14:textId="454C9B98" w:rsidR="00FD5FE3" w:rsidRPr="002A105A" w:rsidRDefault="06E79BDD" w:rsidP="002A105A">
      <w:pPr>
        <w:numPr>
          <w:ilvl w:val="0"/>
          <w:numId w:val="4"/>
        </w:numPr>
        <w:spacing w:after="0" w:line="240" w:lineRule="auto"/>
        <w:contextualSpacing/>
        <w:rPr>
          <w:color w:val="4472C4" w:themeColor="accent1"/>
        </w:rPr>
      </w:pPr>
      <w:r w:rsidRPr="002A105A">
        <w:rPr>
          <w:color w:val="4472C4" w:themeColor="accent1"/>
        </w:rPr>
        <w:t>Further consideration should be given as to whether to answer the questions verbally or give a prepared statement</w:t>
      </w:r>
      <w:r w:rsidR="00D47192" w:rsidRPr="002A105A">
        <w:rPr>
          <w:color w:val="4472C4" w:themeColor="accent1"/>
        </w:rPr>
        <w:t>,</w:t>
      </w:r>
      <w:r w:rsidR="1799E5FD" w:rsidRPr="002A105A">
        <w:rPr>
          <w:color w:val="4472C4" w:themeColor="accent1"/>
        </w:rPr>
        <w:t xml:space="preserve"> especially as the evidence is weak on the criminal damage allegation</w:t>
      </w:r>
      <w:r w:rsidR="2B450E54" w:rsidRPr="002A105A">
        <w:rPr>
          <w:color w:val="4472C4" w:themeColor="accent1"/>
        </w:rPr>
        <w:t xml:space="preserve">; </w:t>
      </w:r>
      <w:r w:rsidR="5A26B586" w:rsidRPr="002A105A">
        <w:rPr>
          <w:color w:val="4472C4" w:themeColor="accent1"/>
        </w:rPr>
        <w:t xml:space="preserve">it is </w:t>
      </w:r>
      <w:r w:rsidR="641C3FCA" w:rsidRPr="002A105A">
        <w:rPr>
          <w:color w:val="4471C4"/>
        </w:rPr>
        <w:t>i</w:t>
      </w:r>
      <w:r w:rsidR="3D6E922B" w:rsidRPr="002A105A">
        <w:rPr>
          <w:color w:val="4471C4"/>
        </w:rPr>
        <w:t>nadvisable</w:t>
      </w:r>
      <w:r w:rsidR="596C4A56" w:rsidRPr="002A105A">
        <w:rPr>
          <w:color w:val="4471C4"/>
        </w:rPr>
        <w:t xml:space="preserve"> to answer some questions (re ABH) but not others (re criminal damage)</w:t>
      </w:r>
      <w:r w:rsidR="6A6D60F4" w:rsidRPr="002A105A">
        <w:rPr>
          <w:color w:val="4471C4"/>
        </w:rPr>
        <w:t>.</w:t>
      </w:r>
    </w:p>
    <w:p w14:paraId="595D0A5A" w14:textId="6DDC972B" w:rsidR="76D71F33" w:rsidRPr="00140C5A" w:rsidRDefault="76D71F33" w:rsidP="002A105A">
      <w:pPr>
        <w:spacing w:after="0" w:line="240" w:lineRule="auto"/>
        <w:contextualSpacing/>
        <w:rPr>
          <w:color w:val="4472C4" w:themeColor="accent1"/>
        </w:rPr>
      </w:pPr>
      <w:r w:rsidRPr="00140C5A">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140C5A">
        <w:rPr>
          <w:rFonts w:ascii="Calibri" w:eastAsia="Calibri" w:hAnsi="Calibri" w:cs="Calibri"/>
          <w:color w:val="4472C4" w:themeColor="accent1"/>
        </w:rPr>
        <w:t xml:space="preserve"> edition 11.8</w:t>
      </w:r>
      <w:r w:rsidR="00D47192" w:rsidRPr="00140C5A">
        <w:rPr>
          <w:rFonts w:ascii="Calibri" w:eastAsia="Calibri" w:hAnsi="Calibri" w:cs="Calibri"/>
          <w:color w:val="4472C4" w:themeColor="accent1"/>
        </w:rPr>
        <w:t>.</w:t>
      </w:r>
    </w:p>
    <w:p w14:paraId="27E940C8" w14:textId="254E0B83" w:rsidR="529B4DEA" w:rsidRPr="002A105A" w:rsidRDefault="529B4DEA" w:rsidP="529B4DEA">
      <w:pPr>
        <w:spacing w:after="0" w:line="240" w:lineRule="auto"/>
        <w:contextualSpacing/>
        <w:jc w:val="both"/>
        <w:rPr>
          <w:color w:val="4472C4" w:themeColor="accent1"/>
        </w:rPr>
      </w:pPr>
    </w:p>
    <w:p w14:paraId="12AEC528" w14:textId="1AE8D56A" w:rsidR="529B4DEA" w:rsidRPr="002A105A" w:rsidRDefault="529B4DEA" w:rsidP="529B4DEA">
      <w:pPr>
        <w:spacing w:after="0" w:line="240" w:lineRule="auto"/>
        <w:contextualSpacing/>
        <w:jc w:val="both"/>
        <w:rPr>
          <w:color w:val="4472C4" w:themeColor="accent1"/>
        </w:rPr>
      </w:pPr>
    </w:p>
    <w:p w14:paraId="5EB72998" w14:textId="02B8A34F" w:rsidR="529B4DEA" w:rsidRDefault="529B4DEA" w:rsidP="529B4DEA">
      <w:pPr>
        <w:spacing w:after="0" w:line="240" w:lineRule="auto"/>
        <w:rPr>
          <w:b/>
          <w:bCs/>
          <w:color w:val="4472C4" w:themeColor="accent1"/>
        </w:rPr>
      </w:pPr>
    </w:p>
    <w:p w14:paraId="77D4E09A" w14:textId="74D50F30" w:rsidR="00074427" w:rsidRPr="0009453C" w:rsidRDefault="00074427" w:rsidP="002567E7">
      <w:pPr>
        <w:spacing w:after="0" w:line="240" w:lineRule="auto"/>
        <w:rPr>
          <w:rFonts w:cstheme="minorHAnsi"/>
          <w:b/>
          <w:color w:val="4472C4" w:themeColor="accent1"/>
        </w:rPr>
      </w:pPr>
      <w:r w:rsidRPr="0009453C">
        <w:rPr>
          <w:rFonts w:cstheme="minorHAnsi"/>
          <w:b/>
          <w:color w:val="4472C4" w:themeColor="accent1"/>
        </w:rPr>
        <w:br w:type="page"/>
      </w:r>
    </w:p>
    <w:p w14:paraId="65F6C04C" w14:textId="1D4FA5F6" w:rsidR="3D27467B" w:rsidRDefault="3D27467B" w:rsidP="03796547">
      <w:pPr>
        <w:spacing w:after="0" w:line="240" w:lineRule="auto"/>
        <w:jc w:val="both"/>
        <w:rPr>
          <w:b/>
          <w:bCs/>
        </w:rPr>
      </w:pPr>
      <w:r w:rsidRPr="03796547">
        <w:rPr>
          <w:b/>
          <w:bCs/>
        </w:rPr>
        <w:lastRenderedPageBreak/>
        <w:t>Narrative</w:t>
      </w:r>
    </w:p>
    <w:p w14:paraId="30B26C08" w14:textId="58BFC2BB" w:rsidR="0013176D" w:rsidRPr="0009453C" w:rsidRDefault="2EAAAC8A" w:rsidP="35757A27">
      <w:pPr>
        <w:pStyle w:val="NoSpacing"/>
      </w:pPr>
      <w:r w:rsidRPr="35757A27">
        <w:t xml:space="preserve">Having given your advice, </w:t>
      </w:r>
      <w:r w:rsidR="00B97863" w:rsidRPr="35757A27">
        <w:t>Jason is then interviewed and answers the questions in accordance with the instructions that he gave you. After the interview,</w:t>
      </w:r>
      <w:r w:rsidR="00F03781" w:rsidRPr="35757A27">
        <w:t xml:space="preserve"> PC Willis tells you that they have identified the rock that was thrown through Robert’s window as being one that appears to be missing </w:t>
      </w:r>
      <w:r w:rsidR="00810342" w:rsidRPr="35757A27">
        <w:t>from a water feature in</w:t>
      </w:r>
      <w:r w:rsidR="00AE54FC" w:rsidRPr="35757A27">
        <w:t xml:space="preserve"> </w:t>
      </w:r>
      <w:r w:rsidR="00810342" w:rsidRPr="35757A27">
        <w:t>Jason’s garden.</w:t>
      </w:r>
      <w:r w:rsidR="00F03781" w:rsidRPr="35757A27">
        <w:t xml:space="preserve"> </w:t>
      </w:r>
      <w:r w:rsidR="00B97863" w:rsidRPr="35757A27">
        <w:t xml:space="preserve">Jason asks you </w:t>
      </w:r>
      <w:r w:rsidR="00B155C1" w:rsidRPr="35757A27">
        <w:t>what will happen n</w:t>
      </w:r>
      <w:r w:rsidR="003C44C9" w:rsidRPr="35757A27">
        <w:t>ext</w:t>
      </w:r>
      <w:r w:rsidR="00B155C1" w:rsidRPr="35757A27">
        <w:t xml:space="preserve"> and you explain that the case will be referred to the CPS for their advice as to whether he should be charged</w:t>
      </w:r>
      <w:r w:rsidR="00C976EF" w:rsidRPr="35757A27">
        <w:t>.</w:t>
      </w:r>
    </w:p>
    <w:p w14:paraId="6D456392" w14:textId="77777777" w:rsidR="00C976EF" w:rsidRDefault="00C976EF" w:rsidP="002567E7">
      <w:pPr>
        <w:pStyle w:val="NoSpacing"/>
        <w:rPr>
          <w:rFonts w:cstheme="minorHAnsi"/>
        </w:rPr>
      </w:pPr>
    </w:p>
    <w:p w14:paraId="7D7533A8" w14:textId="77777777" w:rsidR="000922D9" w:rsidRPr="00BA4D06" w:rsidRDefault="000922D9" w:rsidP="002567E7">
      <w:pPr>
        <w:pStyle w:val="NoSpacing"/>
        <w:rPr>
          <w:rFonts w:cstheme="minorHAnsi"/>
        </w:rPr>
      </w:pPr>
    </w:p>
    <w:p w14:paraId="0BF21DF6" w14:textId="77777777" w:rsidR="00BA4D06" w:rsidRPr="0009453C" w:rsidRDefault="00BA4D06" w:rsidP="00BA4D06">
      <w:pPr>
        <w:pStyle w:val="NoSpacing"/>
        <w:rPr>
          <w:rFonts w:cstheme="minorHAnsi"/>
          <w:b/>
          <w:bCs/>
        </w:rPr>
      </w:pPr>
      <w:r w:rsidRPr="0009453C">
        <w:rPr>
          <w:rFonts w:cstheme="minorHAnsi"/>
          <w:b/>
          <w:bCs/>
        </w:rPr>
        <w:t>Question 2b</w:t>
      </w:r>
    </w:p>
    <w:p w14:paraId="62742288" w14:textId="77777777" w:rsidR="00BA4D06" w:rsidRPr="0009453C" w:rsidRDefault="00BA4D06" w:rsidP="00BA4D06">
      <w:pPr>
        <w:pStyle w:val="NoSpacing"/>
        <w:rPr>
          <w:rFonts w:cstheme="minorHAnsi"/>
          <w:b/>
          <w:bCs/>
        </w:rPr>
      </w:pPr>
      <w:r w:rsidRPr="0009453C">
        <w:rPr>
          <w:rFonts w:cstheme="minorHAnsi"/>
          <w:b/>
          <w:bCs/>
        </w:rPr>
        <w:t>(2 marks)</w:t>
      </w:r>
    </w:p>
    <w:p w14:paraId="1C5DB624" w14:textId="2C566BB2" w:rsidR="00BA4D06" w:rsidRPr="0009453C" w:rsidRDefault="00BA4D06" w:rsidP="00BA4D06">
      <w:pPr>
        <w:pStyle w:val="paragraph"/>
        <w:spacing w:before="0" w:beforeAutospacing="0" w:after="0" w:afterAutospacing="0"/>
        <w:textAlignment w:val="baseline"/>
        <w:rPr>
          <w:rStyle w:val="eop"/>
          <w:rFonts w:asciiTheme="minorHAnsi" w:hAnsiTheme="minorHAnsi" w:cstheme="minorHAnsi"/>
          <w:sz w:val="22"/>
          <w:szCs w:val="22"/>
        </w:rPr>
      </w:pPr>
      <w:r w:rsidRPr="0009453C">
        <w:rPr>
          <w:rStyle w:val="eop"/>
          <w:rFonts w:asciiTheme="minorHAnsi" w:hAnsiTheme="minorHAnsi" w:cstheme="minorHAnsi"/>
          <w:sz w:val="22"/>
          <w:szCs w:val="22"/>
        </w:rPr>
        <w:t>Module ref: 5. A</w:t>
      </w:r>
      <w:r w:rsidR="00D43F94">
        <w:rPr>
          <w:rStyle w:val="eop"/>
          <w:rFonts w:asciiTheme="minorHAnsi" w:hAnsiTheme="minorHAnsi" w:cstheme="minorHAnsi"/>
          <w:sz w:val="22"/>
          <w:szCs w:val="22"/>
        </w:rPr>
        <w:t xml:space="preserve"> –</w:t>
      </w:r>
      <w:r w:rsidRPr="0009453C">
        <w:rPr>
          <w:rStyle w:val="eop"/>
          <w:rFonts w:asciiTheme="minorHAnsi" w:hAnsiTheme="minorHAnsi" w:cstheme="minorHAnsi"/>
          <w:sz w:val="22"/>
          <w:szCs w:val="22"/>
        </w:rPr>
        <w:t xml:space="preserve"> </w:t>
      </w:r>
      <w:r w:rsidRPr="0009453C">
        <w:rPr>
          <w:rStyle w:val="normaltextrun"/>
          <w:rFonts w:asciiTheme="minorHAnsi" w:hAnsiTheme="minorHAnsi" w:cstheme="minorHAnsi"/>
          <w:sz w:val="22"/>
          <w:szCs w:val="22"/>
        </w:rPr>
        <w:t>Acting for a Defendant</w:t>
      </w:r>
      <w:r w:rsidR="00D43F94">
        <w:rPr>
          <w:rStyle w:val="eop"/>
          <w:rFonts w:asciiTheme="minorHAnsi" w:hAnsiTheme="minorHAnsi" w:cstheme="minorHAnsi"/>
          <w:sz w:val="22"/>
          <w:szCs w:val="22"/>
        </w:rPr>
        <w:t xml:space="preserve"> </w:t>
      </w:r>
      <w:r w:rsidR="00D43F94">
        <w:rPr>
          <w:rFonts w:asciiTheme="minorHAnsi" w:hAnsiTheme="minorHAnsi" w:cstheme="minorHAnsi"/>
          <w:sz w:val="22"/>
          <w:szCs w:val="22"/>
        </w:rPr>
        <w:t>–</w:t>
      </w:r>
      <w:r w:rsidRPr="0009453C">
        <w:rPr>
          <w:rStyle w:val="eop"/>
          <w:rFonts w:asciiTheme="minorHAnsi" w:hAnsiTheme="minorHAnsi" w:cstheme="minorHAnsi"/>
          <w:sz w:val="22"/>
          <w:szCs w:val="22"/>
        </w:rPr>
        <w:t xml:space="preserve"> </w:t>
      </w:r>
      <w:r w:rsidRPr="0009453C">
        <w:rPr>
          <w:rStyle w:val="normaltextrun"/>
          <w:rFonts w:asciiTheme="minorHAnsi" w:hAnsiTheme="minorHAnsi" w:cstheme="minorHAnsi"/>
          <w:sz w:val="22"/>
          <w:szCs w:val="22"/>
        </w:rPr>
        <w:t>Bail pending further investigation</w:t>
      </w:r>
      <w:r w:rsidRPr="0009453C">
        <w:rPr>
          <w:rStyle w:val="eop"/>
          <w:rFonts w:asciiTheme="minorHAnsi" w:hAnsiTheme="minorHAnsi" w:cstheme="minorHAnsi"/>
          <w:sz w:val="22"/>
          <w:szCs w:val="22"/>
        </w:rPr>
        <w:t>/</w:t>
      </w:r>
      <w:r w:rsidRPr="0009453C">
        <w:rPr>
          <w:rStyle w:val="normaltextrun"/>
          <w:rFonts w:asciiTheme="minorHAnsi" w:hAnsiTheme="minorHAnsi" w:cstheme="minorHAnsi"/>
          <w:sz w:val="22"/>
          <w:szCs w:val="22"/>
        </w:rPr>
        <w:t>Bail after charge, alternatives to charging, commencing a case other than by charge</w:t>
      </w:r>
    </w:p>
    <w:p w14:paraId="7772D8BF" w14:textId="77777777" w:rsidR="00BA4D06" w:rsidRPr="00BA4D06" w:rsidRDefault="00BA4D06" w:rsidP="002567E7">
      <w:pPr>
        <w:pStyle w:val="NoSpacing"/>
        <w:rPr>
          <w:rFonts w:cstheme="minorHAnsi"/>
        </w:rPr>
      </w:pPr>
    </w:p>
    <w:p w14:paraId="040A931C" w14:textId="30AF9C0F" w:rsidR="00C976EF" w:rsidRPr="000922D9" w:rsidRDefault="00B97863" w:rsidP="03796547">
      <w:pPr>
        <w:pStyle w:val="NoSpacing"/>
      </w:pPr>
      <w:r w:rsidRPr="000922D9">
        <w:t>What are the</w:t>
      </w:r>
      <w:r w:rsidR="00074427" w:rsidRPr="000922D9">
        <w:t xml:space="preserve"> TWO</w:t>
      </w:r>
      <w:r w:rsidRPr="000922D9">
        <w:t xml:space="preserve"> most likely outcomes of the </w:t>
      </w:r>
      <w:r w:rsidR="3A04BD25" w:rsidRPr="000922D9">
        <w:t xml:space="preserve">police </w:t>
      </w:r>
      <w:r w:rsidRPr="000922D9">
        <w:t>investigation</w:t>
      </w:r>
      <w:r w:rsidR="006E64E4" w:rsidRPr="000922D9">
        <w:t>?</w:t>
      </w:r>
    </w:p>
    <w:p w14:paraId="3AC530FB" w14:textId="77777777" w:rsidR="00074427" w:rsidRDefault="00074427" w:rsidP="002567E7">
      <w:pPr>
        <w:pStyle w:val="NoSpacing"/>
        <w:rPr>
          <w:rFonts w:cstheme="minorHAnsi"/>
          <w:b/>
          <w:bCs/>
        </w:rPr>
      </w:pPr>
    </w:p>
    <w:p w14:paraId="3B63BF2B" w14:textId="4894D366" w:rsidR="00AE54FC" w:rsidRPr="000922D9" w:rsidRDefault="00074427" w:rsidP="006139A4">
      <w:pPr>
        <w:pStyle w:val="NoSpacing"/>
        <w:numPr>
          <w:ilvl w:val="0"/>
          <w:numId w:val="65"/>
        </w:numPr>
        <w:rPr>
          <w:rFonts w:cstheme="minorHAnsi"/>
          <w:b/>
          <w:bCs/>
        </w:rPr>
      </w:pPr>
      <w:r w:rsidRPr="000922D9">
        <w:rPr>
          <w:highlight w:val="green"/>
        </w:rPr>
        <w:t>A: Jason will be charged and released on bail</w:t>
      </w:r>
      <w:r w:rsidR="00D43F94">
        <w:rPr>
          <w:highlight w:val="green"/>
        </w:rPr>
        <w:t xml:space="preserve"> (</w:t>
      </w:r>
      <w:r w:rsidRPr="000922D9">
        <w:rPr>
          <w:highlight w:val="green"/>
        </w:rPr>
        <w:t>CORRECT</w:t>
      </w:r>
      <w:r w:rsidR="00D43F94" w:rsidRPr="002F7774">
        <w:rPr>
          <w:highlight w:val="green"/>
        </w:rPr>
        <w:t>)</w:t>
      </w:r>
    </w:p>
    <w:p w14:paraId="7AC45AF2" w14:textId="77777777" w:rsidR="00AE54FC" w:rsidRPr="0009453C" w:rsidRDefault="00074427" w:rsidP="006139A4">
      <w:pPr>
        <w:pStyle w:val="NoSpacing"/>
        <w:numPr>
          <w:ilvl w:val="0"/>
          <w:numId w:val="20"/>
        </w:numPr>
        <w:rPr>
          <w:rFonts w:cstheme="minorHAnsi"/>
          <w:b/>
          <w:bCs/>
        </w:rPr>
      </w:pPr>
      <w:r w:rsidRPr="0009453C">
        <w:rPr>
          <w:rFonts w:cstheme="minorHAnsi"/>
        </w:rPr>
        <w:t xml:space="preserve">B: </w:t>
      </w:r>
      <w:r w:rsidRPr="0009453C">
        <w:rPr>
          <w:rFonts w:eastAsia="Times New Roman" w:cstheme="minorHAnsi"/>
          <w:bCs/>
          <w:color w:val="000000" w:themeColor="text1"/>
          <w:lang w:eastAsia="en-GB"/>
        </w:rPr>
        <w:t>No further action will be taken against Jason</w:t>
      </w:r>
    </w:p>
    <w:p w14:paraId="5D52013E" w14:textId="77777777" w:rsidR="000922D9" w:rsidRDefault="00074427" w:rsidP="006139A4">
      <w:pPr>
        <w:pStyle w:val="NoSpacing"/>
        <w:numPr>
          <w:ilvl w:val="0"/>
          <w:numId w:val="20"/>
        </w:numPr>
        <w:rPr>
          <w:rFonts w:cstheme="minorHAnsi"/>
          <w:b/>
          <w:bCs/>
        </w:rPr>
      </w:pPr>
      <w:r w:rsidRPr="0009453C">
        <w:rPr>
          <w:rFonts w:cstheme="minorHAnsi"/>
        </w:rPr>
        <w:t xml:space="preserve">C: </w:t>
      </w:r>
      <w:r w:rsidRPr="0009453C">
        <w:rPr>
          <w:rFonts w:eastAsia="Times New Roman" w:cstheme="minorHAnsi"/>
          <w:bCs/>
          <w:color w:val="000000" w:themeColor="text1"/>
          <w:lang w:eastAsia="en-GB"/>
        </w:rPr>
        <w:t>Jason will be cautioned</w:t>
      </w:r>
    </w:p>
    <w:p w14:paraId="471BB354" w14:textId="687F059B" w:rsidR="00AE54FC" w:rsidRPr="000922D9" w:rsidRDefault="00074427" w:rsidP="006139A4">
      <w:pPr>
        <w:pStyle w:val="NoSpacing"/>
        <w:numPr>
          <w:ilvl w:val="0"/>
          <w:numId w:val="20"/>
        </w:numPr>
        <w:rPr>
          <w:rFonts w:cstheme="minorHAnsi"/>
          <w:b/>
          <w:bCs/>
        </w:rPr>
      </w:pPr>
      <w:r w:rsidRPr="000922D9">
        <w:rPr>
          <w:rFonts w:eastAsia="Times New Roman"/>
          <w:color w:val="000000" w:themeColor="text1"/>
          <w:highlight w:val="green"/>
          <w:lang w:eastAsia="en-GB"/>
        </w:rPr>
        <w:t>D:</w:t>
      </w:r>
      <w:r w:rsidR="00AE54FC" w:rsidRPr="000922D9">
        <w:rPr>
          <w:rFonts w:eastAsia="Times New Roman"/>
          <w:color w:val="000000" w:themeColor="text1"/>
          <w:highlight w:val="green"/>
          <w:lang w:eastAsia="en-GB"/>
        </w:rPr>
        <w:t xml:space="preserve"> </w:t>
      </w:r>
      <w:r w:rsidRPr="000922D9">
        <w:rPr>
          <w:rFonts w:eastAsia="Times New Roman"/>
          <w:color w:val="000000" w:themeColor="text1"/>
          <w:highlight w:val="green"/>
          <w:lang w:eastAsia="en-GB"/>
        </w:rPr>
        <w:t>Jason will be bailed pending the CPS decision</w:t>
      </w:r>
      <w:r w:rsidR="00D43F94">
        <w:rPr>
          <w:rFonts w:eastAsia="Times New Roman"/>
          <w:color w:val="000000" w:themeColor="text1"/>
          <w:highlight w:val="green"/>
          <w:lang w:eastAsia="en-GB"/>
        </w:rPr>
        <w:t xml:space="preserve"> (</w:t>
      </w:r>
      <w:r w:rsidRPr="000922D9">
        <w:rPr>
          <w:rFonts w:eastAsia="Times New Roman"/>
          <w:color w:val="000000" w:themeColor="text1"/>
          <w:highlight w:val="green"/>
          <w:lang w:eastAsia="en-GB"/>
        </w:rPr>
        <w:t>CORREC</w:t>
      </w:r>
      <w:r w:rsidRPr="002F7774">
        <w:rPr>
          <w:rFonts w:eastAsia="Times New Roman"/>
          <w:color w:val="000000" w:themeColor="text1"/>
          <w:highlight w:val="green"/>
          <w:lang w:eastAsia="en-GB"/>
        </w:rPr>
        <w:t>T</w:t>
      </w:r>
      <w:r w:rsidR="00D43F94" w:rsidRPr="002F7774">
        <w:rPr>
          <w:rFonts w:eastAsia="Times New Roman"/>
          <w:color w:val="000000" w:themeColor="text1"/>
          <w:highlight w:val="green"/>
          <w:lang w:eastAsia="en-GB"/>
        </w:rPr>
        <w:t>)</w:t>
      </w:r>
    </w:p>
    <w:p w14:paraId="65E4DAAF" w14:textId="64F2866B" w:rsidR="00074427" w:rsidRPr="0009453C" w:rsidRDefault="00074427" w:rsidP="006139A4">
      <w:pPr>
        <w:pStyle w:val="NoSpacing"/>
        <w:numPr>
          <w:ilvl w:val="0"/>
          <w:numId w:val="20"/>
        </w:numPr>
        <w:rPr>
          <w:rFonts w:cstheme="minorHAnsi"/>
          <w:b/>
          <w:bCs/>
        </w:rPr>
      </w:pPr>
      <w:r w:rsidRPr="0009453C">
        <w:rPr>
          <w:rFonts w:eastAsia="Times New Roman" w:cstheme="minorHAnsi"/>
          <w:bCs/>
          <w:color w:val="000000" w:themeColor="text1"/>
          <w:lang w:eastAsia="en-GB"/>
        </w:rPr>
        <w:t>E: Jason will be given a fixed penalty notice</w:t>
      </w:r>
    </w:p>
    <w:p w14:paraId="39D5DB24" w14:textId="77777777" w:rsidR="00074427" w:rsidRPr="0009453C" w:rsidRDefault="00074427" w:rsidP="002567E7">
      <w:pPr>
        <w:spacing w:after="0" w:line="240" w:lineRule="auto"/>
        <w:rPr>
          <w:rFonts w:eastAsia="Times New Roman" w:cstheme="minorHAnsi"/>
          <w:bCs/>
          <w:color w:val="000000" w:themeColor="text1"/>
          <w:lang w:eastAsia="en-GB"/>
        </w:rPr>
      </w:pPr>
    </w:p>
    <w:p w14:paraId="07DD5B4C" w14:textId="77777777" w:rsidR="0059019E" w:rsidRPr="0009453C" w:rsidRDefault="0059019E" w:rsidP="002567E7">
      <w:pPr>
        <w:spacing w:after="0" w:line="240" w:lineRule="auto"/>
        <w:jc w:val="both"/>
        <w:rPr>
          <w:rFonts w:cstheme="minorHAnsi"/>
          <w:bCs/>
          <w:color w:val="4472C4" w:themeColor="accent1"/>
        </w:rPr>
      </w:pPr>
    </w:p>
    <w:p w14:paraId="00C9F0F2" w14:textId="77777777" w:rsidR="0059019E" w:rsidRPr="0009453C" w:rsidRDefault="0059019E" w:rsidP="002567E7">
      <w:pPr>
        <w:pStyle w:val="NoSpacing"/>
        <w:rPr>
          <w:rFonts w:cstheme="minorHAnsi"/>
          <w:b/>
          <w:bCs/>
          <w:color w:val="4472C4" w:themeColor="accent1"/>
        </w:rPr>
      </w:pPr>
      <w:r w:rsidRPr="0009453C">
        <w:rPr>
          <w:rFonts w:cstheme="minorHAnsi"/>
          <w:b/>
          <w:bCs/>
          <w:color w:val="4472C4" w:themeColor="accent1"/>
        </w:rPr>
        <w:t>Explanation</w:t>
      </w:r>
    </w:p>
    <w:p w14:paraId="1DCF8B27" w14:textId="4526575C" w:rsidR="529B4DEA" w:rsidRDefault="0ED1643F" w:rsidP="002A105A">
      <w:pPr>
        <w:spacing w:after="0" w:line="240" w:lineRule="auto"/>
        <w:rPr>
          <w:color w:val="4472C4" w:themeColor="accent1"/>
        </w:rPr>
      </w:pPr>
      <w:r w:rsidRPr="529B4DEA">
        <w:rPr>
          <w:color w:val="4472C4" w:themeColor="accent1"/>
        </w:rPr>
        <w:t xml:space="preserve">It is unlikely that no further action will be taken as there is evidence of the ABH and </w:t>
      </w:r>
      <w:r w:rsidR="1CDCD3A4" w:rsidRPr="529B4DEA">
        <w:rPr>
          <w:color w:val="4472C4" w:themeColor="accent1"/>
        </w:rPr>
        <w:t>the criminal damage. The matter is too serious for a fixed penalty notice and as there is no admission of guilt</w:t>
      </w:r>
      <w:r w:rsidR="00D43F94">
        <w:rPr>
          <w:color w:val="4472C4" w:themeColor="accent1"/>
        </w:rPr>
        <w:t>,</w:t>
      </w:r>
      <w:r w:rsidR="1CDCD3A4" w:rsidRPr="529B4DEA">
        <w:rPr>
          <w:color w:val="4472C4" w:themeColor="accent1"/>
        </w:rPr>
        <w:t xml:space="preserve"> a caution is not appropriate. A and D are therefore </w:t>
      </w:r>
      <w:r w:rsidR="00D43F94">
        <w:rPr>
          <w:color w:val="4472C4" w:themeColor="accent1"/>
        </w:rPr>
        <w:t xml:space="preserve">the </w:t>
      </w:r>
      <w:r w:rsidR="1CDCD3A4" w:rsidRPr="529B4DEA">
        <w:rPr>
          <w:color w:val="4472C4" w:themeColor="accent1"/>
        </w:rPr>
        <w:t>most likely outcomes.</w:t>
      </w:r>
    </w:p>
    <w:p w14:paraId="7FEC6A16" w14:textId="218618A4" w:rsidR="30B591FD" w:rsidRPr="00F35AB9" w:rsidRDefault="30B591FD" w:rsidP="529B4DEA">
      <w:pPr>
        <w:spacing w:after="0" w:line="240" w:lineRule="auto"/>
        <w:jc w:val="both"/>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11.13</w:t>
      </w:r>
      <w:r w:rsidR="00D43F94">
        <w:rPr>
          <w:rFonts w:ascii="Calibri" w:eastAsia="Calibri" w:hAnsi="Calibri" w:cs="Calibri"/>
          <w:color w:val="4472C4" w:themeColor="accent1"/>
        </w:rPr>
        <w:t>.</w:t>
      </w:r>
    </w:p>
    <w:p w14:paraId="313F88CD" w14:textId="7FE54543" w:rsidR="00074427" w:rsidRPr="0009453C" w:rsidRDefault="00074427" w:rsidP="002567E7">
      <w:pPr>
        <w:spacing w:after="0" w:line="240" w:lineRule="auto"/>
        <w:rPr>
          <w:rFonts w:cstheme="minorHAnsi"/>
          <w:b/>
          <w:u w:val="single"/>
        </w:rPr>
      </w:pPr>
      <w:r w:rsidRPr="0009453C">
        <w:rPr>
          <w:rFonts w:cstheme="minorHAnsi"/>
          <w:b/>
          <w:u w:val="single"/>
        </w:rPr>
        <w:br w:type="page"/>
      </w:r>
    </w:p>
    <w:p w14:paraId="5C293CD6" w14:textId="1D4FA5F6" w:rsidR="00E0348B" w:rsidRPr="0009453C" w:rsidRDefault="00B97863" w:rsidP="002567E7">
      <w:pPr>
        <w:spacing w:after="0" w:line="240" w:lineRule="auto"/>
        <w:jc w:val="both"/>
        <w:rPr>
          <w:rFonts w:cstheme="minorHAnsi"/>
          <w:b/>
        </w:rPr>
      </w:pPr>
      <w:r w:rsidRPr="0009453C">
        <w:rPr>
          <w:rFonts w:cstheme="minorHAnsi"/>
          <w:b/>
        </w:rPr>
        <w:lastRenderedPageBreak/>
        <w:t>Narrative</w:t>
      </w:r>
    </w:p>
    <w:p w14:paraId="6DE8FF36" w14:textId="6C06FFD2" w:rsidR="00622222" w:rsidRDefault="7D120EA2" w:rsidP="002A105A">
      <w:pPr>
        <w:spacing w:after="0" w:line="240" w:lineRule="auto"/>
      </w:pPr>
      <w:r w:rsidRPr="03796547">
        <w:t>The investigations continue and the case progresses</w:t>
      </w:r>
      <w:r w:rsidR="4CDDD615" w:rsidRPr="03796547">
        <w:t xml:space="preserve">. </w:t>
      </w:r>
      <w:r w:rsidR="00B97863" w:rsidRPr="03796547">
        <w:t>Jason is</w:t>
      </w:r>
      <w:r w:rsidR="00E0348B" w:rsidRPr="03796547">
        <w:t xml:space="preserve"> charged with </w:t>
      </w:r>
      <w:r w:rsidR="008970E5" w:rsidRPr="03796547">
        <w:t xml:space="preserve">ABH </w:t>
      </w:r>
      <w:r w:rsidR="00206D38" w:rsidRPr="03796547">
        <w:t>and</w:t>
      </w:r>
      <w:r w:rsidR="00B97863" w:rsidRPr="03796547">
        <w:t xml:space="preserve"> criminal damage</w:t>
      </w:r>
      <w:r w:rsidR="00E22CD0">
        <w:t>,</w:t>
      </w:r>
      <w:r w:rsidR="00B97863" w:rsidRPr="03796547">
        <w:t xml:space="preserve"> and</w:t>
      </w:r>
      <w:r w:rsidR="00206D38" w:rsidRPr="03796547">
        <w:t xml:space="preserve"> he </w:t>
      </w:r>
      <w:r w:rsidR="00E0348B" w:rsidRPr="03796547">
        <w:t xml:space="preserve">is bailed to attend </w:t>
      </w:r>
      <w:r w:rsidR="03836CB7">
        <w:t>the</w:t>
      </w:r>
      <w:r w:rsidR="183486F6">
        <w:t xml:space="preserve"> </w:t>
      </w:r>
      <w:r w:rsidR="7EB4113B">
        <w:t>m</w:t>
      </w:r>
      <w:r w:rsidR="183486F6">
        <w:t xml:space="preserve">agistrates’ </w:t>
      </w:r>
      <w:r w:rsidR="5F76C5D0">
        <w:t>c</w:t>
      </w:r>
      <w:r w:rsidR="183486F6">
        <w:t>ourt</w:t>
      </w:r>
      <w:r w:rsidR="00E0348B" w:rsidRPr="03796547">
        <w:t xml:space="preserve"> on the condition he does not contact </w:t>
      </w:r>
      <w:r w:rsidR="0094383C" w:rsidRPr="03796547">
        <w:t>Robert Mac</w:t>
      </w:r>
      <w:r w:rsidR="00D47C07">
        <w:t>M</w:t>
      </w:r>
      <w:r w:rsidR="0094383C" w:rsidRPr="03796547">
        <w:t>illan.</w:t>
      </w:r>
      <w:r w:rsidR="00E0348B" w:rsidRPr="03796547">
        <w:t xml:space="preserve"> </w:t>
      </w:r>
    </w:p>
    <w:p w14:paraId="2F71F7F0" w14:textId="77777777" w:rsidR="00440111" w:rsidRPr="0009453C" w:rsidRDefault="00440111" w:rsidP="002567E7">
      <w:pPr>
        <w:spacing w:after="0" w:line="240" w:lineRule="auto"/>
        <w:jc w:val="both"/>
        <w:rPr>
          <w:rFonts w:cstheme="minorHAnsi"/>
        </w:rPr>
      </w:pPr>
    </w:p>
    <w:p w14:paraId="350FB76F" w14:textId="4C620158" w:rsidR="00E0348B" w:rsidRDefault="00B97863" w:rsidP="002A105A">
      <w:pPr>
        <w:spacing w:after="0" w:line="240" w:lineRule="auto"/>
      </w:pPr>
      <w:r w:rsidRPr="03796547">
        <w:t>Jason is very upset at being charged with these offences and</w:t>
      </w:r>
      <w:r w:rsidR="7BDF2033" w:rsidRPr="03796547">
        <w:t>,</w:t>
      </w:r>
      <w:r w:rsidRPr="03796547">
        <w:t xml:space="preserve"> when you are explaining the charges to him</w:t>
      </w:r>
      <w:r w:rsidR="5A421C5E" w:rsidRPr="03796547">
        <w:t xml:space="preserve">, </w:t>
      </w:r>
      <w:r w:rsidRPr="03796547">
        <w:t xml:space="preserve">he asks how he can be guilty of an offence </w:t>
      </w:r>
      <w:r w:rsidR="2889371F" w:rsidRPr="03796547">
        <w:t xml:space="preserve">of </w:t>
      </w:r>
      <w:r w:rsidR="00622222" w:rsidRPr="03796547">
        <w:t xml:space="preserve">ABH </w:t>
      </w:r>
      <w:r w:rsidRPr="03796547">
        <w:t xml:space="preserve">because he did not </w:t>
      </w:r>
      <w:r w:rsidR="00FF3E0A" w:rsidRPr="03796547">
        <w:t>intend</w:t>
      </w:r>
      <w:r w:rsidRPr="03796547">
        <w:t xml:space="preserve"> to </w:t>
      </w:r>
      <w:r w:rsidR="5C6CC106" w:rsidRPr="03796547">
        <w:t xml:space="preserve">harm </w:t>
      </w:r>
      <w:r w:rsidR="00553B0A" w:rsidRPr="03796547">
        <w:t>Robert.</w:t>
      </w:r>
    </w:p>
    <w:p w14:paraId="64D9FA6A" w14:textId="77777777" w:rsidR="00440111" w:rsidRDefault="00440111" w:rsidP="002567E7">
      <w:pPr>
        <w:spacing w:after="0" w:line="240" w:lineRule="auto"/>
        <w:jc w:val="both"/>
        <w:rPr>
          <w:rFonts w:cstheme="minorHAnsi"/>
        </w:rPr>
      </w:pPr>
    </w:p>
    <w:p w14:paraId="5F656D3F" w14:textId="77777777" w:rsidR="00440111" w:rsidRPr="0009453C" w:rsidRDefault="00440111" w:rsidP="002567E7">
      <w:pPr>
        <w:spacing w:after="0" w:line="240" w:lineRule="auto"/>
        <w:jc w:val="both"/>
        <w:rPr>
          <w:rFonts w:cstheme="minorHAnsi"/>
        </w:rPr>
      </w:pPr>
    </w:p>
    <w:p w14:paraId="36FCE10F" w14:textId="77777777" w:rsidR="00E0348B" w:rsidRPr="0009453C" w:rsidRDefault="00B97863" w:rsidP="002567E7">
      <w:pPr>
        <w:spacing w:after="0" w:line="240" w:lineRule="auto"/>
        <w:jc w:val="both"/>
        <w:rPr>
          <w:rFonts w:cstheme="minorHAnsi"/>
          <w:b/>
          <w:bCs/>
        </w:rPr>
      </w:pPr>
      <w:r w:rsidRPr="0009453C">
        <w:rPr>
          <w:rFonts w:cstheme="minorHAnsi"/>
          <w:b/>
          <w:bCs/>
        </w:rPr>
        <w:t xml:space="preserve">Question 3(a) </w:t>
      </w:r>
    </w:p>
    <w:p w14:paraId="1E52DE15" w14:textId="77777777" w:rsidR="00E0348B" w:rsidRPr="0009453C" w:rsidRDefault="00B97863" w:rsidP="002567E7">
      <w:pPr>
        <w:spacing w:after="0" w:line="240" w:lineRule="auto"/>
        <w:jc w:val="both"/>
        <w:rPr>
          <w:rFonts w:cstheme="minorHAnsi"/>
          <w:b/>
          <w:bCs/>
        </w:rPr>
      </w:pPr>
      <w:r w:rsidRPr="0009453C">
        <w:rPr>
          <w:rFonts w:cstheme="minorHAnsi"/>
          <w:b/>
          <w:bCs/>
        </w:rPr>
        <w:t>(3 marks)</w:t>
      </w:r>
    </w:p>
    <w:p w14:paraId="6CE4739A" w14:textId="2CD81BFE" w:rsidR="00E0348B" w:rsidRPr="0009453C" w:rsidRDefault="00B97863" w:rsidP="002567E7">
      <w:pPr>
        <w:spacing w:after="0" w:line="240" w:lineRule="auto"/>
        <w:rPr>
          <w:rFonts w:cstheme="minorHAnsi"/>
          <w:color w:val="000000" w:themeColor="text1"/>
        </w:rPr>
      </w:pPr>
      <w:r w:rsidRPr="0009453C">
        <w:rPr>
          <w:rFonts w:cstheme="minorHAnsi"/>
        </w:rPr>
        <w:t>Module ref: 4</w:t>
      </w:r>
      <w:r w:rsidR="007B6F47" w:rsidRPr="0009453C">
        <w:rPr>
          <w:rFonts w:cstheme="minorHAnsi"/>
        </w:rPr>
        <w:t>.e</w:t>
      </w:r>
      <w:r w:rsidRPr="0009453C">
        <w:rPr>
          <w:rFonts w:cstheme="minorHAnsi"/>
        </w:rPr>
        <w:t xml:space="preserve"> </w:t>
      </w:r>
      <w:r w:rsidR="007F4DD7" w:rsidRPr="0009453C">
        <w:rPr>
          <w:rFonts w:eastAsia="Calibri" w:cstheme="minorHAnsi"/>
        </w:rPr>
        <w:t>Key Criminal Offences &amp; Defences</w:t>
      </w:r>
      <w:r w:rsidR="007B6F47" w:rsidRPr="0009453C">
        <w:rPr>
          <w:rFonts w:eastAsia="Calibri" w:cstheme="minorHAnsi"/>
        </w:rPr>
        <w:t xml:space="preserve">, non-fatal offences against the person, </w:t>
      </w:r>
      <w:r w:rsidR="009F7327" w:rsidRPr="0009453C">
        <w:rPr>
          <w:rFonts w:cstheme="minorHAnsi"/>
        </w:rPr>
        <w:t>ABH</w:t>
      </w:r>
    </w:p>
    <w:p w14:paraId="66CCD8F9" w14:textId="77777777" w:rsidR="007B6F47" w:rsidRPr="0009453C" w:rsidRDefault="007B6F47" w:rsidP="002567E7">
      <w:pPr>
        <w:pStyle w:val="ListParagraph"/>
        <w:spacing w:after="0" w:line="240" w:lineRule="auto"/>
        <w:ind w:left="360"/>
        <w:contextualSpacing w:val="0"/>
        <w:rPr>
          <w:rFonts w:eastAsia="Calibri" w:cstheme="minorHAnsi"/>
        </w:rPr>
      </w:pPr>
    </w:p>
    <w:p w14:paraId="1333D036" w14:textId="506EA485" w:rsidR="00E0348B" w:rsidRDefault="00B97863" w:rsidP="002A105A">
      <w:pPr>
        <w:spacing w:after="0" w:line="240" w:lineRule="auto"/>
        <w:rPr>
          <w:rFonts w:cstheme="minorHAnsi"/>
        </w:rPr>
      </w:pPr>
      <w:r w:rsidRPr="0009453C">
        <w:rPr>
          <w:rFonts w:cstheme="minorHAnsi"/>
        </w:rPr>
        <w:t xml:space="preserve">From the list below identify THREE statements which correctly define </w:t>
      </w:r>
      <w:r w:rsidR="0089626B" w:rsidRPr="0009453C">
        <w:rPr>
          <w:rFonts w:cstheme="minorHAnsi"/>
        </w:rPr>
        <w:t>the</w:t>
      </w:r>
      <w:r w:rsidRPr="0009453C">
        <w:rPr>
          <w:rFonts w:cstheme="minorHAnsi"/>
        </w:rPr>
        <w:t xml:space="preserve"> </w:t>
      </w:r>
      <w:r w:rsidR="008D4A58" w:rsidRPr="0009453C">
        <w:rPr>
          <w:rFonts w:cstheme="minorHAnsi"/>
        </w:rPr>
        <w:t>element</w:t>
      </w:r>
      <w:r w:rsidR="0089626B" w:rsidRPr="0009453C">
        <w:rPr>
          <w:rFonts w:cstheme="minorHAnsi"/>
        </w:rPr>
        <w:t>s</w:t>
      </w:r>
      <w:r w:rsidR="008D4A58" w:rsidRPr="0009453C">
        <w:rPr>
          <w:rFonts w:cstheme="minorHAnsi"/>
        </w:rPr>
        <w:t xml:space="preserve"> of the offence of ABH contrary to section 47 of the Offences Against the Persons Act 1861</w:t>
      </w:r>
      <w:r w:rsidR="009E6E29">
        <w:rPr>
          <w:rFonts w:cstheme="minorHAnsi"/>
        </w:rPr>
        <w:t>.</w:t>
      </w:r>
    </w:p>
    <w:p w14:paraId="5F2AA7C8" w14:textId="77777777" w:rsidR="00440111" w:rsidRDefault="00440111" w:rsidP="002567E7">
      <w:pPr>
        <w:spacing w:after="0" w:line="240" w:lineRule="auto"/>
        <w:jc w:val="both"/>
        <w:rPr>
          <w:rFonts w:cstheme="minorHAnsi"/>
        </w:rPr>
      </w:pPr>
    </w:p>
    <w:p w14:paraId="7C543949" w14:textId="11CCAD46" w:rsidR="000922D9" w:rsidRPr="000922D9" w:rsidRDefault="000922D9" w:rsidP="002A105A">
      <w:pPr>
        <w:pStyle w:val="ListParagraph"/>
        <w:numPr>
          <w:ilvl w:val="0"/>
          <w:numId w:val="66"/>
        </w:numPr>
        <w:spacing w:after="0" w:line="240" w:lineRule="auto"/>
        <w:rPr>
          <w:rFonts w:cstheme="minorHAnsi"/>
        </w:rPr>
      </w:pPr>
      <w:r w:rsidRPr="000922D9">
        <w:rPr>
          <w:highlight w:val="green"/>
        </w:rPr>
        <w:t xml:space="preserve">A: </w:t>
      </w:r>
      <w:r w:rsidR="00B97863" w:rsidRPr="000922D9">
        <w:rPr>
          <w:highlight w:val="green"/>
        </w:rPr>
        <w:t>The defendant commits</w:t>
      </w:r>
      <w:r w:rsidR="007E05E5" w:rsidRPr="000922D9">
        <w:rPr>
          <w:highlight w:val="green"/>
        </w:rPr>
        <w:t xml:space="preserve"> the a</w:t>
      </w:r>
      <w:r w:rsidR="007E05E5" w:rsidRPr="000922D9">
        <w:rPr>
          <w:i/>
          <w:iCs/>
          <w:highlight w:val="green"/>
        </w:rPr>
        <w:t xml:space="preserve">ctus reus </w:t>
      </w:r>
      <w:r w:rsidR="007E05E5" w:rsidRPr="000922D9">
        <w:rPr>
          <w:highlight w:val="green"/>
        </w:rPr>
        <w:t>of an</w:t>
      </w:r>
      <w:r w:rsidR="00B97863" w:rsidRPr="000922D9">
        <w:rPr>
          <w:highlight w:val="green"/>
        </w:rPr>
        <w:t xml:space="preserve"> assault </w:t>
      </w:r>
      <w:r w:rsidR="00A3160B" w:rsidRPr="000922D9">
        <w:rPr>
          <w:highlight w:val="green"/>
        </w:rPr>
        <w:t>or battery</w:t>
      </w:r>
      <w:r w:rsidR="001A512F">
        <w:rPr>
          <w:highlight w:val="green"/>
        </w:rPr>
        <w:t xml:space="preserve"> (</w:t>
      </w:r>
      <w:r w:rsidR="00074427" w:rsidRPr="002F7774">
        <w:rPr>
          <w:highlight w:val="green"/>
        </w:rPr>
        <w:t>CORRECT</w:t>
      </w:r>
      <w:r w:rsidR="001A512F" w:rsidRPr="002F7774">
        <w:rPr>
          <w:highlight w:val="green"/>
        </w:rPr>
        <w:t>)</w:t>
      </w:r>
    </w:p>
    <w:p w14:paraId="326E3407" w14:textId="77777777" w:rsidR="000922D9" w:rsidRDefault="000922D9" w:rsidP="002A105A">
      <w:pPr>
        <w:pStyle w:val="ListParagraph"/>
        <w:numPr>
          <w:ilvl w:val="0"/>
          <w:numId w:val="66"/>
        </w:numPr>
        <w:spacing w:after="0" w:line="240" w:lineRule="auto"/>
      </w:pPr>
      <w:r w:rsidRPr="7A27ABF8">
        <w:t xml:space="preserve">B: </w:t>
      </w:r>
      <w:r w:rsidR="00B97863" w:rsidRPr="7A27ABF8">
        <w:t>The defendant commits an unlawful act</w:t>
      </w:r>
      <w:r w:rsidR="007E05E5" w:rsidRPr="7A27ABF8">
        <w:t xml:space="preserve"> </w:t>
      </w:r>
      <w:r w:rsidR="007D3E3F" w:rsidRPr="7A27ABF8">
        <w:t>which is objectively dangerous</w:t>
      </w:r>
    </w:p>
    <w:p w14:paraId="3ECC5877" w14:textId="105C35AC" w:rsidR="5331C477" w:rsidRDefault="5331C477" w:rsidP="002A105A">
      <w:pPr>
        <w:pStyle w:val="ListParagraph"/>
        <w:numPr>
          <w:ilvl w:val="0"/>
          <w:numId w:val="66"/>
        </w:numPr>
        <w:spacing w:after="0" w:line="240" w:lineRule="auto"/>
      </w:pPr>
      <w:r w:rsidRPr="7A27ABF8">
        <w:t>C: The defendant inflicts serious harm upon the complainant</w:t>
      </w:r>
    </w:p>
    <w:p w14:paraId="7EBCC4CB" w14:textId="5D892EAE" w:rsidR="000922D9" w:rsidRPr="000922D9" w:rsidRDefault="5331C477" w:rsidP="002A105A">
      <w:pPr>
        <w:pStyle w:val="ListParagraph"/>
        <w:numPr>
          <w:ilvl w:val="0"/>
          <w:numId w:val="66"/>
        </w:numPr>
        <w:spacing w:after="0" w:line="240" w:lineRule="auto"/>
      </w:pPr>
      <w:r w:rsidRPr="7A27ABF8">
        <w:rPr>
          <w:highlight w:val="green"/>
        </w:rPr>
        <w:t>D</w:t>
      </w:r>
      <w:r w:rsidR="000922D9" w:rsidRPr="7A27ABF8">
        <w:rPr>
          <w:highlight w:val="green"/>
        </w:rPr>
        <w:t xml:space="preserve">: </w:t>
      </w:r>
      <w:r w:rsidR="00B97863" w:rsidRPr="7A27ABF8">
        <w:rPr>
          <w:highlight w:val="green"/>
        </w:rPr>
        <w:t>The assault causes actual bodily harm</w:t>
      </w:r>
      <w:r w:rsidR="007D3E3F" w:rsidRPr="7A27ABF8">
        <w:rPr>
          <w:highlight w:val="green"/>
        </w:rPr>
        <w:t xml:space="preserve"> to the complainant</w:t>
      </w:r>
      <w:r w:rsidR="001A512F">
        <w:rPr>
          <w:highlight w:val="green"/>
        </w:rPr>
        <w:t xml:space="preserve"> (</w:t>
      </w:r>
      <w:r w:rsidR="00074427" w:rsidRPr="7A27ABF8">
        <w:rPr>
          <w:highlight w:val="green"/>
        </w:rPr>
        <w:t>CORRECT</w:t>
      </w:r>
      <w:r w:rsidR="001A512F">
        <w:rPr>
          <w:highlight w:val="green"/>
        </w:rPr>
        <w:t>)</w:t>
      </w:r>
    </w:p>
    <w:p w14:paraId="148FAAF6" w14:textId="77777777" w:rsidR="000922D9" w:rsidRPr="000922D9" w:rsidRDefault="000922D9" w:rsidP="7A27ABF8">
      <w:pPr>
        <w:pStyle w:val="ListParagraph"/>
        <w:numPr>
          <w:ilvl w:val="0"/>
          <w:numId w:val="66"/>
        </w:numPr>
        <w:spacing w:after="0" w:line="240" w:lineRule="auto"/>
        <w:jc w:val="both"/>
      </w:pPr>
      <w:r>
        <w:t xml:space="preserve">D: </w:t>
      </w:r>
      <w:r w:rsidR="00B97863">
        <w:t xml:space="preserve">The defendant intended to cause the victim some </w:t>
      </w:r>
      <w:r w:rsidR="007E05E5">
        <w:t>harm</w:t>
      </w:r>
      <w:r w:rsidR="00B97863">
        <w:t xml:space="preserve"> </w:t>
      </w:r>
    </w:p>
    <w:p w14:paraId="4288E63A" w14:textId="41F465A1" w:rsidR="2A8233AA" w:rsidRDefault="2A8233AA" w:rsidP="002A105A">
      <w:pPr>
        <w:pStyle w:val="ListParagraph"/>
        <w:numPr>
          <w:ilvl w:val="0"/>
          <w:numId w:val="66"/>
        </w:numPr>
        <w:spacing w:after="0" w:line="240" w:lineRule="auto"/>
      </w:pPr>
      <w:r w:rsidRPr="7A27ABF8">
        <w:t xml:space="preserve">E: </w:t>
      </w:r>
      <w:r w:rsidR="43DA53FD" w:rsidRPr="7A27ABF8">
        <w:t xml:space="preserve">The defendant </w:t>
      </w:r>
      <w:r w:rsidR="604F1A3C" w:rsidRPr="7A27ABF8">
        <w:t>knew or believed that their act or omission would cause harm to another</w:t>
      </w:r>
    </w:p>
    <w:p w14:paraId="55C8F634" w14:textId="24747B66" w:rsidR="000922D9" w:rsidRPr="000922D9" w:rsidRDefault="4048EB45" w:rsidP="002A105A">
      <w:pPr>
        <w:pStyle w:val="ListParagraph"/>
        <w:numPr>
          <w:ilvl w:val="0"/>
          <w:numId w:val="66"/>
        </w:numPr>
        <w:spacing w:after="0" w:line="240" w:lineRule="auto"/>
      </w:pPr>
      <w:r w:rsidRPr="7A27ABF8">
        <w:rPr>
          <w:highlight w:val="green"/>
        </w:rPr>
        <w:t>F</w:t>
      </w:r>
      <w:r w:rsidR="000922D9" w:rsidRPr="7A27ABF8">
        <w:rPr>
          <w:highlight w:val="green"/>
        </w:rPr>
        <w:t xml:space="preserve">: </w:t>
      </w:r>
      <w:r w:rsidR="00B97863" w:rsidRPr="7A27ABF8">
        <w:rPr>
          <w:highlight w:val="green"/>
        </w:rPr>
        <w:t xml:space="preserve">The defendant commits the </w:t>
      </w:r>
      <w:r w:rsidR="00B97863" w:rsidRPr="7A27ABF8">
        <w:rPr>
          <w:i/>
          <w:iCs/>
          <w:highlight w:val="green"/>
        </w:rPr>
        <w:t>mens rea</w:t>
      </w:r>
      <w:r w:rsidR="00B97863" w:rsidRPr="7A27ABF8">
        <w:rPr>
          <w:highlight w:val="green"/>
        </w:rPr>
        <w:t xml:space="preserve"> of an assault or battery</w:t>
      </w:r>
      <w:r w:rsidR="001A512F">
        <w:rPr>
          <w:highlight w:val="green"/>
        </w:rPr>
        <w:t xml:space="preserve"> (</w:t>
      </w:r>
      <w:r w:rsidR="00074427" w:rsidRPr="7A27ABF8">
        <w:rPr>
          <w:highlight w:val="green"/>
        </w:rPr>
        <w:t>CORRECT</w:t>
      </w:r>
      <w:r w:rsidR="001A512F">
        <w:rPr>
          <w:highlight w:val="green"/>
        </w:rPr>
        <w:t>)</w:t>
      </w:r>
    </w:p>
    <w:p w14:paraId="6740FB63" w14:textId="12F6A0A0" w:rsidR="00E0348B" w:rsidRPr="000922D9" w:rsidRDefault="0C351ADA" w:rsidP="002A105A">
      <w:pPr>
        <w:pStyle w:val="ListParagraph"/>
        <w:numPr>
          <w:ilvl w:val="0"/>
          <w:numId w:val="66"/>
        </w:numPr>
        <w:spacing w:after="0" w:line="240" w:lineRule="auto"/>
      </w:pPr>
      <w:r w:rsidRPr="7A27ABF8">
        <w:t>G</w:t>
      </w:r>
      <w:r w:rsidR="000922D9" w:rsidRPr="7A27ABF8">
        <w:t xml:space="preserve">: </w:t>
      </w:r>
      <w:r w:rsidR="00B97863" w:rsidRPr="7A27ABF8">
        <w:t xml:space="preserve">The defendant </w:t>
      </w:r>
      <w:r w:rsidR="007D3E3F" w:rsidRPr="7A27ABF8">
        <w:t xml:space="preserve">intended or was reckless as to committing </w:t>
      </w:r>
      <w:r w:rsidR="00850706" w:rsidRPr="7A27ABF8">
        <w:t>actual bodily harm</w:t>
      </w:r>
    </w:p>
    <w:p w14:paraId="29C6D54A" w14:textId="77777777" w:rsidR="00440111" w:rsidRPr="00440111" w:rsidRDefault="00440111" w:rsidP="00440111">
      <w:pPr>
        <w:spacing w:after="0" w:line="240" w:lineRule="auto"/>
        <w:jc w:val="both"/>
        <w:rPr>
          <w:rFonts w:cstheme="minorHAnsi"/>
        </w:rPr>
      </w:pPr>
    </w:p>
    <w:p w14:paraId="47770DEB" w14:textId="4AE0C6A0" w:rsidR="529B4DEA" w:rsidRDefault="06E79BDD" w:rsidP="002A105A">
      <w:pPr>
        <w:spacing w:after="0" w:line="240" w:lineRule="auto"/>
        <w:rPr>
          <w:color w:val="4472C4" w:themeColor="accent1"/>
        </w:rPr>
      </w:pPr>
      <w:r w:rsidRPr="002A105A">
        <w:rPr>
          <w:b/>
          <w:bCs/>
          <w:color w:val="4472C4" w:themeColor="accent1"/>
        </w:rPr>
        <w:t>Answer</w:t>
      </w:r>
      <w:r w:rsidR="001A512F">
        <w:rPr>
          <w:color w:val="4472C4" w:themeColor="accent1"/>
        </w:rPr>
        <w:t>:</w:t>
      </w:r>
      <w:r w:rsidR="2F644B9F" w:rsidRPr="529B4DEA">
        <w:rPr>
          <w:color w:val="4472C4" w:themeColor="accent1"/>
        </w:rPr>
        <w:t xml:space="preserve"> </w:t>
      </w:r>
      <w:r w:rsidR="6B59EA25" w:rsidRPr="529B4DEA">
        <w:rPr>
          <w:color w:val="4472C4" w:themeColor="accent1"/>
        </w:rPr>
        <w:t>A</w:t>
      </w:r>
      <w:r w:rsidR="0B18C5C5" w:rsidRPr="529B4DEA">
        <w:rPr>
          <w:color w:val="4472C4" w:themeColor="accent1"/>
        </w:rPr>
        <w:t xml:space="preserve">, </w:t>
      </w:r>
      <w:r w:rsidR="1C6660AA" w:rsidRPr="529B4DEA">
        <w:rPr>
          <w:color w:val="4472C4" w:themeColor="accent1"/>
        </w:rPr>
        <w:t>D</w:t>
      </w:r>
      <w:r w:rsidR="0D3CA3B9" w:rsidRPr="529B4DEA">
        <w:rPr>
          <w:color w:val="4472C4" w:themeColor="accent1"/>
        </w:rPr>
        <w:t xml:space="preserve">and </w:t>
      </w:r>
      <w:r w:rsidR="0E7A13FE" w:rsidRPr="529B4DEA">
        <w:rPr>
          <w:color w:val="4472C4" w:themeColor="accent1"/>
        </w:rPr>
        <w:t>F</w:t>
      </w:r>
      <w:r w:rsidR="00FB04E4">
        <w:rPr>
          <w:color w:val="4472C4" w:themeColor="accent1"/>
        </w:rPr>
        <w:t>.</w:t>
      </w:r>
      <w:r w:rsidR="0D3CA3B9" w:rsidRPr="529B4DEA">
        <w:rPr>
          <w:color w:val="4472C4" w:themeColor="accent1"/>
        </w:rPr>
        <w:t xml:space="preserve"> </w:t>
      </w:r>
      <w:r w:rsidR="04DF7D39" w:rsidRPr="529B4DEA">
        <w:rPr>
          <w:color w:val="4472C4" w:themeColor="accent1"/>
        </w:rPr>
        <w:t>The element</w:t>
      </w:r>
      <w:r w:rsidR="001A512F">
        <w:rPr>
          <w:color w:val="4472C4" w:themeColor="accent1"/>
        </w:rPr>
        <w:t>s</w:t>
      </w:r>
      <w:r w:rsidR="04DF7D39" w:rsidRPr="529B4DEA">
        <w:rPr>
          <w:color w:val="4472C4" w:themeColor="accent1"/>
        </w:rPr>
        <w:t xml:space="preserve"> of ABH are as follows</w:t>
      </w:r>
      <w:r w:rsidR="00FB04E4">
        <w:rPr>
          <w:color w:val="4472C4" w:themeColor="accent1"/>
        </w:rPr>
        <w:t>:</w:t>
      </w:r>
      <w:r w:rsidR="04DF7D39" w:rsidRPr="529B4DEA">
        <w:rPr>
          <w:color w:val="4472C4" w:themeColor="accent1"/>
        </w:rPr>
        <w:t xml:space="preserve"> the defendant committed an assault or battery (i.e. a base offence); that resulted in the infliction of ABH to the victim. </w:t>
      </w:r>
      <w:r w:rsidR="3D5DCFD3" w:rsidRPr="529B4DEA">
        <w:rPr>
          <w:color w:val="4472C4" w:themeColor="accent1"/>
        </w:rPr>
        <w:t xml:space="preserve">Savage and Parmenter [1991] confirm that the </w:t>
      </w:r>
      <w:r w:rsidR="3D5DCFD3" w:rsidRPr="529B4DEA">
        <w:rPr>
          <w:i/>
          <w:iCs/>
          <w:color w:val="4472C4" w:themeColor="accent1"/>
        </w:rPr>
        <w:t xml:space="preserve">mens rea </w:t>
      </w:r>
      <w:r w:rsidR="3D5DCFD3" w:rsidRPr="529B4DEA">
        <w:rPr>
          <w:color w:val="4472C4" w:themeColor="accent1"/>
        </w:rPr>
        <w:t xml:space="preserve">for ABH is simply the </w:t>
      </w:r>
      <w:r w:rsidR="3D5DCFD3" w:rsidRPr="529B4DEA">
        <w:rPr>
          <w:i/>
          <w:iCs/>
          <w:color w:val="4472C4" w:themeColor="accent1"/>
        </w:rPr>
        <w:t xml:space="preserve">mens rea </w:t>
      </w:r>
      <w:r w:rsidR="3D5DCFD3" w:rsidRPr="529B4DEA">
        <w:rPr>
          <w:color w:val="4472C4" w:themeColor="accent1"/>
        </w:rPr>
        <w:t>for the underlying assault of battery.</w:t>
      </w:r>
    </w:p>
    <w:p w14:paraId="5C1947EA" w14:textId="388ECD08" w:rsidR="00074427" w:rsidRPr="002A105A" w:rsidRDefault="5761A881" w:rsidP="529B4DEA">
      <w:pPr>
        <w:spacing w:after="0" w:line="240" w:lineRule="auto"/>
        <w:rPr>
          <w:color w:val="4472C4" w:themeColor="accent1"/>
        </w:rPr>
      </w:pPr>
      <w:r w:rsidRPr="002A105A">
        <w:rPr>
          <w:color w:val="4472C4" w:themeColor="accent1"/>
        </w:rPr>
        <w:t>Course book 2nd edition 5.3</w:t>
      </w:r>
      <w:r w:rsidR="000810A7">
        <w:rPr>
          <w:color w:val="4472C4" w:themeColor="accent1"/>
        </w:rPr>
        <w:t>.</w:t>
      </w:r>
    </w:p>
    <w:p w14:paraId="3D85B7F8" w14:textId="310007A2" w:rsidR="529B4DEA" w:rsidRDefault="529B4DEA" w:rsidP="529B4DEA">
      <w:pPr>
        <w:spacing w:after="0" w:line="240" w:lineRule="auto"/>
        <w:rPr>
          <w:rFonts w:ascii="Calibri" w:eastAsia="Calibri" w:hAnsi="Calibri" w:cs="Calibri"/>
          <w:color w:val="751D20"/>
          <w:u w:val="single"/>
        </w:rPr>
      </w:pPr>
    </w:p>
    <w:p w14:paraId="0737EFE5" w14:textId="77777777" w:rsidR="000810A7" w:rsidRDefault="000810A7">
      <w:pPr>
        <w:rPr>
          <w:rFonts w:cstheme="minorHAnsi"/>
          <w:b/>
          <w:bCs/>
        </w:rPr>
      </w:pPr>
      <w:r>
        <w:rPr>
          <w:rFonts w:cstheme="minorHAnsi"/>
          <w:b/>
          <w:bCs/>
        </w:rPr>
        <w:br w:type="page"/>
      </w:r>
    </w:p>
    <w:p w14:paraId="51A82FA1" w14:textId="64AACAEE" w:rsidR="00603773" w:rsidRPr="000922D9" w:rsidRDefault="00B97863" w:rsidP="00C7227B">
      <w:pPr>
        <w:pStyle w:val="NoSpacing"/>
        <w:rPr>
          <w:rFonts w:cstheme="minorHAnsi"/>
          <w:b/>
          <w:bCs/>
        </w:rPr>
      </w:pPr>
      <w:r w:rsidRPr="0009453C">
        <w:rPr>
          <w:rFonts w:cstheme="minorHAnsi"/>
          <w:b/>
          <w:bCs/>
        </w:rPr>
        <w:lastRenderedPageBreak/>
        <w:t xml:space="preserve">Narrative </w:t>
      </w:r>
    </w:p>
    <w:p w14:paraId="48D21F95" w14:textId="51DADDF3" w:rsidR="00440111" w:rsidRDefault="00B97863" w:rsidP="00440111">
      <w:pPr>
        <w:spacing w:after="0" w:line="240" w:lineRule="auto"/>
      </w:pPr>
      <w:r>
        <w:t>A few days before the first hearing</w:t>
      </w:r>
      <w:r w:rsidR="080F2D04">
        <w:t xml:space="preserve"> in the magistrates</w:t>
      </w:r>
      <w:r w:rsidR="24AF39F9">
        <w:t>’</w:t>
      </w:r>
      <w:r w:rsidR="080F2D04">
        <w:t xml:space="preserve"> court,</w:t>
      </w:r>
      <w:r>
        <w:t xml:space="preserve"> </w:t>
      </w:r>
      <w:r w:rsidR="002D5AFE">
        <w:t>Jason</w:t>
      </w:r>
      <w:r>
        <w:t xml:space="preserve"> telephones you to ask a few questions about the magistrates' court procedure. As part of your discussions, you </w:t>
      </w:r>
      <w:r w:rsidR="00BC3501">
        <w:t>explain that ABH</w:t>
      </w:r>
      <w:r w:rsidR="007330EF">
        <w:t xml:space="preserve"> is an</w:t>
      </w:r>
      <w:r>
        <w:t xml:space="preserve"> either-way </w:t>
      </w:r>
      <w:r w:rsidR="007330EF">
        <w:t xml:space="preserve">offence </w:t>
      </w:r>
      <w:r w:rsidR="00046B9D">
        <w:t>and can be</w:t>
      </w:r>
      <w:r w:rsidR="00FE35F9">
        <w:t xml:space="preserve"> tried</w:t>
      </w:r>
      <w:r w:rsidR="00046B9D">
        <w:t xml:space="preserve"> by either the magistrates’ court or the Crown Court</w:t>
      </w:r>
      <w:r w:rsidR="00FE35F9">
        <w:t xml:space="preserve">. You explain how the magistrates will decide </w:t>
      </w:r>
      <w:r w:rsidR="009B4536">
        <w:t>whether to accept jurisdiction</w:t>
      </w:r>
      <w:r w:rsidR="2B368D19">
        <w:t xml:space="preserve"> in Jason’</w:t>
      </w:r>
      <w:r w:rsidR="2B3D6760">
        <w:t>s case.</w:t>
      </w:r>
      <w:r w:rsidR="009B4536">
        <w:t xml:space="preserve"> </w:t>
      </w:r>
    </w:p>
    <w:p w14:paraId="201439CB" w14:textId="77777777" w:rsidR="00440111" w:rsidRPr="0009453C" w:rsidRDefault="00440111" w:rsidP="03796547">
      <w:pPr>
        <w:spacing w:after="0" w:line="240" w:lineRule="auto"/>
        <w:rPr>
          <w:highlight w:val="yellow"/>
        </w:rPr>
      </w:pPr>
    </w:p>
    <w:p w14:paraId="6B0DAB27" w14:textId="15623D18" w:rsidR="005A3CB4" w:rsidRPr="0009453C" w:rsidRDefault="005A3CB4" w:rsidP="03796547">
      <w:pPr>
        <w:pStyle w:val="NoSpacing"/>
        <w:rPr>
          <w:b/>
          <w:shd w:val="clear" w:color="auto" w:fill="FFFFFF"/>
        </w:rPr>
      </w:pPr>
      <w:r w:rsidRPr="49BAE17F">
        <w:rPr>
          <w:b/>
          <w:shd w:val="clear" w:color="auto" w:fill="FFFFFF"/>
        </w:rPr>
        <w:t>Question 3(b)</w:t>
      </w:r>
    </w:p>
    <w:p w14:paraId="066BE76A" w14:textId="77777777" w:rsidR="005A3CB4" w:rsidRPr="0009453C" w:rsidRDefault="005A3CB4" w:rsidP="03796547">
      <w:pPr>
        <w:pStyle w:val="NoSpacing"/>
        <w:rPr>
          <w:b/>
          <w:shd w:val="clear" w:color="auto" w:fill="FFFFFF"/>
        </w:rPr>
      </w:pPr>
      <w:r w:rsidRPr="49BAE17F">
        <w:rPr>
          <w:b/>
          <w:shd w:val="clear" w:color="auto" w:fill="FFFFFF"/>
        </w:rPr>
        <w:t>(6 marks)</w:t>
      </w:r>
    </w:p>
    <w:p w14:paraId="44E66133" w14:textId="733AE59B" w:rsidR="005A3CB4" w:rsidRPr="0009453C" w:rsidRDefault="005A3CB4" w:rsidP="002A105A">
      <w:pPr>
        <w:spacing w:after="0" w:line="240" w:lineRule="auto"/>
      </w:pPr>
      <w:r w:rsidRPr="49BAE17F">
        <w:t>Module ref: 2a Magistrates’ court procedure:</w:t>
      </w:r>
      <w:r w:rsidRPr="49BAE17F">
        <w:rPr>
          <w:rFonts w:eastAsia="Calibri"/>
        </w:rPr>
        <w:t xml:space="preserve"> appearance/plea before venue/allocation and 5e</w:t>
      </w:r>
      <w:r w:rsidRPr="49BAE17F">
        <w:t xml:space="preserve"> </w:t>
      </w:r>
      <w:r w:rsidRPr="49BAE17F">
        <w:rPr>
          <w:rFonts w:eastAsia="Calibri"/>
        </w:rPr>
        <w:t>Awareness of the Criminal Procedure Rules and application to procedure</w:t>
      </w:r>
    </w:p>
    <w:p w14:paraId="552BAACE" w14:textId="77777777" w:rsidR="005A3CB4" w:rsidRPr="002A105A" w:rsidRDefault="005A3CB4" w:rsidP="00440111">
      <w:pPr>
        <w:spacing w:after="0" w:line="240" w:lineRule="auto"/>
        <w:jc w:val="both"/>
        <w:rPr>
          <w:rFonts w:cstheme="minorHAnsi"/>
        </w:rPr>
      </w:pPr>
    </w:p>
    <w:p w14:paraId="2C658B66" w14:textId="77777777" w:rsidR="00CF29F2" w:rsidRDefault="005A3CB4" w:rsidP="00B40446">
      <w:pPr>
        <w:spacing w:after="0" w:line="240" w:lineRule="auto"/>
        <w:rPr>
          <w:rFonts w:eastAsia="Times New Roman"/>
        </w:rPr>
      </w:pPr>
      <w:r w:rsidRPr="7A27ABF8">
        <w:rPr>
          <w:rFonts w:eastAsia="Times New Roman"/>
        </w:rPr>
        <w:t>By selecting the most suitable phrases from the following list, complete the paragraph</w:t>
      </w:r>
      <w:r w:rsidR="00957847">
        <w:rPr>
          <w:rFonts w:eastAsia="Times New Roman"/>
        </w:rPr>
        <w:t>,</w:t>
      </w:r>
      <w:r w:rsidRPr="7A27ABF8">
        <w:rPr>
          <w:rFonts w:eastAsia="Times New Roman"/>
        </w:rPr>
        <w:t xml:space="preserve"> setting out factors that the court considers when deciding whether to retain jurisdiction on allocation for an either-way offence.</w:t>
      </w:r>
    </w:p>
    <w:p w14:paraId="28934DF6" w14:textId="77777777" w:rsidR="00CF29F2" w:rsidRDefault="00CF29F2" w:rsidP="00B40446">
      <w:pPr>
        <w:spacing w:after="0" w:line="240" w:lineRule="auto"/>
        <w:rPr>
          <w:rFonts w:eastAsia="Times New Roman"/>
        </w:rPr>
      </w:pPr>
    </w:p>
    <w:p w14:paraId="0B04ED72" w14:textId="77777777" w:rsidR="00764F3F" w:rsidRPr="00CD2CFD" w:rsidRDefault="00764F3F" w:rsidP="00764F3F">
      <w:pPr>
        <w:spacing w:after="0" w:line="240" w:lineRule="auto"/>
        <w:rPr>
          <w:rFonts w:eastAsia="Times New Roman"/>
        </w:rPr>
      </w:pPr>
      <w:r w:rsidRPr="00CD2CFD">
        <w:rPr>
          <w:rFonts w:eastAsia="Times New Roman"/>
        </w:rPr>
        <w:t xml:space="preserve">In general, either-way offences should be tried </w:t>
      </w:r>
      <w:r w:rsidRPr="00CD2CFD">
        <w:rPr>
          <w:rFonts w:ascii="Calibri" w:eastAsia="Calibri" w:hAnsi="Calibri" w:cs="Calibri"/>
          <w:color w:val="FF0000"/>
        </w:rPr>
        <w:t>[Gap 1:</w:t>
      </w:r>
      <w:r>
        <w:rPr>
          <w:rFonts w:ascii="Calibri" w:eastAsia="Calibri" w:hAnsi="Calibri" w:cs="Calibri"/>
          <w:color w:val="FF0000"/>
        </w:rPr>
        <w:tab/>
      </w:r>
      <w:r>
        <w:rPr>
          <w:rFonts w:ascii="Calibri" w:eastAsia="Calibri" w:hAnsi="Calibri" w:cs="Calibri"/>
          <w:color w:val="FF0000"/>
        </w:rPr>
        <w:tab/>
      </w:r>
      <w:r w:rsidRPr="00CD2CFD">
        <w:rPr>
          <w:rFonts w:ascii="Calibri" w:eastAsia="Calibri" w:hAnsi="Calibri" w:cs="Calibri"/>
          <w:color w:val="FF0000"/>
        </w:rPr>
        <w:t>]</w:t>
      </w:r>
      <w:r w:rsidRPr="00CD2CFD">
        <w:rPr>
          <w:rFonts w:ascii="Calibri" w:eastAsia="Times New Roman" w:hAnsi="Calibri" w:cs="Calibri"/>
          <w:lang w:eastAsia="en-GB"/>
        </w:rPr>
        <w:t xml:space="preserve">, </w:t>
      </w:r>
      <w:r w:rsidRPr="00CD2CFD">
        <w:rPr>
          <w:rFonts w:eastAsia="Times New Roman"/>
        </w:rPr>
        <w:t xml:space="preserve">unless: the outcome would clearly be a </w:t>
      </w:r>
      <w:r w:rsidRPr="00CD2CFD">
        <w:rPr>
          <w:rFonts w:ascii="Calibri" w:eastAsia="Calibri" w:hAnsi="Calibri" w:cs="Calibri"/>
          <w:color w:val="FF0000"/>
        </w:rPr>
        <w:t>[Gap 2</w:t>
      </w:r>
      <w:r>
        <w:rPr>
          <w:rFonts w:ascii="Calibri" w:eastAsia="Calibri" w:hAnsi="Calibri" w:cs="Calibri"/>
          <w:color w:val="FF0000"/>
        </w:rPr>
        <w:t>:</w:t>
      </w:r>
      <w:r>
        <w:rPr>
          <w:rFonts w:ascii="Calibri" w:eastAsia="Calibri" w:hAnsi="Calibri" w:cs="Calibri"/>
          <w:color w:val="FF0000"/>
        </w:rPr>
        <w:tab/>
      </w:r>
      <w:r w:rsidRPr="00CD2CFD">
        <w:rPr>
          <w:rFonts w:ascii="Calibri" w:eastAsia="Calibri" w:hAnsi="Calibri" w:cs="Calibri"/>
          <w:color w:val="FF0000"/>
        </w:rPr>
        <w:t>]</w:t>
      </w:r>
      <w:r w:rsidRPr="00CD2CFD">
        <w:rPr>
          <w:rFonts w:eastAsia="Times New Roman"/>
        </w:rPr>
        <w:t xml:space="preserve"> for the offence(s) concerned after taking into account personal mitigation and any potential reduction for a guilty plea; or reasons </w:t>
      </w:r>
      <w:r w:rsidRPr="00CD2CFD">
        <w:rPr>
          <w:rFonts w:ascii="Calibri" w:eastAsia="Calibri" w:hAnsi="Calibri" w:cs="Calibri"/>
          <w:color w:val="FF0000"/>
        </w:rPr>
        <w:t xml:space="preserve">[Gap 3: </w:t>
      </w:r>
      <w:r>
        <w:rPr>
          <w:rFonts w:ascii="Calibri" w:eastAsia="Calibri" w:hAnsi="Calibri" w:cs="Calibri"/>
          <w:color w:val="FF0000"/>
        </w:rPr>
        <w:tab/>
      </w:r>
      <w:r w:rsidRPr="00CD2CFD">
        <w:rPr>
          <w:rFonts w:ascii="Calibri" w:eastAsia="Calibri" w:hAnsi="Calibri" w:cs="Calibri"/>
          <w:color w:val="FF0000"/>
        </w:rPr>
        <w:t>]</w:t>
      </w:r>
      <w:r w:rsidRPr="00CD2CFD">
        <w:rPr>
          <w:rFonts w:eastAsia="Times New Roman"/>
        </w:rPr>
        <w:t xml:space="preserve">, the case should be tried in the Crown Court. In cases with no </w:t>
      </w:r>
      <w:r w:rsidRPr="00CD2CFD">
        <w:rPr>
          <w:rFonts w:ascii="Calibri" w:eastAsia="Calibri" w:hAnsi="Calibri" w:cs="Calibri"/>
          <w:color w:val="FF0000"/>
        </w:rPr>
        <w:t>[Gap 4:</w:t>
      </w:r>
      <w:r>
        <w:rPr>
          <w:rFonts w:ascii="Calibri" w:eastAsia="Calibri" w:hAnsi="Calibri" w:cs="Calibri"/>
          <w:color w:val="FF0000"/>
        </w:rPr>
        <w:tab/>
      </w:r>
      <w:r>
        <w:rPr>
          <w:rFonts w:ascii="Calibri" w:eastAsia="Calibri" w:hAnsi="Calibri" w:cs="Calibri"/>
          <w:color w:val="FF0000"/>
        </w:rPr>
        <w:tab/>
      </w:r>
      <w:r w:rsidRPr="00CD2CFD">
        <w:rPr>
          <w:rFonts w:ascii="Calibri" w:eastAsia="Calibri" w:hAnsi="Calibri" w:cs="Calibri"/>
          <w:color w:val="FF0000"/>
        </w:rPr>
        <w:t>]</w:t>
      </w:r>
      <w:r w:rsidRPr="00CD2CFD">
        <w:rPr>
          <w:rFonts w:eastAsia="Times New Roman"/>
        </w:rPr>
        <w:t xml:space="preserve"> the court should bear in mind its power to </w:t>
      </w:r>
      <w:r w:rsidRPr="00CD2CFD">
        <w:rPr>
          <w:rFonts w:ascii="Calibri" w:eastAsia="Calibri" w:hAnsi="Calibri" w:cs="Calibri"/>
          <w:color w:val="FF0000"/>
        </w:rPr>
        <w:t>[Gap 5:</w:t>
      </w:r>
      <w:r>
        <w:rPr>
          <w:rFonts w:ascii="Calibri" w:eastAsia="Calibri" w:hAnsi="Calibri" w:cs="Calibri"/>
          <w:color w:val="FF0000"/>
        </w:rPr>
        <w:tab/>
      </w:r>
      <w:r>
        <w:rPr>
          <w:rFonts w:ascii="Calibri" w:eastAsia="Calibri" w:hAnsi="Calibri" w:cs="Calibri"/>
          <w:color w:val="FF0000"/>
        </w:rPr>
        <w:tab/>
      </w:r>
      <w:r w:rsidRPr="00CD2CFD">
        <w:rPr>
          <w:rFonts w:ascii="Calibri" w:eastAsia="Calibri" w:hAnsi="Calibri" w:cs="Calibri"/>
          <w:color w:val="FF0000"/>
        </w:rPr>
        <w:t>]</w:t>
      </w:r>
      <w:r w:rsidRPr="00CD2CFD">
        <w:rPr>
          <w:rFonts w:eastAsia="Times New Roman"/>
        </w:rPr>
        <w:t xml:space="preserve"> after a trial and may retain jurisdiction notwithstanding that the likely sentence might exceed its powers. In this case, the court will take into account the </w:t>
      </w:r>
      <w:r w:rsidRPr="00CD2CFD">
        <w:rPr>
          <w:rFonts w:ascii="Calibri" w:eastAsia="Calibri" w:hAnsi="Calibri" w:cs="Calibri"/>
          <w:color w:val="FF0000"/>
        </w:rPr>
        <w:t>[Gap 6:</w:t>
      </w:r>
      <w:r>
        <w:rPr>
          <w:rFonts w:ascii="Calibri" w:eastAsia="Calibri" w:hAnsi="Calibri" w:cs="Calibri"/>
          <w:color w:val="FF0000"/>
        </w:rPr>
        <w:tab/>
      </w:r>
      <w:r>
        <w:rPr>
          <w:rFonts w:ascii="Calibri" w:eastAsia="Calibri" w:hAnsi="Calibri" w:cs="Calibri"/>
          <w:color w:val="FF0000"/>
        </w:rPr>
        <w:tab/>
      </w:r>
      <w:r w:rsidRPr="00CD2CFD">
        <w:rPr>
          <w:rFonts w:ascii="Calibri" w:eastAsia="Calibri" w:hAnsi="Calibri" w:cs="Calibri"/>
          <w:color w:val="FF0000"/>
        </w:rPr>
        <w:t>]</w:t>
      </w:r>
      <w:r w:rsidRPr="00CD2CFD">
        <w:rPr>
          <w:rFonts w:eastAsia="Times New Roman"/>
        </w:rPr>
        <w:t xml:space="preserve"> when making their decision.</w:t>
      </w:r>
    </w:p>
    <w:p w14:paraId="3F3BBB6C" w14:textId="77777777" w:rsidR="00440111" w:rsidRDefault="00440111" w:rsidP="00440111">
      <w:pPr>
        <w:spacing w:after="0" w:line="240" w:lineRule="auto"/>
        <w:jc w:val="both"/>
        <w:rPr>
          <w:rFonts w:eastAsia="Times New Roman" w:cstheme="minorHAnsi"/>
          <w:b/>
        </w:rPr>
      </w:pPr>
    </w:p>
    <w:p w14:paraId="6C41484D" w14:textId="30E467B5" w:rsidR="00764F3F" w:rsidRPr="00C7227B" w:rsidRDefault="005A3CB4" w:rsidP="00C7227B">
      <w:pPr>
        <w:spacing w:after="0" w:line="240" w:lineRule="auto"/>
        <w:rPr>
          <w:rFonts w:eastAsia="Times New Roman" w:cstheme="minorHAnsi"/>
          <w:b/>
          <w:color w:val="4472C4" w:themeColor="accent1"/>
        </w:rPr>
      </w:pPr>
      <w:r w:rsidRPr="00DA6701">
        <w:rPr>
          <w:rFonts w:eastAsia="Times New Roman" w:cstheme="minorHAnsi"/>
          <w:b/>
          <w:color w:val="4472C4" w:themeColor="accent1"/>
        </w:rPr>
        <w:t>Answer</w:t>
      </w:r>
    </w:p>
    <w:tbl>
      <w:tblPr>
        <w:tblW w:w="1425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3827"/>
        <w:gridCol w:w="4962"/>
        <w:gridCol w:w="4761"/>
      </w:tblGrid>
      <w:tr w:rsidR="005F57EC" w:rsidRPr="00801E87" w14:paraId="78641FEF"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2D110DBF" w14:textId="3CF1AA5D" w:rsidR="005F57EC" w:rsidRPr="00DA6701" w:rsidRDefault="005F57EC"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1</w:t>
            </w:r>
          </w:p>
        </w:tc>
        <w:tc>
          <w:tcPr>
            <w:tcW w:w="3827" w:type="dxa"/>
            <w:tcBorders>
              <w:top w:val="single" w:sz="6" w:space="0" w:color="auto"/>
              <w:left w:val="single" w:sz="6" w:space="0" w:color="auto"/>
              <w:bottom w:val="single" w:sz="6" w:space="0" w:color="auto"/>
              <w:right w:val="single" w:sz="6" w:space="0" w:color="auto"/>
            </w:tcBorders>
            <w:vAlign w:val="center"/>
            <w:hideMark/>
          </w:tcPr>
          <w:p w14:paraId="02491E00" w14:textId="62F5DCB2" w:rsidR="005F57EC" w:rsidRPr="00DA6701" w:rsidRDefault="00016E2B" w:rsidP="00016E2B">
            <w:pPr>
              <w:spacing w:after="0" w:line="240" w:lineRule="auto"/>
              <w:jc w:val="center"/>
              <w:textAlignment w:val="baseline"/>
              <w:rPr>
                <w:rFonts w:ascii="Calibri" w:eastAsia="Times New Roman" w:hAnsi="Calibri" w:cs="Calibri"/>
                <w:color w:val="4472C4" w:themeColor="accent1"/>
                <w:lang w:eastAsia="en-GB"/>
              </w:rPr>
            </w:pPr>
            <w:r w:rsidRPr="00B40446">
              <w:rPr>
                <w:rFonts w:eastAsia="Times New Roman"/>
                <w:color w:val="4472C4" w:themeColor="accent1"/>
              </w:rPr>
              <w:t>as soon as practicable</w:t>
            </w:r>
          </w:p>
        </w:tc>
        <w:tc>
          <w:tcPr>
            <w:tcW w:w="4962" w:type="dxa"/>
            <w:tcBorders>
              <w:top w:val="single" w:sz="6" w:space="0" w:color="auto"/>
              <w:left w:val="single" w:sz="6" w:space="0" w:color="auto"/>
              <w:bottom w:val="single" w:sz="6" w:space="0" w:color="auto"/>
              <w:right w:val="single" w:sz="6" w:space="0" w:color="auto"/>
            </w:tcBorders>
            <w:vAlign w:val="center"/>
            <w:hideMark/>
          </w:tcPr>
          <w:p w14:paraId="4A108FA9" w14:textId="351CBF43" w:rsidR="005F57EC" w:rsidRPr="00DA6701" w:rsidRDefault="00016E2B" w:rsidP="00016E2B">
            <w:pPr>
              <w:spacing w:after="0" w:line="240" w:lineRule="auto"/>
              <w:jc w:val="center"/>
              <w:textAlignment w:val="baseline"/>
              <w:rPr>
                <w:rFonts w:ascii="Calibri" w:eastAsia="Times New Roman" w:hAnsi="Calibri" w:cs="Calibri"/>
                <w:color w:val="4472C4" w:themeColor="accent1"/>
                <w:lang w:eastAsia="en-GB"/>
              </w:rPr>
            </w:pPr>
            <w:r w:rsidRPr="00DA6701">
              <w:rPr>
                <w:color w:val="4472C4" w:themeColor="accent1"/>
              </w:rPr>
              <w:t>on indictment</w:t>
            </w:r>
          </w:p>
        </w:tc>
        <w:tc>
          <w:tcPr>
            <w:tcW w:w="4761" w:type="dxa"/>
            <w:tcBorders>
              <w:top w:val="single" w:sz="6" w:space="0" w:color="auto"/>
              <w:left w:val="single" w:sz="6" w:space="0" w:color="auto"/>
              <w:bottom w:val="single" w:sz="6" w:space="0" w:color="auto"/>
              <w:right w:val="single" w:sz="6" w:space="0" w:color="auto"/>
            </w:tcBorders>
            <w:vAlign w:val="center"/>
          </w:tcPr>
          <w:p w14:paraId="11A84975" w14:textId="6BF5878F" w:rsidR="284F979D" w:rsidRDefault="00016E2B" w:rsidP="00016E2B">
            <w:pPr>
              <w:spacing w:after="0" w:line="240" w:lineRule="auto"/>
              <w:jc w:val="center"/>
              <w:rPr>
                <w:rFonts w:eastAsia="Times New Roman"/>
                <w:color w:val="4472C4" w:themeColor="accent1"/>
              </w:rPr>
            </w:pPr>
            <w:r w:rsidRPr="00DA6701">
              <w:rPr>
                <w:rFonts w:eastAsia="Times New Roman"/>
                <w:color w:val="4472C4" w:themeColor="accent1"/>
                <w:highlight w:val="green"/>
              </w:rPr>
              <w:t>summarily</w:t>
            </w:r>
            <w:r w:rsidRPr="00DA6701">
              <w:rPr>
                <w:rFonts w:ascii="Calibri" w:eastAsia="Times New Roman" w:hAnsi="Calibri" w:cs="Calibri"/>
                <w:color w:val="4472C4" w:themeColor="accent1"/>
                <w:highlight w:val="green"/>
                <w:shd w:val="clear" w:color="auto" w:fill="FFFF00"/>
                <w:lang w:eastAsia="en-GB"/>
              </w:rPr>
              <w:t xml:space="preserve"> (CORRECT)</w:t>
            </w:r>
          </w:p>
        </w:tc>
      </w:tr>
      <w:tr w:rsidR="005F57EC" w:rsidRPr="00801E87" w14:paraId="40D1FE59"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342A06FD" w14:textId="4EC6D54C" w:rsidR="005F57EC" w:rsidRPr="00DA6701" w:rsidRDefault="005F57EC"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2</w:t>
            </w:r>
          </w:p>
        </w:tc>
        <w:tc>
          <w:tcPr>
            <w:tcW w:w="3827" w:type="dxa"/>
            <w:tcBorders>
              <w:top w:val="single" w:sz="6" w:space="0" w:color="auto"/>
              <w:left w:val="single" w:sz="6" w:space="0" w:color="auto"/>
              <w:bottom w:val="single" w:sz="6" w:space="0" w:color="auto"/>
              <w:right w:val="single" w:sz="6" w:space="0" w:color="auto"/>
            </w:tcBorders>
            <w:vAlign w:val="center"/>
            <w:hideMark/>
          </w:tcPr>
          <w:p w14:paraId="4B5AF8CB" w14:textId="6914618A" w:rsidR="005F57EC"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color w:val="4472C4" w:themeColor="accent1"/>
              </w:rPr>
              <w:t>non-custodial sentence</w:t>
            </w:r>
          </w:p>
        </w:tc>
        <w:tc>
          <w:tcPr>
            <w:tcW w:w="4962" w:type="dxa"/>
            <w:tcBorders>
              <w:top w:val="single" w:sz="6" w:space="0" w:color="auto"/>
              <w:left w:val="single" w:sz="6" w:space="0" w:color="auto"/>
              <w:bottom w:val="single" w:sz="6" w:space="0" w:color="auto"/>
              <w:right w:val="single" w:sz="6" w:space="0" w:color="auto"/>
            </w:tcBorders>
            <w:vAlign w:val="center"/>
            <w:hideMark/>
          </w:tcPr>
          <w:p w14:paraId="7C075843" w14:textId="77AF8340" w:rsidR="005F57EC"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eastAsia="Times New Roman"/>
                <w:color w:val="4472C4" w:themeColor="accent1"/>
                <w:highlight w:val="green"/>
              </w:rPr>
              <w:t>sentence in excess of the court’s powers</w:t>
            </w:r>
            <w:r w:rsidRPr="00DA6701">
              <w:rPr>
                <w:rFonts w:ascii="Calibri" w:eastAsia="Times New Roman" w:hAnsi="Calibri" w:cs="Calibri"/>
                <w:color w:val="4472C4" w:themeColor="accent1"/>
                <w:highlight w:val="green"/>
                <w:shd w:val="clear" w:color="auto" w:fill="FFFF00"/>
                <w:lang w:eastAsia="en-GB"/>
              </w:rPr>
              <w:t xml:space="preserve"> </w:t>
            </w:r>
            <w:r w:rsidR="005F57EC" w:rsidRPr="00DA6701">
              <w:rPr>
                <w:rFonts w:ascii="Calibri" w:eastAsia="Times New Roman" w:hAnsi="Calibri" w:cs="Calibri"/>
                <w:color w:val="4472C4" w:themeColor="accent1"/>
                <w:highlight w:val="green"/>
                <w:shd w:val="clear" w:color="auto" w:fill="FFFF00"/>
                <w:lang w:eastAsia="en-GB"/>
              </w:rPr>
              <w:t>(CORRECT)</w:t>
            </w:r>
          </w:p>
        </w:tc>
        <w:tc>
          <w:tcPr>
            <w:tcW w:w="4761" w:type="dxa"/>
            <w:tcBorders>
              <w:top w:val="single" w:sz="6" w:space="0" w:color="auto"/>
              <w:left w:val="single" w:sz="6" w:space="0" w:color="auto"/>
              <w:bottom w:val="single" w:sz="6" w:space="0" w:color="auto"/>
              <w:right w:val="single" w:sz="6" w:space="0" w:color="auto"/>
            </w:tcBorders>
            <w:vAlign w:val="center"/>
          </w:tcPr>
          <w:p w14:paraId="044321EF" w14:textId="55B09B57" w:rsidR="1AEAD300" w:rsidRDefault="1AEAD300" w:rsidP="00016E2B">
            <w:pPr>
              <w:spacing w:after="0" w:line="240" w:lineRule="auto"/>
              <w:jc w:val="center"/>
              <w:rPr>
                <w:rFonts w:eastAsia="Times New Roman"/>
                <w:color w:val="4472C4" w:themeColor="accent1"/>
              </w:rPr>
            </w:pPr>
            <w:r w:rsidRPr="00B40446">
              <w:rPr>
                <w:rFonts w:eastAsia="Times New Roman"/>
                <w:color w:val="4472C4" w:themeColor="accent1"/>
              </w:rPr>
              <w:t>unjust</w:t>
            </w:r>
          </w:p>
        </w:tc>
      </w:tr>
      <w:tr w:rsidR="005F57EC" w:rsidRPr="00801E87" w14:paraId="39CB82B8"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5317677C" w14:textId="4FCEE227" w:rsidR="005F57EC" w:rsidRPr="00DA6701" w:rsidRDefault="005F57EC"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3</w:t>
            </w:r>
          </w:p>
        </w:tc>
        <w:tc>
          <w:tcPr>
            <w:tcW w:w="3827" w:type="dxa"/>
            <w:tcBorders>
              <w:top w:val="single" w:sz="6" w:space="0" w:color="auto"/>
              <w:left w:val="single" w:sz="6" w:space="0" w:color="auto"/>
              <w:bottom w:val="single" w:sz="6" w:space="0" w:color="auto"/>
              <w:right w:val="single" w:sz="6" w:space="0" w:color="auto"/>
            </w:tcBorders>
            <w:vAlign w:val="center"/>
            <w:hideMark/>
          </w:tcPr>
          <w:p w14:paraId="43E9E101" w14:textId="17B556D3" w:rsidR="005F57EC"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cstheme="minorHAnsi"/>
                <w:color w:val="4472C4" w:themeColor="accent1"/>
              </w:rPr>
              <w:t>amounting to public interest immunity</w:t>
            </w:r>
          </w:p>
        </w:tc>
        <w:tc>
          <w:tcPr>
            <w:tcW w:w="4962" w:type="dxa"/>
            <w:tcBorders>
              <w:top w:val="single" w:sz="6" w:space="0" w:color="auto"/>
              <w:left w:val="single" w:sz="6" w:space="0" w:color="auto"/>
              <w:bottom w:val="single" w:sz="6" w:space="0" w:color="auto"/>
              <w:right w:val="single" w:sz="6" w:space="0" w:color="auto"/>
            </w:tcBorders>
            <w:vAlign w:val="center"/>
            <w:hideMark/>
          </w:tcPr>
          <w:p w14:paraId="7E69BED9" w14:textId="0885C7CF" w:rsidR="005F57EC"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eastAsia="Times New Roman"/>
                <w:color w:val="4472C4" w:themeColor="accent1"/>
                <w:highlight w:val="green"/>
              </w:rPr>
              <w:t>of unusual legal, procedural or factual complexity</w:t>
            </w:r>
            <w:r w:rsidRPr="00DA6701">
              <w:rPr>
                <w:rFonts w:ascii="Calibri" w:eastAsia="Times New Roman" w:hAnsi="Calibri" w:cs="Calibri"/>
                <w:color w:val="4472C4" w:themeColor="accent1"/>
                <w:highlight w:val="green"/>
                <w:shd w:val="clear" w:color="auto" w:fill="FFFF00"/>
                <w:lang w:eastAsia="en-GB"/>
              </w:rPr>
              <w:t xml:space="preserve"> (CORRECT)</w:t>
            </w:r>
          </w:p>
        </w:tc>
        <w:tc>
          <w:tcPr>
            <w:tcW w:w="4761" w:type="dxa"/>
            <w:tcBorders>
              <w:top w:val="single" w:sz="6" w:space="0" w:color="auto"/>
              <w:left w:val="single" w:sz="6" w:space="0" w:color="auto"/>
              <w:bottom w:val="single" w:sz="6" w:space="0" w:color="auto"/>
              <w:right w:val="single" w:sz="6" w:space="0" w:color="auto"/>
            </w:tcBorders>
            <w:vAlign w:val="center"/>
          </w:tcPr>
          <w:p w14:paraId="746DC66A" w14:textId="0182F797" w:rsidR="24B4476A" w:rsidRDefault="24B4476A" w:rsidP="00016E2B">
            <w:pPr>
              <w:spacing w:after="0" w:line="240" w:lineRule="auto"/>
              <w:jc w:val="center"/>
              <w:rPr>
                <w:rFonts w:eastAsia="Times New Roman"/>
                <w:color w:val="4472C4" w:themeColor="accent1"/>
              </w:rPr>
            </w:pPr>
            <w:r w:rsidRPr="00B40446">
              <w:rPr>
                <w:rFonts w:eastAsia="Times New Roman"/>
                <w:color w:val="4472C4" w:themeColor="accent1"/>
              </w:rPr>
              <w:t xml:space="preserve">which mean there may be a submission of no case to answer </w:t>
            </w:r>
          </w:p>
        </w:tc>
      </w:tr>
      <w:tr w:rsidR="005E5E39" w:rsidRPr="00801E87" w14:paraId="2F000CB4"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tcPr>
          <w:p w14:paraId="2D3E3F38" w14:textId="77D20DC7" w:rsidR="005E5E39"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4</w:t>
            </w:r>
          </w:p>
        </w:tc>
        <w:tc>
          <w:tcPr>
            <w:tcW w:w="3827" w:type="dxa"/>
            <w:tcBorders>
              <w:top w:val="single" w:sz="6" w:space="0" w:color="auto"/>
              <w:left w:val="single" w:sz="6" w:space="0" w:color="auto"/>
              <w:bottom w:val="single" w:sz="6" w:space="0" w:color="auto"/>
              <w:right w:val="single" w:sz="6" w:space="0" w:color="auto"/>
            </w:tcBorders>
            <w:vAlign w:val="center"/>
          </w:tcPr>
          <w:p w14:paraId="480C0682" w14:textId="781F2DC1" w:rsidR="005E5E39" w:rsidRPr="00DA6701" w:rsidRDefault="005E5E39" w:rsidP="00016E2B">
            <w:pPr>
              <w:spacing w:after="0" w:line="240" w:lineRule="auto"/>
              <w:jc w:val="center"/>
              <w:textAlignment w:val="baseline"/>
              <w:rPr>
                <w:rFonts w:ascii="Calibri" w:eastAsia="Times New Roman" w:hAnsi="Calibri" w:cs="Calibri"/>
                <w:color w:val="4472C4" w:themeColor="accent1"/>
                <w:highlight w:val="green"/>
                <w:lang w:eastAsia="en-GB"/>
              </w:rPr>
            </w:pPr>
            <w:r w:rsidRPr="00DA6701">
              <w:rPr>
                <w:rFonts w:eastAsia="Times New Roman"/>
                <w:color w:val="4472C4" w:themeColor="accent1"/>
              </w:rPr>
              <w:t>defence witnesses</w:t>
            </w:r>
          </w:p>
        </w:tc>
        <w:tc>
          <w:tcPr>
            <w:tcW w:w="4962" w:type="dxa"/>
            <w:tcBorders>
              <w:top w:val="single" w:sz="6" w:space="0" w:color="auto"/>
              <w:left w:val="single" w:sz="6" w:space="0" w:color="auto"/>
              <w:bottom w:val="single" w:sz="6" w:space="0" w:color="auto"/>
              <w:right w:val="single" w:sz="6" w:space="0" w:color="auto"/>
            </w:tcBorders>
            <w:vAlign w:val="center"/>
          </w:tcPr>
          <w:p w14:paraId="106287CA" w14:textId="41A97700" w:rsidR="005E5E39" w:rsidRPr="00DA6701" w:rsidRDefault="00016E2B" w:rsidP="00016E2B">
            <w:pPr>
              <w:spacing w:after="0" w:line="240" w:lineRule="auto"/>
              <w:jc w:val="center"/>
              <w:textAlignment w:val="baseline"/>
              <w:rPr>
                <w:rFonts w:ascii="Calibri" w:eastAsia="Times New Roman" w:hAnsi="Calibri" w:cs="Calibri"/>
                <w:color w:val="4472C4" w:themeColor="accent1"/>
                <w:lang w:eastAsia="en-GB"/>
              </w:rPr>
            </w:pPr>
            <w:r w:rsidRPr="00B40446">
              <w:rPr>
                <w:rFonts w:eastAsia="Times New Roman"/>
                <w:color w:val="4472C4" w:themeColor="accent1"/>
              </w:rPr>
              <w:t>expert evidence</w:t>
            </w:r>
          </w:p>
        </w:tc>
        <w:tc>
          <w:tcPr>
            <w:tcW w:w="4761" w:type="dxa"/>
            <w:tcBorders>
              <w:top w:val="single" w:sz="6" w:space="0" w:color="auto"/>
              <w:left w:val="single" w:sz="6" w:space="0" w:color="auto"/>
              <w:bottom w:val="single" w:sz="6" w:space="0" w:color="auto"/>
              <w:right w:val="single" w:sz="6" w:space="0" w:color="auto"/>
            </w:tcBorders>
            <w:vAlign w:val="center"/>
          </w:tcPr>
          <w:p w14:paraId="386939C9" w14:textId="7FDCAAA2" w:rsidR="4732245D" w:rsidRDefault="00016E2B" w:rsidP="00016E2B">
            <w:pPr>
              <w:spacing w:after="0" w:line="240" w:lineRule="auto"/>
              <w:jc w:val="center"/>
              <w:rPr>
                <w:rFonts w:eastAsia="Times New Roman"/>
                <w:color w:val="4472C4" w:themeColor="accent1"/>
              </w:rPr>
            </w:pPr>
            <w:r w:rsidRPr="00DA6701">
              <w:rPr>
                <w:rFonts w:eastAsia="Times New Roman"/>
                <w:color w:val="4472C4" w:themeColor="accent1"/>
                <w:highlight w:val="green"/>
              </w:rPr>
              <w:t xml:space="preserve">factual or legal complications </w:t>
            </w:r>
            <w:r w:rsidRPr="00DA6701">
              <w:rPr>
                <w:rFonts w:ascii="Calibri" w:eastAsia="Times New Roman" w:hAnsi="Calibri" w:cs="Calibri"/>
                <w:color w:val="4472C4" w:themeColor="accent1"/>
                <w:highlight w:val="green"/>
                <w:shd w:val="clear" w:color="auto" w:fill="FFFF00"/>
                <w:lang w:eastAsia="en-GB"/>
              </w:rPr>
              <w:t>(CORRECT)</w:t>
            </w:r>
          </w:p>
        </w:tc>
      </w:tr>
      <w:tr w:rsidR="005E5E39" w:rsidRPr="00801E87" w14:paraId="5669575B"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tcPr>
          <w:p w14:paraId="69502A7D" w14:textId="7007EBFD" w:rsidR="005E5E39"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5</w:t>
            </w:r>
          </w:p>
        </w:tc>
        <w:tc>
          <w:tcPr>
            <w:tcW w:w="3827" w:type="dxa"/>
            <w:tcBorders>
              <w:top w:val="single" w:sz="6" w:space="0" w:color="auto"/>
              <w:left w:val="single" w:sz="6" w:space="0" w:color="auto"/>
              <w:bottom w:val="single" w:sz="6" w:space="0" w:color="auto"/>
              <w:right w:val="single" w:sz="6" w:space="0" w:color="auto"/>
            </w:tcBorders>
            <w:vAlign w:val="center"/>
          </w:tcPr>
          <w:p w14:paraId="437AEF14" w14:textId="7EBE6F8B" w:rsidR="005E5E39"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eastAsia="Times New Roman"/>
                <w:color w:val="4472C4" w:themeColor="accent1"/>
                <w:highlight w:val="green"/>
              </w:rPr>
              <w:t>commit for sentence</w:t>
            </w:r>
            <w:r w:rsidRPr="00DA6701">
              <w:rPr>
                <w:rFonts w:ascii="Calibri" w:eastAsia="Times New Roman" w:hAnsi="Calibri" w:cs="Calibri"/>
                <w:color w:val="4472C4" w:themeColor="accent1"/>
                <w:highlight w:val="green"/>
                <w:shd w:val="clear" w:color="auto" w:fill="FFFF00"/>
                <w:lang w:eastAsia="en-GB"/>
              </w:rPr>
              <w:t xml:space="preserve"> (CORRECT)</w:t>
            </w:r>
          </w:p>
        </w:tc>
        <w:tc>
          <w:tcPr>
            <w:tcW w:w="4962" w:type="dxa"/>
            <w:tcBorders>
              <w:top w:val="single" w:sz="6" w:space="0" w:color="auto"/>
              <w:left w:val="single" w:sz="6" w:space="0" w:color="auto"/>
              <w:bottom w:val="single" w:sz="6" w:space="0" w:color="auto"/>
              <w:right w:val="single" w:sz="6" w:space="0" w:color="auto"/>
            </w:tcBorders>
            <w:vAlign w:val="center"/>
          </w:tcPr>
          <w:p w14:paraId="5E329ACB" w14:textId="25671D90" w:rsidR="005E5E39" w:rsidRPr="00DA6701" w:rsidRDefault="005E5E39" w:rsidP="00016E2B">
            <w:pPr>
              <w:spacing w:after="0" w:line="240" w:lineRule="auto"/>
              <w:jc w:val="center"/>
              <w:textAlignment w:val="baseline"/>
              <w:rPr>
                <w:rFonts w:ascii="Calibri" w:eastAsia="Times New Roman" w:hAnsi="Calibri" w:cs="Calibri"/>
                <w:color w:val="4472C4" w:themeColor="accent1"/>
                <w:highlight w:val="green"/>
                <w:shd w:val="clear" w:color="auto" w:fill="FFFF00"/>
                <w:lang w:eastAsia="en-GB"/>
              </w:rPr>
            </w:pPr>
            <w:r w:rsidRPr="00DA6701">
              <w:rPr>
                <w:rFonts w:cstheme="minorHAnsi"/>
                <w:color w:val="4472C4" w:themeColor="accent1"/>
              </w:rPr>
              <w:t>make an ancillary order</w:t>
            </w:r>
          </w:p>
        </w:tc>
        <w:tc>
          <w:tcPr>
            <w:tcW w:w="4761" w:type="dxa"/>
            <w:tcBorders>
              <w:top w:val="single" w:sz="6" w:space="0" w:color="auto"/>
              <w:left w:val="single" w:sz="6" w:space="0" w:color="auto"/>
              <w:bottom w:val="single" w:sz="6" w:space="0" w:color="auto"/>
              <w:right w:val="single" w:sz="6" w:space="0" w:color="auto"/>
            </w:tcBorders>
            <w:vAlign w:val="center"/>
          </w:tcPr>
          <w:p w14:paraId="1A85A1D2" w14:textId="66D085B4" w:rsidR="3AAB8F50" w:rsidRDefault="3AAB8F50" w:rsidP="00016E2B">
            <w:pPr>
              <w:spacing w:after="0" w:line="240" w:lineRule="auto"/>
              <w:jc w:val="center"/>
              <w:rPr>
                <w:color w:val="4472C4" w:themeColor="accent1"/>
              </w:rPr>
            </w:pPr>
            <w:r w:rsidRPr="7A27ABF8">
              <w:rPr>
                <w:color w:val="4472C4" w:themeColor="accent1"/>
              </w:rPr>
              <w:t>remit the case back to the magistrates’ court</w:t>
            </w:r>
          </w:p>
        </w:tc>
      </w:tr>
      <w:tr w:rsidR="005E5E39" w:rsidRPr="00801E87" w14:paraId="55A9E3F7" w14:textId="77777777" w:rsidTr="007564BA">
        <w:trPr>
          <w:trHeight w:val="300"/>
        </w:trPr>
        <w:tc>
          <w:tcPr>
            <w:tcW w:w="709" w:type="dxa"/>
            <w:tcBorders>
              <w:top w:val="single" w:sz="6" w:space="0" w:color="auto"/>
              <w:left w:val="single" w:sz="6" w:space="0" w:color="auto"/>
              <w:bottom w:val="single" w:sz="6" w:space="0" w:color="auto"/>
              <w:right w:val="single" w:sz="6" w:space="0" w:color="auto"/>
            </w:tcBorders>
            <w:vAlign w:val="center"/>
          </w:tcPr>
          <w:p w14:paraId="0BAF6E1C" w14:textId="78076C33" w:rsidR="005E5E39" w:rsidRPr="00DA6701" w:rsidRDefault="005E5E39" w:rsidP="00016E2B">
            <w:pPr>
              <w:spacing w:after="0" w:line="240" w:lineRule="auto"/>
              <w:jc w:val="center"/>
              <w:textAlignment w:val="baseline"/>
              <w:rPr>
                <w:rFonts w:ascii="Calibri" w:eastAsia="Times New Roman" w:hAnsi="Calibri" w:cs="Calibri"/>
                <w:color w:val="4472C4" w:themeColor="accent1"/>
                <w:lang w:eastAsia="en-GB"/>
              </w:rPr>
            </w:pPr>
            <w:r w:rsidRPr="00DA6701">
              <w:rPr>
                <w:rFonts w:ascii="Calibri" w:eastAsia="Times New Roman" w:hAnsi="Calibri" w:cs="Calibri"/>
                <w:color w:val="4472C4" w:themeColor="accent1"/>
                <w:lang w:eastAsia="en-GB"/>
              </w:rPr>
              <w:t>Gap 6</w:t>
            </w:r>
          </w:p>
        </w:tc>
        <w:tc>
          <w:tcPr>
            <w:tcW w:w="3827" w:type="dxa"/>
            <w:tcBorders>
              <w:top w:val="single" w:sz="6" w:space="0" w:color="auto"/>
              <w:left w:val="single" w:sz="6" w:space="0" w:color="auto"/>
              <w:bottom w:val="single" w:sz="6" w:space="0" w:color="auto"/>
              <w:right w:val="single" w:sz="6" w:space="0" w:color="auto"/>
            </w:tcBorders>
            <w:vAlign w:val="center"/>
          </w:tcPr>
          <w:p w14:paraId="641FE40A" w14:textId="09601FEC" w:rsidR="005E5E39" w:rsidRPr="00DA6701" w:rsidRDefault="00016E2B" w:rsidP="00016E2B">
            <w:pPr>
              <w:spacing w:after="0" w:line="240" w:lineRule="auto"/>
              <w:jc w:val="center"/>
              <w:textAlignment w:val="baseline"/>
              <w:rPr>
                <w:rFonts w:ascii="Calibri" w:eastAsia="Times New Roman" w:hAnsi="Calibri" w:cs="Calibri"/>
                <w:color w:val="4472C4" w:themeColor="accent1"/>
                <w:lang w:eastAsia="en-GB"/>
              </w:rPr>
            </w:pPr>
            <w:r w:rsidRPr="00B40446">
              <w:rPr>
                <w:rFonts w:eastAsia="Times New Roman"/>
                <w:color w:val="4472C4" w:themeColor="accent1"/>
              </w:rPr>
              <w:t>fact that Jason has given his account in interview</w:t>
            </w:r>
          </w:p>
        </w:tc>
        <w:tc>
          <w:tcPr>
            <w:tcW w:w="4962" w:type="dxa"/>
            <w:tcBorders>
              <w:top w:val="single" w:sz="6" w:space="0" w:color="auto"/>
              <w:left w:val="single" w:sz="6" w:space="0" w:color="auto"/>
              <w:bottom w:val="single" w:sz="6" w:space="0" w:color="auto"/>
              <w:right w:val="single" w:sz="6" w:space="0" w:color="auto"/>
            </w:tcBorders>
            <w:vAlign w:val="center"/>
          </w:tcPr>
          <w:p w14:paraId="367C327E" w14:textId="3E17C334" w:rsidR="005E5E39" w:rsidRPr="00DA6701" w:rsidRDefault="00016E2B" w:rsidP="00016E2B">
            <w:pPr>
              <w:spacing w:after="0" w:line="240" w:lineRule="auto"/>
              <w:jc w:val="center"/>
              <w:textAlignment w:val="baseline"/>
              <w:rPr>
                <w:rFonts w:ascii="Calibri" w:eastAsia="Times New Roman" w:hAnsi="Calibri" w:cs="Calibri"/>
                <w:color w:val="4472C4" w:themeColor="accent1"/>
                <w:highlight w:val="green"/>
                <w:shd w:val="clear" w:color="auto" w:fill="FFFF00"/>
                <w:lang w:eastAsia="en-GB"/>
              </w:rPr>
            </w:pPr>
            <w:r w:rsidRPr="00DA6701">
              <w:rPr>
                <w:color w:val="4472C4" w:themeColor="accent1"/>
              </w:rPr>
              <w:t>issue in the case being self-defence</w:t>
            </w:r>
          </w:p>
        </w:tc>
        <w:tc>
          <w:tcPr>
            <w:tcW w:w="4761" w:type="dxa"/>
            <w:tcBorders>
              <w:top w:val="single" w:sz="6" w:space="0" w:color="auto"/>
              <w:left w:val="single" w:sz="6" w:space="0" w:color="auto"/>
              <w:bottom w:val="single" w:sz="6" w:space="0" w:color="auto"/>
              <w:right w:val="single" w:sz="6" w:space="0" w:color="auto"/>
            </w:tcBorders>
            <w:vAlign w:val="center"/>
          </w:tcPr>
          <w:p w14:paraId="22A3D0F2" w14:textId="19545C31" w:rsidR="57CEF575" w:rsidRPr="00B40446" w:rsidRDefault="00016E2B" w:rsidP="00016E2B">
            <w:pPr>
              <w:spacing w:after="0" w:line="240" w:lineRule="auto"/>
              <w:jc w:val="center"/>
              <w:rPr>
                <w:rFonts w:eastAsia="Times New Roman"/>
                <w:color w:val="4472C4" w:themeColor="accent1"/>
              </w:rPr>
            </w:pPr>
            <w:r w:rsidRPr="00DA6701">
              <w:rPr>
                <w:rFonts w:eastAsia="Times New Roman"/>
                <w:color w:val="4472C4" w:themeColor="accent1"/>
                <w:highlight w:val="green"/>
              </w:rPr>
              <w:t>permanent scar caused and the alleged</w:t>
            </w:r>
            <w:r>
              <w:rPr>
                <w:rFonts w:eastAsia="Times New Roman"/>
                <w:color w:val="4472C4" w:themeColor="accent1"/>
                <w:highlight w:val="green"/>
              </w:rPr>
              <w:t xml:space="preserve"> </w:t>
            </w:r>
            <w:r w:rsidRPr="00DA6701">
              <w:rPr>
                <w:rFonts w:eastAsia="Times New Roman"/>
                <w:color w:val="4472C4" w:themeColor="accent1"/>
                <w:highlight w:val="green"/>
              </w:rPr>
              <w:t xml:space="preserve">homophobia </w:t>
            </w:r>
            <w:r w:rsidRPr="00DA6701">
              <w:rPr>
                <w:rFonts w:ascii="Calibri" w:eastAsia="Times New Roman" w:hAnsi="Calibri" w:cs="Calibri"/>
                <w:color w:val="4472C4" w:themeColor="accent1"/>
                <w:highlight w:val="green"/>
                <w:shd w:val="clear" w:color="auto" w:fill="FFFF00"/>
                <w:lang w:eastAsia="en-GB"/>
              </w:rPr>
              <w:t>(CORRECT)</w:t>
            </w:r>
          </w:p>
        </w:tc>
      </w:tr>
    </w:tbl>
    <w:p w14:paraId="7C59EE57" w14:textId="77777777" w:rsidR="00764F3F" w:rsidRDefault="00764F3F" w:rsidP="00CF29F2">
      <w:pPr>
        <w:spacing w:after="0" w:line="240" w:lineRule="auto"/>
        <w:rPr>
          <w:b/>
          <w:bCs/>
          <w:color w:val="4472C4" w:themeColor="accent1"/>
        </w:rPr>
      </w:pPr>
    </w:p>
    <w:p w14:paraId="59E30F4E" w14:textId="77777777" w:rsidR="00764F3F" w:rsidRDefault="12DEDE4A" w:rsidP="00CF29F2">
      <w:pPr>
        <w:spacing w:after="0" w:line="240" w:lineRule="auto"/>
        <w:rPr>
          <w:color w:val="4472C4" w:themeColor="accent1"/>
        </w:rPr>
      </w:pPr>
      <w:r w:rsidRPr="529B4DEA">
        <w:rPr>
          <w:b/>
          <w:bCs/>
          <w:color w:val="4472C4" w:themeColor="accent1"/>
        </w:rPr>
        <w:t>Explanation</w:t>
      </w:r>
      <w:r w:rsidR="00CB78E0">
        <w:rPr>
          <w:b/>
          <w:bCs/>
          <w:color w:val="4472C4" w:themeColor="accent1"/>
        </w:rPr>
        <w:t>:</w:t>
      </w:r>
      <w:r w:rsidRPr="529B4DEA">
        <w:rPr>
          <w:b/>
          <w:bCs/>
          <w:color w:val="4472C4" w:themeColor="accent1"/>
        </w:rPr>
        <w:t xml:space="preserve"> </w:t>
      </w:r>
      <w:r w:rsidRPr="529B4DEA">
        <w:rPr>
          <w:color w:val="4472C4" w:themeColor="accent1"/>
        </w:rPr>
        <w:t>The provisions of The Sentencing Council’s Allocation Guideline</w:t>
      </w:r>
      <w:r w:rsidR="538F3848" w:rsidRPr="529B4DEA">
        <w:rPr>
          <w:color w:val="4472C4" w:themeColor="accent1"/>
        </w:rPr>
        <w:t xml:space="preserve"> and the </w:t>
      </w:r>
      <w:r w:rsidR="64937EEA" w:rsidRPr="529B4DEA">
        <w:rPr>
          <w:color w:val="4472C4" w:themeColor="accent1"/>
        </w:rPr>
        <w:t>S</w:t>
      </w:r>
      <w:r w:rsidR="538F3848" w:rsidRPr="529B4DEA">
        <w:rPr>
          <w:color w:val="4472C4" w:themeColor="accent1"/>
        </w:rPr>
        <w:t xml:space="preserve">entencing </w:t>
      </w:r>
      <w:r w:rsidR="64937EEA" w:rsidRPr="529B4DEA">
        <w:rPr>
          <w:color w:val="4472C4" w:themeColor="accent1"/>
        </w:rPr>
        <w:t>C</w:t>
      </w:r>
      <w:r w:rsidR="538F3848" w:rsidRPr="529B4DEA">
        <w:rPr>
          <w:color w:val="4472C4" w:themeColor="accent1"/>
        </w:rPr>
        <w:t xml:space="preserve">ouncil's guideline on Assault occasioning actual bodily harm. </w:t>
      </w:r>
      <w:r w:rsidR="4DE258DA" w:rsidRPr="529B4DEA">
        <w:rPr>
          <w:color w:val="4472C4" w:themeColor="accent1"/>
        </w:rPr>
        <w:t>The injury and the alleged homophobia will increase any sent</w:t>
      </w:r>
      <w:r w:rsidR="02B13F46" w:rsidRPr="529B4DEA">
        <w:rPr>
          <w:color w:val="4472C4" w:themeColor="accent1"/>
        </w:rPr>
        <w:t>ence and so should be taken into account when deciding on allocation.</w:t>
      </w:r>
    </w:p>
    <w:p w14:paraId="66EF2BB0" w14:textId="67CDB69A" w:rsidR="0017457D" w:rsidRDefault="6D9168FE" w:rsidP="00CF29F2">
      <w:pPr>
        <w:spacing w:after="0" w:line="240" w:lineRule="auto"/>
        <w:rPr>
          <w:rFonts w:cstheme="minorHAnsi"/>
          <w:b/>
          <w:bCs/>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12.9.2</w:t>
      </w:r>
      <w:r w:rsidR="00CB78E0">
        <w:rPr>
          <w:rFonts w:ascii="Calibri" w:eastAsia="Calibri" w:hAnsi="Calibri" w:cs="Calibri"/>
          <w:color w:val="4472C4" w:themeColor="accent1"/>
        </w:rPr>
        <w:t>.</w:t>
      </w:r>
      <w:r w:rsidR="0017457D">
        <w:rPr>
          <w:rFonts w:cstheme="minorHAnsi"/>
          <w:b/>
          <w:bCs/>
        </w:rPr>
        <w:br w:type="page"/>
      </w:r>
    </w:p>
    <w:p w14:paraId="228B540E" w14:textId="23D46A4E" w:rsidR="03796547" w:rsidRPr="0023011F" w:rsidRDefault="6BC5B3BA" w:rsidP="03796547">
      <w:pPr>
        <w:pStyle w:val="NoSpacing"/>
        <w:rPr>
          <w:b/>
          <w:bCs/>
        </w:rPr>
      </w:pPr>
      <w:r w:rsidRPr="0023011F">
        <w:rPr>
          <w:b/>
          <w:bCs/>
        </w:rPr>
        <w:lastRenderedPageBreak/>
        <w:t>Narrative</w:t>
      </w:r>
    </w:p>
    <w:p w14:paraId="434310FE" w14:textId="6D223038" w:rsidR="6BC5B3BA" w:rsidRDefault="6BC5B3BA" w:rsidP="03796547">
      <w:pPr>
        <w:pStyle w:val="NoSpacing"/>
      </w:pPr>
      <w:r w:rsidRPr="03796547">
        <w:t xml:space="preserve">Having advised Jason about </w:t>
      </w:r>
      <w:r w:rsidR="68375464" w:rsidRPr="03796547">
        <w:t xml:space="preserve">the court’s </w:t>
      </w:r>
      <w:r w:rsidRPr="03796547">
        <w:t xml:space="preserve">jurisdiction, you now discuss with Jason the factors relevant to </w:t>
      </w:r>
      <w:r w:rsidR="676AEED4" w:rsidRPr="03796547">
        <w:t xml:space="preserve">him consenting </w:t>
      </w:r>
      <w:r w:rsidR="6BE6FBD5" w:rsidRPr="03796547">
        <w:t xml:space="preserve">to </w:t>
      </w:r>
      <w:r w:rsidR="676AEED4" w:rsidRPr="03796547">
        <w:t xml:space="preserve">summary trial or to </w:t>
      </w:r>
      <w:r w:rsidRPr="03796547">
        <w:t xml:space="preserve">electing trial in the Crown </w:t>
      </w:r>
      <w:r w:rsidR="00743A32">
        <w:t>C</w:t>
      </w:r>
      <w:r w:rsidRPr="03796547">
        <w:t xml:space="preserve">ourt </w:t>
      </w:r>
    </w:p>
    <w:p w14:paraId="3E8EB5E9" w14:textId="61C5CEAE" w:rsidR="03796547" w:rsidRDefault="03796547" w:rsidP="03796547">
      <w:pPr>
        <w:pStyle w:val="NoSpacing"/>
      </w:pPr>
    </w:p>
    <w:p w14:paraId="1F6F23F2" w14:textId="77777777" w:rsidR="0023011F" w:rsidRDefault="0023011F" w:rsidP="03796547">
      <w:pPr>
        <w:pStyle w:val="NoSpacing"/>
      </w:pPr>
    </w:p>
    <w:p w14:paraId="1E57B72D" w14:textId="77777777" w:rsidR="0023011F" w:rsidRPr="0009453C" w:rsidRDefault="0023011F" w:rsidP="0023011F">
      <w:pPr>
        <w:pStyle w:val="NoSpacing"/>
        <w:rPr>
          <w:rFonts w:cstheme="minorHAnsi"/>
          <w:b/>
          <w:bCs/>
        </w:rPr>
      </w:pPr>
      <w:r w:rsidRPr="0009453C">
        <w:rPr>
          <w:rFonts w:cstheme="minorHAnsi"/>
          <w:b/>
          <w:bCs/>
        </w:rPr>
        <w:t>Question 3(c)</w:t>
      </w:r>
    </w:p>
    <w:p w14:paraId="1D9CAAF8" w14:textId="6BF4695C" w:rsidR="0023011F" w:rsidRPr="0023011F" w:rsidRDefault="0023011F" w:rsidP="03796547">
      <w:pPr>
        <w:pStyle w:val="NoSpacing"/>
        <w:rPr>
          <w:rFonts w:cstheme="minorHAnsi"/>
          <w:b/>
          <w:bCs/>
        </w:rPr>
      </w:pPr>
      <w:r w:rsidRPr="0009453C">
        <w:rPr>
          <w:rFonts w:cstheme="minorHAnsi"/>
          <w:b/>
          <w:bCs/>
        </w:rPr>
        <w:t xml:space="preserve">(7 marks) </w:t>
      </w:r>
    </w:p>
    <w:p w14:paraId="12D7DFE6" w14:textId="5A623502" w:rsidR="005A3CB4" w:rsidRPr="0009453C" w:rsidRDefault="005A3CB4" w:rsidP="00440111">
      <w:pPr>
        <w:pStyle w:val="NoSpacing"/>
        <w:rPr>
          <w:rFonts w:cstheme="minorHAnsi"/>
        </w:rPr>
      </w:pPr>
      <w:r w:rsidRPr="0009453C">
        <w:rPr>
          <w:rFonts w:cstheme="minorHAnsi"/>
        </w:rPr>
        <w:t xml:space="preserve">Module ref: 2a 1 </w:t>
      </w:r>
      <w:r w:rsidRPr="0009453C">
        <w:rPr>
          <w:rFonts w:eastAsia="Times New Roman" w:cstheme="minorHAnsi"/>
          <w:color w:val="000000"/>
          <w:lang w:eastAsia="en-GB"/>
        </w:rPr>
        <w:t>Procedure: First appearance/plea before venue/allocation; Summary offences/Either-way offences; Indictable only offences/"sending"</w:t>
      </w:r>
    </w:p>
    <w:p w14:paraId="7EB52F27" w14:textId="77777777" w:rsidR="005A3CB4" w:rsidRPr="0009453C" w:rsidRDefault="005A3CB4" w:rsidP="00440111">
      <w:pPr>
        <w:spacing w:after="0" w:line="240" w:lineRule="auto"/>
        <w:rPr>
          <w:rFonts w:cstheme="minorHAnsi"/>
          <w:b/>
          <w:bCs/>
        </w:rPr>
      </w:pPr>
    </w:p>
    <w:p w14:paraId="07DED8A4" w14:textId="4529C5EE" w:rsidR="005A3CB4" w:rsidRPr="00D33B14" w:rsidRDefault="005A3CB4" w:rsidP="62410544">
      <w:pPr>
        <w:spacing w:after="0" w:line="240" w:lineRule="auto"/>
      </w:pPr>
      <w:r w:rsidRPr="00D33B14">
        <w:t xml:space="preserve">Sort the statements below into factors which you should </w:t>
      </w:r>
      <w:r w:rsidR="00EC461C" w:rsidRPr="00D33B14">
        <w:t xml:space="preserve">advise </w:t>
      </w:r>
      <w:r w:rsidRPr="00D33B14">
        <w:t xml:space="preserve">Jason are advantages of </w:t>
      </w:r>
      <w:r w:rsidR="00743A32" w:rsidRPr="00D33B14">
        <w:t xml:space="preserve">the </w:t>
      </w:r>
      <w:r w:rsidRPr="00D33B14">
        <w:t>magistrates’ court and factors which would be advantages of the Crown Court.</w:t>
      </w:r>
    </w:p>
    <w:p w14:paraId="6494F68C" w14:textId="77777777" w:rsidR="00205FEC" w:rsidRPr="0009453C" w:rsidRDefault="00205FEC" w:rsidP="00440111">
      <w:pPr>
        <w:spacing w:after="0" w:line="240" w:lineRule="auto"/>
        <w:rPr>
          <w:rFonts w:cstheme="minorHAnsi"/>
          <w:b/>
          <w:bCs/>
        </w:rPr>
      </w:pPr>
    </w:p>
    <w:p w14:paraId="0B29CD98" w14:textId="2985433D"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The trial is usually quicker, less formal and attracts less publicity</w:t>
      </w:r>
    </w:p>
    <w:p w14:paraId="5DC0F4AB" w14:textId="7B453814"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The trial will be less costly</w:t>
      </w:r>
    </w:p>
    <w:p w14:paraId="4E7723A7" w14:textId="6D41401B"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Better placed to hear complex legal arguments</w:t>
      </w:r>
    </w:p>
    <w:p w14:paraId="4B9FAE36" w14:textId="7631BD8A"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Service of a defence statement is not compulsory</w:t>
      </w:r>
    </w:p>
    <w:p w14:paraId="47EB20B6" w14:textId="7E2BED0B"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Sentencing powers are lower</w:t>
      </w:r>
    </w:p>
    <w:p w14:paraId="2252D0D1" w14:textId="08DC155B"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Higher acquittal rates</w:t>
      </w:r>
    </w:p>
    <w:p w14:paraId="5E21AE93" w14:textId="02C2DE70" w:rsidR="005A3CB4" w:rsidRPr="005D4268" w:rsidRDefault="005A3CB4" w:rsidP="006139A4">
      <w:pPr>
        <w:pStyle w:val="ListParagraph"/>
        <w:numPr>
          <w:ilvl w:val="0"/>
          <w:numId w:val="67"/>
        </w:numPr>
        <w:spacing w:after="0" w:line="240" w:lineRule="auto"/>
        <w:rPr>
          <w:rFonts w:cstheme="minorHAnsi"/>
          <w:bCs/>
          <w:color w:val="000000" w:themeColor="text1"/>
        </w:rPr>
      </w:pPr>
      <w:r w:rsidRPr="005D4268">
        <w:rPr>
          <w:rFonts w:cstheme="minorHAnsi"/>
          <w:bCs/>
          <w:color w:val="000000" w:themeColor="text1"/>
        </w:rPr>
        <w:t>Leave to appeal is not required</w:t>
      </w:r>
    </w:p>
    <w:p w14:paraId="4D3336A3" w14:textId="77777777" w:rsidR="005A3CB4" w:rsidRDefault="005A3CB4" w:rsidP="00440111">
      <w:pPr>
        <w:spacing w:after="0" w:line="240" w:lineRule="auto"/>
        <w:jc w:val="both"/>
        <w:rPr>
          <w:rFonts w:cstheme="minorHAnsi"/>
          <w:b/>
          <w:bCs/>
        </w:rPr>
      </w:pPr>
    </w:p>
    <w:p w14:paraId="3FD1D6A1" w14:textId="77777777" w:rsidR="0070636A" w:rsidRDefault="0070636A" w:rsidP="00440111">
      <w:pPr>
        <w:spacing w:after="0" w:line="240" w:lineRule="auto"/>
        <w:jc w:val="both"/>
        <w:rPr>
          <w:rFonts w:cstheme="minorHAnsi"/>
          <w:b/>
          <w:bCs/>
        </w:rPr>
      </w:pPr>
    </w:p>
    <w:p w14:paraId="4A375918" w14:textId="7A75F27C" w:rsidR="00D33B14" w:rsidRDefault="00D33B14" w:rsidP="00440111">
      <w:pPr>
        <w:spacing w:after="0" w:line="240" w:lineRule="auto"/>
        <w:jc w:val="both"/>
        <w:rPr>
          <w:rFonts w:cstheme="minorHAnsi"/>
          <w:b/>
          <w:bCs/>
        </w:rPr>
      </w:pPr>
      <w:r>
        <w:rPr>
          <w:b/>
          <w:bCs/>
          <w:color w:val="4472C4" w:themeColor="accent1"/>
        </w:rPr>
        <w:t>Answer</w:t>
      </w:r>
    </w:p>
    <w:p w14:paraId="570A72A3" w14:textId="77777777" w:rsidR="00D33B14" w:rsidRPr="00D33B14" w:rsidRDefault="00D33B14" w:rsidP="00440111">
      <w:pPr>
        <w:spacing w:after="0" w:line="240" w:lineRule="auto"/>
        <w:jc w:val="both"/>
        <w:rPr>
          <w:rFonts w:cstheme="minorHAnsi"/>
          <w:b/>
          <w:bCs/>
          <w:color w:val="4472C4" w:themeColor="accent1"/>
        </w:rPr>
      </w:pPr>
    </w:p>
    <w:tbl>
      <w:tblPr>
        <w:tblStyle w:val="TableGrid"/>
        <w:tblW w:w="0" w:type="auto"/>
        <w:tblLook w:val="04A0" w:firstRow="1" w:lastRow="0" w:firstColumn="1" w:lastColumn="0" w:noHBand="0" w:noVBand="1"/>
      </w:tblPr>
      <w:tblGrid>
        <w:gridCol w:w="7127"/>
        <w:gridCol w:w="7127"/>
      </w:tblGrid>
      <w:tr w:rsidR="00D33B14" w:rsidRPr="00D33B14" w14:paraId="385664C5" w14:textId="77777777" w:rsidTr="7CFF5AD8">
        <w:tc>
          <w:tcPr>
            <w:tcW w:w="7127" w:type="dxa"/>
          </w:tcPr>
          <w:p w14:paraId="40C3E102" w14:textId="77777777" w:rsidR="005A3CB4" w:rsidRPr="00D33B14" w:rsidRDefault="005A3CB4" w:rsidP="7CFF5AD8">
            <w:pPr>
              <w:jc w:val="both"/>
              <w:rPr>
                <w:b/>
                <w:bCs/>
                <w:color w:val="4472C4" w:themeColor="accent1"/>
              </w:rPr>
            </w:pPr>
            <w:r w:rsidRPr="00D33B14">
              <w:rPr>
                <w:rFonts w:eastAsia="Times New Roman"/>
                <w:b/>
                <w:bCs/>
                <w:color w:val="4472C4" w:themeColor="accent1"/>
              </w:rPr>
              <w:t xml:space="preserve">Advantages of the magistrates’ court </w:t>
            </w:r>
          </w:p>
        </w:tc>
        <w:tc>
          <w:tcPr>
            <w:tcW w:w="7127" w:type="dxa"/>
          </w:tcPr>
          <w:p w14:paraId="359BE2BE" w14:textId="77777777" w:rsidR="005A3CB4" w:rsidRPr="00D33B14" w:rsidRDefault="005A3CB4" w:rsidP="7CFF5AD8">
            <w:pPr>
              <w:jc w:val="both"/>
              <w:rPr>
                <w:b/>
                <w:bCs/>
                <w:color w:val="4472C4" w:themeColor="accent1"/>
              </w:rPr>
            </w:pPr>
            <w:r w:rsidRPr="00D33B14">
              <w:rPr>
                <w:b/>
                <w:bCs/>
                <w:color w:val="4472C4" w:themeColor="accent1"/>
              </w:rPr>
              <w:t xml:space="preserve">Advantages of the Crown Court </w:t>
            </w:r>
          </w:p>
        </w:tc>
      </w:tr>
      <w:tr w:rsidR="00D33B14" w:rsidRPr="00D33B14" w14:paraId="0D62CFB6" w14:textId="77777777" w:rsidTr="7CFF5AD8">
        <w:tc>
          <w:tcPr>
            <w:tcW w:w="7127" w:type="dxa"/>
          </w:tcPr>
          <w:p w14:paraId="643D8333" w14:textId="4CD6E79B" w:rsidR="005A3CB4" w:rsidRPr="0013461B" w:rsidRDefault="005A3CB4" w:rsidP="7CFF5AD8">
            <w:pPr>
              <w:rPr>
                <w:color w:val="4472C4" w:themeColor="accent1"/>
              </w:rPr>
            </w:pPr>
            <w:r w:rsidRPr="0013461B">
              <w:rPr>
                <w:color w:val="4472C4" w:themeColor="accent1"/>
              </w:rPr>
              <w:t>The trial is usually quicker, less formal and attracts less publicity</w:t>
            </w:r>
          </w:p>
        </w:tc>
        <w:tc>
          <w:tcPr>
            <w:tcW w:w="7127" w:type="dxa"/>
          </w:tcPr>
          <w:p w14:paraId="5AF53E45" w14:textId="5B218933" w:rsidR="005A3CB4" w:rsidRPr="0013461B" w:rsidRDefault="005A3CB4" w:rsidP="7CFF5AD8">
            <w:pPr>
              <w:rPr>
                <w:color w:val="4472C4" w:themeColor="accent1"/>
              </w:rPr>
            </w:pPr>
            <w:r w:rsidRPr="0013461B">
              <w:rPr>
                <w:color w:val="4472C4" w:themeColor="accent1"/>
              </w:rPr>
              <w:t>Better placed to hear complex legal arguments</w:t>
            </w:r>
          </w:p>
        </w:tc>
      </w:tr>
      <w:tr w:rsidR="00D33B14" w:rsidRPr="00D33B14" w14:paraId="15FA2BD2" w14:textId="77777777" w:rsidTr="7CFF5AD8">
        <w:tc>
          <w:tcPr>
            <w:tcW w:w="7127" w:type="dxa"/>
          </w:tcPr>
          <w:p w14:paraId="4D825AD7" w14:textId="6B7FF960" w:rsidR="005A3CB4" w:rsidRPr="0013461B" w:rsidRDefault="005A3CB4" w:rsidP="7CFF5AD8">
            <w:pPr>
              <w:rPr>
                <w:color w:val="4472C4" w:themeColor="accent1"/>
              </w:rPr>
            </w:pPr>
            <w:r w:rsidRPr="0013461B">
              <w:rPr>
                <w:color w:val="4472C4" w:themeColor="accent1"/>
              </w:rPr>
              <w:t>The trial will be less costly</w:t>
            </w:r>
          </w:p>
        </w:tc>
        <w:tc>
          <w:tcPr>
            <w:tcW w:w="7127" w:type="dxa"/>
          </w:tcPr>
          <w:p w14:paraId="6879713D" w14:textId="30994398" w:rsidR="005A3CB4" w:rsidRPr="0013461B" w:rsidRDefault="00377A70" w:rsidP="7CFF5AD8">
            <w:pPr>
              <w:rPr>
                <w:color w:val="4472C4" w:themeColor="accent1"/>
              </w:rPr>
            </w:pPr>
            <w:r w:rsidRPr="0013461B">
              <w:rPr>
                <w:color w:val="4472C4" w:themeColor="accent1"/>
              </w:rPr>
              <w:t>Higher acquittal rates</w:t>
            </w:r>
          </w:p>
        </w:tc>
      </w:tr>
      <w:tr w:rsidR="00D33B14" w:rsidRPr="00D33B14" w14:paraId="2EE29D07" w14:textId="77777777" w:rsidTr="7CFF5AD8">
        <w:tc>
          <w:tcPr>
            <w:tcW w:w="7127" w:type="dxa"/>
          </w:tcPr>
          <w:p w14:paraId="12BF5BFD" w14:textId="278ED070" w:rsidR="005A3CB4" w:rsidRPr="0013461B" w:rsidRDefault="005A3CB4" w:rsidP="7CFF5AD8">
            <w:pPr>
              <w:rPr>
                <w:color w:val="4472C4" w:themeColor="accent1"/>
              </w:rPr>
            </w:pPr>
            <w:r w:rsidRPr="0013461B">
              <w:rPr>
                <w:color w:val="4472C4" w:themeColor="accent1"/>
              </w:rPr>
              <w:t>Service of a defence statement is not compulsory</w:t>
            </w:r>
          </w:p>
        </w:tc>
        <w:tc>
          <w:tcPr>
            <w:tcW w:w="7127" w:type="dxa"/>
          </w:tcPr>
          <w:p w14:paraId="6314C551" w14:textId="60099BC6" w:rsidR="005A3CB4" w:rsidRPr="0013461B" w:rsidRDefault="005A3CB4" w:rsidP="7CFF5AD8">
            <w:pPr>
              <w:rPr>
                <w:color w:val="4472C4" w:themeColor="accent1"/>
              </w:rPr>
            </w:pPr>
          </w:p>
        </w:tc>
      </w:tr>
      <w:tr w:rsidR="00D33B14" w:rsidRPr="00D33B14" w14:paraId="72CD8BE7" w14:textId="77777777" w:rsidTr="7CFF5AD8">
        <w:tc>
          <w:tcPr>
            <w:tcW w:w="7127" w:type="dxa"/>
          </w:tcPr>
          <w:p w14:paraId="3DA9F0BA" w14:textId="2CDF1635" w:rsidR="005A3CB4" w:rsidRPr="0013461B" w:rsidRDefault="005A3CB4" w:rsidP="7CFF5AD8">
            <w:pPr>
              <w:rPr>
                <w:color w:val="4472C4" w:themeColor="accent1"/>
              </w:rPr>
            </w:pPr>
            <w:r w:rsidRPr="0013461B">
              <w:rPr>
                <w:color w:val="4472C4" w:themeColor="accent1"/>
              </w:rPr>
              <w:t>Sentencing powers are lower</w:t>
            </w:r>
          </w:p>
        </w:tc>
        <w:tc>
          <w:tcPr>
            <w:tcW w:w="7127" w:type="dxa"/>
          </w:tcPr>
          <w:p w14:paraId="3B84DAE0" w14:textId="77777777" w:rsidR="005A3CB4" w:rsidRPr="0013461B" w:rsidRDefault="005A3CB4" w:rsidP="7CFF5AD8">
            <w:pPr>
              <w:jc w:val="both"/>
              <w:rPr>
                <w:color w:val="4472C4" w:themeColor="accent1"/>
              </w:rPr>
            </w:pPr>
          </w:p>
        </w:tc>
      </w:tr>
      <w:tr w:rsidR="005A3CB4" w:rsidRPr="00D33B14" w14:paraId="71F6DD40" w14:textId="77777777" w:rsidTr="7CFF5AD8">
        <w:tc>
          <w:tcPr>
            <w:tcW w:w="7127" w:type="dxa"/>
          </w:tcPr>
          <w:p w14:paraId="23D60B64" w14:textId="0563A79B" w:rsidR="005A3CB4" w:rsidRPr="0013461B" w:rsidRDefault="005A3CB4" w:rsidP="7CFF5AD8">
            <w:pPr>
              <w:rPr>
                <w:color w:val="4472C4" w:themeColor="accent1"/>
              </w:rPr>
            </w:pPr>
            <w:r w:rsidRPr="0013461B">
              <w:rPr>
                <w:color w:val="4472C4" w:themeColor="accent1"/>
              </w:rPr>
              <w:t>Leave to appeal is not required</w:t>
            </w:r>
          </w:p>
        </w:tc>
        <w:tc>
          <w:tcPr>
            <w:tcW w:w="7127" w:type="dxa"/>
          </w:tcPr>
          <w:p w14:paraId="657FC6B4" w14:textId="77777777" w:rsidR="005A3CB4" w:rsidRPr="0013461B" w:rsidRDefault="005A3CB4" w:rsidP="7CFF5AD8">
            <w:pPr>
              <w:jc w:val="both"/>
              <w:rPr>
                <w:color w:val="4472C4" w:themeColor="accent1"/>
              </w:rPr>
            </w:pPr>
          </w:p>
        </w:tc>
      </w:tr>
    </w:tbl>
    <w:p w14:paraId="2692D5BD" w14:textId="77777777" w:rsidR="005A3CB4" w:rsidRPr="00D33B14" w:rsidRDefault="005A3CB4" w:rsidP="00440111">
      <w:pPr>
        <w:spacing w:after="0" w:line="240" w:lineRule="auto"/>
        <w:rPr>
          <w:rFonts w:cstheme="minorHAnsi"/>
          <w:b/>
          <w:bCs/>
          <w:color w:val="4472C4" w:themeColor="accent1"/>
        </w:rPr>
      </w:pPr>
    </w:p>
    <w:p w14:paraId="41D4F752" w14:textId="529FE97F" w:rsidR="0017457D" w:rsidRPr="00F35AB9" w:rsidRDefault="1D715222" w:rsidP="529B4DEA">
      <w:pPr>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12.11.1</w:t>
      </w:r>
      <w:r w:rsidR="00552896">
        <w:rPr>
          <w:rFonts w:ascii="Calibri" w:eastAsia="Calibri" w:hAnsi="Calibri" w:cs="Calibri"/>
          <w:color w:val="4472C4" w:themeColor="accent1"/>
        </w:rPr>
        <w:t>.</w:t>
      </w:r>
    </w:p>
    <w:p w14:paraId="7373FEF9" w14:textId="77777777" w:rsidR="002D2324" w:rsidRDefault="002D2324">
      <w:pPr>
        <w:rPr>
          <w:rFonts w:cstheme="minorHAnsi"/>
          <w:b/>
          <w:bCs/>
        </w:rPr>
      </w:pPr>
      <w:r>
        <w:rPr>
          <w:rFonts w:cstheme="minorHAnsi"/>
          <w:b/>
          <w:bCs/>
        </w:rPr>
        <w:br w:type="page"/>
      </w:r>
    </w:p>
    <w:p w14:paraId="00803656" w14:textId="71736844" w:rsidR="0070636A" w:rsidRPr="0009453C" w:rsidRDefault="0070636A" w:rsidP="0070636A">
      <w:pPr>
        <w:pStyle w:val="NoSpacing"/>
        <w:rPr>
          <w:rFonts w:cstheme="minorHAnsi"/>
          <w:b/>
          <w:bCs/>
        </w:rPr>
      </w:pPr>
      <w:r w:rsidRPr="0009453C">
        <w:rPr>
          <w:rFonts w:cstheme="minorHAnsi"/>
          <w:b/>
          <w:bCs/>
        </w:rPr>
        <w:lastRenderedPageBreak/>
        <w:t xml:space="preserve">Question 3(d) </w:t>
      </w:r>
    </w:p>
    <w:p w14:paraId="51B125F5" w14:textId="77777777" w:rsidR="0070636A" w:rsidRPr="0009453C" w:rsidRDefault="0070636A" w:rsidP="0070636A">
      <w:pPr>
        <w:pStyle w:val="NoSpacing"/>
        <w:rPr>
          <w:rFonts w:cstheme="minorHAnsi"/>
          <w:b/>
          <w:bCs/>
        </w:rPr>
      </w:pPr>
      <w:r w:rsidRPr="0009453C">
        <w:rPr>
          <w:rFonts w:cstheme="minorHAnsi"/>
          <w:b/>
          <w:bCs/>
        </w:rPr>
        <w:t>(1 mark)</w:t>
      </w:r>
    </w:p>
    <w:p w14:paraId="140A01FF" w14:textId="5BCD8BEB" w:rsidR="0070636A" w:rsidRPr="0009453C" w:rsidRDefault="0070636A" w:rsidP="0070636A">
      <w:pPr>
        <w:spacing w:after="0" w:line="240" w:lineRule="auto"/>
        <w:rPr>
          <w:rFonts w:eastAsia="Calibri" w:cstheme="minorHAnsi"/>
        </w:rPr>
      </w:pPr>
      <w:r w:rsidRPr="0009453C">
        <w:rPr>
          <w:rFonts w:cstheme="minorHAnsi"/>
        </w:rPr>
        <w:t>Module ref</w:t>
      </w:r>
      <w:r w:rsidR="00552896">
        <w:rPr>
          <w:rFonts w:cstheme="minorHAnsi"/>
        </w:rPr>
        <w:t xml:space="preserve"> –</w:t>
      </w:r>
      <w:r w:rsidRPr="0009453C">
        <w:rPr>
          <w:rFonts w:eastAsia="Calibri" w:cstheme="minorHAnsi"/>
        </w:rPr>
        <w:t xml:space="preserve"> 2a: Hierarchy of the Criminal Court System: The magistrates' court: Overview of sentencing powers of the magistrates’ court</w:t>
      </w:r>
    </w:p>
    <w:p w14:paraId="5C85CBC9" w14:textId="77777777" w:rsidR="0070636A" w:rsidRDefault="0070636A" w:rsidP="03796547">
      <w:pPr>
        <w:pStyle w:val="NoSpacing"/>
        <w:rPr>
          <w:b/>
          <w:bCs/>
        </w:rPr>
      </w:pPr>
    </w:p>
    <w:p w14:paraId="5B903649" w14:textId="77777777" w:rsidR="0070636A" w:rsidRDefault="0070636A" w:rsidP="0070636A">
      <w:pPr>
        <w:pStyle w:val="NoSpacing"/>
        <w:rPr>
          <w:bCs/>
        </w:rPr>
      </w:pPr>
      <w:r w:rsidRPr="0070636A">
        <w:rPr>
          <w:bCs/>
        </w:rPr>
        <w:t>During your discussion, Jason asks you a question about the maximum sentence that can be imposed for both offences in the magistrates' court.</w:t>
      </w:r>
    </w:p>
    <w:p w14:paraId="27BCB07A" w14:textId="77777777" w:rsidR="00437012" w:rsidRPr="0070636A" w:rsidRDefault="00437012" w:rsidP="0070636A">
      <w:pPr>
        <w:pStyle w:val="NoSpacing"/>
        <w:rPr>
          <w:bCs/>
        </w:rPr>
      </w:pPr>
    </w:p>
    <w:p w14:paraId="467F7027" w14:textId="77777777" w:rsidR="0070636A" w:rsidRPr="00437012" w:rsidRDefault="0070636A" w:rsidP="0070636A">
      <w:pPr>
        <w:pStyle w:val="NoSpacing"/>
        <w:rPr>
          <w:b/>
        </w:rPr>
      </w:pPr>
      <w:r w:rsidRPr="00437012">
        <w:rPr>
          <w:b/>
        </w:rPr>
        <w:t>What is the correct response to give him?</w:t>
      </w:r>
    </w:p>
    <w:p w14:paraId="0AB8165A" w14:textId="77777777" w:rsidR="00237AC3" w:rsidRDefault="00237AC3" w:rsidP="0017457D">
      <w:pPr>
        <w:pStyle w:val="NoSpacing"/>
        <w:rPr>
          <w:rFonts w:cstheme="minorHAnsi"/>
          <w:b/>
          <w:bCs/>
        </w:rPr>
      </w:pPr>
    </w:p>
    <w:p w14:paraId="7DCF4B2D" w14:textId="1A054D68" w:rsidR="0070636A" w:rsidRPr="0009453C" w:rsidRDefault="0070636A" w:rsidP="006139A4">
      <w:pPr>
        <w:pStyle w:val="NoSpacing"/>
        <w:numPr>
          <w:ilvl w:val="0"/>
          <w:numId w:val="16"/>
        </w:numPr>
        <w:rPr>
          <w:rFonts w:cstheme="minorHAnsi"/>
        </w:rPr>
      </w:pPr>
      <w:r>
        <w:rPr>
          <w:rFonts w:cstheme="minorHAnsi"/>
        </w:rPr>
        <w:t>A</w:t>
      </w:r>
      <w:r w:rsidRPr="0009453C">
        <w:rPr>
          <w:rFonts w:cstheme="minorHAnsi"/>
        </w:rPr>
        <w:t>: Three months</w:t>
      </w:r>
    </w:p>
    <w:p w14:paraId="72D0E8A9" w14:textId="31AC19AE" w:rsidR="0070636A" w:rsidRPr="0070636A" w:rsidRDefault="0070636A" w:rsidP="7A27ABF8">
      <w:pPr>
        <w:pStyle w:val="NoSpacing"/>
        <w:numPr>
          <w:ilvl w:val="0"/>
          <w:numId w:val="16"/>
        </w:numPr>
      </w:pPr>
      <w:r w:rsidRPr="00B40446">
        <w:t xml:space="preserve">B: Six months </w:t>
      </w:r>
    </w:p>
    <w:p w14:paraId="569C6688" w14:textId="77777777" w:rsidR="000E3E31" w:rsidRDefault="0070636A" w:rsidP="000E3E31">
      <w:pPr>
        <w:pStyle w:val="NoSpacing"/>
        <w:numPr>
          <w:ilvl w:val="0"/>
          <w:numId w:val="16"/>
        </w:numPr>
        <w:rPr>
          <w:rFonts w:cstheme="minorHAnsi"/>
        </w:rPr>
      </w:pPr>
      <w:r>
        <w:rPr>
          <w:rFonts w:cstheme="minorHAnsi"/>
        </w:rPr>
        <w:t>C</w:t>
      </w:r>
      <w:r w:rsidRPr="0009453C">
        <w:rPr>
          <w:rFonts w:cstheme="minorHAnsi"/>
        </w:rPr>
        <w:t>: Nine months</w:t>
      </w:r>
    </w:p>
    <w:p w14:paraId="7778C0E0" w14:textId="4071537B" w:rsidR="0070636A" w:rsidRPr="000E3E31" w:rsidRDefault="0070636A" w:rsidP="000E3E31">
      <w:pPr>
        <w:pStyle w:val="NoSpacing"/>
        <w:numPr>
          <w:ilvl w:val="0"/>
          <w:numId w:val="16"/>
        </w:numPr>
        <w:rPr>
          <w:rFonts w:cstheme="minorHAnsi"/>
        </w:rPr>
      </w:pPr>
      <w:r w:rsidRPr="000E3E31">
        <w:rPr>
          <w:highlight w:val="green"/>
        </w:rPr>
        <w:t>D: Twelve months</w:t>
      </w:r>
      <w:r w:rsidR="004F7E26" w:rsidRPr="000E3E31">
        <w:rPr>
          <w:highlight w:val="green"/>
        </w:rPr>
        <w:t xml:space="preserve"> (</w:t>
      </w:r>
      <w:r w:rsidR="50D6CEB7" w:rsidRPr="000E3E31">
        <w:rPr>
          <w:highlight w:val="green"/>
        </w:rPr>
        <w:t>CORRECT</w:t>
      </w:r>
      <w:r w:rsidR="004F7E26" w:rsidRPr="000E3E31">
        <w:rPr>
          <w:highlight w:val="green"/>
        </w:rPr>
        <w:t>)</w:t>
      </w:r>
    </w:p>
    <w:p w14:paraId="4F5842F3" w14:textId="77777777" w:rsidR="0070636A" w:rsidRDefault="0070636A" w:rsidP="0017457D">
      <w:pPr>
        <w:pStyle w:val="NoSpacing"/>
        <w:rPr>
          <w:rFonts w:cstheme="minorHAnsi"/>
          <w:b/>
          <w:bCs/>
        </w:rPr>
      </w:pPr>
    </w:p>
    <w:p w14:paraId="3EAC009C" w14:textId="19C063E8" w:rsidR="00237AC3" w:rsidRPr="00F35AB9" w:rsidRDefault="06E79BDD" w:rsidP="002A105A">
      <w:pPr>
        <w:spacing w:after="0" w:line="240" w:lineRule="auto"/>
        <w:rPr>
          <w:color w:val="4472C4" w:themeColor="accent1"/>
        </w:rPr>
      </w:pPr>
      <w:r w:rsidRPr="002A105A">
        <w:rPr>
          <w:b/>
          <w:bCs/>
          <w:color w:val="4472C4" w:themeColor="accent1"/>
        </w:rPr>
        <w:t>Explanation:</w:t>
      </w:r>
      <w:r w:rsidRPr="529B4DEA">
        <w:rPr>
          <w:color w:val="4472C4" w:themeColor="accent1"/>
        </w:rPr>
        <w:t xml:space="preserve"> </w:t>
      </w:r>
      <w:r w:rsidR="0BFB0001" w:rsidRPr="529B4DEA">
        <w:rPr>
          <w:color w:val="4472C4" w:themeColor="accent1"/>
        </w:rPr>
        <w:t xml:space="preserve">The maximum sentence for </w:t>
      </w:r>
      <w:r w:rsidR="7504665B" w:rsidRPr="529B4DEA">
        <w:rPr>
          <w:color w:val="4472C4" w:themeColor="accent1"/>
        </w:rPr>
        <w:t>one</w:t>
      </w:r>
      <w:r w:rsidR="0BFB0001" w:rsidRPr="529B4DEA">
        <w:rPr>
          <w:color w:val="4472C4" w:themeColor="accent1"/>
        </w:rPr>
        <w:t xml:space="preserve"> either-way offence is </w:t>
      </w:r>
      <w:r w:rsidR="1CD2CC59" w:rsidRPr="529B4DEA">
        <w:rPr>
          <w:color w:val="4472C4" w:themeColor="accent1"/>
        </w:rPr>
        <w:t>12</w:t>
      </w:r>
      <w:r w:rsidR="0BFB0001" w:rsidRPr="529B4DEA">
        <w:rPr>
          <w:color w:val="4472C4" w:themeColor="accent1"/>
        </w:rPr>
        <w:t>months</w:t>
      </w:r>
      <w:r w:rsidR="0A1E57D4" w:rsidRPr="529B4DEA">
        <w:rPr>
          <w:color w:val="4472C4" w:themeColor="accent1"/>
        </w:rPr>
        <w:t xml:space="preserve"> </w:t>
      </w:r>
      <w:r w:rsidR="6958ECAA" w:rsidRPr="529B4DEA">
        <w:rPr>
          <w:color w:val="4472C4" w:themeColor="accent1"/>
        </w:rPr>
        <w:t>Section 224 Sentencing Act 2020</w:t>
      </w:r>
      <w:r w:rsidR="64937EEA" w:rsidRPr="529B4DEA">
        <w:rPr>
          <w:color w:val="4472C4" w:themeColor="accent1"/>
        </w:rPr>
        <w:t>.</w:t>
      </w:r>
    </w:p>
    <w:p w14:paraId="0AA0BD55" w14:textId="3092458C" w:rsidR="00237AC3" w:rsidRPr="00F35AB9" w:rsidRDefault="36B7092F" w:rsidP="529B4DEA">
      <w:pPr>
        <w:spacing w:after="0" w:line="240" w:lineRule="auto"/>
        <w:jc w:val="both"/>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12.7</w:t>
      </w:r>
      <w:r w:rsidR="004F7E26">
        <w:rPr>
          <w:rFonts w:ascii="Calibri" w:eastAsia="Calibri" w:hAnsi="Calibri" w:cs="Calibri"/>
          <w:color w:val="4472C4" w:themeColor="accent1"/>
        </w:rPr>
        <w:t>.</w:t>
      </w:r>
    </w:p>
    <w:p w14:paraId="00C64682" w14:textId="5B82110D" w:rsidR="00D049D6" w:rsidRDefault="00D049D6">
      <w:pPr>
        <w:rPr>
          <w:rFonts w:cstheme="minorHAnsi"/>
          <w:b/>
          <w:bCs/>
        </w:rPr>
      </w:pPr>
      <w:r>
        <w:rPr>
          <w:rFonts w:cstheme="minorHAnsi"/>
          <w:b/>
          <w:bCs/>
        </w:rPr>
        <w:br w:type="page"/>
      </w:r>
    </w:p>
    <w:p w14:paraId="48EAD39D" w14:textId="015BED52" w:rsidR="00EC4699" w:rsidRPr="0009453C" w:rsidRDefault="00EC4699" w:rsidP="0017457D">
      <w:pPr>
        <w:spacing w:after="0" w:line="240" w:lineRule="auto"/>
        <w:jc w:val="both"/>
        <w:rPr>
          <w:rFonts w:cstheme="minorHAnsi"/>
          <w:b/>
          <w:bCs/>
        </w:rPr>
      </w:pPr>
      <w:r w:rsidRPr="0009453C">
        <w:rPr>
          <w:rFonts w:cstheme="minorHAnsi"/>
          <w:b/>
          <w:bCs/>
        </w:rPr>
        <w:lastRenderedPageBreak/>
        <w:t>Question 4</w:t>
      </w:r>
    </w:p>
    <w:p w14:paraId="4619BE1A" w14:textId="77F2B051" w:rsidR="00CA7AEB" w:rsidRDefault="00EC4699" w:rsidP="0017457D">
      <w:pPr>
        <w:spacing w:after="0" w:line="240" w:lineRule="auto"/>
        <w:jc w:val="both"/>
        <w:rPr>
          <w:rFonts w:cstheme="minorHAnsi"/>
          <w:b/>
          <w:bCs/>
        </w:rPr>
      </w:pPr>
      <w:r w:rsidRPr="0009453C">
        <w:rPr>
          <w:rFonts w:cstheme="minorHAnsi"/>
          <w:b/>
          <w:bCs/>
        </w:rPr>
        <w:t>(1</w:t>
      </w:r>
      <w:r w:rsidR="006A4617" w:rsidRPr="0009453C">
        <w:rPr>
          <w:rFonts w:cstheme="minorHAnsi"/>
          <w:b/>
          <w:bCs/>
        </w:rPr>
        <w:t>1</w:t>
      </w:r>
      <w:r w:rsidRPr="0009453C">
        <w:rPr>
          <w:rFonts w:cstheme="minorHAnsi"/>
          <w:b/>
          <w:bCs/>
        </w:rPr>
        <w:t xml:space="preserve"> marks)</w:t>
      </w:r>
      <w:r w:rsidR="00B97863" w:rsidRPr="0009453C">
        <w:rPr>
          <w:rFonts w:cstheme="minorHAnsi"/>
          <w:b/>
          <w:bCs/>
        </w:rPr>
        <w:t xml:space="preserve"> </w:t>
      </w:r>
    </w:p>
    <w:p w14:paraId="0B92BE88" w14:textId="77777777" w:rsidR="006E7F0A" w:rsidRPr="0009453C" w:rsidRDefault="006E7F0A" w:rsidP="0017457D">
      <w:pPr>
        <w:spacing w:after="0" w:line="240" w:lineRule="auto"/>
        <w:jc w:val="both"/>
        <w:rPr>
          <w:rFonts w:cstheme="minorHAnsi"/>
          <w:b/>
          <w:bCs/>
        </w:rPr>
      </w:pPr>
    </w:p>
    <w:p w14:paraId="6D019550" w14:textId="1DA96350" w:rsidR="00E0348B" w:rsidRPr="0009453C" w:rsidRDefault="00B97863" w:rsidP="002A105A">
      <w:pPr>
        <w:spacing w:after="0" w:line="240" w:lineRule="auto"/>
        <w:rPr>
          <w:rFonts w:cstheme="minorHAnsi"/>
          <w:b/>
          <w:bCs/>
        </w:rPr>
      </w:pPr>
      <w:r w:rsidRPr="0009453C">
        <w:rPr>
          <w:rFonts w:cstheme="minorHAnsi"/>
          <w:b/>
          <w:bCs/>
        </w:rPr>
        <w:t xml:space="preserve">Narrative </w:t>
      </w:r>
    </w:p>
    <w:p w14:paraId="2DC48DD5" w14:textId="57342AE3" w:rsidR="005D256B" w:rsidRPr="0009453C" w:rsidRDefault="004E30BE" w:rsidP="002A105A">
      <w:pPr>
        <w:spacing w:after="0" w:line="240" w:lineRule="auto"/>
      </w:pPr>
      <w:r w:rsidRPr="4ECFCCCD">
        <w:t>The following day</w:t>
      </w:r>
      <w:r w:rsidR="631DD154" w:rsidRPr="4ECFCCCD">
        <w:t>,</w:t>
      </w:r>
      <w:r w:rsidRPr="4ECFCCCD">
        <w:t xml:space="preserve"> Alex Davies represents Jason at the first hearing at </w:t>
      </w:r>
      <w:r w:rsidR="7B94971C">
        <w:t>Pavenham</w:t>
      </w:r>
      <w:r w:rsidRPr="4ECFCCCD">
        <w:t xml:space="preserve"> Magistrates’ Court. </w:t>
      </w:r>
      <w:r w:rsidR="00B97863" w:rsidRPr="4ECFCCCD">
        <w:t xml:space="preserve">Before the hearing, the prosecutor indicated that he was unhappy with the bail position in Jason's case. The prosecutor has concerns that </w:t>
      </w:r>
      <w:r w:rsidR="008A58A6" w:rsidRPr="4ECFCCCD">
        <w:t>Jason</w:t>
      </w:r>
      <w:r w:rsidR="00B97863" w:rsidRPr="4ECFCCCD">
        <w:t xml:space="preserve"> will abscond if granted bail and that because of the history between Jason and the complainant</w:t>
      </w:r>
      <w:r w:rsidR="00FE609B" w:rsidRPr="4ECFCCCD">
        <w:t>,</w:t>
      </w:r>
      <w:r w:rsidR="00B97863" w:rsidRPr="4ECFCCCD">
        <w:t xml:space="preserve"> and the fact that they live next door to each other, he may</w:t>
      </w:r>
      <w:r w:rsidR="00FE609B" w:rsidRPr="4ECFCCCD">
        <w:t xml:space="preserve"> also</w:t>
      </w:r>
      <w:r w:rsidR="00B97863" w:rsidRPr="4ECFCCCD">
        <w:t xml:space="preserve"> interfere with the witnesses or commit further offences. </w:t>
      </w:r>
    </w:p>
    <w:p w14:paraId="0C5AB0C7" w14:textId="77777777" w:rsidR="006E7F0A" w:rsidRDefault="006E7F0A" w:rsidP="0017457D">
      <w:pPr>
        <w:pStyle w:val="NoSpacing"/>
        <w:rPr>
          <w:rFonts w:cstheme="minorHAnsi"/>
          <w:b/>
          <w:bCs/>
          <w:shd w:val="clear" w:color="auto" w:fill="FFFFFF"/>
        </w:rPr>
      </w:pPr>
    </w:p>
    <w:p w14:paraId="3B6243B6" w14:textId="513A3F49" w:rsidR="006E7F0A" w:rsidRDefault="006E7F0A">
      <w:pPr>
        <w:rPr>
          <w:rFonts w:cstheme="minorHAnsi"/>
          <w:b/>
          <w:bCs/>
          <w:shd w:val="clear" w:color="auto" w:fill="FFFFFF"/>
        </w:rPr>
      </w:pPr>
    </w:p>
    <w:p w14:paraId="44DC5E5E" w14:textId="77777777" w:rsidR="000E3E31" w:rsidRDefault="000E3E31">
      <w:pPr>
        <w:rPr>
          <w:rFonts w:cstheme="minorHAnsi"/>
          <w:b/>
          <w:bCs/>
          <w:shd w:val="clear" w:color="auto" w:fill="FFFFFF"/>
        </w:rPr>
      </w:pPr>
    </w:p>
    <w:p w14:paraId="578B2076" w14:textId="77777777" w:rsidR="000E3E31" w:rsidRDefault="000E3E31">
      <w:pPr>
        <w:rPr>
          <w:rFonts w:cstheme="minorHAnsi"/>
          <w:b/>
          <w:bCs/>
          <w:shd w:val="clear" w:color="auto" w:fill="FFFFFF"/>
        </w:rPr>
      </w:pPr>
    </w:p>
    <w:p w14:paraId="6881F885" w14:textId="29C310A5" w:rsidR="005D256B" w:rsidRPr="0009453C" w:rsidRDefault="00B97863" w:rsidP="0017457D">
      <w:pPr>
        <w:pStyle w:val="NoSpacing"/>
        <w:rPr>
          <w:rFonts w:cstheme="minorHAnsi"/>
          <w:b/>
          <w:bCs/>
          <w:shd w:val="clear" w:color="auto" w:fill="FFFFFF"/>
        </w:rPr>
      </w:pPr>
      <w:r w:rsidRPr="0009453C">
        <w:rPr>
          <w:rFonts w:cstheme="minorHAnsi"/>
          <w:b/>
          <w:bCs/>
          <w:shd w:val="clear" w:color="auto" w:fill="FFFFFF"/>
        </w:rPr>
        <w:t>Question 4(</w:t>
      </w:r>
      <w:r w:rsidR="004120EA" w:rsidRPr="0009453C">
        <w:rPr>
          <w:rFonts w:cstheme="minorHAnsi"/>
          <w:b/>
          <w:bCs/>
          <w:shd w:val="clear" w:color="auto" w:fill="FFFFFF"/>
        </w:rPr>
        <w:t>a</w:t>
      </w:r>
      <w:r w:rsidRPr="0009453C">
        <w:rPr>
          <w:rFonts w:cstheme="minorHAnsi"/>
          <w:b/>
          <w:bCs/>
          <w:shd w:val="clear" w:color="auto" w:fill="FFFFFF"/>
        </w:rPr>
        <w:t>)</w:t>
      </w:r>
    </w:p>
    <w:p w14:paraId="08C0D559" w14:textId="6668E905" w:rsidR="00BE1C5E" w:rsidRPr="00603E6F" w:rsidRDefault="00B97863" w:rsidP="0017457D">
      <w:pPr>
        <w:pStyle w:val="NoSpacing"/>
        <w:rPr>
          <w:rFonts w:cstheme="minorHAnsi"/>
          <w:b/>
          <w:bCs/>
          <w:shd w:val="clear" w:color="auto" w:fill="FFFFFF"/>
        </w:rPr>
      </w:pPr>
      <w:r w:rsidRPr="00603E6F">
        <w:rPr>
          <w:rFonts w:cstheme="minorHAnsi"/>
          <w:b/>
          <w:bCs/>
          <w:shd w:val="clear" w:color="auto" w:fill="FFFFFF"/>
        </w:rPr>
        <w:t>(1 mark)</w:t>
      </w:r>
    </w:p>
    <w:p w14:paraId="76E78CA8" w14:textId="46287D06" w:rsidR="00BE1C5E" w:rsidRPr="0009453C" w:rsidRDefault="00820EAB" w:rsidP="0017457D">
      <w:pPr>
        <w:pStyle w:val="paragraph"/>
        <w:spacing w:before="0" w:beforeAutospacing="0" w:after="0" w:afterAutospacing="0"/>
        <w:textAlignment w:val="baseline"/>
        <w:rPr>
          <w:rFonts w:asciiTheme="minorHAnsi" w:hAnsiTheme="minorHAnsi" w:cstheme="minorHAnsi"/>
          <w:sz w:val="22"/>
          <w:szCs w:val="22"/>
        </w:rPr>
      </w:pPr>
      <w:r w:rsidRPr="0009453C">
        <w:rPr>
          <w:rStyle w:val="normaltextrun"/>
          <w:rFonts w:asciiTheme="minorHAnsi" w:hAnsiTheme="minorHAnsi" w:cstheme="minorHAnsi"/>
          <w:color w:val="000000"/>
          <w:sz w:val="22"/>
          <w:szCs w:val="22"/>
          <w:shd w:val="clear" w:color="auto" w:fill="FFFFFF"/>
        </w:rPr>
        <w:t xml:space="preserve">Module Ref. 2a </w:t>
      </w:r>
      <w:r w:rsidRPr="0009453C">
        <w:rPr>
          <w:rStyle w:val="normaltextrun"/>
          <w:rFonts w:asciiTheme="minorHAnsi" w:hAnsiTheme="minorHAnsi" w:cstheme="minorHAnsi"/>
          <w:sz w:val="22"/>
          <w:szCs w:val="22"/>
        </w:rPr>
        <w:t>Hierarchy of the Criminal Court System</w:t>
      </w:r>
      <w:r w:rsidR="002323E7">
        <w:rPr>
          <w:rStyle w:val="eop"/>
          <w:rFonts w:asciiTheme="minorHAnsi" w:hAnsiTheme="minorHAnsi" w:cstheme="minorHAnsi"/>
          <w:sz w:val="22"/>
          <w:szCs w:val="22"/>
        </w:rPr>
        <w:t xml:space="preserve"> </w:t>
      </w:r>
      <w:r w:rsidRPr="0009453C">
        <w:rPr>
          <w:rStyle w:val="eop"/>
          <w:rFonts w:asciiTheme="minorHAnsi" w:hAnsiTheme="minorHAnsi" w:cstheme="minorHAnsi"/>
          <w:sz w:val="22"/>
          <w:szCs w:val="22"/>
        </w:rPr>
        <w:t>Magistrates Court</w:t>
      </w:r>
      <w:r w:rsidR="002323E7">
        <w:rPr>
          <w:rStyle w:val="eop"/>
          <w:rFonts w:asciiTheme="minorHAnsi" w:hAnsiTheme="minorHAnsi" w:cstheme="minorHAnsi"/>
          <w:sz w:val="22"/>
          <w:szCs w:val="22"/>
        </w:rPr>
        <w:t xml:space="preserve"> –</w:t>
      </w:r>
      <w:r w:rsidRPr="0009453C">
        <w:rPr>
          <w:rStyle w:val="eop"/>
          <w:rFonts w:asciiTheme="minorHAnsi" w:hAnsiTheme="minorHAnsi" w:cstheme="minorHAnsi"/>
          <w:sz w:val="22"/>
          <w:szCs w:val="22"/>
        </w:rPr>
        <w:t xml:space="preserve"> </w:t>
      </w:r>
      <w:r w:rsidR="00BE1C5E" w:rsidRPr="0009453C">
        <w:rPr>
          <w:rStyle w:val="normaltextrun"/>
          <w:rFonts w:asciiTheme="minorHAnsi" w:hAnsiTheme="minorHAnsi" w:cstheme="minorHAnsi"/>
          <w:color w:val="000000"/>
          <w:sz w:val="22"/>
          <w:szCs w:val="22"/>
          <w:shd w:val="clear" w:color="auto" w:fill="FFFFFF"/>
        </w:rPr>
        <w:t>Relevant provisions of the Bail Act 1976</w:t>
      </w:r>
    </w:p>
    <w:p w14:paraId="79C48BFE" w14:textId="77777777" w:rsidR="00094883" w:rsidRPr="002A105A" w:rsidRDefault="00094883" w:rsidP="0017457D">
      <w:pPr>
        <w:pStyle w:val="NoSpacing"/>
        <w:rPr>
          <w:rFonts w:eastAsia="Verdana" w:cstheme="minorHAnsi"/>
        </w:rPr>
      </w:pPr>
    </w:p>
    <w:p w14:paraId="161CF36E" w14:textId="78613AC3" w:rsidR="00B02571" w:rsidRPr="0070636A" w:rsidRDefault="00B97863" w:rsidP="002A105A">
      <w:pPr>
        <w:spacing w:after="0" w:line="240" w:lineRule="auto"/>
        <w:rPr>
          <w:rFonts w:cstheme="minorHAnsi"/>
        </w:rPr>
      </w:pPr>
      <w:r w:rsidRPr="0070636A">
        <w:rPr>
          <w:rFonts w:cstheme="minorHAnsi"/>
        </w:rPr>
        <w:t xml:space="preserve">In which ONE of the following circumstances may the court decide to remand </w:t>
      </w:r>
      <w:r w:rsidR="00161861" w:rsidRPr="0070636A">
        <w:rPr>
          <w:rFonts w:cstheme="minorHAnsi"/>
        </w:rPr>
        <w:t>Jason in custody?</w:t>
      </w:r>
    </w:p>
    <w:p w14:paraId="163E83B4" w14:textId="77777777" w:rsidR="006E7F0A" w:rsidRDefault="006E7F0A" w:rsidP="0017457D">
      <w:pPr>
        <w:spacing w:after="0" w:line="240" w:lineRule="auto"/>
        <w:jc w:val="both"/>
        <w:rPr>
          <w:rFonts w:cstheme="minorHAnsi"/>
          <w:b/>
          <w:bCs/>
        </w:rPr>
      </w:pPr>
    </w:p>
    <w:p w14:paraId="12EC28D1" w14:textId="3718310F" w:rsidR="00237AC3" w:rsidRPr="0070636A" w:rsidRDefault="00237AC3" w:rsidP="002A105A">
      <w:pPr>
        <w:pStyle w:val="ListParagraph"/>
        <w:numPr>
          <w:ilvl w:val="0"/>
          <w:numId w:val="68"/>
        </w:numPr>
        <w:spacing w:after="0" w:line="240" w:lineRule="auto"/>
        <w:rPr>
          <w:rFonts w:cstheme="minorHAnsi"/>
          <w:b/>
          <w:bCs/>
        </w:rPr>
      </w:pPr>
      <w:r w:rsidRPr="0070636A">
        <w:rPr>
          <w:color w:val="000000" w:themeColor="text1"/>
          <w:highlight w:val="green"/>
        </w:rPr>
        <w:t>A: There are substantial grounds to believe that one of the exceptions to the right to bail will occur</w:t>
      </w:r>
      <w:r w:rsidR="002323E7">
        <w:rPr>
          <w:color w:val="000000" w:themeColor="text1"/>
          <w:highlight w:val="green"/>
        </w:rPr>
        <w:t xml:space="preserve"> (</w:t>
      </w:r>
      <w:r w:rsidRPr="0070636A">
        <w:rPr>
          <w:color w:val="000000" w:themeColor="text1"/>
          <w:highlight w:val="green"/>
        </w:rPr>
        <w:t>CORREC</w:t>
      </w:r>
      <w:r w:rsidRPr="00062AAF">
        <w:rPr>
          <w:color w:val="000000" w:themeColor="text1"/>
          <w:highlight w:val="green"/>
        </w:rPr>
        <w:t>T</w:t>
      </w:r>
      <w:r w:rsidR="002323E7" w:rsidRPr="00062AAF">
        <w:rPr>
          <w:color w:val="000000" w:themeColor="text1"/>
          <w:highlight w:val="green"/>
        </w:rPr>
        <w:t>)</w:t>
      </w:r>
    </w:p>
    <w:p w14:paraId="03ADF0FF" w14:textId="62277893" w:rsidR="00237AC3" w:rsidRPr="0009453C" w:rsidRDefault="00237AC3" w:rsidP="7A27ABF8">
      <w:pPr>
        <w:pStyle w:val="ListParagraph"/>
        <w:numPr>
          <w:ilvl w:val="0"/>
          <w:numId w:val="17"/>
        </w:numPr>
        <w:spacing w:after="0" w:line="240" w:lineRule="auto"/>
        <w:rPr>
          <w:color w:val="000000" w:themeColor="text1"/>
        </w:rPr>
      </w:pPr>
      <w:r w:rsidRPr="7A27ABF8">
        <w:rPr>
          <w:color w:val="000000" w:themeColor="text1"/>
        </w:rPr>
        <w:t>B: There are reasonable grounds to suspect that one</w:t>
      </w:r>
      <w:r w:rsidR="00743A32" w:rsidRPr="7A27ABF8">
        <w:rPr>
          <w:color w:val="000000" w:themeColor="text1"/>
        </w:rPr>
        <w:t xml:space="preserve"> of </w:t>
      </w:r>
      <w:r w:rsidRPr="7A27ABF8">
        <w:rPr>
          <w:color w:val="000000" w:themeColor="text1"/>
        </w:rPr>
        <w:t>the exception</w:t>
      </w:r>
      <w:r w:rsidR="2A1D5BB5" w:rsidRPr="7A27ABF8">
        <w:rPr>
          <w:color w:val="000000" w:themeColor="text1"/>
        </w:rPr>
        <w:t>s</w:t>
      </w:r>
      <w:r w:rsidRPr="7A27ABF8">
        <w:rPr>
          <w:color w:val="000000" w:themeColor="text1"/>
        </w:rPr>
        <w:t xml:space="preserve"> to the right to bail will occur</w:t>
      </w:r>
    </w:p>
    <w:p w14:paraId="77A08B9B" w14:textId="422A8C46" w:rsidR="00237AC3" w:rsidRPr="0009453C" w:rsidRDefault="00237AC3" w:rsidP="006139A4">
      <w:pPr>
        <w:pStyle w:val="ListParagraph"/>
        <w:numPr>
          <w:ilvl w:val="0"/>
          <w:numId w:val="17"/>
        </w:numPr>
        <w:spacing w:after="0" w:line="240" w:lineRule="auto"/>
        <w:rPr>
          <w:rFonts w:cstheme="minorHAnsi"/>
          <w:color w:val="000000" w:themeColor="text1"/>
        </w:rPr>
      </w:pPr>
      <w:r w:rsidRPr="0009453C">
        <w:rPr>
          <w:rFonts w:cstheme="minorHAnsi"/>
          <w:color w:val="000000" w:themeColor="text1"/>
        </w:rPr>
        <w:t>C: It is not in the public interest to grant bail conditionally or unconditionally</w:t>
      </w:r>
    </w:p>
    <w:p w14:paraId="7D59413C" w14:textId="3BA02965" w:rsidR="00237AC3" w:rsidRDefault="00237AC3" w:rsidP="006139A4">
      <w:pPr>
        <w:pStyle w:val="NoSpacing"/>
        <w:numPr>
          <w:ilvl w:val="0"/>
          <w:numId w:val="17"/>
        </w:numPr>
        <w:rPr>
          <w:rFonts w:cstheme="minorHAnsi"/>
        </w:rPr>
      </w:pPr>
      <w:r w:rsidRPr="0009453C">
        <w:rPr>
          <w:rFonts w:cstheme="minorHAnsi"/>
        </w:rPr>
        <w:t>D: On the balance of probabilities, the defendant is likely to be convicted and receive a custodial sentence</w:t>
      </w:r>
    </w:p>
    <w:p w14:paraId="395D71CA" w14:textId="77777777" w:rsidR="0070636A" w:rsidRPr="0009453C" w:rsidRDefault="0070636A" w:rsidP="006E7F0A">
      <w:pPr>
        <w:pStyle w:val="NoSpacing"/>
        <w:rPr>
          <w:rFonts w:cstheme="minorHAnsi"/>
        </w:rPr>
      </w:pPr>
    </w:p>
    <w:p w14:paraId="646C2458" w14:textId="77777777" w:rsidR="00030671" w:rsidRPr="002A105A" w:rsidRDefault="00FD189D" w:rsidP="0017457D">
      <w:pPr>
        <w:pStyle w:val="legclearfix"/>
        <w:shd w:val="clear" w:color="auto" w:fill="FFFFFF"/>
        <w:spacing w:before="0" w:beforeAutospacing="0" w:after="0" w:afterAutospacing="0"/>
        <w:rPr>
          <w:rFonts w:asciiTheme="minorHAnsi" w:hAnsiTheme="minorHAnsi" w:cstheme="minorHAnsi"/>
          <w:b/>
          <w:bCs/>
          <w:color w:val="4472C4" w:themeColor="accent1"/>
          <w:sz w:val="22"/>
          <w:szCs w:val="22"/>
        </w:rPr>
      </w:pPr>
      <w:r w:rsidRPr="002A105A">
        <w:rPr>
          <w:rFonts w:asciiTheme="minorHAnsi" w:hAnsiTheme="minorHAnsi" w:cstheme="minorHAnsi"/>
          <w:b/>
          <w:bCs/>
          <w:color w:val="4472C4" w:themeColor="accent1"/>
          <w:sz w:val="22"/>
          <w:szCs w:val="22"/>
        </w:rPr>
        <w:t>Explanation</w:t>
      </w:r>
      <w:r w:rsidR="00030671" w:rsidRPr="002A105A">
        <w:rPr>
          <w:rFonts w:asciiTheme="minorHAnsi" w:hAnsiTheme="minorHAnsi" w:cstheme="minorHAnsi"/>
          <w:b/>
          <w:bCs/>
          <w:color w:val="4472C4" w:themeColor="accent1"/>
          <w:sz w:val="22"/>
          <w:szCs w:val="22"/>
        </w:rPr>
        <w:t>:</w:t>
      </w:r>
    </w:p>
    <w:p w14:paraId="0A8F31B3" w14:textId="727A99D3" w:rsidR="00C41E30" w:rsidRPr="002A105A" w:rsidRDefault="00C41E30" w:rsidP="0017457D">
      <w:pPr>
        <w:pStyle w:val="legclearfix"/>
        <w:shd w:val="clear" w:color="auto" w:fill="FFFFFF"/>
        <w:spacing w:before="0" w:beforeAutospacing="0" w:after="0" w:afterAutospacing="0"/>
        <w:rPr>
          <w:rFonts w:asciiTheme="minorHAnsi" w:hAnsiTheme="minorHAnsi" w:cstheme="minorHAnsi"/>
          <w:color w:val="4472C4" w:themeColor="accent1"/>
          <w:sz w:val="22"/>
          <w:szCs w:val="22"/>
        </w:rPr>
      </w:pPr>
      <w:r w:rsidRPr="002A105A">
        <w:rPr>
          <w:rStyle w:val="legds"/>
          <w:rFonts w:asciiTheme="minorHAnsi" w:hAnsiTheme="minorHAnsi" w:cstheme="minorHAnsi"/>
          <w:color w:val="4472C4" w:themeColor="accent1"/>
          <w:sz w:val="22"/>
          <w:szCs w:val="22"/>
        </w:rPr>
        <w:t>The defendant need not be granted bail if the court is satisfied that there are substantial grounds for believing that the defendant, if released on bail (whether subject to conditions or not) would—</w:t>
      </w:r>
    </w:p>
    <w:p w14:paraId="32724A10" w14:textId="77777777" w:rsidR="00C41E30" w:rsidRPr="002A105A" w:rsidRDefault="00C41E30" w:rsidP="0017457D">
      <w:pPr>
        <w:pStyle w:val="legclearfix"/>
        <w:shd w:val="clear" w:color="auto" w:fill="FFFFFF"/>
        <w:spacing w:before="0" w:beforeAutospacing="0" w:after="0" w:afterAutospacing="0"/>
        <w:rPr>
          <w:rFonts w:asciiTheme="minorHAnsi" w:hAnsiTheme="minorHAnsi" w:cstheme="minorHAnsi"/>
          <w:color w:val="4472C4" w:themeColor="accent1"/>
          <w:sz w:val="22"/>
          <w:szCs w:val="22"/>
        </w:rPr>
      </w:pPr>
      <w:r w:rsidRPr="002A105A">
        <w:rPr>
          <w:rStyle w:val="legds"/>
          <w:rFonts w:asciiTheme="minorHAnsi" w:hAnsiTheme="minorHAnsi" w:cstheme="minorHAnsi"/>
          <w:color w:val="4472C4" w:themeColor="accent1"/>
          <w:sz w:val="22"/>
          <w:szCs w:val="22"/>
        </w:rPr>
        <w:t>(a)fail to surrender to custody, or</w:t>
      </w:r>
    </w:p>
    <w:p w14:paraId="65901DD4" w14:textId="77777777" w:rsidR="00C41E30" w:rsidRPr="002A105A" w:rsidRDefault="00C41E30" w:rsidP="0017457D">
      <w:pPr>
        <w:pStyle w:val="legclearfix"/>
        <w:shd w:val="clear" w:color="auto" w:fill="FFFFFF"/>
        <w:spacing w:before="0" w:beforeAutospacing="0" w:after="0" w:afterAutospacing="0"/>
        <w:rPr>
          <w:rFonts w:asciiTheme="minorHAnsi" w:hAnsiTheme="minorHAnsi" w:cstheme="minorHAnsi"/>
          <w:color w:val="4472C4" w:themeColor="accent1"/>
          <w:sz w:val="22"/>
          <w:szCs w:val="22"/>
        </w:rPr>
      </w:pPr>
      <w:r w:rsidRPr="002A105A">
        <w:rPr>
          <w:rStyle w:val="legds"/>
          <w:rFonts w:asciiTheme="minorHAnsi" w:hAnsiTheme="minorHAnsi" w:cstheme="minorHAnsi"/>
          <w:color w:val="4472C4" w:themeColor="accent1"/>
          <w:sz w:val="22"/>
          <w:szCs w:val="22"/>
        </w:rPr>
        <w:t>(b)commit an offence while on bail, or</w:t>
      </w:r>
    </w:p>
    <w:p w14:paraId="64D53BEF" w14:textId="77777777" w:rsidR="00C41E30" w:rsidRPr="002A105A" w:rsidRDefault="00C41E30" w:rsidP="0017457D">
      <w:pPr>
        <w:pStyle w:val="legclearfix"/>
        <w:shd w:val="clear" w:color="auto" w:fill="FFFFFF"/>
        <w:spacing w:before="0" w:beforeAutospacing="0" w:after="0" w:afterAutospacing="0"/>
        <w:rPr>
          <w:rFonts w:asciiTheme="minorHAnsi" w:hAnsiTheme="minorHAnsi" w:cstheme="minorHAnsi"/>
          <w:color w:val="4472C4" w:themeColor="accent1"/>
          <w:sz w:val="22"/>
          <w:szCs w:val="22"/>
        </w:rPr>
      </w:pPr>
      <w:r w:rsidRPr="002A105A">
        <w:rPr>
          <w:rStyle w:val="legds"/>
          <w:rFonts w:asciiTheme="minorHAnsi" w:hAnsiTheme="minorHAnsi" w:cstheme="minorHAnsi"/>
          <w:color w:val="4472C4" w:themeColor="accent1"/>
          <w:sz w:val="22"/>
          <w:szCs w:val="22"/>
        </w:rPr>
        <w:t>(c)interfere with witnesses or otherwise obstruct the course of justice, whether in relation to himself or any other person</w:t>
      </w:r>
    </w:p>
    <w:p w14:paraId="328FAF00" w14:textId="1C9E546C" w:rsidR="529B4DEA" w:rsidRPr="002A105A" w:rsidRDefault="06E79BDD" w:rsidP="529B4DEA">
      <w:pPr>
        <w:spacing w:after="0" w:line="240" w:lineRule="auto"/>
        <w:jc w:val="both"/>
        <w:rPr>
          <w:rFonts w:cstheme="minorHAnsi"/>
          <w:color w:val="4472C4" w:themeColor="accent1"/>
        </w:rPr>
      </w:pPr>
      <w:r w:rsidRPr="002A105A">
        <w:rPr>
          <w:color w:val="4472C4" w:themeColor="accent1"/>
        </w:rPr>
        <w:t>Part I Sch 1 BA 1976</w:t>
      </w:r>
    </w:p>
    <w:p w14:paraId="763C8504" w14:textId="4F0F148D" w:rsidR="7B0F62D7" w:rsidRPr="00CE79B7" w:rsidRDefault="7B0F62D7" w:rsidP="529B4DEA">
      <w:pPr>
        <w:spacing w:after="0" w:line="240" w:lineRule="auto"/>
        <w:jc w:val="both"/>
        <w:rPr>
          <w:color w:val="4472C4" w:themeColor="accent1"/>
        </w:rPr>
      </w:pPr>
      <w:r w:rsidRPr="00CE79B7">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CE79B7">
        <w:rPr>
          <w:rFonts w:ascii="Calibri" w:eastAsia="Calibri" w:hAnsi="Calibri" w:cs="Calibri"/>
          <w:color w:val="4472C4" w:themeColor="accent1"/>
        </w:rPr>
        <w:t xml:space="preserve"> edition 13.3</w:t>
      </w:r>
      <w:r w:rsidR="00CD79D9" w:rsidRPr="00CE79B7">
        <w:rPr>
          <w:rFonts w:ascii="Calibri" w:eastAsia="Calibri" w:hAnsi="Calibri" w:cs="Calibri"/>
          <w:color w:val="4472C4" w:themeColor="accent1"/>
        </w:rPr>
        <w:t>.</w:t>
      </w:r>
    </w:p>
    <w:p w14:paraId="59BAE48A" w14:textId="77777777" w:rsidR="006E7F0A" w:rsidRPr="006E7F0A" w:rsidRDefault="006E7F0A" w:rsidP="0017457D">
      <w:pPr>
        <w:spacing w:after="0" w:line="240" w:lineRule="auto"/>
        <w:jc w:val="both"/>
        <w:rPr>
          <w:rFonts w:cstheme="minorHAnsi"/>
          <w:color w:val="4472C4" w:themeColor="accent1"/>
        </w:rPr>
      </w:pPr>
    </w:p>
    <w:p w14:paraId="7BA063EF" w14:textId="77777777" w:rsidR="006E7F0A" w:rsidRDefault="006E7F0A">
      <w:pPr>
        <w:rPr>
          <w:rFonts w:cstheme="minorHAnsi"/>
          <w:b/>
          <w:bCs/>
          <w:shd w:val="clear" w:color="auto" w:fill="FFFFFF"/>
        </w:rPr>
      </w:pPr>
      <w:r>
        <w:rPr>
          <w:rFonts w:cstheme="minorHAnsi"/>
          <w:b/>
          <w:bCs/>
          <w:shd w:val="clear" w:color="auto" w:fill="FFFFFF"/>
        </w:rPr>
        <w:br w:type="page"/>
      </w:r>
    </w:p>
    <w:p w14:paraId="0E9FF7D7" w14:textId="71DE639D" w:rsidR="00094883" w:rsidRPr="0009453C" w:rsidRDefault="00B97863" w:rsidP="0017457D">
      <w:pPr>
        <w:pStyle w:val="NoSpacing"/>
        <w:rPr>
          <w:rFonts w:cstheme="minorHAnsi"/>
          <w:b/>
          <w:bCs/>
          <w:shd w:val="clear" w:color="auto" w:fill="FFFFFF"/>
        </w:rPr>
      </w:pPr>
      <w:r w:rsidRPr="0009453C">
        <w:rPr>
          <w:rFonts w:cstheme="minorHAnsi"/>
          <w:b/>
          <w:bCs/>
          <w:shd w:val="clear" w:color="auto" w:fill="FFFFFF"/>
        </w:rPr>
        <w:lastRenderedPageBreak/>
        <w:t>Question 4(</w:t>
      </w:r>
      <w:r w:rsidR="004120EA" w:rsidRPr="0009453C">
        <w:rPr>
          <w:rFonts w:cstheme="minorHAnsi"/>
          <w:b/>
          <w:bCs/>
          <w:shd w:val="clear" w:color="auto" w:fill="FFFFFF"/>
        </w:rPr>
        <w:t>b</w:t>
      </w:r>
      <w:r w:rsidRPr="0009453C">
        <w:rPr>
          <w:rFonts w:cstheme="minorHAnsi"/>
          <w:b/>
          <w:bCs/>
          <w:shd w:val="clear" w:color="auto" w:fill="FFFFFF"/>
        </w:rPr>
        <w:t>)</w:t>
      </w:r>
    </w:p>
    <w:p w14:paraId="29F39FD7" w14:textId="6E98FF1C" w:rsidR="00094883" w:rsidRPr="0009453C" w:rsidRDefault="00B97863" w:rsidP="0017457D">
      <w:pPr>
        <w:pStyle w:val="NoSpacing"/>
        <w:rPr>
          <w:rFonts w:cstheme="minorHAnsi"/>
          <w:b/>
          <w:bCs/>
          <w:shd w:val="clear" w:color="auto" w:fill="FFFFFF"/>
        </w:rPr>
      </w:pPr>
      <w:r w:rsidRPr="0009453C">
        <w:rPr>
          <w:rFonts w:cstheme="minorHAnsi"/>
          <w:b/>
          <w:bCs/>
          <w:shd w:val="clear" w:color="auto" w:fill="FFFFFF"/>
        </w:rPr>
        <w:t>(</w:t>
      </w:r>
      <w:r w:rsidR="004F47EF" w:rsidRPr="0009453C">
        <w:rPr>
          <w:rFonts w:cstheme="minorHAnsi"/>
          <w:b/>
          <w:bCs/>
          <w:shd w:val="clear" w:color="auto" w:fill="FFFFFF"/>
        </w:rPr>
        <w:t>10</w:t>
      </w:r>
      <w:r w:rsidRPr="0009453C">
        <w:rPr>
          <w:rFonts w:cstheme="minorHAnsi"/>
          <w:b/>
          <w:bCs/>
          <w:shd w:val="clear" w:color="auto" w:fill="FFFFFF"/>
        </w:rPr>
        <w:t xml:space="preserve"> marks)</w:t>
      </w:r>
    </w:p>
    <w:p w14:paraId="14E8AA13" w14:textId="759B2446" w:rsidR="004D14E2" w:rsidRPr="0009453C" w:rsidRDefault="004D14E2" w:rsidP="002A105A">
      <w:pPr>
        <w:spacing w:after="0" w:line="240" w:lineRule="auto"/>
        <w:rPr>
          <w:rFonts w:cstheme="minorHAnsi"/>
        </w:rPr>
      </w:pPr>
      <w:r w:rsidRPr="0009453C">
        <w:rPr>
          <w:rStyle w:val="normaltextrun"/>
          <w:rFonts w:cstheme="minorHAnsi"/>
          <w:color w:val="000000"/>
          <w:shd w:val="clear" w:color="auto" w:fill="FFFFFF"/>
        </w:rPr>
        <w:t xml:space="preserve">Module Ref. 2a </w:t>
      </w:r>
      <w:r w:rsidRPr="0009453C">
        <w:rPr>
          <w:rStyle w:val="normaltextrun"/>
          <w:rFonts w:cstheme="minorHAnsi"/>
        </w:rPr>
        <w:t>Hierarchy of the Criminal Court System</w:t>
      </w:r>
      <w:r w:rsidR="00CD79D9">
        <w:rPr>
          <w:rStyle w:val="eop"/>
          <w:rFonts w:cstheme="minorHAnsi"/>
        </w:rPr>
        <w:t xml:space="preserve"> </w:t>
      </w:r>
      <w:r w:rsidRPr="0009453C">
        <w:rPr>
          <w:rStyle w:val="eop"/>
          <w:rFonts w:cstheme="minorHAnsi"/>
        </w:rPr>
        <w:t>Magistrates Court</w:t>
      </w:r>
      <w:r w:rsidR="00CD79D9">
        <w:rPr>
          <w:rStyle w:val="eop"/>
          <w:rFonts w:cstheme="minorHAnsi"/>
        </w:rPr>
        <w:t xml:space="preserve"> –</w:t>
      </w:r>
      <w:r w:rsidRPr="0009453C">
        <w:rPr>
          <w:rStyle w:val="eop"/>
          <w:rFonts w:cstheme="minorHAnsi"/>
        </w:rPr>
        <w:t xml:space="preserve"> </w:t>
      </w:r>
      <w:r w:rsidRPr="0009453C">
        <w:rPr>
          <w:rStyle w:val="normaltextrun"/>
          <w:rFonts w:cstheme="minorHAnsi"/>
          <w:color w:val="000000"/>
          <w:shd w:val="clear" w:color="auto" w:fill="FFFFFF"/>
        </w:rPr>
        <w:t>Relevant provisions of the Bail Act 1976</w:t>
      </w:r>
    </w:p>
    <w:p w14:paraId="3910E983" w14:textId="77777777" w:rsidR="004D14E2" w:rsidRPr="0009453C" w:rsidRDefault="004D14E2" w:rsidP="0017457D">
      <w:pPr>
        <w:spacing w:after="0" w:line="240" w:lineRule="auto"/>
        <w:jc w:val="both"/>
        <w:rPr>
          <w:rFonts w:cstheme="minorHAnsi"/>
          <w:b/>
          <w:bCs/>
        </w:rPr>
      </w:pPr>
    </w:p>
    <w:p w14:paraId="31DCFE6C" w14:textId="602890A3" w:rsidR="00F45F5A" w:rsidRDefault="00B97863" w:rsidP="002A105A">
      <w:pPr>
        <w:spacing w:after="0" w:line="240" w:lineRule="auto"/>
      </w:pPr>
      <w:r w:rsidRPr="4ECFCCCD">
        <w:t xml:space="preserve">Jason is understandably very worried about the issue of bail. </w:t>
      </w:r>
      <w:r w:rsidR="00A010B0" w:rsidRPr="4ECFCCCD">
        <w:t>He instructs Alex that he could stay with his mother</w:t>
      </w:r>
      <w:r w:rsidR="000B6D53" w:rsidRPr="4ECFCCCD">
        <w:t xml:space="preserve">, who lives about 10 </w:t>
      </w:r>
      <w:r w:rsidR="001C7AD3" w:rsidRPr="4ECFCCCD">
        <w:t>minutes’ drive</w:t>
      </w:r>
      <w:r w:rsidR="000B6D53" w:rsidRPr="4ECFCCCD">
        <w:t xml:space="preserve"> away from his current address</w:t>
      </w:r>
      <w:r w:rsidR="001C7AD3" w:rsidRPr="4ECFCCCD">
        <w:t>,</w:t>
      </w:r>
      <w:r w:rsidR="00A010B0" w:rsidRPr="4ECFCCCD">
        <w:t xml:space="preserve"> until the conclusion of proceedings if the court ha</w:t>
      </w:r>
      <w:r w:rsidR="00743A32">
        <w:t>s</w:t>
      </w:r>
      <w:r w:rsidR="00A010B0" w:rsidRPr="4ECFCCCD">
        <w:t xml:space="preserve"> serious concerns about him living in such close proximity to Robert. </w:t>
      </w:r>
      <w:r w:rsidR="4D2584F7" w:rsidRPr="4ECFCCCD">
        <w:t xml:space="preserve">You remind yourself of the prosecution's </w:t>
      </w:r>
      <w:r w:rsidR="005D256B" w:rsidRPr="4ECFCCCD">
        <w:t>objections to bail</w:t>
      </w:r>
      <w:r w:rsidR="662642ED" w:rsidRPr="4ECFCCCD">
        <w:t>:</w:t>
      </w:r>
    </w:p>
    <w:p w14:paraId="2416E3E2" w14:textId="7EF8A93F" w:rsidR="00F45F5A" w:rsidRDefault="00F45F5A" w:rsidP="4ECFCCCD">
      <w:pPr>
        <w:spacing w:after="0" w:line="240" w:lineRule="auto"/>
        <w:jc w:val="both"/>
      </w:pPr>
    </w:p>
    <w:p w14:paraId="46C94F7A" w14:textId="2C14A039" w:rsidR="00F45F5A" w:rsidRDefault="534730AE" w:rsidP="002A105A">
      <w:pPr>
        <w:pStyle w:val="ListParagraph"/>
        <w:numPr>
          <w:ilvl w:val="0"/>
          <w:numId w:val="2"/>
        </w:numPr>
        <w:spacing w:after="0" w:line="240" w:lineRule="auto"/>
      </w:pPr>
      <w:r w:rsidRPr="4ECFCCCD">
        <w:t>t</w:t>
      </w:r>
      <w:r w:rsidR="69795CE5" w:rsidRPr="4ECFCCCD">
        <w:t>h</w:t>
      </w:r>
      <w:r w:rsidR="280C06E6" w:rsidRPr="4ECFCCCD">
        <w:t>at</w:t>
      </w:r>
      <w:r w:rsidR="69795CE5" w:rsidRPr="4ECFCCCD">
        <w:t xml:space="preserve"> Jason will abscond if granted bail</w:t>
      </w:r>
      <w:r w:rsidR="0053611F">
        <w:t>;</w:t>
      </w:r>
    </w:p>
    <w:p w14:paraId="5BD2F9EE" w14:textId="546A5942" w:rsidR="00F45F5A" w:rsidRDefault="69795CE5" w:rsidP="002A105A">
      <w:pPr>
        <w:pStyle w:val="ListParagraph"/>
        <w:numPr>
          <w:ilvl w:val="0"/>
          <w:numId w:val="2"/>
        </w:numPr>
        <w:spacing w:after="0" w:line="240" w:lineRule="auto"/>
      </w:pPr>
      <w:r w:rsidRPr="4ECFCCCD">
        <w:t xml:space="preserve">that </w:t>
      </w:r>
      <w:r w:rsidR="4281199A" w:rsidRPr="4ECFCCCD">
        <w:t xml:space="preserve">he may also interfere with the witnesses or commit further offences </w:t>
      </w:r>
      <w:r w:rsidRPr="4ECFCCCD">
        <w:t>because of the history between Jason and the complainant, and the fact that they live next door to each other</w:t>
      </w:r>
      <w:r w:rsidR="00743A32">
        <w:t>.</w:t>
      </w:r>
    </w:p>
    <w:p w14:paraId="1565F2CF" w14:textId="264228AF" w:rsidR="00F45F5A" w:rsidRDefault="00F45F5A" w:rsidP="4ECFCCCD">
      <w:pPr>
        <w:spacing w:after="0" w:line="240" w:lineRule="auto"/>
        <w:jc w:val="both"/>
      </w:pPr>
    </w:p>
    <w:p w14:paraId="2C10A995" w14:textId="03C952B1" w:rsidR="00F45F5A" w:rsidRDefault="1B7F3100" w:rsidP="002A105A">
      <w:pPr>
        <w:spacing w:after="0" w:line="240" w:lineRule="auto"/>
        <w:rPr>
          <w:b/>
        </w:rPr>
      </w:pPr>
      <w:r w:rsidRPr="49BAE17F">
        <w:rPr>
          <w:b/>
        </w:rPr>
        <w:t xml:space="preserve">Advise </w:t>
      </w:r>
      <w:r w:rsidR="00B97863" w:rsidRPr="49BAE17F">
        <w:rPr>
          <w:b/>
        </w:rPr>
        <w:t xml:space="preserve">Jason </w:t>
      </w:r>
      <w:r w:rsidR="51855B61" w:rsidRPr="49BAE17F">
        <w:rPr>
          <w:b/>
        </w:rPr>
        <w:t xml:space="preserve">about </w:t>
      </w:r>
      <w:r w:rsidR="00B97863" w:rsidRPr="49BAE17F">
        <w:rPr>
          <w:b/>
        </w:rPr>
        <w:t xml:space="preserve">the </w:t>
      </w:r>
      <w:r w:rsidR="00B17DDE" w:rsidRPr="49BAE17F">
        <w:rPr>
          <w:b/>
        </w:rPr>
        <w:t xml:space="preserve">arguments that </w:t>
      </w:r>
      <w:r w:rsidR="00684179" w:rsidRPr="49BAE17F">
        <w:rPr>
          <w:b/>
        </w:rPr>
        <w:t>Alex</w:t>
      </w:r>
      <w:r w:rsidR="00B17DDE" w:rsidRPr="49BAE17F">
        <w:rPr>
          <w:b/>
        </w:rPr>
        <w:t xml:space="preserve"> will make on his behalf</w:t>
      </w:r>
      <w:r w:rsidR="54869C9C" w:rsidRPr="49BAE17F">
        <w:rPr>
          <w:b/>
        </w:rPr>
        <w:t xml:space="preserve"> to persuade the court to grant bail</w:t>
      </w:r>
      <w:r w:rsidR="0053611F">
        <w:rPr>
          <w:b/>
        </w:rPr>
        <w:t>,</w:t>
      </w:r>
      <w:r w:rsidR="54869C9C" w:rsidRPr="49BAE17F">
        <w:rPr>
          <w:b/>
        </w:rPr>
        <w:t xml:space="preserve"> considering</w:t>
      </w:r>
      <w:r w:rsidR="004D14E2" w:rsidRPr="49BAE17F">
        <w:rPr>
          <w:b/>
        </w:rPr>
        <w:t>:</w:t>
      </w:r>
    </w:p>
    <w:p w14:paraId="12028439" w14:textId="77777777" w:rsidR="006E7F0A" w:rsidRPr="0009453C" w:rsidRDefault="006E7F0A" w:rsidP="0017457D">
      <w:pPr>
        <w:spacing w:after="0" w:line="240" w:lineRule="auto"/>
        <w:jc w:val="both"/>
        <w:rPr>
          <w:rFonts w:cstheme="minorHAnsi"/>
        </w:rPr>
      </w:pPr>
    </w:p>
    <w:p w14:paraId="6B852A55" w14:textId="2E537496" w:rsidR="006F4563" w:rsidRPr="0009453C" w:rsidRDefault="00B97863" w:rsidP="002A105A">
      <w:pPr>
        <w:pStyle w:val="ListParagraph"/>
        <w:numPr>
          <w:ilvl w:val="0"/>
          <w:numId w:val="13"/>
        </w:numPr>
        <w:spacing w:after="0" w:line="240" w:lineRule="auto"/>
        <w:rPr>
          <w:b/>
          <w:bCs/>
        </w:rPr>
      </w:pPr>
      <w:r w:rsidRPr="4ECFCCCD">
        <w:rPr>
          <w:b/>
          <w:bCs/>
        </w:rPr>
        <w:t>the factors</w:t>
      </w:r>
      <w:r w:rsidR="00094883" w:rsidRPr="4ECFCCCD">
        <w:rPr>
          <w:b/>
          <w:bCs/>
        </w:rPr>
        <w:t xml:space="preserve"> </w:t>
      </w:r>
      <w:r w:rsidR="002B0454" w:rsidRPr="4ECFCCCD">
        <w:rPr>
          <w:b/>
          <w:bCs/>
        </w:rPr>
        <w:t xml:space="preserve">listed in para 9 Part I Sch 1 of the Bail Act 1976 and how they will apply to </w:t>
      </w:r>
      <w:r w:rsidRPr="4ECFCCCD">
        <w:rPr>
          <w:b/>
          <w:bCs/>
        </w:rPr>
        <w:t>Jason’s case; and</w:t>
      </w:r>
    </w:p>
    <w:p w14:paraId="1381DDC3" w14:textId="52AC7C14" w:rsidR="006F4563" w:rsidRPr="0009453C" w:rsidRDefault="00B97863" w:rsidP="002A105A">
      <w:pPr>
        <w:pStyle w:val="ListParagraph"/>
        <w:numPr>
          <w:ilvl w:val="0"/>
          <w:numId w:val="13"/>
        </w:numPr>
        <w:spacing w:after="0" w:line="240" w:lineRule="auto"/>
        <w:rPr>
          <w:b/>
          <w:bCs/>
        </w:rPr>
      </w:pPr>
      <w:r w:rsidRPr="4ECFCCCD">
        <w:rPr>
          <w:b/>
          <w:bCs/>
        </w:rPr>
        <w:t>an</w:t>
      </w:r>
      <w:r w:rsidR="007073C3" w:rsidRPr="4ECFCCCD">
        <w:rPr>
          <w:b/>
          <w:bCs/>
        </w:rPr>
        <w:t xml:space="preserve">y </w:t>
      </w:r>
      <w:r w:rsidRPr="4ECFCCCD">
        <w:rPr>
          <w:b/>
          <w:bCs/>
        </w:rPr>
        <w:t>suitable bail conditions</w:t>
      </w:r>
      <w:r w:rsidR="4CCE0902" w:rsidRPr="4ECFCCCD">
        <w:rPr>
          <w:b/>
          <w:bCs/>
        </w:rPr>
        <w:t xml:space="preserve"> which might be proposed</w:t>
      </w:r>
      <w:r w:rsidRPr="4ECFCCCD">
        <w:rPr>
          <w:b/>
          <w:bCs/>
        </w:rPr>
        <w:t>.</w:t>
      </w:r>
    </w:p>
    <w:p w14:paraId="5842784A" w14:textId="77777777" w:rsidR="00684179" w:rsidRDefault="00684179" w:rsidP="0017457D">
      <w:pPr>
        <w:spacing w:after="0" w:line="240" w:lineRule="auto"/>
        <w:jc w:val="both"/>
        <w:rPr>
          <w:rFonts w:cstheme="minorHAnsi"/>
          <w:b/>
          <w:bCs/>
          <w:color w:val="4472C4" w:themeColor="accent1"/>
        </w:rPr>
      </w:pPr>
    </w:p>
    <w:p w14:paraId="170508E0" w14:textId="4D82B99E" w:rsidR="006E7F0A" w:rsidRDefault="00227010" w:rsidP="738FE2D7">
      <w:pPr>
        <w:spacing w:after="0" w:line="240" w:lineRule="auto"/>
        <w:jc w:val="both"/>
        <w:rPr>
          <w:b/>
          <w:bCs/>
          <w:color w:val="4472C4" w:themeColor="accent1"/>
        </w:rPr>
      </w:pPr>
      <w:r w:rsidRPr="738FE2D7">
        <w:rPr>
          <w:b/>
          <w:bCs/>
          <w:color w:val="4472C4" w:themeColor="accent1"/>
        </w:rPr>
        <w:t>Expected content</w:t>
      </w:r>
      <w:r w:rsidR="00D1711A">
        <w:rPr>
          <w:b/>
          <w:bCs/>
          <w:color w:val="4472C4" w:themeColor="accent1"/>
        </w:rPr>
        <w:t xml:space="preserve"> </w:t>
      </w:r>
      <w:r w:rsidR="00D1711A">
        <w:rPr>
          <w:rFonts w:cstheme="minorHAnsi"/>
          <w:b/>
          <w:bCs/>
          <w:color w:val="4472C4" w:themeColor="accent1"/>
        </w:rPr>
        <w:t>(levels-based assessment)</w:t>
      </w:r>
    </w:p>
    <w:p w14:paraId="7B07AE40" w14:textId="77777777" w:rsidR="00227010" w:rsidRDefault="00227010" w:rsidP="0017457D">
      <w:pPr>
        <w:spacing w:after="0" w:line="240" w:lineRule="auto"/>
        <w:jc w:val="both"/>
        <w:rPr>
          <w:rFonts w:cstheme="minorHAnsi"/>
          <w:b/>
          <w:bCs/>
          <w:color w:val="4472C4" w:themeColor="accent1"/>
        </w:rPr>
      </w:pPr>
    </w:p>
    <w:p w14:paraId="090D8BDF" w14:textId="2B17BEF0" w:rsidR="00684179" w:rsidRPr="002A105A" w:rsidRDefault="00D23017" w:rsidP="002A105A">
      <w:pPr>
        <w:pStyle w:val="ListParagraph"/>
        <w:numPr>
          <w:ilvl w:val="0"/>
          <w:numId w:val="71"/>
        </w:numPr>
        <w:spacing w:after="0" w:line="240" w:lineRule="auto"/>
        <w:rPr>
          <w:rFonts w:cstheme="minorHAnsi"/>
          <w:color w:val="4472C4" w:themeColor="accent1"/>
        </w:rPr>
      </w:pPr>
      <w:r w:rsidRPr="002A105A">
        <w:rPr>
          <w:rFonts w:cstheme="minorHAnsi"/>
          <w:color w:val="4472C4" w:themeColor="accent1"/>
        </w:rPr>
        <w:t>T</w:t>
      </w:r>
      <w:r w:rsidR="00B97863" w:rsidRPr="002A105A">
        <w:rPr>
          <w:rFonts w:cstheme="minorHAnsi"/>
          <w:color w:val="4472C4" w:themeColor="accent1"/>
        </w:rPr>
        <w:t xml:space="preserve">he nature and seriousness of the offence </w:t>
      </w:r>
      <w:r w:rsidR="006F4563" w:rsidRPr="002A105A">
        <w:rPr>
          <w:rFonts w:cstheme="minorHAnsi"/>
          <w:color w:val="4472C4" w:themeColor="accent1"/>
        </w:rPr>
        <w:t>– the offence of ABH is reasonably serious but may</w:t>
      </w:r>
      <w:r w:rsidR="008D1DA5" w:rsidRPr="002A105A">
        <w:rPr>
          <w:rFonts w:cstheme="minorHAnsi"/>
          <w:color w:val="4472C4" w:themeColor="accent1"/>
        </w:rPr>
        <w:t xml:space="preserve"> </w:t>
      </w:r>
      <w:r w:rsidR="004D14E2" w:rsidRPr="002A105A">
        <w:rPr>
          <w:rFonts w:cstheme="minorHAnsi"/>
          <w:color w:val="4472C4" w:themeColor="accent1"/>
        </w:rPr>
        <w:t xml:space="preserve">not </w:t>
      </w:r>
      <w:r w:rsidR="008D1DA5" w:rsidRPr="002A105A">
        <w:rPr>
          <w:rFonts w:cstheme="minorHAnsi"/>
          <w:color w:val="4472C4" w:themeColor="accent1"/>
        </w:rPr>
        <w:t>be certain to result in a custodial sentence upon conviction.</w:t>
      </w:r>
    </w:p>
    <w:p w14:paraId="25F9DA8A" w14:textId="282FD0C9" w:rsidR="00684179" w:rsidRPr="002A105A" w:rsidRDefault="00D23017" w:rsidP="002A105A">
      <w:pPr>
        <w:pStyle w:val="ListParagraph"/>
        <w:numPr>
          <w:ilvl w:val="0"/>
          <w:numId w:val="71"/>
        </w:numPr>
        <w:spacing w:after="0" w:line="240" w:lineRule="auto"/>
        <w:rPr>
          <w:rFonts w:cstheme="minorHAnsi"/>
          <w:color w:val="4472C4" w:themeColor="accent1"/>
        </w:rPr>
      </w:pPr>
      <w:r w:rsidRPr="002A105A">
        <w:rPr>
          <w:rFonts w:cstheme="minorHAnsi"/>
          <w:color w:val="4472C4" w:themeColor="accent1"/>
        </w:rPr>
        <w:t>T</w:t>
      </w:r>
      <w:r w:rsidR="00B97863" w:rsidRPr="002A105A">
        <w:rPr>
          <w:rFonts w:cstheme="minorHAnsi"/>
          <w:color w:val="4472C4" w:themeColor="accent1"/>
        </w:rPr>
        <w:t>he defendant’s character, antecedents, associations and community ties</w:t>
      </w:r>
      <w:r w:rsidRPr="002A105A">
        <w:rPr>
          <w:rFonts w:cstheme="minorHAnsi"/>
          <w:color w:val="4472C4" w:themeColor="accent1"/>
        </w:rPr>
        <w:t xml:space="preserve"> –</w:t>
      </w:r>
      <w:r w:rsidR="008D1DA5" w:rsidRPr="002A105A">
        <w:rPr>
          <w:rFonts w:cstheme="minorHAnsi"/>
          <w:color w:val="4472C4" w:themeColor="accent1"/>
        </w:rPr>
        <w:t xml:space="preserve"> Jason has a job, </w:t>
      </w:r>
      <w:r w:rsidR="007C252F" w:rsidRPr="002A105A">
        <w:rPr>
          <w:rFonts w:cstheme="minorHAnsi"/>
          <w:color w:val="4472C4" w:themeColor="accent1"/>
        </w:rPr>
        <w:t>a fixed address</w:t>
      </w:r>
      <w:r w:rsidR="00E5639E" w:rsidRPr="002A105A">
        <w:rPr>
          <w:rFonts w:cstheme="minorHAnsi"/>
          <w:color w:val="4472C4" w:themeColor="accent1"/>
        </w:rPr>
        <w:t xml:space="preserve">, he lives near to family (his mother) </w:t>
      </w:r>
      <w:r w:rsidR="007C252F" w:rsidRPr="002A105A">
        <w:rPr>
          <w:rFonts w:cstheme="minorHAnsi"/>
          <w:color w:val="4472C4" w:themeColor="accent1"/>
        </w:rPr>
        <w:t>and a son who lives with him 50% of the time.</w:t>
      </w:r>
    </w:p>
    <w:p w14:paraId="5866B23B" w14:textId="5010EF82" w:rsidR="00684179" w:rsidRPr="002A105A" w:rsidRDefault="00816E9C" w:rsidP="002A105A">
      <w:pPr>
        <w:pStyle w:val="ListParagraph"/>
        <w:numPr>
          <w:ilvl w:val="0"/>
          <w:numId w:val="71"/>
        </w:numPr>
        <w:spacing w:after="0" w:line="240" w:lineRule="auto"/>
        <w:rPr>
          <w:rFonts w:cstheme="minorHAnsi"/>
          <w:color w:val="4472C4" w:themeColor="accent1"/>
        </w:rPr>
      </w:pPr>
      <w:r w:rsidRPr="002A105A">
        <w:rPr>
          <w:rFonts w:cstheme="minorHAnsi"/>
          <w:color w:val="4472C4" w:themeColor="accent1"/>
        </w:rPr>
        <w:t>T</w:t>
      </w:r>
      <w:r w:rsidR="00B97863" w:rsidRPr="002A105A">
        <w:rPr>
          <w:rFonts w:cstheme="minorHAnsi"/>
          <w:color w:val="4472C4" w:themeColor="accent1"/>
        </w:rPr>
        <w:t>he defendant’s record as respects the fulfilment of their obligations under previous grants of bail in criminal proceedings</w:t>
      </w:r>
      <w:r w:rsidRPr="002A105A">
        <w:rPr>
          <w:rFonts w:cstheme="minorHAnsi"/>
          <w:color w:val="4472C4" w:themeColor="accent1"/>
        </w:rPr>
        <w:t xml:space="preserve"> –</w:t>
      </w:r>
      <w:r w:rsidR="007C252F" w:rsidRPr="002A105A">
        <w:rPr>
          <w:rFonts w:cstheme="minorHAnsi"/>
          <w:color w:val="4472C4" w:themeColor="accent1"/>
        </w:rPr>
        <w:t xml:space="preserve"> </w:t>
      </w:r>
      <w:r w:rsidR="0020521C" w:rsidRPr="002A105A">
        <w:rPr>
          <w:rFonts w:cstheme="minorHAnsi"/>
          <w:color w:val="4472C4" w:themeColor="accent1"/>
        </w:rPr>
        <w:t xml:space="preserve">Jason has </w:t>
      </w:r>
      <w:r w:rsidR="00BB3F12" w:rsidRPr="002A105A">
        <w:rPr>
          <w:rFonts w:cstheme="minorHAnsi"/>
          <w:color w:val="4472C4" w:themeColor="accent1"/>
        </w:rPr>
        <w:t>one</w:t>
      </w:r>
      <w:r w:rsidR="00E5639E" w:rsidRPr="002A105A">
        <w:rPr>
          <w:rFonts w:cstheme="minorHAnsi"/>
          <w:color w:val="4472C4" w:themeColor="accent1"/>
        </w:rPr>
        <w:t>, very old</w:t>
      </w:r>
      <w:r w:rsidR="00BB3F12" w:rsidRPr="002A105A">
        <w:rPr>
          <w:rFonts w:cstheme="minorHAnsi"/>
          <w:color w:val="4472C4" w:themeColor="accent1"/>
        </w:rPr>
        <w:t>, unrelated conviction and on that occasion</w:t>
      </w:r>
      <w:r w:rsidR="00C45A65" w:rsidRPr="002A105A">
        <w:rPr>
          <w:rFonts w:cstheme="minorHAnsi"/>
          <w:color w:val="4472C4" w:themeColor="accent1"/>
        </w:rPr>
        <w:t>,</w:t>
      </w:r>
      <w:r w:rsidR="00BB3F12" w:rsidRPr="002A105A">
        <w:rPr>
          <w:rFonts w:cstheme="minorHAnsi"/>
          <w:color w:val="4472C4" w:themeColor="accent1"/>
        </w:rPr>
        <w:t xml:space="preserve"> he complied with his bail</w:t>
      </w:r>
      <w:r w:rsidR="00E5639E" w:rsidRPr="002A105A">
        <w:rPr>
          <w:rFonts w:cstheme="minorHAnsi"/>
          <w:color w:val="4472C4" w:themeColor="accent1"/>
        </w:rPr>
        <w:t>.</w:t>
      </w:r>
    </w:p>
    <w:p w14:paraId="32C318AC" w14:textId="40B02E97" w:rsidR="00684179" w:rsidRPr="002A105A" w:rsidRDefault="00816E9C" w:rsidP="00816E9C">
      <w:pPr>
        <w:pStyle w:val="ListParagraph"/>
        <w:numPr>
          <w:ilvl w:val="0"/>
          <w:numId w:val="71"/>
        </w:numPr>
        <w:spacing w:after="0" w:line="240" w:lineRule="auto"/>
        <w:rPr>
          <w:rFonts w:cstheme="minorHAnsi"/>
          <w:color w:val="4472C4" w:themeColor="accent1"/>
        </w:rPr>
      </w:pPr>
      <w:r w:rsidRPr="002A105A">
        <w:rPr>
          <w:rFonts w:cstheme="minorHAnsi"/>
          <w:color w:val="4472C4" w:themeColor="accent1"/>
        </w:rPr>
        <w:t>T</w:t>
      </w:r>
      <w:r w:rsidR="00B97863" w:rsidRPr="002A105A">
        <w:rPr>
          <w:rFonts w:cstheme="minorHAnsi"/>
          <w:color w:val="4472C4" w:themeColor="accent1"/>
        </w:rPr>
        <w:t xml:space="preserve">he strength of the evidence </w:t>
      </w:r>
      <w:r w:rsidR="00194393" w:rsidRPr="002A105A">
        <w:rPr>
          <w:rFonts w:cstheme="minorHAnsi"/>
          <w:color w:val="4472C4" w:themeColor="accent1"/>
        </w:rPr>
        <w:t>– the evidence</w:t>
      </w:r>
      <w:r w:rsidR="00A010B0" w:rsidRPr="002A105A">
        <w:rPr>
          <w:rFonts w:cstheme="minorHAnsi"/>
          <w:color w:val="4472C4" w:themeColor="accent1"/>
        </w:rPr>
        <w:t xml:space="preserve"> in relation to the ABH</w:t>
      </w:r>
      <w:r w:rsidR="00194393" w:rsidRPr="002A105A">
        <w:rPr>
          <w:rFonts w:cstheme="minorHAnsi"/>
          <w:color w:val="4472C4" w:themeColor="accent1"/>
        </w:rPr>
        <w:t xml:space="preserve"> is reasonably strong but is disputed by the defendant </w:t>
      </w:r>
      <w:r w:rsidR="00A010B0" w:rsidRPr="002A105A">
        <w:rPr>
          <w:rFonts w:cstheme="minorHAnsi"/>
          <w:color w:val="4472C4" w:themeColor="accent1"/>
        </w:rPr>
        <w:t xml:space="preserve">and he claims he acted in </w:t>
      </w:r>
      <w:r w:rsidR="00743A32" w:rsidRPr="002A105A">
        <w:rPr>
          <w:rFonts w:cstheme="minorHAnsi"/>
          <w:color w:val="4472C4" w:themeColor="accent1"/>
        </w:rPr>
        <w:t>self-defence</w:t>
      </w:r>
      <w:r w:rsidR="00A010B0" w:rsidRPr="002A105A">
        <w:rPr>
          <w:rFonts w:cstheme="minorHAnsi"/>
          <w:color w:val="4472C4" w:themeColor="accent1"/>
        </w:rPr>
        <w:t xml:space="preserve">. There is no direct evidence in relation to the criminal damage </w:t>
      </w:r>
      <w:r w:rsidR="00194393" w:rsidRPr="002A105A">
        <w:rPr>
          <w:rFonts w:cstheme="minorHAnsi"/>
          <w:color w:val="4472C4" w:themeColor="accent1"/>
        </w:rPr>
        <w:t>and</w:t>
      </w:r>
      <w:r w:rsidR="0057050A" w:rsidRPr="002A105A">
        <w:rPr>
          <w:rFonts w:cstheme="minorHAnsi"/>
          <w:color w:val="4472C4" w:themeColor="accent1"/>
        </w:rPr>
        <w:t>,</w:t>
      </w:r>
      <w:r w:rsidR="00A010B0" w:rsidRPr="002A105A">
        <w:rPr>
          <w:rFonts w:cstheme="minorHAnsi"/>
          <w:color w:val="4472C4" w:themeColor="accent1"/>
        </w:rPr>
        <w:t xml:space="preserve"> again</w:t>
      </w:r>
      <w:r w:rsidR="0057050A" w:rsidRPr="002A105A">
        <w:rPr>
          <w:rFonts w:cstheme="minorHAnsi"/>
          <w:color w:val="4472C4" w:themeColor="accent1"/>
        </w:rPr>
        <w:t>,</w:t>
      </w:r>
      <w:r w:rsidR="00194393" w:rsidRPr="002A105A">
        <w:rPr>
          <w:rFonts w:cstheme="minorHAnsi"/>
          <w:color w:val="4472C4" w:themeColor="accent1"/>
        </w:rPr>
        <w:t xml:space="preserve"> the allegation is denied. </w:t>
      </w:r>
    </w:p>
    <w:p w14:paraId="5B51357A" w14:textId="4F030410" w:rsidR="00662BD2" w:rsidRPr="002A105A" w:rsidRDefault="06E79BDD" w:rsidP="002A105A">
      <w:pPr>
        <w:pStyle w:val="ListParagraph"/>
        <w:numPr>
          <w:ilvl w:val="0"/>
          <w:numId w:val="71"/>
        </w:numPr>
        <w:spacing w:after="0" w:line="240" w:lineRule="auto"/>
        <w:rPr>
          <w:color w:val="4472C4" w:themeColor="accent1"/>
        </w:rPr>
      </w:pPr>
      <w:r w:rsidRPr="002A105A">
        <w:rPr>
          <w:color w:val="4472C4" w:themeColor="accent1"/>
        </w:rPr>
        <w:t>Suitable conditions</w:t>
      </w:r>
      <w:r w:rsidR="3930C234" w:rsidRPr="002A105A">
        <w:rPr>
          <w:color w:val="4472C4" w:themeColor="accent1"/>
        </w:rPr>
        <w:t xml:space="preserve"> to deal with the issue of interference with witnesses</w:t>
      </w:r>
      <w:r w:rsidRPr="002A105A">
        <w:rPr>
          <w:color w:val="4472C4" w:themeColor="accent1"/>
        </w:rPr>
        <w:t xml:space="preserve"> may be not to contact the complainants or to reside with his mother until the case is concluded. </w:t>
      </w:r>
      <w:r w:rsidR="3930C234" w:rsidRPr="002A105A">
        <w:rPr>
          <w:color w:val="4472C4" w:themeColor="accent1"/>
        </w:rPr>
        <w:t>In relation to the concern that he may abscond</w:t>
      </w:r>
      <w:r w:rsidR="64937EEA" w:rsidRPr="002A105A">
        <w:rPr>
          <w:color w:val="4472C4" w:themeColor="accent1"/>
        </w:rPr>
        <w:t>,</w:t>
      </w:r>
      <w:r w:rsidR="3930C234" w:rsidRPr="002A105A">
        <w:rPr>
          <w:color w:val="4472C4" w:themeColor="accent1"/>
        </w:rPr>
        <w:t xml:space="preserve"> </w:t>
      </w:r>
      <w:r w:rsidR="59EDC3FD" w:rsidRPr="002A105A">
        <w:rPr>
          <w:color w:val="4472C4" w:themeColor="accent1"/>
        </w:rPr>
        <w:t xml:space="preserve">an </w:t>
      </w:r>
      <w:r w:rsidR="3930C234" w:rsidRPr="002A105A">
        <w:rPr>
          <w:color w:val="4472C4" w:themeColor="accent1"/>
        </w:rPr>
        <w:t xml:space="preserve">additional condition may be </w:t>
      </w:r>
      <w:r w:rsidR="59EDC3FD" w:rsidRPr="002A105A">
        <w:rPr>
          <w:color w:val="4472C4" w:themeColor="accent1"/>
        </w:rPr>
        <w:t>reporting to his local police station.</w:t>
      </w:r>
    </w:p>
    <w:p w14:paraId="60A82AF1" w14:textId="307914FB" w:rsidR="0EECFF51" w:rsidRPr="00CE79B7" w:rsidRDefault="0EECFF51" w:rsidP="529B4DEA">
      <w:pPr>
        <w:spacing w:after="0" w:line="240" w:lineRule="auto"/>
        <w:jc w:val="both"/>
        <w:rPr>
          <w:color w:val="4472C4" w:themeColor="accent1"/>
        </w:rPr>
      </w:pPr>
      <w:r w:rsidRPr="00CE79B7">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CE79B7">
        <w:rPr>
          <w:rFonts w:ascii="Calibri" w:eastAsia="Calibri" w:hAnsi="Calibri" w:cs="Calibri"/>
          <w:color w:val="4472C4" w:themeColor="accent1"/>
        </w:rPr>
        <w:t xml:space="preserve"> edition 13.4</w:t>
      </w:r>
      <w:r w:rsidR="00E97BD6" w:rsidRPr="00CE79B7">
        <w:rPr>
          <w:rFonts w:ascii="Calibri" w:eastAsia="Calibri" w:hAnsi="Calibri" w:cs="Calibri"/>
          <w:color w:val="4472C4" w:themeColor="accent1"/>
        </w:rPr>
        <w:t>.</w:t>
      </w:r>
    </w:p>
    <w:p w14:paraId="72684DE7" w14:textId="26818284" w:rsidR="006E7F0A" w:rsidRPr="00CE79B7" w:rsidRDefault="006E7F0A">
      <w:pPr>
        <w:rPr>
          <w:rFonts w:cstheme="minorHAnsi"/>
          <w:b/>
          <w:bCs/>
        </w:rPr>
      </w:pPr>
      <w:r w:rsidRPr="00CE79B7">
        <w:rPr>
          <w:rFonts w:cstheme="minorHAnsi"/>
          <w:b/>
          <w:bCs/>
        </w:rPr>
        <w:br w:type="page"/>
      </w:r>
    </w:p>
    <w:tbl>
      <w:tblPr>
        <w:tblStyle w:val="TableGrid"/>
        <w:tblW w:w="0" w:type="auto"/>
        <w:tblLook w:val="04A0" w:firstRow="1" w:lastRow="0" w:firstColumn="1" w:lastColumn="0" w:noHBand="0" w:noVBand="1"/>
      </w:tblPr>
      <w:tblGrid>
        <w:gridCol w:w="1268"/>
        <w:gridCol w:w="12986"/>
      </w:tblGrid>
      <w:tr w:rsidR="00CB747E" w:rsidRPr="00CB747E" w14:paraId="5A7FAE8D" w14:textId="77777777" w:rsidTr="0087055D">
        <w:trPr>
          <w:trHeight w:val="50"/>
        </w:trPr>
        <w:tc>
          <w:tcPr>
            <w:tcW w:w="1271" w:type="dxa"/>
            <w:tcBorders>
              <w:top w:val="single" w:sz="4" w:space="0" w:color="auto"/>
              <w:left w:val="single" w:sz="4" w:space="0" w:color="auto"/>
              <w:bottom w:val="single" w:sz="4" w:space="0" w:color="auto"/>
              <w:right w:val="single" w:sz="4" w:space="0" w:color="auto"/>
            </w:tcBorders>
          </w:tcPr>
          <w:p w14:paraId="5F2AD190" w14:textId="77777777" w:rsidR="0068278F" w:rsidRPr="00CB747E" w:rsidRDefault="0068278F" w:rsidP="0087055D">
            <w:pPr>
              <w:rPr>
                <w:rFonts w:eastAsiaTheme="minorEastAsia" w:cstheme="minorHAnsi"/>
                <w:i/>
                <w:iCs/>
                <w:color w:val="4472C4" w:themeColor="accent1"/>
                <w:sz w:val="20"/>
                <w:szCs w:val="20"/>
              </w:rPr>
            </w:pPr>
            <w:r w:rsidRPr="00CB747E">
              <w:rPr>
                <w:rFonts w:eastAsiaTheme="minorEastAsia" w:cstheme="minorHAnsi"/>
                <w:i/>
                <w:iCs/>
                <w:color w:val="4472C4" w:themeColor="accent1"/>
                <w:sz w:val="20"/>
                <w:szCs w:val="20"/>
              </w:rPr>
              <w:lastRenderedPageBreak/>
              <w:t>Mark range</w:t>
            </w:r>
          </w:p>
        </w:tc>
        <w:tc>
          <w:tcPr>
            <w:tcW w:w="13041" w:type="dxa"/>
            <w:tcBorders>
              <w:top w:val="single" w:sz="4" w:space="0" w:color="auto"/>
              <w:left w:val="single" w:sz="4" w:space="0" w:color="auto"/>
              <w:bottom w:val="single" w:sz="4" w:space="0" w:color="auto"/>
              <w:right w:val="single" w:sz="4" w:space="0" w:color="auto"/>
            </w:tcBorders>
          </w:tcPr>
          <w:p w14:paraId="08B673A8" w14:textId="77777777" w:rsidR="0068278F" w:rsidRPr="00CB747E" w:rsidRDefault="0068278F" w:rsidP="0087055D">
            <w:pPr>
              <w:rPr>
                <w:rFonts w:eastAsiaTheme="minorEastAsia" w:cstheme="minorHAnsi"/>
                <w:i/>
                <w:iCs/>
                <w:color w:val="4472C4" w:themeColor="accent1"/>
                <w:sz w:val="20"/>
                <w:szCs w:val="20"/>
              </w:rPr>
            </w:pPr>
            <w:r w:rsidRPr="00CB747E">
              <w:rPr>
                <w:rFonts w:eastAsiaTheme="minorEastAsia" w:cstheme="minorHAnsi"/>
                <w:i/>
                <w:iCs/>
                <w:color w:val="4472C4" w:themeColor="accent1"/>
                <w:sz w:val="20"/>
                <w:szCs w:val="20"/>
              </w:rPr>
              <w:t>Likely characteristics of candidate’s answer</w:t>
            </w:r>
          </w:p>
        </w:tc>
      </w:tr>
      <w:tr w:rsidR="00CB747E" w:rsidRPr="00CB747E" w14:paraId="11F2EE89" w14:textId="77777777" w:rsidTr="0087055D">
        <w:tc>
          <w:tcPr>
            <w:tcW w:w="1271" w:type="dxa"/>
            <w:tcBorders>
              <w:top w:val="single" w:sz="4" w:space="0" w:color="auto"/>
              <w:left w:val="single" w:sz="4" w:space="0" w:color="auto"/>
              <w:bottom w:val="single" w:sz="4" w:space="0" w:color="auto"/>
              <w:right w:val="single" w:sz="4" w:space="0" w:color="auto"/>
            </w:tcBorders>
          </w:tcPr>
          <w:p w14:paraId="6F582BBD" w14:textId="24D8A261" w:rsidR="0068278F" w:rsidRPr="00CB747E" w:rsidRDefault="0068278F" w:rsidP="002F6BD9">
            <w:pPr>
              <w:jc w:val="cente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0</w:t>
            </w:r>
            <w:r w:rsidR="008917E7">
              <w:rPr>
                <w:rFonts w:eastAsiaTheme="minorEastAsia" w:cstheme="minorHAnsi"/>
                <w:color w:val="4472C4" w:themeColor="accent1"/>
                <w:sz w:val="20"/>
                <w:szCs w:val="20"/>
              </w:rPr>
              <w:t>–</w:t>
            </w:r>
            <w:r w:rsidRPr="00CB747E">
              <w:rPr>
                <w:rFonts w:eastAsiaTheme="minorEastAsia" w:cstheme="minorHAnsi"/>
                <w:color w:val="4472C4" w:themeColor="accent1"/>
                <w:sz w:val="20"/>
                <w:szCs w:val="20"/>
              </w:rPr>
              <w:t>3</w:t>
            </w:r>
          </w:p>
          <w:p w14:paraId="2492EDAB" w14:textId="24C4A842" w:rsidR="0068278F" w:rsidRPr="00CB747E" w:rsidRDefault="0068278F" w:rsidP="002F6BD9">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33B48446" w14:textId="461488AC"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b/>
                <w:bCs/>
                <w:color w:val="4472C4" w:themeColor="accent1"/>
                <w:sz w:val="20"/>
                <w:szCs w:val="20"/>
              </w:rPr>
              <w:t>Knowledge and understanding</w:t>
            </w:r>
          </w:p>
          <w:p w14:paraId="2F435263"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A weak answer overall (clearly not of a pass standard) which is superficial, simplistic or very short and which contains isolated and unconnected elements of knowledge evidencing reliance on recall rather than understanding.</w:t>
            </w:r>
          </w:p>
          <w:p w14:paraId="44BC7B74"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Application </w:t>
            </w:r>
          </w:p>
          <w:p w14:paraId="0DD8E2AA" w14:textId="77777777"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color w:val="4472C4" w:themeColor="accent1"/>
                <w:sz w:val="20"/>
                <w:szCs w:val="20"/>
              </w:rPr>
              <w:t>Limited, if any, recognition of the links to be made and weak, if any, application to the facts.</w:t>
            </w:r>
          </w:p>
          <w:p w14:paraId="547C5F36"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Advice/Recommendations/Conclusion </w:t>
            </w:r>
          </w:p>
          <w:p w14:paraId="425D7116"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The response may be incoherent and:</w:t>
            </w:r>
          </w:p>
          <w:p w14:paraId="15C82400" w14:textId="77777777" w:rsidR="0068278F" w:rsidRPr="00CB747E" w:rsidRDefault="0068278F" w:rsidP="0068278F">
            <w:pPr>
              <w:numPr>
                <w:ilvl w:val="0"/>
                <w:numId w:val="5"/>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gives/draws little or no explanation/conclusion;</w:t>
            </w:r>
          </w:p>
          <w:p w14:paraId="3A19C0A8" w14:textId="77777777" w:rsidR="0068278F" w:rsidRPr="00CB747E" w:rsidRDefault="0068278F" w:rsidP="0068278F">
            <w:pPr>
              <w:numPr>
                <w:ilvl w:val="0"/>
                <w:numId w:val="5"/>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provides a weak answer to the question;</w:t>
            </w:r>
          </w:p>
          <w:p w14:paraId="0900D0C4" w14:textId="77777777" w:rsidR="0068278F" w:rsidRPr="00CB747E" w:rsidRDefault="0068278F" w:rsidP="0068278F">
            <w:pPr>
              <w:numPr>
                <w:ilvl w:val="0"/>
                <w:numId w:val="5"/>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presents no solution, where it would have been appropriate to do so;</w:t>
            </w:r>
          </w:p>
          <w:p w14:paraId="7F55999C" w14:textId="77777777" w:rsidR="0068278F" w:rsidRPr="00CB747E" w:rsidRDefault="0068278F" w:rsidP="0068278F">
            <w:pPr>
              <w:numPr>
                <w:ilvl w:val="0"/>
                <w:numId w:val="5"/>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would not enable any reasonable decision or recommendations to be made or advice to be given as to a course of action.</w:t>
            </w:r>
          </w:p>
        </w:tc>
      </w:tr>
      <w:tr w:rsidR="00CB747E" w:rsidRPr="00CB747E" w14:paraId="4F9CFEBD" w14:textId="77777777" w:rsidTr="0087055D">
        <w:tc>
          <w:tcPr>
            <w:tcW w:w="1271" w:type="dxa"/>
            <w:tcBorders>
              <w:top w:val="single" w:sz="4" w:space="0" w:color="auto"/>
              <w:left w:val="single" w:sz="4" w:space="0" w:color="auto"/>
              <w:bottom w:val="single" w:sz="4" w:space="0" w:color="auto"/>
              <w:right w:val="single" w:sz="4" w:space="0" w:color="auto"/>
            </w:tcBorders>
          </w:tcPr>
          <w:p w14:paraId="2FB5B0CC" w14:textId="25DA21E1" w:rsidR="0068278F" w:rsidRPr="00CB747E" w:rsidRDefault="0068278F" w:rsidP="002F6BD9">
            <w:pPr>
              <w:jc w:val="cente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4</w:t>
            </w:r>
            <w:r w:rsidR="008917E7">
              <w:rPr>
                <w:rFonts w:eastAsiaTheme="minorEastAsia" w:cstheme="minorHAnsi"/>
                <w:color w:val="4472C4" w:themeColor="accent1"/>
                <w:sz w:val="20"/>
                <w:szCs w:val="20"/>
              </w:rPr>
              <w:t>–</w:t>
            </w:r>
            <w:r w:rsidRPr="00CB747E">
              <w:rPr>
                <w:rFonts w:eastAsiaTheme="minorEastAsia" w:cstheme="minorHAnsi"/>
                <w:color w:val="4472C4" w:themeColor="accent1"/>
                <w:sz w:val="20"/>
                <w:szCs w:val="20"/>
              </w:rPr>
              <w:t>6</w:t>
            </w:r>
          </w:p>
          <w:p w14:paraId="684C5055" w14:textId="2777A6A6" w:rsidR="0068278F" w:rsidRPr="00CB747E" w:rsidRDefault="0068278F" w:rsidP="002F6BD9">
            <w:pPr>
              <w:jc w:val="center"/>
              <w:rPr>
                <w:rFonts w:eastAsiaTheme="minorEastAsia" w:cstheme="minorHAnsi"/>
                <w:color w:val="4472C4" w:themeColor="accent1"/>
                <w:sz w:val="20"/>
                <w:szCs w:val="20"/>
              </w:rPr>
            </w:pPr>
          </w:p>
          <w:p w14:paraId="52B2BEFE" w14:textId="3440EA66" w:rsidR="0068278F" w:rsidRPr="00CB747E" w:rsidRDefault="0068278F" w:rsidP="002F6BD9">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2E56089E" w14:textId="32630DF9"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b/>
                <w:bCs/>
                <w:color w:val="4472C4" w:themeColor="accent1"/>
                <w:sz w:val="20"/>
                <w:szCs w:val="20"/>
              </w:rPr>
              <w:t>Knowledge and understanding</w:t>
            </w:r>
          </w:p>
          <w:p w14:paraId="35954FEB" w14:textId="77777777"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3C27BEE4"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Application </w:t>
            </w:r>
          </w:p>
          <w:p w14:paraId="5BD30678"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49AC1B09"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Advice/Recommendations/Conclusion </w:t>
            </w:r>
          </w:p>
          <w:p w14:paraId="6A960242"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The response may be disjointed but:</w:t>
            </w:r>
          </w:p>
          <w:p w14:paraId="17E17D96" w14:textId="77777777" w:rsidR="0068278F" w:rsidRPr="00CB747E" w:rsidRDefault="0068278F" w:rsidP="0068278F">
            <w:pPr>
              <w:numPr>
                <w:ilvl w:val="0"/>
                <w:numId w:val="6"/>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 xml:space="preserve">gives/draws a clear explanation/conclusion which is broadly accurate; </w:t>
            </w:r>
          </w:p>
          <w:p w14:paraId="409BB4A4" w14:textId="77777777" w:rsidR="0068278F" w:rsidRPr="00CB747E" w:rsidRDefault="0068278F" w:rsidP="0068278F">
            <w:pPr>
              <w:numPr>
                <w:ilvl w:val="0"/>
                <w:numId w:val="6"/>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 xml:space="preserve">provides an adequate answer to the question; </w:t>
            </w:r>
          </w:p>
          <w:p w14:paraId="306DC68E" w14:textId="77777777" w:rsidR="0068278F" w:rsidRPr="00CB747E" w:rsidRDefault="0068278F" w:rsidP="0068278F">
            <w:pPr>
              <w:numPr>
                <w:ilvl w:val="0"/>
                <w:numId w:val="6"/>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presents, where appropriate, a solution albeit not optimum;</w:t>
            </w:r>
          </w:p>
          <w:p w14:paraId="7E66FA4B" w14:textId="77777777" w:rsidR="0068278F" w:rsidRPr="00CB747E" w:rsidRDefault="0068278F" w:rsidP="0068278F">
            <w:pPr>
              <w:numPr>
                <w:ilvl w:val="0"/>
                <w:numId w:val="6"/>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enables, as appropriate, a legitimate decision or recommendations to be made or advice to be given as to a course of action.</w:t>
            </w:r>
          </w:p>
        </w:tc>
      </w:tr>
      <w:tr w:rsidR="00CB747E" w:rsidRPr="00CB747E" w14:paraId="5D386DAB" w14:textId="77777777" w:rsidTr="0087055D">
        <w:tc>
          <w:tcPr>
            <w:tcW w:w="1271" w:type="dxa"/>
            <w:tcBorders>
              <w:top w:val="single" w:sz="4" w:space="0" w:color="auto"/>
              <w:left w:val="single" w:sz="4" w:space="0" w:color="auto"/>
              <w:bottom w:val="single" w:sz="4" w:space="0" w:color="auto"/>
              <w:right w:val="single" w:sz="4" w:space="0" w:color="auto"/>
            </w:tcBorders>
          </w:tcPr>
          <w:p w14:paraId="54E57D4A" w14:textId="3C5288E2" w:rsidR="0068278F" w:rsidRPr="00CB747E" w:rsidRDefault="0068278F" w:rsidP="002F6BD9">
            <w:pPr>
              <w:jc w:val="cente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7</w:t>
            </w:r>
            <w:r w:rsidR="008917E7">
              <w:rPr>
                <w:rFonts w:eastAsiaTheme="minorEastAsia" w:cstheme="minorHAnsi"/>
                <w:color w:val="4472C4" w:themeColor="accent1"/>
                <w:sz w:val="20"/>
                <w:szCs w:val="20"/>
              </w:rPr>
              <w:t>–</w:t>
            </w:r>
            <w:r w:rsidRPr="00CB747E">
              <w:rPr>
                <w:rFonts w:eastAsiaTheme="minorEastAsia" w:cstheme="minorHAnsi"/>
                <w:color w:val="4472C4" w:themeColor="accent1"/>
                <w:sz w:val="20"/>
                <w:szCs w:val="20"/>
              </w:rPr>
              <w:t>10</w:t>
            </w:r>
          </w:p>
          <w:p w14:paraId="0304578E" w14:textId="396D1875" w:rsidR="0068278F" w:rsidRPr="00CB747E" w:rsidRDefault="0068278F" w:rsidP="002F6BD9">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589F83A1" w14:textId="1D1BCEFE"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b/>
                <w:bCs/>
                <w:color w:val="4472C4" w:themeColor="accent1"/>
                <w:sz w:val="20"/>
                <w:szCs w:val="20"/>
              </w:rPr>
              <w:t>Knowledge and understanding</w:t>
            </w:r>
          </w:p>
          <w:p w14:paraId="7A89954C"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 xml:space="preserve">A strong answer overall (clearly of a pass standard) which shows command of the key points of relevant knowledge. </w:t>
            </w:r>
          </w:p>
          <w:p w14:paraId="0B318557"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Application </w:t>
            </w:r>
          </w:p>
          <w:p w14:paraId="05D5107C"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59E60929" w14:textId="77777777" w:rsidR="0068278F" w:rsidRPr="00CB747E" w:rsidRDefault="0068278F" w:rsidP="0087055D">
            <w:pPr>
              <w:jc w:val="both"/>
              <w:rPr>
                <w:rFonts w:eastAsiaTheme="minorEastAsia" w:cstheme="minorHAnsi"/>
                <w:color w:val="4472C4" w:themeColor="accent1"/>
                <w:sz w:val="20"/>
                <w:szCs w:val="20"/>
              </w:rPr>
            </w:pPr>
            <w:r w:rsidRPr="00CB747E">
              <w:rPr>
                <w:rFonts w:eastAsiaTheme="minorEastAsia" w:cstheme="minorHAnsi"/>
                <w:b/>
                <w:bCs/>
                <w:color w:val="4472C4" w:themeColor="accent1"/>
                <w:sz w:val="20"/>
                <w:szCs w:val="20"/>
              </w:rPr>
              <w:t xml:space="preserve">Advice/Recommendations/Conclusion </w:t>
            </w:r>
          </w:p>
          <w:p w14:paraId="68FA58DC" w14:textId="77777777" w:rsidR="0068278F" w:rsidRPr="00CB747E" w:rsidRDefault="0068278F" w:rsidP="0087055D">
            <w:pPr>
              <w:jc w:val="both"/>
              <w:rPr>
                <w:rFonts w:eastAsiaTheme="minorEastAsia" w:cstheme="minorHAnsi"/>
                <w:b/>
                <w:bCs/>
                <w:color w:val="4472C4" w:themeColor="accent1"/>
                <w:sz w:val="20"/>
                <w:szCs w:val="20"/>
              </w:rPr>
            </w:pPr>
            <w:r w:rsidRPr="00CB747E">
              <w:rPr>
                <w:rFonts w:eastAsiaTheme="minorEastAsia" w:cstheme="minorHAnsi"/>
                <w:color w:val="4472C4" w:themeColor="accent1"/>
                <w:sz w:val="20"/>
                <w:szCs w:val="20"/>
              </w:rPr>
              <w:t xml:space="preserve">The response is communicated coherently and logically and: </w:t>
            </w:r>
          </w:p>
          <w:p w14:paraId="672FF07F" w14:textId="77777777" w:rsidR="0068278F" w:rsidRPr="00CB747E" w:rsidRDefault="0068278F" w:rsidP="0068278F">
            <w:pPr>
              <w:numPr>
                <w:ilvl w:val="0"/>
                <w:numId w:val="7"/>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gives/draws a confident, clear and reasoned explanation/conclusion;</w:t>
            </w:r>
          </w:p>
          <w:p w14:paraId="352A2CA7" w14:textId="77777777" w:rsidR="0068278F" w:rsidRPr="00CB747E" w:rsidRDefault="0068278F" w:rsidP="0068278F">
            <w:pPr>
              <w:numPr>
                <w:ilvl w:val="0"/>
                <w:numId w:val="7"/>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provides a strong and accurate answer to the question;</w:t>
            </w:r>
          </w:p>
          <w:p w14:paraId="2DFFC774" w14:textId="77777777" w:rsidR="0068278F" w:rsidRPr="00CB747E" w:rsidRDefault="0068278F" w:rsidP="0068278F">
            <w:pPr>
              <w:numPr>
                <w:ilvl w:val="0"/>
                <w:numId w:val="7"/>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presents an optimum solution or range of solutions;</w:t>
            </w:r>
          </w:p>
          <w:p w14:paraId="48937D3D" w14:textId="77777777" w:rsidR="0068278F" w:rsidRPr="00CB747E" w:rsidRDefault="0068278F" w:rsidP="0068278F">
            <w:pPr>
              <w:numPr>
                <w:ilvl w:val="0"/>
                <w:numId w:val="7"/>
              </w:numPr>
              <w:rPr>
                <w:rFonts w:eastAsiaTheme="minorEastAsia" w:cstheme="minorHAnsi"/>
                <w:color w:val="4472C4" w:themeColor="accent1"/>
                <w:sz w:val="20"/>
                <w:szCs w:val="20"/>
              </w:rPr>
            </w:pPr>
            <w:r w:rsidRPr="00CB747E">
              <w:rPr>
                <w:rFonts w:eastAsiaTheme="minorEastAsia" w:cstheme="minorHAnsi"/>
                <w:color w:val="4472C4" w:themeColor="accent1"/>
                <w:sz w:val="20"/>
                <w:szCs w:val="20"/>
              </w:rPr>
              <w:t xml:space="preserve">enables, as appropriate, a sound decision or optimal recommendations to be made or best advice to be given as to a course of action. </w:t>
            </w:r>
          </w:p>
        </w:tc>
      </w:tr>
    </w:tbl>
    <w:p w14:paraId="5178D57F" w14:textId="77777777" w:rsidR="006E7F0A" w:rsidRDefault="006E7F0A" w:rsidP="0017457D">
      <w:pPr>
        <w:spacing w:after="0" w:line="240" w:lineRule="auto"/>
        <w:jc w:val="both"/>
        <w:rPr>
          <w:rFonts w:cstheme="minorHAnsi"/>
          <w:b/>
          <w:bCs/>
        </w:rPr>
      </w:pPr>
    </w:p>
    <w:p w14:paraId="3EEA12D9" w14:textId="77777777" w:rsidR="0068278F" w:rsidRDefault="0068278F">
      <w:pPr>
        <w:rPr>
          <w:rFonts w:cstheme="minorHAnsi"/>
          <w:b/>
          <w:bCs/>
          <w:u w:val="single"/>
        </w:rPr>
      </w:pPr>
      <w:r w:rsidRPr="4ECFCCCD">
        <w:rPr>
          <w:b/>
          <w:bCs/>
          <w:u w:val="single"/>
        </w:rPr>
        <w:br w:type="page"/>
      </w:r>
    </w:p>
    <w:p w14:paraId="4A2953D2" w14:textId="22A8C068" w:rsidR="001C7AD3" w:rsidRPr="002A105A" w:rsidRDefault="001C7AD3" w:rsidP="002A105A">
      <w:pPr>
        <w:spacing w:after="0" w:line="240" w:lineRule="auto"/>
        <w:rPr>
          <w:rFonts w:cstheme="minorHAnsi"/>
          <w:b/>
          <w:bCs/>
        </w:rPr>
      </w:pPr>
      <w:r w:rsidRPr="002A105A">
        <w:rPr>
          <w:rFonts w:cstheme="minorHAnsi"/>
          <w:b/>
          <w:bCs/>
        </w:rPr>
        <w:lastRenderedPageBreak/>
        <w:t>Narrative</w:t>
      </w:r>
    </w:p>
    <w:p w14:paraId="1826CD8C" w14:textId="76295B13" w:rsidR="005C6E5F" w:rsidRDefault="12581382" w:rsidP="002A105A">
      <w:pPr>
        <w:spacing w:after="0" w:line="240" w:lineRule="auto"/>
      </w:pPr>
      <w:r w:rsidRPr="4ECFCCCD">
        <w:t xml:space="preserve">At the hearing, </w:t>
      </w:r>
      <w:r w:rsidR="00B97863" w:rsidRPr="4ECFCCCD">
        <w:t xml:space="preserve">Jason indicates a not guilty plea to both offences, the magistrates accept jurisdiction to hear the case and Jason elects a Crown Court trial. Jason is granted conditional bail and the matter is sent to </w:t>
      </w:r>
      <w:r w:rsidR="592B820D">
        <w:t>Pavenham</w:t>
      </w:r>
      <w:r w:rsidR="00B97863" w:rsidRPr="4ECFCCCD">
        <w:t xml:space="preserve"> Crown Court for a Plea and Trial Preparation Hearing (PTPH).</w:t>
      </w:r>
    </w:p>
    <w:p w14:paraId="055F2F0E" w14:textId="77777777" w:rsidR="0068278F" w:rsidRPr="0009453C" w:rsidRDefault="0068278F" w:rsidP="0068278F">
      <w:pPr>
        <w:spacing w:after="0" w:line="240" w:lineRule="auto"/>
        <w:jc w:val="both"/>
        <w:rPr>
          <w:rFonts w:cstheme="minorHAnsi"/>
        </w:rPr>
      </w:pPr>
    </w:p>
    <w:p w14:paraId="0653AA04" w14:textId="71B00D87" w:rsidR="00EE655F" w:rsidRPr="0009453C" w:rsidRDefault="00B97863" w:rsidP="002A105A">
      <w:pPr>
        <w:spacing w:after="0" w:line="240" w:lineRule="auto"/>
      </w:pPr>
      <w:r w:rsidRPr="4ECFCCCD">
        <w:t>Before the PTPH</w:t>
      </w:r>
      <w:r w:rsidR="00B06585">
        <w:t>,</w:t>
      </w:r>
      <w:r w:rsidRPr="4ECFCCCD">
        <w:t xml:space="preserve"> the prosecution serves the indictment and case bundle. Included with</w:t>
      </w:r>
      <w:r w:rsidR="00F4443D" w:rsidRPr="4ECFCCCD">
        <w:t>in</w:t>
      </w:r>
      <w:r w:rsidRPr="4ECFCCCD">
        <w:t xml:space="preserve"> the bundle</w:t>
      </w:r>
      <w:r w:rsidR="60E35F99" w:rsidRPr="4ECFCCCD">
        <w:t>,</w:t>
      </w:r>
      <w:r w:rsidRPr="4ECFCCCD">
        <w:t xml:space="preserve"> </w:t>
      </w:r>
      <w:r w:rsidR="007A2D4B" w:rsidRPr="4ECFCCCD">
        <w:t>the prosecution</w:t>
      </w:r>
      <w:r w:rsidR="00297866" w:rsidRPr="4ECFCCCD">
        <w:t xml:space="preserve"> </w:t>
      </w:r>
      <w:r w:rsidR="007A2D4B" w:rsidRPr="4ECFCCCD">
        <w:t>serves the schedule of unus</w:t>
      </w:r>
      <w:r w:rsidR="00700C90" w:rsidRPr="4ECFCCCD">
        <w:t xml:space="preserve">ed material and complies with </w:t>
      </w:r>
      <w:r w:rsidR="00297866" w:rsidRPr="4ECFCCCD">
        <w:t>initial disclosure</w:t>
      </w:r>
      <w:r w:rsidR="485D2E76" w:rsidRPr="4ECFCCCD">
        <w:t>.</w:t>
      </w:r>
    </w:p>
    <w:p w14:paraId="1F8D0B31" w14:textId="2002E425" w:rsidR="00E0348B" w:rsidRPr="0009453C" w:rsidRDefault="00E0348B" w:rsidP="4ECFCCCD">
      <w:pPr>
        <w:spacing w:after="0" w:line="240" w:lineRule="auto"/>
        <w:jc w:val="both"/>
        <w:rPr>
          <w:b/>
          <w:bCs/>
        </w:rPr>
      </w:pPr>
    </w:p>
    <w:p w14:paraId="00F312F9" w14:textId="1BD8517C" w:rsidR="00E0348B" w:rsidRPr="0009453C" w:rsidRDefault="00B97863" w:rsidP="002A105A">
      <w:pPr>
        <w:spacing w:after="0" w:line="240" w:lineRule="auto"/>
      </w:pPr>
      <w:r>
        <w:t xml:space="preserve">You are now assisting the defence counsel in preparing </w:t>
      </w:r>
      <w:r w:rsidR="00D36E54">
        <w:t>Jason’s</w:t>
      </w:r>
      <w:r>
        <w:t xml:space="preserve"> case for the PTPH. The week before the PTPH</w:t>
      </w:r>
      <w:r w:rsidR="00B06585">
        <w:t>,</w:t>
      </w:r>
      <w:r>
        <w:t xml:space="preserve"> you organise a conference </w:t>
      </w:r>
      <w:r w:rsidR="002B3F7C">
        <w:t>including</w:t>
      </w:r>
      <w:r>
        <w:t xml:space="preserve"> you, </w:t>
      </w:r>
      <w:r w:rsidR="00D36E54">
        <w:t>Jason</w:t>
      </w:r>
      <w:r>
        <w:t xml:space="preserve"> and </w:t>
      </w:r>
      <w:r w:rsidR="00743A32">
        <w:t>c</w:t>
      </w:r>
      <w:r>
        <w:t>ounse</w:t>
      </w:r>
      <w:r w:rsidR="00F76094">
        <w:t xml:space="preserve">l. In preparation for the conference, counsel </w:t>
      </w:r>
      <w:r>
        <w:t>asks you to assist with drafting the defence statement and the PTPH form.</w:t>
      </w:r>
    </w:p>
    <w:p w14:paraId="34622F28" w14:textId="2F9CE8C7" w:rsidR="003C399C" w:rsidRPr="0009453C" w:rsidRDefault="003C399C" w:rsidP="4ECFCCCD">
      <w:pPr>
        <w:spacing w:after="0" w:line="240" w:lineRule="auto"/>
        <w:rPr>
          <w:color w:val="4472C4" w:themeColor="accent1"/>
          <w:lang w:eastAsia="en-GB"/>
        </w:rPr>
      </w:pPr>
    </w:p>
    <w:p w14:paraId="7026B2AC" w14:textId="77777777" w:rsidR="00E0348B" w:rsidRPr="0009453C" w:rsidRDefault="00E0348B" w:rsidP="0068278F">
      <w:pPr>
        <w:shd w:val="clear" w:color="auto" w:fill="FFFFFF"/>
        <w:spacing w:after="0" w:line="240" w:lineRule="auto"/>
        <w:rPr>
          <w:rFonts w:cstheme="minorHAnsi"/>
          <w:color w:val="4472C4" w:themeColor="accent1"/>
          <w:lang w:eastAsia="en-GB"/>
        </w:rPr>
      </w:pPr>
    </w:p>
    <w:p w14:paraId="49CF1D68" w14:textId="77777777" w:rsidR="0068278F" w:rsidRDefault="0068278F">
      <w:pPr>
        <w:rPr>
          <w:rFonts w:cstheme="minorHAnsi"/>
          <w:b/>
          <w:bCs/>
          <w:u w:val="single"/>
        </w:rPr>
      </w:pPr>
      <w:r>
        <w:rPr>
          <w:rFonts w:cstheme="minorHAnsi"/>
          <w:b/>
          <w:bCs/>
          <w:u w:val="single"/>
        </w:rPr>
        <w:br w:type="page"/>
      </w:r>
    </w:p>
    <w:p w14:paraId="35B7E8E6" w14:textId="4A235DB7" w:rsidR="00E0348B" w:rsidRPr="0009453C" w:rsidRDefault="00B97863" w:rsidP="0068278F">
      <w:pPr>
        <w:spacing w:after="0" w:line="240" w:lineRule="auto"/>
        <w:rPr>
          <w:rFonts w:cstheme="minorHAnsi"/>
          <w:b/>
          <w:bCs/>
          <w:u w:val="single"/>
        </w:rPr>
      </w:pPr>
      <w:r w:rsidRPr="0009453C">
        <w:rPr>
          <w:rFonts w:cstheme="minorHAnsi"/>
          <w:b/>
          <w:bCs/>
          <w:u w:val="single"/>
        </w:rPr>
        <w:lastRenderedPageBreak/>
        <w:t>Question 5</w:t>
      </w:r>
      <w:r w:rsidR="006310AF" w:rsidRPr="0009453C">
        <w:rPr>
          <w:rFonts w:cstheme="minorHAnsi"/>
          <w:b/>
          <w:bCs/>
          <w:u w:val="single"/>
        </w:rPr>
        <w:t>a</w:t>
      </w:r>
    </w:p>
    <w:p w14:paraId="6B6E9173" w14:textId="010093F7" w:rsidR="00E0348B" w:rsidRPr="00603E6F" w:rsidRDefault="00603E6F" w:rsidP="0068278F">
      <w:pPr>
        <w:pStyle w:val="ListParagraph"/>
        <w:spacing w:after="0" w:line="240" w:lineRule="auto"/>
        <w:ind w:left="0"/>
        <w:rPr>
          <w:rFonts w:cstheme="minorHAnsi"/>
          <w:b/>
          <w:bCs/>
        </w:rPr>
      </w:pPr>
      <w:r>
        <w:rPr>
          <w:rFonts w:cstheme="minorHAnsi"/>
          <w:b/>
          <w:bCs/>
        </w:rPr>
        <w:t>(</w:t>
      </w:r>
      <w:r w:rsidR="0068278F" w:rsidRPr="00603E6F">
        <w:rPr>
          <w:rFonts w:cstheme="minorHAnsi"/>
          <w:b/>
          <w:bCs/>
        </w:rPr>
        <w:t xml:space="preserve">10 </w:t>
      </w:r>
      <w:r w:rsidR="00B97863" w:rsidRPr="00603E6F">
        <w:rPr>
          <w:rFonts w:cstheme="minorHAnsi"/>
          <w:b/>
          <w:bCs/>
        </w:rPr>
        <w:t>marks</w:t>
      </w:r>
      <w:r>
        <w:rPr>
          <w:rFonts w:cstheme="minorHAnsi"/>
          <w:b/>
          <w:bCs/>
        </w:rPr>
        <w:t>)</w:t>
      </w:r>
    </w:p>
    <w:p w14:paraId="09E25F1E" w14:textId="1C7908D5" w:rsidR="000E54EA" w:rsidRPr="0009453C" w:rsidRDefault="00B97863" w:rsidP="0068278F">
      <w:pPr>
        <w:spacing w:after="0" w:line="240" w:lineRule="auto"/>
        <w:rPr>
          <w:rFonts w:cstheme="minorHAnsi"/>
        </w:rPr>
      </w:pPr>
      <w:r w:rsidRPr="0009453C">
        <w:rPr>
          <w:rFonts w:eastAsia="Calibri" w:cstheme="minorHAnsi"/>
        </w:rPr>
        <w:t>Module ref: 4e Defences: Self-defence/defence of another/prevention of crime including meaning of reasonable force</w:t>
      </w:r>
    </w:p>
    <w:p w14:paraId="4EC64081" w14:textId="77777777" w:rsidR="002F6BD9" w:rsidRPr="0009453C" w:rsidRDefault="002F6BD9" w:rsidP="0068278F">
      <w:pPr>
        <w:spacing w:after="0" w:line="240" w:lineRule="auto"/>
        <w:rPr>
          <w:rFonts w:cstheme="minorHAnsi"/>
          <w:b/>
          <w:bCs/>
        </w:rPr>
      </w:pPr>
    </w:p>
    <w:p w14:paraId="0BCED713" w14:textId="72368105" w:rsidR="00E0348B" w:rsidRDefault="00B97863" w:rsidP="4ECFCCCD">
      <w:pPr>
        <w:spacing w:after="0" w:line="240" w:lineRule="auto"/>
        <w:rPr>
          <w:b/>
          <w:bCs/>
        </w:rPr>
      </w:pPr>
      <w:r w:rsidRPr="008C43DD">
        <w:t>Before th</w:t>
      </w:r>
      <w:r w:rsidR="60B0F085" w:rsidRPr="008C43DD">
        <w:t>at</w:t>
      </w:r>
      <w:r w:rsidRPr="008C43DD">
        <w:t xml:space="preserve"> conference, your supervisor</w:t>
      </w:r>
      <w:r w:rsidR="00743A32" w:rsidRPr="008C43DD">
        <w:t>,</w:t>
      </w:r>
      <w:r w:rsidRPr="008C43DD">
        <w:t xml:space="preserve"> Alex Davies, asks you to research the law on self</w:t>
      </w:r>
      <w:r w:rsidR="003D58D0" w:rsidRPr="008C43DD">
        <w:t>-</w:t>
      </w:r>
      <w:r w:rsidRPr="008C43DD">
        <w:t xml:space="preserve">defence </w:t>
      </w:r>
      <w:r w:rsidRPr="00362D53">
        <w:t xml:space="preserve">and </w:t>
      </w:r>
      <w:r w:rsidR="008E6D8B" w:rsidRPr="00362D53">
        <w:t>draft a note for the file.</w:t>
      </w:r>
    </w:p>
    <w:p w14:paraId="4E582429" w14:textId="77777777" w:rsidR="0068278F" w:rsidRPr="0009453C" w:rsidRDefault="0068278F" w:rsidP="0068278F">
      <w:pPr>
        <w:spacing w:after="0" w:line="240" w:lineRule="auto"/>
        <w:rPr>
          <w:rFonts w:cstheme="minorHAnsi"/>
          <w:b/>
          <w:bCs/>
        </w:rPr>
      </w:pPr>
    </w:p>
    <w:p w14:paraId="26A68AAF" w14:textId="6D628075" w:rsidR="003C399C" w:rsidRPr="008C43DD" w:rsidRDefault="00B97863" w:rsidP="002A105A">
      <w:pPr>
        <w:pStyle w:val="NormalWeb"/>
        <w:spacing w:before="0" w:beforeAutospacing="0" w:after="0" w:afterAutospacing="0"/>
        <w:rPr>
          <w:rFonts w:asciiTheme="minorHAnsi" w:hAnsiTheme="minorHAnsi" w:cstheme="minorHAnsi"/>
          <w:b/>
          <w:bCs/>
          <w:color w:val="000000"/>
          <w:sz w:val="22"/>
          <w:szCs w:val="22"/>
        </w:rPr>
      </w:pPr>
      <w:r w:rsidRPr="008C43DD">
        <w:rPr>
          <w:rFonts w:asciiTheme="minorHAnsi" w:hAnsiTheme="minorHAnsi" w:cstheme="minorHAnsi"/>
          <w:b/>
          <w:bCs/>
          <w:color w:val="000000"/>
          <w:sz w:val="22"/>
          <w:szCs w:val="22"/>
        </w:rPr>
        <w:t>The note</w:t>
      </w:r>
      <w:r w:rsidR="00E0348B" w:rsidRPr="008C43DD">
        <w:rPr>
          <w:rFonts w:asciiTheme="minorHAnsi" w:hAnsiTheme="minorHAnsi" w:cstheme="minorHAnsi"/>
          <w:b/>
          <w:bCs/>
          <w:color w:val="000000"/>
          <w:sz w:val="22"/>
          <w:szCs w:val="22"/>
        </w:rPr>
        <w:t xml:space="preserve"> should address the following issues:</w:t>
      </w:r>
    </w:p>
    <w:p w14:paraId="3737A931" w14:textId="77777777" w:rsidR="0068278F" w:rsidRPr="008C43DD" w:rsidRDefault="0068278F" w:rsidP="0068278F">
      <w:pPr>
        <w:pStyle w:val="NormalWeb"/>
        <w:spacing w:before="0" w:beforeAutospacing="0" w:after="0" w:afterAutospacing="0"/>
        <w:jc w:val="both"/>
        <w:rPr>
          <w:rFonts w:asciiTheme="minorHAnsi" w:hAnsiTheme="minorHAnsi" w:cstheme="minorHAnsi"/>
          <w:b/>
          <w:bCs/>
          <w:color w:val="000000"/>
          <w:sz w:val="22"/>
          <w:szCs w:val="22"/>
        </w:rPr>
      </w:pPr>
    </w:p>
    <w:p w14:paraId="7627D964" w14:textId="69AE194C" w:rsidR="00B97863" w:rsidRPr="0061062A" w:rsidRDefault="0F4CD6E1" w:rsidP="002A105A">
      <w:pPr>
        <w:pStyle w:val="NormalWeb"/>
        <w:numPr>
          <w:ilvl w:val="0"/>
          <w:numId w:val="9"/>
        </w:numPr>
        <w:spacing w:before="0" w:beforeAutospacing="0" w:after="0" w:afterAutospacing="0"/>
        <w:ind w:left="714" w:hanging="357"/>
        <w:rPr>
          <w:rFonts w:asciiTheme="minorHAnsi" w:hAnsiTheme="minorHAnsi" w:cstheme="minorBidi"/>
          <w:b/>
          <w:bCs/>
          <w:sz w:val="22"/>
          <w:szCs w:val="22"/>
        </w:rPr>
      </w:pPr>
      <w:r w:rsidRPr="0061062A">
        <w:rPr>
          <w:rFonts w:asciiTheme="minorHAnsi" w:hAnsiTheme="minorHAnsi" w:cstheme="minorBidi"/>
          <w:b/>
          <w:bCs/>
          <w:sz w:val="22"/>
          <w:szCs w:val="22"/>
        </w:rPr>
        <w:t>What is the legal test to be satisfied to successfully present the defence of self-defence?</w:t>
      </w:r>
    </w:p>
    <w:p w14:paraId="1704D8C1" w14:textId="3D9633A6" w:rsidR="00B97863" w:rsidRPr="0061062A" w:rsidRDefault="64111185" w:rsidP="002A105A">
      <w:pPr>
        <w:pStyle w:val="NormalWeb"/>
        <w:numPr>
          <w:ilvl w:val="0"/>
          <w:numId w:val="9"/>
        </w:numPr>
        <w:spacing w:before="0" w:beforeAutospacing="0" w:after="0" w:afterAutospacing="0"/>
        <w:ind w:left="714" w:hanging="357"/>
        <w:rPr>
          <w:rFonts w:asciiTheme="minorHAnsi" w:eastAsiaTheme="minorEastAsia" w:hAnsiTheme="minorHAnsi" w:cstheme="minorBidi"/>
          <w:b/>
          <w:bCs/>
          <w:sz w:val="22"/>
          <w:szCs w:val="22"/>
        </w:rPr>
      </w:pPr>
      <w:r w:rsidRPr="0061062A">
        <w:rPr>
          <w:rFonts w:asciiTheme="minorHAnsi" w:eastAsiaTheme="minorEastAsia" w:hAnsiTheme="minorHAnsi" w:cstheme="minorBidi"/>
          <w:b/>
          <w:bCs/>
          <w:sz w:val="22"/>
          <w:szCs w:val="22"/>
        </w:rPr>
        <w:t xml:space="preserve">Taking account of the legal test for </w:t>
      </w:r>
      <w:r w:rsidR="00743A32" w:rsidRPr="0061062A">
        <w:rPr>
          <w:rFonts w:asciiTheme="minorHAnsi" w:eastAsiaTheme="minorEastAsia" w:hAnsiTheme="minorHAnsi" w:cstheme="minorBidi"/>
          <w:b/>
          <w:bCs/>
          <w:sz w:val="22"/>
          <w:szCs w:val="22"/>
        </w:rPr>
        <w:t>self-defence</w:t>
      </w:r>
      <w:r w:rsidRPr="0061062A">
        <w:rPr>
          <w:rFonts w:asciiTheme="minorHAnsi" w:eastAsiaTheme="minorEastAsia" w:hAnsiTheme="minorHAnsi" w:cstheme="minorBidi"/>
          <w:b/>
          <w:bCs/>
          <w:sz w:val="22"/>
          <w:szCs w:val="22"/>
        </w:rPr>
        <w:t xml:space="preserve"> and any relevant legal authority, would the defence of self-defence be successful in Jason's case?</w:t>
      </w:r>
    </w:p>
    <w:p w14:paraId="18657828" w14:textId="77777777" w:rsidR="0068278F" w:rsidRDefault="0068278F" w:rsidP="4ECFCCCD">
      <w:pPr>
        <w:pStyle w:val="NormalWeb"/>
        <w:spacing w:before="0" w:beforeAutospacing="0" w:after="0" w:afterAutospacing="0"/>
        <w:jc w:val="both"/>
        <w:rPr>
          <w:rFonts w:asciiTheme="minorHAnsi" w:eastAsiaTheme="minorEastAsia" w:hAnsiTheme="minorHAnsi" w:cstheme="minorBidi"/>
          <w:color w:val="000000"/>
          <w:sz w:val="22"/>
          <w:szCs w:val="22"/>
        </w:rPr>
      </w:pPr>
    </w:p>
    <w:p w14:paraId="5183F504" w14:textId="77777777" w:rsidR="0068278F" w:rsidRPr="0009453C" w:rsidRDefault="0068278F" w:rsidP="0068278F">
      <w:pPr>
        <w:pStyle w:val="NormalWeb"/>
        <w:spacing w:before="0" w:beforeAutospacing="0" w:after="0" w:afterAutospacing="0"/>
        <w:jc w:val="both"/>
        <w:rPr>
          <w:rFonts w:asciiTheme="minorHAnsi" w:hAnsiTheme="minorHAnsi" w:cstheme="minorHAnsi"/>
          <w:color w:val="000000"/>
          <w:sz w:val="22"/>
          <w:szCs w:val="22"/>
        </w:rPr>
      </w:pPr>
    </w:p>
    <w:p w14:paraId="2270C450" w14:textId="4B6F6712" w:rsidR="00E0348B" w:rsidRPr="00030671" w:rsidRDefault="002F6BD9" w:rsidP="002A105A">
      <w:pPr>
        <w:pStyle w:val="NormalWeb"/>
        <w:spacing w:before="0" w:beforeAutospacing="0" w:after="0" w:afterAutospacing="0"/>
        <w:rPr>
          <w:rFonts w:asciiTheme="minorHAnsi" w:hAnsiTheme="minorHAnsi" w:cstheme="minorHAnsi"/>
          <w:b/>
          <w:bCs/>
          <w:color w:val="4472C4" w:themeColor="accent1"/>
          <w:sz w:val="22"/>
          <w:szCs w:val="22"/>
        </w:rPr>
      </w:pPr>
      <w:r w:rsidRPr="00030671">
        <w:rPr>
          <w:rFonts w:asciiTheme="minorHAnsi" w:hAnsiTheme="minorHAnsi" w:cstheme="minorHAnsi"/>
          <w:b/>
          <w:bCs/>
          <w:color w:val="4472C4" w:themeColor="accent1"/>
          <w:sz w:val="22"/>
          <w:szCs w:val="22"/>
        </w:rPr>
        <w:t xml:space="preserve">Expected </w:t>
      </w:r>
      <w:r w:rsidR="00B97863" w:rsidRPr="00030671">
        <w:rPr>
          <w:rFonts w:asciiTheme="minorHAnsi" w:hAnsiTheme="minorHAnsi" w:cstheme="minorHAnsi"/>
          <w:b/>
          <w:bCs/>
          <w:color w:val="4472C4" w:themeColor="accent1"/>
          <w:sz w:val="22"/>
          <w:szCs w:val="22"/>
        </w:rPr>
        <w:t>Content</w:t>
      </w:r>
      <w:r w:rsidRPr="00030671">
        <w:rPr>
          <w:rFonts w:asciiTheme="minorHAnsi" w:hAnsiTheme="minorHAnsi" w:cstheme="minorHAnsi"/>
          <w:b/>
          <w:bCs/>
          <w:color w:val="4472C4" w:themeColor="accent1"/>
          <w:sz w:val="22"/>
          <w:szCs w:val="22"/>
        </w:rPr>
        <w:t xml:space="preserve"> (levels-based assessment)</w:t>
      </w:r>
    </w:p>
    <w:p w14:paraId="232A0485" w14:textId="3D204C26" w:rsidR="007A4845" w:rsidRDefault="5251927C" w:rsidP="002A105A">
      <w:pPr>
        <w:pStyle w:val="NormalWeb"/>
        <w:spacing w:before="0" w:beforeAutospacing="0" w:after="0" w:afterAutospacing="0"/>
        <w:rPr>
          <w:rFonts w:asciiTheme="minorHAnsi" w:hAnsiTheme="minorHAnsi" w:cstheme="minorBidi"/>
          <w:color w:val="4472C4" w:themeColor="accent1"/>
          <w:sz w:val="22"/>
          <w:szCs w:val="22"/>
        </w:rPr>
      </w:pPr>
      <w:r w:rsidRPr="4ECFCCCD">
        <w:rPr>
          <w:rFonts w:asciiTheme="minorHAnsi" w:hAnsiTheme="minorHAnsi" w:cstheme="minorBidi"/>
          <w:color w:val="4472C4" w:themeColor="accent1"/>
          <w:sz w:val="22"/>
          <w:szCs w:val="22"/>
        </w:rPr>
        <w:t xml:space="preserve">Jason may rely on the private law defence of self-defence; it would also potentially fall under the public defence of prevention of crime (s.3 Criminal Law Act 1967). </w:t>
      </w:r>
    </w:p>
    <w:p w14:paraId="7F8DBE29" w14:textId="45727B4D" w:rsidR="007A4845" w:rsidRDefault="007A4845" w:rsidP="4ECFCCCD">
      <w:pPr>
        <w:pStyle w:val="NormalWeb"/>
        <w:spacing w:before="0" w:beforeAutospacing="0" w:after="0" w:afterAutospacing="0"/>
        <w:jc w:val="both"/>
        <w:rPr>
          <w:rFonts w:asciiTheme="minorHAnsi" w:hAnsiTheme="minorHAnsi" w:cstheme="minorBidi"/>
          <w:color w:val="4472C4" w:themeColor="accent1"/>
          <w:sz w:val="22"/>
          <w:szCs w:val="22"/>
        </w:rPr>
      </w:pPr>
    </w:p>
    <w:p w14:paraId="673FB303" w14:textId="0D3CC4F5" w:rsidR="007A4845" w:rsidRDefault="00B97863" w:rsidP="4ECFCCCD">
      <w:pPr>
        <w:pStyle w:val="NormalWeb"/>
        <w:spacing w:before="0" w:beforeAutospacing="0" w:after="0" w:afterAutospacing="0"/>
        <w:jc w:val="both"/>
        <w:rPr>
          <w:rFonts w:asciiTheme="minorHAnsi" w:hAnsiTheme="minorHAnsi" w:cstheme="minorBidi"/>
          <w:color w:val="4472C4" w:themeColor="accent1"/>
          <w:sz w:val="22"/>
          <w:szCs w:val="22"/>
        </w:rPr>
      </w:pPr>
      <w:r w:rsidRPr="4ECFCCCD">
        <w:rPr>
          <w:rFonts w:asciiTheme="minorHAnsi" w:hAnsiTheme="minorHAnsi" w:cstheme="minorBidi"/>
          <w:color w:val="4472C4" w:themeColor="accent1"/>
          <w:sz w:val="22"/>
          <w:szCs w:val="22"/>
        </w:rPr>
        <w:t>The test is as follows:</w:t>
      </w:r>
    </w:p>
    <w:p w14:paraId="289CCF7C" w14:textId="77777777" w:rsidR="0068278F" w:rsidRPr="0009453C" w:rsidRDefault="0068278F" w:rsidP="0068278F">
      <w:pPr>
        <w:pStyle w:val="NormalWeb"/>
        <w:spacing w:before="0" w:beforeAutospacing="0" w:after="0" w:afterAutospacing="0"/>
        <w:jc w:val="both"/>
        <w:rPr>
          <w:rFonts w:asciiTheme="minorHAnsi" w:hAnsiTheme="minorHAnsi" w:cstheme="minorHAnsi"/>
          <w:color w:val="4472C4" w:themeColor="accent1"/>
          <w:sz w:val="22"/>
          <w:szCs w:val="22"/>
        </w:rPr>
      </w:pPr>
    </w:p>
    <w:p w14:paraId="05DB967B" w14:textId="77777777" w:rsidR="000E12B4" w:rsidRPr="0009453C" w:rsidRDefault="00B97863" w:rsidP="006139A4">
      <w:pPr>
        <w:pStyle w:val="NormalWeb"/>
        <w:numPr>
          <w:ilvl w:val="0"/>
          <w:numId w:val="10"/>
        </w:numPr>
        <w:spacing w:before="0" w:beforeAutospacing="0" w:after="0" w:afterAutospacing="0"/>
        <w:jc w:val="both"/>
        <w:rPr>
          <w:rFonts w:asciiTheme="minorHAnsi" w:hAnsiTheme="minorHAnsi" w:cstheme="minorHAnsi"/>
          <w:color w:val="4472C4" w:themeColor="accent1"/>
          <w:sz w:val="22"/>
          <w:szCs w:val="22"/>
        </w:rPr>
      </w:pPr>
      <w:r w:rsidRPr="0009453C">
        <w:rPr>
          <w:rFonts w:asciiTheme="minorHAnsi" w:hAnsiTheme="minorHAnsi" w:cstheme="minorHAnsi"/>
          <w:color w:val="4472C4" w:themeColor="accent1"/>
          <w:sz w:val="22"/>
          <w:szCs w:val="22"/>
        </w:rPr>
        <w:t xml:space="preserve">The defendant’s use or threat </w:t>
      </w:r>
      <w:r w:rsidR="00E226A9" w:rsidRPr="0009453C">
        <w:rPr>
          <w:rFonts w:asciiTheme="minorHAnsi" w:hAnsiTheme="minorHAnsi" w:cstheme="minorHAnsi"/>
          <w:color w:val="4472C4" w:themeColor="accent1"/>
          <w:sz w:val="22"/>
          <w:szCs w:val="22"/>
        </w:rPr>
        <w:t xml:space="preserve">of force is necessary </w:t>
      </w:r>
      <w:r w:rsidRPr="0009453C">
        <w:rPr>
          <w:rFonts w:asciiTheme="minorHAnsi" w:hAnsiTheme="minorHAnsi" w:cstheme="minorHAnsi"/>
          <w:color w:val="4472C4" w:themeColor="accent1"/>
          <w:sz w:val="22"/>
          <w:szCs w:val="22"/>
        </w:rPr>
        <w:t>in the defence of another or the prevention of crime: and</w:t>
      </w:r>
    </w:p>
    <w:p w14:paraId="3BEC50D1" w14:textId="11F8A1AB" w:rsidR="007A6728" w:rsidRDefault="00B97863" w:rsidP="006139A4">
      <w:pPr>
        <w:pStyle w:val="NormalWeb"/>
        <w:numPr>
          <w:ilvl w:val="0"/>
          <w:numId w:val="10"/>
        </w:numPr>
        <w:spacing w:before="0" w:beforeAutospacing="0" w:after="0" w:afterAutospacing="0"/>
        <w:jc w:val="both"/>
        <w:rPr>
          <w:rFonts w:asciiTheme="minorHAnsi" w:hAnsiTheme="minorHAnsi" w:cstheme="minorHAnsi"/>
          <w:color w:val="4472C4" w:themeColor="accent1"/>
          <w:sz w:val="22"/>
          <w:szCs w:val="22"/>
        </w:rPr>
      </w:pPr>
      <w:r w:rsidRPr="0009453C">
        <w:rPr>
          <w:rFonts w:asciiTheme="minorHAnsi" w:hAnsiTheme="minorHAnsi" w:cstheme="minorHAnsi"/>
          <w:color w:val="4472C4" w:themeColor="accent1"/>
          <w:sz w:val="22"/>
          <w:szCs w:val="22"/>
        </w:rPr>
        <w:t xml:space="preserve">The level of force used is reasonable </w:t>
      </w:r>
      <w:r w:rsidR="00A43515" w:rsidRPr="0009453C">
        <w:rPr>
          <w:rFonts w:asciiTheme="minorHAnsi" w:hAnsiTheme="minorHAnsi" w:cstheme="minorHAnsi"/>
          <w:color w:val="4472C4" w:themeColor="accent1"/>
          <w:sz w:val="22"/>
          <w:szCs w:val="22"/>
        </w:rPr>
        <w:t>in the circumstances as the defendant believes them to be. (</w:t>
      </w:r>
      <w:r w:rsidR="00A43515" w:rsidRPr="0009453C">
        <w:rPr>
          <w:rFonts w:asciiTheme="minorHAnsi" w:hAnsiTheme="minorHAnsi" w:cstheme="minorHAnsi"/>
          <w:i/>
          <w:iCs/>
          <w:color w:val="4472C4" w:themeColor="accent1"/>
          <w:sz w:val="22"/>
          <w:szCs w:val="22"/>
        </w:rPr>
        <w:t>Palmer</w:t>
      </w:r>
      <w:r w:rsidR="00A43515" w:rsidRPr="0009453C">
        <w:rPr>
          <w:rFonts w:asciiTheme="minorHAnsi" w:hAnsiTheme="minorHAnsi" w:cstheme="minorHAnsi"/>
          <w:color w:val="4472C4" w:themeColor="accent1"/>
          <w:sz w:val="22"/>
          <w:szCs w:val="22"/>
        </w:rPr>
        <w:t xml:space="preserve"> </w:t>
      </w:r>
      <w:r w:rsidR="002D5006" w:rsidRPr="0009453C">
        <w:rPr>
          <w:rFonts w:asciiTheme="minorHAnsi" w:hAnsiTheme="minorHAnsi" w:cstheme="minorHAnsi"/>
          <w:color w:val="4472C4" w:themeColor="accent1"/>
          <w:sz w:val="22"/>
          <w:szCs w:val="22"/>
        </w:rPr>
        <w:t>[1971])</w:t>
      </w:r>
      <w:r w:rsidR="00AB7606" w:rsidRPr="0009453C">
        <w:rPr>
          <w:rFonts w:asciiTheme="minorHAnsi" w:hAnsiTheme="minorHAnsi" w:cstheme="minorHAnsi"/>
          <w:color w:val="4472C4" w:themeColor="accent1"/>
          <w:sz w:val="22"/>
          <w:szCs w:val="22"/>
        </w:rPr>
        <w:t>.</w:t>
      </w:r>
    </w:p>
    <w:p w14:paraId="364FF0A0" w14:textId="77777777" w:rsidR="0068278F" w:rsidRPr="0009453C" w:rsidRDefault="0068278F" w:rsidP="4ECFCCCD">
      <w:pPr>
        <w:pStyle w:val="NormalWeb"/>
        <w:spacing w:before="0" w:beforeAutospacing="0" w:after="0" w:afterAutospacing="0"/>
        <w:jc w:val="both"/>
        <w:rPr>
          <w:rFonts w:asciiTheme="minorHAnsi" w:hAnsiTheme="minorHAnsi" w:cstheme="minorBidi"/>
          <w:color w:val="4472C4" w:themeColor="accent1"/>
          <w:sz w:val="22"/>
          <w:szCs w:val="22"/>
        </w:rPr>
      </w:pPr>
    </w:p>
    <w:p w14:paraId="503C00F7" w14:textId="07D693A7" w:rsidR="00B10E30" w:rsidRPr="0009453C" w:rsidRDefault="00B97863" w:rsidP="002A105A">
      <w:pPr>
        <w:pStyle w:val="NormalWeb"/>
        <w:spacing w:before="0" w:beforeAutospacing="0" w:after="0" w:afterAutospacing="0"/>
        <w:rPr>
          <w:rFonts w:asciiTheme="minorHAnsi" w:hAnsiTheme="minorHAnsi" w:cstheme="minorBidi"/>
          <w:color w:val="4472C4" w:themeColor="accent1"/>
          <w:sz w:val="22"/>
          <w:szCs w:val="22"/>
        </w:rPr>
      </w:pPr>
      <w:r w:rsidRPr="4ECFCCCD">
        <w:rPr>
          <w:rFonts w:asciiTheme="minorHAnsi" w:hAnsiTheme="minorHAnsi" w:cstheme="minorBidi"/>
          <w:color w:val="4472C4" w:themeColor="accent1"/>
          <w:sz w:val="22"/>
          <w:szCs w:val="22"/>
        </w:rPr>
        <w:t xml:space="preserve">The first limb of the test is subjective and it appears that </w:t>
      </w:r>
      <w:r w:rsidR="00997D96" w:rsidRPr="4ECFCCCD">
        <w:rPr>
          <w:rFonts w:asciiTheme="minorHAnsi" w:hAnsiTheme="minorHAnsi" w:cstheme="minorBidi"/>
          <w:color w:val="4472C4" w:themeColor="accent1"/>
          <w:sz w:val="22"/>
          <w:szCs w:val="22"/>
        </w:rPr>
        <w:t>Jason</w:t>
      </w:r>
      <w:r w:rsidRPr="4ECFCCCD">
        <w:rPr>
          <w:rFonts w:asciiTheme="minorHAnsi" w:hAnsiTheme="minorHAnsi" w:cstheme="minorBidi"/>
          <w:color w:val="4472C4" w:themeColor="accent1"/>
          <w:sz w:val="22"/>
          <w:szCs w:val="22"/>
        </w:rPr>
        <w:t xml:space="preserve"> did honestly believe that the use of force was necessary to stop R</w:t>
      </w:r>
      <w:r w:rsidR="00997D96" w:rsidRPr="4ECFCCCD">
        <w:rPr>
          <w:rFonts w:asciiTheme="minorHAnsi" w:hAnsiTheme="minorHAnsi" w:cstheme="minorBidi"/>
          <w:color w:val="4472C4" w:themeColor="accent1"/>
          <w:sz w:val="22"/>
          <w:szCs w:val="22"/>
        </w:rPr>
        <w:t>obert</w:t>
      </w:r>
      <w:r w:rsidRPr="4ECFCCCD">
        <w:rPr>
          <w:rFonts w:asciiTheme="minorHAnsi" w:hAnsiTheme="minorHAnsi" w:cstheme="minorBidi"/>
          <w:color w:val="4472C4" w:themeColor="accent1"/>
          <w:sz w:val="22"/>
          <w:szCs w:val="22"/>
        </w:rPr>
        <w:t xml:space="preserve"> from assaulting </w:t>
      </w:r>
      <w:r w:rsidR="00997D96" w:rsidRPr="4ECFCCCD">
        <w:rPr>
          <w:rFonts w:asciiTheme="minorHAnsi" w:hAnsiTheme="minorHAnsi" w:cstheme="minorBidi"/>
          <w:color w:val="4472C4" w:themeColor="accent1"/>
          <w:sz w:val="22"/>
          <w:szCs w:val="22"/>
        </w:rPr>
        <w:t>him.</w:t>
      </w:r>
    </w:p>
    <w:p w14:paraId="729D6E72" w14:textId="472E1834" w:rsidR="4ECFCCCD" w:rsidRDefault="4ECFCCCD" w:rsidP="4ECFCCCD">
      <w:pPr>
        <w:pStyle w:val="NormalWeb"/>
        <w:spacing w:before="0" w:beforeAutospacing="0" w:after="0" w:afterAutospacing="0"/>
        <w:jc w:val="both"/>
        <w:rPr>
          <w:rFonts w:asciiTheme="minorHAnsi" w:hAnsiTheme="minorHAnsi" w:cstheme="minorBidi"/>
          <w:color w:val="4472C4" w:themeColor="accent1"/>
          <w:sz w:val="22"/>
          <w:szCs w:val="22"/>
        </w:rPr>
      </w:pPr>
    </w:p>
    <w:p w14:paraId="197D790F" w14:textId="56B8D540" w:rsidR="7D188BFF" w:rsidRDefault="7D188BFF" w:rsidP="002A105A">
      <w:pPr>
        <w:pStyle w:val="NormalWeb"/>
        <w:spacing w:before="0" w:beforeAutospacing="0" w:after="0" w:afterAutospacing="0"/>
        <w:rPr>
          <w:rFonts w:asciiTheme="minorHAnsi" w:hAnsiTheme="minorHAnsi" w:cstheme="minorBidi"/>
          <w:color w:val="4472C4" w:themeColor="accent1"/>
          <w:sz w:val="22"/>
          <w:szCs w:val="22"/>
        </w:rPr>
      </w:pPr>
      <w:r w:rsidRPr="4ECFCCCD">
        <w:rPr>
          <w:rFonts w:asciiTheme="minorHAnsi" w:hAnsiTheme="minorHAnsi" w:cstheme="minorBidi"/>
          <w:color w:val="4472C4" w:themeColor="accent1"/>
          <w:sz w:val="22"/>
          <w:szCs w:val="22"/>
        </w:rPr>
        <w:t>Jason is not prevented from relying on self-defence where he landed the first blow as he is entitled to make a pre-emptive strike (</w:t>
      </w:r>
      <w:r w:rsidRPr="4ECFCCCD">
        <w:rPr>
          <w:rFonts w:asciiTheme="minorHAnsi" w:hAnsiTheme="minorHAnsi" w:cstheme="minorBidi"/>
          <w:i/>
          <w:iCs/>
          <w:color w:val="4472C4" w:themeColor="accent1"/>
          <w:sz w:val="22"/>
          <w:szCs w:val="22"/>
        </w:rPr>
        <w:t xml:space="preserve">Rashford </w:t>
      </w:r>
      <w:r w:rsidRPr="4ECFCCCD">
        <w:rPr>
          <w:rFonts w:asciiTheme="minorHAnsi" w:hAnsiTheme="minorHAnsi" w:cstheme="minorBidi"/>
          <w:color w:val="4472C4" w:themeColor="accent1"/>
          <w:sz w:val="22"/>
          <w:szCs w:val="22"/>
        </w:rPr>
        <w:t>[2005]). He is also under no duty to retreat (</w:t>
      </w:r>
      <w:r w:rsidRPr="4ECFCCCD">
        <w:rPr>
          <w:rFonts w:asciiTheme="minorHAnsi" w:hAnsiTheme="minorHAnsi" w:cstheme="minorBidi"/>
          <w:i/>
          <w:iCs/>
          <w:color w:val="4472C4" w:themeColor="accent1"/>
          <w:sz w:val="22"/>
          <w:szCs w:val="22"/>
        </w:rPr>
        <w:t xml:space="preserve">Bird </w:t>
      </w:r>
      <w:r w:rsidRPr="4ECFCCCD">
        <w:rPr>
          <w:rFonts w:asciiTheme="minorHAnsi" w:hAnsiTheme="minorHAnsi" w:cstheme="minorBidi"/>
          <w:color w:val="4472C4" w:themeColor="accent1"/>
          <w:sz w:val="22"/>
          <w:szCs w:val="22"/>
        </w:rPr>
        <w:t>[1985]).</w:t>
      </w:r>
    </w:p>
    <w:p w14:paraId="0C2A2FFF" w14:textId="61FDCAB0" w:rsidR="4ECFCCCD" w:rsidRDefault="4ECFCCCD" w:rsidP="4ECFCCCD">
      <w:pPr>
        <w:pStyle w:val="NormalWeb"/>
        <w:spacing w:before="0" w:beforeAutospacing="0" w:after="0" w:afterAutospacing="0"/>
        <w:jc w:val="both"/>
        <w:rPr>
          <w:rFonts w:asciiTheme="minorHAnsi" w:hAnsiTheme="minorHAnsi" w:cstheme="minorBidi"/>
          <w:color w:val="4472C4" w:themeColor="accent1"/>
          <w:sz w:val="22"/>
          <w:szCs w:val="22"/>
        </w:rPr>
      </w:pPr>
    </w:p>
    <w:p w14:paraId="0A5EDBC4" w14:textId="6DA566D2" w:rsidR="00AB7606" w:rsidRPr="0009453C" w:rsidRDefault="00B97863" w:rsidP="002A105A">
      <w:pPr>
        <w:pStyle w:val="NormalWeb"/>
        <w:spacing w:before="0" w:beforeAutospacing="0" w:after="0" w:afterAutospacing="0"/>
        <w:rPr>
          <w:rFonts w:asciiTheme="minorHAnsi" w:hAnsiTheme="minorHAnsi" w:cstheme="minorHAnsi"/>
          <w:color w:val="4472C4" w:themeColor="accent1"/>
          <w:sz w:val="22"/>
          <w:szCs w:val="22"/>
        </w:rPr>
      </w:pPr>
      <w:r w:rsidRPr="0009453C">
        <w:rPr>
          <w:rFonts w:asciiTheme="minorHAnsi" w:hAnsiTheme="minorHAnsi" w:cstheme="minorHAnsi"/>
          <w:color w:val="4472C4" w:themeColor="accent1"/>
          <w:sz w:val="22"/>
          <w:szCs w:val="22"/>
        </w:rPr>
        <w:t xml:space="preserve">Jason’s </w:t>
      </w:r>
      <w:r w:rsidR="00B10E30" w:rsidRPr="0009453C">
        <w:rPr>
          <w:rFonts w:asciiTheme="minorHAnsi" w:hAnsiTheme="minorHAnsi" w:cstheme="minorHAnsi"/>
          <w:color w:val="4472C4" w:themeColor="accent1"/>
          <w:sz w:val="22"/>
          <w:szCs w:val="22"/>
        </w:rPr>
        <w:t>instructions are that he pu</w:t>
      </w:r>
      <w:r w:rsidRPr="0009453C">
        <w:rPr>
          <w:rFonts w:asciiTheme="minorHAnsi" w:hAnsiTheme="minorHAnsi" w:cstheme="minorHAnsi"/>
          <w:color w:val="4472C4" w:themeColor="accent1"/>
          <w:sz w:val="22"/>
          <w:szCs w:val="22"/>
        </w:rPr>
        <w:t>nched Robert once</w:t>
      </w:r>
      <w:r w:rsidR="00B10E30" w:rsidRPr="0009453C">
        <w:rPr>
          <w:rFonts w:asciiTheme="minorHAnsi" w:hAnsiTheme="minorHAnsi" w:cstheme="minorHAnsi"/>
          <w:color w:val="4472C4" w:themeColor="accent1"/>
          <w:sz w:val="22"/>
          <w:szCs w:val="22"/>
        </w:rPr>
        <w:t xml:space="preserve"> and that level of force would</w:t>
      </w:r>
      <w:r w:rsidR="00295D86">
        <w:rPr>
          <w:rFonts w:asciiTheme="minorHAnsi" w:hAnsiTheme="minorHAnsi" w:cstheme="minorHAnsi"/>
          <w:color w:val="4472C4" w:themeColor="accent1"/>
          <w:sz w:val="22"/>
          <w:szCs w:val="22"/>
        </w:rPr>
        <w:t>,</w:t>
      </w:r>
      <w:r w:rsidR="00B10E30" w:rsidRPr="0009453C">
        <w:rPr>
          <w:rFonts w:asciiTheme="minorHAnsi" w:hAnsiTheme="minorHAnsi" w:cstheme="minorHAnsi"/>
          <w:color w:val="4472C4" w:themeColor="accent1"/>
          <w:sz w:val="22"/>
          <w:szCs w:val="22"/>
        </w:rPr>
        <w:t xml:space="preserve"> in all likelihood</w:t>
      </w:r>
      <w:r w:rsidR="00295D86">
        <w:rPr>
          <w:rFonts w:asciiTheme="minorHAnsi" w:hAnsiTheme="minorHAnsi" w:cstheme="minorHAnsi"/>
          <w:color w:val="4472C4" w:themeColor="accent1"/>
          <w:sz w:val="22"/>
          <w:szCs w:val="22"/>
        </w:rPr>
        <w:t>,</w:t>
      </w:r>
      <w:r w:rsidR="00B10E30" w:rsidRPr="0009453C">
        <w:rPr>
          <w:rFonts w:asciiTheme="minorHAnsi" w:hAnsiTheme="minorHAnsi" w:cstheme="minorHAnsi"/>
          <w:color w:val="4472C4" w:themeColor="accent1"/>
          <w:sz w:val="22"/>
          <w:szCs w:val="22"/>
        </w:rPr>
        <w:t xml:space="preserve"> be assessed as being reasonable or proportionate to the threat</w:t>
      </w:r>
      <w:r w:rsidR="00676925" w:rsidRPr="0009453C">
        <w:rPr>
          <w:rFonts w:asciiTheme="minorHAnsi" w:hAnsiTheme="minorHAnsi" w:cstheme="minorHAnsi"/>
          <w:color w:val="4472C4" w:themeColor="accent1"/>
          <w:sz w:val="22"/>
          <w:szCs w:val="22"/>
        </w:rPr>
        <w:t xml:space="preserve">. </w:t>
      </w:r>
      <w:r w:rsidR="00D73966" w:rsidRPr="0009453C">
        <w:rPr>
          <w:rFonts w:asciiTheme="minorHAnsi" w:hAnsiTheme="minorHAnsi" w:cstheme="minorHAnsi"/>
          <w:color w:val="4472C4" w:themeColor="accent1"/>
          <w:sz w:val="22"/>
          <w:szCs w:val="22"/>
        </w:rPr>
        <w:t>The court will appreciate that he was acting in the heat of the moment and</w:t>
      </w:r>
      <w:r w:rsidRPr="0009453C">
        <w:rPr>
          <w:rFonts w:asciiTheme="minorHAnsi" w:hAnsiTheme="minorHAnsi" w:cstheme="minorHAnsi"/>
          <w:color w:val="4472C4" w:themeColor="accent1"/>
          <w:sz w:val="22"/>
          <w:szCs w:val="22"/>
        </w:rPr>
        <w:t xml:space="preserve"> Jason</w:t>
      </w:r>
      <w:r w:rsidR="004C3211" w:rsidRPr="0009453C">
        <w:rPr>
          <w:rFonts w:asciiTheme="minorHAnsi" w:hAnsiTheme="minorHAnsi" w:cstheme="minorHAnsi"/>
          <w:color w:val="4472C4" w:themeColor="accent1"/>
          <w:sz w:val="22"/>
          <w:szCs w:val="22"/>
        </w:rPr>
        <w:t xml:space="preserve"> will not be expected to precisely weigh the situation (s.76 CJIA 2008). </w:t>
      </w:r>
    </w:p>
    <w:p w14:paraId="54F58DD7" w14:textId="2EE67F16" w:rsidR="007502E4" w:rsidRPr="0009453C" w:rsidRDefault="00B97863" w:rsidP="002A105A">
      <w:pPr>
        <w:pStyle w:val="NormalWeb"/>
        <w:spacing w:before="0" w:beforeAutospacing="0" w:after="0" w:afterAutospacing="0"/>
        <w:rPr>
          <w:rFonts w:asciiTheme="minorHAnsi" w:hAnsiTheme="minorHAnsi" w:cstheme="minorHAnsi"/>
          <w:color w:val="4472C4" w:themeColor="accent1"/>
          <w:sz w:val="22"/>
          <w:szCs w:val="22"/>
        </w:rPr>
      </w:pPr>
      <w:r w:rsidRPr="0009453C">
        <w:rPr>
          <w:rFonts w:asciiTheme="minorHAnsi" w:hAnsiTheme="minorHAnsi" w:cstheme="minorHAnsi"/>
          <w:color w:val="4472C4" w:themeColor="accent1"/>
          <w:sz w:val="22"/>
          <w:szCs w:val="22"/>
        </w:rPr>
        <w:t xml:space="preserve">If </w:t>
      </w:r>
      <w:r w:rsidR="00473D28" w:rsidRPr="0009453C">
        <w:rPr>
          <w:rFonts w:asciiTheme="minorHAnsi" w:hAnsiTheme="minorHAnsi" w:cstheme="minorHAnsi"/>
          <w:color w:val="4472C4" w:themeColor="accent1"/>
          <w:sz w:val="22"/>
          <w:szCs w:val="22"/>
        </w:rPr>
        <w:t>Jason</w:t>
      </w:r>
      <w:r w:rsidRPr="0009453C">
        <w:rPr>
          <w:rFonts w:asciiTheme="minorHAnsi" w:hAnsiTheme="minorHAnsi" w:cstheme="minorHAnsi"/>
          <w:color w:val="4472C4" w:themeColor="accent1"/>
          <w:sz w:val="22"/>
          <w:szCs w:val="22"/>
        </w:rPr>
        <w:t xml:space="preserve">’s account is believed then </w:t>
      </w:r>
      <w:r w:rsidR="001C0591" w:rsidRPr="0009453C">
        <w:rPr>
          <w:rFonts w:asciiTheme="minorHAnsi" w:hAnsiTheme="minorHAnsi" w:cstheme="minorHAnsi"/>
          <w:color w:val="4472C4" w:themeColor="accent1"/>
          <w:sz w:val="22"/>
          <w:szCs w:val="22"/>
        </w:rPr>
        <w:t xml:space="preserve">arguably the defence is made out and he should be acquitted. </w:t>
      </w:r>
      <w:r w:rsidR="00473D28" w:rsidRPr="0009453C">
        <w:rPr>
          <w:rFonts w:asciiTheme="minorHAnsi" w:hAnsiTheme="minorHAnsi" w:cstheme="minorHAnsi"/>
          <w:color w:val="4472C4" w:themeColor="accent1"/>
          <w:sz w:val="22"/>
          <w:szCs w:val="22"/>
        </w:rPr>
        <w:t>The issue will be which version of events is accepted by the jury.</w:t>
      </w:r>
    </w:p>
    <w:p w14:paraId="36A75363" w14:textId="2E7E5436" w:rsidR="050A7DFB" w:rsidRPr="00F35AB9" w:rsidRDefault="050A7DFB" w:rsidP="002A105A">
      <w:pPr>
        <w:spacing w:after="0"/>
        <w:rPr>
          <w:color w:val="4472C4" w:themeColor="accent1"/>
        </w:rPr>
      </w:pPr>
      <w:r w:rsidRPr="00F35AB9">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F35AB9">
        <w:rPr>
          <w:rFonts w:ascii="Calibri" w:eastAsia="Calibri" w:hAnsi="Calibri" w:cs="Calibri"/>
          <w:color w:val="4472C4" w:themeColor="accent1"/>
        </w:rPr>
        <w:t xml:space="preserve"> edition 7.2 and 7.4</w:t>
      </w:r>
      <w:r w:rsidR="005C7042">
        <w:rPr>
          <w:rFonts w:ascii="Calibri" w:eastAsia="Calibri" w:hAnsi="Calibri" w:cs="Calibri"/>
          <w:color w:val="4472C4" w:themeColor="accent1"/>
        </w:rPr>
        <w:t>.</w:t>
      </w:r>
    </w:p>
    <w:p w14:paraId="34B9CB58" w14:textId="39DC9C1F" w:rsidR="007039D6" w:rsidRDefault="005759AE" w:rsidP="005C7042">
      <w:pPr>
        <w:rPr>
          <w:b/>
          <w:bCs/>
          <w:u w:val="single"/>
          <w:lang w:eastAsia="en-GB"/>
        </w:rPr>
      </w:pPr>
      <w:r w:rsidRPr="4ECFCCCD">
        <w:rPr>
          <w:b/>
          <w:bCs/>
          <w:u w:val="single"/>
          <w:lang w:eastAsia="en-GB"/>
        </w:rPr>
        <w:t xml:space="preserve">[NB: Cases are included for the purposes of the SAM only; they are not in the syllabus but are in the </w:t>
      </w:r>
      <w:r w:rsidR="00F242F1">
        <w:rPr>
          <w:b/>
          <w:bCs/>
          <w:u w:val="single"/>
          <w:lang w:eastAsia="en-GB"/>
        </w:rPr>
        <w:t>coursebook</w:t>
      </w:r>
      <w:r w:rsidRPr="4ECFCCCD">
        <w:rPr>
          <w:b/>
          <w:bCs/>
          <w:u w:val="single"/>
          <w:lang w:eastAsia="en-GB"/>
        </w:rPr>
        <w:t>. Students are not expected to state the case name but to apply its principles</w:t>
      </w:r>
      <w:r w:rsidR="00C870BB">
        <w:rPr>
          <w:b/>
          <w:bCs/>
          <w:u w:val="single"/>
          <w:lang w:eastAsia="en-GB"/>
        </w:rPr>
        <w:t>.</w:t>
      </w:r>
      <w:r w:rsidRPr="4ECFCCCD">
        <w:rPr>
          <w:b/>
          <w:bCs/>
          <w:u w:val="single"/>
          <w:lang w:eastAsia="en-GB"/>
        </w:rPr>
        <w:t>]</w:t>
      </w:r>
    </w:p>
    <w:p w14:paraId="6779E9D6" w14:textId="0C6BFE40" w:rsidR="007039D6" w:rsidRDefault="007039D6">
      <w:pPr>
        <w:rPr>
          <w:b/>
          <w:bCs/>
          <w:u w:val="single"/>
          <w:lang w:eastAsia="en-GB"/>
        </w:rPr>
      </w:pPr>
    </w:p>
    <w:tbl>
      <w:tblPr>
        <w:tblStyle w:val="TableGrid"/>
        <w:tblW w:w="0" w:type="auto"/>
        <w:tblLook w:val="04A0" w:firstRow="1" w:lastRow="0" w:firstColumn="1" w:lastColumn="0" w:noHBand="0" w:noVBand="1"/>
      </w:tblPr>
      <w:tblGrid>
        <w:gridCol w:w="1268"/>
        <w:gridCol w:w="12986"/>
      </w:tblGrid>
      <w:tr w:rsidR="00D22AF9" w:rsidRPr="00D22AF9" w14:paraId="08223164" w14:textId="77777777">
        <w:trPr>
          <w:trHeight w:val="50"/>
        </w:trPr>
        <w:tc>
          <w:tcPr>
            <w:tcW w:w="1271" w:type="dxa"/>
            <w:tcBorders>
              <w:top w:val="single" w:sz="4" w:space="0" w:color="auto"/>
              <w:left w:val="single" w:sz="4" w:space="0" w:color="auto"/>
              <w:bottom w:val="single" w:sz="4" w:space="0" w:color="auto"/>
              <w:right w:val="single" w:sz="4" w:space="0" w:color="auto"/>
            </w:tcBorders>
          </w:tcPr>
          <w:p w14:paraId="2A9A377F" w14:textId="77777777" w:rsidR="007039D6" w:rsidRPr="00D22AF9" w:rsidRDefault="007039D6">
            <w:pPr>
              <w:rPr>
                <w:rFonts w:eastAsiaTheme="minorEastAsia" w:cstheme="minorHAnsi"/>
                <w:i/>
                <w:iCs/>
                <w:color w:val="4472C4" w:themeColor="accent1"/>
                <w:sz w:val="20"/>
                <w:szCs w:val="20"/>
              </w:rPr>
            </w:pPr>
            <w:r w:rsidRPr="00D22AF9">
              <w:rPr>
                <w:rFonts w:eastAsiaTheme="minorEastAsia" w:cstheme="minorHAnsi"/>
                <w:i/>
                <w:iCs/>
                <w:color w:val="4472C4" w:themeColor="accent1"/>
                <w:sz w:val="20"/>
                <w:szCs w:val="20"/>
              </w:rPr>
              <w:t>Mark range</w:t>
            </w:r>
          </w:p>
        </w:tc>
        <w:tc>
          <w:tcPr>
            <w:tcW w:w="13041" w:type="dxa"/>
            <w:tcBorders>
              <w:top w:val="single" w:sz="4" w:space="0" w:color="auto"/>
              <w:left w:val="single" w:sz="4" w:space="0" w:color="auto"/>
              <w:bottom w:val="single" w:sz="4" w:space="0" w:color="auto"/>
              <w:right w:val="single" w:sz="4" w:space="0" w:color="auto"/>
            </w:tcBorders>
          </w:tcPr>
          <w:p w14:paraId="794FDEC5" w14:textId="77777777" w:rsidR="007039D6" w:rsidRPr="00D22AF9" w:rsidRDefault="007039D6">
            <w:pPr>
              <w:rPr>
                <w:rFonts w:eastAsiaTheme="minorEastAsia" w:cstheme="minorHAnsi"/>
                <w:i/>
                <w:iCs/>
                <w:color w:val="4472C4" w:themeColor="accent1"/>
                <w:sz w:val="20"/>
                <w:szCs w:val="20"/>
              </w:rPr>
            </w:pPr>
            <w:r w:rsidRPr="00D22AF9">
              <w:rPr>
                <w:rFonts w:eastAsiaTheme="minorEastAsia" w:cstheme="minorHAnsi"/>
                <w:i/>
                <w:iCs/>
                <w:color w:val="4472C4" w:themeColor="accent1"/>
                <w:sz w:val="20"/>
                <w:szCs w:val="20"/>
              </w:rPr>
              <w:t>Likely characteristics of candidate’s answer</w:t>
            </w:r>
          </w:p>
        </w:tc>
      </w:tr>
      <w:tr w:rsidR="00D22AF9" w:rsidRPr="00D22AF9" w14:paraId="26350506" w14:textId="77777777">
        <w:tc>
          <w:tcPr>
            <w:tcW w:w="1271" w:type="dxa"/>
            <w:tcBorders>
              <w:top w:val="single" w:sz="4" w:space="0" w:color="auto"/>
              <w:left w:val="single" w:sz="4" w:space="0" w:color="auto"/>
              <w:bottom w:val="single" w:sz="4" w:space="0" w:color="auto"/>
              <w:right w:val="single" w:sz="4" w:space="0" w:color="auto"/>
            </w:tcBorders>
          </w:tcPr>
          <w:p w14:paraId="22CD8CB1" w14:textId="26059898" w:rsidR="007039D6" w:rsidRPr="00D22AF9" w:rsidRDefault="007039D6">
            <w:pPr>
              <w:jc w:val="cente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0</w:t>
            </w:r>
            <w:r w:rsidR="00C870BB">
              <w:rPr>
                <w:rFonts w:eastAsiaTheme="minorEastAsia" w:cstheme="minorHAnsi"/>
                <w:color w:val="4472C4" w:themeColor="accent1"/>
                <w:sz w:val="20"/>
                <w:szCs w:val="20"/>
              </w:rPr>
              <w:t>–</w:t>
            </w:r>
            <w:r w:rsidRPr="00D22AF9">
              <w:rPr>
                <w:rFonts w:eastAsiaTheme="minorEastAsia" w:cstheme="minorHAnsi"/>
                <w:color w:val="4472C4" w:themeColor="accent1"/>
                <w:sz w:val="20"/>
                <w:szCs w:val="20"/>
              </w:rPr>
              <w:t>3</w:t>
            </w:r>
          </w:p>
          <w:p w14:paraId="429B2117" w14:textId="77777777" w:rsidR="007039D6" w:rsidRPr="00D22AF9" w:rsidRDefault="007039D6">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54515170"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b/>
                <w:bCs/>
                <w:color w:val="4472C4" w:themeColor="accent1"/>
                <w:sz w:val="20"/>
                <w:szCs w:val="20"/>
              </w:rPr>
              <w:t xml:space="preserve">Knowledge and understanding </w:t>
            </w:r>
          </w:p>
          <w:p w14:paraId="4EAE069C"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A weak answer overall (clearly not of a pass standard) which is superficial, simplistic or very short and which contains isolated and unconnected elements of knowledge evidencing reliance on recall rather than understanding.</w:t>
            </w:r>
          </w:p>
          <w:p w14:paraId="05406F1C"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Application </w:t>
            </w:r>
          </w:p>
          <w:p w14:paraId="13F32FE2"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color w:val="4472C4" w:themeColor="accent1"/>
                <w:sz w:val="20"/>
                <w:szCs w:val="20"/>
              </w:rPr>
              <w:t>Limited, if any, recognition of the links to be made and weak, if any, application to the facts.</w:t>
            </w:r>
          </w:p>
          <w:p w14:paraId="7380B91B"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Advice/Recommendations/Conclusion </w:t>
            </w:r>
          </w:p>
          <w:p w14:paraId="2C4A3001"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The response may be incoherent and:</w:t>
            </w:r>
          </w:p>
          <w:p w14:paraId="35205F1F" w14:textId="77777777" w:rsidR="007039D6" w:rsidRPr="00D22AF9" w:rsidRDefault="007039D6">
            <w:pPr>
              <w:numPr>
                <w:ilvl w:val="0"/>
                <w:numId w:val="5"/>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gives/draws little or no explanation/conclusion;</w:t>
            </w:r>
          </w:p>
          <w:p w14:paraId="35EDEA0D" w14:textId="77777777" w:rsidR="007039D6" w:rsidRPr="00D22AF9" w:rsidRDefault="007039D6">
            <w:pPr>
              <w:numPr>
                <w:ilvl w:val="0"/>
                <w:numId w:val="5"/>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provides a weak answer to the question;</w:t>
            </w:r>
          </w:p>
          <w:p w14:paraId="0338BAA3" w14:textId="77777777" w:rsidR="007039D6" w:rsidRPr="00D22AF9" w:rsidRDefault="007039D6">
            <w:pPr>
              <w:numPr>
                <w:ilvl w:val="0"/>
                <w:numId w:val="5"/>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presents no solution, where it would have been appropriate to do so;</w:t>
            </w:r>
          </w:p>
          <w:p w14:paraId="325C9E63" w14:textId="77777777" w:rsidR="007039D6" w:rsidRPr="00D22AF9" w:rsidRDefault="007039D6">
            <w:pPr>
              <w:numPr>
                <w:ilvl w:val="0"/>
                <w:numId w:val="5"/>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would not enable any reasonable decision or recommendations to be made or advice to be given as to a course of action.</w:t>
            </w:r>
          </w:p>
        </w:tc>
      </w:tr>
      <w:tr w:rsidR="00D22AF9" w:rsidRPr="00D22AF9" w14:paraId="0A73DF8F" w14:textId="77777777">
        <w:tc>
          <w:tcPr>
            <w:tcW w:w="1271" w:type="dxa"/>
            <w:tcBorders>
              <w:top w:val="single" w:sz="4" w:space="0" w:color="auto"/>
              <w:left w:val="single" w:sz="4" w:space="0" w:color="auto"/>
              <w:bottom w:val="single" w:sz="4" w:space="0" w:color="auto"/>
              <w:right w:val="single" w:sz="4" w:space="0" w:color="auto"/>
            </w:tcBorders>
          </w:tcPr>
          <w:p w14:paraId="5B0E857A" w14:textId="3FBBD3AA" w:rsidR="007039D6" w:rsidRPr="00D22AF9" w:rsidRDefault="007039D6">
            <w:pPr>
              <w:jc w:val="cente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4</w:t>
            </w:r>
            <w:r w:rsidR="00C870BB">
              <w:rPr>
                <w:rFonts w:eastAsiaTheme="minorEastAsia" w:cstheme="minorHAnsi"/>
                <w:color w:val="4472C4" w:themeColor="accent1"/>
                <w:sz w:val="20"/>
                <w:szCs w:val="20"/>
              </w:rPr>
              <w:t>–</w:t>
            </w:r>
            <w:r w:rsidRPr="00D22AF9">
              <w:rPr>
                <w:rFonts w:eastAsiaTheme="minorEastAsia" w:cstheme="minorHAnsi"/>
                <w:color w:val="4472C4" w:themeColor="accent1"/>
                <w:sz w:val="20"/>
                <w:szCs w:val="20"/>
              </w:rPr>
              <w:t>6</w:t>
            </w:r>
          </w:p>
          <w:p w14:paraId="57239267" w14:textId="77777777" w:rsidR="007039D6" w:rsidRPr="00D22AF9" w:rsidRDefault="007039D6">
            <w:pPr>
              <w:jc w:val="center"/>
              <w:rPr>
                <w:rFonts w:eastAsiaTheme="minorEastAsia" w:cstheme="minorHAnsi"/>
                <w:color w:val="4472C4" w:themeColor="accent1"/>
                <w:sz w:val="20"/>
                <w:szCs w:val="20"/>
              </w:rPr>
            </w:pPr>
          </w:p>
          <w:p w14:paraId="0AB467A4" w14:textId="77777777" w:rsidR="007039D6" w:rsidRPr="00D22AF9" w:rsidRDefault="007039D6">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45F8B979"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b/>
                <w:bCs/>
                <w:color w:val="4472C4" w:themeColor="accent1"/>
                <w:sz w:val="20"/>
                <w:szCs w:val="20"/>
              </w:rPr>
              <w:t xml:space="preserve">Knowledge and understanding </w:t>
            </w:r>
          </w:p>
          <w:p w14:paraId="71F027F4"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2539A30B"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Application </w:t>
            </w:r>
          </w:p>
          <w:p w14:paraId="2F30A9F3"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78F497A8"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Advice/Recommendations/Conclusion </w:t>
            </w:r>
          </w:p>
          <w:p w14:paraId="5A6AF3B4"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The response may be disjointed but:</w:t>
            </w:r>
          </w:p>
          <w:p w14:paraId="54141AFA" w14:textId="77777777" w:rsidR="007039D6" w:rsidRPr="00D22AF9" w:rsidRDefault="007039D6">
            <w:pPr>
              <w:numPr>
                <w:ilvl w:val="0"/>
                <w:numId w:val="6"/>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 xml:space="preserve">gives/draws a clear explanation/conclusion which is broadly accurate; </w:t>
            </w:r>
          </w:p>
          <w:p w14:paraId="225BD9D0" w14:textId="77777777" w:rsidR="007039D6" w:rsidRPr="00D22AF9" w:rsidRDefault="007039D6">
            <w:pPr>
              <w:numPr>
                <w:ilvl w:val="0"/>
                <w:numId w:val="6"/>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 xml:space="preserve">provides an adequate answer to the question; </w:t>
            </w:r>
          </w:p>
          <w:p w14:paraId="38BFD71B" w14:textId="77777777" w:rsidR="007039D6" w:rsidRPr="00D22AF9" w:rsidRDefault="007039D6">
            <w:pPr>
              <w:numPr>
                <w:ilvl w:val="0"/>
                <w:numId w:val="6"/>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presents, where appropriate, a solution albeit not optimum;</w:t>
            </w:r>
          </w:p>
          <w:p w14:paraId="32ABF8C8" w14:textId="77777777" w:rsidR="007039D6" w:rsidRPr="00D22AF9" w:rsidRDefault="007039D6">
            <w:pPr>
              <w:numPr>
                <w:ilvl w:val="0"/>
                <w:numId w:val="6"/>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enables, as appropriate, a legitimate decision or recommendations to be made or advice to be given as to a course of action.</w:t>
            </w:r>
          </w:p>
        </w:tc>
      </w:tr>
      <w:tr w:rsidR="00D22AF9" w:rsidRPr="00D22AF9" w14:paraId="583FE440" w14:textId="77777777">
        <w:tc>
          <w:tcPr>
            <w:tcW w:w="1271" w:type="dxa"/>
            <w:tcBorders>
              <w:top w:val="single" w:sz="4" w:space="0" w:color="auto"/>
              <w:left w:val="single" w:sz="4" w:space="0" w:color="auto"/>
              <w:bottom w:val="single" w:sz="4" w:space="0" w:color="auto"/>
              <w:right w:val="single" w:sz="4" w:space="0" w:color="auto"/>
            </w:tcBorders>
          </w:tcPr>
          <w:p w14:paraId="1A542EB1" w14:textId="23B3EF6F" w:rsidR="007039D6" w:rsidRPr="00D22AF9" w:rsidRDefault="007039D6">
            <w:pPr>
              <w:jc w:val="cente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7</w:t>
            </w:r>
            <w:r w:rsidR="00C870BB">
              <w:rPr>
                <w:rFonts w:eastAsiaTheme="minorEastAsia" w:cstheme="minorHAnsi"/>
                <w:color w:val="4472C4" w:themeColor="accent1"/>
                <w:sz w:val="20"/>
                <w:szCs w:val="20"/>
              </w:rPr>
              <w:t>–</w:t>
            </w:r>
            <w:r w:rsidRPr="00D22AF9">
              <w:rPr>
                <w:rFonts w:eastAsiaTheme="minorEastAsia" w:cstheme="minorHAnsi"/>
                <w:color w:val="4472C4" w:themeColor="accent1"/>
                <w:sz w:val="20"/>
                <w:szCs w:val="20"/>
              </w:rPr>
              <w:t>10</w:t>
            </w:r>
          </w:p>
          <w:p w14:paraId="2A90098E" w14:textId="77777777" w:rsidR="007039D6" w:rsidRPr="00D22AF9" w:rsidRDefault="007039D6">
            <w:pPr>
              <w:jc w:val="center"/>
              <w:rPr>
                <w:rFonts w:eastAsiaTheme="minorEastAsia" w:cstheme="minorHAnsi"/>
                <w:color w:val="4472C4" w:themeColor="accent1"/>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72CB4A79"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b/>
                <w:bCs/>
                <w:color w:val="4472C4" w:themeColor="accent1"/>
                <w:sz w:val="20"/>
                <w:szCs w:val="20"/>
              </w:rPr>
              <w:t xml:space="preserve">Knowledge and understanding </w:t>
            </w:r>
          </w:p>
          <w:p w14:paraId="7BF50581"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 xml:space="preserve">A strong answer overall (clearly of a pass standard) which shows command of the key points of relevant knowledge. </w:t>
            </w:r>
          </w:p>
          <w:p w14:paraId="01E12851"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Application </w:t>
            </w:r>
          </w:p>
          <w:p w14:paraId="35D4680B"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30A845D1" w14:textId="77777777" w:rsidR="007039D6" w:rsidRPr="00D22AF9" w:rsidRDefault="007039D6">
            <w:pPr>
              <w:jc w:val="both"/>
              <w:rPr>
                <w:rFonts w:eastAsiaTheme="minorEastAsia" w:cstheme="minorHAnsi"/>
                <w:color w:val="4472C4" w:themeColor="accent1"/>
                <w:sz w:val="20"/>
                <w:szCs w:val="20"/>
              </w:rPr>
            </w:pPr>
            <w:r w:rsidRPr="00D22AF9">
              <w:rPr>
                <w:rFonts w:eastAsiaTheme="minorEastAsia" w:cstheme="minorHAnsi"/>
                <w:b/>
                <w:bCs/>
                <w:color w:val="4472C4" w:themeColor="accent1"/>
                <w:sz w:val="20"/>
                <w:szCs w:val="20"/>
              </w:rPr>
              <w:t xml:space="preserve">Advice/Recommendations/Conclusion </w:t>
            </w:r>
          </w:p>
          <w:p w14:paraId="428B28E9" w14:textId="77777777" w:rsidR="007039D6" w:rsidRPr="00D22AF9" w:rsidRDefault="007039D6">
            <w:pPr>
              <w:jc w:val="both"/>
              <w:rPr>
                <w:rFonts w:eastAsiaTheme="minorEastAsia" w:cstheme="minorHAnsi"/>
                <w:b/>
                <w:bCs/>
                <w:color w:val="4472C4" w:themeColor="accent1"/>
                <w:sz w:val="20"/>
                <w:szCs w:val="20"/>
              </w:rPr>
            </w:pPr>
            <w:r w:rsidRPr="00D22AF9">
              <w:rPr>
                <w:rFonts w:eastAsiaTheme="minorEastAsia" w:cstheme="minorHAnsi"/>
                <w:color w:val="4472C4" w:themeColor="accent1"/>
                <w:sz w:val="20"/>
                <w:szCs w:val="20"/>
              </w:rPr>
              <w:t xml:space="preserve">The response is communicated coherently and logically and: </w:t>
            </w:r>
          </w:p>
          <w:p w14:paraId="6FAD3F25" w14:textId="77777777" w:rsidR="007039D6" w:rsidRPr="00D22AF9" w:rsidRDefault="007039D6">
            <w:pPr>
              <w:numPr>
                <w:ilvl w:val="0"/>
                <w:numId w:val="7"/>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gives/draws a confident, clear and reasoned explanation/conclusion;</w:t>
            </w:r>
          </w:p>
          <w:p w14:paraId="645C59BD" w14:textId="77777777" w:rsidR="007039D6" w:rsidRPr="00D22AF9" w:rsidRDefault="007039D6">
            <w:pPr>
              <w:numPr>
                <w:ilvl w:val="0"/>
                <w:numId w:val="7"/>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provides a strong and accurate answer to the question;</w:t>
            </w:r>
          </w:p>
          <w:p w14:paraId="45EB85B2" w14:textId="77777777" w:rsidR="007039D6" w:rsidRPr="00D22AF9" w:rsidRDefault="007039D6">
            <w:pPr>
              <w:numPr>
                <w:ilvl w:val="0"/>
                <w:numId w:val="7"/>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presents an optimum solution or range of solutions;</w:t>
            </w:r>
          </w:p>
          <w:p w14:paraId="7774D5ED" w14:textId="77777777" w:rsidR="007039D6" w:rsidRPr="00D22AF9" w:rsidRDefault="007039D6">
            <w:pPr>
              <w:numPr>
                <w:ilvl w:val="0"/>
                <w:numId w:val="7"/>
              </w:numPr>
              <w:rPr>
                <w:rFonts w:eastAsiaTheme="minorEastAsia" w:cstheme="minorHAnsi"/>
                <w:color w:val="4472C4" w:themeColor="accent1"/>
                <w:sz w:val="20"/>
                <w:szCs w:val="20"/>
              </w:rPr>
            </w:pPr>
            <w:r w:rsidRPr="00D22AF9">
              <w:rPr>
                <w:rFonts w:eastAsiaTheme="minorEastAsia" w:cstheme="minorHAnsi"/>
                <w:color w:val="4472C4" w:themeColor="accent1"/>
                <w:sz w:val="20"/>
                <w:szCs w:val="20"/>
              </w:rPr>
              <w:t xml:space="preserve">enables, as appropriate, a sound decision or optimal recommendations to be made or best advice to be given as to a course of action. </w:t>
            </w:r>
          </w:p>
        </w:tc>
      </w:tr>
    </w:tbl>
    <w:p w14:paraId="21CCD758" w14:textId="77777777" w:rsidR="008E0A25" w:rsidRPr="0009453C" w:rsidRDefault="008E0A25" w:rsidP="002A105A">
      <w:pPr>
        <w:rPr>
          <w:rFonts w:cstheme="minorHAnsi"/>
          <w:b/>
          <w:bCs/>
          <w:u w:val="single"/>
          <w:lang w:eastAsia="en-GB"/>
        </w:rPr>
      </w:pPr>
      <w:r w:rsidRPr="0009453C">
        <w:rPr>
          <w:rFonts w:cstheme="minorHAnsi"/>
          <w:b/>
          <w:bCs/>
          <w:u w:val="single"/>
          <w:lang w:eastAsia="en-GB"/>
        </w:rPr>
        <w:lastRenderedPageBreak/>
        <w:t>Question 5(b)</w:t>
      </w:r>
    </w:p>
    <w:p w14:paraId="72824FD4" w14:textId="7EDD2D41" w:rsidR="002E116A" w:rsidRPr="00603E6F" w:rsidRDefault="002E116A" w:rsidP="0068278F">
      <w:pPr>
        <w:pStyle w:val="NoSpacing"/>
        <w:rPr>
          <w:rFonts w:cstheme="minorHAnsi"/>
          <w:b/>
          <w:bCs/>
          <w:lang w:eastAsia="en-GB"/>
        </w:rPr>
      </w:pPr>
      <w:r w:rsidRPr="00603E6F">
        <w:rPr>
          <w:rFonts w:cstheme="minorHAnsi"/>
          <w:b/>
          <w:bCs/>
          <w:lang w:eastAsia="en-GB"/>
        </w:rPr>
        <w:t>(1 mark)</w:t>
      </w:r>
    </w:p>
    <w:p w14:paraId="5D2D5C96" w14:textId="207C5FBE" w:rsidR="002614AC" w:rsidRPr="0009453C" w:rsidRDefault="002563C9" w:rsidP="0068278F">
      <w:pPr>
        <w:pStyle w:val="NoSpacing"/>
        <w:rPr>
          <w:rFonts w:cstheme="minorHAnsi"/>
          <w:lang w:eastAsia="en-GB"/>
        </w:rPr>
      </w:pPr>
      <w:r w:rsidRPr="0009453C">
        <w:rPr>
          <w:rFonts w:cstheme="minorHAnsi"/>
          <w:lang w:eastAsia="en-GB"/>
        </w:rPr>
        <w:t>Module Ref: 4e</w:t>
      </w:r>
      <w:r w:rsidR="00D37294" w:rsidRPr="0009453C">
        <w:rPr>
          <w:rFonts w:cstheme="minorHAnsi"/>
          <w:lang w:eastAsia="en-GB"/>
        </w:rPr>
        <w:t xml:space="preserve"> </w:t>
      </w:r>
      <w:r w:rsidR="006C48B1" w:rsidRPr="0009453C">
        <w:rPr>
          <w:rStyle w:val="normaltextrun"/>
          <w:rFonts w:cstheme="minorHAnsi"/>
          <w:color w:val="000000"/>
          <w:shd w:val="clear" w:color="auto" w:fill="FFFFFF"/>
        </w:rPr>
        <w:t>Key Criminal Offences &amp; Defences</w:t>
      </w:r>
      <w:r w:rsidR="00C870BB">
        <w:rPr>
          <w:rStyle w:val="eop"/>
          <w:rFonts w:cstheme="minorHAnsi"/>
          <w:color w:val="000000"/>
          <w:shd w:val="clear" w:color="auto" w:fill="FFFFFF"/>
        </w:rPr>
        <w:t xml:space="preserve"> </w:t>
      </w:r>
      <w:r w:rsidR="006C48B1" w:rsidRPr="0009453C">
        <w:rPr>
          <w:rStyle w:val="normaltextrun"/>
          <w:rFonts w:cstheme="minorHAnsi"/>
          <w:color w:val="000000"/>
          <w:shd w:val="clear" w:color="auto" w:fill="FFFFFF"/>
        </w:rPr>
        <w:t>Preparation of a client's case, including:</w:t>
      </w:r>
      <w:r w:rsidR="00C870BB">
        <w:rPr>
          <w:rStyle w:val="eop"/>
          <w:rFonts w:cstheme="minorHAnsi"/>
          <w:color w:val="000000"/>
          <w:shd w:val="clear" w:color="auto" w:fill="FFFFFF"/>
        </w:rPr>
        <w:t xml:space="preserve"> </w:t>
      </w:r>
      <w:r w:rsidR="001654CB" w:rsidRPr="0009453C">
        <w:rPr>
          <w:rStyle w:val="normaltextrun"/>
          <w:rFonts w:cstheme="minorHAnsi"/>
          <w:color w:val="000000"/>
          <w:shd w:val="clear" w:color="auto" w:fill="FFFFFF"/>
        </w:rPr>
        <w:t>Providing plea advice to client including possible reduction in sentence for early guilty plea</w:t>
      </w:r>
    </w:p>
    <w:p w14:paraId="55CAC496" w14:textId="77777777" w:rsidR="003C399C" w:rsidRDefault="003C399C" w:rsidP="0068278F">
      <w:pPr>
        <w:pStyle w:val="NoSpacing"/>
        <w:rPr>
          <w:rFonts w:cstheme="minorHAnsi"/>
          <w:b/>
          <w:bCs/>
          <w:lang w:eastAsia="en-GB"/>
        </w:rPr>
      </w:pPr>
    </w:p>
    <w:p w14:paraId="1C08DEC8" w14:textId="73CFEF38" w:rsidR="00D0534A" w:rsidRPr="00D0534A" w:rsidRDefault="00D0534A" w:rsidP="0068278F">
      <w:pPr>
        <w:pStyle w:val="NoSpacing"/>
        <w:rPr>
          <w:lang w:eastAsia="en-GB"/>
        </w:rPr>
      </w:pPr>
      <w:r w:rsidRPr="4ECFCCCD">
        <w:rPr>
          <w:lang w:eastAsia="en-GB"/>
        </w:rPr>
        <w:t>During the conference, counsel advises Jason to enter a not guilty plea to both offences. Counsel advises Jason about a potential reduction in sentence available for a guilty plea at this stage of the case.</w:t>
      </w:r>
    </w:p>
    <w:p w14:paraId="0191C189" w14:textId="77777777" w:rsidR="00D0534A" w:rsidRPr="0009453C" w:rsidRDefault="00D0534A" w:rsidP="0068278F">
      <w:pPr>
        <w:pStyle w:val="NoSpacing"/>
        <w:rPr>
          <w:rFonts w:cstheme="minorHAnsi"/>
          <w:b/>
          <w:bCs/>
          <w:lang w:eastAsia="en-GB"/>
        </w:rPr>
      </w:pPr>
    </w:p>
    <w:p w14:paraId="433F2535" w14:textId="7DB76692" w:rsidR="007A4A2C" w:rsidRPr="002A25B2" w:rsidRDefault="00B97863" w:rsidP="4ECFCCCD">
      <w:pPr>
        <w:pStyle w:val="NoSpacing"/>
        <w:rPr>
          <w:b/>
          <w:bCs/>
          <w:lang w:eastAsia="en-GB"/>
        </w:rPr>
      </w:pPr>
      <w:r w:rsidRPr="002A25B2">
        <w:rPr>
          <w:b/>
          <w:bCs/>
          <w:lang w:eastAsia="en-GB"/>
        </w:rPr>
        <w:t xml:space="preserve">What reduction in sentence </w:t>
      </w:r>
      <w:r w:rsidR="682137EB" w:rsidRPr="002A25B2">
        <w:rPr>
          <w:b/>
          <w:bCs/>
          <w:lang w:eastAsia="en-GB"/>
        </w:rPr>
        <w:t xml:space="preserve">would </w:t>
      </w:r>
      <w:r w:rsidRPr="002A25B2">
        <w:rPr>
          <w:b/>
          <w:bCs/>
          <w:lang w:eastAsia="en-GB"/>
        </w:rPr>
        <w:t xml:space="preserve">Jason </w:t>
      </w:r>
      <w:r w:rsidRPr="002A25B2" w:rsidDel="00B97863">
        <w:rPr>
          <w:b/>
          <w:bCs/>
          <w:lang w:eastAsia="en-GB"/>
        </w:rPr>
        <w:t>be</w:t>
      </w:r>
      <w:r w:rsidRPr="002A25B2">
        <w:rPr>
          <w:b/>
          <w:bCs/>
          <w:lang w:eastAsia="en-GB"/>
        </w:rPr>
        <w:t xml:space="preserve"> entitled to if he did enter a guilty plea at the PTPH?</w:t>
      </w:r>
    </w:p>
    <w:p w14:paraId="7BDCD41F" w14:textId="77777777" w:rsidR="003C399C" w:rsidRPr="0009453C" w:rsidRDefault="003C399C" w:rsidP="0068278F">
      <w:pPr>
        <w:pStyle w:val="NoSpacing"/>
        <w:rPr>
          <w:rFonts w:cstheme="minorHAnsi"/>
          <w:b/>
          <w:bCs/>
          <w:lang w:eastAsia="en-GB"/>
        </w:rPr>
      </w:pPr>
    </w:p>
    <w:p w14:paraId="51B3511B" w14:textId="77777777" w:rsidR="00FD3A80" w:rsidRDefault="003C399C" w:rsidP="006139A4">
      <w:pPr>
        <w:pStyle w:val="NoSpacing"/>
        <w:numPr>
          <w:ilvl w:val="0"/>
          <w:numId w:val="18"/>
        </w:numPr>
        <w:rPr>
          <w:rFonts w:cstheme="minorHAnsi"/>
          <w:lang w:eastAsia="en-GB"/>
        </w:rPr>
      </w:pPr>
      <w:r w:rsidRPr="0009453C">
        <w:rPr>
          <w:rFonts w:cstheme="minorHAnsi"/>
          <w:lang w:eastAsia="en-GB"/>
        </w:rPr>
        <w:t>A: One third</w:t>
      </w:r>
    </w:p>
    <w:p w14:paraId="101B3F51" w14:textId="5E71B9EA" w:rsidR="003C399C" w:rsidRPr="00FD3A80" w:rsidRDefault="003C399C" w:rsidP="006139A4">
      <w:pPr>
        <w:pStyle w:val="NoSpacing"/>
        <w:numPr>
          <w:ilvl w:val="0"/>
          <w:numId w:val="18"/>
        </w:numPr>
        <w:rPr>
          <w:rFonts w:cstheme="minorHAnsi"/>
          <w:lang w:eastAsia="en-GB"/>
        </w:rPr>
      </w:pPr>
      <w:r w:rsidRPr="00FD3A80">
        <w:rPr>
          <w:rFonts w:cstheme="minorHAnsi"/>
          <w:highlight w:val="green"/>
          <w:lang w:eastAsia="en-GB"/>
        </w:rPr>
        <w:t>B: One quarter</w:t>
      </w:r>
      <w:r w:rsidR="00B54409">
        <w:rPr>
          <w:rFonts w:cstheme="minorHAnsi"/>
          <w:highlight w:val="green"/>
          <w:lang w:eastAsia="en-GB"/>
        </w:rPr>
        <w:t xml:space="preserve"> (</w:t>
      </w:r>
      <w:r w:rsidRPr="00FD3A80">
        <w:rPr>
          <w:rFonts w:cstheme="minorHAnsi"/>
          <w:highlight w:val="green"/>
          <w:lang w:eastAsia="en-GB"/>
        </w:rPr>
        <w:t>CORREC</w:t>
      </w:r>
      <w:r w:rsidRPr="00062AAF">
        <w:rPr>
          <w:rFonts w:cstheme="minorHAnsi"/>
          <w:highlight w:val="green"/>
          <w:lang w:eastAsia="en-GB"/>
        </w:rPr>
        <w:t>T</w:t>
      </w:r>
      <w:r w:rsidR="00B54409" w:rsidRPr="00062AAF">
        <w:rPr>
          <w:rFonts w:cstheme="minorHAnsi"/>
          <w:highlight w:val="green"/>
          <w:lang w:eastAsia="en-GB"/>
        </w:rPr>
        <w:t>)</w:t>
      </w:r>
    </w:p>
    <w:p w14:paraId="15FB4FD0" w14:textId="26DED1D1" w:rsidR="00083FD9" w:rsidRPr="0009453C" w:rsidRDefault="003C399C" w:rsidP="006139A4">
      <w:pPr>
        <w:pStyle w:val="NoSpacing"/>
        <w:numPr>
          <w:ilvl w:val="0"/>
          <w:numId w:val="18"/>
        </w:numPr>
        <w:rPr>
          <w:rFonts w:cstheme="minorHAnsi"/>
          <w:lang w:eastAsia="en-GB"/>
        </w:rPr>
      </w:pPr>
      <w:r w:rsidRPr="0009453C">
        <w:rPr>
          <w:rFonts w:cstheme="minorHAnsi"/>
          <w:lang w:eastAsia="en-GB"/>
        </w:rPr>
        <w:t>C: One fifth</w:t>
      </w:r>
    </w:p>
    <w:p w14:paraId="1F5EF658" w14:textId="765EB2F3" w:rsidR="003C399C" w:rsidRDefault="003C399C" w:rsidP="006139A4">
      <w:pPr>
        <w:pStyle w:val="NoSpacing"/>
        <w:numPr>
          <w:ilvl w:val="0"/>
          <w:numId w:val="18"/>
        </w:numPr>
        <w:rPr>
          <w:lang w:eastAsia="en-GB"/>
        </w:rPr>
      </w:pPr>
      <w:r w:rsidRPr="4ECFCCCD">
        <w:rPr>
          <w:lang w:eastAsia="en-GB"/>
        </w:rPr>
        <w:t xml:space="preserve">D: One </w:t>
      </w:r>
      <w:r w:rsidR="53CB0AA8" w:rsidRPr="49BAE17F">
        <w:rPr>
          <w:lang w:eastAsia="en-GB"/>
        </w:rPr>
        <w:t>t</w:t>
      </w:r>
      <w:r w:rsidR="6F4D76BA" w:rsidRPr="49BAE17F">
        <w:rPr>
          <w:lang w:eastAsia="en-GB"/>
        </w:rPr>
        <w:t>enth</w:t>
      </w:r>
    </w:p>
    <w:p w14:paraId="76A455E1" w14:textId="77777777" w:rsidR="0068278F" w:rsidRPr="0009453C" w:rsidRDefault="0068278F" w:rsidP="0068278F">
      <w:pPr>
        <w:pStyle w:val="NoSpacing"/>
        <w:rPr>
          <w:rFonts w:cstheme="minorHAnsi"/>
          <w:lang w:eastAsia="en-GB"/>
        </w:rPr>
      </w:pPr>
    </w:p>
    <w:p w14:paraId="19593DC9" w14:textId="1A5505EC" w:rsidR="006D0207" w:rsidRPr="0009453C" w:rsidRDefault="002563C9" w:rsidP="0068278F">
      <w:pPr>
        <w:pStyle w:val="NoSpacing"/>
        <w:rPr>
          <w:rFonts w:cstheme="minorHAnsi"/>
          <w:color w:val="4472C4" w:themeColor="accent1"/>
          <w:lang w:eastAsia="en-GB"/>
        </w:rPr>
      </w:pPr>
      <w:r w:rsidRPr="0009453C">
        <w:rPr>
          <w:rFonts w:cstheme="minorHAnsi"/>
          <w:b/>
          <w:bCs/>
          <w:color w:val="4472C4" w:themeColor="accent1"/>
          <w:u w:val="single"/>
          <w:lang w:eastAsia="en-GB"/>
        </w:rPr>
        <w:t>Explanation</w:t>
      </w:r>
    </w:p>
    <w:p w14:paraId="3C79BBC0" w14:textId="3C64572D" w:rsidR="00083FD9" w:rsidRPr="0009453C" w:rsidRDefault="669BF946" w:rsidP="529B4DEA">
      <w:pPr>
        <w:pStyle w:val="NoSpacing"/>
        <w:rPr>
          <w:color w:val="4472C4" w:themeColor="accent1"/>
          <w:lang w:eastAsia="en-GB"/>
        </w:rPr>
      </w:pPr>
      <w:r w:rsidRPr="529B4DEA">
        <w:rPr>
          <w:color w:val="4472C4" w:themeColor="accent1"/>
          <w:lang w:eastAsia="en-GB"/>
        </w:rPr>
        <w:t xml:space="preserve">After the first stage of </w:t>
      </w:r>
      <w:r w:rsidR="648F7DD5" w:rsidRPr="529B4DEA">
        <w:rPr>
          <w:color w:val="4472C4" w:themeColor="accent1"/>
          <w:lang w:eastAsia="en-GB"/>
        </w:rPr>
        <w:t>proceedings</w:t>
      </w:r>
      <w:r w:rsidRPr="529B4DEA">
        <w:rPr>
          <w:color w:val="4472C4" w:themeColor="accent1"/>
          <w:lang w:eastAsia="en-GB"/>
        </w:rPr>
        <w:t xml:space="preserve"> (usually the first hearing</w:t>
      </w:r>
      <w:r w:rsidR="35169A9C" w:rsidRPr="529B4DEA">
        <w:rPr>
          <w:color w:val="4472C4" w:themeColor="accent1"/>
          <w:lang w:eastAsia="en-GB"/>
        </w:rPr>
        <w:t>)</w:t>
      </w:r>
      <w:r w:rsidR="00B54409">
        <w:rPr>
          <w:color w:val="4472C4" w:themeColor="accent1"/>
          <w:lang w:eastAsia="en-GB"/>
        </w:rPr>
        <w:t>,</w:t>
      </w:r>
      <w:r w:rsidRPr="529B4DEA">
        <w:rPr>
          <w:color w:val="4472C4" w:themeColor="accent1"/>
          <w:lang w:eastAsia="en-GB"/>
        </w:rPr>
        <w:t xml:space="preserve"> the </w:t>
      </w:r>
      <w:r w:rsidR="648F7DD5" w:rsidRPr="529B4DEA">
        <w:rPr>
          <w:color w:val="4472C4" w:themeColor="accent1"/>
          <w:lang w:eastAsia="en-GB"/>
        </w:rPr>
        <w:t>defendant is entitled to up to a quarter reduction in sentence for a guilty plea</w:t>
      </w:r>
      <w:r w:rsidR="00B54409">
        <w:rPr>
          <w:color w:val="4472C4" w:themeColor="accent1"/>
          <w:lang w:eastAsia="en-GB"/>
        </w:rPr>
        <w:t xml:space="preserve"> –</w:t>
      </w:r>
      <w:r w:rsidR="648F7DD5" w:rsidRPr="529B4DEA">
        <w:rPr>
          <w:color w:val="4472C4" w:themeColor="accent1"/>
          <w:lang w:eastAsia="en-GB"/>
        </w:rPr>
        <w:t xml:space="preserve"> </w:t>
      </w:r>
      <w:r w:rsidR="648F7DD5" w:rsidRPr="529B4DEA">
        <w:rPr>
          <w:i/>
          <w:iCs/>
          <w:color w:val="4472C4" w:themeColor="accent1"/>
          <w:lang w:eastAsia="en-GB"/>
        </w:rPr>
        <w:t xml:space="preserve">Sentencing Council Guideline: Reduction in Sentence for </w:t>
      </w:r>
      <w:r w:rsidR="35169A9C" w:rsidRPr="529B4DEA">
        <w:rPr>
          <w:i/>
          <w:iCs/>
          <w:color w:val="4472C4" w:themeColor="accent1"/>
          <w:lang w:eastAsia="en-GB"/>
        </w:rPr>
        <w:t>a Guilty Plea</w:t>
      </w:r>
      <w:r w:rsidR="00B54409">
        <w:rPr>
          <w:color w:val="4472C4" w:themeColor="accent1"/>
          <w:lang w:eastAsia="en-GB"/>
        </w:rPr>
        <w:t>.</w:t>
      </w:r>
    </w:p>
    <w:p w14:paraId="131DDE69" w14:textId="29CA4A64" w:rsidR="35941B14" w:rsidRPr="00C415D3" w:rsidRDefault="35941B14" w:rsidP="529B4DEA">
      <w:pPr>
        <w:rPr>
          <w:color w:val="4472C4" w:themeColor="accent1"/>
        </w:rPr>
      </w:pPr>
      <w:r w:rsidRPr="00C415D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C415D3">
        <w:rPr>
          <w:rFonts w:ascii="Calibri" w:eastAsia="Calibri" w:hAnsi="Calibri" w:cs="Calibri"/>
          <w:color w:val="4472C4" w:themeColor="accent1"/>
        </w:rPr>
        <w:t xml:space="preserve"> edition 15.8</w:t>
      </w:r>
      <w:r w:rsidR="00B54409">
        <w:rPr>
          <w:rFonts w:ascii="Calibri" w:eastAsia="Calibri" w:hAnsi="Calibri" w:cs="Calibri"/>
          <w:color w:val="4472C4" w:themeColor="accent1"/>
        </w:rPr>
        <w:t>.</w:t>
      </w:r>
    </w:p>
    <w:p w14:paraId="3E15B8BC" w14:textId="77777777" w:rsidR="00E44D51" w:rsidRPr="0009453C" w:rsidRDefault="00E44D51" w:rsidP="0068278F">
      <w:pPr>
        <w:pStyle w:val="NoSpacing"/>
        <w:rPr>
          <w:rFonts w:cstheme="minorHAnsi"/>
          <w:b/>
          <w:bCs/>
          <w:lang w:eastAsia="en-GB"/>
        </w:rPr>
      </w:pPr>
    </w:p>
    <w:p w14:paraId="4FF59D78" w14:textId="77777777" w:rsidR="0068278F" w:rsidRDefault="0068278F">
      <w:pPr>
        <w:rPr>
          <w:rFonts w:cstheme="minorHAnsi"/>
          <w:b/>
          <w:bCs/>
          <w:u w:val="single"/>
        </w:rPr>
      </w:pPr>
      <w:r w:rsidRPr="4ECFCCCD">
        <w:rPr>
          <w:b/>
          <w:bCs/>
          <w:u w:val="single"/>
        </w:rPr>
        <w:br w:type="page"/>
      </w:r>
    </w:p>
    <w:p w14:paraId="64C596AB" w14:textId="68E2DC72" w:rsidR="5F6CBD8C" w:rsidRPr="002A105A" w:rsidRDefault="5F6CBD8C" w:rsidP="4ECFCCCD">
      <w:pPr>
        <w:spacing w:after="0" w:line="240" w:lineRule="auto"/>
        <w:rPr>
          <w:b/>
          <w:bCs/>
        </w:rPr>
      </w:pPr>
      <w:r w:rsidRPr="002A105A">
        <w:rPr>
          <w:b/>
          <w:bCs/>
        </w:rPr>
        <w:lastRenderedPageBreak/>
        <w:t>Narrative</w:t>
      </w:r>
    </w:p>
    <w:p w14:paraId="3EE9A6B6" w14:textId="195C7ECE" w:rsidR="427A9BBF" w:rsidRDefault="427A9BBF" w:rsidP="49BAE17F">
      <w:pPr>
        <w:spacing w:after="0" w:line="240" w:lineRule="auto"/>
        <w:rPr>
          <w:lang w:eastAsia="en-GB"/>
        </w:rPr>
      </w:pPr>
      <w:r w:rsidRPr="4ECFCCCD">
        <w:rPr>
          <w:lang w:eastAsia="en-GB"/>
        </w:rPr>
        <w:t>Having advised on sentence, counsel goes on to explain to Jason the procedure for his trial in the Crown Court.</w:t>
      </w:r>
    </w:p>
    <w:p w14:paraId="58DFBBA5" w14:textId="2D287B08" w:rsidR="4ECFCCCD" w:rsidRDefault="4ECFCCCD" w:rsidP="4ECFCCCD">
      <w:pPr>
        <w:spacing w:after="0" w:line="240" w:lineRule="auto"/>
        <w:rPr>
          <w:lang w:eastAsia="en-GB"/>
        </w:rPr>
      </w:pPr>
    </w:p>
    <w:p w14:paraId="32847BB1" w14:textId="77777777" w:rsidR="003410C5" w:rsidRDefault="003410C5" w:rsidP="4ECFCCCD">
      <w:pPr>
        <w:spacing w:after="0" w:line="240" w:lineRule="auto"/>
        <w:rPr>
          <w:lang w:eastAsia="en-GB"/>
        </w:rPr>
      </w:pPr>
    </w:p>
    <w:p w14:paraId="42B13988" w14:textId="197F9EA3" w:rsidR="00E44D51" w:rsidRPr="0009453C" w:rsidRDefault="00B97863" w:rsidP="0068278F">
      <w:pPr>
        <w:spacing w:after="0" w:line="240" w:lineRule="auto"/>
        <w:rPr>
          <w:rFonts w:cstheme="minorHAnsi"/>
          <w:b/>
          <w:bCs/>
          <w:u w:val="single"/>
        </w:rPr>
      </w:pPr>
      <w:r w:rsidRPr="0009453C">
        <w:rPr>
          <w:rFonts w:cstheme="minorHAnsi"/>
          <w:b/>
          <w:bCs/>
          <w:u w:val="single"/>
        </w:rPr>
        <w:t>Question 5</w:t>
      </w:r>
      <w:r w:rsidR="00651DCC" w:rsidRPr="0009453C">
        <w:rPr>
          <w:rFonts w:cstheme="minorHAnsi"/>
          <w:b/>
          <w:bCs/>
          <w:u w:val="single"/>
        </w:rPr>
        <w:t xml:space="preserve"> (c)</w:t>
      </w:r>
    </w:p>
    <w:p w14:paraId="7352C347" w14:textId="55170C26" w:rsidR="003C399C" w:rsidRPr="00603E6F" w:rsidRDefault="00B97863" w:rsidP="0068278F">
      <w:pPr>
        <w:spacing w:after="0" w:line="240" w:lineRule="auto"/>
        <w:rPr>
          <w:rFonts w:cstheme="minorHAnsi"/>
          <w:b/>
          <w:bCs/>
        </w:rPr>
      </w:pPr>
      <w:r w:rsidRPr="00603E6F">
        <w:rPr>
          <w:rFonts w:cstheme="minorHAnsi"/>
          <w:b/>
          <w:bCs/>
        </w:rPr>
        <w:t>(6 marks)</w:t>
      </w:r>
    </w:p>
    <w:p w14:paraId="69D39734" w14:textId="3DBFAAA0" w:rsidR="00D23758" w:rsidRPr="0009453C" w:rsidRDefault="00B97863" w:rsidP="0068278F">
      <w:pPr>
        <w:spacing w:after="0" w:line="240" w:lineRule="auto"/>
        <w:rPr>
          <w:rFonts w:cstheme="minorHAnsi"/>
        </w:rPr>
      </w:pPr>
      <w:r w:rsidRPr="0009453C">
        <w:rPr>
          <w:rFonts w:cstheme="minorHAnsi"/>
          <w:lang w:eastAsia="en-GB"/>
        </w:rPr>
        <w:t>Module ref: 2b The Crown Court: Trials</w:t>
      </w:r>
    </w:p>
    <w:p w14:paraId="7B297D3F" w14:textId="77777777" w:rsidR="00D23758" w:rsidRPr="0009453C" w:rsidRDefault="00D23758" w:rsidP="0068278F">
      <w:pPr>
        <w:pStyle w:val="NoSpacing"/>
        <w:rPr>
          <w:rFonts w:cstheme="minorHAnsi"/>
          <w:lang w:eastAsia="en-GB"/>
        </w:rPr>
      </w:pPr>
    </w:p>
    <w:p w14:paraId="04B4B51D" w14:textId="76FAB9FA" w:rsidR="00D45E92" w:rsidRPr="0009453C" w:rsidRDefault="00B97863" w:rsidP="423B4A83">
      <w:pPr>
        <w:pStyle w:val="NoSpacing"/>
        <w:rPr>
          <w:b/>
          <w:bCs/>
          <w:lang w:eastAsia="en-GB"/>
        </w:rPr>
      </w:pPr>
      <w:r w:rsidRPr="4ECFCCCD">
        <w:rPr>
          <w:b/>
          <w:bCs/>
          <w:lang w:eastAsia="en-GB"/>
        </w:rPr>
        <w:t xml:space="preserve">Put the following </w:t>
      </w:r>
      <w:r w:rsidR="00B91D16" w:rsidRPr="4ECFCCCD">
        <w:rPr>
          <w:b/>
          <w:bCs/>
          <w:lang w:eastAsia="en-GB"/>
        </w:rPr>
        <w:t xml:space="preserve">six </w:t>
      </w:r>
      <w:r w:rsidRPr="4ECFCCCD">
        <w:rPr>
          <w:b/>
          <w:bCs/>
          <w:lang w:eastAsia="en-GB"/>
        </w:rPr>
        <w:t>statements</w:t>
      </w:r>
      <w:r w:rsidR="00D23758" w:rsidRPr="4ECFCCCD">
        <w:rPr>
          <w:b/>
          <w:bCs/>
          <w:lang w:eastAsia="en-GB"/>
        </w:rPr>
        <w:t>,</w:t>
      </w:r>
      <w:r w:rsidR="00B91D16" w:rsidRPr="4ECFCCCD">
        <w:rPr>
          <w:b/>
          <w:bCs/>
          <w:lang w:eastAsia="en-GB"/>
        </w:rPr>
        <w:t xml:space="preserve"> which</w:t>
      </w:r>
      <w:r w:rsidR="00D23758" w:rsidRPr="4ECFCCCD">
        <w:rPr>
          <w:b/>
          <w:bCs/>
          <w:lang w:eastAsia="en-GB"/>
        </w:rPr>
        <w:t xml:space="preserve"> each</w:t>
      </w:r>
      <w:r w:rsidR="00B91D16" w:rsidRPr="4ECFCCCD">
        <w:rPr>
          <w:b/>
          <w:bCs/>
          <w:lang w:eastAsia="en-GB"/>
        </w:rPr>
        <w:t xml:space="preserve"> describe</w:t>
      </w:r>
      <w:r w:rsidR="002F6B68" w:rsidRPr="4ECFCCCD">
        <w:rPr>
          <w:b/>
          <w:bCs/>
          <w:lang w:eastAsia="en-GB"/>
        </w:rPr>
        <w:t xml:space="preserve"> an</w:t>
      </w:r>
      <w:r w:rsidR="00B91D16" w:rsidRPr="4ECFCCCD">
        <w:rPr>
          <w:b/>
          <w:bCs/>
          <w:lang w:eastAsia="en-GB"/>
        </w:rPr>
        <w:t xml:space="preserve"> </w:t>
      </w:r>
      <w:r w:rsidR="002F6B68" w:rsidRPr="4ECFCCCD">
        <w:rPr>
          <w:b/>
          <w:bCs/>
          <w:lang w:eastAsia="en-GB"/>
        </w:rPr>
        <w:t xml:space="preserve">element </w:t>
      </w:r>
      <w:r w:rsidR="00B91D16" w:rsidRPr="4ECFCCCD">
        <w:rPr>
          <w:b/>
          <w:bCs/>
          <w:lang w:eastAsia="en-GB"/>
        </w:rPr>
        <w:t>of a trial in the Crown Court</w:t>
      </w:r>
      <w:r w:rsidR="002F6B68" w:rsidRPr="4ECFCCCD">
        <w:rPr>
          <w:b/>
          <w:bCs/>
          <w:lang w:eastAsia="en-GB"/>
        </w:rPr>
        <w:t>,</w:t>
      </w:r>
      <w:r w:rsidRPr="4ECFCCCD">
        <w:rPr>
          <w:b/>
          <w:bCs/>
          <w:lang w:eastAsia="en-GB"/>
        </w:rPr>
        <w:t xml:space="preserve"> in</w:t>
      </w:r>
      <w:r w:rsidR="002F6B68" w:rsidRPr="4ECFCCCD">
        <w:rPr>
          <w:b/>
          <w:bCs/>
          <w:lang w:eastAsia="en-GB"/>
        </w:rPr>
        <w:t>to the</w:t>
      </w:r>
      <w:r w:rsidRPr="4ECFCCCD">
        <w:rPr>
          <w:b/>
          <w:bCs/>
          <w:lang w:eastAsia="en-GB"/>
        </w:rPr>
        <w:t xml:space="preserve"> </w:t>
      </w:r>
      <w:r w:rsidR="00B91D16" w:rsidRPr="4ECFCCCD">
        <w:rPr>
          <w:b/>
          <w:bCs/>
          <w:lang w:eastAsia="en-GB"/>
        </w:rPr>
        <w:t>order</w:t>
      </w:r>
      <w:r w:rsidR="002F6B68" w:rsidRPr="4ECFCCCD">
        <w:rPr>
          <w:b/>
          <w:bCs/>
          <w:lang w:eastAsia="en-GB"/>
        </w:rPr>
        <w:t xml:space="preserve"> </w:t>
      </w:r>
      <w:r w:rsidR="65EE2503" w:rsidRPr="4ECFCCCD">
        <w:rPr>
          <w:b/>
          <w:bCs/>
          <w:lang w:eastAsia="en-GB"/>
        </w:rPr>
        <w:t xml:space="preserve">in which </w:t>
      </w:r>
      <w:r w:rsidR="002F6B68" w:rsidRPr="4ECFCCCD">
        <w:rPr>
          <w:b/>
          <w:bCs/>
          <w:lang w:eastAsia="en-GB"/>
        </w:rPr>
        <w:t xml:space="preserve">they would take place during </w:t>
      </w:r>
      <w:r w:rsidR="00611694" w:rsidRPr="4ECFCCCD">
        <w:rPr>
          <w:b/>
          <w:bCs/>
          <w:lang w:eastAsia="en-GB"/>
        </w:rPr>
        <w:t>Jason’s</w:t>
      </w:r>
      <w:r w:rsidR="002F6B68" w:rsidRPr="4ECFCCCD">
        <w:rPr>
          <w:b/>
          <w:bCs/>
          <w:lang w:eastAsia="en-GB"/>
        </w:rPr>
        <w:t xml:space="preserve"> trial</w:t>
      </w:r>
      <w:r w:rsidR="00B91D16" w:rsidRPr="4ECFCCCD">
        <w:rPr>
          <w:b/>
          <w:bCs/>
          <w:lang w:eastAsia="en-GB"/>
        </w:rPr>
        <w:t>:</w:t>
      </w:r>
    </w:p>
    <w:p w14:paraId="4B8169A6" w14:textId="3EBEF420" w:rsidR="00B91D16" w:rsidRPr="0009453C" w:rsidRDefault="00B91D16" w:rsidP="0068278F">
      <w:pPr>
        <w:pStyle w:val="NoSpacing"/>
        <w:rPr>
          <w:rFonts w:cstheme="minorHAnsi"/>
          <w:b/>
          <w:bCs/>
          <w:lang w:eastAsia="en-GB"/>
        </w:rPr>
      </w:pPr>
    </w:p>
    <w:p w14:paraId="3B24EBD2" w14:textId="31A9DAA1" w:rsidR="00E44D51" w:rsidRPr="0009453C" w:rsidRDefault="00B97863" w:rsidP="006139A4">
      <w:pPr>
        <w:pStyle w:val="NoSpacing"/>
        <w:numPr>
          <w:ilvl w:val="0"/>
          <w:numId w:val="14"/>
        </w:numPr>
        <w:rPr>
          <w:lang w:eastAsia="en-GB"/>
        </w:rPr>
      </w:pPr>
      <w:r w:rsidRPr="4ECFCCCD">
        <w:rPr>
          <w:lang w:eastAsia="en-GB"/>
        </w:rPr>
        <w:t>The complainant gives evidence</w:t>
      </w:r>
    </w:p>
    <w:p w14:paraId="7CAF5B47" w14:textId="5C351E17" w:rsidR="00734E70" w:rsidRPr="0009453C" w:rsidRDefault="00A02BA4" w:rsidP="006139A4">
      <w:pPr>
        <w:pStyle w:val="NoSpacing"/>
        <w:numPr>
          <w:ilvl w:val="0"/>
          <w:numId w:val="14"/>
        </w:numPr>
        <w:rPr>
          <w:rFonts w:cstheme="minorHAnsi"/>
          <w:lang w:eastAsia="en-GB"/>
        </w:rPr>
      </w:pPr>
      <w:r w:rsidRPr="0009453C">
        <w:rPr>
          <w:rFonts w:cstheme="minorHAnsi"/>
          <w:lang w:eastAsia="en-GB"/>
        </w:rPr>
        <w:t>Prosecution counsel gives an opening speech</w:t>
      </w:r>
    </w:p>
    <w:p w14:paraId="5F02F972" w14:textId="7CD03CC2" w:rsidR="000248D0" w:rsidRPr="0009453C" w:rsidRDefault="00B97863" w:rsidP="006139A4">
      <w:pPr>
        <w:pStyle w:val="NoSpacing"/>
        <w:numPr>
          <w:ilvl w:val="0"/>
          <w:numId w:val="14"/>
        </w:numPr>
        <w:rPr>
          <w:rFonts w:cstheme="minorHAnsi"/>
          <w:lang w:eastAsia="en-GB"/>
        </w:rPr>
      </w:pPr>
      <w:r w:rsidRPr="0009453C">
        <w:rPr>
          <w:rFonts w:cstheme="minorHAnsi"/>
          <w:lang w:eastAsia="en-GB"/>
        </w:rPr>
        <w:t>The defendant gives evidence</w:t>
      </w:r>
    </w:p>
    <w:p w14:paraId="687E5AB5" w14:textId="5BB7C799" w:rsidR="00450499" w:rsidRPr="0009453C" w:rsidRDefault="00926A4E" w:rsidP="006139A4">
      <w:pPr>
        <w:pStyle w:val="NoSpacing"/>
        <w:numPr>
          <w:ilvl w:val="0"/>
          <w:numId w:val="14"/>
        </w:numPr>
        <w:rPr>
          <w:lang w:eastAsia="en-GB"/>
        </w:rPr>
      </w:pPr>
      <w:r w:rsidRPr="49BAE17F">
        <w:rPr>
          <w:lang w:eastAsia="en-GB"/>
        </w:rPr>
        <w:t>Defence counsel makes a submission of no case to answer</w:t>
      </w:r>
    </w:p>
    <w:p w14:paraId="7F54EE31" w14:textId="347132CB" w:rsidR="00926A4E" w:rsidRPr="0009453C" w:rsidRDefault="000D2173" w:rsidP="006139A4">
      <w:pPr>
        <w:pStyle w:val="NoSpacing"/>
        <w:numPr>
          <w:ilvl w:val="0"/>
          <w:numId w:val="14"/>
        </w:numPr>
        <w:rPr>
          <w:rFonts w:cstheme="minorHAnsi"/>
          <w:lang w:eastAsia="en-GB"/>
        </w:rPr>
      </w:pPr>
      <w:r w:rsidRPr="49BAE17F">
        <w:rPr>
          <w:lang w:eastAsia="en-GB"/>
        </w:rPr>
        <w:t>T</w:t>
      </w:r>
      <w:r w:rsidR="00B97863" w:rsidRPr="49BAE17F">
        <w:rPr>
          <w:lang w:eastAsia="en-GB"/>
        </w:rPr>
        <w:t>he judge sums up the case</w:t>
      </w:r>
    </w:p>
    <w:p w14:paraId="1DA857FA" w14:textId="75B65309" w:rsidR="00E44D51" w:rsidRPr="0009453C" w:rsidRDefault="000D2173" w:rsidP="006139A4">
      <w:pPr>
        <w:pStyle w:val="NoSpacing"/>
        <w:numPr>
          <w:ilvl w:val="0"/>
          <w:numId w:val="14"/>
        </w:numPr>
        <w:rPr>
          <w:lang w:eastAsia="en-GB"/>
        </w:rPr>
      </w:pPr>
      <w:r w:rsidRPr="4ECFCCCD">
        <w:rPr>
          <w:lang w:eastAsia="en-GB"/>
        </w:rPr>
        <w:t>T</w:t>
      </w:r>
      <w:r w:rsidR="00B97863" w:rsidRPr="4ECFCCCD">
        <w:rPr>
          <w:lang w:eastAsia="en-GB"/>
        </w:rPr>
        <w:t>he jury is empanelled</w:t>
      </w:r>
    </w:p>
    <w:p w14:paraId="535C795A" w14:textId="77777777" w:rsidR="00E44D51" w:rsidRDefault="00E44D51" w:rsidP="0068278F">
      <w:pPr>
        <w:pStyle w:val="NoSpacing"/>
        <w:rPr>
          <w:rFonts w:cstheme="minorHAnsi"/>
          <w:b/>
          <w:bCs/>
          <w:lang w:eastAsia="en-GB"/>
        </w:rPr>
      </w:pPr>
    </w:p>
    <w:p w14:paraId="65FAAE4B" w14:textId="77777777" w:rsidR="003C28B8" w:rsidRPr="0009453C" w:rsidRDefault="003C28B8" w:rsidP="0068278F">
      <w:pPr>
        <w:pStyle w:val="NoSpacing"/>
        <w:rPr>
          <w:rFonts w:cstheme="minorHAnsi"/>
          <w:b/>
          <w:bCs/>
          <w:lang w:eastAsia="en-GB"/>
        </w:rPr>
      </w:pPr>
    </w:p>
    <w:p w14:paraId="7492CB94" w14:textId="15C8921B" w:rsidR="000D2173" w:rsidRPr="008D2AC0" w:rsidRDefault="00DA7CAB" w:rsidP="0068278F">
      <w:pPr>
        <w:pStyle w:val="NoSpacing"/>
        <w:rPr>
          <w:rFonts w:ascii="Calibri" w:hAnsi="Calibri" w:cs="Calibri"/>
          <w:b/>
          <w:color w:val="4472C4" w:themeColor="accent1"/>
        </w:rPr>
      </w:pPr>
      <w:r w:rsidRPr="008D2AC0">
        <w:rPr>
          <w:rFonts w:ascii="Calibri" w:hAnsi="Calibri" w:cs="Calibri"/>
          <w:b/>
          <w:color w:val="4472C4" w:themeColor="accent1"/>
        </w:rPr>
        <w:t>Correct order:</w:t>
      </w:r>
    </w:p>
    <w:p w14:paraId="78B91271" w14:textId="77777777" w:rsidR="00DA7CAB" w:rsidRPr="0009453C" w:rsidRDefault="00DA7CAB" w:rsidP="0068278F">
      <w:pPr>
        <w:pStyle w:val="NoSpacing"/>
        <w:rPr>
          <w:rFonts w:cstheme="minorHAnsi"/>
          <w:color w:val="4472C4" w:themeColor="accent1"/>
          <w:lang w:eastAsia="en-GB"/>
        </w:rPr>
      </w:pPr>
    </w:p>
    <w:tbl>
      <w:tblPr>
        <w:tblStyle w:val="TableGrid"/>
        <w:tblW w:w="0" w:type="auto"/>
        <w:tblLook w:val="04A0" w:firstRow="1" w:lastRow="0" w:firstColumn="1" w:lastColumn="0" w:noHBand="0" w:noVBand="1"/>
      </w:tblPr>
      <w:tblGrid>
        <w:gridCol w:w="562"/>
        <w:gridCol w:w="5812"/>
      </w:tblGrid>
      <w:tr w:rsidR="00634E01" w14:paraId="7BEA6E60" w14:textId="77777777" w:rsidTr="009E6E29">
        <w:trPr>
          <w:trHeight w:val="300"/>
        </w:trPr>
        <w:tc>
          <w:tcPr>
            <w:tcW w:w="562" w:type="dxa"/>
          </w:tcPr>
          <w:p w14:paraId="707EF923" w14:textId="60F65C76" w:rsidR="00634E01" w:rsidRPr="00F7729F" w:rsidRDefault="37A77478" w:rsidP="00DA7CAB">
            <w:pPr>
              <w:jc w:val="center"/>
              <w:rPr>
                <w:b/>
                <w:bCs/>
                <w:color w:val="4472C4" w:themeColor="accent1"/>
                <w:lang w:eastAsia="en-GB"/>
              </w:rPr>
            </w:pPr>
            <w:r w:rsidRPr="00F7729F">
              <w:rPr>
                <w:b/>
                <w:bCs/>
                <w:color w:val="4472C4" w:themeColor="accent1"/>
                <w:lang w:eastAsia="en-GB"/>
              </w:rPr>
              <w:t>1</w:t>
            </w:r>
          </w:p>
        </w:tc>
        <w:tc>
          <w:tcPr>
            <w:tcW w:w="5812" w:type="dxa"/>
          </w:tcPr>
          <w:p w14:paraId="5228A262" w14:textId="4538C40C" w:rsidR="00634E01" w:rsidRPr="00F7729F" w:rsidRDefault="37A77478" w:rsidP="738FE2D7">
            <w:pPr>
              <w:rPr>
                <w:b/>
                <w:bCs/>
                <w:color w:val="4472C4" w:themeColor="accent1"/>
                <w:lang w:eastAsia="en-GB"/>
              </w:rPr>
            </w:pPr>
            <w:r w:rsidRPr="00F7729F">
              <w:rPr>
                <w:color w:val="4472C4" w:themeColor="accent1"/>
                <w:lang w:eastAsia="en-GB"/>
              </w:rPr>
              <w:t>The jury is empanelled</w:t>
            </w:r>
            <w:r w:rsidR="00F76A82">
              <w:rPr>
                <w:color w:val="4472C4" w:themeColor="accent1"/>
                <w:lang w:eastAsia="en-GB"/>
              </w:rPr>
              <w:t>.</w:t>
            </w:r>
          </w:p>
        </w:tc>
      </w:tr>
      <w:tr w:rsidR="00634E01" w14:paraId="031A327D" w14:textId="77777777" w:rsidTr="009E6E29">
        <w:trPr>
          <w:trHeight w:val="300"/>
        </w:trPr>
        <w:tc>
          <w:tcPr>
            <w:tcW w:w="562" w:type="dxa"/>
          </w:tcPr>
          <w:p w14:paraId="6B9964D7" w14:textId="2332FF73" w:rsidR="00634E01" w:rsidRPr="00F7729F" w:rsidRDefault="37A77478" w:rsidP="00DA7CAB">
            <w:pPr>
              <w:jc w:val="center"/>
              <w:rPr>
                <w:b/>
                <w:bCs/>
                <w:color w:val="4472C4" w:themeColor="accent1"/>
                <w:lang w:eastAsia="en-GB"/>
              </w:rPr>
            </w:pPr>
            <w:r w:rsidRPr="00F7729F">
              <w:rPr>
                <w:b/>
                <w:bCs/>
                <w:color w:val="4472C4" w:themeColor="accent1"/>
                <w:lang w:eastAsia="en-GB"/>
              </w:rPr>
              <w:t>2</w:t>
            </w:r>
          </w:p>
        </w:tc>
        <w:tc>
          <w:tcPr>
            <w:tcW w:w="5812" w:type="dxa"/>
          </w:tcPr>
          <w:p w14:paraId="76BE71A1" w14:textId="184D997D" w:rsidR="00634E01" w:rsidRPr="00F7729F" w:rsidRDefault="37A77478" w:rsidP="738FE2D7">
            <w:pPr>
              <w:rPr>
                <w:b/>
                <w:bCs/>
                <w:color w:val="4472C4" w:themeColor="accent1"/>
                <w:lang w:eastAsia="en-GB"/>
              </w:rPr>
            </w:pPr>
            <w:r w:rsidRPr="00F7729F">
              <w:rPr>
                <w:color w:val="4472C4" w:themeColor="accent1"/>
                <w:lang w:eastAsia="en-GB"/>
              </w:rPr>
              <w:t>Prosecution counsel gives an opening speech</w:t>
            </w:r>
            <w:r w:rsidR="00F76A82">
              <w:rPr>
                <w:color w:val="4472C4" w:themeColor="accent1"/>
                <w:lang w:eastAsia="en-GB"/>
              </w:rPr>
              <w:t>.</w:t>
            </w:r>
          </w:p>
        </w:tc>
      </w:tr>
      <w:tr w:rsidR="00634E01" w14:paraId="0F9FF5EE" w14:textId="77777777" w:rsidTr="009E6E29">
        <w:trPr>
          <w:trHeight w:val="300"/>
        </w:trPr>
        <w:tc>
          <w:tcPr>
            <w:tcW w:w="562" w:type="dxa"/>
          </w:tcPr>
          <w:p w14:paraId="1F0FA8C6" w14:textId="4F80D499" w:rsidR="00634E01" w:rsidRPr="00F7729F" w:rsidRDefault="37A77478" w:rsidP="00DA7CAB">
            <w:pPr>
              <w:jc w:val="center"/>
              <w:rPr>
                <w:b/>
                <w:bCs/>
                <w:color w:val="4472C4" w:themeColor="accent1"/>
                <w:lang w:eastAsia="en-GB"/>
              </w:rPr>
            </w:pPr>
            <w:r w:rsidRPr="00F7729F">
              <w:rPr>
                <w:b/>
                <w:bCs/>
                <w:color w:val="4472C4" w:themeColor="accent1"/>
                <w:lang w:eastAsia="en-GB"/>
              </w:rPr>
              <w:t>3</w:t>
            </w:r>
          </w:p>
        </w:tc>
        <w:tc>
          <w:tcPr>
            <w:tcW w:w="5812" w:type="dxa"/>
          </w:tcPr>
          <w:p w14:paraId="36CA72B9" w14:textId="2C769EE7" w:rsidR="00634E01" w:rsidRPr="00F7729F" w:rsidRDefault="37A77478" w:rsidP="738FE2D7">
            <w:pPr>
              <w:rPr>
                <w:b/>
                <w:bCs/>
                <w:color w:val="4472C4" w:themeColor="accent1"/>
                <w:lang w:eastAsia="en-GB"/>
              </w:rPr>
            </w:pPr>
            <w:r w:rsidRPr="00F7729F">
              <w:rPr>
                <w:color w:val="4472C4" w:themeColor="accent1"/>
                <w:lang w:eastAsia="en-GB"/>
              </w:rPr>
              <w:t>The complainant gives evidence</w:t>
            </w:r>
            <w:r w:rsidR="00F76A82">
              <w:rPr>
                <w:color w:val="4472C4" w:themeColor="accent1"/>
                <w:lang w:eastAsia="en-GB"/>
              </w:rPr>
              <w:t>.</w:t>
            </w:r>
          </w:p>
        </w:tc>
      </w:tr>
      <w:tr w:rsidR="00634E01" w14:paraId="0990C993" w14:textId="77777777" w:rsidTr="009E6E29">
        <w:trPr>
          <w:trHeight w:val="300"/>
        </w:trPr>
        <w:tc>
          <w:tcPr>
            <w:tcW w:w="562" w:type="dxa"/>
          </w:tcPr>
          <w:p w14:paraId="06AA7352" w14:textId="464EC3AE" w:rsidR="00634E01" w:rsidRPr="00F7729F" w:rsidRDefault="37A77478" w:rsidP="00DA7CAB">
            <w:pPr>
              <w:jc w:val="center"/>
              <w:rPr>
                <w:b/>
                <w:bCs/>
                <w:color w:val="4472C4" w:themeColor="accent1"/>
                <w:lang w:eastAsia="en-GB"/>
              </w:rPr>
            </w:pPr>
            <w:r w:rsidRPr="00F7729F">
              <w:rPr>
                <w:b/>
                <w:bCs/>
                <w:color w:val="4472C4" w:themeColor="accent1"/>
                <w:lang w:eastAsia="en-GB"/>
              </w:rPr>
              <w:t>4</w:t>
            </w:r>
          </w:p>
        </w:tc>
        <w:tc>
          <w:tcPr>
            <w:tcW w:w="5812" w:type="dxa"/>
          </w:tcPr>
          <w:p w14:paraId="5416CBAF" w14:textId="296DCE20" w:rsidR="00634E01" w:rsidRPr="00F7729F" w:rsidRDefault="37A77478" w:rsidP="738FE2D7">
            <w:pPr>
              <w:rPr>
                <w:b/>
                <w:bCs/>
                <w:color w:val="4472C4" w:themeColor="accent1"/>
                <w:lang w:eastAsia="en-GB"/>
              </w:rPr>
            </w:pPr>
            <w:r w:rsidRPr="00F7729F">
              <w:rPr>
                <w:color w:val="4472C4" w:themeColor="accent1"/>
                <w:lang w:eastAsia="en-GB"/>
              </w:rPr>
              <w:t>Defence counsel makes a submission of no case to answer</w:t>
            </w:r>
            <w:r w:rsidR="00F76A82">
              <w:rPr>
                <w:color w:val="4472C4" w:themeColor="accent1"/>
                <w:lang w:eastAsia="en-GB"/>
              </w:rPr>
              <w:t>.</w:t>
            </w:r>
          </w:p>
        </w:tc>
      </w:tr>
      <w:tr w:rsidR="00634E01" w14:paraId="0A952FBF" w14:textId="77777777" w:rsidTr="009E6E29">
        <w:trPr>
          <w:trHeight w:val="300"/>
        </w:trPr>
        <w:tc>
          <w:tcPr>
            <w:tcW w:w="562" w:type="dxa"/>
          </w:tcPr>
          <w:p w14:paraId="1291CD71" w14:textId="347ED872" w:rsidR="00634E01" w:rsidRPr="00F7729F" w:rsidRDefault="37A77478" w:rsidP="00DA7CAB">
            <w:pPr>
              <w:jc w:val="center"/>
              <w:rPr>
                <w:b/>
                <w:bCs/>
                <w:color w:val="4472C4" w:themeColor="accent1"/>
                <w:lang w:eastAsia="en-GB"/>
              </w:rPr>
            </w:pPr>
            <w:r w:rsidRPr="00F7729F">
              <w:rPr>
                <w:b/>
                <w:bCs/>
                <w:color w:val="4472C4" w:themeColor="accent1"/>
                <w:lang w:eastAsia="en-GB"/>
              </w:rPr>
              <w:t>5</w:t>
            </w:r>
          </w:p>
        </w:tc>
        <w:tc>
          <w:tcPr>
            <w:tcW w:w="5812" w:type="dxa"/>
          </w:tcPr>
          <w:p w14:paraId="7E833500" w14:textId="140DFD26" w:rsidR="00634E01" w:rsidRPr="00F7729F" w:rsidRDefault="37A77478" w:rsidP="738FE2D7">
            <w:pPr>
              <w:rPr>
                <w:b/>
                <w:bCs/>
                <w:color w:val="4472C4" w:themeColor="accent1"/>
                <w:lang w:eastAsia="en-GB"/>
              </w:rPr>
            </w:pPr>
            <w:r w:rsidRPr="00F7729F">
              <w:rPr>
                <w:color w:val="4472C4" w:themeColor="accent1"/>
                <w:lang w:eastAsia="en-GB"/>
              </w:rPr>
              <w:t>The defendant gives evidence</w:t>
            </w:r>
            <w:r w:rsidR="00F76A82">
              <w:rPr>
                <w:color w:val="4472C4" w:themeColor="accent1"/>
                <w:lang w:eastAsia="en-GB"/>
              </w:rPr>
              <w:t>.</w:t>
            </w:r>
          </w:p>
        </w:tc>
      </w:tr>
      <w:tr w:rsidR="00634E01" w14:paraId="2FFBF627" w14:textId="77777777" w:rsidTr="009E6E29">
        <w:trPr>
          <w:trHeight w:val="300"/>
        </w:trPr>
        <w:tc>
          <w:tcPr>
            <w:tcW w:w="562" w:type="dxa"/>
          </w:tcPr>
          <w:p w14:paraId="185577D9" w14:textId="4F76EE70" w:rsidR="00634E01" w:rsidRPr="00F7729F" w:rsidRDefault="37A77478" w:rsidP="00DA7CAB">
            <w:pPr>
              <w:jc w:val="center"/>
              <w:rPr>
                <w:b/>
                <w:bCs/>
                <w:color w:val="4472C4" w:themeColor="accent1"/>
                <w:lang w:eastAsia="en-GB"/>
              </w:rPr>
            </w:pPr>
            <w:r w:rsidRPr="00F7729F">
              <w:rPr>
                <w:b/>
                <w:bCs/>
                <w:color w:val="4472C4" w:themeColor="accent1"/>
                <w:lang w:eastAsia="en-GB"/>
              </w:rPr>
              <w:t>6</w:t>
            </w:r>
          </w:p>
        </w:tc>
        <w:tc>
          <w:tcPr>
            <w:tcW w:w="5812" w:type="dxa"/>
          </w:tcPr>
          <w:p w14:paraId="21E381EC" w14:textId="26A033B9" w:rsidR="00634E01" w:rsidRPr="00F7729F" w:rsidRDefault="37A77478" w:rsidP="738FE2D7">
            <w:pPr>
              <w:rPr>
                <w:b/>
                <w:bCs/>
                <w:color w:val="4472C4" w:themeColor="accent1"/>
                <w:lang w:eastAsia="en-GB"/>
              </w:rPr>
            </w:pPr>
            <w:r w:rsidRPr="00F7729F">
              <w:rPr>
                <w:color w:val="4472C4" w:themeColor="accent1"/>
                <w:lang w:eastAsia="en-GB"/>
              </w:rPr>
              <w:t>The judge sums up the case</w:t>
            </w:r>
            <w:r w:rsidR="00F76A82">
              <w:rPr>
                <w:color w:val="4472C4" w:themeColor="accent1"/>
                <w:lang w:eastAsia="en-GB"/>
              </w:rPr>
              <w:t>.</w:t>
            </w:r>
          </w:p>
        </w:tc>
      </w:tr>
    </w:tbl>
    <w:p w14:paraId="61A30E52" w14:textId="77777777" w:rsidR="009B6057" w:rsidRDefault="009B6057" w:rsidP="529B4DEA">
      <w:pPr>
        <w:rPr>
          <w:b/>
          <w:bCs/>
          <w:lang w:eastAsia="en-GB"/>
        </w:rPr>
      </w:pPr>
    </w:p>
    <w:p w14:paraId="24419769" w14:textId="04278A3B" w:rsidR="0068278F" w:rsidRDefault="36C01747" w:rsidP="002A105A">
      <w:pPr>
        <w:spacing w:after="0"/>
        <w:rPr>
          <w:color w:val="4472C4" w:themeColor="accent1"/>
          <w:lang w:eastAsia="en-GB"/>
        </w:rPr>
      </w:pPr>
      <w:r w:rsidRPr="002A105A">
        <w:rPr>
          <w:b/>
          <w:bCs/>
          <w:color w:val="4472C4" w:themeColor="accent1"/>
          <w:lang w:eastAsia="en-GB"/>
        </w:rPr>
        <w:t>Explanation</w:t>
      </w:r>
      <w:r w:rsidR="283EAFF6" w:rsidRPr="002A105A">
        <w:rPr>
          <w:b/>
          <w:bCs/>
          <w:color w:val="4472C4" w:themeColor="accent1"/>
          <w:lang w:eastAsia="en-GB"/>
        </w:rPr>
        <w:t>:</w:t>
      </w:r>
      <w:r w:rsidR="283EAFF6" w:rsidRPr="529B4DEA">
        <w:rPr>
          <w:color w:val="4472C4" w:themeColor="accent1"/>
          <w:lang w:eastAsia="en-GB"/>
        </w:rPr>
        <w:t xml:space="preserve"> The procedure for a trial on indictment is laid out in </w:t>
      </w:r>
      <w:r w:rsidR="00032942" w:rsidRPr="529B4DEA">
        <w:rPr>
          <w:color w:val="4472C4" w:themeColor="accent1"/>
          <w:lang w:eastAsia="en-GB"/>
        </w:rPr>
        <w:t>part 25 of the Criminal Procedure Rules</w:t>
      </w:r>
      <w:r w:rsidR="00F76A82">
        <w:rPr>
          <w:color w:val="4472C4" w:themeColor="accent1"/>
          <w:lang w:eastAsia="en-GB"/>
        </w:rPr>
        <w:t>.</w:t>
      </w:r>
    </w:p>
    <w:p w14:paraId="1540047C" w14:textId="25C56BD6" w:rsidR="0068278F" w:rsidRPr="00F76A82" w:rsidRDefault="283EAFF6" w:rsidP="529B4DEA">
      <w:pPr>
        <w:rPr>
          <w:color w:val="4472C4" w:themeColor="accent1"/>
          <w:lang w:eastAsia="en-GB"/>
        </w:rPr>
      </w:pPr>
      <w:r w:rsidRPr="002A105A">
        <w:rPr>
          <w:rFonts w:ascii="Calibri" w:eastAsia="Calibri" w:hAnsi="Calibri" w:cs="Calibri"/>
          <w:color w:val="4472C4" w:themeColor="accent1"/>
        </w:rPr>
        <w:t>Course book 2nd edition 14.4.4</w:t>
      </w:r>
      <w:r w:rsidR="00F76A82">
        <w:rPr>
          <w:rFonts w:ascii="Calibri" w:eastAsia="Calibri" w:hAnsi="Calibri" w:cs="Calibri"/>
          <w:color w:val="4472C4" w:themeColor="accent1"/>
        </w:rPr>
        <w:t>.</w:t>
      </w:r>
    </w:p>
    <w:p w14:paraId="29F4B448" w14:textId="77777777" w:rsidR="009B6057" w:rsidRDefault="009B6057">
      <w:pPr>
        <w:rPr>
          <w:rFonts w:cstheme="minorHAnsi"/>
          <w:b/>
          <w:lang w:eastAsia="en-GB"/>
        </w:rPr>
      </w:pPr>
      <w:r>
        <w:rPr>
          <w:rFonts w:cstheme="minorHAnsi"/>
          <w:b/>
          <w:lang w:eastAsia="en-GB"/>
        </w:rPr>
        <w:br w:type="page"/>
      </w:r>
    </w:p>
    <w:p w14:paraId="7BE4BD33" w14:textId="5EACE5B2" w:rsidR="00E0348B" w:rsidRPr="0009453C" w:rsidRDefault="00B97863" w:rsidP="0068278F">
      <w:pPr>
        <w:shd w:val="clear" w:color="auto" w:fill="FFFFFF"/>
        <w:spacing w:after="0" w:line="240" w:lineRule="auto"/>
        <w:rPr>
          <w:rFonts w:cstheme="minorHAnsi"/>
          <w:b/>
          <w:lang w:eastAsia="en-GB"/>
        </w:rPr>
      </w:pPr>
      <w:r w:rsidRPr="0009453C">
        <w:rPr>
          <w:rFonts w:cstheme="minorHAnsi"/>
          <w:b/>
          <w:lang w:eastAsia="en-GB"/>
        </w:rPr>
        <w:lastRenderedPageBreak/>
        <w:t>Narrative</w:t>
      </w:r>
    </w:p>
    <w:p w14:paraId="3281594A" w14:textId="1088A002" w:rsidR="00E0348B" w:rsidRDefault="00B97863" w:rsidP="4ECFCCCD">
      <w:pPr>
        <w:spacing w:after="0" w:line="240" w:lineRule="auto"/>
        <w:rPr>
          <w:lang w:eastAsia="en-GB"/>
        </w:rPr>
      </w:pPr>
      <w:r w:rsidRPr="4ECFCCCD">
        <w:rPr>
          <w:lang w:eastAsia="en-GB"/>
        </w:rPr>
        <w:t xml:space="preserve">The following week </w:t>
      </w:r>
      <w:r w:rsidR="00382D64" w:rsidRPr="4ECFCCCD">
        <w:rPr>
          <w:lang w:eastAsia="en-GB"/>
        </w:rPr>
        <w:t>at the</w:t>
      </w:r>
      <w:r w:rsidRPr="4ECFCCCD">
        <w:rPr>
          <w:lang w:eastAsia="en-GB"/>
        </w:rPr>
        <w:t xml:space="preserve"> PTPH</w:t>
      </w:r>
      <w:r w:rsidR="4F388000" w:rsidRPr="4ECFCCCD">
        <w:rPr>
          <w:lang w:eastAsia="en-GB"/>
        </w:rPr>
        <w:t>,</w:t>
      </w:r>
      <w:r w:rsidRPr="4ECFCCCD">
        <w:rPr>
          <w:lang w:eastAsia="en-GB"/>
        </w:rPr>
        <w:t xml:space="preserve"> </w:t>
      </w:r>
      <w:r w:rsidR="00A31663" w:rsidRPr="4ECFCCCD">
        <w:rPr>
          <w:lang w:eastAsia="en-GB"/>
        </w:rPr>
        <w:t xml:space="preserve">Jason </w:t>
      </w:r>
      <w:r w:rsidRPr="4ECFCCCD">
        <w:rPr>
          <w:lang w:eastAsia="en-GB"/>
        </w:rPr>
        <w:t>plead</w:t>
      </w:r>
      <w:r w:rsidR="505AFC01" w:rsidRPr="4ECFCCCD">
        <w:rPr>
          <w:lang w:eastAsia="en-GB"/>
        </w:rPr>
        <w:t>s</w:t>
      </w:r>
      <w:r w:rsidRPr="4ECFCCCD">
        <w:rPr>
          <w:lang w:eastAsia="en-GB"/>
        </w:rPr>
        <w:t xml:space="preserve"> not guilty and</w:t>
      </w:r>
      <w:r w:rsidR="00382D64" w:rsidRPr="4ECFCCCD">
        <w:rPr>
          <w:lang w:eastAsia="en-GB"/>
        </w:rPr>
        <w:t xml:space="preserve"> the matter is adjourned for a trial. </w:t>
      </w:r>
      <w:r w:rsidR="00B53C59" w:rsidRPr="4ECFCCCD">
        <w:rPr>
          <w:lang w:eastAsia="en-GB"/>
        </w:rPr>
        <w:t>Six</w:t>
      </w:r>
      <w:r w:rsidRPr="4ECFCCCD">
        <w:rPr>
          <w:lang w:eastAsia="en-GB"/>
        </w:rPr>
        <w:t xml:space="preserve"> months later</w:t>
      </w:r>
      <w:r w:rsidR="42F81B3C" w:rsidRPr="4ECFCCCD">
        <w:rPr>
          <w:lang w:eastAsia="en-GB"/>
        </w:rPr>
        <w:t>,</w:t>
      </w:r>
      <w:r w:rsidRPr="4ECFCCCD">
        <w:rPr>
          <w:lang w:eastAsia="en-GB"/>
        </w:rPr>
        <w:t xml:space="preserve"> the trial takes place at the </w:t>
      </w:r>
      <w:r w:rsidR="6AD00EB5" w:rsidRPr="4ECFCCCD">
        <w:rPr>
          <w:lang w:eastAsia="en-GB"/>
        </w:rPr>
        <w:t xml:space="preserve">Pavenham </w:t>
      </w:r>
      <w:r w:rsidRPr="4ECFCCCD">
        <w:rPr>
          <w:lang w:eastAsia="en-GB"/>
        </w:rPr>
        <w:t xml:space="preserve">Crown Court and you attend the trial to assist defence counsel. </w:t>
      </w:r>
      <w:r w:rsidR="00D4192F" w:rsidRPr="4ECFCCCD">
        <w:rPr>
          <w:lang w:eastAsia="en-GB"/>
        </w:rPr>
        <w:t xml:space="preserve">Jason is acquitted of the criminal damage but </w:t>
      </w:r>
      <w:r w:rsidRPr="4ECFCCCD">
        <w:rPr>
          <w:lang w:eastAsia="en-GB"/>
        </w:rPr>
        <w:t xml:space="preserve">found guilty of </w:t>
      </w:r>
      <w:r w:rsidR="00B53C59" w:rsidRPr="4ECFCCCD">
        <w:rPr>
          <w:lang w:eastAsia="en-GB"/>
        </w:rPr>
        <w:t>ABH</w:t>
      </w:r>
      <w:r w:rsidRPr="4ECFCCCD">
        <w:rPr>
          <w:lang w:eastAsia="en-GB"/>
        </w:rPr>
        <w:t xml:space="preserve"> and </w:t>
      </w:r>
      <w:r w:rsidR="00C02664" w:rsidRPr="4ECFCCCD">
        <w:rPr>
          <w:lang w:eastAsia="en-GB"/>
        </w:rPr>
        <w:t>the matter is adjourned until later that day for the probation officer to prepare a pre-sentence report.</w:t>
      </w:r>
    </w:p>
    <w:p w14:paraId="64B58C2C" w14:textId="77777777" w:rsidR="0068278F" w:rsidRPr="0009453C" w:rsidRDefault="0068278F" w:rsidP="0068278F">
      <w:pPr>
        <w:spacing w:after="0" w:line="240" w:lineRule="auto"/>
        <w:rPr>
          <w:rFonts w:cstheme="minorHAnsi"/>
          <w:lang w:eastAsia="en-GB"/>
        </w:rPr>
      </w:pPr>
    </w:p>
    <w:p w14:paraId="441FC8C3" w14:textId="2A41073D" w:rsidR="0068278F" w:rsidRPr="0009453C" w:rsidRDefault="00B97863" w:rsidP="4ECFCCCD">
      <w:pPr>
        <w:spacing w:after="0" w:line="240" w:lineRule="auto"/>
        <w:rPr>
          <w:lang w:eastAsia="en-GB"/>
        </w:rPr>
      </w:pPr>
      <w:r w:rsidRPr="4ECFCCCD">
        <w:rPr>
          <w:lang w:eastAsia="en-GB"/>
        </w:rPr>
        <w:t xml:space="preserve">Counsel </w:t>
      </w:r>
      <w:r w:rsidR="00D803CD" w:rsidRPr="4ECFCCCD">
        <w:rPr>
          <w:lang w:eastAsia="en-GB"/>
        </w:rPr>
        <w:t xml:space="preserve">has </w:t>
      </w:r>
      <w:r w:rsidR="00FB0798" w:rsidRPr="4ECFCCCD">
        <w:rPr>
          <w:lang w:eastAsia="en-GB"/>
        </w:rPr>
        <w:t xml:space="preserve">to attend a mention on another case </w:t>
      </w:r>
      <w:r w:rsidR="003406C1" w:rsidRPr="4ECFCCCD">
        <w:rPr>
          <w:lang w:eastAsia="en-GB"/>
        </w:rPr>
        <w:t xml:space="preserve">in a different courtroom </w:t>
      </w:r>
      <w:r w:rsidR="00FB0798" w:rsidRPr="4ECFCCCD">
        <w:rPr>
          <w:lang w:eastAsia="en-GB"/>
        </w:rPr>
        <w:t xml:space="preserve">and asks you to </w:t>
      </w:r>
      <w:r w:rsidR="00F128FC" w:rsidRPr="4ECFCCCD">
        <w:rPr>
          <w:lang w:eastAsia="en-GB"/>
        </w:rPr>
        <w:t xml:space="preserve">research the potential issue of this being considered to be a hate crime </w:t>
      </w:r>
      <w:r w:rsidR="7D2E9AD2" w:rsidRPr="4ECFCCCD">
        <w:rPr>
          <w:lang w:eastAsia="en-GB"/>
        </w:rPr>
        <w:t xml:space="preserve">as it was motivated by </w:t>
      </w:r>
      <w:r w:rsidR="010C5DF5" w:rsidRPr="4ECFCCCD">
        <w:rPr>
          <w:lang w:eastAsia="en-GB"/>
        </w:rPr>
        <w:t xml:space="preserve">hostility, specifically </w:t>
      </w:r>
      <w:r w:rsidR="7D2E9AD2" w:rsidRPr="4ECFCCCD">
        <w:rPr>
          <w:lang w:eastAsia="en-GB"/>
        </w:rPr>
        <w:t>homophobia.</w:t>
      </w:r>
    </w:p>
    <w:p w14:paraId="1DCBDE65" w14:textId="4FAECF06" w:rsidR="0068278F" w:rsidRPr="0009453C" w:rsidRDefault="0068278F" w:rsidP="4ECFCCCD">
      <w:pPr>
        <w:spacing w:after="0" w:line="240" w:lineRule="auto"/>
        <w:rPr>
          <w:lang w:eastAsia="en-GB"/>
        </w:rPr>
      </w:pPr>
    </w:p>
    <w:p w14:paraId="0BA51411" w14:textId="6599D830" w:rsidR="00E0348B" w:rsidRPr="0009453C" w:rsidRDefault="00B97863" w:rsidP="49BAE17F">
      <w:pPr>
        <w:spacing w:after="0" w:line="240" w:lineRule="auto"/>
        <w:rPr>
          <w:b/>
          <w:lang w:eastAsia="en-GB"/>
        </w:rPr>
      </w:pPr>
      <w:r w:rsidRPr="49BAE17F">
        <w:rPr>
          <w:b/>
          <w:lang w:eastAsia="en-GB"/>
        </w:rPr>
        <w:t>Question 6(</w:t>
      </w:r>
      <w:r w:rsidR="00651710" w:rsidRPr="49BAE17F">
        <w:rPr>
          <w:b/>
          <w:lang w:eastAsia="en-GB"/>
        </w:rPr>
        <w:t>a</w:t>
      </w:r>
      <w:r w:rsidRPr="49BAE17F">
        <w:rPr>
          <w:b/>
          <w:lang w:eastAsia="en-GB"/>
        </w:rPr>
        <w:t>)</w:t>
      </w:r>
    </w:p>
    <w:p w14:paraId="56FF8693" w14:textId="646F1868" w:rsidR="00E0348B" w:rsidRPr="0009453C" w:rsidRDefault="00B97863" w:rsidP="0068278F">
      <w:pPr>
        <w:shd w:val="clear" w:color="auto" w:fill="FFFFFF"/>
        <w:spacing w:after="0" w:line="240" w:lineRule="auto"/>
        <w:rPr>
          <w:rFonts w:cstheme="minorHAnsi"/>
          <w:lang w:eastAsia="en-GB"/>
        </w:rPr>
      </w:pPr>
      <w:r w:rsidRPr="0009453C">
        <w:rPr>
          <w:rFonts w:cstheme="minorHAnsi"/>
          <w:lang w:eastAsia="en-GB"/>
        </w:rPr>
        <w:t>(</w:t>
      </w:r>
      <w:r w:rsidR="00715B09" w:rsidRPr="0009453C">
        <w:rPr>
          <w:rFonts w:cstheme="minorHAnsi"/>
          <w:lang w:eastAsia="en-GB"/>
        </w:rPr>
        <w:t>4</w:t>
      </w:r>
      <w:r w:rsidRPr="0009453C">
        <w:rPr>
          <w:rFonts w:cstheme="minorHAnsi"/>
          <w:lang w:eastAsia="en-GB"/>
        </w:rPr>
        <w:t xml:space="preserve"> marks)</w:t>
      </w:r>
    </w:p>
    <w:p w14:paraId="11F857BC" w14:textId="7A0C3512" w:rsidR="00E0348B" w:rsidRPr="0009453C" w:rsidRDefault="00B97863" w:rsidP="0068278F">
      <w:pPr>
        <w:shd w:val="clear" w:color="auto" w:fill="FFFFFF"/>
        <w:spacing w:after="0" w:line="240" w:lineRule="auto"/>
        <w:rPr>
          <w:rFonts w:cstheme="minorHAnsi"/>
          <w:lang w:eastAsia="en-GB"/>
        </w:rPr>
      </w:pPr>
      <w:r w:rsidRPr="0009453C">
        <w:rPr>
          <w:rFonts w:cstheme="minorHAnsi"/>
          <w:lang w:eastAsia="en-GB"/>
        </w:rPr>
        <w:t xml:space="preserve">Module ref: 4 </w:t>
      </w:r>
      <w:r w:rsidR="00632E54" w:rsidRPr="0009453C">
        <w:rPr>
          <w:rFonts w:cstheme="minorHAnsi"/>
          <w:lang w:eastAsia="en-GB"/>
        </w:rPr>
        <w:t>Non-fatal offences against the person</w:t>
      </w:r>
      <w:r w:rsidRPr="0009453C">
        <w:rPr>
          <w:rFonts w:cstheme="minorHAnsi"/>
          <w:lang w:eastAsia="en-GB"/>
        </w:rPr>
        <w:t>; sentencing guidelines</w:t>
      </w:r>
    </w:p>
    <w:p w14:paraId="67C7CA6D" w14:textId="77777777" w:rsidR="00E0348B" w:rsidRPr="0009453C" w:rsidRDefault="00E0348B" w:rsidP="0068278F">
      <w:pPr>
        <w:spacing w:after="0" w:line="240" w:lineRule="auto"/>
        <w:jc w:val="both"/>
        <w:rPr>
          <w:rFonts w:cstheme="minorHAnsi"/>
          <w:b/>
          <w:bCs/>
          <w:lang w:eastAsia="en-GB"/>
        </w:rPr>
      </w:pPr>
    </w:p>
    <w:p w14:paraId="76ADAC1C" w14:textId="562A152F" w:rsidR="00E0348B" w:rsidRPr="00A338BC" w:rsidRDefault="00B97863" w:rsidP="002A105A">
      <w:pPr>
        <w:spacing w:after="0" w:line="240" w:lineRule="auto"/>
        <w:rPr>
          <w:rFonts w:eastAsia="Times New Roman"/>
          <w:bCs/>
        </w:rPr>
      </w:pPr>
      <w:r w:rsidRPr="00A338BC">
        <w:rPr>
          <w:rFonts w:eastAsia="Times New Roman"/>
          <w:bCs/>
        </w:rPr>
        <w:t>By selecting the most suitable phrases from the following list, complete the paragraph</w:t>
      </w:r>
      <w:r w:rsidR="006B1B50">
        <w:rPr>
          <w:rFonts w:eastAsia="Times New Roman"/>
          <w:bCs/>
        </w:rPr>
        <w:t>,</w:t>
      </w:r>
      <w:r w:rsidRPr="00A338BC">
        <w:rPr>
          <w:rFonts w:eastAsia="Times New Roman"/>
          <w:bCs/>
        </w:rPr>
        <w:t xml:space="preserve"> setting out </w:t>
      </w:r>
      <w:r w:rsidR="00555886" w:rsidRPr="00A338BC">
        <w:rPr>
          <w:rFonts w:eastAsia="Times New Roman"/>
          <w:bCs/>
        </w:rPr>
        <w:t>the way that the court</w:t>
      </w:r>
      <w:r w:rsidR="004F3D04" w:rsidRPr="00A338BC">
        <w:rPr>
          <w:rFonts w:eastAsia="Times New Roman"/>
          <w:bCs/>
        </w:rPr>
        <w:t>s</w:t>
      </w:r>
      <w:r w:rsidR="00555886" w:rsidRPr="00A338BC">
        <w:rPr>
          <w:rFonts w:eastAsia="Times New Roman"/>
          <w:bCs/>
        </w:rPr>
        <w:t xml:space="preserve"> approach offences that are </w:t>
      </w:r>
      <w:r w:rsidR="00E44E61" w:rsidRPr="00A338BC">
        <w:rPr>
          <w:rFonts w:eastAsia="Times New Roman"/>
          <w:bCs/>
        </w:rPr>
        <w:t>motivated by hostility.</w:t>
      </w:r>
    </w:p>
    <w:p w14:paraId="7FB09951" w14:textId="77777777" w:rsidR="00E0348B" w:rsidRPr="0009453C" w:rsidRDefault="00E0348B" w:rsidP="0068278F">
      <w:pPr>
        <w:shd w:val="clear" w:color="auto" w:fill="FFFFFF"/>
        <w:spacing w:after="0" w:line="240" w:lineRule="auto"/>
        <w:rPr>
          <w:rFonts w:cstheme="minorHAnsi"/>
          <w:b/>
          <w:bCs/>
          <w:lang w:eastAsia="en-GB"/>
        </w:rPr>
      </w:pPr>
    </w:p>
    <w:p w14:paraId="711B4502" w14:textId="77777777" w:rsidR="00D13A28" w:rsidRPr="00CD2CFD" w:rsidRDefault="00D13A28" w:rsidP="00D13A28">
      <w:pPr>
        <w:spacing w:after="0" w:line="240" w:lineRule="auto"/>
        <w:rPr>
          <w:lang w:eastAsia="en-GB"/>
        </w:rPr>
      </w:pPr>
      <w:r w:rsidRPr="00CD2CFD">
        <w:rPr>
          <w:lang w:eastAsia="en-GB"/>
        </w:rPr>
        <w:t xml:space="preserve">If the sentencing court is convinced that indeed the offence committed was motivated (wholly or partly) by hostility as to sexual orientation, then this should be regarded as </w:t>
      </w:r>
      <w:r w:rsidRPr="00CD2CFD">
        <w:rPr>
          <w:rFonts w:ascii="Calibri" w:eastAsia="Calibri" w:hAnsi="Calibri" w:cs="Calibri"/>
          <w:color w:val="FF0000"/>
          <w:kern w:val="2"/>
          <w14:ligatures w14:val="standardContextual"/>
        </w:rPr>
        <w:t>[Gap 1:</w:t>
      </w:r>
      <w:r>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ab/>
      </w:r>
      <w:r w:rsidRPr="00CD2CFD">
        <w:rPr>
          <w:rFonts w:ascii="Calibri" w:eastAsia="Calibri" w:hAnsi="Calibri" w:cs="Calibri"/>
          <w:color w:val="FF0000"/>
          <w:kern w:val="2"/>
          <w14:ligatures w14:val="standardContextual"/>
        </w:rPr>
        <w:t>]</w:t>
      </w:r>
      <w:r w:rsidRPr="00CD2CFD">
        <w:rPr>
          <w:rFonts w:ascii="Calibri" w:eastAsia="Calibri" w:hAnsi="Calibri" w:cs="Calibri"/>
          <w:color w:val="000000" w:themeColor="text1"/>
          <w:kern w:val="2"/>
          <w14:ligatures w14:val="standardContextual"/>
        </w:rPr>
        <w:t xml:space="preserve"> </w:t>
      </w:r>
      <w:r w:rsidRPr="00CD2CFD">
        <w:rPr>
          <w:lang w:eastAsia="en-GB"/>
        </w:rPr>
        <w:t xml:space="preserve">and the defendant will then </w:t>
      </w:r>
      <w:r w:rsidRPr="00CD2CFD">
        <w:rPr>
          <w:rFonts w:ascii="Calibri" w:eastAsia="Calibri" w:hAnsi="Calibri" w:cs="Calibri"/>
          <w:color w:val="FF0000"/>
          <w:kern w:val="2"/>
          <w14:ligatures w14:val="standardContextual"/>
        </w:rPr>
        <w:t>[Gap 2:</w:t>
      </w:r>
      <w:r>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ab/>
      </w:r>
      <w:r w:rsidRPr="00CD2CFD">
        <w:rPr>
          <w:rFonts w:ascii="Calibri" w:eastAsia="Calibri" w:hAnsi="Calibri" w:cs="Calibri"/>
          <w:color w:val="FF0000"/>
          <w:kern w:val="2"/>
          <w14:ligatures w14:val="standardContextual"/>
        </w:rPr>
        <w:t>]</w:t>
      </w:r>
      <w:r w:rsidRPr="00CD2CFD">
        <w:rPr>
          <w:lang w:eastAsia="en-GB"/>
        </w:rPr>
        <w:t xml:space="preserve">. However, the sentence imposed cannot exceed </w:t>
      </w:r>
      <w:r w:rsidRPr="00CD2CFD">
        <w:rPr>
          <w:rFonts w:ascii="Calibri" w:eastAsia="Calibri" w:hAnsi="Calibri" w:cs="Calibri"/>
          <w:color w:val="FF0000"/>
          <w:kern w:val="2"/>
          <w14:ligatures w14:val="standardContextual"/>
        </w:rPr>
        <w:t>[Gap 3:</w:t>
      </w:r>
      <w:r>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ab/>
      </w:r>
      <w:r w:rsidRPr="00CD2CFD">
        <w:rPr>
          <w:rFonts w:ascii="Calibri" w:eastAsia="Calibri" w:hAnsi="Calibri" w:cs="Calibri"/>
          <w:color w:val="FF0000"/>
          <w:kern w:val="2"/>
          <w14:ligatures w14:val="standardContextual"/>
        </w:rPr>
        <w:t>]</w:t>
      </w:r>
      <w:r w:rsidRPr="00CD2CFD">
        <w:rPr>
          <w:lang w:eastAsia="en-GB"/>
        </w:rPr>
        <w:t xml:space="preserve"> for the offence committed. The sentencing court must </w:t>
      </w:r>
      <w:r w:rsidRPr="00CD2CFD">
        <w:rPr>
          <w:rFonts w:ascii="Calibri" w:eastAsia="Calibri" w:hAnsi="Calibri" w:cs="Calibri"/>
          <w:color w:val="FF0000"/>
          <w:kern w:val="2"/>
          <w14:ligatures w14:val="standardContextual"/>
        </w:rPr>
        <w:t>[Gap 4:</w:t>
      </w:r>
      <w:r>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ab/>
      </w:r>
      <w:r w:rsidRPr="00CD2CFD">
        <w:rPr>
          <w:rFonts w:ascii="Calibri" w:eastAsia="Calibri" w:hAnsi="Calibri" w:cs="Calibri"/>
          <w:color w:val="FF0000"/>
          <w:kern w:val="2"/>
          <w14:ligatures w14:val="standardContextual"/>
        </w:rPr>
        <w:t xml:space="preserve">] </w:t>
      </w:r>
      <w:r w:rsidRPr="00CD2CFD">
        <w:rPr>
          <w:lang w:eastAsia="en-GB"/>
        </w:rPr>
        <w:t>that the offence is so aggravated.</w:t>
      </w:r>
    </w:p>
    <w:p w14:paraId="03884092" w14:textId="30C66344" w:rsidR="00A1056E" w:rsidRDefault="00A1056E">
      <w:pPr>
        <w:rPr>
          <w:rFonts w:cstheme="minorHAnsi"/>
          <w:lang w:eastAsia="en-GB"/>
        </w:rPr>
      </w:pPr>
    </w:p>
    <w:p w14:paraId="7813EB63" w14:textId="6A022D1E" w:rsidR="00F7729F" w:rsidRPr="002A105A" w:rsidRDefault="00F7729F" w:rsidP="00F7729F">
      <w:pPr>
        <w:pStyle w:val="legclearfix"/>
        <w:shd w:val="clear" w:color="auto" w:fill="FFFFFF"/>
        <w:spacing w:before="0" w:beforeAutospacing="0" w:after="0" w:afterAutospacing="0"/>
        <w:rPr>
          <w:rFonts w:asciiTheme="minorHAnsi" w:hAnsiTheme="minorHAnsi" w:cstheme="minorHAnsi"/>
          <w:b/>
          <w:bCs/>
          <w:color w:val="4472C4" w:themeColor="accent1"/>
          <w:sz w:val="22"/>
          <w:szCs w:val="22"/>
        </w:rPr>
      </w:pPr>
      <w:r w:rsidRPr="00F7729F">
        <w:rPr>
          <w:rFonts w:asciiTheme="minorHAnsi" w:hAnsiTheme="minorHAnsi" w:cstheme="minorHAnsi"/>
          <w:b/>
          <w:bCs/>
          <w:color w:val="4472C4" w:themeColor="accent1"/>
          <w:sz w:val="22"/>
          <w:szCs w:val="22"/>
        </w:rPr>
        <w:t>Answer:</w:t>
      </w:r>
    </w:p>
    <w:p w14:paraId="65FCD10A" w14:textId="77777777" w:rsidR="00F7729F" w:rsidRDefault="00F7729F" w:rsidP="0068278F">
      <w:pPr>
        <w:shd w:val="clear" w:color="auto" w:fill="FFFFFF"/>
        <w:spacing w:after="0" w:line="240" w:lineRule="auto"/>
        <w:rPr>
          <w:rFonts w:cstheme="minorHAnsi"/>
          <w:lang w:eastAsia="en-GB"/>
        </w:rPr>
      </w:pPr>
    </w:p>
    <w:tbl>
      <w:tblPr>
        <w:tblW w:w="1425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3118"/>
        <w:gridCol w:w="4395"/>
        <w:gridCol w:w="5895"/>
      </w:tblGrid>
      <w:tr w:rsidR="00431494" w:rsidRPr="00801E87" w14:paraId="67863930" w14:textId="77777777" w:rsidTr="00D138F0">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54C133F2" w14:textId="77777777"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rFonts w:ascii="Calibri" w:eastAsia="Times New Roman" w:hAnsi="Calibri" w:cs="Calibri"/>
                <w:color w:val="4472C4" w:themeColor="accent1"/>
                <w:lang w:eastAsia="en-GB"/>
              </w:rPr>
              <w:t>Gap 1</w:t>
            </w:r>
          </w:p>
        </w:tc>
        <w:tc>
          <w:tcPr>
            <w:tcW w:w="3118" w:type="dxa"/>
            <w:tcBorders>
              <w:top w:val="single" w:sz="6" w:space="0" w:color="auto"/>
              <w:left w:val="single" w:sz="6" w:space="0" w:color="auto"/>
              <w:bottom w:val="single" w:sz="6" w:space="0" w:color="auto"/>
              <w:right w:val="single" w:sz="6" w:space="0" w:color="auto"/>
            </w:tcBorders>
            <w:vAlign w:val="center"/>
            <w:hideMark/>
          </w:tcPr>
          <w:p w14:paraId="12F2A4E8" w14:textId="34C41B43" w:rsidR="00431494" w:rsidRPr="00F7729F" w:rsidRDefault="524F46D3" w:rsidP="00D138F0">
            <w:pPr>
              <w:spacing w:after="0" w:line="240" w:lineRule="auto"/>
              <w:jc w:val="center"/>
              <w:textAlignment w:val="baseline"/>
              <w:rPr>
                <w:rFonts w:ascii="Calibri" w:eastAsia="Times New Roman" w:hAnsi="Calibri" w:cs="Calibri"/>
                <w:color w:val="4472C4" w:themeColor="accent1"/>
                <w:lang w:eastAsia="en-GB"/>
              </w:rPr>
            </w:pPr>
            <w:r w:rsidRPr="7A27ABF8">
              <w:rPr>
                <w:color w:val="4472C4" w:themeColor="accent1"/>
              </w:rPr>
              <w:t>a</w:t>
            </w:r>
            <w:r w:rsidR="60156B0C" w:rsidRPr="7A27ABF8">
              <w:rPr>
                <w:color w:val="4472C4" w:themeColor="accent1"/>
              </w:rPr>
              <w:t xml:space="preserve">n </w:t>
            </w:r>
            <w:r w:rsidR="2229FB4B" w:rsidRPr="7A27ABF8">
              <w:rPr>
                <w:color w:val="4472C4" w:themeColor="accent1"/>
              </w:rPr>
              <w:t>additional separate offence</w:t>
            </w:r>
          </w:p>
        </w:tc>
        <w:tc>
          <w:tcPr>
            <w:tcW w:w="4395" w:type="dxa"/>
            <w:tcBorders>
              <w:top w:val="single" w:sz="6" w:space="0" w:color="auto"/>
              <w:left w:val="single" w:sz="6" w:space="0" w:color="auto"/>
              <w:bottom w:val="single" w:sz="6" w:space="0" w:color="auto"/>
              <w:right w:val="single" w:sz="6" w:space="0" w:color="auto"/>
            </w:tcBorders>
            <w:vAlign w:val="center"/>
            <w:hideMark/>
          </w:tcPr>
          <w:p w14:paraId="01AD1188" w14:textId="439D83D3" w:rsidR="00431494" w:rsidRPr="00F7729F" w:rsidRDefault="73EAB376" w:rsidP="00D138F0">
            <w:pPr>
              <w:spacing w:after="0" w:line="240" w:lineRule="auto"/>
              <w:jc w:val="center"/>
              <w:textAlignment w:val="baseline"/>
              <w:rPr>
                <w:rFonts w:ascii="Calibri" w:eastAsia="Times New Roman" w:hAnsi="Calibri" w:cs="Calibri"/>
                <w:color w:val="4472C4" w:themeColor="accent1"/>
                <w:highlight w:val="green"/>
                <w:lang w:eastAsia="en-GB"/>
              </w:rPr>
            </w:pPr>
            <w:r w:rsidRPr="7A27ABF8">
              <w:rPr>
                <w:color w:val="4472C4" w:themeColor="accent1"/>
                <w:highlight w:val="green"/>
                <w:lang w:eastAsia="en-GB"/>
              </w:rPr>
              <w:t>a</w:t>
            </w:r>
            <w:r w:rsidR="0D971BE6" w:rsidRPr="7A27ABF8">
              <w:rPr>
                <w:color w:val="4472C4" w:themeColor="accent1"/>
                <w:highlight w:val="green"/>
                <w:lang w:eastAsia="en-GB"/>
              </w:rPr>
              <w:t xml:space="preserve">n </w:t>
            </w:r>
            <w:r w:rsidR="2229FB4B" w:rsidRPr="7A27ABF8">
              <w:rPr>
                <w:color w:val="4472C4" w:themeColor="accent1"/>
                <w:highlight w:val="green"/>
                <w:lang w:eastAsia="en-GB"/>
              </w:rPr>
              <w:t>aggravating factor</w:t>
            </w:r>
            <w:r w:rsidR="7FF130BD" w:rsidRPr="7A27ABF8">
              <w:rPr>
                <w:color w:val="4472C4" w:themeColor="accent1"/>
                <w:highlight w:val="green"/>
                <w:lang w:eastAsia="en-GB"/>
              </w:rPr>
              <w:t xml:space="preserve"> (CORRECT)</w:t>
            </w:r>
          </w:p>
        </w:tc>
        <w:tc>
          <w:tcPr>
            <w:tcW w:w="5895" w:type="dxa"/>
            <w:tcBorders>
              <w:top w:val="single" w:sz="6" w:space="0" w:color="auto"/>
              <w:left w:val="single" w:sz="6" w:space="0" w:color="auto"/>
              <w:bottom w:val="single" w:sz="6" w:space="0" w:color="auto"/>
              <w:right w:val="single" w:sz="6" w:space="0" w:color="auto"/>
            </w:tcBorders>
            <w:vAlign w:val="center"/>
          </w:tcPr>
          <w:p w14:paraId="02F2DCDE" w14:textId="68275127" w:rsidR="23A331C7" w:rsidRPr="00B40446" w:rsidRDefault="23A331C7" w:rsidP="00D138F0">
            <w:pPr>
              <w:spacing w:after="0" w:line="240" w:lineRule="auto"/>
              <w:jc w:val="center"/>
              <w:rPr>
                <w:color w:val="4472C4" w:themeColor="accent1"/>
                <w:lang w:eastAsia="en-GB"/>
              </w:rPr>
            </w:pPr>
            <w:r w:rsidRPr="00B40446">
              <w:rPr>
                <w:color w:val="4472C4" w:themeColor="accent1"/>
                <w:lang w:eastAsia="en-GB"/>
              </w:rPr>
              <w:t>In the interests of justice to dispense with pre-sentencing report</w:t>
            </w:r>
          </w:p>
        </w:tc>
      </w:tr>
      <w:tr w:rsidR="00431494" w:rsidRPr="00801E87" w14:paraId="44416BD6" w14:textId="77777777" w:rsidTr="00D138F0">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234CDBC8" w14:textId="77777777"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rFonts w:ascii="Calibri" w:eastAsia="Times New Roman" w:hAnsi="Calibri" w:cs="Calibri"/>
                <w:color w:val="4472C4" w:themeColor="accent1"/>
                <w:lang w:eastAsia="en-GB"/>
              </w:rPr>
              <w:t>Gap 2</w:t>
            </w:r>
          </w:p>
        </w:tc>
        <w:tc>
          <w:tcPr>
            <w:tcW w:w="3118" w:type="dxa"/>
            <w:tcBorders>
              <w:top w:val="single" w:sz="6" w:space="0" w:color="auto"/>
              <w:left w:val="single" w:sz="6" w:space="0" w:color="auto"/>
              <w:bottom w:val="single" w:sz="6" w:space="0" w:color="auto"/>
              <w:right w:val="single" w:sz="6" w:space="0" w:color="auto"/>
            </w:tcBorders>
            <w:vAlign w:val="center"/>
            <w:hideMark/>
          </w:tcPr>
          <w:p w14:paraId="56983D01" w14:textId="14BD03AD"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color w:val="4472C4" w:themeColor="accent1"/>
                <w:lang w:eastAsia="en-GB"/>
              </w:rPr>
              <w:t>be ordered to pay compensation</w:t>
            </w:r>
          </w:p>
        </w:tc>
        <w:tc>
          <w:tcPr>
            <w:tcW w:w="4395" w:type="dxa"/>
            <w:tcBorders>
              <w:top w:val="single" w:sz="6" w:space="0" w:color="auto"/>
              <w:left w:val="single" w:sz="6" w:space="0" w:color="auto"/>
              <w:bottom w:val="single" w:sz="6" w:space="0" w:color="auto"/>
              <w:right w:val="single" w:sz="6" w:space="0" w:color="auto"/>
            </w:tcBorders>
            <w:vAlign w:val="center"/>
            <w:hideMark/>
          </w:tcPr>
          <w:p w14:paraId="296935CB" w14:textId="22241B25" w:rsidR="00431494" w:rsidRPr="00F7729F" w:rsidRDefault="00431494" w:rsidP="00D138F0">
            <w:pPr>
              <w:spacing w:after="0" w:line="240" w:lineRule="auto"/>
              <w:jc w:val="center"/>
              <w:textAlignment w:val="baseline"/>
              <w:rPr>
                <w:rFonts w:ascii="Calibri" w:eastAsia="Times New Roman" w:hAnsi="Calibri" w:cs="Calibri"/>
                <w:color w:val="4472C4" w:themeColor="accent1"/>
                <w:highlight w:val="green"/>
                <w:lang w:eastAsia="en-GB"/>
              </w:rPr>
            </w:pPr>
            <w:r w:rsidRPr="00F7729F">
              <w:rPr>
                <w:rFonts w:cstheme="minorHAnsi"/>
                <w:color w:val="4472C4" w:themeColor="accent1"/>
                <w:highlight w:val="green"/>
                <w:lang w:eastAsia="en-GB"/>
              </w:rPr>
              <w:t>receive a more severe punishment</w:t>
            </w:r>
            <w:r w:rsidR="00CB6202" w:rsidRPr="00F7729F">
              <w:rPr>
                <w:rFonts w:cstheme="minorHAnsi"/>
                <w:color w:val="4472C4" w:themeColor="accent1"/>
                <w:highlight w:val="green"/>
                <w:lang w:eastAsia="en-GB"/>
              </w:rPr>
              <w:t xml:space="preserve"> (CORRECT)</w:t>
            </w:r>
          </w:p>
        </w:tc>
        <w:tc>
          <w:tcPr>
            <w:tcW w:w="5895" w:type="dxa"/>
            <w:tcBorders>
              <w:top w:val="single" w:sz="6" w:space="0" w:color="auto"/>
              <w:left w:val="single" w:sz="6" w:space="0" w:color="auto"/>
              <w:bottom w:val="single" w:sz="6" w:space="0" w:color="auto"/>
              <w:right w:val="single" w:sz="6" w:space="0" w:color="auto"/>
            </w:tcBorders>
            <w:vAlign w:val="center"/>
          </w:tcPr>
          <w:p w14:paraId="32B8A8E1" w14:textId="2610216B" w:rsidR="23980411" w:rsidRPr="00B40446" w:rsidRDefault="23980411" w:rsidP="00D138F0">
            <w:pPr>
              <w:spacing w:after="0" w:line="240" w:lineRule="auto"/>
              <w:jc w:val="center"/>
              <w:rPr>
                <w:color w:val="4472C4" w:themeColor="accent1"/>
                <w:lang w:eastAsia="en-GB"/>
              </w:rPr>
            </w:pPr>
            <w:r w:rsidRPr="00B40446">
              <w:rPr>
                <w:color w:val="4472C4" w:themeColor="accent1"/>
                <w:lang w:eastAsia="en-GB"/>
              </w:rPr>
              <w:t xml:space="preserve">receive an immediate custodial sentence </w:t>
            </w:r>
          </w:p>
        </w:tc>
      </w:tr>
      <w:tr w:rsidR="00431494" w:rsidRPr="00801E87" w14:paraId="266D326E" w14:textId="77777777" w:rsidTr="00D138F0">
        <w:trPr>
          <w:trHeight w:val="300"/>
        </w:trPr>
        <w:tc>
          <w:tcPr>
            <w:tcW w:w="851" w:type="dxa"/>
            <w:tcBorders>
              <w:top w:val="single" w:sz="6" w:space="0" w:color="auto"/>
              <w:left w:val="single" w:sz="6" w:space="0" w:color="auto"/>
              <w:bottom w:val="single" w:sz="6" w:space="0" w:color="auto"/>
              <w:right w:val="single" w:sz="6" w:space="0" w:color="auto"/>
            </w:tcBorders>
            <w:vAlign w:val="center"/>
            <w:hideMark/>
          </w:tcPr>
          <w:p w14:paraId="1CD2C856" w14:textId="77777777"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rFonts w:ascii="Calibri" w:eastAsia="Times New Roman" w:hAnsi="Calibri" w:cs="Calibri"/>
                <w:color w:val="4472C4" w:themeColor="accent1"/>
                <w:lang w:eastAsia="en-GB"/>
              </w:rPr>
              <w:t>Gap 3</w:t>
            </w:r>
          </w:p>
        </w:tc>
        <w:tc>
          <w:tcPr>
            <w:tcW w:w="3118" w:type="dxa"/>
            <w:tcBorders>
              <w:top w:val="single" w:sz="6" w:space="0" w:color="auto"/>
              <w:left w:val="single" w:sz="6" w:space="0" w:color="auto"/>
              <w:bottom w:val="single" w:sz="6" w:space="0" w:color="auto"/>
              <w:right w:val="single" w:sz="6" w:space="0" w:color="auto"/>
            </w:tcBorders>
            <w:vAlign w:val="center"/>
            <w:hideMark/>
          </w:tcPr>
          <w:p w14:paraId="5D5C4BAE" w14:textId="2C249FB4"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color w:val="4472C4" w:themeColor="accent1"/>
              </w:rPr>
              <w:t>double the usual maximum</w:t>
            </w:r>
          </w:p>
        </w:tc>
        <w:tc>
          <w:tcPr>
            <w:tcW w:w="4395" w:type="dxa"/>
            <w:tcBorders>
              <w:top w:val="single" w:sz="6" w:space="0" w:color="auto"/>
              <w:left w:val="single" w:sz="6" w:space="0" w:color="auto"/>
              <w:bottom w:val="single" w:sz="6" w:space="0" w:color="auto"/>
              <w:right w:val="single" w:sz="6" w:space="0" w:color="auto"/>
            </w:tcBorders>
            <w:vAlign w:val="center"/>
            <w:hideMark/>
          </w:tcPr>
          <w:p w14:paraId="38D03425" w14:textId="6C9916D4" w:rsidR="00431494" w:rsidRPr="00F7729F" w:rsidRDefault="00D138F0" w:rsidP="00D138F0">
            <w:pPr>
              <w:spacing w:after="0" w:line="240" w:lineRule="auto"/>
              <w:jc w:val="center"/>
              <w:textAlignment w:val="baseline"/>
              <w:rPr>
                <w:rFonts w:ascii="Calibri" w:eastAsia="Times New Roman" w:hAnsi="Calibri" w:cs="Calibri"/>
                <w:color w:val="4472C4" w:themeColor="accent1"/>
                <w:highlight w:val="green"/>
                <w:lang w:eastAsia="en-GB"/>
              </w:rPr>
            </w:pPr>
            <w:r w:rsidRPr="00B40446">
              <w:rPr>
                <w:color w:val="4472C4" w:themeColor="accent1"/>
                <w:lang w:eastAsia="en-GB"/>
              </w:rPr>
              <w:t>double the usual starting point</w:t>
            </w:r>
          </w:p>
        </w:tc>
        <w:tc>
          <w:tcPr>
            <w:tcW w:w="5895" w:type="dxa"/>
            <w:tcBorders>
              <w:top w:val="single" w:sz="6" w:space="0" w:color="auto"/>
              <w:left w:val="single" w:sz="6" w:space="0" w:color="auto"/>
              <w:bottom w:val="single" w:sz="6" w:space="0" w:color="auto"/>
              <w:right w:val="single" w:sz="6" w:space="0" w:color="auto"/>
            </w:tcBorders>
            <w:vAlign w:val="center"/>
          </w:tcPr>
          <w:p w14:paraId="47089571" w14:textId="480DADB7" w:rsidR="42093651" w:rsidRPr="00B40446" w:rsidRDefault="00D138F0" w:rsidP="00D138F0">
            <w:pPr>
              <w:spacing w:after="0" w:line="240" w:lineRule="auto"/>
              <w:jc w:val="center"/>
              <w:rPr>
                <w:color w:val="4472C4" w:themeColor="accent1"/>
                <w:lang w:eastAsia="en-GB"/>
              </w:rPr>
            </w:pPr>
            <w:r w:rsidRPr="00F7729F">
              <w:rPr>
                <w:color w:val="4472C4" w:themeColor="accent1"/>
                <w:highlight w:val="green"/>
                <w:lang w:eastAsia="en-GB"/>
              </w:rPr>
              <w:t xml:space="preserve">the maximum sentence </w:t>
            </w:r>
            <w:r w:rsidRPr="00F7729F">
              <w:rPr>
                <w:rFonts w:cstheme="minorHAnsi"/>
                <w:color w:val="4472C4" w:themeColor="accent1"/>
                <w:highlight w:val="green"/>
                <w:lang w:eastAsia="en-GB"/>
              </w:rPr>
              <w:t>(CORRECT)</w:t>
            </w:r>
          </w:p>
        </w:tc>
      </w:tr>
      <w:tr w:rsidR="00431494" w:rsidRPr="00801E87" w14:paraId="1F6882F0" w14:textId="77777777" w:rsidTr="00D138F0">
        <w:trPr>
          <w:trHeight w:val="300"/>
        </w:trPr>
        <w:tc>
          <w:tcPr>
            <w:tcW w:w="851" w:type="dxa"/>
            <w:tcBorders>
              <w:top w:val="single" w:sz="6" w:space="0" w:color="auto"/>
              <w:left w:val="single" w:sz="6" w:space="0" w:color="auto"/>
              <w:bottom w:val="single" w:sz="6" w:space="0" w:color="auto"/>
              <w:right w:val="single" w:sz="6" w:space="0" w:color="auto"/>
            </w:tcBorders>
            <w:vAlign w:val="center"/>
          </w:tcPr>
          <w:p w14:paraId="46346846" w14:textId="77777777" w:rsidR="00431494" w:rsidRPr="00F7729F" w:rsidRDefault="00431494" w:rsidP="00D138F0">
            <w:pPr>
              <w:spacing w:after="0" w:line="240" w:lineRule="auto"/>
              <w:jc w:val="center"/>
              <w:textAlignment w:val="baseline"/>
              <w:rPr>
                <w:rFonts w:ascii="Calibri" w:eastAsia="Times New Roman" w:hAnsi="Calibri" w:cs="Calibri"/>
                <w:color w:val="4472C4" w:themeColor="accent1"/>
                <w:lang w:eastAsia="en-GB"/>
              </w:rPr>
            </w:pPr>
            <w:r w:rsidRPr="00F7729F">
              <w:rPr>
                <w:rFonts w:ascii="Calibri" w:eastAsia="Times New Roman" w:hAnsi="Calibri" w:cs="Calibri"/>
                <w:color w:val="4472C4" w:themeColor="accent1"/>
                <w:lang w:eastAsia="en-GB"/>
              </w:rPr>
              <w:t>Gap 4</w:t>
            </w:r>
          </w:p>
        </w:tc>
        <w:tc>
          <w:tcPr>
            <w:tcW w:w="3118" w:type="dxa"/>
            <w:tcBorders>
              <w:top w:val="single" w:sz="6" w:space="0" w:color="auto"/>
              <w:left w:val="single" w:sz="6" w:space="0" w:color="auto"/>
              <w:bottom w:val="single" w:sz="6" w:space="0" w:color="auto"/>
              <w:right w:val="single" w:sz="6" w:space="0" w:color="auto"/>
            </w:tcBorders>
            <w:vAlign w:val="center"/>
          </w:tcPr>
          <w:p w14:paraId="639115C0" w14:textId="7597DD2A" w:rsidR="00431494" w:rsidRPr="00F7729F" w:rsidRDefault="00D138F0" w:rsidP="00D138F0">
            <w:pPr>
              <w:spacing w:after="0" w:line="240" w:lineRule="auto"/>
              <w:jc w:val="center"/>
              <w:textAlignment w:val="baseline"/>
              <w:rPr>
                <w:rFonts w:ascii="Calibri" w:eastAsia="Times New Roman" w:hAnsi="Calibri" w:cs="Calibri"/>
                <w:color w:val="4472C4" w:themeColor="accent1"/>
                <w:highlight w:val="green"/>
                <w:lang w:eastAsia="en-GB"/>
              </w:rPr>
            </w:pPr>
            <w:r w:rsidRPr="00B40446">
              <w:rPr>
                <w:color w:val="4472C4" w:themeColor="accent1"/>
                <w:lang w:eastAsia="en-GB"/>
              </w:rPr>
              <w:t>agree with all parties to the case</w:t>
            </w:r>
          </w:p>
        </w:tc>
        <w:tc>
          <w:tcPr>
            <w:tcW w:w="4395" w:type="dxa"/>
            <w:tcBorders>
              <w:top w:val="single" w:sz="6" w:space="0" w:color="auto"/>
              <w:left w:val="single" w:sz="6" w:space="0" w:color="auto"/>
              <w:bottom w:val="single" w:sz="6" w:space="0" w:color="auto"/>
              <w:right w:val="single" w:sz="6" w:space="0" w:color="auto"/>
            </w:tcBorders>
            <w:vAlign w:val="center"/>
          </w:tcPr>
          <w:p w14:paraId="4FFC5C29" w14:textId="31C1EA7C" w:rsidR="00431494" w:rsidRPr="00F7729F" w:rsidRDefault="00D138F0" w:rsidP="00D138F0">
            <w:pPr>
              <w:spacing w:after="0" w:line="240" w:lineRule="auto"/>
              <w:jc w:val="center"/>
              <w:textAlignment w:val="baseline"/>
              <w:rPr>
                <w:rFonts w:ascii="Calibri" w:eastAsia="Times New Roman" w:hAnsi="Calibri" w:cs="Calibri"/>
                <w:color w:val="4472C4" w:themeColor="accent1"/>
                <w:highlight w:val="green"/>
                <w:lang w:eastAsia="en-GB"/>
              </w:rPr>
            </w:pPr>
            <w:r w:rsidRPr="00F7729F">
              <w:rPr>
                <w:rFonts w:cstheme="minorHAnsi"/>
                <w:color w:val="4472C4" w:themeColor="accent1"/>
                <w:lang w:eastAsia="en-GB"/>
              </w:rPr>
              <w:t>note on the antecedent record</w:t>
            </w:r>
          </w:p>
        </w:tc>
        <w:tc>
          <w:tcPr>
            <w:tcW w:w="5895" w:type="dxa"/>
            <w:tcBorders>
              <w:top w:val="single" w:sz="6" w:space="0" w:color="auto"/>
              <w:left w:val="single" w:sz="6" w:space="0" w:color="auto"/>
              <w:bottom w:val="single" w:sz="6" w:space="0" w:color="auto"/>
              <w:right w:val="single" w:sz="6" w:space="0" w:color="auto"/>
            </w:tcBorders>
            <w:vAlign w:val="center"/>
          </w:tcPr>
          <w:p w14:paraId="6217C07B" w14:textId="02203160" w:rsidR="0A44B036" w:rsidRPr="00B40446" w:rsidRDefault="00D138F0" w:rsidP="00D138F0">
            <w:pPr>
              <w:spacing w:after="0" w:line="240" w:lineRule="auto"/>
              <w:jc w:val="center"/>
              <w:rPr>
                <w:color w:val="4472C4" w:themeColor="accent1"/>
                <w:lang w:eastAsia="en-GB"/>
              </w:rPr>
            </w:pPr>
            <w:r w:rsidRPr="00F7729F">
              <w:rPr>
                <w:rFonts w:cstheme="minorHAnsi"/>
                <w:color w:val="4472C4" w:themeColor="accent1"/>
                <w:highlight w:val="green"/>
                <w:lang w:eastAsia="en-GB"/>
              </w:rPr>
              <w:t>state in open court (CORRECT)</w:t>
            </w:r>
          </w:p>
        </w:tc>
      </w:tr>
    </w:tbl>
    <w:p w14:paraId="50AE44F3" w14:textId="77777777" w:rsidR="00E0348B" w:rsidRPr="0009453C" w:rsidRDefault="00E0348B" w:rsidP="0068278F">
      <w:pPr>
        <w:spacing w:after="0" w:line="240" w:lineRule="auto"/>
        <w:rPr>
          <w:rFonts w:cstheme="minorHAnsi"/>
          <w:lang w:eastAsia="en-GB"/>
        </w:rPr>
      </w:pPr>
    </w:p>
    <w:p w14:paraId="0FEE9298" w14:textId="22A4E891" w:rsidR="00C415D3" w:rsidRPr="002A105A" w:rsidRDefault="060044C7" w:rsidP="00C415D3">
      <w:pPr>
        <w:spacing w:after="0"/>
        <w:rPr>
          <w:color w:val="4472C4" w:themeColor="accent1"/>
          <w:lang w:eastAsia="en-GB"/>
        </w:rPr>
      </w:pPr>
      <w:r w:rsidRPr="002A105A">
        <w:rPr>
          <w:b/>
          <w:bCs/>
          <w:color w:val="4472C4" w:themeColor="accent1"/>
          <w:lang w:eastAsia="en-GB"/>
        </w:rPr>
        <w:t>Explanation:</w:t>
      </w:r>
      <w:r w:rsidRPr="529B4DEA">
        <w:rPr>
          <w:color w:val="4472C4" w:themeColor="accent1"/>
          <w:lang w:eastAsia="en-GB"/>
        </w:rPr>
        <w:t xml:space="preserve"> </w:t>
      </w:r>
      <w:r w:rsidR="0B3E53E0" w:rsidRPr="529B4DEA">
        <w:rPr>
          <w:color w:val="4472C4" w:themeColor="accent1"/>
          <w:lang w:eastAsia="en-GB"/>
        </w:rPr>
        <w:t>The enhanced sentencing provisions under s66 SA 2020 allow the sentencing court to impose an enhanced sentence in cases where the offender has been convicted of an offence and there is evidence to suggest that</w:t>
      </w:r>
      <w:r w:rsidR="72EE817D" w:rsidRPr="529B4DEA">
        <w:rPr>
          <w:color w:val="4472C4" w:themeColor="accent1"/>
          <w:lang w:eastAsia="en-GB"/>
        </w:rPr>
        <w:t xml:space="preserve"> </w:t>
      </w:r>
      <w:r w:rsidR="0B3E53E0" w:rsidRPr="529B4DEA">
        <w:rPr>
          <w:color w:val="4472C4" w:themeColor="accent1"/>
          <w:lang w:eastAsia="en-GB"/>
        </w:rPr>
        <w:t>at the time of committing the offence, or immediately before or after doing so, the offender demonstrated towards the victim of the offence hostility’ based on the victim</w:t>
      </w:r>
      <w:r w:rsidR="00434FA1">
        <w:rPr>
          <w:color w:val="4472C4" w:themeColor="accent1"/>
          <w:lang w:eastAsia="en-GB"/>
        </w:rPr>
        <w:t>’</w:t>
      </w:r>
      <w:r w:rsidR="0B3E53E0" w:rsidRPr="529B4DEA">
        <w:rPr>
          <w:color w:val="4472C4" w:themeColor="accent1"/>
          <w:lang w:eastAsia="en-GB"/>
        </w:rPr>
        <w:t xml:space="preserve">s sexual orientation. </w:t>
      </w:r>
    </w:p>
    <w:p w14:paraId="4243017E" w14:textId="5F7E4669" w:rsidR="1F0C1D3F" w:rsidRPr="002A105A" w:rsidRDefault="1F0C1D3F" w:rsidP="00C415D3">
      <w:pPr>
        <w:spacing w:after="0"/>
        <w:rPr>
          <w:rFonts w:ascii="Calibri" w:eastAsia="Calibri" w:hAnsi="Calibri" w:cs="Calibri"/>
          <w:color w:val="4472C4" w:themeColor="accent1"/>
        </w:rPr>
      </w:pPr>
      <w:r w:rsidRPr="00C415D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434FA1">
        <w:rPr>
          <w:rFonts w:ascii="Calibri" w:eastAsia="Calibri" w:hAnsi="Calibri" w:cs="Calibri"/>
          <w:color w:val="4472C4" w:themeColor="accent1"/>
        </w:rPr>
        <w:t xml:space="preserve"> </w:t>
      </w:r>
      <w:r w:rsidRPr="00C415D3">
        <w:rPr>
          <w:rFonts w:ascii="Calibri" w:eastAsia="Calibri" w:hAnsi="Calibri" w:cs="Calibri"/>
          <w:color w:val="4472C4" w:themeColor="accent1"/>
        </w:rPr>
        <w:t>edition 5.8.2</w:t>
      </w:r>
      <w:r w:rsidR="00434FA1">
        <w:rPr>
          <w:rFonts w:ascii="Calibri" w:eastAsia="Calibri" w:hAnsi="Calibri" w:cs="Calibri"/>
          <w:color w:val="4472C4" w:themeColor="accent1"/>
        </w:rPr>
        <w:t>.</w:t>
      </w:r>
    </w:p>
    <w:p w14:paraId="126D658A" w14:textId="602C4255" w:rsidR="00A1056E" w:rsidRDefault="00A1056E">
      <w:pPr>
        <w:rPr>
          <w:b/>
          <w:bCs/>
          <w:lang w:eastAsia="en-GB"/>
        </w:rPr>
      </w:pPr>
      <w:r>
        <w:rPr>
          <w:b/>
          <w:bCs/>
          <w:lang w:eastAsia="en-GB"/>
        </w:rPr>
        <w:br w:type="page"/>
      </w:r>
    </w:p>
    <w:p w14:paraId="274671B3" w14:textId="67AE4CB7" w:rsidR="00594F33" w:rsidRPr="0009453C" w:rsidRDefault="00B97863" w:rsidP="0068278F">
      <w:pPr>
        <w:spacing w:after="0" w:line="240" w:lineRule="auto"/>
        <w:rPr>
          <w:rFonts w:cstheme="minorHAnsi"/>
          <w:b/>
          <w:bCs/>
          <w:lang w:eastAsia="en-GB"/>
        </w:rPr>
      </w:pPr>
      <w:r w:rsidRPr="0009453C">
        <w:rPr>
          <w:rFonts w:cstheme="minorHAnsi"/>
          <w:b/>
          <w:bCs/>
          <w:lang w:eastAsia="en-GB"/>
        </w:rPr>
        <w:lastRenderedPageBreak/>
        <w:t>Narrative</w:t>
      </w:r>
    </w:p>
    <w:p w14:paraId="6A1DC8C8" w14:textId="021E5056" w:rsidR="00594F33" w:rsidRDefault="3246DBEC" w:rsidP="4ECFCCCD">
      <w:pPr>
        <w:spacing w:after="0" w:line="240" w:lineRule="auto"/>
        <w:rPr>
          <w:lang w:eastAsia="en-GB"/>
        </w:rPr>
      </w:pPr>
      <w:r w:rsidRPr="2C0D5FB2">
        <w:rPr>
          <w:lang w:eastAsia="en-GB"/>
        </w:rPr>
        <w:t xml:space="preserve">It is now </w:t>
      </w:r>
      <w:r w:rsidR="2B8912B8" w:rsidRPr="49BAE17F">
        <w:rPr>
          <w:lang w:eastAsia="en-GB"/>
        </w:rPr>
        <w:t>the</w:t>
      </w:r>
      <w:r w:rsidR="00B97863" w:rsidRPr="49BAE17F">
        <w:rPr>
          <w:lang w:eastAsia="en-GB"/>
        </w:rPr>
        <w:t xml:space="preserve"> </w:t>
      </w:r>
      <w:r w:rsidR="00B97863" w:rsidRPr="2C0D5FB2">
        <w:rPr>
          <w:lang w:eastAsia="en-GB"/>
        </w:rPr>
        <w:t>afternoon</w:t>
      </w:r>
      <w:r w:rsidR="2B3A7534" w:rsidRPr="2C0D5FB2">
        <w:rPr>
          <w:lang w:eastAsia="en-GB"/>
        </w:rPr>
        <w:t xml:space="preserve">. </w:t>
      </w:r>
      <w:r w:rsidR="333DC9ED" w:rsidRPr="49BAE17F">
        <w:rPr>
          <w:lang w:eastAsia="en-GB"/>
        </w:rPr>
        <w:t>T</w:t>
      </w:r>
      <w:r w:rsidR="00B97863" w:rsidRPr="49BAE17F">
        <w:rPr>
          <w:lang w:eastAsia="en-GB"/>
        </w:rPr>
        <w:t xml:space="preserve">he </w:t>
      </w:r>
      <w:r w:rsidR="00B97863" w:rsidRPr="2C0D5FB2">
        <w:rPr>
          <w:lang w:eastAsia="en-GB"/>
        </w:rPr>
        <w:t>sent</w:t>
      </w:r>
      <w:r w:rsidR="00DE591D" w:rsidRPr="2C0D5FB2">
        <w:rPr>
          <w:lang w:eastAsia="en-GB"/>
        </w:rPr>
        <w:t xml:space="preserve">encing hearing takes place. </w:t>
      </w:r>
      <w:r w:rsidR="00706CA9" w:rsidRPr="2C0D5FB2">
        <w:rPr>
          <w:lang w:eastAsia="en-GB"/>
        </w:rPr>
        <w:t>Jason</w:t>
      </w:r>
      <w:r w:rsidR="00B97863" w:rsidRPr="2C0D5FB2">
        <w:rPr>
          <w:lang w:eastAsia="en-GB"/>
        </w:rPr>
        <w:t xml:space="preserve"> is sentenced to </w:t>
      </w:r>
      <w:r w:rsidRPr="2C0D5FB2" w:rsidDel="00B97863">
        <w:rPr>
          <w:lang w:eastAsia="en-GB"/>
        </w:rPr>
        <w:t>3</w:t>
      </w:r>
      <w:r w:rsidR="00B97863" w:rsidRPr="2C0D5FB2">
        <w:rPr>
          <w:lang w:eastAsia="en-GB"/>
        </w:rPr>
        <w:t>6 weeks</w:t>
      </w:r>
      <w:r w:rsidR="0CC67FC5" w:rsidRPr="2C0D5FB2">
        <w:rPr>
          <w:lang w:eastAsia="en-GB"/>
        </w:rPr>
        <w:t>’</w:t>
      </w:r>
      <w:r w:rsidR="00B97863" w:rsidRPr="2C0D5FB2">
        <w:rPr>
          <w:lang w:eastAsia="en-GB"/>
        </w:rPr>
        <w:t xml:space="preserve"> immediate custody. </w:t>
      </w:r>
      <w:r w:rsidR="7FBD06D8" w:rsidRPr="2C0D5FB2">
        <w:rPr>
          <w:lang w:eastAsia="en-GB"/>
        </w:rPr>
        <w:t>Jason</w:t>
      </w:r>
      <w:r w:rsidR="00B97863" w:rsidRPr="2C0D5FB2">
        <w:rPr>
          <w:lang w:eastAsia="en-GB"/>
        </w:rPr>
        <w:t xml:space="preserve"> is very </w:t>
      </w:r>
      <w:r w:rsidRPr="2C0D5FB2" w:rsidDel="00B97863">
        <w:rPr>
          <w:lang w:eastAsia="en-GB"/>
        </w:rPr>
        <w:t>upset</w:t>
      </w:r>
      <w:r w:rsidR="00B97863" w:rsidRPr="2C0D5FB2">
        <w:rPr>
          <w:lang w:eastAsia="en-GB"/>
        </w:rPr>
        <w:t xml:space="preserve"> and counsel advises verbally that he has grounds to appeal h</w:t>
      </w:r>
      <w:r w:rsidR="46B0E27A" w:rsidRPr="2C0D5FB2">
        <w:rPr>
          <w:lang w:eastAsia="en-GB"/>
        </w:rPr>
        <w:t>is</w:t>
      </w:r>
      <w:r w:rsidR="00B97863" w:rsidRPr="2C0D5FB2">
        <w:rPr>
          <w:lang w:eastAsia="en-GB"/>
        </w:rPr>
        <w:t xml:space="preserve"> </w:t>
      </w:r>
      <w:r w:rsidR="46B0E27A" w:rsidRPr="2C0D5FB2">
        <w:rPr>
          <w:lang w:eastAsia="en-GB"/>
        </w:rPr>
        <w:t>conviction</w:t>
      </w:r>
      <w:r w:rsidR="00B97863" w:rsidRPr="49BAE17F">
        <w:rPr>
          <w:lang w:eastAsia="en-GB"/>
        </w:rPr>
        <w:t>.</w:t>
      </w:r>
    </w:p>
    <w:p w14:paraId="73C0F306" w14:textId="77777777" w:rsidR="0068278F" w:rsidRPr="0009453C" w:rsidRDefault="0068278F" w:rsidP="0068278F">
      <w:pPr>
        <w:spacing w:after="0" w:line="240" w:lineRule="auto"/>
        <w:rPr>
          <w:rFonts w:cstheme="minorHAnsi"/>
          <w:lang w:eastAsia="en-GB"/>
        </w:rPr>
      </w:pPr>
    </w:p>
    <w:p w14:paraId="27DD4688" w14:textId="7E1F36E8" w:rsidR="00F24A18" w:rsidRPr="0009453C" w:rsidRDefault="00B97863" w:rsidP="0068278F">
      <w:pPr>
        <w:spacing w:after="0" w:line="240" w:lineRule="auto"/>
        <w:rPr>
          <w:rFonts w:cstheme="minorHAnsi"/>
          <w:b/>
          <w:bCs/>
          <w:u w:val="single"/>
          <w:lang w:eastAsia="en-GB"/>
        </w:rPr>
      </w:pPr>
      <w:r w:rsidRPr="0009453C">
        <w:rPr>
          <w:rFonts w:cstheme="minorHAnsi"/>
          <w:b/>
          <w:bCs/>
          <w:u w:val="single"/>
          <w:lang w:eastAsia="en-GB"/>
        </w:rPr>
        <w:t>Question 6</w:t>
      </w:r>
      <w:r w:rsidR="00CC2349" w:rsidRPr="0009453C">
        <w:rPr>
          <w:rFonts w:cstheme="minorHAnsi"/>
          <w:b/>
          <w:bCs/>
          <w:u w:val="single"/>
          <w:lang w:eastAsia="en-GB"/>
        </w:rPr>
        <w:t>(</w:t>
      </w:r>
      <w:r w:rsidRPr="0009453C">
        <w:rPr>
          <w:rFonts w:cstheme="minorHAnsi"/>
          <w:b/>
          <w:bCs/>
          <w:u w:val="single"/>
          <w:lang w:eastAsia="en-GB"/>
        </w:rPr>
        <w:t>b</w:t>
      </w:r>
      <w:r w:rsidR="00CC2349" w:rsidRPr="0009453C">
        <w:rPr>
          <w:rFonts w:cstheme="minorHAnsi"/>
          <w:b/>
          <w:bCs/>
          <w:u w:val="single"/>
          <w:lang w:eastAsia="en-GB"/>
        </w:rPr>
        <w:t>)</w:t>
      </w:r>
    </w:p>
    <w:p w14:paraId="26FE9275" w14:textId="1CC0F304" w:rsidR="00651710" w:rsidRPr="00603E6F" w:rsidRDefault="00B97863" w:rsidP="4ECFCCCD">
      <w:pPr>
        <w:spacing w:after="0" w:line="240" w:lineRule="auto"/>
        <w:rPr>
          <w:b/>
          <w:bCs/>
          <w:lang w:eastAsia="en-GB"/>
        </w:rPr>
      </w:pPr>
      <w:r w:rsidRPr="00603E6F">
        <w:rPr>
          <w:b/>
          <w:bCs/>
          <w:lang w:eastAsia="en-GB"/>
        </w:rPr>
        <w:t>(</w:t>
      </w:r>
      <w:r w:rsidR="00375A6F" w:rsidRPr="00603E6F">
        <w:rPr>
          <w:b/>
          <w:bCs/>
          <w:lang w:eastAsia="en-GB"/>
        </w:rPr>
        <w:t xml:space="preserve">5 </w:t>
      </w:r>
      <w:r w:rsidRPr="00603E6F">
        <w:rPr>
          <w:b/>
          <w:bCs/>
          <w:lang w:eastAsia="en-GB"/>
        </w:rPr>
        <w:t>marks)</w:t>
      </w:r>
    </w:p>
    <w:p w14:paraId="72F8D90E" w14:textId="0CA7C427" w:rsidR="00651710" w:rsidRPr="0009453C" w:rsidRDefault="00B97863" w:rsidP="0068278F">
      <w:pPr>
        <w:spacing w:after="0" w:line="240" w:lineRule="auto"/>
        <w:rPr>
          <w:rStyle w:val="eop"/>
          <w:rFonts w:cstheme="minorHAnsi"/>
        </w:rPr>
      </w:pPr>
      <w:r w:rsidRPr="0009453C">
        <w:rPr>
          <w:rFonts w:cstheme="minorHAnsi"/>
          <w:lang w:eastAsia="en-GB"/>
        </w:rPr>
        <w:t>Module Ref</w:t>
      </w:r>
      <w:r w:rsidR="00434FA1">
        <w:rPr>
          <w:rFonts w:cstheme="minorHAnsi"/>
          <w:lang w:eastAsia="en-GB"/>
        </w:rPr>
        <w:t xml:space="preserve"> –</w:t>
      </w:r>
      <w:r w:rsidRPr="0009453C">
        <w:rPr>
          <w:rStyle w:val="normaltextrun"/>
          <w:rFonts w:cstheme="minorHAnsi"/>
        </w:rPr>
        <w:t xml:space="preserve"> 2d Court of Appeal (Criminal Division)</w:t>
      </w:r>
      <w:r w:rsidR="00434FA1">
        <w:rPr>
          <w:rStyle w:val="normaltextrun"/>
          <w:rFonts w:cstheme="minorHAnsi"/>
        </w:rPr>
        <w:t xml:space="preserve"> </w:t>
      </w:r>
      <w:r w:rsidRPr="0009453C">
        <w:rPr>
          <w:rStyle w:val="normaltextrun"/>
          <w:rFonts w:cstheme="minorHAnsi"/>
        </w:rPr>
        <w:t>Overview of process and procedures</w:t>
      </w:r>
    </w:p>
    <w:p w14:paraId="20AAC008" w14:textId="77777777" w:rsidR="004E6AE3" w:rsidRPr="0060119B" w:rsidRDefault="004E6AE3" w:rsidP="0068278F">
      <w:pPr>
        <w:spacing w:after="0" w:line="240" w:lineRule="auto"/>
        <w:rPr>
          <w:rFonts w:cstheme="minorHAnsi"/>
          <w:lang w:eastAsia="en-GB"/>
        </w:rPr>
      </w:pPr>
    </w:p>
    <w:p w14:paraId="1082AE69" w14:textId="256DA23E" w:rsidR="00651710" w:rsidRPr="0060119B" w:rsidRDefault="00B97863" w:rsidP="4ECFCCCD">
      <w:pPr>
        <w:spacing w:after="0" w:line="240" w:lineRule="auto"/>
        <w:rPr>
          <w:lang w:eastAsia="en-GB"/>
        </w:rPr>
      </w:pPr>
      <w:r w:rsidRPr="0060119B">
        <w:rPr>
          <w:lang w:eastAsia="en-GB"/>
        </w:rPr>
        <w:t>From the list below</w:t>
      </w:r>
      <w:r w:rsidR="00434FA1">
        <w:rPr>
          <w:lang w:eastAsia="en-GB"/>
        </w:rPr>
        <w:t>,</w:t>
      </w:r>
      <w:r w:rsidRPr="0060119B">
        <w:rPr>
          <w:lang w:eastAsia="en-GB"/>
        </w:rPr>
        <w:t xml:space="preserve"> choose </w:t>
      </w:r>
      <w:r w:rsidR="2F11C14E" w:rsidRPr="0060119B">
        <w:rPr>
          <w:lang w:eastAsia="en-GB"/>
        </w:rPr>
        <w:t>FIVE</w:t>
      </w:r>
      <w:r w:rsidRPr="0060119B">
        <w:rPr>
          <w:lang w:eastAsia="en-GB"/>
        </w:rPr>
        <w:t xml:space="preserve"> statements which accurately describe part of the procedure for </w:t>
      </w:r>
      <w:r w:rsidR="1215FA32" w:rsidRPr="0060119B">
        <w:rPr>
          <w:lang w:eastAsia="en-GB"/>
        </w:rPr>
        <w:t>Jason to</w:t>
      </w:r>
      <w:r w:rsidRPr="0060119B">
        <w:rPr>
          <w:lang w:eastAsia="en-GB"/>
        </w:rPr>
        <w:t xml:space="preserve"> appeal against</w:t>
      </w:r>
      <w:r w:rsidR="55712255" w:rsidRPr="0060119B">
        <w:rPr>
          <w:lang w:eastAsia="en-GB"/>
        </w:rPr>
        <w:t xml:space="preserve"> his</w:t>
      </w:r>
      <w:r w:rsidRPr="0060119B">
        <w:rPr>
          <w:lang w:eastAsia="en-GB"/>
        </w:rPr>
        <w:t xml:space="preserve"> conviction from the Crown Court.</w:t>
      </w:r>
    </w:p>
    <w:p w14:paraId="2F730EDE" w14:textId="77777777" w:rsidR="0068278F" w:rsidRPr="00BD34FC" w:rsidRDefault="0068278F" w:rsidP="4ECFCCCD">
      <w:pPr>
        <w:spacing w:after="0" w:line="240" w:lineRule="auto"/>
        <w:rPr>
          <w:b/>
          <w:bCs/>
          <w:lang w:eastAsia="en-GB"/>
        </w:rPr>
      </w:pPr>
    </w:p>
    <w:p w14:paraId="0069B030" w14:textId="48788306" w:rsidR="00651710" w:rsidRPr="0060119B" w:rsidRDefault="00B97863" w:rsidP="4ECFCCCD">
      <w:pPr>
        <w:spacing w:after="0" w:line="240" w:lineRule="auto"/>
        <w:rPr>
          <w:b/>
          <w:bCs/>
          <w:lang w:eastAsia="en-GB"/>
        </w:rPr>
      </w:pPr>
      <w:r w:rsidRPr="0060119B">
        <w:rPr>
          <w:b/>
          <w:bCs/>
          <w:lang w:eastAsia="en-GB"/>
        </w:rPr>
        <w:t>A notice of appeal must</w:t>
      </w:r>
    </w:p>
    <w:p w14:paraId="7719F198" w14:textId="77777777" w:rsidR="0060119B" w:rsidRDefault="0060119B" w:rsidP="0068278F">
      <w:pPr>
        <w:spacing w:after="0" w:line="240" w:lineRule="auto"/>
        <w:rPr>
          <w:rFonts w:cstheme="minorHAnsi"/>
          <w:lang w:eastAsia="en-GB"/>
        </w:rPr>
      </w:pPr>
    </w:p>
    <w:p w14:paraId="58FD1224" w14:textId="1B1CC5A4"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highlight w:val="green"/>
          <w:lang w:eastAsia="en-GB"/>
        </w:rPr>
        <w:t xml:space="preserve">A: </w:t>
      </w:r>
      <w:r w:rsidR="00B97863" w:rsidRPr="00CD0699">
        <w:rPr>
          <w:color w:val="000000" w:themeColor="text1"/>
          <w:highlight w:val="green"/>
          <w:lang w:eastAsia="en-GB"/>
        </w:rPr>
        <w:t>be served not more than 28 days from the date of convictio</w:t>
      </w:r>
      <w:r w:rsidR="007502A9">
        <w:rPr>
          <w:color w:val="000000" w:themeColor="text1"/>
          <w:highlight w:val="green"/>
          <w:lang w:eastAsia="en-GB"/>
        </w:rPr>
        <w:t>n</w:t>
      </w:r>
      <w:r w:rsidR="00434FA1">
        <w:rPr>
          <w:color w:val="000000" w:themeColor="text1"/>
          <w:highlight w:val="green"/>
          <w:lang w:eastAsia="en-GB"/>
        </w:rPr>
        <w:t xml:space="preserve"> (</w:t>
      </w:r>
      <w:r w:rsidR="007502A9" w:rsidRPr="00062AAF">
        <w:rPr>
          <w:color w:val="000000" w:themeColor="text1"/>
          <w:highlight w:val="green"/>
          <w:lang w:eastAsia="en-GB"/>
        </w:rPr>
        <w:t>CORRECT</w:t>
      </w:r>
      <w:r w:rsidR="00434FA1" w:rsidRPr="00062AAF">
        <w:rPr>
          <w:color w:val="000000" w:themeColor="text1"/>
          <w:highlight w:val="green"/>
          <w:lang w:eastAsia="en-GB"/>
        </w:rPr>
        <w:t>)</w:t>
      </w:r>
    </w:p>
    <w:p w14:paraId="3FE7F487" w14:textId="77777777"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lang w:eastAsia="en-GB"/>
        </w:rPr>
        <w:t xml:space="preserve">B: </w:t>
      </w:r>
      <w:r w:rsidR="00B97863" w:rsidRPr="00CD0699">
        <w:rPr>
          <w:color w:val="000000" w:themeColor="text1"/>
          <w:lang w:eastAsia="en-GB"/>
        </w:rPr>
        <w:t xml:space="preserve">be served not more than 21 days from the date of conviction or </w:t>
      </w:r>
      <w:r w:rsidR="00DE591D" w:rsidRPr="00CD0699">
        <w:rPr>
          <w:color w:val="000000" w:themeColor="text1"/>
          <w:lang w:eastAsia="en-GB"/>
        </w:rPr>
        <w:t>sentence</w:t>
      </w:r>
    </w:p>
    <w:p w14:paraId="24A281E7" w14:textId="39D6E445"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highlight w:val="green"/>
        </w:rPr>
        <w:t xml:space="preserve">C: </w:t>
      </w:r>
      <w:r w:rsidR="00B97863" w:rsidRPr="00CD0699">
        <w:rPr>
          <w:color w:val="000000" w:themeColor="text1"/>
          <w:highlight w:val="green"/>
        </w:rPr>
        <w:t>be served on the Court of Appeal registrar</w:t>
      </w:r>
      <w:r w:rsidR="00434FA1">
        <w:rPr>
          <w:color w:val="000000" w:themeColor="text1"/>
          <w:highlight w:val="green"/>
          <w:lang w:eastAsia="en-GB"/>
        </w:rPr>
        <w:t xml:space="preserve"> (</w:t>
      </w:r>
      <w:r w:rsidR="007502A9">
        <w:rPr>
          <w:color w:val="000000" w:themeColor="text1"/>
          <w:highlight w:val="green"/>
          <w:lang w:eastAsia="en-GB"/>
        </w:rPr>
        <w:t>CORREC</w:t>
      </w:r>
      <w:r w:rsidR="007502A9" w:rsidRPr="00062AAF">
        <w:rPr>
          <w:color w:val="000000" w:themeColor="text1"/>
          <w:highlight w:val="green"/>
          <w:lang w:eastAsia="en-GB"/>
        </w:rPr>
        <w:t>T</w:t>
      </w:r>
      <w:r w:rsidR="00434FA1" w:rsidRPr="00062AAF">
        <w:rPr>
          <w:color w:val="000000" w:themeColor="text1"/>
          <w:highlight w:val="green"/>
          <w:lang w:eastAsia="en-GB"/>
        </w:rPr>
        <w:t>)</w:t>
      </w:r>
    </w:p>
    <w:p w14:paraId="7E9D8786" w14:textId="77777777" w:rsidR="00CD0699" w:rsidRPr="00CD0699" w:rsidRDefault="00CD0699" w:rsidP="006139A4">
      <w:pPr>
        <w:pStyle w:val="ListParagraph"/>
        <w:numPr>
          <w:ilvl w:val="0"/>
          <w:numId w:val="69"/>
        </w:numPr>
        <w:spacing w:after="0" w:line="240" w:lineRule="auto"/>
        <w:rPr>
          <w:rFonts w:cstheme="minorHAnsi"/>
          <w:lang w:eastAsia="en-GB"/>
        </w:rPr>
      </w:pPr>
      <w:r w:rsidRPr="00CD0699">
        <w:rPr>
          <w:rFonts w:cstheme="minorHAnsi"/>
          <w:color w:val="000000" w:themeColor="text1"/>
        </w:rPr>
        <w:t xml:space="preserve">D: </w:t>
      </w:r>
      <w:r w:rsidR="00B97863" w:rsidRPr="00CD0699">
        <w:rPr>
          <w:rFonts w:cstheme="minorHAnsi"/>
          <w:color w:val="000000" w:themeColor="text1"/>
        </w:rPr>
        <w:t>be served on the Court Crown Court and the CPS</w:t>
      </w:r>
    </w:p>
    <w:p w14:paraId="1AE57A94" w14:textId="77777777" w:rsidR="00CD0699" w:rsidRPr="00CD0699" w:rsidRDefault="00CD0699" w:rsidP="006139A4">
      <w:pPr>
        <w:pStyle w:val="ListParagraph"/>
        <w:numPr>
          <w:ilvl w:val="0"/>
          <w:numId w:val="69"/>
        </w:numPr>
        <w:spacing w:after="0" w:line="240" w:lineRule="auto"/>
        <w:rPr>
          <w:rFonts w:cstheme="minorHAnsi"/>
          <w:lang w:eastAsia="en-GB"/>
        </w:rPr>
      </w:pPr>
      <w:r w:rsidRPr="00CD0699">
        <w:rPr>
          <w:rFonts w:cstheme="minorHAnsi"/>
          <w:color w:val="000000" w:themeColor="text1"/>
        </w:rPr>
        <w:t xml:space="preserve">E: </w:t>
      </w:r>
      <w:r w:rsidR="00B97863" w:rsidRPr="00CD0699">
        <w:rPr>
          <w:rFonts w:cstheme="minorHAnsi"/>
          <w:color w:val="000000" w:themeColor="text1"/>
        </w:rPr>
        <w:t>require that the Crown Court Judge states his or her case</w:t>
      </w:r>
    </w:p>
    <w:p w14:paraId="1EC59AE3" w14:textId="77777777" w:rsidR="00CD0699" w:rsidRPr="00CD0699" w:rsidRDefault="00CD0699" w:rsidP="006139A4">
      <w:pPr>
        <w:pStyle w:val="ListParagraph"/>
        <w:numPr>
          <w:ilvl w:val="0"/>
          <w:numId w:val="69"/>
        </w:numPr>
        <w:spacing w:after="0" w:line="240" w:lineRule="auto"/>
        <w:rPr>
          <w:rFonts w:cstheme="minorHAnsi"/>
          <w:lang w:eastAsia="en-GB"/>
        </w:rPr>
      </w:pPr>
      <w:r w:rsidRPr="00CD0699">
        <w:rPr>
          <w:rFonts w:cstheme="minorHAnsi"/>
          <w:color w:val="000000" w:themeColor="text1"/>
        </w:rPr>
        <w:t xml:space="preserve">F: </w:t>
      </w:r>
      <w:r w:rsidR="00B97863" w:rsidRPr="00CD0699">
        <w:rPr>
          <w:rFonts w:cstheme="minorHAnsi"/>
          <w:color w:val="000000" w:themeColor="text1"/>
        </w:rPr>
        <w:t>identify why the subject of the appeal is a matter of public importance</w:t>
      </w:r>
    </w:p>
    <w:p w14:paraId="26932D6E" w14:textId="03FFEDAF"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highlight w:val="green"/>
        </w:rPr>
        <w:t xml:space="preserve">G: </w:t>
      </w:r>
      <w:r w:rsidR="00B97863" w:rsidRPr="00CD0699">
        <w:rPr>
          <w:color w:val="000000" w:themeColor="text1"/>
          <w:highlight w:val="green"/>
        </w:rPr>
        <w:t>specify the conviction, verdict, or finding, about which the appellant wants to appeal</w:t>
      </w:r>
      <w:r w:rsidR="001A0D9A">
        <w:rPr>
          <w:color w:val="000000" w:themeColor="text1"/>
          <w:highlight w:val="green"/>
          <w:lang w:eastAsia="en-GB"/>
        </w:rPr>
        <w:t xml:space="preserve"> (</w:t>
      </w:r>
      <w:r w:rsidR="007502A9">
        <w:rPr>
          <w:color w:val="000000" w:themeColor="text1"/>
          <w:highlight w:val="green"/>
          <w:lang w:eastAsia="en-GB"/>
        </w:rPr>
        <w:t>CORREC</w:t>
      </w:r>
      <w:r w:rsidR="007502A9" w:rsidRPr="00062AAF">
        <w:rPr>
          <w:color w:val="000000" w:themeColor="text1"/>
          <w:highlight w:val="green"/>
          <w:lang w:eastAsia="en-GB"/>
        </w:rPr>
        <w:t>T</w:t>
      </w:r>
      <w:r w:rsidR="001A0D9A" w:rsidRPr="00062AAF">
        <w:rPr>
          <w:color w:val="000000" w:themeColor="text1"/>
          <w:highlight w:val="green"/>
          <w:lang w:eastAsia="en-GB"/>
        </w:rPr>
        <w:t>)</w:t>
      </w:r>
    </w:p>
    <w:p w14:paraId="1E399E0A" w14:textId="0C4DF20C"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highlight w:val="green"/>
        </w:rPr>
        <w:t xml:space="preserve">H: </w:t>
      </w:r>
      <w:r w:rsidR="00B97863" w:rsidRPr="00CD0699">
        <w:rPr>
          <w:color w:val="000000" w:themeColor="text1"/>
          <w:highlight w:val="green"/>
        </w:rPr>
        <w:t>identify each ground of appeal on which the appellant relies</w:t>
      </w:r>
      <w:r w:rsidR="001A0D9A">
        <w:rPr>
          <w:color w:val="000000" w:themeColor="text1"/>
          <w:highlight w:val="green"/>
          <w:lang w:eastAsia="en-GB"/>
        </w:rPr>
        <w:t xml:space="preserve"> (</w:t>
      </w:r>
      <w:r w:rsidR="007502A9">
        <w:rPr>
          <w:color w:val="000000" w:themeColor="text1"/>
          <w:highlight w:val="green"/>
          <w:lang w:eastAsia="en-GB"/>
        </w:rPr>
        <w:t>CORRE</w:t>
      </w:r>
      <w:r w:rsidR="007502A9" w:rsidRPr="00062AAF">
        <w:rPr>
          <w:color w:val="000000" w:themeColor="text1"/>
          <w:highlight w:val="green"/>
          <w:lang w:eastAsia="en-GB"/>
        </w:rPr>
        <w:t>CT</w:t>
      </w:r>
      <w:r w:rsidR="001A0D9A" w:rsidRPr="00062AAF">
        <w:rPr>
          <w:color w:val="000000" w:themeColor="text1"/>
          <w:highlight w:val="green"/>
          <w:lang w:eastAsia="en-GB"/>
        </w:rPr>
        <w:t>)</w:t>
      </w:r>
    </w:p>
    <w:p w14:paraId="6EA8B385" w14:textId="5493C63C" w:rsidR="00CD0699" w:rsidRPr="00CD0699" w:rsidRDefault="00CD0699" w:rsidP="006139A4">
      <w:pPr>
        <w:pStyle w:val="ListParagraph"/>
        <w:numPr>
          <w:ilvl w:val="0"/>
          <w:numId w:val="69"/>
        </w:numPr>
        <w:spacing w:after="0" w:line="240" w:lineRule="auto"/>
        <w:rPr>
          <w:rFonts w:cstheme="minorHAnsi"/>
          <w:lang w:eastAsia="en-GB"/>
        </w:rPr>
      </w:pPr>
      <w:r w:rsidRPr="00CD0699">
        <w:rPr>
          <w:color w:val="000000" w:themeColor="text1"/>
        </w:rPr>
        <w:t xml:space="preserve">I: </w:t>
      </w:r>
      <w:r w:rsidR="00B97863" w:rsidRPr="00CD0699">
        <w:rPr>
          <w:color w:val="000000" w:themeColor="text1"/>
        </w:rPr>
        <w:t xml:space="preserve">need not contain the grounds of appeal as the right to appeal </w:t>
      </w:r>
      <w:r w:rsidR="28B59B81" w:rsidRPr="00CD0699">
        <w:rPr>
          <w:color w:val="000000" w:themeColor="text1"/>
        </w:rPr>
        <w:t xml:space="preserve">against </w:t>
      </w:r>
      <w:r w:rsidR="422EB993" w:rsidRPr="00CD0699">
        <w:rPr>
          <w:color w:val="000000" w:themeColor="text1"/>
        </w:rPr>
        <w:t>conviction</w:t>
      </w:r>
      <w:r w:rsidR="00B97863" w:rsidRPr="00CD0699">
        <w:rPr>
          <w:color w:val="000000" w:themeColor="text1"/>
        </w:rPr>
        <w:t xml:space="preserve"> is unfettered</w:t>
      </w:r>
    </w:p>
    <w:p w14:paraId="612D7F2C" w14:textId="254B74ED" w:rsidR="00651710" w:rsidRPr="00CD0699" w:rsidRDefault="00CD0699" w:rsidP="006139A4">
      <w:pPr>
        <w:pStyle w:val="ListParagraph"/>
        <w:numPr>
          <w:ilvl w:val="0"/>
          <w:numId w:val="69"/>
        </w:numPr>
        <w:spacing w:after="0" w:line="240" w:lineRule="auto"/>
        <w:rPr>
          <w:rFonts w:cstheme="minorHAnsi"/>
          <w:lang w:eastAsia="en-GB"/>
        </w:rPr>
      </w:pPr>
      <w:r w:rsidRPr="00CD0699">
        <w:rPr>
          <w:highlight w:val="green"/>
          <w:shd w:val="clear" w:color="auto" w:fill="FFFFFF"/>
        </w:rPr>
        <w:t xml:space="preserve">J: </w:t>
      </w:r>
      <w:r w:rsidR="00B97863" w:rsidRPr="00CD0699">
        <w:rPr>
          <w:highlight w:val="green"/>
          <w:shd w:val="clear" w:color="auto" w:fill="FFFFFF"/>
        </w:rPr>
        <w:t xml:space="preserve">include or attach </w:t>
      </w:r>
      <w:r w:rsidR="00B97863" w:rsidRPr="00CD0699">
        <w:rPr>
          <w:highlight w:val="green"/>
        </w:rPr>
        <w:t xml:space="preserve">any </w:t>
      </w:r>
      <w:r w:rsidR="62C2704C" w:rsidRPr="00CD0699">
        <w:rPr>
          <w:highlight w:val="green"/>
        </w:rPr>
        <w:t>relevant transcript</w:t>
      </w:r>
      <w:r w:rsidR="662F5DBD" w:rsidRPr="00CD0699">
        <w:rPr>
          <w:highlight w:val="green"/>
        </w:rPr>
        <w:t xml:space="preserve"> of the trial</w:t>
      </w:r>
      <w:r w:rsidR="007502A9">
        <w:rPr>
          <w:color w:val="000000" w:themeColor="text1"/>
          <w:highlight w:val="green"/>
          <w:lang w:eastAsia="en-GB"/>
        </w:rPr>
        <w:t xml:space="preserve"> </w:t>
      </w:r>
      <w:r w:rsidR="001A0D9A">
        <w:rPr>
          <w:color w:val="000000" w:themeColor="text1"/>
          <w:highlight w:val="green"/>
          <w:lang w:eastAsia="en-GB"/>
        </w:rPr>
        <w:t>(</w:t>
      </w:r>
      <w:r w:rsidR="007502A9">
        <w:rPr>
          <w:color w:val="000000" w:themeColor="text1"/>
          <w:highlight w:val="green"/>
          <w:lang w:eastAsia="en-GB"/>
        </w:rPr>
        <w:t>CORREC</w:t>
      </w:r>
      <w:r w:rsidR="007502A9" w:rsidRPr="00062AAF">
        <w:rPr>
          <w:color w:val="000000" w:themeColor="text1"/>
          <w:highlight w:val="green"/>
          <w:lang w:eastAsia="en-GB"/>
        </w:rPr>
        <w:t>T</w:t>
      </w:r>
      <w:r w:rsidR="001A0D9A" w:rsidRPr="00062AAF">
        <w:rPr>
          <w:color w:val="000000" w:themeColor="text1"/>
          <w:highlight w:val="green"/>
          <w:lang w:eastAsia="en-GB"/>
        </w:rPr>
        <w:t>)</w:t>
      </w:r>
    </w:p>
    <w:p w14:paraId="5C501543" w14:textId="77777777" w:rsidR="00612DCC" w:rsidRPr="0009453C" w:rsidRDefault="00612DCC" w:rsidP="0068278F">
      <w:pPr>
        <w:pStyle w:val="legp1paratext"/>
        <w:shd w:val="clear" w:color="auto" w:fill="FFFFFF"/>
        <w:spacing w:before="0" w:beforeAutospacing="0" w:after="0" w:afterAutospacing="0"/>
        <w:jc w:val="both"/>
        <w:rPr>
          <w:rFonts w:asciiTheme="minorHAnsi" w:hAnsiTheme="minorHAnsi" w:cstheme="minorHAnsi"/>
          <w:sz w:val="22"/>
          <w:szCs w:val="22"/>
        </w:rPr>
      </w:pPr>
    </w:p>
    <w:p w14:paraId="29749B6B" w14:textId="62AEFE66" w:rsidR="00651710" w:rsidRPr="0009453C" w:rsidRDefault="06E79BDD" w:rsidP="529B4DEA">
      <w:pPr>
        <w:spacing w:after="0" w:line="240" w:lineRule="auto"/>
        <w:rPr>
          <w:color w:val="4472C4" w:themeColor="accent1"/>
          <w:lang w:eastAsia="en-GB"/>
        </w:rPr>
      </w:pPr>
      <w:r w:rsidRPr="002A105A">
        <w:rPr>
          <w:b/>
          <w:bCs/>
          <w:color w:val="4472C4" w:themeColor="accent1"/>
          <w:lang w:eastAsia="en-GB"/>
        </w:rPr>
        <w:t>Answer</w:t>
      </w:r>
      <w:r w:rsidR="0B767E7C" w:rsidRPr="002A105A">
        <w:rPr>
          <w:b/>
          <w:bCs/>
          <w:color w:val="4472C4" w:themeColor="accent1"/>
          <w:lang w:eastAsia="en-GB"/>
        </w:rPr>
        <w:t>:</w:t>
      </w:r>
      <w:r w:rsidRPr="529B4DEA">
        <w:rPr>
          <w:color w:val="4472C4" w:themeColor="accent1"/>
          <w:lang w:eastAsia="en-GB"/>
        </w:rPr>
        <w:t xml:space="preserve"> </w:t>
      </w:r>
      <w:r w:rsidR="0B767E7C" w:rsidRPr="529B4DEA">
        <w:rPr>
          <w:color w:val="4472C4" w:themeColor="accent1"/>
          <w:lang w:eastAsia="en-GB"/>
        </w:rPr>
        <w:t>A, C</w:t>
      </w:r>
      <w:r w:rsidRPr="529B4DEA">
        <w:rPr>
          <w:color w:val="4472C4" w:themeColor="accent1"/>
          <w:lang w:eastAsia="en-GB"/>
        </w:rPr>
        <w:t xml:space="preserve">, </w:t>
      </w:r>
      <w:r w:rsidR="4FB19DEB" w:rsidRPr="529B4DEA">
        <w:rPr>
          <w:color w:val="4472C4" w:themeColor="accent1"/>
          <w:lang w:eastAsia="en-GB"/>
        </w:rPr>
        <w:t>G</w:t>
      </w:r>
      <w:r w:rsidRPr="529B4DEA">
        <w:rPr>
          <w:color w:val="4472C4" w:themeColor="accent1"/>
          <w:lang w:eastAsia="en-GB"/>
        </w:rPr>
        <w:t xml:space="preserve">, </w:t>
      </w:r>
      <w:r w:rsidR="4FB19DEB" w:rsidRPr="529B4DEA">
        <w:rPr>
          <w:color w:val="4472C4" w:themeColor="accent1"/>
          <w:lang w:eastAsia="en-GB"/>
        </w:rPr>
        <w:t>H</w:t>
      </w:r>
      <w:r w:rsidR="43CD393C" w:rsidRPr="529B4DEA">
        <w:rPr>
          <w:color w:val="4472C4" w:themeColor="accent1"/>
          <w:lang w:eastAsia="en-GB"/>
        </w:rPr>
        <w:t xml:space="preserve"> </w:t>
      </w:r>
      <w:r w:rsidRPr="529B4DEA">
        <w:rPr>
          <w:color w:val="4472C4" w:themeColor="accent1"/>
          <w:lang w:eastAsia="en-GB"/>
        </w:rPr>
        <w:t xml:space="preserve">and </w:t>
      </w:r>
      <w:r w:rsidR="4FB19DEB" w:rsidRPr="529B4DEA">
        <w:rPr>
          <w:color w:val="4472C4" w:themeColor="accent1"/>
          <w:lang w:eastAsia="en-GB"/>
        </w:rPr>
        <w:t>J</w:t>
      </w:r>
      <w:r w:rsidRPr="529B4DEA">
        <w:rPr>
          <w:color w:val="4472C4" w:themeColor="accent1"/>
          <w:lang w:eastAsia="en-GB"/>
        </w:rPr>
        <w:t>. Criminal procedure rule part 39</w:t>
      </w:r>
      <w:r w:rsidR="66596D30" w:rsidRPr="529B4DEA">
        <w:rPr>
          <w:color w:val="4472C4" w:themeColor="accent1"/>
          <w:lang w:eastAsia="en-GB"/>
        </w:rPr>
        <w:t xml:space="preserve"> </w:t>
      </w:r>
      <w:r w:rsidR="775F05E9" w:rsidRPr="529B4DEA">
        <w:rPr>
          <w:color w:val="4472C4" w:themeColor="accent1"/>
          <w:lang w:eastAsia="en-GB"/>
        </w:rPr>
        <w:t>lays out the relevant procedure for an appeal to against a conviction or sentence in the Crown Court.</w:t>
      </w:r>
    </w:p>
    <w:p w14:paraId="5B13FD27" w14:textId="1C585614" w:rsidR="775F05E9" w:rsidRPr="00C415D3" w:rsidRDefault="775F05E9" w:rsidP="529B4DEA">
      <w:pPr>
        <w:rPr>
          <w:color w:val="4472C4" w:themeColor="accent1"/>
        </w:rPr>
      </w:pPr>
      <w:r w:rsidRPr="00C415D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C415D3">
        <w:rPr>
          <w:rFonts w:ascii="Calibri" w:eastAsia="Calibri" w:hAnsi="Calibri" w:cs="Calibri"/>
          <w:color w:val="4472C4" w:themeColor="accent1"/>
        </w:rPr>
        <w:t xml:space="preserve"> edition 16.4.1</w:t>
      </w:r>
      <w:r w:rsidR="00B241BE">
        <w:rPr>
          <w:rFonts w:ascii="Calibri" w:eastAsia="Calibri" w:hAnsi="Calibri" w:cs="Calibri"/>
          <w:color w:val="4472C4" w:themeColor="accent1"/>
        </w:rPr>
        <w:t>.</w:t>
      </w:r>
    </w:p>
    <w:p w14:paraId="2E2498FC" w14:textId="795C2EF0" w:rsidR="529B4DEA" w:rsidRDefault="529B4DEA" w:rsidP="529B4DEA">
      <w:pPr>
        <w:spacing w:after="0" w:line="240" w:lineRule="auto"/>
        <w:rPr>
          <w:color w:val="4472C4" w:themeColor="accent1"/>
          <w:lang w:eastAsia="en-GB"/>
        </w:rPr>
      </w:pPr>
    </w:p>
    <w:p w14:paraId="797B28F1" w14:textId="6678C646" w:rsidR="00651710" w:rsidRPr="0009453C" w:rsidRDefault="0068278F" w:rsidP="002A105A">
      <w:pPr>
        <w:rPr>
          <w:rFonts w:cstheme="minorHAnsi"/>
          <w:b/>
          <w:u w:val="single"/>
          <w:lang w:eastAsia="en-GB"/>
        </w:rPr>
      </w:pPr>
      <w:r w:rsidRPr="4ECFCCCD">
        <w:rPr>
          <w:b/>
          <w:bCs/>
          <w:u w:val="single"/>
          <w:lang w:eastAsia="en-GB"/>
        </w:rPr>
        <w:br w:type="page"/>
      </w:r>
      <w:r w:rsidR="00B97863" w:rsidRPr="0009453C">
        <w:rPr>
          <w:rFonts w:cstheme="minorHAnsi"/>
          <w:b/>
          <w:u w:val="single"/>
          <w:lang w:eastAsia="en-GB"/>
        </w:rPr>
        <w:lastRenderedPageBreak/>
        <w:t>Question 6</w:t>
      </w:r>
      <w:r w:rsidR="0092269D" w:rsidRPr="0009453C">
        <w:rPr>
          <w:rFonts w:cstheme="minorHAnsi"/>
          <w:b/>
          <w:u w:val="single"/>
          <w:lang w:eastAsia="en-GB"/>
        </w:rPr>
        <w:t>c</w:t>
      </w:r>
    </w:p>
    <w:p w14:paraId="04DE93ED" w14:textId="77777777" w:rsidR="00651710" w:rsidRPr="00603E6F" w:rsidRDefault="00B97863" w:rsidP="0068278F">
      <w:pPr>
        <w:shd w:val="clear" w:color="auto" w:fill="FFFFFF"/>
        <w:spacing w:after="0" w:line="240" w:lineRule="auto"/>
        <w:rPr>
          <w:rFonts w:cstheme="minorHAnsi"/>
          <w:b/>
          <w:lang w:eastAsia="en-GB"/>
        </w:rPr>
      </w:pPr>
      <w:r w:rsidRPr="00603E6F">
        <w:rPr>
          <w:rFonts w:cstheme="minorHAnsi"/>
          <w:b/>
          <w:lang w:eastAsia="en-GB"/>
        </w:rPr>
        <w:t>(2 marks)</w:t>
      </w:r>
    </w:p>
    <w:p w14:paraId="738F9C4D" w14:textId="2B6C91DF" w:rsidR="00651710" w:rsidRDefault="008874EF" w:rsidP="002A105A">
      <w:pPr>
        <w:pStyle w:val="paragraph"/>
        <w:spacing w:before="0" w:beforeAutospacing="0" w:after="0" w:afterAutospacing="0"/>
        <w:textAlignment w:val="baseline"/>
        <w:rPr>
          <w:rStyle w:val="normaltextrun"/>
          <w:rFonts w:asciiTheme="minorHAnsi" w:eastAsiaTheme="minorHAnsi" w:hAnsiTheme="minorHAnsi" w:cstheme="minorHAnsi"/>
          <w:bCs/>
          <w:sz w:val="22"/>
          <w:szCs w:val="22"/>
          <w:lang w:eastAsia="en-US"/>
        </w:rPr>
      </w:pPr>
      <w:r>
        <w:rPr>
          <w:rFonts w:asciiTheme="minorHAnsi" w:hAnsiTheme="minorHAnsi" w:cstheme="minorHAnsi"/>
          <w:bCs/>
          <w:sz w:val="22"/>
          <w:szCs w:val="22"/>
        </w:rPr>
        <w:t>M</w:t>
      </w:r>
      <w:r w:rsidR="00B97863" w:rsidRPr="0009453C">
        <w:rPr>
          <w:rFonts w:asciiTheme="minorHAnsi" w:hAnsiTheme="minorHAnsi" w:cstheme="minorHAnsi"/>
          <w:bCs/>
          <w:sz w:val="22"/>
          <w:szCs w:val="22"/>
        </w:rPr>
        <w:t>odule ref</w:t>
      </w:r>
      <w:r w:rsidR="00B241BE">
        <w:rPr>
          <w:rFonts w:asciiTheme="minorHAnsi" w:hAnsiTheme="minorHAnsi" w:cstheme="minorHAnsi"/>
          <w:bCs/>
          <w:sz w:val="22"/>
          <w:szCs w:val="22"/>
        </w:rPr>
        <w:t xml:space="preserve"> –</w:t>
      </w:r>
      <w:r w:rsidR="00B97863" w:rsidRPr="0009453C">
        <w:rPr>
          <w:rFonts w:asciiTheme="minorHAnsi" w:hAnsiTheme="minorHAnsi" w:cstheme="minorHAnsi"/>
          <w:bCs/>
          <w:sz w:val="22"/>
          <w:szCs w:val="22"/>
        </w:rPr>
        <w:t xml:space="preserve"> 2d </w:t>
      </w:r>
      <w:r w:rsidR="00B97863" w:rsidRPr="0009453C">
        <w:rPr>
          <w:rStyle w:val="normaltextrun"/>
          <w:rFonts w:asciiTheme="minorHAnsi" w:hAnsiTheme="minorHAnsi" w:cstheme="minorHAnsi"/>
          <w:bCs/>
          <w:sz w:val="22"/>
          <w:szCs w:val="22"/>
        </w:rPr>
        <w:t>Court of Appeal (Criminal Division)</w:t>
      </w:r>
      <w:r w:rsidR="00B241BE">
        <w:rPr>
          <w:rStyle w:val="normaltextrun"/>
          <w:rFonts w:asciiTheme="minorHAnsi" w:hAnsiTheme="minorHAnsi" w:cstheme="minorHAnsi"/>
          <w:bCs/>
          <w:sz w:val="22"/>
          <w:szCs w:val="22"/>
        </w:rPr>
        <w:t xml:space="preserve"> </w:t>
      </w:r>
      <w:r w:rsidR="00B241BE">
        <w:rPr>
          <w:rStyle w:val="eop"/>
          <w:rFonts w:asciiTheme="minorHAnsi" w:hAnsiTheme="minorHAnsi" w:cstheme="minorHAnsi"/>
          <w:bCs/>
          <w:sz w:val="22"/>
          <w:szCs w:val="22"/>
        </w:rPr>
        <w:t>–</w:t>
      </w:r>
      <w:r w:rsidR="00B97863" w:rsidRPr="0009453C">
        <w:rPr>
          <w:rStyle w:val="eop"/>
          <w:rFonts w:asciiTheme="minorHAnsi" w:hAnsiTheme="minorHAnsi" w:cstheme="minorHAnsi"/>
          <w:bCs/>
          <w:sz w:val="22"/>
          <w:szCs w:val="22"/>
        </w:rPr>
        <w:t xml:space="preserve"> </w:t>
      </w:r>
      <w:r w:rsidR="00B97863" w:rsidRPr="0009453C">
        <w:rPr>
          <w:rStyle w:val="normaltextrun"/>
          <w:rFonts w:asciiTheme="minorHAnsi" w:hAnsiTheme="minorHAnsi" w:cstheme="minorHAnsi"/>
          <w:bCs/>
          <w:sz w:val="22"/>
          <w:szCs w:val="22"/>
        </w:rPr>
        <w:t>Appeal hearing from the Crown Court</w:t>
      </w:r>
    </w:p>
    <w:p w14:paraId="6015A7CA" w14:textId="77777777" w:rsidR="0068278F" w:rsidRDefault="0068278F" w:rsidP="0068278F">
      <w:pPr>
        <w:pStyle w:val="paragraph"/>
        <w:spacing w:before="0" w:beforeAutospacing="0" w:after="0" w:afterAutospacing="0"/>
        <w:jc w:val="both"/>
        <w:textAlignment w:val="baseline"/>
        <w:rPr>
          <w:rFonts w:asciiTheme="minorHAnsi" w:hAnsiTheme="minorHAnsi" w:cstheme="minorHAnsi"/>
          <w:bCs/>
          <w:sz w:val="22"/>
          <w:szCs w:val="22"/>
        </w:rPr>
      </w:pPr>
    </w:p>
    <w:p w14:paraId="1AC2EF62" w14:textId="051514DB" w:rsidR="004C634E" w:rsidRDefault="004C634E" w:rsidP="002A105A">
      <w:pPr>
        <w:pStyle w:val="paragraph"/>
        <w:spacing w:before="0" w:beforeAutospacing="0" w:after="0" w:afterAutospacing="0"/>
        <w:textAlignment w:val="baseline"/>
        <w:rPr>
          <w:rFonts w:asciiTheme="minorHAnsi" w:hAnsiTheme="minorHAnsi" w:cstheme="minorHAnsi"/>
          <w:bCs/>
          <w:sz w:val="22"/>
          <w:szCs w:val="22"/>
        </w:rPr>
      </w:pPr>
      <w:r w:rsidRPr="004C634E">
        <w:rPr>
          <w:rFonts w:asciiTheme="minorHAnsi" w:hAnsiTheme="minorHAnsi" w:cstheme="minorHAnsi"/>
          <w:bCs/>
          <w:sz w:val="22"/>
          <w:szCs w:val="22"/>
        </w:rPr>
        <w:t>Counsel goes on to advise Jason as to the basis on which the court is most likely to make a finding that a conviction is unsafe.</w:t>
      </w:r>
    </w:p>
    <w:p w14:paraId="43636CDE" w14:textId="77777777" w:rsidR="004C634E" w:rsidRPr="0009453C" w:rsidRDefault="004C634E" w:rsidP="0068278F">
      <w:pPr>
        <w:pStyle w:val="paragraph"/>
        <w:spacing w:before="0" w:beforeAutospacing="0" w:after="0" w:afterAutospacing="0"/>
        <w:jc w:val="both"/>
        <w:textAlignment w:val="baseline"/>
        <w:rPr>
          <w:rFonts w:asciiTheme="minorHAnsi" w:hAnsiTheme="minorHAnsi" w:cstheme="minorHAnsi"/>
          <w:bCs/>
          <w:sz w:val="22"/>
          <w:szCs w:val="22"/>
        </w:rPr>
      </w:pPr>
    </w:p>
    <w:p w14:paraId="676C1A00" w14:textId="7868F978" w:rsidR="00651710" w:rsidRPr="002B7E39" w:rsidRDefault="00B97863" w:rsidP="4ECFCCCD">
      <w:pPr>
        <w:shd w:val="clear" w:color="auto" w:fill="FFFFFF" w:themeFill="background1"/>
        <w:spacing w:after="0" w:line="240" w:lineRule="auto"/>
        <w:rPr>
          <w:b/>
          <w:bCs/>
          <w:lang w:eastAsia="en-GB"/>
        </w:rPr>
      </w:pPr>
      <w:r w:rsidRPr="002B7E39">
        <w:rPr>
          <w:b/>
          <w:bCs/>
          <w:lang w:eastAsia="en-GB"/>
        </w:rPr>
        <w:t xml:space="preserve">Which TWO of the following </w:t>
      </w:r>
      <w:r w:rsidR="0F843AF7" w:rsidRPr="002B7E39">
        <w:rPr>
          <w:b/>
          <w:bCs/>
          <w:lang w:eastAsia="en-GB"/>
        </w:rPr>
        <w:t xml:space="preserve">factors </w:t>
      </w:r>
      <w:r w:rsidR="00D17889" w:rsidRPr="002B7E39">
        <w:rPr>
          <w:b/>
          <w:bCs/>
          <w:lang w:eastAsia="en-GB"/>
        </w:rPr>
        <w:t>are likely to</w:t>
      </w:r>
      <w:r w:rsidRPr="002B7E39">
        <w:rPr>
          <w:b/>
          <w:bCs/>
          <w:lang w:eastAsia="en-GB"/>
        </w:rPr>
        <w:t xml:space="preserve"> </w:t>
      </w:r>
      <w:r w:rsidR="004D5BD5" w:rsidRPr="002B7E39">
        <w:rPr>
          <w:b/>
          <w:bCs/>
          <w:lang w:eastAsia="en-GB"/>
        </w:rPr>
        <w:t xml:space="preserve">lead to </w:t>
      </w:r>
      <w:r w:rsidR="7D3BEC21" w:rsidRPr="002B7E39">
        <w:rPr>
          <w:b/>
          <w:bCs/>
          <w:lang w:eastAsia="en-GB"/>
        </w:rPr>
        <w:t xml:space="preserve">such a </w:t>
      </w:r>
      <w:r w:rsidR="004D5BD5" w:rsidRPr="002B7E39">
        <w:rPr>
          <w:b/>
          <w:bCs/>
          <w:lang w:eastAsia="en-GB"/>
        </w:rPr>
        <w:t>finding</w:t>
      </w:r>
      <w:r w:rsidRPr="002B7E39">
        <w:rPr>
          <w:b/>
          <w:bCs/>
          <w:lang w:eastAsia="en-GB"/>
        </w:rPr>
        <w:t>?</w:t>
      </w:r>
    </w:p>
    <w:p w14:paraId="6BE321FB" w14:textId="77777777" w:rsidR="0068278F" w:rsidRDefault="0068278F" w:rsidP="0068278F">
      <w:pPr>
        <w:shd w:val="clear" w:color="auto" w:fill="FFFFFF"/>
        <w:spacing w:after="0" w:line="240" w:lineRule="auto"/>
        <w:rPr>
          <w:rFonts w:cstheme="minorHAnsi"/>
          <w:b/>
          <w:lang w:eastAsia="en-GB"/>
        </w:rPr>
      </w:pPr>
    </w:p>
    <w:p w14:paraId="16DAD734" w14:textId="4608F942" w:rsidR="004B0CC9" w:rsidRPr="004B0CC9" w:rsidRDefault="004B0CC9" w:rsidP="006139A4">
      <w:pPr>
        <w:pStyle w:val="ListParagraph"/>
        <w:numPr>
          <w:ilvl w:val="0"/>
          <w:numId w:val="70"/>
        </w:numPr>
        <w:shd w:val="clear" w:color="auto" w:fill="FFFFFF"/>
        <w:spacing w:after="0" w:line="240" w:lineRule="auto"/>
        <w:rPr>
          <w:rFonts w:cstheme="minorHAnsi"/>
          <w:b/>
          <w:lang w:eastAsia="en-GB"/>
        </w:rPr>
      </w:pPr>
      <w:r w:rsidRPr="004B0CC9">
        <w:rPr>
          <w:highlight w:val="green"/>
        </w:rPr>
        <w:t>A: W</w:t>
      </w:r>
      <w:r w:rsidR="008D029C" w:rsidRPr="004B0CC9">
        <w:rPr>
          <w:highlight w:val="green"/>
        </w:rPr>
        <w:t>rongful admission or exclusion of evidence</w:t>
      </w:r>
      <w:r w:rsidR="00B241BE">
        <w:rPr>
          <w:highlight w:val="green"/>
        </w:rPr>
        <w:t xml:space="preserve"> (</w:t>
      </w:r>
      <w:r w:rsidR="008D029C" w:rsidRPr="004B0CC9">
        <w:rPr>
          <w:highlight w:val="green"/>
        </w:rPr>
        <w:t>CORRECT</w:t>
      </w:r>
      <w:r w:rsidR="00B241BE" w:rsidRPr="00062AAF">
        <w:rPr>
          <w:highlight w:val="green"/>
        </w:rPr>
        <w:t>)</w:t>
      </w:r>
    </w:p>
    <w:p w14:paraId="2D971B25" w14:textId="614F2A1F" w:rsidR="008D029C" w:rsidRPr="004B0CC9" w:rsidRDefault="008D029C" w:rsidP="006139A4">
      <w:pPr>
        <w:pStyle w:val="ListParagraph"/>
        <w:numPr>
          <w:ilvl w:val="0"/>
          <w:numId w:val="70"/>
        </w:numPr>
        <w:shd w:val="clear" w:color="auto" w:fill="FFFFFF"/>
        <w:spacing w:after="0" w:line="240" w:lineRule="auto"/>
        <w:rPr>
          <w:rFonts w:cstheme="minorHAnsi"/>
          <w:b/>
          <w:lang w:eastAsia="en-GB"/>
        </w:rPr>
      </w:pPr>
      <w:r>
        <w:t xml:space="preserve">B: </w:t>
      </w:r>
      <w:r w:rsidR="359FC0BE">
        <w:t>Adverse publicity after the conclusion of the trial</w:t>
      </w:r>
    </w:p>
    <w:p w14:paraId="2E6D97A0" w14:textId="1AA4C54B" w:rsidR="008D029C" w:rsidRPr="0009453C" w:rsidRDefault="00664284" w:rsidP="006139A4">
      <w:pPr>
        <w:pStyle w:val="ListParagraph"/>
        <w:numPr>
          <w:ilvl w:val="0"/>
          <w:numId w:val="19"/>
        </w:numPr>
        <w:shd w:val="clear" w:color="auto" w:fill="FFFFFF"/>
        <w:spacing w:after="0" w:line="240" w:lineRule="auto"/>
        <w:rPr>
          <w:rFonts w:cstheme="minorHAnsi"/>
          <w:bCs/>
          <w:lang w:eastAsia="en-GB"/>
        </w:rPr>
      </w:pPr>
      <w:r w:rsidRPr="0009453C">
        <w:rPr>
          <w:rFonts w:cstheme="minorHAnsi"/>
          <w:bCs/>
        </w:rPr>
        <w:t xml:space="preserve">C: </w:t>
      </w:r>
      <w:r w:rsidRPr="0009453C">
        <w:rPr>
          <w:rFonts w:cstheme="minorHAnsi"/>
          <w:bCs/>
          <w:lang w:eastAsia="en-GB"/>
        </w:rPr>
        <w:t>Delay in bringing the case to trial</w:t>
      </w:r>
    </w:p>
    <w:p w14:paraId="75261287" w14:textId="2993A97E" w:rsidR="00664284" w:rsidRPr="0009453C" w:rsidRDefault="00664284" w:rsidP="006139A4">
      <w:pPr>
        <w:pStyle w:val="ListParagraph"/>
        <w:numPr>
          <w:ilvl w:val="0"/>
          <w:numId w:val="19"/>
        </w:numPr>
        <w:spacing w:after="0" w:line="240" w:lineRule="auto"/>
        <w:rPr>
          <w:rFonts w:cstheme="minorHAnsi"/>
          <w:bCs/>
        </w:rPr>
      </w:pPr>
      <w:r w:rsidRPr="0009453C">
        <w:rPr>
          <w:rFonts w:cstheme="minorHAnsi"/>
          <w:bCs/>
          <w:lang w:eastAsia="en-GB"/>
        </w:rPr>
        <w:t xml:space="preserve">D: </w:t>
      </w:r>
      <w:r w:rsidRPr="0009453C">
        <w:rPr>
          <w:rFonts w:cstheme="minorHAnsi"/>
          <w:bCs/>
        </w:rPr>
        <w:t>A disparity in sentencing between co-defendants</w:t>
      </w:r>
    </w:p>
    <w:p w14:paraId="67215C0C" w14:textId="4C1B2A29" w:rsidR="00664284" w:rsidRPr="0009453C" w:rsidRDefault="23C2F1D2" w:rsidP="006139A4">
      <w:pPr>
        <w:pStyle w:val="ListParagraph"/>
        <w:numPr>
          <w:ilvl w:val="0"/>
          <w:numId w:val="19"/>
        </w:numPr>
        <w:shd w:val="clear" w:color="auto" w:fill="FFFFFF" w:themeFill="background1"/>
        <w:spacing w:after="0" w:line="240" w:lineRule="auto"/>
        <w:rPr>
          <w:b/>
          <w:bCs/>
          <w:lang w:eastAsia="en-GB"/>
        </w:rPr>
      </w:pPr>
      <w:r w:rsidRPr="7CFF5AD8">
        <w:rPr>
          <w:highlight w:val="green"/>
        </w:rPr>
        <w:t>E</w:t>
      </w:r>
      <w:r w:rsidR="004B0CC9">
        <w:rPr>
          <w:highlight w:val="green"/>
        </w:rPr>
        <w:t>: E</w:t>
      </w:r>
      <w:r w:rsidRPr="7CFF5AD8">
        <w:rPr>
          <w:highlight w:val="green"/>
        </w:rPr>
        <w:t>rrors in the trial judge’s summing up</w:t>
      </w:r>
      <w:r w:rsidR="00B241BE">
        <w:rPr>
          <w:highlight w:val="green"/>
        </w:rPr>
        <w:t xml:space="preserve"> (</w:t>
      </w:r>
      <w:r w:rsidRPr="7CFF5AD8">
        <w:rPr>
          <w:highlight w:val="green"/>
        </w:rPr>
        <w:t>CORREC</w:t>
      </w:r>
      <w:r w:rsidRPr="00062AAF">
        <w:rPr>
          <w:highlight w:val="green"/>
        </w:rPr>
        <w:t>T</w:t>
      </w:r>
      <w:r w:rsidR="00B241BE" w:rsidRPr="00062AAF">
        <w:rPr>
          <w:highlight w:val="green"/>
        </w:rPr>
        <w:t>)</w:t>
      </w:r>
    </w:p>
    <w:p w14:paraId="392E5EB9" w14:textId="569DF192" w:rsidR="00651710" w:rsidRDefault="00651710" w:rsidP="004B0CC9">
      <w:pPr>
        <w:shd w:val="clear" w:color="auto" w:fill="FFFFFF" w:themeFill="background1"/>
        <w:spacing w:after="0" w:line="240" w:lineRule="auto"/>
        <w:rPr>
          <w:lang w:eastAsia="en-GB"/>
        </w:rPr>
      </w:pPr>
    </w:p>
    <w:p w14:paraId="55601023" w14:textId="77777777" w:rsidR="003C28B8" w:rsidRPr="0009453C" w:rsidRDefault="003C28B8" w:rsidP="003C28B8">
      <w:pPr>
        <w:pStyle w:val="legp1paratext"/>
        <w:shd w:val="clear" w:color="auto" w:fill="FFFFFF"/>
        <w:spacing w:before="0" w:beforeAutospacing="0" w:after="0" w:afterAutospacing="0"/>
        <w:jc w:val="both"/>
        <w:rPr>
          <w:rFonts w:asciiTheme="minorHAnsi" w:hAnsiTheme="minorHAnsi" w:cstheme="minorHAnsi"/>
          <w:sz w:val="22"/>
          <w:szCs w:val="22"/>
        </w:rPr>
      </w:pPr>
    </w:p>
    <w:p w14:paraId="76434637" w14:textId="492D4B86" w:rsidR="23A5E7F4" w:rsidRPr="00C415D3" w:rsidRDefault="6CB9951B" w:rsidP="529B4DEA">
      <w:pPr>
        <w:spacing w:after="0" w:line="240" w:lineRule="auto"/>
        <w:rPr>
          <w:color w:val="4472C4" w:themeColor="accent1"/>
          <w:lang w:eastAsia="en-GB"/>
        </w:rPr>
      </w:pPr>
      <w:r w:rsidRPr="002A105A">
        <w:rPr>
          <w:b/>
          <w:bCs/>
          <w:color w:val="4472C4" w:themeColor="accent1"/>
          <w:lang w:eastAsia="en-GB"/>
        </w:rPr>
        <w:t>Answer:</w:t>
      </w:r>
      <w:r w:rsidRPr="529B4DEA">
        <w:rPr>
          <w:color w:val="4472C4" w:themeColor="accent1"/>
          <w:lang w:eastAsia="en-GB"/>
        </w:rPr>
        <w:t xml:space="preserve"> A and E</w:t>
      </w:r>
      <w:r w:rsidR="23A5E7F4" w:rsidRPr="529B4DEA">
        <w:rPr>
          <w:color w:val="4472C4" w:themeColor="accent1"/>
          <w:lang w:eastAsia="en-GB"/>
        </w:rPr>
        <w:t xml:space="preserve"> are the correct answer</w:t>
      </w:r>
      <w:r w:rsidR="00B241BE">
        <w:rPr>
          <w:color w:val="4472C4" w:themeColor="accent1"/>
          <w:lang w:eastAsia="en-GB"/>
        </w:rPr>
        <w:t>s</w:t>
      </w:r>
      <w:r w:rsidR="23A5E7F4" w:rsidRPr="529B4DEA">
        <w:rPr>
          <w:color w:val="4472C4" w:themeColor="accent1"/>
          <w:lang w:eastAsia="en-GB"/>
        </w:rPr>
        <w:t>. Grounds upon which a conviction may be considered unsafe include</w:t>
      </w:r>
      <w:r w:rsidR="00B241BE">
        <w:rPr>
          <w:color w:val="4472C4" w:themeColor="accent1"/>
          <w:lang w:eastAsia="en-GB"/>
        </w:rPr>
        <w:t>:</w:t>
      </w:r>
      <w:r w:rsidR="6B4814FB" w:rsidRPr="529B4DEA">
        <w:rPr>
          <w:color w:val="4472C4" w:themeColor="accent1"/>
          <w:lang w:eastAsia="en-GB"/>
        </w:rPr>
        <w:t xml:space="preserve"> </w:t>
      </w:r>
      <w:r w:rsidR="23A5E7F4" w:rsidRPr="529B4DEA">
        <w:rPr>
          <w:color w:val="4472C4" w:themeColor="accent1"/>
          <w:lang w:eastAsia="en-GB"/>
        </w:rPr>
        <w:t>wrongful admission or exclusion of evidence</w:t>
      </w:r>
      <w:r w:rsidR="7E1DE46A" w:rsidRPr="529B4DEA">
        <w:rPr>
          <w:color w:val="4472C4" w:themeColor="accent1"/>
          <w:lang w:eastAsia="en-GB"/>
        </w:rPr>
        <w:t xml:space="preserve"> and </w:t>
      </w:r>
      <w:r w:rsidR="23A5E7F4" w:rsidRPr="529B4DEA">
        <w:rPr>
          <w:color w:val="4472C4" w:themeColor="accent1"/>
          <w:lang w:eastAsia="en-GB"/>
        </w:rPr>
        <w:t>errors in the trial judge’s summing up</w:t>
      </w:r>
      <w:r w:rsidR="5C7FCCC0" w:rsidRPr="529B4DEA">
        <w:rPr>
          <w:color w:val="4472C4" w:themeColor="accent1"/>
          <w:lang w:eastAsia="en-GB"/>
        </w:rPr>
        <w:t xml:space="preserve">. </w:t>
      </w:r>
    </w:p>
    <w:p w14:paraId="75DBAECA" w14:textId="6B1F8E96" w:rsidR="23A5E7F4" w:rsidRPr="00C415D3" w:rsidRDefault="23A5E7F4" w:rsidP="529B4DEA">
      <w:pPr>
        <w:rPr>
          <w:color w:val="4472C4" w:themeColor="accent1"/>
        </w:rPr>
      </w:pPr>
      <w:r w:rsidRPr="00C415D3">
        <w:rPr>
          <w:rFonts w:ascii="Calibri" w:eastAsia="Calibri" w:hAnsi="Calibri" w:cs="Calibri"/>
          <w:color w:val="4472C4" w:themeColor="accent1"/>
        </w:rPr>
        <w:t>Course book 2</w:t>
      </w:r>
      <w:r w:rsidRPr="002A105A">
        <w:rPr>
          <w:rFonts w:ascii="Calibri" w:eastAsia="Calibri" w:hAnsi="Calibri" w:cs="Calibri"/>
          <w:color w:val="4472C4" w:themeColor="accent1"/>
        </w:rPr>
        <w:t>nd</w:t>
      </w:r>
      <w:r w:rsidRPr="00C415D3">
        <w:rPr>
          <w:rFonts w:ascii="Calibri" w:eastAsia="Calibri" w:hAnsi="Calibri" w:cs="Calibri"/>
          <w:color w:val="4472C4" w:themeColor="accent1"/>
        </w:rPr>
        <w:t xml:space="preserve"> edition 16.4.1</w:t>
      </w:r>
      <w:r w:rsidR="00A1056E">
        <w:rPr>
          <w:rFonts w:ascii="Calibri" w:eastAsia="Calibri" w:hAnsi="Calibri" w:cs="Calibri"/>
          <w:color w:val="4472C4" w:themeColor="accent1"/>
        </w:rPr>
        <w:t>.</w:t>
      </w:r>
    </w:p>
    <w:p w14:paraId="028A643E" w14:textId="4AD3955D" w:rsidR="529B4DEA" w:rsidRDefault="529B4DEA" w:rsidP="529B4DEA">
      <w:pPr>
        <w:spacing w:after="0" w:line="240" w:lineRule="auto"/>
        <w:rPr>
          <w:color w:val="4472C4" w:themeColor="accent1"/>
          <w:lang w:eastAsia="en-GB"/>
        </w:rPr>
      </w:pPr>
    </w:p>
    <w:p w14:paraId="0A24ABE9" w14:textId="77777777" w:rsidR="001B6DCC" w:rsidRPr="002176D0" w:rsidRDefault="001B6DCC" w:rsidP="001B6DCC">
      <w:pPr>
        <w:spacing w:after="0" w:line="276" w:lineRule="auto"/>
        <w:rPr>
          <w:rFonts w:eastAsia="Times New Roman" w:cstheme="minorHAnsi"/>
          <w:b/>
        </w:rPr>
      </w:pPr>
    </w:p>
    <w:p w14:paraId="3BE3AD29" w14:textId="77777777" w:rsidR="001B6DCC" w:rsidRPr="009124F6" w:rsidRDefault="001B6DCC" w:rsidP="001B6DCC">
      <w:pPr>
        <w:spacing w:after="0" w:line="240" w:lineRule="auto"/>
        <w:ind w:right="-330"/>
        <w:jc w:val="center"/>
        <w:rPr>
          <w:rFonts w:eastAsia="Times New Roman" w:cstheme="minorHAnsi"/>
          <w:b/>
          <w:lang w:val="en-US"/>
        </w:rPr>
      </w:pPr>
      <w:r w:rsidRPr="002176D0">
        <w:rPr>
          <w:rFonts w:eastAsia="Times New Roman" w:cstheme="minorHAnsi"/>
          <w:b/>
          <w:lang w:val="en-US"/>
        </w:rPr>
        <w:t>[End of Exam]</w:t>
      </w:r>
    </w:p>
    <w:p w14:paraId="3D0BD62F" w14:textId="77777777" w:rsidR="001B6DCC" w:rsidRPr="0009453C" w:rsidRDefault="001B6DCC" w:rsidP="004B0CC9">
      <w:pPr>
        <w:shd w:val="clear" w:color="auto" w:fill="FFFFFF" w:themeFill="background1"/>
        <w:spacing w:after="0" w:line="240" w:lineRule="auto"/>
        <w:rPr>
          <w:lang w:eastAsia="en-GB"/>
        </w:rPr>
      </w:pPr>
    </w:p>
    <w:sectPr w:rsidR="001B6DCC" w:rsidRPr="0009453C" w:rsidSect="00725D06">
      <w:headerReference w:type="default" r:id="rId13"/>
      <w:footerReference w:type="default" r:id="rId14"/>
      <w:headerReference w:type="first" r:id="rId15"/>
      <w:footerReference w:type="first" r:id="rId16"/>
      <w:pgSz w:w="16838" w:h="11906" w:orient="landscape"/>
      <w:pgMar w:top="851" w:right="1134" w:bottom="851"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BC5D" w14:textId="77777777" w:rsidR="00B652C4" w:rsidRDefault="00B652C4">
      <w:pPr>
        <w:spacing w:after="0" w:line="240" w:lineRule="auto"/>
      </w:pPr>
      <w:r>
        <w:separator/>
      </w:r>
    </w:p>
  </w:endnote>
  <w:endnote w:type="continuationSeparator" w:id="0">
    <w:p w14:paraId="2119021F" w14:textId="77777777" w:rsidR="00B652C4" w:rsidRDefault="00B652C4">
      <w:pPr>
        <w:spacing w:after="0" w:line="240" w:lineRule="auto"/>
      </w:pPr>
      <w:r>
        <w:continuationSeparator/>
      </w:r>
    </w:p>
  </w:endnote>
  <w:endnote w:type="continuationNotice" w:id="1">
    <w:p w14:paraId="77BC0AA3" w14:textId="77777777" w:rsidR="00B652C4" w:rsidRDefault="00B652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3B977CD0" w14:textId="77777777" w:rsidTr="3D9670A2">
      <w:trPr>
        <w:trHeight w:val="300"/>
      </w:trPr>
      <w:tc>
        <w:tcPr>
          <w:tcW w:w="4750" w:type="dxa"/>
        </w:tcPr>
        <w:p w14:paraId="1802B4DC" w14:textId="6F0B4799" w:rsidR="3D9670A2" w:rsidRDefault="3D9670A2" w:rsidP="3D9670A2">
          <w:pPr>
            <w:pStyle w:val="Header"/>
            <w:ind w:left="-115"/>
          </w:pPr>
        </w:p>
      </w:tc>
      <w:tc>
        <w:tcPr>
          <w:tcW w:w="4750" w:type="dxa"/>
        </w:tcPr>
        <w:p w14:paraId="76AEBF48" w14:textId="2A6A09C3" w:rsidR="3D9670A2" w:rsidRDefault="3D9670A2" w:rsidP="3D9670A2">
          <w:pPr>
            <w:pStyle w:val="Header"/>
            <w:jc w:val="center"/>
          </w:pPr>
        </w:p>
      </w:tc>
      <w:tc>
        <w:tcPr>
          <w:tcW w:w="4750" w:type="dxa"/>
        </w:tcPr>
        <w:p w14:paraId="12B32A0D" w14:textId="242CF811" w:rsidR="3D9670A2" w:rsidRDefault="3D9670A2" w:rsidP="3D9670A2">
          <w:pPr>
            <w:pStyle w:val="Header"/>
            <w:ind w:right="-115"/>
            <w:jc w:val="right"/>
          </w:pPr>
        </w:p>
      </w:tc>
    </w:tr>
  </w:tbl>
  <w:p w14:paraId="70DCC8B1" w14:textId="477EC978" w:rsidR="3D9670A2" w:rsidRDefault="3D9670A2" w:rsidP="3D967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68C42885" w14:textId="77777777" w:rsidTr="3D9670A2">
      <w:trPr>
        <w:trHeight w:val="300"/>
      </w:trPr>
      <w:tc>
        <w:tcPr>
          <w:tcW w:w="4750" w:type="dxa"/>
        </w:tcPr>
        <w:p w14:paraId="56D424A7" w14:textId="30B4621D" w:rsidR="3D9670A2" w:rsidRDefault="3D9670A2" w:rsidP="3D9670A2">
          <w:pPr>
            <w:pStyle w:val="Header"/>
            <w:ind w:left="-115"/>
          </w:pPr>
        </w:p>
      </w:tc>
      <w:tc>
        <w:tcPr>
          <w:tcW w:w="4750" w:type="dxa"/>
        </w:tcPr>
        <w:p w14:paraId="20F207BB" w14:textId="1C9A62E3" w:rsidR="3D9670A2" w:rsidRDefault="3D9670A2" w:rsidP="3D9670A2">
          <w:pPr>
            <w:pStyle w:val="Header"/>
            <w:jc w:val="center"/>
          </w:pPr>
        </w:p>
      </w:tc>
      <w:tc>
        <w:tcPr>
          <w:tcW w:w="4750" w:type="dxa"/>
        </w:tcPr>
        <w:p w14:paraId="21CAE023" w14:textId="3AAF3C6F" w:rsidR="3D9670A2" w:rsidRDefault="3D9670A2" w:rsidP="3D9670A2">
          <w:pPr>
            <w:pStyle w:val="Header"/>
            <w:ind w:right="-115"/>
            <w:jc w:val="right"/>
          </w:pPr>
        </w:p>
      </w:tc>
    </w:tr>
  </w:tbl>
  <w:p w14:paraId="6DDCC8C9" w14:textId="4911D42E" w:rsidR="3D9670A2" w:rsidRDefault="3D9670A2" w:rsidP="3D967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FCE4D" w14:textId="77777777" w:rsidR="00B652C4" w:rsidRDefault="00B652C4">
      <w:pPr>
        <w:spacing w:after="0" w:line="240" w:lineRule="auto"/>
      </w:pPr>
      <w:r>
        <w:separator/>
      </w:r>
    </w:p>
  </w:footnote>
  <w:footnote w:type="continuationSeparator" w:id="0">
    <w:p w14:paraId="4C5D1C0C" w14:textId="77777777" w:rsidR="00B652C4" w:rsidRDefault="00B652C4">
      <w:pPr>
        <w:spacing w:after="0" w:line="240" w:lineRule="auto"/>
      </w:pPr>
      <w:r>
        <w:continuationSeparator/>
      </w:r>
    </w:p>
  </w:footnote>
  <w:footnote w:type="continuationNotice" w:id="1">
    <w:p w14:paraId="32B2219F" w14:textId="77777777" w:rsidR="00B652C4" w:rsidRDefault="00B652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750"/>
      <w:gridCol w:w="4750"/>
      <w:gridCol w:w="4750"/>
    </w:tblGrid>
    <w:tr w:rsidR="3D9670A2" w14:paraId="4E236F4C" w14:textId="77777777" w:rsidTr="3D9670A2">
      <w:trPr>
        <w:trHeight w:val="300"/>
      </w:trPr>
      <w:tc>
        <w:tcPr>
          <w:tcW w:w="4750" w:type="dxa"/>
        </w:tcPr>
        <w:p w14:paraId="65C48C30" w14:textId="70841EB6" w:rsidR="3D9670A2" w:rsidRDefault="3D9670A2" w:rsidP="3D9670A2">
          <w:pPr>
            <w:pStyle w:val="Header"/>
            <w:ind w:left="-115"/>
          </w:pPr>
        </w:p>
      </w:tc>
      <w:tc>
        <w:tcPr>
          <w:tcW w:w="4750" w:type="dxa"/>
        </w:tcPr>
        <w:p w14:paraId="50E7D923" w14:textId="75676128" w:rsidR="3D9670A2" w:rsidRDefault="3D9670A2" w:rsidP="3D9670A2">
          <w:pPr>
            <w:pStyle w:val="Header"/>
            <w:jc w:val="center"/>
          </w:pPr>
        </w:p>
      </w:tc>
      <w:tc>
        <w:tcPr>
          <w:tcW w:w="4750" w:type="dxa"/>
        </w:tcPr>
        <w:p w14:paraId="3D0ECA2D" w14:textId="49284556" w:rsidR="3D9670A2" w:rsidRDefault="3D9670A2" w:rsidP="3D9670A2">
          <w:pPr>
            <w:pStyle w:val="Header"/>
            <w:ind w:right="-115"/>
            <w:jc w:val="right"/>
          </w:pPr>
        </w:p>
      </w:tc>
    </w:tr>
  </w:tbl>
  <w:p w14:paraId="60733C5B" w14:textId="1DA89EF2" w:rsidR="3D9670A2" w:rsidRDefault="3D9670A2" w:rsidP="3D9670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5949" w14:textId="59FD6401" w:rsidR="005A17FC" w:rsidRDefault="005A17FC" w:rsidP="005A17F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C2F"/>
    <w:multiLevelType w:val="hybridMultilevel"/>
    <w:tmpl w:val="648CE08C"/>
    <w:lvl w:ilvl="0" w:tplc="9FFAAC0C">
      <w:start w:val="1"/>
      <w:numFmt w:val="bullet"/>
      <w:lvlText w:val=""/>
      <w:lvlJc w:val="left"/>
      <w:pPr>
        <w:ind w:left="720" w:hanging="360"/>
      </w:pPr>
      <w:rPr>
        <w:rFonts w:ascii="Symbol" w:hAnsi="Symbol" w:hint="default"/>
      </w:rPr>
    </w:lvl>
    <w:lvl w:ilvl="1" w:tplc="BF4C37BC" w:tentative="1">
      <w:start w:val="1"/>
      <w:numFmt w:val="bullet"/>
      <w:lvlText w:val="o"/>
      <w:lvlJc w:val="left"/>
      <w:pPr>
        <w:ind w:left="1440" w:hanging="360"/>
      </w:pPr>
      <w:rPr>
        <w:rFonts w:ascii="Courier New" w:hAnsi="Courier New" w:cs="Courier New" w:hint="default"/>
      </w:rPr>
    </w:lvl>
    <w:lvl w:ilvl="2" w:tplc="70920D1A" w:tentative="1">
      <w:start w:val="1"/>
      <w:numFmt w:val="bullet"/>
      <w:lvlText w:val=""/>
      <w:lvlJc w:val="left"/>
      <w:pPr>
        <w:ind w:left="2160" w:hanging="360"/>
      </w:pPr>
      <w:rPr>
        <w:rFonts w:ascii="Wingdings" w:hAnsi="Wingdings" w:hint="default"/>
      </w:rPr>
    </w:lvl>
    <w:lvl w:ilvl="3" w:tplc="E39EC2E2" w:tentative="1">
      <w:start w:val="1"/>
      <w:numFmt w:val="bullet"/>
      <w:lvlText w:val=""/>
      <w:lvlJc w:val="left"/>
      <w:pPr>
        <w:ind w:left="2880" w:hanging="360"/>
      </w:pPr>
      <w:rPr>
        <w:rFonts w:ascii="Symbol" w:hAnsi="Symbol" w:hint="default"/>
      </w:rPr>
    </w:lvl>
    <w:lvl w:ilvl="4" w:tplc="F370B412" w:tentative="1">
      <w:start w:val="1"/>
      <w:numFmt w:val="bullet"/>
      <w:lvlText w:val="o"/>
      <w:lvlJc w:val="left"/>
      <w:pPr>
        <w:ind w:left="3600" w:hanging="360"/>
      </w:pPr>
      <w:rPr>
        <w:rFonts w:ascii="Courier New" w:hAnsi="Courier New" w:cs="Courier New" w:hint="default"/>
      </w:rPr>
    </w:lvl>
    <w:lvl w:ilvl="5" w:tplc="CDE09B1A" w:tentative="1">
      <w:start w:val="1"/>
      <w:numFmt w:val="bullet"/>
      <w:lvlText w:val=""/>
      <w:lvlJc w:val="left"/>
      <w:pPr>
        <w:ind w:left="4320" w:hanging="360"/>
      </w:pPr>
      <w:rPr>
        <w:rFonts w:ascii="Wingdings" w:hAnsi="Wingdings" w:hint="default"/>
      </w:rPr>
    </w:lvl>
    <w:lvl w:ilvl="6" w:tplc="9D2641C0" w:tentative="1">
      <w:start w:val="1"/>
      <w:numFmt w:val="bullet"/>
      <w:lvlText w:val=""/>
      <w:lvlJc w:val="left"/>
      <w:pPr>
        <w:ind w:left="5040" w:hanging="360"/>
      </w:pPr>
      <w:rPr>
        <w:rFonts w:ascii="Symbol" w:hAnsi="Symbol" w:hint="default"/>
      </w:rPr>
    </w:lvl>
    <w:lvl w:ilvl="7" w:tplc="D41CE394" w:tentative="1">
      <w:start w:val="1"/>
      <w:numFmt w:val="bullet"/>
      <w:lvlText w:val="o"/>
      <w:lvlJc w:val="left"/>
      <w:pPr>
        <w:ind w:left="5760" w:hanging="360"/>
      </w:pPr>
      <w:rPr>
        <w:rFonts w:ascii="Courier New" w:hAnsi="Courier New" w:cs="Courier New" w:hint="default"/>
      </w:rPr>
    </w:lvl>
    <w:lvl w:ilvl="8" w:tplc="3B1CF5D4" w:tentative="1">
      <w:start w:val="1"/>
      <w:numFmt w:val="bullet"/>
      <w:lvlText w:val=""/>
      <w:lvlJc w:val="left"/>
      <w:pPr>
        <w:ind w:left="6480" w:hanging="360"/>
      </w:pPr>
      <w:rPr>
        <w:rFonts w:ascii="Wingdings" w:hAnsi="Wingdings" w:hint="default"/>
      </w:rPr>
    </w:lvl>
  </w:abstractNum>
  <w:abstractNum w:abstractNumId="1" w15:restartNumberingAfterBreak="0">
    <w:nsid w:val="02FE0BFB"/>
    <w:multiLevelType w:val="hybridMultilevel"/>
    <w:tmpl w:val="A2FA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B1F3A"/>
    <w:multiLevelType w:val="hybridMultilevel"/>
    <w:tmpl w:val="4354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33600"/>
    <w:multiLevelType w:val="hybridMultilevel"/>
    <w:tmpl w:val="FFFFFFFF"/>
    <w:lvl w:ilvl="0" w:tplc="74A68C82">
      <w:start w:val="1"/>
      <w:numFmt w:val="bullet"/>
      <w:lvlText w:val="·"/>
      <w:lvlJc w:val="left"/>
      <w:pPr>
        <w:ind w:left="720" w:hanging="360"/>
      </w:pPr>
      <w:rPr>
        <w:rFonts w:ascii="Symbol" w:hAnsi="Symbol" w:hint="default"/>
      </w:rPr>
    </w:lvl>
    <w:lvl w:ilvl="1" w:tplc="CC64B4CC">
      <w:start w:val="1"/>
      <w:numFmt w:val="bullet"/>
      <w:lvlText w:val="o"/>
      <w:lvlJc w:val="left"/>
      <w:pPr>
        <w:ind w:left="1440" w:hanging="360"/>
      </w:pPr>
      <w:rPr>
        <w:rFonts w:ascii="Courier New" w:hAnsi="Courier New" w:cs="Times New Roman" w:hint="default"/>
      </w:rPr>
    </w:lvl>
    <w:lvl w:ilvl="2" w:tplc="6B90EA50">
      <w:start w:val="1"/>
      <w:numFmt w:val="bullet"/>
      <w:lvlText w:val=""/>
      <w:lvlJc w:val="left"/>
      <w:pPr>
        <w:ind w:left="2160" w:hanging="360"/>
      </w:pPr>
      <w:rPr>
        <w:rFonts w:ascii="Wingdings" w:hAnsi="Wingdings" w:hint="default"/>
      </w:rPr>
    </w:lvl>
    <w:lvl w:ilvl="3" w:tplc="AC98D5FE">
      <w:start w:val="1"/>
      <w:numFmt w:val="bullet"/>
      <w:lvlText w:val=""/>
      <w:lvlJc w:val="left"/>
      <w:pPr>
        <w:ind w:left="2880" w:hanging="360"/>
      </w:pPr>
      <w:rPr>
        <w:rFonts w:ascii="Symbol" w:hAnsi="Symbol" w:hint="default"/>
      </w:rPr>
    </w:lvl>
    <w:lvl w:ilvl="4" w:tplc="1986AF72">
      <w:start w:val="1"/>
      <w:numFmt w:val="bullet"/>
      <w:lvlText w:val="o"/>
      <w:lvlJc w:val="left"/>
      <w:pPr>
        <w:ind w:left="3600" w:hanging="360"/>
      </w:pPr>
      <w:rPr>
        <w:rFonts w:ascii="Courier New" w:hAnsi="Courier New" w:cs="Times New Roman" w:hint="default"/>
      </w:rPr>
    </w:lvl>
    <w:lvl w:ilvl="5" w:tplc="5F40AFAC">
      <w:start w:val="1"/>
      <w:numFmt w:val="bullet"/>
      <w:lvlText w:val=""/>
      <w:lvlJc w:val="left"/>
      <w:pPr>
        <w:ind w:left="4320" w:hanging="360"/>
      </w:pPr>
      <w:rPr>
        <w:rFonts w:ascii="Wingdings" w:hAnsi="Wingdings" w:hint="default"/>
      </w:rPr>
    </w:lvl>
    <w:lvl w:ilvl="6" w:tplc="0D9C5BF8">
      <w:start w:val="1"/>
      <w:numFmt w:val="bullet"/>
      <w:lvlText w:val=""/>
      <w:lvlJc w:val="left"/>
      <w:pPr>
        <w:ind w:left="5040" w:hanging="360"/>
      </w:pPr>
      <w:rPr>
        <w:rFonts w:ascii="Symbol" w:hAnsi="Symbol" w:hint="default"/>
      </w:rPr>
    </w:lvl>
    <w:lvl w:ilvl="7" w:tplc="C9F2E22C">
      <w:start w:val="1"/>
      <w:numFmt w:val="bullet"/>
      <w:lvlText w:val="o"/>
      <w:lvlJc w:val="left"/>
      <w:pPr>
        <w:ind w:left="5760" w:hanging="360"/>
      </w:pPr>
      <w:rPr>
        <w:rFonts w:ascii="Courier New" w:hAnsi="Courier New" w:cs="Times New Roman" w:hint="default"/>
      </w:rPr>
    </w:lvl>
    <w:lvl w:ilvl="8" w:tplc="75ACBE6C">
      <w:start w:val="1"/>
      <w:numFmt w:val="bullet"/>
      <w:lvlText w:val=""/>
      <w:lvlJc w:val="left"/>
      <w:pPr>
        <w:ind w:left="6480" w:hanging="360"/>
      </w:pPr>
      <w:rPr>
        <w:rFonts w:ascii="Wingdings" w:hAnsi="Wingdings" w:hint="default"/>
      </w:rPr>
    </w:lvl>
  </w:abstractNum>
  <w:abstractNum w:abstractNumId="4" w15:restartNumberingAfterBreak="0">
    <w:nsid w:val="08781F50"/>
    <w:multiLevelType w:val="hybridMultilevel"/>
    <w:tmpl w:val="D4CE5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255DD1"/>
    <w:multiLevelType w:val="hybridMultilevel"/>
    <w:tmpl w:val="AD9E0D3A"/>
    <w:lvl w:ilvl="0" w:tplc="07E41466">
      <w:start w:val="1"/>
      <w:numFmt w:val="bullet"/>
      <w:lvlText w:val=""/>
      <w:lvlJc w:val="left"/>
      <w:pPr>
        <w:ind w:left="720" w:hanging="360"/>
      </w:pPr>
      <w:rPr>
        <w:rFonts w:ascii="Symbol" w:hAnsi="Symbol" w:hint="default"/>
      </w:rPr>
    </w:lvl>
    <w:lvl w:ilvl="1" w:tplc="EE6A13A2" w:tentative="1">
      <w:start w:val="1"/>
      <w:numFmt w:val="bullet"/>
      <w:lvlText w:val="o"/>
      <w:lvlJc w:val="left"/>
      <w:pPr>
        <w:ind w:left="1440" w:hanging="360"/>
      </w:pPr>
      <w:rPr>
        <w:rFonts w:ascii="Courier New" w:hAnsi="Courier New" w:cs="Courier New" w:hint="default"/>
      </w:rPr>
    </w:lvl>
    <w:lvl w:ilvl="2" w:tplc="702CE308" w:tentative="1">
      <w:start w:val="1"/>
      <w:numFmt w:val="bullet"/>
      <w:lvlText w:val=""/>
      <w:lvlJc w:val="left"/>
      <w:pPr>
        <w:ind w:left="2160" w:hanging="360"/>
      </w:pPr>
      <w:rPr>
        <w:rFonts w:ascii="Wingdings" w:hAnsi="Wingdings" w:hint="default"/>
      </w:rPr>
    </w:lvl>
    <w:lvl w:ilvl="3" w:tplc="70A29844" w:tentative="1">
      <w:start w:val="1"/>
      <w:numFmt w:val="bullet"/>
      <w:lvlText w:val=""/>
      <w:lvlJc w:val="left"/>
      <w:pPr>
        <w:ind w:left="2880" w:hanging="360"/>
      </w:pPr>
      <w:rPr>
        <w:rFonts w:ascii="Symbol" w:hAnsi="Symbol" w:hint="default"/>
      </w:rPr>
    </w:lvl>
    <w:lvl w:ilvl="4" w:tplc="045C8B0C" w:tentative="1">
      <w:start w:val="1"/>
      <w:numFmt w:val="bullet"/>
      <w:lvlText w:val="o"/>
      <w:lvlJc w:val="left"/>
      <w:pPr>
        <w:ind w:left="3600" w:hanging="360"/>
      </w:pPr>
      <w:rPr>
        <w:rFonts w:ascii="Courier New" w:hAnsi="Courier New" w:cs="Courier New" w:hint="default"/>
      </w:rPr>
    </w:lvl>
    <w:lvl w:ilvl="5" w:tplc="BAA61050" w:tentative="1">
      <w:start w:val="1"/>
      <w:numFmt w:val="bullet"/>
      <w:lvlText w:val=""/>
      <w:lvlJc w:val="left"/>
      <w:pPr>
        <w:ind w:left="4320" w:hanging="360"/>
      </w:pPr>
      <w:rPr>
        <w:rFonts w:ascii="Wingdings" w:hAnsi="Wingdings" w:hint="default"/>
      </w:rPr>
    </w:lvl>
    <w:lvl w:ilvl="6" w:tplc="39365210" w:tentative="1">
      <w:start w:val="1"/>
      <w:numFmt w:val="bullet"/>
      <w:lvlText w:val=""/>
      <w:lvlJc w:val="left"/>
      <w:pPr>
        <w:ind w:left="5040" w:hanging="360"/>
      </w:pPr>
      <w:rPr>
        <w:rFonts w:ascii="Symbol" w:hAnsi="Symbol" w:hint="default"/>
      </w:rPr>
    </w:lvl>
    <w:lvl w:ilvl="7" w:tplc="AA5E5A28" w:tentative="1">
      <w:start w:val="1"/>
      <w:numFmt w:val="bullet"/>
      <w:lvlText w:val="o"/>
      <w:lvlJc w:val="left"/>
      <w:pPr>
        <w:ind w:left="5760" w:hanging="360"/>
      </w:pPr>
      <w:rPr>
        <w:rFonts w:ascii="Courier New" w:hAnsi="Courier New" w:cs="Courier New" w:hint="default"/>
      </w:rPr>
    </w:lvl>
    <w:lvl w:ilvl="8" w:tplc="32241356" w:tentative="1">
      <w:start w:val="1"/>
      <w:numFmt w:val="bullet"/>
      <w:lvlText w:val=""/>
      <w:lvlJc w:val="left"/>
      <w:pPr>
        <w:ind w:left="6480" w:hanging="360"/>
      </w:pPr>
      <w:rPr>
        <w:rFonts w:ascii="Wingdings" w:hAnsi="Wingdings" w:hint="default"/>
      </w:rPr>
    </w:lvl>
  </w:abstractNum>
  <w:abstractNum w:abstractNumId="6" w15:restartNumberingAfterBreak="0">
    <w:nsid w:val="0A301639"/>
    <w:multiLevelType w:val="hybridMultilevel"/>
    <w:tmpl w:val="55AE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497285"/>
    <w:multiLevelType w:val="hybridMultilevel"/>
    <w:tmpl w:val="72E0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DB4FA3"/>
    <w:multiLevelType w:val="hybridMultilevel"/>
    <w:tmpl w:val="E1D6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2669DE"/>
    <w:multiLevelType w:val="hybridMultilevel"/>
    <w:tmpl w:val="59FE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8177EA"/>
    <w:multiLevelType w:val="hybridMultilevel"/>
    <w:tmpl w:val="1E6A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F6736"/>
    <w:multiLevelType w:val="hybridMultilevel"/>
    <w:tmpl w:val="AFC83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71F9C"/>
    <w:multiLevelType w:val="hybridMultilevel"/>
    <w:tmpl w:val="97A4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BD6DC7"/>
    <w:multiLevelType w:val="hybridMultilevel"/>
    <w:tmpl w:val="58065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E62F79"/>
    <w:multiLevelType w:val="hybridMultilevel"/>
    <w:tmpl w:val="E8FA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96CCF"/>
    <w:multiLevelType w:val="hybridMultilevel"/>
    <w:tmpl w:val="27206C3E"/>
    <w:lvl w:ilvl="0" w:tplc="CF4AD96E">
      <w:start w:val="1"/>
      <w:numFmt w:val="bullet"/>
      <w:lvlText w:val=""/>
      <w:lvlJc w:val="left"/>
      <w:pPr>
        <w:ind w:left="720" w:hanging="360"/>
      </w:pPr>
      <w:rPr>
        <w:rFonts w:ascii="Symbol" w:hAnsi="Symbol" w:hint="default"/>
      </w:rPr>
    </w:lvl>
    <w:lvl w:ilvl="1" w:tplc="D4F0A964" w:tentative="1">
      <w:start w:val="1"/>
      <w:numFmt w:val="bullet"/>
      <w:lvlText w:val="o"/>
      <w:lvlJc w:val="left"/>
      <w:pPr>
        <w:ind w:left="1440" w:hanging="360"/>
      </w:pPr>
      <w:rPr>
        <w:rFonts w:ascii="Courier New" w:hAnsi="Courier New" w:cs="Courier New" w:hint="default"/>
      </w:rPr>
    </w:lvl>
    <w:lvl w:ilvl="2" w:tplc="DF8A5B6E" w:tentative="1">
      <w:start w:val="1"/>
      <w:numFmt w:val="bullet"/>
      <w:lvlText w:val=""/>
      <w:lvlJc w:val="left"/>
      <w:pPr>
        <w:ind w:left="2160" w:hanging="360"/>
      </w:pPr>
      <w:rPr>
        <w:rFonts w:ascii="Wingdings" w:hAnsi="Wingdings" w:hint="default"/>
      </w:rPr>
    </w:lvl>
    <w:lvl w:ilvl="3" w:tplc="08F60FFC" w:tentative="1">
      <w:start w:val="1"/>
      <w:numFmt w:val="bullet"/>
      <w:lvlText w:val=""/>
      <w:lvlJc w:val="left"/>
      <w:pPr>
        <w:ind w:left="2880" w:hanging="360"/>
      </w:pPr>
      <w:rPr>
        <w:rFonts w:ascii="Symbol" w:hAnsi="Symbol" w:hint="default"/>
      </w:rPr>
    </w:lvl>
    <w:lvl w:ilvl="4" w:tplc="84ECBFB0" w:tentative="1">
      <w:start w:val="1"/>
      <w:numFmt w:val="bullet"/>
      <w:lvlText w:val="o"/>
      <w:lvlJc w:val="left"/>
      <w:pPr>
        <w:ind w:left="3600" w:hanging="360"/>
      </w:pPr>
      <w:rPr>
        <w:rFonts w:ascii="Courier New" w:hAnsi="Courier New" w:cs="Courier New" w:hint="default"/>
      </w:rPr>
    </w:lvl>
    <w:lvl w:ilvl="5" w:tplc="4112BD66" w:tentative="1">
      <w:start w:val="1"/>
      <w:numFmt w:val="bullet"/>
      <w:lvlText w:val=""/>
      <w:lvlJc w:val="left"/>
      <w:pPr>
        <w:ind w:left="4320" w:hanging="360"/>
      </w:pPr>
      <w:rPr>
        <w:rFonts w:ascii="Wingdings" w:hAnsi="Wingdings" w:hint="default"/>
      </w:rPr>
    </w:lvl>
    <w:lvl w:ilvl="6" w:tplc="A92A2BF4" w:tentative="1">
      <w:start w:val="1"/>
      <w:numFmt w:val="bullet"/>
      <w:lvlText w:val=""/>
      <w:lvlJc w:val="left"/>
      <w:pPr>
        <w:ind w:left="5040" w:hanging="360"/>
      </w:pPr>
      <w:rPr>
        <w:rFonts w:ascii="Symbol" w:hAnsi="Symbol" w:hint="default"/>
      </w:rPr>
    </w:lvl>
    <w:lvl w:ilvl="7" w:tplc="873C90D6" w:tentative="1">
      <w:start w:val="1"/>
      <w:numFmt w:val="bullet"/>
      <w:lvlText w:val="o"/>
      <w:lvlJc w:val="left"/>
      <w:pPr>
        <w:ind w:left="5760" w:hanging="360"/>
      </w:pPr>
      <w:rPr>
        <w:rFonts w:ascii="Courier New" w:hAnsi="Courier New" w:cs="Courier New" w:hint="default"/>
      </w:rPr>
    </w:lvl>
    <w:lvl w:ilvl="8" w:tplc="DF02CAB8" w:tentative="1">
      <w:start w:val="1"/>
      <w:numFmt w:val="bullet"/>
      <w:lvlText w:val=""/>
      <w:lvlJc w:val="left"/>
      <w:pPr>
        <w:ind w:left="6480" w:hanging="360"/>
      </w:pPr>
      <w:rPr>
        <w:rFonts w:ascii="Wingdings" w:hAnsi="Wingdings" w:hint="default"/>
      </w:rPr>
    </w:lvl>
  </w:abstractNum>
  <w:abstractNum w:abstractNumId="16" w15:restartNumberingAfterBreak="0">
    <w:nsid w:val="1B996BAB"/>
    <w:multiLevelType w:val="hybridMultilevel"/>
    <w:tmpl w:val="9D565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B89789"/>
    <w:multiLevelType w:val="hybridMultilevel"/>
    <w:tmpl w:val="AA88ABC4"/>
    <w:lvl w:ilvl="0" w:tplc="F91E84EA">
      <w:start w:val="1"/>
      <w:numFmt w:val="bullet"/>
      <w:lvlText w:val=""/>
      <w:lvlJc w:val="left"/>
      <w:pPr>
        <w:ind w:left="720" w:hanging="360"/>
      </w:pPr>
      <w:rPr>
        <w:rFonts w:ascii="Symbol" w:hAnsi="Symbol" w:hint="default"/>
      </w:rPr>
    </w:lvl>
    <w:lvl w:ilvl="1" w:tplc="9B127E58">
      <w:start w:val="1"/>
      <w:numFmt w:val="bullet"/>
      <w:lvlText w:val="o"/>
      <w:lvlJc w:val="left"/>
      <w:pPr>
        <w:ind w:left="1440" w:hanging="360"/>
      </w:pPr>
      <w:rPr>
        <w:rFonts w:ascii="Courier New" w:hAnsi="Courier New" w:hint="default"/>
      </w:rPr>
    </w:lvl>
    <w:lvl w:ilvl="2" w:tplc="5BC6369E">
      <w:start w:val="1"/>
      <w:numFmt w:val="bullet"/>
      <w:lvlText w:val=""/>
      <w:lvlJc w:val="left"/>
      <w:pPr>
        <w:ind w:left="2160" w:hanging="360"/>
      </w:pPr>
      <w:rPr>
        <w:rFonts w:ascii="Wingdings" w:hAnsi="Wingdings" w:hint="default"/>
      </w:rPr>
    </w:lvl>
    <w:lvl w:ilvl="3" w:tplc="C43E04E2">
      <w:start w:val="1"/>
      <w:numFmt w:val="bullet"/>
      <w:lvlText w:val=""/>
      <w:lvlJc w:val="left"/>
      <w:pPr>
        <w:ind w:left="2880" w:hanging="360"/>
      </w:pPr>
      <w:rPr>
        <w:rFonts w:ascii="Symbol" w:hAnsi="Symbol" w:hint="default"/>
      </w:rPr>
    </w:lvl>
    <w:lvl w:ilvl="4" w:tplc="9220746C">
      <w:start w:val="1"/>
      <w:numFmt w:val="bullet"/>
      <w:lvlText w:val="o"/>
      <w:lvlJc w:val="left"/>
      <w:pPr>
        <w:ind w:left="3600" w:hanging="360"/>
      </w:pPr>
      <w:rPr>
        <w:rFonts w:ascii="Courier New" w:hAnsi="Courier New" w:hint="default"/>
      </w:rPr>
    </w:lvl>
    <w:lvl w:ilvl="5" w:tplc="AF32C6D2">
      <w:start w:val="1"/>
      <w:numFmt w:val="bullet"/>
      <w:lvlText w:val=""/>
      <w:lvlJc w:val="left"/>
      <w:pPr>
        <w:ind w:left="4320" w:hanging="360"/>
      </w:pPr>
      <w:rPr>
        <w:rFonts w:ascii="Wingdings" w:hAnsi="Wingdings" w:hint="default"/>
      </w:rPr>
    </w:lvl>
    <w:lvl w:ilvl="6" w:tplc="F8124B6E">
      <w:start w:val="1"/>
      <w:numFmt w:val="bullet"/>
      <w:lvlText w:val=""/>
      <w:lvlJc w:val="left"/>
      <w:pPr>
        <w:ind w:left="5040" w:hanging="360"/>
      </w:pPr>
      <w:rPr>
        <w:rFonts w:ascii="Symbol" w:hAnsi="Symbol" w:hint="default"/>
      </w:rPr>
    </w:lvl>
    <w:lvl w:ilvl="7" w:tplc="2AA0B496">
      <w:start w:val="1"/>
      <w:numFmt w:val="bullet"/>
      <w:lvlText w:val="o"/>
      <w:lvlJc w:val="left"/>
      <w:pPr>
        <w:ind w:left="5760" w:hanging="360"/>
      </w:pPr>
      <w:rPr>
        <w:rFonts w:ascii="Courier New" w:hAnsi="Courier New" w:hint="default"/>
      </w:rPr>
    </w:lvl>
    <w:lvl w:ilvl="8" w:tplc="6046DAF6">
      <w:start w:val="1"/>
      <w:numFmt w:val="bullet"/>
      <w:lvlText w:val=""/>
      <w:lvlJc w:val="left"/>
      <w:pPr>
        <w:ind w:left="6480" w:hanging="360"/>
      </w:pPr>
      <w:rPr>
        <w:rFonts w:ascii="Wingdings" w:hAnsi="Wingdings" w:hint="default"/>
      </w:rPr>
    </w:lvl>
  </w:abstractNum>
  <w:abstractNum w:abstractNumId="18" w15:restartNumberingAfterBreak="0">
    <w:nsid w:val="1DAA31E5"/>
    <w:multiLevelType w:val="hybridMultilevel"/>
    <w:tmpl w:val="D3866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8623B5"/>
    <w:multiLevelType w:val="hybridMultilevel"/>
    <w:tmpl w:val="2CE0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9E470B"/>
    <w:multiLevelType w:val="hybridMultilevel"/>
    <w:tmpl w:val="67D4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856270"/>
    <w:multiLevelType w:val="hybridMultilevel"/>
    <w:tmpl w:val="76089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30004A"/>
    <w:multiLevelType w:val="hybridMultilevel"/>
    <w:tmpl w:val="A020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24" w15:restartNumberingAfterBreak="0">
    <w:nsid w:val="235A668D"/>
    <w:multiLevelType w:val="hybridMultilevel"/>
    <w:tmpl w:val="1784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352A1E"/>
    <w:multiLevelType w:val="hybridMultilevel"/>
    <w:tmpl w:val="EB825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087533"/>
    <w:multiLevelType w:val="hybridMultilevel"/>
    <w:tmpl w:val="F6C0EFF8"/>
    <w:lvl w:ilvl="0" w:tplc="F8765ED2">
      <w:start w:val="1"/>
      <w:numFmt w:val="bullet"/>
      <w:lvlText w:val=""/>
      <w:lvlJc w:val="left"/>
      <w:pPr>
        <w:ind w:left="720" w:hanging="360"/>
      </w:pPr>
      <w:rPr>
        <w:rFonts w:ascii="Symbol" w:hAnsi="Symbol" w:hint="default"/>
      </w:rPr>
    </w:lvl>
    <w:lvl w:ilvl="1" w:tplc="FA121E54" w:tentative="1">
      <w:start w:val="1"/>
      <w:numFmt w:val="bullet"/>
      <w:lvlText w:val="o"/>
      <w:lvlJc w:val="left"/>
      <w:pPr>
        <w:ind w:left="1440" w:hanging="360"/>
      </w:pPr>
      <w:rPr>
        <w:rFonts w:ascii="Courier New" w:hAnsi="Courier New" w:cs="Courier New" w:hint="default"/>
      </w:rPr>
    </w:lvl>
    <w:lvl w:ilvl="2" w:tplc="D0E8F276" w:tentative="1">
      <w:start w:val="1"/>
      <w:numFmt w:val="bullet"/>
      <w:lvlText w:val=""/>
      <w:lvlJc w:val="left"/>
      <w:pPr>
        <w:ind w:left="2160" w:hanging="360"/>
      </w:pPr>
      <w:rPr>
        <w:rFonts w:ascii="Wingdings" w:hAnsi="Wingdings" w:hint="default"/>
      </w:rPr>
    </w:lvl>
    <w:lvl w:ilvl="3" w:tplc="48C4F9C6" w:tentative="1">
      <w:start w:val="1"/>
      <w:numFmt w:val="bullet"/>
      <w:lvlText w:val=""/>
      <w:lvlJc w:val="left"/>
      <w:pPr>
        <w:ind w:left="2880" w:hanging="360"/>
      </w:pPr>
      <w:rPr>
        <w:rFonts w:ascii="Symbol" w:hAnsi="Symbol" w:hint="default"/>
      </w:rPr>
    </w:lvl>
    <w:lvl w:ilvl="4" w:tplc="DC30D328" w:tentative="1">
      <w:start w:val="1"/>
      <w:numFmt w:val="bullet"/>
      <w:lvlText w:val="o"/>
      <w:lvlJc w:val="left"/>
      <w:pPr>
        <w:ind w:left="3600" w:hanging="360"/>
      </w:pPr>
      <w:rPr>
        <w:rFonts w:ascii="Courier New" w:hAnsi="Courier New" w:cs="Courier New" w:hint="default"/>
      </w:rPr>
    </w:lvl>
    <w:lvl w:ilvl="5" w:tplc="621AD86C" w:tentative="1">
      <w:start w:val="1"/>
      <w:numFmt w:val="bullet"/>
      <w:lvlText w:val=""/>
      <w:lvlJc w:val="left"/>
      <w:pPr>
        <w:ind w:left="4320" w:hanging="360"/>
      </w:pPr>
      <w:rPr>
        <w:rFonts w:ascii="Wingdings" w:hAnsi="Wingdings" w:hint="default"/>
      </w:rPr>
    </w:lvl>
    <w:lvl w:ilvl="6" w:tplc="502AF5F8" w:tentative="1">
      <w:start w:val="1"/>
      <w:numFmt w:val="bullet"/>
      <w:lvlText w:val=""/>
      <w:lvlJc w:val="left"/>
      <w:pPr>
        <w:ind w:left="5040" w:hanging="360"/>
      </w:pPr>
      <w:rPr>
        <w:rFonts w:ascii="Symbol" w:hAnsi="Symbol" w:hint="default"/>
      </w:rPr>
    </w:lvl>
    <w:lvl w:ilvl="7" w:tplc="F488BC70" w:tentative="1">
      <w:start w:val="1"/>
      <w:numFmt w:val="bullet"/>
      <w:lvlText w:val="o"/>
      <w:lvlJc w:val="left"/>
      <w:pPr>
        <w:ind w:left="5760" w:hanging="360"/>
      </w:pPr>
      <w:rPr>
        <w:rFonts w:ascii="Courier New" w:hAnsi="Courier New" w:cs="Courier New" w:hint="default"/>
      </w:rPr>
    </w:lvl>
    <w:lvl w:ilvl="8" w:tplc="C110209E" w:tentative="1">
      <w:start w:val="1"/>
      <w:numFmt w:val="bullet"/>
      <w:lvlText w:val=""/>
      <w:lvlJc w:val="left"/>
      <w:pPr>
        <w:ind w:left="6480" w:hanging="360"/>
      </w:pPr>
      <w:rPr>
        <w:rFonts w:ascii="Wingdings" w:hAnsi="Wingdings" w:hint="default"/>
      </w:rPr>
    </w:lvl>
  </w:abstractNum>
  <w:abstractNum w:abstractNumId="27" w15:restartNumberingAfterBreak="0">
    <w:nsid w:val="28F46202"/>
    <w:multiLevelType w:val="hybridMultilevel"/>
    <w:tmpl w:val="66D0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3D205C"/>
    <w:multiLevelType w:val="hybridMultilevel"/>
    <w:tmpl w:val="2FAE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745F76"/>
    <w:multiLevelType w:val="hybridMultilevel"/>
    <w:tmpl w:val="05B0B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B91FA0"/>
    <w:multiLevelType w:val="hybridMultilevel"/>
    <w:tmpl w:val="FEFA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82552E"/>
    <w:multiLevelType w:val="hybridMultilevel"/>
    <w:tmpl w:val="38FA288A"/>
    <w:lvl w:ilvl="0" w:tplc="6B18EA5C">
      <w:start w:val="1"/>
      <w:numFmt w:val="bullet"/>
      <w:lvlText w:val=""/>
      <w:lvlJc w:val="left"/>
      <w:pPr>
        <w:ind w:left="720" w:hanging="360"/>
      </w:pPr>
      <w:rPr>
        <w:rFonts w:ascii="Symbol" w:hAnsi="Symbol" w:hint="default"/>
      </w:rPr>
    </w:lvl>
    <w:lvl w:ilvl="1" w:tplc="85CC8492" w:tentative="1">
      <w:start w:val="1"/>
      <w:numFmt w:val="bullet"/>
      <w:lvlText w:val="o"/>
      <w:lvlJc w:val="left"/>
      <w:pPr>
        <w:ind w:left="1440" w:hanging="360"/>
      </w:pPr>
      <w:rPr>
        <w:rFonts w:ascii="Courier New" w:hAnsi="Courier New" w:cs="Courier New" w:hint="default"/>
      </w:rPr>
    </w:lvl>
    <w:lvl w:ilvl="2" w:tplc="7DF24E9E" w:tentative="1">
      <w:start w:val="1"/>
      <w:numFmt w:val="bullet"/>
      <w:lvlText w:val=""/>
      <w:lvlJc w:val="left"/>
      <w:pPr>
        <w:ind w:left="2160" w:hanging="360"/>
      </w:pPr>
      <w:rPr>
        <w:rFonts w:ascii="Wingdings" w:hAnsi="Wingdings" w:hint="default"/>
      </w:rPr>
    </w:lvl>
    <w:lvl w:ilvl="3" w:tplc="51C09D4E" w:tentative="1">
      <w:start w:val="1"/>
      <w:numFmt w:val="bullet"/>
      <w:lvlText w:val=""/>
      <w:lvlJc w:val="left"/>
      <w:pPr>
        <w:ind w:left="2880" w:hanging="360"/>
      </w:pPr>
      <w:rPr>
        <w:rFonts w:ascii="Symbol" w:hAnsi="Symbol" w:hint="default"/>
      </w:rPr>
    </w:lvl>
    <w:lvl w:ilvl="4" w:tplc="54940E9E" w:tentative="1">
      <w:start w:val="1"/>
      <w:numFmt w:val="bullet"/>
      <w:lvlText w:val="o"/>
      <w:lvlJc w:val="left"/>
      <w:pPr>
        <w:ind w:left="3600" w:hanging="360"/>
      </w:pPr>
      <w:rPr>
        <w:rFonts w:ascii="Courier New" w:hAnsi="Courier New" w:cs="Courier New" w:hint="default"/>
      </w:rPr>
    </w:lvl>
    <w:lvl w:ilvl="5" w:tplc="0388E43C" w:tentative="1">
      <w:start w:val="1"/>
      <w:numFmt w:val="bullet"/>
      <w:lvlText w:val=""/>
      <w:lvlJc w:val="left"/>
      <w:pPr>
        <w:ind w:left="4320" w:hanging="360"/>
      </w:pPr>
      <w:rPr>
        <w:rFonts w:ascii="Wingdings" w:hAnsi="Wingdings" w:hint="default"/>
      </w:rPr>
    </w:lvl>
    <w:lvl w:ilvl="6" w:tplc="5C6054F8" w:tentative="1">
      <w:start w:val="1"/>
      <w:numFmt w:val="bullet"/>
      <w:lvlText w:val=""/>
      <w:lvlJc w:val="left"/>
      <w:pPr>
        <w:ind w:left="5040" w:hanging="360"/>
      </w:pPr>
      <w:rPr>
        <w:rFonts w:ascii="Symbol" w:hAnsi="Symbol" w:hint="default"/>
      </w:rPr>
    </w:lvl>
    <w:lvl w:ilvl="7" w:tplc="FE5CD03C" w:tentative="1">
      <w:start w:val="1"/>
      <w:numFmt w:val="bullet"/>
      <w:lvlText w:val="o"/>
      <w:lvlJc w:val="left"/>
      <w:pPr>
        <w:ind w:left="5760" w:hanging="360"/>
      </w:pPr>
      <w:rPr>
        <w:rFonts w:ascii="Courier New" w:hAnsi="Courier New" w:cs="Courier New" w:hint="default"/>
      </w:rPr>
    </w:lvl>
    <w:lvl w:ilvl="8" w:tplc="11509F70" w:tentative="1">
      <w:start w:val="1"/>
      <w:numFmt w:val="bullet"/>
      <w:lvlText w:val=""/>
      <w:lvlJc w:val="left"/>
      <w:pPr>
        <w:ind w:left="6480" w:hanging="360"/>
      </w:pPr>
      <w:rPr>
        <w:rFonts w:ascii="Wingdings" w:hAnsi="Wingdings" w:hint="default"/>
      </w:rPr>
    </w:lvl>
  </w:abstractNum>
  <w:abstractNum w:abstractNumId="32" w15:restartNumberingAfterBreak="0">
    <w:nsid w:val="2FED520D"/>
    <w:multiLevelType w:val="hybridMultilevel"/>
    <w:tmpl w:val="FAD8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FC153A"/>
    <w:multiLevelType w:val="hybridMultilevel"/>
    <w:tmpl w:val="028C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295512"/>
    <w:multiLevelType w:val="hybridMultilevel"/>
    <w:tmpl w:val="B2F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163A73"/>
    <w:multiLevelType w:val="hybridMultilevel"/>
    <w:tmpl w:val="3E62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3979CB"/>
    <w:multiLevelType w:val="hybridMultilevel"/>
    <w:tmpl w:val="84B6ACAE"/>
    <w:lvl w:ilvl="0" w:tplc="B35C7238">
      <w:start w:val="1"/>
      <w:numFmt w:val="bullet"/>
      <w:lvlText w:val=""/>
      <w:lvlJc w:val="left"/>
      <w:pPr>
        <w:ind w:left="720" w:hanging="360"/>
      </w:pPr>
      <w:rPr>
        <w:rFonts w:ascii="Symbol" w:hAnsi="Symbol" w:hint="default"/>
      </w:rPr>
    </w:lvl>
    <w:lvl w:ilvl="1" w:tplc="28D24F42" w:tentative="1">
      <w:start w:val="1"/>
      <w:numFmt w:val="bullet"/>
      <w:lvlText w:val="o"/>
      <w:lvlJc w:val="left"/>
      <w:pPr>
        <w:ind w:left="1440" w:hanging="360"/>
      </w:pPr>
      <w:rPr>
        <w:rFonts w:ascii="Courier New" w:hAnsi="Courier New" w:cs="Courier New" w:hint="default"/>
      </w:rPr>
    </w:lvl>
    <w:lvl w:ilvl="2" w:tplc="E5906282" w:tentative="1">
      <w:start w:val="1"/>
      <w:numFmt w:val="bullet"/>
      <w:lvlText w:val=""/>
      <w:lvlJc w:val="left"/>
      <w:pPr>
        <w:ind w:left="2160" w:hanging="360"/>
      </w:pPr>
      <w:rPr>
        <w:rFonts w:ascii="Wingdings" w:hAnsi="Wingdings" w:hint="default"/>
      </w:rPr>
    </w:lvl>
    <w:lvl w:ilvl="3" w:tplc="AD16ABFC" w:tentative="1">
      <w:start w:val="1"/>
      <w:numFmt w:val="bullet"/>
      <w:lvlText w:val=""/>
      <w:lvlJc w:val="left"/>
      <w:pPr>
        <w:ind w:left="2880" w:hanging="360"/>
      </w:pPr>
      <w:rPr>
        <w:rFonts w:ascii="Symbol" w:hAnsi="Symbol" w:hint="default"/>
      </w:rPr>
    </w:lvl>
    <w:lvl w:ilvl="4" w:tplc="851AAD2E" w:tentative="1">
      <w:start w:val="1"/>
      <w:numFmt w:val="bullet"/>
      <w:lvlText w:val="o"/>
      <w:lvlJc w:val="left"/>
      <w:pPr>
        <w:ind w:left="3600" w:hanging="360"/>
      </w:pPr>
      <w:rPr>
        <w:rFonts w:ascii="Courier New" w:hAnsi="Courier New" w:cs="Courier New" w:hint="default"/>
      </w:rPr>
    </w:lvl>
    <w:lvl w:ilvl="5" w:tplc="71C4EEA4" w:tentative="1">
      <w:start w:val="1"/>
      <w:numFmt w:val="bullet"/>
      <w:lvlText w:val=""/>
      <w:lvlJc w:val="left"/>
      <w:pPr>
        <w:ind w:left="4320" w:hanging="360"/>
      </w:pPr>
      <w:rPr>
        <w:rFonts w:ascii="Wingdings" w:hAnsi="Wingdings" w:hint="default"/>
      </w:rPr>
    </w:lvl>
    <w:lvl w:ilvl="6" w:tplc="D15C7392" w:tentative="1">
      <w:start w:val="1"/>
      <w:numFmt w:val="bullet"/>
      <w:lvlText w:val=""/>
      <w:lvlJc w:val="left"/>
      <w:pPr>
        <w:ind w:left="5040" w:hanging="360"/>
      </w:pPr>
      <w:rPr>
        <w:rFonts w:ascii="Symbol" w:hAnsi="Symbol" w:hint="default"/>
      </w:rPr>
    </w:lvl>
    <w:lvl w:ilvl="7" w:tplc="3978207C" w:tentative="1">
      <w:start w:val="1"/>
      <w:numFmt w:val="bullet"/>
      <w:lvlText w:val="o"/>
      <w:lvlJc w:val="left"/>
      <w:pPr>
        <w:ind w:left="5760" w:hanging="360"/>
      </w:pPr>
      <w:rPr>
        <w:rFonts w:ascii="Courier New" w:hAnsi="Courier New" w:cs="Courier New" w:hint="default"/>
      </w:rPr>
    </w:lvl>
    <w:lvl w:ilvl="8" w:tplc="A8B6FA66" w:tentative="1">
      <w:start w:val="1"/>
      <w:numFmt w:val="bullet"/>
      <w:lvlText w:val=""/>
      <w:lvlJc w:val="left"/>
      <w:pPr>
        <w:ind w:left="6480" w:hanging="360"/>
      </w:pPr>
      <w:rPr>
        <w:rFonts w:ascii="Wingdings" w:hAnsi="Wingdings" w:hint="default"/>
      </w:rPr>
    </w:lvl>
  </w:abstractNum>
  <w:abstractNum w:abstractNumId="37" w15:restartNumberingAfterBreak="0">
    <w:nsid w:val="367E3CCA"/>
    <w:multiLevelType w:val="hybridMultilevel"/>
    <w:tmpl w:val="A1F8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7F6081F"/>
    <w:multiLevelType w:val="hybridMultilevel"/>
    <w:tmpl w:val="6AC0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6F71E4"/>
    <w:multiLevelType w:val="hybridMultilevel"/>
    <w:tmpl w:val="F8E2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362DEC"/>
    <w:multiLevelType w:val="hybridMultilevel"/>
    <w:tmpl w:val="CC348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3887482"/>
    <w:multiLevelType w:val="hybridMultilevel"/>
    <w:tmpl w:val="F4A4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43" w15:restartNumberingAfterBreak="0">
    <w:nsid w:val="44F05D79"/>
    <w:multiLevelType w:val="hybridMultilevel"/>
    <w:tmpl w:val="676E4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8E0884"/>
    <w:multiLevelType w:val="hybridMultilevel"/>
    <w:tmpl w:val="D3586C94"/>
    <w:lvl w:ilvl="0" w:tplc="9ED62174">
      <w:start w:val="1"/>
      <w:numFmt w:val="bullet"/>
      <w:lvlText w:val=""/>
      <w:lvlJc w:val="left"/>
      <w:pPr>
        <w:ind w:left="720" w:hanging="360"/>
      </w:pPr>
      <w:rPr>
        <w:rFonts w:ascii="Symbol" w:hAnsi="Symbol" w:hint="default"/>
      </w:rPr>
    </w:lvl>
    <w:lvl w:ilvl="1" w:tplc="D8F4C012" w:tentative="1">
      <w:start w:val="1"/>
      <w:numFmt w:val="bullet"/>
      <w:lvlText w:val="o"/>
      <w:lvlJc w:val="left"/>
      <w:pPr>
        <w:ind w:left="1440" w:hanging="360"/>
      </w:pPr>
      <w:rPr>
        <w:rFonts w:ascii="Courier New" w:hAnsi="Courier New" w:cs="Courier New" w:hint="default"/>
      </w:rPr>
    </w:lvl>
    <w:lvl w:ilvl="2" w:tplc="1BE0BE58" w:tentative="1">
      <w:start w:val="1"/>
      <w:numFmt w:val="bullet"/>
      <w:lvlText w:val=""/>
      <w:lvlJc w:val="left"/>
      <w:pPr>
        <w:ind w:left="2160" w:hanging="360"/>
      </w:pPr>
      <w:rPr>
        <w:rFonts w:ascii="Wingdings" w:hAnsi="Wingdings" w:hint="default"/>
      </w:rPr>
    </w:lvl>
    <w:lvl w:ilvl="3" w:tplc="A84AD1F4" w:tentative="1">
      <w:start w:val="1"/>
      <w:numFmt w:val="bullet"/>
      <w:lvlText w:val=""/>
      <w:lvlJc w:val="left"/>
      <w:pPr>
        <w:ind w:left="2880" w:hanging="360"/>
      </w:pPr>
      <w:rPr>
        <w:rFonts w:ascii="Symbol" w:hAnsi="Symbol" w:hint="default"/>
      </w:rPr>
    </w:lvl>
    <w:lvl w:ilvl="4" w:tplc="06927370" w:tentative="1">
      <w:start w:val="1"/>
      <w:numFmt w:val="bullet"/>
      <w:lvlText w:val="o"/>
      <w:lvlJc w:val="left"/>
      <w:pPr>
        <w:ind w:left="3600" w:hanging="360"/>
      </w:pPr>
      <w:rPr>
        <w:rFonts w:ascii="Courier New" w:hAnsi="Courier New" w:cs="Courier New" w:hint="default"/>
      </w:rPr>
    </w:lvl>
    <w:lvl w:ilvl="5" w:tplc="F170D916" w:tentative="1">
      <w:start w:val="1"/>
      <w:numFmt w:val="bullet"/>
      <w:lvlText w:val=""/>
      <w:lvlJc w:val="left"/>
      <w:pPr>
        <w:ind w:left="4320" w:hanging="360"/>
      </w:pPr>
      <w:rPr>
        <w:rFonts w:ascii="Wingdings" w:hAnsi="Wingdings" w:hint="default"/>
      </w:rPr>
    </w:lvl>
    <w:lvl w:ilvl="6" w:tplc="D026BC5A" w:tentative="1">
      <w:start w:val="1"/>
      <w:numFmt w:val="bullet"/>
      <w:lvlText w:val=""/>
      <w:lvlJc w:val="left"/>
      <w:pPr>
        <w:ind w:left="5040" w:hanging="360"/>
      </w:pPr>
      <w:rPr>
        <w:rFonts w:ascii="Symbol" w:hAnsi="Symbol" w:hint="default"/>
      </w:rPr>
    </w:lvl>
    <w:lvl w:ilvl="7" w:tplc="60AE736A" w:tentative="1">
      <w:start w:val="1"/>
      <w:numFmt w:val="bullet"/>
      <w:lvlText w:val="o"/>
      <w:lvlJc w:val="left"/>
      <w:pPr>
        <w:ind w:left="5760" w:hanging="360"/>
      </w:pPr>
      <w:rPr>
        <w:rFonts w:ascii="Courier New" w:hAnsi="Courier New" w:cs="Courier New" w:hint="default"/>
      </w:rPr>
    </w:lvl>
    <w:lvl w:ilvl="8" w:tplc="0BC4AB9E" w:tentative="1">
      <w:start w:val="1"/>
      <w:numFmt w:val="bullet"/>
      <w:lvlText w:val=""/>
      <w:lvlJc w:val="left"/>
      <w:pPr>
        <w:ind w:left="6480" w:hanging="360"/>
      </w:pPr>
      <w:rPr>
        <w:rFonts w:ascii="Wingdings" w:hAnsi="Wingdings" w:hint="default"/>
      </w:rPr>
    </w:lvl>
  </w:abstractNum>
  <w:abstractNum w:abstractNumId="45" w15:restartNumberingAfterBreak="0">
    <w:nsid w:val="469595BA"/>
    <w:multiLevelType w:val="hybridMultilevel"/>
    <w:tmpl w:val="FFFFFFFF"/>
    <w:lvl w:ilvl="0" w:tplc="3FA2841E">
      <w:start w:val="1"/>
      <w:numFmt w:val="bullet"/>
      <w:lvlText w:val=""/>
      <w:lvlJc w:val="left"/>
      <w:pPr>
        <w:ind w:left="720" w:hanging="360"/>
      </w:pPr>
      <w:rPr>
        <w:rFonts w:ascii="Symbol" w:hAnsi="Symbol" w:hint="default"/>
      </w:rPr>
    </w:lvl>
    <w:lvl w:ilvl="1" w:tplc="DE1EAA70">
      <w:start w:val="1"/>
      <w:numFmt w:val="bullet"/>
      <w:lvlText w:val="o"/>
      <w:lvlJc w:val="left"/>
      <w:pPr>
        <w:ind w:left="1440" w:hanging="360"/>
      </w:pPr>
      <w:rPr>
        <w:rFonts w:ascii="Courier New" w:hAnsi="Courier New" w:hint="default"/>
      </w:rPr>
    </w:lvl>
    <w:lvl w:ilvl="2" w:tplc="4008E8B4">
      <w:start w:val="1"/>
      <w:numFmt w:val="bullet"/>
      <w:lvlText w:val=""/>
      <w:lvlJc w:val="left"/>
      <w:pPr>
        <w:ind w:left="2160" w:hanging="360"/>
      </w:pPr>
      <w:rPr>
        <w:rFonts w:ascii="Wingdings" w:hAnsi="Wingdings" w:hint="default"/>
      </w:rPr>
    </w:lvl>
    <w:lvl w:ilvl="3" w:tplc="E272C8A0">
      <w:start w:val="1"/>
      <w:numFmt w:val="bullet"/>
      <w:lvlText w:val=""/>
      <w:lvlJc w:val="left"/>
      <w:pPr>
        <w:ind w:left="2880" w:hanging="360"/>
      </w:pPr>
      <w:rPr>
        <w:rFonts w:ascii="Symbol" w:hAnsi="Symbol" w:hint="default"/>
      </w:rPr>
    </w:lvl>
    <w:lvl w:ilvl="4" w:tplc="5F1086BC">
      <w:start w:val="1"/>
      <w:numFmt w:val="bullet"/>
      <w:lvlText w:val="o"/>
      <w:lvlJc w:val="left"/>
      <w:pPr>
        <w:ind w:left="3600" w:hanging="360"/>
      </w:pPr>
      <w:rPr>
        <w:rFonts w:ascii="Courier New" w:hAnsi="Courier New" w:hint="default"/>
      </w:rPr>
    </w:lvl>
    <w:lvl w:ilvl="5" w:tplc="3C7250AE">
      <w:start w:val="1"/>
      <w:numFmt w:val="bullet"/>
      <w:lvlText w:val=""/>
      <w:lvlJc w:val="left"/>
      <w:pPr>
        <w:ind w:left="4320" w:hanging="360"/>
      </w:pPr>
      <w:rPr>
        <w:rFonts w:ascii="Wingdings" w:hAnsi="Wingdings" w:hint="default"/>
      </w:rPr>
    </w:lvl>
    <w:lvl w:ilvl="6" w:tplc="B2B42F5A">
      <w:start w:val="1"/>
      <w:numFmt w:val="bullet"/>
      <w:lvlText w:val=""/>
      <w:lvlJc w:val="left"/>
      <w:pPr>
        <w:ind w:left="5040" w:hanging="360"/>
      </w:pPr>
      <w:rPr>
        <w:rFonts w:ascii="Symbol" w:hAnsi="Symbol" w:hint="default"/>
      </w:rPr>
    </w:lvl>
    <w:lvl w:ilvl="7" w:tplc="F348A926">
      <w:start w:val="1"/>
      <w:numFmt w:val="bullet"/>
      <w:lvlText w:val="o"/>
      <w:lvlJc w:val="left"/>
      <w:pPr>
        <w:ind w:left="5760" w:hanging="360"/>
      </w:pPr>
      <w:rPr>
        <w:rFonts w:ascii="Courier New" w:hAnsi="Courier New" w:hint="default"/>
      </w:rPr>
    </w:lvl>
    <w:lvl w:ilvl="8" w:tplc="A65A4DE4">
      <w:start w:val="1"/>
      <w:numFmt w:val="bullet"/>
      <w:lvlText w:val=""/>
      <w:lvlJc w:val="left"/>
      <w:pPr>
        <w:ind w:left="6480" w:hanging="360"/>
      </w:pPr>
      <w:rPr>
        <w:rFonts w:ascii="Wingdings" w:hAnsi="Wingdings" w:hint="default"/>
      </w:rPr>
    </w:lvl>
  </w:abstractNum>
  <w:abstractNum w:abstractNumId="46" w15:restartNumberingAfterBreak="0">
    <w:nsid w:val="4B5D6478"/>
    <w:multiLevelType w:val="hybridMultilevel"/>
    <w:tmpl w:val="43CE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E2A5C2D"/>
    <w:multiLevelType w:val="hybridMultilevel"/>
    <w:tmpl w:val="CEE6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282133"/>
    <w:multiLevelType w:val="hybridMultilevel"/>
    <w:tmpl w:val="C676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F6302B"/>
    <w:multiLevelType w:val="hybridMultilevel"/>
    <w:tmpl w:val="5E5A1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762CDF"/>
    <w:multiLevelType w:val="hybridMultilevel"/>
    <w:tmpl w:val="502E8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D6B157F"/>
    <w:multiLevelType w:val="hybridMultilevel"/>
    <w:tmpl w:val="CBF6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821A88"/>
    <w:multiLevelType w:val="hybridMultilevel"/>
    <w:tmpl w:val="F2DEC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7873FA"/>
    <w:multiLevelType w:val="hybridMultilevel"/>
    <w:tmpl w:val="FFFFFFFF"/>
    <w:lvl w:ilvl="0" w:tplc="B394AB58">
      <w:start w:val="1"/>
      <w:numFmt w:val="bullet"/>
      <w:lvlText w:val="·"/>
      <w:lvlJc w:val="left"/>
      <w:pPr>
        <w:ind w:left="720" w:hanging="360"/>
      </w:pPr>
      <w:rPr>
        <w:rFonts w:ascii="Symbol" w:hAnsi="Symbol" w:hint="default"/>
      </w:rPr>
    </w:lvl>
    <w:lvl w:ilvl="1" w:tplc="CAAEF0EE">
      <w:start w:val="1"/>
      <w:numFmt w:val="bullet"/>
      <w:lvlText w:val="o"/>
      <w:lvlJc w:val="left"/>
      <w:pPr>
        <w:ind w:left="1440" w:hanging="360"/>
      </w:pPr>
      <w:rPr>
        <w:rFonts w:ascii="Courier New" w:hAnsi="Courier New" w:cs="Times New Roman" w:hint="default"/>
      </w:rPr>
    </w:lvl>
    <w:lvl w:ilvl="2" w:tplc="87BCADAA">
      <w:start w:val="1"/>
      <w:numFmt w:val="bullet"/>
      <w:lvlText w:val=""/>
      <w:lvlJc w:val="left"/>
      <w:pPr>
        <w:ind w:left="2160" w:hanging="360"/>
      </w:pPr>
      <w:rPr>
        <w:rFonts w:ascii="Wingdings" w:hAnsi="Wingdings" w:hint="default"/>
      </w:rPr>
    </w:lvl>
    <w:lvl w:ilvl="3" w:tplc="BF4A179E">
      <w:start w:val="1"/>
      <w:numFmt w:val="bullet"/>
      <w:lvlText w:val=""/>
      <w:lvlJc w:val="left"/>
      <w:pPr>
        <w:ind w:left="2880" w:hanging="360"/>
      </w:pPr>
      <w:rPr>
        <w:rFonts w:ascii="Symbol" w:hAnsi="Symbol" w:hint="default"/>
      </w:rPr>
    </w:lvl>
    <w:lvl w:ilvl="4" w:tplc="835288F2">
      <w:start w:val="1"/>
      <w:numFmt w:val="bullet"/>
      <w:lvlText w:val="o"/>
      <w:lvlJc w:val="left"/>
      <w:pPr>
        <w:ind w:left="3600" w:hanging="360"/>
      </w:pPr>
      <w:rPr>
        <w:rFonts w:ascii="Courier New" w:hAnsi="Courier New" w:cs="Times New Roman" w:hint="default"/>
      </w:rPr>
    </w:lvl>
    <w:lvl w:ilvl="5" w:tplc="38A8D69A">
      <w:start w:val="1"/>
      <w:numFmt w:val="bullet"/>
      <w:lvlText w:val=""/>
      <w:lvlJc w:val="left"/>
      <w:pPr>
        <w:ind w:left="4320" w:hanging="360"/>
      </w:pPr>
      <w:rPr>
        <w:rFonts w:ascii="Wingdings" w:hAnsi="Wingdings" w:hint="default"/>
      </w:rPr>
    </w:lvl>
    <w:lvl w:ilvl="6" w:tplc="94922FB0">
      <w:start w:val="1"/>
      <w:numFmt w:val="bullet"/>
      <w:lvlText w:val=""/>
      <w:lvlJc w:val="left"/>
      <w:pPr>
        <w:ind w:left="5040" w:hanging="360"/>
      </w:pPr>
      <w:rPr>
        <w:rFonts w:ascii="Symbol" w:hAnsi="Symbol" w:hint="default"/>
      </w:rPr>
    </w:lvl>
    <w:lvl w:ilvl="7" w:tplc="FE0A9394">
      <w:start w:val="1"/>
      <w:numFmt w:val="bullet"/>
      <w:lvlText w:val="o"/>
      <w:lvlJc w:val="left"/>
      <w:pPr>
        <w:ind w:left="5760" w:hanging="360"/>
      </w:pPr>
      <w:rPr>
        <w:rFonts w:ascii="Courier New" w:hAnsi="Courier New" w:cs="Times New Roman" w:hint="default"/>
      </w:rPr>
    </w:lvl>
    <w:lvl w:ilvl="8" w:tplc="170C6D24">
      <w:start w:val="1"/>
      <w:numFmt w:val="bullet"/>
      <w:lvlText w:val=""/>
      <w:lvlJc w:val="left"/>
      <w:pPr>
        <w:ind w:left="6480" w:hanging="360"/>
      </w:pPr>
      <w:rPr>
        <w:rFonts w:ascii="Wingdings" w:hAnsi="Wingdings" w:hint="default"/>
      </w:rPr>
    </w:lvl>
  </w:abstractNum>
  <w:abstractNum w:abstractNumId="54" w15:restartNumberingAfterBreak="0">
    <w:nsid w:val="5F091CFA"/>
    <w:multiLevelType w:val="hybridMultilevel"/>
    <w:tmpl w:val="FFFFFFFF"/>
    <w:lvl w:ilvl="0" w:tplc="4D2627CC">
      <w:start w:val="1"/>
      <w:numFmt w:val="bullet"/>
      <w:lvlText w:val="·"/>
      <w:lvlJc w:val="left"/>
      <w:pPr>
        <w:ind w:left="720" w:hanging="360"/>
      </w:pPr>
      <w:rPr>
        <w:rFonts w:ascii="Symbol" w:hAnsi="Symbol" w:hint="default"/>
      </w:rPr>
    </w:lvl>
    <w:lvl w:ilvl="1" w:tplc="41687FB0">
      <w:start w:val="1"/>
      <w:numFmt w:val="bullet"/>
      <w:lvlText w:val="o"/>
      <w:lvlJc w:val="left"/>
      <w:pPr>
        <w:ind w:left="1440" w:hanging="360"/>
      </w:pPr>
      <w:rPr>
        <w:rFonts w:ascii="Courier New" w:hAnsi="Courier New" w:cs="Times New Roman" w:hint="default"/>
      </w:rPr>
    </w:lvl>
    <w:lvl w:ilvl="2" w:tplc="FB360842">
      <w:start w:val="1"/>
      <w:numFmt w:val="bullet"/>
      <w:lvlText w:val=""/>
      <w:lvlJc w:val="left"/>
      <w:pPr>
        <w:ind w:left="2160" w:hanging="360"/>
      </w:pPr>
      <w:rPr>
        <w:rFonts w:ascii="Wingdings" w:hAnsi="Wingdings" w:hint="default"/>
      </w:rPr>
    </w:lvl>
    <w:lvl w:ilvl="3" w:tplc="1898ED48">
      <w:start w:val="1"/>
      <w:numFmt w:val="bullet"/>
      <w:lvlText w:val=""/>
      <w:lvlJc w:val="left"/>
      <w:pPr>
        <w:ind w:left="2880" w:hanging="360"/>
      </w:pPr>
      <w:rPr>
        <w:rFonts w:ascii="Symbol" w:hAnsi="Symbol" w:hint="default"/>
      </w:rPr>
    </w:lvl>
    <w:lvl w:ilvl="4" w:tplc="8F0C3194">
      <w:start w:val="1"/>
      <w:numFmt w:val="bullet"/>
      <w:lvlText w:val="o"/>
      <w:lvlJc w:val="left"/>
      <w:pPr>
        <w:ind w:left="3600" w:hanging="360"/>
      </w:pPr>
      <w:rPr>
        <w:rFonts w:ascii="Courier New" w:hAnsi="Courier New" w:cs="Times New Roman" w:hint="default"/>
      </w:rPr>
    </w:lvl>
    <w:lvl w:ilvl="5" w:tplc="64FC8002">
      <w:start w:val="1"/>
      <w:numFmt w:val="bullet"/>
      <w:lvlText w:val=""/>
      <w:lvlJc w:val="left"/>
      <w:pPr>
        <w:ind w:left="4320" w:hanging="360"/>
      </w:pPr>
      <w:rPr>
        <w:rFonts w:ascii="Wingdings" w:hAnsi="Wingdings" w:hint="default"/>
      </w:rPr>
    </w:lvl>
    <w:lvl w:ilvl="6" w:tplc="3B9C57D6">
      <w:start w:val="1"/>
      <w:numFmt w:val="bullet"/>
      <w:lvlText w:val=""/>
      <w:lvlJc w:val="left"/>
      <w:pPr>
        <w:ind w:left="5040" w:hanging="360"/>
      </w:pPr>
      <w:rPr>
        <w:rFonts w:ascii="Symbol" w:hAnsi="Symbol" w:hint="default"/>
      </w:rPr>
    </w:lvl>
    <w:lvl w:ilvl="7" w:tplc="FE4AFDA8">
      <w:start w:val="1"/>
      <w:numFmt w:val="bullet"/>
      <w:lvlText w:val="o"/>
      <w:lvlJc w:val="left"/>
      <w:pPr>
        <w:ind w:left="5760" w:hanging="360"/>
      </w:pPr>
      <w:rPr>
        <w:rFonts w:ascii="Courier New" w:hAnsi="Courier New" w:cs="Times New Roman" w:hint="default"/>
      </w:rPr>
    </w:lvl>
    <w:lvl w:ilvl="8" w:tplc="CBFC0522">
      <w:start w:val="1"/>
      <w:numFmt w:val="bullet"/>
      <w:lvlText w:val=""/>
      <w:lvlJc w:val="left"/>
      <w:pPr>
        <w:ind w:left="6480" w:hanging="360"/>
      </w:pPr>
      <w:rPr>
        <w:rFonts w:ascii="Wingdings" w:hAnsi="Wingdings" w:hint="default"/>
      </w:rPr>
    </w:lvl>
  </w:abstractNum>
  <w:abstractNum w:abstractNumId="55" w15:restartNumberingAfterBreak="0">
    <w:nsid w:val="62CE42E1"/>
    <w:multiLevelType w:val="multilevel"/>
    <w:tmpl w:val="51EA154E"/>
    <w:name w:val="seq1"/>
    <w:lvl w:ilvl="0">
      <w:start w:val="1"/>
      <w:numFmt w:val="decimal"/>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63C37416"/>
    <w:multiLevelType w:val="hybridMultilevel"/>
    <w:tmpl w:val="8ABA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593139"/>
    <w:multiLevelType w:val="hybridMultilevel"/>
    <w:tmpl w:val="2EC8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AC0FE0"/>
    <w:multiLevelType w:val="hybridMultilevel"/>
    <w:tmpl w:val="56D6D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7C545AA"/>
    <w:multiLevelType w:val="hybridMultilevel"/>
    <w:tmpl w:val="7C94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3B6FDC"/>
    <w:multiLevelType w:val="hybridMultilevel"/>
    <w:tmpl w:val="47F6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48292E"/>
    <w:multiLevelType w:val="hybridMultilevel"/>
    <w:tmpl w:val="1D4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AC6426"/>
    <w:multiLevelType w:val="hybridMultilevel"/>
    <w:tmpl w:val="AFC4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FE149FC"/>
    <w:multiLevelType w:val="hybridMultilevel"/>
    <w:tmpl w:val="1254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0C573FB"/>
    <w:multiLevelType w:val="hybridMultilevel"/>
    <w:tmpl w:val="8ACA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2A2751E"/>
    <w:multiLevelType w:val="hybridMultilevel"/>
    <w:tmpl w:val="BA48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67" w15:restartNumberingAfterBreak="0">
    <w:nsid w:val="79797145"/>
    <w:multiLevelType w:val="hybridMultilevel"/>
    <w:tmpl w:val="6EA6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B7216E"/>
    <w:multiLevelType w:val="hybridMultilevel"/>
    <w:tmpl w:val="715A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16246B"/>
    <w:multiLevelType w:val="hybridMultilevel"/>
    <w:tmpl w:val="A3D49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6E1E8C"/>
    <w:multiLevelType w:val="hybridMultilevel"/>
    <w:tmpl w:val="3D2E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316749">
    <w:abstractNumId w:val="17"/>
  </w:num>
  <w:num w:numId="2" w16cid:durableId="875654854">
    <w:abstractNumId w:val="45"/>
  </w:num>
  <w:num w:numId="3" w16cid:durableId="19523990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623486">
    <w:abstractNumId w:val="44"/>
  </w:num>
  <w:num w:numId="5" w16cid:durableId="1589852896">
    <w:abstractNumId w:val="3"/>
  </w:num>
  <w:num w:numId="6" w16cid:durableId="174730056">
    <w:abstractNumId w:val="53"/>
  </w:num>
  <w:num w:numId="7" w16cid:durableId="929316908">
    <w:abstractNumId w:val="54"/>
  </w:num>
  <w:num w:numId="8" w16cid:durableId="1153138238">
    <w:abstractNumId w:val="5"/>
  </w:num>
  <w:num w:numId="9" w16cid:durableId="2072538303">
    <w:abstractNumId w:val="0"/>
  </w:num>
  <w:num w:numId="10" w16cid:durableId="218130447">
    <w:abstractNumId w:val="15"/>
  </w:num>
  <w:num w:numId="11" w16cid:durableId="1769079681">
    <w:abstractNumId w:val="31"/>
  </w:num>
  <w:num w:numId="12" w16cid:durableId="463890430">
    <w:abstractNumId w:val="26"/>
  </w:num>
  <w:num w:numId="13" w16cid:durableId="1557274345">
    <w:abstractNumId w:val="36"/>
  </w:num>
  <w:num w:numId="14" w16cid:durableId="1303534851">
    <w:abstractNumId w:val="64"/>
  </w:num>
  <w:num w:numId="15" w16cid:durableId="492263899">
    <w:abstractNumId w:val="7"/>
  </w:num>
  <w:num w:numId="16" w16cid:durableId="651642958">
    <w:abstractNumId w:val="6"/>
  </w:num>
  <w:num w:numId="17" w16cid:durableId="342635073">
    <w:abstractNumId w:val="65"/>
  </w:num>
  <w:num w:numId="18" w16cid:durableId="1201892672">
    <w:abstractNumId w:val="47"/>
  </w:num>
  <w:num w:numId="19" w16cid:durableId="1765613326">
    <w:abstractNumId w:val="37"/>
  </w:num>
  <w:num w:numId="20" w16cid:durableId="98719484">
    <w:abstractNumId w:val="69"/>
  </w:num>
  <w:num w:numId="21" w16cid:durableId="1415206390">
    <w:abstractNumId w:val="23"/>
  </w:num>
  <w:num w:numId="22" w16cid:durableId="261887040">
    <w:abstractNumId w:val="42"/>
  </w:num>
  <w:num w:numId="23" w16cid:durableId="2008821730">
    <w:abstractNumId w:val="66"/>
  </w:num>
  <w:num w:numId="24" w16cid:durableId="455485423">
    <w:abstractNumId w:val="1"/>
  </w:num>
  <w:num w:numId="25" w16cid:durableId="304165283">
    <w:abstractNumId w:val="8"/>
  </w:num>
  <w:num w:numId="26" w16cid:durableId="844323326">
    <w:abstractNumId w:val="13"/>
  </w:num>
  <w:num w:numId="27" w16cid:durableId="935332628">
    <w:abstractNumId w:val="67"/>
  </w:num>
  <w:num w:numId="28" w16cid:durableId="417099226">
    <w:abstractNumId w:val="25"/>
  </w:num>
  <w:num w:numId="29" w16cid:durableId="356738864">
    <w:abstractNumId w:val="29"/>
  </w:num>
  <w:num w:numId="30" w16cid:durableId="1196693454">
    <w:abstractNumId w:val="14"/>
  </w:num>
  <w:num w:numId="31" w16cid:durableId="941449313">
    <w:abstractNumId w:val="51"/>
  </w:num>
  <w:num w:numId="32" w16cid:durableId="285435492">
    <w:abstractNumId w:val="58"/>
  </w:num>
  <w:num w:numId="33" w16cid:durableId="512190293">
    <w:abstractNumId w:val="40"/>
  </w:num>
  <w:num w:numId="34" w16cid:durableId="696347873">
    <w:abstractNumId w:val="9"/>
  </w:num>
  <w:num w:numId="35" w16cid:durableId="672806264">
    <w:abstractNumId w:val="33"/>
  </w:num>
  <w:num w:numId="36" w16cid:durableId="1499273336">
    <w:abstractNumId w:val="62"/>
  </w:num>
  <w:num w:numId="37" w16cid:durableId="1411268115">
    <w:abstractNumId w:val="38"/>
  </w:num>
  <w:num w:numId="38" w16cid:durableId="11960288">
    <w:abstractNumId w:val="50"/>
  </w:num>
  <w:num w:numId="39" w16cid:durableId="1753430763">
    <w:abstractNumId w:val="34"/>
  </w:num>
  <w:num w:numId="40" w16cid:durableId="71709308">
    <w:abstractNumId w:val="20"/>
  </w:num>
  <w:num w:numId="41" w16cid:durableId="388384372">
    <w:abstractNumId w:val="24"/>
  </w:num>
  <w:num w:numId="42" w16cid:durableId="837840636">
    <w:abstractNumId w:val="21"/>
  </w:num>
  <w:num w:numId="43" w16cid:durableId="1891186936">
    <w:abstractNumId w:val="60"/>
  </w:num>
  <w:num w:numId="44" w16cid:durableId="1540897815">
    <w:abstractNumId w:val="22"/>
  </w:num>
  <w:num w:numId="45" w16cid:durableId="1542785994">
    <w:abstractNumId w:val="10"/>
  </w:num>
  <w:num w:numId="46" w16cid:durableId="417100388">
    <w:abstractNumId w:val="63"/>
  </w:num>
  <w:num w:numId="47" w16cid:durableId="1113398435">
    <w:abstractNumId w:val="46"/>
  </w:num>
  <w:num w:numId="48" w16cid:durableId="678890775">
    <w:abstractNumId w:val="11"/>
  </w:num>
  <w:num w:numId="49" w16cid:durableId="905795489">
    <w:abstractNumId w:val="48"/>
  </w:num>
  <w:num w:numId="50" w16cid:durableId="2047100817">
    <w:abstractNumId w:val="41"/>
  </w:num>
  <w:num w:numId="51" w16cid:durableId="284971882">
    <w:abstractNumId w:val="52"/>
  </w:num>
  <w:num w:numId="52" w16cid:durableId="343752100">
    <w:abstractNumId w:val="4"/>
  </w:num>
  <w:num w:numId="53" w16cid:durableId="1695351203">
    <w:abstractNumId w:val="59"/>
  </w:num>
  <w:num w:numId="54" w16cid:durableId="2048868590">
    <w:abstractNumId w:val="35"/>
  </w:num>
  <w:num w:numId="55" w16cid:durableId="973830677">
    <w:abstractNumId w:val="49"/>
  </w:num>
  <w:num w:numId="56" w16cid:durableId="445655483">
    <w:abstractNumId w:val="27"/>
  </w:num>
  <w:num w:numId="57" w16cid:durableId="1131901663">
    <w:abstractNumId w:val="16"/>
  </w:num>
  <w:num w:numId="58" w16cid:durableId="304089960">
    <w:abstractNumId w:val="39"/>
  </w:num>
  <w:num w:numId="59" w16cid:durableId="1496261568">
    <w:abstractNumId w:val="43"/>
  </w:num>
  <w:num w:numId="60" w16cid:durableId="674653935">
    <w:abstractNumId w:val="18"/>
  </w:num>
  <w:num w:numId="61" w16cid:durableId="1525361960">
    <w:abstractNumId w:val="2"/>
  </w:num>
  <w:num w:numId="62" w16cid:durableId="1890218432">
    <w:abstractNumId w:val="12"/>
  </w:num>
  <w:num w:numId="63" w16cid:durableId="417600955">
    <w:abstractNumId w:val="57"/>
  </w:num>
  <w:num w:numId="64" w16cid:durableId="515925094">
    <w:abstractNumId w:val="68"/>
  </w:num>
  <w:num w:numId="65" w16cid:durableId="677076061">
    <w:abstractNumId w:val="28"/>
  </w:num>
  <w:num w:numId="66" w16cid:durableId="43407905">
    <w:abstractNumId w:val="61"/>
  </w:num>
  <w:num w:numId="67" w16cid:durableId="491875792">
    <w:abstractNumId w:val="19"/>
  </w:num>
  <w:num w:numId="68" w16cid:durableId="1520655284">
    <w:abstractNumId w:val="56"/>
  </w:num>
  <w:num w:numId="69" w16cid:durableId="1887135778">
    <w:abstractNumId w:val="30"/>
  </w:num>
  <w:num w:numId="70" w16cid:durableId="1202136556">
    <w:abstractNumId w:val="70"/>
  </w:num>
  <w:num w:numId="71" w16cid:durableId="271863503">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8B"/>
    <w:rsid w:val="00007F70"/>
    <w:rsid w:val="0001050A"/>
    <w:rsid w:val="0001288A"/>
    <w:rsid w:val="00014692"/>
    <w:rsid w:val="000158B1"/>
    <w:rsid w:val="00016E2B"/>
    <w:rsid w:val="00020848"/>
    <w:rsid w:val="00020DCA"/>
    <w:rsid w:val="0002111F"/>
    <w:rsid w:val="00024458"/>
    <w:rsid w:val="000248D0"/>
    <w:rsid w:val="0002726A"/>
    <w:rsid w:val="000279A2"/>
    <w:rsid w:val="00030671"/>
    <w:rsid w:val="00032942"/>
    <w:rsid w:val="00033D4B"/>
    <w:rsid w:val="00037D2E"/>
    <w:rsid w:val="0004130F"/>
    <w:rsid w:val="00041A87"/>
    <w:rsid w:val="000429D6"/>
    <w:rsid w:val="0004308C"/>
    <w:rsid w:val="00044236"/>
    <w:rsid w:val="000451DB"/>
    <w:rsid w:val="00046B9D"/>
    <w:rsid w:val="00051636"/>
    <w:rsid w:val="0005450F"/>
    <w:rsid w:val="00054517"/>
    <w:rsid w:val="0005697A"/>
    <w:rsid w:val="00057001"/>
    <w:rsid w:val="00062580"/>
    <w:rsid w:val="00062AAF"/>
    <w:rsid w:val="00063722"/>
    <w:rsid w:val="000656FB"/>
    <w:rsid w:val="000664ED"/>
    <w:rsid w:val="000728E5"/>
    <w:rsid w:val="00074427"/>
    <w:rsid w:val="00074874"/>
    <w:rsid w:val="000810A7"/>
    <w:rsid w:val="00083FD9"/>
    <w:rsid w:val="00084E9B"/>
    <w:rsid w:val="000922D9"/>
    <w:rsid w:val="000923D9"/>
    <w:rsid w:val="00094051"/>
    <w:rsid w:val="0009453C"/>
    <w:rsid w:val="0009469B"/>
    <w:rsid w:val="00094883"/>
    <w:rsid w:val="000A22E4"/>
    <w:rsid w:val="000A34FD"/>
    <w:rsid w:val="000A388A"/>
    <w:rsid w:val="000A41B2"/>
    <w:rsid w:val="000A4C83"/>
    <w:rsid w:val="000A504D"/>
    <w:rsid w:val="000B2428"/>
    <w:rsid w:val="000B6D53"/>
    <w:rsid w:val="000C075B"/>
    <w:rsid w:val="000C0DCA"/>
    <w:rsid w:val="000D2173"/>
    <w:rsid w:val="000D21C4"/>
    <w:rsid w:val="000D4577"/>
    <w:rsid w:val="000D4C06"/>
    <w:rsid w:val="000D5A39"/>
    <w:rsid w:val="000D5B41"/>
    <w:rsid w:val="000D774B"/>
    <w:rsid w:val="000E12B4"/>
    <w:rsid w:val="000E2A0D"/>
    <w:rsid w:val="000E3CD8"/>
    <w:rsid w:val="000E3E31"/>
    <w:rsid w:val="000E54EA"/>
    <w:rsid w:val="000E5CBB"/>
    <w:rsid w:val="000E62B7"/>
    <w:rsid w:val="000F0EA2"/>
    <w:rsid w:val="000F693C"/>
    <w:rsid w:val="000F6CCB"/>
    <w:rsid w:val="000F6E0E"/>
    <w:rsid w:val="0011106F"/>
    <w:rsid w:val="0011245B"/>
    <w:rsid w:val="001160A8"/>
    <w:rsid w:val="0011717B"/>
    <w:rsid w:val="00121B1F"/>
    <w:rsid w:val="0012445E"/>
    <w:rsid w:val="00124CBA"/>
    <w:rsid w:val="00125AE0"/>
    <w:rsid w:val="0013176D"/>
    <w:rsid w:val="00131F8E"/>
    <w:rsid w:val="0013461B"/>
    <w:rsid w:val="001401CE"/>
    <w:rsid w:val="001401E6"/>
    <w:rsid w:val="00140C5A"/>
    <w:rsid w:val="00143881"/>
    <w:rsid w:val="00147336"/>
    <w:rsid w:val="00151D0E"/>
    <w:rsid w:val="0015288E"/>
    <w:rsid w:val="0015393E"/>
    <w:rsid w:val="00154715"/>
    <w:rsid w:val="00155738"/>
    <w:rsid w:val="0015634E"/>
    <w:rsid w:val="001605BF"/>
    <w:rsid w:val="00160D9F"/>
    <w:rsid w:val="00161861"/>
    <w:rsid w:val="00161C05"/>
    <w:rsid w:val="00161EBD"/>
    <w:rsid w:val="00163963"/>
    <w:rsid w:val="00163D99"/>
    <w:rsid w:val="001654CB"/>
    <w:rsid w:val="001702A8"/>
    <w:rsid w:val="0017457D"/>
    <w:rsid w:val="00176641"/>
    <w:rsid w:val="00176F79"/>
    <w:rsid w:val="001816FA"/>
    <w:rsid w:val="00182F84"/>
    <w:rsid w:val="001848F7"/>
    <w:rsid w:val="001864D2"/>
    <w:rsid w:val="00191FE2"/>
    <w:rsid w:val="001936BB"/>
    <w:rsid w:val="00194393"/>
    <w:rsid w:val="001A0891"/>
    <w:rsid w:val="001A0D9A"/>
    <w:rsid w:val="001A33AE"/>
    <w:rsid w:val="001A4549"/>
    <w:rsid w:val="001A512F"/>
    <w:rsid w:val="001A5AB4"/>
    <w:rsid w:val="001A602A"/>
    <w:rsid w:val="001B1B6A"/>
    <w:rsid w:val="001B3D23"/>
    <w:rsid w:val="001B4122"/>
    <w:rsid w:val="001B6DCC"/>
    <w:rsid w:val="001B6F2D"/>
    <w:rsid w:val="001B775B"/>
    <w:rsid w:val="001C0591"/>
    <w:rsid w:val="001C1DEC"/>
    <w:rsid w:val="001C41E1"/>
    <w:rsid w:val="001C766F"/>
    <w:rsid w:val="001C7AD3"/>
    <w:rsid w:val="001C7DE5"/>
    <w:rsid w:val="001D1CEB"/>
    <w:rsid w:val="001D2AF4"/>
    <w:rsid w:val="001D414E"/>
    <w:rsid w:val="001D4D78"/>
    <w:rsid w:val="001D5762"/>
    <w:rsid w:val="001D5C21"/>
    <w:rsid w:val="001D6765"/>
    <w:rsid w:val="001D7FC6"/>
    <w:rsid w:val="001E1006"/>
    <w:rsid w:val="001E7375"/>
    <w:rsid w:val="001F283D"/>
    <w:rsid w:val="001F2FD5"/>
    <w:rsid w:val="001F38C9"/>
    <w:rsid w:val="001F4CFA"/>
    <w:rsid w:val="001F5BDB"/>
    <w:rsid w:val="00203BC0"/>
    <w:rsid w:val="0020521C"/>
    <w:rsid w:val="002053C2"/>
    <w:rsid w:val="00205E4F"/>
    <w:rsid w:val="00205FEC"/>
    <w:rsid w:val="002061AE"/>
    <w:rsid w:val="00206C11"/>
    <w:rsid w:val="00206D38"/>
    <w:rsid w:val="00206FE4"/>
    <w:rsid w:val="00210E90"/>
    <w:rsid w:val="00212898"/>
    <w:rsid w:val="00212E0E"/>
    <w:rsid w:val="00213151"/>
    <w:rsid w:val="00223F79"/>
    <w:rsid w:val="00224C19"/>
    <w:rsid w:val="00225FBB"/>
    <w:rsid w:val="00227010"/>
    <w:rsid w:val="00227DBB"/>
    <w:rsid w:val="0023011F"/>
    <w:rsid w:val="002323E7"/>
    <w:rsid w:val="0023268D"/>
    <w:rsid w:val="0023553F"/>
    <w:rsid w:val="002356BF"/>
    <w:rsid w:val="00235E08"/>
    <w:rsid w:val="00237AC3"/>
    <w:rsid w:val="002407FA"/>
    <w:rsid w:val="00240B21"/>
    <w:rsid w:val="002431BD"/>
    <w:rsid w:val="00244B28"/>
    <w:rsid w:val="00244D88"/>
    <w:rsid w:val="00247AC8"/>
    <w:rsid w:val="00250594"/>
    <w:rsid w:val="002563C9"/>
    <w:rsid w:val="002567E7"/>
    <w:rsid w:val="0025778A"/>
    <w:rsid w:val="00257D40"/>
    <w:rsid w:val="002614AC"/>
    <w:rsid w:val="00263142"/>
    <w:rsid w:val="00264992"/>
    <w:rsid w:val="002715C8"/>
    <w:rsid w:val="00273834"/>
    <w:rsid w:val="00275A28"/>
    <w:rsid w:val="0028106B"/>
    <w:rsid w:val="00281096"/>
    <w:rsid w:val="002812AC"/>
    <w:rsid w:val="00282052"/>
    <w:rsid w:val="0028247A"/>
    <w:rsid w:val="0028455B"/>
    <w:rsid w:val="00284F89"/>
    <w:rsid w:val="002853B4"/>
    <w:rsid w:val="002910CD"/>
    <w:rsid w:val="00293072"/>
    <w:rsid w:val="00295C34"/>
    <w:rsid w:val="00295D86"/>
    <w:rsid w:val="00296076"/>
    <w:rsid w:val="00297866"/>
    <w:rsid w:val="002A03F2"/>
    <w:rsid w:val="002A105A"/>
    <w:rsid w:val="002A25B2"/>
    <w:rsid w:val="002A2777"/>
    <w:rsid w:val="002A428D"/>
    <w:rsid w:val="002A4610"/>
    <w:rsid w:val="002A4696"/>
    <w:rsid w:val="002A7649"/>
    <w:rsid w:val="002B003F"/>
    <w:rsid w:val="002B0360"/>
    <w:rsid w:val="002B0454"/>
    <w:rsid w:val="002B11C1"/>
    <w:rsid w:val="002B3F7C"/>
    <w:rsid w:val="002B5171"/>
    <w:rsid w:val="002B7217"/>
    <w:rsid w:val="002B7AF0"/>
    <w:rsid w:val="002B7E39"/>
    <w:rsid w:val="002C0741"/>
    <w:rsid w:val="002C0D42"/>
    <w:rsid w:val="002C4830"/>
    <w:rsid w:val="002C61D3"/>
    <w:rsid w:val="002C6F7F"/>
    <w:rsid w:val="002C703F"/>
    <w:rsid w:val="002D2324"/>
    <w:rsid w:val="002D2E20"/>
    <w:rsid w:val="002D3382"/>
    <w:rsid w:val="002D36E7"/>
    <w:rsid w:val="002D5006"/>
    <w:rsid w:val="002D5AFE"/>
    <w:rsid w:val="002D72A8"/>
    <w:rsid w:val="002E116A"/>
    <w:rsid w:val="002E3D3D"/>
    <w:rsid w:val="002E6402"/>
    <w:rsid w:val="002EE3B6"/>
    <w:rsid w:val="002F16C8"/>
    <w:rsid w:val="002F1F8F"/>
    <w:rsid w:val="002F2DA0"/>
    <w:rsid w:val="002F47BE"/>
    <w:rsid w:val="002F6B68"/>
    <w:rsid w:val="002F6BD9"/>
    <w:rsid w:val="002F7774"/>
    <w:rsid w:val="00301452"/>
    <w:rsid w:val="003019A7"/>
    <w:rsid w:val="00301B10"/>
    <w:rsid w:val="0030287C"/>
    <w:rsid w:val="0030365A"/>
    <w:rsid w:val="00303932"/>
    <w:rsid w:val="00303C9D"/>
    <w:rsid w:val="00303E01"/>
    <w:rsid w:val="003064F9"/>
    <w:rsid w:val="00312D65"/>
    <w:rsid w:val="00317848"/>
    <w:rsid w:val="00320DD4"/>
    <w:rsid w:val="003212C6"/>
    <w:rsid w:val="003217B5"/>
    <w:rsid w:val="00321DDD"/>
    <w:rsid w:val="00324AB9"/>
    <w:rsid w:val="00325ABB"/>
    <w:rsid w:val="00330B9B"/>
    <w:rsid w:val="00333283"/>
    <w:rsid w:val="0033412B"/>
    <w:rsid w:val="003346C8"/>
    <w:rsid w:val="003366D8"/>
    <w:rsid w:val="003406C1"/>
    <w:rsid w:val="00340CA8"/>
    <w:rsid w:val="003410C5"/>
    <w:rsid w:val="0034119F"/>
    <w:rsid w:val="00341644"/>
    <w:rsid w:val="003462CB"/>
    <w:rsid w:val="0034691A"/>
    <w:rsid w:val="00346927"/>
    <w:rsid w:val="00351D04"/>
    <w:rsid w:val="003547E6"/>
    <w:rsid w:val="00354F1A"/>
    <w:rsid w:val="00355905"/>
    <w:rsid w:val="00362D53"/>
    <w:rsid w:val="00364401"/>
    <w:rsid w:val="00365492"/>
    <w:rsid w:val="00370345"/>
    <w:rsid w:val="003708F8"/>
    <w:rsid w:val="003725A8"/>
    <w:rsid w:val="00372C17"/>
    <w:rsid w:val="00374A09"/>
    <w:rsid w:val="003753B3"/>
    <w:rsid w:val="00375A6F"/>
    <w:rsid w:val="00376ADD"/>
    <w:rsid w:val="00377906"/>
    <w:rsid w:val="00377A70"/>
    <w:rsid w:val="00377C92"/>
    <w:rsid w:val="00381B43"/>
    <w:rsid w:val="00382637"/>
    <w:rsid w:val="00382D64"/>
    <w:rsid w:val="00386B64"/>
    <w:rsid w:val="0038787D"/>
    <w:rsid w:val="00387C20"/>
    <w:rsid w:val="0039260E"/>
    <w:rsid w:val="00392671"/>
    <w:rsid w:val="00392914"/>
    <w:rsid w:val="003944C0"/>
    <w:rsid w:val="00394791"/>
    <w:rsid w:val="00394D0B"/>
    <w:rsid w:val="0039781B"/>
    <w:rsid w:val="003A040A"/>
    <w:rsid w:val="003A0C24"/>
    <w:rsid w:val="003A0EC5"/>
    <w:rsid w:val="003A0FAD"/>
    <w:rsid w:val="003A172A"/>
    <w:rsid w:val="003A2AE1"/>
    <w:rsid w:val="003A4336"/>
    <w:rsid w:val="003A48ED"/>
    <w:rsid w:val="003B1F77"/>
    <w:rsid w:val="003B36DB"/>
    <w:rsid w:val="003B5DE4"/>
    <w:rsid w:val="003B6FBB"/>
    <w:rsid w:val="003B7064"/>
    <w:rsid w:val="003B78C9"/>
    <w:rsid w:val="003C28B8"/>
    <w:rsid w:val="003C399C"/>
    <w:rsid w:val="003C3A7E"/>
    <w:rsid w:val="003C44C9"/>
    <w:rsid w:val="003C724F"/>
    <w:rsid w:val="003C7B17"/>
    <w:rsid w:val="003D3AA4"/>
    <w:rsid w:val="003D551B"/>
    <w:rsid w:val="003D58D0"/>
    <w:rsid w:val="003D5F48"/>
    <w:rsid w:val="003D6DFA"/>
    <w:rsid w:val="003D778C"/>
    <w:rsid w:val="003E04EF"/>
    <w:rsid w:val="003E658D"/>
    <w:rsid w:val="003E7375"/>
    <w:rsid w:val="003F0330"/>
    <w:rsid w:val="003F1C2F"/>
    <w:rsid w:val="003F2F3A"/>
    <w:rsid w:val="003F43D6"/>
    <w:rsid w:val="003F4FBC"/>
    <w:rsid w:val="003F5B10"/>
    <w:rsid w:val="003F5D79"/>
    <w:rsid w:val="003F6091"/>
    <w:rsid w:val="003F651A"/>
    <w:rsid w:val="003F69AE"/>
    <w:rsid w:val="003F7B72"/>
    <w:rsid w:val="00401E98"/>
    <w:rsid w:val="0040619F"/>
    <w:rsid w:val="00407566"/>
    <w:rsid w:val="0040765B"/>
    <w:rsid w:val="004120EA"/>
    <w:rsid w:val="0041271A"/>
    <w:rsid w:val="00413B75"/>
    <w:rsid w:val="00414703"/>
    <w:rsid w:val="0041701D"/>
    <w:rsid w:val="00421F49"/>
    <w:rsid w:val="004228AE"/>
    <w:rsid w:val="00423225"/>
    <w:rsid w:val="00425956"/>
    <w:rsid w:val="00427DE1"/>
    <w:rsid w:val="00431494"/>
    <w:rsid w:val="00432850"/>
    <w:rsid w:val="004349F3"/>
    <w:rsid w:val="00434FA1"/>
    <w:rsid w:val="004365C3"/>
    <w:rsid w:val="00437012"/>
    <w:rsid w:val="00440111"/>
    <w:rsid w:val="00440530"/>
    <w:rsid w:val="00440709"/>
    <w:rsid w:val="00441191"/>
    <w:rsid w:val="0044226A"/>
    <w:rsid w:val="00444279"/>
    <w:rsid w:val="00446A32"/>
    <w:rsid w:val="0044748C"/>
    <w:rsid w:val="00450447"/>
    <w:rsid w:val="00450499"/>
    <w:rsid w:val="004504AD"/>
    <w:rsid w:val="004516D8"/>
    <w:rsid w:val="004518E8"/>
    <w:rsid w:val="004522FF"/>
    <w:rsid w:val="00453813"/>
    <w:rsid w:val="004540EF"/>
    <w:rsid w:val="00460637"/>
    <w:rsid w:val="00460896"/>
    <w:rsid w:val="0046262C"/>
    <w:rsid w:val="004637CB"/>
    <w:rsid w:val="00464714"/>
    <w:rsid w:val="00465705"/>
    <w:rsid w:val="0046784A"/>
    <w:rsid w:val="0047069E"/>
    <w:rsid w:val="00471057"/>
    <w:rsid w:val="00472333"/>
    <w:rsid w:val="00472B72"/>
    <w:rsid w:val="00472E9D"/>
    <w:rsid w:val="00473216"/>
    <w:rsid w:val="00473D28"/>
    <w:rsid w:val="00480BDF"/>
    <w:rsid w:val="004821C4"/>
    <w:rsid w:val="00482374"/>
    <w:rsid w:val="00483559"/>
    <w:rsid w:val="00484C54"/>
    <w:rsid w:val="00485A04"/>
    <w:rsid w:val="0048790D"/>
    <w:rsid w:val="00487FE3"/>
    <w:rsid w:val="00490309"/>
    <w:rsid w:val="00491A15"/>
    <w:rsid w:val="0049515C"/>
    <w:rsid w:val="004A0A86"/>
    <w:rsid w:val="004A17EB"/>
    <w:rsid w:val="004A2459"/>
    <w:rsid w:val="004A427F"/>
    <w:rsid w:val="004B0CC9"/>
    <w:rsid w:val="004B1FD9"/>
    <w:rsid w:val="004B33EB"/>
    <w:rsid w:val="004B4A56"/>
    <w:rsid w:val="004C1338"/>
    <w:rsid w:val="004C19D1"/>
    <w:rsid w:val="004C1C1C"/>
    <w:rsid w:val="004C2A8C"/>
    <w:rsid w:val="004C3211"/>
    <w:rsid w:val="004C634E"/>
    <w:rsid w:val="004D0144"/>
    <w:rsid w:val="004D14E2"/>
    <w:rsid w:val="004D4CF6"/>
    <w:rsid w:val="004D551E"/>
    <w:rsid w:val="004D557F"/>
    <w:rsid w:val="004D567D"/>
    <w:rsid w:val="004D5BD5"/>
    <w:rsid w:val="004E30BE"/>
    <w:rsid w:val="004E3177"/>
    <w:rsid w:val="004E5E15"/>
    <w:rsid w:val="004E6AE3"/>
    <w:rsid w:val="004F0662"/>
    <w:rsid w:val="004F3734"/>
    <w:rsid w:val="004F3D04"/>
    <w:rsid w:val="004F47EF"/>
    <w:rsid w:val="004F6009"/>
    <w:rsid w:val="004F630B"/>
    <w:rsid w:val="004F7126"/>
    <w:rsid w:val="004F7AF7"/>
    <w:rsid w:val="004F7E26"/>
    <w:rsid w:val="005062CD"/>
    <w:rsid w:val="005118F8"/>
    <w:rsid w:val="00512A6A"/>
    <w:rsid w:val="00514B45"/>
    <w:rsid w:val="00530EAE"/>
    <w:rsid w:val="005315F8"/>
    <w:rsid w:val="00535C85"/>
    <w:rsid w:val="0053611F"/>
    <w:rsid w:val="00537425"/>
    <w:rsid w:val="005460CA"/>
    <w:rsid w:val="00550403"/>
    <w:rsid w:val="00552896"/>
    <w:rsid w:val="00553B0A"/>
    <w:rsid w:val="00555886"/>
    <w:rsid w:val="0055708C"/>
    <w:rsid w:val="00557DDA"/>
    <w:rsid w:val="005658C2"/>
    <w:rsid w:val="005663B3"/>
    <w:rsid w:val="0057050A"/>
    <w:rsid w:val="00570BB7"/>
    <w:rsid w:val="00570ED9"/>
    <w:rsid w:val="005713A4"/>
    <w:rsid w:val="005759AE"/>
    <w:rsid w:val="005766E6"/>
    <w:rsid w:val="00577835"/>
    <w:rsid w:val="00577EEC"/>
    <w:rsid w:val="00581737"/>
    <w:rsid w:val="0058737B"/>
    <w:rsid w:val="0059019E"/>
    <w:rsid w:val="0059250F"/>
    <w:rsid w:val="00592A54"/>
    <w:rsid w:val="00594F33"/>
    <w:rsid w:val="005A17FC"/>
    <w:rsid w:val="005A1924"/>
    <w:rsid w:val="005A3CB4"/>
    <w:rsid w:val="005A5219"/>
    <w:rsid w:val="005A6DA4"/>
    <w:rsid w:val="005B2529"/>
    <w:rsid w:val="005B59D5"/>
    <w:rsid w:val="005B67FC"/>
    <w:rsid w:val="005C1A47"/>
    <w:rsid w:val="005C32E5"/>
    <w:rsid w:val="005C6E5F"/>
    <w:rsid w:val="005C7042"/>
    <w:rsid w:val="005C7E17"/>
    <w:rsid w:val="005D01E3"/>
    <w:rsid w:val="005D1E2E"/>
    <w:rsid w:val="005D256B"/>
    <w:rsid w:val="005D4268"/>
    <w:rsid w:val="005D4C80"/>
    <w:rsid w:val="005D59AF"/>
    <w:rsid w:val="005E2A6C"/>
    <w:rsid w:val="005E461E"/>
    <w:rsid w:val="005E5E39"/>
    <w:rsid w:val="005F054E"/>
    <w:rsid w:val="005F0685"/>
    <w:rsid w:val="005F0E85"/>
    <w:rsid w:val="005F11D4"/>
    <w:rsid w:val="005F5493"/>
    <w:rsid w:val="005F57EC"/>
    <w:rsid w:val="005F581E"/>
    <w:rsid w:val="00600B09"/>
    <w:rsid w:val="0060119B"/>
    <w:rsid w:val="00603773"/>
    <w:rsid w:val="00603E6F"/>
    <w:rsid w:val="00604B31"/>
    <w:rsid w:val="0061062A"/>
    <w:rsid w:val="00611694"/>
    <w:rsid w:val="00612DCC"/>
    <w:rsid w:val="00612F2C"/>
    <w:rsid w:val="006139A4"/>
    <w:rsid w:val="0061406C"/>
    <w:rsid w:val="00614205"/>
    <w:rsid w:val="00616625"/>
    <w:rsid w:val="00616914"/>
    <w:rsid w:val="0062028A"/>
    <w:rsid w:val="006213A3"/>
    <w:rsid w:val="00622222"/>
    <w:rsid w:val="0062243A"/>
    <w:rsid w:val="006242D6"/>
    <w:rsid w:val="00624FC7"/>
    <w:rsid w:val="006258C5"/>
    <w:rsid w:val="00630222"/>
    <w:rsid w:val="00630DEC"/>
    <w:rsid w:val="006310AF"/>
    <w:rsid w:val="00632734"/>
    <w:rsid w:val="00632E54"/>
    <w:rsid w:val="00633822"/>
    <w:rsid w:val="00634E01"/>
    <w:rsid w:val="0063617D"/>
    <w:rsid w:val="00636431"/>
    <w:rsid w:val="00644621"/>
    <w:rsid w:val="006466E6"/>
    <w:rsid w:val="00650ADF"/>
    <w:rsid w:val="00650FCB"/>
    <w:rsid w:val="00651710"/>
    <w:rsid w:val="00651DCC"/>
    <w:rsid w:val="00656788"/>
    <w:rsid w:val="0066078A"/>
    <w:rsid w:val="00660AD2"/>
    <w:rsid w:val="00660FE8"/>
    <w:rsid w:val="0066277B"/>
    <w:rsid w:val="00662BD2"/>
    <w:rsid w:val="00664284"/>
    <w:rsid w:val="00665B59"/>
    <w:rsid w:val="00665DA1"/>
    <w:rsid w:val="00672112"/>
    <w:rsid w:val="00672F3C"/>
    <w:rsid w:val="00675B3D"/>
    <w:rsid w:val="00676925"/>
    <w:rsid w:val="0068278F"/>
    <w:rsid w:val="00684179"/>
    <w:rsid w:val="00684222"/>
    <w:rsid w:val="00684C10"/>
    <w:rsid w:val="00686683"/>
    <w:rsid w:val="006871FC"/>
    <w:rsid w:val="00687D5A"/>
    <w:rsid w:val="00696C86"/>
    <w:rsid w:val="00697907"/>
    <w:rsid w:val="00697FBD"/>
    <w:rsid w:val="006A414A"/>
    <w:rsid w:val="006A4617"/>
    <w:rsid w:val="006A734B"/>
    <w:rsid w:val="006B0C33"/>
    <w:rsid w:val="006B1B50"/>
    <w:rsid w:val="006B1B65"/>
    <w:rsid w:val="006B1E86"/>
    <w:rsid w:val="006B20B7"/>
    <w:rsid w:val="006B2B37"/>
    <w:rsid w:val="006B35C6"/>
    <w:rsid w:val="006B3ED7"/>
    <w:rsid w:val="006B52B6"/>
    <w:rsid w:val="006B697A"/>
    <w:rsid w:val="006C063E"/>
    <w:rsid w:val="006C2417"/>
    <w:rsid w:val="006C2A22"/>
    <w:rsid w:val="006C457B"/>
    <w:rsid w:val="006C48B1"/>
    <w:rsid w:val="006C539B"/>
    <w:rsid w:val="006C6114"/>
    <w:rsid w:val="006C654A"/>
    <w:rsid w:val="006C65C1"/>
    <w:rsid w:val="006D0207"/>
    <w:rsid w:val="006D5EA9"/>
    <w:rsid w:val="006D6921"/>
    <w:rsid w:val="006D6A27"/>
    <w:rsid w:val="006E18D3"/>
    <w:rsid w:val="006E24CC"/>
    <w:rsid w:val="006E5557"/>
    <w:rsid w:val="006E56B7"/>
    <w:rsid w:val="006E64E4"/>
    <w:rsid w:val="006E7F0A"/>
    <w:rsid w:val="006F4563"/>
    <w:rsid w:val="006F485E"/>
    <w:rsid w:val="006F4C8E"/>
    <w:rsid w:val="006F4E8B"/>
    <w:rsid w:val="00700C90"/>
    <w:rsid w:val="0070152C"/>
    <w:rsid w:val="00702959"/>
    <w:rsid w:val="007039D6"/>
    <w:rsid w:val="0070614A"/>
    <w:rsid w:val="0070636A"/>
    <w:rsid w:val="00706CA9"/>
    <w:rsid w:val="007073C3"/>
    <w:rsid w:val="0071015C"/>
    <w:rsid w:val="00713037"/>
    <w:rsid w:val="007156FD"/>
    <w:rsid w:val="00715B09"/>
    <w:rsid w:val="0071784B"/>
    <w:rsid w:val="00720476"/>
    <w:rsid w:val="00721FE4"/>
    <w:rsid w:val="0072309A"/>
    <w:rsid w:val="00723A6A"/>
    <w:rsid w:val="0072477B"/>
    <w:rsid w:val="00725D06"/>
    <w:rsid w:val="0072612A"/>
    <w:rsid w:val="00726487"/>
    <w:rsid w:val="00727B1A"/>
    <w:rsid w:val="00727C88"/>
    <w:rsid w:val="007330EF"/>
    <w:rsid w:val="00734E70"/>
    <w:rsid w:val="007414E5"/>
    <w:rsid w:val="00743A32"/>
    <w:rsid w:val="00744260"/>
    <w:rsid w:val="007456B7"/>
    <w:rsid w:val="00745B87"/>
    <w:rsid w:val="00746E80"/>
    <w:rsid w:val="007502A9"/>
    <w:rsid w:val="007502E4"/>
    <w:rsid w:val="00750548"/>
    <w:rsid w:val="00752DEB"/>
    <w:rsid w:val="00754320"/>
    <w:rsid w:val="0075445D"/>
    <w:rsid w:val="00754A89"/>
    <w:rsid w:val="007564BA"/>
    <w:rsid w:val="00757976"/>
    <w:rsid w:val="00760E2E"/>
    <w:rsid w:val="00761708"/>
    <w:rsid w:val="00761E2B"/>
    <w:rsid w:val="00764505"/>
    <w:rsid w:val="00764F3F"/>
    <w:rsid w:val="0077158D"/>
    <w:rsid w:val="00771CFA"/>
    <w:rsid w:val="00773B0C"/>
    <w:rsid w:val="00781E90"/>
    <w:rsid w:val="00783D3A"/>
    <w:rsid w:val="00783F9B"/>
    <w:rsid w:val="00785BDE"/>
    <w:rsid w:val="0079403A"/>
    <w:rsid w:val="0079417A"/>
    <w:rsid w:val="007A2D4B"/>
    <w:rsid w:val="007A41D7"/>
    <w:rsid w:val="007A41F6"/>
    <w:rsid w:val="007A4845"/>
    <w:rsid w:val="007A4A2C"/>
    <w:rsid w:val="007A4AA4"/>
    <w:rsid w:val="007A5C49"/>
    <w:rsid w:val="007A6728"/>
    <w:rsid w:val="007B2C2B"/>
    <w:rsid w:val="007B5306"/>
    <w:rsid w:val="007B5F1A"/>
    <w:rsid w:val="007B6F47"/>
    <w:rsid w:val="007C24D6"/>
    <w:rsid w:val="007C252F"/>
    <w:rsid w:val="007C27C7"/>
    <w:rsid w:val="007C32B9"/>
    <w:rsid w:val="007C5421"/>
    <w:rsid w:val="007C73FA"/>
    <w:rsid w:val="007D054C"/>
    <w:rsid w:val="007D1283"/>
    <w:rsid w:val="007D3E3F"/>
    <w:rsid w:val="007D544B"/>
    <w:rsid w:val="007E05E5"/>
    <w:rsid w:val="007E12FF"/>
    <w:rsid w:val="007E164B"/>
    <w:rsid w:val="007E203C"/>
    <w:rsid w:val="007E2CB9"/>
    <w:rsid w:val="007E34AD"/>
    <w:rsid w:val="007E60B6"/>
    <w:rsid w:val="007E6EDA"/>
    <w:rsid w:val="007F1F68"/>
    <w:rsid w:val="007F211A"/>
    <w:rsid w:val="007F28A4"/>
    <w:rsid w:val="007F3C34"/>
    <w:rsid w:val="007F4DD7"/>
    <w:rsid w:val="007F60AA"/>
    <w:rsid w:val="007F6310"/>
    <w:rsid w:val="00800757"/>
    <w:rsid w:val="00801360"/>
    <w:rsid w:val="00802928"/>
    <w:rsid w:val="00803328"/>
    <w:rsid w:val="008038FC"/>
    <w:rsid w:val="00805045"/>
    <w:rsid w:val="008074B5"/>
    <w:rsid w:val="00807AE1"/>
    <w:rsid w:val="00810342"/>
    <w:rsid w:val="008109CD"/>
    <w:rsid w:val="0081123A"/>
    <w:rsid w:val="00811893"/>
    <w:rsid w:val="0081277A"/>
    <w:rsid w:val="0081425B"/>
    <w:rsid w:val="0081430C"/>
    <w:rsid w:val="00816D74"/>
    <w:rsid w:val="00816E9C"/>
    <w:rsid w:val="00817869"/>
    <w:rsid w:val="00820EAB"/>
    <w:rsid w:val="00822666"/>
    <w:rsid w:val="00824B8D"/>
    <w:rsid w:val="00824D77"/>
    <w:rsid w:val="008255B7"/>
    <w:rsid w:val="00826344"/>
    <w:rsid w:val="00826C57"/>
    <w:rsid w:val="0083141A"/>
    <w:rsid w:val="00831DA7"/>
    <w:rsid w:val="008335C6"/>
    <w:rsid w:val="00833D7C"/>
    <w:rsid w:val="00834AE5"/>
    <w:rsid w:val="0083623A"/>
    <w:rsid w:val="00836E8C"/>
    <w:rsid w:val="0084348F"/>
    <w:rsid w:val="00845D66"/>
    <w:rsid w:val="00850706"/>
    <w:rsid w:val="008543C5"/>
    <w:rsid w:val="00855308"/>
    <w:rsid w:val="00856100"/>
    <w:rsid w:val="008575E1"/>
    <w:rsid w:val="00860B59"/>
    <w:rsid w:val="00861B10"/>
    <w:rsid w:val="00863D5E"/>
    <w:rsid w:val="00865FFB"/>
    <w:rsid w:val="008669D9"/>
    <w:rsid w:val="00866DA7"/>
    <w:rsid w:val="0086734E"/>
    <w:rsid w:val="0087055D"/>
    <w:rsid w:val="0087179F"/>
    <w:rsid w:val="00872827"/>
    <w:rsid w:val="008874EF"/>
    <w:rsid w:val="008917E7"/>
    <w:rsid w:val="00891876"/>
    <w:rsid w:val="008936D0"/>
    <w:rsid w:val="0089482B"/>
    <w:rsid w:val="00894B3B"/>
    <w:rsid w:val="00894F47"/>
    <w:rsid w:val="00896117"/>
    <w:rsid w:val="0089626B"/>
    <w:rsid w:val="008970E5"/>
    <w:rsid w:val="008A02C6"/>
    <w:rsid w:val="008A0441"/>
    <w:rsid w:val="008A3A86"/>
    <w:rsid w:val="008A4910"/>
    <w:rsid w:val="008A58A6"/>
    <w:rsid w:val="008A65CD"/>
    <w:rsid w:val="008B012E"/>
    <w:rsid w:val="008B0B3D"/>
    <w:rsid w:val="008B0D8A"/>
    <w:rsid w:val="008B144B"/>
    <w:rsid w:val="008B16D2"/>
    <w:rsid w:val="008B18A2"/>
    <w:rsid w:val="008B2C7C"/>
    <w:rsid w:val="008B3B95"/>
    <w:rsid w:val="008C1625"/>
    <w:rsid w:val="008C28FE"/>
    <w:rsid w:val="008C43DD"/>
    <w:rsid w:val="008D029C"/>
    <w:rsid w:val="008D1DA5"/>
    <w:rsid w:val="008D2AC0"/>
    <w:rsid w:val="008D2C3F"/>
    <w:rsid w:val="008D33BB"/>
    <w:rsid w:val="008D4A58"/>
    <w:rsid w:val="008D521E"/>
    <w:rsid w:val="008E0A25"/>
    <w:rsid w:val="008E12A5"/>
    <w:rsid w:val="008E1EF0"/>
    <w:rsid w:val="008E4478"/>
    <w:rsid w:val="008E6297"/>
    <w:rsid w:val="008E62B0"/>
    <w:rsid w:val="008E6D2D"/>
    <w:rsid w:val="008E6D8B"/>
    <w:rsid w:val="008F2CFA"/>
    <w:rsid w:val="008F6114"/>
    <w:rsid w:val="008F64D2"/>
    <w:rsid w:val="00901FD6"/>
    <w:rsid w:val="009032E9"/>
    <w:rsid w:val="0090692B"/>
    <w:rsid w:val="00906CCA"/>
    <w:rsid w:val="009104AD"/>
    <w:rsid w:val="00916EB2"/>
    <w:rsid w:val="00920419"/>
    <w:rsid w:val="0092269D"/>
    <w:rsid w:val="00923477"/>
    <w:rsid w:val="00923598"/>
    <w:rsid w:val="009245DF"/>
    <w:rsid w:val="00926A4E"/>
    <w:rsid w:val="00926BB9"/>
    <w:rsid w:val="00927170"/>
    <w:rsid w:val="009275E7"/>
    <w:rsid w:val="00927F70"/>
    <w:rsid w:val="00931706"/>
    <w:rsid w:val="009323FB"/>
    <w:rsid w:val="00936BCA"/>
    <w:rsid w:val="009373B5"/>
    <w:rsid w:val="0094383C"/>
    <w:rsid w:val="00944629"/>
    <w:rsid w:val="00947A82"/>
    <w:rsid w:val="009526F5"/>
    <w:rsid w:val="00957847"/>
    <w:rsid w:val="00962EFA"/>
    <w:rsid w:val="0096436F"/>
    <w:rsid w:val="00965CE1"/>
    <w:rsid w:val="00967257"/>
    <w:rsid w:val="0097196B"/>
    <w:rsid w:val="00971C74"/>
    <w:rsid w:val="00974178"/>
    <w:rsid w:val="00974E61"/>
    <w:rsid w:val="0097590B"/>
    <w:rsid w:val="009802EF"/>
    <w:rsid w:val="00981F5E"/>
    <w:rsid w:val="00983A5F"/>
    <w:rsid w:val="009848CB"/>
    <w:rsid w:val="00987C06"/>
    <w:rsid w:val="0099090A"/>
    <w:rsid w:val="0099331C"/>
    <w:rsid w:val="00997D96"/>
    <w:rsid w:val="009A22EE"/>
    <w:rsid w:val="009A3E2C"/>
    <w:rsid w:val="009A766B"/>
    <w:rsid w:val="009B204F"/>
    <w:rsid w:val="009B377D"/>
    <w:rsid w:val="009B3A57"/>
    <w:rsid w:val="009B4536"/>
    <w:rsid w:val="009B5EAC"/>
    <w:rsid w:val="009B6057"/>
    <w:rsid w:val="009B75E9"/>
    <w:rsid w:val="009C127B"/>
    <w:rsid w:val="009C2310"/>
    <w:rsid w:val="009C2436"/>
    <w:rsid w:val="009C5BD3"/>
    <w:rsid w:val="009C6DE7"/>
    <w:rsid w:val="009C7910"/>
    <w:rsid w:val="009D079F"/>
    <w:rsid w:val="009D18DC"/>
    <w:rsid w:val="009D1B46"/>
    <w:rsid w:val="009D46C4"/>
    <w:rsid w:val="009D6EE3"/>
    <w:rsid w:val="009D7232"/>
    <w:rsid w:val="009E26F0"/>
    <w:rsid w:val="009E620B"/>
    <w:rsid w:val="009E6686"/>
    <w:rsid w:val="009E6E29"/>
    <w:rsid w:val="009E73C1"/>
    <w:rsid w:val="009E766B"/>
    <w:rsid w:val="009F0903"/>
    <w:rsid w:val="009F107D"/>
    <w:rsid w:val="009F328E"/>
    <w:rsid w:val="009F3330"/>
    <w:rsid w:val="009F4A24"/>
    <w:rsid w:val="009F6284"/>
    <w:rsid w:val="009F7327"/>
    <w:rsid w:val="00A001F4"/>
    <w:rsid w:val="00A010B0"/>
    <w:rsid w:val="00A02BA4"/>
    <w:rsid w:val="00A06ABB"/>
    <w:rsid w:val="00A0728E"/>
    <w:rsid w:val="00A1056E"/>
    <w:rsid w:val="00A10EA6"/>
    <w:rsid w:val="00A11650"/>
    <w:rsid w:val="00A15FD5"/>
    <w:rsid w:val="00A178D8"/>
    <w:rsid w:val="00A22611"/>
    <w:rsid w:val="00A22761"/>
    <w:rsid w:val="00A23929"/>
    <w:rsid w:val="00A23FCD"/>
    <w:rsid w:val="00A244A9"/>
    <w:rsid w:val="00A248F0"/>
    <w:rsid w:val="00A25C74"/>
    <w:rsid w:val="00A3160B"/>
    <w:rsid w:val="00A31663"/>
    <w:rsid w:val="00A3222A"/>
    <w:rsid w:val="00A338BC"/>
    <w:rsid w:val="00A41074"/>
    <w:rsid w:val="00A43515"/>
    <w:rsid w:val="00A43BD5"/>
    <w:rsid w:val="00A44BB8"/>
    <w:rsid w:val="00A4645C"/>
    <w:rsid w:val="00A513BA"/>
    <w:rsid w:val="00A51C2E"/>
    <w:rsid w:val="00A51FAF"/>
    <w:rsid w:val="00A53584"/>
    <w:rsid w:val="00A53E25"/>
    <w:rsid w:val="00A5421C"/>
    <w:rsid w:val="00A57A3D"/>
    <w:rsid w:val="00A61BC3"/>
    <w:rsid w:val="00A655E6"/>
    <w:rsid w:val="00A65A30"/>
    <w:rsid w:val="00A66118"/>
    <w:rsid w:val="00A72B57"/>
    <w:rsid w:val="00A7315B"/>
    <w:rsid w:val="00A74B9E"/>
    <w:rsid w:val="00A75C09"/>
    <w:rsid w:val="00A76BB1"/>
    <w:rsid w:val="00A8113A"/>
    <w:rsid w:val="00A812EF"/>
    <w:rsid w:val="00A82B8D"/>
    <w:rsid w:val="00AA28BD"/>
    <w:rsid w:val="00AA32BB"/>
    <w:rsid w:val="00AA7662"/>
    <w:rsid w:val="00AB0E60"/>
    <w:rsid w:val="00AB2398"/>
    <w:rsid w:val="00AB7606"/>
    <w:rsid w:val="00AC0851"/>
    <w:rsid w:val="00AC1D07"/>
    <w:rsid w:val="00AC39ED"/>
    <w:rsid w:val="00AC6FCE"/>
    <w:rsid w:val="00AD12AA"/>
    <w:rsid w:val="00AD27CC"/>
    <w:rsid w:val="00AE067C"/>
    <w:rsid w:val="00AE0A07"/>
    <w:rsid w:val="00AE54FC"/>
    <w:rsid w:val="00AF06F5"/>
    <w:rsid w:val="00AF3A24"/>
    <w:rsid w:val="00AF59B0"/>
    <w:rsid w:val="00B02571"/>
    <w:rsid w:val="00B02AF2"/>
    <w:rsid w:val="00B030DF"/>
    <w:rsid w:val="00B06585"/>
    <w:rsid w:val="00B072C0"/>
    <w:rsid w:val="00B075E9"/>
    <w:rsid w:val="00B10C0F"/>
    <w:rsid w:val="00B10E30"/>
    <w:rsid w:val="00B12B0A"/>
    <w:rsid w:val="00B14455"/>
    <w:rsid w:val="00B14EDA"/>
    <w:rsid w:val="00B155C1"/>
    <w:rsid w:val="00B157B5"/>
    <w:rsid w:val="00B15BFC"/>
    <w:rsid w:val="00B17DDE"/>
    <w:rsid w:val="00B241BE"/>
    <w:rsid w:val="00B278C2"/>
    <w:rsid w:val="00B303CE"/>
    <w:rsid w:val="00B357A1"/>
    <w:rsid w:val="00B40446"/>
    <w:rsid w:val="00B41323"/>
    <w:rsid w:val="00B428AD"/>
    <w:rsid w:val="00B43452"/>
    <w:rsid w:val="00B437E4"/>
    <w:rsid w:val="00B43B82"/>
    <w:rsid w:val="00B46BE4"/>
    <w:rsid w:val="00B47C3C"/>
    <w:rsid w:val="00B47DDD"/>
    <w:rsid w:val="00B53C59"/>
    <w:rsid w:val="00B54409"/>
    <w:rsid w:val="00B61292"/>
    <w:rsid w:val="00B63357"/>
    <w:rsid w:val="00B63DB3"/>
    <w:rsid w:val="00B6434C"/>
    <w:rsid w:val="00B652C4"/>
    <w:rsid w:val="00B67C46"/>
    <w:rsid w:val="00B7053D"/>
    <w:rsid w:val="00B70701"/>
    <w:rsid w:val="00B7092C"/>
    <w:rsid w:val="00B7418F"/>
    <w:rsid w:val="00B81F0F"/>
    <w:rsid w:val="00B83C84"/>
    <w:rsid w:val="00B91D16"/>
    <w:rsid w:val="00B92369"/>
    <w:rsid w:val="00B939F2"/>
    <w:rsid w:val="00B93A46"/>
    <w:rsid w:val="00B94F65"/>
    <w:rsid w:val="00B9616E"/>
    <w:rsid w:val="00B97863"/>
    <w:rsid w:val="00B97985"/>
    <w:rsid w:val="00BA06DD"/>
    <w:rsid w:val="00BA4D06"/>
    <w:rsid w:val="00BB3F12"/>
    <w:rsid w:val="00BB5EA8"/>
    <w:rsid w:val="00BB6426"/>
    <w:rsid w:val="00BB6AA0"/>
    <w:rsid w:val="00BB710C"/>
    <w:rsid w:val="00BC001C"/>
    <w:rsid w:val="00BC11D8"/>
    <w:rsid w:val="00BC20CF"/>
    <w:rsid w:val="00BC2667"/>
    <w:rsid w:val="00BC3501"/>
    <w:rsid w:val="00BC3F68"/>
    <w:rsid w:val="00BC573B"/>
    <w:rsid w:val="00BD2113"/>
    <w:rsid w:val="00BD34FC"/>
    <w:rsid w:val="00BD36B4"/>
    <w:rsid w:val="00BD3E9D"/>
    <w:rsid w:val="00BD6AC2"/>
    <w:rsid w:val="00BE1C5E"/>
    <w:rsid w:val="00BE2784"/>
    <w:rsid w:val="00BE2C38"/>
    <w:rsid w:val="00BE32C5"/>
    <w:rsid w:val="00BE4AEA"/>
    <w:rsid w:val="00BF27D9"/>
    <w:rsid w:val="00BF4F35"/>
    <w:rsid w:val="00BF6A0B"/>
    <w:rsid w:val="00C02664"/>
    <w:rsid w:val="00C04496"/>
    <w:rsid w:val="00C04C4C"/>
    <w:rsid w:val="00C0505B"/>
    <w:rsid w:val="00C06B8D"/>
    <w:rsid w:val="00C06FCA"/>
    <w:rsid w:val="00C10C65"/>
    <w:rsid w:val="00C11B79"/>
    <w:rsid w:val="00C1229A"/>
    <w:rsid w:val="00C151FF"/>
    <w:rsid w:val="00C1650B"/>
    <w:rsid w:val="00C16CEB"/>
    <w:rsid w:val="00C234D7"/>
    <w:rsid w:val="00C24D7A"/>
    <w:rsid w:val="00C25FF8"/>
    <w:rsid w:val="00C342A7"/>
    <w:rsid w:val="00C37861"/>
    <w:rsid w:val="00C40181"/>
    <w:rsid w:val="00C4021F"/>
    <w:rsid w:val="00C406EF"/>
    <w:rsid w:val="00C415D3"/>
    <w:rsid w:val="00C41E30"/>
    <w:rsid w:val="00C4321D"/>
    <w:rsid w:val="00C4388E"/>
    <w:rsid w:val="00C43E0E"/>
    <w:rsid w:val="00C4590A"/>
    <w:rsid w:val="00C45A65"/>
    <w:rsid w:val="00C4755E"/>
    <w:rsid w:val="00C5031A"/>
    <w:rsid w:val="00C525E9"/>
    <w:rsid w:val="00C525ED"/>
    <w:rsid w:val="00C526DE"/>
    <w:rsid w:val="00C53848"/>
    <w:rsid w:val="00C55E98"/>
    <w:rsid w:val="00C568D4"/>
    <w:rsid w:val="00C569B6"/>
    <w:rsid w:val="00C6009D"/>
    <w:rsid w:val="00C642FD"/>
    <w:rsid w:val="00C64317"/>
    <w:rsid w:val="00C64DAF"/>
    <w:rsid w:val="00C67EA9"/>
    <w:rsid w:val="00C71A2E"/>
    <w:rsid w:val="00C71A43"/>
    <w:rsid w:val="00C71D7E"/>
    <w:rsid w:val="00C7227B"/>
    <w:rsid w:val="00C72550"/>
    <w:rsid w:val="00C77886"/>
    <w:rsid w:val="00C77E69"/>
    <w:rsid w:val="00C870BB"/>
    <w:rsid w:val="00C87231"/>
    <w:rsid w:val="00C9010B"/>
    <w:rsid w:val="00C9228F"/>
    <w:rsid w:val="00C94375"/>
    <w:rsid w:val="00C944F2"/>
    <w:rsid w:val="00C96E9D"/>
    <w:rsid w:val="00C976EF"/>
    <w:rsid w:val="00C97E04"/>
    <w:rsid w:val="00CA12F9"/>
    <w:rsid w:val="00CA187B"/>
    <w:rsid w:val="00CA22C9"/>
    <w:rsid w:val="00CA7AEB"/>
    <w:rsid w:val="00CB2794"/>
    <w:rsid w:val="00CB5BF0"/>
    <w:rsid w:val="00CB6202"/>
    <w:rsid w:val="00CB747E"/>
    <w:rsid w:val="00CB78E0"/>
    <w:rsid w:val="00CC2349"/>
    <w:rsid w:val="00CC3B75"/>
    <w:rsid w:val="00CC4157"/>
    <w:rsid w:val="00CC4B04"/>
    <w:rsid w:val="00CC50BF"/>
    <w:rsid w:val="00CD0699"/>
    <w:rsid w:val="00CD1A9E"/>
    <w:rsid w:val="00CD261F"/>
    <w:rsid w:val="00CD4943"/>
    <w:rsid w:val="00CD521E"/>
    <w:rsid w:val="00CD5318"/>
    <w:rsid w:val="00CD6D26"/>
    <w:rsid w:val="00CD70E6"/>
    <w:rsid w:val="00CD79D9"/>
    <w:rsid w:val="00CE5EE7"/>
    <w:rsid w:val="00CE6800"/>
    <w:rsid w:val="00CE6A5C"/>
    <w:rsid w:val="00CE7439"/>
    <w:rsid w:val="00CE79B7"/>
    <w:rsid w:val="00CE7A42"/>
    <w:rsid w:val="00CF1E57"/>
    <w:rsid w:val="00CF1F97"/>
    <w:rsid w:val="00CF29F2"/>
    <w:rsid w:val="00CF3D25"/>
    <w:rsid w:val="00CF4AA8"/>
    <w:rsid w:val="00CF53D9"/>
    <w:rsid w:val="00CF57DC"/>
    <w:rsid w:val="00CF5E47"/>
    <w:rsid w:val="00CF64EC"/>
    <w:rsid w:val="00D00546"/>
    <w:rsid w:val="00D01A17"/>
    <w:rsid w:val="00D01BD1"/>
    <w:rsid w:val="00D020EA"/>
    <w:rsid w:val="00D0261D"/>
    <w:rsid w:val="00D0291F"/>
    <w:rsid w:val="00D049D6"/>
    <w:rsid w:val="00D0534A"/>
    <w:rsid w:val="00D1041B"/>
    <w:rsid w:val="00D10ED5"/>
    <w:rsid w:val="00D127E4"/>
    <w:rsid w:val="00D138F0"/>
    <w:rsid w:val="00D13A28"/>
    <w:rsid w:val="00D13B03"/>
    <w:rsid w:val="00D144C9"/>
    <w:rsid w:val="00D1711A"/>
    <w:rsid w:val="00D17889"/>
    <w:rsid w:val="00D22AF9"/>
    <w:rsid w:val="00D23017"/>
    <w:rsid w:val="00D23758"/>
    <w:rsid w:val="00D23FC2"/>
    <w:rsid w:val="00D25E52"/>
    <w:rsid w:val="00D2615B"/>
    <w:rsid w:val="00D26959"/>
    <w:rsid w:val="00D3188A"/>
    <w:rsid w:val="00D3274F"/>
    <w:rsid w:val="00D33B14"/>
    <w:rsid w:val="00D3576E"/>
    <w:rsid w:val="00D36E54"/>
    <w:rsid w:val="00D37294"/>
    <w:rsid w:val="00D404D9"/>
    <w:rsid w:val="00D406F0"/>
    <w:rsid w:val="00D412F1"/>
    <w:rsid w:val="00D4152F"/>
    <w:rsid w:val="00D4192F"/>
    <w:rsid w:val="00D4199C"/>
    <w:rsid w:val="00D43F94"/>
    <w:rsid w:val="00D441AD"/>
    <w:rsid w:val="00D45198"/>
    <w:rsid w:val="00D45E92"/>
    <w:rsid w:val="00D45F06"/>
    <w:rsid w:val="00D46167"/>
    <w:rsid w:val="00D47192"/>
    <w:rsid w:val="00D47818"/>
    <w:rsid w:val="00D47C07"/>
    <w:rsid w:val="00D50CBC"/>
    <w:rsid w:val="00D52031"/>
    <w:rsid w:val="00D52916"/>
    <w:rsid w:val="00D52D66"/>
    <w:rsid w:val="00D53D70"/>
    <w:rsid w:val="00D571F4"/>
    <w:rsid w:val="00D5732D"/>
    <w:rsid w:val="00D57ACD"/>
    <w:rsid w:val="00D60A76"/>
    <w:rsid w:val="00D63E56"/>
    <w:rsid w:val="00D63FF7"/>
    <w:rsid w:val="00D64D12"/>
    <w:rsid w:val="00D6519F"/>
    <w:rsid w:val="00D65212"/>
    <w:rsid w:val="00D71965"/>
    <w:rsid w:val="00D72B10"/>
    <w:rsid w:val="00D73966"/>
    <w:rsid w:val="00D75F76"/>
    <w:rsid w:val="00D77A6E"/>
    <w:rsid w:val="00D803CD"/>
    <w:rsid w:val="00D929CC"/>
    <w:rsid w:val="00D930AC"/>
    <w:rsid w:val="00D93166"/>
    <w:rsid w:val="00D94894"/>
    <w:rsid w:val="00D95483"/>
    <w:rsid w:val="00DA6701"/>
    <w:rsid w:val="00DA79D3"/>
    <w:rsid w:val="00DA7CAB"/>
    <w:rsid w:val="00DB10DA"/>
    <w:rsid w:val="00DB3DF4"/>
    <w:rsid w:val="00DB5924"/>
    <w:rsid w:val="00DB5C92"/>
    <w:rsid w:val="00DC7AD7"/>
    <w:rsid w:val="00DC7B8C"/>
    <w:rsid w:val="00DD078C"/>
    <w:rsid w:val="00DD234F"/>
    <w:rsid w:val="00DD45AB"/>
    <w:rsid w:val="00DD69F8"/>
    <w:rsid w:val="00DE0BB6"/>
    <w:rsid w:val="00DE21D6"/>
    <w:rsid w:val="00DE35EC"/>
    <w:rsid w:val="00DE4360"/>
    <w:rsid w:val="00DE5084"/>
    <w:rsid w:val="00DE5507"/>
    <w:rsid w:val="00DE591D"/>
    <w:rsid w:val="00DE6D82"/>
    <w:rsid w:val="00DE777F"/>
    <w:rsid w:val="00DF5539"/>
    <w:rsid w:val="00DF5901"/>
    <w:rsid w:val="00DF5B31"/>
    <w:rsid w:val="00DF6454"/>
    <w:rsid w:val="00DF6E87"/>
    <w:rsid w:val="00DF7215"/>
    <w:rsid w:val="00E031D6"/>
    <w:rsid w:val="00E0348B"/>
    <w:rsid w:val="00E0571E"/>
    <w:rsid w:val="00E11A40"/>
    <w:rsid w:val="00E125B3"/>
    <w:rsid w:val="00E16459"/>
    <w:rsid w:val="00E166D8"/>
    <w:rsid w:val="00E17A18"/>
    <w:rsid w:val="00E20E3D"/>
    <w:rsid w:val="00E20FE2"/>
    <w:rsid w:val="00E216F6"/>
    <w:rsid w:val="00E226A9"/>
    <w:rsid w:val="00E22CD0"/>
    <w:rsid w:val="00E31649"/>
    <w:rsid w:val="00E31C18"/>
    <w:rsid w:val="00E32EBC"/>
    <w:rsid w:val="00E35F3E"/>
    <w:rsid w:val="00E362C0"/>
    <w:rsid w:val="00E40B10"/>
    <w:rsid w:val="00E42E68"/>
    <w:rsid w:val="00E44D51"/>
    <w:rsid w:val="00E44E61"/>
    <w:rsid w:val="00E45013"/>
    <w:rsid w:val="00E50E69"/>
    <w:rsid w:val="00E52EA5"/>
    <w:rsid w:val="00E5639E"/>
    <w:rsid w:val="00E574EC"/>
    <w:rsid w:val="00E60492"/>
    <w:rsid w:val="00E60878"/>
    <w:rsid w:val="00E65454"/>
    <w:rsid w:val="00E66AF5"/>
    <w:rsid w:val="00E674AC"/>
    <w:rsid w:val="00E67994"/>
    <w:rsid w:val="00E700D0"/>
    <w:rsid w:val="00E743F6"/>
    <w:rsid w:val="00E77F99"/>
    <w:rsid w:val="00E80409"/>
    <w:rsid w:val="00E80615"/>
    <w:rsid w:val="00E80AD6"/>
    <w:rsid w:val="00E81085"/>
    <w:rsid w:val="00E832DC"/>
    <w:rsid w:val="00E836BD"/>
    <w:rsid w:val="00E855E9"/>
    <w:rsid w:val="00E90478"/>
    <w:rsid w:val="00E908AB"/>
    <w:rsid w:val="00E908EE"/>
    <w:rsid w:val="00E90BC7"/>
    <w:rsid w:val="00E91289"/>
    <w:rsid w:val="00E912FD"/>
    <w:rsid w:val="00E92955"/>
    <w:rsid w:val="00E97BD6"/>
    <w:rsid w:val="00EA2FC5"/>
    <w:rsid w:val="00EA37D3"/>
    <w:rsid w:val="00EA710F"/>
    <w:rsid w:val="00EA726F"/>
    <w:rsid w:val="00EA7BA7"/>
    <w:rsid w:val="00EB3985"/>
    <w:rsid w:val="00EB73A9"/>
    <w:rsid w:val="00EC300C"/>
    <w:rsid w:val="00EC3431"/>
    <w:rsid w:val="00EC461C"/>
    <w:rsid w:val="00EC4699"/>
    <w:rsid w:val="00EC5C13"/>
    <w:rsid w:val="00ED077E"/>
    <w:rsid w:val="00ED19C7"/>
    <w:rsid w:val="00ED3E80"/>
    <w:rsid w:val="00ED40C2"/>
    <w:rsid w:val="00EE23C1"/>
    <w:rsid w:val="00EE30E2"/>
    <w:rsid w:val="00EE3414"/>
    <w:rsid w:val="00EE655F"/>
    <w:rsid w:val="00EE71FC"/>
    <w:rsid w:val="00EF4585"/>
    <w:rsid w:val="00EF527E"/>
    <w:rsid w:val="00EF66ED"/>
    <w:rsid w:val="00EF7C4B"/>
    <w:rsid w:val="00F02B9B"/>
    <w:rsid w:val="00F03781"/>
    <w:rsid w:val="00F06BA6"/>
    <w:rsid w:val="00F06C44"/>
    <w:rsid w:val="00F110A9"/>
    <w:rsid w:val="00F11C90"/>
    <w:rsid w:val="00F126FD"/>
    <w:rsid w:val="00F128FC"/>
    <w:rsid w:val="00F168FC"/>
    <w:rsid w:val="00F1723A"/>
    <w:rsid w:val="00F20A16"/>
    <w:rsid w:val="00F21896"/>
    <w:rsid w:val="00F222B9"/>
    <w:rsid w:val="00F224A9"/>
    <w:rsid w:val="00F22AF3"/>
    <w:rsid w:val="00F242F1"/>
    <w:rsid w:val="00F24970"/>
    <w:rsid w:val="00F24A18"/>
    <w:rsid w:val="00F26F16"/>
    <w:rsid w:val="00F3337F"/>
    <w:rsid w:val="00F34E03"/>
    <w:rsid w:val="00F35AB9"/>
    <w:rsid w:val="00F401D6"/>
    <w:rsid w:val="00F40981"/>
    <w:rsid w:val="00F40CCC"/>
    <w:rsid w:val="00F429A0"/>
    <w:rsid w:val="00F4443D"/>
    <w:rsid w:val="00F4554C"/>
    <w:rsid w:val="00F45F5A"/>
    <w:rsid w:val="00F47C59"/>
    <w:rsid w:val="00F57094"/>
    <w:rsid w:val="00F62B74"/>
    <w:rsid w:val="00F635B8"/>
    <w:rsid w:val="00F727E9"/>
    <w:rsid w:val="00F7596A"/>
    <w:rsid w:val="00F76094"/>
    <w:rsid w:val="00F76A82"/>
    <w:rsid w:val="00F7729F"/>
    <w:rsid w:val="00F80A6C"/>
    <w:rsid w:val="00F80B2B"/>
    <w:rsid w:val="00F82400"/>
    <w:rsid w:val="00F845BD"/>
    <w:rsid w:val="00F85213"/>
    <w:rsid w:val="00F941F6"/>
    <w:rsid w:val="00F9599D"/>
    <w:rsid w:val="00F96DC0"/>
    <w:rsid w:val="00FA03F9"/>
    <w:rsid w:val="00FA34E6"/>
    <w:rsid w:val="00FA3E65"/>
    <w:rsid w:val="00FA4D6E"/>
    <w:rsid w:val="00FA6820"/>
    <w:rsid w:val="00FA7FDC"/>
    <w:rsid w:val="00FB04E4"/>
    <w:rsid w:val="00FB0798"/>
    <w:rsid w:val="00FC0DF8"/>
    <w:rsid w:val="00FC3405"/>
    <w:rsid w:val="00FC3FB0"/>
    <w:rsid w:val="00FD135A"/>
    <w:rsid w:val="00FD189D"/>
    <w:rsid w:val="00FD18C1"/>
    <w:rsid w:val="00FD3340"/>
    <w:rsid w:val="00FD3A80"/>
    <w:rsid w:val="00FD5FE3"/>
    <w:rsid w:val="00FE1466"/>
    <w:rsid w:val="00FE35F9"/>
    <w:rsid w:val="00FE609B"/>
    <w:rsid w:val="00FE643C"/>
    <w:rsid w:val="00FF3E0A"/>
    <w:rsid w:val="00FF4509"/>
    <w:rsid w:val="00FF669E"/>
    <w:rsid w:val="010C5DF5"/>
    <w:rsid w:val="012AB112"/>
    <w:rsid w:val="0154F758"/>
    <w:rsid w:val="01682BBD"/>
    <w:rsid w:val="01A92895"/>
    <w:rsid w:val="01D2F25F"/>
    <w:rsid w:val="01E414B5"/>
    <w:rsid w:val="022FCE28"/>
    <w:rsid w:val="0230CFB3"/>
    <w:rsid w:val="02688FF6"/>
    <w:rsid w:val="029FB4D6"/>
    <w:rsid w:val="02AB4713"/>
    <w:rsid w:val="02B13F46"/>
    <w:rsid w:val="02C39072"/>
    <w:rsid w:val="03275CAE"/>
    <w:rsid w:val="032F1A4E"/>
    <w:rsid w:val="03796547"/>
    <w:rsid w:val="037DC220"/>
    <w:rsid w:val="03836CB7"/>
    <w:rsid w:val="038421EE"/>
    <w:rsid w:val="03A943D0"/>
    <w:rsid w:val="03AD24D8"/>
    <w:rsid w:val="03C78B34"/>
    <w:rsid w:val="03DADFB1"/>
    <w:rsid w:val="0401CF1B"/>
    <w:rsid w:val="040D1854"/>
    <w:rsid w:val="044ED704"/>
    <w:rsid w:val="04641989"/>
    <w:rsid w:val="04ADA810"/>
    <w:rsid w:val="04DF7D39"/>
    <w:rsid w:val="050A7DFB"/>
    <w:rsid w:val="05139C3B"/>
    <w:rsid w:val="05423207"/>
    <w:rsid w:val="05549193"/>
    <w:rsid w:val="057B01FD"/>
    <w:rsid w:val="05963397"/>
    <w:rsid w:val="059BA804"/>
    <w:rsid w:val="05E3BBD9"/>
    <w:rsid w:val="05FB0462"/>
    <w:rsid w:val="060044C7"/>
    <w:rsid w:val="060830F9"/>
    <w:rsid w:val="0630F590"/>
    <w:rsid w:val="063DB2D4"/>
    <w:rsid w:val="066E638A"/>
    <w:rsid w:val="06AC3150"/>
    <w:rsid w:val="06CB39A2"/>
    <w:rsid w:val="06E79BDD"/>
    <w:rsid w:val="073DAFB6"/>
    <w:rsid w:val="0782BB6C"/>
    <w:rsid w:val="0790AA7E"/>
    <w:rsid w:val="07F8CB86"/>
    <w:rsid w:val="07FE43A4"/>
    <w:rsid w:val="080F2D04"/>
    <w:rsid w:val="08276AF0"/>
    <w:rsid w:val="0851DDA1"/>
    <w:rsid w:val="0857CD6C"/>
    <w:rsid w:val="0889AC31"/>
    <w:rsid w:val="0958ADD6"/>
    <w:rsid w:val="09755396"/>
    <w:rsid w:val="09AA261A"/>
    <w:rsid w:val="09C11BCF"/>
    <w:rsid w:val="0A1B3434"/>
    <w:rsid w:val="0A1E57D4"/>
    <w:rsid w:val="0A44B036"/>
    <w:rsid w:val="0A6BE53A"/>
    <w:rsid w:val="0AA9758E"/>
    <w:rsid w:val="0AAB2A5C"/>
    <w:rsid w:val="0AF5E9F2"/>
    <w:rsid w:val="0B16D971"/>
    <w:rsid w:val="0B18C5C5"/>
    <w:rsid w:val="0B2BCAF5"/>
    <w:rsid w:val="0B3E53E0"/>
    <w:rsid w:val="0B767E7C"/>
    <w:rsid w:val="0BB6BF8F"/>
    <w:rsid w:val="0BC059AA"/>
    <w:rsid w:val="0BC47B72"/>
    <w:rsid w:val="0BDE9BBC"/>
    <w:rsid w:val="0BF64942"/>
    <w:rsid w:val="0BF87C12"/>
    <w:rsid w:val="0BFB0001"/>
    <w:rsid w:val="0C023E68"/>
    <w:rsid w:val="0C304C5C"/>
    <w:rsid w:val="0C351ADA"/>
    <w:rsid w:val="0C42FE24"/>
    <w:rsid w:val="0C465D52"/>
    <w:rsid w:val="0C4B3246"/>
    <w:rsid w:val="0C4C836F"/>
    <w:rsid w:val="0C62BF53"/>
    <w:rsid w:val="0C678B2E"/>
    <w:rsid w:val="0C9DE4AB"/>
    <w:rsid w:val="0CACF458"/>
    <w:rsid w:val="0CC3CDBE"/>
    <w:rsid w:val="0CC67FC5"/>
    <w:rsid w:val="0CF476D7"/>
    <w:rsid w:val="0CF8BD56"/>
    <w:rsid w:val="0D1DC845"/>
    <w:rsid w:val="0D3CA3B9"/>
    <w:rsid w:val="0D65A8F2"/>
    <w:rsid w:val="0D8FDB29"/>
    <w:rsid w:val="0D971BE6"/>
    <w:rsid w:val="0DA4C133"/>
    <w:rsid w:val="0DB4C7AE"/>
    <w:rsid w:val="0DE03119"/>
    <w:rsid w:val="0E463C61"/>
    <w:rsid w:val="0E505E55"/>
    <w:rsid w:val="0E50615D"/>
    <w:rsid w:val="0E7A13FE"/>
    <w:rsid w:val="0E843986"/>
    <w:rsid w:val="0EA3FCE8"/>
    <w:rsid w:val="0EC8BA99"/>
    <w:rsid w:val="0ED1643F"/>
    <w:rsid w:val="0EDE0764"/>
    <w:rsid w:val="0EECFF51"/>
    <w:rsid w:val="0F4CD6E1"/>
    <w:rsid w:val="0F78705F"/>
    <w:rsid w:val="0F843AF7"/>
    <w:rsid w:val="1008E5A7"/>
    <w:rsid w:val="10193CEE"/>
    <w:rsid w:val="10C14325"/>
    <w:rsid w:val="10F0B7AE"/>
    <w:rsid w:val="10F965BA"/>
    <w:rsid w:val="11070F85"/>
    <w:rsid w:val="113CC20B"/>
    <w:rsid w:val="116622B9"/>
    <w:rsid w:val="11817DA1"/>
    <w:rsid w:val="11CB3443"/>
    <w:rsid w:val="11CD9ADC"/>
    <w:rsid w:val="11E75AE6"/>
    <w:rsid w:val="1215FA32"/>
    <w:rsid w:val="123A5749"/>
    <w:rsid w:val="124EA37B"/>
    <w:rsid w:val="12581382"/>
    <w:rsid w:val="12DEDE4A"/>
    <w:rsid w:val="12FC7E38"/>
    <w:rsid w:val="1315BF05"/>
    <w:rsid w:val="136BA37B"/>
    <w:rsid w:val="137276B3"/>
    <w:rsid w:val="138F020F"/>
    <w:rsid w:val="13AF98A4"/>
    <w:rsid w:val="1401DE90"/>
    <w:rsid w:val="14CA8176"/>
    <w:rsid w:val="15174FB8"/>
    <w:rsid w:val="15426D0D"/>
    <w:rsid w:val="1548B2A5"/>
    <w:rsid w:val="15B4B73F"/>
    <w:rsid w:val="15E2AB8C"/>
    <w:rsid w:val="160FF180"/>
    <w:rsid w:val="1610C73D"/>
    <w:rsid w:val="161E992F"/>
    <w:rsid w:val="1653D69E"/>
    <w:rsid w:val="166491DE"/>
    <w:rsid w:val="16979E9D"/>
    <w:rsid w:val="16BBFA8F"/>
    <w:rsid w:val="16CB5198"/>
    <w:rsid w:val="16E49EB8"/>
    <w:rsid w:val="17039A45"/>
    <w:rsid w:val="170F9456"/>
    <w:rsid w:val="1717BBDE"/>
    <w:rsid w:val="17271F66"/>
    <w:rsid w:val="174D6131"/>
    <w:rsid w:val="17510DE4"/>
    <w:rsid w:val="1795D273"/>
    <w:rsid w:val="1799E5FD"/>
    <w:rsid w:val="179C165A"/>
    <w:rsid w:val="17BEE257"/>
    <w:rsid w:val="183486F6"/>
    <w:rsid w:val="183BD15F"/>
    <w:rsid w:val="186909DD"/>
    <w:rsid w:val="186B038D"/>
    <w:rsid w:val="18708CBB"/>
    <w:rsid w:val="1888A3C8"/>
    <w:rsid w:val="18C65B3D"/>
    <w:rsid w:val="19063614"/>
    <w:rsid w:val="193E79CB"/>
    <w:rsid w:val="1942F630"/>
    <w:rsid w:val="19509774"/>
    <w:rsid w:val="199907C8"/>
    <w:rsid w:val="1A0FB3E1"/>
    <w:rsid w:val="1A1EB6CA"/>
    <w:rsid w:val="1A20E4A5"/>
    <w:rsid w:val="1A4BB8B3"/>
    <w:rsid w:val="1A6AD0D0"/>
    <w:rsid w:val="1ABFE95F"/>
    <w:rsid w:val="1AEAD300"/>
    <w:rsid w:val="1B2693CE"/>
    <w:rsid w:val="1B566B89"/>
    <w:rsid w:val="1B7F3100"/>
    <w:rsid w:val="1BC603EF"/>
    <w:rsid w:val="1C6660AA"/>
    <w:rsid w:val="1C9B048E"/>
    <w:rsid w:val="1CAED074"/>
    <w:rsid w:val="1CB67062"/>
    <w:rsid w:val="1CD2CC59"/>
    <w:rsid w:val="1CDCD09A"/>
    <w:rsid w:val="1CDCD3A4"/>
    <w:rsid w:val="1CE58411"/>
    <w:rsid w:val="1CEA426F"/>
    <w:rsid w:val="1D5CCE3E"/>
    <w:rsid w:val="1D60538E"/>
    <w:rsid w:val="1D715222"/>
    <w:rsid w:val="1DDD2B9B"/>
    <w:rsid w:val="1E118251"/>
    <w:rsid w:val="1E19FC20"/>
    <w:rsid w:val="1E1FCB61"/>
    <w:rsid w:val="1E30C5B3"/>
    <w:rsid w:val="1E418AA2"/>
    <w:rsid w:val="1E49578D"/>
    <w:rsid w:val="1EBBB0C6"/>
    <w:rsid w:val="1ED4D2C4"/>
    <w:rsid w:val="1F0C1D3F"/>
    <w:rsid w:val="1F537D81"/>
    <w:rsid w:val="1F569770"/>
    <w:rsid w:val="1F929C68"/>
    <w:rsid w:val="1FDF5B66"/>
    <w:rsid w:val="1FFBE261"/>
    <w:rsid w:val="201E8A9B"/>
    <w:rsid w:val="2028DBF9"/>
    <w:rsid w:val="20547513"/>
    <w:rsid w:val="2068A77C"/>
    <w:rsid w:val="20739168"/>
    <w:rsid w:val="20D5537A"/>
    <w:rsid w:val="211B0F4B"/>
    <w:rsid w:val="212696C5"/>
    <w:rsid w:val="21566F07"/>
    <w:rsid w:val="215B920B"/>
    <w:rsid w:val="21C4345D"/>
    <w:rsid w:val="2210F01E"/>
    <w:rsid w:val="2229FB4B"/>
    <w:rsid w:val="227A744C"/>
    <w:rsid w:val="22864B2B"/>
    <w:rsid w:val="22EE167D"/>
    <w:rsid w:val="22F0442D"/>
    <w:rsid w:val="231F6F4B"/>
    <w:rsid w:val="23980411"/>
    <w:rsid w:val="23A331C7"/>
    <w:rsid w:val="23A5E7F4"/>
    <w:rsid w:val="23C2F1D2"/>
    <w:rsid w:val="243E1668"/>
    <w:rsid w:val="2466C741"/>
    <w:rsid w:val="2469DF39"/>
    <w:rsid w:val="2472004D"/>
    <w:rsid w:val="249D1341"/>
    <w:rsid w:val="24AF39F9"/>
    <w:rsid w:val="24B4476A"/>
    <w:rsid w:val="24D50881"/>
    <w:rsid w:val="24D8F2FD"/>
    <w:rsid w:val="24E6B2C7"/>
    <w:rsid w:val="24F27424"/>
    <w:rsid w:val="2523D4C1"/>
    <w:rsid w:val="25660DF1"/>
    <w:rsid w:val="25CF9373"/>
    <w:rsid w:val="25D9754E"/>
    <w:rsid w:val="260A90EC"/>
    <w:rsid w:val="261A16C3"/>
    <w:rsid w:val="26498C7F"/>
    <w:rsid w:val="26640D95"/>
    <w:rsid w:val="267E93E9"/>
    <w:rsid w:val="26851646"/>
    <w:rsid w:val="269A9952"/>
    <w:rsid w:val="26BDB0ED"/>
    <w:rsid w:val="26E75775"/>
    <w:rsid w:val="27172C00"/>
    <w:rsid w:val="274516D0"/>
    <w:rsid w:val="2799E0EC"/>
    <w:rsid w:val="27CB84BD"/>
    <w:rsid w:val="27D6E229"/>
    <w:rsid w:val="280C06E6"/>
    <w:rsid w:val="28164AE9"/>
    <w:rsid w:val="283EAFF6"/>
    <w:rsid w:val="284F979D"/>
    <w:rsid w:val="285EC322"/>
    <w:rsid w:val="28794BA9"/>
    <w:rsid w:val="28819265"/>
    <w:rsid w:val="2889371F"/>
    <w:rsid w:val="28AFE719"/>
    <w:rsid w:val="28B458F9"/>
    <w:rsid w:val="28B59B81"/>
    <w:rsid w:val="28B91000"/>
    <w:rsid w:val="28EE1586"/>
    <w:rsid w:val="2902AFB3"/>
    <w:rsid w:val="29318F29"/>
    <w:rsid w:val="2946240E"/>
    <w:rsid w:val="29607FE0"/>
    <w:rsid w:val="297FCB99"/>
    <w:rsid w:val="2983E359"/>
    <w:rsid w:val="29D3327B"/>
    <w:rsid w:val="29F50F79"/>
    <w:rsid w:val="2A182D42"/>
    <w:rsid w:val="2A1D5BB5"/>
    <w:rsid w:val="2A31B7C1"/>
    <w:rsid w:val="2A3F20A1"/>
    <w:rsid w:val="2A8233AA"/>
    <w:rsid w:val="2A874964"/>
    <w:rsid w:val="2B0FF1CC"/>
    <w:rsid w:val="2B302B9C"/>
    <w:rsid w:val="2B368D19"/>
    <w:rsid w:val="2B3A7534"/>
    <w:rsid w:val="2B3D6760"/>
    <w:rsid w:val="2B450E54"/>
    <w:rsid w:val="2B802218"/>
    <w:rsid w:val="2B8912B8"/>
    <w:rsid w:val="2BB00501"/>
    <w:rsid w:val="2BB49349"/>
    <w:rsid w:val="2BEFF43E"/>
    <w:rsid w:val="2C0D5FB2"/>
    <w:rsid w:val="2C2A7EF9"/>
    <w:rsid w:val="2C6BCC1B"/>
    <w:rsid w:val="2CA089CC"/>
    <w:rsid w:val="2CFD187E"/>
    <w:rsid w:val="2D054420"/>
    <w:rsid w:val="2D5A01F6"/>
    <w:rsid w:val="2D81A383"/>
    <w:rsid w:val="2E231ECD"/>
    <w:rsid w:val="2E73E3EE"/>
    <w:rsid w:val="2E9DF09B"/>
    <w:rsid w:val="2EA7D5D6"/>
    <w:rsid w:val="2EAAAC8A"/>
    <w:rsid w:val="2EB2D0DD"/>
    <w:rsid w:val="2EBE4E43"/>
    <w:rsid w:val="2EF5D257"/>
    <w:rsid w:val="2F11C14E"/>
    <w:rsid w:val="2F13AE8D"/>
    <w:rsid w:val="2F37A153"/>
    <w:rsid w:val="2F644B9F"/>
    <w:rsid w:val="2FA945C0"/>
    <w:rsid w:val="2FEAA4DB"/>
    <w:rsid w:val="3034A3E9"/>
    <w:rsid w:val="303B6132"/>
    <w:rsid w:val="305607D3"/>
    <w:rsid w:val="30A25B06"/>
    <w:rsid w:val="30B35502"/>
    <w:rsid w:val="30B591FD"/>
    <w:rsid w:val="30B6AD81"/>
    <w:rsid w:val="30EE934F"/>
    <w:rsid w:val="30F1116D"/>
    <w:rsid w:val="31046E72"/>
    <w:rsid w:val="31057064"/>
    <w:rsid w:val="3115B8BD"/>
    <w:rsid w:val="3161A514"/>
    <w:rsid w:val="31730742"/>
    <w:rsid w:val="31B3944B"/>
    <w:rsid w:val="31BD3914"/>
    <w:rsid w:val="31C5F632"/>
    <w:rsid w:val="31D88AB2"/>
    <w:rsid w:val="31DFBB1B"/>
    <w:rsid w:val="3221FCF9"/>
    <w:rsid w:val="322D7319"/>
    <w:rsid w:val="3246DBEC"/>
    <w:rsid w:val="325AD9DF"/>
    <w:rsid w:val="326A51FE"/>
    <w:rsid w:val="328747A5"/>
    <w:rsid w:val="32923011"/>
    <w:rsid w:val="32A82F25"/>
    <w:rsid w:val="32CCCEF4"/>
    <w:rsid w:val="32DA60DB"/>
    <w:rsid w:val="33196E08"/>
    <w:rsid w:val="33264C0A"/>
    <w:rsid w:val="333DC9ED"/>
    <w:rsid w:val="3348C938"/>
    <w:rsid w:val="33778A18"/>
    <w:rsid w:val="339F0DCE"/>
    <w:rsid w:val="33C9437A"/>
    <w:rsid w:val="34287390"/>
    <w:rsid w:val="34310103"/>
    <w:rsid w:val="348637DD"/>
    <w:rsid w:val="34CCF472"/>
    <w:rsid w:val="34F89299"/>
    <w:rsid w:val="35169A9C"/>
    <w:rsid w:val="351F0A27"/>
    <w:rsid w:val="35757A27"/>
    <w:rsid w:val="35834739"/>
    <w:rsid w:val="35941B14"/>
    <w:rsid w:val="359FC0BE"/>
    <w:rsid w:val="35A4A427"/>
    <w:rsid w:val="35D4843A"/>
    <w:rsid w:val="35FC5618"/>
    <w:rsid w:val="363D1F08"/>
    <w:rsid w:val="3661D813"/>
    <w:rsid w:val="366A151A"/>
    <w:rsid w:val="36819A34"/>
    <w:rsid w:val="36ABFBD5"/>
    <w:rsid w:val="36B7092F"/>
    <w:rsid w:val="36C01747"/>
    <w:rsid w:val="37428329"/>
    <w:rsid w:val="3768407A"/>
    <w:rsid w:val="3792CC55"/>
    <w:rsid w:val="379E1302"/>
    <w:rsid w:val="37A12638"/>
    <w:rsid w:val="37A77478"/>
    <w:rsid w:val="3814A485"/>
    <w:rsid w:val="3821E82E"/>
    <w:rsid w:val="3832FC64"/>
    <w:rsid w:val="383BB77A"/>
    <w:rsid w:val="3847CC36"/>
    <w:rsid w:val="38533E04"/>
    <w:rsid w:val="387DE867"/>
    <w:rsid w:val="389CB49D"/>
    <w:rsid w:val="389DE95A"/>
    <w:rsid w:val="38BFF984"/>
    <w:rsid w:val="3930C234"/>
    <w:rsid w:val="3941F60C"/>
    <w:rsid w:val="39622083"/>
    <w:rsid w:val="39899389"/>
    <w:rsid w:val="39AF5C65"/>
    <w:rsid w:val="39EA4C1C"/>
    <w:rsid w:val="3A04BD25"/>
    <w:rsid w:val="3A46997E"/>
    <w:rsid w:val="3A56EBD4"/>
    <w:rsid w:val="3A58828C"/>
    <w:rsid w:val="3A74D9FC"/>
    <w:rsid w:val="3A853EED"/>
    <w:rsid w:val="3A8C6A76"/>
    <w:rsid w:val="3AAB8F50"/>
    <w:rsid w:val="3AFEB92A"/>
    <w:rsid w:val="3B23594D"/>
    <w:rsid w:val="3B363D12"/>
    <w:rsid w:val="3B5669F8"/>
    <w:rsid w:val="3B5E20AC"/>
    <w:rsid w:val="3B681A8C"/>
    <w:rsid w:val="3B6CB437"/>
    <w:rsid w:val="3B6F5C9F"/>
    <w:rsid w:val="3BE8A54A"/>
    <w:rsid w:val="3BE9DD9D"/>
    <w:rsid w:val="3C03D48B"/>
    <w:rsid w:val="3C1FF7F9"/>
    <w:rsid w:val="3C25C07F"/>
    <w:rsid w:val="3C49D08B"/>
    <w:rsid w:val="3C65B3B7"/>
    <w:rsid w:val="3C748A6B"/>
    <w:rsid w:val="3D27467B"/>
    <w:rsid w:val="3D5DCFD3"/>
    <w:rsid w:val="3D65B254"/>
    <w:rsid w:val="3D6E922B"/>
    <w:rsid w:val="3D9670A2"/>
    <w:rsid w:val="3DA5A827"/>
    <w:rsid w:val="3E0F004C"/>
    <w:rsid w:val="3E11A3E0"/>
    <w:rsid w:val="3E352C1E"/>
    <w:rsid w:val="3E81A224"/>
    <w:rsid w:val="3EA05A9B"/>
    <w:rsid w:val="3ECA922B"/>
    <w:rsid w:val="3EE5A17D"/>
    <w:rsid w:val="3EF59AD6"/>
    <w:rsid w:val="3F174572"/>
    <w:rsid w:val="3F5FCE26"/>
    <w:rsid w:val="3F9D0E6A"/>
    <w:rsid w:val="3FA5AE64"/>
    <w:rsid w:val="3FED5174"/>
    <w:rsid w:val="40021AE6"/>
    <w:rsid w:val="4018F7F8"/>
    <w:rsid w:val="40217A7B"/>
    <w:rsid w:val="4048EB45"/>
    <w:rsid w:val="4064D800"/>
    <w:rsid w:val="40688DBF"/>
    <w:rsid w:val="40A9BB64"/>
    <w:rsid w:val="40D1A632"/>
    <w:rsid w:val="40F0D44A"/>
    <w:rsid w:val="41537490"/>
    <w:rsid w:val="4162BB0B"/>
    <w:rsid w:val="4197E09C"/>
    <w:rsid w:val="41BD56BD"/>
    <w:rsid w:val="41D91E98"/>
    <w:rsid w:val="41F68578"/>
    <w:rsid w:val="42093651"/>
    <w:rsid w:val="422EB993"/>
    <w:rsid w:val="423B4A83"/>
    <w:rsid w:val="42433CBF"/>
    <w:rsid w:val="42507238"/>
    <w:rsid w:val="426F6F5A"/>
    <w:rsid w:val="427A9BBF"/>
    <w:rsid w:val="4281199A"/>
    <w:rsid w:val="42910EA0"/>
    <w:rsid w:val="42928E3F"/>
    <w:rsid w:val="429D9CCE"/>
    <w:rsid w:val="42B26D82"/>
    <w:rsid w:val="42DF8465"/>
    <w:rsid w:val="42ED156F"/>
    <w:rsid w:val="42ED45B1"/>
    <w:rsid w:val="42F81B3C"/>
    <w:rsid w:val="43108A2F"/>
    <w:rsid w:val="4357FD48"/>
    <w:rsid w:val="43627962"/>
    <w:rsid w:val="43A09244"/>
    <w:rsid w:val="43B08EB4"/>
    <w:rsid w:val="43B6951F"/>
    <w:rsid w:val="43CD393C"/>
    <w:rsid w:val="43CED810"/>
    <w:rsid w:val="43DA53FD"/>
    <w:rsid w:val="43F65AC0"/>
    <w:rsid w:val="440FEFBD"/>
    <w:rsid w:val="443C84D0"/>
    <w:rsid w:val="447152FE"/>
    <w:rsid w:val="4482777C"/>
    <w:rsid w:val="44A839D9"/>
    <w:rsid w:val="44A9FF5F"/>
    <w:rsid w:val="44BA01DA"/>
    <w:rsid w:val="44DD235D"/>
    <w:rsid w:val="45157BE7"/>
    <w:rsid w:val="454F1D39"/>
    <w:rsid w:val="45A2ECB0"/>
    <w:rsid w:val="45F0E5A3"/>
    <w:rsid w:val="45FBF0CD"/>
    <w:rsid w:val="462C24C7"/>
    <w:rsid w:val="4650FE9E"/>
    <w:rsid w:val="46AB6D11"/>
    <w:rsid w:val="46AF1D13"/>
    <w:rsid w:val="46AFA6C7"/>
    <w:rsid w:val="46B0E27A"/>
    <w:rsid w:val="46BE4213"/>
    <w:rsid w:val="46CA58F3"/>
    <w:rsid w:val="46CD4846"/>
    <w:rsid w:val="470923B0"/>
    <w:rsid w:val="471EABE4"/>
    <w:rsid w:val="4732245D"/>
    <w:rsid w:val="4744290C"/>
    <w:rsid w:val="4745C75D"/>
    <w:rsid w:val="47D79E83"/>
    <w:rsid w:val="484B6E8F"/>
    <w:rsid w:val="485D2E76"/>
    <w:rsid w:val="4865DD86"/>
    <w:rsid w:val="486BAA41"/>
    <w:rsid w:val="48F6429A"/>
    <w:rsid w:val="49283B16"/>
    <w:rsid w:val="492E4004"/>
    <w:rsid w:val="493A803C"/>
    <w:rsid w:val="4953E324"/>
    <w:rsid w:val="49545385"/>
    <w:rsid w:val="4955CF25"/>
    <w:rsid w:val="49AAF9DA"/>
    <w:rsid w:val="49ACF86F"/>
    <w:rsid w:val="49B3C6D8"/>
    <w:rsid w:val="49B89128"/>
    <w:rsid w:val="49BAE17F"/>
    <w:rsid w:val="49E74789"/>
    <w:rsid w:val="4A01ADE7"/>
    <w:rsid w:val="4A28CA1B"/>
    <w:rsid w:val="4A591A85"/>
    <w:rsid w:val="4B11CA53"/>
    <w:rsid w:val="4B1CA563"/>
    <w:rsid w:val="4B20FB88"/>
    <w:rsid w:val="4B31E6B6"/>
    <w:rsid w:val="4B35CCCC"/>
    <w:rsid w:val="4B3FFA8B"/>
    <w:rsid w:val="4B66D63A"/>
    <w:rsid w:val="4B8D723F"/>
    <w:rsid w:val="4BB44165"/>
    <w:rsid w:val="4C6D7239"/>
    <w:rsid w:val="4C967F8F"/>
    <w:rsid w:val="4CAD6D15"/>
    <w:rsid w:val="4CC954BB"/>
    <w:rsid w:val="4CCE0902"/>
    <w:rsid w:val="4CD5C32F"/>
    <w:rsid w:val="4CDDD615"/>
    <w:rsid w:val="4D08688F"/>
    <w:rsid w:val="4D0CC4CB"/>
    <w:rsid w:val="4D12DC65"/>
    <w:rsid w:val="4D1331FD"/>
    <w:rsid w:val="4D2584F7"/>
    <w:rsid w:val="4D64079B"/>
    <w:rsid w:val="4DA47117"/>
    <w:rsid w:val="4DE258DA"/>
    <w:rsid w:val="4DE5EB0E"/>
    <w:rsid w:val="4DED5DFC"/>
    <w:rsid w:val="4E4E1218"/>
    <w:rsid w:val="4E6CFFC2"/>
    <w:rsid w:val="4ECFCCCD"/>
    <w:rsid w:val="4EE2270D"/>
    <w:rsid w:val="4EEF518A"/>
    <w:rsid w:val="4F15D2DF"/>
    <w:rsid w:val="4F2B388B"/>
    <w:rsid w:val="4F388000"/>
    <w:rsid w:val="4F3E946F"/>
    <w:rsid w:val="4F91A351"/>
    <w:rsid w:val="4FA0E543"/>
    <w:rsid w:val="4FB19DEB"/>
    <w:rsid w:val="4FB3C14E"/>
    <w:rsid w:val="4FEF4016"/>
    <w:rsid w:val="4FFCB481"/>
    <w:rsid w:val="500E54CB"/>
    <w:rsid w:val="50213D50"/>
    <w:rsid w:val="5055791A"/>
    <w:rsid w:val="505AFC01"/>
    <w:rsid w:val="506DCDAF"/>
    <w:rsid w:val="5089D186"/>
    <w:rsid w:val="50CD52E7"/>
    <w:rsid w:val="50D6CEB7"/>
    <w:rsid w:val="515B6218"/>
    <w:rsid w:val="5181E041"/>
    <w:rsid w:val="51855B61"/>
    <w:rsid w:val="51921C3D"/>
    <w:rsid w:val="51B706DB"/>
    <w:rsid w:val="51BDA8B6"/>
    <w:rsid w:val="51F1F6E9"/>
    <w:rsid w:val="5238C258"/>
    <w:rsid w:val="524F46D3"/>
    <w:rsid w:val="5251927C"/>
    <w:rsid w:val="529B4DEA"/>
    <w:rsid w:val="530B245E"/>
    <w:rsid w:val="53269B94"/>
    <w:rsid w:val="5331C477"/>
    <w:rsid w:val="53349F61"/>
    <w:rsid w:val="53405964"/>
    <w:rsid w:val="534730AE"/>
    <w:rsid w:val="538F3848"/>
    <w:rsid w:val="53944997"/>
    <w:rsid w:val="53CB0AA8"/>
    <w:rsid w:val="53F52C34"/>
    <w:rsid w:val="53FB7373"/>
    <w:rsid w:val="53FDDA79"/>
    <w:rsid w:val="540AF965"/>
    <w:rsid w:val="54263357"/>
    <w:rsid w:val="54280E8A"/>
    <w:rsid w:val="5442FA74"/>
    <w:rsid w:val="5455028C"/>
    <w:rsid w:val="545665EE"/>
    <w:rsid w:val="545901FB"/>
    <w:rsid w:val="5477C78A"/>
    <w:rsid w:val="54869C9C"/>
    <w:rsid w:val="5525838D"/>
    <w:rsid w:val="553D6A94"/>
    <w:rsid w:val="55577989"/>
    <w:rsid w:val="5566F83B"/>
    <w:rsid w:val="55712255"/>
    <w:rsid w:val="55786F86"/>
    <w:rsid w:val="5590FC95"/>
    <w:rsid w:val="55E45716"/>
    <w:rsid w:val="55F008B7"/>
    <w:rsid w:val="562FF1E8"/>
    <w:rsid w:val="56303FD1"/>
    <w:rsid w:val="567B7B4C"/>
    <w:rsid w:val="56C9BA88"/>
    <w:rsid w:val="5739A45B"/>
    <w:rsid w:val="573C90CF"/>
    <w:rsid w:val="573E8447"/>
    <w:rsid w:val="5761A881"/>
    <w:rsid w:val="579F7E38"/>
    <w:rsid w:val="57CEF575"/>
    <w:rsid w:val="581434C0"/>
    <w:rsid w:val="587C0150"/>
    <w:rsid w:val="588DDE50"/>
    <w:rsid w:val="589194FF"/>
    <w:rsid w:val="58D15D82"/>
    <w:rsid w:val="58D9B0FE"/>
    <w:rsid w:val="58DB87D4"/>
    <w:rsid w:val="58E542CA"/>
    <w:rsid w:val="592B820D"/>
    <w:rsid w:val="594BCE8A"/>
    <w:rsid w:val="596C4A56"/>
    <w:rsid w:val="5994454E"/>
    <w:rsid w:val="59C6F634"/>
    <w:rsid w:val="59EDC3FD"/>
    <w:rsid w:val="59EF3DD6"/>
    <w:rsid w:val="5A26B586"/>
    <w:rsid w:val="5A421C5E"/>
    <w:rsid w:val="5A5319AD"/>
    <w:rsid w:val="5A637B64"/>
    <w:rsid w:val="5A850796"/>
    <w:rsid w:val="5AA45F94"/>
    <w:rsid w:val="5AC6B67F"/>
    <w:rsid w:val="5AD27A0E"/>
    <w:rsid w:val="5B096997"/>
    <w:rsid w:val="5B281D86"/>
    <w:rsid w:val="5B5B6600"/>
    <w:rsid w:val="5B7A21CA"/>
    <w:rsid w:val="5B9D3FDA"/>
    <w:rsid w:val="5BA6C914"/>
    <w:rsid w:val="5BB3A212"/>
    <w:rsid w:val="5BC73DEB"/>
    <w:rsid w:val="5BCC58AF"/>
    <w:rsid w:val="5BCDC434"/>
    <w:rsid w:val="5C2F6BEA"/>
    <w:rsid w:val="5C444636"/>
    <w:rsid w:val="5C69E26B"/>
    <w:rsid w:val="5C6CC106"/>
    <w:rsid w:val="5C7C2389"/>
    <w:rsid w:val="5C7FCCC0"/>
    <w:rsid w:val="5CC92A8A"/>
    <w:rsid w:val="5CD5BAE9"/>
    <w:rsid w:val="5CEC60CD"/>
    <w:rsid w:val="5CF7162D"/>
    <w:rsid w:val="5CFBF5D4"/>
    <w:rsid w:val="5D3AB07B"/>
    <w:rsid w:val="5D74FFF4"/>
    <w:rsid w:val="5DA649F4"/>
    <w:rsid w:val="5DAE3DDA"/>
    <w:rsid w:val="5DEF9DEE"/>
    <w:rsid w:val="5DF3C6EA"/>
    <w:rsid w:val="5DFF6F01"/>
    <w:rsid w:val="5E1FCE96"/>
    <w:rsid w:val="5E21F0B4"/>
    <w:rsid w:val="5E8BCE9E"/>
    <w:rsid w:val="5EEC0A5B"/>
    <w:rsid w:val="5F63CA3B"/>
    <w:rsid w:val="5F6CBD8C"/>
    <w:rsid w:val="5F76C5D0"/>
    <w:rsid w:val="5F944AA9"/>
    <w:rsid w:val="60156B0C"/>
    <w:rsid w:val="60409B6D"/>
    <w:rsid w:val="604CB1B6"/>
    <w:rsid w:val="604F1A3C"/>
    <w:rsid w:val="60B0F085"/>
    <w:rsid w:val="60E35F99"/>
    <w:rsid w:val="60E940D8"/>
    <w:rsid w:val="60F26DB5"/>
    <w:rsid w:val="612A6709"/>
    <w:rsid w:val="612EA2B7"/>
    <w:rsid w:val="617F3C8D"/>
    <w:rsid w:val="619180EB"/>
    <w:rsid w:val="620B193D"/>
    <w:rsid w:val="62410544"/>
    <w:rsid w:val="624D9607"/>
    <w:rsid w:val="6291BBD3"/>
    <w:rsid w:val="62920990"/>
    <w:rsid w:val="62C2704C"/>
    <w:rsid w:val="62C6DD3A"/>
    <w:rsid w:val="631DD154"/>
    <w:rsid w:val="6363229E"/>
    <w:rsid w:val="63DC86FA"/>
    <w:rsid w:val="64111185"/>
    <w:rsid w:val="641C3FCA"/>
    <w:rsid w:val="6445B715"/>
    <w:rsid w:val="648F7DD5"/>
    <w:rsid w:val="64937EEA"/>
    <w:rsid w:val="6497D86F"/>
    <w:rsid w:val="64A0AAC5"/>
    <w:rsid w:val="650A6E04"/>
    <w:rsid w:val="65105C0E"/>
    <w:rsid w:val="6544F60F"/>
    <w:rsid w:val="6551D200"/>
    <w:rsid w:val="655552DE"/>
    <w:rsid w:val="65B3A685"/>
    <w:rsid w:val="65EE2503"/>
    <w:rsid w:val="6615ED13"/>
    <w:rsid w:val="662642ED"/>
    <w:rsid w:val="662F5DBD"/>
    <w:rsid w:val="663ECA43"/>
    <w:rsid w:val="66596D30"/>
    <w:rsid w:val="66626754"/>
    <w:rsid w:val="6674E3CB"/>
    <w:rsid w:val="6699CD07"/>
    <w:rsid w:val="669BF946"/>
    <w:rsid w:val="66C51F76"/>
    <w:rsid w:val="66CB57CC"/>
    <w:rsid w:val="66E3DD6A"/>
    <w:rsid w:val="672BD967"/>
    <w:rsid w:val="676AEED4"/>
    <w:rsid w:val="67A45039"/>
    <w:rsid w:val="67C7E5CF"/>
    <w:rsid w:val="67D0EF4F"/>
    <w:rsid w:val="67F2D0C4"/>
    <w:rsid w:val="6808640D"/>
    <w:rsid w:val="680D30F9"/>
    <w:rsid w:val="6811D568"/>
    <w:rsid w:val="682137EB"/>
    <w:rsid w:val="68375464"/>
    <w:rsid w:val="68502153"/>
    <w:rsid w:val="687817AC"/>
    <w:rsid w:val="6880AC5A"/>
    <w:rsid w:val="68BCC4BC"/>
    <w:rsid w:val="6915ADF9"/>
    <w:rsid w:val="691C54B8"/>
    <w:rsid w:val="692C94E4"/>
    <w:rsid w:val="693DAB71"/>
    <w:rsid w:val="6958812D"/>
    <w:rsid w:val="6958ECAA"/>
    <w:rsid w:val="69795CE5"/>
    <w:rsid w:val="69C4CDCD"/>
    <w:rsid w:val="69C9EFDA"/>
    <w:rsid w:val="69E67CE6"/>
    <w:rsid w:val="69FD603C"/>
    <w:rsid w:val="6A31C790"/>
    <w:rsid w:val="6A4E4EEB"/>
    <w:rsid w:val="6A513B06"/>
    <w:rsid w:val="6A5A85D6"/>
    <w:rsid w:val="6A6D60F4"/>
    <w:rsid w:val="6A98F9E1"/>
    <w:rsid w:val="6AA61C3F"/>
    <w:rsid w:val="6AD00EB5"/>
    <w:rsid w:val="6B089011"/>
    <w:rsid w:val="6B137E4B"/>
    <w:rsid w:val="6B2E4D49"/>
    <w:rsid w:val="6B4814FB"/>
    <w:rsid w:val="6B558C03"/>
    <w:rsid w:val="6B59EA25"/>
    <w:rsid w:val="6BA3A4A3"/>
    <w:rsid w:val="6BC5B3BA"/>
    <w:rsid w:val="6BE6FBD5"/>
    <w:rsid w:val="6C076178"/>
    <w:rsid w:val="6C1AB95F"/>
    <w:rsid w:val="6C3007A6"/>
    <w:rsid w:val="6C4469AB"/>
    <w:rsid w:val="6C50F413"/>
    <w:rsid w:val="6C9BEDD6"/>
    <w:rsid w:val="6CA0D5C0"/>
    <w:rsid w:val="6CB9951B"/>
    <w:rsid w:val="6CC5574D"/>
    <w:rsid w:val="6D12F9EA"/>
    <w:rsid w:val="6D136355"/>
    <w:rsid w:val="6D213210"/>
    <w:rsid w:val="6D39F508"/>
    <w:rsid w:val="6D5B01CF"/>
    <w:rsid w:val="6D729E07"/>
    <w:rsid w:val="6D9168FE"/>
    <w:rsid w:val="6DC5D35E"/>
    <w:rsid w:val="6DC868E2"/>
    <w:rsid w:val="6DE0EB18"/>
    <w:rsid w:val="6DF545A6"/>
    <w:rsid w:val="6E0757CF"/>
    <w:rsid w:val="6E079A7D"/>
    <w:rsid w:val="6E361A5C"/>
    <w:rsid w:val="6E4030D3"/>
    <w:rsid w:val="6E62A006"/>
    <w:rsid w:val="6F4D76BA"/>
    <w:rsid w:val="6F54A718"/>
    <w:rsid w:val="6F65312E"/>
    <w:rsid w:val="6F69ADBA"/>
    <w:rsid w:val="6FA35C98"/>
    <w:rsid w:val="6FC7BAC4"/>
    <w:rsid w:val="7024F668"/>
    <w:rsid w:val="707DD1CA"/>
    <w:rsid w:val="7095B60B"/>
    <w:rsid w:val="70BAE137"/>
    <w:rsid w:val="7178FF89"/>
    <w:rsid w:val="717A2590"/>
    <w:rsid w:val="7185E5E1"/>
    <w:rsid w:val="71DE2FAD"/>
    <w:rsid w:val="727AA66E"/>
    <w:rsid w:val="727EBDCD"/>
    <w:rsid w:val="72AC07C7"/>
    <w:rsid w:val="72EE817D"/>
    <w:rsid w:val="7308C2CA"/>
    <w:rsid w:val="73197C9F"/>
    <w:rsid w:val="73327AB1"/>
    <w:rsid w:val="7332D643"/>
    <w:rsid w:val="738FE2D7"/>
    <w:rsid w:val="73EAB376"/>
    <w:rsid w:val="73F0472C"/>
    <w:rsid w:val="741EBC01"/>
    <w:rsid w:val="744530B6"/>
    <w:rsid w:val="7452988C"/>
    <w:rsid w:val="746539B4"/>
    <w:rsid w:val="74945556"/>
    <w:rsid w:val="74BC4AA4"/>
    <w:rsid w:val="7504665B"/>
    <w:rsid w:val="753E48B8"/>
    <w:rsid w:val="755CC682"/>
    <w:rsid w:val="755F5D33"/>
    <w:rsid w:val="75633419"/>
    <w:rsid w:val="75FC1C19"/>
    <w:rsid w:val="76188933"/>
    <w:rsid w:val="7656DDBE"/>
    <w:rsid w:val="76ABC048"/>
    <w:rsid w:val="76AE7810"/>
    <w:rsid w:val="76C3F596"/>
    <w:rsid w:val="76D71F33"/>
    <w:rsid w:val="7725E511"/>
    <w:rsid w:val="77277C90"/>
    <w:rsid w:val="775F05E9"/>
    <w:rsid w:val="777885E8"/>
    <w:rsid w:val="77945002"/>
    <w:rsid w:val="77FF730D"/>
    <w:rsid w:val="78707354"/>
    <w:rsid w:val="78E3C873"/>
    <w:rsid w:val="7905852D"/>
    <w:rsid w:val="79063EEB"/>
    <w:rsid w:val="790AECB2"/>
    <w:rsid w:val="7951D42C"/>
    <w:rsid w:val="79574245"/>
    <w:rsid w:val="799AA215"/>
    <w:rsid w:val="79A075C8"/>
    <w:rsid w:val="7A15A5D1"/>
    <w:rsid w:val="7A1B1A64"/>
    <w:rsid w:val="7A27ABF8"/>
    <w:rsid w:val="7A53E143"/>
    <w:rsid w:val="7A6DBFD1"/>
    <w:rsid w:val="7A7FB375"/>
    <w:rsid w:val="7A879270"/>
    <w:rsid w:val="7A8A0FFB"/>
    <w:rsid w:val="7AC148BB"/>
    <w:rsid w:val="7AD309E9"/>
    <w:rsid w:val="7AF4E37C"/>
    <w:rsid w:val="7B0F62D7"/>
    <w:rsid w:val="7B105ADF"/>
    <w:rsid w:val="7B2152DD"/>
    <w:rsid w:val="7B27A8B6"/>
    <w:rsid w:val="7B6115FD"/>
    <w:rsid w:val="7B74AFB7"/>
    <w:rsid w:val="7B94971C"/>
    <w:rsid w:val="7BA559D7"/>
    <w:rsid w:val="7BCE9046"/>
    <w:rsid w:val="7BDF2033"/>
    <w:rsid w:val="7C505B02"/>
    <w:rsid w:val="7C8EE307"/>
    <w:rsid w:val="7CFF5AD8"/>
    <w:rsid w:val="7D045987"/>
    <w:rsid w:val="7D120EA2"/>
    <w:rsid w:val="7D188BFF"/>
    <w:rsid w:val="7D2E9AD2"/>
    <w:rsid w:val="7D2F2D04"/>
    <w:rsid w:val="7D359AC8"/>
    <w:rsid w:val="7D3BEC21"/>
    <w:rsid w:val="7D40F546"/>
    <w:rsid w:val="7D721040"/>
    <w:rsid w:val="7D8483AE"/>
    <w:rsid w:val="7DA74F60"/>
    <w:rsid w:val="7DAF18F1"/>
    <w:rsid w:val="7DB2AD94"/>
    <w:rsid w:val="7DBC38D9"/>
    <w:rsid w:val="7DD4FC54"/>
    <w:rsid w:val="7DDB4870"/>
    <w:rsid w:val="7DF8B744"/>
    <w:rsid w:val="7E1DE46A"/>
    <w:rsid w:val="7E310758"/>
    <w:rsid w:val="7E4954CB"/>
    <w:rsid w:val="7E892578"/>
    <w:rsid w:val="7E90BB32"/>
    <w:rsid w:val="7EB4113B"/>
    <w:rsid w:val="7EDD976E"/>
    <w:rsid w:val="7F19D446"/>
    <w:rsid w:val="7F26F297"/>
    <w:rsid w:val="7F2F19D9"/>
    <w:rsid w:val="7F3A8268"/>
    <w:rsid w:val="7F76FE8F"/>
    <w:rsid w:val="7F7B2115"/>
    <w:rsid w:val="7FA714EC"/>
    <w:rsid w:val="7FA80CFA"/>
    <w:rsid w:val="7FB38FBA"/>
    <w:rsid w:val="7FBD06D8"/>
    <w:rsid w:val="7FF130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5BD28"/>
  <w15:chartTrackingRefBased/>
  <w15:docId w15:val="{AD38392E-BBBC-4184-B10C-B5A4826C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48B"/>
  </w:style>
  <w:style w:type="paragraph" w:styleId="Heading1">
    <w:name w:val="heading 1"/>
    <w:basedOn w:val="Normal"/>
    <w:next w:val="Normal"/>
    <w:link w:val="Heading1Char"/>
    <w:uiPriority w:val="9"/>
    <w:qFormat/>
    <w:rsid w:val="00E034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E0348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E0348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48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E0348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0348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034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48B"/>
    <w:rPr>
      <w:rFonts w:ascii="Segoe UI" w:hAnsi="Segoe UI" w:cs="Segoe UI"/>
      <w:sz w:val="18"/>
      <w:szCs w:val="18"/>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E0348B"/>
    <w:pPr>
      <w:ind w:left="720"/>
      <w:contextualSpacing/>
    </w:pPr>
  </w:style>
  <w:style w:type="table" w:styleId="TableGrid">
    <w:name w:val="Table Grid"/>
    <w:basedOn w:val="TableNormal"/>
    <w:uiPriority w:val="59"/>
    <w:rsid w:val="00E03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0348B"/>
    <w:rPr>
      <w:sz w:val="16"/>
      <w:szCs w:val="16"/>
    </w:rPr>
  </w:style>
  <w:style w:type="paragraph" w:styleId="CommentText">
    <w:name w:val="annotation text"/>
    <w:basedOn w:val="Normal"/>
    <w:link w:val="CommentTextChar"/>
    <w:uiPriority w:val="99"/>
    <w:unhideWhenUsed/>
    <w:rsid w:val="00E0348B"/>
    <w:pPr>
      <w:spacing w:after="200" w:line="240" w:lineRule="auto"/>
    </w:pPr>
    <w:rPr>
      <w:rFonts w:ascii="Arial" w:hAnsi="Arial"/>
      <w:sz w:val="20"/>
      <w:szCs w:val="20"/>
    </w:rPr>
  </w:style>
  <w:style w:type="character" w:customStyle="1" w:styleId="CommentTextChar">
    <w:name w:val="Comment Text Char"/>
    <w:basedOn w:val="DefaultParagraphFont"/>
    <w:link w:val="CommentText"/>
    <w:uiPriority w:val="99"/>
    <w:rsid w:val="00E0348B"/>
    <w:rPr>
      <w:rFonts w:ascii="Arial" w:hAnsi="Arial"/>
      <w:sz w:val="20"/>
      <w:szCs w:val="20"/>
    </w:rPr>
  </w:style>
  <w:style w:type="paragraph" w:customStyle="1" w:styleId="2stem">
    <w:name w:val="2 stem"/>
    <w:basedOn w:val="Normal"/>
    <w:qFormat/>
    <w:rsid w:val="00E0348B"/>
    <w:pPr>
      <w:spacing w:after="200" w:line="276" w:lineRule="auto"/>
    </w:pPr>
    <w:rPr>
      <w:rFonts w:ascii="Arial" w:eastAsia="Times New Roman" w:hAnsi="Arial" w:cs="Arial"/>
      <w:sz w:val="24"/>
      <w:szCs w:val="24"/>
      <w:lang w:eastAsia="en-GB"/>
    </w:r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E0348B"/>
  </w:style>
  <w:style w:type="paragraph" w:customStyle="1" w:styleId="BodyText1">
    <w:name w:val="Body Text1"/>
    <w:qFormat/>
    <w:rsid w:val="00E0348B"/>
    <w:pPr>
      <w:spacing w:after="200" w:line="276" w:lineRule="auto"/>
      <w:jc w:val="both"/>
    </w:pPr>
    <w:rPr>
      <w:rFonts w:ascii="Arial" w:eastAsia="Arial" w:hAnsi="Arial" w:cs="Times New Roman"/>
      <w:color w:val="000000"/>
      <w:szCs w:val="20"/>
      <w:u w:color="000000"/>
      <w:lang w:val="en-US" w:eastAsia="en-GB"/>
    </w:rPr>
  </w:style>
  <w:style w:type="paragraph" w:styleId="NormalWeb">
    <w:name w:val="Normal (Web)"/>
    <w:basedOn w:val="Normal"/>
    <w:uiPriority w:val="99"/>
    <w:unhideWhenUsed/>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348B"/>
    <w:rPr>
      <w:color w:val="0000FF"/>
      <w:u w:val="single"/>
    </w:rPr>
  </w:style>
  <w:style w:type="paragraph" w:styleId="CommentSubject">
    <w:name w:val="annotation subject"/>
    <w:basedOn w:val="CommentText"/>
    <w:next w:val="CommentText"/>
    <w:link w:val="CommentSubjectChar"/>
    <w:uiPriority w:val="99"/>
    <w:semiHidden/>
    <w:unhideWhenUsed/>
    <w:rsid w:val="00E0348B"/>
    <w:pPr>
      <w:spacing w:after="160"/>
    </w:pPr>
    <w:rPr>
      <w:rFonts w:asciiTheme="minorHAnsi" w:hAnsiTheme="minorHAnsi"/>
      <w:b/>
      <w:bCs/>
    </w:rPr>
  </w:style>
  <w:style w:type="character" w:customStyle="1" w:styleId="CommentSubjectChar">
    <w:name w:val="Comment Subject Char"/>
    <w:basedOn w:val="CommentTextChar"/>
    <w:link w:val="CommentSubject"/>
    <w:uiPriority w:val="99"/>
    <w:semiHidden/>
    <w:rsid w:val="00E0348B"/>
    <w:rPr>
      <w:rFonts w:ascii="Arial" w:hAnsi="Arial"/>
      <w:b/>
      <w:bCs/>
      <w:sz w:val="20"/>
      <w:szCs w:val="20"/>
    </w:rPr>
  </w:style>
  <w:style w:type="paragraph" w:styleId="Revision">
    <w:name w:val="Revision"/>
    <w:hidden/>
    <w:uiPriority w:val="99"/>
    <w:semiHidden/>
    <w:rsid w:val="00E0348B"/>
    <w:pPr>
      <w:spacing w:after="0" w:line="240" w:lineRule="auto"/>
    </w:pPr>
  </w:style>
  <w:style w:type="paragraph" w:styleId="NoSpacing">
    <w:name w:val="No Spacing"/>
    <w:uiPriority w:val="1"/>
    <w:qFormat/>
    <w:rsid w:val="00E0348B"/>
    <w:pPr>
      <w:spacing w:after="0" w:line="240" w:lineRule="auto"/>
    </w:pPr>
  </w:style>
  <w:style w:type="paragraph" w:styleId="EndnoteText">
    <w:name w:val="endnote text"/>
    <w:basedOn w:val="Normal"/>
    <w:link w:val="EndnoteTextChar"/>
    <w:uiPriority w:val="99"/>
    <w:semiHidden/>
    <w:unhideWhenUsed/>
    <w:rsid w:val="00E034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348B"/>
    <w:rPr>
      <w:sz w:val="20"/>
      <w:szCs w:val="20"/>
    </w:rPr>
  </w:style>
  <w:style w:type="character" w:styleId="EndnoteReference">
    <w:name w:val="endnote reference"/>
    <w:basedOn w:val="DefaultParagraphFont"/>
    <w:uiPriority w:val="99"/>
    <w:semiHidden/>
    <w:unhideWhenUsed/>
    <w:rsid w:val="00E0348B"/>
    <w:rPr>
      <w:vertAlign w:val="superscript"/>
    </w:rPr>
  </w:style>
  <w:style w:type="paragraph" w:styleId="Footer">
    <w:name w:val="footer"/>
    <w:basedOn w:val="Normal"/>
    <w:link w:val="FooterChar"/>
    <w:uiPriority w:val="99"/>
    <w:unhideWhenUsed/>
    <w:rsid w:val="00E03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48B"/>
  </w:style>
  <w:style w:type="character" w:styleId="Emphasis">
    <w:name w:val="Emphasis"/>
    <w:basedOn w:val="DefaultParagraphFont"/>
    <w:uiPriority w:val="20"/>
    <w:qFormat/>
    <w:rsid w:val="00E0348B"/>
    <w:rPr>
      <w:i/>
      <w:iCs/>
    </w:rPr>
  </w:style>
  <w:style w:type="character" w:customStyle="1" w:styleId="UnresolvedMention1">
    <w:name w:val="Unresolved Mention1"/>
    <w:basedOn w:val="DefaultParagraphFont"/>
    <w:uiPriority w:val="99"/>
    <w:semiHidden/>
    <w:unhideWhenUsed/>
    <w:rsid w:val="00E0348B"/>
    <w:rPr>
      <w:color w:val="605E5C"/>
      <w:shd w:val="clear" w:color="auto" w:fill="E1DFDD"/>
    </w:rPr>
  </w:style>
  <w:style w:type="paragraph" w:styleId="FootnoteText">
    <w:name w:val="footnote text"/>
    <w:basedOn w:val="Normal"/>
    <w:next w:val="Normal"/>
    <w:link w:val="FootnoteTextChar"/>
    <w:semiHidden/>
    <w:unhideWhenUsed/>
    <w:rsid w:val="00E0348B"/>
    <w:pPr>
      <w:spacing w:after="0" w:line="180" w:lineRule="exact"/>
      <w:ind w:left="340" w:hanging="340"/>
      <w:jc w:val="both"/>
    </w:pPr>
    <w:rPr>
      <w:rFonts w:ascii="Times New Roman" w:eastAsia="Times New Roman" w:hAnsi="Times New Roman" w:cs="Times New Roman"/>
      <w:sz w:val="16"/>
      <w:szCs w:val="20"/>
    </w:rPr>
  </w:style>
  <w:style w:type="character" w:customStyle="1" w:styleId="FootnoteTextChar">
    <w:name w:val="Footnote Text Char"/>
    <w:basedOn w:val="DefaultParagraphFont"/>
    <w:link w:val="FootnoteText"/>
    <w:semiHidden/>
    <w:rsid w:val="00E0348B"/>
    <w:rPr>
      <w:rFonts w:ascii="Times New Roman" w:eastAsia="Times New Roman" w:hAnsi="Times New Roman" w:cs="Times New Roman"/>
      <w:sz w:val="16"/>
      <w:szCs w:val="20"/>
    </w:rPr>
  </w:style>
  <w:style w:type="paragraph" w:customStyle="1" w:styleId="T1">
    <w:name w:val="T1"/>
    <w:basedOn w:val="Normal"/>
    <w:rsid w:val="00E0348B"/>
    <w:pPr>
      <w:spacing w:before="160" w:after="0" w:line="220" w:lineRule="atLeast"/>
      <w:jc w:val="both"/>
    </w:pPr>
    <w:rPr>
      <w:rFonts w:ascii="Times New Roman" w:eastAsia="Times New Roman" w:hAnsi="Times New Roman" w:cs="Times New Roman"/>
      <w:sz w:val="21"/>
      <w:szCs w:val="20"/>
    </w:rPr>
  </w:style>
  <w:style w:type="paragraph" w:customStyle="1" w:styleId="N1">
    <w:name w:val="N1"/>
    <w:basedOn w:val="Normal"/>
    <w:rsid w:val="00E0348B"/>
    <w:pPr>
      <w:numPr>
        <w:numId w:val="3"/>
      </w:numPr>
      <w:spacing w:before="160" w:after="0" w:line="220" w:lineRule="atLeast"/>
      <w:jc w:val="both"/>
    </w:pPr>
    <w:rPr>
      <w:rFonts w:ascii="Times New Roman" w:eastAsia="Times New Roman" w:hAnsi="Times New Roman" w:cs="Times New Roman"/>
      <w:sz w:val="21"/>
      <w:szCs w:val="20"/>
    </w:rPr>
  </w:style>
  <w:style w:type="character" w:customStyle="1" w:styleId="N2Char">
    <w:name w:val="N2 Char"/>
    <w:link w:val="N2"/>
    <w:locked/>
    <w:rsid w:val="00E0348B"/>
    <w:rPr>
      <w:sz w:val="21"/>
    </w:rPr>
  </w:style>
  <w:style w:type="paragraph" w:customStyle="1" w:styleId="N2">
    <w:name w:val="N2"/>
    <w:basedOn w:val="N1"/>
    <w:link w:val="N2Char"/>
    <w:rsid w:val="00E0348B"/>
    <w:pPr>
      <w:numPr>
        <w:ilvl w:val="1"/>
      </w:numPr>
      <w:spacing w:before="80"/>
    </w:pPr>
    <w:rPr>
      <w:rFonts w:asciiTheme="minorHAnsi" w:eastAsiaTheme="minorHAnsi" w:hAnsiTheme="minorHAnsi" w:cstheme="minorBidi"/>
      <w:szCs w:val="22"/>
    </w:rPr>
  </w:style>
  <w:style w:type="character" w:customStyle="1" w:styleId="N3Char">
    <w:name w:val="N3 Char"/>
    <w:link w:val="N3"/>
    <w:locked/>
    <w:rsid w:val="00E0348B"/>
    <w:rPr>
      <w:sz w:val="21"/>
    </w:rPr>
  </w:style>
  <w:style w:type="paragraph" w:customStyle="1" w:styleId="N3">
    <w:name w:val="N3"/>
    <w:basedOn w:val="N2"/>
    <w:link w:val="N3Char"/>
    <w:rsid w:val="00E0348B"/>
    <w:pPr>
      <w:numPr>
        <w:ilvl w:val="2"/>
      </w:numPr>
    </w:pPr>
  </w:style>
  <w:style w:type="paragraph" w:customStyle="1" w:styleId="N1legal">
    <w:name w:val="N1legal"/>
    <w:basedOn w:val="Normal"/>
    <w:rsid w:val="00E0348B"/>
    <w:pPr>
      <w:spacing w:before="160" w:after="0" w:line="220" w:lineRule="atLeast"/>
      <w:ind w:firstLine="170"/>
      <w:jc w:val="both"/>
    </w:pPr>
    <w:rPr>
      <w:rFonts w:ascii="Times New Roman" w:eastAsia="Times New Roman" w:hAnsi="Times New Roman" w:cs="Times New Roman"/>
      <w:sz w:val="21"/>
      <w:szCs w:val="20"/>
    </w:rPr>
  </w:style>
  <w:style w:type="character" w:customStyle="1" w:styleId="N4Char">
    <w:name w:val="N4 Char"/>
    <w:link w:val="N4"/>
    <w:locked/>
    <w:rsid w:val="00E0348B"/>
    <w:rPr>
      <w:sz w:val="21"/>
    </w:rPr>
  </w:style>
  <w:style w:type="paragraph" w:customStyle="1" w:styleId="N4">
    <w:name w:val="N4"/>
    <w:basedOn w:val="N3"/>
    <w:link w:val="N4Char"/>
    <w:rsid w:val="00E0348B"/>
    <w:pPr>
      <w:numPr>
        <w:ilvl w:val="3"/>
      </w:numPr>
    </w:pPr>
  </w:style>
  <w:style w:type="paragraph" w:customStyle="1" w:styleId="N5">
    <w:name w:val="N5"/>
    <w:basedOn w:val="N4"/>
    <w:rsid w:val="00E0348B"/>
    <w:pPr>
      <w:numPr>
        <w:ilvl w:val="4"/>
      </w:numPr>
      <w:tabs>
        <w:tab w:val="clear" w:pos="1701"/>
        <w:tab w:val="num" w:pos="360"/>
      </w:tabs>
      <w:ind w:left="3600" w:hanging="360"/>
    </w:pPr>
  </w:style>
  <w:style w:type="character" w:styleId="FootnoteReference">
    <w:name w:val="footnote reference"/>
    <w:semiHidden/>
    <w:unhideWhenUsed/>
    <w:rsid w:val="00E0348B"/>
    <w:rPr>
      <w:rFonts w:ascii="Times New Roman" w:hAnsi="Times New Roman" w:cs="Times New Roman" w:hint="default"/>
      <w:b/>
      <w:bCs w:val="0"/>
      <w:vertAlign w:val="baseline"/>
    </w:rPr>
  </w:style>
  <w:style w:type="table" w:customStyle="1" w:styleId="GridTable4-Accent61">
    <w:name w:val="Grid Table 4 - Accent 61"/>
    <w:basedOn w:val="TableNormal"/>
    <w:next w:val="GridTable4-Accent6"/>
    <w:uiPriority w:val="49"/>
    <w:rsid w:val="00E0348B"/>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E0348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E03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48B"/>
  </w:style>
  <w:style w:type="character" w:customStyle="1" w:styleId="legamendquote">
    <w:name w:val="legamendquote"/>
    <w:basedOn w:val="DefaultParagraphFont"/>
    <w:rsid w:val="00E0348B"/>
  </w:style>
  <w:style w:type="paragraph" w:customStyle="1" w:styleId="legclearfix">
    <w:name w:val="legclearfix"/>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0348B"/>
  </w:style>
  <w:style w:type="character" w:customStyle="1" w:styleId="legchangedelimiter">
    <w:name w:val="legchangedelimiter"/>
    <w:basedOn w:val="DefaultParagraphFont"/>
    <w:rsid w:val="00E0348B"/>
  </w:style>
  <w:style w:type="character" w:customStyle="1" w:styleId="legsubstitution">
    <w:name w:val="legsubstitution"/>
    <w:basedOn w:val="DefaultParagraphFont"/>
    <w:rsid w:val="00E0348B"/>
  </w:style>
  <w:style w:type="character" w:styleId="Strong">
    <w:name w:val="Strong"/>
    <w:basedOn w:val="DefaultParagraphFont"/>
    <w:uiPriority w:val="22"/>
    <w:qFormat/>
    <w:rsid w:val="00E0348B"/>
    <w:rPr>
      <w:b/>
      <w:bCs/>
    </w:rPr>
  </w:style>
  <w:style w:type="character" w:customStyle="1" w:styleId="legp1no">
    <w:name w:val="legp1no"/>
    <w:basedOn w:val="DefaultParagraphFont"/>
    <w:rsid w:val="00E0348B"/>
  </w:style>
  <w:style w:type="paragraph" w:customStyle="1" w:styleId="paragraph">
    <w:name w:val="paragraph"/>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348B"/>
  </w:style>
  <w:style w:type="character" w:customStyle="1" w:styleId="eop">
    <w:name w:val="eop"/>
    <w:basedOn w:val="DefaultParagraphFont"/>
    <w:rsid w:val="00E0348B"/>
  </w:style>
  <w:style w:type="character" w:customStyle="1" w:styleId="legaddition">
    <w:name w:val="legaddition"/>
    <w:basedOn w:val="DefaultParagraphFont"/>
    <w:rsid w:val="00E0348B"/>
  </w:style>
  <w:style w:type="paragraph" w:customStyle="1" w:styleId="legp1paratext">
    <w:name w:val="legp1paratext"/>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
    <w:name w:val="legrhs"/>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vuk-caption-xl">
    <w:name w:val="govuk-caption-xl"/>
    <w:basedOn w:val="DefaultParagraphFont"/>
    <w:rsid w:val="00E0348B"/>
  </w:style>
  <w:style w:type="paragraph" w:customStyle="1" w:styleId="List1">
    <w:name w:val="List1"/>
    <w:basedOn w:val="Normal"/>
    <w:rsid w:val="00E0348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0">
    <w:name w:val="Table Grid10"/>
    <w:basedOn w:val="TableNormal"/>
    <w:next w:val="TableGrid"/>
    <w:uiPriority w:val="39"/>
    <w:rsid w:val="001B1B6A"/>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60119B"/>
    <w:rPr>
      <w:color w:val="2B579A"/>
      <w:shd w:val="clear" w:color="auto" w:fill="E1DFDD"/>
    </w:rPr>
  </w:style>
  <w:style w:type="paragraph" w:styleId="Title">
    <w:name w:val="Title"/>
    <w:basedOn w:val="Normal"/>
    <w:next w:val="Normal"/>
    <w:uiPriority w:val="10"/>
    <w:qFormat/>
    <w:rsid w:val="529B4DEA"/>
    <w:pPr>
      <w:spacing w:after="80" w:line="240" w:lineRule="auto"/>
      <w:contextualSpacing/>
    </w:pPr>
    <w:rPr>
      <w:rFonts w:asciiTheme="majorHAnsi" w:eastAsiaTheme="minorEastAsia" w:hAnsiTheme="majorHAnsi" w:cstheme="majorEastAsia"/>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21054">
      <w:bodyDiv w:val="1"/>
      <w:marLeft w:val="0"/>
      <w:marRight w:val="0"/>
      <w:marTop w:val="0"/>
      <w:marBottom w:val="0"/>
      <w:divBdr>
        <w:top w:val="none" w:sz="0" w:space="0" w:color="auto"/>
        <w:left w:val="none" w:sz="0" w:space="0" w:color="auto"/>
        <w:bottom w:val="none" w:sz="0" w:space="0" w:color="auto"/>
        <w:right w:val="none" w:sz="0" w:space="0" w:color="auto"/>
      </w:divBdr>
    </w:div>
    <w:div w:id="55897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ra.org.uk/solicitors/standards-regulations/glossar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F0E6988EE2C34496B1906FCFFB655A" ma:contentTypeVersion="4" ma:contentTypeDescription="Create a new document." ma:contentTypeScope="" ma:versionID="06fde74c214fa82f477ed931414ec4ae">
  <xsd:schema xmlns:xsd="http://www.w3.org/2001/XMLSchema" xmlns:xs="http://www.w3.org/2001/XMLSchema" xmlns:p="http://schemas.microsoft.com/office/2006/metadata/properties" xmlns:ns2="7d164a92-ec07-4070-883c-069bbe3c4108" targetNamespace="http://schemas.microsoft.com/office/2006/metadata/properties" ma:root="true" ma:fieldsID="32a0448c38ada087be4ba775019928a5" ns2:_="">
    <xsd:import namespace="7d164a92-ec07-4070-883c-069bbe3c41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164a92-ec07-4070-883c-069bbe3c41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0D1B7E-086E-42EC-82EB-84CA16C594B2}">
  <ds:schemaRefs>
    <ds:schemaRef ds:uri="http://schemas.openxmlformats.org/officeDocument/2006/bibliography"/>
  </ds:schemaRefs>
</ds:datastoreItem>
</file>

<file path=customXml/itemProps2.xml><?xml version="1.0" encoding="utf-8"?>
<ds:datastoreItem xmlns:ds="http://schemas.openxmlformats.org/officeDocument/2006/customXml" ds:itemID="{0A49A3A1-32F4-44D7-81C7-2936ABCDF713}"/>
</file>

<file path=customXml/itemProps3.xml><?xml version="1.0" encoding="utf-8"?>
<ds:datastoreItem xmlns:ds="http://schemas.openxmlformats.org/officeDocument/2006/customXml" ds:itemID="{26A0A431-2FCB-46CB-947A-A631B5BD183A}">
  <ds:schemaRefs>
    <ds:schemaRef ds:uri="http://schemas.microsoft.com/sharepoint/v3/contenttype/forms"/>
  </ds:schemaRefs>
</ds:datastoreItem>
</file>

<file path=customXml/itemProps4.xml><?xml version="1.0" encoding="utf-8"?>
<ds:datastoreItem xmlns:ds="http://schemas.openxmlformats.org/officeDocument/2006/customXml" ds:itemID="{E1175C1D-30CD-49CA-B4B7-59EEF267BABE}">
  <ds:schemaRefs>
    <ds:schemaRef ds:uri="http://schemas.microsoft.com/office/2006/documentManagement/types"/>
    <ds:schemaRef ds:uri="43479bbd-b8d9-4bd3-be7b-056bf639d9f3"/>
    <ds:schemaRef ds:uri="http://purl.org/dc/elements/1.1/"/>
    <ds:schemaRef ds:uri="http://purl.org/dc/dcmitype/"/>
    <ds:schemaRef ds:uri="0a039445-03e1-4dfd-8b84-cfe8847ea35b"/>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metadata/propertie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198</TotalTime>
  <Pages>44</Pages>
  <Words>9819</Words>
  <Characters>55973</Characters>
  <Application>Microsoft Office Word</Application>
  <DocSecurity>0</DocSecurity>
  <Lines>466</Lines>
  <Paragraphs>131</Paragraphs>
  <ScaleCrop>false</ScaleCrop>
  <Company/>
  <LinksUpToDate>false</LinksUpToDate>
  <CharactersWithSpaces>65661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Crump</dc:creator>
  <cp:keywords/>
  <cp:lastModifiedBy>Jenny White</cp:lastModifiedBy>
  <cp:revision>321</cp:revision>
  <dcterms:created xsi:type="dcterms:W3CDTF">2024-07-13T00:30:00Z</dcterms:created>
  <dcterms:modified xsi:type="dcterms:W3CDTF">2025-12-11T13:58:00Z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0x01010078F0E6988EE2C34496B1906FCFFB655A</vt:lpwstr>
  </property>
  <property fmtid="{D5CDD505-2E9C-101B-9397-08002B2CF9AE}" pid="3" name="Order">
    <vt:r8>63900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