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F7371C" w14:textId="77777777" w:rsidR="00942055" w:rsidRPr="005D67AC" w:rsidRDefault="00942055" w:rsidP="008A3EFA">
      <w:pPr>
        <w:spacing w:after="160"/>
        <w:jc w:val="left"/>
        <w:rPr>
          <w:rFonts w:ascii="Arial" w:hAnsi="Arial" w:cs="Arial"/>
          <w:b/>
          <w:bCs/>
        </w:rPr>
      </w:pPr>
      <w:r w:rsidRPr="005D67AC">
        <w:rPr>
          <w:rFonts w:ascii="Arial" w:hAnsi="Arial" w:cs="Arial"/>
          <w:b/>
          <w:bCs/>
          <w:noProof/>
        </w:rPr>
        <w:drawing>
          <wp:inline distT="0" distB="0" distL="0" distR="0" wp14:anchorId="79D42279" wp14:editId="07CBEFFA">
            <wp:extent cx="5943600" cy="1450975"/>
            <wp:effectExtent l="0" t="0" r="0" b="0"/>
            <wp:docPr id="1997952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952559" name=""/>
                    <pic:cNvPicPr/>
                  </pic:nvPicPr>
                  <pic:blipFill>
                    <a:blip r:embed="rId8"/>
                    <a:stretch>
                      <a:fillRect/>
                    </a:stretch>
                  </pic:blipFill>
                  <pic:spPr>
                    <a:xfrm>
                      <a:off x="0" y="0"/>
                      <a:ext cx="5943600" cy="1450975"/>
                    </a:xfrm>
                    <a:prstGeom prst="rect">
                      <a:avLst/>
                    </a:prstGeom>
                  </pic:spPr>
                </pic:pic>
              </a:graphicData>
            </a:graphic>
          </wp:inline>
        </w:drawing>
      </w:r>
    </w:p>
    <w:p w14:paraId="258E0AB2" w14:textId="77777777" w:rsidR="00942055" w:rsidRPr="005D67AC" w:rsidRDefault="00942055" w:rsidP="008A3EFA">
      <w:pPr>
        <w:spacing w:after="160"/>
        <w:jc w:val="center"/>
        <w:rPr>
          <w:rFonts w:ascii="Arial" w:hAnsi="Arial" w:cs="Arial"/>
          <w:b/>
          <w:bCs/>
          <w:sz w:val="44"/>
          <w:szCs w:val="44"/>
        </w:rPr>
      </w:pPr>
    </w:p>
    <w:p w14:paraId="55239248" w14:textId="606BE070" w:rsidR="00942055" w:rsidRPr="005D67AC" w:rsidRDefault="00942055" w:rsidP="008A3EFA">
      <w:pPr>
        <w:spacing w:after="160"/>
        <w:jc w:val="center"/>
        <w:rPr>
          <w:rFonts w:ascii="Arial" w:hAnsi="Arial" w:cs="Arial"/>
          <w:b/>
          <w:bCs/>
          <w:sz w:val="44"/>
          <w:szCs w:val="44"/>
        </w:rPr>
      </w:pPr>
      <w:r w:rsidRPr="005D67AC">
        <w:rPr>
          <w:rFonts w:ascii="Arial" w:hAnsi="Arial" w:cs="Arial"/>
          <w:b/>
          <w:bCs/>
          <w:sz w:val="44"/>
          <w:szCs w:val="44"/>
        </w:rPr>
        <w:t>Module Name: Sustainable Hospitality &amp; Tourism Management</w:t>
      </w:r>
    </w:p>
    <w:p w14:paraId="2363FB6A" w14:textId="46C39296" w:rsidR="00942055" w:rsidRPr="005D67AC" w:rsidRDefault="00942055" w:rsidP="008A3EFA">
      <w:pPr>
        <w:spacing w:after="160"/>
        <w:jc w:val="center"/>
        <w:rPr>
          <w:rFonts w:ascii="Arial" w:hAnsi="Arial" w:cs="Arial"/>
          <w:b/>
          <w:bCs/>
          <w:sz w:val="44"/>
          <w:szCs w:val="44"/>
        </w:rPr>
      </w:pPr>
      <w:r w:rsidRPr="005D67AC">
        <w:rPr>
          <w:rFonts w:ascii="Arial" w:hAnsi="Arial" w:cs="Arial"/>
          <w:b/>
          <w:bCs/>
          <w:sz w:val="44"/>
          <w:szCs w:val="44"/>
        </w:rPr>
        <w:t>Module Code: BMIH5006</w:t>
      </w:r>
    </w:p>
    <w:p w14:paraId="43CE8F7A" w14:textId="0A9B0F94" w:rsidR="00942055" w:rsidRPr="005D67AC" w:rsidRDefault="00942055" w:rsidP="008A3EFA">
      <w:pPr>
        <w:spacing w:after="160"/>
        <w:jc w:val="center"/>
        <w:rPr>
          <w:rFonts w:ascii="Arial" w:hAnsi="Arial" w:cs="Arial"/>
          <w:b/>
          <w:bCs/>
          <w:sz w:val="44"/>
          <w:szCs w:val="44"/>
        </w:rPr>
      </w:pPr>
      <w:r w:rsidRPr="005D67AC">
        <w:rPr>
          <w:rFonts w:ascii="Arial" w:hAnsi="Arial" w:cs="Arial"/>
          <w:b/>
          <w:bCs/>
          <w:sz w:val="44"/>
          <w:szCs w:val="44"/>
        </w:rPr>
        <w:t>Component 2</w:t>
      </w:r>
    </w:p>
    <w:p w14:paraId="6E239B86" w14:textId="0A9D9D2D" w:rsidR="00942055" w:rsidRPr="005D67AC" w:rsidRDefault="00942055" w:rsidP="008A3EFA">
      <w:pPr>
        <w:spacing w:after="160"/>
        <w:jc w:val="center"/>
        <w:rPr>
          <w:rFonts w:ascii="Arial" w:hAnsi="Arial" w:cs="Arial"/>
          <w:b/>
          <w:bCs/>
          <w:sz w:val="44"/>
          <w:szCs w:val="44"/>
        </w:rPr>
      </w:pPr>
      <w:r w:rsidRPr="005D67AC">
        <w:rPr>
          <w:rFonts w:ascii="Arial" w:hAnsi="Arial" w:cs="Arial"/>
          <w:b/>
          <w:bCs/>
          <w:sz w:val="44"/>
          <w:szCs w:val="44"/>
        </w:rPr>
        <w:lastRenderedPageBreak/>
        <w:t>Student Name:</w:t>
      </w:r>
      <w:r w:rsidR="00B34FB5" w:rsidRPr="005D67AC">
        <w:rPr>
          <w:rFonts w:ascii="Arial" w:hAnsi="Arial" w:cs="Arial"/>
          <w:b/>
          <w:bCs/>
          <w:sz w:val="44"/>
          <w:szCs w:val="44"/>
        </w:rPr>
        <w:t xml:space="preserve"> Gabriela Giurgiu</w:t>
      </w:r>
    </w:p>
    <w:p w14:paraId="3AAC417F" w14:textId="2B12AE66" w:rsidR="00942055" w:rsidRPr="005D67AC" w:rsidRDefault="00942055" w:rsidP="008A3EFA">
      <w:pPr>
        <w:spacing w:after="160"/>
        <w:jc w:val="center"/>
        <w:rPr>
          <w:rFonts w:ascii="Arial" w:hAnsi="Arial" w:cs="Arial"/>
          <w:b/>
          <w:bCs/>
        </w:rPr>
      </w:pPr>
      <w:r w:rsidRPr="005D67AC">
        <w:rPr>
          <w:rFonts w:ascii="Arial" w:hAnsi="Arial" w:cs="Arial"/>
          <w:b/>
          <w:bCs/>
          <w:sz w:val="44"/>
          <w:szCs w:val="44"/>
        </w:rPr>
        <w:t xml:space="preserve">Student ID: </w:t>
      </w:r>
      <w:r w:rsidR="007C03B6" w:rsidRPr="005D67AC">
        <w:rPr>
          <w:rFonts w:ascii="Arial" w:hAnsi="Arial" w:cs="Arial"/>
          <w:b/>
          <w:bCs/>
          <w:sz w:val="44"/>
          <w:szCs w:val="44"/>
        </w:rPr>
        <w:t>224</w:t>
      </w:r>
      <w:r w:rsidR="007021DD" w:rsidRPr="005D67AC">
        <w:rPr>
          <w:rFonts w:ascii="Arial" w:hAnsi="Arial" w:cs="Arial"/>
          <w:b/>
          <w:bCs/>
          <w:sz w:val="44"/>
          <w:szCs w:val="44"/>
        </w:rPr>
        <w:t>0417</w:t>
      </w:r>
      <w:r w:rsidRPr="005D67AC">
        <w:rPr>
          <w:rFonts w:ascii="Arial" w:hAnsi="Arial" w:cs="Arial"/>
          <w:b/>
          <w:bCs/>
        </w:rPr>
        <w:br w:type="page"/>
      </w:r>
    </w:p>
    <w:p w14:paraId="03C0B8D0" w14:textId="174E8761" w:rsidR="003509F1" w:rsidRPr="005D67AC" w:rsidRDefault="003509F1" w:rsidP="008A3EFA">
      <w:pPr>
        <w:jc w:val="center"/>
        <w:rPr>
          <w:rFonts w:ascii="Arial" w:hAnsi="Arial" w:cs="Arial"/>
        </w:rPr>
      </w:pPr>
      <w:r w:rsidRPr="005D67AC">
        <w:rPr>
          <w:rFonts w:ascii="Arial" w:hAnsi="Arial" w:cs="Arial"/>
          <w:b/>
          <w:bCs/>
        </w:rPr>
        <w:lastRenderedPageBreak/>
        <w:t>Executive Summary</w:t>
      </w:r>
    </w:p>
    <w:p w14:paraId="0D2AAF48" w14:textId="28D2EB1C" w:rsidR="00E240D0" w:rsidRPr="005D67AC" w:rsidRDefault="003509F1" w:rsidP="008A3EFA">
      <w:pPr>
        <w:rPr>
          <w:rFonts w:ascii="Arial" w:hAnsi="Arial" w:cs="Arial"/>
        </w:rPr>
      </w:pPr>
      <w:r w:rsidRPr="005D67AC">
        <w:rPr>
          <w:rFonts w:ascii="Arial" w:hAnsi="Arial" w:cs="Arial"/>
        </w:rPr>
        <w:t>The report has provided the justification of the hospitality transport initiative shedding on the mode of transport ‘Bus’. It has been provided with a sustainable and environment-friendly initiative to proceed with the idea of an electric bus. The impacts on the environment, community and landscapes have been showcased here from the light of this initiative. This discussion has been followed up by an evaluation of the cost-effectiveness and alignment with real-life scenarios with suitable instances. It has projected areas of improvement to make the infrastructure more potent to embrace these positive changes. Some industry examples have also been provided here to illustrate the discussion. </w:t>
      </w:r>
      <w:r w:rsidR="00E240D0" w:rsidRPr="005D67AC">
        <w:rPr>
          <w:rFonts w:ascii="Arial" w:hAnsi="Arial" w:cs="Arial"/>
        </w:rPr>
        <w:t xml:space="preserve">This specific report has discussed the relationship between the hospitality industry and different types of transportation modes. Through detailed analysis, it has been noticed that significant levels of crucial as well as harmful challenges also can be noticed in the environment. Moreover, a significant number of changes in the mode of transportation have also been identified. </w:t>
      </w:r>
      <w:r w:rsidR="00E240D0" w:rsidRPr="005D67AC">
        <w:rPr>
          <w:rFonts w:ascii="Arial" w:hAnsi="Arial" w:cs="Arial"/>
        </w:rPr>
        <w:lastRenderedPageBreak/>
        <w:t xml:space="preserve">Therefore, certain effective mitigation strategies for the negative influences of bus services related to the hospitality industry also have been introduced in the business market. Effective as well as beneficial implementation of these sustainable initiatives has been elaborated in the last section of the report. </w:t>
      </w:r>
    </w:p>
    <w:p w14:paraId="137EBEFC" w14:textId="39930265" w:rsidR="00942055" w:rsidRPr="005D67AC" w:rsidRDefault="00942055" w:rsidP="008A3EFA">
      <w:pPr>
        <w:rPr>
          <w:rFonts w:ascii="Arial" w:hAnsi="Arial" w:cs="Arial"/>
        </w:rPr>
      </w:pPr>
    </w:p>
    <w:p w14:paraId="04B7C858" w14:textId="77777777" w:rsidR="00942055" w:rsidRPr="005D67AC" w:rsidRDefault="00942055" w:rsidP="008A3EFA">
      <w:pPr>
        <w:spacing w:after="160"/>
        <w:jc w:val="left"/>
        <w:rPr>
          <w:rFonts w:ascii="Arial" w:hAnsi="Arial" w:cs="Arial"/>
        </w:rPr>
      </w:pPr>
      <w:r w:rsidRPr="005D67AC">
        <w:rPr>
          <w:rFonts w:ascii="Arial" w:hAnsi="Arial" w:cs="Arial"/>
        </w:rPr>
        <w:br w:type="page"/>
      </w:r>
    </w:p>
    <w:sdt>
      <w:sdtPr>
        <w:rPr>
          <w:rFonts w:ascii="Arial" w:eastAsia="Times New Roman" w:hAnsi="Arial" w:cs="Arial"/>
          <w:color w:val="auto"/>
          <w:sz w:val="24"/>
          <w:szCs w:val="24"/>
        </w:rPr>
        <w:id w:val="253103657"/>
        <w:docPartObj>
          <w:docPartGallery w:val="Table of Contents"/>
          <w:docPartUnique/>
        </w:docPartObj>
      </w:sdtPr>
      <w:sdtEndPr>
        <w:rPr>
          <w:b/>
          <w:bCs/>
          <w:noProof/>
        </w:rPr>
      </w:sdtEndPr>
      <w:sdtContent>
        <w:p w14:paraId="54129248" w14:textId="34499FFC" w:rsidR="00A507EA" w:rsidRPr="005D67AC" w:rsidRDefault="00A507EA" w:rsidP="008A3EFA">
          <w:pPr>
            <w:pStyle w:val="TOCHeading"/>
            <w:spacing w:line="360" w:lineRule="auto"/>
            <w:rPr>
              <w:rFonts w:ascii="Arial" w:hAnsi="Arial" w:cs="Arial"/>
            </w:rPr>
          </w:pPr>
          <w:r w:rsidRPr="005D67AC">
            <w:rPr>
              <w:rFonts w:ascii="Arial" w:hAnsi="Arial" w:cs="Arial"/>
            </w:rPr>
            <w:t>Table of Contents</w:t>
          </w:r>
        </w:p>
        <w:p w14:paraId="07A569E3" w14:textId="0A98FCD7" w:rsidR="00A507EA" w:rsidRPr="005D67AC" w:rsidRDefault="00A507EA" w:rsidP="008A3EFA">
          <w:pPr>
            <w:pStyle w:val="TOC2"/>
            <w:tabs>
              <w:tab w:val="right" w:leader="dot" w:pos="9350"/>
            </w:tabs>
            <w:rPr>
              <w:rFonts w:ascii="Arial" w:eastAsiaTheme="minorEastAsia" w:hAnsi="Arial" w:cs="Arial"/>
              <w:noProof/>
              <w:kern w:val="2"/>
              <w14:ligatures w14:val="standardContextual"/>
            </w:rPr>
          </w:pPr>
          <w:r w:rsidRPr="005D67AC">
            <w:rPr>
              <w:rFonts w:ascii="Arial" w:hAnsi="Arial" w:cs="Arial"/>
            </w:rPr>
            <w:fldChar w:fldCharType="begin"/>
          </w:r>
          <w:r w:rsidRPr="005D67AC">
            <w:rPr>
              <w:rFonts w:ascii="Arial" w:hAnsi="Arial" w:cs="Arial"/>
            </w:rPr>
            <w:instrText xml:space="preserve"> TOC \o "1-3" \h \z \u </w:instrText>
          </w:r>
          <w:r w:rsidRPr="005D67AC">
            <w:rPr>
              <w:rFonts w:ascii="Arial" w:hAnsi="Arial" w:cs="Arial"/>
            </w:rPr>
            <w:fldChar w:fldCharType="separate"/>
          </w:r>
          <w:hyperlink w:anchor="_Toc188460542" w:history="1">
            <w:r w:rsidRPr="005D67AC">
              <w:rPr>
                <w:rStyle w:val="Hyperlink"/>
                <w:rFonts w:ascii="Arial" w:hAnsi="Arial" w:cs="Arial"/>
                <w:noProof/>
              </w:rPr>
              <w:t>Introduction</w:t>
            </w:r>
            <w:r w:rsidRPr="005D67AC">
              <w:rPr>
                <w:rFonts w:ascii="Arial" w:hAnsi="Arial" w:cs="Arial"/>
                <w:noProof/>
                <w:webHidden/>
              </w:rPr>
              <w:tab/>
            </w:r>
            <w:r w:rsidRPr="005D67AC">
              <w:rPr>
                <w:rFonts w:ascii="Arial" w:hAnsi="Arial" w:cs="Arial"/>
                <w:noProof/>
                <w:webHidden/>
              </w:rPr>
              <w:fldChar w:fldCharType="begin"/>
            </w:r>
            <w:r w:rsidRPr="005D67AC">
              <w:rPr>
                <w:rFonts w:ascii="Arial" w:hAnsi="Arial" w:cs="Arial"/>
                <w:noProof/>
                <w:webHidden/>
              </w:rPr>
              <w:instrText xml:space="preserve"> PAGEREF _Toc188460542 \h </w:instrText>
            </w:r>
            <w:r w:rsidRPr="005D67AC">
              <w:rPr>
                <w:rFonts w:ascii="Arial" w:hAnsi="Arial" w:cs="Arial"/>
                <w:noProof/>
                <w:webHidden/>
              </w:rPr>
            </w:r>
            <w:r w:rsidRPr="005D67AC">
              <w:rPr>
                <w:rFonts w:ascii="Arial" w:hAnsi="Arial" w:cs="Arial"/>
                <w:noProof/>
                <w:webHidden/>
              </w:rPr>
              <w:fldChar w:fldCharType="separate"/>
            </w:r>
            <w:r w:rsidRPr="005D67AC">
              <w:rPr>
                <w:rFonts w:ascii="Arial" w:hAnsi="Arial" w:cs="Arial"/>
                <w:noProof/>
                <w:webHidden/>
              </w:rPr>
              <w:t>4</w:t>
            </w:r>
            <w:r w:rsidRPr="005D67AC">
              <w:rPr>
                <w:rFonts w:ascii="Arial" w:hAnsi="Arial" w:cs="Arial"/>
                <w:noProof/>
                <w:webHidden/>
              </w:rPr>
              <w:fldChar w:fldCharType="end"/>
            </w:r>
          </w:hyperlink>
        </w:p>
        <w:p w14:paraId="6FDBDF1C" w14:textId="0C2B5F30" w:rsidR="00A507EA" w:rsidRPr="005D67AC" w:rsidRDefault="00A507EA" w:rsidP="008A3EFA">
          <w:pPr>
            <w:pStyle w:val="TOC1"/>
            <w:tabs>
              <w:tab w:val="right" w:leader="dot" w:pos="9350"/>
            </w:tabs>
            <w:rPr>
              <w:rFonts w:ascii="Arial" w:eastAsiaTheme="minorEastAsia" w:hAnsi="Arial" w:cs="Arial"/>
              <w:noProof/>
              <w:kern w:val="2"/>
              <w14:ligatures w14:val="standardContextual"/>
            </w:rPr>
          </w:pPr>
          <w:hyperlink w:anchor="_Toc188460543" w:history="1">
            <w:r w:rsidRPr="005D67AC">
              <w:rPr>
                <w:rStyle w:val="Hyperlink"/>
                <w:rFonts w:ascii="Arial" w:hAnsi="Arial" w:cs="Arial"/>
                <w:noProof/>
              </w:rPr>
              <w:t>Main Findings</w:t>
            </w:r>
            <w:r w:rsidRPr="005D67AC">
              <w:rPr>
                <w:rFonts w:ascii="Arial" w:hAnsi="Arial" w:cs="Arial"/>
                <w:noProof/>
                <w:webHidden/>
              </w:rPr>
              <w:tab/>
            </w:r>
            <w:r w:rsidRPr="005D67AC">
              <w:rPr>
                <w:rFonts w:ascii="Arial" w:hAnsi="Arial" w:cs="Arial"/>
                <w:noProof/>
                <w:webHidden/>
              </w:rPr>
              <w:fldChar w:fldCharType="begin"/>
            </w:r>
            <w:r w:rsidRPr="005D67AC">
              <w:rPr>
                <w:rFonts w:ascii="Arial" w:hAnsi="Arial" w:cs="Arial"/>
                <w:noProof/>
                <w:webHidden/>
              </w:rPr>
              <w:instrText xml:space="preserve"> PAGEREF _Toc188460543 \h </w:instrText>
            </w:r>
            <w:r w:rsidRPr="005D67AC">
              <w:rPr>
                <w:rFonts w:ascii="Arial" w:hAnsi="Arial" w:cs="Arial"/>
                <w:noProof/>
                <w:webHidden/>
              </w:rPr>
            </w:r>
            <w:r w:rsidRPr="005D67AC">
              <w:rPr>
                <w:rFonts w:ascii="Arial" w:hAnsi="Arial" w:cs="Arial"/>
                <w:noProof/>
                <w:webHidden/>
              </w:rPr>
              <w:fldChar w:fldCharType="separate"/>
            </w:r>
            <w:r w:rsidRPr="005D67AC">
              <w:rPr>
                <w:rFonts w:ascii="Arial" w:hAnsi="Arial" w:cs="Arial"/>
                <w:noProof/>
                <w:webHidden/>
              </w:rPr>
              <w:t>5</w:t>
            </w:r>
            <w:r w:rsidRPr="005D67AC">
              <w:rPr>
                <w:rFonts w:ascii="Arial" w:hAnsi="Arial" w:cs="Arial"/>
                <w:noProof/>
                <w:webHidden/>
              </w:rPr>
              <w:fldChar w:fldCharType="end"/>
            </w:r>
          </w:hyperlink>
        </w:p>
        <w:p w14:paraId="610B3778" w14:textId="28A84503" w:rsidR="00A507EA" w:rsidRPr="005D67AC" w:rsidRDefault="00A507EA" w:rsidP="008A3EFA">
          <w:pPr>
            <w:pStyle w:val="TOC2"/>
            <w:tabs>
              <w:tab w:val="right" w:leader="dot" w:pos="9350"/>
            </w:tabs>
            <w:rPr>
              <w:rFonts w:ascii="Arial" w:eastAsiaTheme="minorEastAsia" w:hAnsi="Arial" w:cs="Arial"/>
              <w:noProof/>
              <w:kern w:val="2"/>
              <w14:ligatures w14:val="standardContextual"/>
            </w:rPr>
          </w:pPr>
          <w:hyperlink w:anchor="_Toc188460544" w:history="1">
            <w:r w:rsidRPr="005D67AC">
              <w:rPr>
                <w:rStyle w:val="Hyperlink"/>
                <w:rFonts w:ascii="Arial" w:hAnsi="Arial" w:cs="Arial"/>
                <w:noProof/>
              </w:rPr>
              <w:t>Mode of transport initiative</w:t>
            </w:r>
            <w:r w:rsidRPr="005D67AC">
              <w:rPr>
                <w:rFonts w:ascii="Arial" w:hAnsi="Arial" w:cs="Arial"/>
                <w:noProof/>
                <w:webHidden/>
              </w:rPr>
              <w:tab/>
            </w:r>
            <w:r w:rsidRPr="005D67AC">
              <w:rPr>
                <w:rFonts w:ascii="Arial" w:hAnsi="Arial" w:cs="Arial"/>
                <w:noProof/>
                <w:webHidden/>
              </w:rPr>
              <w:fldChar w:fldCharType="begin"/>
            </w:r>
            <w:r w:rsidRPr="005D67AC">
              <w:rPr>
                <w:rFonts w:ascii="Arial" w:hAnsi="Arial" w:cs="Arial"/>
                <w:noProof/>
                <w:webHidden/>
              </w:rPr>
              <w:instrText xml:space="preserve"> PAGEREF _Toc188460544 \h </w:instrText>
            </w:r>
            <w:r w:rsidRPr="005D67AC">
              <w:rPr>
                <w:rFonts w:ascii="Arial" w:hAnsi="Arial" w:cs="Arial"/>
                <w:noProof/>
                <w:webHidden/>
              </w:rPr>
            </w:r>
            <w:r w:rsidRPr="005D67AC">
              <w:rPr>
                <w:rFonts w:ascii="Arial" w:hAnsi="Arial" w:cs="Arial"/>
                <w:noProof/>
                <w:webHidden/>
              </w:rPr>
              <w:fldChar w:fldCharType="separate"/>
            </w:r>
            <w:r w:rsidRPr="005D67AC">
              <w:rPr>
                <w:rFonts w:ascii="Arial" w:hAnsi="Arial" w:cs="Arial"/>
                <w:noProof/>
                <w:webHidden/>
              </w:rPr>
              <w:t>5</w:t>
            </w:r>
            <w:r w:rsidRPr="005D67AC">
              <w:rPr>
                <w:rFonts w:ascii="Arial" w:hAnsi="Arial" w:cs="Arial"/>
                <w:noProof/>
                <w:webHidden/>
              </w:rPr>
              <w:fldChar w:fldCharType="end"/>
            </w:r>
          </w:hyperlink>
        </w:p>
        <w:p w14:paraId="065BF201" w14:textId="3521FAB5" w:rsidR="00A507EA" w:rsidRPr="005D67AC" w:rsidRDefault="00A507EA" w:rsidP="008A3EFA">
          <w:pPr>
            <w:pStyle w:val="TOC2"/>
            <w:tabs>
              <w:tab w:val="right" w:leader="dot" w:pos="9350"/>
            </w:tabs>
            <w:rPr>
              <w:rFonts w:ascii="Arial" w:eastAsiaTheme="minorEastAsia" w:hAnsi="Arial" w:cs="Arial"/>
              <w:noProof/>
              <w:kern w:val="2"/>
              <w14:ligatures w14:val="standardContextual"/>
            </w:rPr>
          </w:pPr>
          <w:hyperlink w:anchor="_Toc188460545" w:history="1">
            <w:r w:rsidRPr="005D67AC">
              <w:rPr>
                <w:rStyle w:val="Hyperlink"/>
                <w:rFonts w:ascii="Arial" w:hAnsi="Arial" w:cs="Arial"/>
                <w:noProof/>
              </w:rPr>
              <w:t>Impact on the Environment, Landscape, and Community</w:t>
            </w:r>
            <w:r w:rsidRPr="005D67AC">
              <w:rPr>
                <w:rFonts w:ascii="Arial" w:hAnsi="Arial" w:cs="Arial"/>
                <w:noProof/>
                <w:webHidden/>
              </w:rPr>
              <w:tab/>
            </w:r>
            <w:r w:rsidRPr="005D67AC">
              <w:rPr>
                <w:rFonts w:ascii="Arial" w:hAnsi="Arial" w:cs="Arial"/>
                <w:noProof/>
                <w:webHidden/>
              </w:rPr>
              <w:fldChar w:fldCharType="begin"/>
            </w:r>
            <w:r w:rsidRPr="005D67AC">
              <w:rPr>
                <w:rFonts w:ascii="Arial" w:hAnsi="Arial" w:cs="Arial"/>
                <w:noProof/>
                <w:webHidden/>
              </w:rPr>
              <w:instrText xml:space="preserve"> PAGEREF _Toc188460545 \h </w:instrText>
            </w:r>
            <w:r w:rsidRPr="005D67AC">
              <w:rPr>
                <w:rFonts w:ascii="Arial" w:hAnsi="Arial" w:cs="Arial"/>
                <w:noProof/>
                <w:webHidden/>
              </w:rPr>
            </w:r>
            <w:r w:rsidRPr="005D67AC">
              <w:rPr>
                <w:rFonts w:ascii="Arial" w:hAnsi="Arial" w:cs="Arial"/>
                <w:noProof/>
                <w:webHidden/>
              </w:rPr>
              <w:fldChar w:fldCharType="separate"/>
            </w:r>
            <w:r w:rsidRPr="005D67AC">
              <w:rPr>
                <w:rFonts w:ascii="Arial" w:hAnsi="Arial" w:cs="Arial"/>
                <w:noProof/>
                <w:webHidden/>
              </w:rPr>
              <w:t>5</w:t>
            </w:r>
            <w:r w:rsidRPr="005D67AC">
              <w:rPr>
                <w:rFonts w:ascii="Arial" w:hAnsi="Arial" w:cs="Arial"/>
                <w:noProof/>
                <w:webHidden/>
              </w:rPr>
              <w:fldChar w:fldCharType="end"/>
            </w:r>
          </w:hyperlink>
        </w:p>
        <w:p w14:paraId="105FCA10" w14:textId="2FE04240" w:rsidR="00A507EA" w:rsidRPr="005D67AC" w:rsidRDefault="00A507EA" w:rsidP="008A3EFA">
          <w:pPr>
            <w:pStyle w:val="TOC2"/>
            <w:tabs>
              <w:tab w:val="right" w:leader="dot" w:pos="9350"/>
            </w:tabs>
            <w:rPr>
              <w:rFonts w:ascii="Arial" w:eastAsiaTheme="minorEastAsia" w:hAnsi="Arial" w:cs="Arial"/>
              <w:noProof/>
              <w:kern w:val="2"/>
              <w14:ligatures w14:val="standardContextual"/>
            </w:rPr>
          </w:pPr>
          <w:hyperlink w:anchor="_Toc188460546" w:history="1">
            <w:r w:rsidRPr="005D67AC">
              <w:rPr>
                <w:rStyle w:val="Hyperlink"/>
                <w:rFonts w:ascii="Arial" w:hAnsi="Arial" w:cs="Arial"/>
                <w:noProof/>
              </w:rPr>
              <w:t>Evaluating The Cost Effectiveness and Realism</w:t>
            </w:r>
            <w:r w:rsidRPr="005D67AC">
              <w:rPr>
                <w:rFonts w:ascii="Arial" w:hAnsi="Arial" w:cs="Arial"/>
                <w:noProof/>
                <w:webHidden/>
              </w:rPr>
              <w:tab/>
            </w:r>
            <w:r w:rsidRPr="005D67AC">
              <w:rPr>
                <w:rFonts w:ascii="Arial" w:hAnsi="Arial" w:cs="Arial"/>
                <w:noProof/>
                <w:webHidden/>
              </w:rPr>
              <w:fldChar w:fldCharType="begin"/>
            </w:r>
            <w:r w:rsidRPr="005D67AC">
              <w:rPr>
                <w:rFonts w:ascii="Arial" w:hAnsi="Arial" w:cs="Arial"/>
                <w:noProof/>
                <w:webHidden/>
              </w:rPr>
              <w:instrText xml:space="preserve"> PAGEREF _Toc188460546 \h </w:instrText>
            </w:r>
            <w:r w:rsidRPr="005D67AC">
              <w:rPr>
                <w:rFonts w:ascii="Arial" w:hAnsi="Arial" w:cs="Arial"/>
                <w:noProof/>
                <w:webHidden/>
              </w:rPr>
            </w:r>
            <w:r w:rsidRPr="005D67AC">
              <w:rPr>
                <w:rFonts w:ascii="Arial" w:hAnsi="Arial" w:cs="Arial"/>
                <w:noProof/>
                <w:webHidden/>
              </w:rPr>
              <w:fldChar w:fldCharType="separate"/>
            </w:r>
            <w:r w:rsidRPr="005D67AC">
              <w:rPr>
                <w:rFonts w:ascii="Arial" w:hAnsi="Arial" w:cs="Arial"/>
                <w:noProof/>
                <w:webHidden/>
              </w:rPr>
              <w:t>6</w:t>
            </w:r>
            <w:r w:rsidRPr="005D67AC">
              <w:rPr>
                <w:rFonts w:ascii="Arial" w:hAnsi="Arial" w:cs="Arial"/>
                <w:noProof/>
                <w:webHidden/>
              </w:rPr>
              <w:fldChar w:fldCharType="end"/>
            </w:r>
          </w:hyperlink>
        </w:p>
        <w:p w14:paraId="45D7760B" w14:textId="3DF30DE7" w:rsidR="00A507EA" w:rsidRPr="005D67AC" w:rsidRDefault="00A507EA" w:rsidP="008A3EFA">
          <w:pPr>
            <w:pStyle w:val="TOC2"/>
            <w:tabs>
              <w:tab w:val="right" w:leader="dot" w:pos="9350"/>
            </w:tabs>
            <w:rPr>
              <w:rFonts w:ascii="Arial" w:eastAsiaTheme="minorEastAsia" w:hAnsi="Arial" w:cs="Arial"/>
              <w:noProof/>
              <w:kern w:val="2"/>
              <w14:ligatures w14:val="standardContextual"/>
            </w:rPr>
          </w:pPr>
          <w:hyperlink w:anchor="_Toc188460547" w:history="1">
            <w:r w:rsidRPr="005D67AC">
              <w:rPr>
                <w:rStyle w:val="Hyperlink"/>
                <w:rFonts w:ascii="Arial" w:hAnsi="Arial" w:cs="Arial"/>
                <w:noProof/>
              </w:rPr>
              <w:t>Presenting the Areas for Improvement</w:t>
            </w:r>
            <w:r w:rsidRPr="005D67AC">
              <w:rPr>
                <w:rFonts w:ascii="Arial" w:hAnsi="Arial" w:cs="Arial"/>
                <w:noProof/>
                <w:webHidden/>
              </w:rPr>
              <w:tab/>
            </w:r>
            <w:r w:rsidRPr="005D67AC">
              <w:rPr>
                <w:rFonts w:ascii="Arial" w:hAnsi="Arial" w:cs="Arial"/>
                <w:noProof/>
                <w:webHidden/>
              </w:rPr>
              <w:fldChar w:fldCharType="begin"/>
            </w:r>
            <w:r w:rsidRPr="005D67AC">
              <w:rPr>
                <w:rFonts w:ascii="Arial" w:hAnsi="Arial" w:cs="Arial"/>
                <w:noProof/>
                <w:webHidden/>
              </w:rPr>
              <w:instrText xml:space="preserve"> PAGEREF _Toc188460547 \h </w:instrText>
            </w:r>
            <w:r w:rsidRPr="005D67AC">
              <w:rPr>
                <w:rFonts w:ascii="Arial" w:hAnsi="Arial" w:cs="Arial"/>
                <w:noProof/>
                <w:webHidden/>
              </w:rPr>
            </w:r>
            <w:r w:rsidRPr="005D67AC">
              <w:rPr>
                <w:rFonts w:ascii="Arial" w:hAnsi="Arial" w:cs="Arial"/>
                <w:noProof/>
                <w:webHidden/>
              </w:rPr>
              <w:fldChar w:fldCharType="separate"/>
            </w:r>
            <w:r w:rsidRPr="005D67AC">
              <w:rPr>
                <w:rFonts w:ascii="Arial" w:hAnsi="Arial" w:cs="Arial"/>
                <w:noProof/>
                <w:webHidden/>
              </w:rPr>
              <w:t>7</w:t>
            </w:r>
            <w:r w:rsidRPr="005D67AC">
              <w:rPr>
                <w:rFonts w:ascii="Arial" w:hAnsi="Arial" w:cs="Arial"/>
                <w:noProof/>
                <w:webHidden/>
              </w:rPr>
              <w:fldChar w:fldCharType="end"/>
            </w:r>
          </w:hyperlink>
        </w:p>
        <w:p w14:paraId="75D8609B" w14:textId="285B4711" w:rsidR="00A507EA" w:rsidRPr="005D67AC" w:rsidRDefault="00A507EA" w:rsidP="008A3EFA">
          <w:pPr>
            <w:pStyle w:val="TOC2"/>
            <w:tabs>
              <w:tab w:val="right" w:leader="dot" w:pos="9350"/>
            </w:tabs>
            <w:rPr>
              <w:rFonts w:ascii="Arial" w:eastAsiaTheme="minorEastAsia" w:hAnsi="Arial" w:cs="Arial"/>
              <w:noProof/>
              <w:kern w:val="2"/>
              <w14:ligatures w14:val="standardContextual"/>
            </w:rPr>
          </w:pPr>
          <w:hyperlink w:anchor="_Toc188460548" w:history="1">
            <w:r w:rsidRPr="005D67AC">
              <w:rPr>
                <w:rStyle w:val="Hyperlink"/>
                <w:rFonts w:ascii="Arial" w:hAnsi="Arial" w:cs="Arial"/>
                <w:noProof/>
              </w:rPr>
              <w:t>Industry Examples of Plausible Solutions</w:t>
            </w:r>
            <w:r w:rsidRPr="005D67AC">
              <w:rPr>
                <w:rFonts w:ascii="Arial" w:hAnsi="Arial" w:cs="Arial"/>
                <w:noProof/>
                <w:webHidden/>
              </w:rPr>
              <w:tab/>
            </w:r>
            <w:r w:rsidRPr="005D67AC">
              <w:rPr>
                <w:rFonts w:ascii="Arial" w:hAnsi="Arial" w:cs="Arial"/>
                <w:noProof/>
                <w:webHidden/>
              </w:rPr>
              <w:fldChar w:fldCharType="begin"/>
            </w:r>
            <w:r w:rsidRPr="005D67AC">
              <w:rPr>
                <w:rFonts w:ascii="Arial" w:hAnsi="Arial" w:cs="Arial"/>
                <w:noProof/>
                <w:webHidden/>
              </w:rPr>
              <w:instrText xml:space="preserve"> PAGEREF _Toc188460548 \h </w:instrText>
            </w:r>
            <w:r w:rsidRPr="005D67AC">
              <w:rPr>
                <w:rFonts w:ascii="Arial" w:hAnsi="Arial" w:cs="Arial"/>
                <w:noProof/>
                <w:webHidden/>
              </w:rPr>
            </w:r>
            <w:r w:rsidRPr="005D67AC">
              <w:rPr>
                <w:rFonts w:ascii="Arial" w:hAnsi="Arial" w:cs="Arial"/>
                <w:noProof/>
                <w:webHidden/>
              </w:rPr>
              <w:fldChar w:fldCharType="separate"/>
            </w:r>
            <w:r w:rsidRPr="005D67AC">
              <w:rPr>
                <w:rFonts w:ascii="Arial" w:hAnsi="Arial" w:cs="Arial"/>
                <w:noProof/>
                <w:webHidden/>
              </w:rPr>
              <w:t>8</w:t>
            </w:r>
            <w:r w:rsidRPr="005D67AC">
              <w:rPr>
                <w:rFonts w:ascii="Arial" w:hAnsi="Arial" w:cs="Arial"/>
                <w:noProof/>
                <w:webHidden/>
              </w:rPr>
              <w:fldChar w:fldCharType="end"/>
            </w:r>
          </w:hyperlink>
        </w:p>
        <w:p w14:paraId="08FF07A2" w14:textId="77A5BF57" w:rsidR="00A507EA" w:rsidRPr="005D67AC" w:rsidRDefault="00A507EA" w:rsidP="008A3EFA">
          <w:pPr>
            <w:pStyle w:val="TOC1"/>
            <w:tabs>
              <w:tab w:val="right" w:leader="dot" w:pos="9350"/>
            </w:tabs>
            <w:rPr>
              <w:rFonts w:ascii="Arial" w:eastAsiaTheme="minorEastAsia" w:hAnsi="Arial" w:cs="Arial"/>
              <w:noProof/>
              <w:kern w:val="2"/>
              <w14:ligatures w14:val="standardContextual"/>
            </w:rPr>
          </w:pPr>
          <w:hyperlink w:anchor="_Toc188460549" w:history="1">
            <w:r w:rsidRPr="005D67AC">
              <w:rPr>
                <w:rStyle w:val="Hyperlink"/>
                <w:rFonts w:ascii="Arial" w:hAnsi="Arial" w:cs="Arial"/>
                <w:noProof/>
              </w:rPr>
              <w:t>Conclusion and Recommendations</w:t>
            </w:r>
            <w:r w:rsidRPr="005D67AC">
              <w:rPr>
                <w:rFonts w:ascii="Arial" w:hAnsi="Arial" w:cs="Arial"/>
                <w:noProof/>
                <w:webHidden/>
              </w:rPr>
              <w:tab/>
            </w:r>
            <w:r w:rsidRPr="005D67AC">
              <w:rPr>
                <w:rFonts w:ascii="Arial" w:hAnsi="Arial" w:cs="Arial"/>
                <w:noProof/>
                <w:webHidden/>
              </w:rPr>
              <w:fldChar w:fldCharType="begin"/>
            </w:r>
            <w:r w:rsidRPr="005D67AC">
              <w:rPr>
                <w:rFonts w:ascii="Arial" w:hAnsi="Arial" w:cs="Arial"/>
                <w:noProof/>
                <w:webHidden/>
              </w:rPr>
              <w:instrText xml:space="preserve"> PAGEREF _Toc188460549 \h </w:instrText>
            </w:r>
            <w:r w:rsidRPr="005D67AC">
              <w:rPr>
                <w:rFonts w:ascii="Arial" w:hAnsi="Arial" w:cs="Arial"/>
                <w:noProof/>
                <w:webHidden/>
              </w:rPr>
            </w:r>
            <w:r w:rsidRPr="005D67AC">
              <w:rPr>
                <w:rFonts w:ascii="Arial" w:hAnsi="Arial" w:cs="Arial"/>
                <w:noProof/>
                <w:webHidden/>
              </w:rPr>
              <w:fldChar w:fldCharType="separate"/>
            </w:r>
            <w:r w:rsidRPr="005D67AC">
              <w:rPr>
                <w:rFonts w:ascii="Arial" w:hAnsi="Arial" w:cs="Arial"/>
                <w:noProof/>
                <w:webHidden/>
              </w:rPr>
              <w:t>9</w:t>
            </w:r>
            <w:r w:rsidRPr="005D67AC">
              <w:rPr>
                <w:rFonts w:ascii="Arial" w:hAnsi="Arial" w:cs="Arial"/>
                <w:noProof/>
                <w:webHidden/>
              </w:rPr>
              <w:fldChar w:fldCharType="end"/>
            </w:r>
          </w:hyperlink>
        </w:p>
        <w:p w14:paraId="3AD485ED" w14:textId="38AA5CDC" w:rsidR="00A507EA" w:rsidRPr="005D67AC" w:rsidRDefault="00A507EA" w:rsidP="008A3EFA">
          <w:pPr>
            <w:pStyle w:val="TOC2"/>
            <w:tabs>
              <w:tab w:val="right" w:leader="dot" w:pos="9350"/>
            </w:tabs>
            <w:rPr>
              <w:rFonts w:ascii="Arial" w:eastAsiaTheme="minorEastAsia" w:hAnsi="Arial" w:cs="Arial"/>
              <w:noProof/>
              <w:kern w:val="2"/>
              <w14:ligatures w14:val="standardContextual"/>
            </w:rPr>
          </w:pPr>
          <w:hyperlink w:anchor="_Toc188460550" w:history="1">
            <w:r w:rsidRPr="005D67AC">
              <w:rPr>
                <w:rStyle w:val="Hyperlink"/>
                <w:rFonts w:ascii="Arial" w:hAnsi="Arial" w:cs="Arial"/>
                <w:noProof/>
              </w:rPr>
              <w:t>Conclusion</w:t>
            </w:r>
            <w:r w:rsidRPr="005D67AC">
              <w:rPr>
                <w:rFonts w:ascii="Arial" w:hAnsi="Arial" w:cs="Arial"/>
                <w:noProof/>
                <w:webHidden/>
              </w:rPr>
              <w:tab/>
            </w:r>
            <w:r w:rsidRPr="005D67AC">
              <w:rPr>
                <w:rFonts w:ascii="Arial" w:hAnsi="Arial" w:cs="Arial"/>
                <w:noProof/>
                <w:webHidden/>
              </w:rPr>
              <w:fldChar w:fldCharType="begin"/>
            </w:r>
            <w:r w:rsidRPr="005D67AC">
              <w:rPr>
                <w:rFonts w:ascii="Arial" w:hAnsi="Arial" w:cs="Arial"/>
                <w:noProof/>
                <w:webHidden/>
              </w:rPr>
              <w:instrText xml:space="preserve"> PAGEREF _Toc188460550 \h </w:instrText>
            </w:r>
            <w:r w:rsidRPr="005D67AC">
              <w:rPr>
                <w:rFonts w:ascii="Arial" w:hAnsi="Arial" w:cs="Arial"/>
                <w:noProof/>
                <w:webHidden/>
              </w:rPr>
            </w:r>
            <w:r w:rsidRPr="005D67AC">
              <w:rPr>
                <w:rFonts w:ascii="Arial" w:hAnsi="Arial" w:cs="Arial"/>
                <w:noProof/>
                <w:webHidden/>
              </w:rPr>
              <w:fldChar w:fldCharType="separate"/>
            </w:r>
            <w:r w:rsidRPr="005D67AC">
              <w:rPr>
                <w:rFonts w:ascii="Arial" w:hAnsi="Arial" w:cs="Arial"/>
                <w:noProof/>
                <w:webHidden/>
              </w:rPr>
              <w:t>9</w:t>
            </w:r>
            <w:r w:rsidRPr="005D67AC">
              <w:rPr>
                <w:rFonts w:ascii="Arial" w:hAnsi="Arial" w:cs="Arial"/>
                <w:noProof/>
                <w:webHidden/>
              </w:rPr>
              <w:fldChar w:fldCharType="end"/>
            </w:r>
          </w:hyperlink>
        </w:p>
        <w:p w14:paraId="0622B828" w14:textId="55751E10" w:rsidR="00A507EA" w:rsidRPr="005D67AC" w:rsidRDefault="00A507EA" w:rsidP="008A3EFA">
          <w:pPr>
            <w:pStyle w:val="TOC2"/>
            <w:tabs>
              <w:tab w:val="right" w:leader="dot" w:pos="9350"/>
            </w:tabs>
            <w:rPr>
              <w:rFonts w:ascii="Arial" w:eastAsiaTheme="minorEastAsia" w:hAnsi="Arial" w:cs="Arial"/>
              <w:noProof/>
              <w:kern w:val="2"/>
              <w14:ligatures w14:val="standardContextual"/>
            </w:rPr>
          </w:pPr>
          <w:hyperlink w:anchor="_Toc188460551" w:history="1">
            <w:r w:rsidRPr="005D67AC">
              <w:rPr>
                <w:rStyle w:val="Hyperlink"/>
                <w:rFonts w:ascii="Arial" w:hAnsi="Arial" w:cs="Arial"/>
                <w:noProof/>
              </w:rPr>
              <w:t>Recommendations</w:t>
            </w:r>
            <w:r w:rsidRPr="005D67AC">
              <w:rPr>
                <w:rFonts w:ascii="Arial" w:hAnsi="Arial" w:cs="Arial"/>
                <w:noProof/>
                <w:webHidden/>
              </w:rPr>
              <w:tab/>
            </w:r>
            <w:r w:rsidRPr="005D67AC">
              <w:rPr>
                <w:rFonts w:ascii="Arial" w:hAnsi="Arial" w:cs="Arial"/>
                <w:noProof/>
                <w:webHidden/>
              </w:rPr>
              <w:fldChar w:fldCharType="begin"/>
            </w:r>
            <w:r w:rsidRPr="005D67AC">
              <w:rPr>
                <w:rFonts w:ascii="Arial" w:hAnsi="Arial" w:cs="Arial"/>
                <w:noProof/>
                <w:webHidden/>
              </w:rPr>
              <w:instrText xml:space="preserve"> PAGEREF _Toc188460551 \h </w:instrText>
            </w:r>
            <w:r w:rsidRPr="005D67AC">
              <w:rPr>
                <w:rFonts w:ascii="Arial" w:hAnsi="Arial" w:cs="Arial"/>
                <w:noProof/>
                <w:webHidden/>
              </w:rPr>
            </w:r>
            <w:r w:rsidRPr="005D67AC">
              <w:rPr>
                <w:rFonts w:ascii="Arial" w:hAnsi="Arial" w:cs="Arial"/>
                <w:noProof/>
                <w:webHidden/>
              </w:rPr>
              <w:fldChar w:fldCharType="separate"/>
            </w:r>
            <w:r w:rsidRPr="005D67AC">
              <w:rPr>
                <w:rFonts w:ascii="Arial" w:hAnsi="Arial" w:cs="Arial"/>
                <w:noProof/>
                <w:webHidden/>
              </w:rPr>
              <w:t>9</w:t>
            </w:r>
            <w:r w:rsidRPr="005D67AC">
              <w:rPr>
                <w:rFonts w:ascii="Arial" w:hAnsi="Arial" w:cs="Arial"/>
                <w:noProof/>
                <w:webHidden/>
              </w:rPr>
              <w:fldChar w:fldCharType="end"/>
            </w:r>
          </w:hyperlink>
        </w:p>
        <w:p w14:paraId="7CFF8EF3" w14:textId="59F68E4E" w:rsidR="00A507EA" w:rsidRPr="005D67AC" w:rsidRDefault="00A507EA" w:rsidP="008A3EFA">
          <w:pPr>
            <w:pStyle w:val="TOC1"/>
            <w:tabs>
              <w:tab w:val="right" w:leader="dot" w:pos="9350"/>
            </w:tabs>
            <w:rPr>
              <w:rFonts w:ascii="Arial" w:eastAsiaTheme="minorEastAsia" w:hAnsi="Arial" w:cs="Arial"/>
              <w:noProof/>
              <w:kern w:val="2"/>
              <w14:ligatures w14:val="standardContextual"/>
            </w:rPr>
          </w:pPr>
          <w:hyperlink w:anchor="_Toc188460552" w:history="1">
            <w:r w:rsidRPr="005D67AC">
              <w:rPr>
                <w:rStyle w:val="Hyperlink"/>
                <w:rFonts w:ascii="Arial" w:hAnsi="Arial" w:cs="Arial"/>
                <w:noProof/>
              </w:rPr>
              <w:t>References</w:t>
            </w:r>
            <w:r w:rsidRPr="005D67AC">
              <w:rPr>
                <w:rFonts w:ascii="Arial" w:hAnsi="Arial" w:cs="Arial"/>
                <w:noProof/>
                <w:webHidden/>
              </w:rPr>
              <w:tab/>
            </w:r>
            <w:r w:rsidRPr="005D67AC">
              <w:rPr>
                <w:rFonts w:ascii="Arial" w:hAnsi="Arial" w:cs="Arial"/>
                <w:noProof/>
                <w:webHidden/>
              </w:rPr>
              <w:fldChar w:fldCharType="begin"/>
            </w:r>
            <w:r w:rsidRPr="005D67AC">
              <w:rPr>
                <w:rFonts w:ascii="Arial" w:hAnsi="Arial" w:cs="Arial"/>
                <w:noProof/>
                <w:webHidden/>
              </w:rPr>
              <w:instrText xml:space="preserve"> PAGEREF _Toc188460552 \h </w:instrText>
            </w:r>
            <w:r w:rsidRPr="005D67AC">
              <w:rPr>
                <w:rFonts w:ascii="Arial" w:hAnsi="Arial" w:cs="Arial"/>
                <w:noProof/>
                <w:webHidden/>
              </w:rPr>
            </w:r>
            <w:r w:rsidRPr="005D67AC">
              <w:rPr>
                <w:rFonts w:ascii="Arial" w:hAnsi="Arial" w:cs="Arial"/>
                <w:noProof/>
                <w:webHidden/>
              </w:rPr>
              <w:fldChar w:fldCharType="separate"/>
            </w:r>
            <w:r w:rsidRPr="005D67AC">
              <w:rPr>
                <w:rFonts w:ascii="Arial" w:hAnsi="Arial" w:cs="Arial"/>
                <w:noProof/>
                <w:webHidden/>
              </w:rPr>
              <w:t>11</w:t>
            </w:r>
            <w:r w:rsidRPr="005D67AC">
              <w:rPr>
                <w:rFonts w:ascii="Arial" w:hAnsi="Arial" w:cs="Arial"/>
                <w:noProof/>
                <w:webHidden/>
              </w:rPr>
              <w:fldChar w:fldCharType="end"/>
            </w:r>
          </w:hyperlink>
        </w:p>
        <w:p w14:paraId="6782A800" w14:textId="62BE2977" w:rsidR="00A507EA" w:rsidRPr="005D67AC" w:rsidRDefault="00A507EA" w:rsidP="008A3EFA">
          <w:pPr>
            <w:rPr>
              <w:rFonts w:ascii="Arial" w:hAnsi="Arial" w:cs="Arial"/>
            </w:rPr>
          </w:pPr>
          <w:r w:rsidRPr="005D67AC">
            <w:rPr>
              <w:rFonts w:ascii="Arial" w:hAnsi="Arial" w:cs="Arial"/>
              <w:b/>
              <w:bCs/>
              <w:noProof/>
            </w:rPr>
            <w:fldChar w:fldCharType="end"/>
          </w:r>
        </w:p>
      </w:sdtContent>
    </w:sdt>
    <w:p w14:paraId="3B3B35AF" w14:textId="7993AE2E" w:rsidR="00942055" w:rsidRPr="005D67AC" w:rsidRDefault="00942055" w:rsidP="008A3EFA">
      <w:pPr>
        <w:rPr>
          <w:rFonts w:ascii="Arial" w:hAnsi="Arial" w:cs="Arial"/>
        </w:rPr>
      </w:pPr>
    </w:p>
    <w:p w14:paraId="7B246321" w14:textId="77777777" w:rsidR="003509F1" w:rsidRPr="005D67AC" w:rsidRDefault="003509F1" w:rsidP="008A3EFA">
      <w:pPr>
        <w:rPr>
          <w:rFonts w:ascii="Arial" w:hAnsi="Arial" w:cs="Arial"/>
        </w:rPr>
      </w:pPr>
    </w:p>
    <w:p w14:paraId="413068F8" w14:textId="77777777" w:rsidR="003509F1" w:rsidRPr="005D67AC" w:rsidRDefault="003509F1" w:rsidP="008A3EFA">
      <w:pPr>
        <w:spacing w:after="160"/>
        <w:jc w:val="left"/>
        <w:rPr>
          <w:rFonts w:ascii="Arial" w:hAnsi="Arial" w:cs="Arial"/>
          <w:b/>
          <w:bCs/>
        </w:rPr>
      </w:pPr>
      <w:r w:rsidRPr="005D67AC">
        <w:rPr>
          <w:rFonts w:ascii="Arial" w:hAnsi="Arial" w:cs="Arial"/>
          <w:b/>
          <w:bCs/>
        </w:rPr>
        <w:lastRenderedPageBreak/>
        <w:br w:type="page"/>
      </w:r>
    </w:p>
    <w:p w14:paraId="4E315272" w14:textId="77777777" w:rsidR="00E240D0" w:rsidRPr="005D67AC" w:rsidRDefault="00E240D0" w:rsidP="008A3EFA">
      <w:pPr>
        <w:pStyle w:val="Heading2"/>
        <w:spacing w:before="0"/>
        <w:rPr>
          <w:rFonts w:ascii="Arial" w:hAnsi="Arial" w:cs="Arial"/>
        </w:rPr>
      </w:pPr>
      <w:bookmarkStart w:id="0" w:name="_Toc188460542"/>
      <w:bookmarkStart w:id="1" w:name="_Toc188458759"/>
      <w:r w:rsidRPr="005D67AC">
        <w:rPr>
          <w:rFonts w:ascii="Arial" w:hAnsi="Arial" w:cs="Arial"/>
        </w:rPr>
        <w:lastRenderedPageBreak/>
        <w:t>Introduction</w:t>
      </w:r>
      <w:bookmarkEnd w:id="0"/>
    </w:p>
    <w:p w14:paraId="1F424F64" w14:textId="4DF13E24" w:rsidR="00E240D0" w:rsidRPr="005D67AC" w:rsidRDefault="00E240D0" w:rsidP="008A3EFA">
      <w:pPr>
        <w:rPr>
          <w:rFonts w:ascii="Arial" w:hAnsi="Arial" w:cs="Arial"/>
        </w:rPr>
      </w:pPr>
      <w:r w:rsidRPr="005D67AC">
        <w:rPr>
          <w:rFonts w:ascii="Arial" w:hAnsi="Arial" w:cs="Arial"/>
        </w:rPr>
        <w:t>This particular report is entirely focused on the transportation system which is recently ongoing in the hospitality market to provide remarkable journey experience to the hospitality customers. Accordingly, different modes of transportation in relation to the hospitality industry such as train, bus, plane, and bike also will be discussed in this particular report. Apart from these, the range of negative influence</w:t>
      </w:r>
      <w:r w:rsidR="00A507EA" w:rsidRPr="005D67AC">
        <w:rPr>
          <w:rFonts w:ascii="Arial" w:hAnsi="Arial" w:cs="Arial"/>
        </w:rPr>
        <w:t>s</w:t>
      </w:r>
      <w:r w:rsidRPr="005D67AC">
        <w:rPr>
          <w:rFonts w:ascii="Arial" w:hAnsi="Arial" w:cs="Arial"/>
        </w:rPr>
        <w:t xml:space="preserve"> which has been imposed by these modes of transportation on the environment also will be highlighted below</w:t>
      </w:r>
      <w:sdt>
        <w:sdtPr>
          <w:rPr>
            <w:rFonts w:ascii="Arial" w:hAnsi="Arial" w:cs="Arial"/>
          </w:rPr>
          <w:id w:val="663666339"/>
          <w:citation/>
        </w:sdtPr>
        <w:sdtEndPr/>
        <w:sdtContent>
          <w:r w:rsidRPr="005D67AC">
            <w:rPr>
              <w:rFonts w:ascii="Arial" w:hAnsi="Arial" w:cs="Arial"/>
            </w:rPr>
            <w:fldChar w:fldCharType="begin"/>
          </w:r>
          <w:r w:rsidRPr="005D67AC">
            <w:rPr>
              <w:rFonts w:ascii="Arial" w:hAnsi="Arial" w:cs="Arial"/>
            </w:rPr>
            <w:instrText xml:space="preserve"> CITATION Gwy24 \l 1033 </w:instrText>
          </w:r>
          <w:r w:rsidRPr="005D67AC">
            <w:rPr>
              <w:rFonts w:ascii="Arial" w:hAnsi="Arial" w:cs="Arial"/>
            </w:rPr>
            <w:fldChar w:fldCharType="separate"/>
          </w:r>
          <w:r w:rsidRPr="005D67AC">
            <w:rPr>
              <w:rFonts w:ascii="Arial" w:hAnsi="Arial" w:cs="Arial"/>
              <w:noProof/>
            </w:rPr>
            <w:t xml:space="preserve"> (Topham, 2024)</w:t>
          </w:r>
          <w:r w:rsidRPr="005D67AC">
            <w:rPr>
              <w:rFonts w:ascii="Arial" w:hAnsi="Arial" w:cs="Arial"/>
            </w:rPr>
            <w:fldChar w:fldCharType="end"/>
          </w:r>
        </w:sdtContent>
      </w:sdt>
      <w:r w:rsidRPr="005D67AC">
        <w:rPr>
          <w:rFonts w:ascii="Arial" w:hAnsi="Arial" w:cs="Arial"/>
        </w:rPr>
        <w:t>. Accordingly, Bus</w:t>
      </w:r>
      <w:r w:rsidR="008A3EFA" w:rsidRPr="005D67AC">
        <w:rPr>
          <w:rFonts w:ascii="Arial" w:hAnsi="Arial" w:cs="Arial"/>
        </w:rPr>
        <w:t xml:space="preserve"> transportation</w:t>
      </w:r>
      <w:r w:rsidRPr="005D67AC">
        <w:rPr>
          <w:rFonts w:ascii="Arial" w:hAnsi="Arial" w:cs="Arial"/>
        </w:rPr>
        <w:t xml:space="preserve"> service for hospitality customers has been selected as the key transportation mode to conduct this particular report. Therefore, various noticeable harmful impacts of the bus services on the environment as well as society also will be defined in the report. Consequently, several effective as well as remarkable solutions that can be implemented by the hospitality industry in resolving bus service-related challenges will be demonstrated in</w:t>
      </w:r>
      <w:r w:rsidR="00A507EA" w:rsidRPr="005D67AC">
        <w:rPr>
          <w:rFonts w:ascii="Arial" w:hAnsi="Arial" w:cs="Arial"/>
        </w:rPr>
        <w:t xml:space="preserve"> the</w:t>
      </w:r>
      <w:r w:rsidRPr="005D67AC">
        <w:rPr>
          <w:rFonts w:ascii="Arial" w:hAnsi="Arial" w:cs="Arial"/>
        </w:rPr>
        <w:t xml:space="preserve"> below</w:t>
      </w:r>
      <w:r w:rsidR="00A507EA" w:rsidRPr="005D67AC">
        <w:rPr>
          <w:rFonts w:ascii="Arial" w:hAnsi="Arial" w:cs="Arial"/>
        </w:rPr>
        <w:t xml:space="preserve"> </w:t>
      </w:r>
      <w:r w:rsidRPr="005D67AC">
        <w:rPr>
          <w:rFonts w:ascii="Arial" w:hAnsi="Arial" w:cs="Arial"/>
        </w:rPr>
        <w:t xml:space="preserve">mentioned report. </w:t>
      </w:r>
    </w:p>
    <w:p w14:paraId="69BB5A79" w14:textId="77777777" w:rsidR="00E240D0" w:rsidRPr="005D67AC" w:rsidRDefault="00E240D0" w:rsidP="008A3EFA">
      <w:pPr>
        <w:spacing w:after="160"/>
        <w:jc w:val="left"/>
        <w:rPr>
          <w:rFonts w:ascii="Arial" w:hAnsi="Arial" w:cs="Arial"/>
          <w:b/>
          <w:bCs/>
          <w:kern w:val="36"/>
          <w:sz w:val="28"/>
          <w:szCs w:val="48"/>
          <w14:ligatures w14:val="standardContextual"/>
        </w:rPr>
      </w:pPr>
      <w:r w:rsidRPr="005D67AC">
        <w:rPr>
          <w:rFonts w:ascii="Arial" w:hAnsi="Arial" w:cs="Arial"/>
        </w:rPr>
        <w:lastRenderedPageBreak/>
        <w:br w:type="page"/>
      </w:r>
    </w:p>
    <w:p w14:paraId="00717E9A" w14:textId="05FA2DCA" w:rsidR="003509F1" w:rsidRPr="005D67AC" w:rsidRDefault="003509F1" w:rsidP="008A3EFA">
      <w:pPr>
        <w:pStyle w:val="Heading1"/>
        <w:rPr>
          <w:rFonts w:ascii="Arial" w:hAnsi="Arial" w:cs="Arial"/>
        </w:rPr>
      </w:pPr>
      <w:bookmarkStart w:id="2" w:name="_Toc188460543"/>
      <w:r w:rsidRPr="005D67AC">
        <w:rPr>
          <w:rFonts w:ascii="Arial" w:hAnsi="Arial" w:cs="Arial"/>
        </w:rPr>
        <w:lastRenderedPageBreak/>
        <w:t>Main Findings</w:t>
      </w:r>
      <w:bookmarkEnd w:id="1"/>
      <w:bookmarkEnd w:id="2"/>
    </w:p>
    <w:p w14:paraId="1D127E23" w14:textId="77777777" w:rsidR="003509F1" w:rsidRPr="005D67AC" w:rsidRDefault="003509F1" w:rsidP="008A3EFA">
      <w:pPr>
        <w:pStyle w:val="Heading2"/>
        <w:rPr>
          <w:rFonts w:ascii="Arial" w:hAnsi="Arial" w:cs="Arial"/>
        </w:rPr>
      </w:pPr>
      <w:bookmarkStart w:id="3" w:name="_Toc188458760"/>
      <w:bookmarkStart w:id="4" w:name="_Toc188460544"/>
      <w:r w:rsidRPr="005D67AC">
        <w:rPr>
          <w:rFonts w:ascii="Arial" w:hAnsi="Arial" w:cs="Arial"/>
        </w:rPr>
        <w:t>Mode of transport initiative</w:t>
      </w:r>
      <w:bookmarkEnd w:id="3"/>
      <w:bookmarkEnd w:id="4"/>
      <w:r w:rsidRPr="005D67AC">
        <w:rPr>
          <w:rFonts w:ascii="Arial" w:hAnsi="Arial" w:cs="Arial"/>
        </w:rPr>
        <w:t> </w:t>
      </w:r>
    </w:p>
    <w:p w14:paraId="697DD44A" w14:textId="52057701" w:rsidR="003509F1" w:rsidRPr="005D67AC" w:rsidRDefault="003509F1" w:rsidP="009E7C6B">
      <w:pPr>
        <w:rPr>
          <w:rFonts w:ascii="Arial" w:hAnsi="Arial" w:cs="Arial"/>
        </w:rPr>
      </w:pPr>
      <w:r w:rsidRPr="005D67AC">
        <w:rPr>
          <w:rFonts w:ascii="Arial" w:hAnsi="Arial" w:cs="Arial"/>
        </w:rPr>
        <w:t>The domain of urban public transportation is quite a vast area where the use of buses is evident. The introduction of electric buses would be an impactful initiative in this case which can have a lot of positive outcomes. It aims to reduce the environmental impact of hospitality transport by reducing the carbon footprint and pollution. Emissions of greenhouse gases, use of non-renewable energy and air pollution can be restricted in this way. Energy efficiency can be encouraged by this approach in the cities globally from the context of hospitality</w:t>
      </w:r>
      <w:r w:rsidR="009838BE" w:rsidRPr="005D67AC">
        <w:rPr>
          <w:rFonts w:ascii="Arial" w:hAnsi="Arial" w:cs="Arial"/>
        </w:rPr>
        <w:t xml:space="preserve"> (Edgell, 2020)</w:t>
      </w:r>
      <w:r w:rsidRPr="005D67AC">
        <w:rPr>
          <w:rFonts w:ascii="Arial" w:hAnsi="Arial" w:cs="Arial"/>
        </w:rPr>
        <w:t xml:space="preserve">. E-buses are generally run by rechargeable batteries which can replace the pollution-causing fuels. It does not require the combustion of engines which is great for shifting the dependency from the non-replenishable fossil fuels. It can be executed by following the frameworks of sustainability where modifying the infrastructure is needed to install charging stations and many more. This kind of sustainable hospitality transport framework is adopted </w:t>
      </w:r>
      <w:r w:rsidRPr="005D67AC">
        <w:rPr>
          <w:rFonts w:ascii="Arial" w:hAnsi="Arial" w:cs="Arial"/>
        </w:rPr>
        <w:lastRenderedPageBreak/>
        <w:t>in the United Kingdom, Colombia and Asian countries like China or others. It is seen to enhance the rate of urban mobility in a sustainable way with a lot of features. Besides the benefits, there are some challenges as well which might pose hindrances in the way of this initiative</w:t>
      </w:r>
      <w:sdt>
        <w:sdtPr>
          <w:rPr>
            <w:rFonts w:ascii="Arial" w:hAnsi="Arial" w:cs="Arial"/>
          </w:rPr>
          <w:id w:val="-828284360"/>
          <w:citation/>
        </w:sdtPr>
        <w:sdtEndPr/>
        <w:sdtContent>
          <w:r w:rsidR="00685045" w:rsidRPr="005D67AC">
            <w:rPr>
              <w:rFonts w:ascii="Arial" w:hAnsi="Arial" w:cs="Arial"/>
            </w:rPr>
            <w:fldChar w:fldCharType="begin"/>
          </w:r>
          <w:r w:rsidR="00685045" w:rsidRPr="005D67AC">
            <w:rPr>
              <w:rFonts w:ascii="Arial" w:hAnsi="Arial" w:cs="Arial"/>
            </w:rPr>
            <w:instrText xml:space="preserve"> CITATION For212 \l 1033 </w:instrText>
          </w:r>
          <w:r w:rsidR="00685045" w:rsidRPr="005D67AC">
            <w:rPr>
              <w:rFonts w:ascii="Arial" w:hAnsi="Arial" w:cs="Arial"/>
            </w:rPr>
            <w:fldChar w:fldCharType="separate"/>
          </w:r>
          <w:r w:rsidR="00685045" w:rsidRPr="005D67AC">
            <w:rPr>
              <w:rFonts w:ascii="Arial" w:hAnsi="Arial" w:cs="Arial"/>
              <w:noProof/>
            </w:rPr>
            <w:t xml:space="preserve"> (Forbes, 2021)</w:t>
          </w:r>
          <w:r w:rsidR="00685045" w:rsidRPr="005D67AC">
            <w:rPr>
              <w:rFonts w:ascii="Arial" w:hAnsi="Arial" w:cs="Arial"/>
            </w:rPr>
            <w:fldChar w:fldCharType="end"/>
          </w:r>
        </w:sdtContent>
      </w:sdt>
      <w:r w:rsidRPr="005D67AC">
        <w:rPr>
          <w:rFonts w:ascii="Arial" w:hAnsi="Arial" w:cs="Arial"/>
        </w:rPr>
        <w:t>. </w:t>
      </w:r>
    </w:p>
    <w:p w14:paraId="1B45FC7B" w14:textId="77777777" w:rsidR="003509F1" w:rsidRPr="005D67AC" w:rsidRDefault="003509F1" w:rsidP="008A3EFA">
      <w:pPr>
        <w:pStyle w:val="Heading2"/>
        <w:rPr>
          <w:rFonts w:ascii="Arial" w:hAnsi="Arial" w:cs="Arial"/>
        </w:rPr>
      </w:pPr>
      <w:bookmarkStart w:id="5" w:name="_Toc188458761"/>
      <w:bookmarkStart w:id="6" w:name="_Toc188460545"/>
      <w:r w:rsidRPr="005D67AC">
        <w:rPr>
          <w:rFonts w:ascii="Arial" w:hAnsi="Arial" w:cs="Arial"/>
        </w:rPr>
        <w:t>Impact on the Environment, Landscape, and Community</w:t>
      </w:r>
      <w:bookmarkEnd w:id="5"/>
      <w:bookmarkEnd w:id="6"/>
      <w:r w:rsidRPr="005D67AC">
        <w:rPr>
          <w:rFonts w:ascii="Arial" w:hAnsi="Arial" w:cs="Arial"/>
        </w:rPr>
        <w:t>  </w:t>
      </w:r>
    </w:p>
    <w:p w14:paraId="66F3B187" w14:textId="77777777" w:rsidR="003509F1" w:rsidRPr="005D67AC" w:rsidRDefault="003509F1" w:rsidP="008A3EFA">
      <w:pPr>
        <w:rPr>
          <w:rFonts w:ascii="Arial" w:hAnsi="Arial" w:cs="Arial"/>
        </w:rPr>
      </w:pPr>
      <w:r w:rsidRPr="005D67AC">
        <w:rPr>
          <w:rFonts w:ascii="Arial" w:hAnsi="Arial" w:cs="Arial"/>
          <w:b/>
          <w:bCs/>
          <w:i/>
          <w:iCs/>
        </w:rPr>
        <w:t>Environmental Impact</w:t>
      </w:r>
    </w:p>
    <w:p w14:paraId="2DEE86C0" w14:textId="77777777" w:rsidR="003509F1" w:rsidRPr="005D67AC" w:rsidRDefault="003509F1" w:rsidP="008A3EFA">
      <w:pPr>
        <w:rPr>
          <w:rFonts w:ascii="Arial" w:hAnsi="Arial" w:cs="Arial"/>
        </w:rPr>
      </w:pPr>
      <w:r w:rsidRPr="005D67AC">
        <w:rPr>
          <w:rFonts w:ascii="Arial" w:hAnsi="Arial" w:cs="Arial"/>
        </w:rPr>
        <w:t xml:space="preserve">The advancement of e-buses can be found in the domain of environmental outcomes which justifies the idea of this approach. A significant amount of greenhouse gasses especially, carbon dioxide (‘CO2’) is emitted by the use of traditional buses that use diesel mainly as fuel. The release of gases like nitrogen oxides, carbon dioxide and many more are the main cause behind climate change and global warming. On the other hand, the probability of tailpipe emissions is zero in the case of these electric buses. Hence, it can help in improving the air quality indexes of cities leading to a healthier lifestyle for the citizens. As per the statement of ‘The International </w:t>
      </w:r>
      <w:r w:rsidRPr="005D67AC">
        <w:rPr>
          <w:rFonts w:ascii="Arial" w:hAnsi="Arial" w:cs="Arial"/>
        </w:rPr>
        <w:lastRenderedPageBreak/>
        <w:t>Council on Clean Transportation’ (ICCT) it is clear that substituting a diesel bus with an electric bus can reduce the emission of around 82 metric tons of carbon dioxide in the annual range. Moreover, the e-bus can be accompanied by a purpose of renewable energy use to meet suitability and rationally make use of the limited natural resources. For example, the functioning of an electric fleet with solar and wind-powered energy in Amsterdam is a great move towards integrating environmental sustainability and reducing carbon footprints. </w:t>
      </w:r>
    </w:p>
    <w:p w14:paraId="32B42D25" w14:textId="77777777" w:rsidR="003509F1" w:rsidRPr="005D67AC" w:rsidRDefault="003509F1" w:rsidP="008A3EFA">
      <w:pPr>
        <w:rPr>
          <w:rFonts w:ascii="Arial" w:hAnsi="Arial" w:cs="Arial"/>
        </w:rPr>
      </w:pPr>
      <w:r w:rsidRPr="005D67AC">
        <w:rPr>
          <w:rFonts w:ascii="Arial" w:hAnsi="Arial" w:cs="Arial"/>
          <w:b/>
          <w:bCs/>
          <w:i/>
          <w:iCs/>
        </w:rPr>
        <w:t>Landscape Impact  </w:t>
      </w:r>
    </w:p>
    <w:p w14:paraId="4534C387" w14:textId="4D59B277" w:rsidR="003509F1" w:rsidRPr="005D67AC" w:rsidRDefault="003509F1" w:rsidP="008A3EFA">
      <w:pPr>
        <w:rPr>
          <w:rFonts w:ascii="Arial" w:hAnsi="Arial" w:cs="Arial"/>
        </w:rPr>
      </w:pPr>
      <w:r w:rsidRPr="005D67AC">
        <w:rPr>
          <w:rFonts w:ascii="Arial" w:hAnsi="Arial" w:cs="Arial"/>
        </w:rPr>
        <w:t xml:space="preserve">The shift to e-buses is associated with a profound need for infrastructural transition to make the system work efficiently. It consists of tasks like the creation of charging stations, construction of energy storage systems, maintenance of infrastructure and many more. Another fact is that all of these initiatives can seem to be disruptive in the beginning which can face opposition from the communities. Disruption of the landscapes can be a scenario which will lead to </w:t>
      </w:r>
      <w:r w:rsidRPr="005D67AC">
        <w:rPr>
          <w:rFonts w:ascii="Arial" w:hAnsi="Arial" w:cs="Arial"/>
        </w:rPr>
        <w:lastRenderedPageBreak/>
        <w:t>long-term success for all the individuals. The construction measures to make an e-bus appropriate setting would be less invasive as compared to other city development projects, like making highways or big corporations. Another point that should be considered is the impact on noise pollution, as the e-buses can be run quietly in comparison to the traditional buses. It would be better for the citizens to get a calmer livability with the progress of this initiative</w:t>
      </w:r>
      <w:r w:rsidR="00F5716C" w:rsidRPr="005D67AC">
        <w:rPr>
          <w:rFonts w:ascii="Arial" w:hAnsi="Arial" w:cs="Arial"/>
        </w:rPr>
        <w:t xml:space="preserve"> (Mendoza </w:t>
      </w:r>
      <w:r w:rsidR="00F5716C" w:rsidRPr="005D67AC">
        <w:rPr>
          <w:rFonts w:ascii="Arial" w:hAnsi="Arial" w:cs="Arial"/>
          <w:i/>
          <w:iCs/>
        </w:rPr>
        <w:t>et al</w:t>
      </w:r>
      <w:r w:rsidR="00F5716C" w:rsidRPr="005D67AC">
        <w:rPr>
          <w:rFonts w:ascii="Arial" w:hAnsi="Arial" w:cs="Arial"/>
        </w:rPr>
        <w:t>., 2024)</w:t>
      </w:r>
      <w:r w:rsidRPr="005D67AC">
        <w:rPr>
          <w:rFonts w:ascii="Arial" w:hAnsi="Arial" w:cs="Arial"/>
        </w:rPr>
        <w:t>. </w:t>
      </w:r>
    </w:p>
    <w:p w14:paraId="143DD8C7" w14:textId="77777777" w:rsidR="003509F1" w:rsidRPr="005D67AC" w:rsidRDefault="003509F1" w:rsidP="008A3EFA">
      <w:pPr>
        <w:rPr>
          <w:rFonts w:ascii="Arial" w:hAnsi="Arial" w:cs="Arial"/>
        </w:rPr>
      </w:pPr>
      <w:r w:rsidRPr="005D67AC">
        <w:rPr>
          <w:rFonts w:ascii="Arial" w:hAnsi="Arial" w:cs="Arial"/>
          <w:b/>
          <w:bCs/>
          <w:i/>
          <w:iCs/>
        </w:rPr>
        <w:t>Community Impact  </w:t>
      </w:r>
    </w:p>
    <w:p w14:paraId="23B20FC1" w14:textId="795E4594" w:rsidR="003509F1" w:rsidRPr="005D67AC" w:rsidRDefault="003509F1" w:rsidP="008A3EFA">
      <w:pPr>
        <w:rPr>
          <w:rFonts w:ascii="Arial" w:hAnsi="Arial" w:cs="Arial"/>
        </w:rPr>
      </w:pPr>
      <w:r w:rsidRPr="005D67AC">
        <w:rPr>
          <w:rFonts w:ascii="Arial" w:hAnsi="Arial" w:cs="Arial"/>
        </w:rPr>
        <w:t>The betterment of the community or locals is distinct here where they will get a chance to contribute to sustainable approaches towards the environment by choosing this mode of transport. Better quality of life can be achieved in this way by reducing noise pollution and enhancing air quality along with a modernised means of public transport. For instance, the case of Bogota in Colombia can be explained here where the 1,485 e-buses were made into use by the BRT (‘</w:t>
      </w:r>
      <w:proofErr w:type="spellStart"/>
      <w:r w:rsidRPr="005D67AC">
        <w:rPr>
          <w:rFonts w:ascii="Arial" w:hAnsi="Arial" w:cs="Arial"/>
        </w:rPr>
        <w:t>TransMilenio</w:t>
      </w:r>
      <w:proofErr w:type="spellEnd"/>
      <w:r w:rsidRPr="005D67AC">
        <w:rPr>
          <w:rFonts w:ascii="Arial" w:hAnsi="Arial" w:cs="Arial"/>
        </w:rPr>
        <w:t xml:space="preserve"> Bus Rapid Transit’) system. This conduct has </w:t>
      </w:r>
      <w:r w:rsidRPr="005D67AC">
        <w:rPr>
          <w:rFonts w:ascii="Arial" w:hAnsi="Arial" w:cs="Arial"/>
        </w:rPr>
        <w:lastRenderedPageBreak/>
        <w:t>significantly improved the accessibility of that place and diminished the presence of harmful pollutants in the air to a considerable extent</w:t>
      </w:r>
      <w:r w:rsidR="00FE6788" w:rsidRPr="005D67AC">
        <w:rPr>
          <w:rFonts w:ascii="Arial" w:hAnsi="Arial" w:cs="Arial"/>
        </w:rPr>
        <w:t xml:space="preserve"> (García </w:t>
      </w:r>
      <w:r w:rsidR="00FE6788" w:rsidRPr="005D67AC">
        <w:rPr>
          <w:rFonts w:ascii="Arial" w:hAnsi="Arial" w:cs="Arial"/>
          <w:i/>
          <w:iCs/>
        </w:rPr>
        <w:t>et al</w:t>
      </w:r>
      <w:r w:rsidR="00FE6788" w:rsidRPr="005D67AC">
        <w:rPr>
          <w:rFonts w:ascii="Arial" w:hAnsi="Arial" w:cs="Arial"/>
        </w:rPr>
        <w:t>., 2022)</w:t>
      </w:r>
      <w:r w:rsidRPr="005D67AC">
        <w:rPr>
          <w:rFonts w:ascii="Arial" w:hAnsi="Arial" w:cs="Arial"/>
        </w:rPr>
        <w:t>. </w:t>
      </w:r>
    </w:p>
    <w:p w14:paraId="01132134" w14:textId="77777777" w:rsidR="003509F1" w:rsidRPr="005D67AC" w:rsidRDefault="003509F1" w:rsidP="008A3EFA">
      <w:pPr>
        <w:pStyle w:val="Heading2"/>
        <w:rPr>
          <w:rFonts w:ascii="Arial" w:hAnsi="Arial" w:cs="Arial"/>
        </w:rPr>
      </w:pPr>
      <w:bookmarkStart w:id="7" w:name="_Toc188458762"/>
      <w:bookmarkStart w:id="8" w:name="_Toc188460546"/>
      <w:r w:rsidRPr="005D67AC">
        <w:rPr>
          <w:rFonts w:ascii="Arial" w:hAnsi="Arial" w:cs="Arial"/>
        </w:rPr>
        <w:t>Evaluating The Cost Effectiveness and Realism</w:t>
      </w:r>
      <w:bookmarkEnd w:id="7"/>
      <w:bookmarkEnd w:id="8"/>
    </w:p>
    <w:p w14:paraId="55ED834F" w14:textId="77777777" w:rsidR="003509F1" w:rsidRPr="005D67AC" w:rsidRDefault="003509F1" w:rsidP="008A3EFA">
      <w:pPr>
        <w:rPr>
          <w:rFonts w:ascii="Arial" w:hAnsi="Arial" w:cs="Arial"/>
        </w:rPr>
      </w:pPr>
      <w:r w:rsidRPr="005D67AC">
        <w:rPr>
          <w:rFonts w:ascii="Arial" w:hAnsi="Arial" w:cs="Arial"/>
          <w:b/>
          <w:bCs/>
          <w:i/>
          <w:iCs/>
        </w:rPr>
        <w:t>Cost Considerations  </w:t>
      </w:r>
    </w:p>
    <w:p w14:paraId="13D3491E" w14:textId="7A85D97C" w:rsidR="003509F1" w:rsidRPr="005D67AC" w:rsidRDefault="003509F1" w:rsidP="008A3EFA">
      <w:pPr>
        <w:rPr>
          <w:rFonts w:ascii="Arial" w:hAnsi="Arial" w:cs="Arial"/>
        </w:rPr>
      </w:pPr>
      <w:r w:rsidRPr="005D67AC">
        <w:rPr>
          <w:rFonts w:ascii="Arial" w:hAnsi="Arial" w:cs="Arial"/>
        </w:rPr>
        <w:t>The starting phase of executing this transition to electric buses can become expensive as it needs the purchase of e-buses</w:t>
      </w:r>
      <w:r w:rsidRPr="005D67AC">
        <w:rPr>
          <w:rFonts w:ascii="Arial" w:hAnsi="Arial" w:cs="Arial"/>
          <w:b/>
          <w:bCs/>
        </w:rPr>
        <w:t xml:space="preserve"> </w:t>
      </w:r>
      <w:r w:rsidRPr="005D67AC">
        <w:rPr>
          <w:rFonts w:ascii="Arial" w:hAnsi="Arial" w:cs="Arial"/>
        </w:rPr>
        <w:t>along with building of required infrastructure. It is a proven fact that the price of an electric bus is around 40–60% more than a traditional bus. However, this price range gap is justified as these new models of buses have a lot of features as compared to diesel-driven buses. Moreover, the construction of power stations or changing points also enhances the budget leading to financial stress. However, it is to be mentioned that the operational cost in this system is significantly lower than the traditional frameworks. It is counted in this way as electric buses are not needed with the use of fossil fuels which enhances the total cost of transport operation. A study conducted by ‘Bloomberg New En</w:t>
      </w:r>
      <w:r w:rsidRPr="005D67AC">
        <w:rPr>
          <w:rFonts w:ascii="Arial" w:hAnsi="Arial" w:cs="Arial"/>
        </w:rPr>
        <w:lastRenderedPageBreak/>
        <w:t>ergy Finance it is articulated that the cost parity between e-bus and traditional buses can be obtained within 6 to 8 months of continuous operations. However, it would depend on the energy prices in the upcoming times along with the subsidy support given by the governments. The adoption of this sustainable bus can be achieved with the assistance of the governments and public-private collaborations</w:t>
      </w:r>
      <w:r w:rsidR="006900BC" w:rsidRPr="005D67AC">
        <w:rPr>
          <w:rFonts w:ascii="Arial" w:hAnsi="Arial" w:cs="Arial"/>
        </w:rPr>
        <w:t xml:space="preserve"> (Holland </w:t>
      </w:r>
      <w:r w:rsidR="006900BC" w:rsidRPr="005D67AC">
        <w:rPr>
          <w:rFonts w:ascii="Arial" w:hAnsi="Arial" w:cs="Arial"/>
          <w:i/>
          <w:iCs/>
        </w:rPr>
        <w:t>et al</w:t>
      </w:r>
      <w:r w:rsidR="006900BC" w:rsidRPr="005D67AC">
        <w:rPr>
          <w:rFonts w:ascii="Arial" w:hAnsi="Arial" w:cs="Arial"/>
        </w:rPr>
        <w:t>., 2021)</w:t>
      </w:r>
      <w:r w:rsidRPr="005D67AC">
        <w:rPr>
          <w:rFonts w:ascii="Arial" w:hAnsi="Arial" w:cs="Arial"/>
        </w:rPr>
        <w:t>.  </w:t>
      </w:r>
    </w:p>
    <w:p w14:paraId="2BA8B38E" w14:textId="77777777" w:rsidR="003509F1" w:rsidRPr="005D67AC" w:rsidRDefault="003509F1" w:rsidP="008A3EFA">
      <w:pPr>
        <w:rPr>
          <w:rFonts w:ascii="Arial" w:hAnsi="Arial" w:cs="Arial"/>
        </w:rPr>
      </w:pPr>
      <w:r w:rsidRPr="005D67AC">
        <w:rPr>
          <w:rFonts w:ascii="Arial" w:hAnsi="Arial" w:cs="Arial"/>
          <w:b/>
          <w:bCs/>
          <w:i/>
          <w:iCs/>
        </w:rPr>
        <w:t>Realism of Implementation  </w:t>
      </w:r>
    </w:p>
    <w:p w14:paraId="01FD1626" w14:textId="6FEB7B79" w:rsidR="003509F1" w:rsidRPr="005D67AC" w:rsidRDefault="003509F1" w:rsidP="008A3EFA">
      <w:pPr>
        <w:rPr>
          <w:rFonts w:ascii="Arial" w:hAnsi="Arial" w:cs="Arial"/>
        </w:rPr>
      </w:pPr>
      <w:r w:rsidRPr="005D67AC">
        <w:rPr>
          <w:rFonts w:ascii="Arial" w:hAnsi="Arial" w:cs="Arial"/>
        </w:rPr>
        <w:t xml:space="preserve">The efficacy or success of this initiative actually depends on a number of factors which cannot be directly controlled by the authorities. It has points like urban planning, participation of the </w:t>
      </w:r>
      <w:proofErr w:type="spellStart"/>
      <w:r w:rsidRPr="005D67AC">
        <w:rPr>
          <w:rFonts w:ascii="Arial" w:hAnsi="Arial" w:cs="Arial"/>
        </w:rPr>
        <w:t>organisations</w:t>
      </w:r>
      <w:proofErr w:type="spellEnd"/>
      <w:r w:rsidRPr="005D67AC">
        <w:rPr>
          <w:rFonts w:ascii="Arial" w:hAnsi="Arial" w:cs="Arial"/>
        </w:rPr>
        <w:t xml:space="preserve"> and local energy settings and guidelines of the policies. Strong and guided governance can assist policymakers and executives in this way by providing intellectual and funding support. Besides these measures, there can be issues and limitations which can appear to be problematic in some contexts. Limitations of batteries or grid capacity could create issues in the operations of electric buses in real</w:t>
      </w:r>
      <w:r w:rsidRPr="005D67AC">
        <w:rPr>
          <w:rFonts w:ascii="Arial" w:hAnsi="Arial" w:cs="Arial"/>
        </w:rPr>
        <w:lastRenderedPageBreak/>
        <w:t>ity which should be addressed rationally. Innovation and technological advancement can prove to be fruitful in the scenario to work on the probable issues. Making use of solid-state batteries, security and wireless charging systems can be adopted to combat these issues. Hence, there are ways to make the use of these buses feasible in nature to attain the benefits</w:t>
      </w:r>
      <w:r w:rsidR="000B526A" w:rsidRPr="005D67AC">
        <w:rPr>
          <w:rFonts w:ascii="Arial" w:hAnsi="Arial" w:cs="Arial"/>
        </w:rPr>
        <w:t xml:space="preserve"> (</w:t>
      </w:r>
      <w:proofErr w:type="spellStart"/>
      <w:r w:rsidR="000B526A" w:rsidRPr="005D67AC">
        <w:rPr>
          <w:rFonts w:ascii="Arial" w:hAnsi="Arial" w:cs="Arial"/>
        </w:rPr>
        <w:t>Manzolli</w:t>
      </w:r>
      <w:proofErr w:type="spellEnd"/>
      <w:r w:rsidR="000B526A" w:rsidRPr="005D67AC">
        <w:rPr>
          <w:rFonts w:ascii="Arial" w:hAnsi="Arial" w:cs="Arial"/>
        </w:rPr>
        <w:t xml:space="preserve"> </w:t>
      </w:r>
      <w:r w:rsidR="000B526A" w:rsidRPr="005D67AC">
        <w:rPr>
          <w:rFonts w:ascii="Arial" w:hAnsi="Arial" w:cs="Arial"/>
          <w:i/>
          <w:iCs/>
        </w:rPr>
        <w:t>et al</w:t>
      </w:r>
      <w:r w:rsidR="000B526A" w:rsidRPr="005D67AC">
        <w:rPr>
          <w:rFonts w:ascii="Arial" w:hAnsi="Arial" w:cs="Arial"/>
        </w:rPr>
        <w:t>., 2022)</w:t>
      </w:r>
      <w:r w:rsidRPr="005D67AC">
        <w:rPr>
          <w:rFonts w:ascii="Arial" w:hAnsi="Arial" w:cs="Arial"/>
        </w:rPr>
        <w:t>. </w:t>
      </w:r>
    </w:p>
    <w:p w14:paraId="65474ED3" w14:textId="77777777" w:rsidR="003509F1" w:rsidRPr="005D67AC" w:rsidRDefault="003509F1" w:rsidP="008A3EFA">
      <w:pPr>
        <w:pStyle w:val="Heading2"/>
        <w:rPr>
          <w:rFonts w:ascii="Arial" w:hAnsi="Arial" w:cs="Arial"/>
        </w:rPr>
      </w:pPr>
      <w:bookmarkStart w:id="9" w:name="_Toc188458763"/>
      <w:bookmarkStart w:id="10" w:name="_Toc188460547"/>
      <w:r w:rsidRPr="005D67AC">
        <w:rPr>
          <w:rFonts w:ascii="Arial" w:hAnsi="Arial" w:cs="Arial"/>
        </w:rPr>
        <w:t>Presenting the Areas for Improvement</w:t>
      </w:r>
      <w:bookmarkEnd w:id="9"/>
      <w:bookmarkEnd w:id="10"/>
      <w:r w:rsidRPr="005D67AC">
        <w:rPr>
          <w:rFonts w:ascii="Arial" w:hAnsi="Arial" w:cs="Arial"/>
        </w:rPr>
        <w:t>  </w:t>
      </w:r>
    </w:p>
    <w:p w14:paraId="7BA7D622" w14:textId="77777777" w:rsidR="003509F1" w:rsidRPr="005D67AC" w:rsidRDefault="003509F1" w:rsidP="008A3EFA">
      <w:pPr>
        <w:rPr>
          <w:rFonts w:ascii="Arial" w:hAnsi="Arial" w:cs="Arial"/>
        </w:rPr>
      </w:pPr>
      <w:r w:rsidRPr="005D67AC">
        <w:rPr>
          <w:rFonts w:ascii="Arial" w:hAnsi="Arial" w:cs="Arial"/>
          <w:b/>
          <w:bCs/>
          <w:i/>
          <w:iCs/>
        </w:rPr>
        <w:t>Enhancing Battery Efficiency  </w:t>
      </w:r>
    </w:p>
    <w:p w14:paraId="70CED341" w14:textId="1CC86EB4" w:rsidR="003509F1" w:rsidRPr="005D67AC" w:rsidRDefault="003509F1" w:rsidP="008A3EFA">
      <w:pPr>
        <w:rPr>
          <w:rFonts w:ascii="Arial" w:hAnsi="Arial" w:cs="Arial"/>
        </w:rPr>
      </w:pPr>
      <w:r w:rsidRPr="005D67AC">
        <w:rPr>
          <w:rFonts w:ascii="Arial" w:hAnsi="Arial" w:cs="Arial"/>
        </w:rPr>
        <w:t xml:space="preserve">The reliance on lithium-ion batteries is one of the major flaws or weaknesses of the electric bus settings. It usually has a limited range while choosing the batteries and takes relatively long hours to get charged. The investment in better technologies from the context of batteries can help in improving these problems. Some of the recommended options would be ‘solid-state batteries’ and ‘ultra-fast charging systems’ that can significantly boost the operational efficiency of e-buses. For example, a company Proterra, which is one of the leading e-bus producers in the US has introduced a range of additional </w:t>
      </w:r>
      <w:r w:rsidRPr="005D67AC">
        <w:rPr>
          <w:rFonts w:ascii="Arial" w:hAnsi="Arial" w:cs="Arial"/>
        </w:rPr>
        <w:lastRenderedPageBreak/>
        <w:t>features. They introduced buses that can cover 400 kilometers with a single charge and set an example of potential development in this range</w:t>
      </w:r>
      <w:sdt>
        <w:sdtPr>
          <w:rPr>
            <w:rFonts w:ascii="Arial" w:hAnsi="Arial" w:cs="Arial"/>
          </w:rPr>
          <w:id w:val="431404487"/>
          <w:citation/>
        </w:sdtPr>
        <w:sdtEndPr/>
        <w:sdtContent>
          <w:r w:rsidR="00982AAA" w:rsidRPr="005D67AC">
            <w:rPr>
              <w:rFonts w:ascii="Arial" w:hAnsi="Arial" w:cs="Arial"/>
            </w:rPr>
            <w:fldChar w:fldCharType="begin"/>
          </w:r>
          <w:r w:rsidR="00982AAA" w:rsidRPr="005D67AC">
            <w:rPr>
              <w:rFonts w:ascii="Arial" w:hAnsi="Arial" w:cs="Arial"/>
            </w:rPr>
            <w:instrText xml:space="preserve"> CITATION BBC202 \l 1033 </w:instrText>
          </w:r>
          <w:r w:rsidR="00982AAA" w:rsidRPr="005D67AC">
            <w:rPr>
              <w:rFonts w:ascii="Arial" w:hAnsi="Arial" w:cs="Arial"/>
            </w:rPr>
            <w:fldChar w:fldCharType="separate"/>
          </w:r>
          <w:r w:rsidR="00982AAA" w:rsidRPr="005D67AC">
            <w:rPr>
              <w:rFonts w:ascii="Arial" w:hAnsi="Arial" w:cs="Arial"/>
              <w:noProof/>
            </w:rPr>
            <w:t xml:space="preserve"> (BBC, 2020)</w:t>
          </w:r>
          <w:r w:rsidR="00982AAA" w:rsidRPr="005D67AC">
            <w:rPr>
              <w:rFonts w:ascii="Arial" w:hAnsi="Arial" w:cs="Arial"/>
            </w:rPr>
            <w:fldChar w:fldCharType="end"/>
          </w:r>
        </w:sdtContent>
      </w:sdt>
      <w:r w:rsidRPr="005D67AC">
        <w:rPr>
          <w:rFonts w:ascii="Arial" w:hAnsi="Arial" w:cs="Arial"/>
        </w:rPr>
        <w:t>.  </w:t>
      </w:r>
    </w:p>
    <w:p w14:paraId="498B5D06" w14:textId="77777777" w:rsidR="003509F1" w:rsidRPr="005D67AC" w:rsidRDefault="003509F1" w:rsidP="008A3EFA">
      <w:pPr>
        <w:rPr>
          <w:rFonts w:ascii="Arial" w:hAnsi="Arial" w:cs="Arial"/>
        </w:rPr>
      </w:pPr>
      <w:r w:rsidRPr="005D67AC">
        <w:rPr>
          <w:rFonts w:ascii="Arial" w:hAnsi="Arial" w:cs="Arial"/>
          <w:b/>
          <w:bCs/>
          <w:i/>
          <w:iCs/>
        </w:rPr>
        <w:t>Expanding Charging Infrastructure  </w:t>
      </w:r>
    </w:p>
    <w:p w14:paraId="027C8520" w14:textId="6E6C58CE" w:rsidR="003509F1" w:rsidRPr="005D67AC" w:rsidRDefault="003509F1" w:rsidP="008A3EFA">
      <w:pPr>
        <w:rPr>
          <w:rFonts w:ascii="Arial" w:hAnsi="Arial" w:cs="Arial"/>
        </w:rPr>
      </w:pPr>
      <w:r w:rsidRPr="005D67AC">
        <w:rPr>
          <w:rFonts w:ascii="Arial" w:hAnsi="Arial" w:cs="Arial"/>
        </w:rPr>
        <w:t>The issue can also be found in the infrastructure of running these electric vehicles as there is a lack of charging points and power stations. It is more evident in the remote locations and places away from downtowns. The governments and private companies can collaborate to work on these problems holistically. Expansion of charging networks and channels should be created rapidly in both rural and urban places. Hubs for fast charging can be installed as per the requirement and demand of the areas which can be seen in the transportation system of the Netherlands</w:t>
      </w:r>
      <w:sdt>
        <w:sdtPr>
          <w:rPr>
            <w:rFonts w:ascii="Arial" w:hAnsi="Arial" w:cs="Arial"/>
          </w:rPr>
          <w:id w:val="-1245177135"/>
          <w:citation/>
        </w:sdtPr>
        <w:sdtEndPr/>
        <w:sdtContent>
          <w:r w:rsidR="00982AAA" w:rsidRPr="005D67AC">
            <w:rPr>
              <w:rFonts w:ascii="Arial" w:hAnsi="Arial" w:cs="Arial"/>
            </w:rPr>
            <w:fldChar w:fldCharType="begin"/>
          </w:r>
          <w:r w:rsidR="00982AAA" w:rsidRPr="005D67AC">
            <w:rPr>
              <w:rFonts w:ascii="Arial" w:hAnsi="Arial" w:cs="Arial"/>
            </w:rPr>
            <w:instrText xml:space="preserve"> CITATION For212 \l 1033 </w:instrText>
          </w:r>
          <w:r w:rsidR="00982AAA" w:rsidRPr="005D67AC">
            <w:rPr>
              <w:rFonts w:ascii="Arial" w:hAnsi="Arial" w:cs="Arial"/>
            </w:rPr>
            <w:fldChar w:fldCharType="separate"/>
          </w:r>
          <w:r w:rsidR="00982AAA" w:rsidRPr="005D67AC">
            <w:rPr>
              <w:rFonts w:ascii="Arial" w:hAnsi="Arial" w:cs="Arial"/>
              <w:noProof/>
            </w:rPr>
            <w:t xml:space="preserve"> (Forbes, 2021)</w:t>
          </w:r>
          <w:r w:rsidR="00982AAA" w:rsidRPr="005D67AC">
            <w:rPr>
              <w:rFonts w:ascii="Arial" w:hAnsi="Arial" w:cs="Arial"/>
            </w:rPr>
            <w:fldChar w:fldCharType="end"/>
          </w:r>
        </w:sdtContent>
      </w:sdt>
      <w:r w:rsidRPr="005D67AC">
        <w:rPr>
          <w:rFonts w:ascii="Arial" w:hAnsi="Arial" w:cs="Arial"/>
        </w:rPr>
        <w:t>. </w:t>
      </w:r>
    </w:p>
    <w:p w14:paraId="7E0BDD36" w14:textId="77777777" w:rsidR="003509F1" w:rsidRPr="005D67AC" w:rsidRDefault="003509F1" w:rsidP="008A3EFA">
      <w:pPr>
        <w:rPr>
          <w:rFonts w:ascii="Arial" w:hAnsi="Arial" w:cs="Arial"/>
        </w:rPr>
      </w:pPr>
      <w:r w:rsidRPr="005D67AC">
        <w:rPr>
          <w:rFonts w:ascii="Arial" w:hAnsi="Arial" w:cs="Arial"/>
          <w:b/>
          <w:bCs/>
          <w:i/>
          <w:iCs/>
        </w:rPr>
        <w:t>Integrating Renewable Energy  </w:t>
      </w:r>
    </w:p>
    <w:p w14:paraId="2832507D" w14:textId="2D0A6120" w:rsidR="003509F1" w:rsidRPr="005D67AC" w:rsidRDefault="003509F1" w:rsidP="008A3EFA">
      <w:pPr>
        <w:rPr>
          <w:rFonts w:ascii="Arial" w:hAnsi="Arial" w:cs="Arial"/>
        </w:rPr>
      </w:pPr>
      <w:r w:rsidRPr="005D67AC">
        <w:rPr>
          <w:rFonts w:ascii="Arial" w:hAnsi="Arial" w:cs="Arial"/>
        </w:rPr>
        <w:t xml:space="preserve">The environmental consequences of using these buses depend on the operations and efficiency as well. Though it has zero or negligible impact on nature, the fact of charging efficiency and power stations </w:t>
      </w:r>
      <w:r w:rsidRPr="005D67AC">
        <w:rPr>
          <w:rFonts w:ascii="Arial" w:hAnsi="Arial" w:cs="Arial"/>
        </w:rPr>
        <w:lastRenderedPageBreak/>
        <w:t>should be checked. The approach is suggested to be compiled with the utilisation of green or renewable energy to enhance the amount of its benefits. Some of the suitable options would be solar power, wind energy and many more to keep the operation of electric buses environmentally acceptable. A great example would be Gothenburg's electric bus fleet in Sweden which is totally dependent on renewable energy enhancing its deliverables</w:t>
      </w:r>
      <w:sdt>
        <w:sdtPr>
          <w:rPr>
            <w:rFonts w:ascii="Arial" w:hAnsi="Arial" w:cs="Arial"/>
          </w:rPr>
          <w:id w:val="149107502"/>
          <w:citation/>
        </w:sdtPr>
        <w:sdtEndPr/>
        <w:sdtContent>
          <w:r w:rsidR="00685045" w:rsidRPr="005D67AC">
            <w:rPr>
              <w:rFonts w:ascii="Arial" w:hAnsi="Arial" w:cs="Arial"/>
            </w:rPr>
            <w:fldChar w:fldCharType="begin"/>
          </w:r>
          <w:r w:rsidR="00685045" w:rsidRPr="005D67AC">
            <w:rPr>
              <w:rFonts w:ascii="Arial" w:hAnsi="Arial" w:cs="Arial"/>
            </w:rPr>
            <w:instrText xml:space="preserve"> CITATION BBC202 \l 1033 </w:instrText>
          </w:r>
          <w:r w:rsidR="00685045" w:rsidRPr="005D67AC">
            <w:rPr>
              <w:rFonts w:ascii="Arial" w:hAnsi="Arial" w:cs="Arial"/>
            </w:rPr>
            <w:fldChar w:fldCharType="separate"/>
          </w:r>
          <w:r w:rsidR="00685045" w:rsidRPr="005D67AC">
            <w:rPr>
              <w:rFonts w:ascii="Arial" w:hAnsi="Arial" w:cs="Arial"/>
              <w:noProof/>
            </w:rPr>
            <w:t xml:space="preserve"> (BBC, 2020)</w:t>
          </w:r>
          <w:r w:rsidR="00685045" w:rsidRPr="005D67AC">
            <w:rPr>
              <w:rFonts w:ascii="Arial" w:hAnsi="Arial" w:cs="Arial"/>
            </w:rPr>
            <w:fldChar w:fldCharType="end"/>
          </w:r>
        </w:sdtContent>
      </w:sdt>
      <w:r w:rsidRPr="005D67AC">
        <w:rPr>
          <w:rFonts w:ascii="Arial" w:hAnsi="Arial" w:cs="Arial"/>
        </w:rPr>
        <w:t>. </w:t>
      </w:r>
    </w:p>
    <w:p w14:paraId="2D469D29" w14:textId="77777777" w:rsidR="003509F1" w:rsidRPr="005D67AC" w:rsidRDefault="003509F1" w:rsidP="008A3EFA">
      <w:pPr>
        <w:pStyle w:val="Heading2"/>
        <w:rPr>
          <w:rFonts w:ascii="Arial" w:hAnsi="Arial" w:cs="Arial"/>
        </w:rPr>
      </w:pPr>
      <w:bookmarkStart w:id="11" w:name="_Toc188458764"/>
      <w:bookmarkStart w:id="12" w:name="_Toc188460548"/>
      <w:r w:rsidRPr="005D67AC">
        <w:rPr>
          <w:rFonts w:ascii="Arial" w:hAnsi="Arial" w:cs="Arial"/>
        </w:rPr>
        <w:t>Industry Examples of Plausible Solutions</w:t>
      </w:r>
      <w:bookmarkEnd w:id="11"/>
      <w:bookmarkEnd w:id="12"/>
      <w:r w:rsidRPr="005D67AC">
        <w:rPr>
          <w:rFonts w:ascii="Arial" w:hAnsi="Arial" w:cs="Arial"/>
        </w:rPr>
        <w:t>  </w:t>
      </w:r>
    </w:p>
    <w:p w14:paraId="0907E7E5" w14:textId="77777777" w:rsidR="003509F1" w:rsidRPr="005D67AC" w:rsidRDefault="003509F1" w:rsidP="008A3EFA">
      <w:pPr>
        <w:rPr>
          <w:rFonts w:ascii="Arial" w:hAnsi="Arial" w:cs="Arial"/>
        </w:rPr>
      </w:pPr>
      <w:r w:rsidRPr="005D67AC">
        <w:rPr>
          <w:rFonts w:ascii="Arial" w:hAnsi="Arial" w:cs="Arial"/>
          <w:b/>
          <w:bCs/>
          <w:i/>
          <w:iCs/>
        </w:rPr>
        <w:t>London, UK</w:t>
      </w:r>
    </w:p>
    <w:p w14:paraId="0F57DFEF" w14:textId="1138C614" w:rsidR="003509F1" w:rsidRPr="005D67AC" w:rsidRDefault="003509F1" w:rsidP="008A3EFA">
      <w:pPr>
        <w:rPr>
          <w:rFonts w:ascii="Arial" w:hAnsi="Arial" w:cs="Arial"/>
        </w:rPr>
      </w:pPr>
      <w:r w:rsidRPr="005D67AC">
        <w:rPr>
          <w:rFonts w:ascii="Arial" w:hAnsi="Arial" w:cs="Arial"/>
        </w:rPr>
        <w:t>The city has introduced the provision of a 100% electric bus fleet by the year 2034 which comes under its commitment to achieve ‘Net Zero’ by 2050.  It has integrated real-time systems to get data and monitor energy usage</w:t>
      </w:r>
      <w:sdt>
        <w:sdtPr>
          <w:rPr>
            <w:rFonts w:ascii="Arial" w:hAnsi="Arial" w:cs="Arial"/>
          </w:rPr>
          <w:id w:val="504551188"/>
          <w:citation/>
        </w:sdtPr>
        <w:sdtEndPr/>
        <w:sdtContent>
          <w:r w:rsidR="00685045" w:rsidRPr="005D67AC">
            <w:rPr>
              <w:rFonts w:ascii="Arial" w:hAnsi="Arial" w:cs="Arial"/>
            </w:rPr>
            <w:fldChar w:fldCharType="begin"/>
          </w:r>
          <w:r w:rsidR="00685045" w:rsidRPr="005D67AC">
            <w:rPr>
              <w:rFonts w:ascii="Arial" w:hAnsi="Arial" w:cs="Arial"/>
            </w:rPr>
            <w:instrText xml:space="preserve"> CITATION Lon22 \l 1033 </w:instrText>
          </w:r>
          <w:r w:rsidR="00685045" w:rsidRPr="005D67AC">
            <w:rPr>
              <w:rFonts w:ascii="Arial" w:hAnsi="Arial" w:cs="Arial"/>
            </w:rPr>
            <w:fldChar w:fldCharType="separate"/>
          </w:r>
          <w:r w:rsidR="00685045" w:rsidRPr="005D67AC">
            <w:rPr>
              <w:rFonts w:ascii="Arial" w:hAnsi="Arial" w:cs="Arial"/>
              <w:noProof/>
            </w:rPr>
            <w:t xml:space="preserve"> (London.gov.uk, 2022)</w:t>
          </w:r>
          <w:r w:rsidR="00685045" w:rsidRPr="005D67AC">
            <w:rPr>
              <w:rFonts w:ascii="Arial" w:hAnsi="Arial" w:cs="Arial"/>
            </w:rPr>
            <w:fldChar w:fldCharType="end"/>
          </w:r>
        </w:sdtContent>
      </w:sdt>
      <w:r w:rsidRPr="005D67AC">
        <w:rPr>
          <w:rFonts w:ascii="Arial" w:hAnsi="Arial" w:cs="Arial"/>
        </w:rPr>
        <w:t>. </w:t>
      </w:r>
    </w:p>
    <w:p w14:paraId="39369FF4" w14:textId="77777777" w:rsidR="003509F1" w:rsidRPr="005D67AC" w:rsidRDefault="003509F1" w:rsidP="008A3EFA">
      <w:pPr>
        <w:rPr>
          <w:rFonts w:ascii="Arial" w:hAnsi="Arial" w:cs="Arial"/>
        </w:rPr>
      </w:pPr>
      <w:r w:rsidRPr="005D67AC">
        <w:rPr>
          <w:rFonts w:ascii="Arial" w:hAnsi="Arial" w:cs="Arial"/>
          <w:b/>
          <w:bCs/>
          <w:i/>
          <w:iCs/>
        </w:rPr>
        <w:t>Bogota, Colombia</w:t>
      </w:r>
    </w:p>
    <w:p w14:paraId="7FA31C18" w14:textId="13F266BF" w:rsidR="00E240D0" w:rsidRPr="005D67AC" w:rsidRDefault="003509F1" w:rsidP="008A3EFA">
      <w:pPr>
        <w:rPr>
          <w:rFonts w:ascii="Arial" w:hAnsi="Arial" w:cs="Arial"/>
        </w:rPr>
      </w:pPr>
      <w:r w:rsidRPr="005D67AC">
        <w:rPr>
          <w:rFonts w:ascii="Arial" w:hAnsi="Arial" w:cs="Arial"/>
        </w:rPr>
        <w:t xml:space="preserve">The deployment of the largest electric bus fleet in the range of Latin America can be seen in this city, Bogota. It reflects the benefits of </w:t>
      </w:r>
      <w:r w:rsidRPr="005D67AC">
        <w:rPr>
          <w:rFonts w:ascii="Arial" w:hAnsi="Arial" w:cs="Arial"/>
        </w:rPr>
        <w:lastRenderedPageBreak/>
        <w:t>partnerships which are seen here with entities like BYD and others to make this initiative a successful one</w:t>
      </w:r>
      <w:sdt>
        <w:sdtPr>
          <w:rPr>
            <w:rFonts w:ascii="Arial" w:hAnsi="Arial" w:cs="Arial"/>
          </w:rPr>
          <w:id w:val="-392884647"/>
          <w:citation/>
        </w:sdtPr>
        <w:sdtEndPr/>
        <w:sdtContent>
          <w:r w:rsidR="00685045" w:rsidRPr="005D67AC">
            <w:rPr>
              <w:rFonts w:ascii="Arial" w:hAnsi="Arial" w:cs="Arial"/>
            </w:rPr>
            <w:fldChar w:fldCharType="begin"/>
          </w:r>
          <w:r w:rsidR="00685045" w:rsidRPr="005D67AC">
            <w:rPr>
              <w:rFonts w:ascii="Arial" w:hAnsi="Arial" w:cs="Arial"/>
            </w:rPr>
            <w:instrText xml:space="preserve"> CITATION WRI20 \l 1033 </w:instrText>
          </w:r>
          <w:r w:rsidR="00685045" w:rsidRPr="005D67AC">
            <w:rPr>
              <w:rFonts w:ascii="Arial" w:hAnsi="Arial" w:cs="Arial"/>
            </w:rPr>
            <w:fldChar w:fldCharType="separate"/>
          </w:r>
          <w:r w:rsidR="00685045" w:rsidRPr="005D67AC">
            <w:rPr>
              <w:rFonts w:ascii="Arial" w:hAnsi="Arial" w:cs="Arial"/>
              <w:noProof/>
            </w:rPr>
            <w:t xml:space="preserve"> (WRI, 2020)</w:t>
          </w:r>
          <w:r w:rsidR="00685045" w:rsidRPr="005D67AC">
            <w:rPr>
              <w:rFonts w:ascii="Arial" w:hAnsi="Arial" w:cs="Arial"/>
            </w:rPr>
            <w:fldChar w:fldCharType="end"/>
          </w:r>
        </w:sdtContent>
      </w:sdt>
      <w:r w:rsidRPr="005D67AC">
        <w:rPr>
          <w:rFonts w:ascii="Arial" w:hAnsi="Arial" w:cs="Arial"/>
        </w:rPr>
        <w:t>.</w:t>
      </w:r>
    </w:p>
    <w:p w14:paraId="555C5BEB" w14:textId="77777777" w:rsidR="00E240D0" w:rsidRPr="005D67AC" w:rsidRDefault="00E240D0" w:rsidP="008A3EFA">
      <w:pPr>
        <w:spacing w:after="160"/>
        <w:jc w:val="left"/>
        <w:rPr>
          <w:rFonts w:ascii="Arial" w:hAnsi="Arial" w:cs="Arial"/>
        </w:rPr>
      </w:pPr>
      <w:r w:rsidRPr="005D67AC">
        <w:rPr>
          <w:rFonts w:ascii="Arial" w:hAnsi="Arial" w:cs="Arial"/>
        </w:rPr>
        <w:br w:type="page"/>
      </w:r>
    </w:p>
    <w:p w14:paraId="7CFCF756" w14:textId="77777777" w:rsidR="00E240D0" w:rsidRPr="005D67AC" w:rsidRDefault="00E240D0" w:rsidP="008A3EFA">
      <w:pPr>
        <w:pStyle w:val="Heading1"/>
        <w:spacing w:before="0"/>
        <w:rPr>
          <w:rFonts w:ascii="Arial" w:hAnsi="Arial" w:cs="Arial"/>
        </w:rPr>
      </w:pPr>
      <w:bookmarkStart w:id="13" w:name="_Toc188460549"/>
      <w:r w:rsidRPr="005D67AC">
        <w:rPr>
          <w:rFonts w:ascii="Arial" w:hAnsi="Arial" w:cs="Arial"/>
        </w:rPr>
        <w:lastRenderedPageBreak/>
        <w:t>Conclusion and Recommendations</w:t>
      </w:r>
      <w:bookmarkEnd w:id="13"/>
    </w:p>
    <w:p w14:paraId="0FA99E4C" w14:textId="77777777" w:rsidR="00E240D0" w:rsidRPr="005D67AC" w:rsidRDefault="00E240D0" w:rsidP="008A3EFA">
      <w:pPr>
        <w:pStyle w:val="Heading2"/>
        <w:spacing w:before="0"/>
        <w:rPr>
          <w:rFonts w:ascii="Arial" w:hAnsi="Arial" w:cs="Arial"/>
        </w:rPr>
      </w:pPr>
      <w:bookmarkStart w:id="14" w:name="_yvnams5n6hba" w:colFirst="0" w:colLast="0"/>
      <w:bookmarkStart w:id="15" w:name="_Toc188460550"/>
      <w:bookmarkEnd w:id="14"/>
      <w:r w:rsidRPr="005D67AC">
        <w:rPr>
          <w:rFonts w:ascii="Arial" w:hAnsi="Arial" w:cs="Arial"/>
        </w:rPr>
        <w:t>Conclusion</w:t>
      </w:r>
      <w:bookmarkEnd w:id="15"/>
    </w:p>
    <w:p w14:paraId="792A8D6B" w14:textId="77777777" w:rsidR="00E240D0" w:rsidRPr="005D67AC" w:rsidRDefault="00E240D0" w:rsidP="008A3EFA">
      <w:pPr>
        <w:rPr>
          <w:rFonts w:ascii="Arial" w:hAnsi="Arial" w:cs="Arial"/>
        </w:rPr>
      </w:pPr>
      <w:r w:rsidRPr="005D67AC">
        <w:rPr>
          <w:rFonts w:ascii="Arial" w:hAnsi="Arial" w:cs="Arial"/>
        </w:rPr>
        <w:t xml:space="preserve">Transportation is nowadays considered essential to cover a certain distance within a very short time as per convenience. Almost all of the business industries have adopted and pro-activated various transportation services to achieve an operational edge. Therefore, a certain range of effective modes of transportation such as bus, plane, bike, and train are deeply associated with the lifestyle of the hospitality customers. This specific report has mainly discussed the bus-related transportation services which have been promoted by the hospitality industries. Traditional buses are operated by gas and petrol as well as diesel. Accordingly, all of these transportation fuels can produce a remarkable amount of carbon monoxide that can disrupt environmental prominence. Therefore, the influence of bus services on the overall environment of the planet has been discussed in the aforementioned report. However, various technologically upgraded initiatives as well as effective strategies have been </w:t>
      </w:r>
      <w:r w:rsidRPr="005D67AC">
        <w:rPr>
          <w:rFonts w:ascii="Arial" w:hAnsi="Arial" w:cs="Arial"/>
        </w:rPr>
        <w:lastRenderedPageBreak/>
        <w:t xml:space="preserve">introduced in the market to reduce the negative impacts. Subsequently, the last section of the report has projected several strategic measures through which the negative influence of bus-related transportation services can be mitigated in an effective manner. </w:t>
      </w:r>
    </w:p>
    <w:p w14:paraId="70802A78" w14:textId="77777777" w:rsidR="00E240D0" w:rsidRPr="005D67AC" w:rsidRDefault="00E240D0" w:rsidP="008A3EFA">
      <w:pPr>
        <w:pStyle w:val="Heading2"/>
        <w:spacing w:before="0"/>
        <w:rPr>
          <w:rFonts w:ascii="Arial" w:hAnsi="Arial" w:cs="Arial"/>
        </w:rPr>
      </w:pPr>
      <w:bookmarkStart w:id="16" w:name="_w63x84nfv4hp" w:colFirst="0" w:colLast="0"/>
      <w:bookmarkStart w:id="17" w:name="_Toc188460551"/>
      <w:bookmarkEnd w:id="16"/>
      <w:r w:rsidRPr="005D67AC">
        <w:rPr>
          <w:rFonts w:ascii="Arial" w:hAnsi="Arial" w:cs="Arial"/>
        </w:rPr>
        <w:t>Recommendations</w:t>
      </w:r>
      <w:bookmarkEnd w:id="17"/>
    </w:p>
    <w:p w14:paraId="7FEA2D4F" w14:textId="77777777" w:rsidR="00E240D0" w:rsidRPr="005D67AC" w:rsidRDefault="00E240D0" w:rsidP="008A3EFA">
      <w:pPr>
        <w:rPr>
          <w:rFonts w:ascii="Arial" w:hAnsi="Arial" w:cs="Arial"/>
          <w:b/>
          <w:i/>
        </w:rPr>
      </w:pPr>
      <w:r w:rsidRPr="005D67AC">
        <w:rPr>
          <w:rFonts w:ascii="Arial" w:hAnsi="Arial" w:cs="Arial"/>
          <w:b/>
          <w:i/>
        </w:rPr>
        <w:t>Prioritizing Net Zero initiatives</w:t>
      </w:r>
    </w:p>
    <w:p w14:paraId="55D9294F" w14:textId="77777777" w:rsidR="00E240D0" w:rsidRPr="005D67AC" w:rsidRDefault="00E240D0" w:rsidP="008A3EFA">
      <w:pPr>
        <w:rPr>
          <w:rFonts w:ascii="Arial" w:hAnsi="Arial" w:cs="Arial"/>
        </w:rPr>
      </w:pPr>
      <w:r w:rsidRPr="005D67AC">
        <w:rPr>
          <w:rFonts w:ascii="Arial" w:hAnsi="Arial" w:cs="Arial"/>
        </w:rPr>
        <w:t>While discussing environmental safety, the term Net Zero initiative is considered one of the most remarkable initiatives which has been introduced in the market. According to the key concert of this particular approach, by the year 2030, a carbon emission-free business model can be established across the globe. Consequently, a significant level of healthy lifestyle can be accomplished by people as well as businesses across the globe</w:t>
      </w:r>
      <w:sdt>
        <w:sdtPr>
          <w:rPr>
            <w:rFonts w:ascii="Arial" w:hAnsi="Arial" w:cs="Arial"/>
          </w:rPr>
          <w:id w:val="1837878199"/>
          <w:citation/>
        </w:sdtPr>
        <w:sdtEndPr/>
        <w:sdtContent>
          <w:r w:rsidRPr="005D67AC">
            <w:rPr>
              <w:rFonts w:ascii="Arial" w:hAnsi="Arial" w:cs="Arial"/>
            </w:rPr>
            <w:fldChar w:fldCharType="begin"/>
          </w:r>
          <w:r w:rsidRPr="005D67AC">
            <w:rPr>
              <w:rFonts w:ascii="Arial" w:hAnsi="Arial" w:cs="Arial"/>
            </w:rPr>
            <w:instrText xml:space="preserve"> CITATION Cha241 \l 1033 </w:instrText>
          </w:r>
          <w:r w:rsidRPr="005D67AC">
            <w:rPr>
              <w:rFonts w:ascii="Arial" w:hAnsi="Arial" w:cs="Arial"/>
            </w:rPr>
            <w:fldChar w:fldCharType="separate"/>
          </w:r>
          <w:r w:rsidRPr="005D67AC">
            <w:rPr>
              <w:rFonts w:ascii="Arial" w:hAnsi="Arial" w:cs="Arial"/>
              <w:noProof/>
            </w:rPr>
            <w:t xml:space="preserve"> (Jardine, 2024)</w:t>
          </w:r>
          <w:r w:rsidRPr="005D67AC">
            <w:rPr>
              <w:rFonts w:ascii="Arial" w:hAnsi="Arial" w:cs="Arial"/>
            </w:rPr>
            <w:fldChar w:fldCharType="end"/>
          </w:r>
        </w:sdtContent>
      </w:sdt>
      <w:r w:rsidRPr="005D67AC">
        <w:rPr>
          <w:rFonts w:ascii="Arial" w:hAnsi="Arial" w:cs="Arial"/>
        </w:rPr>
        <w:t xml:space="preserve">. Therefore, the adoption as well as implementation of this particular sustainable initiative by the hospitality industry can be helpful in mitigating the environmental challenges introduced by buses. </w:t>
      </w:r>
    </w:p>
    <w:p w14:paraId="07128E0D" w14:textId="77777777" w:rsidR="00E240D0" w:rsidRPr="005D67AC" w:rsidRDefault="00E240D0" w:rsidP="008A3EFA">
      <w:pPr>
        <w:rPr>
          <w:rFonts w:ascii="Arial" w:hAnsi="Arial" w:cs="Arial"/>
          <w:b/>
          <w:i/>
        </w:rPr>
      </w:pPr>
      <w:r w:rsidRPr="005D67AC">
        <w:rPr>
          <w:rFonts w:ascii="Arial" w:hAnsi="Arial" w:cs="Arial"/>
          <w:b/>
          <w:i/>
        </w:rPr>
        <w:t>Promoting E-bus</w:t>
      </w:r>
    </w:p>
    <w:p w14:paraId="0265BC38" w14:textId="6DE02DBC" w:rsidR="00685045" w:rsidRPr="005D67AC" w:rsidRDefault="00E240D0" w:rsidP="008A3EFA">
      <w:pPr>
        <w:rPr>
          <w:rFonts w:ascii="Arial" w:hAnsi="Arial" w:cs="Arial"/>
        </w:rPr>
      </w:pPr>
      <w:r w:rsidRPr="005D67AC">
        <w:rPr>
          <w:rFonts w:ascii="Arial" w:hAnsi="Arial" w:cs="Arial"/>
        </w:rPr>
        <w:lastRenderedPageBreak/>
        <w:t>Electric vehicles are considered ongoing trends which are rapidly adopted by the individuals and hospitality services. Accordingly, electric buses are a new approach related to the transportation mode which can bring a remarkable revolution in the transportation industry. Consequently, promoting the E-bus service instead of traditional buses can be helpful in reducing the negative impact on the overall planet's environment</w:t>
      </w:r>
      <w:sdt>
        <w:sdtPr>
          <w:rPr>
            <w:rFonts w:ascii="Arial" w:hAnsi="Arial" w:cs="Arial"/>
          </w:rPr>
          <w:id w:val="-1144661727"/>
          <w:citation/>
        </w:sdtPr>
        <w:sdtEndPr/>
        <w:sdtContent>
          <w:r w:rsidRPr="005D67AC">
            <w:rPr>
              <w:rFonts w:ascii="Arial" w:hAnsi="Arial" w:cs="Arial"/>
            </w:rPr>
            <w:fldChar w:fldCharType="begin"/>
          </w:r>
          <w:r w:rsidRPr="005D67AC">
            <w:rPr>
              <w:rFonts w:ascii="Arial" w:hAnsi="Arial" w:cs="Arial"/>
            </w:rPr>
            <w:instrText xml:space="preserve"> CITATION Jam244 \l 1033 </w:instrText>
          </w:r>
          <w:r w:rsidRPr="005D67AC">
            <w:rPr>
              <w:rFonts w:ascii="Arial" w:hAnsi="Arial" w:cs="Arial"/>
            </w:rPr>
            <w:fldChar w:fldCharType="separate"/>
          </w:r>
          <w:r w:rsidRPr="005D67AC">
            <w:rPr>
              <w:rFonts w:ascii="Arial" w:hAnsi="Arial" w:cs="Arial"/>
              <w:noProof/>
            </w:rPr>
            <w:t xml:space="preserve"> (Hailstone, 2024)</w:t>
          </w:r>
          <w:r w:rsidRPr="005D67AC">
            <w:rPr>
              <w:rFonts w:ascii="Arial" w:hAnsi="Arial" w:cs="Arial"/>
            </w:rPr>
            <w:fldChar w:fldCharType="end"/>
          </w:r>
        </w:sdtContent>
      </w:sdt>
      <w:r w:rsidRPr="005D67AC">
        <w:rPr>
          <w:rFonts w:ascii="Arial" w:hAnsi="Arial" w:cs="Arial"/>
        </w:rPr>
        <w:t>.</w:t>
      </w:r>
    </w:p>
    <w:p w14:paraId="2F92A762" w14:textId="3A1A80C7" w:rsidR="003509F1" w:rsidRPr="005D67AC" w:rsidRDefault="00685045" w:rsidP="0079301D">
      <w:pPr>
        <w:spacing w:after="160"/>
        <w:jc w:val="left"/>
        <w:rPr>
          <w:rFonts w:ascii="Arial" w:hAnsi="Arial" w:cs="Arial"/>
        </w:rPr>
      </w:pPr>
      <w:r w:rsidRPr="005D67AC">
        <w:rPr>
          <w:rFonts w:ascii="Arial" w:hAnsi="Arial" w:cs="Arial"/>
        </w:rPr>
        <w:br w:type="page"/>
      </w:r>
      <w:bookmarkStart w:id="18" w:name="_Toc188458765"/>
      <w:bookmarkStart w:id="19" w:name="_Toc188460552"/>
      <w:r w:rsidRPr="005D67AC">
        <w:rPr>
          <w:rFonts w:ascii="Arial" w:hAnsi="Arial" w:cs="Arial"/>
        </w:rPr>
        <w:lastRenderedPageBreak/>
        <w:t>References</w:t>
      </w:r>
      <w:bookmarkEnd w:id="18"/>
      <w:bookmarkEnd w:id="19"/>
      <w:r w:rsidRPr="005D67AC">
        <w:rPr>
          <w:rFonts w:ascii="Arial" w:hAnsi="Arial" w:cs="Arial"/>
        </w:rPr>
        <w:t xml:space="preserve"> </w:t>
      </w:r>
    </w:p>
    <w:p w14:paraId="3505248D" w14:textId="77777777" w:rsidR="00E240D0" w:rsidRPr="005D67AC" w:rsidRDefault="00E240D0" w:rsidP="008A3EFA">
      <w:pPr>
        <w:rPr>
          <w:rFonts w:ascii="Arial" w:hAnsi="Arial" w:cs="Arial"/>
        </w:rPr>
      </w:pPr>
      <w:r w:rsidRPr="005D67AC">
        <w:rPr>
          <w:rFonts w:ascii="Arial" w:hAnsi="Arial" w:cs="Arial"/>
        </w:rPr>
        <w:t>BBC, (2020). Electric bus town - your questions answered. [Online] Available at: https://www.bbc.com/news/uk-england-51400545 [Accessed 19 January 2025].</w:t>
      </w:r>
    </w:p>
    <w:p w14:paraId="2157F224" w14:textId="77777777" w:rsidR="00E240D0" w:rsidRPr="005D67AC" w:rsidRDefault="00E240D0" w:rsidP="008A3EFA">
      <w:pPr>
        <w:rPr>
          <w:rFonts w:ascii="Arial" w:hAnsi="Arial" w:cs="Arial"/>
        </w:rPr>
      </w:pPr>
      <w:r w:rsidRPr="005D67AC">
        <w:rPr>
          <w:rFonts w:ascii="Arial" w:hAnsi="Arial" w:cs="Arial"/>
        </w:rPr>
        <w:t>Edgell. (2020). Managing sustainable tourism: a legacy for the future (Third edition). Routledge.</w:t>
      </w:r>
    </w:p>
    <w:p w14:paraId="45F11C67" w14:textId="77777777" w:rsidR="00E240D0" w:rsidRPr="005D67AC" w:rsidRDefault="00E240D0" w:rsidP="008A3EFA">
      <w:pPr>
        <w:rPr>
          <w:rFonts w:ascii="Arial" w:hAnsi="Arial" w:cs="Arial"/>
        </w:rPr>
      </w:pPr>
      <w:r w:rsidRPr="005D67AC">
        <w:rPr>
          <w:rFonts w:ascii="Arial" w:hAnsi="Arial" w:cs="Arial"/>
        </w:rPr>
        <w:t xml:space="preserve">Forbes, (2021). New Innovative Business Models </w:t>
      </w:r>
      <w:proofErr w:type="gramStart"/>
      <w:r w:rsidRPr="005D67AC">
        <w:rPr>
          <w:rFonts w:ascii="Arial" w:hAnsi="Arial" w:cs="Arial"/>
        </w:rPr>
        <w:t>To</w:t>
      </w:r>
      <w:proofErr w:type="gramEnd"/>
      <w:r w:rsidRPr="005D67AC">
        <w:rPr>
          <w:rFonts w:ascii="Arial" w:hAnsi="Arial" w:cs="Arial"/>
        </w:rPr>
        <w:t xml:space="preserve"> Drive Growth Of Electric Buses and Light Commercial vehicles. [Online] Available at: https://www.forbes.com/sites/sarwantsingh/2021/05/06/new-innovative-business-models-to-drive-growth-of-electric-buses-and-light-commercial-vehicles/ [Accessed 19 January 2025].</w:t>
      </w:r>
    </w:p>
    <w:p w14:paraId="4DDB86A4" w14:textId="77777777" w:rsidR="00E240D0" w:rsidRPr="005D67AC" w:rsidRDefault="00E240D0" w:rsidP="008A3EFA">
      <w:pPr>
        <w:rPr>
          <w:rFonts w:ascii="Arial" w:hAnsi="Arial" w:cs="Arial"/>
        </w:rPr>
      </w:pPr>
      <w:r w:rsidRPr="005D67AC">
        <w:rPr>
          <w:rFonts w:ascii="Arial" w:hAnsi="Arial" w:cs="Arial"/>
        </w:rPr>
        <w:t>García, A., Monsalve-Serrano, J., Sari, R.L. and Tripathi, S., (2022). Life cycle CO</w:t>
      </w:r>
      <w:r w:rsidRPr="005D67AC">
        <w:rPr>
          <w:rFonts w:ascii="Cambria Math" w:hAnsi="Cambria Math" w:cs="Cambria Math"/>
        </w:rPr>
        <w:t>₂</w:t>
      </w:r>
      <w:r w:rsidRPr="005D67AC">
        <w:rPr>
          <w:rFonts w:ascii="Arial" w:hAnsi="Arial" w:cs="Arial"/>
        </w:rPr>
        <w:t xml:space="preserve"> footprint reduction comparison of hybrid and electric buses for bus transit networks. </w:t>
      </w:r>
      <w:r w:rsidRPr="005D67AC">
        <w:rPr>
          <w:rFonts w:ascii="Arial" w:hAnsi="Arial" w:cs="Arial"/>
          <w:i/>
          <w:iCs/>
        </w:rPr>
        <w:t>Applied Energy</w:t>
      </w:r>
      <w:r w:rsidRPr="005D67AC">
        <w:rPr>
          <w:rFonts w:ascii="Arial" w:hAnsi="Arial" w:cs="Arial"/>
        </w:rPr>
        <w:t>, </w:t>
      </w:r>
      <w:r w:rsidRPr="005D67AC">
        <w:rPr>
          <w:rFonts w:ascii="Arial" w:hAnsi="Arial" w:cs="Arial"/>
          <w:i/>
          <w:iCs/>
        </w:rPr>
        <w:t>308</w:t>
      </w:r>
      <w:r w:rsidRPr="005D67AC">
        <w:rPr>
          <w:rFonts w:ascii="Arial" w:hAnsi="Arial" w:cs="Arial"/>
        </w:rPr>
        <w:t>, p.118354.</w:t>
      </w:r>
    </w:p>
    <w:p w14:paraId="79C918A4" w14:textId="77777777" w:rsidR="00E240D0" w:rsidRPr="005D67AC" w:rsidRDefault="00E240D0" w:rsidP="008A3EFA">
      <w:pPr>
        <w:rPr>
          <w:rFonts w:ascii="Arial" w:hAnsi="Arial" w:cs="Arial"/>
        </w:rPr>
      </w:pPr>
      <w:r w:rsidRPr="005D67AC">
        <w:rPr>
          <w:rFonts w:ascii="Arial" w:hAnsi="Arial" w:cs="Arial"/>
        </w:rPr>
        <w:t xml:space="preserve">Hailstone, J., (2024). </w:t>
      </w:r>
      <w:r w:rsidRPr="005D67AC">
        <w:rPr>
          <w:rFonts w:ascii="Arial" w:hAnsi="Arial" w:cs="Arial"/>
          <w:i/>
          <w:iCs/>
        </w:rPr>
        <w:t>All Aboard America’s Electric School Bus Revolution.</w:t>
      </w:r>
      <w:r w:rsidRPr="005D67AC">
        <w:rPr>
          <w:rFonts w:ascii="Arial" w:hAnsi="Arial" w:cs="Arial"/>
        </w:rPr>
        <w:t xml:space="preserve"> [Online] Available at: https://www.forbes.com/sites/jamiehail</w:t>
      </w:r>
      <w:r w:rsidRPr="005D67AC">
        <w:rPr>
          <w:rFonts w:ascii="Arial" w:hAnsi="Arial" w:cs="Arial"/>
        </w:rPr>
        <w:lastRenderedPageBreak/>
        <w:t>stone/2024/07/26/all-aboard-americas-electric-school-bus-revolution/ [Accessed 19 January 2025].</w:t>
      </w:r>
    </w:p>
    <w:p w14:paraId="32C34E54" w14:textId="77777777" w:rsidR="00E240D0" w:rsidRPr="005D67AC" w:rsidRDefault="00E240D0" w:rsidP="008A3EFA">
      <w:pPr>
        <w:rPr>
          <w:rFonts w:ascii="Arial" w:hAnsi="Arial" w:cs="Arial"/>
        </w:rPr>
      </w:pPr>
      <w:r w:rsidRPr="005D67AC">
        <w:rPr>
          <w:rFonts w:ascii="Arial" w:hAnsi="Arial" w:cs="Arial"/>
        </w:rPr>
        <w:t>Holland, S.P., Mansur, E.T., Muller, N.Z. and Yates, A.J., (2021). The environmental benefits of transportation electrification: Urban buses. </w:t>
      </w:r>
      <w:r w:rsidRPr="005D67AC">
        <w:rPr>
          <w:rFonts w:ascii="Arial" w:hAnsi="Arial" w:cs="Arial"/>
          <w:i/>
          <w:iCs/>
        </w:rPr>
        <w:t>Energy policy</w:t>
      </w:r>
      <w:r w:rsidRPr="005D67AC">
        <w:rPr>
          <w:rFonts w:ascii="Arial" w:hAnsi="Arial" w:cs="Arial"/>
        </w:rPr>
        <w:t>, </w:t>
      </w:r>
      <w:r w:rsidRPr="005D67AC">
        <w:rPr>
          <w:rFonts w:ascii="Arial" w:hAnsi="Arial" w:cs="Arial"/>
          <w:i/>
          <w:iCs/>
        </w:rPr>
        <w:t>148</w:t>
      </w:r>
      <w:r w:rsidRPr="005D67AC">
        <w:rPr>
          <w:rFonts w:ascii="Arial" w:hAnsi="Arial" w:cs="Arial"/>
        </w:rPr>
        <w:t>, p.111921.</w:t>
      </w:r>
    </w:p>
    <w:p w14:paraId="09A0C502" w14:textId="77777777" w:rsidR="00E240D0" w:rsidRPr="005D67AC" w:rsidRDefault="00E240D0" w:rsidP="008A3EFA">
      <w:pPr>
        <w:rPr>
          <w:rFonts w:ascii="Arial" w:hAnsi="Arial" w:cs="Arial"/>
        </w:rPr>
      </w:pPr>
      <w:r w:rsidRPr="005D67AC">
        <w:rPr>
          <w:rFonts w:ascii="Arial" w:hAnsi="Arial" w:cs="Arial"/>
        </w:rPr>
        <w:t xml:space="preserve">Jardine, C., (2024). </w:t>
      </w:r>
      <w:r w:rsidRPr="005D67AC">
        <w:rPr>
          <w:rFonts w:ascii="Arial" w:hAnsi="Arial" w:cs="Arial"/>
          <w:i/>
          <w:iCs/>
        </w:rPr>
        <w:t>Reaching Net-Zero Goals: What Should Be Done In The U.K. And Globally.</w:t>
      </w:r>
      <w:r w:rsidRPr="005D67AC">
        <w:rPr>
          <w:rFonts w:ascii="Arial" w:hAnsi="Arial" w:cs="Arial"/>
        </w:rPr>
        <w:t xml:space="preserve"> [Online] Available at: https://www.forbes.com/councils/forbestechcouncil/2024/07/23/reaching-net-zero-goals-what-should-be-done-in-the-uk-and-globally/ [Accessed 19 January 2025].</w:t>
      </w:r>
    </w:p>
    <w:p w14:paraId="77B2A50E" w14:textId="77777777" w:rsidR="00E240D0" w:rsidRPr="005D67AC" w:rsidRDefault="00E240D0" w:rsidP="008A3EFA">
      <w:pPr>
        <w:rPr>
          <w:rFonts w:ascii="Arial" w:hAnsi="Arial" w:cs="Arial"/>
        </w:rPr>
      </w:pPr>
      <w:r w:rsidRPr="005D67AC">
        <w:rPr>
          <w:rFonts w:ascii="Arial" w:hAnsi="Arial" w:cs="Arial"/>
        </w:rPr>
        <w:t>London.gov.uk, (2022). Electrifying London’s bus fleet by 2030. [Online] Available at: https://www.london.gov.uk/who-we-are/what-london-assembly-does/questions-mayor/find-an-answer/electrifying-londons-bus-fleet-2030 [Accessed 19 January 2025].</w:t>
      </w:r>
    </w:p>
    <w:p w14:paraId="1B73074B" w14:textId="77777777" w:rsidR="00E240D0" w:rsidRPr="005D67AC" w:rsidRDefault="00E240D0" w:rsidP="008A3EFA">
      <w:pPr>
        <w:rPr>
          <w:rFonts w:ascii="Arial" w:hAnsi="Arial" w:cs="Arial"/>
        </w:rPr>
      </w:pPr>
      <w:proofErr w:type="spellStart"/>
      <w:r w:rsidRPr="005D67AC">
        <w:rPr>
          <w:rFonts w:ascii="Arial" w:hAnsi="Arial" w:cs="Arial"/>
        </w:rPr>
        <w:t>Manzolli</w:t>
      </w:r>
      <w:proofErr w:type="spellEnd"/>
      <w:r w:rsidRPr="005D67AC">
        <w:rPr>
          <w:rFonts w:ascii="Arial" w:hAnsi="Arial" w:cs="Arial"/>
        </w:rPr>
        <w:t xml:space="preserve">, J.A., </w:t>
      </w:r>
      <w:proofErr w:type="spellStart"/>
      <w:r w:rsidRPr="005D67AC">
        <w:rPr>
          <w:rFonts w:ascii="Arial" w:hAnsi="Arial" w:cs="Arial"/>
        </w:rPr>
        <w:t>Trovão</w:t>
      </w:r>
      <w:proofErr w:type="spellEnd"/>
      <w:r w:rsidRPr="005D67AC">
        <w:rPr>
          <w:rFonts w:ascii="Arial" w:hAnsi="Arial" w:cs="Arial"/>
        </w:rPr>
        <w:t>, J.P.F. and Antunes, C.H., (2022). Electric bus coordinated charging strategy considering V2G and battery degradation. </w:t>
      </w:r>
      <w:r w:rsidRPr="005D67AC">
        <w:rPr>
          <w:rFonts w:ascii="Arial" w:hAnsi="Arial" w:cs="Arial"/>
          <w:i/>
          <w:iCs/>
        </w:rPr>
        <w:t>Energy</w:t>
      </w:r>
      <w:r w:rsidRPr="005D67AC">
        <w:rPr>
          <w:rFonts w:ascii="Arial" w:hAnsi="Arial" w:cs="Arial"/>
        </w:rPr>
        <w:t>, </w:t>
      </w:r>
      <w:r w:rsidRPr="005D67AC">
        <w:rPr>
          <w:rFonts w:ascii="Arial" w:hAnsi="Arial" w:cs="Arial"/>
          <w:i/>
          <w:iCs/>
        </w:rPr>
        <w:t>254</w:t>
      </w:r>
      <w:r w:rsidRPr="005D67AC">
        <w:rPr>
          <w:rFonts w:ascii="Arial" w:hAnsi="Arial" w:cs="Arial"/>
        </w:rPr>
        <w:t>, p.124252.</w:t>
      </w:r>
    </w:p>
    <w:p w14:paraId="26EB8FCE" w14:textId="77777777" w:rsidR="00E240D0" w:rsidRPr="005D67AC" w:rsidRDefault="00E240D0" w:rsidP="008A3EFA">
      <w:pPr>
        <w:rPr>
          <w:rFonts w:ascii="Arial" w:hAnsi="Arial" w:cs="Arial"/>
        </w:rPr>
      </w:pPr>
      <w:r w:rsidRPr="005D67AC">
        <w:rPr>
          <w:rFonts w:ascii="Arial" w:hAnsi="Arial" w:cs="Arial"/>
        </w:rPr>
        <w:lastRenderedPageBreak/>
        <w:t>Mendoza, D.L., Gonzalez, A., Jacques, A.A., Johnson, C.M., Whelan, P.T. and Horel, J.D., (2024). Electric buses as an air pollution and meteorological observation network: Methodology and preliminary results. </w:t>
      </w:r>
      <w:r w:rsidRPr="005D67AC">
        <w:rPr>
          <w:rFonts w:ascii="Arial" w:hAnsi="Arial" w:cs="Arial"/>
          <w:i/>
          <w:iCs/>
        </w:rPr>
        <w:t>Science of the Total Environment</w:t>
      </w:r>
      <w:r w:rsidRPr="005D67AC">
        <w:rPr>
          <w:rFonts w:ascii="Arial" w:hAnsi="Arial" w:cs="Arial"/>
        </w:rPr>
        <w:t>, </w:t>
      </w:r>
      <w:r w:rsidRPr="005D67AC">
        <w:rPr>
          <w:rFonts w:ascii="Arial" w:hAnsi="Arial" w:cs="Arial"/>
          <w:i/>
          <w:iCs/>
        </w:rPr>
        <w:t>951</w:t>
      </w:r>
      <w:r w:rsidRPr="005D67AC">
        <w:rPr>
          <w:rFonts w:ascii="Arial" w:hAnsi="Arial" w:cs="Arial"/>
        </w:rPr>
        <w:t>, p.175327.</w:t>
      </w:r>
    </w:p>
    <w:p w14:paraId="35F89738" w14:textId="77777777" w:rsidR="00E240D0" w:rsidRPr="005D67AC" w:rsidRDefault="00E240D0" w:rsidP="008A3EFA">
      <w:pPr>
        <w:rPr>
          <w:rFonts w:ascii="Arial" w:hAnsi="Arial" w:cs="Arial"/>
        </w:rPr>
      </w:pPr>
      <w:r w:rsidRPr="005D67AC">
        <w:rPr>
          <w:rFonts w:ascii="Arial" w:hAnsi="Arial" w:cs="Arial"/>
        </w:rPr>
        <w:t xml:space="preserve">Topham, G., (2024). </w:t>
      </w:r>
      <w:r w:rsidRPr="005D67AC">
        <w:rPr>
          <w:rFonts w:ascii="Arial" w:hAnsi="Arial" w:cs="Arial"/>
          <w:i/>
          <w:iCs/>
        </w:rPr>
        <w:t>Travel industry’s hopes soar despite fears about overtourism.</w:t>
      </w:r>
      <w:r w:rsidRPr="005D67AC">
        <w:rPr>
          <w:rFonts w:ascii="Arial" w:hAnsi="Arial" w:cs="Arial"/>
        </w:rPr>
        <w:t xml:space="preserve"> [Online] Available at: https://www.theguardian.com/business/2024/oct/05/travel-industrys-hopes-soar-despite-fears-about-overtourism [Accessed 19 January 2025].</w:t>
      </w:r>
    </w:p>
    <w:p w14:paraId="1CCE20D4" w14:textId="77777777" w:rsidR="00E240D0" w:rsidRPr="005D67AC" w:rsidRDefault="00E240D0" w:rsidP="008A3EFA">
      <w:pPr>
        <w:rPr>
          <w:rFonts w:ascii="Arial" w:hAnsi="Arial" w:cs="Arial"/>
        </w:rPr>
      </w:pPr>
      <w:r w:rsidRPr="005D67AC">
        <w:rPr>
          <w:rFonts w:ascii="Arial" w:hAnsi="Arial" w:cs="Arial"/>
        </w:rPr>
        <w:t>WRI, (2020). Bogotá and Medellín, Colombia, and Santiago, Chile, Adopt Latin America’s Largest Electric Bus Fleets. [Online] Available at: https://www.wri.org/outcomes/bogota-and-medellin-colombia-and-santiago-chile-adopt-latin-americas-largest-electric-bus [Accessed 19 January 2025].</w:t>
      </w:r>
    </w:p>
    <w:p w14:paraId="16249E4A" w14:textId="77777777" w:rsidR="00E240D0" w:rsidRPr="005D67AC" w:rsidRDefault="00E240D0" w:rsidP="008A3EFA">
      <w:pPr>
        <w:rPr>
          <w:rFonts w:ascii="Arial" w:hAnsi="Arial" w:cs="Arial"/>
        </w:rPr>
      </w:pPr>
    </w:p>
    <w:p w14:paraId="6550974F" w14:textId="2200A29D" w:rsidR="00982AAA" w:rsidRPr="005D67AC" w:rsidRDefault="00982AAA" w:rsidP="008A3EFA">
      <w:pPr>
        <w:rPr>
          <w:rFonts w:ascii="Arial" w:hAnsi="Arial" w:cs="Arial"/>
        </w:rPr>
      </w:pPr>
    </w:p>
    <w:p w14:paraId="53DF7ADD" w14:textId="77777777" w:rsidR="00982AAA" w:rsidRPr="005D67AC" w:rsidRDefault="00982AAA" w:rsidP="008A3EFA">
      <w:pPr>
        <w:rPr>
          <w:rFonts w:ascii="Arial" w:hAnsi="Arial" w:cs="Arial"/>
        </w:rPr>
      </w:pPr>
    </w:p>
    <w:p w14:paraId="739E2CA0" w14:textId="77777777" w:rsidR="00A95A9B" w:rsidRPr="005D67AC" w:rsidRDefault="003509F1" w:rsidP="00A95A9B">
      <w:pPr>
        <w:rPr>
          <w:rFonts w:ascii="Arial" w:hAnsi="Arial" w:cs="Arial"/>
          <w:b/>
          <w:sz w:val="28"/>
          <w:szCs w:val="18"/>
        </w:rPr>
      </w:pPr>
      <w:r w:rsidRPr="005D67AC">
        <w:rPr>
          <w:rFonts w:ascii="Arial" w:hAnsi="Arial" w:cs="Arial"/>
        </w:rPr>
        <w:lastRenderedPageBreak/>
        <w:br/>
      </w:r>
      <w:r w:rsidR="00A95A9B" w:rsidRPr="005D67AC">
        <w:rPr>
          <w:rFonts w:ascii="Arial" w:hAnsi="Arial" w:cs="Arial"/>
          <w:b/>
          <w:sz w:val="28"/>
          <w:szCs w:val="18"/>
        </w:rPr>
        <w:t>AI Declaration</w:t>
      </w:r>
    </w:p>
    <w:p w14:paraId="1622DB48" w14:textId="77777777" w:rsidR="00A95A9B" w:rsidRPr="005D67AC" w:rsidRDefault="00A95A9B" w:rsidP="00A95A9B">
      <w:pPr>
        <w:rPr>
          <w:rFonts w:ascii="Arial" w:hAnsi="Arial" w:cs="Arial"/>
          <w:b/>
          <w:szCs w:val="16"/>
        </w:rPr>
      </w:pPr>
      <w:r w:rsidRPr="005D67AC">
        <w:rPr>
          <w:rFonts w:ascii="Arial" w:hAnsi="Arial" w:cs="Arial"/>
          <w:bCs/>
          <w:szCs w:val="16"/>
        </w:rPr>
        <w:t>Based on the current assignment, I have not used any sort of AI or its related applications to generate contents. This assignment is solely written by me through the use of google scholar references and online research.</w:t>
      </w:r>
    </w:p>
    <w:p w14:paraId="036F7765" w14:textId="52431506" w:rsidR="00BE405A" w:rsidRPr="005D67AC" w:rsidRDefault="003509F1" w:rsidP="008A3EFA">
      <w:pPr>
        <w:rPr>
          <w:rFonts w:ascii="Arial" w:hAnsi="Arial" w:cs="Arial"/>
        </w:rPr>
      </w:pPr>
      <w:r w:rsidRPr="005D67AC">
        <w:rPr>
          <w:rFonts w:ascii="Arial" w:hAnsi="Arial" w:cs="Arial"/>
        </w:rPr>
        <w:br/>
      </w:r>
      <w:r w:rsidRPr="005D67AC">
        <w:rPr>
          <w:rFonts w:ascii="Arial" w:hAnsi="Arial" w:cs="Arial"/>
        </w:rPr>
        <w:br/>
      </w:r>
    </w:p>
    <w:sectPr w:rsidR="00BE405A" w:rsidRPr="005D67AC" w:rsidSect="008F217F">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3F6B52" w14:textId="77777777" w:rsidR="000F7AF5" w:rsidRDefault="000F7AF5" w:rsidP="000D1528">
      <w:pPr>
        <w:spacing w:line="240" w:lineRule="auto"/>
      </w:pPr>
      <w:r>
        <w:separator/>
      </w:r>
    </w:p>
  </w:endnote>
  <w:endnote w:type="continuationSeparator" w:id="0">
    <w:p w14:paraId="367CD79D" w14:textId="77777777" w:rsidR="000F7AF5" w:rsidRDefault="000F7AF5" w:rsidP="000D15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9888519"/>
      <w:docPartObj>
        <w:docPartGallery w:val="Page Numbers (Bottom of Page)"/>
        <w:docPartUnique/>
      </w:docPartObj>
    </w:sdtPr>
    <w:sdtEndPr/>
    <w:sdtContent>
      <w:sdt>
        <w:sdtPr>
          <w:id w:val="-1769616900"/>
          <w:docPartObj>
            <w:docPartGallery w:val="Page Numbers (Top of Page)"/>
            <w:docPartUnique/>
          </w:docPartObj>
        </w:sdtPr>
        <w:sdtEndPr/>
        <w:sdtContent>
          <w:p w14:paraId="24A1C644" w14:textId="77777777" w:rsidR="008F217F" w:rsidRDefault="008F217F">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8ECCED6" w14:textId="77777777" w:rsidR="008F217F" w:rsidRDefault="008F21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1F4EFC" w14:textId="77777777" w:rsidR="000F7AF5" w:rsidRDefault="000F7AF5" w:rsidP="000D1528">
      <w:pPr>
        <w:spacing w:line="240" w:lineRule="auto"/>
      </w:pPr>
      <w:r>
        <w:separator/>
      </w:r>
    </w:p>
  </w:footnote>
  <w:footnote w:type="continuationSeparator" w:id="0">
    <w:p w14:paraId="4BC53749" w14:textId="77777777" w:rsidR="000F7AF5" w:rsidRDefault="000F7AF5" w:rsidP="000D152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53324A" w14:textId="0FE91925" w:rsidR="008F217F" w:rsidRPr="008F217F" w:rsidRDefault="008F217F" w:rsidP="008F217F">
    <w:pPr>
      <w:pStyle w:val="Header"/>
      <w:jc w:val="right"/>
    </w:pPr>
    <w:r w:rsidRPr="008F217F">
      <w:t>Sustainable Hospitality &amp; Tourism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615BDD"/>
    <w:multiLevelType w:val="hybridMultilevel"/>
    <w:tmpl w:val="0136EA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285647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9F1"/>
    <w:rsid w:val="00050426"/>
    <w:rsid w:val="000B0125"/>
    <w:rsid w:val="000B526A"/>
    <w:rsid w:val="000D1528"/>
    <w:rsid w:val="000F7AF5"/>
    <w:rsid w:val="00155037"/>
    <w:rsid w:val="0022518F"/>
    <w:rsid w:val="00240365"/>
    <w:rsid w:val="0025063A"/>
    <w:rsid w:val="002701AD"/>
    <w:rsid w:val="00286FB4"/>
    <w:rsid w:val="002C1E2A"/>
    <w:rsid w:val="002D44A1"/>
    <w:rsid w:val="003509F1"/>
    <w:rsid w:val="003940BA"/>
    <w:rsid w:val="00472A90"/>
    <w:rsid w:val="004F0024"/>
    <w:rsid w:val="005D67AC"/>
    <w:rsid w:val="00616E78"/>
    <w:rsid w:val="00627A2B"/>
    <w:rsid w:val="00685045"/>
    <w:rsid w:val="006900BC"/>
    <w:rsid w:val="007021DD"/>
    <w:rsid w:val="0079301D"/>
    <w:rsid w:val="007C03B6"/>
    <w:rsid w:val="007C36EE"/>
    <w:rsid w:val="00805FE6"/>
    <w:rsid w:val="00862378"/>
    <w:rsid w:val="0089372C"/>
    <w:rsid w:val="008A3EFA"/>
    <w:rsid w:val="008F217F"/>
    <w:rsid w:val="00942055"/>
    <w:rsid w:val="00982AAA"/>
    <w:rsid w:val="00982D4A"/>
    <w:rsid w:val="009838BE"/>
    <w:rsid w:val="009D2968"/>
    <w:rsid w:val="009D6181"/>
    <w:rsid w:val="009E7C6B"/>
    <w:rsid w:val="00A43B06"/>
    <w:rsid w:val="00A507EA"/>
    <w:rsid w:val="00A61D7C"/>
    <w:rsid w:val="00A95A9B"/>
    <w:rsid w:val="00AA3476"/>
    <w:rsid w:val="00B30289"/>
    <w:rsid w:val="00B34FB5"/>
    <w:rsid w:val="00B610BD"/>
    <w:rsid w:val="00BE405A"/>
    <w:rsid w:val="00D006BC"/>
    <w:rsid w:val="00D04EF4"/>
    <w:rsid w:val="00DD0AF4"/>
    <w:rsid w:val="00DF26F3"/>
    <w:rsid w:val="00E240D0"/>
    <w:rsid w:val="00E458C8"/>
    <w:rsid w:val="00EB7116"/>
    <w:rsid w:val="00EC5E8E"/>
    <w:rsid w:val="00F267E7"/>
    <w:rsid w:val="00F5716C"/>
    <w:rsid w:val="00F64C81"/>
    <w:rsid w:val="00FE67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AC137A"/>
  <w15:chartTrackingRefBased/>
  <w15:docId w15:val="{43A069D6-4386-406A-BD28-FDA4ECCEC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63A"/>
    <w:pPr>
      <w:spacing w:after="0" w:line="360" w:lineRule="auto"/>
      <w:jc w:val="both"/>
    </w:pPr>
    <w:rPr>
      <w:rFonts w:ascii="Times New Roman" w:hAnsi="Times New Roman" w:cs="Times New Roman"/>
      <w:kern w:val="0"/>
      <w:sz w:val="24"/>
      <w:szCs w:val="24"/>
      <w14:ligatures w14:val="none"/>
    </w:rPr>
  </w:style>
  <w:style w:type="paragraph" w:styleId="Heading1">
    <w:name w:val="heading 1"/>
    <w:basedOn w:val="Normal"/>
    <w:next w:val="Normal"/>
    <w:link w:val="Heading1Char"/>
    <w:autoRedefine/>
    <w:uiPriority w:val="9"/>
    <w:qFormat/>
    <w:rsid w:val="00E240D0"/>
    <w:pPr>
      <w:keepNext/>
      <w:keepLines/>
      <w:spacing w:before="240"/>
      <w:outlineLvl w:val="0"/>
    </w:pPr>
    <w:rPr>
      <w:rFonts w:cstheme="minorBidi"/>
      <w:b/>
      <w:bCs/>
      <w:kern w:val="36"/>
      <w:sz w:val="28"/>
      <w:szCs w:val="48"/>
      <w14:ligatures w14:val="standardContextual"/>
    </w:rPr>
  </w:style>
  <w:style w:type="paragraph" w:styleId="Heading2">
    <w:name w:val="heading 2"/>
    <w:basedOn w:val="Normal"/>
    <w:next w:val="Normal"/>
    <w:link w:val="Heading2Char"/>
    <w:autoRedefine/>
    <w:uiPriority w:val="9"/>
    <w:qFormat/>
    <w:rsid w:val="0025063A"/>
    <w:pPr>
      <w:keepNext/>
      <w:keepLines/>
      <w:spacing w:before="40"/>
      <w:outlineLvl w:val="1"/>
    </w:pPr>
    <w:rPr>
      <w:rFonts w:cstheme="minorBidi"/>
      <w:b/>
      <w:bCs/>
      <w:kern w:val="2"/>
      <w:sz w:val="26"/>
      <w:szCs w:val="36"/>
      <w14:ligatures w14:val="standardContextual"/>
    </w:rPr>
  </w:style>
  <w:style w:type="paragraph" w:styleId="Heading3">
    <w:name w:val="heading 3"/>
    <w:basedOn w:val="Normal"/>
    <w:next w:val="Normal"/>
    <w:link w:val="Heading3Char"/>
    <w:uiPriority w:val="9"/>
    <w:unhideWhenUsed/>
    <w:qFormat/>
    <w:rsid w:val="00240365"/>
    <w:pPr>
      <w:keepNext/>
      <w:keepLines/>
      <w:spacing w:before="40"/>
      <w:outlineLvl w:val="2"/>
    </w:pPr>
    <w:rPr>
      <w:rFonts w:eastAsiaTheme="majorEastAsia" w:cstheme="majorBidi"/>
      <w:i/>
      <w:u w:val="single"/>
    </w:rPr>
  </w:style>
  <w:style w:type="paragraph" w:styleId="Heading4">
    <w:name w:val="heading 4"/>
    <w:basedOn w:val="Normal"/>
    <w:next w:val="Normal"/>
    <w:link w:val="Heading4Char"/>
    <w:uiPriority w:val="9"/>
    <w:semiHidden/>
    <w:unhideWhenUsed/>
    <w:qFormat/>
    <w:rsid w:val="003509F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509F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509F1"/>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509F1"/>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509F1"/>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509F1"/>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0D0"/>
    <w:rPr>
      <w:rFonts w:ascii="Times New Roman" w:hAnsi="Times New Roman"/>
      <w:b/>
      <w:bCs/>
      <w:kern w:val="36"/>
      <w:sz w:val="28"/>
      <w:szCs w:val="48"/>
    </w:rPr>
  </w:style>
  <w:style w:type="character" w:customStyle="1" w:styleId="Heading2Char">
    <w:name w:val="Heading 2 Char"/>
    <w:basedOn w:val="DefaultParagraphFont"/>
    <w:link w:val="Heading2"/>
    <w:uiPriority w:val="9"/>
    <w:rsid w:val="0025063A"/>
    <w:rPr>
      <w:rFonts w:ascii="Times New Roman" w:hAnsi="Times New Roman"/>
      <w:b/>
      <w:bCs/>
      <w:sz w:val="26"/>
      <w:szCs w:val="36"/>
    </w:rPr>
  </w:style>
  <w:style w:type="character" w:customStyle="1" w:styleId="Heading3Char">
    <w:name w:val="Heading 3 Char"/>
    <w:basedOn w:val="DefaultParagraphFont"/>
    <w:link w:val="Heading3"/>
    <w:uiPriority w:val="9"/>
    <w:rsid w:val="00240365"/>
    <w:rPr>
      <w:rFonts w:ascii="Times New Roman" w:eastAsiaTheme="majorEastAsia" w:hAnsi="Times New Roman" w:cstheme="majorBidi"/>
      <w:i/>
      <w:color w:val="000000" w:themeColor="text1"/>
      <w:sz w:val="24"/>
      <w:szCs w:val="24"/>
      <w:u w:val="single"/>
    </w:rPr>
  </w:style>
  <w:style w:type="character" w:customStyle="1" w:styleId="Heading4Char">
    <w:name w:val="Heading 4 Char"/>
    <w:basedOn w:val="DefaultParagraphFont"/>
    <w:link w:val="Heading4"/>
    <w:uiPriority w:val="9"/>
    <w:semiHidden/>
    <w:rsid w:val="003509F1"/>
    <w:rPr>
      <w:rFonts w:eastAsiaTheme="majorEastAsia" w:cstheme="majorBidi"/>
      <w:i/>
      <w:iCs/>
      <w:color w:val="2F5496" w:themeColor="accent1" w:themeShade="BF"/>
      <w:kern w:val="0"/>
      <w:sz w:val="24"/>
      <w:szCs w:val="24"/>
      <w14:ligatures w14:val="none"/>
    </w:rPr>
  </w:style>
  <w:style w:type="character" w:customStyle="1" w:styleId="Heading5Char">
    <w:name w:val="Heading 5 Char"/>
    <w:basedOn w:val="DefaultParagraphFont"/>
    <w:link w:val="Heading5"/>
    <w:uiPriority w:val="9"/>
    <w:semiHidden/>
    <w:rsid w:val="003509F1"/>
    <w:rPr>
      <w:rFonts w:eastAsiaTheme="majorEastAsia" w:cstheme="majorBidi"/>
      <w:color w:val="2F5496" w:themeColor="accent1" w:themeShade="BF"/>
      <w:kern w:val="0"/>
      <w:sz w:val="24"/>
      <w:szCs w:val="24"/>
      <w14:ligatures w14:val="none"/>
    </w:rPr>
  </w:style>
  <w:style w:type="character" w:customStyle="1" w:styleId="Heading6Char">
    <w:name w:val="Heading 6 Char"/>
    <w:basedOn w:val="DefaultParagraphFont"/>
    <w:link w:val="Heading6"/>
    <w:uiPriority w:val="9"/>
    <w:semiHidden/>
    <w:rsid w:val="003509F1"/>
    <w:rPr>
      <w:rFonts w:eastAsiaTheme="majorEastAsia" w:cstheme="majorBidi"/>
      <w:i/>
      <w:iCs/>
      <w:color w:val="595959" w:themeColor="text1" w:themeTint="A6"/>
      <w:kern w:val="0"/>
      <w:sz w:val="24"/>
      <w:szCs w:val="24"/>
      <w14:ligatures w14:val="none"/>
    </w:rPr>
  </w:style>
  <w:style w:type="character" w:customStyle="1" w:styleId="Heading7Char">
    <w:name w:val="Heading 7 Char"/>
    <w:basedOn w:val="DefaultParagraphFont"/>
    <w:link w:val="Heading7"/>
    <w:uiPriority w:val="9"/>
    <w:semiHidden/>
    <w:rsid w:val="003509F1"/>
    <w:rPr>
      <w:rFonts w:eastAsiaTheme="majorEastAsia" w:cstheme="majorBidi"/>
      <w:color w:val="595959" w:themeColor="text1" w:themeTint="A6"/>
      <w:kern w:val="0"/>
      <w:sz w:val="24"/>
      <w:szCs w:val="24"/>
      <w14:ligatures w14:val="none"/>
    </w:rPr>
  </w:style>
  <w:style w:type="character" w:customStyle="1" w:styleId="Heading8Char">
    <w:name w:val="Heading 8 Char"/>
    <w:basedOn w:val="DefaultParagraphFont"/>
    <w:link w:val="Heading8"/>
    <w:uiPriority w:val="9"/>
    <w:semiHidden/>
    <w:rsid w:val="003509F1"/>
    <w:rPr>
      <w:rFonts w:eastAsiaTheme="majorEastAsia" w:cstheme="majorBidi"/>
      <w:i/>
      <w:iCs/>
      <w:color w:val="272727" w:themeColor="text1" w:themeTint="D8"/>
      <w:kern w:val="0"/>
      <w:sz w:val="24"/>
      <w:szCs w:val="24"/>
      <w14:ligatures w14:val="none"/>
    </w:rPr>
  </w:style>
  <w:style w:type="character" w:customStyle="1" w:styleId="Heading9Char">
    <w:name w:val="Heading 9 Char"/>
    <w:basedOn w:val="DefaultParagraphFont"/>
    <w:link w:val="Heading9"/>
    <w:uiPriority w:val="9"/>
    <w:semiHidden/>
    <w:rsid w:val="003509F1"/>
    <w:rPr>
      <w:rFonts w:eastAsiaTheme="majorEastAsia" w:cstheme="majorBidi"/>
      <w:color w:val="272727" w:themeColor="text1" w:themeTint="D8"/>
      <w:kern w:val="0"/>
      <w:sz w:val="24"/>
      <w:szCs w:val="24"/>
      <w14:ligatures w14:val="none"/>
    </w:rPr>
  </w:style>
  <w:style w:type="paragraph" w:styleId="Title">
    <w:name w:val="Title"/>
    <w:basedOn w:val="Normal"/>
    <w:next w:val="Normal"/>
    <w:link w:val="TitleChar"/>
    <w:uiPriority w:val="10"/>
    <w:qFormat/>
    <w:rsid w:val="003509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09F1"/>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3509F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09F1"/>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3509F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509F1"/>
    <w:rPr>
      <w:rFonts w:ascii="Times New Roman" w:hAnsi="Times New Roman" w:cs="Times New Roman"/>
      <w:i/>
      <w:iCs/>
      <w:color w:val="404040" w:themeColor="text1" w:themeTint="BF"/>
      <w:kern w:val="0"/>
      <w:sz w:val="24"/>
      <w:szCs w:val="24"/>
      <w14:ligatures w14:val="none"/>
    </w:rPr>
  </w:style>
  <w:style w:type="paragraph" w:styleId="ListParagraph">
    <w:name w:val="List Paragraph"/>
    <w:basedOn w:val="Normal"/>
    <w:uiPriority w:val="34"/>
    <w:qFormat/>
    <w:rsid w:val="003509F1"/>
    <w:pPr>
      <w:ind w:left="720"/>
      <w:contextualSpacing/>
    </w:pPr>
  </w:style>
  <w:style w:type="character" w:styleId="IntenseEmphasis">
    <w:name w:val="Intense Emphasis"/>
    <w:basedOn w:val="DefaultParagraphFont"/>
    <w:uiPriority w:val="21"/>
    <w:qFormat/>
    <w:rsid w:val="003509F1"/>
    <w:rPr>
      <w:i/>
      <w:iCs/>
      <w:color w:val="2F5496" w:themeColor="accent1" w:themeShade="BF"/>
    </w:rPr>
  </w:style>
  <w:style w:type="paragraph" w:styleId="IntenseQuote">
    <w:name w:val="Intense Quote"/>
    <w:basedOn w:val="Normal"/>
    <w:next w:val="Normal"/>
    <w:link w:val="IntenseQuoteChar"/>
    <w:uiPriority w:val="30"/>
    <w:qFormat/>
    <w:rsid w:val="003509F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509F1"/>
    <w:rPr>
      <w:rFonts w:ascii="Times New Roman" w:hAnsi="Times New Roman" w:cs="Times New Roman"/>
      <w:i/>
      <w:iCs/>
      <w:color w:val="2F5496" w:themeColor="accent1" w:themeShade="BF"/>
      <w:kern w:val="0"/>
      <w:sz w:val="24"/>
      <w:szCs w:val="24"/>
      <w14:ligatures w14:val="none"/>
    </w:rPr>
  </w:style>
  <w:style w:type="character" w:styleId="IntenseReference">
    <w:name w:val="Intense Reference"/>
    <w:basedOn w:val="DefaultParagraphFont"/>
    <w:uiPriority w:val="32"/>
    <w:qFormat/>
    <w:rsid w:val="003509F1"/>
    <w:rPr>
      <w:b/>
      <w:bCs/>
      <w:smallCaps/>
      <w:color w:val="2F5496" w:themeColor="accent1" w:themeShade="BF"/>
      <w:spacing w:val="5"/>
    </w:rPr>
  </w:style>
  <w:style w:type="paragraph" w:styleId="Bibliography">
    <w:name w:val="Bibliography"/>
    <w:basedOn w:val="Normal"/>
    <w:next w:val="Normal"/>
    <w:uiPriority w:val="37"/>
    <w:unhideWhenUsed/>
    <w:rsid w:val="00982AAA"/>
  </w:style>
  <w:style w:type="character" w:styleId="Hyperlink">
    <w:name w:val="Hyperlink"/>
    <w:basedOn w:val="DefaultParagraphFont"/>
    <w:uiPriority w:val="99"/>
    <w:unhideWhenUsed/>
    <w:rsid w:val="00982AAA"/>
    <w:rPr>
      <w:color w:val="0563C1" w:themeColor="hyperlink"/>
      <w:u w:val="single"/>
    </w:rPr>
  </w:style>
  <w:style w:type="character" w:styleId="UnresolvedMention">
    <w:name w:val="Unresolved Mention"/>
    <w:basedOn w:val="DefaultParagraphFont"/>
    <w:uiPriority w:val="99"/>
    <w:semiHidden/>
    <w:unhideWhenUsed/>
    <w:rsid w:val="00982AAA"/>
    <w:rPr>
      <w:color w:val="605E5C"/>
      <w:shd w:val="clear" w:color="auto" w:fill="E1DFDD"/>
    </w:rPr>
  </w:style>
  <w:style w:type="paragraph" w:styleId="Header">
    <w:name w:val="header"/>
    <w:basedOn w:val="Normal"/>
    <w:link w:val="HeaderChar"/>
    <w:uiPriority w:val="99"/>
    <w:unhideWhenUsed/>
    <w:rsid w:val="000D1528"/>
    <w:pPr>
      <w:tabs>
        <w:tab w:val="center" w:pos="4680"/>
        <w:tab w:val="right" w:pos="9360"/>
      </w:tabs>
      <w:spacing w:line="240" w:lineRule="auto"/>
    </w:pPr>
  </w:style>
  <w:style w:type="character" w:customStyle="1" w:styleId="HeaderChar">
    <w:name w:val="Header Char"/>
    <w:basedOn w:val="DefaultParagraphFont"/>
    <w:link w:val="Header"/>
    <w:uiPriority w:val="99"/>
    <w:rsid w:val="000D1528"/>
    <w:rPr>
      <w:rFonts w:ascii="Times New Roman" w:hAnsi="Times New Roman" w:cs="Times New Roman"/>
      <w:kern w:val="0"/>
      <w:sz w:val="24"/>
      <w:szCs w:val="24"/>
      <w14:ligatures w14:val="none"/>
    </w:rPr>
  </w:style>
  <w:style w:type="paragraph" w:styleId="Footer">
    <w:name w:val="footer"/>
    <w:basedOn w:val="Normal"/>
    <w:link w:val="FooterChar"/>
    <w:uiPriority w:val="99"/>
    <w:unhideWhenUsed/>
    <w:rsid w:val="000D1528"/>
    <w:pPr>
      <w:tabs>
        <w:tab w:val="center" w:pos="4680"/>
        <w:tab w:val="right" w:pos="9360"/>
      </w:tabs>
      <w:spacing w:line="240" w:lineRule="auto"/>
    </w:pPr>
  </w:style>
  <w:style w:type="character" w:customStyle="1" w:styleId="FooterChar">
    <w:name w:val="Footer Char"/>
    <w:basedOn w:val="DefaultParagraphFont"/>
    <w:link w:val="Footer"/>
    <w:uiPriority w:val="99"/>
    <w:rsid w:val="000D1528"/>
    <w:rPr>
      <w:rFonts w:ascii="Times New Roman" w:hAnsi="Times New Roman" w:cs="Times New Roman"/>
      <w:kern w:val="0"/>
      <w:sz w:val="24"/>
      <w:szCs w:val="24"/>
      <w14:ligatures w14:val="none"/>
    </w:rPr>
  </w:style>
  <w:style w:type="paragraph" w:styleId="TOCHeading">
    <w:name w:val="TOC Heading"/>
    <w:basedOn w:val="Heading1"/>
    <w:next w:val="Normal"/>
    <w:uiPriority w:val="39"/>
    <w:unhideWhenUsed/>
    <w:qFormat/>
    <w:rsid w:val="00942055"/>
    <w:pPr>
      <w:spacing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942055"/>
    <w:pPr>
      <w:spacing w:after="100"/>
    </w:pPr>
  </w:style>
  <w:style w:type="paragraph" w:styleId="TOC2">
    <w:name w:val="toc 2"/>
    <w:basedOn w:val="Normal"/>
    <w:next w:val="Normal"/>
    <w:autoRedefine/>
    <w:uiPriority w:val="39"/>
    <w:unhideWhenUsed/>
    <w:rsid w:val="0094205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3265095">
      <w:bodyDiv w:val="1"/>
      <w:marLeft w:val="0"/>
      <w:marRight w:val="0"/>
      <w:marTop w:val="0"/>
      <w:marBottom w:val="0"/>
      <w:divBdr>
        <w:top w:val="none" w:sz="0" w:space="0" w:color="auto"/>
        <w:left w:val="none" w:sz="0" w:space="0" w:color="auto"/>
        <w:bottom w:val="none" w:sz="0" w:space="0" w:color="auto"/>
        <w:right w:val="none" w:sz="0" w:space="0" w:color="auto"/>
      </w:divBdr>
    </w:div>
    <w:div w:id="496306570">
      <w:bodyDiv w:val="1"/>
      <w:marLeft w:val="0"/>
      <w:marRight w:val="0"/>
      <w:marTop w:val="0"/>
      <w:marBottom w:val="0"/>
      <w:divBdr>
        <w:top w:val="none" w:sz="0" w:space="0" w:color="auto"/>
        <w:left w:val="none" w:sz="0" w:space="0" w:color="auto"/>
        <w:bottom w:val="none" w:sz="0" w:space="0" w:color="auto"/>
        <w:right w:val="none" w:sz="0" w:space="0" w:color="auto"/>
      </w:divBdr>
    </w:div>
    <w:div w:id="527912235">
      <w:bodyDiv w:val="1"/>
      <w:marLeft w:val="0"/>
      <w:marRight w:val="0"/>
      <w:marTop w:val="0"/>
      <w:marBottom w:val="0"/>
      <w:divBdr>
        <w:top w:val="none" w:sz="0" w:space="0" w:color="auto"/>
        <w:left w:val="none" w:sz="0" w:space="0" w:color="auto"/>
        <w:bottom w:val="none" w:sz="0" w:space="0" w:color="auto"/>
        <w:right w:val="none" w:sz="0" w:space="0" w:color="auto"/>
      </w:divBdr>
    </w:div>
    <w:div w:id="580525949">
      <w:bodyDiv w:val="1"/>
      <w:marLeft w:val="0"/>
      <w:marRight w:val="0"/>
      <w:marTop w:val="0"/>
      <w:marBottom w:val="0"/>
      <w:divBdr>
        <w:top w:val="none" w:sz="0" w:space="0" w:color="auto"/>
        <w:left w:val="none" w:sz="0" w:space="0" w:color="auto"/>
        <w:bottom w:val="none" w:sz="0" w:space="0" w:color="auto"/>
        <w:right w:val="none" w:sz="0" w:space="0" w:color="auto"/>
      </w:divBdr>
    </w:div>
    <w:div w:id="666784123">
      <w:bodyDiv w:val="1"/>
      <w:marLeft w:val="0"/>
      <w:marRight w:val="0"/>
      <w:marTop w:val="0"/>
      <w:marBottom w:val="0"/>
      <w:divBdr>
        <w:top w:val="none" w:sz="0" w:space="0" w:color="auto"/>
        <w:left w:val="none" w:sz="0" w:space="0" w:color="auto"/>
        <w:bottom w:val="none" w:sz="0" w:space="0" w:color="auto"/>
        <w:right w:val="none" w:sz="0" w:space="0" w:color="auto"/>
      </w:divBdr>
    </w:div>
    <w:div w:id="792481620">
      <w:bodyDiv w:val="1"/>
      <w:marLeft w:val="0"/>
      <w:marRight w:val="0"/>
      <w:marTop w:val="0"/>
      <w:marBottom w:val="0"/>
      <w:divBdr>
        <w:top w:val="none" w:sz="0" w:space="0" w:color="auto"/>
        <w:left w:val="none" w:sz="0" w:space="0" w:color="auto"/>
        <w:bottom w:val="none" w:sz="0" w:space="0" w:color="auto"/>
        <w:right w:val="none" w:sz="0" w:space="0" w:color="auto"/>
      </w:divBdr>
    </w:div>
    <w:div w:id="1299188499">
      <w:bodyDiv w:val="1"/>
      <w:marLeft w:val="0"/>
      <w:marRight w:val="0"/>
      <w:marTop w:val="0"/>
      <w:marBottom w:val="0"/>
      <w:divBdr>
        <w:top w:val="none" w:sz="0" w:space="0" w:color="auto"/>
        <w:left w:val="none" w:sz="0" w:space="0" w:color="auto"/>
        <w:bottom w:val="none" w:sz="0" w:space="0" w:color="auto"/>
        <w:right w:val="none" w:sz="0" w:space="0" w:color="auto"/>
      </w:divBdr>
    </w:div>
    <w:div w:id="1389576745">
      <w:bodyDiv w:val="1"/>
      <w:marLeft w:val="0"/>
      <w:marRight w:val="0"/>
      <w:marTop w:val="0"/>
      <w:marBottom w:val="0"/>
      <w:divBdr>
        <w:top w:val="none" w:sz="0" w:space="0" w:color="auto"/>
        <w:left w:val="none" w:sz="0" w:space="0" w:color="auto"/>
        <w:bottom w:val="none" w:sz="0" w:space="0" w:color="auto"/>
        <w:right w:val="none" w:sz="0" w:space="0" w:color="auto"/>
      </w:divBdr>
    </w:div>
    <w:div w:id="1538736692">
      <w:bodyDiv w:val="1"/>
      <w:marLeft w:val="0"/>
      <w:marRight w:val="0"/>
      <w:marTop w:val="0"/>
      <w:marBottom w:val="0"/>
      <w:divBdr>
        <w:top w:val="none" w:sz="0" w:space="0" w:color="auto"/>
        <w:left w:val="none" w:sz="0" w:space="0" w:color="auto"/>
        <w:bottom w:val="none" w:sz="0" w:space="0" w:color="auto"/>
        <w:right w:val="none" w:sz="0" w:space="0" w:color="auto"/>
      </w:divBdr>
    </w:div>
    <w:div w:id="1606964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For212</b:Tag>
    <b:SourceType>InternetSite</b:SourceType>
    <b:Guid>{C9720F65-E83F-4194-B4E8-FE8950281527}</b:Guid>
    <b:Author>
      <b:Author>
        <b:Corporate>Forbes</b:Corporate>
      </b:Author>
    </b:Author>
    <b:Title>New Innovative Business Models To Drive Growth Of Electric Buses and Light Commercial vehicles </b:Title>
    <b:Year>2021</b:Year>
    <b:YearAccessed>2025</b:YearAccessed>
    <b:MonthAccessed>January</b:MonthAccessed>
    <b:DayAccessed>19</b:DayAccessed>
    <b:URL>https://www.forbes.com/sites/sarwantsingh/2021/05/06/new-innovative-business-models-to-drive-growth-of-electric-buses-and-light-commercial-vehicles/</b:URL>
    <b:RefOrder>1</b:RefOrder>
  </b:Source>
  <b:Source>
    <b:Tag>Lon22</b:Tag>
    <b:SourceType>InternetSite</b:SourceType>
    <b:Guid>{10FDA286-50B1-47AD-A0FB-1859D7F0BCD4}</b:Guid>
    <b:Author>
      <b:Author>
        <b:Corporate>London.gov.uk</b:Corporate>
      </b:Author>
    </b:Author>
    <b:Title>Electrifying London’s bus fleet by 2030</b:Title>
    <b:Year>2022</b:Year>
    <b:YearAccessed>2025</b:YearAccessed>
    <b:MonthAccessed>January</b:MonthAccessed>
    <b:DayAccessed>19</b:DayAccessed>
    <b:URL>https://www.london.gov.uk/who-we-are/what-london-assembly-does/questions-mayor/find-an-answer/electrifying-londons-bus-fleet-2030</b:URL>
    <b:RefOrder>3</b:RefOrder>
  </b:Source>
  <b:Source>
    <b:Tag>WRI20</b:Tag>
    <b:SourceType>InternetSite</b:SourceType>
    <b:Guid>{99DB3DF7-7F30-4A01-AF72-71E639F4DFB6}</b:Guid>
    <b:Author>
      <b:Author>
        <b:Corporate>WRI</b:Corporate>
      </b:Author>
    </b:Author>
    <b:Title>Bogotá and Medellín, Colombia, and Santiago, Chile, Adopt Latin America’s Largest Electric Bus Fleets</b:Title>
    <b:Year>2020</b:Year>
    <b:YearAccessed>2025</b:YearAccessed>
    <b:MonthAccessed>January</b:MonthAccessed>
    <b:DayAccessed>19</b:DayAccessed>
    <b:URL>https://www.wri.org/outcomes/bogota-and-medellin-colombia-and-santiago-chile-adopt-latin-americas-largest-electric-bus</b:URL>
    <b:RefOrder>4</b:RefOrder>
  </b:Source>
  <b:Source>
    <b:Tag>BBC202</b:Tag>
    <b:SourceType>InternetSite</b:SourceType>
    <b:Guid>{09761918-A5AE-4DC6-82E4-2F4AB735E30A}</b:Guid>
    <b:Author>
      <b:Author>
        <b:Corporate>BBC</b:Corporate>
      </b:Author>
    </b:Author>
    <b:Title>Electric bus town - your questions answered</b:Title>
    <b:Year>2020</b:Year>
    <b:YearAccessed>2025</b:YearAccessed>
    <b:MonthAccessed>January</b:MonthAccessed>
    <b:DayAccessed>19</b:DayAccessed>
    <b:URL>https://www.bbc.com/news/uk-england-51400545</b:URL>
    <b:RefOrder>2</b:RefOrder>
  </b:Source>
  <b:Source>
    <b:Tag>Gwy24</b:Tag>
    <b:SourceType>InternetSite</b:SourceType>
    <b:Guid>{DC6C3862-DA39-4808-BAEE-4BD5BF4C8881}</b:Guid>
    <b:Author>
      <b:Author>
        <b:NameList>
          <b:Person>
            <b:Last>Topham</b:Last>
            <b:First>Gwyn</b:First>
          </b:Person>
        </b:NameList>
      </b:Author>
    </b:Author>
    <b:Title>Travel industry’s hopes soar despite fears about overtourism</b:Title>
    <b:Year>2024</b:Year>
    <b:YearAccessed>2025</b:YearAccessed>
    <b:MonthAccessed>January</b:MonthAccessed>
    <b:DayAccessed>19</b:DayAccessed>
    <b:URL>https://www.theguardian.com/business/2024/oct/05/travel-industrys-hopes-soar-despite-fears-about-overtourism</b:URL>
    <b:RefOrder>1</b:RefOrder>
  </b:Source>
  <b:Source>
    <b:Tag>Cha241</b:Tag>
    <b:SourceType>InternetSite</b:SourceType>
    <b:Guid>{DAE74CEF-6A9E-4950-AA52-614A78495C5B}</b:Guid>
    <b:Author>
      <b:Author>
        <b:NameList>
          <b:Person>
            <b:Last>Jardine</b:Last>
            <b:First>Charlie</b:First>
          </b:Person>
        </b:NameList>
      </b:Author>
    </b:Author>
    <b:Title>Reaching Net-Zero Goals: What Should Be Done In The U.K. And Globally</b:Title>
    <b:Year>2024</b:Year>
    <b:YearAccessed>2025</b:YearAccessed>
    <b:MonthAccessed>January</b:MonthAccessed>
    <b:DayAccessed>19</b:DayAccessed>
    <b:URL>https://www.forbes.com/councils/forbestechcouncil/2024/07/23/reaching-net-zero-goals-what-should-be-done-in-the-uk-and-globally/</b:URL>
    <b:RefOrder>2</b:RefOrder>
  </b:Source>
  <b:Source>
    <b:Tag>Jam244</b:Tag>
    <b:SourceType>InternetSite</b:SourceType>
    <b:Guid>{3B789401-BE23-4328-96DE-8BF993C8CFF8}</b:Guid>
    <b:Author>
      <b:Author>
        <b:NameList>
          <b:Person>
            <b:Last>Hailstone</b:Last>
            <b:First>Jamie</b:First>
          </b:Person>
        </b:NameList>
      </b:Author>
    </b:Author>
    <b:Title>All Aboard America’s Electric School Bus Revolution</b:Title>
    <b:Year>2024</b:Year>
    <b:YearAccessed>2025</b:YearAccessed>
    <b:MonthAccessed>January</b:MonthAccessed>
    <b:DayAccessed>19</b:DayAccessed>
    <b:URL>https://www.forbes.com/sites/jamiehailstone/2024/07/26/all-aboard-americas-electric-school-bus-revolution/</b:URL>
    <b:RefOrder>3</b:RefOrder>
  </b:Source>
</b:Sources>
</file>

<file path=customXml/itemProps1.xml><?xml version="1.0" encoding="utf-8"?>
<ds:datastoreItem xmlns:ds="http://schemas.openxmlformats.org/officeDocument/2006/customXml" ds:itemID="{06C81D58-89F6-4CC3-82A1-6A439EF76A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2573</Words>
  <Characters>16162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gabriela iuliana giurgiu</cp:lastModifiedBy>
  <cp:revision>2</cp:revision>
  <dcterms:created xsi:type="dcterms:W3CDTF">2025-01-22T17:09:00Z</dcterms:created>
  <dcterms:modified xsi:type="dcterms:W3CDTF">2025-03-06T09:12:00Z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010415f85cd3b768d9c7d3920a02659583a71d7d985ba2391b320444f743b439</vt:lpwstr>
  </property>
</Properties>
</file>