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B40E39D" wp14:paraId="35D90146" wp14:textId="6E48F151">
      <w:pPr>
        <w:spacing w:before="30" w:after="30" w:line="279" w:lineRule="auto"/>
        <w:ind w:left="2160" w:right="2160"/>
        <w:jc w:val="center"/>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4B40E39D" w:rsidR="27EF5BB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US"/>
        </w:rPr>
        <w:t>Essential Thrombocythemia (ET)</w:t>
      </w:r>
    </w:p>
    <w:p xmlns:wp14="http://schemas.microsoft.com/office/word/2010/wordml" w:rsidP="5C5F76B8" wp14:paraId="1EDE1CC3" wp14:textId="60810B53">
      <w:pPr>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C5F76B8" wp14:paraId="6F840E57" wp14:textId="4A0F6720">
      <w:pPr>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essay will explore the condition Essential Thrombocythemia (ET), by giving a definition of the condition followed by the diagnosis,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symptoms</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treatment</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5F76B8" w:rsidR="1365C1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Every year in the UK, 2,700 people are diagnosed with ET and currently, 13,000 people in the UK are living with it (Blood Cancer UK, 2024a)</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5F76B8" w:rsidR="4407D3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ET is a rare type of blood cancer that causes the body to produce an excessive amount of the smallest blood cells in the body called platelets, which, due to being so small can only be seen under a microscope (Cancer Research UK,</w:t>
      </w:r>
      <w:r w:rsidRPr="5C5F76B8" w:rsidR="31BA71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2023a). </w:t>
      </w:r>
      <w:r w:rsidRPr="5C5F76B8" w:rsidR="79DDB8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cells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cause</w:t>
      </w:r>
      <w:r w:rsidRPr="5C5F76B8" w:rsidR="6F4F2A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blood to clot and belong to a group of blood cancers called </w:t>
      </w:r>
      <w:r w:rsidRPr="5C5F76B8" w:rsidR="07E8EA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yeloproliferative </w:t>
      </w:r>
      <w:r w:rsidRPr="5C5F76B8" w:rsidR="2AC20E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eoplasms. </w:t>
      </w:r>
    </w:p>
    <w:p xmlns:wp14="http://schemas.microsoft.com/office/word/2010/wordml" w:rsidP="5C5F76B8" wp14:paraId="5240F9A8" wp14:textId="778E8D78">
      <w:pPr>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E4700D6" wp14:paraId="6581FD6F" wp14:textId="2D862C4F">
      <w:pPr>
        <w:pStyle w:val="Normal"/>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diagnosis of ET </w:t>
      </w:r>
      <w:r w:rsidRPr="2E4700D6" w:rsidR="7E7C08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long process</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4700D6" w:rsidR="673E8B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0A7F8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Several t</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ests are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required</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decide if a person has ET.</w:t>
      </w:r>
      <w:r w:rsidRPr="2E4700D6" w:rsidR="5FE35A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Once confirmed by a doctor, there are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numerous</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tests to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and manage the risks of </w:t>
      </w:r>
      <w:r w:rsidRPr="2E4700D6" w:rsidR="66FC24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any</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blood clots</w:t>
      </w:r>
      <w:r w:rsidRPr="2E4700D6" w:rsidR="42DE39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forming</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4700D6" w:rsidR="41A432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ET produces more platelets than the body needs,</w:t>
      </w:r>
      <w:r w:rsidRPr="2E4700D6" w:rsidR="1DC97B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lead</w:t>
      </w:r>
      <w:r w:rsidRPr="2E4700D6" w:rsidR="49BE8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a high platelet count </w:t>
      </w:r>
      <w:r w:rsidRPr="2E4700D6" w:rsidR="62FD7F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appearing</w:t>
      </w:r>
      <w:r w:rsidRPr="2E4700D6" w:rsidR="7BB2C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7BB2CE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blood tests over an extended period (Alimam,2015). </w:t>
      </w:r>
      <w:r w:rsidRPr="2E4700D6" w:rsidR="23CE92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Platelets are blood cells that prevent bleeding and bruising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level</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Clinic,2022). </w:t>
      </w:r>
      <w:r w:rsidRPr="2E4700D6" w:rsidR="643598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most common test to confirm diagnosis of ET is a full blood count. </w:t>
      </w:r>
      <w:r w:rsidRPr="2E4700D6" w:rsidR="6DD45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is a straightforward blood test that measures the exact quantity of each cell </w:t>
      </w:r>
      <w:r w:rsidRPr="2E4700D6" w:rsidR="32955E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type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a patient’s blood. </w:t>
      </w:r>
      <w:r w:rsidRPr="2E4700D6" w:rsidR="7D80FD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automated counter analyses the sample blood (NHS,2023). </w:t>
      </w:r>
      <w:r w:rsidRPr="2E4700D6" w:rsidR="1AD7BA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results will confirm </w:t>
      </w:r>
      <w:r w:rsidRPr="2E4700D6" w:rsidR="610C0A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if</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number of blood cell counts are within the normal range or higher than normal. </w:t>
      </w:r>
    </w:p>
    <w:p xmlns:wp14="http://schemas.microsoft.com/office/word/2010/wordml" w:rsidP="5C5F76B8" wp14:paraId="1A038AEF" wp14:textId="1362A4DC">
      <w:pPr>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E4700D6" wp14:paraId="4572E67E" wp14:textId="49AB0094">
      <w:pPr>
        <w:pStyle w:val="Normal"/>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Another test is taken to confirm diagnosis called a bone marrow biopsy. </w:t>
      </w:r>
      <w:r w:rsidRPr="2E4700D6" w:rsidR="34F39D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Bone marrow samples are obtained from small surgical procedure</w:t>
      </w:r>
      <w:r w:rsidRPr="2E4700D6" w:rsidR="51D074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further testing in the Labatory</w:t>
      </w:r>
      <w:r w:rsidRPr="2E4700D6" w:rsidR="20A7FD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4700D6" w:rsidR="763000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20A7FD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 helps</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differentiating ET from other myeloid disorders, including</w:t>
      </w:r>
      <w:r w:rsidRPr="2E4700D6" w:rsidR="643FE8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chronic myeloid </w:t>
      </w:r>
      <w:r w:rsidRPr="2E4700D6" w:rsidR="2C50A5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leukemia</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(Hodges, 2022)</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E4700D6" w:rsidR="57E1FA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Samples </w:t>
      </w:r>
      <w:r w:rsidRPr="2E4700D6" w:rsidR="4B623D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taken from the back of the pelvis by the ring of bones at the base of the spine. </w:t>
      </w:r>
      <w:r w:rsidRPr="2E4700D6" w:rsidR="09E65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One sample is collected using a </w:t>
      </w:r>
      <w:r w:rsidRPr="2E4700D6" w:rsidR="14BC8E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tiny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needle called an aspirate,</w:t>
      </w:r>
      <w:r w:rsidRPr="2E4700D6" w:rsidR="035336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11E96C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another using a thicker needle called a trephine to obtain a larger core of the bone </w:t>
      </w:r>
      <w:r w:rsidRPr="2E4700D6" w:rsidR="4C2163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(Blood Cancer UK,2024</w:t>
      </w:r>
      <w:r w:rsidRPr="2E4700D6" w:rsidR="22E59C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 para</w:t>
      </w:r>
      <w:r w:rsidRPr="2E4700D6" w:rsidR="4C2163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4700D6" w:rsidR="4320D8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w:t>
      </w:r>
      <w:r w:rsidRPr="2E4700D6" w:rsidR="4C2163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7E9AF3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Doctors will examine</w:t>
      </w:r>
      <w:r w:rsidRPr="2E4700D6" w:rsidR="77C0E7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samples under a microscope to check how the bone marrow looks, including examining </w:t>
      </w:r>
      <w:r w:rsidRPr="2E4700D6" w:rsidR="273356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if</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7FA250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cells</w:t>
      </w:r>
      <w:r w:rsidRPr="2E4700D6" w:rsidR="4616A2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2E4700D6" w:rsidR="74BF46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generate</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platelets called </w:t>
      </w:r>
      <w:r w:rsidRPr="2E4700D6" w:rsidR="519DC8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2E4700D6"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egakaryocytes appear abnormal. </w:t>
      </w:r>
    </w:p>
    <w:p xmlns:wp14="http://schemas.microsoft.com/office/word/2010/wordml" w:rsidP="5C5F76B8" wp14:paraId="1A4559FA" wp14:textId="7845167F">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GB"/>
        </w:rPr>
      </w:pPr>
    </w:p>
    <w:p xmlns:wp14="http://schemas.microsoft.com/office/word/2010/wordml" w:rsidP="7C27BB30" wp14:paraId="2288DEE8" wp14:textId="3321EAFD">
      <w:pPr>
        <w:pStyle w:val="Normal"/>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7C27BB30" w:rsidR="5A537EBE">
        <w:rPr>
          <w:rFonts w:ascii="Times New Roman" w:hAnsi="Times New Roman" w:eastAsia="Times New Roman" w:cs="Times New Roman"/>
          <w:b w:val="0"/>
          <w:bCs w:val="0"/>
          <w:i w:val="0"/>
          <w:iCs w:val="0"/>
          <w:caps w:val="0"/>
          <w:smallCaps w:val="0"/>
          <w:noProof w:val="0"/>
          <w:color w:val="222222"/>
          <w:sz w:val="24"/>
          <w:szCs w:val="24"/>
          <w:lang w:val="en-GB"/>
        </w:rPr>
        <w:t>S</w:t>
      </w:r>
      <w:r w:rsidRPr="7C27BB30" w:rsidR="5682D574">
        <w:rPr>
          <w:rFonts w:ascii="Times New Roman" w:hAnsi="Times New Roman" w:eastAsia="Times New Roman" w:cs="Times New Roman"/>
          <w:b w:val="0"/>
          <w:bCs w:val="0"/>
          <w:i w:val="0"/>
          <w:iCs w:val="0"/>
          <w:caps w:val="0"/>
          <w:smallCaps w:val="0"/>
          <w:noProof w:val="0"/>
          <w:color w:val="222222"/>
          <w:sz w:val="24"/>
          <w:szCs w:val="24"/>
          <w:lang w:val="en-GB"/>
        </w:rPr>
        <w:t xml:space="preserve">ymptoms of ET </w:t>
      </w:r>
      <w:r w:rsidRPr="7C27BB30" w:rsidR="3326BDEA">
        <w:rPr>
          <w:rFonts w:ascii="Times New Roman" w:hAnsi="Times New Roman" w:eastAsia="Times New Roman" w:cs="Times New Roman"/>
          <w:b w:val="0"/>
          <w:bCs w:val="0"/>
          <w:i w:val="0"/>
          <w:iCs w:val="0"/>
          <w:caps w:val="0"/>
          <w:smallCaps w:val="0"/>
          <w:noProof w:val="0"/>
          <w:color w:val="222222"/>
          <w:sz w:val="24"/>
          <w:szCs w:val="24"/>
          <w:lang w:val="en-GB"/>
        </w:rPr>
        <w:t xml:space="preserve">are </w:t>
      </w:r>
      <w:r w:rsidRPr="7C27BB30" w:rsidR="5682D574">
        <w:rPr>
          <w:rFonts w:ascii="Times New Roman" w:hAnsi="Times New Roman" w:eastAsia="Times New Roman" w:cs="Times New Roman"/>
          <w:b w:val="0"/>
          <w:bCs w:val="0"/>
          <w:i w:val="0"/>
          <w:iCs w:val="0"/>
          <w:caps w:val="0"/>
          <w:smallCaps w:val="0"/>
          <w:noProof w:val="0"/>
          <w:color w:val="222222"/>
          <w:sz w:val="24"/>
          <w:szCs w:val="24"/>
          <w:lang w:val="en-GB"/>
        </w:rPr>
        <w:t xml:space="preserve">very discrete, most individuals will not notice any symptoms </w:t>
      </w:r>
      <w:r w:rsidRPr="7C27BB30" w:rsidR="5937F7F5">
        <w:rPr>
          <w:rFonts w:ascii="Times New Roman" w:hAnsi="Times New Roman" w:eastAsia="Times New Roman" w:cs="Times New Roman"/>
          <w:b w:val="0"/>
          <w:bCs w:val="0"/>
          <w:i w:val="0"/>
          <w:iCs w:val="0"/>
          <w:caps w:val="0"/>
          <w:smallCaps w:val="0"/>
          <w:noProof w:val="0"/>
          <w:color w:val="222222"/>
          <w:sz w:val="24"/>
          <w:szCs w:val="24"/>
          <w:lang w:val="en-GB"/>
        </w:rPr>
        <w:t>when diagnosed</w:t>
      </w:r>
      <w:r w:rsidRPr="7C27BB30" w:rsidR="5682D574">
        <w:rPr>
          <w:rFonts w:ascii="Times New Roman" w:hAnsi="Times New Roman" w:eastAsia="Times New Roman" w:cs="Times New Roman"/>
          <w:b w:val="0"/>
          <w:bCs w:val="0"/>
          <w:i w:val="0"/>
          <w:iCs w:val="0"/>
          <w:caps w:val="0"/>
          <w:smallCaps w:val="0"/>
          <w:noProof w:val="0"/>
          <w:color w:val="222222"/>
          <w:sz w:val="24"/>
          <w:szCs w:val="24"/>
          <w:lang w:val="en-GB"/>
        </w:rPr>
        <w:t xml:space="preserve"> with</w:t>
      </w:r>
      <w:r w:rsidRPr="7C27BB30" w:rsidR="172D4ED0">
        <w:rPr>
          <w:rFonts w:ascii="Times New Roman" w:hAnsi="Times New Roman" w:eastAsia="Times New Roman" w:cs="Times New Roman"/>
          <w:b w:val="0"/>
          <w:bCs w:val="0"/>
          <w:i w:val="0"/>
          <w:iCs w:val="0"/>
          <w:caps w:val="0"/>
          <w:smallCaps w:val="0"/>
          <w:noProof w:val="0"/>
          <w:color w:val="222222"/>
          <w:sz w:val="24"/>
          <w:szCs w:val="24"/>
          <w:lang w:val="en-GB"/>
        </w:rPr>
        <w:t xml:space="preserve"> ET.</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C27BB30" w:rsidR="0655EC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most common way for </w:t>
      </w:r>
      <w:r w:rsidRPr="7C27BB30" w:rsidR="37FE6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diagnosis</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via blood tests, due to </w:t>
      </w:r>
      <w:r w:rsidRPr="7C27BB30" w:rsidR="597FAD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slow development</w:t>
      </w:r>
      <w:r w:rsidRPr="7C27BB30" w:rsidR="1DA3DD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will not cause any symptoms at firs</w:t>
      </w:r>
      <w:r w:rsidRPr="7C27BB30" w:rsidR="652D91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 (Very Well Health,2023).</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C27BB30" w:rsidR="2CEE05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as the condition progresses it can cause many symptoms. </w:t>
      </w:r>
      <w:r w:rsidRPr="7C27BB30" w:rsidR="7DD9C2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common symptom of ET is blood clots forming or bleeding</w:t>
      </w:r>
      <w:r w:rsidRPr="7C27BB30" w:rsidR="774FE2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problems</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problems with bleeding </w:t>
      </w:r>
      <w:r w:rsidRPr="7C27BB30" w:rsidR="3F945F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less frequent than clots. </w:t>
      </w:r>
      <w:r w:rsidRPr="7C27BB30" w:rsidR="238F10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Clots develop anywhere with</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the bod</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 they most </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frequently</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develop in the deep veins in</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leg, lung, brain, </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heart</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wrists. </w:t>
      </w:r>
      <w:r w:rsidRPr="7C27BB30" w:rsidR="6A1FF3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Other symptoms linked to ET, and treatments are headaches, extreme fatigue, dizziness, </w:t>
      </w:r>
      <w:r w:rsidRPr="7C27BB30" w:rsidR="7C5F45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feeling </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lightheaded, tingling in hands</w:t>
      </w:r>
      <w:r w:rsidRPr="7C27BB30" w:rsidR="78B6EE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w:t>
      </w:r>
      <w:r w:rsidRPr="7C27BB30" w:rsidR="4E4AB1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appears </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worse with heat and better with cold, bruising easily, breathless</w:t>
      </w:r>
      <w:r w:rsidRPr="7C27BB30" w:rsidR="603F7A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ness</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itchy skin (Macmillan Cancer support,2024). </w:t>
      </w:r>
      <w:r w:rsidRPr="7C27BB30" w:rsidR="0AC977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7C27BB30" w:rsidR="11C9B7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ome only s</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uffer </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one or two symptoms listed as not everyone will suffer </w:t>
      </w:r>
      <w:r w:rsidRPr="7C27BB30" w:rsidR="2768A9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w:t>
      </w:r>
      <w:r w:rsidRPr="7C27BB30" w:rsidR="553DF7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same</w:t>
      </w:r>
      <w:r w:rsidRPr="7C27BB30"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symptoms. </w:t>
      </w:r>
    </w:p>
    <w:p xmlns:wp14="http://schemas.microsoft.com/office/word/2010/wordml" w:rsidP="5C5F76B8" wp14:paraId="6DA1EA9D" wp14:textId="505B40AF">
      <w:pPr>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C5F76B8" wp14:paraId="6F3B7C70" wp14:textId="32C17654">
      <w:pPr>
        <w:pStyle w:val="Normal"/>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5C5F76B8" w:rsidR="325AEE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 only treatable, not curable</w:t>
      </w:r>
      <w:r w:rsidRPr="5C5F76B8" w:rsidR="23C13C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reatment can</w:t>
      </w:r>
      <w:r w:rsidRPr="5C5F76B8" w:rsidR="5E33A6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78A9A7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only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manage the effects of the condition</w:t>
      </w:r>
      <w:r w:rsidRPr="5C5F76B8" w:rsidR="70251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Scientists are researching </w:t>
      </w:r>
      <w:r w:rsidRPr="5C5F76B8" w:rsidR="4B7927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every day</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find new and </w:t>
      </w:r>
      <w:r w:rsidRPr="5C5F76B8" w:rsidR="2D0E9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enhanced</w:t>
      </w:r>
      <w:r w:rsidRPr="5C5F76B8" w:rsidR="560098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treatments to eventually find a cur</w:t>
      </w:r>
      <w:r w:rsidRPr="5C5F76B8" w:rsidR="53FDD8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6E6F13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 main goal of treatment is to </w:t>
      </w:r>
      <w:r w:rsidRPr="5C5F76B8" w:rsidR="2DF89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manage symptoms</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improve quality of life (Cancer Research UK, 2023b)</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14A3E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Research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indicates</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scientists are looking into a new treatment called </w:t>
      </w:r>
      <w:r w:rsidRPr="5C5F76B8" w:rsidR="3273F8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uxolitinib</w:t>
      </w:r>
      <w:r w:rsidRPr="5C5F76B8" w:rsidR="6CDB6C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which is an incubator, and </w:t>
      </w:r>
      <w:r w:rsidRPr="5C5F76B8" w:rsidR="14CB2A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works by </w:t>
      </w:r>
      <w:r w:rsidRPr="5C5F76B8" w:rsidR="2F2137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reducing</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stopping the growth of cancer cells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Fuyan</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2017)</w:t>
      </w:r>
      <w:r w:rsidRPr="5C5F76B8" w:rsidR="6E1BBE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76AFAB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6E1BBE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here are two current types of treatment for ET, one helps reduce the platelet </w:t>
      </w:r>
      <w:r w:rsidRPr="5C5F76B8" w:rsidR="5051E1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count,</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5C5F76B8" w:rsidR="62561D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other reduces the risk of any blood clots forming, avoiding </w:t>
      </w:r>
      <w:r w:rsidRPr="5C5F76B8" w:rsidR="23CEC9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potential of heart attack</w:t>
      </w:r>
      <w:r w:rsidRPr="5C5F76B8" w:rsidR="07E198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stroke</w:t>
      </w:r>
      <w:r w:rsidRPr="5C5F76B8" w:rsidR="4473BE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(Very well health,2024)</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C5F76B8" w:rsidR="0C0F74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Doctors</w:t>
      </w:r>
      <w:r w:rsidRPr="5C5F76B8" w:rsidR="13C627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decide what treatment is best for the individual, considering age, level of risk for blood clots and platelet count. </w:t>
      </w:r>
    </w:p>
    <w:p xmlns:wp14="http://schemas.microsoft.com/office/word/2010/wordml" w:rsidP="5C5F76B8" wp14:paraId="235561FC" wp14:textId="5923D210">
      <w:pPr>
        <w:pStyle w:val="Normal"/>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5C5F76B8" wp14:paraId="5DD0FCEA" wp14:textId="042611C6">
      <w:pPr>
        <w:pStyle w:val="Normal"/>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first treatment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option</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w:t>
      </w:r>
      <w:r w:rsidRPr="5C5F76B8" w:rsidR="1DDEBE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spirin as it is an anti-platelet medicine. </w:t>
      </w:r>
      <w:r w:rsidRPr="5C5F76B8" w:rsidR="1CF595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Aspirin does not reduce the platelet count; however, it helps make the platelets less sticky, reducing </w:t>
      </w:r>
      <w:r w:rsidRPr="5C5F76B8" w:rsidR="4737EC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isk</w:t>
      </w:r>
      <w:r w:rsidRPr="5C5F76B8" w:rsidR="0AED25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blood clots.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anti-platelet medicine is Clopidogrel which is an alternative for Aspirin and helps prevent blood clots onl</w:t>
      </w:r>
      <w:r w:rsidRPr="5C5F76B8" w:rsidR="70E36F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 </w:t>
      </w:r>
      <w:r w:rsidRPr="5C5F76B8" w:rsidR="5EFC6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be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taken if Aspirin is </w:t>
      </w:r>
      <w:r w:rsidRPr="5C5F76B8" w:rsidR="25DC25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suitable (Kuipers, 2023). </w:t>
      </w:r>
      <w:r w:rsidRPr="5C5F76B8" w:rsidR="52D308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If the individual has had a clot in any vein due to ET, anticoagulant medication would be prescribed</w:t>
      </w:r>
      <w:r w:rsidRPr="5C5F76B8" w:rsidR="1B746E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works in </w:t>
      </w:r>
      <w:r w:rsidRPr="5C5F76B8" w:rsidR="6100D3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similar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way</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blood thinners such as </w:t>
      </w:r>
      <w:r w:rsidRPr="5C5F76B8" w:rsidR="332A8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arfarin, </w:t>
      </w:r>
      <w:r w:rsidRPr="5C5F76B8" w:rsidR="080E0C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w:t>
      </w:r>
      <w:r w:rsidRPr="5C5F76B8" w:rsidR="68DE7F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thinning</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blood helping it to flow through the veins better.</w:t>
      </w:r>
      <w:r w:rsidRPr="5C5F76B8" w:rsidR="03959B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second type of treatment is to treat the </w:t>
      </w:r>
      <w:r w:rsidRPr="5C5F76B8" w:rsidR="04766B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ancer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Gotic</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,2020). Hydroxycarbamide is a medication that stops cancer cells forming,</w:t>
      </w:r>
      <w:r w:rsidRPr="5C5F76B8" w:rsidR="3F8C51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resulting in them not surviving.</w:t>
      </w:r>
      <w:r w:rsidRPr="5C5F76B8" w:rsidR="18E482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w:t>
      </w:r>
      <w:bookmarkStart w:name="_Int_qIiQ8wVV" w:id="1407811498"/>
      <w:r w:rsidRPr="5C5F76B8" w:rsidR="6C2E52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similar</w:t>
      </w:r>
      <w:r w:rsidRPr="5C5F76B8" w:rsidR="6C2E52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w:t>
      </w:r>
      <w:bookmarkEnd w:id="1407811498"/>
      <w:r w:rsidRPr="5C5F76B8" w:rsidR="6C2E52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type of </w:t>
      </w:r>
      <w:r w:rsidRPr="5C5F76B8" w:rsidR="3F7601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hemotherapy which</w:t>
      </w:r>
      <w:r w:rsidRPr="5C5F76B8" w:rsidR="107445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help</w:t>
      </w:r>
      <w:r w:rsidRPr="5C5F76B8" w:rsidR="25D982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lower platelet count to a normal level (Blood Cancer UK, 2024b). </w:t>
      </w:r>
      <w:r w:rsidRPr="5C5F76B8" w:rsidR="41851E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3D6870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All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treatments </w:t>
      </w:r>
      <w:r w:rsidRPr="5C5F76B8" w:rsidR="070A57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administered orally through tablets. </w:t>
      </w:r>
    </w:p>
    <w:p xmlns:wp14="http://schemas.microsoft.com/office/word/2010/wordml" w:rsidP="5C5F76B8" wp14:paraId="24A52999" wp14:textId="29B720EB">
      <w:pPr>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C5F76B8" wp14:paraId="3C8D660D" wp14:textId="50B5A08E">
      <w:pPr>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is not fully understood why people get ET, although, simple lifestyle changes</w:t>
      </w:r>
      <w:r w:rsidRPr="5C5F76B8" w:rsidR="498B29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make a difference to feelings about the diagnosis both mentally and physically</w:t>
      </w:r>
      <w:r w:rsidRPr="5C5F76B8" w:rsidR="5431E8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058EC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taying hydrated, keeping active, managing fatigue, eating </w:t>
      </w:r>
      <w:r w:rsidRPr="5C5F76B8" w:rsidR="0BAA1A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healthy, and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looking after </w:t>
      </w:r>
      <w:r w:rsidRPr="5C5F76B8" w:rsidR="49522F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their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mental health are steps closer to controlling the diagnosis</w:t>
      </w:r>
      <w:r w:rsidRPr="5C5F76B8" w:rsidR="78A321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help people live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66A6BC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good quality</w:t>
      </w:r>
      <w:r w:rsidRPr="5C5F76B8" w:rsidR="66A6BC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66A6BC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life</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769FB9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 is</w:t>
      </w:r>
      <w:r w:rsidRPr="5C5F76B8" w:rsidR="030A0F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030A0F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lot</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of</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support available for people living with this diagnosis. Online community forums, support groups </w:t>
      </w:r>
      <w:r w:rsidRPr="5C5F76B8" w:rsidR="697DED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example,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Maggie's, who offer lots of courses,</w:t>
      </w:r>
      <w:r w:rsidRPr="5C5F76B8" w:rsidR="04ECFD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support to manage emotions, help </w:t>
      </w:r>
      <w:r w:rsidRPr="5C5F76B8" w:rsidR="1F06C4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managing </w:t>
      </w:r>
      <w:r w:rsidRPr="5C5F76B8" w:rsidR="225F0F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fatigue and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common </w:t>
      </w:r>
      <w:r w:rsidRPr="5C5F76B8" w:rsidR="1EA15CB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symptoms</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such as breathlessness, </w:t>
      </w:r>
      <w:r w:rsidRPr="5C5F76B8" w:rsidR="32752D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helping</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people</w:t>
      </w:r>
      <w:r w:rsidRPr="5C5F76B8" w:rsidR="121EC3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5C5F76B8" w:rsidR="121EC3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socialise</w:t>
      </w:r>
      <w:r w:rsidRPr="5C5F76B8" w:rsidR="121EC3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connect</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others who are suffering</w:t>
      </w:r>
      <w:r w:rsidRPr="5C5F76B8" w:rsidR="109AFF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C5F76B8" w:rsidR="3CBA5A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from this diagnosis </w:t>
      </w:r>
      <w:r w:rsidRPr="5C5F76B8" w:rsidR="109AFF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too</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(Maggie’s, 2024). </w:t>
      </w:r>
    </w:p>
    <w:p xmlns:wp14="http://schemas.microsoft.com/office/word/2010/wordml" w:rsidP="5C5F76B8" wp14:paraId="4DF53DF8" wp14:textId="5A7A975C">
      <w:pPr>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C5F76B8" wp14:paraId="71E3D882" wp14:textId="41E50459">
      <w:pPr>
        <w:spacing w:before="30" w:after="30" w:line="27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To conclude, th</w:t>
      </w:r>
      <w:r w:rsidRPr="5C5F76B8" w:rsidR="1313B8DD">
        <w:rPr>
          <w:rFonts w:ascii="Times New Roman" w:hAnsi="Times New Roman" w:eastAsia="Times New Roman" w:cs="Times New Roman"/>
          <w:b w:val="0"/>
          <w:bCs w:val="0"/>
          <w:i w:val="0"/>
          <w:iCs w:val="0"/>
          <w:caps w:val="0"/>
          <w:smallCaps w:val="0"/>
          <w:noProof w:val="0"/>
          <w:color w:val="222222"/>
          <w:sz w:val="24"/>
          <w:szCs w:val="24"/>
          <w:lang w:val="en-US"/>
        </w:rPr>
        <w:t>is</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 xml:space="preserve"> essay has shown that E</w:t>
      </w:r>
      <w:r w:rsidRPr="5C5F76B8" w:rsidR="65FCEAE5">
        <w:rPr>
          <w:rFonts w:ascii="Times New Roman" w:hAnsi="Times New Roman" w:eastAsia="Times New Roman" w:cs="Times New Roman"/>
          <w:b w:val="0"/>
          <w:bCs w:val="0"/>
          <w:i w:val="0"/>
          <w:iCs w:val="0"/>
          <w:caps w:val="0"/>
          <w:smallCaps w:val="0"/>
          <w:noProof w:val="0"/>
          <w:color w:val="222222"/>
          <w:sz w:val="24"/>
          <w:szCs w:val="24"/>
          <w:lang w:val="en-US"/>
        </w:rPr>
        <w:t xml:space="preserve">T </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is a rare form of blood cancer</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C5F76B8" w:rsidR="7E5C36D7">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Diagnosis is a lengthy process and requires several tests to confirm presence</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C5F76B8" w:rsidR="6948125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The condition can be managed but there is no cure for E</w:t>
      </w:r>
      <w:r w:rsidRPr="5C5F76B8" w:rsidR="43E17C65">
        <w:rPr>
          <w:rFonts w:ascii="Times New Roman" w:hAnsi="Times New Roman" w:eastAsia="Times New Roman" w:cs="Times New Roman"/>
          <w:b w:val="0"/>
          <w:bCs w:val="0"/>
          <w:i w:val="0"/>
          <w:iCs w:val="0"/>
          <w:caps w:val="0"/>
          <w:smallCaps w:val="0"/>
          <w:noProof w:val="0"/>
          <w:color w:val="222222"/>
          <w:sz w:val="24"/>
          <w:szCs w:val="24"/>
          <w:lang w:val="en-US"/>
        </w:rPr>
        <w:t>T</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w:t>
      </w:r>
      <w:r w:rsidRPr="5C5F76B8" w:rsidR="7C94FE27">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Treatment is assessed after considering risk factors such as age, propensity for blood clots and platelet count</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w:t>
      </w:r>
      <w:r w:rsidRPr="5C5F76B8" w:rsidR="6690A371">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 xml:space="preserve">After assessment </w:t>
      </w:r>
      <w:r w:rsidRPr="5C5F76B8" w:rsidR="35EA1059">
        <w:rPr>
          <w:rFonts w:ascii="Times New Roman" w:hAnsi="Times New Roman" w:eastAsia="Times New Roman" w:cs="Times New Roman"/>
          <w:b w:val="0"/>
          <w:bCs w:val="0"/>
          <w:i w:val="0"/>
          <w:iCs w:val="0"/>
          <w:caps w:val="0"/>
          <w:smallCaps w:val="0"/>
          <w:noProof w:val="0"/>
          <w:color w:val="222222"/>
          <w:sz w:val="24"/>
          <w:szCs w:val="24"/>
          <w:lang w:val="en-US"/>
        </w:rPr>
        <w:t xml:space="preserve">there are various </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 xml:space="preserve">treatments available </w:t>
      </w:r>
      <w:r w:rsidRPr="5C5F76B8" w:rsidR="5E27289D">
        <w:rPr>
          <w:rFonts w:ascii="Times New Roman" w:hAnsi="Times New Roman" w:eastAsia="Times New Roman" w:cs="Times New Roman"/>
          <w:b w:val="0"/>
          <w:bCs w:val="0"/>
          <w:i w:val="0"/>
          <w:iCs w:val="0"/>
          <w:caps w:val="0"/>
          <w:smallCaps w:val="0"/>
          <w:noProof w:val="0"/>
          <w:color w:val="222222"/>
          <w:sz w:val="24"/>
          <w:szCs w:val="24"/>
          <w:lang w:val="en-US"/>
        </w:rPr>
        <w:t xml:space="preserve">such as </w:t>
      </w:r>
      <w:r w:rsidRPr="5C5F76B8" w:rsidR="2EA93DDC">
        <w:rPr>
          <w:rFonts w:ascii="Times New Roman" w:hAnsi="Times New Roman" w:eastAsia="Times New Roman" w:cs="Times New Roman"/>
          <w:b w:val="0"/>
          <w:bCs w:val="0"/>
          <w:i w:val="0"/>
          <w:iCs w:val="0"/>
          <w:caps w:val="0"/>
          <w:smallCaps w:val="0"/>
          <w:noProof w:val="0"/>
          <w:color w:val="222222"/>
          <w:sz w:val="24"/>
          <w:szCs w:val="24"/>
          <w:lang w:val="en-US"/>
        </w:rPr>
        <w:t>pharmacological</w:t>
      </w:r>
      <w:r w:rsidRPr="5C5F76B8" w:rsidR="5682D574">
        <w:rPr>
          <w:rFonts w:ascii="Times New Roman" w:hAnsi="Times New Roman" w:eastAsia="Times New Roman" w:cs="Times New Roman"/>
          <w:b w:val="0"/>
          <w:bCs w:val="0"/>
          <w:i w:val="0"/>
          <w:iCs w:val="0"/>
          <w:caps w:val="0"/>
          <w:smallCaps w:val="0"/>
          <w:noProof w:val="0"/>
          <w:color w:val="222222"/>
          <w:sz w:val="24"/>
          <w:szCs w:val="24"/>
          <w:lang w:val="en-US"/>
        </w:rPr>
        <w:t xml:space="preserve"> therapies with the aim of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preventing symptoms from worsening</w:t>
      </w:r>
      <w:r w:rsidRPr="5C5F76B8" w:rsidR="6688DA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C5F76B8" w:rsidR="336C1A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5F76B8" w:rsidR="6688DA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giv</w:t>
      </w:r>
      <w:r w:rsidRPr="5C5F76B8" w:rsidR="4AA7C2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patients </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good quality</w:t>
      </w:r>
      <w:r w:rsidRPr="5C5F76B8" w:rsidR="5682D5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life. </w:t>
      </w:r>
    </w:p>
    <w:p xmlns:wp14="http://schemas.microsoft.com/office/word/2010/wordml" w:rsidP="5C5F76B8" wp14:paraId="34BE28EE" wp14:textId="1B02763B">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091A2191" wp14:paraId="24E880AA" wp14:textId="41A0950D">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w:rsidR="091A2191" w:rsidP="091A2191" w:rsidRDefault="091A2191" w14:paraId="6CB9F71E" w14:textId="1D8497D1">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4B40E39D" wp14:paraId="1C6C9794" wp14:textId="18134386">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37079934" wp14:paraId="4D5C2D9D" wp14:textId="536D317E">
      <w:pPr>
        <w:spacing w:before="30" w:after="30" w:line="279" w:lineRule="auto"/>
        <w:jc w:val="left"/>
        <w:rPr>
          <w:rFonts w:ascii="Times New Roman" w:hAnsi="Times New Roman" w:eastAsia="Times New Roman" w:cs="Times New Roman"/>
          <w:b w:val="0"/>
          <w:bCs w:val="0"/>
          <w:i w:val="0"/>
          <w:iCs w:val="0"/>
          <w:caps w:val="0"/>
          <w:smallCaps w:val="0"/>
          <w:noProof w:val="0"/>
          <w:color w:val="222222"/>
          <w:sz w:val="28"/>
          <w:szCs w:val="28"/>
          <w:lang w:val="en-US"/>
        </w:rPr>
      </w:pPr>
      <w:r w:rsidRPr="37079934" w:rsidR="42AB1DE2">
        <w:rPr>
          <w:rFonts w:ascii="Times New Roman" w:hAnsi="Times New Roman" w:eastAsia="Times New Roman" w:cs="Times New Roman"/>
          <w:b w:val="0"/>
          <w:bCs w:val="0"/>
          <w:i w:val="0"/>
          <w:iCs w:val="0"/>
          <w:caps w:val="0"/>
          <w:smallCaps w:val="0"/>
          <w:strike w:val="0"/>
          <w:dstrike w:val="0"/>
          <w:noProof w:val="0"/>
          <w:color w:val="222222"/>
          <w:sz w:val="28"/>
          <w:szCs w:val="28"/>
          <w:u w:val="single"/>
          <w:lang w:val="en-US"/>
        </w:rPr>
        <w:t>Reference List</w:t>
      </w:r>
    </w:p>
    <w:p xmlns:wp14="http://schemas.microsoft.com/office/word/2010/wordml" w:rsidP="5C5F76B8" wp14:paraId="4689D975" wp14:textId="3A422E90">
      <w:pPr>
        <w:spacing w:before="30" w:after="30" w:line="279" w:lineRule="auto"/>
        <w:jc w:val="left"/>
        <w:rPr>
          <w:rFonts w:ascii="Times New Roman" w:hAnsi="Times New Roman" w:eastAsia="Times New Roman" w:cs="Times New Roman"/>
          <w:b w:val="0"/>
          <w:bCs w:val="0"/>
          <w:i w:val="0"/>
          <w:iCs w:val="0"/>
          <w:caps w:val="0"/>
          <w:smallCaps w:val="0"/>
          <w:strike w:val="0"/>
          <w:dstrike w:val="0"/>
          <w:noProof w:val="0"/>
          <w:color w:val="222222"/>
          <w:sz w:val="24"/>
          <w:szCs w:val="24"/>
          <w:u w:val="single"/>
          <w:lang w:val="en-US"/>
        </w:rPr>
      </w:pPr>
    </w:p>
    <w:p xmlns:wp14="http://schemas.microsoft.com/office/word/2010/wordml" w:rsidP="5C5F76B8" wp14:paraId="21AE9EC8" wp14:textId="3DC1933B">
      <w:pPr>
        <w:spacing w:before="30" w:after="16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Alimam</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S, Wilkins, S.B, Harrison, N.C (2015)</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‘British Journal of </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Haematology</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Vol.171 (Issue 3) pp 295-440. Available at: </w:t>
      </w:r>
      <w:hyperlink r:id="Re0d6fc545a3b47c5">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British Journal of Haematology | Wiley Online Library</w:t>
        </w:r>
      </w:hyperlink>
    </w:p>
    <w:p xmlns:wp14="http://schemas.microsoft.com/office/word/2010/wordml" w:rsidP="5C5F76B8" wp14:paraId="7CCE7D73" wp14:textId="058856B0">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222222"/>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222222"/>
          <w:sz w:val="24"/>
          <w:szCs w:val="24"/>
          <w:lang w:val="en-US"/>
        </w:rPr>
        <w:t xml:space="preserve">Blood Cancer UK (2024a) </w:t>
      </w:r>
      <w:r w:rsidRPr="5C5F76B8" w:rsidR="42AB1DE2">
        <w:rPr>
          <w:rFonts w:ascii="Times New Roman" w:hAnsi="Times New Roman" w:eastAsia="Times New Roman" w:cs="Times New Roman"/>
          <w:b w:val="0"/>
          <w:bCs w:val="0"/>
          <w:i w:val="1"/>
          <w:iCs w:val="1"/>
          <w:caps w:val="0"/>
          <w:smallCaps w:val="0"/>
          <w:noProof w:val="0"/>
          <w:color w:val="222222"/>
          <w:sz w:val="24"/>
          <w:szCs w:val="24"/>
          <w:lang w:val="en-US"/>
        </w:rPr>
        <w:t>‘Figures of people diagnosed and living with blood cancer in the UK’</w:t>
      </w:r>
      <w:r w:rsidRPr="5C5F76B8" w:rsidR="42AB1DE2">
        <w:rPr>
          <w:rFonts w:ascii="Times New Roman" w:hAnsi="Times New Roman" w:eastAsia="Times New Roman" w:cs="Times New Roman"/>
          <w:b w:val="0"/>
          <w:bCs w:val="0"/>
          <w:i w:val="0"/>
          <w:iCs w:val="0"/>
          <w:caps w:val="0"/>
          <w:smallCaps w:val="0"/>
          <w:noProof w:val="0"/>
          <w:color w:val="222222"/>
          <w:sz w:val="24"/>
          <w:szCs w:val="24"/>
          <w:lang w:val="en-US"/>
        </w:rPr>
        <w:t>. Available at:</w:t>
      </w:r>
      <w:hyperlink w:anchor=":~:text=About%202%2C700%20people%20in%20the%20UK%20are%20diagnosed,people%20currently%20living%20with%20it%20in%20the%20UK" r:id="Ra0e0c5f957554f8a">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https://bloodcancer.org.uk/understanding-blood-cancer/essential-thrombocythaemia-</w:t>
        </w:r>
      </w:hyperlink>
      <w:r w:rsidRPr="5C5F76B8" w:rsidR="42AB1DE2">
        <w:rPr>
          <w:rFonts w:ascii="Times New Roman" w:hAnsi="Times New Roman" w:eastAsia="Times New Roman" w:cs="Times New Roman"/>
          <w:b w:val="0"/>
          <w:bCs w:val="0"/>
          <w:i w:val="0"/>
          <w:iCs w:val="0"/>
          <w:caps w:val="0"/>
          <w:smallCaps w:val="0"/>
          <w:noProof w:val="0"/>
          <w:color w:val="222222"/>
          <w:sz w:val="24"/>
          <w:szCs w:val="24"/>
          <w:lang w:val="en-US"/>
        </w:rPr>
        <w:t>(Accessed 10</w:t>
      </w:r>
      <w:r w:rsidRPr="5C5F76B8" w:rsidR="42AB1DE2">
        <w:rPr>
          <w:rFonts w:ascii="Times New Roman" w:hAnsi="Times New Roman" w:eastAsia="Times New Roman" w:cs="Times New Roman"/>
          <w:b w:val="0"/>
          <w:bCs w:val="0"/>
          <w:i w:val="0"/>
          <w:iCs w:val="0"/>
          <w:caps w:val="0"/>
          <w:smallCaps w:val="0"/>
          <w:noProof w:val="0"/>
          <w:color w:val="222222"/>
          <w:sz w:val="24"/>
          <w:szCs w:val="24"/>
          <w:vertAlign w:val="superscript"/>
          <w:lang w:val="en-US"/>
        </w:rPr>
        <w:t>th</w:t>
      </w:r>
      <w:r w:rsidRPr="5C5F76B8" w:rsidR="42AB1DE2">
        <w:rPr>
          <w:rFonts w:ascii="Times New Roman" w:hAnsi="Times New Roman" w:eastAsia="Times New Roman" w:cs="Times New Roman"/>
          <w:b w:val="0"/>
          <w:bCs w:val="0"/>
          <w:i w:val="0"/>
          <w:iCs w:val="0"/>
          <w:caps w:val="0"/>
          <w:smallCaps w:val="0"/>
          <w:noProof w:val="0"/>
          <w:color w:val="222222"/>
          <w:sz w:val="24"/>
          <w:szCs w:val="24"/>
          <w:lang w:val="en-US"/>
        </w:rPr>
        <w:t xml:space="preserve"> July 2024) </w:t>
      </w:r>
    </w:p>
    <w:p xmlns:wp14="http://schemas.microsoft.com/office/word/2010/wordml" w:rsidP="5C5F76B8" wp14:paraId="18F11C58" wp14:textId="11CE17CD">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5C5F76B8" wp14:paraId="2F1A88C3" wp14:textId="2575D7CB">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222222"/>
          <w:sz w:val="24"/>
          <w:szCs w:val="24"/>
          <w:lang w:val="en-US"/>
        </w:rPr>
        <w:t xml:space="preserve">Blood Cancer UK (2024b) </w:t>
      </w:r>
      <w:r w:rsidRPr="5C5F76B8" w:rsidR="42AB1DE2">
        <w:rPr>
          <w:rFonts w:ascii="Times New Roman" w:hAnsi="Times New Roman" w:eastAsia="Times New Roman" w:cs="Times New Roman"/>
          <w:b w:val="0"/>
          <w:bCs w:val="0"/>
          <w:i w:val="1"/>
          <w:iCs w:val="1"/>
          <w:caps w:val="0"/>
          <w:smallCaps w:val="0"/>
          <w:noProof w:val="0"/>
          <w:color w:val="222222"/>
          <w:sz w:val="24"/>
          <w:szCs w:val="24"/>
          <w:lang w:val="en-US"/>
        </w:rPr>
        <w:t xml:space="preserve">‘Medicines to reduce blood clots and </w:t>
      </w:r>
      <w:r w:rsidRPr="5C5F76B8" w:rsidR="42AB1DE2">
        <w:rPr>
          <w:rFonts w:ascii="Times New Roman" w:hAnsi="Times New Roman" w:eastAsia="Times New Roman" w:cs="Times New Roman"/>
          <w:b w:val="0"/>
          <w:bCs w:val="0"/>
          <w:i w:val="1"/>
          <w:iCs w:val="1"/>
          <w:caps w:val="0"/>
          <w:smallCaps w:val="0"/>
          <w:noProof w:val="0"/>
          <w:color w:val="222222"/>
          <w:sz w:val="24"/>
          <w:szCs w:val="24"/>
          <w:lang w:val="en-US"/>
        </w:rPr>
        <w:t>platelets’</w:t>
      </w:r>
      <w:r w:rsidRPr="5C5F76B8" w:rsidR="42AB1DE2">
        <w:rPr>
          <w:rFonts w:ascii="Times New Roman" w:hAnsi="Times New Roman" w:eastAsia="Times New Roman" w:cs="Times New Roman"/>
          <w:b w:val="0"/>
          <w:bCs w:val="0"/>
          <w:i w:val="1"/>
          <w:iCs w:val="1"/>
          <w:caps w:val="0"/>
          <w:smallCaps w:val="0"/>
          <w:noProof w:val="0"/>
          <w:color w:val="222222"/>
          <w:sz w:val="24"/>
          <w:szCs w:val="24"/>
          <w:lang w:val="en-US"/>
        </w:rPr>
        <w:t>.</w:t>
      </w:r>
      <w:r w:rsidRPr="5C5F76B8" w:rsidR="42AB1DE2">
        <w:rPr>
          <w:rFonts w:ascii="Times New Roman" w:hAnsi="Times New Roman" w:eastAsia="Times New Roman" w:cs="Times New Roman"/>
          <w:b w:val="0"/>
          <w:bCs w:val="0"/>
          <w:i w:val="0"/>
          <w:iCs w:val="0"/>
          <w:caps w:val="0"/>
          <w:smallCaps w:val="0"/>
          <w:noProof w:val="0"/>
          <w:color w:val="222222"/>
          <w:sz w:val="24"/>
          <w:szCs w:val="24"/>
          <w:lang w:val="en-US"/>
        </w:rPr>
        <w:t xml:space="preserve"> Available at: </w:t>
      </w:r>
      <w:hyperlink w:anchor="medicine-to-reduce-platelets" r:id="R0361e04ea7da47f7">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Essential thrombocythaemia (ET) treatment and side effects | Blood Cancer UK</w:t>
        </w:r>
      </w:hyperlink>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July 10</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2024)</w:t>
      </w:r>
    </w:p>
    <w:p xmlns:wp14="http://schemas.microsoft.com/office/word/2010/wordml" w:rsidP="5C5F76B8" wp14:paraId="31D54D33" wp14:textId="0939A085">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33A233E" wp14:paraId="4D9889DB" wp14:textId="0BEB23AA">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33A233E"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Blood Cancer Uk (2024c)</w:t>
      </w:r>
      <w:r w:rsidRPr="233A233E"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‘Confirmation of </w:t>
      </w:r>
      <w:r w:rsidRPr="233A233E"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diagnosis</w:t>
      </w:r>
      <w:r w:rsidRPr="233A233E" w:rsidR="125840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bone marrow</w:t>
      </w:r>
      <w:r w:rsidRPr="233A233E"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233A233E"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233A233E"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233A233E"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476fe5e6d1f047f2">
        <w:r w:rsidRPr="233A233E"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Essential thrombocythaemia | Blood Cancer UK</w:t>
        </w:r>
      </w:hyperlink>
      <w:r w:rsidRPr="233A233E"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(Assessed July 10</w:t>
      </w:r>
      <w:r w:rsidRPr="233A233E"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33A233E"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w:t>
      </w:r>
    </w:p>
    <w:p xmlns:wp14="http://schemas.microsoft.com/office/word/2010/wordml" w:rsidP="5C5F76B8" wp14:paraId="79456A26" wp14:textId="54607FCF">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C5F76B8" wp14:paraId="1AF99E13" wp14:textId="57D7D5BC">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222222"/>
          <w:sz w:val="24"/>
          <w:szCs w:val="24"/>
          <w:lang w:val="en-US"/>
        </w:rPr>
        <w:t xml:space="preserve">Cancer Research UK (2023a) </w:t>
      </w:r>
      <w:r w:rsidRPr="5C5F76B8" w:rsidR="42AB1DE2">
        <w:rPr>
          <w:rFonts w:ascii="Times New Roman" w:hAnsi="Times New Roman" w:eastAsia="Times New Roman" w:cs="Times New Roman"/>
          <w:b w:val="0"/>
          <w:bCs w:val="0"/>
          <w:i w:val="1"/>
          <w:iCs w:val="1"/>
          <w:caps w:val="0"/>
          <w:smallCaps w:val="0"/>
          <w:noProof w:val="0"/>
          <w:color w:val="222222"/>
          <w:sz w:val="24"/>
          <w:szCs w:val="24"/>
          <w:lang w:val="en-US"/>
        </w:rPr>
        <w:t xml:space="preserve">‘What is essential </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thrombocythaemia</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be3886e7d45045a8">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Essential Thrombocythaemia (ET) | Cancer Research UK</w:t>
        </w:r>
      </w:hyperlink>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9</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July 2024) </w:t>
      </w:r>
    </w:p>
    <w:p xmlns:wp14="http://schemas.microsoft.com/office/word/2010/wordml" w:rsidP="5C5F76B8" wp14:paraId="59933885" wp14:textId="45DE59E4">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C5F76B8" wp14:paraId="6CDAA433" wp14:textId="0D598DBC">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Cancer Research UK (2023b) </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‘Scientists and research to cure essential </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thrombocythaemia</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211a116a49414a31">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Essential Thrombocythaemia (ET) | Cancer Research UK</w:t>
        </w:r>
      </w:hyperlink>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July 9</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w:t>
      </w:r>
    </w:p>
    <w:p xmlns:wp14="http://schemas.microsoft.com/office/word/2010/wordml" w:rsidP="5C5F76B8" wp14:paraId="062001F7" wp14:textId="2B343DDB">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C5F76B8" wp14:paraId="7CF20525" wp14:textId="011D75F7">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Clevel</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Clinic (2022) ‘What are platelets.’ Available at: </w:t>
      </w:r>
      <w:hyperlink r:id="R9ed78f3edaf942a8">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Platelets: When To Worry About Platelet Count (clevelandclinic.org)</w:t>
        </w:r>
      </w:hyperlink>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July 10</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2024)</w:t>
      </w:r>
    </w:p>
    <w:p xmlns:wp14="http://schemas.microsoft.com/office/word/2010/wordml" w:rsidP="5C5F76B8" wp14:paraId="502166F3" wp14:textId="25997543">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C5F76B8" wp14:paraId="2939FE77" wp14:textId="612B571A">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6DB4"/>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Fuyan</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 </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Guanghai</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 </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Yuantang</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 Wenjun, T (2017</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‘Hematology’</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Vol.22 (issue 1) pp 361-367. Available at: </w:t>
      </w:r>
      <w:hyperlink r:id="R5a518045538d461e">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https://doi.org/10.1080/10245332.2016.1266434</w:t>
        </w:r>
      </w:hyperlink>
    </w:p>
    <w:p xmlns:wp14="http://schemas.microsoft.com/office/word/2010/wordml" w:rsidP="5C5F76B8" wp14:paraId="3A97C1DA" wp14:textId="4B050D72">
      <w:pPr>
        <w:spacing w:before="30" w:after="30" w:line="279" w:lineRule="auto"/>
        <w:ind w:firstLine="0"/>
        <w:jc w:val="left"/>
        <w:rPr>
          <w:rFonts w:ascii="Times New Roman" w:hAnsi="Times New Roman" w:eastAsia="Times New Roman" w:cs="Times New Roman"/>
          <w:b w:val="0"/>
          <w:bCs w:val="0"/>
          <w:i w:val="0"/>
          <w:iCs w:val="0"/>
          <w:caps w:val="0"/>
          <w:smallCaps w:val="0"/>
          <w:strike w:val="0"/>
          <w:dstrike w:val="0"/>
          <w:noProof w:val="0"/>
          <w:sz w:val="24"/>
          <w:szCs w:val="24"/>
          <w:lang w:val="en-US"/>
        </w:rPr>
      </w:pPr>
    </w:p>
    <w:p xmlns:wp14="http://schemas.microsoft.com/office/word/2010/wordml" w:rsidP="5C5F76B8" wp14:paraId="51192C41" wp14:textId="6EE0ED42">
      <w:pPr>
        <w:spacing w:before="30" w:after="16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50B436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Gotic</w:t>
      </w:r>
      <w:r w:rsidRPr="5C5F76B8" w:rsidR="50B436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 Egyed M, </w:t>
      </w:r>
      <w:r w:rsidRPr="5C5F76B8" w:rsidR="50B436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Gercheva</w:t>
      </w:r>
      <w:r w:rsidRPr="5C5F76B8" w:rsidR="50B436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L, Warzocha, K (et al) (2020)</w:t>
      </w:r>
      <w:r w:rsidRPr="5C5F76B8" w:rsidR="50B436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‘Cardiovascular Toxicology’ </w:t>
      </w:r>
      <w:r w:rsidRPr="5C5F76B8" w:rsidR="50B436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Vol.21 (Issue 3) pp 236-247. Available at:  </w:t>
      </w:r>
      <w:hyperlink r:id="R7282ce122d6047fe">
        <w:r w:rsidRPr="5C5F76B8" w:rsidR="50B4369B">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https://doi.org/10.1007/s12012-020-09615-0</w:t>
        </w:r>
      </w:hyperlink>
    </w:p>
    <w:p xmlns:wp14="http://schemas.microsoft.com/office/word/2010/wordml" w:rsidP="5C5F76B8" wp14:paraId="4FAF9322" wp14:textId="08CFE486">
      <w:pPr>
        <w:spacing w:before="30" w:after="16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Hodges, S, Cooney J (2022)</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‘Cancer Reports’ </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Vol. 5 (Issue 8) pp 1-4. Available at: </w:t>
      </w:r>
      <w:hyperlink r:id="R6390f7d1ac8f4988">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Novel lysine‐specific histone demethylase 1 inhibitor in acute myeloid leukaemia transformed from essential thrombocythaemia - Hodges - 2022 - Cancer Reports - Wiley Online Library</w:t>
        </w:r>
      </w:hyperlink>
    </w:p>
    <w:p xmlns:wp14="http://schemas.microsoft.com/office/word/2010/wordml" w:rsidP="5C5F76B8" wp14:paraId="1F206A19" wp14:textId="18BA07B3">
      <w:pPr>
        <w:spacing w:before="30" w:after="16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Kuipers, R.S, Kok, L, Virmani, R, </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Tefferi</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 (2023)</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‘Essential thrombocytosis: diagnosis, differential diagnosis, complications and treatment considerations of relevance for a cardiologist’ </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Vol. 31 (Issue 10) pp 371-378</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d99adb30d3f941ce">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https://doi.org/10.1007/s12471-023-01757-4</w:t>
        </w:r>
      </w:hyperlink>
    </w:p>
    <w:p xmlns:wp14="http://schemas.microsoft.com/office/word/2010/wordml" w:rsidP="5C5F76B8" wp14:paraId="199C8AFE" wp14:textId="324955D9">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Macmillan cancer support (2024) </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‘Symptoms of essential </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thrombocythaemia</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cb777a259c1149e6">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Essential thrombocythaemia (ET) | Macmillan Cancer Support</w:t>
        </w:r>
      </w:hyperlink>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July 8</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w:t>
      </w:r>
    </w:p>
    <w:p xmlns:wp14="http://schemas.microsoft.com/office/word/2010/wordml" w:rsidP="5C5F76B8" wp14:paraId="380E5A91" wp14:textId="53D214B5">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C5F76B8" wp14:paraId="56F08C87" wp14:textId="5A68C951">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Maggie’s (2024) </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‘Cancer Support Groups for physical and mental health’. </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Available at</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r:id="R7c2ccce2f5164a25">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Our cancer support groups | Maggie's (maggies.org)</w:t>
        </w:r>
      </w:hyperlink>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(Assessed 12</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July) </w:t>
      </w:r>
    </w:p>
    <w:p xmlns:wp14="http://schemas.microsoft.com/office/word/2010/wordml" w:rsidP="5C5F76B8" wp14:paraId="60E4B2AE" wp14:textId="7F3889D4">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C5F76B8" wp14:paraId="09607A9B" wp14:textId="11BF55EB">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National Health Service [NHS] (2023)</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‘Variety of blood tests for essential </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thrombocythaemia</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diagnosis'</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c07735930b62457e">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Blood tests - NHS (www.nhs.uk)</w:t>
        </w:r>
      </w:hyperlink>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9</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July 2024)</w:t>
      </w:r>
    </w:p>
    <w:p xmlns:wp14="http://schemas.microsoft.com/office/word/2010/wordml" w:rsidP="5C5F76B8" wp14:paraId="1DF1936A" wp14:textId="33D40164">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5C5F76B8" wp14:paraId="7061C51E" wp14:textId="1AE5245E">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Very Well Health (2024) </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Treatmeant</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for essential </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thrombocythaemia</w:t>
      </w:r>
      <w:r w:rsidRPr="5C5F76B8"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(ET)’</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9ddaac4ec31a49b0">
        <w:r w:rsidRPr="5C5F76B8"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Essential Thrombocythemia: Symptom, Treatment, Survival (verywellhealth.com)</w:t>
        </w:r>
      </w:hyperlink>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9</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C5F76B8"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July 2024). </w:t>
      </w:r>
    </w:p>
    <w:p xmlns:wp14="http://schemas.microsoft.com/office/word/2010/wordml" w:rsidP="5C5F76B8" wp14:paraId="78145066" wp14:textId="3F32AB14">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233A233E" wp14:paraId="634B3CF0" wp14:textId="2612EE32">
      <w:pPr>
        <w:spacing w:before="30" w:after="30" w:line="279" w:lineRule="auto"/>
        <w:ind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33A233E"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Very Well Health (2023) </w:t>
      </w:r>
      <w:r w:rsidRPr="233A233E"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233A233E" w:rsidR="0ED772C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Most </w:t>
      </w:r>
      <w:r w:rsidRPr="233A233E" w:rsidR="0ED772C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common</w:t>
      </w:r>
      <w:r w:rsidRPr="233A233E" w:rsidR="0ED772C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way of diagnosis for ET</w:t>
      </w:r>
      <w:r w:rsidRPr="233A233E" w:rsidR="42AB1D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233A233E"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758a61356571402b">
        <w:r w:rsidRPr="233A233E" w:rsidR="42AB1DE2">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Bone Marrow Biopsy: Test Time, Pain Intensity, Results (verywellhealth.com)</w:t>
        </w:r>
      </w:hyperlink>
      <w:r w:rsidRPr="233A233E"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9</w:t>
      </w:r>
      <w:r w:rsidRPr="233A233E"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233A233E" w:rsidR="42AB1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July 2024)</w:t>
      </w:r>
    </w:p>
    <w:p xmlns:wp14="http://schemas.microsoft.com/office/word/2010/wordml" w:rsidP="5C5F76B8" wp14:paraId="0F4B1E51" wp14:textId="754F3668">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5C5F76B8" wp14:paraId="4EA6859A" wp14:textId="452C490A">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5C5F76B8" wp14:paraId="03B464A3" wp14:textId="5B267F8C">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5C5F76B8" wp14:paraId="30610059" wp14:textId="5336219A">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5C5F76B8" wp14:paraId="06605CB8" wp14:textId="43B93D97">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4B40E39D" wp14:paraId="7C93A869" wp14:textId="6419BAE9">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4B40E39D" wp14:paraId="3B7F92E8" wp14:textId="239A4709">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4B40E39D" wp14:paraId="7F36DC86" wp14:textId="2F1121D1">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4B40E39D" wp14:paraId="0AB38918" wp14:textId="1D992D22">
      <w:pPr>
        <w:spacing w:before="30" w:after="30" w:line="279" w:lineRule="auto"/>
        <w:jc w:val="both"/>
        <w:rPr>
          <w:rFonts w:ascii="Times New Roman" w:hAnsi="Times New Roman" w:eastAsia="Times New Roman" w:cs="Times New Roman"/>
          <w:b w:val="0"/>
          <w:bCs w:val="0"/>
          <w:i w:val="0"/>
          <w:iCs w:val="0"/>
          <w:caps w:val="0"/>
          <w:smallCaps w:val="0"/>
          <w:noProof w:val="0"/>
          <w:color w:val="222222"/>
          <w:sz w:val="24"/>
          <w:szCs w:val="24"/>
          <w:lang w:val="en-US"/>
        </w:rPr>
      </w:pPr>
    </w:p>
    <w:p xmlns:wp14="http://schemas.microsoft.com/office/word/2010/wordml" w:rsidP="2C16DC43" wp14:paraId="694060CC" wp14:textId="13186E43">
      <w:pPr>
        <w:spacing w:before="30" w:after="30" w:line="279" w:lineRule="auto"/>
        <w:jc w:val="both"/>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2C16DC43" wp14:paraId="7452EA5A" wp14:textId="772936F3">
      <w:pPr>
        <w:spacing w:before="30" w:after="30" w:line="279" w:lineRule="auto"/>
        <w:jc w:val="both"/>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2C16DC43" wp14:paraId="1EBA29B6" wp14:textId="62DD880E">
      <w:pPr>
        <w:spacing w:before="30" w:after="30" w:line="279" w:lineRule="auto"/>
        <w:jc w:val="both"/>
        <w:rPr>
          <w:rFonts w:ascii="Calibri" w:hAnsi="Calibri" w:eastAsia="Calibri" w:cs="Calibri"/>
          <w:b w:val="0"/>
          <w:bCs w:val="0"/>
          <w:i w:val="0"/>
          <w:iCs w:val="0"/>
          <w:caps w:val="0"/>
          <w:smallCaps w:val="0"/>
          <w:noProof w:val="0"/>
          <w:color w:val="222222"/>
          <w:sz w:val="24"/>
          <w:szCs w:val="24"/>
          <w:lang w:val="en-US"/>
        </w:rPr>
      </w:pPr>
    </w:p>
    <w:p xmlns:wp14="http://schemas.microsoft.com/office/word/2010/wordml" w:rsidP="091A2191" wp14:paraId="2C078E63" wp14:textId="5435E7BB">
      <w:pPr>
        <w:pStyle w:val="Normal"/>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qIiQ8wVV" int2:invalidationBookmarkName="" int2:hashCode="E1+Tt6RJBbZOzq" int2:id="AX1KqRjG">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0D126A"/>
    <w:rsid w:val="0037CFA8"/>
    <w:rsid w:val="0058D79F"/>
    <w:rsid w:val="00BADA6D"/>
    <w:rsid w:val="030A0FFA"/>
    <w:rsid w:val="035336BB"/>
    <w:rsid w:val="0381FE09"/>
    <w:rsid w:val="03959BD3"/>
    <w:rsid w:val="03DAB825"/>
    <w:rsid w:val="03F28981"/>
    <w:rsid w:val="04766B85"/>
    <w:rsid w:val="04873841"/>
    <w:rsid w:val="04C446D2"/>
    <w:rsid w:val="04CC4E6B"/>
    <w:rsid w:val="04ECFDD2"/>
    <w:rsid w:val="0529F729"/>
    <w:rsid w:val="058EC49B"/>
    <w:rsid w:val="05F59012"/>
    <w:rsid w:val="06074699"/>
    <w:rsid w:val="0650A1F8"/>
    <w:rsid w:val="0655ECAD"/>
    <w:rsid w:val="070A5780"/>
    <w:rsid w:val="072C649C"/>
    <w:rsid w:val="07A460B1"/>
    <w:rsid w:val="07A6785F"/>
    <w:rsid w:val="07CB4A45"/>
    <w:rsid w:val="07E19829"/>
    <w:rsid w:val="07E8EA55"/>
    <w:rsid w:val="080E0C18"/>
    <w:rsid w:val="0848449D"/>
    <w:rsid w:val="089E5B94"/>
    <w:rsid w:val="08BB8D74"/>
    <w:rsid w:val="0902A0A7"/>
    <w:rsid w:val="091A2191"/>
    <w:rsid w:val="094D7CF3"/>
    <w:rsid w:val="09E65218"/>
    <w:rsid w:val="0A5B501E"/>
    <w:rsid w:val="0A7F8C8C"/>
    <w:rsid w:val="0AC9774F"/>
    <w:rsid w:val="0AED25A6"/>
    <w:rsid w:val="0BAA1A72"/>
    <w:rsid w:val="0C0F745F"/>
    <w:rsid w:val="0C813B87"/>
    <w:rsid w:val="0D25FB45"/>
    <w:rsid w:val="0E2604A7"/>
    <w:rsid w:val="0E26E8BB"/>
    <w:rsid w:val="0E6DCD25"/>
    <w:rsid w:val="0E96540B"/>
    <w:rsid w:val="0EB82644"/>
    <w:rsid w:val="0ED772CC"/>
    <w:rsid w:val="0EE76A0C"/>
    <w:rsid w:val="0F633F55"/>
    <w:rsid w:val="10203248"/>
    <w:rsid w:val="10744585"/>
    <w:rsid w:val="109AFFF4"/>
    <w:rsid w:val="10D164C8"/>
    <w:rsid w:val="10FE115B"/>
    <w:rsid w:val="11C9B746"/>
    <w:rsid w:val="11E96C89"/>
    <w:rsid w:val="121EC3F2"/>
    <w:rsid w:val="125840A7"/>
    <w:rsid w:val="128AD469"/>
    <w:rsid w:val="12975A54"/>
    <w:rsid w:val="1313B8DD"/>
    <w:rsid w:val="1319E3B8"/>
    <w:rsid w:val="1365C1BF"/>
    <w:rsid w:val="13C627A3"/>
    <w:rsid w:val="14050CC9"/>
    <w:rsid w:val="1423349D"/>
    <w:rsid w:val="14BC327C"/>
    <w:rsid w:val="14BC8E3A"/>
    <w:rsid w:val="14CB2ACB"/>
    <w:rsid w:val="14E9CFB3"/>
    <w:rsid w:val="16515D2D"/>
    <w:rsid w:val="172D4ED0"/>
    <w:rsid w:val="17908C10"/>
    <w:rsid w:val="17C49842"/>
    <w:rsid w:val="18E4826D"/>
    <w:rsid w:val="1AD7BA93"/>
    <w:rsid w:val="1B746E31"/>
    <w:rsid w:val="1BE274AA"/>
    <w:rsid w:val="1C929835"/>
    <w:rsid w:val="1CF5955D"/>
    <w:rsid w:val="1D72E94D"/>
    <w:rsid w:val="1DA3DD39"/>
    <w:rsid w:val="1DC97B84"/>
    <w:rsid w:val="1DDEBEF9"/>
    <w:rsid w:val="1E69DC4D"/>
    <w:rsid w:val="1E6C56C0"/>
    <w:rsid w:val="1EA15CBE"/>
    <w:rsid w:val="1EFE3389"/>
    <w:rsid w:val="1F06C4A0"/>
    <w:rsid w:val="1FAF7592"/>
    <w:rsid w:val="20A45E6A"/>
    <w:rsid w:val="20A7FDA3"/>
    <w:rsid w:val="21B40441"/>
    <w:rsid w:val="21F9ABFF"/>
    <w:rsid w:val="22337CA9"/>
    <w:rsid w:val="225F0F73"/>
    <w:rsid w:val="2295DFCC"/>
    <w:rsid w:val="22E1513F"/>
    <w:rsid w:val="22E59C55"/>
    <w:rsid w:val="233A233E"/>
    <w:rsid w:val="233FA33F"/>
    <w:rsid w:val="238F1059"/>
    <w:rsid w:val="23C13CBE"/>
    <w:rsid w:val="23CE92A3"/>
    <w:rsid w:val="23CEC9F8"/>
    <w:rsid w:val="2498259C"/>
    <w:rsid w:val="254423B8"/>
    <w:rsid w:val="25D98263"/>
    <w:rsid w:val="25DC2513"/>
    <w:rsid w:val="26195B67"/>
    <w:rsid w:val="26C124CE"/>
    <w:rsid w:val="27254692"/>
    <w:rsid w:val="273356EC"/>
    <w:rsid w:val="274090E3"/>
    <w:rsid w:val="2768A9E3"/>
    <w:rsid w:val="27BC9058"/>
    <w:rsid w:val="27EF5BB7"/>
    <w:rsid w:val="286A15CA"/>
    <w:rsid w:val="299476BE"/>
    <w:rsid w:val="29AD1606"/>
    <w:rsid w:val="2A1749EF"/>
    <w:rsid w:val="2A6E528F"/>
    <w:rsid w:val="2AC20E32"/>
    <w:rsid w:val="2C16DC43"/>
    <w:rsid w:val="2C2E522C"/>
    <w:rsid w:val="2C50A53F"/>
    <w:rsid w:val="2CEE05F2"/>
    <w:rsid w:val="2D0E9214"/>
    <w:rsid w:val="2DF89E48"/>
    <w:rsid w:val="2E4700D6"/>
    <w:rsid w:val="2E57C9CA"/>
    <w:rsid w:val="2EA93DDC"/>
    <w:rsid w:val="2EDD7897"/>
    <w:rsid w:val="2F213734"/>
    <w:rsid w:val="2F3B3C01"/>
    <w:rsid w:val="306273FE"/>
    <w:rsid w:val="3122C7D1"/>
    <w:rsid w:val="3138270C"/>
    <w:rsid w:val="31BA71FC"/>
    <w:rsid w:val="31CE69BE"/>
    <w:rsid w:val="32101E0D"/>
    <w:rsid w:val="325AEEBB"/>
    <w:rsid w:val="3273F83D"/>
    <w:rsid w:val="32752D43"/>
    <w:rsid w:val="32955ECE"/>
    <w:rsid w:val="32C4DDBF"/>
    <w:rsid w:val="32FD10D4"/>
    <w:rsid w:val="3326BDEA"/>
    <w:rsid w:val="332A835A"/>
    <w:rsid w:val="336C1ABF"/>
    <w:rsid w:val="340E1844"/>
    <w:rsid w:val="349AF51B"/>
    <w:rsid w:val="34F39D85"/>
    <w:rsid w:val="3577B541"/>
    <w:rsid w:val="35AAE500"/>
    <w:rsid w:val="35EA1059"/>
    <w:rsid w:val="361568F3"/>
    <w:rsid w:val="37079934"/>
    <w:rsid w:val="373765A7"/>
    <w:rsid w:val="376A0A02"/>
    <w:rsid w:val="37711379"/>
    <w:rsid w:val="37A58C77"/>
    <w:rsid w:val="37D62E56"/>
    <w:rsid w:val="37FE637F"/>
    <w:rsid w:val="3802E856"/>
    <w:rsid w:val="380DC78F"/>
    <w:rsid w:val="38632CC6"/>
    <w:rsid w:val="38CEE3FC"/>
    <w:rsid w:val="390E4863"/>
    <w:rsid w:val="396248C7"/>
    <w:rsid w:val="39E02ACB"/>
    <w:rsid w:val="3AD5BBE0"/>
    <w:rsid w:val="3AE97CCF"/>
    <w:rsid w:val="3B022AAB"/>
    <w:rsid w:val="3B3A7E3C"/>
    <w:rsid w:val="3B4507D5"/>
    <w:rsid w:val="3BB2BD7B"/>
    <w:rsid w:val="3BF6406D"/>
    <w:rsid w:val="3C0954A7"/>
    <w:rsid w:val="3C2D518C"/>
    <w:rsid w:val="3C4A08C5"/>
    <w:rsid w:val="3C67E365"/>
    <w:rsid w:val="3CB8B064"/>
    <w:rsid w:val="3CBA5AC0"/>
    <w:rsid w:val="3D595B59"/>
    <w:rsid w:val="3D687002"/>
    <w:rsid w:val="3DEA089A"/>
    <w:rsid w:val="3E99C58D"/>
    <w:rsid w:val="3F1D70E8"/>
    <w:rsid w:val="3F7601A9"/>
    <w:rsid w:val="3F8C51DE"/>
    <w:rsid w:val="3F945F9B"/>
    <w:rsid w:val="417D203D"/>
    <w:rsid w:val="41851ECA"/>
    <w:rsid w:val="41A4325C"/>
    <w:rsid w:val="41C01A40"/>
    <w:rsid w:val="4220BFAB"/>
    <w:rsid w:val="42861697"/>
    <w:rsid w:val="429AFFED"/>
    <w:rsid w:val="42AB1DE2"/>
    <w:rsid w:val="42DE3945"/>
    <w:rsid w:val="42F9B4F6"/>
    <w:rsid w:val="4320D865"/>
    <w:rsid w:val="43533A8C"/>
    <w:rsid w:val="436FBA5D"/>
    <w:rsid w:val="43E17C65"/>
    <w:rsid w:val="4407D341"/>
    <w:rsid w:val="4473BEB9"/>
    <w:rsid w:val="45239E97"/>
    <w:rsid w:val="4616A2EF"/>
    <w:rsid w:val="467822C7"/>
    <w:rsid w:val="467B14A4"/>
    <w:rsid w:val="4686D24E"/>
    <w:rsid w:val="46CA6B1F"/>
    <w:rsid w:val="470CB8A5"/>
    <w:rsid w:val="4737EC9C"/>
    <w:rsid w:val="47733C85"/>
    <w:rsid w:val="47B42AF6"/>
    <w:rsid w:val="47E6CA66"/>
    <w:rsid w:val="4861B65E"/>
    <w:rsid w:val="486F6B41"/>
    <w:rsid w:val="49458F2A"/>
    <w:rsid w:val="494E63F7"/>
    <w:rsid w:val="49522FF4"/>
    <w:rsid w:val="498B29A6"/>
    <w:rsid w:val="49BE8601"/>
    <w:rsid w:val="49FA399B"/>
    <w:rsid w:val="4A8BC9EA"/>
    <w:rsid w:val="4AA7C281"/>
    <w:rsid w:val="4B40E39D"/>
    <w:rsid w:val="4B623D3E"/>
    <w:rsid w:val="4B7927CC"/>
    <w:rsid w:val="4BBCD5E6"/>
    <w:rsid w:val="4C2163F6"/>
    <w:rsid w:val="4C4923C0"/>
    <w:rsid w:val="4D04A161"/>
    <w:rsid w:val="4E016C8E"/>
    <w:rsid w:val="4E4AB170"/>
    <w:rsid w:val="4E5C87FB"/>
    <w:rsid w:val="4E829F34"/>
    <w:rsid w:val="4EB508E8"/>
    <w:rsid w:val="4EBA263C"/>
    <w:rsid w:val="4F79ADD8"/>
    <w:rsid w:val="5051E18B"/>
    <w:rsid w:val="50B4369B"/>
    <w:rsid w:val="514A3EFA"/>
    <w:rsid w:val="519DC83F"/>
    <w:rsid w:val="51D074AA"/>
    <w:rsid w:val="522838E1"/>
    <w:rsid w:val="522EB8B7"/>
    <w:rsid w:val="524DC4FD"/>
    <w:rsid w:val="52B4B576"/>
    <w:rsid w:val="52D308F8"/>
    <w:rsid w:val="5304F54B"/>
    <w:rsid w:val="53194776"/>
    <w:rsid w:val="53B1D6DC"/>
    <w:rsid w:val="53FDD8D6"/>
    <w:rsid w:val="5431E80E"/>
    <w:rsid w:val="54DBBCF2"/>
    <w:rsid w:val="551534BD"/>
    <w:rsid w:val="5525F54C"/>
    <w:rsid w:val="553DF7A2"/>
    <w:rsid w:val="5567B49C"/>
    <w:rsid w:val="55FDC422"/>
    <w:rsid w:val="560098A9"/>
    <w:rsid w:val="56509B9E"/>
    <w:rsid w:val="56813F6F"/>
    <w:rsid w:val="5682D574"/>
    <w:rsid w:val="574094CB"/>
    <w:rsid w:val="57CA7BCC"/>
    <w:rsid w:val="57E1FA6C"/>
    <w:rsid w:val="58ECBF9F"/>
    <w:rsid w:val="5937F7F5"/>
    <w:rsid w:val="59440A75"/>
    <w:rsid w:val="597FAD67"/>
    <w:rsid w:val="5A4FD362"/>
    <w:rsid w:val="5A537EBE"/>
    <w:rsid w:val="5B7337FC"/>
    <w:rsid w:val="5C06125D"/>
    <w:rsid w:val="5C3DA692"/>
    <w:rsid w:val="5C5F76B8"/>
    <w:rsid w:val="5D07DFCB"/>
    <w:rsid w:val="5D899196"/>
    <w:rsid w:val="5E0589F6"/>
    <w:rsid w:val="5E27289D"/>
    <w:rsid w:val="5E33A6F1"/>
    <w:rsid w:val="5EFC6286"/>
    <w:rsid w:val="5FE35ABE"/>
    <w:rsid w:val="603F7A45"/>
    <w:rsid w:val="6100D386"/>
    <w:rsid w:val="610C0AF5"/>
    <w:rsid w:val="610D126A"/>
    <w:rsid w:val="62561DCF"/>
    <w:rsid w:val="62FD7F14"/>
    <w:rsid w:val="64359830"/>
    <w:rsid w:val="643FE8D7"/>
    <w:rsid w:val="64B8ADE3"/>
    <w:rsid w:val="65080F93"/>
    <w:rsid w:val="652D9148"/>
    <w:rsid w:val="655782E9"/>
    <w:rsid w:val="65CF84C4"/>
    <w:rsid w:val="65E63627"/>
    <w:rsid w:val="65FCEAE5"/>
    <w:rsid w:val="662DEB1B"/>
    <w:rsid w:val="6688DADA"/>
    <w:rsid w:val="6690A371"/>
    <w:rsid w:val="66A6BC4E"/>
    <w:rsid w:val="66E2CE7E"/>
    <w:rsid w:val="66FC240A"/>
    <w:rsid w:val="673E8B92"/>
    <w:rsid w:val="678BD005"/>
    <w:rsid w:val="67CB1841"/>
    <w:rsid w:val="67CE8C66"/>
    <w:rsid w:val="6860896C"/>
    <w:rsid w:val="68DCC7F9"/>
    <w:rsid w:val="68DE7FA1"/>
    <w:rsid w:val="69481254"/>
    <w:rsid w:val="697DED16"/>
    <w:rsid w:val="69964201"/>
    <w:rsid w:val="69E26FA1"/>
    <w:rsid w:val="6A1FF38E"/>
    <w:rsid w:val="6AE2196F"/>
    <w:rsid w:val="6B611C51"/>
    <w:rsid w:val="6BCDB3B8"/>
    <w:rsid w:val="6C2E5247"/>
    <w:rsid w:val="6C54FC9C"/>
    <w:rsid w:val="6C8EF9E0"/>
    <w:rsid w:val="6CBFFB2E"/>
    <w:rsid w:val="6CDB6CD8"/>
    <w:rsid w:val="6DD451EF"/>
    <w:rsid w:val="6DD8D2A2"/>
    <w:rsid w:val="6E1BBE7D"/>
    <w:rsid w:val="6E4EA749"/>
    <w:rsid w:val="6E6F137C"/>
    <w:rsid w:val="6EB1412E"/>
    <w:rsid w:val="6EF5332D"/>
    <w:rsid w:val="6F4F2A34"/>
    <w:rsid w:val="6FD58512"/>
    <w:rsid w:val="70251196"/>
    <w:rsid w:val="70316CDC"/>
    <w:rsid w:val="70E36F54"/>
    <w:rsid w:val="7132DDDF"/>
    <w:rsid w:val="71D4F786"/>
    <w:rsid w:val="728387B3"/>
    <w:rsid w:val="72D949C6"/>
    <w:rsid w:val="73383D8D"/>
    <w:rsid w:val="73830588"/>
    <w:rsid w:val="73976AC3"/>
    <w:rsid w:val="73FC1E24"/>
    <w:rsid w:val="7415E819"/>
    <w:rsid w:val="74BF46ED"/>
    <w:rsid w:val="75E8A6AC"/>
    <w:rsid w:val="763000E5"/>
    <w:rsid w:val="763384AC"/>
    <w:rsid w:val="769FB988"/>
    <w:rsid w:val="76AFAB52"/>
    <w:rsid w:val="773ED1D0"/>
    <w:rsid w:val="774FE2AE"/>
    <w:rsid w:val="7769312B"/>
    <w:rsid w:val="77C0E719"/>
    <w:rsid w:val="77C44276"/>
    <w:rsid w:val="7800F27B"/>
    <w:rsid w:val="7860918B"/>
    <w:rsid w:val="78A32127"/>
    <w:rsid w:val="78A9A718"/>
    <w:rsid w:val="78B6EEA6"/>
    <w:rsid w:val="78C921F1"/>
    <w:rsid w:val="7904CC95"/>
    <w:rsid w:val="79C3C1C7"/>
    <w:rsid w:val="79DDB8C6"/>
    <w:rsid w:val="7B113B81"/>
    <w:rsid w:val="7B2E49E3"/>
    <w:rsid w:val="7B6C7AF2"/>
    <w:rsid w:val="7BB2CE1D"/>
    <w:rsid w:val="7C27BB30"/>
    <w:rsid w:val="7C2B9794"/>
    <w:rsid w:val="7C2E5D72"/>
    <w:rsid w:val="7C5F450C"/>
    <w:rsid w:val="7C94FE27"/>
    <w:rsid w:val="7CE953D8"/>
    <w:rsid w:val="7D4DE8E6"/>
    <w:rsid w:val="7D80FDF1"/>
    <w:rsid w:val="7D91322C"/>
    <w:rsid w:val="7DA4CAB8"/>
    <w:rsid w:val="7DD9C2D1"/>
    <w:rsid w:val="7E5C36D7"/>
    <w:rsid w:val="7E7C0880"/>
    <w:rsid w:val="7E80C81C"/>
    <w:rsid w:val="7E9AF3C1"/>
    <w:rsid w:val="7E9DC25E"/>
    <w:rsid w:val="7ED39410"/>
    <w:rsid w:val="7F4653AE"/>
    <w:rsid w:val="7F59C33C"/>
    <w:rsid w:val="7F72A400"/>
    <w:rsid w:val="7FA2505E"/>
    <w:rsid w:val="7FBF42C1"/>
    <w:rsid w:val="7FF27A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A6523"/>
  <w15:chartTrackingRefBased/>
  <w15:docId w15:val="{34DB799B-9B2C-432A-A774-FAC2A35227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a9e0bf1f8dc4762" /><Relationship Type="http://schemas.openxmlformats.org/officeDocument/2006/relationships/hyperlink" Target="https://onlinelibrary.wiley.com/doi/10.1111/bjh.13605" TargetMode="External" Id="Re0d6fc545a3b47c5" /><Relationship Type="http://schemas.openxmlformats.org/officeDocument/2006/relationships/hyperlink" Target="https://bloodcancer.org.uk/understanding-blood-cancer/essential-thrombocythaemia-et/et-explained/" TargetMode="External" Id="Ra0e0c5f957554f8a" /><Relationship Type="http://schemas.openxmlformats.org/officeDocument/2006/relationships/hyperlink" Target="https://bloodcancer.org.uk/understanding-blood-cancer/essential-thrombocythaemia-et/et-treatment-side-effects/" TargetMode="External" Id="R0361e04ea7da47f7" /><Relationship Type="http://schemas.openxmlformats.org/officeDocument/2006/relationships/hyperlink" Target="https://www.cancerresearchuk.org/about-cancer/essential-thrombocythaemia" TargetMode="External" Id="Rbe3886e7d45045a8" /><Relationship Type="http://schemas.openxmlformats.org/officeDocument/2006/relationships/hyperlink" Target="https://www.cancerresearchuk.org/about-cancer/essential-thrombocythaemia" TargetMode="External" Id="R211a116a49414a31" /><Relationship Type="http://schemas.openxmlformats.org/officeDocument/2006/relationships/hyperlink" Target="https://my.clevelandclinic.org/health/body/22879-platelets" TargetMode="External" Id="R9ed78f3edaf942a8" /><Relationship Type="http://schemas.openxmlformats.org/officeDocument/2006/relationships/hyperlink" Target="https://doi.org/10.1080/10245332.2016.1266434" TargetMode="External" Id="R5a518045538d461e" /><Relationship Type="http://schemas.openxmlformats.org/officeDocument/2006/relationships/hyperlink" Target="https://doi.org/10.1007/s12012-020-09615-0" TargetMode="External" Id="R7282ce122d6047fe" /><Relationship Type="http://schemas.openxmlformats.org/officeDocument/2006/relationships/hyperlink" Target="https://onlinelibrary.wiley.com/doi/10.1002/cnr2.1588" TargetMode="External" Id="R6390f7d1ac8f4988" /><Relationship Type="http://schemas.openxmlformats.org/officeDocument/2006/relationships/hyperlink" Target="https://doi.org/10.1007/s12471-023-01757-4" TargetMode="External" Id="Rd99adb30d3f941ce" /><Relationship Type="http://schemas.openxmlformats.org/officeDocument/2006/relationships/hyperlink" Target="https://www.macmillan.org.uk/cancer-information-and-support/blood-cancer/essential-thrombocythaemia-et" TargetMode="External" Id="Rcb777a259c1149e6" /><Relationship Type="http://schemas.openxmlformats.org/officeDocument/2006/relationships/hyperlink" Target="https://www.maggies.org/cancer-support/our-support/our-support-groups/" TargetMode="External" Id="R7c2ccce2f5164a25" /><Relationship Type="http://schemas.openxmlformats.org/officeDocument/2006/relationships/hyperlink" Target="https://www.nhs.uk/conditions/blood-tests/" TargetMode="External" Id="Rc07735930b62457e" /><Relationship Type="http://schemas.openxmlformats.org/officeDocument/2006/relationships/hyperlink" Target="https://www.verywellhealth.com/essential-thrombocythemia-2860907" TargetMode="External" Id="R9ddaac4ec31a49b0" /><Relationship Type="http://schemas.openxmlformats.org/officeDocument/2006/relationships/hyperlink" Target="https://bloodcancer.org.uk/understanding-blood-cancer/essential-thrombocythaemia-et/" TargetMode="External" Id="R476fe5e6d1f047f2" /><Relationship Type="http://schemas.openxmlformats.org/officeDocument/2006/relationships/hyperlink" Target="https://www.verywellhealth.com/bone-marrow-biopsy-7967855" TargetMode="External" Id="R758a6135657140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2024-07-19T10:50:16.4150168Z</dcterms:created>
  <dcterms:modified xsi:type="dcterms:W3CDTF">2024-07-19T15:18:37.4881924Z</dcterms:modified>
  <dc:creator>Niamh Tudor (2300460)</dc:creator>
  <lastModifiedBy>Niamh Tudor (2300460)</lastModifiedBy>
</coreProperties>
</file>