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10B22" w14:textId="77777777" w:rsidR="0094611B" w:rsidRDefault="0094611B"/>
    <w:p w14:paraId="066D5914" w14:textId="77777777" w:rsidR="0094611B" w:rsidRDefault="0094611B"/>
    <w:p w14:paraId="3876DA44" w14:textId="77777777" w:rsidR="0094611B" w:rsidRDefault="0094611B">
      <w:r>
        <w:t xml:space="preserve">Oxford Learner’s Dictionary (2024) provides the definition of quality being ‘the standard of something when it is compared to other things like it; how good or bad something is’. This definition describes the word quality very well, however quality in early years education is paramount when running and caring for children in a setting. Quality in early years education Is important regarding many different areas and aspects of a high standard and quality setting. An article by Siraj-Blatchford and Wong (2006) highlights how quality can be perceived differently to each childcare setting and how there are many different methods of evaluating and measuring the quality of settings, the article also emphasises that the way quality is measured in the childcare setting will therefore impact on the creation of policies within the setting and the opinions of stakeholders in the environment. </w:t>
      </w:r>
    </w:p>
    <w:p w14:paraId="5BF0DDC6" w14:textId="77777777" w:rsidR="0094611B" w:rsidRDefault="0094611B"/>
    <w:p w14:paraId="343038BC" w14:textId="77777777" w:rsidR="0094611B" w:rsidRDefault="0094611B">
      <w:r>
        <w:t xml:space="preserve">In the early years it is not only essential that the polices and the methods of measuring quality are effective, but also important that the staff that are employed by the setting have the previous experience and correct qualifications to support children. In a study it was found that in a well-run setting the staff who had a qualification in childcare focused on educating children in the areas of Maths and English using sophisticated pedagogy, whereas staff without childcare backgrounds or qualifications only focused on providing creative activities, when the untrained staff worked with trained staff it was found that a high level of sustained shared thinking was taking place and the more knowledgeable other was providing guidance to the other staff member, this highlighting the need for staff to be of a good quality and have the qualifications to be able to support children in all areas of development (Siraj-Blatchford, Sylva, Mattock, Gilden and Bell, 2002). </w:t>
      </w:r>
    </w:p>
    <w:p w14:paraId="67795FC5" w14:textId="77777777" w:rsidR="0094611B" w:rsidRDefault="0094611B"/>
    <w:p w14:paraId="67931006" w14:textId="460E2019" w:rsidR="0094611B" w:rsidRDefault="0094611B">
      <w:r>
        <w:t xml:space="preserve">In the Early years it is essential that there are always multiple methods of measuring, scoring and </w:t>
      </w:r>
      <w:r w:rsidR="00510C3A">
        <w:t xml:space="preserve">receiving </w:t>
      </w:r>
      <w:r>
        <w:t>feedback on the levels of quality within different settings. Measuring</w:t>
      </w:r>
      <w:r w:rsidR="00510C3A">
        <w:t xml:space="preserve"> and assessing</w:t>
      </w:r>
      <w:r>
        <w:t xml:space="preserve"> different areas of a facility will provide insight to managers and parents to identify what the setting is doing well and what areas the setting need to improve on therefore improving the quality of the setting</w:t>
      </w:r>
      <w:r w:rsidR="00510C3A">
        <w:t xml:space="preserve">, including parents in the process of assessment to potentially gain insights from the people who know their children the best to influence their setting to their children </w:t>
      </w:r>
      <w:proofErr w:type="spellStart"/>
      <w:r w:rsidR="00510C3A">
        <w:t>positvly</w:t>
      </w:r>
      <w:proofErr w:type="spellEnd"/>
      <w:r w:rsidR="00510C3A">
        <w:t xml:space="preserve">. </w:t>
      </w:r>
      <w:r>
        <w:t xml:space="preserve"> (Rouine, McDonnell and Hanafin, 2020). </w:t>
      </w:r>
    </w:p>
    <w:p w14:paraId="5B2B3244" w14:textId="77777777" w:rsidR="00346B37" w:rsidRDefault="00346B37"/>
    <w:p w14:paraId="20C2630C" w14:textId="77777777" w:rsidR="00346B37" w:rsidRDefault="0094611B">
      <w:pPr>
        <w:rPr>
          <w:rFonts w:cstheme="minorHAnsi"/>
          <w:color w:val="333333"/>
        </w:rPr>
      </w:pPr>
      <w:r>
        <w:t>One method that can be used to assess the</w:t>
      </w:r>
      <w:r w:rsidR="00643D65">
        <w:t xml:space="preserve"> quality of a childcare setting is the Early Childhood Environment Rating Scale (ECERS), this was developed by Thema Harms, Richard M. Clifford and Denny Cryer (Hopkins, 2019). ECERS have been adapted by different country’s to measure the quality of settings around the world, this highlighting the popularity and how adaptive it is to be used globally. The ECER Scale is used to carry out research and inspection of an environment and its equipment and the impact that these facilities will have on a child that would be in attendance of this setting. (</w:t>
      </w:r>
      <w:r w:rsidR="00643D65" w:rsidRPr="00643D65">
        <w:rPr>
          <w:rFonts w:cstheme="minorHAnsi"/>
          <w:color w:val="333333"/>
        </w:rPr>
        <w:t>Sylva</w:t>
      </w:r>
      <w:r w:rsidR="00643D65">
        <w:rPr>
          <w:rFonts w:cstheme="minorHAnsi"/>
          <w:color w:val="333333"/>
        </w:rPr>
        <w:t>,</w:t>
      </w:r>
      <w:r w:rsidR="00643D65" w:rsidRPr="00643D65">
        <w:rPr>
          <w:rFonts w:cstheme="minorHAnsi"/>
          <w:color w:val="333333"/>
        </w:rPr>
        <w:t xml:space="preserve"> Siraj- Blatchford</w:t>
      </w:r>
      <w:r w:rsidR="00643D65">
        <w:rPr>
          <w:rFonts w:cstheme="minorHAnsi"/>
          <w:color w:val="333333"/>
        </w:rPr>
        <w:t xml:space="preserve"> </w:t>
      </w:r>
      <w:r w:rsidR="00643D65" w:rsidRPr="00643D65">
        <w:rPr>
          <w:rFonts w:cstheme="minorHAnsi"/>
          <w:color w:val="333333"/>
        </w:rPr>
        <w:t>and Taggart</w:t>
      </w:r>
      <w:r w:rsidR="00643D65">
        <w:rPr>
          <w:rFonts w:cstheme="minorHAnsi"/>
          <w:color w:val="333333"/>
        </w:rPr>
        <w:t xml:space="preserve">, </w:t>
      </w:r>
      <w:r w:rsidR="00643D65" w:rsidRPr="00643D65">
        <w:rPr>
          <w:rFonts w:cstheme="minorHAnsi"/>
          <w:color w:val="333333"/>
        </w:rPr>
        <w:t>2003</w:t>
      </w:r>
      <w:r w:rsidR="00643D65">
        <w:rPr>
          <w:rFonts w:cstheme="minorHAnsi"/>
          <w:color w:val="333333"/>
        </w:rPr>
        <w:t xml:space="preserve">). </w:t>
      </w:r>
      <w:r w:rsidR="00346B37">
        <w:rPr>
          <w:rFonts w:cstheme="minorHAnsi"/>
          <w:color w:val="333333"/>
        </w:rPr>
        <w:t xml:space="preserve">The ECERS quality assessment tool entails 35 individual items or requirements that are divided into 6 subscales: Space and furnishings, Personal Care routines, Language and literacy, Learning activities, Interaction and Program structure. Each item can be scored on a 7 Point scale, 7 being Excellent and 1 being inadequate (Environmental Rating Scale, no date).  </w:t>
      </w:r>
    </w:p>
    <w:p w14:paraId="5E378BB6" w14:textId="3678F73C" w:rsidR="0094611B" w:rsidRDefault="00346B37">
      <w:pPr>
        <w:rPr>
          <w:rFonts w:cstheme="minorHAnsi"/>
          <w:color w:val="333333"/>
        </w:rPr>
      </w:pPr>
      <w:r>
        <w:rPr>
          <w:rFonts w:cstheme="minorHAnsi"/>
          <w:color w:val="333333"/>
        </w:rPr>
        <w:t xml:space="preserve">One advantage of the ECERS method is that this assessment can be carried out in a short time period only requiring half a day of childcare to complete observation and assessment, </w:t>
      </w:r>
      <w:r>
        <w:rPr>
          <w:rFonts w:cstheme="minorHAnsi"/>
          <w:color w:val="333333"/>
        </w:rPr>
        <w:lastRenderedPageBreak/>
        <w:t xml:space="preserve">this beneficial for staff and children as it will not disturb large periods of the day, However gaining an understanding of how the setting performs effectively and the equipment in the current  rotation will be hard to asses in a short period of time therefore effecting the score outcome for the setting undergoing assessment (Calder, 1996). </w:t>
      </w:r>
    </w:p>
    <w:p w14:paraId="102B613C" w14:textId="653BB2A2" w:rsidR="008E33A6" w:rsidRDefault="008E33A6">
      <w:r>
        <w:rPr>
          <w:rFonts w:cstheme="minorHAnsi"/>
          <w:color w:val="333333"/>
        </w:rPr>
        <w:t>The ECERS assessment method measures how the environment that the child is learning, playing and developing in supports their individual growth and transitions. The ECER Scale is held highly by practitioners and their settings as the reflection of high quality facilities emphasise the future outcomes that will follow the children while in their care, having a high scale score will promote the setting and the difference that they can shape children’s growth, on the other hand not receiving a high ECERS mark can illuminate the setting as not performing highly therefore not making an improvement to children’s growth and development making the setting environment irrelevant to supporting children’s needs</w:t>
      </w:r>
      <w:r w:rsidR="006F1491">
        <w:rPr>
          <w:rFonts w:cstheme="minorHAnsi"/>
          <w:color w:val="333333"/>
        </w:rPr>
        <w:t xml:space="preserve"> (Setodji, Schaak and Le, 2018)</w:t>
      </w:r>
      <w:r>
        <w:rPr>
          <w:rFonts w:cstheme="minorHAnsi"/>
          <w:color w:val="333333"/>
        </w:rPr>
        <w:t xml:space="preserve">. </w:t>
      </w:r>
    </w:p>
    <w:p w14:paraId="768707B3" w14:textId="77777777" w:rsidR="006F1491" w:rsidRDefault="006F1491">
      <w:r>
        <w:t xml:space="preserve">The ECERS assessment tool is an effective assessment framework for improving the quality of childcare facilities across the globe, highlighting what the highest standard facilities and resources can provide for children’s growth and development. As stated by Calder (1995) limitations of using the ECERS assessment tool is that the focus is emphasising the environment that the children are and the experiences that is provides them with whereas the children are not the only people who use the setting, Calder (1995) Believes that to correctly asses the quality of a setting that it should take into account how the experience effects other stakeholders with the setting including parents and staff members Long, Wilson, Kutnick and Telford  (2006) supports this point as opinions from members of childcare settings greatly benefit the children’s development and relationships between parents and staff create a strong workforce and unity for children. </w:t>
      </w:r>
    </w:p>
    <w:p w14:paraId="7F318BD9" w14:textId="77777777" w:rsidR="006F1491" w:rsidRDefault="006F1491"/>
    <w:p w14:paraId="2211FB35" w14:textId="014606FF" w:rsidR="0094611B" w:rsidRDefault="006F1491">
      <w:r>
        <w:t xml:space="preserve">Overall, the ECERS method of assessment is effective when measuring settings and what their environment can provide for children, the ECERS assessment also provides the setting with a great outline of feedback that can be used to enhance the quality of the setting by making improvements to provisions and levels of pedagogy (Reinking, 2015). Feedback being provided to settings will also motivate settings to make improvements to better their previous marks or if their score is already considered a high level, it is essential these settings maintain a continuous standard of care and education for the children in the setting and quality can always be improved and children’s development is paramount in these care settings (Vandell and Wolfe, 2000). </w:t>
      </w:r>
    </w:p>
    <w:p w14:paraId="3D3566CD" w14:textId="77777777" w:rsidR="006F1491" w:rsidRDefault="006F1491"/>
    <w:p w14:paraId="38CAC949" w14:textId="77777777" w:rsidR="006F1491" w:rsidRDefault="006F1491">
      <w:r>
        <w:t>Another Method that can be used to assess early years is the Sustained Shared Thinking and Emotional Well-being Scale (SSTEW). The SSTEW scale is used to assess the quality of adult support when promoting sustained shared thinking and emotional wellbeing in children (</w:t>
      </w:r>
      <w:r w:rsidRPr="006F1491">
        <w:rPr>
          <w:rFonts w:cstheme="minorHAnsi"/>
          <w:color w:val="000000" w:themeColor="text1"/>
        </w:rPr>
        <w:t>Siraj, Kingston and Melhuish,</w:t>
      </w:r>
      <w:r>
        <w:rPr>
          <w:rFonts w:cstheme="minorHAnsi"/>
          <w:color w:val="000000" w:themeColor="text1"/>
        </w:rPr>
        <w:t xml:space="preserve"> </w:t>
      </w:r>
      <w:r w:rsidRPr="006F1491">
        <w:rPr>
          <w:rFonts w:cstheme="minorHAnsi"/>
          <w:color w:val="000000" w:themeColor="text1"/>
        </w:rPr>
        <w:t>2023</w:t>
      </w:r>
      <w:r>
        <w:rPr>
          <w:rFonts w:cstheme="minorHAnsi"/>
          <w:color w:val="000000" w:themeColor="text1"/>
        </w:rPr>
        <w:t>)</w:t>
      </w:r>
      <w:r>
        <w:t>. In child care settings it is important to acknowledge the importance of high quality interaction between adults and children and how these important interactions promote and extend the quality of children’s thinking, the SSTEW scale was introduced to measure the interactions that occur in settings to highlight the support that staff can provide the children and relationships that can be built through these interactions (</w:t>
      </w:r>
      <w:r>
        <w:t>Howard, Siraj, Melhuish, Kingston, Nielsen-Hewett</w:t>
      </w:r>
      <w:r>
        <w:t xml:space="preserve"> and </w:t>
      </w:r>
      <w:r>
        <w:t>De Rosney, 2018</w:t>
      </w:r>
      <w:r>
        <w:t xml:space="preserve">) supporting  John Bowlby and Mary Ainsworth’s theory of attachment and the importance of providing children with a key person that they can go to when they are in need and seek support benefiting emotional wellbeing when in the childcare setting (Ainsworth, 1978). </w:t>
      </w:r>
    </w:p>
    <w:p w14:paraId="3E57F99B" w14:textId="371BAF92" w:rsidR="006F1491" w:rsidRDefault="006F1491">
      <w:r>
        <w:lastRenderedPageBreak/>
        <w:t xml:space="preserve">The SSTEW scale has 14 items these are divided into 5 Subscales: Building Trust and Confidence, Social and Emotional well-being, Supporting and extending Language and Communication, Supporting Learning and Critical thinking and Assessing Learning and Language. This routine is similar to the ECERS assessment tool following the same setup of subcategories and items (Hoare, no date).   </w:t>
      </w:r>
    </w:p>
    <w:p w14:paraId="038F745F" w14:textId="3AA45E8D" w:rsidR="006F1491" w:rsidRDefault="006F1491">
      <w:r>
        <w:t xml:space="preserve">When SSTEW scale evaluation is being carried out the assessor will be looking closely at how the practitioners use explorative langue to spark the curiosity of the children in the setting, assessors want to identify that practitioners have their own understanding of topics that are currently being studied or explored, and can be capable of relying a broad understanding of different topics to children in their care to expand knowledge, it is important that practitioners continue their professional development by taking time to expand knowledge  on upcoming topics in the childcare facility, expanding prior knowledge will ensure interactions between staff and children meet the higher levels of the SSTEW scale (Waters and MacDonald, 2020). </w:t>
      </w:r>
    </w:p>
    <w:p w14:paraId="5020C99D" w14:textId="4DDB274E" w:rsidR="006F1491" w:rsidRDefault="006F1491">
      <w:r>
        <w:t xml:space="preserve">An advantage of using the SSTEW scale to evaluate the quality of interactions in childcare setting is the importance of practitioners spending time with the children and creating relationships to initiate sustained shared thinking, having these meaningful relationships and trusting connections with the children in the setting, having these relationships allows the setting to feel a strong sense of unity and a safe place for children to thrive with the key workers in the setting this will encourage exploration, effective and meaningful  ideas to spark sustained shared thinking will then arise (Kingston and Siraj, 2015). A disadvantage of the SSTEW scale is similarly they are carried out on only a short period of time when in a setting, settings can be unpredictable as children could become reserved as they are aware there’s a new person in the setting and staff members being aware of assessors in the environment could become overwhelmed and not perform to the best of their abilities therefore not reflecting the setting in a correct standard(Early Year’s Service, no date) (Penninckx and Vanhoof, 2015)  . </w:t>
      </w:r>
    </w:p>
    <w:p w14:paraId="2E925A98" w14:textId="65621DD8" w:rsidR="006F1491" w:rsidRDefault="006F1491">
      <w:r>
        <w:t>Evaluating feedback that would be received after having a SSTEW assessment practitioners reflect on their own pedagogical practice and where self-assessment can be carried out, self-reflection is always beneficial on improving practice and confidence in practitioner roles, the SSTEW scale provides feedback to the practitioner, this feedback can be adopted by the practitioner to pursue Continued Professional Development (CPD), practitioners expanding their knowledge and boosting experience will be beneficial for all areas of the setting including other staff, parents and children who are involved in the working day of the setting, This feedback that will be provided will motivate settings to improve results in anticipation of the next assessment and maintain a high standard of care for the children in the setting</w:t>
      </w:r>
      <w:r w:rsidRPr="006F1491">
        <w:rPr>
          <w:rFonts w:cstheme="minorHAnsi"/>
          <w:color w:val="000000" w:themeColor="text1"/>
        </w:rPr>
        <w:t xml:space="preserve"> </w:t>
      </w:r>
      <w:r>
        <w:rPr>
          <w:rFonts w:cstheme="minorHAnsi"/>
          <w:color w:val="000000" w:themeColor="text1"/>
        </w:rPr>
        <w:t>(</w:t>
      </w:r>
      <w:r>
        <w:rPr>
          <w:rFonts w:cstheme="minorHAnsi"/>
          <w:color w:val="000000" w:themeColor="text1"/>
        </w:rPr>
        <w:t>Wieduwilt, Lehrl</w:t>
      </w:r>
      <w:r>
        <w:rPr>
          <w:rFonts w:cstheme="minorHAnsi"/>
          <w:color w:val="000000" w:themeColor="text1"/>
        </w:rPr>
        <w:t xml:space="preserve"> </w:t>
      </w:r>
      <w:r>
        <w:rPr>
          <w:rFonts w:cstheme="minorHAnsi"/>
          <w:color w:val="000000" w:themeColor="text1"/>
        </w:rPr>
        <w:t xml:space="preserve"> and Anders</w:t>
      </w:r>
      <w:r>
        <w:rPr>
          <w:rFonts w:cstheme="minorHAnsi"/>
          <w:color w:val="000000" w:themeColor="text1"/>
        </w:rPr>
        <w:t>,</w:t>
      </w:r>
      <w:r>
        <w:rPr>
          <w:rFonts w:cstheme="minorHAnsi"/>
          <w:color w:val="000000" w:themeColor="text1"/>
        </w:rPr>
        <w:t xml:space="preserve"> 2023</w:t>
      </w:r>
      <w:r>
        <w:rPr>
          <w:rFonts w:cstheme="minorHAnsi"/>
          <w:color w:val="000000" w:themeColor="text1"/>
        </w:rPr>
        <w:t>)</w:t>
      </w:r>
      <w:r>
        <w:t xml:space="preserve">. The SSTEW scale is an effective way to assess pedagogy in the early years and highlight areas of improvement, the SSTEW scale is an efficient tool when partnered with the ECERS environmental assessment tool for both assessments to assess the environment </w:t>
      </w:r>
      <w:proofErr w:type="gramStart"/>
      <w:r>
        <w:t>and also</w:t>
      </w:r>
      <w:proofErr w:type="gramEnd"/>
      <w:r>
        <w:t xml:space="preserve">, the staff that attend and preserve the childcare faculties around the world and maintaining professional and educational settings. </w:t>
      </w:r>
    </w:p>
    <w:p w14:paraId="38284E1F" w14:textId="77777777" w:rsidR="006F1491" w:rsidRDefault="006F1491"/>
    <w:p w14:paraId="130E48CE" w14:textId="0373BDB9" w:rsidR="006F1491" w:rsidRDefault="006F1491">
      <w:r>
        <w:t xml:space="preserve">In early years it is essential that quality care is present in everyday practice, providing access to high quality settings for children and their families to join. When supporting families and children it is essential the staff in the setting are equipped with the ability to form emotional and professional attachments to children and their families to support them in multiple areas of development and in addition safeguard them and their families, using the SSTEW </w:t>
      </w:r>
      <w:r>
        <w:lastRenderedPageBreak/>
        <w:t xml:space="preserve">scale to evaluate staff and provide feedback is one positive method that can be used to promote educated and experienced staff members. The assessment methos using the ECERS allows the childcare facilities to evaluate the equipment and the ability and expansions it provides children with when learning, the environment where children learn and grow needs to be stimulating and also challenging children to push the limits of development and fun. Both these scales provoke childcare leaders and settings to promote the consistence of quality throughout all areas of development, </w:t>
      </w:r>
      <w:r w:rsidR="00510C3A">
        <w:t xml:space="preserve">quality is different to everyone, and it is essential to always improve and adapt to new opinions and suggestions to better childcare facilities to support the next generation of children. </w:t>
      </w:r>
    </w:p>
    <w:p w14:paraId="765ACAE2" w14:textId="77777777" w:rsidR="006F1491" w:rsidRDefault="006F1491"/>
    <w:p w14:paraId="2575043E" w14:textId="37FF9B6D" w:rsidR="00346B37" w:rsidRDefault="006F1491">
      <w:r>
        <w:t xml:space="preserve">                                                         </w:t>
      </w:r>
    </w:p>
    <w:p w14:paraId="00FC3FDF" w14:textId="77777777" w:rsidR="00346B37" w:rsidRDefault="00346B37"/>
    <w:p w14:paraId="4EC66F16" w14:textId="1530821D" w:rsidR="0094611B" w:rsidRPr="00510C3A" w:rsidRDefault="0094611B">
      <w:pPr>
        <w:rPr>
          <w:b/>
          <w:bCs/>
        </w:rPr>
      </w:pPr>
      <w:r w:rsidRPr="00510C3A">
        <w:rPr>
          <w:b/>
          <w:bCs/>
        </w:rPr>
        <w:t>Reference list</w:t>
      </w:r>
    </w:p>
    <w:p w14:paraId="1AFB5BDE" w14:textId="77777777" w:rsidR="006F1491" w:rsidRDefault="006F1491"/>
    <w:p w14:paraId="76518EF2" w14:textId="3BA8B996" w:rsidR="006F1491" w:rsidRPr="006F1491" w:rsidRDefault="006F1491">
      <w:r>
        <w:t>Ainsworth, M. (1978) ‘Towards a General Theory of Infantile attachment: a comparative Review of aspects of the social bond’</w:t>
      </w:r>
      <w:r>
        <w:rPr>
          <w:i/>
          <w:iCs/>
        </w:rPr>
        <w:t xml:space="preserve"> The Behavioural and Brain Sciences, </w:t>
      </w:r>
      <w:r>
        <w:t>1 (3), pp. 436-438. Available at:</w:t>
      </w:r>
      <w:r w:rsidRPr="006F1491">
        <w:t xml:space="preserve"> </w:t>
      </w:r>
      <w:hyperlink r:id="rId7" w:history="1">
        <w:r w:rsidRPr="00BE4847">
          <w:rPr>
            <w:rStyle w:val="Hyperlink"/>
          </w:rPr>
          <w:t>https://doi.org/10.1017/S0140525X00075828</w:t>
        </w:r>
      </w:hyperlink>
      <w:r>
        <w:t xml:space="preserve"> </w:t>
      </w:r>
    </w:p>
    <w:p w14:paraId="512C47F4" w14:textId="77777777" w:rsidR="006F1491" w:rsidRDefault="006F1491"/>
    <w:p w14:paraId="4BA16EA1" w14:textId="4B2143D1" w:rsidR="006F1491" w:rsidRDefault="006F1491">
      <w:r>
        <w:t xml:space="preserve">Calder, P.  (1995) Using the Early Education Environment Rating Scale as a Measure to Make Cross-National Evaluations of Quality: Advantages and Limitations.  Paris: Quality of Early Childhood Education Convention. </w:t>
      </w:r>
    </w:p>
    <w:p w14:paraId="3140A78D" w14:textId="77777777" w:rsidR="00346B37" w:rsidRDefault="00346B37"/>
    <w:p w14:paraId="7EDD6654" w14:textId="454CFD5D" w:rsidR="00346B37" w:rsidRPr="006F1491" w:rsidRDefault="00346B37">
      <w:pPr>
        <w:rPr>
          <w:i/>
          <w:iCs/>
        </w:rPr>
      </w:pPr>
      <w:r>
        <w:t xml:space="preserve">Calder, P. (1996) ‘Methodological Reflections on Using the Early Childhood Environment Rating Scale as a measure to Make Cross-National Evaluations of Quality’ </w:t>
      </w:r>
      <w:r>
        <w:rPr>
          <w:i/>
          <w:iCs/>
        </w:rPr>
        <w:t xml:space="preserve">Early Child Development and Care, </w:t>
      </w:r>
      <w:r>
        <w:t>126 (1), pp. 27-27. Available at:</w:t>
      </w:r>
      <w:r w:rsidRPr="00346B37">
        <w:t xml:space="preserve"> </w:t>
      </w:r>
      <w:hyperlink r:id="rId8" w:history="1">
        <w:r w:rsidRPr="00BE4847">
          <w:rPr>
            <w:rStyle w:val="Hyperlink"/>
          </w:rPr>
          <w:t>https://doi.org/10.1080/0300443961260103</w:t>
        </w:r>
      </w:hyperlink>
      <w:r>
        <w:t xml:space="preserve"> </w:t>
      </w:r>
    </w:p>
    <w:p w14:paraId="0DC026D4" w14:textId="77777777" w:rsidR="006F1491" w:rsidRDefault="006F1491"/>
    <w:p w14:paraId="145114FA" w14:textId="07B589B3" w:rsidR="006F1491" w:rsidRPr="006F1491" w:rsidRDefault="006F1491">
      <w:r>
        <w:t xml:space="preserve">Early </w:t>
      </w:r>
      <w:proofErr w:type="spellStart"/>
      <w:r>
        <w:t>Year’s Service</w:t>
      </w:r>
      <w:proofErr w:type="spellEnd"/>
      <w:r>
        <w:t xml:space="preserve"> (no date) </w:t>
      </w:r>
      <w:r>
        <w:rPr>
          <w:i/>
          <w:iCs/>
        </w:rPr>
        <w:t xml:space="preserve">Using ECERS/ECERS E and SSTEW to assess the quality of your EYFS provision. </w:t>
      </w:r>
      <w:r>
        <w:t xml:space="preserve">Available at: </w:t>
      </w:r>
      <w:hyperlink r:id="rId9" w:history="1">
        <w:r w:rsidRPr="00BE4847">
          <w:rPr>
            <w:rStyle w:val="Hyperlink"/>
          </w:rPr>
          <w:t>https://centralcollaborativeknowsley.com/wp-content/uploads/2019/11/SSTEW-Nov-19.pdf</w:t>
        </w:r>
      </w:hyperlink>
      <w:r>
        <w:t xml:space="preserve"> (Accessed: 20</w:t>
      </w:r>
      <w:r w:rsidRPr="006F1491">
        <w:rPr>
          <w:vertAlign w:val="superscript"/>
        </w:rPr>
        <w:t>th</w:t>
      </w:r>
      <w:r>
        <w:t xml:space="preserve"> April 2024) </w:t>
      </w:r>
    </w:p>
    <w:p w14:paraId="78F34F70" w14:textId="77777777" w:rsidR="00346B37" w:rsidRDefault="00346B37"/>
    <w:p w14:paraId="66245894" w14:textId="21E3DE59" w:rsidR="00346B37" w:rsidRDefault="00346B37">
      <w:r>
        <w:t xml:space="preserve">Environment Rating Scales (no date) </w:t>
      </w:r>
      <w:r>
        <w:rPr>
          <w:i/>
          <w:iCs/>
        </w:rPr>
        <w:t xml:space="preserve">Early Childhood Environment Rating Scale. </w:t>
      </w:r>
      <w:r>
        <w:t xml:space="preserve">Available at: </w:t>
      </w:r>
      <w:hyperlink r:id="rId10" w:history="1">
        <w:r w:rsidRPr="00BE4847">
          <w:rPr>
            <w:rStyle w:val="Hyperlink"/>
          </w:rPr>
          <w:t>https://ers.fpg.unc.edu/scales-early-childhood-environment-rating-scale-third-edition</w:t>
        </w:r>
      </w:hyperlink>
      <w:r>
        <w:t xml:space="preserve"> (Accessed: 18</w:t>
      </w:r>
      <w:r w:rsidRPr="00346B37">
        <w:rPr>
          <w:vertAlign w:val="superscript"/>
        </w:rPr>
        <w:t>th</w:t>
      </w:r>
      <w:r>
        <w:t xml:space="preserve"> April 2024) </w:t>
      </w:r>
    </w:p>
    <w:p w14:paraId="6F5B9202" w14:textId="77777777" w:rsidR="006F1491" w:rsidRDefault="006F1491"/>
    <w:p w14:paraId="601F38A7" w14:textId="0D42D3C7" w:rsidR="006F1491" w:rsidRPr="006F1491" w:rsidRDefault="006F1491">
      <w:pPr>
        <w:rPr>
          <w:i/>
          <w:iCs/>
        </w:rPr>
      </w:pPr>
      <w:r>
        <w:t xml:space="preserve">Hoare, P. (no date) </w:t>
      </w:r>
      <w:r>
        <w:rPr>
          <w:i/>
          <w:iCs/>
        </w:rPr>
        <w:t xml:space="preserve">Sustained Share Thinking and Emotional Well-being Scale. </w:t>
      </w:r>
      <w:r>
        <w:t>Available at:</w:t>
      </w:r>
      <w:r>
        <w:rPr>
          <w:i/>
          <w:iCs/>
        </w:rPr>
        <w:t xml:space="preserve"> </w:t>
      </w:r>
      <w:hyperlink r:id="rId11" w:history="1">
        <w:r w:rsidRPr="006F1491">
          <w:rPr>
            <w:rStyle w:val="Hyperlink"/>
          </w:rPr>
          <w:t>https://www.towerhamlets.gov.uk/Documents/Children-and-families-services/Early-Years/Sustained_Shared_Thinking_and_Emotional_Well_being_scales_Presentation.pdf</w:t>
        </w:r>
      </w:hyperlink>
      <w:r w:rsidRPr="006F1491">
        <w:t xml:space="preserve"> (Accessed: 20</w:t>
      </w:r>
      <w:r w:rsidRPr="006F1491">
        <w:rPr>
          <w:vertAlign w:val="superscript"/>
        </w:rPr>
        <w:t>th</w:t>
      </w:r>
      <w:r w:rsidRPr="006F1491">
        <w:t xml:space="preserve"> April 2024)</w:t>
      </w:r>
      <w:r>
        <w:rPr>
          <w:i/>
          <w:iCs/>
        </w:rPr>
        <w:t xml:space="preserve"> </w:t>
      </w:r>
    </w:p>
    <w:p w14:paraId="7D2EB10A" w14:textId="77777777" w:rsidR="006F1491" w:rsidRDefault="006F1491"/>
    <w:p w14:paraId="673C63F0" w14:textId="6FAD9F13" w:rsidR="006F1491" w:rsidRPr="00346B37" w:rsidRDefault="006F1491">
      <w:r>
        <w:t xml:space="preserve">Howard, S.J. Siraj, I. Melhuish, E.C. Kingston, D. Nielsen-Hewett, C and De Rosney, M. (2018) ’Measuring Interactional quality in Pre-school settings: introduction and validation of the Sustained Shared Thinking and Emotional Wellbeing (SSTEW) scale.’ </w:t>
      </w:r>
      <w:r>
        <w:rPr>
          <w:i/>
          <w:iCs/>
        </w:rPr>
        <w:t xml:space="preserve">Early Child Development and Care, </w:t>
      </w:r>
      <w:r w:rsidRPr="006F1491">
        <w:t>190 (7)</w:t>
      </w:r>
      <w:r>
        <w:rPr>
          <w:i/>
          <w:iCs/>
        </w:rPr>
        <w:t xml:space="preserve">, </w:t>
      </w:r>
      <w:r>
        <w:t xml:space="preserve">pp. 1017-1030. Available at: </w:t>
      </w:r>
      <w:hyperlink r:id="rId12" w:history="1">
        <w:r w:rsidRPr="00BE4847">
          <w:rPr>
            <w:rStyle w:val="Hyperlink"/>
          </w:rPr>
          <w:t>https://doi.org/10.1080/03004430.2018.1511549</w:t>
        </w:r>
      </w:hyperlink>
      <w:r>
        <w:t xml:space="preserve"> </w:t>
      </w:r>
    </w:p>
    <w:p w14:paraId="49404CA0" w14:textId="77777777" w:rsidR="00643D65" w:rsidRDefault="00643D65"/>
    <w:p w14:paraId="1EBE456E" w14:textId="58FA6F61" w:rsidR="00643D65" w:rsidRDefault="00643D65">
      <w:r>
        <w:lastRenderedPageBreak/>
        <w:t xml:space="preserve">Hopkins, B. (2019) </w:t>
      </w:r>
      <w:r>
        <w:rPr>
          <w:i/>
          <w:iCs/>
        </w:rPr>
        <w:t xml:space="preserve">Early Childhood Environment Rating Scale (ECERS). </w:t>
      </w:r>
      <w:r>
        <w:t>Available at:</w:t>
      </w:r>
      <w:r w:rsidRPr="00643D65">
        <w:t xml:space="preserve"> </w:t>
      </w:r>
      <w:hyperlink r:id="rId13" w:history="1">
        <w:r w:rsidRPr="00BE4847">
          <w:rPr>
            <w:rStyle w:val="Hyperlink"/>
          </w:rPr>
          <w:t>https://www.lancaster.ac.uk/fas/psych/glossary/early_childhood_environment_rating_scale_-ecers/#:~:text=An%20instrument%20devised%20by%20Thelma,quality%20of%20the%20preschool%20environment</w:t>
        </w:r>
      </w:hyperlink>
      <w:r w:rsidRPr="00643D65">
        <w:t>.</w:t>
      </w:r>
      <w:r>
        <w:t xml:space="preserve"> (Accessed: 18</w:t>
      </w:r>
      <w:r w:rsidRPr="00643D65">
        <w:rPr>
          <w:vertAlign w:val="superscript"/>
        </w:rPr>
        <w:t>th</w:t>
      </w:r>
      <w:r>
        <w:t xml:space="preserve"> April 2024)</w:t>
      </w:r>
    </w:p>
    <w:p w14:paraId="1164288A" w14:textId="77777777" w:rsidR="006F1491" w:rsidRDefault="006F1491"/>
    <w:p w14:paraId="5C2C1376" w14:textId="416D0BAE" w:rsidR="006F1491" w:rsidRPr="006F1491" w:rsidRDefault="006F1491">
      <w:r>
        <w:t xml:space="preserve">Kingston, D and Siraj, I. (2015) ‘Learning &amp; Development: Assessment – Quality time’ </w:t>
      </w:r>
      <w:r>
        <w:rPr>
          <w:i/>
          <w:iCs/>
        </w:rPr>
        <w:t xml:space="preserve">Nursery World, </w:t>
      </w:r>
      <w:r>
        <w:t>23 March. Available at:</w:t>
      </w:r>
      <w:r w:rsidRPr="006F1491">
        <w:t xml:space="preserve"> </w:t>
      </w:r>
      <w:hyperlink r:id="rId14" w:history="1">
        <w:r w:rsidRPr="00BE4847">
          <w:rPr>
            <w:rStyle w:val="Hyperlink"/>
          </w:rPr>
          <w:t>https://www.nurseryworld.co.uk/features/article/learning-development-assessment-quality-time#:~:text=THE%20SSTEW%20SCALE,-The%20SSTEW%20scale&amp;text=It%20supports%20the%20development%20of,and%20between%20the%20children%20themselves</w:t>
        </w:r>
      </w:hyperlink>
      <w:r w:rsidRPr="006F1491">
        <w:t>.</w:t>
      </w:r>
      <w:r>
        <w:t xml:space="preserve"> </w:t>
      </w:r>
    </w:p>
    <w:p w14:paraId="41B47E89" w14:textId="77777777" w:rsidR="0094611B" w:rsidRDefault="0094611B"/>
    <w:p w14:paraId="1420E9D3" w14:textId="2BAACA8A" w:rsidR="006F1491" w:rsidRPr="006F1491" w:rsidRDefault="006F1491">
      <w:r>
        <w:t xml:space="preserve">Long, P. Wilson, P.  Kutnick, P. and Telford, L. (2006) ‘Choice and Childcare: A Survey Perceptions and Views’ </w:t>
      </w:r>
      <w:r>
        <w:rPr>
          <w:i/>
          <w:iCs/>
        </w:rPr>
        <w:t xml:space="preserve">Early Child Development and Care, </w:t>
      </w:r>
      <w:r>
        <w:t>119 (1), pp 51-63. Available at:</w:t>
      </w:r>
      <w:r w:rsidRPr="006F1491">
        <w:t xml:space="preserve"> </w:t>
      </w:r>
      <w:hyperlink r:id="rId15" w:history="1">
        <w:r w:rsidRPr="00BE4847">
          <w:rPr>
            <w:rStyle w:val="Hyperlink"/>
          </w:rPr>
          <w:t>https://doi.org/10.1080/0300443961190105</w:t>
        </w:r>
      </w:hyperlink>
      <w:r>
        <w:t xml:space="preserve"> </w:t>
      </w:r>
    </w:p>
    <w:p w14:paraId="01920360" w14:textId="77777777" w:rsidR="006F1491" w:rsidRDefault="006F1491"/>
    <w:p w14:paraId="6F4E4AD8" w14:textId="77777777" w:rsidR="006F1491" w:rsidRDefault="0094611B">
      <w:r>
        <w:t xml:space="preserve">Oxford Learners Dictionary (2024) </w:t>
      </w:r>
      <w:r>
        <w:rPr>
          <w:i/>
          <w:iCs/>
        </w:rPr>
        <w:t xml:space="preserve">Definition of quality noun from the Oxford Advanced American Dictionary. </w:t>
      </w:r>
      <w:r>
        <w:t>Available at:</w:t>
      </w:r>
      <w:r w:rsidRPr="0094611B">
        <w:t xml:space="preserve"> </w:t>
      </w:r>
      <w:hyperlink r:id="rId16" w:history="1">
        <w:r w:rsidRPr="00BE4847">
          <w:rPr>
            <w:rStyle w:val="Hyperlink"/>
          </w:rPr>
          <w:t>https://www.oxfordlearnersdictionaries.com/definition/american_english/quality_1</w:t>
        </w:r>
      </w:hyperlink>
      <w:r>
        <w:t xml:space="preserve"> </w:t>
      </w:r>
    </w:p>
    <w:p w14:paraId="0639EDD3" w14:textId="77777777" w:rsidR="006F1491" w:rsidRDefault="0094611B">
      <w:r>
        <w:t>(Accessed: 16</w:t>
      </w:r>
      <w:r w:rsidRPr="0094611B">
        <w:rPr>
          <w:vertAlign w:val="superscript"/>
        </w:rPr>
        <w:t>th</w:t>
      </w:r>
      <w:r>
        <w:t xml:space="preserve"> April 2024)</w:t>
      </w:r>
    </w:p>
    <w:p w14:paraId="068F9C66" w14:textId="77777777" w:rsidR="006F1491" w:rsidRDefault="006F1491"/>
    <w:p w14:paraId="11CD1FAB" w14:textId="2416867A" w:rsidR="006F1491" w:rsidRPr="006F1491" w:rsidRDefault="006F1491">
      <w:r>
        <w:t xml:space="preserve">Penninckx, M. and </w:t>
      </w:r>
      <w:proofErr w:type="spellStart"/>
      <w:r>
        <w:t>Vanhoof</w:t>
      </w:r>
      <w:proofErr w:type="spellEnd"/>
      <w:r>
        <w:t xml:space="preserve">, J. (2015) ‘insights gained by schools an emotional consequences of school inspections. A review of evidence’ </w:t>
      </w:r>
      <w:r>
        <w:rPr>
          <w:i/>
          <w:iCs/>
        </w:rPr>
        <w:t xml:space="preserve">School Leadership &amp; Management, </w:t>
      </w:r>
      <w:r>
        <w:t>35 (5), pp 477- 501. Available at:</w:t>
      </w:r>
      <w:r w:rsidRPr="006F1491">
        <w:t xml:space="preserve"> </w:t>
      </w:r>
      <w:hyperlink r:id="rId17" w:history="1">
        <w:r w:rsidRPr="00BE4847">
          <w:rPr>
            <w:rStyle w:val="Hyperlink"/>
          </w:rPr>
          <w:t>https://doi.org/10.1080/13632434.2015.1107036</w:t>
        </w:r>
      </w:hyperlink>
      <w:r>
        <w:t xml:space="preserve"> </w:t>
      </w:r>
    </w:p>
    <w:p w14:paraId="3585A3E8" w14:textId="77777777" w:rsidR="006F1491" w:rsidRDefault="006F1491"/>
    <w:p w14:paraId="4578710F" w14:textId="71BD6102" w:rsidR="0094611B" w:rsidRDefault="006F1491">
      <w:r>
        <w:t xml:space="preserve">Reinking, A.K. (2015) ‘Increasing Accountability Measures for Early Childhood Teachers Using Evaluation Models: Observation, Feedback and Self- Assessment’ </w:t>
      </w:r>
      <w:r>
        <w:rPr>
          <w:i/>
          <w:iCs/>
        </w:rPr>
        <w:t xml:space="preserve">Current Issues in Education, </w:t>
      </w:r>
      <w:r>
        <w:t>18 (March) article 1099-839X. Available at:</w:t>
      </w:r>
      <w:r w:rsidR="0094611B">
        <w:t xml:space="preserve"> </w:t>
      </w:r>
      <w:hyperlink r:id="rId18" w:history="1">
        <w:r w:rsidRPr="00BE4847">
          <w:rPr>
            <w:rStyle w:val="Hyperlink"/>
          </w:rPr>
          <w:t>https://d1wqtxts1xzle7.cloudfront.net/51002154/Krummel-Reinking_2015-libre.pdf?1482338667=&amp;response-content-disposition=inline%3B+filename%3DIncreasing_Accountability_Measures_for_E.pdf&amp;Expires=1713711890&amp;Signature=D6F01XqJfKk2R9hZJrEvIHalazSTb~ccPBT8VjrrOJ1VzXauV9XRgU3UmzwwCCGRQ6DglqX5gqN5OQZizu-fjglawj7mOolCkf1RoolLYRDBffITMpDnHIuX-kwMojBohYV0rzLutbzj7vvTGY66~Tts1pxBTaz9ubHXzKEJ8gHFUIstQhZtDrYDBKxo5DCPfc5HGv5fORM4ZAsPY8jwhWOWGppfL5qnXRd-EMaiytPoPjKfF7hA7-EwoAQdB1-oKJGMHxTJqRPLXJhhy-fkWzZjXt7jvY8XbGu-flIS5-G68eHOt6AFqlxOcI6vdrhhAJYy9TsxJaM0yAGdd2n-5w__&amp;Key-Pair-Id=APKAJLOHF5GGSLRBV4ZA</w:t>
        </w:r>
      </w:hyperlink>
      <w:r>
        <w:t xml:space="preserve"> </w:t>
      </w:r>
    </w:p>
    <w:p w14:paraId="632E45D1" w14:textId="77777777" w:rsidR="0094611B" w:rsidRDefault="0094611B"/>
    <w:p w14:paraId="109A064D" w14:textId="24D39345" w:rsidR="0094611B" w:rsidRDefault="0094611B">
      <w:r>
        <w:t xml:space="preserve">Rouine, H. McDonnell, F. and Hanafin, S. (2020) ‘Making a Difference: The Impact of Statutory Inspection on the Quality of Early Years Services’, </w:t>
      </w:r>
      <w:r w:rsidRPr="0094611B">
        <w:rPr>
          <w:i/>
          <w:iCs/>
        </w:rPr>
        <w:t>Child Care in Practice</w:t>
      </w:r>
      <w:r w:rsidRPr="0094611B">
        <w:t>, 28 (2),</w:t>
      </w:r>
      <w:r>
        <w:t xml:space="preserve"> pp. 153-165. Available at:</w:t>
      </w:r>
      <w:r w:rsidRPr="0094611B">
        <w:t xml:space="preserve"> </w:t>
      </w:r>
      <w:hyperlink r:id="rId19" w:history="1">
        <w:r w:rsidRPr="00BE4847">
          <w:rPr>
            <w:rStyle w:val="Hyperlink"/>
          </w:rPr>
          <w:t>https://doi.org/10.1080/13575279.2019.1701410</w:t>
        </w:r>
      </w:hyperlink>
      <w:r>
        <w:t xml:space="preserve"> </w:t>
      </w:r>
    </w:p>
    <w:p w14:paraId="1B589BB2" w14:textId="77777777" w:rsidR="006F1491" w:rsidRDefault="006F1491"/>
    <w:p w14:paraId="596FC070" w14:textId="46A80017" w:rsidR="006F1491" w:rsidRPr="006F1491" w:rsidRDefault="006F1491">
      <w:proofErr w:type="spellStart"/>
      <w:r>
        <w:t>Setodji</w:t>
      </w:r>
      <w:proofErr w:type="spellEnd"/>
      <w:r>
        <w:t xml:space="preserve">, C.M. </w:t>
      </w:r>
      <w:proofErr w:type="spellStart"/>
      <w:r>
        <w:t>Schaak</w:t>
      </w:r>
      <w:proofErr w:type="spellEnd"/>
      <w:r>
        <w:t xml:space="preserve">, D and Le, V.N. (2018) ‘Using the early years childhood environment rating scale-Revised in high stakes contexts: Does Evidence warrant the practice’, </w:t>
      </w:r>
      <w:r>
        <w:rPr>
          <w:i/>
          <w:iCs/>
        </w:rPr>
        <w:t xml:space="preserve">Early </w:t>
      </w:r>
      <w:r>
        <w:rPr>
          <w:i/>
          <w:iCs/>
        </w:rPr>
        <w:lastRenderedPageBreak/>
        <w:t xml:space="preserve">Childhood Research Quarterly, </w:t>
      </w:r>
      <w:r>
        <w:t xml:space="preserve">42 (1), pp. 158-169. Available at: </w:t>
      </w:r>
      <w:hyperlink r:id="rId20" w:history="1">
        <w:r w:rsidRPr="00BE4847">
          <w:rPr>
            <w:rStyle w:val="Hyperlink"/>
          </w:rPr>
          <w:t>https://doi.org/10.1016/j.ecresq.2017.10.001</w:t>
        </w:r>
      </w:hyperlink>
      <w:r>
        <w:t xml:space="preserve"> </w:t>
      </w:r>
    </w:p>
    <w:p w14:paraId="16E949EF" w14:textId="77777777" w:rsidR="0094611B" w:rsidRPr="0094611B" w:rsidRDefault="0094611B">
      <w:pPr>
        <w:rPr>
          <w:i/>
          <w:iCs/>
        </w:rPr>
      </w:pPr>
    </w:p>
    <w:p w14:paraId="61D4F8CF" w14:textId="4B7642CF" w:rsidR="0094611B" w:rsidRDefault="0094611B">
      <w:r>
        <w:t xml:space="preserve">Siraj- Blatchford, I. Sylva, K Muttok, S. Gilden, R. and Bell, D. (2002) Researching Effective Pedagogy in the Early Years. London: Institute of Education </w:t>
      </w:r>
    </w:p>
    <w:p w14:paraId="0D9E8270" w14:textId="77777777" w:rsidR="0094611B" w:rsidRDefault="0094611B"/>
    <w:p w14:paraId="2B0FD379" w14:textId="19308F2B" w:rsidR="006F1491" w:rsidRDefault="0094611B" w:rsidP="0094611B">
      <w:pPr>
        <w:spacing w:after="450"/>
        <w:rPr>
          <w:rFonts w:ascii="Open Sans" w:hAnsi="Open Sans" w:cs="Open Sans"/>
          <w:color w:val="333333"/>
          <w:sz w:val="20"/>
          <w:szCs w:val="20"/>
        </w:rPr>
      </w:pPr>
      <w:r>
        <w:t>Siraj- Blatchford, I. and Wong, Y. (2006) ‘Defining and Evaluating ‘Quality’ Early Childhood Education in an International Context: Dilemmas and Possibilities’,</w:t>
      </w:r>
      <w:r>
        <w:rPr>
          <w:i/>
          <w:iCs/>
        </w:rPr>
        <w:t xml:space="preserve"> An International Research Journal, </w:t>
      </w:r>
      <w:r>
        <w:t xml:space="preserve">20 (1), pp. 7- 18. Available at: </w:t>
      </w:r>
      <w:hyperlink r:id="rId21" w:history="1">
        <w:r w:rsidRPr="00BE4847">
          <w:rPr>
            <w:rStyle w:val="Hyperlink"/>
            <w:rFonts w:ascii="Open Sans" w:hAnsi="Open Sans" w:cs="Open Sans"/>
            <w:sz w:val="20"/>
            <w:szCs w:val="20"/>
          </w:rPr>
          <w:t>https://doi.org/10.1080/0957514990200102</w:t>
        </w:r>
      </w:hyperlink>
    </w:p>
    <w:p w14:paraId="7AD2D04D" w14:textId="5A24827F" w:rsidR="006F1491" w:rsidRPr="006F1491" w:rsidRDefault="006F1491" w:rsidP="0094611B">
      <w:pPr>
        <w:spacing w:after="450"/>
        <w:rPr>
          <w:rFonts w:cstheme="minorHAnsi"/>
          <w:i/>
          <w:iCs/>
          <w:color w:val="000000" w:themeColor="text1"/>
        </w:rPr>
      </w:pPr>
      <w:r w:rsidRPr="006F1491">
        <w:rPr>
          <w:rFonts w:cstheme="minorHAnsi"/>
          <w:color w:val="000000" w:themeColor="text1"/>
        </w:rPr>
        <w:t xml:space="preserve">Siraj, I. Kingston, D. and Melhuish, E. (2023) </w:t>
      </w:r>
      <w:r w:rsidRPr="006F1491">
        <w:rPr>
          <w:rFonts w:cstheme="minorHAnsi"/>
          <w:i/>
          <w:iCs/>
          <w:color w:val="000000" w:themeColor="text1"/>
        </w:rPr>
        <w:t>The Sustained Shared Thinking and Emotional Well-being (SSTEW) Scale Supporting Process Quality in Early Childhood</w:t>
      </w:r>
      <w:r>
        <w:rPr>
          <w:rFonts w:cstheme="minorHAnsi"/>
          <w:i/>
          <w:iCs/>
          <w:color w:val="000000" w:themeColor="text1"/>
        </w:rPr>
        <w:t>.</w:t>
      </w:r>
      <w:r>
        <w:rPr>
          <w:rFonts w:cstheme="minorHAnsi"/>
          <w:color w:val="000000" w:themeColor="text1"/>
        </w:rPr>
        <w:t xml:space="preserve"> London: David Fulton Publishers Limited </w:t>
      </w:r>
      <w:r w:rsidRPr="006F1491">
        <w:rPr>
          <w:rFonts w:cstheme="minorHAnsi"/>
          <w:i/>
          <w:iCs/>
          <w:color w:val="000000" w:themeColor="text1"/>
        </w:rPr>
        <w:t xml:space="preserve"> </w:t>
      </w:r>
    </w:p>
    <w:p w14:paraId="041678CD" w14:textId="098A346F" w:rsidR="00643D65" w:rsidRPr="006F1491" w:rsidRDefault="00643D65" w:rsidP="0094611B">
      <w:pPr>
        <w:spacing w:after="450"/>
        <w:rPr>
          <w:rFonts w:cstheme="minorHAnsi"/>
          <w:i/>
          <w:iCs/>
          <w:color w:val="000000" w:themeColor="text1"/>
        </w:rPr>
      </w:pPr>
      <w:r w:rsidRPr="006F1491">
        <w:rPr>
          <w:rFonts w:cstheme="minorHAnsi"/>
          <w:color w:val="000000" w:themeColor="text1"/>
        </w:rPr>
        <w:t xml:space="preserve">Sylva, K. Siraj- Blatchford, I. and Taggart, B. (2003) </w:t>
      </w:r>
      <w:r w:rsidRPr="006F1491">
        <w:rPr>
          <w:rFonts w:cstheme="minorHAnsi"/>
          <w:i/>
          <w:iCs/>
          <w:color w:val="000000" w:themeColor="text1"/>
        </w:rPr>
        <w:t xml:space="preserve">Assessing Quality in the Early Years. </w:t>
      </w:r>
      <w:r w:rsidRPr="006F1491">
        <w:rPr>
          <w:rFonts w:cstheme="minorHAnsi"/>
          <w:color w:val="000000" w:themeColor="text1"/>
        </w:rPr>
        <w:t xml:space="preserve">Stoke on Trent: Trentham Books Limited. </w:t>
      </w:r>
      <w:r w:rsidRPr="006F1491">
        <w:rPr>
          <w:rFonts w:cstheme="minorHAnsi"/>
          <w:i/>
          <w:iCs/>
          <w:color w:val="000000" w:themeColor="text1"/>
        </w:rPr>
        <w:t xml:space="preserve"> </w:t>
      </w:r>
    </w:p>
    <w:p w14:paraId="4A3911FC" w14:textId="40C20E0D" w:rsidR="006F1491" w:rsidRDefault="006F1491" w:rsidP="0094611B">
      <w:pPr>
        <w:spacing w:after="450"/>
        <w:rPr>
          <w:rFonts w:cstheme="minorHAnsi"/>
          <w:color w:val="000000" w:themeColor="text1"/>
        </w:rPr>
      </w:pPr>
      <w:r w:rsidRPr="006F1491">
        <w:rPr>
          <w:rFonts w:cstheme="minorHAnsi"/>
          <w:color w:val="000000" w:themeColor="text1"/>
        </w:rPr>
        <w:t xml:space="preserve">Vandall, </w:t>
      </w:r>
      <w:proofErr w:type="spellStart"/>
      <w:r w:rsidRPr="006F1491">
        <w:rPr>
          <w:rFonts w:cstheme="minorHAnsi"/>
          <w:color w:val="000000" w:themeColor="text1"/>
        </w:rPr>
        <w:t>D.l</w:t>
      </w:r>
      <w:proofErr w:type="spellEnd"/>
      <w:r w:rsidRPr="006F1491">
        <w:rPr>
          <w:rFonts w:cstheme="minorHAnsi"/>
          <w:color w:val="000000" w:themeColor="text1"/>
        </w:rPr>
        <w:t xml:space="preserve">. Wolfe, B. (2000) Quality: Does it Matter and Does it Need to Be Improved?  Wisconsin: Department of Educational Psychology </w:t>
      </w:r>
    </w:p>
    <w:p w14:paraId="6A9CA613" w14:textId="3BC7277E" w:rsidR="006F1491" w:rsidRDefault="006F1491" w:rsidP="0094611B">
      <w:pPr>
        <w:spacing w:after="450"/>
        <w:rPr>
          <w:rFonts w:cstheme="minorHAnsi"/>
          <w:color w:val="000000" w:themeColor="text1"/>
        </w:rPr>
      </w:pPr>
      <w:r>
        <w:rPr>
          <w:rFonts w:cstheme="minorHAnsi"/>
          <w:color w:val="000000" w:themeColor="text1"/>
        </w:rPr>
        <w:t xml:space="preserve">Waters, J. and MacDonald, N. (2020) ‘Exploring the use of a rating scale to support professional learning in early years pre-school staff: the experience of one local authority in Wales’ </w:t>
      </w:r>
      <w:r>
        <w:rPr>
          <w:rFonts w:cstheme="minorHAnsi"/>
          <w:i/>
          <w:iCs/>
          <w:color w:val="000000" w:themeColor="text1"/>
        </w:rPr>
        <w:t xml:space="preserve">Early Years an International Research Journal, </w:t>
      </w:r>
      <w:r>
        <w:rPr>
          <w:rFonts w:cstheme="minorHAnsi"/>
          <w:color w:val="000000" w:themeColor="text1"/>
        </w:rPr>
        <w:t>42 (3), pp. 263-277. Available at:</w:t>
      </w:r>
      <w:r w:rsidRPr="006F1491">
        <w:t xml:space="preserve"> </w:t>
      </w:r>
      <w:hyperlink r:id="rId22" w:history="1">
        <w:r w:rsidRPr="00BE4847">
          <w:rPr>
            <w:rStyle w:val="Hyperlink"/>
            <w:rFonts w:cstheme="minorHAnsi"/>
          </w:rPr>
          <w:t>https://doi.org/10.1080/09575146.2020.1742666</w:t>
        </w:r>
      </w:hyperlink>
      <w:r>
        <w:rPr>
          <w:rFonts w:cstheme="minorHAnsi"/>
          <w:color w:val="000000" w:themeColor="text1"/>
        </w:rPr>
        <w:t xml:space="preserve"> </w:t>
      </w:r>
    </w:p>
    <w:p w14:paraId="143385CC" w14:textId="024CCADB" w:rsidR="006F1491" w:rsidRPr="006F1491" w:rsidRDefault="006F1491" w:rsidP="0094611B">
      <w:pPr>
        <w:spacing w:after="450"/>
        <w:rPr>
          <w:rFonts w:cstheme="minorHAnsi"/>
          <w:color w:val="000000" w:themeColor="text1"/>
        </w:rPr>
      </w:pPr>
      <w:r>
        <w:rPr>
          <w:rFonts w:cstheme="minorHAnsi"/>
          <w:color w:val="000000" w:themeColor="text1"/>
        </w:rPr>
        <w:t xml:space="preserve">Wieduwilt, N. Lehrl, S. and Anders, Y. (2023) ‘Preschool teachers’ language- related pedagogical beliefs and their relation to observed classroom quality’. </w:t>
      </w:r>
      <w:r>
        <w:rPr>
          <w:rFonts w:cstheme="minorHAnsi"/>
          <w:i/>
          <w:iCs/>
          <w:color w:val="000000" w:themeColor="text1"/>
        </w:rPr>
        <w:t xml:space="preserve">Early Childhood Research Quarterly, </w:t>
      </w:r>
      <w:r>
        <w:rPr>
          <w:rFonts w:cstheme="minorHAnsi"/>
          <w:color w:val="000000" w:themeColor="text1"/>
        </w:rPr>
        <w:t>62 (1), pp. 175- 185. Available at:</w:t>
      </w:r>
      <w:r w:rsidRPr="006F1491">
        <w:t xml:space="preserve"> </w:t>
      </w:r>
      <w:hyperlink r:id="rId23" w:history="1">
        <w:r w:rsidRPr="00BE4847">
          <w:rPr>
            <w:rStyle w:val="Hyperlink"/>
            <w:rFonts w:cstheme="minorHAnsi"/>
          </w:rPr>
          <w:t>https://doi.org/10.1016/j.ecresq.2022.08.001</w:t>
        </w:r>
      </w:hyperlink>
      <w:r>
        <w:rPr>
          <w:rFonts w:cstheme="minorHAnsi"/>
          <w:color w:val="000000" w:themeColor="text1"/>
        </w:rPr>
        <w:t xml:space="preserve"> </w:t>
      </w:r>
    </w:p>
    <w:p w14:paraId="6BE35CDB" w14:textId="1F220D9A" w:rsidR="0094611B" w:rsidRPr="006F1491" w:rsidRDefault="0094611B" w:rsidP="0094611B">
      <w:pPr>
        <w:spacing w:after="450"/>
        <w:ind w:left="720"/>
        <w:rPr>
          <w:rFonts w:ascii="Open Sans" w:hAnsi="Open Sans" w:cs="Open Sans"/>
          <w:color w:val="000000" w:themeColor="text1"/>
        </w:rPr>
      </w:pPr>
    </w:p>
    <w:p w14:paraId="0AFE16AA" w14:textId="30D36309" w:rsidR="0094611B" w:rsidRPr="0094611B" w:rsidRDefault="0094611B">
      <w:r>
        <w:t xml:space="preserve"> </w:t>
      </w:r>
    </w:p>
    <w:sectPr w:rsidR="0094611B" w:rsidRPr="0094611B">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68F5D" w14:textId="77777777" w:rsidR="00673045" w:rsidRDefault="00673045" w:rsidP="0094611B">
      <w:r>
        <w:separator/>
      </w:r>
    </w:p>
  </w:endnote>
  <w:endnote w:type="continuationSeparator" w:id="0">
    <w:p w14:paraId="67D433E6" w14:textId="77777777" w:rsidR="00673045" w:rsidRDefault="00673045" w:rsidP="009461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9C420" w14:textId="77777777" w:rsidR="00673045" w:rsidRDefault="00673045" w:rsidP="0094611B">
      <w:r>
        <w:separator/>
      </w:r>
    </w:p>
  </w:footnote>
  <w:footnote w:type="continuationSeparator" w:id="0">
    <w:p w14:paraId="5E902B25" w14:textId="77777777" w:rsidR="00673045" w:rsidRDefault="00673045" w:rsidP="009461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72365" w14:textId="197F827B" w:rsidR="0094611B" w:rsidRDefault="0094611B">
    <w:pPr>
      <w:pStyle w:val="Header"/>
    </w:pPr>
    <w:r>
      <w:t>2104231</w:t>
    </w:r>
    <w:r>
      <w:ptab w:relativeTo="margin" w:alignment="center" w:leader="none"/>
    </w:r>
    <w:r>
      <w:t>ECEY6011</w:t>
    </w:r>
    <w:r>
      <w:ptab w:relativeTo="margin" w:alignment="right" w:leader="none"/>
    </w:r>
    <w:r>
      <w:t>Word Count -</w:t>
    </w:r>
    <w:r w:rsidR="00510C3A">
      <w:t>1914</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62E95"/>
    <w:multiLevelType w:val="multilevel"/>
    <w:tmpl w:val="8FCC1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666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11B"/>
    <w:rsid w:val="00346B37"/>
    <w:rsid w:val="00510C3A"/>
    <w:rsid w:val="00643D65"/>
    <w:rsid w:val="00673045"/>
    <w:rsid w:val="006F1491"/>
    <w:rsid w:val="008E33A6"/>
    <w:rsid w:val="00946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649423"/>
  <w15:chartTrackingRefBased/>
  <w15:docId w15:val="{70BCA5F2-CEF8-914B-9F40-2E635294C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11B"/>
    <w:pPr>
      <w:tabs>
        <w:tab w:val="center" w:pos="4513"/>
        <w:tab w:val="right" w:pos="9026"/>
      </w:tabs>
    </w:pPr>
  </w:style>
  <w:style w:type="character" w:customStyle="1" w:styleId="HeaderChar">
    <w:name w:val="Header Char"/>
    <w:basedOn w:val="DefaultParagraphFont"/>
    <w:link w:val="Header"/>
    <w:uiPriority w:val="99"/>
    <w:rsid w:val="0094611B"/>
  </w:style>
  <w:style w:type="paragraph" w:styleId="Footer">
    <w:name w:val="footer"/>
    <w:basedOn w:val="Normal"/>
    <w:link w:val="FooterChar"/>
    <w:uiPriority w:val="99"/>
    <w:unhideWhenUsed/>
    <w:rsid w:val="0094611B"/>
    <w:pPr>
      <w:tabs>
        <w:tab w:val="center" w:pos="4513"/>
        <w:tab w:val="right" w:pos="9026"/>
      </w:tabs>
    </w:pPr>
  </w:style>
  <w:style w:type="character" w:customStyle="1" w:styleId="FooterChar">
    <w:name w:val="Footer Char"/>
    <w:basedOn w:val="DefaultParagraphFont"/>
    <w:link w:val="Footer"/>
    <w:uiPriority w:val="99"/>
    <w:rsid w:val="0094611B"/>
  </w:style>
  <w:style w:type="character" w:styleId="Hyperlink">
    <w:name w:val="Hyperlink"/>
    <w:basedOn w:val="DefaultParagraphFont"/>
    <w:uiPriority w:val="99"/>
    <w:unhideWhenUsed/>
    <w:rsid w:val="0094611B"/>
    <w:rPr>
      <w:color w:val="0563C1" w:themeColor="hyperlink"/>
      <w:u w:val="single"/>
    </w:rPr>
  </w:style>
  <w:style w:type="character" w:styleId="UnresolvedMention">
    <w:name w:val="Unresolved Mention"/>
    <w:basedOn w:val="DefaultParagraphFont"/>
    <w:uiPriority w:val="99"/>
    <w:semiHidden/>
    <w:unhideWhenUsed/>
    <w:rsid w:val="0094611B"/>
    <w:rPr>
      <w:color w:val="605E5C"/>
      <w:shd w:val="clear" w:color="auto" w:fill="E1DFDD"/>
    </w:rPr>
  </w:style>
  <w:style w:type="character" w:customStyle="1" w:styleId="apple-converted-space">
    <w:name w:val="apple-converted-space"/>
    <w:basedOn w:val="DefaultParagraphFont"/>
    <w:rsid w:val="0094611B"/>
  </w:style>
  <w:style w:type="paragraph" w:customStyle="1" w:styleId="dx-doi">
    <w:name w:val="dx-doi"/>
    <w:basedOn w:val="Normal"/>
    <w:rsid w:val="0094611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42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00443961260103" TargetMode="External"/><Relationship Id="rId13" Type="http://schemas.openxmlformats.org/officeDocument/2006/relationships/hyperlink" Target="https://www.lancaster.ac.uk/fas/psych/glossary/early_childhood_environment_rating_scale_-ecers/#:~:text=An%20instrument%20devised%20by%20Thelma,quality%20of%20the%20preschool%20environment" TargetMode="External"/><Relationship Id="rId18" Type="http://schemas.openxmlformats.org/officeDocument/2006/relationships/hyperlink" Target="https://d1wqtxts1xzle7.cloudfront.net/51002154/Krummel-Reinking_2015-libre.pdf?1482338667=&amp;response-content-disposition=inline%3B+filename%3DIncreasing_Accountability_Measures_for_E.pdf&amp;Expires=1713711890&amp;Signature=D6F01XqJfKk2R9hZJrEvIHalazSTb~ccPBT8VjrrOJ1VzXauV9XRgU3UmzwwCCGRQ6DglqX5gqN5OQZizu-fjglawj7mOolCkf1RoolLYRDBffITMpDnHIuX-kwMojBohYV0rzLutbzj7vvTGY66~Tts1pxBTaz9ubHXzKEJ8gHFUIstQhZtDrYDBKxo5DCPfc5HGv5fORM4ZAsPY8jwhWOWGppfL5qnXRd-EMaiytPoPjKfF7hA7-EwoAQdB1-oKJGMHxTJqRPLXJhhy-fkWzZjXt7jvY8XbGu-flIS5-G68eHOt6AFqlxOcI6vdrhhAJYy9TsxJaM0yAGdd2n-5w__&amp;Key-Pair-Id=APKAJLOHF5GGSLRBV4Z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80/0957514990200102" TargetMode="External"/><Relationship Id="rId7" Type="http://schemas.openxmlformats.org/officeDocument/2006/relationships/hyperlink" Target="https://doi.org/10.1017/S0140525X00075828" TargetMode="External"/><Relationship Id="rId12" Type="http://schemas.openxmlformats.org/officeDocument/2006/relationships/hyperlink" Target="https://doi.org/10.1080/03004430.2018.1511549" TargetMode="External"/><Relationship Id="rId17" Type="http://schemas.openxmlformats.org/officeDocument/2006/relationships/hyperlink" Target="https://doi.org/10.1080/13632434.2015.1107036"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xfordlearnersdictionaries.com/definition/american_english/quality_1" TargetMode="External"/><Relationship Id="rId20" Type="http://schemas.openxmlformats.org/officeDocument/2006/relationships/hyperlink" Target="https://doi.org/10.1016/j.ecresq.2017.10.0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werhamlets.gov.uk/Documents/Children-and-families-services/Early-Years/Sustained_Shared_Thinking_and_Emotional_Well_being_scales_Presentation.pdf"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0300443961190105" TargetMode="External"/><Relationship Id="rId23" Type="http://schemas.openxmlformats.org/officeDocument/2006/relationships/hyperlink" Target="https://doi.org/10.1016/j.ecresq.2022.08.001" TargetMode="External"/><Relationship Id="rId10" Type="http://schemas.openxmlformats.org/officeDocument/2006/relationships/hyperlink" Target="https://ers.fpg.unc.edu/scales-early-childhood-environment-rating-scale-third-edition" TargetMode="External"/><Relationship Id="rId19" Type="http://schemas.openxmlformats.org/officeDocument/2006/relationships/hyperlink" Target="https://doi.org/10.1080/13575279.2019.1701410" TargetMode="External"/><Relationship Id="rId4" Type="http://schemas.openxmlformats.org/officeDocument/2006/relationships/webSettings" Target="webSettings.xml"/><Relationship Id="rId9" Type="http://schemas.openxmlformats.org/officeDocument/2006/relationships/hyperlink" Target="https://centralcollaborativeknowsley.com/wp-content/uploads/2019/11/SSTEW-Nov-19.pdf" TargetMode="External"/><Relationship Id="rId14" Type="http://schemas.openxmlformats.org/officeDocument/2006/relationships/hyperlink" Target="https://www.nurseryworld.co.uk/features/article/learning-development-assessment-quality-time#:~:text=THE%20SSTEW%20SCALE,-The%20SSTEW%20scale&amp;text=It%20supports%20the%20development%20of,and%20between%20the%20children%20themselves" TargetMode="External"/><Relationship Id="rId22" Type="http://schemas.openxmlformats.org/officeDocument/2006/relationships/hyperlink" Target="https://doi.org/10.1080/09575146.2020.17426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1046</Words>
  <Characters>19487</Characters>
  <Application>Microsoft Office Word</Application>
  <DocSecurity>0</DocSecurity>
  <Lines>649</Lines>
  <Paragraphs>85</Paragraphs>
  <ScaleCrop>false</ScaleCrop>
  <Company/>
  <LinksUpToDate>false</LinksUpToDate>
  <CharactersWithSpaces>20448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2</cp:revision>
  <dcterms:created xsi:type="dcterms:W3CDTF">2024-04-21T18:55:00Z</dcterms:created>
  <dcterms:modified xsi:type="dcterms:W3CDTF">2024-04-21T18:55:00Z</dcterms:modified>
</cp:coreProperties>
</file>