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D195CF" w14:textId="77777777" w:rsidR="001978C4" w:rsidRPr="00256007" w:rsidRDefault="001978C4" w:rsidP="001978C4">
      <w:pPr>
        <w:rPr>
          <w:rFonts w:ascii="Calibri" w:hAnsi="Calibri" w:cs="Calibri"/>
        </w:rPr>
      </w:pPr>
      <w:r w:rsidRPr="00256007">
        <w:rPr>
          <w:rFonts w:ascii="Calibri" w:hAnsi="Calibri" w:cs="Calibri"/>
          <w:b/>
          <w:bCs/>
          <w:noProof/>
        </w:rPr>
        <w:drawing>
          <wp:inline distT="0" distB="0" distL="0" distR="0" wp14:anchorId="65F21982" wp14:editId="1BB9C2CA">
            <wp:extent cx="2181225" cy="609600"/>
            <wp:effectExtent l="0" t="0" r="0" b="0"/>
            <wp:docPr id="7237076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81225" cy="609600"/>
                    </a:xfrm>
                    <a:prstGeom prst="rect">
                      <a:avLst/>
                    </a:prstGeom>
                    <a:noFill/>
                  </pic:spPr>
                </pic:pic>
              </a:graphicData>
            </a:graphic>
          </wp:inline>
        </w:drawing>
      </w:r>
    </w:p>
    <w:p w14:paraId="516369BA" w14:textId="2614C5FC" w:rsidR="001978C4" w:rsidRPr="00256007" w:rsidRDefault="001978C4" w:rsidP="001978C4">
      <w:pPr>
        <w:jc w:val="center"/>
        <w:rPr>
          <w:rFonts w:ascii="Calibri" w:hAnsi="Calibri" w:cs="Calibri"/>
          <w:b/>
          <w:bCs/>
        </w:rPr>
      </w:pPr>
      <w:r w:rsidRPr="00256007">
        <w:rPr>
          <w:rFonts w:ascii="Calibri" w:hAnsi="Calibri" w:cs="Calibri"/>
          <w:noProof/>
        </w:rPr>
        <mc:AlternateContent>
          <mc:Choice Requires="wps">
            <w:drawing>
              <wp:inline distT="0" distB="0" distL="0" distR="0" wp14:anchorId="5B26F994" wp14:editId="4F26FF16">
                <wp:extent cx="307340" cy="307340"/>
                <wp:effectExtent l="0" t="0" r="0" b="0"/>
                <wp:docPr id="206403248" name="AutoShape 1" descr="Go to the Routledge blog homep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ACC2FF3" id="AutoShape 1" o:spid="_x0000_s1026" alt="Go to the Routledge blog homepage"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nXrN0gEAAJ4DAAAOAAAAZHJzL2Uyb0RvYy54bWysU9uO0zAQfUfiHyy/06TdwkLUdLXa1SKk&#10;5SItfIDr2IlF4jEzbtPy9YydblvgDfFizcU5c+b4ZHWzH3qxM0gOfC3ns1IK4zU0zre1/Pb14dVb&#10;KSgq36gevKnlwZC8Wb98sRpDZRbQQd8YFAziqRpDLbsYQ1UUpDszKJpBMJ6bFnBQkVNsiwbVyOhD&#10;XyzK8k0xAjYBQRsirt5PTbnO+NYaHT9bSyaKvpbMLeYT87lJZ7FeqapFFTqnjzTUP7AYlPM89AR1&#10;r6ISW3R/QQ1OIxDYONMwFGCt0ybvwNvMyz+2eepUMHkXFofCSSb6f7D60+4pfMFEncIj6O8kPNx1&#10;yrfmlgLLx48qzyVEGDujGmYwT9oVY6DqhJESYjSxGT9Cw6+tthGyLHuLQ5rBC4t9Vv9wUt/so9Bc&#10;vCqvr5b8RppbxzhNUNXzxwEpvjcwiBTUEpldBle7R4rT1ecraZaHB9f3+YF7/1uBMVMlk098k1uo&#10;2kBzYO4Ik0nY1Bx0gD+lGNkgtaQfW4VGiv6D5/3fzZeJbczJ8vX1ghO87GwuO8prhqpllGIK7+Lk&#10;wm1A13ZZ5onjLWtmXd7nzOpIlk2QFTkaNrnsMs+3zr/V+hcAAAD//wMAUEsDBBQABgAIAAAAIQDr&#10;xsCk2QAAAAMBAAAPAAAAZHJzL2Rvd25yZXYueG1sTI9BS8NAEIXvgv9hGcGL2I1SpMRsihTEIkIx&#10;1Z6n2TEJZmfT7DaJ/97RHvQyj+EN732TLSfXqoH60Hg2cDNLQBGX3jZcGXjbPl4vQIWIbLH1TAa+&#10;KMAyPz/LMLV+5FcailgpCeGQooE6xi7VOpQ1OQwz3xGL9+F7h1HWvtK2x1HCXatvk+ROO2xYGmrs&#10;aFVT+VkcnYGx3Ay77cuT3lzt1p4P68OqeH825vJiergHFWmKf8fwgy/okAvT3h/ZBtUakEfi7xRv&#10;vpiD2p9U55n+z55/AwAA//8DAFBLAQItABQABgAIAAAAIQC2gziS/gAAAOEBAAATAAAAAAAAAAAA&#10;AAAAAAAAAABbQ29udGVudF9UeXBlc10ueG1sUEsBAi0AFAAGAAgAAAAhADj9If/WAAAAlAEAAAsA&#10;AAAAAAAAAAAAAAAALwEAAF9yZWxzLy5yZWxzUEsBAi0AFAAGAAgAAAAhAFWdes3SAQAAngMAAA4A&#10;AAAAAAAAAAAAAAAALgIAAGRycy9lMm9Eb2MueG1sUEsBAi0AFAAGAAgAAAAhAOvGwKTZAAAAAwEA&#10;AA8AAAAAAAAAAAAAAAAALAQAAGRycy9kb3ducmV2LnhtbFBLBQYAAAAABAAEAPMAAAAyBQAAAAA=&#10;" filled="f" stroked="f">
                <o:lock v:ext="edit" aspectratio="t"/>
                <w10:anchorlock/>
              </v:rect>
            </w:pict>
          </mc:Fallback>
        </mc:AlternateContent>
      </w:r>
      <w:r w:rsidRPr="001978C4">
        <w:rPr>
          <w:rFonts w:ascii="Calibri" w:hAnsi="Calibri" w:cs="Calibri"/>
          <w:b/>
          <w:bCs/>
        </w:rPr>
        <w:t>Study Strategies for Students: Tools &amp; Tips for Academic Success</w:t>
      </w:r>
    </w:p>
    <w:p w14:paraId="558F2623" w14:textId="10B138D8" w:rsidR="001978C4" w:rsidRPr="00256007" w:rsidRDefault="001978C4" w:rsidP="001978C4">
      <w:pPr>
        <w:rPr>
          <w:rFonts w:ascii="Calibri" w:hAnsi="Calibri" w:cs="Calibri"/>
          <w:i/>
          <w:iCs/>
          <w:sz w:val="20"/>
          <w:szCs w:val="20"/>
        </w:rPr>
      </w:pPr>
      <w:r w:rsidRPr="00256007">
        <w:rPr>
          <w:rFonts w:ascii="Calibri" w:hAnsi="Calibri" w:cs="Calibri"/>
          <w:i/>
          <w:iCs/>
          <w:sz w:val="20"/>
          <w:szCs w:val="20"/>
        </w:rPr>
        <w:t>5th Mar 2025</w:t>
      </w:r>
    </w:p>
    <w:p w14:paraId="5432EFB9" w14:textId="656FEDDD" w:rsidR="001978C4" w:rsidRPr="00256007" w:rsidRDefault="001978C4" w:rsidP="001978C4">
      <w:pPr>
        <w:rPr>
          <w:rFonts w:ascii="Calibri" w:hAnsi="Calibri" w:cs="Calibri"/>
        </w:rPr>
      </w:pPr>
      <w:r w:rsidRPr="00256007">
        <w:rPr>
          <w:rFonts w:ascii="Calibri" w:hAnsi="Calibri" w:cs="Calibri"/>
        </w:rPr>
        <w:t>Studying can feel overwhelming, but with the right academic tools and strategies, you can set yourself up for success. This guide explores seven essential study techniques: </w:t>
      </w:r>
      <w:r w:rsidRPr="00256007">
        <w:rPr>
          <w:rFonts w:ascii="Calibri" w:hAnsi="Calibri" w:cs="Calibri"/>
          <w:b/>
          <w:bCs/>
        </w:rPr>
        <w:t>structured planning &amp; organization, active recall &amp; study methods, utilizing digital resources, minimizing distractions, time management, and well-being strategies</w:t>
      </w:r>
      <w:r w:rsidRPr="00256007">
        <w:rPr>
          <w:rFonts w:ascii="Calibri" w:hAnsi="Calibri" w:cs="Calibri"/>
        </w:rPr>
        <w:t>. By implementing these methods, you can improve retention, stay organized, and perform at your best!</w:t>
      </w:r>
    </w:p>
    <w:p w14:paraId="231582E3" w14:textId="77777777" w:rsidR="001978C4" w:rsidRPr="001978C4" w:rsidRDefault="001978C4" w:rsidP="001978C4">
      <w:pPr>
        <w:rPr>
          <w:rFonts w:ascii="Calibri" w:hAnsi="Calibri" w:cs="Calibri"/>
        </w:rPr>
      </w:pPr>
      <w:r w:rsidRPr="001978C4">
        <w:rPr>
          <w:rFonts w:ascii="Calibri" w:hAnsi="Calibri" w:cs="Calibri"/>
          <w:b/>
          <w:bCs/>
        </w:rPr>
        <w:t>1. Structured Planning &amp; Organization</w:t>
      </w:r>
    </w:p>
    <w:p w14:paraId="0B4AF398" w14:textId="77777777" w:rsidR="001978C4" w:rsidRPr="001978C4" w:rsidRDefault="001978C4" w:rsidP="001978C4">
      <w:pPr>
        <w:rPr>
          <w:rFonts w:ascii="Calibri" w:hAnsi="Calibri" w:cs="Calibri"/>
        </w:rPr>
      </w:pPr>
      <w:r w:rsidRPr="001978C4">
        <w:rPr>
          <w:rFonts w:ascii="Calibri" w:hAnsi="Calibri" w:cs="Calibri"/>
        </w:rPr>
        <w:t>Success in exams isn’t just about the amount of time spent studying, but the effectiveness of your study methods. Many students struggle with information overload and resort to last-minute cramming, which can actually be detrimental to retention. A well-structured revision plan can make a significant difference. Organizing notes thematically by grouping information by topic rather than by lecture helps create clearer connections between concepts.</w:t>
      </w:r>
    </w:p>
    <w:p w14:paraId="556FB960" w14:textId="77777777" w:rsidR="001978C4" w:rsidRPr="001978C4" w:rsidRDefault="001978C4" w:rsidP="001978C4">
      <w:pPr>
        <w:rPr>
          <w:rFonts w:ascii="Calibri" w:hAnsi="Calibri" w:cs="Calibri"/>
        </w:rPr>
      </w:pPr>
      <w:r w:rsidRPr="001978C4">
        <w:rPr>
          <w:rFonts w:ascii="Calibri" w:hAnsi="Calibri" w:cs="Calibri"/>
        </w:rPr>
        <w:t>Additionally, practicing with essays and past exam papers can help you familiarize yourself with question formats and enhances writing skills. Research also suggests that focus is most effective in short bursts, so incorporating timed study sessions with 15–20 minute breaks can boost concentration and overall performance.</w:t>
      </w:r>
    </w:p>
    <w:p w14:paraId="7774C7EA" w14:textId="77777777" w:rsidR="001978C4" w:rsidRPr="001978C4" w:rsidRDefault="001978C4" w:rsidP="001978C4">
      <w:pPr>
        <w:rPr>
          <w:rFonts w:ascii="Calibri" w:hAnsi="Calibri" w:cs="Calibri"/>
        </w:rPr>
      </w:pPr>
      <w:r w:rsidRPr="001978C4">
        <w:rPr>
          <w:rFonts w:ascii="Calibri" w:hAnsi="Calibri" w:cs="Calibri"/>
          <w:b/>
          <w:bCs/>
        </w:rPr>
        <w:t>2. Active Recall &amp; Study Methods</w:t>
      </w:r>
    </w:p>
    <w:p w14:paraId="5626620E" w14:textId="77777777" w:rsidR="001978C4" w:rsidRPr="001978C4" w:rsidRDefault="001978C4" w:rsidP="001978C4">
      <w:pPr>
        <w:rPr>
          <w:rFonts w:ascii="Calibri" w:hAnsi="Calibri" w:cs="Calibri"/>
        </w:rPr>
      </w:pPr>
      <w:r w:rsidRPr="001978C4">
        <w:rPr>
          <w:rFonts w:ascii="Calibri" w:hAnsi="Calibri" w:cs="Calibri"/>
        </w:rPr>
        <w:t>Relying solely on rereading notes is not the most effective way of studying. As well as reading your notes, try these proven techniques:</w:t>
      </w:r>
    </w:p>
    <w:p w14:paraId="198C8B47" w14:textId="77777777" w:rsidR="001978C4" w:rsidRPr="001978C4" w:rsidRDefault="001978C4" w:rsidP="001978C4">
      <w:pPr>
        <w:numPr>
          <w:ilvl w:val="0"/>
          <w:numId w:val="1"/>
        </w:numPr>
        <w:spacing w:after="0" w:line="240" w:lineRule="auto"/>
        <w:ind w:left="714" w:hanging="357"/>
        <w:rPr>
          <w:rFonts w:ascii="Calibri" w:hAnsi="Calibri" w:cs="Calibri"/>
        </w:rPr>
      </w:pPr>
      <w:r w:rsidRPr="001978C4">
        <w:rPr>
          <w:rFonts w:ascii="Calibri" w:hAnsi="Calibri" w:cs="Calibri"/>
        </w:rPr>
        <w:t>Create flashcards enhance memorization and recall.</w:t>
      </w:r>
    </w:p>
    <w:p w14:paraId="3FC7F49D" w14:textId="77777777" w:rsidR="001978C4" w:rsidRPr="001978C4" w:rsidRDefault="001978C4" w:rsidP="001978C4">
      <w:pPr>
        <w:numPr>
          <w:ilvl w:val="0"/>
          <w:numId w:val="2"/>
        </w:numPr>
        <w:spacing w:after="0" w:line="240" w:lineRule="auto"/>
        <w:ind w:left="714" w:hanging="357"/>
        <w:rPr>
          <w:rFonts w:ascii="Calibri" w:hAnsi="Calibri" w:cs="Calibri"/>
        </w:rPr>
      </w:pPr>
      <w:r w:rsidRPr="001978C4">
        <w:rPr>
          <w:rFonts w:ascii="Calibri" w:hAnsi="Calibri" w:cs="Calibri"/>
        </w:rPr>
        <w:t>Use mnemonics and mind maps to visually connect ideas for better understanding.</w:t>
      </w:r>
    </w:p>
    <w:p w14:paraId="7500125C" w14:textId="77777777" w:rsidR="001978C4" w:rsidRPr="001978C4" w:rsidRDefault="001978C4" w:rsidP="001978C4">
      <w:pPr>
        <w:numPr>
          <w:ilvl w:val="0"/>
          <w:numId w:val="3"/>
        </w:numPr>
        <w:spacing w:after="0" w:line="240" w:lineRule="auto"/>
        <w:ind w:left="714" w:hanging="357"/>
        <w:rPr>
          <w:rFonts w:ascii="Calibri" w:hAnsi="Calibri" w:cs="Calibri"/>
        </w:rPr>
      </w:pPr>
      <w:r w:rsidRPr="001978C4">
        <w:rPr>
          <w:rFonts w:ascii="Calibri" w:hAnsi="Calibri" w:cs="Calibri"/>
        </w:rPr>
        <w:t>Try color-coding your notes to highlight key concepts to improve recall.</w:t>
      </w:r>
    </w:p>
    <w:p w14:paraId="1ECD3FC5" w14:textId="77777777" w:rsidR="001978C4" w:rsidRPr="00256007" w:rsidRDefault="001978C4" w:rsidP="001978C4">
      <w:pPr>
        <w:numPr>
          <w:ilvl w:val="0"/>
          <w:numId w:val="4"/>
        </w:numPr>
        <w:spacing w:after="0" w:line="240" w:lineRule="auto"/>
        <w:ind w:left="714" w:hanging="357"/>
        <w:rPr>
          <w:rFonts w:ascii="Calibri" w:hAnsi="Calibri" w:cs="Calibri"/>
        </w:rPr>
      </w:pPr>
      <w:r w:rsidRPr="001978C4">
        <w:rPr>
          <w:rFonts w:ascii="Calibri" w:hAnsi="Calibri" w:cs="Calibri"/>
        </w:rPr>
        <w:t>Self-test regularly to reinforce learning.</w:t>
      </w:r>
    </w:p>
    <w:p w14:paraId="5906E20E" w14:textId="77777777" w:rsidR="001978C4" w:rsidRPr="001978C4" w:rsidRDefault="001978C4" w:rsidP="001978C4">
      <w:pPr>
        <w:spacing w:after="0" w:line="240" w:lineRule="auto"/>
        <w:ind w:left="714"/>
        <w:rPr>
          <w:rFonts w:ascii="Calibri" w:hAnsi="Calibri" w:cs="Calibri"/>
        </w:rPr>
      </w:pPr>
    </w:p>
    <w:p w14:paraId="43143538" w14:textId="77777777" w:rsidR="001978C4" w:rsidRPr="001978C4" w:rsidRDefault="001978C4" w:rsidP="001978C4">
      <w:pPr>
        <w:rPr>
          <w:rFonts w:ascii="Calibri" w:hAnsi="Calibri" w:cs="Calibri"/>
        </w:rPr>
      </w:pPr>
      <w:r w:rsidRPr="001978C4">
        <w:rPr>
          <w:rFonts w:ascii="Calibri" w:hAnsi="Calibri" w:cs="Calibri"/>
          <w:b/>
          <w:bCs/>
        </w:rPr>
        <w:t>3. Utilize Digital Resources</w:t>
      </w:r>
    </w:p>
    <w:p w14:paraId="794A7836" w14:textId="77777777" w:rsidR="001978C4" w:rsidRPr="001978C4" w:rsidRDefault="001978C4" w:rsidP="001978C4">
      <w:pPr>
        <w:rPr>
          <w:rFonts w:ascii="Calibri" w:hAnsi="Calibri" w:cs="Calibri"/>
        </w:rPr>
      </w:pPr>
      <w:r w:rsidRPr="001978C4">
        <w:rPr>
          <w:rFonts w:ascii="Calibri" w:hAnsi="Calibri" w:cs="Calibri"/>
        </w:rPr>
        <w:t>At Taylor and Francis, many of our textbooks come with support materials to help students. These resources include supplementary materials such as audio and video files, interactive maps, test banks, practice exercises, and more.</w:t>
      </w:r>
    </w:p>
    <w:p w14:paraId="38F2ABC6" w14:textId="77777777" w:rsidR="001978C4" w:rsidRPr="001978C4" w:rsidRDefault="001978C4" w:rsidP="001978C4">
      <w:pPr>
        <w:rPr>
          <w:rFonts w:ascii="Calibri" w:hAnsi="Calibri" w:cs="Calibri"/>
        </w:rPr>
      </w:pPr>
      <w:r w:rsidRPr="001978C4">
        <w:rPr>
          <w:rFonts w:ascii="Calibri" w:hAnsi="Calibri" w:cs="Calibri"/>
        </w:rPr>
        <w:t>These tools offer an effective study method, as they can save you time, reinforce learning, and increase your engagement with the material. You can access these resources through the book’s page (under ‘Support Material’) or companion website.</w:t>
      </w:r>
    </w:p>
    <w:p w14:paraId="71953796" w14:textId="77777777" w:rsidR="001978C4" w:rsidRPr="001978C4" w:rsidRDefault="001978C4" w:rsidP="001978C4">
      <w:pPr>
        <w:rPr>
          <w:rFonts w:ascii="Calibri" w:hAnsi="Calibri" w:cs="Calibri"/>
        </w:rPr>
      </w:pPr>
      <w:r w:rsidRPr="001978C4">
        <w:rPr>
          <w:rFonts w:ascii="Calibri" w:hAnsi="Calibri" w:cs="Calibri"/>
          <w:b/>
          <w:bCs/>
        </w:rPr>
        <w:t>4. Minimizing Distractions &amp; Enhancing Focus</w:t>
      </w:r>
    </w:p>
    <w:p w14:paraId="0482721A" w14:textId="77777777" w:rsidR="001978C4" w:rsidRPr="001978C4" w:rsidRDefault="001978C4" w:rsidP="001978C4">
      <w:pPr>
        <w:rPr>
          <w:rFonts w:ascii="Calibri" w:hAnsi="Calibri" w:cs="Calibri"/>
        </w:rPr>
      </w:pPr>
      <w:r w:rsidRPr="001978C4">
        <w:rPr>
          <w:rFonts w:ascii="Calibri" w:hAnsi="Calibri" w:cs="Calibri"/>
        </w:rPr>
        <w:t>A major barrier to concentration is distractions. To maximize focus:</w:t>
      </w:r>
    </w:p>
    <w:p w14:paraId="1B60059F" w14:textId="77777777" w:rsidR="001978C4" w:rsidRPr="001978C4" w:rsidRDefault="001978C4" w:rsidP="001978C4">
      <w:pPr>
        <w:numPr>
          <w:ilvl w:val="0"/>
          <w:numId w:val="5"/>
        </w:numPr>
        <w:spacing w:after="0" w:line="240" w:lineRule="auto"/>
        <w:ind w:left="714" w:hanging="357"/>
        <w:rPr>
          <w:rFonts w:ascii="Calibri" w:hAnsi="Calibri" w:cs="Calibri"/>
        </w:rPr>
      </w:pPr>
      <w:r w:rsidRPr="001978C4">
        <w:rPr>
          <w:rFonts w:ascii="Calibri" w:hAnsi="Calibri" w:cs="Calibri"/>
        </w:rPr>
        <w:t>Create a dedicated study space, ideally a quiet, clutter-free environment.</w:t>
      </w:r>
    </w:p>
    <w:p w14:paraId="4DC464C0" w14:textId="77777777" w:rsidR="001978C4" w:rsidRPr="001978C4" w:rsidRDefault="001978C4" w:rsidP="001978C4">
      <w:pPr>
        <w:numPr>
          <w:ilvl w:val="0"/>
          <w:numId w:val="6"/>
        </w:numPr>
        <w:spacing w:after="0" w:line="240" w:lineRule="auto"/>
        <w:ind w:left="714" w:hanging="357"/>
        <w:rPr>
          <w:rFonts w:ascii="Calibri" w:hAnsi="Calibri" w:cs="Calibri"/>
        </w:rPr>
      </w:pPr>
      <w:r w:rsidRPr="001978C4">
        <w:rPr>
          <w:rFonts w:ascii="Calibri" w:hAnsi="Calibri" w:cs="Calibri"/>
        </w:rPr>
        <w:t>Eliminate digital disruptions by turning off notifications and using website blockers.</w:t>
      </w:r>
    </w:p>
    <w:p w14:paraId="0259F83D" w14:textId="77777777" w:rsidR="001978C4" w:rsidRPr="00256007" w:rsidRDefault="001978C4" w:rsidP="001978C4">
      <w:pPr>
        <w:numPr>
          <w:ilvl w:val="0"/>
          <w:numId w:val="7"/>
        </w:numPr>
        <w:spacing w:after="0" w:line="240" w:lineRule="auto"/>
        <w:ind w:left="714" w:hanging="357"/>
        <w:rPr>
          <w:rFonts w:ascii="Calibri" w:hAnsi="Calibri" w:cs="Calibri"/>
        </w:rPr>
      </w:pPr>
      <w:r w:rsidRPr="001978C4">
        <w:rPr>
          <w:rFonts w:ascii="Calibri" w:hAnsi="Calibri" w:cs="Calibri"/>
        </w:rPr>
        <w:lastRenderedPageBreak/>
        <w:t>Set clear study goals by defining specific objectives for each session.</w:t>
      </w:r>
    </w:p>
    <w:p w14:paraId="6FC17C50" w14:textId="77777777" w:rsidR="001978C4" w:rsidRPr="001978C4" w:rsidRDefault="001978C4" w:rsidP="001978C4">
      <w:pPr>
        <w:spacing w:after="0" w:line="240" w:lineRule="auto"/>
        <w:ind w:left="714"/>
        <w:rPr>
          <w:rFonts w:ascii="Calibri" w:hAnsi="Calibri" w:cs="Calibri"/>
        </w:rPr>
      </w:pPr>
    </w:p>
    <w:p w14:paraId="5094F182" w14:textId="77777777" w:rsidR="001978C4" w:rsidRPr="001978C4" w:rsidRDefault="001978C4" w:rsidP="001978C4">
      <w:pPr>
        <w:rPr>
          <w:rFonts w:ascii="Calibri" w:hAnsi="Calibri" w:cs="Calibri"/>
        </w:rPr>
      </w:pPr>
      <w:r w:rsidRPr="001978C4">
        <w:rPr>
          <w:rFonts w:ascii="Calibri" w:hAnsi="Calibri" w:cs="Calibri"/>
          <w:b/>
          <w:bCs/>
        </w:rPr>
        <w:t>5. Time Management &amp; Organization</w:t>
      </w:r>
    </w:p>
    <w:p w14:paraId="7D01EEA7" w14:textId="77777777" w:rsidR="001978C4" w:rsidRPr="001978C4" w:rsidRDefault="001978C4" w:rsidP="001978C4">
      <w:pPr>
        <w:rPr>
          <w:rFonts w:ascii="Calibri" w:hAnsi="Calibri" w:cs="Calibri"/>
        </w:rPr>
      </w:pPr>
      <w:r w:rsidRPr="001978C4">
        <w:rPr>
          <w:rFonts w:ascii="Calibri" w:hAnsi="Calibri" w:cs="Calibri"/>
        </w:rPr>
        <w:t>At the start of the semester, creating a study schedule is essential for staying organized and on track. Begin by writing down all assignment deadlines and then work backward to determine when to start each task. Be sure to allow extra time to prevent last-minute stress.</w:t>
      </w:r>
    </w:p>
    <w:p w14:paraId="4E2D7920" w14:textId="77777777" w:rsidR="001978C4" w:rsidRPr="001978C4" w:rsidRDefault="001978C4" w:rsidP="001978C4">
      <w:pPr>
        <w:rPr>
          <w:rFonts w:ascii="Calibri" w:hAnsi="Calibri" w:cs="Calibri"/>
        </w:rPr>
      </w:pPr>
      <w:r w:rsidRPr="001978C4">
        <w:rPr>
          <w:rFonts w:ascii="Calibri" w:hAnsi="Calibri" w:cs="Calibri"/>
        </w:rPr>
        <w:t>Additionally, collaborating with peers through study groups can significantly enhance your understanding and motivation. Joining or forming a study group offers the opportunity to support one another with challenging topics, develop teamwork and communication skills, and gain fresh perspectives on the subject.</w:t>
      </w:r>
    </w:p>
    <w:p w14:paraId="5D5300B0" w14:textId="77777777" w:rsidR="001978C4" w:rsidRPr="00256007" w:rsidRDefault="001978C4" w:rsidP="001978C4">
      <w:pPr>
        <w:rPr>
          <w:rFonts w:ascii="Calibri" w:hAnsi="Calibri" w:cs="Calibri"/>
        </w:rPr>
      </w:pPr>
    </w:p>
    <w:p w14:paraId="6D6DD27A" w14:textId="77777777" w:rsidR="001978C4" w:rsidRPr="001978C4" w:rsidRDefault="001978C4" w:rsidP="001978C4">
      <w:pPr>
        <w:rPr>
          <w:rFonts w:ascii="Calibri" w:hAnsi="Calibri" w:cs="Calibri"/>
        </w:rPr>
      </w:pPr>
      <w:r w:rsidRPr="001978C4">
        <w:rPr>
          <w:rFonts w:ascii="Calibri" w:hAnsi="Calibri" w:cs="Calibri"/>
          <w:b/>
          <w:bCs/>
        </w:rPr>
        <w:t>6. Exam Stress Management</w:t>
      </w:r>
    </w:p>
    <w:p w14:paraId="29307B99" w14:textId="77777777" w:rsidR="001978C4" w:rsidRPr="001978C4" w:rsidRDefault="001978C4" w:rsidP="001978C4">
      <w:pPr>
        <w:rPr>
          <w:rFonts w:ascii="Calibri" w:hAnsi="Calibri" w:cs="Calibri"/>
        </w:rPr>
      </w:pPr>
      <w:r w:rsidRPr="001978C4">
        <w:rPr>
          <w:rFonts w:ascii="Calibri" w:hAnsi="Calibri" w:cs="Calibri"/>
        </w:rPr>
        <w:t>So, you’ve implemented the above techniques throughout the semester, now it’s coming up to your exam. If you’re wondering </w:t>
      </w:r>
      <w:hyperlink r:id="rId8" w:history="1">
        <w:r w:rsidRPr="001978C4">
          <w:rPr>
            <w:rStyle w:val="Hyperlink"/>
            <w:rFonts w:ascii="Calibri" w:hAnsi="Calibri" w:cs="Calibri"/>
          </w:rPr>
          <w:t>how to study for a test</w:t>
        </w:r>
      </w:hyperlink>
      <w:r w:rsidRPr="001978C4">
        <w:rPr>
          <w:rFonts w:ascii="Calibri" w:hAnsi="Calibri" w:cs="Calibri"/>
        </w:rPr>
        <w:t> without stress, try these effective techniques:</w:t>
      </w:r>
    </w:p>
    <w:p w14:paraId="44025800" w14:textId="77777777" w:rsidR="001978C4" w:rsidRPr="001978C4" w:rsidRDefault="001978C4" w:rsidP="001978C4">
      <w:pPr>
        <w:numPr>
          <w:ilvl w:val="0"/>
          <w:numId w:val="8"/>
        </w:numPr>
        <w:spacing w:after="0" w:line="240" w:lineRule="auto"/>
        <w:ind w:left="714" w:hanging="357"/>
        <w:rPr>
          <w:rFonts w:ascii="Calibri" w:hAnsi="Calibri" w:cs="Calibri"/>
        </w:rPr>
      </w:pPr>
      <w:r w:rsidRPr="001978C4">
        <w:rPr>
          <w:rFonts w:ascii="Calibri" w:hAnsi="Calibri" w:cs="Calibri"/>
        </w:rPr>
        <w:t>Avoid cramming the night before, as it increases stress and reduces focus; instead, relax and prepare mentally.</w:t>
      </w:r>
    </w:p>
    <w:p w14:paraId="28F6D36A" w14:textId="77777777" w:rsidR="001978C4" w:rsidRPr="001978C4" w:rsidRDefault="001978C4" w:rsidP="001978C4">
      <w:pPr>
        <w:numPr>
          <w:ilvl w:val="0"/>
          <w:numId w:val="9"/>
        </w:numPr>
        <w:spacing w:after="0" w:line="240" w:lineRule="auto"/>
        <w:ind w:left="714" w:hanging="357"/>
        <w:rPr>
          <w:rFonts w:ascii="Calibri" w:hAnsi="Calibri" w:cs="Calibri"/>
        </w:rPr>
      </w:pPr>
      <w:r w:rsidRPr="001978C4">
        <w:rPr>
          <w:rFonts w:ascii="Calibri" w:hAnsi="Calibri" w:cs="Calibri"/>
        </w:rPr>
        <w:t>Relax the evening before an exam to ensure you’re in a calm mindset.</w:t>
      </w:r>
    </w:p>
    <w:p w14:paraId="20195410" w14:textId="77777777" w:rsidR="001978C4" w:rsidRPr="001978C4" w:rsidRDefault="001978C4" w:rsidP="001978C4">
      <w:pPr>
        <w:numPr>
          <w:ilvl w:val="0"/>
          <w:numId w:val="10"/>
        </w:numPr>
        <w:spacing w:after="0" w:line="240" w:lineRule="auto"/>
        <w:ind w:left="714" w:hanging="357"/>
        <w:rPr>
          <w:rFonts w:ascii="Calibri" w:hAnsi="Calibri" w:cs="Calibri"/>
        </w:rPr>
      </w:pPr>
      <w:r w:rsidRPr="001978C4">
        <w:rPr>
          <w:rFonts w:ascii="Calibri" w:hAnsi="Calibri" w:cs="Calibri"/>
        </w:rPr>
        <w:t>On the day, make sure you’re prepared by brining spare pens and well-organized notes (if allowed) to avoid unnecessary panic.</w:t>
      </w:r>
    </w:p>
    <w:p w14:paraId="06BAB964" w14:textId="77777777" w:rsidR="001978C4" w:rsidRPr="001978C4" w:rsidRDefault="001978C4" w:rsidP="001978C4">
      <w:pPr>
        <w:numPr>
          <w:ilvl w:val="0"/>
          <w:numId w:val="11"/>
        </w:numPr>
        <w:spacing w:after="0" w:line="240" w:lineRule="auto"/>
        <w:ind w:left="714" w:hanging="357"/>
        <w:rPr>
          <w:rFonts w:ascii="Calibri" w:hAnsi="Calibri" w:cs="Calibri"/>
        </w:rPr>
      </w:pPr>
      <w:r w:rsidRPr="001978C4">
        <w:rPr>
          <w:rFonts w:ascii="Calibri" w:hAnsi="Calibri" w:cs="Calibri"/>
        </w:rPr>
        <w:t>During the exam, approach the questions strategically. Identify those you’re most confident in, allocate time wisely, and carefully consider each question or answer option.</w:t>
      </w:r>
    </w:p>
    <w:p w14:paraId="502886D6" w14:textId="77777777" w:rsidR="001978C4" w:rsidRPr="00256007" w:rsidRDefault="001978C4" w:rsidP="001978C4">
      <w:pPr>
        <w:rPr>
          <w:rFonts w:ascii="Calibri" w:hAnsi="Calibri" w:cs="Calibri"/>
        </w:rPr>
      </w:pPr>
    </w:p>
    <w:p w14:paraId="7D7DAED0" w14:textId="77777777" w:rsidR="001978C4" w:rsidRPr="001978C4" w:rsidRDefault="001978C4" w:rsidP="001978C4">
      <w:pPr>
        <w:rPr>
          <w:rFonts w:ascii="Calibri" w:hAnsi="Calibri" w:cs="Calibri"/>
        </w:rPr>
      </w:pPr>
      <w:r w:rsidRPr="001978C4">
        <w:rPr>
          <w:rFonts w:ascii="Calibri" w:hAnsi="Calibri" w:cs="Calibri"/>
          <w:b/>
          <w:bCs/>
        </w:rPr>
        <w:t>7. Self-Care &amp; Mental Health</w:t>
      </w:r>
    </w:p>
    <w:p w14:paraId="2DBB16EE" w14:textId="1CF8A22A" w:rsidR="001978C4" w:rsidRPr="001978C4" w:rsidRDefault="001978C4" w:rsidP="00256007">
      <w:pPr>
        <w:rPr>
          <w:rFonts w:ascii="Calibri" w:hAnsi="Calibri" w:cs="Calibri"/>
        </w:rPr>
      </w:pPr>
      <w:r w:rsidRPr="001978C4">
        <w:rPr>
          <w:rFonts w:ascii="Calibri" w:hAnsi="Calibri" w:cs="Calibri"/>
        </w:rPr>
        <w:t>Academic success goes beyond just studying. Taking care of yourself physically and mentally can significantly enhance focus, retention, and performance. Prioritizing regular exercise and sufficient sleep ensures that your mind stays sharp and better equipped to absorb new information. Additionally, socializing with friends provides much-needed balance, helping to prevent burnout and maintain motivation throughout the academic journey.</w:t>
      </w:r>
      <w:r w:rsidR="00256007">
        <w:rPr>
          <w:rFonts w:ascii="Calibri" w:hAnsi="Calibri" w:cs="Calibri"/>
        </w:rPr>
        <w:t xml:space="preserve"> </w:t>
      </w:r>
      <w:r w:rsidRPr="001978C4">
        <w:rPr>
          <w:rFonts w:ascii="Calibri" w:hAnsi="Calibri" w:cs="Calibri"/>
        </w:rPr>
        <w:t>Equally important is practicing self-compassion. Recognizing that breaks and rest are essential parts of the learning process can alleviate stress and improve productivity. Instead of pushing yourself to exhaustion, allow time for relaxation and mental recharge. Especially during exam season, being kind to yourself and maintaining a healthy routine will ultimately support both your academic success and overall well-being.</w:t>
      </w:r>
    </w:p>
    <w:p w14:paraId="7D6B842B" w14:textId="77777777" w:rsidR="001978C4" w:rsidRPr="001978C4" w:rsidRDefault="001978C4" w:rsidP="001978C4">
      <w:pPr>
        <w:rPr>
          <w:rFonts w:ascii="Calibri" w:hAnsi="Calibri" w:cs="Calibri"/>
        </w:rPr>
      </w:pPr>
      <w:r w:rsidRPr="001978C4">
        <w:rPr>
          <w:rFonts w:ascii="Calibri" w:hAnsi="Calibri" w:cs="Calibri"/>
          <w:b/>
          <w:bCs/>
        </w:rPr>
        <w:t>Conclusion</w:t>
      </w:r>
    </w:p>
    <w:p w14:paraId="20BA726A" w14:textId="77777777" w:rsidR="001978C4" w:rsidRPr="001978C4" w:rsidRDefault="001978C4" w:rsidP="001978C4">
      <w:pPr>
        <w:rPr>
          <w:rFonts w:ascii="Calibri" w:hAnsi="Calibri" w:cs="Calibri"/>
        </w:rPr>
      </w:pPr>
      <w:r w:rsidRPr="001978C4">
        <w:rPr>
          <w:rFonts w:ascii="Calibri" w:hAnsi="Calibri" w:cs="Calibri"/>
        </w:rPr>
        <w:t>A successful semester is built on </w:t>
      </w:r>
      <w:r w:rsidRPr="001978C4">
        <w:rPr>
          <w:rFonts w:ascii="Calibri" w:hAnsi="Calibri" w:cs="Calibri"/>
          <w:b/>
          <w:bCs/>
        </w:rPr>
        <w:t>smart study habits, effective study methods, and self-care</w:t>
      </w:r>
      <w:r w:rsidRPr="001978C4">
        <w:rPr>
          <w:rFonts w:ascii="Calibri" w:hAnsi="Calibri" w:cs="Calibri"/>
        </w:rPr>
        <w:t>. Make sure to leverage the right tools, explore </w:t>
      </w:r>
      <w:r w:rsidRPr="001978C4">
        <w:rPr>
          <w:rFonts w:ascii="Calibri" w:hAnsi="Calibri" w:cs="Calibri"/>
          <w:b/>
          <w:bCs/>
        </w:rPr>
        <w:t>Taylor &amp; Francis resources</w:t>
      </w:r>
      <w:r w:rsidRPr="001978C4">
        <w:rPr>
          <w:rFonts w:ascii="Calibri" w:hAnsi="Calibri" w:cs="Calibri"/>
        </w:rPr>
        <w:t> for additional academic support, and use the </w:t>
      </w:r>
      <w:r w:rsidRPr="001978C4">
        <w:rPr>
          <w:rFonts w:ascii="Calibri" w:hAnsi="Calibri" w:cs="Calibri"/>
          <w:b/>
          <w:bCs/>
        </w:rPr>
        <w:t>best study techniques</w:t>
      </w:r>
      <w:r w:rsidRPr="001978C4">
        <w:rPr>
          <w:rFonts w:ascii="Calibri" w:hAnsi="Calibri" w:cs="Calibri"/>
        </w:rPr>
        <w:t> to maximize your learning. Once you begin implementing these strategies, you’ll be ready to tackle any academic challenge!</w:t>
      </w:r>
    </w:p>
    <w:p w14:paraId="766A864E" w14:textId="06CD5A53" w:rsidR="001978C4" w:rsidRPr="00955ACD" w:rsidRDefault="001978C4" w:rsidP="001978C4">
      <w:pPr>
        <w:rPr>
          <w:rFonts w:ascii="Calibri" w:hAnsi="Calibri" w:cs="Calibri"/>
          <w:sz w:val="22"/>
          <w:szCs w:val="22"/>
        </w:rPr>
      </w:pPr>
      <w:r w:rsidRPr="00955ACD">
        <w:rPr>
          <w:rFonts w:ascii="Calibri" w:hAnsi="Calibri" w:cs="Calibri"/>
          <w:sz w:val="22"/>
          <w:szCs w:val="22"/>
        </w:rPr>
        <w:t xml:space="preserve">Source: </w:t>
      </w:r>
      <w:hyperlink r:id="rId9" w:history="1">
        <w:r w:rsidRPr="00955ACD">
          <w:rPr>
            <w:rStyle w:val="Hyperlink"/>
            <w:rFonts w:ascii="Calibri" w:hAnsi="Calibri" w:cs="Calibri"/>
            <w:sz w:val="22"/>
            <w:szCs w:val="22"/>
          </w:rPr>
          <w:t>https://blog.routledge.com/education-and-training/study-strategies-for-students/</w:t>
        </w:r>
      </w:hyperlink>
      <w:r w:rsidRPr="00955ACD">
        <w:rPr>
          <w:rFonts w:ascii="Calibri" w:hAnsi="Calibri" w:cs="Calibri"/>
          <w:sz w:val="22"/>
          <w:szCs w:val="22"/>
        </w:rPr>
        <w:t xml:space="preserve"> (accessed 27.07.2025)</w:t>
      </w:r>
    </w:p>
    <w:p w14:paraId="1C5CE139" w14:textId="0F0EC42C" w:rsidR="00955ACD" w:rsidRDefault="00955ACD" w:rsidP="00256007">
      <w:pPr>
        <w:rPr>
          <w:rFonts w:ascii="Calibri" w:hAnsi="Calibri" w:cs="Calibri"/>
          <w:b/>
          <w:bCs/>
        </w:rPr>
      </w:pPr>
      <w:r>
        <w:rPr>
          <w:rFonts w:ascii="Calibri" w:hAnsi="Calibri" w:cs="Calibri"/>
          <w:b/>
          <w:bCs/>
          <w:noProof/>
        </w:rPr>
        <mc:AlternateContent>
          <mc:Choice Requires="wps">
            <w:drawing>
              <wp:anchor distT="0" distB="0" distL="114300" distR="114300" simplePos="0" relativeHeight="251659264" behindDoc="0" locked="0" layoutInCell="1" allowOverlap="1" wp14:anchorId="63F5E64B" wp14:editId="53FDF6EB">
                <wp:simplePos x="0" y="0"/>
                <wp:positionH relativeFrom="margin">
                  <wp:align>center</wp:align>
                </wp:positionH>
                <wp:positionV relativeFrom="paragraph">
                  <wp:posOffset>178862</wp:posOffset>
                </wp:positionV>
                <wp:extent cx="6700520" cy="545911"/>
                <wp:effectExtent l="0" t="0" r="24130" b="26035"/>
                <wp:wrapNone/>
                <wp:docPr id="765327010" name="Rectangle 2"/>
                <wp:cNvGraphicFramePr/>
                <a:graphic xmlns:a="http://schemas.openxmlformats.org/drawingml/2006/main">
                  <a:graphicData uri="http://schemas.microsoft.com/office/word/2010/wordprocessingShape">
                    <wps:wsp>
                      <wps:cNvSpPr/>
                      <wps:spPr>
                        <a:xfrm>
                          <a:off x="0" y="0"/>
                          <a:ext cx="6700520" cy="545911"/>
                        </a:xfrm>
                        <a:prstGeom prst="rect">
                          <a:avLst/>
                        </a:prstGeom>
                        <a:solidFill>
                          <a:srgbClr val="00B0F0"/>
                        </a:solidFill>
                      </wps:spPr>
                      <wps:style>
                        <a:lnRef idx="2">
                          <a:schemeClr val="accent1">
                            <a:shade val="15000"/>
                          </a:schemeClr>
                        </a:lnRef>
                        <a:fillRef idx="1">
                          <a:schemeClr val="accent1"/>
                        </a:fillRef>
                        <a:effectRef idx="0">
                          <a:schemeClr val="accent1"/>
                        </a:effectRef>
                        <a:fontRef idx="minor">
                          <a:schemeClr val="lt1"/>
                        </a:fontRef>
                      </wps:style>
                      <wps:txbx>
                        <w:txbxContent>
                          <w:p w14:paraId="749AD10D" w14:textId="77777777" w:rsidR="00955ACD" w:rsidRPr="00256007" w:rsidRDefault="00955ACD" w:rsidP="00955ACD">
                            <w:pPr>
                              <w:rPr>
                                <w:rFonts w:ascii="Calibri" w:hAnsi="Calibri" w:cs="Calibri"/>
                              </w:rPr>
                            </w:pPr>
                            <w:r w:rsidRPr="00256007">
                              <w:rPr>
                                <w:rFonts w:ascii="Calibri" w:hAnsi="Calibri" w:cs="Calibri"/>
                                <w:b/>
                                <w:bCs/>
                              </w:rPr>
                              <w:t>TASK</w:t>
                            </w:r>
                            <w:r>
                              <w:rPr>
                                <w:rFonts w:ascii="Calibri" w:hAnsi="Calibri" w:cs="Calibri"/>
                                <w:b/>
                                <w:bCs/>
                              </w:rPr>
                              <w:t xml:space="preserve">: </w:t>
                            </w:r>
                            <w:r w:rsidRPr="001978C4">
                              <w:rPr>
                                <w:rFonts w:ascii="Calibri" w:hAnsi="Calibri" w:cs="Calibri"/>
                                <w:b/>
                                <w:bCs/>
                                <w:i/>
                                <w:iCs/>
                              </w:rPr>
                              <w:t xml:space="preserve">Which study strategy from the article </w:t>
                            </w:r>
                            <w:r w:rsidRPr="00256007">
                              <w:rPr>
                                <w:rFonts w:ascii="Calibri" w:hAnsi="Calibri" w:cs="Calibri"/>
                                <w:b/>
                                <w:bCs/>
                                <w:i/>
                                <w:iCs/>
                              </w:rPr>
                              <w:t>have you tried or want to try? W</w:t>
                            </w:r>
                            <w:r w:rsidRPr="001978C4">
                              <w:rPr>
                                <w:rFonts w:ascii="Calibri" w:hAnsi="Calibri" w:cs="Calibri"/>
                                <w:b/>
                                <w:bCs/>
                                <w:i/>
                                <w:iCs/>
                              </w:rPr>
                              <w:t>hy? How might it change your approach to learning?</w:t>
                            </w:r>
                            <w:r w:rsidRPr="00256007">
                              <w:rPr>
                                <w:rFonts w:ascii="Calibri" w:hAnsi="Calibri" w:cs="Calibri"/>
                                <w:b/>
                                <w:bCs/>
                                <w:i/>
                                <w:iCs/>
                              </w:rPr>
                              <w:t xml:space="preserve"> R</w:t>
                            </w:r>
                            <w:r w:rsidRPr="001978C4">
                              <w:rPr>
                                <w:rFonts w:ascii="Calibri" w:hAnsi="Calibri" w:cs="Calibri"/>
                                <w:b/>
                                <w:bCs/>
                                <w:i/>
                                <w:iCs/>
                              </w:rPr>
                              <w:t>eflect on its impact or potential.</w:t>
                            </w:r>
                            <w:r w:rsidRPr="00256007">
                              <w:rPr>
                                <w:rFonts w:ascii="Calibri" w:hAnsi="Calibri" w:cs="Calibri"/>
                                <w:b/>
                                <w:bCs/>
                                <w:i/>
                                <w:iCs/>
                              </w:rPr>
                              <w:t xml:space="preserve"> </w:t>
                            </w:r>
                          </w:p>
                          <w:p w14:paraId="77A07929" w14:textId="77777777" w:rsidR="00955ACD" w:rsidRDefault="00955ACD" w:rsidP="00955AC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3F5E64B" id="Rectangle 2" o:spid="_x0000_s1026" style="position:absolute;margin-left:0;margin-top:14.1pt;width:527.6pt;height:43pt;z-index:25165926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WazvewIAAFIFAAAOAAAAZHJzL2Uyb0RvYy54bWysVE1v2zAMvQ/YfxB0X20HSbsGdYqsRYYB&#10;RRusHXpWZCkWIEsapcTOfv0o2XGCrthh2EWmTPLxQ4+8ue0aTfYCvLKmpMVFTokw3FbKbEv642X1&#10;6TMlPjBTMW2NKOlBeHq7+PjhpnVzMbG11ZUAgiDGz1tX0joEN88yz2vRMH9hnTColBYaFvAK26wC&#10;1iJ6o7NJnl9mrYXKgeXCe/x73yvpIuFLKXh4ktKLQHRJMbeQTkjnJp7Z4obNt8BcrfiQBvuHLBqm&#10;DAYdoe5ZYGQH6g+oRnGw3spwwW2TWSkVF6kGrKbI31TzXDMnUi3YHO/GNvn/B8sf989uDdiG1vm5&#10;RzFW0Ulo4hfzI11q1mFslugC4fjz8irPZxPsKUfdbDq7LorYzezk7cCHr8I2JAolBXyM1CO2f/Ch&#10;Nz2axGDealWtlNbpAtvNnQayZ/Hh8i/5Kr0Vop+ZZaeckxQOWkRnbb4LSVSFWU5SxEQnMeIxzoUJ&#10;Ra+qWSX6MMUsz8cokYDRI1WUACOyxPRG7AHgaNmDHLH7+gb76CoSG0fn/G+J9c6jR4psTRidG2Us&#10;vAegsaohcm+P6Z+1Joqh23RoEsWNrQ5rIGD7sfCOrxQ+1QPzYc0A5wBfF2c7POEhtW1LageJktrC&#10;r/f+R3ukJ2opaXGuSup/7hgISvQ3g8S9LqbTOIjpMp1dRQbBuWZzrjG75s4iAwrcIo4nMdoHfRQl&#10;2OYVV8AyRkUVMxxjl5QHOF7uQj/vuES4WC6TGQ6fY+HBPDsewWODIxVfulcGbuBrQKY/2uMMsvkb&#10;2va20dPY5S5YqRKnT30dWo+Dmzg0LJm4Gc7vyeq0Che/AQAA//8DAFBLAwQUAAYACAAAACEA+CA5&#10;sNwAAAAIAQAADwAAAGRycy9kb3ducmV2LnhtbEyPzU7DMBCE70i8g7VI3KjTQKsqjVMhfm5cCOXA&#10;zYk3cUq8jmInDW/P9gS3Wc1o9pv8sLhezDiGzpOC9SoBgVR701Gr4PjxercDEaImo3tPqOAHAxyK&#10;66tcZ8af6R3nMraCSyhkWoGNccikDLVFp8PKD0jsNX50OvI5ttKM+szlrpdpkmyl0x3xB6sHfLJY&#10;f5eTU2Cm5mjKNxvm0Nyn88vXc/W5PSl1e7M87kFEXOJfGC74jA4FM1V+IhNEr4CHRAXpLgVxcZPN&#10;hlXFav2Qgixy+X9A8QsAAP//AwBQSwECLQAUAAYACAAAACEAtoM4kv4AAADhAQAAEwAAAAAAAAAA&#10;AAAAAAAAAAAAW0NvbnRlbnRfVHlwZXNdLnhtbFBLAQItABQABgAIAAAAIQA4/SH/1gAAAJQBAAAL&#10;AAAAAAAAAAAAAAAAAC8BAABfcmVscy8ucmVsc1BLAQItABQABgAIAAAAIQD2WazvewIAAFIFAAAO&#10;AAAAAAAAAAAAAAAAAC4CAABkcnMvZTJvRG9jLnhtbFBLAQItABQABgAIAAAAIQD4IDmw3AAAAAgB&#10;AAAPAAAAAAAAAAAAAAAAANUEAABkcnMvZG93bnJldi54bWxQSwUGAAAAAAQABADzAAAA3gUAAAAA&#10;" fillcolor="#00b0f0" strokecolor="#030e13 [484]" strokeweight="1pt">
                <v:textbox>
                  <w:txbxContent>
                    <w:p w14:paraId="749AD10D" w14:textId="77777777" w:rsidR="00955ACD" w:rsidRPr="00256007" w:rsidRDefault="00955ACD" w:rsidP="00955ACD">
                      <w:pPr>
                        <w:rPr>
                          <w:rFonts w:ascii="Calibri" w:hAnsi="Calibri" w:cs="Calibri"/>
                        </w:rPr>
                      </w:pPr>
                      <w:r w:rsidRPr="00256007">
                        <w:rPr>
                          <w:rFonts w:ascii="Calibri" w:hAnsi="Calibri" w:cs="Calibri"/>
                          <w:b/>
                          <w:bCs/>
                        </w:rPr>
                        <w:t>TASK</w:t>
                      </w:r>
                      <w:r>
                        <w:rPr>
                          <w:rFonts w:ascii="Calibri" w:hAnsi="Calibri" w:cs="Calibri"/>
                          <w:b/>
                          <w:bCs/>
                        </w:rPr>
                        <w:t xml:space="preserve">: </w:t>
                      </w:r>
                      <w:r w:rsidRPr="001978C4">
                        <w:rPr>
                          <w:rFonts w:ascii="Calibri" w:hAnsi="Calibri" w:cs="Calibri"/>
                          <w:b/>
                          <w:bCs/>
                          <w:i/>
                          <w:iCs/>
                        </w:rPr>
                        <w:t xml:space="preserve">Which study strategy from the article </w:t>
                      </w:r>
                      <w:r w:rsidRPr="00256007">
                        <w:rPr>
                          <w:rFonts w:ascii="Calibri" w:hAnsi="Calibri" w:cs="Calibri"/>
                          <w:b/>
                          <w:bCs/>
                          <w:i/>
                          <w:iCs/>
                        </w:rPr>
                        <w:t>have you tried or want to try? W</w:t>
                      </w:r>
                      <w:r w:rsidRPr="001978C4">
                        <w:rPr>
                          <w:rFonts w:ascii="Calibri" w:hAnsi="Calibri" w:cs="Calibri"/>
                          <w:b/>
                          <w:bCs/>
                          <w:i/>
                          <w:iCs/>
                        </w:rPr>
                        <w:t>hy? How might it change your approach to learning?</w:t>
                      </w:r>
                      <w:r w:rsidRPr="00256007">
                        <w:rPr>
                          <w:rFonts w:ascii="Calibri" w:hAnsi="Calibri" w:cs="Calibri"/>
                          <w:b/>
                          <w:bCs/>
                          <w:i/>
                          <w:iCs/>
                        </w:rPr>
                        <w:t xml:space="preserve"> R</w:t>
                      </w:r>
                      <w:r w:rsidRPr="001978C4">
                        <w:rPr>
                          <w:rFonts w:ascii="Calibri" w:hAnsi="Calibri" w:cs="Calibri"/>
                          <w:b/>
                          <w:bCs/>
                          <w:i/>
                          <w:iCs/>
                        </w:rPr>
                        <w:t>eflect on its impact or potential.</w:t>
                      </w:r>
                      <w:r w:rsidRPr="00256007">
                        <w:rPr>
                          <w:rFonts w:ascii="Calibri" w:hAnsi="Calibri" w:cs="Calibri"/>
                          <w:b/>
                          <w:bCs/>
                          <w:i/>
                          <w:iCs/>
                        </w:rPr>
                        <w:t xml:space="preserve"> </w:t>
                      </w:r>
                    </w:p>
                    <w:p w14:paraId="77A07929" w14:textId="77777777" w:rsidR="00955ACD" w:rsidRDefault="00955ACD" w:rsidP="00955ACD">
                      <w:pPr>
                        <w:jc w:val="center"/>
                      </w:pPr>
                    </w:p>
                  </w:txbxContent>
                </v:textbox>
                <w10:wrap anchorx="margin"/>
              </v:rect>
            </w:pict>
          </mc:Fallback>
        </mc:AlternateContent>
      </w:r>
    </w:p>
    <w:sectPr w:rsidR="00955ACD" w:rsidSect="001978C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329D9C" w14:textId="77777777" w:rsidR="00F0383F" w:rsidRDefault="00F0383F">
      <w:pPr>
        <w:spacing w:after="0" w:line="240" w:lineRule="auto"/>
      </w:pPr>
    </w:p>
  </w:endnote>
  <w:endnote w:type="continuationSeparator" w:id="0">
    <w:p w14:paraId="1CB99CAF" w14:textId="77777777" w:rsidR="00F0383F" w:rsidRDefault="00F0383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7ED2B7" w14:textId="77777777" w:rsidR="00F0383F" w:rsidRDefault="00F0383F">
      <w:pPr>
        <w:spacing w:after="0" w:line="240" w:lineRule="auto"/>
      </w:pPr>
    </w:p>
  </w:footnote>
  <w:footnote w:type="continuationSeparator" w:id="0">
    <w:p w14:paraId="0516E4F2" w14:textId="77777777" w:rsidR="00F0383F" w:rsidRDefault="00F0383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D92089"/>
    <w:multiLevelType w:val="multilevel"/>
    <w:tmpl w:val="D15C45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6E0CAF"/>
    <w:multiLevelType w:val="multilevel"/>
    <w:tmpl w:val="898E9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E0D16BC"/>
    <w:multiLevelType w:val="multilevel"/>
    <w:tmpl w:val="DB2A54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AC4DD1"/>
    <w:multiLevelType w:val="multilevel"/>
    <w:tmpl w:val="01BCE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B757FF"/>
    <w:multiLevelType w:val="multilevel"/>
    <w:tmpl w:val="48543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E2447D6"/>
    <w:multiLevelType w:val="multilevel"/>
    <w:tmpl w:val="3482C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A1E52DB"/>
    <w:multiLevelType w:val="multilevel"/>
    <w:tmpl w:val="C1F2E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C5B1FCF"/>
    <w:multiLevelType w:val="multilevel"/>
    <w:tmpl w:val="DF8C8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07B396D"/>
    <w:multiLevelType w:val="multilevel"/>
    <w:tmpl w:val="6E02C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4444D0A"/>
    <w:multiLevelType w:val="multilevel"/>
    <w:tmpl w:val="A0267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59002A8"/>
    <w:multiLevelType w:val="multilevel"/>
    <w:tmpl w:val="410CBA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8F47156"/>
    <w:multiLevelType w:val="multilevel"/>
    <w:tmpl w:val="6B7AC2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87891779">
    <w:abstractNumId w:val="7"/>
  </w:num>
  <w:num w:numId="2" w16cid:durableId="1499535113">
    <w:abstractNumId w:val="2"/>
  </w:num>
  <w:num w:numId="3" w16cid:durableId="1450276746">
    <w:abstractNumId w:val="10"/>
  </w:num>
  <w:num w:numId="4" w16cid:durableId="1404257896">
    <w:abstractNumId w:val="11"/>
  </w:num>
  <w:num w:numId="5" w16cid:durableId="1947620105">
    <w:abstractNumId w:val="6"/>
  </w:num>
  <w:num w:numId="6" w16cid:durableId="103815889">
    <w:abstractNumId w:val="0"/>
  </w:num>
  <w:num w:numId="7" w16cid:durableId="738594655">
    <w:abstractNumId w:val="5"/>
  </w:num>
  <w:num w:numId="8" w16cid:durableId="706565673">
    <w:abstractNumId w:val="4"/>
  </w:num>
  <w:num w:numId="9" w16cid:durableId="752703451">
    <w:abstractNumId w:val="9"/>
  </w:num>
  <w:num w:numId="10" w16cid:durableId="72438767">
    <w:abstractNumId w:val="8"/>
  </w:num>
  <w:num w:numId="11" w16cid:durableId="1296448590">
    <w:abstractNumId w:val="3"/>
  </w:num>
  <w:num w:numId="12" w16cid:durableId="6111357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78C4"/>
    <w:rsid w:val="0017601D"/>
    <w:rsid w:val="001978C4"/>
    <w:rsid w:val="00256007"/>
    <w:rsid w:val="00525E06"/>
    <w:rsid w:val="005751C7"/>
    <w:rsid w:val="006206EA"/>
    <w:rsid w:val="007674AF"/>
    <w:rsid w:val="00912C88"/>
    <w:rsid w:val="00955ACD"/>
    <w:rsid w:val="00BA292D"/>
    <w:rsid w:val="00C071A7"/>
    <w:rsid w:val="00F0383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11F84C8"/>
  <w15:chartTrackingRefBased/>
  <w15:docId w15:val="{6F88A761-8FAE-422B-830D-E71F2DB3B9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78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978C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978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978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978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978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78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78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78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78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978C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978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978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978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78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78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78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78C4"/>
    <w:rPr>
      <w:rFonts w:eastAsiaTheme="majorEastAsia" w:cstheme="majorBidi"/>
      <w:color w:val="272727" w:themeColor="text1" w:themeTint="D8"/>
    </w:rPr>
  </w:style>
  <w:style w:type="paragraph" w:styleId="Title">
    <w:name w:val="Title"/>
    <w:basedOn w:val="Normal"/>
    <w:next w:val="Normal"/>
    <w:link w:val="TitleChar"/>
    <w:uiPriority w:val="10"/>
    <w:qFormat/>
    <w:rsid w:val="001978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78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78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78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78C4"/>
    <w:pPr>
      <w:spacing w:before="160"/>
      <w:jc w:val="center"/>
    </w:pPr>
    <w:rPr>
      <w:i/>
      <w:iCs/>
      <w:color w:val="404040" w:themeColor="text1" w:themeTint="BF"/>
    </w:rPr>
  </w:style>
  <w:style w:type="character" w:customStyle="1" w:styleId="QuoteChar">
    <w:name w:val="Quote Char"/>
    <w:basedOn w:val="DefaultParagraphFont"/>
    <w:link w:val="Quote"/>
    <w:uiPriority w:val="29"/>
    <w:rsid w:val="001978C4"/>
    <w:rPr>
      <w:i/>
      <w:iCs/>
      <w:color w:val="404040" w:themeColor="text1" w:themeTint="BF"/>
    </w:rPr>
  </w:style>
  <w:style w:type="paragraph" w:styleId="ListParagraph">
    <w:name w:val="List Paragraph"/>
    <w:basedOn w:val="Normal"/>
    <w:uiPriority w:val="34"/>
    <w:qFormat/>
    <w:rsid w:val="001978C4"/>
    <w:pPr>
      <w:ind w:left="720"/>
      <w:contextualSpacing/>
    </w:pPr>
  </w:style>
  <w:style w:type="character" w:styleId="IntenseEmphasis">
    <w:name w:val="Intense Emphasis"/>
    <w:basedOn w:val="DefaultParagraphFont"/>
    <w:uiPriority w:val="21"/>
    <w:qFormat/>
    <w:rsid w:val="001978C4"/>
    <w:rPr>
      <w:i/>
      <w:iCs/>
      <w:color w:val="0F4761" w:themeColor="accent1" w:themeShade="BF"/>
    </w:rPr>
  </w:style>
  <w:style w:type="paragraph" w:styleId="IntenseQuote">
    <w:name w:val="Intense Quote"/>
    <w:basedOn w:val="Normal"/>
    <w:next w:val="Normal"/>
    <w:link w:val="IntenseQuoteChar"/>
    <w:uiPriority w:val="30"/>
    <w:qFormat/>
    <w:rsid w:val="001978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978C4"/>
    <w:rPr>
      <w:i/>
      <w:iCs/>
      <w:color w:val="0F4761" w:themeColor="accent1" w:themeShade="BF"/>
    </w:rPr>
  </w:style>
  <w:style w:type="character" w:styleId="IntenseReference">
    <w:name w:val="Intense Reference"/>
    <w:basedOn w:val="DefaultParagraphFont"/>
    <w:uiPriority w:val="32"/>
    <w:qFormat/>
    <w:rsid w:val="001978C4"/>
    <w:rPr>
      <w:b/>
      <w:bCs/>
      <w:smallCaps/>
      <w:color w:val="0F4761" w:themeColor="accent1" w:themeShade="BF"/>
      <w:spacing w:val="5"/>
    </w:rPr>
  </w:style>
  <w:style w:type="paragraph" w:styleId="Date">
    <w:name w:val="Date"/>
    <w:basedOn w:val="Normal"/>
    <w:next w:val="Normal"/>
    <w:link w:val="DateChar"/>
    <w:uiPriority w:val="99"/>
    <w:semiHidden/>
    <w:unhideWhenUsed/>
    <w:rsid w:val="001978C4"/>
  </w:style>
  <w:style w:type="character" w:customStyle="1" w:styleId="DateChar">
    <w:name w:val="Date Char"/>
    <w:basedOn w:val="DefaultParagraphFont"/>
    <w:link w:val="Date"/>
    <w:uiPriority w:val="99"/>
    <w:semiHidden/>
    <w:rsid w:val="001978C4"/>
  </w:style>
  <w:style w:type="character" w:styleId="Hyperlink">
    <w:name w:val="Hyperlink"/>
    <w:basedOn w:val="DefaultParagraphFont"/>
    <w:uiPriority w:val="99"/>
    <w:unhideWhenUsed/>
    <w:rsid w:val="001978C4"/>
    <w:rPr>
      <w:color w:val="467886" w:themeColor="hyperlink"/>
      <w:u w:val="single"/>
    </w:rPr>
  </w:style>
  <w:style w:type="character" w:styleId="UnresolvedMention">
    <w:name w:val="Unresolved Mention"/>
    <w:basedOn w:val="DefaultParagraphFont"/>
    <w:uiPriority w:val="99"/>
    <w:semiHidden/>
    <w:unhideWhenUsed/>
    <w:rsid w:val="001978C4"/>
    <w:rPr>
      <w:color w:val="605E5C"/>
      <w:shd w:val="clear" w:color="auto" w:fill="E1DFDD"/>
    </w:rPr>
  </w:style>
  <w:style w:type="paragraph" w:styleId="Header">
    <w:name w:val="header"/>
    <w:basedOn w:val="Normal"/>
    <w:link w:val="HeaderChar"/>
    <w:uiPriority w:val="99"/>
    <w:unhideWhenUsed/>
    <w:rsid w:val="00F038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383F"/>
  </w:style>
  <w:style w:type="paragraph" w:styleId="Footer">
    <w:name w:val="footer"/>
    <w:basedOn w:val="Normal"/>
    <w:link w:val="FooterChar"/>
    <w:uiPriority w:val="99"/>
    <w:unhideWhenUsed/>
    <w:rsid w:val="00F038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38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669435">
      <w:bodyDiv w:val="1"/>
      <w:marLeft w:val="0"/>
      <w:marRight w:val="0"/>
      <w:marTop w:val="0"/>
      <w:marBottom w:val="0"/>
      <w:divBdr>
        <w:top w:val="none" w:sz="0" w:space="0" w:color="auto"/>
        <w:left w:val="none" w:sz="0" w:space="0" w:color="auto"/>
        <w:bottom w:val="none" w:sz="0" w:space="0" w:color="auto"/>
        <w:right w:val="none" w:sz="0" w:space="0" w:color="auto"/>
      </w:divBdr>
    </w:div>
    <w:div w:id="82848257">
      <w:bodyDiv w:val="1"/>
      <w:marLeft w:val="0"/>
      <w:marRight w:val="0"/>
      <w:marTop w:val="0"/>
      <w:marBottom w:val="0"/>
      <w:divBdr>
        <w:top w:val="none" w:sz="0" w:space="0" w:color="auto"/>
        <w:left w:val="none" w:sz="0" w:space="0" w:color="auto"/>
        <w:bottom w:val="none" w:sz="0" w:space="0" w:color="auto"/>
        <w:right w:val="none" w:sz="0" w:space="0" w:color="auto"/>
      </w:divBdr>
    </w:div>
    <w:div w:id="182407419">
      <w:bodyDiv w:val="1"/>
      <w:marLeft w:val="0"/>
      <w:marRight w:val="0"/>
      <w:marTop w:val="0"/>
      <w:marBottom w:val="0"/>
      <w:divBdr>
        <w:top w:val="none" w:sz="0" w:space="0" w:color="auto"/>
        <w:left w:val="none" w:sz="0" w:space="0" w:color="auto"/>
        <w:bottom w:val="none" w:sz="0" w:space="0" w:color="auto"/>
        <w:right w:val="none" w:sz="0" w:space="0" w:color="auto"/>
      </w:divBdr>
    </w:div>
    <w:div w:id="363992217">
      <w:bodyDiv w:val="1"/>
      <w:marLeft w:val="0"/>
      <w:marRight w:val="0"/>
      <w:marTop w:val="0"/>
      <w:marBottom w:val="0"/>
      <w:divBdr>
        <w:top w:val="none" w:sz="0" w:space="0" w:color="auto"/>
        <w:left w:val="none" w:sz="0" w:space="0" w:color="auto"/>
        <w:bottom w:val="none" w:sz="0" w:space="0" w:color="auto"/>
        <w:right w:val="none" w:sz="0" w:space="0" w:color="auto"/>
      </w:divBdr>
      <w:divsChild>
        <w:div w:id="798719024">
          <w:marLeft w:val="0"/>
          <w:marRight w:val="0"/>
          <w:marTop w:val="0"/>
          <w:marBottom w:val="0"/>
          <w:divBdr>
            <w:top w:val="none" w:sz="0" w:space="0" w:color="auto"/>
            <w:left w:val="none" w:sz="0" w:space="0" w:color="auto"/>
            <w:bottom w:val="none" w:sz="0" w:space="0" w:color="auto"/>
            <w:right w:val="none" w:sz="0" w:space="0" w:color="auto"/>
          </w:divBdr>
          <w:divsChild>
            <w:div w:id="1282496493">
              <w:marLeft w:val="0"/>
              <w:marRight w:val="0"/>
              <w:marTop w:val="0"/>
              <w:marBottom w:val="0"/>
              <w:divBdr>
                <w:top w:val="none" w:sz="0" w:space="0" w:color="auto"/>
                <w:left w:val="none" w:sz="0" w:space="0" w:color="auto"/>
                <w:bottom w:val="none" w:sz="0" w:space="0" w:color="auto"/>
                <w:right w:val="none" w:sz="0" w:space="0" w:color="auto"/>
              </w:divBdr>
              <w:divsChild>
                <w:div w:id="902180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8708876">
          <w:marLeft w:val="0"/>
          <w:marRight w:val="0"/>
          <w:marTop w:val="0"/>
          <w:marBottom w:val="0"/>
          <w:divBdr>
            <w:top w:val="none" w:sz="0" w:space="0" w:color="auto"/>
            <w:left w:val="none" w:sz="0" w:space="0" w:color="auto"/>
            <w:bottom w:val="none" w:sz="0" w:space="0" w:color="auto"/>
            <w:right w:val="none" w:sz="0" w:space="0" w:color="auto"/>
          </w:divBdr>
          <w:divsChild>
            <w:div w:id="1166046876">
              <w:marLeft w:val="0"/>
              <w:marRight w:val="0"/>
              <w:marTop w:val="0"/>
              <w:marBottom w:val="0"/>
              <w:divBdr>
                <w:top w:val="none" w:sz="0" w:space="0" w:color="auto"/>
                <w:left w:val="none" w:sz="0" w:space="0" w:color="auto"/>
                <w:bottom w:val="none" w:sz="0" w:space="0" w:color="auto"/>
                <w:right w:val="none" w:sz="0" w:space="0" w:color="auto"/>
              </w:divBdr>
              <w:divsChild>
                <w:div w:id="832449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640374">
          <w:marLeft w:val="0"/>
          <w:marRight w:val="0"/>
          <w:marTop w:val="0"/>
          <w:marBottom w:val="0"/>
          <w:divBdr>
            <w:top w:val="none" w:sz="0" w:space="0" w:color="auto"/>
            <w:left w:val="none" w:sz="0" w:space="0" w:color="auto"/>
            <w:bottom w:val="none" w:sz="0" w:space="0" w:color="auto"/>
            <w:right w:val="none" w:sz="0" w:space="0" w:color="auto"/>
          </w:divBdr>
          <w:divsChild>
            <w:div w:id="887883286">
              <w:marLeft w:val="0"/>
              <w:marRight w:val="0"/>
              <w:marTop w:val="0"/>
              <w:marBottom w:val="0"/>
              <w:divBdr>
                <w:top w:val="none" w:sz="0" w:space="0" w:color="auto"/>
                <w:left w:val="none" w:sz="0" w:space="0" w:color="auto"/>
                <w:bottom w:val="none" w:sz="0" w:space="0" w:color="auto"/>
                <w:right w:val="none" w:sz="0" w:space="0" w:color="auto"/>
              </w:divBdr>
              <w:divsChild>
                <w:div w:id="1268847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1462970">
          <w:marLeft w:val="0"/>
          <w:marRight w:val="0"/>
          <w:marTop w:val="0"/>
          <w:marBottom w:val="0"/>
          <w:divBdr>
            <w:top w:val="none" w:sz="0" w:space="0" w:color="auto"/>
            <w:left w:val="none" w:sz="0" w:space="0" w:color="auto"/>
            <w:bottom w:val="none" w:sz="0" w:space="0" w:color="auto"/>
            <w:right w:val="none" w:sz="0" w:space="0" w:color="auto"/>
          </w:divBdr>
          <w:divsChild>
            <w:div w:id="1406951398">
              <w:marLeft w:val="0"/>
              <w:marRight w:val="0"/>
              <w:marTop w:val="0"/>
              <w:marBottom w:val="0"/>
              <w:divBdr>
                <w:top w:val="none" w:sz="0" w:space="0" w:color="auto"/>
                <w:left w:val="none" w:sz="0" w:space="0" w:color="auto"/>
                <w:bottom w:val="none" w:sz="0" w:space="0" w:color="auto"/>
                <w:right w:val="none" w:sz="0" w:space="0" w:color="auto"/>
              </w:divBdr>
              <w:divsChild>
                <w:div w:id="1276404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2820887">
      <w:bodyDiv w:val="1"/>
      <w:marLeft w:val="0"/>
      <w:marRight w:val="0"/>
      <w:marTop w:val="0"/>
      <w:marBottom w:val="0"/>
      <w:divBdr>
        <w:top w:val="none" w:sz="0" w:space="0" w:color="auto"/>
        <w:left w:val="none" w:sz="0" w:space="0" w:color="auto"/>
        <w:bottom w:val="none" w:sz="0" w:space="0" w:color="auto"/>
        <w:right w:val="none" w:sz="0" w:space="0" w:color="auto"/>
      </w:divBdr>
      <w:divsChild>
        <w:div w:id="1498425942">
          <w:marLeft w:val="0"/>
          <w:marRight w:val="0"/>
          <w:marTop w:val="0"/>
          <w:marBottom w:val="0"/>
          <w:divBdr>
            <w:top w:val="none" w:sz="0" w:space="0" w:color="auto"/>
            <w:left w:val="none" w:sz="0" w:space="0" w:color="auto"/>
            <w:bottom w:val="none" w:sz="0" w:space="0" w:color="auto"/>
            <w:right w:val="none" w:sz="0" w:space="0" w:color="auto"/>
          </w:divBdr>
          <w:divsChild>
            <w:div w:id="1259410739">
              <w:marLeft w:val="0"/>
              <w:marRight w:val="0"/>
              <w:marTop w:val="0"/>
              <w:marBottom w:val="0"/>
              <w:divBdr>
                <w:top w:val="none" w:sz="0" w:space="0" w:color="auto"/>
                <w:left w:val="none" w:sz="0" w:space="0" w:color="auto"/>
                <w:bottom w:val="none" w:sz="0" w:space="0" w:color="auto"/>
                <w:right w:val="none" w:sz="0" w:space="0" w:color="auto"/>
              </w:divBdr>
              <w:divsChild>
                <w:div w:id="521944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1381771">
          <w:marLeft w:val="0"/>
          <w:marRight w:val="0"/>
          <w:marTop w:val="0"/>
          <w:marBottom w:val="0"/>
          <w:divBdr>
            <w:top w:val="none" w:sz="0" w:space="0" w:color="auto"/>
            <w:left w:val="none" w:sz="0" w:space="0" w:color="auto"/>
            <w:bottom w:val="none" w:sz="0" w:space="0" w:color="auto"/>
            <w:right w:val="none" w:sz="0" w:space="0" w:color="auto"/>
          </w:divBdr>
          <w:divsChild>
            <w:div w:id="1865170112">
              <w:marLeft w:val="0"/>
              <w:marRight w:val="0"/>
              <w:marTop w:val="0"/>
              <w:marBottom w:val="0"/>
              <w:divBdr>
                <w:top w:val="none" w:sz="0" w:space="0" w:color="auto"/>
                <w:left w:val="none" w:sz="0" w:space="0" w:color="auto"/>
                <w:bottom w:val="none" w:sz="0" w:space="0" w:color="auto"/>
                <w:right w:val="none" w:sz="0" w:space="0" w:color="auto"/>
              </w:divBdr>
              <w:divsChild>
                <w:div w:id="1210916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7908748">
          <w:marLeft w:val="0"/>
          <w:marRight w:val="0"/>
          <w:marTop w:val="0"/>
          <w:marBottom w:val="0"/>
          <w:divBdr>
            <w:top w:val="none" w:sz="0" w:space="0" w:color="auto"/>
            <w:left w:val="none" w:sz="0" w:space="0" w:color="auto"/>
            <w:bottom w:val="none" w:sz="0" w:space="0" w:color="auto"/>
            <w:right w:val="none" w:sz="0" w:space="0" w:color="auto"/>
          </w:divBdr>
          <w:divsChild>
            <w:div w:id="481432831">
              <w:marLeft w:val="0"/>
              <w:marRight w:val="0"/>
              <w:marTop w:val="0"/>
              <w:marBottom w:val="0"/>
              <w:divBdr>
                <w:top w:val="none" w:sz="0" w:space="0" w:color="auto"/>
                <w:left w:val="none" w:sz="0" w:space="0" w:color="auto"/>
                <w:bottom w:val="none" w:sz="0" w:space="0" w:color="auto"/>
                <w:right w:val="none" w:sz="0" w:space="0" w:color="auto"/>
              </w:divBdr>
              <w:divsChild>
                <w:div w:id="158548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8431360">
          <w:marLeft w:val="0"/>
          <w:marRight w:val="0"/>
          <w:marTop w:val="0"/>
          <w:marBottom w:val="0"/>
          <w:divBdr>
            <w:top w:val="none" w:sz="0" w:space="0" w:color="auto"/>
            <w:left w:val="none" w:sz="0" w:space="0" w:color="auto"/>
            <w:bottom w:val="none" w:sz="0" w:space="0" w:color="auto"/>
            <w:right w:val="none" w:sz="0" w:space="0" w:color="auto"/>
          </w:divBdr>
          <w:divsChild>
            <w:div w:id="482233527">
              <w:marLeft w:val="0"/>
              <w:marRight w:val="0"/>
              <w:marTop w:val="0"/>
              <w:marBottom w:val="0"/>
              <w:divBdr>
                <w:top w:val="none" w:sz="0" w:space="0" w:color="auto"/>
                <w:left w:val="none" w:sz="0" w:space="0" w:color="auto"/>
                <w:bottom w:val="none" w:sz="0" w:space="0" w:color="auto"/>
                <w:right w:val="none" w:sz="0" w:space="0" w:color="auto"/>
              </w:divBdr>
              <w:divsChild>
                <w:div w:id="1995260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1086811">
      <w:bodyDiv w:val="1"/>
      <w:marLeft w:val="0"/>
      <w:marRight w:val="0"/>
      <w:marTop w:val="0"/>
      <w:marBottom w:val="0"/>
      <w:divBdr>
        <w:top w:val="none" w:sz="0" w:space="0" w:color="auto"/>
        <w:left w:val="none" w:sz="0" w:space="0" w:color="auto"/>
        <w:bottom w:val="none" w:sz="0" w:space="0" w:color="auto"/>
        <w:right w:val="none" w:sz="0" w:space="0" w:color="auto"/>
      </w:divBdr>
      <w:divsChild>
        <w:div w:id="328951021">
          <w:marLeft w:val="0"/>
          <w:marRight w:val="0"/>
          <w:marTop w:val="0"/>
          <w:marBottom w:val="0"/>
          <w:divBdr>
            <w:top w:val="none" w:sz="0" w:space="0" w:color="auto"/>
            <w:left w:val="none" w:sz="0" w:space="0" w:color="auto"/>
            <w:bottom w:val="none" w:sz="0" w:space="0" w:color="auto"/>
            <w:right w:val="none" w:sz="0" w:space="0" w:color="auto"/>
          </w:divBdr>
          <w:divsChild>
            <w:div w:id="1566837744">
              <w:marLeft w:val="0"/>
              <w:marRight w:val="0"/>
              <w:marTop w:val="0"/>
              <w:marBottom w:val="0"/>
              <w:divBdr>
                <w:top w:val="none" w:sz="0" w:space="0" w:color="auto"/>
                <w:left w:val="none" w:sz="0" w:space="0" w:color="auto"/>
                <w:bottom w:val="none" w:sz="0" w:space="0" w:color="auto"/>
                <w:right w:val="none" w:sz="0" w:space="0" w:color="auto"/>
              </w:divBdr>
              <w:divsChild>
                <w:div w:id="1141386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4582554">
          <w:marLeft w:val="0"/>
          <w:marRight w:val="0"/>
          <w:marTop w:val="0"/>
          <w:marBottom w:val="0"/>
          <w:divBdr>
            <w:top w:val="none" w:sz="0" w:space="0" w:color="auto"/>
            <w:left w:val="none" w:sz="0" w:space="0" w:color="auto"/>
            <w:bottom w:val="none" w:sz="0" w:space="0" w:color="auto"/>
            <w:right w:val="none" w:sz="0" w:space="0" w:color="auto"/>
          </w:divBdr>
          <w:divsChild>
            <w:div w:id="1051342315">
              <w:marLeft w:val="0"/>
              <w:marRight w:val="0"/>
              <w:marTop w:val="0"/>
              <w:marBottom w:val="0"/>
              <w:divBdr>
                <w:top w:val="none" w:sz="0" w:space="0" w:color="auto"/>
                <w:left w:val="none" w:sz="0" w:space="0" w:color="auto"/>
                <w:bottom w:val="none" w:sz="0" w:space="0" w:color="auto"/>
                <w:right w:val="none" w:sz="0" w:space="0" w:color="auto"/>
              </w:divBdr>
              <w:divsChild>
                <w:div w:id="980186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3373950">
          <w:marLeft w:val="0"/>
          <w:marRight w:val="0"/>
          <w:marTop w:val="0"/>
          <w:marBottom w:val="0"/>
          <w:divBdr>
            <w:top w:val="none" w:sz="0" w:space="0" w:color="auto"/>
            <w:left w:val="none" w:sz="0" w:space="0" w:color="auto"/>
            <w:bottom w:val="none" w:sz="0" w:space="0" w:color="auto"/>
            <w:right w:val="none" w:sz="0" w:space="0" w:color="auto"/>
          </w:divBdr>
          <w:divsChild>
            <w:div w:id="336158052">
              <w:marLeft w:val="0"/>
              <w:marRight w:val="0"/>
              <w:marTop w:val="0"/>
              <w:marBottom w:val="0"/>
              <w:divBdr>
                <w:top w:val="none" w:sz="0" w:space="0" w:color="auto"/>
                <w:left w:val="none" w:sz="0" w:space="0" w:color="auto"/>
                <w:bottom w:val="none" w:sz="0" w:space="0" w:color="auto"/>
                <w:right w:val="none" w:sz="0" w:space="0" w:color="auto"/>
              </w:divBdr>
              <w:divsChild>
                <w:div w:id="1744525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3810974">
          <w:marLeft w:val="0"/>
          <w:marRight w:val="0"/>
          <w:marTop w:val="0"/>
          <w:marBottom w:val="0"/>
          <w:divBdr>
            <w:top w:val="none" w:sz="0" w:space="0" w:color="auto"/>
            <w:left w:val="none" w:sz="0" w:space="0" w:color="auto"/>
            <w:bottom w:val="none" w:sz="0" w:space="0" w:color="auto"/>
            <w:right w:val="none" w:sz="0" w:space="0" w:color="auto"/>
          </w:divBdr>
          <w:divsChild>
            <w:div w:id="581719278">
              <w:marLeft w:val="0"/>
              <w:marRight w:val="0"/>
              <w:marTop w:val="0"/>
              <w:marBottom w:val="0"/>
              <w:divBdr>
                <w:top w:val="none" w:sz="0" w:space="0" w:color="auto"/>
                <w:left w:val="none" w:sz="0" w:space="0" w:color="auto"/>
                <w:bottom w:val="none" w:sz="0" w:space="0" w:color="auto"/>
                <w:right w:val="none" w:sz="0" w:space="0" w:color="auto"/>
              </w:divBdr>
              <w:divsChild>
                <w:div w:id="784543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8217332">
      <w:bodyDiv w:val="1"/>
      <w:marLeft w:val="0"/>
      <w:marRight w:val="0"/>
      <w:marTop w:val="0"/>
      <w:marBottom w:val="0"/>
      <w:divBdr>
        <w:top w:val="none" w:sz="0" w:space="0" w:color="auto"/>
        <w:left w:val="none" w:sz="0" w:space="0" w:color="auto"/>
        <w:bottom w:val="none" w:sz="0" w:space="0" w:color="auto"/>
        <w:right w:val="none" w:sz="0" w:space="0" w:color="auto"/>
      </w:divBdr>
    </w:div>
    <w:div w:id="887181352">
      <w:bodyDiv w:val="1"/>
      <w:marLeft w:val="0"/>
      <w:marRight w:val="0"/>
      <w:marTop w:val="0"/>
      <w:marBottom w:val="0"/>
      <w:divBdr>
        <w:top w:val="none" w:sz="0" w:space="0" w:color="auto"/>
        <w:left w:val="none" w:sz="0" w:space="0" w:color="auto"/>
        <w:bottom w:val="none" w:sz="0" w:space="0" w:color="auto"/>
        <w:right w:val="none" w:sz="0" w:space="0" w:color="auto"/>
      </w:divBdr>
    </w:div>
    <w:div w:id="1301500882">
      <w:bodyDiv w:val="1"/>
      <w:marLeft w:val="0"/>
      <w:marRight w:val="0"/>
      <w:marTop w:val="0"/>
      <w:marBottom w:val="0"/>
      <w:divBdr>
        <w:top w:val="none" w:sz="0" w:space="0" w:color="auto"/>
        <w:left w:val="none" w:sz="0" w:space="0" w:color="auto"/>
        <w:bottom w:val="none" w:sz="0" w:space="0" w:color="auto"/>
        <w:right w:val="none" w:sz="0" w:space="0" w:color="auto"/>
      </w:divBdr>
    </w:div>
    <w:div w:id="1620333764">
      <w:bodyDiv w:val="1"/>
      <w:marLeft w:val="0"/>
      <w:marRight w:val="0"/>
      <w:marTop w:val="0"/>
      <w:marBottom w:val="0"/>
      <w:divBdr>
        <w:top w:val="none" w:sz="0" w:space="0" w:color="auto"/>
        <w:left w:val="none" w:sz="0" w:space="0" w:color="auto"/>
        <w:bottom w:val="none" w:sz="0" w:space="0" w:color="auto"/>
        <w:right w:val="none" w:sz="0" w:space="0" w:color="auto"/>
      </w:divBdr>
    </w:div>
    <w:div w:id="1814829209">
      <w:bodyDiv w:val="1"/>
      <w:marLeft w:val="0"/>
      <w:marRight w:val="0"/>
      <w:marTop w:val="0"/>
      <w:marBottom w:val="0"/>
      <w:divBdr>
        <w:top w:val="none" w:sz="0" w:space="0" w:color="auto"/>
        <w:left w:val="none" w:sz="0" w:space="0" w:color="auto"/>
        <w:bottom w:val="none" w:sz="0" w:space="0" w:color="auto"/>
        <w:right w:val="none" w:sz="0" w:space="0" w:color="auto"/>
      </w:divBdr>
    </w:div>
    <w:div w:id="1838419404">
      <w:bodyDiv w:val="1"/>
      <w:marLeft w:val="0"/>
      <w:marRight w:val="0"/>
      <w:marTop w:val="0"/>
      <w:marBottom w:val="0"/>
      <w:divBdr>
        <w:top w:val="none" w:sz="0" w:space="0" w:color="auto"/>
        <w:left w:val="none" w:sz="0" w:space="0" w:color="auto"/>
        <w:bottom w:val="none" w:sz="0" w:space="0" w:color="auto"/>
        <w:right w:val="none" w:sz="0" w:space="0" w:color="auto"/>
      </w:divBdr>
      <w:divsChild>
        <w:div w:id="1636445464">
          <w:marLeft w:val="0"/>
          <w:marRight w:val="0"/>
          <w:marTop w:val="0"/>
          <w:marBottom w:val="0"/>
          <w:divBdr>
            <w:top w:val="none" w:sz="0" w:space="0" w:color="auto"/>
            <w:left w:val="none" w:sz="0" w:space="0" w:color="auto"/>
            <w:bottom w:val="none" w:sz="0" w:space="0" w:color="auto"/>
            <w:right w:val="none" w:sz="0" w:space="0" w:color="auto"/>
          </w:divBdr>
          <w:divsChild>
            <w:div w:id="1577203845">
              <w:marLeft w:val="0"/>
              <w:marRight w:val="0"/>
              <w:marTop w:val="0"/>
              <w:marBottom w:val="0"/>
              <w:divBdr>
                <w:top w:val="none" w:sz="0" w:space="0" w:color="auto"/>
                <w:left w:val="none" w:sz="0" w:space="0" w:color="auto"/>
                <w:bottom w:val="none" w:sz="0" w:space="0" w:color="auto"/>
                <w:right w:val="none" w:sz="0" w:space="0" w:color="auto"/>
              </w:divBdr>
              <w:divsChild>
                <w:div w:id="1155760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9440752">
          <w:marLeft w:val="0"/>
          <w:marRight w:val="0"/>
          <w:marTop w:val="0"/>
          <w:marBottom w:val="0"/>
          <w:divBdr>
            <w:top w:val="none" w:sz="0" w:space="0" w:color="auto"/>
            <w:left w:val="none" w:sz="0" w:space="0" w:color="auto"/>
            <w:bottom w:val="none" w:sz="0" w:space="0" w:color="auto"/>
            <w:right w:val="none" w:sz="0" w:space="0" w:color="auto"/>
          </w:divBdr>
          <w:divsChild>
            <w:div w:id="932468701">
              <w:marLeft w:val="0"/>
              <w:marRight w:val="0"/>
              <w:marTop w:val="0"/>
              <w:marBottom w:val="0"/>
              <w:divBdr>
                <w:top w:val="none" w:sz="0" w:space="0" w:color="auto"/>
                <w:left w:val="none" w:sz="0" w:space="0" w:color="auto"/>
                <w:bottom w:val="none" w:sz="0" w:space="0" w:color="auto"/>
                <w:right w:val="none" w:sz="0" w:space="0" w:color="auto"/>
              </w:divBdr>
              <w:divsChild>
                <w:div w:id="189631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8551180">
          <w:marLeft w:val="0"/>
          <w:marRight w:val="0"/>
          <w:marTop w:val="0"/>
          <w:marBottom w:val="0"/>
          <w:divBdr>
            <w:top w:val="none" w:sz="0" w:space="0" w:color="auto"/>
            <w:left w:val="none" w:sz="0" w:space="0" w:color="auto"/>
            <w:bottom w:val="none" w:sz="0" w:space="0" w:color="auto"/>
            <w:right w:val="none" w:sz="0" w:space="0" w:color="auto"/>
          </w:divBdr>
          <w:divsChild>
            <w:div w:id="744256446">
              <w:marLeft w:val="0"/>
              <w:marRight w:val="0"/>
              <w:marTop w:val="0"/>
              <w:marBottom w:val="0"/>
              <w:divBdr>
                <w:top w:val="none" w:sz="0" w:space="0" w:color="auto"/>
                <w:left w:val="none" w:sz="0" w:space="0" w:color="auto"/>
                <w:bottom w:val="none" w:sz="0" w:space="0" w:color="auto"/>
                <w:right w:val="none" w:sz="0" w:space="0" w:color="auto"/>
              </w:divBdr>
              <w:divsChild>
                <w:div w:id="1448045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1459099">
      <w:bodyDiv w:val="1"/>
      <w:marLeft w:val="0"/>
      <w:marRight w:val="0"/>
      <w:marTop w:val="0"/>
      <w:marBottom w:val="0"/>
      <w:divBdr>
        <w:top w:val="none" w:sz="0" w:space="0" w:color="auto"/>
        <w:left w:val="none" w:sz="0" w:space="0" w:color="auto"/>
        <w:bottom w:val="none" w:sz="0" w:space="0" w:color="auto"/>
        <w:right w:val="none" w:sz="0" w:space="0" w:color="auto"/>
      </w:divBdr>
      <w:divsChild>
        <w:div w:id="444740038">
          <w:marLeft w:val="0"/>
          <w:marRight w:val="0"/>
          <w:marTop w:val="0"/>
          <w:marBottom w:val="0"/>
          <w:divBdr>
            <w:top w:val="none" w:sz="0" w:space="0" w:color="auto"/>
            <w:left w:val="none" w:sz="0" w:space="0" w:color="auto"/>
            <w:bottom w:val="none" w:sz="0" w:space="0" w:color="auto"/>
            <w:right w:val="none" w:sz="0" w:space="0" w:color="auto"/>
          </w:divBdr>
          <w:divsChild>
            <w:div w:id="553154372">
              <w:marLeft w:val="0"/>
              <w:marRight w:val="0"/>
              <w:marTop w:val="0"/>
              <w:marBottom w:val="0"/>
              <w:divBdr>
                <w:top w:val="none" w:sz="0" w:space="0" w:color="auto"/>
                <w:left w:val="none" w:sz="0" w:space="0" w:color="auto"/>
                <w:bottom w:val="none" w:sz="0" w:space="0" w:color="auto"/>
                <w:right w:val="none" w:sz="0" w:space="0" w:color="auto"/>
              </w:divBdr>
              <w:divsChild>
                <w:div w:id="1790322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6432611">
          <w:marLeft w:val="0"/>
          <w:marRight w:val="0"/>
          <w:marTop w:val="0"/>
          <w:marBottom w:val="0"/>
          <w:divBdr>
            <w:top w:val="none" w:sz="0" w:space="0" w:color="auto"/>
            <w:left w:val="none" w:sz="0" w:space="0" w:color="auto"/>
            <w:bottom w:val="none" w:sz="0" w:space="0" w:color="auto"/>
            <w:right w:val="none" w:sz="0" w:space="0" w:color="auto"/>
          </w:divBdr>
          <w:divsChild>
            <w:div w:id="1055933489">
              <w:marLeft w:val="0"/>
              <w:marRight w:val="0"/>
              <w:marTop w:val="0"/>
              <w:marBottom w:val="0"/>
              <w:divBdr>
                <w:top w:val="none" w:sz="0" w:space="0" w:color="auto"/>
                <w:left w:val="none" w:sz="0" w:space="0" w:color="auto"/>
                <w:bottom w:val="none" w:sz="0" w:space="0" w:color="auto"/>
                <w:right w:val="none" w:sz="0" w:space="0" w:color="auto"/>
              </w:divBdr>
              <w:divsChild>
                <w:div w:id="1947494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7243221">
          <w:marLeft w:val="0"/>
          <w:marRight w:val="0"/>
          <w:marTop w:val="0"/>
          <w:marBottom w:val="0"/>
          <w:divBdr>
            <w:top w:val="none" w:sz="0" w:space="0" w:color="auto"/>
            <w:left w:val="none" w:sz="0" w:space="0" w:color="auto"/>
            <w:bottom w:val="none" w:sz="0" w:space="0" w:color="auto"/>
            <w:right w:val="none" w:sz="0" w:space="0" w:color="auto"/>
          </w:divBdr>
          <w:divsChild>
            <w:div w:id="2078045048">
              <w:marLeft w:val="0"/>
              <w:marRight w:val="0"/>
              <w:marTop w:val="0"/>
              <w:marBottom w:val="0"/>
              <w:divBdr>
                <w:top w:val="none" w:sz="0" w:space="0" w:color="auto"/>
                <w:left w:val="none" w:sz="0" w:space="0" w:color="auto"/>
                <w:bottom w:val="none" w:sz="0" w:space="0" w:color="auto"/>
                <w:right w:val="none" w:sz="0" w:space="0" w:color="auto"/>
              </w:divBdr>
              <w:divsChild>
                <w:div w:id="948393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6175885">
          <w:marLeft w:val="0"/>
          <w:marRight w:val="0"/>
          <w:marTop w:val="0"/>
          <w:marBottom w:val="0"/>
          <w:divBdr>
            <w:top w:val="none" w:sz="0" w:space="0" w:color="auto"/>
            <w:left w:val="none" w:sz="0" w:space="0" w:color="auto"/>
            <w:bottom w:val="none" w:sz="0" w:space="0" w:color="auto"/>
            <w:right w:val="none" w:sz="0" w:space="0" w:color="auto"/>
          </w:divBdr>
          <w:divsChild>
            <w:div w:id="817377069">
              <w:marLeft w:val="0"/>
              <w:marRight w:val="0"/>
              <w:marTop w:val="0"/>
              <w:marBottom w:val="0"/>
              <w:divBdr>
                <w:top w:val="none" w:sz="0" w:space="0" w:color="auto"/>
                <w:left w:val="none" w:sz="0" w:space="0" w:color="auto"/>
                <w:bottom w:val="none" w:sz="0" w:space="0" w:color="auto"/>
                <w:right w:val="none" w:sz="0" w:space="0" w:color="auto"/>
              </w:divBdr>
              <w:divsChild>
                <w:div w:id="1012219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8041229">
      <w:bodyDiv w:val="1"/>
      <w:marLeft w:val="0"/>
      <w:marRight w:val="0"/>
      <w:marTop w:val="0"/>
      <w:marBottom w:val="0"/>
      <w:divBdr>
        <w:top w:val="none" w:sz="0" w:space="0" w:color="auto"/>
        <w:left w:val="none" w:sz="0" w:space="0" w:color="auto"/>
        <w:bottom w:val="none" w:sz="0" w:space="0" w:color="auto"/>
        <w:right w:val="none" w:sz="0" w:space="0" w:color="auto"/>
      </w:divBdr>
    </w:div>
    <w:div w:id="2143185380">
      <w:bodyDiv w:val="1"/>
      <w:marLeft w:val="0"/>
      <w:marRight w:val="0"/>
      <w:marTop w:val="0"/>
      <w:marBottom w:val="0"/>
      <w:divBdr>
        <w:top w:val="none" w:sz="0" w:space="0" w:color="auto"/>
        <w:left w:val="none" w:sz="0" w:space="0" w:color="auto"/>
        <w:bottom w:val="none" w:sz="0" w:space="0" w:color="auto"/>
        <w:right w:val="none" w:sz="0" w:space="0" w:color="auto"/>
      </w:divBdr>
      <w:divsChild>
        <w:div w:id="1020277866">
          <w:marLeft w:val="0"/>
          <w:marRight w:val="0"/>
          <w:marTop w:val="0"/>
          <w:marBottom w:val="0"/>
          <w:divBdr>
            <w:top w:val="none" w:sz="0" w:space="0" w:color="auto"/>
            <w:left w:val="none" w:sz="0" w:space="0" w:color="auto"/>
            <w:bottom w:val="none" w:sz="0" w:space="0" w:color="auto"/>
            <w:right w:val="none" w:sz="0" w:space="0" w:color="auto"/>
          </w:divBdr>
          <w:divsChild>
            <w:div w:id="20279632">
              <w:marLeft w:val="0"/>
              <w:marRight w:val="0"/>
              <w:marTop w:val="0"/>
              <w:marBottom w:val="0"/>
              <w:divBdr>
                <w:top w:val="none" w:sz="0" w:space="0" w:color="auto"/>
                <w:left w:val="none" w:sz="0" w:space="0" w:color="auto"/>
                <w:bottom w:val="none" w:sz="0" w:space="0" w:color="auto"/>
                <w:right w:val="none" w:sz="0" w:space="0" w:color="auto"/>
              </w:divBdr>
              <w:divsChild>
                <w:div w:id="1068259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841929">
          <w:marLeft w:val="0"/>
          <w:marRight w:val="0"/>
          <w:marTop w:val="0"/>
          <w:marBottom w:val="0"/>
          <w:divBdr>
            <w:top w:val="none" w:sz="0" w:space="0" w:color="auto"/>
            <w:left w:val="none" w:sz="0" w:space="0" w:color="auto"/>
            <w:bottom w:val="none" w:sz="0" w:space="0" w:color="auto"/>
            <w:right w:val="none" w:sz="0" w:space="0" w:color="auto"/>
          </w:divBdr>
          <w:divsChild>
            <w:div w:id="514657938">
              <w:marLeft w:val="0"/>
              <w:marRight w:val="0"/>
              <w:marTop w:val="0"/>
              <w:marBottom w:val="0"/>
              <w:divBdr>
                <w:top w:val="none" w:sz="0" w:space="0" w:color="auto"/>
                <w:left w:val="none" w:sz="0" w:space="0" w:color="auto"/>
                <w:bottom w:val="none" w:sz="0" w:space="0" w:color="auto"/>
                <w:right w:val="none" w:sz="0" w:space="0" w:color="auto"/>
              </w:divBdr>
              <w:divsChild>
                <w:div w:id="1361198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3914474">
          <w:marLeft w:val="0"/>
          <w:marRight w:val="0"/>
          <w:marTop w:val="0"/>
          <w:marBottom w:val="0"/>
          <w:divBdr>
            <w:top w:val="none" w:sz="0" w:space="0" w:color="auto"/>
            <w:left w:val="none" w:sz="0" w:space="0" w:color="auto"/>
            <w:bottom w:val="none" w:sz="0" w:space="0" w:color="auto"/>
            <w:right w:val="none" w:sz="0" w:space="0" w:color="auto"/>
          </w:divBdr>
          <w:divsChild>
            <w:div w:id="605189551">
              <w:marLeft w:val="0"/>
              <w:marRight w:val="0"/>
              <w:marTop w:val="0"/>
              <w:marBottom w:val="0"/>
              <w:divBdr>
                <w:top w:val="none" w:sz="0" w:space="0" w:color="auto"/>
                <w:left w:val="none" w:sz="0" w:space="0" w:color="auto"/>
                <w:bottom w:val="none" w:sz="0" w:space="0" w:color="auto"/>
                <w:right w:val="none" w:sz="0" w:space="0" w:color="auto"/>
              </w:divBdr>
              <w:divsChild>
                <w:div w:id="57703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JEplyOMg0xw"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blog.routledge.com/education-and-training/study-strategies-for-stud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918</Words>
  <Characters>4535</Characters>
  <Application>Microsoft Office Word</Application>
  <DocSecurity>4</DocSecurity>
  <Lines>174</Lines>
  <Paragraphs>113</Paragraphs>
  <ScaleCrop>false</ScaleCrop>
  <Company>University of Wales Trinity Saint David</Company>
  <LinksUpToDate>false</LinksUpToDate>
  <CharactersWithSpaces>5340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Hoffmann</dc:creator>
  <cp:keywords/>
  <dc:description/>
  <cp:lastModifiedBy>Dooshima Dugguh</cp:lastModifiedBy>
  <cp:revision>2</cp:revision>
  <dcterms:created xsi:type="dcterms:W3CDTF">2025-08-25T18:36:00Z</dcterms:created>
  <dcterms:modified xsi:type="dcterms:W3CDTF">2025-08-25T18:36:00Z</dcterms:modified>
</cp:coreProperties>
</file>