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117F9" w:rsidRPr="003313B3" w:rsidRDefault="008117F9" w:rsidP="008117F9">
      <w:pPr>
        <w:jc w:val="center"/>
        <w:rPr>
          <w:b/>
          <w:bCs/>
          <w:sz w:val="28"/>
          <w:szCs w:val="28"/>
        </w:rPr>
      </w:pPr>
      <w:r w:rsidRPr="003313B3">
        <w:rPr>
          <w:b/>
          <w:bCs/>
          <w:sz w:val="28"/>
          <w:szCs w:val="28"/>
        </w:rPr>
        <w:t>A Report Focussing On:</w:t>
      </w:r>
    </w:p>
    <w:p w:rsidR="008117F9" w:rsidRDefault="008117F9" w:rsidP="008117F9">
      <w:pPr>
        <w:jc w:val="center"/>
        <w:rPr>
          <w:b/>
          <w:bCs/>
          <w:sz w:val="28"/>
          <w:szCs w:val="28"/>
          <w:u w:val="single"/>
        </w:rPr>
      </w:pPr>
    </w:p>
    <w:p w:rsidR="008117F9" w:rsidRDefault="008117F9" w:rsidP="008117F9">
      <w:pPr>
        <w:jc w:val="center"/>
        <w:rPr>
          <w:b/>
          <w:sz w:val="36"/>
        </w:rPr>
      </w:pPr>
      <w:r>
        <w:rPr>
          <w:b/>
          <w:sz w:val="36"/>
        </w:rPr>
        <w:t>Health and Safety Legislation</w:t>
      </w:r>
    </w:p>
    <w:p w:rsidR="008117F9" w:rsidRPr="002D1EE6" w:rsidRDefault="008117F9" w:rsidP="008117F9">
      <w:pPr>
        <w:jc w:val="center"/>
        <w:rPr>
          <w:b/>
          <w:sz w:val="28"/>
          <w:u w:val="single"/>
        </w:rPr>
      </w:pPr>
    </w:p>
    <w:p w:rsidR="008117F9" w:rsidRPr="00366731" w:rsidRDefault="008117F9" w:rsidP="008117F9">
      <w:pPr>
        <w:jc w:val="center"/>
        <w:rPr>
          <w:b/>
          <w:sz w:val="28"/>
        </w:rPr>
      </w:pPr>
      <w:r w:rsidRPr="00366731">
        <w:rPr>
          <w:b/>
          <w:sz w:val="28"/>
        </w:rPr>
        <w:t xml:space="preserve">Module Code – </w:t>
      </w:r>
      <w:r w:rsidRPr="002D1EE6">
        <w:rPr>
          <w:b/>
          <w:sz w:val="28"/>
        </w:rPr>
        <w:t>ACBA4003</w:t>
      </w:r>
    </w:p>
    <w:p w:rsidR="008117F9" w:rsidRPr="00366731" w:rsidRDefault="008117F9" w:rsidP="008117F9">
      <w:pPr>
        <w:jc w:val="center"/>
        <w:rPr>
          <w:b/>
          <w:sz w:val="28"/>
        </w:rPr>
      </w:pPr>
    </w:p>
    <w:p w:rsidR="008117F9" w:rsidRPr="00366731" w:rsidRDefault="008117F9" w:rsidP="008117F9">
      <w:pPr>
        <w:jc w:val="center"/>
        <w:rPr>
          <w:b/>
          <w:sz w:val="28"/>
        </w:rPr>
      </w:pPr>
      <w:r w:rsidRPr="00366731">
        <w:rPr>
          <w:b/>
          <w:sz w:val="28"/>
        </w:rPr>
        <w:t xml:space="preserve">Word Count Required – </w:t>
      </w:r>
      <w:r>
        <w:rPr>
          <w:b/>
          <w:sz w:val="28"/>
        </w:rPr>
        <w:t>2000 Words (+/- 10%)</w:t>
      </w:r>
    </w:p>
    <w:p w:rsidR="008117F9" w:rsidRPr="00366731" w:rsidRDefault="008117F9" w:rsidP="008117F9">
      <w:pPr>
        <w:jc w:val="center"/>
        <w:rPr>
          <w:b/>
          <w:sz w:val="28"/>
        </w:rPr>
      </w:pPr>
      <w:r w:rsidRPr="00366731">
        <w:rPr>
          <w:b/>
          <w:sz w:val="28"/>
        </w:rPr>
        <w:t>Word Count:</w:t>
      </w:r>
      <w:r w:rsidRPr="00CA58E3">
        <w:rPr>
          <w:b/>
          <w:color w:val="767171" w:themeColor="background2" w:themeShade="80"/>
          <w:sz w:val="28"/>
        </w:rPr>
        <w:t xml:space="preserve"> </w:t>
      </w:r>
      <w:r w:rsidR="00795F0F">
        <w:rPr>
          <w:b/>
          <w:color w:val="767171" w:themeColor="background2" w:themeShade="80"/>
          <w:sz w:val="28"/>
        </w:rPr>
        <w:t>2134</w:t>
      </w:r>
      <w:bookmarkStart w:id="0" w:name="_GoBack"/>
      <w:bookmarkEnd w:id="0"/>
    </w:p>
    <w:p w:rsidR="008117F9" w:rsidRPr="00366731" w:rsidRDefault="008117F9" w:rsidP="008117F9">
      <w:pPr>
        <w:jc w:val="center"/>
        <w:rPr>
          <w:b/>
          <w:sz w:val="28"/>
        </w:rPr>
      </w:pPr>
    </w:p>
    <w:p w:rsidR="008117F9" w:rsidRPr="00366731" w:rsidRDefault="008117F9" w:rsidP="008117F9">
      <w:pPr>
        <w:jc w:val="center"/>
        <w:rPr>
          <w:b/>
          <w:sz w:val="28"/>
        </w:rPr>
      </w:pPr>
      <w:r w:rsidRPr="00366731">
        <w:rPr>
          <w:b/>
          <w:sz w:val="28"/>
        </w:rPr>
        <w:t>Prepared for:</w:t>
      </w:r>
    </w:p>
    <w:p w:rsidR="008117F9" w:rsidRPr="00DA0FEB" w:rsidRDefault="008117F9" w:rsidP="008117F9">
      <w:pPr>
        <w:jc w:val="center"/>
        <w:rPr>
          <w:b/>
          <w:sz w:val="28"/>
        </w:rPr>
      </w:pPr>
      <w:r>
        <w:rPr>
          <w:b/>
          <w:sz w:val="28"/>
        </w:rPr>
        <w:t>R. Thomas</w:t>
      </w:r>
    </w:p>
    <w:p w:rsidR="008117F9" w:rsidRPr="00366731" w:rsidRDefault="008117F9" w:rsidP="008117F9">
      <w:pPr>
        <w:jc w:val="center"/>
        <w:rPr>
          <w:b/>
          <w:sz w:val="28"/>
        </w:rPr>
      </w:pPr>
    </w:p>
    <w:p w:rsidR="008117F9" w:rsidRPr="00366731" w:rsidRDefault="008117F9" w:rsidP="008117F9">
      <w:pPr>
        <w:jc w:val="center"/>
        <w:rPr>
          <w:b/>
          <w:sz w:val="28"/>
        </w:rPr>
      </w:pPr>
      <w:r w:rsidRPr="00366731">
        <w:rPr>
          <w:b/>
          <w:sz w:val="28"/>
        </w:rPr>
        <w:t>Created By:</w:t>
      </w:r>
    </w:p>
    <w:p w:rsidR="008117F9" w:rsidRPr="00366731" w:rsidRDefault="008117F9" w:rsidP="008117F9">
      <w:pPr>
        <w:jc w:val="center"/>
        <w:rPr>
          <w:b/>
          <w:sz w:val="28"/>
        </w:rPr>
      </w:pPr>
      <w:r w:rsidRPr="00366731">
        <w:rPr>
          <w:b/>
          <w:sz w:val="28"/>
        </w:rPr>
        <w:t>E. Evans (2211009)</w:t>
      </w:r>
    </w:p>
    <w:p w:rsidR="008117F9" w:rsidRPr="00366731" w:rsidRDefault="008117F9" w:rsidP="008117F9">
      <w:pPr>
        <w:jc w:val="center"/>
        <w:rPr>
          <w:b/>
          <w:sz w:val="28"/>
        </w:rPr>
      </w:pPr>
    </w:p>
    <w:p w:rsidR="008117F9" w:rsidRPr="00366731" w:rsidRDefault="008117F9" w:rsidP="008117F9">
      <w:pPr>
        <w:jc w:val="center"/>
        <w:rPr>
          <w:b/>
          <w:sz w:val="28"/>
        </w:rPr>
      </w:pPr>
      <w:r w:rsidRPr="00366731">
        <w:rPr>
          <w:b/>
          <w:sz w:val="28"/>
        </w:rPr>
        <w:t xml:space="preserve">Submission Deadline – </w:t>
      </w:r>
      <w:r>
        <w:rPr>
          <w:b/>
          <w:sz w:val="28"/>
        </w:rPr>
        <w:t>4</w:t>
      </w:r>
      <w:r w:rsidRPr="006E6FE7">
        <w:rPr>
          <w:b/>
          <w:sz w:val="28"/>
          <w:vertAlign w:val="superscript"/>
        </w:rPr>
        <w:t>th</w:t>
      </w:r>
      <w:r>
        <w:rPr>
          <w:b/>
          <w:sz w:val="28"/>
        </w:rPr>
        <w:t xml:space="preserve"> May 2023</w:t>
      </w:r>
    </w:p>
    <w:p w:rsidR="008117F9" w:rsidRDefault="008117F9" w:rsidP="008117F9">
      <w:pPr>
        <w:jc w:val="center"/>
        <w:rPr>
          <w:b/>
          <w:sz w:val="32"/>
        </w:rPr>
      </w:pPr>
    </w:p>
    <w:p w:rsidR="008117F9" w:rsidRDefault="008117F9" w:rsidP="008117F9">
      <w:pPr>
        <w:jc w:val="center"/>
        <w:rPr>
          <w:b/>
          <w:sz w:val="32"/>
        </w:rPr>
      </w:pPr>
    </w:p>
    <w:p w:rsidR="008117F9" w:rsidRDefault="008117F9" w:rsidP="008117F9">
      <w:pPr>
        <w:jc w:val="center"/>
        <w:rPr>
          <w:b/>
          <w:sz w:val="32"/>
        </w:rPr>
      </w:pPr>
    </w:p>
    <w:p w:rsidR="008117F9" w:rsidRDefault="008117F9" w:rsidP="008117F9">
      <w:pPr>
        <w:jc w:val="center"/>
        <w:rPr>
          <w:b/>
          <w:sz w:val="32"/>
        </w:rPr>
      </w:pPr>
    </w:p>
    <w:p w:rsidR="008117F9" w:rsidRDefault="008117F9" w:rsidP="008117F9">
      <w:pPr>
        <w:jc w:val="center"/>
        <w:rPr>
          <w:b/>
          <w:sz w:val="32"/>
        </w:rPr>
      </w:pPr>
    </w:p>
    <w:p w:rsidR="008117F9" w:rsidRDefault="008117F9" w:rsidP="008117F9">
      <w:pPr>
        <w:jc w:val="center"/>
        <w:rPr>
          <w:b/>
          <w:sz w:val="32"/>
        </w:rPr>
      </w:pPr>
    </w:p>
    <w:p w:rsidR="008117F9" w:rsidRDefault="008117F9" w:rsidP="008117F9">
      <w:pPr>
        <w:jc w:val="center"/>
        <w:rPr>
          <w:b/>
          <w:sz w:val="32"/>
        </w:rPr>
      </w:pPr>
    </w:p>
    <w:p w:rsidR="008117F9" w:rsidRDefault="008117F9" w:rsidP="008117F9">
      <w:pPr>
        <w:jc w:val="center"/>
        <w:rPr>
          <w:b/>
          <w:sz w:val="32"/>
        </w:rPr>
      </w:pPr>
    </w:p>
    <w:p w:rsidR="008117F9" w:rsidRDefault="008117F9" w:rsidP="008117F9">
      <w:pPr>
        <w:rPr>
          <w:b/>
          <w:color w:val="0070C0"/>
          <w:sz w:val="32"/>
          <w:u w:val="single"/>
        </w:rPr>
      </w:pPr>
    </w:p>
    <w:p w:rsidR="008117F9" w:rsidRPr="002B1C36" w:rsidRDefault="008117F9" w:rsidP="008117F9">
      <w:pPr>
        <w:jc w:val="center"/>
        <w:rPr>
          <w:b/>
          <w:color w:val="000000" w:themeColor="text1"/>
          <w:sz w:val="32"/>
          <w:u w:val="single"/>
        </w:rPr>
      </w:pPr>
      <w:r w:rsidRPr="002B1C36">
        <w:rPr>
          <w:b/>
          <w:color w:val="000000" w:themeColor="text1"/>
          <w:sz w:val="32"/>
          <w:u w:val="single"/>
        </w:rPr>
        <w:lastRenderedPageBreak/>
        <w:t>Table of Contents</w:t>
      </w:r>
    </w:p>
    <w:tbl>
      <w:tblPr>
        <w:tblStyle w:val="TableGrid"/>
        <w:tblpPr w:leftFromText="180" w:rightFromText="180" w:vertAnchor="text" w:horzAnchor="margin" w:tblpXSpec="center" w:tblpY="152"/>
        <w:tblOverlap w:val="never"/>
        <w:tblW w:w="0" w:type="auto"/>
        <w:tblLook w:val="04A0" w:firstRow="1" w:lastRow="0" w:firstColumn="1" w:lastColumn="0" w:noHBand="0" w:noVBand="1"/>
      </w:tblPr>
      <w:tblGrid>
        <w:gridCol w:w="836"/>
        <w:gridCol w:w="3696"/>
        <w:gridCol w:w="885"/>
      </w:tblGrid>
      <w:tr w:rsidR="008117F9" w:rsidTr="001F78E6">
        <w:trPr>
          <w:trHeight w:val="336"/>
        </w:trPr>
        <w:tc>
          <w:tcPr>
            <w:tcW w:w="836" w:type="dxa"/>
            <w:shd w:val="clear" w:color="auto" w:fill="E7E6E6" w:themeFill="background2"/>
          </w:tcPr>
          <w:p w:rsidR="008117F9" w:rsidRDefault="008117F9" w:rsidP="005E0BBD">
            <w:pPr>
              <w:jc w:val="center"/>
              <w:rPr>
                <w:b/>
                <w:sz w:val="32"/>
              </w:rPr>
            </w:pPr>
            <w:r>
              <w:rPr>
                <w:b/>
                <w:sz w:val="32"/>
              </w:rPr>
              <w:t>No.</w:t>
            </w:r>
          </w:p>
        </w:tc>
        <w:tc>
          <w:tcPr>
            <w:tcW w:w="3696" w:type="dxa"/>
            <w:shd w:val="clear" w:color="auto" w:fill="E7E6E6" w:themeFill="background2"/>
          </w:tcPr>
          <w:p w:rsidR="008117F9" w:rsidRDefault="008117F9" w:rsidP="005E0BBD">
            <w:pPr>
              <w:jc w:val="center"/>
              <w:rPr>
                <w:b/>
                <w:sz w:val="32"/>
              </w:rPr>
            </w:pPr>
            <w:r>
              <w:rPr>
                <w:b/>
                <w:sz w:val="32"/>
              </w:rPr>
              <w:t>Content</w:t>
            </w:r>
          </w:p>
        </w:tc>
        <w:tc>
          <w:tcPr>
            <w:tcW w:w="885" w:type="dxa"/>
            <w:shd w:val="clear" w:color="auto" w:fill="E7E6E6" w:themeFill="background2"/>
          </w:tcPr>
          <w:p w:rsidR="008117F9" w:rsidRDefault="008117F9" w:rsidP="005E0BBD">
            <w:pPr>
              <w:jc w:val="center"/>
              <w:rPr>
                <w:b/>
                <w:sz w:val="32"/>
              </w:rPr>
            </w:pPr>
            <w:r>
              <w:rPr>
                <w:b/>
                <w:sz w:val="32"/>
              </w:rPr>
              <w:t>Page</w:t>
            </w:r>
          </w:p>
        </w:tc>
      </w:tr>
      <w:tr w:rsidR="008117F9" w:rsidTr="001F78E6">
        <w:trPr>
          <w:trHeight w:val="396"/>
        </w:trPr>
        <w:tc>
          <w:tcPr>
            <w:tcW w:w="836" w:type="dxa"/>
          </w:tcPr>
          <w:p w:rsidR="008117F9" w:rsidRPr="00B6592A" w:rsidRDefault="008117F9" w:rsidP="005E0BBD">
            <w:pPr>
              <w:jc w:val="center"/>
              <w:rPr>
                <w:b/>
                <w:sz w:val="28"/>
              </w:rPr>
            </w:pPr>
          </w:p>
        </w:tc>
        <w:tc>
          <w:tcPr>
            <w:tcW w:w="3696" w:type="dxa"/>
          </w:tcPr>
          <w:p w:rsidR="008117F9" w:rsidRPr="00B6592A" w:rsidRDefault="008117F9" w:rsidP="001F78E6">
            <w:pPr>
              <w:rPr>
                <w:b/>
                <w:sz w:val="24"/>
              </w:rPr>
            </w:pPr>
            <w:r w:rsidRPr="00B6592A">
              <w:rPr>
                <w:b/>
                <w:sz w:val="24"/>
              </w:rPr>
              <w:t>Title page</w:t>
            </w:r>
          </w:p>
        </w:tc>
        <w:tc>
          <w:tcPr>
            <w:tcW w:w="885" w:type="dxa"/>
          </w:tcPr>
          <w:p w:rsidR="008117F9" w:rsidRPr="005D1ABD" w:rsidRDefault="00036F39" w:rsidP="005E0BBD">
            <w:pPr>
              <w:jc w:val="center"/>
              <w:rPr>
                <w:b/>
                <w:sz w:val="24"/>
              </w:rPr>
            </w:pPr>
            <w:r w:rsidRPr="005D1ABD">
              <w:rPr>
                <w:b/>
                <w:sz w:val="24"/>
              </w:rPr>
              <w:t>2</w:t>
            </w:r>
          </w:p>
        </w:tc>
      </w:tr>
      <w:tr w:rsidR="008117F9" w:rsidTr="001F78E6">
        <w:trPr>
          <w:trHeight w:val="396"/>
        </w:trPr>
        <w:tc>
          <w:tcPr>
            <w:tcW w:w="836" w:type="dxa"/>
          </w:tcPr>
          <w:p w:rsidR="008117F9" w:rsidRPr="00B6592A" w:rsidRDefault="008117F9" w:rsidP="005E0BBD">
            <w:pPr>
              <w:jc w:val="center"/>
              <w:rPr>
                <w:b/>
                <w:sz w:val="28"/>
              </w:rPr>
            </w:pPr>
          </w:p>
        </w:tc>
        <w:tc>
          <w:tcPr>
            <w:tcW w:w="3696" w:type="dxa"/>
          </w:tcPr>
          <w:p w:rsidR="008117F9" w:rsidRPr="00B6592A" w:rsidRDefault="008117F9" w:rsidP="001F78E6">
            <w:pPr>
              <w:rPr>
                <w:b/>
                <w:sz w:val="24"/>
              </w:rPr>
            </w:pPr>
            <w:r>
              <w:rPr>
                <w:b/>
                <w:sz w:val="24"/>
              </w:rPr>
              <w:t>Glossary of terms</w:t>
            </w:r>
          </w:p>
        </w:tc>
        <w:tc>
          <w:tcPr>
            <w:tcW w:w="885" w:type="dxa"/>
          </w:tcPr>
          <w:p w:rsidR="008117F9" w:rsidRPr="005D1ABD" w:rsidRDefault="00036F39" w:rsidP="005E0BBD">
            <w:pPr>
              <w:jc w:val="center"/>
              <w:rPr>
                <w:b/>
                <w:sz w:val="24"/>
              </w:rPr>
            </w:pPr>
            <w:r w:rsidRPr="005D1ABD">
              <w:rPr>
                <w:b/>
                <w:sz w:val="24"/>
              </w:rPr>
              <w:t>2</w:t>
            </w:r>
          </w:p>
        </w:tc>
      </w:tr>
      <w:tr w:rsidR="008117F9" w:rsidTr="001F78E6">
        <w:trPr>
          <w:trHeight w:val="231"/>
        </w:trPr>
        <w:tc>
          <w:tcPr>
            <w:tcW w:w="836" w:type="dxa"/>
          </w:tcPr>
          <w:p w:rsidR="008117F9" w:rsidRPr="00B6592A" w:rsidRDefault="00036F39" w:rsidP="005E0BBD">
            <w:pPr>
              <w:jc w:val="center"/>
              <w:rPr>
                <w:b/>
                <w:sz w:val="28"/>
              </w:rPr>
            </w:pPr>
            <w:r>
              <w:rPr>
                <w:b/>
                <w:sz w:val="28"/>
              </w:rPr>
              <w:t>1.0</w:t>
            </w:r>
          </w:p>
        </w:tc>
        <w:tc>
          <w:tcPr>
            <w:tcW w:w="3696" w:type="dxa"/>
          </w:tcPr>
          <w:p w:rsidR="008117F9" w:rsidRPr="00B6592A" w:rsidRDefault="005A28E0" w:rsidP="001F78E6">
            <w:pPr>
              <w:rPr>
                <w:b/>
                <w:sz w:val="24"/>
              </w:rPr>
            </w:pPr>
            <w:r>
              <w:rPr>
                <w:b/>
                <w:sz w:val="24"/>
              </w:rPr>
              <w:t>Executive Summary</w:t>
            </w:r>
          </w:p>
        </w:tc>
        <w:tc>
          <w:tcPr>
            <w:tcW w:w="885" w:type="dxa"/>
          </w:tcPr>
          <w:p w:rsidR="008117F9" w:rsidRPr="005D1ABD" w:rsidRDefault="00036F39" w:rsidP="005E0BBD">
            <w:pPr>
              <w:jc w:val="center"/>
              <w:rPr>
                <w:b/>
                <w:sz w:val="24"/>
              </w:rPr>
            </w:pPr>
            <w:r w:rsidRPr="005D1ABD">
              <w:rPr>
                <w:b/>
                <w:sz w:val="24"/>
              </w:rPr>
              <w:t>3</w:t>
            </w:r>
          </w:p>
        </w:tc>
      </w:tr>
      <w:tr w:rsidR="008117F9" w:rsidTr="001F78E6">
        <w:trPr>
          <w:trHeight w:val="216"/>
        </w:trPr>
        <w:tc>
          <w:tcPr>
            <w:tcW w:w="836" w:type="dxa"/>
          </w:tcPr>
          <w:p w:rsidR="008117F9" w:rsidRPr="005D1ABD" w:rsidRDefault="00036F39" w:rsidP="005E0BBD">
            <w:pPr>
              <w:jc w:val="center"/>
              <w:rPr>
                <w:b/>
                <w:sz w:val="28"/>
              </w:rPr>
            </w:pPr>
            <w:r w:rsidRPr="005D1ABD">
              <w:rPr>
                <w:b/>
                <w:sz w:val="28"/>
              </w:rPr>
              <w:t>2.0</w:t>
            </w:r>
          </w:p>
        </w:tc>
        <w:tc>
          <w:tcPr>
            <w:tcW w:w="3696" w:type="dxa"/>
          </w:tcPr>
          <w:p w:rsidR="008117F9" w:rsidRPr="00B6592A" w:rsidRDefault="005A28E0" w:rsidP="001F78E6">
            <w:pPr>
              <w:rPr>
                <w:sz w:val="20"/>
              </w:rPr>
            </w:pPr>
            <w:r w:rsidRPr="005A28E0">
              <w:rPr>
                <w:b/>
                <w:sz w:val="24"/>
              </w:rPr>
              <w:t>Findings</w:t>
            </w:r>
          </w:p>
        </w:tc>
        <w:tc>
          <w:tcPr>
            <w:tcW w:w="885" w:type="dxa"/>
            <w:vMerge w:val="restart"/>
          </w:tcPr>
          <w:p w:rsidR="005E0BBD" w:rsidRPr="005D1ABD" w:rsidRDefault="005E0BBD" w:rsidP="005E0BBD">
            <w:pPr>
              <w:jc w:val="center"/>
              <w:rPr>
                <w:b/>
                <w:sz w:val="24"/>
              </w:rPr>
            </w:pPr>
          </w:p>
          <w:p w:rsidR="005E0BBD" w:rsidRPr="005D1ABD" w:rsidRDefault="005E0BBD" w:rsidP="005E0BBD">
            <w:pPr>
              <w:jc w:val="center"/>
              <w:rPr>
                <w:b/>
                <w:sz w:val="24"/>
              </w:rPr>
            </w:pPr>
          </w:p>
          <w:p w:rsidR="005E0BBD" w:rsidRPr="005D1ABD" w:rsidRDefault="005E0BBD" w:rsidP="005E0BBD">
            <w:pPr>
              <w:jc w:val="center"/>
              <w:rPr>
                <w:b/>
                <w:sz w:val="24"/>
              </w:rPr>
            </w:pPr>
          </w:p>
          <w:p w:rsidR="005E0BBD" w:rsidRPr="005D1ABD" w:rsidRDefault="005E0BBD" w:rsidP="005E0BBD">
            <w:pPr>
              <w:jc w:val="center"/>
              <w:rPr>
                <w:b/>
                <w:sz w:val="24"/>
              </w:rPr>
            </w:pPr>
          </w:p>
          <w:p w:rsidR="008117F9" w:rsidRPr="005D1ABD" w:rsidRDefault="005E0BBD" w:rsidP="005E0BBD">
            <w:pPr>
              <w:jc w:val="center"/>
              <w:rPr>
                <w:b/>
                <w:sz w:val="24"/>
              </w:rPr>
            </w:pPr>
            <w:r w:rsidRPr="005D1ABD">
              <w:rPr>
                <w:b/>
                <w:sz w:val="24"/>
              </w:rPr>
              <w:t>3-7</w:t>
            </w:r>
          </w:p>
        </w:tc>
      </w:tr>
      <w:tr w:rsidR="008117F9" w:rsidTr="001F78E6">
        <w:trPr>
          <w:trHeight w:val="174"/>
        </w:trPr>
        <w:tc>
          <w:tcPr>
            <w:tcW w:w="836" w:type="dxa"/>
          </w:tcPr>
          <w:p w:rsidR="008117F9" w:rsidRPr="00B6592A" w:rsidRDefault="00036F39" w:rsidP="005E0BBD">
            <w:pPr>
              <w:jc w:val="center"/>
              <w:rPr>
                <w:sz w:val="20"/>
              </w:rPr>
            </w:pPr>
            <w:r>
              <w:rPr>
                <w:sz w:val="20"/>
              </w:rPr>
              <w:t>2.1</w:t>
            </w:r>
          </w:p>
        </w:tc>
        <w:tc>
          <w:tcPr>
            <w:tcW w:w="3696" w:type="dxa"/>
          </w:tcPr>
          <w:p w:rsidR="008117F9" w:rsidRPr="00B6592A" w:rsidRDefault="00036F39" w:rsidP="001F78E6">
            <w:pPr>
              <w:rPr>
                <w:sz w:val="20"/>
              </w:rPr>
            </w:pPr>
            <w:r>
              <w:rPr>
                <w:sz w:val="20"/>
              </w:rPr>
              <w:t>Introduction to site &amp; Working at Height</w:t>
            </w:r>
          </w:p>
        </w:tc>
        <w:tc>
          <w:tcPr>
            <w:tcW w:w="885" w:type="dxa"/>
            <w:vMerge/>
          </w:tcPr>
          <w:p w:rsidR="008117F9" w:rsidRPr="005D1ABD" w:rsidRDefault="008117F9" w:rsidP="005E0BBD">
            <w:pPr>
              <w:jc w:val="center"/>
              <w:rPr>
                <w:b/>
                <w:sz w:val="24"/>
              </w:rPr>
            </w:pPr>
          </w:p>
        </w:tc>
      </w:tr>
      <w:tr w:rsidR="008117F9" w:rsidTr="001F78E6">
        <w:trPr>
          <w:trHeight w:val="178"/>
        </w:trPr>
        <w:tc>
          <w:tcPr>
            <w:tcW w:w="836" w:type="dxa"/>
          </w:tcPr>
          <w:p w:rsidR="008117F9" w:rsidRPr="00B6592A" w:rsidRDefault="00036F39" w:rsidP="005E0BBD">
            <w:pPr>
              <w:jc w:val="center"/>
              <w:rPr>
                <w:sz w:val="20"/>
              </w:rPr>
            </w:pPr>
            <w:r>
              <w:rPr>
                <w:sz w:val="20"/>
              </w:rPr>
              <w:t>2.2</w:t>
            </w:r>
          </w:p>
        </w:tc>
        <w:tc>
          <w:tcPr>
            <w:tcW w:w="3696" w:type="dxa"/>
          </w:tcPr>
          <w:p w:rsidR="008117F9" w:rsidRPr="00B6592A" w:rsidRDefault="00036F39" w:rsidP="001F78E6">
            <w:pPr>
              <w:rPr>
                <w:sz w:val="20"/>
              </w:rPr>
            </w:pPr>
            <w:r>
              <w:rPr>
                <w:sz w:val="20"/>
              </w:rPr>
              <w:t>Working at Height Regulations</w:t>
            </w:r>
          </w:p>
        </w:tc>
        <w:tc>
          <w:tcPr>
            <w:tcW w:w="885" w:type="dxa"/>
            <w:vMerge/>
          </w:tcPr>
          <w:p w:rsidR="008117F9" w:rsidRPr="005D1ABD" w:rsidRDefault="008117F9" w:rsidP="005E0BBD">
            <w:pPr>
              <w:jc w:val="center"/>
              <w:rPr>
                <w:b/>
                <w:sz w:val="24"/>
              </w:rPr>
            </w:pPr>
          </w:p>
        </w:tc>
      </w:tr>
      <w:tr w:rsidR="008117F9" w:rsidTr="001F78E6">
        <w:trPr>
          <w:trHeight w:val="170"/>
        </w:trPr>
        <w:tc>
          <w:tcPr>
            <w:tcW w:w="836" w:type="dxa"/>
          </w:tcPr>
          <w:p w:rsidR="008117F9" w:rsidRPr="00B6592A" w:rsidRDefault="00036F39" w:rsidP="005E0BBD">
            <w:pPr>
              <w:jc w:val="center"/>
              <w:rPr>
                <w:sz w:val="20"/>
              </w:rPr>
            </w:pPr>
            <w:r>
              <w:rPr>
                <w:sz w:val="20"/>
              </w:rPr>
              <w:t>2.3</w:t>
            </w:r>
          </w:p>
        </w:tc>
        <w:tc>
          <w:tcPr>
            <w:tcW w:w="3696" w:type="dxa"/>
          </w:tcPr>
          <w:p w:rsidR="008117F9" w:rsidRPr="00B6592A" w:rsidRDefault="00036F39" w:rsidP="001F78E6">
            <w:pPr>
              <w:rPr>
                <w:sz w:val="20"/>
              </w:rPr>
            </w:pPr>
            <w:r>
              <w:rPr>
                <w:sz w:val="20"/>
              </w:rPr>
              <w:t>CDM Regulations</w:t>
            </w:r>
          </w:p>
        </w:tc>
        <w:tc>
          <w:tcPr>
            <w:tcW w:w="885" w:type="dxa"/>
            <w:vMerge/>
          </w:tcPr>
          <w:p w:rsidR="008117F9" w:rsidRPr="005D1ABD" w:rsidRDefault="008117F9" w:rsidP="005E0BBD">
            <w:pPr>
              <w:jc w:val="center"/>
              <w:rPr>
                <w:b/>
                <w:sz w:val="24"/>
              </w:rPr>
            </w:pPr>
          </w:p>
        </w:tc>
      </w:tr>
      <w:tr w:rsidR="008117F9" w:rsidTr="001F78E6">
        <w:trPr>
          <w:trHeight w:val="174"/>
        </w:trPr>
        <w:tc>
          <w:tcPr>
            <w:tcW w:w="836" w:type="dxa"/>
          </w:tcPr>
          <w:p w:rsidR="008117F9" w:rsidRPr="00B6592A" w:rsidRDefault="00036F39" w:rsidP="005E0BBD">
            <w:pPr>
              <w:jc w:val="center"/>
              <w:rPr>
                <w:sz w:val="20"/>
              </w:rPr>
            </w:pPr>
            <w:r>
              <w:rPr>
                <w:sz w:val="20"/>
              </w:rPr>
              <w:t>2.4</w:t>
            </w:r>
          </w:p>
        </w:tc>
        <w:tc>
          <w:tcPr>
            <w:tcW w:w="3696" w:type="dxa"/>
          </w:tcPr>
          <w:p w:rsidR="008117F9" w:rsidRPr="00B6592A" w:rsidRDefault="00036F39" w:rsidP="001F78E6">
            <w:pPr>
              <w:rPr>
                <w:sz w:val="20"/>
              </w:rPr>
            </w:pPr>
            <w:r>
              <w:rPr>
                <w:sz w:val="20"/>
              </w:rPr>
              <w:t>Duty Holders</w:t>
            </w:r>
          </w:p>
        </w:tc>
        <w:tc>
          <w:tcPr>
            <w:tcW w:w="885" w:type="dxa"/>
            <w:vMerge/>
          </w:tcPr>
          <w:p w:rsidR="008117F9" w:rsidRPr="005D1ABD" w:rsidRDefault="008117F9" w:rsidP="005E0BBD">
            <w:pPr>
              <w:jc w:val="center"/>
              <w:rPr>
                <w:b/>
                <w:sz w:val="24"/>
              </w:rPr>
            </w:pPr>
          </w:p>
        </w:tc>
      </w:tr>
      <w:tr w:rsidR="00036F39" w:rsidTr="001F78E6">
        <w:trPr>
          <w:trHeight w:val="174"/>
        </w:trPr>
        <w:tc>
          <w:tcPr>
            <w:tcW w:w="836" w:type="dxa"/>
          </w:tcPr>
          <w:p w:rsidR="00036F39" w:rsidRDefault="00036F39" w:rsidP="005E0BBD">
            <w:pPr>
              <w:jc w:val="center"/>
              <w:rPr>
                <w:sz w:val="20"/>
              </w:rPr>
            </w:pPr>
            <w:r>
              <w:rPr>
                <w:sz w:val="20"/>
              </w:rPr>
              <w:t>2.5</w:t>
            </w:r>
          </w:p>
        </w:tc>
        <w:tc>
          <w:tcPr>
            <w:tcW w:w="3696" w:type="dxa"/>
          </w:tcPr>
          <w:p w:rsidR="00036F39" w:rsidRPr="00B6592A" w:rsidRDefault="00036F39" w:rsidP="001F78E6">
            <w:pPr>
              <w:rPr>
                <w:sz w:val="20"/>
              </w:rPr>
            </w:pPr>
            <w:r>
              <w:rPr>
                <w:sz w:val="20"/>
              </w:rPr>
              <w:t>CDM Documentation</w:t>
            </w:r>
          </w:p>
        </w:tc>
        <w:tc>
          <w:tcPr>
            <w:tcW w:w="885" w:type="dxa"/>
            <w:vMerge/>
          </w:tcPr>
          <w:p w:rsidR="00036F39" w:rsidRPr="005D1ABD" w:rsidRDefault="00036F39" w:rsidP="005E0BBD">
            <w:pPr>
              <w:jc w:val="center"/>
              <w:rPr>
                <w:b/>
                <w:sz w:val="24"/>
              </w:rPr>
            </w:pPr>
          </w:p>
        </w:tc>
      </w:tr>
      <w:tr w:rsidR="00036F39" w:rsidTr="001F78E6">
        <w:trPr>
          <w:trHeight w:val="174"/>
        </w:trPr>
        <w:tc>
          <w:tcPr>
            <w:tcW w:w="836" w:type="dxa"/>
          </w:tcPr>
          <w:p w:rsidR="00036F39" w:rsidRDefault="00036F39" w:rsidP="005E0BBD">
            <w:pPr>
              <w:jc w:val="center"/>
              <w:rPr>
                <w:sz w:val="20"/>
              </w:rPr>
            </w:pPr>
            <w:r>
              <w:rPr>
                <w:sz w:val="20"/>
              </w:rPr>
              <w:t>2.6</w:t>
            </w:r>
          </w:p>
        </w:tc>
        <w:tc>
          <w:tcPr>
            <w:tcW w:w="3696" w:type="dxa"/>
          </w:tcPr>
          <w:p w:rsidR="00036F39" w:rsidRPr="00B6592A" w:rsidRDefault="00036F39" w:rsidP="001F78E6">
            <w:pPr>
              <w:rPr>
                <w:sz w:val="20"/>
              </w:rPr>
            </w:pPr>
            <w:r>
              <w:rPr>
                <w:sz w:val="20"/>
              </w:rPr>
              <w:t>Pre-Construction information</w:t>
            </w:r>
          </w:p>
        </w:tc>
        <w:tc>
          <w:tcPr>
            <w:tcW w:w="885" w:type="dxa"/>
            <w:vMerge/>
          </w:tcPr>
          <w:p w:rsidR="00036F39" w:rsidRPr="005D1ABD" w:rsidRDefault="00036F39" w:rsidP="005E0BBD">
            <w:pPr>
              <w:jc w:val="center"/>
              <w:rPr>
                <w:b/>
                <w:sz w:val="24"/>
              </w:rPr>
            </w:pPr>
          </w:p>
        </w:tc>
      </w:tr>
      <w:tr w:rsidR="00036F39" w:rsidTr="001F78E6">
        <w:trPr>
          <w:trHeight w:val="174"/>
        </w:trPr>
        <w:tc>
          <w:tcPr>
            <w:tcW w:w="836" w:type="dxa"/>
          </w:tcPr>
          <w:p w:rsidR="00036F39" w:rsidRDefault="00036F39" w:rsidP="005E0BBD">
            <w:pPr>
              <w:jc w:val="center"/>
              <w:rPr>
                <w:sz w:val="20"/>
              </w:rPr>
            </w:pPr>
            <w:r>
              <w:rPr>
                <w:sz w:val="20"/>
              </w:rPr>
              <w:t>2.7</w:t>
            </w:r>
          </w:p>
        </w:tc>
        <w:tc>
          <w:tcPr>
            <w:tcW w:w="3696" w:type="dxa"/>
          </w:tcPr>
          <w:p w:rsidR="00036F39" w:rsidRPr="00B6592A" w:rsidRDefault="00036F39" w:rsidP="001F78E6">
            <w:pPr>
              <w:rPr>
                <w:sz w:val="20"/>
              </w:rPr>
            </w:pPr>
            <w:r>
              <w:rPr>
                <w:sz w:val="20"/>
              </w:rPr>
              <w:t>Health and Safety File</w:t>
            </w:r>
          </w:p>
        </w:tc>
        <w:tc>
          <w:tcPr>
            <w:tcW w:w="885" w:type="dxa"/>
            <w:vMerge/>
          </w:tcPr>
          <w:p w:rsidR="00036F39" w:rsidRPr="005D1ABD" w:rsidRDefault="00036F39" w:rsidP="005E0BBD">
            <w:pPr>
              <w:jc w:val="center"/>
              <w:rPr>
                <w:b/>
                <w:sz w:val="24"/>
              </w:rPr>
            </w:pPr>
          </w:p>
        </w:tc>
      </w:tr>
      <w:tr w:rsidR="00036F39" w:rsidTr="001F78E6">
        <w:trPr>
          <w:trHeight w:val="174"/>
        </w:trPr>
        <w:tc>
          <w:tcPr>
            <w:tcW w:w="836" w:type="dxa"/>
          </w:tcPr>
          <w:p w:rsidR="00036F39" w:rsidRDefault="00036F39" w:rsidP="005E0BBD">
            <w:pPr>
              <w:jc w:val="center"/>
              <w:rPr>
                <w:sz w:val="20"/>
              </w:rPr>
            </w:pPr>
            <w:r>
              <w:rPr>
                <w:sz w:val="20"/>
              </w:rPr>
              <w:t>2.8</w:t>
            </w:r>
          </w:p>
        </w:tc>
        <w:tc>
          <w:tcPr>
            <w:tcW w:w="3696" w:type="dxa"/>
          </w:tcPr>
          <w:p w:rsidR="00036F39" w:rsidRPr="00B6592A" w:rsidRDefault="00036F39" w:rsidP="001F78E6">
            <w:pPr>
              <w:rPr>
                <w:sz w:val="20"/>
              </w:rPr>
            </w:pPr>
            <w:r>
              <w:rPr>
                <w:sz w:val="20"/>
              </w:rPr>
              <w:t>MHSWR Regulation</w:t>
            </w:r>
          </w:p>
        </w:tc>
        <w:tc>
          <w:tcPr>
            <w:tcW w:w="885" w:type="dxa"/>
            <w:vMerge/>
          </w:tcPr>
          <w:p w:rsidR="00036F39" w:rsidRPr="005D1ABD" w:rsidRDefault="00036F39" w:rsidP="005E0BBD">
            <w:pPr>
              <w:jc w:val="center"/>
              <w:rPr>
                <w:b/>
                <w:sz w:val="24"/>
              </w:rPr>
            </w:pPr>
          </w:p>
        </w:tc>
      </w:tr>
      <w:tr w:rsidR="00036F39" w:rsidTr="001F78E6">
        <w:trPr>
          <w:trHeight w:val="174"/>
        </w:trPr>
        <w:tc>
          <w:tcPr>
            <w:tcW w:w="836" w:type="dxa"/>
          </w:tcPr>
          <w:p w:rsidR="00036F39" w:rsidRDefault="00036F39" w:rsidP="005E0BBD">
            <w:pPr>
              <w:jc w:val="center"/>
              <w:rPr>
                <w:sz w:val="20"/>
              </w:rPr>
            </w:pPr>
            <w:r>
              <w:rPr>
                <w:sz w:val="20"/>
              </w:rPr>
              <w:t>2.9</w:t>
            </w:r>
          </w:p>
        </w:tc>
        <w:tc>
          <w:tcPr>
            <w:tcW w:w="3696" w:type="dxa"/>
          </w:tcPr>
          <w:p w:rsidR="00036F39" w:rsidRPr="00B6592A" w:rsidRDefault="005E0BBD" w:rsidP="001F78E6">
            <w:pPr>
              <w:rPr>
                <w:sz w:val="20"/>
              </w:rPr>
            </w:pPr>
            <w:r>
              <w:rPr>
                <w:sz w:val="20"/>
              </w:rPr>
              <w:t>Principles of Prevention</w:t>
            </w:r>
          </w:p>
        </w:tc>
        <w:tc>
          <w:tcPr>
            <w:tcW w:w="885" w:type="dxa"/>
            <w:vMerge/>
          </w:tcPr>
          <w:p w:rsidR="00036F39" w:rsidRPr="005D1ABD" w:rsidRDefault="00036F39" w:rsidP="005E0BBD">
            <w:pPr>
              <w:jc w:val="center"/>
              <w:rPr>
                <w:b/>
                <w:sz w:val="24"/>
              </w:rPr>
            </w:pPr>
          </w:p>
        </w:tc>
      </w:tr>
      <w:tr w:rsidR="00036F39" w:rsidTr="001F78E6">
        <w:trPr>
          <w:trHeight w:val="174"/>
        </w:trPr>
        <w:tc>
          <w:tcPr>
            <w:tcW w:w="836" w:type="dxa"/>
          </w:tcPr>
          <w:p w:rsidR="00036F39" w:rsidRDefault="00036F39" w:rsidP="005E0BBD">
            <w:pPr>
              <w:jc w:val="center"/>
              <w:rPr>
                <w:sz w:val="20"/>
              </w:rPr>
            </w:pPr>
            <w:r>
              <w:rPr>
                <w:sz w:val="20"/>
              </w:rPr>
              <w:t>3.0</w:t>
            </w:r>
          </w:p>
        </w:tc>
        <w:tc>
          <w:tcPr>
            <w:tcW w:w="3696" w:type="dxa"/>
          </w:tcPr>
          <w:p w:rsidR="00036F39" w:rsidRPr="00B6592A" w:rsidRDefault="005E0BBD" w:rsidP="001F78E6">
            <w:pPr>
              <w:rPr>
                <w:sz w:val="20"/>
              </w:rPr>
            </w:pPr>
            <w:r>
              <w:rPr>
                <w:sz w:val="20"/>
              </w:rPr>
              <w:t>PUWER Regulation</w:t>
            </w:r>
          </w:p>
        </w:tc>
        <w:tc>
          <w:tcPr>
            <w:tcW w:w="885" w:type="dxa"/>
            <w:vMerge/>
          </w:tcPr>
          <w:p w:rsidR="00036F39" w:rsidRPr="005D1ABD" w:rsidRDefault="00036F39" w:rsidP="005E0BBD">
            <w:pPr>
              <w:jc w:val="center"/>
              <w:rPr>
                <w:b/>
                <w:sz w:val="24"/>
              </w:rPr>
            </w:pPr>
          </w:p>
        </w:tc>
      </w:tr>
      <w:tr w:rsidR="00036F39" w:rsidTr="001F78E6">
        <w:trPr>
          <w:trHeight w:val="174"/>
        </w:trPr>
        <w:tc>
          <w:tcPr>
            <w:tcW w:w="836" w:type="dxa"/>
          </w:tcPr>
          <w:p w:rsidR="00036F39" w:rsidRDefault="00036F39" w:rsidP="005E0BBD">
            <w:pPr>
              <w:jc w:val="center"/>
              <w:rPr>
                <w:sz w:val="20"/>
              </w:rPr>
            </w:pPr>
            <w:r>
              <w:rPr>
                <w:sz w:val="20"/>
              </w:rPr>
              <w:t>3.1</w:t>
            </w:r>
          </w:p>
        </w:tc>
        <w:tc>
          <w:tcPr>
            <w:tcW w:w="3696" w:type="dxa"/>
          </w:tcPr>
          <w:p w:rsidR="00036F39" w:rsidRPr="00B6592A" w:rsidRDefault="005E0BBD" w:rsidP="001F78E6">
            <w:pPr>
              <w:rPr>
                <w:sz w:val="20"/>
              </w:rPr>
            </w:pPr>
            <w:r>
              <w:rPr>
                <w:sz w:val="20"/>
              </w:rPr>
              <w:t>PUWER Information</w:t>
            </w:r>
          </w:p>
        </w:tc>
        <w:tc>
          <w:tcPr>
            <w:tcW w:w="885" w:type="dxa"/>
            <w:vMerge/>
          </w:tcPr>
          <w:p w:rsidR="00036F39" w:rsidRPr="005D1ABD" w:rsidRDefault="00036F39" w:rsidP="005E0BBD">
            <w:pPr>
              <w:jc w:val="center"/>
              <w:rPr>
                <w:b/>
                <w:sz w:val="24"/>
              </w:rPr>
            </w:pPr>
          </w:p>
        </w:tc>
      </w:tr>
      <w:tr w:rsidR="008117F9" w:rsidTr="001F78E6">
        <w:trPr>
          <w:trHeight w:val="257"/>
        </w:trPr>
        <w:tc>
          <w:tcPr>
            <w:tcW w:w="836" w:type="dxa"/>
          </w:tcPr>
          <w:p w:rsidR="008117F9" w:rsidRPr="00257CA0" w:rsidRDefault="00036F39" w:rsidP="005E0BBD">
            <w:pPr>
              <w:jc w:val="center"/>
              <w:rPr>
                <w:b/>
                <w:sz w:val="28"/>
              </w:rPr>
            </w:pPr>
            <w:r w:rsidRPr="00257CA0">
              <w:rPr>
                <w:b/>
                <w:sz w:val="28"/>
              </w:rPr>
              <w:t>4.0</w:t>
            </w:r>
          </w:p>
        </w:tc>
        <w:tc>
          <w:tcPr>
            <w:tcW w:w="3696" w:type="dxa"/>
          </w:tcPr>
          <w:p w:rsidR="008117F9" w:rsidRDefault="00851336" w:rsidP="001F78E6">
            <w:pPr>
              <w:rPr>
                <w:sz w:val="24"/>
              </w:rPr>
            </w:pPr>
            <w:r w:rsidRPr="00B6592A">
              <w:rPr>
                <w:b/>
                <w:sz w:val="24"/>
              </w:rPr>
              <w:t>References</w:t>
            </w:r>
          </w:p>
        </w:tc>
        <w:tc>
          <w:tcPr>
            <w:tcW w:w="885" w:type="dxa"/>
          </w:tcPr>
          <w:p w:rsidR="008117F9" w:rsidRPr="005D1ABD" w:rsidRDefault="005E0BBD" w:rsidP="005E0BBD">
            <w:pPr>
              <w:jc w:val="center"/>
              <w:rPr>
                <w:b/>
                <w:sz w:val="24"/>
              </w:rPr>
            </w:pPr>
            <w:r w:rsidRPr="005D1ABD">
              <w:rPr>
                <w:b/>
                <w:sz w:val="24"/>
              </w:rPr>
              <w:t>8</w:t>
            </w:r>
            <w:r w:rsidR="00FF1709">
              <w:rPr>
                <w:b/>
                <w:sz w:val="24"/>
              </w:rPr>
              <w:t>-9</w:t>
            </w:r>
          </w:p>
        </w:tc>
      </w:tr>
      <w:tr w:rsidR="008117F9" w:rsidTr="001F78E6">
        <w:trPr>
          <w:trHeight w:val="300"/>
        </w:trPr>
        <w:tc>
          <w:tcPr>
            <w:tcW w:w="836" w:type="dxa"/>
          </w:tcPr>
          <w:p w:rsidR="008117F9" w:rsidRPr="00B6592A" w:rsidRDefault="00036F39" w:rsidP="005E0BBD">
            <w:pPr>
              <w:jc w:val="center"/>
              <w:rPr>
                <w:b/>
                <w:sz w:val="28"/>
              </w:rPr>
            </w:pPr>
            <w:r>
              <w:rPr>
                <w:b/>
                <w:sz w:val="28"/>
              </w:rPr>
              <w:t>5.0</w:t>
            </w:r>
          </w:p>
        </w:tc>
        <w:tc>
          <w:tcPr>
            <w:tcW w:w="3696" w:type="dxa"/>
          </w:tcPr>
          <w:p w:rsidR="008117F9" w:rsidRPr="00B6592A" w:rsidRDefault="00851336" w:rsidP="001F78E6">
            <w:pPr>
              <w:rPr>
                <w:b/>
                <w:sz w:val="24"/>
              </w:rPr>
            </w:pPr>
            <w:r>
              <w:rPr>
                <w:b/>
                <w:sz w:val="24"/>
              </w:rPr>
              <w:t>Appendix</w:t>
            </w:r>
          </w:p>
        </w:tc>
        <w:tc>
          <w:tcPr>
            <w:tcW w:w="885" w:type="dxa"/>
          </w:tcPr>
          <w:p w:rsidR="008117F9" w:rsidRPr="005D1ABD" w:rsidRDefault="00257CA0" w:rsidP="005E0BBD">
            <w:pPr>
              <w:jc w:val="center"/>
              <w:rPr>
                <w:b/>
                <w:sz w:val="24"/>
              </w:rPr>
            </w:pPr>
            <w:r w:rsidRPr="005D1ABD">
              <w:rPr>
                <w:b/>
                <w:sz w:val="24"/>
              </w:rPr>
              <w:t>9</w:t>
            </w:r>
          </w:p>
        </w:tc>
      </w:tr>
      <w:tr w:rsidR="00C7192F" w:rsidTr="001F78E6">
        <w:trPr>
          <w:trHeight w:val="123"/>
        </w:trPr>
        <w:tc>
          <w:tcPr>
            <w:tcW w:w="836" w:type="dxa"/>
          </w:tcPr>
          <w:p w:rsidR="00C7192F" w:rsidRDefault="00C7192F" w:rsidP="005E0BBD">
            <w:pPr>
              <w:jc w:val="center"/>
              <w:rPr>
                <w:b/>
                <w:sz w:val="28"/>
              </w:rPr>
            </w:pPr>
          </w:p>
        </w:tc>
        <w:tc>
          <w:tcPr>
            <w:tcW w:w="3696" w:type="dxa"/>
          </w:tcPr>
          <w:p w:rsidR="00C7192F" w:rsidRPr="00257CA0" w:rsidRDefault="00257CA0" w:rsidP="001F78E6">
            <w:pPr>
              <w:rPr>
                <w:sz w:val="20"/>
              </w:rPr>
            </w:pPr>
            <w:r w:rsidRPr="00257CA0">
              <w:rPr>
                <w:sz w:val="20"/>
              </w:rPr>
              <w:t>Scaffolding Risk Assessment</w:t>
            </w:r>
          </w:p>
        </w:tc>
        <w:tc>
          <w:tcPr>
            <w:tcW w:w="885" w:type="dxa"/>
          </w:tcPr>
          <w:p w:rsidR="00C7192F" w:rsidRPr="005D1ABD" w:rsidRDefault="00257CA0" w:rsidP="005E0BBD">
            <w:pPr>
              <w:jc w:val="center"/>
              <w:rPr>
                <w:b/>
                <w:sz w:val="24"/>
              </w:rPr>
            </w:pPr>
            <w:r w:rsidRPr="005D1ABD">
              <w:rPr>
                <w:b/>
                <w:sz w:val="24"/>
              </w:rPr>
              <w:t>10-11</w:t>
            </w:r>
          </w:p>
        </w:tc>
      </w:tr>
      <w:tr w:rsidR="00C7192F" w:rsidTr="001F78E6">
        <w:trPr>
          <w:trHeight w:val="72"/>
        </w:trPr>
        <w:tc>
          <w:tcPr>
            <w:tcW w:w="836" w:type="dxa"/>
          </w:tcPr>
          <w:p w:rsidR="00C7192F" w:rsidRDefault="00C7192F" w:rsidP="005E0BBD">
            <w:pPr>
              <w:jc w:val="center"/>
              <w:rPr>
                <w:b/>
                <w:sz w:val="28"/>
              </w:rPr>
            </w:pPr>
          </w:p>
        </w:tc>
        <w:tc>
          <w:tcPr>
            <w:tcW w:w="3696" w:type="dxa"/>
          </w:tcPr>
          <w:p w:rsidR="00C7192F" w:rsidRPr="00257CA0" w:rsidRDefault="00257CA0" w:rsidP="001F78E6">
            <w:pPr>
              <w:rPr>
                <w:sz w:val="20"/>
              </w:rPr>
            </w:pPr>
            <w:r w:rsidRPr="00257CA0">
              <w:rPr>
                <w:sz w:val="20"/>
              </w:rPr>
              <w:t>Welding Risk Assessment</w:t>
            </w:r>
          </w:p>
        </w:tc>
        <w:tc>
          <w:tcPr>
            <w:tcW w:w="885" w:type="dxa"/>
          </w:tcPr>
          <w:p w:rsidR="00C7192F" w:rsidRPr="005D1ABD" w:rsidRDefault="00257CA0" w:rsidP="005E0BBD">
            <w:pPr>
              <w:jc w:val="center"/>
              <w:rPr>
                <w:b/>
                <w:sz w:val="24"/>
              </w:rPr>
            </w:pPr>
            <w:r w:rsidRPr="005D1ABD">
              <w:rPr>
                <w:b/>
                <w:sz w:val="24"/>
              </w:rPr>
              <w:t>12-13</w:t>
            </w:r>
          </w:p>
        </w:tc>
      </w:tr>
      <w:tr w:rsidR="00C7192F" w:rsidTr="001F78E6">
        <w:trPr>
          <w:trHeight w:val="213"/>
        </w:trPr>
        <w:tc>
          <w:tcPr>
            <w:tcW w:w="836" w:type="dxa"/>
          </w:tcPr>
          <w:p w:rsidR="00C7192F" w:rsidRDefault="00C7192F" w:rsidP="005E0BBD">
            <w:pPr>
              <w:jc w:val="center"/>
              <w:rPr>
                <w:b/>
                <w:sz w:val="28"/>
              </w:rPr>
            </w:pPr>
          </w:p>
        </w:tc>
        <w:tc>
          <w:tcPr>
            <w:tcW w:w="3696" w:type="dxa"/>
          </w:tcPr>
          <w:p w:rsidR="00C7192F" w:rsidRPr="00257CA0" w:rsidRDefault="00257CA0" w:rsidP="001F78E6">
            <w:pPr>
              <w:rPr>
                <w:sz w:val="20"/>
              </w:rPr>
            </w:pPr>
            <w:r w:rsidRPr="00257CA0">
              <w:rPr>
                <w:sz w:val="20"/>
              </w:rPr>
              <w:t>Lifting Operation  Risk Assessment</w:t>
            </w:r>
          </w:p>
        </w:tc>
        <w:tc>
          <w:tcPr>
            <w:tcW w:w="885" w:type="dxa"/>
          </w:tcPr>
          <w:p w:rsidR="00C7192F" w:rsidRPr="005D1ABD" w:rsidRDefault="005D1ABD" w:rsidP="005E0BBD">
            <w:pPr>
              <w:jc w:val="center"/>
              <w:rPr>
                <w:b/>
                <w:sz w:val="24"/>
              </w:rPr>
            </w:pPr>
            <w:r w:rsidRPr="005D1ABD">
              <w:rPr>
                <w:b/>
                <w:sz w:val="24"/>
              </w:rPr>
              <w:t>14-15</w:t>
            </w:r>
          </w:p>
        </w:tc>
      </w:tr>
      <w:tr w:rsidR="00C7192F" w:rsidTr="001F78E6">
        <w:trPr>
          <w:trHeight w:val="213"/>
        </w:trPr>
        <w:tc>
          <w:tcPr>
            <w:tcW w:w="836" w:type="dxa"/>
          </w:tcPr>
          <w:p w:rsidR="00C7192F" w:rsidRDefault="00C7192F" w:rsidP="005E0BBD">
            <w:pPr>
              <w:jc w:val="center"/>
              <w:rPr>
                <w:b/>
                <w:sz w:val="28"/>
              </w:rPr>
            </w:pPr>
          </w:p>
        </w:tc>
        <w:tc>
          <w:tcPr>
            <w:tcW w:w="3696" w:type="dxa"/>
          </w:tcPr>
          <w:p w:rsidR="00C7192F" w:rsidRPr="00257CA0" w:rsidRDefault="00257CA0" w:rsidP="001F78E6">
            <w:pPr>
              <w:rPr>
                <w:sz w:val="20"/>
              </w:rPr>
            </w:pPr>
            <w:r w:rsidRPr="00257CA0">
              <w:rPr>
                <w:sz w:val="20"/>
              </w:rPr>
              <w:t>Manual Handling  Risk Assessment</w:t>
            </w:r>
          </w:p>
        </w:tc>
        <w:tc>
          <w:tcPr>
            <w:tcW w:w="885" w:type="dxa"/>
          </w:tcPr>
          <w:p w:rsidR="00C7192F" w:rsidRPr="005D1ABD" w:rsidRDefault="005D1ABD" w:rsidP="005E0BBD">
            <w:pPr>
              <w:jc w:val="center"/>
              <w:rPr>
                <w:b/>
                <w:sz w:val="24"/>
              </w:rPr>
            </w:pPr>
            <w:r w:rsidRPr="005D1ABD">
              <w:rPr>
                <w:b/>
                <w:sz w:val="24"/>
              </w:rPr>
              <w:t>16-17</w:t>
            </w:r>
          </w:p>
        </w:tc>
      </w:tr>
      <w:tr w:rsidR="00C7192F" w:rsidTr="001F78E6">
        <w:trPr>
          <w:trHeight w:val="213"/>
        </w:trPr>
        <w:tc>
          <w:tcPr>
            <w:tcW w:w="836" w:type="dxa"/>
          </w:tcPr>
          <w:p w:rsidR="00C7192F" w:rsidRDefault="00C7192F" w:rsidP="005E0BBD">
            <w:pPr>
              <w:jc w:val="center"/>
              <w:rPr>
                <w:b/>
                <w:sz w:val="28"/>
              </w:rPr>
            </w:pPr>
          </w:p>
        </w:tc>
        <w:tc>
          <w:tcPr>
            <w:tcW w:w="3696" w:type="dxa"/>
          </w:tcPr>
          <w:p w:rsidR="00C7192F" w:rsidRPr="00257CA0" w:rsidRDefault="00257CA0" w:rsidP="001F78E6">
            <w:pPr>
              <w:rPr>
                <w:sz w:val="20"/>
              </w:rPr>
            </w:pPr>
            <w:r w:rsidRPr="00257CA0">
              <w:rPr>
                <w:sz w:val="20"/>
              </w:rPr>
              <w:t>Power Tools  Risk Assessment</w:t>
            </w:r>
          </w:p>
        </w:tc>
        <w:tc>
          <w:tcPr>
            <w:tcW w:w="885" w:type="dxa"/>
          </w:tcPr>
          <w:p w:rsidR="00C7192F" w:rsidRPr="005D1ABD" w:rsidRDefault="005D1ABD" w:rsidP="005E0BBD">
            <w:pPr>
              <w:jc w:val="center"/>
              <w:rPr>
                <w:b/>
                <w:sz w:val="24"/>
              </w:rPr>
            </w:pPr>
            <w:r w:rsidRPr="005D1ABD">
              <w:rPr>
                <w:b/>
                <w:sz w:val="24"/>
              </w:rPr>
              <w:t>17-18</w:t>
            </w:r>
          </w:p>
        </w:tc>
      </w:tr>
    </w:tbl>
    <w:p w:rsidR="008117F9" w:rsidRDefault="008117F9" w:rsidP="008117F9">
      <w:pPr>
        <w:rPr>
          <w:b/>
          <w:sz w:val="32"/>
        </w:rPr>
      </w:pPr>
    </w:p>
    <w:p w:rsidR="008117F9" w:rsidRDefault="008117F9" w:rsidP="008117F9">
      <w:pPr>
        <w:rPr>
          <w:b/>
          <w:sz w:val="32"/>
        </w:rPr>
      </w:pPr>
    </w:p>
    <w:p w:rsidR="008117F9" w:rsidRDefault="008117F9" w:rsidP="008117F9">
      <w:pPr>
        <w:rPr>
          <w:b/>
          <w:sz w:val="32"/>
        </w:rPr>
      </w:pPr>
    </w:p>
    <w:p w:rsidR="008117F9" w:rsidRDefault="008117F9" w:rsidP="008117F9">
      <w:pPr>
        <w:rPr>
          <w:b/>
          <w:sz w:val="32"/>
        </w:rPr>
      </w:pPr>
    </w:p>
    <w:p w:rsidR="008117F9" w:rsidRDefault="008117F9" w:rsidP="008117F9">
      <w:pPr>
        <w:rPr>
          <w:b/>
          <w:sz w:val="32"/>
        </w:rPr>
      </w:pPr>
    </w:p>
    <w:p w:rsidR="008117F9" w:rsidRDefault="008117F9" w:rsidP="008117F9">
      <w:pPr>
        <w:rPr>
          <w:b/>
          <w:sz w:val="32"/>
        </w:rPr>
      </w:pPr>
    </w:p>
    <w:p w:rsidR="008117F9" w:rsidRDefault="008117F9" w:rsidP="008117F9">
      <w:pPr>
        <w:rPr>
          <w:b/>
          <w:sz w:val="32"/>
        </w:rPr>
      </w:pPr>
    </w:p>
    <w:p w:rsidR="008117F9" w:rsidRDefault="008117F9" w:rsidP="008117F9">
      <w:pPr>
        <w:rPr>
          <w:b/>
          <w:sz w:val="32"/>
        </w:rPr>
      </w:pPr>
    </w:p>
    <w:p w:rsidR="008117F9" w:rsidRDefault="008117F9" w:rsidP="008117F9">
      <w:pPr>
        <w:rPr>
          <w:b/>
          <w:sz w:val="32"/>
        </w:rPr>
      </w:pPr>
    </w:p>
    <w:p w:rsidR="008117F9" w:rsidRDefault="008117F9" w:rsidP="008117F9">
      <w:pPr>
        <w:rPr>
          <w:b/>
          <w:sz w:val="32"/>
        </w:rPr>
      </w:pPr>
    </w:p>
    <w:p w:rsidR="00851336" w:rsidRDefault="00851336" w:rsidP="00851336">
      <w:pPr>
        <w:pStyle w:val="ListParagraph"/>
        <w:ind w:left="420"/>
      </w:pPr>
    </w:p>
    <w:p w:rsidR="00036F39" w:rsidRDefault="00036F39" w:rsidP="00851336">
      <w:pPr>
        <w:pStyle w:val="ListParagraph"/>
        <w:ind w:left="420"/>
      </w:pPr>
    </w:p>
    <w:p w:rsidR="00036F39" w:rsidRDefault="00036F39" w:rsidP="00851336">
      <w:pPr>
        <w:pStyle w:val="ListParagraph"/>
        <w:ind w:left="420"/>
      </w:pPr>
    </w:p>
    <w:p w:rsidR="00036F39" w:rsidRDefault="00036F39" w:rsidP="00851336">
      <w:pPr>
        <w:pStyle w:val="ListParagraph"/>
        <w:ind w:left="420"/>
      </w:pPr>
    </w:p>
    <w:p w:rsidR="00036F39" w:rsidRDefault="00036F39" w:rsidP="00851336">
      <w:pPr>
        <w:pStyle w:val="ListParagraph"/>
        <w:ind w:left="420"/>
      </w:pPr>
    </w:p>
    <w:p w:rsidR="00036F39" w:rsidRDefault="00036F39" w:rsidP="00851336">
      <w:pPr>
        <w:pStyle w:val="ListParagraph"/>
        <w:ind w:left="420"/>
      </w:pPr>
    </w:p>
    <w:p w:rsidR="00C7192F" w:rsidRDefault="00C7192F" w:rsidP="00851336">
      <w:pPr>
        <w:pStyle w:val="ListParagraph"/>
        <w:ind w:left="420"/>
      </w:pPr>
    </w:p>
    <w:p w:rsidR="00C7192F" w:rsidRDefault="00C7192F" w:rsidP="00851336">
      <w:pPr>
        <w:pStyle w:val="ListParagraph"/>
        <w:ind w:left="420"/>
      </w:pPr>
    </w:p>
    <w:p w:rsidR="00C7192F" w:rsidRDefault="00C7192F" w:rsidP="00851336">
      <w:pPr>
        <w:pStyle w:val="ListParagraph"/>
        <w:ind w:left="420"/>
      </w:pPr>
    </w:p>
    <w:p w:rsidR="00257CA0" w:rsidRDefault="00257CA0" w:rsidP="00851336">
      <w:pPr>
        <w:pStyle w:val="ListParagraph"/>
        <w:ind w:left="420"/>
      </w:pPr>
    </w:p>
    <w:p w:rsidR="00257CA0" w:rsidRDefault="00257CA0" w:rsidP="00851336">
      <w:pPr>
        <w:pStyle w:val="ListParagraph"/>
        <w:ind w:left="420"/>
      </w:pPr>
    </w:p>
    <w:p w:rsidR="00257CA0" w:rsidRDefault="00257CA0" w:rsidP="00851336">
      <w:pPr>
        <w:pStyle w:val="ListParagraph"/>
        <w:ind w:left="420"/>
      </w:pPr>
    </w:p>
    <w:tbl>
      <w:tblPr>
        <w:tblStyle w:val="TableGrid"/>
        <w:tblW w:w="0" w:type="auto"/>
        <w:tblInd w:w="420" w:type="dxa"/>
        <w:tblLook w:val="04A0" w:firstRow="1" w:lastRow="0" w:firstColumn="1" w:lastColumn="0" w:noHBand="0" w:noVBand="1"/>
      </w:tblPr>
      <w:tblGrid>
        <w:gridCol w:w="1560"/>
        <w:gridCol w:w="5953"/>
      </w:tblGrid>
      <w:tr w:rsidR="005A28E0" w:rsidTr="00B05122">
        <w:tc>
          <w:tcPr>
            <w:tcW w:w="7513" w:type="dxa"/>
            <w:gridSpan w:val="2"/>
          </w:tcPr>
          <w:p w:rsidR="005A28E0" w:rsidRPr="005A28E0" w:rsidRDefault="005A28E0" w:rsidP="005A28E0">
            <w:pPr>
              <w:pStyle w:val="ListParagraph"/>
              <w:ind w:left="0"/>
              <w:jc w:val="center"/>
              <w:rPr>
                <w:b/>
              </w:rPr>
            </w:pPr>
            <w:r w:rsidRPr="005A28E0">
              <w:rPr>
                <w:b/>
                <w:sz w:val="32"/>
              </w:rPr>
              <w:t>Glossary of Terms</w:t>
            </w:r>
          </w:p>
        </w:tc>
      </w:tr>
      <w:tr w:rsidR="005A28E0" w:rsidTr="005A28E0">
        <w:tc>
          <w:tcPr>
            <w:tcW w:w="1560" w:type="dxa"/>
          </w:tcPr>
          <w:p w:rsidR="005A28E0" w:rsidRPr="005A28E0" w:rsidRDefault="005A28E0" w:rsidP="005A28E0">
            <w:pPr>
              <w:pStyle w:val="ListParagraph"/>
              <w:ind w:left="0"/>
              <w:jc w:val="center"/>
              <w:rPr>
                <w:b/>
              </w:rPr>
            </w:pPr>
            <w:r w:rsidRPr="005A28E0">
              <w:rPr>
                <w:b/>
                <w:sz w:val="28"/>
              </w:rPr>
              <w:t>Term</w:t>
            </w:r>
          </w:p>
        </w:tc>
        <w:tc>
          <w:tcPr>
            <w:tcW w:w="5953" w:type="dxa"/>
          </w:tcPr>
          <w:p w:rsidR="005A28E0" w:rsidRDefault="005A28E0" w:rsidP="00851336">
            <w:pPr>
              <w:pStyle w:val="ListParagraph"/>
              <w:ind w:left="0"/>
            </w:pPr>
          </w:p>
        </w:tc>
      </w:tr>
      <w:tr w:rsidR="005A28E0" w:rsidTr="005A28E0">
        <w:tc>
          <w:tcPr>
            <w:tcW w:w="1560" w:type="dxa"/>
          </w:tcPr>
          <w:p w:rsidR="005A28E0" w:rsidRPr="001F78E6" w:rsidRDefault="005A28E0" w:rsidP="005A28E0">
            <w:pPr>
              <w:pStyle w:val="ListParagraph"/>
              <w:ind w:left="0"/>
              <w:jc w:val="center"/>
              <w:rPr>
                <w:b/>
              </w:rPr>
            </w:pPr>
            <w:r w:rsidRPr="001F78E6">
              <w:rPr>
                <w:b/>
              </w:rPr>
              <w:t>UWTSD</w:t>
            </w:r>
          </w:p>
        </w:tc>
        <w:tc>
          <w:tcPr>
            <w:tcW w:w="5953" w:type="dxa"/>
          </w:tcPr>
          <w:p w:rsidR="005A28E0" w:rsidRDefault="005A28E0" w:rsidP="00851336">
            <w:pPr>
              <w:pStyle w:val="ListParagraph"/>
              <w:ind w:left="0"/>
            </w:pPr>
            <w:r>
              <w:t>University of Wales Trinity St David</w:t>
            </w:r>
          </w:p>
        </w:tc>
      </w:tr>
      <w:tr w:rsidR="005A28E0" w:rsidTr="005A28E0">
        <w:tc>
          <w:tcPr>
            <w:tcW w:w="1560" w:type="dxa"/>
          </w:tcPr>
          <w:p w:rsidR="005A28E0" w:rsidRPr="001F78E6" w:rsidRDefault="005A28E0" w:rsidP="005A28E0">
            <w:pPr>
              <w:pStyle w:val="ListParagraph"/>
              <w:ind w:left="0"/>
              <w:jc w:val="center"/>
              <w:rPr>
                <w:b/>
              </w:rPr>
            </w:pPr>
            <w:r w:rsidRPr="001F78E6">
              <w:rPr>
                <w:b/>
              </w:rPr>
              <w:t>HSE</w:t>
            </w:r>
          </w:p>
        </w:tc>
        <w:tc>
          <w:tcPr>
            <w:tcW w:w="5953" w:type="dxa"/>
          </w:tcPr>
          <w:p w:rsidR="005A28E0" w:rsidRDefault="005A28E0" w:rsidP="00851336">
            <w:pPr>
              <w:pStyle w:val="ListParagraph"/>
              <w:ind w:left="0"/>
            </w:pPr>
            <w:r>
              <w:t>Health and Safety Executive</w:t>
            </w:r>
          </w:p>
        </w:tc>
      </w:tr>
      <w:tr w:rsidR="005A28E0" w:rsidTr="005A28E0">
        <w:tc>
          <w:tcPr>
            <w:tcW w:w="1560" w:type="dxa"/>
          </w:tcPr>
          <w:p w:rsidR="005A28E0" w:rsidRPr="001F78E6" w:rsidRDefault="005A28E0" w:rsidP="005A28E0">
            <w:pPr>
              <w:pStyle w:val="ListParagraph"/>
              <w:ind w:left="0"/>
              <w:jc w:val="center"/>
              <w:rPr>
                <w:b/>
              </w:rPr>
            </w:pPr>
            <w:r w:rsidRPr="001F78E6">
              <w:rPr>
                <w:b/>
              </w:rPr>
              <w:t>CDM</w:t>
            </w:r>
          </w:p>
        </w:tc>
        <w:tc>
          <w:tcPr>
            <w:tcW w:w="5953" w:type="dxa"/>
          </w:tcPr>
          <w:p w:rsidR="005A28E0" w:rsidRDefault="005A28E0" w:rsidP="00851336">
            <w:pPr>
              <w:pStyle w:val="ListParagraph"/>
              <w:ind w:left="0"/>
            </w:pPr>
            <w:r w:rsidRPr="00190DD9">
              <w:t>Construction and Design Management Regulations 2015</w:t>
            </w:r>
          </w:p>
        </w:tc>
      </w:tr>
      <w:tr w:rsidR="005A28E0" w:rsidTr="005A28E0">
        <w:tc>
          <w:tcPr>
            <w:tcW w:w="1560" w:type="dxa"/>
          </w:tcPr>
          <w:p w:rsidR="005A28E0" w:rsidRPr="001F78E6" w:rsidRDefault="005A28E0" w:rsidP="005A28E0">
            <w:pPr>
              <w:pStyle w:val="ListParagraph"/>
              <w:ind w:left="0"/>
              <w:jc w:val="center"/>
              <w:rPr>
                <w:b/>
              </w:rPr>
            </w:pPr>
            <w:r w:rsidRPr="001F78E6">
              <w:rPr>
                <w:b/>
              </w:rPr>
              <w:t>WAHR</w:t>
            </w:r>
          </w:p>
        </w:tc>
        <w:tc>
          <w:tcPr>
            <w:tcW w:w="5953" w:type="dxa"/>
          </w:tcPr>
          <w:p w:rsidR="005A28E0" w:rsidRDefault="005A28E0" w:rsidP="00851336">
            <w:pPr>
              <w:pStyle w:val="ListParagraph"/>
              <w:ind w:left="0"/>
            </w:pPr>
            <w:r w:rsidRPr="00190DD9">
              <w:t>Working at Height Regulations 2005</w:t>
            </w:r>
          </w:p>
        </w:tc>
      </w:tr>
      <w:tr w:rsidR="005A28E0" w:rsidTr="005A28E0">
        <w:tc>
          <w:tcPr>
            <w:tcW w:w="1560" w:type="dxa"/>
          </w:tcPr>
          <w:p w:rsidR="005A28E0" w:rsidRPr="001F78E6" w:rsidRDefault="005A28E0" w:rsidP="005A28E0">
            <w:pPr>
              <w:pStyle w:val="ListParagraph"/>
              <w:ind w:left="0"/>
              <w:jc w:val="center"/>
              <w:rPr>
                <w:b/>
              </w:rPr>
            </w:pPr>
            <w:r w:rsidRPr="001F78E6">
              <w:rPr>
                <w:b/>
              </w:rPr>
              <w:t>PUWER</w:t>
            </w:r>
          </w:p>
        </w:tc>
        <w:tc>
          <w:tcPr>
            <w:tcW w:w="5953" w:type="dxa"/>
          </w:tcPr>
          <w:p w:rsidR="005A28E0" w:rsidRDefault="005A28E0" w:rsidP="005A28E0">
            <w:pPr>
              <w:pStyle w:val="ListParagraph"/>
              <w:ind w:left="0"/>
            </w:pPr>
            <w:r w:rsidRPr="00190DD9">
              <w:t>Provision and Use of Work Equipment Regulations 1998</w:t>
            </w:r>
          </w:p>
        </w:tc>
      </w:tr>
      <w:tr w:rsidR="005A28E0" w:rsidTr="005A28E0">
        <w:tc>
          <w:tcPr>
            <w:tcW w:w="1560" w:type="dxa"/>
          </w:tcPr>
          <w:p w:rsidR="005A28E0" w:rsidRPr="001F78E6" w:rsidRDefault="005A28E0" w:rsidP="005A28E0">
            <w:pPr>
              <w:pStyle w:val="ListParagraph"/>
              <w:ind w:left="0"/>
              <w:jc w:val="center"/>
              <w:rPr>
                <w:b/>
              </w:rPr>
            </w:pPr>
            <w:r w:rsidRPr="001F78E6">
              <w:rPr>
                <w:b/>
              </w:rPr>
              <w:t>MHSWR</w:t>
            </w:r>
          </w:p>
        </w:tc>
        <w:tc>
          <w:tcPr>
            <w:tcW w:w="5953" w:type="dxa"/>
          </w:tcPr>
          <w:p w:rsidR="005A28E0" w:rsidRDefault="005A28E0" w:rsidP="00851336">
            <w:pPr>
              <w:pStyle w:val="ListParagraph"/>
              <w:ind w:left="0"/>
            </w:pPr>
            <w:r w:rsidRPr="00190DD9">
              <w:t>Management of Health and Safety at Work Regulations 1999</w:t>
            </w:r>
          </w:p>
        </w:tc>
      </w:tr>
      <w:tr w:rsidR="005A28E0" w:rsidTr="005A28E0">
        <w:tc>
          <w:tcPr>
            <w:tcW w:w="1560" w:type="dxa"/>
          </w:tcPr>
          <w:p w:rsidR="005A28E0" w:rsidRPr="001F78E6" w:rsidRDefault="005A28E0" w:rsidP="005A28E0">
            <w:pPr>
              <w:pStyle w:val="ListParagraph"/>
              <w:ind w:left="0"/>
              <w:jc w:val="center"/>
              <w:rPr>
                <w:b/>
              </w:rPr>
            </w:pPr>
            <w:r w:rsidRPr="001F78E6">
              <w:rPr>
                <w:b/>
              </w:rPr>
              <w:t>PPE</w:t>
            </w:r>
          </w:p>
        </w:tc>
        <w:tc>
          <w:tcPr>
            <w:tcW w:w="5953" w:type="dxa"/>
          </w:tcPr>
          <w:p w:rsidR="005A28E0" w:rsidRDefault="005A28E0" w:rsidP="005A28E0">
            <w:r>
              <w:t>Personal Protective Equipment</w:t>
            </w:r>
          </w:p>
        </w:tc>
      </w:tr>
      <w:tr w:rsidR="005A28E0" w:rsidTr="005A28E0">
        <w:tc>
          <w:tcPr>
            <w:tcW w:w="1560" w:type="dxa"/>
          </w:tcPr>
          <w:p w:rsidR="005A28E0" w:rsidRPr="001F78E6" w:rsidRDefault="005A28E0" w:rsidP="005A28E0">
            <w:pPr>
              <w:pStyle w:val="ListParagraph"/>
              <w:ind w:left="0"/>
              <w:jc w:val="center"/>
              <w:rPr>
                <w:b/>
              </w:rPr>
            </w:pPr>
            <w:r w:rsidRPr="001F78E6">
              <w:rPr>
                <w:b/>
              </w:rPr>
              <w:t>PAT</w:t>
            </w:r>
          </w:p>
        </w:tc>
        <w:tc>
          <w:tcPr>
            <w:tcW w:w="5953" w:type="dxa"/>
          </w:tcPr>
          <w:p w:rsidR="005A28E0" w:rsidRDefault="005A28E0" w:rsidP="00851336">
            <w:pPr>
              <w:pStyle w:val="ListParagraph"/>
              <w:ind w:left="0"/>
            </w:pPr>
            <w:r>
              <w:t>Personal Appliance Testing</w:t>
            </w:r>
          </w:p>
        </w:tc>
      </w:tr>
    </w:tbl>
    <w:p w:rsidR="00851336" w:rsidRDefault="00851336" w:rsidP="00851336">
      <w:pPr>
        <w:pStyle w:val="ListParagraph"/>
        <w:ind w:left="420"/>
      </w:pPr>
    </w:p>
    <w:p w:rsidR="008117F9" w:rsidRPr="00DE2C7A" w:rsidRDefault="008117F9" w:rsidP="00DE2C7A">
      <w:pPr>
        <w:rPr>
          <w:b/>
          <w:sz w:val="24"/>
        </w:rPr>
      </w:pPr>
    </w:p>
    <w:p w:rsidR="008117F9" w:rsidRDefault="008117F9" w:rsidP="00FC220E">
      <w:pPr>
        <w:pStyle w:val="ListParagraph"/>
        <w:numPr>
          <w:ilvl w:val="0"/>
          <w:numId w:val="1"/>
        </w:numPr>
        <w:rPr>
          <w:b/>
          <w:sz w:val="24"/>
        </w:rPr>
      </w:pPr>
      <w:r w:rsidRPr="00C10E48">
        <w:rPr>
          <w:b/>
          <w:sz w:val="24"/>
        </w:rPr>
        <w:lastRenderedPageBreak/>
        <w:t>Executive Summary</w:t>
      </w:r>
    </w:p>
    <w:p w:rsidR="00DE2C7A" w:rsidRDefault="00DE2C7A" w:rsidP="00DE2C7A">
      <w:r>
        <w:t xml:space="preserve">This </w:t>
      </w:r>
      <w:r w:rsidR="000C06F1">
        <w:t xml:space="preserve">report will </w:t>
      </w:r>
      <w:r>
        <w:t>outline how legislation influences practice and how health and safety is managed on site and how barriers that effect health and safety management can be overcome. There will be reference to the CDM regulations and how they are relevant to a construction project with different parties involved and what responsibilities it places on each party.</w:t>
      </w:r>
    </w:p>
    <w:p w:rsidR="00DE2C7A" w:rsidRDefault="00DE2C7A" w:rsidP="00DE2C7A">
      <w:r>
        <w:t>Included in the report will also be 5 risk assessments for significant activities that are undertaken in the project.</w:t>
      </w:r>
    </w:p>
    <w:p w:rsidR="00DE2C7A" w:rsidRPr="00144266" w:rsidRDefault="00DE2C7A" w:rsidP="00E651B0">
      <w:pPr>
        <w:pStyle w:val="ListParagraph"/>
        <w:numPr>
          <w:ilvl w:val="0"/>
          <w:numId w:val="1"/>
        </w:numPr>
        <w:rPr>
          <w:b/>
          <w:bCs/>
          <w:sz w:val="24"/>
        </w:rPr>
      </w:pPr>
      <w:r w:rsidRPr="00144266">
        <w:rPr>
          <w:b/>
          <w:bCs/>
          <w:sz w:val="24"/>
        </w:rPr>
        <w:t>Findings</w:t>
      </w:r>
    </w:p>
    <w:p w:rsidR="00144266" w:rsidRPr="00E651B0" w:rsidRDefault="00144266" w:rsidP="00144266">
      <w:pPr>
        <w:pStyle w:val="ListParagraph"/>
        <w:ind w:left="420"/>
        <w:rPr>
          <w:b/>
          <w:bCs/>
        </w:rPr>
      </w:pPr>
    </w:p>
    <w:p w:rsidR="002B1C36" w:rsidRPr="002B1C36" w:rsidRDefault="002B1C36" w:rsidP="002B1C36">
      <w:pPr>
        <w:pStyle w:val="ListParagraph"/>
        <w:numPr>
          <w:ilvl w:val="1"/>
          <w:numId w:val="1"/>
        </w:numPr>
        <w:rPr>
          <w:b/>
        </w:rPr>
      </w:pPr>
      <w:r w:rsidRPr="002B1C36">
        <w:rPr>
          <w:b/>
        </w:rPr>
        <w:t>Introduction to site &amp; Working at Height</w:t>
      </w:r>
    </w:p>
    <w:p w:rsidR="00144266" w:rsidRDefault="00DE2C7A" w:rsidP="002B1C36">
      <w:pPr>
        <w:pStyle w:val="ListParagraph"/>
        <w:ind w:left="704"/>
      </w:pPr>
      <w:r>
        <w:t>The Crown Place Student accommodation project feat</w:t>
      </w:r>
      <w:r w:rsidR="00FF440F">
        <w:t>ures an 8 storey high residence</w:t>
      </w:r>
      <w:r>
        <w:t xml:space="preserve"> and will provide 645 student bed spaces and many facilities such as an on-site gym, cinema, lounges and communal areas. This accommoda</w:t>
      </w:r>
      <w:r w:rsidR="00FF440F">
        <w:t>tion will serve two university</w:t>
      </w:r>
      <w:r>
        <w:t xml:space="preserve"> campuses students and as it is government funded it should be a high specification and quality project which will be scrutinised.</w:t>
      </w:r>
      <w:r w:rsidR="00E651B0">
        <w:t xml:space="preserve"> </w:t>
      </w:r>
      <w:r>
        <w:t>The site will require working at height as part of the project and to ensure working at height is carried out safely we m</w:t>
      </w:r>
      <w:r w:rsidR="00FF440F">
        <w:t>ust refer to the WAHR 2005. The</w:t>
      </w:r>
      <w:r>
        <w:t xml:space="preserve"> purpose of this is to prevent death and injury caused by a fall from height which is one of the biggest causes of fatalities and major injuries, these regulations place duties on employers and any person who controls the work of others. </w:t>
      </w:r>
    </w:p>
    <w:p w:rsidR="00144266" w:rsidRPr="00144266" w:rsidRDefault="00144266" w:rsidP="00144266">
      <w:pPr>
        <w:pStyle w:val="ListParagraph"/>
        <w:ind w:left="561"/>
        <w:rPr>
          <w:sz w:val="18"/>
        </w:rPr>
      </w:pPr>
    </w:p>
    <w:p w:rsidR="002B1C36" w:rsidRPr="002B1C36" w:rsidRDefault="002B1C36" w:rsidP="002B1C36">
      <w:pPr>
        <w:pStyle w:val="ListParagraph"/>
        <w:numPr>
          <w:ilvl w:val="1"/>
          <w:numId w:val="1"/>
        </w:numPr>
        <w:rPr>
          <w:b/>
        </w:rPr>
      </w:pPr>
      <w:r w:rsidRPr="002B1C36">
        <w:rPr>
          <w:b/>
        </w:rPr>
        <w:t>Working at Height Regulations</w:t>
      </w:r>
    </w:p>
    <w:p w:rsidR="00DE2C7A" w:rsidRDefault="00DE2C7A" w:rsidP="002B1C36">
      <w:pPr>
        <w:pStyle w:val="ListParagraph"/>
        <w:ind w:left="704"/>
      </w:pPr>
      <w:r>
        <w:t xml:space="preserve">It is important to plan and organise each task that is required when working at height. </w:t>
      </w:r>
      <w:r w:rsidR="005561C8">
        <w:t>Under the WAHR 2005 requires the duty holder must</w:t>
      </w:r>
      <w:r>
        <w:t xml:space="preserve"> ensure their contractor has every means of working safely while carrying out their task and minimise the risks involved. When attaching fixtures to the outside of the building</w:t>
      </w:r>
      <w:r w:rsidR="005561C8">
        <w:t>, for example lighting or signage,</w:t>
      </w:r>
      <w:r>
        <w:t xml:space="preserve"> it is recommended the use of </w:t>
      </w:r>
      <w:r w:rsidR="00E651B0">
        <w:t>an</w:t>
      </w:r>
      <w:r>
        <w:t xml:space="preserve"> elevated work platform instead of a ladder so that ease of access and</w:t>
      </w:r>
      <w:r w:rsidR="005561C8">
        <w:t xml:space="preserve"> time while at height is saved. </w:t>
      </w:r>
      <w:r>
        <w:t xml:space="preserve">Given the project location this can be utilised greatly as access and space is minimal. The WAHR outlines the need for competence as well as avoidance of risk. </w:t>
      </w:r>
      <w:r w:rsidR="005561C8">
        <w:t xml:space="preserve">To ensure competency of the </w:t>
      </w:r>
      <w:r w:rsidR="00830B31">
        <w:t xml:space="preserve">workforce carrying out their duties, the employer must provide relevant and sufficient training for the jobs that are going to be carried out. This can involve working at height training or even the minimum requirement of a CSCS card to prove competency of working on a construction site. </w:t>
      </w:r>
      <w:r>
        <w:t>Progression of the legislation has seen solutions such as regular inspection of equipment as well as the area of work, the need for preventative falling object measures and the duty of persons at work. An example of these measures are that worke</w:t>
      </w:r>
      <w:r w:rsidR="00483CAF">
        <w:t>rs should utilise</w:t>
      </w:r>
      <w:r>
        <w:t xml:space="preserve"> tool tethers which are lanyards that are placed on the tools so that tools cannot be accidentally dropped below to cause injury, following on from that the area below should be cordoned off so that risk is minimised completely, workers should also utilise hard hats to reduce risk even further. The location of the project is situated right next to a busy road where access is limited and footfall is great, so these measures need the most attention. The largest barrier of effective Health and Safety is relying on the duty of persons at work, there should be measures in place to prevent accidents not caused by human error. </w:t>
      </w:r>
    </w:p>
    <w:p w:rsidR="00144266" w:rsidRDefault="00144266" w:rsidP="00DE2C7A"/>
    <w:p w:rsidR="00144266" w:rsidRDefault="00144266" w:rsidP="00DE2C7A"/>
    <w:p w:rsidR="002B1C36" w:rsidRPr="002B1C36" w:rsidRDefault="002B1C36" w:rsidP="002B1C36">
      <w:pPr>
        <w:pStyle w:val="ListParagraph"/>
        <w:numPr>
          <w:ilvl w:val="1"/>
          <w:numId w:val="1"/>
        </w:numPr>
        <w:rPr>
          <w:b/>
        </w:rPr>
      </w:pPr>
      <w:r w:rsidRPr="002B1C36">
        <w:rPr>
          <w:b/>
        </w:rPr>
        <w:lastRenderedPageBreak/>
        <w:t>CDM Regulations</w:t>
      </w:r>
    </w:p>
    <w:p w:rsidR="00DE2C7A" w:rsidRDefault="00E35BBA" w:rsidP="002B1C36">
      <w:pPr>
        <w:pStyle w:val="ListParagraph"/>
        <w:ind w:left="704"/>
      </w:pPr>
      <w:r w:rsidRPr="00E35BBA">
        <w:t xml:space="preserve">Due to the complexity of this type of project, the CDM regulations will have a significant impact on the organisation, management </w:t>
      </w:r>
      <w:r>
        <w:t>and overall health and safety. T</w:t>
      </w:r>
      <w:r w:rsidRPr="00E35BBA">
        <w:t>his regulation places duties</w:t>
      </w:r>
      <w:r>
        <w:t xml:space="preserve"> </w:t>
      </w:r>
      <w:r w:rsidR="00DE2C7A">
        <w:t>on everyone involved with the project which include;</w:t>
      </w:r>
    </w:p>
    <w:p w:rsidR="00DE2C7A" w:rsidRDefault="00DE2C7A" w:rsidP="00DE2C7A">
      <w:pPr>
        <w:pStyle w:val="ListParagraph"/>
        <w:numPr>
          <w:ilvl w:val="0"/>
          <w:numId w:val="3"/>
        </w:numPr>
      </w:pPr>
      <w:r>
        <w:t>Client</w:t>
      </w:r>
    </w:p>
    <w:p w:rsidR="00DE2C7A" w:rsidRDefault="00DE2C7A" w:rsidP="00DE2C7A">
      <w:pPr>
        <w:pStyle w:val="ListParagraph"/>
        <w:numPr>
          <w:ilvl w:val="0"/>
          <w:numId w:val="3"/>
        </w:numPr>
      </w:pPr>
      <w:r>
        <w:t>Principal Designer</w:t>
      </w:r>
    </w:p>
    <w:p w:rsidR="00DE2C7A" w:rsidRDefault="00DE2C7A" w:rsidP="00DE2C7A">
      <w:pPr>
        <w:pStyle w:val="ListParagraph"/>
        <w:numPr>
          <w:ilvl w:val="0"/>
          <w:numId w:val="3"/>
        </w:numPr>
      </w:pPr>
      <w:r>
        <w:t>Principal Contractor</w:t>
      </w:r>
    </w:p>
    <w:p w:rsidR="00DE2C7A" w:rsidRDefault="00DE2C7A" w:rsidP="00DE2C7A">
      <w:pPr>
        <w:pStyle w:val="ListParagraph"/>
        <w:numPr>
          <w:ilvl w:val="0"/>
          <w:numId w:val="3"/>
        </w:numPr>
      </w:pPr>
      <w:r>
        <w:t>Designers</w:t>
      </w:r>
    </w:p>
    <w:p w:rsidR="00DE2C7A" w:rsidRDefault="00DE2C7A" w:rsidP="00DE2C7A">
      <w:pPr>
        <w:pStyle w:val="ListParagraph"/>
        <w:numPr>
          <w:ilvl w:val="0"/>
          <w:numId w:val="3"/>
        </w:numPr>
      </w:pPr>
      <w:r>
        <w:t>Contractors</w:t>
      </w:r>
    </w:p>
    <w:p w:rsidR="00077C4C" w:rsidRPr="00077C4C" w:rsidRDefault="00077C4C" w:rsidP="00077C4C">
      <w:pPr>
        <w:pStyle w:val="ListParagraph"/>
        <w:rPr>
          <w:sz w:val="16"/>
        </w:rPr>
      </w:pPr>
    </w:p>
    <w:p w:rsidR="002B1C36" w:rsidRPr="002B1C36" w:rsidRDefault="002B1C36" w:rsidP="002B1C36">
      <w:pPr>
        <w:pStyle w:val="ListParagraph"/>
        <w:numPr>
          <w:ilvl w:val="1"/>
          <w:numId w:val="1"/>
        </w:numPr>
        <w:rPr>
          <w:b/>
        </w:rPr>
      </w:pPr>
      <w:r w:rsidRPr="002B1C36">
        <w:rPr>
          <w:b/>
        </w:rPr>
        <w:t>Duty Holders</w:t>
      </w:r>
    </w:p>
    <w:p w:rsidR="00DE2C7A" w:rsidRDefault="00DE2C7A" w:rsidP="002B1C36">
      <w:pPr>
        <w:pStyle w:val="ListParagraph"/>
        <w:ind w:left="704"/>
      </w:pPr>
      <w:r>
        <w:t xml:space="preserve">Every duty holder has their own </w:t>
      </w:r>
      <w:r w:rsidR="00E35BBA">
        <w:t>responsibilities</w:t>
      </w:r>
      <w:r>
        <w:t xml:space="preserve"> but must collaborate and cooperate with other people involved in the project. CDM applies to every construction project and must be complied with. The main goal of CDM is to improve and manage health and safety in construction, this is done by proper planning of the work involved and assessment of the hazards to ensu</w:t>
      </w:r>
      <w:r w:rsidR="0071620A">
        <w:t>re the safety of those on site</w:t>
      </w:r>
      <w:r w:rsidR="00E35BBA" w:rsidRPr="00E35BBA">
        <w:t xml:space="preserve"> </w:t>
      </w:r>
      <w:r w:rsidR="00E35BBA">
        <w:t>a</w:t>
      </w:r>
      <w:r w:rsidR="00E35BBA" w:rsidRPr="00E35BBA">
        <w:t>nd attempting to eliminate or co</w:t>
      </w:r>
      <w:r w:rsidR="00E35BBA">
        <w:t>ntrol hazards at design stage, which will be</w:t>
      </w:r>
      <w:r w:rsidR="00E35BBA" w:rsidRPr="00E35BBA">
        <w:t xml:space="preserve"> far more effective than at construction stage.</w:t>
      </w:r>
      <w:r w:rsidR="00E35BBA">
        <w:t xml:space="preserve"> </w:t>
      </w:r>
      <w:r>
        <w:t xml:space="preserve">On a project the client </w:t>
      </w:r>
      <w:r w:rsidR="00E35BBA">
        <w:t xml:space="preserve">is required to name a principal </w:t>
      </w:r>
      <w:r>
        <w:t>designer and a principal contractor, these must be scheduled in writing and accessible. Failure to appoint the following roles means the client has appointed themselves and will receive all associated legal obligations and liabilities. In addition to carrying out the CDM duties it is also required to notify the HSE if the project;</w:t>
      </w:r>
    </w:p>
    <w:p w:rsidR="00DE2C7A" w:rsidRDefault="00DE2C7A" w:rsidP="00DE2C7A">
      <w:pPr>
        <w:pStyle w:val="ListParagraph"/>
        <w:numPr>
          <w:ilvl w:val="0"/>
          <w:numId w:val="4"/>
        </w:numPr>
      </w:pPr>
      <w:r>
        <w:t>Runs more than 30 workings days and have more than 20 workers working simultaneously at any point in the project</w:t>
      </w:r>
    </w:p>
    <w:p w:rsidR="00DE2C7A" w:rsidRDefault="00DE2C7A" w:rsidP="00DE2C7A">
      <w:pPr>
        <w:ind w:left="360"/>
      </w:pPr>
      <w:r>
        <w:t>Or;</w:t>
      </w:r>
    </w:p>
    <w:p w:rsidR="00DE2C7A" w:rsidRDefault="00DE2C7A" w:rsidP="00DE2C7A">
      <w:pPr>
        <w:pStyle w:val="ListParagraph"/>
        <w:numPr>
          <w:ilvl w:val="0"/>
          <w:numId w:val="4"/>
        </w:numPr>
      </w:pPr>
      <w:r>
        <w:t>Exceed 500 person days</w:t>
      </w:r>
    </w:p>
    <w:p w:rsidR="00DE2C7A" w:rsidRDefault="00B277E8" w:rsidP="00DE2C7A">
      <w:pPr>
        <w:pStyle w:val="ListParagraph"/>
      </w:pPr>
      <w:r>
        <w:rPr>
          <w:noProof/>
        </w:rPr>
        <w:t>(HSE</w:t>
      </w:r>
      <w:r w:rsidRPr="00483CAF">
        <w:rPr>
          <w:noProof/>
        </w:rPr>
        <w:t>, 2022)</w:t>
      </w:r>
    </w:p>
    <w:p w:rsidR="002B1C36" w:rsidRPr="002B1C36" w:rsidRDefault="002B1C36" w:rsidP="002B1C36">
      <w:pPr>
        <w:pStyle w:val="ListParagraph"/>
        <w:numPr>
          <w:ilvl w:val="1"/>
          <w:numId w:val="1"/>
        </w:numPr>
        <w:rPr>
          <w:b/>
        </w:rPr>
      </w:pPr>
      <w:r w:rsidRPr="002B1C36">
        <w:rPr>
          <w:b/>
        </w:rPr>
        <w:t>CDM Documentation</w:t>
      </w:r>
    </w:p>
    <w:p w:rsidR="00DE2C7A" w:rsidRDefault="00DE2C7A" w:rsidP="002B1C36">
      <w:pPr>
        <w:pStyle w:val="ListParagraph"/>
        <w:ind w:left="704"/>
      </w:pPr>
      <w:r>
        <w:t>Other than the additional types of health and safety documentation required under other health and safety regulations which include, the</w:t>
      </w:r>
      <w:r w:rsidR="00B277E8">
        <w:t xml:space="preserve"> Health and Safety</w:t>
      </w:r>
      <w:r>
        <w:t xml:space="preserve"> policy, </w:t>
      </w:r>
      <w:r w:rsidR="00B277E8">
        <w:t xml:space="preserve">method statements, </w:t>
      </w:r>
      <w:r>
        <w:t xml:space="preserve">risk assessments and </w:t>
      </w:r>
      <w:r w:rsidR="00B277E8">
        <w:t xml:space="preserve">site </w:t>
      </w:r>
      <w:r>
        <w:t xml:space="preserve">inductions, the CDM regulations impose additional documentation required on construction projects such as a pre-construction plan, a construction phase plan and a health and safety file. These documents are crucial for the project and aid those involved to determine risks and hazards involved with the work. The trainee Health and Safety Officer will seek to review the Construction Phase Plan required by CDM 2015, as the project is of a large scale and certain to run more than 30 working days there should be a more complex phase plan in place and HSE notified. The plan should be drawn up by the contractor or principal contractor and feature key dates of construction phases, details of the site, its contractors details and anyone working on the site as well as rules, health and safety information, services information, any access restrictions as well as identifying hazards and dangers. </w:t>
      </w:r>
    </w:p>
    <w:p w:rsidR="00077C4C" w:rsidRDefault="00077C4C" w:rsidP="00077C4C">
      <w:pPr>
        <w:pStyle w:val="ListParagraph"/>
        <w:ind w:left="703"/>
        <w:rPr>
          <w:sz w:val="16"/>
        </w:rPr>
      </w:pPr>
    </w:p>
    <w:p w:rsidR="00077C4C" w:rsidRDefault="00077C4C" w:rsidP="00077C4C">
      <w:pPr>
        <w:pStyle w:val="ListParagraph"/>
        <w:ind w:left="703"/>
        <w:rPr>
          <w:sz w:val="16"/>
        </w:rPr>
      </w:pPr>
    </w:p>
    <w:p w:rsidR="00077C4C" w:rsidRDefault="00077C4C" w:rsidP="00077C4C">
      <w:pPr>
        <w:pStyle w:val="ListParagraph"/>
        <w:ind w:left="703"/>
        <w:rPr>
          <w:sz w:val="16"/>
        </w:rPr>
      </w:pPr>
    </w:p>
    <w:p w:rsidR="00077C4C" w:rsidRDefault="00077C4C" w:rsidP="00077C4C">
      <w:pPr>
        <w:pStyle w:val="ListParagraph"/>
        <w:ind w:left="703"/>
        <w:rPr>
          <w:sz w:val="16"/>
        </w:rPr>
      </w:pPr>
    </w:p>
    <w:p w:rsidR="00077C4C" w:rsidRDefault="00077C4C" w:rsidP="00077C4C">
      <w:pPr>
        <w:pStyle w:val="ListParagraph"/>
        <w:ind w:left="703"/>
        <w:rPr>
          <w:sz w:val="16"/>
        </w:rPr>
      </w:pPr>
    </w:p>
    <w:p w:rsidR="00077C4C" w:rsidRDefault="00077C4C" w:rsidP="00077C4C">
      <w:pPr>
        <w:pStyle w:val="ListParagraph"/>
        <w:ind w:left="703"/>
        <w:rPr>
          <w:sz w:val="16"/>
        </w:rPr>
      </w:pPr>
    </w:p>
    <w:p w:rsidR="00077C4C" w:rsidRDefault="00077C4C" w:rsidP="00077C4C">
      <w:pPr>
        <w:pStyle w:val="ListParagraph"/>
        <w:ind w:left="703"/>
        <w:rPr>
          <w:sz w:val="16"/>
        </w:rPr>
      </w:pPr>
    </w:p>
    <w:p w:rsidR="00077C4C" w:rsidRDefault="00077C4C" w:rsidP="00077C4C">
      <w:pPr>
        <w:pStyle w:val="ListParagraph"/>
        <w:ind w:left="703"/>
        <w:rPr>
          <w:sz w:val="16"/>
        </w:rPr>
      </w:pPr>
    </w:p>
    <w:p w:rsidR="00077C4C" w:rsidRPr="00FF1709" w:rsidRDefault="00077C4C" w:rsidP="00FF1709">
      <w:pPr>
        <w:rPr>
          <w:sz w:val="16"/>
        </w:rPr>
      </w:pPr>
    </w:p>
    <w:p w:rsidR="002B1C36" w:rsidRPr="002B1C36" w:rsidRDefault="002B1C36" w:rsidP="002B1C36">
      <w:pPr>
        <w:pStyle w:val="ListParagraph"/>
        <w:numPr>
          <w:ilvl w:val="1"/>
          <w:numId w:val="1"/>
        </w:numPr>
        <w:rPr>
          <w:b/>
        </w:rPr>
      </w:pPr>
      <w:r w:rsidRPr="002B1C36">
        <w:rPr>
          <w:b/>
        </w:rPr>
        <w:lastRenderedPageBreak/>
        <w:t>Pre-Construction information</w:t>
      </w:r>
    </w:p>
    <w:p w:rsidR="00077C4C" w:rsidRDefault="00DE2C7A" w:rsidP="002B1C36">
      <w:pPr>
        <w:pStyle w:val="ListParagraph"/>
        <w:ind w:left="704"/>
      </w:pPr>
      <w:r>
        <w:t>The pre-construction information will also be reviewed by the Healt</w:t>
      </w:r>
      <w:r w:rsidR="00795F0F">
        <w:t xml:space="preserve">h and Safety officer which </w:t>
      </w:r>
      <w:r>
        <w:t>should be accessed from the client, this will include information relating to the site or building. This is another legally required document which includes ground conditions, hazardous materials such as asbestos records and surveys, existing structures and services information as well as fire precautions and adjacent land uses, This is very important for any project but especially for the Crown Place project given its location and uses, it is situated on a brownfield site which has records of previously contaminated land that could be made from various materials which could affect different stages of construction that the client and workers should be wary of. It is also important to note any future and existing hazardous materials as it is located in a built up area near a residential area as well as right next to a river. It is also noted in the pre-construction information what the level of access to the site is for temporary access for deliveries and such and how any obstacles can be overcome. It is the principal designer’s responsibility to make this information easily accessible and known to the client.</w:t>
      </w:r>
    </w:p>
    <w:p w:rsidR="00077C4C" w:rsidRPr="00077C4C" w:rsidRDefault="00077C4C" w:rsidP="00077C4C">
      <w:pPr>
        <w:pStyle w:val="ListParagraph"/>
        <w:ind w:left="703"/>
        <w:rPr>
          <w:sz w:val="16"/>
        </w:rPr>
      </w:pPr>
    </w:p>
    <w:p w:rsidR="002B1C36" w:rsidRPr="002B1C36" w:rsidRDefault="002B1C36" w:rsidP="002B1C36">
      <w:pPr>
        <w:pStyle w:val="ListParagraph"/>
        <w:numPr>
          <w:ilvl w:val="1"/>
          <w:numId w:val="1"/>
        </w:numPr>
        <w:rPr>
          <w:b/>
        </w:rPr>
      </w:pPr>
      <w:r w:rsidRPr="002B1C36">
        <w:rPr>
          <w:b/>
        </w:rPr>
        <w:t>Health and Safety File</w:t>
      </w:r>
    </w:p>
    <w:p w:rsidR="00DE2C7A" w:rsidRDefault="00DE2C7A" w:rsidP="002B1C36">
      <w:pPr>
        <w:pStyle w:val="ListParagraph"/>
        <w:ind w:left="704"/>
      </w:pPr>
      <w:r>
        <w:t xml:space="preserve">The trainee Health and Safety Officer should also seek to review the health and safety file that is required by CDM Regulations and must be prepared on any project involving more than one contractor, this is the final CDM document that is required. This file will be prepared by the principal designer with aid from the principal contractor as well as the rest of the project team and will feature information needed for future construction work on the site including housekeeping and maintenance to be carried out safely. This information will be collated from all CDM duty holders and other contractors during the project, the duty holders have the responsibility on what should be included in this document and what shouldn’t. </w:t>
      </w:r>
      <w:r w:rsidR="00AF46D3">
        <w:t>There are more duty holders under CDM such as workers which are covered when discussing other regulations. The</w:t>
      </w:r>
      <w:r>
        <w:t xml:space="preserve"> principal designer will agree to a structure of the content of the file with the client at the start of the project so that it can be collated during the project and not at the end. Information collated in the file should include but not limited to;</w:t>
      </w:r>
    </w:p>
    <w:p w:rsidR="00077C4C" w:rsidRPr="00077C4C" w:rsidRDefault="00077C4C" w:rsidP="00077C4C">
      <w:pPr>
        <w:pStyle w:val="ListParagraph"/>
        <w:ind w:left="703"/>
        <w:rPr>
          <w:sz w:val="16"/>
        </w:rPr>
      </w:pPr>
    </w:p>
    <w:p w:rsidR="00DE2C7A" w:rsidRDefault="00DE2C7A" w:rsidP="00DE2C7A">
      <w:pPr>
        <w:pStyle w:val="ListParagraph"/>
        <w:numPr>
          <w:ilvl w:val="0"/>
          <w:numId w:val="4"/>
        </w:numPr>
      </w:pPr>
      <w:r>
        <w:t>Project Description – What was built, installed or demolished and a description of the works as well as location of the site and contractor registers.</w:t>
      </w:r>
    </w:p>
    <w:p w:rsidR="00DE2C7A" w:rsidRDefault="00DE2C7A" w:rsidP="00DE2C7A">
      <w:pPr>
        <w:pStyle w:val="ListParagraph"/>
        <w:numPr>
          <w:ilvl w:val="0"/>
          <w:numId w:val="4"/>
        </w:numPr>
      </w:pPr>
      <w:r>
        <w:t>Residual Hazards – Ground conditions, contamination, fragile materials as well as asbestos surveys.</w:t>
      </w:r>
    </w:p>
    <w:p w:rsidR="00DE2C7A" w:rsidRDefault="00DE2C7A" w:rsidP="00DE2C7A">
      <w:pPr>
        <w:pStyle w:val="ListParagraph"/>
        <w:numPr>
          <w:ilvl w:val="0"/>
          <w:numId w:val="4"/>
        </w:numPr>
      </w:pPr>
      <w:r>
        <w:t>Structural Information – Safe working loads, structural design and alterations.</w:t>
      </w:r>
    </w:p>
    <w:p w:rsidR="00DE2C7A" w:rsidRDefault="00DE2C7A" w:rsidP="00DE2C7A">
      <w:pPr>
        <w:pStyle w:val="ListParagraph"/>
        <w:numPr>
          <w:ilvl w:val="0"/>
          <w:numId w:val="4"/>
        </w:numPr>
      </w:pPr>
      <w:r>
        <w:t>Hazardous Materials – Paints, coatings, substances such as concrete dust or flammable substances.</w:t>
      </w:r>
    </w:p>
    <w:p w:rsidR="00DE2C7A" w:rsidRDefault="00DE2C7A" w:rsidP="00DE2C7A">
      <w:pPr>
        <w:pStyle w:val="ListParagraph"/>
        <w:numPr>
          <w:ilvl w:val="0"/>
          <w:numId w:val="4"/>
        </w:numPr>
      </w:pPr>
      <w:r>
        <w:t>Safe Removal – Decommissioning, dismantling instructions and lifting arrangements.</w:t>
      </w:r>
    </w:p>
    <w:p w:rsidR="00077C4C" w:rsidRDefault="001F78E6" w:rsidP="00077C4C">
      <w:pPr>
        <w:ind w:left="360"/>
      </w:pPr>
      <w:sdt>
        <w:sdtPr>
          <w:id w:val="37099651"/>
          <w:citation/>
        </w:sdtPr>
        <w:sdtContent>
          <w:r w:rsidR="00DE2C7A">
            <w:fldChar w:fldCharType="begin"/>
          </w:r>
          <w:r w:rsidR="00DE2C7A">
            <w:instrText xml:space="preserve"> CITATION HAS23 \l 2057 </w:instrText>
          </w:r>
          <w:r w:rsidR="00DE2C7A">
            <w:fldChar w:fldCharType="separate"/>
          </w:r>
          <w:r w:rsidR="00FF1709" w:rsidRPr="00FF1709">
            <w:rPr>
              <w:noProof/>
            </w:rPr>
            <w:t>(HASpod, 2023)</w:t>
          </w:r>
          <w:r w:rsidR="00DE2C7A">
            <w:fldChar w:fldCharType="end"/>
          </w:r>
        </w:sdtContent>
      </w:sdt>
    </w:p>
    <w:p w:rsidR="00077C4C" w:rsidRDefault="00077C4C" w:rsidP="00077C4C">
      <w:pPr>
        <w:ind w:left="360"/>
      </w:pPr>
    </w:p>
    <w:p w:rsidR="00077C4C" w:rsidRDefault="00077C4C" w:rsidP="00077C4C">
      <w:pPr>
        <w:ind w:left="360"/>
      </w:pPr>
    </w:p>
    <w:p w:rsidR="00077C4C" w:rsidRDefault="00077C4C" w:rsidP="00077C4C">
      <w:pPr>
        <w:ind w:left="360"/>
      </w:pPr>
    </w:p>
    <w:p w:rsidR="00077C4C" w:rsidRDefault="00077C4C" w:rsidP="00077C4C">
      <w:pPr>
        <w:ind w:left="360"/>
      </w:pPr>
    </w:p>
    <w:p w:rsidR="00077C4C" w:rsidRDefault="00077C4C" w:rsidP="00FF1709"/>
    <w:p w:rsidR="002B1C36" w:rsidRPr="002B1C36" w:rsidRDefault="002B1C36" w:rsidP="002B1C36">
      <w:pPr>
        <w:pStyle w:val="ListParagraph"/>
        <w:numPr>
          <w:ilvl w:val="1"/>
          <w:numId w:val="1"/>
        </w:numPr>
        <w:rPr>
          <w:b/>
        </w:rPr>
      </w:pPr>
      <w:r w:rsidRPr="002B1C36">
        <w:rPr>
          <w:b/>
        </w:rPr>
        <w:lastRenderedPageBreak/>
        <w:t>MHSWR Regulation</w:t>
      </w:r>
    </w:p>
    <w:p w:rsidR="00DE2C7A" w:rsidRDefault="00DE2C7A" w:rsidP="002B1C36">
      <w:pPr>
        <w:pStyle w:val="ListParagraph"/>
        <w:ind w:left="704"/>
      </w:pPr>
      <w:r>
        <w:t xml:space="preserve">Another regulation that is very important for every construction project is the </w:t>
      </w:r>
      <w:r w:rsidRPr="001A0138">
        <w:t>Management of Health and Safety at Work Regulations</w:t>
      </w:r>
      <w:r>
        <w:t xml:space="preserve"> 1999 which was brought in to reinforce the Health and Safety at Work Act 1974. This sets out duties that employers are required to do to manage health and safety and protect employees from exposure to reasonably foreseeable risks. The MHSWR places duties on all involved in a project such as employers and employees, as well as clients and designers much like CDM, although if these duties go beyond CDM then additional precautions will be needed to comply with MHSWR. These duties require the employer to evaluate the risks to the health and safety of their workers and anyone who can be impacted by their work activity, to properly evaluate risks and hazards a risk assessment should be undertaken to identify the possible risks and hazards. The use of a risk assessment has improved the health and safety of a site and those involved by evaluating the issues arisen and putting in preventative measures to avoid risk of injury. </w:t>
      </w:r>
    </w:p>
    <w:p w:rsidR="00077C4C" w:rsidRPr="00077C4C" w:rsidRDefault="00077C4C" w:rsidP="00077C4C">
      <w:pPr>
        <w:pStyle w:val="ListParagraph"/>
        <w:ind w:left="704"/>
        <w:rPr>
          <w:sz w:val="16"/>
        </w:rPr>
      </w:pPr>
    </w:p>
    <w:p w:rsidR="002B1C36" w:rsidRPr="002B1C36" w:rsidRDefault="002B1C36" w:rsidP="002B1C36">
      <w:pPr>
        <w:pStyle w:val="ListParagraph"/>
        <w:numPr>
          <w:ilvl w:val="1"/>
          <w:numId w:val="1"/>
        </w:numPr>
        <w:rPr>
          <w:b/>
        </w:rPr>
      </w:pPr>
      <w:r w:rsidRPr="002B1C36">
        <w:rPr>
          <w:b/>
        </w:rPr>
        <w:t>Principles of Prevention</w:t>
      </w:r>
    </w:p>
    <w:p w:rsidR="00DE2C7A" w:rsidRDefault="00DE2C7A" w:rsidP="002B1C36">
      <w:pPr>
        <w:pStyle w:val="ListParagraph"/>
        <w:ind w:left="704"/>
      </w:pPr>
      <w:r>
        <w:t>If a risk assessment has not been undertaken then an employee or contractor will essentially be undertaking a task without fully understanding the risks and hazards around them which can cause serious injury or death, if a record is kept of each hazard you can then put in preventative measures or find different ways to approach the job. The General Principles of Prevention should be applied to control these hazards and minimise the risk, when the risk has been calculated upon completion of the risk assessment you will then need to decide on what precautions are needed. To reduce the risk you must take all ‘reasonably practicable’ steps, this entails weighing the degree of risk against the steps required to minimise actual risk in terms of cost, effort or time. It is expected to aim to lower the risk to the lowest level that is reasonably possible, this may sometimes involve not doing the task. There is a hierarchy of control to abide by when controlling risk and is simplified into a five tier system;</w:t>
      </w:r>
    </w:p>
    <w:p w:rsidR="00077C4C" w:rsidRPr="00077C4C" w:rsidRDefault="00077C4C" w:rsidP="00077C4C">
      <w:pPr>
        <w:pStyle w:val="ListParagraph"/>
        <w:ind w:left="704"/>
        <w:rPr>
          <w:sz w:val="16"/>
        </w:rPr>
      </w:pPr>
    </w:p>
    <w:p w:rsidR="00DE2C7A" w:rsidRDefault="00DE2C7A" w:rsidP="00DE2C7A">
      <w:pPr>
        <w:pStyle w:val="ListParagraph"/>
        <w:numPr>
          <w:ilvl w:val="0"/>
          <w:numId w:val="5"/>
        </w:numPr>
      </w:pPr>
      <w:r>
        <w:t xml:space="preserve">Elimination – Hazard that cannot be reduced should </w:t>
      </w:r>
      <w:r w:rsidR="00FF440F">
        <w:t xml:space="preserve">be </w:t>
      </w:r>
      <w:r>
        <w:t>eliminated, for example working at height can be eliminated by using extendable poles.</w:t>
      </w:r>
    </w:p>
    <w:p w:rsidR="00DE2C7A" w:rsidRDefault="00DE2C7A" w:rsidP="00DE2C7A">
      <w:pPr>
        <w:pStyle w:val="ListParagraph"/>
        <w:numPr>
          <w:ilvl w:val="0"/>
          <w:numId w:val="5"/>
        </w:numPr>
      </w:pPr>
      <w:r>
        <w:t>Substitution – Finding different ways to carry out the task or different equipment.</w:t>
      </w:r>
    </w:p>
    <w:p w:rsidR="00DE2C7A" w:rsidRDefault="00DE2C7A" w:rsidP="00DE2C7A">
      <w:pPr>
        <w:pStyle w:val="ListParagraph"/>
        <w:numPr>
          <w:ilvl w:val="0"/>
          <w:numId w:val="5"/>
        </w:numPr>
      </w:pPr>
      <w:r>
        <w:t>Engineering controls – Implementing enclosures, barriers or ventilation.</w:t>
      </w:r>
    </w:p>
    <w:p w:rsidR="00DE2C7A" w:rsidRDefault="00DE2C7A" w:rsidP="00DE2C7A">
      <w:pPr>
        <w:pStyle w:val="ListParagraph"/>
        <w:numPr>
          <w:ilvl w:val="0"/>
          <w:numId w:val="5"/>
        </w:numPr>
      </w:pPr>
      <w:r>
        <w:t>Administrative controls - Inductions and training to raise awareness.</w:t>
      </w:r>
    </w:p>
    <w:p w:rsidR="00DE2C7A" w:rsidRDefault="00DE2C7A" w:rsidP="00DE2C7A">
      <w:pPr>
        <w:pStyle w:val="ListParagraph"/>
        <w:numPr>
          <w:ilvl w:val="0"/>
          <w:numId w:val="5"/>
        </w:numPr>
      </w:pPr>
      <w:r>
        <w:t xml:space="preserve">PPE – Personal Protective Equipment to protect individuals, it is important to select correct PPE and </w:t>
      </w:r>
      <w:r w:rsidR="00FF440F">
        <w:t xml:space="preserve">that </w:t>
      </w:r>
      <w:r>
        <w:t>it is used and maintained correctly</w:t>
      </w:r>
    </w:p>
    <w:p w:rsidR="00036F39" w:rsidRDefault="001F78E6" w:rsidP="00FF1709">
      <w:pPr>
        <w:pStyle w:val="ListParagraph"/>
      </w:pPr>
      <w:sdt>
        <w:sdtPr>
          <w:id w:val="168767599"/>
          <w:citation/>
        </w:sdtPr>
        <w:sdtContent>
          <w:r w:rsidR="00DE2C7A">
            <w:fldChar w:fldCharType="begin"/>
          </w:r>
          <w:r w:rsidR="004E10BD">
            <w:instrText xml:space="preserve">CITATION HAS231 \l 2057 </w:instrText>
          </w:r>
          <w:r w:rsidR="00DE2C7A">
            <w:fldChar w:fldCharType="separate"/>
          </w:r>
          <w:r w:rsidR="00FF1709" w:rsidRPr="00FF1709">
            <w:rPr>
              <w:noProof/>
            </w:rPr>
            <w:t>(HASpod, 2020)</w:t>
          </w:r>
          <w:r w:rsidR="00DE2C7A">
            <w:fldChar w:fldCharType="end"/>
          </w:r>
        </w:sdtContent>
      </w:sdt>
    </w:p>
    <w:p w:rsidR="00FF1709" w:rsidRDefault="00FF1709" w:rsidP="00FF1709">
      <w:pPr>
        <w:pStyle w:val="ListParagraph"/>
      </w:pPr>
    </w:p>
    <w:p w:rsidR="00FF1709" w:rsidRDefault="00FF1709" w:rsidP="00FF1709">
      <w:pPr>
        <w:pStyle w:val="ListParagraph"/>
      </w:pPr>
    </w:p>
    <w:p w:rsidR="00FF1709" w:rsidRDefault="00FF1709" w:rsidP="00FF1709">
      <w:pPr>
        <w:pStyle w:val="ListParagraph"/>
      </w:pPr>
    </w:p>
    <w:p w:rsidR="00FF1709" w:rsidRDefault="00FF1709" w:rsidP="00FF1709">
      <w:pPr>
        <w:pStyle w:val="ListParagraph"/>
      </w:pPr>
    </w:p>
    <w:p w:rsidR="00FF1709" w:rsidRDefault="00FF1709" w:rsidP="00FF1709">
      <w:pPr>
        <w:pStyle w:val="ListParagraph"/>
      </w:pPr>
    </w:p>
    <w:p w:rsidR="00FF1709" w:rsidRDefault="00FF1709" w:rsidP="00FF1709">
      <w:pPr>
        <w:pStyle w:val="ListParagraph"/>
      </w:pPr>
    </w:p>
    <w:p w:rsidR="00FF1709" w:rsidRDefault="00FF1709" w:rsidP="00FF1709">
      <w:pPr>
        <w:pStyle w:val="ListParagraph"/>
      </w:pPr>
    </w:p>
    <w:p w:rsidR="00FF1709" w:rsidRDefault="00FF1709" w:rsidP="00FF1709">
      <w:pPr>
        <w:pStyle w:val="ListParagraph"/>
      </w:pPr>
    </w:p>
    <w:p w:rsidR="00FF1709" w:rsidRDefault="00FF1709" w:rsidP="00FF1709">
      <w:pPr>
        <w:pStyle w:val="ListParagraph"/>
      </w:pPr>
    </w:p>
    <w:p w:rsidR="00FF1709" w:rsidRDefault="00FF1709" w:rsidP="00FF1709">
      <w:pPr>
        <w:pStyle w:val="ListParagraph"/>
      </w:pPr>
    </w:p>
    <w:p w:rsidR="00FF1709" w:rsidRPr="00FF1709" w:rsidRDefault="00FF1709" w:rsidP="00FF1709">
      <w:pPr>
        <w:pStyle w:val="ListParagraph"/>
      </w:pPr>
    </w:p>
    <w:p w:rsidR="00036F39" w:rsidRPr="002B1C36" w:rsidRDefault="00036F39" w:rsidP="002B1C36">
      <w:pPr>
        <w:rPr>
          <w:sz w:val="16"/>
        </w:rPr>
      </w:pPr>
    </w:p>
    <w:p w:rsidR="002B1C36" w:rsidRPr="002B1C36" w:rsidRDefault="002B1C36" w:rsidP="002B1C36">
      <w:pPr>
        <w:pStyle w:val="ListParagraph"/>
        <w:numPr>
          <w:ilvl w:val="0"/>
          <w:numId w:val="1"/>
        </w:numPr>
        <w:rPr>
          <w:b/>
        </w:rPr>
      </w:pPr>
      <w:r w:rsidRPr="002B1C36">
        <w:rPr>
          <w:b/>
        </w:rPr>
        <w:lastRenderedPageBreak/>
        <w:t>PUWER Regulation</w:t>
      </w:r>
    </w:p>
    <w:p w:rsidR="00DE2C7A" w:rsidRDefault="00DE2C7A" w:rsidP="002B1C36">
      <w:pPr>
        <w:pStyle w:val="ListParagraph"/>
        <w:ind w:left="420"/>
      </w:pPr>
      <w:r>
        <w:t>Given the nature of the project and the works involved there will be a vast amount of equipment involved while completing construction, the trainee Health and Safety Officer may decide to inspect certain workstations and tasks to determine the workers are complying to the Provision and Use of Work Equipment Regulations (PUWER) 1998. These regulations place duties on people and companies that own, operate or have control over work equipment. PUWER places responsibilities on businesses and organisations whose employees utilise the work equipment whether owned by them or not. PUWER requires that equipment provided for use in the workplace must be;</w:t>
      </w:r>
    </w:p>
    <w:p w:rsidR="00DE2C7A" w:rsidRDefault="00DE2C7A" w:rsidP="00DE2C7A">
      <w:pPr>
        <w:pStyle w:val="ListParagraph"/>
        <w:numPr>
          <w:ilvl w:val="0"/>
          <w:numId w:val="6"/>
        </w:numPr>
      </w:pPr>
      <w:r>
        <w:t>Suitable for intended use</w:t>
      </w:r>
    </w:p>
    <w:p w:rsidR="00DE2C7A" w:rsidRDefault="00DE2C7A" w:rsidP="00DE2C7A">
      <w:pPr>
        <w:pStyle w:val="ListParagraph"/>
        <w:numPr>
          <w:ilvl w:val="0"/>
          <w:numId w:val="6"/>
        </w:numPr>
      </w:pPr>
      <w:r>
        <w:t>Safe for use, maintained properly and in safe condition and inspected in accordance with manufacturers recommendations as well as PAT tested if electrical.</w:t>
      </w:r>
    </w:p>
    <w:p w:rsidR="00DE2C7A" w:rsidRDefault="00DE2C7A" w:rsidP="00DE2C7A">
      <w:pPr>
        <w:pStyle w:val="ListParagraph"/>
        <w:numPr>
          <w:ilvl w:val="0"/>
          <w:numId w:val="6"/>
        </w:numPr>
      </w:pPr>
      <w:r>
        <w:t>Used by competent people who have received relevant training and instruction.</w:t>
      </w:r>
    </w:p>
    <w:p w:rsidR="00DE2C7A" w:rsidRDefault="00DE2C7A" w:rsidP="00DE2C7A">
      <w:pPr>
        <w:pStyle w:val="ListParagraph"/>
        <w:numPr>
          <w:ilvl w:val="0"/>
          <w:numId w:val="6"/>
        </w:numPr>
      </w:pPr>
      <w:r>
        <w:t>Equipment accompanied by suitable health and safety measures such as guarding, emergency stop devices and visible markings.</w:t>
      </w:r>
    </w:p>
    <w:p w:rsidR="00036F39" w:rsidRPr="00036F39" w:rsidRDefault="00036F39" w:rsidP="00036F39">
      <w:pPr>
        <w:pStyle w:val="ListParagraph"/>
        <w:rPr>
          <w:sz w:val="16"/>
        </w:rPr>
      </w:pPr>
    </w:p>
    <w:p w:rsidR="002B1C36" w:rsidRPr="002B1C36" w:rsidRDefault="002B1C36" w:rsidP="002B1C36">
      <w:pPr>
        <w:pStyle w:val="ListParagraph"/>
        <w:numPr>
          <w:ilvl w:val="1"/>
          <w:numId w:val="1"/>
        </w:numPr>
        <w:rPr>
          <w:b/>
        </w:rPr>
      </w:pPr>
      <w:r w:rsidRPr="002B1C36">
        <w:rPr>
          <w:b/>
        </w:rPr>
        <w:t>PUWER Information</w:t>
      </w:r>
    </w:p>
    <w:p w:rsidR="00DE2C7A" w:rsidRDefault="00DE2C7A" w:rsidP="002B1C36">
      <w:pPr>
        <w:pStyle w:val="ListParagraph"/>
        <w:ind w:left="704"/>
      </w:pPr>
      <w:r>
        <w:t>This regulation has overcome barriers to effective health and safety by eliminating non-human errors by regularly inspecting equipment to determine any defects, if the equipment is deemed unsafe for example a fraying in an angle grinder cable, it can be decommissioned and replaced rather than risking possible electrocution to the operator. While employers and employees may cost some time making sure all equipment and apparatus is correctly maintained, serviced and relevant training carried out, this is worth doing to prevent injury and/or death. It is useful for the health and safety officer to carry out spot checks on workers to ensure they are complying with PUWER and workers should all know they have the right to stop work if equipment is not fit for use.</w:t>
      </w:r>
    </w:p>
    <w:p w:rsidR="00FC220E" w:rsidRDefault="00FC220E"/>
    <w:p w:rsidR="00FC220E" w:rsidRDefault="00FC220E"/>
    <w:p w:rsidR="004548D7" w:rsidRDefault="004548D7"/>
    <w:p w:rsidR="004548D7" w:rsidRDefault="004548D7"/>
    <w:p w:rsidR="008117F9" w:rsidRDefault="008117F9"/>
    <w:p w:rsidR="008117F9" w:rsidRDefault="008117F9"/>
    <w:p w:rsidR="008117F9" w:rsidRDefault="008117F9"/>
    <w:p w:rsidR="00036F39" w:rsidRDefault="00036F39"/>
    <w:p w:rsidR="00036F39" w:rsidRDefault="00036F39"/>
    <w:p w:rsidR="00036F39" w:rsidRDefault="00036F39"/>
    <w:p w:rsidR="00036F39" w:rsidRDefault="00036F39"/>
    <w:p w:rsidR="00036F39" w:rsidRDefault="00036F39"/>
    <w:p w:rsidR="00036F39" w:rsidRDefault="00036F39"/>
    <w:p w:rsidR="008117F9" w:rsidRDefault="008117F9"/>
    <w:sdt>
      <w:sdtPr>
        <w:rPr>
          <w:rFonts w:asciiTheme="minorHAnsi" w:eastAsiaTheme="minorHAnsi" w:hAnsiTheme="minorHAnsi" w:cstheme="minorBidi"/>
          <w:color w:val="auto"/>
          <w:sz w:val="22"/>
          <w:szCs w:val="22"/>
          <w:lang w:val="en-GB"/>
        </w:rPr>
        <w:id w:val="-1696994902"/>
        <w:docPartObj>
          <w:docPartGallery w:val="Bibliographies"/>
          <w:docPartUnique/>
        </w:docPartObj>
      </w:sdtPr>
      <w:sdtContent>
        <w:p w:rsidR="008117F9" w:rsidRDefault="00036F39" w:rsidP="00036F39">
          <w:pPr>
            <w:pStyle w:val="Heading1"/>
            <w:numPr>
              <w:ilvl w:val="0"/>
              <w:numId w:val="1"/>
            </w:numPr>
          </w:pPr>
          <w:r>
            <w:rPr>
              <w:rFonts w:asciiTheme="minorHAnsi" w:eastAsiaTheme="minorHAnsi" w:hAnsiTheme="minorHAnsi" w:cstheme="minorBidi"/>
              <w:color w:val="auto"/>
              <w:sz w:val="22"/>
              <w:szCs w:val="22"/>
              <w:lang w:val="en-GB"/>
            </w:rPr>
            <w:t xml:space="preserve"> </w:t>
          </w:r>
          <w:r w:rsidR="008117F9" w:rsidRPr="00EA54FC">
            <w:rPr>
              <w:color w:val="000000" w:themeColor="text1"/>
            </w:rPr>
            <w:t>References</w:t>
          </w:r>
        </w:p>
        <w:sdt>
          <w:sdtPr>
            <w:id w:val="-573587230"/>
            <w:bibliography/>
          </w:sdtPr>
          <w:sdtContent>
            <w:p w:rsidR="00FF1709" w:rsidRDefault="008117F9" w:rsidP="00FF1709">
              <w:pPr>
                <w:pStyle w:val="Bibliography"/>
                <w:rPr>
                  <w:noProof/>
                  <w:sz w:val="24"/>
                  <w:szCs w:val="24"/>
                  <w:lang w:val="en-US"/>
                </w:rPr>
              </w:pPr>
              <w:r>
                <w:fldChar w:fldCharType="begin"/>
              </w:r>
              <w:r>
                <w:instrText xml:space="preserve"> BIBLIOGRAPHY </w:instrText>
              </w:r>
              <w:r>
                <w:fldChar w:fldCharType="separate"/>
              </w:r>
              <w:r w:rsidR="00FF1709">
                <w:rPr>
                  <w:noProof/>
                  <w:lang w:val="en-US"/>
                </w:rPr>
                <w:t xml:space="preserve">AI Solutions Safety Matters, 2015. </w:t>
              </w:r>
              <w:r w:rsidR="00FF1709">
                <w:rPr>
                  <w:i/>
                  <w:iCs/>
                  <w:noProof/>
                  <w:lang w:val="en-US"/>
                </w:rPr>
                <w:t xml:space="preserve">Management of Health and Safety at Work Regulations 1999 legislation. </w:t>
              </w:r>
              <w:r w:rsidR="00FF1709">
                <w:rPr>
                  <w:noProof/>
                  <w:lang w:val="en-US"/>
                </w:rPr>
                <w:t xml:space="preserve">[Online] </w:t>
              </w:r>
              <w:r w:rsidR="00FF1709">
                <w:rPr>
                  <w:noProof/>
                  <w:lang w:val="en-US"/>
                </w:rPr>
                <w:br/>
                <w:t xml:space="preserve">Available at: </w:t>
              </w:r>
              <w:r w:rsidR="00FF1709">
                <w:rPr>
                  <w:noProof/>
                  <w:u w:val="single"/>
                  <w:lang w:val="en-US"/>
                </w:rPr>
                <w:t>https://www.aisolutions.co.uk/community/Knowledge/Topic/493/900/Management-of-Health-and-Safety-at-Work-Regulations-1999</w:t>
              </w:r>
              <w:r w:rsidR="00FF1709">
                <w:rPr>
                  <w:noProof/>
                  <w:lang w:val="en-US"/>
                </w:rPr>
                <w:br/>
                <w:t>[Accessed 01 03 2023].</w:t>
              </w:r>
            </w:p>
            <w:p w:rsidR="00FF1709" w:rsidRDefault="00FF1709" w:rsidP="00FF1709">
              <w:pPr>
                <w:pStyle w:val="Bibliography"/>
                <w:rPr>
                  <w:noProof/>
                  <w:lang w:val="en-US"/>
                </w:rPr>
              </w:pPr>
              <w:r>
                <w:rPr>
                  <w:noProof/>
                  <w:lang w:val="en-US"/>
                </w:rPr>
                <w:t xml:space="preserve">ALSTOM, 2011. </w:t>
              </w:r>
              <w:r>
                <w:rPr>
                  <w:i/>
                  <w:iCs/>
                  <w:noProof/>
                  <w:lang w:val="en-US"/>
                </w:rPr>
                <w:t xml:space="preserve">Durable Risk Assessment Guide for Sites. </w:t>
              </w:r>
              <w:r>
                <w:rPr>
                  <w:noProof/>
                  <w:lang w:val="en-US"/>
                </w:rPr>
                <w:t>s.l.:ALSTOM.</w:t>
              </w:r>
            </w:p>
            <w:p w:rsidR="00FF1709" w:rsidRDefault="00FF1709" w:rsidP="00FF1709">
              <w:pPr>
                <w:pStyle w:val="Bibliography"/>
                <w:rPr>
                  <w:noProof/>
                  <w:lang w:val="en-US"/>
                </w:rPr>
              </w:pPr>
              <w:r>
                <w:rPr>
                  <w:noProof/>
                  <w:lang w:val="en-US"/>
                </w:rPr>
                <w:t xml:space="preserve">cscs.uk.com, 2023. </w:t>
              </w:r>
              <w:r>
                <w:rPr>
                  <w:i/>
                  <w:iCs/>
                  <w:noProof/>
                  <w:lang w:val="en-US"/>
                </w:rPr>
                <w:t xml:space="preserve">Apply for CSCS card. </w:t>
              </w:r>
              <w:r>
                <w:rPr>
                  <w:noProof/>
                  <w:lang w:val="en-US"/>
                </w:rPr>
                <w:t xml:space="preserve">[Online] </w:t>
              </w:r>
              <w:r>
                <w:rPr>
                  <w:noProof/>
                  <w:lang w:val="en-US"/>
                </w:rPr>
                <w:br/>
                <w:t xml:space="preserve">Available at: </w:t>
              </w:r>
              <w:r>
                <w:rPr>
                  <w:noProof/>
                  <w:u w:val="single"/>
                  <w:lang w:val="en-US"/>
                </w:rPr>
                <w:t>https://www.cscs.uk.com/card-type/labourer/</w:t>
              </w:r>
              <w:r>
                <w:rPr>
                  <w:noProof/>
                  <w:lang w:val="en-US"/>
                </w:rPr>
                <w:br/>
                <w:t>[Accessed 10 03 2023].</w:t>
              </w:r>
            </w:p>
            <w:p w:rsidR="00FF1709" w:rsidRDefault="00FF1709" w:rsidP="00FF1709">
              <w:pPr>
                <w:pStyle w:val="Bibliography"/>
                <w:rPr>
                  <w:noProof/>
                  <w:lang w:val="en-US"/>
                </w:rPr>
              </w:pPr>
              <w:r>
                <w:rPr>
                  <w:noProof/>
                  <w:lang w:val="en-US"/>
                </w:rPr>
                <w:t xml:space="preserve">FP Hurley, 2023. </w:t>
              </w:r>
              <w:r>
                <w:rPr>
                  <w:i/>
                  <w:iCs/>
                  <w:noProof/>
                  <w:lang w:val="en-US"/>
                </w:rPr>
                <w:t xml:space="preserve">Crown Place, Swansea. </w:t>
              </w:r>
              <w:r>
                <w:rPr>
                  <w:noProof/>
                  <w:lang w:val="en-US"/>
                </w:rPr>
                <w:t xml:space="preserve">[Online] </w:t>
              </w:r>
              <w:r>
                <w:rPr>
                  <w:noProof/>
                  <w:lang w:val="en-US"/>
                </w:rPr>
                <w:br/>
                <w:t xml:space="preserve">Available at: </w:t>
              </w:r>
              <w:r>
                <w:rPr>
                  <w:noProof/>
                  <w:u w:val="single"/>
                  <w:lang w:val="en-US"/>
                </w:rPr>
                <w:t>https://www.fphurley.co.uk/projects/crown-place-swansea/</w:t>
              </w:r>
              <w:r>
                <w:rPr>
                  <w:noProof/>
                  <w:lang w:val="en-US"/>
                </w:rPr>
                <w:br/>
                <w:t>[Accessed 28 02 2023].</w:t>
              </w:r>
            </w:p>
            <w:p w:rsidR="00FF1709" w:rsidRDefault="00FF1709" w:rsidP="00FF1709">
              <w:pPr>
                <w:pStyle w:val="Bibliography"/>
                <w:rPr>
                  <w:noProof/>
                  <w:lang w:val="en-US"/>
                </w:rPr>
              </w:pPr>
              <w:r>
                <w:rPr>
                  <w:noProof/>
                  <w:lang w:val="en-US"/>
                </w:rPr>
                <w:t xml:space="preserve">HASpod, 2020. </w:t>
              </w:r>
              <w:r>
                <w:rPr>
                  <w:i/>
                  <w:iCs/>
                  <w:noProof/>
                  <w:lang w:val="en-US"/>
                </w:rPr>
                <w:t xml:space="preserve">The Hierarchy Of Risk Control. </w:t>
              </w:r>
              <w:r>
                <w:rPr>
                  <w:noProof/>
                  <w:lang w:val="en-US"/>
                </w:rPr>
                <w:t xml:space="preserve">[Online] </w:t>
              </w:r>
              <w:r>
                <w:rPr>
                  <w:noProof/>
                  <w:lang w:val="en-US"/>
                </w:rPr>
                <w:br/>
                <w:t xml:space="preserve">Available at: </w:t>
              </w:r>
              <w:r>
                <w:rPr>
                  <w:noProof/>
                  <w:u w:val="single"/>
                  <w:lang w:val="en-US"/>
                </w:rPr>
                <w:t>https://www.haspod.com/blog/management/the-hierarchy-of-risk-control</w:t>
              </w:r>
              <w:r>
                <w:rPr>
                  <w:noProof/>
                  <w:lang w:val="en-US"/>
                </w:rPr>
                <w:br/>
                <w:t>[Accessed 01 03 2023].</w:t>
              </w:r>
            </w:p>
            <w:p w:rsidR="00FF1709" w:rsidRDefault="00FF1709" w:rsidP="00FF1709">
              <w:pPr>
                <w:pStyle w:val="Bibliography"/>
                <w:rPr>
                  <w:noProof/>
                  <w:lang w:val="en-US"/>
                </w:rPr>
              </w:pPr>
              <w:r>
                <w:rPr>
                  <w:noProof/>
                  <w:lang w:val="en-US"/>
                </w:rPr>
                <w:t xml:space="preserve">HASpod, 2023. </w:t>
              </w:r>
              <w:r>
                <w:rPr>
                  <w:i/>
                  <w:iCs/>
                  <w:noProof/>
                  <w:lang w:val="en-US"/>
                </w:rPr>
                <w:t xml:space="preserve">CDM Health And Safety File Contents (What You Should Include). </w:t>
              </w:r>
              <w:r>
                <w:rPr>
                  <w:noProof/>
                  <w:lang w:val="en-US"/>
                </w:rPr>
                <w:t xml:space="preserve">[Online] </w:t>
              </w:r>
              <w:r>
                <w:rPr>
                  <w:noProof/>
                  <w:lang w:val="en-US"/>
                </w:rPr>
                <w:br/>
                <w:t xml:space="preserve">Available at: </w:t>
              </w:r>
              <w:r>
                <w:rPr>
                  <w:noProof/>
                  <w:u w:val="single"/>
                  <w:lang w:val="en-US"/>
                </w:rPr>
                <w:t>https://www.haspod.com/blog/cdm/cdm-health-safety-file-what-should-be-included</w:t>
              </w:r>
              <w:r>
                <w:rPr>
                  <w:noProof/>
                  <w:lang w:val="en-US"/>
                </w:rPr>
                <w:br/>
                <w:t>[Accessed 01 03 2023].</w:t>
              </w:r>
            </w:p>
            <w:p w:rsidR="00FF1709" w:rsidRDefault="00FF1709" w:rsidP="00FF1709">
              <w:pPr>
                <w:pStyle w:val="Bibliography"/>
                <w:rPr>
                  <w:noProof/>
                  <w:lang w:val="en-US"/>
                </w:rPr>
              </w:pPr>
              <w:r>
                <w:rPr>
                  <w:noProof/>
                  <w:lang w:val="en-US"/>
                </w:rPr>
                <w:t xml:space="preserve">hse.gov.uk (a), 2014. </w:t>
              </w:r>
              <w:r>
                <w:rPr>
                  <w:i/>
                  <w:iCs/>
                  <w:noProof/>
                  <w:lang w:val="en-US"/>
                </w:rPr>
                <w:t xml:space="preserve">Provision and Use of Work Equipment Regulations 1998 (PUWER). </w:t>
              </w:r>
              <w:r>
                <w:rPr>
                  <w:noProof/>
                  <w:lang w:val="en-US"/>
                </w:rPr>
                <w:t xml:space="preserve">[Online] </w:t>
              </w:r>
              <w:r>
                <w:rPr>
                  <w:noProof/>
                  <w:lang w:val="en-US"/>
                </w:rPr>
                <w:br/>
                <w:t xml:space="preserve">Available at: </w:t>
              </w:r>
              <w:r>
                <w:rPr>
                  <w:noProof/>
                  <w:u w:val="single"/>
                  <w:lang w:val="en-US"/>
                </w:rPr>
                <w:t>https://www.hse.gov.uk/work-equipment-machinery/puwer.htm#:~:text=PUWER%20requires%20that%20equipment%20provided,adequate%20information%2C%20instruction%20and%20training</w:t>
              </w:r>
              <w:r>
                <w:rPr>
                  <w:noProof/>
                  <w:lang w:val="en-US"/>
                </w:rPr>
                <w:br/>
                <w:t>[Accessed 01 03 2023].</w:t>
              </w:r>
            </w:p>
            <w:p w:rsidR="00FF1709" w:rsidRDefault="00FF1709" w:rsidP="00FF1709">
              <w:pPr>
                <w:pStyle w:val="Bibliography"/>
                <w:rPr>
                  <w:noProof/>
                  <w:lang w:val="en-US"/>
                </w:rPr>
              </w:pPr>
              <w:r>
                <w:rPr>
                  <w:noProof/>
                  <w:lang w:val="en-US"/>
                </w:rPr>
                <w:t xml:space="preserve">hse.gov.uk (b), 2015. </w:t>
              </w:r>
              <w:r>
                <w:rPr>
                  <w:i/>
                  <w:iCs/>
                  <w:noProof/>
                  <w:lang w:val="en-US"/>
                </w:rPr>
                <w:t xml:space="preserve">CDM Regulations 2015. </w:t>
              </w:r>
              <w:r>
                <w:rPr>
                  <w:noProof/>
                  <w:lang w:val="en-US"/>
                </w:rPr>
                <w:t xml:space="preserve">[Online] </w:t>
              </w:r>
              <w:r>
                <w:rPr>
                  <w:noProof/>
                  <w:lang w:val="en-US"/>
                </w:rPr>
                <w:br/>
                <w:t xml:space="preserve">Available at: </w:t>
              </w:r>
              <w:r>
                <w:rPr>
                  <w:noProof/>
                  <w:u w:val="single"/>
                  <w:lang w:val="en-US"/>
                </w:rPr>
                <w:t>https://www.hse.gov.uk/construction/cdm/2015/index.htm</w:t>
              </w:r>
              <w:r>
                <w:rPr>
                  <w:noProof/>
                  <w:lang w:val="en-US"/>
                </w:rPr>
                <w:br/>
                <w:t>[Accessed 28 02 2023].</w:t>
              </w:r>
            </w:p>
            <w:p w:rsidR="00FF1709" w:rsidRDefault="00FF1709" w:rsidP="00FF1709">
              <w:pPr>
                <w:pStyle w:val="Bibliography"/>
                <w:rPr>
                  <w:noProof/>
                  <w:lang w:val="en-US"/>
                </w:rPr>
              </w:pPr>
              <w:r>
                <w:rPr>
                  <w:noProof/>
                  <w:lang w:val="en-US"/>
                </w:rPr>
                <w:t xml:space="preserve">hse.gov.uk (c), 2015. </w:t>
              </w:r>
              <w:r>
                <w:rPr>
                  <w:i/>
                  <w:iCs/>
                  <w:noProof/>
                  <w:lang w:val="en-US"/>
                </w:rPr>
                <w:t xml:space="preserve">Construction Phase Plan. </w:t>
              </w:r>
              <w:r>
                <w:rPr>
                  <w:noProof/>
                  <w:lang w:val="en-US"/>
                </w:rPr>
                <w:t xml:space="preserve">[Online] </w:t>
              </w:r>
              <w:r>
                <w:rPr>
                  <w:noProof/>
                  <w:lang w:val="en-US"/>
                </w:rPr>
                <w:br/>
                <w:t xml:space="preserve">Available at: </w:t>
              </w:r>
              <w:r>
                <w:rPr>
                  <w:noProof/>
                  <w:u w:val="single"/>
                  <w:lang w:val="en-US"/>
                </w:rPr>
                <w:t>https://www.hse.gov.uk/pubns/cis80.pdf</w:t>
              </w:r>
              <w:r>
                <w:rPr>
                  <w:noProof/>
                  <w:lang w:val="en-US"/>
                </w:rPr>
                <w:br/>
                <w:t>[Accessed 28 02 2023].</w:t>
              </w:r>
            </w:p>
            <w:p w:rsidR="00FF1709" w:rsidRDefault="00FF1709" w:rsidP="00FF1709">
              <w:pPr>
                <w:pStyle w:val="Bibliography"/>
                <w:rPr>
                  <w:noProof/>
                  <w:lang w:val="en-US"/>
                </w:rPr>
              </w:pPr>
              <w:r>
                <w:rPr>
                  <w:noProof/>
                  <w:lang w:val="en-US"/>
                </w:rPr>
                <w:t xml:space="preserve">hse.gov.uk (d), 2022. </w:t>
              </w:r>
              <w:r>
                <w:rPr>
                  <w:i/>
                  <w:iCs/>
                  <w:noProof/>
                  <w:lang w:val="en-US"/>
                </w:rPr>
                <w:t xml:space="preserve">What you need to know if you are doing or having construction and building work carried out. </w:t>
              </w:r>
              <w:r>
                <w:rPr>
                  <w:noProof/>
                  <w:lang w:val="en-US"/>
                </w:rPr>
                <w:t xml:space="preserve">[Online] </w:t>
              </w:r>
              <w:r>
                <w:rPr>
                  <w:noProof/>
                  <w:lang w:val="en-US"/>
                </w:rPr>
                <w:br/>
                <w:t xml:space="preserve">Available at: </w:t>
              </w:r>
              <w:r>
                <w:rPr>
                  <w:noProof/>
                  <w:u w:val="single"/>
                  <w:lang w:val="en-US"/>
                </w:rPr>
                <w:t>https://www.hse.gov.uk/construction/cdm/2015/buildingcontrol.htm#what</w:t>
              </w:r>
              <w:r>
                <w:rPr>
                  <w:noProof/>
                  <w:lang w:val="en-US"/>
                </w:rPr>
                <w:br/>
                <w:t>[Accessed 01 03 2023].</w:t>
              </w:r>
            </w:p>
            <w:p w:rsidR="00FF1709" w:rsidRDefault="00FF1709" w:rsidP="00FF1709">
              <w:pPr>
                <w:pStyle w:val="Bibliography"/>
                <w:rPr>
                  <w:noProof/>
                  <w:lang w:val="en-US"/>
                </w:rPr>
              </w:pPr>
              <w:r>
                <w:rPr>
                  <w:noProof/>
                  <w:lang w:val="en-US"/>
                </w:rPr>
                <w:t xml:space="preserve">legislation.gov.uk, 2005. </w:t>
              </w:r>
              <w:r>
                <w:rPr>
                  <w:i/>
                  <w:iCs/>
                  <w:noProof/>
                  <w:lang w:val="en-US"/>
                </w:rPr>
                <w:t xml:space="preserve">The Work at Height Regulations 2005. </w:t>
              </w:r>
              <w:r>
                <w:rPr>
                  <w:noProof/>
                  <w:lang w:val="en-US"/>
                </w:rPr>
                <w:t xml:space="preserve">[Online] </w:t>
              </w:r>
              <w:r>
                <w:rPr>
                  <w:noProof/>
                  <w:lang w:val="en-US"/>
                </w:rPr>
                <w:br/>
                <w:t xml:space="preserve">Available at: </w:t>
              </w:r>
              <w:r>
                <w:rPr>
                  <w:noProof/>
                  <w:u w:val="single"/>
                  <w:lang w:val="en-US"/>
                </w:rPr>
                <w:t>https://www.legislation.gov.uk/uksi/2005/735/contents/made</w:t>
              </w:r>
              <w:r>
                <w:rPr>
                  <w:noProof/>
                  <w:lang w:val="en-US"/>
                </w:rPr>
                <w:br/>
                <w:t>[Accessed 28 02 2023].</w:t>
              </w:r>
            </w:p>
            <w:p w:rsidR="00FF1709" w:rsidRDefault="00FF1709" w:rsidP="00FF1709">
              <w:pPr>
                <w:pStyle w:val="Bibliography"/>
                <w:rPr>
                  <w:noProof/>
                  <w:lang w:val="en-US"/>
                </w:rPr>
              </w:pPr>
              <w:r>
                <w:rPr>
                  <w:noProof/>
                  <w:lang w:val="en-US"/>
                </w:rPr>
                <w:t xml:space="preserve">Ponto, C., 2023. </w:t>
              </w:r>
              <w:r>
                <w:rPr>
                  <w:i/>
                  <w:iCs/>
                  <w:noProof/>
                  <w:lang w:val="en-US"/>
                </w:rPr>
                <w:t xml:space="preserve">Health and Safety Practices on site with experienced construction site worker </w:t>
              </w:r>
              <w:r>
                <w:rPr>
                  <w:noProof/>
                  <w:lang w:val="en-US"/>
                </w:rPr>
                <w:t>[Interview] (28 02 2023).</w:t>
              </w:r>
            </w:p>
            <w:p w:rsidR="00FF1709" w:rsidRDefault="00FF1709" w:rsidP="00FF1709">
              <w:pPr>
                <w:pStyle w:val="Bibliography"/>
                <w:rPr>
                  <w:noProof/>
                  <w:lang w:val="en-US"/>
                </w:rPr>
              </w:pPr>
              <w:r>
                <w:rPr>
                  <w:noProof/>
                  <w:lang w:val="en-US"/>
                </w:rPr>
                <w:lastRenderedPageBreak/>
                <w:t xml:space="preserve">Sanderson Associates Consulting Engineers, 2015. </w:t>
              </w:r>
              <w:r>
                <w:rPr>
                  <w:i/>
                  <w:iCs/>
                  <w:noProof/>
                  <w:lang w:val="en-US"/>
                </w:rPr>
                <w:t xml:space="preserve">CDM Regulations 2015. </w:t>
              </w:r>
              <w:r>
                <w:rPr>
                  <w:noProof/>
                  <w:lang w:val="en-US"/>
                </w:rPr>
                <w:t xml:space="preserve">[Online] </w:t>
              </w:r>
              <w:r>
                <w:rPr>
                  <w:noProof/>
                  <w:lang w:val="en-US"/>
                </w:rPr>
                <w:br/>
                <w:t xml:space="preserve">Available at: </w:t>
              </w:r>
              <w:r>
                <w:rPr>
                  <w:noProof/>
                  <w:u w:val="single"/>
                  <w:lang w:val="en-US"/>
                </w:rPr>
                <w:t>https://www.cdm-2015-regulations.co.uk/</w:t>
              </w:r>
              <w:r>
                <w:rPr>
                  <w:noProof/>
                  <w:lang w:val="en-US"/>
                </w:rPr>
                <w:br/>
                <w:t>[Accessed 28 02 2023].</w:t>
              </w:r>
            </w:p>
            <w:p w:rsidR="00B05122" w:rsidRDefault="008117F9" w:rsidP="00EF20EB">
              <w:r>
                <w:rPr>
                  <w:b/>
                  <w:bCs/>
                  <w:noProof/>
                </w:rPr>
                <w:fldChar w:fldCharType="end"/>
              </w:r>
            </w:p>
          </w:sdtContent>
        </w:sdt>
      </w:sdtContent>
    </w:sdt>
    <w:p w:rsidR="00B05122" w:rsidRDefault="002B1C36" w:rsidP="002B1C36">
      <w:pPr>
        <w:pStyle w:val="ListParagraph"/>
        <w:numPr>
          <w:ilvl w:val="0"/>
          <w:numId w:val="1"/>
        </w:numPr>
        <w:rPr>
          <w:b/>
          <w:sz w:val="32"/>
        </w:rPr>
      </w:pPr>
      <w:r>
        <w:rPr>
          <w:b/>
          <w:sz w:val="32"/>
        </w:rPr>
        <w:t xml:space="preserve"> </w:t>
      </w:r>
      <w:r w:rsidR="00B05122" w:rsidRPr="002B1C36">
        <w:rPr>
          <w:b/>
          <w:sz w:val="32"/>
        </w:rPr>
        <w:t>Appendix</w:t>
      </w:r>
    </w:p>
    <w:p w:rsidR="00FF1709" w:rsidRPr="00FF1709" w:rsidRDefault="00FF1709" w:rsidP="00FF1709">
      <w:pPr>
        <w:rPr>
          <w:b/>
        </w:rPr>
      </w:pPr>
      <w:r w:rsidRPr="00FF1709">
        <w:rPr>
          <w:b/>
        </w:rPr>
        <w:t>Scaffolding Risk Assessment</w:t>
      </w:r>
    </w:p>
    <w:p w:rsidR="00FF1709" w:rsidRPr="00FF1709" w:rsidRDefault="00FF1709" w:rsidP="00FF1709">
      <w:pPr>
        <w:rPr>
          <w:b/>
        </w:rPr>
      </w:pPr>
      <w:r w:rsidRPr="00FF1709">
        <w:rPr>
          <w:b/>
        </w:rPr>
        <w:t>Welding Risk Assessment</w:t>
      </w:r>
    </w:p>
    <w:p w:rsidR="00FF1709" w:rsidRPr="00FF1709" w:rsidRDefault="00FF1709" w:rsidP="00FF1709">
      <w:pPr>
        <w:rPr>
          <w:b/>
        </w:rPr>
      </w:pPr>
      <w:r>
        <w:rPr>
          <w:b/>
        </w:rPr>
        <w:t xml:space="preserve">Lifting Operation </w:t>
      </w:r>
      <w:r w:rsidRPr="00FF1709">
        <w:rPr>
          <w:b/>
        </w:rPr>
        <w:t>Risk Assessment</w:t>
      </w:r>
    </w:p>
    <w:p w:rsidR="00FF1709" w:rsidRPr="00FF1709" w:rsidRDefault="00FF1709" w:rsidP="00FF1709">
      <w:pPr>
        <w:rPr>
          <w:b/>
        </w:rPr>
      </w:pPr>
      <w:r>
        <w:rPr>
          <w:b/>
        </w:rPr>
        <w:t xml:space="preserve">Manual Handling </w:t>
      </w:r>
      <w:r w:rsidRPr="00FF1709">
        <w:rPr>
          <w:b/>
        </w:rPr>
        <w:t>Risk Assessment</w:t>
      </w:r>
    </w:p>
    <w:p w:rsidR="00FF1709" w:rsidRDefault="00FF1709" w:rsidP="00FF1709">
      <w:pPr>
        <w:rPr>
          <w:b/>
        </w:rPr>
      </w:pPr>
      <w:r>
        <w:rPr>
          <w:b/>
        </w:rPr>
        <w:t xml:space="preserve">Power Tools </w:t>
      </w:r>
      <w:r w:rsidRPr="00FF1709">
        <w:rPr>
          <w:b/>
        </w:rPr>
        <w:t>Risk Assessment</w:t>
      </w:r>
    </w:p>
    <w:p w:rsidR="00FF1709" w:rsidRPr="00FF1709" w:rsidRDefault="00FF1709" w:rsidP="00FF1709">
      <w:pPr>
        <w:rPr>
          <w:b/>
        </w:rPr>
      </w:pPr>
      <w:r>
        <w:rPr>
          <w:b/>
        </w:rPr>
        <w:t>(Below)</w:t>
      </w:r>
    </w:p>
    <w:tbl>
      <w:tblPr>
        <w:tblpPr w:leftFromText="180" w:rightFromText="180" w:vertAnchor="page" w:horzAnchor="margin" w:tblpXSpec="center" w:tblpY="1009"/>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540"/>
        <w:gridCol w:w="308"/>
        <w:gridCol w:w="592"/>
        <w:gridCol w:w="360"/>
        <w:gridCol w:w="180"/>
        <w:gridCol w:w="360"/>
        <w:gridCol w:w="180"/>
        <w:gridCol w:w="360"/>
        <w:gridCol w:w="360"/>
        <w:gridCol w:w="180"/>
        <w:gridCol w:w="180"/>
        <w:gridCol w:w="72"/>
        <w:gridCol w:w="108"/>
        <w:gridCol w:w="180"/>
        <w:gridCol w:w="504"/>
        <w:gridCol w:w="36"/>
        <w:gridCol w:w="720"/>
        <w:gridCol w:w="36"/>
        <w:gridCol w:w="324"/>
        <w:gridCol w:w="468"/>
        <w:gridCol w:w="792"/>
      </w:tblGrid>
      <w:tr w:rsidR="00B05122" w:rsidRPr="004E68B1" w:rsidTr="00B05122">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rsidR="00B05122" w:rsidRPr="004E68B1" w:rsidRDefault="00B05122" w:rsidP="00B051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rsidR="00B05122" w:rsidRPr="004E68B1" w:rsidRDefault="00B05122" w:rsidP="00B051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B05122" w:rsidRPr="004E68B1" w:rsidTr="00B05122">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rsidR="00B05122" w:rsidRPr="00FD715C" w:rsidRDefault="00B05122" w:rsidP="00B05122">
            <w:pPr>
              <w:spacing w:after="0" w:line="240" w:lineRule="auto"/>
              <w:rPr>
                <w:rFonts w:ascii="Times New Roman" w:eastAsia="Times New Roman" w:hAnsi="Times New Roman" w:cs="Times New Roman"/>
                <w:b/>
                <w:szCs w:val="20"/>
                <w:lang w:eastAsia="en-GB"/>
              </w:rPr>
            </w:pPr>
            <w:r w:rsidRPr="00FD715C">
              <w:rPr>
                <w:rFonts w:ascii="Times New Roman" w:eastAsia="Times New Roman" w:hAnsi="Times New Roman" w:cs="Times New Roman"/>
                <w:b/>
                <w:szCs w:val="20"/>
                <w:lang w:eastAsia="en-GB"/>
              </w:rPr>
              <w:t>Erecting Scaffolding to undertake external works</w:t>
            </w:r>
          </w:p>
        </w:tc>
        <w:tc>
          <w:tcPr>
            <w:tcW w:w="3240" w:type="dxa"/>
            <w:gridSpan w:val="10"/>
            <w:tcBorders>
              <w:top w:val="single" w:sz="2" w:space="0" w:color="auto"/>
              <w:left w:val="single" w:sz="4" w:space="0" w:color="auto"/>
              <w:bottom w:val="single" w:sz="4" w:space="0" w:color="auto"/>
              <w:right w:val="single" w:sz="18" w:space="0" w:color="auto"/>
            </w:tcBorders>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RA-CP-1</w:t>
            </w:r>
          </w:p>
        </w:tc>
      </w:tr>
      <w:tr w:rsidR="00B05122" w:rsidRPr="004E68B1" w:rsidTr="00B05122">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rsidR="00B05122" w:rsidRPr="004E68B1" w:rsidRDefault="00B05122" w:rsidP="00B051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B05122" w:rsidRPr="004E68B1" w:rsidTr="00B05122">
        <w:trPr>
          <w:cantSplit/>
          <w:trHeight w:val="167"/>
        </w:trPr>
        <w:tc>
          <w:tcPr>
            <w:tcW w:w="10080" w:type="dxa"/>
            <w:gridSpan w:val="27"/>
            <w:tcBorders>
              <w:top w:val="single" w:sz="2" w:space="0" w:color="auto"/>
              <w:left w:val="single" w:sz="18" w:space="0" w:color="auto"/>
              <w:bottom w:val="nil"/>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16"/>
                <w:szCs w:val="20"/>
                <w:lang w:eastAsia="en-GB"/>
              </w:rPr>
            </w:pPr>
          </w:p>
        </w:tc>
      </w:tr>
      <w:tr w:rsidR="00B05122" w:rsidRPr="004E68B1" w:rsidTr="00B05122">
        <w:trPr>
          <w:cantSplit/>
          <w:trHeight w:val="167"/>
        </w:trPr>
        <w:tc>
          <w:tcPr>
            <w:tcW w:w="900" w:type="dxa"/>
            <w:gridSpan w:val="2"/>
            <w:tcBorders>
              <w:top w:val="nil"/>
              <w:left w:val="single" w:sz="18" w:space="0" w:color="auto"/>
              <w:bottom w:val="nil"/>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720" w:type="dxa"/>
            <w:gridSpan w:val="5"/>
            <w:tcBorders>
              <w:top w:val="nil"/>
              <w:left w:val="single" w:sz="4" w:space="0" w:color="auto"/>
              <w:bottom w:val="nil"/>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540" w:type="dxa"/>
            <w:gridSpan w:val="2"/>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2340" w:type="dxa"/>
            <w:gridSpan w:val="5"/>
            <w:tcBorders>
              <w:top w:val="nil"/>
              <w:left w:val="single" w:sz="4" w:space="0" w:color="auto"/>
              <w:bottom w:val="nil"/>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B05122" w:rsidRPr="004E68B1" w:rsidTr="00B05122">
        <w:trPr>
          <w:cantSplit/>
          <w:trHeight w:val="167"/>
        </w:trPr>
        <w:tc>
          <w:tcPr>
            <w:tcW w:w="10080" w:type="dxa"/>
            <w:gridSpan w:val="27"/>
            <w:tcBorders>
              <w:top w:val="nil"/>
              <w:left w:val="single" w:sz="18" w:space="0" w:color="auto"/>
              <w:bottom w:val="nil"/>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16"/>
                <w:szCs w:val="20"/>
                <w:lang w:eastAsia="en-GB"/>
              </w:rPr>
            </w:pPr>
          </w:p>
        </w:tc>
      </w:tr>
      <w:tr w:rsidR="00B05122" w:rsidRPr="004E68B1" w:rsidTr="00B05122">
        <w:trPr>
          <w:cantSplit/>
          <w:trHeight w:val="167"/>
        </w:trPr>
        <w:tc>
          <w:tcPr>
            <w:tcW w:w="900" w:type="dxa"/>
            <w:gridSpan w:val="2"/>
            <w:tcBorders>
              <w:top w:val="nil"/>
              <w:left w:val="single" w:sz="18" w:space="0" w:color="auto"/>
              <w:bottom w:val="nil"/>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B05122" w:rsidRPr="004E68B1" w:rsidTr="00B05122">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B05122" w:rsidRPr="004E68B1" w:rsidRDefault="00B05122" w:rsidP="00B0512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B05122" w:rsidRPr="004E68B1" w:rsidTr="00B051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Falls from height</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56175B" w:rsidRDefault="00B05122" w:rsidP="00B05122">
            <w:pPr>
              <w:spacing w:after="0" w:line="240" w:lineRule="auto"/>
              <w:jc w:val="center"/>
              <w:rPr>
                <w:rFonts w:ascii="Times New Roman" w:eastAsia="Times New Roman" w:hAnsi="Times New Roman" w:cs="Times New Roman"/>
                <w:lang w:eastAsia="en-GB"/>
              </w:rPr>
            </w:pPr>
            <w:r w:rsidRPr="0056175B">
              <w:rPr>
                <w:rFonts w:ascii="Times New Roman" w:eastAsia="Times New Roman" w:hAnsi="Times New Roman" w:cs="Times New Roman"/>
                <w:lang w:eastAsia="en-GB"/>
              </w:rPr>
              <w:t>25</w:t>
            </w:r>
          </w:p>
        </w:tc>
      </w:tr>
      <w:tr w:rsidR="00B05122" w:rsidRPr="004E68B1" w:rsidTr="00B051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Manual handling</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56175B" w:rsidRDefault="00B05122" w:rsidP="00B05122">
            <w:pPr>
              <w:spacing w:after="0" w:line="240" w:lineRule="auto"/>
              <w:jc w:val="center"/>
              <w:rPr>
                <w:rFonts w:ascii="Times New Roman" w:eastAsia="Times New Roman" w:hAnsi="Times New Roman" w:cs="Times New Roman"/>
                <w:lang w:eastAsia="en-GB"/>
              </w:rPr>
            </w:pPr>
            <w:r w:rsidRPr="0056175B">
              <w:rPr>
                <w:rFonts w:ascii="Times New Roman" w:eastAsia="Times New Roman" w:hAnsi="Times New Roman" w:cs="Times New Roman"/>
                <w:lang w:eastAsia="en-GB"/>
              </w:rPr>
              <w:t>15</w:t>
            </w:r>
          </w:p>
        </w:tc>
      </w:tr>
      <w:tr w:rsidR="00B05122" w:rsidRPr="004E68B1" w:rsidTr="00B051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Structural failure</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56175B" w:rsidRDefault="00B05122" w:rsidP="00B05122">
            <w:pPr>
              <w:spacing w:after="0" w:line="240" w:lineRule="auto"/>
              <w:jc w:val="center"/>
              <w:rPr>
                <w:rFonts w:ascii="Times New Roman" w:eastAsia="Times New Roman" w:hAnsi="Times New Roman" w:cs="Times New Roman"/>
                <w:lang w:eastAsia="en-GB"/>
              </w:rPr>
            </w:pPr>
            <w:r w:rsidRPr="0056175B">
              <w:rPr>
                <w:rFonts w:ascii="Times New Roman" w:eastAsia="Times New Roman" w:hAnsi="Times New Roman" w:cs="Times New Roman"/>
                <w:lang w:eastAsia="en-GB"/>
              </w:rPr>
              <w:t>16</w:t>
            </w:r>
          </w:p>
        </w:tc>
      </w:tr>
      <w:tr w:rsidR="00B05122" w:rsidRPr="004E68B1" w:rsidTr="00B051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Overloading of scaffold</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56175B" w:rsidRDefault="00B05122" w:rsidP="00B05122">
            <w:pPr>
              <w:spacing w:after="0" w:line="240" w:lineRule="auto"/>
              <w:jc w:val="center"/>
              <w:rPr>
                <w:rFonts w:ascii="Times New Roman" w:eastAsia="Times New Roman" w:hAnsi="Times New Roman" w:cs="Times New Roman"/>
                <w:lang w:eastAsia="en-GB"/>
              </w:rPr>
            </w:pPr>
            <w:r w:rsidRPr="0056175B">
              <w:rPr>
                <w:rFonts w:ascii="Times New Roman" w:eastAsia="Times New Roman" w:hAnsi="Times New Roman" w:cs="Times New Roman"/>
                <w:lang w:eastAsia="en-GB"/>
              </w:rPr>
              <w:t>12</w:t>
            </w:r>
          </w:p>
        </w:tc>
      </w:tr>
      <w:tr w:rsidR="00B05122" w:rsidRPr="004E68B1" w:rsidTr="00B051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572E48" w:rsidRDefault="00B05122" w:rsidP="00B05122">
            <w:pPr>
              <w:spacing w:after="0" w:line="240" w:lineRule="auto"/>
              <w:rPr>
                <w:rFonts w:ascii="Times New Roman" w:eastAsia="Times New Roman" w:hAnsi="Times New Roman" w:cs="Times New Roman"/>
                <w:sz w:val="20"/>
                <w:szCs w:val="20"/>
                <w:lang w:eastAsia="en-GB"/>
              </w:rPr>
            </w:pPr>
            <w:r w:rsidRPr="00572E48">
              <w:rPr>
                <w:rFonts w:ascii="Times New Roman" w:eastAsia="Times New Roman" w:hAnsi="Times New Roman" w:cs="Times New Roman"/>
                <w:sz w:val="20"/>
                <w:szCs w:val="20"/>
                <w:lang w:eastAsia="en-GB"/>
              </w:rPr>
              <w:t>Adverse weather conditions</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56175B" w:rsidRDefault="00B05122" w:rsidP="00B05122">
            <w:pPr>
              <w:spacing w:after="0" w:line="240" w:lineRule="auto"/>
              <w:jc w:val="center"/>
              <w:rPr>
                <w:rFonts w:ascii="Times New Roman" w:eastAsia="Times New Roman" w:hAnsi="Times New Roman" w:cs="Times New Roman"/>
                <w:szCs w:val="20"/>
                <w:lang w:eastAsia="en-GB"/>
              </w:rPr>
            </w:pPr>
            <w:r w:rsidRPr="0056175B">
              <w:rPr>
                <w:rFonts w:ascii="Times New Roman" w:eastAsia="Times New Roman" w:hAnsi="Times New Roman" w:cs="Times New Roman"/>
                <w:szCs w:val="20"/>
                <w:lang w:eastAsia="en-GB"/>
              </w:rPr>
              <w:t>16</w:t>
            </w:r>
          </w:p>
        </w:tc>
      </w:tr>
      <w:tr w:rsidR="00B05122" w:rsidRPr="004E68B1" w:rsidTr="00B0512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rsidR="00B05122" w:rsidRPr="00572E48" w:rsidRDefault="00B05122" w:rsidP="00B05122">
            <w:pPr>
              <w:spacing w:after="0" w:line="240" w:lineRule="auto"/>
              <w:rPr>
                <w:rFonts w:ascii="Times New Roman" w:eastAsia="Times New Roman" w:hAnsi="Times New Roman" w:cs="Times New Roman"/>
                <w:sz w:val="20"/>
                <w:szCs w:val="20"/>
                <w:lang w:eastAsia="en-GB"/>
              </w:rPr>
            </w:pPr>
            <w:r w:rsidRPr="00572E48">
              <w:rPr>
                <w:rFonts w:ascii="Times New Roman" w:eastAsia="Times New Roman" w:hAnsi="Times New Roman" w:cs="Times New Roman"/>
                <w:sz w:val="20"/>
                <w:szCs w:val="20"/>
                <w:lang w:eastAsia="en-GB"/>
              </w:rPr>
              <w:t>Fall of equipment</w:t>
            </w:r>
          </w:p>
        </w:tc>
        <w:tc>
          <w:tcPr>
            <w:tcW w:w="1620" w:type="dxa"/>
            <w:gridSpan w:val="6"/>
            <w:tcBorders>
              <w:top w:val="single" w:sz="4" w:space="0" w:color="auto"/>
              <w:left w:val="single" w:sz="4" w:space="0" w:color="auto"/>
              <w:bottom w:val="single" w:sz="18"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6"/>
            <w:tcBorders>
              <w:top w:val="single" w:sz="4" w:space="0" w:color="auto"/>
              <w:left w:val="single" w:sz="4" w:space="0" w:color="auto"/>
              <w:bottom w:val="single" w:sz="18"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18" w:space="0" w:color="auto"/>
              <w:right w:val="single" w:sz="18" w:space="0" w:color="auto"/>
            </w:tcBorders>
          </w:tcPr>
          <w:p w:rsidR="00B05122" w:rsidRPr="0056175B" w:rsidRDefault="00B05122" w:rsidP="00B05122">
            <w:pPr>
              <w:spacing w:after="0" w:line="240" w:lineRule="auto"/>
              <w:jc w:val="center"/>
              <w:rPr>
                <w:rFonts w:ascii="Times New Roman" w:eastAsia="Times New Roman" w:hAnsi="Times New Roman" w:cs="Times New Roman"/>
                <w:szCs w:val="20"/>
                <w:lang w:eastAsia="en-GB"/>
              </w:rPr>
            </w:pPr>
            <w:r w:rsidRPr="0056175B">
              <w:rPr>
                <w:rFonts w:ascii="Times New Roman" w:eastAsia="Times New Roman" w:hAnsi="Times New Roman" w:cs="Times New Roman"/>
                <w:szCs w:val="20"/>
                <w:lang w:eastAsia="en-GB"/>
              </w:rPr>
              <w:t>15</w:t>
            </w:r>
          </w:p>
        </w:tc>
      </w:tr>
      <w:tr w:rsidR="00B05122" w:rsidRPr="004E68B1" w:rsidTr="00B05122">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rsidR="00B05122" w:rsidRPr="004E68B1" w:rsidRDefault="00B05122" w:rsidP="00B0512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B05122" w:rsidRPr="004E68B1" w:rsidTr="00572E48">
        <w:trPr>
          <w:cantSplit/>
          <w:trHeight w:val="445"/>
        </w:trPr>
        <w:tc>
          <w:tcPr>
            <w:tcW w:w="540" w:type="dxa"/>
            <w:tcBorders>
              <w:top w:val="single" w:sz="4" w:space="0" w:color="auto"/>
              <w:left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56175B">
              <w:rPr>
                <w:rFonts w:ascii="Times New Roman" w:eastAsia="Times New Roman" w:hAnsi="Times New Roman" w:cs="Times New Roman"/>
                <w:sz w:val="20"/>
                <w:szCs w:val="20"/>
                <w:lang w:eastAsia="en-GB"/>
              </w:rPr>
              <w:t>Use of fall arrest systems at all times and scaffold wraps. Training provided for working at height.</w:t>
            </w:r>
          </w:p>
        </w:tc>
      </w:tr>
      <w:tr w:rsidR="00B05122" w:rsidRPr="004E68B1" w:rsidTr="00572E48">
        <w:trPr>
          <w:cantSplit/>
          <w:trHeight w:val="551"/>
        </w:trPr>
        <w:tc>
          <w:tcPr>
            <w:tcW w:w="540" w:type="dxa"/>
            <w:tcBorders>
              <w:left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56175B">
              <w:rPr>
                <w:rFonts w:ascii="Times New Roman" w:eastAsia="Times New Roman" w:hAnsi="Times New Roman" w:cs="Times New Roman"/>
                <w:sz w:val="20"/>
                <w:szCs w:val="20"/>
                <w:lang w:eastAsia="en-GB"/>
              </w:rPr>
              <w:t>Users to apply correct manual handling techniques at all times (Training to be provided)</w:t>
            </w:r>
          </w:p>
        </w:tc>
      </w:tr>
      <w:tr w:rsidR="00B05122" w:rsidRPr="004E68B1" w:rsidTr="00B05122">
        <w:trPr>
          <w:cantSplit/>
          <w:trHeight w:val="700"/>
        </w:trPr>
        <w:tc>
          <w:tcPr>
            <w:tcW w:w="540" w:type="dxa"/>
            <w:tcBorders>
              <w:left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Scaffolding inspected during erection and every 7 days or sooner as well as when completed by an individual with a scaffolding license</w:t>
            </w:r>
          </w:p>
        </w:tc>
      </w:tr>
      <w:tr w:rsidR="00B05122" w:rsidRPr="004E68B1" w:rsidTr="00572E48">
        <w:trPr>
          <w:cantSplit/>
          <w:trHeight w:val="555"/>
        </w:trPr>
        <w:tc>
          <w:tcPr>
            <w:tcW w:w="540" w:type="dxa"/>
            <w:tcBorders>
              <w:left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Monitor awareness of total weight on scaffold to ensure no overloading</w:t>
            </w:r>
            <w:r w:rsidRPr="0056175B">
              <w:rPr>
                <w:rFonts w:ascii="Times New Roman" w:eastAsia="Times New Roman" w:hAnsi="Times New Roman" w:cs="Times New Roman"/>
                <w:sz w:val="20"/>
                <w:szCs w:val="20"/>
                <w:lang w:eastAsia="en-GB"/>
              </w:rPr>
              <w:t>, housekeeping necessary.</w:t>
            </w:r>
          </w:p>
        </w:tc>
      </w:tr>
      <w:tr w:rsidR="00B05122" w:rsidRPr="004E68B1" w:rsidTr="00572E48">
        <w:trPr>
          <w:cantSplit/>
          <w:trHeight w:val="563"/>
        </w:trPr>
        <w:tc>
          <w:tcPr>
            <w:tcW w:w="540" w:type="dxa"/>
            <w:tcBorders>
              <w:left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56175B"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Nobody to use scaffold during adverse weather, if prolonged period the use of scaffold wraps could be implemented.</w:t>
            </w:r>
          </w:p>
        </w:tc>
      </w:tr>
      <w:tr w:rsidR="00B05122" w:rsidRPr="004E68B1" w:rsidTr="00717510">
        <w:trPr>
          <w:cantSplit/>
          <w:trHeight w:val="440"/>
        </w:trPr>
        <w:tc>
          <w:tcPr>
            <w:tcW w:w="540" w:type="dxa"/>
            <w:tcBorders>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rsidR="00B05122" w:rsidRPr="0056175B"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Use of tool tethers at all times including safety nets and hard hats. As well as utilising toe boards.</w:t>
            </w:r>
          </w:p>
        </w:tc>
      </w:tr>
      <w:tr w:rsidR="00B05122" w:rsidRPr="004E68B1" w:rsidTr="00B05122">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B05122" w:rsidRPr="004E68B1" w:rsidRDefault="00B05122" w:rsidP="00B051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B05122" w:rsidRPr="004E68B1" w:rsidTr="00B051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Falls from height</w:t>
            </w:r>
          </w:p>
        </w:tc>
        <w:tc>
          <w:tcPr>
            <w:tcW w:w="1620" w:type="dxa"/>
            <w:gridSpan w:val="6"/>
            <w:tcBorders>
              <w:top w:val="single" w:sz="4" w:space="0" w:color="auto"/>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top w:val="single" w:sz="4" w:space="0" w:color="auto"/>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right w:val="single" w:sz="18"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r>
      <w:tr w:rsidR="00B05122" w:rsidRPr="004E68B1" w:rsidTr="00B051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Manual handling</w:t>
            </w:r>
          </w:p>
        </w:tc>
        <w:tc>
          <w:tcPr>
            <w:tcW w:w="1620" w:type="dxa"/>
            <w:gridSpan w:val="6"/>
            <w:tcBorders>
              <w:left w:val="single" w:sz="4" w:space="0" w:color="auto"/>
              <w:right w:val="single" w:sz="4" w:space="0" w:color="auto"/>
            </w:tcBorders>
            <w:vAlign w:val="center"/>
          </w:tcPr>
          <w:p w:rsidR="00B05122" w:rsidRPr="004E68B1" w:rsidRDefault="00B05122" w:rsidP="00B05122">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left w:val="single" w:sz="4" w:space="0" w:color="auto"/>
              <w:right w:val="single" w:sz="18"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r>
      <w:tr w:rsidR="00B05122" w:rsidRPr="004E68B1" w:rsidTr="00B051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Structural failure</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left w:val="single" w:sz="4" w:space="0" w:color="auto"/>
              <w:right w:val="single" w:sz="18"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8</w:t>
            </w:r>
          </w:p>
        </w:tc>
      </w:tr>
      <w:tr w:rsidR="00B05122" w:rsidRPr="004E68B1" w:rsidTr="00B051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Overloading of scaffold</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left w:val="single" w:sz="4" w:space="0" w:color="auto"/>
              <w:right w:val="single" w:sz="18"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B05122" w:rsidRPr="004E68B1" w:rsidTr="00B051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rsidR="00B05122" w:rsidRPr="00717510" w:rsidRDefault="00B05122" w:rsidP="00B05122">
            <w:pPr>
              <w:spacing w:after="0" w:line="240" w:lineRule="auto"/>
              <w:rPr>
                <w:rFonts w:ascii="Times New Roman" w:eastAsia="Times New Roman" w:hAnsi="Times New Roman" w:cs="Times New Roman"/>
                <w:sz w:val="20"/>
                <w:szCs w:val="20"/>
                <w:lang w:eastAsia="en-GB"/>
              </w:rPr>
            </w:pPr>
            <w:r w:rsidRPr="00717510">
              <w:rPr>
                <w:rFonts w:ascii="Times New Roman" w:eastAsia="Times New Roman" w:hAnsi="Times New Roman" w:cs="Times New Roman"/>
                <w:sz w:val="20"/>
                <w:szCs w:val="20"/>
                <w:lang w:eastAsia="en-GB"/>
              </w:rPr>
              <w:t>Adverse weather conditions</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B05122" w:rsidRPr="004E68B1" w:rsidTr="00B0512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rsidR="00B05122" w:rsidRPr="00717510" w:rsidRDefault="00B05122" w:rsidP="00B05122">
            <w:pPr>
              <w:spacing w:after="0" w:line="240" w:lineRule="auto"/>
              <w:rPr>
                <w:rFonts w:ascii="Times New Roman" w:eastAsia="Times New Roman" w:hAnsi="Times New Roman" w:cs="Times New Roman"/>
                <w:sz w:val="20"/>
                <w:szCs w:val="20"/>
                <w:lang w:eastAsia="en-GB"/>
              </w:rPr>
            </w:pPr>
            <w:r w:rsidRPr="00717510">
              <w:rPr>
                <w:rFonts w:ascii="Times New Roman" w:eastAsia="Times New Roman" w:hAnsi="Times New Roman" w:cs="Times New Roman"/>
                <w:sz w:val="20"/>
                <w:szCs w:val="20"/>
                <w:lang w:eastAsia="en-GB"/>
              </w:rPr>
              <w:t>Fall of equipment</w:t>
            </w:r>
          </w:p>
        </w:tc>
        <w:tc>
          <w:tcPr>
            <w:tcW w:w="1620" w:type="dxa"/>
            <w:gridSpan w:val="6"/>
            <w:tcBorders>
              <w:left w:val="single" w:sz="4" w:space="0" w:color="auto"/>
              <w:bottom w:val="single" w:sz="18"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bottom w:val="single" w:sz="18"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bottom w:val="single" w:sz="18" w:space="0" w:color="auto"/>
              <w:right w:val="single" w:sz="18" w:space="0" w:color="auto"/>
            </w:tcBorders>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C7192F" w:rsidRPr="004E68B1" w:rsidTr="00717510">
        <w:trPr>
          <w:cantSplit/>
          <w:trHeight w:val="360"/>
        </w:trPr>
        <w:tc>
          <w:tcPr>
            <w:tcW w:w="4088" w:type="dxa"/>
            <w:gridSpan w:val="8"/>
            <w:tcBorders>
              <w:top w:val="single" w:sz="18" w:space="0" w:color="auto"/>
              <w:left w:val="single" w:sz="18" w:space="0" w:color="auto"/>
              <w:bottom w:val="single" w:sz="18" w:space="0" w:color="auto"/>
              <w:right w:val="single" w:sz="18" w:space="0" w:color="auto"/>
            </w:tcBorders>
          </w:tcPr>
          <w:p w:rsidR="00C7192F" w:rsidRPr="00B05122" w:rsidRDefault="00C7192F" w:rsidP="00C7192F">
            <w:pPr>
              <w:spacing w:after="0" w:line="240" w:lineRule="auto"/>
              <w:rPr>
                <w:rFonts w:ascii="Times New Roman" w:eastAsia="Times New Roman" w:hAnsi="Times New Roman" w:cs="Times New Roman"/>
                <w:szCs w:val="20"/>
                <w:lang w:eastAsia="en-GB"/>
              </w:rPr>
            </w:pPr>
            <w:r w:rsidRPr="00B05122">
              <w:rPr>
                <w:rFonts w:ascii="Times New Roman" w:eastAsia="Times New Roman" w:hAnsi="Times New Roman" w:cs="Times New Roman"/>
                <w:szCs w:val="20"/>
                <w:lang w:eastAsia="en-GB"/>
              </w:rPr>
              <w:t>Position:</w:t>
            </w:r>
            <w:r>
              <w:rPr>
                <w:rFonts w:ascii="Times New Roman" w:eastAsia="Times New Roman" w:hAnsi="Times New Roman" w:cs="Times New Roman"/>
                <w:szCs w:val="20"/>
                <w:lang w:eastAsia="en-GB"/>
              </w:rPr>
              <w:t xml:space="preserve"> Trainee Health and Safety </w:t>
            </w:r>
            <w:r w:rsidRPr="00B05122">
              <w:rPr>
                <w:rFonts w:ascii="Times New Roman" w:eastAsia="Times New Roman" w:hAnsi="Times New Roman" w:cs="Times New Roman"/>
                <w:szCs w:val="20"/>
                <w:lang w:eastAsia="en-GB"/>
              </w:rPr>
              <w:t>Officer</w:t>
            </w:r>
          </w:p>
        </w:tc>
        <w:tc>
          <w:tcPr>
            <w:tcW w:w="2752" w:type="dxa"/>
            <w:gridSpan w:val="9"/>
            <w:tcBorders>
              <w:top w:val="single" w:sz="18" w:space="0" w:color="auto"/>
              <w:left w:val="single" w:sz="18" w:space="0" w:color="auto"/>
              <w:bottom w:val="single" w:sz="18" w:space="0" w:color="auto"/>
              <w:right w:val="single" w:sz="18" w:space="0" w:color="auto"/>
            </w:tcBorders>
          </w:tcPr>
          <w:p w:rsidR="00C7192F" w:rsidRPr="00B05122" w:rsidRDefault="00C7192F" w:rsidP="00C7192F">
            <w:pPr>
              <w:spacing w:after="0" w:line="240" w:lineRule="auto"/>
              <w:rPr>
                <w:rFonts w:ascii="Times New Roman" w:eastAsia="Times New Roman" w:hAnsi="Times New Roman" w:cs="Times New Roman"/>
                <w:szCs w:val="20"/>
                <w:lang w:eastAsia="en-GB"/>
              </w:rPr>
            </w:pPr>
            <w:r w:rsidRPr="00B05122">
              <w:rPr>
                <w:rFonts w:ascii="Times New Roman" w:eastAsia="Times New Roman" w:hAnsi="Times New Roman" w:cs="Times New Roman"/>
                <w:szCs w:val="20"/>
                <w:lang w:eastAsia="en-GB"/>
              </w:rPr>
              <w:t>Signed</w:t>
            </w:r>
            <w:r>
              <w:rPr>
                <w:rFonts w:ascii="Times New Roman" w:eastAsia="Times New Roman" w:hAnsi="Times New Roman" w:cs="Times New Roman"/>
                <w:szCs w:val="20"/>
                <w:lang w:eastAsia="en-GB"/>
              </w:rPr>
              <w:t xml:space="preserve">: </w:t>
            </w:r>
            <w:r w:rsidRPr="00B05122">
              <w:rPr>
                <w:rFonts w:ascii="Times New Roman" w:eastAsia="Times New Roman" w:hAnsi="Times New Roman" w:cs="Times New Roman"/>
                <w:szCs w:val="20"/>
                <w:lang w:eastAsia="en-GB"/>
              </w:rPr>
              <w:t>E. Evans</w:t>
            </w:r>
          </w:p>
        </w:tc>
        <w:tc>
          <w:tcPr>
            <w:tcW w:w="3240" w:type="dxa"/>
            <w:gridSpan w:val="10"/>
            <w:tcBorders>
              <w:top w:val="single" w:sz="18" w:space="0" w:color="auto"/>
              <w:left w:val="single" w:sz="18" w:space="0" w:color="auto"/>
              <w:bottom w:val="single" w:sz="18" w:space="0" w:color="auto"/>
              <w:right w:val="single" w:sz="18" w:space="0" w:color="auto"/>
            </w:tcBorders>
          </w:tcPr>
          <w:p w:rsidR="00C7192F" w:rsidRPr="00B05122" w:rsidRDefault="00C7192F" w:rsidP="00C7192F">
            <w:pPr>
              <w:spacing w:after="0" w:line="240" w:lineRule="auto"/>
              <w:rPr>
                <w:rFonts w:ascii="Times New Roman" w:eastAsia="Times New Roman" w:hAnsi="Times New Roman" w:cs="Times New Roman"/>
                <w:szCs w:val="20"/>
                <w:lang w:eastAsia="en-GB"/>
              </w:rPr>
            </w:pPr>
            <w:r w:rsidRPr="00B05122">
              <w:rPr>
                <w:rFonts w:ascii="Times New Roman" w:eastAsia="Times New Roman" w:hAnsi="Times New Roman" w:cs="Times New Roman"/>
                <w:szCs w:val="20"/>
                <w:lang w:eastAsia="en-GB"/>
              </w:rPr>
              <w:t>Date of Completion: 01/03/2023</w:t>
            </w:r>
          </w:p>
        </w:tc>
      </w:tr>
      <w:tr w:rsidR="00B05122" w:rsidRPr="004E68B1" w:rsidTr="00B05122">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r>
      <w:tr w:rsidR="00B05122" w:rsidRPr="004E68B1" w:rsidTr="001A3E9B">
        <w:trPr>
          <w:cantSplit/>
          <w:trHeight w:val="235"/>
        </w:trPr>
        <w:tc>
          <w:tcPr>
            <w:tcW w:w="2195" w:type="dxa"/>
            <w:gridSpan w:val="4"/>
            <w:tcBorders>
              <w:left w:val="single" w:sz="18" w:space="0" w:color="auto"/>
              <w:right w:val="single" w:sz="6"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3"/>
            <w:tcBorders>
              <w:left w:val="single" w:sz="4" w:space="0" w:color="auto"/>
              <w:right w:val="single" w:sz="6" w:space="0" w:color="auto"/>
            </w:tcBorders>
          </w:tcPr>
          <w:p w:rsidR="00B05122" w:rsidRPr="001A3E9B" w:rsidRDefault="00B05122" w:rsidP="00B05122">
            <w:pPr>
              <w:spacing w:after="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Likelihood</w:t>
            </w:r>
          </w:p>
        </w:tc>
        <w:tc>
          <w:tcPr>
            <w:tcW w:w="1440" w:type="dxa"/>
            <w:gridSpan w:val="4"/>
            <w:tcBorders>
              <w:left w:val="single" w:sz="4" w:space="0" w:color="auto"/>
              <w:right w:val="single" w:sz="6" w:space="0" w:color="auto"/>
            </w:tcBorders>
          </w:tcPr>
          <w:p w:rsidR="00B05122" w:rsidRPr="001A3E9B" w:rsidRDefault="00B05122" w:rsidP="00B05122">
            <w:pPr>
              <w:spacing w:after="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rsidR="00B05122" w:rsidRPr="004E68B1" w:rsidRDefault="00B05122" w:rsidP="00B05122">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rsidR="00B05122" w:rsidRPr="001A3E9B" w:rsidRDefault="00B05122" w:rsidP="00B05122">
            <w:pPr>
              <w:spacing w:after="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FC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25</w:t>
            </w:r>
          </w:p>
        </w:tc>
      </w:tr>
      <w:tr w:rsidR="00B05122" w:rsidRPr="004E68B1" w:rsidTr="001A3E9B">
        <w:trPr>
          <w:cantSplit/>
          <w:trHeight w:val="256"/>
        </w:trPr>
        <w:tc>
          <w:tcPr>
            <w:tcW w:w="2195" w:type="dxa"/>
            <w:gridSpan w:val="4"/>
            <w:tcBorders>
              <w:left w:val="single" w:sz="18" w:space="0" w:color="auto"/>
              <w:right w:val="single" w:sz="6"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3"/>
            <w:vMerge w:val="restart"/>
            <w:tcBorders>
              <w:left w:val="single" w:sz="4" w:space="0" w:color="auto"/>
              <w:right w:val="single" w:sz="6" w:space="0" w:color="auto"/>
            </w:tcBorders>
            <w:vAlign w:val="center"/>
          </w:tcPr>
          <w:p w:rsidR="00B05122" w:rsidRPr="001A3E9B" w:rsidRDefault="00B05122" w:rsidP="00B05122">
            <w:pPr>
              <w:spacing w:after="12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   very unlikely</w:t>
            </w:r>
          </w:p>
          <w:p w:rsidR="00B05122" w:rsidRPr="001A3E9B" w:rsidRDefault="00B05122" w:rsidP="00B05122">
            <w:pPr>
              <w:spacing w:after="0" w:line="240" w:lineRule="auto"/>
              <w:ind w:left="252" w:hanging="252"/>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2   unlikely</w:t>
            </w:r>
          </w:p>
          <w:p w:rsidR="00B05122" w:rsidRPr="001A3E9B" w:rsidRDefault="00B05122" w:rsidP="00B05122">
            <w:pPr>
              <w:spacing w:after="0" w:line="240" w:lineRule="auto"/>
              <w:ind w:left="252" w:hanging="252"/>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3   likely</w:t>
            </w:r>
          </w:p>
          <w:p w:rsidR="00B05122" w:rsidRPr="001A3E9B" w:rsidRDefault="00B05122" w:rsidP="00B05122">
            <w:pPr>
              <w:spacing w:after="0" w:line="240" w:lineRule="auto"/>
              <w:ind w:left="252" w:hanging="252"/>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4   very likely</w:t>
            </w:r>
          </w:p>
          <w:p w:rsidR="00B05122" w:rsidRPr="001A3E9B" w:rsidRDefault="00B05122" w:rsidP="00B05122">
            <w:pPr>
              <w:spacing w:after="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5   certainty</w:t>
            </w:r>
          </w:p>
        </w:tc>
        <w:tc>
          <w:tcPr>
            <w:tcW w:w="1440" w:type="dxa"/>
            <w:gridSpan w:val="4"/>
            <w:vMerge w:val="restart"/>
            <w:tcBorders>
              <w:left w:val="single" w:sz="4" w:space="0" w:color="auto"/>
              <w:right w:val="single" w:sz="6" w:space="0" w:color="auto"/>
            </w:tcBorders>
            <w:vAlign w:val="center"/>
          </w:tcPr>
          <w:p w:rsidR="00B05122" w:rsidRPr="001A3E9B" w:rsidRDefault="00B05122" w:rsidP="00B05122">
            <w:pPr>
              <w:spacing w:after="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   nuisance</w:t>
            </w:r>
          </w:p>
          <w:p w:rsidR="00B05122" w:rsidRPr="001A3E9B" w:rsidRDefault="00B05122" w:rsidP="00B05122">
            <w:pPr>
              <w:tabs>
                <w:tab w:val="center" w:pos="4153"/>
                <w:tab w:val="right" w:pos="8306"/>
              </w:tabs>
              <w:spacing w:after="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2   minor</w:t>
            </w:r>
          </w:p>
          <w:p w:rsidR="00B05122" w:rsidRPr="001A3E9B" w:rsidRDefault="00B05122" w:rsidP="00B05122">
            <w:pPr>
              <w:spacing w:after="0" w:line="240" w:lineRule="auto"/>
              <w:ind w:left="252" w:hanging="252"/>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3   medical treatment</w:t>
            </w:r>
          </w:p>
          <w:p w:rsidR="00B05122" w:rsidRPr="001A3E9B" w:rsidRDefault="00B05122" w:rsidP="00B05122">
            <w:pPr>
              <w:spacing w:after="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4   major</w:t>
            </w:r>
          </w:p>
          <w:p w:rsidR="00B05122" w:rsidRPr="001A3E9B" w:rsidRDefault="00B05122" w:rsidP="00B05122">
            <w:pPr>
              <w:spacing w:after="0" w:line="240" w:lineRule="auto"/>
              <w:ind w:left="252" w:hanging="252"/>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5   fatal</w:t>
            </w:r>
          </w:p>
        </w:tc>
        <w:tc>
          <w:tcPr>
            <w:tcW w:w="540" w:type="dxa"/>
            <w:gridSpan w:val="2"/>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1A3E9B" w:rsidRDefault="00B05122" w:rsidP="00B05122">
            <w:pPr>
              <w:spacing w:after="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4</w:t>
            </w:r>
          </w:p>
        </w:tc>
        <w:tc>
          <w:tcPr>
            <w:tcW w:w="792" w:type="dxa"/>
            <w:gridSpan w:val="4"/>
            <w:tcBorders>
              <w:left w:val="single" w:sz="6" w:space="0" w:color="auto"/>
              <w:right w:val="single" w:sz="4" w:space="0" w:color="auto"/>
            </w:tcBorders>
            <w:shd w:val="clear" w:color="auto" w:fill="FFC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16</w:t>
            </w:r>
          </w:p>
        </w:tc>
        <w:tc>
          <w:tcPr>
            <w:tcW w:w="792" w:type="dxa"/>
            <w:tcBorders>
              <w:left w:val="single" w:sz="6" w:space="0" w:color="auto"/>
              <w:right w:val="single" w:sz="18"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20</w:t>
            </w:r>
          </w:p>
        </w:tc>
      </w:tr>
      <w:tr w:rsidR="00B05122" w:rsidRPr="004E68B1" w:rsidTr="001A3E9B">
        <w:trPr>
          <w:cantSplit/>
          <w:trHeight w:val="254"/>
        </w:trPr>
        <w:tc>
          <w:tcPr>
            <w:tcW w:w="2195" w:type="dxa"/>
            <w:gridSpan w:val="4"/>
            <w:tcBorders>
              <w:left w:val="single" w:sz="18" w:space="0" w:color="auto"/>
              <w:right w:val="single" w:sz="6"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3"/>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540" w:type="dxa"/>
            <w:gridSpan w:val="2"/>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1A3E9B" w:rsidRDefault="00B05122" w:rsidP="00B05122">
            <w:pPr>
              <w:spacing w:after="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3</w:t>
            </w:r>
          </w:p>
        </w:tc>
        <w:tc>
          <w:tcPr>
            <w:tcW w:w="792" w:type="dxa"/>
            <w:gridSpan w:val="3"/>
            <w:tcBorders>
              <w:left w:val="single" w:sz="6" w:space="0" w:color="auto"/>
              <w:right w:val="single" w:sz="4" w:space="0" w:color="auto"/>
            </w:tcBorders>
            <w:shd w:val="clear" w:color="auto" w:fill="FFC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12</w:t>
            </w:r>
          </w:p>
        </w:tc>
        <w:tc>
          <w:tcPr>
            <w:tcW w:w="792" w:type="dxa"/>
            <w:tcBorders>
              <w:left w:val="single" w:sz="6" w:space="0" w:color="auto"/>
              <w:right w:val="single" w:sz="18"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15</w:t>
            </w:r>
          </w:p>
        </w:tc>
      </w:tr>
      <w:tr w:rsidR="00B05122" w:rsidRPr="004E68B1" w:rsidTr="001A3E9B">
        <w:trPr>
          <w:cantSplit/>
          <w:trHeight w:val="254"/>
        </w:trPr>
        <w:tc>
          <w:tcPr>
            <w:tcW w:w="2195" w:type="dxa"/>
            <w:gridSpan w:val="4"/>
            <w:tcBorders>
              <w:left w:val="single" w:sz="18" w:space="0" w:color="auto"/>
              <w:right w:val="single" w:sz="6"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3"/>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540" w:type="dxa"/>
            <w:gridSpan w:val="2"/>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1A3E9B" w:rsidRDefault="00B05122" w:rsidP="00B05122">
            <w:pPr>
              <w:spacing w:after="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8</w:t>
            </w:r>
          </w:p>
        </w:tc>
        <w:tc>
          <w:tcPr>
            <w:tcW w:w="792" w:type="dxa"/>
            <w:tcBorders>
              <w:left w:val="single" w:sz="6" w:space="0" w:color="auto"/>
              <w:right w:val="single" w:sz="18" w:space="0" w:color="auto"/>
            </w:tcBorders>
            <w:shd w:val="clear" w:color="auto" w:fill="FFC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10</w:t>
            </w:r>
          </w:p>
        </w:tc>
      </w:tr>
      <w:tr w:rsidR="00B05122" w:rsidRPr="004E68B1" w:rsidTr="001A3E9B">
        <w:trPr>
          <w:cantSplit/>
          <w:trHeight w:val="735"/>
        </w:trPr>
        <w:tc>
          <w:tcPr>
            <w:tcW w:w="2195" w:type="dxa"/>
            <w:gridSpan w:val="4"/>
            <w:tcBorders>
              <w:left w:val="single" w:sz="18" w:space="0" w:color="auto"/>
              <w:right w:val="single" w:sz="6"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3"/>
            <w:vMerge w:val="restart"/>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vMerge w:val="restart"/>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540" w:type="dxa"/>
            <w:gridSpan w:val="2"/>
            <w:vMerge w:val="restart"/>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1A3E9B" w:rsidRDefault="00B05122" w:rsidP="00B05122">
            <w:pPr>
              <w:spacing w:after="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4</w:t>
            </w:r>
          </w:p>
        </w:tc>
        <w:tc>
          <w:tcPr>
            <w:tcW w:w="792" w:type="dxa"/>
            <w:tcBorders>
              <w:left w:val="single" w:sz="6" w:space="0" w:color="auto"/>
              <w:right w:val="single" w:sz="18" w:space="0" w:color="auto"/>
            </w:tcBorders>
            <w:shd w:val="clear" w:color="auto" w:fill="FFC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5</w:t>
            </w:r>
          </w:p>
        </w:tc>
      </w:tr>
      <w:tr w:rsidR="00B05122" w:rsidRPr="004E68B1" w:rsidTr="00B05122">
        <w:trPr>
          <w:cantSplit/>
          <w:trHeight w:val="254"/>
        </w:trPr>
        <w:tc>
          <w:tcPr>
            <w:tcW w:w="2195" w:type="dxa"/>
            <w:gridSpan w:val="4"/>
            <w:tcBorders>
              <w:left w:val="single" w:sz="18" w:space="0" w:color="auto"/>
              <w:right w:val="single" w:sz="6"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3"/>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540" w:type="dxa"/>
            <w:gridSpan w:val="2"/>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1A3E9B" w:rsidRDefault="00B05122" w:rsidP="00B05122">
            <w:pPr>
              <w:spacing w:after="0" w:line="240" w:lineRule="auto"/>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0</w:t>
            </w:r>
          </w:p>
        </w:tc>
        <w:tc>
          <w:tcPr>
            <w:tcW w:w="792" w:type="dxa"/>
            <w:gridSpan w:val="4"/>
            <w:tcBorders>
              <w:left w:val="single" w:sz="6" w:space="0" w:color="auto"/>
              <w:right w:val="single" w:sz="4" w:space="0" w:color="auto"/>
            </w:tcBorders>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w:t>
            </w:r>
          </w:p>
        </w:tc>
        <w:tc>
          <w:tcPr>
            <w:tcW w:w="792" w:type="dxa"/>
            <w:gridSpan w:val="3"/>
            <w:tcBorders>
              <w:left w:val="single" w:sz="6" w:space="0" w:color="auto"/>
              <w:right w:val="single" w:sz="4" w:space="0" w:color="auto"/>
            </w:tcBorders>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2</w:t>
            </w:r>
          </w:p>
        </w:tc>
        <w:tc>
          <w:tcPr>
            <w:tcW w:w="792" w:type="dxa"/>
            <w:gridSpan w:val="3"/>
            <w:tcBorders>
              <w:left w:val="single" w:sz="6" w:space="0" w:color="auto"/>
              <w:right w:val="single" w:sz="4" w:space="0" w:color="auto"/>
            </w:tcBorders>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3</w:t>
            </w:r>
          </w:p>
        </w:tc>
        <w:tc>
          <w:tcPr>
            <w:tcW w:w="792" w:type="dxa"/>
            <w:gridSpan w:val="2"/>
            <w:tcBorders>
              <w:left w:val="single" w:sz="6" w:space="0" w:color="auto"/>
              <w:right w:val="single" w:sz="4" w:space="0" w:color="auto"/>
            </w:tcBorders>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4</w:t>
            </w:r>
          </w:p>
        </w:tc>
        <w:tc>
          <w:tcPr>
            <w:tcW w:w="792" w:type="dxa"/>
            <w:tcBorders>
              <w:left w:val="single" w:sz="6" w:space="0" w:color="auto"/>
              <w:right w:val="single" w:sz="18" w:space="0" w:color="auto"/>
            </w:tcBorders>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5</w:t>
            </w:r>
          </w:p>
        </w:tc>
      </w:tr>
      <w:tr w:rsidR="00B05122" w:rsidRPr="004E68B1" w:rsidTr="00B05122">
        <w:trPr>
          <w:cantSplit/>
          <w:trHeight w:val="254"/>
        </w:trPr>
        <w:tc>
          <w:tcPr>
            <w:tcW w:w="2195" w:type="dxa"/>
            <w:gridSpan w:val="4"/>
            <w:tcBorders>
              <w:left w:val="single" w:sz="18" w:space="0" w:color="auto"/>
              <w:right w:val="single" w:sz="6"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3"/>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B05122" w:rsidRPr="004E68B1" w:rsidTr="001A3E9B">
        <w:trPr>
          <w:cantSplit/>
          <w:trHeight w:val="254"/>
        </w:trPr>
        <w:tc>
          <w:tcPr>
            <w:tcW w:w="2195" w:type="dxa"/>
            <w:gridSpan w:val="4"/>
            <w:tcBorders>
              <w:left w:val="single" w:sz="18" w:space="0" w:color="auto"/>
              <w:bottom w:val="single" w:sz="18" w:space="0" w:color="auto"/>
              <w:right w:val="single" w:sz="6"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3"/>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tbl>
      <w:tblPr>
        <w:tblpPr w:leftFromText="180" w:rightFromText="180" w:vertAnchor="page" w:horzAnchor="margin" w:tblpXSpec="center" w:tblpY="96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540"/>
        <w:gridCol w:w="308"/>
        <w:gridCol w:w="592"/>
        <w:gridCol w:w="360"/>
        <w:gridCol w:w="180"/>
        <w:gridCol w:w="360"/>
        <w:gridCol w:w="180"/>
        <w:gridCol w:w="360"/>
        <w:gridCol w:w="360"/>
        <w:gridCol w:w="180"/>
        <w:gridCol w:w="180"/>
        <w:gridCol w:w="72"/>
        <w:gridCol w:w="108"/>
        <w:gridCol w:w="180"/>
        <w:gridCol w:w="504"/>
        <w:gridCol w:w="36"/>
        <w:gridCol w:w="720"/>
        <w:gridCol w:w="36"/>
        <w:gridCol w:w="324"/>
        <w:gridCol w:w="468"/>
        <w:gridCol w:w="792"/>
      </w:tblGrid>
      <w:tr w:rsidR="00B05122" w:rsidRPr="004E68B1" w:rsidTr="00B05122">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rsidR="00B05122" w:rsidRPr="004E68B1" w:rsidRDefault="00B05122" w:rsidP="00B051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rsidR="00B05122" w:rsidRPr="004E68B1" w:rsidRDefault="00B05122" w:rsidP="00B051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B05122" w:rsidRPr="004E68B1" w:rsidTr="00B05122">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rsidR="00B05122" w:rsidRPr="00FD715C" w:rsidRDefault="00B05122" w:rsidP="00B05122">
            <w:pPr>
              <w:spacing w:after="0" w:line="240" w:lineRule="auto"/>
              <w:rPr>
                <w:rFonts w:ascii="Times New Roman" w:eastAsia="Times New Roman" w:hAnsi="Times New Roman" w:cs="Times New Roman"/>
                <w:b/>
                <w:szCs w:val="20"/>
                <w:lang w:eastAsia="en-GB"/>
              </w:rPr>
            </w:pPr>
            <w:r>
              <w:rPr>
                <w:rFonts w:ascii="Times New Roman" w:eastAsia="Times New Roman" w:hAnsi="Times New Roman" w:cs="Times New Roman"/>
                <w:b/>
                <w:szCs w:val="20"/>
                <w:lang w:eastAsia="en-GB"/>
              </w:rPr>
              <w:t>Use of welding equipment</w:t>
            </w:r>
          </w:p>
        </w:tc>
        <w:tc>
          <w:tcPr>
            <w:tcW w:w="3240" w:type="dxa"/>
            <w:gridSpan w:val="10"/>
            <w:tcBorders>
              <w:top w:val="single" w:sz="2" w:space="0" w:color="auto"/>
              <w:left w:val="single" w:sz="4" w:space="0" w:color="auto"/>
              <w:bottom w:val="single" w:sz="4" w:space="0" w:color="auto"/>
              <w:right w:val="single" w:sz="18" w:space="0" w:color="auto"/>
            </w:tcBorders>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RA-CP-2</w:t>
            </w:r>
          </w:p>
        </w:tc>
      </w:tr>
      <w:tr w:rsidR="00B05122" w:rsidRPr="004E68B1" w:rsidTr="00B05122">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rsidR="00B05122" w:rsidRPr="004E68B1" w:rsidRDefault="00B05122" w:rsidP="00B051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B05122" w:rsidRPr="004E68B1" w:rsidTr="00B05122">
        <w:trPr>
          <w:cantSplit/>
          <w:trHeight w:val="167"/>
        </w:trPr>
        <w:tc>
          <w:tcPr>
            <w:tcW w:w="10080" w:type="dxa"/>
            <w:gridSpan w:val="27"/>
            <w:tcBorders>
              <w:top w:val="single" w:sz="2" w:space="0" w:color="auto"/>
              <w:left w:val="single" w:sz="18" w:space="0" w:color="auto"/>
              <w:bottom w:val="nil"/>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16"/>
                <w:szCs w:val="20"/>
                <w:lang w:eastAsia="en-GB"/>
              </w:rPr>
            </w:pPr>
          </w:p>
        </w:tc>
      </w:tr>
      <w:tr w:rsidR="00B05122" w:rsidRPr="004E68B1" w:rsidTr="00B05122">
        <w:trPr>
          <w:cantSplit/>
          <w:trHeight w:val="167"/>
        </w:trPr>
        <w:tc>
          <w:tcPr>
            <w:tcW w:w="900" w:type="dxa"/>
            <w:gridSpan w:val="2"/>
            <w:tcBorders>
              <w:top w:val="nil"/>
              <w:left w:val="single" w:sz="18" w:space="0" w:color="auto"/>
              <w:bottom w:val="nil"/>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720" w:type="dxa"/>
            <w:gridSpan w:val="5"/>
            <w:tcBorders>
              <w:top w:val="nil"/>
              <w:left w:val="single" w:sz="4" w:space="0" w:color="auto"/>
              <w:bottom w:val="nil"/>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540" w:type="dxa"/>
            <w:gridSpan w:val="2"/>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2340" w:type="dxa"/>
            <w:gridSpan w:val="5"/>
            <w:tcBorders>
              <w:top w:val="nil"/>
              <w:left w:val="single" w:sz="4" w:space="0" w:color="auto"/>
              <w:bottom w:val="nil"/>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B05122" w:rsidRPr="004E68B1" w:rsidTr="00B05122">
        <w:trPr>
          <w:cantSplit/>
          <w:trHeight w:val="167"/>
        </w:trPr>
        <w:tc>
          <w:tcPr>
            <w:tcW w:w="10080" w:type="dxa"/>
            <w:gridSpan w:val="27"/>
            <w:tcBorders>
              <w:top w:val="nil"/>
              <w:left w:val="single" w:sz="18" w:space="0" w:color="auto"/>
              <w:bottom w:val="nil"/>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16"/>
                <w:szCs w:val="20"/>
                <w:lang w:eastAsia="en-GB"/>
              </w:rPr>
            </w:pPr>
          </w:p>
        </w:tc>
      </w:tr>
      <w:tr w:rsidR="00B05122" w:rsidRPr="004E68B1" w:rsidTr="00B05122">
        <w:trPr>
          <w:cantSplit/>
          <w:trHeight w:val="167"/>
        </w:trPr>
        <w:tc>
          <w:tcPr>
            <w:tcW w:w="900" w:type="dxa"/>
            <w:gridSpan w:val="2"/>
            <w:tcBorders>
              <w:top w:val="nil"/>
              <w:left w:val="single" w:sz="18" w:space="0" w:color="auto"/>
              <w:bottom w:val="nil"/>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B05122" w:rsidRPr="004E68B1" w:rsidTr="00B05122">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B05122" w:rsidRPr="004E68B1" w:rsidRDefault="00B05122" w:rsidP="00B0512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B05122" w:rsidRPr="004E68B1" w:rsidTr="00B051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Electric shocks</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r>
      <w:tr w:rsidR="00B05122" w:rsidRPr="004E68B1" w:rsidTr="00B051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Fire/explosion</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r>
      <w:tr w:rsidR="00B05122" w:rsidRPr="004E68B1" w:rsidTr="00B051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Intensity of electric arc high temperatures</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16</w:t>
            </w:r>
          </w:p>
        </w:tc>
      </w:tr>
      <w:tr w:rsidR="00B05122" w:rsidRPr="004E68B1" w:rsidTr="00B051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Fumes</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16</w:t>
            </w:r>
          </w:p>
        </w:tc>
      </w:tr>
      <w:tr w:rsidR="00B05122" w:rsidRPr="004E68B1" w:rsidTr="00B051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F767E6" w:rsidRDefault="00B05122" w:rsidP="00B05122">
            <w:pPr>
              <w:spacing w:after="0" w:line="240" w:lineRule="auto"/>
              <w:rPr>
                <w:rFonts w:ascii="Times New Roman" w:eastAsia="Times New Roman" w:hAnsi="Times New Roman" w:cs="Times New Roman"/>
                <w:sz w:val="20"/>
                <w:szCs w:val="20"/>
                <w:lang w:eastAsia="en-GB"/>
              </w:rPr>
            </w:pPr>
            <w:r w:rsidRPr="00F767E6">
              <w:rPr>
                <w:rFonts w:ascii="Times New Roman" w:eastAsia="Times New Roman" w:hAnsi="Times New Roman" w:cs="Times New Roman"/>
                <w:sz w:val="20"/>
                <w:szCs w:val="20"/>
                <w:lang w:eastAsia="en-GB"/>
              </w:rPr>
              <w:t>Gas migration/oxygen deficiency</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w:t>
            </w:r>
          </w:p>
        </w:tc>
      </w:tr>
      <w:tr w:rsidR="00B05122" w:rsidRPr="004E68B1" w:rsidTr="00B0512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rsidR="00B05122" w:rsidRPr="00F767E6" w:rsidRDefault="00B05122" w:rsidP="00B05122">
            <w:pPr>
              <w:spacing w:after="0" w:line="240" w:lineRule="auto"/>
              <w:rPr>
                <w:rFonts w:ascii="Times New Roman" w:eastAsia="Times New Roman" w:hAnsi="Times New Roman" w:cs="Times New Roman"/>
                <w:sz w:val="20"/>
                <w:szCs w:val="20"/>
                <w:lang w:eastAsia="en-GB"/>
              </w:rPr>
            </w:pPr>
            <w:r w:rsidRPr="00F767E6">
              <w:rPr>
                <w:rFonts w:ascii="Times New Roman" w:eastAsia="Times New Roman" w:hAnsi="Times New Roman" w:cs="Times New Roman"/>
                <w:sz w:val="20"/>
                <w:szCs w:val="20"/>
                <w:lang w:eastAsia="en-GB"/>
              </w:rPr>
              <w:t xml:space="preserve">Housekeeping </w:t>
            </w:r>
          </w:p>
        </w:tc>
        <w:tc>
          <w:tcPr>
            <w:tcW w:w="1620" w:type="dxa"/>
            <w:gridSpan w:val="6"/>
            <w:tcBorders>
              <w:top w:val="single" w:sz="4" w:space="0" w:color="auto"/>
              <w:left w:val="single" w:sz="4" w:space="0" w:color="auto"/>
              <w:bottom w:val="single" w:sz="18" w:space="0" w:color="auto"/>
              <w:right w:val="single" w:sz="4"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1620" w:type="dxa"/>
            <w:gridSpan w:val="6"/>
            <w:tcBorders>
              <w:top w:val="single" w:sz="4" w:space="0" w:color="auto"/>
              <w:left w:val="single" w:sz="4" w:space="0" w:color="auto"/>
              <w:bottom w:val="single" w:sz="18" w:space="0" w:color="auto"/>
              <w:right w:val="single" w:sz="4"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1620" w:type="dxa"/>
            <w:gridSpan w:val="4"/>
            <w:tcBorders>
              <w:top w:val="single" w:sz="4" w:space="0" w:color="auto"/>
              <w:left w:val="single" w:sz="4" w:space="0" w:color="auto"/>
              <w:bottom w:val="single" w:sz="18" w:space="0" w:color="auto"/>
              <w:right w:val="single" w:sz="18" w:space="0" w:color="auto"/>
            </w:tcBorders>
          </w:tcPr>
          <w:p w:rsidR="00B05122" w:rsidRPr="00F767E6"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16</w:t>
            </w:r>
          </w:p>
        </w:tc>
      </w:tr>
      <w:tr w:rsidR="00B05122" w:rsidRPr="004E68B1" w:rsidTr="00B05122">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rsidR="00B05122" w:rsidRPr="004E68B1" w:rsidRDefault="00B05122" w:rsidP="00B0512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B05122" w:rsidRPr="004E68B1" w:rsidTr="00B05122">
        <w:trPr>
          <w:cantSplit/>
          <w:trHeight w:val="700"/>
        </w:trPr>
        <w:tc>
          <w:tcPr>
            <w:tcW w:w="540" w:type="dxa"/>
            <w:tcBorders>
              <w:top w:val="single" w:sz="4" w:space="0" w:color="auto"/>
              <w:left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All equipment supplied by vendor to be assessed by specialist and tested and checked prior to use.</w:t>
            </w:r>
          </w:p>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Qualified electrician to earth and conduct pre use check to identify defects. Plant to be isolated when not in use. All electrical tools to be inspected prior to use to cuts and no bare cable exposed.</w:t>
            </w:r>
          </w:p>
        </w:tc>
      </w:tr>
      <w:tr w:rsidR="00B05122" w:rsidRPr="004E68B1" w:rsidTr="00B05122">
        <w:trPr>
          <w:cantSplit/>
          <w:trHeight w:val="700"/>
        </w:trPr>
        <w:tc>
          <w:tcPr>
            <w:tcW w:w="540" w:type="dxa"/>
            <w:tcBorders>
              <w:left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Clients permit to work to be obtained before commencing work. Working area to be kept clear of combustible material. Fixed items of plant and cables to be protected by a fire blanket. Fire extinguishers to be located where possible.</w:t>
            </w:r>
          </w:p>
        </w:tc>
      </w:tr>
      <w:tr w:rsidR="00B05122" w:rsidRPr="004E68B1" w:rsidTr="00B05122">
        <w:trPr>
          <w:cantSplit/>
          <w:trHeight w:val="700"/>
        </w:trPr>
        <w:tc>
          <w:tcPr>
            <w:tcW w:w="540" w:type="dxa"/>
            <w:tcBorders>
              <w:left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Head shield for operator of plant – Area to be screened where there is a risk to others from the arc.</w:t>
            </w:r>
          </w:p>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Standard PPE to be issued, gauntlets, leathers and fire retardant overalls. Safety glasses to be worn at all times, welding curtains to be utilised to prevent workers from arc eye.</w:t>
            </w:r>
          </w:p>
        </w:tc>
      </w:tr>
      <w:tr w:rsidR="00B05122" w:rsidRPr="004E68B1" w:rsidTr="00B05122">
        <w:trPr>
          <w:cantSplit/>
          <w:trHeight w:val="700"/>
        </w:trPr>
        <w:tc>
          <w:tcPr>
            <w:tcW w:w="540" w:type="dxa"/>
            <w:tcBorders>
              <w:left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Open aspect and position to minimise fume concentrations. Forced ventilation where necessary and use of disposable masks. Welding visor to be air fed if necessary </w:t>
            </w:r>
          </w:p>
        </w:tc>
      </w:tr>
      <w:tr w:rsidR="00B05122" w:rsidRPr="004E68B1" w:rsidTr="00B05122">
        <w:trPr>
          <w:cantSplit/>
          <w:trHeight w:val="700"/>
        </w:trPr>
        <w:tc>
          <w:tcPr>
            <w:tcW w:w="540" w:type="dxa"/>
            <w:tcBorders>
              <w:left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56175B"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Isolate gas supply when not in use. Predict and manage migration routes. For any confined space work refer to permit to work procedures.</w:t>
            </w:r>
          </w:p>
        </w:tc>
      </w:tr>
      <w:tr w:rsidR="00B05122" w:rsidRPr="004E68B1" w:rsidTr="00B05122">
        <w:trPr>
          <w:cantSplit/>
          <w:trHeight w:val="700"/>
        </w:trPr>
        <w:tc>
          <w:tcPr>
            <w:tcW w:w="540" w:type="dxa"/>
            <w:tcBorders>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rsidR="00B05122" w:rsidRPr="0056175B"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Spent rods to be contained at all times. Debris, packaging materials </w:t>
            </w:r>
            <w:r w:rsidR="00795F0F">
              <w:rPr>
                <w:rFonts w:ascii="Times New Roman" w:eastAsia="Times New Roman" w:hAnsi="Times New Roman" w:cs="Times New Roman"/>
                <w:sz w:val="20"/>
                <w:szCs w:val="20"/>
                <w:lang w:eastAsia="en-GB"/>
              </w:rPr>
              <w:t>etc.</w:t>
            </w:r>
            <w:r>
              <w:rPr>
                <w:rFonts w:ascii="Times New Roman" w:eastAsia="Times New Roman" w:hAnsi="Times New Roman" w:cs="Times New Roman"/>
                <w:sz w:val="20"/>
                <w:szCs w:val="20"/>
                <w:lang w:eastAsia="en-GB"/>
              </w:rPr>
              <w:t xml:space="preserve"> to be removed to waste skips or contained until available. All cables to be routed to avoid tripping hazards. Head shield restricting visually so remove when necessary. Working area and fire exists to be free from obstructions.</w:t>
            </w:r>
          </w:p>
        </w:tc>
      </w:tr>
      <w:tr w:rsidR="00B05122" w:rsidRPr="004E68B1" w:rsidTr="00B05122">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B05122" w:rsidRPr="004E68B1" w:rsidRDefault="00B05122" w:rsidP="00B051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B05122" w:rsidRPr="004E68B1" w:rsidRDefault="00B05122" w:rsidP="00B051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B05122" w:rsidRPr="004E68B1" w:rsidTr="00B051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Electric shocks</w:t>
            </w:r>
          </w:p>
        </w:tc>
        <w:tc>
          <w:tcPr>
            <w:tcW w:w="1620" w:type="dxa"/>
            <w:gridSpan w:val="6"/>
            <w:tcBorders>
              <w:top w:val="single" w:sz="4" w:space="0" w:color="auto"/>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top w:val="single" w:sz="4" w:space="0" w:color="auto"/>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sz w:val="20"/>
                <w:szCs w:val="20"/>
                <w:lang w:eastAsia="en-GB"/>
              </w:rPr>
              <w:t>5</w:t>
            </w:r>
          </w:p>
        </w:tc>
        <w:tc>
          <w:tcPr>
            <w:tcW w:w="1620" w:type="dxa"/>
            <w:gridSpan w:val="4"/>
            <w:tcBorders>
              <w:top w:val="single" w:sz="4" w:space="0" w:color="auto"/>
              <w:left w:val="single" w:sz="4" w:space="0" w:color="auto"/>
              <w:right w:val="single" w:sz="18" w:space="0" w:color="auto"/>
            </w:tcBorders>
          </w:tcPr>
          <w:p w:rsidR="00B05122" w:rsidRPr="0015595B" w:rsidRDefault="00B05122" w:rsidP="00B05122">
            <w:pPr>
              <w:spacing w:after="0" w:line="240" w:lineRule="auto"/>
              <w:jc w:val="center"/>
              <w:rPr>
                <w:rFonts w:ascii="Times New Roman" w:eastAsia="Times New Roman" w:hAnsi="Times New Roman" w:cs="Times New Roman"/>
                <w:szCs w:val="20"/>
                <w:lang w:eastAsia="en-GB"/>
              </w:rPr>
            </w:pPr>
            <w:r w:rsidRPr="0015595B">
              <w:rPr>
                <w:rFonts w:ascii="Times New Roman" w:eastAsia="Times New Roman" w:hAnsi="Times New Roman" w:cs="Times New Roman"/>
                <w:szCs w:val="20"/>
                <w:lang w:eastAsia="en-GB"/>
              </w:rPr>
              <w:t>5</w:t>
            </w:r>
          </w:p>
        </w:tc>
      </w:tr>
      <w:tr w:rsidR="00B05122" w:rsidRPr="004E68B1" w:rsidTr="00B051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Fire/explosion</w:t>
            </w:r>
          </w:p>
        </w:tc>
        <w:tc>
          <w:tcPr>
            <w:tcW w:w="1620" w:type="dxa"/>
            <w:gridSpan w:val="6"/>
            <w:tcBorders>
              <w:left w:val="single" w:sz="4" w:space="0" w:color="auto"/>
              <w:right w:val="single" w:sz="4" w:space="0" w:color="auto"/>
            </w:tcBorders>
            <w:vAlign w:val="center"/>
          </w:tcPr>
          <w:p w:rsidR="00B05122" w:rsidRPr="004E68B1" w:rsidRDefault="00B05122" w:rsidP="00B05122">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sz w:val="20"/>
                <w:szCs w:val="20"/>
                <w:lang w:eastAsia="en-GB"/>
              </w:rPr>
              <w:t>5</w:t>
            </w:r>
          </w:p>
        </w:tc>
        <w:tc>
          <w:tcPr>
            <w:tcW w:w="1620" w:type="dxa"/>
            <w:gridSpan w:val="4"/>
            <w:tcBorders>
              <w:left w:val="single" w:sz="4" w:space="0" w:color="auto"/>
              <w:right w:val="single" w:sz="18" w:space="0" w:color="auto"/>
            </w:tcBorders>
          </w:tcPr>
          <w:p w:rsidR="00B05122" w:rsidRPr="0015595B" w:rsidRDefault="00B05122" w:rsidP="00B05122">
            <w:pPr>
              <w:spacing w:after="0" w:line="240" w:lineRule="auto"/>
              <w:jc w:val="center"/>
              <w:rPr>
                <w:rFonts w:ascii="Times New Roman" w:eastAsia="Times New Roman" w:hAnsi="Times New Roman" w:cs="Times New Roman"/>
                <w:szCs w:val="20"/>
                <w:lang w:eastAsia="en-GB"/>
              </w:rPr>
            </w:pPr>
            <w:r w:rsidRPr="0015595B">
              <w:rPr>
                <w:rFonts w:ascii="Times New Roman" w:eastAsia="Times New Roman" w:hAnsi="Times New Roman" w:cs="Times New Roman"/>
                <w:szCs w:val="20"/>
                <w:lang w:eastAsia="en-GB"/>
              </w:rPr>
              <w:t>5</w:t>
            </w:r>
          </w:p>
        </w:tc>
      </w:tr>
      <w:tr w:rsidR="00B05122" w:rsidRPr="004E68B1" w:rsidTr="00B051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Intensity of electric arc high temperatures</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sz w:val="20"/>
                <w:szCs w:val="20"/>
                <w:lang w:eastAsia="en-GB"/>
              </w:rPr>
              <w:t>4</w:t>
            </w:r>
          </w:p>
        </w:tc>
        <w:tc>
          <w:tcPr>
            <w:tcW w:w="1620" w:type="dxa"/>
            <w:gridSpan w:val="4"/>
            <w:tcBorders>
              <w:left w:val="single" w:sz="4" w:space="0" w:color="auto"/>
              <w:right w:val="single" w:sz="18" w:space="0" w:color="auto"/>
            </w:tcBorders>
          </w:tcPr>
          <w:p w:rsidR="00B05122" w:rsidRPr="0015595B" w:rsidRDefault="00B05122" w:rsidP="00B05122">
            <w:pPr>
              <w:spacing w:after="0" w:line="240" w:lineRule="auto"/>
              <w:jc w:val="center"/>
              <w:rPr>
                <w:rFonts w:ascii="Times New Roman" w:eastAsia="Times New Roman" w:hAnsi="Times New Roman" w:cs="Times New Roman"/>
                <w:szCs w:val="20"/>
                <w:lang w:eastAsia="en-GB"/>
              </w:rPr>
            </w:pPr>
            <w:r w:rsidRPr="0015595B">
              <w:rPr>
                <w:rFonts w:ascii="Times New Roman" w:eastAsia="Times New Roman" w:hAnsi="Times New Roman" w:cs="Times New Roman"/>
                <w:szCs w:val="20"/>
                <w:lang w:eastAsia="en-GB"/>
              </w:rPr>
              <w:t>4</w:t>
            </w:r>
          </w:p>
        </w:tc>
      </w:tr>
      <w:tr w:rsidR="00B05122" w:rsidRPr="004E68B1" w:rsidTr="00B051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Fumes</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sz w:val="20"/>
                <w:szCs w:val="20"/>
                <w:lang w:eastAsia="en-GB"/>
              </w:rPr>
              <w:t>4</w:t>
            </w:r>
          </w:p>
        </w:tc>
        <w:tc>
          <w:tcPr>
            <w:tcW w:w="1620" w:type="dxa"/>
            <w:gridSpan w:val="4"/>
            <w:tcBorders>
              <w:left w:val="single" w:sz="4" w:space="0" w:color="auto"/>
              <w:right w:val="single" w:sz="18" w:space="0" w:color="auto"/>
            </w:tcBorders>
          </w:tcPr>
          <w:p w:rsidR="00B05122" w:rsidRPr="0015595B" w:rsidRDefault="00B05122" w:rsidP="00B05122">
            <w:pPr>
              <w:spacing w:after="0" w:line="240" w:lineRule="auto"/>
              <w:jc w:val="center"/>
              <w:rPr>
                <w:rFonts w:ascii="Times New Roman" w:eastAsia="Times New Roman" w:hAnsi="Times New Roman" w:cs="Times New Roman"/>
                <w:szCs w:val="20"/>
                <w:lang w:eastAsia="en-GB"/>
              </w:rPr>
            </w:pPr>
            <w:r w:rsidRPr="0015595B">
              <w:rPr>
                <w:rFonts w:ascii="Times New Roman" w:eastAsia="Times New Roman" w:hAnsi="Times New Roman" w:cs="Times New Roman"/>
                <w:szCs w:val="20"/>
                <w:lang w:eastAsia="en-GB"/>
              </w:rPr>
              <w:t>8</w:t>
            </w:r>
          </w:p>
        </w:tc>
      </w:tr>
      <w:tr w:rsidR="00B05122" w:rsidRPr="004E68B1" w:rsidTr="00B051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Cs w:val="20"/>
                <w:lang w:eastAsia="en-GB"/>
              </w:rPr>
            </w:pPr>
            <w:r w:rsidRPr="00F767E6">
              <w:rPr>
                <w:rFonts w:ascii="Times New Roman" w:eastAsia="Times New Roman" w:hAnsi="Times New Roman" w:cs="Times New Roman"/>
                <w:sz w:val="20"/>
                <w:szCs w:val="20"/>
                <w:lang w:eastAsia="en-GB"/>
              </w:rPr>
              <w:t>Gas migration/oxygen deficiency</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5</w:t>
            </w:r>
          </w:p>
        </w:tc>
        <w:tc>
          <w:tcPr>
            <w:tcW w:w="1620" w:type="dxa"/>
            <w:gridSpan w:val="4"/>
            <w:tcBorders>
              <w:left w:val="single" w:sz="4" w:space="0" w:color="auto"/>
              <w:right w:val="single" w:sz="18" w:space="0" w:color="auto"/>
            </w:tcBorders>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B05122" w:rsidRPr="004E68B1" w:rsidTr="00B0512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Cs w:val="20"/>
                <w:lang w:eastAsia="en-GB"/>
              </w:rPr>
            </w:pPr>
            <w:r w:rsidRPr="00F767E6">
              <w:rPr>
                <w:rFonts w:ascii="Times New Roman" w:eastAsia="Times New Roman" w:hAnsi="Times New Roman" w:cs="Times New Roman"/>
                <w:sz w:val="20"/>
                <w:szCs w:val="20"/>
                <w:lang w:eastAsia="en-GB"/>
              </w:rPr>
              <w:t xml:space="preserve">Housekeeping </w:t>
            </w:r>
          </w:p>
        </w:tc>
        <w:tc>
          <w:tcPr>
            <w:tcW w:w="1620" w:type="dxa"/>
            <w:gridSpan w:val="6"/>
            <w:tcBorders>
              <w:left w:val="single" w:sz="4" w:space="0" w:color="auto"/>
              <w:bottom w:val="single" w:sz="18"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4</w:t>
            </w:r>
          </w:p>
        </w:tc>
        <w:tc>
          <w:tcPr>
            <w:tcW w:w="1620" w:type="dxa"/>
            <w:gridSpan w:val="4"/>
            <w:tcBorders>
              <w:left w:val="single" w:sz="4" w:space="0" w:color="auto"/>
              <w:bottom w:val="single" w:sz="18" w:space="0" w:color="auto"/>
              <w:right w:val="single" w:sz="18" w:space="0" w:color="auto"/>
            </w:tcBorders>
          </w:tcPr>
          <w:p w:rsidR="00B05122" w:rsidRPr="004E68B1" w:rsidRDefault="00B05122" w:rsidP="00B0512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C7192F" w:rsidRPr="004E68B1" w:rsidTr="001A3E9B">
        <w:trPr>
          <w:cantSplit/>
          <w:trHeight w:val="363"/>
        </w:trPr>
        <w:tc>
          <w:tcPr>
            <w:tcW w:w="4088" w:type="dxa"/>
            <w:gridSpan w:val="8"/>
            <w:tcBorders>
              <w:top w:val="single" w:sz="18" w:space="0" w:color="auto"/>
              <w:left w:val="single" w:sz="18" w:space="0" w:color="auto"/>
              <w:bottom w:val="single" w:sz="18" w:space="0" w:color="auto"/>
              <w:right w:val="single" w:sz="18" w:space="0" w:color="auto"/>
            </w:tcBorders>
          </w:tcPr>
          <w:p w:rsidR="00C7192F" w:rsidRPr="00B05122" w:rsidRDefault="00C7192F" w:rsidP="00C7192F">
            <w:pPr>
              <w:spacing w:after="0" w:line="240" w:lineRule="auto"/>
              <w:rPr>
                <w:rFonts w:ascii="Times New Roman" w:eastAsia="Times New Roman" w:hAnsi="Times New Roman" w:cs="Times New Roman"/>
                <w:szCs w:val="20"/>
                <w:lang w:eastAsia="en-GB"/>
              </w:rPr>
            </w:pPr>
            <w:r w:rsidRPr="00B05122">
              <w:rPr>
                <w:rFonts w:ascii="Times New Roman" w:eastAsia="Times New Roman" w:hAnsi="Times New Roman" w:cs="Times New Roman"/>
                <w:szCs w:val="20"/>
                <w:lang w:eastAsia="en-GB"/>
              </w:rPr>
              <w:t>Position:</w:t>
            </w:r>
            <w:r>
              <w:rPr>
                <w:rFonts w:ascii="Times New Roman" w:eastAsia="Times New Roman" w:hAnsi="Times New Roman" w:cs="Times New Roman"/>
                <w:szCs w:val="20"/>
                <w:lang w:eastAsia="en-GB"/>
              </w:rPr>
              <w:t xml:space="preserve"> Trainee Health and Safety </w:t>
            </w:r>
            <w:r w:rsidRPr="00B05122">
              <w:rPr>
                <w:rFonts w:ascii="Times New Roman" w:eastAsia="Times New Roman" w:hAnsi="Times New Roman" w:cs="Times New Roman"/>
                <w:szCs w:val="20"/>
                <w:lang w:eastAsia="en-GB"/>
              </w:rPr>
              <w:t>Officer</w:t>
            </w:r>
          </w:p>
        </w:tc>
        <w:tc>
          <w:tcPr>
            <w:tcW w:w="2752" w:type="dxa"/>
            <w:gridSpan w:val="9"/>
            <w:tcBorders>
              <w:top w:val="single" w:sz="18" w:space="0" w:color="auto"/>
              <w:left w:val="single" w:sz="18" w:space="0" w:color="auto"/>
              <w:bottom w:val="single" w:sz="18" w:space="0" w:color="auto"/>
              <w:right w:val="single" w:sz="18" w:space="0" w:color="auto"/>
            </w:tcBorders>
          </w:tcPr>
          <w:p w:rsidR="00C7192F" w:rsidRPr="00B05122" w:rsidRDefault="00C7192F" w:rsidP="00C7192F">
            <w:pPr>
              <w:spacing w:after="0" w:line="240" w:lineRule="auto"/>
              <w:rPr>
                <w:rFonts w:ascii="Times New Roman" w:eastAsia="Times New Roman" w:hAnsi="Times New Roman" w:cs="Times New Roman"/>
                <w:szCs w:val="20"/>
                <w:lang w:eastAsia="en-GB"/>
              </w:rPr>
            </w:pPr>
            <w:r w:rsidRPr="00B05122">
              <w:rPr>
                <w:rFonts w:ascii="Times New Roman" w:eastAsia="Times New Roman" w:hAnsi="Times New Roman" w:cs="Times New Roman"/>
                <w:szCs w:val="20"/>
                <w:lang w:eastAsia="en-GB"/>
              </w:rPr>
              <w:t>Signed</w:t>
            </w:r>
            <w:r>
              <w:rPr>
                <w:rFonts w:ascii="Times New Roman" w:eastAsia="Times New Roman" w:hAnsi="Times New Roman" w:cs="Times New Roman"/>
                <w:szCs w:val="20"/>
                <w:lang w:eastAsia="en-GB"/>
              </w:rPr>
              <w:t xml:space="preserve">: </w:t>
            </w:r>
            <w:r w:rsidRPr="00B05122">
              <w:rPr>
                <w:rFonts w:ascii="Times New Roman" w:eastAsia="Times New Roman" w:hAnsi="Times New Roman" w:cs="Times New Roman"/>
                <w:szCs w:val="20"/>
                <w:lang w:eastAsia="en-GB"/>
              </w:rPr>
              <w:t>E. Evans</w:t>
            </w:r>
          </w:p>
        </w:tc>
        <w:tc>
          <w:tcPr>
            <w:tcW w:w="3240" w:type="dxa"/>
            <w:gridSpan w:val="10"/>
            <w:tcBorders>
              <w:top w:val="single" w:sz="18" w:space="0" w:color="auto"/>
              <w:left w:val="single" w:sz="18" w:space="0" w:color="auto"/>
              <w:bottom w:val="single" w:sz="18" w:space="0" w:color="auto"/>
              <w:right w:val="single" w:sz="18" w:space="0" w:color="auto"/>
            </w:tcBorders>
          </w:tcPr>
          <w:p w:rsidR="00C7192F" w:rsidRPr="00B05122" w:rsidRDefault="00C7192F" w:rsidP="00C7192F">
            <w:pPr>
              <w:spacing w:after="0" w:line="240" w:lineRule="auto"/>
              <w:rPr>
                <w:rFonts w:ascii="Times New Roman" w:eastAsia="Times New Roman" w:hAnsi="Times New Roman" w:cs="Times New Roman"/>
                <w:szCs w:val="20"/>
                <w:lang w:eastAsia="en-GB"/>
              </w:rPr>
            </w:pPr>
            <w:r w:rsidRPr="00B05122">
              <w:rPr>
                <w:rFonts w:ascii="Times New Roman" w:eastAsia="Times New Roman" w:hAnsi="Times New Roman" w:cs="Times New Roman"/>
                <w:szCs w:val="20"/>
                <w:lang w:eastAsia="en-GB"/>
              </w:rPr>
              <w:t>Date of Completion: 01/03/2023</w:t>
            </w:r>
          </w:p>
        </w:tc>
      </w:tr>
      <w:tr w:rsidR="00B05122" w:rsidRPr="004E68B1" w:rsidTr="00B05122">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r>
      <w:tr w:rsidR="00B05122" w:rsidRPr="004E68B1" w:rsidTr="0015595B">
        <w:trPr>
          <w:cantSplit/>
          <w:trHeight w:val="235"/>
        </w:trPr>
        <w:tc>
          <w:tcPr>
            <w:tcW w:w="2195" w:type="dxa"/>
            <w:gridSpan w:val="4"/>
            <w:tcBorders>
              <w:left w:val="single" w:sz="18" w:space="0" w:color="auto"/>
              <w:right w:val="single" w:sz="6" w:space="0" w:color="auto"/>
            </w:tcBorders>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 xml:space="preserve">Review Date: </w:t>
            </w:r>
          </w:p>
        </w:tc>
        <w:tc>
          <w:tcPr>
            <w:tcW w:w="1585" w:type="dxa"/>
            <w:gridSpan w:val="3"/>
            <w:tcBorders>
              <w:left w:val="single" w:sz="4" w:space="0" w:color="auto"/>
              <w:right w:val="single" w:sz="6" w:space="0" w:color="auto"/>
            </w:tcBorders>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Likelihood</w:t>
            </w:r>
          </w:p>
        </w:tc>
        <w:tc>
          <w:tcPr>
            <w:tcW w:w="1440" w:type="dxa"/>
            <w:gridSpan w:val="4"/>
            <w:tcBorders>
              <w:left w:val="single" w:sz="4" w:space="0" w:color="auto"/>
              <w:right w:val="single" w:sz="6" w:space="0" w:color="auto"/>
            </w:tcBorders>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rsidR="00B05122" w:rsidRPr="0015595B" w:rsidRDefault="00B05122" w:rsidP="00B05122">
            <w:pPr>
              <w:spacing w:after="0" w:line="240" w:lineRule="auto"/>
              <w:ind w:left="113" w:right="113"/>
              <w:jc w:val="center"/>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rsidR="00B05122" w:rsidRPr="0015595B" w:rsidRDefault="00B05122" w:rsidP="00B05122">
            <w:pPr>
              <w:spacing w:after="0" w:line="240" w:lineRule="auto"/>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FC00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25</w:t>
            </w:r>
          </w:p>
        </w:tc>
      </w:tr>
      <w:tr w:rsidR="00B05122" w:rsidRPr="004E68B1" w:rsidTr="0015595B">
        <w:trPr>
          <w:cantSplit/>
          <w:trHeight w:val="256"/>
        </w:trPr>
        <w:tc>
          <w:tcPr>
            <w:tcW w:w="2195" w:type="dxa"/>
            <w:gridSpan w:val="4"/>
            <w:tcBorders>
              <w:left w:val="single" w:sz="18" w:space="0" w:color="auto"/>
              <w:right w:val="single" w:sz="6" w:space="0" w:color="auto"/>
            </w:tcBorders>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 xml:space="preserve">Reviewed by: </w:t>
            </w:r>
          </w:p>
        </w:tc>
        <w:tc>
          <w:tcPr>
            <w:tcW w:w="1585" w:type="dxa"/>
            <w:gridSpan w:val="3"/>
            <w:vMerge w:val="restart"/>
            <w:tcBorders>
              <w:left w:val="single" w:sz="4" w:space="0" w:color="auto"/>
              <w:right w:val="single" w:sz="6" w:space="0" w:color="auto"/>
            </w:tcBorders>
            <w:vAlign w:val="center"/>
          </w:tcPr>
          <w:p w:rsidR="00B05122" w:rsidRPr="0015595B" w:rsidRDefault="00B05122" w:rsidP="00B05122">
            <w:pPr>
              <w:spacing w:after="12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1   very unlikely</w:t>
            </w:r>
          </w:p>
          <w:p w:rsidR="00B05122" w:rsidRPr="0015595B" w:rsidRDefault="00B05122" w:rsidP="00B05122">
            <w:pPr>
              <w:spacing w:after="0" w:line="240" w:lineRule="auto"/>
              <w:ind w:left="252" w:hanging="252"/>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2   unlikely</w:t>
            </w:r>
          </w:p>
          <w:p w:rsidR="00B05122" w:rsidRPr="0015595B" w:rsidRDefault="00B05122" w:rsidP="00B05122">
            <w:pPr>
              <w:spacing w:after="0" w:line="240" w:lineRule="auto"/>
              <w:ind w:left="252" w:hanging="252"/>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3   likely</w:t>
            </w:r>
          </w:p>
          <w:p w:rsidR="00B05122" w:rsidRPr="0015595B" w:rsidRDefault="00B05122" w:rsidP="00B05122">
            <w:pPr>
              <w:spacing w:after="0" w:line="240" w:lineRule="auto"/>
              <w:ind w:left="252" w:hanging="252"/>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4   very likely</w:t>
            </w:r>
          </w:p>
          <w:p w:rsidR="00B05122" w:rsidRPr="0015595B" w:rsidRDefault="00B05122" w:rsidP="00B05122">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5   certainty</w:t>
            </w:r>
          </w:p>
        </w:tc>
        <w:tc>
          <w:tcPr>
            <w:tcW w:w="1440" w:type="dxa"/>
            <w:gridSpan w:val="4"/>
            <w:vMerge w:val="restart"/>
            <w:tcBorders>
              <w:left w:val="single" w:sz="4" w:space="0" w:color="auto"/>
              <w:right w:val="single" w:sz="6" w:space="0" w:color="auto"/>
            </w:tcBorders>
            <w:vAlign w:val="center"/>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1   nuisance</w:t>
            </w:r>
          </w:p>
          <w:p w:rsidR="00B05122" w:rsidRPr="0015595B" w:rsidRDefault="00B05122" w:rsidP="00B05122">
            <w:pPr>
              <w:tabs>
                <w:tab w:val="center" w:pos="4153"/>
                <w:tab w:val="right" w:pos="8306"/>
              </w:tabs>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2   minor</w:t>
            </w:r>
          </w:p>
          <w:p w:rsidR="00B05122" w:rsidRPr="0015595B" w:rsidRDefault="00B05122" w:rsidP="00B05122">
            <w:pPr>
              <w:spacing w:after="0" w:line="240" w:lineRule="auto"/>
              <w:ind w:left="252" w:hanging="252"/>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3   medical treatment</w:t>
            </w:r>
          </w:p>
          <w:p w:rsidR="00B05122" w:rsidRPr="0015595B" w:rsidRDefault="00B05122" w:rsidP="00B05122">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4   major</w:t>
            </w:r>
          </w:p>
          <w:p w:rsidR="00B05122" w:rsidRPr="0015595B" w:rsidRDefault="00B05122" w:rsidP="00B05122">
            <w:pPr>
              <w:spacing w:after="0" w:line="240" w:lineRule="auto"/>
              <w:ind w:left="252" w:hanging="252"/>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5   fatal</w:t>
            </w:r>
          </w:p>
        </w:tc>
        <w:tc>
          <w:tcPr>
            <w:tcW w:w="540" w:type="dxa"/>
            <w:gridSpan w:val="2"/>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15595B" w:rsidRDefault="00B05122" w:rsidP="00B05122">
            <w:pPr>
              <w:spacing w:after="0" w:line="240" w:lineRule="auto"/>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16</w:t>
            </w:r>
          </w:p>
        </w:tc>
        <w:tc>
          <w:tcPr>
            <w:tcW w:w="792" w:type="dxa"/>
            <w:tcBorders>
              <w:left w:val="single" w:sz="6" w:space="0" w:color="auto"/>
              <w:right w:val="single" w:sz="18"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20</w:t>
            </w:r>
          </w:p>
        </w:tc>
      </w:tr>
      <w:tr w:rsidR="00B05122" w:rsidRPr="004E68B1" w:rsidTr="0015595B">
        <w:trPr>
          <w:cantSplit/>
          <w:trHeight w:val="254"/>
        </w:trPr>
        <w:tc>
          <w:tcPr>
            <w:tcW w:w="2195" w:type="dxa"/>
            <w:gridSpan w:val="4"/>
            <w:tcBorders>
              <w:left w:val="single" w:sz="18" w:space="0" w:color="auto"/>
              <w:right w:val="single" w:sz="6" w:space="0" w:color="auto"/>
            </w:tcBorders>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Review Date :</w:t>
            </w:r>
          </w:p>
        </w:tc>
        <w:tc>
          <w:tcPr>
            <w:tcW w:w="1585" w:type="dxa"/>
            <w:gridSpan w:val="3"/>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540" w:type="dxa"/>
            <w:gridSpan w:val="2"/>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15595B" w:rsidRDefault="00B05122" w:rsidP="00B05122">
            <w:pPr>
              <w:spacing w:after="0" w:line="240" w:lineRule="auto"/>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3</w:t>
            </w:r>
          </w:p>
        </w:tc>
        <w:tc>
          <w:tcPr>
            <w:tcW w:w="792" w:type="dxa"/>
            <w:gridSpan w:val="3"/>
            <w:tcBorders>
              <w:left w:val="single" w:sz="6" w:space="0" w:color="auto"/>
              <w:right w:val="single" w:sz="4" w:space="0" w:color="auto"/>
            </w:tcBorders>
            <w:shd w:val="clear" w:color="auto" w:fill="FFC00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12</w:t>
            </w:r>
          </w:p>
        </w:tc>
        <w:tc>
          <w:tcPr>
            <w:tcW w:w="792" w:type="dxa"/>
            <w:tcBorders>
              <w:left w:val="single" w:sz="6" w:space="0" w:color="auto"/>
              <w:right w:val="single" w:sz="18" w:space="0" w:color="auto"/>
            </w:tcBorders>
            <w:shd w:val="clear" w:color="auto" w:fill="FF0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15</w:t>
            </w:r>
          </w:p>
        </w:tc>
      </w:tr>
      <w:tr w:rsidR="00B05122" w:rsidRPr="004E68B1" w:rsidTr="0015595B">
        <w:trPr>
          <w:cantSplit/>
          <w:trHeight w:val="254"/>
        </w:trPr>
        <w:tc>
          <w:tcPr>
            <w:tcW w:w="2195" w:type="dxa"/>
            <w:gridSpan w:val="4"/>
            <w:tcBorders>
              <w:left w:val="single" w:sz="18" w:space="0" w:color="auto"/>
              <w:right w:val="single" w:sz="6" w:space="0" w:color="auto"/>
            </w:tcBorders>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Reviewed by:</w:t>
            </w:r>
          </w:p>
        </w:tc>
        <w:tc>
          <w:tcPr>
            <w:tcW w:w="1585" w:type="dxa"/>
            <w:gridSpan w:val="3"/>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540" w:type="dxa"/>
            <w:gridSpan w:val="2"/>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15595B" w:rsidRDefault="00B05122" w:rsidP="00B05122">
            <w:pPr>
              <w:spacing w:after="0" w:line="240" w:lineRule="auto"/>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8</w:t>
            </w:r>
          </w:p>
        </w:tc>
        <w:tc>
          <w:tcPr>
            <w:tcW w:w="792" w:type="dxa"/>
            <w:tcBorders>
              <w:left w:val="single" w:sz="6" w:space="0" w:color="auto"/>
              <w:right w:val="single" w:sz="18" w:space="0" w:color="auto"/>
            </w:tcBorders>
            <w:shd w:val="clear" w:color="auto" w:fill="FFC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10</w:t>
            </w:r>
          </w:p>
        </w:tc>
      </w:tr>
      <w:tr w:rsidR="00B05122" w:rsidRPr="004E68B1" w:rsidTr="0015595B">
        <w:trPr>
          <w:cantSplit/>
          <w:trHeight w:val="735"/>
        </w:trPr>
        <w:tc>
          <w:tcPr>
            <w:tcW w:w="2195" w:type="dxa"/>
            <w:gridSpan w:val="4"/>
            <w:tcBorders>
              <w:left w:val="single" w:sz="18" w:space="0" w:color="auto"/>
              <w:right w:val="single" w:sz="6" w:space="0" w:color="auto"/>
            </w:tcBorders>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Review Date :</w:t>
            </w:r>
          </w:p>
        </w:tc>
        <w:tc>
          <w:tcPr>
            <w:tcW w:w="1585" w:type="dxa"/>
            <w:gridSpan w:val="3"/>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540" w:type="dxa"/>
            <w:gridSpan w:val="2"/>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15595B" w:rsidRDefault="00B05122" w:rsidP="00B05122">
            <w:pPr>
              <w:spacing w:after="0" w:line="240" w:lineRule="auto"/>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4</w:t>
            </w:r>
          </w:p>
        </w:tc>
        <w:tc>
          <w:tcPr>
            <w:tcW w:w="792" w:type="dxa"/>
            <w:tcBorders>
              <w:left w:val="single" w:sz="6" w:space="0" w:color="auto"/>
              <w:right w:val="single" w:sz="18" w:space="0" w:color="auto"/>
            </w:tcBorders>
            <w:shd w:val="clear" w:color="auto" w:fill="FFC000"/>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5</w:t>
            </w:r>
          </w:p>
        </w:tc>
      </w:tr>
      <w:tr w:rsidR="00B05122" w:rsidRPr="004E68B1" w:rsidTr="00B05122">
        <w:trPr>
          <w:cantSplit/>
          <w:trHeight w:val="254"/>
        </w:trPr>
        <w:tc>
          <w:tcPr>
            <w:tcW w:w="2195" w:type="dxa"/>
            <w:gridSpan w:val="4"/>
            <w:tcBorders>
              <w:left w:val="single" w:sz="18" w:space="0" w:color="auto"/>
              <w:right w:val="single" w:sz="6" w:space="0" w:color="auto"/>
            </w:tcBorders>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Reviewed by:</w:t>
            </w:r>
          </w:p>
        </w:tc>
        <w:tc>
          <w:tcPr>
            <w:tcW w:w="1585" w:type="dxa"/>
            <w:gridSpan w:val="3"/>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540" w:type="dxa"/>
            <w:gridSpan w:val="2"/>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15595B" w:rsidRDefault="00B05122" w:rsidP="00B05122">
            <w:pPr>
              <w:spacing w:after="0" w:line="240" w:lineRule="auto"/>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0</w:t>
            </w:r>
          </w:p>
        </w:tc>
        <w:tc>
          <w:tcPr>
            <w:tcW w:w="792" w:type="dxa"/>
            <w:gridSpan w:val="4"/>
            <w:tcBorders>
              <w:left w:val="single" w:sz="6" w:space="0" w:color="auto"/>
              <w:right w:val="single" w:sz="4" w:space="0" w:color="auto"/>
            </w:tcBorders>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1</w:t>
            </w:r>
          </w:p>
        </w:tc>
        <w:tc>
          <w:tcPr>
            <w:tcW w:w="792" w:type="dxa"/>
            <w:gridSpan w:val="3"/>
            <w:tcBorders>
              <w:left w:val="single" w:sz="6" w:space="0" w:color="auto"/>
              <w:right w:val="single" w:sz="4" w:space="0" w:color="auto"/>
            </w:tcBorders>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2</w:t>
            </w:r>
          </w:p>
        </w:tc>
        <w:tc>
          <w:tcPr>
            <w:tcW w:w="792" w:type="dxa"/>
            <w:gridSpan w:val="3"/>
            <w:tcBorders>
              <w:left w:val="single" w:sz="6" w:space="0" w:color="auto"/>
              <w:right w:val="single" w:sz="4" w:space="0" w:color="auto"/>
            </w:tcBorders>
            <w:vAlign w:val="center"/>
          </w:tcPr>
          <w:p w:rsidR="00B05122" w:rsidRPr="0015595B" w:rsidRDefault="00B05122" w:rsidP="00B05122">
            <w:pPr>
              <w:spacing w:after="0" w:line="240" w:lineRule="auto"/>
              <w:jc w:val="center"/>
              <w:rPr>
                <w:rFonts w:ascii="Times New Roman" w:eastAsia="Times New Roman" w:hAnsi="Times New Roman" w:cs="Times New Roman"/>
                <w:b/>
                <w:sz w:val="20"/>
                <w:szCs w:val="20"/>
                <w:lang w:eastAsia="en-GB"/>
              </w:rPr>
            </w:pPr>
            <w:r w:rsidRPr="0015595B">
              <w:rPr>
                <w:rFonts w:ascii="Times New Roman" w:eastAsia="Times New Roman" w:hAnsi="Times New Roman" w:cs="Times New Roman"/>
                <w:b/>
                <w:sz w:val="20"/>
                <w:szCs w:val="20"/>
                <w:lang w:eastAsia="en-GB"/>
              </w:rPr>
              <w:t>3</w:t>
            </w:r>
          </w:p>
        </w:tc>
        <w:tc>
          <w:tcPr>
            <w:tcW w:w="792" w:type="dxa"/>
            <w:gridSpan w:val="2"/>
            <w:tcBorders>
              <w:left w:val="single" w:sz="6" w:space="0" w:color="auto"/>
              <w:right w:val="single" w:sz="4" w:space="0" w:color="auto"/>
            </w:tcBorders>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4</w:t>
            </w:r>
          </w:p>
        </w:tc>
        <w:tc>
          <w:tcPr>
            <w:tcW w:w="792" w:type="dxa"/>
            <w:tcBorders>
              <w:left w:val="single" w:sz="6" w:space="0" w:color="auto"/>
              <w:right w:val="single" w:sz="18" w:space="0" w:color="auto"/>
            </w:tcBorders>
            <w:vAlign w:val="center"/>
          </w:tcPr>
          <w:p w:rsidR="00B05122" w:rsidRPr="001A3E9B" w:rsidRDefault="00B05122" w:rsidP="00B05122">
            <w:pPr>
              <w:spacing w:after="0" w:line="240" w:lineRule="auto"/>
              <w:jc w:val="center"/>
              <w:rPr>
                <w:rFonts w:ascii="Times New Roman" w:eastAsia="Times New Roman" w:hAnsi="Times New Roman" w:cs="Times New Roman"/>
                <w:b/>
                <w:sz w:val="20"/>
                <w:szCs w:val="20"/>
                <w:lang w:eastAsia="en-GB"/>
              </w:rPr>
            </w:pPr>
            <w:r w:rsidRPr="001A3E9B">
              <w:rPr>
                <w:rFonts w:ascii="Times New Roman" w:eastAsia="Times New Roman" w:hAnsi="Times New Roman" w:cs="Times New Roman"/>
                <w:b/>
                <w:sz w:val="20"/>
                <w:szCs w:val="20"/>
                <w:lang w:eastAsia="en-GB"/>
              </w:rPr>
              <w:t>5</w:t>
            </w:r>
          </w:p>
        </w:tc>
      </w:tr>
      <w:tr w:rsidR="00B05122" w:rsidRPr="004E68B1" w:rsidTr="00B05122">
        <w:trPr>
          <w:cantSplit/>
          <w:trHeight w:val="254"/>
        </w:trPr>
        <w:tc>
          <w:tcPr>
            <w:tcW w:w="2195" w:type="dxa"/>
            <w:gridSpan w:val="4"/>
            <w:tcBorders>
              <w:left w:val="single" w:sz="18" w:space="0" w:color="auto"/>
              <w:right w:val="single" w:sz="6" w:space="0" w:color="auto"/>
            </w:tcBorders>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Review Date :</w:t>
            </w:r>
          </w:p>
        </w:tc>
        <w:tc>
          <w:tcPr>
            <w:tcW w:w="1585" w:type="dxa"/>
            <w:gridSpan w:val="3"/>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rsidR="00B05122" w:rsidRPr="0015595B" w:rsidRDefault="00B05122" w:rsidP="00B05122">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rsidR="00B05122" w:rsidRPr="0015595B" w:rsidRDefault="00B05122" w:rsidP="00B05122">
            <w:pPr>
              <w:spacing w:after="0" w:line="240" w:lineRule="auto"/>
              <w:jc w:val="center"/>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Likelihood of Injury</w:t>
            </w:r>
          </w:p>
        </w:tc>
      </w:tr>
      <w:tr w:rsidR="00B05122" w:rsidRPr="004E68B1" w:rsidTr="0015595B">
        <w:trPr>
          <w:cantSplit/>
          <w:trHeight w:val="254"/>
        </w:trPr>
        <w:tc>
          <w:tcPr>
            <w:tcW w:w="2195" w:type="dxa"/>
            <w:gridSpan w:val="4"/>
            <w:tcBorders>
              <w:left w:val="single" w:sz="18" w:space="0" w:color="auto"/>
              <w:bottom w:val="single" w:sz="18" w:space="0" w:color="auto"/>
              <w:right w:val="single" w:sz="6"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Reviewed by:</w:t>
            </w:r>
          </w:p>
        </w:tc>
        <w:tc>
          <w:tcPr>
            <w:tcW w:w="1585" w:type="dxa"/>
            <w:gridSpan w:val="3"/>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rsidR="00B05122" w:rsidRPr="004E68B1" w:rsidRDefault="00B05122" w:rsidP="00B051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tbl>
      <w:tblPr>
        <w:tblpPr w:leftFromText="180" w:rightFromText="180" w:vertAnchor="page" w:horzAnchor="margin" w:tblpXSpec="center" w:tblpY="961"/>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540"/>
        <w:gridCol w:w="450"/>
        <w:gridCol w:w="450"/>
        <w:gridCol w:w="360"/>
        <w:gridCol w:w="180"/>
        <w:gridCol w:w="360"/>
        <w:gridCol w:w="180"/>
        <w:gridCol w:w="360"/>
        <w:gridCol w:w="360"/>
        <w:gridCol w:w="180"/>
        <w:gridCol w:w="180"/>
        <w:gridCol w:w="72"/>
        <w:gridCol w:w="108"/>
        <w:gridCol w:w="180"/>
        <w:gridCol w:w="504"/>
        <w:gridCol w:w="36"/>
        <w:gridCol w:w="720"/>
        <w:gridCol w:w="36"/>
        <w:gridCol w:w="324"/>
        <w:gridCol w:w="468"/>
        <w:gridCol w:w="792"/>
      </w:tblGrid>
      <w:tr w:rsidR="00B05122" w:rsidRPr="004E68B1" w:rsidTr="0015595B">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rsidR="00B05122" w:rsidRPr="004E68B1" w:rsidRDefault="00B05122" w:rsidP="0015595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rsidR="00B05122" w:rsidRPr="004E68B1" w:rsidRDefault="00B05122" w:rsidP="0015595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B05122" w:rsidRPr="004E68B1" w:rsidTr="0015595B">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rsidR="00B05122" w:rsidRPr="00FD715C" w:rsidRDefault="00B05122" w:rsidP="0015595B">
            <w:pPr>
              <w:spacing w:after="0" w:line="240" w:lineRule="auto"/>
              <w:rPr>
                <w:rFonts w:ascii="Times New Roman" w:eastAsia="Times New Roman" w:hAnsi="Times New Roman" w:cs="Times New Roman"/>
                <w:b/>
                <w:szCs w:val="20"/>
                <w:lang w:eastAsia="en-GB"/>
              </w:rPr>
            </w:pPr>
            <w:r>
              <w:rPr>
                <w:rFonts w:ascii="Times New Roman" w:eastAsia="Times New Roman" w:hAnsi="Times New Roman" w:cs="Times New Roman"/>
                <w:b/>
                <w:szCs w:val="20"/>
                <w:lang w:eastAsia="en-GB"/>
              </w:rPr>
              <w:t>Use of lifting equipment</w:t>
            </w:r>
          </w:p>
        </w:tc>
        <w:tc>
          <w:tcPr>
            <w:tcW w:w="3240" w:type="dxa"/>
            <w:gridSpan w:val="10"/>
            <w:tcBorders>
              <w:top w:val="single" w:sz="2" w:space="0" w:color="auto"/>
              <w:left w:val="single" w:sz="4" w:space="0" w:color="auto"/>
              <w:bottom w:val="single" w:sz="4" w:space="0" w:color="auto"/>
              <w:right w:val="single" w:sz="18" w:space="0" w:color="auto"/>
            </w:tcBorders>
          </w:tcPr>
          <w:p w:rsidR="00B05122" w:rsidRPr="004E68B1" w:rsidRDefault="00B05122" w:rsidP="0015595B">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RA-CP-3</w:t>
            </w:r>
          </w:p>
        </w:tc>
      </w:tr>
      <w:tr w:rsidR="00B05122" w:rsidRPr="004E68B1" w:rsidTr="0015595B">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rsidR="00B05122" w:rsidRPr="004E68B1" w:rsidRDefault="00B05122" w:rsidP="0015595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B05122" w:rsidRPr="004E68B1" w:rsidTr="0015595B">
        <w:trPr>
          <w:cantSplit/>
          <w:trHeight w:val="167"/>
        </w:trPr>
        <w:tc>
          <w:tcPr>
            <w:tcW w:w="10080" w:type="dxa"/>
            <w:gridSpan w:val="27"/>
            <w:tcBorders>
              <w:top w:val="single" w:sz="2" w:space="0" w:color="auto"/>
              <w:left w:val="single" w:sz="18" w:space="0" w:color="auto"/>
              <w:bottom w:val="nil"/>
              <w:right w:val="single" w:sz="18" w:space="0" w:color="auto"/>
            </w:tcBorders>
          </w:tcPr>
          <w:p w:rsidR="00B05122" w:rsidRPr="004E68B1" w:rsidRDefault="00B05122" w:rsidP="0015595B">
            <w:pPr>
              <w:spacing w:after="0" w:line="240" w:lineRule="auto"/>
              <w:rPr>
                <w:rFonts w:ascii="Times New Roman" w:eastAsia="Times New Roman" w:hAnsi="Times New Roman" w:cs="Times New Roman"/>
                <w:sz w:val="16"/>
                <w:szCs w:val="20"/>
                <w:lang w:eastAsia="en-GB"/>
              </w:rPr>
            </w:pPr>
          </w:p>
        </w:tc>
      </w:tr>
      <w:tr w:rsidR="00B05122" w:rsidRPr="004E68B1" w:rsidTr="0015595B">
        <w:trPr>
          <w:cantSplit/>
          <w:trHeight w:val="167"/>
        </w:trPr>
        <w:tc>
          <w:tcPr>
            <w:tcW w:w="900" w:type="dxa"/>
            <w:gridSpan w:val="2"/>
            <w:tcBorders>
              <w:top w:val="nil"/>
              <w:left w:val="single" w:sz="18" w:space="0" w:color="auto"/>
              <w:bottom w:val="nil"/>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720" w:type="dxa"/>
            <w:gridSpan w:val="5"/>
            <w:tcBorders>
              <w:top w:val="nil"/>
              <w:left w:val="single" w:sz="4" w:space="0" w:color="auto"/>
              <w:bottom w:val="nil"/>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540" w:type="dxa"/>
            <w:gridSpan w:val="2"/>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2340" w:type="dxa"/>
            <w:gridSpan w:val="5"/>
            <w:tcBorders>
              <w:top w:val="nil"/>
              <w:left w:val="single" w:sz="4" w:space="0" w:color="auto"/>
              <w:bottom w:val="nil"/>
              <w:right w:val="single" w:sz="18"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B05122" w:rsidRPr="004E68B1" w:rsidTr="0015595B">
        <w:trPr>
          <w:cantSplit/>
          <w:trHeight w:val="167"/>
        </w:trPr>
        <w:tc>
          <w:tcPr>
            <w:tcW w:w="10080" w:type="dxa"/>
            <w:gridSpan w:val="27"/>
            <w:tcBorders>
              <w:top w:val="nil"/>
              <w:left w:val="single" w:sz="18" w:space="0" w:color="auto"/>
              <w:bottom w:val="nil"/>
              <w:right w:val="single" w:sz="18" w:space="0" w:color="auto"/>
            </w:tcBorders>
          </w:tcPr>
          <w:p w:rsidR="00B05122" w:rsidRPr="004E68B1" w:rsidRDefault="00B05122" w:rsidP="0015595B">
            <w:pPr>
              <w:spacing w:after="0" w:line="240" w:lineRule="auto"/>
              <w:rPr>
                <w:rFonts w:ascii="Times New Roman" w:eastAsia="Times New Roman" w:hAnsi="Times New Roman" w:cs="Times New Roman"/>
                <w:sz w:val="16"/>
                <w:szCs w:val="20"/>
                <w:lang w:eastAsia="en-GB"/>
              </w:rPr>
            </w:pPr>
          </w:p>
        </w:tc>
      </w:tr>
      <w:tr w:rsidR="00B05122" w:rsidRPr="004E68B1" w:rsidTr="0015595B">
        <w:trPr>
          <w:cantSplit/>
          <w:trHeight w:val="167"/>
        </w:trPr>
        <w:tc>
          <w:tcPr>
            <w:tcW w:w="900" w:type="dxa"/>
            <w:gridSpan w:val="2"/>
            <w:tcBorders>
              <w:top w:val="nil"/>
              <w:left w:val="single" w:sz="18" w:space="0" w:color="auto"/>
              <w:bottom w:val="nil"/>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B05122" w:rsidRPr="004E68B1" w:rsidTr="0015595B">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B05122" w:rsidRPr="004E68B1" w:rsidRDefault="00B05122" w:rsidP="0015595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B05122" w:rsidRPr="004E68B1" w:rsidRDefault="00B05122" w:rsidP="0015595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B05122" w:rsidRPr="004E68B1" w:rsidRDefault="00B05122" w:rsidP="0015595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B05122" w:rsidRPr="004E68B1" w:rsidRDefault="00B05122" w:rsidP="0015595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B05122" w:rsidRPr="004E68B1" w:rsidTr="0015595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Failure of accessories</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56175B"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20</w:t>
            </w:r>
          </w:p>
        </w:tc>
      </w:tr>
      <w:tr w:rsidR="00B05122" w:rsidRPr="004E68B1" w:rsidTr="0015595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Rig failure</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56175B"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15</w:t>
            </w:r>
          </w:p>
        </w:tc>
      </w:tr>
      <w:tr w:rsidR="00B05122" w:rsidRPr="004E68B1" w:rsidTr="0015595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Lifting operation</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56175B"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16</w:t>
            </w:r>
          </w:p>
        </w:tc>
      </w:tr>
      <w:tr w:rsidR="00B05122" w:rsidRPr="004E68B1" w:rsidTr="0015595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Load positioning</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56175B"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16</w:t>
            </w:r>
          </w:p>
        </w:tc>
      </w:tr>
      <w:tr w:rsidR="00B05122" w:rsidRPr="004E68B1" w:rsidTr="0015595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rsidR="00B05122" w:rsidRPr="0015595B" w:rsidRDefault="00B05122" w:rsidP="0015595B">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Snagging</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B05122" w:rsidRPr="0056175B" w:rsidRDefault="00B05122" w:rsidP="0015595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B05122" w:rsidRPr="004E68B1" w:rsidTr="0015595B">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rsidR="00B05122" w:rsidRPr="0015595B" w:rsidRDefault="00B05122" w:rsidP="0015595B">
            <w:pPr>
              <w:spacing w:after="0" w:line="240" w:lineRule="auto"/>
              <w:rPr>
                <w:rFonts w:ascii="Times New Roman" w:eastAsia="Times New Roman" w:hAnsi="Times New Roman" w:cs="Times New Roman"/>
                <w:sz w:val="20"/>
                <w:szCs w:val="20"/>
                <w:lang w:eastAsia="en-GB"/>
              </w:rPr>
            </w:pPr>
            <w:r w:rsidRPr="0015595B">
              <w:rPr>
                <w:rFonts w:ascii="Times New Roman" w:eastAsia="Times New Roman" w:hAnsi="Times New Roman" w:cs="Times New Roman"/>
                <w:sz w:val="20"/>
                <w:szCs w:val="20"/>
                <w:lang w:eastAsia="en-GB"/>
              </w:rPr>
              <w:t>Striking to overhead cables</w:t>
            </w:r>
          </w:p>
        </w:tc>
        <w:tc>
          <w:tcPr>
            <w:tcW w:w="1620" w:type="dxa"/>
            <w:gridSpan w:val="6"/>
            <w:tcBorders>
              <w:top w:val="single" w:sz="4" w:space="0" w:color="auto"/>
              <w:left w:val="single" w:sz="4" w:space="0" w:color="auto"/>
              <w:bottom w:val="single" w:sz="18"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6"/>
            <w:tcBorders>
              <w:top w:val="single" w:sz="4" w:space="0" w:color="auto"/>
              <w:left w:val="single" w:sz="4" w:space="0" w:color="auto"/>
              <w:bottom w:val="single" w:sz="18"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18" w:space="0" w:color="auto"/>
              <w:right w:val="single" w:sz="18" w:space="0" w:color="auto"/>
            </w:tcBorders>
          </w:tcPr>
          <w:p w:rsidR="00B05122" w:rsidRPr="0056175B" w:rsidRDefault="00B05122" w:rsidP="0015595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B05122" w:rsidRPr="004E68B1" w:rsidTr="0015595B">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rsidR="00B05122" w:rsidRPr="004E68B1" w:rsidRDefault="00B05122" w:rsidP="0015595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B05122" w:rsidRPr="004E68B1" w:rsidTr="0015595B">
        <w:trPr>
          <w:cantSplit/>
          <w:trHeight w:val="700"/>
        </w:trPr>
        <w:tc>
          <w:tcPr>
            <w:tcW w:w="540" w:type="dxa"/>
            <w:tcBorders>
              <w:top w:val="single" w:sz="4" w:space="0" w:color="auto"/>
              <w:left w:val="single" w:sz="18"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All lifting accessories to be supplied by specialist vendor and assessed by hirer and competent person. Valid certificates must be presented and thorough examinations of equipment before operation. All equipment to be examined and inspected every 6 months unless stated otherwise. If anything fails the equipment should be quarantined.</w:t>
            </w:r>
          </w:p>
        </w:tc>
      </w:tr>
      <w:tr w:rsidR="00B05122" w:rsidRPr="004E68B1" w:rsidTr="0015595B">
        <w:trPr>
          <w:cantSplit/>
          <w:trHeight w:val="700"/>
        </w:trPr>
        <w:tc>
          <w:tcPr>
            <w:tcW w:w="540" w:type="dxa"/>
            <w:tcBorders>
              <w:left w:val="single" w:sz="18"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Rigging of accessories to be carried by a competent tradesman, Rig to be checked daily before use by rigger, paying particular attention to anchor points. Inaccessible points to be checked as much as possible. Access to be provided regularly for checks. Safe Working Load of any component part not to be exceeded.                                                                         </w:t>
            </w:r>
          </w:p>
        </w:tc>
      </w:tr>
      <w:tr w:rsidR="00B05122" w:rsidRPr="004E68B1" w:rsidTr="0015595B">
        <w:trPr>
          <w:cantSplit/>
          <w:trHeight w:val="700"/>
        </w:trPr>
        <w:tc>
          <w:tcPr>
            <w:tcW w:w="540" w:type="dxa"/>
            <w:tcBorders>
              <w:left w:val="single" w:sz="18"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Lifting to be planned and controlled by the appointed person, lifting accessories should be documented on the lifting plan. Non-essential personnel to be excluded from lift area and surrounding. Barriers and warning signs to be erected where appropriate.</w:t>
            </w:r>
          </w:p>
        </w:tc>
      </w:tr>
      <w:tr w:rsidR="00B05122" w:rsidRPr="004E68B1" w:rsidTr="0015595B">
        <w:trPr>
          <w:cantSplit/>
          <w:trHeight w:val="700"/>
        </w:trPr>
        <w:tc>
          <w:tcPr>
            <w:tcW w:w="540" w:type="dxa"/>
            <w:tcBorders>
              <w:left w:val="single" w:sz="18"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005639">
              <w:rPr>
                <w:rFonts w:ascii="Times New Roman" w:eastAsia="Times New Roman" w:hAnsi="Times New Roman" w:cs="Times New Roman"/>
                <w:sz w:val="20"/>
                <w:szCs w:val="20"/>
                <w:lang w:eastAsia="en-GB"/>
              </w:rPr>
              <w:t>For all lifts personal positioning must be considered both when a load is in the air</w:t>
            </w:r>
            <w:r>
              <w:rPr>
                <w:rFonts w:ascii="Times New Roman" w:eastAsia="Times New Roman" w:hAnsi="Times New Roman" w:cs="Times New Roman"/>
                <w:sz w:val="20"/>
                <w:szCs w:val="20"/>
                <w:lang w:eastAsia="en-GB"/>
              </w:rPr>
              <w:t xml:space="preserve"> </w:t>
            </w:r>
            <w:r w:rsidRPr="00005639">
              <w:rPr>
                <w:rFonts w:ascii="Times New Roman" w:eastAsia="Times New Roman" w:hAnsi="Times New Roman" w:cs="Times New Roman"/>
                <w:sz w:val="20"/>
                <w:szCs w:val="20"/>
                <w:lang w:eastAsia="en-GB"/>
              </w:rPr>
              <w:t>&amp; when landing / positioning. When positioning t</w:t>
            </w:r>
            <w:r>
              <w:rPr>
                <w:rFonts w:ascii="Times New Roman" w:eastAsia="Times New Roman" w:hAnsi="Times New Roman" w:cs="Times New Roman"/>
                <w:sz w:val="20"/>
                <w:szCs w:val="20"/>
                <w:lang w:eastAsia="en-GB"/>
              </w:rPr>
              <w:t xml:space="preserve">he load during the final stages </w:t>
            </w:r>
            <w:r w:rsidRPr="00005639">
              <w:rPr>
                <w:rFonts w:ascii="Times New Roman" w:eastAsia="Times New Roman" w:hAnsi="Times New Roman" w:cs="Times New Roman"/>
                <w:sz w:val="20"/>
                <w:szCs w:val="20"/>
                <w:lang w:eastAsia="en-GB"/>
              </w:rPr>
              <w:t>of</w:t>
            </w:r>
            <w:r>
              <w:rPr>
                <w:rFonts w:ascii="Times New Roman" w:eastAsia="Times New Roman" w:hAnsi="Times New Roman" w:cs="Times New Roman"/>
                <w:sz w:val="20"/>
                <w:szCs w:val="20"/>
                <w:lang w:eastAsia="en-GB"/>
              </w:rPr>
              <w:t xml:space="preserve"> the lift operatives must utilis</w:t>
            </w:r>
            <w:r w:rsidRPr="00005639">
              <w:rPr>
                <w:rFonts w:ascii="Times New Roman" w:eastAsia="Times New Roman" w:hAnsi="Times New Roman" w:cs="Times New Roman"/>
                <w:sz w:val="20"/>
                <w:szCs w:val="20"/>
                <w:lang w:eastAsia="en-GB"/>
              </w:rPr>
              <w:t>e guide ropes &amp; other lifting equipment rather than</w:t>
            </w:r>
            <w:r>
              <w:rPr>
                <w:rFonts w:ascii="Times New Roman" w:eastAsia="Times New Roman" w:hAnsi="Times New Roman" w:cs="Times New Roman"/>
                <w:sz w:val="20"/>
                <w:szCs w:val="20"/>
                <w:lang w:eastAsia="en-GB"/>
              </w:rPr>
              <w:t xml:space="preserve"> </w:t>
            </w:r>
            <w:r w:rsidRPr="00005639">
              <w:rPr>
                <w:rFonts w:ascii="Times New Roman" w:eastAsia="Times New Roman" w:hAnsi="Times New Roman" w:cs="Times New Roman"/>
                <w:sz w:val="20"/>
                <w:szCs w:val="20"/>
                <w:lang w:eastAsia="en-GB"/>
              </w:rPr>
              <w:t>resort to manual handling techniques</w:t>
            </w:r>
            <w:r>
              <w:rPr>
                <w:rFonts w:ascii="Times New Roman" w:eastAsia="Times New Roman" w:hAnsi="Times New Roman" w:cs="Times New Roman"/>
                <w:sz w:val="20"/>
                <w:szCs w:val="20"/>
                <w:lang w:eastAsia="en-GB"/>
              </w:rPr>
              <w:t>.</w:t>
            </w:r>
          </w:p>
        </w:tc>
      </w:tr>
      <w:tr w:rsidR="00B05122" w:rsidRPr="004E68B1" w:rsidTr="0015595B">
        <w:trPr>
          <w:cantSplit/>
          <w:trHeight w:val="700"/>
        </w:trPr>
        <w:tc>
          <w:tcPr>
            <w:tcW w:w="540" w:type="dxa"/>
            <w:tcBorders>
              <w:left w:val="single" w:sz="18"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rsidR="00B05122" w:rsidRPr="0056175B" w:rsidRDefault="00B05122" w:rsidP="0015595B">
            <w:pPr>
              <w:spacing w:after="0" w:line="240" w:lineRule="auto"/>
              <w:rPr>
                <w:rFonts w:ascii="Times New Roman" w:eastAsia="Times New Roman" w:hAnsi="Times New Roman" w:cs="Times New Roman"/>
                <w:sz w:val="20"/>
                <w:szCs w:val="20"/>
                <w:lang w:eastAsia="en-GB"/>
              </w:rPr>
            </w:pPr>
            <w:r w:rsidRPr="00005639">
              <w:rPr>
                <w:rFonts w:ascii="Times New Roman" w:eastAsia="Times New Roman" w:hAnsi="Times New Roman" w:cs="Times New Roman"/>
                <w:sz w:val="20"/>
                <w:szCs w:val="20"/>
                <w:lang w:eastAsia="en-GB"/>
              </w:rPr>
              <w:t>Snagging is a transient hazard that can occur at a</w:t>
            </w:r>
            <w:r>
              <w:rPr>
                <w:rFonts w:ascii="Times New Roman" w:eastAsia="Times New Roman" w:hAnsi="Times New Roman" w:cs="Times New Roman"/>
                <w:sz w:val="20"/>
                <w:szCs w:val="20"/>
                <w:lang w:eastAsia="en-GB"/>
              </w:rPr>
              <w:t xml:space="preserve">ny stage of the activity- clear routes / clearances should be </w:t>
            </w:r>
            <w:r w:rsidRPr="00005639">
              <w:rPr>
                <w:rFonts w:ascii="Times New Roman" w:eastAsia="Times New Roman" w:hAnsi="Times New Roman" w:cs="Times New Roman"/>
                <w:sz w:val="20"/>
                <w:szCs w:val="20"/>
                <w:lang w:eastAsia="en-GB"/>
              </w:rPr>
              <w:t>established for all</w:t>
            </w:r>
            <w:r>
              <w:rPr>
                <w:rFonts w:ascii="Times New Roman" w:eastAsia="Times New Roman" w:hAnsi="Times New Roman" w:cs="Times New Roman"/>
                <w:sz w:val="20"/>
                <w:szCs w:val="20"/>
                <w:lang w:eastAsia="en-GB"/>
              </w:rPr>
              <w:t xml:space="preserve"> stages of the activity. Should </w:t>
            </w:r>
            <w:r w:rsidRPr="00005639">
              <w:rPr>
                <w:rFonts w:ascii="Times New Roman" w:eastAsia="Times New Roman" w:hAnsi="Times New Roman" w:cs="Times New Roman"/>
                <w:sz w:val="20"/>
                <w:szCs w:val="20"/>
                <w:lang w:eastAsia="en-GB"/>
              </w:rPr>
              <w:t>snagging occur the operator must</w:t>
            </w:r>
            <w:r>
              <w:rPr>
                <w:rFonts w:ascii="Times New Roman" w:eastAsia="Times New Roman" w:hAnsi="Times New Roman" w:cs="Times New Roman"/>
                <w:sz w:val="20"/>
                <w:szCs w:val="20"/>
                <w:lang w:eastAsia="en-GB"/>
              </w:rPr>
              <w:t xml:space="preserve"> respect the stored energy that occurs – personal </w:t>
            </w:r>
            <w:r w:rsidRPr="00005639">
              <w:rPr>
                <w:rFonts w:ascii="Times New Roman" w:eastAsia="Times New Roman" w:hAnsi="Times New Roman" w:cs="Times New Roman"/>
                <w:sz w:val="20"/>
                <w:szCs w:val="20"/>
                <w:lang w:eastAsia="en-GB"/>
              </w:rPr>
              <w:t xml:space="preserve">positioning controls (including hands) must be </w:t>
            </w:r>
            <w:r>
              <w:rPr>
                <w:rFonts w:ascii="Times New Roman" w:eastAsia="Times New Roman" w:hAnsi="Times New Roman" w:cs="Times New Roman"/>
                <w:sz w:val="20"/>
                <w:szCs w:val="20"/>
                <w:lang w:eastAsia="en-GB"/>
              </w:rPr>
              <w:t xml:space="preserve">implemented. Manual Handling is </w:t>
            </w:r>
            <w:r w:rsidRPr="00005639">
              <w:rPr>
                <w:rFonts w:ascii="Times New Roman" w:eastAsia="Times New Roman" w:hAnsi="Times New Roman" w:cs="Times New Roman"/>
                <w:sz w:val="20"/>
                <w:szCs w:val="20"/>
                <w:lang w:eastAsia="en-GB"/>
              </w:rPr>
              <w:t>not an appropri</w:t>
            </w:r>
            <w:r>
              <w:rPr>
                <w:rFonts w:ascii="Times New Roman" w:eastAsia="Times New Roman" w:hAnsi="Times New Roman" w:cs="Times New Roman"/>
                <w:sz w:val="20"/>
                <w:szCs w:val="20"/>
                <w:lang w:eastAsia="en-GB"/>
              </w:rPr>
              <w:t>ate control to release snagging - utilis</w:t>
            </w:r>
            <w:r w:rsidRPr="00005639">
              <w:rPr>
                <w:rFonts w:ascii="Times New Roman" w:eastAsia="Times New Roman" w:hAnsi="Times New Roman" w:cs="Times New Roman"/>
                <w:sz w:val="20"/>
                <w:szCs w:val="20"/>
                <w:lang w:eastAsia="en-GB"/>
              </w:rPr>
              <w:t>e lifting equipment.</w:t>
            </w:r>
          </w:p>
        </w:tc>
      </w:tr>
      <w:tr w:rsidR="00B05122" w:rsidRPr="004E68B1" w:rsidTr="0015595B">
        <w:trPr>
          <w:cantSplit/>
          <w:trHeight w:val="412"/>
        </w:trPr>
        <w:tc>
          <w:tcPr>
            <w:tcW w:w="540" w:type="dxa"/>
            <w:tcBorders>
              <w:left w:val="single" w:sz="18" w:space="0" w:color="auto"/>
              <w:bottom w:val="single" w:sz="4"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rsidR="00B05122" w:rsidRPr="0056175B"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Overhead clearances to be established and all client permit to work and site rules to be complied with.</w:t>
            </w:r>
          </w:p>
        </w:tc>
      </w:tr>
      <w:tr w:rsidR="00B05122" w:rsidRPr="004E68B1" w:rsidTr="0015595B">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B05122" w:rsidRPr="004E68B1" w:rsidRDefault="00B05122" w:rsidP="0015595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B05122" w:rsidRPr="004E68B1" w:rsidRDefault="00B05122" w:rsidP="0015595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B05122" w:rsidRPr="004E68B1" w:rsidRDefault="00B05122" w:rsidP="0015595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B05122" w:rsidRPr="004E68B1" w:rsidRDefault="00B05122" w:rsidP="0015595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B05122" w:rsidRPr="004E68B1" w:rsidTr="0015595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Failure of accessories</w:t>
            </w:r>
          </w:p>
        </w:tc>
        <w:tc>
          <w:tcPr>
            <w:tcW w:w="1620" w:type="dxa"/>
            <w:gridSpan w:val="6"/>
            <w:tcBorders>
              <w:top w:val="single" w:sz="4" w:space="0" w:color="auto"/>
              <w:left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top w:val="single" w:sz="4" w:space="0" w:color="auto"/>
              <w:left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right w:val="single" w:sz="18"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10</w:t>
            </w:r>
          </w:p>
        </w:tc>
      </w:tr>
      <w:tr w:rsidR="00B05122" w:rsidRPr="004E68B1" w:rsidTr="0015595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Rig failure</w:t>
            </w:r>
          </w:p>
        </w:tc>
        <w:tc>
          <w:tcPr>
            <w:tcW w:w="1620" w:type="dxa"/>
            <w:gridSpan w:val="6"/>
            <w:tcBorders>
              <w:left w:val="single" w:sz="4" w:space="0" w:color="auto"/>
              <w:right w:val="single" w:sz="4" w:space="0" w:color="auto"/>
            </w:tcBorders>
            <w:vAlign w:val="center"/>
          </w:tcPr>
          <w:p w:rsidR="00B05122" w:rsidRPr="004E68B1" w:rsidRDefault="00B05122" w:rsidP="0015595B">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left w:val="single" w:sz="4" w:space="0" w:color="auto"/>
              <w:right w:val="single" w:sz="18"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r>
      <w:tr w:rsidR="00B05122" w:rsidRPr="004E68B1" w:rsidTr="0015595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Lifting operation</w:t>
            </w:r>
          </w:p>
        </w:tc>
        <w:tc>
          <w:tcPr>
            <w:tcW w:w="1620" w:type="dxa"/>
            <w:gridSpan w:val="6"/>
            <w:tcBorders>
              <w:left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left w:val="single" w:sz="4" w:space="0" w:color="auto"/>
              <w:right w:val="single" w:sz="18"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B05122" w:rsidRPr="004E68B1" w:rsidTr="0015595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Load positioning</w:t>
            </w:r>
          </w:p>
        </w:tc>
        <w:tc>
          <w:tcPr>
            <w:tcW w:w="1620" w:type="dxa"/>
            <w:gridSpan w:val="6"/>
            <w:tcBorders>
              <w:left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left w:val="single" w:sz="4" w:space="0" w:color="auto"/>
              <w:right w:val="single" w:sz="18" w:space="0" w:color="auto"/>
            </w:tcBorders>
          </w:tcPr>
          <w:p w:rsidR="00B05122" w:rsidRPr="004E68B1" w:rsidRDefault="00B05122" w:rsidP="0015595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B05122" w:rsidRPr="004E68B1" w:rsidTr="0015595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Snagging</w:t>
            </w:r>
          </w:p>
        </w:tc>
        <w:tc>
          <w:tcPr>
            <w:tcW w:w="1620" w:type="dxa"/>
            <w:gridSpan w:val="6"/>
            <w:tcBorders>
              <w:left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B05122" w:rsidRPr="004E68B1" w:rsidTr="0015595B">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Striking to overhead cables</w:t>
            </w:r>
          </w:p>
        </w:tc>
        <w:tc>
          <w:tcPr>
            <w:tcW w:w="1620" w:type="dxa"/>
            <w:gridSpan w:val="6"/>
            <w:tcBorders>
              <w:left w:val="single" w:sz="4" w:space="0" w:color="auto"/>
              <w:bottom w:val="single" w:sz="18"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bottom w:val="single" w:sz="18" w:space="0" w:color="auto"/>
              <w:right w:val="single" w:sz="18" w:space="0" w:color="auto"/>
            </w:tcBorders>
          </w:tcPr>
          <w:p w:rsidR="00B05122" w:rsidRPr="004E68B1" w:rsidRDefault="00B05122" w:rsidP="0015595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B05122" w:rsidRPr="004E68B1" w:rsidTr="0015595B">
        <w:trPr>
          <w:cantSplit/>
          <w:trHeight w:val="355"/>
        </w:trPr>
        <w:tc>
          <w:tcPr>
            <w:tcW w:w="4230" w:type="dxa"/>
            <w:gridSpan w:val="8"/>
            <w:tcBorders>
              <w:top w:val="single" w:sz="18" w:space="0" w:color="auto"/>
              <w:left w:val="single" w:sz="18" w:space="0" w:color="auto"/>
              <w:bottom w:val="single" w:sz="18" w:space="0" w:color="auto"/>
              <w:right w:val="single" w:sz="18" w:space="0" w:color="auto"/>
            </w:tcBorders>
          </w:tcPr>
          <w:p w:rsidR="00B05122" w:rsidRPr="00B05122" w:rsidRDefault="00B05122" w:rsidP="0015595B">
            <w:pPr>
              <w:spacing w:after="0" w:line="240" w:lineRule="auto"/>
              <w:rPr>
                <w:rFonts w:ascii="Times New Roman" w:eastAsia="Times New Roman" w:hAnsi="Times New Roman" w:cs="Times New Roman"/>
                <w:szCs w:val="20"/>
                <w:lang w:eastAsia="en-GB"/>
              </w:rPr>
            </w:pPr>
            <w:r w:rsidRPr="00B05122">
              <w:rPr>
                <w:rFonts w:ascii="Times New Roman" w:eastAsia="Times New Roman" w:hAnsi="Times New Roman" w:cs="Times New Roman"/>
                <w:szCs w:val="20"/>
                <w:lang w:eastAsia="en-GB"/>
              </w:rPr>
              <w:t>Position:</w:t>
            </w:r>
            <w:r>
              <w:rPr>
                <w:rFonts w:ascii="Times New Roman" w:eastAsia="Times New Roman" w:hAnsi="Times New Roman" w:cs="Times New Roman"/>
                <w:szCs w:val="20"/>
                <w:lang w:eastAsia="en-GB"/>
              </w:rPr>
              <w:t xml:space="preserve"> Trainee Health and Safety </w:t>
            </w:r>
            <w:r w:rsidRPr="00B05122">
              <w:rPr>
                <w:rFonts w:ascii="Times New Roman" w:eastAsia="Times New Roman" w:hAnsi="Times New Roman" w:cs="Times New Roman"/>
                <w:szCs w:val="20"/>
                <w:lang w:eastAsia="en-GB"/>
              </w:rPr>
              <w:t>Officer</w:t>
            </w:r>
          </w:p>
        </w:tc>
        <w:tc>
          <w:tcPr>
            <w:tcW w:w="2610" w:type="dxa"/>
            <w:gridSpan w:val="9"/>
            <w:tcBorders>
              <w:top w:val="single" w:sz="18" w:space="0" w:color="auto"/>
              <w:left w:val="single" w:sz="18" w:space="0" w:color="auto"/>
              <w:bottom w:val="single" w:sz="18" w:space="0" w:color="auto"/>
              <w:right w:val="single" w:sz="18" w:space="0" w:color="auto"/>
            </w:tcBorders>
          </w:tcPr>
          <w:p w:rsidR="00B05122" w:rsidRPr="00B05122" w:rsidRDefault="00B05122" w:rsidP="0015595B">
            <w:pPr>
              <w:spacing w:after="0" w:line="240" w:lineRule="auto"/>
              <w:rPr>
                <w:rFonts w:ascii="Times New Roman" w:eastAsia="Times New Roman" w:hAnsi="Times New Roman" w:cs="Times New Roman"/>
                <w:szCs w:val="20"/>
                <w:lang w:eastAsia="en-GB"/>
              </w:rPr>
            </w:pPr>
            <w:r w:rsidRPr="00B05122">
              <w:rPr>
                <w:rFonts w:ascii="Times New Roman" w:eastAsia="Times New Roman" w:hAnsi="Times New Roman" w:cs="Times New Roman"/>
                <w:szCs w:val="20"/>
                <w:lang w:eastAsia="en-GB"/>
              </w:rPr>
              <w:t>Signed</w:t>
            </w:r>
            <w:r>
              <w:rPr>
                <w:rFonts w:ascii="Times New Roman" w:eastAsia="Times New Roman" w:hAnsi="Times New Roman" w:cs="Times New Roman"/>
                <w:szCs w:val="20"/>
                <w:lang w:eastAsia="en-GB"/>
              </w:rPr>
              <w:t xml:space="preserve">: </w:t>
            </w:r>
            <w:r w:rsidRPr="00B05122">
              <w:rPr>
                <w:rFonts w:ascii="Times New Roman" w:eastAsia="Times New Roman" w:hAnsi="Times New Roman" w:cs="Times New Roman"/>
                <w:szCs w:val="20"/>
                <w:lang w:eastAsia="en-GB"/>
              </w:rPr>
              <w:t>E. Evans</w:t>
            </w:r>
          </w:p>
        </w:tc>
        <w:tc>
          <w:tcPr>
            <w:tcW w:w="3240" w:type="dxa"/>
            <w:gridSpan w:val="10"/>
            <w:tcBorders>
              <w:top w:val="single" w:sz="18" w:space="0" w:color="auto"/>
              <w:left w:val="single" w:sz="18" w:space="0" w:color="auto"/>
              <w:bottom w:val="single" w:sz="18" w:space="0" w:color="auto"/>
              <w:right w:val="single" w:sz="18" w:space="0" w:color="auto"/>
            </w:tcBorders>
          </w:tcPr>
          <w:p w:rsidR="00B05122" w:rsidRPr="00B05122" w:rsidRDefault="00B05122" w:rsidP="0015595B">
            <w:pPr>
              <w:spacing w:after="0" w:line="240" w:lineRule="auto"/>
              <w:rPr>
                <w:rFonts w:ascii="Times New Roman" w:eastAsia="Times New Roman" w:hAnsi="Times New Roman" w:cs="Times New Roman"/>
                <w:szCs w:val="20"/>
                <w:lang w:eastAsia="en-GB"/>
              </w:rPr>
            </w:pPr>
            <w:r w:rsidRPr="00B05122">
              <w:rPr>
                <w:rFonts w:ascii="Times New Roman" w:eastAsia="Times New Roman" w:hAnsi="Times New Roman" w:cs="Times New Roman"/>
                <w:szCs w:val="20"/>
                <w:lang w:eastAsia="en-GB"/>
              </w:rPr>
              <w:t>Date of Completion: 01/03/2023</w:t>
            </w:r>
          </w:p>
        </w:tc>
      </w:tr>
      <w:tr w:rsidR="00B05122" w:rsidRPr="004E68B1" w:rsidTr="0015595B">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r>
      <w:tr w:rsidR="00B05122" w:rsidRPr="004E68B1" w:rsidTr="0015595B">
        <w:trPr>
          <w:cantSplit/>
          <w:trHeight w:val="235"/>
        </w:trPr>
        <w:tc>
          <w:tcPr>
            <w:tcW w:w="2195" w:type="dxa"/>
            <w:gridSpan w:val="4"/>
            <w:tcBorders>
              <w:left w:val="single" w:sz="18" w:space="0" w:color="auto"/>
              <w:right w:val="single" w:sz="6"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3"/>
            <w:tcBorders>
              <w:left w:val="single" w:sz="4" w:space="0" w:color="auto"/>
              <w:right w:val="single" w:sz="6"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4"/>
            <w:tcBorders>
              <w:left w:val="single" w:sz="4" w:space="0" w:color="auto"/>
              <w:right w:val="single" w:sz="6"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rsidR="00B05122" w:rsidRPr="004E68B1" w:rsidRDefault="00B05122" w:rsidP="0015595B">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FC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B05122" w:rsidRPr="004E68B1" w:rsidTr="0015595B">
        <w:trPr>
          <w:cantSplit/>
          <w:trHeight w:val="256"/>
        </w:trPr>
        <w:tc>
          <w:tcPr>
            <w:tcW w:w="2195" w:type="dxa"/>
            <w:gridSpan w:val="4"/>
            <w:tcBorders>
              <w:left w:val="single" w:sz="18" w:space="0" w:color="auto"/>
              <w:right w:val="single" w:sz="6"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3"/>
            <w:vMerge w:val="restart"/>
            <w:tcBorders>
              <w:left w:val="single" w:sz="4" w:space="0" w:color="auto"/>
              <w:right w:val="single" w:sz="6" w:space="0" w:color="auto"/>
            </w:tcBorders>
            <w:vAlign w:val="center"/>
          </w:tcPr>
          <w:p w:rsidR="00B05122" w:rsidRPr="004E68B1" w:rsidRDefault="00B05122" w:rsidP="0015595B">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rsidR="00B05122" w:rsidRPr="004E68B1" w:rsidRDefault="00B05122" w:rsidP="0015595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rsidR="00B05122" w:rsidRPr="004E68B1" w:rsidRDefault="00B05122" w:rsidP="0015595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rsidR="00B05122" w:rsidRPr="004E68B1" w:rsidRDefault="00B05122" w:rsidP="0015595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4"/>
            <w:vMerge w:val="restart"/>
            <w:tcBorders>
              <w:left w:val="single" w:sz="4" w:space="0" w:color="auto"/>
              <w:right w:val="single" w:sz="6" w:space="0" w:color="auto"/>
            </w:tcBorders>
            <w:vAlign w:val="center"/>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rsidR="00B05122" w:rsidRPr="004E68B1" w:rsidRDefault="00B05122" w:rsidP="0015595B">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rsidR="00B05122" w:rsidRPr="004E68B1" w:rsidRDefault="00B05122" w:rsidP="0015595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rsidR="00B05122" w:rsidRPr="004E68B1" w:rsidRDefault="00B05122" w:rsidP="0015595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B05122" w:rsidRPr="004E68B1" w:rsidTr="0015595B">
        <w:trPr>
          <w:cantSplit/>
          <w:trHeight w:val="254"/>
        </w:trPr>
        <w:tc>
          <w:tcPr>
            <w:tcW w:w="2195" w:type="dxa"/>
            <w:gridSpan w:val="4"/>
            <w:tcBorders>
              <w:left w:val="single" w:sz="18" w:space="0" w:color="auto"/>
              <w:right w:val="single" w:sz="6"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3"/>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540" w:type="dxa"/>
            <w:gridSpan w:val="2"/>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FFC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B05122" w:rsidRPr="004E68B1" w:rsidTr="0015595B">
        <w:trPr>
          <w:cantSplit/>
          <w:trHeight w:val="254"/>
        </w:trPr>
        <w:tc>
          <w:tcPr>
            <w:tcW w:w="2195" w:type="dxa"/>
            <w:gridSpan w:val="4"/>
            <w:tcBorders>
              <w:left w:val="single" w:sz="18" w:space="0" w:color="auto"/>
              <w:right w:val="single" w:sz="6"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3"/>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540" w:type="dxa"/>
            <w:gridSpan w:val="2"/>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FC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B05122" w:rsidRPr="004E68B1" w:rsidTr="0015595B">
        <w:trPr>
          <w:cantSplit/>
          <w:trHeight w:val="735"/>
        </w:trPr>
        <w:tc>
          <w:tcPr>
            <w:tcW w:w="2195" w:type="dxa"/>
            <w:gridSpan w:val="4"/>
            <w:tcBorders>
              <w:left w:val="single" w:sz="18" w:space="0" w:color="auto"/>
              <w:right w:val="single" w:sz="6"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3"/>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540" w:type="dxa"/>
            <w:gridSpan w:val="2"/>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FC000"/>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B05122" w:rsidRPr="004E68B1" w:rsidTr="0015595B">
        <w:trPr>
          <w:cantSplit/>
          <w:trHeight w:val="254"/>
        </w:trPr>
        <w:tc>
          <w:tcPr>
            <w:tcW w:w="2195" w:type="dxa"/>
            <w:gridSpan w:val="4"/>
            <w:tcBorders>
              <w:left w:val="single" w:sz="18" w:space="0" w:color="auto"/>
              <w:right w:val="single" w:sz="6"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3"/>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540" w:type="dxa"/>
            <w:gridSpan w:val="2"/>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B05122" w:rsidRPr="004E68B1" w:rsidTr="0015595B">
        <w:trPr>
          <w:cantSplit/>
          <w:trHeight w:val="254"/>
        </w:trPr>
        <w:tc>
          <w:tcPr>
            <w:tcW w:w="2195" w:type="dxa"/>
            <w:gridSpan w:val="4"/>
            <w:tcBorders>
              <w:left w:val="single" w:sz="18" w:space="0" w:color="auto"/>
              <w:right w:val="single" w:sz="6"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3"/>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rsidR="00B05122" w:rsidRPr="004E68B1" w:rsidRDefault="00B05122" w:rsidP="0015595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B05122" w:rsidRPr="004E68B1" w:rsidTr="0015595B">
        <w:trPr>
          <w:cantSplit/>
          <w:trHeight w:val="254"/>
        </w:trPr>
        <w:tc>
          <w:tcPr>
            <w:tcW w:w="2195" w:type="dxa"/>
            <w:gridSpan w:val="4"/>
            <w:tcBorders>
              <w:left w:val="single" w:sz="18" w:space="0" w:color="auto"/>
              <w:bottom w:val="single" w:sz="18" w:space="0" w:color="auto"/>
              <w:right w:val="single" w:sz="6"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Reviewed by:</w:t>
            </w:r>
          </w:p>
        </w:tc>
        <w:tc>
          <w:tcPr>
            <w:tcW w:w="1585" w:type="dxa"/>
            <w:gridSpan w:val="3"/>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rsidR="00B05122" w:rsidRPr="004E68B1" w:rsidRDefault="00B05122" w:rsidP="0015595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tbl>
      <w:tblPr>
        <w:tblpPr w:leftFromText="180" w:rightFromText="180" w:horzAnchor="margin" w:tblpXSpec="center" w:tblpY="-870"/>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540"/>
        <w:gridCol w:w="733"/>
        <w:gridCol w:w="167"/>
        <w:gridCol w:w="360"/>
        <w:gridCol w:w="180"/>
        <w:gridCol w:w="360"/>
        <w:gridCol w:w="180"/>
        <w:gridCol w:w="360"/>
        <w:gridCol w:w="360"/>
        <w:gridCol w:w="180"/>
        <w:gridCol w:w="180"/>
        <w:gridCol w:w="72"/>
        <w:gridCol w:w="108"/>
        <w:gridCol w:w="180"/>
        <w:gridCol w:w="504"/>
        <w:gridCol w:w="36"/>
        <w:gridCol w:w="720"/>
        <w:gridCol w:w="36"/>
        <w:gridCol w:w="324"/>
        <w:gridCol w:w="468"/>
        <w:gridCol w:w="792"/>
      </w:tblGrid>
      <w:tr w:rsidR="00C7192F" w:rsidRPr="004E68B1" w:rsidTr="001F78E6">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rsidR="00C7192F" w:rsidRPr="004E68B1" w:rsidRDefault="00C7192F" w:rsidP="001F78E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rsidR="00C7192F" w:rsidRPr="004E68B1" w:rsidRDefault="00C7192F" w:rsidP="001F78E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C7192F" w:rsidRPr="004E68B1" w:rsidTr="001F78E6">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rsidR="00C7192F" w:rsidRPr="00FD715C" w:rsidRDefault="00C7192F" w:rsidP="001F78E6">
            <w:pPr>
              <w:spacing w:after="0" w:line="240" w:lineRule="auto"/>
              <w:rPr>
                <w:rFonts w:ascii="Times New Roman" w:eastAsia="Times New Roman" w:hAnsi="Times New Roman" w:cs="Times New Roman"/>
                <w:b/>
                <w:szCs w:val="20"/>
                <w:lang w:eastAsia="en-GB"/>
              </w:rPr>
            </w:pPr>
            <w:r>
              <w:rPr>
                <w:rFonts w:ascii="Times New Roman" w:eastAsia="Times New Roman" w:hAnsi="Times New Roman" w:cs="Times New Roman"/>
                <w:b/>
                <w:szCs w:val="20"/>
                <w:lang w:eastAsia="en-GB"/>
              </w:rPr>
              <w:t>Manual handling</w:t>
            </w:r>
          </w:p>
        </w:tc>
        <w:tc>
          <w:tcPr>
            <w:tcW w:w="3240" w:type="dxa"/>
            <w:gridSpan w:val="10"/>
            <w:tcBorders>
              <w:top w:val="single" w:sz="2" w:space="0" w:color="auto"/>
              <w:left w:val="single" w:sz="4" w:space="0" w:color="auto"/>
              <w:bottom w:val="single" w:sz="4" w:space="0" w:color="auto"/>
              <w:right w:val="single" w:sz="18" w:space="0" w:color="auto"/>
            </w:tcBorders>
          </w:tcPr>
          <w:p w:rsidR="00C7192F" w:rsidRPr="004E68B1" w:rsidRDefault="00C7192F" w:rsidP="001F78E6">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RA-CP-4</w:t>
            </w:r>
          </w:p>
        </w:tc>
      </w:tr>
      <w:tr w:rsidR="00C7192F" w:rsidRPr="004E68B1" w:rsidTr="001F78E6">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rsidR="00C7192F" w:rsidRPr="004E68B1" w:rsidRDefault="00C7192F" w:rsidP="001F78E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C7192F" w:rsidRPr="004E68B1" w:rsidTr="001F78E6">
        <w:trPr>
          <w:cantSplit/>
          <w:trHeight w:val="167"/>
        </w:trPr>
        <w:tc>
          <w:tcPr>
            <w:tcW w:w="10080" w:type="dxa"/>
            <w:gridSpan w:val="27"/>
            <w:tcBorders>
              <w:top w:val="single" w:sz="2" w:space="0" w:color="auto"/>
              <w:left w:val="single" w:sz="18" w:space="0" w:color="auto"/>
              <w:bottom w:val="nil"/>
              <w:right w:val="single" w:sz="18" w:space="0" w:color="auto"/>
            </w:tcBorders>
          </w:tcPr>
          <w:p w:rsidR="00C7192F" w:rsidRPr="004E68B1" w:rsidRDefault="00C7192F" w:rsidP="001F78E6">
            <w:pPr>
              <w:spacing w:after="0" w:line="240" w:lineRule="auto"/>
              <w:rPr>
                <w:rFonts w:ascii="Times New Roman" w:eastAsia="Times New Roman" w:hAnsi="Times New Roman" w:cs="Times New Roman"/>
                <w:sz w:val="16"/>
                <w:szCs w:val="20"/>
                <w:lang w:eastAsia="en-GB"/>
              </w:rPr>
            </w:pPr>
          </w:p>
        </w:tc>
      </w:tr>
      <w:tr w:rsidR="00C7192F" w:rsidRPr="004E68B1" w:rsidTr="001F78E6">
        <w:trPr>
          <w:cantSplit/>
          <w:trHeight w:val="167"/>
        </w:trPr>
        <w:tc>
          <w:tcPr>
            <w:tcW w:w="900" w:type="dxa"/>
            <w:gridSpan w:val="2"/>
            <w:tcBorders>
              <w:top w:val="nil"/>
              <w:left w:val="single" w:sz="18" w:space="0" w:color="auto"/>
              <w:bottom w:val="nil"/>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720" w:type="dxa"/>
            <w:gridSpan w:val="5"/>
            <w:tcBorders>
              <w:top w:val="nil"/>
              <w:left w:val="single" w:sz="4" w:space="0" w:color="auto"/>
              <w:bottom w:val="nil"/>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540" w:type="dxa"/>
            <w:gridSpan w:val="2"/>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2340" w:type="dxa"/>
            <w:gridSpan w:val="5"/>
            <w:tcBorders>
              <w:top w:val="nil"/>
              <w:left w:val="single" w:sz="4" w:space="0" w:color="auto"/>
              <w:bottom w:val="nil"/>
              <w:right w:val="single" w:sz="18"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C7192F" w:rsidRPr="004E68B1" w:rsidTr="001F78E6">
        <w:trPr>
          <w:cantSplit/>
          <w:trHeight w:val="167"/>
        </w:trPr>
        <w:tc>
          <w:tcPr>
            <w:tcW w:w="10080" w:type="dxa"/>
            <w:gridSpan w:val="27"/>
            <w:tcBorders>
              <w:top w:val="nil"/>
              <w:left w:val="single" w:sz="18" w:space="0" w:color="auto"/>
              <w:bottom w:val="nil"/>
              <w:right w:val="single" w:sz="18" w:space="0" w:color="auto"/>
            </w:tcBorders>
          </w:tcPr>
          <w:p w:rsidR="00C7192F" w:rsidRPr="004E68B1" w:rsidRDefault="00C7192F" w:rsidP="001F78E6">
            <w:pPr>
              <w:spacing w:after="0" w:line="240" w:lineRule="auto"/>
              <w:rPr>
                <w:rFonts w:ascii="Times New Roman" w:eastAsia="Times New Roman" w:hAnsi="Times New Roman" w:cs="Times New Roman"/>
                <w:sz w:val="16"/>
                <w:szCs w:val="20"/>
                <w:lang w:eastAsia="en-GB"/>
              </w:rPr>
            </w:pPr>
          </w:p>
        </w:tc>
      </w:tr>
      <w:tr w:rsidR="00C7192F" w:rsidRPr="004E68B1" w:rsidTr="001F78E6">
        <w:trPr>
          <w:cantSplit/>
          <w:trHeight w:val="167"/>
        </w:trPr>
        <w:tc>
          <w:tcPr>
            <w:tcW w:w="900" w:type="dxa"/>
            <w:gridSpan w:val="2"/>
            <w:tcBorders>
              <w:top w:val="nil"/>
              <w:left w:val="single" w:sz="18" w:space="0" w:color="auto"/>
              <w:bottom w:val="nil"/>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C7192F" w:rsidRPr="004E68B1" w:rsidTr="001F78E6">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C7192F" w:rsidRPr="004E68B1" w:rsidRDefault="00C7192F" w:rsidP="001F78E6">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C7192F" w:rsidRPr="004E68B1" w:rsidRDefault="00C7192F" w:rsidP="001F78E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C7192F" w:rsidRPr="004E68B1" w:rsidRDefault="00C7192F" w:rsidP="001F78E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C7192F" w:rsidRPr="004E68B1" w:rsidRDefault="00C7192F" w:rsidP="001F78E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C7192F" w:rsidRPr="004E68B1" w:rsidTr="001F78E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Inappropriate manual handling activities</w:t>
            </w:r>
          </w:p>
        </w:tc>
        <w:tc>
          <w:tcPr>
            <w:tcW w:w="1620" w:type="dxa"/>
            <w:gridSpan w:val="6"/>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C7192F" w:rsidRPr="0056175B"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16</w:t>
            </w:r>
          </w:p>
        </w:tc>
      </w:tr>
      <w:tr w:rsidR="00C7192F" w:rsidRPr="004E68B1" w:rsidTr="001F78E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Poor technique</w:t>
            </w:r>
          </w:p>
        </w:tc>
        <w:tc>
          <w:tcPr>
            <w:tcW w:w="1620" w:type="dxa"/>
            <w:gridSpan w:val="6"/>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C7192F" w:rsidRPr="0056175B"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16</w:t>
            </w:r>
          </w:p>
        </w:tc>
      </w:tr>
      <w:tr w:rsidR="00C7192F" w:rsidRPr="004E68B1" w:rsidTr="001F78E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Individuals capability</w:t>
            </w:r>
          </w:p>
        </w:tc>
        <w:tc>
          <w:tcPr>
            <w:tcW w:w="1620" w:type="dxa"/>
            <w:gridSpan w:val="6"/>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C7192F" w:rsidRPr="0056175B"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16</w:t>
            </w:r>
          </w:p>
        </w:tc>
      </w:tr>
      <w:tr w:rsidR="00C7192F" w:rsidRPr="004E68B1" w:rsidTr="001F78E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Repetitive activities</w:t>
            </w:r>
          </w:p>
        </w:tc>
        <w:tc>
          <w:tcPr>
            <w:tcW w:w="1620" w:type="dxa"/>
            <w:gridSpan w:val="6"/>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C7192F" w:rsidRPr="0056175B"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20</w:t>
            </w:r>
          </w:p>
        </w:tc>
      </w:tr>
      <w:tr w:rsidR="00C7192F" w:rsidRPr="004E68B1" w:rsidTr="001F78E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rsidR="00C7192F" w:rsidRPr="00C7192F" w:rsidRDefault="00C7192F" w:rsidP="001F78E6">
            <w:pPr>
              <w:spacing w:after="0" w:line="240" w:lineRule="auto"/>
              <w:rPr>
                <w:rFonts w:ascii="Times New Roman" w:eastAsia="Times New Roman" w:hAnsi="Times New Roman" w:cs="Times New Roman"/>
                <w:sz w:val="20"/>
                <w:szCs w:val="20"/>
                <w:lang w:eastAsia="en-GB"/>
              </w:rPr>
            </w:pPr>
            <w:r w:rsidRPr="00C7192F">
              <w:rPr>
                <w:rFonts w:ascii="Times New Roman" w:eastAsia="Times New Roman" w:hAnsi="Times New Roman" w:cs="Times New Roman"/>
                <w:sz w:val="20"/>
                <w:szCs w:val="20"/>
                <w:lang w:eastAsia="en-GB"/>
              </w:rPr>
              <w:t>Slips, trips and falls</w:t>
            </w:r>
          </w:p>
        </w:tc>
        <w:tc>
          <w:tcPr>
            <w:tcW w:w="1620" w:type="dxa"/>
            <w:gridSpan w:val="6"/>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C7192F" w:rsidRPr="0056175B" w:rsidRDefault="00C7192F" w:rsidP="001F78E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C7192F" w:rsidRPr="004E68B1" w:rsidTr="001F78E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rsidR="00C7192F" w:rsidRPr="00C7192F" w:rsidRDefault="00C7192F" w:rsidP="001F78E6">
            <w:pPr>
              <w:spacing w:after="0" w:line="240" w:lineRule="auto"/>
              <w:rPr>
                <w:rFonts w:ascii="Times New Roman" w:eastAsia="Times New Roman" w:hAnsi="Times New Roman" w:cs="Times New Roman"/>
                <w:sz w:val="20"/>
                <w:szCs w:val="20"/>
                <w:lang w:eastAsia="en-GB"/>
              </w:rPr>
            </w:pPr>
            <w:r w:rsidRPr="00C7192F">
              <w:rPr>
                <w:rFonts w:ascii="Times New Roman" w:eastAsia="Times New Roman" w:hAnsi="Times New Roman" w:cs="Times New Roman"/>
                <w:sz w:val="20"/>
                <w:szCs w:val="20"/>
                <w:lang w:eastAsia="en-GB"/>
              </w:rPr>
              <w:t>Loss of grip of the load</w:t>
            </w:r>
          </w:p>
        </w:tc>
        <w:tc>
          <w:tcPr>
            <w:tcW w:w="1620" w:type="dxa"/>
            <w:gridSpan w:val="6"/>
            <w:tcBorders>
              <w:top w:val="single" w:sz="4" w:space="0" w:color="auto"/>
              <w:left w:val="single" w:sz="4" w:space="0" w:color="auto"/>
              <w:bottom w:val="single" w:sz="18"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6"/>
            <w:tcBorders>
              <w:top w:val="single" w:sz="4" w:space="0" w:color="auto"/>
              <w:left w:val="single" w:sz="4" w:space="0" w:color="auto"/>
              <w:bottom w:val="single" w:sz="18"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18" w:space="0" w:color="auto"/>
              <w:right w:val="single" w:sz="18" w:space="0" w:color="auto"/>
            </w:tcBorders>
          </w:tcPr>
          <w:p w:rsidR="00C7192F" w:rsidRPr="0056175B" w:rsidRDefault="00C7192F" w:rsidP="001F78E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C7192F" w:rsidRPr="004E68B1" w:rsidTr="001F78E6">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rsidR="00C7192F" w:rsidRPr="004E68B1" w:rsidRDefault="00C7192F" w:rsidP="001F78E6">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C7192F" w:rsidRPr="004E68B1" w:rsidTr="001F78E6">
        <w:trPr>
          <w:cantSplit/>
          <w:trHeight w:val="700"/>
        </w:trPr>
        <w:tc>
          <w:tcPr>
            <w:tcW w:w="540" w:type="dxa"/>
            <w:tcBorders>
              <w:top w:val="single" w:sz="4" w:space="0" w:color="auto"/>
              <w:left w:val="single" w:sz="18"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rsidR="00C7192F" w:rsidRPr="000E323D" w:rsidRDefault="00C7192F" w:rsidP="001F78E6">
            <w:pPr>
              <w:spacing w:after="0" w:line="240" w:lineRule="auto"/>
              <w:rPr>
                <w:rFonts w:ascii="Times New Roman" w:eastAsia="Times New Roman" w:hAnsi="Times New Roman" w:cs="Times New Roman"/>
                <w:sz w:val="20"/>
                <w:szCs w:val="20"/>
                <w:lang w:eastAsia="en-GB"/>
              </w:rPr>
            </w:pPr>
            <w:r w:rsidRPr="000E323D">
              <w:rPr>
                <w:rFonts w:ascii="Times New Roman" w:eastAsia="Times New Roman" w:hAnsi="Times New Roman" w:cs="Times New Roman"/>
                <w:sz w:val="20"/>
                <w:szCs w:val="20"/>
                <w:lang w:eastAsia="en-GB"/>
              </w:rPr>
              <w:t>Avoid Manual Handling - utilise me</w:t>
            </w:r>
            <w:r>
              <w:rPr>
                <w:rFonts w:ascii="Times New Roman" w:eastAsia="Times New Roman" w:hAnsi="Times New Roman" w:cs="Times New Roman"/>
                <w:sz w:val="20"/>
                <w:szCs w:val="20"/>
                <w:lang w:eastAsia="en-GB"/>
              </w:rPr>
              <w:t xml:space="preserve">chanical aids wherever possible. </w:t>
            </w:r>
            <w:r w:rsidRPr="000E323D">
              <w:rPr>
                <w:rFonts w:ascii="Times New Roman" w:eastAsia="Times New Roman" w:hAnsi="Times New Roman" w:cs="Times New Roman"/>
                <w:sz w:val="20"/>
                <w:szCs w:val="20"/>
                <w:lang w:eastAsia="en-GB"/>
              </w:rPr>
              <w:t>Prioritise and use cranes, winches, forklift trucks an</w:t>
            </w:r>
            <w:r>
              <w:rPr>
                <w:rFonts w:ascii="Times New Roman" w:eastAsia="Times New Roman" w:hAnsi="Times New Roman" w:cs="Times New Roman"/>
                <w:sz w:val="20"/>
                <w:szCs w:val="20"/>
                <w:lang w:eastAsia="en-GB"/>
              </w:rPr>
              <w:t xml:space="preserve">d pallet trucks to avoid manual </w:t>
            </w:r>
            <w:r w:rsidRPr="000E323D">
              <w:rPr>
                <w:rFonts w:ascii="Times New Roman" w:eastAsia="Times New Roman" w:hAnsi="Times New Roman" w:cs="Times New Roman"/>
                <w:sz w:val="20"/>
                <w:szCs w:val="20"/>
                <w:lang w:eastAsia="en-GB"/>
              </w:rPr>
              <w:t>handling.</w:t>
            </w:r>
          </w:p>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0E323D">
              <w:rPr>
                <w:rFonts w:ascii="Times New Roman" w:eastAsia="Times New Roman" w:hAnsi="Times New Roman" w:cs="Times New Roman"/>
                <w:sz w:val="20"/>
                <w:szCs w:val="20"/>
                <w:lang w:eastAsia="en-GB"/>
              </w:rPr>
              <w:t>Consider erecting temporary vertical lift and horizontal travel devises</w:t>
            </w:r>
          </w:p>
        </w:tc>
      </w:tr>
      <w:tr w:rsidR="00C7192F" w:rsidRPr="004E68B1" w:rsidTr="00082299">
        <w:trPr>
          <w:cantSplit/>
          <w:trHeight w:val="434"/>
        </w:trPr>
        <w:tc>
          <w:tcPr>
            <w:tcW w:w="540" w:type="dxa"/>
            <w:tcBorders>
              <w:left w:val="single" w:sz="18"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0E323D">
              <w:rPr>
                <w:rFonts w:ascii="Times New Roman" w:eastAsia="Times New Roman" w:hAnsi="Times New Roman" w:cs="Times New Roman"/>
                <w:sz w:val="20"/>
                <w:szCs w:val="20"/>
                <w:lang w:eastAsia="en-GB"/>
              </w:rPr>
              <w:t>Training in manual lifting techniques will be provide</w:t>
            </w:r>
            <w:r>
              <w:rPr>
                <w:rFonts w:ascii="Times New Roman" w:eastAsia="Times New Roman" w:hAnsi="Times New Roman" w:cs="Times New Roman"/>
                <w:sz w:val="20"/>
                <w:szCs w:val="20"/>
                <w:lang w:eastAsia="en-GB"/>
              </w:rPr>
              <w:t>d to all personnel at each site.</w:t>
            </w:r>
          </w:p>
        </w:tc>
      </w:tr>
      <w:tr w:rsidR="00C7192F" w:rsidRPr="004E68B1" w:rsidTr="001F78E6">
        <w:trPr>
          <w:cantSplit/>
          <w:trHeight w:val="700"/>
        </w:trPr>
        <w:tc>
          <w:tcPr>
            <w:tcW w:w="540" w:type="dxa"/>
            <w:tcBorders>
              <w:left w:val="single" w:sz="18"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0E323D">
              <w:rPr>
                <w:rFonts w:ascii="Times New Roman" w:eastAsia="Times New Roman" w:hAnsi="Times New Roman" w:cs="Times New Roman"/>
                <w:sz w:val="20"/>
                <w:szCs w:val="20"/>
                <w:lang w:eastAsia="en-GB"/>
              </w:rPr>
              <w:t>Identify groups or individuals most prone</w:t>
            </w:r>
            <w:r>
              <w:rPr>
                <w:rFonts w:ascii="Times New Roman" w:eastAsia="Times New Roman" w:hAnsi="Times New Roman" w:cs="Times New Roman"/>
                <w:sz w:val="20"/>
                <w:szCs w:val="20"/>
                <w:lang w:eastAsia="en-GB"/>
              </w:rPr>
              <w:t xml:space="preserve"> to injury from Manual Handling </w:t>
            </w:r>
            <w:r w:rsidRPr="000E323D">
              <w:rPr>
                <w:rFonts w:ascii="Times New Roman" w:eastAsia="Times New Roman" w:hAnsi="Times New Roman" w:cs="Times New Roman"/>
                <w:sz w:val="20"/>
                <w:szCs w:val="20"/>
                <w:lang w:eastAsia="en-GB"/>
              </w:rPr>
              <w:t>selection of appropriate people for manual work. Pe</w:t>
            </w:r>
            <w:r>
              <w:rPr>
                <w:rFonts w:ascii="Times New Roman" w:eastAsia="Times New Roman" w:hAnsi="Times New Roman" w:cs="Times New Roman"/>
                <w:sz w:val="20"/>
                <w:szCs w:val="20"/>
                <w:lang w:eastAsia="en-GB"/>
              </w:rPr>
              <w:t xml:space="preserve">ople carrying existing injuries </w:t>
            </w:r>
            <w:r w:rsidRPr="000E323D">
              <w:rPr>
                <w:rFonts w:ascii="Times New Roman" w:eastAsia="Times New Roman" w:hAnsi="Times New Roman" w:cs="Times New Roman"/>
                <w:sz w:val="20"/>
                <w:szCs w:val="20"/>
                <w:lang w:eastAsia="en-GB"/>
              </w:rPr>
              <w:t>to refrain from Manual Handling activities</w:t>
            </w:r>
            <w:r>
              <w:rPr>
                <w:rFonts w:ascii="Times New Roman" w:eastAsia="Times New Roman" w:hAnsi="Times New Roman" w:cs="Times New Roman"/>
                <w:sz w:val="20"/>
                <w:szCs w:val="20"/>
                <w:lang w:eastAsia="en-GB"/>
              </w:rPr>
              <w:t>.</w:t>
            </w:r>
          </w:p>
        </w:tc>
      </w:tr>
      <w:tr w:rsidR="00C7192F" w:rsidRPr="004E68B1" w:rsidTr="00082299">
        <w:trPr>
          <w:cantSplit/>
          <w:trHeight w:val="440"/>
        </w:trPr>
        <w:tc>
          <w:tcPr>
            <w:tcW w:w="540" w:type="dxa"/>
            <w:tcBorders>
              <w:left w:val="single" w:sz="18"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Identify rest periods and locations.</w:t>
            </w:r>
          </w:p>
        </w:tc>
      </w:tr>
      <w:tr w:rsidR="00C7192F" w:rsidRPr="004E68B1" w:rsidTr="00082299">
        <w:trPr>
          <w:cantSplit/>
          <w:trHeight w:val="404"/>
        </w:trPr>
        <w:tc>
          <w:tcPr>
            <w:tcW w:w="540" w:type="dxa"/>
            <w:tcBorders>
              <w:left w:val="single" w:sz="18"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rsidR="00C7192F" w:rsidRPr="0056175B"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Pre-plan to ensure travel routes are free from obstructions and slip and trip hazards.</w:t>
            </w:r>
          </w:p>
        </w:tc>
      </w:tr>
      <w:tr w:rsidR="00C7192F" w:rsidRPr="004E68B1" w:rsidTr="001F78E6">
        <w:trPr>
          <w:cantSplit/>
          <w:trHeight w:val="700"/>
        </w:trPr>
        <w:tc>
          <w:tcPr>
            <w:tcW w:w="540" w:type="dxa"/>
            <w:tcBorders>
              <w:left w:val="single" w:sz="18" w:space="0" w:color="auto"/>
              <w:bottom w:val="single" w:sz="4"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rsidR="00C7192F" w:rsidRPr="0056175B"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Use of appropriate PPE such as gloves to protect hands from sharp edges and against impact. Wear safety footwear to protect feet, steel toe cap boots etc.</w:t>
            </w:r>
          </w:p>
        </w:tc>
      </w:tr>
      <w:tr w:rsidR="00C7192F" w:rsidRPr="004E68B1" w:rsidTr="001F78E6">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C7192F" w:rsidRPr="004E68B1" w:rsidRDefault="00C7192F" w:rsidP="001F78E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C7192F" w:rsidRPr="004E68B1" w:rsidRDefault="00C7192F" w:rsidP="001F78E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C7192F" w:rsidRPr="004E68B1" w:rsidRDefault="00C7192F" w:rsidP="001F78E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C7192F" w:rsidRPr="004E68B1" w:rsidRDefault="00C7192F" w:rsidP="001F78E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C7192F" w:rsidRPr="004E68B1" w:rsidTr="001F78E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Inappropriate manual handling activities</w:t>
            </w:r>
          </w:p>
        </w:tc>
        <w:tc>
          <w:tcPr>
            <w:tcW w:w="1620" w:type="dxa"/>
            <w:gridSpan w:val="6"/>
            <w:tcBorders>
              <w:top w:val="single" w:sz="4" w:space="0" w:color="auto"/>
              <w:left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top w:val="single" w:sz="4" w:space="0" w:color="auto"/>
              <w:left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right w:val="single" w:sz="18" w:space="0" w:color="auto"/>
            </w:tcBorders>
          </w:tcPr>
          <w:p w:rsidR="00C7192F" w:rsidRPr="004E68B1" w:rsidRDefault="008F7913"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8</w:t>
            </w:r>
          </w:p>
        </w:tc>
      </w:tr>
      <w:tr w:rsidR="00C7192F" w:rsidRPr="004E68B1" w:rsidTr="001F78E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Poor technique</w:t>
            </w:r>
          </w:p>
        </w:tc>
        <w:tc>
          <w:tcPr>
            <w:tcW w:w="1620" w:type="dxa"/>
            <w:gridSpan w:val="6"/>
            <w:tcBorders>
              <w:left w:val="single" w:sz="4" w:space="0" w:color="auto"/>
              <w:right w:val="single" w:sz="4" w:space="0" w:color="auto"/>
            </w:tcBorders>
            <w:vAlign w:val="center"/>
          </w:tcPr>
          <w:p w:rsidR="00C7192F" w:rsidRPr="004E68B1" w:rsidRDefault="00C7192F" w:rsidP="001F78E6">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left w:val="single" w:sz="4" w:space="0" w:color="auto"/>
              <w:right w:val="single" w:sz="18" w:space="0" w:color="auto"/>
            </w:tcBorders>
          </w:tcPr>
          <w:p w:rsidR="00C7192F" w:rsidRPr="004E68B1" w:rsidRDefault="008F7913"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8</w:t>
            </w:r>
          </w:p>
        </w:tc>
      </w:tr>
      <w:tr w:rsidR="00C7192F" w:rsidRPr="004E68B1" w:rsidTr="001F78E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Individuals capability</w:t>
            </w:r>
          </w:p>
        </w:tc>
        <w:tc>
          <w:tcPr>
            <w:tcW w:w="1620" w:type="dxa"/>
            <w:gridSpan w:val="6"/>
            <w:tcBorders>
              <w:left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left w:val="single" w:sz="4" w:space="0" w:color="auto"/>
              <w:right w:val="single" w:sz="18" w:space="0" w:color="auto"/>
            </w:tcBorders>
          </w:tcPr>
          <w:p w:rsidR="00C7192F" w:rsidRPr="004E68B1" w:rsidRDefault="008F7913"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C7192F" w:rsidRPr="004E68B1" w:rsidTr="001F78E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Repetitive activities</w:t>
            </w:r>
          </w:p>
        </w:tc>
        <w:tc>
          <w:tcPr>
            <w:tcW w:w="1620" w:type="dxa"/>
            <w:gridSpan w:val="6"/>
            <w:tcBorders>
              <w:left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left w:val="single" w:sz="4" w:space="0" w:color="auto"/>
              <w:right w:val="single" w:sz="18" w:space="0" w:color="auto"/>
            </w:tcBorders>
          </w:tcPr>
          <w:p w:rsidR="00C7192F" w:rsidRPr="004E68B1" w:rsidRDefault="008F7913" w:rsidP="001F78E6">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8</w:t>
            </w:r>
          </w:p>
        </w:tc>
      </w:tr>
      <w:tr w:rsidR="00C7192F" w:rsidRPr="004E68B1" w:rsidTr="001F78E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rsidR="00C7192F" w:rsidRPr="00082299" w:rsidRDefault="00C7192F" w:rsidP="001F78E6">
            <w:pPr>
              <w:spacing w:after="0" w:line="240" w:lineRule="auto"/>
              <w:rPr>
                <w:rFonts w:ascii="Times New Roman" w:eastAsia="Times New Roman" w:hAnsi="Times New Roman" w:cs="Times New Roman"/>
                <w:sz w:val="20"/>
                <w:szCs w:val="20"/>
                <w:lang w:eastAsia="en-GB"/>
              </w:rPr>
            </w:pPr>
            <w:r w:rsidRPr="00082299">
              <w:rPr>
                <w:rFonts w:ascii="Times New Roman" w:eastAsia="Times New Roman" w:hAnsi="Times New Roman" w:cs="Times New Roman"/>
                <w:sz w:val="20"/>
                <w:szCs w:val="20"/>
                <w:lang w:eastAsia="en-GB"/>
              </w:rPr>
              <w:t>Slips, trips and falls</w:t>
            </w:r>
          </w:p>
        </w:tc>
        <w:tc>
          <w:tcPr>
            <w:tcW w:w="1620" w:type="dxa"/>
            <w:gridSpan w:val="6"/>
            <w:tcBorders>
              <w:left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right w:val="single" w:sz="18" w:space="0" w:color="auto"/>
            </w:tcBorders>
          </w:tcPr>
          <w:p w:rsidR="00C7192F" w:rsidRPr="004E68B1" w:rsidRDefault="008F7913" w:rsidP="001F78E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C7192F" w:rsidRPr="004E68B1" w:rsidTr="001F78E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rsidR="00C7192F" w:rsidRPr="00082299" w:rsidRDefault="00C7192F" w:rsidP="001F78E6">
            <w:pPr>
              <w:spacing w:after="0" w:line="240" w:lineRule="auto"/>
              <w:rPr>
                <w:rFonts w:ascii="Times New Roman" w:eastAsia="Times New Roman" w:hAnsi="Times New Roman" w:cs="Times New Roman"/>
                <w:sz w:val="20"/>
                <w:szCs w:val="20"/>
                <w:lang w:eastAsia="en-GB"/>
              </w:rPr>
            </w:pPr>
            <w:r w:rsidRPr="00082299">
              <w:rPr>
                <w:rFonts w:ascii="Times New Roman" w:eastAsia="Times New Roman" w:hAnsi="Times New Roman" w:cs="Times New Roman"/>
                <w:sz w:val="20"/>
                <w:szCs w:val="20"/>
                <w:lang w:eastAsia="en-GB"/>
              </w:rPr>
              <w:t>Loss of grip of the load</w:t>
            </w:r>
          </w:p>
        </w:tc>
        <w:tc>
          <w:tcPr>
            <w:tcW w:w="1620" w:type="dxa"/>
            <w:gridSpan w:val="6"/>
            <w:tcBorders>
              <w:left w:val="single" w:sz="4" w:space="0" w:color="auto"/>
              <w:bottom w:val="single" w:sz="18"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bottom w:val="single" w:sz="18" w:space="0" w:color="auto"/>
              <w:right w:val="single" w:sz="4" w:space="0" w:color="auto"/>
            </w:tcBorders>
          </w:tcPr>
          <w:p w:rsidR="00C7192F" w:rsidRPr="004E68B1" w:rsidRDefault="00C7192F" w:rsidP="001F78E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bottom w:val="single" w:sz="18" w:space="0" w:color="auto"/>
              <w:right w:val="single" w:sz="18" w:space="0" w:color="auto"/>
            </w:tcBorders>
          </w:tcPr>
          <w:p w:rsidR="00C7192F" w:rsidRPr="004E68B1" w:rsidRDefault="008F7913" w:rsidP="001F78E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C7192F" w:rsidRPr="004E68B1" w:rsidTr="00082299">
        <w:trPr>
          <w:cantSplit/>
          <w:trHeight w:val="228"/>
        </w:trPr>
        <w:tc>
          <w:tcPr>
            <w:tcW w:w="4513" w:type="dxa"/>
            <w:gridSpan w:val="8"/>
            <w:tcBorders>
              <w:top w:val="single" w:sz="18" w:space="0" w:color="auto"/>
              <w:left w:val="single" w:sz="18" w:space="0" w:color="auto"/>
              <w:bottom w:val="single" w:sz="18" w:space="0" w:color="auto"/>
              <w:right w:val="single" w:sz="18" w:space="0" w:color="auto"/>
            </w:tcBorders>
          </w:tcPr>
          <w:p w:rsidR="00C7192F" w:rsidRPr="00B05122" w:rsidRDefault="00C7192F" w:rsidP="00C7192F">
            <w:pPr>
              <w:spacing w:after="0" w:line="240" w:lineRule="auto"/>
              <w:rPr>
                <w:rFonts w:ascii="Times New Roman" w:eastAsia="Times New Roman" w:hAnsi="Times New Roman" w:cs="Times New Roman"/>
                <w:szCs w:val="20"/>
                <w:lang w:eastAsia="en-GB"/>
              </w:rPr>
            </w:pPr>
            <w:r w:rsidRPr="00B05122">
              <w:rPr>
                <w:rFonts w:ascii="Times New Roman" w:eastAsia="Times New Roman" w:hAnsi="Times New Roman" w:cs="Times New Roman"/>
                <w:szCs w:val="20"/>
                <w:lang w:eastAsia="en-GB"/>
              </w:rPr>
              <w:t>Position:</w:t>
            </w:r>
            <w:r>
              <w:rPr>
                <w:rFonts w:ascii="Times New Roman" w:eastAsia="Times New Roman" w:hAnsi="Times New Roman" w:cs="Times New Roman"/>
                <w:szCs w:val="20"/>
                <w:lang w:eastAsia="en-GB"/>
              </w:rPr>
              <w:t xml:space="preserve"> Trainee Health and Safety </w:t>
            </w:r>
            <w:r w:rsidRPr="00B05122">
              <w:rPr>
                <w:rFonts w:ascii="Times New Roman" w:eastAsia="Times New Roman" w:hAnsi="Times New Roman" w:cs="Times New Roman"/>
                <w:szCs w:val="20"/>
                <w:lang w:eastAsia="en-GB"/>
              </w:rPr>
              <w:t>Officer</w:t>
            </w:r>
          </w:p>
        </w:tc>
        <w:tc>
          <w:tcPr>
            <w:tcW w:w="2327" w:type="dxa"/>
            <w:gridSpan w:val="9"/>
            <w:tcBorders>
              <w:top w:val="single" w:sz="18" w:space="0" w:color="auto"/>
              <w:left w:val="single" w:sz="18" w:space="0" w:color="auto"/>
              <w:bottom w:val="single" w:sz="18" w:space="0" w:color="auto"/>
              <w:right w:val="single" w:sz="18" w:space="0" w:color="auto"/>
            </w:tcBorders>
          </w:tcPr>
          <w:p w:rsidR="00C7192F" w:rsidRPr="00B05122" w:rsidRDefault="00C7192F" w:rsidP="00C7192F">
            <w:pPr>
              <w:spacing w:after="0" w:line="240" w:lineRule="auto"/>
              <w:rPr>
                <w:rFonts w:ascii="Times New Roman" w:eastAsia="Times New Roman" w:hAnsi="Times New Roman" w:cs="Times New Roman"/>
                <w:szCs w:val="20"/>
                <w:lang w:eastAsia="en-GB"/>
              </w:rPr>
            </w:pPr>
            <w:r w:rsidRPr="00B05122">
              <w:rPr>
                <w:rFonts w:ascii="Times New Roman" w:eastAsia="Times New Roman" w:hAnsi="Times New Roman" w:cs="Times New Roman"/>
                <w:szCs w:val="20"/>
                <w:lang w:eastAsia="en-GB"/>
              </w:rPr>
              <w:t>Signed</w:t>
            </w:r>
            <w:r>
              <w:rPr>
                <w:rFonts w:ascii="Times New Roman" w:eastAsia="Times New Roman" w:hAnsi="Times New Roman" w:cs="Times New Roman"/>
                <w:szCs w:val="20"/>
                <w:lang w:eastAsia="en-GB"/>
              </w:rPr>
              <w:t xml:space="preserve">: </w:t>
            </w:r>
            <w:r w:rsidRPr="00B05122">
              <w:rPr>
                <w:rFonts w:ascii="Times New Roman" w:eastAsia="Times New Roman" w:hAnsi="Times New Roman" w:cs="Times New Roman"/>
                <w:szCs w:val="20"/>
                <w:lang w:eastAsia="en-GB"/>
              </w:rPr>
              <w:t>E. Evans</w:t>
            </w:r>
          </w:p>
        </w:tc>
        <w:tc>
          <w:tcPr>
            <w:tcW w:w="3240" w:type="dxa"/>
            <w:gridSpan w:val="10"/>
            <w:tcBorders>
              <w:top w:val="single" w:sz="18" w:space="0" w:color="auto"/>
              <w:left w:val="single" w:sz="18" w:space="0" w:color="auto"/>
              <w:bottom w:val="single" w:sz="18" w:space="0" w:color="auto"/>
              <w:right w:val="single" w:sz="18" w:space="0" w:color="auto"/>
            </w:tcBorders>
          </w:tcPr>
          <w:p w:rsidR="00C7192F" w:rsidRPr="00B05122" w:rsidRDefault="00C7192F" w:rsidP="00C7192F">
            <w:pPr>
              <w:spacing w:after="0" w:line="240" w:lineRule="auto"/>
              <w:rPr>
                <w:rFonts w:ascii="Times New Roman" w:eastAsia="Times New Roman" w:hAnsi="Times New Roman" w:cs="Times New Roman"/>
                <w:szCs w:val="20"/>
                <w:lang w:eastAsia="en-GB"/>
              </w:rPr>
            </w:pPr>
            <w:r w:rsidRPr="00B05122">
              <w:rPr>
                <w:rFonts w:ascii="Times New Roman" w:eastAsia="Times New Roman" w:hAnsi="Times New Roman" w:cs="Times New Roman"/>
                <w:szCs w:val="20"/>
                <w:lang w:eastAsia="en-GB"/>
              </w:rPr>
              <w:t>Date of Completion: 01/03/2023</w:t>
            </w:r>
          </w:p>
        </w:tc>
      </w:tr>
      <w:tr w:rsidR="00C7192F" w:rsidRPr="004E68B1" w:rsidTr="001F78E6">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r>
      <w:tr w:rsidR="00C7192F" w:rsidRPr="004E68B1" w:rsidTr="00082299">
        <w:trPr>
          <w:cantSplit/>
          <w:trHeight w:val="235"/>
        </w:trPr>
        <w:tc>
          <w:tcPr>
            <w:tcW w:w="2195" w:type="dxa"/>
            <w:gridSpan w:val="4"/>
            <w:tcBorders>
              <w:left w:val="single" w:sz="18" w:space="0" w:color="auto"/>
              <w:right w:val="single" w:sz="6"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3"/>
            <w:tcBorders>
              <w:left w:val="single" w:sz="4" w:space="0" w:color="auto"/>
              <w:right w:val="single" w:sz="6"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4"/>
            <w:tcBorders>
              <w:left w:val="single" w:sz="4" w:space="0" w:color="auto"/>
              <w:right w:val="single" w:sz="6"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rsidR="00C7192F" w:rsidRPr="004E68B1" w:rsidRDefault="00C7192F" w:rsidP="001F78E6">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FC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C7192F" w:rsidRPr="004E68B1" w:rsidTr="00082299">
        <w:trPr>
          <w:cantSplit/>
          <w:trHeight w:val="256"/>
        </w:trPr>
        <w:tc>
          <w:tcPr>
            <w:tcW w:w="2195" w:type="dxa"/>
            <w:gridSpan w:val="4"/>
            <w:tcBorders>
              <w:left w:val="single" w:sz="18" w:space="0" w:color="auto"/>
              <w:right w:val="single" w:sz="6"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3"/>
            <w:vMerge w:val="restart"/>
            <w:tcBorders>
              <w:left w:val="single" w:sz="4" w:space="0" w:color="auto"/>
              <w:right w:val="single" w:sz="6" w:space="0" w:color="auto"/>
            </w:tcBorders>
            <w:vAlign w:val="center"/>
          </w:tcPr>
          <w:p w:rsidR="00C7192F" w:rsidRPr="004E68B1" w:rsidRDefault="00C7192F" w:rsidP="001F78E6">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rsidR="00C7192F" w:rsidRPr="004E68B1" w:rsidRDefault="00C7192F" w:rsidP="001F78E6">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rsidR="00C7192F" w:rsidRPr="004E68B1" w:rsidRDefault="00C7192F" w:rsidP="001F78E6">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rsidR="00C7192F" w:rsidRPr="004E68B1" w:rsidRDefault="00C7192F" w:rsidP="001F78E6">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4"/>
            <w:vMerge w:val="restart"/>
            <w:tcBorders>
              <w:left w:val="single" w:sz="4" w:space="0" w:color="auto"/>
              <w:right w:val="single" w:sz="6" w:space="0" w:color="auto"/>
            </w:tcBorders>
            <w:vAlign w:val="center"/>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rsidR="00C7192F" w:rsidRPr="004E68B1" w:rsidRDefault="00C7192F" w:rsidP="001F78E6">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rsidR="00C7192F" w:rsidRPr="004E68B1" w:rsidRDefault="00C7192F" w:rsidP="001F78E6">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rsidR="00C7192F" w:rsidRPr="004E68B1" w:rsidRDefault="00C7192F" w:rsidP="001F78E6">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C7192F" w:rsidRPr="004E68B1" w:rsidTr="00082299">
        <w:trPr>
          <w:cantSplit/>
          <w:trHeight w:val="254"/>
        </w:trPr>
        <w:tc>
          <w:tcPr>
            <w:tcW w:w="2195" w:type="dxa"/>
            <w:gridSpan w:val="4"/>
            <w:tcBorders>
              <w:left w:val="single" w:sz="18" w:space="0" w:color="auto"/>
              <w:right w:val="single" w:sz="6"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3"/>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540" w:type="dxa"/>
            <w:gridSpan w:val="2"/>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FFC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C7192F" w:rsidRPr="004E68B1" w:rsidTr="00082299">
        <w:trPr>
          <w:cantSplit/>
          <w:trHeight w:val="254"/>
        </w:trPr>
        <w:tc>
          <w:tcPr>
            <w:tcW w:w="2195" w:type="dxa"/>
            <w:gridSpan w:val="4"/>
            <w:tcBorders>
              <w:left w:val="single" w:sz="18" w:space="0" w:color="auto"/>
              <w:right w:val="single" w:sz="6"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3"/>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540" w:type="dxa"/>
            <w:gridSpan w:val="2"/>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FC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C7192F" w:rsidRPr="004E68B1" w:rsidTr="00082299">
        <w:trPr>
          <w:cantSplit/>
          <w:trHeight w:val="735"/>
        </w:trPr>
        <w:tc>
          <w:tcPr>
            <w:tcW w:w="2195" w:type="dxa"/>
            <w:gridSpan w:val="4"/>
            <w:tcBorders>
              <w:left w:val="single" w:sz="18" w:space="0" w:color="auto"/>
              <w:right w:val="single" w:sz="6"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3"/>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540" w:type="dxa"/>
            <w:gridSpan w:val="2"/>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FC000"/>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C7192F" w:rsidRPr="004E68B1" w:rsidTr="001F78E6">
        <w:trPr>
          <w:cantSplit/>
          <w:trHeight w:val="254"/>
        </w:trPr>
        <w:tc>
          <w:tcPr>
            <w:tcW w:w="2195" w:type="dxa"/>
            <w:gridSpan w:val="4"/>
            <w:tcBorders>
              <w:left w:val="single" w:sz="18" w:space="0" w:color="auto"/>
              <w:right w:val="single" w:sz="6"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3"/>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540" w:type="dxa"/>
            <w:gridSpan w:val="2"/>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C7192F" w:rsidRPr="004E68B1" w:rsidTr="001F78E6">
        <w:trPr>
          <w:cantSplit/>
          <w:trHeight w:val="254"/>
        </w:trPr>
        <w:tc>
          <w:tcPr>
            <w:tcW w:w="2195" w:type="dxa"/>
            <w:gridSpan w:val="4"/>
            <w:tcBorders>
              <w:left w:val="single" w:sz="18" w:space="0" w:color="auto"/>
              <w:right w:val="single" w:sz="6"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3"/>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rsidR="00C7192F" w:rsidRPr="004E68B1" w:rsidRDefault="00C7192F" w:rsidP="001F78E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C7192F" w:rsidRPr="004E68B1" w:rsidTr="00082299">
        <w:trPr>
          <w:cantSplit/>
          <w:trHeight w:val="254"/>
        </w:trPr>
        <w:tc>
          <w:tcPr>
            <w:tcW w:w="2195" w:type="dxa"/>
            <w:gridSpan w:val="4"/>
            <w:tcBorders>
              <w:left w:val="single" w:sz="18" w:space="0" w:color="auto"/>
              <w:bottom w:val="single" w:sz="18" w:space="0" w:color="auto"/>
              <w:right w:val="single" w:sz="6"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3"/>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rsidR="00C7192F" w:rsidRPr="004E68B1" w:rsidRDefault="00C7192F" w:rsidP="001F78E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rsidR="00B05122" w:rsidRDefault="00B05122" w:rsidP="00EF20EB">
      <w:pPr>
        <w:rPr>
          <w:b/>
          <w:sz w:val="32"/>
        </w:rPr>
      </w:pPr>
    </w:p>
    <w:p w:rsidR="009134FB" w:rsidRDefault="009134FB" w:rsidP="00EF20EB">
      <w:pPr>
        <w:rPr>
          <w:b/>
          <w:sz w:val="32"/>
        </w:rPr>
      </w:pPr>
    </w:p>
    <w:p w:rsidR="009134FB" w:rsidRDefault="009134FB" w:rsidP="00EF20EB">
      <w:pPr>
        <w:rPr>
          <w:b/>
          <w:sz w:val="32"/>
        </w:rPr>
      </w:pPr>
    </w:p>
    <w:tbl>
      <w:tblPr>
        <w:tblpPr w:leftFromText="180" w:rightFromText="180" w:horzAnchor="margin" w:tblpXSpec="center" w:tblpY="-870"/>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540"/>
        <w:gridCol w:w="875"/>
        <w:gridCol w:w="25"/>
        <w:gridCol w:w="360"/>
        <w:gridCol w:w="180"/>
        <w:gridCol w:w="360"/>
        <w:gridCol w:w="180"/>
        <w:gridCol w:w="360"/>
        <w:gridCol w:w="360"/>
        <w:gridCol w:w="180"/>
        <w:gridCol w:w="180"/>
        <w:gridCol w:w="72"/>
        <w:gridCol w:w="108"/>
        <w:gridCol w:w="180"/>
        <w:gridCol w:w="504"/>
        <w:gridCol w:w="36"/>
        <w:gridCol w:w="720"/>
        <w:gridCol w:w="36"/>
        <w:gridCol w:w="324"/>
        <w:gridCol w:w="468"/>
        <w:gridCol w:w="792"/>
      </w:tblGrid>
      <w:tr w:rsidR="009134FB" w:rsidRPr="004E68B1" w:rsidTr="005301EC">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rsidR="009134FB" w:rsidRPr="004E68B1" w:rsidRDefault="009134FB" w:rsidP="005301E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rsidR="009134FB" w:rsidRPr="004E68B1" w:rsidRDefault="009134FB" w:rsidP="005301E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9134FB" w:rsidRPr="004E68B1" w:rsidTr="005301EC">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rsidR="009134FB" w:rsidRPr="00FD715C" w:rsidRDefault="009134FB" w:rsidP="005301EC">
            <w:pPr>
              <w:spacing w:after="0" w:line="240" w:lineRule="auto"/>
              <w:rPr>
                <w:rFonts w:ascii="Times New Roman" w:eastAsia="Times New Roman" w:hAnsi="Times New Roman" w:cs="Times New Roman"/>
                <w:b/>
                <w:szCs w:val="20"/>
                <w:lang w:eastAsia="en-GB"/>
              </w:rPr>
            </w:pPr>
            <w:r>
              <w:rPr>
                <w:rFonts w:ascii="Times New Roman" w:eastAsia="Times New Roman" w:hAnsi="Times New Roman" w:cs="Times New Roman"/>
                <w:b/>
                <w:szCs w:val="20"/>
                <w:lang w:eastAsia="en-GB"/>
              </w:rPr>
              <w:t>Use of power tools</w:t>
            </w:r>
          </w:p>
        </w:tc>
        <w:tc>
          <w:tcPr>
            <w:tcW w:w="3240" w:type="dxa"/>
            <w:gridSpan w:val="10"/>
            <w:tcBorders>
              <w:top w:val="single" w:sz="2" w:space="0" w:color="auto"/>
              <w:left w:val="single" w:sz="4" w:space="0" w:color="auto"/>
              <w:bottom w:val="single" w:sz="4" w:space="0" w:color="auto"/>
              <w:right w:val="single" w:sz="18" w:space="0" w:color="auto"/>
            </w:tcBorders>
          </w:tcPr>
          <w:p w:rsidR="009134FB" w:rsidRPr="004E68B1" w:rsidRDefault="009134FB" w:rsidP="005301EC">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RA-CP-5</w:t>
            </w:r>
          </w:p>
        </w:tc>
      </w:tr>
      <w:tr w:rsidR="009134FB" w:rsidRPr="004E68B1" w:rsidTr="005301EC">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rsidR="009134FB" w:rsidRPr="004E68B1" w:rsidRDefault="009134FB" w:rsidP="005301E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9134FB" w:rsidRPr="004E68B1" w:rsidTr="005301EC">
        <w:trPr>
          <w:cantSplit/>
          <w:trHeight w:val="167"/>
        </w:trPr>
        <w:tc>
          <w:tcPr>
            <w:tcW w:w="10080" w:type="dxa"/>
            <w:gridSpan w:val="27"/>
            <w:tcBorders>
              <w:top w:val="single" w:sz="2" w:space="0" w:color="auto"/>
              <w:left w:val="single" w:sz="18" w:space="0" w:color="auto"/>
              <w:bottom w:val="nil"/>
              <w:right w:val="single" w:sz="18" w:space="0" w:color="auto"/>
            </w:tcBorders>
          </w:tcPr>
          <w:p w:rsidR="009134FB" w:rsidRPr="004E68B1" w:rsidRDefault="009134FB" w:rsidP="005301EC">
            <w:pPr>
              <w:spacing w:after="0" w:line="240" w:lineRule="auto"/>
              <w:rPr>
                <w:rFonts w:ascii="Times New Roman" w:eastAsia="Times New Roman" w:hAnsi="Times New Roman" w:cs="Times New Roman"/>
                <w:sz w:val="16"/>
                <w:szCs w:val="20"/>
                <w:lang w:eastAsia="en-GB"/>
              </w:rPr>
            </w:pPr>
          </w:p>
        </w:tc>
      </w:tr>
      <w:tr w:rsidR="009134FB" w:rsidRPr="004E68B1" w:rsidTr="005301EC">
        <w:trPr>
          <w:cantSplit/>
          <w:trHeight w:val="167"/>
        </w:trPr>
        <w:tc>
          <w:tcPr>
            <w:tcW w:w="900" w:type="dxa"/>
            <w:gridSpan w:val="2"/>
            <w:tcBorders>
              <w:top w:val="nil"/>
              <w:left w:val="single" w:sz="18" w:space="0" w:color="auto"/>
              <w:bottom w:val="nil"/>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720" w:type="dxa"/>
            <w:gridSpan w:val="5"/>
            <w:tcBorders>
              <w:top w:val="nil"/>
              <w:left w:val="single" w:sz="4" w:space="0" w:color="auto"/>
              <w:bottom w:val="nil"/>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540" w:type="dxa"/>
            <w:gridSpan w:val="2"/>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2340" w:type="dxa"/>
            <w:gridSpan w:val="5"/>
            <w:tcBorders>
              <w:top w:val="nil"/>
              <w:left w:val="single" w:sz="4" w:space="0" w:color="auto"/>
              <w:bottom w:val="nil"/>
              <w:right w:val="single" w:sz="18"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9134FB" w:rsidRPr="004E68B1" w:rsidTr="005301EC">
        <w:trPr>
          <w:cantSplit/>
          <w:trHeight w:val="167"/>
        </w:trPr>
        <w:tc>
          <w:tcPr>
            <w:tcW w:w="10080" w:type="dxa"/>
            <w:gridSpan w:val="27"/>
            <w:tcBorders>
              <w:top w:val="nil"/>
              <w:left w:val="single" w:sz="18" w:space="0" w:color="auto"/>
              <w:bottom w:val="nil"/>
              <w:right w:val="single" w:sz="18" w:space="0" w:color="auto"/>
            </w:tcBorders>
          </w:tcPr>
          <w:p w:rsidR="009134FB" w:rsidRPr="004E68B1" w:rsidRDefault="009134FB" w:rsidP="005301EC">
            <w:pPr>
              <w:spacing w:after="0" w:line="240" w:lineRule="auto"/>
              <w:rPr>
                <w:rFonts w:ascii="Times New Roman" w:eastAsia="Times New Roman" w:hAnsi="Times New Roman" w:cs="Times New Roman"/>
                <w:sz w:val="16"/>
                <w:szCs w:val="20"/>
                <w:lang w:eastAsia="en-GB"/>
              </w:rPr>
            </w:pPr>
          </w:p>
        </w:tc>
      </w:tr>
      <w:tr w:rsidR="009134FB" w:rsidRPr="004E68B1" w:rsidTr="005301EC">
        <w:trPr>
          <w:cantSplit/>
          <w:trHeight w:val="167"/>
        </w:trPr>
        <w:tc>
          <w:tcPr>
            <w:tcW w:w="900" w:type="dxa"/>
            <w:gridSpan w:val="2"/>
            <w:tcBorders>
              <w:top w:val="nil"/>
              <w:left w:val="single" w:sz="18" w:space="0" w:color="auto"/>
              <w:bottom w:val="nil"/>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9134FB" w:rsidRPr="004E68B1" w:rsidTr="005301EC">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9134FB" w:rsidRPr="004E68B1" w:rsidRDefault="009134FB" w:rsidP="005301EC">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9134FB" w:rsidRPr="004E68B1" w:rsidRDefault="009134FB" w:rsidP="005301E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9134FB" w:rsidRPr="004E68B1" w:rsidRDefault="009134FB" w:rsidP="005301E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9134FB" w:rsidRPr="004E68B1" w:rsidRDefault="009134FB" w:rsidP="005301E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9134FB" w:rsidRPr="004E68B1" w:rsidTr="005301E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Equipment failure</w:t>
            </w:r>
          </w:p>
        </w:tc>
        <w:tc>
          <w:tcPr>
            <w:tcW w:w="1620" w:type="dxa"/>
            <w:gridSpan w:val="6"/>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rsidR="009134FB" w:rsidRPr="0056175B" w:rsidRDefault="009134FB" w:rsidP="005301EC">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15</w:t>
            </w:r>
          </w:p>
        </w:tc>
      </w:tr>
      <w:tr w:rsidR="009134FB" w:rsidRPr="004E68B1" w:rsidTr="005301E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Incorrect use of equipment</w:t>
            </w:r>
          </w:p>
        </w:tc>
        <w:tc>
          <w:tcPr>
            <w:tcW w:w="1620" w:type="dxa"/>
            <w:gridSpan w:val="6"/>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9134FB" w:rsidRPr="0056175B" w:rsidRDefault="009134FB" w:rsidP="005301EC">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16</w:t>
            </w:r>
          </w:p>
        </w:tc>
      </w:tr>
      <w:tr w:rsidR="009134FB" w:rsidRPr="004E68B1" w:rsidTr="005301E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Noise</w:t>
            </w:r>
          </w:p>
        </w:tc>
        <w:tc>
          <w:tcPr>
            <w:tcW w:w="1620" w:type="dxa"/>
            <w:gridSpan w:val="6"/>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4"/>
            <w:tcBorders>
              <w:top w:val="single" w:sz="4" w:space="0" w:color="auto"/>
              <w:left w:val="single" w:sz="4" w:space="0" w:color="auto"/>
              <w:bottom w:val="single" w:sz="4" w:space="0" w:color="auto"/>
              <w:right w:val="single" w:sz="18" w:space="0" w:color="auto"/>
            </w:tcBorders>
          </w:tcPr>
          <w:p w:rsidR="009134FB" w:rsidRPr="0056175B" w:rsidRDefault="009134FB" w:rsidP="005301EC">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r>
      <w:tr w:rsidR="009134FB" w:rsidRPr="004E68B1" w:rsidTr="005301E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Electrical safety</w:t>
            </w:r>
          </w:p>
        </w:tc>
        <w:tc>
          <w:tcPr>
            <w:tcW w:w="1620" w:type="dxa"/>
            <w:gridSpan w:val="6"/>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rsidR="009134FB" w:rsidRPr="0056175B" w:rsidRDefault="009134FB" w:rsidP="005301EC">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16</w:t>
            </w:r>
          </w:p>
        </w:tc>
      </w:tr>
      <w:tr w:rsidR="009134FB" w:rsidRPr="004E68B1" w:rsidTr="005301E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rsidR="009134FB" w:rsidRPr="00CC74AB" w:rsidRDefault="009134FB" w:rsidP="005301EC">
            <w:pPr>
              <w:spacing w:after="0" w:line="240" w:lineRule="auto"/>
              <w:rPr>
                <w:rFonts w:ascii="Times New Roman" w:eastAsia="Times New Roman" w:hAnsi="Times New Roman" w:cs="Times New Roman"/>
                <w:sz w:val="20"/>
                <w:szCs w:val="20"/>
                <w:lang w:eastAsia="en-GB"/>
              </w:rPr>
            </w:pPr>
            <w:r w:rsidRPr="00CC74AB">
              <w:rPr>
                <w:rFonts w:ascii="Times New Roman" w:eastAsia="Times New Roman" w:hAnsi="Times New Roman" w:cs="Times New Roman"/>
                <w:sz w:val="20"/>
                <w:szCs w:val="20"/>
                <w:lang w:eastAsia="en-GB"/>
              </w:rPr>
              <w:t>Tripping hazards</w:t>
            </w:r>
          </w:p>
        </w:tc>
        <w:tc>
          <w:tcPr>
            <w:tcW w:w="1620" w:type="dxa"/>
            <w:gridSpan w:val="6"/>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rsidR="009134FB" w:rsidRPr="0056175B" w:rsidRDefault="009134FB" w:rsidP="005301E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9134FB" w:rsidRPr="004E68B1" w:rsidTr="005301E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rsidR="009134FB" w:rsidRPr="00CC74AB" w:rsidRDefault="009134FB" w:rsidP="005301EC">
            <w:pPr>
              <w:spacing w:after="0" w:line="240" w:lineRule="auto"/>
              <w:rPr>
                <w:rFonts w:ascii="Times New Roman" w:eastAsia="Times New Roman" w:hAnsi="Times New Roman" w:cs="Times New Roman"/>
                <w:sz w:val="20"/>
                <w:szCs w:val="20"/>
                <w:lang w:eastAsia="en-GB"/>
              </w:rPr>
            </w:pPr>
            <w:r w:rsidRPr="00CC74AB">
              <w:rPr>
                <w:rFonts w:ascii="Times New Roman" w:eastAsia="Times New Roman" w:hAnsi="Times New Roman" w:cs="Times New Roman"/>
                <w:sz w:val="20"/>
                <w:szCs w:val="20"/>
                <w:lang w:eastAsia="en-GB"/>
              </w:rPr>
              <w:t>Contact with moving parts</w:t>
            </w:r>
          </w:p>
        </w:tc>
        <w:tc>
          <w:tcPr>
            <w:tcW w:w="1620" w:type="dxa"/>
            <w:gridSpan w:val="6"/>
            <w:tcBorders>
              <w:top w:val="single" w:sz="4" w:space="0" w:color="auto"/>
              <w:left w:val="single" w:sz="4" w:space="0" w:color="auto"/>
              <w:bottom w:val="single" w:sz="18" w:space="0" w:color="auto"/>
              <w:right w:val="single" w:sz="4" w:space="0" w:color="auto"/>
            </w:tcBorders>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6"/>
            <w:tcBorders>
              <w:top w:val="single" w:sz="4" w:space="0" w:color="auto"/>
              <w:left w:val="single" w:sz="4" w:space="0" w:color="auto"/>
              <w:bottom w:val="single" w:sz="18" w:space="0" w:color="auto"/>
              <w:right w:val="single" w:sz="4" w:space="0" w:color="auto"/>
            </w:tcBorders>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18" w:space="0" w:color="auto"/>
              <w:right w:val="single" w:sz="18" w:space="0" w:color="auto"/>
            </w:tcBorders>
          </w:tcPr>
          <w:p w:rsidR="009134FB" w:rsidRPr="0056175B" w:rsidRDefault="009134FB" w:rsidP="005301EC">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9134FB" w:rsidRPr="004E68B1" w:rsidTr="005301EC">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rsidR="009134FB" w:rsidRPr="004E68B1" w:rsidRDefault="009134FB" w:rsidP="005301EC">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9134FB" w:rsidRPr="004E68B1" w:rsidTr="005301EC">
        <w:trPr>
          <w:cantSplit/>
          <w:trHeight w:val="700"/>
        </w:trPr>
        <w:tc>
          <w:tcPr>
            <w:tcW w:w="540" w:type="dxa"/>
            <w:tcBorders>
              <w:top w:val="single" w:sz="4" w:space="0" w:color="auto"/>
              <w:left w:val="single" w:sz="18"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rsidR="009134FB" w:rsidRPr="007D6E49" w:rsidRDefault="009134FB" w:rsidP="005301EC">
            <w:pPr>
              <w:spacing w:after="0" w:line="240" w:lineRule="auto"/>
              <w:rPr>
                <w:rFonts w:ascii="Times New Roman" w:eastAsia="Times New Roman" w:hAnsi="Times New Roman" w:cs="Times New Roman"/>
                <w:sz w:val="20"/>
                <w:szCs w:val="20"/>
                <w:lang w:eastAsia="en-GB"/>
              </w:rPr>
            </w:pPr>
            <w:r w:rsidRPr="007D6E49">
              <w:rPr>
                <w:rFonts w:ascii="Times New Roman" w:eastAsia="Times New Roman" w:hAnsi="Times New Roman" w:cs="Times New Roman"/>
                <w:sz w:val="20"/>
                <w:szCs w:val="20"/>
                <w:lang w:eastAsia="en-GB"/>
              </w:rPr>
              <w:t>Equipment purchased or provided by speci</w:t>
            </w:r>
            <w:r>
              <w:rPr>
                <w:rFonts w:ascii="Times New Roman" w:eastAsia="Times New Roman" w:hAnsi="Times New Roman" w:cs="Times New Roman"/>
                <w:sz w:val="20"/>
                <w:szCs w:val="20"/>
                <w:lang w:eastAsia="en-GB"/>
              </w:rPr>
              <w:t xml:space="preserve">alist hire company examined and </w:t>
            </w:r>
            <w:r w:rsidRPr="007D6E49">
              <w:rPr>
                <w:rFonts w:ascii="Times New Roman" w:eastAsia="Times New Roman" w:hAnsi="Times New Roman" w:cs="Times New Roman"/>
                <w:sz w:val="20"/>
                <w:szCs w:val="20"/>
                <w:lang w:eastAsia="en-GB"/>
              </w:rPr>
              <w:t xml:space="preserve">certified before </w:t>
            </w:r>
            <w:r>
              <w:rPr>
                <w:rFonts w:ascii="Times New Roman" w:eastAsia="Times New Roman" w:hAnsi="Times New Roman" w:cs="Times New Roman"/>
                <w:sz w:val="20"/>
                <w:szCs w:val="20"/>
                <w:lang w:eastAsia="en-GB"/>
              </w:rPr>
              <w:t>use,</w:t>
            </w:r>
            <w:r w:rsidRPr="007D6E49">
              <w:rPr>
                <w:rFonts w:ascii="Times New Roman" w:eastAsia="Times New Roman" w:hAnsi="Times New Roman" w:cs="Times New Roman"/>
                <w:sz w:val="20"/>
                <w:szCs w:val="20"/>
                <w:lang w:eastAsia="en-GB"/>
              </w:rPr>
              <w:t xml:space="preserve"> Re-examined at six mont</w:t>
            </w:r>
            <w:r>
              <w:rPr>
                <w:rFonts w:ascii="Times New Roman" w:eastAsia="Times New Roman" w:hAnsi="Times New Roman" w:cs="Times New Roman"/>
                <w:sz w:val="20"/>
                <w:szCs w:val="20"/>
                <w:lang w:eastAsia="en-GB"/>
              </w:rPr>
              <w:t xml:space="preserve">hly periods. Portable Appliance </w:t>
            </w:r>
            <w:r w:rsidRPr="007D6E49">
              <w:rPr>
                <w:rFonts w:ascii="Times New Roman" w:eastAsia="Times New Roman" w:hAnsi="Times New Roman" w:cs="Times New Roman"/>
                <w:sz w:val="20"/>
                <w:szCs w:val="20"/>
                <w:lang w:eastAsia="en-GB"/>
              </w:rPr>
              <w:t>Testing in date. Pre use check by user and reporting system for defects. No</w:t>
            </w:r>
          </w:p>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7D6E49">
              <w:rPr>
                <w:rFonts w:ascii="Times New Roman" w:eastAsia="Times New Roman" w:hAnsi="Times New Roman" w:cs="Times New Roman"/>
                <w:sz w:val="20"/>
                <w:szCs w:val="20"/>
                <w:lang w:eastAsia="en-GB"/>
              </w:rPr>
              <w:t>Temporary</w:t>
            </w:r>
            <w:r w:rsidRPr="007D6E49">
              <w:rPr>
                <w:rFonts w:ascii="Times New Roman" w:eastAsia="Times New Roman" w:hAnsi="Times New Roman" w:cs="Times New Roman"/>
                <w:sz w:val="20"/>
                <w:szCs w:val="20"/>
                <w:lang w:eastAsia="en-GB"/>
              </w:rPr>
              <w:t xml:space="preserve"> repairs allowed</w:t>
            </w:r>
            <w:r>
              <w:rPr>
                <w:rFonts w:ascii="Times New Roman" w:eastAsia="Times New Roman" w:hAnsi="Times New Roman" w:cs="Times New Roman"/>
                <w:sz w:val="20"/>
                <w:szCs w:val="20"/>
                <w:lang w:eastAsia="en-GB"/>
              </w:rPr>
              <w:t>.</w:t>
            </w:r>
          </w:p>
        </w:tc>
      </w:tr>
      <w:tr w:rsidR="009134FB" w:rsidRPr="004E68B1" w:rsidTr="009134FB">
        <w:trPr>
          <w:cantSplit/>
          <w:trHeight w:val="434"/>
        </w:trPr>
        <w:tc>
          <w:tcPr>
            <w:tcW w:w="540" w:type="dxa"/>
            <w:tcBorders>
              <w:left w:val="single" w:sz="18"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182C2E">
              <w:rPr>
                <w:rFonts w:ascii="Times New Roman" w:eastAsia="Times New Roman" w:hAnsi="Times New Roman" w:cs="Times New Roman"/>
                <w:sz w:val="20"/>
                <w:szCs w:val="20"/>
                <w:lang w:eastAsia="en-GB"/>
              </w:rPr>
              <w:t xml:space="preserve">Used by persons competent experience supported </w:t>
            </w:r>
            <w:r>
              <w:rPr>
                <w:rFonts w:ascii="Times New Roman" w:eastAsia="Times New Roman" w:hAnsi="Times New Roman" w:cs="Times New Roman"/>
                <w:sz w:val="20"/>
                <w:szCs w:val="20"/>
                <w:lang w:eastAsia="en-GB"/>
              </w:rPr>
              <w:t xml:space="preserve">by additional specific training </w:t>
            </w:r>
            <w:r w:rsidRPr="00182C2E">
              <w:rPr>
                <w:rFonts w:ascii="Times New Roman" w:eastAsia="Times New Roman" w:hAnsi="Times New Roman" w:cs="Times New Roman"/>
                <w:sz w:val="20"/>
                <w:szCs w:val="20"/>
                <w:lang w:eastAsia="en-GB"/>
              </w:rPr>
              <w:t>if required</w:t>
            </w:r>
            <w:r>
              <w:rPr>
                <w:rFonts w:ascii="Times New Roman" w:eastAsia="Times New Roman" w:hAnsi="Times New Roman" w:cs="Times New Roman"/>
                <w:sz w:val="20"/>
                <w:szCs w:val="20"/>
                <w:lang w:eastAsia="en-GB"/>
              </w:rPr>
              <w:t>.</w:t>
            </w:r>
          </w:p>
        </w:tc>
      </w:tr>
      <w:tr w:rsidR="009134FB" w:rsidRPr="004E68B1" w:rsidTr="009134FB">
        <w:trPr>
          <w:cantSplit/>
          <w:trHeight w:val="696"/>
        </w:trPr>
        <w:tc>
          <w:tcPr>
            <w:tcW w:w="540" w:type="dxa"/>
            <w:tcBorders>
              <w:left w:val="single" w:sz="18"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182C2E">
              <w:rPr>
                <w:rFonts w:ascii="Times New Roman" w:eastAsia="Times New Roman" w:hAnsi="Times New Roman" w:cs="Times New Roman"/>
                <w:sz w:val="20"/>
                <w:szCs w:val="20"/>
                <w:lang w:eastAsia="en-GB"/>
              </w:rPr>
              <w:t xml:space="preserve">Noise to be assessed. Earplugs recommended </w:t>
            </w:r>
            <w:r>
              <w:rPr>
                <w:rFonts w:ascii="Times New Roman" w:eastAsia="Times New Roman" w:hAnsi="Times New Roman" w:cs="Times New Roman"/>
                <w:sz w:val="20"/>
                <w:szCs w:val="20"/>
                <w:lang w:eastAsia="en-GB"/>
              </w:rPr>
              <w:t xml:space="preserve">for all usage- mandatory at the </w:t>
            </w:r>
            <w:r w:rsidRPr="00182C2E">
              <w:rPr>
                <w:rFonts w:ascii="Times New Roman" w:eastAsia="Times New Roman" w:hAnsi="Times New Roman" w:cs="Times New Roman"/>
                <w:sz w:val="20"/>
                <w:szCs w:val="20"/>
                <w:lang w:eastAsia="en-GB"/>
              </w:rPr>
              <w:t>lower exposure action level of a daily or weekly personal noise exposure</w:t>
            </w:r>
            <w:r>
              <w:rPr>
                <w:rFonts w:ascii="Times New Roman" w:eastAsia="Times New Roman" w:hAnsi="Times New Roman" w:cs="Times New Roman"/>
                <w:sz w:val="20"/>
                <w:szCs w:val="20"/>
                <w:lang w:eastAsia="en-GB"/>
              </w:rPr>
              <w:t>.</w:t>
            </w:r>
          </w:p>
        </w:tc>
      </w:tr>
      <w:tr w:rsidR="009134FB" w:rsidRPr="004E68B1" w:rsidTr="005301EC">
        <w:trPr>
          <w:cantSplit/>
          <w:trHeight w:val="700"/>
        </w:trPr>
        <w:tc>
          <w:tcPr>
            <w:tcW w:w="540" w:type="dxa"/>
            <w:tcBorders>
              <w:left w:val="single" w:sz="18"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Earth electrical equipment, double insulated tools. Inspect equipment prior to use and certificates all in date. Isolate supply when not in use.</w:t>
            </w:r>
          </w:p>
        </w:tc>
      </w:tr>
      <w:tr w:rsidR="009134FB" w:rsidRPr="004E68B1" w:rsidTr="009134FB">
        <w:trPr>
          <w:cantSplit/>
          <w:trHeight w:val="418"/>
        </w:trPr>
        <w:tc>
          <w:tcPr>
            <w:tcW w:w="540" w:type="dxa"/>
            <w:tcBorders>
              <w:left w:val="single" w:sz="18"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rsidR="009134FB" w:rsidRPr="0056175B" w:rsidRDefault="009134FB" w:rsidP="005301EC">
            <w:pPr>
              <w:spacing w:after="0" w:line="240" w:lineRule="auto"/>
              <w:rPr>
                <w:rFonts w:ascii="Times New Roman" w:eastAsia="Times New Roman" w:hAnsi="Times New Roman" w:cs="Times New Roman"/>
                <w:sz w:val="20"/>
                <w:szCs w:val="20"/>
                <w:lang w:eastAsia="en-GB"/>
              </w:rPr>
            </w:pPr>
            <w:r w:rsidRPr="00182C2E">
              <w:rPr>
                <w:rFonts w:ascii="Times New Roman" w:eastAsia="Times New Roman" w:hAnsi="Times New Roman" w:cs="Times New Roman"/>
                <w:sz w:val="20"/>
                <w:szCs w:val="20"/>
                <w:lang w:eastAsia="en-GB"/>
              </w:rPr>
              <w:t>Trailing Cables to be clipped hung or tied to avoid tripping hazard</w:t>
            </w:r>
            <w:r>
              <w:rPr>
                <w:rFonts w:ascii="Times New Roman" w:eastAsia="Times New Roman" w:hAnsi="Times New Roman" w:cs="Times New Roman"/>
                <w:sz w:val="20"/>
                <w:szCs w:val="20"/>
                <w:lang w:eastAsia="en-GB"/>
              </w:rPr>
              <w:t>.</w:t>
            </w:r>
          </w:p>
        </w:tc>
      </w:tr>
      <w:tr w:rsidR="009134FB" w:rsidRPr="004E68B1" w:rsidTr="009134FB">
        <w:trPr>
          <w:cantSplit/>
          <w:trHeight w:val="551"/>
        </w:trPr>
        <w:tc>
          <w:tcPr>
            <w:tcW w:w="540" w:type="dxa"/>
            <w:tcBorders>
              <w:left w:val="single" w:sz="18" w:space="0" w:color="auto"/>
              <w:bottom w:val="single" w:sz="4"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rsidR="009134FB" w:rsidRPr="0056175B"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Isolate and disconnect</w:t>
            </w:r>
            <w:r w:rsidRPr="00182C2E">
              <w:rPr>
                <w:rFonts w:ascii="Times New Roman" w:eastAsia="Times New Roman" w:hAnsi="Times New Roman" w:cs="Times New Roman"/>
                <w:sz w:val="20"/>
                <w:szCs w:val="20"/>
                <w:lang w:eastAsia="en-GB"/>
              </w:rPr>
              <w:t xml:space="preserve"> power supply befo</w:t>
            </w:r>
            <w:r>
              <w:rPr>
                <w:rFonts w:ascii="Times New Roman" w:eastAsia="Times New Roman" w:hAnsi="Times New Roman" w:cs="Times New Roman"/>
                <w:sz w:val="20"/>
                <w:szCs w:val="20"/>
                <w:lang w:eastAsia="en-GB"/>
              </w:rPr>
              <w:t xml:space="preserve">re maintaining tool attachments. </w:t>
            </w:r>
            <w:r w:rsidRPr="00182C2E">
              <w:rPr>
                <w:rFonts w:ascii="Times New Roman" w:eastAsia="Times New Roman" w:hAnsi="Times New Roman" w:cs="Times New Roman"/>
                <w:sz w:val="20"/>
                <w:szCs w:val="20"/>
                <w:lang w:eastAsia="en-GB"/>
              </w:rPr>
              <w:t xml:space="preserve">Run down time of moving parts of machinery </w:t>
            </w:r>
            <w:r>
              <w:rPr>
                <w:rFonts w:ascii="Times New Roman" w:eastAsia="Times New Roman" w:hAnsi="Times New Roman" w:cs="Times New Roman"/>
                <w:sz w:val="20"/>
                <w:szCs w:val="20"/>
                <w:lang w:eastAsia="en-GB"/>
              </w:rPr>
              <w:t xml:space="preserve">must be taken into account when </w:t>
            </w:r>
            <w:r w:rsidRPr="00182C2E">
              <w:rPr>
                <w:rFonts w:ascii="Times New Roman" w:eastAsia="Times New Roman" w:hAnsi="Times New Roman" w:cs="Times New Roman"/>
                <w:sz w:val="20"/>
                <w:szCs w:val="20"/>
                <w:lang w:eastAsia="en-GB"/>
              </w:rPr>
              <w:t>relaxing grip on the machinery,</w:t>
            </w:r>
          </w:p>
        </w:tc>
      </w:tr>
      <w:tr w:rsidR="009134FB" w:rsidRPr="004E68B1" w:rsidTr="005301EC">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rsidR="009134FB" w:rsidRPr="004E68B1" w:rsidRDefault="009134FB" w:rsidP="005301EC">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9134FB" w:rsidRPr="004E68B1" w:rsidRDefault="009134FB" w:rsidP="005301E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rsidR="009134FB" w:rsidRPr="004E68B1" w:rsidRDefault="009134FB" w:rsidP="005301E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rsidR="009134FB" w:rsidRPr="004E68B1" w:rsidRDefault="009134FB" w:rsidP="005301EC">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9134FB" w:rsidRPr="004E68B1" w:rsidTr="005301E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Equipment failure</w:t>
            </w:r>
          </w:p>
        </w:tc>
        <w:tc>
          <w:tcPr>
            <w:tcW w:w="1620" w:type="dxa"/>
            <w:gridSpan w:val="6"/>
            <w:tcBorders>
              <w:top w:val="single" w:sz="4" w:space="0" w:color="auto"/>
              <w:left w:val="single" w:sz="4" w:space="0" w:color="auto"/>
              <w:right w:val="single" w:sz="4" w:space="0" w:color="auto"/>
            </w:tcBorders>
          </w:tcPr>
          <w:p w:rsidR="009134FB" w:rsidRPr="004E68B1" w:rsidRDefault="009134FB" w:rsidP="009134F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top w:val="single" w:sz="4" w:space="0" w:color="auto"/>
              <w:left w:val="single" w:sz="4" w:space="0" w:color="auto"/>
              <w:right w:val="single" w:sz="4" w:space="0" w:color="auto"/>
            </w:tcBorders>
          </w:tcPr>
          <w:p w:rsidR="009134FB" w:rsidRPr="009134FB" w:rsidRDefault="009134FB" w:rsidP="009134FB">
            <w:pPr>
              <w:spacing w:after="0" w:line="240" w:lineRule="auto"/>
              <w:jc w:val="center"/>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5</w:t>
            </w:r>
          </w:p>
        </w:tc>
        <w:tc>
          <w:tcPr>
            <w:tcW w:w="1620" w:type="dxa"/>
            <w:gridSpan w:val="4"/>
            <w:tcBorders>
              <w:top w:val="single" w:sz="4" w:space="0" w:color="auto"/>
              <w:left w:val="single" w:sz="4" w:space="0" w:color="auto"/>
              <w:right w:val="single" w:sz="18" w:space="0" w:color="auto"/>
            </w:tcBorders>
          </w:tcPr>
          <w:p w:rsidR="009134FB" w:rsidRPr="009134FB" w:rsidRDefault="009134FB" w:rsidP="009134FB">
            <w:pPr>
              <w:spacing w:after="0" w:line="240" w:lineRule="auto"/>
              <w:jc w:val="center"/>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10</w:t>
            </w:r>
          </w:p>
        </w:tc>
      </w:tr>
      <w:tr w:rsidR="009134FB" w:rsidRPr="004E68B1" w:rsidTr="005301E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Incorrect use of equipment</w:t>
            </w:r>
          </w:p>
        </w:tc>
        <w:tc>
          <w:tcPr>
            <w:tcW w:w="1620" w:type="dxa"/>
            <w:gridSpan w:val="6"/>
            <w:tcBorders>
              <w:left w:val="single" w:sz="4" w:space="0" w:color="auto"/>
              <w:right w:val="single" w:sz="4" w:space="0" w:color="auto"/>
            </w:tcBorders>
            <w:vAlign w:val="center"/>
          </w:tcPr>
          <w:p w:rsidR="009134FB" w:rsidRPr="004E68B1" w:rsidRDefault="009134FB" w:rsidP="009134F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rsidR="009134FB" w:rsidRPr="009134FB" w:rsidRDefault="009134FB" w:rsidP="009134FB">
            <w:pPr>
              <w:spacing w:after="0" w:line="240" w:lineRule="auto"/>
              <w:jc w:val="center"/>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4</w:t>
            </w:r>
          </w:p>
        </w:tc>
        <w:tc>
          <w:tcPr>
            <w:tcW w:w="1620" w:type="dxa"/>
            <w:gridSpan w:val="4"/>
            <w:tcBorders>
              <w:left w:val="single" w:sz="4" w:space="0" w:color="auto"/>
              <w:right w:val="single" w:sz="18" w:space="0" w:color="auto"/>
            </w:tcBorders>
          </w:tcPr>
          <w:p w:rsidR="009134FB" w:rsidRPr="009134FB" w:rsidRDefault="009134FB" w:rsidP="009134FB">
            <w:pPr>
              <w:spacing w:after="0" w:line="240" w:lineRule="auto"/>
              <w:jc w:val="center"/>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8</w:t>
            </w:r>
          </w:p>
        </w:tc>
      </w:tr>
      <w:tr w:rsidR="009134FB" w:rsidRPr="004E68B1" w:rsidTr="005301E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Noise</w:t>
            </w:r>
          </w:p>
        </w:tc>
        <w:tc>
          <w:tcPr>
            <w:tcW w:w="1620" w:type="dxa"/>
            <w:gridSpan w:val="6"/>
            <w:tcBorders>
              <w:left w:val="single" w:sz="4" w:space="0" w:color="auto"/>
              <w:right w:val="single" w:sz="4" w:space="0" w:color="auto"/>
            </w:tcBorders>
          </w:tcPr>
          <w:p w:rsidR="009134FB" w:rsidRPr="004E68B1" w:rsidRDefault="009134FB" w:rsidP="009134F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rsidR="009134FB" w:rsidRPr="009134FB" w:rsidRDefault="009134FB" w:rsidP="009134FB">
            <w:pPr>
              <w:spacing w:after="0" w:line="240" w:lineRule="auto"/>
              <w:jc w:val="center"/>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1</w:t>
            </w:r>
          </w:p>
        </w:tc>
        <w:tc>
          <w:tcPr>
            <w:tcW w:w="1620" w:type="dxa"/>
            <w:gridSpan w:val="4"/>
            <w:tcBorders>
              <w:left w:val="single" w:sz="4" w:space="0" w:color="auto"/>
              <w:right w:val="single" w:sz="18" w:space="0" w:color="auto"/>
            </w:tcBorders>
          </w:tcPr>
          <w:p w:rsidR="009134FB" w:rsidRPr="009134FB" w:rsidRDefault="009134FB" w:rsidP="009134FB">
            <w:pPr>
              <w:spacing w:after="0" w:line="240" w:lineRule="auto"/>
              <w:jc w:val="center"/>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2</w:t>
            </w:r>
          </w:p>
        </w:tc>
      </w:tr>
      <w:tr w:rsidR="009134FB" w:rsidRPr="004E68B1" w:rsidTr="005301E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Electrical safety</w:t>
            </w:r>
          </w:p>
        </w:tc>
        <w:tc>
          <w:tcPr>
            <w:tcW w:w="1620" w:type="dxa"/>
            <w:gridSpan w:val="6"/>
            <w:tcBorders>
              <w:left w:val="single" w:sz="4" w:space="0" w:color="auto"/>
              <w:right w:val="single" w:sz="4" w:space="0" w:color="auto"/>
            </w:tcBorders>
          </w:tcPr>
          <w:p w:rsidR="009134FB" w:rsidRPr="004E68B1" w:rsidRDefault="009134FB" w:rsidP="009134F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rsidR="009134FB" w:rsidRPr="009134FB" w:rsidRDefault="009134FB" w:rsidP="009134FB">
            <w:pPr>
              <w:spacing w:after="0" w:line="240" w:lineRule="auto"/>
              <w:jc w:val="center"/>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4</w:t>
            </w:r>
          </w:p>
        </w:tc>
        <w:tc>
          <w:tcPr>
            <w:tcW w:w="1620" w:type="dxa"/>
            <w:gridSpan w:val="4"/>
            <w:tcBorders>
              <w:left w:val="single" w:sz="4" w:space="0" w:color="auto"/>
              <w:right w:val="single" w:sz="18" w:space="0" w:color="auto"/>
            </w:tcBorders>
          </w:tcPr>
          <w:p w:rsidR="009134FB" w:rsidRPr="009134FB" w:rsidRDefault="009134FB" w:rsidP="009134FB">
            <w:pPr>
              <w:spacing w:after="0" w:line="240" w:lineRule="auto"/>
              <w:jc w:val="center"/>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8</w:t>
            </w:r>
          </w:p>
        </w:tc>
      </w:tr>
      <w:tr w:rsidR="009134FB" w:rsidRPr="004E68B1" w:rsidTr="005301E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rsidR="009134FB" w:rsidRPr="009134FB" w:rsidRDefault="009134FB" w:rsidP="005301EC">
            <w:pPr>
              <w:spacing w:after="0" w:line="240" w:lineRule="auto"/>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Tripping hazards</w:t>
            </w:r>
          </w:p>
        </w:tc>
        <w:tc>
          <w:tcPr>
            <w:tcW w:w="1620" w:type="dxa"/>
            <w:gridSpan w:val="6"/>
            <w:tcBorders>
              <w:left w:val="single" w:sz="4" w:space="0" w:color="auto"/>
              <w:right w:val="single" w:sz="4" w:space="0" w:color="auto"/>
            </w:tcBorders>
          </w:tcPr>
          <w:p w:rsidR="009134FB" w:rsidRPr="004E68B1" w:rsidRDefault="009134FB" w:rsidP="009134F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rsidR="009134FB" w:rsidRPr="009134FB" w:rsidRDefault="009134FB" w:rsidP="009134FB">
            <w:pPr>
              <w:spacing w:after="0" w:line="240" w:lineRule="auto"/>
              <w:jc w:val="center"/>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3</w:t>
            </w:r>
          </w:p>
        </w:tc>
        <w:tc>
          <w:tcPr>
            <w:tcW w:w="1620" w:type="dxa"/>
            <w:gridSpan w:val="4"/>
            <w:tcBorders>
              <w:left w:val="single" w:sz="4" w:space="0" w:color="auto"/>
              <w:right w:val="single" w:sz="18" w:space="0" w:color="auto"/>
            </w:tcBorders>
          </w:tcPr>
          <w:p w:rsidR="009134FB" w:rsidRPr="009134FB" w:rsidRDefault="009134FB" w:rsidP="009134FB">
            <w:pPr>
              <w:spacing w:after="0" w:line="240" w:lineRule="auto"/>
              <w:jc w:val="center"/>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6</w:t>
            </w:r>
          </w:p>
        </w:tc>
      </w:tr>
      <w:tr w:rsidR="009134FB" w:rsidRPr="004E68B1" w:rsidTr="005301EC">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rsidR="009134FB" w:rsidRPr="009134FB" w:rsidRDefault="009134FB" w:rsidP="005301EC">
            <w:pPr>
              <w:spacing w:after="0" w:line="240" w:lineRule="auto"/>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Contact with moving parts</w:t>
            </w:r>
          </w:p>
        </w:tc>
        <w:tc>
          <w:tcPr>
            <w:tcW w:w="1620" w:type="dxa"/>
            <w:gridSpan w:val="6"/>
            <w:tcBorders>
              <w:left w:val="single" w:sz="4" w:space="0" w:color="auto"/>
              <w:bottom w:val="single" w:sz="18" w:space="0" w:color="auto"/>
              <w:right w:val="single" w:sz="4" w:space="0" w:color="auto"/>
            </w:tcBorders>
          </w:tcPr>
          <w:p w:rsidR="009134FB" w:rsidRPr="004E68B1" w:rsidRDefault="009134FB" w:rsidP="009134F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rsidR="009134FB" w:rsidRPr="009134FB" w:rsidRDefault="009134FB" w:rsidP="009134FB">
            <w:pPr>
              <w:spacing w:after="0" w:line="240" w:lineRule="auto"/>
              <w:jc w:val="center"/>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4</w:t>
            </w:r>
          </w:p>
        </w:tc>
        <w:tc>
          <w:tcPr>
            <w:tcW w:w="1620" w:type="dxa"/>
            <w:gridSpan w:val="4"/>
            <w:tcBorders>
              <w:left w:val="single" w:sz="4" w:space="0" w:color="auto"/>
              <w:bottom w:val="single" w:sz="18" w:space="0" w:color="auto"/>
              <w:right w:val="single" w:sz="18" w:space="0" w:color="auto"/>
            </w:tcBorders>
          </w:tcPr>
          <w:p w:rsidR="009134FB" w:rsidRPr="009134FB" w:rsidRDefault="009134FB" w:rsidP="009134FB">
            <w:pPr>
              <w:spacing w:after="0" w:line="240" w:lineRule="auto"/>
              <w:jc w:val="center"/>
              <w:rPr>
                <w:rFonts w:ascii="Times New Roman" w:eastAsia="Times New Roman" w:hAnsi="Times New Roman" w:cs="Times New Roman"/>
                <w:sz w:val="20"/>
                <w:szCs w:val="20"/>
                <w:lang w:eastAsia="en-GB"/>
              </w:rPr>
            </w:pPr>
            <w:r w:rsidRPr="009134FB">
              <w:rPr>
                <w:rFonts w:ascii="Times New Roman" w:eastAsia="Times New Roman" w:hAnsi="Times New Roman" w:cs="Times New Roman"/>
                <w:sz w:val="20"/>
                <w:szCs w:val="20"/>
                <w:lang w:eastAsia="en-GB"/>
              </w:rPr>
              <w:t>8</w:t>
            </w:r>
          </w:p>
        </w:tc>
      </w:tr>
      <w:tr w:rsidR="009134FB" w:rsidRPr="004E68B1" w:rsidTr="009134FB">
        <w:trPr>
          <w:cantSplit/>
          <w:trHeight w:val="369"/>
        </w:trPr>
        <w:tc>
          <w:tcPr>
            <w:tcW w:w="4655" w:type="dxa"/>
            <w:gridSpan w:val="8"/>
            <w:tcBorders>
              <w:top w:val="single" w:sz="18" w:space="0" w:color="auto"/>
              <w:left w:val="single" w:sz="18" w:space="0" w:color="auto"/>
              <w:bottom w:val="single" w:sz="18" w:space="0" w:color="auto"/>
              <w:right w:val="single" w:sz="18" w:space="0" w:color="auto"/>
            </w:tcBorders>
          </w:tcPr>
          <w:p w:rsidR="009134FB" w:rsidRPr="009134FB" w:rsidRDefault="009134FB" w:rsidP="005301EC">
            <w:pPr>
              <w:spacing w:after="0" w:line="240" w:lineRule="auto"/>
              <w:rPr>
                <w:rFonts w:ascii="Times New Roman" w:eastAsia="Times New Roman" w:hAnsi="Times New Roman" w:cs="Times New Roman"/>
                <w:szCs w:val="20"/>
                <w:lang w:eastAsia="en-GB"/>
              </w:rPr>
            </w:pPr>
            <w:r w:rsidRPr="009134FB">
              <w:rPr>
                <w:rFonts w:ascii="Times New Roman" w:eastAsia="Times New Roman" w:hAnsi="Times New Roman" w:cs="Times New Roman"/>
                <w:szCs w:val="20"/>
                <w:lang w:eastAsia="en-GB"/>
              </w:rPr>
              <w:t>Position:</w:t>
            </w:r>
            <w:r>
              <w:rPr>
                <w:rFonts w:ascii="Times New Roman" w:eastAsia="Times New Roman" w:hAnsi="Times New Roman" w:cs="Times New Roman"/>
                <w:szCs w:val="20"/>
                <w:lang w:eastAsia="en-GB"/>
              </w:rPr>
              <w:t xml:space="preserve"> </w:t>
            </w:r>
            <w:r w:rsidRPr="009134FB">
              <w:rPr>
                <w:rFonts w:ascii="Times New Roman" w:eastAsia="Times New Roman" w:hAnsi="Times New Roman" w:cs="Times New Roman"/>
                <w:szCs w:val="20"/>
                <w:lang w:eastAsia="en-GB"/>
              </w:rPr>
              <w:t>Trainee Health and Safety Officer</w:t>
            </w:r>
          </w:p>
        </w:tc>
        <w:tc>
          <w:tcPr>
            <w:tcW w:w="2185" w:type="dxa"/>
            <w:gridSpan w:val="9"/>
            <w:tcBorders>
              <w:top w:val="single" w:sz="18" w:space="0" w:color="auto"/>
              <w:left w:val="single" w:sz="18" w:space="0" w:color="auto"/>
              <w:bottom w:val="single" w:sz="18" w:space="0" w:color="auto"/>
              <w:right w:val="single" w:sz="18" w:space="0" w:color="auto"/>
            </w:tcBorders>
          </w:tcPr>
          <w:p w:rsidR="009134FB" w:rsidRPr="009134FB" w:rsidRDefault="009134FB" w:rsidP="005301EC">
            <w:pPr>
              <w:spacing w:after="0" w:line="240" w:lineRule="auto"/>
              <w:rPr>
                <w:rFonts w:ascii="Times New Roman" w:eastAsia="Times New Roman" w:hAnsi="Times New Roman" w:cs="Times New Roman"/>
                <w:szCs w:val="20"/>
                <w:lang w:eastAsia="en-GB"/>
              </w:rPr>
            </w:pPr>
            <w:r w:rsidRPr="009134FB">
              <w:rPr>
                <w:rFonts w:ascii="Times New Roman" w:eastAsia="Times New Roman" w:hAnsi="Times New Roman" w:cs="Times New Roman"/>
                <w:szCs w:val="20"/>
                <w:lang w:eastAsia="en-GB"/>
              </w:rPr>
              <w:t>Signed</w:t>
            </w:r>
            <w:r>
              <w:rPr>
                <w:rFonts w:ascii="Times New Roman" w:eastAsia="Times New Roman" w:hAnsi="Times New Roman" w:cs="Times New Roman"/>
                <w:szCs w:val="20"/>
                <w:lang w:eastAsia="en-GB"/>
              </w:rPr>
              <w:t xml:space="preserve">: </w:t>
            </w:r>
            <w:r w:rsidRPr="009134FB">
              <w:rPr>
                <w:rFonts w:ascii="Times New Roman" w:eastAsia="Times New Roman" w:hAnsi="Times New Roman" w:cs="Times New Roman"/>
                <w:szCs w:val="20"/>
                <w:lang w:eastAsia="en-GB"/>
              </w:rPr>
              <w:t>E.</w:t>
            </w:r>
            <w:r>
              <w:rPr>
                <w:rFonts w:ascii="Times New Roman" w:eastAsia="Times New Roman" w:hAnsi="Times New Roman" w:cs="Times New Roman"/>
                <w:szCs w:val="20"/>
                <w:lang w:eastAsia="en-GB"/>
              </w:rPr>
              <w:t xml:space="preserve"> </w:t>
            </w:r>
            <w:r w:rsidRPr="009134FB">
              <w:rPr>
                <w:rFonts w:ascii="Times New Roman" w:eastAsia="Times New Roman" w:hAnsi="Times New Roman" w:cs="Times New Roman"/>
                <w:szCs w:val="20"/>
                <w:lang w:eastAsia="en-GB"/>
              </w:rPr>
              <w:t>Evans</w:t>
            </w:r>
          </w:p>
        </w:tc>
        <w:tc>
          <w:tcPr>
            <w:tcW w:w="3240" w:type="dxa"/>
            <w:gridSpan w:val="10"/>
            <w:tcBorders>
              <w:top w:val="single" w:sz="18" w:space="0" w:color="auto"/>
              <w:left w:val="single" w:sz="18" w:space="0" w:color="auto"/>
              <w:bottom w:val="single" w:sz="18" w:space="0" w:color="auto"/>
              <w:right w:val="single" w:sz="18" w:space="0" w:color="auto"/>
            </w:tcBorders>
          </w:tcPr>
          <w:p w:rsidR="009134FB" w:rsidRPr="009134FB" w:rsidRDefault="009134FB" w:rsidP="009134FB">
            <w:pPr>
              <w:spacing w:after="0" w:line="240" w:lineRule="auto"/>
              <w:rPr>
                <w:rFonts w:ascii="Times New Roman" w:eastAsia="Times New Roman" w:hAnsi="Times New Roman" w:cs="Times New Roman"/>
                <w:szCs w:val="20"/>
                <w:lang w:eastAsia="en-GB"/>
              </w:rPr>
            </w:pPr>
            <w:r w:rsidRPr="009134FB">
              <w:rPr>
                <w:rFonts w:ascii="Times New Roman" w:eastAsia="Times New Roman" w:hAnsi="Times New Roman" w:cs="Times New Roman"/>
                <w:szCs w:val="20"/>
                <w:lang w:eastAsia="en-GB"/>
              </w:rPr>
              <w:t>Date of Completion: 01/03/2023</w:t>
            </w:r>
          </w:p>
        </w:tc>
      </w:tr>
      <w:tr w:rsidR="009134FB" w:rsidRPr="004E68B1" w:rsidTr="005301EC">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r>
      <w:tr w:rsidR="009134FB" w:rsidRPr="004E68B1" w:rsidTr="009134FB">
        <w:trPr>
          <w:cantSplit/>
          <w:trHeight w:val="235"/>
        </w:trPr>
        <w:tc>
          <w:tcPr>
            <w:tcW w:w="2195" w:type="dxa"/>
            <w:gridSpan w:val="4"/>
            <w:tcBorders>
              <w:left w:val="single" w:sz="18" w:space="0" w:color="auto"/>
              <w:right w:val="single" w:sz="6"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3"/>
            <w:tcBorders>
              <w:left w:val="single" w:sz="4" w:space="0" w:color="auto"/>
              <w:right w:val="single" w:sz="6"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4"/>
            <w:tcBorders>
              <w:left w:val="single" w:sz="4" w:space="0" w:color="auto"/>
              <w:right w:val="single" w:sz="6"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rsidR="009134FB" w:rsidRPr="004E68B1" w:rsidRDefault="009134FB" w:rsidP="005301EC">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FC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9134FB" w:rsidRPr="004E68B1" w:rsidTr="009134FB">
        <w:trPr>
          <w:cantSplit/>
          <w:trHeight w:val="256"/>
        </w:trPr>
        <w:tc>
          <w:tcPr>
            <w:tcW w:w="2195" w:type="dxa"/>
            <w:gridSpan w:val="4"/>
            <w:tcBorders>
              <w:left w:val="single" w:sz="18" w:space="0" w:color="auto"/>
              <w:right w:val="single" w:sz="6"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3"/>
            <w:vMerge w:val="restart"/>
            <w:tcBorders>
              <w:left w:val="single" w:sz="4" w:space="0" w:color="auto"/>
              <w:right w:val="single" w:sz="6" w:space="0" w:color="auto"/>
            </w:tcBorders>
            <w:vAlign w:val="center"/>
          </w:tcPr>
          <w:p w:rsidR="009134FB" w:rsidRPr="004E68B1" w:rsidRDefault="009134FB" w:rsidP="005301EC">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rsidR="009134FB" w:rsidRPr="004E68B1" w:rsidRDefault="009134FB" w:rsidP="005301E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rsidR="009134FB" w:rsidRPr="004E68B1" w:rsidRDefault="009134FB" w:rsidP="005301E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rsidR="009134FB" w:rsidRPr="004E68B1" w:rsidRDefault="009134FB" w:rsidP="005301E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4"/>
            <w:vMerge w:val="restart"/>
            <w:tcBorders>
              <w:left w:val="single" w:sz="4" w:space="0" w:color="auto"/>
              <w:right w:val="single" w:sz="6" w:space="0" w:color="auto"/>
            </w:tcBorders>
            <w:vAlign w:val="center"/>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rsidR="009134FB" w:rsidRPr="004E68B1" w:rsidRDefault="009134FB" w:rsidP="005301EC">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rsidR="009134FB" w:rsidRPr="004E68B1" w:rsidRDefault="009134FB" w:rsidP="005301E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rsidR="009134FB" w:rsidRPr="004E68B1" w:rsidRDefault="009134FB" w:rsidP="005301EC">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9134FB" w:rsidRPr="004E68B1" w:rsidTr="009134FB">
        <w:trPr>
          <w:cantSplit/>
          <w:trHeight w:val="254"/>
        </w:trPr>
        <w:tc>
          <w:tcPr>
            <w:tcW w:w="2195" w:type="dxa"/>
            <w:gridSpan w:val="4"/>
            <w:tcBorders>
              <w:left w:val="single" w:sz="18" w:space="0" w:color="auto"/>
              <w:right w:val="single" w:sz="6"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3"/>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540" w:type="dxa"/>
            <w:gridSpan w:val="2"/>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FFC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9134FB" w:rsidRPr="004E68B1" w:rsidTr="009134FB">
        <w:trPr>
          <w:cantSplit/>
          <w:trHeight w:val="254"/>
        </w:trPr>
        <w:tc>
          <w:tcPr>
            <w:tcW w:w="2195" w:type="dxa"/>
            <w:gridSpan w:val="4"/>
            <w:tcBorders>
              <w:left w:val="single" w:sz="18" w:space="0" w:color="auto"/>
              <w:right w:val="single" w:sz="6"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3"/>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540" w:type="dxa"/>
            <w:gridSpan w:val="2"/>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FC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9134FB" w:rsidRPr="004E68B1" w:rsidTr="009134FB">
        <w:trPr>
          <w:cantSplit/>
          <w:trHeight w:val="735"/>
        </w:trPr>
        <w:tc>
          <w:tcPr>
            <w:tcW w:w="2195" w:type="dxa"/>
            <w:gridSpan w:val="4"/>
            <w:tcBorders>
              <w:left w:val="single" w:sz="18" w:space="0" w:color="auto"/>
              <w:right w:val="single" w:sz="6"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3"/>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540" w:type="dxa"/>
            <w:gridSpan w:val="2"/>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FC000"/>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9134FB" w:rsidRPr="004E68B1" w:rsidTr="005301EC">
        <w:trPr>
          <w:cantSplit/>
          <w:trHeight w:val="254"/>
        </w:trPr>
        <w:tc>
          <w:tcPr>
            <w:tcW w:w="2195" w:type="dxa"/>
            <w:gridSpan w:val="4"/>
            <w:tcBorders>
              <w:left w:val="single" w:sz="18" w:space="0" w:color="auto"/>
              <w:right w:val="single" w:sz="6"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3"/>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540" w:type="dxa"/>
            <w:gridSpan w:val="2"/>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9134FB" w:rsidRPr="004E68B1" w:rsidTr="005301EC">
        <w:trPr>
          <w:cantSplit/>
          <w:trHeight w:val="254"/>
        </w:trPr>
        <w:tc>
          <w:tcPr>
            <w:tcW w:w="2195" w:type="dxa"/>
            <w:gridSpan w:val="4"/>
            <w:tcBorders>
              <w:left w:val="single" w:sz="18" w:space="0" w:color="auto"/>
              <w:right w:val="single" w:sz="6"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3"/>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rsidR="009134FB" w:rsidRPr="004E68B1" w:rsidRDefault="009134FB" w:rsidP="005301EC">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9134FB" w:rsidRPr="004E68B1" w:rsidTr="009134FB">
        <w:trPr>
          <w:cantSplit/>
          <w:trHeight w:val="254"/>
        </w:trPr>
        <w:tc>
          <w:tcPr>
            <w:tcW w:w="2195" w:type="dxa"/>
            <w:gridSpan w:val="4"/>
            <w:tcBorders>
              <w:left w:val="single" w:sz="18" w:space="0" w:color="auto"/>
              <w:bottom w:val="single" w:sz="18" w:space="0" w:color="auto"/>
              <w:right w:val="single" w:sz="6"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3"/>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1440" w:type="dxa"/>
            <w:gridSpan w:val="4"/>
            <w:vMerge/>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rsidR="009134FB" w:rsidRPr="004E68B1" w:rsidRDefault="009134FB" w:rsidP="005301EC">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rsidR="009134FB" w:rsidRPr="00B05122" w:rsidRDefault="009134FB" w:rsidP="00EF20EB">
      <w:pPr>
        <w:rPr>
          <w:b/>
          <w:sz w:val="32"/>
        </w:rPr>
      </w:pPr>
    </w:p>
    <w:sectPr w:rsidR="009134FB" w:rsidRPr="00B0512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40C4" w:rsidRDefault="009A40C4" w:rsidP="008117F9">
      <w:pPr>
        <w:spacing w:after="0" w:line="240" w:lineRule="auto"/>
      </w:pPr>
      <w:r>
        <w:separator/>
      </w:r>
    </w:p>
  </w:endnote>
  <w:endnote w:type="continuationSeparator" w:id="0">
    <w:p w:rsidR="009A40C4" w:rsidRDefault="009A40C4" w:rsidP="00811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7236087"/>
      <w:docPartObj>
        <w:docPartGallery w:val="Page Numbers (Bottom of Page)"/>
        <w:docPartUnique/>
      </w:docPartObj>
    </w:sdtPr>
    <w:sdtEndPr>
      <w:rPr>
        <w:noProof/>
      </w:rPr>
    </w:sdtEndPr>
    <w:sdtContent>
      <w:p w:rsidR="001F78E6" w:rsidRDefault="001F78E6">
        <w:pPr>
          <w:pStyle w:val="Footer"/>
        </w:pPr>
        <w:r>
          <w:fldChar w:fldCharType="begin"/>
        </w:r>
        <w:r>
          <w:instrText xml:space="preserve"> PAGE   \* MERGEFORMAT </w:instrText>
        </w:r>
        <w:r>
          <w:fldChar w:fldCharType="separate"/>
        </w:r>
        <w:r w:rsidR="00795F0F">
          <w:rPr>
            <w:noProof/>
          </w:rPr>
          <w:t>1</w:t>
        </w:r>
        <w:r>
          <w:rPr>
            <w:noProof/>
          </w:rPr>
          <w:fldChar w:fldCharType="end"/>
        </w:r>
      </w:p>
    </w:sdtContent>
  </w:sdt>
  <w:p w:rsidR="001F78E6" w:rsidRDefault="001F78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40C4" w:rsidRDefault="009A40C4" w:rsidP="008117F9">
      <w:pPr>
        <w:spacing w:after="0" w:line="240" w:lineRule="auto"/>
      </w:pPr>
      <w:r>
        <w:separator/>
      </w:r>
    </w:p>
  </w:footnote>
  <w:footnote w:type="continuationSeparator" w:id="0">
    <w:p w:rsidR="009A40C4" w:rsidRDefault="009A40C4" w:rsidP="008117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78E6" w:rsidRDefault="001F78E6">
    <w:pPr>
      <w:pStyle w:val="Header"/>
    </w:pPr>
    <w:r>
      <w:t>Ethan Evans (2211009)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884A1E"/>
    <w:multiLevelType w:val="multilevel"/>
    <w:tmpl w:val="C3BC9266"/>
    <w:lvl w:ilvl="0">
      <w:start w:val="1"/>
      <w:numFmt w:val="decimal"/>
      <w:lvlText w:val="%1.0"/>
      <w:lvlJc w:val="left"/>
      <w:pPr>
        <w:ind w:left="420" w:hanging="420"/>
      </w:pPr>
      <w:rPr>
        <w:rFonts w:hint="default"/>
        <w:color w:val="767171" w:themeColor="background2" w:themeShade="80"/>
      </w:rPr>
    </w:lvl>
    <w:lvl w:ilvl="1">
      <w:start w:val="1"/>
      <w:numFmt w:val="decimal"/>
      <w:lvlText w:val="%1.%2"/>
      <w:lvlJc w:val="left"/>
      <w:pPr>
        <w:ind w:left="704" w:hanging="420"/>
      </w:pPr>
      <w:rPr>
        <w:rFonts w:hint="default"/>
        <w:b/>
        <w:color w:val="767171" w:themeColor="background2" w:themeShade="80"/>
        <w:sz w:val="22"/>
      </w:rPr>
    </w:lvl>
    <w:lvl w:ilvl="2">
      <w:start w:val="1"/>
      <w:numFmt w:val="decimal"/>
      <w:lvlText w:val="%1.%2.%3"/>
      <w:lvlJc w:val="left"/>
      <w:pPr>
        <w:ind w:left="2727" w:hanging="720"/>
      </w:pPr>
      <w:rPr>
        <w:rFonts w:hint="default"/>
        <w:color w:val="E7E6E6" w:themeColor="background2"/>
      </w:rPr>
    </w:lvl>
    <w:lvl w:ilvl="3">
      <w:start w:val="1"/>
      <w:numFmt w:val="decimal"/>
      <w:lvlText w:val="%1.%2.%3.%4"/>
      <w:lvlJc w:val="left"/>
      <w:pPr>
        <w:ind w:left="3807" w:hanging="1080"/>
      </w:pPr>
      <w:rPr>
        <w:rFonts w:hint="default"/>
        <w:color w:val="E7E6E6" w:themeColor="background2"/>
      </w:rPr>
    </w:lvl>
    <w:lvl w:ilvl="4">
      <w:start w:val="1"/>
      <w:numFmt w:val="decimal"/>
      <w:lvlText w:val="%1.%2.%3.%4.%5"/>
      <w:lvlJc w:val="left"/>
      <w:pPr>
        <w:ind w:left="4527" w:hanging="1080"/>
      </w:pPr>
      <w:rPr>
        <w:rFonts w:hint="default"/>
        <w:color w:val="E7E6E6" w:themeColor="background2"/>
      </w:rPr>
    </w:lvl>
    <w:lvl w:ilvl="5">
      <w:start w:val="1"/>
      <w:numFmt w:val="decimal"/>
      <w:lvlText w:val="%1.%2.%3.%4.%5.%6"/>
      <w:lvlJc w:val="left"/>
      <w:pPr>
        <w:ind w:left="5607" w:hanging="1440"/>
      </w:pPr>
      <w:rPr>
        <w:rFonts w:hint="default"/>
        <w:color w:val="E7E6E6" w:themeColor="background2"/>
      </w:rPr>
    </w:lvl>
    <w:lvl w:ilvl="6">
      <w:start w:val="1"/>
      <w:numFmt w:val="decimal"/>
      <w:lvlText w:val="%1.%2.%3.%4.%5.%6.%7"/>
      <w:lvlJc w:val="left"/>
      <w:pPr>
        <w:ind w:left="6327" w:hanging="1440"/>
      </w:pPr>
      <w:rPr>
        <w:rFonts w:hint="default"/>
        <w:color w:val="E7E6E6" w:themeColor="background2"/>
      </w:rPr>
    </w:lvl>
    <w:lvl w:ilvl="7">
      <w:start w:val="1"/>
      <w:numFmt w:val="decimal"/>
      <w:lvlText w:val="%1.%2.%3.%4.%5.%6.%7.%8"/>
      <w:lvlJc w:val="left"/>
      <w:pPr>
        <w:ind w:left="7407" w:hanging="1800"/>
      </w:pPr>
      <w:rPr>
        <w:rFonts w:hint="default"/>
        <w:color w:val="E7E6E6" w:themeColor="background2"/>
      </w:rPr>
    </w:lvl>
    <w:lvl w:ilvl="8">
      <w:start w:val="1"/>
      <w:numFmt w:val="decimal"/>
      <w:lvlText w:val="%1.%2.%3.%4.%5.%6.%7.%8.%9"/>
      <w:lvlJc w:val="left"/>
      <w:pPr>
        <w:ind w:left="8487" w:hanging="2160"/>
      </w:pPr>
      <w:rPr>
        <w:rFonts w:hint="default"/>
        <w:color w:val="E7E6E6" w:themeColor="background2"/>
      </w:rPr>
    </w:lvl>
  </w:abstractNum>
  <w:abstractNum w:abstractNumId="1" w15:restartNumberingAfterBreak="0">
    <w:nsid w:val="1F9B3957"/>
    <w:multiLevelType w:val="hybridMultilevel"/>
    <w:tmpl w:val="036E1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5071A7"/>
    <w:multiLevelType w:val="multilevel"/>
    <w:tmpl w:val="C3BC9266"/>
    <w:lvl w:ilvl="0">
      <w:start w:val="1"/>
      <w:numFmt w:val="decimal"/>
      <w:lvlText w:val="%1.0"/>
      <w:lvlJc w:val="left"/>
      <w:pPr>
        <w:ind w:left="420" w:hanging="420"/>
      </w:pPr>
      <w:rPr>
        <w:rFonts w:hint="default"/>
        <w:color w:val="767171" w:themeColor="background2" w:themeShade="80"/>
      </w:rPr>
    </w:lvl>
    <w:lvl w:ilvl="1">
      <w:start w:val="1"/>
      <w:numFmt w:val="decimal"/>
      <w:lvlText w:val="%1.%2"/>
      <w:lvlJc w:val="left"/>
      <w:pPr>
        <w:ind w:left="704" w:hanging="420"/>
      </w:pPr>
      <w:rPr>
        <w:rFonts w:hint="default"/>
        <w:b/>
        <w:color w:val="767171" w:themeColor="background2" w:themeShade="80"/>
        <w:sz w:val="22"/>
      </w:rPr>
    </w:lvl>
    <w:lvl w:ilvl="2">
      <w:start w:val="1"/>
      <w:numFmt w:val="decimal"/>
      <w:lvlText w:val="%1.%2.%3"/>
      <w:lvlJc w:val="left"/>
      <w:pPr>
        <w:ind w:left="2727" w:hanging="720"/>
      </w:pPr>
      <w:rPr>
        <w:rFonts w:hint="default"/>
        <w:color w:val="E7E6E6" w:themeColor="background2"/>
      </w:rPr>
    </w:lvl>
    <w:lvl w:ilvl="3">
      <w:start w:val="1"/>
      <w:numFmt w:val="decimal"/>
      <w:lvlText w:val="%1.%2.%3.%4"/>
      <w:lvlJc w:val="left"/>
      <w:pPr>
        <w:ind w:left="3807" w:hanging="1080"/>
      </w:pPr>
      <w:rPr>
        <w:rFonts w:hint="default"/>
        <w:color w:val="E7E6E6" w:themeColor="background2"/>
      </w:rPr>
    </w:lvl>
    <w:lvl w:ilvl="4">
      <w:start w:val="1"/>
      <w:numFmt w:val="decimal"/>
      <w:lvlText w:val="%1.%2.%3.%4.%5"/>
      <w:lvlJc w:val="left"/>
      <w:pPr>
        <w:ind w:left="4527" w:hanging="1080"/>
      </w:pPr>
      <w:rPr>
        <w:rFonts w:hint="default"/>
        <w:color w:val="E7E6E6" w:themeColor="background2"/>
      </w:rPr>
    </w:lvl>
    <w:lvl w:ilvl="5">
      <w:start w:val="1"/>
      <w:numFmt w:val="decimal"/>
      <w:lvlText w:val="%1.%2.%3.%4.%5.%6"/>
      <w:lvlJc w:val="left"/>
      <w:pPr>
        <w:ind w:left="5607" w:hanging="1440"/>
      </w:pPr>
      <w:rPr>
        <w:rFonts w:hint="default"/>
        <w:color w:val="E7E6E6" w:themeColor="background2"/>
      </w:rPr>
    </w:lvl>
    <w:lvl w:ilvl="6">
      <w:start w:val="1"/>
      <w:numFmt w:val="decimal"/>
      <w:lvlText w:val="%1.%2.%3.%4.%5.%6.%7"/>
      <w:lvlJc w:val="left"/>
      <w:pPr>
        <w:ind w:left="6327" w:hanging="1440"/>
      </w:pPr>
      <w:rPr>
        <w:rFonts w:hint="default"/>
        <w:color w:val="E7E6E6" w:themeColor="background2"/>
      </w:rPr>
    </w:lvl>
    <w:lvl w:ilvl="7">
      <w:start w:val="1"/>
      <w:numFmt w:val="decimal"/>
      <w:lvlText w:val="%1.%2.%3.%4.%5.%6.%7.%8"/>
      <w:lvlJc w:val="left"/>
      <w:pPr>
        <w:ind w:left="7407" w:hanging="1800"/>
      </w:pPr>
      <w:rPr>
        <w:rFonts w:hint="default"/>
        <w:color w:val="E7E6E6" w:themeColor="background2"/>
      </w:rPr>
    </w:lvl>
    <w:lvl w:ilvl="8">
      <w:start w:val="1"/>
      <w:numFmt w:val="decimal"/>
      <w:lvlText w:val="%1.%2.%3.%4.%5.%6.%7.%8.%9"/>
      <w:lvlJc w:val="left"/>
      <w:pPr>
        <w:ind w:left="8487" w:hanging="2160"/>
      </w:pPr>
      <w:rPr>
        <w:rFonts w:hint="default"/>
        <w:color w:val="E7E6E6" w:themeColor="background2"/>
      </w:rPr>
    </w:lvl>
  </w:abstractNum>
  <w:abstractNum w:abstractNumId="3" w15:restartNumberingAfterBreak="0">
    <w:nsid w:val="3A366BD4"/>
    <w:multiLevelType w:val="multilevel"/>
    <w:tmpl w:val="C3BC9266"/>
    <w:lvl w:ilvl="0">
      <w:start w:val="1"/>
      <w:numFmt w:val="decimal"/>
      <w:lvlText w:val="%1.0"/>
      <w:lvlJc w:val="left"/>
      <w:pPr>
        <w:ind w:left="420" w:hanging="420"/>
      </w:pPr>
      <w:rPr>
        <w:rFonts w:hint="default"/>
        <w:color w:val="767171" w:themeColor="background2" w:themeShade="80"/>
      </w:rPr>
    </w:lvl>
    <w:lvl w:ilvl="1">
      <w:start w:val="1"/>
      <w:numFmt w:val="decimal"/>
      <w:lvlText w:val="%1.%2"/>
      <w:lvlJc w:val="left"/>
      <w:pPr>
        <w:ind w:left="704" w:hanging="420"/>
      </w:pPr>
      <w:rPr>
        <w:rFonts w:hint="default"/>
        <w:b/>
        <w:color w:val="767171" w:themeColor="background2" w:themeShade="80"/>
        <w:sz w:val="22"/>
      </w:rPr>
    </w:lvl>
    <w:lvl w:ilvl="2">
      <w:start w:val="1"/>
      <w:numFmt w:val="decimal"/>
      <w:lvlText w:val="%1.%2.%3"/>
      <w:lvlJc w:val="left"/>
      <w:pPr>
        <w:ind w:left="2727" w:hanging="720"/>
      </w:pPr>
      <w:rPr>
        <w:rFonts w:hint="default"/>
        <w:color w:val="E7E6E6" w:themeColor="background2"/>
      </w:rPr>
    </w:lvl>
    <w:lvl w:ilvl="3">
      <w:start w:val="1"/>
      <w:numFmt w:val="decimal"/>
      <w:lvlText w:val="%1.%2.%3.%4"/>
      <w:lvlJc w:val="left"/>
      <w:pPr>
        <w:ind w:left="3807" w:hanging="1080"/>
      </w:pPr>
      <w:rPr>
        <w:rFonts w:hint="default"/>
        <w:color w:val="E7E6E6" w:themeColor="background2"/>
      </w:rPr>
    </w:lvl>
    <w:lvl w:ilvl="4">
      <w:start w:val="1"/>
      <w:numFmt w:val="decimal"/>
      <w:lvlText w:val="%1.%2.%3.%4.%5"/>
      <w:lvlJc w:val="left"/>
      <w:pPr>
        <w:ind w:left="4527" w:hanging="1080"/>
      </w:pPr>
      <w:rPr>
        <w:rFonts w:hint="default"/>
        <w:color w:val="E7E6E6" w:themeColor="background2"/>
      </w:rPr>
    </w:lvl>
    <w:lvl w:ilvl="5">
      <w:start w:val="1"/>
      <w:numFmt w:val="decimal"/>
      <w:lvlText w:val="%1.%2.%3.%4.%5.%6"/>
      <w:lvlJc w:val="left"/>
      <w:pPr>
        <w:ind w:left="5607" w:hanging="1440"/>
      </w:pPr>
      <w:rPr>
        <w:rFonts w:hint="default"/>
        <w:color w:val="E7E6E6" w:themeColor="background2"/>
      </w:rPr>
    </w:lvl>
    <w:lvl w:ilvl="6">
      <w:start w:val="1"/>
      <w:numFmt w:val="decimal"/>
      <w:lvlText w:val="%1.%2.%3.%4.%5.%6.%7"/>
      <w:lvlJc w:val="left"/>
      <w:pPr>
        <w:ind w:left="6327" w:hanging="1440"/>
      </w:pPr>
      <w:rPr>
        <w:rFonts w:hint="default"/>
        <w:color w:val="E7E6E6" w:themeColor="background2"/>
      </w:rPr>
    </w:lvl>
    <w:lvl w:ilvl="7">
      <w:start w:val="1"/>
      <w:numFmt w:val="decimal"/>
      <w:lvlText w:val="%1.%2.%3.%4.%5.%6.%7.%8"/>
      <w:lvlJc w:val="left"/>
      <w:pPr>
        <w:ind w:left="7407" w:hanging="1800"/>
      </w:pPr>
      <w:rPr>
        <w:rFonts w:hint="default"/>
        <w:color w:val="E7E6E6" w:themeColor="background2"/>
      </w:rPr>
    </w:lvl>
    <w:lvl w:ilvl="8">
      <w:start w:val="1"/>
      <w:numFmt w:val="decimal"/>
      <w:lvlText w:val="%1.%2.%3.%4.%5.%6.%7.%8.%9"/>
      <w:lvlJc w:val="left"/>
      <w:pPr>
        <w:ind w:left="8487" w:hanging="2160"/>
      </w:pPr>
      <w:rPr>
        <w:rFonts w:hint="default"/>
        <w:color w:val="E7E6E6" w:themeColor="background2"/>
      </w:rPr>
    </w:lvl>
  </w:abstractNum>
  <w:abstractNum w:abstractNumId="4" w15:restartNumberingAfterBreak="0">
    <w:nsid w:val="41F33E62"/>
    <w:multiLevelType w:val="hybridMultilevel"/>
    <w:tmpl w:val="88BE650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46CF48F0"/>
    <w:multiLevelType w:val="hybridMultilevel"/>
    <w:tmpl w:val="C3A66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9A6048"/>
    <w:multiLevelType w:val="hybridMultilevel"/>
    <w:tmpl w:val="CC9E5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CE6C67"/>
    <w:multiLevelType w:val="multilevel"/>
    <w:tmpl w:val="C3BC9266"/>
    <w:lvl w:ilvl="0">
      <w:start w:val="1"/>
      <w:numFmt w:val="decimal"/>
      <w:lvlText w:val="%1.0"/>
      <w:lvlJc w:val="left"/>
      <w:pPr>
        <w:ind w:left="420" w:hanging="420"/>
      </w:pPr>
      <w:rPr>
        <w:rFonts w:hint="default"/>
        <w:color w:val="767171" w:themeColor="background2" w:themeShade="80"/>
      </w:rPr>
    </w:lvl>
    <w:lvl w:ilvl="1">
      <w:start w:val="1"/>
      <w:numFmt w:val="decimal"/>
      <w:lvlText w:val="%1.%2"/>
      <w:lvlJc w:val="left"/>
      <w:pPr>
        <w:ind w:left="704" w:hanging="420"/>
      </w:pPr>
      <w:rPr>
        <w:rFonts w:hint="default"/>
        <w:b/>
        <w:color w:val="767171" w:themeColor="background2" w:themeShade="80"/>
        <w:sz w:val="22"/>
      </w:rPr>
    </w:lvl>
    <w:lvl w:ilvl="2">
      <w:start w:val="1"/>
      <w:numFmt w:val="decimal"/>
      <w:lvlText w:val="%1.%2.%3"/>
      <w:lvlJc w:val="left"/>
      <w:pPr>
        <w:ind w:left="2727" w:hanging="720"/>
      </w:pPr>
      <w:rPr>
        <w:rFonts w:hint="default"/>
        <w:color w:val="E7E6E6" w:themeColor="background2"/>
      </w:rPr>
    </w:lvl>
    <w:lvl w:ilvl="3">
      <w:start w:val="1"/>
      <w:numFmt w:val="decimal"/>
      <w:lvlText w:val="%1.%2.%3.%4"/>
      <w:lvlJc w:val="left"/>
      <w:pPr>
        <w:ind w:left="3807" w:hanging="1080"/>
      </w:pPr>
      <w:rPr>
        <w:rFonts w:hint="default"/>
        <w:color w:val="E7E6E6" w:themeColor="background2"/>
      </w:rPr>
    </w:lvl>
    <w:lvl w:ilvl="4">
      <w:start w:val="1"/>
      <w:numFmt w:val="decimal"/>
      <w:lvlText w:val="%1.%2.%3.%4.%5"/>
      <w:lvlJc w:val="left"/>
      <w:pPr>
        <w:ind w:left="4527" w:hanging="1080"/>
      </w:pPr>
      <w:rPr>
        <w:rFonts w:hint="default"/>
        <w:color w:val="E7E6E6" w:themeColor="background2"/>
      </w:rPr>
    </w:lvl>
    <w:lvl w:ilvl="5">
      <w:start w:val="1"/>
      <w:numFmt w:val="decimal"/>
      <w:lvlText w:val="%1.%2.%3.%4.%5.%6"/>
      <w:lvlJc w:val="left"/>
      <w:pPr>
        <w:ind w:left="5607" w:hanging="1440"/>
      </w:pPr>
      <w:rPr>
        <w:rFonts w:hint="default"/>
        <w:color w:val="E7E6E6" w:themeColor="background2"/>
      </w:rPr>
    </w:lvl>
    <w:lvl w:ilvl="6">
      <w:start w:val="1"/>
      <w:numFmt w:val="decimal"/>
      <w:lvlText w:val="%1.%2.%3.%4.%5.%6.%7"/>
      <w:lvlJc w:val="left"/>
      <w:pPr>
        <w:ind w:left="6327" w:hanging="1440"/>
      </w:pPr>
      <w:rPr>
        <w:rFonts w:hint="default"/>
        <w:color w:val="E7E6E6" w:themeColor="background2"/>
      </w:rPr>
    </w:lvl>
    <w:lvl w:ilvl="7">
      <w:start w:val="1"/>
      <w:numFmt w:val="decimal"/>
      <w:lvlText w:val="%1.%2.%3.%4.%5.%6.%7.%8"/>
      <w:lvlJc w:val="left"/>
      <w:pPr>
        <w:ind w:left="7407" w:hanging="1800"/>
      </w:pPr>
      <w:rPr>
        <w:rFonts w:hint="default"/>
        <w:color w:val="E7E6E6" w:themeColor="background2"/>
      </w:rPr>
    </w:lvl>
    <w:lvl w:ilvl="8">
      <w:start w:val="1"/>
      <w:numFmt w:val="decimal"/>
      <w:lvlText w:val="%1.%2.%3.%4.%5.%6.%7.%8.%9"/>
      <w:lvlJc w:val="left"/>
      <w:pPr>
        <w:ind w:left="8487" w:hanging="2160"/>
      </w:pPr>
      <w:rPr>
        <w:rFonts w:hint="default"/>
        <w:color w:val="E7E6E6" w:themeColor="background2"/>
      </w:rPr>
    </w:lvl>
  </w:abstractNum>
  <w:abstractNum w:abstractNumId="8" w15:restartNumberingAfterBreak="0">
    <w:nsid w:val="683054B1"/>
    <w:multiLevelType w:val="hybridMultilevel"/>
    <w:tmpl w:val="9D8C8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646C00"/>
    <w:multiLevelType w:val="multilevel"/>
    <w:tmpl w:val="C3BC9266"/>
    <w:lvl w:ilvl="0">
      <w:start w:val="1"/>
      <w:numFmt w:val="decimal"/>
      <w:lvlText w:val="%1.0"/>
      <w:lvlJc w:val="left"/>
      <w:pPr>
        <w:ind w:left="420" w:hanging="420"/>
      </w:pPr>
      <w:rPr>
        <w:rFonts w:hint="default"/>
        <w:color w:val="767171" w:themeColor="background2" w:themeShade="80"/>
      </w:rPr>
    </w:lvl>
    <w:lvl w:ilvl="1">
      <w:start w:val="1"/>
      <w:numFmt w:val="decimal"/>
      <w:lvlText w:val="%1.%2"/>
      <w:lvlJc w:val="left"/>
      <w:pPr>
        <w:ind w:left="704" w:hanging="420"/>
      </w:pPr>
      <w:rPr>
        <w:rFonts w:hint="default"/>
        <w:b/>
        <w:color w:val="767171" w:themeColor="background2" w:themeShade="80"/>
        <w:sz w:val="22"/>
      </w:rPr>
    </w:lvl>
    <w:lvl w:ilvl="2">
      <w:start w:val="1"/>
      <w:numFmt w:val="decimal"/>
      <w:lvlText w:val="%1.%2.%3"/>
      <w:lvlJc w:val="left"/>
      <w:pPr>
        <w:ind w:left="2727" w:hanging="720"/>
      </w:pPr>
      <w:rPr>
        <w:rFonts w:hint="default"/>
        <w:color w:val="E7E6E6" w:themeColor="background2"/>
      </w:rPr>
    </w:lvl>
    <w:lvl w:ilvl="3">
      <w:start w:val="1"/>
      <w:numFmt w:val="decimal"/>
      <w:lvlText w:val="%1.%2.%3.%4"/>
      <w:lvlJc w:val="left"/>
      <w:pPr>
        <w:ind w:left="3807" w:hanging="1080"/>
      </w:pPr>
      <w:rPr>
        <w:rFonts w:hint="default"/>
        <w:color w:val="E7E6E6" w:themeColor="background2"/>
      </w:rPr>
    </w:lvl>
    <w:lvl w:ilvl="4">
      <w:start w:val="1"/>
      <w:numFmt w:val="decimal"/>
      <w:lvlText w:val="%1.%2.%3.%4.%5"/>
      <w:lvlJc w:val="left"/>
      <w:pPr>
        <w:ind w:left="4527" w:hanging="1080"/>
      </w:pPr>
      <w:rPr>
        <w:rFonts w:hint="default"/>
        <w:color w:val="E7E6E6" w:themeColor="background2"/>
      </w:rPr>
    </w:lvl>
    <w:lvl w:ilvl="5">
      <w:start w:val="1"/>
      <w:numFmt w:val="decimal"/>
      <w:lvlText w:val="%1.%2.%3.%4.%5.%6"/>
      <w:lvlJc w:val="left"/>
      <w:pPr>
        <w:ind w:left="5607" w:hanging="1440"/>
      </w:pPr>
      <w:rPr>
        <w:rFonts w:hint="default"/>
        <w:color w:val="E7E6E6" w:themeColor="background2"/>
      </w:rPr>
    </w:lvl>
    <w:lvl w:ilvl="6">
      <w:start w:val="1"/>
      <w:numFmt w:val="decimal"/>
      <w:lvlText w:val="%1.%2.%3.%4.%5.%6.%7"/>
      <w:lvlJc w:val="left"/>
      <w:pPr>
        <w:ind w:left="6327" w:hanging="1440"/>
      </w:pPr>
      <w:rPr>
        <w:rFonts w:hint="default"/>
        <w:color w:val="E7E6E6" w:themeColor="background2"/>
      </w:rPr>
    </w:lvl>
    <w:lvl w:ilvl="7">
      <w:start w:val="1"/>
      <w:numFmt w:val="decimal"/>
      <w:lvlText w:val="%1.%2.%3.%4.%5.%6.%7.%8"/>
      <w:lvlJc w:val="left"/>
      <w:pPr>
        <w:ind w:left="7407" w:hanging="1800"/>
      </w:pPr>
      <w:rPr>
        <w:rFonts w:hint="default"/>
        <w:color w:val="E7E6E6" w:themeColor="background2"/>
      </w:rPr>
    </w:lvl>
    <w:lvl w:ilvl="8">
      <w:start w:val="1"/>
      <w:numFmt w:val="decimal"/>
      <w:lvlText w:val="%1.%2.%3.%4.%5.%6.%7.%8.%9"/>
      <w:lvlJc w:val="left"/>
      <w:pPr>
        <w:ind w:left="8487" w:hanging="2160"/>
      </w:pPr>
      <w:rPr>
        <w:rFonts w:hint="default"/>
        <w:color w:val="E7E6E6" w:themeColor="background2"/>
      </w:rPr>
    </w:lvl>
  </w:abstractNum>
  <w:num w:numId="1">
    <w:abstractNumId w:val="3"/>
  </w:num>
  <w:num w:numId="2">
    <w:abstractNumId w:val="4"/>
  </w:num>
  <w:num w:numId="3">
    <w:abstractNumId w:val="5"/>
  </w:num>
  <w:num w:numId="4">
    <w:abstractNumId w:val="6"/>
  </w:num>
  <w:num w:numId="5">
    <w:abstractNumId w:val="8"/>
  </w:num>
  <w:num w:numId="6">
    <w:abstractNumId w:val="1"/>
  </w:num>
  <w:num w:numId="7">
    <w:abstractNumId w:val="9"/>
  </w:num>
  <w:num w:numId="8">
    <w:abstractNumId w:val="7"/>
  </w:num>
  <w:num w:numId="9">
    <w:abstractNumId w:val="2"/>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1441"/>
    <w:rsid w:val="000005A2"/>
    <w:rsid w:val="00036F39"/>
    <w:rsid w:val="00071441"/>
    <w:rsid w:val="000745CC"/>
    <w:rsid w:val="00077C4C"/>
    <w:rsid w:val="00082299"/>
    <w:rsid w:val="000B10DC"/>
    <w:rsid w:val="000C06F1"/>
    <w:rsid w:val="000D5912"/>
    <w:rsid w:val="00113776"/>
    <w:rsid w:val="00144266"/>
    <w:rsid w:val="00147CEC"/>
    <w:rsid w:val="0015595B"/>
    <w:rsid w:val="001A3E9B"/>
    <w:rsid w:val="001A6EE9"/>
    <w:rsid w:val="001F78E6"/>
    <w:rsid w:val="0023650B"/>
    <w:rsid w:val="00257CA0"/>
    <w:rsid w:val="002B1C36"/>
    <w:rsid w:val="002E7F08"/>
    <w:rsid w:val="00314C50"/>
    <w:rsid w:val="003E2A5C"/>
    <w:rsid w:val="004548D7"/>
    <w:rsid w:val="00483CAF"/>
    <w:rsid w:val="004E10BD"/>
    <w:rsid w:val="004E2223"/>
    <w:rsid w:val="00524658"/>
    <w:rsid w:val="005561C8"/>
    <w:rsid w:val="00572E48"/>
    <w:rsid w:val="005A28E0"/>
    <w:rsid w:val="005D1ABD"/>
    <w:rsid w:val="005E0BBD"/>
    <w:rsid w:val="005F276B"/>
    <w:rsid w:val="006546BD"/>
    <w:rsid w:val="006E7375"/>
    <w:rsid w:val="006F3C9D"/>
    <w:rsid w:val="0071620A"/>
    <w:rsid w:val="00717510"/>
    <w:rsid w:val="007345C9"/>
    <w:rsid w:val="00795F0F"/>
    <w:rsid w:val="007B3576"/>
    <w:rsid w:val="007E3D4C"/>
    <w:rsid w:val="008117F9"/>
    <w:rsid w:val="00830B31"/>
    <w:rsid w:val="00851336"/>
    <w:rsid w:val="008F7913"/>
    <w:rsid w:val="009134FB"/>
    <w:rsid w:val="00953C99"/>
    <w:rsid w:val="00973658"/>
    <w:rsid w:val="009A40C4"/>
    <w:rsid w:val="00A254FB"/>
    <w:rsid w:val="00A51F32"/>
    <w:rsid w:val="00AC0B7F"/>
    <w:rsid w:val="00AC7E10"/>
    <w:rsid w:val="00AF46D3"/>
    <w:rsid w:val="00B05122"/>
    <w:rsid w:val="00B277E8"/>
    <w:rsid w:val="00B82256"/>
    <w:rsid w:val="00C3239E"/>
    <w:rsid w:val="00C7192F"/>
    <w:rsid w:val="00CA6EF8"/>
    <w:rsid w:val="00D00C74"/>
    <w:rsid w:val="00D15DF1"/>
    <w:rsid w:val="00D85AF6"/>
    <w:rsid w:val="00DE2C7A"/>
    <w:rsid w:val="00E12F7D"/>
    <w:rsid w:val="00E35BBA"/>
    <w:rsid w:val="00E57F1A"/>
    <w:rsid w:val="00E651B0"/>
    <w:rsid w:val="00EA54FC"/>
    <w:rsid w:val="00EE2805"/>
    <w:rsid w:val="00EF20EB"/>
    <w:rsid w:val="00F22208"/>
    <w:rsid w:val="00F25225"/>
    <w:rsid w:val="00F32B80"/>
    <w:rsid w:val="00F53E5C"/>
    <w:rsid w:val="00F556AE"/>
    <w:rsid w:val="00F61C6D"/>
    <w:rsid w:val="00F620C6"/>
    <w:rsid w:val="00F75CC0"/>
    <w:rsid w:val="00FC220E"/>
    <w:rsid w:val="00FF1709"/>
    <w:rsid w:val="00FF4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D2EB8"/>
  <w15:chartTrackingRefBased/>
  <w15:docId w15:val="{F29B4B65-A9FB-4987-83CF-167B07E9B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17F9"/>
  </w:style>
  <w:style w:type="paragraph" w:styleId="Heading1">
    <w:name w:val="heading 1"/>
    <w:basedOn w:val="Normal"/>
    <w:next w:val="Normal"/>
    <w:link w:val="Heading1Char"/>
    <w:uiPriority w:val="9"/>
    <w:qFormat/>
    <w:rsid w:val="008117F9"/>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117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17F9"/>
    <w:pPr>
      <w:ind w:left="720"/>
      <w:contextualSpacing/>
    </w:pPr>
  </w:style>
  <w:style w:type="paragraph" w:styleId="Header">
    <w:name w:val="header"/>
    <w:basedOn w:val="Normal"/>
    <w:link w:val="HeaderChar"/>
    <w:uiPriority w:val="99"/>
    <w:unhideWhenUsed/>
    <w:rsid w:val="008117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7F9"/>
  </w:style>
  <w:style w:type="paragraph" w:styleId="Footer">
    <w:name w:val="footer"/>
    <w:basedOn w:val="Normal"/>
    <w:link w:val="FooterChar"/>
    <w:uiPriority w:val="99"/>
    <w:unhideWhenUsed/>
    <w:rsid w:val="00811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7F9"/>
  </w:style>
  <w:style w:type="character" w:customStyle="1" w:styleId="Heading1Char">
    <w:name w:val="Heading 1 Char"/>
    <w:basedOn w:val="DefaultParagraphFont"/>
    <w:link w:val="Heading1"/>
    <w:uiPriority w:val="9"/>
    <w:rsid w:val="008117F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117F9"/>
  </w:style>
  <w:style w:type="character" w:styleId="Hyperlink">
    <w:name w:val="Hyperlink"/>
    <w:basedOn w:val="DefaultParagraphFont"/>
    <w:uiPriority w:val="99"/>
    <w:unhideWhenUsed/>
    <w:rsid w:val="000B10DC"/>
    <w:rPr>
      <w:color w:val="0563C1" w:themeColor="hyperlink"/>
      <w:u w:val="single"/>
    </w:rPr>
  </w:style>
  <w:style w:type="character" w:styleId="FollowedHyperlink">
    <w:name w:val="FollowedHyperlink"/>
    <w:basedOn w:val="DefaultParagraphFont"/>
    <w:uiPriority w:val="99"/>
    <w:semiHidden/>
    <w:unhideWhenUsed/>
    <w:rsid w:val="00A254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67817">
      <w:bodyDiv w:val="1"/>
      <w:marLeft w:val="0"/>
      <w:marRight w:val="0"/>
      <w:marTop w:val="0"/>
      <w:marBottom w:val="0"/>
      <w:divBdr>
        <w:top w:val="none" w:sz="0" w:space="0" w:color="auto"/>
        <w:left w:val="none" w:sz="0" w:space="0" w:color="auto"/>
        <w:bottom w:val="none" w:sz="0" w:space="0" w:color="auto"/>
        <w:right w:val="none" w:sz="0" w:space="0" w:color="auto"/>
      </w:divBdr>
    </w:div>
    <w:div w:id="127629695">
      <w:bodyDiv w:val="1"/>
      <w:marLeft w:val="0"/>
      <w:marRight w:val="0"/>
      <w:marTop w:val="0"/>
      <w:marBottom w:val="0"/>
      <w:divBdr>
        <w:top w:val="none" w:sz="0" w:space="0" w:color="auto"/>
        <w:left w:val="none" w:sz="0" w:space="0" w:color="auto"/>
        <w:bottom w:val="none" w:sz="0" w:space="0" w:color="auto"/>
        <w:right w:val="none" w:sz="0" w:space="0" w:color="auto"/>
      </w:divBdr>
    </w:div>
    <w:div w:id="160704820">
      <w:bodyDiv w:val="1"/>
      <w:marLeft w:val="0"/>
      <w:marRight w:val="0"/>
      <w:marTop w:val="0"/>
      <w:marBottom w:val="0"/>
      <w:divBdr>
        <w:top w:val="none" w:sz="0" w:space="0" w:color="auto"/>
        <w:left w:val="none" w:sz="0" w:space="0" w:color="auto"/>
        <w:bottom w:val="none" w:sz="0" w:space="0" w:color="auto"/>
        <w:right w:val="none" w:sz="0" w:space="0" w:color="auto"/>
      </w:divBdr>
    </w:div>
    <w:div w:id="162014045">
      <w:bodyDiv w:val="1"/>
      <w:marLeft w:val="0"/>
      <w:marRight w:val="0"/>
      <w:marTop w:val="0"/>
      <w:marBottom w:val="0"/>
      <w:divBdr>
        <w:top w:val="none" w:sz="0" w:space="0" w:color="auto"/>
        <w:left w:val="none" w:sz="0" w:space="0" w:color="auto"/>
        <w:bottom w:val="none" w:sz="0" w:space="0" w:color="auto"/>
        <w:right w:val="none" w:sz="0" w:space="0" w:color="auto"/>
      </w:divBdr>
    </w:div>
    <w:div w:id="166215800">
      <w:bodyDiv w:val="1"/>
      <w:marLeft w:val="0"/>
      <w:marRight w:val="0"/>
      <w:marTop w:val="0"/>
      <w:marBottom w:val="0"/>
      <w:divBdr>
        <w:top w:val="none" w:sz="0" w:space="0" w:color="auto"/>
        <w:left w:val="none" w:sz="0" w:space="0" w:color="auto"/>
        <w:bottom w:val="none" w:sz="0" w:space="0" w:color="auto"/>
        <w:right w:val="none" w:sz="0" w:space="0" w:color="auto"/>
      </w:divBdr>
    </w:div>
    <w:div w:id="175772443">
      <w:bodyDiv w:val="1"/>
      <w:marLeft w:val="0"/>
      <w:marRight w:val="0"/>
      <w:marTop w:val="0"/>
      <w:marBottom w:val="0"/>
      <w:divBdr>
        <w:top w:val="none" w:sz="0" w:space="0" w:color="auto"/>
        <w:left w:val="none" w:sz="0" w:space="0" w:color="auto"/>
        <w:bottom w:val="none" w:sz="0" w:space="0" w:color="auto"/>
        <w:right w:val="none" w:sz="0" w:space="0" w:color="auto"/>
      </w:divBdr>
    </w:div>
    <w:div w:id="180514543">
      <w:bodyDiv w:val="1"/>
      <w:marLeft w:val="0"/>
      <w:marRight w:val="0"/>
      <w:marTop w:val="0"/>
      <w:marBottom w:val="0"/>
      <w:divBdr>
        <w:top w:val="none" w:sz="0" w:space="0" w:color="auto"/>
        <w:left w:val="none" w:sz="0" w:space="0" w:color="auto"/>
        <w:bottom w:val="none" w:sz="0" w:space="0" w:color="auto"/>
        <w:right w:val="none" w:sz="0" w:space="0" w:color="auto"/>
      </w:divBdr>
    </w:div>
    <w:div w:id="373238931">
      <w:bodyDiv w:val="1"/>
      <w:marLeft w:val="0"/>
      <w:marRight w:val="0"/>
      <w:marTop w:val="0"/>
      <w:marBottom w:val="0"/>
      <w:divBdr>
        <w:top w:val="none" w:sz="0" w:space="0" w:color="auto"/>
        <w:left w:val="none" w:sz="0" w:space="0" w:color="auto"/>
        <w:bottom w:val="none" w:sz="0" w:space="0" w:color="auto"/>
        <w:right w:val="none" w:sz="0" w:space="0" w:color="auto"/>
      </w:divBdr>
    </w:div>
    <w:div w:id="377900152">
      <w:bodyDiv w:val="1"/>
      <w:marLeft w:val="0"/>
      <w:marRight w:val="0"/>
      <w:marTop w:val="0"/>
      <w:marBottom w:val="0"/>
      <w:divBdr>
        <w:top w:val="none" w:sz="0" w:space="0" w:color="auto"/>
        <w:left w:val="none" w:sz="0" w:space="0" w:color="auto"/>
        <w:bottom w:val="none" w:sz="0" w:space="0" w:color="auto"/>
        <w:right w:val="none" w:sz="0" w:space="0" w:color="auto"/>
      </w:divBdr>
    </w:div>
    <w:div w:id="402609538">
      <w:bodyDiv w:val="1"/>
      <w:marLeft w:val="0"/>
      <w:marRight w:val="0"/>
      <w:marTop w:val="0"/>
      <w:marBottom w:val="0"/>
      <w:divBdr>
        <w:top w:val="none" w:sz="0" w:space="0" w:color="auto"/>
        <w:left w:val="none" w:sz="0" w:space="0" w:color="auto"/>
        <w:bottom w:val="none" w:sz="0" w:space="0" w:color="auto"/>
        <w:right w:val="none" w:sz="0" w:space="0" w:color="auto"/>
      </w:divBdr>
    </w:div>
    <w:div w:id="415320308">
      <w:bodyDiv w:val="1"/>
      <w:marLeft w:val="0"/>
      <w:marRight w:val="0"/>
      <w:marTop w:val="0"/>
      <w:marBottom w:val="0"/>
      <w:divBdr>
        <w:top w:val="none" w:sz="0" w:space="0" w:color="auto"/>
        <w:left w:val="none" w:sz="0" w:space="0" w:color="auto"/>
        <w:bottom w:val="none" w:sz="0" w:space="0" w:color="auto"/>
        <w:right w:val="none" w:sz="0" w:space="0" w:color="auto"/>
      </w:divBdr>
    </w:div>
    <w:div w:id="553274697">
      <w:bodyDiv w:val="1"/>
      <w:marLeft w:val="0"/>
      <w:marRight w:val="0"/>
      <w:marTop w:val="0"/>
      <w:marBottom w:val="0"/>
      <w:divBdr>
        <w:top w:val="none" w:sz="0" w:space="0" w:color="auto"/>
        <w:left w:val="none" w:sz="0" w:space="0" w:color="auto"/>
        <w:bottom w:val="none" w:sz="0" w:space="0" w:color="auto"/>
        <w:right w:val="none" w:sz="0" w:space="0" w:color="auto"/>
      </w:divBdr>
    </w:div>
    <w:div w:id="579557637">
      <w:bodyDiv w:val="1"/>
      <w:marLeft w:val="0"/>
      <w:marRight w:val="0"/>
      <w:marTop w:val="0"/>
      <w:marBottom w:val="0"/>
      <w:divBdr>
        <w:top w:val="none" w:sz="0" w:space="0" w:color="auto"/>
        <w:left w:val="none" w:sz="0" w:space="0" w:color="auto"/>
        <w:bottom w:val="none" w:sz="0" w:space="0" w:color="auto"/>
        <w:right w:val="none" w:sz="0" w:space="0" w:color="auto"/>
      </w:divBdr>
    </w:div>
    <w:div w:id="583884251">
      <w:bodyDiv w:val="1"/>
      <w:marLeft w:val="0"/>
      <w:marRight w:val="0"/>
      <w:marTop w:val="0"/>
      <w:marBottom w:val="0"/>
      <w:divBdr>
        <w:top w:val="none" w:sz="0" w:space="0" w:color="auto"/>
        <w:left w:val="none" w:sz="0" w:space="0" w:color="auto"/>
        <w:bottom w:val="none" w:sz="0" w:space="0" w:color="auto"/>
        <w:right w:val="none" w:sz="0" w:space="0" w:color="auto"/>
      </w:divBdr>
    </w:div>
    <w:div w:id="590546923">
      <w:bodyDiv w:val="1"/>
      <w:marLeft w:val="0"/>
      <w:marRight w:val="0"/>
      <w:marTop w:val="0"/>
      <w:marBottom w:val="0"/>
      <w:divBdr>
        <w:top w:val="none" w:sz="0" w:space="0" w:color="auto"/>
        <w:left w:val="none" w:sz="0" w:space="0" w:color="auto"/>
        <w:bottom w:val="none" w:sz="0" w:space="0" w:color="auto"/>
        <w:right w:val="none" w:sz="0" w:space="0" w:color="auto"/>
      </w:divBdr>
    </w:div>
    <w:div w:id="618954216">
      <w:bodyDiv w:val="1"/>
      <w:marLeft w:val="0"/>
      <w:marRight w:val="0"/>
      <w:marTop w:val="0"/>
      <w:marBottom w:val="0"/>
      <w:divBdr>
        <w:top w:val="none" w:sz="0" w:space="0" w:color="auto"/>
        <w:left w:val="none" w:sz="0" w:space="0" w:color="auto"/>
        <w:bottom w:val="none" w:sz="0" w:space="0" w:color="auto"/>
        <w:right w:val="none" w:sz="0" w:space="0" w:color="auto"/>
      </w:divBdr>
    </w:div>
    <w:div w:id="620187772">
      <w:bodyDiv w:val="1"/>
      <w:marLeft w:val="0"/>
      <w:marRight w:val="0"/>
      <w:marTop w:val="0"/>
      <w:marBottom w:val="0"/>
      <w:divBdr>
        <w:top w:val="none" w:sz="0" w:space="0" w:color="auto"/>
        <w:left w:val="none" w:sz="0" w:space="0" w:color="auto"/>
        <w:bottom w:val="none" w:sz="0" w:space="0" w:color="auto"/>
        <w:right w:val="none" w:sz="0" w:space="0" w:color="auto"/>
      </w:divBdr>
    </w:div>
    <w:div w:id="679546239">
      <w:bodyDiv w:val="1"/>
      <w:marLeft w:val="0"/>
      <w:marRight w:val="0"/>
      <w:marTop w:val="0"/>
      <w:marBottom w:val="0"/>
      <w:divBdr>
        <w:top w:val="none" w:sz="0" w:space="0" w:color="auto"/>
        <w:left w:val="none" w:sz="0" w:space="0" w:color="auto"/>
        <w:bottom w:val="none" w:sz="0" w:space="0" w:color="auto"/>
        <w:right w:val="none" w:sz="0" w:space="0" w:color="auto"/>
      </w:divBdr>
    </w:div>
    <w:div w:id="707028356">
      <w:bodyDiv w:val="1"/>
      <w:marLeft w:val="0"/>
      <w:marRight w:val="0"/>
      <w:marTop w:val="0"/>
      <w:marBottom w:val="0"/>
      <w:divBdr>
        <w:top w:val="none" w:sz="0" w:space="0" w:color="auto"/>
        <w:left w:val="none" w:sz="0" w:space="0" w:color="auto"/>
        <w:bottom w:val="none" w:sz="0" w:space="0" w:color="auto"/>
        <w:right w:val="none" w:sz="0" w:space="0" w:color="auto"/>
      </w:divBdr>
    </w:div>
    <w:div w:id="718438161">
      <w:bodyDiv w:val="1"/>
      <w:marLeft w:val="0"/>
      <w:marRight w:val="0"/>
      <w:marTop w:val="0"/>
      <w:marBottom w:val="0"/>
      <w:divBdr>
        <w:top w:val="none" w:sz="0" w:space="0" w:color="auto"/>
        <w:left w:val="none" w:sz="0" w:space="0" w:color="auto"/>
        <w:bottom w:val="none" w:sz="0" w:space="0" w:color="auto"/>
        <w:right w:val="none" w:sz="0" w:space="0" w:color="auto"/>
      </w:divBdr>
    </w:div>
    <w:div w:id="804543524">
      <w:bodyDiv w:val="1"/>
      <w:marLeft w:val="0"/>
      <w:marRight w:val="0"/>
      <w:marTop w:val="0"/>
      <w:marBottom w:val="0"/>
      <w:divBdr>
        <w:top w:val="none" w:sz="0" w:space="0" w:color="auto"/>
        <w:left w:val="none" w:sz="0" w:space="0" w:color="auto"/>
        <w:bottom w:val="none" w:sz="0" w:space="0" w:color="auto"/>
        <w:right w:val="none" w:sz="0" w:space="0" w:color="auto"/>
      </w:divBdr>
    </w:div>
    <w:div w:id="834494356">
      <w:bodyDiv w:val="1"/>
      <w:marLeft w:val="0"/>
      <w:marRight w:val="0"/>
      <w:marTop w:val="0"/>
      <w:marBottom w:val="0"/>
      <w:divBdr>
        <w:top w:val="none" w:sz="0" w:space="0" w:color="auto"/>
        <w:left w:val="none" w:sz="0" w:space="0" w:color="auto"/>
        <w:bottom w:val="none" w:sz="0" w:space="0" w:color="auto"/>
        <w:right w:val="none" w:sz="0" w:space="0" w:color="auto"/>
      </w:divBdr>
    </w:div>
    <w:div w:id="861018044">
      <w:bodyDiv w:val="1"/>
      <w:marLeft w:val="0"/>
      <w:marRight w:val="0"/>
      <w:marTop w:val="0"/>
      <w:marBottom w:val="0"/>
      <w:divBdr>
        <w:top w:val="none" w:sz="0" w:space="0" w:color="auto"/>
        <w:left w:val="none" w:sz="0" w:space="0" w:color="auto"/>
        <w:bottom w:val="none" w:sz="0" w:space="0" w:color="auto"/>
        <w:right w:val="none" w:sz="0" w:space="0" w:color="auto"/>
      </w:divBdr>
    </w:div>
    <w:div w:id="891700200">
      <w:bodyDiv w:val="1"/>
      <w:marLeft w:val="0"/>
      <w:marRight w:val="0"/>
      <w:marTop w:val="0"/>
      <w:marBottom w:val="0"/>
      <w:divBdr>
        <w:top w:val="none" w:sz="0" w:space="0" w:color="auto"/>
        <w:left w:val="none" w:sz="0" w:space="0" w:color="auto"/>
        <w:bottom w:val="none" w:sz="0" w:space="0" w:color="auto"/>
        <w:right w:val="none" w:sz="0" w:space="0" w:color="auto"/>
      </w:divBdr>
    </w:div>
    <w:div w:id="903874883">
      <w:bodyDiv w:val="1"/>
      <w:marLeft w:val="0"/>
      <w:marRight w:val="0"/>
      <w:marTop w:val="0"/>
      <w:marBottom w:val="0"/>
      <w:divBdr>
        <w:top w:val="none" w:sz="0" w:space="0" w:color="auto"/>
        <w:left w:val="none" w:sz="0" w:space="0" w:color="auto"/>
        <w:bottom w:val="none" w:sz="0" w:space="0" w:color="auto"/>
        <w:right w:val="none" w:sz="0" w:space="0" w:color="auto"/>
      </w:divBdr>
    </w:div>
    <w:div w:id="1009915056">
      <w:bodyDiv w:val="1"/>
      <w:marLeft w:val="0"/>
      <w:marRight w:val="0"/>
      <w:marTop w:val="0"/>
      <w:marBottom w:val="0"/>
      <w:divBdr>
        <w:top w:val="none" w:sz="0" w:space="0" w:color="auto"/>
        <w:left w:val="none" w:sz="0" w:space="0" w:color="auto"/>
        <w:bottom w:val="none" w:sz="0" w:space="0" w:color="auto"/>
        <w:right w:val="none" w:sz="0" w:space="0" w:color="auto"/>
      </w:divBdr>
    </w:div>
    <w:div w:id="1027678002">
      <w:bodyDiv w:val="1"/>
      <w:marLeft w:val="0"/>
      <w:marRight w:val="0"/>
      <w:marTop w:val="0"/>
      <w:marBottom w:val="0"/>
      <w:divBdr>
        <w:top w:val="none" w:sz="0" w:space="0" w:color="auto"/>
        <w:left w:val="none" w:sz="0" w:space="0" w:color="auto"/>
        <w:bottom w:val="none" w:sz="0" w:space="0" w:color="auto"/>
        <w:right w:val="none" w:sz="0" w:space="0" w:color="auto"/>
      </w:divBdr>
    </w:div>
    <w:div w:id="1136139698">
      <w:bodyDiv w:val="1"/>
      <w:marLeft w:val="0"/>
      <w:marRight w:val="0"/>
      <w:marTop w:val="0"/>
      <w:marBottom w:val="0"/>
      <w:divBdr>
        <w:top w:val="none" w:sz="0" w:space="0" w:color="auto"/>
        <w:left w:val="none" w:sz="0" w:space="0" w:color="auto"/>
        <w:bottom w:val="none" w:sz="0" w:space="0" w:color="auto"/>
        <w:right w:val="none" w:sz="0" w:space="0" w:color="auto"/>
      </w:divBdr>
    </w:div>
    <w:div w:id="1148286426">
      <w:bodyDiv w:val="1"/>
      <w:marLeft w:val="0"/>
      <w:marRight w:val="0"/>
      <w:marTop w:val="0"/>
      <w:marBottom w:val="0"/>
      <w:divBdr>
        <w:top w:val="none" w:sz="0" w:space="0" w:color="auto"/>
        <w:left w:val="none" w:sz="0" w:space="0" w:color="auto"/>
        <w:bottom w:val="none" w:sz="0" w:space="0" w:color="auto"/>
        <w:right w:val="none" w:sz="0" w:space="0" w:color="auto"/>
      </w:divBdr>
    </w:div>
    <w:div w:id="1159884089">
      <w:bodyDiv w:val="1"/>
      <w:marLeft w:val="0"/>
      <w:marRight w:val="0"/>
      <w:marTop w:val="0"/>
      <w:marBottom w:val="0"/>
      <w:divBdr>
        <w:top w:val="none" w:sz="0" w:space="0" w:color="auto"/>
        <w:left w:val="none" w:sz="0" w:space="0" w:color="auto"/>
        <w:bottom w:val="none" w:sz="0" w:space="0" w:color="auto"/>
        <w:right w:val="none" w:sz="0" w:space="0" w:color="auto"/>
      </w:divBdr>
    </w:div>
    <w:div w:id="1172916674">
      <w:bodyDiv w:val="1"/>
      <w:marLeft w:val="0"/>
      <w:marRight w:val="0"/>
      <w:marTop w:val="0"/>
      <w:marBottom w:val="0"/>
      <w:divBdr>
        <w:top w:val="none" w:sz="0" w:space="0" w:color="auto"/>
        <w:left w:val="none" w:sz="0" w:space="0" w:color="auto"/>
        <w:bottom w:val="none" w:sz="0" w:space="0" w:color="auto"/>
        <w:right w:val="none" w:sz="0" w:space="0" w:color="auto"/>
      </w:divBdr>
    </w:div>
    <w:div w:id="1178042256">
      <w:bodyDiv w:val="1"/>
      <w:marLeft w:val="0"/>
      <w:marRight w:val="0"/>
      <w:marTop w:val="0"/>
      <w:marBottom w:val="0"/>
      <w:divBdr>
        <w:top w:val="none" w:sz="0" w:space="0" w:color="auto"/>
        <w:left w:val="none" w:sz="0" w:space="0" w:color="auto"/>
        <w:bottom w:val="none" w:sz="0" w:space="0" w:color="auto"/>
        <w:right w:val="none" w:sz="0" w:space="0" w:color="auto"/>
      </w:divBdr>
    </w:div>
    <w:div w:id="1211915494">
      <w:bodyDiv w:val="1"/>
      <w:marLeft w:val="0"/>
      <w:marRight w:val="0"/>
      <w:marTop w:val="0"/>
      <w:marBottom w:val="0"/>
      <w:divBdr>
        <w:top w:val="none" w:sz="0" w:space="0" w:color="auto"/>
        <w:left w:val="none" w:sz="0" w:space="0" w:color="auto"/>
        <w:bottom w:val="none" w:sz="0" w:space="0" w:color="auto"/>
        <w:right w:val="none" w:sz="0" w:space="0" w:color="auto"/>
      </w:divBdr>
    </w:div>
    <w:div w:id="1256203970">
      <w:bodyDiv w:val="1"/>
      <w:marLeft w:val="0"/>
      <w:marRight w:val="0"/>
      <w:marTop w:val="0"/>
      <w:marBottom w:val="0"/>
      <w:divBdr>
        <w:top w:val="none" w:sz="0" w:space="0" w:color="auto"/>
        <w:left w:val="none" w:sz="0" w:space="0" w:color="auto"/>
        <w:bottom w:val="none" w:sz="0" w:space="0" w:color="auto"/>
        <w:right w:val="none" w:sz="0" w:space="0" w:color="auto"/>
      </w:divBdr>
    </w:div>
    <w:div w:id="1367562745">
      <w:bodyDiv w:val="1"/>
      <w:marLeft w:val="0"/>
      <w:marRight w:val="0"/>
      <w:marTop w:val="0"/>
      <w:marBottom w:val="0"/>
      <w:divBdr>
        <w:top w:val="none" w:sz="0" w:space="0" w:color="auto"/>
        <w:left w:val="none" w:sz="0" w:space="0" w:color="auto"/>
        <w:bottom w:val="none" w:sz="0" w:space="0" w:color="auto"/>
        <w:right w:val="none" w:sz="0" w:space="0" w:color="auto"/>
      </w:divBdr>
    </w:div>
    <w:div w:id="1370649398">
      <w:bodyDiv w:val="1"/>
      <w:marLeft w:val="0"/>
      <w:marRight w:val="0"/>
      <w:marTop w:val="0"/>
      <w:marBottom w:val="0"/>
      <w:divBdr>
        <w:top w:val="none" w:sz="0" w:space="0" w:color="auto"/>
        <w:left w:val="none" w:sz="0" w:space="0" w:color="auto"/>
        <w:bottom w:val="none" w:sz="0" w:space="0" w:color="auto"/>
        <w:right w:val="none" w:sz="0" w:space="0" w:color="auto"/>
      </w:divBdr>
    </w:div>
    <w:div w:id="1428770387">
      <w:bodyDiv w:val="1"/>
      <w:marLeft w:val="0"/>
      <w:marRight w:val="0"/>
      <w:marTop w:val="0"/>
      <w:marBottom w:val="0"/>
      <w:divBdr>
        <w:top w:val="none" w:sz="0" w:space="0" w:color="auto"/>
        <w:left w:val="none" w:sz="0" w:space="0" w:color="auto"/>
        <w:bottom w:val="none" w:sz="0" w:space="0" w:color="auto"/>
        <w:right w:val="none" w:sz="0" w:space="0" w:color="auto"/>
      </w:divBdr>
    </w:div>
    <w:div w:id="1459647610">
      <w:bodyDiv w:val="1"/>
      <w:marLeft w:val="0"/>
      <w:marRight w:val="0"/>
      <w:marTop w:val="0"/>
      <w:marBottom w:val="0"/>
      <w:divBdr>
        <w:top w:val="none" w:sz="0" w:space="0" w:color="auto"/>
        <w:left w:val="none" w:sz="0" w:space="0" w:color="auto"/>
        <w:bottom w:val="none" w:sz="0" w:space="0" w:color="auto"/>
        <w:right w:val="none" w:sz="0" w:space="0" w:color="auto"/>
      </w:divBdr>
    </w:div>
    <w:div w:id="1468013287">
      <w:bodyDiv w:val="1"/>
      <w:marLeft w:val="0"/>
      <w:marRight w:val="0"/>
      <w:marTop w:val="0"/>
      <w:marBottom w:val="0"/>
      <w:divBdr>
        <w:top w:val="none" w:sz="0" w:space="0" w:color="auto"/>
        <w:left w:val="none" w:sz="0" w:space="0" w:color="auto"/>
        <w:bottom w:val="none" w:sz="0" w:space="0" w:color="auto"/>
        <w:right w:val="none" w:sz="0" w:space="0" w:color="auto"/>
      </w:divBdr>
    </w:div>
    <w:div w:id="1554006122">
      <w:bodyDiv w:val="1"/>
      <w:marLeft w:val="0"/>
      <w:marRight w:val="0"/>
      <w:marTop w:val="0"/>
      <w:marBottom w:val="0"/>
      <w:divBdr>
        <w:top w:val="none" w:sz="0" w:space="0" w:color="auto"/>
        <w:left w:val="none" w:sz="0" w:space="0" w:color="auto"/>
        <w:bottom w:val="none" w:sz="0" w:space="0" w:color="auto"/>
        <w:right w:val="none" w:sz="0" w:space="0" w:color="auto"/>
      </w:divBdr>
    </w:div>
    <w:div w:id="1740398399">
      <w:bodyDiv w:val="1"/>
      <w:marLeft w:val="0"/>
      <w:marRight w:val="0"/>
      <w:marTop w:val="0"/>
      <w:marBottom w:val="0"/>
      <w:divBdr>
        <w:top w:val="none" w:sz="0" w:space="0" w:color="auto"/>
        <w:left w:val="none" w:sz="0" w:space="0" w:color="auto"/>
        <w:bottom w:val="none" w:sz="0" w:space="0" w:color="auto"/>
        <w:right w:val="none" w:sz="0" w:space="0" w:color="auto"/>
      </w:divBdr>
    </w:div>
    <w:div w:id="1749646638">
      <w:bodyDiv w:val="1"/>
      <w:marLeft w:val="0"/>
      <w:marRight w:val="0"/>
      <w:marTop w:val="0"/>
      <w:marBottom w:val="0"/>
      <w:divBdr>
        <w:top w:val="none" w:sz="0" w:space="0" w:color="auto"/>
        <w:left w:val="none" w:sz="0" w:space="0" w:color="auto"/>
        <w:bottom w:val="none" w:sz="0" w:space="0" w:color="auto"/>
        <w:right w:val="none" w:sz="0" w:space="0" w:color="auto"/>
      </w:divBdr>
    </w:div>
    <w:div w:id="1751997552">
      <w:bodyDiv w:val="1"/>
      <w:marLeft w:val="0"/>
      <w:marRight w:val="0"/>
      <w:marTop w:val="0"/>
      <w:marBottom w:val="0"/>
      <w:divBdr>
        <w:top w:val="none" w:sz="0" w:space="0" w:color="auto"/>
        <w:left w:val="none" w:sz="0" w:space="0" w:color="auto"/>
        <w:bottom w:val="none" w:sz="0" w:space="0" w:color="auto"/>
        <w:right w:val="none" w:sz="0" w:space="0" w:color="auto"/>
      </w:divBdr>
    </w:div>
    <w:div w:id="1800689084">
      <w:bodyDiv w:val="1"/>
      <w:marLeft w:val="0"/>
      <w:marRight w:val="0"/>
      <w:marTop w:val="0"/>
      <w:marBottom w:val="0"/>
      <w:divBdr>
        <w:top w:val="none" w:sz="0" w:space="0" w:color="auto"/>
        <w:left w:val="none" w:sz="0" w:space="0" w:color="auto"/>
        <w:bottom w:val="none" w:sz="0" w:space="0" w:color="auto"/>
        <w:right w:val="none" w:sz="0" w:space="0" w:color="auto"/>
      </w:divBdr>
    </w:div>
    <w:div w:id="1875189029">
      <w:bodyDiv w:val="1"/>
      <w:marLeft w:val="0"/>
      <w:marRight w:val="0"/>
      <w:marTop w:val="0"/>
      <w:marBottom w:val="0"/>
      <w:divBdr>
        <w:top w:val="none" w:sz="0" w:space="0" w:color="auto"/>
        <w:left w:val="none" w:sz="0" w:space="0" w:color="auto"/>
        <w:bottom w:val="none" w:sz="0" w:space="0" w:color="auto"/>
        <w:right w:val="none" w:sz="0" w:space="0" w:color="auto"/>
      </w:divBdr>
    </w:div>
    <w:div w:id="1894001627">
      <w:bodyDiv w:val="1"/>
      <w:marLeft w:val="0"/>
      <w:marRight w:val="0"/>
      <w:marTop w:val="0"/>
      <w:marBottom w:val="0"/>
      <w:divBdr>
        <w:top w:val="none" w:sz="0" w:space="0" w:color="auto"/>
        <w:left w:val="none" w:sz="0" w:space="0" w:color="auto"/>
        <w:bottom w:val="none" w:sz="0" w:space="0" w:color="auto"/>
        <w:right w:val="none" w:sz="0" w:space="0" w:color="auto"/>
      </w:divBdr>
    </w:div>
    <w:div w:id="1896119294">
      <w:bodyDiv w:val="1"/>
      <w:marLeft w:val="0"/>
      <w:marRight w:val="0"/>
      <w:marTop w:val="0"/>
      <w:marBottom w:val="0"/>
      <w:divBdr>
        <w:top w:val="none" w:sz="0" w:space="0" w:color="auto"/>
        <w:left w:val="none" w:sz="0" w:space="0" w:color="auto"/>
        <w:bottom w:val="none" w:sz="0" w:space="0" w:color="auto"/>
        <w:right w:val="none" w:sz="0" w:space="0" w:color="auto"/>
      </w:divBdr>
    </w:div>
    <w:div w:id="2027828931">
      <w:bodyDiv w:val="1"/>
      <w:marLeft w:val="0"/>
      <w:marRight w:val="0"/>
      <w:marTop w:val="0"/>
      <w:marBottom w:val="0"/>
      <w:divBdr>
        <w:top w:val="none" w:sz="0" w:space="0" w:color="auto"/>
        <w:left w:val="none" w:sz="0" w:space="0" w:color="auto"/>
        <w:bottom w:val="none" w:sz="0" w:space="0" w:color="auto"/>
        <w:right w:val="none" w:sz="0" w:space="0" w:color="auto"/>
      </w:divBdr>
    </w:div>
    <w:div w:id="2052536256">
      <w:bodyDiv w:val="1"/>
      <w:marLeft w:val="0"/>
      <w:marRight w:val="0"/>
      <w:marTop w:val="0"/>
      <w:marBottom w:val="0"/>
      <w:divBdr>
        <w:top w:val="none" w:sz="0" w:space="0" w:color="auto"/>
        <w:left w:val="none" w:sz="0" w:space="0" w:color="auto"/>
        <w:bottom w:val="none" w:sz="0" w:space="0" w:color="auto"/>
        <w:right w:val="none" w:sz="0" w:space="0" w:color="auto"/>
      </w:divBdr>
    </w:div>
    <w:div w:id="2092507349">
      <w:bodyDiv w:val="1"/>
      <w:marLeft w:val="0"/>
      <w:marRight w:val="0"/>
      <w:marTop w:val="0"/>
      <w:marBottom w:val="0"/>
      <w:divBdr>
        <w:top w:val="none" w:sz="0" w:space="0" w:color="auto"/>
        <w:left w:val="none" w:sz="0" w:space="0" w:color="auto"/>
        <w:bottom w:val="none" w:sz="0" w:space="0" w:color="auto"/>
        <w:right w:val="none" w:sz="0" w:space="0" w:color="auto"/>
      </w:divBdr>
    </w:div>
    <w:div w:id="2094011197">
      <w:bodyDiv w:val="1"/>
      <w:marLeft w:val="0"/>
      <w:marRight w:val="0"/>
      <w:marTop w:val="0"/>
      <w:marBottom w:val="0"/>
      <w:divBdr>
        <w:top w:val="none" w:sz="0" w:space="0" w:color="auto"/>
        <w:left w:val="none" w:sz="0" w:space="0" w:color="auto"/>
        <w:bottom w:val="none" w:sz="0" w:space="0" w:color="auto"/>
        <w:right w:val="none" w:sz="0" w:space="0" w:color="auto"/>
      </w:divBdr>
    </w:div>
    <w:div w:id="2109498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HAS23</b:Tag>
    <b:SourceType>InternetSite</b:SourceType>
    <b:Guid>{6297A4D2-2FF4-4861-B71B-B597A766E0DF}</b:Guid>
    <b:Author>
      <b:Author>
        <b:Corporate>HASpod</b:Corporate>
      </b:Author>
    </b:Author>
    <b:Title>CDM Health And Safety File Contents (What You Should Include)</b:Title>
    <b:Year>2023</b:Year>
    <b:YearAccessed>2023</b:YearAccessed>
    <b:MonthAccessed>03</b:MonthAccessed>
    <b:DayAccessed>01</b:DayAccessed>
    <b:URL>https://www.haspod.com/blog/cdm/cdm-health-safety-file-what-should-be-included</b:URL>
    <b:RefOrder>1</b:RefOrder>
  </b:Source>
  <b:Source>
    <b:Tag>FPH23</b:Tag>
    <b:SourceType>InternetSite</b:SourceType>
    <b:Guid>{BC3721DF-932C-4406-B614-449C5925843F}</b:Guid>
    <b:Author>
      <b:Author>
        <b:Corporate>FP Hurley</b:Corporate>
      </b:Author>
    </b:Author>
    <b:Title>Crown Place, Swansea</b:Title>
    <b:Year>2023</b:Year>
    <b:YearAccessed>2023</b:YearAccessed>
    <b:MonthAccessed>02</b:MonthAccessed>
    <b:DayAccessed>28</b:DayAccessed>
    <b:URL>https://www.fphurley.co.uk/projects/crown-place-swansea/</b:URL>
    <b:RefOrder>3</b:RefOrder>
  </b:Source>
  <b:Source>
    <b:Tag>ALS11</b:Tag>
    <b:SourceType>Book</b:SourceType>
    <b:Guid>{8637205B-77A5-4E20-9DFA-ABDADF66D3B9}</b:Guid>
    <b:Title>Durable Risk Assessment Guide for Sites</b:Title>
    <b:Year>2011</b:Year>
    <b:Author>
      <b:Author>
        <b:Corporate>ALSTOM</b:Corporate>
      </b:Author>
    </b:Author>
    <b:Publisher>ALSTOM</b:Publisher>
    <b:RefOrder>4</b:RefOrder>
  </b:Source>
  <b:Source>
    <b:Tag>AIS23</b:Tag>
    <b:SourceType>InternetSite</b:SourceType>
    <b:Guid>{4ABBB4E4-16F0-404B-A712-CF7698DD7DF1}</b:Guid>
    <b:Author>
      <b:Author>
        <b:Corporate>AI Solutions Safety Matters</b:Corporate>
      </b:Author>
    </b:Author>
    <b:Title>Management of Health and Safety at Work Regulations 1999 legislation</b:Title>
    <b:Year>2015</b:Year>
    <b:YearAccessed>2023</b:YearAccessed>
    <b:MonthAccessed>03</b:MonthAccessed>
    <b:DayAccessed>01</b:DayAccessed>
    <b:URL>https://www.aisolutions.co.uk/community/Knowledge/Topic/493/900/Management-of-Health-and-Safety-at-Work-Regulations-1999</b:URL>
    <b:RefOrder>5</b:RefOrder>
  </b:Source>
  <b:Source>
    <b:Tag>HAS231</b:Tag>
    <b:SourceType>InternetSite</b:SourceType>
    <b:Guid>{9E909F69-891E-4531-BD1D-5BA22F031D40}</b:Guid>
    <b:Author>
      <b:Author>
        <b:Corporate>HASpod</b:Corporate>
      </b:Author>
    </b:Author>
    <b:Title>The Hierarchy Of Risk Control</b:Title>
    <b:Year>2020</b:Year>
    <b:YearAccessed>2023</b:YearAccessed>
    <b:MonthAccessed>03</b:MonthAccessed>
    <b:DayAccessed>01</b:DayAccessed>
    <b:URL>https://www.haspod.com/blog/management/the-hierarchy-of-risk-control</b:URL>
    <b:RefOrder>2</b:RefOrder>
  </b:Source>
  <b:Source>
    <b:Tag>leg23</b:Tag>
    <b:SourceType>InternetSite</b:SourceType>
    <b:Guid>{A53E2378-5812-4460-BCD8-E5F6DBA0F5B0}</b:Guid>
    <b:Title>The Work at Height Regulations 2005</b:Title>
    <b:Year>2005</b:Year>
    <b:YearAccessed>2023</b:YearAccessed>
    <b:MonthAccessed>02</b:MonthAccessed>
    <b:DayAccessed>28</b:DayAccessed>
    <b:URL>https://www.legislation.gov.uk/uksi/2005/735/contents/made</b:URL>
    <b:Author>
      <b:Author>
        <b:Corporate>legislation.gov.uk</b:Corporate>
      </b:Author>
    </b:Author>
    <b:RefOrder>6</b:RefOrder>
  </b:Source>
  <b:Source>
    <b:Tag>Pon23</b:Tag>
    <b:SourceType>Interview</b:SourceType>
    <b:Guid>{D244CB98-8426-4528-BDE7-9A40B84C38F2}</b:Guid>
    <b:Title>Health and Safety Practices on site with experienced construction site worker</b:Title>
    <b:Year>2023</b:Year>
    <b:Author>
      <b:Interviewee>
        <b:NameList>
          <b:Person>
            <b:Last>Ponto</b:Last>
            <b:First>C.</b:First>
          </b:Person>
        </b:NameList>
      </b:Interviewee>
    </b:Author>
    <b:Month>02</b:Month>
    <b:Day>28</b:Day>
    <b:RefOrder>7</b:RefOrder>
  </b:Source>
  <b:Source>
    <b:Tag>San23</b:Tag>
    <b:SourceType>InternetSite</b:SourceType>
    <b:Guid>{8DCE0193-2608-43BC-8C80-8C1A230F13A9}</b:Guid>
    <b:Author>
      <b:Author>
        <b:Corporate>Sanderson Associates Consulting Engineers</b:Corporate>
      </b:Author>
    </b:Author>
    <b:Title>CDM Regulations 2015</b:Title>
    <b:Year>2015</b:Year>
    <b:YearAccessed>2023</b:YearAccessed>
    <b:MonthAccessed>02</b:MonthAccessed>
    <b:DayAccessed>28</b:DayAccessed>
    <b:URL>https://www.cdm-2015-regulations.co.uk/</b:URL>
    <b:RefOrder>8</b:RefOrder>
  </b:Source>
  <b:Source>
    <b:Tag>csc23</b:Tag>
    <b:SourceType>InternetSite</b:SourceType>
    <b:Guid>{FC31B11D-6E82-475A-AD2B-5EDDD7951CB3}</b:Guid>
    <b:Title>Apply for CSCS card</b:Title>
    <b:Year>2023</b:Year>
    <b:Author>
      <b:Author>
        <b:Corporate>cscs.uk.com</b:Corporate>
      </b:Author>
    </b:Author>
    <b:YearAccessed>2023</b:YearAccessed>
    <b:MonthAccessed>03</b:MonthAccessed>
    <b:DayAccessed>10</b:DayAccessed>
    <b:URL>https://www.cscs.uk.com/card-type/labourer/</b:URL>
    <b:RefOrder>9</b:RefOrder>
  </b:Source>
  <b:Source>
    <b:Tag>hse233</b:Tag>
    <b:SourceType>InternetSite</b:SourceType>
    <b:Guid>{DEF50DAF-2BB4-4214-90F1-208232914BB2}</b:Guid>
    <b:Author>
      <b:Author>
        <b:Corporate>hse.gov.uk (a)</b:Corporate>
      </b:Author>
    </b:Author>
    <b:Title>Provision and Use of Work Equipment Regulations 1998 (PUWER)</b:Title>
    <b:Year>2014</b:Year>
    <b:YearAccessed>2023</b:YearAccessed>
    <b:MonthAccessed>03</b:MonthAccessed>
    <b:DayAccessed>01</b:DayAccessed>
    <b:URL>https://www.hse.gov.uk/work-equipment-machinery/puwer.htm#:~:text=PUWER%20requires%20that%20equipment%20provided,adequate%20information%2C%20instruction%20and%20training</b:URL>
    <b:RefOrder>10</b:RefOrder>
  </b:Source>
  <b:Source>
    <b:Tag>hse23</b:Tag>
    <b:SourceType>InternetSite</b:SourceType>
    <b:Guid>{E163E5CC-C341-4910-BE36-8E5D092C6A39}</b:Guid>
    <b:Author>
      <b:Author>
        <b:Corporate>hse.gov.uk (b)</b:Corporate>
      </b:Author>
    </b:Author>
    <b:Title>CDM Regulations 2015</b:Title>
    <b:Year>2015</b:Year>
    <b:YearAccessed>2023</b:YearAccessed>
    <b:MonthAccessed>02</b:MonthAccessed>
    <b:DayAccessed>28</b:DayAccessed>
    <b:URL>https://www.hse.gov.uk/construction/cdm/2015/index.htm</b:URL>
    <b:RefOrder>11</b:RefOrder>
  </b:Source>
  <b:Source>
    <b:Tag>hse232</b:Tag>
    <b:SourceType>DocumentFromInternetSite</b:SourceType>
    <b:Guid>{FE3CB3A5-059C-4A76-9E49-6B3F84D849D3}</b:Guid>
    <b:Title>Construction Phase Plan</b:Title>
    <b:Year>2015</b:Year>
    <b:Author>
      <b:Author>
        <b:Corporate>hse.gov.uk (c)</b:Corporate>
      </b:Author>
    </b:Author>
    <b:YearAccessed>2023</b:YearAccessed>
    <b:MonthAccessed>02</b:MonthAccessed>
    <b:DayAccessed>28</b:DayAccessed>
    <b:URL>https://www.hse.gov.uk/pubns/cis80.pdf</b:URL>
    <b:Month>04</b:Month>
    <b:RefOrder>12</b:RefOrder>
  </b:Source>
  <b:Source>
    <b:Tag>hse231</b:Tag>
    <b:SourceType>InternetSite</b:SourceType>
    <b:Guid>{1B267922-3793-4256-91EC-EF112B162105}</b:Guid>
    <b:Author>
      <b:Author>
        <b:Corporate>hse.gov.uk (d)</b:Corporate>
      </b:Author>
    </b:Author>
    <b:Title>What you need to know if you are doing or having construction and building work carried out</b:Title>
    <b:Year>2022</b:Year>
    <b:YearAccessed>2023</b:YearAccessed>
    <b:MonthAccessed>03</b:MonthAccessed>
    <b:DayAccessed>01</b:DayAccessed>
    <b:URL>https://www.hse.gov.uk/construction/cdm/2015/buildingcontrol.htm#what</b:URL>
    <b:RefOrder>13</b:RefOrder>
  </b:Source>
</b:Sources>
</file>

<file path=customXml/itemProps1.xml><?xml version="1.0" encoding="utf-8"?>
<ds:datastoreItem xmlns:ds="http://schemas.openxmlformats.org/officeDocument/2006/customXml" ds:itemID="{F9BC151B-56ED-4603-BCD8-BB1B76672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1370</TotalTime>
  <Pages>15</Pages>
  <Words>4381</Words>
  <Characters>24976</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29299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42</cp:revision>
  <dcterms:created xsi:type="dcterms:W3CDTF">2023-02-28T13:47:00Z</dcterms:created>
  <dcterms:modified xsi:type="dcterms:W3CDTF">2023-03-10T14:42:00Z</dcterms:modified>
</cp:coreProperties>
</file>