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0F262D" w:rsidRDefault="000F262D">
      <w:pPr>
        <w:spacing w:line="360" w:lineRule="auto"/>
        <w:jc w:val="center"/>
        <w:rPr>
          <w:rFonts w:ascii="Arial" w:hAnsi="Arial" w:cs="Arial"/>
        </w:rPr>
      </w:pPr>
    </w:p>
    <w:p w:rsidR="00BF0D1A" w:rsidRDefault="00BF0D1A" w:rsidP="004E7209">
      <w:pPr>
        <w:spacing w:line="480" w:lineRule="auto"/>
        <w:rPr>
          <w:rFonts w:ascii="Times New Roman" w:hAnsi="Times New Roman" w:cs="Times New Roman"/>
          <w:b/>
          <w:bCs/>
          <w:sz w:val="24"/>
          <w:szCs w:val="24"/>
        </w:rPr>
      </w:pPr>
      <w:r>
        <w:rPr>
          <w:rFonts w:ascii="Times New Roman" w:hAnsi="Times New Roman" w:cs="Times New Roman"/>
          <w:b/>
          <w:bCs/>
          <w:sz w:val="24"/>
          <w:szCs w:val="24"/>
        </w:rPr>
        <w:t xml:space="preserve">UNIVERSITY OF WALLES TRINITY SAINT DAVID’S </w:t>
      </w:r>
    </w:p>
    <w:p w:rsidR="00BF0D1A" w:rsidRDefault="00BF0D1A" w:rsidP="004E7209">
      <w:pPr>
        <w:spacing w:line="480" w:lineRule="auto"/>
        <w:rPr>
          <w:rFonts w:ascii="Times New Roman" w:hAnsi="Times New Roman" w:cs="Times New Roman"/>
          <w:b/>
          <w:bCs/>
          <w:sz w:val="24"/>
          <w:szCs w:val="24"/>
        </w:rPr>
      </w:pPr>
      <w:r>
        <w:rPr>
          <w:rFonts w:ascii="Times New Roman" w:hAnsi="Times New Roman" w:cs="Times New Roman"/>
          <w:b/>
          <w:bCs/>
          <w:sz w:val="24"/>
          <w:szCs w:val="24"/>
        </w:rPr>
        <w:t xml:space="preserve">INTRODUCTION TO RESEARCH  </w:t>
      </w:r>
    </w:p>
    <w:p w:rsidR="00BF0D1A" w:rsidRDefault="00BF0D1A" w:rsidP="004E7209">
      <w:pPr>
        <w:spacing w:line="480" w:lineRule="auto"/>
        <w:rPr>
          <w:rFonts w:ascii="Times New Roman" w:hAnsi="Times New Roman" w:cs="Times New Roman"/>
          <w:b/>
          <w:bCs/>
          <w:sz w:val="24"/>
          <w:szCs w:val="24"/>
        </w:rPr>
      </w:pPr>
      <w:r>
        <w:rPr>
          <w:rFonts w:ascii="Times New Roman" w:hAnsi="Times New Roman" w:cs="Times New Roman"/>
          <w:b/>
          <w:bCs/>
          <w:sz w:val="24"/>
          <w:szCs w:val="24"/>
        </w:rPr>
        <w:t xml:space="preserve">LEVEL 5 </w:t>
      </w:r>
      <w:proofErr w:type="spellStart"/>
      <w:r>
        <w:rPr>
          <w:rFonts w:ascii="Times New Roman" w:hAnsi="Times New Roman" w:cs="Times New Roman"/>
          <w:b/>
          <w:bCs/>
          <w:sz w:val="24"/>
          <w:szCs w:val="24"/>
        </w:rPr>
        <w:t>BCs</w:t>
      </w:r>
      <w:proofErr w:type="spellEnd"/>
      <w:r>
        <w:rPr>
          <w:rFonts w:ascii="Times New Roman" w:hAnsi="Times New Roman" w:cs="Times New Roman"/>
          <w:b/>
          <w:bCs/>
          <w:sz w:val="24"/>
          <w:szCs w:val="24"/>
        </w:rPr>
        <w:t xml:space="preserve">  ( HEALTH AND SOCIAL CARE ) </w:t>
      </w:r>
    </w:p>
    <w:p w:rsidR="00BF0D1A" w:rsidRDefault="00BF0D1A" w:rsidP="004E7209">
      <w:pPr>
        <w:spacing w:line="480" w:lineRule="auto"/>
        <w:rPr>
          <w:rFonts w:ascii="Times New Roman" w:hAnsi="Times New Roman" w:cs="Times New Roman"/>
          <w:b/>
          <w:bCs/>
          <w:sz w:val="24"/>
          <w:szCs w:val="24"/>
        </w:rPr>
      </w:pPr>
      <w:r>
        <w:rPr>
          <w:rFonts w:ascii="Times New Roman" w:hAnsi="Times New Roman" w:cs="Times New Roman"/>
          <w:b/>
          <w:bCs/>
          <w:sz w:val="24"/>
          <w:szCs w:val="24"/>
        </w:rPr>
        <w:t>ACADEMIC YEAR 2020/2021</w:t>
      </w:r>
    </w:p>
    <w:p w:rsidR="00BF0D1A" w:rsidRDefault="00BF0D1A" w:rsidP="004E7209">
      <w:pPr>
        <w:spacing w:line="480" w:lineRule="auto"/>
        <w:rPr>
          <w:rFonts w:ascii="Times New Roman" w:hAnsi="Times New Roman" w:cs="Times New Roman"/>
          <w:b/>
          <w:bCs/>
          <w:sz w:val="24"/>
          <w:szCs w:val="24"/>
        </w:rPr>
      </w:pPr>
      <w:r>
        <w:rPr>
          <w:rFonts w:ascii="Times New Roman" w:hAnsi="Times New Roman" w:cs="Times New Roman"/>
          <w:b/>
          <w:bCs/>
          <w:sz w:val="24"/>
          <w:szCs w:val="24"/>
        </w:rPr>
        <w:t xml:space="preserve">STUDENT NAMES : JENNIFER </w:t>
      </w:r>
      <w:proofErr w:type="spellStart"/>
      <w:r>
        <w:rPr>
          <w:rFonts w:ascii="Times New Roman" w:hAnsi="Times New Roman" w:cs="Times New Roman"/>
          <w:b/>
          <w:bCs/>
          <w:sz w:val="24"/>
          <w:szCs w:val="24"/>
        </w:rPr>
        <w:t>OLUWAKEMI</w:t>
      </w:r>
      <w:proofErr w:type="spellEnd"/>
      <w:r>
        <w:rPr>
          <w:rFonts w:ascii="Times New Roman" w:hAnsi="Times New Roman" w:cs="Times New Roman"/>
          <w:b/>
          <w:bCs/>
          <w:sz w:val="24"/>
          <w:szCs w:val="24"/>
        </w:rPr>
        <w:t xml:space="preserve"> LAGUDA </w:t>
      </w:r>
    </w:p>
    <w:p w:rsidR="00BF0D1A" w:rsidRDefault="00BF0D1A" w:rsidP="004E7209">
      <w:pPr>
        <w:spacing w:line="480" w:lineRule="auto"/>
        <w:rPr>
          <w:rFonts w:ascii="Times New Roman" w:hAnsi="Times New Roman" w:cs="Times New Roman"/>
          <w:b/>
          <w:bCs/>
          <w:sz w:val="24"/>
          <w:szCs w:val="24"/>
        </w:rPr>
      </w:pPr>
      <w:r>
        <w:rPr>
          <w:rFonts w:ascii="Times New Roman" w:hAnsi="Times New Roman" w:cs="Times New Roman"/>
          <w:b/>
          <w:bCs/>
          <w:sz w:val="24"/>
          <w:szCs w:val="24"/>
        </w:rPr>
        <w:t>STUDENT NUMBER : 1907297</w:t>
      </w:r>
    </w:p>
    <w:p w:rsidR="00BF0D1A" w:rsidRDefault="00BF0D1A" w:rsidP="004E7209">
      <w:pPr>
        <w:spacing w:line="480" w:lineRule="auto"/>
        <w:rPr>
          <w:rFonts w:ascii="Times New Roman" w:hAnsi="Times New Roman" w:cs="Times New Roman"/>
          <w:b/>
          <w:bCs/>
          <w:sz w:val="24"/>
          <w:szCs w:val="24"/>
        </w:rPr>
      </w:pPr>
      <w:r>
        <w:rPr>
          <w:rFonts w:ascii="Times New Roman" w:hAnsi="Times New Roman" w:cs="Times New Roman"/>
          <w:b/>
          <w:bCs/>
          <w:sz w:val="24"/>
          <w:szCs w:val="24"/>
        </w:rPr>
        <w:t xml:space="preserve">LECTURE NAMES :  </w:t>
      </w:r>
      <w:r w:rsidR="00676EE0">
        <w:rPr>
          <w:rFonts w:ascii="Times New Roman" w:hAnsi="Times New Roman" w:cs="Times New Roman"/>
          <w:b/>
          <w:bCs/>
          <w:sz w:val="24"/>
          <w:szCs w:val="24"/>
        </w:rPr>
        <w:t xml:space="preserve">RACHEL </w:t>
      </w:r>
      <w:proofErr w:type="spellStart"/>
      <w:r w:rsidR="00050990">
        <w:rPr>
          <w:rFonts w:ascii="Times New Roman" w:hAnsi="Times New Roman" w:cs="Times New Roman"/>
          <w:b/>
          <w:bCs/>
          <w:sz w:val="24"/>
          <w:szCs w:val="24"/>
        </w:rPr>
        <w:t>ADEBAYO</w:t>
      </w:r>
      <w:proofErr w:type="spellEnd"/>
      <w:r w:rsidR="00050990">
        <w:rPr>
          <w:rFonts w:ascii="Times New Roman" w:hAnsi="Times New Roman" w:cs="Times New Roman"/>
          <w:b/>
          <w:bCs/>
          <w:sz w:val="24"/>
          <w:szCs w:val="24"/>
        </w:rPr>
        <w:t xml:space="preserve"> </w:t>
      </w:r>
    </w:p>
    <w:p w:rsidR="00BF0D1A" w:rsidRDefault="00BF0D1A" w:rsidP="004E7209">
      <w:pPr>
        <w:spacing w:line="480" w:lineRule="auto"/>
        <w:rPr>
          <w:rFonts w:ascii="Times New Roman" w:hAnsi="Times New Roman" w:cs="Times New Roman"/>
          <w:b/>
          <w:bCs/>
          <w:sz w:val="24"/>
          <w:szCs w:val="24"/>
        </w:rPr>
      </w:pPr>
      <w:proofErr w:type="spellStart"/>
      <w:r>
        <w:rPr>
          <w:rFonts w:ascii="Times New Roman" w:hAnsi="Times New Roman" w:cs="Times New Roman"/>
          <w:b/>
          <w:bCs/>
          <w:sz w:val="24"/>
          <w:szCs w:val="24"/>
        </w:rPr>
        <w:t>SUBMITION</w:t>
      </w:r>
      <w:proofErr w:type="spellEnd"/>
      <w:r>
        <w:rPr>
          <w:rFonts w:ascii="Times New Roman" w:hAnsi="Times New Roman" w:cs="Times New Roman"/>
          <w:b/>
          <w:bCs/>
          <w:sz w:val="24"/>
          <w:szCs w:val="24"/>
        </w:rPr>
        <w:t xml:space="preserve"> DATE : </w:t>
      </w:r>
      <w:r>
        <w:rPr>
          <w:rFonts w:ascii="Times New Roman" w:hAnsi="Times New Roman" w:cs="Times New Roman"/>
          <w:b/>
          <w:bCs/>
          <w:sz w:val="24"/>
          <w:szCs w:val="24"/>
        </w:rPr>
        <w:t>18</w:t>
      </w:r>
      <w:r>
        <w:rPr>
          <w:rFonts w:ascii="Times New Roman" w:hAnsi="Times New Roman" w:cs="Times New Roman"/>
          <w:b/>
          <w:bCs/>
          <w:sz w:val="24"/>
          <w:szCs w:val="24"/>
        </w:rPr>
        <w:t xml:space="preserve"> /  </w:t>
      </w:r>
      <w:r w:rsidR="00676EE0">
        <w:rPr>
          <w:rFonts w:ascii="Times New Roman" w:hAnsi="Times New Roman" w:cs="Times New Roman"/>
          <w:b/>
          <w:bCs/>
          <w:sz w:val="24"/>
          <w:szCs w:val="24"/>
        </w:rPr>
        <w:t>01</w:t>
      </w:r>
      <w:r>
        <w:rPr>
          <w:rFonts w:ascii="Times New Roman" w:hAnsi="Times New Roman" w:cs="Times New Roman"/>
          <w:b/>
          <w:bCs/>
          <w:sz w:val="24"/>
          <w:szCs w:val="24"/>
        </w:rPr>
        <w:t xml:space="preserve"> / 2021</w:t>
      </w:r>
    </w:p>
    <w:p w:rsidR="000F262D" w:rsidRDefault="000F262D" w:rsidP="00BF0D1A">
      <w:pPr>
        <w:spacing w:line="360" w:lineRule="auto"/>
        <w:rPr>
          <w:rFonts w:ascii="Arial" w:hAnsi="Arial" w:cs="Arial"/>
        </w:rPr>
      </w:pPr>
    </w:p>
    <w:p w:rsidR="000F262D" w:rsidRDefault="000F262D" w:rsidP="00BF0D1A">
      <w:pPr>
        <w:spacing w:line="360" w:lineRule="auto"/>
        <w:rPr>
          <w:rFonts w:ascii="Arial" w:hAnsi="Arial" w:cs="Arial"/>
        </w:rPr>
      </w:pPr>
    </w:p>
    <w:p w:rsidR="000F262D" w:rsidRDefault="000F262D" w:rsidP="008B1540">
      <w:pPr>
        <w:spacing w:line="360" w:lineRule="auto"/>
        <w:jc w:val="center"/>
        <w:rPr>
          <w:rFonts w:ascii="Arial" w:hAnsi="Arial" w:cs="Arial"/>
          <w:lang w:val="en"/>
        </w:rPr>
      </w:pPr>
    </w:p>
    <w:p w:rsidR="000F262D" w:rsidRDefault="000F262D">
      <w:pPr>
        <w:spacing w:line="360" w:lineRule="auto"/>
        <w:jc w:val="center"/>
        <w:rPr>
          <w:rFonts w:ascii="Arial" w:hAnsi="Arial" w:cs="Arial"/>
          <w:lang w:val="en"/>
        </w:rPr>
      </w:pPr>
    </w:p>
    <w:p w:rsidR="000F262D" w:rsidRDefault="000F262D">
      <w:pPr>
        <w:spacing w:line="360" w:lineRule="auto"/>
        <w:jc w:val="center"/>
        <w:rPr>
          <w:rFonts w:ascii="Arial" w:hAnsi="Arial" w:cs="Arial"/>
        </w:rPr>
      </w:pPr>
    </w:p>
    <w:p w:rsidR="000F262D" w:rsidRDefault="000F262D">
      <w:pPr>
        <w:spacing w:line="360" w:lineRule="auto"/>
        <w:rPr>
          <w:rFonts w:ascii="Arial" w:hAnsi="Arial" w:cs="Arial"/>
        </w:rPr>
      </w:pPr>
    </w:p>
    <w:p w:rsidR="000F262D" w:rsidRDefault="000F262D">
      <w:pPr>
        <w:spacing w:line="360" w:lineRule="auto"/>
        <w:jc w:val="center"/>
        <w:rPr>
          <w:rFonts w:ascii="Arial" w:hAnsi="Arial" w:cs="Arial"/>
        </w:rPr>
      </w:pPr>
    </w:p>
    <w:p w:rsidR="000F262D" w:rsidRDefault="000F262D">
      <w:pPr>
        <w:spacing w:line="360" w:lineRule="auto"/>
        <w:rPr>
          <w:rFonts w:ascii="Arial" w:hAnsi="Arial" w:cs="Arial"/>
        </w:rPr>
      </w:pPr>
    </w:p>
    <w:p w:rsidR="000F262D" w:rsidRDefault="00B41D52">
      <w:pPr>
        <w:rPr>
          <w:rFonts w:ascii="Arial" w:hAnsi="Arial" w:cs="Arial"/>
          <w:bCs/>
          <w:shd w:val="clear" w:color="auto" w:fill="FFFFFF"/>
        </w:rPr>
      </w:pPr>
      <w:bookmarkStart w:id="0" w:name="_Toc80165672"/>
      <w:r>
        <w:rPr>
          <w:rFonts w:ascii="Arial" w:hAnsi="Arial" w:cs="Arial"/>
          <w:bCs/>
          <w:shd w:val="clear" w:color="auto" w:fill="FFFFFF"/>
        </w:rPr>
        <w:br w:type="page"/>
      </w:r>
    </w:p>
    <w:p w:rsidR="000F262D" w:rsidRDefault="00B41D52">
      <w:pPr>
        <w:spacing w:line="360" w:lineRule="auto"/>
        <w:jc w:val="center"/>
        <w:rPr>
          <w:rFonts w:ascii="Arial" w:hAnsi="Arial" w:cs="Arial"/>
          <w:shd w:val="clear" w:color="auto" w:fill="FFFFFF"/>
        </w:rPr>
      </w:pPr>
      <w:r>
        <w:rPr>
          <w:rFonts w:ascii="Arial" w:hAnsi="Arial" w:cs="Arial"/>
          <w:bCs/>
          <w:shd w:val="clear" w:color="auto" w:fill="FFFFFF"/>
        </w:rPr>
        <w:lastRenderedPageBreak/>
        <w:t>Abstract</w:t>
      </w:r>
      <w:bookmarkEnd w:id="0"/>
    </w:p>
    <w:p w:rsidR="000F262D" w:rsidRDefault="00B41D52">
      <w:pPr>
        <w:spacing w:line="360" w:lineRule="auto"/>
        <w:jc w:val="both"/>
        <w:rPr>
          <w:rFonts w:ascii="Arial" w:hAnsi="Arial" w:cs="Arial"/>
          <w:shd w:val="clear" w:color="auto" w:fill="FFFFFF"/>
          <w:lang w:val="en"/>
        </w:rPr>
      </w:pPr>
      <w:r>
        <w:rPr>
          <w:rFonts w:ascii="Arial" w:hAnsi="Arial" w:cs="Arial"/>
          <w:shd w:val="clear" w:color="auto" w:fill="FFFFFF"/>
        </w:rPr>
        <w:t xml:space="preserve">Foster care </w:t>
      </w:r>
      <w:r>
        <w:rPr>
          <w:rFonts w:ascii="Arial" w:hAnsi="Arial" w:cs="Arial"/>
          <w:shd w:val="clear" w:color="auto" w:fill="FFFFFF"/>
          <w:lang w:val="en"/>
        </w:rPr>
        <w:t>allows children</w:t>
      </w:r>
      <w:r>
        <w:rPr>
          <w:rFonts w:ascii="Arial" w:hAnsi="Arial" w:cs="Arial"/>
          <w:shd w:val="clear" w:color="auto" w:fill="FFFFFF"/>
        </w:rPr>
        <w:t xml:space="preserve"> to grow up in a decent family setting, where they may flourish in a secure, affectionate, and compassionate household with foster caregivers. Foster parents watch after children and adolescents in their homes, supply</w:t>
      </w:r>
      <w:r>
        <w:rPr>
          <w:rFonts w:ascii="Arial" w:hAnsi="Arial" w:cs="Arial"/>
          <w:shd w:val="clear" w:color="auto" w:fill="FFFFFF"/>
          <w:lang w:val="en"/>
        </w:rPr>
        <w:t xml:space="preserve"> </w:t>
      </w:r>
      <w:r>
        <w:rPr>
          <w:rFonts w:ascii="Arial" w:hAnsi="Arial" w:cs="Arial"/>
          <w:shd w:val="clear" w:color="auto" w:fill="FFFFFF"/>
        </w:rPr>
        <w:t xml:space="preserve">them with daily necessities like transportation to schools, physician and dental office visits, and ensure they eat a nutritionally adequate diet. Whenever a child is placed in foster care, the local government and the biological parents retain moral liability for the infant. A Foster system is meant to be a temporary solution while a lasting location is sought. </w:t>
      </w:r>
      <w:r>
        <w:rPr>
          <w:rFonts w:ascii="Arial" w:hAnsi="Arial" w:cs="Arial"/>
          <w:shd w:val="clear" w:color="auto" w:fill="FFFFFF"/>
          <w:lang w:val="en"/>
        </w:rPr>
        <w:t xml:space="preserve">However, there are several challenges associated with foster placements. </w:t>
      </w:r>
      <w:r>
        <w:rPr>
          <w:rFonts w:ascii="Arial" w:hAnsi="Arial" w:cs="Arial"/>
          <w:shd w:val="clear" w:color="auto" w:fill="FFFFFF"/>
        </w:rPr>
        <w:t>This research paper</w:t>
      </w:r>
      <w:r>
        <w:rPr>
          <w:rFonts w:ascii="Arial" w:hAnsi="Arial" w:cs="Arial"/>
          <w:shd w:val="clear" w:color="auto" w:fill="FFFFFF"/>
          <w:lang w:val="en"/>
        </w:rPr>
        <w:t>, therefore,</w:t>
      </w:r>
      <w:r>
        <w:rPr>
          <w:rFonts w:ascii="Arial" w:hAnsi="Arial" w:cs="Arial"/>
          <w:shd w:val="clear" w:color="auto" w:fill="FFFFFF"/>
        </w:rPr>
        <w:t xml:space="preserve"> delves deep to understand what social-economic factors affect foster care status</w:t>
      </w:r>
      <w:r>
        <w:rPr>
          <w:rFonts w:ascii="Arial" w:hAnsi="Arial" w:cs="Arial"/>
          <w:shd w:val="clear" w:color="auto" w:fill="FFFFFF"/>
          <w:lang w:val="en"/>
        </w:rPr>
        <w:t xml:space="preserve">. Themes such as negligence in foster settings and the foster care environment are the lenses through which the discussion is established.  </w:t>
      </w:r>
    </w:p>
    <w:p w:rsidR="000F262D" w:rsidRDefault="00B41D52">
      <w:pPr>
        <w:spacing w:line="360" w:lineRule="auto"/>
        <w:jc w:val="both"/>
        <w:rPr>
          <w:rFonts w:ascii="Arial" w:hAnsi="Arial" w:cs="Arial"/>
          <w:shd w:val="clear" w:color="auto" w:fill="FFFFFF"/>
        </w:rPr>
      </w:pPr>
      <w:r>
        <w:rPr>
          <w:rFonts w:ascii="Arial" w:hAnsi="Arial" w:cs="Arial"/>
          <w:b/>
          <w:i/>
          <w:shd w:val="clear" w:color="auto" w:fill="FFFFFF"/>
        </w:rPr>
        <w:t>Keywords</w:t>
      </w:r>
      <w:r>
        <w:rPr>
          <w:rFonts w:ascii="Arial" w:hAnsi="Arial" w:cs="Arial"/>
          <w:b/>
          <w:shd w:val="clear" w:color="auto" w:fill="FFFFFF"/>
        </w:rPr>
        <w:t>:</w:t>
      </w:r>
      <w:r>
        <w:rPr>
          <w:rFonts w:ascii="Arial" w:hAnsi="Arial" w:cs="Arial"/>
          <w:shd w:val="clear" w:color="auto" w:fill="FFFFFF"/>
        </w:rPr>
        <w:t xml:space="preserve"> Social Economical Factors,</w:t>
      </w:r>
      <w:r>
        <w:rPr>
          <w:rFonts w:ascii="Arial" w:hAnsi="Arial" w:cs="Arial"/>
          <w:shd w:val="clear" w:color="auto" w:fill="FFFFFF"/>
          <w:lang w:val="en"/>
        </w:rPr>
        <w:t>s</w:t>
      </w:r>
      <w:r>
        <w:rPr>
          <w:rFonts w:ascii="Arial" w:hAnsi="Arial" w:cs="Arial"/>
          <w:shd w:val="clear" w:color="auto" w:fill="FFFFFF"/>
        </w:rPr>
        <w:t xml:space="preserve"> Affect, Foster Care Status</w:t>
      </w:r>
    </w:p>
    <w:p w:rsidR="000F262D" w:rsidRDefault="000F262D">
      <w:pPr>
        <w:pStyle w:val="Heading1"/>
        <w:spacing w:line="360" w:lineRule="auto"/>
        <w:ind w:firstLine="720"/>
        <w:jc w:val="both"/>
        <w:rPr>
          <w:rFonts w:ascii="Arial" w:hAnsi="Arial" w:cs="Arial"/>
          <w:sz w:val="22"/>
          <w:szCs w:val="22"/>
          <w:shd w:val="clear" w:color="auto" w:fill="FFFFFF"/>
        </w:rPr>
      </w:pPr>
      <w:bookmarkStart w:id="1" w:name="_Toc80165673"/>
    </w:p>
    <w:p w:rsidR="000F262D" w:rsidRDefault="00B41D52">
      <w:pPr>
        <w:rPr>
          <w:rFonts w:ascii="Arial" w:hAnsi="Arial" w:cs="Arial"/>
          <w:shd w:val="clear" w:color="auto" w:fill="FFFFFF"/>
        </w:rPr>
      </w:pPr>
      <w:r>
        <w:rPr>
          <w:rFonts w:ascii="Arial" w:hAnsi="Arial" w:cs="Arial"/>
          <w:shd w:val="clear" w:color="auto" w:fill="FFFFFF"/>
        </w:rPr>
        <w:br w:type="page"/>
      </w:r>
    </w:p>
    <w:p w:rsidR="000F262D" w:rsidRDefault="00B41D52">
      <w:pPr>
        <w:jc w:val="center"/>
        <w:rPr>
          <w:rFonts w:ascii="Arial" w:hAnsi="Arial" w:cs="Arial"/>
          <w:shd w:val="clear" w:color="auto" w:fill="FFFFFF"/>
          <w:lang w:val="en"/>
        </w:rPr>
      </w:pPr>
      <w:r>
        <w:rPr>
          <w:rFonts w:ascii="Arial" w:hAnsi="Arial" w:cs="Arial"/>
          <w:shd w:val="clear" w:color="auto" w:fill="FFFFFF"/>
          <w:lang w:val="en"/>
        </w:rPr>
        <w:lastRenderedPageBreak/>
        <w:t>Table of Content</w:t>
      </w:r>
    </w:p>
    <w:p w:rsidR="000F262D" w:rsidRDefault="00B41D52">
      <w:pPr>
        <w:pStyle w:val="TOC1"/>
        <w:tabs>
          <w:tab w:val="right" w:leader="dot" w:pos="9360"/>
        </w:tabs>
      </w:pPr>
      <w:r>
        <w:fldChar w:fldCharType="begin"/>
      </w:r>
      <w:r>
        <w:instrText xml:space="preserve">TOC \o "1-3" \h \u </w:instrText>
      </w:r>
      <w:r>
        <w:fldChar w:fldCharType="separate"/>
      </w:r>
      <w:hyperlink w:anchor="_Toc844142041" w:history="1">
        <w:r>
          <w:rPr>
            <w:rFonts w:ascii="Arial" w:hAnsi="Arial" w:cs="Arial"/>
            <w:bCs/>
            <w:shd w:val="clear" w:color="auto" w:fill="FFFFFF"/>
            <w:lang w:val="en"/>
          </w:rPr>
          <w:t>1. Background</w:t>
        </w:r>
        <w:r>
          <w:tab/>
        </w:r>
        <w:r>
          <w:fldChar w:fldCharType="begin"/>
        </w:r>
        <w:r>
          <w:instrText xml:space="preserve"> PAGEREF _Toc844142041 </w:instrText>
        </w:r>
        <w:r>
          <w:fldChar w:fldCharType="separate"/>
        </w:r>
        <w:r>
          <w:t>4</w:t>
        </w:r>
        <w:r>
          <w:fldChar w:fldCharType="end"/>
        </w:r>
      </w:hyperlink>
    </w:p>
    <w:p w:rsidR="000F262D" w:rsidRDefault="000F07F8">
      <w:pPr>
        <w:pStyle w:val="TOC1"/>
        <w:tabs>
          <w:tab w:val="right" w:leader="dot" w:pos="9360"/>
        </w:tabs>
      </w:pPr>
      <w:hyperlink w:anchor="_Toc706058850" w:history="1">
        <w:r w:rsidR="00B41D52">
          <w:rPr>
            <w:rFonts w:ascii="Arial" w:hAnsi="Arial" w:cs="Arial"/>
            <w:shd w:val="clear" w:color="auto" w:fill="FFFFFF"/>
          </w:rPr>
          <w:t xml:space="preserve">2. </w:t>
        </w:r>
        <w:r w:rsidR="00B41D52">
          <w:rPr>
            <w:rFonts w:ascii="Arial" w:hAnsi="Arial" w:cs="Arial"/>
            <w:bCs/>
            <w:shd w:val="clear" w:color="auto" w:fill="FFFFFF"/>
          </w:rPr>
          <w:t>Research Question</w:t>
        </w:r>
        <w:r w:rsidR="00B41D52">
          <w:tab/>
        </w:r>
        <w:r w:rsidR="00B41D52">
          <w:fldChar w:fldCharType="begin"/>
        </w:r>
        <w:r w:rsidR="00B41D52">
          <w:instrText xml:space="preserve"> PAGEREF _Toc706058850 </w:instrText>
        </w:r>
        <w:r w:rsidR="00B41D52">
          <w:fldChar w:fldCharType="separate"/>
        </w:r>
        <w:r w:rsidR="00B41D52">
          <w:t>5</w:t>
        </w:r>
        <w:r w:rsidR="00B41D52">
          <w:fldChar w:fldCharType="end"/>
        </w:r>
      </w:hyperlink>
    </w:p>
    <w:p w:rsidR="000F262D" w:rsidRDefault="000F07F8">
      <w:pPr>
        <w:pStyle w:val="TOC1"/>
        <w:tabs>
          <w:tab w:val="right" w:leader="dot" w:pos="9360"/>
        </w:tabs>
      </w:pPr>
      <w:hyperlink w:anchor="_Toc190305355" w:history="1">
        <w:r w:rsidR="00B41D52">
          <w:rPr>
            <w:rFonts w:ascii="Arial" w:hAnsi="Arial" w:cs="Arial"/>
            <w:shd w:val="clear" w:color="auto" w:fill="FFFFFF"/>
            <w:lang w:val="en"/>
          </w:rPr>
          <w:t>3. Research Aim</w:t>
        </w:r>
        <w:r w:rsidR="00B41D52">
          <w:tab/>
        </w:r>
        <w:r w:rsidR="00B41D52">
          <w:fldChar w:fldCharType="begin"/>
        </w:r>
        <w:r w:rsidR="00B41D52">
          <w:instrText xml:space="preserve"> PAGEREF _Toc190305355 </w:instrText>
        </w:r>
        <w:r w:rsidR="00B41D52">
          <w:fldChar w:fldCharType="separate"/>
        </w:r>
        <w:r w:rsidR="00B41D52">
          <w:t>5</w:t>
        </w:r>
        <w:r w:rsidR="00B41D52">
          <w:fldChar w:fldCharType="end"/>
        </w:r>
      </w:hyperlink>
    </w:p>
    <w:p w:rsidR="000F262D" w:rsidRDefault="000F07F8">
      <w:pPr>
        <w:pStyle w:val="TOC1"/>
        <w:tabs>
          <w:tab w:val="right" w:leader="dot" w:pos="9360"/>
        </w:tabs>
      </w:pPr>
      <w:hyperlink w:anchor="_Toc1658488921" w:history="1">
        <w:r w:rsidR="00B41D52">
          <w:rPr>
            <w:rFonts w:ascii="Arial" w:hAnsi="Arial" w:cs="Arial"/>
            <w:shd w:val="clear" w:color="auto" w:fill="FFFFFF"/>
            <w:lang w:val="en"/>
          </w:rPr>
          <w:t>4. Objectives</w:t>
        </w:r>
        <w:r w:rsidR="00B41D52">
          <w:tab/>
        </w:r>
        <w:r w:rsidR="00B41D52">
          <w:fldChar w:fldCharType="begin"/>
        </w:r>
        <w:r w:rsidR="00B41D52">
          <w:instrText xml:space="preserve"> PAGEREF _Toc1658488921 </w:instrText>
        </w:r>
        <w:r w:rsidR="00B41D52">
          <w:fldChar w:fldCharType="separate"/>
        </w:r>
        <w:r w:rsidR="00B41D52">
          <w:t>5</w:t>
        </w:r>
        <w:r w:rsidR="00B41D52">
          <w:fldChar w:fldCharType="end"/>
        </w:r>
      </w:hyperlink>
    </w:p>
    <w:p w:rsidR="000F262D" w:rsidRDefault="000F07F8">
      <w:pPr>
        <w:pStyle w:val="TOC1"/>
        <w:tabs>
          <w:tab w:val="right" w:leader="dot" w:pos="9360"/>
        </w:tabs>
      </w:pPr>
      <w:hyperlink w:anchor="_Toc357007390" w:history="1">
        <w:r w:rsidR="00B41D52">
          <w:rPr>
            <w:rFonts w:ascii="Arial" w:hAnsi="Arial" w:cs="Arial"/>
            <w:shd w:val="clear" w:color="auto" w:fill="FFFFFF"/>
            <w:lang w:val="en"/>
          </w:rPr>
          <w:t>5. Methods</w:t>
        </w:r>
        <w:r w:rsidR="00B41D52">
          <w:tab/>
        </w:r>
        <w:r w:rsidR="00B41D52">
          <w:fldChar w:fldCharType="begin"/>
        </w:r>
        <w:r w:rsidR="00B41D52">
          <w:instrText xml:space="preserve"> PAGEREF _Toc357007390 </w:instrText>
        </w:r>
        <w:r w:rsidR="00B41D52">
          <w:fldChar w:fldCharType="separate"/>
        </w:r>
        <w:r w:rsidR="00B41D52">
          <w:t>5</w:t>
        </w:r>
        <w:r w:rsidR="00B41D52">
          <w:fldChar w:fldCharType="end"/>
        </w:r>
      </w:hyperlink>
    </w:p>
    <w:p w:rsidR="000F262D" w:rsidRDefault="000F07F8">
      <w:pPr>
        <w:pStyle w:val="TOC2"/>
        <w:tabs>
          <w:tab w:val="right" w:leader="dot" w:pos="9360"/>
        </w:tabs>
      </w:pPr>
      <w:hyperlink w:anchor="_Toc95556218" w:history="1">
        <w:r w:rsidR="00B41D52">
          <w:rPr>
            <w:rFonts w:ascii="Arial" w:hAnsi="Arial" w:cs="Arial"/>
            <w:shd w:val="clear" w:color="auto" w:fill="FFFFFF"/>
            <w:lang w:val="en"/>
          </w:rPr>
          <w:t>5.1. Keywords</w:t>
        </w:r>
        <w:r w:rsidR="00B41D52">
          <w:tab/>
        </w:r>
        <w:r w:rsidR="00B41D52">
          <w:fldChar w:fldCharType="begin"/>
        </w:r>
        <w:r w:rsidR="00B41D52">
          <w:instrText xml:space="preserve"> PAGEREF _Toc95556218 </w:instrText>
        </w:r>
        <w:r w:rsidR="00B41D52">
          <w:fldChar w:fldCharType="separate"/>
        </w:r>
        <w:r w:rsidR="00B41D52">
          <w:t>6</w:t>
        </w:r>
        <w:r w:rsidR="00B41D52">
          <w:fldChar w:fldCharType="end"/>
        </w:r>
      </w:hyperlink>
    </w:p>
    <w:p w:rsidR="000F262D" w:rsidRDefault="000F07F8">
      <w:pPr>
        <w:pStyle w:val="TOC2"/>
        <w:tabs>
          <w:tab w:val="right" w:leader="dot" w:pos="9360"/>
        </w:tabs>
      </w:pPr>
      <w:hyperlink w:anchor="_Toc906062413" w:history="1">
        <w:r w:rsidR="00B41D52">
          <w:rPr>
            <w:rFonts w:ascii="Arial" w:hAnsi="Arial" w:cs="Arial"/>
            <w:shd w:val="clear" w:color="auto" w:fill="FFFFFF"/>
            <w:lang w:val="en"/>
          </w:rPr>
          <w:t>5.2. Databases</w:t>
        </w:r>
        <w:r w:rsidR="00B41D52">
          <w:tab/>
        </w:r>
        <w:r w:rsidR="00B41D52">
          <w:fldChar w:fldCharType="begin"/>
        </w:r>
        <w:r w:rsidR="00B41D52">
          <w:instrText xml:space="preserve"> PAGEREF _Toc906062413 </w:instrText>
        </w:r>
        <w:r w:rsidR="00B41D52">
          <w:fldChar w:fldCharType="separate"/>
        </w:r>
        <w:r w:rsidR="00B41D52">
          <w:t>6</w:t>
        </w:r>
        <w:r w:rsidR="00B41D52">
          <w:fldChar w:fldCharType="end"/>
        </w:r>
      </w:hyperlink>
    </w:p>
    <w:p w:rsidR="000F262D" w:rsidRDefault="000F07F8">
      <w:pPr>
        <w:pStyle w:val="TOC2"/>
        <w:tabs>
          <w:tab w:val="right" w:leader="dot" w:pos="9360"/>
        </w:tabs>
      </w:pPr>
      <w:hyperlink w:anchor="_Toc852203127" w:history="1">
        <w:r w:rsidR="00B41D52">
          <w:rPr>
            <w:rFonts w:ascii="Arial" w:hAnsi="Arial" w:cs="Arial"/>
            <w:shd w:val="clear" w:color="auto" w:fill="FFFFFF"/>
            <w:lang w:val="en"/>
          </w:rPr>
          <w:t>5.3. Inclusion and Exclusion Criteria</w:t>
        </w:r>
        <w:r w:rsidR="00B41D52">
          <w:tab/>
        </w:r>
        <w:r w:rsidR="00B41D52">
          <w:fldChar w:fldCharType="begin"/>
        </w:r>
        <w:r w:rsidR="00B41D52">
          <w:instrText xml:space="preserve"> PAGEREF _Toc852203127 </w:instrText>
        </w:r>
        <w:r w:rsidR="00B41D52">
          <w:fldChar w:fldCharType="separate"/>
        </w:r>
        <w:r w:rsidR="00B41D52">
          <w:t>6</w:t>
        </w:r>
        <w:r w:rsidR="00B41D52">
          <w:fldChar w:fldCharType="end"/>
        </w:r>
      </w:hyperlink>
    </w:p>
    <w:p w:rsidR="000F262D" w:rsidRDefault="000F07F8">
      <w:pPr>
        <w:pStyle w:val="TOC1"/>
        <w:tabs>
          <w:tab w:val="right" w:leader="dot" w:pos="9360"/>
        </w:tabs>
      </w:pPr>
      <w:hyperlink w:anchor="_Toc1767051655" w:history="1">
        <w:r w:rsidR="00B41D52">
          <w:rPr>
            <w:rFonts w:ascii="Arial" w:hAnsi="Arial" w:cs="Arial"/>
            <w:shd w:val="clear" w:color="auto" w:fill="FFFFFF"/>
            <w:lang w:val="en"/>
          </w:rPr>
          <w:t>6. Key Themes and Findings</w:t>
        </w:r>
        <w:r w:rsidR="00B41D52">
          <w:tab/>
        </w:r>
        <w:r w:rsidR="00B41D52">
          <w:fldChar w:fldCharType="begin"/>
        </w:r>
        <w:r w:rsidR="00B41D52">
          <w:instrText xml:space="preserve"> PAGEREF _Toc1767051655 </w:instrText>
        </w:r>
        <w:r w:rsidR="00B41D52">
          <w:fldChar w:fldCharType="separate"/>
        </w:r>
        <w:r w:rsidR="00B41D52">
          <w:t>6</w:t>
        </w:r>
        <w:r w:rsidR="00B41D52">
          <w:fldChar w:fldCharType="end"/>
        </w:r>
      </w:hyperlink>
    </w:p>
    <w:p w:rsidR="000F262D" w:rsidRDefault="000F07F8">
      <w:pPr>
        <w:pStyle w:val="TOC2"/>
        <w:tabs>
          <w:tab w:val="right" w:leader="dot" w:pos="9360"/>
        </w:tabs>
      </w:pPr>
      <w:hyperlink w:anchor="_Toc464350071" w:history="1">
        <w:r w:rsidR="00B41D52">
          <w:rPr>
            <w:rFonts w:ascii="Arial" w:hAnsi="Arial" w:cs="Arial"/>
            <w:shd w:val="clear" w:color="auto" w:fill="FFFFFF"/>
            <w:lang w:val="en"/>
          </w:rPr>
          <w:t>6.1. Findings</w:t>
        </w:r>
        <w:r w:rsidR="00B41D52">
          <w:tab/>
        </w:r>
        <w:r w:rsidR="00B41D52">
          <w:fldChar w:fldCharType="begin"/>
        </w:r>
        <w:r w:rsidR="00B41D52">
          <w:instrText xml:space="preserve"> PAGEREF _Toc464350071 </w:instrText>
        </w:r>
        <w:r w:rsidR="00B41D52">
          <w:fldChar w:fldCharType="separate"/>
        </w:r>
        <w:r w:rsidR="00B41D52">
          <w:t>6</w:t>
        </w:r>
        <w:r w:rsidR="00B41D52">
          <w:fldChar w:fldCharType="end"/>
        </w:r>
      </w:hyperlink>
    </w:p>
    <w:p w:rsidR="000F262D" w:rsidRDefault="000F07F8">
      <w:pPr>
        <w:pStyle w:val="TOC3"/>
        <w:tabs>
          <w:tab w:val="right" w:leader="dot" w:pos="9360"/>
        </w:tabs>
      </w:pPr>
      <w:hyperlink w:anchor="_Toc1032966688" w:history="1">
        <w:r w:rsidR="00B41D52">
          <w:rPr>
            <w:rFonts w:ascii="Arial" w:hAnsi="Arial" w:cs="Arial"/>
            <w:shd w:val="clear" w:color="auto" w:fill="FFFFFF"/>
          </w:rPr>
          <w:t xml:space="preserve">6.1.1. </w:t>
        </w:r>
        <w:r w:rsidR="00B41D52">
          <w:rPr>
            <w:rFonts w:ascii="Arial" w:hAnsi="Arial" w:cs="Arial"/>
            <w:bCs/>
            <w:shd w:val="clear" w:color="auto" w:fill="FFFFFF"/>
          </w:rPr>
          <w:t>Foster Care Status</w:t>
        </w:r>
        <w:r w:rsidR="00B41D52">
          <w:tab/>
        </w:r>
        <w:r w:rsidR="00B41D52">
          <w:fldChar w:fldCharType="begin"/>
        </w:r>
        <w:r w:rsidR="00B41D52">
          <w:instrText xml:space="preserve"> PAGEREF _Toc1032966688 </w:instrText>
        </w:r>
        <w:r w:rsidR="00B41D52">
          <w:fldChar w:fldCharType="separate"/>
        </w:r>
        <w:r w:rsidR="00B41D52">
          <w:t>7</w:t>
        </w:r>
        <w:r w:rsidR="00B41D52">
          <w:fldChar w:fldCharType="end"/>
        </w:r>
      </w:hyperlink>
    </w:p>
    <w:p w:rsidR="000F262D" w:rsidRDefault="000F07F8">
      <w:pPr>
        <w:pStyle w:val="TOC3"/>
        <w:tabs>
          <w:tab w:val="right" w:leader="dot" w:pos="9360"/>
        </w:tabs>
      </w:pPr>
      <w:hyperlink w:anchor="_Toc1329774503" w:history="1">
        <w:r w:rsidR="00B41D52">
          <w:rPr>
            <w:rFonts w:ascii="Arial" w:hAnsi="Arial" w:cs="Arial"/>
            <w:shd w:val="clear" w:color="auto" w:fill="FFFFFF"/>
            <w:lang w:val="en"/>
          </w:rPr>
          <w:t>6.1.2. Social-Economic Positions</w:t>
        </w:r>
        <w:r w:rsidR="00B41D52">
          <w:tab/>
        </w:r>
        <w:r w:rsidR="00B41D52">
          <w:fldChar w:fldCharType="begin"/>
        </w:r>
        <w:r w:rsidR="00B41D52">
          <w:instrText xml:space="preserve"> PAGEREF _Toc1329774503 </w:instrText>
        </w:r>
        <w:r w:rsidR="00B41D52">
          <w:fldChar w:fldCharType="separate"/>
        </w:r>
        <w:r w:rsidR="00B41D52">
          <w:t>7</w:t>
        </w:r>
        <w:r w:rsidR="00B41D52">
          <w:fldChar w:fldCharType="end"/>
        </w:r>
      </w:hyperlink>
    </w:p>
    <w:p w:rsidR="000F262D" w:rsidRDefault="000F07F8">
      <w:pPr>
        <w:pStyle w:val="TOC3"/>
        <w:tabs>
          <w:tab w:val="right" w:leader="dot" w:pos="9360"/>
        </w:tabs>
      </w:pPr>
      <w:hyperlink w:anchor="_Toc425607721" w:history="1">
        <w:r w:rsidR="00B41D52">
          <w:rPr>
            <w:rFonts w:ascii="Arial" w:hAnsi="Arial" w:cs="Arial"/>
            <w:shd w:val="clear" w:color="auto" w:fill="FFFFFF"/>
            <w:lang w:val="en"/>
          </w:rPr>
          <w:t>6.1.3. Negligence in Foster Care</w:t>
        </w:r>
        <w:r w:rsidR="00B41D52">
          <w:tab/>
        </w:r>
        <w:r w:rsidR="00B41D52">
          <w:fldChar w:fldCharType="begin"/>
        </w:r>
        <w:r w:rsidR="00B41D52">
          <w:instrText xml:space="preserve"> PAGEREF _Toc425607721 </w:instrText>
        </w:r>
        <w:r w:rsidR="00B41D52">
          <w:fldChar w:fldCharType="separate"/>
        </w:r>
        <w:r w:rsidR="00B41D52">
          <w:t>9</w:t>
        </w:r>
        <w:r w:rsidR="00B41D52">
          <w:fldChar w:fldCharType="end"/>
        </w:r>
      </w:hyperlink>
    </w:p>
    <w:p w:rsidR="000F262D" w:rsidRDefault="000F07F8">
      <w:pPr>
        <w:pStyle w:val="TOC3"/>
        <w:tabs>
          <w:tab w:val="right" w:leader="dot" w:pos="9360"/>
        </w:tabs>
      </w:pPr>
      <w:hyperlink w:anchor="_Toc734659047" w:history="1">
        <w:r w:rsidR="00B41D52">
          <w:rPr>
            <w:rFonts w:ascii="Arial" w:hAnsi="Arial" w:cs="Arial"/>
            <w:shd w:val="clear" w:color="auto" w:fill="FFFFFF"/>
            <w:lang w:val="en"/>
          </w:rPr>
          <w:t>6.1.4. Instances of Negligence</w:t>
        </w:r>
        <w:r w:rsidR="00B41D52">
          <w:tab/>
        </w:r>
        <w:r w:rsidR="00B41D52">
          <w:fldChar w:fldCharType="begin"/>
        </w:r>
        <w:r w:rsidR="00B41D52">
          <w:instrText xml:space="preserve"> PAGEREF _Toc734659047 </w:instrText>
        </w:r>
        <w:r w:rsidR="00B41D52">
          <w:fldChar w:fldCharType="separate"/>
        </w:r>
        <w:r w:rsidR="00B41D52">
          <w:t>10</w:t>
        </w:r>
        <w:r w:rsidR="00B41D52">
          <w:fldChar w:fldCharType="end"/>
        </w:r>
      </w:hyperlink>
    </w:p>
    <w:p w:rsidR="000F262D" w:rsidRDefault="000F07F8">
      <w:pPr>
        <w:pStyle w:val="TOC2"/>
        <w:tabs>
          <w:tab w:val="right" w:leader="dot" w:pos="9360"/>
        </w:tabs>
      </w:pPr>
      <w:hyperlink w:anchor="_Toc1985342434" w:history="1">
        <w:r w:rsidR="00B41D52">
          <w:rPr>
            <w:rFonts w:ascii="Arial" w:hAnsi="Arial" w:cs="Arial"/>
            <w:shd w:val="clear" w:color="auto" w:fill="FFFFFF"/>
            <w:lang w:val="en"/>
          </w:rPr>
          <w:t>6.2. Key Themes</w:t>
        </w:r>
        <w:r w:rsidR="00B41D52">
          <w:tab/>
        </w:r>
        <w:r w:rsidR="00B41D52">
          <w:fldChar w:fldCharType="begin"/>
        </w:r>
        <w:r w:rsidR="00B41D52">
          <w:instrText xml:space="preserve"> PAGEREF _Toc1985342434 </w:instrText>
        </w:r>
        <w:r w:rsidR="00B41D52">
          <w:fldChar w:fldCharType="separate"/>
        </w:r>
        <w:r w:rsidR="00B41D52">
          <w:t>11</w:t>
        </w:r>
        <w:r w:rsidR="00B41D52">
          <w:fldChar w:fldCharType="end"/>
        </w:r>
      </w:hyperlink>
    </w:p>
    <w:p w:rsidR="000F262D" w:rsidRDefault="000F07F8">
      <w:pPr>
        <w:pStyle w:val="TOC3"/>
        <w:tabs>
          <w:tab w:val="right" w:leader="dot" w:pos="9360"/>
        </w:tabs>
      </w:pPr>
      <w:hyperlink w:anchor="_Toc1525726984" w:history="1">
        <w:r w:rsidR="00B41D52">
          <w:rPr>
            <w:rFonts w:ascii="Arial" w:hAnsi="Arial" w:cs="Arial"/>
            <w:shd w:val="clear" w:color="auto" w:fill="FFFFFF"/>
            <w:lang w:val="en"/>
          </w:rPr>
          <w:t>6.2.1. Negligence of Children in Foster Care</w:t>
        </w:r>
        <w:r w:rsidR="00B41D52">
          <w:tab/>
        </w:r>
        <w:r w:rsidR="00B41D52">
          <w:fldChar w:fldCharType="begin"/>
        </w:r>
        <w:r w:rsidR="00B41D52">
          <w:instrText xml:space="preserve"> PAGEREF _Toc1525726984 </w:instrText>
        </w:r>
        <w:r w:rsidR="00B41D52">
          <w:fldChar w:fldCharType="separate"/>
        </w:r>
        <w:r w:rsidR="00B41D52">
          <w:t>11</w:t>
        </w:r>
        <w:r w:rsidR="00B41D52">
          <w:fldChar w:fldCharType="end"/>
        </w:r>
      </w:hyperlink>
    </w:p>
    <w:p w:rsidR="000F262D" w:rsidRDefault="000F07F8">
      <w:pPr>
        <w:pStyle w:val="TOC3"/>
        <w:tabs>
          <w:tab w:val="right" w:leader="dot" w:pos="9360"/>
        </w:tabs>
      </w:pPr>
      <w:hyperlink w:anchor="_Toc463832267" w:history="1">
        <w:r w:rsidR="00B41D52">
          <w:rPr>
            <w:rFonts w:ascii="Arial" w:hAnsi="Arial" w:cs="Arial"/>
            <w:shd w:val="clear" w:color="auto" w:fill="FFFFFF"/>
            <w:lang w:val="en"/>
          </w:rPr>
          <w:t>6.2.2. Environment</w:t>
        </w:r>
        <w:r w:rsidR="00B41D52">
          <w:tab/>
        </w:r>
        <w:r w:rsidR="00B41D52">
          <w:fldChar w:fldCharType="begin"/>
        </w:r>
        <w:r w:rsidR="00B41D52">
          <w:instrText xml:space="preserve"> PAGEREF _Toc463832267 </w:instrText>
        </w:r>
        <w:r w:rsidR="00B41D52">
          <w:fldChar w:fldCharType="separate"/>
        </w:r>
        <w:r w:rsidR="00B41D52">
          <w:t>11</w:t>
        </w:r>
        <w:r w:rsidR="00B41D52">
          <w:fldChar w:fldCharType="end"/>
        </w:r>
      </w:hyperlink>
    </w:p>
    <w:p w:rsidR="000F262D" w:rsidRDefault="000F07F8">
      <w:pPr>
        <w:pStyle w:val="TOC1"/>
        <w:tabs>
          <w:tab w:val="right" w:leader="dot" w:pos="9360"/>
        </w:tabs>
      </w:pPr>
      <w:hyperlink w:anchor="_Toc2118889417" w:history="1">
        <w:r w:rsidR="00B41D52">
          <w:rPr>
            <w:rFonts w:ascii="Arial" w:hAnsi="Arial" w:cs="Arial"/>
            <w:shd w:val="clear" w:color="auto" w:fill="FFFFFF"/>
            <w:lang w:val="en"/>
          </w:rPr>
          <w:t>7. Reviewed Sources</w:t>
        </w:r>
        <w:r w:rsidR="00B41D52">
          <w:tab/>
        </w:r>
        <w:r w:rsidR="00B41D52">
          <w:fldChar w:fldCharType="begin"/>
        </w:r>
        <w:r w:rsidR="00B41D52">
          <w:instrText xml:space="preserve"> PAGEREF _Toc2118889417 </w:instrText>
        </w:r>
        <w:r w:rsidR="00B41D52">
          <w:fldChar w:fldCharType="separate"/>
        </w:r>
        <w:r w:rsidR="00B41D52">
          <w:t>12</w:t>
        </w:r>
        <w:r w:rsidR="00B41D52">
          <w:fldChar w:fldCharType="end"/>
        </w:r>
      </w:hyperlink>
    </w:p>
    <w:p w:rsidR="000F262D" w:rsidRDefault="000F07F8">
      <w:pPr>
        <w:pStyle w:val="TOC1"/>
        <w:tabs>
          <w:tab w:val="right" w:leader="dot" w:pos="9360"/>
        </w:tabs>
      </w:pPr>
      <w:hyperlink w:anchor="_Toc1174285218" w:history="1">
        <w:r w:rsidR="00B41D52">
          <w:rPr>
            <w:rFonts w:ascii="Arial" w:hAnsi="Arial" w:cs="Arial"/>
            <w:shd w:val="clear" w:color="auto" w:fill="FFFFFF"/>
            <w:lang w:val="en"/>
          </w:rPr>
          <w:t>8. Conclusion</w:t>
        </w:r>
        <w:r w:rsidR="00B41D52">
          <w:tab/>
        </w:r>
        <w:r w:rsidR="00B41D52">
          <w:fldChar w:fldCharType="begin"/>
        </w:r>
        <w:r w:rsidR="00B41D52">
          <w:instrText xml:space="preserve"> PAGEREF _Toc1174285218 </w:instrText>
        </w:r>
        <w:r w:rsidR="00B41D52">
          <w:fldChar w:fldCharType="separate"/>
        </w:r>
        <w:r w:rsidR="00B41D52">
          <w:t>17</w:t>
        </w:r>
        <w:r w:rsidR="00B41D52">
          <w:fldChar w:fldCharType="end"/>
        </w:r>
      </w:hyperlink>
    </w:p>
    <w:p w:rsidR="000F262D" w:rsidRDefault="000F07F8">
      <w:pPr>
        <w:pStyle w:val="TOC1"/>
        <w:tabs>
          <w:tab w:val="right" w:leader="dot" w:pos="9360"/>
        </w:tabs>
      </w:pPr>
      <w:hyperlink w:anchor="_Toc700437327" w:history="1">
        <w:r w:rsidR="00B41D52">
          <w:rPr>
            <w:rFonts w:ascii="Arial" w:hAnsi="Arial" w:cs="Arial"/>
            <w:bCs/>
            <w:shd w:val="clear" w:color="auto" w:fill="FFFFFF"/>
            <w:lang w:val="en"/>
          </w:rPr>
          <w:t>References</w:t>
        </w:r>
        <w:r w:rsidR="00B41D52">
          <w:tab/>
        </w:r>
        <w:r w:rsidR="00B41D52">
          <w:fldChar w:fldCharType="begin"/>
        </w:r>
        <w:r w:rsidR="00B41D52">
          <w:instrText xml:space="preserve"> PAGEREF _Toc700437327 </w:instrText>
        </w:r>
        <w:r w:rsidR="00B41D52">
          <w:fldChar w:fldCharType="separate"/>
        </w:r>
        <w:r w:rsidR="00B41D52">
          <w:t>19</w:t>
        </w:r>
        <w:r w:rsidR="00B41D52">
          <w:fldChar w:fldCharType="end"/>
        </w:r>
      </w:hyperlink>
    </w:p>
    <w:p w:rsidR="000F262D" w:rsidRDefault="000F07F8">
      <w:pPr>
        <w:pStyle w:val="TOC1"/>
        <w:tabs>
          <w:tab w:val="right" w:leader="dot" w:pos="9360"/>
        </w:tabs>
      </w:pPr>
      <w:hyperlink w:anchor="_Toc226989201" w:history="1">
        <w:r w:rsidR="00B41D52">
          <w:rPr>
            <w:rFonts w:ascii="Arial" w:hAnsi="Arial" w:cs="Arial"/>
            <w:shd w:val="clear" w:color="auto" w:fill="FFFFFF"/>
            <w:lang w:val="en"/>
          </w:rPr>
          <w:t>Bibliography</w:t>
        </w:r>
        <w:r w:rsidR="00B41D52">
          <w:tab/>
        </w:r>
        <w:r w:rsidR="00B41D52">
          <w:fldChar w:fldCharType="begin"/>
        </w:r>
        <w:r w:rsidR="00B41D52">
          <w:instrText xml:space="preserve"> PAGEREF _Toc226989201 </w:instrText>
        </w:r>
        <w:r w:rsidR="00B41D52">
          <w:fldChar w:fldCharType="separate"/>
        </w:r>
        <w:r w:rsidR="00B41D52">
          <w:t>22</w:t>
        </w:r>
        <w:r w:rsidR="00B41D52">
          <w:fldChar w:fldCharType="end"/>
        </w:r>
      </w:hyperlink>
    </w:p>
    <w:p w:rsidR="000F262D" w:rsidRDefault="00B41D52">
      <w:r>
        <w:fldChar w:fldCharType="end"/>
      </w:r>
    </w:p>
    <w:p w:rsidR="000F262D" w:rsidRDefault="00B41D52">
      <w:pPr>
        <w:jc w:val="both"/>
        <w:rPr>
          <w:rFonts w:ascii="Arial" w:hAnsi="Arial" w:cs="Arial"/>
          <w:shd w:val="clear" w:color="auto" w:fill="FFFFFF"/>
        </w:rPr>
      </w:pPr>
      <w:r>
        <w:rPr>
          <w:rFonts w:ascii="Arial" w:hAnsi="Arial" w:cs="Arial"/>
          <w:shd w:val="clear" w:color="auto" w:fill="FFFFFF"/>
        </w:rPr>
        <w:br w:type="page"/>
      </w:r>
    </w:p>
    <w:p w:rsidR="000F262D" w:rsidRDefault="00B41D52">
      <w:pPr>
        <w:pStyle w:val="Heading1"/>
        <w:numPr>
          <w:ilvl w:val="0"/>
          <w:numId w:val="1"/>
        </w:numPr>
        <w:spacing w:line="360" w:lineRule="auto"/>
        <w:jc w:val="center"/>
      </w:pPr>
      <w:bookmarkStart w:id="2" w:name="_Toc844142041"/>
      <w:r>
        <w:rPr>
          <w:rFonts w:ascii="Arial" w:hAnsi="Arial" w:cs="Arial"/>
          <w:b w:val="0"/>
          <w:bCs/>
          <w:sz w:val="22"/>
          <w:szCs w:val="22"/>
          <w:shd w:val="clear" w:color="auto" w:fill="FFFFFF"/>
          <w:lang w:val="en"/>
        </w:rPr>
        <w:lastRenderedPageBreak/>
        <w:t>Background</w:t>
      </w:r>
      <w:bookmarkEnd w:id="2"/>
      <w:r>
        <w:rPr>
          <w:rFonts w:ascii="Arial" w:hAnsi="Arial" w:cs="Arial"/>
          <w:b w:val="0"/>
          <w:bCs/>
          <w:sz w:val="22"/>
          <w:szCs w:val="22"/>
          <w:shd w:val="clear" w:color="auto" w:fill="FFFFFF"/>
          <w:lang w:val="en"/>
        </w:rPr>
        <w:t xml:space="preserve"> </w:t>
      </w:r>
      <w:bookmarkEnd w:id="1"/>
    </w:p>
    <w:p w:rsidR="000F262D" w:rsidRDefault="00B41D52">
      <w:pPr>
        <w:spacing w:line="360" w:lineRule="auto"/>
        <w:ind w:firstLine="720"/>
        <w:jc w:val="both"/>
        <w:rPr>
          <w:rFonts w:ascii="Arial" w:hAnsi="Arial" w:cs="Arial"/>
        </w:rPr>
      </w:pPr>
      <w:r>
        <w:rPr>
          <w:rFonts w:ascii="Arial" w:hAnsi="Arial" w:cs="Arial"/>
          <w:shd w:val="clear" w:color="auto" w:fill="FFFFFF"/>
          <w:lang w:val="en"/>
        </w:rPr>
        <w:t xml:space="preserve">This literature review focuses on the social-economic factors affecting foster care status. </w:t>
      </w:r>
      <w:r>
        <w:rPr>
          <w:rFonts w:ascii="Arial" w:hAnsi="Arial" w:cs="Arial"/>
          <w:shd w:val="clear" w:color="auto" w:fill="FFFFFF"/>
        </w:rPr>
        <w:t xml:space="preserve">Foster Care is a mechanism in which a juvenile is assigned to a department, home setting, or private house of a government caretaker, also known as a stepfamily or a close relative who's been recognized by the government (Devine et al., 2020). The children's placing is usually organized by the state or a social welfare organization. Whether with a close relative, the facility, home setting, or adoptive home gets rewarded for expenditures. </w:t>
      </w:r>
      <w:r>
        <w:rPr>
          <w:rFonts w:ascii="Arial" w:hAnsi="Arial" w:cs="Arial"/>
          <w:shd w:val="clear" w:color="auto" w:fill="FFFFFF"/>
          <w:lang w:val="en"/>
        </w:rPr>
        <w:t xml:space="preserve">According to </w:t>
      </w:r>
      <w:r>
        <w:rPr>
          <w:rFonts w:ascii="Arial" w:hAnsi="Arial" w:cs="Arial"/>
          <w:shd w:val="clear" w:color="auto" w:fill="FFFFFF"/>
        </w:rPr>
        <w:t xml:space="preserve">Pac, </w:t>
      </w:r>
      <w:proofErr w:type="spellStart"/>
      <w:r>
        <w:rPr>
          <w:rFonts w:ascii="Arial" w:hAnsi="Arial" w:cs="Arial"/>
          <w:shd w:val="clear" w:color="auto" w:fill="FFFFFF"/>
        </w:rPr>
        <w:t>Waldfogel</w:t>
      </w:r>
      <w:proofErr w:type="spellEnd"/>
      <w:r>
        <w:rPr>
          <w:rFonts w:ascii="Arial" w:hAnsi="Arial" w:cs="Arial"/>
          <w:shd w:val="clear" w:color="auto" w:fill="FFFFFF"/>
          <w:lang w:val="en"/>
        </w:rPr>
        <w:t xml:space="preserve">, </w:t>
      </w:r>
      <w:r>
        <w:rPr>
          <w:rFonts w:ascii="Arial" w:hAnsi="Arial" w:cs="Arial"/>
          <w:shd w:val="clear" w:color="auto" w:fill="FFFFFF"/>
        </w:rPr>
        <w:t xml:space="preserve">and </w:t>
      </w:r>
      <w:proofErr w:type="spellStart"/>
      <w:r>
        <w:rPr>
          <w:rFonts w:ascii="Arial" w:hAnsi="Arial" w:cs="Arial"/>
          <w:shd w:val="clear" w:color="auto" w:fill="FFFFFF"/>
        </w:rPr>
        <w:t>Wimer</w:t>
      </w:r>
      <w:proofErr w:type="spellEnd"/>
      <w:r>
        <w:rPr>
          <w:rFonts w:ascii="Arial" w:hAnsi="Arial" w:cs="Arial"/>
          <w:shd w:val="clear" w:color="auto" w:fill="FFFFFF"/>
          <w:lang w:val="en"/>
        </w:rPr>
        <w:t xml:space="preserve"> (2017), i</w:t>
      </w:r>
      <w:r>
        <w:rPr>
          <w:rFonts w:ascii="Arial" w:hAnsi="Arial" w:cs="Arial"/>
          <w:shd w:val="clear" w:color="auto" w:fill="FFFFFF"/>
        </w:rPr>
        <w:t xml:space="preserve">n certain jurisdictions, relatives or </w:t>
      </w:r>
      <w:r>
        <w:rPr>
          <w:rFonts w:ascii="Arial" w:hAnsi="Arial" w:cs="Arial"/>
          <w:shd w:val="clear" w:color="auto" w:fill="FFFFFF"/>
          <w:lang w:val="en"/>
        </w:rPr>
        <w:t>the f</w:t>
      </w:r>
      <w:proofErr w:type="spellStart"/>
      <w:r>
        <w:rPr>
          <w:rFonts w:ascii="Arial" w:hAnsi="Arial" w:cs="Arial"/>
          <w:shd w:val="clear" w:color="auto" w:fill="FFFFFF"/>
        </w:rPr>
        <w:t>amily</w:t>
      </w:r>
      <w:proofErr w:type="spellEnd"/>
      <w:r>
        <w:rPr>
          <w:rFonts w:ascii="Arial" w:hAnsi="Arial" w:cs="Arial"/>
          <w:shd w:val="clear" w:color="auto" w:fill="FFFFFF"/>
        </w:rPr>
        <w:t xml:space="preserve"> cares </w:t>
      </w:r>
      <w:r>
        <w:rPr>
          <w:rFonts w:ascii="Arial" w:hAnsi="Arial" w:cs="Arial"/>
          <w:shd w:val="clear" w:color="auto" w:fill="FFFFFF"/>
          <w:lang w:val="en"/>
        </w:rPr>
        <w:t xml:space="preserve">for </w:t>
      </w:r>
      <w:r>
        <w:rPr>
          <w:rFonts w:ascii="Arial" w:hAnsi="Arial" w:cs="Arial"/>
          <w:shd w:val="clear" w:color="auto" w:fill="FFFFFF"/>
        </w:rPr>
        <w:t xml:space="preserve">infants </w:t>
      </w:r>
      <w:r>
        <w:rPr>
          <w:rFonts w:ascii="Arial" w:hAnsi="Arial" w:cs="Arial"/>
          <w:shd w:val="clear" w:color="auto" w:fill="FFFFFF"/>
          <w:lang w:val="en"/>
        </w:rPr>
        <w:t xml:space="preserve">with those </w:t>
      </w:r>
      <w:r>
        <w:rPr>
          <w:rFonts w:ascii="Arial" w:hAnsi="Arial" w:cs="Arial"/>
          <w:shd w:val="clear" w:color="auto" w:fill="FFFFFF"/>
        </w:rPr>
        <w:t xml:space="preserve">who are government-dependent given a monetary allowance. </w:t>
      </w:r>
      <w:r>
        <w:rPr>
          <w:rFonts w:ascii="Arial" w:hAnsi="Arial" w:cs="Arial"/>
          <w:shd w:val="clear" w:color="auto" w:fill="FFFFFF"/>
          <w:lang w:val="en"/>
        </w:rPr>
        <w:t>Therefore, f</w:t>
      </w:r>
      <w:proofErr w:type="spellStart"/>
      <w:r>
        <w:rPr>
          <w:rFonts w:ascii="Arial" w:hAnsi="Arial" w:cs="Arial"/>
        </w:rPr>
        <w:t>oster</w:t>
      </w:r>
      <w:proofErr w:type="spellEnd"/>
      <w:r>
        <w:rPr>
          <w:rFonts w:ascii="Arial" w:hAnsi="Arial" w:cs="Arial"/>
        </w:rPr>
        <w:t xml:space="preserve"> care is a technique of providing a home for children and adolescents whose families seem unable to care for them</w:t>
      </w:r>
      <w:r>
        <w:rPr>
          <w:rFonts w:ascii="Arial" w:hAnsi="Arial" w:cs="Arial"/>
          <w:lang w:val="en"/>
        </w:rPr>
        <w:t xml:space="preserve"> </w:t>
      </w:r>
      <w:r>
        <w:rPr>
          <w:rFonts w:ascii="Arial" w:hAnsi="Arial" w:cs="Arial"/>
          <w:shd w:val="clear" w:color="auto" w:fill="FFFFFF"/>
        </w:rPr>
        <w:t>(Devine et al., 2020)</w:t>
      </w:r>
      <w:r>
        <w:rPr>
          <w:rFonts w:ascii="Arial" w:hAnsi="Arial" w:cs="Arial"/>
        </w:rPr>
        <w:t>. This might be due to various factors, including temporary illness, domestic abuse, or the loss of a significant caregiver. There are various aspects of parenting that you should familiarize yourself with before even opting to enter the profession of foster care.</w:t>
      </w:r>
    </w:p>
    <w:p w:rsidR="000F262D" w:rsidRDefault="00B41D52">
      <w:pPr>
        <w:spacing w:line="360" w:lineRule="auto"/>
        <w:ind w:firstLine="720"/>
        <w:jc w:val="both"/>
        <w:rPr>
          <w:rFonts w:ascii="Arial" w:hAnsi="Arial" w:cs="Arial"/>
        </w:rPr>
      </w:pPr>
      <w:r>
        <w:rPr>
          <w:rFonts w:ascii="Arial" w:hAnsi="Arial" w:cs="Arial"/>
        </w:rPr>
        <w:t>Foster care</w:t>
      </w:r>
      <w:r>
        <w:rPr>
          <w:rFonts w:ascii="Arial" w:hAnsi="Arial" w:cs="Arial"/>
          <w:lang w:val="en"/>
        </w:rPr>
        <w:t>r</w:t>
      </w:r>
      <w:r>
        <w:rPr>
          <w:rFonts w:ascii="Arial" w:hAnsi="Arial" w:cs="Arial"/>
        </w:rPr>
        <w:t>s</w:t>
      </w:r>
      <w:r>
        <w:rPr>
          <w:rFonts w:ascii="Arial" w:hAnsi="Arial" w:cs="Arial"/>
          <w:lang w:val="en"/>
        </w:rPr>
        <w:t>, however,</w:t>
      </w:r>
      <w:r>
        <w:rPr>
          <w:rFonts w:ascii="Arial" w:hAnsi="Arial" w:cs="Arial"/>
        </w:rPr>
        <w:t xml:space="preserve"> are child care specialists who collaborate with </w:t>
      </w:r>
      <w:r>
        <w:rPr>
          <w:rFonts w:ascii="Arial" w:hAnsi="Arial" w:cs="Arial"/>
          <w:lang w:val="en"/>
        </w:rPr>
        <w:t>other</w:t>
      </w:r>
      <w:r>
        <w:rPr>
          <w:rFonts w:ascii="Arial" w:hAnsi="Arial" w:cs="Arial"/>
        </w:rPr>
        <w:t xml:space="preserve"> specialists to provide the best possible foster care for children</w:t>
      </w:r>
      <w:r>
        <w:rPr>
          <w:rFonts w:ascii="Arial" w:hAnsi="Arial" w:cs="Arial"/>
          <w:lang w:val="en"/>
        </w:rPr>
        <w:t xml:space="preserve"> (</w:t>
      </w:r>
      <w:r>
        <w:rPr>
          <w:rFonts w:ascii="Arial" w:hAnsi="Arial" w:cs="Arial"/>
          <w:shd w:val="clear" w:color="auto" w:fill="FFFFFF"/>
        </w:rPr>
        <w:t xml:space="preserve">Pac, </w:t>
      </w:r>
      <w:proofErr w:type="spellStart"/>
      <w:r>
        <w:rPr>
          <w:rFonts w:ascii="Arial" w:hAnsi="Arial" w:cs="Arial"/>
          <w:shd w:val="clear" w:color="auto" w:fill="FFFFFF"/>
        </w:rPr>
        <w:t>Waldfogel</w:t>
      </w:r>
      <w:proofErr w:type="spellEnd"/>
      <w:r>
        <w:rPr>
          <w:rFonts w:ascii="Arial" w:hAnsi="Arial" w:cs="Arial"/>
          <w:shd w:val="clear" w:color="auto" w:fill="FFFFFF"/>
          <w:lang w:val="en"/>
        </w:rPr>
        <w:t xml:space="preserve">, </w:t>
      </w:r>
      <w:r>
        <w:rPr>
          <w:rFonts w:ascii="Arial" w:hAnsi="Arial" w:cs="Arial"/>
          <w:shd w:val="clear" w:color="auto" w:fill="FFFFFF"/>
        </w:rPr>
        <w:t xml:space="preserve">and </w:t>
      </w:r>
      <w:proofErr w:type="spellStart"/>
      <w:r>
        <w:rPr>
          <w:rFonts w:ascii="Arial" w:hAnsi="Arial" w:cs="Arial"/>
          <w:shd w:val="clear" w:color="auto" w:fill="FFFFFF"/>
        </w:rPr>
        <w:t>Wimer</w:t>
      </w:r>
      <w:proofErr w:type="spellEnd"/>
      <w:r>
        <w:rPr>
          <w:rFonts w:ascii="Arial" w:hAnsi="Arial" w:cs="Arial"/>
          <w:shd w:val="clear" w:color="auto" w:fill="FFFFFF"/>
          <w:lang w:val="en"/>
        </w:rPr>
        <w:t>, 2017)</w:t>
      </w:r>
      <w:r>
        <w:rPr>
          <w:rFonts w:ascii="Arial" w:hAnsi="Arial" w:cs="Arial"/>
        </w:rPr>
        <w:t xml:space="preserve">. In the United Kingdom, foster households </w:t>
      </w:r>
      <w:r>
        <w:rPr>
          <w:rFonts w:ascii="Arial" w:hAnsi="Arial" w:cs="Arial"/>
          <w:lang w:val="en"/>
        </w:rPr>
        <w:t xml:space="preserve">provide care for more than </w:t>
      </w:r>
      <w:r>
        <w:rPr>
          <w:rFonts w:ascii="Arial" w:hAnsi="Arial" w:cs="Arial"/>
        </w:rPr>
        <w:t xml:space="preserve">80 percent of kids </w:t>
      </w:r>
      <w:r>
        <w:rPr>
          <w:rFonts w:ascii="Arial" w:hAnsi="Arial" w:cs="Arial"/>
          <w:lang w:val="en"/>
        </w:rPr>
        <w:t xml:space="preserve">alienated </w:t>
      </w:r>
      <w:r>
        <w:rPr>
          <w:rFonts w:ascii="Arial" w:hAnsi="Arial" w:cs="Arial"/>
        </w:rPr>
        <w:t xml:space="preserve">from family and friends </w:t>
      </w:r>
      <w:r>
        <w:rPr>
          <w:rFonts w:ascii="Arial" w:hAnsi="Arial" w:cs="Arial"/>
          <w:lang w:val="en"/>
        </w:rPr>
        <w:t xml:space="preserve">(Gov.UK, 2022). </w:t>
      </w:r>
      <w:r>
        <w:rPr>
          <w:rFonts w:ascii="Arial" w:hAnsi="Arial" w:cs="Arial"/>
        </w:rPr>
        <w:t>Foster care is not simple, but it has the potential to make a significant difference in the lives of children in need. Nurturing may be a tremendously fulfilling experience for those that have a strong desire to help children</w:t>
      </w:r>
      <w:r>
        <w:rPr>
          <w:rFonts w:ascii="Arial" w:hAnsi="Arial" w:cs="Arial"/>
          <w:lang w:val="en"/>
        </w:rPr>
        <w:t xml:space="preserve"> </w:t>
      </w:r>
      <w:r>
        <w:rPr>
          <w:rFonts w:ascii="Arial" w:hAnsi="Arial" w:cs="Arial"/>
          <w:shd w:val="clear" w:color="auto" w:fill="FFFFFF"/>
        </w:rPr>
        <w:t xml:space="preserve">(Kemp </w:t>
      </w:r>
      <w:r>
        <w:rPr>
          <w:rFonts w:ascii="Arial" w:hAnsi="Arial" w:cs="Arial"/>
          <w:shd w:val="clear" w:color="auto" w:fill="FFFFFF"/>
          <w:lang w:val="en"/>
        </w:rPr>
        <w:t>and</w:t>
      </w:r>
      <w:r>
        <w:rPr>
          <w:rFonts w:ascii="Arial" w:hAnsi="Arial" w:cs="Arial"/>
          <w:shd w:val="clear" w:color="auto" w:fill="FFFFFF"/>
        </w:rPr>
        <w:t xml:space="preserve"> </w:t>
      </w:r>
      <w:proofErr w:type="spellStart"/>
      <w:r>
        <w:rPr>
          <w:rFonts w:ascii="Arial" w:hAnsi="Arial" w:cs="Arial"/>
          <w:shd w:val="clear" w:color="auto" w:fill="FFFFFF"/>
        </w:rPr>
        <w:t>Bodonyi</w:t>
      </w:r>
      <w:proofErr w:type="spellEnd"/>
      <w:r>
        <w:rPr>
          <w:rFonts w:ascii="Arial" w:hAnsi="Arial" w:cs="Arial"/>
          <w:shd w:val="clear" w:color="auto" w:fill="FFFFFF"/>
        </w:rPr>
        <w:t>, 2000)</w:t>
      </w:r>
      <w:r>
        <w:rPr>
          <w:rFonts w:ascii="Arial" w:hAnsi="Arial" w:cs="Arial"/>
        </w:rPr>
        <w:t>. Foster care is frequently a temporary situation, and also many fostered infants likely come to their own homes. Toddlers who cannot return home but wish to maintain contact with their relatives are frequently placed in long-term state custody.</w:t>
      </w:r>
    </w:p>
    <w:p w:rsidR="000F262D" w:rsidRDefault="00B41D52">
      <w:pPr>
        <w:spacing w:line="360" w:lineRule="auto"/>
        <w:ind w:firstLine="720"/>
        <w:jc w:val="both"/>
        <w:rPr>
          <w:rFonts w:ascii="Arial" w:hAnsi="Arial" w:cs="Arial"/>
        </w:rPr>
      </w:pPr>
      <w:r>
        <w:rPr>
          <w:rFonts w:ascii="Arial" w:hAnsi="Arial" w:cs="Arial"/>
        </w:rPr>
        <w:t xml:space="preserve">Adopting and foster care </w:t>
      </w:r>
      <w:r>
        <w:rPr>
          <w:rFonts w:ascii="Arial" w:hAnsi="Arial" w:cs="Arial"/>
          <w:lang w:val="en"/>
        </w:rPr>
        <w:t xml:space="preserve">should not be confused as they </w:t>
      </w:r>
      <w:r>
        <w:rPr>
          <w:rFonts w:ascii="Arial" w:hAnsi="Arial" w:cs="Arial"/>
        </w:rPr>
        <w:t xml:space="preserve">are two different processes. </w:t>
      </w:r>
      <w:r>
        <w:rPr>
          <w:rFonts w:ascii="Arial" w:hAnsi="Arial" w:cs="Arial"/>
          <w:lang w:val="en"/>
        </w:rPr>
        <w:t>Unlike fostering which involves the government or government agencies in care provision, a</w:t>
      </w:r>
      <w:proofErr w:type="spellStart"/>
      <w:r>
        <w:rPr>
          <w:rFonts w:ascii="Arial" w:hAnsi="Arial" w:cs="Arial"/>
        </w:rPr>
        <w:t>dopting</w:t>
      </w:r>
      <w:proofErr w:type="spellEnd"/>
      <w:r>
        <w:rPr>
          <w:rFonts w:ascii="Arial" w:hAnsi="Arial" w:cs="Arial"/>
        </w:rPr>
        <w:t xml:space="preserve"> is the process of providing a new place to stay for toddlers who are no longer able to live with their biological parents. </w:t>
      </w:r>
      <w:r>
        <w:rPr>
          <w:rFonts w:ascii="Arial" w:hAnsi="Arial" w:cs="Arial"/>
          <w:lang w:val="en"/>
        </w:rPr>
        <w:t>Therefore the involvement of the government is limited (</w:t>
      </w:r>
      <w:r>
        <w:rPr>
          <w:rFonts w:ascii="Arial" w:hAnsi="Arial" w:cs="Arial"/>
          <w:shd w:val="clear" w:color="auto" w:fill="FFFFFF"/>
        </w:rPr>
        <w:t xml:space="preserve">Pac, </w:t>
      </w:r>
      <w:proofErr w:type="spellStart"/>
      <w:r>
        <w:rPr>
          <w:rFonts w:ascii="Arial" w:hAnsi="Arial" w:cs="Arial"/>
          <w:shd w:val="clear" w:color="auto" w:fill="FFFFFF"/>
        </w:rPr>
        <w:t>Waldfogel</w:t>
      </w:r>
      <w:proofErr w:type="spellEnd"/>
      <w:r>
        <w:rPr>
          <w:rFonts w:ascii="Arial" w:hAnsi="Arial" w:cs="Arial"/>
          <w:shd w:val="clear" w:color="auto" w:fill="FFFFFF"/>
          <w:lang w:val="en"/>
        </w:rPr>
        <w:t xml:space="preserve">, </w:t>
      </w:r>
      <w:r>
        <w:rPr>
          <w:rFonts w:ascii="Arial" w:hAnsi="Arial" w:cs="Arial"/>
          <w:shd w:val="clear" w:color="auto" w:fill="FFFFFF"/>
        </w:rPr>
        <w:t xml:space="preserve">and </w:t>
      </w:r>
      <w:proofErr w:type="spellStart"/>
      <w:r>
        <w:rPr>
          <w:rFonts w:ascii="Arial" w:hAnsi="Arial" w:cs="Arial"/>
          <w:shd w:val="clear" w:color="auto" w:fill="FFFFFF"/>
        </w:rPr>
        <w:t>Wimer</w:t>
      </w:r>
      <w:proofErr w:type="spellEnd"/>
      <w:r>
        <w:rPr>
          <w:rFonts w:ascii="Arial" w:hAnsi="Arial" w:cs="Arial"/>
          <w:shd w:val="clear" w:color="auto" w:fill="FFFFFF"/>
          <w:lang w:val="en"/>
        </w:rPr>
        <w:t>, 2017</w:t>
      </w:r>
      <w:r>
        <w:rPr>
          <w:rFonts w:ascii="Arial" w:hAnsi="Arial" w:cs="Arial"/>
          <w:lang w:val="en"/>
        </w:rPr>
        <w:t xml:space="preserve">). </w:t>
      </w:r>
      <w:r>
        <w:rPr>
          <w:rFonts w:ascii="Arial" w:hAnsi="Arial" w:cs="Arial"/>
        </w:rPr>
        <w:t xml:space="preserve">An adoptive order converts the child's legal binding from their biological parents to their adopted parents, who subsequently constitute their legal parents in every way </w:t>
      </w:r>
      <w:r>
        <w:rPr>
          <w:rFonts w:ascii="Arial" w:hAnsi="Arial" w:cs="Arial"/>
          <w:shd w:val="clear" w:color="auto" w:fill="FFFFFF"/>
        </w:rPr>
        <w:t>(</w:t>
      </w:r>
      <w:proofErr w:type="spellStart"/>
      <w:r>
        <w:rPr>
          <w:rFonts w:ascii="Arial" w:hAnsi="Arial" w:cs="Arial"/>
          <w:shd w:val="clear" w:color="auto" w:fill="FFFFFF"/>
        </w:rPr>
        <w:t>Leve</w:t>
      </w:r>
      <w:proofErr w:type="spellEnd"/>
      <w:r>
        <w:rPr>
          <w:rFonts w:ascii="Arial" w:hAnsi="Arial" w:cs="Arial"/>
          <w:shd w:val="clear" w:color="auto" w:fill="FFFFFF"/>
        </w:rPr>
        <w:t xml:space="preserve"> et al., 2012)</w:t>
      </w:r>
      <w:r>
        <w:rPr>
          <w:rFonts w:ascii="Arial" w:hAnsi="Arial" w:cs="Arial"/>
        </w:rPr>
        <w:t>. Adopting is the most incredible option for a small percentage of youngsters, with approximately 4,500 toddlers needing prospective parents every year</w:t>
      </w:r>
      <w:r>
        <w:rPr>
          <w:rFonts w:ascii="Arial" w:hAnsi="Arial" w:cs="Arial"/>
          <w:lang w:val="en"/>
        </w:rPr>
        <w:t xml:space="preserve"> (</w:t>
      </w:r>
      <w:proofErr w:type="spellStart"/>
      <w:r>
        <w:rPr>
          <w:rFonts w:ascii="Arial" w:hAnsi="Arial" w:cs="Arial"/>
          <w:shd w:val="clear" w:color="auto" w:fill="FFFFFF"/>
        </w:rPr>
        <w:t>Iivari</w:t>
      </w:r>
      <w:proofErr w:type="spellEnd"/>
      <w:r>
        <w:rPr>
          <w:rFonts w:ascii="Arial" w:hAnsi="Arial" w:cs="Arial"/>
          <w:shd w:val="clear" w:color="auto" w:fill="FFFFFF"/>
        </w:rPr>
        <w:t xml:space="preserve"> </w:t>
      </w:r>
      <w:r>
        <w:rPr>
          <w:rFonts w:ascii="Arial" w:hAnsi="Arial" w:cs="Arial"/>
          <w:shd w:val="clear" w:color="auto" w:fill="FFFFFF"/>
          <w:lang w:val="en"/>
        </w:rPr>
        <w:t>and</w:t>
      </w:r>
      <w:r>
        <w:rPr>
          <w:rFonts w:ascii="Arial" w:hAnsi="Arial" w:cs="Arial"/>
          <w:shd w:val="clear" w:color="auto" w:fill="FFFFFF"/>
        </w:rPr>
        <w:t xml:space="preserve"> </w:t>
      </w:r>
      <w:proofErr w:type="spellStart"/>
      <w:r>
        <w:rPr>
          <w:rFonts w:ascii="Arial" w:hAnsi="Arial" w:cs="Arial"/>
          <w:shd w:val="clear" w:color="auto" w:fill="FFFFFF"/>
        </w:rPr>
        <w:t>Kinnula</w:t>
      </w:r>
      <w:proofErr w:type="spellEnd"/>
      <w:r>
        <w:rPr>
          <w:rFonts w:ascii="Arial" w:hAnsi="Arial" w:cs="Arial"/>
          <w:shd w:val="clear" w:color="auto" w:fill="FFFFFF"/>
        </w:rPr>
        <w:t>, 2018</w:t>
      </w:r>
      <w:r>
        <w:rPr>
          <w:rFonts w:ascii="Arial" w:hAnsi="Arial" w:cs="Arial"/>
          <w:lang w:val="en"/>
        </w:rPr>
        <w:t>)</w:t>
      </w:r>
      <w:r>
        <w:rPr>
          <w:rFonts w:ascii="Arial" w:hAnsi="Arial" w:cs="Arial"/>
        </w:rPr>
        <w:t xml:space="preserve">. The majority of kids in care, on the other hand, do not require a new household; </w:t>
      </w:r>
      <w:r>
        <w:rPr>
          <w:rFonts w:ascii="Arial" w:hAnsi="Arial" w:cs="Arial"/>
        </w:rPr>
        <w:lastRenderedPageBreak/>
        <w:t>instead, they require the best quality of care when they can return to their original family or live on</w:t>
      </w:r>
      <w:r>
        <w:rPr>
          <w:rFonts w:ascii="Arial" w:hAnsi="Arial" w:cs="Arial"/>
          <w:lang w:val="en"/>
        </w:rPr>
        <w:t xml:space="preserve"> (</w:t>
      </w:r>
      <w:proofErr w:type="spellStart"/>
      <w:r>
        <w:rPr>
          <w:rFonts w:ascii="Arial" w:hAnsi="Arial" w:cs="Arial"/>
          <w:shd w:val="clear" w:color="auto" w:fill="FFFFFF"/>
        </w:rPr>
        <w:t>Iivari</w:t>
      </w:r>
      <w:proofErr w:type="spellEnd"/>
      <w:r>
        <w:rPr>
          <w:rFonts w:ascii="Arial" w:hAnsi="Arial" w:cs="Arial"/>
          <w:shd w:val="clear" w:color="auto" w:fill="FFFFFF"/>
        </w:rPr>
        <w:t xml:space="preserve"> </w:t>
      </w:r>
      <w:r>
        <w:rPr>
          <w:rFonts w:ascii="Arial" w:hAnsi="Arial" w:cs="Arial"/>
          <w:shd w:val="clear" w:color="auto" w:fill="FFFFFF"/>
          <w:lang w:val="en"/>
        </w:rPr>
        <w:t>and</w:t>
      </w:r>
      <w:r>
        <w:rPr>
          <w:rFonts w:ascii="Arial" w:hAnsi="Arial" w:cs="Arial"/>
          <w:shd w:val="clear" w:color="auto" w:fill="FFFFFF"/>
        </w:rPr>
        <w:t xml:space="preserve"> </w:t>
      </w:r>
      <w:proofErr w:type="spellStart"/>
      <w:r>
        <w:rPr>
          <w:rFonts w:ascii="Arial" w:hAnsi="Arial" w:cs="Arial"/>
          <w:shd w:val="clear" w:color="auto" w:fill="FFFFFF"/>
        </w:rPr>
        <w:t>Kinnula</w:t>
      </w:r>
      <w:proofErr w:type="spellEnd"/>
      <w:r>
        <w:rPr>
          <w:rFonts w:ascii="Arial" w:hAnsi="Arial" w:cs="Arial"/>
          <w:shd w:val="clear" w:color="auto" w:fill="FFFFFF"/>
        </w:rPr>
        <w:t>, 2018</w:t>
      </w:r>
      <w:r>
        <w:rPr>
          <w:rFonts w:ascii="Arial" w:hAnsi="Arial" w:cs="Arial"/>
          <w:shd w:val="clear" w:color="auto" w:fill="FFFFFF"/>
          <w:lang w:val="en"/>
        </w:rPr>
        <w:t>)</w:t>
      </w:r>
      <w:r>
        <w:rPr>
          <w:rFonts w:ascii="Arial" w:hAnsi="Arial" w:cs="Arial"/>
        </w:rPr>
        <w:t>.</w:t>
      </w:r>
    </w:p>
    <w:p w:rsidR="000F262D" w:rsidRDefault="00B41D52">
      <w:pPr>
        <w:pStyle w:val="Heading1"/>
        <w:numPr>
          <w:ilvl w:val="0"/>
          <w:numId w:val="1"/>
        </w:numPr>
        <w:spacing w:line="360" w:lineRule="auto"/>
        <w:jc w:val="center"/>
        <w:rPr>
          <w:rFonts w:ascii="Arial" w:hAnsi="Arial" w:cs="Arial"/>
          <w:sz w:val="22"/>
          <w:szCs w:val="22"/>
          <w:shd w:val="clear" w:color="auto" w:fill="FFFFFF"/>
        </w:rPr>
      </w:pPr>
      <w:bookmarkStart w:id="3" w:name="_Toc80165674"/>
      <w:bookmarkStart w:id="4" w:name="_Toc706058850"/>
      <w:r>
        <w:rPr>
          <w:rFonts w:ascii="Arial" w:hAnsi="Arial" w:cs="Arial"/>
          <w:b w:val="0"/>
          <w:bCs/>
          <w:sz w:val="22"/>
          <w:szCs w:val="22"/>
          <w:shd w:val="clear" w:color="auto" w:fill="FFFFFF"/>
        </w:rPr>
        <w:t>Research Question</w:t>
      </w:r>
      <w:bookmarkEnd w:id="3"/>
      <w:bookmarkEnd w:id="4"/>
    </w:p>
    <w:p w:rsidR="000F262D" w:rsidRDefault="00B41D52">
      <w:pPr>
        <w:spacing w:line="360" w:lineRule="auto"/>
        <w:ind w:firstLine="720"/>
        <w:jc w:val="both"/>
        <w:rPr>
          <w:rFonts w:ascii="Arial" w:hAnsi="Arial" w:cs="Arial"/>
          <w:shd w:val="clear" w:color="auto" w:fill="FFFFFF"/>
        </w:rPr>
      </w:pPr>
      <w:r>
        <w:rPr>
          <w:rFonts w:ascii="Arial" w:hAnsi="Arial" w:cs="Arial"/>
          <w:shd w:val="clear" w:color="auto" w:fill="FFFFFF"/>
        </w:rPr>
        <w:t xml:space="preserve">The research question </w:t>
      </w:r>
      <w:r>
        <w:rPr>
          <w:rFonts w:ascii="Arial" w:hAnsi="Arial" w:cs="Arial"/>
          <w:shd w:val="clear" w:color="auto" w:fill="FFFFFF"/>
          <w:lang w:val="en"/>
        </w:rPr>
        <w:t xml:space="preserve">for this systematic review is: </w:t>
      </w:r>
      <w:r>
        <w:rPr>
          <w:rFonts w:ascii="Arial" w:hAnsi="Arial" w:cs="Arial"/>
          <w:shd w:val="clear" w:color="auto" w:fill="FFFFFF"/>
        </w:rPr>
        <w:t>What Are the Social</w:t>
      </w:r>
      <w:r>
        <w:rPr>
          <w:rFonts w:ascii="Arial" w:hAnsi="Arial" w:cs="Arial"/>
          <w:shd w:val="clear" w:color="auto" w:fill="FFFFFF"/>
          <w:lang w:val="en"/>
        </w:rPr>
        <w:t>-</w:t>
      </w:r>
      <w:r>
        <w:rPr>
          <w:rFonts w:ascii="Arial" w:hAnsi="Arial" w:cs="Arial"/>
          <w:shd w:val="clear" w:color="auto" w:fill="FFFFFF"/>
        </w:rPr>
        <w:t>Economical Factors That Affect Foster Care Status?</w:t>
      </w:r>
    </w:p>
    <w:p w:rsidR="000F262D" w:rsidRDefault="00B41D52">
      <w:pPr>
        <w:spacing w:line="360" w:lineRule="auto"/>
        <w:ind w:firstLine="720"/>
        <w:jc w:val="both"/>
        <w:rPr>
          <w:rFonts w:ascii="Arial" w:hAnsi="Arial" w:cs="Arial"/>
          <w:shd w:val="clear" w:color="auto" w:fill="FFFFFF"/>
          <w:lang w:val="en"/>
        </w:rPr>
      </w:pPr>
      <w:r>
        <w:rPr>
          <w:rFonts w:ascii="Arial" w:hAnsi="Arial" w:cs="Arial"/>
          <w:shd w:val="clear" w:color="auto" w:fill="FFFFFF"/>
          <w:lang w:val="en"/>
        </w:rPr>
        <w:t xml:space="preserve">This research question is intended to solicit responses to economic and social concerns impacting foster care placement. </w:t>
      </w:r>
    </w:p>
    <w:p w:rsidR="000F262D" w:rsidRDefault="00B41D52">
      <w:pPr>
        <w:numPr>
          <w:ilvl w:val="0"/>
          <w:numId w:val="1"/>
        </w:numPr>
        <w:spacing w:line="360" w:lineRule="auto"/>
        <w:jc w:val="center"/>
        <w:outlineLvl w:val="0"/>
        <w:rPr>
          <w:rFonts w:ascii="Arial" w:hAnsi="Arial" w:cs="Arial"/>
          <w:shd w:val="clear" w:color="auto" w:fill="FFFFFF"/>
          <w:lang w:val="en"/>
        </w:rPr>
      </w:pPr>
      <w:bookmarkStart w:id="5" w:name="_Toc190305355"/>
      <w:r>
        <w:rPr>
          <w:rFonts w:ascii="Arial" w:hAnsi="Arial" w:cs="Arial"/>
          <w:shd w:val="clear" w:color="auto" w:fill="FFFFFF"/>
          <w:lang w:val="en"/>
        </w:rPr>
        <w:t>Research Aim</w:t>
      </w:r>
      <w:bookmarkEnd w:id="5"/>
    </w:p>
    <w:p w:rsidR="000F262D" w:rsidRDefault="00B41D52">
      <w:pPr>
        <w:spacing w:line="360" w:lineRule="auto"/>
        <w:ind w:firstLine="720"/>
        <w:jc w:val="both"/>
        <w:rPr>
          <w:rFonts w:ascii="Arial" w:hAnsi="Arial" w:cs="Arial"/>
          <w:shd w:val="clear" w:color="auto" w:fill="FFFFFF"/>
          <w:lang w:val="en"/>
        </w:rPr>
      </w:pPr>
      <w:r>
        <w:rPr>
          <w:rFonts w:ascii="Arial" w:hAnsi="Arial" w:cs="Arial"/>
          <w:shd w:val="clear" w:color="auto" w:fill="FFFFFF"/>
        </w:rPr>
        <w:t xml:space="preserve">Foster care and adoption have long been options in </w:t>
      </w:r>
      <w:r>
        <w:rPr>
          <w:rFonts w:ascii="Arial" w:hAnsi="Arial" w:cs="Arial"/>
          <w:shd w:val="clear" w:color="auto" w:fill="FFFFFF"/>
          <w:lang w:val="en"/>
        </w:rPr>
        <w:t xml:space="preserve">different parts of the world. The </w:t>
      </w:r>
      <w:r>
        <w:rPr>
          <w:rFonts w:ascii="Arial" w:hAnsi="Arial" w:cs="Arial"/>
          <w:shd w:val="clear" w:color="auto" w:fill="FFFFFF"/>
        </w:rPr>
        <w:t xml:space="preserve">concept </w:t>
      </w:r>
      <w:r>
        <w:rPr>
          <w:rFonts w:ascii="Arial" w:hAnsi="Arial" w:cs="Arial"/>
          <w:shd w:val="clear" w:color="auto" w:fill="FFFFFF"/>
          <w:lang w:val="en"/>
        </w:rPr>
        <w:t xml:space="preserve">entails the adoption of </w:t>
      </w:r>
      <w:r>
        <w:rPr>
          <w:rFonts w:ascii="Arial" w:hAnsi="Arial" w:cs="Arial"/>
          <w:shd w:val="clear" w:color="auto" w:fill="FFFFFF"/>
        </w:rPr>
        <w:t xml:space="preserve">other people's kids into one's home and caring for them on a seasonally adjusted basis. However, </w:t>
      </w:r>
      <w:r>
        <w:rPr>
          <w:rFonts w:ascii="Arial" w:hAnsi="Arial" w:cs="Arial"/>
          <w:shd w:val="clear" w:color="auto" w:fill="FFFFFF"/>
          <w:lang w:val="en"/>
        </w:rPr>
        <w:t xml:space="preserve">they did not have any legal bases </w:t>
      </w:r>
      <w:r>
        <w:rPr>
          <w:rFonts w:ascii="Arial" w:hAnsi="Arial" w:cs="Arial"/>
          <w:shd w:val="clear" w:color="auto" w:fill="FFFFFF"/>
        </w:rPr>
        <w:t xml:space="preserve">until the </w:t>
      </w:r>
      <w:r>
        <w:rPr>
          <w:rFonts w:ascii="Arial" w:hAnsi="Arial" w:cs="Arial"/>
          <w:shd w:val="clear" w:color="auto" w:fill="FFFFFF"/>
          <w:lang w:val="en"/>
        </w:rPr>
        <w:t>20</w:t>
      </w:r>
      <w:r>
        <w:rPr>
          <w:rFonts w:ascii="Arial" w:hAnsi="Arial" w:cs="Arial"/>
          <w:shd w:val="clear" w:color="auto" w:fill="FFFFFF"/>
          <w:vertAlign w:val="superscript"/>
          <w:lang w:val="en"/>
        </w:rPr>
        <w:t>th</w:t>
      </w:r>
      <w:r>
        <w:rPr>
          <w:rFonts w:ascii="Arial" w:hAnsi="Arial" w:cs="Arial"/>
          <w:shd w:val="clear" w:color="auto" w:fill="FFFFFF"/>
          <w:lang w:val="en"/>
        </w:rPr>
        <w:t xml:space="preserve"> </w:t>
      </w:r>
      <w:r>
        <w:rPr>
          <w:rFonts w:ascii="Arial" w:hAnsi="Arial" w:cs="Arial"/>
          <w:shd w:val="clear" w:color="auto" w:fill="FFFFFF"/>
        </w:rPr>
        <w:t>century</w:t>
      </w:r>
      <w:r>
        <w:rPr>
          <w:rFonts w:ascii="Arial" w:hAnsi="Arial" w:cs="Arial"/>
          <w:shd w:val="clear" w:color="auto" w:fill="FFFFFF"/>
          <w:lang w:val="en"/>
        </w:rPr>
        <w:t xml:space="preserve"> </w:t>
      </w:r>
      <w:r>
        <w:rPr>
          <w:rFonts w:ascii="Arial" w:hAnsi="Arial" w:cs="Arial"/>
          <w:shd w:val="clear" w:color="auto" w:fill="FFFFFF"/>
        </w:rPr>
        <w:t>(</w:t>
      </w:r>
      <w:proofErr w:type="spellStart"/>
      <w:r>
        <w:rPr>
          <w:rFonts w:ascii="Arial" w:hAnsi="Arial" w:cs="Arial"/>
          <w:shd w:val="clear" w:color="auto" w:fill="FFFFFF"/>
        </w:rPr>
        <w:t>Narey</w:t>
      </w:r>
      <w:proofErr w:type="spellEnd"/>
      <w:r>
        <w:rPr>
          <w:rFonts w:ascii="Arial" w:hAnsi="Arial" w:cs="Arial"/>
          <w:shd w:val="clear" w:color="auto" w:fill="FFFFFF"/>
        </w:rPr>
        <w:t xml:space="preserve"> </w:t>
      </w:r>
      <w:r>
        <w:rPr>
          <w:rFonts w:ascii="Arial" w:hAnsi="Arial" w:cs="Arial"/>
          <w:shd w:val="clear" w:color="auto" w:fill="FFFFFF"/>
          <w:lang w:val="en"/>
        </w:rPr>
        <w:t>and</w:t>
      </w:r>
      <w:r>
        <w:rPr>
          <w:rFonts w:ascii="Arial" w:hAnsi="Arial" w:cs="Arial"/>
          <w:shd w:val="clear" w:color="auto" w:fill="FFFFFF"/>
        </w:rPr>
        <w:t xml:space="preserve"> </w:t>
      </w:r>
      <w:proofErr w:type="spellStart"/>
      <w:r>
        <w:rPr>
          <w:rFonts w:ascii="Arial" w:hAnsi="Arial" w:cs="Arial"/>
          <w:shd w:val="clear" w:color="auto" w:fill="FFFFFF"/>
        </w:rPr>
        <w:t>Owers</w:t>
      </w:r>
      <w:proofErr w:type="spellEnd"/>
      <w:r>
        <w:rPr>
          <w:rFonts w:ascii="Arial" w:hAnsi="Arial" w:cs="Arial"/>
          <w:shd w:val="clear" w:color="auto" w:fill="FFFFFF"/>
        </w:rPr>
        <w:t>, 2018).</w:t>
      </w:r>
      <w:r>
        <w:rPr>
          <w:rFonts w:ascii="Arial" w:hAnsi="Arial" w:cs="Arial"/>
          <w:shd w:val="clear" w:color="auto" w:fill="FFFFFF"/>
          <w:lang w:val="en"/>
        </w:rPr>
        <w:t xml:space="preserve"> </w:t>
      </w:r>
      <w:r>
        <w:rPr>
          <w:rFonts w:ascii="Arial" w:hAnsi="Arial" w:cs="Arial"/>
          <w:shd w:val="clear" w:color="auto" w:fill="FFFFFF"/>
        </w:rPr>
        <w:t>Fostering is a means of delivering a supportive family environment for children and adolescents who are temporarily unwilling to live at home (</w:t>
      </w:r>
      <w:proofErr w:type="spellStart"/>
      <w:r>
        <w:rPr>
          <w:rFonts w:ascii="Arial" w:hAnsi="Arial" w:cs="Arial"/>
          <w:shd w:val="clear" w:color="auto" w:fill="FFFFFF"/>
        </w:rPr>
        <w:t>Smyk</w:t>
      </w:r>
      <w:proofErr w:type="spellEnd"/>
      <w:r>
        <w:rPr>
          <w:rFonts w:ascii="Arial" w:hAnsi="Arial" w:cs="Arial"/>
          <w:shd w:val="clear" w:color="auto" w:fill="FFFFFF"/>
        </w:rPr>
        <w:t xml:space="preserve"> et al., 2010). This gives foster children the opportunity to blossom in a happy, comfortable, supportive, and compassionate home setting. Children and teenagers entrusted with foster parents come from various environments, and their behavior will vary based on their experiences (Spencer et al., 2010).</w:t>
      </w:r>
      <w:r>
        <w:rPr>
          <w:rFonts w:ascii="Arial" w:hAnsi="Arial" w:cs="Arial"/>
          <w:shd w:val="clear" w:color="auto" w:fill="FFFFFF"/>
          <w:lang w:val="en"/>
        </w:rPr>
        <w:t xml:space="preserve"> </w:t>
      </w:r>
      <w:r>
        <w:rPr>
          <w:rFonts w:ascii="Arial" w:hAnsi="Arial" w:cs="Arial"/>
          <w:shd w:val="clear" w:color="auto" w:fill="FFFFFF"/>
        </w:rPr>
        <w:t>Because all children and adolescents are unique, defining a standard child is challenging. What you can anticipate, though, is that kids, like any other infant, require protection, predictability, and the capacity to expand and blossom with caregivers who comprehend children's needs and are sympathetic to their plight.</w:t>
      </w:r>
      <w:r>
        <w:rPr>
          <w:rFonts w:ascii="Arial" w:hAnsi="Arial" w:cs="Arial"/>
          <w:shd w:val="clear" w:color="auto" w:fill="FFFFFF"/>
          <w:lang w:val="en"/>
        </w:rPr>
        <w:t xml:space="preserve"> This activity, in relation, establishes the social and legal options to ensure foster care. The activity will also outline the economic implications of foster care status by determining the plight of families, the government, and other parties involved. </w:t>
      </w:r>
    </w:p>
    <w:p w:rsidR="000F262D" w:rsidRDefault="00B41D52">
      <w:pPr>
        <w:numPr>
          <w:ilvl w:val="0"/>
          <w:numId w:val="1"/>
        </w:numPr>
        <w:spacing w:line="360" w:lineRule="auto"/>
        <w:jc w:val="center"/>
        <w:outlineLvl w:val="0"/>
        <w:rPr>
          <w:rFonts w:ascii="Arial" w:hAnsi="Arial" w:cs="Arial"/>
          <w:shd w:val="clear" w:color="auto" w:fill="FFFFFF"/>
          <w:lang w:val="en"/>
        </w:rPr>
      </w:pPr>
      <w:bookmarkStart w:id="6" w:name="_Toc1658488921"/>
      <w:r>
        <w:rPr>
          <w:rFonts w:ascii="Arial" w:hAnsi="Arial" w:cs="Arial"/>
          <w:shd w:val="clear" w:color="auto" w:fill="FFFFFF"/>
          <w:lang w:val="en"/>
        </w:rPr>
        <w:t>Objectives</w:t>
      </w:r>
      <w:bookmarkEnd w:id="6"/>
    </w:p>
    <w:p w:rsidR="000F262D" w:rsidRDefault="00B41D52">
      <w:pPr>
        <w:spacing w:line="360" w:lineRule="auto"/>
        <w:ind w:firstLine="720"/>
        <w:jc w:val="both"/>
        <w:rPr>
          <w:rFonts w:ascii="Arial" w:hAnsi="Arial" w:cs="Arial"/>
          <w:shd w:val="clear" w:color="auto" w:fill="FFFFFF"/>
          <w:lang w:val="en"/>
        </w:rPr>
      </w:pPr>
      <w:r>
        <w:rPr>
          <w:rFonts w:ascii="Arial" w:hAnsi="Arial" w:cs="Arial"/>
          <w:shd w:val="clear" w:color="auto" w:fill="FFFFFF"/>
          <w:lang w:val="en"/>
        </w:rPr>
        <w:t>The  objectives of this systematic review are:</w:t>
      </w:r>
    </w:p>
    <w:p w:rsidR="000F262D" w:rsidRDefault="00B41D52">
      <w:pPr>
        <w:numPr>
          <w:ilvl w:val="0"/>
          <w:numId w:val="2"/>
        </w:numPr>
        <w:spacing w:line="360" w:lineRule="auto"/>
        <w:ind w:firstLine="720"/>
        <w:jc w:val="both"/>
        <w:rPr>
          <w:rFonts w:ascii="Arial" w:hAnsi="Arial" w:cs="Arial"/>
          <w:shd w:val="clear" w:color="auto" w:fill="FFFFFF"/>
          <w:lang w:val="en"/>
        </w:rPr>
      </w:pPr>
      <w:r>
        <w:rPr>
          <w:rFonts w:ascii="Arial" w:hAnsi="Arial" w:cs="Arial"/>
          <w:shd w:val="clear" w:color="auto" w:fill="FFFFFF"/>
          <w:lang w:val="en"/>
        </w:rPr>
        <w:t xml:space="preserve">To identify and discuss the social and economic factors affecting the foster care status. </w:t>
      </w:r>
    </w:p>
    <w:p w:rsidR="000F262D" w:rsidRDefault="00B41D52">
      <w:pPr>
        <w:numPr>
          <w:ilvl w:val="0"/>
          <w:numId w:val="2"/>
        </w:numPr>
        <w:spacing w:line="360" w:lineRule="auto"/>
        <w:ind w:firstLine="720"/>
        <w:jc w:val="both"/>
        <w:rPr>
          <w:rFonts w:ascii="Arial" w:hAnsi="Arial" w:cs="Arial"/>
          <w:shd w:val="clear" w:color="auto" w:fill="FFFFFF"/>
          <w:lang w:val="en"/>
        </w:rPr>
      </w:pPr>
      <w:r>
        <w:rPr>
          <w:rFonts w:ascii="Arial" w:hAnsi="Arial" w:cs="Arial"/>
          <w:shd w:val="clear" w:color="auto" w:fill="FFFFFF"/>
          <w:lang w:val="en"/>
        </w:rPr>
        <w:t>To analyze how the foster care environment impacts children.</w:t>
      </w:r>
    </w:p>
    <w:p w:rsidR="000F262D" w:rsidRDefault="00B41D52">
      <w:pPr>
        <w:numPr>
          <w:ilvl w:val="0"/>
          <w:numId w:val="1"/>
        </w:numPr>
        <w:spacing w:line="360" w:lineRule="auto"/>
        <w:jc w:val="center"/>
        <w:outlineLvl w:val="0"/>
        <w:rPr>
          <w:rFonts w:ascii="Arial" w:hAnsi="Arial" w:cs="Arial"/>
          <w:shd w:val="clear" w:color="auto" w:fill="FFFFFF"/>
          <w:lang w:val="en"/>
        </w:rPr>
      </w:pPr>
      <w:bookmarkStart w:id="7" w:name="_Toc357007390"/>
      <w:r>
        <w:rPr>
          <w:rFonts w:ascii="Arial" w:hAnsi="Arial" w:cs="Arial"/>
          <w:shd w:val="clear" w:color="auto" w:fill="FFFFFF"/>
          <w:lang w:val="en"/>
        </w:rPr>
        <w:t>Methods</w:t>
      </w:r>
      <w:bookmarkEnd w:id="7"/>
      <w:r>
        <w:rPr>
          <w:rFonts w:ascii="Arial" w:hAnsi="Arial" w:cs="Arial"/>
          <w:shd w:val="clear" w:color="auto" w:fill="FFFFFF"/>
          <w:lang w:val="en"/>
        </w:rPr>
        <w:t xml:space="preserve"> </w:t>
      </w:r>
    </w:p>
    <w:p w:rsidR="000F262D" w:rsidRDefault="00B41D52">
      <w:pPr>
        <w:spacing w:line="360" w:lineRule="auto"/>
        <w:ind w:firstLine="720"/>
        <w:jc w:val="both"/>
        <w:rPr>
          <w:rFonts w:ascii="Arial" w:hAnsi="Arial" w:cs="Arial"/>
          <w:shd w:val="clear" w:color="auto" w:fill="FFFFFF"/>
          <w:lang w:val="en"/>
        </w:rPr>
      </w:pPr>
      <w:r>
        <w:rPr>
          <w:rFonts w:ascii="Arial" w:hAnsi="Arial" w:cs="Arial"/>
          <w:shd w:val="clear" w:color="auto" w:fill="FFFFFF"/>
          <w:lang w:val="en"/>
        </w:rPr>
        <w:t>Only secondary research was used in this activity. It involves the collation, summary, and synthesis of existing researches (</w:t>
      </w:r>
      <w:r>
        <w:rPr>
          <w:rFonts w:ascii="Arial" w:hAnsi="Arial" w:cs="Arial"/>
          <w:shd w:val="clear" w:color="auto" w:fill="FFFFFF"/>
        </w:rPr>
        <w:t>Russell</w:t>
      </w:r>
      <w:r>
        <w:rPr>
          <w:rFonts w:ascii="Arial" w:hAnsi="Arial" w:cs="Arial"/>
          <w:shd w:val="clear" w:color="auto" w:fill="FFFFFF"/>
          <w:lang w:val="en"/>
        </w:rPr>
        <w:t>,</w:t>
      </w:r>
      <w:r>
        <w:rPr>
          <w:rFonts w:ascii="Arial" w:hAnsi="Arial" w:cs="Arial"/>
          <w:shd w:val="clear" w:color="auto" w:fill="FFFFFF"/>
        </w:rPr>
        <w:t xml:space="preserve"> 2002</w:t>
      </w:r>
      <w:r>
        <w:rPr>
          <w:rFonts w:ascii="Arial" w:hAnsi="Arial" w:cs="Arial"/>
          <w:shd w:val="clear" w:color="auto" w:fill="FFFFFF"/>
          <w:lang w:val="en"/>
        </w:rPr>
        <w:t xml:space="preserve">). In this case, primary research sources are </w:t>
      </w:r>
      <w:r>
        <w:rPr>
          <w:rFonts w:ascii="Arial" w:hAnsi="Arial" w:cs="Arial"/>
          <w:shd w:val="clear" w:color="auto" w:fill="FFFFFF"/>
          <w:lang w:val="en"/>
        </w:rPr>
        <w:lastRenderedPageBreak/>
        <w:t>employed to undertake the analysis. Some of such sources include review articles, news articles, textbooks, and meta-analyses, among others (</w:t>
      </w:r>
      <w:r>
        <w:rPr>
          <w:rFonts w:ascii="Arial" w:hAnsi="Arial" w:cs="Arial"/>
          <w:shd w:val="clear" w:color="auto" w:fill="FFFFFF"/>
        </w:rPr>
        <w:t>Russell</w:t>
      </w:r>
      <w:r>
        <w:rPr>
          <w:rFonts w:ascii="Arial" w:hAnsi="Arial" w:cs="Arial"/>
          <w:shd w:val="clear" w:color="auto" w:fill="FFFFFF"/>
          <w:lang w:val="en"/>
        </w:rPr>
        <w:t>,</w:t>
      </w:r>
      <w:r>
        <w:rPr>
          <w:rFonts w:ascii="Arial" w:hAnsi="Arial" w:cs="Arial"/>
          <w:shd w:val="clear" w:color="auto" w:fill="FFFFFF"/>
        </w:rPr>
        <w:t xml:space="preserve"> 2002</w:t>
      </w:r>
      <w:r>
        <w:rPr>
          <w:rFonts w:ascii="Arial" w:hAnsi="Arial" w:cs="Arial"/>
          <w:shd w:val="clear" w:color="auto" w:fill="FFFFFF"/>
          <w:lang w:val="en"/>
        </w:rPr>
        <w:t xml:space="preserve">). Secondary research is also viable in systematic reviews as it mostly employs statistical techniques of meta-analysis.  According to </w:t>
      </w:r>
      <w:r>
        <w:rPr>
          <w:rFonts w:ascii="Arial" w:hAnsi="Arial" w:cs="Arial"/>
          <w:shd w:val="clear" w:color="auto" w:fill="FFFFFF"/>
        </w:rPr>
        <w:t>Trisha</w:t>
      </w:r>
      <w:r>
        <w:rPr>
          <w:rFonts w:ascii="Arial" w:hAnsi="Arial" w:cs="Arial"/>
          <w:shd w:val="clear" w:color="auto" w:fill="FFFFFF"/>
          <w:lang w:val="en"/>
        </w:rPr>
        <w:t xml:space="preserve"> et al. (2004), techniques such as meta-narrative and realist reviews have also been associated with secondary research.  </w:t>
      </w:r>
    </w:p>
    <w:p w:rsidR="000F262D" w:rsidRDefault="00B41D52">
      <w:pPr>
        <w:numPr>
          <w:ilvl w:val="1"/>
          <w:numId w:val="1"/>
        </w:numPr>
        <w:spacing w:line="360" w:lineRule="auto"/>
        <w:jc w:val="center"/>
        <w:outlineLvl w:val="1"/>
        <w:rPr>
          <w:rFonts w:ascii="Arial" w:hAnsi="Arial" w:cs="Arial"/>
          <w:shd w:val="clear" w:color="auto" w:fill="FFFFFF"/>
          <w:lang w:val="en"/>
        </w:rPr>
      </w:pPr>
      <w:bookmarkStart w:id="8" w:name="_Toc95556218"/>
      <w:r>
        <w:rPr>
          <w:rFonts w:ascii="Arial" w:hAnsi="Arial" w:cs="Arial"/>
          <w:shd w:val="clear" w:color="auto" w:fill="FFFFFF"/>
          <w:lang w:val="en"/>
        </w:rPr>
        <w:t>Keywords</w:t>
      </w:r>
      <w:bookmarkEnd w:id="8"/>
      <w:r>
        <w:rPr>
          <w:rFonts w:ascii="Arial" w:hAnsi="Arial" w:cs="Arial"/>
          <w:shd w:val="clear" w:color="auto" w:fill="FFFFFF"/>
          <w:lang w:val="en"/>
        </w:rPr>
        <w:t xml:space="preserve"> </w:t>
      </w:r>
    </w:p>
    <w:p w:rsidR="000F262D" w:rsidRDefault="00B41D52">
      <w:pPr>
        <w:spacing w:line="360" w:lineRule="auto"/>
        <w:ind w:firstLine="720"/>
        <w:jc w:val="both"/>
        <w:rPr>
          <w:rFonts w:ascii="Arial" w:hAnsi="Arial" w:cs="Arial"/>
          <w:shd w:val="clear" w:color="auto" w:fill="FFFFFF"/>
          <w:lang w:val="en"/>
        </w:rPr>
      </w:pPr>
      <w:r>
        <w:rPr>
          <w:rFonts w:ascii="Arial" w:hAnsi="Arial" w:cs="Arial"/>
          <w:shd w:val="clear" w:color="auto" w:fill="FFFFFF"/>
          <w:lang w:val="en"/>
        </w:rPr>
        <w:t xml:space="preserve">Keywords are essential because they help search engines identify the intended search content by producing relevant web pages or search results (Lee, 2020). They refer to phrases and words used to solicit information from search engines (Lee, 2020). In this case, the relevant keywords include </w:t>
      </w:r>
      <w:r>
        <w:rPr>
          <w:rFonts w:ascii="Arial" w:hAnsi="Arial" w:cs="Arial"/>
          <w:shd w:val="clear" w:color="auto" w:fill="FFFFFF"/>
        </w:rPr>
        <w:t>social-economical factors, foster care status</w:t>
      </w:r>
      <w:r>
        <w:rPr>
          <w:rFonts w:ascii="Arial" w:hAnsi="Arial" w:cs="Arial"/>
          <w:shd w:val="clear" w:color="auto" w:fill="FFFFFF"/>
          <w:lang w:val="en"/>
        </w:rPr>
        <w:t xml:space="preserve">, young people and children as well as foster care negligence. </w:t>
      </w:r>
    </w:p>
    <w:p w:rsidR="000F262D" w:rsidRDefault="00B41D52">
      <w:pPr>
        <w:numPr>
          <w:ilvl w:val="1"/>
          <w:numId w:val="1"/>
        </w:numPr>
        <w:spacing w:line="360" w:lineRule="auto"/>
        <w:jc w:val="center"/>
        <w:outlineLvl w:val="1"/>
        <w:rPr>
          <w:rFonts w:ascii="Arial" w:hAnsi="Arial" w:cs="Arial"/>
          <w:shd w:val="clear" w:color="auto" w:fill="FFFFFF"/>
          <w:lang w:val="en"/>
        </w:rPr>
      </w:pPr>
      <w:bookmarkStart w:id="9" w:name="_Toc906062413"/>
      <w:r>
        <w:rPr>
          <w:rFonts w:ascii="Arial" w:hAnsi="Arial" w:cs="Arial"/>
          <w:shd w:val="clear" w:color="auto" w:fill="FFFFFF"/>
          <w:lang w:val="en"/>
        </w:rPr>
        <w:t>Databases</w:t>
      </w:r>
      <w:bookmarkEnd w:id="9"/>
    </w:p>
    <w:p w:rsidR="000F262D" w:rsidRDefault="00B41D52">
      <w:pPr>
        <w:spacing w:line="360" w:lineRule="auto"/>
        <w:ind w:firstLine="720"/>
        <w:jc w:val="both"/>
        <w:rPr>
          <w:rFonts w:ascii="Arial" w:hAnsi="Arial" w:cs="Arial"/>
          <w:shd w:val="clear" w:color="auto" w:fill="FFFFFF"/>
          <w:lang w:val="en"/>
        </w:rPr>
      </w:pPr>
      <w:r>
        <w:rPr>
          <w:rFonts w:ascii="Arial" w:hAnsi="Arial" w:cs="Arial"/>
          <w:shd w:val="clear" w:color="auto" w:fill="FFFFFF"/>
          <w:lang w:val="en"/>
        </w:rPr>
        <w:t>Databases are libraries of information in journals, websites, articles, and texts (</w:t>
      </w:r>
      <w:proofErr w:type="spellStart"/>
      <w:r>
        <w:rPr>
          <w:rFonts w:ascii="Arial" w:hAnsi="Arial" w:cs="Arial"/>
          <w:shd w:val="clear" w:color="auto" w:fill="FFFFFF"/>
        </w:rPr>
        <w:t>Meilhac</w:t>
      </w:r>
      <w:proofErr w:type="spellEnd"/>
      <w:r>
        <w:rPr>
          <w:rFonts w:ascii="Arial" w:hAnsi="Arial" w:cs="Arial"/>
          <w:shd w:val="clear" w:color="auto" w:fill="FFFFFF"/>
          <w:lang w:val="en"/>
        </w:rPr>
        <w:t>,</w:t>
      </w:r>
      <w:r>
        <w:rPr>
          <w:rFonts w:ascii="Arial" w:hAnsi="Arial" w:cs="Arial"/>
          <w:shd w:val="clear" w:color="auto" w:fill="FFFFFF"/>
        </w:rPr>
        <w:t xml:space="preserve"> and </w:t>
      </w:r>
      <w:proofErr w:type="spellStart"/>
      <w:r>
        <w:rPr>
          <w:rFonts w:ascii="Arial" w:hAnsi="Arial" w:cs="Arial"/>
          <w:shd w:val="clear" w:color="auto" w:fill="FFFFFF"/>
        </w:rPr>
        <w:t>Nastar</w:t>
      </w:r>
      <w:proofErr w:type="spellEnd"/>
      <w:r>
        <w:rPr>
          <w:rFonts w:ascii="Arial" w:hAnsi="Arial" w:cs="Arial"/>
          <w:shd w:val="clear" w:color="auto" w:fill="FFFFFF"/>
        </w:rPr>
        <w:t xml:space="preserve">, </w:t>
      </w:r>
      <w:r>
        <w:rPr>
          <w:rFonts w:ascii="Arial" w:hAnsi="Arial" w:cs="Arial"/>
          <w:shd w:val="clear" w:color="auto" w:fill="FFFFFF"/>
          <w:lang w:val="en"/>
        </w:rPr>
        <w:t>1999). With databases, researchers and other individuals can easily and quickly solicit information sources with genuine value and interest (</w:t>
      </w:r>
      <w:proofErr w:type="spellStart"/>
      <w:r>
        <w:rPr>
          <w:rFonts w:ascii="Arial" w:hAnsi="Arial" w:cs="Arial"/>
          <w:shd w:val="clear" w:color="auto" w:fill="FFFFFF"/>
        </w:rPr>
        <w:t>Meilhac</w:t>
      </w:r>
      <w:proofErr w:type="spellEnd"/>
      <w:r>
        <w:rPr>
          <w:rFonts w:ascii="Arial" w:hAnsi="Arial" w:cs="Arial"/>
          <w:shd w:val="clear" w:color="auto" w:fill="FFFFFF"/>
          <w:lang w:val="en"/>
        </w:rPr>
        <w:t>,</w:t>
      </w:r>
      <w:r>
        <w:rPr>
          <w:rFonts w:ascii="Arial" w:hAnsi="Arial" w:cs="Arial"/>
          <w:shd w:val="clear" w:color="auto" w:fill="FFFFFF"/>
        </w:rPr>
        <w:t xml:space="preserve"> and </w:t>
      </w:r>
      <w:proofErr w:type="spellStart"/>
      <w:r>
        <w:rPr>
          <w:rFonts w:ascii="Arial" w:hAnsi="Arial" w:cs="Arial"/>
          <w:shd w:val="clear" w:color="auto" w:fill="FFFFFF"/>
        </w:rPr>
        <w:t>Nastar</w:t>
      </w:r>
      <w:proofErr w:type="spellEnd"/>
      <w:r>
        <w:rPr>
          <w:rFonts w:ascii="Arial" w:hAnsi="Arial" w:cs="Arial"/>
          <w:shd w:val="clear" w:color="auto" w:fill="FFFFFF"/>
        </w:rPr>
        <w:t xml:space="preserve">, </w:t>
      </w:r>
      <w:r>
        <w:rPr>
          <w:rFonts w:ascii="Arial" w:hAnsi="Arial" w:cs="Arial"/>
          <w:shd w:val="clear" w:color="auto" w:fill="FFFFFF"/>
          <w:lang w:val="en"/>
        </w:rPr>
        <w:t xml:space="preserve">1999). Researchers, more particularly, solicit information relevant to their study areas through databases. In this case, the user databases are GOV, </w:t>
      </w:r>
      <w:proofErr w:type="spellStart"/>
      <w:r>
        <w:rPr>
          <w:rFonts w:ascii="Arial" w:hAnsi="Arial" w:cs="Arial"/>
          <w:shd w:val="clear" w:color="auto" w:fill="FFFFFF"/>
          <w:lang w:val="en"/>
        </w:rPr>
        <w:t>EBSCOhost</w:t>
      </w:r>
      <w:proofErr w:type="spellEnd"/>
      <w:r>
        <w:rPr>
          <w:rFonts w:ascii="Arial" w:hAnsi="Arial" w:cs="Arial"/>
          <w:shd w:val="clear" w:color="auto" w:fill="FFFFFF"/>
          <w:lang w:val="en"/>
        </w:rPr>
        <w:t xml:space="preserve">, and Google Scholar. </w:t>
      </w:r>
    </w:p>
    <w:p w:rsidR="000F262D" w:rsidRDefault="00B41D52">
      <w:pPr>
        <w:numPr>
          <w:ilvl w:val="1"/>
          <w:numId w:val="1"/>
        </w:numPr>
        <w:spacing w:line="360" w:lineRule="auto"/>
        <w:jc w:val="center"/>
        <w:outlineLvl w:val="1"/>
        <w:rPr>
          <w:rFonts w:ascii="Arial" w:hAnsi="Arial" w:cs="Arial"/>
          <w:shd w:val="clear" w:color="auto" w:fill="FFFFFF"/>
          <w:lang w:val="en"/>
        </w:rPr>
      </w:pPr>
      <w:bookmarkStart w:id="10" w:name="_Toc852203127"/>
      <w:r>
        <w:rPr>
          <w:rFonts w:ascii="Arial" w:hAnsi="Arial" w:cs="Arial"/>
          <w:shd w:val="clear" w:color="auto" w:fill="FFFFFF"/>
          <w:lang w:val="en"/>
        </w:rPr>
        <w:t>Inclusion and Exclusion Criteria</w:t>
      </w:r>
      <w:bookmarkEnd w:id="10"/>
    </w:p>
    <w:p w:rsidR="000F262D" w:rsidRDefault="00B41D52">
      <w:pPr>
        <w:spacing w:line="360" w:lineRule="auto"/>
        <w:ind w:firstLine="720"/>
        <w:jc w:val="both"/>
        <w:rPr>
          <w:rFonts w:ascii="Arial" w:hAnsi="Arial" w:cs="Arial"/>
          <w:shd w:val="clear" w:color="auto" w:fill="FFFFFF"/>
          <w:lang w:val="en"/>
        </w:rPr>
      </w:pPr>
      <w:r>
        <w:rPr>
          <w:rFonts w:ascii="Arial" w:hAnsi="Arial" w:cs="Arial"/>
          <w:shd w:val="clear" w:color="auto" w:fill="FFFFFF"/>
          <w:lang w:val="en"/>
        </w:rPr>
        <w:t>The characteristics of a prospective subject included in research describe the inclusion criteria while the characteristics disqualifying prospective subjects when included in research describe the exclusion criteria (</w:t>
      </w:r>
      <w:r>
        <w:rPr>
          <w:rFonts w:ascii="Arial" w:hAnsi="Arial" w:cs="Arial"/>
          <w:shd w:val="clear" w:color="auto" w:fill="FFFFFF"/>
        </w:rPr>
        <w:t>Russell</w:t>
      </w:r>
      <w:r>
        <w:rPr>
          <w:rFonts w:ascii="Arial" w:hAnsi="Arial" w:cs="Arial"/>
          <w:shd w:val="clear" w:color="auto" w:fill="FFFFFF"/>
          <w:lang w:val="en"/>
        </w:rPr>
        <w:t>,</w:t>
      </w:r>
      <w:r>
        <w:rPr>
          <w:rFonts w:ascii="Arial" w:hAnsi="Arial" w:cs="Arial"/>
          <w:shd w:val="clear" w:color="auto" w:fill="FFFFFF"/>
        </w:rPr>
        <w:t xml:space="preserve"> 2002</w:t>
      </w:r>
      <w:r>
        <w:rPr>
          <w:rFonts w:ascii="Arial" w:hAnsi="Arial" w:cs="Arial"/>
          <w:shd w:val="clear" w:color="auto" w:fill="FFFFFF"/>
          <w:lang w:val="en"/>
        </w:rPr>
        <w:t xml:space="preserve">). In relation, unrelated and duplicated articles and journals, articles and journals without full texts, and abstract-only journals and articles were excluded. Articles that target </w:t>
      </w:r>
      <w:r>
        <w:rPr>
          <w:rFonts w:ascii="Arial" w:hAnsi="Arial" w:cs="Arial"/>
          <w:shd w:val="clear" w:color="auto" w:fill="FFFFFF"/>
        </w:rPr>
        <w:t>social-economical factors, foster care status</w:t>
      </w:r>
      <w:r>
        <w:rPr>
          <w:rFonts w:ascii="Arial" w:hAnsi="Arial" w:cs="Arial"/>
          <w:shd w:val="clear" w:color="auto" w:fill="FFFFFF"/>
          <w:lang w:val="en"/>
        </w:rPr>
        <w:t xml:space="preserve">, young people and children in foster care as well as foster care negligence will be included. </w:t>
      </w:r>
    </w:p>
    <w:p w:rsidR="000F262D" w:rsidRDefault="00B41D52">
      <w:pPr>
        <w:numPr>
          <w:ilvl w:val="0"/>
          <w:numId w:val="1"/>
        </w:numPr>
        <w:spacing w:line="360" w:lineRule="auto"/>
        <w:jc w:val="center"/>
        <w:outlineLvl w:val="0"/>
        <w:rPr>
          <w:rFonts w:ascii="Arial" w:hAnsi="Arial" w:cs="Arial"/>
          <w:shd w:val="clear" w:color="auto" w:fill="FFFFFF"/>
          <w:lang w:val="en"/>
        </w:rPr>
      </w:pPr>
      <w:bookmarkStart w:id="11" w:name="_Toc1767051655"/>
      <w:r>
        <w:rPr>
          <w:rFonts w:ascii="Arial" w:hAnsi="Arial" w:cs="Arial"/>
          <w:shd w:val="clear" w:color="auto" w:fill="FFFFFF"/>
          <w:lang w:val="en"/>
        </w:rPr>
        <w:t>Key Themes and Findings</w:t>
      </w:r>
      <w:bookmarkEnd w:id="11"/>
      <w:r>
        <w:rPr>
          <w:rFonts w:ascii="Arial" w:hAnsi="Arial" w:cs="Arial"/>
          <w:shd w:val="clear" w:color="auto" w:fill="FFFFFF"/>
          <w:lang w:val="en"/>
        </w:rPr>
        <w:t xml:space="preserve"> </w:t>
      </w:r>
    </w:p>
    <w:p w:rsidR="000F262D" w:rsidRDefault="00B41D52">
      <w:pPr>
        <w:numPr>
          <w:ilvl w:val="1"/>
          <w:numId w:val="1"/>
        </w:numPr>
        <w:spacing w:line="360" w:lineRule="auto"/>
        <w:jc w:val="center"/>
        <w:outlineLvl w:val="1"/>
        <w:rPr>
          <w:rFonts w:ascii="Arial" w:hAnsi="Arial" w:cs="Arial"/>
          <w:shd w:val="clear" w:color="auto" w:fill="FFFFFF"/>
          <w:lang w:val="en"/>
        </w:rPr>
      </w:pPr>
      <w:bookmarkStart w:id="12" w:name="_Toc464350071"/>
      <w:r>
        <w:rPr>
          <w:rFonts w:ascii="Arial" w:hAnsi="Arial" w:cs="Arial"/>
          <w:shd w:val="clear" w:color="auto" w:fill="FFFFFF"/>
          <w:lang w:val="en"/>
        </w:rPr>
        <w:t>Findings</w:t>
      </w:r>
      <w:bookmarkEnd w:id="12"/>
      <w:r>
        <w:rPr>
          <w:rFonts w:ascii="Arial" w:hAnsi="Arial" w:cs="Arial"/>
          <w:shd w:val="clear" w:color="auto" w:fill="FFFFFF"/>
          <w:lang w:val="en"/>
        </w:rPr>
        <w:t xml:space="preserve"> </w:t>
      </w:r>
    </w:p>
    <w:p w:rsidR="000F262D" w:rsidRDefault="00B41D52">
      <w:pPr>
        <w:pStyle w:val="Heading3"/>
        <w:numPr>
          <w:ilvl w:val="2"/>
          <w:numId w:val="1"/>
        </w:numPr>
        <w:spacing w:line="360" w:lineRule="auto"/>
        <w:jc w:val="center"/>
        <w:rPr>
          <w:rFonts w:ascii="Arial" w:hAnsi="Arial" w:cs="Arial"/>
          <w:sz w:val="22"/>
          <w:szCs w:val="22"/>
          <w:shd w:val="clear" w:color="auto" w:fill="FFFFFF"/>
        </w:rPr>
      </w:pPr>
      <w:bookmarkStart w:id="13" w:name="_Toc80165676"/>
      <w:bookmarkStart w:id="14" w:name="_Toc1032966688"/>
      <w:r>
        <w:rPr>
          <w:rFonts w:ascii="Arial" w:hAnsi="Arial" w:cs="Arial"/>
          <w:b w:val="0"/>
          <w:bCs/>
          <w:sz w:val="22"/>
          <w:szCs w:val="22"/>
          <w:shd w:val="clear" w:color="auto" w:fill="FFFFFF"/>
        </w:rPr>
        <w:t>Foster Care Status</w:t>
      </w:r>
      <w:bookmarkEnd w:id="13"/>
      <w:bookmarkEnd w:id="14"/>
    </w:p>
    <w:p w:rsidR="000F262D" w:rsidRDefault="00B41D52">
      <w:pPr>
        <w:spacing w:line="360" w:lineRule="auto"/>
        <w:ind w:firstLine="720"/>
        <w:jc w:val="both"/>
        <w:rPr>
          <w:rFonts w:ascii="Arial" w:hAnsi="Arial" w:cs="Arial"/>
          <w:shd w:val="clear" w:color="auto" w:fill="FFFFFF"/>
        </w:rPr>
      </w:pPr>
      <w:r>
        <w:rPr>
          <w:rFonts w:ascii="Arial" w:hAnsi="Arial" w:cs="Arial"/>
          <w:shd w:val="clear" w:color="auto" w:fill="FFFFFF"/>
          <w:lang w:val="en"/>
        </w:rPr>
        <w:t>Daily</w:t>
      </w:r>
      <w:r>
        <w:rPr>
          <w:rFonts w:ascii="Arial" w:hAnsi="Arial" w:cs="Arial"/>
          <w:shd w:val="clear" w:color="auto" w:fill="FFFFFF"/>
        </w:rPr>
        <w:t>, approximately 67,000 young people reside in nearly 56,000 foster homes. This represents approximately 82% of the 84,000 children in foster care away from family</w:t>
      </w:r>
      <w:r>
        <w:rPr>
          <w:rFonts w:ascii="Arial" w:hAnsi="Arial" w:cs="Arial"/>
          <w:shd w:val="clear" w:color="auto" w:fill="FFFFFF"/>
          <w:lang w:val="en"/>
        </w:rPr>
        <w:t xml:space="preserve">, as claimed by </w:t>
      </w:r>
      <w:proofErr w:type="spellStart"/>
      <w:r>
        <w:rPr>
          <w:rFonts w:ascii="Arial" w:hAnsi="Arial" w:cs="Arial"/>
          <w:shd w:val="clear" w:color="auto" w:fill="FFFFFF"/>
        </w:rPr>
        <w:t>Narey</w:t>
      </w:r>
      <w:proofErr w:type="spellEnd"/>
      <w:r>
        <w:rPr>
          <w:rFonts w:ascii="Arial" w:hAnsi="Arial" w:cs="Arial"/>
          <w:shd w:val="clear" w:color="auto" w:fill="FFFFFF"/>
        </w:rPr>
        <w:t xml:space="preserve"> </w:t>
      </w:r>
      <w:r>
        <w:rPr>
          <w:rFonts w:ascii="Arial" w:hAnsi="Arial" w:cs="Arial"/>
          <w:shd w:val="clear" w:color="auto" w:fill="FFFFFF"/>
          <w:lang w:val="en"/>
        </w:rPr>
        <w:t>and</w:t>
      </w:r>
      <w:r>
        <w:rPr>
          <w:rFonts w:ascii="Arial" w:hAnsi="Arial" w:cs="Arial"/>
          <w:shd w:val="clear" w:color="auto" w:fill="FFFFFF"/>
        </w:rPr>
        <w:t xml:space="preserve"> </w:t>
      </w:r>
      <w:proofErr w:type="spellStart"/>
      <w:r>
        <w:rPr>
          <w:rFonts w:ascii="Arial" w:hAnsi="Arial" w:cs="Arial"/>
          <w:shd w:val="clear" w:color="auto" w:fill="FFFFFF"/>
        </w:rPr>
        <w:t>Owers</w:t>
      </w:r>
      <w:proofErr w:type="spellEnd"/>
      <w:r>
        <w:rPr>
          <w:rFonts w:ascii="Arial" w:hAnsi="Arial" w:cs="Arial"/>
          <w:shd w:val="clear" w:color="auto" w:fill="FFFFFF"/>
        </w:rPr>
        <w:t xml:space="preserve"> </w:t>
      </w:r>
      <w:r>
        <w:rPr>
          <w:rFonts w:ascii="Arial" w:hAnsi="Arial" w:cs="Arial"/>
          <w:shd w:val="clear" w:color="auto" w:fill="FFFFFF"/>
          <w:lang w:val="en"/>
        </w:rPr>
        <w:t>(</w:t>
      </w:r>
      <w:r>
        <w:rPr>
          <w:rFonts w:ascii="Arial" w:hAnsi="Arial" w:cs="Arial"/>
          <w:shd w:val="clear" w:color="auto" w:fill="FFFFFF"/>
        </w:rPr>
        <w:t>201</w:t>
      </w:r>
      <w:r>
        <w:rPr>
          <w:rFonts w:ascii="Arial" w:hAnsi="Arial" w:cs="Arial"/>
          <w:shd w:val="clear" w:color="auto" w:fill="FFFFFF"/>
          <w:lang w:val="en"/>
        </w:rPr>
        <w:t>8</w:t>
      </w:r>
      <w:r>
        <w:rPr>
          <w:rFonts w:ascii="Arial" w:hAnsi="Arial" w:cs="Arial"/>
          <w:shd w:val="clear" w:color="auto" w:fill="FFFFFF"/>
        </w:rPr>
        <w:t xml:space="preserve">). Lots of new foster parents are necessary annually. Over a year, </w:t>
      </w:r>
      <w:r>
        <w:rPr>
          <w:rFonts w:ascii="Arial" w:hAnsi="Arial" w:cs="Arial"/>
          <w:shd w:val="clear" w:color="auto" w:fill="FFFFFF"/>
        </w:rPr>
        <w:lastRenderedPageBreak/>
        <w:t xml:space="preserve">some 32,000 more children enter the primary care, with a comparable number departing to settle down, relocate with a close relative, live with prospective new parents, and become subject to a special custody or residency arrangement, or transition adulthood. Foster parents are assigned a personal caseworker who will assist them during their parenting experience. This will all be accomplished by interacting with the foster parent regularly. Make numerous calls, texts, and visits to verify that the foster parent feels nurtured and that any supplementary assistance is required. Foster parents are given basic skills to help them grow as people (Barber, </w:t>
      </w:r>
      <w:proofErr w:type="spellStart"/>
      <w:r>
        <w:rPr>
          <w:rFonts w:ascii="Arial" w:hAnsi="Arial" w:cs="Arial"/>
          <w:shd w:val="clear" w:color="auto" w:fill="FFFFFF"/>
        </w:rPr>
        <w:t>Delfabbro</w:t>
      </w:r>
      <w:proofErr w:type="spellEnd"/>
      <w:r>
        <w:rPr>
          <w:rFonts w:ascii="Arial" w:hAnsi="Arial" w:cs="Arial"/>
          <w:shd w:val="clear" w:color="auto" w:fill="FFFFFF"/>
        </w:rPr>
        <w:t xml:space="preserve">, </w:t>
      </w:r>
      <w:r>
        <w:rPr>
          <w:rFonts w:ascii="Arial" w:hAnsi="Arial" w:cs="Arial"/>
          <w:shd w:val="clear" w:color="auto" w:fill="FFFFFF"/>
          <w:lang w:val="en"/>
        </w:rPr>
        <w:t>and</w:t>
      </w:r>
      <w:r>
        <w:rPr>
          <w:rFonts w:ascii="Arial" w:hAnsi="Arial" w:cs="Arial"/>
          <w:shd w:val="clear" w:color="auto" w:fill="FFFFFF"/>
        </w:rPr>
        <w:t xml:space="preserve"> </w:t>
      </w:r>
      <w:proofErr w:type="spellStart"/>
      <w:r>
        <w:rPr>
          <w:rFonts w:ascii="Arial" w:hAnsi="Arial" w:cs="Arial"/>
          <w:shd w:val="clear" w:color="auto" w:fill="FFFFFF"/>
        </w:rPr>
        <w:t>Gilbertson</w:t>
      </w:r>
      <w:proofErr w:type="spellEnd"/>
      <w:r>
        <w:rPr>
          <w:rFonts w:ascii="Arial" w:hAnsi="Arial" w:cs="Arial"/>
          <w:shd w:val="clear" w:color="auto" w:fill="FFFFFF"/>
        </w:rPr>
        <w:t>, 2004). Foster parents can also hold local assistance meetings to encounter other foster parents and share their thoughts. Hours, weeks, or even decades can pass between deployments. Several children are reunited with their family, while others may require long-term assistance, such as foster care, adopting, home treatment, or assistance in becoming self-sufficient. If no connected family members are ready and able to implement, the foster families or anyone else engaged in the kid's development, such as a schoolteacher or trainer, would be the following best options. This is to ensure that the child's life is not disrupted. If nothing of the options mentioned earlier is accessible, the kid may be fostered by those not related to them.</w:t>
      </w:r>
      <w:r>
        <w:rPr>
          <w:rFonts w:ascii="Arial" w:hAnsi="Arial" w:cs="Arial"/>
          <w:shd w:val="clear" w:color="auto" w:fill="FFFFFF"/>
          <w:lang w:val="en"/>
        </w:rPr>
        <w:t xml:space="preserve"> According to </w:t>
      </w:r>
      <w:proofErr w:type="spellStart"/>
      <w:r>
        <w:rPr>
          <w:rFonts w:ascii="Arial" w:hAnsi="Arial" w:cs="Arial"/>
          <w:shd w:val="clear" w:color="auto" w:fill="FFFFFF"/>
        </w:rPr>
        <w:t>Leve</w:t>
      </w:r>
      <w:proofErr w:type="spellEnd"/>
      <w:r>
        <w:rPr>
          <w:rFonts w:ascii="Arial" w:hAnsi="Arial" w:cs="Arial"/>
          <w:shd w:val="clear" w:color="auto" w:fill="FFFFFF"/>
        </w:rPr>
        <w:t xml:space="preserve"> et al.</w:t>
      </w:r>
      <w:r>
        <w:rPr>
          <w:rFonts w:ascii="Arial" w:hAnsi="Arial" w:cs="Arial"/>
          <w:shd w:val="clear" w:color="auto" w:fill="FFFFFF"/>
          <w:lang w:val="en"/>
        </w:rPr>
        <w:t xml:space="preserve"> (</w:t>
      </w:r>
      <w:r>
        <w:rPr>
          <w:rFonts w:ascii="Arial" w:hAnsi="Arial" w:cs="Arial"/>
          <w:shd w:val="clear" w:color="auto" w:fill="FFFFFF"/>
        </w:rPr>
        <w:t>2012)</w:t>
      </w:r>
      <w:r>
        <w:rPr>
          <w:rFonts w:ascii="Arial" w:hAnsi="Arial" w:cs="Arial"/>
          <w:shd w:val="clear" w:color="auto" w:fill="FFFFFF"/>
          <w:lang w:val="en"/>
        </w:rPr>
        <w:t xml:space="preserve">, in case a </w:t>
      </w:r>
      <w:r>
        <w:rPr>
          <w:rFonts w:ascii="Arial" w:hAnsi="Arial" w:cs="Arial"/>
          <w:shd w:val="clear" w:color="auto" w:fill="FFFFFF"/>
        </w:rPr>
        <w:t>legitimate parent or legal guardian cannot support a child, the kid may be voluntarily</w:t>
      </w:r>
      <w:r>
        <w:rPr>
          <w:rFonts w:ascii="Arial" w:hAnsi="Arial" w:cs="Arial"/>
          <w:shd w:val="clear" w:color="auto" w:fill="FFFFFF"/>
          <w:lang w:val="en"/>
        </w:rPr>
        <w:t xml:space="preserve"> put in foster care</w:t>
      </w:r>
      <w:r>
        <w:rPr>
          <w:rFonts w:ascii="Arial" w:hAnsi="Arial" w:cs="Arial"/>
          <w:shd w:val="clear" w:color="auto" w:fill="FFFFFF"/>
        </w:rPr>
        <w:t xml:space="preserve">. </w:t>
      </w:r>
      <w:r>
        <w:rPr>
          <w:rFonts w:ascii="Arial" w:hAnsi="Arial" w:cs="Arial"/>
          <w:shd w:val="clear" w:color="auto" w:fill="FFFFFF"/>
          <w:lang w:val="en"/>
        </w:rPr>
        <w:t>Also, w</w:t>
      </w:r>
      <w:r>
        <w:rPr>
          <w:rFonts w:ascii="Arial" w:hAnsi="Arial" w:cs="Arial"/>
          <w:shd w:val="clear" w:color="auto" w:fill="FFFFFF"/>
        </w:rPr>
        <w:t xml:space="preserve">hen a juvenile is separated from their primary caregiver or authorized guardians due to the threat or actual incidence of physical or mental damage, or if the infant has already been abandoned, </w:t>
      </w:r>
      <w:r>
        <w:rPr>
          <w:rFonts w:ascii="Arial" w:hAnsi="Arial" w:cs="Arial"/>
          <w:shd w:val="clear" w:color="auto" w:fill="FFFFFF"/>
          <w:lang w:val="en"/>
        </w:rPr>
        <w:t xml:space="preserve">and </w:t>
      </w:r>
      <w:r>
        <w:rPr>
          <w:rFonts w:ascii="Arial" w:hAnsi="Arial" w:cs="Arial"/>
          <w:shd w:val="clear" w:color="auto" w:fill="FFFFFF"/>
        </w:rPr>
        <w:t xml:space="preserve">involuntarily placed ensues. </w:t>
      </w:r>
      <w:r>
        <w:rPr>
          <w:rFonts w:ascii="Arial" w:hAnsi="Arial" w:cs="Arial"/>
          <w:shd w:val="clear" w:color="auto" w:fill="FFFFFF"/>
          <w:lang w:val="en"/>
        </w:rPr>
        <w:t xml:space="preserve">However, </w:t>
      </w:r>
      <w:r>
        <w:rPr>
          <w:rFonts w:ascii="Arial" w:hAnsi="Arial" w:cs="Arial"/>
          <w:shd w:val="clear" w:color="auto" w:fill="FFFFFF"/>
        </w:rPr>
        <w:t>the majority of children in the United Kingdom enter foster care due to negligence (</w:t>
      </w:r>
      <w:proofErr w:type="spellStart"/>
      <w:r>
        <w:rPr>
          <w:rFonts w:ascii="Arial" w:hAnsi="Arial" w:cs="Arial"/>
          <w:shd w:val="clear" w:color="auto" w:fill="FFFFFF"/>
        </w:rPr>
        <w:t>Leve</w:t>
      </w:r>
      <w:proofErr w:type="spellEnd"/>
      <w:r>
        <w:rPr>
          <w:rFonts w:ascii="Arial" w:hAnsi="Arial" w:cs="Arial"/>
          <w:shd w:val="clear" w:color="auto" w:fill="FFFFFF"/>
        </w:rPr>
        <w:t xml:space="preserve"> et al., 2012). If a person or entity refuses to care for a kid, the youngster is considered dependent and transferred to the custody of a child welfare organization.</w:t>
      </w:r>
    </w:p>
    <w:p w:rsidR="000F262D" w:rsidRDefault="00B41D52">
      <w:pPr>
        <w:numPr>
          <w:ilvl w:val="2"/>
          <w:numId w:val="1"/>
        </w:numPr>
        <w:spacing w:line="360" w:lineRule="auto"/>
        <w:jc w:val="center"/>
        <w:outlineLvl w:val="2"/>
        <w:rPr>
          <w:rFonts w:ascii="Arial" w:hAnsi="Arial" w:cs="Arial"/>
          <w:shd w:val="clear" w:color="auto" w:fill="FFFFFF"/>
          <w:lang w:val="en"/>
        </w:rPr>
      </w:pPr>
      <w:bookmarkStart w:id="15" w:name="_Toc1329774503"/>
      <w:r>
        <w:rPr>
          <w:rFonts w:ascii="Arial" w:hAnsi="Arial" w:cs="Arial"/>
          <w:shd w:val="clear" w:color="auto" w:fill="FFFFFF"/>
          <w:lang w:val="en"/>
        </w:rPr>
        <w:t>Social-Economic Positions</w:t>
      </w:r>
      <w:bookmarkEnd w:id="15"/>
    </w:p>
    <w:p w:rsidR="000F262D" w:rsidRDefault="00B41D52">
      <w:pPr>
        <w:spacing w:line="360" w:lineRule="auto"/>
        <w:ind w:firstLine="720"/>
        <w:jc w:val="both"/>
        <w:rPr>
          <w:rFonts w:ascii="Arial" w:hAnsi="Arial" w:cs="Arial"/>
          <w:shd w:val="clear" w:color="auto" w:fill="FFFFFF"/>
          <w:lang w:val="en"/>
        </w:rPr>
      </w:pPr>
      <w:r>
        <w:rPr>
          <w:rFonts w:ascii="Arial" w:hAnsi="Arial" w:cs="Arial"/>
          <w:i/>
          <w:iCs/>
          <w:shd w:val="clear" w:color="auto" w:fill="FFFFFF"/>
          <w:lang w:val="en"/>
        </w:rPr>
        <w:t>Educational attainment</w:t>
      </w:r>
      <w:r>
        <w:rPr>
          <w:rFonts w:ascii="Arial" w:hAnsi="Arial" w:cs="Arial"/>
          <w:shd w:val="clear" w:color="auto" w:fill="FFFFFF"/>
          <w:lang w:val="en"/>
        </w:rPr>
        <w:t xml:space="preserve">. Education is important in the lives of young people. The study performed by </w:t>
      </w:r>
      <w:r>
        <w:rPr>
          <w:rFonts w:ascii="Arial" w:hAnsi="Arial" w:cs="Arial"/>
          <w:shd w:val="clear" w:color="auto" w:fill="FFFFFF"/>
        </w:rPr>
        <w:t>Berlin</w:t>
      </w:r>
      <w:r>
        <w:rPr>
          <w:rFonts w:ascii="Arial" w:hAnsi="Arial" w:cs="Arial"/>
          <w:shd w:val="clear" w:color="auto" w:fill="FFFFFF"/>
          <w:lang w:val="en"/>
        </w:rPr>
        <w:t xml:space="preserve"> et al. (20</w:t>
      </w:r>
      <w:r>
        <w:rPr>
          <w:rFonts w:ascii="Arial" w:hAnsi="Arial" w:cs="Arial"/>
          <w:shd w:val="clear" w:color="auto" w:fill="FFFFFF"/>
        </w:rPr>
        <w:t>1</w:t>
      </w:r>
      <w:r>
        <w:rPr>
          <w:rFonts w:ascii="Arial" w:hAnsi="Arial" w:cs="Arial"/>
          <w:shd w:val="clear" w:color="auto" w:fill="FFFFFF"/>
          <w:lang w:val="en"/>
        </w:rPr>
        <w:t>9) denotes that children who have well-educated parents perform highly in school as well compared to those with parents who are less educated. The link between general life chances and education includes frameworks and mechanisms that lead to behaviors through which individuals operate in society (</w:t>
      </w:r>
      <w:r>
        <w:rPr>
          <w:rFonts w:ascii="Arial" w:hAnsi="Arial" w:cs="Arial"/>
          <w:shd w:val="clear" w:color="auto" w:fill="FFFFFF"/>
        </w:rPr>
        <w:t>Berlin</w:t>
      </w:r>
      <w:r>
        <w:rPr>
          <w:rFonts w:ascii="Arial" w:hAnsi="Arial" w:cs="Arial"/>
          <w:shd w:val="clear" w:color="auto" w:fill="FFFFFF"/>
          <w:lang w:val="en"/>
        </w:rPr>
        <w:t xml:space="preserve"> et al., 20</w:t>
      </w:r>
      <w:r>
        <w:rPr>
          <w:rFonts w:ascii="Arial" w:hAnsi="Arial" w:cs="Arial"/>
          <w:shd w:val="clear" w:color="auto" w:fill="FFFFFF"/>
        </w:rPr>
        <w:t>1</w:t>
      </w:r>
      <w:r>
        <w:rPr>
          <w:rFonts w:ascii="Arial" w:hAnsi="Arial" w:cs="Arial"/>
          <w:shd w:val="clear" w:color="auto" w:fill="FFFFFF"/>
          <w:lang w:val="en"/>
        </w:rPr>
        <w:t xml:space="preserve">9). On the contrary, one of the assumptions made in this research area is that the interaction of children and their parents tend to be decisive towards the development of children’s school performance and academic skills, as claimed by </w:t>
      </w:r>
      <w:r>
        <w:rPr>
          <w:rFonts w:ascii="Arial" w:hAnsi="Arial" w:cs="Arial"/>
          <w:shd w:val="clear" w:color="auto" w:fill="FFFFFF"/>
        </w:rPr>
        <w:t xml:space="preserve">Berlin, </w:t>
      </w:r>
      <w:proofErr w:type="spellStart"/>
      <w:r>
        <w:rPr>
          <w:rFonts w:ascii="Arial" w:hAnsi="Arial" w:cs="Arial"/>
          <w:shd w:val="clear" w:color="auto" w:fill="FFFFFF"/>
        </w:rPr>
        <w:t>Vinnerljung</w:t>
      </w:r>
      <w:proofErr w:type="spellEnd"/>
      <w:r>
        <w:rPr>
          <w:rFonts w:ascii="Arial" w:hAnsi="Arial" w:cs="Arial"/>
          <w:shd w:val="clear" w:color="auto" w:fill="FFFFFF"/>
        </w:rPr>
        <w:t xml:space="preserve">, </w:t>
      </w:r>
      <w:r>
        <w:rPr>
          <w:rFonts w:ascii="Arial" w:hAnsi="Arial" w:cs="Arial"/>
          <w:shd w:val="clear" w:color="auto" w:fill="FFFFFF"/>
          <w:lang w:val="en"/>
        </w:rPr>
        <w:t xml:space="preserve">and </w:t>
      </w:r>
      <w:proofErr w:type="spellStart"/>
      <w:r>
        <w:rPr>
          <w:rFonts w:ascii="Arial" w:hAnsi="Arial" w:cs="Arial"/>
          <w:shd w:val="clear" w:color="auto" w:fill="FFFFFF"/>
        </w:rPr>
        <w:t>Hjern</w:t>
      </w:r>
      <w:proofErr w:type="spellEnd"/>
      <w:r>
        <w:rPr>
          <w:rFonts w:ascii="Arial" w:hAnsi="Arial" w:cs="Arial"/>
          <w:shd w:val="clear" w:color="auto" w:fill="FFFFFF"/>
          <w:lang w:val="en"/>
        </w:rPr>
        <w:t xml:space="preserve"> </w:t>
      </w:r>
      <w:r>
        <w:rPr>
          <w:rFonts w:ascii="Arial" w:hAnsi="Arial" w:cs="Arial"/>
          <w:shd w:val="clear" w:color="auto" w:fill="FFFFFF"/>
        </w:rPr>
        <w:t>(2011</w:t>
      </w:r>
      <w:r>
        <w:rPr>
          <w:rFonts w:ascii="Arial" w:hAnsi="Arial" w:cs="Arial"/>
          <w:shd w:val="clear" w:color="auto" w:fill="FFFFFF"/>
          <w:lang w:val="en"/>
        </w:rPr>
        <w:t xml:space="preserve">). </w:t>
      </w:r>
      <w:proofErr w:type="spellStart"/>
      <w:r>
        <w:rPr>
          <w:rFonts w:ascii="Arial" w:hAnsi="Arial" w:cs="Arial"/>
          <w:shd w:val="clear" w:color="auto" w:fill="FFFFFF"/>
        </w:rPr>
        <w:t>Brenøe</w:t>
      </w:r>
      <w:proofErr w:type="spellEnd"/>
      <w:r>
        <w:rPr>
          <w:rFonts w:ascii="Arial" w:hAnsi="Arial" w:cs="Arial"/>
          <w:shd w:val="clear" w:color="auto" w:fill="FFFFFF"/>
        </w:rPr>
        <w:t xml:space="preserve"> </w:t>
      </w:r>
      <w:r>
        <w:rPr>
          <w:rFonts w:ascii="Arial" w:hAnsi="Arial" w:cs="Arial"/>
          <w:shd w:val="clear" w:color="auto" w:fill="FFFFFF"/>
          <w:lang w:val="en"/>
        </w:rPr>
        <w:t xml:space="preserve">and </w:t>
      </w:r>
      <w:proofErr w:type="spellStart"/>
      <w:r>
        <w:rPr>
          <w:rFonts w:ascii="Arial" w:hAnsi="Arial" w:cs="Arial"/>
          <w:shd w:val="clear" w:color="auto" w:fill="FFFFFF"/>
        </w:rPr>
        <w:t>Lundberg</w:t>
      </w:r>
      <w:proofErr w:type="spellEnd"/>
      <w:r>
        <w:rPr>
          <w:rFonts w:ascii="Arial" w:hAnsi="Arial" w:cs="Arial"/>
          <w:shd w:val="clear" w:color="auto" w:fill="FFFFFF"/>
          <w:lang w:val="en"/>
        </w:rPr>
        <w:t xml:space="preserve"> (</w:t>
      </w:r>
      <w:r>
        <w:rPr>
          <w:rFonts w:ascii="Arial" w:hAnsi="Arial" w:cs="Arial"/>
          <w:shd w:val="clear" w:color="auto" w:fill="FFFFFF"/>
        </w:rPr>
        <w:t>2018</w:t>
      </w:r>
      <w:r>
        <w:rPr>
          <w:rFonts w:ascii="Arial" w:hAnsi="Arial" w:cs="Arial"/>
          <w:shd w:val="clear" w:color="auto" w:fill="FFFFFF"/>
          <w:lang w:val="en"/>
        </w:rPr>
        <w:t xml:space="preserve">) alternatively establish that for children in foster care, high rates of poor academic outcomes have been </w:t>
      </w:r>
      <w:r>
        <w:rPr>
          <w:rFonts w:ascii="Arial" w:hAnsi="Arial" w:cs="Arial"/>
          <w:shd w:val="clear" w:color="auto" w:fill="FFFFFF"/>
          <w:lang w:val="en"/>
        </w:rPr>
        <w:lastRenderedPageBreak/>
        <w:t>reported by international studies. Longitudinal researches have also established that the gap in terms of education between children with foster care experience and their peers without begin at tender ages and increase age-wise (</w:t>
      </w:r>
      <w:proofErr w:type="spellStart"/>
      <w:r>
        <w:rPr>
          <w:rFonts w:ascii="Arial" w:hAnsi="Arial" w:cs="Arial"/>
          <w:shd w:val="clear" w:color="auto" w:fill="FFFFFF"/>
        </w:rPr>
        <w:t>Brenøe</w:t>
      </w:r>
      <w:proofErr w:type="spellEnd"/>
      <w:r>
        <w:rPr>
          <w:rFonts w:ascii="Arial" w:hAnsi="Arial" w:cs="Arial"/>
          <w:shd w:val="clear" w:color="auto" w:fill="FFFFFF"/>
        </w:rPr>
        <w:t xml:space="preserve"> </w:t>
      </w:r>
      <w:r>
        <w:rPr>
          <w:rFonts w:ascii="Arial" w:hAnsi="Arial" w:cs="Arial"/>
          <w:shd w:val="clear" w:color="auto" w:fill="FFFFFF"/>
          <w:lang w:val="en"/>
        </w:rPr>
        <w:t xml:space="preserve">and </w:t>
      </w:r>
      <w:proofErr w:type="spellStart"/>
      <w:r>
        <w:rPr>
          <w:rFonts w:ascii="Arial" w:hAnsi="Arial" w:cs="Arial"/>
          <w:shd w:val="clear" w:color="auto" w:fill="FFFFFF"/>
        </w:rPr>
        <w:t>Lundberg</w:t>
      </w:r>
      <w:proofErr w:type="spellEnd"/>
      <w:r>
        <w:rPr>
          <w:rFonts w:ascii="Arial" w:hAnsi="Arial" w:cs="Arial"/>
          <w:shd w:val="clear" w:color="auto" w:fill="FFFFFF"/>
          <w:lang w:val="en"/>
        </w:rPr>
        <w:t xml:space="preserve">, </w:t>
      </w:r>
      <w:r>
        <w:rPr>
          <w:rFonts w:ascii="Arial" w:hAnsi="Arial" w:cs="Arial"/>
          <w:shd w:val="clear" w:color="auto" w:fill="FFFFFF"/>
        </w:rPr>
        <w:t>2018</w:t>
      </w:r>
      <w:r>
        <w:rPr>
          <w:rFonts w:ascii="Arial" w:hAnsi="Arial" w:cs="Arial"/>
          <w:shd w:val="clear" w:color="auto" w:fill="FFFFFF"/>
          <w:lang w:val="en"/>
        </w:rPr>
        <w:t>). Factors of pre-parental care such as neglect, maltreatment, and disruptive behaviors are also considered as contributing factors to educational differences (</w:t>
      </w:r>
      <w:proofErr w:type="spellStart"/>
      <w:r>
        <w:rPr>
          <w:rFonts w:ascii="Arial" w:hAnsi="Arial" w:cs="Arial"/>
          <w:shd w:val="clear" w:color="auto" w:fill="FFFFFF"/>
        </w:rPr>
        <w:t>Brenøe</w:t>
      </w:r>
      <w:proofErr w:type="spellEnd"/>
      <w:r>
        <w:rPr>
          <w:rFonts w:ascii="Arial" w:hAnsi="Arial" w:cs="Arial"/>
          <w:shd w:val="clear" w:color="auto" w:fill="FFFFFF"/>
        </w:rPr>
        <w:t xml:space="preserve"> </w:t>
      </w:r>
      <w:r>
        <w:rPr>
          <w:rFonts w:ascii="Arial" w:hAnsi="Arial" w:cs="Arial"/>
          <w:shd w:val="clear" w:color="auto" w:fill="FFFFFF"/>
          <w:lang w:val="en"/>
        </w:rPr>
        <w:t xml:space="preserve">and </w:t>
      </w:r>
      <w:proofErr w:type="spellStart"/>
      <w:r>
        <w:rPr>
          <w:rFonts w:ascii="Arial" w:hAnsi="Arial" w:cs="Arial"/>
          <w:shd w:val="clear" w:color="auto" w:fill="FFFFFF"/>
        </w:rPr>
        <w:t>Lundberg</w:t>
      </w:r>
      <w:proofErr w:type="spellEnd"/>
      <w:r>
        <w:rPr>
          <w:rFonts w:ascii="Arial" w:hAnsi="Arial" w:cs="Arial"/>
          <w:shd w:val="clear" w:color="auto" w:fill="FFFFFF"/>
          <w:lang w:val="en"/>
        </w:rPr>
        <w:t xml:space="preserve">, </w:t>
      </w:r>
      <w:r>
        <w:rPr>
          <w:rFonts w:ascii="Arial" w:hAnsi="Arial" w:cs="Arial"/>
          <w:shd w:val="clear" w:color="auto" w:fill="FFFFFF"/>
        </w:rPr>
        <w:t>2018</w:t>
      </w:r>
      <w:r>
        <w:rPr>
          <w:rFonts w:ascii="Arial" w:hAnsi="Arial" w:cs="Arial"/>
          <w:shd w:val="clear" w:color="auto" w:fill="FFFFFF"/>
          <w:lang w:val="en"/>
        </w:rPr>
        <w:t>). Post-care factors such as weak support systems and in-care factors like school interruptions also explain the poor educational outcomes of foster care children, as claimed by (</w:t>
      </w:r>
      <w:r>
        <w:rPr>
          <w:rFonts w:ascii="Arial" w:hAnsi="Arial" w:cs="Arial"/>
          <w:shd w:val="clear" w:color="auto" w:fill="FFFFFF"/>
        </w:rPr>
        <w:t>Berlin</w:t>
      </w:r>
      <w:r>
        <w:rPr>
          <w:rFonts w:ascii="Arial" w:hAnsi="Arial" w:cs="Arial"/>
          <w:shd w:val="clear" w:color="auto" w:fill="FFFFFF"/>
          <w:lang w:val="en"/>
        </w:rPr>
        <w:t xml:space="preserve"> et al., 20</w:t>
      </w:r>
      <w:r>
        <w:rPr>
          <w:rFonts w:ascii="Arial" w:hAnsi="Arial" w:cs="Arial"/>
          <w:shd w:val="clear" w:color="auto" w:fill="FFFFFF"/>
        </w:rPr>
        <w:t>1</w:t>
      </w:r>
      <w:r>
        <w:rPr>
          <w:rFonts w:ascii="Arial" w:hAnsi="Arial" w:cs="Arial"/>
          <w:shd w:val="clear" w:color="auto" w:fill="FFFFFF"/>
          <w:lang w:val="en"/>
        </w:rPr>
        <w:t xml:space="preserve">9). Alternative studies were undertaken by </w:t>
      </w:r>
      <w:r>
        <w:rPr>
          <w:rFonts w:ascii="Arial" w:hAnsi="Arial" w:cs="Arial"/>
          <w:shd w:val="clear" w:color="auto" w:fill="FFFFFF"/>
        </w:rPr>
        <w:t xml:space="preserve">Berlin, </w:t>
      </w:r>
      <w:proofErr w:type="spellStart"/>
      <w:r>
        <w:rPr>
          <w:rFonts w:ascii="Arial" w:hAnsi="Arial" w:cs="Arial"/>
          <w:shd w:val="clear" w:color="auto" w:fill="FFFFFF"/>
        </w:rPr>
        <w:t>Vinnerljung</w:t>
      </w:r>
      <w:proofErr w:type="spellEnd"/>
      <w:r>
        <w:rPr>
          <w:rFonts w:ascii="Arial" w:hAnsi="Arial" w:cs="Arial"/>
          <w:shd w:val="clear" w:color="auto" w:fill="FFFFFF"/>
        </w:rPr>
        <w:t xml:space="preserve">, </w:t>
      </w:r>
      <w:r>
        <w:rPr>
          <w:rFonts w:ascii="Arial" w:hAnsi="Arial" w:cs="Arial"/>
          <w:shd w:val="clear" w:color="auto" w:fill="FFFFFF"/>
          <w:lang w:val="en"/>
        </w:rPr>
        <w:t xml:space="preserve">and </w:t>
      </w:r>
      <w:proofErr w:type="spellStart"/>
      <w:r>
        <w:rPr>
          <w:rFonts w:ascii="Arial" w:hAnsi="Arial" w:cs="Arial"/>
          <w:shd w:val="clear" w:color="auto" w:fill="FFFFFF"/>
        </w:rPr>
        <w:t>Hjern</w:t>
      </w:r>
      <w:proofErr w:type="spellEnd"/>
      <w:r>
        <w:rPr>
          <w:rFonts w:ascii="Arial" w:hAnsi="Arial" w:cs="Arial"/>
          <w:shd w:val="clear" w:color="auto" w:fill="FFFFFF"/>
          <w:lang w:val="en"/>
        </w:rPr>
        <w:t xml:space="preserve"> </w:t>
      </w:r>
      <w:r>
        <w:rPr>
          <w:rFonts w:ascii="Arial" w:hAnsi="Arial" w:cs="Arial"/>
          <w:shd w:val="clear" w:color="auto" w:fill="FFFFFF"/>
        </w:rPr>
        <w:t>(2011</w:t>
      </w:r>
      <w:r>
        <w:rPr>
          <w:rFonts w:ascii="Arial" w:hAnsi="Arial" w:cs="Arial"/>
          <w:shd w:val="clear" w:color="auto" w:fill="FFFFFF"/>
          <w:lang w:val="en"/>
        </w:rPr>
        <w:t>), which denoted that foster parents are likely to be lowly educated than biological parents, which explains why foster children are likely to stay in non-academic environments. Hypothetically, socioeconomic matching of foster children and parents through family networks and social agencies denote poor educational outcomes of such children (</w:t>
      </w:r>
      <w:r>
        <w:rPr>
          <w:rFonts w:ascii="Arial" w:hAnsi="Arial" w:cs="Arial"/>
          <w:shd w:val="clear" w:color="auto" w:fill="FFFFFF"/>
        </w:rPr>
        <w:t>Berlin</w:t>
      </w:r>
      <w:r>
        <w:rPr>
          <w:rFonts w:ascii="Arial" w:hAnsi="Arial" w:cs="Arial"/>
          <w:shd w:val="clear" w:color="auto" w:fill="FFFFFF"/>
          <w:lang w:val="en"/>
        </w:rPr>
        <w:t xml:space="preserve"> et al., 20</w:t>
      </w:r>
      <w:r>
        <w:rPr>
          <w:rFonts w:ascii="Arial" w:hAnsi="Arial" w:cs="Arial"/>
          <w:shd w:val="clear" w:color="auto" w:fill="FFFFFF"/>
        </w:rPr>
        <w:t>1</w:t>
      </w:r>
      <w:r>
        <w:rPr>
          <w:rFonts w:ascii="Arial" w:hAnsi="Arial" w:cs="Arial"/>
          <w:shd w:val="clear" w:color="auto" w:fill="FFFFFF"/>
          <w:lang w:val="en"/>
        </w:rPr>
        <w:t xml:space="preserve">9).  </w:t>
      </w:r>
    </w:p>
    <w:p w:rsidR="000F262D" w:rsidRDefault="00B41D52">
      <w:pPr>
        <w:spacing w:line="360" w:lineRule="auto"/>
        <w:ind w:firstLine="720"/>
        <w:jc w:val="both"/>
        <w:rPr>
          <w:rFonts w:ascii="Arial" w:hAnsi="Arial" w:cs="Arial"/>
          <w:shd w:val="clear" w:color="auto" w:fill="FFFFFF"/>
          <w:lang w:val="en"/>
        </w:rPr>
      </w:pPr>
      <w:r>
        <w:rPr>
          <w:rFonts w:ascii="Arial" w:hAnsi="Arial" w:cs="Arial"/>
          <w:i/>
          <w:iCs/>
          <w:shd w:val="clear" w:color="auto" w:fill="FFFFFF"/>
          <w:lang w:val="en"/>
        </w:rPr>
        <w:t>Ethnic and family background</w:t>
      </w:r>
      <w:r>
        <w:rPr>
          <w:rFonts w:ascii="Arial" w:hAnsi="Arial" w:cs="Arial"/>
          <w:shd w:val="clear" w:color="auto" w:fill="FFFFFF"/>
          <w:lang w:val="en"/>
        </w:rPr>
        <w:t xml:space="preserve">. </w:t>
      </w:r>
      <w:r>
        <w:rPr>
          <w:rFonts w:ascii="Arial" w:hAnsi="Arial" w:cs="Arial"/>
          <w:shd w:val="clear" w:color="auto" w:fill="FFFFFF"/>
        </w:rPr>
        <w:t xml:space="preserve">Foster kids are much more likely to live </w:t>
      </w:r>
      <w:r>
        <w:rPr>
          <w:rFonts w:ascii="Arial" w:hAnsi="Arial" w:cs="Arial"/>
          <w:shd w:val="clear" w:color="auto" w:fill="FFFFFF"/>
          <w:lang w:val="en"/>
        </w:rPr>
        <w:t xml:space="preserve">close to </w:t>
      </w:r>
      <w:r>
        <w:rPr>
          <w:rFonts w:ascii="Arial" w:hAnsi="Arial" w:cs="Arial"/>
          <w:shd w:val="clear" w:color="auto" w:fill="FFFFFF"/>
        </w:rPr>
        <w:t>their home</w:t>
      </w:r>
      <w:r>
        <w:rPr>
          <w:rFonts w:ascii="Arial" w:hAnsi="Arial" w:cs="Arial"/>
          <w:shd w:val="clear" w:color="auto" w:fill="FFFFFF"/>
          <w:lang w:val="en"/>
        </w:rPr>
        <w:t>s</w:t>
      </w:r>
      <w:r>
        <w:rPr>
          <w:rFonts w:ascii="Arial" w:hAnsi="Arial" w:cs="Arial"/>
          <w:shd w:val="clear" w:color="auto" w:fill="FFFFFF"/>
        </w:rPr>
        <w:t xml:space="preserve"> </w:t>
      </w:r>
      <w:r>
        <w:rPr>
          <w:rFonts w:ascii="Arial" w:hAnsi="Arial" w:cs="Arial"/>
          <w:shd w:val="clear" w:color="auto" w:fill="FFFFFF"/>
          <w:lang w:val="en"/>
        </w:rPr>
        <w:t xml:space="preserve">compared to </w:t>
      </w:r>
      <w:r>
        <w:rPr>
          <w:rFonts w:ascii="Arial" w:hAnsi="Arial" w:cs="Arial"/>
          <w:shd w:val="clear" w:color="auto" w:fill="FFFFFF"/>
        </w:rPr>
        <w:t>children in other placements forms</w:t>
      </w:r>
      <w:r>
        <w:rPr>
          <w:rFonts w:ascii="Arial" w:hAnsi="Arial" w:cs="Arial"/>
          <w:shd w:val="clear" w:color="auto" w:fill="FFFFFF"/>
          <w:lang w:val="en"/>
        </w:rPr>
        <w:t xml:space="preserve"> </w:t>
      </w:r>
      <w:r>
        <w:rPr>
          <w:rFonts w:ascii="Arial" w:hAnsi="Arial" w:cs="Arial"/>
          <w:shd w:val="clear" w:color="auto" w:fill="FFFFFF"/>
        </w:rPr>
        <w:t xml:space="preserve">(Barber, </w:t>
      </w:r>
      <w:proofErr w:type="spellStart"/>
      <w:r>
        <w:rPr>
          <w:rFonts w:ascii="Arial" w:hAnsi="Arial" w:cs="Arial"/>
          <w:shd w:val="clear" w:color="auto" w:fill="FFFFFF"/>
        </w:rPr>
        <w:t>Delfabbro</w:t>
      </w:r>
      <w:proofErr w:type="spellEnd"/>
      <w:r>
        <w:rPr>
          <w:rFonts w:ascii="Arial" w:hAnsi="Arial" w:cs="Arial"/>
          <w:shd w:val="clear" w:color="auto" w:fill="FFFFFF"/>
        </w:rPr>
        <w:t xml:space="preserve">, </w:t>
      </w:r>
      <w:r>
        <w:rPr>
          <w:rFonts w:ascii="Arial" w:hAnsi="Arial" w:cs="Arial"/>
          <w:shd w:val="clear" w:color="auto" w:fill="FFFFFF"/>
          <w:lang w:val="en"/>
        </w:rPr>
        <w:t xml:space="preserve">and </w:t>
      </w:r>
      <w:proofErr w:type="spellStart"/>
      <w:r>
        <w:rPr>
          <w:rFonts w:ascii="Arial" w:hAnsi="Arial" w:cs="Arial"/>
          <w:shd w:val="clear" w:color="auto" w:fill="FFFFFF"/>
        </w:rPr>
        <w:t>Gilbertson</w:t>
      </w:r>
      <w:proofErr w:type="spellEnd"/>
      <w:r>
        <w:rPr>
          <w:rFonts w:ascii="Arial" w:hAnsi="Arial" w:cs="Arial"/>
          <w:shd w:val="clear" w:color="auto" w:fill="FFFFFF"/>
        </w:rPr>
        <w:t xml:space="preserve">, 2004). Compared with 61 percent of children in other options available, 82 percent of foster kids </w:t>
      </w:r>
      <w:r>
        <w:rPr>
          <w:rFonts w:ascii="Arial" w:hAnsi="Arial" w:cs="Arial"/>
          <w:shd w:val="clear" w:color="auto" w:fill="FFFFFF"/>
          <w:lang w:val="en"/>
        </w:rPr>
        <w:t xml:space="preserve">are </w:t>
      </w:r>
      <w:r>
        <w:rPr>
          <w:rFonts w:ascii="Arial" w:hAnsi="Arial" w:cs="Arial"/>
          <w:shd w:val="clear" w:color="auto" w:fill="FFFFFF"/>
        </w:rPr>
        <w:t>placed within 22 miles of their household</w:t>
      </w:r>
      <w:r>
        <w:rPr>
          <w:rFonts w:ascii="Arial" w:hAnsi="Arial" w:cs="Arial"/>
          <w:shd w:val="clear" w:color="auto" w:fill="FFFFFF"/>
          <w:lang w:val="en"/>
        </w:rPr>
        <w:t>s</w:t>
      </w:r>
      <w:r>
        <w:rPr>
          <w:rFonts w:ascii="Arial" w:hAnsi="Arial" w:cs="Arial"/>
          <w:shd w:val="clear" w:color="auto" w:fill="FFFFFF"/>
        </w:rPr>
        <w:t>. Within the council borders, 21, 33,280 (63%) of kids in foster care have been put, while 20,170 (39%) were transferred outside of the council areas</w:t>
      </w:r>
      <w:r>
        <w:rPr>
          <w:rFonts w:ascii="Arial" w:hAnsi="Arial" w:cs="Arial"/>
          <w:shd w:val="clear" w:color="auto" w:fill="FFFFFF"/>
          <w:lang w:val="en"/>
        </w:rPr>
        <w:t xml:space="preserve"> (</w:t>
      </w:r>
      <w:proofErr w:type="spellStart"/>
      <w:r>
        <w:rPr>
          <w:rFonts w:ascii="Arial" w:hAnsi="Arial" w:cs="Arial"/>
          <w:shd w:val="clear" w:color="auto" w:fill="FFFFFF"/>
        </w:rPr>
        <w:t>Narey</w:t>
      </w:r>
      <w:proofErr w:type="spellEnd"/>
      <w:r>
        <w:rPr>
          <w:rFonts w:ascii="Arial" w:hAnsi="Arial" w:cs="Arial"/>
          <w:shd w:val="clear" w:color="auto" w:fill="FFFFFF"/>
        </w:rPr>
        <w:t xml:space="preserve"> </w:t>
      </w:r>
      <w:r>
        <w:rPr>
          <w:rFonts w:ascii="Arial" w:hAnsi="Arial" w:cs="Arial"/>
          <w:shd w:val="clear" w:color="auto" w:fill="FFFFFF"/>
          <w:lang w:val="en"/>
        </w:rPr>
        <w:t>and</w:t>
      </w:r>
      <w:r>
        <w:rPr>
          <w:rFonts w:ascii="Arial" w:hAnsi="Arial" w:cs="Arial"/>
          <w:shd w:val="clear" w:color="auto" w:fill="FFFFFF"/>
        </w:rPr>
        <w:t xml:space="preserve"> </w:t>
      </w:r>
      <w:proofErr w:type="spellStart"/>
      <w:r>
        <w:rPr>
          <w:rFonts w:ascii="Arial" w:hAnsi="Arial" w:cs="Arial"/>
          <w:shd w:val="clear" w:color="auto" w:fill="FFFFFF"/>
        </w:rPr>
        <w:t>Owers</w:t>
      </w:r>
      <w:proofErr w:type="spellEnd"/>
      <w:r>
        <w:rPr>
          <w:rFonts w:ascii="Arial" w:hAnsi="Arial" w:cs="Arial"/>
          <w:shd w:val="clear" w:color="auto" w:fill="FFFFFF"/>
        </w:rPr>
        <w:t>, 2018</w:t>
      </w:r>
      <w:r>
        <w:rPr>
          <w:rFonts w:ascii="Arial" w:hAnsi="Arial" w:cs="Arial"/>
          <w:shd w:val="clear" w:color="auto" w:fill="FFFFFF"/>
          <w:lang w:val="en"/>
        </w:rPr>
        <w:t>)</w:t>
      </w:r>
      <w:r>
        <w:rPr>
          <w:rFonts w:ascii="Arial" w:hAnsi="Arial" w:cs="Arial"/>
          <w:shd w:val="clear" w:color="auto" w:fill="FFFFFF"/>
        </w:rPr>
        <w:t>.</w:t>
      </w:r>
      <w:r>
        <w:rPr>
          <w:rFonts w:ascii="Arial" w:hAnsi="Arial" w:cs="Arial"/>
          <w:shd w:val="clear" w:color="auto" w:fill="FFFFFF"/>
          <w:lang w:val="en"/>
        </w:rPr>
        <w:t xml:space="preserve"> </w:t>
      </w:r>
      <w:r>
        <w:rPr>
          <w:rFonts w:ascii="Arial" w:hAnsi="Arial" w:cs="Arial"/>
          <w:shd w:val="clear" w:color="auto" w:fill="FFFFFF"/>
        </w:rPr>
        <w:t xml:space="preserve">For individuals who cannot stay with their biological parents, </w:t>
      </w:r>
      <w:r>
        <w:rPr>
          <w:rFonts w:ascii="Arial" w:hAnsi="Arial" w:cs="Arial"/>
          <w:shd w:val="clear" w:color="auto" w:fill="FFFFFF"/>
          <w:lang w:val="en"/>
        </w:rPr>
        <w:t>f</w:t>
      </w:r>
      <w:proofErr w:type="spellStart"/>
      <w:r>
        <w:rPr>
          <w:rFonts w:ascii="Arial" w:hAnsi="Arial" w:cs="Arial"/>
          <w:shd w:val="clear" w:color="auto" w:fill="FFFFFF"/>
        </w:rPr>
        <w:t>oster</w:t>
      </w:r>
      <w:proofErr w:type="spellEnd"/>
      <w:r>
        <w:rPr>
          <w:rFonts w:ascii="Arial" w:hAnsi="Arial" w:cs="Arial"/>
          <w:shd w:val="clear" w:color="auto" w:fill="FFFFFF"/>
        </w:rPr>
        <w:t xml:space="preserve"> care is the preferable option for keeping birth family ties and coherence in other aspects of their lives (</w:t>
      </w:r>
      <w:proofErr w:type="spellStart"/>
      <w:r>
        <w:rPr>
          <w:rFonts w:ascii="Arial" w:hAnsi="Arial" w:cs="Arial"/>
          <w:shd w:val="clear" w:color="auto" w:fill="FFFFFF"/>
        </w:rPr>
        <w:t>Narey</w:t>
      </w:r>
      <w:proofErr w:type="spellEnd"/>
      <w:r>
        <w:rPr>
          <w:rFonts w:ascii="Arial" w:hAnsi="Arial" w:cs="Arial"/>
          <w:shd w:val="clear" w:color="auto" w:fill="FFFFFF"/>
        </w:rPr>
        <w:t xml:space="preserve"> </w:t>
      </w:r>
      <w:r>
        <w:rPr>
          <w:rFonts w:ascii="Arial" w:hAnsi="Arial" w:cs="Arial"/>
          <w:shd w:val="clear" w:color="auto" w:fill="FFFFFF"/>
          <w:lang w:val="en"/>
        </w:rPr>
        <w:t>and</w:t>
      </w:r>
      <w:r>
        <w:rPr>
          <w:rFonts w:ascii="Arial" w:hAnsi="Arial" w:cs="Arial"/>
          <w:shd w:val="clear" w:color="auto" w:fill="FFFFFF"/>
        </w:rPr>
        <w:t xml:space="preserve"> </w:t>
      </w:r>
      <w:proofErr w:type="spellStart"/>
      <w:r>
        <w:rPr>
          <w:rFonts w:ascii="Arial" w:hAnsi="Arial" w:cs="Arial"/>
          <w:shd w:val="clear" w:color="auto" w:fill="FFFFFF"/>
        </w:rPr>
        <w:t>Owers</w:t>
      </w:r>
      <w:proofErr w:type="spellEnd"/>
      <w:r>
        <w:rPr>
          <w:rFonts w:ascii="Arial" w:hAnsi="Arial" w:cs="Arial"/>
          <w:shd w:val="clear" w:color="auto" w:fill="FFFFFF"/>
        </w:rPr>
        <w:t xml:space="preserve">, 2018). </w:t>
      </w:r>
      <w:r>
        <w:rPr>
          <w:rFonts w:ascii="Arial" w:hAnsi="Arial" w:cs="Arial"/>
          <w:shd w:val="clear" w:color="auto" w:fill="FFFFFF"/>
          <w:lang w:val="en"/>
        </w:rPr>
        <w:t xml:space="preserve">However, it has been established that children of minority ethnic and racial groups are represented disproportionately in most countries including the US and UK within child welfare systems (NACAC, 2022). While it is every parent, guardian, and professionals' responsibility to scrutinize foster placement practices and ensure that children are not disproportionally placed in foster homes (NACAC, 2022). NACAC (2022) also establishes that minority community profiling may lead to differential reporting for children of color within welfare systems. Therefore, there is a need to initiate mandatory training on cultural diversity for Native Americans, African Americans, and Aboriginal children to attain proportionate representation. </w:t>
      </w:r>
    </w:p>
    <w:p w:rsidR="000F262D" w:rsidRDefault="00B41D52">
      <w:pPr>
        <w:numPr>
          <w:ilvl w:val="2"/>
          <w:numId w:val="1"/>
        </w:numPr>
        <w:spacing w:line="360" w:lineRule="auto"/>
        <w:jc w:val="center"/>
        <w:outlineLvl w:val="2"/>
        <w:rPr>
          <w:rFonts w:ascii="Arial" w:hAnsi="Arial" w:cs="Arial"/>
          <w:shd w:val="clear" w:color="auto" w:fill="FFFFFF"/>
          <w:lang w:val="en"/>
        </w:rPr>
      </w:pPr>
      <w:bookmarkStart w:id="16" w:name="_Toc425607721"/>
      <w:r>
        <w:rPr>
          <w:rFonts w:ascii="Arial" w:hAnsi="Arial" w:cs="Arial"/>
          <w:shd w:val="clear" w:color="auto" w:fill="FFFFFF"/>
          <w:lang w:val="en"/>
        </w:rPr>
        <w:t>Negligence in Foster Care</w:t>
      </w:r>
      <w:bookmarkEnd w:id="16"/>
    </w:p>
    <w:p w:rsidR="000F262D" w:rsidRDefault="00B41D52">
      <w:pPr>
        <w:spacing w:line="360" w:lineRule="auto"/>
        <w:ind w:firstLine="720"/>
        <w:jc w:val="both"/>
        <w:rPr>
          <w:rFonts w:ascii="Arial" w:hAnsi="Arial" w:cs="Arial"/>
          <w:shd w:val="clear" w:color="auto" w:fill="FFFFFF"/>
          <w:lang w:val="en"/>
        </w:rPr>
      </w:pPr>
      <w:r>
        <w:rPr>
          <w:rFonts w:ascii="Arial" w:hAnsi="Arial" w:cs="Arial"/>
          <w:shd w:val="clear" w:color="auto" w:fill="FFFFFF"/>
          <w:lang w:val="en"/>
        </w:rPr>
        <w:t xml:space="preserve">Several factors initiate negligence in foster care. They include: </w:t>
      </w:r>
    </w:p>
    <w:p w:rsidR="000F262D" w:rsidRDefault="00B41D52">
      <w:pPr>
        <w:spacing w:line="360" w:lineRule="auto"/>
        <w:ind w:firstLine="720"/>
        <w:jc w:val="both"/>
        <w:rPr>
          <w:rFonts w:ascii="Arial" w:hAnsi="Arial" w:cs="Arial"/>
          <w:bCs/>
          <w:shd w:val="clear" w:color="auto" w:fill="FFFFFF"/>
        </w:rPr>
      </w:pPr>
      <w:bookmarkStart w:id="17" w:name="_Toc80165683"/>
      <w:r>
        <w:rPr>
          <w:rFonts w:ascii="Arial" w:hAnsi="Arial" w:cs="Arial"/>
          <w:bCs/>
          <w:i/>
          <w:iCs/>
          <w:shd w:val="clear" w:color="auto" w:fill="FFFFFF"/>
        </w:rPr>
        <w:t xml:space="preserve">Financial </w:t>
      </w:r>
      <w:proofErr w:type="spellStart"/>
      <w:r>
        <w:rPr>
          <w:rFonts w:ascii="Arial" w:hAnsi="Arial" w:cs="Arial"/>
          <w:bCs/>
          <w:i/>
          <w:iCs/>
          <w:shd w:val="clear" w:color="auto" w:fill="FFFFFF"/>
          <w:lang w:val="en"/>
        </w:rPr>
        <w:t>inse</w:t>
      </w:r>
      <w:r>
        <w:rPr>
          <w:rFonts w:ascii="Arial" w:hAnsi="Arial" w:cs="Arial"/>
          <w:bCs/>
          <w:i/>
          <w:iCs/>
          <w:shd w:val="clear" w:color="auto" w:fill="FFFFFF"/>
        </w:rPr>
        <w:t>curity</w:t>
      </w:r>
      <w:bookmarkEnd w:id="17"/>
      <w:proofErr w:type="spellEnd"/>
      <w:r>
        <w:rPr>
          <w:rFonts w:ascii="Arial" w:hAnsi="Arial" w:cs="Arial"/>
          <w:bCs/>
          <w:shd w:val="clear" w:color="auto" w:fill="FFFFFF"/>
          <w:lang w:val="en"/>
        </w:rPr>
        <w:t xml:space="preserve">. </w:t>
      </w:r>
      <w:r>
        <w:rPr>
          <w:rFonts w:ascii="Arial" w:hAnsi="Arial" w:cs="Arial"/>
          <w:bCs/>
          <w:shd w:val="clear" w:color="auto" w:fill="FFFFFF"/>
        </w:rPr>
        <w:t xml:space="preserve">Several </w:t>
      </w:r>
      <w:r>
        <w:rPr>
          <w:rFonts w:ascii="Arial" w:hAnsi="Arial" w:cs="Arial"/>
          <w:bCs/>
          <w:shd w:val="clear" w:color="auto" w:fill="FFFFFF"/>
          <w:lang w:val="en"/>
        </w:rPr>
        <w:t xml:space="preserve">children </w:t>
      </w:r>
      <w:r>
        <w:rPr>
          <w:rFonts w:ascii="Arial" w:hAnsi="Arial" w:cs="Arial"/>
          <w:bCs/>
          <w:shd w:val="clear" w:color="auto" w:fill="FFFFFF"/>
        </w:rPr>
        <w:t>in childcare could be securely removed from the system if they had been offered a longer-term financial contribution</w:t>
      </w:r>
      <w:r>
        <w:rPr>
          <w:rFonts w:ascii="Arial" w:hAnsi="Arial" w:cs="Arial"/>
          <w:bCs/>
          <w:shd w:val="clear" w:color="auto" w:fill="FFFFFF"/>
          <w:lang w:val="en"/>
        </w:rPr>
        <w:t xml:space="preserve">, as claimed by </w:t>
      </w:r>
      <w:r>
        <w:rPr>
          <w:rFonts w:ascii="Arial" w:hAnsi="Arial" w:cs="Arial"/>
          <w:bCs/>
          <w:shd w:val="clear" w:color="auto" w:fill="FFFFFF"/>
        </w:rPr>
        <w:t xml:space="preserve">Scott et al. </w:t>
      </w:r>
      <w:r>
        <w:rPr>
          <w:rFonts w:ascii="Arial" w:hAnsi="Arial" w:cs="Arial"/>
          <w:bCs/>
          <w:shd w:val="clear" w:color="auto" w:fill="FFFFFF"/>
          <w:lang w:val="en"/>
        </w:rPr>
        <w:t>(</w:t>
      </w:r>
      <w:r>
        <w:rPr>
          <w:rFonts w:ascii="Arial" w:hAnsi="Arial" w:cs="Arial"/>
          <w:bCs/>
          <w:shd w:val="clear" w:color="auto" w:fill="FFFFFF"/>
        </w:rPr>
        <w:t xml:space="preserve">2001). </w:t>
      </w:r>
      <w:r>
        <w:rPr>
          <w:rFonts w:ascii="Arial" w:hAnsi="Arial" w:cs="Arial"/>
          <w:bCs/>
          <w:shd w:val="clear" w:color="auto" w:fill="FFFFFF"/>
          <w:lang w:val="en"/>
        </w:rPr>
        <w:t xml:space="preserve">The secure transition from foster care </w:t>
      </w:r>
      <w:r>
        <w:rPr>
          <w:rFonts w:ascii="Arial" w:hAnsi="Arial" w:cs="Arial"/>
          <w:bCs/>
          <w:shd w:val="clear" w:color="auto" w:fill="FFFFFF"/>
        </w:rPr>
        <w:t xml:space="preserve">should not </w:t>
      </w:r>
      <w:r>
        <w:rPr>
          <w:rFonts w:ascii="Arial" w:hAnsi="Arial" w:cs="Arial"/>
          <w:bCs/>
          <w:shd w:val="clear" w:color="auto" w:fill="FFFFFF"/>
          <w:lang w:val="en"/>
        </w:rPr>
        <w:t xml:space="preserve">also </w:t>
      </w:r>
      <w:r>
        <w:rPr>
          <w:rFonts w:ascii="Arial" w:hAnsi="Arial" w:cs="Arial"/>
          <w:bCs/>
          <w:shd w:val="clear" w:color="auto" w:fill="FFFFFF"/>
        </w:rPr>
        <w:t xml:space="preserve">necessitate more spending because </w:t>
      </w:r>
      <w:r>
        <w:rPr>
          <w:rFonts w:ascii="Arial" w:hAnsi="Arial" w:cs="Arial"/>
          <w:bCs/>
          <w:shd w:val="clear" w:color="auto" w:fill="FFFFFF"/>
        </w:rPr>
        <w:lastRenderedPageBreak/>
        <w:t>the biweekly paychecks would endure as long as the parenting agreements were in place</w:t>
      </w:r>
      <w:r>
        <w:rPr>
          <w:rFonts w:ascii="Arial" w:hAnsi="Arial" w:cs="Arial"/>
          <w:bCs/>
          <w:shd w:val="clear" w:color="auto" w:fill="FFFFFF"/>
          <w:lang w:val="en"/>
        </w:rPr>
        <w:t xml:space="preserve"> (</w:t>
      </w:r>
      <w:r>
        <w:rPr>
          <w:rFonts w:ascii="Arial" w:hAnsi="Arial" w:cs="Arial"/>
          <w:bCs/>
          <w:shd w:val="clear" w:color="auto" w:fill="FFFFFF"/>
        </w:rPr>
        <w:t>Scott et al.</w:t>
      </w:r>
      <w:r>
        <w:rPr>
          <w:rFonts w:ascii="Arial" w:hAnsi="Arial" w:cs="Arial"/>
          <w:bCs/>
          <w:shd w:val="clear" w:color="auto" w:fill="FFFFFF"/>
          <w:lang w:val="en"/>
        </w:rPr>
        <w:t xml:space="preserve">, </w:t>
      </w:r>
      <w:r>
        <w:rPr>
          <w:rFonts w:ascii="Arial" w:hAnsi="Arial" w:cs="Arial"/>
          <w:bCs/>
          <w:shd w:val="clear" w:color="auto" w:fill="FFFFFF"/>
        </w:rPr>
        <w:t xml:space="preserve">2001). </w:t>
      </w:r>
      <w:r>
        <w:rPr>
          <w:rFonts w:ascii="Arial" w:hAnsi="Arial" w:cs="Arial"/>
          <w:bCs/>
          <w:shd w:val="clear" w:color="auto" w:fill="FFFFFF"/>
          <w:lang w:val="en"/>
        </w:rPr>
        <w:t>However, lack of funding, on the other hand, could force foster parents to neglect foster children. Therefore, g</w:t>
      </w:r>
      <w:r>
        <w:rPr>
          <w:rFonts w:ascii="Arial" w:hAnsi="Arial" w:cs="Arial"/>
          <w:bCs/>
          <w:shd w:val="clear" w:color="auto" w:fill="FFFFFF"/>
        </w:rPr>
        <w:t>rant</w:t>
      </w:r>
      <w:r>
        <w:rPr>
          <w:rFonts w:ascii="Arial" w:hAnsi="Arial" w:cs="Arial"/>
          <w:bCs/>
          <w:shd w:val="clear" w:color="auto" w:fill="FFFFFF"/>
          <w:lang w:val="en"/>
        </w:rPr>
        <w:t xml:space="preserve">s by the </w:t>
      </w:r>
      <w:r>
        <w:rPr>
          <w:rFonts w:ascii="Arial" w:hAnsi="Arial" w:cs="Arial"/>
          <w:bCs/>
          <w:shd w:val="clear" w:color="auto" w:fill="FFFFFF"/>
        </w:rPr>
        <w:t xml:space="preserve">Exceptional Custody Direction could </w:t>
      </w:r>
      <w:r>
        <w:rPr>
          <w:rFonts w:ascii="Arial" w:hAnsi="Arial" w:cs="Arial"/>
          <w:bCs/>
          <w:shd w:val="clear" w:color="auto" w:fill="FFFFFF"/>
          <w:lang w:val="en"/>
        </w:rPr>
        <w:t xml:space="preserve">ensure that enough funding is provided to families with foster children with local governments mandated to follow up the funding processes </w:t>
      </w:r>
      <w:r>
        <w:rPr>
          <w:rFonts w:ascii="Arial" w:hAnsi="Arial" w:cs="Arial"/>
          <w:bCs/>
          <w:shd w:val="clear" w:color="auto" w:fill="FFFFFF"/>
        </w:rPr>
        <w:t>(Scott et al., 2001)</w:t>
      </w:r>
      <w:r>
        <w:rPr>
          <w:rFonts w:ascii="Arial" w:hAnsi="Arial" w:cs="Arial"/>
          <w:bCs/>
          <w:shd w:val="clear" w:color="auto" w:fill="FFFFFF"/>
          <w:lang w:val="en"/>
        </w:rPr>
        <w:t xml:space="preserve">. The administration would also </w:t>
      </w:r>
      <w:r>
        <w:rPr>
          <w:rFonts w:ascii="Arial" w:hAnsi="Arial" w:cs="Arial"/>
          <w:bCs/>
          <w:shd w:val="clear" w:color="auto" w:fill="FFFFFF"/>
        </w:rPr>
        <w:t>oversee</w:t>
      </w:r>
      <w:r>
        <w:rPr>
          <w:rFonts w:ascii="Arial" w:hAnsi="Arial" w:cs="Arial"/>
          <w:bCs/>
          <w:shd w:val="clear" w:color="auto" w:fill="FFFFFF"/>
          <w:lang w:val="en"/>
        </w:rPr>
        <w:t xml:space="preserve"> </w:t>
      </w:r>
      <w:r>
        <w:rPr>
          <w:rFonts w:ascii="Arial" w:hAnsi="Arial" w:cs="Arial"/>
          <w:bCs/>
          <w:shd w:val="clear" w:color="auto" w:fill="FFFFFF"/>
        </w:rPr>
        <w:t>substantial percentage</w:t>
      </w:r>
      <w:r>
        <w:rPr>
          <w:rFonts w:ascii="Arial" w:hAnsi="Arial" w:cs="Arial"/>
          <w:bCs/>
          <w:shd w:val="clear" w:color="auto" w:fill="FFFFFF"/>
          <w:lang w:val="en"/>
        </w:rPr>
        <w:t>s</w:t>
      </w:r>
      <w:r>
        <w:rPr>
          <w:rFonts w:ascii="Arial" w:hAnsi="Arial" w:cs="Arial"/>
          <w:bCs/>
          <w:shd w:val="clear" w:color="auto" w:fill="FFFFFF"/>
        </w:rPr>
        <w:t xml:space="preserve"> of foster placements </w:t>
      </w:r>
      <w:r>
        <w:rPr>
          <w:rFonts w:ascii="Arial" w:hAnsi="Arial" w:cs="Arial"/>
          <w:bCs/>
          <w:shd w:val="clear" w:color="auto" w:fill="FFFFFF"/>
          <w:lang w:val="en"/>
        </w:rPr>
        <w:t xml:space="preserve">to reduce negligence </w:t>
      </w:r>
      <w:r>
        <w:rPr>
          <w:rFonts w:ascii="Arial" w:hAnsi="Arial" w:cs="Arial"/>
          <w:bCs/>
          <w:shd w:val="clear" w:color="auto" w:fill="FFFFFF"/>
        </w:rPr>
        <w:t xml:space="preserve">(Scott et al., 2001). </w:t>
      </w:r>
    </w:p>
    <w:p w:rsidR="000F262D" w:rsidRDefault="00B41D52">
      <w:pPr>
        <w:spacing w:line="360" w:lineRule="auto"/>
        <w:ind w:firstLine="720"/>
        <w:jc w:val="both"/>
        <w:rPr>
          <w:rFonts w:ascii="Arial" w:hAnsi="Arial" w:cs="Arial"/>
          <w:shd w:val="clear" w:color="auto" w:fill="FFFFFF"/>
        </w:rPr>
      </w:pPr>
      <w:r>
        <w:rPr>
          <w:rFonts w:ascii="Arial" w:hAnsi="Arial" w:cs="Arial"/>
          <w:bCs/>
          <w:i/>
          <w:iCs/>
          <w:shd w:val="clear" w:color="auto" w:fill="FFFFFF"/>
          <w:lang w:val="en"/>
        </w:rPr>
        <w:t>History of abuse and abuse claims</w:t>
      </w:r>
      <w:r>
        <w:rPr>
          <w:rFonts w:ascii="Arial" w:hAnsi="Arial" w:cs="Arial"/>
          <w:bCs/>
          <w:shd w:val="clear" w:color="auto" w:fill="FFFFFF"/>
          <w:lang w:val="en"/>
        </w:rPr>
        <w:t xml:space="preserve">. </w:t>
      </w:r>
      <w:r>
        <w:rPr>
          <w:rFonts w:ascii="Arial" w:hAnsi="Arial" w:cs="Arial"/>
          <w:shd w:val="clear" w:color="auto" w:fill="FFFFFF"/>
        </w:rPr>
        <w:t>Foster parents and their families are naturally distressed when they are harass</w:t>
      </w:r>
      <w:r>
        <w:rPr>
          <w:rFonts w:ascii="Arial" w:hAnsi="Arial" w:cs="Arial"/>
          <w:shd w:val="clear" w:color="auto" w:fill="FFFFFF"/>
          <w:lang w:val="en"/>
        </w:rPr>
        <w:t>ed or accused of harass</w:t>
      </w:r>
      <w:proofErr w:type="spellStart"/>
      <w:r>
        <w:rPr>
          <w:rFonts w:ascii="Arial" w:hAnsi="Arial" w:cs="Arial"/>
          <w:shd w:val="clear" w:color="auto" w:fill="FFFFFF"/>
        </w:rPr>
        <w:t>ment</w:t>
      </w:r>
      <w:proofErr w:type="spellEnd"/>
      <w:r>
        <w:rPr>
          <w:rFonts w:ascii="Arial" w:hAnsi="Arial" w:cs="Arial"/>
          <w:shd w:val="clear" w:color="auto" w:fill="FFFFFF"/>
        </w:rPr>
        <w:t xml:space="preserve">. </w:t>
      </w:r>
      <w:r>
        <w:rPr>
          <w:rFonts w:ascii="Arial" w:hAnsi="Arial" w:cs="Arial"/>
          <w:shd w:val="clear" w:color="auto" w:fill="FFFFFF"/>
          <w:lang w:val="en"/>
        </w:rPr>
        <w:t xml:space="preserve">According to </w:t>
      </w:r>
      <w:r>
        <w:rPr>
          <w:rFonts w:ascii="Arial" w:hAnsi="Arial" w:cs="Arial"/>
          <w:shd w:val="clear" w:color="auto" w:fill="FFFFFF"/>
        </w:rPr>
        <w:t>Spencer et al.</w:t>
      </w:r>
      <w:r>
        <w:rPr>
          <w:rFonts w:ascii="Arial" w:hAnsi="Arial" w:cs="Arial"/>
          <w:shd w:val="clear" w:color="auto" w:fill="FFFFFF"/>
          <w:lang w:val="en"/>
        </w:rPr>
        <w:t xml:space="preserve"> (</w:t>
      </w:r>
      <w:r>
        <w:rPr>
          <w:rFonts w:ascii="Arial" w:hAnsi="Arial" w:cs="Arial"/>
          <w:shd w:val="clear" w:color="auto" w:fill="FFFFFF"/>
        </w:rPr>
        <w:t>2010)</w:t>
      </w:r>
      <w:r>
        <w:rPr>
          <w:rFonts w:ascii="Arial" w:hAnsi="Arial" w:cs="Arial"/>
          <w:shd w:val="clear" w:color="auto" w:fill="FFFFFF"/>
          <w:lang w:val="en"/>
        </w:rPr>
        <w:t>, c</w:t>
      </w:r>
      <w:proofErr w:type="spellStart"/>
      <w:r>
        <w:rPr>
          <w:rFonts w:ascii="Arial" w:hAnsi="Arial" w:cs="Arial"/>
          <w:shd w:val="clear" w:color="auto" w:fill="FFFFFF"/>
        </w:rPr>
        <w:t>aregivers</w:t>
      </w:r>
      <w:proofErr w:type="spellEnd"/>
      <w:r>
        <w:rPr>
          <w:rFonts w:ascii="Arial" w:hAnsi="Arial" w:cs="Arial"/>
          <w:shd w:val="clear" w:color="auto" w:fill="FFFFFF"/>
        </w:rPr>
        <w:t xml:space="preserve"> generally agree that urgent action must be done to safeguard children from potential danger </w:t>
      </w:r>
      <w:r>
        <w:rPr>
          <w:rFonts w:ascii="Arial" w:hAnsi="Arial" w:cs="Arial"/>
          <w:shd w:val="clear" w:color="auto" w:fill="FFFFFF"/>
          <w:lang w:val="en"/>
        </w:rPr>
        <w:t xml:space="preserve">including physical abuse </w:t>
      </w:r>
      <w:r>
        <w:rPr>
          <w:rFonts w:ascii="Arial" w:hAnsi="Arial" w:cs="Arial"/>
          <w:shd w:val="clear" w:color="auto" w:fill="FFFFFF"/>
        </w:rPr>
        <w:t>and that claims must be thoroughly examined. However, fractions say that they are not fully protected during the investigation and that certain charges are false</w:t>
      </w:r>
      <w:r>
        <w:rPr>
          <w:rFonts w:ascii="Arial" w:hAnsi="Arial" w:cs="Arial"/>
          <w:shd w:val="clear" w:color="auto" w:fill="FFFFFF"/>
          <w:lang w:val="en"/>
        </w:rPr>
        <w:t xml:space="preserve"> </w:t>
      </w:r>
      <w:r>
        <w:rPr>
          <w:rFonts w:ascii="Arial" w:hAnsi="Arial" w:cs="Arial"/>
          <w:bCs/>
          <w:shd w:val="clear" w:color="auto" w:fill="FFFFFF"/>
        </w:rPr>
        <w:t>(Scott et al., 2001)</w:t>
      </w:r>
      <w:r>
        <w:rPr>
          <w:rFonts w:ascii="Arial" w:hAnsi="Arial" w:cs="Arial"/>
          <w:shd w:val="clear" w:color="auto" w:fill="FFFFFF"/>
        </w:rPr>
        <w:t xml:space="preserve">. Per </w:t>
      </w:r>
      <w:proofErr w:type="spellStart"/>
      <w:r>
        <w:rPr>
          <w:rFonts w:ascii="Arial" w:hAnsi="Arial" w:cs="Arial"/>
          <w:shd w:val="clear" w:color="auto" w:fill="FFFFFF"/>
        </w:rPr>
        <w:t>Ofsted</w:t>
      </w:r>
      <w:proofErr w:type="spellEnd"/>
      <w:r>
        <w:rPr>
          <w:rFonts w:ascii="Arial" w:hAnsi="Arial" w:cs="Arial"/>
          <w:shd w:val="clear" w:color="auto" w:fill="FFFFFF"/>
        </w:rPr>
        <w:t xml:space="preserve">, there have been 2900 claims involving foster parents </w:t>
      </w:r>
      <w:r>
        <w:rPr>
          <w:rFonts w:ascii="Arial" w:hAnsi="Arial" w:cs="Arial"/>
          <w:shd w:val="clear" w:color="auto" w:fill="FFFFFF"/>
          <w:lang w:val="en"/>
        </w:rPr>
        <w:t xml:space="preserve">abusing foster children between </w:t>
      </w:r>
      <w:r>
        <w:rPr>
          <w:rFonts w:ascii="Arial" w:hAnsi="Arial" w:cs="Arial"/>
          <w:shd w:val="clear" w:color="auto" w:fill="FFFFFF"/>
        </w:rPr>
        <w:t>2016</w:t>
      </w:r>
      <w:r>
        <w:rPr>
          <w:rFonts w:ascii="Arial" w:hAnsi="Arial" w:cs="Arial"/>
          <w:shd w:val="clear" w:color="auto" w:fill="FFFFFF"/>
          <w:lang w:val="en"/>
        </w:rPr>
        <w:t xml:space="preserve"> and </w:t>
      </w:r>
      <w:r>
        <w:rPr>
          <w:rFonts w:ascii="Arial" w:hAnsi="Arial" w:cs="Arial"/>
          <w:shd w:val="clear" w:color="auto" w:fill="FFFFFF"/>
        </w:rPr>
        <w:t>2017, an increase of slightly over 2% from the preceding year (</w:t>
      </w:r>
      <w:proofErr w:type="spellStart"/>
      <w:r>
        <w:rPr>
          <w:rFonts w:ascii="Arial" w:hAnsi="Arial" w:cs="Arial"/>
          <w:shd w:val="clear" w:color="auto" w:fill="FFFFFF"/>
          <w:lang w:val="en"/>
        </w:rPr>
        <w:t>Manigault</w:t>
      </w:r>
      <w:proofErr w:type="spellEnd"/>
      <w:r>
        <w:rPr>
          <w:rFonts w:ascii="Arial" w:hAnsi="Arial" w:cs="Arial"/>
          <w:shd w:val="clear" w:color="auto" w:fill="FFFFFF"/>
          <w:lang w:val="en"/>
        </w:rPr>
        <w:t>, 2020</w:t>
      </w:r>
      <w:r>
        <w:rPr>
          <w:rFonts w:ascii="Arial" w:hAnsi="Arial" w:cs="Arial"/>
          <w:shd w:val="clear" w:color="auto" w:fill="FFFFFF"/>
        </w:rPr>
        <w:t xml:space="preserve">). </w:t>
      </w:r>
      <w:r>
        <w:rPr>
          <w:rFonts w:ascii="Arial" w:hAnsi="Arial" w:cs="Arial"/>
          <w:shd w:val="clear" w:color="auto" w:fill="FFFFFF"/>
          <w:lang w:val="en"/>
        </w:rPr>
        <w:t xml:space="preserve">Such </w:t>
      </w:r>
      <w:r>
        <w:rPr>
          <w:rFonts w:ascii="Arial" w:hAnsi="Arial" w:cs="Arial"/>
          <w:shd w:val="clear" w:color="auto" w:fill="FFFFFF"/>
        </w:rPr>
        <w:t xml:space="preserve">cases </w:t>
      </w:r>
      <w:r>
        <w:rPr>
          <w:rFonts w:ascii="Arial" w:hAnsi="Arial" w:cs="Arial"/>
          <w:shd w:val="clear" w:color="auto" w:fill="FFFFFF"/>
          <w:lang w:val="en"/>
        </w:rPr>
        <w:t xml:space="preserve">are </w:t>
      </w:r>
      <w:r>
        <w:rPr>
          <w:rFonts w:ascii="Arial" w:hAnsi="Arial" w:cs="Arial"/>
          <w:shd w:val="clear" w:color="auto" w:fill="FFFFFF"/>
        </w:rPr>
        <w:t xml:space="preserve">sent to the Parenting Committee to examine whether maltreatment </w:t>
      </w:r>
      <w:r>
        <w:rPr>
          <w:rFonts w:ascii="Arial" w:hAnsi="Arial" w:cs="Arial"/>
          <w:shd w:val="clear" w:color="auto" w:fill="FFFFFF"/>
          <w:lang w:val="en"/>
        </w:rPr>
        <w:t>occur</w:t>
      </w:r>
      <w:r>
        <w:rPr>
          <w:rFonts w:ascii="Arial" w:hAnsi="Arial" w:cs="Arial"/>
          <w:shd w:val="clear" w:color="auto" w:fill="FFFFFF"/>
        </w:rPr>
        <w:t xml:space="preserve">s. </w:t>
      </w:r>
      <w:r>
        <w:rPr>
          <w:rFonts w:ascii="Arial" w:hAnsi="Arial" w:cs="Arial"/>
          <w:shd w:val="clear" w:color="auto" w:fill="FFFFFF"/>
          <w:lang w:val="en"/>
        </w:rPr>
        <w:t>However</w:t>
      </w:r>
      <w:r>
        <w:rPr>
          <w:rFonts w:ascii="Arial" w:hAnsi="Arial" w:cs="Arial"/>
          <w:shd w:val="clear" w:color="auto" w:fill="FFFFFF"/>
        </w:rPr>
        <w:t>, one-fifth to one-quarter of complaints are substantiated to involve behavior classified as harassment</w:t>
      </w:r>
      <w:r>
        <w:rPr>
          <w:rFonts w:ascii="Arial" w:hAnsi="Arial" w:cs="Arial"/>
          <w:shd w:val="clear" w:color="auto" w:fill="FFFFFF"/>
          <w:lang w:val="en"/>
        </w:rPr>
        <w:t xml:space="preserve"> (</w:t>
      </w:r>
      <w:proofErr w:type="spellStart"/>
      <w:r>
        <w:rPr>
          <w:rFonts w:ascii="Arial" w:hAnsi="Arial" w:cs="Arial"/>
          <w:shd w:val="clear" w:color="auto" w:fill="FFFFFF"/>
          <w:lang w:val="en"/>
        </w:rPr>
        <w:t>Manigault</w:t>
      </w:r>
      <w:proofErr w:type="spellEnd"/>
      <w:r>
        <w:rPr>
          <w:rFonts w:ascii="Arial" w:hAnsi="Arial" w:cs="Arial"/>
          <w:shd w:val="clear" w:color="auto" w:fill="FFFFFF"/>
          <w:lang w:val="en"/>
        </w:rPr>
        <w:t>, 2020)</w:t>
      </w:r>
      <w:r>
        <w:rPr>
          <w:rFonts w:ascii="Arial" w:hAnsi="Arial" w:cs="Arial"/>
          <w:shd w:val="clear" w:color="auto" w:fill="FFFFFF"/>
        </w:rPr>
        <w:t>. This implies that guardians are brought into investigative processes in roughly 1,900 incidents annually, which can be protracted and often involve the relocation of the foster kid, and where the charge is without validity</w:t>
      </w:r>
      <w:r>
        <w:rPr>
          <w:rFonts w:ascii="Arial" w:hAnsi="Arial" w:cs="Arial"/>
          <w:shd w:val="clear" w:color="auto" w:fill="FFFFFF"/>
          <w:lang w:val="en"/>
        </w:rPr>
        <w:t>.</w:t>
      </w:r>
      <w:r>
        <w:rPr>
          <w:rFonts w:ascii="Arial" w:hAnsi="Arial" w:cs="Arial"/>
          <w:shd w:val="clear" w:color="auto" w:fill="FFFFFF"/>
        </w:rPr>
        <w:t xml:space="preserve"> Understandably, such situations will be upsetting. However, keep in mind that the 1,900 incidents reported each year reflect only one monthly complaint about every 450 foster kids</w:t>
      </w:r>
      <w:r>
        <w:rPr>
          <w:rFonts w:ascii="Arial" w:hAnsi="Arial" w:cs="Arial"/>
          <w:shd w:val="clear" w:color="auto" w:fill="FFFFFF"/>
          <w:lang w:val="en"/>
        </w:rPr>
        <w:t xml:space="preserve"> </w:t>
      </w:r>
      <w:r>
        <w:rPr>
          <w:rFonts w:ascii="Arial" w:hAnsi="Arial" w:cs="Arial"/>
          <w:shd w:val="clear" w:color="auto" w:fill="FFFFFF"/>
        </w:rPr>
        <w:t>(</w:t>
      </w:r>
      <w:proofErr w:type="spellStart"/>
      <w:r>
        <w:rPr>
          <w:rFonts w:ascii="Arial" w:hAnsi="Arial" w:cs="Arial"/>
          <w:shd w:val="clear" w:color="auto" w:fill="FFFFFF"/>
        </w:rPr>
        <w:t>Smyk</w:t>
      </w:r>
      <w:proofErr w:type="spellEnd"/>
      <w:r>
        <w:rPr>
          <w:rFonts w:ascii="Arial" w:hAnsi="Arial" w:cs="Arial"/>
          <w:shd w:val="clear" w:color="auto" w:fill="FFFFFF"/>
        </w:rPr>
        <w:t xml:space="preserve"> et al., 2010).</w:t>
      </w:r>
    </w:p>
    <w:p w:rsidR="000F262D" w:rsidRDefault="00B41D52">
      <w:pPr>
        <w:spacing w:line="360" w:lineRule="auto"/>
        <w:ind w:firstLine="720"/>
        <w:jc w:val="both"/>
        <w:rPr>
          <w:rFonts w:ascii="Arial" w:hAnsi="Arial" w:cs="Arial"/>
          <w:shd w:val="clear" w:color="auto" w:fill="FFFFFF"/>
          <w:lang w:val="en"/>
        </w:rPr>
      </w:pPr>
      <w:r>
        <w:rPr>
          <w:rFonts w:ascii="Arial" w:hAnsi="Arial" w:cs="Arial"/>
          <w:i/>
          <w:iCs/>
          <w:shd w:val="clear" w:color="auto" w:fill="FFFFFF"/>
          <w:lang w:val="en"/>
        </w:rPr>
        <w:t>High fostering costs</w:t>
      </w:r>
      <w:r>
        <w:rPr>
          <w:rFonts w:ascii="Arial" w:hAnsi="Arial" w:cs="Arial"/>
          <w:shd w:val="clear" w:color="auto" w:fill="FFFFFF"/>
          <w:lang w:val="en"/>
        </w:rPr>
        <w:t>. F</w:t>
      </w:r>
      <w:proofErr w:type="spellStart"/>
      <w:r>
        <w:rPr>
          <w:rFonts w:ascii="Arial" w:hAnsi="Arial" w:cs="Arial"/>
          <w:shd w:val="clear" w:color="auto" w:fill="FFFFFF"/>
        </w:rPr>
        <w:t>ostering</w:t>
      </w:r>
      <w:proofErr w:type="spellEnd"/>
      <w:r>
        <w:rPr>
          <w:rFonts w:ascii="Arial" w:hAnsi="Arial" w:cs="Arial"/>
          <w:shd w:val="clear" w:color="auto" w:fill="FFFFFF"/>
        </w:rPr>
        <w:t xml:space="preserve"> care is </w:t>
      </w:r>
      <w:r>
        <w:rPr>
          <w:rFonts w:ascii="Arial" w:hAnsi="Arial" w:cs="Arial"/>
          <w:shd w:val="clear" w:color="auto" w:fill="FFFFFF"/>
          <w:lang w:val="en"/>
        </w:rPr>
        <w:t xml:space="preserve">mostly </w:t>
      </w:r>
      <w:r>
        <w:rPr>
          <w:rFonts w:ascii="Arial" w:hAnsi="Arial" w:cs="Arial"/>
          <w:shd w:val="clear" w:color="auto" w:fill="FFFFFF"/>
        </w:rPr>
        <w:t xml:space="preserve">provided by local governments. </w:t>
      </w:r>
      <w:r>
        <w:rPr>
          <w:rFonts w:ascii="Arial" w:hAnsi="Arial" w:cs="Arial"/>
          <w:shd w:val="clear" w:color="auto" w:fill="FFFFFF"/>
          <w:lang w:val="en"/>
        </w:rPr>
        <w:t xml:space="preserve">While some governments offer quality foster care, others </w:t>
      </w:r>
      <w:r>
        <w:rPr>
          <w:rFonts w:ascii="Arial" w:hAnsi="Arial" w:cs="Arial"/>
          <w:shd w:val="clear" w:color="auto" w:fill="FFFFFF"/>
        </w:rPr>
        <w:t xml:space="preserve">offer little to nothing in return because of the </w:t>
      </w:r>
      <w:r>
        <w:rPr>
          <w:rFonts w:ascii="Arial" w:hAnsi="Arial" w:cs="Arial"/>
          <w:shd w:val="clear" w:color="auto" w:fill="FFFFFF"/>
          <w:lang w:val="en"/>
        </w:rPr>
        <w:t xml:space="preserve">high </w:t>
      </w:r>
      <w:r>
        <w:rPr>
          <w:rFonts w:ascii="Arial" w:hAnsi="Arial" w:cs="Arial"/>
          <w:shd w:val="clear" w:color="auto" w:fill="FFFFFF"/>
        </w:rPr>
        <w:t xml:space="preserve">cost of fostering (Jackson </w:t>
      </w:r>
      <w:r>
        <w:rPr>
          <w:rFonts w:ascii="Arial" w:hAnsi="Arial" w:cs="Arial"/>
          <w:shd w:val="clear" w:color="auto" w:fill="FFFFFF"/>
          <w:lang w:val="en"/>
        </w:rPr>
        <w:t xml:space="preserve">et al., </w:t>
      </w:r>
      <w:r>
        <w:rPr>
          <w:rFonts w:ascii="Arial" w:hAnsi="Arial" w:cs="Arial"/>
          <w:shd w:val="clear" w:color="auto" w:fill="FFFFFF"/>
        </w:rPr>
        <w:t>20</w:t>
      </w:r>
      <w:r>
        <w:rPr>
          <w:rFonts w:ascii="Arial" w:hAnsi="Arial" w:cs="Arial"/>
          <w:shd w:val="clear" w:color="auto" w:fill="FFFFFF"/>
          <w:lang w:val="en"/>
        </w:rPr>
        <w:t>02</w:t>
      </w:r>
      <w:r>
        <w:rPr>
          <w:rFonts w:ascii="Arial" w:hAnsi="Arial" w:cs="Arial"/>
          <w:shd w:val="clear" w:color="auto" w:fill="FFFFFF"/>
        </w:rPr>
        <w:t>). The expenses of placing people in IFA situations are astronomical, far exceeding the price of providing in-home arrangements. When local government expenses are factored, as well as the undeniable fact that IFAs care for even more demanding children and thus must put more money extra in both the compensation and assistance of their caregivers, the disparity is minimal, and it is even narrower than the different price levels of in-house requirement throughout other local governments</w:t>
      </w:r>
      <w:r>
        <w:rPr>
          <w:rFonts w:ascii="Arial" w:hAnsi="Arial" w:cs="Arial"/>
          <w:shd w:val="clear" w:color="auto" w:fill="FFFFFF"/>
          <w:lang w:val="en"/>
        </w:rPr>
        <w:t xml:space="preserve"> </w:t>
      </w:r>
      <w:r>
        <w:rPr>
          <w:rFonts w:ascii="Arial" w:hAnsi="Arial" w:cs="Arial"/>
          <w:shd w:val="clear" w:color="auto" w:fill="FFFFFF"/>
        </w:rPr>
        <w:t xml:space="preserve">(Jackson </w:t>
      </w:r>
      <w:r>
        <w:rPr>
          <w:rFonts w:ascii="Arial" w:hAnsi="Arial" w:cs="Arial"/>
          <w:shd w:val="clear" w:color="auto" w:fill="FFFFFF"/>
          <w:lang w:val="en"/>
        </w:rPr>
        <w:t xml:space="preserve">et al., </w:t>
      </w:r>
      <w:r>
        <w:rPr>
          <w:rFonts w:ascii="Arial" w:hAnsi="Arial" w:cs="Arial"/>
          <w:shd w:val="clear" w:color="auto" w:fill="FFFFFF"/>
        </w:rPr>
        <w:t>20</w:t>
      </w:r>
      <w:r>
        <w:rPr>
          <w:rFonts w:ascii="Arial" w:hAnsi="Arial" w:cs="Arial"/>
          <w:shd w:val="clear" w:color="auto" w:fill="FFFFFF"/>
          <w:lang w:val="en"/>
        </w:rPr>
        <w:t>02</w:t>
      </w:r>
      <w:r>
        <w:rPr>
          <w:rFonts w:ascii="Arial" w:hAnsi="Arial" w:cs="Arial"/>
          <w:shd w:val="clear" w:color="auto" w:fill="FFFFFF"/>
        </w:rPr>
        <w:t>). However, this does</w:t>
      </w:r>
      <w:r>
        <w:rPr>
          <w:rFonts w:ascii="Arial" w:hAnsi="Arial" w:cs="Arial"/>
          <w:shd w:val="clear" w:color="auto" w:fill="FFFFFF"/>
          <w:lang w:val="en"/>
        </w:rPr>
        <w:t xml:space="preserve"> </w:t>
      </w:r>
      <w:r>
        <w:rPr>
          <w:rFonts w:ascii="Arial" w:hAnsi="Arial" w:cs="Arial"/>
          <w:shd w:val="clear" w:color="auto" w:fill="FFFFFF"/>
        </w:rPr>
        <w:t>n</w:t>
      </w:r>
      <w:r>
        <w:rPr>
          <w:rFonts w:ascii="Arial" w:hAnsi="Arial" w:cs="Arial"/>
          <w:shd w:val="clear" w:color="auto" w:fill="FFFFFF"/>
          <w:lang w:val="en"/>
        </w:rPr>
        <w:t>o</w:t>
      </w:r>
      <w:r>
        <w:rPr>
          <w:rFonts w:ascii="Arial" w:hAnsi="Arial" w:cs="Arial"/>
          <w:shd w:val="clear" w:color="auto" w:fill="FFFFFF"/>
        </w:rPr>
        <w:t xml:space="preserve">t negate that local councils should check first within their caregivers (Jackson </w:t>
      </w:r>
      <w:r>
        <w:rPr>
          <w:rFonts w:ascii="Arial" w:hAnsi="Arial" w:cs="Arial"/>
          <w:shd w:val="clear" w:color="auto" w:fill="FFFFFF"/>
          <w:lang w:val="en"/>
        </w:rPr>
        <w:t xml:space="preserve">et al., </w:t>
      </w:r>
      <w:r>
        <w:rPr>
          <w:rFonts w:ascii="Arial" w:hAnsi="Arial" w:cs="Arial"/>
          <w:shd w:val="clear" w:color="auto" w:fill="FFFFFF"/>
        </w:rPr>
        <w:t>20</w:t>
      </w:r>
      <w:r>
        <w:rPr>
          <w:rFonts w:ascii="Arial" w:hAnsi="Arial" w:cs="Arial"/>
          <w:shd w:val="clear" w:color="auto" w:fill="FFFFFF"/>
          <w:lang w:val="en"/>
        </w:rPr>
        <w:t>02</w:t>
      </w:r>
      <w:r>
        <w:rPr>
          <w:rFonts w:ascii="Arial" w:hAnsi="Arial" w:cs="Arial"/>
          <w:shd w:val="clear" w:color="auto" w:fill="FFFFFF"/>
        </w:rPr>
        <w:t xml:space="preserve">). Although just three local governments are close to becoming self-sufficient in foster parent supply, others could join them and benefit from increased efficiency back-office if they were sufficiently </w:t>
      </w:r>
      <w:r>
        <w:rPr>
          <w:rFonts w:ascii="Arial" w:hAnsi="Arial" w:cs="Arial"/>
          <w:shd w:val="clear" w:color="auto" w:fill="FFFFFF"/>
        </w:rPr>
        <w:lastRenderedPageBreak/>
        <w:t>motivated.</w:t>
      </w:r>
      <w:r>
        <w:rPr>
          <w:rFonts w:ascii="Arial" w:hAnsi="Arial" w:cs="Arial"/>
          <w:shd w:val="clear" w:color="auto" w:fill="FFFFFF"/>
          <w:lang w:val="en"/>
        </w:rPr>
        <w:t xml:space="preserve"> </w:t>
      </w:r>
      <w:r>
        <w:rPr>
          <w:rFonts w:ascii="Arial" w:hAnsi="Arial" w:cs="Arial"/>
          <w:shd w:val="clear" w:color="auto" w:fill="FFFFFF"/>
        </w:rPr>
        <w:t>On the other hand, local governments might emulate Peterborough's lead and hire an autonomous fostering organization to cooperate with them and execute their complete parenting program</w:t>
      </w:r>
      <w:r>
        <w:rPr>
          <w:rFonts w:ascii="Arial" w:hAnsi="Arial" w:cs="Arial"/>
          <w:shd w:val="clear" w:color="auto" w:fill="FFFFFF"/>
          <w:lang w:val="en"/>
        </w:rPr>
        <w:t xml:space="preserve"> </w:t>
      </w:r>
      <w:r>
        <w:rPr>
          <w:rFonts w:ascii="Arial" w:hAnsi="Arial" w:cs="Arial"/>
          <w:shd w:val="clear" w:color="auto" w:fill="FFFFFF"/>
        </w:rPr>
        <w:t xml:space="preserve">(Wilson </w:t>
      </w:r>
      <w:r>
        <w:rPr>
          <w:rFonts w:ascii="Arial" w:hAnsi="Arial" w:cs="Arial"/>
          <w:shd w:val="clear" w:color="auto" w:fill="FFFFFF"/>
          <w:lang w:val="en"/>
        </w:rPr>
        <w:t>and</w:t>
      </w:r>
      <w:r>
        <w:rPr>
          <w:rFonts w:ascii="Arial" w:hAnsi="Arial" w:cs="Arial"/>
          <w:shd w:val="clear" w:color="auto" w:fill="FFFFFF"/>
        </w:rPr>
        <w:t xml:space="preserve"> </w:t>
      </w:r>
      <w:proofErr w:type="spellStart"/>
      <w:r>
        <w:rPr>
          <w:rFonts w:ascii="Arial" w:hAnsi="Arial" w:cs="Arial"/>
          <w:shd w:val="clear" w:color="auto" w:fill="FFFFFF"/>
        </w:rPr>
        <w:t>Evetts</w:t>
      </w:r>
      <w:proofErr w:type="spellEnd"/>
      <w:r>
        <w:rPr>
          <w:rFonts w:ascii="Arial" w:hAnsi="Arial" w:cs="Arial"/>
          <w:shd w:val="clear" w:color="auto" w:fill="FFFFFF"/>
        </w:rPr>
        <w:t xml:space="preserve">, 2006). They ought not to be inhibited from forming collaborations with private industry IFAs, because the standard of care and capacity to find housing for the most challenging infants are undeniable (Jackson </w:t>
      </w:r>
      <w:r>
        <w:rPr>
          <w:rFonts w:ascii="Arial" w:hAnsi="Arial" w:cs="Arial"/>
          <w:shd w:val="clear" w:color="auto" w:fill="FFFFFF"/>
          <w:lang w:val="en"/>
        </w:rPr>
        <w:t xml:space="preserve">et al., </w:t>
      </w:r>
      <w:r>
        <w:rPr>
          <w:rFonts w:ascii="Arial" w:hAnsi="Arial" w:cs="Arial"/>
          <w:shd w:val="clear" w:color="auto" w:fill="FFFFFF"/>
        </w:rPr>
        <w:t>20</w:t>
      </w:r>
      <w:r>
        <w:rPr>
          <w:rFonts w:ascii="Arial" w:hAnsi="Arial" w:cs="Arial"/>
          <w:shd w:val="clear" w:color="auto" w:fill="FFFFFF"/>
          <w:lang w:val="en"/>
        </w:rPr>
        <w:t>02</w:t>
      </w:r>
      <w:r>
        <w:rPr>
          <w:rFonts w:ascii="Arial" w:hAnsi="Arial" w:cs="Arial"/>
          <w:shd w:val="clear" w:color="auto" w:fill="FFFFFF"/>
        </w:rPr>
        <w:t>). The cost of fostering in the United Kingdom has drastically affected foster care status.</w:t>
      </w:r>
    </w:p>
    <w:p w:rsidR="000F262D" w:rsidRDefault="00B41D52">
      <w:pPr>
        <w:numPr>
          <w:ilvl w:val="2"/>
          <w:numId w:val="1"/>
        </w:numPr>
        <w:spacing w:line="360" w:lineRule="auto"/>
        <w:jc w:val="center"/>
        <w:outlineLvl w:val="2"/>
        <w:rPr>
          <w:rFonts w:ascii="Arial" w:hAnsi="Arial" w:cs="Arial"/>
          <w:shd w:val="clear" w:color="auto" w:fill="FFFFFF"/>
          <w:lang w:val="en"/>
        </w:rPr>
      </w:pPr>
      <w:bookmarkStart w:id="18" w:name="_Toc734659047"/>
      <w:r>
        <w:rPr>
          <w:rFonts w:ascii="Arial" w:hAnsi="Arial" w:cs="Arial"/>
          <w:shd w:val="clear" w:color="auto" w:fill="FFFFFF"/>
          <w:lang w:val="en"/>
        </w:rPr>
        <w:t>Instances of Negligence</w:t>
      </w:r>
      <w:bookmarkEnd w:id="18"/>
      <w:r>
        <w:rPr>
          <w:rFonts w:ascii="Arial" w:hAnsi="Arial" w:cs="Arial"/>
          <w:shd w:val="clear" w:color="auto" w:fill="FFFFFF"/>
          <w:lang w:val="en"/>
        </w:rPr>
        <w:t xml:space="preserve"> </w:t>
      </w:r>
    </w:p>
    <w:p w:rsidR="000F262D" w:rsidRDefault="00B41D52">
      <w:pPr>
        <w:spacing w:line="360" w:lineRule="auto"/>
        <w:ind w:firstLine="720"/>
        <w:jc w:val="both"/>
        <w:rPr>
          <w:rFonts w:ascii="Arial" w:hAnsi="Arial" w:cs="Arial"/>
          <w:shd w:val="clear" w:color="auto" w:fill="FFFFFF"/>
          <w:lang w:val="en"/>
        </w:rPr>
      </w:pPr>
      <w:bookmarkStart w:id="19" w:name="_Toc80165678"/>
      <w:r>
        <w:rPr>
          <w:rFonts w:ascii="Arial" w:hAnsi="Arial" w:cs="Arial"/>
          <w:shd w:val="clear" w:color="auto" w:fill="FFFFFF"/>
          <w:lang w:val="en"/>
        </w:rPr>
        <w:t xml:space="preserve">Negligence can occur in different instances including: </w:t>
      </w:r>
    </w:p>
    <w:p w:rsidR="000F262D" w:rsidRDefault="00B41D52">
      <w:pPr>
        <w:spacing w:line="360" w:lineRule="auto"/>
        <w:ind w:firstLine="720"/>
        <w:jc w:val="both"/>
        <w:rPr>
          <w:rFonts w:ascii="Arial" w:hAnsi="Arial" w:cs="Arial"/>
          <w:shd w:val="clear" w:color="auto" w:fill="FFFFFF"/>
        </w:rPr>
      </w:pPr>
      <w:r>
        <w:rPr>
          <w:rFonts w:ascii="Arial" w:hAnsi="Arial" w:cs="Arial"/>
          <w:i/>
          <w:iCs/>
          <w:shd w:val="clear" w:color="auto" w:fill="FFFFFF"/>
        </w:rPr>
        <w:t>The rationalization of professional supervision of placements</w:t>
      </w:r>
      <w:bookmarkEnd w:id="19"/>
      <w:r>
        <w:rPr>
          <w:rFonts w:ascii="Arial" w:hAnsi="Arial" w:cs="Arial"/>
          <w:shd w:val="clear" w:color="auto" w:fill="FFFFFF"/>
          <w:lang w:val="en"/>
        </w:rPr>
        <w:t xml:space="preserve">. </w:t>
      </w:r>
      <w:r>
        <w:rPr>
          <w:rFonts w:ascii="Arial" w:hAnsi="Arial" w:cs="Arial"/>
          <w:shd w:val="clear" w:color="auto" w:fill="FFFFFF"/>
        </w:rPr>
        <w:t xml:space="preserve">The overall child worker, the fostered case manager, commonly referred to as the supervisory caseworker, and the autonomous evaluating authority </w:t>
      </w:r>
      <w:r>
        <w:rPr>
          <w:rFonts w:ascii="Arial" w:hAnsi="Arial" w:cs="Arial"/>
          <w:shd w:val="clear" w:color="auto" w:fill="FFFFFF"/>
          <w:lang w:val="en"/>
        </w:rPr>
        <w:t xml:space="preserve">is </w:t>
      </w:r>
      <w:r>
        <w:rPr>
          <w:rFonts w:ascii="Arial" w:hAnsi="Arial" w:cs="Arial"/>
          <w:shd w:val="clear" w:color="auto" w:fill="FFFFFF"/>
        </w:rPr>
        <w:t xml:space="preserve">all specialists who supervise fostering arrangements (Spencer et al., 2010). Supervision visits involving two different social experts - sometimes from the same municipality - may be justifiable in the initial months of deployment. Still, it is an irrelevant sideshow into the lives of a foster parent and the children in care whenever it occurs regularly. </w:t>
      </w:r>
      <w:r>
        <w:rPr>
          <w:rFonts w:ascii="Arial" w:hAnsi="Arial" w:cs="Arial"/>
          <w:shd w:val="clear" w:color="auto" w:fill="FFFFFF"/>
          <w:lang w:val="en"/>
        </w:rPr>
        <w:t>F</w:t>
      </w:r>
      <w:r>
        <w:rPr>
          <w:rFonts w:ascii="Arial" w:hAnsi="Arial" w:cs="Arial"/>
          <w:shd w:val="clear" w:color="auto" w:fill="FFFFFF"/>
        </w:rPr>
        <w:t xml:space="preserve">or sustainable arrangements, local councils ought to have the choice to allow only one caseworker to serve as both the parenting and child overall workers at the same time (Wilson </w:t>
      </w:r>
      <w:r>
        <w:rPr>
          <w:rFonts w:ascii="Arial" w:hAnsi="Arial" w:cs="Arial"/>
          <w:shd w:val="clear" w:color="auto" w:fill="FFFFFF"/>
          <w:lang w:val="en"/>
        </w:rPr>
        <w:t>and</w:t>
      </w:r>
      <w:r>
        <w:rPr>
          <w:rFonts w:ascii="Arial" w:hAnsi="Arial" w:cs="Arial"/>
          <w:shd w:val="clear" w:color="auto" w:fill="FFFFFF"/>
        </w:rPr>
        <w:t xml:space="preserve"> </w:t>
      </w:r>
      <w:proofErr w:type="spellStart"/>
      <w:r>
        <w:rPr>
          <w:rFonts w:ascii="Arial" w:hAnsi="Arial" w:cs="Arial"/>
          <w:shd w:val="clear" w:color="auto" w:fill="FFFFFF"/>
        </w:rPr>
        <w:t>Evetts</w:t>
      </w:r>
      <w:proofErr w:type="spellEnd"/>
      <w:r>
        <w:rPr>
          <w:rFonts w:ascii="Arial" w:hAnsi="Arial" w:cs="Arial"/>
          <w:shd w:val="clear" w:color="auto" w:fill="FFFFFF"/>
        </w:rPr>
        <w:t xml:space="preserve">, 2006). </w:t>
      </w:r>
      <w:r>
        <w:rPr>
          <w:rFonts w:ascii="Arial" w:hAnsi="Arial" w:cs="Arial"/>
          <w:shd w:val="clear" w:color="auto" w:fill="FFFFFF"/>
          <w:lang w:val="en"/>
        </w:rPr>
        <w:t xml:space="preserve">Nonetheless, the </w:t>
      </w:r>
      <w:r>
        <w:rPr>
          <w:rFonts w:ascii="Arial" w:hAnsi="Arial" w:cs="Arial"/>
          <w:shd w:val="clear" w:color="auto" w:fill="FFFFFF"/>
        </w:rPr>
        <w:t>decreasing regulatory oversight in this fashion is inappropriate when foster caregivers have been engaged and are being supervised by an IFA</w:t>
      </w:r>
      <w:r>
        <w:rPr>
          <w:rFonts w:ascii="Arial" w:hAnsi="Arial" w:cs="Arial"/>
          <w:shd w:val="clear" w:color="auto" w:fill="FFFFFF"/>
          <w:lang w:val="en"/>
        </w:rPr>
        <w:t xml:space="preserve"> </w:t>
      </w:r>
      <w:r>
        <w:rPr>
          <w:rFonts w:ascii="Arial" w:hAnsi="Arial" w:cs="Arial"/>
          <w:shd w:val="clear" w:color="auto" w:fill="FFFFFF"/>
        </w:rPr>
        <w:t xml:space="preserve">(Jackson </w:t>
      </w:r>
      <w:r>
        <w:rPr>
          <w:rFonts w:ascii="Arial" w:hAnsi="Arial" w:cs="Arial"/>
          <w:shd w:val="clear" w:color="auto" w:fill="FFFFFF"/>
          <w:lang w:val="en"/>
        </w:rPr>
        <w:t xml:space="preserve">et al., </w:t>
      </w:r>
      <w:r>
        <w:rPr>
          <w:rFonts w:ascii="Arial" w:hAnsi="Arial" w:cs="Arial"/>
          <w:shd w:val="clear" w:color="auto" w:fill="FFFFFF"/>
        </w:rPr>
        <w:t>20</w:t>
      </w:r>
      <w:r>
        <w:rPr>
          <w:rFonts w:ascii="Arial" w:hAnsi="Arial" w:cs="Arial"/>
          <w:shd w:val="clear" w:color="auto" w:fill="FFFFFF"/>
          <w:lang w:val="en"/>
        </w:rPr>
        <w:t>02</w:t>
      </w:r>
      <w:r>
        <w:rPr>
          <w:rFonts w:ascii="Arial" w:hAnsi="Arial" w:cs="Arial"/>
          <w:shd w:val="clear" w:color="auto" w:fill="FFFFFF"/>
        </w:rPr>
        <w:t xml:space="preserve">). </w:t>
      </w:r>
      <w:r>
        <w:rPr>
          <w:rFonts w:ascii="Arial" w:hAnsi="Arial" w:cs="Arial"/>
          <w:shd w:val="clear" w:color="auto" w:fill="FFFFFF"/>
          <w:lang w:val="en"/>
        </w:rPr>
        <w:t xml:space="preserve">Therefore, it is </w:t>
      </w:r>
      <w:r>
        <w:rPr>
          <w:rFonts w:ascii="Arial" w:hAnsi="Arial" w:cs="Arial"/>
          <w:shd w:val="clear" w:color="auto" w:fill="FFFFFF"/>
        </w:rPr>
        <w:t>critical that specific surveillance is provided by a highly trained caseworker who is focused on both the kid and the caregiver.</w:t>
      </w:r>
    </w:p>
    <w:p w:rsidR="000F262D" w:rsidRDefault="00B41D52">
      <w:pPr>
        <w:spacing w:line="360" w:lineRule="auto"/>
        <w:ind w:firstLine="720"/>
        <w:jc w:val="both"/>
        <w:rPr>
          <w:rFonts w:ascii="Arial" w:hAnsi="Arial" w:cs="Arial"/>
          <w:shd w:val="clear" w:color="auto" w:fill="FFFFFF"/>
        </w:rPr>
      </w:pPr>
      <w:bookmarkStart w:id="20" w:name="_Toc80165680"/>
      <w:r>
        <w:rPr>
          <w:rFonts w:ascii="Arial" w:hAnsi="Arial" w:cs="Arial"/>
          <w:i/>
          <w:iCs/>
          <w:shd w:val="clear" w:color="auto" w:fill="FFFFFF"/>
        </w:rPr>
        <w:t xml:space="preserve">Social </w:t>
      </w:r>
      <w:r>
        <w:rPr>
          <w:rFonts w:ascii="Arial" w:hAnsi="Arial" w:cs="Arial"/>
          <w:i/>
          <w:iCs/>
          <w:shd w:val="clear" w:color="auto" w:fill="FFFFFF"/>
          <w:lang w:val="en"/>
        </w:rPr>
        <w:t>s</w:t>
      </w:r>
      <w:proofErr w:type="spellStart"/>
      <w:r>
        <w:rPr>
          <w:rFonts w:ascii="Arial" w:hAnsi="Arial" w:cs="Arial"/>
          <w:i/>
          <w:iCs/>
          <w:shd w:val="clear" w:color="auto" w:fill="FFFFFF"/>
        </w:rPr>
        <w:t>upport</w:t>
      </w:r>
      <w:proofErr w:type="spellEnd"/>
      <w:r>
        <w:rPr>
          <w:rFonts w:ascii="Arial" w:hAnsi="Arial" w:cs="Arial"/>
          <w:i/>
          <w:iCs/>
          <w:shd w:val="clear" w:color="auto" w:fill="FFFFFF"/>
        </w:rPr>
        <w:t xml:space="preserve"> </w:t>
      </w:r>
      <w:r>
        <w:rPr>
          <w:rFonts w:ascii="Arial" w:hAnsi="Arial" w:cs="Arial"/>
          <w:i/>
          <w:iCs/>
          <w:shd w:val="clear" w:color="auto" w:fill="FFFFFF"/>
          <w:lang w:val="en"/>
        </w:rPr>
        <w:t>provision by c</w:t>
      </w:r>
      <w:proofErr w:type="spellStart"/>
      <w:r>
        <w:rPr>
          <w:rFonts w:ascii="Arial" w:hAnsi="Arial" w:cs="Arial"/>
          <w:i/>
          <w:iCs/>
          <w:shd w:val="clear" w:color="auto" w:fill="FFFFFF"/>
        </w:rPr>
        <w:t>aregivers</w:t>
      </w:r>
      <w:bookmarkEnd w:id="20"/>
      <w:proofErr w:type="spellEnd"/>
      <w:r>
        <w:rPr>
          <w:rFonts w:ascii="Arial" w:hAnsi="Arial" w:cs="Arial"/>
          <w:shd w:val="clear" w:color="auto" w:fill="FFFFFF"/>
          <w:lang w:val="en"/>
        </w:rPr>
        <w:t xml:space="preserve">. </w:t>
      </w:r>
      <w:r>
        <w:rPr>
          <w:rFonts w:ascii="Arial" w:hAnsi="Arial" w:cs="Arial"/>
          <w:shd w:val="clear" w:color="auto" w:fill="FFFFFF"/>
        </w:rPr>
        <w:t>Caregivers require professional assistance</w:t>
      </w:r>
      <w:r>
        <w:rPr>
          <w:rFonts w:ascii="Arial" w:hAnsi="Arial" w:cs="Arial"/>
          <w:shd w:val="clear" w:color="auto" w:fill="FFFFFF"/>
          <w:lang w:val="en"/>
        </w:rPr>
        <w:t xml:space="preserve"> to adequately provide fostering services</w:t>
      </w:r>
      <w:r>
        <w:rPr>
          <w:rFonts w:ascii="Arial" w:hAnsi="Arial" w:cs="Arial"/>
          <w:shd w:val="clear" w:color="auto" w:fill="FFFFFF"/>
        </w:rPr>
        <w:t xml:space="preserve">. Social support, </w:t>
      </w:r>
      <w:r>
        <w:rPr>
          <w:rFonts w:ascii="Arial" w:hAnsi="Arial" w:cs="Arial"/>
          <w:shd w:val="clear" w:color="auto" w:fill="FFFFFF"/>
          <w:lang w:val="en"/>
        </w:rPr>
        <w:t>therefore</w:t>
      </w:r>
      <w:r>
        <w:rPr>
          <w:rFonts w:ascii="Arial" w:hAnsi="Arial" w:cs="Arial"/>
          <w:shd w:val="clear" w:color="auto" w:fill="FFFFFF"/>
        </w:rPr>
        <w:t>, is essential</w:t>
      </w:r>
      <w:r>
        <w:rPr>
          <w:rFonts w:ascii="Arial" w:hAnsi="Arial" w:cs="Arial"/>
          <w:shd w:val="clear" w:color="auto" w:fill="FFFFFF"/>
          <w:lang w:val="en"/>
        </w:rPr>
        <w:t xml:space="preserve"> to </w:t>
      </w:r>
      <w:r>
        <w:rPr>
          <w:rFonts w:ascii="Arial" w:hAnsi="Arial" w:cs="Arial"/>
          <w:shd w:val="clear" w:color="auto" w:fill="FFFFFF"/>
        </w:rPr>
        <w:t xml:space="preserve">frequently evaluate </w:t>
      </w:r>
      <w:r>
        <w:rPr>
          <w:rFonts w:ascii="Arial" w:hAnsi="Arial" w:cs="Arial"/>
          <w:shd w:val="clear" w:color="auto" w:fill="FFFFFF"/>
          <w:lang w:val="en"/>
        </w:rPr>
        <w:t xml:space="preserve">the level of service delivery </w:t>
      </w:r>
      <w:r>
        <w:rPr>
          <w:rFonts w:ascii="Arial" w:hAnsi="Arial" w:cs="Arial"/>
          <w:shd w:val="clear" w:color="auto" w:fill="FFFFFF"/>
        </w:rPr>
        <w:t>(</w:t>
      </w:r>
      <w:proofErr w:type="spellStart"/>
      <w:r>
        <w:rPr>
          <w:rFonts w:ascii="Arial" w:hAnsi="Arial" w:cs="Arial"/>
          <w:shd w:val="clear" w:color="auto" w:fill="FFFFFF"/>
        </w:rPr>
        <w:t>Balsells</w:t>
      </w:r>
      <w:proofErr w:type="spellEnd"/>
      <w:r>
        <w:rPr>
          <w:rFonts w:ascii="Arial" w:hAnsi="Arial" w:cs="Arial"/>
          <w:shd w:val="clear" w:color="auto" w:fill="FFFFFF"/>
        </w:rPr>
        <w:t xml:space="preserve"> et al., 201</w:t>
      </w:r>
      <w:r>
        <w:rPr>
          <w:rFonts w:ascii="Arial" w:hAnsi="Arial" w:cs="Arial"/>
          <w:shd w:val="clear" w:color="auto" w:fill="FFFFFF"/>
          <w:lang w:val="en"/>
        </w:rPr>
        <w:t>7</w:t>
      </w:r>
      <w:r>
        <w:rPr>
          <w:rFonts w:ascii="Arial" w:hAnsi="Arial" w:cs="Arial"/>
          <w:shd w:val="clear" w:color="auto" w:fill="FFFFFF"/>
        </w:rPr>
        <w:t>)</w:t>
      </w:r>
      <w:r>
        <w:rPr>
          <w:rFonts w:ascii="Arial" w:hAnsi="Arial" w:cs="Arial"/>
          <w:shd w:val="clear" w:color="auto" w:fill="FFFFFF"/>
          <w:lang w:val="en"/>
        </w:rPr>
        <w:t xml:space="preserve">. Also, </w:t>
      </w:r>
      <w:r>
        <w:rPr>
          <w:rFonts w:ascii="Arial" w:hAnsi="Arial" w:cs="Arial"/>
          <w:shd w:val="clear" w:color="auto" w:fill="FFFFFF"/>
        </w:rPr>
        <w:t xml:space="preserve">specialist assistance by guardians, especially in times of ambiguity </w:t>
      </w:r>
      <w:r>
        <w:rPr>
          <w:rFonts w:ascii="Arial" w:hAnsi="Arial" w:cs="Arial"/>
          <w:shd w:val="clear" w:color="auto" w:fill="FFFFFF"/>
          <w:lang w:val="en"/>
        </w:rPr>
        <w:t>or</w:t>
      </w:r>
      <w:r>
        <w:rPr>
          <w:rFonts w:ascii="Arial" w:hAnsi="Arial" w:cs="Arial"/>
          <w:shd w:val="clear" w:color="auto" w:fill="FFFFFF"/>
        </w:rPr>
        <w:t xml:space="preserve"> when </w:t>
      </w:r>
      <w:r>
        <w:rPr>
          <w:rFonts w:ascii="Arial" w:hAnsi="Arial" w:cs="Arial"/>
          <w:shd w:val="clear" w:color="auto" w:fill="FFFFFF"/>
          <w:lang w:val="en"/>
        </w:rPr>
        <w:t xml:space="preserve">children </w:t>
      </w:r>
      <w:r>
        <w:rPr>
          <w:rFonts w:ascii="Arial" w:hAnsi="Arial" w:cs="Arial"/>
          <w:shd w:val="clear" w:color="auto" w:fill="FFFFFF"/>
        </w:rPr>
        <w:t xml:space="preserve">needed rapid advice </w:t>
      </w:r>
      <w:r>
        <w:rPr>
          <w:rFonts w:ascii="Arial" w:hAnsi="Arial" w:cs="Arial"/>
          <w:shd w:val="clear" w:color="auto" w:fill="FFFFFF"/>
          <w:lang w:val="en"/>
        </w:rPr>
        <w:t xml:space="preserve">could reduce the level of negligence </w:t>
      </w:r>
      <w:r>
        <w:rPr>
          <w:rFonts w:ascii="Arial" w:hAnsi="Arial" w:cs="Arial"/>
          <w:shd w:val="clear" w:color="auto" w:fill="FFFFFF"/>
        </w:rPr>
        <w:t>(</w:t>
      </w:r>
      <w:proofErr w:type="spellStart"/>
      <w:r>
        <w:rPr>
          <w:rFonts w:ascii="Arial" w:hAnsi="Arial" w:cs="Arial"/>
          <w:shd w:val="clear" w:color="auto" w:fill="FFFFFF"/>
        </w:rPr>
        <w:t>Balsells</w:t>
      </w:r>
      <w:proofErr w:type="spellEnd"/>
      <w:r>
        <w:rPr>
          <w:rFonts w:ascii="Arial" w:hAnsi="Arial" w:cs="Arial"/>
          <w:shd w:val="clear" w:color="auto" w:fill="FFFFFF"/>
        </w:rPr>
        <w:t xml:space="preserve"> et al., 201</w:t>
      </w:r>
      <w:r>
        <w:rPr>
          <w:rFonts w:ascii="Arial" w:hAnsi="Arial" w:cs="Arial"/>
          <w:shd w:val="clear" w:color="auto" w:fill="FFFFFF"/>
          <w:lang w:val="en"/>
        </w:rPr>
        <w:t>7</w:t>
      </w:r>
      <w:r>
        <w:rPr>
          <w:rFonts w:ascii="Arial" w:hAnsi="Arial" w:cs="Arial"/>
          <w:shd w:val="clear" w:color="auto" w:fill="FFFFFF"/>
        </w:rPr>
        <w:t xml:space="preserve">). By delivering emotional and physical support and offering relaxation and socializing collectively, </w:t>
      </w:r>
      <w:r>
        <w:rPr>
          <w:rFonts w:ascii="Arial" w:hAnsi="Arial" w:cs="Arial"/>
          <w:shd w:val="clear" w:color="auto" w:fill="FFFFFF"/>
          <w:lang w:val="en"/>
        </w:rPr>
        <w:t>children could feel loved and cared for</w:t>
      </w:r>
      <w:r>
        <w:rPr>
          <w:rFonts w:ascii="Arial" w:hAnsi="Arial" w:cs="Arial"/>
          <w:shd w:val="clear" w:color="auto" w:fill="FFFFFF"/>
        </w:rPr>
        <w:t>. Many admirable allusions to integrating caretakers can be found in the statutory framework</w:t>
      </w:r>
      <w:r>
        <w:rPr>
          <w:rFonts w:ascii="Arial" w:hAnsi="Arial" w:cs="Arial"/>
          <w:shd w:val="clear" w:color="auto" w:fill="FFFFFF"/>
          <w:lang w:val="en"/>
        </w:rPr>
        <w:t xml:space="preserve">s </w:t>
      </w:r>
      <w:r>
        <w:rPr>
          <w:rFonts w:ascii="Arial" w:hAnsi="Arial" w:cs="Arial"/>
          <w:shd w:val="clear" w:color="auto" w:fill="FFFFFF"/>
        </w:rPr>
        <w:t>(</w:t>
      </w:r>
      <w:proofErr w:type="spellStart"/>
      <w:r>
        <w:rPr>
          <w:rFonts w:ascii="Arial" w:hAnsi="Arial" w:cs="Arial"/>
          <w:shd w:val="clear" w:color="auto" w:fill="FFFFFF"/>
        </w:rPr>
        <w:t>Balsells</w:t>
      </w:r>
      <w:proofErr w:type="spellEnd"/>
      <w:r>
        <w:rPr>
          <w:rFonts w:ascii="Arial" w:hAnsi="Arial" w:cs="Arial"/>
          <w:shd w:val="clear" w:color="auto" w:fill="FFFFFF"/>
        </w:rPr>
        <w:t xml:space="preserve"> et al., 2017). However, the significant documentation dealing with assessments of adoptive families is contradictory in emphasizing the importance of caregivers' roles. It fails to name them as those who must be engaged in assessments. Instead, they're mentioned alongside primary care physicians and instructors as individuals whose perspectives could be helpful (</w:t>
      </w:r>
      <w:proofErr w:type="spellStart"/>
      <w:r>
        <w:rPr>
          <w:rFonts w:ascii="Arial" w:hAnsi="Arial" w:cs="Arial"/>
          <w:shd w:val="clear" w:color="auto" w:fill="FFFFFF"/>
        </w:rPr>
        <w:t>Balsells</w:t>
      </w:r>
      <w:proofErr w:type="spellEnd"/>
      <w:r>
        <w:rPr>
          <w:rFonts w:ascii="Arial" w:hAnsi="Arial" w:cs="Arial"/>
          <w:shd w:val="clear" w:color="auto" w:fill="FFFFFF"/>
        </w:rPr>
        <w:t xml:space="preserve"> et al., </w:t>
      </w:r>
      <w:r>
        <w:rPr>
          <w:rFonts w:ascii="Arial" w:hAnsi="Arial" w:cs="Arial"/>
          <w:shd w:val="clear" w:color="auto" w:fill="FFFFFF"/>
        </w:rPr>
        <w:lastRenderedPageBreak/>
        <w:t xml:space="preserve">2017). This then has been a socio-economic factor that has affected the foster care status in </w:t>
      </w:r>
      <w:r>
        <w:rPr>
          <w:rFonts w:ascii="Arial" w:hAnsi="Arial" w:cs="Arial"/>
          <w:shd w:val="clear" w:color="auto" w:fill="FFFFFF"/>
          <w:lang w:val="en"/>
        </w:rPr>
        <w:t xml:space="preserve">several areas. </w:t>
      </w:r>
    </w:p>
    <w:p w:rsidR="000F262D" w:rsidRDefault="00B41D52">
      <w:pPr>
        <w:spacing w:line="360" w:lineRule="auto"/>
        <w:ind w:firstLine="720"/>
        <w:jc w:val="both"/>
        <w:rPr>
          <w:rFonts w:ascii="Arial" w:hAnsi="Arial" w:cs="Arial"/>
          <w:shd w:val="clear" w:color="auto" w:fill="FFFFFF"/>
        </w:rPr>
      </w:pPr>
      <w:bookmarkStart w:id="21" w:name="_Toc80165681"/>
      <w:r>
        <w:rPr>
          <w:rFonts w:ascii="Arial" w:hAnsi="Arial" w:cs="Arial"/>
          <w:i/>
          <w:iCs/>
          <w:shd w:val="clear" w:color="auto" w:fill="FFFFFF"/>
          <w:lang w:val="en"/>
        </w:rPr>
        <w:t>During r</w:t>
      </w:r>
      <w:proofErr w:type="spellStart"/>
      <w:r>
        <w:rPr>
          <w:rFonts w:ascii="Arial" w:hAnsi="Arial" w:cs="Arial"/>
          <w:i/>
          <w:iCs/>
          <w:shd w:val="clear" w:color="auto" w:fill="FFFFFF"/>
        </w:rPr>
        <w:t>ecruit</w:t>
      </w:r>
      <w:r>
        <w:rPr>
          <w:rFonts w:ascii="Arial" w:hAnsi="Arial" w:cs="Arial"/>
          <w:i/>
          <w:iCs/>
          <w:shd w:val="clear" w:color="auto" w:fill="FFFFFF"/>
          <w:lang w:val="en"/>
        </w:rPr>
        <w:t>ment</w:t>
      </w:r>
      <w:proofErr w:type="spellEnd"/>
      <w:r>
        <w:rPr>
          <w:rFonts w:ascii="Arial" w:hAnsi="Arial" w:cs="Arial"/>
          <w:i/>
          <w:iCs/>
          <w:shd w:val="clear" w:color="auto" w:fill="FFFFFF"/>
          <w:lang w:val="en"/>
        </w:rPr>
        <w:t xml:space="preserve"> of </w:t>
      </w:r>
      <w:r>
        <w:rPr>
          <w:rFonts w:ascii="Arial" w:hAnsi="Arial" w:cs="Arial"/>
          <w:i/>
          <w:iCs/>
          <w:shd w:val="clear" w:color="auto" w:fill="FFFFFF"/>
        </w:rPr>
        <w:t>foster parents</w:t>
      </w:r>
      <w:bookmarkEnd w:id="21"/>
      <w:r>
        <w:rPr>
          <w:rFonts w:ascii="Arial" w:hAnsi="Arial" w:cs="Arial"/>
          <w:shd w:val="clear" w:color="auto" w:fill="FFFFFF"/>
          <w:lang w:val="en"/>
        </w:rPr>
        <w:t xml:space="preserve">. </w:t>
      </w:r>
      <w:r>
        <w:rPr>
          <w:rFonts w:ascii="Arial" w:hAnsi="Arial" w:cs="Arial"/>
          <w:shd w:val="clear" w:color="auto" w:fill="FFFFFF"/>
        </w:rPr>
        <w:t xml:space="preserve">Foster parents are in low supply, according to popular belief. According to the Fostering Organization, the shortage in the U.K. is at 5,800. In truth, while additional caregivers are required, there is not a severe shortage. On just about any given day, the vast majority of children in need of caring care are matched. Indeed, there seem to be approximately 17,000 parenting houses without a kid living with them through any given moment (Andersson, 2001). The deficits are due to location or a lack of caretakers who can care for more problematic youngsters. This implies that sometimes, unsuitable pairings are created between caretakers and infants, and the youngster must be relocated after a short amount of time. It would be beneficial to create a national registry of social workers so that synchronization can be based on current documentation about caretakers' expertise, capabilities, and ease of access (Colton, Roberts, </w:t>
      </w:r>
      <w:r>
        <w:rPr>
          <w:rFonts w:ascii="Arial" w:hAnsi="Arial" w:cs="Arial"/>
          <w:shd w:val="clear" w:color="auto" w:fill="FFFFFF"/>
          <w:lang w:val="en"/>
        </w:rPr>
        <w:t>and</w:t>
      </w:r>
      <w:r>
        <w:rPr>
          <w:rFonts w:ascii="Arial" w:hAnsi="Arial" w:cs="Arial"/>
          <w:shd w:val="clear" w:color="auto" w:fill="FFFFFF"/>
        </w:rPr>
        <w:t xml:space="preserve"> Williams, 200</w:t>
      </w:r>
      <w:r>
        <w:rPr>
          <w:rFonts w:ascii="Arial" w:hAnsi="Arial" w:cs="Arial"/>
          <w:shd w:val="clear" w:color="auto" w:fill="FFFFFF"/>
          <w:lang w:val="en"/>
        </w:rPr>
        <w:t>9</w:t>
      </w:r>
      <w:r>
        <w:rPr>
          <w:rFonts w:ascii="Arial" w:hAnsi="Arial" w:cs="Arial"/>
          <w:shd w:val="clear" w:color="auto" w:fill="FFFFFF"/>
        </w:rPr>
        <w:t>). And we require better procedures to incentivize folks who make exploratory inquiries about foster homes.</w:t>
      </w:r>
    </w:p>
    <w:p w:rsidR="000F262D" w:rsidRDefault="00B41D52">
      <w:pPr>
        <w:numPr>
          <w:ilvl w:val="1"/>
          <w:numId w:val="1"/>
        </w:numPr>
        <w:spacing w:line="360" w:lineRule="auto"/>
        <w:jc w:val="center"/>
        <w:outlineLvl w:val="1"/>
        <w:rPr>
          <w:rFonts w:ascii="Arial" w:hAnsi="Arial" w:cs="Arial"/>
          <w:shd w:val="clear" w:color="auto" w:fill="FFFFFF"/>
          <w:lang w:val="en"/>
        </w:rPr>
      </w:pPr>
      <w:bookmarkStart w:id="22" w:name="_Toc1985342434"/>
      <w:r>
        <w:rPr>
          <w:rFonts w:ascii="Arial" w:hAnsi="Arial" w:cs="Arial"/>
          <w:shd w:val="clear" w:color="auto" w:fill="FFFFFF"/>
          <w:lang w:val="en"/>
        </w:rPr>
        <w:t>Key Themes</w:t>
      </w:r>
      <w:bookmarkEnd w:id="22"/>
      <w:r>
        <w:rPr>
          <w:rFonts w:ascii="Arial" w:hAnsi="Arial" w:cs="Arial"/>
          <w:shd w:val="clear" w:color="auto" w:fill="FFFFFF"/>
          <w:lang w:val="en"/>
        </w:rPr>
        <w:t xml:space="preserve"> </w:t>
      </w:r>
    </w:p>
    <w:p w:rsidR="000F262D" w:rsidRDefault="00B41D52">
      <w:pPr>
        <w:numPr>
          <w:ilvl w:val="2"/>
          <w:numId w:val="1"/>
        </w:numPr>
        <w:spacing w:line="360" w:lineRule="auto"/>
        <w:jc w:val="center"/>
        <w:outlineLvl w:val="2"/>
        <w:rPr>
          <w:rFonts w:ascii="Arial" w:hAnsi="Arial" w:cs="Arial"/>
          <w:shd w:val="clear" w:color="auto" w:fill="FFFFFF"/>
          <w:lang w:val="en"/>
        </w:rPr>
      </w:pPr>
      <w:bookmarkStart w:id="23" w:name="_Toc1525726984"/>
      <w:r>
        <w:rPr>
          <w:rFonts w:ascii="Arial" w:hAnsi="Arial" w:cs="Arial"/>
          <w:shd w:val="clear" w:color="auto" w:fill="FFFFFF"/>
          <w:lang w:val="en"/>
        </w:rPr>
        <w:t>Negligence of Children in Foster Care</w:t>
      </w:r>
      <w:bookmarkEnd w:id="23"/>
    </w:p>
    <w:p w:rsidR="000F262D" w:rsidRDefault="00B41D52">
      <w:pPr>
        <w:spacing w:line="360" w:lineRule="auto"/>
        <w:ind w:firstLine="720"/>
        <w:jc w:val="both"/>
        <w:rPr>
          <w:rFonts w:ascii="Arial" w:hAnsi="Arial" w:cs="Arial"/>
          <w:shd w:val="clear" w:color="auto" w:fill="FFFFFF"/>
          <w:lang w:val="en"/>
        </w:rPr>
      </w:pPr>
      <w:r>
        <w:rPr>
          <w:rFonts w:ascii="Arial" w:hAnsi="Arial" w:cs="Arial"/>
          <w:shd w:val="clear" w:color="auto" w:fill="FFFFFF"/>
          <w:lang w:val="en"/>
        </w:rPr>
        <w:t xml:space="preserve">Foster care settings are supposed to be where foster kids feel supported, loved, and safe. However, such kids tend to be neglected and abused by those who should take care of them </w:t>
      </w:r>
      <w:r>
        <w:rPr>
          <w:rFonts w:ascii="Arial" w:hAnsi="Arial" w:cs="Arial"/>
          <w:bCs/>
          <w:shd w:val="clear" w:color="auto" w:fill="FFFFFF"/>
        </w:rPr>
        <w:t>(Scott et al., 2001)</w:t>
      </w:r>
      <w:r>
        <w:rPr>
          <w:rFonts w:ascii="Arial" w:hAnsi="Arial" w:cs="Arial"/>
          <w:shd w:val="clear" w:color="auto" w:fill="FFFFFF"/>
          <w:lang w:val="en"/>
        </w:rPr>
        <w:t xml:space="preserve">. Governments, however, have passed laws to deter such abuse and neglect. Agencies carefully choose foster families, nonetheless, to take care of kids even as some do end up being maltreated, extremely neglected, or physically and emotionally abused </w:t>
      </w:r>
      <w:r>
        <w:rPr>
          <w:rFonts w:ascii="Arial" w:hAnsi="Arial" w:cs="Arial"/>
          <w:bCs/>
          <w:shd w:val="clear" w:color="auto" w:fill="FFFFFF"/>
        </w:rPr>
        <w:t>(Scott et al., 2001)</w:t>
      </w:r>
      <w:r>
        <w:rPr>
          <w:rFonts w:ascii="Arial" w:hAnsi="Arial" w:cs="Arial"/>
          <w:shd w:val="clear" w:color="auto" w:fill="FFFFFF"/>
          <w:lang w:val="en"/>
        </w:rPr>
        <w:t>. In most cases, foster care agencies are blamed for not properly undertaking background checks, improperly monitoring homes, as well as not properly investigating cases of abuse (</w:t>
      </w:r>
      <w:proofErr w:type="spellStart"/>
      <w:r>
        <w:rPr>
          <w:rFonts w:ascii="Arial" w:hAnsi="Arial" w:cs="Arial"/>
          <w:shd w:val="clear" w:color="auto" w:fill="FFFFFF"/>
        </w:rPr>
        <w:t>Balsells</w:t>
      </w:r>
      <w:proofErr w:type="spellEnd"/>
      <w:r>
        <w:rPr>
          <w:rFonts w:ascii="Arial" w:hAnsi="Arial" w:cs="Arial"/>
          <w:shd w:val="clear" w:color="auto" w:fill="FFFFFF"/>
          <w:lang w:val="en"/>
        </w:rPr>
        <w:t xml:space="preserve"> et al</w:t>
      </w:r>
      <w:r>
        <w:rPr>
          <w:rFonts w:ascii="Arial" w:hAnsi="Arial" w:cs="Arial"/>
          <w:shd w:val="clear" w:color="auto" w:fill="FFFFFF"/>
        </w:rPr>
        <w:t>, 2017</w:t>
      </w:r>
      <w:r>
        <w:rPr>
          <w:rFonts w:ascii="Arial" w:hAnsi="Arial" w:cs="Arial"/>
          <w:shd w:val="clear" w:color="auto" w:fill="FFFFFF"/>
          <w:lang w:val="en"/>
        </w:rPr>
        <w:t>).</w:t>
      </w:r>
    </w:p>
    <w:p w:rsidR="000F262D" w:rsidRDefault="00B41D52">
      <w:pPr>
        <w:numPr>
          <w:ilvl w:val="2"/>
          <w:numId w:val="1"/>
        </w:numPr>
        <w:spacing w:line="360" w:lineRule="auto"/>
        <w:jc w:val="center"/>
        <w:outlineLvl w:val="2"/>
        <w:rPr>
          <w:rFonts w:ascii="Arial" w:hAnsi="Arial" w:cs="Arial"/>
          <w:shd w:val="clear" w:color="auto" w:fill="FFFFFF"/>
          <w:lang w:val="en"/>
        </w:rPr>
      </w:pPr>
      <w:bookmarkStart w:id="24" w:name="_Toc463832267"/>
      <w:r>
        <w:rPr>
          <w:rFonts w:ascii="Arial" w:hAnsi="Arial" w:cs="Arial"/>
          <w:shd w:val="clear" w:color="auto" w:fill="FFFFFF"/>
          <w:lang w:val="en"/>
        </w:rPr>
        <w:t>Environment</w:t>
      </w:r>
      <w:bookmarkEnd w:id="24"/>
      <w:r>
        <w:rPr>
          <w:rFonts w:ascii="Arial" w:hAnsi="Arial" w:cs="Arial"/>
          <w:shd w:val="clear" w:color="auto" w:fill="FFFFFF"/>
          <w:lang w:val="en"/>
        </w:rPr>
        <w:t xml:space="preserve"> </w:t>
      </w:r>
    </w:p>
    <w:p w:rsidR="000F262D" w:rsidRDefault="00B41D52">
      <w:pPr>
        <w:spacing w:line="360" w:lineRule="auto"/>
        <w:ind w:firstLine="720"/>
        <w:jc w:val="both"/>
        <w:rPr>
          <w:rFonts w:ascii="Arial" w:hAnsi="Arial" w:cs="Arial"/>
          <w:shd w:val="clear" w:color="auto" w:fill="FFFFFF"/>
          <w:lang w:val="en"/>
        </w:rPr>
      </w:pPr>
      <w:r>
        <w:rPr>
          <w:rFonts w:ascii="Arial" w:hAnsi="Arial" w:cs="Arial"/>
          <w:shd w:val="clear" w:color="auto" w:fill="FFFFFF"/>
          <w:lang w:val="en"/>
        </w:rPr>
        <w:t>There are environmental characteristics likely to lead to an increased risk of childhood maltreatment in foster care. For instance, poverty in the neighborhood may accelerate the chances of maltreatment of foster children (</w:t>
      </w:r>
      <w:proofErr w:type="spellStart"/>
      <w:r>
        <w:rPr>
          <w:rFonts w:ascii="Arial" w:hAnsi="Arial" w:cs="Arial"/>
          <w:shd w:val="clear" w:color="auto" w:fill="FFFFFF"/>
        </w:rPr>
        <w:t>Brenøe</w:t>
      </w:r>
      <w:proofErr w:type="spellEnd"/>
      <w:r>
        <w:rPr>
          <w:rFonts w:ascii="Arial" w:hAnsi="Arial" w:cs="Arial"/>
          <w:shd w:val="clear" w:color="auto" w:fill="FFFFFF"/>
        </w:rPr>
        <w:t xml:space="preserve"> </w:t>
      </w:r>
      <w:r>
        <w:rPr>
          <w:rFonts w:ascii="Arial" w:hAnsi="Arial" w:cs="Arial"/>
          <w:shd w:val="clear" w:color="auto" w:fill="FFFFFF"/>
          <w:lang w:val="en"/>
        </w:rPr>
        <w:t xml:space="preserve">and </w:t>
      </w:r>
      <w:proofErr w:type="spellStart"/>
      <w:r>
        <w:rPr>
          <w:rFonts w:ascii="Arial" w:hAnsi="Arial" w:cs="Arial"/>
          <w:shd w:val="clear" w:color="auto" w:fill="FFFFFF"/>
        </w:rPr>
        <w:t>Lundberg</w:t>
      </w:r>
      <w:proofErr w:type="spellEnd"/>
      <w:r>
        <w:rPr>
          <w:rFonts w:ascii="Arial" w:hAnsi="Arial" w:cs="Arial"/>
          <w:shd w:val="clear" w:color="auto" w:fill="FFFFFF"/>
        </w:rPr>
        <w:t>, 2018</w:t>
      </w:r>
      <w:r>
        <w:rPr>
          <w:rFonts w:ascii="Arial" w:hAnsi="Arial" w:cs="Arial"/>
          <w:shd w:val="clear" w:color="auto" w:fill="FFFFFF"/>
          <w:lang w:val="en"/>
        </w:rPr>
        <w:t>). However, there are protective factors likely to help communities and families to promote positive outcomes and build resilience. They include shared responsibility among parents and support providers as well as the implementation of evidence-based practices (</w:t>
      </w:r>
      <w:proofErr w:type="spellStart"/>
      <w:r>
        <w:rPr>
          <w:rFonts w:ascii="Arial" w:hAnsi="Arial" w:cs="Arial"/>
          <w:shd w:val="clear" w:color="auto" w:fill="FFFFFF"/>
        </w:rPr>
        <w:t>Brenøe</w:t>
      </w:r>
      <w:proofErr w:type="spellEnd"/>
      <w:r>
        <w:rPr>
          <w:rFonts w:ascii="Arial" w:hAnsi="Arial" w:cs="Arial"/>
          <w:shd w:val="clear" w:color="auto" w:fill="FFFFFF"/>
        </w:rPr>
        <w:t xml:space="preserve"> </w:t>
      </w:r>
      <w:r>
        <w:rPr>
          <w:rFonts w:ascii="Arial" w:hAnsi="Arial" w:cs="Arial"/>
          <w:shd w:val="clear" w:color="auto" w:fill="FFFFFF"/>
          <w:lang w:val="en"/>
        </w:rPr>
        <w:t xml:space="preserve">and </w:t>
      </w:r>
      <w:proofErr w:type="spellStart"/>
      <w:r>
        <w:rPr>
          <w:rFonts w:ascii="Arial" w:hAnsi="Arial" w:cs="Arial"/>
          <w:shd w:val="clear" w:color="auto" w:fill="FFFFFF"/>
        </w:rPr>
        <w:t>Lundberg</w:t>
      </w:r>
      <w:proofErr w:type="spellEnd"/>
      <w:r>
        <w:rPr>
          <w:rFonts w:ascii="Arial" w:hAnsi="Arial" w:cs="Arial"/>
          <w:shd w:val="clear" w:color="auto" w:fill="FFFFFF"/>
        </w:rPr>
        <w:t>, 2018</w:t>
      </w:r>
      <w:r>
        <w:rPr>
          <w:rFonts w:ascii="Arial" w:hAnsi="Arial" w:cs="Arial"/>
          <w:shd w:val="clear" w:color="auto" w:fill="FFFFFF"/>
          <w:lang w:val="en"/>
        </w:rPr>
        <w:t xml:space="preserve">). </w:t>
      </w:r>
    </w:p>
    <w:p w:rsidR="000F262D" w:rsidRDefault="00B41D52">
      <w:pPr>
        <w:numPr>
          <w:ilvl w:val="0"/>
          <w:numId w:val="1"/>
        </w:numPr>
        <w:spacing w:line="360" w:lineRule="auto"/>
        <w:jc w:val="center"/>
        <w:outlineLvl w:val="0"/>
        <w:rPr>
          <w:rFonts w:ascii="Arial" w:hAnsi="Arial" w:cs="Arial"/>
          <w:shd w:val="clear" w:color="auto" w:fill="FFFFFF"/>
          <w:lang w:val="en"/>
        </w:rPr>
      </w:pPr>
      <w:bookmarkStart w:id="25" w:name="_Toc2118889417"/>
      <w:r>
        <w:rPr>
          <w:rFonts w:ascii="Arial" w:hAnsi="Arial" w:cs="Arial"/>
          <w:shd w:val="clear" w:color="auto" w:fill="FFFFFF"/>
          <w:lang w:val="en"/>
        </w:rPr>
        <w:lastRenderedPageBreak/>
        <w:t>Reviewed Sources</w:t>
      </w:r>
      <w:bookmarkEnd w:id="25"/>
    </w:p>
    <w:tbl>
      <w:tblPr>
        <w:tblStyle w:val="TableGrid"/>
        <w:tblW w:w="0" w:type="auto"/>
        <w:tblLayout w:type="fixed"/>
        <w:tblLook w:val="04A0" w:firstRow="1" w:lastRow="0" w:firstColumn="1" w:lastColumn="0" w:noHBand="0" w:noVBand="1"/>
      </w:tblPr>
      <w:tblGrid>
        <w:gridCol w:w="15"/>
        <w:gridCol w:w="308"/>
        <w:gridCol w:w="8"/>
        <w:gridCol w:w="8"/>
        <w:gridCol w:w="8"/>
        <w:gridCol w:w="6"/>
        <w:gridCol w:w="3713"/>
        <w:gridCol w:w="5489"/>
        <w:gridCol w:w="21"/>
      </w:tblGrid>
      <w:tr w:rsidR="000F262D">
        <w:trPr>
          <w:gridAfter w:val="1"/>
          <w:wAfter w:w="21" w:type="dxa"/>
        </w:trPr>
        <w:tc>
          <w:tcPr>
            <w:tcW w:w="323" w:type="dxa"/>
            <w:gridSpan w:val="2"/>
            <w:tcBorders>
              <w:bottom w:val="single" w:sz="4" w:space="0" w:color="auto"/>
              <w:right w:val="single" w:sz="4" w:space="0" w:color="auto"/>
            </w:tcBorders>
          </w:tcPr>
          <w:p w:rsidR="000F262D" w:rsidRDefault="00B41D52">
            <w:pPr>
              <w:spacing w:after="0" w:line="360" w:lineRule="auto"/>
              <w:rPr>
                <w:rFonts w:ascii="Arial" w:hAnsi="Arial" w:cs="Arial"/>
              </w:rPr>
            </w:pPr>
            <w:r>
              <w:rPr>
                <w:rFonts w:ascii="Arial" w:hAnsi="Arial" w:cs="Arial"/>
              </w:rPr>
              <w:t>1</w:t>
            </w:r>
          </w:p>
        </w:tc>
        <w:tc>
          <w:tcPr>
            <w:tcW w:w="3743" w:type="dxa"/>
            <w:gridSpan w:val="5"/>
            <w:tcBorders>
              <w:left w:val="single" w:sz="4" w:space="0" w:color="auto"/>
            </w:tcBorders>
          </w:tcPr>
          <w:p w:rsidR="000F262D" w:rsidRDefault="00B41D52">
            <w:pPr>
              <w:spacing w:after="0" w:line="360" w:lineRule="auto"/>
              <w:rPr>
                <w:rFonts w:ascii="Arial" w:hAnsi="Arial" w:cs="Arial"/>
                <w:b/>
              </w:rPr>
            </w:pPr>
            <w:r>
              <w:rPr>
                <w:rFonts w:ascii="Arial" w:hAnsi="Arial" w:cs="Arial"/>
                <w:b/>
              </w:rPr>
              <w:t>Reference</w:t>
            </w:r>
          </w:p>
        </w:tc>
        <w:tc>
          <w:tcPr>
            <w:tcW w:w="5489" w:type="dxa"/>
          </w:tcPr>
          <w:p w:rsidR="000F262D" w:rsidRDefault="00B41D52">
            <w:pPr>
              <w:spacing w:after="0" w:line="360" w:lineRule="auto"/>
              <w:rPr>
                <w:rFonts w:ascii="Arial" w:hAnsi="Arial" w:cs="Arial"/>
              </w:rPr>
            </w:pPr>
            <w:r>
              <w:rPr>
                <w:rFonts w:ascii="Arial" w:hAnsi="Arial" w:cs="Arial"/>
                <w:color w:val="222222"/>
                <w:shd w:val="clear" w:color="auto" w:fill="FFFFFF"/>
              </w:rPr>
              <w:t xml:space="preserve">Andersson, G., 2001. The motives of foster parents, their family, and work circumstances. </w:t>
            </w:r>
            <w:r>
              <w:rPr>
                <w:rFonts w:ascii="Arial" w:hAnsi="Arial" w:cs="Arial"/>
                <w:i/>
                <w:iCs/>
                <w:color w:val="222222"/>
                <w:shd w:val="clear" w:color="auto" w:fill="FFFFFF"/>
              </w:rPr>
              <w:t>British Journal of Social Work</w:t>
            </w:r>
            <w:r>
              <w:rPr>
                <w:rFonts w:ascii="Arial" w:hAnsi="Arial" w:cs="Arial"/>
                <w:color w:val="222222"/>
                <w:shd w:val="clear" w:color="auto" w:fill="FFFFFF"/>
              </w:rPr>
              <w:t>, </w:t>
            </w:r>
            <w:r>
              <w:rPr>
                <w:rFonts w:ascii="Arial" w:hAnsi="Arial" w:cs="Arial"/>
                <w:i/>
                <w:iCs/>
                <w:color w:val="222222"/>
                <w:shd w:val="clear" w:color="auto" w:fill="FFFFFF"/>
              </w:rPr>
              <w:t>31</w:t>
            </w:r>
            <w:r>
              <w:rPr>
                <w:rFonts w:ascii="Arial" w:hAnsi="Arial" w:cs="Arial"/>
                <w:color w:val="222222"/>
                <w:shd w:val="clear" w:color="auto" w:fill="FFFFFF"/>
              </w:rPr>
              <w:t>(2), pp.235-248.</w:t>
            </w:r>
          </w:p>
        </w:tc>
      </w:tr>
      <w:tr w:rsidR="000F262D">
        <w:trPr>
          <w:gridAfter w:val="1"/>
          <w:wAfter w:w="21" w:type="dxa"/>
        </w:trPr>
        <w:tc>
          <w:tcPr>
            <w:tcW w:w="323" w:type="dxa"/>
            <w:gridSpan w:val="2"/>
            <w:tcBorders>
              <w:top w:val="single" w:sz="4" w:space="0" w:color="auto"/>
              <w:right w:val="single" w:sz="4" w:space="0" w:color="auto"/>
            </w:tcBorders>
          </w:tcPr>
          <w:p w:rsidR="000F262D" w:rsidRDefault="000F262D">
            <w:pPr>
              <w:spacing w:after="0" w:line="360" w:lineRule="auto"/>
              <w:rPr>
                <w:rFonts w:ascii="Arial" w:hAnsi="Arial" w:cs="Arial"/>
              </w:rPr>
            </w:pPr>
          </w:p>
        </w:tc>
        <w:tc>
          <w:tcPr>
            <w:tcW w:w="3743" w:type="dxa"/>
            <w:gridSpan w:val="5"/>
            <w:tcBorders>
              <w:left w:val="single" w:sz="4" w:space="0" w:color="auto"/>
            </w:tcBorders>
          </w:tcPr>
          <w:p w:rsidR="000F262D" w:rsidRDefault="00B41D52">
            <w:pPr>
              <w:spacing w:after="0" w:line="360" w:lineRule="auto"/>
              <w:rPr>
                <w:rFonts w:ascii="Arial" w:hAnsi="Arial" w:cs="Arial"/>
                <w:b/>
              </w:rPr>
            </w:pPr>
            <w:r>
              <w:rPr>
                <w:rFonts w:ascii="Arial" w:hAnsi="Arial" w:cs="Arial"/>
                <w:b/>
              </w:rPr>
              <w:t>Description</w:t>
            </w:r>
          </w:p>
        </w:tc>
        <w:tc>
          <w:tcPr>
            <w:tcW w:w="5489" w:type="dxa"/>
          </w:tcPr>
          <w:p w:rsidR="000F262D" w:rsidRDefault="00B41D52">
            <w:pPr>
              <w:spacing w:after="0" w:line="360" w:lineRule="auto"/>
              <w:rPr>
                <w:rFonts w:ascii="Arial" w:hAnsi="Arial" w:cs="Arial"/>
              </w:rPr>
            </w:pPr>
            <w:r>
              <w:rPr>
                <w:rFonts w:ascii="Arial" w:hAnsi="Arial" w:cs="Arial"/>
                <w:shd w:val="clear" w:color="auto" w:fill="FFFFFF"/>
              </w:rPr>
              <w:t>the article demonstrates that before recruitment of foster parents is made and children placed in those homes the caregivers have to be examined</w:t>
            </w:r>
          </w:p>
        </w:tc>
      </w:tr>
      <w:tr w:rsidR="000F262D">
        <w:trPr>
          <w:gridAfter w:val="1"/>
          <w:wAfter w:w="21" w:type="dxa"/>
        </w:trPr>
        <w:tc>
          <w:tcPr>
            <w:tcW w:w="323" w:type="dxa"/>
            <w:gridSpan w:val="2"/>
            <w:tcBorders>
              <w:right w:val="single" w:sz="4" w:space="0" w:color="auto"/>
            </w:tcBorders>
          </w:tcPr>
          <w:p w:rsidR="000F262D" w:rsidRDefault="000F262D">
            <w:pPr>
              <w:spacing w:after="0" w:line="360" w:lineRule="auto"/>
              <w:rPr>
                <w:rFonts w:ascii="Arial" w:hAnsi="Arial" w:cs="Arial"/>
              </w:rPr>
            </w:pPr>
          </w:p>
        </w:tc>
        <w:tc>
          <w:tcPr>
            <w:tcW w:w="3743" w:type="dxa"/>
            <w:gridSpan w:val="5"/>
            <w:tcBorders>
              <w:left w:val="single" w:sz="4" w:space="0" w:color="auto"/>
            </w:tcBorders>
          </w:tcPr>
          <w:p w:rsidR="000F262D" w:rsidRDefault="00B41D52">
            <w:pPr>
              <w:spacing w:after="0" w:line="360" w:lineRule="auto"/>
              <w:rPr>
                <w:rFonts w:ascii="Arial" w:hAnsi="Arial" w:cs="Arial"/>
                <w:b/>
              </w:rPr>
            </w:pPr>
            <w:r>
              <w:rPr>
                <w:rFonts w:ascii="Arial" w:hAnsi="Arial" w:cs="Arial"/>
                <w:b/>
              </w:rPr>
              <w:t>A short statement of the authors  viewpoint</w:t>
            </w:r>
          </w:p>
        </w:tc>
        <w:tc>
          <w:tcPr>
            <w:tcW w:w="5489" w:type="dxa"/>
          </w:tcPr>
          <w:p w:rsidR="000F262D" w:rsidRDefault="00B41D52">
            <w:pPr>
              <w:spacing w:after="0" w:line="360" w:lineRule="auto"/>
              <w:rPr>
                <w:rFonts w:ascii="Arial" w:hAnsi="Arial" w:cs="Arial"/>
              </w:rPr>
            </w:pPr>
            <w:r>
              <w:rPr>
                <w:rFonts w:ascii="Arial" w:hAnsi="Arial" w:cs="Arial"/>
                <w:shd w:val="clear" w:color="auto" w:fill="FFFFFF"/>
              </w:rPr>
              <w:t>the motives of the foster parents must be examined since their foster parents have physically or sexually abused some children</w:t>
            </w:r>
          </w:p>
        </w:tc>
      </w:tr>
      <w:tr w:rsidR="000F262D">
        <w:trPr>
          <w:gridAfter w:val="1"/>
          <w:wAfter w:w="21" w:type="dxa"/>
        </w:trPr>
        <w:tc>
          <w:tcPr>
            <w:tcW w:w="323" w:type="dxa"/>
            <w:gridSpan w:val="2"/>
            <w:tcBorders>
              <w:right w:val="single" w:sz="4" w:space="0" w:color="auto"/>
            </w:tcBorders>
          </w:tcPr>
          <w:p w:rsidR="000F262D" w:rsidRDefault="000F262D">
            <w:pPr>
              <w:spacing w:after="0" w:line="360" w:lineRule="auto"/>
              <w:rPr>
                <w:rFonts w:ascii="Arial" w:hAnsi="Arial" w:cs="Arial"/>
              </w:rPr>
            </w:pPr>
          </w:p>
        </w:tc>
        <w:tc>
          <w:tcPr>
            <w:tcW w:w="3743" w:type="dxa"/>
            <w:gridSpan w:val="5"/>
            <w:tcBorders>
              <w:left w:val="single" w:sz="4" w:space="0" w:color="auto"/>
            </w:tcBorders>
          </w:tcPr>
          <w:p w:rsidR="000F262D" w:rsidRDefault="00B41D52">
            <w:pPr>
              <w:spacing w:after="0" w:line="360" w:lineRule="auto"/>
              <w:rPr>
                <w:rFonts w:ascii="Arial" w:hAnsi="Arial" w:cs="Arial"/>
                <w:b/>
              </w:rPr>
            </w:pPr>
            <w:r>
              <w:rPr>
                <w:rFonts w:ascii="Arial" w:hAnsi="Arial" w:cs="Arial"/>
                <w:b/>
              </w:rPr>
              <w:t>Evaluate</w:t>
            </w:r>
          </w:p>
        </w:tc>
        <w:tc>
          <w:tcPr>
            <w:tcW w:w="5489" w:type="dxa"/>
          </w:tcPr>
          <w:p w:rsidR="000F262D" w:rsidRDefault="00B41D52">
            <w:pPr>
              <w:spacing w:after="0" w:line="360" w:lineRule="auto"/>
              <w:rPr>
                <w:rFonts w:ascii="Arial" w:hAnsi="Arial" w:cs="Arial"/>
              </w:rPr>
            </w:pPr>
            <w:r>
              <w:rPr>
                <w:rFonts w:ascii="Arial" w:hAnsi="Arial" w:cs="Arial"/>
              </w:rPr>
              <w:t>The usefulness of this article is that it shows the importance of examining caregivers motives before they are posted in care homes</w:t>
            </w:r>
          </w:p>
        </w:tc>
      </w:tr>
      <w:tr w:rsidR="000F262D">
        <w:trPr>
          <w:gridAfter w:val="1"/>
          <w:wAfter w:w="21" w:type="dxa"/>
        </w:trPr>
        <w:tc>
          <w:tcPr>
            <w:tcW w:w="323" w:type="dxa"/>
            <w:gridSpan w:val="2"/>
            <w:tcBorders>
              <w:right w:val="single" w:sz="4" w:space="0" w:color="auto"/>
            </w:tcBorders>
          </w:tcPr>
          <w:p w:rsidR="000F262D" w:rsidRDefault="000F262D">
            <w:pPr>
              <w:spacing w:after="0" w:line="360" w:lineRule="auto"/>
              <w:rPr>
                <w:rFonts w:ascii="Arial" w:hAnsi="Arial" w:cs="Arial"/>
              </w:rPr>
            </w:pPr>
          </w:p>
        </w:tc>
        <w:tc>
          <w:tcPr>
            <w:tcW w:w="3743" w:type="dxa"/>
            <w:gridSpan w:val="5"/>
            <w:tcBorders>
              <w:left w:val="single" w:sz="4" w:space="0" w:color="auto"/>
            </w:tcBorders>
          </w:tcPr>
          <w:p w:rsidR="000F262D" w:rsidRDefault="00B41D52">
            <w:pPr>
              <w:spacing w:after="0" w:line="360" w:lineRule="auto"/>
              <w:rPr>
                <w:rFonts w:ascii="Arial" w:hAnsi="Arial" w:cs="Arial"/>
                <w:b/>
              </w:rPr>
            </w:pPr>
            <w:r>
              <w:rPr>
                <w:rFonts w:ascii="Arial" w:hAnsi="Arial" w:cs="Arial"/>
                <w:b/>
              </w:rPr>
              <w:t>Link</w:t>
            </w:r>
          </w:p>
        </w:tc>
        <w:tc>
          <w:tcPr>
            <w:tcW w:w="5489" w:type="dxa"/>
          </w:tcPr>
          <w:p w:rsidR="000F262D" w:rsidRDefault="00B41D52">
            <w:pPr>
              <w:spacing w:after="0" w:line="360" w:lineRule="auto"/>
              <w:rPr>
                <w:rFonts w:ascii="Arial" w:hAnsi="Arial" w:cs="Arial"/>
              </w:rPr>
            </w:pPr>
            <w:r>
              <w:rPr>
                <w:rFonts w:ascii="Arial" w:hAnsi="Arial" w:cs="Arial"/>
              </w:rPr>
              <w:t>This article will help me in my research to prove the importance of examining the motives of caregivers before they are deployed in foster homes</w:t>
            </w:r>
          </w:p>
        </w:tc>
      </w:tr>
      <w:tr w:rsidR="000F262D">
        <w:trPr>
          <w:gridAfter w:val="1"/>
          <w:wAfter w:w="21" w:type="dxa"/>
        </w:trPr>
        <w:tc>
          <w:tcPr>
            <w:tcW w:w="331" w:type="dxa"/>
            <w:gridSpan w:val="3"/>
            <w:tcBorders>
              <w:bottom w:val="single" w:sz="4" w:space="0" w:color="auto"/>
              <w:right w:val="single" w:sz="4" w:space="0" w:color="auto"/>
            </w:tcBorders>
          </w:tcPr>
          <w:p w:rsidR="000F262D" w:rsidRDefault="00B41D52">
            <w:pPr>
              <w:spacing w:after="0" w:line="360" w:lineRule="auto"/>
              <w:rPr>
                <w:rFonts w:ascii="Arial" w:hAnsi="Arial" w:cs="Arial"/>
              </w:rPr>
            </w:pPr>
            <w:r>
              <w:rPr>
                <w:rFonts w:ascii="Arial" w:hAnsi="Arial" w:cs="Arial"/>
              </w:rPr>
              <w:t>2</w:t>
            </w:r>
          </w:p>
        </w:tc>
        <w:tc>
          <w:tcPr>
            <w:tcW w:w="3735" w:type="dxa"/>
            <w:gridSpan w:val="4"/>
            <w:tcBorders>
              <w:left w:val="single" w:sz="4" w:space="0" w:color="auto"/>
            </w:tcBorders>
          </w:tcPr>
          <w:p w:rsidR="000F262D" w:rsidRDefault="00B41D52">
            <w:pPr>
              <w:spacing w:after="0" w:line="360" w:lineRule="auto"/>
              <w:rPr>
                <w:rFonts w:ascii="Arial" w:hAnsi="Arial" w:cs="Arial"/>
                <w:b/>
              </w:rPr>
            </w:pPr>
            <w:r>
              <w:rPr>
                <w:rFonts w:ascii="Arial" w:hAnsi="Arial" w:cs="Arial"/>
                <w:b/>
              </w:rPr>
              <w:t>Reference</w:t>
            </w:r>
          </w:p>
        </w:tc>
        <w:tc>
          <w:tcPr>
            <w:tcW w:w="5489" w:type="dxa"/>
          </w:tcPr>
          <w:p w:rsidR="000F262D" w:rsidRDefault="00B41D52">
            <w:pPr>
              <w:spacing w:after="0" w:line="360" w:lineRule="auto"/>
              <w:rPr>
                <w:rFonts w:ascii="Arial" w:hAnsi="Arial" w:cs="Arial"/>
              </w:rPr>
            </w:pPr>
            <w:proofErr w:type="spellStart"/>
            <w:r>
              <w:rPr>
                <w:rFonts w:ascii="Arial" w:hAnsi="Arial" w:cs="Arial"/>
                <w:color w:val="222222"/>
                <w:shd w:val="clear" w:color="auto" w:fill="FFFFFF"/>
              </w:rPr>
              <w:t>Balsells</w:t>
            </w:r>
            <w:proofErr w:type="spellEnd"/>
            <w:r>
              <w:rPr>
                <w:rFonts w:ascii="Arial" w:hAnsi="Arial" w:cs="Arial"/>
                <w:color w:val="222222"/>
                <w:shd w:val="clear" w:color="auto" w:fill="FFFFFF"/>
              </w:rPr>
              <w:t xml:space="preserve">, M.À., Pastor, C., Molina, M.C., </w:t>
            </w:r>
            <w:proofErr w:type="spellStart"/>
            <w:r>
              <w:rPr>
                <w:rFonts w:ascii="Arial" w:hAnsi="Arial" w:cs="Arial"/>
                <w:color w:val="222222"/>
                <w:shd w:val="clear" w:color="auto" w:fill="FFFFFF"/>
              </w:rPr>
              <w:t>Fuentes-Peláez</w:t>
            </w:r>
            <w:proofErr w:type="spellEnd"/>
            <w:r>
              <w:rPr>
                <w:rFonts w:ascii="Arial" w:hAnsi="Arial" w:cs="Arial"/>
                <w:color w:val="222222"/>
                <w:shd w:val="clear" w:color="auto" w:fill="FFFFFF"/>
              </w:rPr>
              <w:t xml:space="preserve">, N. and </w:t>
            </w:r>
            <w:proofErr w:type="spellStart"/>
            <w:r>
              <w:rPr>
                <w:rFonts w:ascii="Arial" w:hAnsi="Arial" w:cs="Arial"/>
                <w:color w:val="222222"/>
                <w:shd w:val="clear" w:color="auto" w:fill="FFFFFF"/>
              </w:rPr>
              <w:t>Vázquez</w:t>
            </w:r>
            <w:proofErr w:type="spellEnd"/>
            <w:r>
              <w:rPr>
                <w:rFonts w:ascii="Arial" w:hAnsi="Arial" w:cs="Arial"/>
                <w:color w:val="222222"/>
                <w:shd w:val="clear" w:color="auto" w:fill="FFFFFF"/>
              </w:rPr>
              <w:t xml:space="preserve">, N., 2017. Understanding social support in reunification: The views of foster children, birth families, and social workers. </w:t>
            </w:r>
            <w:r>
              <w:rPr>
                <w:rFonts w:ascii="Arial" w:hAnsi="Arial" w:cs="Arial"/>
                <w:i/>
                <w:iCs/>
                <w:color w:val="222222"/>
                <w:shd w:val="clear" w:color="auto" w:fill="FFFFFF"/>
              </w:rPr>
              <w:t>British Journal of Social Work</w:t>
            </w:r>
            <w:r>
              <w:rPr>
                <w:rFonts w:ascii="Arial" w:hAnsi="Arial" w:cs="Arial"/>
                <w:color w:val="222222"/>
                <w:shd w:val="clear" w:color="auto" w:fill="FFFFFF"/>
              </w:rPr>
              <w:t>, </w:t>
            </w:r>
            <w:r>
              <w:rPr>
                <w:rFonts w:ascii="Arial" w:hAnsi="Arial" w:cs="Arial"/>
                <w:i/>
                <w:iCs/>
                <w:color w:val="222222"/>
                <w:shd w:val="clear" w:color="auto" w:fill="FFFFFF"/>
              </w:rPr>
              <w:t>47</w:t>
            </w:r>
            <w:r>
              <w:rPr>
                <w:rFonts w:ascii="Arial" w:hAnsi="Arial" w:cs="Arial"/>
                <w:color w:val="222222"/>
                <w:shd w:val="clear" w:color="auto" w:fill="FFFFFF"/>
              </w:rPr>
              <w:t>(3), pp.812-827</w:t>
            </w:r>
          </w:p>
        </w:tc>
      </w:tr>
      <w:tr w:rsidR="000F262D">
        <w:trPr>
          <w:gridAfter w:val="1"/>
          <w:wAfter w:w="21" w:type="dxa"/>
        </w:trPr>
        <w:tc>
          <w:tcPr>
            <w:tcW w:w="331" w:type="dxa"/>
            <w:gridSpan w:val="3"/>
            <w:tcBorders>
              <w:top w:val="single" w:sz="4" w:space="0" w:color="auto"/>
              <w:right w:val="single" w:sz="4" w:space="0" w:color="auto"/>
            </w:tcBorders>
          </w:tcPr>
          <w:p w:rsidR="000F262D" w:rsidRDefault="000F262D">
            <w:pPr>
              <w:spacing w:after="0" w:line="360" w:lineRule="auto"/>
              <w:rPr>
                <w:rFonts w:ascii="Arial" w:hAnsi="Arial" w:cs="Arial"/>
              </w:rPr>
            </w:pPr>
          </w:p>
        </w:tc>
        <w:tc>
          <w:tcPr>
            <w:tcW w:w="3735" w:type="dxa"/>
            <w:gridSpan w:val="4"/>
            <w:tcBorders>
              <w:left w:val="single" w:sz="4" w:space="0" w:color="auto"/>
            </w:tcBorders>
          </w:tcPr>
          <w:p w:rsidR="000F262D" w:rsidRDefault="00B41D52">
            <w:pPr>
              <w:spacing w:after="0" w:line="360" w:lineRule="auto"/>
              <w:rPr>
                <w:rFonts w:ascii="Arial" w:hAnsi="Arial" w:cs="Arial"/>
                <w:b/>
              </w:rPr>
            </w:pPr>
            <w:r>
              <w:rPr>
                <w:rFonts w:ascii="Arial" w:hAnsi="Arial" w:cs="Arial"/>
                <w:b/>
              </w:rPr>
              <w:t>Description</w:t>
            </w:r>
          </w:p>
        </w:tc>
        <w:tc>
          <w:tcPr>
            <w:tcW w:w="5489" w:type="dxa"/>
          </w:tcPr>
          <w:p w:rsidR="000F262D" w:rsidRDefault="00B41D52">
            <w:pPr>
              <w:spacing w:after="0" w:line="360" w:lineRule="auto"/>
              <w:rPr>
                <w:rFonts w:ascii="Arial" w:hAnsi="Arial" w:cs="Arial"/>
              </w:rPr>
            </w:pPr>
            <w:r>
              <w:rPr>
                <w:rFonts w:ascii="Arial" w:hAnsi="Arial" w:cs="Arial"/>
                <w:shd w:val="clear" w:color="auto" w:fill="FFFFFF"/>
              </w:rPr>
              <w:t>This article argues that if fostering is a success, then the social workers have to be supported and given the platform to function effectively</w:t>
            </w:r>
          </w:p>
        </w:tc>
      </w:tr>
      <w:tr w:rsidR="000F262D">
        <w:trPr>
          <w:gridAfter w:val="1"/>
          <w:wAfter w:w="21" w:type="dxa"/>
        </w:trPr>
        <w:tc>
          <w:tcPr>
            <w:tcW w:w="331" w:type="dxa"/>
            <w:gridSpan w:val="3"/>
            <w:tcBorders>
              <w:right w:val="single" w:sz="4" w:space="0" w:color="auto"/>
            </w:tcBorders>
          </w:tcPr>
          <w:p w:rsidR="000F262D" w:rsidRDefault="000F262D">
            <w:pPr>
              <w:spacing w:after="0" w:line="360" w:lineRule="auto"/>
              <w:rPr>
                <w:rFonts w:ascii="Arial" w:hAnsi="Arial" w:cs="Arial"/>
              </w:rPr>
            </w:pPr>
          </w:p>
        </w:tc>
        <w:tc>
          <w:tcPr>
            <w:tcW w:w="3735" w:type="dxa"/>
            <w:gridSpan w:val="4"/>
            <w:tcBorders>
              <w:left w:val="single" w:sz="4" w:space="0" w:color="auto"/>
            </w:tcBorders>
          </w:tcPr>
          <w:p w:rsidR="000F262D" w:rsidRDefault="00B41D52">
            <w:pPr>
              <w:spacing w:after="0" w:line="360" w:lineRule="auto"/>
              <w:rPr>
                <w:rFonts w:ascii="Arial" w:hAnsi="Arial" w:cs="Arial"/>
                <w:b/>
              </w:rPr>
            </w:pPr>
            <w:r>
              <w:rPr>
                <w:rFonts w:ascii="Arial" w:hAnsi="Arial" w:cs="Arial"/>
                <w:b/>
              </w:rPr>
              <w:t>A short statement of the authors viewpoint</w:t>
            </w:r>
          </w:p>
        </w:tc>
        <w:tc>
          <w:tcPr>
            <w:tcW w:w="5489" w:type="dxa"/>
          </w:tcPr>
          <w:p w:rsidR="000F262D" w:rsidRDefault="00B41D52">
            <w:pPr>
              <w:spacing w:after="0" w:line="360" w:lineRule="auto"/>
              <w:rPr>
                <w:rFonts w:ascii="Arial" w:hAnsi="Arial" w:cs="Arial"/>
              </w:rPr>
            </w:pPr>
            <w:r>
              <w:rPr>
                <w:rFonts w:ascii="Arial" w:hAnsi="Arial" w:cs="Arial"/>
              </w:rPr>
              <w:t>The goal of this study is to analyze the current assistance that households require when a child returns home in order to best re-establish positive family dynamics, functionality, and traditions.</w:t>
            </w:r>
          </w:p>
        </w:tc>
      </w:tr>
      <w:tr w:rsidR="000F262D">
        <w:trPr>
          <w:gridAfter w:val="1"/>
          <w:wAfter w:w="21" w:type="dxa"/>
        </w:trPr>
        <w:tc>
          <w:tcPr>
            <w:tcW w:w="331" w:type="dxa"/>
            <w:gridSpan w:val="3"/>
            <w:tcBorders>
              <w:right w:val="single" w:sz="4" w:space="0" w:color="auto"/>
            </w:tcBorders>
          </w:tcPr>
          <w:p w:rsidR="000F262D" w:rsidRDefault="000F262D">
            <w:pPr>
              <w:spacing w:after="0" w:line="360" w:lineRule="auto"/>
              <w:rPr>
                <w:rFonts w:ascii="Arial" w:hAnsi="Arial" w:cs="Arial"/>
              </w:rPr>
            </w:pPr>
          </w:p>
        </w:tc>
        <w:tc>
          <w:tcPr>
            <w:tcW w:w="3735" w:type="dxa"/>
            <w:gridSpan w:val="4"/>
            <w:tcBorders>
              <w:left w:val="single" w:sz="4" w:space="0" w:color="auto"/>
            </w:tcBorders>
          </w:tcPr>
          <w:p w:rsidR="000F262D" w:rsidRDefault="00B41D52">
            <w:pPr>
              <w:spacing w:after="0" w:line="360" w:lineRule="auto"/>
              <w:rPr>
                <w:rFonts w:ascii="Arial" w:hAnsi="Arial" w:cs="Arial"/>
                <w:b/>
              </w:rPr>
            </w:pPr>
            <w:r>
              <w:rPr>
                <w:rFonts w:ascii="Arial" w:hAnsi="Arial" w:cs="Arial"/>
                <w:b/>
              </w:rPr>
              <w:t>Evaluate</w:t>
            </w:r>
          </w:p>
        </w:tc>
        <w:tc>
          <w:tcPr>
            <w:tcW w:w="5489" w:type="dxa"/>
          </w:tcPr>
          <w:p w:rsidR="000F262D" w:rsidRDefault="00B41D52">
            <w:pPr>
              <w:spacing w:after="0" w:line="360" w:lineRule="auto"/>
              <w:rPr>
                <w:rFonts w:ascii="Arial" w:hAnsi="Arial" w:cs="Arial"/>
              </w:rPr>
            </w:pPr>
            <w:r>
              <w:rPr>
                <w:rFonts w:ascii="Arial" w:hAnsi="Arial" w:cs="Arial"/>
              </w:rPr>
              <w:t>The usefulness of this research is that it demonstrates how families and caregivers out to be supported</w:t>
            </w:r>
          </w:p>
        </w:tc>
      </w:tr>
      <w:tr w:rsidR="000F262D">
        <w:trPr>
          <w:gridAfter w:val="1"/>
          <w:wAfter w:w="21" w:type="dxa"/>
        </w:trPr>
        <w:tc>
          <w:tcPr>
            <w:tcW w:w="331" w:type="dxa"/>
            <w:gridSpan w:val="3"/>
            <w:tcBorders>
              <w:right w:val="single" w:sz="4" w:space="0" w:color="auto"/>
            </w:tcBorders>
          </w:tcPr>
          <w:p w:rsidR="000F262D" w:rsidRDefault="000F262D">
            <w:pPr>
              <w:spacing w:after="0" w:line="360" w:lineRule="auto"/>
              <w:rPr>
                <w:rFonts w:ascii="Arial" w:hAnsi="Arial" w:cs="Arial"/>
              </w:rPr>
            </w:pPr>
          </w:p>
        </w:tc>
        <w:tc>
          <w:tcPr>
            <w:tcW w:w="3735" w:type="dxa"/>
            <w:gridSpan w:val="4"/>
            <w:tcBorders>
              <w:left w:val="single" w:sz="4" w:space="0" w:color="auto"/>
            </w:tcBorders>
          </w:tcPr>
          <w:p w:rsidR="000F262D" w:rsidRDefault="00B41D52">
            <w:pPr>
              <w:spacing w:after="0" w:line="360" w:lineRule="auto"/>
              <w:rPr>
                <w:rFonts w:ascii="Arial" w:hAnsi="Arial" w:cs="Arial"/>
                <w:b/>
              </w:rPr>
            </w:pPr>
            <w:r>
              <w:rPr>
                <w:rFonts w:ascii="Arial" w:hAnsi="Arial" w:cs="Arial"/>
                <w:b/>
              </w:rPr>
              <w:t>Link</w:t>
            </w:r>
          </w:p>
        </w:tc>
        <w:tc>
          <w:tcPr>
            <w:tcW w:w="5489" w:type="dxa"/>
          </w:tcPr>
          <w:p w:rsidR="000F262D" w:rsidRDefault="00B41D52">
            <w:pPr>
              <w:spacing w:after="0" w:line="360" w:lineRule="auto"/>
              <w:rPr>
                <w:rFonts w:ascii="Arial" w:hAnsi="Arial" w:cs="Arial"/>
              </w:rPr>
            </w:pPr>
            <w:r>
              <w:rPr>
                <w:rFonts w:ascii="Arial" w:hAnsi="Arial" w:cs="Arial"/>
              </w:rPr>
              <w:t>This article will help me in my research to show how parents and foster families ought to be supported so that they become effective</w:t>
            </w:r>
          </w:p>
        </w:tc>
      </w:tr>
      <w:tr w:rsidR="000F262D">
        <w:trPr>
          <w:gridAfter w:val="1"/>
          <w:wAfter w:w="21" w:type="dxa"/>
        </w:trPr>
        <w:tc>
          <w:tcPr>
            <w:tcW w:w="331" w:type="dxa"/>
            <w:gridSpan w:val="3"/>
            <w:tcBorders>
              <w:right w:val="single" w:sz="4" w:space="0" w:color="auto"/>
            </w:tcBorders>
          </w:tcPr>
          <w:p w:rsidR="000F262D" w:rsidRDefault="00B41D52">
            <w:pPr>
              <w:spacing w:after="0" w:line="360" w:lineRule="auto"/>
              <w:rPr>
                <w:rFonts w:ascii="Arial" w:hAnsi="Arial" w:cs="Arial"/>
              </w:rPr>
            </w:pPr>
            <w:r>
              <w:rPr>
                <w:rFonts w:ascii="Arial" w:hAnsi="Arial" w:cs="Arial"/>
              </w:rPr>
              <w:t>3</w:t>
            </w:r>
          </w:p>
        </w:tc>
        <w:tc>
          <w:tcPr>
            <w:tcW w:w="3735" w:type="dxa"/>
            <w:gridSpan w:val="4"/>
            <w:tcBorders>
              <w:left w:val="single" w:sz="4" w:space="0" w:color="auto"/>
            </w:tcBorders>
          </w:tcPr>
          <w:p w:rsidR="000F262D" w:rsidRDefault="00B41D52">
            <w:pPr>
              <w:spacing w:after="0" w:line="360" w:lineRule="auto"/>
              <w:rPr>
                <w:rFonts w:ascii="Arial" w:hAnsi="Arial" w:cs="Arial"/>
                <w:b/>
              </w:rPr>
            </w:pPr>
            <w:r>
              <w:rPr>
                <w:rFonts w:ascii="Arial" w:hAnsi="Arial" w:cs="Arial"/>
                <w:b/>
              </w:rPr>
              <w:t>Reference</w:t>
            </w:r>
          </w:p>
        </w:tc>
        <w:tc>
          <w:tcPr>
            <w:tcW w:w="5489" w:type="dxa"/>
          </w:tcPr>
          <w:p w:rsidR="000F262D" w:rsidRDefault="00B41D52">
            <w:pPr>
              <w:spacing w:after="0" w:line="360" w:lineRule="auto"/>
              <w:rPr>
                <w:rFonts w:ascii="Arial" w:hAnsi="Arial" w:cs="Arial"/>
              </w:rPr>
            </w:pPr>
            <w:r>
              <w:rPr>
                <w:rFonts w:ascii="Arial" w:hAnsi="Arial" w:cs="Arial"/>
                <w:color w:val="222222"/>
                <w:shd w:val="clear" w:color="auto" w:fill="FFFFFF"/>
              </w:rPr>
              <w:t xml:space="preserve">Barber, J., </w:t>
            </w:r>
            <w:proofErr w:type="spellStart"/>
            <w:r>
              <w:rPr>
                <w:rFonts w:ascii="Arial" w:hAnsi="Arial" w:cs="Arial"/>
                <w:color w:val="222222"/>
                <w:shd w:val="clear" w:color="auto" w:fill="FFFFFF"/>
              </w:rPr>
              <w:t>Delfabbro</w:t>
            </w:r>
            <w:proofErr w:type="spellEnd"/>
            <w:r>
              <w:rPr>
                <w:rFonts w:ascii="Arial" w:hAnsi="Arial" w:cs="Arial"/>
                <w:color w:val="222222"/>
                <w:shd w:val="clear" w:color="auto" w:fill="FFFFFF"/>
              </w:rPr>
              <w:t xml:space="preserve">, P. and </w:t>
            </w:r>
            <w:proofErr w:type="spellStart"/>
            <w:r>
              <w:rPr>
                <w:rFonts w:ascii="Arial" w:hAnsi="Arial" w:cs="Arial"/>
                <w:color w:val="222222"/>
                <w:shd w:val="clear" w:color="auto" w:fill="FFFFFF"/>
              </w:rPr>
              <w:t>Gilbertson</w:t>
            </w:r>
            <w:proofErr w:type="spellEnd"/>
            <w:r>
              <w:rPr>
                <w:rFonts w:ascii="Arial" w:hAnsi="Arial" w:cs="Arial"/>
                <w:color w:val="222222"/>
                <w:shd w:val="clear" w:color="auto" w:fill="FFFFFF"/>
              </w:rPr>
              <w:t>, R., 2004. </w:t>
            </w:r>
            <w:r>
              <w:rPr>
                <w:rFonts w:ascii="Arial" w:hAnsi="Arial" w:cs="Arial"/>
                <w:i/>
                <w:iCs/>
                <w:color w:val="222222"/>
                <w:shd w:val="clear" w:color="auto" w:fill="FFFFFF"/>
              </w:rPr>
              <w:t>Children in foster care</w:t>
            </w:r>
            <w:r>
              <w:rPr>
                <w:rFonts w:ascii="Arial" w:hAnsi="Arial" w:cs="Arial"/>
                <w:color w:val="222222"/>
                <w:shd w:val="clear" w:color="auto" w:fill="FFFFFF"/>
              </w:rPr>
              <w:t xml:space="preserve">. </w:t>
            </w:r>
            <w:proofErr w:type="spellStart"/>
            <w:r>
              <w:rPr>
                <w:rFonts w:ascii="Arial" w:hAnsi="Arial" w:cs="Arial"/>
                <w:color w:val="222222"/>
                <w:shd w:val="clear" w:color="auto" w:fill="FFFFFF"/>
              </w:rPr>
              <w:t>Routledge</w:t>
            </w:r>
            <w:proofErr w:type="spellEnd"/>
          </w:p>
        </w:tc>
      </w:tr>
      <w:tr w:rsidR="000F262D">
        <w:trPr>
          <w:gridAfter w:val="1"/>
          <w:wAfter w:w="21" w:type="dxa"/>
        </w:trPr>
        <w:tc>
          <w:tcPr>
            <w:tcW w:w="331" w:type="dxa"/>
            <w:gridSpan w:val="3"/>
            <w:tcBorders>
              <w:right w:val="single" w:sz="4" w:space="0" w:color="auto"/>
            </w:tcBorders>
          </w:tcPr>
          <w:p w:rsidR="000F262D" w:rsidRDefault="000F262D">
            <w:pPr>
              <w:spacing w:after="0" w:line="360" w:lineRule="auto"/>
              <w:rPr>
                <w:rFonts w:ascii="Arial" w:hAnsi="Arial" w:cs="Arial"/>
              </w:rPr>
            </w:pPr>
          </w:p>
        </w:tc>
        <w:tc>
          <w:tcPr>
            <w:tcW w:w="3735" w:type="dxa"/>
            <w:gridSpan w:val="4"/>
            <w:tcBorders>
              <w:left w:val="single" w:sz="4" w:space="0" w:color="auto"/>
            </w:tcBorders>
          </w:tcPr>
          <w:p w:rsidR="000F262D" w:rsidRDefault="00B41D52">
            <w:pPr>
              <w:spacing w:after="0" w:line="360" w:lineRule="auto"/>
              <w:rPr>
                <w:rFonts w:ascii="Arial" w:hAnsi="Arial" w:cs="Arial"/>
                <w:b/>
              </w:rPr>
            </w:pPr>
            <w:r>
              <w:rPr>
                <w:rFonts w:ascii="Arial" w:hAnsi="Arial" w:cs="Arial"/>
                <w:b/>
              </w:rPr>
              <w:t>Description</w:t>
            </w:r>
          </w:p>
        </w:tc>
        <w:tc>
          <w:tcPr>
            <w:tcW w:w="5489" w:type="dxa"/>
          </w:tcPr>
          <w:p w:rsidR="000F262D" w:rsidRDefault="00B41D52">
            <w:pPr>
              <w:spacing w:after="0" w:line="360" w:lineRule="auto"/>
              <w:rPr>
                <w:rFonts w:ascii="Arial" w:hAnsi="Arial" w:cs="Arial"/>
              </w:rPr>
            </w:pPr>
            <w:r>
              <w:rPr>
                <w:rFonts w:ascii="Arial" w:hAnsi="Arial" w:cs="Arial"/>
                <w:shd w:val="clear" w:color="auto" w:fill="FFFFFF"/>
              </w:rPr>
              <w:t>The article demonstrates that foster care is in danger around the country, as academics, professionals, media, and policymakers increasingly recognize</w:t>
            </w:r>
          </w:p>
        </w:tc>
      </w:tr>
      <w:tr w:rsidR="000F262D">
        <w:trPr>
          <w:gridAfter w:val="1"/>
          <w:wAfter w:w="21" w:type="dxa"/>
        </w:trPr>
        <w:tc>
          <w:tcPr>
            <w:tcW w:w="331" w:type="dxa"/>
            <w:gridSpan w:val="3"/>
            <w:tcBorders>
              <w:right w:val="single" w:sz="4" w:space="0" w:color="auto"/>
            </w:tcBorders>
          </w:tcPr>
          <w:p w:rsidR="000F262D" w:rsidRDefault="000F262D">
            <w:pPr>
              <w:spacing w:after="0" w:line="360" w:lineRule="auto"/>
              <w:rPr>
                <w:rFonts w:ascii="Arial" w:hAnsi="Arial" w:cs="Arial"/>
              </w:rPr>
            </w:pPr>
          </w:p>
        </w:tc>
        <w:tc>
          <w:tcPr>
            <w:tcW w:w="3735" w:type="dxa"/>
            <w:gridSpan w:val="4"/>
            <w:tcBorders>
              <w:left w:val="single" w:sz="4" w:space="0" w:color="auto"/>
            </w:tcBorders>
          </w:tcPr>
          <w:p w:rsidR="000F262D" w:rsidRDefault="00B41D52">
            <w:pPr>
              <w:spacing w:after="0" w:line="360" w:lineRule="auto"/>
              <w:rPr>
                <w:rFonts w:ascii="Arial" w:hAnsi="Arial" w:cs="Arial"/>
                <w:b/>
              </w:rPr>
            </w:pPr>
            <w:r>
              <w:rPr>
                <w:rFonts w:ascii="Arial" w:hAnsi="Arial" w:cs="Arial"/>
                <w:b/>
              </w:rPr>
              <w:t>A short statement of the authors' viewpoint</w:t>
            </w:r>
          </w:p>
        </w:tc>
        <w:tc>
          <w:tcPr>
            <w:tcW w:w="5489" w:type="dxa"/>
          </w:tcPr>
          <w:p w:rsidR="000F262D" w:rsidRDefault="00B41D52">
            <w:pPr>
              <w:spacing w:after="0" w:line="360" w:lineRule="auto"/>
              <w:rPr>
                <w:rFonts w:ascii="Arial" w:hAnsi="Arial" w:cs="Arial"/>
              </w:rPr>
            </w:pPr>
            <w:r>
              <w:rPr>
                <w:rFonts w:ascii="Arial" w:hAnsi="Arial" w:cs="Arial"/>
                <w:shd w:val="clear" w:color="auto" w:fill="FFFFFF"/>
              </w:rPr>
              <w:t>There is an increasing number of orphans and vulnerable children, and as housing options become scarce, more of these youngsters are placed with foster parents</w:t>
            </w:r>
          </w:p>
        </w:tc>
      </w:tr>
      <w:tr w:rsidR="000F262D">
        <w:trPr>
          <w:gridAfter w:val="1"/>
          <w:wAfter w:w="21" w:type="dxa"/>
        </w:trPr>
        <w:tc>
          <w:tcPr>
            <w:tcW w:w="331" w:type="dxa"/>
            <w:gridSpan w:val="3"/>
            <w:tcBorders>
              <w:right w:val="single" w:sz="4" w:space="0" w:color="auto"/>
            </w:tcBorders>
          </w:tcPr>
          <w:p w:rsidR="000F262D" w:rsidRDefault="000F262D">
            <w:pPr>
              <w:spacing w:after="0" w:line="360" w:lineRule="auto"/>
              <w:rPr>
                <w:rFonts w:ascii="Arial" w:hAnsi="Arial" w:cs="Arial"/>
              </w:rPr>
            </w:pPr>
          </w:p>
        </w:tc>
        <w:tc>
          <w:tcPr>
            <w:tcW w:w="3735" w:type="dxa"/>
            <w:gridSpan w:val="4"/>
            <w:tcBorders>
              <w:left w:val="single" w:sz="4" w:space="0" w:color="auto"/>
            </w:tcBorders>
          </w:tcPr>
          <w:p w:rsidR="000F262D" w:rsidRDefault="00B41D52">
            <w:pPr>
              <w:spacing w:after="0" w:line="360" w:lineRule="auto"/>
              <w:rPr>
                <w:rFonts w:ascii="Arial" w:hAnsi="Arial" w:cs="Arial"/>
                <w:b/>
              </w:rPr>
            </w:pPr>
            <w:r>
              <w:rPr>
                <w:rFonts w:ascii="Arial" w:hAnsi="Arial" w:cs="Arial"/>
                <w:b/>
              </w:rPr>
              <w:t>Evaluate</w:t>
            </w:r>
          </w:p>
        </w:tc>
        <w:tc>
          <w:tcPr>
            <w:tcW w:w="5489" w:type="dxa"/>
          </w:tcPr>
          <w:p w:rsidR="000F262D" w:rsidRDefault="00B41D52">
            <w:pPr>
              <w:spacing w:after="0" w:line="360" w:lineRule="auto"/>
              <w:rPr>
                <w:rFonts w:ascii="Arial" w:hAnsi="Arial" w:cs="Arial"/>
              </w:rPr>
            </w:pPr>
            <w:r>
              <w:rPr>
                <w:rFonts w:ascii="Arial" w:hAnsi="Arial" w:cs="Arial"/>
              </w:rPr>
              <w:t>The main usefulness of this article is that it shows how foster care is at risk of danger</w:t>
            </w:r>
          </w:p>
        </w:tc>
      </w:tr>
      <w:tr w:rsidR="000F262D">
        <w:trPr>
          <w:gridAfter w:val="1"/>
          <w:wAfter w:w="21" w:type="dxa"/>
        </w:trPr>
        <w:tc>
          <w:tcPr>
            <w:tcW w:w="331" w:type="dxa"/>
            <w:gridSpan w:val="3"/>
            <w:tcBorders>
              <w:right w:val="single" w:sz="4" w:space="0" w:color="auto"/>
            </w:tcBorders>
          </w:tcPr>
          <w:p w:rsidR="000F262D" w:rsidRDefault="000F262D">
            <w:pPr>
              <w:spacing w:after="0" w:line="360" w:lineRule="auto"/>
              <w:rPr>
                <w:rFonts w:ascii="Arial" w:hAnsi="Arial" w:cs="Arial"/>
              </w:rPr>
            </w:pPr>
          </w:p>
        </w:tc>
        <w:tc>
          <w:tcPr>
            <w:tcW w:w="3735" w:type="dxa"/>
            <w:gridSpan w:val="4"/>
            <w:tcBorders>
              <w:left w:val="single" w:sz="4" w:space="0" w:color="auto"/>
            </w:tcBorders>
          </w:tcPr>
          <w:p w:rsidR="000F262D" w:rsidRDefault="00B41D52">
            <w:pPr>
              <w:spacing w:after="0" w:line="360" w:lineRule="auto"/>
              <w:rPr>
                <w:rFonts w:ascii="Arial" w:hAnsi="Arial" w:cs="Arial"/>
                <w:b/>
              </w:rPr>
            </w:pPr>
            <w:r>
              <w:rPr>
                <w:rFonts w:ascii="Arial" w:hAnsi="Arial" w:cs="Arial"/>
                <w:b/>
              </w:rPr>
              <w:t>Link</w:t>
            </w:r>
          </w:p>
        </w:tc>
        <w:tc>
          <w:tcPr>
            <w:tcW w:w="5489" w:type="dxa"/>
          </w:tcPr>
          <w:p w:rsidR="000F262D" w:rsidRDefault="00B41D52">
            <w:pPr>
              <w:spacing w:after="0" w:line="360" w:lineRule="auto"/>
              <w:rPr>
                <w:rFonts w:ascii="Arial" w:hAnsi="Arial" w:cs="Arial"/>
              </w:rPr>
            </w:pPr>
            <w:r>
              <w:rPr>
                <w:rFonts w:ascii="Arial" w:hAnsi="Arial" w:cs="Arial"/>
              </w:rPr>
              <w:t>This article will help me in my research in that I will be able to show the need to safeguard foster care in the United Kingdom.</w:t>
            </w:r>
          </w:p>
        </w:tc>
      </w:tr>
      <w:tr w:rsidR="000F262D">
        <w:trPr>
          <w:gridAfter w:val="1"/>
          <w:wAfter w:w="21" w:type="dxa"/>
        </w:trPr>
        <w:tc>
          <w:tcPr>
            <w:tcW w:w="339" w:type="dxa"/>
            <w:gridSpan w:val="4"/>
            <w:tcBorders>
              <w:right w:val="single" w:sz="4" w:space="0" w:color="auto"/>
            </w:tcBorders>
          </w:tcPr>
          <w:p w:rsidR="000F262D" w:rsidRDefault="00B41D52">
            <w:pPr>
              <w:spacing w:after="0" w:line="360" w:lineRule="auto"/>
              <w:rPr>
                <w:rFonts w:ascii="Arial" w:hAnsi="Arial" w:cs="Arial"/>
                <w:b/>
                <w:shd w:val="clear" w:color="auto" w:fill="FFFFFF"/>
              </w:rPr>
            </w:pPr>
            <w:r>
              <w:rPr>
                <w:rFonts w:ascii="Arial" w:hAnsi="Arial" w:cs="Arial"/>
                <w:b/>
                <w:shd w:val="clear" w:color="auto" w:fill="FFFFFF"/>
              </w:rPr>
              <w:t>4</w:t>
            </w:r>
          </w:p>
        </w:tc>
        <w:tc>
          <w:tcPr>
            <w:tcW w:w="3727" w:type="dxa"/>
            <w:gridSpan w:val="3"/>
            <w:tcBorders>
              <w:left w:val="single" w:sz="4" w:space="0" w:color="auto"/>
            </w:tcBorders>
          </w:tcPr>
          <w:p w:rsidR="000F262D" w:rsidRDefault="00B41D52">
            <w:pPr>
              <w:spacing w:after="0" w:line="360" w:lineRule="auto"/>
              <w:rPr>
                <w:rFonts w:ascii="Arial" w:hAnsi="Arial" w:cs="Arial"/>
                <w:b/>
                <w:shd w:val="clear" w:color="auto" w:fill="FFFFFF"/>
              </w:rPr>
            </w:pPr>
            <w:r>
              <w:rPr>
                <w:rFonts w:ascii="Arial" w:hAnsi="Arial" w:cs="Arial"/>
                <w:b/>
                <w:shd w:val="clear" w:color="auto" w:fill="FFFFFF"/>
              </w:rPr>
              <w:t>Reference</w:t>
            </w:r>
          </w:p>
        </w:tc>
        <w:tc>
          <w:tcPr>
            <w:tcW w:w="5489" w:type="dxa"/>
          </w:tcPr>
          <w:p w:rsidR="000F262D" w:rsidRDefault="00B41D52">
            <w:pPr>
              <w:spacing w:after="0" w:line="360" w:lineRule="auto"/>
              <w:rPr>
                <w:rFonts w:ascii="Arial" w:hAnsi="Arial" w:cs="Arial"/>
                <w:shd w:val="clear" w:color="auto" w:fill="FFFFFF"/>
              </w:rPr>
            </w:pPr>
            <w:r>
              <w:rPr>
                <w:rFonts w:ascii="Arial" w:hAnsi="Arial" w:cs="Arial"/>
                <w:color w:val="222222"/>
                <w:shd w:val="clear" w:color="auto" w:fill="FFFFFF"/>
              </w:rPr>
              <w:t>Colton, M., Roberts, S. and Williams, M., 200</w:t>
            </w:r>
            <w:r>
              <w:rPr>
                <w:rFonts w:ascii="Arial" w:hAnsi="Arial" w:cs="Arial"/>
                <w:color w:val="222222"/>
                <w:shd w:val="clear" w:color="auto" w:fill="FFFFFF"/>
                <w:lang w:val="en"/>
              </w:rPr>
              <w:t>9</w:t>
            </w:r>
            <w:r>
              <w:rPr>
                <w:rFonts w:ascii="Arial" w:hAnsi="Arial" w:cs="Arial"/>
                <w:color w:val="222222"/>
                <w:shd w:val="clear" w:color="auto" w:fill="FFFFFF"/>
              </w:rPr>
              <w:t>. The recruitment and retention of family foster-carers: An international and cross-cultural analysis. </w:t>
            </w:r>
            <w:r>
              <w:rPr>
                <w:rFonts w:ascii="Arial" w:hAnsi="Arial" w:cs="Arial"/>
                <w:i/>
                <w:iCs/>
                <w:color w:val="222222"/>
                <w:shd w:val="clear" w:color="auto" w:fill="FFFFFF"/>
              </w:rPr>
              <w:t>British Journal of Social Work</w:t>
            </w:r>
            <w:r>
              <w:rPr>
                <w:rFonts w:ascii="Arial" w:hAnsi="Arial" w:cs="Arial"/>
                <w:color w:val="222222"/>
                <w:shd w:val="clear" w:color="auto" w:fill="FFFFFF"/>
              </w:rPr>
              <w:t>, </w:t>
            </w:r>
            <w:r>
              <w:rPr>
                <w:rFonts w:ascii="Arial" w:hAnsi="Arial" w:cs="Arial"/>
                <w:i/>
                <w:iCs/>
                <w:color w:val="222222"/>
                <w:shd w:val="clear" w:color="auto" w:fill="FFFFFF"/>
              </w:rPr>
              <w:t>38</w:t>
            </w:r>
            <w:r>
              <w:rPr>
                <w:rFonts w:ascii="Arial" w:hAnsi="Arial" w:cs="Arial"/>
                <w:color w:val="222222"/>
                <w:shd w:val="clear" w:color="auto" w:fill="FFFFFF"/>
              </w:rPr>
              <w:t>(5), pp.865-884.</w:t>
            </w:r>
          </w:p>
        </w:tc>
      </w:tr>
      <w:tr w:rsidR="000F262D">
        <w:trPr>
          <w:gridAfter w:val="1"/>
          <w:wAfter w:w="21" w:type="dxa"/>
        </w:trPr>
        <w:tc>
          <w:tcPr>
            <w:tcW w:w="339" w:type="dxa"/>
            <w:gridSpan w:val="4"/>
            <w:tcBorders>
              <w:right w:val="single" w:sz="4" w:space="0" w:color="auto"/>
            </w:tcBorders>
          </w:tcPr>
          <w:p w:rsidR="000F262D" w:rsidRDefault="000F262D">
            <w:pPr>
              <w:spacing w:after="0" w:line="360" w:lineRule="auto"/>
              <w:rPr>
                <w:rFonts w:ascii="Arial" w:hAnsi="Arial" w:cs="Arial"/>
                <w:shd w:val="clear" w:color="auto" w:fill="FFFFFF"/>
              </w:rPr>
            </w:pPr>
          </w:p>
        </w:tc>
        <w:tc>
          <w:tcPr>
            <w:tcW w:w="3727" w:type="dxa"/>
            <w:gridSpan w:val="3"/>
            <w:tcBorders>
              <w:left w:val="single" w:sz="4" w:space="0" w:color="auto"/>
            </w:tcBorders>
          </w:tcPr>
          <w:p w:rsidR="000F262D" w:rsidRDefault="00B41D52">
            <w:pPr>
              <w:spacing w:after="0" w:line="360" w:lineRule="auto"/>
              <w:rPr>
                <w:rFonts w:ascii="Arial" w:hAnsi="Arial" w:cs="Arial"/>
                <w:b/>
                <w:shd w:val="clear" w:color="auto" w:fill="FFFFFF"/>
              </w:rPr>
            </w:pPr>
            <w:r>
              <w:rPr>
                <w:rFonts w:ascii="Arial" w:hAnsi="Arial" w:cs="Arial"/>
                <w:b/>
                <w:shd w:val="clear" w:color="auto" w:fill="FFFFFF"/>
              </w:rPr>
              <w:t>Description</w:t>
            </w:r>
          </w:p>
        </w:tc>
        <w:tc>
          <w:tcPr>
            <w:tcW w:w="5489" w:type="dxa"/>
          </w:tcPr>
          <w:p w:rsidR="000F262D" w:rsidRDefault="00B41D52">
            <w:pPr>
              <w:spacing w:after="0" w:line="360" w:lineRule="auto"/>
              <w:rPr>
                <w:rFonts w:ascii="Arial" w:hAnsi="Arial" w:cs="Arial"/>
                <w:shd w:val="clear" w:color="auto" w:fill="FFFFFF"/>
              </w:rPr>
            </w:pPr>
            <w:r>
              <w:rPr>
                <w:rFonts w:ascii="Arial" w:hAnsi="Arial" w:cs="Arial"/>
                <w:shd w:val="clear" w:color="auto" w:fill="FFFFFF"/>
              </w:rPr>
              <w:t>This article argues that recruitment plays a significant role in ensuring that fostering achieves its purpose</w:t>
            </w:r>
          </w:p>
        </w:tc>
      </w:tr>
      <w:tr w:rsidR="000F262D">
        <w:trPr>
          <w:gridAfter w:val="1"/>
          <w:wAfter w:w="21" w:type="dxa"/>
        </w:trPr>
        <w:tc>
          <w:tcPr>
            <w:tcW w:w="339" w:type="dxa"/>
            <w:gridSpan w:val="4"/>
            <w:tcBorders>
              <w:right w:val="single" w:sz="4" w:space="0" w:color="auto"/>
            </w:tcBorders>
          </w:tcPr>
          <w:p w:rsidR="000F262D" w:rsidRDefault="000F262D">
            <w:pPr>
              <w:spacing w:after="0" w:line="360" w:lineRule="auto"/>
              <w:rPr>
                <w:rFonts w:ascii="Arial" w:hAnsi="Arial" w:cs="Arial"/>
                <w:shd w:val="clear" w:color="auto" w:fill="FFFFFF"/>
              </w:rPr>
            </w:pPr>
          </w:p>
        </w:tc>
        <w:tc>
          <w:tcPr>
            <w:tcW w:w="3727" w:type="dxa"/>
            <w:gridSpan w:val="3"/>
            <w:tcBorders>
              <w:left w:val="single" w:sz="4" w:space="0" w:color="auto"/>
            </w:tcBorders>
          </w:tcPr>
          <w:p w:rsidR="000F262D" w:rsidRDefault="00B41D52">
            <w:pPr>
              <w:spacing w:after="0" w:line="360" w:lineRule="auto"/>
              <w:rPr>
                <w:rFonts w:ascii="Arial" w:hAnsi="Arial" w:cs="Arial"/>
                <w:b/>
                <w:shd w:val="clear" w:color="auto" w:fill="FFFFFF"/>
              </w:rPr>
            </w:pPr>
            <w:r>
              <w:rPr>
                <w:rFonts w:ascii="Arial" w:hAnsi="Arial" w:cs="Arial"/>
                <w:b/>
                <w:shd w:val="clear" w:color="auto" w:fill="FFFFFF"/>
              </w:rPr>
              <w:t>A short statement of the authors' viewpoint</w:t>
            </w:r>
          </w:p>
        </w:tc>
        <w:tc>
          <w:tcPr>
            <w:tcW w:w="5489" w:type="dxa"/>
          </w:tcPr>
          <w:p w:rsidR="000F262D" w:rsidRDefault="00B41D52">
            <w:pPr>
              <w:spacing w:after="0" w:line="360" w:lineRule="auto"/>
              <w:rPr>
                <w:rFonts w:ascii="Arial" w:hAnsi="Arial" w:cs="Arial"/>
                <w:shd w:val="clear" w:color="auto" w:fill="FFFFFF"/>
              </w:rPr>
            </w:pPr>
            <w:r>
              <w:rPr>
                <w:rFonts w:ascii="Arial" w:hAnsi="Arial" w:cs="Arial"/>
                <w:shd w:val="clear" w:color="auto" w:fill="FFFFFF"/>
              </w:rPr>
              <w:t>The recruitment and retention of foster family parents are critical for fostering success</w:t>
            </w:r>
          </w:p>
        </w:tc>
      </w:tr>
      <w:tr w:rsidR="000F262D">
        <w:trPr>
          <w:gridAfter w:val="1"/>
          <w:wAfter w:w="21" w:type="dxa"/>
        </w:trPr>
        <w:tc>
          <w:tcPr>
            <w:tcW w:w="339" w:type="dxa"/>
            <w:gridSpan w:val="4"/>
            <w:tcBorders>
              <w:right w:val="single" w:sz="4" w:space="0" w:color="auto"/>
            </w:tcBorders>
          </w:tcPr>
          <w:p w:rsidR="000F262D" w:rsidRDefault="000F262D">
            <w:pPr>
              <w:spacing w:after="0" w:line="360" w:lineRule="auto"/>
              <w:rPr>
                <w:rFonts w:ascii="Arial" w:hAnsi="Arial" w:cs="Arial"/>
                <w:shd w:val="clear" w:color="auto" w:fill="FFFFFF"/>
              </w:rPr>
            </w:pPr>
          </w:p>
        </w:tc>
        <w:tc>
          <w:tcPr>
            <w:tcW w:w="3727" w:type="dxa"/>
            <w:gridSpan w:val="3"/>
            <w:tcBorders>
              <w:left w:val="single" w:sz="4" w:space="0" w:color="auto"/>
            </w:tcBorders>
          </w:tcPr>
          <w:p w:rsidR="000F262D" w:rsidRDefault="00B41D52">
            <w:pPr>
              <w:spacing w:after="0" w:line="360" w:lineRule="auto"/>
              <w:rPr>
                <w:rFonts w:ascii="Arial" w:hAnsi="Arial" w:cs="Arial"/>
                <w:b/>
                <w:shd w:val="clear" w:color="auto" w:fill="FFFFFF"/>
              </w:rPr>
            </w:pPr>
            <w:r>
              <w:rPr>
                <w:rFonts w:ascii="Arial" w:hAnsi="Arial" w:cs="Arial"/>
                <w:b/>
                <w:shd w:val="clear" w:color="auto" w:fill="FFFFFF"/>
              </w:rPr>
              <w:t>Evaluate</w:t>
            </w:r>
          </w:p>
        </w:tc>
        <w:tc>
          <w:tcPr>
            <w:tcW w:w="5489" w:type="dxa"/>
          </w:tcPr>
          <w:p w:rsidR="000F262D" w:rsidRDefault="00B41D52">
            <w:pPr>
              <w:spacing w:after="0" w:line="360" w:lineRule="auto"/>
              <w:rPr>
                <w:rFonts w:ascii="Arial" w:hAnsi="Arial" w:cs="Arial"/>
                <w:shd w:val="clear" w:color="auto" w:fill="FFFFFF"/>
              </w:rPr>
            </w:pPr>
            <w:r>
              <w:rPr>
                <w:rFonts w:ascii="Arial" w:hAnsi="Arial" w:cs="Arial"/>
                <w:shd w:val="clear" w:color="auto" w:fill="FFFFFF"/>
              </w:rPr>
              <w:t>The main usefulness of this article is that the research was cross-culturally done as regards the recruitment and retention of foster care-givers</w:t>
            </w:r>
          </w:p>
        </w:tc>
      </w:tr>
      <w:tr w:rsidR="000F262D">
        <w:trPr>
          <w:gridAfter w:val="1"/>
          <w:wAfter w:w="21" w:type="dxa"/>
        </w:trPr>
        <w:tc>
          <w:tcPr>
            <w:tcW w:w="339" w:type="dxa"/>
            <w:gridSpan w:val="4"/>
            <w:tcBorders>
              <w:right w:val="single" w:sz="4" w:space="0" w:color="auto"/>
            </w:tcBorders>
          </w:tcPr>
          <w:p w:rsidR="000F262D" w:rsidRDefault="000F262D">
            <w:pPr>
              <w:spacing w:after="0" w:line="360" w:lineRule="auto"/>
              <w:rPr>
                <w:rFonts w:ascii="Arial" w:hAnsi="Arial" w:cs="Arial"/>
                <w:shd w:val="clear" w:color="auto" w:fill="FFFFFF"/>
              </w:rPr>
            </w:pPr>
          </w:p>
        </w:tc>
        <w:tc>
          <w:tcPr>
            <w:tcW w:w="3727" w:type="dxa"/>
            <w:gridSpan w:val="3"/>
            <w:tcBorders>
              <w:left w:val="single" w:sz="4" w:space="0" w:color="auto"/>
            </w:tcBorders>
          </w:tcPr>
          <w:p w:rsidR="000F262D" w:rsidRDefault="00B41D52">
            <w:pPr>
              <w:spacing w:after="0" w:line="360" w:lineRule="auto"/>
              <w:rPr>
                <w:rFonts w:ascii="Arial" w:hAnsi="Arial" w:cs="Arial"/>
                <w:b/>
                <w:shd w:val="clear" w:color="auto" w:fill="FFFFFF"/>
              </w:rPr>
            </w:pPr>
            <w:r>
              <w:rPr>
                <w:rFonts w:ascii="Arial" w:hAnsi="Arial" w:cs="Arial"/>
                <w:b/>
                <w:shd w:val="clear" w:color="auto" w:fill="FFFFFF"/>
              </w:rPr>
              <w:t>Link</w:t>
            </w:r>
          </w:p>
        </w:tc>
        <w:tc>
          <w:tcPr>
            <w:tcW w:w="5489" w:type="dxa"/>
          </w:tcPr>
          <w:p w:rsidR="000F262D" w:rsidRDefault="00B41D52">
            <w:pPr>
              <w:spacing w:after="0" w:line="360" w:lineRule="auto"/>
              <w:rPr>
                <w:rFonts w:ascii="Arial" w:hAnsi="Arial" w:cs="Arial"/>
                <w:shd w:val="clear" w:color="auto" w:fill="FFFFFF"/>
              </w:rPr>
            </w:pPr>
            <w:r>
              <w:rPr>
                <w:rFonts w:ascii="Arial" w:hAnsi="Arial" w:cs="Arial"/>
                <w:shd w:val="clear" w:color="auto" w:fill="FFFFFF"/>
              </w:rPr>
              <w:t>This article will help me in my research in that I will be able to demonstrate how recruitment and retention of caregivers is important for the success of foster homes</w:t>
            </w:r>
          </w:p>
        </w:tc>
      </w:tr>
      <w:tr w:rsidR="000F262D">
        <w:trPr>
          <w:gridAfter w:val="1"/>
          <w:wAfter w:w="21" w:type="dxa"/>
        </w:trPr>
        <w:tc>
          <w:tcPr>
            <w:tcW w:w="339" w:type="dxa"/>
            <w:gridSpan w:val="4"/>
            <w:tcBorders>
              <w:right w:val="single" w:sz="4" w:space="0" w:color="auto"/>
            </w:tcBorders>
          </w:tcPr>
          <w:p w:rsidR="000F262D" w:rsidRDefault="00B41D52">
            <w:pPr>
              <w:spacing w:after="0" w:line="360" w:lineRule="auto"/>
              <w:rPr>
                <w:rFonts w:ascii="Arial" w:hAnsi="Arial" w:cs="Arial"/>
                <w:color w:val="222222"/>
                <w:shd w:val="clear" w:color="auto" w:fill="FFFFFF"/>
              </w:rPr>
            </w:pPr>
            <w:r>
              <w:rPr>
                <w:rFonts w:ascii="Arial" w:hAnsi="Arial" w:cs="Arial"/>
                <w:color w:val="222222"/>
                <w:shd w:val="clear" w:color="auto" w:fill="FFFFFF"/>
              </w:rPr>
              <w:lastRenderedPageBreak/>
              <w:t>5</w:t>
            </w:r>
          </w:p>
        </w:tc>
        <w:tc>
          <w:tcPr>
            <w:tcW w:w="3727" w:type="dxa"/>
            <w:gridSpan w:val="3"/>
            <w:tcBorders>
              <w:left w:val="single" w:sz="4" w:space="0" w:color="auto"/>
            </w:tcBorders>
          </w:tcPr>
          <w:p w:rsidR="000F262D" w:rsidRDefault="00B41D52">
            <w:pPr>
              <w:spacing w:after="0" w:line="360" w:lineRule="auto"/>
              <w:rPr>
                <w:rFonts w:ascii="Arial" w:hAnsi="Arial" w:cs="Arial"/>
                <w:b/>
                <w:color w:val="222222"/>
                <w:shd w:val="clear" w:color="auto" w:fill="FFFFFF"/>
              </w:rPr>
            </w:pPr>
            <w:r>
              <w:rPr>
                <w:rFonts w:ascii="Arial" w:hAnsi="Arial" w:cs="Arial"/>
                <w:b/>
                <w:color w:val="222222"/>
                <w:shd w:val="clear" w:color="auto" w:fill="FFFFFF"/>
              </w:rPr>
              <w:t>Reference</w:t>
            </w:r>
          </w:p>
        </w:tc>
        <w:tc>
          <w:tcPr>
            <w:tcW w:w="5489" w:type="dxa"/>
          </w:tcPr>
          <w:p w:rsidR="000F262D" w:rsidRDefault="00B41D52">
            <w:pPr>
              <w:spacing w:after="0" w:line="360" w:lineRule="auto"/>
              <w:rPr>
                <w:rFonts w:ascii="Arial" w:hAnsi="Arial" w:cs="Arial"/>
                <w:color w:val="222222"/>
                <w:shd w:val="clear" w:color="auto" w:fill="FFFFFF"/>
              </w:rPr>
            </w:pPr>
            <w:r>
              <w:rPr>
                <w:rFonts w:ascii="Arial" w:hAnsi="Arial" w:cs="Arial"/>
                <w:color w:val="222222"/>
                <w:shd w:val="clear" w:color="auto" w:fill="FFFFFF"/>
              </w:rPr>
              <w:t xml:space="preserve">Devine, S.L., Walker, S.C., Madani, A., Stockton, E.R., McFarquhar, M.J., </w:t>
            </w:r>
            <w:proofErr w:type="spellStart"/>
            <w:r>
              <w:rPr>
                <w:rFonts w:ascii="Arial" w:hAnsi="Arial" w:cs="Arial"/>
                <w:color w:val="222222"/>
                <w:shd w:val="clear" w:color="auto" w:fill="FFFFFF"/>
              </w:rPr>
              <w:t>McGlone</w:t>
            </w:r>
            <w:proofErr w:type="spellEnd"/>
            <w:r>
              <w:rPr>
                <w:rFonts w:ascii="Arial" w:hAnsi="Arial" w:cs="Arial"/>
                <w:color w:val="222222"/>
                <w:shd w:val="clear" w:color="auto" w:fill="FFFFFF"/>
              </w:rPr>
              <w:t xml:space="preserve">, F.P., and Trotter, P.D., 2020. Childhood adversity and affective touch perception: a comparison of United Kingdom care leavers and non-care leavers. </w:t>
            </w:r>
            <w:r>
              <w:rPr>
                <w:rFonts w:ascii="Arial" w:hAnsi="Arial" w:cs="Arial"/>
                <w:i/>
                <w:iCs/>
                <w:color w:val="222222"/>
                <w:shd w:val="clear" w:color="auto" w:fill="FFFFFF"/>
              </w:rPr>
              <w:t>Frontiers in Psychology</w:t>
            </w:r>
            <w:r>
              <w:rPr>
                <w:rFonts w:ascii="Arial" w:hAnsi="Arial" w:cs="Arial"/>
                <w:color w:val="222222"/>
                <w:shd w:val="clear" w:color="auto" w:fill="FFFFFF"/>
              </w:rPr>
              <w:t>, </w:t>
            </w:r>
            <w:r>
              <w:rPr>
                <w:rFonts w:ascii="Arial" w:hAnsi="Arial" w:cs="Arial"/>
                <w:i/>
                <w:iCs/>
                <w:color w:val="222222"/>
                <w:shd w:val="clear" w:color="auto" w:fill="FFFFFF"/>
              </w:rPr>
              <w:t>11</w:t>
            </w:r>
            <w:r>
              <w:rPr>
                <w:rFonts w:ascii="Arial" w:hAnsi="Arial" w:cs="Arial"/>
                <w:color w:val="222222"/>
                <w:shd w:val="clear" w:color="auto" w:fill="FFFFFF"/>
              </w:rPr>
              <w:t>, p.2857</w:t>
            </w:r>
          </w:p>
        </w:tc>
      </w:tr>
      <w:tr w:rsidR="000F262D">
        <w:trPr>
          <w:gridAfter w:val="1"/>
          <w:wAfter w:w="21" w:type="dxa"/>
        </w:trPr>
        <w:tc>
          <w:tcPr>
            <w:tcW w:w="339" w:type="dxa"/>
            <w:gridSpan w:val="4"/>
            <w:tcBorders>
              <w:right w:val="single" w:sz="4" w:space="0" w:color="auto"/>
            </w:tcBorders>
          </w:tcPr>
          <w:p w:rsidR="000F262D" w:rsidRDefault="000F262D">
            <w:pPr>
              <w:spacing w:after="0" w:line="360" w:lineRule="auto"/>
              <w:rPr>
                <w:rFonts w:ascii="Arial" w:hAnsi="Arial" w:cs="Arial"/>
                <w:color w:val="222222"/>
                <w:shd w:val="clear" w:color="auto" w:fill="FFFFFF"/>
              </w:rPr>
            </w:pPr>
          </w:p>
        </w:tc>
        <w:tc>
          <w:tcPr>
            <w:tcW w:w="3727" w:type="dxa"/>
            <w:gridSpan w:val="3"/>
            <w:tcBorders>
              <w:left w:val="single" w:sz="4" w:space="0" w:color="auto"/>
            </w:tcBorders>
          </w:tcPr>
          <w:p w:rsidR="000F262D" w:rsidRDefault="00B41D52">
            <w:pPr>
              <w:spacing w:after="0" w:line="360" w:lineRule="auto"/>
              <w:rPr>
                <w:rFonts w:ascii="Arial" w:hAnsi="Arial" w:cs="Arial"/>
                <w:b/>
                <w:color w:val="222222"/>
                <w:shd w:val="clear" w:color="auto" w:fill="FFFFFF"/>
              </w:rPr>
            </w:pPr>
            <w:r>
              <w:rPr>
                <w:rFonts w:ascii="Arial" w:hAnsi="Arial" w:cs="Arial"/>
                <w:b/>
                <w:color w:val="222222"/>
                <w:shd w:val="clear" w:color="auto" w:fill="FFFFFF"/>
              </w:rPr>
              <w:t>Description</w:t>
            </w:r>
          </w:p>
        </w:tc>
        <w:tc>
          <w:tcPr>
            <w:tcW w:w="5489" w:type="dxa"/>
          </w:tcPr>
          <w:p w:rsidR="000F262D" w:rsidRDefault="00B41D52">
            <w:pPr>
              <w:spacing w:after="0" w:line="360" w:lineRule="auto"/>
              <w:rPr>
                <w:rFonts w:ascii="Arial" w:hAnsi="Arial" w:cs="Arial"/>
                <w:color w:val="222222"/>
                <w:shd w:val="clear" w:color="auto" w:fill="FFFFFF"/>
              </w:rPr>
            </w:pPr>
            <w:r>
              <w:rPr>
                <w:rFonts w:ascii="Arial" w:hAnsi="Arial" w:cs="Arial"/>
                <w:shd w:val="clear" w:color="auto" w:fill="FFFFFF"/>
              </w:rPr>
              <w:t>The article demonstrates how some of the children placed in foster homes have gone through a great diversity</w:t>
            </w:r>
          </w:p>
        </w:tc>
      </w:tr>
      <w:tr w:rsidR="000F262D">
        <w:trPr>
          <w:gridAfter w:val="1"/>
          <w:wAfter w:w="21" w:type="dxa"/>
        </w:trPr>
        <w:tc>
          <w:tcPr>
            <w:tcW w:w="339" w:type="dxa"/>
            <w:gridSpan w:val="4"/>
            <w:tcBorders>
              <w:right w:val="single" w:sz="4" w:space="0" w:color="auto"/>
            </w:tcBorders>
          </w:tcPr>
          <w:p w:rsidR="000F262D" w:rsidRDefault="000F262D">
            <w:pPr>
              <w:spacing w:after="0" w:line="360" w:lineRule="auto"/>
              <w:rPr>
                <w:rFonts w:ascii="Arial" w:hAnsi="Arial" w:cs="Arial"/>
                <w:color w:val="222222"/>
                <w:shd w:val="clear" w:color="auto" w:fill="FFFFFF"/>
              </w:rPr>
            </w:pPr>
          </w:p>
        </w:tc>
        <w:tc>
          <w:tcPr>
            <w:tcW w:w="3727" w:type="dxa"/>
            <w:gridSpan w:val="3"/>
            <w:tcBorders>
              <w:left w:val="single" w:sz="4" w:space="0" w:color="auto"/>
            </w:tcBorders>
          </w:tcPr>
          <w:p w:rsidR="000F262D" w:rsidRDefault="00B41D52">
            <w:pPr>
              <w:spacing w:after="0" w:line="360" w:lineRule="auto"/>
              <w:rPr>
                <w:rFonts w:ascii="Arial" w:hAnsi="Arial" w:cs="Arial"/>
                <w:b/>
                <w:color w:val="222222"/>
                <w:shd w:val="clear" w:color="auto" w:fill="FFFFFF"/>
              </w:rPr>
            </w:pPr>
            <w:r>
              <w:rPr>
                <w:rFonts w:ascii="Arial" w:hAnsi="Arial" w:cs="Arial"/>
                <w:b/>
                <w:color w:val="222222"/>
                <w:shd w:val="clear" w:color="auto" w:fill="FFFFFF"/>
              </w:rPr>
              <w:t>A short statement of the authors' viewpoint</w:t>
            </w:r>
          </w:p>
        </w:tc>
        <w:tc>
          <w:tcPr>
            <w:tcW w:w="5489" w:type="dxa"/>
          </w:tcPr>
          <w:p w:rsidR="000F262D" w:rsidRDefault="00B41D52">
            <w:pPr>
              <w:spacing w:after="0" w:line="360" w:lineRule="auto"/>
              <w:rPr>
                <w:rFonts w:ascii="Arial" w:hAnsi="Arial" w:cs="Arial"/>
                <w:color w:val="222222"/>
                <w:shd w:val="clear" w:color="auto" w:fill="FFFFFF"/>
              </w:rPr>
            </w:pPr>
            <w:r>
              <w:rPr>
                <w:rFonts w:ascii="Arial" w:hAnsi="Arial" w:cs="Arial"/>
                <w:shd w:val="clear" w:color="auto" w:fill="FFFFFF"/>
              </w:rPr>
              <w:t>A practical touch and perception are needed from the caregivers who work in foster care homes.</w:t>
            </w:r>
          </w:p>
        </w:tc>
      </w:tr>
      <w:tr w:rsidR="000F262D">
        <w:trPr>
          <w:gridAfter w:val="1"/>
          <w:wAfter w:w="21" w:type="dxa"/>
        </w:trPr>
        <w:tc>
          <w:tcPr>
            <w:tcW w:w="339" w:type="dxa"/>
            <w:gridSpan w:val="4"/>
            <w:tcBorders>
              <w:right w:val="single" w:sz="4" w:space="0" w:color="auto"/>
            </w:tcBorders>
          </w:tcPr>
          <w:p w:rsidR="000F262D" w:rsidRDefault="000F262D">
            <w:pPr>
              <w:spacing w:after="0" w:line="360" w:lineRule="auto"/>
              <w:rPr>
                <w:rFonts w:ascii="Arial" w:hAnsi="Arial" w:cs="Arial"/>
                <w:color w:val="222222"/>
                <w:shd w:val="clear" w:color="auto" w:fill="FFFFFF"/>
              </w:rPr>
            </w:pPr>
          </w:p>
        </w:tc>
        <w:tc>
          <w:tcPr>
            <w:tcW w:w="3727" w:type="dxa"/>
            <w:gridSpan w:val="3"/>
            <w:tcBorders>
              <w:left w:val="single" w:sz="4" w:space="0" w:color="auto"/>
            </w:tcBorders>
          </w:tcPr>
          <w:p w:rsidR="000F262D" w:rsidRDefault="00B41D52">
            <w:pPr>
              <w:spacing w:after="0" w:line="360" w:lineRule="auto"/>
              <w:rPr>
                <w:rFonts w:ascii="Arial" w:hAnsi="Arial" w:cs="Arial"/>
                <w:b/>
                <w:color w:val="222222"/>
                <w:shd w:val="clear" w:color="auto" w:fill="FFFFFF"/>
              </w:rPr>
            </w:pPr>
            <w:r>
              <w:rPr>
                <w:rFonts w:ascii="Arial" w:hAnsi="Arial" w:cs="Arial"/>
                <w:b/>
                <w:color w:val="222222"/>
                <w:shd w:val="clear" w:color="auto" w:fill="FFFFFF"/>
              </w:rPr>
              <w:t>Evaluate</w:t>
            </w:r>
          </w:p>
        </w:tc>
        <w:tc>
          <w:tcPr>
            <w:tcW w:w="5489" w:type="dxa"/>
          </w:tcPr>
          <w:p w:rsidR="000F262D" w:rsidRDefault="00B41D52">
            <w:pPr>
              <w:spacing w:after="0" w:line="360" w:lineRule="auto"/>
              <w:rPr>
                <w:rFonts w:ascii="Arial" w:hAnsi="Arial" w:cs="Arial"/>
                <w:color w:val="222222"/>
                <w:shd w:val="clear" w:color="auto" w:fill="FFFFFF"/>
              </w:rPr>
            </w:pPr>
            <w:r>
              <w:rPr>
                <w:rFonts w:ascii="Arial" w:hAnsi="Arial" w:cs="Arial"/>
                <w:color w:val="222222"/>
                <w:shd w:val="clear" w:color="auto" w:fill="FFFFFF"/>
              </w:rPr>
              <w:t>The usefulness of this article is that it shows how childhood diversity affects children in foster care homes</w:t>
            </w:r>
          </w:p>
        </w:tc>
      </w:tr>
      <w:tr w:rsidR="000F262D">
        <w:trPr>
          <w:gridAfter w:val="1"/>
          <w:wAfter w:w="21" w:type="dxa"/>
        </w:trPr>
        <w:tc>
          <w:tcPr>
            <w:tcW w:w="339" w:type="dxa"/>
            <w:gridSpan w:val="4"/>
            <w:tcBorders>
              <w:right w:val="single" w:sz="4" w:space="0" w:color="auto"/>
            </w:tcBorders>
          </w:tcPr>
          <w:p w:rsidR="000F262D" w:rsidRDefault="000F262D">
            <w:pPr>
              <w:spacing w:after="0" w:line="360" w:lineRule="auto"/>
              <w:rPr>
                <w:rFonts w:ascii="Arial" w:hAnsi="Arial" w:cs="Arial"/>
                <w:color w:val="222222"/>
                <w:shd w:val="clear" w:color="auto" w:fill="FFFFFF"/>
              </w:rPr>
            </w:pPr>
          </w:p>
        </w:tc>
        <w:tc>
          <w:tcPr>
            <w:tcW w:w="3727" w:type="dxa"/>
            <w:gridSpan w:val="3"/>
            <w:tcBorders>
              <w:left w:val="single" w:sz="4" w:space="0" w:color="auto"/>
            </w:tcBorders>
          </w:tcPr>
          <w:p w:rsidR="000F262D" w:rsidRDefault="00B41D52">
            <w:pPr>
              <w:spacing w:after="0" w:line="360" w:lineRule="auto"/>
              <w:rPr>
                <w:rFonts w:ascii="Arial" w:hAnsi="Arial" w:cs="Arial"/>
                <w:b/>
                <w:color w:val="222222"/>
                <w:shd w:val="clear" w:color="auto" w:fill="FFFFFF"/>
              </w:rPr>
            </w:pPr>
            <w:r>
              <w:rPr>
                <w:rFonts w:ascii="Arial" w:hAnsi="Arial" w:cs="Arial"/>
                <w:b/>
                <w:color w:val="222222"/>
                <w:shd w:val="clear" w:color="auto" w:fill="FFFFFF"/>
              </w:rPr>
              <w:t>Link</w:t>
            </w:r>
          </w:p>
        </w:tc>
        <w:tc>
          <w:tcPr>
            <w:tcW w:w="5489" w:type="dxa"/>
          </w:tcPr>
          <w:p w:rsidR="000F262D" w:rsidRDefault="00B41D52">
            <w:pPr>
              <w:spacing w:after="0" w:line="360" w:lineRule="auto"/>
              <w:rPr>
                <w:rFonts w:ascii="Arial" w:hAnsi="Arial" w:cs="Arial"/>
                <w:color w:val="222222"/>
                <w:shd w:val="clear" w:color="auto" w:fill="FFFFFF"/>
              </w:rPr>
            </w:pPr>
            <w:r>
              <w:rPr>
                <w:rFonts w:ascii="Arial" w:hAnsi="Arial" w:cs="Arial"/>
                <w:color w:val="222222"/>
                <w:shd w:val="clear" w:color="auto" w:fill="FFFFFF"/>
              </w:rPr>
              <w:t>While this article is useful for my research in that I could demonstrate how childhood adversity affects children in foster care, there is a need for more documentaries on childhood adversity effects.</w:t>
            </w:r>
          </w:p>
        </w:tc>
      </w:tr>
      <w:tr w:rsidR="000F262D">
        <w:trPr>
          <w:gridBefore w:val="1"/>
          <w:wBefore w:w="15" w:type="dxa"/>
        </w:trPr>
        <w:tc>
          <w:tcPr>
            <w:tcW w:w="338" w:type="dxa"/>
            <w:gridSpan w:val="5"/>
            <w:tcBorders>
              <w:right w:val="single" w:sz="4" w:space="0" w:color="auto"/>
            </w:tcBorders>
          </w:tcPr>
          <w:p w:rsidR="000F262D" w:rsidRDefault="00B41D52">
            <w:pPr>
              <w:spacing w:after="0" w:line="360" w:lineRule="auto"/>
              <w:rPr>
                <w:rFonts w:ascii="Arial" w:hAnsi="Arial" w:cs="Arial"/>
                <w:b/>
                <w:color w:val="222222"/>
                <w:shd w:val="clear" w:color="auto" w:fill="FFFFFF"/>
              </w:rPr>
            </w:pPr>
            <w:r>
              <w:rPr>
                <w:rFonts w:ascii="Arial" w:hAnsi="Arial" w:cs="Arial"/>
                <w:b/>
                <w:color w:val="222222"/>
                <w:shd w:val="clear" w:color="auto" w:fill="FFFFFF"/>
              </w:rPr>
              <w:t>6</w:t>
            </w:r>
          </w:p>
        </w:tc>
        <w:tc>
          <w:tcPr>
            <w:tcW w:w="3713" w:type="dxa"/>
            <w:tcBorders>
              <w:left w:val="single" w:sz="4" w:space="0" w:color="auto"/>
            </w:tcBorders>
          </w:tcPr>
          <w:p w:rsidR="000F262D" w:rsidRDefault="00B41D52">
            <w:pPr>
              <w:spacing w:after="0" w:line="360" w:lineRule="auto"/>
              <w:rPr>
                <w:rFonts w:ascii="Arial" w:hAnsi="Arial" w:cs="Arial"/>
                <w:b/>
                <w:color w:val="222222"/>
                <w:shd w:val="clear" w:color="auto" w:fill="FFFFFF"/>
              </w:rPr>
            </w:pPr>
            <w:r>
              <w:rPr>
                <w:rFonts w:ascii="Arial" w:hAnsi="Arial" w:cs="Arial"/>
                <w:b/>
                <w:color w:val="222222"/>
                <w:shd w:val="clear" w:color="auto" w:fill="FFFFFF"/>
              </w:rPr>
              <w:t>Reference</w:t>
            </w:r>
          </w:p>
        </w:tc>
        <w:tc>
          <w:tcPr>
            <w:tcW w:w="5510" w:type="dxa"/>
            <w:gridSpan w:val="2"/>
          </w:tcPr>
          <w:p w:rsidR="000F262D" w:rsidRDefault="00B41D52">
            <w:pPr>
              <w:spacing w:after="0" w:line="360" w:lineRule="auto"/>
              <w:rPr>
                <w:rFonts w:ascii="Arial" w:hAnsi="Arial" w:cs="Arial"/>
                <w:color w:val="222222"/>
                <w:shd w:val="clear" w:color="auto" w:fill="FFFFFF"/>
              </w:rPr>
            </w:pPr>
            <w:proofErr w:type="spellStart"/>
            <w:r>
              <w:rPr>
                <w:rFonts w:ascii="Arial" w:hAnsi="Arial" w:cs="Arial"/>
                <w:color w:val="222222"/>
                <w:shd w:val="clear" w:color="auto" w:fill="FFFFFF"/>
              </w:rPr>
              <w:t>Narey</w:t>
            </w:r>
            <w:proofErr w:type="spellEnd"/>
            <w:r>
              <w:rPr>
                <w:rFonts w:ascii="Arial" w:hAnsi="Arial" w:cs="Arial"/>
                <w:color w:val="222222"/>
                <w:shd w:val="clear" w:color="auto" w:fill="FFFFFF"/>
              </w:rPr>
              <w:t xml:space="preserve">, M. and </w:t>
            </w:r>
            <w:proofErr w:type="spellStart"/>
            <w:r>
              <w:rPr>
                <w:rFonts w:ascii="Arial" w:hAnsi="Arial" w:cs="Arial"/>
                <w:color w:val="222222"/>
                <w:shd w:val="clear" w:color="auto" w:fill="FFFFFF"/>
              </w:rPr>
              <w:t>Owers</w:t>
            </w:r>
            <w:proofErr w:type="spellEnd"/>
            <w:r>
              <w:rPr>
                <w:rFonts w:ascii="Arial" w:hAnsi="Arial" w:cs="Arial"/>
                <w:color w:val="222222"/>
                <w:shd w:val="clear" w:color="auto" w:fill="FFFFFF"/>
              </w:rPr>
              <w:t xml:space="preserve">, M., 2018. Foster care in England. </w:t>
            </w:r>
            <w:proofErr w:type="spellStart"/>
            <w:r>
              <w:rPr>
                <w:rFonts w:ascii="Arial" w:hAnsi="Arial" w:cs="Arial"/>
                <w:color w:val="222222"/>
                <w:shd w:val="clear" w:color="auto" w:fill="FFFFFF"/>
              </w:rPr>
              <w:t>Journ</w:t>
            </w:r>
            <w:proofErr w:type="spellEnd"/>
            <w:r>
              <w:rPr>
                <w:rFonts w:ascii="Arial" w:hAnsi="Arial" w:cs="Arial"/>
                <w:color w:val="222222"/>
                <w:shd w:val="clear" w:color="auto" w:fill="FFFFFF"/>
              </w:rPr>
              <w:t>. Health, pp. 3-5.</w:t>
            </w:r>
          </w:p>
        </w:tc>
      </w:tr>
      <w:tr w:rsidR="000F262D">
        <w:trPr>
          <w:gridBefore w:val="1"/>
          <w:wBefore w:w="15" w:type="dxa"/>
        </w:trPr>
        <w:tc>
          <w:tcPr>
            <w:tcW w:w="338" w:type="dxa"/>
            <w:gridSpan w:val="5"/>
            <w:tcBorders>
              <w:right w:val="single" w:sz="4" w:space="0" w:color="auto"/>
            </w:tcBorders>
          </w:tcPr>
          <w:p w:rsidR="000F262D" w:rsidRDefault="000F262D">
            <w:pPr>
              <w:spacing w:after="0" w:line="360" w:lineRule="auto"/>
              <w:rPr>
                <w:rFonts w:ascii="Arial" w:hAnsi="Arial" w:cs="Arial"/>
                <w:b/>
                <w:color w:val="222222"/>
                <w:shd w:val="clear" w:color="auto" w:fill="FFFFFF"/>
              </w:rPr>
            </w:pPr>
          </w:p>
        </w:tc>
        <w:tc>
          <w:tcPr>
            <w:tcW w:w="3713" w:type="dxa"/>
            <w:tcBorders>
              <w:left w:val="single" w:sz="4" w:space="0" w:color="auto"/>
            </w:tcBorders>
          </w:tcPr>
          <w:p w:rsidR="000F262D" w:rsidRDefault="00B41D52">
            <w:pPr>
              <w:spacing w:after="0" w:line="360" w:lineRule="auto"/>
              <w:rPr>
                <w:rFonts w:ascii="Arial" w:hAnsi="Arial" w:cs="Arial"/>
                <w:b/>
                <w:color w:val="222222"/>
                <w:shd w:val="clear" w:color="auto" w:fill="FFFFFF"/>
              </w:rPr>
            </w:pPr>
            <w:r>
              <w:rPr>
                <w:rFonts w:ascii="Arial" w:hAnsi="Arial" w:cs="Arial"/>
                <w:b/>
                <w:color w:val="222222"/>
                <w:shd w:val="clear" w:color="auto" w:fill="FFFFFF"/>
              </w:rPr>
              <w:t>Description</w:t>
            </w:r>
          </w:p>
        </w:tc>
        <w:tc>
          <w:tcPr>
            <w:tcW w:w="5510" w:type="dxa"/>
            <w:gridSpan w:val="2"/>
          </w:tcPr>
          <w:p w:rsidR="000F262D" w:rsidRDefault="00B41D52">
            <w:pPr>
              <w:spacing w:after="0" w:line="360" w:lineRule="auto"/>
              <w:rPr>
                <w:rFonts w:ascii="Arial" w:hAnsi="Arial" w:cs="Arial"/>
                <w:color w:val="222222"/>
                <w:shd w:val="clear" w:color="auto" w:fill="FFFFFF"/>
              </w:rPr>
            </w:pPr>
            <w:r>
              <w:rPr>
                <w:rFonts w:ascii="Arial" w:hAnsi="Arial" w:cs="Arial"/>
              </w:rPr>
              <w:t>The article argues that Fostering is nothing new. Individuals have always taken toddlers into their households and cared for them, whether partially or completely. However, it has only had legality in the U.K. since 1927</w:t>
            </w:r>
          </w:p>
        </w:tc>
      </w:tr>
      <w:tr w:rsidR="000F262D">
        <w:trPr>
          <w:gridBefore w:val="1"/>
          <w:wBefore w:w="15" w:type="dxa"/>
        </w:trPr>
        <w:tc>
          <w:tcPr>
            <w:tcW w:w="338" w:type="dxa"/>
            <w:gridSpan w:val="5"/>
            <w:tcBorders>
              <w:right w:val="single" w:sz="4" w:space="0" w:color="auto"/>
            </w:tcBorders>
          </w:tcPr>
          <w:p w:rsidR="000F262D" w:rsidRDefault="000F262D">
            <w:pPr>
              <w:spacing w:after="0" w:line="360" w:lineRule="auto"/>
              <w:rPr>
                <w:rFonts w:ascii="Arial" w:hAnsi="Arial" w:cs="Arial"/>
                <w:b/>
                <w:color w:val="222222"/>
                <w:shd w:val="clear" w:color="auto" w:fill="FFFFFF"/>
              </w:rPr>
            </w:pPr>
          </w:p>
        </w:tc>
        <w:tc>
          <w:tcPr>
            <w:tcW w:w="3713" w:type="dxa"/>
            <w:tcBorders>
              <w:left w:val="single" w:sz="4" w:space="0" w:color="auto"/>
            </w:tcBorders>
          </w:tcPr>
          <w:p w:rsidR="000F262D" w:rsidRDefault="00B41D52">
            <w:pPr>
              <w:spacing w:after="0" w:line="360" w:lineRule="auto"/>
              <w:rPr>
                <w:rFonts w:ascii="Arial" w:hAnsi="Arial" w:cs="Arial"/>
                <w:b/>
                <w:color w:val="222222"/>
                <w:shd w:val="clear" w:color="auto" w:fill="FFFFFF"/>
              </w:rPr>
            </w:pPr>
            <w:r>
              <w:rPr>
                <w:rFonts w:ascii="Arial" w:hAnsi="Arial" w:cs="Arial"/>
                <w:b/>
                <w:color w:val="222222"/>
                <w:shd w:val="clear" w:color="auto" w:fill="FFFFFF"/>
              </w:rPr>
              <w:t>Short statements of authors viewpoints</w:t>
            </w:r>
          </w:p>
        </w:tc>
        <w:tc>
          <w:tcPr>
            <w:tcW w:w="5510" w:type="dxa"/>
            <w:gridSpan w:val="2"/>
          </w:tcPr>
          <w:p w:rsidR="000F262D" w:rsidRDefault="00B41D52">
            <w:pPr>
              <w:spacing w:after="0" w:line="360" w:lineRule="auto"/>
              <w:rPr>
                <w:rFonts w:ascii="Arial" w:hAnsi="Arial" w:cs="Arial"/>
                <w:color w:val="222222"/>
                <w:shd w:val="clear" w:color="auto" w:fill="FFFFFF"/>
              </w:rPr>
            </w:pPr>
            <w:r>
              <w:rPr>
                <w:rFonts w:ascii="Arial" w:hAnsi="Arial" w:cs="Arial"/>
              </w:rPr>
              <w:t>Fostering currently comes in various shapes, and its popularity has risen as the number of group homes has decreased. The Foster program is used to care for most young people in care (approximately 80 percent), and local governments spent £1.80 billion on it in 2017-18</w:t>
            </w:r>
          </w:p>
        </w:tc>
      </w:tr>
      <w:tr w:rsidR="000F262D">
        <w:trPr>
          <w:gridBefore w:val="1"/>
          <w:wBefore w:w="15" w:type="dxa"/>
        </w:trPr>
        <w:tc>
          <w:tcPr>
            <w:tcW w:w="338" w:type="dxa"/>
            <w:gridSpan w:val="5"/>
            <w:tcBorders>
              <w:right w:val="single" w:sz="4" w:space="0" w:color="auto"/>
            </w:tcBorders>
          </w:tcPr>
          <w:p w:rsidR="000F262D" w:rsidRDefault="000F262D">
            <w:pPr>
              <w:spacing w:after="0" w:line="360" w:lineRule="auto"/>
              <w:rPr>
                <w:rFonts w:ascii="Arial" w:hAnsi="Arial" w:cs="Arial"/>
                <w:b/>
                <w:color w:val="222222"/>
                <w:shd w:val="clear" w:color="auto" w:fill="FFFFFF"/>
              </w:rPr>
            </w:pPr>
          </w:p>
        </w:tc>
        <w:tc>
          <w:tcPr>
            <w:tcW w:w="3713" w:type="dxa"/>
            <w:tcBorders>
              <w:left w:val="single" w:sz="4" w:space="0" w:color="auto"/>
            </w:tcBorders>
          </w:tcPr>
          <w:p w:rsidR="000F262D" w:rsidRDefault="00B41D52">
            <w:pPr>
              <w:spacing w:after="0" w:line="360" w:lineRule="auto"/>
              <w:rPr>
                <w:rFonts w:ascii="Arial" w:hAnsi="Arial" w:cs="Arial"/>
                <w:b/>
                <w:color w:val="222222"/>
                <w:shd w:val="clear" w:color="auto" w:fill="FFFFFF"/>
              </w:rPr>
            </w:pPr>
            <w:r>
              <w:rPr>
                <w:rFonts w:ascii="Arial" w:hAnsi="Arial" w:cs="Arial"/>
                <w:b/>
                <w:color w:val="222222"/>
                <w:shd w:val="clear" w:color="auto" w:fill="FFFFFF"/>
              </w:rPr>
              <w:t>Evaluate</w:t>
            </w:r>
          </w:p>
        </w:tc>
        <w:tc>
          <w:tcPr>
            <w:tcW w:w="5510" w:type="dxa"/>
            <w:gridSpan w:val="2"/>
          </w:tcPr>
          <w:p w:rsidR="000F262D" w:rsidRDefault="00B41D52">
            <w:pPr>
              <w:spacing w:after="0" w:line="360" w:lineRule="auto"/>
              <w:rPr>
                <w:rFonts w:ascii="Arial" w:hAnsi="Arial" w:cs="Arial"/>
                <w:color w:val="222222"/>
                <w:shd w:val="clear" w:color="auto" w:fill="FFFFFF"/>
              </w:rPr>
            </w:pPr>
            <w:r>
              <w:rPr>
                <w:rFonts w:ascii="Arial" w:hAnsi="Arial" w:cs="Arial"/>
                <w:color w:val="222222"/>
                <w:shd w:val="clear" w:color="auto" w:fill="FFFFFF"/>
              </w:rPr>
              <w:t>The usefulness of this article is that it shows how fostering has been part and parcel of the U.K and that it has played a big role to help nature children</w:t>
            </w:r>
          </w:p>
        </w:tc>
      </w:tr>
      <w:tr w:rsidR="000F262D">
        <w:trPr>
          <w:gridBefore w:val="1"/>
          <w:wBefore w:w="15" w:type="dxa"/>
        </w:trPr>
        <w:tc>
          <w:tcPr>
            <w:tcW w:w="338" w:type="dxa"/>
            <w:gridSpan w:val="5"/>
            <w:tcBorders>
              <w:right w:val="single" w:sz="4" w:space="0" w:color="auto"/>
            </w:tcBorders>
          </w:tcPr>
          <w:p w:rsidR="000F262D" w:rsidRDefault="000F262D">
            <w:pPr>
              <w:spacing w:after="0" w:line="360" w:lineRule="auto"/>
              <w:rPr>
                <w:rFonts w:ascii="Arial" w:hAnsi="Arial" w:cs="Arial"/>
                <w:b/>
                <w:color w:val="222222"/>
                <w:shd w:val="clear" w:color="auto" w:fill="FFFFFF"/>
              </w:rPr>
            </w:pPr>
          </w:p>
        </w:tc>
        <w:tc>
          <w:tcPr>
            <w:tcW w:w="3713" w:type="dxa"/>
            <w:tcBorders>
              <w:left w:val="single" w:sz="4" w:space="0" w:color="auto"/>
            </w:tcBorders>
          </w:tcPr>
          <w:p w:rsidR="000F262D" w:rsidRDefault="00B41D52">
            <w:pPr>
              <w:spacing w:after="0" w:line="360" w:lineRule="auto"/>
              <w:rPr>
                <w:rFonts w:ascii="Arial" w:hAnsi="Arial" w:cs="Arial"/>
                <w:b/>
                <w:color w:val="222222"/>
                <w:shd w:val="clear" w:color="auto" w:fill="FFFFFF"/>
              </w:rPr>
            </w:pPr>
            <w:r>
              <w:rPr>
                <w:rFonts w:ascii="Arial" w:hAnsi="Arial" w:cs="Arial"/>
                <w:b/>
                <w:color w:val="222222"/>
                <w:shd w:val="clear" w:color="auto" w:fill="FFFFFF"/>
              </w:rPr>
              <w:t>Link</w:t>
            </w:r>
          </w:p>
        </w:tc>
        <w:tc>
          <w:tcPr>
            <w:tcW w:w="5510" w:type="dxa"/>
            <w:gridSpan w:val="2"/>
          </w:tcPr>
          <w:p w:rsidR="000F262D" w:rsidRDefault="00B41D52">
            <w:pPr>
              <w:spacing w:after="0" w:line="360" w:lineRule="auto"/>
              <w:rPr>
                <w:rFonts w:ascii="Arial" w:hAnsi="Arial" w:cs="Arial"/>
                <w:color w:val="222222"/>
                <w:shd w:val="clear" w:color="auto" w:fill="FFFFFF"/>
              </w:rPr>
            </w:pPr>
            <w:r>
              <w:rPr>
                <w:rFonts w:ascii="Arial" w:hAnsi="Arial" w:cs="Arial"/>
                <w:color w:val="222222"/>
                <w:shd w:val="clear" w:color="auto" w:fill="FFFFFF"/>
              </w:rPr>
              <w:t>Therefore, even if this article is useful for this research, more has to be done to make foster care in the U.K a success</w:t>
            </w:r>
          </w:p>
        </w:tc>
      </w:tr>
      <w:tr w:rsidR="000F262D">
        <w:trPr>
          <w:gridBefore w:val="1"/>
          <w:wBefore w:w="15" w:type="dxa"/>
        </w:trPr>
        <w:tc>
          <w:tcPr>
            <w:tcW w:w="338" w:type="dxa"/>
            <w:gridSpan w:val="5"/>
            <w:tcBorders>
              <w:right w:val="single" w:sz="4" w:space="0" w:color="auto"/>
            </w:tcBorders>
          </w:tcPr>
          <w:p w:rsidR="000F262D" w:rsidRDefault="00B41D52">
            <w:pPr>
              <w:spacing w:after="0" w:line="360" w:lineRule="auto"/>
              <w:rPr>
                <w:rFonts w:ascii="Arial" w:hAnsi="Arial" w:cs="Arial"/>
                <w:color w:val="222222"/>
                <w:shd w:val="clear" w:color="auto" w:fill="FFFFFF"/>
              </w:rPr>
            </w:pPr>
            <w:r>
              <w:rPr>
                <w:rFonts w:ascii="Arial" w:hAnsi="Arial" w:cs="Arial"/>
                <w:color w:val="222222"/>
                <w:shd w:val="clear" w:color="auto" w:fill="FFFFFF"/>
              </w:rPr>
              <w:t>7</w:t>
            </w:r>
          </w:p>
        </w:tc>
        <w:tc>
          <w:tcPr>
            <w:tcW w:w="3713" w:type="dxa"/>
            <w:tcBorders>
              <w:left w:val="single" w:sz="4" w:space="0" w:color="auto"/>
            </w:tcBorders>
          </w:tcPr>
          <w:p w:rsidR="000F262D" w:rsidRDefault="00B41D52">
            <w:pPr>
              <w:spacing w:after="0" w:line="360" w:lineRule="auto"/>
              <w:rPr>
                <w:rFonts w:ascii="Arial" w:hAnsi="Arial" w:cs="Arial"/>
                <w:b/>
                <w:color w:val="222222"/>
                <w:shd w:val="clear" w:color="auto" w:fill="FFFFFF"/>
              </w:rPr>
            </w:pPr>
            <w:r>
              <w:rPr>
                <w:rFonts w:ascii="Arial" w:hAnsi="Arial" w:cs="Arial"/>
                <w:b/>
                <w:color w:val="222222"/>
                <w:shd w:val="clear" w:color="auto" w:fill="FFFFFF"/>
              </w:rPr>
              <w:t>Reference</w:t>
            </w:r>
          </w:p>
        </w:tc>
        <w:tc>
          <w:tcPr>
            <w:tcW w:w="5510" w:type="dxa"/>
            <w:gridSpan w:val="2"/>
          </w:tcPr>
          <w:p w:rsidR="000F262D" w:rsidRDefault="00B41D52">
            <w:pPr>
              <w:spacing w:after="0" w:line="360" w:lineRule="auto"/>
              <w:rPr>
                <w:rFonts w:ascii="Arial" w:hAnsi="Arial" w:cs="Arial"/>
                <w:color w:val="222222"/>
                <w:shd w:val="clear" w:color="auto" w:fill="FFFFFF"/>
              </w:rPr>
            </w:pPr>
            <w:r>
              <w:rPr>
                <w:rFonts w:ascii="Arial" w:hAnsi="Arial" w:cs="Arial"/>
                <w:color w:val="222222"/>
                <w:shd w:val="clear" w:color="auto" w:fill="FFFFFF"/>
              </w:rPr>
              <w:t xml:space="preserve">Scott, S., Knapp, M., Henderson, J. and </w:t>
            </w:r>
            <w:proofErr w:type="spellStart"/>
            <w:r>
              <w:rPr>
                <w:rFonts w:ascii="Arial" w:hAnsi="Arial" w:cs="Arial"/>
                <w:color w:val="222222"/>
                <w:shd w:val="clear" w:color="auto" w:fill="FFFFFF"/>
              </w:rPr>
              <w:t>Maughan</w:t>
            </w:r>
            <w:proofErr w:type="spellEnd"/>
            <w:r>
              <w:rPr>
                <w:rFonts w:ascii="Arial" w:hAnsi="Arial" w:cs="Arial"/>
                <w:color w:val="222222"/>
                <w:shd w:val="clear" w:color="auto" w:fill="FFFFFF"/>
              </w:rPr>
              <w:t xml:space="preserve">, B., 2001. The financial cost of social exclusion: follow up study of antisocial children into adulthood. </w:t>
            </w:r>
            <w:r>
              <w:rPr>
                <w:rFonts w:ascii="Arial" w:hAnsi="Arial" w:cs="Arial"/>
                <w:i/>
                <w:iCs/>
                <w:color w:val="222222"/>
                <w:shd w:val="clear" w:color="auto" w:fill="FFFFFF"/>
              </w:rPr>
              <w:t>B</w:t>
            </w:r>
            <w:r>
              <w:rPr>
                <w:rFonts w:ascii="Arial" w:hAnsi="Arial" w:cs="Arial"/>
                <w:color w:val="222222"/>
                <w:shd w:val="clear" w:color="auto" w:fill="FFFFFF"/>
              </w:rPr>
              <w:t xml:space="preserve">MJ, </w:t>
            </w:r>
            <w:r>
              <w:rPr>
                <w:rFonts w:ascii="Arial" w:hAnsi="Arial" w:cs="Arial"/>
                <w:i/>
                <w:iCs/>
                <w:color w:val="222222"/>
                <w:shd w:val="clear" w:color="auto" w:fill="FFFFFF"/>
              </w:rPr>
              <w:t>323</w:t>
            </w:r>
            <w:r>
              <w:rPr>
                <w:rFonts w:ascii="Arial" w:hAnsi="Arial" w:cs="Arial"/>
                <w:color w:val="222222"/>
                <w:shd w:val="clear" w:color="auto" w:fill="FFFFFF"/>
              </w:rPr>
              <w:t>(7306), p.191.</w:t>
            </w:r>
          </w:p>
        </w:tc>
      </w:tr>
      <w:tr w:rsidR="000F262D">
        <w:trPr>
          <w:gridBefore w:val="1"/>
          <w:wBefore w:w="15" w:type="dxa"/>
        </w:trPr>
        <w:tc>
          <w:tcPr>
            <w:tcW w:w="338" w:type="dxa"/>
            <w:gridSpan w:val="5"/>
            <w:tcBorders>
              <w:right w:val="single" w:sz="4" w:space="0" w:color="auto"/>
            </w:tcBorders>
          </w:tcPr>
          <w:p w:rsidR="000F262D" w:rsidRDefault="000F262D">
            <w:pPr>
              <w:spacing w:after="0" w:line="360" w:lineRule="auto"/>
              <w:rPr>
                <w:rFonts w:ascii="Arial" w:hAnsi="Arial" w:cs="Arial"/>
                <w:color w:val="222222"/>
                <w:shd w:val="clear" w:color="auto" w:fill="FFFFFF"/>
              </w:rPr>
            </w:pPr>
          </w:p>
        </w:tc>
        <w:tc>
          <w:tcPr>
            <w:tcW w:w="3713" w:type="dxa"/>
            <w:tcBorders>
              <w:left w:val="single" w:sz="4" w:space="0" w:color="auto"/>
            </w:tcBorders>
          </w:tcPr>
          <w:p w:rsidR="000F262D" w:rsidRDefault="00B41D52">
            <w:pPr>
              <w:spacing w:after="0" w:line="360" w:lineRule="auto"/>
              <w:rPr>
                <w:rFonts w:ascii="Arial" w:hAnsi="Arial" w:cs="Arial"/>
                <w:b/>
                <w:color w:val="222222"/>
                <w:shd w:val="clear" w:color="auto" w:fill="FFFFFF"/>
              </w:rPr>
            </w:pPr>
            <w:r>
              <w:rPr>
                <w:rFonts w:ascii="Arial" w:hAnsi="Arial" w:cs="Arial"/>
                <w:b/>
                <w:color w:val="222222"/>
                <w:shd w:val="clear" w:color="auto" w:fill="FFFFFF"/>
              </w:rPr>
              <w:t>Description</w:t>
            </w:r>
          </w:p>
        </w:tc>
        <w:tc>
          <w:tcPr>
            <w:tcW w:w="5510" w:type="dxa"/>
            <w:gridSpan w:val="2"/>
          </w:tcPr>
          <w:p w:rsidR="000F262D" w:rsidRDefault="00B41D52">
            <w:pPr>
              <w:spacing w:after="0" w:line="360" w:lineRule="auto"/>
              <w:rPr>
                <w:rFonts w:ascii="Arial" w:hAnsi="Arial" w:cs="Arial"/>
                <w:color w:val="222222"/>
                <w:shd w:val="clear" w:color="auto" w:fill="FFFFFF"/>
              </w:rPr>
            </w:pPr>
            <w:r>
              <w:rPr>
                <w:rFonts w:ascii="Arial" w:hAnsi="Arial" w:cs="Arial"/>
                <w:shd w:val="clear" w:color="auto" w:fill="FFFFFF"/>
              </w:rPr>
              <w:t>The Authors of this article demonstrate the financial costs involved in maintaining the children in the foster homes, and the financial impact is costly</w:t>
            </w:r>
          </w:p>
        </w:tc>
      </w:tr>
      <w:tr w:rsidR="000F262D">
        <w:trPr>
          <w:gridBefore w:val="1"/>
          <w:wBefore w:w="15" w:type="dxa"/>
        </w:trPr>
        <w:tc>
          <w:tcPr>
            <w:tcW w:w="338" w:type="dxa"/>
            <w:gridSpan w:val="5"/>
            <w:tcBorders>
              <w:right w:val="single" w:sz="4" w:space="0" w:color="auto"/>
            </w:tcBorders>
          </w:tcPr>
          <w:p w:rsidR="000F262D" w:rsidRDefault="000F262D">
            <w:pPr>
              <w:spacing w:after="0" w:line="360" w:lineRule="auto"/>
              <w:rPr>
                <w:rFonts w:ascii="Arial" w:hAnsi="Arial" w:cs="Arial"/>
                <w:color w:val="222222"/>
                <w:shd w:val="clear" w:color="auto" w:fill="FFFFFF"/>
              </w:rPr>
            </w:pPr>
          </w:p>
        </w:tc>
        <w:tc>
          <w:tcPr>
            <w:tcW w:w="3713" w:type="dxa"/>
            <w:tcBorders>
              <w:left w:val="single" w:sz="4" w:space="0" w:color="auto"/>
            </w:tcBorders>
          </w:tcPr>
          <w:p w:rsidR="000F262D" w:rsidRDefault="00B41D52">
            <w:pPr>
              <w:spacing w:after="0" w:line="360" w:lineRule="auto"/>
              <w:rPr>
                <w:rFonts w:ascii="Arial" w:hAnsi="Arial" w:cs="Arial"/>
                <w:b/>
                <w:color w:val="222222"/>
                <w:shd w:val="clear" w:color="auto" w:fill="FFFFFF"/>
              </w:rPr>
            </w:pPr>
            <w:r>
              <w:rPr>
                <w:rFonts w:ascii="Arial" w:hAnsi="Arial" w:cs="Arial"/>
                <w:b/>
                <w:color w:val="222222"/>
                <w:shd w:val="clear" w:color="auto" w:fill="FFFFFF"/>
              </w:rPr>
              <w:t>Short statements of authors viewpoints</w:t>
            </w:r>
          </w:p>
        </w:tc>
        <w:tc>
          <w:tcPr>
            <w:tcW w:w="5510" w:type="dxa"/>
            <w:gridSpan w:val="2"/>
          </w:tcPr>
          <w:p w:rsidR="000F262D" w:rsidRDefault="00B41D52">
            <w:pPr>
              <w:spacing w:after="0" w:line="360" w:lineRule="auto"/>
              <w:rPr>
                <w:rFonts w:ascii="Arial" w:hAnsi="Arial" w:cs="Arial"/>
                <w:color w:val="222222"/>
                <w:shd w:val="clear" w:color="auto" w:fill="FFFFFF"/>
              </w:rPr>
            </w:pPr>
            <w:r>
              <w:rPr>
                <w:rFonts w:ascii="Arial" w:hAnsi="Arial" w:cs="Arial"/>
                <w:shd w:val="clear" w:color="auto" w:fill="FFFFFF"/>
              </w:rPr>
              <w:t>Young antisocial behavior is a strong indicator of how much a person will cost society. The costs are too high and spread among many entities, but few participate in mitigation, which may save money.</w:t>
            </w:r>
          </w:p>
        </w:tc>
      </w:tr>
      <w:tr w:rsidR="000F262D">
        <w:trPr>
          <w:gridBefore w:val="1"/>
          <w:wBefore w:w="15" w:type="dxa"/>
        </w:trPr>
        <w:tc>
          <w:tcPr>
            <w:tcW w:w="338" w:type="dxa"/>
            <w:gridSpan w:val="5"/>
            <w:tcBorders>
              <w:right w:val="single" w:sz="4" w:space="0" w:color="auto"/>
            </w:tcBorders>
          </w:tcPr>
          <w:p w:rsidR="000F262D" w:rsidRDefault="000F262D">
            <w:pPr>
              <w:spacing w:after="0" w:line="360" w:lineRule="auto"/>
              <w:rPr>
                <w:rFonts w:ascii="Arial" w:hAnsi="Arial" w:cs="Arial"/>
                <w:color w:val="222222"/>
                <w:shd w:val="clear" w:color="auto" w:fill="FFFFFF"/>
              </w:rPr>
            </w:pPr>
          </w:p>
        </w:tc>
        <w:tc>
          <w:tcPr>
            <w:tcW w:w="3713" w:type="dxa"/>
            <w:tcBorders>
              <w:left w:val="single" w:sz="4" w:space="0" w:color="auto"/>
            </w:tcBorders>
          </w:tcPr>
          <w:p w:rsidR="000F262D" w:rsidRDefault="00B41D52">
            <w:pPr>
              <w:spacing w:after="0" w:line="360" w:lineRule="auto"/>
              <w:rPr>
                <w:rFonts w:ascii="Arial" w:hAnsi="Arial" w:cs="Arial"/>
                <w:b/>
                <w:color w:val="222222"/>
                <w:shd w:val="clear" w:color="auto" w:fill="FFFFFF"/>
              </w:rPr>
            </w:pPr>
            <w:r>
              <w:rPr>
                <w:rFonts w:ascii="Arial" w:hAnsi="Arial" w:cs="Arial"/>
                <w:b/>
                <w:color w:val="222222"/>
                <w:shd w:val="clear" w:color="auto" w:fill="FFFFFF"/>
              </w:rPr>
              <w:t>Evaluate</w:t>
            </w:r>
          </w:p>
        </w:tc>
        <w:tc>
          <w:tcPr>
            <w:tcW w:w="5510" w:type="dxa"/>
            <w:gridSpan w:val="2"/>
          </w:tcPr>
          <w:p w:rsidR="000F262D" w:rsidRDefault="00B41D52">
            <w:pPr>
              <w:spacing w:after="0" w:line="360" w:lineRule="auto"/>
              <w:rPr>
                <w:rFonts w:ascii="Arial" w:hAnsi="Arial" w:cs="Arial"/>
                <w:color w:val="222222"/>
                <w:shd w:val="clear" w:color="auto" w:fill="FFFFFF"/>
              </w:rPr>
            </w:pPr>
            <w:r>
              <w:rPr>
                <w:rFonts w:ascii="Arial" w:hAnsi="Arial" w:cs="Arial"/>
                <w:shd w:val="clear" w:color="auto" w:fill="FFFFFF"/>
              </w:rPr>
              <w:t>The usefulness of this article is that it demonstrates how that antisocial behavior determines the cost of fostering</w:t>
            </w:r>
          </w:p>
        </w:tc>
      </w:tr>
      <w:tr w:rsidR="000F262D">
        <w:trPr>
          <w:gridBefore w:val="1"/>
          <w:wBefore w:w="15" w:type="dxa"/>
        </w:trPr>
        <w:tc>
          <w:tcPr>
            <w:tcW w:w="338" w:type="dxa"/>
            <w:gridSpan w:val="5"/>
            <w:tcBorders>
              <w:right w:val="single" w:sz="4" w:space="0" w:color="auto"/>
            </w:tcBorders>
          </w:tcPr>
          <w:p w:rsidR="000F262D" w:rsidRDefault="000F262D">
            <w:pPr>
              <w:spacing w:after="0" w:line="360" w:lineRule="auto"/>
              <w:rPr>
                <w:rFonts w:ascii="Arial" w:hAnsi="Arial" w:cs="Arial"/>
                <w:color w:val="222222"/>
                <w:shd w:val="clear" w:color="auto" w:fill="FFFFFF"/>
              </w:rPr>
            </w:pPr>
          </w:p>
        </w:tc>
        <w:tc>
          <w:tcPr>
            <w:tcW w:w="3713" w:type="dxa"/>
            <w:tcBorders>
              <w:left w:val="single" w:sz="4" w:space="0" w:color="auto"/>
            </w:tcBorders>
          </w:tcPr>
          <w:p w:rsidR="000F262D" w:rsidRDefault="00B41D52">
            <w:pPr>
              <w:spacing w:after="0" w:line="360" w:lineRule="auto"/>
              <w:rPr>
                <w:rFonts w:ascii="Arial" w:hAnsi="Arial" w:cs="Arial"/>
                <w:b/>
                <w:color w:val="222222"/>
                <w:shd w:val="clear" w:color="auto" w:fill="FFFFFF"/>
              </w:rPr>
            </w:pPr>
            <w:r>
              <w:rPr>
                <w:rFonts w:ascii="Arial" w:hAnsi="Arial" w:cs="Arial"/>
                <w:b/>
                <w:color w:val="222222"/>
                <w:shd w:val="clear" w:color="auto" w:fill="FFFFFF"/>
              </w:rPr>
              <w:t>Link</w:t>
            </w:r>
          </w:p>
        </w:tc>
        <w:tc>
          <w:tcPr>
            <w:tcW w:w="5510" w:type="dxa"/>
            <w:gridSpan w:val="2"/>
          </w:tcPr>
          <w:p w:rsidR="000F262D" w:rsidRDefault="00B41D52">
            <w:pPr>
              <w:spacing w:after="0" w:line="360" w:lineRule="auto"/>
              <w:rPr>
                <w:rFonts w:ascii="Arial" w:hAnsi="Arial" w:cs="Arial"/>
                <w:color w:val="222222"/>
                <w:shd w:val="clear" w:color="auto" w:fill="FFFFFF"/>
              </w:rPr>
            </w:pPr>
            <w:r>
              <w:rPr>
                <w:rFonts w:ascii="Arial" w:hAnsi="Arial" w:cs="Arial"/>
                <w:shd w:val="clear" w:color="auto" w:fill="FFFFFF"/>
              </w:rPr>
              <w:t>Therefore, while the article is useful for this research, there is more documentary required to make stronger arguments as regards anti-social behavior and costs towards fostering</w:t>
            </w:r>
          </w:p>
        </w:tc>
      </w:tr>
      <w:tr w:rsidR="000F262D">
        <w:trPr>
          <w:gridBefore w:val="1"/>
          <w:wBefore w:w="15" w:type="dxa"/>
        </w:trPr>
        <w:tc>
          <w:tcPr>
            <w:tcW w:w="338" w:type="dxa"/>
            <w:gridSpan w:val="5"/>
            <w:tcBorders>
              <w:right w:val="single" w:sz="4" w:space="0" w:color="auto"/>
            </w:tcBorders>
          </w:tcPr>
          <w:p w:rsidR="000F262D" w:rsidRDefault="00B41D52">
            <w:pPr>
              <w:spacing w:after="0" w:line="360" w:lineRule="auto"/>
              <w:rPr>
                <w:rFonts w:ascii="Arial" w:hAnsi="Arial" w:cs="Arial"/>
                <w:color w:val="222222"/>
                <w:shd w:val="clear" w:color="auto" w:fill="FFFFFF"/>
              </w:rPr>
            </w:pPr>
            <w:r>
              <w:rPr>
                <w:rFonts w:ascii="Arial" w:hAnsi="Arial" w:cs="Arial"/>
                <w:color w:val="222222"/>
                <w:shd w:val="clear" w:color="auto" w:fill="FFFFFF"/>
              </w:rPr>
              <w:t>8</w:t>
            </w:r>
          </w:p>
        </w:tc>
        <w:tc>
          <w:tcPr>
            <w:tcW w:w="3713" w:type="dxa"/>
            <w:tcBorders>
              <w:left w:val="single" w:sz="4" w:space="0" w:color="auto"/>
            </w:tcBorders>
          </w:tcPr>
          <w:p w:rsidR="000F262D" w:rsidRDefault="00B41D52">
            <w:pPr>
              <w:spacing w:after="0" w:line="360" w:lineRule="auto"/>
              <w:rPr>
                <w:rFonts w:ascii="Arial" w:hAnsi="Arial" w:cs="Arial"/>
                <w:b/>
                <w:color w:val="222222"/>
                <w:shd w:val="clear" w:color="auto" w:fill="FFFFFF"/>
              </w:rPr>
            </w:pPr>
            <w:r>
              <w:rPr>
                <w:rFonts w:ascii="Arial" w:hAnsi="Arial" w:cs="Arial"/>
                <w:b/>
                <w:color w:val="222222"/>
                <w:shd w:val="clear" w:color="auto" w:fill="FFFFFF"/>
              </w:rPr>
              <w:t>References</w:t>
            </w:r>
          </w:p>
        </w:tc>
        <w:tc>
          <w:tcPr>
            <w:tcW w:w="5510" w:type="dxa"/>
            <w:gridSpan w:val="2"/>
          </w:tcPr>
          <w:p w:rsidR="000F262D" w:rsidRDefault="00B41D52">
            <w:pPr>
              <w:spacing w:after="0" w:line="360" w:lineRule="auto"/>
              <w:rPr>
                <w:rFonts w:ascii="Arial" w:hAnsi="Arial" w:cs="Arial"/>
                <w:shd w:val="clear" w:color="auto" w:fill="FFFFFF"/>
              </w:rPr>
            </w:pPr>
            <w:r>
              <w:rPr>
                <w:rFonts w:ascii="Arial" w:hAnsi="Arial" w:cs="Arial"/>
                <w:shd w:val="clear" w:color="auto" w:fill="FFFFFF"/>
              </w:rPr>
              <w:t xml:space="preserve">Jackson, S. Feinstein, L. </w:t>
            </w:r>
            <w:proofErr w:type="spellStart"/>
            <w:r>
              <w:rPr>
                <w:rFonts w:ascii="Arial" w:hAnsi="Arial" w:cs="Arial"/>
                <w:shd w:val="clear" w:color="auto" w:fill="FFFFFF"/>
              </w:rPr>
              <w:t>Levacic</w:t>
            </w:r>
            <w:proofErr w:type="spellEnd"/>
            <w:r>
              <w:rPr>
                <w:rFonts w:ascii="Arial" w:hAnsi="Arial" w:cs="Arial"/>
                <w:shd w:val="clear" w:color="auto" w:fill="FFFFFF"/>
              </w:rPr>
              <w:t xml:space="preserve">, R. Owen, C.  Simon, A. and </w:t>
            </w:r>
            <w:proofErr w:type="spellStart"/>
            <w:r>
              <w:rPr>
                <w:rFonts w:ascii="Arial" w:hAnsi="Arial" w:cs="Arial"/>
                <w:shd w:val="clear" w:color="auto" w:fill="FFFFFF"/>
              </w:rPr>
              <w:t>Brassett-Grundy</w:t>
            </w:r>
            <w:proofErr w:type="spellEnd"/>
            <w:r>
              <w:rPr>
                <w:rFonts w:ascii="Arial" w:hAnsi="Arial" w:cs="Arial"/>
                <w:shd w:val="clear" w:color="auto" w:fill="FFFFFF"/>
              </w:rPr>
              <w:t xml:space="preserve">, A. 2002. The costs and benefits of educating children in care. Centre for Longitudinal Studies, pp. 10-101. </w:t>
            </w:r>
          </w:p>
        </w:tc>
      </w:tr>
      <w:tr w:rsidR="000F262D">
        <w:trPr>
          <w:gridBefore w:val="1"/>
          <w:wBefore w:w="15" w:type="dxa"/>
        </w:trPr>
        <w:tc>
          <w:tcPr>
            <w:tcW w:w="338" w:type="dxa"/>
            <w:gridSpan w:val="5"/>
            <w:tcBorders>
              <w:right w:val="single" w:sz="4" w:space="0" w:color="auto"/>
            </w:tcBorders>
          </w:tcPr>
          <w:p w:rsidR="000F262D" w:rsidRDefault="000F262D">
            <w:pPr>
              <w:spacing w:after="0" w:line="360" w:lineRule="auto"/>
              <w:rPr>
                <w:rFonts w:ascii="Arial" w:hAnsi="Arial" w:cs="Arial"/>
                <w:color w:val="222222"/>
                <w:shd w:val="clear" w:color="auto" w:fill="FFFFFF"/>
              </w:rPr>
            </w:pPr>
          </w:p>
        </w:tc>
        <w:tc>
          <w:tcPr>
            <w:tcW w:w="3713" w:type="dxa"/>
            <w:tcBorders>
              <w:left w:val="single" w:sz="4" w:space="0" w:color="auto"/>
            </w:tcBorders>
          </w:tcPr>
          <w:p w:rsidR="000F262D" w:rsidRDefault="00B41D52">
            <w:pPr>
              <w:spacing w:after="0" w:line="360" w:lineRule="auto"/>
              <w:rPr>
                <w:rFonts w:ascii="Arial" w:hAnsi="Arial" w:cs="Arial"/>
                <w:color w:val="222222"/>
                <w:shd w:val="clear" w:color="auto" w:fill="FFFFFF"/>
              </w:rPr>
            </w:pPr>
            <w:r>
              <w:rPr>
                <w:rFonts w:ascii="Arial" w:hAnsi="Arial" w:cs="Arial"/>
                <w:b/>
                <w:color w:val="222222"/>
                <w:shd w:val="clear" w:color="auto" w:fill="FFFFFF"/>
              </w:rPr>
              <w:t>Description</w:t>
            </w:r>
          </w:p>
        </w:tc>
        <w:tc>
          <w:tcPr>
            <w:tcW w:w="5510" w:type="dxa"/>
            <w:gridSpan w:val="2"/>
          </w:tcPr>
          <w:p w:rsidR="000F262D" w:rsidRDefault="00B41D52">
            <w:pPr>
              <w:spacing w:after="0" w:line="360" w:lineRule="auto"/>
              <w:rPr>
                <w:rFonts w:ascii="Arial" w:hAnsi="Arial" w:cs="Arial"/>
                <w:color w:val="222222"/>
                <w:shd w:val="clear" w:color="auto" w:fill="FFFFFF"/>
              </w:rPr>
            </w:pPr>
            <w:r>
              <w:rPr>
                <w:rFonts w:ascii="Arial" w:hAnsi="Arial" w:cs="Arial"/>
                <w:shd w:val="clear" w:color="auto" w:fill="FFFFFF"/>
              </w:rPr>
              <w:t>The article shows that it cost lots of finances to maintain children in a foster home and that it's costly for some children to even stay for long in the new homes; even though fostering is a big success, it's very costly</w:t>
            </w:r>
          </w:p>
        </w:tc>
      </w:tr>
      <w:tr w:rsidR="000F262D">
        <w:trPr>
          <w:gridBefore w:val="1"/>
          <w:wBefore w:w="15" w:type="dxa"/>
        </w:trPr>
        <w:tc>
          <w:tcPr>
            <w:tcW w:w="338" w:type="dxa"/>
            <w:gridSpan w:val="5"/>
            <w:tcBorders>
              <w:right w:val="single" w:sz="4" w:space="0" w:color="auto"/>
            </w:tcBorders>
          </w:tcPr>
          <w:p w:rsidR="000F262D" w:rsidRDefault="000F262D">
            <w:pPr>
              <w:spacing w:after="0" w:line="360" w:lineRule="auto"/>
              <w:rPr>
                <w:rFonts w:ascii="Arial" w:hAnsi="Arial" w:cs="Arial"/>
                <w:color w:val="222222"/>
                <w:shd w:val="clear" w:color="auto" w:fill="FFFFFF"/>
              </w:rPr>
            </w:pPr>
          </w:p>
        </w:tc>
        <w:tc>
          <w:tcPr>
            <w:tcW w:w="3713" w:type="dxa"/>
            <w:tcBorders>
              <w:left w:val="single" w:sz="4" w:space="0" w:color="auto"/>
            </w:tcBorders>
          </w:tcPr>
          <w:p w:rsidR="000F262D" w:rsidRDefault="00B41D52">
            <w:pPr>
              <w:spacing w:after="0" w:line="360" w:lineRule="auto"/>
              <w:rPr>
                <w:rFonts w:ascii="Arial" w:hAnsi="Arial" w:cs="Arial"/>
                <w:color w:val="222222"/>
                <w:shd w:val="clear" w:color="auto" w:fill="FFFFFF"/>
              </w:rPr>
            </w:pPr>
            <w:r>
              <w:rPr>
                <w:rFonts w:ascii="Arial" w:hAnsi="Arial" w:cs="Arial"/>
                <w:b/>
                <w:color w:val="222222"/>
                <w:shd w:val="clear" w:color="auto" w:fill="FFFFFF"/>
              </w:rPr>
              <w:t>Short statements of authors viewpoints</w:t>
            </w:r>
          </w:p>
        </w:tc>
        <w:tc>
          <w:tcPr>
            <w:tcW w:w="5510" w:type="dxa"/>
            <w:gridSpan w:val="2"/>
          </w:tcPr>
          <w:p w:rsidR="000F262D" w:rsidRDefault="00B41D52">
            <w:pPr>
              <w:spacing w:after="0" w:line="360" w:lineRule="auto"/>
              <w:rPr>
                <w:rFonts w:ascii="Arial" w:hAnsi="Arial" w:cs="Arial"/>
                <w:color w:val="222222"/>
                <w:shd w:val="clear" w:color="auto" w:fill="FFFFFF"/>
              </w:rPr>
            </w:pPr>
            <w:r>
              <w:rPr>
                <w:rFonts w:ascii="Arial" w:hAnsi="Arial" w:cs="Arial"/>
                <w:color w:val="222222"/>
                <w:shd w:val="clear" w:color="auto" w:fill="FFFFFF"/>
              </w:rPr>
              <w:t>The authors lay out the verifiable evidence on results for looked-after children, backed up with study results. In the article, they investigate the relationship between academic achievement, achievements, and public spending using data from a variety of fields, including economics, demographics, statistical modeling, and society.</w:t>
            </w:r>
          </w:p>
        </w:tc>
      </w:tr>
      <w:tr w:rsidR="000F262D">
        <w:trPr>
          <w:gridBefore w:val="1"/>
          <w:wBefore w:w="15" w:type="dxa"/>
        </w:trPr>
        <w:tc>
          <w:tcPr>
            <w:tcW w:w="338" w:type="dxa"/>
            <w:gridSpan w:val="5"/>
            <w:tcBorders>
              <w:right w:val="single" w:sz="4" w:space="0" w:color="auto"/>
            </w:tcBorders>
          </w:tcPr>
          <w:p w:rsidR="000F262D" w:rsidRDefault="000F262D">
            <w:pPr>
              <w:spacing w:after="0" w:line="360" w:lineRule="auto"/>
              <w:rPr>
                <w:rFonts w:ascii="Arial" w:hAnsi="Arial" w:cs="Arial"/>
                <w:color w:val="222222"/>
                <w:shd w:val="clear" w:color="auto" w:fill="FFFFFF"/>
              </w:rPr>
            </w:pPr>
          </w:p>
        </w:tc>
        <w:tc>
          <w:tcPr>
            <w:tcW w:w="3713" w:type="dxa"/>
            <w:tcBorders>
              <w:left w:val="single" w:sz="4" w:space="0" w:color="auto"/>
            </w:tcBorders>
          </w:tcPr>
          <w:p w:rsidR="000F262D" w:rsidRDefault="00B41D52">
            <w:pPr>
              <w:spacing w:after="0" w:line="360" w:lineRule="auto"/>
              <w:rPr>
                <w:rFonts w:ascii="Arial" w:hAnsi="Arial" w:cs="Arial"/>
                <w:color w:val="222222"/>
                <w:shd w:val="clear" w:color="auto" w:fill="FFFFFF"/>
              </w:rPr>
            </w:pPr>
            <w:r>
              <w:rPr>
                <w:rFonts w:ascii="Arial" w:hAnsi="Arial" w:cs="Arial"/>
                <w:b/>
                <w:color w:val="222222"/>
                <w:shd w:val="clear" w:color="auto" w:fill="FFFFFF"/>
              </w:rPr>
              <w:t>Evaluate</w:t>
            </w:r>
          </w:p>
        </w:tc>
        <w:tc>
          <w:tcPr>
            <w:tcW w:w="5510" w:type="dxa"/>
            <w:gridSpan w:val="2"/>
          </w:tcPr>
          <w:p w:rsidR="000F262D" w:rsidRDefault="00B41D52">
            <w:pPr>
              <w:spacing w:after="0" w:line="360" w:lineRule="auto"/>
              <w:rPr>
                <w:rFonts w:ascii="Arial" w:hAnsi="Arial" w:cs="Arial"/>
                <w:color w:val="222222"/>
                <w:shd w:val="clear" w:color="auto" w:fill="FFFFFF"/>
              </w:rPr>
            </w:pPr>
            <w:r>
              <w:rPr>
                <w:rFonts w:ascii="Arial" w:hAnsi="Arial" w:cs="Arial"/>
                <w:color w:val="222222"/>
                <w:shd w:val="clear" w:color="auto" w:fill="FFFFFF"/>
              </w:rPr>
              <w:t xml:space="preserve">The main usefulness of this article is that the data for  research was conducted from various fields </w:t>
            </w:r>
          </w:p>
        </w:tc>
      </w:tr>
      <w:tr w:rsidR="000F262D">
        <w:trPr>
          <w:gridBefore w:val="1"/>
          <w:wBefore w:w="15" w:type="dxa"/>
        </w:trPr>
        <w:tc>
          <w:tcPr>
            <w:tcW w:w="338" w:type="dxa"/>
            <w:gridSpan w:val="5"/>
            <w:tcBorders>
              <w:right w:val="single" w:sz="4" w:space="0" w:color="auto"/>
            </w:tcBorders>
          </w:tcPr>
          <w:p w:rsidR="000F262D" w:rsidRDefault="000F262D">
            <w:pPr>
              <w:spacing w:after="0" w:line="360" w:lineRule="auto"/>
              <w:rPr>
                <w:rFonts w:ascii="Arial" w:hAnsi="Arial" w:cs="Arial"/>
                <w:color w:val="222222"/>
                <w:shd w:val="clear" w:color="auto" w:fill="FFFFFF"/>
              </w:rPr>
            </w:pPr>
          </w:p>
        </w:tc>
        <w:tc>
          <w:tcPr>
            <w:tcW w:w="3713" w:type="dxa"/>
            <w:tcBorders>
              <w:left w:val="single" w:sz="4" w:space="0" w:color="auto"/>
            </w:tcBorders>
          </w:tcPr>
          <w:p w:rsidR="000F262D" w:rsidRDefault="00B41D52">
            <w:pPr>
              <w:spacing w:after="0" w:line="360" w:lineRule="auto"/>
              <w:rPr>
                <w:rFonts w:ascii="Arial" w:hAnsi="Arial" w:cs="Arial"/>
                <w:color w:val="222222"/>
                <w:shd w:val="clear" w:color="auto" w:fill="FFFFFF"/>
              </w:rPr>
            </w:pPr>
            <w:r>
              <w:rPr>
                <w:rFonts w:ascii="Arial" w:hAnsi="Arial" w:cs="Arial"/>
                <w:b/>
                <w:color w:val="222222"/>
                <w:shd w:val="clear" w:color="auto" w:fill="FFFFFF"/>
              </w:rPr>
              <w:t>Link</w:t>
            </w:r>
          </w:p>
        </w:tc>
        <w:tc>
          <w:tcPr>
            <w:tcW w:w="5510" w:type="dxa"/>
            <w:gridSpan w:val="2"/>
          </w:tcPr>
          <w:p w:rsidR="000F262D" w:rsidRDefault="00B41D52">
            <w:pPr>
              <w:spacing w:after="0" w:line="360" w:lineRule="auto"/>
              <w:rPr>
                <w:rFonts w:ascii="Arial" w:hAnsi="Arial" w:cs="Arial"/>
                <w:color w:val="222222"/>
                <w:shd w:val="clear" w:color="auto" w:fill="FFFFFF"/>
              </w:rPr>
            </w:pPr>
            <w:r>
              <w:rPr>
                <w:rFonts w:ascii="Arial" w:hAnsi="Arial" w:cs="Arial"/>
                <w:color w:val="222222"/>
                <w:shd w:val="clear" w:color="auto" w:fill="FFFFFF"/>
              </w:rPr>
              <w:t>This article will be useful to my research in that it demonstrates how costly fostering can be.</w:t>
            </w:r>
          </w:p>
        </w:tc>
      </w:tr>
      <w:tr w:rsidR="000F262D">
        <w:trPr>
          <w:gridAfter w:val="1"/>
          <w:wAfter w:w="21" w:type="dxa"/>
        </w:trPr>
        <w:tc>
          <w:tcPr>
            <w:tcW w:w="347" w:type="dxa"/>
            <w:gridSpan w:val="5"/>
            <w:tcBorders>
              <w:right w:val="single" w:sz="4" w:space="0" w:color="auto"/>
            </w:tcBorders>
          </w:tcPr>
          <w:p w:rsidR="000F262D" w:rsidRDefault="00B41D52">
            <w:pPr>
              <w:spacing w:after="0" w:line="360" w:lineRule="auto"/>
              <w:rPr>
                <w:rFonts w:ascii="Arial" w:hAnsi="Arial" w:cs="Arial"/>
                <w:shd w:val="clear" w:color="auto" w:fill="FFFFFF"/>
              </w:rPr>
            </w:pPr>
            <w:r>
              <w:rPr>
                <w:rFonts w:ascii="Arial" w:hAnsi="Arial" w:cs="Arial"/>
                <w:shd w:val="clear" w:color="auto" w:fill="FFFFFF"/>
              </w:rPr>
              <w:t>9</w:t>
            </w:r>
          </w:p>
        </w:tc>
        <w:tc>
          <w:tcPr>
            <w:tcW w:w="3719" w:type="dxa"/>
            <w:gridSpan w:val="2"/>
            <w:tcBorders>
              <w:left w:val="single" w:sz="4" w:space="0" w:color="auto"/>
            </w:tcBorders>
          </w:tcPr>
          <w:p w:rsidR="000F262D" w:rsidRDefault="00B41D52">
            <w:pPr>
              <w:spacing w:after="0" w:line="360" w:lineRule="auto"/>
              <w:rPr>
                <w:rFonts w:ascii="Arial" w:hAnsi="Arial" w:cs="Arial"/>
                <w:b/>
                <w:shd w:val="clear" w:color="auto" w:fill="FFFFFF"/>
              </w:rPr>
            </w:pPr>
            <w:r>
              <w:rPr>
                <w:rFonts w:ascii="Arial" w:hAnsi="Arial" w:cs="Arial"/>
                <w:b/>
                <w:shd w:val="clear" w:color="auto" w:fill="FFFFFF"/>
              </w:rPr>
              <w:t>References</w:t>
            </w:r>
          </w:p>
        </w:tc>
        <w:tc>
          <w:tcPr>
            <w:tcW w:w="5489" w:type="dxa"/>
          </w:tcPr>
          <w:p w:rsidR="000F262D" w:rsidRDefault="00B41D52">
            <w:pPr>
              <w:spacing w:after="0" w:line="360" w:lineRule="auto"/>
              <w:rPr>
                <w:rFonts w:ascii="Arial" w:hAnsi="Arial" w:cs="Arial"/>
                <w:shd w:val="clear" w:color="auto" w:fill="FFFFFF"/>
              </w:rPr>
            </w:pPr>
            <w:r>
              <w:rPr>
                <w:rFonts w:ascii="Arial" w:hAnsi="Arial" w:cs="Arial"/>
                <w:color w:val="222222"/>
                <w:shd w:val="clear" w:color="auto" w:fill="FFFFFF"/>
              </w:rPr>
              <w:t xml:space="preserve">Kemp, S.P. and </w:t>
            </w:r>
            <w:proofErr w:type="spellStart"/>
            <w:r>
              <w:rPr>
                <w:rFonts w:ascii="Arial" w:hAnsi="Arial" w:cs="Arial"/>
                <w:color w:val="222222"/>
                <w:shd w:val="clear" w:color="auto" w:fill="FFFFFF"/>
              </w:rPr>
              <w:t>Bodonyi</w:t>
            </w:r>
            <w:proofErr w:type="spellEnd"/>
            <w:r>
              <w:rPr>
                <w:rFonts w:ascii="Arial" w:hAnsi="Arial" w:cs="Arial"/>
                <w:color w:val="222222"/>
                <w:shd w:val="clear" w:color="auto" w:fill="FFFFFF"/>
              </w:rPr>
              <w:t>, J.M., 2000. Infants who stay in foster care: Child characteristics and permanency outcomes of legally free children first placed as infants. </w:t>
            </w:r>
            <w:r>
              <w:rPr>
                <w:rFonts w:ascii="Arial" w:hAnsi="Arial" w:cs="Arial"/>
                <w:i/>
                <w:iCs/>
                <w:color w:val="222222"/>
                <w:shd w:val="clear" w:color="auto" w:fill="FFFFFF"/>
              </w:rPr>
              <w:t>Child and Family Social Work</w:t>
            </w:r>
            <w:r>
              <w:rPr>
                <w:rFonts w:ascii="Arial" w:hAnsi="Arial" w:cs="Arial"/>
                <w:color w:val="222222"/>
                <w:shd w:val="clear" w:color="auto" w:fill="FFFFFF"/>
              </w:rPr>
              <w:t>, </w:t>
            </w:r>
            <w:r>
              <w:rPr>
                <w:rFonts w:ascii="Arial" w:hAnsi="Arial" w:cs="Arial"/>
                <w:i/>
                <w:iCs/>
                <w:color w:val="222222"/>
                <w:shd w:val="clear" w:color="auto" w:fill="FFFFFF"/>
              </w:rPr>
              <w:t>5</w:t>
            </w:r>
            <w:r>
              <w:rPr>
                <w:rFonts w:ascii="Arial" w:hAnsi="Arial" w:cs="Arial"/>
                <w:color w:val="222222"/>
                <w:shd w:val="clear" w:color="auto" w:fill="FFFFFF"/>
              </w:rPr>
              <w:t>(2), pp.95-106.</w:t>
            </w:r>
          </w:p>
        </w:tc>
      </w:tr>
      <w:tr w:rsidR="000F262D">
        <w:trPr>
          <w:gridAfter w:val="1"/>
          <w:wAfter w:w="21" w:type="dxa"/>
        </w:trPr>
        <w:tc>
          <w:tcPr>
            <w:tcW w:w="347" w:type="dxa"/>
            <w:gridSpan w:val="5"/>
            <w:tcBorders>
              <w:right w:val="single" w:sz="4" w:space="0" w:color="auto"/>
            </w:tcBorders>
          </w:tcPr>
          <w:p w:rsidR="000F262D" w:rsidRDefault="000F262D">
            <w:pPr>
              <w:spacing w:after="0" w:line="360" w:lineRule="auto"/>
              <w:rPr>
                <w:rFonts w:ascii="Arial" w:hAnsi="Arial" w:cs="Arial"/>
                <w:shd w:val="clear" w:color="auto" w:fill="FFFFFF"/>
              </w:rPr>
            </w:pPr>
          </w:p>
        </w:tc>
        <w:tc>
          <w:tcPr>
            <w:tcW w:w="3719" w:type="dxa"/>
            <w:gridSpan w:val="2"/>
            <w:tcBorders>
              <w:left w:val="single" w:sz="4" w:space="0" w:color="auto"/>
            </w:tcBorders>
          </w:tcPr>
          <w:p w:rsidR="000F262D" w:rsidRDefault="00B41D52">
            <w:pPr>
              <w:spacing w:after="0" w:line="360" w:lineRule="auto"/>
              <w:rPr>
                <w:rFonts w:ascii="Arial" w:hAnsi="Arial" w:cs="Arial"/>
                <w:b/>
                <w:shd w:val="clear" w:color="auto" w:fill="FFFFFF"/>
              </w:rPr>
            </w:pPr>
            <w:r>
              <w:rPr>
                <w:rFonts w:ascii="Arial" w:hAnsi="Arial" w:cs="Arial"/>
                <w:b/>
                <w:shd w:val="clear" w:color="auto" w:fill="FFFFFF"/>
              </w:rPr>
              <w:t>Description</w:t>
            </w:r>
          </w:p>
        </w:tc>
        <w:tc>
          <w:tcPr>
            <w:tcW w:w="5489" w:type="dxa"/>
          </w:tcPr>
          <w:p w:rsidR="000F262D" w:rsidRDefault="00B41D52">
            <w:pPr>
              <w:spacing w:after="0" w:line="360" w:lineRule="auto"/>
              <w:rPr>
                <w:rFonts w:ascii="Arial" w:hAnsi="Arial" w:cs="Arial"/>
                <w:shd w:val="clear" w:color="auto" w:fill="FFFFFF"/>
              </w:rPr>
            </w:pPr>
            <w:r>
              <w:rPr>
                <w:rFonts w:ascii="Arial" w:hAnsi="Arial" w:cs="Arial"/>
                <w:shd w:val="clear" w:color="auto" w:fill="FFFFFF"/>
              </w:rPr>
              <w:t>The article by the authors examines how those children who stay in foster care develop quality characteristics when they are allowed to be permanent for a while in their foster homes before being relocated.</w:t>
            </w:r>
          </w:p>
        </w:tc>
      </w:tr>
      <w:tr w:rsidR="000F262D">
        <w:trPr>
          <w:gridAfter w:val="1"/>
          <w:wAfter w:w="21" w:type="dxa"/>
        </w:trPr>
        <w:tc>
          <w:tcPr>
            <w:tcW w:w="347" w:type="dxa"/>
            <w:gridSpan w:val="5"/>
            <w:tcBorders>
              <w:right w:val="single" w:sz="4" w:space="0" w:color="auto"/>
            </w:tcBorders>
          </w:tcPr>
          <w:p w:rsidR="000F262D" w:rsidRDefault="000F262D">
            <w:pPr>
              <w:spacing w:after="0" w:line="360" w:lineRule="auto"/>
              <w:rPr>
                <w:rFonts w:ascii="Arial" w:hAnsi="Arial" w:cs="Arial"/>
                <w:shd w:val="clear" w:color="auto" w:fill="FFFFFF"/>
              </w:rPr>
            </w:pPr>
          </w:p>
        </w:tc>
        <w:tc>
          <w:tcPr>
            <w:tcW w:w="3719" w:type="dxa"/>
            <w:gridSpan w:val="2"/>
            <w:tcBorders>
              <w:left w:val="single" w:sz="4" w:space="0" w:color="auto"/>
            </w:tcBorders>
          </w:tcPr>
          <w:p w:rsidR="000F262D" w:rsidRDefault="00B41D52">
            <w:pPr>
              <w:spacing w:after="0" w:line="360" w:lineRule="auto"/>
              <w:rPr>
                <w:rFonts w:ascii="Arial" w:hAnsi="Arial" w:cs="Arial"/>
                <w:b/>
                <w:shd w:val="clear" w:color="auto" w:fill="FFFFFF"/>
              </w:rPr>
            </w:pPr>
            <w:r>
              <w:rPr>
                <w:rFonts w:ascii="Arial" w:hAnsi="Arial" w:cs="Arial"/>
                <w:b/>
                <w:color w:val="222222"/>
                <w:shd w:val="clear" w:color="auto" w:fill="FFFFFF"/>
              </w:rPr>
              <w:t>Short statements of authors viewpoints</w:t>
            </w:r>
          </w:p>
        </w:tc>
        <w:tc>
          <w:tcPr>
            <w:tcW w:w="5489" w:type="dxa"/>
          </w:tcPr>
          <w:p w:rsidR="000F262D" w:rsidRDefault="00B41D52">
            <w:pPr>
              <w:spacing w:after="0" w:line="360" w:lineRule="auto"/>
              <w:rPr>
                <w:rFonts w:ascii="Arial" w:hAnsi="Arial" w:cs="Arial"/>
                <w:shd w:val="clear" w:color="auto" w:fill="FFFFFF"/>
              </w:rPr>
            </w:pPr>
            <w:r>
              <w:rPr>
                <w:rFonts w:ascii="Arial" w:hAnsi="Arial" w:cs="Arial"/>
                <w:shd w:val="clear" w:color="auto" w:fill="FFFFFF"/>
              </w:rPr>
              <w:t>Even though foster care is meant to be transitory, and legislation specifies permanency objectives, many children stay in foster care for long periods and leave without a permanent family.</w:t>
            </w:r>
          </w:p>
        </w:tc>
      </w:tr>
      <w:tr w:rsidR="000F262D">
        <w:trPr>
          <w:gridAfter w:val="1"/>
          <w:wAfter w:w="21" w:type="dxa"/>
        </w:trPr>
        <w:tc>
          <w:tcPr>
            <w:tcW w:w="347" w:type="dxa"/>
            <w:gridSpan w:val="5"/>
            <w:tcBorders>
              <w:right w:val="single" w:sz="4" w:space="0" w:color="auto"/>
            </w:tcBorders>
          </w:tcPr>
          <w:p w:rsidR="000F262D" w:rsidRDefault="000F262D">
            <w:pPr>
              <w:spacing w:after="0" w:line="360" w:lineRule="auto"/>
              <w:rPr>
                <w:rFonts w:ascii="Arial" w:hAnsi="Arial" w:cs="Arial"/>
                <w:shd w:val="clear" w:color="auto" w:fill="FFFFFF"/>
              </w:rPr>
            </w:pPr>
          </w:p>
        </w:tc>
        <w:tc>
          <w:tcPr>
            <w:tcW w:w="3719" w:type="dxa"/>
            <w:gridSpan w:val="2"/>
            <w:tcBorders>
              <w:left w:val="single" w:sz="4" w:space="0" w:color="auto"/>
            </w:tcBorders>
          </w:tcPr>
          <w:p w:rsidR="000F262D" w:rsidRDefault="00B41D52">
            <w:pPr>
              <w:spacing w:after="0" w:line="360" w:lineRule="auto"/>
              <w:rPr>
                <w:rFonts w:ascii="Arial" w:hAnsi="Arial" w:cs="Arial"/>
                <w:b/>
                <w:shd w:val="clear" w:color="auto" w:fill="FFFFFF"/>
              </w:rPr>
            </w:pPr>
            <w:r>
              <w:rPr>
                <w:rFonts w:ascii="Arial" w:hAnsi="Arial" w:cs="Arial"/>
                <w:b/>
                <w:shd w:val="clear" w:color="auto" w:fill="FFFFFF"/>
              </w:rPr>
              <w:t>Evaluate</w:t>
            </w:r>
          </w:p>
        </w:tc>
        <w:tc>
          <w:tcPr>
            <w:tcW w:w="5489" w:type="dxa"/>
          </w:tcPr>
          <w:p w:rsidR="000F262D" w:rsidRDefault="00B41D52">
            <w:pPr>
              <w:spacing w:after="0" w:line="360" w:lineRule="auto"/>
              <w:rPr>
                <w:rFonts w:ascii="Arial" w:hAnsi="Arial" w:cs="Arial"/>
                <w:shd w:val="clear" w:color="auto" w:fill="FFFFFF"/>
              </w:rPr>
            </w:pPr>
            <w:r>
              <w:rPr>
                <w:rFonts w:ascii="Arial" w:hAnsi="Arial" w:cs="Arial"/>
                <w:shd w:val="clear" w:color="auto" w:fill="FFFFFF"/>
              </w:rPr>
              <w:t>This article is useful in that it provides evidence of how children in foster care develop quality characteristics.</w:t>
            </w:r>
          </w:p>
        </w:tc>
      </w:tr>
      <w:tr w:rsidR="000F262D">
        <w:trPr>
          <w:gridAfter w:val="1"/>
          <w:wAfter w:w="21" w:type="dxa"/>
        </w:trPr>
        <w:tc>
          <w:tcPr>
            <w:tcW w:w="347" w:type="dxa"/>
            <w:gridSpan w:val="5"/>
            <w:tcBorders>
              <w:right w:val="single" w:sz="4" w:space="0" w:color="auto"/>
            </w:tcBorders>
          </w:tcPr>
          <w:p w:rsidR="000F262D" w:rsidRDefault="000F262D">
            <w:pPr>
              <w:spacing w:after="0" w:line="360" w:lineRule="auto"/>
              <w:rPr>
                <w:rFonts w:ascii="Arial" w:hAnsi="Arial" w:cs="Arial"/>
                <w:shd w:val="clear" w:color="auto" w:fill="FFFFFF"/>
              </w:rPr>
            </w:pPr>
          </w:p>
        </w:tc>
        <w:tc>
          <w:tcPr>
            <w:tcW w:w="3719" w:type="dxa"/>
            <w:gridSpan w:val="2"/>
            <w:tcBorders>
              <w:left w:val="single" w:sz="4" w:space="0" w:color="auto"/>
            </w:tcBorders>
          </w:tcPr>
          <w:p w:rsidR="000F262D" w:rsidRDefault="00B41D52">
            <w:pPr>
              <w:spacing w:after="0" w:line="360" w:lineRule="auto"/>
              <w:rPr>
                <w:rFonts w:ascii="Arial" w:hAnsi="Arial" w:cs="Arial"/>
                <w:b/>
                <w:shd w:val="clear" w:color="auto" w:fill="FFFFFF"/>
              </w:rPr>
            </w:pPr>
            <w:r>
              <w:rPr>
                <w:rFonts w:ascii="Arial" w:hAnsi="Arial" w:cs="Arial"/>
                <w:b/>
                <w:shd w:val="clear" w:color="auto" w:fill="FFFFFF"/>
              </w:rPr>
              <w:t>Link</w:t>
            </w:r>
          </w:p>
        </w:tc>
        <w:tc>
          <w:tcPr>
            <w:tcW w:w="5489" w:type="dxa"/>
          </w:tcPr>
          <w:p w:rsidR="000F262D" w:rsidRDefault="00B41D52">
            <w:pPr>
              <w:spacing w:after="0" w:line="360" w:lineRule="auto"/>
              <w:rPr>
                <w:rFonts w:ascii="Arial" w:hAnsi="Arial" w:cs="Arial"/>
                <w:shd w:val="clear" w:color="auto" w:fill="FFFFFF"/>
              </w:rPr>
            </w:pPr>
            <w:r>
              <w:rPr>
                <w:rFonts w:ascii="Arial" w:hAnsi="Arial" w:cs="Arial"/>
                <w:shd w:val="clear" w:color="auto" w:fill="FFFFFF"/>
              </w:rPr>
              <w:t>This article is useful for the analysis of the importance of permanency in this research</w:t>
            </w:r>
          </w:p>
        </w:tc>
      </w:tr>
      <w:tr w:rsidR="000F262D">
        <w:trPr>
          <w:gridAfter w:val="1"/>
          <w:wAfter w:w="21" w:type="dxa"/>
        </w:trPr>
        <w:tc>
          <w:tcPr>
            <w:tcW w:w="353" w:type="dxa"/>
            <w:gridSpan w:val="6"/>
            <w:tcBorders>
              <w:right w:val="single" w:sz="4" w:space="0" w:color="auto"/>
            </w:tcBorders>
          </w:tcPr>
          <w:p w:rsidR="000F262D" w:rsidRDefault="00B41D52">
            <w:pPr>
              <w:spacing w:after="0" w:line="360" w:lineRule="auto"/>
              <w:rPr>
                <w:rFonts w:ascii="Arial" w:hAnsi="Arial" w:cs="Arial"/>
                <w:shd w:val="clear" w:color="auto" w:fill="FFFFFF"/>
              </w:rPr>
            </w:pPr>
            <w:r>
              <w:rPr>
                <w:rFonts w:ascii="Arial" w:hAnsi="Arial" w:cs="Arial"/>
                <w:shd w:val="clear" w:color="auto" w:fill="FFFFFF"/>
              </w:rPr>
              <w:t>10</w:t>
            </w:r>
          </w:p>
        </w:tc>
        <w:tc>
          <w:tcPr>
            <w:tcW w:w="3713" w:type="dxa"/>
            <w:tcBorders>
              <w:left w:val="single" w:sz="4" w:space="0" w:color="auto"/>
            </w:tcBorders>
          </w:tcPr>
          <w:p w:rsidR="000F262D" w:rsidRDefault="00B41D52">
            <w:pPr>
              <w:spacing w:after="0" w:line="360" w:lineRule="auto"/>
              <w:rPr>
                <w:rFonts w:ascii="Arial" w:hAnsi="Arial" w:cs="Arial"/>
                <w:b/>
                <w:shd w:val="clear" w:color="auto" w:fill="FFFFFF"/>
              </w:rPr>
            </w:pPr>
            <w:r>
              <w:rPr>
                <w:rFonts w:ascii="Arial" w:hAnsi="Arial" w:cs="Arial"/>
                <w:b/>
                <w:shd w:val="clear" w:color="auto" w:fill="FFFFFF"/>
              </w:rPr>
              <w:t>Reference</w:t>
            </w:r>
          </w:p>
        </w:tc>
        <w:tc>
          <w:tcPr>
            <w:tcW w:w="5489" w:type="dxa"/>
          </w:tcPr>
          <w:p w:rsidR="000F262D" w:rsidRDefault="00B41D52">
            <w:pPr>
              <w:spacing w:after="0" w:line="360" w:lineRule="auto"/>
              <w:rPr>
                <w:rFonts w:ascii="Arial" w:hAnsi="Arial" w:cs="Arial"/>
                <w:shd w:val="clear" w:color="auto" w:fill="FFFFFF"/>
              </w:rPr>
            </w:pPr>
            <w:proofErr w:type="spellStart"/>
            <w:r>
              <w:rPr>
                <w:rFonts w:ascii="Arial" w:hAnsi="Arial" w:cs="Arial"/>
                <w:color w:val="222222"/>
                <w:shd w:val="clear" w:color="auto" w:fill="FFFFFF"/>
              </w:rPr>
              <w:t>Leve</w:t>
            </w:r>
            <w:proofErr w:type="spellEnd"/>
            <w:r>
              <w:rPr>
                <w:rFonts w:ascii="Arial" w:hAnsi="Arial" w:cs="Arial"/>
                <w:color w:val="222222"/>
                <w:shd w:val="clear" w:color="auto" w:fill="FFFFFF"/>
              </w:rPr>
              <w:t xml:space="preserve">, L.D., Harold, G.T., Chamberlain, P., </w:t>
            </w:r>
            <w:proofErr w:type="spellStart"/>
            <w:r>
              <w:rPr>
                <w:rFonts w:ascii="Arial" w:hAnsi="Arial" w:cs="Arial"/>
                <w:color w:val="222222"/>
                <w:shd w:val="clear" w:color="auto" w:fill="FFFFFF"/>
              </w:rPr>
              <w:t>Landsverk</w:t>
            </w:r>
            <w:proofErr w:type="spellEnd"/>
            <w:r>
              <w:rPr>
                <w:rFonts w:ascii="Arial" w:hAnsi="Arial" w:cs="Arial"/>
                <w:color w:val="222222"/>
                <w:shd w:val="clear" w:color="auto" w:fill="FFFFFF"/>
              </w:rPr>
              <w:t xml:space="preserve">, J.A., Fisher, P.A. and </w:t>
            </w:r>
            <w:proofErr w:type="spellStart"/>
            <w:r>
              <w:rPr>
                <w:rFonts w:ascii="Arial" w:hAnsi="Arial" w:cs="Arial"/>
                <w:color w:val="222222"/>
                <w:shd w:val="clear" w:color="auto" w:fill="FFFFFF"/>
              </w:rPr>
              <w:t>Vostanis</w:t>
            </w:r>
            <w:proofErr w:type="spellEnd"/>
            <w:r>
              <w:rPr>
                <w:rFonts w:ascii="Arial" w:hAnsi="Arial" w:cs="Arial"/>
                <w:color w:val="222222"/>
                <w:shd w:val="clear" w:color="auto" w:fill="FFFFFF"/>
              </w:rPr>
              <w:t xml:space="preserve">, P., 2012. Practitioner review: children in foster care–vulnerabilities and </w:t>
            </w:r>
            <w:r>
              <w:rPr>
                <w:rFonts w:ascii="Arial" w:hAnsi="Arial" w:cs="Arial"/>
                <w:color w:val="222222"/>
                <w:shd w:val="clear" w:color="auto" w:fill="FFFFFF"/>
              </w:rPr>
              <w:lastRenderedPageBreak/>
              <w:t>evidence‐based interventions that promote resilience processes. </w:t>
            </w:r>
            <w:r>
              <w:rPr>
                <w:rFonts w:ascii="Arial" w:hAnsi="Arial" w:cs="Arial"/>
                <w:i/>
                <w:iCs/>
                <w:color w:val="222222"/>
                <w:shd w:val="clear" w:color="auto" w:fill="FFFFFF"/>
              </w:rPr>
              <w:t>Journal of Child Psychology and Psychiatry</w:t>
            </w:r>
            <w:r>
              <w:rPr>
                <w:rFonts w:ascii="Arial" w:hAnsi="Arial" w:cs="Arial"/>
                <w:color w:val="222222"/>
                <w:shd w:val="clear" w:color="auto" w:fill="FFFFFF"/>
              </w:rPr>
              <w:t>, </w:t>
            </w:r>
            <w:r>
              <w:rPr>
                <w:rFonts w:ascii="Arial" w:hAnsi="Arial" w:cs="Arial"/>
                <w:i/>
                <w:iCs/>
                <w:color w:val="222222"/>
                <w:shd w:val="clear" w:color="auto" w:fill="FFFFFF"/>
              </w:rPr>
              <w:t>53</w:t>
            </w:r>
            <w:r>
              <w:rPr>
                <w:rFonts w:ascii="Arial" w:hAnsi="Arial" w:cs="Arial"/>
                <w:color w:val="222222"/>
                <w:shd w:val="clear" w:color="auto" w:fill="FFFFFF"/>
              </w:rPr>
              <w:t>(12), pp.1197-1211.</w:t>
            </w:r>
          </w:p>
        </w:tc>
      </w:tr>
      <w:tr w:rsidR="000F262D">
        <w:trPr>
          <w:gridAfter w:val="1"/>
          <w:wAfter w:w="21" w:type="dxa"/>
        </w:trPr>
        <w:tc>
          <w:tcPr>
            <w:tcW w:w="353" w:type="dxa"/>
            <w:gridSpan w:val="6"/>
            <w:tcBorders>
              <w:right w:val="single" w:sz="4" w:space="0" w:color="auto"/>
            </w:tcBorders>
          </w:tcPr>
          <w:p w:rsidR="000F262D" w:rsidRDefault="000F262D">
            <w:pPr>
              <w:spacing w:after="0" w:line="360" w:lineRule="auto"/>
              <w:rPr>
                <w:rFonts w:ascii="Arial" w:hAnsi="Arial" w:cs="Arial"/>
                <w:shd w:val="clear" w:color="auto" w:fill="FFFFFF"/>
              </w:rPr>
            </w:pPr>
          </w:p>
        </w:tc>
        <w:tc>
          <w:tcPr>
            <w:tcW w:w="3713" w:type="dxa"/>
            <w:tcBorders>
              <w:left w:val="single" w:sz="4" w:space="0" w:color="auto"/>
            </w:tcBorders>
          </w:tcPr>
          <w:p w:rsidR="000F262D" w:rsidRDefault="00B41D52">
            <w:pPr>
              <w:spacing w:after="0" w:line="360" w:lineRule="auto"/>
              <w:rPr>
                <w:rFonts w:ascii="Arial" w:hAnsi="Arial" w:cs="Arial"/>
                <w:b/>
                <w:shd w:val="clear" w:color="auto" w:fill="FFFFFF"/>
              </w:rPr>
            </w:pPr>
            <w:r>
              <w:rPr>
                <w:rFonts w:ascii="Arial" w:hAnsi="Arial" w:cs="Arial"/>
                <w:b/>
                <w:shd w:val="clear" w:color="auto" w:fill="FFFFFF"/>
              </w:rPr>
              <w:t>Description</w:t>
            </w:r>
          </w:p>
        </w:tc>
        <w:tc>
          <w:tcPr>
            <w:tcW w:w="5489" w:type="dxa"/>
          </w:tcPr>
          <w:p w:rsidR="000F262D" w:rsidRDefault="00B41D52">
            <w:pPr>
              <w:spacing w:after="0" w:line="360" w:lineRule="auto"/>
              <w:rPr>
                <w:rFonts w:ascii="Arial" w:hAnsi="Arial" w:cs="Arial"/>
                <w:shd w:val="clear" w:color="auto" w:fill="FFFFFF"/>
              </w:rPr>
            </w:pPr>
            <w:r>
              <w:rPr>
                <w:rFonts w:ascii="Arial" w:hAnsi="Arial" w:cs="Arial"/>
                <w:shd w:val="clear" w:color="auto" w:fill="FFFFFF"/>
              </w:rPr>
              <w:t>The article demonstrates how those children in foster care have vulnerabilities, and such need to be addressed by implementing interventions that make the foster process a success</w:t>
            </w:r>
          </w:p>
        </w:tc>
      </w:tr>
      <w:tr w:rsidR="000F262D">
        <w:trPr>
          <w:gridAfter w:val="1"/>
          <w:wAfter w:w="21" w:type="dxa"/>
        </w:trPr>
        <w:tc>
          <w:tcPr>
            <w:tcW w:w="353" w:type="dxa"/>
            <w:gridSpan w:val="6"/>
            <w:tcBorders>
              <w:right w:val="single" w:sz="4" w:space="0" w:color="auto"/>
            </w:tcBorders>
          </w:tcPr>
          <w:p w:rsidR="000F262D" w:rsidRDefault="000F262D">
            <w:pPr>
              <w:spacing w:after="0" w:line="360" w:lineRule="auto"/>
              <w:rPr>
                <w:rFonts w:ascii="Arial" w:hAnsi="Arial" w:cs="Arial"/>
                <w:shd w:val="clear" w:color="auto" w:fill="FFFFFF"/>
              </w:rPr>
            </w:pPr>
          </w:p>
        </w:tc>
        <w:tc>
          <w:tcPr>
            <w:tcW w:w="3713" w:type="dxa"/>
            <w:tcBorders>
              <w:left w:val="single" w:sz="4" w:space="0" w:color="auto"/>
            </w:tcBorders>
          </w:tcPr>
          <w:p w:rsidR="000F262D" w:rsidRDefault="00B41D52">
            <w:pPr>
              <w:spacing w:after="0" w:line="360" w:lineRule="auto"/>
              <w:rPr>
                <w:rFonts w:ascii="Arial" w:hAnsi="Arial" w:cs="Arial"/>
                <w:b/>
                <w:shd w:val="clear" w:color="auto" w:fill="FFFFFF"/>
              </w:rPr>
            </w:pPr>
            <w:r>
              <w:rPr>
                <w:rFonts w:ascii="Arial" w:hAnsi="Arial" w:cs="Arial"/>
                <w:b/>
                <w:color w:val="222222"/>
                <w:shd w:val="clear" w:color="auto" w:fill="FFFFFF"/>
              </w:rPr>
              <w:t>Short statements of authors view points</w:t>
            </w:r>
          </w:p>
        </w:tc>
        <w:tc>
          <w:tcPr>
            <w:tcW w:w="5489" w:type="dxa"/>
          </w:tcPr>
          <w:p w:rsidR="000F262D" w:rsidRDefault="00B41D52">
            <w:pPr>
              <w:spacing w:after="0" w:line="360" w:lineRule="auto"/>
              <w:rPr>
                <w:rFonts w:ascii="Arial" w:hAnsi="Arial" w:cs="Arial"/>
                <w:shd w:val="clear" w:color="auto" w:fill="FFFFFF"/>
              </w:rPr>
            </w:pPr>
            <w:r>
              <w:rPr>
                <w:rFonts w:ascii="Arial" w:hAnsi="Arial" w:cs="Arial"/>
                <w:shd w:val="clear" w:color="auto" w:fill="FFFFFF"/>
              </w:rPr>
              <w:t xml:space="preserve">Foster children are more likely to have a variety of poor effects in the emotional, behavioral, neurological, and social worlds. Methods: Emotional and behavioral deficiencies, as well as poor </w:t>
            </w:r>
            <w:proofErr w:type="spellStart"/>
            <w:r>
              <w:rPr>
                <w:rFonts w:ascii="Arial" w:hAnsi="Arial" w:cs="Arial"/>
                <w:shd w:val="clear" w:color="auto" w:fill="FFFFFF"/>
              </w:rPr>
              <w:t>neurocognitive</w:t>
            </w:r>
            <w:proofErr w:type="spellEnd"/>
            <w:r>
              <w:rPr>
                <w:rFonts w:ascii="Arial" w:hAnsi="Arial" w:cs="Arial"/>
                <w:shd w:val="clear" w:color="auto" w:fill="FFFFFF"/>
              </w:rPr>
              <w:t xml:space="preserve"> functioning, are defined as areas of risk and susceptibility among foster children.</w:t>
            </w:r>
          </w:p>
        </w:tc>
      </w:tr>
      <w:tr w:rsidR="000F262D">
        <w:trPr>
          <w:gridAfter w:val="1"/>
          <w:wAfter w:w="21" w:type="dxa"/>
        </w:trPr>
        <w:tc>
          <w:tcPr>
            <w:tcW w:w="353" w:type="dxa"/>
            <w:gridSpan w:val="6"/>
            <w:tcBorders>
              <w:right w:val="single" w:sz="4" w:space="0" w:color="auto"/>
            </w:tcBorders>
          </w:tcPr>
          <w:p w:rsidR="000F262D" w:rsidRDefault="000F262D">
            <w:pPr>
              <w:spacing w:after="0" w:line="360" w:lineRule="auto"/>
              <w:rPr>
                <w:rFonts w:ascii="Arial" w:hAnsi="Arial" w:cs="Arial"/>
                <w:shd w:val="clear" w:color="auto" w:fill="FFFFFF"/>
              </w:rPr>
            </w:pPr>
          </w:p>
        </w:tc>
        <w:tc>
          <w:tcPr>
            <w:tcW w:w="3713" w:type="dxa"/>
            <w:tcBorders>
              <w:left w:val="single" w:sz="4" w:space="0" w:color="auto"/>
            </w:tcBorders>
          </w:tcPr>
          <w:p w:rsidR="000F262D" w:rsidRDefault="00B41D52">
            <w:pPr>
              <w:spacing w:after="0" w:line="360" w:lineRule="auto"/>
              <w:rPr>
                <w:rFonts w:ascii="Arial" w:hAnsi="Arial" w:cs="Arial"/>
                <w:b/>
                <w:shd w:val="clear" w:color="auto" w:fill="FFFFFF"/>
              </w:rPr>
            </w:pPr>
            <w:r>
              <w:rPr>
                <w:rFonts w:ascii="Arial" w:hAnsi="Arial" w:cs="Arial"/>
                <w:b/>
                <w:shd w:val="clear" w:color="auto" w:fill="FFFFFF"/>
              </w:rPr>
              <w:t>Evaluate</w:t>
            </w:r>
          </w:p>
        </w:tc>
        <w:tc>
          <w:tcPr>
            <w:tcW w:w="5489" w:type="dxa"/>
          </w:tcPr>
          <w:p w:rsidR="000F262D" w:rsidRDefault="00B41D52">
            <w:pPr>
              <w:spacing w:after="0" w:line="360" w:lineRule="auto"/>
              <w:rPr>
                <w:rFonts w:ascii="Arial" w:hAnsi="Arial" w:cs="Arial"/>
                <w:shd w:val="clear" w:color="auto" w:fill="FFFFFF"/>
              </w:rPr>
            </w:pPr>
            <w:r>
              <w:rPr>
                <w:rFonts w:ascii="Arial" w:hAnsi="Arial" w:cs="Arial"/>
                <w:shd w:val="clear" w:color="auto" w:fill="FFFFFF"/>
              </w:rPr>
              <w:t>The usefulness of this article is that it demonstrates how those children in foster care have vulnerabilities</w:t>
            </w:r>
          </w:p>
        </w:tc>
      </w:tr>
      <w:tr w:rsidR="000F262D">
        <w:trPr>
          <w:gridAfter w:val="1"/>
          <w:wAfter w:w="21" w:type="dxa"/>
        </w:trPr>
        <w:tc>
          <w:tcPr>
            <w:tcW w:w="353" w:type="dxa"/>
            <w:gridSpan w:val="6"/>
            <w:tcBorders>
              <w:right w:val="single" w:sz="4" w:space="0" w:color="auto"/>
            </w:tcBorders>
          </w:tcPr>
          <w:p w:rsidR="000F262D" w:rsidRDefault="000F262D">
            <w:pPr>
              <w:spacing w:after="0" w:line="360" w:lineRule="auto"/>
              <w:rPr>
                <w:rFonts w:ascii="Arial" w:hAnsi="Arial" w:cs="Arial"/>
                <w:shd w:val="clear" w:color="auto" w:fill="FFFFFF"/>
              </w:rPr>
            </w:pPr>
          </w:p>
        </w:tc>
        <w:tc>
          <w:tcPr>
            <w:tcW w:w="3713" w:type="dxa"/>
            <w:tcBorders>
              <w:left w:val="single" w:sz="4" w:space="0" w:color="auto"/>
            </w:tcBorders>
          </w:tcPr>
          <w:p w:rsidR="000F262D" w:rsidRDefault="00B41D52">
            <w:pPr>
              <w:spacing w:after="0" w:line="360" w:lineRule="auto"/>
              <w:rPr>
                <w:rFonts w:ascii="Arial" w:hAnsi="Arial" w:cs="Arial"/>
                <w:b/>
                <w:shd w:val="clear" w:color="auto" w:fill="FFFFFF"/>
              </w:rPr>
            </w:pPr>
            <w:r>
              <w:rPr>
                <w:rFonts w:ascii="Arial" w:hAnsi="Arial" w:cs="Arial"/>
                <w:b/>
                <w:shd w:val="clear" w:color="auto" w:fill="FFFFFF"/>
              </w:rPr>
              <w:t>Link</w:t>
            </w:r>
          </w:p>
        </w:tc>
        <w:tc>
          <w:tcPr>
            <w:tcW w:w="5489" w:type="dxa"/>
          </w:tcPr>
          <w:p w:rsidR="000F262D" w:rsidRDefault="00B41D52">
            <w:pPr>
              <w:spacing w:after="0" w:line="360" w:lineRule="auto"/>
              <w:rPr>
                <w:rFonts w:ascii="Arial" w:hAnsi="Arial" w:cs="Arial"/>
                <w:shd w:val="clear" w:color="auto" w:fill="FFFFFF"/>
              </w:rPr>
            </w:pPr>
            <w:r>
              <w:rPr>
                <w:rFonts w:ascii="Arial" w:hAnsi="Arial" w:cs="Arial"/>
                <w:shd w:val="clear" w:color="auto" w:fill="FFFFFF"/>
              </w:rPr>
              <w:t>This article being useful, it will add more knowledge to my research as regards effects of emotional behavior and its risks towards foster care</w:t>
            </w:r>
          </w:p>
        </w:tc>
      </w:tr>
    </w:tbl>
    <w:p w:rsidR="000F262D" w:rsidRDefault="000F262D">
      <w:pPr>
        <w:spacing w:line="360" w:lineRule="auto"/>
        <w:jc w:val="center"/>
        <w:rPr>
          <w:rFonts w:ascii="Arial" w:hAnsi="Arial" w:cs="Arial"/>
          <w:shd w:val="clear" w:color="auto" w:fill="FFFFFF"/>
          <w:lang w:val="en"/>
        </w:rPr>
      </w:pPr>
    </w:p>
    <w:p w:rsidR="000F262D" w:rsidRDefault="00B41D52">
      <w:pPr>
        <w:numPr>
          <w:ilvl w:val="0"/>
          <w:numId w:val="1"/>
        </w:numPr>
        <w:spacing w:line="360" w:lineRule="auto"/>
        <w:jc w:val="center"/>
        <w:outlineLvl w:val="0"/>
        <w:rPr>
          <w:rFonts w:ascii="Arial" w:hAnsi="Arial" w:cs="Arial"/>
          <w:shd w:val="clear" w:color="auto" w:fill="FFFFFF"/>
          <w:lang w:val="en"/>
        </w:rPr>
      </w:pPr>
      <w:bookmarkStart w:id="26" w:name="_Toc1174285218"/>
      <w:r>
        <w:rPr>
          <w:rFonts w:ascii="Arial" w:hAnsi="Arial" w:cs="Arial"/>
          <w:shd w:val="clear" w:color="auto" w:fill="FFFFFF"/>
          <w:lang w:val="en"/>
        </w:rPr>
        <w:t>Conclusion</w:t>
      </w:r>
      <w:bookmarkEnd w:id="26"/>
    </w:p>
    <w:p w:rsidR="000F262D" w:rsidRDefault="00B41D52">
      <w:pPr>
        <w:spacing w:line="360" w:lineRule="auto"/>
        <w:ind w:firstLine="720"/>
        <w:jc w:val="both"/>
        <w:rPr>
          <w:rFonts w:ascii="Arial" w:hAnsi="Arial" w:cs="Arial"/>
          <w:shd w:val="clear" w:color="auto" w:fill="FFFFFF"/>
          <w:lang w:val="en"/>
        </w:rPr>
      </w:pPr>
      <w:r>
        <w:rPr>
          <w:rFonts w:ascii="Arial" w:hAnsi="Arial" w:cs="Arial"/>
          <w:shd w:val="clear" w:color="auto" w:fill="FFFFFF"/>
        </w:rPr>
        <w:t xml:space="preserve">For several years, the percentage of children in foster care services in </w:t>
      </w:r>
      <w:r>
        <w:rPr>
          <w:rFonts w:ascii="Arial" w:hAnsi="Arial" w:cs="Arial"/>
          <w:shd w:val="clear" w:color="auto" w:fill="FFFFFF"/>
          <w:lang w:val="en"/>
        </w:rPr>
        <w:t xml:space="preserve">different parts of the world </w:t>
      </w:r>
      <w:r>
        <w:rPr>
          <w:rFonts w:ascii="Arial" w:hAnsi="Arial" w:cs="Arial"/>
          <w:shd w:val="clear" w:color="auto" w:fill="FFFFFF"/>
        </w:rPr>
        <w:t xml:space="preserve">has continuously increased. Some municipalities have withstood the pattern. Some have achieved this by doubling the frequency and percentage of children reconnected with their biological parents. Increased usage of specialized guardianships appears to have been </w:t>
      </w:r>
      <w:r>
        <w:rPr>
          <w:rFonts w:ascii="Arial" w:hAnsi="Arial" w:cs="Arial"/>
          <w:shd w:val="clear" w:color="auto" w:fill="FFFFFF"/>
          <w:lang w:val="en"/>
        </w:rPr>
        <w:t xml:space="preserve">employed </w:t>
      </w:r>
      <w:r>
        <w:rPr>
          <w:rFonts w:ascii="Arial" w:hAnsi="Arial" w:cs="Arial"/>
          <w:shd w:val="clear" w:color="auto" w:fill="FFFFFF"/>
        </w:rPr>
        <w:t xml:space="preserve">in some instances to reduce foster children. </w:t>
      </w:r>
      <w:r>
        <w:rPr>
          <w:rFonts w:ascii="Arial" w:hAnsi="Arial" w:cs="Arial"/>
          <w:shd w:val="clear" w:color="auto" w:fill="FFFFFF"/>
          <w:lang w:val="en"/>
        </w:rPr>
        <w:t xml:space="preserve">However, </w:t>
      </w:r>
      <w:r>
        <w:rPr>
          <w:rFonts w:ascii="Arial" w:hAnsi="Arial" w:cs="Arial"/>
          <w:shd w:val="clear" w:color="auto" w:fill="FFFFFF"/>
        </w:rPr>
        <w:t>research</w:t>
      </w:r>
      <w:proofErr w:type="spellStart"/>
      <w:r>
        <w:rPr>
          <w:rFonts w:ascii="Arial" w:hAnsi="Arial" w:cs="Arial"/>
          <w:shd w:val="clear" w:color="auto" w:fill="FFFFFF"/>
          <w:lang w:val="en"/>
        </w:rPr>
        <w:t>ers</w:t>
      </w:r>
      <w:proofErr w:type="spellEnd"/>
      <w:r>
        <w:rPr>
          <w:rFonts w:ascii="Arial" w:hAnsi="Arial" w:cs="Arial"/>
          <w:shd w:val="clear" w:color="auto" w:fill="FFFFFF"/>
        </w:rPr>
        <w:t xml:space="preserve"> </w:t>
      </w:r>
      <w:r>
        <w:rPr>
          <w:rFonts w:ascii="Arial" w:hAnsi="Arial" w:cs="Arial"/>
          <w:shd w:val="clear" w:color="auto" w:fill="FFFFFF"/>
          <w:lang w:val="en"/>
        </w:rPr>
        <w:t xml:space="preserve">have identified the </w:t>
      </w:r>
      <w:r>
        <w:rPr>
          <w:rFonts w:ascii="Arial" w:hAnsi="Arial" w:cs="Arial"/>
          <w:shd w:val="clear" w:color="auto" w:fill="FFFFFF"/>
        </w:rPr>
        <w:t>need to determine the likelihood of more children leaving the foster care system</w:t>
      </w:r>
      <w:r>
        <w:rPr>
          <w:rFonts w:ascii="Arial" w:hAnsi="Arial" w:cs="Arial"/>
          <w:shd w:val="clear" w:color="auto" w:fill="FFFFFF"/>
          <w:lang w:val="en"/>
        </w:rPr>
        <w:t>s</w:t>
      </w:r>
      <w:r>
        <w:rPr>
          <w:rFonts w:ascii="Arial" w:hAnsi="Arial" w:cs="Arial"/>
          <w:shd w:val="clear" w:color="auto" w:fill="FFFFFF"/>
        </w:rPr>
        <w:t xml:space="preserve"> and entering more sustainable solutions. For the majority of kids presently in custody, fostering arrangements will be required. However, the possibility of achieving more excellent stability and predictability for a sizable minority must not be overlooked.</w:t>
      </w:r>
      <w:r>
        <w:rPr>
          <w:rFonts w:ascii="Arial" w:hAnsi="Arial" w:cs="Arial"/>
          <w:shd w:val="clear" w:color="auto" w:fill="FFFFFF"/>
          <w:lang w:val="en"/>
        </w:rPr>
        <w:t xml:space="preserve"> </w:t>
      </w:r>
      <w:r>
        <w:rPr>
          <w:rFonts w:ascii="Arial" w:hAnsi="Arial" w:cs="Arial"/>
          <w:shd w:val="clear" w:color="auto" w:fill="FFFFFF"/>
        </w:rPr>
        <w:t>Fostering is suitable for children if it is more consistent and lasts longer</w:t>
      </w:r>
      <w:r>
        <w:rPr>
          <w:rFonts w:ascii="Arial" w:hAnsi="Arial" w:cs="Arial"/>
          <w:shd w:val="clear" w:color="auto" w:fill="FFFFFF"/>
          <w:lang w:val="en"/>
        </w:rPr>
        <w:t>.</w:t>
      </w:r>
      <w:r>
        <w:rPr>
          <w:rFonts w:ascii="Arial" w:hAnsi="Arial" w:cs="Arial"/>
          <w:shd w:val="clear" w:color="auto" w:fill="FFFFFF"/>
        </w:rPr>
        <w:t xml:space="preserve"> Almost everything pales in comparison to the permanency and consistency it may provide to a kid's development. When this transpires, a youth who has achieved the legal age but is still inexperienced battles to make a life for themselves</w:t>
      </w:r>
      <w:r>
        <w:rPr>
          <w:rFonts w:ascii="Arial" w:hAnsi="Arial" w:cs="Arial"/>
          <w:shd w:val="clear" w:color="auto" w:fill="FFFFFF"/>
          <w:lang w:val="en"/>
        </w:rPr>
        <w:t xml:space="preserve"> can be taken care of to grow </w:t>
      </w:r>
      <w:r>
        <w:rPr>
          <w:rFonts w:ascii="Arial" w:hAnsi="Arial" w:cs="Arial"/>
          <w:shd w:val="clear" w:color="auto" w:fill="FFFFFF"/>
          <w:lang w:val="en"/>
        </w:rPr>
        <w:lastRenderedPageBreak/>
        <w:t>into maturity</w:t>
      </w:r>
      <w:r>
        <w:rPr>
          <w:rFonts w:ascii="Arial" w:hAnsi="Arial" w:cs="Arial"/>
          <w:shd w:val="clear" w:color="auto" w:fill="FFFFFF"/>
        </w:rPr>
        <w:t>. As a result, the top aim should be to transform more caring situations into partnerships that are much more likely to remain indefinitely, either by persuading caregivers to acquire or urging them to be extraordinary caretakers.</w:t>
      </w:r>
      <w:r>
        <w:rPr>
          <w:rFonts w:ascii="Arial" w:hAnsi="Arial" w:cs="Arial"/>
          <w:shd w:val="clear" w:color="auto" w:fill="FFFFFF"/>
          <w:lang w:val="en"/>
        </w:rPr>
        <w:t xml:space="preserve"> With the right </w:t>
      </w:r>
      <w:r>
        <w:rPr>
          <w:rFonts w:ascii="Arial" w:hAnsi="Arial" w:cs="Arial"/>
          <w:shd w:val="clear" w:color="auto" w:fill="FFFFFF"/>
        </w:rPr>
        <w:t>funding</w:t>
      </w:r>
      <w:r>
        <w:rPr>
          <w:rFonts w:ascii="Arial" w:hAnsi="Arial" w:cs="Arial"/>
          <w:shd w:val="clear" w:color="auto" w:fill="FFFFFF"/>
          <w:lang w:val="en"/>
        </w:rPr>
        <w:t>,</w:t>
      </w:r>
      <w:r>
        <w:rPr>
          <w:rFonts w:ascii="Arial" w:hAnsi="Arial" w:cs="Arial"/>
          <w:shd w:val="clear" w:color="auto" w:fill="FFFFFF"/>
        </w:rPr>
        <w:t xml:space="preserve"> children would be </w:t>
      </w:r>
      <w:r>
        <w:rPr>
          <w:rFonts w:ascii="Arial" w:hAnsi="Arial" w:cs="Arial"/>
          <w:shd w:val="clear" w:color="auto" w:fill="FFFFFF"/>
          <w:lang w:val="en"/>
        </w:rPr>
        <w:t xml:space="preserve">taken care of and </w:t>
      </w:r>
      <w:r>
        <w:rPr>
          <w:rFonts w:ascii="Arial" w:hAnsi="Arial" w:cs="Arial"/>
          <w:shd w:val="clear" w:color="auto" w:fill="FFFFFF"/>
        </w:rPr>
        <w:t>released from foster care</w:t>
      </w:r>
      <w:r>
        <w:rPr>
          <w:rFonts w:ascii="Arial" w:hAnsi="Arial" w:cs="Arial"/>
          <w:shd w:val="clear" w:color="auto" w:fill="FFFFFF"/>
          <w:lang w:val="en"/>
        </w:rPr>
        <w:t xml:space="preserve"> successfully</w:t>
      </w:r>
      <w:r>
        <w:rPr>
          <w:rFonts w:ascii="Arial" w:hAnsi="Arial" w:cs="Arial"/>
          <w:shd w:val="clear" w:color="auto" w:fill="FFFFFF"/>
        </w:rPr>
        <w:t xml:space="preserve">. Whenever children are not experiencing the most outstanding quality support in their households, </w:t>
      </w:r>
      <w:r>
        <w:rPr>
          <w:rFonts w:ascii="Arial" w:hAnsi="Arial" w:cs="Arial"/>
          <w:shd w:val="clear" w:color="auto" w:fill="FFFFFF"/>
          <w:lang w:val="en"/>
        </w:rPr>
        <w:t>however, they fail to develop properly into adulthood; thus, explaining the need to seek challenges associated with care delivery.</w:t>
      </w:r>
    </w:p>
    <w:p w:rsidR="000F262D" w:rsidRDefault="00B41D52">
      <w:pPr>
        <w:spacing w:line="360" w:lineRule="auto"/>
        <w:rPr>
          <w:rFonts w:ascii="Arial" w:hAnsi="Arial" w:cs="Arial"/>
          <w:b/>
          <w:shd w:val="clear" w:color="auto" w:fill="FFFFFF"/>
        </w:rPr>
      </w:pPr>
      <w:bookmarkStart w:id="27" w:name="_Toc80165685"/>
      <w:r>
        <w:rPr>
          <w:rFonts w:ascii="Arial" w:hAnsi="Arial" w:cs="Arial"/>
          <w:b/>
          <w:shd w:val="clear" w:color="auto" w:fill="FFFFFF"/>
        </w:rPr>
        <w:t xml:space="preserve">                                                         </w:t>
      </w:r>
    </w:p>
    <w:p w:rsidR="000F262D" w:rsidRDefault="000F262D">
      <w:pPr>
        <w:spacing w:line="360" w:lineRule="auto"/>
        <w:rPr>
          <w:rFonts w:ascii="Arial" w:hAnsi="Arial" w:cs="Arial"/>
          <w:b/>
          <w:shd w:val="clear" w:color="auto" w:fill="FFFFFF"/>
        </w:rPr>
      </w:pPr>
    </w:p>
    <w:p w:rsidR="000F262D" w:rsidRDefault="00B41D52">
      <w:pPr>
        <w:spacing w:line="360" w:lineRule="auto"/>
        <w:rPr>
          <w:rFonts w:ascii="Arial" w:hAnsi="Arial" w:cs="Arial"/>
          <w:b/>
          <w:shd w:val="clear" w:color="auto" w:fill="FFFFFF"/>
        </w:rPr>
      </w:pPr>
      <w:r>
        <w:rPr>
          <w:rFonts w:ascii="Arial" w:hAnsi="Arial" w:cs="Arial"/>
          <w:b/>
          <w:shd w:val="clear" w:color="auto" w:fill="FFFFFF"/>
        </w:rPr>
        <w:t xml:space="preserve">                                                        </w:t>
      </w:r>
    </w:p>
    <w:p w:rsidR="000F262D" w:rsidRDefault="00B41D52">
      <w:pPr>
        <w:spacing w:line="360" w:lineRule="auto"/>
        <w:rPr>
          <w:rFonts w:ascii="Arial" w:hAnsi="Arial" w:cs="Arial"/>
          <w:b/>
          <w:shd w:val="clear" w:color="auto" w:fill="FFFFFF"/>
        </w:rPr>
      </w:pPr>
      <w:r>
        <w:rPr>
          <w:rFonts w:ascii="Arial" w:hAnsi="Arial" w:cs="Arial"/>
          <w:b/>
          <w:shd w:val="clear" w:color="auto" w:fill="FFFFFF"/>
        </w:rPr>
        <w:br w:type="page"/>
      </w:r>
    </w:p>
    <w:p w:rsidR="000F262D" w:rsidRDefault="00B41D52">
      <w:pPr>
        <w:spacing w:line="360" w:lineRule="auto"/>
        <w:jc w:val="center"/>
        <w:outlineLvl w:val="0"/>
        <w:rPr>
          <w:rFonts w:ascii="Arial" w:hAnsi="Arial" w:cs="Arial"/>
          <w:bCs/>
          <w:shd w:val="clear" w:color="auto" w:fill="FFFFFF"/>
          <w:lang w:val="en"/>
        </w:rPr>
      </w:pPr>
      <w:bookmarkStart w:id="28" w:name="_Toc700437327"/>
      <w:bookmarkEnd w:id="27"/>
      <w:r>
        <w:rPr>
          <w:rFonts w:ascii="Arial" w:hAnsi="Arial" w:cs="Arial"/>
          <w:bCs/>
          <w:shd w:val="clear" w:color="auto" w:fill="FFFFFF"/>
          <w:lang w:val="en"/>
        </w:rPr>
        <w:lastRenderedPageBreak/>
        <w:t>References</w:t>
      </w:r>
      <w:bookmarkEnd w:id="28"/>
    </w:p>
    <w:p w:rsidR="000F262D" w:rsidRDefault="00B41D52">
      <w:pPr>
        <w:spacing w:line="360" w:lineRule="auto"/>
        <w:ind w:left="605" w:hangingChars="275" w:hanging="605"/>
        <w:rPr>
          <w:rFonts w:ascii="Arial" w:hAnsi="Arial" w:cs="Arial"/>
          <w:shd w:val="clear" w:color="auto" w:fill="FFFFFF"/>
          <w:lang w:val="en"/>
        </w:rPr>
      </w:pPr>
      <w:r>
        <w:rPr>
          <w:rFonts w:ascii="Arial" w:hAnsi="Arial" w:cs="Arial"/>
          <w:shd w:val="clear" w:color="auto" w:fill="FFFFFF"/>
        </w:rPr>
        <w:t xml:space="preserve">Andersson, G., 2001. The motives of foster parents, their family, and work circumstances. </w:t>
      </w:r>
      <w:r>
        <w:rPr>
          <w:rFonts w:ascii="Arial" w:hAnsi="Arial" w:cs="Arial"/>
          <w:i/>
          <w:iCs/>
          <w:shd w:val="clear" w:color="auto" w:fill="FFFFFF"/>
        </w:rPr>
        <w:t>British Journal of Social Work</w:t>
      </w:r>
      <w:r>
        <w:rPr>
          <w:rFonts w:ascii="Arial" w:hAnsi="Arial" w:cs="Arial"/>
          <w:shd w:val="clear" w:color="auto" w:fill="FFFFFF"/>
        </w:rPr>
        <w:t>, </w:t>
      </w:r>
      <w:r>
        <w:rPr>
          <w:rFonts w:ascii="Arial" w:hAnsi="Arial" w:cs="Arial"/>
          <w:b/>
          <w:bCs/>
          <w:shd w:val="clear" w:color="auto" w:fill="FFFFFF"/>
        </w:rPr>
        <w:t>31</w:t>
      </w:r>
      <w:r>
        <w:rPr>
          <w:rFonts w:ascii="Arial" w:hAnsi="Arial" w:cs="Arial"/>
          <w:shd w:val="clear" w:color="auto" w:fill="FFFFFF"/>
        </w:rPr>
        <w:t>(2), pp.235-248.</w:t>
      </w:r>
      <w:r>
        <w:rPr>
          <w:rFonts w:ascii="Arial" w:hAnsi="Arial" w:cs="Arial"/>
          <w:shd w:val="clear" w:color="auto" w:fill="FFFFFF"/>
          <w:lang w:val="en"/>
        </w:rPr>
        <w:t xml:space="preserve"> </w:t>
      </w:r>
      <w:hyperlink r:id="rId8" w:history="1">
        <w:r>
          <w:rPr>
            <w:rStyle w:val="Hyperlink"/>
            <w:rFonts w:ascii="Arial" w:hAnsi="Arial" w:cs="Arial"/>
            <w:shd w:val="clear" w:color="auto" w:fill="FFFFFF"/>
            <w:lang w:val="en"/>
          </w:rPr>
          <w:t>https://doi.org/10.1093/bjsw/31.2.235</w:t>
        </w:r>
      </w:hyperlink>
      <w:r>
        <w:rPr>
          <w:rFonts w:ascii="Arial" w:hAnsi="Arial" w:cs="Arial"/>
          <w:shd w:val="clear" w:color="auto" w:fill="FFFFFF"/>
          <w:lang w:val="en"/>
        </w:rPr>
        <w:t xml:space="preserve"> </w:t>
      </w:r>
    </w:p>
    <w:p w:rsidR="000F262D" w:rsidRDefault="00B41D52">
      <w:pPr>
        <w:spacing w:line="360" w:lineRule="auto"/>
        <w:ind w:left="605" w:hangingChars="275" w:hanging="605"/>
        <w:rPr>
          <w:rFonts w:ascii="Arial" w:hAnsi="Arial" w:cs="Arial"/>
          <w:shd w:val="clear" w:color="auto" w:fill="FFFFFF"/>
          <w:lang w:val="en"/>
        </w:rPr>
      </w:pPr>
      <w:proofErr w:type="spellStart"/>
      <w:r>
        <w:rPr>
          <w:rFonts w:ascii="Arial" w:hAnsi="Arial" w:cs="Arial"/>
          <w:shd w:val="clear" w:color="auto" w:fill="FFFFFF"/>
        </w:rPr>
        <w:t>Balsells</w:t>
      </w:r>
      <w:proofErr w:type="spellEnd"/>
      <w:r>
        <w:rPr>
          <w:rFonts w:ascii="Arial" w:hAnsi="Arial" w:cs="Arial"/>
          <w:shd w:val="clear" w:color="auto" w:fill="FFFFFF"/>
        </w:rPr>
        <w:t xml:space="preserve">, M.À., Pastor, C., Molina, M.C., </w:t>
      </w:r>
      <w:proofErr w:type="spellStart"/>
      <w:r>
        <w:rPr>
          <w:rFonts w:ascii="Arial" w:hAnsi="Arial" w:cs="Arial"/>
          <w:shd w:val="clear" w:color="auto" w:fill="FFFFFF"/>
        </w:rPr>
        <w:t>Fuentes-Peláez</w:t>
      </w:r>
      <w:proofErr w:type="spellEnd"/>
      <w:r>
        <w:rPr>
          <w:rFonts w:ascii="Arial" w:hAnsi="Arial" w:cs="Arial"/>
          <w:shd w:val="clear" w:color="auto" w:fill="FFFFFF"/>
        </w:rPr>
        <w:t xml:space="preserve">, N. and </w:t>
      </w:r>
      <w:proofErr w:type="spellStart"/>
      <w:r>
        <w:rPr>
          <w:rFonts w:ascii="Arial" w:hAnsi="Arial" w:cs="Arial"/>
          <w:shd w:val="clear" w:color="auto" w:fill="FFFFFF"/>
        </w:rPr>
        <w:t>Vázquez</w:t>
      </w:r>
      <w:proofErr w:type="spellEnd"/>
      <w:r>
        <w:rPr>
          <w:rFonts w:ascii="Arial" w:hAnsi="Arial" w:cs="Arial"/>
          <w:shd w:val="clear" w:color="auto" w:fill="FFFFFF"/>
        </w:rPr>
        <w:t xml:space="preserve">, N., 2017. Understanding social support in reunification: The views of foster children, birth families, and social workers. </w:t>
      </w:r>
      <w:r>
        <w:rPr>
          <w:rFonts w:ascii="Arial" w:hAnsi="Arial" w:cs="Arial"/>
          <w:i/>
          <w:iCs/>
          <w:shd w:val="clear" w:color="auto" w:fill="FFFFFF"/>
        </w:rPr>
        <w:t>British Journal of Social Work</w:t>
      </w:r>
      <w:r>
        <w:rPr>
          <w:rFonts w:ascii="Arial" w:hAnsi="Arial" w:cs="Arial"/>
          <w:shd w:val="clear" w:color="auto" w:fill="FFFFFF"/>
        </w:rPr>
        <w:t>, </w:t>
      </w:r>
      <w:r>
        <w:rPr>
          <w:rFonts w:ascii="Arial" w:hAnsi="Arial" w:cs="Arial"/>
          <w:b/>
          <w:bCs/>
          <w:shd w:val="clear" w:color="auto" w:fill="FFFFFF"/>
        </w:rPr>
        <w:t>47</w:t>
      </w:r>
      <w:r>
        <w:rPr>
          <w:rFonts w:ascii="Arial" w:hAnsi="Arial" w:cs="Arial"/>
          <w:shd w:val="clear" w:color="auto" w:fill="FFFFFF"/>
        </w:rPr>
        <w:t>(3), pp.812-827</w:t>
      </w:r>
      <w:r>
        <w:rPr>
          <w:rFonts w:ascii="Arial" w:hAnsi="Arial" w:cs="Arial"/>
          <w:shd w:val="clear" w:color="auto" w:fill="FFFFFF"/>
          <w:lang w:val="en"/>
        </w:rPr>
        <w:t xml:space="preserve">. </w:t>
      </w:r>
      <w:hyperlink r:id="rId9" w:history="1">
        <w:r>
          <w:rPr>
            <w:rStyle w:val="Hyperlink"/>
            <w:rFonts w:ascii="Arial" w:hAnsi="Arial" w:cs="Arial"/>
            <w:shd w:val="clear" w:color="auto" w:fill="FFFFFF"/>
            <w:lang w:val="en"/>
          </w:rPr>
          <w:t>https://doi.org/10.1093/bjsw/bcw049</w:t>
        </w:r>
      </w:hyperlink>
      <w:r>
        <w:rPr>
          <w:rFonts w:ascii="Arial" w:hAnsi="Arial" w:cs="Arial"/>
          <w:shd w:val="clear" w:color="auto" w:fill="FFFFFF"/>
          <w:lang w:val="en"/>
        </w:rPr>
        <w:t xml:space="preserve"> </w:t>
      </w:r>
    </w:p>
    <w:p w:rsidR="000F262D" w:rsidRDefault="00B41D52">
      <w:pPr>
        <w:spacing w:line="360" w:lineRule="auto"/>
        <w:ind w:left="605" w:hangingChars="275" w:hanging="605"/>
        <w:rPr>
          <w:rFonts w:ascii="Arial" w:hAnsi="Arial" w:cs="Arial"/>
          <w:shd w:val="clear" w:color="auto" w:fill="FFFFFF"/>
          <w:lang w:val="en"/>
        </w:rPr>
      </w:pPr>
      <w:r>
        <w:rPr>
          <w:rFonts w:ascii="Arial" w:hAnsi="Arial" w:cs="Arial"/>
          <w:shd w:val="clear" w:color="auto" w:fill="FFFFFF"/>
        </w:rPr>
        <w:t xml:space="preserve">Barber, J., </w:t>
      </w:r>
      <w:proofErr w:type="spellStart"/>
      <w:r>
        <w:rPr>
          <w:rFonts w:ascii="Arial" w:hAnsi="Arial" w:cs="Arial"/>
          <w:shd w:val="clear" w:color="auto" w:fill="FFFFFF"/>
        </w:rPr>
        <w:t>Delfabbro</w:t>
      </w:r>
      <w:proofErr w:type="spellEnd"/>
      <w:r>
        <w:rPr>
          <w:rFonts w:ascii="Arial" w:hAnsi="Arial" w:cs="Arial"/>
          <w:shd w:val="clear" w:color="auto" w:fill="FFFFFF"/>
        </w:rPr>
        <w:t xml:space="preserve">, P. and </w:t>
      </w:r>
      <w:proofErr w:type="spellStart"/>
      <w:r>
        <w:rPr>
          <w:rFonts w:ascii="Arial" w:hAnsi="Arial" w:cs="Arial"/>
          <w:shd w:val="clear" w:color="auto" w:fill="FFFFFF"/>
        </w:rPr>
        <w:t>Gilbertson</w:t>
      </w:r>
      <w:proofErr w:type="spellEnd"/>
      <w:r>
        <w:rPr>
          <w:rFonts w:ascii="Arial" w:hAnsi="Arial" w:cs="Arial"/>
          <w:shd w:val="clear" w:color="auto" w:fill="FFFFFF"/>
        </w:rPr>
        <w:t>, R., 2004. </w:t>
      </w:r>
      <w:r>
        <w:rPr>
          <w:rFonts w:ascii="Arial" w:hAnsi="Arial" w:cs="Arial"/>
          <w:i/>
          <w:iCs/>
          <w:shd w:val="clear" w:color="auto" w:fill="FFFFFF"/>
        </w:rPr>
        <w:t>Children in foster care</w:t>
      </w:r>
      <w:r>
        <w:rPr>
          <w:rFonts w:ascii="Arial" w:hAnsi="Arial" w:cs="Arial"/>
          <w:shd w:val="clear" w:color="auto" w:fill="FFFFFF"/>
        </w:rPr>
        <w:t xml:space="preserve">. </w:t>
      </w:r>
      <w:proofErr w:type="spellStart"/>
      <w:r>
        <w:rPr>
          <w:rFonts w:ascii="Arial" w:hAnsi="Arial" w:cs="Arial"/>
          <w:shd w:val="clear" w:color="auto" w:fill="FFFFFF"/>
        </w:rPr>
        <w:t>Routledge</w:t>
      </w:r>
      <w:proofErr w:type="spellEnd"/>
      <w:r>
        <w:rPr>
          <w:rFonts w:ascii="Arial" w:hAnsi="Arial" w:cs="Arial"/>
          <w:shd w:val="clear" w:color="auto" w:fill="FFFFFF"/>
          <w:lang w:val="en"/>
        </w:rPr>
        <w:t xml:space="preserve">. </w:t>
      </w:r>
      <w:hyperlink r:id="rId10" w:history="1">
        <w:r>
          <w:rPr>
            <w:rStyle w:val="Hyperlink"/>
            <w:rFonts w:ascii="Arial" w:hAnsi="Arial" w:cs="Arial"/>
            <w:shd w:val="clear" w:color="auto" w:fill="FFFFFF"/>
            <w:lang w:val="en"/>
          </w:rPr>
          <w:t>https://doi.org/10.4324/9780203462775</w:t>
        </w:r>
      </w:hyperlink>
      <w:r>
        <w:rPr>
          <w:rFonts w:ascii="Arial" w:hAnsi="Arial" w:cs="Arial"/>
          <w:shd w:val="clear" w:color="auto" w:fill="FFFFFF"/>
          <w:lang w:val="en"/>
        </w:rPr>
        <w:t xml:space="preserve"> </w:t>
      </w:r>
    </w:p>
    <w:p w:rsidR="000F262D" w:rsidRDefault="00B41D52">
      <w:pPr>
        <w:spacing w:line="360" w:lineRule="auto"/>
        <w:ind w:left="605" w:hangingChars="275" w:hanging="605"/>
        <w:rPr>
          <w:rFonts w:ascii="Arial" w:hAnsi="Arial" w:cs="Arial"/>
          <w:shd w:val="clear" w:color="auto" w:fill="FFFFFF"/>
          <w:lang w:val="en"/>
        </w:rPr>
      </w:pPr>
      <w:r>
        <w:rPr>
          <w:rFonts w:ascii="Arial" w:hAnsi="Arial" w:cs="Arial"/>
          <w:shd w:val="clear" w:color="auto" w:fill="FFFFFF"/>
        </w:rPr>
        <w:t xml:space="preserve">Berlin, </w:t>
      </w:r>
      <w:r>
        <w:rPr>
          <w:rFonts w:ascii="Arial" w:hAnsi="Arial" w:cs="Arial"/>
          <w:shd w:val="clear" w:color="auto" w:fill="FFFFFF"/>
          <w:lang w:val="en"/>
        </w:rPr>
        <w:t xml:space="preserve">M. </w:t>
      </w:r>
      <w:proofErr w:type="spellStart"/>
      <w:r>
        <w:rPr>
          <w:rFonts w:ascii="Arial" w:hAnsi="Arial" w:cs="Arial"/>
          <w:shd w:val="clear" w:color="auto" w:fill="FFFFFF"/>
        </w:rPr>
        <w:t>Vinnerljung</w:t>
      </w:r>
      <w:proofErr w:type="spellEnd"/>
      <w:r>
        <w:rPr>
          <w:rFonts w:ascii="Arial" w:hAnsi="Arial" w:cs="Arial"/>
          <w:shd w:val="clear" w:color="auto" w:fill="FFFFFF"/>
          <w:lang w:val="en"/>
        </w:rPr>
        <w:t xml:space="preserve">, B. </w:t>
      </w:r>
      <w:proofErr w:type="spellStart"/>
      <w:r>
        <w:rPr>
          <w:rFonts w:ascii="Arial" w:hAnsi="Arial" w:cs="Arial"/>
          <w:shd w:val="clear" w:color="auto" w:fill="FFFFFF"/>
        </w:rPr>
        <w:t>Hjern</w:t>
      </w:r>
      <w:proofErr w:type="spellEnd"/>
      <w:r>
        <w:rPr>
          <w:rFonts w:ascii="Arial" w:hAnsi="Arial" w:cs="Arial"/>
          <w:shd w:val="clear" w:color="auto" w:fill="FFFFFF"/>
          <w:lang w:val="en"/>
        </w:rPr>
        <w:t xml:space="preserve">, A. and </w:t>
      </w:r>
      <w:proofErr w:type="spellStart"/>
      <w:r>
        <w:rPr>
          <w:rFonts w:ascii="Arial" w:hAnsi="Arial" w:cs="Arial"/>
          <w:shd w:val="clear" w:color="auto" w:fill="FFFFFF"/>
        </w:rPr>
        <w:t>Brännström</w:t>
      </w:r>
      <w:proofErr w:type="spellEnd"/>
      <w:r>
        <w:rPr>
          <w:rFonts w:ascii="Arial" w:hAnsi="Arial" w:cs="Arial"/>
          <w:shd w:val="clear" w:color="auto" w:fill="FFFFFF"/>
          <w:lang w:val="en"/>
        </w:rPr>
        <w:t>, Z. 20</w:t>
      </w:r>
      <w:r>
        <w:rPr>
          <w:rFonts w:ascii="Arial" w:hAnsi="Arial" w:cs="Arial"/>
          <w:shd w:val="clear" w:color="auto" w:fill="FFFFFF"/>
        </w:rPr>
        <w:t>1</w:t>
      </w:r>
      <w:r>
        <w:rPr>
          <w:rFonts w:ascii="Arial" w:hAnsi="Arial" w:cs="Arial"/>
          <w:shd w:val="clear" w:color="auto" w:fill="FFFFFF"/>
          <w:lang w:val="en"/>
        </w:rPr>
        <w:t xml:space="preserve">9. Educational outcomes of children from long-term foster care: Does foster parents’ educational attainment matter? </w:t>
      </w:r>
      <w:r>
        <w:rPr>
          <w:rFonts w:ascii="Arial" w:hAnsi="Arial" w:cs="Arial"/>
          <w:b/>
          <w:bCs/>
          <w:shd w:val="clear" w:color="auto" w:fill="FFFFFF"/>
          <w:lang w:val="en"/>
        </w:rPr>
        <w:t>1</w:t>
      </w:r>
      <w:r>
        <w:rPr>
          <w:rFonts w:ascii="Arial" w:hAnsi="Arial" w:cs="Arial"/>
          <w:shd w:val="clear" w:color="auto" w:fill="FFFFFF"/>
          <w:lang w:val="en"/>
        </w:rPr>
        <w:t xml:space="preserve">(4), pp. 344-359. </w:t>
      </w:r>
      <w:hyperlink r:id="rId11" w:history="1">
        <w:r>
          <w:rPr>
            <w:rStyle w:val="Hyperlink"/>
            <w:rFonts w:ascii="Arial" w:hAnsi="Arial" w:cs="Arial"/>
            <w:shd w:val="clear" w:color="auto" w:fill="FFFFFF"/>
            <w:lang w:val="en"/>
          </w:rPr>
          <w:t>https://doi.org/10.1177/2516103219892274</w:t>
        </w:r>
      </w:hyperlink>
      <w:r>
        <w:rPr>
          <w:rFonts w:ascii="Arial" w:hAnsi="Arial" w:cs="Arial"/>
          <w:shd w:val="clear" w:color="auto" w:fill="FFFFFF"/>
          <w:lang w:val="en"/>
        </w:rPr>
        <w:t xml:space="preserve"> </w:t>
      </w:r>
    </w:p>
    <w:p w:rsidR="000F262D" w:rsidRDefault="00B41D52">
      <w:pPr>
        <w:spacing w:line="360" w:lineRule="auto"/>
        <w:ind w:left="605" w:hangingChars="275" w:hanging="605"/>
        <w:rPr>
          <w:rFonts w:ascii="Arial" w:hAnsi="Arial" w:cs="Arial"/>
          <w:shd w:val="clear" w:color="auto" w:fill="FFFFFF"/>
          <w:lang w:val="en"/>
        </w:rPr>
      </w:pPr>
      <w:r>
        <w:rPr>
          <w:rFonts w:ascii="Arial" w:hAnsi="Arial" w:cs="Arial"/>
          <w:shd w:val="clear" w:color="auto" w:fill="FFFFFF"/>
        </w:rPr>
        <w:t xml:space="preserve">Berlin, M., </w:t>
      </w:r>
      <w:proofErr w:type="spellStart"/>
      <w:r>
        <w:rPr>
          <w:rFonts w:ascii="Arial" w:hAnsi="Arial" w:cs="Arial"/>
          <w:shd w:val="clear" w:color="auto" w:fill="FFFFFF"/>
        </w:rPr>
        <w:t>Vinnerljung</w:t>
      </w:r>
      <w:proofErr w:type="spellEnd"/>
      <w:r>
        <w:rPr>
          <w:rFonts w:ascii="Arial" w:hAnsi="Arial" w:cs="Arial"/>
          <w:shd w:val="clear" w:color="auto" w:fill="FFFFFF"/>
        </w:rPr>
        <w:t xml:space="preserve">, B., </w:t>
      </w:r>
      <w:r>
        <w:rPr>
          <w:rFonts w:ascii="Arial" w:hAnsi="Arial" w:cs="Arial"/>
          <w:shd w:val="clear" w:color="auto" w:fill="FFFFFF"/>
          <w:lang w:val="en"/>
        </w:rPr>
        <w:t xml:space="preserve">and </w:t>
      </w:r>
      <w:proofErr w:type="spellStart"/>
      <w:r>
        <w:rPr>
          <w:rFonts w:ascii="Arial" w:hAnsi="Arial" w:cs="Arial"/>
          <w:shd w:val="clear" w:color="auto" w:fill="FFFFFF"/>
        </w:rPr>
        <w:t>Hjern</w:t>
      </w:r>
      <w:proofErr w:type="spellEnd"/>
      <w:r>
        <w:rPr>
          <w:rFonts w:ascii="Arial" w:hAnsi="Arial" w:cs="Arial"/>
          <w:shd w:val="clear" w:color="auto" w:fill="FFFFFF"/>
        </w:rPr>
        <w:t xml:space="preserve">, A. 2011. School performance in primary school and psychosocial problems in young adulthood among care leavers from long-term foster care. </w:t>
      </w:r>
      <w:r>
        <w:rPr>
          <w:rFonts w:ascii="Arial" w:hAnsi="Arial" w:cs="Arial"/>
          <w:i/>
          <w:iCs/>
          <w:shd w:val="clear" w:color="auto" w:fill="FFFFFF"/>
        </w:rPr>
        <w:t>Children and Youth Services Review</w:t>
      </w:r>
      <w:r>
        <w:rPr>
          <w:rFonts w:ascii="Arial" w:hAnsi="Arial" w:cs="Arial"/>
          <w:shd w:val="clear" w:color="auto" w:fill="FFFFFF"/>
        </w:rPr>
        <w:t xml:space="preserve">, 33, </w:t>
      </w:r>
      <w:r>
        <w:rPr>
          <w:rFonts w:ascii="Arial" w:hAnsi="Arial" w:cs="Arial"/>
          <w:shd w:val="clear" w:color="auto" w:fill="FFFFFF"/>
          <w:lang w:val="en"/>
        </w:rPr>
        <w:t xml:space="preserve">pp. </w:t>
      </w:r>
      <w:r>
        <w:rPr>
          <w:rFonts w:ascii="Arial" w:hAnsi="Arial" w:cs="Arial"/>
          <w:shd w:val="clear" w:color="auto" w:fill="FFFFFF"/>
        </w:rPr>
        <w:t>2489–2497.</w:t>
      </w:r>
      <w:r>
        <w:rPr>
          <w:rFonts w:ascii="Arial" w:hAnsi="Arial" w:cs="Arial"/>
          <w:shd w:val="clear" w:color="auto" w:fill="FFFFFF"/>
          <w:lang w:val="en"/>
        </w:rPr>
        <w:t xml:space="preserve"> </w:t>
      </w:r>
      <w:hyperlink r:id="rId12" w:history="1">
        <w:r>
          <w:rPr>
            <w:rStyle w:val="Hyperlink"/>
            <w:rFonts w:ascii="Arial" w:hAnsi="Arial" w:cs="Arial"/>
            <w:shd w:val="clear" w:color="auto" w:fill="FFFFFF"/>
            <w:lang w:val="en"/>
          </w:rPr>
          <w:t>https://doi.org/10.1016/j.childyouth.2011.08.024</w:t>
        </w:r>
      </w:hyperlink>
      <w:r>
        <w:rPr>
          <w:rFonts w:ascii="Arial" w:hAnsi="Arial" w:cs="Arial"/>
          <w:shd w:val="clear" w:color="auto" w:fill="FFFFFF"/>
          <w:lang w:val="en"/>
        </w:rPr>
        <w:t xml:space="preserve">  </w:t>
      </w:r>
    </w:p>
    <w:p w:rsidR="000F262D" w:rsidRDefault="00B41D52">
      <w:pPr>
        <w:spacing w:line="360" w:lineRule="auto"/>
        <w:ind w:left="605" w:hangingChars="275" w:hanging="605"/>
        <w:rPr>
          <w:rFonts w:ascii="Arial" w:hAnsi="Arial" w:cs="Arial"/>
          <w:shd w:val="clear" w:color="auto" w:fill="FFFFFF"/>
          <w:lang w:val="en"/>
        </w:rPr>
      </w:pPr>
      <w:proofErr w:type="spellStart"/>
      <w:r>
        <w:rPr>
          <w:rFonts w:ascii="Arial" w:hAnsi="Arial" w:cs="Arial"/>
          <w:shd w:val="clear" w:color="auto" w:fill="FFFFFF"/>
        </w:rPr>
        <w:t>Brenøe</w:t>
      </w:r>
      <w:proofErr w:type="spellEnd"/>
      <w:r>
        <w:rPr>
          <w:rFonts w:ascii="Arial" w:hAnsi="Arial" w:cs="Arial"/>
          <w:shd w:val="clear" w:color="auto" w:fill="FFFFFF"/>
        </w:rPr>
        <w:t xml:space="preserve">, A. </w:t>
      </w:r>
      <w:r>
        <w:rPr>
          <w:rFonts w:ascii="Arial" w:hAnsi="Arial" w:cs="Arial"/>
          <w:shd w:val="clear" w:color="auto" w:fill="FFFFFF"/>
          <w:lang w:val="en"/>
        </w:rPr>
        <w:t xml:space="preserve">and </w:t>
      </w:r>
      <w:proofErr w:type="spellStart"/>
      <w:r>
        <w:rPr>
          <w:rFonts w:ascii="Arial" w:hAnsi="Arial" w:cs="Arial"/>
          <w:shd w:val="clear" w:color="auto" w:fill="FFFFFF"/>
        </w:rPr>
        <w:t>Lundberg</w:t>
      </w:r>
      <w:proofErr w:type="spellEnd"/>
      <w:r>
        <w:rPr>
          <w:rFonts w:ascii="Arial" w:hAnsi="Arial" w:cs="Arial"/>
          <w:shd w:val="clear" w:color="auto" w:fill="FFFFFF"/>
        </w:rPr>
        <w:t xml:space="preserve">, S. 2018. Gender gaps in the effects of childhood family environment: Do they persist into adulthood? </w:t>
      </w:r>
      <w:r>
        <w:rPr>
          <w:rFonts w:ascii="Arial" w:hAnsi="Arial" w:cs="Arial"/>
          <w:i/>
          <w:iCs/>
          <w:shd w:val="clear" w:color="auto" w:fill="FFFFFF"/>
        </w:rPr>
        <w:t>European Economic Review</w:t>
      </w:r>
      <w:r>
        <w:rPr>
          <w:rFonts w:ascii="Arial" w:hAnsi="Arial" w:cs="Arial"/>
          <w:shd w:val="clear" w:color="auto" w:fill="FFFFFF"/>
        </w:rPr>
        <w:t xml:space="preserve">, 109, </w:t>
      </w:r>
      <w:r>
        <w:rPr>
          <w:rFonts w:ascii="Arial" w:hAnsi="Arial" w:cs="Arial"/>
          <w:shd w:val="clear" w:color="auto" w:fill="FFFFFF"/>
          <w:lang w:val="en"/>
        </w:rPr>
        <w:t xml:space="preserve">pp. </w:t>
      </w:r>
      <w:r>
        <w:rPr>
          <w:rFonts w:ascii="Arial" w:hAnsi="Arial" w:cs="Arial"/>
          <w:shd w:val="clear" w:color="auto" w:fill="FFFFFF"/>
        </w:rPr>
        <w:t>42–62.</w:t>
      </w:r>
      <w:r>
        <w:rPr>
          <w:rFonts w:ascii="Arial" w:hAnsi="Arial" w:cs="Arial"/>
          <w:shd w:val="clear" w:color="auto" w:fill="FFFFFF"/>
          <w:lang w:val="en"/>
        </w:rPr>
        <w:t xml:space="preserve"> </w:t>
      </w:r>
      <w:hyperlink r:id="rId13" w:history="1">
        <w:r>
          <w:rPr>
            <w:rStyle w:val="Hyperlink"/>
            <w:rFonts w:ascii="Arial" w:hAnsi="Arial" w:cs="Arial"/>
            <w:shd w:val="clear" w:color="auto" w:fill="FFFFFF"/>
            <w:lang w:val="en"/>
          </w:rPr>
          <w:t>https://doi.org/10.1016/j.euroecorev.2017.04.004</w:t>
        </w:r>
      </w:hyperlink>
      <w:r>
        <w:rPr>
          <w:rFonts w:ascii="Arial" w:hAnsi="Arial" w:cs="Arial"/>
          <w:shd w:val="clear" w:color="auto" w:fill="FFFFFF"/>
          <w:lang w:val="en"/>
        </w:rPr>
        <w:t xml:space="preserve"> </w:t>
      </w:r>
    </w:p>
    <w:p w:rsidR="000F262D" w:rsidRDefault="00B41D52">
      <w:pPr>
        <w:spacing w:line="360" w:lineRule="auto"/>
        <w:ind w:left="605" w:hangingChars="275" w:hanging="605"/>
        <w:rPr>
          <w:rFonts w:ascii="Arial" w:hAnsi="Arial" w:cs="Arial"/>
          <w:shd w:val="clear" w:color="auto" w:fill="FFFFFF"/>
          <w:lang w:val="en"/>
        </w:rPr>
      </w:pPr>
      <w:r>
        <w:rPr>
          <w:rFonts w:ascii="Arial" w:hAnsi="Arial" w:cs="Arial"/>
          <w:shd w:val="clear" w:color="auto" w:fill="FFFFFF"/>
        </w:rPr>
        <w:t>Colton, M., Roberts, S. and Williams, M., 200</w:t>
      </w:r>
      <w:r>
        <w:rPr>
          <w:rFonts w:ascii="Arial" w:hAnsi="Arial" w:cs="Arial"/>
          <w:shd w:val="clear" w:color="auto" w:fill="FFFFFF"/>
          <w:lang w:val="en"/>
        </w:rPr>
        <w:t>9</w:t>
      </w:r>
      <w:r>
        <w:rPr>
          <w:rFonts w:ascii="Arial" w:hAnsi="Arial" w:cs="Arial"/>
          <w:shd w:val="clear" w:color="auto" w:fill="FFFFFF"/>
        </w:rPr>
        <w:t>. The recruitment and retention of family foster-carers: An international and cross-cultural analysis. </w:t>
      </w:r>
      <w:r>
        <w:rPr>
          <w:rFonts w:ascii="Arial" w:hAnsi="Arial" w:cs="Arial"/>
          <w:i/>
          <w:iCs/>
          <w:shd w:val="clear" w:color="auto" w:fill="FFFFFF"/>
        </w:rPr>
        <w:t>British Journal of Social Work</w:t>
      </w:r>
      <w:r>
        <w:rPr>
          <w:rFonts w:ascii="Arial" w:hAnsi="Arial" w:cs="Arial"/>
          <w:shd w:val="clear" w:color="auto" w:fill="FFFFFF"/>
        </w:rPr>
        <w:t>, </w:t>
      </w:r>
      <w:r>
        <w:rPr>
          <w:rFonts w:ascii="Arial" w:hAnsi="Arial" w:cs="Arial"/>
          <w:b/>
          <w:bCs/>
          <w:shd w:val="clear" w:color="auto" w:fill="FFFFFF"/>
        </w:rPr>
        <w:t>38</w:t>
      </w:r>
      <w:r>
        <w:rPr>
          <w:rFonts w:ascii="Arial" w:hAnsi="Arial" w:cs="Arial"/>
          <w:shd w:val="clear" w:color="auto" w:fill="FFFFFF"/>
        </w:rPr>
        <w:t>(5), pp.865-884.</w:t>
      </w:r>
      <w:r>
        <w:rPr>
          <w:rFonts w:ascii="Arial" w:hAnsi="Arial" w:cs="Arial"/>
          <w:shd w:val="clear" w:color="auto" w:fill="FFFFFF"/>
          <w:lang w:val="en"/>
        </w:rPr>
        <w:t xml:space="preserve"> </w:t>
      </w:r>
      <w:hyperlink r:id="rId14" w:history="1">
        <w:r>
          <w:rPr>
            <w:rStyle w:val="Hyperlink"/>
            <w:rFonts w:ascii="Arial" w:hAnsi="Arial" w:cs="Arial"/>
            <w:shd w:val="clear" w:color="auto" w:fill="FFFFFF"/>
            <w:lang w:val="en"/>
          </w:rPr>
          <w:t>https://doi.org/10.1093/bjsw/bcl375</w:t>
        </w:r>
      </w:hyperlink>
      <w:r>
        <w:rPr>
          <w:rFonts w:ascii="Arial" w:hAnsi="Arial" w:cs="Arial"/>
          <w:shd w:val="clear" w:color="auto" w:fill="FFFFFF"/>
          <w:lang w:val="en"/>
        </w:rPr>
        <w:t xml:space="preserve"> </w:t>
      </w:r>
    </w:p>
    <w:p w:rsidR="000F262D" w:rsidRDefault="00B41D52">
      <w:pPr>
        <w:spacing w:line="360" w:lineRule="auto"/>
        <w:ind w:left="605" w:hangingChars="275" w:hanging="605"/>
        <w:rPr>
          <w:rFonts w:ascii="Arial" w:hAnsi="Arial" w:cs="Arial"/>
          <w:shd w:val="clear" w:color="auto" w:fill="FFFFFF"/>
          <w:lang w:val="en"/>
        </w:rPr>
      </w:pPr>
      <w:r>
        <w:rPr>
          <w:rFonts w:ascii="Arial" w:hAnsi="Arial" w:cs="Arial"/>
          <w:shd w:val="clear" w:color="auto" w:fill="FFFFFF"/>
        </w:rPr>
        <w:t xml:space="preserve">Devine, S.L., Walker, S.C., Madani, A., Stockton, E.R., McFarquhar, M.J., </w:t>
      </w:r>
      <w:proofErr w:type="spellStart"/>
      <w:r>
        <w:rPr>
          <w:rFonts w:ascii="Arial" w:hAnsi="Arial" w:cs="Arial"/>
          <w:shd w:val="clear" w:color="auto" w:fill="FFFFFF"/>
        </w:rPr>
        <w:t>McGlone</w:t>
      </w:r>
      <w:proofErr w:type="spellEnd"/>
      <w:r>
        <w:rPr>
          <w:rFonts w:ascii="Arial" w:hAnsi="Arial" w:cs="Arial"/>
          <w:shd w:val="clear" w:color="auto" w:fill="FFFFFF"/>
        </w:rPr>
        <w:t xml:space="preserve">, F.P., and Trotter, P.D., 2020. Childhood adversity and affective touch perception: a comparison of United Kingdom care leavers and non-care leavers. </w:t>
      </w:r>
      <w:r>
        <w:rPr>
          <w:rFonts w:ascii="Arial" w:hAnsi="Arial" w:cs="Arial"/>
          <w:i/>
          <w:iCs/>
          <w:shd w:val="clear" w:color="auto" w:fill="FFFFFF"/>
        </w:rPr>
        <w:t>Frontiers in Psychology</w:t>
      </w:r>
      <w:r>
        <w:rPr>
          <w:rFonts w:ascii="Arial" w:hAnsi="Arial" w:cs="Arial"/>
          <w:shd w:val="clear" w:color="auto" w:fill="FFFFFF"/>
        </w:rPr>
        <w:t>, </w:t>
      </w:r>
      <w:r>
        <w:rPr>
          <w:rFonts w:ascii="Arial" w:hAnsi="Arial" w:cs="Arial"/>
          <w:i/>
          <w:iCs/>
          <w:shd w:val="clear" w:color="auto" w:fill="FFFFFF"/>
        </w:rPr>
        <w:t>11</w:t>
      </w:r>
      <w:r>
        <w:rPr>
          <w:rFonts w:ascii="Arial" w:hAnsi="Arial" w:cs="Arial"/>
          <w:shd w:val="clear" w:color="auto" w:fill="FFFFFF"/>
        </w:rPr>
        <w:t>, p.2857</w:t>
      </w:r>
      <w:r>
        <w:rPr>
          <w:rFonts w:ascii="Arial" w:hAnsi="Arial" w:cs="Arial"/>
          <w:shd w:val="clear" w:color="auto" w:fill="FFFFFF"/>
          <w:lang w:val="en"/>
        </w:rPr>
        <w:t xml:space="preserve">. </w:t>
      </w:r>
      <w:hyperlink r:id="rId15" w:history="1">
        <w:r>
          <w:rPr>
            <w:rStyle w:val="Hyperlink"/>
            <w:rFonts w:ascii="Arial" w:hAnsi="Arial" w:cs="Arial"/>
            <w:shd w:val="clear" w:color="auto" w:fill="FFFFFF"/>
            <w:lang w:val="en"/>
          </w:rPr>
          <w:t>https://doi.org/10.3389/fpsyg.2020.557171</w:t>
        </w:r>
      </w:hyperlink>
      <w:r>
        <w:rPr>
          <w:rFonts w:ascii="Arial" w:hAnsi="Arial" w:cs="Arial"/>
          <w:shd w:val="clear" w:color="auto" w:fill="FFFFFF"/>
          <w:lang w:val="en"/>
        </w:rPr>
        <w:t xml:space="preserve"> </w:t>
      </w:r>
    </w:p>
    <w:p w:rsidR="000F262D" w:rsidRDefault="00B41D52">
      <w:pPr>
        <w:spacing w:line="360" w:lineRule="auto"/>
        <w:ind w:left="605" w:hangingChars="275" w:hanging="605"/>
        <w:rPr>
          <w:rFonts w:ascii="Arial" w:hAnsi="Arial" w:cs="Arial"/>
          <w:shd w:val="clear" w:color="auto" w:fill="FFFFFF"/>
          <w:lang w:val="en"/>
        </w:rPr>
      </w:pPr>
      <w:r>
        <w:rPr>
          <w:rFonts w:ascii="Arial" w:hAnsi="Arial" w:cs="Arial"/>
          <w:lang w:val="en"/>
        </w:rPr>
        <w:t xml:space="preserve">Gov.UK. 2022. </w:t>
      </w:r>
      <w:r>
        <w:rPr>
          <w:rFonts w:ascii="Arial" w:hAnsi="Arial" w:cs="Arial"/>
          <w:i/>
          <w:iCs/>
          <w:lang w:val="en"/>
        </w:rPr>
        <w:t>Becoming a foster parent</w:t>
      </w:r>
      <w:r>
        <w:rPr>
          <w:rFonts w:ascii="Arial" w:hAnsi="Arial" w:cs="Arial"/>
          <w:lang w:val="en"/>
        </w:rPr>
        <w:t xml:space="preserve">. Available at: </w:t>
      </w:r>
      <w:hyperlink r:id="rId16" w:anchor=":~:text=To%20become%20a%20foster%20parent%20you%20need%20to%20be%3A,on%20a%20full%2Dtime%20basis" w:history="1">
        <w:r>
          <w:rPr>
            <w:rStyle w:val="Hyperlink"/>
            <w:rFonts w:ascii="Arial" w:hAnsi="Arial" w:cs="Arial"/>
            <w:lang w:val="en"/>
          </w:rPr>
          <w:t>https://www.gov.uk/becoming-foster-parent#:~:text=To%20become%20a%20foster%20parent%20you%20need%20to%20be%3A,on%20a%20full%2Dtime%20basis</w:t>
        </w:r>
      </w:hyperlink>
      <w:r>
        <w:rPr>
          <w:rFonts w:ascii="Arial" w:hAnsi="Arial" w:cs="Arial"/>
          <w:lang w:val="en"/>
        </w:rPr>
        <w:t xml:space="preserve">  [Accessed 16</w:t>
      </w:r>
      <w:r>
        <w:rPr>
          <w:rFonts w:ascii="Arial" w:hAnsi="Arial" w:cs="Arial"/>
          <w:vertAlign w:val="superscript"/>
          <w:lang w:val="en"/>
        </w:rPr>
        <w:t>th</w:t>
      </w:r>
      <w:r>
        <w:rPr>
          <w:rFonts w:ascii="Arial" w:hAnsi="Arial" w:cs="Arial"/>
          <w:lang w:val="en"/>
        </w:rPr>
        <w:t xml:space="preserve"> Jan 2022].</w:t>
      </w:r>
    </w:p>
    <w:p w:rsidR="000F262D" w:rsidRDefault="00B41D52">
      <w:pPr>
        <w:spacing w:line="360" w:lineRule="auto"/>
        <w:ind w:left="605" w:hangingChars="275" w:hanging="605"/>
        <w:rPr>
          <w:rFonts w:ascii="Arial" w:hAnsi="Arial" w:cs="Arial"/>
          <w:shd w:val="clear" w:color="auto" w:fill="FFFFFF"/>
        </w:rPr>
      </w:pPr>
      <w:proofErr w:type="spellStart"/>
      <w:r>
        <w:rPr>
          <w:rFonts w:ascii="Arial" w:hAnsi="Arial" w:cs="Arial"/>
          <w:shd w:val="clear" w:color="auto" w:fill="FFFFFF"/>
        </w:rPr>
        <w:lastRenderedPageBreak/>
        <w:t>Iivari</w:t>
      </w:r>
      <w:proofErr w:type="spellEnd"/>
      <w:r>
        <w:rPr>
          <w:rFonts w:ascii="Arial" w:hAnsi="Arial" w:cs="Arial"/>
          <w:shd w:val="clear" w:color="auto" w:fill="FFFFFF"/>
        </w:rPr>
        <w:t xml:space="preserve">, N., </w:t>
      </w:r>
      <w:r>
        <w:rPr>
          <w:rFonts w:ascii="Arial" w:hAnsi="Arial" w:cs="Arial"/>
          <w:shd w:val="clear" w:color="auto" w:fill="FFFFFF"/>
          <w:lang w:val="en"/>
        </w:rPr>
        <w:t>and</w:t>
      </w:r>
      <w:r>
        <w:rPr>
          <w:rFonts w:ascii="Arial" w:hAnsi="Arial" w:cs="Arial"/>
          <w:shd w:val="clear" w:color="auto" w:fill="FFFFFF"/>
        </w:rPr>
        <w:t xml:space="preserve"> </w:t>
      </w:r>
      <w:proofErr w:type="spellStart"/>
      <w:r>
        <w:rPr>
          <w:rFonts w:ascii="Arial" w:hAnsi="Arial" w:cs="Arial"/>
          <w:shd w:val="clear" w:color="auto" w:fill="FFFFFF"/>
        </w:rPr>
        <w:t>Kinnula</w:t>
      </w:r>
      <w:proofErr w:type="spellEnd"/>
      <w:r>
        <w:rPr>
          <w:rFonts w:ascii="Arial" w:hAnsi="Arial" w:cs="Arial"/>
          <w:shd w:val="clear" w:color="auto" w:fill="FFFFFF"/>
        </w:rPr>
        <w:t xml:space="preserve">, M. 2018. Empowering children through design and making: towards protagonist role adoption. In </w:t>
      </w:r>
      <w:r>
        <w:rPr>
          <w:rFonts w:ascii="Arial" w:hAnsi="Arial" w:cs="Arial"/>
          <w:i/>
          <w:iCs/>
          <w:shd w:val="clear" w:color="auto" w:fill="FFFFFF"/>
        </w:rPr>
        <w:t>Proceedings of the 15th Participatory Design Conference: Full Papers – Volume 1</w:t>
      </w:r>
      <w:r>
        <w:rPr>
          <w:rFonts w:ascii="Arial" w:hAnsi="Arial" w:cs="Arial"/>
          <w:shd w:val="clear" w:color="auto" w:fill="FFFFFF"/>
        </w:rPr>
        <w:t>. ACM</w:t>
      </w:r>
      <w:r>
        <w:rPr>
          <w:rFonts w:ascii="Arial" w:hAnsi="Arial" w:cs="Arial"/>
          <w:shd w:val="clear" w:color="auto" w:fill="FFFFFF"/>
          <w:lang w:val="en"/>
        </w:rPr>
        <w:t>:</w:t>
      </w:r>
      <w:r>
        <w:rPr>
          <w:rFonts w:ascii="Arial" w:hAnsi="Arial" w:cs="Arial"/>
          <w:shd w:val="clear" w:color="auto" w:fill="FFFFFF"/>
        </w:rPr>
        <w:t xml:space="preserve"> New York.</w:t>
      </w:r>
      <w:r>
        <w:rPr>
          <w:rFonts w:ascii="Arial" w:hAnsi="Arial" w:cs="Arial"/>
          <w:shd w:val="clear" w:color="auto" w:fill="FFFFFF"/>
          <w:lang w:val="en"/>
        </w:rPr>
        <w:t xml:space="preserve"> </w:t>
      </w:r>
      <w:hyperlink r:id="rId17" w:history="1">
        <w:r>
          <w:rPr>
            <w:rStyle w:val="Hyperlink"/>
            <w:rFonts w:ascii="Arial" w:hAnsi="Arial" w:cs="Arial"/>
            <w:shd w:val="clear" w:color="auto" w:fill="FFFFFF"/>
            <w:lang w:val="en"/>
          </w:rPr>
          <w:t>https://doi.org/10.1145/3210586.3210600</w:t>
        </w:r>
      </w:hyperlink>
      <w:r>
        <w:rPr>
          <w:rFonts w:ascii="Arial" w:hAnsi="Arial" w:cs="Arial"/>
          <w:shd w:val="clear" w:color="auto" w:fill="FFFFFF"/>
          <w:lang w:val="en"/>
        </w:rPr>
        <w:t xml:space="preserve"> </w:t>
      </w:r>
    </w:p>
    <w:p w:rsidR="000F262D" w:rsidRDefault="00B41D52">
      <w:pPr>
        <w:spacing w:line="360" w:lineRule="auto"/>
        <w:ind w:left="605" w:hangingChars="275" w:hanging="605"/>
        <w:rPr>
          <w:rFonts w:ascii="Arial" w:hAnsi="Arial" w:cs="Arial"/>
          <w:shd w:val="clear" w:color="auto" w:fill="FFFFFF"/>
          <w:lang w:val="en"/>
        </w:rPr>
      </w:pPr>
      <w:r>
        <w:rPr>
          <w:rFonts w:ascii="Arial" w:hAnsi="Arial" w:cs="Arial"/>
          <w:shd w:val="clear" w:color="auto" w:fill="FFFFFF"/>
        </w:rPr>
        <w:t>Jackson, S.</w:t>
      </w:r>
      <w:r>
        <w:rPr>
          <w:rFonts w:ascii="Arial" w:hAnsi="Arial" w:cs="Arial"/>
          <w:shd w:val="clear" w:color="auto" w:fill="FFFFFF"/>
          <w:lang w:val="en"/>
        </w:rPr>
        <w:t xml:space="preserve"> Feinstein, L. </w:t>
      </w:r>
      <w:proofErr w:type="spellStart"/>
      <w:r>
        <w:rPr>
          <w:rFonts w:ascii="Arial" w:hAnsi="Arial" w:cs="Arial"/>
          <w:shd w:val="clear" w:color="auto" w:fill="FFFFFF"/>
          <w:lang w:val="en"/>
        </w:rPr>
        <w:t>Levacic</w:t>
      </w:r>
      <w:proofErr w:type="spellEnd"/>
      <w:r>
        <w:rPr>
          <w:rFonts w:ascii="Arial" w:hAnsi="Arial" w:cs="Arial"/>
          <w:shd w:val="clear" w:color="auto" w:fill="FFFFFF"/>
          <w:lang w:val="en"/>
        </w:rPr>
        <w:t xml:space="preserve">, R. Owen, C. </w:t>
      </w:r>
      <w:r>
        <w:rPr>
          <w:rFonts w:ascii="Arial" w:hAnsi="Arial" w:cs="Arial"/>
          <w:shd w:val="clear" w:color="auto" w:fill="FFFFFF"/>
        </w:rPr>
        <w:t xml:space="preserve"> Simon, A.</w:t>
      </w:r>
      <w:r>
        <w:rPr>
          <w:rFonts w:ascii="Arial" w:hAnsi="Arial" w:cs="Arial"/>
          <w:shd w:val="clear" w:color="auto" w:fill="FFFFFF"/>
          <w:lang w:val="en"/>
        </w:rPr>
        <w:t xml:space="preserve"> and </w:t>
      </w:r>
      <w:proofErr w:type="spellStart"/>
      <w:r>
        <w:rPr>
          <w:rFonts w:ascii="Arial" w:hAnsi="Arial" w:cs="Arial"/>
          <w:shd w:val="clear" w:color="auto" w:fill="FFFFFF"/>
          <w:lang w:val="en"/>
        </w:rPr>
        <w:t>Brassett-Grundy</w:t>
      </w:r>
      <w:proofErr w:type="spellEnd"/>
      <w:r>
        <w:rPr>
          <w:rFonts w:ascii="Arial" w:hAnsi="Arial" w:cs="Arial"/>
          <w:shd w:val="clear" w:color="auto" w:fill="FFFFFF"/>
          <w:lang w:val="en"/>
        </w:rPr>
        <w:t xml:space="preserve">, A. 2002. </w:t>
      </w:r>
      <w:r>
        <w:rPr>
          <w:rFonts w:ascii="Arial" w:hAnsi="Arial" w:cs="Arial"/>
          <w:shd w:val="clear" w:color="auto" w:fill="FFFFFF"/>
        </w:rPr>
        <w:t>The costs and benefits of educating children in care</w:t>
      </w:r>
      <w:r>
        <w:rPr>
          <w:rFonts w:ascii="Arial" w:hAnsi="Arial" w:cs="Arial"/>
          <w:shd w:val="clear" w:color="auto" w:fill="FFFFFF"/>
          <w:lang w:val="en"/>
        </w:rPr>
        <w:t>.</w:t>
      </w:r>
      <w:r>
        <w:rPr>
          <w:rFonts w:ascii="Arial" w:hAnsi="Arial" w:cs="Arial"/>
          <w:shd w:val="clear" w:color="auto" w:fill="FFFFFF"/>
        </w:rPr>
        <w:t> </w:t>
      </w:r>
      <w:r>
        <w:rPr>
          <w:rFonts w:ascii="Arial" w:hAnsi="Arial" w:cs="Arial"/>
          <w:i/>
          <w:iCs/>
          <w:shd w:val="clear" w:color="auto" w:fill="FFFFFF"/>
          <w:lang w:val="en"/>
        </w:rPr>
        <w:t>Centre for Longitudinal Studies</w:t>
      </w:r>
      <w:r>
        <w:rPr>
          <w:rFonts w:ascii="Arial" w:hAnsi="Arial" w:cs="Arial"/>
          <w:shd w:val="clear" w:color="auto" w:fill="FFFFFF"/>
          <w:lang w:val="en"/>
        </w:rPr>
        <w:t xml:space="preserve">, </w:t>
      </w:r>
      <w:r>
        <w:rPr>
          <w:rFonts w:ascii="Arial" w:hAnsi="Arial" w:cs="Arial"/>
          <w:shd w:val="clear" w:color="auto" w:fill="FFFFFF"/>
        </w:rPr>
        <w:t xml:space="preserve">pp. </w:t>
      </w:r>
      <w:r>
        <w:rPr>
          <w:rFonts w:ascii="Arial" w:hAnsi="Arial" w:cs="Arial"/>
          <w:shd w:val="clear" w:color="auto" w:fill="FFFFFF"/>
          <w:lang w:val="en"/>
        </w:rPr>
        <w:t>10</w:t>
      </w:r>
      <w:r>
        <w:rPr>
          <w:rFonts w:ascii="Arial" w:hAnsi="Arial" w:cs="Arial"/>
          <w:shd w:val="clear" w:color="auto" w:fill="FFFFFF"/>
        </w:rPr>
        <w:t>-</w:t>
      </w:r>
      <w:r>
        <w:rPr>
          <w:rFonts w:ascii="Arial" w:hAnsi="Arial" w:cs="Arial"/>
          <w:shd w:val="clear" w:color="auto" w:fill="FFFFFF"/>
          <w:lang w:val="en"/>
        </w:rPr>
        <w:t>101</w:t>
      </w:r>
      <w:r>
        <w:rPr>
          <w:rFonts w:ascii="Arial" w:hAnsi="Arial" w:cs="Arial"/>
          <w:shd w:val="clear" w:color="auto" w:fill="FFFFFF"/>
        </w:rPr>
        <w:t xml:space="preserve">. </w:t>
      </w:r>
      <w:hyperlink r:id="rId18" w:history="1">
        <w:r>
          <w:rPr>
            <w:rStyle w:val="Hyperlink"/>
            <w:rFonts w:ascii="Arial" w:hAnsi="Arial" w:cs="Arial"/>
            <w:shd w:val="clear" w:color="auto" w:fill="FFFFFF"/>
            <w:lang w:val="en"/>
          </w:rPr>
          <w:t>https://www.researchgate.net/publication/311806249_The_Costs_and_Benefits_of_Educating_Children_in_Care/link/606b3d73299bf1252e2fc141/download</w:t>
        </w:r>
      </w:hyperlink>
      <w:r>
        <w:rPr>
          <w:rFonts w:ascii="Arial" w:hAnsi="Arial" w:cs="Arial"/>
          <w:shd w:val="clear" w:color="auto" w:fill="FFFFFF"/>
          <w:lang w:val="en"/>
        </w:rPr>
        <w:t xml:space="preserve"> </w:t>
      </w:r>
    </w:p>
    <w:p w:rsidR="000F262D" w:rsidRDefault="00B41D52">
      <w:pPr>
        <w:spacing w:line="360" w:lineRule="auto"/>
        <w:ind w:left="605" w:hangingChars="275" w:hanging="605"/>
        <w:rPr>
          <w:rFonts w:ascii="Arial" w:hAnsi="Arial" w:cs="Arial"/>
          <w:shd w:val="clear" w:color="auto" w:fill="FFFFFF"/>
          <w:lang w:val="en"/>
        </w:rPr>
      </w:pPr>
      <w:r>
        <w:rPr>
          <w:rFonts w:ascii="Arial" w:hAnsi="Arial" w:cs="Arial"/>
          <w:shd w:val="clear" w:color="auto" w:fill="FFFFFF"/>
        </w:rPr>
        <w:t xml:space="preserve">Kemp, S.P. and </w:t>
      </w:r>
      <w:proofErr w:type="spellStart"/>
      <w:r>
        <w:rPr>
          <w:rFonts w:ascii="Arial" w:hAnsi="Arial" w:cs="Arial"/>
          <w:shd w:val="clear" w:color="auto" w:fill="FFFFFF"/>
        </w:rPr>
        <w:t>Bodonyi</w:t>
      </w:r>
      <w:proofErr w:type="spellEnd"/>
      <w:r>
        <w:rPr>
          <w:rFonts w:ascii="Arial" w:hAnsi="Arial" w:cs="Arial"/>
          <w:shd w:val="clear" w:color="auto" w:fill="FFFFFF"/>
        </w:rPr>
        <w:t>, J.M., 2000. Infants who stay in foster care: Child characteristics and permanency outcomes of legally free children first placed as infants. </w:t>
      </w:r>
      <w:r>
        <w:rPr>
          <w:rFonts w:ascii="Arial" w:hAnsi="Arial" w:cs="Arial"/>
          <w:i/>
          <w:iCs/>
          <w:shd w:val="clear" w:color="auto" w:fill="FFFFFF"/>
        </w:rPr>
        <w:t>Child and Family Social Work</w:t>
      </w:r>
      <w:r>
        <w:rPr>
          <w:rFonts w:ascii="Arial" w:hAnsi="Arial" w:cs="Arial"/>
          <w:shd w:val="clear" w:color="auto" w:fill="FFFFFF"/>
        </w:rPr>
        <w:t>, </w:t>
      </w:r>
      <w:r>
        <w:rPr>
          <w:rFonts w:ascii="Arial" w:hAnsi="Arial" w:cs="Arial"/>
          <w:b/>
          <w:bCs/>
          <w:shd w:val="clear" w:color="auto" w:fill="FFFFFF"/>
        </w:rPr>
        <w:t>5</w:t>
      </w:r>
      <w:r>
        <w:rPr>
          <w:rFonts w:ascii="Arial" w:hAnsi="Arial" w:cs="Arial"/>
          <w:shd w:val="clear" w:color="auto" w:fill="FFFFFF"/>
        </w:rPr>
        <w:t>(2), pp.95-106</w:t>
      </w:r>
      <w:r>
        <w:rPr>
          <w:rFonts w:ascii="Arial" w:hAnsi="Arial" w:cs="Arial"/>
          <w:shd w:val="clear" w:color="auto" w:fill="FFFFFF"/>
          <w:lang w:val="en"/>
        </w:rPr>
        <w:t xml:space="preserve">. </w:t>
      </w:r>
      <w:hyperlink r:id="rId19" w:history="1">
        <w:r>
          <w:rPr>
            <w:rStyle w:val="Hyperlink"/>
            <w:rFonts w:ascii="Arial" w:hAnsi="Arial" w:cs="Arial"/>
            <w:shd w:val="clear" w:color="auto" w:fill="FFFFFF"/>
            <w:lang w:val="en"/>
          </w:rPr>
          <w:t>https://doi.org/10.1046/j.1365-2206.2000.00156.x</w:t>
        </w:r>
      </w:hyperlink>
      <w:r>
        <w:rPr>
          <w:rFonts w:ascii="Arial" w:hAnsi="Arial" w:cs="Arial"/>
          <w:shd w:val="clear" w:color="auto" w:fill="FFFFFF"/>
          <w:lang w:val="en"/>
        </w:rPr>
        <w:t xml:space="preserve"> </w:t>
      </w:r>
    </w:p>
    <w:p w:rsidR="000F262D" w:rsidRDefault="00B41D52">
      <w:pPr>
        <w:spacing w:line="360" w:lineRule="auto"/>
        <w:ind w:left="605" w:hangingChars="275" w:hanging="605"/>
        <w:rPr>
          <w:rFonts w:ascii="Arial" w:hAnsi="Arial" w:cs="Arial"/>
          <w:shd w:val="clear" w:color="auto" w:fill="FFFFFF"/>
          <w:lang w:val="en"/>
        </w:rPr>
      </w:pPr>
      <w:r>
        <w:rPr>
          <w:rFonts w:ascii="Arial" w:hAnsi="Arial" w:cs="Arial"/>
          <w:shd w:val="clear" w:color="auto" w:fill="FFFFFF"/>
          <w:lang w:val="en"/>
        </w:rPr>
        <w:t xml:space="preserve">Lee, S. 2020. Conceptual Extraction of Compound Korean Keywords. </w:t>
      </w:r>
      <w:r>
        <w:rPr>
          <w:rFonts w:ascii="Arial" w:hAnsi="Arial" w:cs="Arial"/>
          <w:i/>
          <w:iCs/>
          <w:shd w:val="clear" w:color="auto" w:fill="FFFFFF"/>
          <w:lang w:val="en"/>
        </w:rPr>
        <w:t xml:space="preserve">J </w:t>
      </w:r>
      <w:proofErr w:type="spellStart"/>
      <w:r>
        <w:rPr>
          <w:rFonts w:ascii="Arial" w:hAnsi="Arial" w:cs="Arial"/>
          <w:i/>
          <w:iCs/>
          <w:shd w:val="clear" w:color="auto" w:fill="FFFFFF"/>
          <w:lang w:val="en"/>
        </w:rPr>
        <w:t>Inf</w:t>
      </w:r>
      <w:proofErr w:type="spellEnd"/>
      <w:r>
        <w:rPr>
          <w:rFonts w:ascii="Arial" w:hAnsi="Arial" w:cs="Arial"/>
          <w:i/>
          <w:iCs/>
          <w:shd w:val="clear" w:color="auto" w:fill="FFFFFF"/>
          <w:lang w:val="en"/>
        </w:rPr>
        <w:t xml:space="preserve"> Process </w:t>
      </w:r>
      <w:proofErr w:type="spellStart"/>
      <w:r>
        <w:rPr>
          <w:rFonts w:ascii="Arial" w:hAnsi="Arial" w:cs="Arial"/>
          <w:i/>
          <w:iCs/>
          <w:shd w:val="clear" w:color="auto" w:fill="FFFFFF"/>
          <w:lang w:val="en"/>
        </w:rPr>
        <w:t>Syst</w:t>
      </w:r>
      <w:proofErr w:type="spellEnd"/>
      <w:r>
        <w:rPr>
          <w:rFonts w:ascii="Arial" w:hAnsi="Arial" w:cs="Arial"/>
          <w:shd w:val="clear" w:color="auto" w:fill="FFFFFF"/>
          <w:lang w:val="en"/>
        </w:rPr>
        <w:t xml:space="preserve">, 16(2), pp. 447~459. </w:t>
      </w:r>
      <w:hyperlink r:id="rId20" w:history="1">
        <w:r>
          <w:rPr>
            <w:rStyle w:val="Hyperlink"/>
            <w:rFonts w:ascii="Arial" w:hAnsi="Arial" w:cs="Arial"/>
            <w:shd w:val="clear" w:color="auto" w:fill="FFFFFF"/>
            <w:lang w:val="en"/>
          </w:rPr>
          <w:t>https://www.koreascience.or.kr/article/JAKO202013965594431.pdf</w:t>
        </w:r>
      </w:hyperlink>
      <w:r>
        <w:rPr>
          <w:rFonts w:ascii="Arial" w:hAnsi="Arial" w:cs="Arial"/>
          <w:shd w:val="clear" w:color="auto" w:fill="FFFFFF"/>
          <w:lang w:val="en"/>
        </w:rPr>
        <w:t xml:space="preserve"> </w:t>
      </w:r>
    </w:p>
    <w:p w:rsidR="000F262D" w:rsidRDefault="00B41D52">
      <w:pPr>
        <w:spacing w:line="360" w:lineRule="auto"/>
        <w:ind w:left="605" w:hangingChars="275" w:hanging="605"/>
        <w:rPr>
          <w:rFonts w:ascii="Arial" w:hAnsi="Arial" w:cs="Arial"/>
          <w:shd w:val="clear" w:color="auto" w:fill="FFFFFF"/>
          <w:lang w:val="en"/>
        </w:rPr>
      </w:pPr>
      <w:proofErr w:type="spellStart"/>
      <w:r>
        <w:rPr>
          <w:rFonts w:ascii="Arial" w:hAnsi="Arial" w:cs="Arial"/>
          <w:shd w:val="clear" w:color="auto" w:fill="FFFFFF"/>
        </w:rPr>
        <w:t>Leve</w:t>
      </w:r>
      <w:proofErr w:type="spellEnd"/>
      <w:r>
        <w:rPr>
          <w:rFonts w:ascii="Arial" w:hAnsi="Arial" w:cs="Arial"/>
          <w:shd w:val="clear" w:color="auto" w:fill="FFFFFF"/>
        </w:rPr>
        <w:t xml:space="preserve">, L.D., Harold, G.T., Chamberlain, P., </w:t>
      </w:r>
      <w:proofErr w:type="spellStart"/>
      <w:r>
        <w:rPr>
          <w:rFonts w:ascii="Arial" w:hAnsi="Arial" w:cs="Arial"/>
          <w:shd w:val="clear" w:color="auto" w:fill="FFFFFF"/>
        </w:rPr>
        <w:t>Landsverk</w:t>
      </w:r>
      <w:proofErr w:type="spellEnd"/>
      <w:r>
        <w:rPr>
          <w:rFonts w:ascii="Arial" w:hAnsi="Arial" w:cs="Arial"/>
          <w:shd w:val="clear" w:color="auto" w:fill="FFFFFF"/>
        </w:rPr>
        <w:t xml:space="preserve">, J.A., Fisher, P.A. and </w:t>
      </w:r>
      <w:proofErr w:type="spellStart"/>
      <w:r>
        <w:rPr>
          <w:rFonts w:ascii="Arial" w:hAnsi="Arial" w:cs="Arial"/>
          <w:shd w:val="clear" w:color="auto" w:fill="FFFFFF"/>
        </w:rPr>
        <w:t>Vostanis</w:t>
      </w:r>
      <w:proofErr w:type="spellEnd"/>
      <w:r>
        <w:rPr>
          <w:rFonts w:ascii="Arial" w:hAnsi="Arial" w:cs="Arial"/>
          <w:shd w:val="clear" w:color="auto" w:fill="FFFFFF"/>
        </w:rPr>
        <w:t>, P., 2012. Practitioner review: children in foster care–vulnerabilities and evidence‐based interventions that promote resilience processes. </w:t>
      </w:r>
      <w:r>
        <w:rPr>
          <w:rFonts w:ascii="Arial" w:hAnsi="Arial" w:cs="Arial"/>
          <w:i/>
          <w:iCs/>
          <w:shd w:val="clear" w:color="auto" w:fill="FFFFFF"/>
        </w:rPr>
        <w:t>Journal of Child Psychology and Psychiatry</w:t>
      </w:r>
      <w:r>
        <w:rPr>
          <w:rFonts w:ascii="Arial" w:hAnsi="Arial" w:cs="Arial"/>
          <w:shd w:val="clear" w:color="auto" w:fill="FFFFFF"/>
        </w:rPr>
        <w:t>, </w:t>
      </w:r>
      <w:r>
        <w:rPr>
          <w:rFonts w:ascii="Arial" w:hAnsi="Arial" w:cs="Arial"/>
          <w:b/>
          <w:bCs/>
          <w:shd w:val="clear" w:color="auto" w:fill="FFFFFF"/>
        </w:rPr>
        <w:t>53</w:t>
      </w:r>
      <w:r>
        <w:rPr>
          <w:rFonts w:ascii="Arial" w:hAnsi="Arial" w:cs="Arial"/>
          <w:shd w:val="clear" w:color="auto" w:fill="FFFFFF"/>
        </w:rPr>
        <w:t>(12), pp.1197-1211.</w:t>
      </w:r>
      <w:r>
        <w:rPr>
          <w:rFonts w:ascii="Arial" w:hAnsi="Arial" w:cs="Arial"/>
          <w:shd w:val="clear" w:color="auto" w:fill="FFFFFF"/>
          <w:lang w:val="en"/>
        </w:rPr>
        <w:t xml:space="preserve"> </w:t>
      </w:r>
      <w:hyperlink r:id="rId21" w:history="1">
        <w:r>
          <w:rPr>
            <w:rStyle w:val="Hyperlink"/>
            <w:rFonts w:ascii="Arial" w:hAnsi="Arial" w:cs="Arial"/>
            <w:shd w:val="clear" w:color="auto" w:fill="FFFFFF"/>
            <w:lang w:val="en"/>
          </w:rPr>
          <w:t>https://doi.org/10.1111/j.1469-7610.2012.02594.x</w:t>
        </w:r>
      </w:hyperlink>
      <w:r>
        <w:rPr>
          <w:rFonts w:ascii="Arial" w:hAnsi="Arial" w:cs="Arial"/>
          <w:shd w:val="clear" w:color="auto" w:fill="FFFFFF"/>
          <w:lang w:val="en"/>
        </w:rPr>
        <w:t xml:space="preserve">  </w:t>
      </w:r>
    </w:p>
    <w:p w:rsidR="000F262D" w:rsidRDefault="00B41D52">
      <w:pPr>
        <w:spacing w:line="360" w:lineRule="auto"/>
        <w:ind w:left="605" w:hangingChars="275" w:hanging="605"/>
        <w:rPr>
          <w:rFonts w:ascii="Arial" w:hAnsi="Arial" w:cs="Arial"/>
          <w:shd w:val="clear" w:color="auto" w:fill="FFFFFF"/>
          <w:lang w:val="en"/>
        </w:rPr>
      </w:pPr>
      <w:proofErr w:type="spellStart"/>
      <w:r>
        <w:rPr>
          <w:rFonts w:ascii="Arial" w:hAnsi="Arial" w:cs="Arial"/>
          <w:shd w:val="clear" w:color="auto" w:fill="FFFFFF"/>
          <w:lang w:val="en"/>
        </w:rPr>
        <w:t>Manigault</w:t>
      </w:r>
      <w:proofErr w:type="spellEnd"/>
      <w:r>
        <w:rPr>
          <w:rFonts w:ascii="Arial" w:hAnsi="Arial" w:cs="Arial"/>
          <w:shd w:val="clear" w:color="auto" w:fill="FFFFFF"/>
          <w:lang w:val="en"/>
        </w:rPr>
        <w:t xml:space="preserve">, S. 2020. Child Welfare Workers Perceptions of Their Competencies at Detecting and Reporting Abuse of Foster Children. </w:t>
      </w:r>
      <w:r>
        <w:rPr>
          <w:rFonts w:ascii="Arial" w:hAnsi="Arial" w:cs="Arial"/>
          <w:i/>
          <w:iCs/>
          <w:shd w:val="clear" w:color="auto" w:fill="FFFFFF"/>
          <w:lang w:val="en"/>
        </w:rPr>
        <w:t>Walden University</w:t>
      </w:r>
      <w:r>
        <w:rPr>
          <w:rFonts w:ascii="Arial" w:hAnsi="Arial" w:cs="Arial"/>
          <w:shd w:val="clear" w:color="auto" w:fill="FFFFFF"/>
          <w:lang w:val="en"/>
        </w:rPr>
        <w:t xml:space="preserve">, pp.  2-102. </w:t>
      </w:r>
      <w:hyperlink r:id="rId22" w:history="1">
        <w:r>
          <w:rPr>
            <w:rStyle w:val="Hyperlink"/>
            <w:rFonts w:ascii="Arial" w:hAnsi="Arial" w:cs="Arial"/>
            <w:shd w:val="clear" w:color="auto" w:fill="FFFFFF"/>
            <w:lang w:val="en"/>
          </w:rPr>
          <w:t>https://scholarworks.waldenu.edu/cgi/viewcontent.cgi?article=10451&amp;context=dissertations</w:t>
        </w:r>
      </w:hyperlink>
      <w:r>
        <w:rPr>
          <w:rFonts w:ascii="Arial" w:hAnsi="Arial" w:cs="Arial"/>
          <w:shd w:val="clear" w:color="auto" w:fill="FFFFFF"/>
          <w:lang w:val="en"/>
        </w:rPr>
        <w:t xml:space="preserve"> </w:t>
      </w:r>
    </w:p>
    <w:p w:rsidR="000F262D" w:rsidRDefault="00B41D52">
      <w:pPr>
        <w:spacing w:line="360" w:lineRule="auto"/>
        <w:ind w:left="605" w:hangingChars="275" w:hanging="605"/>
        <w:rPr>
          <w:rFonts w:ascii="Arial" w:hAnsi="Arial" w:cs="Arial"/>
          <w:shd w:val="clear" w:color="auto" w:fill="FFFFFF"/>
          <w:lang w:val="en"/>
        </w:rPr>
      </w:pPr>
      <w:proofErr w:type="spellStart"/>
      <w:r>
        <w:rPr>
          <w:rFonts w:ascii="Arial" w:hAnsi="Arial" w:cs="Arial"/>
          <w:shd w:val="clear" w:color="auto" w:fill="FFFFFF"/>
        </w:rPr>
        <w:t>Meilhac</w:t>
      </w:r>
      <w:proofErr w:type="spellEnd"/>
      <w:r>
        <w:rPr>
          <w:rFonts w:ascii="Arial" w:hAnsi="Arial" w:cs="Arial"/>
          <w:shd w:val="clear" w:color="auto" w:fill="FFFFFF"/>
          <w:lang w:val="en"/>
        </w:rPr>
        <w:t>,</w:t>
      </w:r>
      <w:r>
        <w:rPr>
          <w:rFonts w:ascii="Arial" w:hAnsi="Arial" w:cs="Arial"/>
          <w:shd w:val="clear" w:color="auto" w:fill="FFFFFF"/>
        </w:rPr>
        <w:t xml:space="preserve"> C. and </w:t>
      </w:r>
      <w:proofErr w:type="spellStart"/>
      <w:r>
        <w:rPr>
          <w:rFonts w:ascii="Arial" w:hAnsi="Arial" w:cs="Arial"/>
          <w:shd w:val="clear" w:color="auto" w:fill="FFFFFF"/>
        </w:rPr>
        <w:t>Nastar</w:t>
      </w:r>
      <w:proofErr w:type="spellEnd"/>
      <w:r>
        <w:rPr>
          <w:rFonts w:ascii="Arial" w:hAnsi="Arial" w:cs="Arial"/>
          <w:shd w:val="clear" w:color="auto" w:fill="FFFFFF"/>
        </w:rPr>
        <w:t xml:space="preserve">, C. </w:t>
      </w:r>
      <w:r>
        <w:rPr>
          <w:rFonts w:ascii="Arial" w:hAnsi="Arial" w:cs="Arial"/>
          <w:shd w:val="clear" w:color="auto" w:fill="FFFFFF"/>
          <w:lang w:val="en"/>
        </w:rPr>
        <w:t xml:space="preserve">1999. </w:t>
      </w:r>
      <w:r>
        <w:rPr>
          <w:rFonts w:ascii="Arial" w:hAnsi="Arial" w:cs="Arial"/>
          <w:shd w:val="clear" w:color="auto" w:fill="FFFFFF"/>
        </w:rPr>
        <w:t>Relevance feedback and category search in image databases</w:t>
      </w:r>
      <w:r>
        <w:rPr>
          <w:rFonts w:ascii="Arial" w:hAnsi="Arial" w:cs="Arial"/>
          <w:shd w:val="clear" w:color="auto" w:fill="FFFFFF"/>
          <w:lang w:val="en"/>
        </w:rPr>
        <w:t>.</w:t>
      </w:r>
      <w:r>
        <w:rPr>
          <w:rFonts w:ascii="Arial" w:hAnsi="Arial" w:cs="Arial"/>
          <w:shd w:val="clear" w:color="auto" w:fill="FFFFFF"/>
        </w:rPr>
        <w:t xml:space="preserve"> </w:t>
      </w:r>
      <w:r>
        <w:rPr>
          <w:rFonts w:ascii="Arial" w:hAnsi="Arial" w:cs="Arial"/>
          <w:i/>
          <w:iCs/>
          <w:shd w:val="clear" w:color="auto" w:fill="FFFFFF"/>
        </w:rPr>
        <w:t>Proceedings IEEE International Conference on Multimedia Computing and Systems</w:t>
      </w:r>
      <w:r>
        <w:rPr>
          <w:rFonts w:ascii="Arial" w:hAnsi="Arial" w:cs="Arial"/>
          <w:shd w:val="clear" w:color="auto" w:fill="FFFFFF"/>
        </w:rPr>
        <w:t xml:space="preserve">, </w:t>
      </w:r>
      <w:r>
        <w:rPr>
          <w:rFonts w:ascii="Arial" w:hAnsi="Arial" w:cs="Arial"/>
          <w:shd w:val="clear" w:color="auto" w:fill="FFFFFF"/>
          <w:lang w:val="en"/>
        </w:rPr>
        <w:t xml:space="preserve">1, </w:t>
      </w:r>
      <w:r>
        <w:rPr>
          <w:rFonts w:ascii="Arial" w:hAnsi="Arial" w:cs="Arial"/>
          <w:shd w:val="clear" w:color="auto" w:fill="FFFFFF"/>
        </w:rPr>
        <w:t>pp. 512-517</w:t>
      </w:r>
      <w:r>
        <w:rPr>
          <w:rFonts w:ascii="Arial" w:hAnsi="Arial" w:cs="Arial"/>
          <w:shd w:val="clear" w:color="auto" w:fill="FFFFFF"/>
          <w:lang w:val="en"/>
        </w:rPr>
        <w:t xml:space="preserve">. </w:t>
      </w:r>
      <w:hyperlink r:id="rId23" w:history="1">
        <w:r>
          <w:rPr>
            <w:rStyle w:val="Hyperlink"/>
            <w:rFonts w:ascii="Arial" w:hAnsi="Arial" w:cs="Arial"/>
            <w:shd w:val="clear" w:color="auto" w:fill="FFFFFF"/>
            <w:lang w:val="en"/>
          </w:rPr>
          <w:t>https://doi.org/10.1109/MMCS.1999.779254</w:t>
        </w:r>
      </w:hyperlink>
      <w:r>
        <w:rPr>
          <w:rFonts w:ascii="Arial" w:hAnsi="Arial" w:cs="Arial"/>
          <w:shd w:val="clear" w:color="auto" w:fill="FFFFFF"/>
          <w:lang w:val="en"/>
        </w:rPr>
        <w:t xml:space="preserve"> </w:t>
      </w:r>
    </w:p>
    <w:p w:rsidR="000F262D" w:rsidRDefault="00B41D52">
      <w:pPr>
        <w:spacing w:line="360" w:lineRule="auto"/>
        <w:ind w:left="605" w:hangingChars="275" w:hanging="605"/>
        <w:rPr>
          <w:rFonts w:ascii="Arial" w:hAnsi="Arial" w:cs="Arial"/>
          <w:shd w:val="clear" w:color="auto" w:fill="FFFFFF"/>
          <w:lang w:val="en"/>
        </w:rPr>
      </w:pPr>
      <w:r>
        <w:rPr>
          <w:rFonts w:ascii="Arial" w:hAnsi="Arial" w:cs="Arial"/>
          <w:shd w:val="clear" w:color="auto" w:fill="FFFFFF"/>
          <w:lang w:val="en"/>
        </w:rPr>
        <w:t xml:space="preserve">NACAC. 2022. Race/Ethnic Background and Child Welfare. [online] </w:t>
      </w:r>
      <w:r>
        <w:rPr>
          <w:rFonts w:ascii="Arial" w:hAnsi="Arial" w:cs="Arial"/>
          <w:i/>
          <w:iCs/>
          <w:shd w:val="clear" w:color="auto" w:fill="FFFFFF"/>
          <w:lang w:val="en"/>
        </w:rPr>
        <w:t>North American Council on Adoptable Children</w:t>
      </w:r>
      <w:r>
        <w:rPr>
          <w:rFonts w:ascii="Arial" w:hAnsi="Arial" w:cs="Arial"/>
          <w:shd w:val="clear" w:color="auto" w:fill="FFFFFF"/>
          <w:lang w:val="en"/>
        </w:rPr>
        <w:t xml:space="preserve">.  Available at </w:t>
      </w:r>
      <w:hyperlink r:id="rId24" w:history="1">
        <w:r>
          <w:rPr>
            <w:rStyle w:val="Hyperlink"/>
            <w:rFonts w:ascii="Arial" w:hAnsi="Arial" w:cs="Arial"/>
            <w:shd w:val="clear" w:color="auto" w:fill="FFFFFF"/>
            <w:lang w:val="en"/>
          </w:rPr>
          <w:t>https://nacac.org/advocate/nacacs-positions/ethnic-background/</w:t>
        </w:r>
      </w:hyperlink>
      <w:r>
        <w:rPr>
          <w:rFonts w:ascii="Arial" w:hAnsi="Arial" w:cs="Arial"/>
          <w:shd w:val="clear" w:color="auto" w:fill="FFFFFF"/>
          <w:lang w:val="en"/>
        </w:rPr>
        <w:t xml:space="preserve"> </w:t>
      </w:r>
      <w:r>
        <w:rPr>
          <w:rFonts w:ascii="Arial" w:hAnsi="Arial" w:cs="Arial"/>
          <w:lang w:val="en"/>
        </w:rPr>
        <w:t xml:space="preserve">  [Accessed 16</w:t>
      </w:r>
      <w:r>
        <w:rPr>
          <w:rFonts w:ascii="Arial" w:hAnsi="Arial" w:cs="Arial"/>
          <w:vertAlign w:val="superscript"/>
          <w:lang w:val="en"/>
        </w:rPr>
        <w:t>th</w:t>
      </w:r>
      <w:r>
        <w:rPr>
          <w:rFonts w:ascii="Arial" w:hAnsi="Arial" w:cs="Arial"/>
          <w:lang w:val="en"/>
        </w:rPr>
        <w:t xml:space="preserve"> Jan 2022].</w:t>
      </w:r>
    </w:p>
    <w:p w:rsidR="000F262D" w:rsidRDefault="00B41D52">
      <w:pPr>
        <w:spacing w:line="360" w:lineRule="auto"/>
        <w:ind w:left="605" w:hangingChars="275" w:hanging="605"/>
        <w:rPr>
          <w:rFonts w:ascii="Arial" w:hAnsi="Arial" w:cs="Arial"/>
          <w:shd w:val="clear" w:color="auto" w:fill="FFFFFF"/>
          <w:lang w:val="en"/>
        </w:rPr>
      </w:pPr>
      <w:proofErr w:type="spellStart"/>
      <w:r>
        <w:rPr>
          <w:rFonts w:ascii="Arial" w:hAnsi="Arial" w:cs="Arial"/>
          <w:shd w:val="clear" w:color="auto" w:fill="FFFFFF"/>
        </w:rPr>
        <w:t>Narey</w:t>
      </w:r>
      <w:proofErr w:type="spellEnd"/>
      <w:r>
        <w:rPr>
          <w:rFonts w:ascii="Arial" w:hAnsi="Arial" w:cs="Arial"/>
          <w:shd w:val="clear" w:color="auto" w:fill="FFFFFF"/>
        </w:rPr>
        <w:t xml:space="preserve">, M. and </w:t>
      </w:r>
      <w:proofErr w:type="spellStart"/>
      <w:r>
        <w:rPr>
          <w:rFonts w:ascii="Arial" w:hAnsi="Arial" w:cs="Arial"/>
          <w:shd w:val="clear" w:color="auto" w:fill="FFFFFF"/>
        </w:rPr>
        <w:t>Owers</w:t>
      </w:r>
      <w:proofErr w:type="spellEnd"/>
      <w:r>
        <w:rPr>
          <w:rFonts w:ascii="Arial" w:hAnsi="Arial" w:cs="Arial"/>
          <w:shd w:val="clear" w:color="auto" w:fill="FFFFFF"/>
        </w:rPr>
        <w:t>, M., 2018. Foster care in England</w:t>
      </w:r>
      <w:r>
        <w:rPr>
          <w:rFonts w:ascii="Arial" w:hAnsi="Arial" w:cs="Arial"/>
          <w:shd w:val="clear" w:color="auto" w:fill="FFFFFF"/>
          <w:lang w:val="en"/>
        </w:rPr>
        <w:t xml:space="preserve">. </w:t>
      </w:r>
      <w:r>
        <w:rPr>
          <w:rFonts w:ascii="Arial" w:hAnsi="Arial" w:cs="Arial"/>
          <w:i/>
          <w:iCs/>
          <w:shd w:val="clear" w:color="auto" w:fill="FFFFFF"/>
          <w:lang w:val="en"/>
        </w:rPr>
        <w:t>Journal of Health</w:t>
      </w:r>
      <w:r>
        <w:rPr>
          <w:rFonts w:ascii="Arial" w:hAnsi="Arial" w:cs="Arial"/>
          <w:shd w:val="clear" w:color="auto" w:fill="FFFFFF"/>
          <w:lang w:val="en"/>
        </w:rPr>
        <w:t xml:space="preserve">, pp. 3-5. </w:t>
      </w:r>
      <w:hyperlink r:id="rId25" w:history="1">
        <w:r>
          <w:rPr>
            <w:rStyle w:val="Hyperlink"/>
            <w:rFonts w:ascii="Arial" w:hAnsi="Arial" w:cs="Arial"/>
            <w:shd w:val="clear" w:color="auto" w:fill="FFFFFF"/>
            <w:lang w:val="en"/>
          </w:rPr>
          <w:t>https://assets.publishing.service.gov.uk/government/uploads/system/uploads/attachment_data/file/679320/Foster_Care_in_England_Review.pdf</w:t>
        </w:r>
      </w:hyperlink>
      <w:r>
        <w:rPr>
          <w:rFonts w:ascii="Arial" w:hAnsi="Arial" w:cs="Arial"/>
          <w:shd w:val="clear" w:color="auto" w:fill="FFFFFF"/>
          <w:lang w:val="en"/>
        </w:rPr>
        <w:t xml:space="preserve"> </w:t>
      </w:r>
    </w:p>
    <w:p w:rsidR="000F262D" w:rsidRDefault="00B41D52">
      <w:pPr>
        <w:spacing w:line="360" w:lineRule="auto"/>
        <w:ind w:left="605" w:hangingChars="275" w:hanging="605"/>
        <w:rPr>
          <w:rFonts w:ascii="Arial" w:hAnsi="Arial" w:cs="Arial"/>
          <w:shd w:val="clear" w:color="auto" w:fill="FFFFFF"/>
          <w:lang w:val="en"/>
        </w:rPr>
      </w:pPr>
      <w:r>
        <w:rPr>
          <w:rFonts w:ascii="Arial" w:hAnsi="Arial" w:cs="Arial"/>
          <w:shd w:val="clear" w:color="auto" w:fill="FFFFFF"/>
        </w:rPr>
        <w:lastRenderedPageBreak/>
        <w:t xml:space="preserve">Pac, </w:t>
      </w:r>
      <w:r>
        <w:rPr>
          <w:rFonts w:ascii="Arial" w:hAnsi="Arial" w:cs="Arial"/>
          <w:shd w:val="clear" w:color="auto" w:fill="FFFFFF"/>
          <w:lang w:val="en"/>
        </w:rPr>
        <w:t xml:space="preserve">P. </w:t>
      </w:r>
      <w:proofErr w:type="spellStart"/>
      <w:r>
        <w:rPr>
          <w:rFonts w:ascii="Arial" w:hAnsi="Arial" w:cs="Arial"/>
          <w:shd w:val="clear" w:color="auto" w:fill="FFFFFF"/>
        </w:rPr>
        <w:t>Waldfogel</w:t>
      </w:r>
      <w:proofErr w:type="spellEnd"/>
      <w:r>
        <w:rPr>
          <w:rFonts w:ascii="Arial" w:hAnsi="Arial" w:cs="Arial"/>
          <w:shd w:val="clear" w:color="auto" w:fill="FFFFFF"/>
        </w:rPr>
        <w:t xml:space="preserve">, </w:t>
      </w:r>
      <w:r>
        <w:rPr>
          <w:rFonts w:ascii="Arial" w:hAnsi="Arial" w:cs="Arial"/>
          <w:shd w:val="clear" w:color="auto" w:fill="FFFFFF"/>
          <w:lang w:val="en"/>
        </w:rPr>
        <w:t xml:space="preserve">J. </w:t>
      </w:r>
      <w:r>
        <w:rPr>
          <w:rFonts w:ascii="Arial" w:hAnsi="Arial" w:cs="Arial"/>
          <w:shd w:val="clear" w:color="auto" w:fill="FFFFFF"/>
        </w:rPr>
        <w:t xml:space="preserve">and </w:t>
      </w:r>
      <w:proofErr w:type="spellStart"/>
      <w:r>
        <w:rPr>
          <w:rFonts w:ascii="Arial" w:hAnsi="Arial" w:cs="Arial"/>
          <w:shd w:val="clear" w:color="auto" w:fill="FFFFFF"/>
        </w:rPr>
        <w:t>Wimer</w:t>
      </w:r>
      <w:proofErr w:type="spellEnd"/>
      <w:r>
        <w:rPr>
          <w:rFonts w:ascii="Arial" w:hAnsi="Arial" w:cs="Arial"/>
          <w:shd w:val="clear" w:color="auto" w:fill="FFFFFF"/>
          <w:lang w:val="en"/>
        </w:rPr>
        <w:t xml:space="preserve">, C. 2017. Poverty among Foster Children: Estimates Using the Supplemental Poverty Measure. </w:t>
      </w:r>
      <w:proofErr w:type="spellStart"/>
      <w:r>
        <w:rPr>
          <w:rFonts w:ascii="Arial" w:hAnsi="Arial" w:cs="Arial"/>
          <w:i/>
          <w:iCs/>
          <w:shd w:val="clear" w:color="auto" w:fill="FFFFFF"/>
          <w:lang w:val="en"/>
        </w:rPr>
        <w:t>Soc</w:t>
      </w:r>
      <w:proofErr w:type="spellEnd"/>
      <w:r>
        <w:rPr>
          <w:rFonts w:ascii="Arial" w:hAnsi="Arial" w:cs="Arial"/>
          <w:i/>
          <w:iCs/>
          <w:shd w:val="clear" w:color="auto" w:fill="FFFFFF"/>
          <w:lang w:val="en"/>
        </w:rPr>
        <w:t xml:space="preserve"> </w:t>
      </w:r>
      <w:proofErr w:type="spellStart"/>
      <w:r>
        <w:rPr>
          <w:rFonts w:ascii="Arial" w:hAnsi="Arial" w:cs="Arial"/>
          <w:i/>
          <w:iCs/>
          <w:shd w:val="clear" w:color="auto" w:fill="FFFFFF"/>
          <w:lang w:val="en"/>
        </w:rPr>
        <w:t>Serv</w:t>
      </w:r>
      <w:proofErr w:type="spellEnd"/>
      <w:r>
        <w:rPr>
          <w:rFonts w:ascii="Arial" w:hAnsi="Arial" w:cs="Arial"/>
          <w:i/>
          <w:iCs/>
          <w:shd w:val="clear" w:color="auto" w:fill="FFFFFF"/>
          <w:lang w:val="en"/>
        </w:rPr>
        <w:t xml:space="preserve"> Rev.</w:t>
      </w:r>
      <w:r>
        <w:rPr>
          <w:rFonts w:ascii="Arial" w:hAnsi="Arial" w:cs="Arial"/>
          <w:shd w:val="clear" w:color="auto" w:fill="FFFFFF"/>
          <w:lang w:val="en"/>
        </w:rPr>
        <w:t xml:space="preserve">, </w:t>
      </w:r>
      <w:r>
        <w:rPr>
          <w:rFonts w:ascii="Arial" w:hAnsi="Arial" w:cs="Arial"/>
          <w:b/>
          <w:bCs/>
          <w:shd w:val="clear" w:color="auto" w:fill="FFFFFF"/>
          <w:lang w:val="en"/>
        </w:rPr>
        <w:t>91</w:t>
      </w:r>
      <w:r>
        <w:rPr>
          <w:rFonts w:ascii="Arial" w:hAnsi="Arial" w:cs="Arial"/>
          <w:shd w:val="clear" w:color="auto" w:fill="FFFFFF"/>
          <w:lang w:val="en"/>
        </w:rPr>
        <w:t xml:space="preserve">(1), pp. 8–40. </w:t>
      </w:r>
      <w:hyperlink r:id="rId26" w:history="1">
        <w:r>
          <w:rPr>
            <w:rStyle w:val="Hyperlink"/>
            <w:rFonts w:ascii="Arial" w:hAnsi="Arial" w:cs="Arial"/>
            <w:shd w:val="clear" w:color="auto" w:fill="FFFFFF"/>
            <w:lang w:val="en"/>
          </w:rPr>
          <w:t>https://www.ncbi.nlm.nih.gov/pmc/articles/PMC5484162/</w:t>
        </w:r>
      </w:hyperlink>
      <w:r>
        <w:rPr>
          <w:rFonts w:ascii="Arial" w:hAnsi="Arial" w:cs="Arial"/>
          <w:shd w:val="clear" w:color="auto" w:fill="FFFFFF"/>
          <w:lang w:val="en"/>
        </w:rPr>
        <w:t xml:space="preserve"> </w:t>
      </w:r>
    </w:p>
    <w:p w:rsidR="000F262D" w:rsidRDefault="00B41D52">
      <w:pPr>
        <w:spacing w:line="360" w:lineRule="auto"/>
        <w:ind w:left="605" w:hangingChars="275" w:hanging="605"/>
        <w:rPr>
          <w:rFonts w:ascii="Arial" w:hAnsi="Arial" w:cs="Arial"/>
          <w:shd w:val="clear" w:color="auto" w:fill="FFFFFF"/>
          <w:lang w:val="en"/>
        </w:rPr>
      </w:pPr>
      <w:r>
        <w:rPr>
          <w:rFonts w:ascii="Arial" w:hAnsi="Arial" w:cs="Arial"/>
          <w:shd w:val="clear" w:color="auto" w:fill="FFFFFF"/>
        </w:rPr>
        <w:t>Russell</w:t>
      </w:r>
      <w:r>
        <w:rPr>
          <w:rFonts w:ascii="Arial" w:hAnsi="Arial" w:cs="Arial"/>
          <w:shd w:val="clear" w:color="auto" w:fill="FFFFFF"/>
          <w:lang w:val="en"/>
        </w:rPr>
        <w:t>,</w:t>
      </w:r>
      <w:r>
        <w:rPr>
          <w:rFonts w:ascii="Arial" w:hAnsi="Arial" w:cs="Arial"/>
          <w:shd w:val="clear" w:color="auto" w:fill="FFFFFF"/>
        </w:rPr>
        <w:t xml:space="preserve"> M. 2002. The effective use of secondary data. </w:t>
      </w:r>
      <w:r>
        <w:rPr>
          <w:rFonts w:ascii="Arial" w:hAnsi="Arial" w:cs="Arial"/>
          <w:i/>
          <w:iCs/>
          <w:shd w:val="clear" w:color="auto" w:fill="FFFFFF"/>
        </w:rPr>
        <w:t>Learning and Motivation</w:t>
      </w:r>
      <w:r>
        <w:rPr>
          <w:rFonts w:ascii="Arial" w:hAnsi="Arial" w:cs="Arial"/>
          <w:i/>
          <w:iCs/>
          <w:shd w:val="clear" w:color="auto" w:fill="FFFFFF"/>
          <w:lang w:val="en"/>
        </w:rPr>
        <w:t>,</w:t>
      </w:r>
      <w:r>
        <w:rPr>
          <w:rFonts w:ascii="Arial" w:hAnsi="Arial" w:cs="Arial"/>
          <w:shd w:val="clear" w:color="auto" w:fill="FFFFFF"/>
        </w:rPr>
        <w:t xml:space="preserve"> </w:t>
      </w:r>
      <w:r>
        <w:rPr>
          <w:rFonts w:ascii="Arial" w:hAnsi="Arial" w:cs="Arial"/>
          <w:b/>
          <w:bCs/>
          <w:shd w:val="clear" w:color="auto" w:fill="FFFFFF"/>
        </w:rPr>
        <w:t>33</w:t>
      </w:r>
      <w:r>
        <w:rPr>
          <w:rFonts w:ascii="Arial" w:hAnsi="Arial" w:cs="Arial"/>
          <w:shd w:val="clear" w:color="auto" w:fill="FFFFFF"/>
        </w:rPr>
        <w:t>(1)</w:t>
      </w:r>
      <w:r>
        <w:rPr>
          <w:rFonts w:ascii="Arial" w:hAnsi="Arial" w:cs="Arial"/>
          <w:shd w:val="clear" w:color="auto" w:fill="FFFFFF"/>
          <w:lang w:val="en"/>
        </w:rPr>
        <w:t>,</w:t>
      </w:r>
      <w:r>
        <w:rPr>
          <w:rFonts w:ascii="Arial" w:hAnsi="Arial" w:cs="Arial"/>
          <w:shd w:val="clear" w:color="auto" w:fill="FFFFFF"/>
        </w:rPr>
        <w:t xml:space="preserve"> </w:t>
      </w:r>
      <w:r>
        <w:rPr>
          <w:rFonts w:ascii="Arial" w:hAnsi="Arial" w:cs="Arial"/>
          <w:shd w:val="clear" w:color="auto" w:fill="FFFFFF"/>
          <w:lang w:val="en"/>
        </w:rPr>
        <w:t xml:space="preserve">pp. </w:t>
      </w:r>
      <w:r>
        <w:rPr>
          <w:rFonts w:ascii="Arial" w:hAnsi="Arial" w:cs="Arial"/>
          <w:shd w:val="clear" w:color="auto" w:fill="FFFFFF"/>
        </w:rPr>
        <w:t>32–45.</w:t>
      </w:r>
      <w:r>
        <w:rPr>
          <w:rFonts w:ascii="Arial" w:hAnsi="Arial" w:cs="Arial"/>
          <w:shd w:val="clear" w:color="auto" w:fill="FFFFFF"/>
          <w:lang w:val="en"/>
        </w:rPr>
        <w:t xml:space="preserve"> </w:t>
      </w:r>
      <w:hyperlink r:id="rId27" w:history="1">
        <w:r>
          <w:rPr>
            <w:rStyle w:val="Hyperlink"/>
            <w:rFonts w:ascii="Arial" w:hAnsi="Arial" w:cs="Arial"/>
            <w:shd w:val="clear" w:color="auto" w:fill="FFFFFF"/>
            <w:lang w:val="en"/>
          </w:rPr>
          <w:t>https://doi.org/https://doi.org/10.1006/lmot.2001.1098</w:t>
        </w:r>
      </w:hyperlink>
      <w:r>
        <w:rPr>
          <w:rFonts w:ascii="Arial" w:hAnsi="Arial" w:cs="Arial"/>
          <w:shd w:val="clear" w:color="auto" w:fill="FFFFFF"/>
          <w:lang w:val="en"/>
        </w:rPr>
        <w:t xml:space="preserve">  </w:t>
      </w:r>
    </w:p>
    <w:p w:rsidR="000F262D" w:rsidRDefault="00B41D52">
      <w:pPr>
        <w:spacing w:line="360" w:lineRule="auto"/>
        <w:ind w:left="605" w:hangingChars="275" w:hanging="605"/>
        <w:rPr>
          <w:rFonts w:ascii="Arial" w:hAnsi="Arial" w:cs="Arial"/>
          <w:shd w:val="clear" w:color="auto" w:fill="FFFFFF"/>
          <w:lang w:val="en"/>
        </w:rPr>
      </w:pPr>
      <w:r>
        <w:rPr>
          <w:rFonts w:ascii="Arial" w:hAnsi="Arial" w:cs="Arial"/>
          <w:shd w:val="clear" w:color="auto" w:fill="FFFFFF"/>
        </w:rPr>
        <w:t xml:space="preserve">Scott, S., Knapp, M., Henderson, J. and </w:t>
      </w:r>
      <w:proofErr w:type="spellStart"/>
      <w:r>
        <w:rPr>
          <w:rFonts w:ascii="Arial" w:hAnsi="Arial" w:cs="Arial"/>
          <w:shd w:val="clear" w:color="auto" w:fill="FFFFFF"/>
        </w:rPr>
        <w:t>Maughan</w:t>
      </w:r>
      <w:proofErr w:type="spellEnd"/>
      <w:r>
        <w:rPr>
          <w:rFonts w:ascii="Arial" w:hAnsi="Arial" w:cs="Arial"/>
          <w:shd w:val="clear" w:color="auto" w:fill="FFFFFF"/>
        </w:rPr>
        <w:t xml:space="preserve">, B., 2001. The financial cost of social exclusion: follow up study of antisocial children into adulthood. </w:t>
      </w:r>
      <w:r>
        <w:rPr>
          <w:rFonts w:ascii="Arial" w:hAnsi="Arial" w:cs="Arial"/>
          <w:i/>
          <w:iCs/>
          <w:shd w:val="clear" w:color="auto" w:fill="FFFFFF"/>
        </w:rPr>
        <w:t>B</w:t>
      </w:r>
      <w:r>
        <w:rPr>
          <w:rFonts w:ascii="Arial" w:hAnsi="Arial" w:cs="Arial"/>
          <w:shd w:val="clear" w:color="auto" w:fill="FFFFFF"/>
        </w:rPr>
        <w:t xml:space="preserve">MJ, </w:t>
      </w:r>
      <w:r>
        <w:rPr>
          <w:rFonts w:ascii="Arial" w:hAnsi="Arial" w:cs="Arial"/>
          <w:b/>
          <w:bCs/>
          <w:shd w:val="clear" w:color="auto" w:fill="FFFFFF"/>
        </w:rPr>
        <w:t>323</w:t>
      </w:r>
      <w:r>
        <w:rPr>
          <w:rFonts w:ascii="Arial" w:hAnsi="Arial" w:cs="Arial"/>
          <w:shd w:val="clear" w:color="auto" w:fill="FFFFFF"/>
        </w:rPr>
        <w:t>(7306), p.191.</w:t>
      </w:r>
      <w:r>
        <w:rPr>
          <w:rFonts w:ascii="Arial" w:hAnsi="Arial" w:cs="Arial"/>
          <w:shd w:val="clear" w:color="auto" w:fill="FFFFFF"/>
          <w:lang w:val="en"/>
        </w:rPr>
        <w:t xml:space="preserve"> </w:t>
      </w:r>
      <w:hyperlink r:id="rId28" w:history="1">
        <w:r>
          <w:rPr>
            <w:rStyle w:val="Hyperlink"/>
            <w:rFonts w:ascii="Arial" w:hAnsi="Arial" w:cs="Arial"/>
            <w:shd w:val="clear" w:color="auto" w:fill="FFFFFF"/>
            <w:lang w:val="en"/>
          </w:rPr>
          <w:t>https://www.bmj.com/content/323/7306/191</w:t>
        </w:r>
      </w:hyperlink>
      <w:r>
        <w:rPr>
          <w:rFonts w:ascii="Arial" w:hAnsi="Arial" w:cs="Arial"/>
          <w:shd w:val="clear" w:color="auto" w:fill="FFFFFF"/>
          <w:lang w:val="en"/>
        </w:rPr>
        <w:t xml:space="preserve"> </w:t>
      </w:r>
    </w:p>
    <w:p w:rsidR="000F262D" w:rsidRDefault="00B41D52">
      <w:pPr>
        <w:spacing w:line="360" w:lineRule="auto"/>
        <w:ind w:left="605" w:hangingChars="275" w:hanging="605"/>
        <w:rPr>
          <w:rFonts w:ascii="Arial" w:hAnsi="Arial" w:cs="Arial"/>
          <w:shd w:val="clear" w:color="auto" w:fill="FFFFFF"/>
          <w:lang w:val="en"/>
        </w:rPr>
      </w:pPr>
      <w:r>
        <w:rPr>
          <w:rFonts w:ascii="Arial" w:hAnsi="Arial" w:cs="Arial"/>
          <w:shd w:val="clear" w:color="auto" w:fill="FFFFFF"/>
        </w:rPr>
        <w:t xml:space="preserve">Spencer, R., Collins, M.E., Ward, R., and </w:t>
      </w:r>
      <w:proofErr w:type="spellStart"/>
      <w:r>
        <w:rPr>
          <w:rFonts w:ascii="Arial" w:hAnsi="Arial" w:cs="Arial"/>
          <w:shd w:val="clear" w:color="auto" w:fill="FFFFFF"/>
        </w:rPr>
        <w:t>Smashnaya</w:t>
      </w:r>
      <w:proofErr w:type="spellEnd"/>
      <w:r>
        <w:rPr>
          <w:rFonts w:ascii="Arial" w:hAnsi="Arial" w:cs="Arial"/>
          <w:shd w:val="clear" w:color="auto" w:fill="FFFFFF"/>
        </w:rPr>
        <w:t xml:space="preserve">, S., 2010. Mentoring for young people leaving foster care: Promise and potential pitfalls. </w:t>
      </w:r>
      <w:r>
        <w:rPr>
          <w:rFonts w:ascii="Arial" w:hAnsi="Arial" w:cs="Arial"/>
          <w:i/>
          <w:iCs/>
          <w:shd w:val="clear" w:color="auto" w:fill="FFFFFF"/>
        </w:rPr>
        <w:t>Social work</w:t>
      </w:r>
      <w:r>
        <w:rPr>
          <w:rFonts w:ascii="Arial" w:hAnsi="Arial" w:cs="Arial"/>
          <w:shd w:val="clear" w:color="auto" w:fill="FFFFFF"/>
        </w:rPr>
        <w:t>, </w:t>
      </w:r>
      <w:r>
        <w:rPr>
          <w:rFonts w:ascii="Arial" w:hAnsi="Arial" w:cs="Arial"/>
          <w:b/>
          <w:bCs/>
          <w:shd w:val="clear" w:color="auto" w:fill="FFFFFF"/>
        </w:rPr>
        <w:t>55</w:t>
      </w:r>
      <w:r>
        <w:rPr>
          <w:rFonts w:ascii="Arial" w:hAnsi="Arial" w:cs="Arial"/>
          <w:shd w:val="clear" w:color="auto" w:fill="FFFFFF"/>
        </w:rPr>
        <w:t>(3), pp.225-234</w:t>
      </w:r>
      <w:r>
        <w:rPr>
          <w:rFonts w:ascii="Arial" w:hAnsi="Arial" w:cs="Arial"/>
          <w:shd w:val="clear" w:color="auto" w:fill="FFFFFF"/>
          <w:lang w:val="en"/>
        </w:rPr>
        <w:t xml:space="preserve">. </w:t>
      </w:r>
      <w:hyperlink r:id="rId29" w:history="1">
        <w:r>
          <w:rPr>
            <w:rStyle w:val="Hyperlink"/>
            <w:rFonts w:ascii="Arial" w:hAnsi="Arial" w:cs="Arial"/>
            <w:shd w:val="clear" w:color="auto" w:fill="FFFFFF"/>
            <w:lang w:val="en"/>
          </w:rPr>
          <w:t>https://doi.org/10.1093/sw/55.3.225</w:t>
        </w:r>
      </w:hyperlink>
      <w:r>
        <w:rPr>
          <w:rFonts w:ascii="Arial" w:hAnsi="Arial" w:cs="Arial"/>
          <w:shd w:val="clear" w:color="auto" w:fill="FFFFFF"/>
          <w:lang w:val="en"/>
        </w:rPr>
        <w:t xml:space="preserve"> s</w:t>
      </w:r>
    </w:p>
    <w:p w:rsidR="000F262D" w:rsidRDefault="00B41D52">
      <w:pPr>
        <w:spacing w:line="360" w:lineRule="auto"/>
        <w:ind w:left="605" w:hangingChars="275" w:hanging="605"/>
        <w:rPr>
          <w:rFonts w:ascii="Arial" w:hAnsi="Arial" w:cs="Arial"/>
          <w:shd w:val="clear" w:color="auto" w:fill="FFFFFF"/>
          <w:lang w:val="en"/>
        </w:rPr>
      </w:pPr>
      <w:r>
        <w:rPr>
          <w:rFonts w:ascii="Arial" w:hAnsi="Arial" w:cs="Arial"/>
          <w:shd w:val="clear" w:color="auto" w:fill="FFFFFF"/>
        </w:rPr>
        <w:t>Trisha</w:t>
      </w:r>
      <w:r>
        <w:rPr>
          <w:rFonts w:ascii="Arial" w:hAnsi="Arial" w:cs="Arial"/>
          <w:shd w:val="clear" w:color="auto" w:fill="FFFFFF"/>
          <w:lang w:val="en"/>
        </w:rPr>
        <w:t xml:space="preserve">, G. </w:t>
      </w:r>
      <w:r>
        <w:rPr>
          <w:rFonts w:ascii="Arial" w:hAnsi="Arial" w:cs="Arial"/>
          <w:shd w:val="clear" w:color="auto" w:fill="FFFFFF"/>
        </w:rPr>
        <w:t>Glenn</w:t>
      </w:r>
      <w:r>
        <w:rPr>
          <w:rFonts w:ascii="Arial" w:hAnsi="Arial" w:cs="Arial"/>
          <w:shd w:val="clear" w:color="auto" w:fill="FFFFFF"/>
          <w:lang w:val="en"/>
        </w:rPr>
        <w:t xml:space="preserve">, R. et al. 2004. </w:t>
      </w:r>
      <w:r>
        <w:rPr>
          <w:rFonts w:ascii="Arial" w:hAnsi="Arial" w:cs="Arial"/>
          <w:shd w:val="clear" w:color="auto" w:fill="FFFFFF"/>
        </w:rPr>
        <w:t xml:space="preserve">Diffusion of innovations in service organizations: systematic review and recommendations. </w:t>
      </w:r>
      <w:r>
        <w:rPr>
          <w:rFonts w:ascii="Arial" w:hAnsi="Arial" w:cs="Arial"/>
          <w:i/>
          <w:iCs/>
          <w:shd w:val="clear" w:color="auto" w:fill="FFFFFF"/>
        </w:rPr>
        <w:t>Milbank Quarterly</w:t>
      </w:r>
      <w:r>
        <w:rPr>
          <w:rFonts w:ascii="Arial" w:hAnsi="Arial" w:cs="Arial"/>
          <w:i/>
          <w:iCs/>
          <w:shd w:val="clear" w:color="auto" w:fill="FFFFFF"/>
          <w:lang w:val="en"/>
        </w:rPr>
        <w:t>,</w:t>
      </w:r>
      <w:r>
        <w:rPr>
          <w:rFonts w:ascii="Arial" w:hAnsi="Arial" w:cs="Arial"/>
          <w:shd w:val="clear" w:color="auto" w:fill="FFFFFF"/>
        </w:rPr>
        <w:t xml:space="preserve"> </w:t>
      </w:r>
      <w:r>
        <w:rPr>
          <w:rFonts w:ascii="Arial" w:hAnsi="Arial" w:cs="Arial"/>
          <w:b/>
          <w:bCs/>
          <w:shd w:val="clear" w:color="auto" w:fill="FFFFFF"/>
        </w:rPr>
        <w:t>82</w:t>
      </w:r>
      <w:r>
        <w:rPr>
          <w:rFonts w:ascii="Arial" w:hAnsi="Arial" w:cs="Arial"/>
          <w:shd w:val="clear" w:color="auto" w:fill="FFFFFF"/>
        </w:rPr>
        <w:t>(4)</w:t>
      </w:r>
      <w:r>
        <w:rPr>
          <w:rFonts w:ascii="Arial" w:hAnsi="Arial" w:cs="Arial"/>
          <w:shd w:val="clear" w:color="auto" w:fill="FFFFFF"/>
          <w:lang w:val="en"/>
        </w:rPr>
        <w:t>,</w:t>
      </w:r>
      <w:r>
        <w:rPr>
          <w:rFonts w:ascii="Arial" w:hAnsi="Arial" w:cs="Arial"/>
          <w:shd w:val="clear" w:color="auto" w:fill="FFFFFF"/>
        </w:rPr>
        <w:t xml:space="preserve"> </w:t>
      </w:r>
      <w:r>
        <w:rPr>
          <w:rFonts w:ascii="Arial" w:hAnsi="Arial" w:cs="Arial"/>
          <w:shd w:val="clear" w:color="auto" w:fill="FFFFFF"/>
          <w:lang w:val="en"/>
        </w:rPr>
        <w:t xml:space="preserve">pp. </w:t>
      </w:r>
      <w:r>
        <w:rPr>
          <w:rFonts w:ascii="Arial" w:hAnsi="Arial" w:cs="Arial"/>
          <w:shd w:val="clear" w:color="auto" w:fill="FFFFFF"/>
        </w:rPr>
        <w:t>581–629.</w:t>
      </w:r>
      <w:r>
        <w:rPr>
          <w:rFonts w:ascii="Arial" w:hAnsi="Arial" w:cs="Arial"/>
          <w:shd w:val="clear" w:color="auto" w:fill="FFFFFF"/>
          <w:lang w:val="en"/>
        </w:rPr>
        <w:t xml:space="preserve"> </w:t>
      </w:r>
      <w:hyperlink r:id="rId30" w:history="1">
        <w:r>
          <w:rPr>
            <w:rStyle w:val="Hyperlink"/>
            <w:rFonts w:ascii="Arial" w:hAnsi="Arial" w:cs="Arial"/>
            <w:shd w:val="clear" w:color="auto" w:fill="FFFFFF"/>
            <w:lang w:val="en"/>
          </w:rPr>
          <w:t>https://www.ncbi.nlm.nih.gov/pmc/articles/PMC2690184/</w:t>
        </w:r>
      </w:hyperlink>
      <w:r>
        <w:rPr>
          <w:rFonts w:ascii="Arial" w:hAnsi="Arial" w:cs="Arial"/>
          <w:shd w:val="clear" w:color="auto" w:fill="FFFFFF"/>
          <w:lang w:val="en"/>
        </w:rPr>
        <w:t xml:space="preserve"> </w:t>
      </w:r>
    </w:p>
    <w:p w:rsidR="000F262D" w:rsidRDefault="00B41D52">
      <w:pPr>
        <w:spacing w:line="360" w:lineRule="auto"/>
        <w:ind w:left="605" w:hangingChars="275" w:hanging="605"/>
        <w:rPr>
          <w:rFonts w:ascii="Arial" w:hAnsi="Arial" w:cs="Arial"/>
          <w:shd w:val="clear" w:color="auto" w:fill="FFFFFF"/>
          <w:lang w:val="en"/>
        </w:rPr>
      </w:pPr>
      <w:r>
        <w:rPr>
          <w:rFonts w:ascii="Arial" w:hAnsi="Arial" w:cs="Arial"/>
          <w:shd w:val="clear" w:color="auto" w:fill="FFFFFF"/>
        </w:rPr>
        <w:t xml:space="preserve">Wilson, K. and </w:t>
      </w:r>
      <w:proofErr w:type="spellStart"/>
      <w:r>
        <w:rPr>
          <w:rFonts w:ascii="Arial" w:hAnsi="Arial" w:cs="Arial"/>
          <w:shd w:val="clear" w:color="auto" w:fill="FFFFFF"/>
        </w:rPr>
        <w:t>Evetts</w:t>
      </w:r>
      <w:proofErr w:type="spellEnd"/>
      <w:r>
        <w:rPr>
          <w:rFonts w:ascii="Arial" w:hAnsi="Arial" w:cs="Arial"/>
          <w:shd w:val="clear" w:color="auto" w:fill="FFFFFF"/>
        </w:rPr>
        <w:t xml:space="preserve">, J., 2006. The professionalization of foster care. </w:t>
      </w:r>
      <w:r>
        <w:rPr>
          <w:rFonts w:ascii="Arial" w:hAnsi="Arial" w:cs="Arial"/>
          <w:i/>
          <w:iCs/>
          <w:shd w:val="clear" w:color="auto" w:fill="FFFFFF"/>
        </w:rPr>
        <w:t>Adoption &amp; Fostering</w:t>
      </w:r>
      <w:r>
        <w:rPr>
          <w:rFonts w:ascii="Arial" w:hAnsi="Arial" w:cs="Arial"/>
          <w:shd w:val="clear" w:color="auto" w:fill="FFFFFF"/>
        </w:rPr>
        <w:t>, </w:t>
      </w:r>
      <w:r>
        <w:rPr>
          <w:rFonts w:ascii="Arial" w:hAnsi="Arial" w:cs="Arial"/>
          <w:b/>
          <w:bCs/>
          <w:shd w:val="clear" w:color="auto" w:fill="FFFFFF"/>
        </w:rPr>
        <w:t>30</w:t>
      </w:r>
      <w:r>
        <w:rPr>
          <w:rFonts w:ascii="Arial" w:hAnsi="Arial" w:cs="Arial"/>
          <w:shd w:val="clear" w:color="auto" w:fill="FFFFFF"/>
        </w:rPr>
        <w:t>(1), pp.39-47.</w:t>
      </w:r>
      <w:r>
        <w:rPr>
          <w:rFonts w:ascii="Arial" w:hAnsi="Arial" w:cs="Arial"/>
          <w:shd w:val="clear" w:color="auto" w:fill="FFFFFF"/>
          <w:lang w:val="en"/>
        </w:rPr>
        <w:t xml:space="preserve"> </w:t>
      </w:r>
      <w:hyperlink r:id="rId31" w:history="1">
        <w:r>
          <w:rPr>
            <w:rStyle w:val="Hyperlink"/>
            <w:rFonts w:ascii="Arial" w:hAnsi="Arial" w:cs="Arial"/>
            <w:shd w:val="clear" w:color="auto" w:fill="FFFFFF"/>
            <w:lang w:val="en"/>
          </w:rPr>
          <w:t>https://www.researchgate.net/publication/233636779_The_Professionalisation_of_Foster_Care</w:t>
        </w:r>
      </w:hyperlink>
      <w:r>
        <w:rPr>
          <w:rFonts w:ascii="Arial" w:hAnsi="Arial" w:cs="Arial"/>
          <w:shd w:val="clear" w:color="auto" w:fill="FFFFFF"/>
          <w:lang w:val="en"/>
        </w:rPr>
        <w:t xml:space="preserve"> </w:t>
      </w:r>
    </w:p>
    <w:p w:rsidR="000F262D" w:rsidRDefault="00B41D52">
      <w:pPr>
        <w:rPr>
          <w:rFonts w:ascii="Arial" w:hAnsi="Arial" w:cs="Arial"/>
          <w:shd w:val="clear" w:color="auto" w:fill="FFFFFF"/>
          <w:lang w:val="en"/>
        </w:rPr>
      </w:pPr>
      <w:r>
        <w:rPr>
          <w:rFonts w:ascii="Arial" w:hAnsi="Arial" w:cs="Arial"/>
          <w:shd w:val="clear" w:color="auto" w:fill="FFFFFF"/>
          <w:lang w:val="en"/>
        </w:rPr>
        <w:br w:type="page"/>
      </w:r>
    </w:p>
    <w:p w:rsidR="000F262D" w:rsidRDefault="00B41D52">
      <w:pPr>
        <w:spacing w:line="360" w:lineRule="auto"/>
        <w:ind w:left="605" w:hangingChars="275" w:hanging="605"/>
        <w:jc w:val="center"/>
        <w:outlineLvl w:val="0"/>
        <w:rPr>
          <w:rFonts w:ascii="Arial" w:hAnsi="Arial" w:cs="Arial"/>
          <w:shd w:val="clear" w:color="auto" w:fill="FFFFFF"/>
          <w:lang w:val="en"/>
        </w:rPr>
      </w:pPr>
      <w:bookmarkStart w:id="29" w:name="_Toc226989201"/>
      <w:r>
        <w:rPr>
          <w:rFonts w:ascii="Arial" w:hAnsi="Arial" w:cs="Arial"/>
          <w:shd w:val="clear" w:color="auto" w:fill="FFFFFF"/>
          <w:lang w:val="en"/>
        </w:rPr>
        <w:lastRenderedPageBreak/>
        <w:t>Bibliography</w:t>
      </w:r>
      <w:bookmarkEnd w:id="29"/>
    </w:p>
    <w:tbl>
      <w:tblPr>
        <w:tblStyle w:val="TableGrid"/>
        <w:tblW w:w="0" w:type="auto"/>
        <w:tblLayout w:type="fixed"/>
        <w:tblLook w:val="04A0" w:firstRow="1" w:lastRow="0" w:firstColumn="1" w:lastColumn="0" w:noHBand="0" w:noVBand="1"/>
      </w:tblPr>
      <w:tblGrid>
        <w:gridCol w:w="3241"/>
        <w:gridCol w:w="4087"/>
        <w:gridCol w:w="2248"/>
      </w:tblGrid>
      <w:tr w:rsidR="000F262D">
        <w:tc>
          <w:tcPr>
            <w:tcW w:w="3241" w:type="dxa"/>
            <w:tcBorders>
              <w:bottom w:val="single" w:sz="4" w:space="0" w:color="auto"/>
              <w:right w:val="single" w:sz="4" w:space="0" w:color="auto"/>
            </w:tcBorders>
          </w:tcPr>
          <w:p w:rsidR="000F262D" w:rsidRDefault="00B41D52">
            <w:pPr>
              <w:spacing w:after="0" w:line="360" w:lineRule="auto"/>
            </w:pPr>
            <w:r>
              <w:rPr>
                <w:rFonts w:ascii="Times New Roman" w:hAnsi="Times New Roman" w:cs="Times New Roman"/>
                <w:b/>
                <w:sz w:val="24"/>
                <w:szCs w:val="24"/>
              </w:rPr>
              <w:t>Reference</w:t>
            </w:r>
          </w:p>
        </w:tc>
        <w:tc>
          <w:tcPr>
            <w:tcW w:w="4087" w:type="dxa"/>
            <w:tcBorders>
              <w:left w:val="single" w:sz="4" w:space="0" w:color="auto"/>
            </w:tcBorders>
          </w:tcPr>
          <w:p w:rsidR="000F262D" w:rsidRDefault="00B41D52">
            <w:pPr>
              <w:spacing w:after="0" w:line="360" w:lineRule="auto"/>
              <w:rPr>
                <w:rFonts w:ascii="Times New Roman" w:hAnsi="Times New Roman" w:cs="Times New Roman"/>
                <w:b/>
                <w:sz w:val="24"/>
                <w:szCs w:val="24"/>
              </w:rPr>
            </w:pPr>
            <w:r>
              <w:rPr>
                <w:b/>
                <w:bCs/>
                <w:lang w:val="en"/>
              </w:rPr>
              <w:t>Description</w:t>
            </w:r>
          </w:p>
        </w:tc>
        <w:tc>
          <w:tcPr>
            <w:tcW w:w="2248" w:type="dxa"/>
          </w:tcPr>
          <w:p w:rsidR="000F262D" w:rsidRDefault="00B41D52">
            <w:pPr>
              <w:spacing w:after="0" w:line="360" w:lineRule="auto"/>
              <w:rPr>
                <w:lang w:val="en"/>
              </w:rPr>
            </w:pPr>
            <w:r>
              <w:rPr>
                <w:b/>
                <w:bCs/>
                <w:lang w:val="en"/>
              </w:rPr>
              <w:t>Link</w:t>
            </w:r>
          </w:p>
        </w:tc>
      </w:tr>
      <w:tr w:rsidR="000F262D">
        <w:tc>
          <w:tcPr>
            <w:tcW w:w="3241" w:type="dxa"/>
            <w:tcBorders>
              <w:top w:val="single" w:sz="4" w:space="0" w:color="auto"/>
              <w:right w:val="single" w:sz="4" w:space="0" w:color="auto"/>
            </w:tcBorders>
          </w:tcPr>
          <w:p w:rsidR="000F262D" w:rsidRDefault="00B41D52">
            <w:pPr>
              <w:spacing w:after="0" w:line="360" w:lineRule="auto"/>
            </w:pPr>
            <w:r>
              <w:rPr>
                <w:rFonts w:ascii="Times New Roman" w:hAnsi="Times New Roman" w:cs="Times New Roman"/>
                <w:sz w:val="24"/>
                <w:szCs w:val="24"/>
                <w:shd w:val="clear" w:color="auto" w:fill="FFFFFF"/>
              </w:rPr>
              <w:t xml:space="preserve">Andersson, G., 2001. The motives of foster parents, their family, and work circumstances. </w:t>
            </w:r>
            <w:r>
              <w:rPr>
                <w:rFonts w:ascii="Times New Roman" w:hAnsi="Times New Roman" w:cs="Times New Roman"/>
                <w:i/>
                <w:iCs/>
                <w:sz w:val="24"/>
                <w:szCs w:val="24"/>
                <w:shd w:val="clear" w:color="auto" w:fill="FFFFFF"/>
              </w:rPr>
              <w:t>British Journal of Social Work</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31</w:t>
            </w:r>
            <w:r>
              <w:rPr>
                <w:rFonts w:ascii="Times New Roman" w:hAnsi="Times New Roman" w:cs="Times New Roman"/>
                <w:sz w:val="24"/>
                <w:szCs w:val="24"/>
                <w:shd w:val="clear" w:color="auto" w:fill="FFFFFF"/>
              </w:rPr>
              <w:t>(2), pp.235-248.</w:t>
            </w:r>
            <w:r>
              <w:rPr>
                <w:rFonts w:ascii="Times New Roman" w:hAnsi="Times New Roman" w:cs="Times New Roman"/>
                <w:sz w:val="24"/>
                <w:szCs w:val="24"/>
                <w:shd w:val="clear" w:color="auto" w:fill="FFFFFF"/>
                <w:lang w:val="en"/>
              </w:rPr>
              <w:t xml:space="preserve"> </w:t>
            </w:r>
          </w:p>
        </w:tc>
        <w:tc>
          <w:tcPr>
            <w:tcW w:w="4087" w:type="dxa"/>
            <w:tcBorders>
              <w:left w:val="single" w:sz="4" w:space="0" w:color="auto"/>
            </w:tcBorders>
          </w:tcPr>
          <w:p w:rsidR="000F262D" w:rsidRDefault="00B41D52">
            <w:pPr>
              <w:spacing w:after="0" w:line="360" w:lineRule="auto"/>
              <w:rPr>
                <w:rFonts w:ascii="Times New Roman" w:hAnsi="Times New Roman" w:cs="Times New Roman"/>
                <w:sz w:val="24"/>
                <w:szCs w:val="24"/>
                <w:shd w:val="clear" w:color="auto" w:fill="FFFFFF"/>
                <w:lang w:val="en"/>
              </w:rPr>
            </w:pPr>
            <w:r>
              <w:rPr>
                <w:rFonts w:ascii="Times New Roman" w:hAnsi="Times New Roman" w:cs="Times New Roman"/>
                <w:sz w:val="24"/>
                <w:szCs w:val="24"/>
                <w:shd w:val="clear" w:color="auto" w:fill="FFFFFF"/>
                <w:lang w:val="en"/>
              </w:rPr>
              <w:t>T</w:t>
            </w:r>
            <w:r>
              <w:rPr>
                <w:rFonts w:ascii="Times New Roman" w:hAnsi="Times New Roman" w:cs="Times New Roman"/>
                <w:sz w:val="24"/>
                <w:szCs w:val="24"/>
                <w:shd w:val="clear" w:color="auto" w:fill="FFFFFF"/>
              </w:rPr>
              <w:t>he article demonstrates that before recruitment of foster parents is made and children placed in those homes the care givers have to be examined</w:t>
            </w:r>
            <w:r>
              <w:rPr>
                <w:rFonts w:ascii="Times New Roman" w:hAnsi="Times New Roman" w:cs="Times New Roman"/>
                <w:sz w:val="24"/>
                <w:szCs w:val="24"/>
                <w:shd w:val="clear" w:color="auto" w:fill="FFFFFF"/>
                <w:lang w:val="en"/>
              </w:rPr>
              <w:t>. The essence of family, in this case, explains its importance to this study.</w:t>
            </w:r>
          </w:p>
          <w:p w:rsidR="000F262D" w:rsidRDefault="000F262D">
            <w:pPr>
              <w:spacing w:after="0" w:line="360" w:lineRule="auto"/>
              <w:rPr>
                <w:rFonts w:ascii="Times New Roman" w:hAnsi="Times New Roman" w:cs="Times New Roman"/>
                <w:b/>
                <w:sz w:val="24"/>
                <w:szCs w:val="24"/>
                <w:lang w:val="en"/>
              </w:rPr>
            </w:pPr>
          </w:p>
        </w:tc>
        <w:tc>
          <w:tcPr>
            <w:tcW w:w="2248" w:type="dxa"/>
          </w:tcPr>
          <w:p w:rsidR="000F262D" w:rsidRDefault="000F262D">
            <w:pPr>
              <w:spacing w:after="0" w:line="360" w:lineRule="auto"/>
              <w:rPr>
                <w:rFonts w:ascii="Times New Roman" w:hAnsi="Times New Roman" w:cs="Times New Roman"/>
                <w:sz w:val="24"/>
                <w:szCs w:val="24"/>
                <w:shd w:val="clear" w:color="auto" w:fill="FFFFFF"/>
              </w:rPr>
            </w:pPr>
          </w:p>
          <w:p w:rsidR="000F262D" w:rsidRDefault="000F07F8">
            <w:pPr>
              <w:spacing w:after="0" w:line="360" w:lineRule="auto"/>
              <w:rPr>
                <w:rFonts w:ascii="Times New Roman" w:hAnsi="Times New Roman" w:cs="Times New Roman"/>
                <w:sz w:val="24"/>
                <w:szCs w:val="24"/>
                <w:shd w:val="clear" w:color="auto" w:fill="FFFFFF"/>
              </w:rPr>
            </w:pPr>
            <w:hyperlink r:id="rId32" w:history="1">
              <w:r w:rsidR="00B41D52">
                <w:rPr>
                  <w:rStyle w:val="Hyperlink"/>
                  <w:rFonts w:ascii="Arial" w:hAnsi="Arial" w:cs="Arial"/>
                  <w:color w:val="auto"/>
                  <w:shd w:val="clear" w:color="auto" w:fill="FFFFFF"/>
                  <w:lang w:val="en"/>
                </w:rPr>
                <w:t>https://doi.org/10.1093/bjsw/31.2.235</w:t>
              </w:r>
            </w:hyperlink>
            <w:r w:rsidR="00B41D52">
              <w:rPr>
                <w:rFonts w:ascii="Arial" w:hAnsi="Arial" w:cs="Arial"/>
                <w:shd w:val="clear" w:color="auto" w:fill="FFFFFF"/>
                <w:lang w:val="en"/>
              </w:rPr>
              <w:t xml:space="preserve"> </w:t>
            </w:r>
          </w:p>
        </w:tc>
      </w:tr>
      <w:tr w:rsidR="000F262D">
        <w:tc>
          <w:tcPr>
            <w:tcW w:w="3241" w:type="dxa"/>
            <w:tcBorders>
              <w:right w:val="single" w:sz="4" w:space="0" w:color="auto"/>
            </w:tcBorders>
          </w:tcPr>
          <w:p w:rsidR="000F262D" w:rsidRDefault="00B41D52">
            <w:pPr>
              <w:spacing w:after="0" w:line="360" w:lineRule="auto"/>
            </w:pPr>
            <w:proofErr w:type="spellStart"/>
            <w:r>
              <w:rPr>
                <w:rFonts w:ascii="Times New Roman" w:hAnsi="Times New Roman" w:cs="Times New Roman"/>
                <w:sz w:val="24"/>
                <w:szCs w:val="24"/>
                <w:shd w:val="clear" w:color="auto" w:fill="FFFFFF"/>
              </w:rPr>
              <w:t>Balsells</w:t>
            </w:r>
            <w:proofErr w:type="spellEnd"/>
            <w:r>
              <w:rPr>
                <w:rFonts w:ascii="Times New Roman" w:hAnsi="Times New Roman" w:cs="Times New Roman"/>
                <w:sz w:val="24"/>
                <w:szCs w:val="24"/>
                <w:shd w:val="clear" w:color="auto" w:fill="FFFFFF"/>
              </w:rPr>
              <w:t xml:space="preserve">, M.À., Pastor, C., Molina, M.C., </w:t>
            </w:r>
            <w:proofErr w:type="spellStart"/>
            <w:r>
              <w:rPr>
                <w:rFonts w:ascii="Times New Roman" w:hAnsi="Times New Roman" w:cs="Times New Roman"/>
                <w:sz w:val="24"/>
                <w:szCs w:val="24"/>
                <w:shd w:val="clear" w:color="auto" w:fill="FFFFFF"/>
              </w:rPr>
              <w:t>Fuentes-Peláez</w:t>
            </w:r>
            <w:proofErr w:type="spellEnd"/>
            <w:r>
              <w:rPr>
                <w:rFonts w:ascii="Times New Roman" w:hAnsi="Times New Roman" w:cs="Times New Roman"/>
                <w:sz w:val="24"/>
                <w:szCs w:val="24"/>
                <w:shd w:val="clear" w:color="auto" w:fill="FFFFFF"/>
              </w:rPr>
              <w:t xml:space="preserve">, N. and </w:t>
            </w:r>
            <w:proofErr w:type="spellStart"/>
            <w:r>
              <w:rPr>
                <w:rFonts w:ascii="Times New Roman" w:hAnsi="Times New Roman" w:cs="Times New Roman"/>
                <w:sz w:val="24"/>
                <w:szCs w:val="24"/>
                <w:shd w:val="clear" w:color="auto" w:fill="FFFFFF"/>
              </w:rPr>
              <w:t>Vázquez</w:t>
            </w:r>
            <w:proofErr w:type="spellEnd"/>
            <w:r>
              <w:rPr>
                <w:rFonts w:ascii="Times New Roman" w:hAnsi="Times New Roman" w:cs="Times New Roman"/>
                <w:sz w:val="24"/>
                <w:szCs w:val="24"/>
                <w:shd w:val="clear" w:color="auto" w:fill="FFFFFF"/>
              </w:rPr>
              <w:t xml:space="preserve">, N., 2017. Understanding social support in reunification: The views of foster children, birth families, and social workers. </w:t>
            </w:r>
            <w:r>
              <w:rPr>
                <w:rFonts w:ascii="Times New Roman" w:hAnsi="Times New Roman" w:cs="Times New Roman"/>
                <w:i/>
                <w:iCs/>
                <w:sz w:val="24"/>
                <w:szCs w:val="24"/>
                <w:shd w:val="clear" w:color="auto" w:fill="FFFFFF"/>
              </w:rPr>
              <w:t>British Journal of Social Work</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47</w:t>
            </w:r>
            <w:r>
              <w:rPr>
                <w:rFonts w:ascii="Times New Roman" w:hAnsi="Times New Roman" w:cs="Times New Roman"/>
                <w:sz w:val="24"/>
                <w:szCs w:val="24"/>
                <w:shd w:val="clear" w:color="auto" w:fill="FFFFFF"/>
              </w:rPr>
              <w:t>(3), pp.812-827</w:t>
            </w:r>
            <w:r>
              <w:rPr>
                <w:rFonts w:ascii="Times New Roman" w:hAnsi="Times New Roman" w:cs="Times New Roman"/>
                <w:sz w:val="24"/>
                <w:szCs w:val="24"/>
                <w:shd w:val="clear" w:color="auto" w:fill="FFFFFF"/>
                <w:lang w:val="en"/>
              </w:rPr>
              <w:t xml:space="preserve"> </w:t>
            </w:r>
          </w:p>
        </w:tc>
        <w:tc>
          <w:tcPr>
            <w:tcW w:w="4087" w:type="dxa"/>
            <w:tcBorders>
              <w:left w:val="single" w:sz="4" w:space="0" w:color="auto"/>
            </w:tcBorders>
          </w:tcPr>
          <w:p w:rsidR="000F262D" w:rsidRDefault="00B41D52">
            <w:pPr>
              <w:spacing w:after="0" w:line="360" w:lineRule="auto"/>
              <w:rPr>
                <w:rFonts w:ascii="Times New Roman" w:hAnsi="Times New Roman" w:cs="Times New Roman"/>
                <w:b/>
                <w:sz w:val="24"/>
                <w:szCs w:val="24"/>
                <w:lang w:val="en"/>
              </w:rPr>
            </w:pPr>
            <w:r>
              <w:rPr>
                <w:rFonts w:ascii="Times New Roman" w:hAnsi="Times New Roman" w:cs="Times New Roman"/>
                <w:sz w:val="24"/>
                <w:szCs w:val="24"/>
                <w:shd w:val="clear" w:color="auto" w:fill="FFFFFF"/>
              </w:rPr>
              <w:t>This article argues that if fostering is a success, then the social workers have to be supported and given the platform to function effective</w:t>
            </w:r>
            <w:r>
              <w:rPr>
                <w:rFonts w:ascii="Times New Roman" w:hAnsi="Times New Roman" w:cs="Times New Roman"/>
                <w:sz w:val="24"/>
                <w:szCs w:val="24"/>
                <w:shd w:val="clear" w:color="auto" w:fill="FFFFFF"/>
                <w:lang w:val="en"/>
              </w:rPr>
              <w:t>. Which makes it important.</w:t>
            </w:r>
          </w:p>
        </w:tc>
        <w:tc>
          <w:tcPr>
            <w:tcW w:w="2248" w:type="dxa"/>
          </w:tcPr>
          <w:p w:rsidR="000F262D" w:rsidRDefault="000F07F8">
            <w:pPr>
              <w:spacing w:after="0" w:line="360" w:lineRule="auto"/>
            </w:pPr>
            <w:hyperlink r:id="rId33" w:history="1">
              <w:r w:rsidR="00B41D52">
                <w:rPr>
                  <w:rStyle w:val="Hyperlink"/>
                  <w:rFonts w:ascii="Arial" w:hAnsi="Arial" w:cs="Arial"/>
                  <w:color w:val="auto"/>
                  <w:shd w:val="clear" w:color="auto" w:fill="FFFFFF"/>
                  <w:lang w:val="en"/>
                </w:rPr>
                <w:t>https://doi.org/10.1093/bjsw/bcw049</w:t>
              </w:r>
            </w:hyperlink>
            <w:r w:rsidR="00B41D52">
              <w:rPr>
                <w:rFonts w:ascii="Arial" w:hAnsi="Arial" w:cs="Arial"/>
                <w:shd w:val="clear" w:color="auto" w:fill="FFFFFF"/>
                <w:lang w:val="en"/>
              </w:rPr>
              <w:t xml:space="preserve">  </w:t>
            </w:r>
          </w:p>
        </w:tc>
      </w:tr>
      <w:tr w:rsidR="000F262D">
        <w:tc>
          <w:tcPr>
            <w:tcW w:w="3241" w:type="dxa"/>
            <w:tcBorders>
              <w:right w:val="single" w:sz="4" w:space="0" w:color="auto"/>
            </w:tcBorders>
          </w:tcPr>
          <w:p w:rsidR="000F262D" w:rsidRDefault="00B41D52">
            <w:pPr>
              <w:spacing w:after="0" w:line="360" w:lineRule="auto"/>
            </w:pPr>
            <w:r>
              <w:rPr>
                <w:rFonts w:ascii="Arial" w:hAnsi="Arial" w:cs="Arial"/>
                <w:shd w:val="clear" w:color="auto" w:fill="FFFFFF"/>
              </w:rPr>
              <w:t xml:space="preserve">Barber, J., </w:t>
            </w:r>
            <w:proofErr w:type="spellStart"/>
            <w:r>
              <w:rPr>
                <w:rFonts w:ascii="Arial" w:hAnsi="Arial" w:cs="Arial"/>
                <w:shd w:val="clear" w:color="auto" w:fill="FFFFFF"/>
              </w:rPr>
              <w:t>Delfabbro</w:t>
            </w:r>
            <w:proofErr w:type="spellEnd"/>
            <w:r>
              <w:rPr>
                <w:rFonts w:ascii="Arial" w:hAnsi="Arial" w:cs="Arial"/>
                <w:shd w:val="clear" w:color="auto" w:fill="FFFFFF"/>
              </w:rPr>
              <w:t xml:space="preserve">, P. and </w:t>
            </w:r>
            <w:proofErr w:type="spellStart"/>
            <w:r>
              <w:rPr>
                <w:rFonts w:ascii="Arial" w:hAnsi="Arial" w:cs="Arial"/>
                <w:shd w:val="clear" w:color="auto" w:fill="FFFFFF"/>
              </w:rPr>
              <w:t>Gilbertson</w:t>
            </w:r>
            <w:proofErr w:type="spellEnd"/>
            <w:r>
              <w:rPr>
                <w:rFonts w:ascii="Arial" w:hAnsi="Arial" w:cs="Arial"/>
                <w:shd w:val="clear" w:color="auto" w:fill="FFFFFF"/>
              </w:rPr>
              <w:t>, R., 2004. </w:t>
            </w:r>
            <w:r>
              <w:rPr>
                <w:rFonts w:ascii="Arial" w:hAnsi="Arial" w:cs="Arial"/>
                <w:i/>
                <w:iCs/>
                <w:shd w:val="clear" w:color="auto" w:fill="FFFFFF"/>
              </w:rPr>
              <w:t>Children in foster care</w:t>
            </w:r>
            <w:r>
              <w:rPr>
                <w:rFonts w:ascii="Arial" w:hAnsi="Arial" w:cs="Arial"/>
                <w:shd w:val="clear" w:color="auto" w:fill="FFFFFF"/>
              </w:rPr>
              <w:t xml:space="preserve">. </w:t>
            </w:r>
            <w:proofErr w:type="spellStart"/>
            <w:r>
              <w:rPr>
                <w:rFonts w:ascii="Arial" w:hAnsi="Arial" w:cs="Arial"/>
                <w:shd w:val="clear" w:color="auto" w:fill="FFFFFF"/>
              </w:rPr>
              <w:t>Routledge</w:t>
            </w:r>
            <w:proofErr w:type="spellEnd"/>
            <w:r>
              <w:rPr>
                <w:rFonts w:ascii="Arial" w:hAnsi="Arial" w:cs="Arial"/>
                <w:shd w:val="clear" w:color="auto" w:fill="FFFFFF"/>
                <w:lang w:val="en"/>
              </w:rPr>
              <w:t xml:space="preserve">. </w:t>
            </w:r>
          </w:p>
        </w:tc>
        <w:tc>
          <w:tcPr>
            <w:tcW w:w="4087" w:type="dxa"/>
            <w:tcBorders>
              <w:left w:val="single" w:sz="4" w:space="0" w:color="auto"/>
            </w:tcBorders>
          </w:tcPr>
          <w:p w:rsidR="000F262D" w:rsidRDefault="00B41D52">
            <w:pPr>
              <w:spacing w:after="0" w:line="360" w:lineRule="auto"/>
              <w:rPr>
                <w:rFonts w:ascii="Times New Roman" w:hAnsi="Times New Roman" w:cs="Times New Roman"/>
                <w:b/>
                <w:sz w:val="24"/>
                <w:szCs w:val="24"/>
                <w:lang w:val="en"/>
              </w:rPr>
            </w:pPr>
            <w:r>
              <w:rPr>
                <w:rFonts w:ascii="Times New Roman" w:hAnsi="Times New Roman" w:cs="Times New Roman"/>
                <w:sz w:val="24"/>
                <w:szCs w:val="24"/>
                <w:shd w:val="clear" w:color="auto" w:fill="FFFFFF"/>
              </w:rPr>
              <w:t>The article demonstrates that foster care is in danger around the country, as academics, professionals, media, and policymakers increasingly recognize</w:t>
            </w:r>
            <w:r>
              <w:rPr>
                <w:rFonts w:ascii="Times New Roman" w:hAnsi="Times New Roman" w:cs="Times New Roman"/>
                <w:sz w:val="24"/>
                <w:szCs w:val="24"/>
                <w:shd w:val="clear" w:color="auto" w:fill="FFFFFF"/>
                <w:lang w:val="en"/>
              </w:rPr>
              <w:t>. Which makes it important.</w:t>
            </w:r>
          </w:p>
        </w:tc>
        <w:tc>
          <w:tcPr>
            <w:tcW w:w="2248" w:type="dxa"/>
          </w:tcPr>
          <w:p w:rsidR="000F262D" w:rsidRDefault="000F07F8">
            <w:pPr>
              <w:spacing w:after="0" w:line="360" w:lineRule="auto"/>
              <w:rPr>
                <w:rFonts w:ascii="Times New Roman" w:hAnsi="Times New Roman" w:cs="Times New Roman"/>
                <w:sz w:val="24"/>
                <w:szCs w:val="24"/>
              </w:rPr>
            </w:pPr>
            <w:hyperlink r:id="rId34" w:history="1">
              <w:r w:rsidR="00B41D52">
                <w:rPr>
                  <w:rStyle w:val="Hyperlink"/>
                  <w:rFonts w:ascii="Arial" w:hAnsi="Arial" w:cs="Arial"/>
                  <w:color w:val="auto"/>
                  <w:shd w:val="clear" w:color="auto" w:fill="FFFFFF"/>
                  <w:lang w:val="en"/>
                </w:rPr>
                <w:t>https://doi.org/10.4324/9780203462775</w:t>
              </w:r>
            </w:hyperlink>
            <w:r w:rsidR="00B41D52">
              <w:rPr>
                <w:rFonts w:ascii="Arial" w:hAnsi="Arial" w:cs="Arial"/>
                <w:shd w:val="clear" w:color="auto" w:fill="FFFFFF"/>
                <w:lang w:val="en"/>
              </w:rPr>
              <w:t xml:space="preserve"> </w:t>
            </w:r>
          </w:p>
        </w:tc>
      </w:tr>
      <w:tr w:rsidR="000F262D">
        <w:tc>
          <w:tcPr>
            <w:tcW w:w="3241" w:type="dxa"/>
            <w:tcBorders>
              <w:right w:val="single" w:sz="4" w:space="0" w:color="auto"/>
            </w:tcBorders>
          </w:tcPr>
          <w:p w:rsidR="000F262D" w:rsidRDefault="00B41D52">
            <w:pPr>
              <w:spacing w:after="0" w:line="360" w:lineRule="auto"/>
            </w:pPr>
            <w:r>
              <w:rPr>
                <w:rFonts w:ascii="Arial" w:hAnsi="Arial" w:cs="Arial"/>
                <w:shd w:val="clear" w:color="auto" w:fill="FFFFFF"/>
              </w:rPr>
              <w:t xml:space="preserve">Berlin, </w:t>
            </w:r>
            <w:r>
              <w:rPr>
                <w:rFonts w:ascii="Arial" w:hAnsi="Arial" w:cs="Arial"/>
                <w:shd w:val="clear" w:color="auto" w:fill="FFFFFF"/>
                <w:lang w:val="en"/>
              </w:rPr>
              <w:t xml:space="preserve">M. </w:t>
            </w:r>
            <w:proofErr w:type="spellStart"/>
            <w:r>
              <w:rPr>
                <w:rFonts w:ascii="Arial" w:hAnsi="Arial" w:cs="Arial"/>
                <w:shd w:val="clear" w:color="auto" w:fill="FFFFFF"/>
              </w:rPr>
              <w:t>Vinnerljung</w:t>
            </w:r>
            <w:proofErr w:type="spellEnd"/>
            <w:r>
              <w:rPr>
                <w:rFonts w:ascii="Arial" w:hAnsi="Arial" w:cs="Arial"/>
                <w:shd w:val="clear" w:color="auto" w:fill="FFFFFF"/>
                <w:lang w:val="en"/>
              </w:rPr>
              <w:t xml:space="preserve">, B. </w:t>
            </w:r>
            <w:proofErr w:type="spellStart"/>
            <w:r>
              <w:rPr>
                <w:rFonts w:ascii="Arial" w:hAnsi="Arial" w:cs="Arial"/>
                <w:shd w:val="clear" w:color="auto" w:fill="FFFFFF"/>
              </w:rPr>
              <w:t>Hjern</w:t>
            </w:r>
            <w:proofErr w:type="spellEnd"/>
            <w:r>
              <w:rPr>
                <w:rFonts w:ascii="Arial" w:hAnsi="Arial" w:cs="Arial"/>
                <w:shd w:val="clear" w:color="auto" w:fill="FFFFFF"/>
                <w:lang w:val="en"/>
              </w:rPr>
              <w:t xml:space="preserve">, A. and </w:t>
            </w:r>
            <w:proofErr w:type="spellStart"/>
            <w:r>
              <w:rPr>
                <w:rFonts w:ascii="Arial" w:hAnsi="Arial" w:cs="Arial"/>
                <w:shd w:val="clear" w:color="auto" w:fill="FFFFFF"/>
              </w:rPr>
              <w:t>Brännström</w:t>
            </w:r>
            <w:proofErr w:type="spellEnd"/>
            <w:r>
              <w:rPr>
                <w:rFonts w:ascii="Arial" w:hAnsi="Arial" w:cs="Arial"/>
                <w:shd w:val="clear" w:color="auto" w:fill="FFFFFF"/>
                <w:lang w:val="en"/>
              </w:rPr>
              <w:t>, Z. 20</w:t>
            </w:r>
            <w:r>
              <w:rPr>
                <w:rFonts w:ascii="Arial" w:hAnsi="Arial" w:cs="Arial"/>
                <w:shd w:val="clear" w:color="auto" w:fill="FFFFFF"/>
              </w:rPr>
              <w:t>1</w:t>
            </w:r>
            <w:r>
              <w:rPr>
                <w:rFonts w:ascii="Arial" w:hAnsi="Arial" w:cs="Arial"/>
                <w:shd w:val="clear" w:color="auto" w:fill="FFFFFF"/>
                <w:lang w:val="en"/>
              </w:rPr>
              <w:t xml:space="preserve">9. Educational outcomes of children from long-term foster care: Does foster parents’ educational attainment matter? </w:t>
            </w:r>
            <w:r>
              <w:rPr>
                <w:rFonts w:ascii="Arial" w:hAnsi="Arial" w:cs="Arial"/>
                <w:b/>
                <w:bCs/>
                <w:shd w:val="clear" w:color="auto" w:fill="FFFFFF"/>
                <w:lang w:val="en"/>
              </w:rPr>
              <w:t>1</w:t>
            </w:r>
            <w:r>
              <w:rPr>
                <w:rFonts w:ascii="Arial" w:hAnsi="Arial" w:cs="Arial"/>
                <w:shd w:val="clear" w:color="auto" w:fill="FFFFFF"/>
                <w:lang w:val="en"/>
              </w:rPr>
              <w:t>(4), pp. 344-359.</w:t>
            </w:r>
          </w:p>
        </w:tc>
        <w:tc>
          <w:tcPr>
            <w:tcW w:w="4087" w:type="dxa"/>
            <w:tcBorders>
              <w:left w:val="single" w:sz="4" w:space="0" w:color="auto"/>
            </w:tcBorders>
          </w:tcPr>
          <w:p w:rsidR="000F262D" w:rsidRDefault="00B41D52">
            <w:pPr>
              <w:spacing w:after="0" w:line="360" w:lineRule="auto"/>
              <w:rPr>
                <w:rFonts w:ascii="Times New Roman" w:hAnsi="Times New Roman" w:cs="Times New Roman"/>
                <w:bCs/>
                <w:sz w:val="24"/>
                <w:szCs w:val="24"/>
                <w:lang w:val="en"/>
              </w:rPr>
            </w:pPr>
            <w:r>
              <w:rPr>
                <w:rFonts w:ascii="Times New Roman" w:hAnsi="Times New Roman" w:cs="Times New Roman"/>
                <w:bCs/>
                <w:sz w:val="24"/>
                <w:szCs w:val="24"/>
                <w:lang w:val="en"/>
              </w:rPr>
              <w:t xml:space="preserve">The article establishes that parental education is one of the predictors of foster children’s educational outcomes in alternative settings, which makes it viable for this study. </w:t>
            </w:r>
            <w:r>
              <w:rPr>
                <w:rFonts w:ascii="Times New Roman" w:hAnsi="Times New Roman" w:cs="Times New Roman"/>
                <w:sz w:val="24"/>
                <w:szCs w:val="24"/>
                <w:shd w:val="clear" w:color="auto" w:fill="FFFFFF"/>
                <w:lang w:val="en"/>
              </w:rPr>
              <w:t>Which makes it important.</w:t>
            </w:r>
          </w:p>
        </w:tc>
        <w:tc>
          <w:tcPr>
            <w:tcW w:w="2248" w:type="dxa"/>
          </w:tcPr>
          <w:p w:rsidR="000F262D" w:rsidRDefault="000F07F8">
            <w:pPr>
              <w:spacing w:after="0" w:line="360" w:lineRule="auto"/>
              <w:rPr>
                <w:rFonts w:ascii="Times New Roman" w:hAnsi="Times New Roman" w:cs="Times New Roman"/>
                <w:sz w:val="24"/>
                <w:szCs w:val="24"/>
                <w:lang w:val="en"/>
              </w:rPr>
            </w:pPr>
            <w:hyperlink r:id="rId35" w:history="1">
              <w:r w:rsidR="00B41D52">
                <w:rPr>
                  <w:rStyle w:val="Hyperlink"/>
                  <w:rFonts w:ascii="Arial" w:hAnsi="Arial" w:cs="Arial"/>
                  <w:color w:val="auto"/>
                  <w:shd w:val="clear" w:color="auto" w:fill="FFFFFF"/>
                  <w:lang w:val="en"/>
                </w:rPr>
                <w:t>https://doi.org/10.1177/2516103219892274</w:t>
              </w:r>
            </w:hyperlink>
            <w:r w:rsidR="00B41D52">
              <w:rPr>
                <w:rFonts w:ascii="Arial" w:hAnsi="Arial" w:cs="Arial"/>
                <w:shd w:val="clear" w:color="auto" w:fill="FFFFFF"/>
                <w:lang w:val="en"/>
              </w:rPr>
              <w:t xml:space="preserve"> </w:t>
            </w:r>
          </w:p>
        </w:tc>
      </w:tr>
      <w:tr w:rsidR="000F262D">
        <w:tc>
          <w:tcPr>
            <w:tcW w:w="3241" w:type="dxa"/>
            <w:tcBorders>
              <w:right w:val="single" w:sz="4" w:space="0" w:color="auto"/>
            </w:tcBorders>
          </w:tcPr>
          <w:p w:rsidR="000F262D" w:rsidRDefault="00B41D52">
            <w:pPr>
              <w:spacing w:after="0" w:line="360" w:lineRule="auto"/>
              <w:rPr>
                <w:rFonts w:ascii="Arial" w:hAnsi="Arial" w:cs="Arial"/>
                <w:shd w:val="clear" w:color="auto" w:fill="FFFFFF"/>
              </w:rPr>
            </w:pPr>
            <w:r>
              <w:rPr>
                <w:rFonts w:ascii="Arial" w:hAnsi="Arial" w:cs="Arial"/>
                <w:shd w:val="clear" w:color="auto" w:fill="FFFFFF"/>
              </w:rPr>
              <w:lastRenderedPageBreak/>
              <w:t xml:space="preserve">Berlin, M., </w:t>
            </w:r>
            <w:proofErr w:type="spellStart"/>
            <w:r>
              <w:rPr>
                <w:rFonts w:ascii="Arial" w:hAnsi="Arial" w:cs="Arial"/>
                <w:shd w:val="clear" w:color="auto" w:fill="FFFFFF"/>
              </w:rPr>
              <w:t>Vinnerljung</w:t>
            </w:r>
            <w:proofErr w:type="spellEnd"/>
            <w:r>
              <w:rPr>
                <w:rFonts w:ascii="Arial" w:hAnsi="Arial" w:cs="Arial"/>
                <w:shd w:val="clear" w:color="auto" w:fill="FFFFFF"/>
              </w:rPr>
              <w:t xml:space="preserve">, B., </w:t>
            </w:r>
            <w:r>
              <w:rPr>
                <w:rFonts w:ascii="Arial" w:hAnsi="Arial" w:cs="Arial"/>
                <w:shd w:val="clear" w:color="auto" w:fill="FFFFFF"/>
                <w:lang w:val="en"/>
              </w:rPr>
              <w:t xml:space="preserve">and </w:t>
            </w:r>
            <w:proofErr w:type="spellStart"/>
            <w:r>
              <w:rPr>
                <w:rFonts w:ascii="Arial" w:hAnsi="Arial" w:cs="Arial"/>
                <w:shd w:val="clear" w:color="auto" w:fill="FFFFFF"/>
              </w:rPr>
              <w:t>Hjern</w:t>
            </w:r>
            <w:proofErr w:type="spellEnd"/>
            <w:r>
              <w:rPr>
                <w:rFonts w:ascii="Arial" w:hAnsi="Arial" w:cs="Arial"/>
                <w:shd w:val="clear" w:color="auto" w:fill="FFFFFF"/>
              </w:rPr>
              <w:t xml:space="preserve">, A. 2011. School performance in primary school and psychosocial problems in young adulthood among care leavers from long-term foster care. </w:t>
            </w:r>
            <w:r>
              <w:rPr>
                <w:rFonts w:ascii="Arial" w:hAnsi="Arial" w:cs="Arial"/>
                <w:i/>
                <w:iCs/>
                <w:shd w:val="clear" w:color="auto" w:fill="FFFFFF"/>
              </w:rPr>
              <w:t>Children and Youth Services Review</w:t>
            </w:r>
            <w:r>
              <w:rPr>
                <w:rFonts w:ascii="Arial" w:hAnsi="Arial" w:cs="Arial"/>
                <w:shd w:val="clear" w:color="auto" w:fill="FFFFFF"/>
              </w:rPr>
              <w:t xml:space="preserve">, 33, </w:t>
            </w:r>
            <w:r>
              <w:rPr>
                <w:rFonts w:ascii="Arial" w:hAnsi="Arial" w:cs="Arial"/>
                <w:shd w:val="clear" w:color="auto" w:fill="FFFFFF"/>
                <w:lang w:val="en"/>
              </w:rPr>
              <w:t xml:space="preserve">pp. </w:t>
            </w:r>
            <w:r>
              <w:rPr>
                <w:rFonts w:ascii="Arial" w:hAnsi="Arial" w:cs="Arial"/>
                <w:shd w:val="clear" w:color="auto" w:fill="FFFFFF"/>
              </w:rPr>
              <w:t>2489–2497.</w:t>
            </w:r>
            <w:r>
              <w:rPr>
                <w:rFonts w:ascii="Arial" w:hAnsi="Arial" w:cs="Arial"/>
                <w:shd w:val="clear" w:color="auto" w:fill="FFFFFF"/>
                <w:lang w:val="en"/>
              </w:rPr>
              <w:t xml:space="preserve"> </w:t>
            </w:r>
          </w:p>
        </w:tc>
        <w:tc>
          <w:tcPr>
            <w:tcW w:w="4087" w:type="dxa"/>
            <w:tcBorders>
              <w:left w:val="single" w:sz="4" w:space="0" w:color="auto"/>
            </w:tcBorders>
          </w:tcPr>
          <w:p w:rsidR="000F262D" w:rsidRDefault="00B41D52">
            <w:pPr>
              <w:spacing w:after="0" w:line="360" w:lineRule="auto"/>
              <w:rPr>
                <w:rFonts w:ascii="Times New Roman" w:hAnsi="Times New Roman" w:cs="Times New Roman"/>
                <w:bCs/>
                <w:sz w:val="24"/>
                <w:szCs w:val="24"/>
                <w:lang w:val="en"/>
              </w:rPr>
            </w:pPr>
            <w:r>
              <w:rPr>
                <w:rFonts w:ascii="Times New Roman" w:hAnsi="Times New Roman" w:cs="Times New Roman"/>
                <w:bCs/>
                <w:sz w:val="24"/>
                <w:szCs w:val="24"/>
                <w:lang w:val="en"/>
              </w:rPr>
              <w:t xml:space="preserve">This article establishes that issues of poor academic performance and casualty are major psychological implications of young adults and youth </w:t>
            </w:r>
            <w:proofErr w:type="spellStart"/>
            <w:r>
              <w:rPr>
                <w:rFonts w:ascii="Times New Roman" w:hAnsi="Times New Roman" w:cs="Times New Roman"/>
                <w:bCs/>
                <w:sz w:val="24"/>
                <w:szCs w:val="24"/>
                <w:lang w:val="en"/>
              </w:rPr>
              <w:t>ageing</w:t>
            </w:r>
            <w:proofErr w:type="spellEnd"/>
            <w:r>
              <w:rPr>
                <w:rFonts w:ascii="Times New Roman" w:hAnsi="Times New Roman" w:cs="Times New Roman"/>
                <w:bCs/>
                <w:sz w:val="24"/>
                <w:szCs w:val="24"/>
                <w:lang w:val="en"/>
              </w:rPr>
              <w:t xml:space="preserve"> from long term foster care. It is, therefore, important for this activity.  </w:t>
            </w:r>
          </w:p>
        </w:tc>
        <w:tc>
          <w:tcPr>
            <w:tcW w:w="2248" w:type="dxa"/>
          </w:tcPr>
          <w:p w:rsidR="000F262D" w:rsidRDefault="000F07F8">
            <w:pPr>
              <w:spacing w:after="0" w:line="360" w:lineRule="auto"/>
              <w:rPr>
                <w:rFonts w:ascii="Times New Roman" w:hAnsi="Times New Roman" w:cs="Times New Roman"/>
                <w:sz w:val="24"/>
                <w:szCs w:val="24"/>
                <w:lang w:val="en"/>
              </w:rPr>
            </w:pPr>
            <w:hyperlink r:id="rId36" w:history="1">
              <w:r w:rsidR="00B41D52">
                <w:rPr>
                  <w:rStyle w:val="Hyperlink"/>
                  <w:rFonts w:ascii="Arial" w:hAnsi="Arial" w:cs="Arial"/>
                  <w:color w:val="auto"/>
                  <w:shd w:val="clear" w:color="auto" w:fill="FFFFFF"/>
                  <w:lang w:val="en"/>
                </w:rPr>
                <w:t>https://doi.org/10.1016/j.childyouth.2011.08.024</w:t>
              </w:r>
            </w:hyperlink>
          </w:p>
        </w:tc>
      </w:tr>
      <w:tr w:rsidR="000F262D">
        <w:tc>
          <w:tcPr>
            <w:tcW w:w="3241" w:type="dxa"/>
            <w:tcBorders>
              <w:right w:val="single" w:sz="4" w:space="0" w:color="auto"/>
            </w:tcBorders>
          </w:tcPr>
          <w:p w:rsidR="000F262D" w:rsidRDefault="00B41D52">
            <w:pPr>
              <w:spacing w:after="0" w:line="360" w:lineRule="auto"/>
              <w:rPr>
                <w:rFonts w:ascii="Arial" w:hAnsi="Arial" w:cs="Arial"/>
                <w:shd w:val="clear" w:color="auto" w:fill="FFFFFF"/>
              </w:rPr>
            </w:pPr>
            <w:proofErr w:type="spellStart"/>
            <w:r>
              <w:rPr>
                <w:rFonts w:ascii="Arial" w:hAnsi="Arial" w:cs="Arial"/>
                <w:shd w:val="clear" w:color="auto" w:fill="FFFFFF"/>
              </w:rPr>
              <w:t>Brenøe</w:t>
            </w:r>
            <w:proofErr w:type="spellEnd"/>
            <w:r>
              <w:rPr>
                <w:rFonts w:ascii="Arial" w:hAnsi="Arial" w:cs="Arial"/>
                <w:shd w:val="clear" w:color="auto" w:fill="FFFFFF"/>
              </w:rPr>
              <w:t xml:space="preserve">, A. </w:t>
            </w:r>
            <w:r>
              <w:rPr>
                <w:rFonts w:ascii="Arial" w:hAnsi="Arial" w:cs="Arial"/>
                <w:shd w:val="clear" w:color="auto" w:fill="FFFFFF"/>
                <w:lang w:val="en"/>
              </w:rPr>
              <w:t xml:space="preserve">and </w:t>
            </w:r>
            <w:proofErr w:type="spellStart"/>
            <w:r>
              <w:rPr>
                <w:rFonts w:ascii="Arial" w:hAnsi="Arial" w:cs="Arial"/>
                <w:shd w:val="clear" w:color="auto" w:fill="FFFFFF"/>
              </w:rPr>
              <w:t>Lundberg</w:t>
            </w:r>
            <w:proofErr w:type="spellEnd"/>
            <w:r>
              <w:rPr>
                <w:rFonts w:ascii="Arial" w:hAnsi="Arial" w:cs="Arial"/>
                <w:shd w:val="clear" w:color="auto" w:fill="FFFFFF"/>
              </w:rPr>
              <w:t xml:space="preserve">, S. 2018. Gender gaps in the effects of childhood family environment: Do they persist into adulthood? </w:t>
            </w:r>
            <w:r>
              <w:rPr>
                <w:rFonts w:ascii="Arial" w:hAnsi="Arial" w:cs="Arial"/>
                <w:i/>
                <w:iCs/>
                <w:shd w:val="clear" w:color="auto" w:fill="FFFFFF"/>
              </w:rPr>
              <w:t>European Economic Review</w:t>
            </w:r>
            <w:r>
              <w:rPr>
                <w:rFonts w:ascii="Arial" w:hAnsi="Arial" w:cs="Arial"/>
                <w:shd w:val="clear" w:color="auto" w:fill="FFFFFF"/>
              </w:rPr>
              <w:t xml:space="preserve">, 109, </w:t>
            </w:r>
            <w:r>
              <w:rPr>
                <w:rFonts w:ascii="Arial" w:hAnsi="Arial" w:cs="Arial"/>
                <w:shd w:val="clear" w:color="auto" w:fill="FFFFFF"/>
                <w:lang w:val="en"/>
              </w:rPr>
              <w:t xml:space="preserve">pp. </w:t>
            </w:r>
            <w:r>
              <w:rPr>
                <w:rFonts w:ascii="Arial" w:hAnsi="Arial" w:cs="Arial"/>
                <w:shd w:val="clear" w:color="auto" w:fill="FFFFFF"/>
              </w:rPr>
              <w:t>42–62.</w:t>
            </w:r>
          </w:p>
        </w:tc>
        <w:tc>
          <w:tcPr>
            <w:tcW w:w="4087" w:type="dxa"/>
            <w:tcBorders>
              <w:left w:val="single" w:sz="4" w:space="0" w:color="auto"/>
            </w:tcBorders>
          </w:tcPr>
          <w:p w:rsidR="000F262D" w:rsidRDefault="00B41D52">
            <w:pPr>
              <w:spacing w:after="0" w:line="360" w:lineRule="auto"/>
              <w:rPr>
                <w:rFonts w:ascii="Times New Roman" w:hAnsi="Times New Roman" w:cs="Times New Roman"/>
                <w:bCs/>
                <w:sz w:val="24"/>
                <w:szCs w:val="24"/>
                <w:lang w:val="en"/>
              </w:rPr>
            </w:pPr>
            <w:r>
              <w:rPr>
                <w:rFonts w:ascii="Times New Roman" w:hAnsi="Times New Roman" w:cs="Times New Roman"/>
                <w:bCs/>
                <w:sz w:val="24"/>
                <w:szCs w:val="24"/>
                <w:lang w:val="en"/>
              </w:rPr>
              <w:t xml:space="preserve">The article establishes that parental education reduces gender gaps in terms of educational attainment, which could be used to determine foster kids’ educational attainment.  </w:t>
            </w:r>
          </w:p>
        </w:tc>
        <w:tc>
          <w:tcPr>
            <w:tcW w:w="2248" w:type="dxa"/>
          </w:tcPr>
          <w:p w:rsidR="000F262D" w:rsidRDefault="00B41D52">
            <w:pPr>
              <w:spacing w:line="360" w:lineRule="auto"/>
              <w:ind w:hanging="5"/>
              <w:jc w:val="both"/>
              <w:rPr>
                <w:rFonts w:ascii="Arial" w:hAnsi="Arial" w:cs="Arial"/>
                <w:shd w:val="clear" w:color="auto" w:fill="FFFFFF"/>
                <w:lang w:val="en"/>
              </w:rPr>
            </w:pPr>
            <w:r>
              <w:rPr>
                <w:rFonts w:ascii="Arial" w:hAnsi="Arial" w:cs="Arial"/>
                <w:shd w:val="clear" w:color="auto" w:fill="FFFFFF"/>
                <w:lang w:val="en"/>
              </w:rPr>
              <w:t xml:space="preserve"> </w:t>
            </w:r>
            <w:hyperlink r:id="rId37" w:history="1">
              <w:r>
                <w:rPr>
                  <w:rStyle w:val="Hyperlink"/>
                  <w:rFonts w:ascii="Arial" w:hAnsi="Arial" w:cs="Arial"/>
                  <w:color w:val="auto"/>
                  <w:shd w:val="clear" w:color="auto" w:fill="FFFFFF"/>
                  <w:lang w:val="en"/>
                </w:rPr>
                <w:t>https://doi.org/10.1016/j.euroecorev.2017.04.004</w:t>
              </w:r>
            </w:hyperlink>
            <w:r>
              <w:rPr>
                <w:rFonts w:ascii="Arial" w:hAnsi="Arial" w:cs="Arial"/>
                <w:shd w:val="clear" w:color="auto" w:fill="FFFFFF"/>
                <w:lang w:val="en"/>
              </w:rPr>
              <w:t xml:space="preserve"> </w:t>
            </w:r>
          </w:p>
          <w:p w:rsidR="000F262D" w:rsidRDefault="000F262D">
            <w:pPr>
              <w:spacing w:after="0" w:line="360" w:lineRule="auto"/>
              <w:rPr>
                <w:rFonts w:ascii="Times New Roman" w:hAnsi="Times New Roman" w:cs="Times New Roman"/>
                <w:sz w:val="24"/>
                <w:szCs w:val="24"/>
                <w:lang w:val="en"/>
              </w:rPr>
            </w:pPr>
          </w:p>
        </w:tc>
      </w:tr>
      <w:tr w:rsidR="000F262D">
        <w:tc>
          <w:tcPr>
            <w:tcW w:w="3241" w:type="dxa"/>
            <w:tcBorders>
              <w:right w:val="single" w:sz="4" w:space="0" w:color="auto"/>
            </w:tcBorders>
          </w:tcPr>
          <w:p w:rsidR="000F262D" w:rsidRDefault="00B41D52">
            <w:pPr>
              <w:spacing w:after="0" w:line="360" w:lineRule="auto"/>
              <w:rPr>
                <w:rFonts w:ascii="Arial" w:hAnsi="Arial" w:cs="Arial"/>
                <w:shd w:val="clear" w:color="auto" w:fill="FFFFFF"/>
              </w:rPr>
            </w:pPr>
            <w:r>
              <w:rPr>
                <w:rFonts w:ascii="Arial" w:hAnsi="Arial" w:cs="Arial"/>
                <w:shd w:val="clear" w:color="auto" w:fill="FFFFFF"/>
              </w:rPr>
              <w:t>Colton, M., Roberts, S. and Williams, M., 200</w:t>
            </w:r>
            <w:r>
              <w:rPr>
                <w:rFonts w:ascii="Arial" w:hAnsi="Arial" w:cs="Arial"/>
                <w:shd w:val="clear" w:color="auto" w:fill="FFFFFF"/>
                <w:lang w:val="en"/>
              </w:rPr>
              <w:t>9</w:t>
            </w:r>
            <w:r>
              <w:rPr>
                <w:rFonts w:ascii="Arial" w:hAnsi="Arial" w:cs="Arial"/>
                <w:shd w:val="clear" w:color="auto" w:fill="FFFFFF"/>
              </w:rPr>
              <w:t>. The recruitment and retention of family foster-carers: An international and cross-cultural analysis. </w:t>
            </w:r>
            <w:r>
              <w:rPr>
                <w:rFonts w:ascii="Arial" w:hAnsi="Arial" w:cs="Arial"/>
                <w:i/>
                <w:iCs/>
                <w:shd w:val="clear" w:color="auto" w:fill="FFFFFF"/>
              </w:rPr>
              <w:t>British Journal of Social Work</w:t>
            </w:r>
            <w:r>
              <w:rPr>
                <w:rFonts w:ascii="Arial" w:hAnsi="Arial" w:cs="Arial"/>
                <w:shd w:val="clear" w:color="auto" w:fill="FFFFFF"/>
              </w:rPr>
              <w:t>, </w:t>
            </w:r>
            <w:r>
              <w:rPr>
                <w:rFonts w:ascii="Arial" w:hAnsi="Arial" w:cs="Arial"/>
                <w:b/>
                <w:bCs/>
                <w:shd w:val="clear" w:color="auto" w:fill="FFFFFF"/>
              </w:rPr>
              <w:t>38</w:t>
            </w:r>
            <w:r>
              <w:rPr>
                <w:rFonts w:ascii="Arial" w:hAnsi="Arial" w:cs="Arial"/>
                <w:shd w:val="clear" w:color="auto" w:fill="FFFFFF"/>
              </w:rPr>
              <w:t>(5), pp.865-884.</w:t>
            </w:r>
          </w:p>
        </w:tc>
        <w:tc>
          <w:tcPr>
            <w:tcW w:w="4087" w:type="dxa"/>
            <w:tcBorders>
              <w:left w:val="single" w:sz="4" w:space="0" w:color="auto"/>
            </w:tcBorders>
          </w:tcPr>
          <w:p w:rsidR="000F262D" w:rsidRDefault="00B41D52">
            <w:pPr>
              <w:spacing w:after="0" w:line="360" w:lineRule="auto"/>
              <w:rPr>
                <w:rFonts w:ascii="Times New Roman" w:hAnsi="Times New Roman" w:cs="Times New Roman"/>
                <w:bCs/>
                <w:sz w:val="24"/>
                <w:szCs w:val="24"/>
                <w:lang w:val="en"/>
              </w:rPr>
            </w:pPr>
            <w:r>
              <w:rPr>
                <w:rFonts w:ascii="Times New Roman" w:hAnsi="Times New Roman" w:cs="Times New Roman"/>
                <w:sz w:val="24"/>
                <w:szCs w:val="24"/>
                <w:shd w:val="clear" w:color="auto" w:fill="FFFFFF"/>
              </w:rPr>
              <w:t>This article argues that recruitment plays a significant role in ensuring that fostering achieves its purpose</w:t>
            </w:r>
            <w:r>
              <w:rPr>
                <w:rFonts w:ascii="Times New Roman" w:hAnsi="Times New Roman" w:cs="Times New Roman"/>
                <w:sz w:val="24"/>
                <w:szCs w:val="24"/>
                <w:shd w:val="clear" w:color="auto" w:fill="FFFFFF"/>
                <w:lang w:val="en"/>
              </w:rPr>
              <w:t xml:space="preserve">. </w:t>
            </w:r>
            <w:r>
              <w:rPr>
                <w:rFonts w:ascii="Times New Roman" w:hAnsi="Times New Roman" w:cs="Times New Roman"/>
                <w:sz w:val="24"/>
                <w:szCs w:val="24"/>
                <w:shd w:val="clear" w:color="auto" w:fill="FFFFFF"/>
              </w:rPr>
              <w:t>The main usefulness of this article is that the research was cross culturally done as regards the recruitment and retention of foster care-givers</w:t>
            </w:r>
          </w:p>
        </w:tc>
        <w:tc>
          <w:tcPr>
            <w:tcW w:w="2248" w:type="dxa"/>
          </w:tcPr>
          <w:p w:rsidR="000F262D" w:rsidRDefault="00B41D52">
            <w:pPr>
              <w:spacing w:after="0" w:line="360" w:lineRule="auto"/>
              <w:rPr>
                <w:rFonts w:ascii="Times New Roman" w:hAnsi="Times New Roman" w:cs="Times New Roman"/>
                <w:sz w:val="24"/>
                <w:szCs w:val="24"/>
                <w:lang w:val="en"/>
              </w:rPr>
            </w:pPr>
            <w:r>
              <w:rPr>
                <w:rFonts w:ascii="Arial" w:hAnsi="Arial" w:cs="Arial"/>
                <w:shd w:val="clear" w:color="auto" w:fill="FFFFFF"/>
                <w:lang w:val="en"/>
              </w:rPr>
              <w:t xml:space="preserve"> </w:t>
            </w:r>
            <w:hyperlink r:id="rId38" w:history="1">
              <w:r>
                <w:rPr>
                  <w:rStyle w:val="Hyperlink"/>
                  <w:rFonts w:ascii="Arial" w:hAnsi="Arial" w:cs="Arial"/>
                  <w:color w:val="auto"/>
                  <w:shd w:val="clear" w:color="auto" w:fill="FFFFFF"/>
                  <w:lang w:val="en"/>
                </w:rPr>
                <w:t>https://doi.org/10.1093/bjsw/bcl375</w:t>
              </w:r>
            </w:hyperlink>
          </w:p>
        </w:tc>
      </w:tr>
      <w:tr w:rsidR="000F262D">
        <w:tc>
          <w:tcPr>
            <w:tcW w:w="3241" w:type="dxa"/>
            <w:tcBorders>
              <w:right w:val="single" w:sz="4" w:space="0" w:color="auto"/>
            </w:tcBorders>
          </w:tcPr>
          <w:p w:rsidR="000F262D" w:rsidRDefault="00B41D52">
            <w:pPr>
              <w:spacing w:after="0" w:line="360" w:lineRule="auto"/>
              <w:rPr>
                <w:rFonts w:ascii="Arial" w:hAnsi="Arial" w:cs="Arial"/>
                <w:shd w:val="clear" w:color="auto" w:fill="FFFFFF"/>
              </w:rPr>
            </w:pPr>
            <w:r>
              <w:rPr>
                <w:rFonts w:ascii="Arial" w:hAnsi="Arial" w:cs="Arial"/>
                <w:shd w:val="clear" w:color="auto" w:fill="FFFFFF"/>
              </w:rPr>
              <w:t xml:space="preserve">Devine, S.L., Walker, S.C., Madani, A., Stockton, E.R., McFarquhar, M.J., </w:t>
            </w:r>
            <w:proofErr w:type="spellStart"/>
            <w:r>
              <w:rPr>
                <w:rFonts w:ascii="Arial" w:hAnsi="Arial" w:cs="Arial"/>
                <w:shd w:val="clear" w:color="auto" w:fill="FFFFFF"/>
              </w:rPr>
              <w:t>McGlone</w:t>
            </w:r>
            <w:proofErr w:type="spellEnd"/>
            <w:r>
              <w:rPr>
                <w:rFonts w:ascii="Arial" w:hAnsi="Arial" w:cs="Arial"/>
                <w:shd w:val="clear" w:color="auto" w:fill="FFFFFF"/>
              </w:rPr>
              <w:t xml:space="preserve">, F.P., and Trotter, P.D., 2020. Childhood adversity and affective touch perception: a comparison of United Kingdom care leavers and non-care </w:t>
            </w:r>
            <w:r>
              <w:rPr>
                <w:rFonts w:ascii="Arial" w:hAnsi="Arial" w:cs="Arial"/>
                <w:shd w:val="clear" w:color="auto" w:fill="FFFFFF"/>
              </w:rPr>
              <w:lastRenderedPageBreak/>
              <w:t xml:space="preserve">leavers. </w:t>
            </w:r>
            <w:r>
              <w:rPr>
                <w:rFonts w:ascii="Arial" w:hAnsi="Arial" w:cs="Arial"/>
                <w:i/>
                <w:iCs/>
                <w:shd w:val="clear" w:color="auto" w:fill="FFFFFF"/>
              </w:rPr>
              <w:t>Frontiers in Psychology</w:t>
            </w:r>
            <w:r>
              <w:rPr>
                <w:rFonts w:ascii="Arial" w:hAnsi="Arial" w:cs="Arial"/>
                <w:shd w:val="clear" w:color="auto" w:fill="FFFFFF"/>
              </w:rPr>
              <w:t>, </w:t>
            </w:r>
            <w:r>
              <w:rPr>
                <w:rFonts w:ascii="Arial" w:hAnsi="Arial" w:cs="Arial"/>
                <w:i/>
                <w:iCs/>
                <w:shd w:val="clear" w:color="auto" w:fill="FFFFFF"/>
              </w:rPr>
              <w:t>11</w:t>
            </w:r>
            <w:r>
              <w:rPr>
                <w:rFonts w:ascii="Arial" w:hAnsi="Arial" w:cs="Arial"/>
                <w:shd w:val="clear" w:color="auto" w:fill="FFFFFF"/>
              </w:rPr>
              <w:t>, p.2857</w:t>
            </w:r>
            <w:r>
              <w:rPr>
                <w:rFonts w:ascii="Arial" w:hAnsi="Arial" w:cs="Arial"/>
                <w:shd w:val="clear" w:color="auto" w:fill="FFFFFF"/>
                <w:lang w:val="en"/>
              </w:rPr>
              <w:t>.</w:t>
            </w:r>
          </w:p>
        </w:tc>
        <w:tc>
          <w:tcPr>
            <w:tcW w:w="4087" w:type="dxa"/>
            <w:tcBorders>
              <w:left w:val="single" w:sz="4" w:space="0" w:color="auto"/>
            </w:tcBorders>
          </w:tcPr>
          <w:p w:rsidR="000F262D" w:rsidRDefault="00B41D52">
            <w:pPr>
              <w:spacing w:after="0" w:line="360" w:lineRule="auto"/>
              <w:rPr>
                <w:rFonts w:ascii="Times New Roman" w:hAnsi="Times New Roman" w:cs="Times New Roman"/>
                <w:bCs/>
                <w:sz w:val="24"/>
                <w:szCs w:val="24"/>
                <w:lang w:val="en"/>
              </w:rPr>
            </w:pPr>
            <w:r>
              <w:rPr>
                <w:rFonts w:ascii="Times New Roman" w:hAnsi="Times New Roman" w:cs="Times New Roman"/>
                <w:sz w:val="24"/>
                <w:szCs w:val="24"/>
                <w:shd w:val="clear" w:color="auto" w:fill="FFFFFF"/>
              </w:rPr>
              <w:lastRenderedPageBreak/>
              <w:t>The article demonstrates how some of the children placed in foster homes have gone through great diversity</w:t>
            </w:r>
            <w:r>
              <w:rPr>
                <w:rFonts w:ascii="Times New Roman" w:hAnsi="Times New Roman" w:cs="Times New Roman"/>
                <w:sz w:val="24"/>
                <w:szCs w:val="24"/>
                <w:shd w:val="clear" w:color="auto" w:fill="FFFFFF"/>
                <w:lang w:val="en"/>
              </w:rPr>
              <w:t xml:space="preserve">. </w:t>
            </w:r>
            <w:r>
              <w:rPr>
                <w:rFonts w:ascii="Times New Roman" w:hAnsi="Times New Roman" w:cs="Times New Roman"/>
                <w:sz w:val="24"/>
                <w:szCs w:val="24"/>
                <w:shd w:val="clear" w:color="auto" w:fill="FFFFFF"/>
              </w:rPr>
              <w:t>The usefulness of this article is that it shows how childhood diversity affects children in foster care homes</w:t>
            </w:r>
            <w:r>
              <w:rPr>
                <w:rFonts w:ascii="Times New Roman" w:hAnsi="Times New Roman" w:cs="Times New Roman"/>
                <w:sz w:val="24"/>
                <w:szCs w:val="24"/>
                <w:shd w:val="clear" w:color="auto" w:fill="FFFFFF"/>
                <w:lang w:val="en"/>
              </w:rPr>
              <w:t>.</w:t>
            </w:r>
          </w:p>
        </w:tc>
        <w:tc>
          <w:tcPr>
            <w:tcW w:w="2248" w:type="dxa"/>
          </w:tcPr>
          <w:p w:rsidR="000F262D" w:rsidRDefault="000F07F8">
            <w:pPr>
              <w:spacing w:after="0" w:line="360" w:lineRule="auto"/>
              <w:rPr>
                <w:rFonts w:ascii="Times New Roman" w:hAnsi="Times New Roman" w:cs="Times New Roman"/>
                <w:sz w:val="24"/>
                <w:szCs w:val="24"/>
                <w:lang w:val="en"/>
              </w:rPr>
            </w:pPr>
            <w:hyperlink r:id="rId39" w:history="1">
              <w:r w:rsidR="00B41D52">
                <w:rPr>
                  <w:rStyle w:val="Hyperlink"/>
                  <w:rFonts w:ascii="Arial" w:hAnsi="Arial" w:cs="Arial"/>
                  <w:color w:val="auto"/>
                  <w:shd w:val="clear" w:color="auto" w:fill="FFFFFF"/>
                  <w:lang w:val="en"/>
                </w:rPr>
                <w:t>https://doi.org/10.3389/fpsyg.2020.557171</w:t>
              </w:r>
            </w:hyperlink>
            <w:r w:rsidR="00B41D52">
              <w:rPr>
                <w:rFonts w:ascii="Arial" w:hAnsi="Arial" w:cs="Arial"/>
                <w:shd w:val="clear" w:color="auto" w:fill="FFFFFF"/>
                <w:lang w:val="en"/>
              </w:rPr>
              <w:t xml:space="preserve"> </w:t>
            </w:r>
          </w:p>
        </w:tc>
      </w:tr>
      <w:tr w:rsidR="000F262D">
        <w:tc>
          <w:tcPr>
            <w:tcW w:w="3241" w:type="dxa"/>
            <w:tcBorders>
              <w:right w:val="single" w:sz="4" w:space="0" w:color="auto"/>
            </w:tcBorders>
          </w:tcPr>
          <w:p w:rsidR="000F262D" w:rsidRDefault="00B41D52">
            <w:pPr>
              <w:spacing w:after="0" w:line="360" w:lineRule="auto"/>
              <w:rPr>
                <w:rFonts w:ascii="Arial" w:hAnsi="Arial" w:cs="Arial"/>
                <w:shd w:val="clear" w:color="auto" w:fill="FFFFFF"/>
              </w:rPr>
            </w:pPr>
            <w:r>
              <w:rPr>
                <w:rFonts w:ascii="Arial" w:hAnsi="Arial" w:cs="Arial"/>
                <w:lang w:val="en"/>
              </w:rPr>
              <w:t xml:space="preserve">Gov.UK. 2022. </w:t>
            </w:r>
            <w:r>
              <w:rPr>
                <w:rFonts w:ascii="Arial" w:hAnsi="Arial" w:cs="Arial"/>
                <w:i/>
                <w:iCs/>
                <w:lang w:val="en"/>
              </w:rPr>
              <w:t>Becoming a foster parent</w:t>
            </w:r>
            <w:r>
              <w:rPr>
                <w:rFonts w:ascii="Arial" w:hAnsi="Arial" w:cs="Arial"/>
                <w:lang w:val="en"/>
              </w:rPr>
              <w:t xml:space="preserve">. Available at: </w:t>
            </w:r>
            <w:hyperlink r:id="rId40" w:anchor=":~:text=To%20become%20a%20foster%20parent%20you%20need%20to%20be%3A,on%20a%20full%2Dtime%20basis" w:history="1">
              <w:r>
                <w:rPr>
                  <w:rStyle w:val="Hyperlink"/>
                  <w:rFonts w:ascii="Arial" w:hAnsi="Arial" w:cs="Arial"/>
                  <w:color w:val="auto"/>
                  <w:lang w:val="en"/>
                </w:rPr>
                <w:t>https://www.gov.uk/becoming-foster-parent#:~:text=To%20become%20a%20foster%20parent%20you%20need%20to%20be%3A,on%20a%20full%2Dtime%20basis</w:t>
              </w:r>
            </w:hyperlink>
            <w:r>
              <w:rPr>
                <w:rFonts w:ascii="Arial" w:hAnsi="Arial" w:cs="Arial"/>
                <w:lang w:val="en"/>
              </w:rPr>
              <w:t xml:space="preserve">  [Accessed 16</w:t>
            </w:r>
            <w:r>
              <w:rPr>
                <w:rFonts w:ascii="Arial" w:hAnsi="Arial" w:cs="Arial"/>
                <w:vertAlign w:val="superscript"/>
                <w:lang w:val="en"/>
              </w:rPr>
              <w:t>th</w:t>
            </w:r>
            <w:r>
              <w:rPr>
                <w:rFonts w:ascii="Arial" w:hAnsi="Arial" w:cs="Arial"/>
                <w:lang w:val="en"/>
              </w:rPr>
              <w:t xml:space="preserve"> Jan 2022].</w:t>
            </w:r>
          </w:p>
        </w:tc>
        <w:tc>
          <w:tcPr>
            <w:tcW w:w="4087" w:type="dxa"/>
            <w:tcBorders>
              <w:left w:val="single" w:sz="4" w:space="0" w:color="auto"/>
            </w:tcBorders>
          </w:tcPr>
          <w:p w:rsidR="000F262D" w:rsidRDefault="00B41D52">
            <w:pPr>
              <w:spacing w:after="0" w:line="360" w:lineRule="auto"/>
              <w:rPr>
                <w:rFonts w:ascii="Times New Roman" w:hAnsi="Times New Roman" w:cs="Times New Roman"/>
                <w:bCs/>
                <w:sz w:val="24"/>
                <w:szCs w:val="24"/>
                <w:lang w:val="en"/>
              </w:rPr>
            </w:pPr>
            <w:r>
              <w:rPr>
                <w:rFonts w:ascii="Times New Roman" w:hAnsi="Times New Roman" w:cs="Times New Roman"/>
                <w:bCs/>
                <w:sz w:val="24"/>
                <w:szCs w:val="24"/>
                <w:lang w:val="en"/>
              </w:rPr>
              <w:t>The article establishes the requirements for fostering, which makes it important.</w:t>
            </w:r>
          </w:p>
        </w:tc>
        <w:tc>
          <w:tcPr>
            <w:tcW w:w="2248" w:type="dxa"/>
          </w:tcPr>
          <w:p w:rsidR="000F262D" w:rsidRDefault="000F07F8">
            <w:pPr>
              <w:spacing w:after="0" w:line="360" w:lineRule="auto"/>
              <w:rPr>
                <w:rFonts w:ascii="Times New Roman" w:hAnsi="Times New Roman" w:cs="Times New Roman"/>
                <w:sz w:val="24"/>
                <w:szCs w:val="24"/>
                <w:lang w:val="en"/>
              </w:rPr>
            </w:pPr>
            <w:hyperlink r:id="rId41" w:anchor=":~:text=To%20become%20a%20foster%20parent%20you%20need%20to%20be%3A,on%20a%20full%2Dtime%20basis" w:history="1">
              <w:r w:rsidR="00B41D52">
                <w:rPr>
                  <w:rStyle w:val="Hyperlink"/>
                  <w:rFonts w:ascii="Arial" w:hAnsi="Arial" w:cs="Arial"/>
                  <w:color w:val="auto"/>
                  <w:lang w:val="en"/>
                </w:rPr>
                <w:t>https://www.gov.uk/becoming-foster-parent#:~:text=To%20become%20a%20foster%20parent%20you%20need%20to%20be%3A,on%20a%20full%2Dtime%20basis</w:t>
              </w:r>
            </w:hyperlink>
            <w:r w:rsidR="00B41D52">
              <w:rPr>
                <w:rFonts w:ascii="Arial" w:hAnsi="Arial" w:cs="Arial"/>
                <w:lang w:val="en"/>
              </w:rPr>
              <w:t xml:space="preserve"> </w:t>
            </w:r>
          </w:p>
        </w:tc>
      </w:tr>
      <w:tr w:rsidR="000F262D">
        <w:tc>
          <w:tcPr>
            <w:tcW w:w="3241" w:type="dxa"/>
            <w:tcBorders>
              <w:right w:val="single" w:sz="4" w:space="0" w:color="auto"/>
            </w:tcBorders>
          </w:tcPr>
          <w:p w:rsidR="000F262D" w:rsidRDefault="00B41D52">
            <w:pPr>
              <w:spacing w:after="0" w:line="360" w:lineRule="auto"/>
              <w:rPr>
                <w:rFonts w:ascii="Arial" w:hAnsi="Arial" w:cs="Arial"/>
                <w:lang w:val="en"/>
              </w:rPr>
            </w:pPr>
            <w:r>
              <w:rPr>
                <w:rFonts w:ascii="Times New Roman" w:hAnsi="Times New Roman" w:cs="Times New Roman"/>
                <w:sz w:val="24"/>
                <w:szCs w:val="24"/>
                <w:shd w:val="clear" w:color="auto" w:fill="FFFFFF"/>
              </w:rPr>
              <w:t>Hicks, C. and Nixon, S., 1991. Unfounded allegations of child abuse in the United Kingdom: A survey of foster parents' reactions to investigative procedures. </w:t>
            </w:r>
            <w:r>
              <w:rPr>
                <w:rFonts w:ascii="Times New Roman" w:hAnsi="Times New Roman" w:cs="Times New Roman"/>
                <w:i/>
                <w:iCs/>
                <w:sz w:val="24"/>
                <w:szCs w:val="24"/>
                <w:shd w:val="clear" w:color="auto" w:fill="FFFFFF"/>
              </w:rPr>
              <w:t>Child &amp; youth services</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15</w:t>
            </w:r>
            <w:r>
              <w:rPr>
                <w:rFonts w:ascii="Times New Roman" w:hAnsi="Times New Roman" w:cs="Times New Roman"/>
                <w:sz w:val="24"/>
                <w:szCs w:val="24"/>
                <w:shd w:val="clear" w:color="auto" w:fill="FFFFFF"/>
              </w:rPr>
              <w:t>(2), pp.249-260</w:t>
            </w:r>
            <w:r>
              <w:rPr>
                <w:rFonts w:ascii="Times New Roman" w:hAnsi="Times New Roman" w:cs="Times New Roman"/>
                <w:sz w:val="24"/>
                <w:szCs w:val="24"/>
                <w:shd w:val="clear" w:color="auto" w:fill="FFFFFF"/>
                <w:lang w:val="en"/>
              </w:rPr>
              <w:t>.</w:t>
            </w:r>
          </w:p>
        </w:tc>
        <w:tc>
          <w:tcPr>
            <w:tcW w:w="4087" w:type="dxa"/>
            <w:tcBorders>
              <w:left w:val="single" w:sz="4" w:space="0" w:color="auto"/>
            </w:tcBorders>
          </w:tcPr>
          <w:p w:rsidR="000F262D" w:rsidRDefault="00B41D52">
            <w:pPr>
              <w:spacing w:after="0" w:line="360" w:lineRule="auto"/>
              <w:rPr>
                <w:rFonts w:ascii="Times New Roman" w:hAnsi="Times New Roman" w:cs="Times New Roman"/>
                <w:bCs/>
                <w:sz w:val="24"/>
                <w:szCs w:val="24"/>
                <w:lang w:val="en"/>
              </w:rPr>
            </w:pPr>
            <w:r>
              <w:rPr>
                <w:rFonts w:ascii="Times New Roman" w:hAnsi="Times New Roman" w:cs="Times New Roman"/>
                <w:sz w:val="24"/>
                <w:szCs w:val="24"/>
                <w:shd w:val="clear" w:color="auto" w:fill="FFFFFF"/>
              </w:rPr>
              <w:t>The main usefulness of this article is that the survey was conducted in a larger part of the United Kingdom as regards allegations of child abuse.</w:t>
            </w:r>
            <w:r>
              <w:rPr>
                <w:rFonts w:ascii="Times New Roman" w:hAnsi="Times New Roman" w:cs="Times New Roman"/>
                <w:sz w:val="24"/>
                <w:szCs w:val="24"/>
                <w:shd w:val="clear" w:color="auto" w:fill="FFFFFF"/>
                <w:lang w:val="en"/>
              </w:rPr>
              <w:t xml:space="preserve"> </w:t>
            </w:r>
            <w:r>
              <w:rPr>
                <w:rFonts w:ascii="Times New Roman" w:hAnsi="Times New Roman" w:cs="Times New Roman"/>
                <w:sz w:val="24"/>
                <w:szCs w:val="24"/>
                <w:shd w:val="clear" w:color="auto" w:fill="FFFFFF"/>
              </w:rPr>
              <w:t xml:space="preserve">This article will help me in my research to analyze how that both physical and sexual abuse has affected foster homes efficiency. </w:t>
            </w:r>
          </w:p>
        </w:tc>
        <w:tc>
          <w:tcPr>
            <w:tcW w:w="2248" w:type="dxa"/>
          </w:tcPr>
          <w:p w:rsidR="000F262D" w:rsidRDefault="000F07F8">
            <w:pPr>
              <w:spacing w:after="0" w:line="360" w:lineRule="auto"/>
              <w:rPr>
                <w:lang w:val="en"/>
              </w:rPr>
            </w:pPr>
            <w:hyperlink r:id="rId42" w:history="1">
              <w:r w:rsidR="00B41D52">
                <w:rPr>
                  <w:rStyle w:val="Hyperlink"/>
                  <w:color w:val="auto"/>
                </w:rPr>
                <w:t>https://www.semanticscholar.org/paper/Unfounded-Allegations-of-Child-Abuse-in-the-United-Hicks-Nixon/bd1cdd238e691d152fd2bcc50982c7baab331b04</w:t>
              </w:r>
            </w:hyperlink>
            <w:r w:rsidR="00B41D52">
              <w:rPr>
                <w:lang w:val="en"/>
              </w:rPr>
              <w:t xml:space="preserve"> </w:t>
            </w:r>
          </w:p>
        </w:tc>
      </w:tr>
      <w:tr w:rsidR="000F262D">
        <w:tc>
          <w:tcPr>
            <w:tcW w:w="3241" w:type="dxa"/>
            <w:tcBorders>
              <w:right w:val="single" w:sz="4" w:space="0" w:color="auto"/>
            </w:tcBorders>
          </w:tcPr>
          <w:p w:rsidR="000F262D" w:rsidRDefault="00B41D52">
            <w:pPr>
              <w:spacing w:after="0" w:line="36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Hobbs, G.F., Hobbs, C.J. and </w:t>
            </w:r>
            <w:proofErr w:type="spellStart"/>
            <w:r>
              <w:rPr>
                <w:rFonts w:ascii="Times New Roman" w:hAnsi="Times New Roman" w:cs="Times New Roman"/>
                <w:sz w:val="24"/>
                <w:szCs w:val="24"/>
                <w:shd w:val="clear" w:color="auto" w:fill="FFFFFF"/>
              </w:rPr>
              <w:t>Wynne</w:t>
            </w:r>
            <w:proofErr w:type="spellEnd"/>
            <w:r>
              <w:rPr>
                <w:rFonts w:ascii="Times New Roman" w:hAnsi="Times New Roman" w:cs="Times New Roman"/>
                <w:sz w:val="24"/>
                <w:szCs w:val="24"/>
                <w:shd w:val="clear" w:color="auto" w:fill="FFFFFF"/>
              </w:rPr>
              <w:t>, J.M., 1999. Abuse of children in foster and residential care. </w:t>
            </w:r>
            <w:r>
              <w:rPr>
                <w:rFonts w:ascii="Times New Roman" w:hAnsi="Times New Roman" w:cs="Times New Roman"/>
                <w:i/>
                <w:iCs/>
                <w:sz w:val="24"/>
                <w:szCs w:val="24"/>
                <w:shd w:val="clear" w:color="auto" w:fill="FFFFFF"/>
              </w:rPr>
              <w:t>Child abuse &amp; neglect</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23</w:t>
            </w:r>
            <w:r>
              <w:rPr>
                <w:rFonts w:ascii="Times New Roman" w:hAnsi="Times New Roman" w:cs="Times New Roman"/>
                <w:sz w:val="24"/>
                <w:szCs w:val="24"/>
                <w:shd w:val="clear" w:color="auto" w:fill="FFFFFF"/>
              </w:rPr>
              <w:t>(12), pp.1239-1252.</w:t>
            </w:r>
          </w:p>
        </w:tc>
        <w:tc>
          <w:tcPr>
            <w:tcW w:w="4087" w:type="dxa"/>
            <w:tcBorders>
              <w:left w:val="single" w:sz="4" w:space="0" w:color="auto"/>
            </w:tcBorders>
          </w:tcPr>
          <w:p w:rsidR="000F262D" w:rsidRDefault="00B41D52">
            <w:pPr>
              <w:spacing w:after="0" w:line="360" w:lineRule="auto"/>
              <w:rPr>
                <w:rFonts w:ascii="Times New Roman" w:hAnsi="Times New Roman" w:cs="Times New Roman"/>
                <w:sz w:val="24"/>
                <w:szCs w:val="24"/>
                <w:shd w:val="clear" w:color="auto" w:fill="FFFFFF"/>
                <w:lang w:val="en"/>
              </w:rPr>
            </w:pPr>
            <w:r>
              <w:rPr>
                <w:rFonts w:ascii="Times New Roman" w:hAnsi="Times New Roman" w:cs="Times New Roman"/>
                <w:sz w:val="24"/>
                <w:szCs w:val="24"/>
                <w:shd w:val="clear" w:color="auto" w:fill="FFFFFF"/>
              </w:rPr>
              <w:t>The article demonstrates how child maltreatment has penetrated foster families in the U.K, posing a severe threat to fostering care's effectiveness.</w:t>
            </w:r>
            <w:r>
              <w:rPr>
                <w:rFonts w:ascii="Times New Roman" w:hAnsi="Times New Roman" w:cs="Times New Roman"/>
                <w:sz w:val="24"/>
                <w:szCs w:val="24"/>
                <w:shd w:val="clear" w:color="auto" w:fill="FFFFFF"/>
                <w:lang w:val="en"/>
              </w:rPr>
              <w:t xml:space="preserve"> </w:t>
            </w:r>
            <w:r>
              <w:rPr>
                <w:rFonts w:ascii="Times New Roman" w:hAnsi="Times New Roman" w:cs="Times New Roman"/>
                <w:sz w:val="24"/>
                <w:szCs w:val="24"/>
                <w:shd w:val="clear" w:color="auto" w:fill="FFFFFF"/>
              </w:rPr>
              <w:t xml:space="preserve">In the United Kingdom, there has recently been a lot of discussion regarding how to provide excellent care for children who are put away from their families. Child maltreatment is prevalent in foster care and children's homes, according to experts. Physical </w:t>
            </w:r>
            <w:r>
              <w:rPr>
                <w:rFonts w:ascii="Times New Roman" w:hAnsi="Times New Roman" w:cs="Times New Roman"/>
                <w:sz w:val="24"/>
                <w:szCs w:val="24"/>
                <w:shd w:val="clear" w:color="auto" w:fill="FFFFFF"/>
              </w:rPr>
              <w:lastRenderedPageBreak/>
              <w:t>and sexual abuse of children in foster and group homes in a city in England is investigated by the authors.</w:t>
            </w:r>
          </w:p>
        </w:tc>
        <w:tc>
          <w:tcPr>
            <w:tcW w:w="2248" w:type="dxa"/>
          </w:tcPr>
          <w:p w:rsidR="000F262D" w:rsidRDefault="000F07F8">
            <w:pPr>
              <w:spacing w:after="0" w:line="360" w:lineRule="auto"/>
              <w:rPr>
                <w:lang w:val="en"/>
              </w:rPr>
            </w:pPr>
            <w:hyperlink r:id="rId43" w:history="1">
              <w:r w:rsidR="00B41D52">
                <w:rPr>
                  <w:rStyle w:val="Hyperlink"/>
                  <w:color w:val="auto"/>
                  <w:lang w:val="en"/>
                </w:rPr>
                <w:t>https://doi.org/10.1016/s0145-2134(99)00096-4</w:t>
              </w:r>
            </w:hyperlink>
            <w:r w:rsidR="00B41D52">
              <w:rPr>
                <w:lang w:val="en"/>
              </w:rPr>
              <w:t xml:space="preserve"> </w:t>
            </w:r>
          </w:p>
        </w:tc>
      </w:tr>
      <w:tr w:rsidR="000F262D">
        <w:tc>
          <w:tcPr>
            <w:tcW w:w="3241" w:type="dxa"/>
            <w:tcBorders>
              <w:right w:val="single" w:sz="4" w:space="0" w:color="auto"/>
            </w:tcBorders>
          </w:tcPr>
          <w:p w:rsidR="000F262D" w:rsidRDefault="00B41D52">
            <w:pPr>
              <w:spacing w:after="0" w:line="360" w:lineRule="auto"/>
              <w:rPr>
                <w:rFonts w:ascii="Arial" w:hAnsi="Arial" w:cs="Arial"/>
                <w:lang w:val="en"/>
              </w:rPr>
            </w:pPr>
            <w:proofErr w:type="spellStart"/>
            <w:r>
              <w:rPr>
                <w:rFonts w:ascii="Arial" w:hAnsi="Arial" w:cs="Arial"/>
                <w:shd w:val="clear" w:color="auto" w:fill="FFFFFF"/>
              </w:rPr>
              <w:t>Iivari</w:t>
            </w:r>
            <w:proofErr w:type="spellEnd"/>
            <w:r>
              <w:rPr>
                <w:rFonts w:ascii="Arial" w:hAnsi="Arial" w:cs="Arial"/>
                <w:shd w:val="clear" w:color="auto" w:fill="FFFFFF"/>
              </w:rPr>
              <w:t xml:space="preserve">, N., </w:t>
            </w:r>
            <w:r>
              <w:rPr>
                <w:rFonts w:ascii="Arial" w:hAnsi="Arial" w:cs="Arial"/>
                <w:shd w:val="clear" w:color="auto" w:fill="FFFFFF"/>
                <w:lang w:val="en"/>
              </w:rPr>
              <w:t>and</w:t>
            </w:r>
            <w:r>
              <w:rPr>
                <w:rFonts w:ascii="Arial" w:hAnsi="Arial" w:cs="Arial"/>
                <w:shd w:val="clear" w:color="auto" w:fill="FFFFFF"/>
              </w:rPr>
              <w:t xml:space="preserve"> </w:t>
            </w:r>
            <w:proofErr w:type="spellStart"/>
            <w:r>
              <w:rPr>
                <w:rFonts w:ascii="Arial" w:hAnsi="Arial" w:cs="Arial"/>
                <w:shd w:val="clear" w:color="auto" w:fill="FFFFFF"/>
              </w:rPr>
              <w:t>Kinnula</w:t>
            </w:r>
            <w:proofErr w:type="spellEnd"/>
            <w:r>
              <w:rPr>
                <w:rFonts w:ascii="Arial" w:hAnsi="Arial" w:cs="Arial"/>
                <w:shd w:val="clear" w:color="auto" w:fill="FFFFFF"/>
              </w:rPr>
              <w:t xml:space="preserve">, M. 2018. Empowering children through design and making: towards protagonist role adoption. In </w:t>
            </w:r>
            <w:r>
              <w:rPr>
                <w:rFonts w:ascii="Arial" w:hAnsi="Arial" w:cs="Arial"/>
                <w:i/>
                <w:iCs/>
                <w:shd w:val="clear" w:color="auto" w:fill="FFFFFF"/>
              </w:rPr>
              <w:t>Proceedings of the 15th Participatory Design Conference: Full Papers – Volume 1</w:t>
            </w:r>
            <w:r>
              <w:rPr>
                <w:rFonts w:ascii="Arial" w:hAnsi="Arial" w:cs="Arial"/>
                <w:shd w:val="clear" w:color="auto" w:fill="FFFFFF"/>
              </w:rPr>
              <w:t>. ACM</w:t>
            </w:r>
            <w:r>
              <w:rPr>
                <w:rFonts w:ascii="Arial" w:hAnsi="Arial" w:cs="Arial"/>
                <w:shd w:val="clear" w:color="auto" w:fill="FFFFFF"/>
                <w:lang w:val="en"/>
              </w:rPr>
              <w:t>:</w:t>
            </w:r>
            <w:r>
              <w:rPr>
                <w:rFonts w:ascii="Arial" w:hAnsi="Arial" w:cs="Arial"/>
                <w:shd w:val="clear" w:color="auto" w:fill="FFFFFF"/>
              </w:rPr>
              <w:t xml:space="preserve"> New York.</w:t>
            </w:r>
          </w:p>
        </w:tc>
        <w:tc>
          <w:tcPr>
            <w:tcW w:w="4087" w:type="dxa"/>
            <w:tcBorders>
              <w:left w:val="single" w:sz="4" w:space="0" w:color="auto"/>
            </w:tcBorders>
          </w:tcPr>
          <w:p w:rsidR="000F262D" w:rsidRDefault="00B41D52">
            <w:pPr>
              <w:spacing w:after="0" w:line="360" w:lineRule="auto"/>
              <w:rPr>
                <w:rFonts w:ascii="Times New Roman" w:hAnsi="Times New Roman" w:cs="Times New Roman"/>
                <w:bCs/>
                <w:sz w:val="24"/>
                <w:szCs w:val="24"/>
                <w:lang w:val="en"/>
              </w:rPr>
            </w:pPr>
            <w:r>
              <w:rPr>
                <w:rFonts w:ascii="Times New Roman" w:hAnsi="Times New Roman" w:cs="Times New Roman"/>
                <w:bCs/>
                <w:sz w:val="24"/>
                <w:szCs w:val="24"/>
                <w:lang w:val="en"/>
              </w:rPr>
              <w:t xml:space="preserve">The article determines negligence in foster homes and the need to provide support, which makes it important. </w:t>
            </w:r>
          </w:p>
        </w:tc>
        <w:tc>
          <w:tcPr>
            <w:tcW w:w="2248" w:type="dxa"/>
          </w:tcPr>
          <w:p w:rsidR="000F262D" w:rsidRDefault="000F07F8">
            <w:pPr>
              <w:spacing w:after="0" w:line="360" w:lineRule="auto"/>
            </w:pPr>
            <w:hyperlink r:id="rId44" w:history="1">
              <w:r w:rsidR="00B41D52">
                <w:rPr>
                  <w:rStyle w:val="Hyperlink"/>
                  <w:rFonts w:ascii="Arial" w:hAnsi="Arial" w:cs="Arial"/>
                  <w:color w:val="auto"/>
                  <w:shd w:val="clear" w:color="auto" w:fill="FFFFFF"/>
                  <w:lang w:val="en"/>
                </w:rPr>
                <w:t>https://doi.org/10.1145/3210586.3210600</w:t>
              </w:r>
            </w:hyperlink>
            <w:r w:rsidR="00B41D52">
              <w:rPr>
                <w:rFonts w:ascii="Arial" w:hAnsi="Arial" w:cs="Arial"/>
                <w:shd w:val="clear" w:color="auto" w:fill="FFFFFF"/>
                <w:lang w:val="en"/>
              </w:rPr>
              <w:t xml:space="preserve"> </w:t>
            </w:r>
          </w:p>
        </w:tc>
      </w:tr>
      <w:tr w:rsidR="000F262D">
        <w:tc>
          <w:tcPr>
            <w:tcW w:w="3241" w:type="dxa"/>
            <w:tcBorders>
              <w:right w:val="single" w:sz="4" w:space="0" w:color="auto"/>
            </w:tcBorders>
          </w:tcPr>
          <w:p w:rsidR="000F262D" w:rsidRDefault="00B41D52">
            <w:pPr>
              <w:spacing w:after="0" w:line="360" w:lineRule="auto"/>
              <w:rPr>
                <w:rFonts w:ascii="Arial" w:hAnsi="Arial" w:cs="Arial"/>
                <w:lang w:val="en"/>
              </w:rPr>
            </w:pPr>
            <w:r>
              <w:rPr>
                <w:rFonts w:ascii="Arial" w:hAnsi="Arial" w:cs="Arial"/>
                <w:shd w:val="clear" w:color="auto" w:fill="FFFFFF"/>
              </w:rPr>
              <w:t>Jackson, S.</w:t>
            </w:r>
            <w:r>
              <w:rPr>
                <w:rFonts w:ascii="Arial" w:hAnsi="Arial" w:cs="Arial"/>
                <w:shd w:val="clear" w:color="auto" w:fill="FFFFFF"/>
                <w:lang w:val="en"/>
              </w:rPr>
              <w:t xml:space="preserve"> Feinstein, L. </w:t>
            </w:r>
            <w:proofErr w:type="spellStart"/>
            <w:r>
              <w:rPr>
                <w:rFonts w:ascii="Arial" w:hAnsi="Arial" w:cs="Arial"/>
                <w:shd w:val="clear" w:color="auto" w:fill="FFFFFF"/>
                <w:lang w:val="en"/>
              </w:rPr>
              <w:t>Levacic</w:t>
            </w:r>
            <w:proofErr w:type="spellEnd"/>
            <w:r>
              <w:rPr>
                <w:rFonts w:ascii="Arial" w:hAnsi="Arial" w:cs="Arial"/>
                <w:shd w:val="clear" w:color="auto" w:fill="FFFFFF"/>
                <w:lang w:val="en"/>
              </w:rPr>
              <w:t xml:space="preserve">, R. Owen, C. </w:t>
            </w:r>
            <w:r>
              <w:rPr>
                <w:rFonts w:ascii="Arial" w:hAnsi="Arial" w:cs="Arial"/>
                <w:shd w:val="clear" w:color="auto" w:fill="FFFFFF"/>
              </w:rPr>
              <w:t xml:space="preserve"> Simon, A.</w:t>
            </w:r>
            <w:r>
              <w:rPr>
                <w:rFonts w:ascii="Arial" w:hAnsi="Arial" w:cs="Arial"/>
                <w:shd w:val="clear" w:color="auto" w:fill="FFFFFF"/>
                <w:lang w:val="en"/>
              </w:rPr>
              <w:t xml:space="preserve"> and </w:t>
            </w:r>
            <w:proofErr w:type="spellStart"/>
            <w:r>
              <w:rPr>
                <w:rFonts w:ascii="Arial" w:hAnsi="Arial" w:cs="Arial"/>
                <w:shd w:val="clear" w:color="auto" w:fill="FFFFFF"/>
                <w:lang w:val="en"/>
              </w:rPr>
              <w:t>Brassett-Grundy</w:t>
            </w:r>
            <w:proofErr w:type="spellEnd"/>
            <w:r>
              <w:rPr>
                <w:rFonts w:ascii="Arial" w:hAnsi="Arial" w:cs="Arial"/>
                <w:shd w:val="clear" w:color="auto" w:fill="FFFFFF"/>
                <w:lang w:val="en"/>
              </w:rPr>
              <w:t xml:space="preserve">, A. 2002. </w:t>
            </w:r>
            <w:r>
              <w:rPr>
                <w:rFonts w:ascii="Arial" w:hAnsi="Arial" w:cs="Arial"/>
                <w:shd w:val="clear" w:color="auto" w:fill="FFFFFF"/>
              </w:rPr>
              <w:t>The costs and benefits of educating children in care</w:t>
            </w:r>
            <w:r>
              <w:rPr>
                <w:rFonts w:ascii="Arial" w:hAnsi="Arial" w:cs="Arial"/>
                <w:shd w:val="clear" w:color="auto" w:fill="FFFFFF"/>
                <w:lang w:val="en"/>
              </w:rPr>
              <w:t>.</w:t>
            </w:r>
            <w:r>
              <w:rPr>
                <w:rFonts w:ascii="Arial" w:hAnsi="Arial" w:cs="Arial"/>
                <w:shd w:val="clear" w:color="auto" w:fill="FFFFFF"/>
              </w:rPr>
              <w:t> </w:t>
            </w:r>
            <w:r>
              <w:rPr>
                <w:rFonts w:ascii="Arial" w:hAnsi="Arial" w:cs="Arial"/>
                <w:i/>
                <w:iCs/>
                <w:shd w:val="clear" w:color="auto" w:fill="FFFFFF"/>
                <w:lang w:val="en"/>
              </w:rPr>
              <w:t>Centre for Longitudinal Studies</w:t>
            </w:r>
            <w:r>
              <w:rPr>
                <w:rFonts w:ascii="Arial" w:hAnsi="Arial" w:cs="Arial"/>
                <w:shd w:val="clear" w:color="auto" w:fill="FFFFFF"/>
                <w:lang w:val="en"/>
              </w:rPr>
              <w:t xml:space="preserve">, </w:t>
            </w:r>
            <w:r>
              <w:rPr>
                <w:rFonts w:ascii="Arial" w:hAnsi="Arial" w:cs="Arial"/>
                <w:shd w:val="clear" w:color="auto" w:fill="FFFFFF"/>
              </w:rPr>
              <w:t xml:space="preserve">pp. </w:t>
            </w:r>
            <w:r>
              <w:rPr>
                <w:rFonts w:ascii="Arial" w:hAnsi="Arial" w:cs="Arial"/>
                <w:shd w:val="clear" w:color="auto" w:fill="FFFFFF"/>
                <w:lang w:val="en"/>
              </w:rPr>
              <w:t>10</w:t>
            </w:r>
            <w:r>
              <w:rPr>
                <w:rFonts w:ascii="Arial" w:hAnsi="Arial" w:cs="Arial"/>
                <w:shd w:val="clear" w:color="auto" w:fill="FFFFFF"/>
              </w:rPr>
              <w:t>-</w:t>
            </w:r>
            <w:r>
              <w:rPr>
                <w:rFonts w:ascii="Arial" w:hAnsi="Arial" w:cs="Arial"/>
                <w:shd w:val="clear" w:color="auto" w:fill="FFFFFF"/>
                <w:lang w:val="en"/>
              </w:rPr>
              <w:t>101</w:t>
            </w:r>
            <w:r>
              <w:rPr>
                <w:rFonts w:ascii="Arial" w:hAnsi="Arial" w:cs="Arial"/>
                <w:shd w:val="clear" w:color="auto" w:fill="FFFFFF"/>
              </w:rPr>
              <w:t xml:space="preserve">. </w:t>
            </w:r>
          </w:p>
        </w:tc>
        <w:tc>
          <w:tcPr>
            <w:tcW w:w="4087" w:type="dxa"/>
            <w:tcBorders>
              <w:left w:val="single" w:sz="4" w:space="0" w:color="auto"/>
            </w:tcBorders>
          </w:tcPr>
          <w:p w:rsidR="000F262D" w:rsidRDefault="00B41D52">
            <w:pPr>
              <w:spacing w:after="0" w:line="360" w:lineRule="auto"/>
              <w:rPr>
                <w:rFonts w:ascii="Times New Roman" w:hAnsi="Times New Roman" w:cs="Times New Roman"/>
                <w:bCs/>
                <w:sz w:val="24"/>
                <w:szCs w:val="24"/>
                <w:lang w:val="en"/>
              </w:rPr>
            </w:pPr>
            <w:r>
              <w:rPr>
                <w:rFonts w:ascii="Times New Roman" w:hAnsi="Times New Roman" w:cs="Times New Roman"/>
                <w:bCs/>
                <w:sz w:val="24"/>
                <w:szCs w:val="24"/>
                <w:lang w:val="en"/>
              </w:rPr>
              <w:t xml:space="preserve">The article is important because it provides the cost arrangements for children in foster care as well as the improvements to made for better educational outcomes. </w:t>
            </w:r>
          </w:p>
        </w:tc>
        <w:tc>
          <w:tcPr>
            <w:tcW w:w="2248" w:type="dxa"/>
          </w:tcPr>
          <w:p w:rsidR="000F262D" w:rsidRDefault="000F07F8">
            <w:pPr>
              <w:spacing w:after="0" w:line="360" w:lineRule="auto"/>
            </w:pPr>
            <w:hyperlink r:id="rId45" w:history="1">
              <w:r w:rsidR="00B41D52">
                <w:rPr>
                  <w:rStyle w:val="Hyperlink"/>
                  <w:rFonts w:ascii="Arial" w:hAnsi="Arial" w:cs="Arial"/>
                  <w:color w:val="auto"/>
                  <w:shd w:val="clear" w:color="auto" w:fill="FFFFFF"/>
                  <w:lang w:val="en"/>
                </w:rPr>
                <w:t>https://www.researchgate.net/publication/311806249_The_Costs_and_Benefits_of_Educating_Children_in_Care/link/606b3d73299bf1252e2fc141/download</w:t>
              </w:r>
            </w:hyperlink>
          </w:p>
        </w:tc>
      </w:tr>
      <w:tr w:rsidR="000F262D">
        <w:tc>
          <w:tcPr>
            <w:tcW w:w="3241" w:type="dxa"/>
            <w:tcBorders>
              <w:right w:val="single" w:sz="4" w:space="0" w:color="auto"/>
            </w:tcBorders>
          </w:tcPr>
          <w:p w:rsidR="000F262D" w:rsidRDefault="00B41D52">
            <w:pPr>
              <w:spacing w:after="0" w:line="360" w:lineRule="auto"/>
              <w:rPr>
                <w:rFonts w:ascii="Arial" w:hAnsi="Arial" w:cs="Arial"/>
                <w:lang w:val="en"/>
              </w:rPr>
            </w:pPr>
            <w:r>
              <w:rPr>
                <w:rFonts w:ascii="Arial" w:hAnsi="Arial" w:cs="Arial"/>
                <w:shd w:val="clear" w:color="auto" w:fill="FFFFFF"/>
              </w:rPr>
              <w:t xml:space="preserve">Kemp, S.P. and </w:t>
            </w:r>
            <w:proofErr w:type="spellStart"/>
            <w:r>
              <w:rPr>
                <w:rFonts w:ascii="Arial" w:hAnsi="Arial" w:cs="Arial"/>
                <w:shd w:val="clear" w:color="auto" w:fill="FFFFFF"/>
              </w:rPr>
              <w:t>Bodonyi</w:t>
            </w:r>
            <w:proofErr w:type="spellEnd"/>
            <w:r>
              <w:rPr>
                <w:rFonts w:ascii="Arial" w:hAnsi="Arial" w:cs="Arial"/>
                <w:shd w:val="clear" w:color="auto" w:fill="FFFFFF"/>
              </w:rPr>
              <w:t>, J.M., 2000. Infants who stay in foster care: Child characteristics and permanency outcomes of legally free children first placed as infants. </w:t>
            </w:r>
            <w:r>
              <w:rPr>
                <w:rFonts w:ascii="Arial" w:hAnsi="Arial" w:cs="Arial"/>
                <w:i/>
                <w:iCs/>
                <w:shd w:val="clear" w:color="auto" w:fill="FFFFFF"/>
              </w:rPr>
              <w:t>Child and Family Social Work</w:t>
            </w:r>
            <w:r>
              <w:rPr>
                <w:rFonts w:ascii="Arial" w:hAnsi="Arial" w:cs="Arial"/>
                <w:shd w:val="clear" w:color="auto" w:fill="FFFFFF"/>
              </w:rPr>
              <w:t>, </w:t>
            </w:r>
            <w:r>
              <w:rPr>
                <w:rFonts w:ascii="Arial" w:hAnsi="Arial" w:cs="Arial"/>
                <w:b/>
                <w:bCs/>
                <w:shd w:val="clear" w:color="auto" w:fill="FFFFFF"/>
              </w:rPr>
              <w:t>5</w:t>
            </w:r>
            <w:r>
              <w:rPr>
                <w:rFonts w:ascii="Arial" w:hAnsi="Arial" w:cs="Arial"/>
                <w:shd w:val="clear" w:color="auto" w:fill="FFFFFF"/>
              </w:rPr>
              <w:t>(2), pp.95-106</w:t>
            </w:r>
            <w:r>
              <w:rPr>
                <w:rFonts w:ascii="Arial" w:hAnsi="Arial" w:cs="Arial"/>
                <w:shd w:val="clear" w:color="auto" w:fill="FFFFFF"/>
                <w:lang w:val="en"/>
              </w:rPr>
              <w:t xml:space="preserve">. </w:t>
            </w:r>
          </w:p>
        </w:tc>
        <w:tc>
          <w:tcPr>
            <w:tcW w:w="4087" w:type="dxa"/>
            <w:tcBorders>
              <w:left w:val="single" w:sz="4" w:space="0" w:color="auto"/>
            </w:tcBorders>
          </w:tcPr>
          <w:p w:rsidR="000F262D" w:rsidRDefault="00B41D52">
            <w:pPr>
              <w:spacing w:after="0" w:line="360" w:lineRule="auto"/>
              <w:rPr>
                <w:rFonts w:ascii="Times New Roman" w:hAnsi="Times New Roman" w:cs="Times New Roman"/>
                <w:bCs/>
                <w:sz w:val="24"/>
                <w:szCs w:val="24"/>
                <w:lang w:val="en"/>
              </w:rPr>
            </w:pPr>
            <w:r>
              <w:rPr>
                <w:rFonts w:ascii="Times New Roman" w:hAnsi="Times New Roman" w:cs="Times New Roman"/>
                <w:sz w:val="24"/>
                <w:szCs w:val="24"/>
                <w:shd w:val="clear" w:color="auto" w:fill="FFFFFF"/>
              </w:rPr>
              <w:t>The article by the authors examines how those children who stay in foster care develop quality characteristics when they are allowed to be permanent for a while in their foster homes before being relocated.</w:t>
            </w:r>
            <w:r>
              <w:rPr>
                <w:rFonts w:ascii="Times New Roman" w:hAnsi="Times New Roman" w:cs="Times New Roman"/>
                <w:sz w:val="24"/>
                <w:szCs w:val="24"/>
                <w:shd w:val="clear" w:color="auto" w:fill="FFFFFF"/>
                <w:lang w:val="en"/>
              </w:rPr>
              <w:t xml:space="preserve"> </w:t>
            </w:r>
            <w:r>
              <w:rPr>
                <w:rFonts w:ascii="Times New Roman" w:hAnsi="Times New Roman" w:cs="Times New Roman"/>
                <w:sz w:val="24"/>
                <w:szCs w:val="24"/>
                <w:shd w:val="clear" w:color="auto" w:fill="FFFFFF"/>
              </w:rPr>
              <w:t>This article is useful in that it provides evidence of how children in foster care develop quality characteristics.</w:t>
            </w:r>
          </w:p>
        </w:tc>
        <w:tc>
          <w:tcPr>
            <w:tcW w:w="2248" w:type="dxa"/>
          </w:tcPr>
          <w:p w:rsidR="000F262D" w:rsidRDefault="000F07F8">
            <w:pPr>
              <w:spacing w:after="0" w:line="360" w:lineRule="auto"/>
            </w:pPr>
            <w:hyperlink r:id="rId46" w:history="1">
              <w:r w:rsidR="00B41D52">
                <w:rPr>
                  <w:rStyle w:val="Hyperlink"/>
                  <w:rFonts w:ascii="Arial" w:hAnsi="Arial" w:cs="Arial"/>
                  <w:color w:val="auto"/>
                  <w:shd w:val="clear" w:color="auto" w:fill="FFFFFF"/>
                  <w:lang w:val="en"/>
                </w:rPr>
                <w:t>https://doi.org/10.1046/j.1365-2206.2000.00156.x</w:t>
              </w:r>
            </w:hyperlink>
          </w:p>
        </w:tc>
      </w:tr>
      <w:tr w:rsidR="000F262D">
        <w:tc>
          <w:tcPr>
            <w:tcW w:w="3241" w:type="dxa"/>
            <w:tcBorders>
              <w:right w:val="single" w:sz="4" w:space="0" w:color="auto"/>
            </w:tcBorders>
          </w:tcPr>
          <w:p w:rsidR="000F262D" w:rsidRDefault="00B41D52">
            <w:pPr>
              <w:spacing w:line="360" w:lineRule="auto"/>
              <w:ind w:hanging="5"/>
              <w:rPr>
                <w:rFonts w:ascii="Arial" w:hAnsi="Arial" w:cs="Arial"/>
                <w:shd w:val="clear" w:color="auto" w:fill="FFFFFF"/>
              </w:rPr>
            </w:pPr>
            <w:r>
              <w:rPr>
                <w:rFonts w:ascii="Arial" w:hAnsi="Arial" w:cs="Arial"/>
                <w:shd w:val="clear" w:color="auto" w:fill="FFFFFF"/>
                <w:lang w:val="en"/>
              </w:rPr>
              <w:t xml:space="preserve">Lee, S. 2020. Conceptual Extraction of Compound Korean Keywords. </w:t>
            </w:r>
            <w:r>
              <w:rPr>
                <w:rFonts w:ascii="Arial" w:hAnsi="Arial" w:cs="Arial"/>
                <w:i/>
                <w:iCs/>
                <w:shd w:val="clear" w:color="auto" w:fill="FFFFFF"/>
                <w:lang w:val="en"/>
              </w:rPr>
              <w:t xml:space="preserve">J </w:t>
            </w:r>
            <w:proofErr w:type="spellStart"/>
            <w:r>
              <w:rPr>
                <w:rFonts w:ascii="Arial" w:hAnsi="Arial" w:cs="Arial"/>
                <w:i/>
                <w:iCs/>
                <w:shd w:val="clear" w:color="auto" w:fill="FFFFFF"/>
                <w:lang w:val="en"/>
              </w:rPr>
              <w:t>Inf</w:t>
            </w:r>
            <w:proofErr w:type="spellEnd"/>
            <w:r>
              <w:rPr>
                <w:rFonts w:ascii="Arial" w:hAnsi="Arial" w:cs="Arial"/>
                <w:i/>
                <w:iCs/>
                <w:shd w:val="clear" w:color="auto" w:fill="FFFFFF"/>
                <w:lang w:val="en"/>
              </w:rPr>
              <w:t xml:space="preserve"> </w:t>
            </w:r>
            <w:r>
              <w:rPr>
                <w:rFonts w:ascii="Arial" w:hAnsi="Arial" w:cs="Arial"/>
                <w:i/>
                <w:iCs/>
                <w:shd w:val="clear" w:color="auto" w:fill="FFFFFF"/>
                <w:lang w:val="en"/>
              </w:rPr>
              <w:lastRenderedPageBreak/>
              <w:t xml:space="preserve">Process </w:t>
            </w:r>
            <w:proofErr w:type="spellStart"/>
            <w:r>
              <w:rPr>
                <w:rFonts w:ascii="Arial" w:hAnsi="Arial" w:cs="Arial"/>
                <w:i/>
                <w:iCs/>
                <w:shd w:val="clear" w:color="auto" w:fill="FFFFFF"/>
                <w:lang w:val="en"/>
              </w:rPr>
              <w:t>Syst</w:t>
            </w:r>
            <w:proofErr w:type="spellEnd"/>
            <w:r>
              <w:rPr>
                <w:rFonts w:ascii="Arial" w:hAnsi="Arial" w:cs="Arial"/>
                <w:shd w:val="clear" w:color="auto" w:fill="FFFFFF"/>
                <w:lang w:val="en"/>
              </w:rPr>
              <w:t xml:space="preserve">, 16(2), pp. 447~459. </w:t>
            </w:r>
          </w:p>
        </w:tc>
        <w:tc>
          <w:tcPr>
            <w:tcW w:w="4087" w:type="dxa"/>
            <w:tcBorders>
              <w:left w:val="single" w:sz="4" w:space="0" w:color="auto"/>
            </w:tcBorders>
          </w:tcPr>
          <w:p w:rsidR="000F262D" w:rsidRDefault="00B41D52">
            <w:pPr>
              <w:spacing w:after="0" w:line="360" w:lineRule="auto"/>
              <w:rPr>
                <w:rFonts w:ascii="Times New Roman" w:hAnsi="Times New Roman" w:cs="Times New Roman"/>
                <w:bCs/>
                <w:sz w:val="24"/>
                <w:szCs w:val="24"/>
                <w:lang w:val="en"/>
              </w:rPr>
            </w:pPr>
            <w:r>
              <w:rPr>
                <w:rFonts w:ascii="Times New Roman" w:hAnsi="Times New Roman" w:cs="Times New Roman"/>
                <w:bCs/>
                <w:sz w:val="24"/>
                <w:szCs w:val="24"/>
                <w:lang w:val="en"/>
              </w:rPr>
              <w:lastRenderedPageBreak/>
              <w:t xml:space="preserve">This articles helps to determine how keywords are extracted for research appropriation. </w:t>
            </w:r>
          </w:p>
        </w:tc>
        <w:tc>
          <w:tcPr>
            <w:tcW w:w="2248" w:type="dxa"/>
          </w:tcPr>
          <w:p w:rsidR="000F262D" w:rsidRDefault="000F07F8">
            <w:pPr>
              <w:spacing w:after="0" w:line="360" w:lineRule="auto"/>
            </w:pPr>
            <w:hyperlink r:id="rId47" w:history="1">
              <w:r w:rsidR="00B41D52">
                <w:rPr>
                  <w:rStyle w:val="Hyperlink"/>
                  <w:rFonts w:ascii="Arial" w:hAnsi="Arial" w:cs="Arial"/>
                  <w:color w:val="auto"/>
                  <w:shd w:val="clear" w:color="auto" w:fill="FFFFFF"/>
                  <w:lang w:val="en"/>
                </w:rPr>
                <w:t>https://www.koreascience.or.kr/article/JAKO202013965594431.pdf</w:t>
              </w:r>
            </w:hyperlink>
            <w:r w:rsidR="00B41D52">
              <w:rPr>
                <w:rFonts w:ascii="Arial" w:hAnsi="Arial" w:cs="Arial"/>
                <w:shd w:val="clear" w:color="auto" w:fill="FFFFFF"/>
                <w:lang w:val="en"/>
              </w:rPr>
              <w:t xml:space="preserve"> </w:t>
            </w:r>
          </w:p>
        </w:tc>
      </w:tr>
      <w:tr w:rsidR="000F262D">
        <w:tc>
          <w:tcPr>
            <w:tcW w:w="3241" w:type="dxa"/>
            <w:tcBorders>
              <w:right w:val="single" w:sz="4" w:space="0" w:color="auto"/>
            </w:tcBorders>
          </w:tcPr>
          <w:p w:rsidR="000F262D" w:rsidRDefault="00B41D52">
            <w:pPr>
              <w:spacing w:after="0" w:line="360" w:lineRule="auto"/>
              <w:rPr>
                <w:rFonts w:ascii="Arial" w:hAnsi="Arial" w:cs="Arial"/>
                <w:shd w:val="clear" w:color="auto" w:fill="FFFFFF"/>
              </w:rPr>
            </w:pPr>
            <w:proofErr w:type="spellStart"/>
            <w:r>
              <w:rPr>
                <w:rFonts w:ascii="Arial" w:hAnsi="Arial" w:cs="Arial"/>
                <w:shd w:val="clear" w:color="auto" w:fill="FFFFFF"/>
              </w:rPr>
              <w:t>Leve</w:t>
            </w:r>
            <w:proofErr w:type="spellEnd"/>
            <w:r>
              <w:rPr>
                <w:rFonts w:ascii="Arial" w:hAnsi="Arial" w:cs="Arial"/>
                <w:shd w:val="clear" w:color="auto" w:fill="FFFFFF"/>
              </w:rPr>
              <w:t xml:space="preserve">, L.D., Harold, G.T., Chamberlain, P., </w:t>
            </w:r>
            <w:proofErr w:type="spellStart"/>
            <w:r>
              <w:rPr>
                <w:rFonts w:ascii="Arial" w:hAnsi="Arial" w:cs="Arial"/>
                <w:shd w:val="clear" w:color="auto" w:fill="FFFFFF"/>
              </w:rPr>
              <w:t>Landsverk</w:t>
            </w:r>
            <w:proofErr w:type="spellEnd"/>
            <w:r>
              <w:rPr>
                <w:rFonts w:ascii="Arial" w:hAnsi="Arial" w:cs="Arial"/>
                <w:shd w:val="clear" w:color="auto" w:fill="FFFFFF"/>
              </w:rPr>
              <w:t xml:space="preserve">, J.A., Fisher, P.A. and </w:t>
            </w:r>
            <w:proofErr w:type="spellStart"/>
            <w:r>
              <w:rPr>
                <w:rFonts w:ascii="Arial" w:hAnsi="Arial" w:cs="Arial"/>
                <w:shd w:val="clear" w:color="auto" w:fill="FFFFFF"/>
              </w:rPr>
              <w:t>Vostanis</w:t>
            </w:r>
            <w:proofErr w:type="spellEnd"/>
            <w:r>
              <w:rPr>
                <w:rFonts w:ascii="Arial" w:hAnsi="Arial" w:cs="Arial"/>
                <w:shd w:val="clear" w:color="auto" w:fill="FFFFFF"/>
              </w:rPr>
              <w:t>, P., 2012. Practitioner review: children in foster care–vulnerabilities and evidence‐based interventions that promote resilience processes. </w:t>
            </w:r>
            <w:r>
              <w:rPr>
                <w:rFonts w:ascii="Arial" w:hAnsi="Arial" w:cs="Arial"/>
                <w:i/>
                <w:iCs/>
                <w:shd w:val="clear" w:color="auto" w:fill="FFFFFF"/>
              </w:rPr>
              <w:t>Journal of Child Psychology and Psychiatry</w:t>
            </w:r>
            <w:r>
              <w:rPr>
                <w:rFonts w:ascii="Arial" w:hAnsi="Arial" w:cs="Arial"/>
                <w:shd w:val="clear" w:color="auto" w:fill="FFFFFF"/>
              </w:rPr>
              <w:t>, </w:t>
            </w:r>
            <w:r>
              <w:rPr>
                <w:rFonts w:ascii="Arial" w:hAnsi="Arial" w:cs="Arial"/>
                <w:b/>
                <w:bCs/>
                <w:shd w:val="clear" w:color="auto" w:fill="FFFFFF"/>
              </w:rPr>
              <w:t>53</w:t>
            </w:r>
            <w:r>
              <w:rPr>
                <w:rFonts w:ascii="Arial" w:hAnsi="Arial" w:cs="Arial"/>
                <w:shd w:val="clear" w:color="auto" w:fill="FFFFFF"/>
              </w:rPr>
              <w:t>(12), pp.1197-1211.</w:t>
            </w:r>
            <w:r>
              <w:rPr>
                <w:rFonts w:ascii="Arial" w:hAnsi="Arial" w:cs="Arial"/>
                <w:shd w:val="clear" w:color="auto" w:fill="FFFFFF"/>
                <w:lang w:val="en"/>
              </w:rPr>
              <w:t xml:space="preserve"> </w:t>
            </w:r>
          </w:p>
        </w:tc>
        <w:tc>
          <w:tcPr>
            <w:tcW w:w="4087" w:type="dxa"/>
            <w:tcBorders>
              <w:left w:val="single" w:sz="4" w:space="0" w:color="auto"/>
            </w:tcBorders>
          </w:tcPr>
          <w:p w:rsidR="000F262D" w:rsidRDefault="00B41D52">
            <w:pPr>
              <w:spacing w:after="0" w:line="360" w:lineRule="auto"/>
              <w:rPr>
                <w:rFonts w:ascii="Times New Roman" w:hAnsi="Times New Roman" w:cs="Times New Roman"/>
                <w:bCs/>
                <w:sz w:val="24"/>
                <w:szCs w:val="24"/>
                <w:lang w:val="en"/>
              </w:rPr>
            </w:pPr>
            <w:r>
              <w:rPr>
                <w:rFonts w:ascii="Times New Roman" w:hAnsi="Times New Roman" w:cs="Times New Roman"/>
                <w:sz w:val="24"/>
                <w:szCs w:val="24"/>
                <w:shd w:val="clear" w:color="auto" w:fill="FFFFFF"/>
              </w:rPr>
              <w:t>The article demonstrates how those children in foster care have vulnerabilities, and such need to be addressed by implementing interventions that make the foster process a success</w:t>
            </w:r>
            <w:r>
              <w:rPr>
                <w:rFonts w:ascii="Times New Roman" w:hAnsi="Times New Roman" w:cs="Times New Roman"/>
                <w:sz w:val="24"/>
                <w:szCs w:val="24"/>
                <w:shd w:val="clear" w:color="auto" w:fill="FFFFFF"/>
                <w:lang w:val="en"/>
              </w:rPr>
              <w:t xml:space="preserve">. </w:t>
            </w:r>
            <w:r>
              <w:rPr>
                <w:rFonts w:ascii="Times New Roman" w:hAnsi="Times New Roman" w:cs="Times New Roman"/>
                <w:sz w:val="24"/>
                <w:szCs w:val="24"/>
                <w:shd w:val="clear" w:color="auto" w:fill="FFFFFF"/>
              </w:rPr>
              <w:t>The usefulness of this article is that it demonstrates how those children in foster care have vulnerabilities</w:t>
            </w:r>
            <w:r>
              <w:rPr>
                <w:rFonts w:ascii="Times New Roman" w:hAnsi="Times New Roman" w:cs="Times New Roman"/>
                <w:sz w:val="24"/>
                <w:szCs w:val="24"/>
                <w:shd w:val="clear" w:color="auto" w:fill="FFFFFF"/>
                <w:lang w:val="en"/>
              </w:rPr>
              <w:t>.</w:t>
            </w:r>
          </w:p>
        </w:tc>
        <w:tc>
          <w:tcPr>
            <w:tcW w:w="2248" w:type="dxa"/>
          </w:tcPr>
          <w:p w:rsidR="000F262D" w:rsidRDefault="000F07F8">
            <w:pPr>
              <w:spacing w:after="0" w:line="360" w:lineRule="auto"/>
            </w:pPr>
            <w:hyperlink r:id="rId48" w:history="1">
              <w:r w:rsidR="00B41D52">
                <w:rPr>
                  <w:rStyle w:val="Hyperlink"/>
                  <w:rFonts w:ascii="Arial" w:hAnsi="Arial" w:cs="Arial"/>
                  <w:color w:val="auto"/>
                  <w:shd w:val="clear" w:color="auto" w:fill="FFFFFF"/>
                  <w:lang w:val="en"/>
                </w:rPr>
                <w:t>https://doi.org/10.1111/j.1469-7610.2012.02594.x</w:t>
              </w:r>
            </w:hyperlink>
          </w:p>
        </w:tc>
      </w:tr>
      <w:tr w:rsidR="000F262D">
        <w:tc>
          <w:tcPr>
            <w:tcW w:w="3241" w:type="dxa"/>
            <w:tcBorders>
              <w:right w:val="single" w:sz="4" w:space="0" w:color="auto"/>
            </w:tcBorders>
          </w:tcPr>
          <w:p w:rsidR="000F262D" w:rsidRDefault="00B41D52">
            <w:pPr>
              <w:spacing w:after="0" w:line="360" w:lineRule="auto"/>
              <w:rPr>
                <w:rFonts w:ascii="Arial" w:hAnsi="Arial" w:cs="Arial"/>
                <w:shd w:val="clear" w:color="auto" w:fill="FFFFFF"/>
              </w:rPr>
            </w:pPr>
            <w:proofErr w:type="spellStart"/>
            <w:r>
              <w:rPr>
                <w:rFonts w:ascii="Arial" w:hAnsi="Arial" w:cs="Arial"/>
                <w:shd w:val="clear" w:color="auto" w:fill="FFFFFF"/>
                <w:lang w:val="en"/>
              </w:rPr>
              <w:t>Manigault</w:t>
            </w:r>
            <w:proofErr w:type="spellEnd"/>
            <w:r>
              <w:rPr>
                <w:rFonts w:ascii="Arial" w:hAnsi="Arial" w:cs="Arial"/>
                <w:shd w:val="clear" w:color="auto" w:fill="FFFFFF"/>
                <w:lang w:val="en"/>
              </w:rPr>
              <w:t xml:space="preserve">, S. 2020. Child Welfare Workers Perceptions of Their Competencies at Detecting and Reporting Abuse of Foster Children. </w:t>
            </w:r>
            <w:r>
              <w:rPr>
                <w:rFonts w:ascii="Arial" w:hAnsi="Arial" w:cs="Arial"/>
                <w:i/>
                <w:iCs/>
                <w:shd w:val="clear" w:color="auto" w:fill="FFFFFF"/>
                <w:lang w:val="en"/>
              </w:rPr>
              <w:t>Walden University</w:t>
            </w:r>
            <w:r>
              <w:rPr>
                <w:rFonts w:ascii="Arial" w:hAnsi="Arial" w:cs="Arial"/>
                <w:shd w:val="clear" w:color="auto" w:fill="FFFFFF"/>
                <w:lang w:val="en"/>
              </w:rPr>
              <w:t xml:space="preserve">, pp.  2-102. </w:t>
            </w:r>
          </w:p>
        </w:tc>
        <w:tc>
          <w:tcPr>
            <w:tcW w:w="4087" w:type="dxa"/>
            <w:tcBorders>
              <w:left w:val="single" w:sz="4" w:space="0" w:color="auto"/>
            </w:tcBorders>
          </w:tcPr>
          <w:p w:rsidR="000F262D" w:rsidRDefault="00B41D52">
            <w:pPr>
              <w:spacing w:after="0" w:line="360" w:lineRule="auto"/>
              <w:rPr>
                <w:rFonts w:ascii="Times New Roman" w:hAnsi="Times New Roman" w:cs="Times New Roman"/>
                <w:bCs/>
                <w:sz w:val="24"/>
                <w:szCs w:val="24"/>
                <w:lang w:val="en"/>
              </w:rPr>
            </w:pPr>
            <w:r>
              <w:rPr>
                <w:rFonts w:ascii="Times New Roman" w:hAnsi="Times New Roman" w:cs="Times New Roman"/>
                <w:bCs/>
                <w:sz w:val="24"/>
                <w:szCs w:val="24"/>
                <w:lang w:val="en"/>
              </w:rPr>
              <w:t>The article elaborates on how child abuse impacts foster care, which makes it important for the research.</w:t>
            </w:r>
          </w:p>
        </w:tc>
        <w:tc>
          <w:tcPr>
            <w:tcW w:w="2248" w:type="dxa"/>
          </w:tcPr>
          <w:p w:rsidR="000F262D" w:rsidRDefault="000F07F8">
            <w:pPr>
              <w:spacing w:after="0" w:line="360" w:lineRule="auto"/>
            </w:pPr>
            <w:hyperlink r:id="rId49" w:history="1">
              <w:r w:rsidR="00B41D52">
                <w:rPr>
                  <w:rStyle w:val="Hyperlink"/>
                  <w:rFonts w:ascii="Arial" w:hAnsi="Arial" w:cs="Arial"/>
                  <w:color w:val="auto"/>
                  <w:shd w:val="clear" w:color="auto" w:fill="FFFFFF"/>
                  <w:lang w:val="en"/>
                </w:rPr>
                <w:t>https://scholarworks.waldenu.edu/cgi/viewcontent.cgi?article=10451&amp;context=dissertations</w:t>
              </w:r>
            </w:hyperlink>
          </w:p>
        </w:tc>
      </w:tr>
      <w:tr w:rsidR="000F262D">
        <w:tc>
          <w:tcPr>
            <w:tcW w:w="3241" w:type="dxa"/>
            <w:tcBorders>
              <w:right w:val="single" w:sz="4" w:space="0" w:color="auto"/>
            </w:tcBorders>
          </w:tcPr>
          <w:p w:rsidR="000F262D" w:rsidRDefault="00B41D52">
            <w:pPr>
              <w:spacing w:line="360" w:lineRule="auto"/>
              <w:ind w:hanging="5"/>
              <w:jc w:val="both"/>
              <w:rPr>
                <w:rFonts w:ascii="Arial" w:hAnsi="Arial" w:cs="Arial"/>
                <w:shd w:val="clear" w:color="auto" w:fill="FFFFFF"/>
                <w:lang w:val="en"/>
              </w:rPr>
            </w:pPr>
            <w:proofErr w:type="spellStart"/>
            <w:r>
              <w:rPr>
                <w:rFonts w:ascii="Arial" w:hAnsi="Arial" w:cs="Arial"/>
                <w:shd w:val="clear" w:color="auto" w:fill="FFFFFF"/>
              </w:rPr>
              <w:t>Meilhac</w:t>
            </w:r>
            <w:proofErr w:type="spellEnd"/>
            <w:r>
              <w:rPr>
                <w:rFonts w:ascii="Arial" w:hAnsi="Arial" w:cs="Arial"/>
                <w:shd w:val="clear" w:color="auto" w:fill="FFFFFF"/>
                <w:lang w:val="en"/>
              </w:rPr>
              <w:t>,</w:t>
            </w:r>
            <w:r>
              <w:rPr>
                <w:rFonts w:ascii="Arial" w:hAnsi="Arial" w:cs="Arial"/>
                <w:shd w:val="clear" w:color="auto" w:fill="FFFFFF"/>
              </w:rPr>
              <w:t xml:space="preserve"> C. and </w:t>
            </w:r>
            <w:proofErr w:type="spellStart"/>
            <w:r>
              <w:rPr>
                <w:rFonts w:ascii="Arial" w:hAnsi="Arial" w:cs="Arial"/>
                <w:shd w:val="clear" w:color="auto" w:fill="FFFFFF"/>
              </w:rPr>
              <w:t>Nastar</w:t>
            </w:r>
            <w:proofErr w:type="spellEnd"/>
            <w:r>
              <w:rPr>
                <w:rFonts w:ascii="Arial" w:hAnsi="Arial" w:cs="Arial"/>
                <w:shd w:val="clear" w:color="auto" w:fill="FFFFFF"/>
              </w:rPr>
              <w:t xml:space="preserve">, C. </w:t>
            </w:r>
            <w:r>
              <w:rPr>
                <w:rFonts w:ascii="Arial" w:hAnsi="Arial" w:cs="Arial"/>
                <w:shd w:val="clear" w:color="auto" w:fill="FFFFFF"/>
                <w:lang w:val="en"/>
              </w:rPr>
              <w:t xml:space="preserve">1999. </w:t>
            </w:r>
            <w:r>
              <w:rPr>
                <w:rFonts w:ascii="Arial" w:hAnsi="Arial" w:cs="Arial"/>
                <w:shd w:val="clear" w:color="auto" w:fill="FFFFFF"/>
              </w:rPr>
              <w:t>Relevance feedback and category search in image databases</w:t>
            </w:r>
            <w:r>
              <w:rPr>
                <w:rFonts w:ascii="Arial" w:hAnsi="Arial" w:cs="Arial"/>
                <w:shd w:val="clear" w:color="auto" w:fill="FFFFFF"/>
                <w:lang w:val="en"/>
              </w:rPr>
              <w:t>.</w:t>
            </w:r>
            <w:r>
              <w:rPr>
                <w:rFonts w:ascii="Arial" w:hAnsi="Arial" w:cs="Arial"/>
                <w:shd w:val="clear" w:color="auto" w:fill="FFFFFF"/>
              </w:rPr>
              <w:t xml:space="preserve"> </w:t>
            </w:r>
            <w:r>
              <w:rPr>
                <w:rFonts w:ascii="Arial" w:hAnsi="Arial" w:cs="Arial"/>
                <w:i/>
                <w:iCs/>
                <w:shd w:val="clear" w:color="auto" w:fill="FFFFFF"/>
              </w:rPr>
              <w:t>Proceedings IEEE International Conference on Multimedia Computing and Systems</w:t>
            </w:r>
            <w:r>
              <w:rPr>
                <w:rFonts w:ascii="Arial" w:hAnsi="Arial" w:cs="Arial"/>
                <w:shd w:val="clear" w:color="auto" w:fill="FFFFFF"/>
              </w:rPr>
              <w:t xml:space="preserve">, </w:t>
            </w:r>
            <w:r>
              <w:rPr>
                <w:rFonts w:ascii="Arial" w:hAnsi="Arial" w:cs="Arial"/>
                <w:shd w:val="clear" w:color="auto" w:fill="FFFFFF"/>
                <w:lang w:val="en"/>
              </w:rPr>
              <w:t xml:space="preserve">1, </w:t>
            </w:r>
            <w:r>
              <w:rPr>
                <w:rFonts w:ascii="Arial" w:hAnsi="Arial" w:cs="Arial"/>
                <w:shd w:val="clear" w:color="auto" w:fill="FFFFFF"/>
              </w:rPr>
              <w:t>pp. 512-517</w:t>
            </w:r>
            <w:r>
              <w:rPr>
                <w:rFonts w:ascii="Arial" w:hAnsi="Arial" w:cs="Arial"/>
                <w:shd w:val="clear" w:color="auto" w:fill="FFFFFF"/>
                <w:lang w:val="en"/>
              </w:rPr>
              <w:t xml:space="preserve">. </w:t>
            </w:r>
          </w:p>
        </w:tc>
        <w:tc>
          <w:tcPr>
            <w:tcW w:w="4087" w:type="dxa"/>
            <w:tcBorders>
              <w:left w:val="single" w:sz="4" w:space="0" w:color="auto"/>
            </w:tcBorders>
          </w:tcPr>
          <w:p w:rsidR="000F262D" w:rsidRDefault="00B41D52">
            <w:pPr>
              <w:spacing w:after="0" w:line="360" w:lineRule="auto"/>
              <w:rPr>
                <w:rFonts w:ascii="Times New Roman" w:hAnsi="Times New Roman" w:cs="Times New Roman"/>
                <w:bCs/>
                <w:sz w:val="24"/>
                <w:szCs w:val="24"/>
                <w:lang w:val="en"/>
              </w:rPr>
            </w:pPr>
            <w:r>
              <w:rPr>
                <w:rFonts w:ascii="Times New Roman" w:hAnsi="Times New Roman" w:cs="Times New Roman"/>
                <w:bCs/>
                <w:sz w:val="24"/>
                <w:szCs w:val="24"/>
                <w:lang w:val="en"/>
              </w:rPr>
              <w:t xml:space="preserve">This article elaborates the essence of choosing the right database for a research project. </w:t>
            </w:r>
          </w:p>
        </w:tc>
        <w:tc>
          <w:tcPr>
            <w:tcW w:w="2248" w:type="dxa"/>
          </w:tcPr>
          <w:p w:rsidR="000F262D" w:rsidRDefault="000F07F8">
            <w:pPr>
              <w:spacing w:after="0" w:line="360" w:lineRule="auto"/>
              <w:rPr>
                <w:rFonts w:ascii="Arial" w:hAnsi="Arial" w:cs="Arial"/>
                <w:shd w:val="clear" w:color="auto" w:fill="FFFFFF"/>
                <w:lang w:val="en"/>
              </w:rPr>
            </w:pPr>
            <w:hyperlink r:id="rId50" w:history="1">
              <w:r w:rsidR="00B41D52">
                <w:rPr>
                  <w:rStyle w:val="Hyperlink"/>
                  <w:rFonts w:ascii="Arial" w:hAnsi="Arial" w:cs="Arial"/>
                  <w:color w:val="auto"/>
                  <w:shd w:val="clear" w:color="auto" w:fill="FFFFFF"/>
                  <w:lang w:val="en"/>
                </w:rPr>
                <w:t>https://doi.org/10.1109/MMCS.1999.779254</w:t>
              </w:r>
            </w:hyperlink>
            <w:r w:rsidR="00B41D52">
              <w:rPr>
                <w:rFonts w:ascii="Arial" w:hAnsi="Arial" w:cs="Arial"/>
                <w:shd w:val="clear" w:color="auto" w:fill="FFFFFF"/>
                <w:lang w:val="en"/>
              </w:rPr>
              <w:t xml:space="preserve"> </w:t>
            </w:r>
          </w:p>
        </w:tc>
      </w:tr>
      <w:tr w:rsidR="000F262D">
        <w:tc>
          <w:tcPr>
            <w:tcW w:w="3241" w:type="dxa"/>
            <w:tcBorders>
              <w:right w:val="single" w:sz="4" w:space="0" w:color="auto"/>
            </w:tcBorders>
          </w:tcPr>
          <w:p w:rsidR="000F262D" w:rsidRDefault="00B41D52">
            <w:pPr>
              <w:spacing w:line="360" w:lineRule="auto"/>
              <w:ind w:hanging="5"/>
              <w:rPr>
                <w:rFonts w:ascii="Arial" w:hAnsi="Arial" w:cs="Arial"/>
                <w:shd w:val="clear" w:color="auto" w:fill="FFFFFF"/>
              </w:rPr>
            </w:pPr>
            <w:r>
              <w:rPr>
                <w:rFonts w:ascii="Arial" w:hAnsi="Arial" w:cs="Arial"/>
                <w:shd w:val="clear" w:color="auto" w:fill="FFFFFF"/>
                <w:lang w:val="en"/>
              </w:rPr>
              <w:t xml:space="preserve">NACAC. 2022. Race/Ethnic Background and Child Welfare. [online] </w:t>
            </w:r>
            <w:r>
              <w:rPr>
                <w:rFonts w:ascii="Arial" w:hAnsi="Arial" w:cs="Arial"/>
                <w:i/>
                <w:iCs/>
                <w:shd w:val="clear" w:color="auto" w:fill="FFFFFF"/>
                <w:lang w:val="en"/>
              </w:rPr>
              <w:t>North American Council on Adoptable Children</w:t>
            </w:r>
            <w:r>
              <w:rPr>
                <w:rFonts w:ascii="Arial" w:hAnsi="Arial" w:cs="Arial"/>
                <w:shd w:val="clear" w:color="auto" w:fill="FFFFFF"/>
                <w:lang w:val="en"/>
              </w:rPr>
              <w:t xml:space="preserve">.  Available </w:t>
            </w:r>
            <w:r>
              <w:rPr>
                <w:rFonts w:ascii="Arial" w:hAnsi="Arial" w:cs="Arial"/>
                <w:shd w:val="clear" w:color="auto" w:fill="FFFFFF"/>
                <w:lang w:val="en"/>
              </w:rPr>
              <w:lastRenderedPageBreak/>
              <w:t xml:space="preserve">at: </w:t>
            </w:r>
            <w:hyperlink r:id="rId51" w:history="1">
              <w:r>
                <w:rPr>
                  <w:rStyle w:val="Hyperlink"/>
                  <w:rFonts w:ascii="Arial" w:hAnsi="Arial" w:cs="Arial"/>
                  <w:color w:val="auto"/>
                  <w:shd w:val="clear" w:color="auto" w:fill="FFFFFF"/>
                  <w:lang w:val="en"/>
                </w:rPr>
                <w:t>https://nacac.org/advocate/nacacs-positions/ethnic-background/</w:t>
              </w:r>
            </w:hyperlink>
            <w:r>
              <w:rPr>
                <w:rFonts w:ascii="Arial" w:hAnsi="Arial" w:cs="Arial"/>
                <w:shd w:val="clear" w:color="auto" w:fill="FFFFFF"/>
                <w:lang w:val="en"/>
              </w:rPr>
              <w:t xml:space="preserve"> </w:t>
            </w:r>
            <w:r>
              <w:rPr>
                <w:rFonts w:ascii="Arial" w:hAnsi="Arial" w:cs="Arial"/>
                <w:lang w:val="en"/>
              </w:rPr>
              <w:t xml:space="preserve">  [Accessed 16</w:t>
            </w:r>
            <w:r>
              <w:rPr>
                <w:rFonts w:ascii="Arial" w:hAnsi="Arial" w:cs="Arial"/>
                <w:vertAlign w:val="superscript"/>
                <w:lang w:val="en"/>
              </w:rPr>
              <w:t>th</w:t>
            </w:r>
            <w:r>
              <w:rPr>
                <w:rFonts w:ascii="Arial" w:hAnsi="Arial" w:cs="Arial"/>
                <w:lang w:val="en"/>
              </w:rPr>
              <w:t xml:space="preserve"> Jan 2022].</w:t>
            </w:r>
          </w:p>
        </w:tc>
        <w:tc>
          <w:tcPr>
            <w:tcW w:w="4087" w:type="dxa"/>
            <w:tcBorders>
              <w:left w:val="single" w:sz="4" w:space="0" w:color="auto"/>
            </w:tcBorders>
          </w:tcPr>
          <w:p w:rsidR="000F262D" w:rsidRDefault="00B41D52">
            <w:pPr>
              <w:spacing w:after="0" w:line="360" w:lineRule="auto"/>
              <w:rPr>
                <w:rFonts w:ascii="Times New Roman" w:hAnsi="Times New Roman" w:cs="Times New Roman"/>
                <w:bCs/>
                <w:sz w:val="24"/>
                <w:szCs w:val="24"/>
                <w:lang w:val="en"/>
              </w:rPr>
            </w:pPr>
            <w:r>
              <w:rPr>
                <w:rFonts w:ascii="Times New Roman" w:hAnsi="Times New Roman" w:cs="Times New Roman"/>
                <w:bCs/>
                <w:sz w:val="24"/>
                <w:szCs w:val="24"/>
                <w:lang w:val="en"/>
              </w:rPr>
              <w:lastRenderedPageBreak/>
              <w:t xml:space="preserve">This article identifies and discusses  the role of ethnicity and race on child welfare as well as foster parenting. It is, therefore, important. </w:t>
            </w:r>
          </w:p>
        </w:tc>
        <w:tc>
          <w:tcPr>
            <w:tcW w:w="2248" w:type="dxa"/>
          </w:tcPr>
          <w:p w:rsidR="000F262D" w:rsidRDefault="000F07F8">
            <w:pPr>
              <w:spacing w:after="0" w:line="360" w:lineRule="auto"/>
              <w:rPr>
                <w:rFonts w:ascii="Arial" w:hAnsi="Arial" w:cs="Arial"/>
                <w:shd w:val="clear" w:color="auto" w:fill="FFFFFF"/>
                <w:lang w:val="en"/>
              </w:rPr>
            </w:pPr>
            <w:hyperlink r:id="rId52" w:history="1">
              <w:r w:rsidR="00B41D52">
                <w:rPr>
                  <w:rStyle w:val="Hyperlink"/>
                  <w:rFonts w:ascii="Arial" w:hAnsi="Arial" w:cs="Arial"/>
                  <w:color w:val="auto"/>
                  <w:shd w:val="clear" w:color="auto" w:fill="FFFFFF"/>
                  <w:lang w:val="en"/>
                </w:rPr>
                <w:t>https://nacac.org/advocate/nacacs-positions/ethnic-background/</w:t>
              </w:r>
            </w:hyperlink>
            <w:r w:rsidR="00B41D52">
              <w:rPr>
                <w:rFonts w:ascii="Arial" w:hAnsi="Arial" w:cs="Arial"/>
                <w:shd w:val="clear" w:color="auto" w:fill="FFFFFF"/>
                <w:lang w:val="en"/>
              </w:rPr>
              <w:t xml:space="preserve"> </w:t>
            </w:r>
            <w:r w:rsidR="00B41D52">
              <w:rPr>
                <w:rFonts w:ascii="Arial" w:hAnsi="Arial" w:cs="Arial"/>
                <w:lang w:val="en"/>
              </w:rPr>
              <w:t xml:space="preserve"> </w:t>
            </w:r>
          </w:p>
        </w:tc>
      </w:tr>
      <w:tr w:rsidR="000F262D">
        <w:tc>
          <w:tcPr>
            <w:tcW w:w="3241" w:type="dxa"/>
            <w:tcBorders>
              <w:right w:val="single" w:sz="4" w:space="0" w:color="auto"/>
            </w:tcBorders>
          </w:tcPr>
          <w:p w:rsidR="000F262D" w:rsidRDefault="00B41D52">
            <w:pPr>
              <w:spacing w:line="360" w:lineRule="auto"/>
              <w:ind w:hanging="5"/>
              <w:jc w:val="both"/>
              <w:rPr>
                <w:rFonts w:ascii="Arial" w:hAnsi="Arial" w:cs="Arial"/>
                <w:shd w:val="clear" w:color="auto" w:fill="FFFFFF"/>
              </w:rPr>
            </w:pPr>
            <w:proofErr w:type="spellStart"/>
            <w:r>
              <w:rPr>
                <w:rFonts w:ascii="Arial" w:hAnsi="Arial" w:cs="Arial"/>
                <w:shd w:val="clear" w:color="auto" w:fill="FFFFFF"/>
              </w:rPr>
              <w:t>Narey</w:t>
            </w:r>
            <w:proofErr w:type="spellEnd"/>
            <w:r>
              <w:rPr>
                <w:rFonts w:ascii="Arial" w:hAnsi="Arial" w:cs="Arial"/>
                <w:shd w:val="clear" w:color="auto" w:fill="FFFFFF"/>
              </w:rPr>
              <w:t xml:space="preserve">, M. and </w:t>
            </w:r>
            <w:proofErr w:type="spellStart"/>
            <w:r>
              <w:rPr>
                <w:rFonts w:ascii="Arial" w:hAnsi="Arial" w:cs="Arial"/>
                <w:shd w:val="clear" w:color="auto" w:fill="FFFFFF"/>
              </w:rPr>
              <w:t>Owers</w:t>
            </w:r>
            <w:proofErr w:type="spellEnd"/>
            <w:r>
              <w:rPr>
                <w:rFonts w:ascii="Arial" w:hAnsi="Arial" w:cs="Arial"/>
                <w:shd w:val="clear" w:color="auto" w:fill="FFFFFF"/>
              </w:rPr>
              <w:t>, M., 2018. Foster care in England</w:t>
            </w:r>
            <w:r>
              <w:rPr>
                <w:rFonts w:ascii="Arial" w:hAnsi="Arial" w:cs="Arial"/>
                <w:shd w:val="clear" w:color="auto" w:fill="FFFFFF"/>
                <w:lang w:val="en"/>
              </w:rPr>
              <w:t xml:space="preserve">. </w:t>
            </w:r>
            <w:r>
              <w:rPr>
                <w:rFonts w:ascii="Arial" w:hAnsi="Arial" w:cs="Arial"/>
                <w:i/>
                <w:iCs/>
                <w:shd w:val="clear" w:color="auto" w:fill="FFFFFF"/>
                <w:lang w:val="en"/>
              </w:rPr>
              <w:t>Journal of Health</w:t>
            </w:r>
            <w:r>
              <w:rPr>
                <w:rFonts w:ascii="Arial" w:hAnsi="Arial" w:cs="Arial"/>
                <w:shd w:val="clear" w:color="auto" w:fill="FFFFFF"/>
                <w:lang w:val="en"/>
              </w:rPr>
              <w:t xml:space="preserve">, pp. 3-5. </w:t>
            </w:r>
          </w:p>
        </w:tc>
        <w:tc>
          <w:tcPr>
            <w:tcW w:w="4087" w:type="dxa"/>
            <w:tcBorders>
              <w:left w:val="single" w:sz="4" w:space="0" w:color="auto"/>
            </w:tcBorders>
          </w:tcPr>
          <w:p w:rsidR="000F262D" w:rsidRDefault="00B41D52">
            <w:pPr>
              <w:spacing w:after="0" w:line="360" w:lineRule="auto"/>
              <w:rPr>
                <w:rFonts w:ascii="Times New Roman" w:hAnsi="Times New Roman" w:cs="Times New Roman"/>
                <w:bCs/>
                <w:sz w:val="24"/>
                <w:szCs w:val="24"/>
                <w:lang w:val="en"/>
              </w:rPr>
            </w:pPr>
            <w:r>
              <w:rPr>
                <w:rFonts w:ascii="Times New Roman" w:hAnsi="Times New Roman" w:cs="Times New Roman"/>
                <w:sz w:val="24"/>
                <w:szCs w:val="24"/>
              </w:rPr>
              <w:t>The article argues that Fostering is nothing new. Individuals have always taken toddlers into their households and cared for them, whether partially or completely. However, it has only had legality in the U.K. since 1927</w:t>
            </w:r>
            <w:r>
              <w:rPr>
                <w:rFonts w:ascii="Times New Roman" w:hAnsi="Times New Roman" w:cs="Times New Roman"/>
                <w:sz w:val="24"/>
                <w:szCs w:val="24"/>
                <w:lang w:val="en"/>
              </w:rPr>
              <w:t xml:space="preserve">. </w:t>
            </w:r>
            <w:r>
              <w:rPr>
                <w:rFonts w:ascii="Times New Roman" w:hAnsi="Times New Roman" w:cs="Times New Roman"/>
                <w:sz w:val="24"/>
                <w:szCs w:val="24"/>
                <w:shd w:val="clear" w:color="auto" w:fill="FFFFFF"/>
              </w:rPr>
              <w:t>The usefulness of this article is that it shows how fostering has been part and parcel of the U.K and that it has played a big role to help nature children</w:t>
            </w:r>
          </w:p>
        </w:tc>
        <w:tc>
          <w:tcPr>
            <w:tcW w:w="2248" w:type="dxa"/>
          </w:tcPr>
          <w:p w:rsidR="000F262D" w:rsidRDefault="000F07F8">
            <w:pPr>
              <w:spacing w:after="0" w:line="360" w:lineRule="auto"/>
            </w:pPr>
            <w:hyperlink r:id="rId53" w:history="1">
              <w:r w:rsidR="00B41D52">
                <w:rPr>
                  <w:rStyle w:val="Hyperlink"/>
                  <w:rFonts w:ascii="Arial" w:hAnsi="Arial" w:cs="Arial"/>
                  <w:color w:val="auto"/>
                  <w:shd w:val="clear" w:color="auto" w:fill="FFFFFF"/>
                  <w:lang w:val="en"/>
                </w:rPr>
                <w:t>https://assets.publishing.service.gov.uk/government/uploads/system/uploads/attachment_data/file/679320/Foster_Care_in_England_Review.pdf</w:t>
              </w:r>
            </w:hyperlink>
            <w:r w:rsidR="00B41D52">
              <w:rPr>
                <w:rFonts w:ascii="Arial" w:hAnsi="Arial" w:cs="Arial"/>
                <w:shd w:val="clear" w:color="auto" w:fill="FFFFFF"/>
                <w:lang w:val="en"/>
              </w:rPr>
              <w:t xml:space="preserve"> </w:t>
            </w:r>
          </w:p>
        </w:tc>
      </w:tr>
      <w:tr w:rsidR="000F262D">
        <w:tc>
          <w:tcPr>
            <w:tcW w:w="3241" w:type="dxa"/>
            <w:tcBorders>
              <w:right w:val="single" w:sz="4" w:space="0" w:color="auto"/>
            </w:tcBorders>
          </w:tcPr>
          <w:p w:rsidR="000F262D" w:rsidRDefault="00B41D52">
            <w:pPr>
              <w:spacing w:line="360" w:lineRule="auto"/>
              <w:ind w:hanging="5"/>
              <w:rPr>
                <w:rFonts w:ascii="Arial" w:hAnsi="Arial" w:cs="Arial"/>
                <w:shd w:val="clear" w:color="auto" w:fill="FFFFFF"/>
                <w:lang w:val="en"/>
              </w:rPr>
            </w:pPr>
            <w:r>
              <w:rPr>
                <w:rFonts w:ascii="Arial" w:hAnsi="Arial" w:cs="Arial"/>
                <w:shd w:val="clear" w:color="auto" w:fill="FFFFFF"/>
              </w:rPr>
              <w:t xml:space="preserve">Pac, </w:t>
            </w:r>
            <w:r>
              <w:rPr>
                <w:rFonts w:ascii="Arial" w:hAnsi="Arial" w:cs="Arial"/>
                <w:shd w:val="clear" w:color="auto" w:fill="FFFFFF"/>
                <w:lang w:val="en"/>
              </w:rPr>
              <w:t xml:space="preserve">P. </w:t>
            </w:r>
            <w:proofErr w:type="spellStart"/>
            <w:r>
              <w:rPr>
                <w:rFonts w:ascii="Arial" w:hAnsi="Arial" w:cs="Arial"/>
                <w:shd w:val="clear" w:color="auto" w:fill="FFFFFF"/>
              </w:rPr>
              <w:t>Waldfogel</w:t>
            </w:r>
            <w:proofErr w:type="spellEnd"/>
            <w:r>
              <w:rPr>
                <w:rFonts w:ascii="Arial" w:hAnsi="Arial" w:cs="Arial"/>
                <w:shd w:val="clear" w:color="auto" w:fill="FFFFFF"/>
              </w:rPr>
              <w:t xml:space="preserve">, </w:t>
            </w:r>
            <w:r>
              <w:rPr>
                <w:rFonts w:ascii="Arial" w:hAnsi="Arial" w:cs="Arial"/>
                <w:shd w:val="clear" w:color="auto" w:fill="FFFFFF"/>
                <w:lang w:val="en"/>
              </w:rPr>
              <w:t xml:space="preserve">J. </w:t>
            </w:r>
            <w:r>
              <w:rPr>
                <w:rFonts w:ascii="Arial" w:hAnsi="Arial" w:cs="Arial"/>
                <w:shd w:val="clear" w:color="auto" w:fill="FFFFFF"/>
              </w:rPr>
              <w:t xml:space="preserve">and </w:t>
            </w:r>
            <w:proofErr w:type="spellStart"/>
            <w:r>
              <w:rPr>
                <w:rFonts w:ascii="Arial" w:hAnsi="Arial" w:cs="Arial"/>
                <w:shd w:val="clear" w:color="auto" w:fill="FFFFFF"/>
              </w:rPr>
              <w:t>Wimer</w:t>
            </w:r>
            <w:proofErr w:type="spellEnd"/>
            <w:r>
              <w:rPr>
                <w:rFonts w:ascii="Arial" w:hAnsi="Arial" w:cs="Arial"/>
                <w:shd w:val="clear" w:color="auto" w:fill="FFFFFF"/>
                <w:lang w:val="en"/>
              </w:rPr>
              <w:t xml:space="preserve">, C. 2017. Poverty among Foster Children: Estimates Using the Supplemental Poverty Measure. </w:t>
            </w:r>
            <w:proofErr w:type="spellStart"/>
            <w:r>
              <w:rPr>
                <w:rFonts w:ascii="Arial" w:hAnsi="Arial" w:cs="Arial"/>
                <w:i/>
                <w:iCs/>
                <w:shd w:val="clear" w:color="auto" w:fill="FFFFFF"/>
                <w:lang w:val="en"/>
              </w:rPr>
              <w:t>Soc</w:t>
            </w:r>
            <w:proofErr w:type="spellEnd"/>
            <w:r>
              <w:rPr>
                <w:rFonts w:ascii="Arial" w:hAnsi="Arial" w:cs="Arial"/>
                <w:i/>
                <w:iCs/>
                <w:shd w:val="clear" w:color="auto" w:fill="FFFFFF"/>
                <w:lang w:val="en"/>
              </w:rPr>
              <w:t xml:space="preserve"> </w:t>
            </w:r>
            <w:proofErr w:type="spellStart"/>
            <w:r>
              <w:rPr>
                <w:rFonts w:ascii="Arial" w:hAnsi="Arial" w:cs="Arial"/>
                <w:i/>
                <w:iCs/>
                <w:shd w:val="clear" w:color="auto" w:fill="FFFFFF"/>
                <w:lang w:val="en"/>
              </w:rPr>
              <w:t>Serv</w:t>
            </w:r>
            <w:proofErr w:type="spellEnd"/>
            <w:r>
              <w:rPr>
                <w:rFonts w:ascii="Arial" w:hAnsi="Arial" w:cs="Arial"/>
                <w:i/>
                <w:iCs/>
                <w:shd w:val="clear" w:color="auto" w:fill="FFFFFF"/>
                <w:lang w:val="en"/>
              </w:rPr>
              <w:t xml:space="preserve"> Rev.</w:t>
            </w:r>
            <w:r>
              <w:rPr>
                <w:rFonts w:ascii="Arial" w:hAnsi="Arial" w:cs="Arial"/>
                <w:shd w:val="clear" w:color="auto" w:fill="FFFFFF"/>
                <w:lang w:val="en"/>
              </w:rPr>
              <w:t xml:space="preserve">, </w:t>
            </w:r>
            <w:r>
              <w:rPr>
                <w:rFonts w:ascii="Arial" w:hAnsi="Arial" w:cs="Arial"/>
                <w:b/>
                <w:bCs/>
                <w:shd w:val="clear" w:color="auto" w:fill="FFFFFF"/>
                <w:lang w:val="en"/>
              </w:rPr>
              <w:t>91</w:t>
            </w:r>
            <w:r>
              <w:rPr>
                <w:rFonts w:ascii="Arial" w:hAnsi="Arial" w:cs="Arial"/>
                <w:shd w:val="clear" w:color="auto" w:fill="FFFFFF"/>
                <w:lang w:val="en"/>
              </w:rPr>
              <w:t xml:space="preserve">(1), pp. 8–40. </w:t>
            </w:r>
          </w:p>
          <w:p w:rsidR="000F262D" w:rsidRDefault="000F262D">
            <w:pPr>
              <w:spacing w:line="360" w:lineRule="auto"/>
              <w:ind w:hanging="5"/>
              <w:jc w:val="both"/>
              <w:rPr>
                <w:rFonts w:ascii="Arial" w:hAnsi="Arial" w:cs="Arial"/>
                <w:shd w:val="clear" w:color="auto" w:fill="FFFFFF"/>
              </w:rPr>
            </w:pPr>
          </w:p>
        </w:tc>
        <w:tc>
          <w:tcPr>
            <w:tcW w:w="4087" w:type="dxa"/>
            <w:tcBorders>
              <w:left w:val="single" w:sz="4" w:space="0" w:color="auto"/>
            </w:tcBorders>
          </w:tcPr>
          <w:p w:rsidR="000F262D" w:rsidRDefault="00B41D52">
            <w:pPr>
              <w:spacing w:after="0" w:line="360" w:lineRule="auto"/>
              <w:rPr>
                <w:rFonts w:ascii="Times New Roman" w:hAnsi="Times New Roman" w:cs="Times New Roman"/>
                <w:sz w:val="24"/>
                <w:szCs w:val="24"/>
                <w:lang w:val="en"/>
              </w:rPr>
            </w:pPr>
            <w:r>
              <w:rPr>
                <w:rFonts w:ascii="Times New Roman" w:hAnsi="Times New Roman" w:cs="Times New Roman"/>
                <w:sz w:val="24"/>
                <w:szCs w:val="24"/>
                <w:lang w:val="en"/>
              </w:rPr>
              <w:t xml:space="preserve">This article establishes the link between poverty and foster parenting, which makes it important for this activity. </w:t>
            </w:r>
          </w:p>
        </w:tc>
        <w:tc>
          <w:tcPr>
            <w:tcW w:w="2248" w:type="dxa"/>
          </w:tcPr>
          <w:p w:rsidR="000F262D" w:rsidRDefault="000F07F8">
            <w:pPr>
              <w:spacing w:after="0" w:line="360" w:lineRule="auto"/>
              <w:rPr>
                <w:rFonts w:ascii="Arial" w:hAnsi="Arial" w:cs="Arial"/>
                <w:shd w:val="clear" w:color="auto" w:fill="FFFFFF"/>
                <w:lang w:val="en"/>
              </w:rPr>
            </w:pPr>
            <w:hyperlink r:id="rId54" w:history="1">
              <w:r w:rsidR="00B41D52">
                <w:rPr>
                  <w:rStyle w:val="Hyperlink"/>
                  <w:rFonts w:ascii="Arial" w:hAnsi="Arial" w:cs="Arial"/>
                  <w:color w:val="auto"/>
                  <w:shd w:val="clear" w:color="auto" w:fill="FFFFFF"/>
                  <w:lang w:val="en"/>
                </w:rPr>
                <w:t>https://www.ncbi.nlm.nih.gov/pmc/articles/PMC5484162/</w:t>
              </w:r>
            </w:hyperlink>
            <w:r w:rsidR="00B41D52">
              <w:rPr>
                <w:rFonts w:ascii="Arial" w:hAnsi="Arial" w:cs="Arial"/>
                <w:shd w:val="clear" w:color="auto" w:fill="FFFFFF"/>
                <w:lang w:val="en"/>
              </w:rPr>
              <w:t xml:space="preserve"> </w:t>
            </w:r>
          </w:p>
        </w:tc>
      </w:tr>
      <w:tr w:rsidR="000F262D">
        <w:tc>
          <w:tcPr>
            <w:tcW w:w="3241" w:type="dxa"/>
            <w:tcBorders>
              <w:right w:val="single" w:sz="4" w:space="0" w:color="auto"/>
            </w:tcBorders>
          </w:tcPr>
          <w:p w:rsidR="000F262D" w:rsidRDefault="00B41D52">
            <w:pPr>
              <w:spacing w:line="360" w:lineRule="auto"/>
              <w:ind w:hanging="5"/>
              <w:rPr>
                <w:rFonts w:ascii="Arial" w:hAnsi="Arial" w:cs="Arial"/>
                <w:shd w:val="clear" w:color="auto" w:fill="FFFFFF"/>
              </w:rPr>
            </w:pPr>
            <w:r>
              <w:rPr>
                <w:rFonts w:ascii="Arial" w:hAnsi="Arial" w:cs="Arial"/>
                <w:shd w:val="clear" w:color="auto" w:fill="FFFFFF"/>
              </w:rPr>
              <w:t>Russell</w:t>
            </w:r>
            <w:r>
              <w:rPr>
                <w:rFonts w:ascii="Arial" w:hAnsi="Arial" w:cs="Arial"/>
                <w:shd w:val="clear" w:color="auto" w:fill="FFFFFF"/>
                <w:lang w:val="en"/>
              </w:rPr>
              <w:t>,</w:t>
            </w:r>
            <w:r>
              <w:rPr>
                <w:rFonts w:ascii="Arial" w:hAnsi="Arial" w:cs="Arial"/>
                <w:shd w:val="clear" w:color="auto" w:fill="FFFFFF"/>
              </w:rPr>
              <w:t xml:space="preserve"> M. 2002. The effective use of secondary data. </w:t>
            </w:r>
            <w:r>
              <w:rPr>
                <w:rFonts w:ascii="Arial" w:hAnsi="Arial" w:cs="Arial"/>
                <w:i/>
                <w:iCs/>
                <w:shd w:val="clear" w:color="auto" w:fill="FFFFFF"/>
              </w:rPr>
              <w:t>Learning and Motivation</w:t>
            </w:r>
            <w:r>
              <w:rPr>
                <w:rFonts w:ascii="Arial" w:hAnsi="Arial" w:cs="Arial"/>
                <w:i/>
                <w:iCs/>
                <w:shd w:val="clear" w:color="auto" w:fill="FFFFFF"/>
                <w:lang w:val="en"/>
              </w:rPr>
              <w:t>,</w:t>
            </w:r>
            <w:r>
              <w:rPr>
                <w:rFonts w:ascii="Arial" w:hAnsi="Arial" w:cs="Arial"/>
                <w:shd w:val="clear" w:color="auto" w:fill="FFFFFF"/>
              </w:rPr>
              <w:t xml:space="preserve"> </w:t>
            </w:r>
            <w:r>
              <w:rPr>
                <w:rFonts w:ascii="Arial" w:hAnsi="Arial" w:cs="Arial"/>
                <w:b/>
                <w:bCs/>
                <w:shd w:val="clear" w:color="auto" w:fill="FFFFFF"/>
              </w:rPr>
              <w:t>33</w:t>
            </w:r>
            <w:r>
              <w:rPr>
                <w:rFonts w:ascii="Arial" w:hAnsi="Arial" w:cs="Arial"/>
                <w:shd w:val="clear" w:color="auto" w:fill="FFFFFF"/>
              </w:rPr>
              <w:t>(1)</w:t>
            </w:r>
            <w:r>
              <w:rPr>
                <w:rFonts w:ascii="Arial" w:hAnsi="Arial" w:cs="Arial"/>
                <w:shd w:val="clear" w:color="auto" w:fill="FFFFFF"/>
                <w:lang w:val="en"/>
              </w:rPr>
              <w:t>,</w:t>
            </w:r>
            <w:r>
              <w:rPr>
                <w:rFonts w:ascii="Arial" w:hAnsi="Arial" w:cs="Arial"/>
                <w:shd w:val="clear" w:color="auto" w:fill="FFFFFF"/>
              </w:rPr>
              <w:t xml:space="preserve"> </w:t>
            </w:r>
            <w:r>
              <w:rPr>
                <w:rFonts w:ascii="Arial" w:hAnsi="Arial" w:cs="Arial"/>
                <w:shd w:val="clear" w:color="auto" w:fill="FFFFFF"/>
                <w:lang w:val="en"/>
              </w:rPr>
              <w:t xml:space="preserve">pp. </w:t>
            </w:r>
            <w:r>
              <w:rPr>
                <w:rFonts w:ascii="Arial" w:hAnsi="Arial" w:cs="Arial"/>
                <w:shd w:val="clear" w:color="auto" w:fill="FFFFFF"/>
              </w:rPr>
              <w:t>32–45.</w:t>
            </w:r>
            <w:r>
              <w:rPr>
                <w:rFonts w:ascii="Arial" w:hAnsi="Arial" w:cs="Arial"/>
                <w:shd w:val="clear" w:color="auto" w:fill="FFFFFF"/>
                <w:lang w:val="en"/>
              </w:rPr>
              <w:t xml:space="preserve"> </w:t>
            </w:r>
          </w:p>
        </w:tc>
        <w:tc>
          <w:tcPr>
            <w:tcW w:w="4087" w:type="dxa"/>
            <w:tcBorders>
              <w:left w:val="single" w:sz="4" w:space="0" w:color="auto"/>
            </w:tcBorders>
          </w:tcPr>
          <w:p w:rsidR="000F262D" w:rsidRDefault="00B41D52">
            <w:pPr>
              <w:spacing w:after="0" w:line="360" w:lineRule="auto"/>
              <w:rPr>
                <w:rFonts w:ascii="Times New Roman" w:hAnsi="Times New Roman" w:cs="Times New Roman"/>
                <w:sz w:val="24"/>
                <w:szCs w:val="24"/>
                <w:lang w:val="en"/>
              </w:rPr>
            </w:pPr>
            <w:r>
              <w:rPr>
                <w:rFonts w:ascii="Times New Roman" w:hAnsi="Times New Roman" w:cs="Times New Roman"/>
                <w:sz w:val="24"/>
                <w:szCs w:val="24"/>
                <w:lang w:val="en"/>
              </w:rPr>
              <w:t xml:space="preserve">It highlights on the effectiveness of secondary data in research activities and how to use such data. </w:t>
            </w:r>
          </w:p>
        </w:tc>
        <w:tc>
          <w:tcPr>
            <w:tcW w:w="2248" w:type="dxa"/>
          </w:tcPr>
          <w:p w:rsidR="000F262D" w:rsidRDefault="000F07F8">
            <w:pPr>
              <w:spacing w:after="0" w:line="360" w:lineRule="auto"/>
              <w:rPr>
                <w:rFonts w:ascii="Arial" w:hAnsi="Arial" w:cs="Arial"/>
                <w:shd w:val="clear" w:color="auto" w:fill="FFFFFF"/>
                <w:lang w:val="en"/>
              </w:rPr>
            </w:pPr>
            <w:hyperlink r:id="rId55" w:history="1">
              <w:r w:rsidR="00B41D52">
                <w:rPr>
                  <w:rStyle w:val="Hyperlink"/>
                  <w:rFonts w:ascii="Arial" w:hAnsi="Arial" w:cs="Arial"/>
                  <w:color w:val="auto"/>
                  <w:shd w:val="clear" w:color="auto" w:fill="FFFFFF"/>
                  <w:lang w:val="en"/>
                </w:rPr>
                <w:t>https://doi.org/https://doi.org/10.1006/lmot.2001.1098</w:t>
              </w:r>
            </w:hyperlink>
            <w:r w:rsidR="00B41D52">
              <w:rPr>
                <w:rFonts w:ascii="Arial" w:hAnsi="Arial" w:cs="Arial"/>
                <w:shd w:val="clear" w:color="auto" w:fill="FFFFFF"/>
                <w:lang w:val="en"/>
              </w:rPr>
              <w:t xml:space="preserve">  </w:t>
            </w:r>
          </w:p>
        </w:tc>
      </w:tr>
      <w:tr w:rsidR="000F262D">
        <w:tc>
          <w:tcPr>
            <w:tcW w:w="3241" w:type="dxa"/>
            <w:tcBorders>
              <w:right w:val="single" w:sz="4" w:space="0" w:color="auto"/>
            </w:tcBorders>
          </w:tcPr>
          <w:p w:rsidR="000F262D" w:rsidRDefault="00B41D52">
            <w:pPr>
              <w:spacing w:line="360" w:lineRule="auto"/>
              <w:ind w:hanging="5"/>
              <w:jc w:val="both"/>
              <w:rPr>
                <w:rFonts w:ascii="Arial" w:hAnsi="Arial" w:cs="Arial"/>
                <w:shd w:val="clear" w:color="auto" w:fill="FFFFFF"/>
              </w:rPr>
            </w:pPr>
            <w:r>
              <w:rPr>
                <w:rFonts w:ascii="Arial" w:hAnsi="Arial" w:cs="Arial"/>
                <w:shd w:val="clear" w:color="auto" w:fill="FFFFFF"/>
              </w:rPr>
              <w:t xml:space="preserve">Scott, S., Knapp, M., Henderson, J. and </w:t>
            </w:r>
            <w:proofErr w:type="spellStart"/>
            <w:r>
              <w:rPr>
                <w:rFonts w:ascii="Arial" w:hAnsi="Arial" w:cs="Arial"/>
                <w:shd w:val="clear" w:color="auto" w:fill="FFFFFF"/>
              </w:rPr>
              <w:t>Maughan</w:t>
            </w:r>
            <w:proofErr w:type="spellEnd"/>
            <w:r>
              <w:rPr>
                <w:rFonts w:ascii="Arial" w:hAnsi="Arial" w:cs="Arial"/>
                <w:shd w:val="clear" w:color="auto" w:fill="FFFFFF"/>
              </w:rPr>
              <w:t xml:space="preserve">, B., 2001. The financial cost of </w:t>
            </w:r>
            <w:r>
              <w:rPr>
                <w:rFonts w:ascii="Arial" w:hAnsi="Arial" w:cs="Arial"/>
                <w:shd w:val="clear" w:color="auto" w:fill="FFFFFF"/>
              </w:rPr>
              <w:lastRenderedPageBreak/>
              <w:t xml:space="preserve">social exclusion: follow up study of antisocial children into adulthood. </w:t>
            </w:r>
            <w:r>
              <w:rPr>
                <w:rFonts w:ascii="Arial" w:hAnsi="Arial" w:cs="Arial"/>
                <w:i/>
                <w:iCs/>
                <w:shd w:val="clear" w:color="auto" w:fill="FFFFFF"/>
              </w:rPr>
              <w:t>B</w:t>
            </w:r>
            <w:r>
              <w:rPr>
                <w:rFonts w:ascii="Arial" w:hAnsi="Arial" w:cs="Arial"/>
                <w:shd w:val="clear" w:color="auto" w:fill="FFFFFF"/>
              </w:rPr>
              <w:t xml:space="preserve">MJ, </w:t>
            </w:r>
            <w:r>
              <w:rPr>
                <w:rFonts w:ascii="Arial" w:hAnsi="Arial" w:cs="Arial"/>
                <w:b/>
                <w:bCs/>
                <w:shd w:val="clear" w:color="auto" w:fill="FFFFFF"/>
              </w:rPr>
              <w:t>323</w:t>
            </w:r>
            <w:r>
              <w:rPr>
                <w:rFonts w:ascii="Arial" w:hAnsi="Arial" w:cs="Arial"/>
                <w:shd w:val="clear" w:color="auto" w:fill="FFFFFF"/>
              </w:rPr>
              <w:t>(7306), p.191.</w:t>
            </w:r>
            <w:r>
              <w:rPr>
                <w:rFonts w:ascii="Arial" w:hAnsi="Arial" w:cs="Arial"/>
                <w:shd w:val="clear" w:color="auto" w:fill="FFFFFF"/>
                <w:lang w:val="en"/>
              </w:rPr>
              <w:t xml:space="preserve"> </w:t>
            </w:r>
          </w:p>
        </w:tc>
        <w:tc>
          <w:tcPr>
            <w:tcW w:w="4087" w:type="dxa"/>
            <w:tcBorders>
              <w:left w:val="single" w:sz="4" w:space="0" w:color="auto"/>
            </w:tcBorders>
          </w:tcPr>
          <w:p w:rsidR="000F262D" w:rsidRDefault="00B41D52">
            <w:pPr>
              <w:spacing w:after="0" w:line="360" w:lineRule="auto"/>
              <w:rPr>
                <w:rFonts w:ascii="Times New Roman" w:hAnsi="Times New Roman" w:cs="Times New Roman"/>
                <w:bCs/>
                <w:sz w:val="24"/>
                <w:szCs w:val="24"/>
                <w:lang w:val="en"/>
              </w:rPr>
            </w:pPr>
            <w:r>
              <w:rPr>
                <w:rFonts w:ascii="Times New Roman" w:hAnsi="Times New Roman" w:cs="Times New Roman"/>
                <w:sz w:val="24"/>
                <w:szCs w:val="24"/>
                <w:shd w:val="clear" w:color="auto" w:fill="FFFFFF"/>
              </w:rPr>
              <w:lastRenderedPageBreak/>
              <w:t xml:space="preserve">The Authors of this article demonstrate the financial costs involved in maintaining the children in the foster </w:t>
            </w:r>
            <w:r>
              <w:rPr>
                <w:rFonts w:ascii="Times New Roman" w:hAnsi="Times New Roman" w:cs="Times New Roman"/>
                <w:sz w:val="24"/>
                <w:szCs w:val="24"/>
                <w:shd w:val="clear" w:color="auto" w:fill="FFFFFF"/>
              </w:rPr>
              <w:lastRenderedPageBreak/>
              <w:t>homes, and the financial impact is costly</w:t>
            </w:r>
            <w:r>
              <w:rPr>
                <w:rFonts w:ascii="Times New Roman" w:hAnsi="Times New Roman" w:cs="Times New Roman"/>
                <w:sz w:val="24"/>
                <w:szCs w:val="24"/>
                <w:shd w:val="clear" w:color="auto" w:fill="FFFFFF"/>
                <w:lang w:val="en"/>
              </w:rPr>
              <w:t xml:space="preserve">. </w:t>
            </w:r>
            <w:r>
              <w:rPr>
                <w:rFonts w:ascii="Times New Roman" w:hAnsi="Times New Roman" w:cs="Times New Roman"/>
                <w:sz w:val="24"/>
                <w:szCs w:val="24"/>
                <w:shd w:val="clear" w:color="auto" w:fill="FFFFFF"/>
              </w:rPr>
              <w:t>The usefulness of this article is that it demonstrates how that antisocial behavior actually determines the cost of fostering</w:t>
            </w:r>
            <w:r>
              <w:rPr>
                <w:rFonts w:ascii="Times New Roman" w:hAnsi="Times New Roman" w:cs="Times New Roman"/>
                <w:sz w:val="24"/>
                <w:szCs w:val="24"/>
                <w:shd w:val="clear" w:color="auto" w:fill="FFFFFF"/>
                <w:lang w:val="en"/>
              </w:rPr>
              <w:t>.</w:t>
            </w:r>
          </w:p>
        </w:tc>
        <w:tc>
          <w:tcPr>
            <w:tcW w:w="2248" w:type="dxa"/>
          </w:tcPr>
          <w:p w:rsidR="000F262D" w:rsidRDefault="000F07F8">
            <w:pPr>
              <w:spacing w:after="0" w:line="360" w:lineRule="auto"/>
            </w:pPr>
            <w:hyperlink r:id="rId56" w:history="1">
              <w:r w:rsidR="00B41D52">
                <w:rPr>
                  <w:rStyle w:val="Hyperlink"/>
                  <w:rFonts w:ascii="Arial" w:hAnsi="Arial" w:cs="Arial"/>
                  <w:color w:val="auto"/>
                  <w:shd w:val="clear" w:color="auto" w:fill="FFFFFF"/>
                  <w:lang w:val="en"/>
                </w:rPr>
                <w:t>https://www.bmj.com/content/323/7306/191</w:t>
              </w:r>
            </w:hyperlink>
            <w:r w:rsidR="00B41D52">
              <w:rPr>
                <w:rFonts w:ascii="Arial" w:hAnsi="Arial" w:cs="Arial"/>
                <w:shd w:val="clear" w:color="auto" w:fill="FFFFFF"/>
                <w:lang w:val="en"/>
              </w:rPr>
              <w:t xml:space="preserve"> </w:t>
            </w:r>
          </w:p>
        </w:tc>
      </w:tr>
      <w:tr w:rsidR="000F262D">
        <w:tc>
          <w:tcPr>
            <w:tcW w:w="3241" w:type="dxa"/>
            <w:tcBorders>
              <w:right w:val="single" w:sz="4" w:space="0" w:color="auto"/>
            </w:tcBorders>
          </w:tcPr>
          <w:p w:rsidR="000F262D" w:rsidRDefault="00B41D52">
            <w:pPr>
              <w:spacing w:after="0" w:line="360" w:lineRule="auto"/>
              <w:rPr>
                <w:rFonts w:ascii="Arial" w:hAnsi="Arial" w:cs="Arial"/>
                <w:shd w:val="clear" w:color="auto" w:fill="FFFFFF"/>
                <w:lang w:val="en"/>
              </w:rPr>
            </w:pPr>
            <w:proofErr w:type="spellStart"/>
            <w:r>
              <w:rPr>
                <w:rFonts w:ascii="Times New Roman" w:hAnsi="Times New Roman" w:cs="Times New Roman"/>
                <w:sz w:val="24"/>
                <w:szCs w:val="24"/>
                <w:shd w:val="clear" w:color="auto" w:fill="FFFFFF"/>
              </w:rPr>
              <w:t>Smyke</w:t>
            </w:r>
            <w:proofErr w:type="spellEnd"/>
            <w:r>
              <w:rPr>
                <w:rFonts w:ascii="Times New Roman" w:hAnsi="Times New Roman" w:cs="Times New Roman"/>
                <w:sz w:val="24"/>
                <w:szCs w:val="24"/>
                <w:shd w:val="clear" w:color="auto" w:fill="FFFFFF"/>
              </w:rPr>
              <w:t xml:space="preserve">, A.T., </w:t>
            </w:r>
            <w:proofErr w:type="spellStart"/>
            <w:r>
              <w:rPr>
                <w:rFonts w:ascii="Times New Roman" w:hAnsi="Times New Roman" w:cs="Times New Roman"/>
                <w:sz w:val="24"/>
                <w:szCs w:val="24"/>
                <w:shd w:val="clear" w:color="auto" w:fill="FFFFFF"/>
              </w:rPr>
              <w:t>Zeanah</w:t>
            </w:r>
            <w:proofErr w:type="spellEnd"/>
            <w:r>
              <w:rPr>
                <w:rFonts w:ascii="Times New Roman" w:hAnsi="Times New Roman" w:cs="Times New Roman"/>
                <w:sz w:val="24"/>
                <w:szCs w:val="24"/>
                <w:shd w:val="clear" w:color="auto" w:fill="FFFFFF"/>
              </w:rPr>
              <w:t xml:space="preserve">, C.H., Fox, N.A., Nelson, C.A., and Guthrie, D., 2010. Placement in foster care enhances the quality of attachment among young institutionalized children. </w:t>
            </w:r>
            <w:r>
              <w:rPr>
                <w:rFonts w:ascii="Times New Roman" w:hAnsi="Times New Roman" w:cs="Times New Roman"/>
                <w:i/>
                <w:iCs/>
                <w:sz w:val="24"/>
                <w:szCs w:val="24"/>
                <w:shd w:val="clear" w:color="auto" w:fill="FFFFFF"/>
              </w:rPr>
              <w:t>Child Development</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81</w:t>
            </w:r>
            <w:r>
              <w:rPr>
                <w:rFonts w:ascii="Times New Roman" w:hAnsi="Times New Roman" w:cs="Times New Roman"/>
                <w:sz w:val="24"/>
                <w:szCs w:val="24"/>
                <w:shd w:val="clear" w:color="auto" w:fill="FFFFFF"/>
              </w:rPr>
              <w:t>(1), pp.212-223</w:t>
            </w:r>
            <w:r>
              <w:rPr>
                <w:rFonts w:ascii="Times New Roman" w:hAnsi="Times New Roman" w:cs="Times New Roman"/>
                <w:sz w:val="24"/>
                <w:szCs w:val="24"/>
                <w:shd w:val="clear" w:color="auto" w:fill="FFFFFF"/>
                <w:lang w:val="en"/>
              </w:rPr>
              <w:t>.</w:t>
            </w:r>
          </w:p>
        </w:tc>
        <w:tc>
          <w:tcPr>
            <w:tcW w:w="4087" w:type="dxa"/>
            <w:tcBorders>
              <w:left w:val="single" w:sz="4" w:space="0" w:color="auto"/>
            </w:tcBorders>
          </w:tcPr>
          <w:p w:rsidR="000F262D" w:rsidRDefault="00B41D52">
            <w:pPr>
              <w:spacing w:after="0" w:line="360" w:lineRule="auto"/>
              <w:rPr>
                <w:rFonts w:ascii="Times New Roman" w:hAnsi="Times New Roman" w:cs="Times New Roman"/>
                <w:sz w:val="24"/>
                <w:szCs w:val="24"/>
                <w:shd w:val="clear" w:color="auto" w:fill="FFFFFF"/>
                <w:lang w:val="en"/>
              </w:rPr>
            </w:pPr>
            <w:r>
              <w:rPr>
                <w:rFonts w:ascii="Times New Roman" w:hAnsi="Times New Roman" w:cs="Times New Roman"/>
                <w:sz w:val="24"/>
                <w:szCs w:val="24"/>
                <w:shd w:val="clear" w:color="auto" w:fill="FFFFFF"/>
              </w:rPr>
              <w:t xml:space="preserve">The </w:t>
            </w:r>
            <w:r>
              <w:rPr>
                <w:rFonts w:ascii="Times New Roman" w:hAnsi="Times New Roman" w:cs="Times New Roman"/>
                <w:sz w:val="24"/>
                <w:szCs w:val="24"/>
                <w:shd w:val="clear" w:color="auto" w:fill="FFFFFF"/>
                <w:lang w:val="en"/>
              </w:rPr>
              <w:t>a</w:t>
            </w:r>
            <w:proofErr w:type="spellStart"/>
            <w:r>
              <w:rPr>
                <w:rFonts w:ascii="Times New Roman" w:hAnsi="Times New Roman" w:cs="Times New Roman"/>
                <w:sz w:val="24"/>
                <w:szCs w:val="24"/>
                <w:shd w:val="clear" w:color="auto" w:fill="FFFFFF"/>
              </w:rPr>
              <w:t>uthors</w:t>
            </w:r>
            <w:proofErr w:type="spellEnd"/>
            <w:r>
              <w:rPr>
                <w:rFonts w:ascii="Times New Roman" w:hAnsi="Times New Roman" w:cs="Times New Roman"/>
                <w:sz w:val="24"/>
                <w:szCs w:val="24"/>
                <w:shd w:val="clear" w:color="auto" w:fill="FFFFFF"/>
              </w:rPr>
              <w:t xml:space="preserve"> of this article show how placement in foster homes enhances the quality of deployment of children in the foster homes</w:t>
            </w:r>
            <w:r>
              <w:rPr>
                <w:rFonts w:ascii="Times New Roman" w:hAnsi="Times New Roman" w:cs="Times New Roman"/>
                <w:sz w:val="24"/>
                <w:szCs w:val="24"/>
                <w:shd w:val="clear" w:color="auto" w:fill="FFFFFF"/>
                <w:lang w:val="en"/>
              </w:rPr>
              <w:t xml:space="preserve">. </w:t>
            </w:r>
            <w:r>
              <w:rPr>
                <w:rFonts w:ascii="Times New Roman" w:hAnsi="Times New Roman" w:cs="Times New Roman"/>
                <w:sz w:val="24"/>
                <w:szCs w:val="24"/>
                <w:shd w:val="clear" w:color="auto" w:fill="FFFFFF"/>
              </w:rPr>
              <w:t>The main usefulness of this article is that it will help to demonstrate in my research that placement is of great importance to the success for fostering</w:t>
            </w:r>
            <w:r>
              <w:rPr>
                <w:rFonts w:ascii="Times New Roman" w:hAnsi="Times New Roman" w:cs="Times New Roman"/>
                <w:sz w:val="24"/>
                <w:szCs w:val="24"/>
                <w:shd w:val="clear" w:color="auto" w:fill="FFFFFF"/>
                <w:lang w:val="en"/>
              </w:rPr>
              <w:t xml:space="preserve">. </w:t>
            </w:r>
          </w:p>
        </w:tc>
        <w:tc>
          <w:tcPr>
            <w:tcW w:w="2248" w:type="dxa"/>
          </w:tcPr>
          <w:p w:rsidR="000F262D" w:rsidRDefault="000F07F8">
            <w:pPr>
              <w:spacing w:after="0" w:line="360" w:lineRule="auto"/>
              <w:rPr>
                <w:rFonts w:ascii="Arial" w:hAnsi="Arial" w:cs="Arial"/>
                <w:shd w:val="clear" w:color="auto" w:fill="FFFFFF"/>
                <w:lang w:val="en"/>
              </w:rPr>
            </w:pPr>
            <w:hyperlink r:id="rId57" w:history="1">
              <w:r w:rsidR="00B41D52">
                <w:rPr>
                  <w:rStyle w:val="Hyperlink"/>
                  <w:rFonts w:ascii="Arial" w:hAnsi="Arial" w:cs="Arial"/>
                  <w:color w:val="auto"/>
                  <w:shd w:val="clear" w:color="auto" w:fill="FFFFFF"/>
                  <w:lang w:val="en"/>
                </w:rPr>
                <w:t>https://www.ncbi.nlm.nih.gov/pmc/articles/PMC4098033/</w:t>
              </w:r>
            </w:hyperlink>
            <w:r w:rsidR="00B41D52">
              <w:rPr>
                <w:rFonts w:ascii="Arial" w:hAnsi="Arial" w:cs="Arial"/>
                <w:shd w:val="clear" w:color="auto" w:fill="FFFFFF"/>
                <w:lang w:val="en"/>
              </w:rPr>
              <w:t xml:space="preserve"> </w:t>
            </w:r>
          </w:p>
        </w:tc>
      </w:tr>
      <w:tr w:rsidR="000F262D">
        <w:tc>
          <w:tcPr>
            <w:tcW w:w="3241" w:type="dxa"/>
            <w:tcBorders>
              <w:right w:val="single" w:sz="4" w:space="0" w:color="auto"/>
            </w:tcBorders>
          </w:tcPr>
          <w:p w:rsidR="000F262D" w:rsidRDefault="00B41D52">
            <w:pPr>
              <w:spacing w:after="0" w:line="360" w:lineRule="auto"/>
              <w:rPr>
                <w:rFonts w:ascii="Arial" w:hAnsi="Arial" w:cs="Arial"/>
                <w:shd w:val="clear" w:color="auto" w:fill="FFFFFF"/>
              </w:rPr>
            </w:pPr>
            <w:r>
              <w:rPr>
                <w:rFonts w:ascii="Arial" w:hAnsi="Arial" w:cs="Arial"/>
                <w:shd w:val="clear" w:color="auto" w:fill="FFFFFF"/>
              </w:rPr>
              <w:t xml:space="preserve">Spencer, R., Collins, M.E., Ward, R., and </w:t>
            </w:r>
            <w:proofErr w:type="spellStart"/>
            <w:r>
              <w:rPr>
                <w:rFonts w:ascii="Arial" w:hAnsi="Arial" w:cs="Arial"/>
                <w:shd w:val="clear" w:color="auto" w:fill="FFFFFF"/>
              </w:rPr>
              <w:t>Smashnaya</w:t>
            </w:r>
            <w:proofErr w:type="spellEnd"/>
            <w:r>
              <w:rPr>
                <w:rFonts w:ascii="Arial" w:hAnsi="Arial" w:cs="Arial"/>
                <w:shd w:val="clear" w:color="auto" w:fill="FFFFFF"/>
              </w:rPr>
              <w:t xml:space="preserve">, S., 2010. Mentoring for young people leaving foster care: Promise and potential pitfalls. </w:t>
            </w:r>
            <w:r>
              <w:rPr>
                <w:rFonts w:ascii="Arial" w:hAnsi="Arial" w:cs="Arial"/>
                <w:i/>
                <w:iCs/>
                <w:shd w:val="clear" w:color="auto" w:fill="FFFFFF"/>
              </w:rPr>
              <w:t>Social work</w:t>
            </w:r>
            <w:r>
              <w:rPr>
                <w:rFonts w:ascii="Arial" w:hAnsi="Arial" w:cs="Arial"/>
                <w:shd w:val="clear" w:color="auto" w:fill="FFFFFF"/>
              </w:rPr>
              <w:t>, </w:t>
            </w:r>
            <w:r>
              <w:rPr>
                <w:rFonts w:ascii="Arial" w:hAnsi="Arial" w:cs="Arial"/>
                <w:b/>
                <w:bCs/>
                <w:shd w:val="clear" w:color="auto" w:fill="FFFFFF"/>
              </w:rPr>
              <w:t>55</w:t>
            </w:r>
            <w:r>
              <w:rPr>
                <w:rFonts w:ascii="Arial" w:hAnsi="Arial" w:cs="Arial"/>
                <w:shd w:val="clear" w:color="auto" w:fill="FFFFFF"/>
              </w:rPr>
              <w:t>(3), pp.225-234</w:t>
            </w:r>
            <w:r>
              <w:rPr>
                <w:rFonts w:ascii="Arial" w:hAnsi="Arial" w:cs="Arial"/>
                <w:shd w:val="clear" w:color="auto" w:fill="FFFFFF"/>
                <w:lang w:val="en"/>
              </w:rPr>
              <w:t xml:space="preserve">. </w:t>
            </w:r>
          </w:p>
        </w:tc>
        <w:tc>
          <w:tcPr>
            <w:tcW w:w="4087" w:type="dxa"/>
            <w:tcBorders>
              <w:left w:val="single" w:sz="4" w:space="0" w:color="auto"/>
            </w:tcBorders>
          </w:tcPr>
          <w:p w:rsidR="000F262D" w:rsidRDefault="00B41D52">
            <w:pPr>
              <w:spacing w:after="0" w:line="360" w:lineRule="auto"/>
              <w:rPr>
                <w:rFonts w:ascii="Times New Roman" w:hAnsi="Times New Roman" w:cs="Times New Roman"/>
                <w:bCs/>
                <w:sz w:val="24"/>
                <w:szCs w:val="24"/>
                <w:lang w:val="en"/>
              </w:rPr>
            </w:pPr>
            <w:r>
              <w:rPr>
                <w:rFonts w:ascii="Times New Roman" w:hAnsi="Times New Roman" w:cs="Times New Roman"/>
                <w:sz w:val="24"/>
                <w:szCs w:val="24"/>
                <w:shd w:val="clear" w:color="auto" w:fill="FFFFFF"/>
              </w:rPr>
              <w:t>The Authors of this article demonstrate how it is essential for the young people leaving the foster homes to be mentored so that they can succeed and develop in the world outside the foster home and care.</w:t>
            </w:r>
            <w:r>
              <w:rPr>
                <w:rFonts w:ascii="Times New Roman" w:hAnsi="Times New Roman" w:cs="Times New Roman"/>
                <w:sz w:val="24"/>
                <w:szCs w:val="24"/>
                <w:shd w:val="clear" w:color="auto" w:fill="FFFFFF"/>
                <w:lang w:val="en"/>
              </w:rPr>
              <w:t xml:space="preserve"> </w:t>
            </w:r>
            <w:r>
              <w:rPr>
                <w:rFonts w:ascii="Times New Roman" w:hAnsi="Times New Roman" w:cs="Times New Roman"/>
                <w:sz w:val="24"/>
                <w:szCs w:val="24"/>
                <w:shd w:val="clear" w:color="auto" w:fill="FFFFFF"/>
              </w:rPr>
              <w:t>The limitation of this article is that it tends to justify that lack of mentorship for children leaving foster homes will lead to violence</w:t>
            </w:r>
            <w:r>
              <w:rPr>
                <w:rFonts w:ascii="Times New Roman" w:hAnsi="Times New Roman" w:cs="Times New Roman"/>
                <w:sz w:val="24"/>
                <w:szCs w:val="24"/>
                <w:shd w:val="clear" w:color="auto" w:fill="FFFFFF"/>
                <w:lang w:val="en"/>
              </w:rPr>
              <w:t>.</w:t>
            </w:r>
          </w:p>
        </w:tc>
        <w:tc>
          <w:tcPr>
            <w:tcW w:w="2248" w:type="dxa"/>
          </w:tcPr>
          <w:p w:rsidR="000F262D" w:rsidRDefault="000F07F8">
            <w:pPr>
              <w:spacing w:after="0" w:line="360" w:lineRule="auto"/>
            </w:pPr>
            <w:hyperlink r:id="rId58" w:history="1">
              <w:r w:rsidR="00B41D52">
                <w:rPr>
                  <w:rStyle w:val="Hyperlink"/>
                  <w:rFonts w:ascii="Arial" w:hAnsi="Arial" w:cs="Arial"/>
                  <w:color w:val="auto"/>
                  <w:shd w:val="clear" w:color="auto" w:fill="FFFFFF"/>
                  <w:lang w:val="en"/>
                </w:rPr>
                <w:t>https://doi.org/10.1093/sw/55.3.225</w:t>
              </w:r>
            </w:hyperlink>
            <w:r w:rsidR="00B41D52">
              <w:rPr>
                <w:rFonts w:ascii="Arial" w:hAnsi="Arial" w:cs="Arial"/>
                <w:shd w:val="clear" w:color="auto" w:fill="FFFFFF"/>
                <w:lang w:val="en"/>
              </w:rPr>
              <w:t xml:space="preserve"> </w:t>
            </w:r>
          </w:p>
        </w:tc>
      </w:tr>
      <w:tr w:rsidR="000F262D">
        <w:tc>
          <w:tcPr>
            <w:tcW w:w="3241" w:type="dxa"/>
            <w:tcBorders>
              <w:right w:val="single" w:sz="4" w:space="0" w:color="auto"/>
            </w:tcBorders>
          </w:tcPr>
          <w:p w:rsidR="000F262D" w:rsidRDefault="00B41D52">
            <w:pPr>
              <w:spacing w:line="360" w:lineRule="auto"/>
              <w:ind w:hanging="5"/>
              <w:rPr>
                <w:rFonts w:ascii="Arial" w:hAnsi="Arial" w:cs="Arial"/>
                <w:shd w:val="clear" w:color="auto" w:fill="FFFFFF"/>
              </w:rPr>
            </w:pPr>
            <w:r>
              <w:rPr>
                <w:rFonts w:ascii="Arial" w:hAnsi="Arial" w:cs="Arial"/>
                <w:shd w:val="clear" w:color="auto" w:fill="FFFFFF"/>
              </w:rPr>
              <w:t>Trisha</w:t>
            </w:r>
            <w:r>
              <w:rPr>
                <w:rFonts w:ascii="Arial" w:hAnsi="Arial" w:cs="Arial"/>
                <w:shd w:val="clear" w:color="auto" w:fill="FFFFFF"/>
                <w:lang w:val="en"/>
              </w:rPr>
              <w:t xml:space="preserve">, G. </w:t>
            </w:r>
            <w:r>
              <w:rPr>
                <w:rFonts w:ascii="Arial" w:hAnsi="Arial" w:cs="Arial"/>
                <w:shd w:val="clear" w:color="auto" w:fill="FFFFFF"/>
              </w:rPr>
              <w:t>Glenn</w:t>
            </w:r>
            <w:r>
              <w:rPr>
                <w:rFonts w:ascii="Arial" w:hAnsi="Arial" w:cs="Arial"/>
                <w:shd w:val="clear" w:color="auto" w:fill="FFFFFF"/>
                <w:lang w:val="en"/>
              </w:rPr>
              <w:t xml:space="preserve">, R. et al. 2004. </w:t>
            </w:r>
            <w:r>
              <w:rPr>
                <w:rFonts w:ascii="Arial" w:hAnsi="Arial" w:cs="Arial"/>
                <w:shd w:val="clear" w:color="auto" w:fill="FFFFFF"/>
              </w:rPr>
              <w:t xml:space="preserve">Diffusion of innovations in service organizations: systematic review and recommendations. </w:t>
            </w:r>
            <w:r>
              <w:rPr>
                <w:rFonts w:ascii="Arial" w:hAnsi="Arial" w:cs="Arial"/>
                <w:i/>
                <w:iCs/>
                <w:shd w:val="clear" w:color="auto" w:fill="FFFFFF"/>
              </w:rPr>
              <w:t>Milbank Quarterly</w:t>
            </w:r>
            <w:r>
              <w:rPr>
                <w:rFonts w:ascii="Arial" w:hAnsi="Arial" w:cs="Arial"/>
                <w:i/>
                <w:iCs/>
                <w:shd w:val="clear" w:color="auto" w:fill="FFFFFF"/>
                <w:lang w:val="en"/>
              </w:rPr>
              <w:t>,</w:t>
            </w:r>
            <w:r>
              <w:rPr>
                <w:rFonts w:ascii="Arial" w:hAnsi="Arial" w:cs="Arial"/>
                <w:shd w:val="clear" w:color="auto" w:fill="FFFFFF"/>
              </w:rPr>
              <w:t xml:space="preserve"> </w:t>
            </w:r>
            <w:r>
              <w:rPr>
                <w:rFonts w:ascii="Arial" w:hAnsi="Arial" w:cs="Arial"/>
                <w:b/>
                <w:bCs/>
                <w:shd w:val="clear" w:color="auto" w:fill="FFFFFF"/>
              </w:rPr>
              <w:t>82</w:t>
            </w:r>
            <w:r>
              <w:rPr>
                <w:rFonts w:ascii="Arial" w:hAnsi="Arial" w:cs="Arial"/>
                <w:shd w:val="clear" w:color="auto" w:fill="FFFFFF"/>
              </w:rPr>
              <w:t>(4)</w:t>
            </w:r>
            <w:r>
              <w:rPr>
                <w:rFonts w:ascii="Arial" w:hAnsi="Arial" w:cs="Arial"/>
                <w:shd w:val="clear" w:color="auto" w:fill="FFFFFF"/>
                <w:lang w:val="en"/>
              </w:rPr>
              <w:t>,</w:t>
            </w:r>
            <w:r>
              <w:rPr>
                <w:rFonts w:ascii="Arial" w:hAnsi="Arial" w:cs="Arial"/>
                <w:shd w:val="clear" w:color="auto" w:fill="FFFFFF"/>
              </w:rPr>
              <w:t xml:space="preserve"> </w:t>
            </w:r>
            <w:r>
              <w:rPr>
                <w:rFonts w:ascii="Arial" w:hAnsi="Arial" w:cs="Arial"/>
                <w:shd w:val="clear" w:color="auto" w:fill="FFFFFF"/>
                <w:lang w:val="en"/>
              </w:rPr>
              <w:t xml:space="preserve">pp. </w:t>
            </w:r>
            <w:r>
              <w:rPr>
                <w:rFonts w:ascii="Arial" w:hAnsi="Arial" w:cs="Arial"/>
                <w:shd w:val="clear" w:color="auto" w:fill="FFFFFF"/>
              </w:rPr>
              <w:t>581–629.</w:t>
            </w:r>
            <w:r>
              <w:rPr>
                <w:rFonts w:ascii="Arial" w:hAnsi="Arial" w:cs="Arial"/>
                <w:shd w:val="clear" w:color="auto" w:fill="FFFFFF"/>
                <w:lang w:val="en"/>
              </w:rPr>
              <w:t xml:space="preserve"> </w:t>
            </w:r>
          </w:p>
        </w:tc>
        <w:tc>
          <w:tcPr>
            <w:tcW w:w="4087" w:type="dxa"/>
            <w:tcBorders>
              <w:left w:val="single" w:sz="4" w:space="0" w:color="auto"/>
            </w:tcBorders>
          </w:tcPr>
          <w:p w:rsidR="000F262D" w:rsidRDefault="00B41D52">
            <w:pPr>
              <w:spacing w:after="0" w:line="360" w:lineRule="auto"/>
              <w:rPr>
                <w:rFonts w:ascii="Times New Roman" w:hAnsi="Times New Roman" w:cs="Times New Roman"/>
                <w:sz w:val="24"/>
                <w:szCs w:val="24"/>
                <w:shd w:val="clear" w:color="auto" w:fill="FFFFFF"/>
                <w:lang w:val="en"/>
              </w:rPr>
            </w:pPr>
            <w:r>
              <w:rPr>
                <w:rFonts w:ascii="Times New Roman" w:hAnsi="Times New Roman" w:cs="Times New Roman"/>
                <w:sz w:val="24"/>
                <w:szCs w:val="24"/>
                <w:shd w:val="clear" w:color="auto" w:fill="FFFFFF"/>
                <w:lang w:val="en"/>
              </w:rPr>
              <w:t xml:space="preserve">The article establishes the essence of a systematic review and how an effective review should be constructed. </w:t>
            </w:r>
          </w:p>
        </w:tc>
        <w:tc>
          <w:tcPr>
            <w:tcW w:w="2248" w:type="dxa"/>
          </w:tcPr>
          <w:p w:rsidR="000F262D" w:rsidRDefault="000F07F8">
            <w:pPr>
              <w:spacing w:after="0" w:line="360" w:lineRule="auto"/>
              <w:rPr>
                <w:rFonts w:ascii="Arial" w:hAnsi="Arial" w:cs="Arial"/>
                <w:shd w:val="clear" w:color="auto" w:fill="FFFFFF"/>
                <w:lang w:val="en"/>
              </w:rPr>
            </w:pPr>
            <w:hyperlink r:id="rId59" w:history="1">
              <w:r w:rsidR="00B41D52">
                <w:rPr>
                  <w:rStyle w:val="Hyperlink"/>
                  <w:rFonts w:ascii="Arial" w:hAnsi="Arial" w:cs="Arial"/>
                  <w:color w:val="auto"/>
                  <w:shd w:val="clear" w:color="auto" w:fill="FFFFFF"/>
                  <w:lang w:val="en"/>
                </w:rPr>
                <w:t>https://www.ncbi.nlm.nih.gov/pmc/articles/PMC2690184/</w:t>
              </w:r>
            </w:hyperlink>
            <w:r w:rsidR="00B41D52">
              <w:rPr>
                <w:rFonts w:ascii="Arial" w:hAnsi="Arial" w:cs="Arial"/>
                <w:shd w:val="clear" w:color="auto" w:fill="FFFFFF"/>
                <w:lang w:val="en"/>
              </w:rPr>
              <w:t xml:space="preserve"> </w:t>
            </w:r>
          </w:p>
        </w:tc>
      </w:tr>
      <w:tr w:rsidR="000F262D">
        <w:tc>
          <w:tcPr>
            <w:tcW w:w="3241" w:type="dxa"/>
            <w:tcBorders>
              <w:right w:val="single" w:sz="4" w:space="0" w:color="auto"/>
            </w:tcBorders>
          </w:tcPr>
          <w:p w:rsidR="000F262D" w:rsidRDefault="00B41D52">
            <w:pPr>
              <w:spacing w:after="0" w:line="360" w:lineRule="auto"/>
              <w:rPr>
                <w:rFonts w:ascii="Arial" w:hAnsi="Arial" w:cs="Arial"/>
                <w:shd w:val="clear" w:color="auto" w:fill="FFFFFF"/>
              </w:rPr>
            </w:pPr>
            <w:r>
              <w:rPr>
                <w:rFonts w:ascii="Arial" w:hAnsi="Arial" w:cs="Arial"/>
                <w:shd w:val="clear" w:color="auto" w:fill="FFFFFF"/>
              </w:rPr>
              <w:lastRenderedPageBreak/>
              <w:t xml:space="preserve">Wilson, K. and </w:t>
            </w:r>
            <w:proofErr w:type="spellStart"/>
            <w:r>
              <w:rPr>
                <w:rFonts w:ascii="Arial" w:hAnsi="Arial" w:cs="Arial"/>
                <w:shd w:val="clear" w:color="auto" w:fill="FFFFFF"/>
              </w:rPr>
              <w:t>Evetts</w:t>
            </w:r>
            <w:proofErr w:type="spellEnd"/>
            <w:r>
              <w:rPr>
                <w:rFonts w:ascii="Arial" w:hAnsi="Arial" w:cs="Arial"/>
                <w:shd w:val="clear" w:color="auto" w:fill="FFFFFF"/>
              </w:rPr>
              <w:t xml:space="preserve">, J., 2006. The professionalization of foster care. </w:t>
            </w:r>
            <w:r>
              <w:rPr>
                <w:rFonts w:ascii="Arial" w:hAnsi="Arial" w:cs="Arial"/>
                <w:i/>
                <w:iCs/>
                <w:shd w:val="clear" w:color="auto" w:fill="FFFFFF"/>
              </w:rPr>
              <w:t>Adoption &amp; Fostering</w:t>
            </w:r>
            <w:r>
              <w:rPr>
                <w:rFonts w:ascii="Arial" w:hAnsi="Arial" w:cs="Arial"/>
                <w:shd w:val="clear" w:color="auto" w:fill="FFFFFF"/>
              </w:rPr>
              <w:t>, </w:t>
            </w:r>
            <w:r>
              <w:rPr>
                <w:rFonts w:ascii="Arial" w:hAnsi="Arial" w:cs="Arial"/>
                <w:b/>
                <w:bCs/>
                <w:shd w:val="clear" w:color="auto" w:fill="FFFFFF"/>
              </w:rPr>
              <w:t>30</w:t>
            </w:r>
            <w:r>
              <w:rPr>
                <w:rFonts w:ascii="Arial" w:hAnsi="Arial" w:cs="Arial"/>
                <w:shd w:val="clear" w:color="auto" w:fill="FFFFFF"/>
              </w:rPr>
              <w:t>(1), pp.39-47.</w:t>
            </w:r>
            <w:r>
              <w:rPr>
                <w:rFonts w:ascii="Arial" w:hAnsi="Arial" w:cs="Arial"/>
                <w:shd w:val="clear" w:color="auto" w:fill="FFFFFF"/>
                <w:lang w:val="en"/>
              </w:rPr>
              <w:t xml:space="preserve"> </w:t>
            </w:r>
          </w:p>
        </w:tc>
        <w:tc>
          <w:tcPr>
            <w:tcW w:w="4087" w:type="dxa"/>
            <w:tcBorders>
              <w:left w:val="single" w:sz="4" w:space="0" w:color="auto"/>
            </w:tcBorders>
          </w:tcPr>
          <w:p w:rsidR="000F262D" w:rsidRDefault="00B41D52">
            <w:pPr>
              <w:spacing w:after="0" w:line="360" w:lineRule="auto"/>
              <w:rPr>
                <w:rFonts w:ascii="Times New Roman" w:hAnsi="Times New Roman" w:cs="Times New Roman"/>
                <w:bCs/>
                <w:sz w:val="24"/>
                <w:szCs w:val="24"/>
                <w:lang w:val="en"/>
              </w:rPr>
            </w:pPr>
            <w:r>
              <w:rPr>
                <w:rFonts w:ascii="Arial" w:hAnsi="Arial" w:cs="Arial"/>
                <w:shd w:val="clear" w:color="auto" w:fill="FFFFFF"/>
                <w:lang w:val="en"/>
              </w:rPr>
              <w:t>T</w:t>
            </w:r>
            <w:r>
              <w:rPr>
                <w:rFonts w:ascii="Arial" w:hAnsi="Arial" w:cs="Arial"/>
                <w:shd w:val="clear" w:color="auto" w:fill="FFFFFF"/>
              </w:rPr>
              <w:t>he article demonstrates the need for consistency in professionalization, skills, and competency if fostering in the United Kingdom is to be a success continuously</w:t>
            </w:r>
            <w:r>
              <w:rPr>
                <w:rFonts w:ascii="Arial" w:hAnsi="Arial" w:cs="Arial"/>
                <w:shd w:val="clear" w:color="auto" w:fill="FFFFFF"/>
                <w:lang w:val="en"/>
              </w:rPr>
              <w:t xml:space="preserve">. </w:t>
            </w:r>
            <w:r>
              <w:rPr>
                <w:rFonts w:ascii="Arial" w:hAnsi="Arial" w:cs="Arial"/>
                <w:shd w:val="clear" w:color="auto" w:fill="FFFFFF"/>
              </w:rPr>
              <w:t>The study uses sociological viewpoints to argue that professionalizing foster care may simply be a way for managers to have more control over their staff from afar.</w:t>
            </w:r>
          </w:p>
        </w:tc>
        <w:tc>
          <w:tcPr>
            <w:tcW w:w="2248" w:type="dxa"/>
          </w:tcPr>
          <w:p w:rsidR="000F262D" w:rsidRDefault="000F07F8">
            <w:pPr>
              <w:spacing w:after="0" w:line="360" w:lineRule="auto"/>
            </w:pPr>
            <w:hyperlink r:id="rId60" w:history="1">
              <w:r w:rsidR="00B41D52">
                <w:rPr>
                  <w:rStyle w:val="Hyperlink"/>
                  <w:rFonts w:ascii="Arial" w:hAnsi="Arial" w:cs="Arial"/>
                  <w:color w:val="auto"/>
                  <w:shd w:val="clear" w:color="auto" w:fill="FFFFFF"/>
                  <w:lang w:val="en"/>
                </w:rPr>
                <w:t>https://www.researchgate.net/publication/233636779_The_Professionalisation_of_Foster_Care</w:t>
              </w:r>
            </w:hyperlink>
            <w:r w:rsidR="00B41D52">
              <w:rPr>
                <w:rFonts w:ascii="Arial" w:hAnsi="Arial" w:cs="Arial"/>
                <w:shd w:val="clear" w:color="auto" w:fill="FFFFFF"/>
                <w:lang w:val="en"/>
              </w:rPr>
              <w:t xml:space="preserve"> </w:t>
            </w:r>
          </w:p>
        </w:tc>
      </w:tr>
    </w:tbl>
    <w:p w:rsidR="000F262D" w:rsidRDefault="000F262D">
      <w:pPr>
        <w:spacing w:line="480" w:lineRule="auto"/>
        <w:rPr>
          <w:rFonts w:ascii="Times New Roman" w:hAnsi="Times New Roman" w:cs="Times New Roman"/>
          <w:sz w:val="24"/>
          <w:szCs w:val="24"/>
          <w:shd w:val="clear" w:color="auto" w:fill="FFFFFF"/>
        </w:rPr>
      </w:pPr>
    </w:p>
    <w:p w:rsidR="000F262D" w:rsidRDefault="000F262D">
      <w:pPr>
        <w:spacing w:line="480" w:lineRule="auto"/>
        <w:rPr>
          <w:rFonts w:ascii="Times New Roman" w:hAnsi="Times New Roman" w:cs="Times New Roman"/>
          <w:color w:val="222222"/>
          <w:sz w:val="24"/>
          <w:szCs w:val="24"/>
          <w:shd w:val="clear" w:color="auto" w:fill="FFFFFF"/>
        </w:rPr>
      </w:pPr>
    </w:p>
    <w:p w:rsidR="000F262D" w:rsidRDefault="000F262D">
      <w:pPr>
        <w:spacing w:line="360" w:lineRule="auto"/>
        <w:ind w:left="605" w:hangingChars="275" w:hanging="605"/>
        <w:jc w:val="center"/>
        <w:rPr>
          <w:rFonts w:ascii="Arial" w:hAnsi="Arial" w:cs="Arial"/>
          <w:shd w:val="clear" w:color="auto" w:fill="FFFFFF"/>
          <w:lang w:val="en"/>
        </w:rPr>
      </w:pPr>
    </w:p>
    <w:p w:rsidR="000F262D" w:rsidRDefault="000F262D">
      <w:pPr>
        <w:spacing w:line="360" w:lineRule="auto"/>
        <w:ind w:left="605" w:hangingChars="275" w:hanging="605"/>
        <w:jc w:val="both"/>
        <w:rPr>
          <w:rFonts w:ascii="Arial" w:hAnsi="Arial" w:cs="Arial"/>
          <w:shd w:val="clear" w:color="auto" w:fill="FFFFFF"/>
          <w:lang w:val="en"/>
        </w:rPr>
      </w:pPr>
    </w:p>
    <w:p w:rsidR="000F262D" w:rsidRDefault="000F262D">
      <w:pPr>
        <w:spacing w:line="360" w:lineRule="auto"/>
        <w:rPr>
          <w:rFonts w:ascii="Arial" w:hAnsi="Arial" w:cs="Arial"/>
        </w:rPr>
      </w:pPr>
    </w:p>
    <w:p w:rsidR="000F262D" w:rsidRDefault="000F262D">
      <w:pPr>
        <w:spacing w:line="360" w:lineRule="auto"/>
        <w:rPr>
          <w:rFonts w:ascii="Arial" w:hAnsi="Arial" w:cs="Arial"/>
          <w:shd w:val="clear" w:color="auto" w:fill="FFFFFF"/>
        </w:rPr>
      </w:pPr>
    </w:p>
    <w:p w:rsidR="000F262D" w:rsidRDefault="000F262D">
      <w:pPr>
        <w:spacing w:line="360" w:lineRule="auto"/>
        <w:rPr>
          <w:rFonts w:ascii="Arial" w:hAnsi="Arial" w:cs="Arial"/>
          <w:shd w:val="clear" w:color="auto" w:fill="FFFFFF"/>
        </w:rPr>
      </w:pPr>
    </w:p>
    <w:p w:rsidR="000F262D" w:rsidRDefault="000F262D">
      <w:pPr>
        <w:spacing w:line="360" w:lineRule="auto"/>
        <w:rPr>
          <w:rFonts w:ascii="Arial" w:hAnsi="Arial" w:cs="Arial"/>
          <w:shd w:val="clear" w:color="auto" w:fill="FFFFFF"/>
        </w:rPr>
      </w:pPr>
    </w:p>
    <w:sectPr w:rsidR="000F262D">
      <w:headerReference w:type="default" r:id="rId6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B41D52" w:rsidRDefault="00B41D52">
      <w:pPr>
        <w:spacing w:line="240" w:lineRule="auto"/>
      </w:pPr>
      <w:r>
        <w:separator/>
      </w:r>
    </w:p>
  </w:endnote>
  <w:endnote w:type="continuationSeparator" w:id="0">
    <w:p w:rsidR="00B41D52" w:rsidRDefault="00B41D5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DengXian Light">
    <w:panose1 w:val="02010600030101010101"/>
    <w:charset w:val="86"/>
    <w:family w:val="auto"/>
    <w:pitch w:val="variable"/>
    <w:sig w:usb0="A00002BF" w:usb1="38CF7CFA" w:usb2="00000016" w:usb3="00000000" w:csb0="0004000F" w:csb1="00000000"/>
  </w:font>
  <w:font w:name="Tahoma">
    <w:altName w:val="Ubuntu"/>
    <w:panose1 w:val="020B0604030504040204"/>
    <w:charset w:val="00"/>
    <w:family w:val="swiss"/>
    <w:pitch w:val="default"/>
    <w:sig w:usb0="00000000" w:usb1="00000000" w:usb2="00000029" w:usb3="00000000" w:csb0="0001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B41D52" w:rsidRDefault="00B41D52">
      <w:pPr>
        <w:spacing w:line="240" w:lineRule="auto"/>
      </w:pPr>
      <w:r>
        <w:separator/>
      </w:r>
    </w:p>
  </w:footnote>
  <w:footnote w:type="continuationSeparator" w:id="0">
    <w:p w:rsidR="00B41D52" w:rsidRDefault="00B41D5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0F262D" w:rsidRDefault="00B41D52">
    <w:pPr>
      <w:spacing w:line="480" w:lineRule="auto"/>
      <w:jc w:val="center"/>
      <w:rPr>
        <w:rFonts w:ascii="Times New Roman" w:hAnsi="Times New Roman" w:cs="Times New Roman"/>
        <w:sz w:val="24"/>
        <w:szCs w:val="24"/>
      </w:rPr>
    </w:pPr>
    <w:r>
      <w:rPr>
        <w:noProof/>
        <w:sz w:val="24"/>
      </w:rPr>
      <mc:AlternateContent>
        <mc:Choice Requires="wps">
          <w:drawing>
            <wp:anchor distT="0" distB="0" distL="114300" distR="114300" simplePos="0" relativeHeight="251658240" behindDoc="0" locked="0" layoutInCell="1" allowOverlap="1">
              <wp:simplePos x="0" y="0"/>
              <wp:positionH relativeFrom="margin">
                <wp:align>right</wp:align>
              </wp:positionH>
              <wp:positionV relativeFrom="paragraph">
                <wp:posOffset>0</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rsidR="000F262D" w:rsidRDefault="000F07F8">
                          <w:pPr>
                            <w:spacing w:line="480" w:lineRule="auto"/>
                            <w:jc w:val="center"/>
                            <w:rPr>
                              <w:rFonts w:ascii="Arial" w:hAnsi="Arial" w:cs="Arial"/>
                            </w:rPr>
                          </w:pPr>
                          <w:sdt>
                            <w:sdtPr>
                              <w:rPr>
                                <w:rFonts w:ascii="Arial" w:hAnsi="Arial" w:cs="Arial"/>
                              </w:rPr>
                              <w:id w:val="1294615829"/>
                            </w:sdtPr>
                            <w:sdtEndPr/>
                            <w:sdtContent>
                              <w:r w:rsidR="00B41D52">
                                <w:rPr>
                                  <w:rFonts w:ascii="Arial" w:hAnsi="Arial" w:cs="Arial"/>
                                  <w:lang w:val="en"/>
                                </w:rPr>
                                <w:t xml:space="preserve">Social-Economic Factors Affecting Foster Care Status </w:t>
                              </w:r>
                              <w:r w:rsidR="00B41D52">
                                <w:rPr>
                                  <w:rFonts w:ascii="Arial" w:hAnsi="Arial" w:cs="Arial"/>
                                </w:rPr>
                                <w:fldChar w:fldCharType="begin"/>
                              </w:r>
                              <w:r w:rsidR="00B41D52">
                                <w:rPr>
                                  <w:rFonts w:ascii="Arial" w:hAnsi="Arial" w:cs="Arial"/>
                                </w:rPr>
                                <w:instrText xml:space="preserve"> PAGE   \* MERGEFORMAT </w:instrText>
                              </w:r>
                              <w:r w:rsidR="00B41D52">
                                <w:rPr>
                                  <w:rFonts w:ascii="Arial" w:hAnsi="Arial" w:cs="Arial"/>
                                </w:rPr>
                                <w:fldChar w:fldCharType="separate"/>
                              </w:r>
                              <w:r w:rsidR="00B41D52">
                                <w:rPr>
                                  <w:rFonts w:ascii="Arial" w:hAnsi="Arial" w:cs="Arial"/>
                                </w:rPr>
                                <w:t>22</w:t>
                              </w:r>
                              <w:r w:rsidR="00B41D52">
                                <w:rPr>
                                  <w:rFonts w:ascii="Arial" w:hAnsi="Arial" w:cs="Arial"/>
                                </w:rPr>
                                <w:fldChar w:fldCharType="end"/>
                              </w:r>
                            </w:sdtContent>
                          </w:sdt>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xmlns:wpsCustomData="http://www.wps.cn/officeDocument/2013/wpsCustomData">
          <w:pict>
            <v:shape id="_x0000_s1026" o:spid="_x0000_s1026" o:spt="202" type="#_x0000_t202" style="position:absolute;left:0pt;margin-top:0pt;height:144pt;width:144pt;mso-position-horizontal:right;mso-position-horizontal-relative:margin;mso-wrap-style:none;z-index:251658240;mso-width-relative:page;mso-height-relative:page;" filled="f" stroked="f" coordsize="21600,21600" o:gfxdata="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">
              <v:fill on="f" focussize="0,0"/>
              <v:stroke on="f" weight="0.5pt"/>
              <v:imagedata o:title=""/>
              <o:lock v:ext="edit" aspectratio="f"/>
              <v:textbox inset="0mm,0mm,0mm,0mm" style="mso-fit-shape-to-text:t;">
                <w:txbxContent>
                  <w:p>
                    <w:pPr>
                      <w:spacing w:line="480" w:lineRule="auto"/>
                      <w:jc w:val="center"/>
                      <w:rPr>
                        <w:rFonts w:hint="default" w:ascii="Arial" w:hAnsi="Arial" w:cs="Arial"/>
                        <w:sz w:val="22"/>
                        <w:szCs w:val="22"/>
                      </w:rPr>
                    </w:pPr>
                    <w:sdt>
                      <w:sdtPr>
                        <w:rPr>
                          <w:rFonts w:hint="default" w:ascii="Arial" w:hAnsi="Arial" w:cs="Arial"/>
                          <w:sz w:val="22"/>
                          <w:szCs w:val="22"/>
                        </w:rPr>
                        <w:id w:val="1294615829"/>
                        <w:docPartObj>
                          <w:docPartGallery w:val="autotext"/>
                        </w:docPartObj>
                      </w:sdtPr>
                      <w:sdtEndPr>
                        <w:rPr>
                          <w:rFonts w:hint="default" w:ascii="Arial" w:hAnsi="Arial" w:cs="Arial"/>
                          <w:sz w:val="22"/>
                          <w:szCs w:val="22"/>
                        </w:rPr>
                      </w:sdtEndPr>
                      <w:sdtContent>
                        <w:r>
                          <w:rPr>
                            <w:rFonts w:hint="default" w:ascii="Arial" w:hAnsi="Arial" w:cs="Arial"/>
                            <w:sz w:val="22"/>
                            <w:szCs w:val="22"/>
                            <w:lang w:val="en"/>
                          </w:rPr>
                          <w:t xml:space="preserve">Social-Economic Factors Affecting Foster Care Status </w:t>
                        </w:r>
                        <w:r>
                          <w:rPr>
                            <w:rFonts w:hint="default" w:ascii="Arial" w:hAnsi="Arial" w:cs="Arial"/>
                            <w:sz w:val="22"/>
                            <w:szCs w:val="22"/>
                          </w:rPr>
                          <w:fldChar w:fldCharType="begin"/>
                        </w:r>
                        <w:r>
                          <w:rPr>
                            <w:rFonts w:hint="default" w:ascii="Arial" w:hAnsi="Arial" w:cs="Arial"/>
                            <w:sz w:val="22"/>
                            <w:szCs w:val="22"/>
                          </w:rPr>
                          <w:instrText xml:space="preserve"> PAGE   \* MERGEFORMAT </w:instrText>
                        </w:r>
                        <w:r>
                          <w:rPr>
                            <w:rFonts w:hint="default" w:ascii="Arial" w:hAnsi="Arial" w:cs="Arial"/>
                            <w:sz w:val="22"/>
                            <w:szCs w:val="22"/>
                          </w:rPr>
                          <w:fldChar w:fldCharType="separate"/>
                        </w:r>
                        <w:r>
                          <w:rPr>
                            <w:rFonts w:hint="default" w:ascii="Arial" w:hAnsi="Arial" w:cs="Arial"/>
                            <w:sz w:val="22"/>
                            <w:szCs w:val="22"/>
                          </w:rPr>
                          <w:t>22</w:t>
                        </w:r>
                        <w:r>
                          <w:rPr>
                            <w:rFonts w:hint="default" w:ascii="Arial" w:hAnsi="Arial" w:cs="Arial"/>
                            <w:sz w:val="22"/>
                            <w:szCs w:val="22"/>
                          </w:rPr>
                          <w:fldChar w:fldCharType="end"/>
                        </w:r>
                      </w:sdtContent>
                    </w:sdt>
                  </w:p>
                </w:txbxContent>
              </v:textbox>
            </v:shape>
          </w:pict>
        </mc:Fallback>
      </mc:AlternateContent>
    </w:r>
  </w:p>
  <w:p w:rsidR="000F262D" w:rsidRDefault="000F262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ABFE8806"/>
    <w:multiLevelType w:val="multilevel"/>
    <w:tmpl w:val="ABFE8806"/>
    <w:lvl w:ilvl="0">
      <w:start w:val="1"/>
      <w:numFmt w:val="decimal"/>
      <w:suff w:val="space"/>
      <w:lvlText w:val="%1."/>
      <w:lvlJc w:val="left"/>
    </w:lvl>
    <w:lvl w:ilvl="1">
      <w:start w:val="1"/>
      <w:numFmt w:val="decimal"/>
      <w:suff w:val="space"/>
      <w:lvlText w:val="%1.%2."/>
      <w:lvlJc w:val="left"/>
      <w:pPr>
        <w:ind w:left="0" w:firstLine="0"/>
      </w:pPr>
      <w:rPr>
        <w:rFonts w:hint="default"/>
      </w:rPr>
    </w:lvl>
    <w:lvl w:ilvl="2">
      <w:start w:val="1"/>
      <w:numFmt w:val="decimal"/>
      <w:suff w:val="space"/>
      <w:lvlText w:val="%1.%2.%3."/>
      <w:lvlJc w:val="left"/>
      <w:pPr>
        <w:ind w:left="0" w:firstLine="0"/>
      </w:pPr>
      <w:rPr>
        <w:rFonts w:hint="default"/>
      </w:rPr>
    </w:lvl>
    <w:lvl w:ilvl="3">
      <w:start w:val="1"/>
      <w:numFmt w:val="decimal"/>
      <w:suff w:val="space"/>
      <w:lvlText w:val="%1.%2.%3.%4."/>
      <w:lvlJc w:val="left"/>
      <w:pPr>
        <w:ind w:left="0" w:firstLine="0"/>
      </w:pPr>
      <w:rPr>
        <w:rFonts w:hint="default"/>
      </w:rPr>
    </w:lvl>
    <w:lvl w:ilvl="4">
      <w:start w:val="1"/>
      <w:numFmt w:val="decimal"/>
      <w:suff w:val="space"/>
      <w:lvlText w:val="%1.%2.%3.%4.%5."/>
      <w:lvlJc w:val="left"/>
      <w:pPr>
        <w:ind w:left="0" w:firstLine="0"/>
      </w:pPr>
      <w:rPr>
        <w:rFonts w:hint="default"/>
      </w:rPr>
    </w:lvl>
    <w:lvl w:ilvl="5">
      <w:start w:val="1"/>
      <w:numFmt w:val="decimal"/>
      <w:suff w:val="space"/>
      <w:lvlText w:val="%1.%2.%3.%4.%5.%6."/>
      <w:lvlJc w:val="left"/>
      <w:pPr>
        <w:ind w:left="0" w:firstLine="0"/>
      </w:pPr>
      <w:rPr>
        <w:rFonts w:hint="default"/>
      </w:rPr>
    </w:lvl>
    <w:lvl w:ilvl="6">
      <w:start w:val="1"/>
      <w:numFmt w:val="decimal"/>
      <w:suff w:val="space"/>
      <w:lvlText w:val="%1.%2.%3.%4.%5.%6.%7."/>
      <w:lvlJc w:val="left"/>
      <w:pPr>
        <w:ind w:left="0" w:firstLine="0"/>
      </w:pPr>
      <w:rPr>
        <w:rFonts w:hint="default"/>
      </w:rPr>
    </w:lvl>
    <w:lvl w:ilvl="7">
      <w:start w:val="1"/>
      <w:numFmt w:val="decimal"/>
      <w:suff w:val="space"/>
      <w:lvlText w:val="%1.%2.%3.%4.%5.%6.%7.%8."/>
      <w:lvlJc w:val="left"/>
      <w:pPr>
        <w:ind w:left="0" w:firstLine="0"/>
      </w:pPr>
      <w:rPr>
        <w:rFonts w:hint="default"/>
      </w:rPr>
    </w:lvl>
    <w:lvl w:ilvl="8">
      <w:start w:val="1"/>
      <w:numFmt w:val="decimal"/>
      <w:suff w:val="space"/>
      <w:lvlText w:val="%1.%2.%3.%4.%5.%6.%7.%8.%9."/>
      <w:lvlJc w:val="left"/>
      <w:pPr>
        <w:ind w:left="0" w:firstLine="0"/>
      </w:pPr>
      <w:rPr>
        <w:rFonts w:hint="default"/>
      </w:rPr>
    </w:lvl>
  </w:abstractNum>
  <w:abstractNum w:abstractNumId="1" w15:restartNumberingAfterBreak="0">
    <w:nsid w:val="FB998AED"/>
    <w:multiLevelType w:val="singleLevel"/>
    <w:tmpl w:val="FB998AED"/>
    <w:lvl w:ilvl="0">
      <w:start w:val="1"/>
      <w:numFmt w:val="upperRoman"/>
      <w:suff w:val="space"/>
      <w:lvlText w:val="%1."/>
      <w:lvlJc w:val="left"/>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7"/>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83D75"/>
    <w:rsid w:val="87BFC02E"/>
    <w:rsid w:val="8A7FF80D"/>
    <w:rsid w:val="8CDDCC08"/>
    <w:rsid w:val="8F3B1081"/>
    <w:rsid w:val="8F3F0757"/>
    <w:rsid w:val="8FF588C3"/>
    <w:rsid w:val="8FFFE4CB"/>
    <w:rsid w:val="92DF9AC2"/>
    <w:rsid w:val="92FF3D84"/>
    <w:rsid w:val="96FF3CF7"/>
    <w:rsid w:val="973F3715"/>
    <w:rsid w:val="97D7767A"/>
    <w:rsid w:val="97F52A4B"/>
    <w:rsid w:val="97FF09E9"/>
    <w:rsid w:val="97FF22E6"/>
    <w:rsid w:val="99EF3119"/>
    <w:rsid w:val="9ABFEC6E"/>
    <w:rsid w:val="9AEBC811"/>
    <w:rsid w:val="9BFB36D2"/>
    <w:rsid w:val="9C4C5A7C"/>
    <w:rsid w:val="9D7D02FD"/>
    <w:rsid w:val="9D7E93A6"/>
    <w:rsid w:val="9DBF26A2"/>
    <w:rsid w:val="9DF76E13"/>
    <w:rsid w:val="9DFBBE74"/>
    <w:rsid w:val="9EFF7C7F"/>
    <w:rsid w:val="9F1FCC89"/>
    <w:rsid w:val="9F3F9649"/>
    <w:rsid w:val="9F6FBE58"/>
    <w:rsid w:val="9F76C5E6"/>
    <w:rsid w:val="9F7B3CF0"/>
    <w:rsid w:val="9F9A2CC0"/>
    <w:rsid w:val="9FA24002"/>
    <w:rsid w:val="9FBF6FE9"/>
    <w:rsid w:val="9FEF9882"/>
    <w:rsid w:val="9FF7BE57"/>
    <w:rsid w:val="9FFBEAFA"/>
    <w:rsid w:val="9FFD8D26"/>
    <w:rsid w:val="9FFF018E"/>
    <w:rsid w:val="9FFF154A"/>
    <w:rsid w:val="A1BDC42F"/>
    <w:rsid w:val="A3FF8A15"/>
    <w:rsid w:val="A4D7D09D"/>
    <w:rsid w:val="A55FE1E9"/>
    <w:rsid w:val="A5DFD057"/>
    <w:rsid w:val="A7EFAF84"/>
    <w:rsid w:val="A7FA6586"/>
    <w:rsid w:val="A83E345B"/>
    <w:rsid w:val="ABBBF261"/>
    <w:rsid w:val="ABEEC005"/>
    <w:rsid w:val="ABF7E259"/>
    <w:rsid w:val="ABFC1FEA"/>
    <w:rsid w:val="AD77AF9D"/>
    <w:rsid w:val="AD7B5109"/>
    <w:rsid w:val="ADEFF83B"/>
    <w:rsid w:val="ADFE0D6A"/>
    <w:rsid w:val="AE9FEFA1"/>
    <w:rsid w:val="AEFDBAB3"/>
    <w:rsid w:val="AF2DAA6E"/>
    <w:rsid w:val="AF6F9A9A"/>
    <w:rsid w:val="AF79941B"/>
    <w:rsid w:val="AF7CDAEE"/>
    <w:rsid w:val="AF7D5285"/>
    <w:rsid w:val="AF7F0741"/>
    <w:rsid w:val="AF7F73F8"/>
    <w:rsid w:val="AF9B701F"/>
    <w:rsid w:val="AFBFF406"/>
    <w:rsid w:val="AFD36D2A"/>
    <w:rsid w:val="AFD7E572"/>
    <w:rsid w:val="AFED3F82"/>
    <w:rsid w:val="AFEDF0F5"/>
    <w:rsid w:val="AFEF328B"/>
    <w:rsid w:val="AFEF61E3"/>
    <w:rsid w:val="B17457A7"/>
    <w:rsid w:val="B17F5FD2"/>
    <w:rsid w:val="B3CFE69D"/>
    <w:rsid w:val="B3DF7635"/>
    <w:rsid w:val="B46B7A49"/>
    <w:rsid w:val="B4FA7479"/>
    <w:rsid w:val="B5DC3462"/>
    <w:rsid w:val="B5FFEA7B"/>
    <w:rsid w:val="B6B8E76A"/>
    <w:rsid w:val="B6FF94DF"/>
    <w:rsid w:val="B73B1532"/>
    <w:rsid w:val="B75F164E"/>
    <w:rsid w:val="B7BBB7BF"/>
    <w:rsid w:val="B7EFD2FF"/>
    <w:rsid w:val="B7F70265"/>
    <w:rsid w:val="B7F76CC9"/>
    <w:rsid w:val="B7FE0D3B"/>
    <w:rsid w:val="B7FF5C52"/>
    <w:rsid w:val="B7FFA183"/>
    <w:rsid w:val="B9BCDB08"/>
    <w:rsid w:val="B9EBBF00"/>
    <w:rsid w:val="B9F542DE"/>
    <w:rsid w:val="B9F9D191"/>
    <w:rsid w:val="B9FB4485"/>
    <w:rsid w:val="B9FE5203"/>
    <w:rsid w:val="BA2D7464"/>
    <w:rsid w:val="BA858E4D"/>
    <w:rsid w:val="BAEBD946"/>
    <w:rsid w:val="BAEF786B"/>
    <w:rsid w:val="BAFD2D4B"/>
    <w:rsid w:val="BB5F7E06"/>
    <w:rsid w:val="BBAF93F4"/>
    <w:rsid w:val="BBBD718B"/>
    <w:rsid w:val="BBBDBCB9"/>
    <w:rsid w:val="BBBE49CF"/>
    <w:rsid w:val="BBE38C35"/>
    <w:rsid w:val="BBF10D76"/>
    <w:rsid w:val="BBF3FE1C"/>
    <w:rsid w:val="BBFF220A"/>
    <w:rsid w:val="BBFF82ED"/>
    <w:rsid w:val="BBFFA373"/>
    <w:rsid w:val="BBFFF609"/>
    <w:rsid w:val="BCAA0FA4"/>
    <w:rsid w:val="BCBFD6B9"/>
    <w:rsid w:val="BCF1F1E4"/>
    <w:rsid w:val="BCFFC2C6"/>
    <w:rsid w:val="BD759CC6"/>
    <w:rsid w:val="BD7E1B7E"/>
    <w:rsid w:val="BD9FA5FD"/>
    <w:rsid w:val="BDD3D654"/>
    <w:rsid w:val="BDE6AD5E"/>
    <w:rsid w:val="BDEDA242"/>
    <w:rsid w:val="BDF70A86"/>
    <w:rsid w:val="BDF762A2"/>
    <w:rsid w:val="BDFB9A80"/>
    <w:rsid w:val="BDFFEA08"/>
    <w:rsid w:val="BE7BF5DF"/>
    <w:rsid w:val="BE7DB7B2"/>
    <w:rsid w:val="BE7FBAB8"/>
    <w:rsid w:val="BEBBFC7F"/>
    <w:rsid w:val="BECF42A5"/>
    <w:rsid w:val="BEDDCE7C"/>
    <w:rsid w:val="BEEE0975"/>
    <w:rsid w:val="BEF524BB"/>
    <w:rsid w:val="BF3F8B91"/>
    <w:rsid w:val="BF3FCA34"/>
    <w:rsid w:val="BF3FFAED"/>
    <w:rsid w:val="BF5A716F"/>
    <w:rsid w:val="BF64A81B"/>
    <w:rsid w:val="BF741719"/>
    <w:rsid w:val="BF77C45B"/>
    <w:rsid w:val="BF7D80A0"/>
    <w:rsid w:val="BF7F5AB1"/>
    <w:rsid w:val="BFABAD06"/>
    <w:rsid w:val="BFABC08B"/>
    <w:rsid w:val="BFB1E16A"/>
    <w:rsid w:val="BFB55FA6"/>
    <w:rsid w:val="BFB76D3C"/>
    <w:rsid w:val="BFBB45E4"/>
    <w:rsid w:val="BFBC2FF5"/>
    <w:rsid w:val="BFBD1342"/>
    <w:rsid w:val="BFBFEE06"/>
    <w:rsid w:val="BFCB4A79"/>
    <w:rsid w:val="BFEF2006"/>
    <w:rsid w:val="BFEF60F1"/>
    <w:rsid w:val="BFF717B0"/>
    <w:rsid w:val="BFF79A52"/>
    <w:rsid w:val="BFF98588"/>
    <w:rsid w:val="BFF9DA0B"/>
    <w:rsid w:val="BFF9E2CE"/>
    <w:rsid w:val="BFFA1A85"/>
    <w:rsid w:val="BFFB04A0"/>
    <w:rsid w:val="BFFE8CEC"/>
    <w:rsid w:val="BFFFA7EC"/>
    <w:rsid w:val="BFFFADEC"/>
    <w:rsid w:val="BFFFEF27"/>
    <w:rsid w:val="C16F1337"/>
    <w:rsid w:val="C1FC9136"/>
    <w:rsid w:val="C2FFB9AD"/>
    <w:rsid w:val="C395EE73"/>
    <w:rsid w:val="C6BFC614"/>
    <w:rsid w:val="C73E52F0"/>
    <w:rsid w:val="C7DFB84A"/>
    <w:rsid w:val="C9E42E99"/>
    <w:rsid w:val="C9F1F135"/>
    <w:rsid w:val="CAE765B2"/>
    <w:rsid w:val="CC7AB307"/>
    <w:rsid w:val="CCED147D"/>
    <w:rsid w:val="CCFD456C"/>
    <w:rsid w:val="CD36986F"/>
    <w:rsid w:val="CD57E3E7"/>
    <w:rsid w:val="CD6F43A2"/>
    <w:rsid w:val="CDDFA41F"/>
    <w:rsid w:val="CDF59FFF"/>
    <w:rsid w:val="CDFF4690"/>
    <w:rsid w:val="CDFF63A2"/>
    <w:rsid w:val="CEDE2602"/>
    <w:rsid w:val="CF7B78BA"/>
    <w:rsid w:val="CFA799E7"/>
    <w:rsid w:val="CFBD3676"/>
    <w:rsid w:val="CFDF4212"/>
    <w:rsid w:val="CFEDF410"/>
    <w:rsid w:val="CFEFD090"/>
    <w:rsid w:val="CFF33DDF"/>
    <w:rsid w:val="CFF6A61D"/>
    <w:rsid w:val="CFFBFF09"/>
    <w:rsid w:val="CFFD13A4"/>
    <w:rsid w:val="CFFD898F"/>
    <w:rsid w:val="D1BB9B5F"/>
    <w:rsid w:val="D37560CE"/>
    <w:rsid w:val="D3B75E76"/>
    <w:rsid w:val="D3FE980A"/>
    <w:rsid w:val="D5570476"/>
    <w:rsid w:val="D6672F0B"/>
    <w:rsid w:val="D69D19D9"/>
    <w:rsid w:val="D6EF184D"/>
    <w:rsid w:val="D6F7CC09"/>
    <w:rsid w:val="D7766322"/>
    <w:rsid w:val="D77F0F73"/>
    <w:rsid w:val="D7A96DE4"/>
    <w:rsid w:val="D7B6C580"/>
    <w:rsid w:val="D7B92083"/>
    <w:rsid w:val="D7BA58DC"/>
    <w:rsid w:val="D7BB37E0"/>
    <w:rsid w:val="D7BF5283"/>
    <w:rsid w:val="D7CFDC78"/>
    <w:rsid w:val="D7F70CEA"/>
    <w:rsid w:val="D7FF6AED"/>
    <w:rsid w:val="D7FF8A0C"/>
    <w:rsid w:val="D7FFE1B0"/>
    <w:rsid w:val="D8DE714A"/>
    <w:rsid w:val="D98F5473"/>
    <w:rsid w:val="D9DFACDB"/>
    <w:rsid w:val="D9F95965"/>
    <w:rsid w:val="DA0586D0"/>
    <w:rsid w:val="DA7F0CE1"/>
    <w:rsid w:val="DA7FBEEB"/>
    <w:rsid w:val="DAD1B1D9"/>
    <w:rsid w:val="DADFF56B"/>
    <w:rsid w:val="DAFF6911"/>
    <w:rsid w:val="DB07B045"/>
    <w:rsid w:val="DB7F9029"/>
    <w:rsid w:val="DB7FA923"/>
    <w:rsid w:val="DBEFB741"/>
    <w:rsid w:val="DBFF27E7"/>
    <w:rsid w:val="DBFFA431"/>
    <w:rsid w:val="DC5E383A"/>
    <w:rsid w:val="DC97B8EE"/>
    <w:rsid w:val="DCABD491"/>
    <w:rsid w:val="DCF5C64E"/>
    <w:rsid w:val="DDBE86C5"/>
    <w:rsid w:val="DDBF5221"/>
    <w:rsid w:val="DDF38462"/>
    <w:rsid w:val="DDFFB950"/>
    <w:rsid w:val="DE3F9A96"/>
    <w:rsid w:val="DE776F7F"/>
    <w:rsid w:val="DE77C89A"/>
    <w:rsid w:val="DEB539EF"/>
    <w:rsid w:val="DEB7CFC1"/>
    <w:rsid w:val="DEBE132B"/>
    <w:rsid w:val="DEEF4DC7"/>
    <w:rsid w:val="DEF6B0BA"/>
    <w:rsid w:val="DEF7A2D7"/>
    <w:rsid w:val="DEFB537E"/>
    <w:rsid w:val="DF2F73A6"/>
    <w:rsid w:val="DF371B0E"/>
    <w:rsid w:val="DF4FC799"/>
    <w:rsid w:val="DF55FC5D"/>
    <w:rsid w:val="DF5EC675"/>
    <w:rsid w:val="DF7FC21A"/>
    <w:rsid w:val="DFAA219F"/>
    <w:rsid w:val="DFBF8A13"/>
    <w:rsid w:val="DFC970B9"/>
    <w:rsid w:val="DFD5A058"/>
    <w:rsid w:val="DFDF3894"/>
    <w:rsid w:val="DFDF718B"/>
    <w:rsid w:val="DFDFCE42"/>
    <w:rsid w:val="DFEBAF3E"/>
    <w:rsid w:val="DFEF6A06"/>
    <w:rsid w:val="DFF6406D"/>
    <w:rsid w:val="DFF7E3E5"/>
    <w:rsid w:val="DFFC45D5"/>
    <w:rsid w:val="DFFE76D0"/>
    <w:rsid w:val="DFFFA4C2"/>
    <w:rsid w:val="E1673127"/>
    <w:rsid w:val="E2E7D439"/>
    <w:rsid w:val="E2FAFF51"/>
    <w:rsid w:val="E2FCA164"/>
    <w:rsid w:val="E377B81C"/>
    <w:rsid w:val="E37FD7D2"/>
    <w:rsid w:val="E3B5CDE6"/>
    <w:rsid w:val="E3D61C4A"/>
    <w:rsid w:val="E4BB1D37"/>
    <w:rsid w:val="E57F6A19"/>
    <w:rsid w:val="E5BCC4F5"/>
    <w:rsid w:val="E5F6C762"/>
    <w:rsid w:val="E5FFCC08"/>
    <w:rsid w:val="E663451E"/>
    <w:rsid w:val="E6DA9006"/>
    <w:rsid w:val="E6E2D3FB"/>
    <w:rsid w:val="E6FF28E4"/>
    <w:rsid w:val="E752DE6A"/>
    <w:rsid w:val="E7775092"/>
    <w:rsid w:val="E7C9175C"/>
    <w:rsid w:val="E7E7ABF3"/>
    <w:rsid w:val="E7EF3ABF"/>
    <w:rsid w:val="E7F94D69"/>
    <w:rsid w:val="E7F99747"/>
    <w:rsid w:val="E7FF52A0"/>
    <w:rsid w:val="E86EC788"/>
    <w:rsid w:val="E8EE8181"/>
    <w:rsid w:val="E8FF8E08"/>
    <w:rsid w:val="E97FEA12"/>
    <w:rsid w:val="E9CF78CA"/>
    <w:rsid w:val="E9DF7A47"/>
    <w:rsid w:val="EACF785B"/>
    <w:rsid w:val="EAFDD89B"/>
    <w:rsid w:val="EAFF99FF"/>
    <w:rsid w:val="EB374A9B"/>
    <w:rsid w:val="EB56BD82"/>
    <w:rsid w:val="EB574FBC"/>
    <w:rsid w:val="EB597C15"/>
    <w:rsid w:val="EB6EA69A"/>
    <w:rsid w:val="EB8FB928"/>
    <w:rsid w:val="EBB01AF5"/>
    <w:rsid w:val="EBBF81D2"/>
    <w:rsid w:val="EBBFE3D8"/>
    <w:rsid w:val="EBC18860"/>
    <w:rsid w:val="EBDF5E34"/>
    <w:rsid w:val="EBF2E309"/>
    <w:rsid w:val="EBF3E730"/>
    <w:rsid w:val="EBF438E4"/>
    <w:rsid w:val="EBFF5462"/>
    <w:rsid w:val="EBFFD773"/>
    <w:rsid w:val="EC9C1BAE"/>
    <w:rsid w:val="EDBF60AC"/>
    <w:rsid w:val="EDDB8CAC"/>
    <w:rsid w:val="EDDF562F"/>
    <w:rsid w:val="EDFAC569"/>
    <w:rsid w:val="EDFD74E6"/>
    <w:rsid w:val="EE774881"/>
    <w:rsid w:val="EE83A774"/>
    <w:rsid w:val="EE8B466E"/>
    <w:rsid w:val="EE9B2AB0"/>
    <w:rsid w:val="EE9E9495"/>
    <w:rsid w:val="EEBFD040"/>
    <w:rsid w:val="EECF16F5"/>
    <w:rsid w:val="EED5B62F"/>
    <w:rsid w:val="EED7A677"/>
    <w:rsid w:val="EED99FC9"/>
    <w:rsid w:val="EEDB4C97"/>
    <w:rsid w:val="EEDF0DCF"/>
    <w:rsid w:val="EEEF099F"/>
    <w:rsid w:val="EEF3BA41"/>
    <w:rsid w:val="EEF86F57"/>
    <w:rsid w:val="EEFBEE5C"/>
    <w:rsid w:val="EEFF73FC"/>
    <w:rsid w:val="EF277B38"/>
    <w:rsid w:val="EF377793"/>
    <w:rsid w:val="EF38F1A3"/>
    <w:rsid w:val="EF421891"/>
    <w:rsid w:val="EF772F82"/>
    <w:rsid w:val="EF77A6D6"/>
    <w:rsid w:val="EF7D0BB9"/>
    <w:rsid w:val="EF9798CE"/>
    <w:rsid w:val="EFA94DA5"/>
    <w:rsid w:val="EFA9716B"/>
    <w:rsid w:val="EFB34A39"/>
    <w:rsid w:val="EFCFCC3E"/>
    <w:rsid w:val="EFD76687"/>
    <w:rsid w:val="EFDB3425"/>
    <w:rsid w:val="EFDD6921"/>
    <w:rsid w:val="EFEF4132"/>
    <w:rsid w:val="EFEFF816"/>
    <w:rsid w:val="EFF31AA2"/>
    <w:rsid w:val="EFF50090"/>
    <w:rsid w:val="EFF72911"/>
    <w:rsid w:val="EFF7E3A6"/>
    <w:rsid w:val="EFF926D6"/>
    <w:rsid w:val="EFF93767"/>
    <w:rsid w:val="EFFD70D4"/>
    <w:rsid w:val="EFFEAC93"/>
    <w:rsid w:val="EFFF6B2A"/>
    <w:rsid w:val="EFFF922F"/>
    <w:rsid w:val="EFFF9F78"/>
    <w:rsid w:val="EFFFA9CD"/>
    <w:rsid w:val="EFFFD313"/>
    <w:rsid w:val="F1F6E3E7"/>
    <w:rsid w:val="F1F7C2AD"/>
    <w:rsid w:val="F1FF8ED1"/>
    <w:rsid w:val="F2FD00D3"/>
    <w:rsid w:val="F3B80CFD"/>
    <w:rsid w:val="F3EF1514"/>
    <w:rsid w:val="F47D30BA"/>
    <w:rsid w:val="F57E8939"/>
    <w:rsid w:val="F5B710CB"/>
    <w:rsid w:val="F5B7D613"/>
    <w:rsid w:val="F5BAE3EF"/>
    <w:rsid w:val="F5BEC354"/>
    <w:rsid w:val="F5BEF3BB"/>
    <w:rsid w:val="F5BF3DDB"/>
    <w:rsid w:val="F5CFD295"/>
    <w:rsid w:val="F5DBBB19"/>
    <w:rsid w:val="F5DF3EBE"/>
    <w:rsid w:val="F5FDA237"/>
    <w:rsid w:val="F5FF8263"/>
    <w:rsid w:val="F5FFBD7D"/>
    <w:rsid w:val="F66706FD"/>
    <w:rsid w:val="F66FDC1A"/>
    <w:rsid w:val="F67FA92D"/>
    <w:rsid w:val="F6A775F3"/>
    <w:rsid w:val="F6F31A6A"/>
    <w:rsid w:val="F6FDF5D6"/>
    <w:rsid w:val="F6FE85D0"/>
    <w:rsid w:val="F71F58AC"/>
    <w:rsid w:val="F71FBBA8"/>
    <w:rsid w:val="F73AC34E"/>
    <w:rsid w:val="F7631FEA"/>
    <w:rsid w:val="F7779D11"/>
    <w:rsid w:val="F77D3753"/>
    <w:rsid w:val="F77E296C"/>
    <w:rsid w:val="F77EACDF"/>
    <w:rsid w:val="F77F422E"/>
    <w:rsid w:val="F77F9CDA"/>
    <w:rsid w:val="F79DAEE4"/>
    <w:rsid w:val="F7B253D2"/>
    <w:rsid w:val="F7B7C973"/>
    <w:rsid w:val="F7BAE55B"/>
    <w:rsid w:val="F7BEACC3"/>
    <w:rsid w:val="F7BED5C5"/>
    <w:rsid w:val="F7BFC973"/>
    <w:rsid w:val="F7BFCBB1"/>
    <w:rsid w:val="F7E51399"/>
    <w:rsid w:val="F7E551E0"/>
    <w:rsid w:val="F7ECF133"/>
    <w:rsid w:val="F7F595DA"/>
    <w:rsid w:val="F7F71623"/>
    <w:rsid w:val="F7F7EEF1"/>
    <w:rsid w:val="F7FE37D8"/>
    <w:rsid w:val="F7FEF71B"/>
    <w:rsid w:val="F7FF3147"/>
    <w:rsid w:val="F7FF5A5C"/>
    <w:rsid w:val="F7FF7D52"/>
    <w:rsid w:val="F7FF7D82"/>
    <w:rsid w:val="F87B1AEC"/>
    <w:rsid w:val="F8F36BCA"/>
    <w:rsid w:val="F8FAFB49"/>
    <w:rsid w:val="F9CFAA0E"/>
    <w:rsid w:val="F9E59B6E"/>
    <w:rsid w:val="F9EDE51A"/>
    <w:rsid w:val="F9EE1CAB"/>
    <w:rsid w:val="F9FFF50C"/>
    <w:rsid w:val="FAA7D457"/>
    <w:rsid w:val="FABF03E1"/>
    <w:rsid w:val="FADFCEDD"/>
    <w:rsid w:val="FAF71825"/>
    <w:rsid w:val="FAF787DF"/>
    <w:rsid w:val="FAF7B637"/>
    <w:rsid w:val="FB2C0935"/>
    <w:rsid w:val="FB6D4606"/>
    <w:rsid w:val="FB6FE724"/>
    <w:rsid w:val="FB77573C"/>
    <w:rsid w:val="FB77F261"/>
    <w:rsid w:val="FB7EE89B"/>
    <w:rsid w:val="FB7F23A2"/>
    <w:rsid w:val="FB95C01E"/>
    <w:rsid w:val="FB9DA3FF"/>
    <w:rsid w:val="FB9F87E1"/>
    <w:rsid w:val="FBAFE07A"/>
    <w:rsid w:val="FBBFB947"/>
    <w:rsid w:val="FBBFF7E6"/>
    <w:rsid w:val="FBD5F171"/>
    <w:rsid w:val="FBD70095"/>
    <w:rsid w:val="FBD8A6EB"/>
    <w:rsid w:val="FBDB83D7"/>
    <w:rsid w:val="FBE7A359"/>
    <w:rsid w:val="FBEBCFD5"/>
    <w:rsid w:val="FBED7C48"/>
    <w:rsid w:val="FBEE193B"/>
    <w:rsid w:val="FBEF7C68"/>
    <w:rsid w:val="FBF566B5"/>
    <w:rsid w:val="FBF69A14"/>
    <w:rsid w:val="FBF7A0BC"/>
    <w:rsid w:val="FBF7A9E7"/>
    <w:rsid w:val="FBF94018"/>
    <w:rsid w:val="FBFB0F05"/>
    <w:rsid w:val="FBFF72F3"/>
    <w:rsid w:val="FBFF8728"/>
    <w:rsid w:val="FBFFE2AD"/>
    <w:rsid w:val="FC17B20E"/>
    <w:rsid w:val="FC2F1453"/>
    <w:rsid w:val="FC6B678A"/>
    <w:rsid w:val="FC76682A"/>
    <w:rsid w:val="FC7CB01B"/>
    <w:rsid w:val="FC918EEB"/>
    <w:rsid w:val="FCBC44A8"/>
    <w:rsid w:val="FCBC8C2F"/>
    <w:rsid w:val="FCCF2F7D"/>
    <w:rsid w:val="FCD7CA65"/>
    <w:rsid w:val="FCDB4761"/>
    <w:rsid w:val="FCDF3146"/>
    <w:rsid w:val="FCE1CAB4"/>
    <w:rsid w:val="FCEBBE24"/>
    <w:rsid w:val="FCFB101F"/>
    <w:rsid w:val="FCFBED2B"/>
    <w:rsid w:val="FCFD0A8B"/>
    <w:rsid w:val="FD3FDAAD"/>
    <w:rsid w:val="FD5BFDBF"/>
    <w:rsid w:val="FD77881B"/>
    <w:rsid w:val="FD778FA1"/>
    <w:rsid w:val="FD7EF70E"/>
    <w:rsid w:val="FD7F7FD4"/>
    <w:rsid w:val="FD7FE4ED"/>
    <w:rsid w:val="FD9D7D5C"/>
    <w:rsid w:val="FDBA4223"/>
    <w:rsid w:val="FDBE6ED2"/>
    <w:rsid w:val="FDCF0F61"/>
    <w:rsid w:val="FDDCD767"/>
    <w:rsid w:val="FDDFCA5C"/>
    <w:rsid w:val="FDEAC94A"/>
    <w:rsid w:val="FDEFB9D8"/>
    <w:rsid w:val="FDF30A87"/>
    <w:rsid w:val="FDFAB654"/>
    <w:rsid w:val="FDFBAF03"/>
    <w:rsid w:val="FDFE6FC6"/>
    <w:rsid w:val="FDFF1EDA"/>
    <w:rsid w:val="FDFF9500"/>
    <w:rsid w:val="FDFF9960"/>
    <w:rsid w:val="FE2F795E"/>
    <w:rsid w:val="FE37E96B"/>
    <w:rsid w:val="FE57D0E4"/>
    <w:rsid w:val="FE5FC22D"/>
    <w:rsid w:val="FE7F8B09"/>
    <w:rsid w:val="FEAD1873"/>
    <w:rsid w:val="FEAF0DA4"/>
    <w:rsid w:val="FEB3F5AD"/>
    <w:rsid w:val="FEB7FB29"/>
    <w:rsid w:val="FEBDD702"/>
    <w:rsid w:val="FED75C27"/>
    <w:rsid w:val="FEDD34CC"/>
    <w:rsid w:val="FEDF7256"/>
    <w:rsid w:val="FEEE6885"/>
    <w:rsid w:val="FEF5C23D"/>
    <w:rsid w:val="FEF77F5D"/>
    <w:rsid w:val="FEF8FF97"/>
    <w:rsid w:val="FEFB162A"/>
    <w:rsid w:val="FEFC2430"/>
    <w:rsid w:val="FEFF54AE"/>
    <w:rsid w:val="FEFF8006"/>
    <w:rsid w:val="FEFFA131"/>
    <w:rsid w:val="FEFFEBBA"/>
    <w:rsid w:val="FF1F0A7F"/>
    <w:rsid w:val="FF2D43CE"/>
    <w:rsid w:val="FF311BE5"/>
    <w:rsid w:val="FF3B534D"/>
    <w:rsid w:val="FF3B7472"/>
    <w:rsid w:val="FF3E801D"/>
    <w:rsid w:val="FF3F6EC4"/>
    <w:rsid w:val="FF3FD34B"/>
    <w:rsid w:val="FF5B6CA7"/>
    <w:rsid w:val="FF5C564A"/>
    <w:rsid w:val="FF5CEA97"/>
    <w:rsid w:val="FF5F96F4"/>
    <w:rsid w:val="FF63380C"/>
    <w:rsid w:val="FF6F023E"/>
    <w:rsid w:val="FF6FECFF"/>
    <w:rsid w:val="FF73CD4B"/>
    <w:rsid w:val="FF77BB89"/>
    <w:rsid w:val="FF7BA8B1"/>
    <w:rsid w:val="FF7C17DF"/>
    <w:rsid w:val="FF7C3B48"/>
    <w:rsid w:val="FF7D6876"/>
    <w:rsid w:val="FF7E3F71"/>
    <w:rsid w:val="FF7F2174"/>
    <w:rsid w:val="FF7F2615"/>
    <w:rsid w:val="FF7F5CA9"/>
    <w:rsid w:val="FF7F9248"/>
    <w:rsid w:val="FF8704FC"/>
    <w:rsid w:val="FF87984D"/>
    <w:rsid w:val="FF96BEE6"/>
    <w:rsid w:val="FF9C6320"/>
    <w:rsid w:val="FF9F4DB1"/>
    <w:rsid w:val="FFAD1D34"/>
    <w:rsid w:val="FFAFACDA"/>
    <w:rsid w:val="FFAFB302"/>
    <w:rsid w:val="FFB31E20"/>
    <w:rsid w:val="FFB434CE"/>
    <w:rsid w:val="FFB56A9A"/>
    <w:rsid w:val="FFB778EE"/>
    <w:rsid w:val="FFB7E9ED"/>
    <w:rsid w:val="FFBE00CA"/>
    <w:rsid w:val="FFBF052B"/>
    <w:rsid w:val="FFBF4110"/>
    <w:rsid w:val="FFBF8195"/>
    <w:rsid w:val="FFBFEA19"/>
    <w:rsid w:val="FFC73ED9"/>
    <w:rsid w:val="FFCF7530"/>
    <w:rsid w:val="FFD38AFE"/>
    <w:rsid w:val="FFD3DB27"/>
    <w:rsid w:val="FFD5AC44"/>
    <w:rsid w:val="FFD72B3C"/>
    <w:rsid w:val="FFD73ACD"/>
    <w:rsid w:val="FFD79450"/>
    <w:rsid w:val="FFDAE8A0"/>
    <w:rsid w:val="FFDCB7A7"/>
    <w:rsid w:val="FFDCCA54"/>
    <w:rsid w:val="FFDD2E2A"/>
    <w:rsid w:val="FFDD5B70"/>
    <w:rsid w:val="FFDE46E6"/>
    <w:rsid w:val="FFDF1B5E"/>
    <w:rsid w:val="FFDF2E15"/>
    <w:rsid w:val="FFDFB6BF"/>
    <w:rsid w:val="FFE2D4BE"/>
    <w:rsid w:val="FFEA735D"/>
    <w:rsid w:val="FFEBABD1"/>
    <w:rsid w:val="FFEDCBE6"/>
    <w:rsid w:val="FFEE6BD3"/>
    <w:rsid w:val="FFEE7E02"/>
    <w:rsid w:val="FFEF0676"/>
    <w:rsid w:val="FFEF06F8"/>
    <w:rsid w:val="FFEF40C2"/>
    <w:rsid w:val="FFEF89DB"/>
    <w:rsid w:val="FFEFB934"/>
    <w:rsid w:val="FFEFD02A"/>
    <w:rsid w:val="FFEFDFA7"/>
    <w:rsid w:val="FFF5CDE5"/>
    <w:rsid w:val="FFF5D1EC"/>
    <w:rsid w:val="FFF5D692"/>
    <w:rsid w:val="FFF6D78E"/>
    <w:rsid w:val="FFF70C79"/>
    <w:rsid w:val="FFF72161"/>
    <w:rsid w:val="FFF734F6"/>
    <w:rsid w:val="FFF7E0E9"/>
    <w:rsid w:val="FFF880AC"/>
    <w:rsid w:val="FFF9168E"/>
    <w:rsid w:val="FFFA3BB0"/>
    <w:rsid w:val="FFFB1F88"/>
    <w:rsid w:val="FFFB9D84"/>
    <w:rsid w:val="FFFC4873"/>
    <w:rsid w:val="FFFCE918"/>
    <w:rsid w:val="FFFD111D"/>
    <w:rsid w:val="FFFE1E1C"/>
    <w:rsid w:val="FFFED4F7"/>
    <w:rsid w:val="FFFF4782"/>
    <w:rsid w:val="FFFF5C32"/>
    <w:rsid w:val="FFFF6F47"/>
    <w:rsid w:val="FFFF8E3F"/>
    <w:rsid w:val="FFFFB994"/>
    <w:rsid w:val="FFFFD1AE"/>
    <w:rsid w:val="FFFFE611"/>
    <w:rsid w:val="FFFFF2B3"/>
    <w:rsid w:val="FFFFFA39"/>
    <w:rsid w:val="FFFFFDD9"/>
    <w:rsid w:val="00000ED9"/>
    <w:rsid w:val="00001DCE"/>
    <w:rsid w:val="00002201"/>
    <w:rsid w:val="0000517A"/>
    <w:rsid w:val="00010792"/>
    <w:rsid w:val="0001092D"/>
    <w:rsid w:val="000111E8"/>
    <w:rsid w:val="00012624"/>
    <w:rsid w:val="00013021"/>
    <w:rsid w:val="00013875"/>
    <w:rsid w:val="00020FD7"/>
    <w:rsid w:val="00022547"/>
    <w:rsid w:val="00023F4B"/>
    <w:rsid w:val="00025C91"/>
    <w:rsid w:val="000262C9"/>
    <w:rsid w:val="0003684A"/>
    <w:rsid w:val="000368E6"/>
    <w:rsid w:val="00037E33"/>
    <w:rsid w:val="00040CC0"/>
    <w:rsid w:val="00045699"/>
    <w:rsid w:val="00047A9E"/>
    <w:rsid w:val="00050990"/>
    <w:rsid w:val="00050FF9"/>
    <w:rsid w:val="00053EB2"/>
    <w:rsid w:val="00055455"/>
    <w:rsid w:val="000627ED"/>
    <w:rsid w:val="000632D0"/>
    <w:rsid w:val="0006368A"/>
    <w:rsid w:val="000637FF"/>
    <w:rsid w:val="000643EA"/>
    <w:rsid w:val="00066A70"/>
    <w:rsid w:val="00067D31"/>
    <w:rsid w:val="00070B50"/>
    <w:rsid w:val="0007364C"/>
    <w:rsid w:val="0007487B"/>
    <w:rsid w:val="0008213E"/>
    <w:rsid w:val="00084E5E"/>
    <w:rsid w:val="00085B94"/>
    <w:rsid w:val="0008719D"/>
    <w:rsid w:val="00090B63"/>
    <w:rsid w:val="00090B6E"/>
    <w:rsid w:val="00091D13"/>
    <w:rsid w:val="00093E4D"/>
    <w:rsid w:val="000A1DBA"/>
    <w:rsid w:val="000A2A75"/>
    <w:rsid w:val="000A4474"/>
    <w:rsid w:val="000A518F"/>
    <w:rsid w:val="000A7774"/>
    <w:rsid w:val="000B2DCE"/>
    <w:rsid w:val="000B6545"/>
    <w:rsid w:val="000B77BA"/>
    <w:rsid w:val="000B7E4E"/>
    <w:rsid w:val="000C0D48"/>
    <w:rsid w:val="000C129E"/>
    <w:rsid w:val="000C1878"/>
    <w:rsid w:val="000C193B"/>
    <w:rsid w:val="000C2470"/>
    <w:rsid w:val="000C2866"/>
    <w:rsid w:val="000C3BC6"/>
    <w:rsid w:val="000C5E11"/>
    <w:rsid w:val="000C7061"/>
    <w:rsid w:val="000D13E0"/>
    <w:rsid w:val="000D526C"/>
    <w:rsid w:val="000D6CF1"/>
    <w:rsid w:val="000D7DA3"/>
    <w:rsid w:val="000E219D"/>
    <w:rsid w:val="000E2A84"/>
    <w:rsid w:val="000E57FE"/>
    <w:rsid w:val="000F07F8"/>
    <w:rsid w:val="000F0B40"/>
    <w:rsid w:val="000F1323"/>
    <w:rsid w:val="000F262D"/>
    <w:rsid w:val="000F3AFD"/>
    <w:rsid w:val="000F6AB3"/>
    <w:rsid w:val="000F6E9E"/>
    <w:rsid w:val="000F744B"/>
    <w:rsid w:val="000F79C8"/>
    <w:rsid w:val="00100779"/>
    <w:rsid w:val="001008AE"/>
    <w:rsid w:val="00101016"/>
    <w:rsid w:val="00103122"/>
    <w:rsid w:val="00105620"/>
    <w:rsid w:val="001061FE"/>
    <w:rsid w:val="00110C86"/>
    <w:rsid w:val="0011105A"/>
    <w:rsid w:val="00111FBB"/>
    <w:rsid w:val="00112BFA"/>
    <w:rsid w:val="00114743"/>
    <w:rsid w:val="00120C40"/>
    <w:rsid w:val="00121573"/>
    <w:rsid w:val="00121977"/>
    <w:rsid w:val="00121E81"/>
    <w:rsid w:val="00130DB4"/>
    <w:rsid w:val="00131296"/>
    <w:rsid w:val="0013166A"/>
    <w:rsid w:val="001332C9"/>
    <w:rsid w:val="00136931"/>
    <w:rsid w:val="00137EB3"/>
    <w:rsid w:val="00140235"/>
    <w:rsid w:val="00141998"/>
    <w:rsid w:val="00141D4B"/>
    <w:rsid w:val="00143EC9"/>
    <w:rsid w:val="00144657"/>
    <w:rsid w:val="00146C47"/>
    <w:rsid w:val="00147D9F"/>
    <w:rsid w:val="001507E1"/>
    <w:rsid w:val="001513CF"/>
    <w:rsid w:val="0015180F"/>
    <w:rsid w:val="00154E02"/>
    <w:rsid w:val="001553A2"/>
    <w:rsid w:val="00155592"/>
    <w:rsid w:val="001578FB"/>
    <w:rsid w:val="001579EB"/>
    <w:rsid w:val="00164ADB"/>
    <w:rsid w:val="00164CEE"/>
    <w:rsid w:val="00165E86"/>
    <w:rsid w:val="001674E4"/>
    <w:rsid w:val="00177839"/>
    <w:rsid w:val="00177B76"/>
    <w:rsid w:val="00186280"/>
    <w:rsid w:val="0018751A"/>
    <w:rsid w:val="00190D57"/>
    <w:rsid w:val="00193DD6"/>
    <w:rsid w:val="00194E26"/>
    <w:rsid w:val="00196EB8"/>
    <w:rsid w:val="001A1DBF"/>
    <w:rsid w:val="001A31AD"/>
    <w:rsid w:val="001A5458"/>
    <w:rsid w:val="001A646D"/>
    <w:rsid w:val="001B24CE"/>
    <w:rsid w:val="001B4F07"/>
    <w:rsid w:val="001B528B"/>
    <w:rsid w:val="001B65BF"/>
    <w:rsid w:val="001B7747"/>
    <w:rsid w:val="001C7CBF"/>
    <w:rsid w:val="001D0684"/>
    <w:rsid w:val="001D07A9"/>
    <w:rsid w:val="001D364F"/>
    <w:rsid w:val="001D4353"/>
    <w:rsid w:val="001D4F3B"/>
    <w:rsid w:val="001D54FB"/>
    <w:rsid w:val="001D6630"/>
    <w:rsid w:val="001E14CF"/>
    <w:rsid w:val="001E27D4"/>
    <w:rsid w:val="001E280A"/>
    <w:rsid w:val="001E4353"/>
    <w:rsid w:val="001E4E36"/>
    <w:rsid w:val="001F40D0"/>
    <w:rsid w:val="001F492E"/>
    <w:rsid w:val="001F4B8F"/>
    <w:rsid w:val="001F78C7"/>
    <w:rsid w:val="001F7E14"/>
    <w:rsid w:val="00205CAF"/>
    <w:rsid w:val="0021111F"/>
    <w:rsid w:val="002136CE"/>
    <w:rsid w:val="00213F3B"/>
    <w:rsid w:val="00214590"/>
    <w:rsid w:val="002156D9"/>
    <w:rsid w:val="00215F7F"/>
    <w:rsid w:val="002165F4"/>
    <w:rsid w:val="00217437"/>
    <w:rsid w:val="0022125B"/>
    <w:rsid w:val="002227D9"/>
    <w:rsid w:val="00223253"/>
    <w:rsid w:val="00234E8D"/>
    <w:rsid w:val="00234ED3"/>
    <w:rsid w:val="00235DAC"/>
    <w:rsid w:val="0023708E"/>
    <w:rsid w:val="002448C1"/>
    <w:rsid w:val="00245F6D"/>
    <w:rsid w:val="002461EE"/>
    <w:rsid w:val="00247499"/>
    <w:rsid w:val="00250C91"/>
    <w:rsid w:val="00253AB7"/>
    <w:rsid w:val="002554E2"/>
    <w:rsid w:val="0026653C"/>
    <w:rsid w:val="0026690E"/>
    <w:rsid w:val="00272455"/>
    <w:rsid w:val="002737A0"/>
    <w:rsid w:val="00273CED"/>
    <w:rsid w:val="00275279"/>
    <w:rsid w:val="00276599"/>
    <w:rsid w:val="00277B95"/>
    <w:rsid w:val="00282803"/>
    <w:rsid w:val="00283F56"/>
    <w:rsid w:val="002926E3"/>
    <w:rsid w:val="00292971"/>
    <w:rsid w:val="00292EE4"/>
    <w:rsid w:val="00295099"/>
    <w:rsid w:val="002960F9"/>
    <w:rsid w:val="002A0DA4"/>
    <w:rsid w:val="002A3951"/>
    <w:rsid w:val="002A63FE"/>
    <w:rsid w:val="002B1144"/>
    <w:rsid w:val="002B126F"/>
    <w:rsid w:val="002B2AE0"/>
    <w:rsid w:val="002B48BB"/>
    <w:rsid w:val="002C004C"/>
    <w:rsid w:val="002C06DA"/>
    <w:rsid w:val="002C1AC0"/>
    <w:rsid w:val="002C1EFC"/>
    <w:rsid w:val="002C5EA5"/>
    <w:rsid w:val="002C6C8A"/>
    <w:rsid w:val="002D5CF3"/>
    <w:rsid w:val="002D67EA"/>
    <w:rsid w:val="002D6972"/>
    <w:rsid w:val="002D6A9B"/>
    <w:rsid w:val="002D7E8F"/>
    <w:rsid w:val="002D7FE0"/>
    <w:rsid w:val="002E2329"/>
    <w:rsid w:val="002E241E"/>
    <w:rsid w:val="002E29E6"/>
    <w:rsid w:val="002E7345"/>
    <w:rsid w:val="002F2D25"/>
    <w:rsid w:val="002F359F"/>
    <w:rsid w:val="002F5805"/>
    <w:rsid w:val="003012B1"/>
    <w:rsid w:val="00305514"/>
    <w:rsid w:val="00307373"/>
    <w:rsid w:val="00311722"/>
    <w:rsid w:val="00313AE4"/>
    <w:rsid w:val="00315135"/>
    <w:rsid w:val="003156EC"/>
    <w:rsid w:val="00320233"/>
    <w:rsid w:val="00321738"/>
    <w:rsid w:val="00321A7D"/>
    <w:rsid w:val="00322002"/>
    <w:rsid w:val="003222A4"/>
    <w:rsid w:val="00323A9F"/>
    <w:rsid w:val="003262B4"/>
    <w:rsid w:val="00326964"/>
    <w:rsid w:val="00331694"/>
    <w:rsid w:val="003319CB"/>
    <w:rsid w:val="003337BB"/>
    <w:rsid w:val="0033755C"/>
    <w:rsid w:val="00341459"/>
    <w:rsid w:val="00341542"/>
    <w:rsid w:val="00344035"/>
    <w:rsid w:val="003504D5"/>
    <w:rsid w:val="0035518E"/>
    <w:rsid w:val="00355230"/>
    <w:rsid w:val="0035606D"/>
    <w:rsid w:val="00356E85"/>
    <w:rsid w:val="0036535F"/>
    <w:rsid w:val="00365684"/>
    <w:rsid w:val="00365EEC"/>
    <w:rsid w:val="00366D34"/>
    <w:rsid w:val="003677E2"/>
    <w:rsid w:val="00370FB6"/>
    <w:rsid w:val="00373620"/>
    <w:rsid w:val="00374750"/>
    <w:rsid w:val="00374D5D"/>
    <w:rsid w:val="003754EA"/>
    <w:rsid w:val="003759F5"/>
    <w:rsid w:val="00376C98"/>
    <w:rsid w:val="00382E02"/>
    <w:rsid w:val="00383C44"/>
    <w:rsid w:val="003879D5"/>
    <w:rsid w:val="00390383"/>
    <w:rsid w:val="00391AAF"/>
    <w:rsid w:val="00392892"/>
    <w:rsid w:val="0039488D"/>
    <w:rsid w:val="00394CCB"/>
    <w:rsid w:val="003968E6"/>
    <w:rsid w:val="003A3ACA"/>
    <w:rsid w:val="003A3B77"/>
    <w:rsid w:val="003A5EB9"/>
    <w:rsid w:val="003A6026"/>
    <w:rsid w:val="003A74F0"/>
    <w:rsid w:val="003B301A"/>
    <w:rsid w:val="003B3ADE"/>
    <w:rsid w:val="003B54B3"/>
    <w:rsid w:val="003B610E"/>
    <w:rsid w:val="003B7DA6"/>
    <w:rsid w:val="003C35FE"/>
    <w:rsid w:val="003C52EE"/>
    <w:rsid w:val="003C7598"/>
    <w:rsid w:val="003D2AD7"/>
    <w:rsid w:val="003D3404"/>
    <w:rsid w:val="003E08C1"/>
    <w:rsid w:val="003E5B94"/>
    <w:rsid w:val="003F1BDE"/>
    <w:rsid w:val="003F1E31"/>
    <w:rsid w:val="003F407C"/>
    <w:rsid w:val="003F4927"/>
    <w:rsid w:val="003F57FE"/>
    <w:rsid w:val="003F7C8D"/>
    <w:rsid w:val="00401C2B"/>
    <w:rsid w:val="00403186"/>
    <w:rsid w:val="004073CE"/>
    <w:rsid w:val="004074BD"/>
    <w:rsid w:val="004139DF"/>
    <w:rsid w:val="00413B86"/>
    <w:rsid w:val="00417F8E"/>
    <w:rsid w:val="0042389A"/>
    <w:rsid w:val="00426DAA"/>
    <w:rsid w:val="0043072F"/>
    <w:rsid w:val="004307CF"/>
    <w:rsid w:val="00431239"/>
    <w:rsid w:val="00434D9D"/>
    <w:rsid w:val="00435D40"/>
    <w:rsid w:val="004365A3"/>
    <w:rsid w:val="00437158"/>
    <w:rsid w:val="00441434"/>
    <w:rsid w:val="0044169C"/>
    <w:rsid w:val="00445B33"/>
    <w:rsid w:val="004475A6"/>
    <w:rsid w:val="004504CD"/>
    <w:rsid w:val="00454A5D"/>
    <w:rsid w:val="00456E85"/>
    <w:rsid w:val="0046530C"/>
    <w:rsid w:val="00471C45"/>
    <w:rsid w:val="00472970"/>
    <w:rsid w:val="00475624"/>
    <w:rsid w:val="00482702"/>
    <w:rsid w:val="00482D32"/>
    <w:rsid w:val="004845A5"/>
    <w:rsid w:val="00486063"/>
    <w:rsid w:val="00486840"/>
    <w:rsid w:val="004877FC"/>
    <w:rsid w:val="0049211B"/>
    <w:rsid w:val="00492366"/>
    <w:rsid w:val="00494201"/>
    <w:rsid w:val="00494AD5"/>
    <w:rsid w:val="00495D48"/>
    <w:rsid w:val="004965C3"/>
    <w:rsid w:val="00497B6C"/>
    <w:rsid w:val="004A1049"/>
    <w:rsid w:val="004A199D"/>
    <w:rsid w:val="004A6CF9"/>
    <w:rsid w:val="004B0451"/>
    <w:rsid w:val="004B0ABF"/>
    <w:rsid w:val="004B2A27"/>
    <w:rsid w:val="004B318D"/>
    <w:rsid w:val="004B3CD6"/>
    <w:rsid w:val="004B446B"/>
    <w:rsid w:val="004C0FC6"/>
    <w:rsid w:val="004C4F36"/>
    <w:rsid w:val="004C6671"/>
    <w:rsid w:val="004C69D3"/>
    <w:rsid w:val="004D26C4"/>
    <w:rsid w:val="004D5777"/>
    <w:rsid w:val="004D59DE"/>
    <w:rsid w:val="004D7679"/>
    <w:rsid w:val="004E02C1"/>
    <w:rsid w:val="004E5826"/>
    <w:rsid w:val="004E6A4E"/>
    <w:rsid w:val="004F0164"/>
    <w:rsid w:val="004F035A"/>
    <w:rsid w:val="004F1A7B"/>
    <w:rsid w:val="004F5131"/>
    <w:rsid w:val="004F54FC"/>
    <w:rsid w:val="004F6C2A"/>
    <w:rsid w:val="004F6D2A"/>
    <w:rsid w:val="00502655"/>
    <w:rsid w:val="00504E45"/>
    <w:rsid w:val="00512921"/>
    <w:rsid w:val="00512AA8"/>
    <w:rsid w:val="005146D9"/>
    <w:rsid w:val="005158C9"/>
    <w:rsid w:val="00517407"/>
    <w:rsid w:val="005174B8"/>
    <w:rsid w:val="00523E5D"/>
    <w:rsid w:val="00524660"/>
    <w:rsid w:val="005254CC"/>
    <w:rsid w:val="00526233"/>
    <w:rsid w:val="00527989"/>
    <w:rsid w:val="005314E6"/>
    <w:rsid w:val="005352B5"/>
    <w:rsid w:val="00535BB6"/>
    <w:rsid w:val="005365B1"/>
    <w:rsid w:val="00541B68"/>
    <w:rsid w:val="00542346"/>
    <w:rsid w:val="0054364A"/>
    <w:rsid w:val="00544A93"/>
    <w:rsid w:val="00545B9D"/>
    <w:rsid w:val="00547469"/>
    <w:rsid w:val="005474F1"/>
    <w:rsid w:val="00552E51"/>
    <w:rsid w:val="005531E2"/>
    <w:rsid w:val="005559FC"/>
    <w:rsid w:val="00555A55"/>
    <w:rsid w:val="005560D7"/>
    <w:rsid w:val="005564D6"/>
    <w:rsid w:val="00556953"/>
    <w:rsid w:val="00556F53"/>
    <w:rsid w:val="00557562"/>
    <w:rsid w:val="005625B0"/>
    <w:rsid w:val="00563D04"/>
    <w:rsid w:val="0056576E"/>
    <w:rsid w:val="00565AC7"/>
    <w:rsid w:val="005729BA"/>
    <w:rsid w:val="00575AE2"/>
    <w:rsid w:val="00581580"/>
    <w:rsid w:val="005818B4"/>
    <w:rsid w:val="005823B2"/>
    <w:rsid w:val="00586D9F"/>
    <w:rsid w:val="0058749F"/>
    <w:rsid w:val="00587D98"/>
    <w:rsid w:val="0059392F"/>
    <w:rsid w:val="00593BD1"/>
    <w:rsid w:val="00596088"/>
    <w:rsid w:val="005967DA"/>
    <w:rsid w:val="005A0476"/>
    <w:rsid w:val="005A1348"/>
    <w:rsid w:val="005A1C44"/>
    <w:rsid w:val="005A4FEB"/>
    <w:rsid w:val="005A5AB8"/>
    <w:rsid w:val="005A6630"/>
    <w:rsid w:val="005B0A6D"/>
    <w:rsid w:val="005B0B7E"/>
    <w:rsid w:val="005B0BA2"/>
    <w:rsid w:val="005B3876"/>
    <w:rsid w:val="005B7BB0"/>
    <w:rsid w:val="005C3807"/>
    <w:rsid w:val="005C50A2"/>
    <w:rsid w:val="005C5D65"/>
    <w:rsid w:val="005C677A"/>
    <w:rsid w:val="005D028B"/>
    <w:rsid w:val="005D3546"/>
    <w:rsid w:val="005D7A2B"/>
    <w:rsid w:val="005D7EF1"/>
    <w:rsid w:val="005E1A89"/>
    <w:rsid w:val="005E2052"/>
    <w:rsid w:val="005E68D3"/>
    <w:rsid w:val="005E7C68"/>
    <w:rsid w:val="005F0671"/>
    <w:rsid w:val="005F20B3"/>
    <w:rsid w:val="005F3BB7"/>
    <w:rsid w:val="005F4567"/>
    <w:rsid w:val="00602339"/>
    <w:rsid w:val="00607B11"/>
    <w:rsid w:val="006104D9"/>
    <w:rsid w:val="00612D01"/>
    <w:rsid w:val="00614862"/>
    <w:rsid w:val="006156D7"/>
    <w:rsid w:val="00615D8F"/>
    <w:rsid w:val="006225D3"/>
    <w:rsid w:val="00622E20"/>
    <w:rsid w:val="0062547A"/>
    <w:rsid w:val="00626078"/>
    <w:rsid w:val="00627AFF"/>
    <w:rsid w:val="0063047B"/>
    <w:rsid w:val="006308C6"/>
    <w:rsid w:val="00630DC2"/>
    <w:rsid w:val="00631A85"/>
    <w:rsid w:val="006358DA"/>
    <w:rsid w:val="00642715"/>
    <w:rsid w:val="006440C5"/>
    <w:rsid w:val="00645E22"/>
    <w:rsid w:val="006465C2"/>
    <w:rsid w:val="00646999"/>
    <w:rsid w:val="00647B75"/>
    <w:rsid w:val="006523CD"/>
    <w:rsid w:val="00652A46"/>
    <w:rsid w:val="006576C9"/>
    <w:rsid w:val="00657DDE"/>
    <w:rsid w:val="00661C53"/>
    <w:rsid w:val="0066229A"/>
    <w:rsid w:val="006647B5"/>
    <w:rsid w:val="00670D13"/>
    <w:rsid w:val="00671FAA"/>
    <w:rsid w:val="006726AE"/>
    <w:rsid w:val="0067361F"/>
    <w:rsid w:val="00673809"/>
    <w:rsid w:val="00673EAE"/>
    <w:rsid w:val="00674DA1"/>
    <w:rsid w:val="00676EE0"/>
    <w:rsid w:val="0068438E"/>
    <w:rsid w:val="00684AEA"/>
    <w:rsid w:val="00684FE3"/>
    <w:rsid w:val="0068588E"/>
    <w:rsid w:val="00690C17"/>
    <w:rsid w:val="00692526"/>
    <w:rsid w:val="0069344A"/>
    <w:rsid w:val="00693815"/>
    <w:rsid w:val="00694FA5"/>
    <w:rsid w:val="006A39D7"/>
    <w:rsid w:val="006A3EC9"/>
    <w:rsid w:val="006A67EF"/>
    <w:rsid w:val="006A6DD6"/>
    <w:rsid w:val="006A6E00"/>
    <w:rsid w:val="006A74A9"/>
    <w:rsid w:val="006B15EE"/>
    <w:rsid w:val="006B1BB1"/>
    <w:rsid w:val="006B45B5"/>
    <w:rsid w:val="006B4FC9"/>
    <w:rsid w:val="006B534D"/>
    <w:rsid w:val="006C0926"/>
    <w:rsid w:val="006C29EA"/>
    <w:rsid w:val="006C2E93"/>
    <w:rsid w:val="006C4D1A"/>
    <w:rsid w:val="006D1746"/>
    <w:rsid w:val="006D6131"/>
    <w:rsid w:val="006E1E03"/>
    <w:rsid w:val="006F1935"/>
    <w:rsid w:val="006F213D"/>
    <w:rsid w:val="006F6017"/>
    <w:rsid w:val="006F6A1C"/>
    <w:rsid w:val="006F7844"/>
    <w:rsid w:val="00700BDF"/>
    <w:rsid w:val="00713B22"/>
    <w:rsid w:val="00714FB6"/>
    <w:rsid w:val="0071610F"/>
    <w:rsid w:val="007164AC"/>
    <w:rsid w:val="00717F9A"/>
    <w:rsid w:val="00722CA7"/>
    <w:rsid w:val="00723A50"/>
    <w:rsid w:val="0072578A"/>
    <w:rsid w:val="007261CF"/>
    <w:rsid w:val="00726BBD"/>
    <w:rsid w:val="00730CC4"/>
    <w:rsid w:val="0073325A"/>
    <w:rsid w:val="007358AC"/>
    <w:rsid w:val="00740879"/>
    <w:rsid w:val="00740A15"/>
    <w:rsid w:val="00741CDD"/>
    <w:rsid w:val="007427FB"/>
    <w:rsid w:val="00742D68"/>
    <w:rsid w:val="00743350"/>
    <w:rsid w:val="00743D99"/>
    <w:rsid w:val="00746CA7"/>
    <w:rsid w:val="00746E72"/>
    <w:rsid w:val="00747368"/>
    <w:rsid w:val="00750691"/>
    <w:rsid w:val="007529DA"/>
    <w:rsid w:val="00756139"/>
    <w:rsid w:val="0075666A"/>
    <w:rsid w:val="00757A14"/>
    <w:rsid w:val="00761C9D"/>
    <w:rsid w:val="00761D39"/>
    <w:rsid w:val="00763F0E"/>
    <w:rsid w:val="0077088C"/>
    <w:rsid w:val="0077182E"/>
    <w:rsid w:val="00776FB9"/>
    <w:rsid w:val="007775AB"/>
    <w:rsid w:val="007819FA"/>
    <w:rsid w:val="00782DFA"/>
    <w:rsid w:val="00783629"/>
    <w:rsid w:val="00784B9F"/>
    <w:rsid w:val="00791ACB"/>
    <w:rsid w:val="00794E2D"/>
    <w:rsid w:val="00796027"/>
    <w:rsid w:val="007A011C"/>
    <w:rsid w:val="007A0E02"/>
    <w:rsid w:val="007A2785"/>
    <w:rsid w:val="007A3A38"/>
    <w:rsid w:val="007A4B01"/>
    <w:rsid w:val="007A512E"/>
    <w:rsid w:val="007A606C"/>
    <w:rsid w:val="007A69A9"/>
    <w:rsid w:val="007B4803"/>
    <w:rsid w:val="007C01AE"/>
    <w:rsid w:val="007C5EBA"/>
    <w:rsid w:val="007C6242"/>
    <w:rsid w:val="007C7123"/>
    <w:rsid w:val="007D07BB"/>
    <w:rsid w:val="007D0C6B"/>
    <w:rsid w:val="007D1BE5"/>
    <w:rsid w:val="007D5589"/>
    <w:rsid w:val="007D5773"/>
    <w:rsid w:val="007E188C"/>
    <w:rsid w:val="007E1D01"/>
    <w:rsid w:val="007E269A"/>
    <w:rsid w:val="007E5039"/>
    <w:rsid w:val="007E6A03"/>
    <w:rsid w:val="007E767A"/>
    <w:rsid w:val="007F28C4"/>
    <w:rsid w:val="007F7555"/>
    <w:rsid w:val="008022CC"/>
    <w:rsid w:val="00803064"/>
    <w:rsid w:val="00803742"/>
    <w:rsid w:val="00804D12"/>
    <w:rsid w:val="0080517B"/>
    <w:rsid w:val="00805644"/>
    <w:rsid w:val="008067A9"/>
    <w:rsid w:val="0080697C"/>
    <w:rsid w:val="00806F94"/>
    <w:rsid w:val="008109CA"/>
    <w:rsid w:val="00810C9A"/>
    <w:rsid w:val="008115CE"/>
    <w:rsid w:val="00811719"/>
    <w:rsid w:val="00811DEE"/>
    <w:rsid w:val="00812E8D"/>
    <w:rsid w:val="00813CBA"/>
    <w:rsid w:val="0081470B"/>
    <w:rsid w:val="00814B30"/>
    <w:rsid w:val="00820083"/>
    <w:rsid w:val="00823D69"/>
    <w:rsid w:val="0082653C"/>
    <w:rsid w:val="00827A80"/>
    <w:rsid w:val="00830F01"/>
    <w:rsid w:val="00831100"/>
    <w:rsid w:val="00831838"/>
    <w:rsid w:val="00831E69"/>
    <w:rsid w:val="0083299A"/>
    <w:rsid w:val="00836004"/>
    <w:rsid w:val="008370C9"/>
    <w:rsid w:val="008374E3"/>
    <w:rsid w:val="008375D1"/>
    <w:rsid w:val="008425B0"/>
    <w:rsid w:val="00842B84"/>
    <w:rsid w:val="00843F1D"/>
    <w:rsid w:val="00845F18"/>
    <w:rsid w:val="00846B41"/>
    <w:rsid w:val="0085037F"/>
    <w:rsid w:val="008507F5"/>
    <w:rsid w:val="00852AF5"/>
    <w:rsid w:val="00852CCC"/>
    <w:rsid w:val="00852F24"/>
    <w:rsid w:val="0085420E"/>
    <w:rsid w:val="00854F32"/>
    <w:rsid w:val="0085627F"/>
    <w:rsid w:val="008577EC"/>
    <w:rsid w:val="00857FA5"/>
    <w:rsid w:val="0086065B"/>
    <w:rsid w:val="00860F6C"/>
    <w:rsid w:val="0086257F"/>
    <w:rsid w:val="008648D7"/>
    <w:rsid w:val="008738FB"/>
    <w:rsid w:val="00873B97"/>
    <w:rsid w:val="00875658"/>
    <w:rsid w:val="008763DA"/>
    <w:rsid w:val="00877DDA"/>
    <w:rsid w:val="00881E1E"/>
    <w:rsid w:val="0088317C"/>
    <w:rsid w:val="008874D4"/>
    <w:rsid w:val="00887846"/>
    <w:rsid w:val="00892B07"/>
    <w:rsid w:val="00892E0C"/>
    <w:rsid w:val="00893AAD"/>
    <w:rsid w:val="00894001"/>
    <w:rsid w:val="00894AB8"/>
    <w:rsid w:val="00897D60"/>
    <w:rsid w:val="008A075A"/>
    <w:rsid w:val="008A0D13"/>
    <w:rsid w:val="008A12BF"/>
    <w:rsid w:val="008A1627"/>
    <w:rsid w:val="008A172D"/>
    <w:rsid w:val="008A6AE5"/>
    <w:rsid w:val="008B0E00"/>
    <w:rsid w:val="008B1540"/>
    <w:rsid w:val="008B1F0A"/>
    <w:rsid w:val="008B2E88"/>
    <w:rsid w:val="008B46A0"/>
    <w:rsid w:val="008B51E7"/>
    <w:rsid w:val="008B6F61"/>
    <w:rsid w:val="008B7B1A"/>
    <w:rsid w:val="008C19DE"/>
    <w:rsid w:val="008C2C04"/>
    <w:rsid w:val="008C32BC"/>
    <w:rsid w:val="008C6210"/>
    <w:rsid w:val="008C7CB1"/>
    <w:rsid w:val="008C7DAD"/>
    <w:rsid w:val="008D6A5C"/>
    <w:rsid w:val="008D7A5A"/>
    <w:rsid w:val="008E2204"/>
    <w:rsid w:val="008E247C"/>
    <w:rsid w:val="008E2B72"/>
    <w:rsid w:val="008E485D"/>
    <w:rsid w:val="008E7508"/>
    <w:rsid w:val="008F21C8"/>
    <w:rsid w:val="008F77AB"/>
    <w:rsid w:val="00902A50"/>
    <w:rsid w:val="00903DAF"/>
    <w:rsid w:val="00906A4B"/>
    <w:rsid w:val="00907AFE"/>
    <w:rsid w:val="00911B8E"/>
    <w:rsid w:val="00911E38"/>
    <w:rsid w:val="0091215B"/>
    <w:rsid w:val="00912A87"/>
    <w:rsid w:val="00914267"/>
    <w:rsid w:val="00914776"/>
    <w:rsid w:val="00917AAC"/>
    <w:rsid w:val="009210C5"/>
    <w:rsid w:val="00930075"/>
    <w:rsid w:val="00932E34"/>
    <w:rsid w:val="009350CE"/>
    <w:rsid w:val="009417EF"/>
    <w:rsid w:val="0094317F"/>
    <w:rsid w:val="009464E0"/>
    <w:rsid w:val="00951B7B"/>
    <w:rsid w:val="009523B2"/>
    <w:rsid w:val="00952CE1"/>
    <w:rsid w:val="009552DC"/>
    <w:rsid w:val="00956FB3"/>
    <w:rsid w:val="009609DF"/>
    <w:rsid w:val="00960F69"/>
    <w:rsid w:val="00961D38"/>
    <w:rsid w:val="00962CD2"/>
    <w:rsid w:val="00963C42"/>
    <w:rsid w:val="00963E45"/>
    <w:rsid w:val="009660AD"/>
    <w:rsid w:val="00966B2D"/>
    <w:rsid w:val="00972AE9"/>
    <w:rsid w:val="00981853"/>
    <w:rsid w:val="00984456"/>
    <w:rsid w:val="00984A7B"/>
    <w:rsid w:val="00991999"/>
    <w:rsid w:val="00992C8E"/>
    <w:rsid w:val="00992D20"/>
    <w:rsid w:val="00995000"/>
    <w:rsid w:val="009968A7"/>
    <w:rsid w:val="00996D0A"/>
    <w:rsid w:val="009A08DE"/>
    <w:rsid w:val="009A4F89"/>
    <w:rsid w:val="009A6DEA"/>
    <w:rsid w:val="009B1474"/>
    <w:rsid w:val="009B1862"/>
    <w:rsid w:val="009B3613"/>
    <w:rsid w:val="009B3FA9"/>
    <w:rsid w:val="009B4A87"/>
    <w:rsid w:val="009B64FA"/>
    <w:rsid w:val="009B7C43"/>
    <w:rsid w:val="009C005C"/>
    <w:rsid w:val="009C1475"/>
    <w:rsid w:val="009C2F2A"/>
    <w:rsid w:val="009C36A7"/>
    <w:rsid w:val="009C665A"/>
    <w:rsid w:val="009C6ABD"/>
    <w:rsid w:val="009D0D5A"/>
    <w:rsid w:val="009D19F7"/>
    <w:rsid w:val="009D44B6"/>
    <w:rsid w:val="009D4C52"/>
    <w:rsid w:val="009D6E2B"/>
    <w:rsid w:val="009D778E"/>
    <w:rsid w:val="009E267F"/>
    <w:rsid w:val="009E3442"/>
    <w:rsid w:val="009E3D1D"/>
    <w:rsid w:val="009E432E"/>
    <w:rsid w:val="009E4708"/>
    <w:rsid w:val="009E6769"/>
    <w:rsid w:val="009E6D67"/>
    <w:rsid w:val="009F1633"/>
    <w:rsid w:val="009F2502"/>
    <w:rsid w:val="009F43A5"/>
    <w:rsid w:val="009F7597"/>
    <w:rsid w:val="00A00F1A"/>
    <w:rsid w:val="00A01D72"/>
    <w:rsid w:val="00A025D7"/>
    <w:rsid w:val="00A12DD8"/>
    <w:rsid w:val="00A1368D"/>
    <w:rsid w:val="00A14BEF"/>
    <w:rsid w:val="00A157E9"/>
    <w:rsid w:val="00A16E93"/>
    <w:rsid w:val="00A225AA"/>
    <w:rsid w:val="00A272D2"/>
    <w:rsid w:val="00A27710"/>
    <w:rsid w:val="00A27EDC"/>
    <w:rsid w:val="00A3175F"/>
    <w:rsid w:val="00A31DA3"/>
    <w:rsid w:val="00A32CCF"/>
    <w:rsid w:val="00A3566C"/>
    <w:rsid w:val="00A36746"/>
    <w:rsid w:val="00A37EC8"/>
    <w:rsid w:val="00A45DFA"/>
    <w:rsid w:val="00A46D5B"/>
    <w:rsid w:val="00A507FD"/>
    <w:rsid w:val="00A50A1D"/>
    <w:rsid w:val="00A57D10"/>
    <w:rsid w:val="00A6253B"/>
    <w:rsid w:val="00A63A6F"/>
    <w:rsid w:val="00A64EB9"/>
    <w:rsid w:val="00A65EB9"/>
    <w:rsid w:val="00A67792"/>
    <w:rsid w:val="00A67916"/>
    <w:rsid w:val="00A700F1"/>
    <w:rsid w:val="00A70259"/>
    <w:rsid w:val="00A71B03"/>
    <w:rsid w:val="00A73A99"/>
    <w:rsid w:val="00A7580D"/>
    <w:rsid w:val="00A76EA0"/>
    <w:rsid w:val="00A80591"/>
    <w:rsid w:val="00A807BC"/>
    <w:rsid w:val="00A80EC4"/>
    <w:rsid w:val="00A8477F"/>
    <w:rsid w:val="00A86C04"/>
    <w:rsid w:val="00A87C0F"/>
    <w:rsid w:val="00A87D9B"/>
    <w:rsid w:val="00A907FC"/>
    <w:rsid w:val="00A932BB"/>
    <w:rsid w:val="00A93869"/>
    <w:rsid w:val="00A96431"/>
    <w:rsid w:val="00A97A75"/>
    <w:rsid w:val="00AA125C"/>
    <w:rsid w:val="00AA3663"/>
    <w:rsid w:val="00AA614A"/>
    <w:rsid w:val="00AA7737"/>
    <w:rsid w:val="00AA7E1C"/>
    <w:rsid w:val="00AB1CCD"/>
    <w:rsid w:val="00AB2D66"/>
    <w:rsid w:val="00AB4557"/>
    <w:rsid w:val="00AB6444"/>
    <w:rsid w:val="00AC4C22"/>
    <w:rsid w:val="00AD3974"/>
    <w:rsid w:val="00AD66A9"/>
    <w:rsid w:val="00AD69E0"/>
    <w:rsid w:val="00AD7780"/>
    <w:rsid w:val="00AD7EC8"/>
    <w:rsid w:val="00AE1B1A"/>
    <w:rsid w:val="00AE3D63"/>
    <w:rsid w:val="00AE5C0A"/>
    <w:rsid w:val="00AE65B1"/>
    <w:rsid w:val="00AF0254"/>
    <w:rsid w:val="00AF46AB"/>
    <w:rsid w:val="00AF5F4F"/>
    <w:rsid w:val="00B00FE9"/>
    <w:rsid w:val="00B0119E"/>
    <w:rsid w:val="00B01B4C"/>
    <w:rsid w:val="00B02669"/>
    <w:rsid w:val="00B03DC5"/>
    <w:rsid w:val="00B04B42"/>
    <w:rsid w:val="00B117F3"/>
    <w:rsid w:val="00B127AD"/>
    <w:rsid w:val="00B148D0"/>
    <w:rsid w:val="00B14C65"/>
    <w:rsid w:val="00B208F3"/>
    <w:rsid w:val="00B2160F"/>
    <w:rsid w:val="00B21807"/>
    <w:rsid w:val="00B23832"/>
    <w:rsid w:val="00B23B2F"/>
    <w:rsid w:val="00B24657"/>
    <w:rsid w:val="00B24994"/>
    <w:rsid w:val="00B25A2F"/>
    <w:rsid w:val="00B26242"/>
    <w:rsid w:val="00B341CA"/>
    <w:rsid w:val="00B35064"/>
    <w:rsid w:val="00B41D52"/>
    <w:rsid w:val="00B427B1"/>
    <w:rsid w:val="00B43D2A"/>
    <w:rsid w:val="00B46ABC"/>
    <w:rsid w:val="00B51AD2"/>
    <w:rsid w:val="00B52536"/>
    <w:rsid w:val="00B5353B"/>
    <w:rsid w:val="00B539DC"/>
    <w:rsid w:val="00B56630"/>
    <w:rsid w:val="00B573DD"/>
    <w:rsid w:val="00B617B0"/>
    <w:rsid w:val="00B62A3E"/>
    <w:rsid w:val="00B64034"/>
    <w:rsid w:val="00B65D6C"/>
    <w:rsid w:val="00B6741C"/>
    <w:rsid w:val="00B7096F"/>
    <w:rsid w:val="00B728C8"/>
    <w:rsid w:val="00B765A7"/>
    <w:rsid w:val="00B80A40"/>
    <w:rsid w:val="00B93AC5"/>
    <w:rsid w:val="00B93BD1"/>
    <w:rsid w:val="00B96084"/>
    <w:rsid w:val="00BA22DF"/>
    <w:rsid w:val="00BA4D05"/>
    <w:rsid w:val="00BA6F07"/>
    <w:rsid w:val="00BB1A11"/>
    <w:rsid w:val="00BB3186"/>
    <w:rsid w:val="00BB6CD6"/>
    <w:rsid w:val="00BC2AB6"/>
    <w:rsid w:val="00BC5203"/>
    <w:rsid w:val="00BC54DC"/>
    <w:rsid w:val="00BC71A9"/>
    <w:rsid w:val="00BD006D"/>
    <w:rsid w:val="00BD1C05"/>
    <w:rsid w:val="00BD5A1F"/>
    <w:rsid w:val="00BE07A9"/>
    <w:rsid w:val="00BE47C1"/>
    <w:rsid w:val="00BE4BF3"/>
    <w:rsid w:val="00BE5B5A"/>
    <w:rsid w:val="00BE7870"/>
    <w:rsid w:val="00BF0D1A"/>
    <w:rsid w:val="00BF1284"/>
    <w:rsid w:val="00C033A2"/>
    <w:rsid w:val="00C07B33"/>
    <w:rsid w:val="00C101E1"/>
    <w:rsid w:val="00C109FA"/>
    <w:rsid w:val="00C12931"/>
    <w:rsid w:val="00C12EA1"/>
    <w:rsid w:val="00C13BFF"/>
    <w:rsid w:val="00C13F71"/>
    <w:rsid w:val="00C159AB"/>
    <w:rsid w:val="00C179E8"/>
    <w:rsid w:val="00C21584"/>
    <w:rsid w:val="00C22EEB"/>
    <w:rsid w:val="00C252CB"/>
    <w:rsid w:val="00C25EDB"/>
    <w:rsid w:val="00C27700"/>
    <w:rsid w:val="00C33245"/>
    <w:rsid w:val="00C36A16"/>
    <w:rsid w:val="00C412D6"/>
    <w:rsid w:val="00C41370"/>
    <w:rsid w:val="00C50D54"/>
    <w:rsid w:val="00C511D1"/>
    <w:rsid w:val="00C55C3C"/>
    <w:rsid w:val="00C6092D"/>
    <w:rsid w:val="00C63003"/>
    <w:rsid w:val="00C6375D"/>
    <w:rsid w:val="00C63C2A"/>
    <w:rsid w:val="00C64948"/>
    <w:rsid w:val="00C64A93"/>
    <w:rsid w:val="00C64C9C"/>
    <w:rsid w:val="00C64D63"/>
    <w:rsid w:val="00C73306"/>
    <w:rsid w:val="00C74BBE"/>
    <w:rsid w:val="00C75C61"/>
    <w:rsid w:val="00C836FE"/>
    <w:rsid w:val="00C85AAC"/>
    <w:rsid w:val="00C85E04"/>
    <w:rsid w:val="00C86D03"/>
    <w:rsid w:val="00C86FEE"/>
    <w:rsid w:val="00C920AF"/>
    <w:rsid w:val="00C940F5"/>
    <w:rsid w:val="00C945D7"/>
    <w:rsid w:val="00C955BC"/>
    <w:rsid w:val="00C9586F"/>
    <w:rsid w:val="00C969CD"/>
    <w:rsid w:val="00C9794B"/>
    <w:rsid w:val="00CA067A"/>
    <w:rsid w:val="00CA0F38"/>
    <w:rsid w:val="00CA195C"/>
    <w:rsid w:val="00CA3363"/>
    <w:rsid w:val="00CA57D9"/>
    <w:rsid w:val="00CA68C9"/>
    <w:rsid w:val="00CB2627"/>
    <w:rsid w:val="00CB72E0"/>
    <w:rsid w:val="00CD03EB"/>
    <w:rsid w:val="00CD16D8"/>
    <w:rsid w:val="00CE49F3"/>
    <w:rsid w:val="00CE4B15"/>
    <w:rsid w:val="00CE6B91"/>
    <w:rsid w:val="00CE7367"/>
    <w:rsid w:val="00CF209E"/>
    <w:rsid w:val="00CF2142"/>
    <w:rsid w:val="00CF310B"/>
    <w:rsid w:val="00CF39BF"/>
    <w:rsid w:val="00D002C3"/>
    <w:rsid w:val="00D006BC"/>
    <w:rsid w:val="00D01101"/>
    <w:rsid w:val="00D03F35"/>
    <w:rsid w:val="00D05413"/>
    <w:rsid w:val="00D05CD9"/>
    <w:rsid w:val="00D05F3F"/>
    <w:rsid w:val="00D11DB3"/>
    <w:rsid w:val="00D14850"/>
    <w:rsid w:val="00D158A3"/>
    <w:rsid w:val="00D15A53"/>
    <w:rsid w:val="00D17060"/>
    <w:rsid w:val="00D25E8C"/>
    <w:rsid w:val="00D26A44"/>
    <w:rsid w:val="00D30E0A"/>
    <w:rsid w:val="00D34047"/>
    <w:rsid w:val="00D34B3E"/>
    <w:rsid w:val="00D35AD9"/>
    <w:rsid w:val="00D3670B"/>
    <w:rsid w:val="00D37446"/>
    <w:rsid w:val="00D40B01"/>
    <w:rsid w:val="00D427E0"/>
    <w:rsid w:val="00D4342B"/>
    <w:rsid w:val="00D43D17"/>
    <w:rsid w:val="00D46BC8"/>
    <w:rsid w:val="00D47F00"/>
    <w:rsid w:val="00D50DB6"/>
    <w:rsid w:val="00D56041"/>
    <w:rsid w:val="00D57593"/>
    <w:rsid w:val="00D637B5"/>
    <w:rsid w:val="00D6506A"/>
    <w:rsid w:val="00D66011"/>
    <w:rsid w:val="00D67CDD"/>
    <w:rsid w:val="00D73D2D"/>
    <w:rsid w:val="00D741E2"/>
    <w:rsid w:val="00D761E3"/>
    <w:rsid w:val="00D7671F"/>
    <w:rsid w:val="00D76901"/>
    <w:rsid w:val="00D77E18"/>
    <w:rsid w:val="00D8088C"/>
    <w:rsid w:val="00D80F58"/>
    <w:rsid w:val="00D83166"/>
    <w:rsid w:val="00D84BB6"/>
    <w:rsid w:val="00D85C3A"/>
    <w:rsid w:val="00D8731F"/>
    <w:rsid w:val="00D87A5A"/>
    <w:rsid w:val="00D87A88"/>
    <w:rsid w:val="00D900A0"/>
    <w:rsid w:val="00D90439"/>
    <w:rsid w:val="00D9101D"/>
    <w:rsid w:val="00D914C7"/>
    <w:rsid w:val="00D9193E"/>
    <w:rsid w:val="00D93A84"/>
    <w:rsid w:val="00D95749"/>
    <w:rsid w:val="00D97421"/>
    <w:rsid w:val="00D97B88"/>
    <w:rsid w:val="00D97E9B"/>
    <w:rsid w:val="00DA2891"/>
    <w:rsid w:val="00DA2FFB"/>
    <w:rsid w:val="00DA6ACF"/>
    <w:rsid w:val="00DB00B3"/>
    <w:rsid w:val="00DB1A9B"/>
    <w:rsid w:val="00DB1CF1"/>
    <w:rsid w:val="00DB2154"/>
    <w:rsid w:val="00DB3201"/>
    <w:rsid w:val="00DB471D"/>
    <w:rsid w:val="00DC0183"/>
    <w:rsid w:val="00DC361C"/>
    <w:rsid w:val="00DC789E"/>
    <w:rsid w:val="00DD3474"/>
    <w:rsid w:val="00DD34AD"/>
    <w:rsid w:val="00DD5CF8"/>
    <w:rsid w:val="00DE3C85"/>
    <w:rsid w:val="00DE6919"/>
    <w:rsid w:val="00DE73F5"/>
    <w:rsid w:val="00DE76C9"/>
    <w:rsid w:val="00DF4068"/>
    <w:rsid w:val="00DF4A50"/>
    <w:rsid w:val="00DF7831"/>
    <w:rsid w:val="00E0088D"/>
    <w:rsid w:val="00E0278E"/>
    <w:rsid w:val="00E0281C"/>
    <w:rsid w:val="00E03326"/>
    <w:rsid w:val="00E03352"/>
    <w:rsid w:val="00E11061"/>
    <w:rsid w:val="00E11E60"/>
    <w:rsid w:val="00E13599"/>
    <w:rsid w:val="00E2079E"/>
    <w:rsid w:val="00E24916"/>
    <w:rsid w:val="00E24C89"/>
    <w:rsid w:val="00E255D9"/>
    <w:rsid w:val="00E25C0A"/>
    <w:rsid w:val="00E263BF"/>
    <w:rsid w:val="00E26792"/>
    <w:rsid w:val="00E322E4"/>
    <w:rsid w:val="00E32C3B"/>
    <w:rsid w:val="00E33C72"/>
    <w:rsid w:val="00E376E5"/>
    <w:rsid w:val="00E377A9"/>
    <w:rsid w:val="00E42ABC"/>
    <w:rsid w:val="00E42BD7"/>
    <w:rsid w:val="00E44E46"/>
    <w:rsid w:val="00E459C9"/>
    <w:rsid w:val="00E46022"/>
    <w:rsid w:val="00E470D1"/>
    <w:rsid w:val="00E51292"/>
    <w:rsid w:val="00E52AAD"/>
    <w:rsid w:val="00E53261"/>
    <w:rsid w:val="00E53D69"/>
    <w:rsid w:val="00E544F8"/>
    <w:rsid w:val="00E54CB3"/>
    <w:rsid w:val="00E54FE0"/>
    <w:rsid w:val="00E609AE"/>
    <w:rsid w:val="00E62108"/>
    <w:rsid w:val="00E631B3"/>
    <w:rsid w:val="00E667BE"/>
    <w:rsid w:val="00E67FF4"/>
    <w:rsid w:val="00E7082E"/>
    <w:rsid w:val="00E72DC6"/>
    <w:rsid w:val="00E75604"/>
    <w:rsid w:val="00E76777"/>
    <w:rsid w:val="00E767D7"/>
    <w:rsid w:val="00E831A0"/>
    <w:rsid w:val="00E968BF"/>
    <w:rsid w:val="00E97E7C"/>
    <w:rsid w:val="00EA30EC"/>
    <w:rsid w:val="00EA36B0"/>
    <w:rsid w:val="00EA71AF"/>
    <w:rsid w:val="00EA7B95"/>
    <w:rsid w:val="00EA7D9A"/>
    <w:rsid w:val="00EA7FA9"/>
    <w:rsid w:val="00EB2659"/>
    <w:rsid w:val="00EB3AD6"/>
    <w:rsid w:val="00EB4008"/>
    <w:rsid w:val="00EB550C"/>
    <w:rsid w:val="00EB55AB"/>
    <w:rsid w:val="00EB70D9"/>
    <w:rsid w:val="00EB74FB"/>
    <w:rsid w:val="00EC0A62"/>
    <w:rsid w:val="00EC2852"/>
    <w:rsid w:val="00EC5882"/>
    <w:rsid w:val="00EC5DF9"/>
    <w:rsid w:val="00EC7D8F"/>
    <w:rsid w:val="00ED652E"/>
    <w:rsid w:val="00EE30C8"/>
    <w:rsid w:val="00EE3374"/>
    <w:rsid w:val="00EE5B32"/>
    <w:rsid w:val="00EE5F21"/>
    <w:rsid w:val="00EE6448"/>
    <w:rsid w:val="00F00B1D"/>
    <w:rsid w:val="00F01DDC"/>
    <w:rsid w:val="00F0213C"/>
    <w:rsid w:val="00F032F2"/>
    <w:rsid w:val="00F070CB"/>
    <w:rsid w:val="00F073AA"/>
    <w:rsid w:val="00F107AD"/>
    <w:rsid w:val="00F109D0"/>
    <w:rsid w:val="00F1144B"/>
    <w:rsid w:val="00F135B3"/>
    <w:rsid w:val="00F13F06"/>
    <w:rsid w:val="00F14FFF"/>
    <w:rsid w:val="00F1675E"/>
    <w:rsid w:val="00F235A1"/>
    <w:rsid w:val="00F2404C"/>
    <w:rsid w:val="00F25287"/>
    <w:rsid w:val="00F261E9"/>
    <w:rsid w:val="00F272A7"/>
    <w:rsid w:val="00F279E3"/>
    <w:rsid w:val="00F31908"/>
    <w:rsid w:val="00F36331"/>
    <w:rsid w:val="00F414D4"/>
    <w:rsid w:val="00F42F65"/>
    <w:rsid w:val="00F45169"/>
    <w:rsid w:val="00F51583"/>
    <w:rsid w:val="00F52DC2"/>
    <w:rsid w:val="00F534A4"/>
    <w:rsid w:val="00F55DDA"/>
    <w:rsid w:val="00F643F3"/>
    <w:rsid w:val="00F64AD7"/>
    <w:rsid w:val="00F64B5C"/>
    <w:rsid w:val="00F66D06"/>
    <w:rsid w:val="00F760EE"/>
    <w:rsid w:val="00F7643B"/>
    <w:rsid w:val="00F80965"/>
    <w:rsid w:val="00F82EF5"/>
    <w:rsid w:val="00F83D75"/>
    <w:rsid w:val="00F85D94"/>
    <w:rsid w:val="00F95ABD"/>
    <w:rsid w:val="00F96247"/>
    <w:rsid w:val="00F9663F"/>
    <w:rsid w:val="00F9778A"/>
    <w:rsid w:val="00FA095C"/>
    <w:rsid w:val="00FA09DB"/>
    <w:rsid w:val="00FA0ADE"/>
    <w:rsid w:val="00FA1647"/>
    <w:rsid w:val="00FA1F92"/>
    <w:rsid w:val="00FA29EE"/>
    <w:rsid w:val="00FA2A3F"/>
    <w:rsid w:val="00FA4C22"/>
    <w:rsid w:val="00FB09F3"/>
    <w:rsid w:val="00FB19DC"/>
    <w:rsid w:val="00FB2082"/>
    <w:rsid w:val="00FB4891"/>
    <w:rsid w:val="00FB5CAD"/>
    <w:rsid w:val="00FB7863"/>
    <w:rsid w:val="00FC0D88"/>
    <w:rsid w:val="00FC1CC6"/>
    <w:rsid w:val="00FC3C2A"/>
    <w:rsid w:val="00FD1BE3"/>
    <w:rsid w:val="00FD5213"/>
    <w:rsid w:val="00FE01BC"/>
    <w:rsid w:val="00FE045F"/>
    <w:rsid w:val="00FE14C5"/>
    <w:rsid w:val="00FE1525"/>
    <w:rsid w:val="00FE1A01"/>
    <w:rsid w:val="00FE244E"/>
    <w:rsid w:val="00FE2E42"/>
    <w:rsid w:val="00FE320D"/>
    <w:rsid w:val="00FE489A"/>
    <w:rsid w:val="00FF24BD"/>
    <w:rsid w:val="00FF2CE5"/>
    <w:rsid w:val="00FF38EB"/>
    <w:rsid w:val="00FF4FA1"/>
    <w:rsid w:val="00FF5D88"/>
    <w:rsid w:val="0CBF63F6"/>
    <w:rsid w:val="0CCDA882"/>
    <w:rsid w:val="0D7D2437"/>
    <w:rsid w:val="0EFE1BAB"/>
    <w:rsid w:val="0FFF915E"/>
    <w:rsid w:val="11F661A8"/>
    <w:rsid w:val="13B7DD2F"/>
    <w:rsid w:val="13FEE3DB"/>
    <w:rsid w:val="15FC228C"/>
    <w:rsid w:val="179FD130"/>
    <w:rsid w:val="17AB5D31"/>
    <w:rsid w:val="17BE64DA"/>
    <w:rsid w:val="17FF5BB0"/>
    <w:rsid w:val="18AFD9C0"/>
    <w:rsid w:val="18FFB20D"/>
    <w:rsid w:val="197BC46B"/>
    <w:rsid w:val="1A7CA19D"/>
    <w:rsid w:val="1B7C8153"/>
    <w:rsid w:val="1BDB8B06"/>
    <w:rsid w:val="1BDC9665"/>
    <w:rsid w:val="1BFEECE0"/>
    <w:rsid w:val="1DCFFC93"/>
    <w:rsid w:val="1EAF34C9"/>
    <w:rsid w:val="1EBF9038"/>
    <w:rsid w:val="1EDE7A00"/>
    <w:rsid w:val="1EDFC8A3"/>
    <w:rsid w:val="1EEE9EC4"/>
    <w:rsid w:val="1F6B67FF"/>
    <w:rsid w:val="1F7B14F9"/>
    <w:rsid w:val="1FDB93D2"/>
    <w:rsid w:val="1FDDA20F"/>
    <w:rsid w:val="1FDF88DB"/>
    <w:rsid w:val="1FF6AE6F"/>
    <w:rsid w:val="1FFC4D54"/>
    <w:rsid w:val="1FFFB3A8"/>
    <w:rsid w:val="1FFFDCAD"/>
    <w:rsid w:val="2197DF03"/>
    <w:rsid w:val="25F7E61C"/>
    <w:rsid w:val="2677FF2E"/>
    <w:rsid w:val="267928E4"/>
    <w:rsid w:val="2797A2FB"/>
    <w:rsid w:val="27FD780B"/>
    <w:rsid w:val="293C2ACC"/>
    <w:rsid w:val="295BD09C"/>
    <w:rsid w:val="2A3CF728"/>
    <w:rsid w:val="2AFC498B"/>
    <w:rsid w:val="2B7B0005"/>
    <w:rsid w:val="2BA7EFA1"/>
    <w:rsid w:val="2BDB324C"/>
    <w:rsid w:val="2BDB6605"/>
    <w:rsid w:val="2BDFC745"/>
    <w:rsid w:val="2D72B0B8"/>
    <w:rsid w:val="2DCF30B4"/>
    <w:rsid w:val="2EAED120"/>
    <w:rsid w:val="2EEDFBA3"/>
    <w:rsid w:val="2EEFE3E1"/>
    <w:rsid w:val="2F37335B"/>
    <w:rsid w:val="2FA9DDED"/>
    <w:rsid w:val="2FB7903D"/>
    <w:rsid w:val="2FB7A2F6"/>
    <w:rsid w:val="2FCB1B79"/>
    <w:rsid w:val="2FDBE302"/>
    <w:rsid w:val="2FEB7C76"/>
    <w:rsid w:val="2FEDD09E"/>
    <w:rsid w:val="2FFB4550"/>
    <w:rsid w:val="2FFDF440"/>
    <w:rsid w:val="2FFF49DA"/>
    <w:rsid w:val="31FF9CA4"/>
    <w:rsid w:val="32DF78DA"/>
    <w:rsid w:val="33AF9B23"/>
    <w:rsid w:val="33B2D35D"/>
    <w:rsid w:val="33C79997"/>
    <w:rsid w:val="344F1C79"/>
    <w:rsid w:val="35EFF81C"/>
    <w:rsid w:val="35F7B20E"/>
    <w:rsid w:val="36C409DF"/>
    <w:rsid w:val="372A0303"/>
    <w:rsid w:val="3739950F"/>
    <w:rsid w:val="376E5603"/>
    <w:rsid w:val="376EC075"/>
    <w:rsid w:val="377511B4"/>
    <w:rsid w:val="3775288B"/>
    <w:rsid w:val="377F0DF2"/>
    <w:rsid w:val="377FE3BC"/>
    <w:rsid w:val="37989B52"/>
    <w:rsid w:val="379E79EF"/>
    <w:rsid w:val="37ABDD20"/>
    <w:rsid w:val="37B3FA46"/>
    <w:rsid w:val="37BEFA94"/>
    <w:rsid w:val="37FDCAE2"/>
    <w:rsid w:val="37FEFED8"/>
    <w:rsid w:val="37FF07E4"/>
    <w:rsid w:val="38EEF33B"/>
    <w:rsid w:val="39BE271D"/>
    <w:rsid w:val="39F84927"/>
    <w:rsid w:val="3A58A6CC"/>
    <w:rsid w:val="3A5F0CFC"/>
    <w:rsid w:val="3A6DF1D3"/>
    <w:rsid w:val="3B745488"/>
    <w:rsid w:val="3B7714E3"/>
    <w:rsid w:val="3B7B4075"/>
    <w:rsid w:val="3BB65606"/>
    <w:rsid w:val="3BB714FB"/>
    <w:rsid w:val="3BD761AA"/>
    <w:rsid w:val="3BEFFAD5"/>
    <w:rsid w:val="3BFF4EF3"/>
    <w:rsid w:val="3CCEA6AD"/>
    <w:rsid w:val="3CF57701"/>
    <w:rsid w:val="3CFEB0DC"/>
    <w:rsid w:val="3D9985AB"/>
    <w:rsid w:val="3DB63042"/>
    <w:rsid w:val="3DBF2251"/>
    <w:rsid w:val="3DEFD91A"/>
    <w:rsid w:val="3DF360F4"/>
    <w:rsid w:val="3DF3FC80"/>
    <w:rsid w:val="3DF9D8B5"/>
    <w:rsid w:val="3E3719FF"/>
    <w:rsid w:val="3E7F6073"/>
    <w:rsid w:val="3EBFBFD1"/>
    <w:rsid w:val="3ECF3101"/>
    <w:rsid w:val="3EEB83FE"/>
    <w:rsid w:val="3EEBBFD6"/>
    <w:rsid w:val="3EEC5BC8"/>
    <w:rsid w:val="3EF5BFD1"/>
    <w:rsid w:val="3EFD825F"/>
    <w:rsid w:val="3EFE448D"/>
    <w:rsid w:val="3EFF2D66"/>
    <w:rsid w:val="3EFF86BB"/>
    <w:rsid w:val="3F3E3E3E"/>
    <w:rsid w:val="3F4F0D01"/>
    <w:rsid w:val="3F66506C"/>
    <w:rsid w:val="3F674A30"/>
    <w:rsid w:val="3F9232FF"/>
    <w:rsid w:val="3F9D76FC"/>
    <w:rsid w:val="3F9EE56E"/>
    <w:rsid w:val="3FB7147D"/>
    <w:rsid w:val="3FB78556"/>
    <w:rsid w:val="3FBE06FD"/>
    <w:rsid w:val="3FD67F89"/>
    <w:rsid w:val="3FE810D6"/>
    <w:rsid w:val="3FF46B80"/>
    <w:rsid w:val="3FF752F1"/>
    <w:rsid w:val="3FF7BA70"/>
    <w:rsid w:val="3FFA8E9C"/>
    <w:rsid w:val="3FFB2F51"/>
    <w:rsid w:val="3FFC0E06"/>
    <w:rsid w:val="3FFD71CB"/>
    <w:rsid w:val="3FFF08CD"/>
    <w:rsid w:val="3FFF2397"/>
    <w:rsid w:val="3FFF6835"/>
    <w:rsid w:val="43BB1189"/>
    <w:rsid w:val="4734A1D7"/>
    <w:rsid w:val="47F7662E"/>
    <w:rsid w:val="47FD7633"/>
    <w:rsid w:val="47FFFBEE"/>
    <w:rsid w:val="48EFD715"/>
    <w:rsid w:val="49FF7AF9"/>
    <w:rsid w:val="4B5F0AFE"/>
    <w:rsid w:val="4B6DC7F3"/>
    <w:rsid w:val="4BEEDDCE"/>
    <w:rsid w:val="4BFE968A"/>
    <w:rsid w:val="4BFF8BA8"/>
    <w:rsid w:val="4D7F17CE"/>
    <w:rsid w:val="4DAF2BA8"/>
    <w:rsid w:val="4DBA6653"/>
    <w:rsid w:val="4DD5598F"/>
    <w:rsid w:val="4DE27A40"/>
    <w:rsid w:val="4DED3E4C"/>
    <w:rsid w:val="4DFECCDF"/>
    <w:rsid w:val="4DFF25CB"/>
    <w:rsid w:val="4DFF8A28"/>
    <w:rsid w:val="4EFBF6EF"/>
    <w:rsid w:val="4F3FA21D"/>
    <w:rsid w:val="4F72B1E9"/>
    <w:rsid w:val="4F7FEA53"/>
    <w:rsid w:val="4F9787E0"/>
    <w:rsid w:val="4FB7BF99"/>
    <w:rsid w:val="4FBBC41A"/>
    <w:rsid w:val="4FBFF98C"/>
    <w:rsid w:val="4FF72622"/>
    <w:rsid w:val="5153ADD8"/>
    <w:rsid w:val="52F8DCD1"/>
    <w:rsid w:val="539F33CC"/>
    <w:rsid w:val="53EF77DC"/>
    <w:rsid w:val="5489DC50"/>
    <w:rsid w:val="54FFC873"/>
    <w:rsid w:val="555F8365"/>
    <w:rsid w:val="557B665E"/>
    <w:rsid w:val="559F2E8D"/>
    <w:rsid w:val="55BF3824"/>
    <w:rsid w:val="55E232D2"/>
    <w:rsid w:val="56DFAEF3"/>
    <w:rsid w:val="56E7E33E"/>
    <w:rsid w:val="57989114"/>
    <w:rsid w:val="579F910E"/>
    <w:rsid w:val="57DB9233"/>
    <w:rsid w:val="57DFA63E"/>
    <w:rsid w:val="57E42724"/>
    <w:rsid w:val="57ED640F"/>
    <w:rsid w:val="57EEEFFE"/>
    <w:rsid w:val="57FCF6B9"/>
    <w:rsid w:val="57FD6027"/>
    <w:rsid w:val="57FE435E"/>
    <w:rsid w:val="57FF2270"/>
    <w:rsid w:val="57FFCC05"/>
    <w:rsid w:val="58DFAEC3"/>
    <w:rsid w:val="5976BF42"/>
    <w:rsid w:val="597FF9F3"/>
    <w:rsid w:val="59937300"/>
    <w:rsid w:val="59AF08EF"/>
    <w:rsid w:val="59FD5B87"/>
    <w:rsid w:val="59FDEDC6"/>
    <w:rsid w:val="59FF6089"/>
    <w:rsid w:val="5AF3CA3B"/>
    <w:rsid w:val="5AF7C3FB"/>
    <w:rsid w:val="5AFF174B"/>
    <w:rsid w:val="5B392052"/>
    <w:rsid w:val="5B6FB7E9"/>
    <w:rsid w:val="5B7708D1"/>
    <w:rsid w:val="5BAEA281"/>
    <w:rsid w:val="5BB9A6A8"/>
    <w:rsid w:val="5BFBE6CB"/>
    <w:rsid w:val="5BFF9924"/>
    <w:rsid w:val="5C3D1C6F"/>
    <w:rsid w:val="5CB98E82"/>
    <w:rsid w:val="5CDCE8C0"/>
    <w:rsid w:val="5CEF31F2"/>
    <w:rsid w:val="5CFCD75E"/>
    <w:rsid w:val="5CFF8C2A"/>
    <w:rsid w:val="5D3BCCFA"/>
    <w:rsid w:val="5D75AC31"/>
    <w:rsid w:val="5D7FD9A5"/>
    <w:rsid w:val="5D9D9B10"/>
    <w:rsid w:val="5DAC001E"/>
    <w:rsid w:val="5DDE52D7"/>
    <w:rsid w:val="5DDFD6F3"/>
    <w:rsid w:val="5DFEF9A9"/>
    <w:rsid w:val="5DFF4CBC"/>
    <w:rsid w:val="5E3FFE77"/>
    <w:rsid w:val="5E77932F"/>
    <w:rsid w:val="5E795AF8"/>
    <w:rsid w:val="5E7B21C9"/>
    <w:rsid w:val="5E7C6CB9"/>
    <w:rsid w:val="5EB6B8E4"/>
    <w:rsid w:val="5EBB3FC4"/>
    <w:rsid w:val="5EBE9A4B"/>
    <w:rsid w:val="5EBFD9D5"/>
    <w:rsid w:val="5EF98018"/>
    <w:rsid w:val="5EFB90DF"/>
    <w:rsid w:val="5EFF28BB"/>
    <w:rsid w:val="5F770E22"/>
    <w:rsid w:val="5F77F973"/>
    <w:rsid w:val="5F7FCA2F"/>
    <w:rsid w:val="5FA94FBF"/>
    <w:rsid w:val="5FADA940"/>
    <w:rsid w:val="5FAFDC79"/>
    <w:rsid w:val="5FB7E495"/>
    <w:rsid w:val="5FBE0B5D"/>
    <w:rsid w:val="5FBE4C21"/>
    <w:rsid w:val="5FBF1F7F"/>
    <w:rsid w:val="5FCB8E19"/>
    <w:rsid w:val="5FD36CB1"/>
    <w:rsid w:val="5FD921D8"/>
    <w:rsid w:val="5FDD34A3"/>
    <w:rsid w:val="5FDE9E52"/>
    <w:rsid w:val="5FDF46C3"/>
    <w:rsid w:val="5FE27AC4"/>
    <w:rsid w:val="5FE533CE"/>
    <w:rsid w:val="5FE7B61C"/>
    <w:rsid w:val="5FE7F691"/>
    <w:rsid w:val="5FE82B42"/>
    <w:rsid w:val="5FE913BE"/>
    <w:rsid w:val="5FEB6169"/>
    <w:rsid w:val="5FED219E"/>
    <w:rsid w:val="5FED93AF"/>
    <w:rsid w:val="5FEE70AB"/>
    <w:rsid w:val="5FEF7083"/>
    <w:rsid w:val="5FEF83DF"/>
    <w:rsid w:val="5FF79912"/>
    <w:rsid w:val="5FFC0A19"/>
    <w:rsid w:val="5FFC5FB3"/>
    <w:rsid w:val="5FFE0376"/>
    <w:rsid w:val="5FFF80FB"/>
    <w:rsid w:val="61E7221F"/>
    <w:rsid w:val="62286FBA"/>
    <w:rsid w:val="62D35631"/>
    <w:rsid w:val="637BD2E1"/>
    <w:rsid w:val="637F04F9"/>
    <w:rsid w:val="63A9BE9D"/>
    <w:rsid w:val="63FE386D"/>
    <w:rsid w:val="6486AAD9"/>
    <w:rsid w:val="64BF29DA"/>
    <w:rsid w:val="6565F282"/>
    <w:rsid w:val="657AA917"/>
    <w:rsid w:val="657DFC04"/>
    <w:rsid w:val="65CA6E82"/>
    <w:rsid w:val="65F7882F"/>
    <w:rsid w:val="65FFE17C"/>
    <w:rsid w:val="66630606"/>
    <w:rsid w:val="66BAB777"/>
    <w:rsid w:val="66BCF331"/>
    <w:rsid w:val="66EFDE0C"/>
    <w:rsid w:val="66FE493B"/>
    <w:rsid w:val="66FFE99F"/>
    <w:rsid w:val="672F4419"/>
    <w:rsid w:val="6767354A"/>
    <w:rsid w:val="67D3EE6F"/>
    <w:rsid w:val="67D7C21D"/>
    <w:rsid w:val="67EA363A"/>
    <w:rsid w:val="67ED2FD9"/>
    <w:rsid w:val="67F20211"/>
    <w:rsid w:val="67F8D195"/>
    <w:rsid w:val="67FB150A"/>
    <w:rsid w:val="67FBEC2F"/>
    <w:rsid w:val="67FE9BD3"/>
    <w:rsid w:val="68F9A4C9"/>
    <w:rsid w:val="69342254"/>
    <w:rsid w:val="69BFCC8A"/>
    <w:rsid w:val="69F3CE42"/>
    <w:rsid w:val="69F7067C"/>
    <w:rsid w:val="69FA2547"/>
    <w:rsid w:val="6B6BDD67"/>
    <w:rsid w:val="6B7EE13E"/>
    <w:rsid w:val="6BBCA0DD"/>
    <w:rsid w:val="6BCE05EF"/>
    <w:rsid w:val="6BCF864E"/>
    <w:rsid w:val="6BF342D7"/>
    <w:rsid w:val="6BFC51C9"/>
    <w:rsid w:val="6C53EDF7"/>
    <w:rsid w:val="6CAD061F"/>
    <w:rsid w:val="6CD72CB0"/>
    <w:rsid w:val="6CFE4862"/>
    <w:rsid w:val="6D771314"/>
    <w:rsid w:val="6D7B68C4"/>
    <w:rsid w:val="6DB6F1A7"/>
    <w:rsid w:val="6DCAC4DE"/>
    <w:rsid w:val="6DDB1E2B"/>
    <w:rsid w:val="6E533244"/>
    <w:rsid w:val="6E6F68D6"/>
    <w:rsid w:val="6E774F71"/>
    <w:rsid w:val="6E9DB4E0"/>
    <w:rsid w:val="6EAF811A"/>
    <w:rsid w:val="6ECCE217"/>
    <w:rsid w:val="6EDE9DD0"/>
    <w:rsid w:val="6EDEE3D3"/>
    <w:rsid w:val="6EEF8F33"/>
    <w:rsid w:val="6EF8BFF4"/>
    <w:rsid w:val="6EFD0B1D"/>
    <w:rsid w:val="6EFF3D6A"/>
    <w:rsid w:val="6EFF5DA1"/>
    <w:rsid w:val="6EFF85BF"/>
    <w:rsid w:val="6F3E25AE"/>
    <w:rsid w:val="6F3EB827"/>
    <w:rsid w:val="6F7C6DD4"/>
    <w:rsid w:val="6F87ADDF"/>
    <w:rsid w:val="6FAE6B1B"/>
    <w:rsid w:val="6FB77360"/>
    <w:rsid w:val="6FB7C528"/>
    <w:rsid w:val="6FBD34C1"/>
    <w:rsid w:val="6FBF38AD"/>
    <w:rsid w:val="6FCEF7D3"/>
    <w:rsid w:val="6FCFD4C5"/>
    <w:rsid w:val="6FCFD840"/>
    <w:rsid w:val="6FD8FB89"/>
    <w:rsid w:val="6FDAADA4"/>
    <w:rsid w:val="6FDF94C9"/>
    <w:rsid w:val="6FE523DC"/>
    <w:rsid w:val="6FEBFF1E"/>
    <w:rsid w:val="6FED8867"/>
    <w:rsid w:val="6FEDBAD4"/>
    <w:rsid w:val="6FF5CDEF"/>
    <w:rsid w:val="6FFA4302"/>
    <w:rsid w:val="6FFB1444"/>
    <w:rsid w:val="6FFBB984"/>
    <w:rsid w:val="6FFBE13F"/>
    <w:rsid w:val="6FFD6F6D"/>
    <w:rsid w:val="6FFE664D"/>
    <w:rsid w:val="6FFE8C0D"/>
    <w:rsid w:val="70BF3F3C"/>
    <w:rsid w:val="70DFCD43"/>
    <w:rsid w:val="70DFF1F8"/>
    <w:rsid w:val="717B310F"/>
    <w:rsid w:val="718FBDB2"/>
    <w:rsid w:val="71DF387B"/>
    <w:rsid w:val="71E3BBDD"/>
    <w:rsid w:val="72F34B7F"/>
    <w:rsid w:val="72FEF049"/>
    <w:rsid w:val="72FFB89B"/>
    <w:rsid w:val="739F9B28"/>
    <w:rsid w:val="73BDFAE0"/>
    <w:rsid w:val="73F915B6"/>
    <w:rsid w:val="747C2D94"/>
    <w:rsid w:val="74BB1319"/>
    <w:rsid w:val="74F682DF"/>
    <w:rsid w:val="74F865DA"/>
    <w:rsid w:val="74FF8478"/>
    <w:rsid w:val="7532BF03"/>
    <w:rsid w:val="757D5B3A"/>
    <w:rsid w:val="757E331F"/>
    <w:rsid w:val="757FA719"/>
    <w:rsid w:val="75DF7DC5"/>
    <w:rsid w:val="75DFA337"/>
    <w:rsid w:val="75EBEDC2"/>
    <w:rsid w:val="75ECE681"/>
    <w:rsid w:val="75F55076"/>
    <w:rsid w:val="75F75844"/>
    <w:rsid w:val="75FD46AE"/>
    <w:rsid w:val="766ECC54"/>
    <w:rsid w:val="76796539"/>
    <w:rsid w:val="767C9A4A"/>
    <w:rsid w:val="769FC777"/>
    <w:rsid w:val="76B349BA"/>
    <w:rsid w:val="76BD0B3A"/>
    <w:rsid w:val="76BE35EA"/>
    <w:rsid w:val="76CFAF3E"/>
    <w:rsid w:val="76D9B868"/>
    <w:rsid w:val="76DC8091"/>
    <w:rsid w:val="76F97276"/>
    <w:rsid w:val="76FDD431"/>
    <w:rsid w:val="76FE77A9"/>
    <w:rsid w:val="76FF57E8"/>
    <w:rsid w:val="76FF7524"/>
    <w:rsid w:val="76FFAC0F"/>
    <w:rsid w:val="76FFC1AF"/>
    <w:rsid w:val="772D3032"/>
    <w:rsid w:val="772F1BF0"/>
    <w:rsid w:val="7777B15C"/>
    <w:rsid w:val="777B2424"/>
    <w:rsid w:val="777F6E38"/>
    <w:rsid w:val="779F0213"/>
    <w:rsid w:val="77AFA19D"/>
    <w:rsid w:val="77BF7B22"/>
    <w:rsid w:val="77BF8F99"/>
    <w:rsid w:val="77D00644"/>
    <w:rsid w:val="77DBFB82"/>
    <w:rsid w:val="77DFF1DE"/>
    <w:rsid w:val="77EAFCB1"/>
    <w:rsid w:val="77EF8D9A"/>
    <w:rsid w:val="77F4BF90"/>
    <w:rsid w:val="77F751A3"/>
    <w:rsid w:val="77F7D766"/>
    <w:rsid w:val="77F8D66D"/>
    <w:rsid w:val="77FD8156"/>
    <w:rsid w:val="77FE32B5"/>
    <w:rsid w:val="77FF024C"/>
    <w:rsid w:val="77FF0946"/>
    <w:rsid w:val="77FF827F"/>
    <w:rsid w:val="77FF9C2D"/>
    <w:rsid w:val="77FFA498"/>
    <w:rsid w:val="77FFD535"/>
    <w:rsid w:val="77FFD78D"/>
    <w:rsid w:val="785E735E"/>
    <w:rsid w:val="789F697D"/>
    <w:rsid w:val="78AFDECF"/>
    <w:rsid w:val="78B612ED"/>
    <w:rsid w:val="78F67694"/>
    <w:rsid w:val="79DD3824"/>
    <w:rsid w:val="79E328E7"/>
    <w:rsid w:val="79EA9E77"/>
    <w:rsid w:val="79F338CF"/>
    <w:rsid w:val="79F9F144"/>
    <w:rsid w:val="7A5F6CBB"/>
    <w:rsid w:val="7A737348"/>
    <w:rsid w:val="7A9862F7"/>
    <w:rsid w:val="7ABB9B9C"/>
    <w:rsid w:val="7ABC2908"/>
    <w:rsid w:val="7AEB017E"/>
    <w:rsid w:val="7AED7DB9"/>
    <w:rsid w:val="7AEDA9BF"/>
    <w:rsid w:val="7AFB643A"/>
    <w:rsid w:val="7AFD9F3F"/>
    <w:rsid w:val="7AFFB61E"/>
    <w:rsid w:val="7B2EA5DD"/>
    <w:rsid w:val="7B2F9668"/>
    <w:rsid w:val="7B3B4847"/>
    <w:rsid w:val="7B3FB2CA"/>
    <w:rsid w:val="7B4F60D4"/>
    <w:rsid w:val="7B677660"/>
    <w:rsid w:val="7B6B4C6A"/>
    <w:rsid w:val="7B6D2178"/>
    <w:rsid w:val="7B73D729"/>
    <w:rsid w:val="7B764098"/>
    <w:rsid w:val="7B88D7D0"/>
    <w:rsid w:val="7BD7B6D2"/>
    <w:rsid w:val="7BDD6BC2"/>
    <w:rsid w:val="7BDF04BB"/>
    <w:rsid w:val="7BDF3327"/>
    <w:rsid w:val="7BDFE702"/>
    <w:rsid w:val="7BEB3620"/>
    <w:rsid w:val="7BEE64ED"/>
    <w:rsid w:val="7BEF9869"/>
    <w:rsid w:val="7BEFA9A2"/>
    <w:rsid w:val="7BF44F2C"/>
    <w:rsid w:val="7BF540F0"/>
    <w:rsid w:val="7BF73E1A"/>
    <w:rsid w:val="7BF92D90"/>
    <w:rsid w:val="7BFB0DD1"/>
    <w:rsid w:val="7BFEA390"/>
    <w:rsid w:val="7BFF1DD7"/>
    <w:rsid w:val="7BFF701F"/>
    <w:rsid w:val="7BFF9101"/>
    <w:rsid w:val="7BFFBA09"/>
    <w:rsid w:val="7C6DE100"/>
    <w:rsid w:val="7C77B50B"/>
    <w:rsid w:val="7C7BD2FB"/>
    <w:rsid w:val="7CB778BE"/>
    <w:rsid w:val="7CBD6599"/>
    <w:rsid w:val="7CD98F5D"/>
    <w:rsid w:val="7CDB6174"/>
    <w:rsid w:val="7CEF267B"/>
    <w:rsid w:val="7CFD413C"/>
    <w:rsid w:val="7CFF4F45"/>
    <w:rsid w:val="7CFFFEE7"/>
    <w:rsid w:val="7D1E8559"/>
    <w:rsid w:val="7D3E4844"/>
    <w:rsid w:val="7D5DCC32"/>
    <w:rsid w:val="7D5E217D"/>
    <w:rsid w:val="7D636155"/>
    <w:rsid w:val="7D6E4318"/>
    <w:rsid w:val="7D7BB8D0"/>
    <w:rsid w:val="7D7F8111"/>
    <w:rsid w:val="7D97FFB3"/>
    <w:rsid w:val="7D99F7BA"/>
    <w:rsid w:val="7DB1773D"/>
    <w:rsid w:val="7DB6CF13"/>
    <w:rsid w:val="7DBDBD62"/>
    <w:rsid w:val="7DBF18B9"/>
    <w:rsid w:val="7DBF79EE"/>
    <w:rsid w:val="7DCE2107"/>
    <w:rsid w:val="7DDB1C56"/>
    <w:rsid w:val="7DDFD342"/>
    <w:rsid w:val="7DE474A5"/>
    <w:rsid w:val="7DE61372"/>
    <w:rsid w:val="7DE7EA3E"/>
    <w:rsid w:val="7DEA2410"/>
    <w:rsid w:val="7DEDB305"/>
    <w:rsid w:val="7DEF2B07"/>
    <w:rsid w:val="7DEF3999"/>
    <w:rsid w:val="7DEFB78C"/>
    <w:rsid w:val="7DF7BCF8"/>
    <w:rsid w:val="7DF7E90C"/>
    <w:rsid w:val="7DFEE619"/>
    <w:rsid w:val="7DFF1C74"/>
    <w:rsid w:val="7DFF5E71"/>
    <w:rsid w:val="7E2B6B91"/>
    <w:rsid w:val="7E3CFA83"/>
    <w:rsid w:val="7E5B6C84"/>
    <w:rsid w:val="7E6EF4F9"/>
    <w:rsid w:val="7E7C0ABB"/>
    <w:rsid w:val="7E7FA4C5"/>
    <w:rsid w:val="7E9F0723"/>
    <w:rsid w:val="7E9FDCBA"/>
    <w:rsid w:val="7EB720E2"/>
    <w:rsid w:val="7EB971EC"/>
    <w:rsid w:val="7EBB6BAF"/>
    <w:rsid w:val="7EBF7667"/>
    <w:rsid w:val="7ECFC709"/>
    <w:rsid w:val="7ED76FD2"/>
    <w:rsid w:val="7EDD307A"/>
    <w:rsid w:val="7EDE27E2"/>
    <w:rsid w:val="7EDF140C"/>
    <w:rsid w:val="7EDF5E8D"/>
    <w:rsid w:val="7EF766C7"/>
    <w:rsid w:val="7EFB7DA6"/>
    <w:rsid w:val="7EFB9F47"/>
    <w:rsid w:val="7EFC549E"/>
    <w:rsid w:val="7EFD12E5"/>
    <w:rsid w:val="7EFD6DB7"/>
    <w:rsid w:val="7EFE0F37"/>
    <w:rsid w:val="7EFE8C54"/>
    <w:rsid w:val="7EFF31B0"/>
    <w:rsid w:val="7EFF3D3A"/>
    <w:rsid w:val="7EFF4987"/>
    <w:rsid w:val="7EFFB8AA"/>
    <w:rsid w:val="7EFFCA9F"/>
    <w:rsid w:val="7EFFD96C"/>
    <w:rsid w:val="7EFFE462"/>
    <w:rsid w:val="7F1B967F"/>
    <w:rsid w:val="7F3B28BA"/>
    <w:rsid w:val="7F3D0460"/>
    <w:rsid w:val="7F4B229B"/>
    <w:rsid w:val="7F4FA546"/>
    <w:rsid w:val="7F4FD3E4"/>
    <w:rsid w:val="7F515BF8"/>
    <w:rsid w:val="7F52B240"/>
    <w:rsid w:val="7F55E055"/>
    <w:rsid w:val="7F577B96"/>
    <w:rsid w:val="7F5DC20A"/>
    <w:rsid w:val="7F5E70F2"/>
    <w:rsid w:val="7F5F074C"/>
    <w:rsid w:val="7F6718DB"/>
    <w:rsid w:val="7F6926B9"/>
    <w:rsid w:val="7F69C287"/>
    <w:rsid w:val="7F6E0656"/>
    <w:rsid w:val="7F6F1250"/>
    <w:rsid w:val="7F6FBF48"/>
    <w:rsid w:val="7F6FCDD3"/>
    <w:rsid w:val="7F735C2B"/>
    <w:rsid w:val="7F799B52"/>
    <w:rsid w:val="7F7E9101"/>
    <w:rsid w:val="7F7EDCFA"/>
    <w:rsid w:val="7F7F02BF"/>
    <w:rsid w:val="7F7F05D5"/>
    <w:rsid w:val="7F7F20E0"/>
    <w:rsid w:val="7F7F6866"/>
    <w:rsid w:val="7F9630AB"/>
    <w:rsid w:val="7F9947B3"/>
    <w:rsid w:val="7F9BC7D2"/>
    <w:rsid w:val="7F9F6BCC"/>
    <w:rsid w:val="7FA5680D"/>
    <w:rsid w:val="7FA7501F"/>
    <w:rsid w:val="7FAE98CA"/>
    <w:rsid w:val="7FAF252A"/>
    <w:rsid w:val="7FB7A1FF"/>
    <w:rsid w:val="7FBB13B0"/>
    <w:rsid w:val="7FBB2AAF"/>
    <w:rsid w:val="7FBBDDCA"/>
    <w:rsid w:val="7FBD2759"/>
    <w:rsid w:val="7FBD9BF2"/>
    <w:rsid w:val="7FBF5A57"/>
    <w:rsid w:val="7FBF69BF"/>
    <w:rsid w:val="7FBFA918"/>
    <w:rsid w:val="7FBFF003"/>
    <w:rsid w:val="7FCE01EA"/>
    <w:rsid w:val="7FCFC62F"/>
    <w:rsid w:val="7FD3AC4D"/>
    <w:rsid w:val="7FD5C99D"/>
    <w:rsid w:val="7FD5CE8E"/>
    <w:rsid w:val="7FD63D63"/>
    <w:rsid w:val="7FD71CAB"/>
    <w:rsid w:val="7FD74842"/>
    <w:rsid w:val="7FD7E2E6"/>
    <w:rsid w:val="7FD875B3"/>
    <w:rsid w:val="7FD9F744"/>
    <w:rsid w:val="7FDB458F"/>
    <w:rsid w:val="7FDB8010"/>
    <w:rsid w:val="7FDBC406"/>
    <w:rsid w:val="7FDBEDCD"/>
    <w:rsid w:val="7FDF49FB"/>
    <w:rsid w:val="7FDF5A7C"/>
    <w:rsid w:val="7FDF6772"/>
    <w:rsid w:val="7FDFA087"/>
    <w:rsid w:val="7FE5C078"/>
    <w:rsid w:val="7FE64619"/>
    <w:rsid w:val="7FE8B1A5"/>
    <w:rsid w:val="7FEE7BFE"/>
    <w:rsid w:val="7FEF93D6"/>
    <w:rsid w:val="7FEFA0AD"/>
    <w:rsid w:val="7FEFC2F3"/>
    <w:rsid w:val="7FEFF42F"/>
    <w:rsid w:val="7FF11CAC"/>
    <w:rsid w:val="7FF385F4"/>
    <w:rsid w:val="7FF6AC3A"/>
    <w:rsid w:val="7FF6C3BD"/>
    <w:rsid w:val="7FF6E1B1"/>
    <w:rsid w:val="7FF74698"/>
    <w:rsid w:val="7FF74B97"/>
    <w:rsid w:val="7FF757CE"/>
    <w:rsid w:val="7FF76FD0"/>
    <w:rsid w:val="7FF77077"/>
    <w:rsid w:val="7FF94976"/>
    <w:rsid w:val="7FF9DC43"/>
    <w:rsid w:val="7FFB3AEA"/>
    <w:rsid w:val="7FFD617F"/>
    <w:rsid w:val="7FFDD6F4"/>
    <w:rsid w:val="7FFEF0C0"/>
    <w:rsid w:val="7FFF018B"/>
    <w:rsid w:val="7FFF30C7"/>
    <w:rsid w:val="7FFF3FCC"/>
    <w:rsid w:val="7FFF6126"/>
    <w:rsid w:val="7FFF67D5"/>
    <w:rsid w:val="7FFF6D41"/>
    <w:rsid w:val="7FFF9C3D"/>
    <w:rsid w:val="7FFF9EBF"/>
    <w:rsid w:val="7FFFA4F3"/>
    <w:rsid w:val="7FFFB28F"/>
    <w:rsid w:val="7FFFF54B"/>
  </w:rsids>
  <m:mathPr>
    <m:mathFont m:val="Cambria Math"/>
    <m:brkBin m:val="before"/>
    <m:brkBinSub m:val="--"/>
    <m:smallFrac/>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608C915D"/>
  <w15:docId w15:val="{F0F7B3D3-A285-9C45-951E-5D49B31246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qFormat="1"/>
    <w:lsdException w:name="Table Grid" w:uiPriority="39" w:qFormat="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sz w:val="22"/>
      <w:szCs w:val="22"/>
      <w:lang w:val="en-US" w:eastAsia="en-US"/>
    </w:rPr>
  </w:style>
  <w:style w:type="paragraph" w:styleId="Heading1">
    <w:name w:val="heading 1"/>
    <w:basedOn w:val="Normal"/>
    <w:next w:val="Normal"/>
    <w:link w:val="Heading1Char"/>
    <w:uiPriority w:val="9"/>
    <w:qFormat/>
    <w:pPr>
      <w:keepNext/>
      <w:keepLines/>
      <w:spacing w:before="240" w:after="0"/>
      <w:outlineLvl w:val="0"/>
    </w:pPr>
    <w:rPr>
      <w:rFonts w:ascii="Times New Roman" w:eastAsiaTheme="majorEastAsia" w:hAnsi="Times New Roman" w:cstheme="majorBidi"/>
      <w:b/>
      <w:sz w:val="24"/>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imes New Roman" w:eastAsiaTheme="majorEastAsia" w:hAnsi="Times New Roman" w:cstheme="majorBidi"/>
      <w:b/>
      <w:sz w:val="24"/>
      <w:szCs w:val="26"/>
    </w:rPr>
  </w:style>
  <w:style w:type="paragraph" w:styleId="Heading3">
    <w:name w:val="heading 3"/>
    <w:basedOn w:val="Normal"/>
    <w:next w:val="Normal"/>
    <w:link w:val="Heading3Char"/>
    <w:uiPriority w:val="9"/>
    <w:unhideWhenUsed/>
    <w:qFormat/>
    <w:pPr>
      <w:keepNext/>
      <w:keepLines/>
      <w:spacing w:before="40" w:after="0"/>
      <w:outlineLvl w:val="2"/>
    </w:pPr>
    <w:rPr>
      <w:rFonts w:ascii="Times New Roman" w:eastAsiaTheme="majorEastAsia" w:hAnsi="Times New Roman" w:cstheme="majorBidi"/>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qFormat/>
    <w:pPr>
      <w:spacing w:after="0" w:line="240" w:lineRule="auto"/>
    </w:pPr>
    <w:rPr>
      <w:rFonts w:ascii="Tahoma" w:hAnsi="Tahoma" w:cs="Tahoma"/>
      <w:sz w:val="16"/>
      <w:szCs w:val="16"/>
    </w:rPr>
  </w:style>
  <w:style w:type="paragraph" w:styleId="Footer">
    <w:name w:val="footer"/>
    <w:basedOn w:val="Normal"/>
    <w:link w:val="FooterChar"/>
    <w:uiPriority w:val="99"/>
    <w:unhideWhenUsed/>
    <w:qFormat/>
    <w:pPr>
      <w:tabs>
        <w:tab w:val="center" w:pos="4680"/>
        <w:tab w:val="right" w:pos="9360"/>
      </w:tabs>
      <w:spacing w:after="0" w:line="240" w:lineRule="auto"/>
    </w:pPr>
  </w:style>
  <w:style w:type="paragraph" w:styleId="Header">
    <w:name w:val="header"/>
    <w:basedOn w:val="Normal"/>
    <w:link w:val="HeaderChar"/>
    <w:uiPriority w:val="99"/>
    <w:unhideWhenUsed/>
    <w:qFormat/>
    <w:pPr>
      <w:tabs>
        <w:tab w:val="center" w:pos="4680"/>
        <w:tab w:val="right" w:pos="9360"/>
      </w:tabs>
      <w:spacing w:after="0" w:line="240" w:lineRule="auto"/>
    </w:pPr>
  </w:style>
  <w:style w:type="character" w:styleId="Hyperlink">
    <w:name w:val="Hyperlink"/>
    <w:basedOn w:val="DefaultParagraphFont"/>
    <w:uiPriority w:val="99"/>
    <w:unhideWhenUsed/>
    <w:qFormat/>
    <w:rPr>
      <w:color w:val="0563C1" w:themeColor="hyperlink"/>
      <w:u w:val="single"/>
    </w:rPr>
  </w:style>
  <w:style w:type="paragraph" w:styleId="NormalWeb">
    <w:name w:val="Normal (Web)"/>
    <w:basedOn w:val="Normal"/>
    <w:uiPriority w:val="99"/>
    <w:semiHidden/>
    <w:unhideWhenUsed/>
    <w:qFormat/>
    <w:pPr>
      <w:spacing w:before="100" w:beforeAutospacing="1" w:after="100" w:afterAutospacing="1" w:line="240" w:lineRule="auto"/>
    </w:pPr>
    <w:rPr>
      <w:rFonts w:ascii="Times New Roman" w:eastAsiaTheme="minorEastAsia" w:hAnsi="Times New Roman" w:cs="Times New Roman"/>
      <w:sz w:val="24"/>
      <w:szCs w:val="24"/>
      <w:lang w:val="en-GB" w:eastAsia="en-GB"/>
    </w:rPr>
  </w:style>
  <w:style w:type="table" w:styleId="TableGrid">
    <w:name w:val="Table Grid"/>
    <w:basedOn w:val="TableNormal"/>
    <w:uiPriority w:val="39"/>
    <w:qFormat/>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1">
    <w:name w:val="toc 1"/>
    <w:basedOn w:val="Normal"/>
    <w:next w:val="Normal"/>
    <w:uiPriority w:val="39"/>
    <w:unhideWhenUsed/>
    <w:qFormat/>
    <w:pPr>
      <w:spacing w:after="100"/>
    </w:pPr>
  </w:style>
  <w:style w:type="paragraph" w:styleId="TOC2">
    <w:name w:val="toc 2"/>
    <w:basedOn w:val="Normal"/>
    <w:next w:val="Normal"/>
    <w:uiPriority w:val="39"/>
    <w:unhideWhenUsed/>
    <w:qFormat/>
    <w:pPr>
      <w:spacing w:after="100"/>
      <w:ind w:left="220"/>
    </w:pPr>
  </w:style>
  <w:style w:type="paragraph" w:styleId="TOC3">
    <w:name w:val="toc 3"/>
    <w:basedOn w:val="Normal"/>
    <w:next w:val="Normal"/>
    <w:uiPriority w:val="39"/>
    <w:unhideWhenUsed/>
    <w:qFormat/>
    <w:pPr>
      <w:spacing w:after="100"/>
      <w:ind w:left="440"/>
    </w:pPr>
  </w:style>
  <w:style w:type="paragraph" w:styleId="ListParagraph">
    <w:name w:val="List Paragraph"/>
    <w:basedOn w:val="Normal"/>
    <w:uiPriority w:val="1"/>
    <w:qFormat/>
    <w:pPr>
      <w:ind w:left="720"/>
      <w:contextualSpacing/>
    </w:pPr>
  </w:style>
  <w:style w:type="character" w:customStyle="1" w:styleId="HeaderChar">
    <w:name w:val="Header Char"/>
    <w:basedOn w:val="DefaultParagraphFont"/>
    <w:link w:val="Header"/>
    <w:uiPriority w:val="99"/>
    <w:qFormat/>
  </w:style>
  <w:style w:type="character" w:customStyle="1" w:styleId="FooterChar">
    <w:name w:val="Footer Char"/>
    <w:basedOn w:val="DefaultParagraphFont"/>
    <w:link w:val="Footer"/>
    <w:uiPriority w:val="99"/>
    <w:qFormat/>
  </w:style>
  <w:style w:type="character" w:customStyle="1" w:styleId="Heading1Char">
    <w:name w:val="Heading 1 Char"/>
    <w:basedOn w:val="DefaultParagraphFont"/>
    <w:link w:val="Heading1"/>
    <w:uiPriority w:val="9"/>
    <w:qFormat/>
    <w:rPr>
      <w:rFonts w:ascii="Times New Roman" w:eastAsiaTheme="majorEastAsia" w:hAnsi="Times New Roman" w:cstheme="majorBidi"/>
      <w:b/>
      <w:sz w:val="24"/>
      <w:szCs w:val="32"/>
    </w:rPr>
  </w:style>
  <w:style w:type="paragraph" w:customStyle="1" w:styleId="TOCHeading1">
    <w:name w:val="TOC Heading1"/>
    <w:basedOn w:val="Heading1"/>
    <w:next w:val="Normal"/>
    <w:uiPriority w:val="39"/>
    <w:unhideWhenUsed/>
    <w:qFormat/>
    <w:pPr>
      <w:outlineLvl w:val="9"/>
    </w:pPr>
  </w:style>
  <w:style w:type="character" w:customStyle="1" w:styleId="Heading3Char">
    <w:name w:val="Heading 3 Char"/>
    <w:basedOn w:val="DefaultParagraphFont"/>
    <w:link w:val="Heading3"/>
    <w:uiPriority w:val="9"/>
    <w:qFormat/>
    <w:rPr>
      <w:rFonts w:ascii="Times New Roman" w:eastAsiaTheme="majorEastAsia" w:hAnsi="Times New Roman" w:cstheme="majorBidi"/>
      <w:b/>
      <w:sz w:val="24"/>
      <w:szCs w:val="24"/>
    </w:rPr>
  </w:style>
  <w:style w:type="character" w:customStyle="1" w:styleId="article-sentence">
    <w:name w:val="article-sentence"/>
    <w:basedOn w:val="DefaultParagraphFont"/>
    <w:qFormat/>
  </w:style>
  <w:style w:type="character" w:customStyle="1" w:styleId="jss970">
    <w:name w:val="jss970"/>
    <w:basedOn w:val="DefaultParagraphFont"/>
    <w:qFormat/>
  </w:style>
  <w:style w:type="paragraph" w:styleId="NoSpacing">
    <w:name w:val="No Spacing"/>
    <w:uiPriority w:val="1"/>
    <w:qFormat/>
    <w:rPr>
      <w:sz w:val="22"/>
      <w:szCs w:val="22"/>
      <w:lang w:val="en-US" w:eastAsia="en-US"/>
    </w:rPr>
  </w:style>
  <w:style w:type="character" w:customStyle="1" w:styleId="Heading2Char">
    <w:name w:val="Heading 2 Char"/>
    <w:basedOn w:val="DefaultParagraphFont"/>
    <w:link w:val="Heading2"/>
    <w:uiPriority w:val="9"/>
    <w:qFormat/>
    <w:rPr>
      <w:rFonts w:ascii="Times New Roman" w:eastAsiaTheme="majorEastAsia" w:hAnsi="Times New Roman" w:cstheme="majorBidi"/>
      <w:b/>
      <w:sz w:val="24"/>
      <w:szCs w:val="26"/>
    </w:rPr>
  </w:style>
  <w:style w:type="character" w:customStyle="1" w:styleId="BalloonTextChar">
    <w:name w:val="Balloon Text Char"/>
    <w:basedOn w:val="DefaultParagraphFont"/>
    <w:link w:val="BalloonText"/>
    <w:uiPriority w:val="99"/>
    <w:semiHidden/>
    <w:qFormat/>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doi.org/10.1016/j.euroecorev.2017.04.004" TargetMode="External"/><Relationship Id="rId18" Type="http://schemas.openxmlformats.org/officeDocument/2006/relationships/hyperlink" Target="https://www.researchgate.net/publication/311806249_The_Costs_and_Benefits_of_Educating_Children_in_Care/link/606b3d73299bf1252e2fc141/download" TargetMode="External"/><Relationship Id="rId26" Type="http://schemas.openxmlformats.org/officeDocument/2006/relationships/hyperlink" Target="https://www.ncbi.nlm.nih.gov/pmc/articles/PMC5484162/" TargetMode="External"/><Relationship Id="rId39" Type="http://schemas.openxmlformats.org/officeDocument/2006/relationships/hyperlink" Target="https://doi.org/10.3389/fpsyg.2020.557171" TargetMode="External"/><Relationship Id="rId21" Type="http://schemas.openxmlformats.org/officeDocument/2006/relationships/hyperlink" Target="https://doi.org/10.1111/j.1469-7610.2012.02594.x" TargetMode="External"/><Relationship Id="rId34" Type="http://schemas.openxmlformats.org/officeDocument/2006/relationships/hyperlink" Target="https://doi.org/10.4324/9780203462775" TargetMode="External"/><Relationship Id="rId42" Type="http://schemas.openxmlformats.org/officeDocument/2006/relationships/hyperlink" Target="https://www.semanticscholar.org/paper/Unfounded-Allegations-of-Child-Abuse-in-the-United-Hicks-Nixon/bd1cdd238e691d152fd2bcc50982c7baab331b04" TargetMode="External"/><Relationship Id="rId47" Type="http://schemas.openxmlformats.org/officeDocument/2006/relationships/hyperlink" Target="https://www.koreascience.or.kr/article/JAKO202013965594431.pdf" TargetMode="External"/><Relationship Id="rId50" Type="http://schemas.openxmlformats.org/officeDocument/2006/relationships/hyperlink" Target="https://doi.org/10.1109/MMCS.1999.779254" TargetMode="External"/><Relationship Id="rId55" Type="http://schemas.openxmlformats.org/officeDocument/2006/relationships/hyperlink" Target="https://doi.org/https:/doi.org/10.1006/lmot.2001.1098" TargetMode="External"/><Relationship Id="rId63"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gov.uk/becoming-foster-parent" TargetMode="External"/><Relationship Id="rId29" Type="http://schemas.openxmlformats.org/officeDocument/2006/relationships/hyperlink" Target="https://doi.org/10.1093/sw/55.3.225" TargetMode="External"/><Relationship Id="rId11" Type="http://schemas.openxmlformats.org/officeDocument/2006/relationships/hyperlink" Target="https://doi.org/10.1177/2516103219892274" TargetMode="External"/><Relationship Id="rId24" Type="http://schemas.openxmlformats.org/officeDocument/2006/relationships/hyperlink" Target="https://nacac.org/advocate/nacacs-positions/ethnic-background/" TargetMode="External"/><Relationship Id="rId32" Type="http://schemas.openxmlformats.org/officeDocument/2006/relationships/hyperlink" Target="https://doi.org/10.1093/bjsw/31.2.235" TargetMode="External"/><Relationship Id="rId37" Type="http://schemas.openxmlformats.org/officeDocument/2006/relationships/hyperlink" Target="https://doi.org/10.1016/j.euroecorev.2017.04.004" TargetMode="External"/><Relationship Id="rId40" Type="http://schemas.openxmlformats.org/officeDocument/2006/relationships/hyperlink" Target="https://www.gov.uk/becoming-foster-parent" TargetMode="External"/><Relationship Id="rId45" Type="http://schemas.openxmlformats.org/officeDocument/2006/relationships/hyperlink" Target="https://www.researchgate.net/publication/311806249_The_Costs_and_Benefits_of_Educating_Children_in_Care/link/606b3d73299bf1252e2fc141/download" TargetMode="External"/><Relationship Id="rId53" Type="http://schemas.openxmlformats.org/officeDocument/2006/relationships/hyperlink" Target="https://assets.publishing.service.gov.uk/government/uploads/system/uploads/attachment_data/file/679320/Foster_Care_in_England_Review.pdf" TargetMode="External"/><Relationship Id="rId58" Type="http://schemas.openxmlformats.org/officeDocument/2006/relationships/hyperlink" Target="https://doi.org/10.1093/sw/55.3.225" TargetMode="External"/><Relationship Id="rId5" Type="http://schemas.openxmlformats.org/officeDocument/2006/relationships/webSettings" Target="webSettings.xml"/><Relationship Id="rId61" Type="http://schemas.openxmlformats.org/officeDocument/2006/relationships/header" Target="header1.xml"/><Relationship Id="rId19" Type="http://schemas.openxmlformats.org/officeDocument/2006/relationships/hyperlink" Target="https://doi.org/10.1046/j.1365-2206.2000.00156.x" TargetMode="External"/><Relationship Id="rId14" Type="http://schemas.openxmlformats.org/officeDocument/2006/relationships/hyperlink" Target="https://doi.org/10.1093/bjsw/bcl375" TargetMode="External"/><Relationship Id="rId22" Type="http://schemas.openxmlformats.org/officeDocument/2006/relationships/hyperlink" Target="https://scholarworks.waldenu.edu/cgi/viewcontent.cgi?article=10451&amp;context=dissertations" TargetMode="External"/><Relationship Id="rId27" Type="http://schemas.openxmlformats.org/officeDocument/2006/relationships/hyperlink" Target="https://doi.org/https:/doi.org/10.1006/lmot.2001.1098" TargetMode="External"/><Relationship Id="rId30" Type="http://schemas.openxmlformats.org/officeDocument/2006/relationships/hyperlink" Target="https://www.ncbi.nlm.nih.gov/pmc/articles/PMC2690184/" TargetMode="External"/><Relationship Id="rId35" Type="http://schemas.openxmlformats.org/officeDocument/2006/relationships/hyperlink" Target="https://doi.org/10.1177/2516103219892274" TargetMode="External"/><Relationship Id="rId43" Type="http://schemas.openxmlformats.org/officeDocument/2006/relationships/hyperlink" Target="https://doi.org/10.1016/s0145-2134(99)00096-4" TargetMode="External"/><Relationship Id="rId48" Type="http://schemas.openxmlformats.org/officeDocument/2006/relationships/hyperlink" Target="https://doi.org/10.1111/j.1469-7610.2012.02594.x" TargetMode="External"/><Relationship Id="rId56" Type="http://schemas.openxmlformats.org/officeDocument/2006/relationships/hyperlink" Target="https://www.bmj.com/content/323/7306/191" TargetMode="External"/><Relationship Id="rId8" Type="http://schemas.openxmlformats.org/officeDocument/2006/relationships/hyperlink" Target="https://doi.org/10.1093/bjsw/31.2.235" TargetMode="External"/><Relationship Id="rId51" Type="http://schemas.openxmlformats.org/officeDocument/2006/relationships/hyperlink" Target="https://nacac.org/advocate/nacacs-positions/ethnic-background/" TargetMode="External"/><Relationship Id="rId3" Type="http://schemas.openxmlformats.org/officeDocument/2006/relationships/styles" Target="styles.xml"/><Relationship Id="rId12" Type="http://schemas.openxmlformats.org/officeDocument/2006/relationships/hyperlink" Target="https://doi.org/10.1016/j.childyouth.2011.08.024" TargetMode="External"/><Relationship Id="rId17" Type="http://schemas.openxmlformats.org/officeDocument/2006/relationships/hyperlink" Target="https://doi.org/10.1145/3210586.3210600" TargetMode="External"/><Relationship Id="rId25" Type="http://schemas.openxmlformats.org/officeDocument/2006/relationships/hyperlink" Target="https://assets.publishing.service.gov.uk/government/uploads/system/uploads/attachment_data/file/679320/Foster_Care_in_England_Review.pdf" TargetMode="External"/><Relationship Id="rId33" Type="http://schemas.openxmlformats.org/officeDocument/2006/relationships/hyperlink" Target="https://doi.org/10.1093/bjsw/bcw049" TargetMode="External"/><Relationship Id="rId38" Type="http://schemas.openxmlformats.org/officeDocument/2006/relationships/hyperlink" Target="https://doi.org/10.1093/bjsw/bcl375" TargetMode="External"/><Relationship Id="rId46" Type="http://schemas.openxmlformats.org/officeDocument/2006/relationships/hyperlink" Target="https://doi.org/10.1046/j.1365-2206.2000.00156.x" TargetMode="External"/><Relationship Id="rId59" Type="http://schemas.openxmlformats.org/officeDocument/2006/relationships/hyperlink" Target="https://www.ncbi.nlm.nih.gov/pmc/articles/PMC2690184/" TargetMode="External"/><Relationship Id="rId20" Type="http://schemas.openxmlformats.org/officeDocument/2006/relationships/hyperlink" Target="https://www.koreascience.or.kr/article/JAKO202013965594431.pdf" TargetMode="External"/><Relationship Id="rId41" Type="http://schemas.openxmlformats.org/officeDocument/2006/relationships/hyperlink" Target="https://www.gov.uk/becoming-foster-parent" TargetMode="External"/><Relationship Id="rId54" Type="http://schemas.openxmlformats.org/officeDocument/2006/relationships/hyperlink" Target="https://www.ncbi.nlm.nih.gov/pmc/articles/PMC5484162/" TargetMode="External"/><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3389/fpsyg.2020.557171" TargetMode="External"/><Relationship Id="rId23" Type="http://schemas.openxmlformats.org/officeDocument/2006/relationships/hyperlink" Target="https://doi.org/10.1109/MMCS.1999.779254" TargetMode="External"/><Relationship Id="rId28" Type="http://schemas.openxmlformats.org/officeDocument/2006/relationships/hyperlink" Target="https://www.bmj.com/content/323/7306/191" TargetMode="External"/><Relationship Id="rId36" Type="http://schemas.openxmlformats.org/officeDocument/2006/relationships/hyperlink" Target="https://doi.org/10.1016/j.childyouth.2011.08.024" TargetMode="External"/><Relationship Id="rId49" Type="http://schemas.openxmlformats.org/officeDocument/2006/relationships/hyperlink" Target="https://scholarworks.waldenu.edu/cgi/viewcontent.cgi?article=10451&amp;context=dissertations" TargetMode="External"/><Relationship Id="rId57" Type="http://schemas.openxmlformats.org/officeDocument/2006/relationships/hyperlink" Target="https://www.ncbi.nlm.nih.gov/pmc/articles/PMC4098033/" TargetMode="External"/><Relationship Id="rId10" Type="http://schemas.openxmlformats.org/officeDocument/2006/relationships/hyperlink" Target="https://doi.org/10.4324/9780203462775" TargetMode="External"/><Relationship Id="rId31" Type="http://schemas.openxmlformats.org/officeDocument/2006/relationships/hyperlink" Target="https://www.researchgate.net/publication/233636779_The_Professionalisation_of_Foster_Care" TargetMode="External"/><Relationship Id="rId44" Type="http://schemas.openxmlformats.org/officeDocument/2006/relationships/hyperlink" Target="https://doi.org/10.1145/3210586.3210600" TargetMode="External"/><Relationship Id="rId52" Type="http://schemas.openxmlformats.org/officeDocument/2006/relationships/hyperlink" Target="https://nacac.org/advocate/nacacs-positions/ethnic-background/" TargetMode="External"/><Relationship Id="rId60" Type="http://schemas.openxmlformats.org/officeDocument/2006/relationships/hyperlink" Target="https://www.researchgate.net/publication/233636779_The_Professionalisation_of_Foster_Care" TargetMode="External"/><Relationship Id="rId4" Type="http://schemas.openxmlformats.org/officeDocument/2006/relationships/settings" Target="settings.xml"/><Relationship Id="rId9" Type="http://schemas.openxmlformats.org/officeDocument/2006/relationships/hyperlink" Target="https://doi.org/10.1093/bjsw/bcw04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29</Pages>
  <Words>8566</Words>
  <Characters>48831</Characters>
  <Application>Microsoft Office Word</Application>
  <DocSecurity>0</DocSecurity>
  <Lines>406</Lines>
  <Paragraphs>114</Paragraphs>
  <ScaleCrop>false</ScaleCrop>
  <Company/>
  <LinksUpToDate>false</LinksUpToDate>
  <CharactersWithSpaces>57283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2</dc:creator>
  <cp:lastModifiedBy>Juliana Akindele</cp:lastModifiedBy>
  <cp:revision>2</cp:revision>
  <dcterms:created xsi:type="dcterms:W3CDTF">2022-01-18T17:30:00Z</dcterms:created>
  <dcterms:modified xsi:type="dcterms:W3CDTF">2022-01-18T17:30:00Z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2057-11.1.0.9505</vt:lpwstr>
  </property>
</Properties>
</file>